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355A8">
      <w:pPr>
        <w:tabs>
          <w:tab w:val="left" w:pos="3000"/>
        </w:tabs>
        <w:jc w:val="center"/>
        <w:rPr>
          <w:rFonts w:hint="default" w:cs="Arial"/>
          <w:b/>
          <w:color w:val="000000"/>
          <w:sz w:val="26"/>
          <w:szCs w:val="26"/>
          <w:u w:val="none"/>
          <w:lang w:val="pt-BR"/>
        </w:rPr>
      </w:pPr>
      <w:r>
        <w:rPr>
          <w:rFonts w:hint="default" w:ascii="Arial" w:hAnsi="Arial" w:cs="Arial"/>
          <w:b/>
          <w:bCs/>
          <w:color w:val="000000"/>
          <w:sz w:val="26"/>
          <w:szCs w:val="26"/>
          <w:u w:val="none"/>
          <w:lang w:val="pt-BR"/>
        </w:rPr>
        <w:t xml:space="preserve">Edital </w:t>
      </w:r>
      <w:r>
        <w:rPr>
          <w:rFonts w:hint="default" w:ascii="Arial" w:hAnsi="Arial" w:cs="Arial"/>
          <w:b/>
          <w:bCs/>
          <w:color w:val="000000"/>
          <w:sz w:val="26"/>
          <w:szCs w:val="26"/>
          <w:u w:val="none"/>
        </w:rPr>
        <w:t>nº</w:t>
      </w:r>
      <w:r>
        <w:rPr>
          <w:rFonts w:hint="default" w:cs="Arial"/>
          <w:b/>
          <w:bCs/>
          <w:color w:val="000000"/>
          <w:sz w:val="26"/>
          <w:szCs w:val="26"/>
          <w:u w:val="none"/>
          <w:lang w:val="pt-BR"/>
        </w:rPr>
        <w:t xml:space="preserve"> 004</w:t>
      </w:r>
      <w:r>
        <w:rPr>
          <w:rFonts w:hint="default" w:ascii="Arial" w:hAnsi="Arial" w:cs="Arial"/>
          <w:b/>
          <w:bCs/>
          <w:color w:val="000000"/>
          <w:sz w:val="26"/>
          <w:szCs w:val="26"/>
          <w:u w:val="none"/>
        </w:rPr>
        <w:t>/202</w:t>
      </w:r>
      <w:r>
        <w:rPr>
          <w:rFonts w:hint="default" w:cs="Arial"/>
          <w:b/>
          <w:bCs/>
          <w:color w:val="000000"/>
          <w:sz w:val="26"/>
          <w:szCs w:val="26"/>
          <w:u w:val="none"/>
          <w:lang w:val="pt-BR"/>
        </w:rPr>
        <w:t>6</w:t>
      </w:r>
      <w:r>
        <w:rPr>
          <w:rFonts w:hint="default" w:ascii="Arial" w:hAnsi="Arial" w:cs="Arial"/>
          <w:b/>
          <w:bCs/>
          <w:color w:val="000000"/>
          <w:sz w:val="26"/>
          <w:szCs w:val="26"/>
          <w:u w:val="none"/>
          <w:lang w:val="pt-BR"/>
        </w:rPr>
        <w:t xml:space="preserve"> </w:t>
      </w:r>
      <w:r>
        <w:rPr>
          <w:rFonts w:hint="default" w:ascii="Arial" w:hAnsi="Arial" w:cs="Arial"/>
          <w:b/>
          <w:bCs/>
          <w:color w:val="000000"/>
          <w:sz w:val="26"/>
          <w:szCs w:val="26"/>
          <w:u w:val="none"/>
        </w:rPr>
        <w:t xml:space="preserve">- </w:t>
      </w:r>
      <w:r>
        <w:rPr>
          <w:rFonts w:hint="default" w:ascii="Arial" w:hAnsi="Arial" w:cs="Arial"/>
          <w:b/>
          <w:bCs/>
          <w:color w:val="000000"/>
          <w:sz w:val="26"/>
          <w:szCs w:val="26"/>
          <w:u w:val="none"/>
          <w:lang w:val="pt-BR"/>
        </w:rPr>
        <w:t xml:space="preserve">Pregão </w:t>
      </w:r>
      <w:r>
        <w:rPr>
          <w:rFonts w:hint="default" w:ascii="Arial" w:hAnsi="Arial" w:cs="Arial"/>
          <w:b/>
          <w:bCs/>
          <w:color w:val="000000"/>
          <w:sz w:val="26"/>
          <w:szCs w:val="26"/>
          <w:u w:val="none"/>
        </w:rPr>
        <w:t>nº</w:t>
      </w:r>
      <w:r>
        <w:rPr>
          <w:rFonts w:hint="default" w:ascii="Arial" w:hAnsi="Arial" w:cs="Arial"/>
          <w:b/>
          <w:bCs/>
          <w:color w:val="000000"/>
          <w:sz w:val="26"/>
          <w:szCs w:val="26"/>
          <w:u w:val="none"/>
          <w:lang w:val="pt-BR"/>
        </w:rPr>
        <w:t xml:space="preserve"> </w:t>
      </w:r>
      <w:r>
        <w:rPr>
          <w:rFonts w:hint="default" w:cs="Arial"/>
          <w:b/>
          <w:bCs/>
          <w:color w:val="000000"/>
          <w:sz w:val="26"/>
          <w:szCs w:val="26"/>
          <w:u w:val="none"/>
          <w:lang w:val="pt-BR"/>
        </w:rPr>
        <w:t>003</w:t>
      </w:r>
      <w:r>
        <w:rPr>
          <w:rFonts w:hint="default" w:ascii="Arial" w:hAnsi="Arial" w:cs="Arial"/>
          <w:b/>
          <w:bCs/>
          <w:color w:val="000000"/>
          <w:sz w:val="26"/>
          <w:szCs w:val="26"/>
          <w:u w:val="none"/>
        </w:rPr>
        <w:t>/202</w:t>
      </w:r>
      <w:r>
        <w:rPr>
          <w:rFonts w:hint="default" w:cs="Arial"/>
          <w:b/>
          <w:bCs/>
          <w:color w:val="000000"/>
          <w:sz w:val="26"/>
          <w:szCs w:val="26"/>
          <w:u w:val="none"/>
          <w:lang w:val="pt-BR"/>
        </w:rPr>
        <w:t>6</w:t>
      </w:r>
      <w:r>
        <w:rPr>
          <w:rFonts w:hint="default" w:ascii="Arial" w:hAnsi="Arial" w:cs="Arial"/>
          <w:b/>
          <w:bCs/>
          <w:color w:val="000000"/>
          <w:sz w:val="26"/>
          <w:szCs w:val="26"/>
          <w:u w:val="none"/>
        </w:rPr>
        <w:t xml:space="preserve"> - Processo n</w:t>
      </w:r>
      <w:r>
        <w:rPr>
          <w:rFonts w:hint="default" w:ascii="Arial" w:hAnsi="Arial" w:cs="Arial"/>
          <w:b/>
          <w:color w:val="000000"/>
          <w:sz w:val="26"/>
          <w:szCs w:val="26"/>
          <w:u w:val="none"/>
        </w:rPr>
        <w:t xml:space="preserve">º </w:t>
      </w:r>
      <w:r>
        <w:rPr>
          <w:rFonts w:hint="default" w:cs="Arial"/>
          <w:b/>
          <w:color w:val="000000"/>
          <w:sz w:val="26"/>
          <w:szCs w:val="26"/>
          <w:u w:val="none"/>
          <w:lang w:val="pt-BR"/>
        </w:rPr>
        <w:t>1303</w:t>
      </w:r>
      <w:r>
        <w:rPr>
          <w:rFonts w:hint="default" w:ascii="Arial" w:hAnsi="Arial" w:cs="Arial"/>
          <w:b/>
          <w:color w:val="000000"/>
          <w:sz w:val="26"/>
          <w:szCs w:val="26"/>
          <w:u w:val="none"/>
        </w:rPr>
        <w:t>/202</w:t>
      </w:r>
      <w:r>
        <w:rPr>
          <w:rFonts w:hint="default" w:cs="Arial"/>
          <w:b/>
          <w:color w:val="000000"/>
          <w:sz w:val="26"/>
          <w:szCs w:val="26"/>
          <w:u w:val="none"/>
          <w:lang w:val="pt-BR"/>
        </w:rPr>
        <w:t>5</w:t>
      </w:r>
    </w:p>
    <w:p w14:paraId="5B13F428">
      <w:pPr>
        <w:tabs>
          <w:tab w:val="left" w:pos="3000"/>
        </w:tabs>
        <w:jc w:val="center"/>
        <w:rPr>
          <w:rFonts w:hint="default" w:cs="Arial"/>
          <w:b/>
          <w:color w:val="000000"/>
          <w:sz w:val="26"/>
          <w:szCs w:val="26"/>
          <w:u w:val="none"/>
          <w:lang w:val="pt-BR"/>
        </w:rPr>
      </w:pPr>
    </w:p>
    <w:p w14:paraId="506773B2">
      <w:pPr>
        <w:shd w:val="clear" w:fill="D7D7D7" w:themeFill="background1" w:themeFillShade="D8"/>
        <w:tabs>
          <w:tab w:val="left" w:pos="3000"/>
        </w:tabs>
        <w:jc w:val="center"/>
        <w:rPr>
          <w:rFonts w:hint="default" w:cs="Arial"/>
          <w:b/>
          <w:color w:val="000000"/>
          <w:sz w:val="26"/>
          <w:szCs w:val="26"/>
          <w:u w:val="none"/>
          <w:lang w:val="pt-BR"/>
        </w:rPr>
      </w:pPr>
      <w:r>
        <w:rPr>
          <w:rFonts w:hint="default" w:cs="Arial"/>
          <w:b/>
          <w:color w:val="000000"/>
          <w:sz w:val="26"/>
          <w:szCs w:val="26"/>
          <w:u w:val="none"/>
          <w:lang w:val="pt-BR"/>
        </w:rPr>
        <w:t>LICITAÇÃO COM COTAS RESERVADAS PARA ME / EPP / EQUIPARADAS</w:t>
      </w:r>
    </w:p>
    <w:p w14:paraId="3C479D8C">
      <w:pPr>
        <w:tabs>
          <w:tab w:val="left" w:pos="3000"/>
        </w:tabs>
        <w:jc w:val="center"/>
        <w:rPr>
          <w:rFonts w:hint="default" w:cs="Arial"/>
          <w:b/>
          <w:color w:val="000000"/>
          <w:sz w:val="28"/>
          <w:szCs w:val="28"/>
          <w:u w:val="none"/>
          <w:lang w:val="pt-BR"/>
        </w:rPr>
      </w:pPr>
    </w:p>
    <w:p w14:paraId="22AAEA43">
      <w:pPr>
        <w:adjustRightInd w:val="0"/>
        <w:jc w:val="both"/>
        <w:rPr>
          <w:rFonts w:hint="default" w:ascii="Arial" w:hAnsi="Arial" w:cs="Arial"/>
          <w:color w:val="000000"/>
          <w:sz w:val="22"/>
          <w:szCs w:val="22"/>
        </w:rPr>
      </w:pPr>
      <w:r>
        <w:rPr>
          <w:rFonts w:hint="default" w:ascii="Arial" w:hAnsi="Arial" w:cs="Arial"/>
          <w:b/>
          <w:bCs/>
          <w:color w:val="000000"/>
          <w:sz w:val="22"/>
          <w:szCs w:val="22"/>
        </w:rPr>
        <w:t xml:space="preserve">INTERESSADA: </w:t>
      </w:r>
      <w:r>
        <w:rPr>
          <w:rFonts w:hint="default" w:ascii="Arial" w:hAnsi="Arial" w:cs="Arial"/>
          <w:color w:val="000000"/>
          <w:sz w:val="22"/>
          <w:szCs w:val="22"/>
        </w:rPr>
        <w:t>Prefeitura do Município de Santa Maria da Serra/SP</w:t>
      </w:r>
    </w:p>
    <w:p w14:paraId="1654F764">
      <w:pPr>
        <w:adjustRightInd w:val="0"/>
        <w:jc w:val="both"/>
        <w:rPr>
          <w:rFonts w:hint="default" w:ascii="Arial" w:hAnsi="Arial" w:cs="Arial"/>
          <w:b/>
          <w:bCs/>
          <w:color w:val="000000"/>
          <w:sz w:val="22"/>
          <w:szCs w:val="22"/>
          <w:highlight w:val="none"/>
        </w:rPr>
      </w:pPr>
    </w:p>
    <w:p w14:paraId="75FB2EFD">
      <w:pPr>
        <w:adjustRightInd w:val="0"/>
        <w:jc w:val="both"/>
        <w:rPr>
          <w:rFonts w:hint="default" w:ascii="Arial" w:hAnsi="Arial" w:cs="Arial"/>
          <w:sz w:val="22"/>
          <w:szCs w:val="22"/>
          <w:highlight w:val="none"/>
          <w:lang w:val="pt-BR"/>
        </w:rPr>
      </w:pPr>
      <w:r>
        <w:rPr>
          <w:rFonts w:hint="default" w:ascii="Arial" w:hAnsi="Arial" w:cs="Arial"/>
          <w:b/>
          <w:bCs/>
          <w:color w:val="000000"/>
          <w:sz w:val="22"/>
          <w:szCs w:val="22"/>
          <w:highlight w:val="none"/>
        </w:rPr>
        <w:t xml:space="preserve">OBJETO: </w:t>
      </w:r>
      <w:r>
        <w:rPr>
          <w:rFonts w:hint="default" w:cs="Arial"/>
          <w:sz w:val="22"/>
          <w:szCs w:val="22"/>
          <w:highlight w:val="none"/>
          <w:lang w:val="pt-BR"/>
        </w:rPr>
        <w:t>Aquisição de hortifrutigranjeiros (legumes, verduras, frutas e ovos).</w:t>
      </w:r>
    </w:p>
    <w:p w14:paraId="4A2C852F">
      <w:pPr>
        <w:adjustRightInd w:val="0"/>
        <w:jc w:val="both"/>
        <w:rPr>
          <w:rFonts w:hint="default" w:ascii="Arial" w:hAnsi="Arial" w:cs="Arial"/>
          <w:sz w:val="22"/>
          <w:szCs w:val="22"/>
          <w:highlight w:val="none"/>
        </w:rPr>
      </w:pPr>
    </w:p>
    <w:p w14:paraId="66B00BF1">
      <w:pPr>
        <w:adjustRightInd w:val="0"/>
        <w:jc w:val="both"/>
        <w:rPr>
          <w:rFonts w:hint="default" w:ascii="Arial" w:hAnsi="Arial" w:cs="Arial"/>
          <w:b w:val="0"/>
          <w:bCs w:val="0"/>
          <w:color w:val="000000"/>
          <w:sz w:val="22"/>
          <w:szCs w:val="22"/>
          <w:lang w:val="pt-BR"/>
        </w:rPr>
      </w:pPr>
      <w:r>
        <w:rPr>
          <w:rFonts w:hint="default" w:ascii="Arial" w:hAnsi="Arial" w:cs="Arial"/>
          <w:b/>
          <w:bCs/>
          <w:color w:val="000000"/>
          <w:sz w:val="22"/>
          <w:szCs w:val="22"/>
          <w:lang w:val="pt-BR"/>
        </w:rPr>
        <w:t>DATA DA SESSÃO PÚBLICA</w:t>
      </w:r>
      <w:r>
        <w:rPr>
          <w:rFonts w:hint="default" w:ascii="Arial" w:hAnsi="Arial" w:cs="Arial"/>
          <w:b/>
          <w:bCs/>
          <w:color w:val="000000"/>
          <w:sz w:val="22"/>
          <w:szCs w:val="22"/>
        </w:rPr>
        <w:t xml:space="preserve">: </w:t>
      </w:r>
      <w:r>
        <w:rPr>
          <w:rFonts w:hint="default" w:ascii="Arial" w:hAnsi="Arial" w:cs="Arial"/>
          <w:b w:val="0"/>
          <w:bCs w:val="0"/>
          <w:color w:val="000000"/>
          <w:sz w:val="22"/>
          <w:szCs w:val="22"/>
          <w:lang w:val="pt-BR"/>
        </w:rPr>
        <w:t xml:space="preserve">Dia </w:t>
      </w:r>
      <w:r>
        <w:rPr>
          <w:rFonts w:hint="default" w:cs="Arial"/>
          <w:b w:val="0"/>
          <w:bCs w:val="0"/>
          <w:color w:val="000000"/>
          <w:sz w:val="22"/>
          <w:szCs w:val="22"/>
          <w:lang w:val="pt-BR"/>
        </w:rPr>
        <w:t xml:space="preserve">26 </w:t>
      </w:r>
      <w:r>
        <w:rPr>
          <w:rFonts w:hint="default" w:ascii="Arial" w:hAnsi="Arial" w:cs="Arial"/>
          <w:b w:val="0"/>
          <w:bCs w:val="0"/>
          <w:color w:val="000000"/>
          <w:sz w:val="22"/>
          <w:szCs w:val="22"/>
          <w:lang w:val="pt-BR"/>
        </w:rPr>
        <w:t xml:space="preserve">de </w:t>
      </w:r>
      <w:r>
        <w:rPr>
          <w:rFonts w:hint="default" w:cs="Arial"/>
          <w:b w:val="0"/>
          <w:bCs w:val="0"/>
          <w:color w:val="000000"/>
          <w:sz w:val="22"/>
          <w:szCs w:val="22"/>
          <w:lang w:val="pt-BR"/>
        </w:rPr>
        <w:t xml:space="preserve">janeiro </w:t>
      </w:r>
      <w:r>
        <w:rPr>
          <w:rFonts w:hint="default" w:ascii="Arial" w:hAnsi="Arial" w:cs="Arial"/>
          <w:b w:val="0"/>
          <w:bCs w:val="0"/>
          <w:color w:val="000000"/>
          <w:sz w:val="22"/>
          <w:szCs w:val="22"/>
          <w:lang w:val="pt-BR"/>
        </w:rPr>
        <w:t>de 202</w:t>
      </w:r>
      <w:r>
        <w:rPr>
          <w:rFonts w:hint="default" w:cs="Arial"/>
          <w:b w:val="0"/>
          <w:bCs w:val="0"/>
          <w:color w:val="000000"/>
          <w:sz w:val="22"/>
          <w:szCs w:val="22"/>
          <w:lang w:val="pt-BR"/>
        </w:rPr>
        <w:t>6</w:t>
      </w:r>
      <w:r>
        <w:rPr>
          <w:rFonts w:hint="default" w:ascii="Arial" w:hAnsi="Arial" w:cs="Arial"/>
          <w:b w:val="0"/>
          <w:bCs w:val="0"/>
          <w:color w:val="000000"/>
          <w:sz w:val="22"/>
          <w:szCs w:val="22"/>
          <w:lang w:val="pt-BR"/>
        </w:rPr>
        <w:t xml:space="preserve">, às </w:t>
      </w:r>
      <w:r>
        <w:rPr>
          <w:rFonts w:hint="default" w:cs="Arial"/>
          <w:b w:val="0"/>
          <w:bCs w:val="0"/>
          <w:color w:val="000000"/>
          <w:sz w:val="22"/>
          <w:szCs w:val="22"/>
          <w:lang w:val="pt-BR"/>
        </w:rPr>
        <w:t>9h15.</w:t>
      </w:r>
    </w:p>
    <w:p w14:paraId="63867EC0">
      <w:pPr>
        <w:adjustRightInd w:val="0"/>
        <w:jc w:val="both"/>
        <w:rPr>
          <w:rFonts w:hint="default" w:ascii="Arial" w:hAnsi="Arial" w:cs="Arial"/>
          <w:b w:val="0"/>
          <w:bCs w:val="0"/>
          <w:color w:val="000000"/>
          <w:sz w:val="22"/>
          <w:szCs w:val="22"/>
          <w:lang w:val="pt-BR"/>
        </w:rPr>
      </w:pPr>
    </w:p>
    <w:p w14:paraId="7FD542B8">
      <w:pPr>
        <w:adjustRightInd w:val="0"/>
        <w:ind w:firstLine="330" w:firstLineChars="150"/>
        <w:jc w:val="both"/>
        <w:rPr>
          <w:rFonts w:hint="default" w:cs="Arial"/>
          <w:b w:val="0"/>
          <w:bCs w:val="0"/>
          <w:color w:val="000000"/>
          <w:sz w:val="22"/>
          <w:szCs w:val="22"/>
          <w:lang w:val="pt-BR"/>
        </w:rPr>
      </w:pPr>
      <w:r>
        <w:rPr>
          <w:rFonts w:hint="default" w:ascii="Arial" w:hAnsi="Arial" w:cs="Arial"/>
          <w:color w:val="000000"/>
          <w:sz w:val="22"/>
          <w:szCs w:val="22"/>
          <w:lang w:val="pt-BR"/>
        </w:rPr>
        <w:t xml:space="preserve">Cadastro de propostas: </w:t>
      </w:r>
      <w:r>
        <w:rPr>
          <w:rFonts w:hint="default" w:cs="Arial"/>
          <w:color w:val="000000"/>
          <w:sz w:val="22"/>
          <w:szCs w:val="22"/>
          <w:lang w:val="pt-BR"/>
        </w:rPr>
        <w:t>De 07/01/</w:t>
      </w:r>
      <w:r>
        <w:rPr>
          <w:rFonts w:hint="default" w:cs="Arial"/>
          <w:b w:val="0"/>
          <w:bCs w:val="0"/>
          <w:color w:val="000000"/>
          <w:sz w:val="22"/>
          <w:szCs w:val="22"/>
          <w:lang w:val="pt-BR"/>
        </w:rPr>
        <w:t xml:space="preserve">2026 </w:t>
      </w:r>
      <w:r>
        <w:rPr>
          <w:rFonts w:hint="default" w:cs="Arial"/>
          <w:color w:val="000000"/>
          <w:sz w:val="22"/>
          <w:szCs w:val="22"/>
          <w:lang w:val="pt-BR"/>
        </w:rPr>
        <w:t xml:space="preserve">às </w:t>
      </w:r>
      <w:r>
        <w:rPr>
          <w:rFonts w:hint="default" w:cs="Arial"/>
          <w:b w:val="0"/>
          <w:bCs w:val="0"/>
          <w:color w:val="000000"/>
          <w:sz w:val="22"/>
          <w:szCs w:val="22"/>
          <w:lang w:val="pt-BR"/>
        </w:rPr>
        <w:t>9h15</w:t>
      </w:r>
      <w:r>
        <w:rPr>
          <w:rFonts w:hint="default" w:cs="Arial"/>
          <w:color w:val="000000"/>
          <w:sz w:val="22"/>
          <w:szCs w:val="22"/>
          <w:lang w:val="pt-BR"/>
        </w:rPr>
        <w:t xml:space="preserve"> até</w:t>
      </w:r>
      <w:r>
        <w:rPr>
          <w:rFonts w:hint="default" w:ascii="Arial" w:hAnsi="Arial" w:cs="Arial"/>
          <w:color w:val="000000"/>
          <w:sz w:val="22"/>
          <w:szCs w:val="22"/>
          <w:lang w:val="pt-BR"/>
        </w:rPr>
        <w:t xml:space="preserve"> o dia </w:t>
      </w:r>
      <w:r>
        <w:rPr>
          <w:rFonts w:hint="default" w:cs="Arial"/>
          <w:color w:val="000000"/>
          <w:sz w:val="22"/>
          <w:szCs w:val="22"/>
          <w:lang w:val="pt-BR"/>
        </w:rPr>
        <w:t>26/01/</w:t>
      </w:r>
      <w:r>
        <w:rPr>
          <w:rFonts w:hint="default" w:ascii="Arial" w:hAnsi="Arial" w:cs="Arial"/>
          <w:b w:val="0"/>
          <w:bCs w:val="0"/>
          <w:color w:val="000000"/>
          <w:sz w:val="22"/>
          <w:szCs w:val="22"/>
          <w:lang w:val="pt-BR"/>
        </w:rPr>
        <w:t>202</w:t>
      </w:r>
      <w:r>
        <w:rPr>
          <w:rFonts w:hint="default" w:cs="Arial"/>
          <w:b w:val="0"/>
          <w:bCs w:val="0"/>
          <w:color w:val="000000"/>
          <w:sz w:val="22"/>
          <w:szCs w:val="22"/>
          <w:lang w:val="pt-BR"/>
        </w:rPr>
        <w:t>6</w:t>
      </w:r>
      <w:r>
        <w:rPr>
          <w:rFonts w:hint="default" w:ascii="Arial" w:hAnsi="Arial" w:cs="Arial"/>
          <w:b w:val="0"/>
          <w:bCs w:val="0"/>
          <w:color w:val="000000"/>
          <w:sz w:val="22"/>
          <w:szCs w:val="22"/>
          <w:lang w:val="pt-BR"/>
        </w:rPr>
        <w:t>, às</w:t>
      </w:r>
      <w:r>
        <w:rPr>
          <w:rFonts w:hint="default" w:cs="Arial"/>
          <w:b w:val="0"/>
          <w:bCs w:val="0"/>
          <w:color w:val="000000"/>
          <w:sz w:val="22"/>
          <w:szCs w:val="22"/>
          <w:lang w:val="pt-BR"/>
        </w:rPr>
        <w:t xml:space="preserve"> 9h15.</w:t>
      </w:r>
    </w:p>
    <w:p w14:paraId="68B7B4AE">
      <w:pPr>
        <w:adjustRightInd w:val="0"/>
        <w:ind w:firstLine="330" w:firstLineChars="150"/>
        <w:jc w:val="both"/>
        <w:rPr>
          <w:rFonts w:hint="default" w:cs="Arial"/>
          <w:b w:val="0"/>
          <w:bCs w:val="0"/>
          <w:color w:val="000000"/>
          <w:sz w:val="22"/>
          <w:szCs w:val="22"/>
          <w:lang w:val="pt-BR"/>
        </w:rPr>
      </w:pPr>
      <w:r>
        <w:rPr>
          <w:rFonts w:hint="default" w:ascii="Arial" w:hAnsi="Arial" w:cs="Arial"/>
          <w:b w:val="0"/>
          <w:bCs w:val="0"/>
          <w:color w:val="000000"/>
          <w:sz w:val="22"/>
          <w:szCs w:val="22"/>
          <w:lang w:val="pt-BR"/>
        </w:rPr>
        <w:t xml:space="preserve">Início da fase de lances: Dia </w:t>
      </w:r>
      <w:r>
        <w:rPr>
          <w:rFonts w:hint="default" w:cs="Arial"/>
          <w:b w:val="0"/>
          <w:bCs w:val="0"/>
          <w:color w:val="000000"/>
          <w:sz w:val="22"/>
          <w:szCs w:val="22"/>
          <w:lang w:val="pt-BR"/>
        </w:rPr>
        <w:t xml:space="preserve">26 </w:t>
      </w:r>
      <w:r>
        <w:rPr>
          <w:rFonts w:hint="default" w:ascii="Arial" w:hAnsi="Arial" w:cs="Arial"/>
          <w:b w:val="0"/>
          <w:bCs w:val="0"/>
          <w:color w:val="000000"/>
          <w:sz w:val="22"/>
          <w:szCs w:val="22"/>
          <w:lang w:val="pt-BR"/>
        </w:rPr>
        <w:t xml:space="preserve">de </w:t>
      </w:r>
      <w:r>
        <w:rPr>
          <w:rFonts w:hint="default" w:cs="Arial"/>
          <w:b w:val="0"/>
          <w:bCs w:val="0"/>
          <w:color w:val="000000"/>
          <w:sz w:val="22"/>
          <w:szCs w:val="22"/>
          <w:lang w:val="pt-BR"/>
        </w:rPr>
        <w:t xml:space="preserve">janeiro </w:t>
      </w:r>
      <w:r>
        <w:rPr>
          <w:rFonts w:hint="default" w:ascii="Arial" w:hAnsi="Arial" w:cs="Arial"/>
          <w:b w:val="0"/>
          <w:bCs w:val="0"/>
          <w:color w:val="000000"/>
          <w:sz w:val="22"/>
          <w:szCs w:val="22"/>
          <w:lang w:val="pt-BR"/>
        </w:rPr>
        <w:t>de 202</w:t>
      </w:r>
      <w:r>
        <w:rPr>
          <w:rFonts w:hint="default" w:cs="Arial"/>
          <w:b w:val="0"/>
          <w:bCs w:val="0"/>
          <w:color w:val="000000"/>
          <w:sz w:val="22"/>
          <w:szCs w:val="22"/>
          <w:lang w:val="pt-BR"/>
        </w:rPr>
        <w:t>6</w:t>
      </w:r>
      <w:r>
        <w:rPr>
          <w:rFonts w:hint="default" w:ascii="Arial" w:hAnsi="Arial" w:cs="Arial"/>
          <w:b w:val="0"/>
          <w:bCs w:val="0"/>
          <w:color w:val="000000"/>
          <w:sz w:val="22"/>
          <w:szCs w:val="22"/>
          <w:lang w:val="pt-BR"/>
        </w:rPr>
        <w:t xml:space="preserve">, às </w:t>
      </w:r>
      <w:r>
        <w:rPr>
          <w:rFonts w:hint="default" w:cs="Arial"/>
          <w:b w:val="0"/>
          <w:bCs w:val="0"/>
          <w:color w:val="000000"/>
          <w:sz w:val="22"/>
          <w:szCs w:val="22"/>
          <w:lang w:val="pt-BR"/>
        </w:rPr>
        <w:t>9h20.</w:t>
      </w:r>
    </w:p>
    <w:p w14:paraId="4633D723">
      <w:pPr>
        <w:adjustRightInd w:val="0"/>
        <w:jc w:val="both"/>
        <w:rPr>
          <w:rFonts w:hint="default" w:cs="Arial"/>
          <w:b w:val="0"/>
          <w:bCs w:val="0"/>
          <w:color w:val="000000"/>
          <w:sz w:val="22"/>
          <w:szCs w:val="22"/>
          <w:lang w:val="pt-BR"/>
        </w:rPr>
      </w:pPr>
    </w:p>
    <w:p w14:paraId="777878F6">
      <w:pPr>
        <w:adjustRightInd w:val="0"/>
        <w:jc w:val="both"/>
        <w:rPr>
          <w:rFonts w:hint="default" w:ascii="Arial" w:hAnsi="Arial" w:cs="Arial"/>
          <w:b w:val="0"/>
          <w:bCs w:val="0"/>
          <w:color w:val="000000"/>
          <w:sz w:val="22"/>
          <w:szCs w:val="22"/>
          <w:lang w:val="pt-BR"/>
        </w:rPr>
      </w:pPr>
      <w:r>
        <w:rPr>
          <w:rFonts w:hint="default" w:ascii="Arial" w:hAnsi="Arial" w:cs="Arial"/>
          <w:b/>
          <w:bCs/>
          <w:color w:val="000000"/>
          <w:sz w:val="22"/>
          <w:szCs w:val="22"/>
          <w:lang w:val="pt-BR"/>
        </w:rPr>
        <w:t>LOCAL DA REALIZAÇÃO:</w:t>
      </w:r>
      <w:r>
        <w:rPr>
          <w:rFonts w:hint="default" w:ascii="Arial" w:hAnsi="Arial" w:cs="Arial"/>
          <w:b w:val="0"/>
          <w:bCs w:val="0"/>
          <w:color w:val="000000"/>
          <w:sz w:val="22"/>
          <w:szCs w:val="22"/>
          <w:lang w:val="pt-BR"/>
        </w:rPr>
        <w:t xml:space="preserve"> www.bll.org.br</w:t>
      </w:r>
    </w:p>
    <w:p w14:paraId="0F69AED6">
      <w:pPr>
        <w:adjustRightInd w:val="0"/>
        <w:jc w:val="both"/>
        <w:rPr>
          <w:rFonts w:hint="default" w:ascii="Arial" w:hAnsi="Arial" w:cs="Arial"/>
          <w:b w:val="0"/>
          <w:bCs w:val="0"/>
          <w:color w:val="000000"/>
          <w:sz w:val="22"/>
          <w:szCs w:val="22"/>
          <w:lang w:val="pt-BR"/>
        </w:rPr>
      </w:pPr>
    </w:p>
    <w:p w14:paraId="2B6A1870">
      <w:pPr>
        <w:adjustRightInd w:val="0"/>
        <w:jc w:val="both"/>
        <w:rPr>
          <w:rFonts w:hint="default" w:ascii="Arial" w:hAnsi="Arial" w:cs="Arial"/>
          <w:color w:val="000000"/>
          <w:sz w:val="22"/>
          <w:szCs w:val="22"/>
          <w:lang w:val="pt-BR"/>
        </w:rPr>
      </w:pPr>
      <w:r>
        <w:rPr>
          <w:rFonts w:hint="default" w:ascii="Arial" w:hAnsi="Arial" w:cs="Arial"/>
          <w:b/>
          <w:bCs/>
          <w:color w:val="000000"/>
          <w:sz w:val="22"/>
          <w:szCs w:val="22"/>
          <w:lang w:val="pt-BR"/>
        </w:rPr>
        <w:t>CRITÉRIO DE JULGAMENTO</w:t>
      </w:r>
      <w:r>
        <w:rPr>
          <w:rFonts w:hint="default" w:ascii="Arial" w:hAnsi="Arial" w:cs="Arial"/>
          <w:b/>
          <w:bCs/>
          <w:color w:val="000000"/>
          <w:sz w:val="22"/>
          <w:szCs w:val="22"/>
        </w:rPr>
        <w:t xml:space="preserve">: </w:t>
      </w:r>
      <w:r>
        <w:rPr>
          <w:rFonts w:hint="default" w:ascii="Arial" w:hAnsi="Arial" w:cs="Arial"/>
          <w:color w:val="000000"/>
          <w:sz w:val="22"/>
          <w:szCs w:val="22"/>
        </w:rPr>
        <w:t xml:space="preserve">Menor </w:t>
      </w:r>
      <w:r>
        <w:rPr>
          <w:rFonts w:hint="default" w:ascii="Arial" w:hAnsi="Arial" w:cs="Arial"/>
          <w:color w:val="000000"/>
          <w:sz w:val="22"/>
          <w:szCs w:val="22"/>
          <w:lang w:val="pt-BR"/>
        </w:rPr>
        <w:t>p</w:t>
      </w:r>
      <w:r>
        <w:rPr>
          <w:rFonts w:hint="default" w:ascii="Arial" w:hAnsi="Arial" w:cs="Arial"/>
          <w:color w:val="000000"/>
          <w:sz w:val="22"/>
          <w:szCs w:val="22"/>
        </w:rPr>
        <w:t xml:space="preserve">reço </w:t>
      </w:r>
      <w:r>
        <w:rPr>
          <w:rFonts w:hint="default" w:cs="Arial"/>
          <w:color w:val="000000"/>
          <w:sz w:val="22"/>
          <w:szCs w:val="22"/>
          <w:lang w:val="pt-BR"/>
        </w:rPr>
        <w:t>por item</w:t>
      </w:r>
    </w:p>
    <w:p w14:paraId="0182FFC4">
      <w:pPr>
        <w:adjustRightInd w:val="0"/>
        <w:jc w:val="both"/>
        <w:rPr>
          <w:rFonts w:hint="default" w:ascii="Arial" w:hAnsi="Arial" w:cs="Arial"/>
          <w:color w:val="000000"/>
          <w:sz w:val="22"/>
          <w:szCs w:val="22"/>
        </w:rPr>
      </w:pPr>
    </w:p>
    <w:p w14:paraId="221F955F">
      <w:pPr>
        <w:adjustRightInd w:val="0"/>
        <w:jc w:val="both"/>
        <w:rPr>
          <w:rFonts w:hint="default" w:ascii="Arial" w:hAnsi="Arial" w:cs="Arial"/>
          <w:color w:val="000000"/>
          <w:sz w:val="22"/>
          <w:szCs w:val="22"/>
          <w:lang w:val="pt-BR"/>
        </w:rPr>
      </w:pPr>
      <w:r>
        <w:rPr>
          <w:rFonts w:hint="default" w:ascii="Arial" w:hAnsi="Arial" w:cs="Arial"/>
          <w:b/>
          <w:bCs/>
          <w:color w:val="000000"/>
          <w:sz w:val="22"/>
          <w:szCs w:val="22"/>
          <w:lang w:val="pt-BR"/>
        </w:rPr>
        <w:t>MODO DE DISPUTA</w:t>
      </w:r>
      <w:r>
        <w:rPr>
          <w:rFonts w:hint="default" w:ascii="Arial" w:hAnsi="Arial" w:cs="Arial"/>
          <w:b/>
          <w:bCs/>
          <w:color w:val="000000"/>
          <w:sz w:val="22"/>
          <w:szCs w:val="22"/>
        </w:rPr>
        <w:t xml:space="preserve">: </w:t>
      </w:r>
      <w:r>
        <w:rPr>
          <w:rFonts w:hint="default" w:ascii="Arial" w:hAnsi="Arial" w:cs="Arial"/>
          <w:color w:val="000000"/>
          <w:sz w:val="22"/>
          <w:szCs w:val="22"/>
          <w:lang w:val="pt-BR"/>
        </w:rPr>
        <w:t>Aberto</w:t>
      </w:r>
      <w:r>
        <w:rPr>
          <w:rFonts w:hint="default" w:cs="Arial"/>
          <w:color w:val="000000"/>
          <w:sz w:val="22"/>
          <w:szCs w:val="22"/>
          <w:lang w:val="pt-BR"/>
        </w:rPr>
        <w:t>/Fechado</w:t>
      </w:r>
    </w:p>
    <w:p w14:paraId="4015E392">
      <w:pPr>
        <w:adjustRightInd w:val="0"/>
        <w:jc w:val="both"/>
        <w:rPr>
          <w:rFonts w:hint="default" w:ascii="Arial" w:hAnsi="Arial" w:cs="Arial"/>
          <w:color w:val="000000"/>
          <w:sz w:val="22"/>
          <w:szCs w:val="22"/>
          <w:lang w:val="pt-BR"/>
        </w:rPr>
      </w:pPr>
    </w:p>
    <w:p w14:paraId="44D9E382">
      <w:pPr>
        <w:adjustRightInd w:val="0"/>
        <w:jc w:val="both"/>
        <w:rPr>
          <w:rFonts w:hint="default" w:ascii="Arial" w:hAnsi="Arial" w:cs="Arial"/>
          <w:color w:val="000000"/>
          <w:sz w:val="22"/>
          <w:szCs w:val="22"/>
          <w:lang w:val="pt-BR"/>
        </w:rPr>
      </w:pPr>
      <w:r>
        <w:rPr>
          <w:rFonts w:hint="default" w:ascii="Arial" w:hAnsi="Arial" w:cs="Arial"/>
          <w:b/>
          <w:bCs/>
          <w:color w:val="000000"/>
          <w:sz w:val="22"/>
          <w:szCs w:val="22"/>
          <w:lang w:val="pt-BR"/>
        </w:rPr>
        <w:t>LICITAÇÃO EXCLUSIVA PARA ME/EPP/EQUIPARADAS</w:t>
      </w:r>
      <w:r>
        <w:rPr>
          <w:rFonts w:hint="default" w:ascii="Arial" w:hAnsi="Arial" w:cs="Arial"/>
          <w:b/>
          <w:bCs/>
          <w:color w:val="000000"/>
          <w:sz w:val="22"/>
          <w:szCs w:val="22"/>
        </w:rPr>
        <w:t xml:space="preserve">: </w:t>
      </w:r>
      <w:r>
        <w:rPr>
          <w:rFonts w:hint="default" w:cs="Arial"/>
          <w:b w:val="0"/>
          <w:bCs w:val="0"/>
          <w:color w:val="000000"/>
          <w:sz w:val="22"/>
          <w:szCs w:val="22"/>
          <w:lang w:val="pt-BR"/>
        </w:rPr>
        <w:t>Não</w:t>
      </w:r>
    </w:p>
    <w:p w14:paraId="67936A1E">
      <w:pPr>
        <w:adjustRightInd w:val="0"/>
        <w:jc w:val="both"/>
        <w:rPr>
          <w:rFonts w:hint="default" w:ascii="Arial" w:hAnsi="Arial" w:cs="Arial"/>
          <w:color w:val="000000"/>
          <w:sz w:val="22"/>
          <w:szCs w:val="22"/>
        </w:rPr>
      </w:pPr>
    </w:p>
    <w:p w14:paraId="50A1142A">
      <w:pPr>
        <w:adjustRightInd w:val="0"/>
        <w:spacing w:line="360" w:lineRule="auto"/>
        <w:ind w:left="0" w:leftChars="0" w:firstLine="1400" w:firstLineChars="0"/>
        <w:jc w:val="both"/>
        <w:rPr>
          <w:rFonts w:hint="default" w:ascii="Arial" w:hAnsi="Arial" w:cs="Arial"/>
          <w:b w:val="0"/>
          <w:bCs w:val="0"/>
          <w:color w:val="000000"/>
          <w:sz w:val="22"/>
          <w:szCs w:val="22"/>
          <w:lang w:val="pt-BR"/>
        </w:rPr>
      </w:pPr>
      <w:r>
        <w:rPr>
          <w:rFonts w:hint="default" w:ascii="Arial" w:hAnsi="Arial" w:cs="Arial"/>
          <w:b/>
          <w:sz w:val="22"/>
          <w:szCs w:val="22"/>
          <w:lang w:val="pt-BR"/>
        </w:rPr>
        <w:t>JO</w:t>
      </w:r>
      <w:r>
        <w:rPr>
          <w:rFonts w:hint="default" w:ascii="Arial" w:hAnsi="Arial" w:cs="Arial"/>
          <w:b/>
          <w:sz w:val="22"/>
          <w:szCs w:val="22"/>
        </w:rPr>
        <w:t>SIAS ZANI NETO</w:t>
      </w:r>
      <w:r>
        <w:rPr>
          <w:rFonts w:hint="default" w:ascii="Arial" w:hAnsi="Arial" w:cs="Arial"/>
          <w:color w:val="000000"/>
          <w:sz w:val="22"/>
          <w:szCs w:val="22"/>
        </w:rPr>
        <w:t xml:space="preserve">, Prefeito de Santa Maria da Serra, Estado de São Paulo, torna público aos interessados que realizará licitação na modalidade de </w:t>
      </w:r>
      <w:r>
        <w:rPr>
          <w:rFonts w:hint="default" w:ascii="Arial" w:hAnsi="Arial" w:cs="Arial"/>
          <w:b/>
          <w:bCs/>
          <w:color w:val="000000"/>
          <w:sz w:val="22"/>
          <w:szCs w:val="22"/>
          <w:lang w:val="pt-BR"/>
        </w:rPr>
        <w:t>PREGÃO, na forma ELETRÔNICA</w:t>
      </w:r>
      <w:r>
        <w:rPr>
          <w:rFonts w:hint="default" w:ascii="Arial" w:hAnsi="Arial" w:cs="Arial"/>
          <w:b w:val="0"/>
          <w:bCs w:val="0"/>
          <w:color w:val="000000"/>
          <w:sz w:val="22"/>
          <w:szCs w:val="22"/>
          <w:lang w:val="pt-BR"/>
        </w:rPr>
        <w:t>, nos termos da Lei Federal nº 14.133 de 2021 e do Decreto Mun</w:t>
      </w:r>
      <w:r>
        <w:rPr>
          <w:rFonts w:hint="default" w:cs="Arial"/>
          <w:b w:val="0"/>
          <w:bCs w:val="0"/>
          <w:color w:val="000000"/>
          <w:sz w:val="22"/>
          <w:szCs w:val="22"/>
          <w:lang w:val="pt-BR"/>
        </w:rPr>
        <w:t>i</w:t>
      </w:r>
      <w:r>
        <w:rPr>
          <w:rFonts w:hint="default" w:ascii="Arial" w:hAnsi="Arial" w:cs="Arial"/>
          <w:b w:val="0"/>
          <w:bCs w:val="0"/>
          <w:color w:val="000000"/>
          <w:sz w:val="22"/>
          <w:szCs w:val="22"/>
          <w:lang w:val="pt-BR"/>
        </w:rPr>
        <w:t>cipal  nº 3.412 de 2023 e demais legislações aplicáveis e, ainda, de acordo com as condições estabelecidas neste Edital.</w:t>
      </w:r>
    </w:p>
    <w:p w14:paraId="04ECB992">
      <w:pPr>
        <w:adjustRightInd w:val="0"/>
        <w:spacing w:line="240" w:lineRule="auto"/>
        <w:ind w:firstLine="708" w:firstLineChars="0"/>
        <w:jc w:val="both"/>
        <w:rPr>
          <w:rFonts w:hint="default" w:ascii="Arial" w:hAnsi="Arial" w:cs="Arial"/>
          <w:b w:val="0"/>
          <w:bCs w:val="0"/>
          <w:color w:val="000000"/>
          <w:sz w:val="22"/>
          <w:szCs w:val="22"/>
          <w:lang w:val="pt-BR"/>
        </w:rPr>
      </w:pPr>
      <w:r>
        <w:rPr>
          <w:rFonts w:hint="default" w:ascii="Arial" w:hAnsi="Arial" w:cs="Arial"/>
          <w:b w:val="0"/>
          <w:bCs w:val="0"/>
          <w:color w:val="000000"/>
          <w:sz w:val="22"/>
          <w:szCs w:val="22"/>
          <w:lang w:val="pt-BR"/>
        </w:rPr>
        <w:tab/>
      </w:r>
    </w:p>
    <w:p w14:paraId="25187CEB">
      <w:pPr>
        <w:adjustRightInd w:val="0"/>
        <w:spacing w:line="240" w:lineRule="auto"/>
        <w:jc w:val="both"/>
        <w:rPr>
          <w:rFonts w:hint="default" w:ascii="Arial" w:hAnsi="Arial" w:cs="Arial"/>
          <w:b/>
          <w:bCs/>
          <w:color w:val="000000"/>
          <w:sz w:val="22"/>
          <w:szCs w:val="22"/>
        </w:rPr>
      </w:pPr>
      <w:r>
        <w:rPr>
          <w:rFonts w:hint="default" w:ascii="Arial" w:hAnsi="Arial" w:cs="Arial"/>
          <w:b/>
          <w:bCs/>
          <w:color w:val="000000"/>
          <w:sz w:val="22"/>
          <w:szCs w:val="22"/>
        </w:rPr>
        <w:t>1 - DO OBJETO</w:t>
      </w:r>
    </w:p>
    <w:p w14:paraId="7280003D">
      <w:pPr>
        <w:adjustRightInd w:val="0"/>
        <w:spacing w:line="240" w:lineRule="auto"/>
        <w:jc w:val="both"/>
        <w:rPr>
          <w:rFonts w:hint="default" w:ascii="Arial" w:hAnsi="Arial" w:cs="Arial"/>
          <w:b/>
          <w:bCs/>
          <w:color w:val="000000"/>
          <w:sz w:val="22"/>
          <w:szCs w:val="22"/>
        </w:rPr>
      </w:pPr>
    </w:p>
    <w:p w14:paraId="61E59373">
      <w:pPr>
        <w:numPr>
          <w:ilvl w:val="1"/>
          <w:numId w:val="4"/>
        </w:numPr>
        <w:adjustRightInd w:val="0"/>
        <w:spacing w:line="240" w:lineRule="auto"/>
        <w:jc w:val="both"/>
        <w:rPr>
          <w:rFonts w:hint="default" w:ascii="Arial" w:hAnsi="Arial" w:cs="Arial"/>
          <w:color w:val="000000"/>
          <w:sz w:val="22"/>
          <w:szCs w:val="22"/>
        </w:rPr>
      </w:pPr>
      <w:r>
        <w:rPr>
          <w:rFonts w:hint="default" w:ascii="Arial" w:hAnsi="Arial" w:cs="Arial"/>
          <w:color w:val="000000"/>
          <w:sz w:val="22"/>
          <w:szCs w:val="22"/>
        </w:rPr>
        <w:t xml:space="preserve">- O objeto da presente licitação é </w:t>
      </w:r>
      <w:r>
        <w:rPr>
          <w:rFonts w:hint="default" w:ascii="Arial" w:hAnsi="Arial" w:cs="Arial"/>
          <w:color w:val="000000"/>
          <w:sz w:val="22"/>
          <w:szCs w:val="22"/>
          <w:lang w:val="pt-BR"/>
        </w:rPr>
        <w:t>a</w:t>
      </w:r>
      <w:r>
        <w:rPr>
          <w:rFonts w:hint="default" w:cs="Arial"/>
          <w:sz w:val="22"/>
          <w:szCs w:val="22"/>
          <w:highlight w:val="none"/>
          <w:lang w:val="pt-BR"/>
        </w:rPr>
        <w:t xml:space="preserve"> aquisição de hortifrutigranjeiros (legumes, verduras, frutas e ovos)</w:t>
      </w:r>
      <w:r>
        <w:rPr>
          <w:rFonts w:hint="default" w:ascii="Arial" w:hAnsi="Arial" w:cs="Arial"/>
          <w:sz w:val="22"/>
          <w:szCs w:val="22"/>
        </w:rPr>
        <w:t>,</w:t>
      </w:r>
      <w:r>
        <w:rPr>
          <w:rFonts w:hint="default" w:ascii="Arial" w:hAnsi="Arial" w:cs="Arial"/>
          <w:color w:val="000000"/>
          <w:sz w:val="22"/>
          <w:szCs w:val="22"/>
        </w:rPr>
        <w:t xml:space="preserve"> conforme anexos deste Edital.</w:t>
      </w:r>
    </w:p>
    <w:p w14:paraId="583CB84A">
      <w:pPr>
        <w:numPr>
          <w:ilvl w:val="0"/>
          <w:numId w:val="0"/>
        </w:numPr>
        <w:adjustRightInd w:val="0"/>
        <w:spacing w:line="240" w:lineRule="auto"/>
        <w:jc w:val="both"/>
        <w:rPr>
          <w:rFonts w:hint="default" w:cs="Arial"/>
          <w:color w:val="000000"/>
          <w:sz w:val="22"/>
          <w:szCs w:val="22"/>
          <w:lang w:val="pt-BR"/>
        </w:rPr>
      </w:pPr>
    </w:p>
    <w:p w14:paraId="5F9F7193">
      <w:pPr>
        <w:numPr>
          <w:ilvl w:val="1"/>
          <w:numId w:val="4"/>
        </w:numPr>
        <w:adjustRightInd w:val="0"/>
        <w:spacing w:line="240" w:lineRule="auto"/>
        <w:ind w:left="0" w:leftChars="0" w:firstLine="0" w:firstLineChars="0"/>
        <w:jc w:val="both"/>
        <w:rPr>
          <w:rFonts w:hint="default" w:cs="Arial"/>
          <w:color w:val="000000"/>
          <w:sz w:val="22"/>
          <w:szCs w:val="22"/>
          <w:lang w:val="pt-BR"/>
        </w:rPr>
      </w:pPr>
      <w:r>
        <w:rPr>
          <w:rFonts w:hint="default" w:cs="Arial"/>
          <w:color w:val="000000"/>
          <w:sz w:val="22"/>
          <w:szCs w:val="22"/>
          <w:lang w:val="pt-BR"/>
        </w:rPr>
        <w:t>- As especificações mínimas dos produtos e a forma da entrega estão disponíveis no Estudo Técnico Preliminar e no Termo de Referência, anexos deste edital.</w:t>
      </w:r>
    </w:p>
    <w:p w14:paraId="314C6037">
      <w:pPr>
        <w:numPr>
          <w:ilvl w:val="0"/>
          <w:numId w:val="0"/>
        </w:numPr>
        <w:adjustRightInd w:val="0"/>
        <w:spacing w:line="240" w:lineRule="auto"/>
        <w:jc w:val="both"/>
        <w:rPr>
          <w:rFonts w:hint="default" w:cs="Arial"/>
          <w:color w:val="000000"/>
          <w:sz w:val="22"/>
          <w:szCs w:val="22"/>
          <w:lang w:val="pt-BR"/>
        </w:rPr>
      </w:pPr>
    </w:p>
    <w:p w14:paraId="54DEC5C6">
      <w:pPr>
        <w:numPr>
          <w:ilvl w:val="1"/>
          <w:numId w:val="4"/>
        </w:numPr>
        <w:adjustRightInd w:val="0"/>
        <w:spacing w:line="240" w:lineRule="auto"/>
        <w:ind w:left="0" w:leftChars="0" w:firstLine="0" w:firstLineChars="0"/>
        <w:jc w:val="both"/>
        <w:rPr>
          <w:rFonts w:hint="default" w:cs="Arial"/>
          <w:color w:val="000000"/>
          <w:sz w:val="22"/>
          <w:szCs w:val="22"/>
          <w:highlight w:val="none"/>
          <w:lang w:val="pt-BR"/>
        </w:rPr>
      </w:pPr>
      <w:r>
        <w:rPr>
          <w:rFonts w:hint="default" w:cs="Arial"/>
          <w:color w:val="000000"/>
          <w:sz w:val="22"/>
          <w:szCs w:val="22"/>
          <w:highlight w:val="none"/>
          <w:lang w:val="pt-BR"/>
        </w:rPr>
        <w:t>- O item 47 é para participação ampla, e os demais são para participação exclusiva de empresas ME, EPP e Equiparadas.</w:t>
      </w:r>
    </w:p>
    <w:p w14:paraId="7101CF96">
      <w:pPr>
        <w:numPr>
          <w:ilvl w:val="0"/>
          <w:numId w:val="0"/>
        </w:numPr>
        <w:adjustRightInd w:val="0"/>
        <w:spacing w:line="240" w:lineRule="auto"/>
        <w:jc w:val="both"/>
        <w:rPr>
          <w:rFonts w:hint="default" w:cs="Arial"/>
          <w:color w:val="000000"/>
          <w:sz w:val="22"/>
          <w:szCs w:val="22"/>
          <w:lang w:val="pt-BR"/>
        </w:rPr>
      </w:pPr>
    </w:p>
    <w:p w14:paraId="4F518154">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2</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REFERÊNCIA DE TEMPO</w:t>
      </w:r>
    </w:p>
    <w:p w14:paraId="33911FEB">
      <w:pPr>
        <w:adjustRightInd w:val="0"/>
        <w:spacing w:line="240" w:lineRule="auto"/>
        <w:jc w:val="both"/>
        <w:rPr>
          <w:rFonts w:hint="default" w:ascii="Arial" w:hAnsi="Arial" w:cs="Arial"/>
          <w:b/>
          <w:bCs/>
          <w:color w:val="000000"/>
          <w:sz w:val="22"/>
          <w:szCs w:val="22"/>
        </w:rPr>
      </w:pPr>
    </w:p>
    <w:p w14:paraId="4221913D">
      <w:pPr>
        <w:keepNext w:val="0"/>
        <w:keepLines w:val="0"/>
        <w:widowControl/>
        <w:suppressLineNumbers w:val="0"/>
        <w:spacing w:line="240" w:lineRule="auto"/>
        <w:jc w:val="both"/>
        <w:rPr>
          <w:rFonts w:hint="default" w:ascii="Arial" w:hAnsi="Arial" w:eastAsia="CIDFont" w:cs="Arial"/>
          <w:color w:val="000000"/>
          <w:kern w:val="0"/>
          <w:sz w:val="22"/>
          <w:szCs w:val="22"/>
          <w:lang w:val="en-US" w:eastAsia="zh-CN" w:bidi="ar"/>
        </w:rPr>
      </w:pPr>
      <w:r>
        <w:rPr>
          <w:rFonts w:hint="default" w:ascii="Arial" w:hAnsi="Arial" w:eastAsia="CIDFont" w:cs="Arial"/>
          <w:color w:val="000000"/>
          <w:kern w:val="0"/>
          <w:sz w:val="22"/>
          <w:szCs w:val="22"/>
          <w:lang w:val="pt-BR" w:eastAsia="zh-CN" w:bidi="ar"/>
        </w:rPr>
        <w:t>2</w:t>
      </w:r>
      <w:r>
        <w:rPr>
          <w:rFonts w:hint="default" w:ascii="Arial" w:hAnsi="Arial" w:eastAsia="CIDFont" w:cs="Arial"/>
          <w:color w:val="000000"/>
          <w:kern w:val="0"/>
          <w:sz w:val="22"/>
          <w:szCs w:val="22"/>
          <w:lang w:val="en-US" w:eastAsia="zh-CN" w:bidi="ar"/>
        </w:rPr>
        <w:t xml:space="preserve">.1 - Todas as referências de tempo no Edital, no </w:t>
      </w:r>
      <w:r>
        <w:rPr>
          <w:rFonts w:hint="default" w:ascii="Arial" w:hAnsi="Arial" w:eastAsia="CIDFont" w:cs="Arial"/>
          <w:color w:val="000000"/>
          <w:kern w:val="0"/>
          <w:sz w:val="22"/>
          <w:szCs w:val="22"/>
          <w:lang w:val="pt-BR" w:eastAsia="zh-CN" w:bidi="ar"/>
        </w:rPr>
        <w:t>a</w:t>
      </w:r>
      <w:r>
        <w:rPr>
          <w:rFonts w:hint="default" w:ascii="Arial" w:hAnsi="Arial" w:eastAsia="CIDFont" w:cs="Arial"/>
          <w:color w:val="000000"/>
          <w:kern w:val="0"/>
          <w:sz w:val="22"/>
          <w:szCs w:val="22"/>
          <w:lang w:val="en-US" w:eastAsia="zh-CN" w:bidi="ar"/>
        </w:rPr>
        <w:t xml:space="preserve">viso e durante a Sessão Pública observarão obrigatoriamente o </w:t>
      </w:r>
      <w:r>
        <w:rPr>
          <w:rFonts w:hint="default" w:ascii="Arial" w:hAnsi="Arial" w:eastAsia="CIDFont" w:cs="Arial"/>
          <w:b/>
          <w:bCs/>
          <w:color w:val="000000"/>
          <w:kern w:val="0"/>
          <w:sz w:val="22"/>
          <w:szCs w:val="22"/>
          <w:lang w:val="en-US" w:eastAsia="zh-CN" w:bidi="ar"/>
        </w:rPr>
        <w:t>horário de Brasília</w:t>
      </w:r>
      <w:r>
        <w:rPr>
          <w:rFonts w:hint="default" w:ascii="Arial" w:hAnsi="Arial" w:eastAsia="CIDFont" w:cs="Arial"/>
          <w:b/>
          <w:bCs/>
          <w:color w:val="000000"/>
          <w:kern w:val="0"/>
          <w:sz w:val="22"/>
          <w:szCs w:val="22"/>
          <w:lang w:val="pt-BR" w:eastAsia="zh-CN" w:bidi="ar"/>
        </w:rPr>
        <w:t>/</w:t>
      </w:r>
      <w:r>
        <w:rPr>
          <w:rFonts w:hint="default" w:ascii="Arial" w:hAnsi="Arial" w:eastAsia="CIDFont" w:cs="Arial"/>
          <w:b/>
          <w:bCs/>
          <w:color w:val="000000"/>
          <w:kern w:val="0"/>
          <w:sz w:val="22"/>
          <w:szCs w:val="22"/>
          <w:lang w:val="en-US" w:eastAsia="zh-CN" w:bidi="ar"/>
        </w:rPr>
        <w:t>DF</w:t>
      </w:r>
      <w:r>
        <w:rPr>
          <w:rFonts w:hint="default" w:ascii="Arial" w:hAnsi="Arial" w:eastAsia="CIDFont" w:cs="Arial"/>
          <w:color w:val="000000"/>
          <w:kern w:val="0"/>
          <w:sz w:val="22"/>
          <w:szCs w:val="22"/>
          <w:lang w:val="en-US" w:eastAsia="zh-CN" w:bidi="ar"/>
        </w:rPr>
        <w:t xml:space="preserve"> e, dessa forma, serão registradas no sistema eletrônico e na documentação relativa ao certame.</w:t>
      </w:r>
    </w:p>
    <w:p w14:paraId="1650E371">
      <w:pPr>
        <w:keepNext w:val="0"/>
        <w:keepLines w:val="0"/>
        <w:widowControl/>
        <w:suppressLineNumbers w:val="0"/>
        <w:spacing w:line="240" w:lineRule="auto"/>
        <w:jc w:val="both"/>
        <w:rPr>
          <w:rFonts w:hint="default" w:ascii="Arial" w:hAnsi="Arial" w:eastAsia="CIDFont" w:cs="Arial"/>
          <w:color w:val="000000"/>
          <w:kern w:val="0"/>
          <w:sz w:val="22"/>
          <w:szCs w:val="22"/>
          <w:lang w:val="en-US" w:eastAsia="zh-CN" w:bidi="ar"/>
        </w:rPr>
      </w:pPr>
    </w:p>
    <w:p w14:paraId="548DA903">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3</w:t>
      </w:r>
      <w:r>
        <w:rPr>
          <w:rFonts w:hint="default" w:ascii="Arial" w:hAnsi="Arial" w:cs="Arial"/>
          <w:b/>
          <w:bCs/>
          <w:color w:val="000000"/>
          <w:sz w:val="22"/>
          <w:szCs w:val="22"/>
        </w:rPr>
        <w:t xml:space="preserve"> - D</w:t>
      </w:r>
      <w:r>
        <w:rPr>
          <w:rFonts w:hint="default" w:ascii="Arial" w:hAnsi="Arial" w:cs="Arial"/>
          <w:b/>
          <w:bCs/>
          <w:color w:val="000000"/>
          <w:sz w:val="22"/>
          <w:szCs w:val="22"/>
          <w:lang w:val="pt-BR"/>
        </w:rPr>
        <w:t>A PARTICIPAÇÃO</w:t>
      </w:r>
    </w:p>
    <w:p w14:paraId="77F248AB">
      <w:pPr>
        <w:adjustRightInd w:val="0"/>
        <w:spacing w:line="240" w:lineRule="auto"/>
        <w:jc w:val="both"/>
        <w:rPr>
          <w:rFonts w:hint="default" w:ascii="Arial" w:hAnsi="Arial" w:cs="Arial"/>
          <w:b/>
          <w:bCs/>
          <w:color w:val="000000"/>
          <w:sz w:val="22"/>
          <w:szCs w:val="22"/>
          <w:lang w:val="pt-BR"/>
        </w:rPr>
      </w:pPr>
    </w:p>
    <w:p w14:paraId="1714FFFF">
      <w:pPr>
        <w:keepNext w:val="0"/>
        <w:keepLines w:val="0"/>
        <w:widowControl/>
        <w:suppressLineNumbers w:val="0"/>
        <w:jc w:val="both"/>
        <w:rPr>
          <w:rFonts w:hint="default" w:ascii="Arial" w:hAnsi="Arial" w:eastAsia="CIDFont" w:cs="Arial"/>
          <w:color w:val="000000"/>
          <w:kern w:val="0"/>
          <w:sz w:val="22"/>
          <w:szCs w:val="22"/>
          <w:lang w:val="pt-BR" w:eastAsia="zh-CN" w:bidi="ar"/>
        </w:rPr>
      </w:pPr>
      <w:r>
        <w:rPr>
          <w:rFonts w:hint="default" w:ascii="Arial" w:hAnsi="Arial" w:cs="Arial"/>
          <w:b w:val="0"/>
          <w:bCs w:val="0"/>
          <w:color w:val="000000"/>
          <w:sz w:val="22"/>
          <w:szCs w:val="22"/>
          <w:lang w:val="pt-BR"/>
        </w:rPr>
        <w:t>3.1 - A</w:t>
      </w:r>
      <w:r>
        <w:rPr>
          <w:rFonts w:hint="default" w:ascii="Arial" w:hAnsi="Arial" w:eastAsia="CIDFont" w:cs="Arial"/>
          <w:color w:val="000000"/>
          <w:kern w:val="0"/>
          <w:sz w:val="22"/>
          <w:szCs w:val="22"/>
          <w:lang w:val="en-US" w:eastAsia="zh-CN" w:bidi="ar"/>
        </w:rPr>
        <w:t xml:space="preserve"> licitante deverá promover a sua inscrição e credenciamento para participar da licitação diretamente ou através de empresas associadas à Bolsa de Licitações e Leilões do Brasil Ltda</w:t>
      </w:r>
      <w:r>
        <w:rPr>
          <w:rFonts w:hint="default" w:ascii="Arial" w:hAnsi="Arial" w:eastAsia="CIDFont" w:cs="Arial"/>
          <w:color w:val="000000"/>
          <w:kern w:val="0"/>
          <w:sz w:val="22"/>
          <w:szCs w:val="22"/>
          <w:lang w:val="pt-BR" w:eastAsia="zh-CN" w:bidi="ar"/>
        </w:rPr>
        <w:t>.</w:t>
      </w:r>
      <w:r>
        <w:rPr>
          <w:rFonts w:hint="default" w:ascii="Arial" w:hAnsi="Arial" w:eastAsia="CIDFont" w:cs="Arial"/>
          <w:color w:val="000000"/>
          <w:kern w:val="0"/>
          <w:sz w:val="22"/>
          <w:szCs w:val="22"/>
          <w:lang w:val="en-US" w:eastAsia="zh-CN" w:bidi="ar"/>
        </w:rPr>
        <w:t xml:space="preserve"> por ele indicada, até o horário fixado no edital para inscrição e cadastramento, que poderá ser feito através do site www.bll.org.br</w:t>
      </w:r>
      <w:r>
        <w:rPr>
          <w:rFonts w:hint="default" w:ascii="Arial" w:hAnsi="Arial" w:eastAsia="CIDFont" w:cs="Arial"/>
          <w:color w:val="000000"/>
          <w:kern w:val="0"/>
          <w:sz w:val="22"/>
          <w:szCs w:val="22"/>
          <w:lang w:val="pt-BR" w:eastAsia="zh-CN" w:bidi="ar"/>
        </w:rPr>
        <w:t>.</w:t>
      </w:r>
    </w:p>
    <w:p w14:paraId="4C8AE489">
      <w:pPr>
        <w:keepNext w:val="0"/>
        <w:keepLines w:val="0"/>
        <w:widowControl/>
        <w:suppressLineNumbers w:val="0"/>
        <w:jc w:val="both"/>
        <w:rPr>
          <w:rFonts w:hint="default" w:ascii="Arial" w:hAnsi="Arial" w:eastAsia="CIDFont" w:cs="Arial"/>
          <w:color w:val="000000"/>
          <w:kern w:val="0"/>
          <w:sz w:val="22"/>
          <w:szCs w:val="22"/>
          <w:lang w:val="pt-BR" w:eastAsia="zh-CN" w:bidi="ar"/>
        </w:rPr>
      </w:pPr>
    </w:p>
    <w:p w14:paraId="5160D96A">
      <w:pPr>
        <w:keepNext w:val="0"/>
        <w:keepLines w:val="0"/>
        <w:widowControl/>
        <w:suppressLineNumbers w:val="0"/>
        <w:jc w:val="both"/>
        <w:rPr>
          <w:rFonts w:hint="default" w:ascii="Arial" w:hAnsi="Arial" w:eastAsia="CIDFont" w:cs="Arial"/>
          <w:color w:val="000000"/>
          <w:kern w:val="0"/>
          <w:sz w:val="22"/>
          <w:szCs w:val="22"/>
          <w:lang w:val="pt-BR" w:eastAsia="zh-CN" w:bidi="ar"/>
        </w:rPr>
      </w:pPr>
      <w:r>
        <w:rPr>
          <w:rFonts w:hint="default" w:ascii="Arial" w:hAnsi="Arial" w:eastAsia="CIDFont" w:cs="Arial"/>
          <w:color w:val="000000"/>
          <w:kern w:val="0"/>
          <w:sz w:val="22"/>
          <w:szCs w:val="22"/>
          <w:lang w:val="pt-BR" w:eastAsia="zh-CN" w:bidi="ar"/>
        </w:rPr>
        <w:t xml:space="preserve">3.1.1 - </w:t>
      </w:r>
      <w:r>
        <w:rPr>
          <w:rFonts w:hint="default" w:ascii="Arial" w:hAnsi="Arial" w:eastAsia="CIDFont" w:cs="Arial"/>
          <w:color w:val="000000"/>
          <w:kern w:val="0"/>
          <w:sz w:val="22"/>
          <w:szCs w:val="22"/>
          <w:lang w:val="en-US" w:eastAsia="zh-CN" w:bidi="ar"/>
        </w:rPr>
        <w:t>O custo de operacionalização e uso do sistema, ficará a cargo d</w:t>
      </w:r>
      <w:r>
        <w:rPr>
          <w:rFonts w:hint="default" w:ascii="Arial" w:hAnsi="Arial" w:eastAsia="CIDFont" w:cs="Arial"/>
          <w:color w:val="000000"/>
          <w:kern w:val="0"/>
          <w:sz w:val="22"/>
          <w:szCs w:val="22"/>
          <w:lang w:val="pt-BR" w:eastAsia="zh-CN" w:bidi="ar"/>
        </w:rPr>
        <w:t>a</w:t>
      </w:r>
      <w:r>
        <w:rPr>
          <w:rFonts w:hint="default" w:ascii="Arial" w:hAnsi="Arial" w:eastAsia="CIDFont" w:cs="Arial"/>
          <w:color w:val="000000"/>
          <w:kern w:val="0"/>
          <w:sz w:val="22"/>
          <w:szCs w:val="22"/>
          <w:lang w:val="en-US" w:eastAsia="zh-CN" w:bidi="ar"/>
        </w:rPr>
        <w:t xml:space="preserve"> licitante vencedor</w:t>
      </w:r>
      <w:r>
        <w:rPr>
          <w:rFonts w:hint="default" w:ascii="Arial" w:hAnsi="Arial" w:eastAsia="CIDFont" w:cs="Arial"/>
          <w:color w:val="000000"/>
          <w:kern w:val="0"/>
          <w:sz w:val="22"/>
          <w:szCs w:val="22"/>
          <w:lang w:val="pt-BR" w:eastAsia="zh-CN" w:bidi="ar"/>
        </w:rPr>
        <w:t>a</w:t>
      </w:r>
      <w:r>
        <w:rPr>
          <w:rFonts w:hint="default" w:ascii="Arial" w:hAnsi="Arial" w:eastAsia="CIDFont" w:cs="Arial"/>
          <w:color w:val="000000"/>
          <w:kern w:val="0"/>
          <w:sz w:val="22"/>
          <w:szCs w:val="22"/>
          <w:lang w:val="en-US" w:eastAsia="zh-CN" w:bidi="ar"/>
        </w:rPr>
        <w:t xml:space="preserve"> do certame, que pagará a BLL conforme </w:t>
      </w:r>
      <w:r>
        <w:rPr>
          <w:rFonts w:hint="default" w:ascii="Arial" w:hAnsi="Arial" w:eastAsia="CIDFont" w:cs="Arial"/>
          <w:color w:val="000000"/>
          <w:kern w:val="0"/>
          <w:sz w:val="22"/>
          <w:szCs w:val="22"/>
          <w:lang w:val="pt-BR" w:eastAsia="zh-CN" w:bidi="ar"/>
        </w:rPr>
        <w:t xml:space="preserve">escolha do plano pela empresa no </w:t>
      </w:r>
      <w:r>
        <w:rPr>
          <w:rFonts w:hint="default" w:ascii="Arial" w:hAnsi="Arial" w:eastAsia="CIDFont" w:cs="Arial"/>
          <w:color w:val="000000"/>
          <w:kern w:val="0"/>
          <w:sz w:val="22"/>
          <w:szCs w:val="22"/>
          <w:lang w:val="en-US" w:eastAsia="zh-CN" w:bidi="ar"/>
        </w:rPr>
        <w:t>site www.bll.org.br, a título de taxa pela utilização dos recursos de tecnologia da informação.</w:t>
      </w:r>
    </w:p>
    <w:p w14:paraId="0B90C910">
      <w:pPr>
        <w:keepNext w:val="0"/>
        <w:keepLines w:val="0"/>
        <w:widowControl/>
        <w:suppressLineNumbers w:val="0"/>
        <w:jc w:val="both"/>
        <w:rPr>
          <w:rFonts w:hint="default" w:ascii="Arial" w:hAnsi="Arial" w:eastAsia="CIDFont" w:cs="Arial"/>
          <w:color w:val="000000"/>
          <w:kern w:val="0"/>
          <w:sz w:val="22"/>
          <w:szCs w:val="22"/>
          <w:lang w:val="pt-BR" w:eastAsia="zh-CN" w:bidi="ar"/>
        </w:rPr>
      </w:pPr>
    </w:p>
    <w:p w14:paraId="02022EA7">
      <w:pPr>
        <w:keepNext w:val="0"/>
        <w:keepLines w:val="0"/>
        <w:widowControl/>
        <w:suppressLineNumbers w:val="0"/>
        <w:jc w:val="both"/>
        <w:rPr>
          <w:rFonts w:hint="default" w:ascii="Arial" w:hAnsi="Arial" w:eastAsia="CIDFont" w:cs="Arial"/>
          <w:color w:val="000000"/>
          <w:kern w:val="0"/>
          <w:sz w:val="22"/>
          <w:szCs w:val="22"/>
          <w:lang w:val="pt-BR" w:eastAsia="zh-CN" w:bidi="ar"/>
        </w:rPr>
      </w:pPr>
      <w:r>
        <w:rPr>
          <w:rFonts w:hint="default" w:ascii="Arial" w:hAnsi="Arial" w:eastAsia="CIDFont" w:cs="Arial"/>
          <w:color w:val="000000"/>
          <w:kern w:val="0"/>
          <w:sz w:val="22"/>
          <w:szCs w:val="22"/>
          <w:lang w:val="pt-BR" w:eastAsia="zh-CN" w:bidi="ar"/>
        </w:rPr>
        <w:t xml:space="preserve">3.2 </w:t>
      </w:r>
      <w:r>
        <w:rPr>
          <w:rFonts w:hint="default" w:ascii="Arial" w:hAnsi="Arial" w:eastAsia="CIDFont" w:cs="Arial"/>
          <w:color w:val="000000"/>
          <w:kern w:val="0"/>
          <w:sz w:val="22"/>
          <w:szCs w:val="22"/>
          <w:lang w:val="en-US" w:eastAsia="zh-CN" w:bidi="ar"/>
        </w:rPr>
        <w:t xml:space="preserve">- </w:t>
      </w:r>
      <w:r>
        <w:rPr>
          <w:rFonts w:hint="default" w:ascii="Arial" w:hAnsi="Arial" w:eastAsia="CIDFont" w:cs="Arial"/>
          <w:color w:val="000000"/>
          <w:kern w:val="0"/>
          <w:sz w:val="22"/>
          <w:szCs w:val="22"/>
          <w:lang w:val="pt-BR" w:eastAsia="zh-CN" w:bidi="ar"/>
        </w:rPr>
        <w:t>A</w:t>
      </w:r>
      <w:r>
        <w:rPr>
          <w:rFonts w:hint="default" w:ascii="Arial" w:hAnsi="Arial" w:eastAsia="CIDFont" w:cs="Arial"/>
          <w:color w:val="000000"/>
          <w:kern w:val="0"/>
          <w:sz w:val="22"/>
          <w:szCs w:val="22"/>
          <w:lang w:val="en-US" w:eastAsia="zh-CN" w:bidi="ar"/>
        </w:rPr>
        <w:t xml:space="preserve">s licitantes deverão responsabilizar-se formalmente pelas transações efetuadas em seu nome, assumindo como firmes e verdadeiras suas propostas e lances, inclusive os atos praticados diretamente ou por seu representante, não cabendo ao provedor do sistema ou ao Município de </w:t>
      </w:r>
      <w:r>
        <w:rPr>
          <w:rFonts w:hint="default" w:ascii="Arial" w:hAnsi="Arial" w:eastAsia="CIDFont" w:cs="Arial"/>
          <w:color w:val="000000"/>
          <w:kern w:val="0"/>
          <w:sz w:val="22"/>
          <w:szCs w:val="22"/>
          <w:lang w:val="pt-BR" w:eastAsia="zh-CN" w:bidi="ar"/>
        </w:rPr>
        <w:t xml:space="preserve">Santa Maria da Serra </w:t>
      </w:r>
      <w:r>
        <w:rPr>
          <w:rFonts w:hint="default" w:ascii="Arial" w:hAnsi="Arial" w:eastAsia="CIDFont" w:cs="Arial"/>
          <w:color w:val="000000"/>
          <w:kern w:val="0"/>
          <w:sz w:val="22"/>
          <w:szCs w:val="22"/>
          <w:lang w:val="en-US" w:eastAsia="zh-CN" w:bidi="ar"/>
        </w:rPr>
        <w:t>a responsabilidade por eventuais danos decorrentes de uso indevido da senha, ainda que por terceiros</w:t>
      </w:r>
      <w:r>
        <w:rPr>
          <w:rFonts w:hint="default" w:ascii="Arial" w:hAnsi="Arial" w:eastAsia="CIDFont" w:cs="Arial"/>
          <w:color w:val="000000"/>
          <w:kern w:val="0"/>
          <w:sz w:val="22"/>
          <w:szCs w:val="22"/>
          <w:lang w:val="pt-BR" w:eastAsia="zh-CN" w:bidi="ar"/>
        </w:rPr>
        <w:t>.</w:t>
      </w:r>
    </w:p>
    <w:p w14:paraId="55907DD1">
      <w:pPr>
        <w:keepNext w:val="0"/>
        <w:keepLines w:val="0"/>
        <w:widowControl/>
        <w:suppressLineNumbers w:val="0"/>
        <w:jc w:val="both"/>
        <w:rPr>
          <w:rFonts w:hint="default" w:ascii="Arial" w:hAnsi="Arial" w:eastAsia="CIDFont" w:cs="Arial"/>
          <w:color w:val="000000"/>
          <w:kern w:val="0"/>
          <w:sz w:val="22"/>
          <w:szCs w:val="22"/>
          <w:lang w:val="pt-BR" w:eastAsia="zh-CN" w:bidi="ar"/>
        </w:rPr>
      </w:pPr>
    </w:p>
    <w:p w14:paraId="295BDA3E">
      <w:pPr>
        <w:keepNext w:val="0"/>
        <w:keepLines w:val="0"/>
        <w:widowControl/>
        <w:suppressLineNumbers w:val="0"/>
        <w:jc w:val="both"/>
        <w:rPr>
          <w:rFonts w:hint="default" w:ascii="Arial" w:hAnsi="Arial" w:cs="Arial"/>
          <w:sz w:val="22"/>
          <w:szCs w:val="22"/>
        </w:rPr>
      </w:pPr>
      <w:r>
        <w:rPr>
          <w:rFonts w:hint="default" w:ascii="Arial" w:hAnsi="Arial" w:eastAsia="CIDFont" w:cs="Arial"/>
          <w:color w:val="000000"/>
          <w:kern w:val="0"/>
          <w:sz w:val="22"/>
          <w:szCs w:val="22"/>
          <w:lang w:val="pt-BR" w:eastAsia="zh-CN" w:bidi="ar"/>
        </w:rPr>
        <w:t xml:space="preserve">3.2.1 - </w:t>
      </w:r>
      <w:r>
        <w:rPr>
          <w:rFonts w:hint="default" w:ascii="Arial" w:hAnsi="Arial" w:cs="Arial"/>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2C210F">
      <w:pPr>
        <w:keepNext w:val="0"/>
        <w:keepLines w:val="0"/>
        <w:widowControl/>
        <w:suppressLineNumbers w:val="0"/>
        <w:jc w:val="both"/>
        <w:rPr>
          <w:rFonts w:hint="default" w:ascii="Arial" w:hAnsi="Arial" w:cs="Arial"/>
          <w:sz w:val="22"/>
          <w:szCs w:val="22"/>
        </w:rPr>
      </w:pPr>
    </w:p>
    <w:p w14:paraId="641DBE5C">
      <w:pPr>
        <w:keepNext w:val="0"/>
        <w:keepLines w:val="0"/>
        <w:widowControl/>
        <w:suppressLineNumbers w:val="0"/>
        <w:jc w:val="both"/>
        <w:rPr>
          <w:rFonts w:hint="default" w:ascii="Arial" w:hAnsi="Arial" w:cs="Arial"/>
          <w:sz w:val="22"/>
          <w:szCs w:val="22"/>
        </w:rPr>
      </w:pPr>
      <w:r>
        <w:rPr>
          <w:rFonts w:hint="default" w:ascii="Arial" w:hAnsi="Arial" w:cs="Arial"/>
          <w:sz w:val="22"/>
          <w:szCs w:val="22"/>
          <w:lang w:val="pt-BR"/>
        </w:rPr>
        <w:t xml:space="preserve">3.2.2 - </w:t>
      </w:r>
      <w:r>
        <w:rPr>
          <w:rFonts w:hint="default" w:ascii="Arial" w:hAnsi="Arial" w:cs="Arial"/>
          <w:sz w:val="22"/>
          <w:szCs w:val="22"/>
        </w:rPr>
        <w:t>A não observância do disposto no item anterior poderá ensejar desclassificação no momento da habilitação.</w:t>
      </w:r>
    </w:p>
    <w:p w14:paraId="6BC95029">
      <w:pPr>
        <w:keepNext w:val="0"/>
        <w:keepLines w:val="0"/>
        <w:widowControl/>
        <w:suppressLineNumbers w:val="0"/>
        <w:jc w:val="both"/>
        <w:rPr>
          <w:rFonts w:hint="default" w:ascii="Arial" w:hAnsi="Arial" w:cs="Arial"/>
          <w:sz w:val="22"/>
          <w:szCs w:val="22"/>
        </w:rPr>
      </w:pPr>
    </w:p>
    <w:p w14:paraId="06EAD4FA">
      <w:pPr>
        <w:keepNext w:val="0"/>
        <w:keepLines w:val="0"/>
        <w:widowControl/>
        <w:suppressLineNumbers w:val="0"/>
        <w:spacing w:line="240" w:lineRule="auto"/>
        <w:jc w:val="both"/>
        <w:rPr>
          <w:rFonts w:hint="default" w:ascii="Arial" w:hAnsi="Arial" w:cs="Arial"/>
          <w:sz w:val="22"/>
          <w:szCs w:val="22"/>
          <w:lang w:val="pt-BR"/>
        </w:rPr>
      </w:pPr>
      <w:r>
        <w:rPr>
          <w:rFonts w:hint="default" w:ascii="Arial" w:hAnsi="Arial" w:cs="Arial"/>
          <w:sz w:val="22"/>
          <w:szCs w:val="22"/>
          <w:lang w:val="pt-BR"/>
        </w:rPr>
        <w:t xml:space="preserve">3.3 - </w:t>
      </w:r>
      <w:r>
        <w:rPr>
          <w:rFonts w:hint="default" w:ascii="Arial" w:hAnsi="Arial" w:cs="Arial"/>
          <w:sz w:val="22"/>
          <w:szCs w:val="22"/>
        </w:rPr>
        <w:t xml:space="preserve">A obtenção do </w:t>
      </w:r>
      <w:r>
        <w:rPr>
          <w:rFonts w:hint="default" w:ascii="Arial" w:hAnsi="Arial" w:cs="Arial"/>
          <w:sz w:val="22"/>
          <w:szCs w:val="22"/>
          <w:lang w:val="pt-BR"/>
        </w:rPr>
        <w:t>tratamento diferenciado para as microempresas, empresas de pequeno porte e equiprados (MEP´s)</w:t>
      </w:r>
      <w:r>
        <w:rPr>
          <w:rFonts w:hint="default" w:ascii="Arial" w:hAnsi="Arial" w:cs="Arial"/>
          <w:sz w:val="22"/>
          <w:szCs w:val="22"/>
        </w:rPr>
        <w:t xml:space="preserve"> fica limitada às </w:t>
      </w:r>
      <w:r>
        <w:rPr>
          <w:rFonts w:hint="default" w:ascii="Arial" w:hAnsi="Arial" w:cs="Arial"/>
          <w:sz w:val="22"/>
          <w:szCs w:val="22"/>
          <w:lang w:val="pt-BR"/>
        </w:rPr>
        <w:t>MEP´s</w:t>
      </w:r>
      <w:r>
        <w:rPr>
          <w:rFonts w:hint="default" w:ascii="Arial" w:hAnsi="Arial" w:cs="Arial"/>
          <w:sz w:val="22"/>
          <w:szCs w:val="22"/>
        </w:rPr>
        <w:t xml:space="preserve"> que, no ano-calendário de realização da licitação, ainda não tenham celebrado contratos com a Administração Pública cujos valores somados extrapolem a receita bruta máxima admitida para fins de enquadramento como empresa de pequeno porte</w:t>
      </w:r>
      <w:r>
        <w:rPr>
          <w:rFonts w:hint="default" w:ascii="Arial" w:hAnsi="Arial" w:cs="Arial"/>
          <w:sz w:val="22"/>
          <w:szCs w:val="22"/>
          <w:lang w:val="pt-BR"/>
        </w:rPr>
        <w:t>, conforme Lei Federal nº 14.133/2021.</w:t>
      </w:r>
    </w:p>
    <w:p w14:paraId="29B8C597">
      <w:pPr>
        <w:keepNext w:val="0"/>
        <w:keepLines w:val="0"/>
        <w:widowControl/>
        <w:suppressLineNumbers w:val="0"/>
        <w:spacing w:line="240" w:lineRule="auto"/>
        <w:jc w:val="both"/>
        <w:rPr>
          <w:rFonts w:hint="default" w:ascii="Arial" w:hAnsi="Arial" w:cs="Arial"/>
          <w:sz w:val="22"/>
          <w:szCs w:val="22"/>
          <w:lang w:val="pt-BR"/>
        </w:rPr>
      </w:pPr>
    </w:p>
    <w:p w14:paraId="4DCCF161">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3.4 - </w:t>
      </w:r>
      <w:bookmarkStart w:id="0" w:name="_Ref117000692"/>
      <w:r>
        <w:rPr>
          <w:rFonts w:hint="default" w:ascii="Arial" w:hAnsi="Arial" w:cs="Arial"/>
          <w:sz w:val="22"/>
          <w:szCs w:val="22"/>
        </w:rPr>
        <w:t>Não poderão disputar esta licitação:</w:t>
      </w:r>
      <w:bookmarkEnd w:id="0"/>
    </w:p>
    <w:p w14:paraId="1FFFF6D2">
      <w:pPr>
        <w:keepNext w:val="0"/>
        <w:keepLines w:val="0"/>
        <w:widowControl/>
        <w:suppressLineNumbers w:val="0"/>
        <w:spacing w:line="240" w:lineRule="auto"/>
        <w:jc w:val="both"/>
        <w:rPr>
          <w:rFonts w:hint="default" w:ascii="Arial" w:hAnsi="Arial" w:cs="Arial"/>
          <w:sz w:val="22"/>
          <w:szCs w:val="22"/>
        </w:rPr>
      </w:pPr>
    </w:p>
    <w:p w14:paraId="0969F86D">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3.4.1 - </w:t>
      </w:r>
      <w:bookmarkStart w:id="1" w:name="_Ref113883338"/>
      <w:r>
        <w:rPr>
          <w:rFonts w:hint="default" w:ascii="Arial" w:hAnsi="Arial" w:cs="Arial"/>
          <w:sz w:val="22"/>
          <w:szCs w:val="22"/>
        </w:rPr>
        <w:t>aquele que não atenda às condições deste Edital e seu(s) anexo(s);</w:t>
      </w:r>
    </w:p>
    <w:p w14:paraId="66898DE5">
      <w:pPr>
        <w:keepNext w:val="0"/>
        <w:keepLines w:val="0"/>
        <w:widowControl/>
        <w:suppressLineNumbers w:val="0"/>
        <w:spacing w:line="240" w:lineRule="auto"/>
        <w:jc w:val="both"/>
        <w:rPr>
          <w:rFonts w:hint="default" w:ascii="Arial" w:hAnsi="Arial" w:cs="Arial"/>
          <w:sz w:val="22"/>
          <w:szCs w:val="22"/>
        </w:rPr>
      </w:pPr>
    </w:p>
    <w:p w14:paraId="4EC8CD13">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3.4.2 - </w:t>
      </w:r>
      <w:bookmarkStart w:id="2" w:name="_Ref114659912"/>
      <w:r>
        <w:rPr>
          <w:rFonts w:hint="default" w:ascii="Arial" w:hAnsi="Arial" w:cs="Arial"/>
          <w:sz w:val="22"/>
          <w:szCs w:val="22"/>
        </w:rPr>
        <w:t>autor do anteprojeto, do projeto básico ou do projeto executivo, pessoa física ou jurídica, quando a licitação versar sobre serviços ou fornecimento de bens a ele relacionados;</w:t>
      </w:r>
      <w:bookmarkEnd w:id="1"/>
      <w:bookmarkEnd w:id="2"/>
      <w:bookmarkStart w:id="3" w:name="_Ref114659913"/>
      <w:bookmarkStart w:id="4" w:name="_Ref113883339"/>
    </w:p>
    <w:p w14:paraId="1301FBF3">
      <w:pPr>
        <w:keepNext w:val="0"/>
        <w:keepLines w:val="0"/>
        <w:widowControl/>
        <w:suppressLineNumbers w:val="0"/>
        <w:spacing w:line="240" w:lineRule="auto"/>
        <w:jc w:val="both"/>
        <w:rPr>
          <w:rFonts w:hint="default" w:ascii="Arial" w:hAnsi="Arial" w:cs="Arial"/>
          <w:sz w:val="22"/>
          <w:szCs w:val="22"/>
        </w:rPr>
      </w:pPr>
    </w:p>
    <w:p w14:paraId="44B6A664">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3.4.3 - </w:t>
      </w:r>
      <w:r>
        <w:rPr>
          <w:rFonts w:hint="default" w:ascii="Arial" w:hAnsi="Arial"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14:paraId="671B07B6">
      <w:pPr>
        <w:keepNext w:val="0"/>
        <w:keepLines w:val="0"/>
        <w:widowControl/>
        <w:suppressLineNumbers w:val="0"/>
        <w:spacing w:line="240" w:lineRule="auto"/>
        <w:jc w:val="both"/>
        <w:rPr>
          <w:rFonts w:hint="default" w:ascii="Arial" w:hAnsi="Arial" w:cs="Arial"/>
          <w:sz w:val="22"/>
          <w:szCs w:val="22"/>
        </w:rPr>
      </w:pPr>
    </w:p>
    <w:p w14:paraId="0A3F82A2">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3.4.4 - </w:t>
      </w:r>
      <w:bookmarkEnd w:id="4"/>
      <w:bookmarkStart w:id="5" w:name="_Ref113883003"/>
      <w:r>
        <w:rPr>
          <w:rFonts w:hint="default" w:ascii="Arial" w:hAnsi="Arial" w:cs="Arial"/>
          <w:sz w:val="22"/>
          <w:szCs w:val="22"/>
        </w:rPr>
        <w:t>pessoa física ou jurídica que se encontre, ao tempo da licitação, impossibilitada de participar da licitação em decorrência de sanção que lhe foi imposta;</w:t>
      </w:r>
      <w:bookmarkEnd w:id="5"/>
    </w:p>
    <w:p w14:paraId="70725A4C">
      <w:pPr>
        <w:keepNext w:val="0"/>
        <w:keepLines w:val="0"/>
        <w:widowControl/>
        <w:suppressLineNumbers w:val="0"/>
        <w:spacing w:line="240" w:lineRule="auto"/>
        <w:jc w:val="both"/>
        <w:rPr>
          <w:rFonts w:hint="default" w:ascii="Arial" w:hAnsi="Arial" w:cs="Arial"/>
          <w:sz w:val="22"/>
          <w:szCs w:val="22"/>
        </w:rPr>
      </w:pPr>
    </w:p>
    <w:p w14:paraId="49FA3DDA">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3.4.5 - </w:t>
      </w:r>
      <w:r>
        <w:rPr>
          <w:rFonts w:hint="default" w:ascii="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FF7861">
      <w:pPr>
        <w:keepNext w:val="0"/>
        <w:keepLines w:val="0"/>
        <w:widowControl/>
        <w:suppressLineNumbers w:val="0"/>
        <w:spacing w:line="240" w:lineRule="auto"/>
        <w:jc w:val="both"/>
        <w:rPr>
          <w:rFonts w:hint="default" w:ascii="Arial" w:hAnsi="Arial" w:cs="Arial"/>
          <w:sz w:val="22"/>
          <w:szCs w:val="22"/>
        </w:rPr>
      </w:pPr>
    </w:p>
    <w:p w14:paraId="129F5F39">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3.4.6 - </w:t>
      </w:r>
      <w:bookmarkStart w:id="6" w:name="_Ref113883579"/>
      <w:r>
        <w:rPr>
          <w:rFonts w:hint="default" w:ascii="Arial" w:hAnsi="Arial" w:cs="Arial"/>
          <w:sz w:val="22"/>
          <w:szCs w:val="22"/>
        </w:rPr>
        <w:t>empresas controladoras, controladas ou coligadas, nos termos da Lei nº 6.404, de 15 de dezembro de 1976, concorrendo entre si;</w:t>
      </w:r>
      <w:bookmarkEnd w:id="6"/>
    </w:p>
    <w:p w14:paraId="0EBE067C">
      <w:pPr>
        <w:keepNext w:val="0"/>
        <w:keepLines w:val="0"/>
        <w:widowControl/>
        <w:suppressLineNumbers w:val="0"/>
        <w:spacing w:line="240" w:lineRule="auto"/>
        <w:jc w:val="both"/>
        <w:rPr>
          <w:rFonts w:hint="default" w:ascii="Arial" w:hAnsi="Arial" w:cs="Arial"/>
          <w:sz w:val="22"/>
          <w:szCs w:val="22"/>
        </w:rPr>
      </w:pPr>
    </w:p>
    <w:p w14:paraId="2BC5AD60">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3.4.7 - </w:t>
      </w:r>
      <w:r>
        <w:rPr>
          <w:rFonts w:hint="default" w:ascii="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4BD0C4">
      <w:pPr>
        <w:keepNext w:val="0"/>
        <w:keepLines w:val="0"/>
        <w:widowControl/>
        <w:suppressLineNumbers w:val="0"/>
        <w:spacing w:line="240" w:lineRule="auto"/>
        <w:jc w:val="both"/>
        <w:rPr>
          <w:rFonts w:hint="default" w:ascii="Arial" w:hAnsi="Arial" w:cs="Arial"/>
          <w:sz w:val="22"/>
          <w:szCs w:val="22"/>
        </w:rPr>
      </w:pPr>
    </w:p>
    <w:p w14:paraId="027F9E11">
      <w:pPr>
        <w:keepNext w:val="0"/>
        <w:keepLines w:val="0"/>
        <w:widowControl/>
        <w:suppressLineNumbers w:val="0"/>
        <w:spacing w:line="240" w:lineRule="auto"/>
        <w:jc w:val="both"/>
        <w:rPr>
          <w:rFonts w:hint="default" w:ascii="Arial" w:hAnsi="Arial" w:cs="Arial"/>
          <w:sz w:val="22"/>
          <w:szCs w:val="22"/>
          <w:lang w:val="pt-BR"/>
        </w:rPr>
      </w:pPr>
      <w:r>
        <w:rPr>
          <w:rFonts w:hint="default" w:ascii="Arial" w:hAnsi="Arial" w:cs="Arial"/>
          <w:sz w:val="22"/>
          <w:szCs w:val="22"/>
          <w:lang w:val="pt-BR"/>
        </w:rPr>
        <w:t xml:space="preserve">3.4.8 - </w:t>
      </w:r>
      <w:r>
        <w:rPr>
          <w:rFonts w:hint="default" w:ascii="Arial" w:hAnsi="Arial" w:cs="Arial"/>
          <w:sz w:val="22"/>
          <w:szCs w:val="22"/>
        </w:rPr>
        <w:t>agente público d</w:t>
      </w:r>
      <w:r>
        <w:rPr>
          <w:rFonts w:hint="default" w:ascii="Arial" w:hAnsi="Arial" w:cs="Arial"/>
          <w:sz w:val="22"/>
          <w:szCs w:val="22"/>
          <w:lang w:val="pt-BR"/>
        </w:rPr>
        <w:t>a Prefeitura de Santa Maria da Serra;</w:t>
      </w:r>
    </w:p>
    <w:p w14:paraId="7F22F7C0">
      <w:pPr>
        <w:keepNext w:val="0"/>
        <w:keepLines w:val="0"/>
        <w:widowControl/>
        <w:suppressLineNumbers w:val="0"/>
        <w:spacing w:line="240" w:lineRule="auto"/>
        <w:jc w:val="both"/>
        <w:rPr>
          <w:rFonts w:hint="default" w:ascii="Arial" w:hAnsi="Arial" w:cs="Arial"/>
          <w:sz w:val="22"/>
          <w:szCs w:val="22"/>
          <w:lang w:val="pt-BR"/>
        </w:rPr>
      </w:pPr>
    </w:p>
    <w:p w14:paraId="12FDADB0">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3.4.9 - </w:t>
      </w:r>
      <w:r>
        <w:rPr>
          <w:rFonts w:hint="default" w:ascii="Arial" w:hAnsi="Arial" w:cs="Arial"/>
          <w:sz w:val="22"/>
          <w:szCs w:val="22"/>
        </w:rPr>
        <w:t>Organizações da Sociedade Civil de Interesse Público - OSCIP, atuando nessa condição;</w:t>
      </w:r>
    </w:p>
    <w:p w14:paraId="21E4E660">
      <w:pPr>
        <w:keepNext w:val="0"/>
        <w:keepLines w:val="0"/>
        <w:widowControl/>
        <w:suppressLineNumbers w:val="0"/>
        <w:spacing w:line="240" w:lineRule="auto"/>
        <w:jc w:val="both"/>
        <w:rPr>
          <w:rFonts w:hint="default" w:ascii="Arial" w:hAnsi="Arial" w:cs="Arial"/>
          <w:sz w:val="22"/>
          <w:szCs w:val="22"/>
        </w:rPr>
      </w:pPr>
    </w:p>
    <w:p w14:paraId="46C0094B">
      <w:pPr>
        <w:keepNext w:val="0"/>
        <w:keepLines w:val="0"/>
        <w:widowControl/>
        <w:suppressLineNumbers w:val="0"/>
        <w:spacing w:line="240" w:lineRule="auto"/>
        <w:jc w:val="both"/>
        <w:rPr>
          <w:rFonts w:hint="default" w:ascii="Arial" w:hAnsi="Arial" w:cs="Arial"/>
          <w:color w:val="auto"/>
          <w:sz w:val="22"/>
          <w:szCs w:val="22"/>
          <w:u w:val="none"/>
        </w:rPr>
      </w:pPr>
      <w:r>
        <w:rPr>
          <w:rFonts w:hint="default" w:ascii="Arial" w:hAnsi="Arial" w:cs="Arial"/>
          <w:sz w:val="22"/>
          <w:szCs w:val="22"/>
          <w:lang w:val="pt-BR"/>
        </w:rPr>
        <w:t xml:space="preserve">3.4.10 - </w:t>
      </w:r>
      <w:r>
        <w:rPr>
          <w:rFonts w:hint="default" w:ascii="Arial" w:hAnsi="Arial" w:cs="Arial"/>
          <w:sz w:val="22"/>
          <w:szCs w:val="22"/>
        </w:rPr>
        <w:t>Não poderá participar, direta ou indiretamente, da licitação ou da execução do contrato agente público do órgão ou entidade contratante, devendo ser observadas as situações que possam configurar conflito de interesses no exercíc</w:t>
      </w:r>
      <w:r>
        <w:rPr>
          <w:rFonts w:hint="default" w:ascii="Arial" w:hAnsi="Arial" w:cs="Arial"/>
          <w:color w:val="auto"/>
          <w:sz w:val="22"/>
          <w:szCs w:val="22"/>
          <w:u w:val="none"/>
        </w:rPr>
        <w:t xml:space="preserve">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 1º do art. 9º da Lei nº 14.133</w:t>
      </w:r>
      <w:r>
        <w:rPr>
          <w:rStyle w:val="16"/>
          <w:rFonts w:hint="default" w:ascii="Arial" w:hAnsi="Arial" w:cs="Arial"/>
          <w:color w:val="auto"/>
          <w:sz w:val="22"/>
          <w:szCs w:val="22"/>
          <w:u w:val="none"/>
          <w:lang w:val="pt-BR"/>
        </w:rPr>
        <w:t>/</w:t>
      </w:r>
      <w:r>
        <w:rPr>
          <w:rStyle w:val="16"/>
          <w:rFonts w:hint="default" w:ascii="Arial" w:hAnsi="Arial" w:cs="Arial"/>
          <w:color w:val="auto"/>
          <w:sz w:val="22"/>
          <w:szCs w:val="22"/>
          <w:u w:val="none"/>
        </w:rPr>
        <w:t>2021</w:t>
      </w:r>
      <w:r>
        <w:rPr>
          <w:rStyle w:val="16"/>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61BD24C">
      <w:pPr>
        <w:keepNext w:val="0"/>
        <w:keepLines w:val="0"/>
        <w:widowControl/>
        <w:suppressLineNumbers w:val="0"/>
        <w:spacing w:line="240" w:lineRule="auto"/>
        <w:jc w:val="both"/>
        <w:rPr>
          <w:rFonts w:hint="default" w:ascii="Arial" w:hAnsi="Arial" w:cs="Arial"/>
          <w:color w:val="auto"/>
          <w:sz w:val="22"/>
          <w:szCs w:val="22"/>
          <w:u w:val="none"/>
        </w:rPr>
      </w:pPr>
    </w:p>
    <w:p w14:paraId="34E98706">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color w:val="auto"/>
          <w:sz w:val="22"/>
          <w:szCs w:val="22"/>
          <w:u w:val="none"/>
          <w:lang w:val="pt-BR"/>
        </w:rPr>
        <w:t xml:space="preserve">3.5 - </w:t>
      </w:r>
      <w:r>
        <w:rPr>
          <w:rFonts w:hint="default" w:ascii="Arial" w:hAnsi="Arial" w:cs="Arial"/>
          <w:sz w:val="22"/>
          <w:szCs w:val="22"/>
        </w:rPr>
        <w:t>O impedimento de que trata o item</w:t>
      </w:r>
      <w:r>
        <w:rPr>
          <w:rFonts w:hint="default" w:ascii="Arial" w:hAnsi="Arial" w:cs="Arial"/>
          <w:sz w:val="22"/>
          <w:szCs w:val="22"/>
          <w:lang w:val="pt-BR"/>
        </w:rPr>
        <w:t xml:space="preserve"> 3.4.4</w:t>
      </w:r>
      <w:r>
        <w:rPr>
          <w:rFonts w:hint="default" w:ascii="Arial" w:hAnsi="Arial" w:cs="Arial"/>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11BBCAB">
      <w:pPr>
        <w:keepNext w:val="0"/>
        <w:keepLines w:val="0"/>
        <w:widowControl/>
        <w:suppressLineNumbers w:val="0"/>
        <w:spacing w:line="240" w:lineRule="auto"/>
        <w:jc w:val="both"/>
        <w:rPr>
          <w:rFonts w:hint="default" w:ascii="Arial" w:hAnsi="Arial" w:cs="Arial"/>
          <w:sz w:val="22"/>
          <w:szCs w:val="22"/>
        </w:rPr>
      </w:pPr>
    </w:p>
    <w:p w14:paraId="1ED053EA">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3.6 - </w:t>
      </w:r>
      <w:bookmarkStart w:id="7" w:name="art14§2"/>
      <w:bookmarkEnd w:id="7"/>
      <w:r>
        <w:rPr>
          <w:rFonts w:hint="default" w:ascii="Arial" w:hAnsi="Arial" w:cs="Arial"/>
          <w:sz w:val="22"/>
          <w:szCs w:val="22"/>
        </w:rPr>
        <w:t xml:space="preserve">A critério da Administração e exclusivamente a seu serviço, o autor dos projetos e a empresa a que se referem os itens </w:t>
      </w:r>
      <w:r>
        <w:rPr>
          <w:rFonts w:hint="default" w:ascii="Arial" w:hAnsi="Arial" w:cs="Arial"/>
          <w:sz w:val="22"/>
          <w:szCs w:val="22"/>
        </w:rPr>
        <w:fldChar w:fldCharType="begin"/>
      </w:r>
      <w:r>
        <w:rPr>
          <w:rFonts w:hint="default" w:ascii="Arial" w:hAnsi="Arial" w:cs="Arial"/>
          <w:sz w:val="22"/>
          <w:szCs w:val="22"/>
        </w:rPr>
        <w:instrText xml:space="preserve"> REF _Ref114659912 \r \h  \* MERGEFORMAT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lang w:val="pt-BR"/>
        </w:rPr>
        <w:t>4</w:t>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t xml:space="preserve"> e </w:t>
      </w:r>
      <w:r>
        <w:rPr>
          <w:rFonts w:hint="default" w:ascii="Arial" w:hAnsi="Arial" w:cs="Arial"/>
          <w:sz w:val="22"/>
          <w:szCs w:val="22"/>
        </w:rPr>
        <w:fldChar w:fldCharType="begin"/>
      </w:r>
      <w:r>
        <w:rPr>
          <w:rFonts w:hint="default" w:ascii="Arial" w:hAnsi="Arial" w:cs="Arial"/>
          <w:sz w:val="22"/>
          <w:szCs w:val="22"/>
        </w:rPr>
        <w:instrText xml:space="preserve"> REF _Ref114659913 \r \h  \* MERGEFORMAT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lang w:val="pt-BR"/>
        </w:rPr>
        <w:t>4</w:t>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114F96FE">
      <w:pPr>
        <w:keepNext w:val="0"/>
        <w:keepLines w:val="0"/>
        <w:widowControl/>
        <w:suppressLineNumbers w:val="0"/>
        <w:spacing w:line="240" w:lineRule="auto"/>
        <w:jc w:val="both"/>
        <w:rPr>
          <w:rFonts w:hint="default" w:ascii="Arial" w:hAnsi="Arial" w:cs="Arial"/>
          <w:sz w:val="22"/>
          <w:szCs w:val="22"/>
        </w:rPr>
      </w:pPr>
    </w:p>
    <w:p w14:paraId="1644D153">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3.7 - </w:t>
      </w:r>
      <w:bookmarkStart w:id="8" w:name="art14§3"/>
      <w:bookmarkEnd w:id="8"/>
      <w:r>
        <w:rPr>
          <w:rFonts w:hint="default" w:ascii="Arial" w:hAnsi="Arial" w:cs="Arial"/>
          <w:sz w:val="22"/>
          <w:szCs w:val="22"/>
        </w:rPr>
        <w:t>Equiparam-se aos autores do projeto as empresas integrantes do mesmo grupo econômico.</w:t>
      </w:r>
    </w:p>
    <w:p w14:paraId="502A8F03">
      <w:pPr>
        <w:keepNext w:val="0"/>
        <w:keepLines w:val="0"/>
        <w:widowControl/>
        <w:suppressLineNumbers w:val="0"/>
        <w:spacing w:line="240" w:lineRule="auto"/>
        <w:jc w:val="both"/>
        <w:rPr>
          <w:rFonts w:hint="default" w:ascii="Arial" w:hAnsi="Arial" w:cs="Arial"/>
          <w:sz w:val="22"/>
          <w:szCs w:val="22"/>
        </w:rPr>
      </w:pPr>
    </w:p>
    <w:p w14:paraId="502EC60B">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3.8 - </w:t>
      </w:r>
      <w:bookmarkStart w:id="9" w:name="art14§4"/>
      <w:bookmarkEnd w:id="9"/>
      <w:r>
        <w:rPr>
          <w:rFonts w:hint="default" w:ascii="Arial" w:hAnsi="Arial" w:cs="Arial"/>
          <w:sz w:val="22"/>
          <w:szCs w:val="22"/>
        </w:rPr>
        <w:t>O disposto nos itens</w:t>
      </w:r>
      <w:r>
        <w:rPr>
          <w:rFonts w:hint="default" w:ascii="Arial" w:hAnsi="Arial" w:cs="Arial"/>
          <w:sz w:val="22"/>
          <w:szCs w:val="22"/>
          <w:lang w:val="pt-BR"/>
        </w:rPr>
        <w:t xml:space="preserve"> 3.4.2 e 3.4.3 n</w:t>
      </w:r>
      <w:r>
        <w:rPr>
          <w:rFonts w:hint="default" w:ascii="Arial" w:hAnsi="Arial" w:cs="Arial"/>
          <w:sz w:val="22"/>
          <w:szCs w:val="22"/>
        </w:rPr>
        <w:t>ão impede a licitação ou a contratação de serviço que inclua como encargo do contratado a elaboração do projeto básico e do projeto executivo, nas contratações integradas, e do projeto executivo, nos demais regimes de execução.</w:t>
      </w:r>
    </w:p>
    <w:p w14:paraId="117DFB87">
      <w:pPr>
        <w:keepNext w:val="0"/>
        <w:keepLines w:val="0"/>
        <w:widowControl/>
        <w:suppressLineNumbers w:val="0"/>
        <w:spacing w:line="240" w:lineRule="auto"/>
        <w:jc w:val="both"/>
        <w:rPr>
          <w:rFonts w:hint="default" w:ascii="Arial" w:hAnsi="Arial" w:cs="Arial"/>
          <w:sz w:val="22"/>
          <w:szCs w:val="22"/>
        </w:rPr>
      </w:pPr>
    </w:p>
    <w:p w14:paraId="3454D6C2">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3.9 - </w:t>
      </w:r>
      <w:bookmarkStart w:id="10" w:name="art14§5"/>
      <w:bookmarkEnd w:id="10"/>
      <w:r>
        <w:rPr>
          <w:rFonts w:hint="default" w:ascii="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 xml:space="preserve">Lei </w:t>
      </w:r>
      <w:r>
        <w:rPr>
          <w:rStyle w:val="16"/>
          <w:rFonts w:hint="default" w:ascii="Arial" w:hAnsi="Arial" w:cs="Arial"/>
          <w:color w:val="auto"/>
          <w:sz w:val="22"/>
          <w:szCs w:val="22"/>
          <w:u w:val="none"/>
          <w:lang w:val="pt-BR"/>
        </w:rPr>
        <w:t xml:space="preserve">Federal </w:t>
      </w:r>
      <w:r>
        <w:rPr>
          <w:rStyle w:val="16"/>
          <w:rFonts w:hint="default" w:ascii="Arial" w:hAnsi="Arial" w:cs="Arial"/>
          <w:color w:val="auto"/>
          <w:sz w:val="22"/>
          <w:szCs w:val="22"/>
          <w:u w:val="none"/>
        </w:rPr>
        <w:t>nº 14.133/2021</w:t>
      </w:r>
      <w:r>
        <w:rPr>
          <w:rStyle w:val="16"/>
          <w:rFonts w:hint="default" w:ascii="Arial" w:hAnsi="Arial" w:cs="Arial"/>
          <w:color w:val="auto"/>
          <w:sz w:val="22"/>
          <w:szCs w:val="22"/>
          <w:u w:val="none"/>
        </w:rPr>
        <w:fldChar w:fldCharType="end"/>
      </w:r>
      <w:r>
        <w:rPr>
          <w:rFonts w:hint="default" w:ascii="Arial" w:hAnsi="Arial" w:cs="Arial"/>
          <w:sz w:val="22"/>
          <w:szCs w:val="22"/>
        </w:rPr>
        <w:t>.</w:t>
      </w:r>
    </w:p>
    <w:p w14:paraId="6D58A6FD">
      <w:pPr>
        <w:keepNext w:val="0"/>
        <w:keepLines w:val="0"/>
        <w:widowControl/>
        <w:suppressLineNumbers w:val="0"/>
        <w:spacing w:line="240" w:lineRule="auto"/>
        <w:jc w:val="both"/>
        <w:rPr>
          <w:rFonts w:hint="default" w:ascii="Arial" w:hAnsi="Arial" w:cs="Arial"/>
          <w:sz w:val="22"/>
          <w:szCs w:val="22"/>
        </w:rPr>
      </w:pPr>
    </w:p>
    <w:p w14:paraId="2D9027DC">
      <w:pPr>
        <w:keepNext w:val="0"/>
        <w:keepLines w:val="0"/>
        <w:widowControl/>
        <w:suppressLineNumbers w:val="0"/>
        <w:spacing w:line="240" w:lineRule="auto"/>
        <w:jc w:val="both"/>
        <w:rPr>
          <w:rFonts w:hint="default" w:ascii="Arial" w:hAnsi="Arial" w:cs="Arial"/>
          <w:sz w:val="22"/>
          <w:szCs w:val="22"/>
        </w:rPr>
      </w:pPr>
      <w:r>
        <w:rPr>
          <w:rFonts w:hint="default" w:ascii="Arial" w:hAnsi="Arial" w:cs="Arial"/>
          <w:sz w:val="22"/>
          <w:szCs w:val="22"/>
          <w:lang w:val="pt-BR"/>
        </w:rPr>
        <w:t xml:space="preserve">3.10 - </w:t>
      </w:r>
      <w:r>
        <w:rPr>
          <w:rFonts w:hint="default" w:ascii="Arial" w:hAnsi="Arial" w:cs="Arial"/>
          <w:sz w:val="22"/>
          <w:szCs w:val="22"/>
        </w:rPr>
        <w:t>A vedação de que trata o item</w:t>
      </w:r>
      <w:r>
        <w:rPr>
          <w:rFonts w:hint="default" w:ascii="Arial" w:hAnsi="Arial" w:cs="Arial"/>
          <w:sz w:val="22"/>
          <w:szCs w:val="22"/>
          <w:lang w:val="pt-BR"/>
        </w:rPr>
        <w:t xml:space="preserve"> 3.4.8</w:t>
      </w:r>
      <w:r>
        <w:rPr>
          <w:rFonts w:hint="default" w:ascii="Arial" w:hAnsi="Arial" w:cs="Arial"/>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B7ED531">
      <w:pPr>
        <w:keepNext w:val="0"/>
        <w:keepLines w:val="0"/>
        <w:widowControl/>
        <w:suppressLineNumbers w:val="0"/>
        <w:spacing w:line="240" w:lineRule="auto"/>
        <w:jc w:val="both"/>
        <w:rPr>
          <w:rFonts w:hint="default" w:ascii="Arial" w:hAnsi="Arial" w:cs="Arial"/>
          <w:sz w:val="22"/>
          <w:szCs w:val="22"/>
        </w:rPr>
      </w:pPr>
    </w:p>
    <w:p w14:paraId="21EA78AA">
      <w:pPr>
        <w:keepNext w:val="0"/>
        <w:keepLines w:val="0"/>
        <w:widowControl/>
        <w:suppressLineNumbers w:val="0"/>
        <w:spacing w:line="240" w:lineRule="auto"/>
        <w:jc w:val="both"/>
        <w:rPr>
          <w:rFonts w:hint="default" w:ascii="Arial" w:hAnsi="Arial" w:cs="Arial"/>
          <w:sz w:val="22"/>
          <w:szCs w:val="22"/>
          <w:lang w:val="pt-BR"/>
        </w:rPr>
      </w:pPr>
      <w:r>
        <w:rPr>
          <w:rFonts w:hint="default" w:ascii="Arial" w:hAnsi="Arial" w:cs="Arial"/>
          <w:sz w:val="22"/>
          <w:szCs w:val="22"/>
          <w:lang w:val="pt-BR"/>
        </w:rPr>
        <w:t xml:space="preserve">3.11 - </w:t>
      </w:r>
      <w:r>
        <w:rPr>
          <w:rFonts w:hint="default" w:ascii="Arial" w:hAnsi="Arial" w:eastAsia="SimSun" w:cs="Arial"/>
          <w:sz w:val="22"/>
          <w:szCs w:val="22"/>
        </w:rPr>
        <w:t>Caberá ao fornecedor acompanhar as operações no sistema eletrônico durante a sessão pública d</w:t>
      </w:r>
      <w:r>
        <w:rPr>
          <w:rFonts w:hint="default" w:ascii="Arial" w:hAnsi="Arial" w:eastAsia="SimSun" w:cs="Arial"/>
          <w:sz w:val="22"/>
          <w:szCs w:val="22"/>
          <w:lang w:val="pt-BR"/>
        </w:rPr>
        <w:t>o</w:t>
      </w:r>
      <w:r>
        <w:rPr>
          <w:rFonts w:hint="default" w:ascii="Arial" w:hAnsi="Arial" w:eastAsia="SimSun" w:cs="Arial"/>
          <w:sz w:val="22"/>
          <w:szCs w:val="22"/>
        </w:rPr>
        <w:t xml:space="preserve"> </w:t>
      </w:r>
      <w:r>
        <w:rPr>
          <w:rFonts w:hint="default" w:ascii="Arial" w:hAnsi="Arial" w:eastAsia="SimSun" w:cs="Arial"/>
          <w:sz w:val="22"/>
          <w:szCs w:val="22"/>
          <w:lang w:val="pt-BR"/>
        </w:rPr>
        <w:t>Pregão Eletrônico</w:t>
      </w:r>
      <w:r>
        <w:rPr>
          <w:rFonts w:hint="default" w:ascii="Arial" w:hAnsi="Arial" w:eastAsia="SimSun" w:cs="Arial"/>
          <w:sz w:val="22"/>
          <w:szCs w:val="22"/>
        </w:rPr>
        <w:t>, ficando responsável pelo ônus decorrente da perda de negócios diante da inobservância de quaisquer mensagens emitidas pelo sistema ou de sua desconexão.</w:t>
      </w:r>
    </w:p>
    <w:p w14:paraId="4D48D311">
      <w:pPr>
        <w:keepNext w:val="0"/>
        <w:keepLines w:val="0"/>
        <w:widowControl/>
        <w:suppressLineNumbers w:val="0"/>
        <w:spacing w:line="240" w:lineRule="auto"/>
        <w:jc w:val="both"/>
        <w:rPr>
          <w:rFonts w:hint="default" w:ascii="Arial" w:hAnsi="Arial" w:cs="Arial"/>
          <w:sz w:val="22"/>
          <w:szCs w:val="22"/>
        </w:rPr>
      </w:pPr>
    </w:p>
    <w:p w14:paraId="0B414D9B">
      <w:pPr>
        <w:keepNext w:val="0"/>
        <w:keepLines w:val="0"/>
        <w:widowControl/>
        <w:suppressLineNumbers w:val="0"/>
        <w:spacing w:line="240" w:lineRule="auto"/>
        <w:jc w:val="both"/>
        <w:rPr>
          <w:rFonts w:hint="default" w:ascii="Arial" w:hAnsi="Arial" w:eastAsia="SimSun" w:cs="Arial"/>
          <w:sz w:val="22"/>
          <w:szCs w:val="22"/>
        </w:rPr>
      </w:pPr>
      <w:r>
        <w:rPr>
          <w:rFonts w:hint="default" w:ascii="Arial" w:hAnsi="Arial" w:cs="Arial"/>
          <w:sz w:val="22"/>
          <w:szCs w:val="22"/>
          <w:lang w:val="pt-BR"/>
        </w:rPr>
        <w:t xml:space="preserve">3.12 - </w:t>
      </w:r>
      <w:r>
        <w:rPr>
          <w:rFonts w:hint="default" w:ascii="Arial" w:hAnsi="Arial" w:eastAsia="SimSun" w:cs="Arial"/>
          <w:sz w:val="22"/>
          <w:szCs w:val="22"/>
        </w:rPr>
        <w:t>Os trabalhos serão conduzidos pelo Agente de Contratação</w:t>
      </w:r>
      <w:r>
        <w:rPr>
          <w:rFonts w:hint="default" w:ascii="Arial" w:hAnsi="Arial" w:eastAsia="SimSun" w:cs="Arial"/>
          <w:sz w:val="22"/>
          <w:szCs w:val="22"/>
          <w:lang w:val="pt-BR"/>
        </w:rPr>
        <w:t>/Pregoeiro</w:t>
      </w:r>
      <w:r>
        <w:rPr>
          <w:rFonts w:hint="default" w:ascii="Arial" w:hAnsi="Arial" w:eastAsia="SimSun" w:cs="Arial"/>
          <w:sz w:val="22"/>
          <w:szCs w:val="22"/>
        </w:rPr>
        <w:t xml:space="preserve"> da Prefeitura Municipal de </w:t>
      </w:r>
      <w:r>
        <w:rPr>
          <w:rFonts w:hint="default" w:ascii="Arial" w:hAnsi="Arial" w:eastAsia="SimSun" w:cs="Arial"/>
          <w:sz w:val="22"/>
          <w:szCs w:val="22"/>
          <w:lang w:val="pt-BR"/>
        </w:rPr>
        <w:t>Santa Maria da Serra</w:t>
      </w:r>
      <w:r>
        <w:rPr>
          <w:rFonts w:hint="default" w:ascii="Arial" w:hAnsi="Arial" w:eastAsia="SimSun" w:cs="Arial"/>
          <w:sz w:val="22"/>
          <w:szCs w:val="22"/>
        </w:rPr>
        <w:t xml:space="preserve">/SP, tendo por base a inserção e monitoramento de dados gerados ou transferidos para a plataforma da Bolsa de Licitações e Leilões </w:t>
      </w:r>
      <w:r>
        <w:rPr>
          <w:rFonts w:hint="default" w:ascii="Arial" w:hAnsi="Arial" w:eastAsia="SimSun" w:cs="Arial"/>
          <w:sz w:val="22"/>
          <w:szCs w:val="22"/>
          <w:lang w:val="pt-BR"/>
        </w:rPr>
        <w:t>-</w:t>
      </w:r>
      <w:r>
        <w:rPr>
          <w:rFonts w:hint="default" w:ascii="Arial" w:hAnsi="Arial" w:eastAsia="SimSun" w:cs="Arial"/>
          <w:sz w:val="22"/>
          <w:szCs w:val="22"/>
        </w:rPr>
        <w:t xml:space="preserve"> BLL (</w:t>
      </w:r>
      <w:r>
        <w:rPr>
          <w:rFonts w:hint="default" w:ascii="Arial" w:hAnsi="Arial" w:eastAsia="SimSun" w:cs="Arial"/>
          <w:sz w:val="22"/>
          <w:szCs w:val="22"/>
          <w:lang w:val="pt-BR"/>
        </w:rPr>
        <w:t>www.</w:t>
      </w:r>
      <w:r>
        <w:rPr>
          <w:rFonts w:hint="default" w:ascii="Arial" w:hAnsi="Arial" w:eastAsia="SimSun" w:cs="Arial"/>
          <w:sz w:val="22"/>
          <w:szCs w:val="22"/>
        </w:rPr>
        <w:t>bll.org.br).</w:t>
      </w:r>
    </w:p>
    <w:p w14:paraId="7D4743D0">
      <w:pPr>
        <w:keepNext w:val="0"/>
        <w:keepLines w:val="0"/>
        <w:widowControl/>
        <w:suppressLineNumbers w:val="0"/>
        <w:spacing w:line="240" w:lineRule="auto"/>
        <w:jc w:val="both"/>
        <w:rPr>
          <w:rFonts w:hint="default" w:ascii="Arial" w:hAnsi="Arial" w:eastAsia="SimSun" w:cs="Arial"/>
          <w:sz w:val="22"/>
          <w:szCs w:val="22"/>
        </w:rPr>
      </w:pPr>
    </w:p>
    <w:p w14:paraId="29353736">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4</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VISTORIA TÉCNICA</w:t>
      </w:r>
    </w:p>
    <w:p w14:paraId="68B1566F">
      <w:pPr>
        <w:adjustRightInd w:val="0"/>
        <w:spacing w:line="240" w:lineRule="auto"/>
        <w:jc w:val="both"/>
        <w:rPr>
          <w:rFonts w:hint="default" w:ascii="Arial" w:hAnsi="Arial" w:cs="Arial"/>
          <w:b/>
          <w:bCs/>
          <w:color w:val="000000"/>
          <w:sz w:val="22"/>
          <w:szCs w:val="22"/>
          <w:lang w:val="pt-BR"/>
        </w:rPr>
      </w:pPr>
    </w:p>
    <w:p w14:paraId="7E8E5917">
      <w:pPr>
        <w:adjustRightInd w:val="0"/>
        <w:spacing w:line="240" w:lineRule="auto"/>
        <w:jc w:val="both"/>
        <w:rPr>
          <w:rFonts w:hint="default" w:ascii="Arial" w:hAnsi="Arial" w:eastAsia="SimSun" w:cs="Arial"/>
          <w:sz w:val="22"/>
          <w:szCs w:val="22"/>
          <w:lang w:val="pt-BR"/>
        </w:rPr>
      </w:pPr>
      <w:r>
        <w:rPr>
          <w:rFonts w:hint="default" w:ascii="Arial" w:hAnsi="Arial" w:cs="Arial"/>
          <w:b w:val="0"/>
          <w:bCs w:val="0"/>
          <w:color w:val="000000"/>
          <w:sz w:val="22"/>
          <w:szCs w:val="22"/>
          <w:lang w:val="pt-BR"/>
        </w:rPr>
        <w:t>4.1 - Não se aplica ao caso.</w:t>
      </w:r>
    </w:p>
    <w:p w14:paraId="688F6146">
      <w:pPr>
        <w:adjustRightInd w:val="0"/>
        <w:spacing w:line="240" w:lineRule="auto"/>
        <w:jc w:val="both"/>
        <w:rPr>
          <w:rFonts w:hint="default" w:ascii="Arial" w:hAnsi="Arial" w:eastAsia="SimSun" w:cs="Arial"/>
          <w:sz w:val="22"/>
          <w:szCs w:val="22"/>
          <w:lang w:val="pt-BR"/>
        </w:rPr>
      </w:pPr>
    </w:p>
    <w:p w14:paraId="47C2298D">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5</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DOTAÇÃO ORÇAMENTÁRIA E QUANTIDADES ADQUIRIDAS</w:t>
      </w:r>
    </w:p>
    <w:p w14:paraId="11FABB78">
      <w:pPr>
        <w:adjustRightInd w:val="0"/>
        <w:spacing w:line="240" w:lineRule="auto"/>
        <w:jc w:val="both"/>
        <w:rPr>
          <w:rFonts w:hint="default" w:ascii="Arial" w:hAnsi="Arial" w:cs="Arial"/>
          <w:b/>
          <w:bCs/>
          <w:color w:val="000000"/>
          <w:sz w:val="22"/>
          <w:szCs w:val="22"/>
          <w:lang w:val="pt-BR"/>
        </w:rPr>
      </w:pPr>
    </w:p>
    <w:p w14:paraId="533B5B49">
      <w:pPr>
        <w:numPr>
          <w:ilvl w:val="0"/>
          <w:numId w:val="0"/>
        </w:numPr>
        <w:adjustRightInd w:val="0"/>
        <w:jc w:val="both"/>
        <w:rPr>
          <w:rFonts w:hint="default" w:cs="Arial"/>
          <w:color w:val="000000"/>
          <w:sz w:val="22"/>
          <w:szCs w:val="22"/>
          <w:lang w:val="pt-BR"/>
        </w:rPr>
      </w:pPr>
      <w:r>
        <w:rPr>
          <w:rFonts w:hint="default" w:ascii="Arial" w:hAnsi="Arial" w:cs="Arial"/>
          <w:b w:val="0"/>
          <w:bCs w:val="0"/>
          <w:color w:val="000000"/>
          <w:sz w:val="22"/>
          <w:szCs w:val="22"/>
          <w:lang w:val="pt-BR"/>
        </w:rPr>
        <w:t xml:space="preserve">5.1 - </w:t>
      </w:r>
      <w:r>
        <w:rPr>
          <w:rFonts w:hint="default" w:ascii="Arial" w:hAnsi="Arial" w:cs="Arial"/>
          <w:color w:val="000000"/>
          <w:sz w:val="22"/>
          <w:szCs w:val="22"/>
        </w:rPr>
        <w:t xml:space="preserve">Os recursos orçamentários </w:t>
      </w:r>
      <w:r>
        <w:rPr>
          <w:rFonts w:hint="default" w:ascii="Arial" w:hAnsi="Arial" w:cs="Arial"/>
          <w:color w:val="000000"/>
          <w:sz w:val="22"/>
          <w:szCs w:val="22"/>
          <w:lang w:val="pt-BR"/>
        </w:rPr>
        <w:t xml:space="preserve">serão </w:t>
      </w:r>
      <w:r>
        <w:rPr>
          <w:rFonts w:hint="default" w:cs="Arial"/>
          <w:color w:val="000000"/>
          <w:sz w:val="22"/>
          <w:szCs w:val="22"/>
          <w:lang w:val="pt-BR"/>
        </w:rPr>
        <w:t>das seguintes fichas:</w:t>
      </w:r>
    </w:p>
    <w:p w14:paraId="69CBC942">
      <w:pPr>
        <w:numPr>
          <w:ilvl w:val="0"/>
          <w:numId w:val="0"/>
        </w:numPr>
        <w:adjustRightInd w:val="0"/>
        <w:jc w:val="both"/>
        <w:rPr>
          <w:rFonts w:hint="default" w:cs="Arial"/>
          <w:color w:val="000000"/>
          <w:sz w:val="22"/>
          <w:szCs w:val="22"/>
          <w:lang w:val="pt-BR"/>
        </w:rPr>
      </w:pPr>
    </w:p>
    <w:p w14:paraId="6E8A3BDC">
      <w:pPr>
        <w:pStyle w:val="135"/>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02.07.00 – DEPARTAMENTO MUNICIPAL DE DESENVOLVIMENTO SOCIAL</w:t>
      </w:r>
    </w:p>
    <w:p w14:paraId="7E974C10">
      <w:pPr>
        <w:pStyle w:val="135"/>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02.07.08 – SETOR DE NUTRIÇÃO</w:t>
      </w:r>
    </w:p>
    <w:p w14:paraId="09E90BF9">
      <w:pPr>
        <w:pStyle w:val="135"/>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3.3.90.30.00 – 08.243.0009-2.043– Material de Consumo</w:t>
      </w:r>
    </w:p>
    <w:p w14:paraId="4B6A5F54">
      <w:pPr>
        <w:pStyle w:val="135"/>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02.19.00 – CONVÊNIOS DO SERVIÇO SOCIAL</w:t>
      </w:r>
    </w:p>
    <w:p w14:paraId="290714CF">
      <w:pPr>
        <w:pStyle w:val="135"/>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02.19.02 – TRANSF FNDE - PROGR NACIONAL ALIMENTAÇÃO ESCOLAR - PNAE</w:t>
      </w:r>
    </w:p>
    <w:p w14:paraId="39CEAA63">
      <w:pPr>
        <w:pStyle w:val="135"/>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3.3.90.30.00 – 12.243.0021-2.069–TRANSFERÊNCIAS CONVÊNIOS FEDERAIS VINCULADOS – Material de Consumo</w:t>
      </w:r>
    </w:p>
    <w:p w14:paraId="6F88117D">
      <w:pPr>
        <w:pStyle w:val="135"/>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 xml:space="preserve">02.19.03 – CONVÊNIO MERENDA ESCOLAR – ESTADO </w:t>
      </w:r>
    </w:p>
    <w:p w14:paraId="1887406A">
      <w:pPr>
        <w:numPr>
          <w:ilvl w:val="0"/>
          <w:numId w:val="0"/>
        </w:numPr>
        <w:adjustRightInd w:val="0"/>
        <w:jc w:val="both"/>
        <w:rPr>
          <w:rFonts w:hint="default" w:ascii="Arial" w:hAnsi="Arial" w:cs="Arial"/>
          <w:sz w:val="22"/>
          <w:szCs w:val="22"/>
        </w:rPr>
      </w:pPr>
      <w:r>
        <w:rPr>
          <w:rFonts w:hint="default" w:ascii="Arial" w:hAnsi="Arial" w:cs="Arial"/>
          <w:b w:val="0"/>
          <w:bCs w:val="0"/>
          <w:sz w:val="22"/>
          <w:szCs w:val="22"/>
        </w:rPr>
        <w:t>3.3.90.30.00 – 12.243.0021-2.071- TRANSFERÊNCIAS CONVÊNIOS ESTADUAIS VINCULADOS – Material de Consumo</w:t>
      </w:r>
    </w:p>
    <w:p w14:paraId="3FD650D5">
      <w:pPr>
        <w:numPr>
          <w:ilvl w:val="0"/>
          <w:numId w:val="0"/>
        </w:numPr>
        <w:adjustRightInd w:val="0"/>
        <w:jc w:val="both"/>
        <w:rPr>
          <w:rFonts w:hint="default" w:cs="Arial"/>
          <w:color w:val="000000"/>
          <w:sz w:val="22"/>
          <w:szCs w:val="22"/>
          <w:lang w:val="pt-BR"/>
        </w:rPr>
      </w:pPr>
    </w:p>
    <w:p w14:paraId="3B764AA7">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6</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ABERTURA DA SESSÃO</w:t>
      </w:r>
    </w:p>
    <w:p w14:paraId="44F0118E">
      <w:pPr>
        <w:adjustRightInd w:val="0"/>
        <w:spacing w:line="240" w:lineRule="auto"/>
        <w:jc w:val="both"/>
        <w:rPr>
          <w:rFonts w:hint="default" w:ascii="Arial" w:hAnsi="Arial" w:cs="Arial"/>
          <w:b/>
          <w:bCs/>
          <w:color w:val="000000"/>
          <w:sz w:val="22"/>
          <w:szCs w:val="22"/>
          <w:lang w:val="pt-BR"/>
        </w:rPr>
      </w:pPr>
    </w:p>
    <w:p w14:paraId="590DB0E8">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 xml:space="preserve">6.1 - </w:t>
      </w:r>
      <w:r>
        <w:rPr>
          <w:rFonts w:hint="default" w:ascii="Arial" w:hAnsi="Arial" w:eastAsia="SimSun" w:cs="Arial"/>
          <w:sz w:val="22"/>
          <w:szCs w:val="22"/>
        </w:rPr>
        <w:t>A abertura da sessão pública deste procedimento licitatório, conduzida pelo Agente de Contratação</w:t>
      </w:r>
      <w:r>
        <w:rPr>
          <w:rFonts w:hint="default" w:ascii="Arial" w:hAnsi="Arial" w:eastAsia="SimSun" w:cs="Arial"/>
          <w:sz w:val="22"/>
          <w:szCs w:val="22"/>
          <w:lang w:val="pt-BR"/>
        </w:rPr>
        <w:t>/Pregoeiro</w:t>
      </w:r>
      <w:r>
        <w:rPr>
          <w:rFonts w:hint="default" w:ascii="Arial" w:hAnsi="Arial" w:eastAsia="SimSun" w:cs="Arial"/>
          <w:sz w:val="22"/>
          <w:szCs w:val="22"/>
        </w:rPr>
        <w:t xml:space="preserve">, ocorrerá na data e na hora indicadas no preâmbulo deste Edital, no sítio eletrônico da Bolsa de Licitações e Leilões </w:t>
      </w:r>
      <w:r>
        <w:rPr>
          <w:rFonts w:hint="default" w:ascii="Arial" w:hAnsi="Arial" w:eastAsia="SimSun" w:cs="Arial"/>
          <w:sz w:val="22"/>
          <w:szCs w:val="22"/>
          <w:lang w:val="pt-BR"/>
        </w:rPr>
        <w:t>-</w:t>
      </w:r>
      <w:r>
        <w:rPr>
          <w:rFonts w:hint="default" w:ascii="Arial" w:hAnsi="Arial" w:eastAsia="SimSun" w:cs="Arial"/>
          <w:sz w:val="22"/>
          <w:szCs w:val="22"/>
        </w:rPr>
        <w:t xml:space="preserve"> BLL (bll.org.br). </w:t>
      </w:r>
    </w:p>
    <w:p w14:paraId="13FF4E37">
      <w:pPr>
        <w:adjustRightInd w:val="0"/>
        <w:spacing w:line="240" w:lineRule="auto"/>
        <w:jc w:val="both"/>
        <w:rPr>
          <w:rFonts w:hint="default" w:ascii="Arial" w:hAnsi="Arial" w:eastAsia="SimSun" w:cs="Arial"/>
          <w:sz w:val="22"/>
          <w:szCs w:val="22"/>
        </w:rPr>
      </w:pPr>
    </w:p>
    <w:p w14:paraId="22C633A4">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6</w:t>
      </w:r>
      <w:r>
        <w:rPr>
          <w:rFonts w:hint="default" w:ascii="Arial" w:hAnsi="Arial" w:eastAsia="SimSun" w:cs="Arial"/>
          <w:sz w:val="22"/>
          <w:szCs w:val="22"/>
        </w:rPr>
        <w:t>.2</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Durante a sessão pública, a comunicação entre o Agente de Contratação</w:t>
      </w:r>
      <w:r>
        <w:rPr>
          <w:rFonts w:hint="default" w:ascii="Arial" w:hAnsi="Arial" w:eastAsia="SimSun" w:cs="Arial"/>
          <w:sz w:val="22"/>
          <w:szCs w:val="22"/>
          <w:lang w:val="pt-BR"/>
        </w:rPr>
        <w:t>/Pregoeiro</w:t>
      </w:r>
      <w:r>
        <w:rPr>
          <w:rFonts w:hint="default" w:ascii="Arial" w:hAnsi="Arial" w:eastAsia="SimSun" w:cs="Arial"/>
          <w:sz w:val="22"/>
          <w:szCs w:val="22"/>
        </w:rPr>
        <w:t xml:space="preserve"> e as licitantes ocorrerá exclusivamente mediante troca de mensagens, em campo próprio do sistema eletrônico. </w:t>
      </w:r>
    </w:p>
    <w:p w14:paraId="3B568F88">
      <w:pPr>
        <w:adjustRightInd w:val="0"/>
        <w:spacing w:line="240" w:lineRule="auto"/>
        <w:jc w:val="both"/>
        <w:rPr>
          <w:rFonts w:hint="default" w:ascii="Arial" w:hAnsi="Arial" w:eastAsia="SimSun" w:cs="Arial"/>
          <w:sz w:val="22"/>
          <w:szCs w:val="22"/>
        </w:rPr>
      </w:pPr>
    </w:p>
    <w:p w14:paraId="038AFF89">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6</w:t>
      </w:r>
      <w:r>
        <w:rPr>
          <w:rFonts w:hint="default" w:ascii="Arial" w:hAnsi="Arial" w:eastAsia="SimSun" w:cs="Arial"/>
          <w:sz w:val="22"/>
          <w:szCs w:val="22"/>
        </w:rPr>
        <w:t>.3</w:t>
      </w:r>
      <w:r>
        <w:rPr>
          <w:rFonts w:hint="default" w:ascii="Arial" w:hAnsi="Arial" w:eastAsia="SimSun" w:cs="Arial"/>
          <w:sz w:val="22"/>
          <w:szCs w:val="22"/>
          <w:lang w:val="pt-BR"/>
        </w:rPr>
        <w:t xml:space="preserve"> - </w:t>
      </w:r>
      <w:r>
        <w:rPr>
          <w:rFonts w:hint="default" w:ascii="Arial" w:hAnsi="Arial" w:eastAsia="SimSun" w:cs="Arial"/>
          <w:sz w:val="22"/>
          <w:szCs w:val="22"/>
        </w:rPr>
        <w:t>Cabe à licitante acompanhar as operações no sistema eletrônico durante a sessão pública do Agente de Contratação</w:t>
      </w:r>
      <w:r>
        <w:rPr>
          <w:rFonts w:hint="default" w:ascii="Arial" w:hAnsi="Arial" w:eastAsia="SimSun" w:cs="Arial"/>
          <w:sz w:val="22"/>
          <w:szCs w:val="22"/>
          <w:lang w:val="pt-BR"/>
        </w:rPr>
        <w:t>/Pregoeiro</w:t>
      </w:r>
      <w:r>
        <w:rPr>
          <w:rFonts w:hint="default" w:ascii="Arial" w:hAnsi="Arial" w:eastAsia="SimSun" w:cs="Arial"/>
          <w:sz w:val="22"/>
          <w:szCs w:val="22"/>
        </w:rPr>
        <w:t>, ficando responsável pelo ônus decorrente da perda de negócios diante da inobservância de qualquer mensagem emitida pelo sistema ou de sua desconexão.</w:t>
      </w:r>
    </w:p>
    <w:p w14:paraId="473941F2">
      <w:pPr>
        <w:adjustRightInd w:val="0"/>
        <w:spacing w:line="240" w:lineRule="auto"/>
        <w:jc w:val="both"/>
        <w:rPr>
          <w:rFonts w:hint="default" w:ascii="Arial" w:hAnsi="Arial" w:cs="Arial"/>
          <w:color w:val="000000"/>
          <w:sz w:val="22"/>
          <w:szCs w:val="22"/>
          <w:lang w:val="pt-BR"/>
        </w:rPr>
      </w:pPr>
    </w:p>
    <w:p w14:paraId="135B8BBB">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7</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PROPOSTA</w:t>
      </w:r>
    </w:p>
    <w:p w14:paraId="61791BA2">
      <w:pPr>
        <w:adjustRightInd w:val="0"/>
        <w:spacing w:line="240" w:lineRule="auto"/>
        <w:jc w:val="both"/>
        <w:rPr>
          <w:rFonts w:hint="default" w:ascii="Arial" w:hAnsi="Arial" w:cs="Arial"/>
          <w:b/>
          <w:bCs/>
          <w:color w:val="000000"/>
          <w:sz w:val="22"/>
          <w:szCs w:val="22"/>
          <w:lang w:val="pt-BR"/>
        </w:rPr>
      </w:pPr>
    </w:p>
    <w:p w14:paraId="5623BB74">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 xml:space="preserve">7.1 - </w:t>
      </w:r>
      <w:r>
        <w:rPr>
          <w:rFonts w:hint="default" w:ascii="Arial" w:hAnsi="Arial" w:eastAsia="SimSun" w:cs="Arial"/>
          <w:sz w:val="22"/>
          <w:szCs w:val="22"/>
        </w:rPr>
        <w:t xml:space="preserve">A licitante cadastrará sua proposta exclusivamente por meio do sistema eletrônico, até a data e horário marcados para abertura da sessão pública, momento em que o prazo para recebimento de novas propostas será automaticamente encerrado. </w:t>
      </w:r>
    </w:p>
    <w:p w14:paraId="6BB80D41">
      <w:pPr>
        <w:adjustRightInd w:val="0"/>
        <w:spacing w:line="240" w:lineRule="auto"/>
        <w:jc w:val="both"/>
        <w:rPr>
          <w:rFonts w:hint="default" w:ascii="Arial" w:hAnsi="Arial" w:eastAsia="SimSun" w:cs="Arial"/>
          <w:sz w:val="22"/>
          <w:szCs w:val="22"/>
        </w:rPr>
      </w:pPr>
    </w:p>
    <w:p w14:paraId="41E05416">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7</w:t>
      </w:r>
      <w:r>
        <w:rPr>
          <w:rFonts w:hint="default" w:ascii="Arial" w:hAnsi="Arial" w:eastAsia="SimSun" w:cs="Arial"/>
          <w:sz w:val="22"/>
          <w:szCs w:val="22"/>
        </w:rPr>
        <w:t>.1.1</w:t>
      </w:r>
      <w:r>
        <w:rPr>
          <w:rFonts w:hint="default" w:ascii="Arial" w:hAnsi="Arial" w:eastAsia="SimSun" w:cs="Arial"/>
          <w:sz w:val="22"/>
          <w:szCs w:val="22"/>
          <w:lang w:val="pt-BR"/>
        </w:rPr>
        <w:t xml:space="preserve"> - </w:t>
      </w:r>
      <w:r>
        <w:rPr>
          <w:rFonts w:hint="default" w:ascii="Arial" w:hAnsi="Arial" w:eastAsia="SimSun" w:cs="Arial"/>
          <w:sz w:val="22"/>
          <w:szCs w:val="22"/>
        </w:rPr>
        <w:t>A licitante deverá consignar no sistema eletrônico, de forma expressa, o</w:t>
      </w:r>
      <w:r>
        <w:rPr>
          <w:rFonts w:hint="default" w:ascii="Arial" w:hAnsi="Arial" w:eastAsia="SimSun" w:cs="Arial"/>
          <w:sz w:val="22"/>
          <w:szCs w:val="22"/>
          <w:lang w:val="pt-BR"/>
        </w:rPr>
        <w:t xml:space="preserve"> valor unitário do item em que irá participar</w:t>
      </w:r>
      <w:r>
        <w:rPr>
          <w:rFonts w:hint="default" w:ascii="Arial" w:hAnsi="Arial" w:eastAsia="SimSun" w:cs="Arial"/>
          <w:sz w:val="22"/>
          <w:szCs w:val="22"/>
        </w:rPr>
        <w:t xml:space="preserve">, já considerados e inclusos todos os tributos, fretes, tarifas e demais despesas decorrentes da execução do objeto. </w:t>
      </w:r>
    </w:p>
    <w:p w14:paraId="56D644C6">
      <w:pPr>
        <w:adjustRightInd w:val="0"/>
        <w:spacing w:line="240" w:lineRule="auto"/>
        <w:jc w:val="both"/>
        <w:rPr>
          <w:rFonts w:hint="default" w:ascii="Arial" w:hAnsi="Arial" w:eastAsia="SimSun" w:cs="Arial"/>
          <w:sz w:val="22"/>
          <w:szCs w:val="22"/>
        </w:rPr>
      </w:pPr>
    </w:p>
    <w:p w14:paraId="2502E040">
      <w:pPr>
        <w:adjustRightInd w:val="0"/>
        <w:spacing w:line="240" w:lineRule="auto"/>
        <w:jc w:val="both"/>
        <w:rPr>
          <w:rFonts w:hint="default" w:ascii="Arial" w:hAnsi="Arial" w:eastAsia="SimSun" w:cs="Arial"/>
          <w:sz w:val="22"/>
          <w:szCs w:val="22"/>
          <w:lang w:val="pt-BR"/>
        </w:rPr>
      </w:pPr>
      <w:r>
        <w:rPr>
          <w:rFonts w:hint="default" w:ascii="Arial" w:hAnsi="Arial" w:eastAsia="SimSun" w:cs="Arial"/>
          <w:sz w:val="22"/>
          <w:szCs w:val="22"/>
          <w:lang w:val="pt-BR"/>
        </w:rPr>
        <w:t>7</w:t>
      </w:r>
      <w:r>
        <w:rPr>
          <w:rFonts w:hint="default" w:ascii="Arial" w:hAnsi="Arial" w:eastAsia="SimSun" w:cs="Arial"/>
          <w:sz w:val="22"/>
          <w:szCs w:val="22"/>
        </w:rPr>
        <w:t>.2</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Será desclassificada a proposta que identifique o licitante. </w:t>
      </w:r>
      <w:r>
        <w:rPr>
          <w:rFonts w:hint="default" w:ascii="Arial" w:hAnsi="Arial" w:eastAsia="SimSun" w:cs="Arial"/>
          <w:sz w:val="22"/>
          <w:szCs w:val="22"/>
          <w:lang w:val="pt-BR"/>
        </w:rPr>
        <w:t>No campo “marca/modelo”, inserir MARCA PRÓPRIA no caso da licitante for fabricante ou distribuidor exclusivo do objeto.</w:t>
      </w:r>
    </w:p>
    <w:p w14:paraId="1E065EDE">
      <w:pPr>
        <w:adjustRightInd w:val="0"/>
        <w:spacing w:line="240" w:lineRule="auto"/>
        <w:jc w:val="both"/>
        <w:rPr>
          <w:rFonts w:hint="default" w:ascii="Arial" w:hAnsi="Arial" w:eastAsia="SimSun" w:cs="Arial"/>
          <w:sz w:val="22"/>
          <w:szCs w:val="22"/>
        </w:rPr>
      </w:pPr>
    </w:p>
    <w:p w14:paraId="4DA85CFA">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7</w:t>
      </w:r>
      <w:r>
        <w:rPr>
          <w:rFonts w:hint="default" w:ascii="Arial" w:hAnsi="Arial" w:eastAsia="SimSun" w:cs="Arial"/>
          <w:sz w:val="22"/>
          <w:szCs w:val="22"/>
        </w:rPr>
        <w:t>.2.1</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A desclassificação será sempre fundamentada e registrada no sistema, com acompanhamento em tempo real por todos os participantes. </w:t>
      </w:r>
    </w:p>
    <w:p w14:paraId="43349996">
      <w:pPr>
        <w:adjustRightInd w:val="0"/>
        <w:spacing w:line="240" w:lineRule="auto"/>
        <w:jc w:val="both"/>
        <w:rPr>
          <w:rFonts w:hint="default" w:ascii="Arial" w:hAnsi="Arial" w:eastAsia="SimSun" w:cs="Arial"/>
          <w:sz w:val="22"/>
          <w:szCs w:val="22"/>
        </w:rPr>
      </w:pPr>
    </w:p>
    <w:p w14:paraId="0AF17B62">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7</w:t>
      </w:r>
      <w:r>
        <w:rPr>
          <w:rFonts w:hint="default" w:ascii="Arial" w:hAnsi="Arial" w:eastAsia="SimSun" w:cs="Arial"/>
          <w:sz w:val="22"/>
          <w:szCs w:val="22"/>
        </w:rPr>
        <w:t>.2.2</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A não desclassificação da proposta não impede o seu julgamento definitivo em sentido contrário, levado a efeito na fase de aceitação. </w:t>
      </w:r>
    </w:p>
    <w:p w14:paraId="0A7BB96C">
      <w:pPr>
        <w:adjustRightInd w:val="0"/>
        <w:spacing w:line="240" w:lineRule="auto"/>
        <w:jc w:val="both"/>
        <w:rPr>
          <w:rFonts w:hint="default" w:ascii="Arial" w:hAnsi="Arial" w:eastAsia="SimSun" w:cs="Arial"/>
          <w:sz w:val="22"/>
          <w:szCs w:val="22"/>
        </w:rPr>
      </w:pPr>
    </w:p>
    <w:p w14:paraId="09F5EFA5">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7</w:t>
      </w:r>
      <w:r>
        <w:rPr>
          <w:rFonts w:hint="default" w:ascii="Arial" w:hAnsi="Arial" w:eastAsia="SimSun" w:cs="Arial"/>
          <w:sz w:val="22"/>
          <w:szCs w:val="22"/>
        </w:rPr>
        <w:t>.3</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O sistema ordenará automaticamente as propostas classificadas, sendo que somente estas participarão da fase de lances. </w:t>
      </w:r>
    </w:p>
    <w:p w14:paraId="36F1DAF1">
      <w:pPr>
        <w:adjustRightInd w:val="0"/>
        <w:spacing w:line="240" w:lineRule="auto"/>
        <w:jc w:val="both"/>
        <w:rPr>
          <w:rFonts w:hint="default" w:ascii="Arial" w:hAnsi="Arial" w:eastAsia="SimSun" w:cs="Arial"/>
          <w:sz w:val="22"/>
          <w:szCs w:val="22"/>
        </w:rPr>
      </w:pPr>
    </w:p>
    <w:p w14:paraId="3AA2CD50">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7</w:t>
      </w:r>
      <w:r>
        <w:rPr>
          <w:rFonts w:hint="default" w:ascii="Arial" w:hAnsi="Arial" w:eastAsia="SimSun" w:cs="Arial"/>
          <w:sz w:val="22"/>
          <w:szCs w:val="22"/>
        </w:rPr>
        <w:t>.4. Ao contar da data de apresentação por meio da Bolsa de Licitações e Leilões – BLL, as propostas terão validade de, no mínimo, 60 (sessenta) dias.</w:t>
      </w:r>
    </w:p>
    <w:p w14:paraId="65130613">
      <w:pPr>
        <w:adjustRightInd w:val="0"/>
        <w:spacing w:line="240" w:lineRule="auto"/>
        <w:jc w:val="both"/>
        <w:rPr>
          <w:rFonts w:hint="default" w:ascii="Arial" w:hAnsi="Arial" w:eastAsia="SimSun" w:cs="Arial"/>
          <w:sz w:val="22"/>
          <w:szCs w:val="22"/>
        </w:rPr>
      </w:pPr>
    </w:p>
    <w:p w14:paraId="00E45FD7">
      <w:pPr>
        <w:jc w:val="both"/>
        <w:rPr>
          <w:rFonts w:hint="default" w:ascii="Arial" w:hAnsi="Arial" w:cs="Arial"/>
          <w:sz w:val="22"/>
          <w:szCs w:val="22"/>
          <w:lang w:val="pt-BR"/>
        </w:rPr>
      </w:pPr>
      <w:r>
        <w:rPr>
          <w:rFonts w:hint="default" w:ascii="Arial" w:hAnsi="Arial" w:eastAsia="SimSun" w:cs="Arial"/>
          <w:sz w:val="22"/>
          <w:szCs w:val="22"/>
          <w:lang w:val="pt-BR"/>
        </w:rPr>
        <w:t xml:space="preserve">7.5 - </w:t>
      </w:r>
      <w:r>
        <w:rPr>
          <w:rFonts w:hint="default" w:ascii="Arial" w:hAnsi="Arial" w:cs="Arial"/>
          <w:sz w:val="22"/>
          <w:szCs w:val="22"/>
          <w:lang w:val="pt-BR"/>
        </w:rPr>
        <w:t>Não será admitida a possibilidade de prever preços diferentes em um mesmo item.</w:t>
      </w:r>
    </w:p>
    <w:p w14:paraId="2100C6D9">
      <w:pPr>
        <w:jc w:val="both"/>
        <w:rPr>
          <w:rFonts w:hint="default" w:ascii="Arial" w:hAnsi="Arial" w:cs="Arial"/>
          <w:sz w:val="22"/>
          <w:szCs w:val="22"/>
        </w:rPr>
      </w:pPr>
    </w:p>
    <w:p w14:paraId="48B94338">
      <w:pPr>
        <w:jc w:val="both"/>
        <w:rPr>
          <w:rFonts w:hint="default" w:ascii="Arial" w:hAnsi="Arial" w:cs="Arial"/>
          <w:color w:val="000000"/>
          <w:sz w:val="22"/>
          <w:szCs w:val="22"/>
        </w:rPr>
      </w:pPr>
      <w:r>
        <w:rPr>
          <w:rFonts w:hint="default" w:ascii="Arial" w:hAnsi="Arial" w:cs="Arial"/>
          <w:sz w:val="22"/>
          <w:szCs w:val="22"/>
          <w:lang w:val="pt-BR"/>
        </w:rPr>
        <w:t xml:space="preserve">7.6 - </w:t>
      </w:r>
      <w:r>
        <w:rPr>
          <w:rFonts w:hint="default" w:ascii="Arial" w:hAnsi="Arial" w:cs="Arial"/>
          <w:sz w:val="22"/>
          <w:szCs w:val="22"/>
        </w:rPr>
        <w:t>Não será admitida cotação inferior à quantidade prevista neste Edital</w:t>
      </w:r>
      <w:r>
        <w:rPr>
          <w:rFonts w:hint="default" w:ascii="Arial" w:hAnsi="Arial" w:cs="Arial"/>
          <w:sz w:val="22"/>
          <w:szCs w:val="22"/>
          <w:lang w:val="pt-BR"/>
        </w:rPr>
        <w:t xml:space="preserve">, </w:t>
      </w:r>
      <w:r>
        <w:rPr>
          <w:rFonts w:hint="default" w:cs="Arial"/>
          <w:sz w:val="22"/>
          <w:szCs w:val="22"/>
          <w:lang w:val="pt-BR"/>
        </w:rPr>
        <w:t>sendo que</w:t>
      </w:r>
      <w:r>
        <w:rPr>
          <w:rFonts w:hint="default" w:ascii="Arial" w:hAnsi="Arial" w:cs="Arial"/>
          <w:sz w:val="22"/>
          <w:szCs w:val="22"/>
          <w:lang w:val="pt-BR"/>
        </w:rPr>
        <w:t xml:space="preserve"> as quantidades a serem contratadas nesse certame </w:t>
      </w:r>
      <w:r>
        <w:rPr>
          <w:rFonts w:hint="default" w:cs="Arial"/>
          <w:sz w:val="22"/>
          <w:szCs w:val="22"/>
          <w:lang w:val="pt-BR"/>
        </w:rPr>
        <w:t>estão no A</w:t>
      </w:r>
      <w:r>
        <w:rPr>
          <w:rFonts w:hint="default" w:cs="Arial"/>
          <w:color w:val="000000"/>
          <w:sz w:val="22"/>
          <w:szCs w:val="22"/>
          <w:lang w:val="pt-BR"/>
        </w:rPr>
        <w:t>nexo VIII - Relação dos itens e estimativas de preços.</w:t>
      </w:r>
    </w:p>
    <w:p w14:paraId="504385EF">
      <w:pPr>
        <w:jc w:val="center"/>
        <w:rPr>
          <w:rFonts w:hint="default" w:ascii="Arial" w:hAnsi="Arial" w:cs="Arial"/>
          <w:sz w:val="22"/>
          <w:szCs w:val="22"/>
          <w:lang w:val="pt-BR"/>
        </w:rPr>
      </w:pPr>
    </w:p>
    <w:p w14:paraId="1CDF7B67">
      <w:pPr>
        <w:jc w:val="both"/>
        <w:rPr>
          <w:rFonts w:hint="default" w:ascii="Arial" w:hAnsi="Arial" w:cs="Arial"/>
          <w:sz w:val="22"/>
          <w:szCs w:val="22"/>
          <w:lang w:val="pt-BR"/>
        </w:rPr>
      </w:pPr>
      <w:r>
        <w:rPr>
          <w:rFonts w:hint="default" w:ascii="Arial" w:hAnsi="Arial" w:cs="Arial"/>
          <w:sz w:val="22"/>
          <w:szCs w:val="22"/>
          <w:lang w:val="pt-BR"/>
        </w:rPr>
        <w:t>7.6.1 - O valor informado deverá ser do preço unitário do item.</w:t>
      </w:r>
    </w:p>
    <w:p w14:paraId="2A049487">
      <w:pPr>
        <w:jc w:val="both"/>
        <w:rPr>
          <w:rFonts w:hint="default" w:ascii="Arial" w:hAnsi="Arial" w:cs="Arial"/>
          <w:sz w:val="22"/>
          <w:szCs w:val="22"/>
          <w:lang w:val="pt-BR"/>
        </w:rPr>
      </w:pPr>
    </w:p>
    <w:p w14:paraId="23FD4B18">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8</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FORMULAÇÃO DOS LANCES</w:t>
      </w:r>
    </w:p>
    <w:p w14:paraId="766EA2CF">
      <w:pPr>
        <w:adjustRightInd w:val="0"/>
        <w:spacing w:line="240" w:lineRule="auto"/>
        <w:jc w:val="both"/>
        <w:rPr>
          <w:rFonts w:hint="default" w:ascii="Arial" w:hAnsi="Arial" w:cs="Arial"/>
          <w:b/>
          <w:bCs/>
          <w:color w:val="000000"/>
          <w:sz w:val="22"/>
          <w:szCs w:val="22"/>
          <w:lang w:val="pt-BR"/>
        </w:rPr>
      </w:pPr>
    </w:p>
    <w:p w14:paraId="6EC857C5">
      <w:pPr>
        <w:adjustRightInd w:val="0"/>
        <w:spacing w:line="240" w:lineRule="auto"/>
        <w:jc w:val="both"/>
        <w:rPr>
          <w:rFonts w:hint="default" w:ascii="Arial" w:hAnsi="Arial" w:cs="Arial"/>
          <w:b w:val="0"/>
          <w:bCs w:val="0"/>
          <w:color w:val="000000"/>
          <w:sz w:val="22"/>
          <w:szCs w:val="22"/>
          <w:lang w:val="pt-BR"/>
        </w:rPr>
      </w:pPr>
      <w:r>
        <w:rPr>
          <w:rFonts w:hint="default" w:ascii="Arial" w:hAnsi="Arial" w:cs="Arial"/>
          <w:b w:val="0"/>
          <w:bCs w:val="0"/>
          <w:color w:val="000000"/>
          <w:sz w:val="22"/>
          <w:szCs w:val="22"/>
          <w:lang w:val="pt-BR"/>
        </w:rPr>
        <w:t>8.1 - O modo de disputa neste certame é “aberto e fechado”.</w:t>
      </w:r>
    </w:p>
    <w:p w14:paraId="2FCA8DF8">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C014FCA">
      <w:pPr>
        <w:keepNext w:val="0"/>
        <w:keepLines w:val="0"/>
        <w:widowControl/>
        <w:suppressLineNumbers w:val="0"/>
        <w:spacing w:line="240" w:lineRule="auto"/>
        <w:jc w:val="both"/>
        <w:rPr>
          <w:rFonts w:hint="default" w:ascii="Arial" w:hAnsi="Arial" w:eastAsia="SimSun" w:cs="Arial"/>
          <w:color w:val="000000"/>
          <w:kern w:val="0"/>
          <w:sz w:val="22"/>
          <w:szCs w:val="22"/>
          <w:u w:val="single"/>
          <w:lang w:val="en-US" w:eastAsia="zh-CN" w:bidi="ar"/>
        </w:rPr>
      </w:pPr>
      <w:r>
        <w:rPr>
          <w:rFonts w:hint="default" w:ascii="Arial" w:hAnsi="Arial" w:eastAsia="SimSun" w:cs="Arial"/>
          <w:color w:val="000000"/>
          <w:kern w:val="0"/>
          <w:sz w:val="22"/>
          <w:szCs w:val="22"/>
          <w:u w:val="single"/>
          <w:lang w:val="pt-BR" w:eastAsia="zh-CN" w:bidi="ar"/>
        </w:rPr>
        <w:t xml:space="preserve">8.2 - As </w:t>
      </w:r>
      <w:r>
        <w:rPr>
          <w:rFonts w:hint="default" w:ascii="Arial" w:hAnsi="Arial" w:eastAsia="SimSun" w:cs="Arial"/>
          <w:color w:val="000000"/>
          <w:kern w:val="0"/>
          <w:sz w:val="22"/>
          <w:szCs w:val="22"/>
          <w:u w:val="single"/>
          <w:lang w:val="en-US" w:eastAsia="zh-CN" w:bidi="ar"/>
        </w:rPr>
        <w:t>licitantes apresentarão lances públicos e sucessivos</w:t>
      </w:r>
      <w:r>
        <w:rPr>
          <w:rFonts w:hint="default" w:ascii="Arial" w:hAnsi="Arial" w:eastAsia="SimSun" w:cs="Arial"/>
          <w:b/>
          <w:bCs/>
          <w:i/>
          <w:iCs/>
          <w:color w:val="000000"/>
          <w:kern w:val="0"/>
          <w:sz w:val="22"/>
          <w:szCs w:val="22"/>
          <w:u w:val="single"/>
          <w:lang w:val="pt-BR" w:eastAsia="zh-CN" w:bidi="ar"/>
        </w:rPr>
        <w:t xml:space="preserve"> (POR ITEM)</w:t>
      </w:r>
      <w:r>
        <w:rPr>
          <w:rFonts w:hint="default" w:ascii="Arial" w:hAnsi="Arial" w:eastAsia="SimSun" w:cs="Arial"/>
          <w:color w:val="000000"/>
          <w:kern w:val="0"/>
          <w:sz w:val="22"/>
          <w:szCs w:val="22"/>
          <w:u w:val="single"/>
          <w:lang w:val="en-US" w:eastAsia="zh-CN" w:bidi="ar"/>
        </w:rPr>
        <w:t xml:space="preserve">, com lance final e fechado. </w:t>
      </w:r>
    </w:p>
    <w:p w14:paraId="093ED58D">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1D2E3FFE">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cs="Arial"/>
          <w:sz w:val="22"/>
          <w:szCs w:val="22"/>
          <w:lang w:val="pt-BR"/>
        </w:rPr>
        <w:t xml:space="preserve">8.2.1 - </w:t>
      </w:r>
      <w:r>
        <w:rPr>
          <w:rFonts w:hint="default" w:ascii="Arial" w:hAnsi="Arial" w:eastAsia="SimSun" w:cs="Arial"/>
          <w:color w:val="000000"/>
          <w:kern w:val="0"/>
          <w:sz w:val="22"/>
          <w:szCs w:val="22"/>
          <w:lang w:val="en-US" w:eastAsia="zh-CN" w:bidi="ar"/>
        </w:rPr>
        <w:t xml:space="preserve">A etapa de lances da sessão pública terá duração inicial de </w:t>
      </w:r>
      <w:r>
        <w:rPr>
          <w:rFonts w:hint="default" w:ascii="Arial" w:hAnsi="Arial" w:eastAsia="SimSun" w:cs="Arial"/>
          <w:color w:val="000000"/>
          <w:kern w:val="0"/>
          <w:sz w:val="22"/>
          <w:szCs w:val="22"/>
          <w:lang w:val="pt-BR" w:eastAsia="zh-CN" w:bidi="ar"/>
        </w:rPr>
        <w:t>15 (</w:t>
      </w:r>
      <w:r>
        <w:rPr>
          <w:rFonts w:hint="default" w:ascii="Arial" w:hAnsi="Arial" w:eastAsia="SimSun" w:cs="Arial"/>
          <w:color w:val="000000"/>
          <w:kern w:val="0"/>
          <w:sz w:val="22"/>
          <w:szCs w:val="22"/>
          <w:lang w:val="en-US" w:eastAsia="zh-CN" w:bidi="ar"/>
        </w:rPr>
        <w:t>quinze</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minutos. Após esse prazo,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o sistema encaminhará aviso de fechamento iminente dos lances, após o que transcorrerá o </w:t>
      </w:r>
      <w:r>
        <w:rPr>
          <w:rFonts w:hint="default" w:ascii="Arial" w:hAnsi="Arial" w:eastAsia="SimSun" w:cs="Arial"/>
          <w:color w:val="000000"/>
          <w:kern w:val="0"/>
          <w:sz w:val="22"/>
          <w:szCs w:val="22"/>
          <w:lang w:val="pt-BR" w:eastAsia="zh-CN" w:bidi="ar"/>
        </w:rPr>
        <w:t>randômico</w:t>
      </w:r>
      <w:r>
        <w:rPr>
          <w:rFonts w:hint="default" w:ascii="Arial" w:hAnsi="Arial" w:eastAsia="SimSun" w:cs="Arial"/>
          <w:color w:val="000000"/>
          <w:kern w:val="0"/>
          <w:sz w:val="22"/>
          <w:szCs w:val="22"/>
          <w:lang w:val="en-US" w:eastAsia="zh-CN" w:bidi="ar"/>
        </w:rPr>
        <w:t>, aleatoriamente determinado, findo o qual será automaticamente encerrada a recepção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 lances.</w:t>
      </w:r>
    </w:p>
    <w:p w14:paraId="73DBA7D3">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3DC4E2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8.2.2 - </w:t>
      </w:r>
      <w:r>
        <w:rPr>
          <w:rFonts w:hint="default" w:ascii="Arial" w:hAnsi="Arial" w:eastAsia="SimSun" w:cs="Arial"/>
          <w:color w:val="000000"/>
          <w:kern w:val="0"/>
          <w:sz w:val="22"/>
          <w:szCs w:val="22"/>
          <w:lang w:val="en-US" w:eastAsia="zh-CN" w:bidi="ar"/>
        </w:rPr>
        <w:t>Encerrado o prazo previsto no subitem anterior, o sistema abrirá oportunidade para que 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autor da oferta de valor </w:t>
      </w:r>
      <w:r>
        <w:rPr>
          <w:rFonts w:hint="default" w:ascii="Arial" w:hAnsi="Arial" w:eastAsia="SimSun" w:cs="Arial"/>
          <w:color w:val="000000"/>
          <w:kern w:val="0"/>
          <w:sz w:val="22"/>
          <w:szCs w:val="22"/>
          <w:lang w:val="pt-BR" w:eastAsia="zh-CN" w:bidi="ar"/>
        </w:rPr>
        <w:t xml:space="preserve">menor por item </w:t>
      </w:r>
      <w:r>
        <w:rPr>
          <w:rFonts w:hint="default" w:ascii="Arial" w:hAnsi="Arial" w:eastAsia="SimSun" w:cs="Arial"/>
          <w:color w:val="000000"/>
          <w:kern w:val="0"/>
          <w:sz w:val="22"/>
          <w:szCs w:val="22"/>
          <w:lang w:val="en-US" w:eastAsia="zh-CN" w:bidi="ar"/>
        </w:rPr>
        <w:t xml:space="preserve">e os das ofertas com preços até 10% (dez por cento) superiores àquela possam ofertar um lance final e fechado em até </w:t>
      </w:r>
      <w:r>
        <w:rPr>
          <w:rFonts w:hint="default" w:ascii="Arial" w:hAnsi="Arial" w:eastAsia="SimSun" w:cs="Arial"/>
          <w:color w:val="000000"/>
          <w:kern w:val="0"/>
          <w:sz w:val="22"/>
          <w:szCs w:val="22"/>
          <w:lang w:val="pt-BR" w:eastAsia="zh-CN" w:bidi="ar"/>
        </w:rPr>
        <w:t>05 (</w:t>
      </w:r>
      <w:r>
        <w:rPr>
          <w:rFonts w:hint="default" w:ascii="Arial" w:hAnsi="Arial" w:eastAsia="SimSun" w:cs="Arial"/>
          <w:color w:val="000000"/>
          <w:kern w:val="0"/>
          <w:sz w:val="22"/>
          <w:szCs w:val="22"/>
          <w:lang w:val="en-US" w:eastAsia="zh-CN" w:bidi="ar"/>
        </w:rPr>
        <w:t>cinco</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minutos, o qual será sigiloso até o encerramento deste prazo.</w:t>
      </w:r>
    </w:p>
    <w:p w14:paraId="690D4095">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039CA8C6">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8.2.3 - </w:t>
      </w:r>
      <w:r>
        <w:rPr>
          <w:rFonts w:hint="default" w:ascii="Arial" w:hAnsi="Arial" w:eastAsia="SimSun" w:cs="Arial"/>
          <w:color w:val="000000"/>
          <w:kern w:val="0"/>
          <w:sz w:val="22"/>
          <w:szCs w:val="22"/>
          <w:lang w:val="en-US" w:eastAsia="zh-CN" w:bidi="ar"/>
        </w:rPr>
        <w:t>No procedimento de que trata o subitem supra, o licitante poderá optar por manter o seu</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último lance da etapa aberta, ou por ofertar melhor lance. </w:t>
      </w:r>
    </w:p>
    <w:p w14:paraId="04097001">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5B3A5A27">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8.2.4 - </w:t>
      </w:r>
      <w:r>
        <w:rPr>
          <w:rFonts w:hint="default" w:ascii="Arial" w:hAnsi="Arial" w:eastAsia="SimSun" w:cs="Arial"/>
          <w:color w:val="000000"/>
          <w:kern w:val="0"/>
          <w:sz w:val="22"/>
          <w:szCs w:val="22"/>
          <w:lang w:val="en-US" w:eastAsia="zh-CN" w:bidi="ar"/>
        </w:rPr>
        <w:t xml:space="preserve">Não havendo pelo menos </w:t>
      </w:r>
      <w:r>
        <w:rPr>
          <w:rFonts w:hint="default" w:ascii="Arial" w:hAnsi="Arial" w:eastAsia="SimSun" w:cs="Arial"/>
          <w:color w:val="000000"/>
          <w:kern w:val="0"/>
          <w:sz w:val="22"/>
          <w:szCs w:val="22"/>
          <w:lang w:val="pt-BR" w:eastAsia="zh-CN" w:bidi="ar"/>
        </w:rPr>
        <w:t>03 (</w:t>
      </w:r>
      <w:r>
        <w:rPr>
          <w:rFonts w:hint="default" w:ascii="Arial" w:hAnsi="Arial" w:eastAsia="SimSun" w:cs="Arial"/>
          <w:color w:val="000000"/>
          <w:kern w:val="0"/>
          <w:sz w:val="22"/>
          <w:szCs w:val="22"/>
          <w:lang w:val="en-US" w:eastAsia="zh-CN" w:bidi="ar"/>
        </w:rPr>
        <w:t>três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ofertas nas condições definidas neste item, poderão os autores</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dos melhores lances subsequentes, na ordem de classificação, até o máximo de </w:t>
      </w:r>
      <w:r>
        <w:rPr>
          <w:rFonts w:hint="default" w:ascii="Arial" w:hAnsi="Arial" w:eastAsia="SimSun" w:cs="Arial"/>
          <w:color w:val="000000"/>
          <w:kern w:val="0"/>
          <w:sz w:val="22"/>
          <w:szCs w:val="22"/>
          <w:lang w:val="pt-BR" w:eastAsia="zh-CN" w:bidi="ar"/>
        </w:rPr>
        <w:t>03 (</w:t>
      </w:r>
      <w:r>
        <w:rPr>
          <w:rFonts w:hint="default" w:ascii="Arial" w:hAnsi="Arial" w:eastAsia="SimSun" w:cs="Arial"/>
          <w:color w:val="000000"/>
          <w:kern w:val="0"/>
          <w:sz w:val="22"/>
          <w:szCs w:val="22"/>
          <w:lang w:val="en-US" w:eastAsia="zh-CN" w:bidi="ar"/>
        </w:rPr>
        <w:t>três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oferecer um lance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final e fechado em até </w:t>
      </w:r>
      <w:r>
        <w:rPr>
          <w:rFonts w:hint="default" w:ascii="Arial" w:hAnsi="Arial" w:eastAsia="SimSun" w:cs="Arial"/>
          <w:color w:val="000000"/>
          <w:kern w:val="0"/>
          <w:sz w:val="22"/>
          <w:szCs w:val="22"/>
          <w:lang w:val="pt-BR" w:eastAsia="zh-CN" w:bidi="ar"/>
        </w:rPr>
        <w:t>05 (</w:t>
      </w:r>
      <w:r>
        <w:rPr>
          <w:rFonts w:hint="default" w:ascii="Arial" w:hAnsi="Arial" w:eastAsia="SimSun" w:cs="Arial"/>
          <w:color w:val="000000"/>
          <w:kern w:val="0"/>
          <w:sz w:val="22"/>
          <w:szCs w:val="22"/>
          <w:lang w:val="en-US" w:eastAsia="zh-CN" w:bidi="ar"/>
        </w:rPr>
        <w:t>cinco</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minutos, o qual será sigiloso até o encerramento deste prazo. </w:t>
      </w:r>
    </w:p>
    <w:p w14:paraId="62989024">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07CB17A4">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8.3 - </w:t>
      </w:r>
      <w:r>
        <w:rPr>
          <w:rFonts w:hint="default" w:ascii="Arial" w:hAnsi="Arial" w:eastAsia="SimSun" w:cs="Arial"/>
          <w:color w:val="000000"/>
          <w:kern w:val="0"/>
          <w:sz w:val="22"/>
          <w:szCs w:val="22"/>
          <w:lang w:val="en-US" w:eastAsia="zh-CN" w:bidi="ar"/>
        </w:rPr>
        <w:t>Após o término dos prazos estabelecidos nos subitens anteriores, o sistema ordenará e divulgará os</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lances segundo a ordem crescente de valores. </w:t>
      </w:r>
    </w:p>
    <w:p w14:paraId="527151AB">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0DB4EA3E">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8.4 - </w:t>
      </w:r>
      <w:r>
        <w:rPr>
          <w:rFonts w:hint="default" w:ascii="Arial" w:hAnsi="Arial" w:eastAsia="SimSun" w:cs="Arial"/>
          <w:color w:val="000000"/>
          <w:kern w:val="0"/>
          <w:sz w:val="22"/>
          <w:szCs w:val="22"/>
          <w:lang w:val="en-US" w:eastAsia="zh-CN" w:bidi="ar"/>
        </w:rPr>
        <w:t>Não serão aceitos dois ou mais lances de mesmo valor, prevalecendo aquele que for recebido 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registrado em primeiro lugar. </w:t>
      </w:r>
    </w:p>
    <w:p w14:paraId="293E3868">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322420B1">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8.5 - </w:t>
      </w:r>
      <w:r>
        <w:rPr>
          <w:rFonts w:hint="default" w:ascii="Arial" w:hAnsi="Arial" w:eastAsia="SimSun" w:cs="Arial"/>
          <w:color w:val="000000"/>
          <w:kern w:val="0"/>
          <w:sz w:val="22"/>
          <w:szCs w:val="22"/>
          <w:lang w:val="en-US" w:eastAsia="zh-CN" w:bidi="ar"/>
        </w:rPr>
        <w:t xml:space="preserve">Durante o transcurso da sessão pública,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s licitantes serão informad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s, em tempo real, do valor do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menor lance registrado, vedada a identificação 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licitante. </w:t>
      </w:r>
    </w:p>
    <w:p w14:paraId="31A61340">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1B803861">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8.6 - </w:t>
      </w:r>
      <w:r>
        <w:rPr>
          <w:rFonts w:hint="default" w:ascii="Arial" w:hAnsi="Arial" w:eastAsia="SimSun" w:cs="Arial"/>
          <w:color w:val="000000"/>
          <w:kern w:val="0"/>
          <w:sz w:val="22"/>
          <w:szCs w:val="22"/>
          <w:lang w:val="en-US" w:eastAsia="zh-CN" w:bidi="ar"/>
        </w:rPr>
        <w:t>No caso de desconexão com o Agente de Contratação/</w:t>
      </w:r>
      <w:r>
        <w:rPr>
          <w:rFonts w:hint="default" w:ascii="Arial" w:hAnsi="Arial" w:eastAsia="SimSun" w:cs="Arial"/>
          <w:color w:val="000000"/>
          <w:kern w:val="0"/>
          <w:sz w:val="22"/>
          <w:szCs w:val="22"/>
          <w:lang w:val="pt-BR" w:eastAsia="zh-CN" w:bidi="ar"/>
        </w:rPr>
        <w:t>Pregoeiro</w:t>
      </w:r>
      <w:r>
        <w:rPr>
          <w:rFonts w:hint="default" w:ascii="Arial" w:hAnsi="Arial" w:eastAsia="SimSun" w:cs="Arial"/>
          <w:color w:val="000000"/>
          <w:kern w:val="0"/>
          <w:sz w:val="22"/>
          <w:szCs w:val="22"/>
          <w:lang w:val="en-US" w:eastAsia="zh-CN" w:bidi="ar"/>
        </w:rPr>
        <w:t>, no decorrer da etapa competitiva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da licitação, o sistema eletrônico poderá permanecer acessível aos licitantes para a recepção dos lances.</w:t>
      </w:r>
    </w:p>
    <w:p w14:paraId="1B3CDBF5">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4D389AED">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8.7 - </w:t>
      </w:r>
      <w:r>
        <w:rPr>
          <w:rFonts w:hint="default" w:ascii="Arial" w:hAnsi="Arial" w:eastAsia="SimSun" w:cs="Arial"/>
          <w:color w:val="000000"/>
          <w:kern w:val="0"/>
          <w:sz w:val="22"/>
          <w:szCs w:val="22"/>
          <w:lang w:val="en-US" w:eastAsia="zh-CN" w:bidi="ar"/>
        </w:rPr>
        <w:t>Quando a desconexão do sistema eletrônico para o Agente de Contratação/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persistir por</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tempo superior a </w:t>
      </w:r>
      <w:r>
        <w:rPr>
          <w:rFonts w:hint="default" w:ascii="Arial" w:hAnsi="Arial" w:eastAsia="SimSun" w:cs="Arial"/>
          <w:color w:val="000000"/>
          <w:kern w:val="0"/>
          <w:sz w:val="22"/>
          <w:szCs w:val="22"/>
          <w:lang w:val="pt-BR" w:eastAsia="zh-CN" w:bidi="ar"/>
        </w:rPr>
        <w:t>10 (</w:t>
      </w:r>
      <w:r>
        <w:rPr>
          <w:rFonts w:hint="default" w:ascii="Arial" w:hAnsi="Arial" w:eastAsia="SimSun" w:cs="Arial"/>
          <w:color w:val="000000"/>
          <w:kern w:val="0"/>
          <w:sz w:val="22"/>
          <w:szCs w:val="22"/>
          <w:lang w:val="en-US" w:eastAsia="zh-CN" w:bidi="ar"/>
        </w:rPr>
        <w:t>dez</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minutos, a sessão pública será suspensa e reiniciada somente após decorridas</w:t>
      </w:r>
      <w:r>
        <w:rPr>
          <w:rFonts w:hint="default" w:ascii="Arial" w:hAnsi="Arial" w:eastAsia="SimSun" w:cs="Arial"/>
          <w:color w:val="000000"/>
          <w:kern w:val="0"/>
          <w:sz w:val="22"/>
          <w:szCs w:val="22"/>
          <w:lang w:val="pt-BR" w:eastAsia="zh-CN" w:bidi="ar"/>
        </w:rPr>
        <w:t xml:space="preserve"> 24 (</w:t>
      </w:r>
      <w:r>
        <w:rPr>
          <w:rFonts w:hint="default" w:ascii="Arial" w:hAnsi="Arial" w:eastAsia="SimSun" w:cs="Arial"/>
          <w:color w:val="000000"/>
          <w:kern w:val="0"/>
          <w:sz w:val="22"/>
          <w:szCs w:val="22"/>
          <w:lang w:val="en-US" w:eastAsia="zh-CN" w:bidi="ar"/>
        </w:rPr>
        <w:t>vinte e quatro</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horas da comunicação do fato pelo Agente de Contratação/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 xml:space="preserve">aos participantes, no sítio eletrônico utilizado para divulgação. </w:t>
      </w:r>
    </w:p>
    <w:p w14:paraId="01DE7C94">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139091E">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8.8 - </w:t>
      </w:r>
      <w:r>
        <w:rPr>
          <w:rFonts w:hint="default" w:ascii="Arial" w:hAnsi="Arial" w:eastAsia="SimSun" w:cs="Arial"/>
          <w:color w:val="000000"/>
          <w:kern w:val="0"/>
          <w:sz w:val="22"/>
          <w:szCs w:val="22"/>
          <w:lang w:val="en-US" w:eastAsia="zh-CN" w:bidi="ar"/>
        </w:rPr>
        <w:t>Caso o licitante não apresente lances, concorrerá com o valor de sua proposta.</w:t>
      </w:r>
    </w:p>
    <w:p w14:paraId="76F1C0E7">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7A8C585D">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8.9 - Se for o caso, em</w:t>
      </w:r>
      <w:r>
        <w:rPr>
          <w:rFonts w:hint="default" w:ascii="Arial" w:hAnsi="Arial" w:eastAsia="SimSun" w:cs="Arial"/>
          <w:color w:val="000000"/>
          <w:kern w:val="0"/>
          <w:sz w:val="22"/>
          <w:szCs w:val="22"/>
          <w:lang w:val="en-US" w:eastAsia="zh-CN" w:bidi="ar"/>
        </w:rPr>
        <w:t xml:space="preserve"> relação a itens não exclusivos para participação de </w:t>
      </w:r>
      <w:r>
        <w:rPr>
          <w:rFonts w:hint="default" w:ascii="Arial" w:hAnsi="Arial" w:eastAsia="SimSun" w:cs="Arial"/>
          <w:color w:val="000000"/>
          <w:kern w:val="0"/>
          <w:sz w:val="22"/>
          <w:szCs w:val="22"/>
          <w:lang w:val="pt-BR" w:eastAsia="zh-CN" w:bidi="ar"/>
        </w:rPr>
        <w:t>MPE´s</w:t>
      </w:r>
      <w:r>
        <w:rPr>
          <w:rFonts w:hint="default" w:ascii="Arial" w:hAnsi="Arial" w:eastAsia="SimSun" w:cs="Arial"/>
          <w:color w:val="000000"/>
          <w:kern w:val="0"/>
          <w:sz w:val="22"/>
          <w:szCs w:val="22"/>
          <w:lang w:val="en-US" w:eastAsia="zh-CN" w:bidi="ar"/>
        </w:rPr>
        <w:t xml:space="preserve">, uma vez encerrada a etapa de lances, será efetivada a verificação automática, do porte da entidade empresarial. O sistema identificará em coluna própria as </w:t>
      </w:r>
      <w:r>
        <w:rPr>
          <w:rFonts w:hint="default" w:ascii="Arial" w:hAnsi="Arial" w:eastAsia="SimSun" w:cs="Arial"/>
          <w:color w:val="000000"/>
          <w:kern w:val="0"/>
          <w:sz w:val="22"/>
          <w:szCs w:val="22"/>
          <w:lang w:val="pt-BR" w:eastAsia="zh-CN" w:bidi="ar"/>
        </w:rPr>
        <w:t>MPE´s</w:t>
      </w:r>
      <w:r>
        <w:rPr>
          <w:rFonts w:hint="default" w:ascii="Arial" w:hAnsi="Arial" w:eastAsia="SimSun" w:cs="Arial"/>
          <w:color w:val="000000"/>
          <w:kern w:val="0"/>
          <w:sz w:val="22"/>
          <w:szCs w:val="22"/>
          <w:lang w:val="en-US" w:eastAsia="zh-CN" w:bidi="ar"/>
        </w:rPr>
        <w:t xml:space="preserve"> participantes, procedendo à comparação com os valores da primeira colocada, se esta for empresa de maior</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porte, assim como das demais classificadas, para o fim de aplicar-se o disposto </w:t>
      </w:r>
      <w:r>
        <w:rPr>
          <w:rFonts w:hint="default" w:ascii="Arial" w:hAnsi="Arial" w:eastAsia="SimSun" w:cs="Arial"/>
          <w:color w:val="auto"/>
          <w:kern w:val="0"/>
          <w:sz w:val="22"/>
          <w:szCs w:val="22"/>
          <w:lang w:val="en-US" w:eastAsia="zh-CN" w:bidi="ar"/>
        </w:rPr>
        <w:t xml:space="preserve">na Lei Complementar nº 123, de 2006. </w:t>
      </w:r>
    </w:p>
    <w:p w14:paraId="4696556C">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51D330A7">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8.9.1 - </w:t>
      </w:r>
      <w:r>
        <w:rPr>
          <w:rFonts w:hint="default" w:ascii="Arial" w:hAnsi="Arial" w:eastAsia="SimSun" w:cs="Arial"/>
          <w:color w:val="000000"/>
          <w:kern w:val="0"/>
          <w:sz w:val="22"/>
          <w:szCs w:val="22"/>
          <w:lang w:val="en-US" w:eastAsia="zh-CN" w:bidi="ar"/>
        </w:rPr>
        <w:t xml:space="preserve">Nessas condições, as propostas de </w:t>
      </w:r>
      <w:r>
        <w:rPr>
          <w:rFonts w:hint="default" w:ascii="Arial" w:hAnsi="Arial" w:eastAsia="SimSun" w:cs="Arial"/>
          <w:color w:val="000000"/>
          <w:kern w:val="0"/>
          <w:sz w:val="22"/>
          <w:szCs w:val="22"/>
          <w:lang w:val="pt-BR" w:eastAsia="zh-CN" w:bidi="ar"/>
        </w:rPr>
        <w:t>MPE´s</w:t>
      </w:r>
      <w:r>
        <w:rPr>
          <w:rFonts w:hint="default" w:ascii="Arial" w:hAnsi="Arial" w:eastAsia="SimSun" w:cs="Arial"/>
          <w:color w:val="000000"/>
          <w:kern w:val="0"/>
          <w:sz w:val="22"/>
          <w:szCs w:val="22"/>
          <w:lang w:val="en-US" w:eastAsia="zh-CN" w:bidi="ar"/>
        </w:rPr>
        <w:t xml:space="preserve"> que se encontrarem na faixa de até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 xml:space="preserve">cinco </w:t>
      </w:r>
      <w:r>
        <w:rPr>
          <w:rFonts w:hint="default" w:ascii="Arial" w:hAnsi="Arial" w:eastAsia="SimSun" w:cs="Arial"/>
          <w:color w:val="000000"/>
          <w:kern w:val="0"/>
          <w:sz w:val="22"/>
          <w:szCs w:val="22"/>
          <w:lang w:val="en-US" w:eastAsia="zh-CN" w:bidi="ar"/>
        </w:rPr>
        <w:t xml:space="preserve">por cento) acima da melhor proposta ou melhor lance serão consideradas empatadas com a primeira colocada. </w:t>
      </w:r>
    </w:p>
    <w:p w14:paraId="36B09386">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459E3450">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8.9.2 - </w:t>
      </w:r>
      <w:r>
        <w:rPr>
          <w:rFonts w:hint="default" w:ascii="Arial" w:hAnsi="Arial" w:eastAsia="SimSun" w:cs="Arial"/>
          <w:color w:val="000000"/>
          <w:kern w:val="0"/>
          <w:sz w:val="22"/>
          <w:szCs w:val="22"/>
          <w:lang w:val="en-US" w:eastAsia="zh-CN" w:bidi="ar"/>
        </w:rPr>
        <w:t>A melhor classificada nos termos do subitem anterior terá o direito de encaminhar uma última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oferta para desempate, obrigatoriamente em valor inferior ao da primeira colocada, no prazo de </w:t>
      </w:r>
      <w:r>
        <w:rPr>
          <w:rFonts w:hint="default" w:ascii="Arial" w:hAnsi="Arial" w:eastAsia="SimSun" w:cs="Arial"/>
          <w:color w:val="000000"/>
          <w:kern w:val="0"/>
          <w:sz w:val="22"/>
          <w:szCs w:val="22"/>
          <w:lang w:val="pt-BR" w:eastAsia="zh-CN" w:bidi="ar"/>
        </w:rPr>
        <w:t>0</w:t>
      </w:r>
      <w:r>
        <w:rPr>
          <w:rFonts w:hint="default" w:ascii="Arial" w:hAnsi="Arial" w:eastAsia="SimSun" w:cs="Arial"/>
          <w:color w:val="000000"/>
          <w:kern w:val="0"/>
          <w:sz w:val="22"/>
          <w:szCs w:val="22"/>
          <w:lang w:val="en-US" w:eastAsia="zh-CN" w:bidi="ar"/>
        </w:rPr>
        <w:t>5 (cinco)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minutos controlados pelo sistema, contados após a comunicação automática para tanto.</w:t>
      </w:r>
    </w:p>
    <w:p w14:paraId="73E437CB">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79A8369">
      <w:pPr>
        <w:keepNext w:val="0"/>
        <w:keepLines w:val="0"/>
        <w:widowControl/>
        <w:suppressLineNumbers w:val="0"/>
        <w:spacing w:line="240" w:lineRule="auto"/>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8.9.3 - </w:t>
      </w:r>
      <w:r>
        <w:rPr>
          <w:rFonts w:hint="default" w:ascii="Arial" w:hAnsi="Arial" w:eastAsia="SimSun" w:cs="Arial"/>
          <w:color w:val="000000"/>
          <w:kern w:val="0"/>
          <w:sz w:val="22"/>
          <w:szCs w:val="22"/>
          <w:lang w:val="en-US" w:eastAsia="zh-CN" w:bidi="ar"/>
        </w:rPr>
        <w:t xml:space="preserve">Caso a </w:t>
      </w:r>
      <w:r>
        <w:rPr>
          <w:rFonts w:hint="default" w:ascii="Arial" w:hAnsi="Arial" w:eastAsia="SimSun" w:cs="Arial"/>
          <w:color w:val="000000"/>
          <w:kern w:val="0"/>
          <w:sz w:val="22"/>
          <w:szCs w:val="22"/>
          <w:lang w:val="pt-BR" w:eastAsia="zh-CN" w:bidi="ar"/>
        </w:rPr>
        <w:t>MPE</w:t>
      </w:r>
      <w:r>
        <w:rPr>
          <w:rFonts w:hint="default" w:ascii="Arial" w:hAnsi="Arial" w:eastAsia="SimSun" w:cs="Arial"/>
          <w:color w:val="000000"/>
          <w:kern w:val="0"/>
          <w:sz w:val="22"/>
          <w:szCs w:val="22"/>
          <w:lang w:val="en-US" w:eastAsia="zh-CN" w:bidi="ar"/>
        </w:rPr>
        <w:t xml:space="preserve"> melhor classificada desista ou não se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manifeste no prazo estabelecido, serão convocadas as demais licitantes </w:t>
      </w:r>
      <w:r>
        <w:rPr>
          <w:rFonts w:hint="default" w:ascii="Arial" w:hAnsi="Arial" w:eastAsia="SimSun" w:cs="Arial"/>
          <w:color w:val="000000"/>
          <w:kern w:val="0"/>
          <w:sz w:val="22"/>
          <w:szCs w:val="22"/>
          <w:lang w:val="pt-BR" w:eastAsia="zh-CN" w:bidi="ar"/>
        </w:rPr>
        <w:t>MPE´s</w:t>
      </w:r>
      <w:r>
        <w:rPr>
          <w:rFonts w:hint="default" w:ascii="Arial" w:hAnsi="Arial" w:eastAsia="SimSun" w:cs="Arial"/>
          <w:color w:val="000000"/>
          <w:kern w:val="0"/>
          <w:sz w:val="22"/>
          <w:szCs w:val="22"/>
          <w:lang w:val="en-US" w:eastAsia="zh-CN" w:bidi="ar"/>
        </w:rPr>
        <w:t xml:space="preserve"> que se encontrem naquele intervalo de 10% (dez por cento), na ordem de classificação, para o exercício do mesmo direito, no prazo estabelecido no subitem anterior. </w:t>
      </w:r>
    </w:p>
    <w:p w14:paraId="0C760026">
      <w:pPr>
        <w:keepNext w:val="0"/>
        <w:keepLines w:val="0"/>
        <w:widowControl/>
        <w:suppressLineNumbers w:val="0"/>
        <w:spacing w:line="240" w:lineRule="auto"/>
        <w:jc w:val="both"/>
        <w:rPr>
          <w:rFonts w:hint="default" w:ascii="Arial" w:hAnsi="Arial" w:cs="Arial"/>
          <w:sz w:val="22"/>
          <w:szCs w:val="22"/>
        </w:rPr>
      </w:pPr>
    </w:p>
    <w:p w14:paraId="49E552D7">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cs="Arial"/>
          <w:sz w:val="22"/>
          <w:szCs w:val="22"/>
          <w:lang w:val="pt-BR"/>
        </w:rPr>
        <w:t xml:space="preserve">8.9.4 - </w:t>
      </w:r>
      <w:r>
        <w:rPr>
          <w:rFonts w:hint="default" w:ascii="Arial" w:hAnsi="Arial" w:eastAsia="SimSun" w:cs="Arial"/>
          <w:color w:val="000000"/>
          <w:kern w:val="0"/>
          <w:sz w:val="22"/>
          <w:szCs w:val="22"/>
          <w:lang w:val="en-US" w:eastAsia="zh-CN" w:bidi="ar"/>
        </w:rPr>
        <w:t xml:space="preserve">No caso de equivalência dos valores apresentados pelas </w:t>
      </w:r>
      <w:r>
        <w:rPr>
          <w:rFonts w:hint="default" w:ascii="Arial" w:hAnsi="Arial" w:eastAsia="SimSun" w:cs="Arial"/>
          <w:color w:val="000000"/>
          <w:kern w:val="0"/>
          <w:sz w:val="22"/>
          <w:szCs w:val="22"/>
          <w:lang w:val="pt-BR" w:eastAsia="zh-CN" w:bidi="ar"/>
        </w:rPr>
        <w:t>MPE´s</w:t>
      </w:r>
      <w:r>
        <w:rPr>
          <w:rFonts w:hint="default" w:ascii="Arial" w:hAnsi="Arial" w:eastAsia="SimSun" w:cs="Arial"/>
          <w:color w:val="000000"/>
          <w:kern w:val="0"/>
          <w:sz w:val="22"/>
          <w:szCs w:val="22"/>
          <w:lang w:val="en-US" w:eastAsia="zh-CN" w:bidi="ar"/>
        </w:rPr>
        <w:t xml:space="preserve"> que se encontrem nos intervalos</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estabelecidos nos subitens anteriores, será realizado sorteio entre elas para que se identifique aquela que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primeiro poderá apresentar melhor oferta. </w:t>
      </w:r>
    </w:p>
    <w:p w14:paraId="1789AD6B">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7F98EF03">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8.10 - </w:t>
      </w:r>
      <w:r>
        <w:rPr>
          <w:rFonts w:hint="default" w:ascii="Arial" w:hAnsi="Arial" w:eastAsia="SimSun" w:cs="Arial"/>
          <w:color w:val="000000"/>
          <w:kern w:val="0"/>
          <w:sz w:val="22"/>
          <w:szCs w:val="22"/>
          <w:lang w:val="en-US" w:eastAsia="zh-CN" w:bidi="ar"/>
        </w:rPr>
        <w:t xml:space="preserve">Só poderá haver empate entre propostas iguais (não seguidas de lances), ou entre lances finais da fase fechada do modo de disputa aberto e fechado. </w:t>
      </w:r>
    </w:p>
    <w:p w14:paraId="43B782E1">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3BFB6E7D">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8.11 - </w:t>
      </w:r>
      <w:r>
        <w:rPr>
          <w:rFonts w:hint="default" w:ascii="Arial" w:hAnsi="Arial" w:eastAsia="SimSun" w:cs="Arial"/>
          <w:color w:val="000000"/>
          <w:kern w:val="0"/>
          <w:sz w:val="22"/>
          <w:szCs w:val="22"/>
          <w:lang w:val="en-US" w:eastAsia="zh-CN" w:bidi="ar"/>
        </w:rPr>
        <w:t>Havendo eventual empate entre propostas ou lances, o critério de desempate será aquele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previsto no art. 60 da Lei </w:t>
      </w:r>
      <w:r>
        <w:rPr>
          <w:rFonts w:hint="default" w:ascii="Arial" w:hAnsi="Arial" w:eastAsia="SimSun" w:cs="Arial"/>
          <w:color w:val="000000"/>
          <w:kern w:val="0"/>
          <w:sz w:val="22"/>
          <w:szCs w:val="22"/>
          <w:lang w:val="pt-BR" w:eastAsia="zh-CN" w:bidi="ar"/>
        </w:rPr>
        <w:t xml:space="preserve">Federal </w:t>
      </w:r>
      <w:r>
        <w:rPr>
          <w:rFonts w:hint="default" w:ascii="Arial" w:hAnsi="Arial" w:eastAsia="SimSun" w:cs="Arial"/>
          <w:color w:val="000000"/>
          <w:kern w:val="0"/>
          <w:sz w:val="22"/>
          <w:szCs w:val="22"/>
          <w:lang w:val="en-US" w:eastAsia="zh-CN" w:bidi="ar"/>
        </w:rPr>
        <w:t>nº 14.133</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2021, nesta ordem: </w:t>
      </w:r>
    </w:p>
    <w:p w14:paraId="699C7C56">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598BF85">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disputa final, hipótese em que os licitantes empatados poderão apresentar nova proposta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ato contínuo à classificação;</w:t>
      </w:r>
    </w:p>
    <w:p w14:paraId="5AD3003F">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b) </w:t>
      </w:r>
      <w:r>
        <w:rPr>
          <w:rFonts w:hint="default" w:ascii="Arial" w:hAnsi="Arial" w:eastAsia="SimSun" w:cs="Arial"/>
          <w:color w:val="000000"/>
          <w:kern w:val="0"/>
          <w:sz w:val="22"/>
          <w:szCs w:val="22"/>
          <w:lang w:val="en-US" w:eastAsia="zh-CN" w:bidi="ar"/>
        </w:rPr>
        <w:t>avaliação do desempenho contratual prévio dos licitantes, para a qual deverão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preferencialmente ser utilizados registros cadastrais para efeito de atesto de cumprimento de obrigações previstos nesta Lei; </w:t>
      </w:r>
    </w:p>
    <w:p w14:paraId="2450600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c) </w:t>
      </w:r>
      <w:r>
        <w:rPr>
          <w:rFonts w:hint="default" w:ascii="Arial" w:hAnsi="Arial" w:eastAsia="SimSun" w:cs="Arial"/>
          <w:color w:val="000000"/>
          <w:kern w:val="0"/>
          <w:sz w:val="22"/>
          <w:szCs w:val="22"/>
          <w:lang w:val="en-US" w:eastAsia="zh-CN" w:bidi="ar"/>
        </w:rPr>
        <w:t>desenvolvimento pelo licitante de ações de equidade entre homens e mulheres no ambiente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 trabalho, conforme regulamento; </w:t>
      </w:r>
    </w:p>
    <w:p w14:paraId="32E6DC2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d) </w:t>
      </w:r>
      <w:r>
        <w:rPr>
          <w:rFonts w:hint="default" w:ascii="Arial" w:hAnsi="Arial" w:eastAsia="SimSun" w:cs="Arial"/>
          <w:color w:val="000000"/>
          <w:kern w:val="0"/>
          <w:sz w:val="22"/>
          <w:szCs w:val="22"/>
          <w:lang w:val="en-US" w:eastAsia="zh-CN" w:bidi="ar"/>
        </w:rPr>
        <w:t xml:space="preserve">desenvolvimento pelo licitante de programa de integridade, conforme orientações dos órgãos de controle. </w:t>
      </w:r>
    </w:p>
    <w:p w14:paraId="283D5106">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529A6F28">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8.12 - </w:t>
      </w:r>
      <w:r>
        <w:rPr>
          <w:rFonts w:hint="default" w:ascii="Arial" w:hAnsi="Arial" w:eastAsia="SimSun" w:cs="Arial"/>
          <w:color w:val="000000"/>
          <w:kern w:val="0"/>
          <w:sz w:val="22"/>
          <w:szCs w:val="22"/>
          <w:lang w:val="en-US" w:eastAsia="zh-CN" w:bidi="ar"/>
        </w:rPr>
        <w:t>Persistindo o empate, será assegurada preferência, sucessivamente, aos bens e serviços</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produzidos ou prestados por:</w:t>
      </w:r>
    </w:p>
    <w:p w14:paraId="4903B1AF">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4F40C28">
      <w:pPr>
        <w:keepNext w:val="0"/>
        <w:keepLines w:val="0"/>
        <w:widowControl/>
        <w:numPr>
          <w:ilvl w:val="0"/>
          <w:numId w:val="5"/>
        </w:numPr>
        <w:suppressLineNumbers w:val="0"/>
        <w:spacing w:line="240" w:lineRule="auto"/>
        <w:jc w:val="both"/>
        <w:rPr>
          <w:rFonts w:hint="default" w:ascii="Arial" w:hAnsi="Arial" w:cs="Arial"/>
          <w:sz w:val="22"/>
          <w:szCs w:val="22"/>
        </w:rPr>
      </w:pPr>
      <w:r>
        <w:rPr>
          <w:rFonts w:hint="default" w:ascii="Arial" w:hAnsi="Arial" w:eastAsia="SimSun" w:cs="Arial"/>
          <w:color w:val="000000"/>
          <w:kern w:val="0"/>
          <w:sz w:val="22"/>
          <w:szCs w:val="22"/>
          <w:lang w:val="en-US" w:eastAsia="zh-CN" w:bidi="ar"/>
        </w:rPr>
        <w:t>empresas estabelecidas no território do Estado ou do Distrito Federal do órgão ou entidade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da Administração Pública estadual ou distrital licitante ou, no caso de licitação realizada por órgão ou</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entidade de Município, no território do Estado em que este se localize; </w:t>
      </w:r>
    </w:p>
    <w:p w14:paraId="19834AD7">
      <w:pPr>
        <w:keepNext w:val="0"/>
        <w:keepLines w:val="0"/>
        <w:widowControl/>
        <w:numPr>
          <w:ilvl w:val="0"/>
          <w:numId w:val="5"/>
        </w:numPr>
        <w:suppressLineNumbers w:val="0"/>
        <w:spacing w:line="240" w:lineRule="auto"/>
        <w:ind w:left="0" w:leftChars="0" w:firstLine="0" w:firstLineChars="0"/>
        <w:jc w:val="both"/>
        <w:rPr>
          <w:rFonts w:hint="default" w:ascii="Arial" w:hAnsi="Arial" w:cs="Arial"/>
          <w:sz w:val="22"/>
          <w:szCs w:val="22"/>
        </w:rPr>
      </w:pPr>
      <w:r>
        <w:rPr>
          <w:rFonts w:hint="default" w:ascii="Arial" w:hAnsi="Arial" w:eastAsia="SimSun" w:cs="Arial"/>
          <w:color w:val="000000"/>
          <w:kern w:val="0"/>
          <w:sz w:val="22"/>
          <w:szCs w:val="22"/>
          <w:lang w:val="en-US" w:eastAsia="zh-CN" w:bidi="ar"/>
        </w:rPr>
        <w:t xml:space="preserve">empresas brasileiras; </w:t>
      </w:r>
    </w:p>
    <w:p w14:paraId="2F68F1B3">
      <w:pPr>
        <w:keepNext w:val="0"/>
        <w:keepLines w:val="0"/>
        <w:widowControl/>
        <w:numPr>
          <w:ilvl w:val="0"/>
          <w:numId w:val="5"/>
        </w:numPr>
        <w:suppressLineNumbers w:val="0"/>
        <w:spacing w:line="240" w:lineRule="auto"/>
        <w:ind w:left="0" w:leftChars="0" w:firstLine="0" w:firstLineChars="0"/>
        <w:jc w:val="both"/>
        <w:rPr>
          <w:rFonts w:hint="default" w:ascii="Arial" w:hAnsi="Arial" w:cs="Arial"/>
          <w:sz w:val="22"/>
          <w:szCs w:val="22"/>
        </w:rPr>
      </w:pPr>
      <w:r>
        <w:rPr>
          <w:rFonts w:hint="default" w:ascii="Arial" w:hAnsi="Arial" w:eastAsia="SimSun" w:cs="Arial"/>
          <w:color w:val="000000"/>
          <w:kern w:val="0"/>
          <w:sz w:val="22"/>
          <w:szCs w:val="22"/>
          <w:lang w:val="en-US" w:eastAsia="zh-CN" w:bidi="ar"/>
        </w:rPr>
        <w:t xml:space="preserve">empresas que invistam em pesquisa e no desenvolvimento de tecnologia no País; </w:t>
      </w:r>
    </w:p>
    <w:p w14:paraId="78D8C33C">
      <w:pPr>
        <w:keepNext w:val="0"/>
        <w:keepLines w:val="0"/>
        <w:widowControl/>
        <w:numPr>
          <w:ilvl w:val="0"/>
          <w:numId w:val="5"/>
        </w:numPr>
        <w:suppressLineNumbers w:val="0"/>
        <w:spacing w:line="24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empresas que comprovem a prática de mitigação, nos termos da Lei nº 12.187, de 29 de dezembro de 2009. </w:t>
      </w:r>
    </w:p>
    <w:p w14:paraId="30E45975">
      <w:pPr>
        <w:keepNext w:val="0"/>
        <w:keepLines w:val="0"/>
        <w:widowControl/>
        <w:numPr>
          <w:ilvl w:val="0"/>
          <w:numId w:val="0"/>
        </w:numPr>
        <w:suppressLineNumbers w:val="0"/>
        <w:spacing w:line="240" w:lineRule="auto"/>
        <w:jc w:val="both"/>
        <w:rPr>
          <w:rFonts w:hint="default" w:ascii="Arial" w:hAnsi="Arial" w:eastAsia="SimSun" w:cs="Arial"/>
          <w:color w:val="000000"/>
          <w:kern w:val="0"/>
          <w:sz w:val="22"/>
          <w:szCs w:val="22"/>
          <w:lang w:val="en-US" w:eastAsia="zh-CN" w:bidi="ar"/>
        </w:rPr>
      </w:pPr>
    </w:p>
    <w:p w14:paraId="6DB7DBC8">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8.13 - </w:t>
      </w:r>
      <w:r>
        <w:rPr>
          <w:rFonts w:hint="default" w:ascii="Arial" w:hAnsi="Arial" w:eastAsia="SimSun" w:cs="Arial"/>
          <w:color w:val="000000"/>
          <w:kern w:val="0"/>
          <w:sz w:val="22"/>
          <w:szCs w:val="22"/>
          <w:lang w:val="en-US" w:eastAsia="zh-CN" w:bidi="ar"/>
        </w:rPr>
        <w:t>Encerrada a etapa de envio de lances da sessão pública, na hipótese da proposta do primeiro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colocado permanecer acima do preço máximo ou inferior ao desconto definido para a contratação, o Agente de Contratação/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poderá negociar condições mais vantajosas, após definido o resultado do julgamento.</w:t>
      </w:r>
    </w:p>
    <w:p w14:paraId="7113E37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76D842DE">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8.13.1 - </w:t>
      </w:r>
      <w:r>
        <w:rPr>
          <w:rFonts w:hint="default" w:ascii="Arial" w:hAnsi="Arial" w:eastAsia="SimSun" w:cs="Arial"/>
          <w:color w:val="000000"/>
          <w:kern w:val="0"/>
          <w:sz w:val="22"/>
          <w:szCs w:val="22"/>
          <w:lang w:val="en-US" w:eastAsia="zh-CN" w:bidi="ar"/>
        </w:rPr>
        <w:t xml:space="preserve">A negociação poderá ser feita com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s demais licitantes, segundo a ordem de classificação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inicialmente estabelecida, quando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primeir</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colocad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mesmo após a negociação, for desclassificad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em razão de sua proposta permanecer acima do preço máximo definido pela Administração. </w:t>
      </w:r>
    </w:p>
    <w:p w14:paraId="2A0C7BC6">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548302A5">
      <w:pPr>
        <w:keepNext w:val="0"/>
        <w:keepLines w:val="0"/>
        <w:widowControl/>
        <w:suppressLineNumbers w:val="0"/>
        <w:spacing w:line="240" w:lineRule="auto"/>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8.13.2 - </w:t>
      </w:r>
      <w:r>
        <w:rPr>
          <w:rFonts w:hint="default" w:ascii="Arial" w:hAnsi="Arial" w:eastAsia="SimSun" w:cs="Arial"/>
          <w:color w:val="000000"/>
          <w:kern w:val="0"/>
          <w:sz w:val="22"/>
          <w:szCs w:val="22"/>
          <w:lang w:val="en-US" w:eastAsia="zh-CN" w:bidi="ar"/>
        </w:rPr>
        <w:t>A negociação será realizada por meio do sistema, podendo ser acompanhada pel</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s demais</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licitantes.</w:t>
      </w:r>
    </w:p>
    <w:p w14:paraId="33858D94">
      <w:pPr>
        <w:keepNext w:val="0"/>
        <w:keepLines w:val="0"/>
        <w:widowControl/>
        <w:suppressLineNumbers w:val="0"/>
        <w:spacing w:line="240" w:lineRule="auto"/>
        <w:jc w:val="both"/>
        <w:rPr>
          <w:rFonts w:hint="default" w:ascii="Arial" w:hAnsi="Arial" w:cs="Arial"/>
          <w:sz w:val="22"/>
          <w:szCs w:val="22"/>
        </w:rPr>
      </w:pPr>
    </w:p>
    <w:p w14:paraId="768C9521">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8.13.3 - </w:t>
      </w:r>
      <w:r>
        <w:rPr>
          <w:rFonts w:hint="default" w:ascii="Arial" w:hAnsi="Arial" w:eastAsia="SimSun" w:cs="Arial"/>
          <w:color w:val="000000"/>
          <w:kern w:val="0"/>
          <w:sz w:val="22"/>
          <w:szCs w:val="22"/>
          <w:lang w:val="en-US" w:eastAsia="zh-CN" w:bidi="ar"/>
        </w:rPr>
        <w:t>O resultado da negociação será divulgado a tod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s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s licitantes e anexado aos autos do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processo licitatório. </w:t>
      </w:r>
    </w:p>
    <w:p w14:paraId="453C7C08">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1458F5B4">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8.13.4 - </w:t>
      </w:r>
      <w:r>
        <w:rPr>
          <w:rFonts w:hint="default" w:ascii="Arial" w:hAnsi="Arial" w:eastAsia="SimSun" w:cs="Arial"/>
          <w:color w:val="000000"/>
          <w:kern w:val="0"/>
          <w:sz w:val="22"/>
          <w:szCs w:val="22"/>
          <w:lang w:val="en-US" w:eastAsia="zh-CN" w:bidi="ar"/>
        </w:rPr>
        <w:t>O Agente de Contratação/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 xml:space="preserve">solicitará </w:t>
      </w:r>
      <w:r>
        <w:rPr>
          <w:rFonts w:hint="default" w:ascii="Arial" w:hAnsi="Arial" w:eastAsia="SimSun" w:cs="Arial"/>
          <w:color w:val="000000"/>
          <w:kern w:val="0"/>
          <w:sz w:val="22"/>
          <w:szCs w:val="22"/>
          <w:lang w:val="pt-BR" w:eastAsia="zh-CN" w:bidi="ar"/>
        </w:rPr>
        <w:t>à</w:t>
      </w:r>
      <w:r>
        <w:rPr>
          <w:rFonts w:hint="default" w:ascii="Arial" w:hAnsi="Arial" w:eastAsia="SimSun" w:cs="Arial"/>
          <w:color w:val="000000"/>
          <w:kern w:val="0"/>
          <w:sz w:val="22"/>
          <w:szCs w:val="22"/>
          <w:lang w:val="en-US" w:eastAsia="zh-CN" w:bidi="ar"/>
        </w:rPr>
        <w:t xml:space="preserve"> licitante mais bem classificad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que, no prazo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 </w:t>
      </w:r>
      <w:r>
        <w:rPr>
          <w:rFonts w:hint="default" w:ascii="Arial" w:hAnsi="Arial" w:eastAsia="SimSun" w:cs="Arial"/>
          <w:color w:val="000000"/>
          <w:kern w:val="0"/>
          <w:sz w:val="22"/>
          <w:szCs w:val="22"/>
          <w:lang w:val="pt-BR" w:eastAsia="zh-CN" w:bidi="ar"/>
        </w:rPr>
        <w:t xml:space="preserve">03 </w:t>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três</w:t>
      </w:r>
      <w:r>
        <w:rPr>
          <w:rFonts w:hint="default" w:ascii="Arial" w:hAnsi="Arial" w:eastAsia="SimSun" w:cs="Arial"/>
          <w:color w:val="000000"/>
          <w:kern w:val="0"/>
          <w:sz w:val="22"/>
          <w:szCs w:val="22"/>
          <w:lang w:val="en-US" w:eastAsia="zh-CN" w:bidi="ar"/>
        </w:rPr>
        <w:t>) horas, envie a proposta</w:t>
      </w:r>
      <w:r>
        <w:rPr>
          <w:rFonts w:hint="default" w:ascii="Arial" w:hAnsi="Arial" w:eastAsia="SimSun" w:cs="Arial"/>
          <w:color w:val="000000"/>
          <w:kern w:val="0"/>
          <w:sz w:val="22"/>
          <w:szCs w:val="22"/>
          <w:lang w:val="pt-BR" w:eastAsia="zh-CN" w:bidi="ar"/>
        </w:rPr>
        <w:t xml:space="preserve"> de preços </w:t>
      </w:r>
      <w:r>
        <w:rPr>
          <w:rFonts w:hint="default" w:ascii="Arial" w:hAnsi="Arial" w:eastAsia="SimSun" w:cs="Arial"/>
          <w:color w:val="000000"/>
          <w:kern w:val="0"/>
          <w:sz w:val="22"/>
          <w:szCs w:val="22"/>
          <w:lang w:val="en-US" w:eastAsia="zh-CN" w:bidi="ar"/>
        </w:rPr>
        <w:t>adequad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ao último lance ofertado após a negociação realizada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acompanhada, se for o caso, dos documentos complementares, quando necessários à confirmação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daqueles exigidos neste Edital e já apresentados. </w:t>
      </w:r>
    </w:p>
    <w:p w14:paraId="13B1F96D">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0FEEF9">
      <w:pPr>
        <w:adjustRightInd w:val="0"/>
        <w:jc w:val="both"/>
        <w:rPr>
          <w:rFonts w:hint="default" w:ascii="Arial" w:hAnsi="Arial" w:cs="Arial"/>
          <w:b w:val="0"/>
          <w:bCs w:val="0"/>
          <w:color w:val="000000"/>
          <w:sz w:val="22"/>
          <w:szCs w:val="22"/>
        </w:rPr>
      </w:pPr>
      <w:r>
        <w:rPr>
          <w:rFonts w:hint="default" w:ascii="Arial" w:hAnsi="Arial" w:cs="Arial"/>
          <w:color w:val="000000"/>
          <w:sz w:val="22"/>
          <w:szCs w:val="22"/>
          <w:lang w:val="pt-BR"/>
        </w:rPr>
        <w:t>8.13.4.1 - A proposta deverá conter os p</w:t>
      </w:r>
      <w:r>
        <w:rPr>
          <w:rFonts w:hint="default" w:ascii="Arial" w:hAnsi="Arial" w:cs="Arial"/>
          <w:b/>
          <w:bCs/>
          <w:color w:val="000000"/>
          <w:sz w:val="22"/>
          <w:szCs w:val="22"/>
        </w:rPr>
        <w:t>r</w:t>
      </w:r>
      <w:r>
        <w:rPr>
          <w:rFonts w:hint="default" w:ascii="Arial" w:hAnsi="Arial" w:cs="Arial"/>
          <w:b w:val="0"/>
          <w:bCs w:val="0"/>
          <w:color w:val="000000"/>
          <w:sz w:val="22"/>
          <w:szCs w:val="22"/>
        </w:rPr>
        <w:t>eços unitários e totais dos itens, bem como o valor global, com até 0</w:t>
      </w:r>
      <w:r>
        <w:rPr>
          <w:rFonts w:hint="default" w:cs="Arial"/>
          <w:b w:val="0"/>
          <w:bCs w:val="0"/>
          <w:color w:val="000000"/>
          <w:sz w:val="22"/>
          <w:szCs w:val="22"/>
          <w:lang w:val="pt-BR"/>
        </w:rPr>
        <w:t>4</w:t>
      </w:r>
      <w:r>
        <w:rPr>
          <w:rFonts w:hint="default" w:ascii="Arial" w:hAnsi="Arial" w:cs="Arial"/>
          <w:b w:val="0"/>
          <w:bCs w:val="0"/>
          <w:color w:val="000000"/>
          <w:sz w:val="22"/>
          <w:szCs w:val="22"/>
        </w:rPr>
        <w:t xml:space="preserve"> (</w:t>
      </w:r>
      <w:r>
        <w:rPr>
          <w:rFonts w:hint="default" w:cs="Arial"/>
          <w:b w:val="0"/>
          <w:bCs w:val="0"/>
          <w:color w:val="000000"/>
          <w:sz w:val="22"/>
          <w:szCs w:val="22"/>
          <w:lang w:val="pt-BR"/>
        </w:rPr>
        <w:t>quatro</w:t>
      </w:r>
      <w:r>
        <w:rPr>
          <w:rFonts w:hint="default" w:ascii="Arial" w:hAnsi="Arial" w:cs="Arial"/>
          <w:b w:val="0"/>
          <w:bCs w:val="0"/>
          <w:color w:val="000000"/>
          <w:sz w:val="22"/>
          <w:szCs w:val="22"/>
        </w:rPr>
        <w:t xml:space="preserve">) casas decimais, expressos em moeda corrente nacional, devendo estar incluso todos os tributos incidentes ou que venham a incidir sobre </w:t>
      </w:r>
      <w:r>
        <w:rPr>
          <w:rFonts w:hint="default" w:ascii="Arial" w:hAnsi="Arial" w:cs="Arial"/>
          <w:b w:val="0"/>
          <w:bCs w:val="0"/>
          <w:color w:val="000000"/>
          <w:sz w:val="22"/>
          <w:szCs w:val="22"/>
          <w:lang w:val="pt-BR"/>
        </w:rPr>
        <w:t>o objeto</w:t>
      </w:r>
      <w:r>
        <w:rPr>
          <w:rFonts w:hint="default" w:ascii="Arial" w:hAnsi="Arial" w:cs="Arial"/>
          <w:b w:val="0"/>
          <w:bCs w:val="0"/>
          <w:color w:val="000000"/>
          <w:sz w:val="22"/>
          <w:szCs w:val="22"/>
        </w:rPr>
        <w:t>, sem a inclusão de expectativa inflacionária ou encargos financeiros.</w:t>
      </w:r>
    </w:p>
    <w:p w14:paraId="4BE64FEB">
      <w:pPr>
        <w:adjustRightInd w:val="0"/>
        <w:jc w:val="both"/>
        <w:rPr>
          <w:rFonts w:hint="default" w:ascii="Arial" w:hAnsi="Arial" w:cs="Arial"/>
          <w:b w:val="0"/>
          <w:bCs w:val="0"/>
          <w:color w:val="000000"/>
          <w:sz w:val="22"/>
          <w:szCs w:val="22"/>
        </w:rPr>
      </w:pPr>
    </w:p>
    <w:p w14:paraId="3A1AC607">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8.13.5 - </w:t>
      </w:r>
      <w:r>
        <w:rPr>
          <w:rFonts w:hint="default" w:ascii="Arial" w:hAnsi="Arial" w:eastAsia="SimSun" w:cs="Arial"/>
          <w:color w:val="000000"/>
          <w:kern w:val="0"/>
          <w:sz w:val="22"/>
          <w:szCs w:val="22"/>
          <w:lang w:val="en-US" w:eastAsia="zh-CN" w:bidi="ar"/>
        </w:rPr>
        <w:t>É facultado ao Agente de Contratação/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prorrogar o prazo estabelecido, a partir 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solicitação fundamentada feita no chat pel</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licitante, antes de findo o prazo. </w:t>
      </w:r>
    </w:p>
    <w:p w14:paraId="7DABE44D">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02644F9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8.14 - </w:t>
      </w:r>
      <w:r>
        <w:rPr>
          <w:rFonts w:hint="default" w:ascii="Arial" w:hAnsi="Arial" w:eastAsia="SimSun" w:cs="Arial"/>
          <w:color w:val="000000"/>
          <w:kern w:val="0"/>
          <w:sz w:val="22"/>
          <w:szCs w:val="22"/>
          <w:lang w:val="en-US" w:eastAsia="zh-CN" w:bidi="ar"/>
        </w:rPr>
        <w:t>Após a negociação do preço, o Agente de Contratação/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iniciará a fase de aceitação 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julgamento da proposta. </w:t>
      </w:r>
    </w:p>
    <w:p w14:paraId="7106A760">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58B7504A">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9</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FASE DE JULGAMENTO</w:t>
      </w:r>
    </w:p>
    <w:p w14:paraId="46809CA6">
      <w:pPr>
        <w:adjustRightInd w:val="0"/>
        <w:spacing w:line="240" w:lineRule="auto"/>
        <w:jc w:val="both"/>
        <w:rPr>
          <w:rFonts w:hint="default" w:ascii="Arial" w:hAnsi="Arial" w:cs="Arial"/>
          <w:b/>
          <w:bCs/>
          <w:color w:val="000000"/>
          <w:sz w:val="22"/>
          <w:szCs w:val="22"/>
          <w:lang w:val="pt-BR"/>
        </w:rPr>
      </w:pPr>
    </w:p>
    <w:p w14:paraId="23B7949A">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cs="Arial"/>
          <w:b w:val="0"/>
          <w:bCs w:val="0"/>
          <w:color w:val="000000"/>
          <w:sz w:val="22"/>
          <w:szCs w:val="22"/>
          <w:lang w:val="pt-BR"/>
        </w:rPr>
        <w:t xml:space="preserve">9.1 - </w:t>
      </w:r>
      <w:r>
        <w:rPr>
          <w:rFonts w:hint="default" w:ascii="Arial" w:hAnsi="Arial" w:eastAsia="SimSun" w:cs="Arial"/>
          <w:color w:val="000000"/>
          <w:kern w:val="0"/>
          <w:sz w:val="22"/>
          <w:szCs w:val="22"/>
          <w:lang w:val="en-US" w:eastAsia="zh-CN" w:bidi="ar"/>
        </w:rPr>
        <w:t xml:space="preserve">Encerrada a etapa de negociação, o Agente de </w:t>
      </w:r>
      <w:r>
        <w:rPr>
          <w:rFonts w:hint="default" w:ascii="Arial" w:hAnsi="Arial" w:eastAsia="SimSun" w:cs="Arial"/>
          <w:color w:val="000000"/>
          <w:kern w:val="0"/>
          <w:sz w:val="22"/>
          <w:szCs w:val="22"/>
          <w:lang w:val="pt-BR" w:eastAsia="zh-CN" w:bidi="ar"/>
        </w:rPr>
        <w:t>C</w:t>
      </w:r>
      <w:r>
        <w:rPr>
          <w:rFonts w:hint="default" w:ascii="Arial" w:hAnsi="Arial" w:eastAsia="SimSun" w:cs="Arial"/>
          <w:color w:val="000000"/>
          <w:kern w:val="0"/>
          <w:sz w:val="22"/>
          <w:szCs w:val="22"/>
          <w:lang w:val="en-US" w:eastAsia="zh-CN" w:bidi="ar"/>
        </w:rPr>
        <w:t>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 xml:space="preserve">verificará se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licitante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provisoriamente classificad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em primeiro lugar atende às condições de participação no certame, conforme previsto</w:t>
      </w:r>
      <w:r>
        <w:rPr>
          <w:rFonts w:hint="default" w:ascii="Arial" w:hAnsi="Arial" w:eastAsia="SimSun" w:cs="Arial"/>
          <w:color w:val="auto"/>
          <w:kern w:val="0"/>
          <w:sz w:val="22"/>
          <w:szCs w:val="22"/>
          <w:lang w:val="en-US" w:eastAsia="zh-CN" w:bidi="ar"/>
        </w:rPr>
        <w:t xml:space="preserve"> </w:t>
      </w:r>
      <w:r>
        <w:rPr>
          <w:rFonts w:hint="default" w:ascii="Arial" w:hAnsi="Arial" w:eastAsia="SimSun" w:cs="Arial"/>
          <w:color w:val="auto"/>
          <w:kern w:val="0"/>
          <w:sz w:val="22"/>
          <w:szCs w:val="22"/>
          <w:lang w:val="pt-BR" w:eastAsia="zh-CN" w:bidi="ar"/>
        </w:rPr>
        <w:t>n</w:t>
      </w:r>
      <w:r>
        <w:rPr>
          <w:rFonts w:hint="default" w:ascii="Arial" w:hAnsi="Arial" w:eastAsia="SimSun" w:cs="Arial"/>
          <w:color w:val="auto"/>
          <w:kern w:val="0"/>
          <w:sz w:val="22"/>
          <w:szCs w:val="22"/>
          <w:lang w:val="en-US" w:eastAsia="zh-CN" w:bidi="ar"/>
        </w:rPr>
        <w:t xml:space="preserve">a Lei </w:t>
      </w:r>
      <w:r>
        <w:rPr>
          <w:rFonts w:hint="default" w:ascii="Arial" w:hAnsi="Arial" w:eastAsia="SimSun" w:cs="Arial"/>
          <w:color w:val="auto"/>
          <w:kern w:val="0"/>
          <w:sz w:val="22"/>
          <w:szCs w:val="22"/>
          <w:lang w:val="pt-BR" w:eastAsia="zh-CN" w:bidi="ar"/>
        </w:rPr>
        <w:t xml:space="preserve">Federal </w:t>
      </w:r>
      <w:r>
        <w:rPr>
          <w:rFonts w:hint="default" w:ascii="Arial" w:hAnsi="Arial" w:eastAsia="SimSun" w:cs="Arial"/>
          <w:color w:val="auto"/>
          <w:kern w:val="0"/>
          <w:sz w:val="22"/>
          <w:szCs w:val="22"/>
          <w:lang w:val="en-US" w:eastAsia="zh-CN" w:bidi="ar"/>
        </w:rPr>
        <w:t>nº 14.133/2021,</w:t>
      </w:r>
      <w:r>
        <w:rPr>
          <w:rFonts w:hint="default" w:ascii="Arial" w:hAnsi="Arial" w:eastAsia="SimSun" w:cs="Arial"/>
          <w:color w:val="000000"/>
          <w:kern w:val="0"/>
          <w:sz w:val="22"/>
          <w:szCs w:val="22"/>
          <w:lang w:val="en-US" w:eastAsia="zh-CN" w:bidi="ar"/>
        </w:rPr>
        <w:t xml:space="preserve"> legislação correlata e n</w:t>
      </w:r>
      <w:r>
        <w:rPr>
          <w:rFonts w:hint="default" w:ascii="Arial" w:hAnsi="Arial" w:eastAsia="SimSun" w:cs="Arial"/>
          <w:color w:val="000000"/>
          <w:kern w:val="0"/>
          <w:sz w:val="22"/>
          <w:szCs w:val="22"/>
          <w:lang w:val="pt-BR" w:eastAsia="zh-CN" w:bidi="ar"/>
        </w:rPr>
        <w:t>este Edital</w:t>
      </w:r>
      <w:r>
        <w:rPr>
          <w:rFonts w:hint="default" w:ascii="Arial" w:hAnsi="Arial" w:eastAsia="SimSun" w:cs="Arial"/>
          <w:color w:val="000000"/>
          <w:kern w:val="0"/>
          <w:sz w:val="22"/>
          <w:szCs w:val="22"/>
          <w:lang w:val="en-US" w:eastAsia="zh-CN" w:bidi="ar"/>
        </w:rPr>
        <w:t>, especialmente quanto à existência de sanção que impeça a participação no certame ou a futura contratação, mediante a consulta aos seguintes cadastros:</w:t>
      </w:r>
    </w:p>
    <w:p w14:paraId="311ABFE3">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3CCE6C33">
      <w:pPr>
        <w:keepNext w:val="0"/>
        <w:keepLines w:val="0"/>
        <w:widowControl/>
        <w:numPr>
          <w:ilvl w:val="0"/>
          <w:numId w:val="6"/>
        </w:numPr>
        <w:suppressLineNumbers w:val="0"/>
        <w:jc w:val="both"/>
        <w:rPr>
          <w:rFonts w:hint="default" w:ascii="Arial" w:hAnsi="Arial" w:cs="Arial"/>
          <w:sz w:val="22"/>
          <w:szCs w:val="22"/>
        </w:rPr>
      </w:pPr>
      <w:r>
        <w:rPr>
          <w:rFonts w:hint="default" w:ascii="Arial" w:hAnsi="Arial" w:eastAsia="SimSun" w:cs="Arial"/>
          <w:color w:val="000000"/>
          <w:kern w:val="0"/>
          <w:sz w:val="22"/>
          <w:szCs w:val="22"/>
          <w:lang w:val="en-US" w:eastAsia="zh-CN" w:bidi="ar"/>
        </w:rPr>
        <w:t xml:space="preserve">SICAF; </w:t>
      </w:r>
    </w:p>
    <w:p w14:paraId="0DB23C43">
      <w:pPr>
        <w:keepNext w:val="0"/>
        <w:keepLines w:val="0"/>
        <w:widowControl/>
        <w:numPr>
          <w:ilvl w:val="0"/>
          <w:numId w:val="0"/>
        </w:numPr>
        <w:suppressLineNumbers w:val="0"/>
        <w:jc w:val="both"/>
        <w:rPr>
          <w:rFonts w:hint="default" w:ascii="Arial" w:hAnsi="Arial" w:cs="Arial"/>
          <w:color w:val="auto"/>
          <w:sz w:val="22"/>
          <w:szCs w:val="22"/>
        </w:rPr>
      </w:pPr>
    </w:p>
    <w:p w14:paraId="79768B8D">
      <w:pPr>
        <w:keepNext w:val="0"/>
        <w:keepLines w:val="0"/>
        <w:widowControl/>
        <w:numPr>
          <w:ilvl w:val="0"/>
          <w:numId w:val="6"/>
        </w:numPr>
        <w:suppressLineNumbers w:val="0"/>
        <w:ind w:left="0" w:leftChars="0" w:firstLine="0" w:firstLineChars="0"/>
        <w:jc w:val="both"/>
        <w:rPr>
          <w:rFonts w:hint="default" w:ascii="Arial" w:hAnsi="Arial" w:cs="Arial"/>
          <w:color w:val="auto"/>
          <w:sz w:val="22"/>
          <w:szCs w:val="22"/>
        </w:rPr>
      </w:pPr>
      <w:r>
        <w:rPr>
          <w:rFonts w:hint="default" w:ascii="Arial" w:hAnsi="Arial" w:eastAsia="SimSun" w:cs="Arial"/>
          <w:color w:val="auto"/>
          <w:kern w:val="0"/>
          <w:sz w:val="22"/>
          <w:szCs w:val="22"/>
          <w:lang w:val="en-US" w:eastAsia="zh-CN" w:bidi="ar"/>
        </w:rPr>
        <w:t>Cadastro Nacional de Empresas Inidôneas e Suspensas - CEIS, mantido pela Controladoria</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Geral da União (https://www.portaltransparencia.gov.br/sancoes/ceis); e</w:t>
      </w:r>
      <w:r>
        <w:rPr>
          <w:rFonts w:hint="default" w:ascii="Arial" w:hAnsi="Arial" w:eastAsia="SimSun" w:cs="Arial"/>
          <w:color w:val="auto"/>
          <w:kern w:val="0"/>
          <w:sz w:val="22"/>
          <w:szCs w:val="22"/>
          <w:lang w:val="pt-BR" w:eastAsia="zh-CN" w:bidi="ar"/>
        </w:rPr>
        <w:t>,</w:t>
      </w:r>
    </w:p>
    <w:p w14:paraId="3FA426BC">
      <w:pPr>
        <w:keepNext w:val="0"/>
        <w:keepLines w:val="0"/>
        <w:widowControl/>
        <w:numPr>
          <w:ilvl w:val="0"/>
          <w:numId w:val="0"/>
        </w:numPr>
        <w:suppressLineNumbers w:val="0"/>
        <w:ind w:leftChars="0"/>
        <w:jc w:val="both"/>
        <w:rPr>
          <w:rFonts w:hint="default" w:ascii="Arial" w:hAnsi="Arial" w:cs="Arial"/>
          <w:color w:val="auto"/>
          <w:sz w:val="22"/>
          <w:szCs w:val="22"/>
        </w:rPr>
      </w:pPr>
    </w:p>
    <w:p w14:paraId="6BB2E9E2">
      <w:pPr>
        <w:keepNext w:val="0"/>
        <w:keepLines w:val="0"/>
        <w:widowControl/>
        <w:numPr>
          <w:ilvl w:val="0"/>
          <w:numId w:val="6"/>
        </w:numPr>
        <w:suppressLineNumbers w:val="0"/>
        <w:ind w:left="0" w:leftChars="0" w:firstLine="0" w:firstLineChars="0"/>
        <w:jc w:val="both"/>
        <w:rPr>
          <w:rFonts w:hint="default" w:ascii="Arial" w:hAnsi="Arial" w:cs="Arial"/>
          <w:color w:val="auto"/>
          <w:sz w:val="22"/>
          <w:szCs w:val="22"/>
        </w:rPr>
      </w:pPr>
      <w:r>
        <w:rPr>
          <w:rFonts w:hint="default" w:ascii="Arial" w:hAnsi="Arial" w:eastAsia="SimSun" w:cs="Arial"/>
          <w:color w:val="auto"/>
          <w:kern w:val="0"/>
          <w:sz w:val="22"/>
          <w:szCs w:val="22"/>
          <w:lang w:val="en-US" w:eastAsia="zh-CN" w:bidi="ar"/>
        </w:rPr>
        <w:t>Cadastro Nacional de Empresas Punidas – CNEP, mantido pela Controladoria-Geral da União</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 xml:space="preserve">(https://www.portaltransparencia.gov.br/sancoes/cnep). </w:t>
      </w:r>
    </w:p>
    <w:p w14:paraId="219F2A2E">
      <w:pPr>
        <w:keepNext w:val="0"/>
        <w:keepLines w:val="0"/>
        <w:widowControl/>
        <w:numPr>
          <w:ilvl w:val="0"/>
          <w:numId w:val="0"/>
        </w:numPr>
        <w:suppressLineNumbers w:val="0"/>
        <w:ind w:leftChars="0"/>
        <w:jc w:val="both"/>
        <w:rPr>
          <w:rFonts w:hint="default" w:ascii="Arial" w:hAnsi="Arial" w:cs="Arial"/>
          <w:color w:val="auto"/>
          <w:sz w:val="22"/>
          <w:szCs w:val="22"/>
        </w:rPr>
      </w:pPr>
    </w:p>
    <w:p w14:paraId="497AC8B6">
      <w:pPr>
        <w:keepNext w:val="0"/>
        <w:keepLines w:val="0"/>
        <w:widowControl/>
        <w:suppressLineNumbers w:val="0"/>
        <w:jc w:val="both"/>
        <w:rPr>
          <w:rFonts w:hint="default" w:ascii="Arial" w:hAnsi="Arial" w:cs="Arial"/>
          <w:color w:val="auto"/>
          <w:sz w:val="22"/>
          <w:szCs w:val="22"/>
        </w:rPr>
      </w:pPr>
      <w:r>
        <w:rPr>
          <w:rFonts w:hint="default" w:ascii="Arial" w:hAnsi="Arial" w:eastAsia="SimSun" w:cs="Arial"/>
          <w:color w:val="auto"/>
          <w:kern w:val="0"/>
          <w:sz w:val="22"/>
          <w:szCs w:val="22"/>
          <w:lang w:val="pt-BR" w:eastAsia="zh-CN" w:bidi="ar"/>
        </w:rPr>
        <w:t xml:space="preserve">9.2 - </w:t>
      </w:r>
      <w:r>
        <w:rPr>
          <w:rFonts w:hint="default" w:ascii="Arial" w:hAnsi="Arial" w:eastAsia="SimSun" w:cs="Arial"/>
          <w:color w:val="auto"/>
          <w:kern w:val="0"/>
          <w:sz w:val="22"/>
          <w:szCs w:val="22"/>
          <w:lang w:val="en-US" w:eastAsia="zh-CN" w:bidi="ar"/>
        </w:rPr>
        <w:t>A consulta aos cadastros será realizada em nome da empresa licitante e também de seu sócio</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 xml:space="preserve">majoritário, por força da vedação de que trata o artigo 12 da Lei n° 8.429, de 1992. </w:t>
      </w:r>
    </w:p>
    <w:p w14:paraId="7804584F">
      <w:pPr>
        <w:keepNext w:val="0"/>
        <w:keepLines w:val="0"/>
        <w:widowControl/>
        <w:suppressLineNumbers w:val="0"/>
        <w:jc w:val="both"/>
        <w:rPr>
          <w:rFonts w:hint="default" w:ascii="Arial" w:hAnsi="Arial" w:eastAsia="SimSun" w:cs="Arial"/>
          <w:color w:val="auto"/>
          <w:kern w:val="0"/>
          <w:sz w:val="22"/>
          <w:szCs w:val="22"/>
          <w:lang w:val="en-US" w:eastAsia="zh-CN" w:bidi="ar"/>
        </w:rPr>
      </w:pPr>
    </w:p>
    <w:p w14:paraId="03AD8B01">
      <w:pPr>
        <w:keepNext w:val="0"/>
        <w:keepLines w:val="0"/>
        <w:widowControl/>
        <w:suppressLineNumbers w:val="0"/>
        <w:jc w:val="both"/>
        <w:rPr>
          <w:rFonts w:hint="default" w:ascii="Arial" w:hAnsi="Arial" w:cs="Arial"/>
          <w:color w:val="auto"/>
          <w:sz w:val="22"/>
          <w:szCs w:val="22"/>
        </w:rPr>
      </w:pPr>
      <w:r>
        <w:rPr>
          <w:rFonts w:hint="default" w:ascii="Arial" w:hAnsi="Arial" w:eastAsia="SimSun" w:cs="Arial"/>
          <w:color w:val="auto"/>
          <w:kern w:val="0"/>
          <w:sz w:val="22"/>
          <w:szCs w:val="22"/>
          <w:lang w:val="pt-BR" w:eastAsia="zh-CN" w:bidi="ar"/>
        </w:rPr>
        <w:t>9.</w:t>
      </w:r>
      <w:r>
        <w:rPr>
          <w:rFonts w:hint="default" w:ascii="Arial" w:hAnsi="Arial" w:eastAsia="SimSun" w:cs="Arial"/>
          <w:color w:val="auto"/>
          <w:kern w:val="0"/>
          <w:sz w:val="22"/>
          <w:szCs w:val="22"/>
          <w:lang w:val="en-US" w:eastAsia="zh-CN" w:bidi="ar"/>
        </w:rPr>
        <w:t>3</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 xml:space="preserve"> Caso conste na Consulta de Situação do licitante a existência de Ocorrências Impeditivas Indiretas,</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o Agente de Contratação/</w:t>
      </w:r>
      <w:r>
        <w:rPr>
          <w:rFonts w:hint="default" w:ascii="Arial" w:hAnsi="Arial" w:eastAsia="SimSun" w:cs="Arial"/>
          <w:color w:val="auto"/>
          <w:kern w:val="0"/>
          <w:sz w:val="22"/>
          <w:szCs w:val="22"/>
          <w:lang w:val="pt-BR" w:eastAsia="zh-CN" w:bidi="ar"/>
        </w:rPr>
        <w:t xml:space="preserve">Pregoeiro </w:t>
      </w:r>
      <w:r>
        <w:rPr>
          <w:rFonts w:hint="default" w:ascii="Arial" w:hAnsi="Arial" w:eastAsia="SimSun" w:cs="Arial"/>
          <w:color w:val="auto"/>
          <w:kern w:val="0"/>
          <w:sz w:val="22"/>
          <w:szCs w:val="22"/>
          <w:lang w:val="en-US" w:eastAsia="zh-CN" w:bidi="ar"/>
        </w:rPr>
        <w:t>diligenciará para verificar se houve fraude por parte das empresas</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 xml:space="preserve">apontadas no Relatório de Ocorrências Impeditivas Indiretas. (IN nº 3/2018, art. 29, </w:t>
      </w:r>
      <w:r>
        <w:rPr>
          <w:rFonts w:hint="default" w:ascii="Arial" w:hAnsi="Arial" w:eastAsia="Arial-ItalicMT" w:cs="Arial"/>
          <w:i/>
          <w:iCs/>
          <w:color w:val="auto"/>
          <w:kern w:val="0"/>
          <w:sz w:val="22"/>
          <w:szCs w:val="22"/>
          <w:lang w:val="en-US" w:eastAsia="zh-CN" w:bidi="ar"/>
        </w:rPr>
        <w:t>caput</w:t>
      </w:r>
      <w:r>
        <w:rPr>
          <w:rFonts w:hint="default" w:ascii="Arial" w:hAnsi="Arial" w:eastAsia="SimSun" w:cs="Arial"/>
          <w:color w:val="auto"/>
          <w:kern w:val="0"/>
          <w:sz w:val="22"/>
          <w:szCs w:val="22"/>
          <w:lang w:val="en-US" w:eastAsia="zh-CN" w:bidi="ar"/>
        </w:rPr>
        <w:t xml:space="preserve">) </w:t>
      </w:r>
    </w:p>
    <w:p w14:paraId="52B69485">
      <w:pPr>
        <w:keepNext w:val="0"/>
        <w:keepLines w:val="0"/>
        <w:widowControl/>
        <w:suppressLineNumbers w:val="0"/>
        <w:jc w:val="both"/>
        <w:rPr>
          <w:rFonts w:hint="default" w:ascii="Arial" w:hAnsi="Arial" w:eastAsia="SimSun" w:cs="Arial"/>
          <w:color w:val="auto"/>
          <w:kern w:val="0"/>
          <w:sz w:val="22"/>
          <w:szCs w:val="22"/>
          <w:lang w:val="en-US" w:eastAsia="zh-CN" w:bidi="ar"/>
        </w:rPr>
      </w:pPr>
    </w:p>
    <w:p w14:paraId="3A346BFC">
      <w:pPr>
        <w:keepNext w:val="0"/>
        <w:keepLines w:val="0"/>
        <w:widowControl/>
        <w:suppressLineNumbers w:val="0"/>
        <w:jc w:val="both"/>
        <w:rPr>
          <w:rFonts w:hint="default" w:ascii="Arial" w:hAnsi="Arial" w:eastAsia="SimSun" w:cs="Arial"/>
          <w:color w:val="auto"/>
          <w:kern w:val="0"/>
          <w:sz w:val="22"/>
          <w:szCs w:val="22"/>
          <w:lang w:val="en-US" w:eastAsia="zh-CN" w:bidi="ar"/>
        </w:rPr>
      </w:pPr>
      <w:r>
        <w:rPr>
          <w:rFonts w:hint="default" w:ascii="Arial" w:hAnsi="Arial" w:eastAsia="SimSun" w:cs="Arial"/>
          <w:color w:val="auto"/>
          <w:kern w:val="0"/>
          <w:sz w:val="22"/>
          <w:szCs w:val="22"/>
          <w:lang w:val="pt-BR" w:eastAsia="zh-CN" w:bidi="ar"/>
        </w:rPr>
        <w:t xml:space="preserve">9.3.1 - </w:t>
      </w:r>
      <w:r>
        <w:rPr>
          <w:rFonts w:hint="default" w:ascii="Arial" w:hAnsi="Arial" w:eastAsia="SimSun" w:cs="Arial"/>
          <w:color w:val="auto"/>
          <w:kern w:val="0"/>
          <w:sz w:val="22"/>
          <w:szCs w:val="22"/>
          <w:lang w:val="en-US" w:eastAsia="zh-CN" w:bidi="ar"/>
        </w:rPr>
        <w:t>A tentativa de burla será verificada por meio dos vínculos societários, linhas de fornecimento</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 xml:space="preserve">similares, dentre outros. (IN nº 3/2018, art. 29, §1º). </w:t>
      </w:r>
    </w:p>
    <w:p w14:paraId="25EA5870">
      <w:pPr>
        <w:keepNext w:val="0"/>
        <w:keepLines w:val="0"/>
        <w:widowControl/>
        <w:suppressLineNumbers w:val="0"/>
        <w:jc w:val="both"/>
        <w:rPr>
          <w:rFonts w:hint="default" w:ascii="Arial" w:hAnsi="Arial" w:eastAsia="SimSun" w:cs="Arial"/>
          <w:color w:val="auto"/>
          <w:kern w:val="0"/>
          <w:sz w:val="22"/>
          <w:szCs w:val="22"/>
          <w:lang w:val="en-US" w:eastAsia="zh-CN" w:bidi="ar"/>
        </w:rPr>
      </w:pPr>
    </w:p>
    <w:p w14:paraId="13D91764">
      <w:pPr>
        <w:keepNext w:val="0"/>
        <w:keepLines w:val="0"/>
        <w:widowControl/>
        <w:suppressLineNumbers w:val="0"/>
        <w:jc w:val="both"/>
        <w:rPr>
          <w:rFonts w:hint="default" w:ascii="Arial" w:hAnsi="Arial" w:eastAsia="SimSun" w:cs="Arial"/>
          <w:color w:val="auto"/>
          <w:kern w:val="0"/>
          <w:sz w:val="22"/>
          <w:szCs w:val="22"/>
          <w:lang w:val="en-US" w:eastAsia="zh-CN" w:bidi="ar"/>
        </w:rPr>
      </w:pPr>
      <w:r>
        <w:rPr>
          <w:rFonts w:hint="default" w:ascii="Arial" w:hAnsi="Arial" w:eastAsia="SimSun" w:cs="Arial"/>
          <w:color w:val="auto"/>
          <w:kern w:val="0"/>
          <w:sz w:val="22"/>
          <w:szCs w:val="22"/>
          <w:lang w:val="pt-BR" w:eastAsia="zh-CN" w:bidi="ar"/>
        </w:rPr>
        <w:t xml:space="preserve">9.3.2 -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licitante será convocad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para manifestação previamente a uma eventual desclassificaç</w:t>
      </w:r>
      <w:r>
        <w:rPr>
          <w:rFonts w:hint="default" w:ascii="Arial" w:hAnsi="Arial" w:eastAsia="SimSun" w:cs="Arial"/>
          <w:color w:val="auto"/>
          <w:kern w:val="0"/>
          <w:sz w:val="22"/>
          <w:szCs w:val="22"/>
          <w:lang w:val="en-US" w:eastAsia="zh-CN" w:bidi="ar"/>
        </w:rPr>
        <w:t>ão.</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(IN nº 3/2018, art. 29, §2º).</w:t>
      </w:r>
    </w:p>
    <w:p w14:paraId="1064F7F6">
      <w:pPr>
        <w:keepNext w:val="0"/>
        <w:keepLines w:val="0"/>
        <w:widowControl/>
        <w:suppressLineNumbers w:val="0"/>
        <w:jc w:val="both"/>
        <w:rPr>
          <w:rFonts w:hint="default" w:ascii="Arial" w:hAnsi="Arial" w:eastAsia="SimSun" w:cs="Arial"/>
          <w:color w:val="auto"/>
          <w:kern w:val="0"/>
          <w:sz w:val="22"/>
          <w:szCs w:val="22"/>
          <w:lang w:val="en-US" w:eastAsia="zh-CN" w:bidi="ar"/>
        </w:rPr>
      </w:pPr>
    </w:p>
    <w:p w14:paraId="01733912">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auto"/>
          <w:kern w:val="0"/>
          <w:sz w:val="22"/>
          <w:szCs w:val="22"/>
          <w:lang w:val="pt-BR" w:eastAsia="zh-CN" w:bidi="ar"/>
        </w:rPr>
        <w:t xml:space="preserve">9.3.3 - </w:t>
      </w:r>
      <w:r>
        <w:rPr>
          <w:rFonts w:hint="default" w:ascii="Arial" w:hAnsi="Arial" w:eastAsia="SimSun" w:cs="Arial"/>
          <w:color w:val="000000"/>
          <w:kern w:val="0"/>
          <w:sz w:val="22"/>
          <w:szCs w:val="22"/>
          <w:lang w:val="en-US" w:eastAsia="zh-CN" w:bidi="ar"/>
        </w:rPr>
        <w:t xml:space="preserve">Constatada a existência de sanção,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licitante será reputad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inabilitad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por falta de condição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 participação. </w:t>
      </w:r>
    </w:p>
    <w:p w14:paraId="78E378BA">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091AE3CB">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9.4 - </w:t>
      </w:r>
      <w:r>
        <w:rPr>
          <w:rFonts w:hint="default" w:ascii="Arial" w:hAnsi="Arial" w:eastAsia="SimSun" w:cs="Arial"/>
          <w:color w:val="000000"/>
          <w:kern w:val="0"/>
          <w:sz w:val="22"/>
          <w:szCs w:val="22"/>
          <w:lang w:val="en-US" w:eastAsia="zh-CN" w:bidi="ar"/>
        </w:rPr>
        <w:t>Na hipótese de inversão das fases de habilitação e julgamento, caso atendidas as condições 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participação, será iniciado o procedimento de habilitação. </w:t>
      </w:r>
    </w:p>
    <w:p w14:paraId="431DA078">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2A41B827">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9.5 - </w:t>
      </w:r>
      <w:r>
        <w:rPr>
          <w:rFonts w:hint="default" w:ascii="Arial" w:hAnsi="Arial" w:eastAsia="SimSun" w:cs="Arial"/>
          <w:color w:val="000000"/>
          <w:kern w:val="0"/>
          <w:sz w:val="22"/>
          <w:szCs w:val="22"/>
          <w:lang w:val="en-US" w:eastAsia="zh-CN" w:bidi="ar"/>
        </w:rPr>
        <w:t xml:space="preserve">Caso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licitante provisoriamente classificad</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em primeiro lugar tenha se utilizado de algum tratamento favorecido às </w:t>
      </w:r>
      <w:r>
        <w:rPr>
          <w:rFonts w:hint="default" w:ascii="Arial" w:hAnsi="Arial" w:eastAsia="SimSun" w:cs="Arial"/>
          <w:color w:val="000000"/>
          <w:kern w:val="0"/>
          <w:sz w:val="22"/>
          <w:szCs w:val="22"/>
          <w:lang w:val="pt-BR" w:eastAsia="zh-CN" w:bidi="ar"/>
        </w:rPr>
        <w:t>MEP´s</w:t>
      </w:r>
      <w:r>
        <w:rPr>
          <w:rFonts w:hint="default" w:ascii="Arial" w:hAnsi="Arial" w:eastAsia="SimSun" w:cs="Arial"/>
          <w:color w:val="000000"/>
          <w:kern w:val="0"/>
          <w:sz w:val="22"/>
          <w:szCs w:val="22"/>
          <w:lang w:val="en-US" w:eastAsia="zh-CN" w:bidi="ar"/>
        </w:rPr>
        <w:t>, o Agente de Contratação/</w:t>
      </w:r>
      <w:r>
        <w:rPr>
          <w:rFonts w:hint="default" w:ascii="Arial" w:hAnsi="Arial" w:eastAsia="SimSun" w:cs="Arial"/>
          <w:color w:val="000000"/>
          <w:kern w:val="0"/>
          <w:sz w:val="22"/>
          <w:szCs w:val="22"/>
          <w:lang w:val="pt-BR" w:eastAsia="zh-CN" w:bidi="ar"/>
        </w:rPr>
        <w:t xml:space="preserve">Pregoeiro </w:t>
      </w:r>
      <w:r>
        <w:rPr>
          <w:rFonts w:hint="default" w:ascii="Arial" w:hAnsi="Arial" w:eastAsia="SimSun" w:cs="Arial"/>
          <w:color w:val="000000"/>
          <w:kern w:val="0"/>
          <w:sz w:val="22"/>
          <w:szCs w:val="22"/>
          <w:lang w:val="en-US" w:eastAsia="zh-CN" w:bidi="ar"/>
        </w:rPr>
        <w:t xml:space="preserve">verificará se faz jus ao benefício, em conformidade com o este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dital.</w:t>
      </w:r>
    </w:p>
    <w:p w14:paraId="3A58A942">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757CCC87">
      <w:pPr>
        <w:keepNext w:val="0"/>
        <w:keepLines w:val="0"/>
        <w:widowControl/>
        <w:suppressLineNumbers w:val="0"/>
        <w:jc w:val="both"/>
        <w:rPr>
          <w:rFonts w:hint="default" w:ascii="Arial" w:hAnsi="Arial" w:cs="Arial"/>
          <w:color w:val="auto"/>
          <w:sz w:val="22"/>
          <w:szCs w:val="22"/>
        </w:rPr>
      </w:pPr>
      <w:r>
        <w:rPr>
          <w:rFonts w:hint="default" w:ascii="Arial" w:hAnsi="Arial" w:eastAsia="SimSun" w:cs="Arial"/>
          <w:color w:val="auto"/>
          <w:kern w:val="0"/>
          <w:sz w:val="22"/>
          <w:szCs w:val="22"/>
          <w:lang w:val="pt-BR" w:eastAsia="zh-CN" w:bidi="ar"/>
        </w:rPr>
        <w:t xml:space="preserve">9.6 - </w:t>
      </w:r>
      <w:r>
        <w:rPr>
          <w:rFonts w:hint="default" w:ascii="Arial" w:hAnsi="Arial" w:eastAsia="SimSun" w:cs="Arial"/>
          <w:color w:val="auto"/>
          <w:kern w:val="0"/>
          <w:sz w:val="22"/>
          <w:szCs w:val="22"/>
          <w:lang w:val="en-US" w:eastAsia="zh-CN" w:bidi="ar"/>
        </w:rPr>
        <w:t>Verificadas as condições de participação e de utilização do tratamento favorecido, o Agente de</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kern w:val="0"/>
          <w:sz w:val="22"/>
          <w:szCs w:val="22"/>
          <w:lang w:val="en-US" w:eastAsia="zh-CN" w:bidi="ar"/>
        </w:rPr>
        <w:t>Contratação/</w:t>
      </w:r>
      <w:r>
        <w:rPr>
          <w:rFonts w:hint="default" w:ascii="Arial" w:hAnsi="Arial" w:eastAsia="SimSun" w:cs="Arial"/>
          <w:color w:val="auto"/>
          <w:kern w:val="0"/>
          <w:sz w:val="22"/>
          <w:szCs w:val="22"/>
          <w:lang w:val="pt-BR" w:eastAsia="zh-CN" w:bidi="ar"/>
        </w:rPr>
        <w:t xml:space="preserve">Pregoeiro </w:t>
      </w:r>
      <w:r>
        <w:rPr>
          <w:rFonts w:hint="default" w:ascii="Arial" w:hAnsi="Arial" w:eastAsia="SimSun" w:cs="Arial"/>
          <w:color w:val="auto"/>
          <w:kern w:val="0"/>
          <w:sz w:val="22"/>
          <w:szCs w:val="22"/>
          <w:lang w:val="en-US" w:eastAsia="zh-CN" w:bidi="ar"/>
        </w:rPr>
        <w:t xml:space="preserve">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14:paraId="19CEFD81">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6A5723A7">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9.7 - </w:t>
      </w:r>
      <w:r>
        <w:rPr>
          <w:rFonts w:hint="default" w:ascii="Arial" w:hAnsi="Arial" w:eastAsia="SimSun" w:cs="Arial"/>
          <w:color w:val="000000"/>
          <w:kern w:val="0"/>
          <w:sz w:val="22"/>
          <w:szCs w:val="22"/>
          <w:lang w:val="en-US" w:eastAsia="zh-CN" w:bidi="ar"/>
        </w:rPr>
        <w:t xml:space="preserve">Será desclassificada a proposta vencedora que: </w:t>
      </w:r>
    </w:p>
    <w:p w14:paraId="10F126B8">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1F67B9BF">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9.7.1 - </w:t>
      </w:r>
      <w:r>
        <w:rPr>
          <w:rFonts w:hint="default" w:ascii="Arial" w:hAnsi="Arial" w:eastAsia="SimSun" w:cs="Arial"/>
          <w:color w:val="000000"/>
          <w:kern w:val="0"/>
          <w:sz w:val="22"/>
          <w:szCs w:val="22"/>
          <w:lang w:val="en-US" w:eastAsia="zh-CN" w:bidi="ar"/>
        </w:rPr>
        <w:t xml:space="preserve">contiver vícios insanáveis; </w:t>
      </w:r>
    </w:p>
    <w:p w14:paraId="2D8F93E0">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.7.2</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não obedecer às especificações técnicas contidas no Projeto Básico/Termo de Referência; </w:t>
      </w:r>
    </w:p>
    <w:p w14:paraId="219B10CD">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.7.3</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apresentar preços inexequíveis ou permanecerem acima do preço máximo definido para 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contratação; </w:t>
      </w:r>
    </w:p>
    <w:p w14:paraId="4229CBEB">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.7.4</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não tiverem sua exequibilidade demonstrada, quando exigido pela Administração; </w:t>
      </w:r>
    </w:p>
    <w:p w14:paraId="7FD072BE">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.7.5</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apresentar desconformidade com quaisquer outras exigências deste Edital ou seus anexos, desde que insanável. </w:t>
      </w:r>
    </w:p>
    <w:p w14:paraId="31591255">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02B18E8D">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9.8 - </w:t>
      </w:r>
      <w:r>
        <w:rPr>
          <w:rFonts w:hint="default" w:ascii="Arial" w:hAnsi="Arial" w:eastAsia="SimSun" w:cs="Arial"/>
          <w:color w:val="000000"/>
          <w:kern w:val="0"/>
          <w:sz w:val="22"/>
          <w:szCs w:val="22"/>
          <w:lang w:val="en-US" w:eastAsia="zh-CN" w:bidi="ar"/>
        </w:rPr>
        <w:t xml:space="preserve">No caso de bens e serviços em geral, é indício de inexequibilidade das propostas valores inferiores a 50% (cinquenta por cento) do valor orçado pela Administração. </w:t>
      </w:r>
    </w:p>
    <w:p w14:paraId="1392A752">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64730B6B">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9.8.1 - </w:t>
      </w:r>
      <w:r>
        <w:rPr>
          <w:rFonts w:hint="default" w:ascii="Arial" w:hAnsi="Arial" w:eastAsia="SimSun" w:cs="Arial"/>
          <w:color w:val="000000"/>
          <w:kern w:val="0"/>
          <w:sz w:val="22"/>
          <w:szCs w:val="22"/>
          <w:lang w:val="en-US" w:eastAsia="zh-CN" w:bidi="ar"/>
        </w:rPr>
        <w:t xml:space="preserve">A inexequibilidade, na hipótese de que trata o </w:t>
      </w:r>
      <w:r>
        <w:rPr>
          <w:rFonts w:hint="default" w:ascii="Arial" w:hAnsi="Arial" w:eastAsia="Arial-BoldMT" w:cs="Arial"/>
          <w:b w:val="0"/>
          <w:bCs w:val="0"/>
          <w:color w:val="000000"/>
          <w:kern w:val="0"/>
          <w:sz w:val="22"/>
          <w:szCs w:val="22"/>
          <w:lang w:val="en-US" w:eastAsia="zh-CN" w:bidi="ar"/>
        </w:rPr>
        <w:t>caput</w:t>
      </w:r>
      <w:r>
        <w:rPr>
          <w:rFonts w:hint="default" w:ascii="Arial" w:hAnsi="Arial" w:eastAsia="SimSun" w:cs="Arial"/>
          <w:color w:val="000000"/>
          <w:kern w:val="0"/>
          <w:sz w:val="22"/>
          <w:szCs w:val="22"/>
          <w:lang w:val="en-US" w:eastAsia="zh-CN" w:bidi="ar"/>
        </w:rPr>
        <w:t>, só será considerada após diligência do Agente de Contratação/</w:t>
      </w:r>
      <w:r>
        <w:rPr>
          <w:rFonts w:hint="default" w:ascii="Arial" w:hAnsi="Arial" w:eastAsia="SimSun" w:cs="Arial"/>
          <w:color w:val="000000"/>
          <w:kern w:val="0"/>
          <w:sz w:val="22"/>
          <w:szCs w:val="22"/>
          <w:lang w:val="pt-BR" w:eastAsia="zh-CN" w:bidi="ar"/>
        </w:rPr>
        <w:t>Pregoeiro</w:t>
      </w:r>
      <w:r>
        <w:rPr>
          <w:rFonts w:hint="default" w:ascii="Arial" w:hAnsi="Arial" w:eastAsia="SimSun" w:cs="Arial"/>
          <w:color w:val="000000"/>
          <w:kern w:val="0"/>
          <w:sz w:val="22"/>
          <w:szCs w:val="22"/>
          <w:lang w:val="en-US" w:eastAsia="zh-CN" w:bidi="ar"/>
        </w:rPr>
        <w:t xml:space="preserve">, que comprove: </w:t>
      </w:r>
    </w:p>
    <w:p w14:paraId="022E364B">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3B328487">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.1.1</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que o custo do licitante ultrapassa o valor da proposta; e </w:t>
      </w:r>
    </w:p>
    <w:p w14:paraId="4A35CC84">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.1.2</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inexistirem custos de oportunidade capazes de justificar o vulto da oferta. </w:t>
      </w:r>
    </w:p>
    <w:p w14:paraId="499CEE85">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5D8EB1C5">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.9</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Em contratação de serviços de engenharia, além das disposições acima, a análise de exequibilidade e sobrepreço considerará o seguinte: </w:t>
      </w:r>
    </w:p>
    <w:p w14:paraId="474F45B2">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3F60E316">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.9.1</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Nos regimes de execução por tarefa, empreitada por preço global ou empreitada integral, semi-integrada ou integrada, a caracterização do sobrepreço se dará pela superação do valor global estimado; </w:t>
      </w:r>
    </w:p>
    <w:p w14:paraId="016B2291">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4CE92BBD">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.9.2</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No caso de serviços de engenharia, serão consideradas inexequíveis as propostas cujos valores forem inferiores a 75% (setenta e cinco por cento) do valor orçado pela Administração, independentemente do regime de execução. </w:t>
      </w:r>
    </w:p>
    <w:p w14:paraId="3C0B83C1">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69CA251C">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.9.3</w:t>
      </w:r>
      <w:r>
        <w:rPr>
          <w:rFonts w:hint="default" w:ascii="Arial" w:hAnsi="Arial" w:eastAsia="SimSun" w:cs="Arial"/>
          <w:color w:val="000000"/>
          <w:kern w:val="0"/>
          <w:sz w:val="22"/>
          <w:szCs w:val="22"/>
          <w:lang w:val="pt-BR" w:eastAsia="zh-CN" w:bidi="ar"/>
        </w:rPr>
        <w:t xml:space="preserve"> - Poderá ser </w:t>
      </w:r>
      <w:r>
        <w:rPr>
          <w:rFonts w:hint="default" w:ascii="Arial" w:hAnsi="Arial" w:eastAsia="SimSun" w:cs="Arial"/>
          <w:color w:val="000000"/>
          <w:kern w:val="0"/>
          <w:sz w:val="22"/>
          <w:szCs w:val="22"/>
          <w:lang w:val="en-US" w:eastAsia="zh-CN" w:bidi="ar"/>
        </w:rPr>
        <w:t>exigida garantia adicional do licitante vencedor cuja proposta for inferior a 85% (oitenta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e cinco por cento) do valor orçado pela Administração, equivalente à diferença entre este último e o valor da proposta, sem prejuízo das demais garantias exigíveis de acordo com a Lei. </w:t>
      </w:r>
    </w:p>
    <w:p w14:paraId="566D51AD">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3B578DE1">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9</w:t>
      </w:r>
      <w:r>
        <w:rPr>
          <w:rFonts w:hint="default" w:ascii="Arial" w:hAnsi="Arial" w:eastAsia="SimSun" w:cs="Arial"/>
          <w:color w:val="000000"/>
          <w:kern w:val="0"/>
          <w:sz w:val="22"/>
          <w:szCs w:val="22"/>
          <w:lang w:val="en-US" w:eastAsia="zh-CN" w:bidi="ar"/>
        </w:rPr>
        <w:t>.10</w:t>
      </w:r>
      <w:r>
        <w:rPr>
          <w:rFonts w:hint="default" w:ascii="Arial" w:hAnsi="Arial" w:eastAsia="SimSun" w:cs="Arial"/>
          <w:color w:val="000000"/>
          <w:kern w:val="0"/>
          <w:sz w:val="22"/>
          <w:szCs w:val="22"/>
          <w:lang w:val="pt-BR" w:eastAsia="zh-CN" w:bidi="ar"/>
        </w:rPr>
        <w:t xml:space="preserve"> - </w:t>
      </w:r>
      <w:r>
        <w:rPr>
          <w:rFonts w:hint="default" w:ascii="Arial" w:hAnsi="Arial" w:eastAsia="SimSun" w:cs="Arial"/>
          <w:color w:val="000000"/>
          <w:kern w:val="0"/>
          <w:sz w:val="22"/>
          <w:szCs w:val="22"/>
          <w:lang w:val="en-US" w:eastAsia="zh-CN" w:bidi="ar"/>
        </w:rPr>
        <w:t xml:space="preserve">Se houver indícios de inexequibilidade da proposta de preço, ou em caso da necessidade de esclarecimentos complementares, poderão ser efetuadas diligências, para que a empresa comprove a exequibilidade da proposta. </w:t>
      </w:r>
    </w:p>
    <w:p w14:paraId="5DF0B093">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7B44AC54">
      <w:pPr>
        <w:keepNext w:val="0"/>
        <w:keepLines w:val="0"/>
        <w:widowControl/>
        <w:suppressLineNumbers w:val="0"/>
        <w:jc w:val="both"/>
        <w:rPr>
          <w:rFonts w:hint="default" w:ascii="Arial" w:hAnsi="Arial" w:eastAsia="SimSun" w:cs="Arial"/>
          <w:color w:val="000000"/>
          <w:kern w:val="0"/>
          <w:sz w:val="22"/>
          <w:szCs w:val="22"/>
          <w:lang w:val="pt-BR" w:eastAsia="zh-CN" w:bidi="ar"/>
        </w:rPr>
      </w:pPr>
      <w:r>
        <w:rPr>
          <w:rFonts w:hint="default" w:ascii="Arial" w:hAnsi="Arial" w:eastAsia="SimSun" w:cs="Arial"/>
          <w:color w:val="000000"/>
          <w:kern w:val="0"/>
          <w:sz w:val="22"/>
          <w:szCs w:val="22"/>
          <w:lang w:val="pt-BR" w:eastAsia="zh-CN" w:bidi="ar"/>
        </w:rPr>
        <w:t xml:space="preserve">9.11 - </w:t>
      </w:r>
      <w:r>
        <w:rPr>
          <w:rFonts w:hint="default" w:ascii="Arial" w:hAnsi="Arial" w:eastAsia="SimSun" w:cs="Arial"/>
          <w:color w:val="000000"/>
          <w:kern w:val="0"/>
          <w:sz w:val="22"/>
          <w:szCs w:val="22"/>
          <w:lang w:val="en-US" w:eastAsia="zh-CN" w:bidi="ar"/>
        </w:rPr>
        <w:t>Erros no preenchimento da planilha não constituem motivo para a desclassificação da proposta. A planilha poderá́ ser ajustada pelo fornecedor, no prazo indicado pelo sistema, desde que não haja majoração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do preço e que se comprove que este é o bastante para arcar com todos os custos da contratação</w:t>
      </w:r>
      <w:r>
        <w:rPr>
          <w:rFonts w:hint="default" w:ascii="Arial" w:hAnsi="Arial" w:eastAsia="SimSun" w:cs="Arial"/>
          <w:color w:val="000000"/>
          <w:kern w:val="0"/>
          <w:sz w:val="22"/>
          <w:szCs w:val="22"/>
          <w:lang w:val="pt-BR" w:eastAsia="zh-CN" w:bidi="ar"/>
        </w:rPr>
        <w:t>.</w:t>
      </w:r>
    </w:p>
    <w:p w14:paraId="442792C3">
      <w:pPr>
        <w:keepNext w:val="0"/>
        <w:keepLines w:val="0"/>
        <w:widowControl/>
        <w:suppressLineNumbers w:val="0"/>
        <w:jc w:val="both"/>
        <w:rPr>
          <w:rFonts w:hint="default" w:ascii="Arial" w:hAnsi="Arial" w:eastAsia="SimSun" w:cs="Arial"/>
          <w:color w:val="000000"/>
          <w:kern w:val="0"/>
          <w:sz w:val="22"/>
          <w:szCs w:val="22"/>
          <w:lang w:val="pt-BR" w:eastAsia="zh-CN" w:bidi="ar"/>
        </w:rPr>
      </w:pPr>
    </w:p>
    <w:p w14:paraId="58FC9C26">
      <w:pPr>
        <w:keepNext w:val="0"/>
        <w:keepLines w:val="0"/>
        <w:widowControl/>
        <w:suppressLineNumbers w:val="0"/>
        <w:jc w:val="both"/>
        <w:rPr>
          <w:rFonts w:hint="default" w:ascii="Arial" w:hAnsi="Arial" w:eastAsia="SimSun" w:cs="Arial"/>
          <w:color w:val="000000"/>
          <w:kern w:val="0"/>
          <w:sz w:val="22"/>
          <w:szCs w:val="22"/>
          <w:lang w:val="pt-BR" w:eastAsia="zh-CN" w:bidi="ar"/>
        </w:rPr>
      </w:pPr>
      <w:r>
        <w:rPr>
          <w:rFonts w:hint="default" w:ascii="Arial" w:hAnsi="Arial" w:eastAsia="SimSun" w:cs="Arial"/>
          <w:color w:val="000000"/>
          <w:kern w:val="0"/>
          <w:sz w:val="22"/>
          <w:szCs w:val="22"/>
          <w:lang w:val="pt-BR" w:eastAsia="zh-CN" w:bidi="ar"/>
        </w:rPr>
        <w:t xml:space="preserve">9.11.1 - </w:t>
      </w:r>
      <w:r>
        <w:rPr>
          <w:rFonts w:hint="default" w:ascii="Arial" w:hAnsi="Arial" w:eastAsia="SimSun" w:cs="Arial"/>
          <w:color w:val="000000"/>
          <w:kern w:val="0"/>
          <w:sz w:val="22"/>
          <w:szCs w:val="22"/>
          <w:lang w:val="en-US" w:eastAsia="zh-CN" w:bidi="ar"/>
        </w:rPr>
        <w:t>O ajuste de que trata este dispositivo se limita a sanar erros ou falhas que não alterem 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substância das propostas</w:t>
      </w:r>
      <w:r>
        <w:rPr>
          <w:rFonts w:hint="default" w:ascii="Arial" w:hAnsi="Arial" w:eastAsia="SimSun" w:cs="Arial"/>
          <w:color w:val="000000"/>
          <w:kern w:val="0"/>
          <w:sz w:val="22"/>
          <w:szCs w:val="22"/>
          <w:lang w:val="pt-BR" w:eastAsia="zh-CN" w:bidi="ar"/>
        </w:rPr>
        <w:t>.</w:t>
      </w:r>
    </w:p>
    <w:p w14:paraId="3F895E4C">
      <w:pPr>
        <w:keepNext w:val="0"/>
        <w:keepLines w:val="0"/>
        <w:widowControl/>
        <w:suppressLineNumbers w:val="0"/>
        <w:jc w:val="both"/>
        <w:rPr>
          <w:rFonts w:hint="default" w:ascii="Arial" w:hAnsi="Arial" w:eastAsia="SimSun" w:cs="Arial"/>
          <w:color w:val="000000"/>
          <w:kern w:val="0"/>
          <w:sz w:val="22"/>
          <w:szCs w:val="22"/>
          <w:lang w:val="pt-BR" w:eastAsia="zh-CN" w:bidi="ar"/>
        </w:rPr>
      </w:pPr>
    </w:p>
    <w:p w14:paraId="4352FE5D">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9.11.2 - </w:t>
      </w:r>
      <w:r>
        <w:rPr>
          <w:rFonts w:hint="default" w:ascii="Arial" w:hAnsi="Arial" w:eastAsia="SimSun" w:cs="Arial"/>
          <w:color w:val="000000"/>
          <w:kern w:val="0"/>
          <w:sz w:val="22"/>
          <w:szCs w:val="22"/>
          <w:lang w:val="en-US" w:eastAsia="zh-CN" w:bidi="ar"/>
        </w:rPr>
        <w:t>Considera-se erro no preenchimento da planilha passível de correção a indicação 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recolhimento de impostos e contribuições na forma do Simples Nacional, quando não cabível esse regime. </w:t>
      </w:r>
    </w:p>
    <w:p w14:paraId="77DF90D6">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315E5741">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9.11.3 - </w:t>
      </w:r>
      <w:r>
        <w:rPr>
          <w:rFonts w:hint="default" w:ascii="Arial" w:hAnsi="Arial" w:eastAsia="SimSun" w:cs="Arial"/>
          <w:color w:val="000000"/>
          <w:kern w:val="0"/>
          <w:sz w:val="22"/>
          <w:szCs w:val="22"/>
          <w:lang w:val="en-US" w:eastAsia="zh-CN" w:bidi="ar"/>
        </w:rPr>
        <w:t>Para fins de análise da proposta quanto ao cumprimento das especificações do objeto, poderá ser</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colhida a manifestação escrita do setor requisitante do</w:t>
      </w:r>
      <w:r>
        <w:rPr>
          <w:rFonts w:hint="default" w:ascii="Arial" w:hAnsi="Arial" w:eastAsia="SimSun" w:cs="Arial"/>
          <w:color w:val="000000"/>
          <w:kern w:val="0"/>
          <w:sz w:val="22"/>
          <w:szCs w:val="22"/>
          <w:lang w:val="pt-BR" w:eastAsia="zh-CN" w:bidi="ar"/>
        </w:rPr>
        <w:t xml:space="preserve">s </w:t>
      </w:r>
      <w:r>
        <w:rPr>
          <w:rFonts w:hint="default" w:cs="Arial"/>
          <w:color w:val="000000"/>
          <w:kern w:val="0"/>
          <w:sz w:val="22"/>
          <w:szCs w:val="22"/>
          <w:lang w:val="pt-BR" w:eastAsia="zh-CN" w:bidi="ar"/>
        </w:rPr>
        <w:t xml:space="preserve">produtos </w:t>
      </w:r>
      <w:r>
        <w:rPr>
          <w:rFonts w:hint="default" w:ascii="Arial" w:hAnsi="Arial" w:eastAsia="SimSun" w:cs="Arial"/>
          <w:color w:val="000000"/>
          <w:kern w:val="0"/>
          <w:sz w:val="22"/>
          <w:szCs w:val="22"/>
          <w:lang w:val="pt-BR" w:eastAsia="zh-CN" w:bidi="ar"/>
        </w:rPr>
        <w:t xml:space="preserve">ou </w:t>
      </w:r>
      <w:r>
        <w:rPr>
          <w:rFonts w:hint="default" w:ascii="Arial" w:hAnsi="Arial" w:eastAsia="SimSun" w:cs="Arial"/>
          <w:color w:val="000000"/>
          <w:kern w:val="0"/>
          <w:sz w:val="22"/>
          <w:szCs w:val="22"/>
          <w:lang w:val="en-US" w:eastAsia="zh-CN" w:bidi="ar"/>
        </w:rPr>
        <w:t>da área especializada no objeto.</w:t>
      </w:r>
    </w:p>
    <w:p w14:paraId="5A628C46">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225FE298">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10</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HABILITAÇÃO</w:t>
      </w:r>
    </w:p>
    <w:p w14:paraId="5B9DD253">
      <w:pPr>
        <w:adjustRightInd w:val="0"/>
        <w:spacing w:line="240" w:lineRule="auto"/>
        <w:jc w:val="both"/>
        <w:rPr>
          <w:rFonts w:hint="default" w:ascii="Arial" w:hAnsi="Arial" w:cs="Arial"/>
          <w:b/>
          <w:bCs/>
          <w:color w:val="000000"/>
          <w:sz w:val="22"/>
          <w:szCs w:val="22"/>
          <w:lang w:val="pt-BR"/>
        </w:rPr>
      </w:pPr>
    </w:p>
    <w:p w14:paraId="1D3AD7AC">
      <w:pPr>
        <w:adjustRightInd w:val="0"/>
        <w:spacing w:line="240" w:lineRule="auto"/>
        <w:jc w:val="both"/>
        <w:rPr>
          <w:rFonts w:hint="default" w:ascii="Arial" w:hAnsi="Arial" w:eastAsia="SimSun" w:cs="Arial"/>
          <w:sz w:val="22"/>
          <w:szCs w:val="22"/>
        </w:rPr>
      </w:pPr>
      <w:r>
        <w:rPr>
          <w:rFonts w:hint="default" w:ascii="Arial" w:hAnsi="Arial" w:cs="Arial"/>
          <w:b w:val="0"/>
          <w:bCs w:val="0"/>
          <w:color w:val="000000"/>
          <w:sz w:val="22"/>
          <w:szCs w:val="22"/>
          <w:lang w:val="pt-BR"/>
        </w:rPr>
        <w:t xml:space="preserve">10.1 - </w:t>
      </w:r>
      <w:r>
        <w:rPr>
          <w:rFonts w:hint="default" w:ascii="Arial" w:hAnsi="Arial" w:eastAsia="SimSun" w:cs="Arial"/>
          <w:sz w:val="22"/>
          <w:szCs w:val="22"/>
        </w:rPr>
        <w:t xml:space="preserve">Na presente licitação, a fase de habilitação sucederá as fases de apresentação de propostas e lances e de julgamento. </w:t>
      </w:r>
    </w:p>
    <w:p w14:paraId="3694BF58">
      <w:pPr>
        <w:adjustRightInd w:val="0"/>
        <w:spacing w:line="240" w:lineRule="auto"/>
        <w:jc w:val="both"/>
        <w:rPr>
          <w:rFonts w:hint="default" w:ascii="Arial" w:hAnsi="Arial" w:eastAsia="SimSun" w:cs="Arial"/>
          <w:sz w:val="22"/>
          <w:szCs w:val="22"/>
        </w:rPr>
      </w:pPr>
    </w:p>
    <w:p w14:paraId="61F261FC">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.2</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Sob pena de inabilitação, os documentos encaminhados deverão estar em nome da licitante, com indicação do número de inscrição no CNPJ. </w:t>
      </w:r>
    </w:p>
    <w:p w14:paraId="4CDF28FD">
      <w:pPr>
        <w:adjustRightInd w:val="0"/>
        <w:spacing w:line="240" w:lineRule="auto"/>
        <w:jc w:val="both"/>
        <w:rPr>
          <w:rFonts w:hint="default" w:ascii="Arial" w:hAnsi="Arial" w:eastAsia="SimSun" w:cs="Arial"/>
          <w:sz w:val="22"/>
          <w:szCs w:val="22"/>
        </w:rPr>
      </w:pPr>
    </w:p>
    <w:p w14:paraId="53913FD8">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.3</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As exigências a serem comprovadas por documentação emitida em língua estrangeira serão atendidas mediante documentos equivalentes, inicialmente apresentados com tradução livre. </w:t>
      </w:r>
    </w:p>
    <w:p w14:paraId="18BF159C">
      <w:pPr>
        <w:adjustRightInd w:val="0"/>
        <w:spacing w:line="240" w:lineRule="auto"/>
        <w:jc w:val="both"/>
        <w:rPr>
          <w:rFonts w:hint="default" w:ascii="Arial" w:hAnsi="Arial" w:eastAsia="SimSun" w:cs="Arial"/>
          <w:sz w:val="22"/>
          <w:szCs w:val="22"/>
        </w:rPr>
      </w:pPr>
    </w:p>
    <w:p w14:paraId="58662DEB">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.4</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Para fins de assinatura do contrato, os documentos emitidos em língua estrangeira serão traduzidos por tradutor juramentado no País e apostilados nos termos do disposto no Decreto nº 8.660, de 29 de janeiro de 2016, ou de outro que venha a substituí-lo, ou consularizados pelos respectivos consulados ou embaixadas. </w:t>
      </w:r>
    </w:p>
    <w:p w14:paraId="4881E89E">
      <w:pPr>
        <w:adjustRightInd w:val="0"/>
        <w:spacing w:line="240" w:lineRule="auto"/>
        <w:jc w:val="both"/>
        <w:rPr>
          <w:rFonts w:hint="default" w:ascii="Arial" w:hAnsi="Arial" w:eastAsia="SimSun" w:cs="Arial"/>
          <w:sz w:val="22"/>
          <w:szCs w:val="22"/>
        </w:rPr>
      </w:pPr>
    </w:p>
    <w:p w14:paraId="74DB0D58">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.5</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Na hipótese de não constar prazo de validade nas certidões apresentadas, a Administração aceitará como válidas as expedidas até </w:t>
      </w:r>
      <w:r>
        <w:rPr>
          <w:rFonts w:hint="default" w:ascii="Arial" w:hAnsi="Arial" w:eastAsia="SimSun" w:cs="Arial"/>
          <w:sz w:val="22"/>
          <w:szCs w:val="22"/>
          <w:lang w:val="pt-BR"/>
        </w:rPr>
        <w:t xml:space="preserve">60 </w:t>
      </w:r>
      <w:r>
        <w:rPr>
          <w:rFonts w:hint="default" w:ascii="Arial" w:hAnsi="Arial" w:eastAsia="SimSun" w:cs="Arial"/>
          <w:sz w:val="22"/>
          <w:szCs w:val="22"/>
        </w:rPr>
        <w:t>(</w:t>
      </w:r>
      <w:r>
        <w:rPr>
          <w:rFonts w:hint="default" w:ascii="Arial" w:hAnsi="Arial" w:eastAsia="SimSun" w:cs="Arial"/>
          <w:sz w:val="22"/>
          <w:szCs w:val="22"/>
          <w:lang w:val="pt-BR"/>
        </w:rPr>
        <w:t>sessenta</w:t>
      </w:r>
      <w:r>
        <w:rPr>
          <w:rFonts w:hint="default" w:ascii="Arial" w:hAnsi="Arial" w:eastAsia="SimSun" w:cs="Arial"/>
          <w:sz w:val="22"/>
          <w:szCs w:val="22"/>
        </w:rPr>
        <w:t xml:space="preserve">) dias imediatamente anteriores à data de apresentação das propostas. </w:t>
      </w:r>
    </w:p>
    <w:p w14:paraId="44CBAAD6">
      <w:pPr>
        <w:adjustRightInd w:val="0"/>
        <w:spacing w:line="240" w:lineRule="auto"/>
        <w:jc w:val="both"/>
        <w:rPr>
          <w:rFonts w:hint="default" w:ascii="Arial" w:hAnsi="Arial" w:eastAsia="SimSun" w:cs="Arial"/>
          <w:sz w:val="22"/>
          <w:szCs w:val="22"/>
        </w:rPr>
      </w:pPr>
    </w:p>
    <w:p w14:paraId="49BE6513">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.6</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Se </w:t>
      </w:r>
      <w:r>
        <w:rPr>
          <w:rFonts w:hint="default" w:ascii="Arial" w:hAnsi="Arial" w:eastAsia="SimSun" w:cs="Arial"/>
          <w:sz w:val="22"/>
          <w:szCs w:val="22"/>
          <w:lang w:val="pt-BR"/>
        </w:rPr>
        <w:t>a</w:t>
      </w:r>
      <w:r>
        <w:rPr>
          <w:rFonts w:hint="default" w:ascii="Arial" w:hAnsi="Arial" w:eastAsia="SimSun" w:cs="Arial"/>
          <w:sz w:val="22"/>
          <w:szCs w:val="22"/>
        </w:rPr>
        <w:t xml:space="preserve"> licitante for a matriz, todos os documentos deverão estar em nome da matriz, e se for a filial, todos os documentos deverão estar em nome da filial, exceto aqueles documentos que, pela própria natureza, comprovadamente, forem emitidos somente em nome da matriz.</w:t>
      </w:r>
    </w:p>
    <w:p w14:paraId="4C59D676">
      <w:pPr>
        <w:adjustRightInd w:val="0"/>
        <w:spacing w:line="240" w:lineRule="auto"/>
        <w:jc w:val="both"/>
        <w:rPr>
          <w:rFonts w:hint="default" w:ascii="Arial" w:hAnsi="Arial" w:eastAsia="SimSun" w:cs="Arial"/>
          <w:sz w:val="22"/>
          <w:szCs w:val="22"/>
        </w:rPr>
      </w:pPr>
    </w:p>
    <w:p w14:paraId="31594DDD">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lang w:val="pt-BR"/>
        </w:rPr>
        <w:t xml:space="preserve">10.7 - </w:t>
      </w:r>
      <w:r>
        <w:rPr>
          <w:rFonts w:hint="default" w:ascii="Arial" w:hAnsi="Arial" w:eastAsia="SimSun" w:cs="Arial"/>
          <w:sz w:val="22"/>
          <w:szCs w:val="22"/>
        </w:rPr>
        <w:t xml:space="preserve">O participante vencedor deverá anexar na plataforma da Bolsa de Licitações e Leilões – BLL (https://bll.org.br/), no prazo máximo de </w:t>
      </w:r>
      <w:r>
        <w:rPr>
          <w:rFonts w:hint="default" w:ascii="Arial" w:hAnsi="Arial" w:eastAsia="SimSun" w:cs="Arial"/>
          <w:sz w:val="22"/>
          <w:szCs w:val="22"/>
          <w:lang w:val="pt-BR"/>
        </w:rPr>
        <w:t xml:space="preserve">03 </w:t>
      </w:r>
      <w:r>
        <w:rPr>
          <w:rFonts w:hint="default" w:ascii="Arial" w:hAnsi="Arial" w:eastAsia="SimSun" w:cs="Arial"/>
          <w:sz w:val="22"/>
          <w:szCs w:val="22"/>
        </w:rPr>
        <w:t>(</w:t>
      </w:r>
      <w:r>
        <w:rPr>
          <w:rFonts w:hint="default" w:ascii="Arial" w:hAnsi="Arial" w:eastAsia="SimSun" w:cs="Arial"/>
          <w:sz w:val="22"/>
          <w:szCs w:val="22"/>
          <w:lang w:val="pt-BR"/>
        </w:rPr>
        <w:t>três</w:t>
      </w:r>
      <w:r>
        <w:rPr>
          <w:rFonts w:hint="default" w:ascii="Arial" w:hAnsi="Arial" w:eastAsia="SimSun" w:cs="Arial"/>
          <w:sz w:val="22"/>
          <w:szCs w:val="22"/>
        </w:rPr>
        <w:t>) horas, a contar do pedido do Agente de Contratação</w:t>
      </w:r>
      <w:r>
        <w:rPr>
          <w:rFonts w:hint="default" w:ascii="Arial" w:hAnsi="Arial" w:eastAsia="SimSun" w:cs="Arial"/>
          <w:sz w:val="22"/>
          <w:szCs w:val="22"/>
          <w:lang w:val="pt-BR"/>
        </w:rPr>
        <w:t>/Pregoeiro</w:t>
      </w:r>
      <w:r>
        <w:rPr>
          <w:rFonts w:hint="default" w:ascii="Arial" w:hAnsi="Arial" w:eastAsia="SimSun" w:cs="Arial"/>
          <w:sz w:val="22"/>
          <w:szCs w:val="22"/>
        </w:rPr>
        <w:t>, os documentos abaixo discriminados:</w:t>
      </w:r>
    </w:p>
    <w:p w14:paraId="2055533D">
      <w:pPr>
        <w:adjustRightInd w:val="0"/>
        <w:spacing w:line="240" w:lineRule="auto"/>
        <w:jc w:val="both"/>
        <w:rPr>
          <w:rFonts w:hint="default" w:ascii="Arial" w:hAnsi="Arial" w:eastAsia="SimSun" w:cs="Arial"/>
          <w:sz w:val="22"/>
          <w:szCs w:val="22"/>
        </w:rPr>
      </w:pPr>
    </w:p>
    <w:p w14:paraId="5514D89B">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.7.</w:t>
      </w:r>
      <w:r>
        <w:rPr>
          <w:rFonts w:hint="default" w:ascii="Arial" w:hAnsi="Arial" w:eastAsia="SimSun" w:cs="Arial"/>
          <w:sz w:val="22"/>
          <w:szCs w:val="22"/>
          <w:lang w:val="pt-BR"/>
        </w:rPr>
        <w:t xml:space="preserve">1 - </w:t>
      </w:r>
      <w:r>
        <w:rPr>
          <w:rFonts w:hint="default" w:ascii="Arial" w:hAnsi="Arial" w:eastAsia="SimSun" w:cs="Arial"/>
          <w:sz w:val="22"/>
          <w:szCs w:val="22"/>
        </w:rPr>
        <w:t xml:space="preserve">Da habilitação </w:t>
      </w:r>
      <w:r>
        <w:rPr>
          <w:rFonts w:hint="default" w:ascii="Arial" w:hAnsi="Arial" w:eastAsia="SimSun" w:cs="Arial"/>
          <w:sz w:val="22"/>
          <w:szCs w:val="22"/>
          <w:lang w:val="pt-BR"/>
        </w:rPr>
        <w:t>jurídica</w:t>
      </w:r>
      <w:r>
        <w:rPr>
          <w:rFonts w:hint="default" w:ascii="Arial" w:hAnsi="Arial" w:eastAsia="SimSun" w:cs="Arial"/>
          <w:sz w:val="22"/>
          <w:szCs w:val="22"/>
        </w:rPr>
        <w:t>:</w:t>
      </w:r>
    </w:p>
    <w:p w14:paraId="3823322E">
      <w:pPr>
        <w:adjustRightInd w:val="0"/>
        <w:spacing w:line="240" w:lineRule="auto"/>
        <w:jc w:val="both"/>
        <w:rPr>
          <w:rFonts w:hint="default" w:ascii="Arial" w:hAnsi="Arial" w:eastAsia="SimSun" w:cs="Arial"/>
          <w:sz w:val="22"/>
          <w:szCs w:val="22"/>
        </w:rPr>
      </w:pPr>
    </w:p>
    <w:p w14:paraId="295582BB">
      <w:pPr>
        <w:adjustRightInd w:val="0"/>
        <w:jc w:val="both"/>
        <w:rPr>
          <w:rFonts w:hint="default" w:ascii="Arial" w:hAnsi="Arial" w:cs="Arial"/>
          <w:color w:val="000000"/>
          <w:sz w:val="22"/>
          <w:szCs w:val="22"/>
        </w:rPr>
      </w:pPr>
      <w:r>
        <w:rPr>
          <w:rFonts w:hint="default" w:ascii="Arial" w:hAnsi="Arial" w:cs="Arial"/>
          <w:color w:val="000000"/>
          <w:sz w:val="22"/>
          <w:szCs w:val="22"/>
        </w:rPr>
        <w:t>a) conforme o caso, consistirá em:</w:t>
      </w:r>
    </w:p>
    <w:p w14:paraId="3688B018">
      <w:pPr>
        <w:adjustRightInd w:val="0"/>
        <w:jc w:val="both"/>
        <w:rPr>
          <w:rFonts w:hint="default" w:ascii="Arial" w:hAnsi="Arial" w:cs="Arial"/>
          <w:color w:val="000000"/>
          <w:sz w:val="22"/>
          <w:szCs w:val="22"/>
        </w:rPr>
      </w:pPr>
    </w:p>
    <w:p w14:paraId="3B369248">
      <w:pPr>
        <w:adjustRightInd w:val="0"/>
        <w:jc w:val="both"/>
        <w:rPr>
          <w:rFonts w:hint="default" w:ascii="Arial" w:hAnsi="Arial" w:cs="Arial"/>
          <w:color w:val="000000"/>
          <w:sz w:val="22"/>
          <w:szCs w:val="22"/>
        </w:rPr>
      </w:pPr>
      <w:r>
        <w:rPr>
          <w:rFonts w:hint="default" w:ascii="Arial" w:hAnsi="Arial" w:cs="Arial"/>
          <w:color w:val="000000"/>
          <w:sz w:val="22"/>
          <w:szCs w:val="22"/>
        </w:rPr>
        <w:t>a.1) Registro comercial, no caso de empresa individual;</w:t>
      </w:r>
    </w:p>
    <w:p w14:paraId="7CF02AB4">
      <w:pPr>
        <w:overflowPunct w:val="0"/>
        <w:adjustRightInd w:val="0"/>
        <w:ind w:firstLine="1"/>
        <w:jc w:val="both"/>
        <w:textAlignment w:val="baseline"/>
        <w:rPr>
          <w:rFonts w:hint="default" w:ascii="Arial" w:hAnsi="Arial" w:cs="Arial"/>
          <w:color w:val="000000"/>
          <w:sz w:val="22"/>
          <w:szCs w:val="22"/>
        </w:rPr>
      </w:pPr>
      <w:r>
        <w:rPr>
          <w:rFonts w:hint="default" w:ascii="Arial" w:hAnsi="Arial" w:cs="Arial"/>
          <w:color w:val="000000"/>
          <w:sz w:val="22"/>
          <w:szCs w:val="22"/>
        </w:rPr>
        <w:t>a.2) no caso de Micro Empreendedor Individual (MEI), deverá ser apresentado o Certificado da Condição de Microempreendedor Individual (CCMEI) e cópia de documento oficial com foto do microempreendedor.</w:t>
      </w:r>
    </w:p>
    <w:p w14:paraId="103AFAA5">
      <w:pPr>
        <w:adjustRightInd w:val="0"/>
        <w:jc w:val="both"/>
        <w:rPr>
          <w:rFonts w:hint="default" w:ascii="Arial" w:hAnsi="Arial" w:cs="Arial"/>
          <w:color w:val="000000"/>
          <w:sz w:val="22"/>
          <w:szCs w:val="22"/>
        </w:rPr>
      </w:pPr>
      <w:r>
        <w:rPr>
          <w:rFonts w:hint="default" w:ascii="Arial" w:hAnsi="Arial" w:cs="Arial"/>
          <w:color w:val="000000"/>
          <w:sz w:val="22"/>
          <w:szCs w:val="22"/>
        </w:rPr>
        <w:t>a.3) Ato constitutivo, estatuto ou contrato social em vigor, devidamente registrado, em se tratando de sociedades comerciais, e, no caso de sociedades por ações, acompanhado de documentos de eleição de seus administradores;</w:t>
      </w:r>
    </w:p>
    <w:p w14:paraId="25468ACC">
      <w:pPr>
        <w:adjustRightInd w:val="0"/>
        <w:jc w:val="both"/>
        <w:rPr>
          <w:rFonts w:hint="default" w:ascii="Arial" w:hAnsi="Arial" w:cs="Arial"/>
          <w:color w:val="000000"/>
          <w:sz w:val="22"/>
          <w:szCs w:val="22"/>
          <w:lang w:val="pt-BR"/>
        </w:rPr>
      </w:pPr>
      <w:r>
        <w:rPr>
          <w:rFonts w:hint="default" w:ascii="Arial" w:hAnsi="Arial" w:cs="Arial"/>
          <w:color w:val="000000"/>
          <w:sz w:val="22"/>
          <w:szCs w:val="22"/>
        </w:rPr>
        <w:t>a.4) Decreto de autorização, em se tratando de empresa ou sociedade estrangeira em funcionamento no país, e ato de registro ou autorização para funcionamento expedido pelo órgão competente, quando a atividade assim o exigir</w:t>
      </w:r>
      <w:r>
        <w:rPr>
          <w:rFonts w:hint="default" w:ascii="Arial" w:hAnsi="Arial" w:cs="Arial"/>
          <w:color w:val="000000"/>
          <w:sz w:val="22"/>
          <w:szCs w:val="22"/>
          <w:lang w:val="pt-BR"/>
        </w:rPr>
        <w:t>.</w:t>
      </w:r>
    </w:p>
    <w:p w14:paraId="46F27BAE">
      <w:pPr>
        <w:adjustRightInd w:val="0"/>
        <w:jc w:val="both"/>
        <w:rPr>
          <w:rFonts w:hint="default" w:ascii="Arial" w:hAnsi="Arial" w:cs="Arial"/>
          <w:color w:val="000000"/>
          <w:sz w:val="22"/>
          <w:szCs w:val="22"/>
          <w:lang w:val="pt-BR"/>
        </w:rPr>
      </w:pPr>
    </w:p>
    <w:p w14:paraId="75767CFC">
      <w:pPr>
        <w:adjustRightInd w:val="0"/>
        <w:jc w:val="both"/>
        <w:rPr>
          <w:rFonts w:hint="default" w:ascii="Arial" w:hAnsi="Arial" w:cs="Arial"/>
          <w:color w:val="000000"/>
          <w:sz w:val="22"/>
          <w:szCs w:val="22"/>
          <w:lang w:val="pt-BR"/>
        </w:rPr>
      </w:pPr>
      <w:r>
        <w:rPr>
          <w:rFonts w:hint="default" w:ascii="Arial" w:hAnsi="Arial" w:cs="Arial"/>
          <w:color w:val="000000"/>
          <w:sz w:val="22"/>
          <w:szCs w:val="22"/>
          <w:lang w:val="pt-BR"/>
        </w:rPr>
        <w:t xml:space="preserve">b) </w:t>
      </w:r>
      <w:r>
        <w:rPr>
          <w:rFonts w:hint="default" w:ascii="Arial" w:hAnsi="Arial" w:eastAsia="SimSun" w:cs="Arial"/>
          <w:sz w:val="22"/>
          <w:szCs w:val="22"/>
        </w:rPr>
        <w:t>Cédula de Registro Geral – RG e de Cadastro de Pessoas Físicas – CPF do(s) proprietário(s) e sócio(s)</w:t>
      </w:r>
      <w:r>
        <w:rPr>
          <w:rFonts w:hint="default" w:ascii="Arial" w:hAnsi="Arial" w:eastAsia="SimSun" w:cs="Arial"/>
          <w:sz w:val="22"/>
          <w:szCs w:val="22"/>
          <w:lang w:val="pt-BR"/>
        </w:rPr>
        <w:t>, ou a Carteira Nacional de Habilitação - CNH.</w:t>
      </w:r>
    </w:p>
    <w:p w14:paraId="36E5BA5B">
      <w:pPr>
        <w:adjustRightInd w:val="0"/>
        <w:jc w:val="both"/>
        <w:rPr>
          <w:rFonts w:hint="default" w:ascii="Arial" w:hAnsi="Arial" w:cs="Arial"/>
          <w:color w:val="000000"/>
          <w:sz w:val="22"/>
          <w:szCs w:val="22"/>
        </w:rPr>
      </w:pPr>
    </w:p>
    <w:p w14:paraId="0D25A9B3">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.7.</w:t>
      </w:r>
      <w:r>
        <w:rPr>
          <w:rFonts w:hint="default" w:ascii="Arial" w:hAnsi="Arial" w:eastAsia="SimSun" w:cs="Arial"/>
          <w:sz w:val="22"/>
          <w:szCs w:val="22"/>
          <w:lang w:val="pt-BR"/>
        </w:rPr>
        <w:t xml:space="preserve">2 - </w:t>
      </w:r>
      <w:r>
        <w:rPr>
          <w:rFonts w:hint="default" w:ascii="Arial" w:hAnsi="Arial" w:eastAsia="SimSun" w:cs="Arial"/>
          <w:sz w:val="22"/>
          <w:szCs w:val="22"/>
        </w:rPr>
        <w:t xml:space="preserve">Da habilitação </w:t>
      </w:r>
      <w:r>
        <w:rPr>
          <w:rFonts w:hint="default" w:ascii="Arial" w:hAnsi="Arial" w:eastAsia="SimSun" w:cs="Arial"/>
          <w:sz w:val="22"/>
          <w:szCs w:val="22"/>
          <w:lang w:val="pt-BR"/>
        </w:rPr>
        <w:t>fiscal e trabalhista</w:t>
      </w:r>
      <w:r>
        <w:rPr>
          <w:rFonts w:hint="default" w:ascii="Arial" w:hAnsi="Arial" w:eastAsia="SimSun" w:cs="Arial"/>
          <w:sz w:val="22"/>
          <w:szCs w:val="22"/>
        </w:rPr>
        <w:t>:</w:t>
      </w:r>
    </w:p>
    <w:p w14:paraId="4C399506">
      <w:pPr>
        <w:adjustRightInd w:val="0"/>
        <w:jc w:val="both"/>
        <w:rPr>
          <w:rFonts w:hint="default" w:ascii="Arial" w:hAnsi="Arial" w:cs="Arial"/>
          <w:b/>
          <w:bCs/>
          <w:color w:val="000000"/>
          <w:sz w:val="22"/>
          <w:szCs w:val="22"/>
        </w:rPr>
      </w:pPr>
    </w:p>
    <w:p w14:paraId="0AE06DB4">
      <w:pPr>
        <w:adjustRightInd w:val="0"/>
        <w:jc w:val="both"/>
        <w:rPr>
          <w:rFonts w:hint="default" w:ascii="Arial" w:hAnsi="Arial"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 xml:space="preserve"> Prova de inscrição no Cadastro Nacional de Pessoa Jurídica (CNPJ);</w:t>
      </w:r>
    </w:p>
    <w:p w14:paraId="34E9CBA9">
      <w:pPr>
        <w:adjustRightInd w:val="0"/>
        <w:jc w:val="both"/>
        <w:rPr>
          <w:rFonts w:hint="default" w:ascii="Arial" w:hAnsi="Arial" w:cs="Arial"/>
          <w:color w:val="000000"/>
          <w:sz w:val="22"/>
          <w:szCs w:val="22"/>
        </w:rPr>
      </w:pPr>
    </w:p>
    <w:p w14:paraId="55268FA9">
      <w:pPr>
        <w:adjustRightInd w:val="0"/>
        <w:jc w:val="both"/>
        <w:rPr>
          <w:rFonts w:hint="default" w:ascii="Arial" w:hAnsi="Arial" w:cs="Arial"/>
          <w:color w:val="000000"/>
          <w:sz w:val="22"/>
          <w:szCs w:val="22"/>
        </w:rPr>
      </w:pPr>
      <w:r>
        <w:rPr>
          <w:rFonts w:hint="default" w:ascii="Arial" w:hAnsi="Arial" w:cs="Arial"/>
          <w:color w:val="000000"/>
          <w:sz w:val="22"/>
          <w:szCs w:val="22"/>
          <w:lang w:val="pt-BR"/>
        </w:rPr>
        <w:t xml:space="preserve">b) </w:t>
      </w:r>
      <w:r>
        <w:rPr>
          <w:rFonts w:hint="default" w:ascii="Arial" w:hAnsi="Arial" w:cs="Arial"/>
          <w:color w:val="000000"/>
          <w:sz w:val="22"/>
          <w:szCs w:val="22"/>
        </w:rPr>
        <w:t>Prova de inscrição no cadastro de contribuintes estadual ou municipal, se houver, relativo ao domicílio ou sede da licitante, pertinente ao seu ramo de atividade e compatível com o objeto da licitação;</w:t>
      </w:r>
    </w:p>
    <w:p w14:paraId="2A762358">
      <w:pPr>
        <w:adjustRightInd w:val="0"/>
        <w:jc w:val="both"/>
        <w:rPr>
          <w:rFonts w:hint="default" w:ascii="Arial" w:hAnsi="Arial" w:cs="Arial"/>
          <w:color w:val="000000"/>
          <w:sz w:val="22"/>
          <w:szCs w:val="22"/>
        </w:rPr>
      </w:pPr>
    </w:p>
    <w:p w14:paraId="763E7F92">
      <w:pPr>
        <w:numPr>
          <w:ilvl w:val="0"/>
          <w:numId w:val="0"/>
        </w:numPr>
        <w:adjustRightInd w:val="0"/>
        <w:ind w:leftChars="0"/>
        <w:jc w:val="both"/>
        <w:rPr>
          <w:rFonts w:hint="default" w:ascii="Arial" w:hAnsi="Arial" w:cs="Arial"/>
          <w:color w:val="000000"/>
          <w:sz w:val="22"/>
          <w:szCs w:val="22"/>
        </w:rPr>
      </w:pPr>
      <w:r>
        <w:rPr>
          <w:rFonts w:hint="default" w:ascii="Arial" w:hAnsi="Arial" w:cs="Arial"/>
          <w:color w:val="000000"/>
          <w:sz w:val="22"/>
          <w:szCs w:val="22"/>
          <w:lang w:val="pt-BR"/>
        </w:rPr>
        <w:t xml:space="preserve">c) </w:t>
      </w:r>
      <w:r>
        <w:rPr>
          <w:rFonts w:hint="default" w:ascii="Arial" w:hAnsi="Arial"/>
          <w:color w:val="000000"/>
          <w:sz w:val="22"/>
          <w:szCs w:val="22"/>
        </w:rPr>
        <w:t>Prova de regularidade fiscal perante a Fazenda Nacional, mediante</w:t>
      </w:r>
      <w:r>
        <w:rPr>
          <w:rFonts w:hint="default"/>
          <w:color w:val="000000"/>
          <w:sz w:val="22"/>
          <w:szCs w:val="22"/>
          <w:lang w:val="pt-BR"/>
        </w:rPr>
        <w:t xml:space="preserve"> </w:t>
      </w:r>
      <w:r>
        <w:rPr>
          <w:rFonts w:hint="default" w:ascii="Arial" w:hAnsi="Arial"/>
          <w:color w:val="000000"/>
          <w:sz w:val="22"/>
          <w:szCs w:val="22"/>
        </w:rPr>
        <w:t>apresentação de certidão expedida conjuntamente pela Secretaria da Receita Federal</w:t>
      </w:r>
      <w:r>
        <w:rPr>
          <w:rFonts w:hint="default"/>
          <w:color w:val="000000"/>
          <w:sz w:val="22"/>
          <w:szCs w:val="22"/>
          <w:lang w:val="pt-BR"/>
        </w:rPr>
        <w:t xml:space="preserve"> </w:t>
      </w:r>
      <w:r>
        <w:rPr>
          <w:rFonts w:hint="default" w:ascii="Arial" w:hAnsi="Arial"/>
          <w:color w:val="000000"/>
          <w:sz w:val="22"/>
          <w:szCs w:val="22"/>
        </w:rPr>
        <w:t>do Brasil (RFB) e pela Procuradoria-Geral da Fazenda Nacional (PGFN), referente a</w:t>
      </w:r>
      <w:r>
        <w:rPr>
          <w:rFonts w:hint="default"/>
          <w:color w:val="000000"/>
          <w:sz w:val="22"/>
          <w:szCs w:val="22"/>
          <w:lang w:val="pt-BR"/>
        </w:rPr>
        <w:t xml:space="preserve"> </w:t>
      </w:r>
      <w:r>
        <w:rPr>
          <w:rFonts w:hint="default" w:ascii="Arial" w:hAnsi="Arial"/>
          <w:color w:val="000000"/>
          <w:sz w:val="22"/>
          <w:szCs w:val="22"/>
        </w:rPr>
        <w:t>todos os créditos tributários federais e à Dívida Ativa da União (DAU) por elas</w:t>
      </w:r>
      <w:r>
        <w:rPr>
          <w:rFonts w:hint="default"/>
          <w:color w:val="000000"/>
          <w:sz w:val="22"/>
          <w:szCs w:val="22"/>
          <w:lang w:val="pt-BR"/>
        </w:rPr>
        <w:t xml:space="preserve"> </w:t>
      </w:r>
      <w:r>
        <w:rPr>
          <w:rFonts w:hint="default" w:ascii="Arial" w:hAnsi="Arial"/>
          <w:color w:val="000000"/>
          <w:sz w:val="22"/>
          <w:szCs w:val="22"/>
        </w:rPr>
        <w:t>administrados, inclusive aqueles relativos à Seguridade Social, nos termos da Portaria</w:t>
      </w:r>
      <w:r>
        <w:rPr>
          <w:rFonts w:hint="default"/>
          <w:color w:val="000000"/>
          <w:sz w:val="22"/>
          <w:szCs w:val="22"/>
          <w:lang w:val="pt-BR"/>
        </w:rPr>
        <w:t xml:space="preserve"> </w:t>
      </w:r>
      <w:r>
        <w:rPr>
          <w:rFonts w:hint="default" w:ascii="Arial" w:hAnsi="Arial"/>
          <w:color w:val="000000"/>
          <w:sz w:val="22"/>
          <w:szCs w:val="22"/>
        </w:rPr>
        <w:t>Conjunta nº 1.751, de 02 de outubro de 2014, do Secretário da Receita Federal do</w:t>
      </w:r>
      <w:r>
        <w:rPr>
          <w:rFonts w:hint="default"/>
          <w:color w:val="000000"/>
          <w:sz w:val="22"/>
          <w:szCs w:val="22"/>
          <w:lang w:val="pt-BR"/>
        </w:rPr>
        <w:t xml:space="preserve"> </w:t>
      </w:r>
      <w:r>
        <w:rPr>
          <w:rFonts w:hint="default" w:ascii="Arial" w:hAnsi="Arial"/>
          <w:color w:val="000000"/>
          <w:sz w:val="22"/>
          <w:szCs w:val="22"/>
        </w:rPr>
        <w:t>Brasil e da Procuradora-Geral da Fazenda Nacional</w:t>
      </w:r>
      <w:r>
        <w:rPr>
          <w:rFonts w:hint="default" w:ascii="Arial" w:hAnsi="Arial" w:cs="Arial"/>
          <w:color w:val="000000"/>
          <w:sz w:val="22"/>
          <w:szCs w:val="22"/>
        </w:rPr>
        <w:t>;</w:t>
      </w:r>
    </w:p>
    <w:p w14:paraId="4C38E242">
      <w:pPr>
        <w:numPr>
          <w:ilvl w:val="0"/>
          <w:numId w:val="0"/>
        </w:numPr>
        <w:adjustRightInd w:val="0"/>
        <w:jc w:val="both"/>
        <w:rPr>
          <w:rFonts w:hint="default" w:ascii="Arial" w:hAnsi="Arial" w:cs="Arial"/>
          <w:color w:val="000000"/>
          <w:sz w:val="22"/>
          <w:szCs w:val="22"/>
        </w:rPr>
      </w:pPr>
    </w:p>
    <w:p w14:paraId="4A21D084">
      <w:pPr>
        <w:numPr>
          <w:ilvl w:val="0"/>
          <w:numId w:val="6"/>
        </w:numPr>
        <w:adjustRightInd w:val="0"/>
        <w:ind w:left="0" w:leftChars="0" w:firstLine="0" w:firstLineChars="0"/>
        <w:jc w:val="both"/>
        <w:rPr>
          <w:rFonts w:hint="default" w:ascii="Arial" w:hAnsi="Arial" w:cs="Arial"/>
          <w:color w:val="000000"/>
          <w:sz w:val="22"/>
          <w:szCs w:val="22"/>
        </w:rPr>
      </w:pPr>
      <w:r>
        <w:rPr>
          <w:rFonts w:hint="default" w:ascii="Arial" w:hAnsi="Arial" w:cs="Arial"/>
          <w:color w:val="000000"/>
          <w:sz w:val="22"/>
          <w:szCs w:val="22"/>
        </w:rPr>
        <w:t>Prova de regularidade para com a Fazenda Municipal, relativa a tributos mobiliários;</w:t>
      </w:r>
    </w:p>
    <w:p w14:paraId="6680B6FF">
      <w:pPr>
        <w:numPr>
          <w:ilvl w:val="0"/>
          <w:numId w:val="0"/>
        </w:numPr>
        <w:adjustRightInd w:val="0"/>
        <w:ind w:leftChars="0"/>
        <w:jc w:val="both"/>
        <w:rPr>
          <w:rFonts w:hint="default" w:ascii="Arial" w:hAnsi="Arial" w:cs="Arial"/>
          <w:color w:val="000000"/>
          <w:sz w:val="22"/>
          <w:szCs w:val="22"/>
        </w:rPr>
      </w:pPr>
    </w:p>
    <w:p w14:paraId="16F4652F">
      <w:pPr>
        <w:numPr>
          <w:ilvl w:val="0"/>
          <w:numId w:val="6"/>
        </w:numPr>
        <w:adjustRightInd w:val="0"/>
        <w:ind w:left="0" w:leftChars="0" w:firstLine="0" w:firstLineChars="0"/>
        <w:jc w:val="both"/>
        <w:rPr>
          <w:rFonts w:hint="default" w:ascii="Arial" w:hAnsi="Arial" w:cs="Arial"/>
          <w:color w:val="000000"/>
          <w:sz w:val="22"/>
          <w:szCs w:val="22"/>
        </w:rPr>
      </w:pPr>
      <w:r>
        <w:rPr>
          <w:rFonts w:hint="default" w:ascii="Arial" w:hAnsi="Arial" w:cs="Arial"/>
          <w:color w:val="000000"/>
          <w:sz w:val="22"/>
          <w:szCs w:val="22"/>
        </w:rPr>
        <w:t xml:space="preserve">Prova de regularidade para com a Fazenda </w:t>
      </w:r>
      <w:r>
        <w:rPr>
          <w:rFonts w:hint="default" w:cs="Arial"/>
          <w:color w:val="000000"/>
          <w:sz w:val="22"/>
          <w:szCs w:val="22"/>
          <w:lang w:val="pt-BR"/>
        </w:rPr>
        <w:t>Estadual</w:t>
      </w:r>
      <w:r>
        <w:rPr>
          <w:rFonts w:hint="default" w:ascii="Arial" w:hAnsi="Arial" w:cs="Arial"/>
          <w:color w:val="000000"/>
          <w:sz w:val="22"/>
          <w:szCs w:val="22"/>
        </w:rPr>
        <w:t>;</w:t>
      </w:r>
    </w:p>
    <w:p w14:paraId="58FB6296">
      <w:pPr>
        <w:adjustRightInd w:val="0"/>
        <w:jc w:val="both"/>
        <w:rPr>
          <w:rFonts w:hint="default" w:ascii="Arial" w:hAnsi="Arial" w:cs="Arial"/>
          <w:color w:val="000000"/>
          <w:sz w:val="22"/>
          <w:szCs w:val="22"/>
        </w:rPr>
      </w:pPr>
    </w:p>
    <w:p w14:paraId="1BBEEECE">
      <w:pPr>
        <w:numPr>
          <w:ilvl w:val="0"/>
          <w:numId w:val="6"/>
        </w:numPr>
        <w:adjustRightInd w:val="0"/>
        <w:ind w:left="0" w:leftChars="0" w:firstLine="0" w:firstLineChars="0"/>
        <w:jc w:val="both"/>
        <w:rPr>
          <w:rFonts w:hint="default" w:ascii="Arial" w:hAnsi="Arial" w:cs="Arial"/>
          <w:color w:val="000000"/>
          <w:sz w:val="22"/>
          <w:szCs w:val="22"/>
        </w:rPr>
      </w:pPr>
      <w:r>
        <w:rPr>
          <w:rFonts w:hint="default" w:ascii="Arial" w:hAnsi="Arial" w:cs="Arial"/>
          <w:color w:val="000000"/>
          <w:sz w:val="22"/>
          <w:szCs w:val="22"/>
        </w:rPr>
        <w:t>Prova de regularidade para com o Fundo de Garantia por Tempo de Serviço - FGTS;</w:t>
      </w:r>
    </w:p>
    <w:p w14:paraId="35418D93">
      <w:pPr>
        <w:adjustRightInd w:val="0"/>
        <w:jc w:val="both"/>
        <w:rPr>
          <w:rFonts w:hint="default" w:ascii="Arial" w:hAnsi="Arial" w:cs="Arial"/>
          <w:color w:val="000000"/>
          <w:sz w:val="22"/>
          <w:szCs w:val="22"/>
        </w:rPr>
      </w:pPr>
    </w:p>
    <w:p w14:paraId="0B194CD5">
      <w:pPr>
        <w:numPr>
          <w:ilvl w:val="0"/>
          <w:numId w:val="6"/>
        </w:numPr>
        <w:adjustRightInd w:val="0"/>
        <w:ind w:left="0" w:leftChars="0" w:firstLine="0" w:firstLineChars="0"/>
        <w:jc w:val="both"/>
        <w:rPr>
          <w:rFonts w:hint="default" w:ascii="Arial" w:hAnsi="Arial" w:cs="Arial"/>
          <w:color w:val="000000"/>
          <w:sz w:val="22"/>
          <w:szCs w:val="22"/>
        </w:rPr>
      </w:pPr>
      <w:r>
        <w:rPr>
          <w:rFonts w:hint="default" w:ascii="Arial" w:hAnsi="Arial" w:cs="Arial"/>
          <w:color w:val="000000"/>
          <w:sz w:val="22"/>
          <w:szCs w:val="22"/>
        </w:rPr>
        <w:t>Prova de regularidade para com a Justiça do Trabalho, mediante a apresentação de Certidão Negativa de Débitos Trabalhistas (CNDT) ou Certidão Positiva de Débitos Trabalhistas com os mesmos efeitos da CNDT, nos termos da Lei nº 12.440/2011;</w:t>
      </w:r>
    </w:p>
    <w:p w14:paraId="3A3D44D2">
      <w:pPr>
        <w:adjustRightInd w:val="0"/>
        <w:jc w:val="both"/>
        <w:rPr>
          <w:rFonts w:hint="default" w:ascii="Arial" w:hAnsi="Arial" w:cs="Arial"/>
          <w:color w:val="000000"/>
          <w:sz w:val="22"/>
          <w:szCs w:val="22"/>
        </w:rPr>
      </w:pPr>
    </w:p>
    <w:p w14:paraId="476A89DC">
      <w:pPr>
        <w:adjustRightInd w:val="0"/>
        <w:jc w:val="both"/>
        <w:rPr>
          <w:rFonts w:hint="default" w:ascii="Arial" w:hAnsi="Arial" w:cs="Arial"/>
          <w:color w:val="000000"/>
          <w:sz w:val="22"/>
          <w:szCs w:val="22"/>
          <w:lang w:val="pt-BR"/>
        </w:rPr>
      </w:pPr>
      <w:r>
        <w:rPr>
          <w:rFonts w:hint="default" w:ascii="Arial" w:hAnsi="Arial" w:cs="Arial"/>
          <w:color w:val="000000"/>
          <w:sz w:val="22"/>
          <w:szCs w:val="22"/>
          <w:lang w:val="pt-BR"/>
        </w:rPr>
        <w:t>10.7.2.1</w:t>
      </w:r>
      <w:r>
        <w:rPr>
          <w:rFonts w:hint="default" w:ascii="Arial" w:hAnsi="Arial" w:cs="Arial"/>
          <w:color w:val="000000"/>
          <w:sz w:val="22"/>
          <w:szCs w:val="22"/>
        </w:rPr>
        <w:t xml:space="preserve"> - Em se tratando de </w:t>
      </w:r>
      <w:r>
        <w:rPr>
          <w:rFonts w:hint="default" w:ascii="Arial" w:hAnsi="Arial" w:cs="Arial"/>
          <w:color w:val="000000"/>
          <w:sz w:val="22"/>
          <w:szCs w:val="22"/>
          <w:lang w:val="pt-BR"/>
        </w:rPr>
        <w:t>MPE</w:t>
      </w:r>
      <w:r>
        <w:rPr>
          <w:rFonts w:hint="default" w:ascii="Arial" w:hAnsi="Arial" w:cs="Arial"/>
          <w:color w:val="000000"/>
          <w:sz w:val="22"/>
          <w:szCs w:val="22"/>
        </w:rPr>
        <w:t xml:space="preserve">, deverá ser apresentada </w:t>
      </w:r>
      <w:r>
        <w:rPr>
          <w:rFonts w:hint="default" w:ascii="Arial" w:hAnsi="Arial" w:cs="Arial"/>
          <w:b/>
          <w:bCs/>
          <w:color w:val="000000"/>
          <w:sz w:val="22"/>
          <w:szCs w:val="22"/>
        </w:rPr>
        <w:t xml:space="preserve">Declaração de microempresa, empresa de pequeno porte ou equiparado </w:t>
      </w:r>
      <w:r>
        <w:rPr>
          <w:rFonts w:hint="default" w:ascii="Arial" w:hAnsi="Arial" w:cs="Arial"/>
          <w:color w:val="000000"/>
          <w:sz w:val="22"/>
          <w:szCs w:val="22"/>
        </w:rPr>
        <w:t>visando ao exercício da preferência prevista na Lei Complementar nº 123</w:t>
      </w:r>
      <w:r>
        <w:rPr>
          <w:rFonts w:hint="default" w:ascii="Arial" w:hAnsi="Arial" w:cs="Arial"/>
          <w:color w:val="000000"/>
          <w:sz w:val="22"/>
          <w:szCs w:val="22"/>
          <w:lang w:val="pt-BR"/>
        </w:rPr>
        <w:t xml:space="preserve"> de 2006</w:t>
      </w:r>
      <w:r>
        <w:rPr>
          <w:rFonts w:hint="default" w:ascii="Arial" w:hAnsi="Arial" w:cs="Arial"/>
          <w:color w:val="000000"/>
          <w:sz w:val="22"/>
          <w:szCs w:val="22"/>
        </w:rPr>
        <w:t xml:space="preserve"> e alterações, que deverá ser feita de acordo com o modelo estabelecido no Anexo </w:t>
      </w:r>
      <w:r>
        <w:rPr>
          <w:rFonts w:hint="default" w:ascii="Arial" w:hAnsi="Arial" w:cs="Arial"/>
          <w:color w:val="000000"/>
          <w:sz w:val="22"/>
          <w:szCs w:val="22"/>
          <w:lang w:val="pt-BR"/>
        </w:rPr>
        <w:t xml:space="preserve">V </w:t>
      </w:r>
      <w:r>
        <w:rPr>
          <w:rFonts w:hint="default" w:ascii="Arial" w:hAnsi="Arial" w:cs="Arial"/>
          <w:color w:val="000000"/>
          <w:sz w:val="22"/>
          <w:szCs w:val="22"/>
        </w:rPr>
        <w:t>deste Edital</w:t>
      </w:r>
      <w:r>
        <w:rPr>
          <w:rFonts w:hint="default" w:ascii="Arial" w:hAnsi="Arial" w:cs="Arial"/>
          <w:color w:val="000000"/>
          <w:sz w:val="22"/>
          <w:szCs w:val="22"/>
          <w:lang w:val="pt-BR"/>
        </w:rPr>
        <w:t>.</w:t>
      </w:r>
    </w:p>
    <w:p w14:paraId="1AA41613">
      <w:pPr>
        <w:adjustRightInd w:val="0"/>
        <w:jc w:val="both"/>
        <w:rPr>
          <w:rFonts w:hint="default" w:ascii="Arial" w:hAnsi="Arial" w:cs="Arial"/>
          <w:color w:val="000000"/>
          <w:sz w:val="22"/>
          <w:szCs w:val="22"/>
        </w:rPr>
      </w:pPr>
    </w:p>
    <w:p w14:paraId="340AF7F8">
      <w:pPr>
        <w:adjustRightInd w:val="0"/>
        <w:jc w:val="both"/>
        <w:rPr>
          <w:rFonts w:hint="default" w:ascii="Arial" w:hAnsi="Arial" w:cs="Arial"/>
          <w:color w:val="000000"/>
          <w:sz w:val="22"/>
          <w:szCs w:val="22"/>
          <w:lang w:val="pt-BR"/>
        </w:rPr>
      </w:pPr>
      <w:r>
        <w:rPr>
          <w:rFonts w:hint="default" w:ascii="Arial" w:hAnsi="Arial" w:cs="Arial"/>
          <w:color w:val="000000"/>
          <w:sz w:val="22"/>
          <w:szCs w:val="22"/>
          <w:lang w:val="pt-BR"/>
        </w:rPr>
        <w:t>10.7.2.2</w:t>
      </w:r>
      <w:r>
        <w:rPr>
          <w:rFonts w:hint="default" w:ascii="Arial" w:hAnsi="Arial" w:cs="Arial"/>
          <w:color w:val="000000"/>
          <w:sz w:val="22"/>
          <w:szCs w:val="22"/>
        </w:rPr>
        <w:t xml:space="preserve"> - Fica assegurado o prazo de </w:t>
      </w:r>
      <w:r>
        <w:rPr>
          <w:rFonts w:hint="default" w:ascii="Arial" w:hAnsi="Arial" w:cs="Arial"/>
          <w:b/>
          <w:bCs/>
          <w:color w:val="000000"/>
          <w:sz w:val="22"/>
          <w:szCs w:val="22"/>
        </w:rPr>
        <w:t xml:space="preserve">05 (cinco) dias úteis, a contar da publicação da homologação do certame </w:t>
      </w:r>
      <w:r>
        <w:rPr>
          <w:rFonts w:hint="default" w:ascii="Arial" w:hAnsi="Arial" w:cs="Arial"/>
          <w:color w:val="000000"/>
          <w:sz w:val="22"/>
          <w:szCs w:val="22"/>
        </w:rPr>
        <w:t>para que a licitante vencedora que utilizou-se do exercício da preferência prevista na Lei Complementar nº 123</w:t>
      </w:r>
      <w:r>
        <w:rPr>
          <w:rFonts w:hint="default" w:ascii="Arial" w:hAnsi="Arial" w:cs="Arial"/>
          <w:color w:val="000000"/>
          <w:sz w:val="22"/>
          <w:szCs w:val="22"/>
          <w:lang w:val="pt-BR"/>
        </w:rPr>
        <w:t xml:space="preserve"> de 2006</w:t>
      </w:r>
      <w:r>
        <w:rPr>
          <w:rFonts w:hint="default" w:ascii="Arial" w:hAnsi="Arial" w:cs="Arial"/>
          <w:color w:val="000000"/>
          <w:sz w:val="22"/>
          <w:szCs w:val="22"/>
        </w:rPr>
        <w:t xml:space="preserve"> e alterações para que apresente documento atualizado da Receita Federal comprovando o seu porte</w:t>
      </w:r>
      <w:r>
        <w:rPr>
          <w:rFonts w:hint="default" w:ascii="Arial" w:hAnsi="Arial" w:cs="Arial"/>
          <w:color w:val="000000"/>
          <w:sz w:val="22"/>
          <w:szCs w:val="22"/>
          <w:lang w:val="pt-BR"/>
        </w:rPr>
        <w:t>.</w:t>
      </w:r>
    </w:p>
    <w:p w14:paraId="423CBB3C">
      <w:pPr>
        <w:adjustRightInd w:val="0"/>
        <w:jc w:val="both"/>
        <w:rPr>
          <w:rFonts w:hint="default" w:ascii="Arial" w:hAnsi="Arial" w:cs="Arial"/>
          <w:color w:val="000000"/>
          <w:sz w:val="22"/>
          <w:szCs w:val="22"/>
        </w:rPr>
      </w:pPr>
    </w:p>
    <w:p w14:paraId="1B5A76F6">
      <w:pPr>
        <w:adjustRightInd w:val="0"/>
        <w:jc w:val="both"/>
        <w:rPr>
          <w:rFonts w:hint="default" w:ascii="Arial" w:hAnsi="Arial" w:cs="Arial"/>
          <w:color w:val="000000"/>
          <w:sz w:val="22"/>
          <w:szCs w:val="22"/>
          <w:lang w:val="pt-BR"/>
        </w:rPr>
      </w:pPr>
      <w:r>
        <w:rPr>
          <w:rFonts w:hint="default" w:ascii="Arial" w:hAnsi="Arial" w:cs="Arial"/>
          <w:color w:val="000000"/>
          <w:sz w:val="22"/>
          <w:szCs w:val="22"/>
          <w:lang w:val="pt-BR"/>
        </w:rPr>
        <w:t xml:space="preserve">10.7.2.3 </w:t>
      </w:r>
      <w:r>
        <w:rPr>
          <w:rFonts w:hint="default" w:ascii="Arial" w:hAnsi="Arial" w:cs="Arial"/>
          <w:color w:val="000000"/>
          <w:sz w:val="22"/>
          <w:szCs w:val="22"/>
        </w:rPr>
        <w:t xml:space="preserve">- As </w:t>
      </w:r>
      <w:r>
        <w:rPr>
          <w:rFonts w:hint="default" w:ascii="Arial" w:hAnsi="Arial" w:cs="Arial"/>
          <w:color w:val="000000"/>
          <w:sz w:val="22"/>
          <w:szCs w:val="22"/>
          <w:lang w:val="pt-BR"/>
        </w:rPr>
        <w:t>MPE´s</w:t>
      </w:r>
      <w:r>
        <w:rPr>
          <w:rFonts w:hint="default" w:ascii="Arial" w:hAnsi="Arial" w:cs="Arial"/>
          <w:color w:val="000000"/>
          <w:sz w:val="22"/>
          <w:szCs w:val="22"/>
        </w:rPr>
        <w:t>, por ocasião da participação neste certame, deverão apresentar toda a documentação exigida para fins de comprovação de regularidade fiscal e trabalhista, mesmo que esta apresente alguma restrição</w:t>
      </w:r>
      <w:r>
        <w:rPr>
          <w:rFonts w:hint="default" w:ascii="Arial" w:hAnsi="Arial" w:cs="Arial"/>
          <w:color w:val="000000"/>
          <w:sz w:val="22"/>
          <w:szCs w:val="22"/>
          <w:lang w:val="pt-BR"/>
        </w:rPr>
        <w:t>.</w:t>
      </w:r>
    </w:p>
    <w:p w14:paraId="73811556">
      <w:pPr>
        <w:adjustRightInd w:val="0"/>
        <w:jc w:val="both"/>
        <w:rPr>
          <w:rFonts w:hint="default" w:ascii="Arial" w:hAnsi="Arial" w:cs="Arial"/>
          <w:color w:val="000000"/>
          <w:sz w:val="22"/>
          <w:szCs w:val="22"/>
        </w:rPr>
      </w:pPr>
    </w:p>
    <w:p w14:paraId="671300A1">
      <w:pPr>
        <w:adjustRightInd w:val="0"/>
        <w:jc w:val="both"/>
        <w:rPr>
          <w:rFonts w:hint="default" w:ascii="Arial" w:hAnsi="Arial" w:cs="Arial"/>
          <w:color w:val="000000"/>
          <w:sz w:val="22"/>
          <w:szCs w:val="22"/>
          <w:lang w:val="pt-BR"/>
        </w:rPr>
      </w:pPr>
      <w:r>
        <w:rPr>
          <w:rFonts w:hint="default" w:ascii="Arial" w:hAnsi="Arial" w:cs="Arial"/>
          <w:color w:val="000000"/>
          <w:sz w:val="22"/>
          <w:szCs w:val="22"/>
          <w:lang w:val="pt-BR"/>
        </w:rPr>
        <w:t>10.7.2.4</w:t>
      </w:r>
      <w:r>
        <w:rPr>
          <w:rFonts w:hint="default" w:ascii="Arial" w:hAnsi="Arial" w:cs="Arial"/>
          <w:color w:val="000000"/>
          <w:sz w:val="22"/>
          <w:szCs w:val="22"/>
        </w:rPr>
        <w:t xml:space="preserve"> - Havendo alguma restrição na comprovação da regularidade fiscal e trabalhista, será assegurado o prazo de </w:t>
      </w:r>
      <w:r>
        <w:rPr>
          <w:rFonts w:hint="default" w:ascii="Arial" w:hAnsi="Arial" w:cs="Arial"/>
          <w:b/>
          <w:bCs/>
          <w:color w:val="000000"/>
          <w:sz w:val="22"/>
          <w:szCs w:val="22"/>
        </w:rPr>
        <w:t>05 (cinco) dias úteis, a contar da publicação da homologação do certame</w:t>
      </w:r>
      <w:r>
        <w:rPr>
          <w:rFonts w:hint="default" w:ascii="Arial" w:hAnsi="Arial" w:cs="Arial"/>
          <w:color w:val="000000"/>
          <w:sz w:val="22"/>
          <w:szCs w:val="22"/>
        </w:rPr>
        <w:t>, prorrogáveis por igual período, a critério do Município de Santa Maria da Serra, para a regularização da documentação, pagamento ou parcelamento do débito, e emissão de eventuais certidões negativas ou positivas com efeito de certidão negativa</w:t>
      </w:r>
      <w:r>
        <w:rPr>
          <w:rFonts w:hint="default" w:ascii="Arial" w:hAnsi="Arial" w:cs="Arial"/>
          <w:color w:val="000000"/>
          <w:sz w:val="22"/>
          <w:szCs w:val="22"/>
          <w:lang w:val="pt-BR"/>
        </w:rPr>
        <w:t>.</w:t>
      </w:r>
    </w:p>
    <w:p w14:paraId="7C08F4FF">
      <w:pPr>
        <w:adjustRightInd w:val="0"/>
        <w:jc w:val="both"/>
        <w:rPr>
          <w:rFonts w:hint="default" w:ascii="Arial" w:hAnsi="Arial" w:cs="Arial"/>
          <w:color w:val="000000"/>
          <w:sz w:val="22"/>
          <w:szCs w:val="22"/>
        </w:rPr>
      </w:pPr>
    </w:p>
    <w:p w14:paraId="0DECB48B">
      <w:pPr>
        <w:adjustRightInd w:val="0"/>
        <w:jc w:val="both"/>
        <w:rPr>
          <w:rFonts w:hint="default" w:ascii="Arial" w:hAnsi="Arial" w:cs="Arial"/>
          <w:color w:val="000000"/>
          <w:sz w:val="22"/>
          <w:szCs w:val="22"/>
          <w:highlight w:val="none"/>
        </w:rPr>
      </w:pPr>
      <w:r>
        <w:rPr>
          <w:rFonts w:hint="default" w:ascii="Arial" w:hAnsi="Arial" w:cs="Arial"/>
          <w:color w:val="000000"/>
          <w:sz w:val="22"/>
          <w:szCs w:val="22"/>
          <w:lang w:val="pt-BR"/>
        </w:rPr>
        <w:t>10.7.2.5</w:t>
      </w:r>
      <w:r>
        <w:rPr>
          <w:rFonts w:hint="default" w:ascii="Arial" w:hAnsi="Arial" w:cs="Arial"/>
          <w:color w:val="000000"/>
          <w:sz w:val="22"/>
          <w:szCs w:val="22"/>
        </w:rPr>
        <w:t xml:space="preserve"> - A não regularização da documentação</w:t>
      </w:r>
      <w:r>
        <w:rPr>
          <w:rFonts w:hint="default" w:ascii="Arial" w:hAnsi="Arial" w:cs="Arial"/>
          <w:color w:val="000000"/>
          <w:sz w:val="22"/>
          <w:szCs w:val="22"/>
          <w:lang w:val="pt-BR"/>
        </w:rPr>
        <w:t xml:space="preserve"> no prazo descrito,</w:t>
      </w:r>
      <w:r>
        <w:rPr>
          <w:rFonts w:hint="default" w:ascii="Arial" w:hAnsi="Arial" w:cs="Arial"/>
          <w:color w:val="000000"/>
          <w:sz w:val="22"/>
          <w:szCs w:val="22"/>
        </w:rPr>
        <w:t xml:space="preserve"> implicará na </w:t>
      </w:r>
      <w:r>
        <w:rPr>
          <w:rFonts w:hint="default" w:ascii="Arial" w:hAnsi="Arial" w:cs="Arial"/>
          <w:b/>
          <w:bCs/>
          <w:color w:val="000000"/>
          <w:sz w:val="22"/>
          <w:szCs w:val="22"/>
        </w:rPr>
        <w:t>decadência do direito à contratação</w:t>
      </w:r>
      <w:r>
        <w:rPr>
          <w:rFonts w:hint="default" w:ascii="Arial" w:hAnsi="Arial" w:cs="Arial"/>
          <w:color w:val="000000"/>
          <w:sz w:val="22"/>
          <w:szCs w:val="22"/>
        </w:rPr>
        <w:t xml:space="preserve">, sem prejuízo das sanções previstas neste </w:t>
      </w:r>
      <w:r>
        <w:rPr>
          <w:rFonts w:hint="default" w:ascii="Arial" w:hAnsi="Arial" w:cs="Arial"/>
          <w:color w:val="000000"/>
          <w:sz w:val="22"/>
          <w:szCs w:val="22"/>
          <w:lang w:val="pt-BR"/>
        </w:rPr>
        <w:t>E</w:t>
      </w:r>
      <w:r>
        <w:rPr>
          <w:rFonts w:hint="default" w:ascii="Arial" w:hAnsi="Arial" w:cs="Arial"/>
          <w:color w:val="000000"/>
          <w:sz w:val="22"/>
          <w:szCs w:val="22"/>
        </w:rPr>
        <w:t>dital, procedendo-se a convocação d</w:t>
      </w:r>
      <w:r>
        <w:rPr>
          <w:rFonts w:hint="default" w:ascii="Arial" w:hAnsi="Arial" w:cs="Arial"/>
          <w:color w:val="000000"/>
          <w:sz w:val="22"/>
          <w:szCs w:val="22"/>
          <w:lang w:val="pt-BR"/>
        </w:rPr>
        <w:t>a</w:t>
      </w:r>
      <w:r>
        <w:rPr>
          <w:rFonts w:hint="default" w:ascii="Arial" w:hAnsi="Arial" w:cs="Arial"/>
          <w:color w:val="000000"/>
          <w:sz w:val="22"/>
          <w:szCs w:val="22"/>
        </w:rPr>
        <w:t>s licitantes remanescentes, na ordem de classificação, para a assinatura do contrato, ou revogar a li</w:t>
      </w:r>
      <w:r>
        <w:rPr>
          <w:rFonts w:hint="default" w:ascii="Arial" w:hAnsi="Arial" w:cs="Arial"/>
          <w:color w:val="000000"/>
          <w:sz w:val="22"/>
          <w:szCs w:val="22"/>
          <w:highlight w:val="none"/>
        </w:rPr>
        <w:t>citação.</w:t>
      </w:r>
    </w:p>
    <w:p w14:paraId="7000EC52">
      <w:pPr>
        <w:numPr>
          <w:ilvl w:val="0"/>
          <w:numId w:val="0"/>
        </w:numPr>
        <w:adjustRightInd w:val="0"/>
        <w:jc w:val="both"/>
        <w:rPr>
          <w:rFonts w:hint="default" w:ascii="Arial" w:hAnsi="Arial" w:cs="Arial"/>
          <w:color w:val="000000"/>
          <w:sz w:val="22"/>
          <w:szCs w:val="22"/>
          <w:highlight w:val="none"/>
        </w:rPr>
      </w:pPr>
    </w:p>
    <w:p w14:paraId="61023F1D">
      <w:pPr>
        <w:adjustRightInd w:val="0"/>
        <w:spacing w:line="240" w:lineRule="auto"/>
        <w:jc w:val="both"/>
        <w:rPr>
          <w:rFonts w:hint="default" w:ascii="Arial" w:hAnsi="Arial" w:eastAsia="SimSun" w:cs="Arial"/>
          <w:sz w:val="22"/>
          <w:szCs w:val="22"/>
          <w:highlight w:val="none"/>
        </w:rPr>
      </w:pPr>
      <w:r>
        <w:rPr>
          <w:rFonts w:hint="default" w:ascii="Arial" w:hAnsi="Arial" w:eastAsia="SimSun" w:cs="Arial"/>
          <w:sz w:val="22"/>
          <w:szCs w:val="22"/>
          <w:highlight w:val="none"/>
        </w:rPr>
        <w:t>1</w:t>
      </w:r>
      <w:r>
        <w:rPr>
          <w:rFonts w:hint="default" w:ascii="Arial" w:hAnsi="Arial" w:eastAsia="SimSun" w:cs="Arial"/>
          <w:sz w:val="22"/>
          <w:szCs w:val="22"/>
          <w:highlight w:val="none"/>
          <w:lang w:val="pt-BR"/>
        </w:rPr>
        <w:t>0</w:t>
      </w:r>
      <w:r>
        <w:rPr>
          <w:rFonts w:hint="default" w:ascii="Arial" w:hAnsi="Arial" w:eastAsia="SimSun" w:cs="Arial"/>
          <w:sz w:val="22"/>
          <w:szCs w:val="22"/>
          <w:highlight w:val="none"/>
        </w:rPr>
        <w:t>.</w:t>
      </w:r>
      <w:r>
        <w:rPr>
          <w:rFonts w:hint="default" w:ascii="Arial" w:hAnsi="Arial" w:eastAsia="SimSun" w:cs="Arial"/>
          <w:sz w:val="22"/>
          <w:szCs w:val="22"/>
          <w:highlight w:val="none"/>
          <w:lang w:val="pt-BR"/>
        </w:rPr>
        <w:t xml:space="preserve">7.3 - </w:t>
      </w:r>
      <w:r>
        <w:rPr>
          <w:rFonts w:hint="default" w:ascii="Arial" w:hAnsi="Arial" w:eastAsia="SimSun" w:cs="Arial"/>
          <w:sz w:val="22"/>
          <w:szCs w:val="22"/>
          <w:highlight w:val="none"/>
        </w:rPr>
        <w:t xml:space="preserve">Da </w:t>
      </w:r>
      <w:r>
        <w:rPr>
          <w:rFonts w:hint="default" w:ascii="Arial" w:hAnsi="Arial" w:eastAsia="SimSun" w:cs="Arial"/>
          <w:sz w:val="22"/>
          <w:szCs w:val="22"/>
          <w:highlight w:val="none"/>
          <w:lang w:val="pt-BR"/>
        </w:rPr>
        <w:t>Qualificação Econômico Financeira</w:t>
      </w:r>
      <w:r>
        <w:rPr>
          <w:rFonts w:hint="default" w:ascii="Arial" w:hAnsi="Arial" w:eastAsia="SimSun" w:cs="Arial"/>
          <w:sz w:val="22"/>
          <w:szCs w:val="22"/>
          <w:highlight w:val="none"/>
        </w:rPr>
        <w:t>:</w:t>
      </w:r>
    </w:p>
    <w:p w14:paraId="366365F2">
      <w:pPr>
        <w:numPr>
          <w:ilvl w:val="0"/>
          <w:numId w:val="0"/>
        </w:numPr>
        <w:adjustRightInd w:val="0"/>
        <w:spacing w:line="240" w:lineRule="auto"/>
        <w:jc w:val="both"/>
        <w:rPr>
          <w:rFonts w:hint="default" w:ascii="Arial" w:hAnsi="Arial" w:cs="Arial"/>
          <w:sz w:val="22"/>
          <w:szCs w:val="22"/>
          <w:highlight w:val="none"/>
          <w:lang w:val="pt-BR"/>
        </w:rPr>
      </w:pPr>
    </w:p>
    <w:p w14:paraId="6ABB4C39">
      <w:pPr>
        <w:keepNext w:val="0"/>
        <w:keepLines w:val="0"/>
        <w:widowControl/>
        <w:numPr>
          <w:ilvl w:val="0"/>
          <w:numId w:val="0"/>
        </w:numPr>
        <w:suppressLineNumbers w:val="0"/>
        <w:spacing w:line="240" w:lineRule="auto"/>
        <w:jc w:val="both"/>
        <w:rPr>
          <w:rFonts w:hint="default" w:ascii="Arial" w:hAnsi="Arial" w:cs="Arial"/>
          <w:b/>
          <w:bCs/>
          <w:color w:val="000000"/>
          <w:sz w:val="22"/>
          <w:szCs w:val="22"/>
          <w:lang w:val="pt-BR"/>
        </w:rPr>
      </w:pPr>
      <w:r>
        <w:rPr>
          <w:rFonts w:hint="default" w:ascii="Arial" w:hAnsi="Arial" w:cs="Arial"/>
          <w:color w:val="000000"/>
          <w:sz w:val="22"/>
          <w:szCs w:val="22"/>
          <w:highlight w:val="none"/>
          <w:lang w:val="pt-BR"/>
        </w:rPr>
        <w:t xml:space="preserve">a) </w:t>
      </w:r>
      <w:r>
        <w:rPr>
          <w:rFonts w:hint="default" w:ascii="Arial" w:hAnsi="Arial"/>
          <w:color w:val="000000"/>
          <w:sz w:val="22"/>
          <w:szCs w:val="22"/>
          <w:highlight w:val="none"/>
        </w:rPr>
        <w:t>Certidão negativa de falência expedida pelo distribuidor da sede da pessoa</w:t>
      </w:r>
      <w:r>
        <w:rPr>
          <w:rFonts w:hint="default"/>
          <w:color w:val="000000"/>
          <w:sz w:val="22"/>
          <w:szCs w:val="22"/>
          <w:highlight w:val="none"/>
          <w:lang w:val="pt-BR"/>
        </w:rPr>
        <w:t xml:space="preserve"> </w:t>
      </w:r>
      <w:r>
        <w:rPr>
          <w:rFonts w:hint="default" w:ascii="Arial" w:hAnsi="Arial"/>
          <w:color w:val="000000"/>
          <w:sz w:val="22"/>
          <w:szCs w:val="22"/>
          <w:highlight w:val="none"/>
        </w:rPr>
        <w:t>jurídica</w:t>
      </w:r>
      <w:r>
        <w:rPr>
          <w:rFonts w:hint="default" w:ascii="Arial" w:hAnsi="Arial" w:cs="Arial"/>
          <w:b w:val="0"/>
          <w:bCs w:val="0"/>
          <w:color w:val="000000"/>
          <w:sz w:val="22"/>
          <w:szCs w:val="22"/>
        </w:rPr>
        <w:t>.</w:t>
      </w:r>
      <w:r>
        <w:rPr>
          <w:rFonts w:hint="default" w:ascii="Arial" w:hAnsi="Arial" w:cs="Arial"/>
          <w:b w:val="0"/>
          <w:bCs w:val="0"/>
          <w:color w:val="000000"/>
          <w:sz w:val="22"/>
          <w:szCs w:val="22"/>
          <w:lang w:val="pt-BR"/>
        </w:rPr>
        <w:t xml:space="preserve"> </w:t>
      </w:r>
    </w:p>
    <w:p w14:paraId="344BEE21">
      <w:pPr>
        <w:keepNext w:val="0"/>
        <w:keepLines w:val="0"/>
        <w:widowControl/>
        <w:numPr>
          <w:ilvl w:val="0"/>
          <w:numId w:val="0"/>
        </w:numPr>
        <w:suppressLineNumbers w:val="0"/>
        <w:spacing w:line="240" w:lineRule="auto"/>
        <w:jc w:val="both"/>
        <w:rPr>
          <w:rFonts w:hint="default" w:ascii="Arial" w:hAnsi="Arial" w:cs="Arial"/>
          <w:b/>
          <w:bCs/>
          <w:color w:val="000000"/>
          <w:sz w:val="22"/>
          <w:szCs w:val="22"/>
          <w:lang w:val="pt-BR"/>
        </w:rPr>
      </w:pPr>
    </w:p>
    <w:p w14:paraId="4E5B92A9">
      <w:pPr>
        <w:adjustRightInd w:val="0"/>
        <w:spacing w:line="240" w:lineRule="auto"/>
        <w:jc w:val="both"/>
        <w:rPr>
          <w:rFonts w:hint="default" w:ascii="Arial" w:hAnsi="Arial" w:eastAsia="SimSun" w:cs="Arial"/>
          <w:sz w:val="22"/>
          <w:szCs w:val="22"/>
          <w:lang w:val="pt-BR"/>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w:t>
      </w:r>
      <w:r>
        <w:rPr>
          <w:rFonts w:hint="default" w:ascii="Arial" w:hAnsi="Arial" w:eastAsia="SimSun" w:cs="Arial"/>
          <w:sz w:val="22"/>
          <w:szCs w:val="22"/>
          <w:lang w:val="pt-BR"/>
        </w:rPr>
        <w:t>7.</w:t>
      </w:r>
      <w:r>
        <w:rPr>
          <w:rFonts w:hint="default" w:cs="Arial"/>
          <w:sz w:val="22"/>
          <w:szCs w:val="22"/>
          <w:lang w:val="pt-BR"/>
        </w:rPr>
        <w:t>4</w:t>
      </w:r>
      <w:r>
        <w:rPr>
          <w:rFonts w:hint="default" w:ascii="Arial" w:hAnsi="Arial" w:eastAsia="SimSun" w:cs="Arial"/>
          <w:sz w:val="22"/>
          <w:szCs w:val="22"/>
          <w:lang w:val="pt-BR"/>
        </w:rPr>
        <w:t xml:space="preserve"> - Outras declarações:</w:t>
      </w:r>
    </w:p>
    <w:p w14:paraId="52670642">
      <w:pPr>
        <w:overflowPunct w:val="0"/>
        <w:adjustRightInd w:val="0"/>
        <w:spacing w:line="240" w:lineRule="auto"/>
        <w:jc w:val="both"/>
        <w:textAlignment w:val="baseline"/>
        <w:rPr>
          <w:rFonts w:hint="default" w:ascii="Arial" w:hAnsi="Arial" w:cs="Arial"/>
          <w:sz w:val="22"/>
          <w:szCs w:val="22"/>
        </w:rPr>
      </w:pPr>
    </w:p>
    <w:p w14:paraId="434CB8CF">
      <w:pPr>
        <w:keepNext w:val="0"/>
        <w:keepLines w:val="0"/>
        <w:widowControl/>
        <w:numPr>
          <w:ilvl w:val="0"/>
          <w:numId w:val="7"/>
        </w:numPr>
        <w:suppressLineNumbers w:val="0"/>
        <w:spacing w:line="240" w:lineRule="auto"/>
        <w:jc w:val="both"/>
        <w:rPr>
          <w:rFonts w:hint="default" w:ascii="Arial" w:hAnsi="Arial" w:eastAsia="SimSun" w:cs="Arial"/>
          <w:b w:val="0"/>
          <w:bCs w:val="0"/>
          <w:color w:val="000000"/>
          <w:kern w:val="0"/>
          <w:sz w:val="22"/>
          <w:szCs w:val="22"/>
          <w:lang w:val="en-US" w:eastAsia="zh-CN" w:bidi="ar"/>
        </w:rPr>
      </w:pPr>
      <w:r>
        <w:rPr>
          <w:rFonts w:hint="default" w:ascii="Arial" w:hAnsi="Arial" w:eastAsia="Arial-BoldMT" w:cs="Arial"/>
          <w:b w:val="0"/>
          <w:bCs w:val="0"/>
          <w:color w:val="000000"/>
          <w:kern w:val="0"/>
          <w:sz w:val="22"/>
          <w:szCs w:val="22"/>
          <w:lang w:val="en-US" w:eastAsia="zh-CN" w:bidi="ar"/>
        </w:rPr>
        <w:t xml:space="preserve">DECLARAÇÃO </w:t>
      </w:r>
      <w:r>
        <w:rPr>
          <w:rFonts w:hint="default" w:ascii="Arial" w:hAnsi="Arial" w:eastAsia="SimSun" w:cs="Arial"/>
          <w:b w:val="0"/>
          <w:bCs w:val="0"/>
          <w:color w:val="000000"/>
          <w:kern w:val="0"/>
          <w:sz w:val="22"/>
          <w:szCs w:val="22"/>
          <w:lang w:val="en-US" w:eastAsia="zh-CN" w:bidi="ar"/>
        </w:rPr>
        <w:t>para fins do disposto no inciso VI do art. 68 da Lei Federal nº 14.133/2</w:t>
      </w:r>
      <w:r>
        <w:rPr>
          <w:rFonts w:hint="default" w:cs="Arial"/>
          <w:b w:val="0"/>
          <w:bCs w:val="0"/>
          <w:color w:val="000000"/>
          <w:kern w:val="0"/>
          <w:sz w:val="22"/>
          <w:szCs w:val="22"/>
          <w:lang w:val="pt-BR" w:eastAsia="zh-CN" w:bidi="ar"/>
        </w:rPr>
        <w:t>02</w:t>
      </w:r>
      <w:r>
        <w:rPr>
          <w:rFonts w:hint="default" w:ascii="Arial" w:hAnsi="Arial" w:eastAsia="SimSun" w:cs="Arial"/>
          <w:b w:val="0"/>
          <w:bCs w:val="0"/>
          <w:color w:val="000000"/>
          <w:kern w:val="0"/>
          <w:sz w:val="22"/>
          <w:szCs w:val="22"/>
          <w:lang w:val="en-US" w:eastAsia="zh-CN" w:bidi="ar"/>
        </w:rPr>
        <w:t>1, que não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emprega menor de dezoito anos em trabalho noturno, perigoso ou insalubre e não emprega menor de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dezesseis anos, salvo, a partir de 14 anos, na condição de aprendiz;</w:t>
      </w:r>
    </w:p>
    <w:p w14:paraId="379F2A24">
      <w:pPr>
        <w:keepNext w:val="0"/>
        <w:keepLines w:val="0"/>
        <w:widowControl/>
        <w:suppressLineNumbers w:val="0"/>
        <w:spacing w:line="240" w:lineRule="auto"/>
        <w:jc w:val="both"/>
        <w:rPr>
          <w:rFonts w:hint="default" w:ascii="Arial" w:hAnsi="Arial" w:eastAsia="SimSun" w:cs="Arial"/>
          <w:b w:val="0"/>
          <w:bCs w:val="0"/>
          <w:color w:val="000000"/>
          <w:kern w:val="0"/>
          <w:sz w:val="22"/>
          <w:szCs w:val="22"/>
          <w:lang w:val="en-US" w:eastAsia="zh-CN" w:bidi="ar"/>
        </w:rPr>
      </w:pPr>
    </w:p>
    <w:p w14:paraId="00BE6117">
      <w:pPr>
        <w:keepNext w:val="0"/>
        <w:keepLines w:val="0"/>
        <w:widowControl/>
        <w:numPr>
          <w:ilvl w:val="0"/>
          <w:numId w:val="7"/>
        </w:numPr>
        <w:suppressLineNumbers w:val="0"/>
        <w:spacing w:line="240" w:lineRule="auto"/>
        <w:ind w:left="0" w:leftChars="0" w:firstLine="0" w:firstLineChars="0"/>
        <w:jc w:val="both"/>
        <w:rPr>
          <w:rFonts w:hint="default" w:ascii="Arial" w:hAnsi="Arial" w:cs="Arial"/>
          <w:b w:val="0"/>
          <w:bCs w:val="0"/>
          <w:sz w:val="22"/>
          <w:szCs w:val="22"/>
        </w:rPr>
      </w:pPr>
      <w:r>
        <w:rPr>
          <w:rFonts w:hint="default" w:ascii="Arial" w:hAnsi="Arial" w:eastAsia="Arial-BoldMT" w:cs="Arial"/>
          <w:b w:val="0"/>
          <w:bCs w:val="0"/>
          <w:color w:val="000000"/>
          <w:kern w:val="0"/>
          <w:sz w:val="22"/>
          <w:szCs w:val="22"/>
          <w:lang w:val="en-US" w:eastAsia="zh-CN" w:bidi="ar"/>
        </w:rPr>
        <w:t xml:space="preserve">DECLARAÇÃO </w:t>
      </w:r>
      <w:r>
        <w:rPr>
          <w:rFonts w:hint="default" w:ascii="Arial" w:hAnsi="Arial" w:eastAsia="Arial-BoldMT" w:cs="Arial"/>
          <w:b w:val="0"/>
          <w:bCs w:val="0"/>
          <w:color w:val="000000"/>
          <w:kern w:val="0"/>
          <w:sz w:val="22"/>
          <w:szCs w:val="22"/>
          <w:lang w:val="pt-BR" w:eastAsia="zh-CN" w:bidi="ar"/>
        </w:rPr>
        <w:t xml:space="preserve">que </w:t>
      </w:r>
      <w:r>
        <w:rPr>
          <w:rFonts w:hint="default" w:ascii="Arial" w:hAnsi="Arial" w:eastAsia="SimSun" w:cs="Arial"/>
          <w:b w:val="0"/>
          <w:bCs w:val="0"/>
          <w:color w:val="000000"/>
          <w:kern w:val="0"/>
          <w:sz w:val="22"/>
          <w:szCs w:val="22"/>
          <w:lang w:val="en-US" w:eastAsia="zh-CN" w:bidi="ar"/>
        </w:rPr>
        <w:t>está ciente e concorda com as condições contidas no edital e seus anexos, bem como de que a proposta apresentada compreende a integralidade dos custos para atendimento dos direitos trabalhistas</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 xml:space="preserve">assegurados na Constituição Federal, nas leis trabalhistas, nas normas infralegais, nas convenções </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coletivas de trabalho e nos termos de ajustamento de conduta vigentes na data de sua entrega em definitivo e que cumpre plenamente os requisitos de habilitação definidos no instrumento convocatório</w:t>
      </w:r>
    </w:p>
    <w:p w14:paraId="0CACFD0E">
      <w:pPr>
        <w:keepNext w:val="0"/>
        <w:keepLines w:val="0"/>
        <w:widowControl/>
        <w:suppressLineNumbers w:val="0"/>
        <w:jc w:val="both"/>
        <w:rPr>
          <w:rFonts w:hint="default" w:ascii="Arial" w:hAnsi="Arial" w:eastAsia="SimSun" w:cs="Arial"/>
          <w:b w:val="0"/>
          <w:bCs w:val="0"/>
          <w:color w:val="000000"/>
          <w:kern w:val="0"/>
          <w:sz w:val="22"/>
          <w:szCs w:val="22"/>
          <w:lang w:val="en-US" w:eastAsia="zh-CN" w:bidi="ar"/>
        </w:rPr>
      </w:pPr>
    </w:p>
    <w:p w14:paraId="73DBA989">
      <w:pPr>
        <w:keepNext w:val="0"/>
        <w:keepLines w:val="0"/>
        <w:widowControl/>
        <w:numPr>
          <w:ilvl w:val="0"/>
          <w:numId w:val="7"/>
        </w:numPr>
        <w:suppressLineNumbers w:val="0"/>
        <w:ind w:left="0" w:leftChars="0" w:firstLine="0" w:firstLineChars="0"/>
        <w:jc w:val="both"/>
        <w:rPr>
          <w:rFonts w:hint="default" w:ascii="Arial" w:hAnsi="Arial" w:cs="Arial"/>
          <w:b w:val="0"/>
          <w:bCs w:val="0"/>
          <w:sz w:val="22"/>
          <w:szCs w:val="22"/>
        </w:rPr>
      </w:pPr>
      <w:r>
        <w:rPr>
          <w:rFonts w:hint="default" w:ascii="Arial" w:hAnsi="Arial" w:eastAsia="Arial-BoldMT" w:cs="Arial"/>
          <w:b w:val="0"/>
          <w:bCs w:val="0"/>
          <w:color w:val="000000"/>
          <w:kern w:val="0"/>
          <w:sz w:val="22"/>
          <w:szCs w:val="22"/>
          <w:lang w:val="en-US" w:eastAsia="zh-CN" w:bidi="ar"/>
        </w:rPr>
        <w:t xml:space="preserve">DECLARAÇÃO </w:t>
      </w:r>
      <w:r>
        <w:rPr>
          <w:rFonts w:hint="default" w:ascii="Arial" w:hAnsi="Arial" w:eastAsia="Arial-BoldMT" w:cs="Arial"/>
          <w:b w:val="0"/>
          <w:bCs w:val="0"/>
          <w:color w:val="000000"/>
          <w:kern w:val="0"/>
          <w:sz w:val="22"/>
          <w:szCs w:val="22"/>
          <w:lang w:val="pt-BR" w:eastAsia="zh-CN" w:bidi="ar"/>
        </w:rPr>
        <w:t xml:space="preserve"> que </w:t>
      </w:r>
      <w:r>
        <w:rPr>
          <w:rFonts w:hint="default" w:ascii="Arial" w:hAnsi="Arial" w:eastAsia="SimSun" w:cs="Arial"/>
          <w:b w:val="0"/>
          <w:bCs w:val="0"/>
          <w:color w:val="000000"/>
          <w:kern w:val="0"/>
          <w:sz w:val="22"/>
          <w:szCs w:val="22"/>
          <w:lang w:val="en-US" w:eastAsia="zh-CN" w:bidi="ar"/>
        </w:rPr>
        <w:t>não emprega menor de 18 anos em trabalho noturno, perigoso ou insalubre e não emprega menor de 16 anos, salvo menor, a partir de 14 anos, na condição de aprendiz, nos termos do artigo 7</w:t>
      </w:r>
      <w:r>
        <w:rPr>
          <w:rFonts w:hint="default" w:ascii="Arial" w:hAnsi="Arial" w:eastAsia="SimSun" w:cs="Arial"/>
          <w:b w:val="0"/>
          <w:bCs w:val="0"/>
          <w:color w:val="000000"/>
          <w:kern w:val="0"/>
          <w:sz w:val="22"/>
          <w:szCs w:val="22"/>
          <w:lang w:val="pt-BR" w:eastAsia="zh-CN" w:bidi="ar"/>
        </w:rPr>
        <w:t>º</w:t>
      </w:r>
      <w:r>
        <w:rPr>
          <w:rFonts w:hint="default" w:ascii="Arial" w:hAnsi="Arial" w:eastAsia="SimSun" w:cs="Arial"/>
          <w:b w:val="0"/>
          <w:bCs w:val="0"/>
          <w:color w:val="000000"/>
          <w:kern w:val="0"/>
          <w:sz w:val="22"/>
          <w:szCs w:val="22"/>
          <w:lang w:val="en-US" w:eastAsia="zh-CN" w:bidi="ar"/>
        </w:rPr>
        <w:t>, XXXIII, da Constituição;</w:t>
      </w:r>
    </w:p>
    <w:p w14:paraId="25BD73BB">
      <w:pPr>
        <w:keepNext w:val="0"/>
        <w:keepLines w:val="0"/>
        <w:widowControl/>
        <w:suppressLineNumbers w:val="0"/>
        <w:jc w:val="both"/>
        <w:rPr>
          <w:rFonts w:hint="default" w:ascii="Arial" w:hAnsi="Arial" w:eastAsia="SimSun" w:cs="Arial"/>
          <w:b w:val="0"/>
          <w:bCs w:val="0"/>
          <w:color w:val="000000"/>
          <w:kern w:val="0"/>
          <w:sz w:val="22"/>
          <w:szCs w:val="22"/>
          <w:lang w:val="en-US" w:eastAsia="zh-CN" w:bidi="ar"/>
        </w:rPr>
      </w:pPr>
    </w:p>
    <w:p w14:paraId="1345F698">
      <w:pPr>
        <w:keepNext w:val="0"/>
        <w:keepLines w:val="0"/>
        <w:widowControl/>
        <w:numPr>
          <w:ilvl w:val="0"/>
          <w:numId w:val="7"/>
        </w:numPr>
        <w:suppressLineNumbers w:val="0"/>
        <w:ind w:left="0" w:leftChars="0" w:firstLine="0" w:firstLineChars="0"/>
        <w:jc w:val="both"/>
        <w:rPr>
          <w:rFonts w:hint="default" w:ascii="Arial" w:hAnsi="Arial" w:cs="Arial"/>
          <w:b w:val="0"/>
          <w:bCs w:val="0"/>
          <w:sz w:val="22"/>
          <w:szCs w:val="22"/>
        </w:rPr>
      </w:pPr>
      <w:r>
        <w:rPr>
          <w:rFonts w:hint="default" w:ascii="Arial" w:hAnsi="Arial" w:eastAsia="Arial-BoldMT" w:cs="Arial"/>
          <w:b w:val="0"/>
          <w:bCs w:val="0"/>
          <w:color w:val="000000"/>
          <w:kern w:val="0"/>
          <w:sz w:val="22"/>
          <w:szCs w:val="22"/>
          <w:lang w:val="en-US" w:eastAsia="zh-CN" w:bidi="ar"/>
        </w:rPr>
        <w:t xml:space="preserve">DECLARAÇÃO </w:t>
      </w:r>
      <w:r>
        <w:rPr>
          <w:rFonts w:hint="default" w:ascii="Arial" w:hAnsi="Arial" w:eastAsia="SimSun" w:cs="Arial"/>
          <w:b w:val="0"/>
          <w:bCs w:val="0"/>
          <w:color w:val="000000"/>
          <w:kern w:val="0"/>
          <w:sz w:val="22"/>
          <w:szCs w:val="22"/>
          <w:lang w:val="en-US" w:eastAsia="zh-CN" w:bidi="ar"/>
        </w:rPr>
        <w:t>de que, até a presente data, inexistem fatos impeditivos para a sua habilitação no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presente processo licitatório, inclusive condenação judicial na proibição de contratar com o Poder</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Público ou receber benefícios ou incentivos fiscais ou creditícios, transitada em julgada ou não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desafiada por recurso com efeito suspensivo, por ato de improbidade administrativa, estando ciente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 xml:space="preserve">da obrigatoriedade de declarar ocorrências posteriores; </w:t>
      </w:r>
    </w:p>
    <w:p w14:paraId="09493AE8">
      <w:pPr>
        <w:keepNext w:val="0"/>
        <w:keepLines w:val="0"/>
        <w:widowControl/>
        <w:numPr>
          <w:ilvl w:val="0"/>
          <w:numId w:val="0"/>
        </w:numPr>
        <w:suppressLineNumbers w:val="0"/>
        <w:jc w:val="both"/>
        <w:rPr>
          <w:rFonts w:hint="default" w:ascii="Arial" w:hAnsi="Arial" w:eastAsia="SimSun" w:cs="Arial"/>
          <w:b w:val="0"/>
          <w:bCs w:val="0"/>
          <w:color w:val="000000"/>
          <w:kern w:val="0"/>
          <w:sz w:val="22"/>
          <w:szCs w:val="22"/>
          <w:lang w:val="pt-BR" w:eastAsia="zh-CN" w:bidi="ar"/>
        </w:rPr>
      </w:pPr>
    </w:p>
    <w:p w14:paraId="29C922FB">
      <w:pPr>
        <w:keepNext w:val="0"/>
        <w:keepLines w:val="0"/>
        <w:widowControl/>
        <w:numPr>
          <w:ilvl w:val="0"/>
          <w:numId w:val="7"/>
        </w:numPr>
        <w:suppressLineNumbers w:val="0"/>
        <w:ind w:left="0" w:leftChars="0" w:firstLine="0" w:firstLineChars="0"/>
        <w:jc w:val="both"/>
        <w:rPr>
          <w:rFonts w:hint="default" w:ascii="Arial" w:hAnsi="Arial" w:eastAsia="SimSun" w:cs="Arial"/>
          <w:b w:val="0"/>
          <w:bCs w:val="0"/>
          <w:color w:val="000000"/>
          <w:kern w:val="0"/>
          <w:sz w:val="22"/>
          <w:szCs w:val="22"/>
          <w:lang w:val="en-US" w:eastAsia="zh-CN" w:bidi="ar"/>
        </w:rPr>
      </w:pPr>
      <w:r>
        <w:rPr>
          <w:rFonts w:hint="default" w:ascii="Arial" w:hAnsi="Arial" w:eastAsia="Arial-BoldMT" w:cs="Arial"/>
          <w:b w:val="0"/>
          <w:bCs w:val="0"/>
          <w:color w:val="000000"/>
          <w:kern w:val="0"/>
          <w:sz w:val="22"/>
          <w:szCs w:val="22"/>
          <w:lang w:val="en-US" w:eastAsia="zh-CN" w:bidi="ar"/>
        </w:rPr>
        <w:t xml:space="preserve">DECLARAÇÃO </w:t>
      </w:r>
      <w:r>
        <w:rPr>
          <w:rFonts w:hint="default" w:ascii="Arial" w:hAnsi="Arial" w:eastAsia="SimSun" w:cs="Arial"/>
          <w:b w:val="0"/>
          <w:bCs w:val="0"/>
          <w:color w:val="000000"/>
          <w:kern w:val="0"/>
          <w:sz w:val="22"/>
          <w:szCs w:val="22"/>
          <w:lang w:val="en-US" w:eastAsia="zh-CN" w:bidi="ar"/>
        </w:rPr>
        <w:t>de que cumpre as exigências de reserva de cargos para pessoa com deficiência 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 xml:space="preserve">para reabilitado da Previdência Social. </w:t>
      </w:r>
    </w:p>
    <w:p w14:paraId="660133B5">
      <w:pPr>
        <w:keepNext w:val="0"/>
        <w:keepLines w:val="0"/>
        <w:widowControl/>
        <w:suppressLineNumbers w:val="0"/>
        <w:jc w:val="both"/>
        <w:rPr>
          <w:rFonts w:hint="default" w:ascii="Arial" w:hAnsi="Arial" w:eastAsia="SimSun" w:cs="Arial"/>
          <w:b w:val="0"/>
          <w:bCs w:val="0"/>
          <w:color w:val="000000"/>
          <w:kern w:val="0"/>
          <w:sz w:val="22"/>
          <w:szCs w:val="22"/>
          <w:lang w:val="en-US" w:eastAsia="zh-CN" w:bidi="ar"/>
        </w:rPr>
      </w:pPr>
    </w:p>
    <w:p w14:paraId="22752EED">
      <w:pPr>
        <w:keepNext w:val="0"/>
        <w:keepLines w:val="0"/>
        <w:widowControl/>
        <w:numPr>
          <w:ilvl w:val="0"/>
          <w:numId w:val="7"/>
        </w:numPr>
        <w:suppressLineNumbers w:val="0"/>
        <w:ind w:left="0" w:leftChars="0" w:firstLine="0" w:firstLineChars="0"/>
        <w:jc w:val="both"/>
        <w:rPr>
          <w:rFonts w:hint="default" w:ascii="Arial" w:hAnsi="Arial" w:cs="Arial"/>
          <w:b w:val="0"/>
          <w:bCs w:val="0"/>
          <w:sz w:val="22"/>
          <w:szCs w:val="22"/>
        </w:rPr>
      </w:pPr>
      <w:r>
        <w:rPr>
          <w:rFonts w:hint="default" w:ascii="Arial" w:hAnsi="Arial" w:eastAsia="Arial-BoldMT" w:cs="Arial"/>
          <w:b w:val="0"/>
          <w:bCs w:val="0"/>
          <w:color w:val="000000"/>
          <w:kern w:val="0"/>
          <w:sz w:val="22"/>
          <w:szCs w:val="22"/>
          <w:lang w:val="en-US" w:eastAsia="zh-CN" w:bidi="ar"/>
        </w:rPr>
        <w:t xml:space="preserve">DECLARAÇÃO </w:t>
      </w:r>
      <w:r>
        <w:rPr>
          <w:rFonts w:hint="default" w:ascii="Arial" w:hAnsi="Arial" w:eastAsia="SimSun" w:cs="Arial"/>
          <w:b w:val="0"/>
          <w:bCs w:val="0"/>
          <w:color w:val="000000"/>
          <w:kern w:val="0"/>
          <w:sz w:val="22"/>
          <w:szCs w:val="22"/>
          <w:lang w:val="en-US" w:eastAsia="zh-CN" w:bidi="ar"/>
        </w:rPr>
        <w:t>de não possui, em sua cadeia produtiva, empregados executando trabalho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degradante ou forçado, observando o disposto nos incisos II e IV do art. 1º e no inciso III do art. 5º da</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CF/88</w:t>
      </w:r>
      <w:r>
        <w:rPr>
          <w:rFonts w:hint="default" w:ascii="Arial" w:hAnsi="Arial" w:eastAsia="SimSun" w:cs="Arial"/>
          <w:b w:val="0"/>
          <w:bCs w:val="0"/>
          <w:color w:val="000000"/>
          <w:kern w:val="0"/>
          <w:sz w:val="22"/>
          <w:szCs w:val="22"/>
          <w:lang w:val="pt-BR" w:eastAsia="zh-CN" w:bidi="ar"/>
        </w:rPr>
        <w:t>.</w:t>
      </w:r>
    </w:p>
    <w:p w14:paraId="56756526">
      <w:pPr>
        <w:numPr>
          <w:ilvl w:val="0"/>
          <w:numId w:val="0"/>
        </w:numPr>
        <w:adjustRightInd w:val="0"/>
        <w:jc w:val="both"/>
        <w:rPr>
          <w:rFonts w:hint="default" w:ascii="Arial" w:hAnsi="Arial" w:cs="Arial"/>
          <w:b w:val="0"/>
          <w:bCs w:val="0"/>
          <w:color w:val="000000"/>
          <w:sz w:val="22"/>
          <w:szCs w:val="22"/>
          <w:lang w:val="pt-BR"/>
        </w:rPr>
      </w:pPr>
    </w:p>
    <w:p w14:paraId="5989CD83">
      <w:pPr>
        <w:keepNext w:val="0"/>
        <w:keepLines w:val="0"/>
        <w:widowControl/>
        <w:numPr>
          <w:ilvl w:val="0"/>
          <w:numId w:val="7"/>
        </w:numPr>
        <w:suppressLineNumbers w:val="0"/>
        <w:ind w:left="0" w:leftChars="0" w:firstLine="0" w:firstLineChars="0"/>
        <w:jc w:val="both"/>
        <w:rPr>
          <w:rFonts w:hint="default" w:ascii="Arial" w:hAnsi="Arial" w:cs="Arial"/>
          <w:b w:val="0"/>
          <w:bCs w:val="0"/>
          <w:sz w:val="22"/>
          <w:szCs w:val="22"/>
        </w:rPr>
      </w:pPr>
      <w:r>
        <w:rPr>
          <w:rFonts w:hint="default" w:ascii="Arial" w:hAnsi="Arial" w:eastAsia="Arial-BoldMT" w:cs="Arial"/>
          <w:b w:val="0"/>
          <w:bCs w:val="0"/>
          <w:color w:val="000000"/>
          <w:kern w:val="0"/>
          <w:sz w:val="22"/>
          <w:szCs w:val="22"/>
          <w:lang w:val="en-US" w:eastAsia="zh-CN" w:bidi="ar"/>
        </w:rPr>
        <w:t xml:space="preserve">DECLARAÇÃO </w:t>
      </w:r>
      <w:r>
        <w:rPr>
          <w:rFonts w:hint="default" w:ascii="Arial" w:hAnsi="Arial" w:eastAsia="SimSun" w:cs="Arial"/>
          <w:b w:val="0"/>
          <w:bCs w:val="0"/>
          <w:color w:val="000000"/>
          <w:kern w:val="0"/>
          <w:sz w:val="22"/>
          <w:szCs w:val="22"/>
          <w:lang w:val="en-US" w:eastAsia="zh-CN" w:bidi="ar"/>
        </w:rPr>
        <w:t>de que suas propostas econômicas compreendem a integralidade dos custos para</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atendimento dos direitos trabalhistas assegurados na Constituição Federal, nas leis trabalhistas, nas</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normas infralegais, nas convenções coletivas de trabalho e nos termos de ajustamento de conduta</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vigentes na data de entrega das propostas, sob pena de desclassificação;</w:t>
      </w:r>
    </w:p>
    <w:p w14:paraId="1BE54997">
      <w:pPr>
        <w:adjustRightInd w:val="0"/>
        <w:jc w:val="both"/>
        <w:rPr>
          <w:rFonts w:hint="default" w:ascii="Arial" w:hAnsi="Arial" w:cs="Arial"/>
          <w:b w:val="0"/>
          <w:bCs w:val="0"/>
          <w:color w:val="000000"/>
          <w:sz w:val="22"/>
          <w:szCs w:val="22"/>
        </w:rPr>
      </w:pPr>
    </w:p>
    <w:p w14:paraId="671EAA05">
      <w:pPr>
        <w:numPr>
          <w:ilvl w:val="0"/>
          <w:numId w:val="7"/>
        </w:numPr>
        <w:ind w:left="0" w:leftChars="0" w:firstLine="0" w:firstLineChars="0"/>
        <w:jc w:val="both"/>
        <w:rPr>
          <w:rFonts w:hint="default" w:ascii="Arial" w:hAnsi="Arial" w:cs="Arial"/>
          <w:color w:val="000000"/>
          <w:sz w:val="22"/>
          <w:szCs w:val="22"/>
          <w:lang w:val="pt-BR"/>
        </w:rPr>
      </w:pPr>
      <w:r>
        <w:rPr>
          <w:rFonts w:hint="default" w:ascii="Arial" w:hAnsi="Arial" w:cs="Arial"/>
          <w:color w:val="000000"/>
          <w:sz w:val="22"/>
          <w:szCs w:val="22"/>
          <w:lang w:val="pt-BR"/>
        </w:rPr>
        <w:t xml:space="preserve">DECLARAÇÃO </w:t>
      </w:r>
      <w:r>
        <w:rPr>
          <w:rFonts w:hint="default" w:ascii="Arial" w:hAnsi="Arial" w:cs="Arial"/>
          <w:color w:val="000000"/>
          <w:sz w:val="22"/>
          <w:szCs w:val="22"/>
        </w:rPr>
        <w:t>com os dados d</w:t>
      </w:r>
      <w:r>
        <w:rPr>
          <w:rFonts w:hint="default" w:ascii="Arial" w:hAnsi="Arial" w:cs="Arial"/>
          <w:color w:val="000000"/>
          <w:sz w:val="22"/>
          <w:szCs w:val="22"/>
          <w:lang w:val="pt-BR"/>
        </w:rPr>
        <w:t>a empresa e do</w:t>
      </w:r>
      <w:r>
        <w:rPr>
          <w:rFonts w:hint="default" w:ascii="Arial" w:hAnsi="Arial" w:cs="Arial"/>
          <w:color w:val="000000"/>
          <w:sz w:val="22"/>
          <w:szCs w:val="22"/>
        </w:rPr>
        <w:t xml:space="preserve"> representante legal da empresa que, em caso da licitante sagrar-se vencedora do certame, irá assinar o contrato, bem como do responsável técnico</w:t>
      </w:r>
      <w:r>
        <w:rPr>
          <w:rFonts w:hint="default" w:ascii="Arial" w:hAnsi="Arial" w:cs="Arial"/>
          <w:color w:val="000000"/>
          <w:sz w:val="22"/>
          <w:szCs w:val="22"/>
          <w:lang w:val="pt-BR"/>
        </w:rPr>
        <w:t>, conforme Anexo VI deste Edital;</w:t>
      </w:r>
    </w:p>
    <w:p w14:paraId="05E5F076">
      <w:pPr>
        <w:numPr>
          <w:ilvl w:val="0"/>
          <w:numId w:val="0"/>
        </w:numPr>
        <w:ind w:leftChars="0"/>
        <w:jc w:val="both"/>
        <w:rPr>
          <w:rFonts w:hint="default" w:ascii="Arial" w:hAnsi="Arial" w:cs="Arial"/>
          <w:color w:val="000000"/>
          <w:sz w:val="22"/>
          <w:szCs w:val="22"/>
          <w:lang w:val="pt-BR"/>
        </w:rPr>
      </w:pPr>
    </w:p>
    <w:p w14:paraId="735C6664">
      <w:pPr>
        <w:keepNext w:val="0"/>
        <w:keepLines w:val="0"/>
        <w:widowControl/>
        <w:numPr>
          <w:ilvl w:val="0"/>
          <w:numId w:val="7"/>
        </w:numPr>
        <w:suppressLineNumbers w:val="0"/>
        <w:ind w:left="0" w:leftChars="0" w:firstLine="0" w:firstLineChars="0"/>
        <w:jc w:val="both"/>
        <w:rPr>
          <w:rFonts w:hint="default" w:ascii="Arial" w:hAnsi="Arial" w:cs="Arial"/>
          <w:color w:val="000000"/>
          <w:sz w:val="22"/>
          <w:szCs w:val="22"/>
          <w:lang w:val="pt-BR"/>
        </w:rPr>
      </w:pPr>
      <w:r>
        <w:rPr>
          <w:rFonts w:hint="default" w:ascii="Arial" w:hAnsi="Arial" w:eastAsia="Arial-BoldMT" w:cs="Arial"/>
          <w:b w:val="0"/>
          <w:bCs w:val="0"/>
          <w:color w:val="000000"/>
          <w:kern w:val="0"/>
          <w:sz w:val="22"/>
          <w:szCs w:val="22"/>
          <w:lang w:val="en-US" w:eastAsia="zh-CN" w:bidi="ar"/>
        </w:rPr>
        <w:t>DECLARAÇÃO</w:t>
      </w:r>
      <w:r>
        <w:rPr>
          <w:rFonts w:hint="default" w:ascii="Arial" w:hAnsi="Arial" w:eastAsia="Arial-BoldMT" w:cs="Arial"/>
          <w:b w:val="0"/>
          <w:bCs w:val="0"/>
          <w:color w:val="000000"/>
          <w:kern w:val="0"/>
          <w:sz w:val="22"/>
          <w:szCs w:val="22"/>
          <w:lang w:val="pt-BR" w:eastAsia="zh-CN" w:bidi="ar"/>
        </w:rPr>
        <w:t>, se for o caso,</w:t>
      </w:r>
      <w:r>
        <w:rPr>
          <w:rFonts w:hint="default" w:ascii="Arial" w:hAnsi="Arial" w:eastAsia="Arial-BoldMT" w:cs="Arial"/>
          <w:b w:val="0"/>
          <w:bCs w:val="0"/>
          <w:color w:val="000000"/>
          <w:kern w:val="0"/>
          <w:sz w:val="22"/>
          <w:szCs w:val="22"/>
          <w:lang w:val="en-US" w:eastAsia="zh-CN" w:bidi="ar"/>
        </w:rPr>
        <w:t xml:space="preserve"> </w:t>
      </w:r>
      <w:r>
        <w:rPr>
          <w:rFonts w:hint="default" w:ascii="Arial" w:hAnsi="Arial" w:eastAsia="SimSun" w:cs="Arial"/>
          <w:b w:val="0"/>
          <w:bCs w:val="0"/>
          <w:color w:val="000000"/>
          <w:kern w:val="0"/>
          <w:sz w:val="22"/>
          <w:szCs w:val="22"/>
          <w:lang w:val="en-US" w:eastAsia="zh-CN" w:bidi="ar"/>
        </w:rPr>
        <w:t>de que</w:t>
      </w:r>
      <w:r>
        <w:rPr>
          <w:rFonts w:hint="default" w:ascii="Arial" w:hAnsi="Arial" w:eastAsia="SimSun" w:cs="Arial"/>
          <w:b w:val="0"/>
          <w:bCs w:val="0"/>
          <w:color w:val="000000"/>
          <w:kern w:val="0"/>
          <w:sz w:val="22"/>
          <w:szCs w:val="22"/>
          <w:lang w:val="pt-BR" w:eastAsia="zh-CN" w:bidi="ar"/>
        </w:rPr>
        <w:t xml:space="preserve"> está </w:t>
      </w:r>
      <w:r>
        <w:rPr>
          <w:rFonts w:hint="default" w:ascii="Arial" w:hAnsi="Arial" w:eastAsia="SimSun" w:cs="Arial"/>
          <w:b w:val="0"/>
          <w:bCs w:val="0"/>
          <w:color w:val="000000"/>
          <w:kern w:val="0"/>
          <w:sz w:val="22"/>
          <w:szCs w:val="22"/>
          <w:lang w:val="en-US" w:eastAsia="zh-CN" w:bidi="ar"/>
        </w:rPr>
        <w:t xml:space="preserve">enquadrado como microempresa, empresa de pequeno porte </w:t>
      </w:r>
      <w:r>
        <w:rPr>
          <w:rFonts w:hint="default" w:ascii="Arial" w:hAnsi="Arial" w:eastAsia="SimSun" w:cs="Arial"/>
          <w:b w:val="0"/>
          <w:bCs w:val="0"/>
          <w:color w:val="000000"/>
          <w:kern w:val="0"/>
          <w:sz w:val="22"/>
          <w:szCs w:val="22"/>
          <w:lang w:val="pt-BR" w:eastAsia="zh-CN" w:bidi="ar"/>
        </w:rPr>
        <w:t xml:space="preserve">ou equiparado, e </w:t>
      </w:r>
      <w:r>
        <w:rPr>
          <w:rFonts w:hint="default" w:ascii="Arial" w:hAnsi="Arial" w:eastAsia="SimSun" w:cs="Arial"/>
          <w:b w:val="0"/>
          <w:bCs w:val="0"/>
          <w:color w:val="000000"/>
          <w:kern w:val="0"/>
          <w:sz w:val="22"/>
          <w:szCs w:val="22"/>
          <w:lang w:val="en-US" w:eastAsia="zh-CN" w:bidi="ar"/>
        </w:rPr>
        <w:t>que cumpre os requisitos estabelecid</w:t>
      </w:r>
      <w:r>
        <w:rPr>
          <w:rFonts w:hint="default" w:ascii="Arial" w:hAnsi="Arial" w:eastAsia="SimSun" w:cs="Arial"/>
          <w:b w:val="0"/>
          <w:bCs w:val="0"/>
          <w:color w:val="auto"/>
          <w:kern w:val="0"/>
          <w:sz w:val="22"/>
          <w:szCs w:val="22"/>
          <w:lang w:val="en-US" w:eastAsia="zh-CN" w:bidi="ar"/>
        </w:rPr>
        <w:t>os no artigo 3</w:t>
      </w:r>
      <w:r>
        <w:rPr>
          <w:rFonts w:hint="default" w:ascii="Arial" w:hAnsi="Arial" w:eastAsia="SimSun" w:cs="Arial"/>
          <w:b w:val="0"/>
          <w:bCs w:val="0"/>
          <w:color w:val="auto"/>
          <w:kern w:val="0"/>
          <w:sz w:val="22"/>
          <w:szCs w:val="22"/>
          <w:lang w:val="pt-BR" w:eastAsia="zh-CN" w:bidi="ar"/>
        </w:rPr>
        <w:t>º</w:t>
      </w:r>
      <w:r>
        <w:rPr>
          <w:rFonts w:hint="default" w:ascii="Arial" w:hAnsi="Arial" w:eastAsia="SimSun" w:cs="Arial"/>
          <w:b w:val="0"/>
          <w:bCs w:val="0"/>
          <w:color w:val="auto"/>
          <w:kern w:val="0"/>
          <w:sz w:val="22"/>
          <w:szCs w:val="22"/>
          <w:lang w:val="en-US" w:eastAsia="zh-CN" w:bidi="ar"/>
        </w:rPr>
        <w:t xml:space="preserve"> da Lei Complementar nº 123, de 2006, estando apto a usufruir do tratamento favorecido estabelecido em seus arts. 42 a 49, observado o disposto nos §§ 1º ao 3º do art. 4º, da Lei </w:t>
      </w:r>
      <w:r>
        <w:rPr>
          <w:rFonts w:hint="default" w:ascii="Arial" w:hAnsi="Arial" w:eastAsia="SimSun" w:cs="Arial"/>
          <w:b w:val="0"/>
          <w:bCs w:val="0"/>
          <w:color w:val="auto"/>
          <w:kern w:val="0"/>
          <w:sz w:val="22"/>
          <w:szCs w:val="22"/>
          <w:lang w:val="pt-BR" w:eastAsia="zh-CN" w:bidi="ar"/>
        </w:rPr>
        <w:t xml:space="preserve">Federal </w:t>
      </w:r>
      <w:r>
        <w:rPr>
          <w:rFonts w:hint="default" w:ascii="Arial" w:hAnsi="Arial" w:eastAsia="SimSun" w:cs="Arial"/>
          <w:b w:val="0"/>
          <w:bCs w:val="0"/>
          <w:color w:val="auto"/>
          <w:kern w:val="0"/>
          <w:sz w:val="22"/>
          <w:szCs w:val="22"/>
          <w:lang w:val="en-US" w:eastAsia="zh-CN" w:bidi="ar"/>
        </w:rPr>
        <w:t>nº 14.133</w:t>
      </w:r>
      <w:r>
        <w:rPr>
          <w:rFonts w:hint="default" w:ascii="Arial" w:hAnsi="Arial" w:eastAsia="SimSun" w:cs="Arial"/>
          <w:b w:val="0"/>
          <w:bCs w:val="0"/>
          <w:color w:val="auto"/>
          <w:kern w:val="0"/>
          <w:sz w:val="22"/>
          <w:szCs w:val="22"/>
          <w:lang w:val="pt-BR" w:eastAsia="zh-CN" w:bidi="ar"/>
        </w:rPr>
        <w:t>/</w:t>
      </w:r>
      <w:r>
        <w:rPr>
          <w:rFonts w:hint="default" w:ascii="Arial" w:hAnsi="Arial" w:eastAsia="SimSun" w:cs="Arial"/>
          <w:b w:val="0"/>
          <w:bCs w:val="0"/>
          <w:color w:val="auto"/>
          <w:kern w:val="0"/>
          <w:sz w:val="22"/>
          <w:szCs w:val="22"/>
          <w:lang w:val="en-US" w:eastAsia="zh-CN" w:bidi="ar"/>
        </w:rPr>
        <w:t>2021</w:t>
      </w:r>
      <w:r>
        <w:rPr>
          <w:rFonts w:hint="default" w:ascii="Arial" w:hAnsi="Arial" w:eastAsia="SimSun" w:cs="Arial"/>
          <w:b w:val="0"/>
          <w:bCs w:val="0"/>
          <w:color w:val="auto"/>
          <w:kern w:val="0"/>
          <w:sz w:val="22"/>
          <w:szCs w:val="22"/>
          <w:lang w:val="pt-BR" w:eastAsia="zh-CN" w:bidi="ar"/>
        </w:rPr>
        <w:t xml:space="preserve">, </w:t>
      </w:r>
      <w:r>
        <w:rPr>
          <w:rFonts w:hint="default" w:ascii="Arial" w:hAnsi="Arial" w:cs="Arial"/>
          <w:color w:val="000000"/>
          <w:sz w:val="22"/>
          <w:szCs w:val="22"/>
          <w:lang w:val="pt-BR"/>
        </w:rPr>
        <w:t>conforme Anexo V deste Edital</w:t>
      </w:r>
      <w:r>
        <w:rPr>
          <w:rFonts w:hint="default" w:ascii="Arial" w:hAnsi="Arial" w:eastAsia="SimSun" w:cs="Arial"/>
          <w:b w:val="0"/>
          <w:bCs w:val="0"/>
          <w:color w:val="auto"/>
          <w:kern w:val="0"/>
          <w:sz w:val="22"/>
          <w:szCs w:val="22"/>
          <w:lang w:val="en-US" w:eastAsia="zh-CN" w:bidi="ar"/>
        </w:rPr>
        <w:t>.</w:t>
      </w:r>
    </w:p>
    <w:p w14:paraId="36916EFF">
      <w:pPr>
        <w:numPr>
          <w:ilvl w:val="0"/>
          <w:numId w:val="0"/>
        </w:numPr>
        <w:adjustRightInd w:val="0"/>
        <w:jc w:val="both"/>
        <w:rPr>
          <w:rFonts w:hint="default" w:ascii="Arial" w:hAnsi="Arial" w:eastAsia="SimSun" w:cs="Arial"/>
          <w:sz w:val="22"/>
          <w:szCs w:val="22"/>
          <w:lang w:val="pt-BR"/>
        </w:rPr>
      </w:pPr>
    </w:p>
    <w:p w14:paraId="78831925">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10.7.</w:t>
      </w:r>
      <w:r>
        <w:rPr>
          <w:rFonts w:hint="default" w:cs="Arial"/>
          <w:color w:val="000000"/>
          <w:kern w:val="0"/>
          <w:sz w:val="22"/>
          <w:szCs w:val="22"/>
          <w:lang w:val="pt-BR" w:eastAsia="zh-CN" w:bidi="ar"/>
        </w:rPr>
        <w:t>4</w:t>
      </w:r>
      <w:r>
        <w:rPr>
          <w:rFonts w:hint="default" w:ascii="Arial" w:hAnsi="Arial" w:eastAsia="SimSun" w:cs="Arial"/>
          <w:color w:val="000000"/>
          <w:kern w:val="0"/>
          <w:sz w:val="22"/>
          <w:szCs w:val="22"/>
          <w:lang w:val="pt-BR" w:eastAsia="zh-CN" w:bidi="ar"/>
        </w:rPr>
        <w:t>.1</w:t>
      </w:r>
      <w:r>
        <w:rPr>
          <w:rFonts w:hint="default" w:ascii="Arial" w:hAnsi="Arial" w:eastAsia="SimSun" w:cs="Arial"/>
          <w:color w:val="auto"/>
          <w:kern w:val="0"/>
          <w:sz w:val="22"/>
          <w:szCs w:val="22"/>
          <w:lang w:val="pt-BR" w:eastAsia="zh-CN" w:bidi="ar"/>
        </w:rPr>
        <w:t xml:space="preserve"> - </w:t>
      </w:r>
      <w:r>
        <w:rPr>
          <w:rFonts w:hint="default" w:ascii="Arial" w:hAnsi="Arial" w:eastAsia="SimSun" w:cs="Arial"/>
          <w:color w:val="auto"/>
          <w:kern w:val="0"/>
          <w:sz w:val="22"/>
          <w:szCs w:val="22"/>
          <w:lang w:val="en-US" w:eastAsia="zh-CN" w:bidi="ar"/>
        </w:rPr>
        <w:t xml:space="preserve">A falsidade da declaração de que trata os itens </w:t>
      </w:r>
      <w:r>
        <w:rPr>
          <w:rFonts w:hint="default" w:ascii="Arial" w:hAnsi="Arial" w:eastAsia="SimSun" w:cs="Arial"/>
          <w:color w:val="auto"/>
          <w:kern w:val="0"/>
          <w:sz w:val="22"/>
          <w:szCs w:val="22"/>
          <w:lang w:val="pt-BR" w:eastAsia="zh-CN" w:bidi="ar"/>
        </w:rPr>
        <w:t>anteriores</w:t>
      </w:r>
      <w:r>
        <w:rPr>
          <w:rFonts w:hint="default" w:ascii="Arial" w:hAnsi="Arial" w:eastAsia="SimSun" w:cs="Arial"/>
          <w:color w:val="auto"/>
          <w:kern w:val="0"/>
          <w:sz w:val="22"/>
          <w:szCs w:val="22"/>
          <w:lang w:val="en-US" w:eastAsia="zh-CN" w:bidi="ar"/>
        </w:rPr>
        <w:t xml:space="preserve"> sujeitará </w:t>
      </w:r>
      <w:r>
        <w:rPr>
          <w:rFonts w:hint="default" w:ascii="Arial" w:hAnsi="Arial" w:eastAsia="SimSun" w:cs="Arial"/>
          <w:color w:val="auto"/>
          <w:kern w:val="0"/>
          <w:sz w:val="22"/>
          <w:szCs w:val="22"/>
          <w:lang w:val="pt-BR" w:eastAsia="zh-CN" w:bidi="ar"/>
        </w:rPr>
        <w:t>a</w:t>
      </w:r>
      <w:r>
        <w:rPr>
          <w:rFonts w:hint="default" w:ascii="Arial" w:hAnsi="Arial" w:eastAsia="SimSun" w:cs="Arial"/>
          <w:color w:val="auto"/>
          <w:kern w:val="0"/>
          <w:sz w:val="22"/>
          <w:szCs w:val="22"/>
          <w:lang w:val="en-US" w:eastAsia="zh-CN" w:bidi="ar"/>
        </w:rPr>
        <w:t xml:space="preserve"> licitante às sanções previstas na Lei</w:t>
      </w:r>
      <w:r>
        <w:rPr>
          <w:rFonts w:hint="default" w:ascii="Arial" w:hAnsi="Arial" w:eastAsia="SimSun" w:cs="Arial"/>
          <w:color w:val="auto"/>
          <w:kern w:val="0"/>
          <w:sz w:val="22"/>
          <w:szCs w:val="22"/>
          <w:lang w:val="pt-BR" w:eastAsia="zh-CN" w:bidi="ar"/>
        </w:rPr>
        <w:t xml:space="preserve"> Federal</w:t>
      </w:r>
      <w:r>
        <w:rPr>
          <w:rFonts w:hint="default" w:ascii="Arial" w:hAnsi="Arial" w:eastAsia="SimSun" w:cs="Arial"/>
          <w:color w:val="auto"/>
          <w:kern w:val="0"/>
          <w:sz w:val="22"/>
          <w:szCs w:val="22"/>
          <w:lang w:val="en-US" w:eastAsia="zh-CN" w:bidi="ar"/>
        </w:rPr>
        <w:t xml:space="preserve"> nº 14.133</w:t>
      </w:r>
      <w:r>
        <w:rPr>
          <w:rFonts w:hint="default" w:cs="Arial"/>
          <w:color w:val="auto"/>
          <w:kern w:val="0"/>
          <w:sz w:val="22"/>
          <w:szCs w:val="22"/>
          <w:lang w:val="pt-BR" w:eastAsia="zh-CN" w:bidi="ar"/>
        </w:rPr>
        <w:t>/</w:t>
      </w:r>
      <w:r>
        <w:rPr>
          <w:rFonts w:hint="default" w:ascii="Arial" w:hAnsi="Arial" w:eastAsia="SimSun" w:cs="Arial"/>
          <w:color w:val="auto"/>
          <w:kern w:val="0"/>
          <w:sz w:val="22"/>
          <w:szCs w:val="22"/>
          <w:lang w:val="en-US" w:eastAsia="zh-CN" w:bidi="ar"/>
        </w:rPr>
        <w:t xml:space="preserve">2021, </w:t>
      </w:r>
      <w:r>
        <w:rPr>
          <w:rFonts w:hint="default" w:ascii="Arial" w:hAnsi="Arial" w:eastAsia="SimSun" w:cs="Arial"/>
          <w:color w:val="000000"/>
          <w:kern w:val="0"/>
          <w:sz w:val="22"/>
          <w:szCs w:val="22"/>
          <w:lang w:val="en-US" w:eastAsia="zh-CN" w:bidi="ar"/>
        </w:rPr>
        <w:t xml:space="preserve">e neste Edital. </w:t>
      </w:r>
    </w:p>
    <w:p w14:paraId="5082D895">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70405C49">
      <w:pPr>
        <w:keepNext w:val="0"/>
        <w:keepLines w:val="0"/>
        <w:pageBreakBefore w:val="0"/>
        <w:widowControl/>
        <w:suppressLineNumbers w:val="0"/>
        <w:kinsoku/>
        <w:wordWrap/>
        <w:overflowPunct/>
        <w:topLinePunct w:val="0"/>
        <w:autoSpaceDE/>
        <w:autoSpaceDN/>
        <w:bidi w:val="0"/>
        <w:snapToGrid/>
        <w:spacing w:before="0" w:after="0" w:line="240" w:lineRule="auto"/>
        <w:ind w:left="0"/>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10.7.</w:t>
      </w:r>
      <w:r>
        <w:rPr>
          <w:rFonts w:hint="default" w:cs="Arial"/>
          <w:color w:val="000000"/>
          <w:kern w:val="0"/>
          <w:sz w:val="22"/>
          <w:szCs w:val="22"/>
          <w:lang w:val="pt-BR" w:eastAsia="zh-CN" w:bidi="ar"/>
        </w:rPr>
        <w:t>4</w:t>
      </w:r>
      <w:r>
        <w:rPr>
          <w:rFonts w:hint="default" w:ascii="Arial" w:hAnsi="Arial" w:eastAsia="SimSun" w:cs="Arial"/>
          <w:color w:val="000000"/>
          <w:kern w:val="0"/>
          <w:sz w:val="22"/>
          <w:szCs w:val="22"/>
          <w:lang w:val="pt-BR" w:eastAsia="zh-CN" w:bidi="ar"/>
        </w:rPr>
        <w:t>.2 - A</w:t>
      </w:r>
      <w:r>
        <w:rPr>
          <w:rFonts w:hint="default" w:ascii="Arial" w:hAnsi="Arial" w:eastAsia="SimSun" w:cs="Arial"/>
          <w:color w:val="000000"/>
          <w:kern w:val="0"/>
          <w:sz w:val="22"/>
          <w:szCs w:val="22"/>
          <w:lang w:val="en-US" w:eastAsia="zh-CN" w:bidi="ar"/>
        </w:rPr>
        <w:t>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FF2264">
      <w:pPr>
        <w:keepNext w:val="0"/>
        <w:keepLines w:val="0"/>
        <w:pageBreakBefore w:val="0"/>
        <w:widowControl/>
        <w:suppressLineNumbers w:val="0"/>
        <w:kinsoku/>
        <w:wordWrap/>
        <w:overflowPunct/>
        <w:topLinePunct w:val="0"/>
        <w:autoSpaceDE/>
        <w:autoSpaceDN/>
        <w:bidi w:val="0"/>
        <w:snapToGrid/>
        <w:spacing w:before="0" w:after="0" w:line="240" w:lineRule="auto"/>
        <w:ind w:left="0"/>
        <w:jc w:val="both"/>
        <w:textAlignment w:val="auto"/>
        <w:rPr>
          <w:rFonts w:hint="default" w:ascii="Arial" w:hAnsi="Arial" w:eastAsia="SimSun" w:cs="Arial"/>
          <w:color w:val="000000"/>
          <w:kern w:val="0"/>
          <w:sz w:val="22"/>
          <w:szCs w:val="22"/>
          <w:lang w:val="en-US" w:eastAsia="zh-CN" w:bidi="ar"/>
        </w:rPr>
      </w:pPr>
    </w:p>
    <w:p w14:paraId="4B26909F">
      <w:pPr>
        <w:keepNext w:val="0"/>
        <w:keepLines w:val="0"/>
        <w:pageBreakBefore w:val="0"/>
        <w:widowControl/>
        <w:suppressLineNumbers w:val="0"/>
        <w:kinsoku/>
        <w:wordWrap/>
        <w:overflowPunct/>
        <w:topLinePunct w:val="0"/>
        <w:autoSpaceDE/>
        <w:autoSpaceDN/>
        <w:bidi w:val="0"/>
        <w:snapToGrid/>
        <w:spacing w:before="0" w:after="0" w:line="240" w:lineRule="auto"/>
        <w:ind w:left="0"/>
        <w:jc w:val="both"/>
        <w:textAlignment w:val="auto"/>
        <w:rPr>
          <w:rFonts w:hint="default" w:ascii="Arial" w:hAnsi="Arial" w:cs="Arial"/>
          <w:sz w:val="22"/>
          <w:szCs w:val="22"/>
        </w:rPr>
      </w:pPr>
      <w:r>
        <w:rPr>
          <w:rFonts w:hint="default" w:ascii="Arial" w:hAnsi="Arial" w:eastAsia="SimSun" w:cs="Arial"/>
          <w:color w:val="000000"/>
          <w:kern w:val="0"/>
          <w:sz w:val="22"/>
          <w:szCs w:val="22"/>
          <w:lang w:val="pt-BR" w:eastAsia="zh-CN" w:bidi="ar"/>
        </w:rPr>
        <w:t>10.7.</w:t>
      </w:r>
      <w:r>
        <w:rPr>
          <w:rFonts w:hint="default" w:cs="Arial"/>
          <w:color w:val="000000"/>
          <w:kern w:val="0"/>
          <w:sz w:val="22"/>
          <w:szCs w:val="22"/>
          <w:lang w:val="pt-BR" w:eastAsia="zh-CN" w:bidi="ar"/>
        </w:rPr>
        <w:t>4</w:t>
      </w:r>
      <w:r>
        <w:rPr>
          <w:rFonts w:hint="default" w:ascii="Arial" w:hAnsi="Arial" w:eastAsia="SimSun" w:cs="Arial"/>
          <w:color w:val="000000"/>
          <w:kern w:val="0"/>
          <w:sz w:val="22"/>
          <w:szCs w:val="22"/>
          <w:lang w:val="pt-BR" w:eastAsia="zh-CN" w:bidi="ar"/>
        </w:rPr>
        <w:t xml:space="preserve">.3 - </w:t>
      </w:r>
      <w:r>
        <w:rPr>
          <w:rFonts w:hint="default" w:ascii="Arial" w:hAnsi="Arial" w:eastAsia="SimSun" w:cs="Arial"/>
          <w:color w:val="000000"/>
          <w:kern w:val="0"/>
          <w:sz w:val="22"/>
          <w:szCs w:val="22"/>
          <w:lang w:val="en-US" w:eastAsia="zh-CN" w:bidi="ar"/>
        </w:rPr>
        <w:t>Não haverá ordem de classificação na etapa de apresentação da proposta e dos documentos de habilitação pel</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licitante, o que ocorrerá somente após os procedimentos de abertura da sessão pública e da fase de envio de lances.</w:t>
      </w:r>
    </w:p>
    <w:p w14:paraId="696E4556">
      <w:pPr>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jc w:val="both"/>
        <w:textAlignment w:val="auto"/>
        <w:rPr>
          <w:rFonts w:hint="default" w:ascii="Arial" w:hAnsi="Arial" w:eastAsia="SimSun" w:cs="Arial"/>
          <w:sz w:val="22"/>
          <w:szCs w:val="22"/>
          <w:lang w:val="pt-BR"/>
        </w:rPr>
      </w:pPr>
    </w:p>
    <w:p w14:paraId="5F0F3771">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eastAsia="SimSun" w:cs="Arial"/>
          <w:sz w:val="22"/>
          <w:szCs w:val="22"/>
          <w:lang w:val="pt-BR"/>
        </w:rPr>
      </w:pPr>
      <w:r>
        <w:rPr>
          <w:rFonts w:hint="default" w:ascii="Arial" w:hAnsi="Arial" w:eastAsia="SimSun" w:cs="Arial"/>
          <w:sz w:val="22"/>
          <w:szCs w:val="22"/>
        </w:rPr>
        <w:t>1</w:t>
      </w:r>
      <w:r>
        <w:rPr>
          <w:rFonts w:hint="default" w:ascii="Arial" w:hAnsi="Arial" w:eastAsia="SimSun" w:cs="Arial"/>
          <w:sz w:val="22"/>
          <w:szCs w:val="22"/>
          <w:lang w:val="pt-BR"/>
        </w:rPr>
        <w:t>0</w:t>
      </w:r>
      <w:r>
        <w:rPr>
          <w:rFonts w:hint="default" w:ascii="Arial" w:hAnsi="Arial" w:eastAsia="SimSun" w:cs="Arial"/>
          <w:sz w:val="22"/>
          <w:szCs w:val="22"/>
        </w:rPr>
        <w:t>.</w:t>
      </w:r>
      <w:r>
        <w:rPr>
          <w:rFonts w:hint="default" w:ascii="Arial" w:hAnsi="Arial" w:eastAsia="SimSun" w:cs="Arial"/>
          <w:sz w:val="22"/>
          <w:szCs w:val="22"/>
          <w:lang w:val="pt-BR"/>
        </w:rPr>
        <w:t>7.</w:t>
      </w:r>
      <w:r>
        <w:rPr>
          <w:rFonts w:hint="default" w:cs="Arial"/>
          <w:sz w:val="22"/>
          <w:szCs w:val="22"/>
          <w:lang w:val="pt-BR"/>
        </w:rPr>
        <w:t>5</w:t>
      </w:r>
      <w:r>
        <w:rPr>
          <w:rFonts w:hint="default" w:ascii="Arial" w:hAnsi="Arial" w:eastAsia="SimSun" w:cs="Arial"/>
          <w:sz w:val="22"/>
          <w:szCs w:val="22"/>
          <w:lang w:val="pt-BR"/>
        </w:rPr>
        <w:t xml:space="preserve"> - Da garantia da proposta:</w:t>
      </w:r>
    </w:p>
    <w:p w14:paraId="1DD44804">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000000"/>
          <w:sz w:val="22"/>
          <w:szCs w:val="22"/>
        </w:rPr>
      </w:pPr>
    </w:p>
    <w:p w14:paraId="332947D2">
      <w:pPr>
        <w:keepNext w:val="0"/>
        <w:keepLines w:val="0"/>
        <w:pageBreakBefore w:val="0"/>
        <w:widowControl/>
        <w:numPr>
          <w:ilvl w:val="0"/>
          <w:numId w:val="8"/>
        </w:numPr>
        <w:suppressLineNumbers w:val="0"/>
        <w:kinsoku/>
        <w:wordWrap/>
        <w:overflowPunct/>
        <w:topLinePunct w:val="0"/>
        <w:autoSpaceDE/>
        <w:autoSpaceDN/>
        <w:bidi w:val="0"/>
        <w:snapToGrid/>
        <w:spacing w:before="0" w:after="0" w:line="240" w:lineRule="auto"/>
        <w:ind w:left="0"/>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Não se aplica, devido ao objeto comum deste certame.</w:t>
      </w:r>
    </w:p>
    <w:p w14:paraId="5D8792EC">
      <w:pPr>
        <w:keepNext w:val="0"/>
        <w:keepLines w:val="0"/>
        <w:pageBreakBefore w:val="0"/>
        <w:widowControl/>
        <w:numPr>
          <w:ilvl w:val="0"/>
          <w:numId w:val="0"/>
        </w:numPr>
        <w:suppressLineNumbers w:val="0"/>
        <w:kinsoku/>
        <w:wordWrap/>
        <w:overflowPunct/>
        <w:topLinePunct w:val="0"/>
        <w:autoSpaceDE/>
        <w:autoSpaceDN/>
        <w:bidi w:val="0"/>
        <w:snapToGrid/>
        <w:spacing w:before="0" w:after="0" w:line="240" w:lineRule="auto"/>
        <w:ind w:left="0"/>
        <w:jc w:val="left"/>
        <w:textAlignment w:val="auto"/>
        <w:rPr>
          <w:rFonts w:hint="default" w:ascii="Arial" w:hAnsi="Arial" w:eastAsia="SimSun" w:cs="Arial"/>
          <w:b w:val="0"/>
          <w:bCs w:val="0"/>
          <w:color w:val="000000"/>
          <w:kern w:val="0"/>
          <w:sz w:val="22"/>
          <w:szCs w:val="22"/>
          <w:lang w:val="en-US" w:eastAsia="zh-CN" w:bidi="ar"/>
        </w:rPr>
      </w:pPr>
    </w:p>
    <w:p w14:paraId="54C14C65">
      <w:pPr>
        <w:adjustRightInd w:val="0"/>
        <w:jc w:val="both"/>
        <w:rPr>
          <w:rFonts w:hint="default" w:ascii="Arial" w:hAnsi="Arial" w:cs="Arial"/>
          <w:color w:val="000000"/>
          <w:sz w:val="22"/>
          <w:szCs w:val="22"/>
        </w:rPr>
      </w:pPr>
      <w:r>
        <w:rPr>
          <w:rFonts w:hint="default" w:ascii="Arial" w:hAnsi="Arial" w:eastAsia="SimSun" w:cs="Arial"/>
          <w:color w:val="000000"/>
          <w:kern w:val="0"/>
          <w:sz w:val="22"/>
          <w:szCs w:val="22"/>
          <w:lang w:val="pt-BR" w:eastAsia="zh-CN" w:bidi="ar"/>
        </w:rPr>
        <w:t xml:space="preserve">10.8 - </w:t>
      </w:r>
      <w:r>
        <w:rPr>
          <w:rFonts w:hint="default" w:ascii="Arial" w:hAnsi="Arial" w:cs="Arial"/>
          <w:color w:val="000000"/>
          <w:sz w:val="22"/>
          <w:szCs w:val="22"/>
        </w:rPr>
        <w:t xml:space="preserve">A Prefeitura considerará como prazo de validade das Certidões, </w:t>
      </w:r>
      <w:r>
        <w:rPr>
          <w:rFonts w:hint="default" w:ascii="Arial" w:hAnsi="Arial" w:cs="Arial"/>
          <w:color w:val="000000"/>
          <w:sz w:val="22"/>
          <w:szCs w:val="22"/>
          <w:lang w:val="pt-BR"/>
        </w:rPr>
        <w:t xml:space="preserve">60 </w:t>
      </w:r>
      <w:r>
        <w:rPr>
          <w:rFonts w:hint="default" w:ascii="Arial" w:hAnsi="Arial" w:cs="Arial"/>
          <w:color w:val="000000"/>
          <w:sz w:val="22"/>
          <w:szCs w:val="22"/>
        </w:rPr>
        <w:t>(</w:t>
      </w:r>
      <w:r>
        <w:rPr>
          <w:rFonts w:hint="default" w:ascii="Arial" w:hAnsi="Arial" w:cs="Arial"/>
          <w:color w:val="000000"/>
          <w:sz w:val="22"/>
          <w:szCs w:val="22"/>
          <w:lang w:val="pt-BR"/>
        </w:rPr>
        <w:t>sessenta</w:t>
      </w:r>
      <w:r>
        <w:rPr>
          <w:rFonts w:hint="default" w:ascii="Arial" w:hAnsi="Arial" w:cs="Arial"/>
          <w:color w:val="000000"/>
          <w:sz w:val="22"/>
          <w:szCs w:val="22"/>
        </w:rPr>
        <w:t>) dias contados da data de emissão, salvo se outro já estiver expresso no próprio documento.</w:t>
      </w:r>
    </w:p>
    <w:p w14:paraId="64733034">
      <w:pPr>
        <w:keepNext w:val="0"/>
        <w:keepLines w:val="0"/>
        <w:pageBreakBefore w:val="0"/>
        <w:widowControl/>
        <w:suppressLineNumbers w:val="0"/>
        <w:kinsoku/>
        <w:wordWrap/>
        <w:overflowPunct/>
        <w:topLinePunct w:val="0"/>
        <w:autoSpaceDE/>
        <w:autoSpaceDN/>
        <w:bidi w:val="0"/>
        <w:snapToGrid/>
        <w:spacing w:before="0" w:after="0" w:line="240" w:lineRule="auto"/>
        <w:ind w:left="0"/>
        <w:jc w:val="both"/>
        <w:textAlignment w:val="auto"/>
        <w:rPr>
          <w:rFonts w:hint="default" w:ascii="Arial" w:hAnsi="Arial" w:eastAsia="SimSun" w:cs="Arial"/>
          <w:color w:val="000000"/>
          <w:kern w:val="0"/>
          <w:sz w:val="22"/>
          <w:szCs w:val="22"/>
          <w:lang w:val="en-US" w:eastAsia="zh-CN" w:bidi="ar"/>
        </w:rPr>
      </w:pPr>
    </w:p>
    <w:p w14:paraId="402511E8">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000000"/>
          <w:sz w:val="22"/>
          <w:szCs w:val="22"/>
          <w:lang w:val="pt-BR"/>
        </w:rPr>
      </w:pPr>
      <w:r>
        <w:rPr>
          <w:rFonts w:hint="default" w:ascii="Arial" w:hAnsi="Arial" w:cs="Arial"/>
          <w:b/>
          <w:bCs/>
          <w:color w:val="000000"/>
          <w:sz w:val="22"/>
          <w:szCs w:val="22"/>
          <w:lang w:val="pt-BR"/>
        </w:rPr>
        <w:t xml:space="preserve">11 </w:t>
      </w:r>
      <w:r>
        <w:rPr>
          <w:rFonts w:hint="default" w:ascii="Arial" w:hAnsi="Arial" w:cs="Arial"/>
          <w:b/>
          <w:bCs/>
          <w:color w:val="000000"/>
          <w:sz w:val="22"/>
          <w:szCs w:val="22"/>
        </w:rPr>
        <w:t xml:space="preserve">- </w:t>
      </w:r>
      <w:r>
        <w:rPr>
          <w:rFonts w:hint="default" w:ascii="Arial" w:hAnsi="Arial" w:cs="Arial"/>
          <w:b/>
          <w:bCs/>
          <w:color w:val="000000"/>
          <w:sz w:val="22"/>
          <w:szCs w:val="22"/>
          <w:lang w:val="pt-BR"/>
        </w:rPr>
        <w:t>DOS RECURSOS</w:t>
      </w:r>
    </w:p>
    <w:p w14:paraId="16A8A1B8">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000000"/>
          <w:sz w:val="22"/>
          <w:szCs w:val="22"/>
          <w:lang w:val="pt-BR"/>
        </w:rPr>
      </w:pPr>
    </w:p>
    <w:p w14:paraId="7046F4C0">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u w:val="none"/>
        </w:rPr>
      </w:pPr>
      <w:r>
        <w:rPr>
          <w:rFonts w:hint="default" w:ascii="Arial" w:hAnsi="Arial" w:cs="Arial"/>
          <w:b w:val="0"/>
          <w:bCs w:val="0"/>
          <w:color w:val="000000"/>
          <w:sz w:val="22"/>
          <w:szCs w:val="22"/>
          <w:lang w:val="pt-BR"/>
        </w:rPr>
        <w:t xml:space="preserve">11.1 - </w:t>
      </w:r>
      <w:r>
        <w:rPr>
          <w:rFonts w:hint="default" w:ascii="Arial" w:hAnsi="Arial" w:cs="Arial"/>
          <w:sz w:val="22"/>
          <w:szCs w:val="22"/>
        </w:rPr>
        <w:t>A interposição de recurso referente ao julgamento d</w:t>
      </w:r>
      <w:r>
        <w:rPr>
          <w:rFonts w:hint="default" w:ascii="Arial" w:hAnsi="Arial" w:cs="Arial"/>
          <w:color w:val="auto"/>
          <w:sz w:val="22"/>
          <w:szCs w:val="22"/>
        </w:rPr>
        <w:t xml:space="preserve">as propostas, à habilitação ou inabilitação de licitantes, à anulação ou revogação da licitação, observará o disposto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"art165"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 xml:space="preserve">art. 165 da Lei </w:t>
      </w:r>
      <w:r>
        <w:rPr>
          <w:rStyle w:val="16"/>
          <w:rFonts w:hint="default" w:ascii="Arial" w:hAnsi="Arial" w:cs="Arial"/>
          <w:color w:val="auto"/>
          <w:sz w:val="22"/>
          <w:szCs w:val="22"/>
          <w:u w:val="none"/>
          <w:lang w:val="pt-BR"/>
        </w:rPr>
        <w:t xml:space="preserve">Federal </w:t>
      </w:r>
      <w:r>
        <w:rPr>
          <w:rStyle w:val="16"/>
          <w:rFonts w:hint="default" w:ascii="Arial" w:hAnsi="Arial" w:cs="Arial"/>
          <w:color w:val="auto"/>
          <w:sz w:val="22"/>
          <w:szCs w:val="22"/>
          <w:u w:val="none"/>
        </w:rPr>
        <w:t>nº 14.133</w:t>
      </w:r>
      <w:r>
        <w:rPr>
          <w:rStyle w:val="16"/>
          <w:rFonts w:hint="default" w:ascii="Arial" w:hAnsi="Arial" w:cs="Arial"/>
          <w:color w:val="auto"/>
          <w:sz w:val="22"/>
          <w:szCs w:val="22"/>
          <w:u w:val="none"/>
          <w:lang w:val="pt-BR"/>
        </w:rPr>
        <w:t>/</w:t>
      </w:r>
      <w:r>
        <w:rPr>
          <w:rStyle w:val="16"/>
          <w:rFonts w:hint="default" w:ascii="Arial" w:hAnsi="Arial" w:cs="Arial"/>
          <w:color w:val="auto"/>
          <w:sz w:val="22"/>
          <w:szCs w:val="22"/>
          <w:u w:val="none"/>
        </w:rPr>
        <w:t>2021</w:t>
      </w:r>
      <w:r>
        <w:rPr>
          <w:rStyle w:val="16"/>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2B8C6B5">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u w:val="none"/>
        </w:rPr>
      </w:pPr>
    </w:p>
    <w:p w14:paraId="1E524DE0">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u w:val="none"/>
          <w:lang w:val="pt-BR"/>
        </w:rPr>
        <w:t xml:space="preserve">11.2 - </w:t>
      </w:r>
      <w:r>
        <w:rPr>
          <w:rFonts w:hint="default" w:ascii="Arial" w:hAnsi="Arial" w:cs="Arial"/>
          <w:color w:val="auto"/>
          <w:sz w:val="22"/>
          <w:szCs w:val="22"/>
        </w:rPr>
        <w:t xml:space="preserve">O prazo recursal é de </w:t>
      </w:r>
      <w:r>
        <w:rPr>
          <w:rFonts w:hint="default" w:ascii="Arial" w:hAnsi="Arial" w:cs="Arial"/>
          <w:color w:val="auto"/>
          <w:sz w:val="22"/>
          <w:szCs w:val="22"/>
          <w:lang w:val="pt-BR"/>
        </w:rPr>
        <w:t>0</w:t>
      </w:r>
      <w:r>
        <w:rPr>
          <w:rFonts w:hint="default" w:ascii="Arial" w:hAnsi="Arial" w:cs="Arial"/>
          <w:color w:val="auto"/>
          <w:sz w:val="22"/>
          <w:szCs w:val="22"/>
        </w:rPr>
        <w:t>3 (três) dias úteis, contados da data de intimação ou de lavratura da ata.</w:t>
      </w:r>
    </w:p>
    <w:p w14:paraId="5C9E98D8">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643F8558">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11.3 - </w:t>
      </w:r>
      <w:r>
        <w:rPr>
          <w:rFonts w:hint="default" w:ascii="Arial" w:hAnsi="Arial" w:cs="Arial"/>
          <w:color w:val="auto"/>
          <w:sz w:val="22"/>
          <w:szCs w:val="22"/>
        </w:rPr>
        <w:t>Quando o recurso apresentado impugnar o julgamento das propostas ou o ato de habilitação ou inabilitação d</w:t>
      </w:r>
      <w:r>
        <w:rPr>
          <w:rFonts w:hint="default" w:ascii="Arial" w:hAnsi="Arial" w:cs="Arial"/>
          <w:color w:val="auto"/>
          <w:sz w:val="22"/>
          <w:szCs w:val="22"/>
          <w:lang w:val="pt-BR"/>
        </w:rPr>
        <w:t>a</w:t>
      </w:r>
      <w:r>
        <w:rPr>
          <w:rFonts w:hint="default" w:ascii="Arial" w:hAnsi="Arial" w:cs="Arial"/>
          <w:color w:val="auto"/>
          <w:sz w:val="22"/>
          <w:szCs w:val="22"/>
        </w:rPr>
        <w:t xml:space="preserve"> licitante:</w:t>
      </w:r>
    </w:p>
    <w:p w14:paraId="524DD77B">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highlight w:val="none"/>
        </w:rPr>
      </w:pPr>
    </w:p>
    <w:p w14:paraId="7E402AF5">
      <w:pPr>
        <w:pStyle w:val="123"/>
        <w:keepNext w:val="0"/>
        <w:keepLines w:val="0"/>
        <w:pageBreakBefore w:val="0"/>
        <w:widowControl/>
        <w:numPr>
          <w:ilvl w:val="0"/>
          <w:numId w:val="9"/>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a intenção de recorrer deverá ser manifestada imediatamente, sob pena de preclusão;</w:t>
      </w:r>
    </w:p>
    <w:p w14:paraId="38A2C0EF">
      <w:pPr>
        <w:pStyle w:val="123"/>
        <w:keepNext w:val="0"/>
        <w:keepLines w:val="0"/>
        <w:pageBreakBefore w:val="0"/>
        <w:widowControl/>
        <w:numPr>
          <w:ilvl w:val="0"/>
          <w:numId w:val="9"/>
        </w:numPr>
        <w:kinsoku/>
        <w:wordWrap/>
        <w:overflowPunct/>
        <w:topLinePunct w:val="0"/>
        <w:autoSpaceDE/>
        <w:autoSpaceDN/>
        <w:bidi w:val="0"/>
        <w:snapToGrid/>
        <w:spacing w:before="0" w:after="0" w:line="240" w:lineRule="auto"/>
        <w:ind w:left="0" w:leftChars="0" w:firstLine="0" w:firstLineChars="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prazo para a manifestação da intenção de recorrer não será </w:t>
      </w:r>
      <w:r>
        <w:rPr>
          <w:rFonts w:hint="default" w:ascii="Arial" w:hAnsi="Arial" w:cs="Arial"/>
          <w:color w:val="auto"/>
          <w:sz w:val="22"/>
          <w:szCs w:val="22"/>
          <w:highlight w:val="none"/>
          <w:lang w:val="pt-BR"/>
        </w:rPr>
        <w:t xml:space="preserve">de 30 </w:t>
      </w:r>
      <w:r>
        <w:rPr>
          <w:rFonts w:hint="default" w:ascii="Arial" w:hAnsi="Arial" w:cs="Arial"/>
          <w:color w:val="auto"/>
          <w:sz w:val="22"/>
          <w:szCs w:val="22"/>
          <w:highlight w:val="none"/>
        </w:rPr>
        <w:t>(</w:t>
      </w:r>
      <w:r>
        <w:rPr>
          <w:rFonts w:hint="default" w:ascii="Arial" w:hAnsi="Arial" w:cs="Arial"/>
          <w:color w:val="auto"/>
          <w:sz w:val="22"/>
          <w:szCs w:val="22"/>
          <w:highlight w:val="none"/>
          <w:lang w:val="pt-BR"/>
        </w:rPr>
        <w:t>trinta</w:t>
      </w:r>
      <w:r>
        <w:rPr>
          <w:rFonts w:hint="default" w:ascii="Arial" w:hAnsi="Arial" w:cs="Arial"/>
          <w:color w:val="auto"/>
          <w:sz w:val="22"/>
          <w:szCs w:val="22"/>
          <w:highlight w:val="none"/>
        </w:rPr>
        <w:t>) minutos.</w:t>
      </w:r>
    </w:p>
    <w:p w14:paraId="5BAF5DDB">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highlight w:val="none"/>
          <w:lang w:val="pt-BR"/>
        </w:rPr>
        <w:t xml:space="preserve">c) </w:t>
      </w:r>
      <w:r>
        <w:rPr>
          <w:rFonts w:hint="default" w:ascii="Arial" w:hAnsi="Arial" w:cs="Arial"/>
          <w:color w:val="auto"/>
          <w:sz w:val="22"/>
          <w:szCs w:val="22"/>
          <w:highlight w:val="none"/>
        </w:rPr>
        <w:t>o prazo para apresentação das razões recursais será iniciado na data de intimação ou de lavratura da ata de habilitação ou inabilit</w:t>
      </w:r>
      <w:r>
        <w:rPr>
          <w:rFonts w:hint="default" w:ascii="Arial" w:hAnsi="Arial" w:cs="Arial"/>
          <w:color w:val="auto"/>
          <w:sz w:val="22"/>
          <w:szCs w:val="22"/>
        </w:rPr>
        <w:t>ação;</w:t>
      </w:r>
    </w:p>
    <w:p w14:paraId="40455D06">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d) </w:t>
      </w:r>
      <w:r>
        <w:rPr>
          <w:rFonts w:hint="default" w:ascii="Arial" w:hAnsi="Arial" w:cs="Arial"/>
          <w:color w:val="auto"/>
          <w:sz w:val="22"/>
          <w:szCs w:val="22"/>
        </w:rPr>
        <w:t>na hipótese de adoção da inversão de fases prevista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"art17§1"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 1º do art. 17 da Lei nº 14.133, de 2021</w:t>
      </w:r>
      <w:r>
        <w:rPr>
          <w:rStyle w:val="16"/>
          <w:rFonts w:hint="default" w:ascii="Arial" w:hAnsi="Arial" w:cs="Arial"/>
          <w:color w:val="auto"/>
          <w:sz w:val="22"/>
          <w:szCs w:val="22"/>
          <w:u w:val="none"/>
        </w:rPr>
        <w:fldChar w:fldCharType="end"/>
      </w:r>
      <w:r>
        <w:rPr>
          <w:rFonts w:hint="default" w:ascii="Arial" w:hAnsi="Arial" w:cs="Arial"/>
          <w:color w:val="auto"/>
          <w:sz w:val="22"/>
          <w:szCs w:val="22"/>
        </w:rPr>
        <w:t>, o prazo para apresentação das razões recursais será iniciado na data de intimação da ata de julgamento.</w:t>
      </w:r>
    </w:p>
    <w:p w14:paraId="0C0B86AA">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7523348C">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11.4 - </w:t>
      </w:r>
      <w:r>
        <w:rPr>
          <w:rFonts w:hint="default" w:ascii="Arial" w:hAnsi="Arial" w:cs="Arial"/>
          <w:color w:val="auto"/>
          <w:sz w:val="22"/>
          <w:szCs w:val="22"/>
        </w:rPr>
        <w:t>Os recursos deverão ser encaminhados em campo próprio do sistema.</w:t>
      </w:r>
    </w:p>
    <w:p w14:paraId="5DD16BAE">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271EAC5B">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lang w:val="pt-BR"/>
        </w:rPr>
      </w:pPr>
      <w:r>
        <w:rPr>
          <w:rFonts w:hint="default" w:ascii="Arial" w:hAnsi="Arial" w:cs="Arial"/>
          <w:color w:val="auto"/>
          <w:sz w:val="22"/>
          <w:szCs w:val="22"/>
          <w:lang w:val="pt-BR"/>
        </w:rPr>
        <w:t xml:space="preserve">11.5 - </w:t>
      </w:r>
      <w:r>
        <w:rPr>
          <w:rFonts w:hint="default" w:ascii="Arial" w:hAnsi="Arial" w:cs="Arial"/>
          <w:color w:val="auto"/>
          <w:sz w:val="22"/>
          <w:szCs w:val="22"/>
        </w:rPr>
        <w:t xml:space="preserve">O recurso será dirigido à autoridade que tiver editado o ato ou proferido a decisão recorrida, a qual poderá reconsiderar sua decisão no prazo de </w:t>
      </w:r>
      <w:r>
        <w:rPr>
          <w:rFonts w:hint="default" w:ascii="Arial" w:hAnsi="Arial" w:cs="Arial"/>
          <w:color w:val="auto"/>
          <w:sz w:val="22"/>
          <w:szCs w:val="22"/>
          <w:lang w:val="pt-BR"/>
        </w:rPr>
        <w:t>0</w:t>
      </w:r>
      <w:r>
        <w:rPr>
          <w:rFonts w:hint="default" w:ascii="Arial" w:hAnsi="Arial" w:cs="Arial"/>
          <w:color w:val="auto"/>
          <w:sz w:val="22"/>
          <w:szCs w:val="22"/>
        </w:rPr>
        <w:t>3 (três) dias úteis, ou, nesse mesmo prazo, encaminhar recurso para a autoridade superior, a qual deverá proferir sua decisão no prazo de 10 (dez) dias úteis, contado do recebimento dos autos</w:t>
      </w:r>
      <w:r>
        <w:rPr>
          <w:rFonts w:hint="default" w:ascii="Arial" w:hAnsi="Arial" w:cs="Arial"/>
          <w:color w:val="auto"/>
          <w:sz w:val="22"/>
          <w:szCs w:val="22"/>
          <w:lang w:val="pt-BR"/>
        </w:rPr>
        <w:t>.</w:t>
      </w:r>
    </w:p>
    <w:p w14:paraId="7D8318A9">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lang w:val="pt-BR"/>
        </w:rPr>
      </w:pPr>
    </w:p>
    <w:p w14:paraId="1B467CB9">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11.6 - </w:t>
      </w:r>
      <w:r>
        <w:rPr>
          <w:rFonts w:hint="default" w:ascii="Arial" w:hAnsi="Arial" w:cs="Arial"/>
          <w:color w:val="auto"/>
          <w:sz w:val="22"/>
          <w:szCs w:val="22"/>
        </w:rPr>
        <w:t xml:space="preserve">Os recursos interpostos fora do prazo não serão conhecidos. </w:t>
      </w:r>
    </w:p>
    <w:p w14:paraId="1E26F61E">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4A6B9634">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11.7 - </w:t>
      </w:r>
      <w:r>
        <w:rPr>
          <w:rFonts w:hint="default" w:ascii="Arial" w:hAnsi="Arial" w:cs="Arial"/>
          <w:color w:val="auto"/>
          <w:sz w:val="22"/>
          <w:szCs w:val="22"/>
        </w:rPr>
        <w:t>O prazo para apresentação de contrarrazões ao recurso pel</w:t>
      </w:r>
      <w:r>
        <w:rPr>
          <w:rFonts w:hint="default" w:ascii="Arial" w:hAnsi="Arial" w:cs="Arial"/>
          <w:color w:val="auto"/>
          <w:sz w:val="22"/>
          <w:szCs w:val="22"/>
          <w:lang w:val="pt-BR"/>
        </w:rPr>
        <w:t>a</w:t>
      </w:r>
      <w:r>
        <w:rPr>
          <w:rFonts w:hint="default" w:ascii="Arial" w:hAnsi="Arial" w:cs="Arial"/>
          <w:color w:val="auto"/>
          <w:sz w:val="22"/>
          <w:szCs w:val="22"/>
        </w:rPr>
        <w:t xml:space="preserve">s demais licitantes será de </w:t>
      </w:r>
      <w:r>
        <w:rPr>
          <w:rFonts w:hint="default" w:ascii="Arial" w:hAnsi="Arial" w:cs="Arial"/>
          <w:color w:val="auto"/>
          <w:sz w:val="22"/>
          <w:szCs w:val="22"/>
          <w:lang w:val="pt-BR"/>
        </w:rPr>
        <w:t>0</w:t>
      </w:r>
      <w:r>
        <w:rPr>
          <w:rFonts w:hint="default" w:ascii="Arial" w:hAnsi="Arial" w:cs="Arial"/>
          <w:color w:val="auto"/>
          <w:sz w:val="22"/>
          <w:szCs w:val="22"/>
        </w:rPr>
        <w:t>3 (três) dias úteis, contados da data da intimação pessoal ou da divulgação da interposição do recurso, assegurada a vista imediata dos elementos indispensáveis à defesa de seus interesses.</w:t>
      </w:r>
    </w:p>
    <w:p w14:paraId="4C87DCCF">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0C1E2796">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11.8 - </w:t>
      </w:r>
      <w:r>
        <w:rPr>
          <w:rFonts w:hint="default" w:ascii="Arial" w:hAnsi="Arial" w:cs="Arial"/>
          <w:color w:val="auto"/>
          <w:sz w:val="22"/>
          <w:szCs w:val="22"/>
        </w:rPr>
        <w:t xml:space="preserve">O recurso e o pedido de reconsideração terão efeito suspensivo do ato ou da decisão recorrida até que sobrevenha decisão final da autoridade competente. </w:t>
      </w:r>
    </w:p>
    <w:p w14:paraId="49A70B55">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4B9D2F44">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11.9 - </w:t>
      </w:r>
      <w:r>
        <w:rPr>
          <w:rFonts w:hint="default" w:ascii="Arial" w:hAnsi="Arial" w:cs="Arial"/>
          <w:color w:val="auto"/>
          <w:sz w:val="22"/>
          <w:szCs w:val="22"/>
        </w:rPr>
        <w:t xml:space="preserve">O acolhimento do recurso invalida tão somente os atos insuscetíveis de aproveitamento. </w:t>
      </w:r>
    </w:p>
    <w:p w14:paraId="552FB5E0">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54172844">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11.10 - </w:t>
      </w:r>
      <w:r>
        <w:rPr>
          <w:rFonts w:hint="default" w:ascii="Arial" w:hAnsi="Arial" w:cs="Arial"/>
          <w:color w:val="auto"/>
          <w:sz w:val="22"/>
          <w:szCs w:val="22"/>
        </w:rPr>
        <w:t xml:space="preserve">Os autos do processo permanecerão com vista franqueada aos interessados no sítio eletrônico </w:t>
      </w:r>
      <w:r>
        <w:rPr>
          <w:rFonts w:hint="default" w:ascii="Arial" w:hAnsi="Arial" w:cs="Arial"/>
          <w:color w:val="auto"/>
          <w:sz w:val="22"/>
          <w:szCs w:val="22"/>
          <w:lang w:val="pt-BR"/>
        </w:rPr>
        <w:t>www.bll.org.br</w:t>
      </w:r>
      <w:r>
        <w:rPr>
          <w:rFonts w:hint="default" w:ascii="Arial" w:hAnsi="Arial" w:cs="Arial"/>
          <w:color w:val="auto"/>
          <w:sz w:val="22"/>
          <w:szCs w:val="22"/>
        </w:rPr>
        <w:t>.</w:t>
      </w:r>
    </w:p>
    <w:p w14:paraId="6AE99EDF">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0" w:leftChars="0"/>
        <w:textAlignment w:val="auto"/>
        <w:rPr>
          <w:rFonts w:hint="default" w:ascii="Arial" w:hAnsi="Arial" w:cs="Arial"/>
          <w:color w:val="auto"/>
          <w:sz w:val="22"/>
          <w:szCs w:val="22"/>
        </w:rPr>
      </w:pPr>
    </w:p>
    <w:p w14:paraId="3D59B79E">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000000"/>
          <w:sz w:val="22"/>
          <w:szCs w:val="22"/>
          <w:lang w:val="pt-BR"/>
        </w:rPr>
      </w:pPr>
      <w:r>
        <w:rPr>
          <w:rFonts w:hint="default" w:ascii="Arial" w:hAnsi="Arial" w:cs="Arial"/>
          <w:b/>
          <w:bCs/>
          <w:color w:val="000000"/>
          <w:sz w:val="22"/>
          <w:szCs w:val="22"/>
          <w:lang w:val="pt-BR"/>
        </w:rPr>
        <w:t xml:space="preserve">12 </w:t>
      </w:r>
      <w:r>
        <w:rPr>
          <w:rFonts w:hint="default" w:ascii="Arial" w:hAnsi="Arial" w:cs="Arial"/>
          <w:b/>
          <w:bCs/>
          <w:color w:val="000000"/>
          <w:sz w:val="22"/>
          <w:szCs w:val="22"/>
        </w:rPr>
        <w:t xml:space="preserve">- </w:t>
      </w:r>
      <w:r>
        <w:rPr>
          <w:rFonts w:hint="default" w:ascii="Arial" w:hAnsi="Arial" w:cs="Arial"/>
          <w:b/>
          <w:bCs/>
          <w:color w:val="000000"/>
          <w:sz w:val="22"/>
          <w:szCs w:val="22"/>
          <w:lang w:val="pt-BR"/>
        </w:rPr>
        <w:t>DAS INFRAÇÕES ADMINISTRATIVAS E SANÇÕES</w:t>
      </w:r>
    </w:p>
    <w:p w14:paraId="4D8C076D">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000000"/>
          <w:sz w:val="22"/>
          <w:szCs w:val="22"/>
          <w:lang w:val="pt-BR"/>
        </w:rPr>
      </w:pPr>
    </w:p>
    <w:p w14:paraId="14D55ACB">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b w:val="0"/>
          <w:bCs w:val="0"/>
          <w:color w:val="000000"/>
          <w:sz w:val="22"/>
          <w:szCs w:val="22"/>
          <w:lang w:val="pt-BR"/>
        </w:rPr>
        <w:t xml:space="preserve">12.1 - </w:t>
      </w:r>
      <w:r>
        <w:rPr>
          <w:rFonts w:hint="default" w:ascii="Arial" w:hAnsi="Arial" w:cs="Arial"/>
          <w:sz w:val="22"/>
          <w:szCs w:val="22"/>
        </w:rPr>
        <w:t xml:space="preserve">Comete infração administrativa, nos termos da lei, </w:t>
      </w:r>
      <w:r>
        <w:rPr>
          <w:rFonts w:hint="default" w:ascii="Arial" w:hAnsi="Arial" w:cs="Arial"/>
          <w:sz w:val="22"/>
          <w:szCs w:val="22"/>
          <w:lang w:val="pt-BR"/>
        </w:rPr>
        <w:t>a</w:t>
      </w:r>
      <w:r>
        <w:rPr>
          <w:rFonts w:hint="default" w:ascii="Arial" w:hAnsi="Arial" w:cs="Arial"/>
          <w:sz w:val="22"/>
          <w:szCs w:val="22"/>
        </w:rPr>
        <w:t xml:space="preserve"> licitante que, com dolo ou culpa: </w:t>
      </w:r>
    </w:p>
    <w:p w14:paraId="19EA0FCD">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328B2773">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lang w:val="pt-BR"/>
        </w:rPr>
        <w:t xml:space="preserve">12.1.1 - </w:t>
      </w:r>
      <w:bookmarkStart w:id="11" w:name="_Ref114668085"/>
      <w:bookmarkStart w:id="12" w:name="_Hlk114652595"/>
      <w:r>
        <w:rPr>
          <w:rFonts w:hint="default" w:ascii="Arial" w:hAnsi="Arial" w:cs="Arial"/>
          <w:sz w:val="22"/>
          <w:szCs w:val="22"/>
        </w:rPr>
        <w:t>deixar de entregar a documentação exigida para o certame ou não entregar qualquer documento que tenha sido solicitado pelo Agente de Contratação/</w:t>
      </w:r>
      <w:r>
        <w:rPr>
          <w:rFonts w:hint="default" w:ascii="Arial" w:hAnsi="Arial" w:cs="Arial"/>
          <w:sz w:val="22"/>
          <w:szCs w:val="22"/>
          <w:lang w:val="pt-BR"/>
        </w:rPr>
        <w:t xml:space="preserve">Pregoeiro </w:t>
      </w:r>
      <w:r>
        <w:rPr>
          <w:rFonts w:hint="default" w:ascii="Arial" w:hAnsi="Arial" w:cs="Arial"/>
          <w:sz w:val="22"/>
          <w:szCs w:val="22"/>
        </w:rPr>
        <w:t>durante o certame;</w:t>
      </w:r>
      <w:bookmarkEnd w:id="11"/>
    </w:p>
    <w:p w14:paraId="231D197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483F2ADB">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lang w:val="pt-BR"/>
        </w:rPr>
        <w:t xml:space="preserve">12.1.2 - </w:t>
      </w:r>
      <w:bookmarkStart w:id="13" w:name="_Ref114668108"/>
      <w:r>
        <w:rPr>
          <w:rFonts w:hint="default" w:ascii="Arial" w:hAnsi="Arial" w:cs="Arial"/>
          <w:sz w:val="22"/>
          <w:szCs w:val="22"/>
        </w:rPr>
        <w:t>Salvo em decorrência de fato superveniente devidamente justificado, não mantiver a proposta em especial quando:</w:t>
      </w:r>
      <w:bookmarkEnd w:id="13"/>
    </w:p>
    <w:p w14:paraId="4AA22638">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4E87CED0">
      <w:pPr>
        <w:pStyle w:val="125"/>
        <w:keepNext w:val="0"/>
        <w:keepLines w:val="0"/>
        <w:pageBreakBefore w:val="0"/>
        <w:widowControl/>
        <w:numPr>
          <w:ilvl w:val="0"/>
          <w:numId w:val="1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rPr>
        <w:t xml:space="preserve">não enviar a proposta adequada ao último lance ofertado ou após a negociação; </w:t>
      </w:r>
    </w:p>
    <w:p w14:paraId="25A5F156">
      <w:pPr>
        <w:pStyle w:val="125"/>
        <w:keepNext w:val="0"/>
        <w:keepLines w:val="0"/>
        <w:pageBreakBefore w:val="0"/>
        <w:widowControl/>
        <w:numPr>
          <w:ilvl w:val="0"/>
          <w:numId w:val="10"/>
        </w:numPr>
        <w:kinsoku/>
        <w:wordWrap/>
        <w:overflowPunct/>
        <w:topLinePunct w:val="0"/>
        <w:autoSpaceDE/>
        <w:autoSpaceDN/>
        <w:bidi w:val="0"/>
        <w:snapToGrid/>
        <w:spacing w:before="0" w:after="0" w:line="240" w:lineRule="auto"/>
        <w:ind w:left="567" w:leftChars="0" w:firstLine="0" w:firstLineChars="0"/>
        <w:textAlignment w:val="auto"/>
        <w:rPr>
          <w:rFonts w:hint="default" w:ascii="Arial" w:hAnsi="Arial" w:cs="Arial"/>
          <w:sz w:val="22"/>
          <w:szCs w:val="22"/>
        </w:rPr>
      </w:pPr>
      <w:r>
        <w:rPr>
          <w:rFonts w:hint="default" w:ascii="Arial" w:hAnsi="Arial" w:cs="Arial"/>
          <w:sz w:val="22"/>
          <w:szCs w:val="22"/>
        </w:rPr>
        <w:t xml:space="preserve">recusar-se a enviar o detalhamento da proposta quando exigível; </w:t>
      </w:r>
    </w:p>
    <w:p w14:paraId="2E584BBA">
      <w:pPr>
        <w:pStyle w:val="125"/>
        <w:keepNext w:val="0"/>
        <w:keepLines w:val="0"/>
        <w:pageBreakBefore w:val="0"/>
        <w:widowControl/>
        <w:numPr>
          <w:ilvl w:val="0"/>
          <w:numId w:val="10"/>
        </w:numPr>
        <w:kinsoku/>
        <w:wordWrap/>
        <w:overflowPunct/>
        <w:topLinePunct w:val="0"/>
        <w:autoSpaceDE/>
        <w:autoSpaceDN/>
        <w:bidi w:val="0"/>
        <w:snapToGrid/>
        <w:spacing w:before="0" w:after="0" w:line="240" w:lineRule="auto"/>
        <w:ind w:left="567" w:leftChars="0" w:firstLine="0" w:firstLineChars="0"/>
        <w:textAlignment w:val="auto"/>
        <w:rPr>
          <w:rFonts w:hint="default" w:ascii="Arial" w:hAnsi="Arial" w:cs="Arial"/>
          <w:sz w:val="22"/>
          <w:szCs w:val="22"/>
        </w:rPr>
      </w:pPr>
      <w:r>
        <w:rPr>
          <w:rFonts w:hint="default" w:ascii="Arial" w:hAnsi="Arial" w:cs="Arial"/>
          <w:sz w:val="22"/>
          <w:szCs w:val="22"/>
        </w:rPr>
        <w:t xml:space="preserve">pedir para ser desclassificado quando encerrada a etapa competitiva; </w:t>
      </w:r>
    </w:p>
    <w:p w14:paraId="5384D95A">
      <w:pPr>
        <w:pStyle w:val="125"/>
        <w:keepNext w:val="0"/>
        <w:keepLines w:val="0"/>
        <w:pageBreakBefore w:val="0"/>
        <w:widowControl/>
        <w:numPr>
          <w:ilvl w:val="0"/>
          <w:numId w:val="10"/>
        </w:numPr>
        <w:kinsoku/>
        <w:wordWrap/>
        <w:overflowPunct/>
        <w:topLinePunct w:val="0"/>
        <w:autoSpaceDE/>
        <w:autoSpaceDN/>
        <w:bidi w:val="0"/>
        <w:snapToGrid/>
        <w:spacing w:before="0" w:after="0" w:line="240" w:lineRule="auto"/>
        <w:ind w:left="567" w:leftChars="0" w:firstLine="0" w:firstLineChars="0"/>
        <w:textAlignment w:val="auto"/>
        <w:rPr>
          <w:rFonts w:hint="default" w:ascii="Arial" w:hAnsi="Arial" w:cs="Arial"/>
          <w:sz w:val="22"/>
          <w:szCs w:val="22"/>
        </w:rPr>
      </w:pPr>
      <w:r>
        <w:rPr>
          <w:rFonts w:hint="default" w:ascii="Arial" w:hAnsi="Arial" w:cs="Arial"/>
          <w:sz w:val="22"/>
          <w:szCs w:val="22"/>
        </w:rPr>
        <w:t>deixar de apresentar amostra; ou</w:t>
      </w:r>
    </w:p>
    <w:p w14:paraId="27884FD5">
      <w:pPr>
        <w:pStyle w:val="125"/>
        <w:keepNext w:val="0"/>
        <w:keepLines w:val="0"/>
        <w:pageBreakBefore w:val="0"/>
        <w:widowControl/>
        <w:numPr>
          <w:ilvl w:val="0"/>
          <w:numId w:val="10"/>
        </w:numPr>
        <w:kinsoku/>
        <w:wordWrap/>
        <w:overflowPunct/>
        <w:topLinePunct w:val="0"/>
        <w:autoSpaceDE/>
        <w:autoSpaceDN/>
        <w:bidi w:val="0"/>
        <w:snapToGrid/>
        <w:spacing w:before="0" w:after="0" w:line="240" w:lineRule="auto"/>
        <w:ind w:left="567" w:leftChars="0" w:firstLine="0" w:firstLineChars="0"/>
        <w:textAlignment w:val="auto"/>
        <w:rPr>
          <w:rFonts w:hint="default" w:ascii="Arial" w:hAnsi="Arial" w:cs="Arial"/>
          <w:sz w:val="22"/>
          <w:szCs w:val="22"/>
        </w:rPr>
      </w:pPr>
      <w:r>
        <w:rPr>
          <w:rFonts w:hint="default" w:ascii="Arial" w:hAnsi="Arial" w:cs="Arial"/>
          <w:sz w:val="22"/>
          <w:szCs w:val="22"/>
        </w:rPr>
        <w:t>apresentar proposta ou amostra em desacordo com as especificações do edital</w:t>
      </w:r>
      <w:r>
        <w:rPr>
          <w:rFonts w:hint="default" w:ascii="Arial" w:hAnsi="Arial" w:cs="Arial"/>
          <w:sz w:val="22"/>
          <w:szCs w:val="22"/>
          <w:lang w:val="pt-BR"/>
        </w:rPr>
        <w:t>.</w:t>
      </w:r>
    </w:p>
    <w:p w14:paraId="2E2FBBAC">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p>
    <w:p w14:paraId="25D770B5">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r>
        <w:rPr>
          <w:rFonts w:hint="default" w:ascii="Arial" w:hAnsi="Arial" w:cs="Arial"/>
          <w:sz w:val="22"/>
          <w:szCs w:val="22"/>
          <w:lang w:val="pt-BR"/>
        </w:rPr>
        <w:t xml:space="preserve">12.1.3 - </w:t>
      </w:r>
      <w:bookmarkStart w:id="14" w:name="_Ref114668139"/>
      <w:r>
        <w:rPr>
          <w:rFonts w:hint="default" w:ascii="Arial" w:hAnsi="Arial" w:cs="Arial"/>
          <w:sz w:val="22"/>
          <w:szCs w:val="22"/>
        </w:rPr>
        <w:t>não celebrar o contrato ou não entregar a documentação exigida para a contratação, quando convocado dentro do prazo de validade de sua proposta;</w:t>
      </w:r>
      <w:bookmarkEnd w:id="14"/>
    </w:p>
    <w:p w14:paraId="6BB609B6">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073CD553">
      <w:pPr>
        <w:pStyle w:val="125"/>
        <w:keepNext w:val="0"/>
        <w:keepLines w:val="0"/>
        <w:pageBreakBefore w:val="0"/>
        <w:widowControl/>
        <w:numPr>
          <w:ilvl w:val="0"/>
          <w:numId w:val="11"/>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rPr>
        <w:t>recusar-se, sem justificativa, a assinar o contrato, ou a aceitar ou retirar o instrumento equivalente no prazo estabelecido pela Administração</w:t>
      </w:r>
      <w:r>
        <w:rPr>
          <w:rFonts w:hint="default" w:ascii="Arial" w:hAnsi="Arial" w:cs="Arial"/>
          <w:sz w:val="22"/>
          <w:szCs w:val="22"/>
          <w:lang w:val="pt-BR"/>
        </w:rPr>
        <w:t>.</w:t>
      </w:r>
    </w:p>
    <w:p w14:paraId="58286B50">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0E331AEF">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12.1.4 - </w:t>
      </w:r>
      <w:bookmarkStart w:id="15" w:name="_Ref114668249"/>
      <w:r>
        <w:rPr>
          <w:rFonts w:hint="default" w:ascii="Arial" w:hAnsi="Arial" w:cs="Arial"/>
          <w:sz w:val="22"/>
          <w:szCs w:val="22"/>
        </w:rPr>
        <w:t>apresentar declaração ou documentação falsa exigida para o certame ou prestar declaração falsa durante a licitação</w:t>
      </w:r>
      <w:bookmarkEnd w:id="15"/>
      <w:r>
        <w:rPr>
          <w:rFonts w:hint="default" w:ascii="Arial" w:hAnsi="Arial" w:cs="Arial"/>
          <w:sz w:val="22"/>
          <w:szCs w:val="22"/>
          <w:lang w:val="pt-BR"/>
        </w:rPr>
        <w:t>.</w:t>
      </w:r>
    </w:p>
    <w:p w14:paraId="1709A70A">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179D5D84">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12.1.5 - </w:t>
      </w:r>
      <w:bookmarkStart w:id="16" w:name="_Ref114668245"/>
      <w:r>
        <w:rPr>
          <w:rFonts w:hint="default" w:ascii="Arial" w:hAnsi="Arial" w:cs="Arial"/>
          <w:sz w:val="22"/>
          <w:szCs w:val="22"/>
        </w:rPr>
        <w:t>fraudar a licitação</w:t>
      </w:r>
      <w:bookmarkEnd w:id="16"/>
      <w:r>
        <w:rPr>
          <w:rFonts w:hint="default" w:ascii="Arial" w:hAnsi="Arial" w:cs="Arial"/>
          <w:sz w:val="22"/>
          <w:szCs w:val="22"/>
          <w:lang w:val="pt-BR"/>
        </w:rPr>
        <w:t>.</w:t>
      </w:r>
    </w:p>
    <w:p w14:paraId="65C44FEB">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7B160FA8">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r>
        <w:rPr>
          <w:rFonts w:hint="default" w:ascii="Arial" w:hAnsi="Arial" w:cs="Arial"/>
          <w:sz w:val="22"/>
          <w:szCs w:val="22"/>
          <w:lang w:val="pt-BR"/>
        </w:rPr>
        <w:t xml:space="preserve">12.1.6 - </w:t>
      </w:r>
      <w:bookmarkStart w:id="17" w:name="_Ref114668247"/>
      <w:r>
        <w:rPr>
          <w:rFonts w:hint="default" w:ascii="Arial" w:hAnsi="Arial" w:cs="Arial"/>
          <w:sz w:val="22"/>
          <w:szCs w:val="22"/>
        </w:rPr>
        <w:t>comportar-se de modo inidôneo ou cometer fraude de qualquer natureza, em especial quando:</w:t>
      </w:r>
      <w:bookmarkEnd w:id="17"/>
    </w:p>
    <w:p w14:paraId="6B134DA9">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1960CC18">
      <w:pPr>
        <w:pStyle w:val="125"/>
        <w:keepNext w:val="0"/>
        <w:keepLines w:val="0"/>
        <w:pageBreakBefore w:val="0"/>
        <w:widowControl/>
        <w:numPr>
          <w:ilvl w:val="0"/>
          <w:numId w:val="12"/>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rPr>
        <w:t>induzir deliberadamente a erro no julgamento;</w:t>
      </w:r>
    </w:p>
    <w:p w14:paraId="0F423885">
      <w:pPr>
        <w:pStyle w:val="125"/>
        <w:keepNext w:val="0"/>
        <w:keepLines w:val="0"/>
        <w:pageBreakBefore w:val="0"/>
        <w:widowControl/>
        <w:numPr>
          <w:ilvl w:val="0"/>
          <w:numId w:val="12"/>
        </w:numPr>
        <w:kinsoku/>
        <w:wordWrap/>
        <w:overflowPunct/>
        <w:topLinePunct w:val="0"/>
        <w:autoSpaceDE/>
        <w:autoSpaceDN/>
        <w:bidi w:val="0"/>
        <w:snapToGrid/>
        <w:spacing w:before="0" w:after="0" w:line="240" w:lineRule="auto"/>
        <w:ind w:left="567" w:leftChars="0" w:firstLine="0" w:firstLineChars="0"/>
        <w:textAlignment w:val="auto"/>
        <w:rPr>
          <w:rFonts w:hint="default" w:ascii="Arial" w:hAnsi="Arial" w:cs="Arial"/>
          <w:sz w:val="22"/>
          <w:szCs w:val="22"/>
        </w:rPr>
      </w:pPr>
      <w:r>
        <w:rPr>
          <w:rFonts w:hint="default" w:ascii="Arial" w:hAnsi="Arial" w:cs="Arial"/>
          <w:sz w:val="22"/>
          <w:szCs w:val="22"/>
        </w:rPr>
        <w:t>apresentar amostra falsificada ou deteriorada</w:t>
      </w:r>
      <w:r>
        <w:rPr>
          <w:rFonts w:hint="default" w:ascii="Arial" w:hAnsi="Arial" w:cs="Arial"/>
          <w:sz w:val="22"/>
          <w:szCs w:val="22"/>
          <w:lang w:val="pt-BR"/>
        </w:rPr>
        <w:t>.</w:t>
      </w:r>
    </w:p>
    <w:p w14:paraId="122A3666">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13781182">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12.1.7 - </w:t>
      </w:r>
      <w:bookmarkStart w:id="18" w:name="_Ref114668251"/>
      <w:r>
        <w:rPr>
          <w:rFonts w:hint="default" w:ascii="Arial" w:hAnsi="Arial" w:cs="Arial"/>
          <w:sz w:val="22"/>
          <w:szCs w:val="22"/>
        </w:rPr>
        <w:t>praticar atos ilícitos com vistas a frustrar os objetivos da licitação</w:t>
      </w:r>
      <w:bookmarkEnd w:id="18"/>
      <w:r>
        <w:rPr>
          <w:rFonts w:hint="default" w:ascii="Arial" w:hAnsi="Arial" w:cs="Arial"/>
          <w:sz w:val="22"/>
          <w:szCs w:val="22"/>
          <w:lang w:val="pt-BR"/>
        </w:rPr>
        <w:t>.</w:t>
      </w:r>
    </w:p>
    <w:p w14:paraId="24C6887B">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2001759B">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color w:val="auto"/>
          <w:sz w:val="22"/>
          <w:szCs w:val="22"/>
          <w:u w:val="none"/>
        </w:rPr>
      </w:pPr>
      <w:r>
        <w:rPr>
          <w:rFonts w:hint="default" w:ascii="Arial" w:hAnsi="Arial" w:cs="Arial"/>
          <w:sz w:val="22"/>
          <w:szCs w:val="22"/>
          <w:lang w:val="pt-BR"/>
        </w:rPr>
        <w:t xml:space="preserve">12.1.8 - </w:t>
      </w:r>
      <w:bookmarkStart w:id="19" w:name="_Ref114668252"/>
      <w:r>
        <w:rPr>
          <w:rFonts w:hint="default" w:ascii="Arial" w:hAnsi="Arial" w:cs="Arial"/>
          <w:sz w:val="22"/>
          <w:szCs w:val="22"/>
        </w:rPr>
        <w:t xml:space="preserve">praticar ato lesivo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"https://www.planalto.gov.br/ccivil_03/_ato2011-2014/2013/lei/l12846.htm" \l "art5"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art. 5º da Lei nº 12.846, de 2013</w:t>
      </w:r>
      <w:r>
        <w:rPr>
          <w:rStyle w:val="16"/>
          <w:rFonts w:hint="default" w:ascii="Arial" w:hAnsi="Arial" w:cs="Arial"/>
          <w:color w:val="auto"/>
          <w:sz w:val="22"/>
          <w:szCs w:val="22"/>
          <w:u w:val="none"/>
        </w:rPr>
        <w:fldChar w:fldCharType="end"/>
      </w:r>
      <w:r>
        <w:rPr>
          <w:rFonts w:hint="default" w:ascii="Arial" w:hAnsi="Arial" w:cs="Arial"/>
          <w:color w:val="auto"/>
          <w:sz w:val="22"/>
          <w:szCs w:val="22"/>
          <w:u w:val="none"/>
        </w:rPr>
        <w:t>.</w:t>
      </w:r>
      <w:bookmarkEnd w:id="19"/>
    </w:p>
    <w:p w14:paraId="086B43AC">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color w:val="auto"/>
          <w:sz w:val="22"/>
          <w:szCs w:val="22"/>
          <w:u w:val="none"/>
        </w:rPr>
      </w:pPr>
    </w:p>
    <w:p w14:paraId="64A94A22">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r>
        <w:rPr>
          <w:rFonts w:hint="default" w:ascii="Arial" w:hAnsi="Arial" w:cs="Arial"/>
          <w:color w:val="auto"/>
          <w:sz w:val="22"/>
          <w:szCs w:val="22"/>
          <w:u w:val="none"/>
          <w:lang w:val="pt-BR"/>
        </w:rPr>
        <w:t xml:space="preserve">12.2 - </w:t>
      </w:r>
      <w:bookmarkEnd w:id="12"/>
      <w:r>
        <w:rPr>
          <w:rFonts w:hint="default" w:ascii="Arial" w:hAnsi="Arial" w:cs="Arial"/>
          <w:sz w:val="22"/>
          <w:szCs w:val="22"/>
        </w:rPr>
        <w:t>Com fulcro na</w:t>
      </w:r>
      <w:r>
        <w:rPr>
          <w:rFonts w:hint="default" w:ascii="Arial" w:hAnsi="Arial" w:cs="Arial"/>
          <w:color w:val="auto"/>
          <w:sz w:val="22"/>
          <w:szCs w:val="22"/>
          <w:u w:val="none"/>
        </w:rPr>
        <w:t xml:space="preserv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 xml:space="preserve">Lei </w:t>
      </w:r>
      <w:r>
        <w:rPr>
          <w:rStyle w:val="16"/>
          <w:rFonts w:hint="default" w:ascii="Arial" w:hAnsi="Arial" w:cs="Arial"/>
          <w:color w:val="auto"/>
          <w:sz w:val="22"/>
          <w:szCs w:val="22"/>
          <w:u w:val="none"/>
          <w:lang w:val="pt-BR"/>
        </w:rPr>
        <w:t xml:space="preserve">Federal </w:t>
      </w:r>
      <w:r>
        <w:rPr>
          <w:rStyle w:val="16"/>
          <w:rFonts w:hint="default" w:ascii="Arial" w:hAnsi="Arial" w:cs="Arial"/>
          <w:color w:val="auto"/>
          <w:sz w:val="22"/>
          <w:szCs w:val="22"/>
          <w:u w:val="none"/>
        </w:rPr>
        <w:t>nº 14.133</w:t>
      </w:r>
      <w:r>
        <w:rPr>
          <w:rStyle w:val="16"/>
          <w:rFonts w:hint="default" w:ascii="Arial" w:hAnsi="Arial" w:cs="Arial"/>
          <w:color w:val="auto"/>
          <w:sz w:val="22"/>
          <w:szCs w:val="22"/>
          <w:u w:val="none"/>
          <w:lang w:val="pt-BR"/>
        </w:rPr>
        <w:t>/</w:t>
      </w:r>
      <w:r>
        <w:rPr>
          <w:rStyle w:val="16"/>
          <w:rFonts w:hint="default" w:ascii="Arial" w:hAnsi="Arial" w:cs="Arial"/>
          <w:color w:val="auto"/>
          <w:sz w:val="22"/>
          <w:szCs w:val="22"/>
          <w:u w:val="none"/>
        </w:rPr>
        <w:t>2021</w:t>
      </w:r>
      <w:r>
        <w:rPr>
          <w:rStyle w:val="16"/>
          <w:rFonts w:hint="default" w:ascii="Arial" w:hAnsi="Arial" w:cs="Arial"/>
          <w:color w:val="auto"/>
          <w:sz w:val="22"/>
          <w:szCs w:val="22"/>
          <w:u w:val="none"/>
        </w:rPr>
        <w:fldChar w:fldCharType="end"/>
      </w:r>
      <w:r>
        <w:rPr>
          <w:rFonts w:hint="default" w:ascii="Arial" w:hAnsi="Arial" w:cs="Arial"/>
          <w:color w:val="auto"/>
          <w:sz w:val="22"/>
          <w:szCs w:val="22"/>
          <w:u w:val="none"/>
        </w:rPr>
        <w:t>,</w:t>
      </w:r>
      <w:r>
        <w:rPr>
          <w:rFonts w:hint="default" w:ascii="Arial" w:hAnsi="Arial" w:cs="Arial"/>
          <w:sz w:val="22"/>
          <w:szCs w:val="22"/>
        </w:rPr>
        <w:t xml:space="preserve"> a Administração poderá, garantida a prévia defesa, aplicar aos licitantes e/ou adjudicatários as seguintes sanções, sem prejuízo das responsabilidades civil e criminal: </w:t>
      </w:r>
    </w:p>
    <w:p w14:paraId="5365CB2E">
      <w:pPr>
        <w:pStyle w:val="125"/>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p>
    <w:p w14:paraId="17F214F2">
      <w:pPr>
        <w:pStyle w:val="123"/>
        <w:keepNext w:val="0"/>
        <w:keepLines w:val="0"/>
        <w:pageBreakBefore w:val="0"/>
        <w:widowControl/>
        <w:numPr>
          <w:ilvl w:val="0"/>
          <w:numId w:val="13"/>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rPr>
        <w:t xml:space="preserve">advertência; </w:t>
      </w:r>
    </w:p>
    <w:p w14:paraId="5A594C9E">
      <w:pPr>
        <w:pStyle w:val="123"/>
        <w:keepNext w:val="0"/>
        <w:keepLines w:val="0"/>
        <w:pageBreakBefore w:val="0"/>
        <w:widowControl/>
        <w:numPr>
          <w:ilvl w:val="0"/>
          <w:numId w:val="13"/>
        </w:numPr>
        <w:kinsoku/>
        <w:wordWrap/>
        <w:overflowPunct/>
        <w:topLinePunct w:val="0"/>
        <w:autoSpaceDE/>
        <w:autoSpaceDN/>
        <w:bidi w:val="0"/>
        <w:snapToGrid/>
        <w:spacing w:before="0" w:after="0" w:line="240" w:lineRule="auto"/>
        <w:ind w:left="284" w:leftChars="0" w:firstLine="0" w:firstLineChars="0"/>
        <w:textAlignment w:val="auto"/>
        <w:rPr>
          <w:rFonts w:hint="default" w:ascii="Arial" w:hAnsi="Arial" w:cs="Arial"/>
          <w:sz w:val="22"/>
          <w:szCs w:val="22"/>
        </w:rPr>
      </w:pPr>
      <w:r>
        <w:rPr>
          <w:rFonts w:hint="default" w:ascii="Arial" w:hAnsi="Arial" w:cs="Arial"/>
          <w:sz w:val="22"/>
          <w:szCs w:val="22"/>
        </w:rPr>
        <w:t>multa;</w:t>
      </w:r>
    </w:p>
    <w:p w14:paraId="52D5EDD4">
      <w:pPr>
        <w:pStyle w:val="123"/>
        <w:keepNext w:val="0"/>
        <w:keepLines w:val="0"/>
        <w:pageBreakBefore w:val="0"/>
        <w:widowControl/>
        <w:numPr>
          <w:ilvl w:val="0"/>
          <w:numId w:val="13"/>
        </w:numPr>
        <w:kinsoku/>
        <w:wordWrap/>
        <w:overflowPunct/>
        <w:topLinePunct w:val="0"/>
        <w:autoSpaceDE/>
        <w:autoSpaceDN/>
        <w:bidi w:val="0"/>
        <w:snapToGrid/>
        <w:spacing w:before="0" w:after="0" w:line="240" w:lineRule="auto"/>
        <w:ind w:left="284" w:leftChars="0" w:firstLine="0" w:firstLineChars="0"/>
        <w:textAlignment w:val="auto"/>
        <w:rPr>
          <w:rFonts w:hint="default" w:ascii="Arial" w:hAnsi="Arial" w:cs="Arial"/>
          <w:sz w:val="22"/>
          <w:szCs w:val="22"/>
        </w:rPr>
      </w:pPr>
      <w:r>
        <w:rPr>
          <w:rFonts w:hint="default" w:ascii="Arial" w:hAnsi="Arial" w:cs="Arial"/>
          <w:sz w:val="22"/>
          <w:szCs w:val="22"/>
        </w:rPr>
        <w:t>impedimento de licitar e contratar; e</w:t>
      </w:r>
    </w:p>
    <w:p w14:paraId="66A9AE7B">
      <w:pPr>
        <w:pStyle w:val="123"/>
        <w:keepNext w:val="0"/>
        <w:keepLines w:val="0"/>
        <w:pageBreakBefore w:val="0"/>
        <w:widowControl/>
        <w:numPr>
          <w:ilvl w:val="0"/>
          <w:numId w:val="13"/>
        </w:numPr>
        <w:kinsoku/>
        <w:wordWrap/>
        <w:overflowPunct/>
        <w:topLinePunct w:val="0"/>
        <w:autoSpaceDE/>
        <w:autoSpaceDN/>
        <w:bidi w:val="0"/>
        <w:snapToGrid/>
        <w:spacing w:before="0" w:after="0" w:line="240" w:lineRule="auto"/>
        <w:ind w:left="284" w:leftChars="0" w:firstLine="0" w:firstLineChars="0"/>
        <w:textAlignment w:val="auto"/>
        <w:rPr>
          <w:rFonts w:hint="default" w:ascii="Arial" w:hAnsi="Arial" w:cs="Arial"/>
          <w:sz w:val="22"/>
          <w:szCs w:val="22"/>
        </w:rPr>
      </w:pPr>
      <w:r>
        <w:rPr>
          <w:rFonts w:hint="default" w:ascii="Arial" w:hAnsi="Arial" w:cs="Arial"/>
          <w:sz w:val="22"/>
          <w:szCs w:val="22"/>
        </w:rPr>
        <w:t>declaração de inidoneidade para licitar ou contratar, enquanto perdurarem os motivos determinantes da punição ou até que seja promovida sua reabilitação perante a própria autoridade que aplicou a penalidade.</w:t>
      </w:r>
    </w:p>
    <w:p w14:paraId="293012FD">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284" w:leftChars="0"/>
        <w:textAlignment w:val="auto"/>
        <w:rPr>
          <w:rFonts w:hint="default" w:ascii="Arial" w:hAnsi="Arial" w:cs="Arial"/>
          <w:sz w:val="22"/>
          <w:szCs w:val="22"/>
        </w:rPr>
      </w:pPr>
    </w:p>
    <w:p w14:paraId="7E156B3B">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textAlignment w:val="auto"/>
        <w:rPr>
          <w:rFonts w:hint="default" w:ascii="Arial" w:hAnsi="Arial" w:cs="Arial"/>
          <w:sz w:val="22"/>
          <w:szCs w:val="22"/>
        </w:rPr>
      </w:pPr>
      <w:r>
        <w:rPr>
          <w:rFonts w:hint="default" w:ascii="Arial" w:hAnsi="Arial" w:cs="Arial"/>
          <w:sz w:val="22"/>
          <w:szCs w:val="22"/>
          <w:lang w:val="pt-BR"/>
        </w:rPr>
        <w:t xml:space="preserve">12.3 - </w:t>
      </w:r>
      <w:r>
        <w:rPr>
          <w:rFonts w:hint="default" w:ascii="Arial" w:hAnsi="Arial" w:cs="Arial"/>
          <w:sz w:val="22"/>
          <w:szCs w:val="22"/>
        </w:rPr>
        <w:t>Na aplicação das sanções serão considerados:</w:t>
      </w:r>
    </w:p>
    <w:p w14:paraId="370441B5">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textAlignment w:val="auto"/>
        <w:rPr>
          <w:rFonts w:hint="default" w:ascii="Arial" w:hAnsi="Arial" w:cs="Arial"/>
          <w:sz w:val="22"/>
          <w:szCs w:val="22"/>
        </w:rPr>
      </w:pPr>
    </w:p>
    <w:p w14:paraId="60F8029E">
      <w:pPr>
        <w:pStyle w:val="123"/>
        <w:keepNext w:val="0"/>
        <w:keepLines w:val="0"/>
        <w:pageBreakBefore w:val="0"/>
        <w:widowControl/>
        <w:numPr>
          <w:ilvl w:val="0"/>
          <w:numId w:val="14"/>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lang w:val="pt-BR"/>
        </w:rPr>
        <w:t>a</w:t>
      </w:r>
      <w:r>
        <w:rPr>
          <w:rFonts w:hint="default" w:ascii="Arial" w:hAnsi="Arial" w:cs="Arial"/>
          <w:sz w:val="22"/>
          <w:szCs w:val="22"/>
        </w:rPr>
        <w:t xml:space="preserve"> natureza e a gravidade da infração cometida.</w:t>
      </w:r>
    </w:p>
    <w:p w14:paraId="11035D32">
      <w:pPr>
        <w:pStyle w:val="123"/>
        <w:keepNext w:val="0"/>
        <w:keepLines w:val="0"/>
        <w:pageBreakBefore w:val="0"/>
        <w:widowControl/>
        <w:numPr>
          <w:ilvl w:val="0"/>
          <w:numId w:val="14"/>
        </w:numPr>
        <w:kinsoku/>
        <w:wordWrap/>
        <w:overflowPunct/>
        <w:topLinePunct w:val="0"/>
        <w:autoSpaceDE/>
        <w:autoSpaceDN/>
        <w:bidi w:val="0"/>
        <w:snapToGrid/>
        <w:spacing w:before="0" w:after="0" w:line="240" w:lineRule="auto"/>
        <w:ind w:left="284" w:leftChars="0" w:firstLine="0" w:firstLineChars="0"/>
        <w:textAlignment w:val="auto"/>
        <w:rPr>
          <w:rFonts w:hint="default" w:ascii="Arial" w:hAnsi="Arial" w:cs="Arial"/>
          <w:sz w:val="22"/>
          <w:szCs w:val="22"/>
        </w:rPr>
      </w:pPr>
      <w:r>
        <w:rPr>
          <w:rFonts w:hint="default" w:ascii="Arial" w:hAnsi="Arial" w:cs="Arial"/>
          <w:sz w:val="22"/>
          <w:szCs w:val="22"/>
        </w:rPr>
        <w:t>as peculiaridades do caso concreto;</w:t>
      </w:r>
    </w:p>
    <w:p w14:paraId="4765923B">
      <w:pPr>
        <w:pStyle w:val="123"/>
        <w:keepNext w:val="0"/>
        <w:keepLines w:val="0"/>
        <w:pageBreakBefore w:val="0"/>
        <w:widowControl/>
        <w:numPr>
          <w:ilvl w:val="0"/>
          <w:numId w:val="14"/>
        </w:numPr>
        <w:kinsoku/>
        <w:wordWrap/>
        <w:overflowPunct/>
        <w:topLinePunct w:val="0"/>
        <w:autoSpaceDE/>
        <w:autoSpaceDN/>
        <w:bidi w:val="0"/>
        <w:snapToGrid/>
        <w:spacing w:before="0" w:after="0" w:line="240" w:lineRule="auto"/>
        <w:ind w:left="284" w:leftChars="0" w:firstLine="0" w:firstLineChars="0"/>
        <w:textAlignment w:val="auto"/>
        <w:rPr>
          <w:rFonts w:hint="default" w:ascii="Arial" w:hAnsi="Arial" w:cs="Arial"/>
          <w:sz w:val="22"/>
          <w:szCs w:val="22"/>
        </w:rPr>
      </w:pPr>
      <w:r>
        <w:rPr>
          <w:rFonts w:hint="default" w:ascii="Arial" w:hAnsi="Arial" w:cs="Arial"/>
          <w:sz w:val="22"/>
          <w:szCs w:val="22"/>
        </w:rPr>
        <w:t>as circunstâncias agravantes ou atenuantes;</w:t>
      </w:r>
    </w:p>
    <w:p w14:paraId="6DE5A9FC">
      <w:pPr>
        <w:pStyle w:val="123"/>
        <w:keepNext w:val="0"/>
        <w:keepLines w:val="0"/>
        <w:pageBreakBefore w:val="0"/>
        <w:widowControl/>
        <w:numPr>
          <w:ilvl w:val="0"/>
          <w:numId w:val="14"/>
        </w:numPr>
        <w:kinsoku/>
        <w:wordWrap/>
        <w:overflowPunct/>
        <w:topLinePunct w:val="0"/>
        <w:autoSpaceDE/>
        <w:autoSpaceDN/>
        <w:bidi w:val="0"/>
        <w:snapToGrid/>
        <w:spacing w:before="0" w:after="0" w:line="240" w:lineRule="auto"/>
        <w:ind w:left="284" w:leftChars="0" w:firstLine="0" w:firstLineChars="0"/>
        <w:textAlignment w:val="auto"/>
        <w:rPr>
          <w:rFonts w:hint="default" w:ascii="Arial" w:hAnsi="Arial" w:cs="Arial"/>
          <w:sz w:val="22"/>
          <w:szCs w:val="22"/>
        </w:rPr>
      </w:pPr>
      <w:r>
        <w:rPr>
          <w:rFonts w:hint="default" w:ascii="Arial" w:hAnsi="Arial" w:cs="Arial"/>
          <w:sz w:val="22"/>
          <w:szCs w:val="22"/>
        </w:rPr>
        <w:t>os danos que dela provierem para a Administração Pública</w:t>
      </w:r>
      <w:r>
        <w:rPr>
          <w:rFonts w:hint="default" w:ascii="Arial" w:hAnsi="Arial" w:cs="Arial"/>
          <w:sz w:val="22"/>
          <w:szCs w:val="22"/>
          <w:lang w:val="pt-BR"/>
        </w:rPr>
        <w:t>.</w:t>
      </w:r>
    </w:p>
    <w:p w14:paraId="792603F8">
      <w:pPr>
        <w:pStyle w:val="123"/>
        <w:keepNext w:val="0"/>
        <w:keepLines w:val="0"/>
        <w:pageBreakBefore w:val="0"/>
        <w:widowControl/>
        <w:numPr>
          <w:ilvl w:val="0"/>
          <w:numId w:val="14"/>
        </w:numPr>
        <w:kinsoku/>
        <w:wordWrap/>
        <w:overflowPunct/>
        <w:topLinePunct w:val="0"/>
        <w:autoSpaceDE/>
        <w:autoSpaceDN/>
        <w:bidi w:val="0"/>
        <w:snapToGrid/>
        <w:spacing w:before="0" w:after="0" w:line="240" w:lineRule="auto"/>
        <w:ind w:left="284" w:leftChars="0" w:firstLine="0" w:firstLineChars="0"/>
        <w:textAlignment w:val="auto"/>
        <w:rPr>
          <w:rFonts w:hint="default" w:ascii="Arial" w:hAnsi="Arial" w:cs="Arial"/>
          <w:sz w:val="22"/>
          <w:szCs w:val="22"/>
        </w:rPr>
      </w:pPr>
      <w:r>
        <w:rPr>
          <w:rFonts w:hint="default" w:ascii="Arial" w:hAnsi="Arial" w:cs="Arial"/>
          <w:sz w:val="22"/>
          <w:szCs w:val="22"/>
        </w:rPr>
        <w:t>a implantação ou o aperfeiçoamento de programa de integridade, conforme normas e orientações dos órgãos de controle.</w:t>
      </w:r>
    </w:p>
    <w:p w14:paraId="15641827">
      <w:pPr>
        <w:pStyle w:val="123"/>
        <w:keepNext w:val="0"/>
        <w:keepLines w:val="0"/>
        <w:pageBreakBefore w:val="0"/>
        <w:widowControl/>
        <w:numPr>
          <w:ilvl w:val="0"/>
          <w:numId w:val="0"/>
        </w:numPr>
        <w:kinsoku/>
        <w:wordWrap/>
        <w:overflowPunct/>
        <w:topLinePunct w:val="0"/>
        <w:autoSpaceDE/>
        <w:autoSpaceDN/>
        <w:bidi w:val="0"/>
        <w:snapToGrid/>
        <w:spacing w:before="0" w:after="0" w:line="240" w:lineRule="auto"/>
        <w:ind w:left="284" w:leftChars="0"/>
        <w:textAlignment w:val="auto"/>
        <w:rPr>
          <w:rFonts w:hint="default" w:ascii="Arial" w:hAnsi="Arial" w:cs="Arial"/>
          <w:sz w:val="22"/>
          <w:szCs w:val="22"/>
        </w:rPr>
      </w:pPr>
    </w:p>
    <w:p w14:paraId="43E208BA">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lang w:val="pt-BR"/>
        </w:rPr>
        <w:t xml:space="preserve">12.4 - </w:t>
      </w:r>
      <w:r>
        <w:rPr>
          <w:rFonts w:hint="default" w:ascii="Arial" w:hAnsi="Arial" w:cs="Arial"/>
          <w:sz w:val="22"/>
          <w:szCs w:val="22"/>
        </w:rPr>
        <w:t xml:space="preserve">A multa será recolhida em percentual de </w:t>
      </w:r>
      <w:r>
        <w:rPr>
          <w:rFonts w:hint="default" w:ascii="Arial" w:hAnsi="Arial" w:cs="Arial"/>
          <w:sz w:val="22"/>
          <w:szCs w:val="22"/>
          <w:lang w:val="pt-BR"/>
        </w:rPr>
        <w:t>15</w:t>
      </w:r>
      <w:r>
        <w:rPr>
          <w:rFonts w:hint="default" w:ascii="Arial" w:hAnsi="Arial" w:cs="Arial"/>
          <w:sz w:val="22"/>
          <w:szCs w:val="22"/>
        </w:rPr>
        <w:t xml:space="preserve">% </w:t>
      </w:r>
      <w:r>
        <w:rPr>
          <w:rFonts w:hint="default" w:ascii="Arial" w:hAnsi="Arial" w:cs="Arial"/>
          <w:sz w:val="22"/>
          <w:szCs w:val="22"/>
          <w:lang w:val="pt-BR"/>
        </w:rPr>
        <w:t xml:space="preserve">(quinze por cento) </w:t>
      </w:r>
      <w:r>
        <w:rPr>
          <w:rFonts w:hint="default" w:ascii="Arial" w:hAnsi="Arial" w:cs="Arial"/>
          <w:sz w:val="22"/>
          <w:szCs w:val="22"/>
        </w:rPr>
        <w:t>incidente sobre o valor do contrato licitado, recolhida no prazo máximo de</w:t>
      </w:r>
      <w:r>
        <w:rPr>
          <w:rFonts w:hint="default" w:ascii="Arial" w:hAnsi="Arial" w:cs="Arial"/>
          <w:sz w:val="22"/>
          <w:szCs w:val="22"/>
          <w:lang w:val="pt-BR"/>
        </w:rPr>
        <w:t xml:space="preserve"> 10 (dez) dias</w:t>
      </w:r>
      <w:r>
        <w:rPr>
          <w:rFonts w:hint="default" w:ascii="Arial" w:hAnsi="Arial" w:cs="Arial"/>
          <w:color w:val="FF0000"/>
          <w:sz w:val="22"/>
          <w:szCs w:val="22"/>
        </w:rPr>
        <w:t xml:space="preserve"> </w:t>
      </w:r>
      <w:r>
        <w:rPr>
          <w:rFonts w:hint="default" w:ascii="Arial" w:hAnsi="Arial" w:cs="Arial"/>
          <w:sz w:val="22"/>
          <w:szCs w:val="22"/>
        </w:rPr>
        <w:t>úteis, a contar da comunicação oficial.</w:t>
      </w:r>
    </w:p>
    <w:p w14:paraId="6ADFCE27">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7ADCFB12">
      <w:pPr>
        <w:pStyle w:val="122"/>
        <w:keepNext w:val="0"/>
        <w:keepLines w:val="0"/>
        <w:pageBreakBefore w:val="0"/>
        <w:widowControl/>
        <w:numPr>
          <w:ilvl w:val="0"/>
          <w:numId w:val="15"/>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bookmarkStart w:id="20" w:name="_Hlk113876035"/>
      <w:r>
        <w:rPr>
          <w:rFonts w:hint="default" w:ascii="Arial" w:hAnsi="Arial" w:cs="Arial"/>
          <w:sz w:val="22"/>
          <w:szCs w:val="22"/>
        </w:rPr>
        <w:t xml:space="preserve">Para as infrações previstas nos itens </w:t>
      </w:r>
      <w:r>
        <w:rPr>
          <w:rFonts w:hint="default" w:ascii="Arial" w:hAnsi="Arial" w:cs="Arial"/>
          <w:sz w:val="22"/>
          <w:szCs w:val="22"/>
        </w:rPr>
        <w:fldChar w:fldCharType="begin"/>
      </w:r>
      <w:r>
        <w:rPr>
          <w:rFonts w:hint="default" w:ascii="Arial" w:hAnsi="Arial" w:cs="Arial"/>
          <w:sz w:val="22"/>
          <w:szCs w:val="22"/>
        </w:rPr>
        <w:instrText xml:space="preserve"> REF _Ref114668085 \r \h  \* MERGEFORMAT </w:instrText>
      </w:r>
      <w:r>
        <w:rPr>
          <w:rFonts w:hint="default" w:ascii="Arial" w:hAnsi="Arial" w:cs="Arial"/>
          <w:sz w:val="22"/>
          <w:szCs w:val="22"/>
        </w:rPr>
        <w:fldChar w:fldCharType="separate"/>
      </w:r>
      <w:r>
        <w:rPr>
          <w:rFonts w:hint="default" w:ascii="Arial" w:hAnsi="Arial" w:cs="Arial"/>
          <w:sz w:val="22"/>
          <w:szCs w:val="22"/>
        </w:rPr>
        <w:t>12.1.1</w:t>
      </w:r>
      <w:r>
        <w:rPr>
          <w:rFonts w:hint="default" w:ascii="Arial" w:hAnsi="Arial" w:cs="Arial"/>
          <w:sz w:val="22"/>
          <w:szCs w:val="22"/>
        </w:rPr>
        <w:fldChar w:fldCharType="end"/>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REF _Ref114668108 \r \h  \* MERGEFORMAT </w:instrText>
      </w:r>
      <w:r>
        <w:rPr>
          <w:rFonts w:hint="default" w:ascii="Arial" w:hAnsi="Arial" w:cs="Arial"/>
          <w:sz w:val="22"/>
          <w:szCs w:val="22"/>
        </w:rPr>
        <w:fldChar w:fldCharType="separate"/>
      </w:r>
      <w:r>
        <w:rPr>
          <w:rFonts w:hint="default" w:ascii="Arial" w:hAnsi="Arial" w:cs="Arial"/>
          <w:sz w:val="22"/>
          <w:szCs w:val="22"/>
        </w:rPr>
        <w:t>12.1.2</w:t>
      </w:r>
      <w:r>
        <w:rPr>
          <w:rFonts w:hint="default" w:ascii="Arial" w:hAnsi="Arial" w:cs="Arial"/>
          <w:sz w:val="22"/>
          <w:szCs w:val="22"/>
        </w:rPr>
        <w:fldChar w:fldCharType="end"/>
      </w:r>
      <w:r>
        <w:rPr>
          <w:rFonts w:hint="default" w:ascii="Arial" w:hAnsi="Arial" w:cs="Arial"/>
          <w:sz w:val="22"/>
          <w:szCs w:val="22"/>
        </w:rPr>
        <w:t xml:space="preserve"> e </w:t>
      </w:r>
      <w:r>
        <w:rPr>
          <w:rFonts w:hint="default" w:ascii="Arial" w:hAnsi="Arial" w:cs="Arial"/>
          <w:sz w:val="22"/>
          <w:szCs w:val="22"/>
        </w:rPr>
        <w:fldChar w:fldCharType="begin"/>
      </w:r>
      <w:r>
        <w:rPr>
          <w:rFonts w:hint="default" w:ascii="Arial" w:hAnsi="Arial" w:cs="Arial"/>
          <w:sz w:val="22"/>
          <w:szCs w:val="22"/>
        </w:rPr>
        <w:instrText xml:space="preserve"> REF _Ref114668139 \r \h  \* MERGEFORMAT </w:instrText>
      </w:r>
      <w:r>
        <w:rPr>
          <w:rFonts w:hint="default" w:ascii="Arial" w:hAnsi="Arial" w:cs="Arial"/>
          <w:sz w:val="22"/>
          <w:szCs w:val="22"/>
        </w:rPr>
        <w:fldChar w:fldCharType="separate"/>
      </w:r>
      <w:r>
        <w:rPr>
          <w:rFonts w:hint="default" w:ascii="Arial" w:hAnsi="Arial" w:cs="Arial"/>
          <w:sz w:val="22"/>
          <w:szCs w:val="22"/>
        </w:rPr>
        <w:t>12.1.3</w:t>
      </w:r>
      <w:r>
        <w:rPr>
          <w:rFonts w:hint="default" w:ascii="Arial" w:hAnsi="Arial" w:cs="Arial"/>
          <w:sz w:val="22"/>
          <w:szCs w:val="22"/>
        </w:rPr>
        <w:fldChar w:fldCharType="end"/>
      </w:r>
      <w:r>
        <w:rPr>
          <w:rFonts w:hint="default" w:ascii="Arial" w:hAnsi="Arial" w:cs="Arial"/>
          <w:sz w:val="22"/>
          <w:szCs w:val="22"/>
        </w:rPr>
        <w:t>, a multa será de</w:t>
      </w:r>
      <w:r>
        <w:rPr>
          <w:rFonts w:hint="default" w:ascii="Arial" w:hAnsi="Arial" w:cs="Arial"/>
          <w:sz w:val="22"/>
          <w:szCs w:val="22"/>
          <w:lang w:val="pt-BR"/>
        </w:rPr>
        <w:t xml:space="preserve"> 10% (dez por cento) </w:t>
      </w:r>
      <w:r>
        <w:rPr>
          <w:rFonts w:hint="default" w:ascii="Arial" w:hAnsi="Arial" w:cs="Arial"/>
          <w:sz w:val="22"/>
          <w:szCs w:val="22"/>
        </w:rPr>
        <w:t>do valor do contrato licitado.</w:t>
      </w:r>
    </w:p>
    <w:p w14:paraId="275A604D">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p>
    <w:p w14:paraId="27282F3D">
      <w:pPr>
        <w:pStyle w:val="122"/>
        <w:keepNext w:val="0"/>
        <w:keepLines w:val="0"/>
        <w:pageBreakBefore w:val="0"/>
        <w:widowControl/>
        <w:numPr>
          <w:ilvl w:val="0"/>
          <w:numId w:val="15"/>
        </w:numPr>
        <w:kinsoku/>
        <w:wordWrap/>
        <w:overflowPunct/>
        <w:topLinePunct w:val="0"/>
        <w:autoSpaceDE/>
        <w:autoSpaceDN/>
        <w:bidi w:val="0"/>
        <w:snapToGrid/>
        <w:spacing w:before="0" w:after="0" w:line="24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rPr>
        <w:t xml:space="preserve">Para as infrações previstas nos itens </w:t>
      </w:r>
      <w:r>
        <w:rPr>
          <w:rFonts w:hint="default" w:ascii="Arial" w:hAnsi="Arial" w:cs="Arial"/>
          <w:sz w:val="22"/>
          <w:szCs w:val="22"/>
        </w:rPr>
        <w:fldChar w:fldCharType="begin"/>
      </w:r>
      <w:r>
        <w:rPr>
          <w:rFonts w:hint="default" w:ascii="Arial" w:hAnsi="Arial" w:cs="Arial"/>
          <w:sz w:val="22"/>
          <w:szCs w:val="22"/>
        </w:rPr>
        <w:instrText xml:space="preserve"> REF _Ref114668249 \r \h  \* MERGEFORMAT </w:instrText>
      </w:r>
      <w:r>
        <w:rPr>
          <w:rFonts w:hint="default" w:ascii="Arial" w:hAnsi="Arial" w:cs="Arial"/>
          <w:sz w:val="22"/>
          <w:szCs w:val="22"/>
        </w:rPr>
        <w:fldChar w:fldCharType="separate"/>
      </w:r>
      <w:r>
        <w:rPr>
          <w:rFonts w:hint="default" w:ascii="Arial" w:hAnsi="Arial" w:cs="Arial"/>
          <w:sz w:val="22"/>
          <w:szCs w:val="22"/>
        </w:rPr>
        <w:t>12.1.4</w:t>
      </w:r>
      <w:r>
        <w:rPr>
          <w:rFonts w:hint="default" w:ascii="Arial" w:hAnsi="Arial" w:cs="Arial"/>
          <w:sz w:val="22"/>
          <w:szCs w:val="22"/>
        </w:rPr>
        <w:fldChar w:fldCharType="end"/>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REF _Ref114668245 \r \h  \* MERGEFORMAT </w:instrText>
      </w:r>
      <w:r>
        <w:rPr>
          <w:rFonts w:hint="default" w:ascii="Arial" w:hAnsi="Arial" w:cs="Arial"/>
          <w:sz w:val="22"/>
          <w:szCs w:val="22"/>
        </w:rPr>
        <w:fldChar w:fldCharType="separate"/>
      </w:r>
      <w:r>
        <w:rPr>
          <w:rFonts w:hint="default" w:ascii="Arial" w:hAnsi="Arial" w:cs="Arial"/>
          <w:sz w:val="22"/>
          <w:szCs w:val="22"/>
        </w:rPr>
        <w:t>12.1.5</w:t>
      </w:r>
      <w:r>
        <w:rPr>
          <w:rFonts w:hint="default" w:ascii="Arial" w:hAnsi="Arial" w:cs="Arial"/>
          <w:sz w:val="22"/>
          <w:szCs w:val="22"/>
        </w:rPr>
        <w:fldChar w:fldCharType="end"/>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REF _Ref114668247 \r \h  \* MERGEFORMAT </w:instrText>
      </w:r>
      <w:r>
        <w:rPr>
          <w:rFonts w:hint="default" w:ascii="Arial" w:hAnsi="Arial" w:cs="Arial"/>
          <w:sz w:val="22"/>
          <w:szCs w:val="22"/>
        </w:rPr>
        <w:fldChar w:fldCharType="separate"/>
      </w:r>
      <w:r>
        <w:rPr>
          <w:rFonts w:hint="default" w:ascii="Arial" w:hAnsi="Arial" w:cs="Arial"/>
          <w:sz w:val="22"/>
          <w:szCs w:val="22"/>
        </w:rPr>
        <w:t>12.1.6</w:t>
      </w:r>
      <w:r>
        <w:rPr>
          <w:rFonts w:hint="default" w:ascii="Arial" w:hAnsi="Arial" w:cs="Arial"/>
          <w:sz w:val="22"/>
          <w:szCs w:val="22"/>
        </w:rPr>
        <w:fldChar w:fldCharType="end"/>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REF _Ref114668251 \r \h  \* MERGEFORMAT </w:instrText>
      </w:r>
      <w:r>
        <w:rPr>
          <w:rFonts w:hint="default" w:ascii="Arial" w:hAnsi="Arial" w:cs="Arial"/>
          <w:sz w:val="22"/>
          <w:szCs w:val="22"/>
        </w:rPr>
        <w:fldChar w:fldCharType="separate"/>
      </w:r>
      <w:r>
        <w:rPr>
          <w:rFonts w:hint="default" w:ascii="Arial" w:hAnsi="Arial" w:cs="Arial"/>
          <w:sz w:val="22"/>
          <w:szCs w:val="22"/>
        </w:rPr>
        <w:t>12.1.7</w:t>
      </w:r>
      <w:r>
        <w:rPr>
          <w:rFonts w:hint="default" w:ascii="Arial" w:hAnsi="Arial" w:cs="Arial"/>
          <w:sz w:val="22"/>
          <w:szCs w:val="22"/>
        </w:rPr>
        <w:fldChar w:fldCharType="end"/>
      </w:r>
      <w:r>
        <w:rPr>
          <w:rFonts w:hint="default" w:ascii="Arial" w:hAnsi="Arial" w:cs="Arial"/>
          <w:sz w:val="22"/>
          <w:szCs w:val="22"/>
        </w:rPr>
        <w:t xml:space="preserve"> e </w:t>
      </w:r>
      <w:r>
        <w:rPr>
          <w:rFonts w:hint="default" w:ascii="Arial" w:hAnsi="Arial" w:cs="Arial"/>
          <w:sz w:val="22"/>
          <w:szCs w:val="22"/>
        </w:rPr>
        <w:fldChar w:fldCharType="begin"/>
      </w:r>
      <w:r>
        <w:rPr>
          <w:rFonts w:hint="default" w:ascii="Arial" w:hAnsi="Arial" w:cs="Arial"/>
          <w:sz w:val="22"/>
          <w:szCs w:val="22"/>
        </w:rPr>
        <w:instrText xml:space="preserve"> REF _Ref114668252 \r \h  \* MERGEFORMAT </w:instrText>
      </w:r>
      <w:r>
        <w:rPr>
          <w:rFonts w:hint="default" w:ascii="Arial" w:hAnsi="Arial" w:cs="Arial"/>
          <w:sz w:val="22"/>
          <w:szCs w:val="22"/>
        </w:rPr>
        <w:fldChar w:fldCharType="separate"/>
      </w:r>
      <w:r>
        <w:rPr>
          <w:rFonts w:hint="default" w:ascii="Arial" w:hAnsi="Arial" w:cs="Arial"/>
          <w:sz w:val="22"/>
          <w:szCs w:val="22"/>
        </w:rPr>
        <w:t>12.1.8</w:t>
      </w:r>
      <w:r>
        <w:rPr>
          <w:rFonts w:hint="default" w:ascii="Arial" w:hAnsi="Arial" w:cs="Arial"/>
          <w:sz w:val="22"/>
          <w:szCs w:val="22"/>
        </w:rPr>
        <w:fldChar w:fldCharType="end"/>
      </w:r>
      <w:r>
        <w:rPr>
          <w:rFonts w:hint="default" w:ascii="Arial" w:hAnsi="Arial" w:cs="Arial"/>
          <w:sz w:val="22"/>
          <w:szCs w:val="22"/>
        </w:rPr>
        <w:t>, a multa será de</w:t>
      </w:r>
      <w:r>
        <w:rPr>
          <w:rFonts w:hint="default" w:ascii="Arial" w:hAnsi="Arial" w:cs="Arial"/>
          <w:sz w:val="22"/>
          <w:szCs w:val="22"/>
          <w:lang w:val="pt-BR"/>
        </w:rPr>
        <w:t xml:space="preserve"> 20% (vinte por cento) d</w:t>
      </w:r>
      <w:r>
        <w:rPr>
          <w:rFonts w:hint="default" w:ascii="Arial" w:hAnsi="Arial" w:cs="Arial"/>
          <w:sz w:val="22"/>
          <w:szCs w:val="22"/>
        </w:rPr>
        <w:t>o valor do contrato licitado</w:t>
      </w:r>
      <w:r>
        <w:rPr>
          <w:rFonts w:hint="default" w:ascii="Arial" w:hAnsi="Arial" w:cs="Arial"/>
          <w:sz w:val="22"/>
          <w:szCs w:val="22"/>
          <w:lang w:val="pt-BR"/>
        </w:rPr>
        <w:t>.</w:t>
      </w:r>
    </w:p>
    <w:p w14:paraId="4852617F">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58A572D9">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r>
        <w:rPr>
          <w:rFonts w:hint="default" w:ascii="Arial" w:hAnsi="Arial" w:cs="Arial"/>
          <w:sz w:val="22"/>
          <w:szCs w:val="22"/>
          <w:lang w:val="pt-BR"/>
        </w:rPr>
        <w:t xml:space="preserve">12.5 - </w:t>
      </w:r>
      <w:bookmarkEnd w:id="20"/>
      <w:r>
        <w:rPr>
          <w:rFonts w:hint="default" w:ascii="Arial" w:hAnsi="Arial" w:cs="Arial"/>
          <w:sz w:val="22"/>
          <w:szCs w:val="22"/>
        </w:rPr>
        <w:t>As sanções de advertência, impedimento de licitar e contratar e declaração de inidoneidade para licitar ou contratar poderão ser aplicadas, cumulativamente ou não, à penalidade de multa.</w:t>
      </w:r>
    </w:p>
    <w:p w14:paraId="78C86206">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p>
    <w:p w14:paraId="23CF4E49">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12.6 - </w:t>
      </w:r>
      <w:r>
        <w:rPr>
          <w:rFonts w:hint="default" w:ascii="Arial" w:hAnsi="Arial" w:cs="Arial"/>
          <w:sz w:val="22"/>
          <w:szCs w:val="22"/>
        </w:rPr>
        <w:t>Na aplicação da sanção de multa será facultada a defesa do interessado no prazo de 15 (quinze) dias úteis, contado da data de sua intimação</w:t>
      </w:r>
      <w:r>
        <w:rPr>
          <w:rFonts w:hint="default" w:ascii="Arial" w:hAnsi="Arial" w:cs="Arial"/>
          <w:sz w:val="22"/>
          <w:szCs w:val="22"/>
          <w:lang w:val="pt-BR"/>
        </w:rPr>
        <w:t>.</w:t>
      </w:r>
    </w:p>
    <w:p w14:paraId="1C7E612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21906A76">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12.7 - </w:t>
      </w:r>
      <w:r>
        <w:rPr>
          <w:rFonts w:hint="default" w:ascii="Arial" w:hAnsi="Arial" w:cs="Arial"/>
          <w:sz w:val="22"/>
          <w:szCs w:val="22"/>
        </w:rPr>
        <w:t xml:space="preserve">A sanção de impedimento de licitar e contratar será aplicada ao responsável em decorrência das infrações administrativas relacionadas nos itens </w:t>
      </w:r>
      <w:r>
        <w:rPr>
          <w:rFonts w:hint="default" w:ascii="Arial" w:hAnsi="Arial" w:cs="Arial"/>
          <w:sz w:val="22"/>
          <w:szCs w:val="22"/>
        </w:rPr>
        <w:fldChar w:fldCharType="begin"/>
      </w:r>
      <w:r>
        <w:rPr>
          <w:rFonts w:hint="default" w:ascii="Arial" w:hAnsi="Arial" w:cs="Arial"/>
          <w:sz w:val="22"/>
          <w:szCs w:val="22"/>
        </w:rPr>
        <w:instrText xml:space="preserve"> REF _Ref114668085 \r \h  \* MERGEFORMAT </w:instrText>
      </w:r>
      <w:r>
        <w:rPr>
          <w:rFonts w:hint="default" w:ascii="Arial" w:hAnsi="Arial" w:cs="Arial"/>
          <w:sz w:val="22"/>
          <w:szCs w:val="22"/>
        </w:rPr>
        <w:fldChar w:fldCharType="separate"/>
      </w:r>
      <w:r>
        <w:rPr>
          <w:rFonts w:hint="default" w:ascii="Arial" w:hAnsi="Arial" w:cs="Arial"/>
          <w:sz w:val="22"/>
          <w:szCs w:val="22"/>
        </w:rPr>
        <w:t>12.1.1</w:t>
      </w:r>
      <w:r>
        <w:rPr>
          <w:rFonts w:hint="default" w:ascii="Arial" w:hAnsi="Arial" w:cs="Arial"/>
          <w:sz w:val="22"/>
          <w:szCs w:val="22"/>
        </w:rPr>
        <w:fldChar w:fldCharType="end"/>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REF _Ref114668108 \r \h  \* MERGEFORMAT </w:instrText>
      </w:r>
      <w:r>
        <w:rPr>
          <w:rFonts w:hint="default" w:ascii="Arial" w:hAnsi="Arial" w:cs="Arial"/>
          <w:sz w:val="22"/>
          <w:szCs w:val="22"/>
        </w:rPr>
        <w:fldChar w:fldCharType="separate"/>
      </w:r>
      <w:r>
        <w:rPr>
          <w:rFonts w:hint="default" w:ascii="Arial" w:hAnsi="Arial" w:cs="Arial"/>
          <w:sz w:val="22"/>
          <w:szCs w:val="22"/>
        </w:rPr>
        <w:t>12.1.2</w:t>
      </w:r>
      <w:r>
        <w:rPr>
          <w:rFonts w:hint="default" w:ascii="Arial" w:hAnsi="Arial" w:cs="Arial"/>
          <w:sz w:val="22"/>
          <w:szCs w:val="22"/>
        </w:rPr>
        <w:fldChar w:fldCharType="end"/>
      </w:r>
      <w:r>
        <w:rPr>
          <w:rFonts w:hint="default" w:ascii="Arial" w:hAnsi="Arial" w:cs="Arial"/>
          <w:sz w:val="22"/>
          <w:szCs w:val="22"/>
        </w:rPr>
        <w:t xml:space="preserve"> e </w:t>
      </w:r>
      <w:r>
        <w:rPr>
          <w:rFonts w:hint="default" w:ascii="Arial" w:hAnsi="Arial" w:cs="Arial"/>
          <w:sz w:val="22"/>
          <w:szCs w:val="22"/>
        </w:rPr>
        <w:fldChar w:fldCharType="begin"/>
      </w:r>
      <w:r>
        <w:rPr>
          <w:rFonts w:hint="default" w:ascii="Arial" w:hAnsi="Arial" w:cs="Arial"/>
          <w:sz w:val="22"/>
          <w:szCs w:val="22"/>
        </w:rPr>
        <w:instrText xml:space="preserve"> REF _Ref114668139 \r \h  \* MERGEFORMAT </w:instrText>
      </w:r>
      <w:r>
        <w:rPr>
          <w:rFonts w:hint="default" w:ascii="Arial" w:hAnsi="Arial" w:cs="Arial"/>
          <w:sz w:val="22"/>
          <w:szCs w:val="22"/>
        </w:rPr>
        <w:fldChar w:fldCharType="separate"/>
      </w:r>
      <w:r>
        <w:rPr>
          <w:rFonts w:hint="default" w:ascii="Arial" w:hAnsi="Arial" w:cs="Arial"/>
          <w:sz w:val="22"/>
          <w:szCs w:val="22"/>
        </w:rPr>
        <w:t>12.1.3</w:t>
      </w:r>
      <w:r>
        <w:rPr>
          <w:rFonts w:hint="default" w:ascii="Arial" w:hAnsi="Arial" w:cs="Arial"/>
          <w:sz w:val="22"/>
          <w:szCs w:val="22"/>
        </w:rPr>
        <w:fldChar w:fldCharType="end"/>
      </w:r>
      <w:r>
        <w:rPr>
          <w:rFonts w:hint="default" w:ascii="Arial" w:hAnsi="Arial" w:cs="Arial"/>
          <w:sz w:val="22"/>
          <w:szCs w:val="22"/>
        </w:rPr>
        <w:t xml:space="preserve">, quando não se justificar a imposição de penalidade mais grave, e impedirá o responsável de licitar e contratar no âmbito da Administração Pública direta e indireta do ente federativo a qual pertencer o órgão ou entidade, pelo prazo de </w:t>
      </w:r>
      <w:r>
        <w:rPr>
          <w:rFonts w:hint="default" w:ascii="Arial" w:hAnsi="Arial" w:cs="Arial"/>
          <w:sz w:val="22"/>
          <w:szCs w:val="22"/>
          <w:lang w:val="pt-BR"/>
        </w:rPr>
        <w:t>02</w:t>
      </w:r>
      <w:r>
        <w:rPr>
          <w:rFonts w:hint="default" w:ascii="Arial" w:hAnsi="Arial" w:cs="Arial"/>
          <w:sz w:val="22"/>
          <w:szCs w:val="22"/>
        </w:rPr>
        <w:t xml:space="preserve"> (</w:t>
      </w:r>
      <w:r>
        <w:rPr>
          <w:rFonts w:hint="default" w:ascii="Arial" w:hAnsi="Arial" w:cs="Arial"/>
          <w:sz w:val="22"/>
          <w:szCs w:val="22"/>
          <w:lang w:val="pt-BR"/>
        </w:rPr>
        <w:t>dois</w:t>
      </w:r>
      <w:r>
        <w:rPr>
          <w:rFonts w:hint="default" w:ascii="Arial" w:hAnsi="Arial" w:cs="Arial"/>
          <w:sz w:val="22"/>
          <w:szCs w:val="22"/>
        </w:rPr>
        <w:t>) anos</w:t>
      </w:r>
      <w:r>
        <w:rPr>
          <w:rFonts w:hint="default" w:ascii="Arial" w:hAnsi="Arial" w:cs="Arial"/>
          <w:sz w:val="22"/>
          <w:szCs w:val="22"/>
          <w:lang w:val="pt-BR"/>
        </w:rPr>
        <w:t>.</w:t>
      </w:r>
    </w:p>
    <w:p w14:paraId="78D307A8">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lang w:val="pt-BR"/>
        </w:rPr>
      </w:pPr>
    </w:p>
    <w:p w14:paraId="4A00DF4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r>
        <w:rPr>
          <w:rFonts w:hint="default" w:ascii="Arial" w:hAnsi="Arial" w:cs="Arial"/>
          <w:sz w:val="22"/>
          <w:szCs w:val="22"/>
          <w:lang w:val="pt-BR"/>
        </w:rPr>
        <w:t xml:space="preserve">12.8 - </w:t>
      </w:r>
      <w:r>
        <w:rPr>
          <w:rFonts w:hint="default" w:ascii="Arial" w:hAnsi="Arial" w:cs="Arial"/>
          <w:sz w:val="22"/>
          <w:szCs w:val="22"/>
        </w:rPr>
        <w:t xml:space="preserve">Poderá ser aplicada ao responsável a sanção de declaração de inidoneidade para licitar ou contratar, em decorrência da prática das infrações dispostas nos </w:t>
      </w:r>
      <w:r>
        <w:rPr>
          <w:rFonts w:hint="default" w:ascii="Arial" w:hAnsi="Arial" w:cs="Arial"/>
          <w:color w:val="auto"/>
          <w:sz w:val="22"/>
          <w:szCs w:val="22"/>
        </w:rPr>
        <w:t xml:space="preserve">itens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_Ref114668249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12.1.4</w:t>
      </w:r>
      <w:r>
        <w:rPr>
          <w:rFonts w:hint="default" w:ascii="Arial" w:hAnsi="Arial" w:cs="Arial"/>
          <w:color w:val="auto"/>
          <w:sz w:val="22"/>
          <w:szCs w:val="22"/>
        </w:rPr>
        <w:fldChar w:fldCharType="end"/>
      </w:r>
      <w:r>
        <w:rPr>
          <w:rFonts w:hint="default" w:ascii="Arial" w:hAnsi="Arial" w:cs="Arial"/>
          <w:color w:val="auto"/>
          <w:sz w:val="22"/>
          <w:szCs w:val="22"/>
        </w:rPr>
        <w:t xml:space="preserve">,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_Ref114668245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12.1.5</w:t>
      </w:r>
      <w:r>
        <w:rPr>
          <w:rFonts w:hint="default" w:ascii="Arial" w:hAnsi="Arial" w:cs="Arial"/>
          <w:color w:val="auto"/>
          <w:sz w:val="22"/>
          <w:szCs w:val="22"/>
        </w:rPr>
        <w:fldChar w:fldCharType="end"/>
      </w:r>
      <w:r>
        <w:rPr>
          <w:rFonts w:hint="default" w:ascii="Arial" w:hAnsi="Arial" w:cs="Arial"/>
          <w:color w:val="auto"/>
          <w:sz w:val="22"/>
          <w:szCs w:val="22"/>
        </w:rPr>
        <w:t xml:space="preserve">,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_Ref114668247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12.1.6</w:t>
      </w:r>
      <w:r>
        <w:rPr>
          <w:rFonts w:hint="default" w:ascii="Arial" w:hAnsi="Arial" w:cs="Arial"/>
          <w:color w:val="auto"/>
          <w:sz w:val="22"/>
          <w:szCs w:val="22"/>
        </w:rPr>
        <w:fldChar w:fldCharType="end"/>
      </w:r>
      <w:r>
        <w:rPr>
          <w:rFonts w:hint="default" w:ascii="Arial" w:hAnsi="Arial" w:cs="Arial"/>
          <w:color w:val="auto"/>
          <w:sz w:val="22"/>
          <w:szCs w:val="22"/>
        </w:rPr>
        <w:t xml:space="preserve">,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_Ref114668251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12.1.7</w:t>
      </w:r>
      <w:r>
        <w:rPr>
          <w:rFonts w:hint="default" w:ascii="Arial" w:hAnsi="Arial" w:cs="Arial"/>
          <w:color w:val="auto"/>
          <w:sz w:val="22"/>
          <w:szCs w:val="22"/>
        </w:rPr>
        <w:fldChar w:fldCharType="end"/>
      </w:r>
      <w:r>
        <w:rPr>
          <w:rFonts w:hint="default" w:ascii="Arial" w:hAnsi="Arial" w:cs="Arial"/>
          <w:color w:val="auto"/>
          <w:sz w:val="22"/>
          <w:szCs w:val="22"/>
        </w:rPr>
        <w:t xml:space="preserve"> e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_Ref114668252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12.1.8</w:t>
      </w:r>
      <w:r>
        <w:rPr>
          <w:rFonts w:hint="default" w:ascii="Arial" w:hAnsi="Arial" w:cs="Arial"/>
          <w:color w:val="auto"/>
          <w:sz w:val="22"/>
          <w:szCs w:val="22"/>
        </w:rPr>
        <w:fldChar w:fldCharType="end"/>
      </w:r>
      <w:r>
        <w:rPr>
          <w:rFonts w:hint="default" w:ascii="Arial" w:hAnsi="Arial" w:cs="Arial"/>
          <w:sz w:val="22"/>
          <w:szCs w:val="22"/>
        </w:rPr>
        <w:t xml:space="preserve">, </w:t>
      </w:r>
      <w:r>
        <w:rPr>
          <w:rFonts w:hint="default" w:ascii="Arial" w:hAnsi="Arial" w:cs="Arial"/>
          <w:color w:val="auto"/>
          <w:sz w:val="22"/>
          <w:szCs w:val="22"/>
        </w:rPr>
        <w:t xml:space="preserve">bem como pelas infrações administrativas previstas nos itens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_Ref114668085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12.1.1</w:t>
      </w:r>
      <w:r>
        <w:rPr>
          <w:rFonts w:hint="default" w:ascii="Arial" w:hAnsi="Arial" w:cs="Arial"/>
          <w:color w:val="auto"/>
          <w:sz w:val="22"/>
          <w:szCs w:val="22"/>
        </w:rPr>
        <w:fldChar w:fldCharType="end"/>
      </w:r>
      <w:r>
        <w:rPr>
          <w:rFonts w:hint="default" w:ascii="Arial" w:hAnsi="Arial" w:cs="Arial"/>
          <w:color w:val="auto"/>
          <w:sz w:val="22"/>
          <w:szCs w:val="22"/>
        </w:rPr>
        <w:t xml:space="preserve">,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_Ref114668108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12.1.2</w:t>
      </w:r>
      <w:r>
        <w:rPr>
          <w:rFonts w:hint="default" w:ascii="Arial" w:hAnsi="Arial" w:cs="Arial"/>
          <w:color w:val="auto"/>
          <w:sz w:val="22"/>
          <w:szCs w:val="22"/>
        </w:rPr>
        <w:fldChar w:fldCharType="end"/>
      </w:r>
      <w:r>
        <w:rPr>
          <w:rFonts w:hint="default" w:ascii="Arial" w:hAnsi="Arial" w:cs="Arial"/>
          <w:color w:val="auto"/>
          <w:sz w:val="22"/>
          <w:szCs w:val="22"/>
        </w:rPr>
        <w:t xml:space="preserve"> e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_Ref114668139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12.1.3</w:t>
      </w:r>
      <w:r>
        <w:rPr>
          <w:rFonts w:hint="default" w:ascii="Arial" w:hAnsi="Arial" w:cs="Arial"/>
          <w:color w:val="auto"/>
          <w:sz w:val="22"/>
          <w:szCs w:val="22"/>
        </w:rPr>
        <w:fldChar w:fldCharType="end"/>
      </w:r>
      <w:r>
        <w:rPr>
          <w:rFonts w:hint="default" w:ascii="Arial" w:hAnsi="Arial" w:cs="Arial"/>
          <w:color w:val="auto"/>
          <w:sz w:val="22"/>
          <w:szCs w:val="22"/>
        </w:rPr>
        <w:t xml:space="preserve"> </w:t>
      </w:r>
      <w:r>
        <w:rPr>
          <w:rFonts w:hint="default" w:ascii="Arial" w:hAnsi="Arial" w:cs="Arial"/>
          <w:sz w:val="22"/>
          <w:szCs w:val="22"/>
        </w:rPr>
        <w:t xml:space="preserve">que justifiquem a imposição de penalidade mais grave que a sanção de impedimento de licitar e contratar, cuja duração observará o prazo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"art156§5"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 xml:space="preserve">art. 156, §5º, da Lei </w:t>
      </w:r>
      <w:r>
        <w:rPr>
          <w:rStyle w:val="16"/>
          <w:rFonts w:hint="default" w:ascii="Arial" w:hAnsi="Arial" w:cs="Arial"/>
          <w:color w:val="auto"/>
          <w:sz w:val="22"/>
          <w:szCs w:val="22"/>
          <w:u w:val="none"/>
          <w:lang w:val="pt-BR"/>
        </w:rPr>
        <w:t xml:space="preserve">Federal </w:t>
      </w:r>
      <w:r>
        <w:rPr>
          <w:rStyle w:val="16"/>
          <w:rFonts w:hint="default" w:ascii="Arial" w:hAnsi="Arial" w:cs="Arial"/>
          <w:color w:val="auto"/>
          <w:sz w:val="22"/>
          <w:szCs w:val="22"/>
          <w:u w:val="none"/>
        </w:rPr>
        <w:t>nº 14.133/2021</w:t>
      </w:r>
      <w:r>
        <w:rPr>
          <w:rStyle w:val="16"/>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53E8AD32">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Fonts w:hint="default" w:ascii="Arial" w:hAnsi="Arial" w:cs="Arial"/>
          <w:sz w:val="22"/>
          <w:szCs w:val="22"/>
        </w:rPr>
      </w:pPr>
    </w:p>
    <w:p w14:paraId="334FAB29">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Style w:val="16"/>
          <w:rFonts w:hint="default" w:ascii="Arial" w:hAnsi="Arial" w:cs="Arial"/>
          <w:color w:val="auto"/>
          <w:sz w:val="22"/>
          <w:szCs w:val="22"/>
          <w:u w:val="none"/>
          <w:lang w:val="pt-BR"/>
        </w:rPr>
      </w:pPr>
      <w:r>
        <w:rPr>
          <w:rFonts w:hint="default" w:ascii="Arial" w:hAnsi="Arial" w:cs="Arial"/>
          <w:sz w:val="22"/>
          <w:szCs w:val="22"/>
          <w:lang w:val="pt-BR"/>
        </w:rPr>
        <w:t xml:space="preserve">12.9 - </w:t>
      </w:r>
      <w:r>
        <w:rPr>
          <w:rFonts w:hint="default" w:ascii="Arial" w:hAnsi="Arial" w:cs="Arial"/>
          <w:sz w:val="22"/>
          <w:szCs w:val="22"/>
        </w:rPr>
        <w:t xml:space="preserve">A recusa injustificada do adjudicatário em assinar o contrato, ou em aceitar ou retirar o instrumento equivalente no prazo estabelecido pela Administração, descrita no item </w:t>
      </w:r>
      <w:r>
        <w:rPr>
          <w:rFonts w:hint="default" w:ascii="Arial" w:hAnsi="Arial" w:cs="Arial"/>
          <w:sz w:val="22"/>
          <w:szCs w:val="22"/>
        </w:rPr>
        <w:fldChar w:fldCharType="begin"/>
      </w:r>
      <w:r>
        <w:rPr>
          <w:rFonts w:hint="default" w:ascii="Arial" w:hAnsi="Arial" w:cs="Arial"/>
          <w:sz w:val="22"/>
          <w:szCs w:val="22"/>
        </w:rPr>
        <w:instrText xml:space="preserve"> REF _Ref114668139 \r \h  \* MERGEFORMAT </w:instrText>
      </w:r>
      <w:r>
        <w:rPr>
          <w:rFonts w:hint="default" w:ascii="Arial" w:hAnsi="Arial" w:cs="Arial"/>
          <w:sz w:val="22"/>
          <w:szCs w:val="22"/>
        </w:rPr>
        <w:fldChar w:fldCharType="separate"/>
      </w:r>
      <w:r>
        <w:rPr>
          <w:rFonts w:hint="default" w:ascii="Arial" w:hAnsi="Arial" w:cs="Arial"/>
          <w:sz w:val="22"/>
          <w:szCs w:val="22"/>
        </w:rPr>
        <w:t>12.1.3</w:t>
      </w:r>
      <w:r>
        <w:rPr>
          <w:rFonts w:hint="default" w:ascii="Arial" w:hAnsi="Arial" w:cs="Arial"/>
          <w:sz w:val="22"/>
          <w:szCs w:val="22"/>
        </w:rPr>
        <w:fldChar w:fldCharType="end"/>
      </w:r>
      <w:r>
        <w:rPr>
          <w:rFonts w:hint="default" w:ascii="Arial" w:hAnsi="Arial" w:cs="Arial"/>
          <w:sz w:val="22"/>
          <w:szCs w:val="22"/>
        </w:rPr>
        <w:t>, caracterizará o descumprimento total da obrigação assumida e o sujeitará às penalidades e à imediata perda da garantia de proposta em favor do órgão ou entidade promotora da licitação, nos termos do</w:t>
      </w:r>
      <w:r>
        <w:rPr>
          <w:rFonts w:hint="default" w:ascii="Arial" w:hAnsi="Arial" w:cs="Arial"/>
          <w:color w:val="auto"/>
          <w:sz w:val="22"/>
          <w:szCs w:val="22"/>
          <w:u w:val="none"/>
        </w:rPr>
        <w:t xml:space="preserv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"https://www.gov.br/compras/pt-br/acesso-a-informacao/legislacao/instrucoes-normativas/instrucao-normativa-seges-me-no-73-de-30-de-setembro-de-2022"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art. 45, §4º da IN SEGES/ME n.º 73, de 2022</w:t>
      </w:r>
      <w:r>
        <w:rPr>
          <w:rStyle w:val="16"/>
          <w:rFonts w:hint="default" w:ascii="Arial" w:hAnsi="Arial" w:cs="Arial"/>
          <w:color w:val="auto"/>
          <w:sz w:val="22"/>
          <w:szCs w:val="22"/>
          <w:u w:val="none"/>
        </w:rPr>
        <w:fldChar w:fldCharType="end"/>
      </w:r>
      <w:r>
        <w:rPr>
          <w:rStyle w:val="16"/>
          <w:rFonts w:hint="default" w:ascii="Arial" w:hAnsi="Arial" w:cs="Arial"/>
          <w:color w:val="auto"/>
          <w:sz w:val="22"/>
          <w:szCs w:val="22"/>
          <w:u w:val="none"/>
          <w:lang w:val="pt-BR"/>
        </w:rPr>
        <w:t>.</w:t>
      </w:r>
    </w:p>
    <w:p w14:paraId="65CE238E">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Style w:val="16"/>
          <w:rFonts w:hint="default" w:ascii="Arial" w:hAnsi="Arial" w:cs="Arial"/>
          <w:color w:val="auto"/>
          <w:sz w:val="22"/>
          <w:szCs w:val="22"/>
          <w:u w:val="none"/>
          <w:lang w:val="pt-BR"/>
        </w:rPr>
      </w:pPr>
    </w:p>
    <w:p w14:paraId="5B67B38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Style w:val="16"/>
          <w:rFonts w:hint="default" w:ascii="Arial" w:hAnsi="Arial" w:cs="Arial"/>
          <w:color w:val="auto"/>
          <w:sz w:val="22"/>
          <w:szCs w:val="22"/>
          <w:u w:val="none"/>
          <w:lang w:val="pt-BR"/>
        </w:rPr>
      </w:pPr>
      <w:r>
        <w:rPr>
          <w:rStyle w:val="16"/>
          <w:rFonts w:hint="default" w:ascii="Arial" w:hAnsi="Arial" w:cs="Arial"/>
          <w:color w:val="auto"/>
          <w:sz w:val="22"/>
          <w:szCs w:val="22"/>
          <w:u w:val="none"/>
          <w:lang w:val="pt-BR"/>
        </w:rPr>
        <w:t>12.10 - A CONTRATADA estará ainda sujeita às seguinte penalidades pecuniárias:</w:t>
      </w:r>
    </w:p>
    <w:p w14:paraId="2DB4988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jc w:val="both"/>
        <w:textAlignment w:val="auto"/>
        <w:rPr>
          <w:rStyle w:val="16"/>
          <w:rFonts w:hint="default" w:ascii="Arial" w:hAnsi="Arial" w:cs="Arial"/>
          <w:color w:val="auto"/>
          <w:sz w:val="22"/>
          <w:szCs w:val="22"/>
          <w:u w:val="none"/>
          <w:lang w:val="pt-BR"/>
        </w:rPr>
      </w:pPr>
    </w:p>
    <w:p w14:paraId="69412F5F">
      <w:pPr>
        <w:keepNext w:val="0"/>
        <w:keepLines w:val="0"/>
        <w:widowControl/>
        <w:numPr>
          <w:ilvl w:val="0"/>
          <w:numId w:val="16"/>
        </w:numPr>
        <w:suppressLineNumbers w:val="0"/>
        <w:jc w:val="both"/>
        <w:rPr>
          <w:rFonts w:hint="default" w:ascii="Arial" w:hAnsi="Arial" w:eastAsia="SimSun" w:cs="Arial"/>
          <w:b w:val="0"/>
          <w:bCs w:val="0"/>
          <w:color w:val="000000"/>
          <w:kern w:val="0"/>
          <w:sz w:val="22"/>
          <w:szCs w:val="22"/>
          <w:lang w:val="pt-BR" w:eastAsia="zh-CN" w:bidi="ar"/>
        </w:rPr>
      </w:pPr>
      <w:r>
        <w:rPr>
          <w:rFonts w:hint="default" w:ascii="Arial" w:hAnsi="Arial" w:eastAsia="SimSun" w:cs="Arial"/>
          <w:color w:val="000000"/>
          <w:kern w:val="0"/>
          <w:sz w:val="22"/>
          <w:szCs w:val="22"/>
          <w:lang w:val="en-US" w:eastAsia="zh-CN" w:bidi="ar"/>
        </w:rPr>
        <w:t>Multa 1% (um por cento) sobre o valor do Co</w:t>
      </w:r>
      <w:r>
        <w:rPr>
          <w:rFonts w:hint="default" w:ascii="Arial" w:hAnsi="Arial" w:eastAsia="SimSun" w:cs="Arial"/>
          <w:b w:val="0"/>
          <w:bCs w:val="0"/>
          <w:color w:val="000000"/>
          <w:kern w:val="0"/>
          <w:sz w:val="22"/>
          <w:szCs w:val="22"/>
          <w:lang w:val="en-US" w:eastAsia="zh-CN" w:bidi="ar"/>
        </w:rPr>
        <w:t xml:space="preserve">ntrato por dia de </w:t>
      </w:r>
      <w:r>
        <w:rPr>
          <w:rFonts w:hint="default" w:ascii="Arial" w:hAnsi="Arial" w:eastAsia="Arial-BoldMT" w:cs="Arial"/>
          <w:b w:val="0"/>
          <w:bCs w:val="0"/>
          <w:color w:val="000000"/>
          <w:kern w:val="0"/>
          <w:sz w:val="22"/>
          <w:szCs w:val="22"/>
          <w:lang w:val="en-US" w:eastAsia="zh-CN" w:bidi="ar"/>
        </w:rPr>
        <w:t>atraso na</w:t>
      </w:r>
      <w:r>
        <w:rPr>
          <w:rFonts w:hint="default" w:ascii="Arial" w:hAnsi="Arial" w:eastAsia="Arial-BoldMT" w:cs="Arial"/>
          <w:b w:val="0"/>
          <w:bCs w:val="0"/>
          <w:color w:val="000000"/>
          <w:kern w:val="0"/>
          <w:sz w:val="22"/>
          <w:szCs w:val="22"/>
          <w:lang w:val="pt-BR" w:eastAsia="zh-CN" w:bidi="ar"/>
        </w:rPr>
        <w:t xml:space="preserve"> </w:t>
      </w:r>
      <w:r>
        <w:rPr>
          <w:rFonts w:hint="default" w:eastAsia="Arial-BoldMT" w:cs="Arial"/>
          <w:b w:val="0"/>
          <w:bCs w:val="0"/>
          <w:color w:val="000000"/>
          <w:kern w:val="0"/>
          <w:sz w:val="22"/>
          <w:szCs w:val="22"/>
          <w:lang w:val="pt-BR" w:eastAsia="zh-CN" w:bidi="ar"/>
        </w:rPr>
        <w:t>entrega dos produtos</w:t>
      </w:r>
      <w:r>
        <w:rPr>
          <w:rFonts w:hint="default" w:ascii="Arial" w:hAnsi="Arial" w:eastAsia="SimSun" w:cs="Arial"/>
          <w:b w:val="0"/>
          <w:bCs w:val="0"/>
          <w:color w:val="000000"/>
          <w:kern w:val="0"/>
          <w:sz w:val="22"/>
          <w:szCs w:val="22"/>
          <w:lang w:val="en-US" w:eastAsia="zh-CN" w:bidi="ar"/>
        </w:rPr>
        <w:t>, até o máximo de 20 (vinte) dias</w:t>
      </w:r>
      <w:r>
        <w:rPr>
          <w:rFonts w:hint="default" w:ascii="Arial" w:hAnsi="Arial" w:eastAsia="SimSun" w:cs="Arial"/>
          <w:b w:val="0"/>
          <w:bCs w:val="0"/>
          <w:color w:val="000000"/>
          <w:kern w:val="0"/>
          <w:sz w:val="22"/>
          <w:szCs w:val="22"/>
          <w:lang w:val="pt-BR" w:eastAsia="zh-CN" w:bidi="ar"/>
        </w:rPr>
        <w:t>.</w:t>
      </w:r>
    </w:p>
    <w:p w14:paraId="2D4569DD">
      <w:pPr>
        <w:keepNext w:val="0"/>
        <w:keepLines w:val="0"/>
        <w:widowControl/>
        <w:numPr>
          <w:ilvl w:val="0"/>
          <w:numId w:val="0"/>
        </w:numPr>
        <w:suppressLineNumbers w:val="0"/>
        <w:jc w:val="both"/>
        <w:rPr>
          <w:rFonts w:hint="default" w:ascii="Arial" w:hAnsi="Arial" w:eastAsia="SimSun" w:cs="Arial"/>
          <w:b w:val="0"/>
          <w:bCs w:val="0"/>
          <w:color w:val="000000"/>
          <w:kern w:val="0"/>
          <w:sz w:val="22"/>
          <w:szCs w:val="22"/>
          <w:lang w:val="pt-BR" w:eastAsia="zh-CN" w:bidi="ar"/>
        </w:rPr>
      </w:pPr>
    </w:p>
    <w:p w14:paraId="7572ACE2">
      <w:pPr>
        <w:keepNext w:val="0"/>
        <w:keepLines w:val="0"/>
        <w:widowControl/>
        <w:suppressLineNumbers w:val="0"/>
        <w:jc w:val="both"/>
        <w:rPr>
          <w:rFonts w:hint="default" w:ascii="Arial" w:hAnsi="Arial" w:eastAsia="SimSun" w:cs="Arial"/>
          <w:b w:val="0"/>
          <w:bCs w:val="0"/>
          <w:color w:val="000000"/>
          <w:kern w:val="0"/>
          <w:sz w:val="22"/>
          <w:szCs w:val="22"/>
          <w:lang w:val="en-US" w:eastAsia="zh-CN" w:bidi="ar"/>
        </w:rPr>
      </w:pPr>
      <w:r>
        <w:rPr>
          <w:rFonts w:hint="default" w:ascii="Arial" w:hAnsi="Arial" w:eastAsia="SimSun" w:cs="Arial"/>
          <w:b w:val="0"/>
          <w:bCs w:val="0"/>
          <w:color w:val="000000"/>
          <w:kern w:val="0"/>
          <w:sz w:val="22"/>
          <w:szCs w:val="22"/>
          <w:lang w:val="pt-BR" w:eastAsia="zh-CN" w:bidi="ar"/>
        </w:rPr>
        <w:t xml:space="preserve">a.1) </w:t>
      </w:r>
      <w:r>
        <w:rPr>
          <w:rFonts w:hint="default" w:ascii="Arial" w:hAnsi="Arial" w:eastAsia="SimSun" w:cs="Arial"/>
          <w:b w:val="0"/>
          <w:bCs w:val="0"/>
          <w:color w:val="000000"/>
          <w:kern w:val="0"/>
          <w:sz w:val="22"/>
          <w:szCs w:val="22"/>
          <w:lang w:val="en-US" w:eastAsia="zh-CN" w:bidi="ar"/>
        </w:rPr>
        <w:t xml:space="preserve">No caso de </w:t>
      </w:r>
      <w:r>
        <w:rPr>
          <w:rFonts w:hint="default" w:ascii="Arial" w:hAnsi="Arial" w:eastAsia="Arial-BoldMT" w:cs="Arial"/>
          <w:b w:val="0"/>
          <w:bCs w:val="0"/>
          <w:color w:val="000000"/>
          <w:kern w:val="0"/>
          <w:sz w:val="22"/>
          <w:szCs w:val="22"/>
          <w:lang w:val="en-US" w:eastAsia="zh-CN" w:bidi="ar"/>
        </w:rPr>
        <w:t>atraso por período superior a 20 (vinte) dias</w:t>
      </w:r>
      <w:r>
        <w:rPr>
          <w:rFonts w:hint="default" w:ascii="Arial" w:hAnsi="Arial" w:eastAsia="SimSun" w:cs="Arial"/>
          <w:b w:val="0"/>
          <w:bCs w:val="0"/>
          <w:color w:val="000000"/>
          <w:kern w:val="0"/>
          <w:sz w:val="22"/>
          <w:szCs w:val="22"/>
          <w:lang w:val="en-US" w:eastAsia="zh-CN" w:bidi="ar"/>
        </w:rPr>
        <w:t>, poderá ser promovida, a</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critério exclusivo da CONTRATANTE, a rescisão contratual, por culpa da CONTRATADA devido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 xml:space="preserve">a inexecução total do contrato, aplicando-se a pena de multa de </w:t>
      </w:r>
      <w:r>
        <w:rPr>
          <w:rFonts w:hint="default" w:ascii="Arial" w:hAnsi="Arial" w:eastAsia="SimSun" w:cs="Arial"/>
          <w:b w:val="0"/>
          <w:bCs w:val="0"/>
          <w:color w:val="000000"/>
          <w:kern w:val="0"/>
          <w:sz w:val="22"/>
          <w:szCs w:val="22"/>
          <w:lang w:val="pt-BR" w:eastAsia="zh-CN" w:bidi="ar"/>
        </w:rPr>
        <w:t>15</w:t>
      </w:r>
      <w:r>
        <w:rPr>
          <w:rFonts w:hint="default" w:ascii="Arial" w:hAnsi="Arial" w:eastAsia="SimSun" w:cs="Arial"/>
          <w:b w:val="0"/>
          <w:bCs w:val="0"/>
          <w:color w:val="000000"/>
          <w:kern w:val="0"/>
          <w:sz w:val="22"/>
          <w:szCs w:val="22"/>
          <w:lang w:val="en-US" w:eastAsia="zh-CN" w:bidi="ar"/>
        </w:rPr>
        <w:t>% (</w:t>
      </w:r>
      <w:r>
        <w:rPr>
          <w:rFonts w:hint="default" w:ascii="Arial" w:hAnsi="Arial" w:eastAsia="SimSun" w:cs="Arial"/>
          <w:b w:val="0"/>
          <w:bCs w:val="0"/>
          <w:color w:val="000000"/>
          <w:kern w:val="0"/>
          <w:sz w:val="22"/>
          <w:szCs w:val="22"/>
          <w:lang w:val="pt-BR" w:eastAsia="zh-CN" w:bidi="ar"/>
        </w:rPr>
        <w:t>quinze</w:t>
      </w:r>
      <w:r>
        <w:rPr>
          <w:rFonts w:hint="default" w:ascii="Arial" w:hAnsi="Arial" w:eastAsia="SimSun" w:cs="Arial"/>
          <w:b w:val="0"/>
          <w:bCs w:val="0"/>
          <w:color w:val="000000"/>
          <w:kern w:val="0"/>
          <w:sz w:val="22"/>
          <w:szCs w:val="22"/>
          <w:lang w:val="en-US" w:eastAsia="zh-CN" w:bidi="ar"/>
        </w:rPr>
        <w:t xml:space="preserve"> por cento) do valor</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total do Contrato, além da possibilidade de aplicação da pena de impedimento de licitar 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contratar com a Administração Pública, pelo prazo de 0</w:t>
      </w:r>
      <w:r>
        <w:rPr>
          <w:rFonts w:hint="default" w:ascii="Arial" w:hAnsi="Arial" w:eastAsia="SimSun" w:cs="Arial"/>
          <w:b w:val="0"/>
          <w:bCs w:val="0"/>
          <w:color w:val="000000"/>
          <w:kern w:val="0"/>
          <w:sz w:val="22"/>
          <w:szCs w:val="22"/>
          <w:lang w:val="pt-BR" w:eastAsia="zh-CN" w:bidi="ar"/>
        </w:rPr>
        <w:t>2</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b w:val="0"/>
          <w:bCs w:val="0"/>
          <w:color w:val="000000"/>
          <w:kern w:val="0"/>
          <w:sz w:val="22"/>
          <w:szCs w:val="22"/>
          <w:lang w:val="pt-BR" w:eastAsia="zh-CN" w:bidi="ar"/>
        </w:rPr>
        <w:t>dois</w:t>
      </w:r>
      <w:r>
        <w:rPr>
          <w:rFonts w:hint="default" w:ascii="Arial" w:hAnsi="Arial" w:eastAsia="SimSun" w:cs="Arial"/>
          <w:b w:val="0"/>
          <w:bCs w:val="0"/>
          <w:color w:val="000000"/>
          <w:kern w:val="0"/>
          <w:sz w:val="22"/>
          <w:szCs w:val="22"/>
          <w:lang w:val="en-US" w:eastAsia="zh-CN" w:bidi="ar"/>
        </w:rPr>
        <w:t>) anos.</w:t>
      </w:r>
    </w:p>
    <w:p w14:paraId="10F9CC60">
      <w:pPr>
        <w:keepNext w:val="0"/>
        <w:keepLines w:val="0"/>
        <w:widowControl/>
        <w:suppressLineNumbers w:val="0"/>
        <w:jc w:val="both"/>
        <w:rPr>
          <w:rFonts w:hint="default" w:ascii="Arial" w:hAnsi="Arial" w:eastAsia="SimSun" w:cs="Arial"/>
          <w:b w:val="0"/>
          <w:bCs w:val="0"/>
          <w:color w:val="000000"/>
          <w:kern w:val="0"/>
          <w:sz w:val="22"/>
          <w:szCs w:val="22"/>
          <w:lang w:val="en-US" w:eastAsia="zh-CN" w:bidi="ar"/>
        </w:rPr>
      </w:pPr>
    </w:p>
    <w:p w14:paraId="16056589">
      <w:pPr>
        <w:keepNext w:val="0"/>
        <w:keepLines w:val="0"/>
        <w:widowControl/>
        <w:numPr>
          <w:ilvl w:val="0"/>
          <w:numId w:val="16"/>
        </w:numPr>
        <w:suppressLineNumbers w:val="0"/>
        <w:ind w:left="0" w:leftChars="0" w:firstLine="0" w:firstLineChars="0"/>
        <w:jc w:val="both"/>
        <w:rPr>
          <w:rFonts w:hint="default" w:ascii="Arial" w:hAnsi="Arial" w:eastAsia="SimSun" w:cs="Arial"/>
          <w:color w:val="000000"/>
          <w:kern w:val="0"/>
          <w:sz w:val="22"/>
          <w:szCs w:val="22"/>
          <w:lang w:val="pt-BR" w:eastAsia="zh-CN" w:bidi="ar"/>
        </w:rPr>
      </w:pPr>
      <w:r>
        <w:rPr>
          <w:rFonts w:hint="default" w:ascii="Arial" w:hAnsi="Arial" w:eastAsia="SimSun" w:cs="Arial"/>
          <w:b w:val="0"/>
          <w:bCs w:val="0"/>
          <w:color w:val="000000"/>
          <w:kern w:val="0"/>
          <w:sz w:val="22"/>
          <w:szCs w:val="22"/>
          <w:lang w:val="pt-BR" w:eastAsia="zh-CN" w:bidi="ar"/>
        </w:rPr>
        <w:t>Se for o caso, 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Arial-BoldMT" w:cs="Arial"/>
          <w:b w:val="0"/>
          <w:bCs w:val="0"/>
          <w:color w:val="000000"/>
          <w:kern w:val="0"/>
          <w:sz w:val="22"/>
          <w:szCs w:val="22"/>
          <w:lang w:val="en-US" w:eastAsia="zh-CN" w:bidi="ar"/>
        </w:rPr>
        <w:t xml:space="preserve">diminuição do ritmo da </w:t>
      </w:r>
      <w:r>
        <w:rPr>
          <w:rFonts w:hint="default" w:eastAsia="Arial-BoldMT" w:cs="Arial"/>
          <w:b w:val="0"/>
          <w:bCs w:val="0"/>
          <w:color w:val="000000"/>
          <w:kern w:val="0"/>
          <w:sz w:val="22"/>
          <w:szCs w:val="22"/>
          <w:lang w:val="pt-BR" w:eastAsia="zh-CN" w:bidi="ar"/>
        </w:rPr>
        <w:t>entrega</w:t>
      </w:r>
      <w:r>
        <w:rPr>
          <w:rFonts w:hint="default" w:ascii="Arial" w:hAnsi="Arial" w:eastAsia="Arial-BoldMT" w:cs="Arial"/>
          <w:b w:val="0"/>
          <w:bCs w:val="0"/>
          <w:color w:val="000000"/>
          <w:kern w:val="0"/>
          <w:sz w:val="22"/>
          <w:szCs w:val="22"/>
          <w:lang w:val="en-US" w:eastAsia="zh-CN" w:bidi="ar"/>
        </w:rPr>
        <w:t xml:space="preserve"> por culpa exclusiva da CONTRATADA e o não atendimento às determinações da CONTRATANTE</w:t>
      </w:r>
      <w:r>
        <w:rPr>
          <w:rFonts w:hint="default" w:ascii="Arial" w:hAnsi="Arial" w:eastAsia="SimSun" w:cs="Arial"/>
          <w:b w:val="0"/>
          <w:bCs w:val="0"/>
          <w:color w:val="000000"/>
          <w:kern w:val="0"/>
          <w:sz w:val="22"/>
          <w:szCs w:val="22"/>
          <w:lang w:val="en-US" w:eastAsia="zh-CN" w:bidi="ar"/>
        </w:rPr>
        <w:t xml:space="preserve">, nos prazos a serem fixados para adequação ao cronograma de obra, contados do recebimento da notificação, sujeitarão a CONTRATADA às sanções de </w:t>
      </w:r>
      <w:r>
        <w:rPr>
          <w:rFonts w:hint="default" w:ascii="Arial" w:hAnsi="Arial" w:eastAsia="Arial-BoldMT" w:cs="Arial"/>
          <w:b w:val="0"/>
          <w:bCs w:val="0"/>
          <w:color w:val="000000"/>
          <w:kern w:val="0"/>
          <w:sz w:val="22"/>
          <w:szCs w:val="22"/>
          <w:lang w:val="en-US" w:eastAsia="zh-CN" w:bidi="ar"/>
        </w:rPr>
        <w:t>Advertência</w:t>
      </w:r>
      <w:r>
        <w:rPr>
          <w:rFonts w:hint="default" w:ascii="Arial" w:hAnsi="Arial" w:eastAsia="SimSun" w:cs="Arial"/>
          <w:b w:val="0"/>
          <w:bCs w:val="0"/>
          <w:color w:val="000000"/>
          <w:kern w:val="0"/>
          <w:sz w:val="22"/>
          <w:szCs w:val="22"/>
          <w:lang w:val="en-US" w:eastAsia="zh-CN" w:bidi="ar"/>
        </w:rPr>
        <w:t xml:space="preserve">, não sendo corrigido ou na reincidência caberá a aplicação de </w:t>
      </w:r>
      <w:r>
        <w:rPr>
          <w:rFonts w:hint="default" w:ascii="Arial" w:hAnsi="Arial" w:eastAsia="Arial-BoldMT" w:cs="Arial"/>
          <w:b w:val="0"/>
          <w:bCs w:val="0"/>
          <w:color w:val="000000"/>
          <w:kern w:val="0"/>
          <w:sz w:val="22"/>
          <w:szCs w:val="22"/>
          <w:lang w:val="en-US" w:eastAsia="zh-CN" w:bidi="ar"/>
        </w:rPr>
        <w:t>multa de 0,5% (meio por cento) por dia de atraso</w:t>
      </w:r>
      <w:r>
        <w:rPr>
          <w:rFonts w:hint="default" w:ascii="Arial" w:hAnsi="Arial" w:eastAsia="SimSun" w:cs="Arial"/>
          <w:b w:val="0"/>
          <w:bCs w:val="0"/>
          <w:color w:val="000000"/>
          <w:kern w:val="0"/>
          <w:sz w:val="22"/>
          <w:szCs w:val="22"/>
          <w:lang w:val="en-US" w:eastAsia="zh-CN" w:bidi="ar"/>
        </w:rPr>
        <w:t>, que incidirá sobre o valor global do CONTRATO</w:t>
      </w:r>
      <w:r>
        <w:rPr>
          <w:rFonts w:hint="default" w:ascii="Arial" w:hAnsi="Arial" w:eastAsia="Arial-BoldMT" w:cs="Arial"/>
          <w:b w:val="0"/>
          <w:bCs w:val="0"/>
          <w:color w:val="000000"/>
          <w:kern w:val="0"/>
          <w:sz w:val="22"/>
          <w:szCs w:val="22"/>
          <w:lang w:val="en-US" w:eastAsia="zh-CN" w:bidi="ar"/>
        </w:rPr>
        <w:t xml:space="preserve">, </w:t>
      </w:r>
      <w:r>
        <w:rPr>
          <w:rFonts w:hint="default" w:ascii="Arial" w:hAnsi="Arial" w:eastAsia="SimSun" w:cs="Arial"/>
          <w:b w:val="0"/>
          <w:bCs w:val="0"/>
          <w:color w:val="000000"/>
          <w:kern w:val="0"/>
          <w:sz w:val="22"/>
          <w:szCs w:val="22"/>
          <w:lang w:val="en-US" w:eastAsia="zh-CN" w:bidi="ar"/>
        </w:rPr>
        <w:t>considerando, para tanto, eventuais reajustament</w:t>
      </w:r>
      <w:r>
        <w:rPr>
          <w:rFonts w:hint="default" w:ascii="Arial" w:hAnsi="Arial" w:eastAsia="SimSun" w:cs="Arial"/>
          <w:color w:val="000000"/>
          <w:kern w:val="0"/>
          <w:sz w:val="22"/>
          <w:szCs w:val="22"/>
          <w:lang w:val="en-US" w:eastAsia="zh-CN" w:bidi="ar"/>
        </w:rPr>
        <w:t xml:space="preserve">os. </w:t>
      </w:r>
    </w:p>
    <w:p w14:paraId="4E19B1D0">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Style w:val="16"/>
          <w:rFonts w:hint="default" w:ascii="Arial" w:hAnsi="Arial" w:cs="Arial"/>
          <w:sz w:val="22"/>
          <w:szCs w:val="22"/>
        </w:rPr>
      </w:pPr>
    </w:p>
    <w:p w14:paraId="5FEDD84E">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Style w:val="16"/>
          <w:rFonts w:hint="default" w:ascii="Arial" w:hAnsi="Arial" w:cs="Arial"/>
          <w:sz w:val="22"/>
          <w:szCs w:val="22"/>
          <w:lang w:val="pt-BR"/>
        </w:rPr>
      </w:pPr>
      <w:r>
        <w:rPr>
          <w:rFonts w:hint="default" w:ascii="Arial" w:hAnsi="Arial" w:cs="Arial"/>
          <w:sz w:val="22"/>
          <w:szCs w:val="22"/>
          <w:lang w:val="pt-BR"/>
        </w:rPr>
        <w:t xml:space="preserve">12.10 - </w:t>
      </w:r>
      <w:r>
        <w:rPr>
          <w:rFonts w:hint="default" w:ascii="Arial" w:hAnsi="Arial" w:cs="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Pr>
          <w:rFonts w:hint="default" w:ascii="Arial" w:hAnsi="Arial" w:cs="Arial"/>
          <w:sz w:val="22"/>
          <w:szCs w:val="22"/>
          <w:lang w:val="pt-BR"/>
        </w:rPr>
        <w:t>0</w:t>
      </w:r>
      <w:r>
        <w:rPr>
          <w:rFonts w:hint="default" w:ascii="Arial" w:hAnsi="Arial" w:cs="Arial"/>
          <w:sz w:val="22"/>
          <w:szCs w:val="22"/>
        </w:rPr>
        <w:t>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ACB3085">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000000"/>
          <w:sz w:val="22"/>
          <w:szCs w:val="22"/>
          <w:lang w:val="pt-BR"/>
        </w:rPr>
      </w:pPr>
    </w:p>
    <w:p w14:paraId="7165F5B3">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lang w:val="pt-BR"/>
        </w:rPr>
        <w:t xml:space="preserve">12.11 - </w:t>
      </w:r>
      <w:r>
        <w:rPr>
          <w:rFonts w:hint="default" w:ascii="Arial" w:hAnsi="Arial" w:cs="Arial"/>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rFonts w:hint="default" w:ascii="Arial" w:hAnsi="Arial" w:cs="Arial"/>
          <w:sz w:val="22"/>
          <w:szCs w:val="22"/>
          <w:lang w:val="pt-BR"/>
        </w:rPr>
        <w:t>0</w:t>
      </w:r>
      <w:r>
        <w:rPr>
          <w:rFonts w:hint="default" w:ascii="Arial" w:hAnsi="Arial" w:cs="Arial"/>
          <w:sz w:val="22"/>
          <w:szCs w:val="22"/>
        </w:rPr>
        <w:t>5 (cinco) dias úteis, encaminhará o recurso com sua motivação à autoridade superior, que deverá proferir sua decisão no prazo máximo de 20 (vinte) dias úteis, contado do recebimento dos autos.</w:t>
      </w:r>
    </w:p>
    <w:p w14:paraId="59F66DEF">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2638338B">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lang w:val="pt-BR"/>
        </w:rPr>
        <w:t xml:space="preserve">12.12 - </w:t>
      </w:r>
      <w:r>
        <w:rPr>
          <w:rFonts w:hint="default" w:ascii="Arial" w:hAnsi="Arial"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FCCCE4">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p>
    <w:p w14:paraId="081158E4">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sz w:val="22"/>
          <w:szCs w:val="22"/>
        </w:rPr>
      </w:pPr>
      <w:r>
        <w:rPr>
          <w:rFonts w:hint="default" w:ascii="Arial" w:hAnsi="Arial" w:cs="Arial"/>
          <w:sz w:val="22"/>
          <w:szCs w:val="22"/>
          <w:lang w:val="pt-BR"/>
        </w:rPr>
        <w:t xml:space="preserve">12.13 - </w:t>
      </w:r>
      <w:r>
        <w:rPr>
          <w:rFonts w:hint="default" w:ascii="Arial" w:hAnsi="Arial" w:cs="Arial"/>
          <w:sz w:val="22"/>
          <w:szCs w:val="22"/>
        </w:rPr>
        <w:t>O recurso e o pedido de reconsideração terão efeito suspensivo do ato ou da decisão recorrida até que sobrevenha decisão final da autoridade competente.</w:t>
      </w:r>
    </w:p>
    <w:p w14:paraId="424EBFD7">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jc w:val="both"/>
        <w:textAlignment w:val="auto"/>
        <w:rPr>
          <w:rFonts w:hint="default" w:ascii="Arial" w:hAnsi="Arial" w:cs="Arial"/>
          <w:color w:val="auto"/>
          <w:sz w:val="22"/>
          <w:szCs w:val="22"/>
          <w:u w:val="none"/>
        </w:rPr>
      </w:pPr>
    </w:p>
    <w:p w14:paraId="0C766088">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jc w:val="both"/>
        <w:textAlignment w:val="auto"/>
        <w:rPr>
          <w:rFonts w:hint="default" w:ascii="Arial" w:hAnsi="Arial" w:cs="Arial"/>
          <w:color w:val="auto"/>
          <w:sz w:val="22"/>
          <w:szCs w:val="22"/>
          <w:u w:val="none"/>
        </w:rPr>
      </w:pPr>
      <w:r>
        <w:rPr>
          <w:rFonts w:hint="default" w:ascii="Arial" w:hAnsi="Arial" w:cs="Arial"/>
          <w:color w:val="auto"/>
          <w:sz w:val="22"/>
          <w:szCs w:val="22"/>
          <w:u w:val="none"/>
          <w:lang w:val="pt-BR"/>
        </w:rPr>
        <w:t xml:space="preserve">12.14 - </w:t>
      </w:r>
      <w:r>
        <w:rPr>
          <w:rFonts w:hint="default" w:ascii="Arial" w:hAnsi="Arial" w:cs="Arial"/>
          <w:color w:val="auto"/>
          <w:sz w:val="22"/>
          <w:szCs w:val="22"/>
          <w:u w:val="none"/>
        </w:rPr>
        <w:t>A aplicação das sanções previstas neste edital não exclui, em hipótese alguma, a obrigação de reparação integral dos danos causados.</w:t>
      </w:r>
    </w:p>
    <w:p w14:paraId="51B2EAE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jc w:val="both"/>
        <w:textAlignment w:val="auto"/>
        <w:rPr>
          <w:rFonts w:hint="default" w:ascii="Arial" w:hAnsi="Arial" w:cs="Arial"/>
          <w:color w:val="auto"/>
          <w:sz w:val="22"/>
          <w:szCs w:val="22"/>
          <w:u w:val="none"/>
        </w:rPr>
      </w:pPr>
    </w:p>
    <w:p w14:paraId="19618244">
      <w:pPr>
        <w:keepNext w:val="0"/>
        <w:keepLines w:val="0"/>
        <w:widowControl/>
        <w:suppressLineNumbers w:val="0"/>
        <w:jc w:val="both"/>
        <w:rPr>
          <w:rFonts w:hint="default" w:ascii="Arial" w:hAnsi="Arial" w:eastAsia="SimSun" w:cs="Arial"/>
          <w:color w:val="000000"/>
          <w:kern w:val="0"/>
          <w:sz w:val="22"/>
          <w:szCs w:val="22"/>
          <w:lang w:val="pt-BR" w:eastAsia="zh-CN" w:bidi="ar"/>
        </w:rPr>
      </w:pPr>
      <w:r>
        <w:rPr>
          <w:rFonts w:hint="default" w:ascii="Arial" w:hAnsi="Arial" w:eastAsia="SimSun" w:cs="Arial"/>
          <w:color w:val="000000"/>
          <w:kern w:val="0"/>
          <w:sz w:val="22"/>
          <w:szCs w:val="22"/>
          <w:lang w:val="pt-BR" w:eastAsia="zh-CN" w:bidi="ar"/>
        </w:rPr>
        <w:t xml:space="preserve">12.15 - </w:t>
      </w:r>
      <w:r>
        <w:rPr>
          <w:rFonts w:hint="default" w:ascii="Arial" w:hAnsi="Arial" w:eastAsia="SimSun" w:cs="Arial"/>
          <w:color w:val="000000"/>
          <w:kern w:val="0"/>
          <w:sz w:val="22"/>
          <w:szCs w:val="22"/>
          <w:lang w:val="en-US" w:eastAsia="zh-CN" w:bidi="ar"/>
        </w:rPr>
        <w:t xml:space="preserve">Para aplicação das sanções de impedimento de licitar e contratar e declaração de inidoneidade para licitar ou contratar requererá a instauração de processo de responsabilização, nos termos do art. 158 da Lei </w:t>
      </w:r>
      <w:r>
        <w:rPr>
          <w:rFonts w:hint="default" w:ascii="Arial" w:hAnsi="Arial" w:eastAsia="SimSun" w:cs="Arial"/>
          <w:color w:val="000000"/>
          <w:kern w:val="0"/>
          <w:sz w:val="22"/>
          <w:szCs w:val="22"/>
          <w:lang w:val="pt-BR" w:eastAsia="zh-CN" w:bidi="ar"/>
        </w:rPr>
        <w:t xml:space="preserve">Federal nº </w:t>
      </w:r>
      <w:r>
        <w:rPr>
          <w:rFonts w:hint="default" w:ascii="Arial" w:hAnsi="Arial" w:eastAsia="SimSun" w:cs="Arial"/>
          <w:color w:val="000000"/>
          <w:kern w:val="0"/>
          <w:sz w:val="22"/>
          <w:szCs w:val="22"/>
          <w:lang w:val="en-US" w:eastAsia="zh-CN" w:bidi="ar"/>
        </w:rPr>
        <w:t>14.133/2</w:t>
      </w:r>
      <w:r>
        <w:rPr>
          <w:rFonts w:hint="default" w:ascii="Arial" w:hAnsi="Arial" w:eastAsia="SimSun" w:cs="Arial"/>
          <w:color w:val="000000"/>
          <w:kern w:val="0"/>
          <w:sz w:val="22"/>
          <w:szCs w:val="22"/>
          <w:lang w:val="pt-BR" w:eastAsia="zh-CN" w:bidi="ar"/>
        </w:rPr>
        <w:t>02</w:t>
      </w:r>
      <w:r>
        <w:rPr>
          <w:rFonts w:hint="default" w:ascii="Arial" w:hAnsi="Arial" w:eastAsia="SimSun" w:cs="Arial"/>
          <w:color w:val="000000"/>
          <w:kern w:val="0"/>
          <w:sz w:val="22"/>
          <w:szCs w:val="22"/>
          <w:lang w:val="en-US" w:eastAsia="zh-CN" w:bidi="ar"/>
        </w:rPr>
        <w:t>1</w:t>
      </w:r>
      <w:r>
        <w:rPr>
          <w:rFonts w:hint="default" w:ascii="Arial" w:hAnsi="Arial" w:eastAsia="SimSun" w:cs="Arial"/>
          <w:color w:val="000000"/>
          <w:kern w:val="0"/>
          <w:sz w:val="22"/>
          <w:szCs w:val="22"/>
          <w:lang w:val="pt-BR" w:eastAsia="zh-CN" w:bidi="ar"/>
        </w:rPr>
        <w:t>.</w:t>
      </w:r>
    </w:p>
    <w:p w14:paraId="3AAACC8A">
      <w:pPr>
        <w:keepNext w:val="0"/>
        <w:keepLines w:val="0"/>
        <w:widowControl/>
        <w:suppressLineNumbers w:val="0"/>
        <w:jc w:val="both"/>
        <w:rPr>
          <w:rFonts w:hint="default" w:ascii="Arial" w:hAnsi="Arial" w:eastAsia="SimSun" w:cs="Arial"/>
          <w:color w:val="000000"/>
          <w:kern w:val="0"/>
          <w:sz w:val="22"/>
          <w:szCs w:val="22"/>
          <w:lang w:val="pt-BR" w:eastAsia="zh-CN" w:bidi="ar"/>
        </w:rPr>
      </w:pPr>
    </w:p>
    <w:p w14:paraId="50394675">
      <w:pPr>
        <w:adjustRightInd w:val="0"/>
        <w:jc w:val="both"/>
        <w:rPr>
          <w:rFonts w:hint="default" w:ascii="Arial" w:hAnsi="Arial" w:cs="Arial"/>
          <w:b w:val="0"/>
          <w:bCs/>
          <w:sz w:val="22"/>
          <w:szCs w:val="22"/>
        </w:rPr>
      </w:pPr>
      <w:r>
        <w:rPr>
          <w:rFonts w:hint="default" w:ascii="Arial" w:hAnsi="Arial" w:cs="Arial"/>
          <w:b w:val="0"/>
          <w:bCs/>
          <w:sz w:val="22"/>
          <w:szCs w:val="22"/>
          <w:lang w:val="pt-BR"/>
        </w:rPr>
        <w:t>12.16 - Da fraude e da corrupção</w:t>
      </w:r>
    </w:p>
    <w:p w14:paraId="02598787">
      <w:pPr>
        <w:jc w:val="both"/>
        <w:rPr>
          <w:rFonts w:hint="default" w:ascii="Arial" w:hAnsi="Arial" w:cs="Arial"/>
          <w:b w:val="0"/>
          <w:bCs/>
          <w:sz w:val="22"/>
          <w:szCs w:val="22"/>
        </w:rPr>
      </w:pPr>
    </w:p>
    <w:p w14:paraId="104D6913">
      <w:pPr>
        <w:jc w:val="both"/>
        <w:rPr>
          <w:rFonts w:hint="default" w:ascii="Arial" w:hAnsi="Arial" w:cs="Arial"/>
          <w:b w:val="0"/>
          <w:bCs/>
          <w:sz w:val="22"/>
          <w:szCs w:val="22"/>
        </w:rPr>
      </w:pPr>
      <w:r>
        <w:rPr>
          <w:rFonts w:hint="default" w:ascii="Arial" w:hAnsi="Arial" w:cs="Arial"/>
          <w:b w:val="0"/>
          <w:bCs/>
          <w:sz w:val="22"/>
          <w:szCs w:val="22"/>
          <w:lang w:val="pt-BR"/>
        </w:rPr>
        <w:t>12.16.1</w:t>
      </w:r>
      <w:r>
        <w:rPr>
          <w:rFonts w:hint="default" w:ascii="Arial" w:hAnsi="Arial" w:cs="Arial"/>
          <w:b w:val="0"/>
          <w:bCs/>
          <w:sz w:val="22"/>
          <w:szCs w:val="22"/>
        </w:rPr>
        <w:t xml:space="preserve">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0571000F">
      <w:pPr>
        <w:jc w:val="both"/>
        <w:rPr>
          <w:rFonts w:hint="default" w:ascii="Arial" w:hAnsi="Arial" w:cs="Arial"/>
          <w:b w:val="0"/>
          <w:bCs/>
          <w:sz w:val="22"/>
          <w:szCs w:val="22"/>
        </w:rPr>
      </w:pPr>
    </w:p>
    <w:p w14:paraId="357A8979">
      <w:pPr>
        <w:numPr>
          <w:ilvl w:val="0"/>
          <w:numId w:val="17"/>
        </w:numPr>
        <w:jc w:val="both"/>
        <w:rPr>
          <w:rFonts w:hint="default" w:ascii="Arial" w:hAnsi="Arial" w:cs="Arial"/>
          <w:b w:val="0"/>
          <w:bCs/>
          <w:sz w:val="22"/>
          <w:szCs w:val="22"/>
        </w:rPr>
      </w:pPr>
      <w:r>
        <w:rPr>
          <w:rFonts w:hint="default" w:ascii="Arial" w:hAnsi="Arial" w:cs="Arial"/>
          <w:b w:val="0"/>
          <w:bCs/>
          <w:sz w:val="22"/>
          <w:szCs w:val="22"/>
        </w:rPr>
        <w:t>“prática corrupta”: oferecer, dar, receber ou solicitar, direta ou indiretamente, qualquer vantagem com o objetivo de influenciar a ação de servidor público no processo de licitação ou na execução de contrato;</w:t>
      </w:r>
    </w:p>
    <w:p w14:paraId="1AAD2DE7">
      <w:pPr>
        <w:numPr>
          <w:ilvl w:val="0"/>
          <w:numId w:val="17"/>
        </w:numPr>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“prática fraudulenta”: a falsificação ou omissão dos fatos, com o objetivo de influenciar o processo de licitação ou de execução de contrato;</w:t>
      </w:r>
    </w:p>
    <w:p w14:paraId="0521195E">
      <w:pPr>
        <w:numPr>
          <w:ilvl w:val="0"/>
          <w:numId w:val="17"/>
        </w:numPr>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“prática colusiva”: esquematizar ou estabelecer um acordo entre 02 (dois) ou mais licitantes, com ou sem o conhecimento de representantes ou prepostos do órgão licitador, visando estabelecer preços em níveis artificiais e não-competitivos;</w:t>
      </w:r>
    </w:p>
    <w:p w14:paraId="495B6559">
      <w:pPr>
        <w:numPr>
          <w:ilvl w:val="0"/>
          <w:numId w:val="17"/>
        </w:numPr>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“prática coercitiva”: causar dano ou ameaçar, direta ou indiretamente, às pessoas ou sua propriedade, visando influenciar sua participação em um processo licitatório ou afetar a execução do contrato;</w:t>
      </w:r>
    </w:p>
    <w:p w14:paraId="7E4C0F2F">
      <w:pPr>
        <w:numPr>
          <w:ilvl w:val="0"/>
          <w:numId w:val="17"/>
        </w:numPr>
        <w:ind w:left="0" w:leftChars="0" w:firstLine="0" w:firstLineChars="0"/>
        <w:contextualSpacing/>
        <w:jc w:val="both"/>
        <w:rPr>
          <w:rFonts w:hint="default" w:ascii="Arial" w:hAnsi="Arial" w:cs="Arial"/>
          <w:sz w:val="22"/>
          <w:szCs w:val="22"/>
        </w:rPr>
      </w:pPr>
      <w:r>
        <w:rPr>
          <w:rFonts w:hint="default" w:ascii="Arial" w:hAnsi="Arial" w:cs="Arial"/>
          <w:b w:val="0"/>
          <w:bCs/>
          <w:sz w:val="22"/>
          <w:szCs w:val="22"/>
        </w:rPr>
        <w:t xml:space="preserve">“prática obstrutiva”: (i) destruir, falsificar, alterar ou ocultar provas em inspeções ou fazer declarações falsas aos representantes do </w:t>
      </w:r>
      <w:r>
        <w:rPr>
          <w:rFonts w:hint="default" w:ascii="Arial" w:hAnsi="Arial" w:cs="Arial"/>
          <w:sz w:val="22"/>
          <w:szCs w:val="22"/>
        </w:rPr>
        <w:t>organismo financeiro multilateral, com o objetivo de impedir materialmente a apuração de alegações de prática aqui previstas; (ii) atos cuja intenção seja impedir materialmente o exercício do direito de o organismo financeiro multilateral promover inspeção.</w:t>
      </w:r>
    </w:p>
    <w:p w14:paraId="7EC1DE21">
      <w:pPr>
        <w:numPr>
          <w:ilvl w:val="0"/>
          <w:numId w:val="0"/>
        </w:numPr>
        <w:contextualSpacing/>
        <w:jc w:val="both"/>
        <w:rPr>
          <w:rFonts w:hint="default" w:ascii="Arial" w:hAnsi="Arial" w:cs="Arial"/>
          <w:sz w:val="22"/>
          <w:szCs w:val="22"/>
        </w:rPr>
      </w:pPr>
    </w:p>
    <w:p w14:paraId="404C10B1">
      <w:pPr>
        <w:numPr>
          <w:ilvl w:val="0"/>
          <w:numId w:val="0"/>
        </w:numPr>
        <w:contextualSpacing/>
        <w:jc w:val="both"/>
        <w:rPr>
          <w:rFonts w:hint="default" w:ascii="Arial" w:hAnsi="Arial" w:eastAsia="SimSun" w:cs="Arial"/>
          <w:sz w:val="22"/>
          <w:szCs w:val="22"/>
        </w:rPr>
      </w:pPr>
      <w:r>
        <w:rPr>
          <w:rFonts w:hint="default" w:ascii="Arial" w:hAnsi="Arial" w:cs="Arial"/>
          <w:sz w:val="22"/>
          <w:szCs w:val="22"/>
          <w:lang w:val="pt-BR"/>
        </w:rPr>
        <w:t xml:space="preserve">12.17 - Da matriz de riscos: </w:t>
      </w:r>
      <w:r>
        <w:rPr>
          <w:rFonts w:hint="default" w:ascii="Arial" w:hAnsi="Arial" w:eastAsia="SimSun" w:cs="Arial"/>
          <w:sz w:val="22"/>
          <w:szCs w:val="22"/>
        </w:rPr>
        <w:t xml:space="preserve">O risco do prejuízo pela </w:t>
      </w:r>
      <w:r>
        <w:rPr>
          <w:rFonts w:hint="default" w:cs="Arial"/>
          <w:sz w:val="22"/>
          <w:szCs w:val="22"/>
          <w:lang w:val="pt-BR"/>
        </w:rPr>
        <w:t>não entrega dos produtos</w:t>
      </w:r>
      <w:r>
        <w:rPr>
          <w:rFonts w:hint="default" w:ascii="Arial" w:hAnsi="Arial" w:eastAsia="SimSun" w:cs="Arial"/>
          <w:sz w:val="22"/>
          <w:szCs w:val="22"/>
        </w:rPr>
        <w:t xml:space="preserve"> com insuficiência qualitativa será exclusivo do licitante vencedor que arcará, inclusive, com multa de 30% (trinta por cento) do valor do</w:t>
      </w:r>
      <w:r>
        <w:rPr>
          <w:rFonts w:hint="default" w:cs="Arial"/>
          <w:sz w:val="22"/>
          <w:szCs w:val="22"/>
          <w:lang w:val="pt-BR"/>
        </w:rPr>
        <w:t xml:space="preserve">s produtos que deveriam </w:t>
      </w:r>
      <w:r>
        <w:rPr>
          <w:rFonts w:hint="default" w:ascii="Arial" w:hAnsi="Arial" w:eastAsia="SimSun" w:cs="Arial"/>
          <w:sz w:val="22"/>
          <w:szCs w:val="22"/>
        </w:rPr>
        <w:t>ter sido entregue</w:t>
      </w:r>
      <w:r>
        <w:rPr>
          <w:rFonts w:hint="default" w:cs="Arial"/>
          <w:sz w:val="22"/>
          <w:szCs w:val="22"/>
          <w:lang w:val="pt-BR"/>
        </w:rPr>
        <w:t>s</w:t>
      </w:r>
      <w:r>
        <w:rPr>
          <w:rFonts w:hint="default" w:ascii="Arial" w:hAnsi="Arial" w:eastAsia="SimSun" w:cs="Arial"/>
          <w:sz w:val="22"/>
          <w:szCs w:val="22"/>
        </w:rPr>
        <w:t xml:space="preserve"> com a qualidade prevista no edital, sem prejuízo das regras qualitativas ordinariamente previstas nos padrões de mercado.</w:t>
      </w:r>
    </w:p>
    <w:p w14:paraId="03D965D5">
      <w:pPr>
        <w:numPr>
          <w:ilvl w:val="0"/>
          <w:numId w:val="0"/>
        </w:numPr>
        <w:contextualSpacing/>
        <w:jc w:val="both"/>
        <w:rPr>
          <w:rFonts w:hint="default" w:ascii="Arial" w:hAnsi="Arial" w:eastAsia="SimSun" w:cs="Arial"/>
          <w:sz w:val="22"/>
          <w:szCs w:val="22"/>
        </w:rPr>
      </w:pPr>
    </w:p>
    <w:p w14:paraId="5F194961">
      <w:pPr>
        <w:numPr>
          <w:ilvl w:val="0"/>
          <w:numId w:val="0"/>
        </w:numPr>
        <w:contextualSpacing/>
        <w:jc w:val="both"/>
        <w:rPr>
          <w:rFonts w:hint="default" w:ascii="Arial" w:hAnsi="Arial" w:eastAsia="SimSun" w:cs="Arial"/>
          <w:sz w:val="22"/>
          <w:szCs w:val="22"/>
        </w:rPr>
      </w:pPr>
      <w:r>
        <w:rPr>
          <w:rFonts w:hint="default" w:ascii="Arial" w:hAnsi="Arial" w:eastAsia="SimSun" w:cs="Arial"/>
          <w:sz w:val="22"/>
          <w:szCs w:val="22"/>
          <w:lang w:val="pt-BR"/>
        </w:rPr>
        <w:t>12.17.1</w:t>
      </w:r>
      <w:r>
        <w:rPr>
          <w:rFonts w:hint="default" w:ascii="Arial" w:hAnsi="Arial" w:eastAsia="SimSun" w:cs="Arial"/>
          <w:sz w:val="22"/>
          <w:szCs w:val="22"/>
        </w:rPr>
        <w:t xml:space="preserve"> - A multa decorrente da insuficiência qualitativa deverá ser indicada pela administração pública após o recebimento provisório e antes do recebimento definitivo do objeto previsto no edital. </w:t>
      </w:r>
    </w:p>
    <w:p w14:paraId="66DD3F9C">
      <w:pPr>
        <w:numPr>
          <w:ilvl w:val="0"/>
          <w:numId w:val="0"/>
        </w:numPr>
        <w:contextualSpacing/>
        <w:jc w:val="both"/>
        <w:rPr>
          <w:rFonts w:hint="default" w:ascii="Arial" w:hAnsi="Arial" w:eastAsia="SimSun" w:cs="Arial"/>
          <w:sz w:val="22"/>
          <w:szCs w:val="22"/>
        </w:rPr>
      </w:pPr>
    </w:p>
    <w:p w14:paraId="1EE95D63">
      <w:pPr>
        <w:numPr>
          <w:ilvl w:val="0"/>
          <w:numId w:val="0"/>
        </w:numPr>
        <w:contextualSpacing/>
        <w:jc w:val="both"/>
        <w:rPr>
          <w:rFonts w:hint="default" w:ascii="Arial" w:hAnsi="Arial" w:eastAsia="SimSun" w:cs="Arial"/>
          <w:sz w:val="22"/>
          <w:szCs w:val="22"/>
        </w:rPr>
      </w:pPr>
      <w:r>
        <w:rPr>
          <w:rFonts w:hint="default" w:ascii="Arial" w:hAnsi="Arial" w:eastAsia="SimSun" w:cs="Arial"/>
          <w:sz w:val="22"/>
          <w:szCs w:val="22"/>
          <w:lang w:val="pt-BR"/>
        </w:rPr>
        <w:t>12.17.2</w:t>
      </w:r>
      <w:r>
        <w:rPr>
          <w:rFonts w:hint="default" w:ascii="Arial" w:hAnsi="Arial" w:eastAsia="SimSun" w:cs="Arial"/>
          <w:sz w:val="22"/>
          <w:szCs w:val="22"/>
        </w:rPr>
        <w:t xml:space="preserve"> - O licitante vencedor terá o prazo de 15 (quinze) dias para, nos termos do artigo 157, II da Lei Federal nº 14.133/2021, apresentar sua defesa. </w:t>
      </w:r>
    </w:p>
    <w:p w14:paraId="203CECFA">
      <w:pPr>
        <w:numPr>
          <w:ilvl w:val="0"/>
          <w:numId w:val="0"/>
        </w:numPr>
        <w:contextualSpacing/>
        <w:jc w:val="both"/>
        <w:rPr>
          <w:rFonts w:hint="default" w:ascii="Arial" w:hAnsi="Arial" w:eastAsia="SimSun" w:cs="Arial"/>
          <w:sz w:val="22"/>
          <w:szCs w:val="22"/>
        </w:rPr>
      </w:pPr>
    </w:p>
    <w:p w14:paraId="5BDDC5D4">
      <w:pPr>
        <w:numPr>
          <w:ilvl w:val="0"/>
          <w:numId w:val="0"/>
        </w:numPr>
        <w:contextualSpacing/>
        <w:jc w:val="both"/>
        <w:rPr>
          <w:rFonts w:hint="default" w:ascii="Arial" w:hAnsi="Arial" w:eastAsia="SimSun" w:cs="Arial"/>
          <w:sz w:val="22"/>
          <w:szCs w:val="22"/>
        </w:rPr>
      </w:pPr>
      <w:r>
        <w:rPr>
          <w:rFonts w:hint="default" w:ascii="Arial" w:hAnsi="Arial" w:eastAsia="SimSun" w:cs="Arial"/>
          <w:sz w:val="22"/>
          <w:szCs w:val="22"/>
          <w:lang w:val="pt-BR"/>
        </w:rPr>
        <w:t>12.17.3</w:t>
      </w:r>
      <w:r>
        <w:rPr>
          <w:rFonts w:hint="default" w:ascii="Arial" w:hAnsi="Arial" w:eastAsia="SimSun" w:cs="Arial"/>
          <w:sz w:val="22"/>
          <w:szCs w:val="22"/>
        </w:rPr>
        <w:t xml:space="preserve"> -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w:t>
      </w:r>
      <w:r>
        <w:rPr>
          <w:rFonts w:hint="default" w:cs="Arial"/>
          <w:sz w:val="22"/>
          <w:szCs w:val="22"/>
          <w:lang w:val="pt-BR"/>
        </w:rPr>
        <w:t>a não entrega dos produtos</w:t>
      </w:r>
      <w:r>
        <w:rPr>
          <w:rFonts w:hint="default" w:ascii="Arial" w:hAnsi="Arial" w:eastAsia="SimSun" w:cs="Arial"/>
          <w:sz w:val="22"/>
          <w:szCs w:val="22"/>
        </w:rPr>
        <w:t xml:space="preserve"> com qualidade insatisfatória. </w:t>
      </w:r>
    </w:p>
    <w:p w14:paraId="6C445300">
      <w:pPr>
        <w:numPr>
          <w:ilvl w:val="0"/>
          <w:numId w:val="0"/>
        </w:numPr>
        <w:contextualSpacing/>
        <w:jc w:val="both"/>
        <w:rPr>
          <w:rFonts w:hint="default" w:ascii="Arial" w:hAnsi="Arial" w:eastAsia="SimSun" w:cs="Arial"/>
          <w:sz w:val="22"/>
          <w:szCs w:val="22"/>
        </w:rPr>
      </w:pPr>
    </w:p>
    <w:p w14:paraId="1AB8227D">
      <w:pPr>
        <w:numPr>
          <w:ilvl w:val="0"/>
          <w:numId w:val="0"/>
        </w:numPr>
        <w:contextualSpacing/>
        <w:jc w:val="both"/>
        <w:rPr>
          <w:rFonts w:hint="default" w:ascii="Arial" w:hAnsi="Arial" w:eastAsia="SimSun" w:cs="Arial"/>
          <w:sz w:val="22"/>
          <w:szCs w:val="22"/>
        </w:rPr>
      </w:pPr>
      <w:r>
        <w:rPr>
          <w:rFonts w:hint="default" w:ascii="Arial" w:hAnsi="Arial" w:eastAsia="SimSun" w:cs="Arial"/>
          <w:sz w:val="22"/>
          <w:szCs w:val="22"/>
          <w:lang w:val="pt-BR"/>
        </w:rPr>
        <w:t>12.17.4</w:t>
      </w:r>
      <w:r>
        <w:rPr>
          <w:rFonts w:hint="default" w:ascii="Arial" w:hAnsi="Arial" w:eastAsia="SimSun" w:cs="Arial"/>
          <w:sz w:val="22"/>
          <w:szCs w:val="22"/>
        </w:rPr>
        <w:t xml:space="preserve"> - A </w:t>
      </w:r>
      <w:r>
        <w:rPr>
          <w:rFonts w:hint="default" w:cs="Arial"/>
          <w:sz w:val="22"/>
          <w:szCs w:val="22"/>
          <w:lang w:val="pt-BR"/>
        </w:rPr>
        <w:t>entrega dos produtos</w:t>
      </w:r>
      <w:r>
        <w:rPr>
          <w:rFonts w:hint="default" w:ascii="Arial" w:hAnsi="Arial" w:eastAsia="SimSun" w:cs="Arial"/>
          <w:sz w:val="22"/>
          <w:szCs w:val="22"/>
        </w:rPr>
        <w:t xml:space="preserve"> após o prazo previsto no edital equivale à deficiência qualitativa aplicando-se as mesmas regras anteriores, contando-se o prazo inicial de defesa, automaticamente, a partir do último dia da</w:t>
      </w:r>
      <w:r>
        <w:rPr>
          <w:rFonts w:hint="default" w:cs="Arial"/>
          <w:sz w:val="22"/>
          <w:szCs w:val="22"/>
          <w:lang w:val="pt-BR"/>
        </w:rPr>
        <w:t xml:space="preserve"> prestação dos serviços</w:t>
      </w:r>
      <w:r>
        <w:rPr>
          <w:rFonts w:hint="default" w:ascii="Arial" w:hAnsi="Arial" w:eastAsia="SimSun" w:cs="Arial"/>
          <w:sz w:val="22"/>
          <w:szCs w:val="22"/>
        </w:rPr>
        <w:t xml:space="preserve"> sem necessidade de notificação expressa. </w:t>
      </w:r>
    </w:p>
    <w:p w14:paraId="4E563C94">
      <w:pPr>
        <w:numPr>
          <w:ilvl w:val="0"/>
          <w:numId w:val="0"/>
        </w:numPr>
        <w:contextualSpacing/>
        <w:jc w:val="both"/>
        <w:rPr>
          <w:rFonts w:hint="default" w:ascii="Arial" w:hAnsi="Arial" w:eastAsia="SimSun" w:cs="Arial"/>
          <w:sz w:val="22"/>
          <w:szCs w:val="22"/>
        </w:rPr>
      </w:pPr>
    </w:p>
    <w:p w14:paraId="6F837595">
      <w:pPr>
        <w:numPr>
          <w:ilvl w:val="0"/>
          <w:numId w:val="0"/>
        </w:numPr>
        <w:contextualSpacing/>
        <w:jc w:val="both"/>
        <w:rPr>
          <w:rFonts w:hint="default" w:ascii="Arial" w:hAnsi="Arial" w:eastAsia="SimSun" w:cs="Arial"/>
          <w:sz w:val="22"/>
          <w:szCs w:val="22"/>
          <w:lang w:val="pt-BR"/>
        </w:rPr>
      </w:pPr>
      <w:r>
        <w:rPr>
          <w:rFonts w:hint="default" w:ascii="Arial" w:hAnsi="Arial" w:eastAsia="SimSun" w:cs="Arial"/>
          <w:sz w:val="22"/>
          <w:szCs w:val="22"/>
          <w:lang w:val="pt-BR"/>
        </w:rPr>
        <w:t>12.17.5</w:t>
      </w:r>
      <w:r>
        <w:rPr>
          <w:rFonts w:hint="default" w:ascii="Arial" w:hAnsi="Arial" w:eastAsia="SimSun" w:cs="Arial"/>
          <w:sz w:val="22"/>
          <w:szCs w:val="22"/>
        </w:rPr>
        <w:t xml:space="preserve"> - A notificação sobre insuficiência qualitativa tem a natureza de advertência para fins de registro cadastral do licitante vencedor e nos termos do artigo 60, II da Lei Federal nº 14.133/2021 para fins de desempate por desempenho contratual.</w:t>
      </w:r>
    </w:p>
    <w:p w14:paraId="0C0AC0E9">
      <w:pPr>
        <w:contextualSpacing/>
        <w:jc w:val="both"/>
        <w:rPr>
          <w:rFonts w:hint="default" w:ascii="Arial" w:hAnsi="Arial" w:cs="Arial"/>
          <w:sz w:val="22"/>
          <w:szCs w:val="22"/>
        </w:rPr>
      </w:pPr>
    </w:p>
    <w:p w14:paraId="1BCFCD2A">
      <w:pPr>
        <w:rPr>
          <w:rFonts w:hint="default" w:ascii="Arial" w:hAnsi="Arial" w:cs="Arial"/>
          <w:b/>
          <w:sz w:val="22"/>
          <w:szCs w:val="22"/>
        </w:rPr>
      </w:pPr>
      <w:r>
        <w:rPr>
          <w:rFonts w:hint="default" w:ascii="Arial" w:hAnsi="Arial" w:cs="Arial"/>
          <w:b/>
          <w:sz w:val="22"/>
          <w:szCs w:val="22"/>
        </w:rPr>
        <w:t>1</w:t>
      </w:r>
      <w:r>
        <w:rPr>
          <w:rFonts w:hint="default" w:ascii="Arial" w:hAnsi="Arial" w:cs="Arial"/>
          <w:b/>
          <w:sz w:val="22"/>
          <w:szCs w:val="22"/>
          <w:lang w:val="pt-BR"/>
        </w:rPr>
        <w:t>3</w:t>
      </w:r>
      <w:r>
        <w:rPr>
          <w:rFonts w:hint="default" w:ascii="Arial" w:hAnsi="Arial" w:cs="Arial"/>
          <w:b/>
          <w:sz w:val="22"/>
          <w:szCs w:val="22"/>
        </w:rPr>
        <w:t xml:space="preserve"> - DA LEI GERAL DE PROTEÇÃO DE DADOS </w:t>
      </w:r>
    </w:p>
    <w:p w14:paraId="2C3F80DE">
      <w:pPr>
        <w:rPr>
          <w:rFonts w:hint="default" w:ascii="Arial" w:hAnsi="Arial" w:cs="Arial"/>
          <w:sz w:val="22"/>
          <w:szCs w:val="22"/>
        </w:rPr>
      </w:pPr>
    </w:p>
    <w:p w14:paraId="297E5E2B">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.1 - A CONTRATADA se compromete a adotar as melhores práticas para respeitar a legislação vigente e/ou que venha a entrar em vigor sobre proteção de dados, inclusive na forma da Lei Federal nº 13.709/2018 – Lei Geral de Proteção de Dados (LGPD).</w:t>
      </w:r>
    </w:p>
    <w:p w14:paraId="05134CD7">
      <w:pPr>
        <w:jc w:val="both"/>
        <w:rPr>
          <w:rFonts w:hint="default" w:ascii="Arial" w:hAnsi="Arial" w:cs="Arial"/>
          <w:sz w:val="22"/>
          <w:szCs w:val="22"/>
        </w:rPr>
      </w:pPr>
    </w:p>
    <w:p w14:paraId="722B68A1">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 xml:space="preserve">.2 -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3BFBF269">
      <w:pPr>
        <w:jc w:val="both"/>
        <w:rPr>
          <w:rFonts w:hint="default" w:ascii="Arial" w:hAnsi="Arial" w:cs="Arial"/>
          <w:sz w:val="22"/>
          <w:szCs w:val="22"/>
        </w:rPr>
      </w:pPr>
      <w:r>
        <w:rPr>
          <w:rFonts w:hint="default" w:ascii="Arial" w:hAnsi="Arial" w:cs="Arial"/>
          <w:b/>
          <w:sz w:val="22"/>
          <w:szCs w:val="22"/>
        </w:rPr>
        <w:t>Parágrafo primeiro:</w:t>
      </w:r>
      <w:r>
        <w:rPr>
          <w:rFonts w:hint="default" w:ascii="Arial" w:hAnsi="Arial" w:cs="Arial"/>
          <w:sz w:val="22"/>
          <w:szCs w:val="22"/>
        </w:rPr>
        <w:t xml:space="preserve"> A CONTRATADA não poderá se utilizar de informação, dados pessoais ou base de dados a que tenham acesso, para fins distintos da </w:t>
      </w:r>
      <w:r>
        <w:rPr>
          <w:rFonts w:hint="default" w:cs="Arial"/>
          <w:sz w:val="22"/>
          <w:szCs w:val="22"/>
          <w:lang w:val="pt-BR"/>
        </w:rPr>
        <w:t xml:space="preserve">entrega dos produtos </w:t>
      </w:r>
      <w:r>
        <w:rPr>
          <w:rFonts w:hint="default" w:ascii="Arial" w:hAnsi="Arial" w:cs="Arial"/>
          <w:sz w:val="22"/>
          <w:szCs w:val="22"/>
        </w:rPr>
        <w:t xml:space="preserve">no instrumento contratual. </w:t>
      </w:r>
    </w:p>
    <w:p w14:paraId="141BD442">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.3 - 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2BCD1189">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 xml:space="preserve">.4 - A CONTRATADA deverá manter os registros de tratamento de dados pessoais que realizar, assim como aqueles compartilhados, com condições de rastreabilidade e de prova eletrônica a qualquer tempo. </w:t>
      </w:r>
    </w:p>
    <w:p w14:paraId="1FDB9BAB">
      <w:pPr>
        <w:jc w:val="both"/>
        <w:rPr>
          <w:rFonts w:hint="default" w:ascii="Arial" w:hAnsi="Arial" w:cs="Arial"/>
          <w:sz w:val="22"/>
          <w:szCs w:val="22"/>
        </w:rPr>
      </w:pPr>
      <w:r>
        <w:rPr>
          <w:rFonts w:hint="default" w:ascii="Arial" w:hAnsi="Arial" w:cs="Arial"/>
          <w:b/>
          <w:sz w:val="22"/>
          <w:szCs w:val="22"/>
        </w:rPr>
        <w:t xml:space="preserve">Parágrafo primeiro: </w:t>
      </w:r>
      <w:r>
        <w:rPr>
          <w:rFonts w:hint="default" w:ascii="Arial" w:hAnsi="Arial" w:cs="Arial"/>
          <w:sz w:val="22"/>
          <w:szCs w:val="22"/>
        </w:rPr>
        <w:t xml:space="preserve">A CONTRATADA deverá permitir a realização de auditorias do MUNICÍPIO DE SANTA MARIA DA SERRA e disponibilizar toda a informação necessária para demonstrar o cumprimento das obrigações relacionadas à sistemática de proteção de dados. </w:t>
      </w:r>
    </w:p>
    <w:p w14:paraId="6BF5CB5C">
      <w:pPr>
        <w:jc w:val="both"/>
        <w:rPr>
          <w:rFonts w:hint="default" w:ascii="Arial" w:hAnsi="Arial" w:cs="Arial"/>
          <w:sz w:val="22"/>
          <w:szCs w:val="22"/>
        </w:rPr>
      </w:pPr>
      <w:r>
        <w:rPr>
          <w:rFonts w:hint="default" w:ascii="Arial" w:hAnsi="Arial" w:cs="Arial"/>
          <w:b/>
          <w:sz w:val="22"/>
          <w:szCs w:val="22"/>
        </w:rPr>
        <w:t xml:space="preserve">Parágrafo segundo: </w:t>
      </w:r>
      <w:r>
        <w:rPr>
          <w:rFonts w:hint="default" w:ascii="Arial" w:hAnsi="Arial" w:cs="Arial"/>
          <w:sz w:val="22"/>
          <w:szCs w:val="22"/>
        </w:rPr>
        <w:t xml:space="preserve">A CONTRATADA deverá apresentar ao MUNICÍPIO DE SANTA MARIA DA SERRA,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424750B8">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 xml:space="preserve">.5 -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SANTA MARIA DA SERRA, mediante solicitação. </w:t>
      </w:r>
    </w:p>
    <w:p w14:paraId="3711674A">
      <w:pPr>
        <w:jc w:val="both"/>
        <w:rPr>
          <w:rFonts w:hint="default" w:ascii="Arial" w:hAnsi="Arial" w:cs="Arial"/>
          <w:sz w:val="22"/>
          <w:szCs w:val="22"/>
        </w:rPr>
      </w:pPr>
      <w:r>
        <w:rPr>
          <w:rFonts w:hint="default" w:ascii="Arial" w:hAnsi="Arial" w:cs="Arial"/>
          <w:b/>
          <w:sz w:val="22"/>
          <w:szCs w:val="22"/>
        </w:rPr>
        <w:t xml:space="preserve">Parágrafo único: </w:t>
      </w:r>
      <w:r>
        <w:rPr>
          <w:rFonts w:hint="default" w:ascii="Arial" w:hAnsi="Arial" w:cs="Arial"/>
          <w:sz w:val="22"/>
          <w:szCs w:val="22"/>
        </w:rPr>
        <w:t xml:space="preserve">A CONTRATADA deverá promover a revogação de todos os privilégios de acesso aos sistemas, informações e recursos do MUNICÍPIO DE SANTA MARIA DA SERRA, em caso de desligamento de funcionário das atividades inerentes à execução do presente Contrato. </w:t>
      </w:r>
    </w:p>
    <w:p w14:paraId="2DF04A18">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 xml:space="preserve">.6 - A CONTRATADA não poderá disponibilizar ou transmitir a terceiros, sem prévia autorização por escrito do MUNICÍPIO DE SANTA MARIA DA SERRAou do titular dos dados, informação, dados pessoais ou base de dados a que tenha acesso em razão do cumprimento do objeto deste instrumento contratual. </w:t>
      </w:r>
    </w:p>
    <w:p w14:paraId="1F9B0F89">
      <w:pPr>
        <w:jc w:val="both"/>
        <w:rPr>
          <w:rFonts w:hint="default" w:ascii="Arial" w:hAnsi="Arial" w:cs="Arial"/>
          <w:sz w:val="22"/>
          <w:szCs w:val="22"/>
        </w:rPr>
      </w:pPr>
      <w:r>
        <w:rPr>
          <w:rFonts w:hint="default" w:ascii="Arial" w:hAnsi="Arial" w:cs="Arial"/>
          <w:b/>
          <w:sz w:val="22"/>
          <w:szCs w:val="22"/>
        </w:rPr>
        <w:t>Parágrafo único:</w:t>
      </w:r>
      <w:r>
        <w:rPr>
          <w:rFonts w:hint="default" w:ascii="Arial" w:hAnsi="Arial" w:cs="Arial"/>
          <w:sz w:val="22"/>
          <w:szCs w:val="22"/>
        </w:rPr>
        <w:t xml:space="preserve"> Caso autorizada a transmissão de dados pela CONTRATADA a terceiros, as informações fornecidas/compartilhadas devem se limitar ao estritamente necessário para o fiel desempenho da execução do instrumento contratual.</w:t>
      </w:r>
    </w:p>
    <w:p w14:paraId="75DA27B6">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 xml:space="preserve">.7 -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5F7BB0DD">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 xml:space="preserve">.8 - A CONTRATADA deverá comunicar formalmente e de imediato ao MUNICÍPIO DE SANTA MARIA DA SERRA a ocorrência de qualquer risco, ameaça ou incidente de segurança que possa acarretar comprometimento ou dano potencial ou efetivo a Titular de dados pessoais, evitando atrasos por conta de verificações ou inspeções. </w:t>
      </w:r>
    </w:p>
    <w:p w14:paraId="4C6A7534">
      <w:pPr>
        <w:jc w:val="both"/>
        <w:rPr>
          <w:rFonts w:hint="default" w:ascii="Arial" w:hAnsi="Arial" w:cs="Arial"/>
          <w:sz w:val="22"/>
          <w:szCs w:val="22"/>
        </w:rPr>
      </w:pPr>
      <w:r>
        <w:rPr>
          <w:rFonts w:hint="default" w:ascii="Arial" w:hAnsi="Arial" w:cs="Arial"/>
          <w:b/>
          <w:sz w:val="22"/>
          <w:szCs w:val="22"/>
        </w:rPr>
        <w:t>Parágrafo primeiro:</w:t>
      </w:r>
      <w:r>
        <w:rPr>
          <w:rFonts w:hint="default" w:ascii="Arial" w:hAnsi="Arial" w:cs="Arial"/>
          <w:sz w:val="22"/>
          <w:szCs w:val="22"/>
        </w:rPr>
        <w:t xml:space="preserve"> A comunicação acima mencionada não eximirá a CONTRATADA das obrigações e/ou sanções que possam incidir em razão da perda de informação, dados pessoais e/ou base de dados. </w:t>
      </w:r>
    </w:p>
    <w:p w14:paraId="314B5130">
      <w:pPr>
        <w:jc w:val="both"/>
        <w:rPr>
          <w:rFonts w:hint="default" w:ascii="Arial" w:hAnsi="Arial" w:cs="Arial"/>
          <w:sz w:val="22"/>
          <w:szCs w:val="22"/>
        </w:rPr>
      </w:pPr>
      <w:r>
        <w:rPr>
          <w:rFonts w:hint="default" w:ascii="Arial" w:hAnsi="Arial" w:cs="Arial"/>
          <w:b/>
          <w:sz w:val="22"/>
          <w:szCs w:val="22"/>
        </w:rPr>
        <w:t>Parágrafo segundo:</w:t>
      </w:r>
      <w:r>
        <w:rPr>
          <w:rFonts w:hint="default" w:ascii="Arial" w:hAnsi="Arial" w:cs="Arial"/>
          <w:sz w:val="22"/>
          <w:szCs w:val="22"/>
        </w:rPr>
        <w:t xml:space="preserve"> A CONTRATADA deverá colaborar, inclusive, com eventual comunicação de ocorrência de incidente de segurança à Autoridade Nacional de Proteção de Dados.</w:t>
      </w:r>
    </w:p>
    <w:p w14:paraId="0F297A8B">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.9 - Encerrada a vigência do contrato ou após a satisfação da finalidade pretendida, a CONTRATADA interromperá o tratamento dos dados pessoais disponibilizados pelo MUNICÍPIO DE SANTA MARIA DA SERRA e, no prazo máximo de 30 (trinta) dias, eliminará os respectivos dados pessoais de seu banco de dados, inclusive todas as cópias porventura existentes (seja em formato físico ou digital), ressalvadas as hipóteses do artigo 16 da LGPD.</w:t>
      </w:r>
      <w:r>
        <w:rPr>
          <w:rFonts w:hint="default" w:ascii="Arial" w:hAnsi="Arial" w:cs="Arial"/>
          <w:sz w:val="22"/>
          <w:szCs w:val="22"/>
        </w:rPr>
        <w:cr/>
      </w: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 xml:space="preserve">.10 - A CONTRATADA ficará obrigada a assumir integralmente a responsabilidade pelo pagamento de perdas e danos de ordem patrimonial, moral, individual ou coletivo, incluindo sanções aplicadas pela autoridade nacional, decorrentes de tratamento inadequado dos dados pessoais compartilhados pelo MUNICÍPIO DE SANTA MARIA DA SERRA para as finalidades pretendidas neste contrato ou em razão do descumprimento de suas obrigações legais no processo de tratamento dos dados compartilhados pelo MUNICÍPIO DE SANTA MARIA DA SERRA. </w:t>
      </w:r>
    </w:p>
    <w:p w14:paraId="32297653">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.11 - Todas as obrigações relativas à proteção de dados pessoais, inclusive sigilo e confidencialidade, permanecerão em vigor mesmo após o término de vigência do presente contrato.</w:t>
      </w:r>
    </w:p>
    <w:p w14:paraId="52A08EFA">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3</w:t>
      </w:r>
      <w:r>
        <w:rPr>
          <w:rFonts w:hint="default" w:ascii="Arial" w:hAnsi="Arial" w:cs="Arial"/>
          <w:sz w:val="22"/>
          <w:szCs w:val="22"/>
        </w:rPr>
        <w:t>.12 - O não cumprimento de quaisquer das obrigações descritas nesta cláusula sujeitará a CONTRATADA a processo administrativo para apuração de responsabilidade e consequente sanção, sem prejuízo de outras cominações cabíveis.</w:t>
      </w:r>
    </w:p>
    <w:p w14:paraId="729C9228">
      <w:pPr>
        <w:jc w:val="both"/>
        <w:rPr>
          <w:rFonts w:hint="default" w:ascii="Arial" w:hAnsi="Arial" w:cs="Arial"/>
          <w:sz w:val="22"/>
          <w:szCs w:val="22"/>
        </w:rPr>
      </w:pPr>
    </w:p>
    <w:p w14:paraId="2A4F327B">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auto"/>
          <w:sz w:val="22"/>
          <w:szCs w:val="22"/>
          <w:u w:val="none"/>
          <w:lang w:val="pt-BR"/>
        </w:rPr>
      </w:pPr>
      <w:r>
        <w:rPr>
          <w:rFonts w:hint="default" w:ascii="Arial" w:hAnsi="Arial" w:cs="Arial"/>
          <w:b/>
          <w:bCs/>
          <w:color w:val="auto"/>
          <w:sz w:val="22"/>
          <w:szCs w:val="22"/>
          <w:u w:val="none"/>
          <w:lang w:val="pt-BR"/>
        </w:rPr>
        <w:t xml:space="preserve">14 </w:t>
      </w:r>
      <w:r>
        <w:rPr>
          <w:rFonts w:hint="default" w:ascii="Arial" w:hAnsi="Arial" w:cs="Arial"/>
          <w:b/>
          <w:bCs/>
          <w:color w:val="auto"/>
          <w:sz w:val="22"/>
          <w:szCs w:val="22"/>
          <w:u w:val="none"/>
        </w:rPr>
        <w:t xml:space="preserve">- </w:t>
      </w:r>
      <w:r>
        <w:rPr>
          <w:rFonts w:hint="default" w:ascii="Arial" w:hAnsi="Arial" w:cs="Arial"/>
          <w:b/>
          <w:bCs/>
          <w:color w:val="auto"/>
          <w:sz w:val="22"/>
          <w:szCs w:val="22"/>
          <w:u w:val="none"/>
          <w:lang w:val="pt-BR"/>
        </w:rPr>
        <w:t>DA IMPUGNAÇÃO AO EDITAL E DO PEDIDO DE ESCLARECIMENTO</w:t>
      </w:r>
    </w:p>
    <w:p w14:paraId="21096A9B">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auto"/>
          <w:sz w:val="22"/>
          <w:szCs w:val="22"/>
          <w:u w:val="none"/>
          <w:lang w:val="pt-BR"/>
        </w:rPr>
      </w:pPr>
    </w:p>
    <w:p w14:paraId="72DEF283">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r>
        <w:rPr>
          <w:rFonts w:hint="default" w:ascii="Arial" w:hAnsi="Arial" w:cs="Arial"/>
          <w:b w:val="0"/>
          <w:bCs w:val="0"/>
          <w:color w:val="auto"/>
          <w:sz w:val="22"/>
          <w:szCs w:val="22"/>
          <w:u w:val="none"/>
          <w:lang w:val="pt-BR"/>
        </w:rPr>
        <w:t xml:space="preserve">14.1 - </w:t>
      </w:r>
      <w:r>
        <w:rPr>
          <w:rFonts w:hint="default" w:ascii="Arial" w:hAnsi="Arial" w:cs="Arial"/>
          <w:color w:val="auto"/>
          <w:sz w:val="22"/>
          <w:szCs w:val="22"/>
          <w:u w:val="none"/>
        </w:rPr>
        <w:t xml:space="preserve">Qualquer pessoa é parte legítima para impugnar este Edital por irregularidade na aplicação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w:instrText>
      </w:r>
      <w:r>
        <w:rPr>
          <w:rFonts w:hint="default" w:ascii="Arial" w:hAnsi="Arial" w:cs="Arial"/>
          <w:color w:val="auto"/>
          <w:sz w:val="22"/>
          <w:szCs w:val="22"/>
          <w:u w:val="none"/>
        </w:rPr>
        <w:fldChar w:fldCharType="separate"/>
      </w:r>
      <w:r>
        <w:rPr>
          <w:rStyle w:val="16"/>
          <w:rFonts w:hint="default" w:ascii="Arial" w:hAnsi="Arial" w:cs="Arial"/>
          <w:color w:val="auto"/>
          <w:sz w:val="22"/>
          <w:szCs w:val="22"/>
          <w:u w:val="none"/>
        </w:rPr>
        <w:t xml:space="preserve">Lei </w:t>
      </w:r>
      <w:r>
        <w:rPr>
          <w:rStyle w:val="16"/>
          <w:rFonts w:hint="default" w:ascii="Arial" w:hAnsi="Arial" w:cs="Arial"/>
          <w:color w:val="auto"/>
          <w:sz w:val="22"/>
          <w:szCs w:val="22"/>
          <w:u w:val="none"/>
          <w:lang w:val="pt-BR"/>
        </w:rPr>
        <w:t xml:space="preserve">Federal </w:t>
      </w:r>
      <w:r>
        <w:rPr>
          <w:rStyle w:val="16"/>
          <w:rFonts w:hint="default" w:ascii="Arial" w:hAnsi="Arial" w:cs="Arial"/>
          <w:color w:val="auto"/>
          <w:sz w:val="22"/>
          <w:szCs w:val="22"/>
          <w:u w:val="none"/>
        </w:rPr>
        <w:t>nº 14.133, de 2021</w:t>
      </w:r>
      <w:r>
        <w:rPr>
          <w:rStyle w:val="16"/>
          <w:rFonts w:hint="default" w:ascii="Arial" w:hAnsi="Arial" w:cs="Arial"/>
          <w:color w:val="auto"/>
          <w:sz w:val="22"/>
          <w:szCs w:val="22"/>
          <w:u w:val="none"/>
        </w:rPr>
        <w:fldChar w:fldCharType="end"/>
      </w:r>
      <w:r>
        <w:rPr>
          <w:rFonts w:hint="default" w:ascii="Arial" w:hAnsi="Arial" w:cs="Arial"/>
          <w:color w:val="auto"/>
          <w:sz w:val="22"/>
          <w:szCs w:val="22"/>
          <w:u w:val="none"/>
        </w:rPr>
        <w:t xml:space="preserve">, devendo protocolar o pedido até </w:t>
      </w:r>
      <w:r>
        <w:rPr>
          <w:rFonts w:hint="default" w:ascii="Arial" w:hAnsi="Arial" w:cs="Arial"/>
          <w:color w:val="auto"/>
          <w:sz w:val="22"/>
          <w:szCs w:val="22"/>
          <w:u w:val="none"/>
          <w:lang w:val="pt-BR"/>
        </w:rPr>
        <w:t>0</w:t>
      </w:r>
      <w:r>
        <w:rPr>
          <w:rFonts w:hint="default" w:ascii="Arial" w:hAnsi="Arial" w:cs="Arial"/>
          <w:color w:val="auto"/>
          <w:sz w:val="22"/>
          <w:szCs w:val="22"/>
          <w:u w:val="none"/>
        </w:rPr>
        <w:t>3 (três) dias úteis antes da data da abertura do certame.</w:t>
      </w:r>
    </w:p>
    <w:p w14:paraId="5DAE6A39">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p>
    <w:p w14:paraId="42B19970">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r>
        <w:rPr>
          <w:rFonts w:hint="default" w:ascii="Arial" w:hAnsi="Arial" w:cs="Arial"/>
          <w:b w:val="0"/>
          <w:bCs w:val="0"/>
          <w:color w:val="auto"/>
          <w:sz w:val="22"/>
          <w:szCs w:val="22"/>
          <w:u w:val="none"/>
          <w:lang w:val="pt-BR"/>
        </w:rPr>
        <w:t xml:space="preserve">14.2 - </w:t>
      </w:r>
      <w:r>
        <w:rPr>
          <w:rFonts w:hint="default" w:ascii="Arial" w:hAnsi="Arial" w:cs="Arial"/>
          <w:color w:val="auto"/>
          <w:sz w:val="22"/>
          <w:szCs w:val="22"/>
          <w:u w:val="none"/>
        </w:rPr>
        <w:t xml:space="preserve">A resposta à impugnação ou ao pedido de esclarecimento será divulgado em sítio eletrônico oficial no prazo de até </w:t>
      </w:r>
      <w:r>
        <w:rPr>
          <w:rFonts w:hint="default" w:ascii="Arial" w:hAnsi="Arial" w:cs="Arial"/>
          <w:color w:val="auto"/>
          <w:sz w:val="22"/>
          <w:szCs w:val="22"/>
          <w:u w:val="none"/>
          <w:lang w:val="pt-BR"/>
        </w:rPr>
        <w:t>0</w:t>
      </w:r>
      <w:r>
        <w:rPr>
          <w:rFonts w:hint="default" w:ascii="Arial" w:hAnsi="Arial" w:cs="Arial"/>
          <w:color w:val="auto"/>
          <w:sz w:val="22"/>
          <w:szCs w:val="22"/>
          <w:u w:val="none"/>
        </w:rPr>
        <w:t>3 (três) dias úteis, limitado ao último dia útil anterior à data da abertura do certame.</w:t>
      </w:r>
    </w:p>
    <w:p w14:paraId="39407885">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lang w:val="pt-BR"/>
        </w:rPr>
      </w:pPr>
    </w:p>
    <w:p w14:paraId="4DC55F5A">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r>
        <w:rPr>
          <w:rFonts w:hint="default" w:ascii="Arial" w:hAnsi="Arial" w:cs="Arial"/>
          <w:b w:val="0"/>
          <w:bCs w:val="0"/>
          <w:color w:val="auto"/>
          <w:sz w:val="22"/>
          <w:szCs w:val="22"/>
          <w:u w:val="none"/>
          <w:lang w:val="pt-BR"/>
        </w:rPr>
        <w:t>14.3 - A impugnação, pedidos de</w:t>
      </w:r>
      <w:r>
        <w:rPr>
          <w:rFonts w:hint="default" w:ascii="Arial" w:hAnsi="Arial" w:cs="Arial"/>
          <w:color w:val="auto"/>
          <w:sz w:val="22"/>
          <w:szCs w:val="22"/>
          <w:u w:val="none"/>
        </w:rPr>
        <w:t xml:space="preserve"> esclarecimentos, informações e demais elementos referente a licitação serão fornecidos no Setor de </w:t>
      </w:r>
      <w:r>
        <w:rPr>
          <w:rFonts w:hint="default" w:ascii="Arial" w:hAnsi="Arial" w:cs="Arial"/>
          <w:color w:val="auto"/>
          <w:sz w:val="22"/>
          <w:szCs w:val="22"/>
          <w:u w:val="none"/>
          <w:lang w:val="pt-BR"/>
        </w:rPr>
        <w:t>Licitações</w:t>
      </w:r>
      <w:r>
        <w:rPr>
          <w:rFonts w:hint="default" w:ascii="Arial" w:hAnsi="Arial" w:cs="Arial"/>
          <w:color w:val="auto"/>
          <w:sz w:val="22"/>
          <w:szCs w:val="22"/>
          <w:u w:val="none"/>
        </w:rPr>
        <w:t xml:space="preserve"> da Prefeitura, situado no Paço Municipal, na Praça Santo Zani, nº 30, Jardim Bom Jesus, Santa Maria da Serra/SP, em dias e horários de expediente, pelo e-mail licitacao</w:t>
      </w:r>
      <w:r>
        <w:rPr>
          <w:rFonts w:hint="default" w:ascii="Arial" w:hAnsi="Arial" w:cs="Arial"/>
          <w:color w:val="auto"/>
          <w:sz w:val="22"/>
          <w:szCs w:val="22"/>
          <w:u w:val="none"/>
          <w:lang w:val="pt-BR"/>
        </w:rPr>
        <w:t>2</w:t>
      </w:r>
      <w:r>
        <w:rPr>
          <w:rFonts w:hint="default" w:ascii="Arial" w:hAnsi="Arial" w:cs="Arial"/>
          <w:color w:val="auto"/>
          <w:sz w:val="22"/>
          <w:szCs w:val="22"/>
          <w:u w:val="none"/>
        </w:rPr>
        <w:t>@santamariadaserra.sp.gov.br ou ainda pelo telefone (19) 3187.9900.</w:t>
      </w:r>
    </w:p>
    <w:p w14:paraId="53719D71">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p>
    <w:p w14:paraId="5641EB55">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r>
        <w:rPr>
          <w:rFonts w:hint="default" w:ascii="Arial" w:hAnsi="Arial" w:cs="Arial"/>
          <w:b w:val="0"/>
          <w:bCs w:val="0"/>
          <w:color w:val="auto"/>
          <w:sz w:val="22"/>
          <w:szCs w:val="22"/>
          <w:u w:val="none"/>
          <w:lang w:val="pt-BR"/>
        </w:rPr>
        <w:t xml:space="preserve">14.4 - </w:t>
      </w:r>
      <w:r>
        <w:rPr>
          <w:rFonts w:hint="default" w:ascii="Arial" w:hAnsi="Arial" w:cs="Arial"/>
          <w:color w:val="auto"/>
          <w:sz w:val="22"/>
          <w:szCs w:val="22"/>
          <w:u w:val="none"/>
        </w:rPr>
        <w:t>As impugnações e pedidos de esclarecimentos não suspendem os prazos previstos no certame.</w:t>
      </w:r>
    </w:p>
    <w:p w14:paraId="23CC659E">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p>
    <w:p w14:paraId="6550F5B0">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r>
        <w:rPr>
          <w:rFonts w:hint="default" w:ascii="Arial" w:hAnsi="Arial" w:cs="Arial"/>
          <w:b w:val="0"/>
          <w:bCs w:val="0"/>
          <w:color w:val="auto"/>
          <w:sz w:val="22"/>
          <w:szCs w:val="22"/>
          <w:u w:val="none"/>
          <w:lang w:val="pt-BR"/>
        </w:rPr>
        <w:t xml:space="preserve">14.5 - </w:t>
      </w:r>
      <w:r>
        <w:rPr>
          <w:rFonts w:hint="default" w:ascii="Arial" w:hAnsi="Arial" w:cs="Arial"/>
          <w:color w:val="auto"/>
          <w:sz w:val="22"/>
          <w:szCs w:val="22"/>
          <w:u w:val="none"/>
        </w:rPr>
        <w:t xml:space="preserve">A concessão de efeito suspensivo à impugnação é medida excepcional e deverá ser motivada pelo </w:t>
      </w:r>
      <w:r>
        <w:rPr>
          <w:rFonts w:hint="default" w:ascii="Arial" w:hAnsi="Arial" w:cs="Arial"/>
          <w:color w:val="auto"/>
          <w:sz w:val="22"/>
          <w:szCs w:val="22"/>
          <w:u w:val="none"/>
          <w:lang w:val="pt-BR"/>
        </w:rPr>
        <w:t>A</w:t>
      </w:r>
      <w:r>
        <w:rPr>
          <w:rFonts w:hint="default" w:ascii="Arial" w:hAnsi="Arial" w:cs="Arial"/>
          <w:color w:val="auto"/>
          <w:sz w:val="22"/>
          <w:szCs w:val="22"/>
          <w:u w:val="none"/>
        </w:rPr>
        <w:t xml:space="preserve">gente de </w:t>
      </w:r>
      <w:r>
        <w:rPr>
          <w:rFonts w:hint="default" w:ascii="Arial" w:hAnsi="Arial" w:cs="Arial"/>
          <w:color w:val="auto"/>
          <w:sz w:val="22"/>
          <w:szCs w:val="22"/>
          <w:u w:val="none"/>
          <w:lang w:val="pt-BR"/>
        </w:rPr>
        <w:t>C</w:t>
      </w:r>
      <w:r>
        <w:rPr>
          <w:rFonts w:hint="default" w:ascii="Arial" w:hAnsi="Arial" w:cs="Arial"/>
          <w:color w:val="auto"/>
          <w:sz w:val="22"/>
          <w:szCs w:val="22"/>
          <w:u w:val="none"/>
        </w:rPr>
        <w:t>ontratação</w:t>
      </w:r>
      <w:r>
        <w:rPr>
          <w:rFonts w:hint="default" w:ascii="Arial" w:hAnsi="Arial" w:cs="Arial"/>
          <w:color w:val="auto"/>
          <w:sz w:val="22"/>
          <w:szCs w:val="22"/>
          <w:u w:val="none"/>
          <w:lang w:val="pt-BR"/>
        </w:rPr>
        <w:t>/Pregoeiro</w:t>
      </w:r>
      <w:r>
        <w:rPr>
          <w:rFonts w:hint="default" w:ascii="Arial" w:hAnsi="Arial" w:cs="Arial"/>
          <w:color w:val="auto"/>
          <w:sz w:val="22"/>
          <w:szCs w:val="22"/>
          <w:u w:val="none"/>
        </w:rPr>
        <w:t>, nos autos do processo de licitação.</w:t>
      </w:r>
    </w:p>
    <w:p w14:paraId="4DE2A940">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p>
    <w:p w14:paraId="7AF8AC29">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r>
        <w:rPr>
          <w:rFonts w:hint="default" w:ascii="Arial" w:hAnsi="Arial" w:cs="Arial"/>
          <w:b w:val="0"/>
          <w:bCs w:val="0"/>
          <w:color w:val="auto"/>
          <w:sz w:val="22"/>
          <w:szCs w:val="22"/>
          <w:u w:val="none"/>
          <w:lang w:val="pt-BR"/>
        </w:rPr>
        <w:t xml:space="preserve">14.6 - </w:t>
      </w:r>
      <w:r>
        <w:rPr>
          <w:rFonts w:hint="default" w:ascii="Arial" w:hAnsi="Arial" w:cs="Arial"/>
          <w:color w:val="auto"/>
          <w:sz w:val="22"/>
          <w:szCs w:val="22"/>
          <w:u w:val="none"/>
        </w:rPr>
        <w:t>Acolhida a impugnação, será definida e publicada nova data para a realização do certame.</w:t>
      </w:r>
    </w:p>
    <w:p w14:paraId="6C5921CD">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auto"/>
          <w:sz w:val="22"/>
          <w:szCs w:val="22"/>
          <w:u w:val="none"/>
        </w:rPr>
      </w:pPr>
    </w:p>
    <w:p w14:paraId="1EC7D828">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auto"/>
          <w:sz w:val="22"/>
          <w:szCs w:val="22"/>
          <w:u w:val="none"/>
          <w:lang w:val="pt-BR"/>
        </w:rPr>
      </w:pPr>
      <w:r>
        <w:rPr>
          <w:rFonts w:hint="default" w:ascii="Arial" w:hAnsi="Arial" w:cs="Arial"/>
          <w:b/>
          <w:bCs/>
          <w:color w:val="auto"/>
          <w:sz w:val="22"/>
          <w:szCs w:val="22"/>
          <w:u w:val="none"/>
          <w:lang w:val="pt-BR"/>
        </w:rPr>
        <w:t xml:space="preserve">15 </w:t>
      </w:r>
      <w:r>
        <w:rPr>
          <w:rFonts w:hint="default" w:ascii="Arial" w:hAnsi="Arial" w:cs="Arial"/>
          <w:b/>
          <w:bCs/>
          <w:color w:val="auto"/>
          <w:sz w:val="22"/>
          <w:szCs w:val="22"/>
          <w:u w:val="none"/>
        </w:rPr>
        <w:t xml:space="preserve">- </w:t>
      </w:r>
      <w:r>
        <w:rPr>
          <w:rFonts w:hint="default" w:ascii="Arial" w:hAnsi="Arial" w:cs="Arial"/>
          <w:b/>
          <w:bCs/>
          <w:color w:val="auto"/>
          <w:sz w:val="22"/>
          <w:szCs w:val="22"/>
          <w:u w:val="none"/>
          <w:lang w:val="pt-BR"/>
        </w:rPr>
        <w:t>DA ASSINATURA D</w:t>
      </w:r>
      <w:r>
        <w:rPr>
          <w:rFonts w:hint="default" w:cs="Arial"/>
          <w:b/>
          <w:bCs/>
          <w:color w:val="auto"/>
          <w:sz w:val="22"/>
          <w:szCs w:val="22"/>
          <w:u w:val="none"/>
          <w:lang w:val="pt-BR"/>
        </w:rPr>
        <w:t>O CONTRATO</w:t>
      </w:r>
      <w:r>
        <w:rPr>
          <w:rFonts w:hint="default" w:ascii="Arial" w:hAnsi="Arial" w:cs="Arial"/>
          <w:b/>
          <w:bCs/>
          <w:color w:val="auto"/>
          <w:sz w:val="22"/>
          <w:szCs w:val="22"/>
          <w:u w:val="none"/>
          <w:lang w:val="pt-BR"/>
        </w:rPr>
        <w:t xml:space="preserve"> E DEMAIS PRAZOS</w:t>
      </w:r>
    </w:p>
    <w:p w14:paraId="2E8834D3">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b/>
          <w:bCs/>
          <w:color w:val="auto"/>
          <w:sz w:val="22"/>
          <w:szCs w:val="22"/>
          <w:u w:val="none"/>
          <w:lang w:val="pt-BR"/>
        </w:rPr>
      </w:pPr>
    </w:p>
    <w:p w14:paraId="43CAEB85">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000000"/>
          <w:sz w:val="22"/>
          <w:szCs w:val="22"/>
          <w:lang w:val="pt-BR"/>
        </w:rPr>
      </w:pPr>
      <w:r>
        <w:rPr>
          <w:rFonts w:hint="default" w:ascii="Arial" w:hAnsi="Arial" w:cs="Arial"/>
          <w:b w:val="0"/>
          <w:bCs w:val="0"/>
          <w:color w:val="auto"/>
          <w:sz w:val="22"/>
          <w:szCs w:val="22"/>
          <w:u w:val="none"/>
          <w:lang w:val="pt-BR"/>
        </w:rPr>
        <w:t xml:space="preserve">15.1 - </w:t>
      </w:r>
      <w:r>
        <w:rPr>
          <w:rFonts w:hint="default" w:ascii="Arial" w:hAnsi="Arial" w:cs="Arial"/>
          <w:color w:val="000000"/>
          <w:sz w:val="22"/>
          <w:szCs w:val="22"/>
        </w:rPr>
        <w:t xml:space="preserve">A licitante vencedora deverá assinar </w:t>
      </w:r>
      <w:r>
        <w:rPr>
          <w:rFonts w:hint="default" w:cs="Arial"/>
          <w:color w:val="000000"/>
          <w:sz w:val="22"/>
          <w:szCs w:val="22"/>
          <w:lang w:val="pt-BR"/>
        </w:rPr>
        <w:t>o Contrato</w:t>
      </w:r>
      <w:r>
        <w:rPr>
          <w:rFonts w:hint="default" w:ascii="Arial" w:hAnsi="Arial" w:cs="Arial"/>
          <w:color w:val="000000"/>
          <w:sz w:val="22"/>
          <w:szCs w:val="22"/>
          <w:lang w:val="pt-BR"/>
        </w:rPr>
        <w:t xml:space="preserve"> </w:t>
      </w:r>
      <w:r>
        <w:rPr>
          <w:rFonts w:hint="default" w:ascii="Arial" w:hAnsi="Arial" w:cs="Arial"/>
          <w:color w:val="000000"/>
          <w:sz w:val="22"/>
          <w:szCs w:val="22"/>
        </w:rPr>
        <w:t>no Setor de</w:t>
      </w:r>
      <w:r>
        <w:rPr>
          <w:rFonts w:hint="default" w:ascii="Arial" w:hAnsi="Arial" w:cs="Arial"/>
          <w:color w:val="000000"/>
          <w:sz w:val="22"/>
          <w:szCs w:val="22"/>
          <w:lang w:val="pt-BR"/>
        </w:rPr>
        <w:t xml:space="preserve"> Licitações</w:t>
      </w:r>
      <w:r>
        <w:rPr>
          <w:rFonts w:hint="default" w:ascii="Arial" w:hAnsi="Arial" w:cs="Arial"/>
          <w:color w:val="000000"/>
          <w:sz w:val="22"/>
          <w:szCs w:val="22"/>
        </w:rPr>
        <w:t xml:space="preserve">, dentro do prazo de até 05 (cinco) dias, da data da publicação da homologação do certame no Diário </w:t>
      </w:r>
      <w:r>
        <w:rPr>
          <w:rFonts w:hint="default" w:ascii="Arial" w:hAnsi="Arial" w:cs="Arial"/>
          <w:color w:val="000000"/>
          <w:sz w:val="22"/>
          <w:szCs w:val="22"/>
          <w:lang w:val="pt-BR"/>
        </w:rPr>
        <w:t>Municipal Eletrônico.</w:t>
      </w:r>
    </w:p>
    <w:p w14:paraId="45984853">
      <w:pPr>
        <w:keepNext w:val="0"/>
        <w:keepLines w:val="0"/>
        <w:pageBreakBefore w:val="0"/>
        <w:widowControl/>
        <w:kinsoku/>
        <w:wordWrap/>
        <w:overflowPunct/>
        <w:topLinePunct w:val="0"/>
        <w:autoSpaceDE/>
        <w:autoSpaceDN/>
        <w:bidi w:val="0"/>
        <w:adjustRightInd w:val="0"/>
        <w:snapToGrid/>
        <w:spacing w:line="240" w:lineRule="auto"/>
        <w:ind w:left="0"/>
        <w:jc w:val="both"/>
        <w:textAlignment w:val="auto"/>
        <w:rPr>
          <w:rFonts w:hint="default" w:ascii="Arial" w:hAnsi="Arial" w:cs="Arial"/>
          <w:color w:val="000000"/>
          <w:sz w:val="22"/>
          <w:szCs w:val="22"/>
        </w:rPr>
      </w:pPr>
    </w:p>
    <w:p w14:paraId="74D2E44C">
      <w:pPr>
        <w:adjustRightInd w:val="0"/>
        <w:jc w:val="both"/>
        <w:rPr>
          <w:rFonts w:hint="default" w:ascii="Arial" w:hAnsi="Arial" w:cs="Arial"/>
          <w:color w:val="000000"/>
          <w:sz w:val="22"/>
          <w:szCs w:val="22"/>
          <w:lang w:val="pt-BR"/>
        </w:rPr>
      </w:pPr>
      <w:r>
        <w:rPr>
          <w:rFonts w:hint="default" w:ascii="Arial" w:hAnsi="Arial" w:cs="Arial"/>
          <w:color w:val="000000"/>
          <w:sz w:val="22"/>
          <w:szCs w:val="22"/>
          <w:lang w:val="pt-BR"/>
        </w:rPr>
        <w:t>15</w:t>
      </w:r>
      <w:r>
        <w:rPr>
          <w:rFonts w:hint="default" w:ascii="Arial" w:hAnsi="Arial" w:cs="Arial"/>
          <w:color w:val="000000"/>
          <w:sz w:val="22"/>
          <w:szCs w:val="22"/>
        </w:rPr>
        <w:t xml:space="preserve">.2 - Decorrido o prazo estipulado no item </w:t>
      </w:r>
      <w:r>
        <w:rPr>
          <w:rFonts w:hint="default" w:ascii="Arial" w:hAnsi="Arial" w:cs="Arial"/>
          <w:color w:val="000000"/>
          <w:sz w:val="22"/>
          <w:szCs w:val="22"/>
          <w:lang w:val="pt-BR"/>
        </w:rPr>
        <w:t>acima,</w:t>
      </w:r>
      <w:r>
        <w:rPr>
          <w:rFonts w:hint="default" w:ascii="Arial" w:hAnsi="Arial" w:cs="Arial"/>
          <w:color w:val="000000"/>
          <w:sz w:val="22"/>
          <w:szCs w:val="22"/>
        </w:rPr>
        <w:t xml:space="preserve"> se a licitante vencedora não aceitar ou retirar o instrumento de contrato no prazo e condições estabelecidas neste edital, decairá do direito á mesma, sujeitando-se ás sanções previstas </w:t>
      </w:r>
      <w:r>
        <w:rPr>
          <w:rFonts w:hint="default" w:ascii="Arial" w:hAnsi="Arial" w:cs="Arial"/>
          <w:color w:val="000000"/>
          <w:sz w:val="22"/>
          <w:szCs w:val="22"/>
          <w:lang w:val="pt-BR"/>
        </w:rPr>
        <w:t>neste Edital.</w:t>
      </w:r>
    </w:p>
    <w:p w14:paraId="5D0D1D8B">
      <w:pPr>
        <w:adjustRightInd w:val="0"/>
        <w:jc w:val="both"/>
        <w:rPr>
          <w:rFonts w:hint="default" w:ascii="Arial" w:hAnsi="Arial" w:cs="Arial"/>
          <w:color w:val="000000"/>
          <w:sz w:val="22"/>
          <w:szCs w:val="22"/>
        </w:rPr>
      </w:pPr>
    </w:p>
    <w:p w14:paraId="1B2093A7">
      <w:pPr>
        <w:adjustRightInd w:val="0"/>
        <w:jc w:val="both"/>
        <w:rPr>
          <w:rFonts w:hint="default" w:ascii="Arial" w:hAnsi="Arial" w:cs="Arial"/>
          <w:color w:val="auto"/>
          <w:sz w:val="22"/>
          <w:szCs w:val="22"/>
          <w:lang w:val="pt-BR"/>
        </w:rPr>
      </w:pPr>
      <w:r>
        <w:rPr>
          <w:rFonts w:hint="default" w:ascii="Arial" w:hAnsi="Arial" w:cs="Arial"/>
          <w:color w:val="auto"/>
          <w:sz w:val="22"/>
          <w:szCs w:val="22"/>
          <w:lang w:val="pt-BR"/>
        </w:rPr>
        <w:t>15</w:t>
      </w:r>
      <w:r>
        <w:rPr>
          <w:rFonts w:hint="default" w:ascii="Arial" w:hAnsi="Arial" w:cs="Arial"/>
          <w:color w:val="auto"/>
          <w:sz w:val="22"/>
          <w:szCs w:val="22"/>
        </w:rPr>
        <w:t>.</w:t>
      </w:r>
      <w:r>
        <w:rPr>
          <w:rFonts w:hint="default" w:ascii="Arial" w:hAnsi="Arial" w:cs="Arial"/>
          <w:color w:val="auto"/>
          <w:sz w:val="22"/>
          <w:szCs w:val="22"/>
          <w:lang w:val="pt-BR"/>
        </w:rPr>
        <w:t>3</w:t>
      </w:r>
      <w:r>
        <w:rPr>
          <w:rFonts w:hint="default" w:ascii="Arial" w:hAnsi="Arial" w:cs="Arial"/>
          <w:color w:val="auto"/>
          <w:sz w:val="22"/>
          <w:szCs w:val="22"/>
        </w:rPr>
        <w:t xml:space="preserve"> - </w:t>
      </w:r>
      <w:r>
        <w:rPr>
          <w:rFonts w:hint="default" w:cs="Arial"/>
          <w:color w:val="auto"/>
          <w:sz w:val="22"/>
          <w:szCs w:val="22"/>
          <w:lang w:val="pt-BR"/>
        </w:rPr>
        <w:t>O Contrato</w:t>
      </w:r>
      <w:r>
        <w:rPr>
          <w:rFonts w:hint="default" w:ascii="Arial" w:hAnsi="Arial" w:cs="Arial"/>
          <w:color w:val="auto"/>
          <w:sz w:val="22"/>
          <w:szCs w:val="22"/>
          <w:lang w:val="pt-BR"/>
        </w:rPr>
        <w:t xml:space="preserve"> terá duração de </w:t>
      </w:r>
      <w:r>
        <w:rPr>
          <w:rFonts w:hint="default" w:cs="Arial"/>
          <w:color w:val="auto"/>
          <w:sz w:val="22"/>
          <w:szCs w:val="22"/>
          <w:lang w:val="pt-BR"/>
        </w:rPr>
        <w:t xml:space="preserve">12 </w:t>
      </w:r>
      <w:r>
        <w:rPr>
          <w:rFonts w:hint="default" w:ascii="Arial" w:hAnsi="Arial" w:cs="Arial"/>
          <w:color w:val="auto"/>
          <w:sz w:val="22"/>
          <w:szCs w:val="22"/>
          <w:lang w:val="pt-BR"/>
        </w:rPr>
        <w:t>(</w:t>
      </w:r>
      <w:r>
        <w:rPr>
          <w:rFonts w:hint="default" w:cs="Arial"/>
          <w:color w:val="auto"/>
          <w:sz w:val="22"/>
          <w:szCs w:val="22"/>
          <w:lang w:val="pt-BR"/>
        </w:rPr>
        <w:t>doze</w:t>
      </w:r>
      <w:r>
        <w:rPr>
          <w:rFonts w:hint="default" w:ascii="Arial" w:hAnsi="Arial" w:cs="Arial"/>
          <w:color w:val="auto"/>
          <w:sz w:val="22"/>
          <w:szCs w:val="22"/>
          <w:lang w:val="pt-BR"/>
        </w:rPr>
        <w:t xml:space="preserve">) meses a partir da data de sua assinatura, </w:t>
      </w:r>
      <w:r>
        <w:rPr>
          <w:rFonts w:hint="default" w:ascii="Arial" w:hAnsi="Arial" w:cs="Arial"/>
          <w:color w:val="auto"/>
          <w:sz w:val="22"/>
          <w:szCs w:val="22"/>
        </w:rPr>
        <w:t xml:space="preserve">podendo ser prorrogada </w:t>
      </w:r>
      <w:r>
        <w:rPr>
          <w:rFonts w:hint="default" w:cs="Arial"/>
          <w:color w:val="auto"/>
          <w:sz w:val="22"/>
          <w:szCs w:val="22"/>
          <w:lang w:val="pt-BR"/>
        </w:rPr>
        <w:t>conforme legislação pertinente.</w:t>
      </w:r>
    </w:p>
    <w:p w14:paraId="6C3457DD">
      <w:pPr>
        <w:adjustRightInd w:val="0"/>
        <w:jc w:val="both"/>
        <w:rPr>
          <w:rFonts w:hint="default" w:ascii="Arial" w:hAnsi="Arial" w:cs="Arial"/>
          <w:color w:val="auto"/>
          <w:sz w:val="22"/>
          <w:szCs w:val="22"/>
          <w:lang w:val="pt-BR"/>
        </w:rPr>
      </w:pPr>
    </w:p>
    <w:p w14:paraId="612A85B7">
      <w:pPr>
        <w:adjustRightInd w:val="0"/>
        <w:jc w:val="both"/>
        <w:rPr>
          <w:rFonts w:hint="default" w:ascii="Arial" w:hAnsi="Arial" w:cs="Arial"/>
          <w:color w:val="000000"/>
          <w:sz w:val="22"/>
          <w:szCs w:val="22"/>
        </w:rPr>
      </w:pPr>
      <w:r>
        <w:rPr>
          <w:rFonts w:hint="default" w:ascii="Arial" w:hAnsi="Arial" w:cs="Arial"/>
          <w:color w:val="000000"/>
          <w:sz w:val="22"/>
          <w:szCs w:val="22"/>
          <w:lang w:val="pt-BR"/>
        </w:rPr>
        <w:t xml:space="preserve">15.4 - </w:t>
      </w:r>
      <w:r>
        <w:rPr>
          <w:rFonts w:hint="default" w:ascii="Arial" w:hAnsi="Arial" w:cs="Arial"/>
          <w:color w:val="000000"/>
          <w:sz w:val="22"/>
          <w:szCs w:val="22"/>
        </w:rPr>
        <w:t>Os pagamentos serão efetuados em 30 (trinta) dias após a emissão da Nota Fiscal</w:t>
      </w:r>
      <w:r>
        <w:rPr>
          <w:rFonts w:hint="default" w:ascii="Arial" w:hAnsi="Arial" w:cs="Arial"/>
          <w:color w:val="000000"/>
          <w:sz w:val="22"/>
          <w:szCs w:val="22"/>
          <w:lang w:val="pt-BR"/>
        </w:rPr>
        <w:t xml:space="preserve"> devidamente atestada por servidor da Administração</w:t>
      </w:r>
      <w:r>
        <w:rPr>
          <w:rFonts w:hint="default" w:ascii="Arial" w:hAnsi="Arial" w:cs="Arial"/>
          <w:color w:val="000000"/>
          <w:sz w:val="22"/>
          <w:szCs w:val="22"/>
        </w:rPr>
        <w:t>.</w:t>
      </w:r>
    </w:p>
    <w:p w14:paraId="56D5BFBB">
      <w:pPr>
        <w:adjustRightInd w:val="0"/>
        <w:jc w:val="both"/>
        <w:rPr>
          <w:rFonts w:hint="default" w:ascii="Arial" w:hAnsi="Arial" w:cs="Arial"/>
          <w:color w:val="000000"/>
          <w:sz w:val="22"/>
          <w:szCs w:val="22"/>
          <w:lang w:val="pt-BR"/>
        </w:rPr>
      </w:pPr>
    </w:p>
    <w:p w14:paraId="0CB53936">
      <w:pPr>
        <w:adjustRightInd w:val="0"/>
        <w:jc w:val="both"/>
        <w:rPr>
          <w:rFonts w:hint="default" w:ascii="Arial" w:hAnsi="Arial" w:cs="Arial"/>
          <w:color w:val="000000"/>
          <w:sz w:val="22"/>
          <w:szCs w:val="22"/>
          <w:lang w:val="pt-BR"/>
        </w:rPr>
      </w:pPr>
      <w:r>
        <w:rPr>
          <w:rFonts w:hint="default" w:ascii="Arial" w:hAnsi="Arial" w:cs="Arial"/>
          <w:color w:val="000000"/>
          <w:sz w:val="22"/>
          <w:szCs w:val="22"/>
          <w:lang w:val="pt-BR"/>
        </w:rPr>
        <w:t>15.5</w:t>
      </w:r>
      <w:r>
        <w:rPr>
          <w:rFonts w:hint="default" w:ascii="Arial" w:hAnsi="Arial" w:cs="Arial"/>
          <w:color w:val="000000"/>
          <w:sz w:val="22"/>
          <w:szCs w:val="22"/>
        </w:rPr>
        <w:t xml:space="preserve"> - A contratada deverá emitir Nota Fiscal Eletrônica, fazendo também constar em seu corpo a descrição: “</w:t>
      </w:r>
      <w:r>
        <w:rPr>
          <w:rFonts w:hint="default" w:ascii="Arial" w:hAnsi="Arial" w:cs="Arial"/>
          <w:bCs/>
          <w:color w:val="000000"/>
          <w:sz w:val="22"/>
          <w:szCs w:val="22"/>
          <w:lang w:val="pt-BR"/>
        </w:rPr>
        <w:t xml:space="preserve">Pregão </w:t>
      </w:r>
      <w:r>
        <w:rPr>
          <w:rFonts w:hint="default" w:ascii="Arial" w:hAnsi="Arial" w:cs="Arial"/>
          <w:bCs/>
          <w:color w:val="000000"/>
          <w:sz w:val="22"/>
          <w:szCs w:val="22"/>
        </w:rPr>
        <w:t xml:space="preserve">nº </w:t>
      </w:r>
      <w:r>
        <w:rPr>
          <w:rFonts w:hint="default" w:cs="Arial"/>
          <w:bCs/>
          <w:color w:val="000000"/>
          <w:sz w:val="22"/>
          <w:szCs w:val="22"/>
          <w:lang w:val="pt-BR"/>
        </w:rPr>
        <w:t>003</w:t>
      </w:r>
      <w:r>
        <w:rPr>
          <w:rFonts w:hint="default" w:ascii="Arial" w:hAnsi="Arial" w:cs="Arial"/>
          <w:bCs/>
          <w:color w:val="000000"/>
          <w:sz w:val="22"/>
          <w:szCs w:val="22"/>
        </w:rPr>
        <w:t>/202</w:t>
      </w:r>
      <w:r>
        <w:rPr>
          <w:rFonts w:hint="default" w:cs="Arial"/>
          <w:bCs/>
          <w:color w:val="000000"/>
          <w:sz w:val="22"/>
          <w:szCs w:val="22"/>
          <w:lang w:val="pt-BR"/>
        </w:rPr>
        <w:t>6</w:t>
      </w:r>
      <w:r>
        <w:rPr>
          <w:rFonts w:hint="default" w:ascii="Arial" w:hAnsi="Arial" w:cs="Arial"/>
          <w:bCs/>
          <w:color w:val="000000"/>
          <w:sz w:val="22"/>
          <w:szCs w:val="22"/>
        </w:rPr>
        <w:t xml:space="preserve"> -</w:t>
      </w:r>
      <w:r>
        <w:rPr>
          <w:rFonts w:hint="default" w:cs="Arial"/>
          <w:bCs/>
          <w:color w:val="000000"/>
          <w:sz w:val="22"/>
          <w:szCs w:val="22"/>
          <w:lang w:val="pt-BR"/>
        </w:rPr>
        <w:t xml:space="preserve"> Contrato</w:t>
      </w:r>
      <w:r>
        <w:rPr>
          <w:rFonts w:hint="default" w:ascii="Arial" w:hAnsi="Arial" w:cs="Arial"/>
          <w:bCs/>
          <w:color w:val="000000"/>
          <w:sz w:val="22"/>
          <w:szCs w:val="22"/>
          <w:lang w:val="pt-BR"/>
        </w:rPr>
        <w:t xml:space="preserve"> nº </w:t>
      </w:r>
      <w:r>
        <w:rPr>
          <w:rFonts w:hint="default" w:cs="Arial"/>
          <w:bCs/>
          <w:color w:val="000000"/>
          <w:sz w:val="22"/>
          <w:szCs w:val="22"/>
          <w:lang w:val="pt-BR"/>
        </w:rPr>
        <w:t>***</w:t>
      </w:r>
      <w:r>
        <w:rPr>
          <w:rFonts w:hint="default" w:ascii="Arial" w:hAnsi="Arial" w:cs="Arial"/>
          <w:bCs/>
          <w:color w:val="000000"/>
          <w:sz w:val="22"/>
          <w:szCs w:val="22"/>
          <w:lang w:val="pt-BR"/>
        </w:rPr>
        <w:t>/202</w:t>
      </w:r>
      <w:r>
        <w:rPr>
          <w:rFonts w:hint="default" w:cs="Arial"/>
          <w:bCs/>
          <w:color w:val="000000"/>
          <w:sz w:val="22"/>
          <w:szCs w:val="22"/>
          <w:lang w:val="pt-BR"/>
        </w:rPr>
        <w:t>6</w:t>
      </w:r>
      <w:r>
        <w:rPr>
          <w:rFonts w:hint="default" w:ascii="Arial" w:hAnsi="Arial" w:cs="Arial"/>
          <w:color w:val="000000"/>
          <w:sz w:val="22"/>
          <w:szCs w:val="22"/>
        </w:rPr>
        <w:t>”</w:t>
      </w:r>
      <w:r>
        <w:rPr>
          <w:rFonts w:hint="default" w:cs="Arial"/>
          <w:color w:val="000000"/>
          <w:sz w:val="22"/>
          <w:szCs w:val="22"/>
          <w:lang w:val="pt-BR"/>
        </w:rPr>
        <w:t>.</w:t>
      </w:r>
    </w:p>
    <w:p w14:paraId="38CFAAF0">
      <w:pPr>
        <w:numPr>
          <w:ilvl w:val="0"/>
          <w:numId w:val="0"/>
        </w:numPr>
        <w:autoSpaceDE w:val="0"/>
        <w:autoSpaceDN w:val="0"/>
        <w:adjustRightInd w:val="0"/>
        <w:jc w:val="both"/>
        <w:rPr>
          <w:rFonts w:hint="default" w:ascii="Arial" w:hAnsi="Arial" w:cs="Arial"/>
          <w:sz w:val="22"/>
          <w:szCs w:val="22"/>
          <w:lang w:val="pt-BR"/>
        </w:rPr>
      </w:pPr>
    </w:p>
    <w:p w14:paraId="6F5256A3">
      <w:pPr>
        <w:keepNext w:val="0"/>
        <w:keepLines w:val="0"/>
        <w:pageBreakBefore w:val="0"/>
        <w:wordWrap/>
        <w:overflowPunct w:val="0"/>
        <w:topLinePunct w:val="0"/>
        <w:autoSpaceDE w:val="0"/>
        <w:autoSpaceDN w:val="0"/>
        <w:bidi w:val="0"/>
        <w:adjustRightInd w:val="0"/>
        <w:snapToGrid/>
        <w:spacing w:line="240" w:lineRule="auto"/>
        <w:ind w:firstLine="0"/>
        <w:jc w:val="both"/>
        <w:textAlignment w:val="baseline"/>
        <w:rPr>
          <w:rFonts w:hint="default" w:ascii="Arial" w:hAnsi="Arial" w:cs="Arial"/>
          <w:sz w:val="22"/>
          <w:szCs w:val="22"/>
        </w:rPr>
      </w:pPr>
      <w:r>
        <w:rPr>
          <w:rFonts w:hint="default" w:ascii="Arial" w:hAnsi="Arial" w:cs="Arial"/>
          <w:sz w:val="22"/>
          <w:szCs w:val="22"/>
          <w:lang w:val="pt-BR"/>
        </w:rPr>
        <w:t>15.10</w:t>
      </w:r>
      <w:r>
        <w:rPr>
          <w:rFonts w:hint="default" w:ascii="Arial" w:hAnsi="Arial" w:cs="Arial"/>
          <w:sz w:val="22"/>
          <w:szCs w:val="22"/>
        </w:rPr>
        <w:t xml:space="preserve">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5D218A65">
      <w:pPr>
        <w:keepNext w:val="0"/>
        <w:keepLines w:val="0"/>
        <w:pageBreakBefore w:val="0"/>
        <w:wordWrap/>
        <w:overflowPunct w:val="0"/>
        <w:topLinePunct w:val="0"/>
        <w:autoSpaceDE w:val="0"/>
        <w:autoSpaceDN w:val="0"/>
        <w:bidi w:val="0"/>
        <w:adjustRightInd w:val="0"/>
        <w:snapToGrid/>
        <w:spacing w:line="240" w:lineRule="auto"/>
        <w:ind w:firstLine="0"/>
        <w:jc w:val="both"/>
        <w:textAlignment w:val="baseline"/>
        <w:rPr>
          <w:rFonts w:hint="default" w:ascii="Arial" w:hAnsi="Arial" w:cs="Arial"/>
          <w:sz w:val="22"/>
          <w:szCs w:val="22"/>
        </w:rPr>
      </w:pPr>
    </w:p>
    <w:p w14:paraId="2475AF51">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right="0" w:rightChars="0"/>
        <w:jc w:val="both"/>
        <w:textAlignment w:val="auto"/>
        <w:rPr>
          <w:rFonts w:hint="default" w:ascii="Arial" w:hAnsi="Arial" w:cs="Arial"/>
          <w:b w:val="0"/>
          <w:bCs/>
          <w:color w:val="auto"/>
          <w:sz w:val="22"/>
          <w:szCs w:val="22"/>
          <w:highlight w:val="none"/>
        </w:rPr>
      </w:pPr>
      <w:r>
        <w:rPr>
          <w:rFonts w:hint="default" w:ascii="Arial" w:hAnsi="Arial" w:cs="Arial"/>
          <w:b w:val="0"/>
          <w:bCs/>
          <w:color w:val="auto"/>
          <w:sz w:val="22"/>
          <w:szCs w:val="22"/>
          <w:highlight w:val="none"/>
          <w:lang w:val="pt-BR"/>
        </w:rPr>
        <w:t xml:space="preserve">15.10.1 - DO </w:t>
      </w:r>
      <w:r>
        <w:rPr>
          <w:rFonts w:hint="default" w:ascii="Arial" w:hAnsi="Arial" w:cs="Arial"/>
          <w:b w:val="0"/>
          <w:bCs/>
          <w:color w:val="auto"/>
          <w:sz w:val="22"/>
          <w:szCs w:val="22"/>
          <w:highlight w:val="none"/>
        </w:rPr>
        <w:t>REAJUSTE</w:t>
      </w:r>
    </w:p>
    <w:p w14:paraId="15A1D4D2">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cs="Arial"/>
          <w:b/>
          <w:color w:val="auto"/>
          <w:sz w:val="22"/>
          <w:szCs w:val="22"/>
          <w:highlight w:val="none"/>
        </w:rPr>
      </w:pPr>
    </w:p>
    <w:p w14:paraId="3AFF5A0A">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eastAsia="SimSun" w:cs="Arial"/>
          <w:sz w:val="22"/>
          <w:szCs w:val="22"/>
        </w:rPr>
      </w:pPr>
      <w:r>
        <w:rPr>
          <w:rFonts w:hint="default" w:ascii="Arial" w:hAnsi="Arial" w:eastAsia="SimSun" w:cs="Arial"/>
          <w:sz w:val="22"/>
          <w:szCs w:val="22"/>
          <w:lang w:val="pt-BR"/>
        </w:rPr>
        <w:t>a)</w:t>
      </w:r>
      <w:r>
        <w:rPr>
          <w:rFonts w:hint="default" w:ascii="Arial" w:hAnsi="Arial" w:eastAsia="SimSun" w:cs="Arial"/>
          <w:sz w:val="22"/>
          <w:szCs w:val="22"/>
        </w:rPr>
        <w:t xml:space="preserve"> Aplica-se aos preços contratados o índice de reajustamento de acordo com</w:t>
      </w:r>
      <w:r>
        <w:rPr>
          <w:rFonts w:hint="default" w:ascii="Arial" w:hAnsi="Arial" w:eastAsia="SimSun" w:cs="Arial"/>
          <w:sz w:val="22"/>
          <w:szCs w:val="22"/>
          <w:lang w:val="pt-BR"/>
        </w:rPr>
        <w:t xml:space="preserve"> </w:t>
      </w:r>
      <w:r>
        <w:rPr>
          <w:rFonts w:hint="default" w:ascii="Arial" w:hAnsi="Arial" w:eastAsia="SimSun" w:cs="Arial"/>
          <w:sz w:val="22"/>
          <w:szCs w:val="22"/>
        </w:rPr>
        <w:t>a</w:t>
      </w:r>
      <w:r>
        <w:rPr>
          <w:rFonts w:hint="default" w:ascii="Arial" w:hAnsi="Arial" w:eastAsia="SimSun" w:cs="Arial"/>
          <w:sz w:val="22"/>
          <w:szCs w:val="22"/>
          <w:lang w:val="pt-BR"/>
        </w:rPr>
        <w:t xml:space="preserve"> </w:t>
      </w:r>
      <w:r>
        <w:rPr>
          <w:rFonts w:hint="default" w:ascii="Arial" w:hAnsi="Arial" w:eastAsia="SimSun" w:cs="Arial"/>
          <w:sz w:val="22"/>
          <w:szCs w:val="22"/>
        </w:rPr>
        <w:t>variação</w:t>
      </w:r>
      <w:r>
        <w:rPr>
          <w:rFonts w:hint="default" w:ascii="Arial" w:hAnsi="Arial" w:eastAsia="SimSun" w:cs="Arial"/>
          <w:sz w:val="22"/>
          <w:szCs w:val="22"/>
          <w:lang w:val="pt-BR"/>
        </w:rPr>
        <w:t xml:space="preserve"> </w:t>
      </w:r>
      <w:r>
        <w:rPr>
          <w:rFonts w:hint="default" w:ascii="Arial" w:hAnsi="Arial" w:eastAsia="SimSun" w:cs="Arial"/>
          <w:sz w:val="22"/>
          <w:szCs w:val="22"/>
        </w:rPr>
        <w:t>do</w:t>
      </w:r>
      <w:r>
        <w:rPr>
          <w:rFonts w:hint="default" w:ascii="Arial" w:hAnsi="Arial" w:eastAsia="SimSun" w:cs="Arial"/>
          <w:sz w:val="22"/>
          <w:szCs w:val="22"/>
          <w:lang w:val="pt-BR"/>
        </w:rPr>
        <w:t xml:space="preserve"> </w:t>
      </w:r>
      <w:r>
        <w:rPr>
          <w:rFonts w:hint="default" w:ascii="Arial" w:hAnsi="Arial" w:eastAsia="SimSun" w:cs="Arial"/>
          <w:sz w:val="22"/>
          <w:szCs w:val="22"/>
        </w:rPr>
        <w:t>Índice de Preços ao Consumidor Amplo – IPCA do Instituto Brasileiro de Geografia</w:t>
      </w:r>
      <w:r>
        <w:rPr>
          <w:rFonts w:hint="default" w:ascii="Arial" w:hAnsi="Arial" w:eastAsia="SimSun" w:cs="Arial"/>
          <w:sz w:val="22"/>
          <w:szCs w:val="22"/>
          <w:lang w:val="pt-BR"/>
        </w:rPr>
        <w:t xml:space="preserve"> </w:t>
      </w:r>
      <w:r>
        <w:rPr>
          <w:rFonts w:hint="default" w:ascii="Arial" w:hAnsi="Arial" w:eastAsia="SimSun" w:cs="Arial"/>
          <w:sz w:val="22"/>
          <w:szCs w:val="22"/>
        </w:rPr>
        <w:t>e</w:t>
      </w:r>
      <w:r>
        <w:rPr>
          <w:rFonts w:hint="default" w:ascii="Arial" w:hAnsi="Arial" w:eastAsia="SimSun" w:cs="Arial"/>
          <w:sz w:val="22"/>
          <w:szCs w:val="22"/>
          <w:lang w:val="pt-BR"/>
        </w:rPr>
        <w:t xml:space="preserve"> </w:t>
      </w:r>
      <w:r>
        <w:rPr>
          <w:rFonts w:hint="default" w:ascii="Arial" w:hAnsi="Arial" w:eastAsia="SimSun" w:cs="Arial"/>
          <w:sz w:val="22"/>
          <w:szCs w:val="22"/>
        </w:rPr>
        <w:t>Estatística–IBGE, apurado dos últimos 12</w:t>
      </w:r>
      <w:r>
        <w:rPr>
          <w:rFonts w:hint="default" w:ascii="Arial" w:hAnsi="Arial" w:eastAsia="SimSun" w:cs="Arial"/>
          <w:sz w:val="22"/>
          <w:szCs w:val="22"/>
          <w:lang w:val="pt-BR"/>
        </w:rPr>
        <w:t xml:space="preserve"> (doze) </w:t>
      </w:r>
      <w:r>
        <w:rPr>
          <w:rFonts w:hint="default" w:ascii="Arial" w:hAnsi="Arial" w:eastAsia="SimSun" w:cs="Arial"/>
          <w:sz w:val="22"/>
          <w:szCs w:val="22"/>
        </w:rPr>
        <w:t>meses, com data-base vinculada à data do orçamento</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estimado. </w:t>
      </w:r>
    </w:p>
    <w:p w14:paraId="7D2BC35D">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right="0" w:rightChars="0"/>
        <w:jc w:val="both"/>
        <w:textAlignment w:val="auto"/>
        <w:rPr>
          <w:rFonts w:hint="default" w:ascii="Arial" w:hAnsi="Arial" w:eastAsia="SimSun" w:cs="Arial"/>
          <w:sz w:val="22"/>
          <w:szCs w:val="22"/>
        </w:rPr>
      </w:pPr>
      <w:r>
        <w:rPr>
          <w:rFonts w:hint="default" w:ascii="Arial" w:hAnsi="Arial" w:eastAsia="SimSun" w:cs="Arial"/>
          <w:sz w:val="22"/>
          <w:szCs w:val="22"/>
          <w:lang w:val="pt-BR"/>
        </w:rPr>
        <w:t xml:space="preserve">b) </w:t>
      </w:r>
      <w:r>
        <w:rPr>
          <w:rFonts w:hint="default" w:ascii="Arial" w:hAnsi="Arial" w:eastAsia="SimSun" w:cs="Arial"/>
          <w:sz w:val="22"/>
          <w:szCs w:val="22"/>
        </w:rPr>
        <w:t>Os preços poderão ser realinhados quando necessário para estabelecer o</w:t>
      </w:r>
      <w:r>
        <w:rPr>
          <w:rFonts w:hint="default" w:ascii="Arial" w:hAnsi="Arial" w:eastAsia="SimSun" w:cs="Arial"/>
          <w:sz w:val="22"/>
          <w:szCs w:val="22"/>
          <w:lang w:val="pt-BR"/>
        </w:rPr>
        <w:t xml:space="preserve"> </w:t>
      </w:r>
      <w:r>
        <w:rPr>
          <w:rFonts w:hint="default" w:ascii="Arial" w:hAnsi="Arial" w:eastAsia="SimSun" w:cs="Arial"/>
          <w:sz w:val="22"/>
          <w:szCs w:val="22"/>
        </w:rPr>
        <w:t>equilíbrio</w:t>
      </w:r>
      <w:r>
        <w:rPr>
          <w:rFonts w:hint="default" w:ascii="Arial" w:hAnsi="Arial" w:eastAsia="SimSun" w:cs="Arial"/>
          <w:sz w:val="22"/>
          <w:szCs w:val="22"/>
          <w:lang w:val="pt-BR"/>
        </w:rPr>
        <w:t xml:space="preserve"> </w:t>
      </w:r>
      <w:r>
        <w:rPr>
          <w:rFonts w:hint="default" w:ascii="Arial" w:hAnsi="Arial" w:eastAsia="SimSun" w:cs="Arial"/>
          <w:sz w:val="22"/>
          <w:szCs w:val="22"/>
        </w:rPr>
        <w:t>econômico-financeiro inicialmente estabelecido em caso de força maior, caso fortuito</w:t>
      </w:r>
      <w:r>
        <w:rPr>
          <w:rFonts w:hint="default" w:ascii="Arial" w:hAnsi="Arial" w:eastAsia="SimSun" w:cs="Arial"/>
          <w:sz w:val="22"/>
          <w:szCs w:val="22"/>
          <w:lang w:val="pt-BR"/>
        </w:rPr>
        <w:t xml:space="preserve"> </w:t>
      </w:r>
      <w:r>
        <w:rPr>
          <w:rFonts w:hint="default" w:ascii="Arial" w:hAnsi="Arial" w:eastAsia="SimSun" w:cs="Arial"/>
          <w:sz w:val="22"/>
          <w:szCs w:val="22"/>
        </w:rPr>
        <w:t>ou</w:t>
      </w:r>
      <w:r>
        <w:rPr>
          <w:rFonts w:hint="default" w:ascii="Arial" w:hAnsi="Arial" w:eastAsia="SimSun" w:cs="Arial"/>
          <w:sz w:val="22"/>
          <w:szCs w:val="22"/>
          <w:lang w:val="pt-BR"/>
        </w:rPr>
        <w:t xml:space="preserve"> </w:t>
      </w:r>
      <w:r>
        <w:rPr>
          <w:rFonts w:hint="default" w:ascii="Arial" w:hAnsi="Arial" w:eastAsia="SimSun" w:cs="Arial"/>
          <w:sz w:val="22"/>
          <w:szCs w:val="22"/>
        </w:rPr>
        <w:t>fato</w:t>
      </w:r>
      <w:r>
        <w:rPr>
          <w:rFonts w:hint="default" w:ascii="Arial" w:hAnsi="Arial" w:eastAsia="SimSun" w:cs="Arial"/>
          <w:sz w:val="22"/>
          <w:szCs w:val="22"/>
          <w:lang w:val="pt-BR"/>
        </w:rPr>
        <w:t xml:space="preserve"> </w:t>
      </w:r>
      <w:r>
        <w:rPr>
          <w:rFonts w:hint="default" w:ascii="Arial" w:hAnsi="Arial" w:eastAsia="SimSun" w:cs="Arial"/>
          <w:sz w:val="22"/>
          <w:szCs w:val="22"/>
        </w:rPr>
        <w:t>do</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príncipe ou em decorrência de fatos imprevisíveis ou previsíveis de consequências incalculáveis,que inviabilizem a execução da ata ou do contrato dela decorrente. </w:t>
      </w:r>
    </w:p>
    <w:p w14:paraId="59893D3C">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eastAsia="SimSun" w:cs="Arial"/>
          <w:sz w:val="22"/>
          <w:szCs w:val="22"/>
        </w:rPr>
      </w:pPr>
    </w:p>
    <w:p w14:paraId="35028E94">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eastAsia="SimSun" w:cs="Arial"/>
          <w:sz w:val="22"/>
          <w:szCs w:val="22"/>
        </w:rPr>
      </w:pPr>
      <w:r>
        <w:rPr>
          <w:rFonts w:hint="default" w:ascii="Arial" w:hAnsi="Arial" w:eastAsia="SimSun" w:cs="Arial"/>
          <w:sz w:val="22"/>
          <w:szCs w:val="22"/>
        </w:rPr>
        <w:t>§ 1º O detentor do contrato deverá apresentar requerimento perante à Administração, durante</w:t>
      </w:r>
      <w:r>
        <w:rPr>
          <w:rFonts w:hint="default" w:ascii="Arial" w:hAnsi="Arial" w:eastAsia="SimSun" w:cs="Arial"/>
          <w:sz w:val="22"/>
          <w:szCs w:val="22"/>
          <w:lang w:val="pt-BR"/>
        </w:rPr>
        <w:t xml:space="preserve"> </w:t>
      </w:r>
      <w:r>
        <w:rPr>
          <w:rFonts w:hint="default" w:ascii="Arial" w:hAnsi="Arial" w:eastAsia="SimSun" w:cs="Arial"/>
          <w:sz w:val="22"/>
          <w:szCs w:val="22"/>
        </w:rPr>
        <w:t>a</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vigência </w:t>
      </w:r>
      <w:r>
        <w:rPr>
          <w:rFonts w:hint="default" w:eastAsia="SimSun" w:cs="Arial"/>
          <w:sz w:val="22"/>
          <w:szCs w:val="22"/>
          <w:lang w:val="pt-BR"/>
        </w:rPr>
        <w:t>d</w:t>
      </w:r>
      <w:r>
        <w:rPr>
          <w:rFonts w:hint="default" w:ascii="Arial" w:hAnsi="Arial" w:eastAsia="SimSun" w:cs="Arial"/>
          <w:sz w:val="22"/>
          <w:szCs w:val="22"/>
        </w:rPr>
        <w:t>o contrato dela decorrente, acompanhado</w:t>
      </w:r>
      <w:r>
        <w:rPr>
          <w:rFonts w:hint="default" w:ascii="Arial" w:hAnsi="Arial" w:eastAsia="SimSun" w:cs="Arial"/>
          <w:sz w:val="22"/>
          <w:szCs w:val="22"/>
          <w:lang w:val="pt-BR"/>
        </w:rPr>
        <w:t xml:space="preserve"> </w:t>
      </w:r>
      <w:r>
        <w:rPr>
          <w:rFonts w:hint="default" w:ascii="Arial" w:hAnsi="Arial" w:eastAsia="SimSun" w:cs="Arial"/>
          <w:sz w:val="22"/>
          <w:szCs w:val="22"/>
        </w:rPr>
        <w:t>de</w:t>
      </w:r>
      <w:r>
        <w:rPr>
          <w:rFonts w:hint="default" w:ascii="Arial" w:hAnsi="Arial" w:eastAsia="SimSun" w:cs="Arial"/>
          <w:sz w:val="22"/>
          <w:szCs w:val="22"/>
          <w:lang w:val="pt-BR"/>
        </w:rPr>
        <w:t xml:space="preserve"> </w:t>
      </w:r>
      <w:r>
        <w:rPr>
          <w:rFonts w:hint="default" w:ascii="Arial" w:hAnsi="Arial" w:eastAsia="SimSun" w:cs="Arial"/>
          <w:sz w:val="22"/>
          <w:szCs w:val="22"/>
        </w:rPr>
        <w:t>prova</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inequívoca da variação de preços dos bens ou serviços </w:t>
      </w:r>
      <w:r>
        <w:rPr>
          <w:rFonts w:hint="default" w:ascii="Arial" w:hAnsi="Arial" w:eastAsia="SimSun" w:cs="Arial"/>
          <w:sz w:val="22"/>
          <w:szCs w:val="22"/>
          <w:lang w:val="pt-BR"/>
        </w:rPr>
        <w:t>contratados</w:t>
      </w:r>
      <w:r>
        <w:rPr>
          <w:rFonts w:hint="default" w:ascii="Arial" w:hAnsi="Arial" w:eastAsia="SimSun" w:cs="Arial"/>
          <w:sz w:val="22"/>
          <w:szCs w:val="22"/>
        </w:rPr>
        <w:t xml:space="preserve">. </w:t>
      </w:r>
    </w:p>
    <w:p w14:paraId="49A9833D">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eastAsia="SimSun" w:cs="Arial"/>
          <w:sz w:val="22"/>
          <w:szCs w:val="22"/>
        </w:rPr>
      </w:pPr>
    </w:p>
    <w:p w14:paraId="2596606B">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eastAsia="SimSun" w:cs="Arial"/>
          <w:sz w:val="22"/>
          <w:szCs w:val="22"/>
        </w:rPr>
      </w:pPr>
      <w:r>
        <w:rPr>
          <w:rFonts w:hint="default" w:ascii="Arial" w:hAnsi="Arial" w:eastAsia="SimSun" w:cs="Arial"/>
          <w:sz w:val="22"/>
          <w:szCs w:val="22"/>
        </w:rPr>
        <w:t>§ 2º O realinhamento retroagirá a partir da data do protocolo do requerimento, quando</w:t>
      </w:r>
      <w:r>
        <w:rPr>
          <w:rFonts w:hint="default" w:ascii="Arial" w:hAnsi="Arial" w:eastAsia="SimSun" w:cs="Arial"/>
          <w:sz w:val="22"/>
          <w:szCs w:val="22"/>
          <w:lang w:val="pt-BR"/>
        </w:rPr>
        <w:t xml:space="preserve"> </w:t>
      </w:r>
      <w:r>
        <w:rPr>
          <w:rFonts w:hint="default" w:ascii="Arial" w:hAnsi="Arial" w:eastAsia="SimSun" w:cs="Arial"/>
          <w:sz w:val="22"/>
          <w:szCs w:val="22"/>
        </w:rPr>
        <w:t>autorizado.</w:t>
      </w:r>
    </w:p>
    <w:p w14:paraId="218948F8">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eastAsia="SimSun" w:cs="Arial"/>
          <w:sz w:val="22"/>
          <w:szCs w:val="22"/>
        </w:rPr>
      </w:pPr>
    </w:p>
    <w:p w14:paraId="17697D51">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cs="Arial"/>
          <w:b/>
          <w:color w:val="auto"/>
          <w:sz w:val="22"/>
          <w:szCs w:val="22"/>
          <w:highlight w:val="none"/>
        </w:rPr>
      </w:pPr>
      <w:r>
        <w:rPr>
          <w:rFonts w:hint="default" w:ascii="Arial" w:hAnsi="Arial" w:eastAsia="SimSun" w:cs="Arial"/>
          <w:sz w:val="22"/>
          <w:szCs w:val="22"/>
        </w:rPr>
        <w:t xml:space="preserve">§ 3º Fica estabelecido o prazo de 30 </w:t>
      </w:r>
      <w:r>
        <w:rPr>
          <w:rFonts w:hint="default" w:ascii="Arial" w:hAnsi="Arial" w:eastAsia="SimSun" w:cs="Arial"/>
          <w:sz w:val="22"/>
          <w:szCs w:val="22"/>
          <w:lang w:val="pt-BR"/>
        </w:rPr>
        <w:t xml:space="preserve">(trinta) </w:t>
      </w:r>
      <w:r>
        <w:rPr>
          <w:rFonts w:hint="default" w:ascii="Arial" w:hAnsi="Arial" w:eastAsia="SimSun" w:cs="Arial"/>
          <w:sz w:val="22"/>
          <w:szCs w:val="22"/>
        </w:rPr>
        <w:t>dias para a resposta da Administração Pública a</w:t>
      </w:r>
      <w:r>
        <w:rPr>
          <w:rFonts w:hint="default" w:ascii="Arial" w:hAnsi="Arial" w:eastAsia="SimSun" w:cs="Arial"/>
          <w:sz w:val="22"/>
          <w:szCs w:val="22"/>
          <w:lang w:val="pt-BR"/>
        </w:rPr>
        <w:t xml:space="preserve"> </w:t>
      </w:r>
      <w:r>
        <w:rPr>
          <w:rFonts w:hint="default" w:ascii="Arial" w:hAnsi="Arial" w:eastAsia="SimSun" w:cs="Arial"/>
          <w:sz w:val="22"/>
          <w:szCs w:val="22"/>
        </w:rPr>
        <w:t>partir da</w:t>
      </w:r>
      <w:r>
        <w:rPr>
          <w:rFonts w:hint="default" w:ascii="Arial" w:hAnsi="Arial" w:eastAsia="SimSun" w:cs="Arial"/>
          <w:sz w:val="22"/>
          <w:szCs w:val="22"/>
          <w:lang w:val="pt-BR"/>
        </w:rPr>
        <w:t xml:space="preserve"> </w:t>
      </w:r>
      <w:r>
        <w:rPr>
          <w:rFonts w:hint="default" w:ascii="Arial" w:hAnsi="Arial" w:eastAsia="SimSun" w:cs="Arial"/>
          <w:sz w:val="22"/>
          <w:szCs w:val="22"/>
        </w:rPr>
        <w:t>data</w:t>
      </w:r>
      <w:r>
        <w:rPr>
          <w:rFonts w:hint="default" w:ascii="Arial" w:hAnsi="Arial" w:eastAsia="SimSun" w:cs="Arial"/>
          <w:sz w:val="22"/>
          <w:szCs w:val="22"/>
          <w:lang w:val="pt-BR"/>
        </w:rPr>
        <w:t xml:space="preserve"> </w:t>
      </w:r>
      <w:r>
        <w:rPr>
          <w:rFonts w:hint="default" w:ascii="Arial" w:hAnsi="Arial" w:eastAsia="SimSun" w:cs="Arial"/>
          <w:sz w:val="22"/>
          <w:szCs w:val="22"/>
        </w:rPr>
        <w:t>do protocolo de requerimento de reajuste.</w:t>
      </w:r>
    </w:p>
    <w:p w14:paraId="6AC90657">
      <w:pPr>
        <w:keepNext w:val="0"/>
        <w:keepLines w:val="0"/>
        <w:pageBreakBefore w:val="0"/>
        <w:widowControl/>
        <w:numPr>
          <w:ilvl w:val="0"/>
          <w:numId w:val="0"/>
        </w:numPr>
        <w:kinsoku/>
        <w:wordWrap/>
        <w:overflowPunct/>
        <w:topLinePunct w:val="0"/>
        <w:autoSpaceDE/>
        <w:autoSpaceDN/>
        <w:bidi w:val="0"/>
        <w:adjustRightInd/>
        <w:snapToGrid/>
        <w:spacing w:line="240" w:lineRule="auto"/>
        <w:ind w:right="0" w:rightChars="0"/>
        <w:jc w:val="both"/>
        <w:textAlignment w:val="auto"/>
        <w:rPr>
          <w:rFonts w:hint="default" w:ascii="Arial" w:hAnsi="Arial" w:cs="Arial"/>
          <w:b/>
          <w:color w:val="auto"/>
          <w:sz w:val="22"/>
          <w:szCs w:val="22"/>
          <w:highlight w:val="none"/>
        </w:rPr>
      </w:pPr>
    </w:p>
    <w:p w14:paraId="6E2F76A0">
      <w:pPr>
        <w:keepNext w:val="0"/>
        <w:keepLines w:val="0"/>
        <w:pageBreakBefore w:val="0"/>
        <w:widowControl/>
        <w:numPr>
          <w:ilvl w:val="0"/>
          <w:numId w:val="18"/>
        </w:numPr>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Os preços poderão ser realinhados quando necessário para estabelecer o equilíbrio econômico-financeiro inicialmente estabelecido em caso de força maior, caso fortuito ou fato do príncipe ou em decorrência de fatos imprevisíveis ou previsíveis de consequências incalculáveis, que inviabilizem a execução do contrato dela decorrente.</w:t>
      </w:r>
    </w:p>
    <w:p w14:paraId="27E5E93C">
      <w:pPr>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Arial" w:hAnsi="Arial" w:cs="Arial"/>
          <w:b/>
          <w:bCs/>
          <w:color w:val="auto"/>
          <w:sz w:val="22"/>
          <w:szCs w:val="22"/>
        </w:rPr>
      </w:pPr>
    </w:p>
    <w:p w14:paraId="3D21B4E7">
      <w:pPr>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 xml:space="preserve">§ 1º </w:t>
      </w:r>
      <w:r>
        <w:rPr>
          <w:rFonts w:hint="default" w:ascii="Arial" w:hAnsi="Arial" w:cs="Arial"/>
          <w:b w:val="0"/>
          <w:bCs w:val="0"/>
          <w:color w:val="auto"/>
          <w:sz w:val="22"/>
          <w:szCs w:val="22"/>
          <w:lang w:val="pt-BR"/>
        </w:rPr>
        <w:t>A</w:t>
      </w:r>
      <w:r>
        <w:rPr>
          <w:rFonts w:hint="default" w:ascii="Arial" w:hAnsi="Arial" w:cs="Arial"/>
          <w:b w:val="0"/>
          <w:bCs w:val="0"/>
          <w:color w:val="auto"/>
          <w:sz w:val="22"/>
          <w:szCs w:val="22"/>
        </w:rPr>
        <w:t xml:space="preserve"> </w:t>
      </w:r>
      <w:r>
        <w:rPr>
          <w:rFonts w:hint="default" w:ascii="Arial" w:hAnsi="Arial" w:cs="Arial"/>
          <w:b w:val="0"/>
          <w:bCs w:val="0"/>
          <w:color w:val="auto"/>
          <w:sz w:val="22"/>
          <w:szCs w:val="22"/>
          <w:lang w:val="pt-BR"/>
        </w:rPr>
        <w:t xml:space="preserve">contratada </w:t>
      </w:r>
      <w:r>
        <w:rPr>
          <w:rFonts w:hint="default" w:ascii="Arial" w:hAnsi="Arial" w:cs="Arial"/>
          <w:b w:val="0"/>
          <w:bCs w:val="0"/>
          <w:color w:val="auto"/>
          <w:sz w:val="22"/>
          <w:szCs w:val="22"/>
        </w:rPr>
        <w:t xml:space="preserve">deverá apresentar requerimento perante à Administração, durante a vigência do contrato dela decorrente, acompanhado de prova inequívoca da variação de preços dos </w:t>
      </w:r>
      <w:r>
        <w:rPr>
          <w:rFonts w:hint="default" w:cs="Arial"/>
          <w:b w:val="0"/>
          <w:bCs w:val="0"/>
          <w:color w:val="auto"/>
          <w:sz w:val="22"/>
          <w:szCs w:val="22"/>
          <w:lang w:val="pt-BR"/>
        </w:rPr>
        <w:t>produtos</w:t>
      </w:r>
      <w:r>
        <w:rPr>
          <w:rFonts w:hint="default" w:ascii="Arial" w:hAnsi="Arial" w:cs="Arial"/>
          <w:b w:val="0"/>
          <w:bCs w:val="0"/>
          <w:color w:val="auto"/>
          <w:sz w:val="22"/>
          <w:szCs w:val="22"/>
        </w:rPr>
        <w:t>.</w:t>
      </w:r>
    </w:p>
    <w:p w14:paraId="34D0913D">
      <w:pPr>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Arial" w:hAnsi="Arial" w:cs="Arial"/>
          <w:b w:val="0"/>
          <w:bCs w:val="0"/>
          <w:color w:val="auto"/>
          <w:sz w:val="22"/>
          <w:szCs w:val="22"/>
        </w:rPr>
      </w:pPr>
    </w:p>
    <w:p w14:paraId="72BC21DA">
      <w:pPr>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 2º O realinhamento retroagirá a partir da data do protocolo do requerimento, quando autorizado.</w:t>
      </w:r>
    </w:p>
    <w:p w14:paraId="4A0BF0ED">
      <w:pPr>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Arial" w:hAnsi="Arial" w:cs="Arial"/>
          <w:b w:val="0"/>
          <w:bCs w:val="0"/>
          <w:color w:val="auto"/>
          <w:sz w:val="22"/>
          <w:szCs w:val="22"/>
        </w:rPr>
      </w:pPr>
    </w:p>
    <w:p w14:paraId="211A91A2">
      <w:pPr>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Arial" w:hAnsi="Arial" w:cs="Arial"/>
          <w:color w:val="auto"/>
          <w:sz w:val="22"/>
          <w:szCs w:val="22"/>
          <w:lang w:val="pt-BR"/>
        </w:rPr>
      </w:pPr>
      <w:r>
        <w:rPr>
          <w:rFonts w:hint="default" w:ascii="Arial" w:hAnsi="Arial" w:cs="Arial"/>
          <w:b w:val="0"/>
          <w:bCs w:val="0"/>
          <w:color w:val="auto"/>
          <w:sz w:val="22"/>
          <w:szCs w:val="22"/>
        </w:rPr>
        <w:t xml:space="preserve">§ 3º Fica estabelecido o prazo de </w:t>
      </w:r>
      <w:r>
        <w:rPr>
          <w:rFonts w:hint="default" w:ascii="Arial" w:hAnsi="Arial" w:cs="Arial"/>
          <w:b w:val="0"/>
          <w:bCs w:val="0"/>
          <w:color w:val="auto"/>
          <w:sz w:val="22"/>
          <w:szCs w:val="22"/>
          <w:lang w:val="pt-BR"/>
        </w:rPr>
        <w:t>30</w:t>
      </w:r>
      <w:r>
        <w:rPr>
          <w:rFonts w:hint="default" w:ascii="Arial" w:hAnsi="Arial" w:cs="Arial"/>
          <w:b w:val="0"/>
          <w:bCs w:val="0"/>
          <w:color w:val="auto"/>
          <w:sz w:val="22"/>
          <w:szCs w:val="22"/>
        </w:rPr>
        <w:t xml:space="preserve"> </w:t>
      </w:r>
      <w:r>
        <w:rPr>
          <w:rFonts w:hint="default" w:ascii="Arial" w:hAnsi="Arial" w:cs="Arial"/>
          <w:b w:val="0"/>
          <w:bCs w:val="0"/>
          <w:color w:val="auto"/>
          <w:sz w:val="22"/>
          <w:szCs w:val="22"/>
          <w:lang w:val="pt-BR"/>
        </w:rPr>
        <w:t xml:space="preserve">(trinta) </w:t>
      </w:r>
      <w:r>
        <w:rPr>
          <w:rFonts w:hint="default" w:ascii="Arial" w:hAnsi="Arial" w:cs="Arial"/>
          <w:b w:val="0"/>
          <w:bCs w:val="0"/>
          <w:color w:val="auto"/>
          <w:sz w:val="22"/>
          <w:szCs w:val="22"/>
        </w:rPr>
        <w:t>dias para a resposta da Administração Pública a partir da data do prot</w:t>
      </w:r>
      <w:r>
        <w:rPr>
          <w:rFonts w:hint="default" w:ascii="Arial" w:hAnsi="Arial" w:cs="Arial"/>
          <w:color w:val="auto"/>
          <w:sz w:val="22"/>
          <w:szCs w:val="22"/>
        </w:rPr>
        <w:t>ocolo de requerimento de reajuste</w:t>
      </w:r>
      <w:r>
        <w:rPr>
          <w:rFonts w:hint="default" w:ascii="Arial" w:hAnsi="Arial" w:cs="Arial"/>
          <w:color w:val="auto"/>
          <w:sz w:val="22"/>
          <w:szCs w:val="22"/>
          <w:lang w:val="pt-BR"/>
        </w:rPr>
        <w:t>.</w:t>
      </w:r>
    </w:p>
    <w:p w14:paraId="47D16386">
      <w:pPr>
        <w:keepNext w:val="0"/>
        <w:keepLines w:val="0"/>
        <w:pageBreakBefore w:val="0"/>
        <w:wordWrap/>
        <w:overflowPunct w:val="0"/>
        <w:topLinePunct w:val="0"/>
        <w:autoSpaceDE w:val="0"/>
        <w:autoSpaceDN w:val="0"/>
        <w:bidi w:val="0"/>
        <w:adjustRightInd w:val="0"/>
        <w:snapToGrid/>
        <w:spacing w:line="240" w:lineRule="auto"/>
        <w:ind w:firstLine="0"/>
        <w:jc w:val="both"/>
        <w:textAlignment w:val="baseline"/>
        <w:rPr>
          <w:rFonts w:hint="default" w:ascii="Arial" w:hAnsi="Arial" w:cs="Arial"/>
          <w:sz w:val="22"/>
          <w:szCs w:val="22"/>
        </w:rPr>
      </w:pPr>
    </w:p>
    <w:p w14:paraId="61525920">
      <w:pPr>
        <w:keepNext w:val="0"/>
        <w:keepLines w:val="0"/>
        <w:pageBreakBefore w:val="0"/>
        <w:wordWrap/>
        <w:topLinePunct w:val="0"/>
        <w:bidi w:val="0"/>
        <w:snapToGrid/>
        <w:spacing w:line="240" w:lineRule="auto"/>
        <w:ind w:firstLine="0"/>
        <w:jc w:val="both"/>
        <w:rPr>
          <w:rFonts w:hint="default" w:cs="Arial"/>
          <w:i w:val="0"/>
          <w:iCs w:val="0"/>
          <w:sz w:val="22"/>
          <w:szCs w:val="22"/>
          <w:u w:val="none"/>
          <w:lang w:val="pt-BR"/>
        </w:rPr>
      </w:pPr>
      <w:r>
        <w:rPr>
          <w:rFonts w:hint="default" w:ascii="Arial" w:hAnsi="Arial" w:cs="Arial"/>
          <w:color w:val="000000"/>
          <w:sz w:val="22"/>
          <w:szCs w:val="22"/>
          <w:lang w:val="pt-BR"/>
        </w:rPr>
        <w:t xml:space="preserve">15.11 </w:t>
      </w:r>
      <w:r>
        <w:rPr>
          <w:rFonts w:hint="default" w:ascii="Arial" w:hAnsi="Arial" w:cs="Arial"/>
          <w:color w:val="000000"/>
          <w:sz w:val="22"/>
          <w:szCs w:val="22"/>
        </w:rPr>
        <w:t xml:space="preserve">- </w:t>
      </w:r>
      <w:r>
        <w:rPr>
          <w:rFonts w:hint="default" w:cs="Arial"/>
          <w:i w:val="0"/>
          <w:iCs w:val="0"/>
          <w:sz w:val="22"/>
          <w:szCs w:val="22"/>
          <w:u w:val="none"/>
          <w:lang w:val="pt-BR"/>
        </w:rPr>
        <w:t>A</w:t>
      </w:r>
      <w:r>
        <w:rPr>
          <w:rFonts w:hint="default" w:ascii="Arial" w:hAnsi="Arial" w:cs="Arial"/>
          <w:i w:val="0"/>
          <w:iCs w:val="0"/>
          <w:sz w:val="22"/>
          <w:szCs w:val="22"/>
          <w:u w:val="none"/>
          <w:lang w:val="pt-BR"/>
        </w:rPr>
        <w:t xml:space="preserve"> gestor</w:t>
      </w:r>
      <w:r>
        <w:rPr>
          <w:rFonts w:hint="default" w:cs="Arial"/>
          <w:i w:val="0"/>
          <w:iCs w:val="0"/>
          <w:sz w:val="22"/>
          <w:szCs w:val="22"/>
          <w:u w:val="none"/>
          <w:lang w:val="pt-BR"/>
        </w:rPr>
        <w:t>a</w:t>
      </w:r>
      <w:r>
        <w:rPr>
          <w:rFonts w:hint="default" w:ascii="Arial" w:hAnsi="Arial" w:cs="Arial"/>
          <w:i w:val="0"/>
          <w:iCs w:val="0"/>
          <w:sz w:val="22"/>
          <w:szCs w:val="22"/>
          <w:u w:val="none"/>
          <w:lang w:val="pt-BR"/>
        </w:rPr>
        <w:t xml:space="preserve"> responsável por essa contração será </w:t>
      </w:r>
      <w:r>
        <w:rPr>
          <w:rFonts w:hint="default" w:cs="Arial"/>
          <w:i w:val="0"/>
          <w:iCs w:val="0"/>
          <w:sz w:val="22"/>
          <w:szCs w:val="22"/>
          <w:u w:val="none"/>
          <w:lang w:val="pt-BR"/>
        </w:rPr>
        <w:t xml:space="preserve">a </w:t>
      </w:r>
      <w:r>
        <w:rPr>
          <w:rFonts w:hint="default" w:ascii="Arial" w:hAnsi="Arial" w:cs="Arial"/>
          <w:i w:val="0"/>
          <w:iCs w:val="0"/>
          <w:sz w:val="22"/>
          <w:szCs w:val="22"/>
          <w:u w:val="none"/>
          <w:lang w:val="pt-BR"/>
        </w:rPr>
        <w:t>servidor</w:t>
      </w:r>
      <w:r>
        <w:rPr>
          <w:rFonts w:hint="default" w:cs="Arial"/>
          <w:i w:val="0"/>
          <w:iCs w:val="0"/>
          <w:sz w:val="22"/>
          <w:szCs w:val="22"/>
          <w:u w:val="none"/>
          <w:lang w:val="pt-BR"/>
        </w:rPr>
        <w:t xml:space="preserve">a </w:t>
      </w:r>
      <w:r>
        <w:rPr>
          <w:rFonts w:hint="default" w:ascii="Arial" w:hAnsi="Arial"/>
          <w:sz w:val="22"/>
          <w:szCs w:val="22"/>
          <w:lang w:val="pt-BR"/>
        </w:rPr>
        <w:t>Rejane Peroto Abiati Cury</w:t>
      </w:r>
      <w:r>
        <w:rPr>
          <w:rFonts w:hint="default"/>
          <w:sz w:val="22"/>
          <w:szCs w:val="22"/>
          <w:lang w:val="pt-BR"/>
        </w:rPr>
        <w:t xml:space="preserve">, </w:t>
      </w:r>
      <w:r>
        <w:rPr>
          <w:rFonts w:hint="default" w:ascii="Arial" w:hAnsi="Arial"/>
          <w:sz w:val="22"/>
          <w:szCs w:val="22"/>
          <w:lang w:val="pt-BR"/>
        </w:rPr>
        <w:t>Diretora do Departamento de Educação</w:t>
      </w:r>
      <w:r>
        <w:rPr>
          <w:rFonts w:hint="default"/>
          <w:sz w:val="22"/>
          <w:szCs w:val="22"/>
          <w:lang w:val="pt-BR"/>
        </w:rPr>
        <w:t xml:space="preserve">, e a fiscal será a servidora Yasmin Ribeiro, </w:t>
      </w:r>
      <w:r>
        <w:rPr>
          <w:rFonts w:hint="default"/>
          <w:color w:val="000000"/>
          <w:sz w:val="22"/>
          <w:szCs w:val="22"/>
        </w:rPr>
        <w:t>Responsável Técnico / Nutricionista</w:t>
      </w:r>
      <w:r>
        <w:rPr>
          <w:rFonts w:hint="default"/>
          <w:sz w:val="22"/>
          <w:szCs w:val="22"/>
          <w:lang w:val="pt-BR"/>
        </w:rPr>
        <w:t>.</w:t>
      </w:r>
    </w:p>
    <w:p w14:paraId="0C7FDEBB">
      <w:pPr>
        <w:keepNext w:val="0"/>
        <w:keepLines w:val="0"/>
        <w:pageBreakBefore w:val="0"/>
        <w:wordWrap/>
        <w:topLinePunct w:val="0"/>
        <w:bidi w:val="0"/>
        <w:snapToGrid/>
        <w:spacing w:line="240" w:lineRule="auto"/>
        <w:ind w:firstLine="0"/>
        <w:jc w:val="both"/>
        <w:rPr>
          <w:rFonts w:hint="default" w:cs="Arial"/>
          <w:i w:val="0"/>
          <w:iCs w:val="0"/>
          <w:sz w:val="22"/>
          <w:szCs w:val="22"/>
          <w:u w:val="none"/>
          <w:lang w:val="pt-BR"/>
        </w:rPr>
      </w:pPr>
    </w:p>
    <w:p w14:paraId="6301F740">
      <w:pPr>
        <w:keepNext w:val="0"/>
        <w:keepLines w:val="0"/>
        <w:pageBreakBefore w:val="0"/>
        <w:wordWrap/>
        <w:topLinePunct w:val="0"/>
        <w:bidi w:val="0"/>
        <w:snapToGrid/>
        <w:spacing w:line="240" w:lineRule="auto"/>
        <w:ind w:firstLine="0"/>
        <w:jc w:val="both"/>
        <w:rPr>
          <w:rFonts w:hint="default" w:ascii="Arial" w:hAnsi="Arial" w:cs="Arial"/>
          <w:sz w:val="22"/>
          <w:szCs w:val="22"/>
          <w:lang w:val="pt-BR"/>
        </w:rPr>
      </w:pPr>
      <w:r>
        <w:rPr>
          <w:rFonts w:hint="default" w:ascii="Arial" w:hAnsi="Arial" w:cs="Arial"/>
          <w:sz w:val="22"/>
          <w:szCs w:val="22"/>
          <w:lang w:val="pt-BR"/>
        </w:rPr>
        <w:t>15.11.1 - Serão feitos os devidos acompanhamentos do contrato, saldo e dotação para aplicação.</w:t>
      </w:r>
    </w:p>
    <w:p w14:paraId="1B4593E9">
      <w:pPr>
        <w:keepNext w:val="0"/>
        <w:keepLines w:val="0"/>
        <w:pageBreakBefore w:val="0"/>
        <w:wordWrap/>
        <w:topLinePunct w:val="0"/>
        <w:bidi w:val="0"/>
        <w:snapToGrid/>
        <w:spacing w:line="240" w:lineRule="auto"/>
        <w:ind w:firstLine="0"/>
        <w:jc w:val="both"/>
        <w:rPr>
          <w:rFonts w:hint="default" w:ascii="Arial" w:hAnsi="Arial" w:cs="Arial"/>
          <w:sz w:val="22"/>
          <w:szCs w:val="22"/>
          <w:lang w:val="pt-BR"/>
        </w:rPr>
      </w:pPr>
    </w:p>
    <w:p w14:paraId="368B017E">
      <w:pPr>
        <w:keepNext w:val="0"/>
        <w:keepLines w:val="0"/>
        <w:pageBreakBefore w:val="0"/>
        <w:widowControl/>
        <w:suppressLineNumbers w:val="0"/>
        <w:wordWrap/>
        <w:topLinePunct w:val="0"/>
        <w:bidi w:val="0"/>
        <w:snapToGrid/>
        <w:spacing w:line="240" w:lineRule="auto"/>
        <w:ind w:firstLine="0"/>
        <w:jc w:val="both"/>
        <w:rPr>
          <w:rFonts w:hint="default" w:ascii="Arial" w:hAnsi="Arial" w:eastAsia="SimSun" w:cs="Arial"/>
          <w:color w:val="000000"/>
          <w:kern w:val="0"/>
          <w:sz w:val="22"/>
          <w:szCs w:val="22"/>
          <w:lang w:val="pt-BR" w:eastAsia="zh-CN" w:bidi="ar"/>
        </w:rPr>
      </w:pPr>
      <w:r>
        <w:rPr>
          <w:rFonts w:hint="default" w:ascii="Arial" w:hAnsi="Arial" w:eastAsia="SimSun" w:cs="Arial"/>
          <w:sz w:val="22"/>
          <w:szCs w:val="22"/>
          <w:lang w:val="pt-BR"/>
        </w:rPr>
        <w:t xml:space="preserve">15.12 -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responsabilidade pela qualidade dos materiais e serviços executados ou fornecidos é da empresa contratada para esta finalidade, inclusive a promoção de readequações, sempre que detectadas impropriedades que possam comprometer a consecução do objeto ajustado</w:t>
      </w:r>
      <w:r>
        <w:rPr>
          <w:rFonts w:hint="default" w:ascii="Arial" w:hAnsi="Arial" w:eastAsia="SimSun" w:cs="Arial"/>
          <w:color w:val="000000"/>
          <w:kern w:val="0"/>
          <w:sz w:val="22"/>
          <w:szCs w:val="22"/>
          <w:lang w:val="pt-BR" w:eastAsia="zh-CN" w:bidi="ar"/>
        </w:rPr>
        <w:t>.</w:t>
      </w:r>
    </w:p>
    <w:p w14:paraId="505FA379">
      <w:pPr>
        <w:keepNext w:val="0"/>
        <w:keepLines w:val="0"/>
        <w:pageBreakBefore w:val="0"/>
        <w:widowControl/>
        <w:suppressLineNumbers w:val="0"/>
        <w:wordWrap/>
        <w:topLinePunct w:val="0"/>
        <w:bidi w:val="0"/>
        <w:snapToGrid/>
        <w:spacing w:line="240" w:lineRule="auto"/>
        <w:ind w:firstLine="0"/>
        <w:jc w:val="both"/>
        <w:rPr>
          <w:rFonts w:hint="default" w:ascii="Arial" w:hAnsi="Arial" w:eastAsia="SimSun" w:cs="Arial"/>
          <w:color w:val="000000"/>
          <w:kern w:val="0"/>
          <w:sz w:val="22"/>
          <w:szCs w:val="22"/>
          <w:lang w:val="pt-BR" w:eastAsia="zh-CN" w:bidi="ar"/>
        </w:rPr>
      </w:pPr>
    </w:p>
    <w:p w14:paraId="457C0132">
      <w:pPr>
        <w:keepNext w:val="0"/>
        <w:keepLines w:val="0"/>
        <w:pageBreakBefore w:val="0"/>
        <w:widowControl/>
        <w:suppressLineNumbers w:val="0"/>
        <w:wordWrap/>
        <w:topLinePunct w:val="0"/>
        <w:bidi w:val="0"/>
        <w:snapToGrid/>
        <w:spacing w:line="240" w:lineRule="auto"/>
        <w:ind w:firstLine="0"/>
        <w:jc w:val="both"/>
        <w:rPr>
          <w:rFonts w:hint="default" w:ascii="Arial" w:hAnsi="Arial" w:cs="Arial"/>
          <w:color w:val="000000"/>
          <w:kern w:val="0"/>
          <w:sz w:val="22"/>
          <w:szCs w:val="22"/>
          <w:lang w:val="pt-BR" w:eastAsia="zh-CN" w:bidi="ar"/>
        </w:rPr>
      </w:pPr>
      <w:r>
        <w:rPr>
          <w:rFonts w:hint="default" w:ascii="Arial" w:hAnsi="Arial" w:cs="Arial"/>
          <w:color w:val="000000"/>
          <w:kern w:val="0"/>
          <w:sz w:val="22"/>
          <w:szCs w:val="22"/>
          <w:lang w:val="pt-BR" w:eastAsia="zh-CN" w:bidi="ar"/>
        </w:rPr>
        <w:t>15.13 - Das entregas</w:t>
      </w:r>
    </w:p>
    <w:p w14:paraId="48FBAEF3">
      <w:pPr>
        <w:keepNext w:val="0"/>
        <w:keepLines w:val="0"/>
        <w:pageBreakBefore w:val="0"/>
        <w:widowControl/>
        <w:suppressLineNumbers w:val="0"/>
        <w:wordWrap/>
        <w:topLinePunct w:val="0"/>
        <w:bidi w:val="0"/>
        <w:snapToGrid/>
        <w:spacing w:line="240" w:lineRule="auto"/>
        <w:ind w:firstLine="0"/>
        <w:jc w:val="both"/>
        <w:rPr>
          <w:rFonts w:hint="default" w:ascii="Arial" w:hAnsi="Arial" w:cs="Arial"/>
          <w:color w:val="000000"/>
          <w:kern w:val="0"/>
          <w:sz w:val="22"/>
          <w:szCs w:val="22"/>
          <w:lang w:val="pt-BR" w:eastAsia="zh-CN" w:bidi="ar"/>
        </w:rPr>
      </w:pPr>
    </w:p>
    <w:p w14:paraId="3DB55241">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color w:val="000000"/>
          <w:kern w:val="0"/>
          <w:sz w:val="22"/>
          <w:szCs w:val="22"/>
          <w:lang w:val="pt-BR" w:eastAsia="zh-CN"/>
        </w:rPr>
        <w:t xml:space="preserve">15.13.1. </w:t>
      </w:r>
      <w:r>
        <w:rPr>
          <w:rFonts w:hint="default" w:ascii="Arial" w:hAnsi="Arial" w:cs="Arial"/>
          <w:sz w:val="22"/>
          <w:szCs w:val="22"/>
        </w:rPr>
        <w:t>As entregas deverão ser feitas por conta e risco da empresa contratada, na EMEB Dona Zina Saviolo Cury, na rua José Maria da Silva, nº 555, Jardim Bom Jesus, CEP 17.370-307, sendo no portão do fundo, na rua em frente ao prédio da Prefeitura Municipal.</w:t>
      </w:r>
    </w:p>
    <w:p w14:paraId="3AC5A571">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p>
    <w:p w14:paraId="041012A5">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15.3.2 - </w:t>
      </w:r>
      <w:r>
        <w:rPr>
          <w:rFonts w:hint="default" w:ascii="Arial" w:hAnsi="Arial" w:cs="Arial"/>
          <w:sz w:val="22"/>
          <w:szCs w:val="22"/>
        </w:rPr>
        <w:t>A entrega será realizada 03 (três) vezes por semana (segunda, quarta e sexta-feira), no horário das 07:30 às 08:30 horas.</w:t>
      </w:r>
    </w:p>
    <w:p w14:paraId="2F958773">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p>
    <w:p w14:paraId="0B6DE079">
      <w:pPr>
        <w:keepLines w:val="0"/>
        <w:pageBreakBefore w:val="0"/>
        <w:wordWrap/>
        <w:topLinePunct w:val="0"/>
        <w:bidi w:val="0"/>
        <w:snapToGrid/>
        <w:spacing w:after="0" w:line="240" w:lineRule="auto"/>
        <w:jc w:val="both"/>
        <w:textAlignment w:val="auto"/>
        <w:rPr>
          <w:rFonts w:hint="default" w:ascii="Arial" w:hAnsi="Arial" w:eastAsia="Calibri" w:cs="Arial"/>
          <w:sz w:val="22"/>
          <w:szCs w:val="22"/>
        </w:rPr>
      </w:pPr>
      <w:r>
        <w:rPr>
          <w:rFonts w:hint="default" w:eastAsia="Calibri" w:cs="Arial"/>
          <w:sz w:val="22"/>
          <w:szCs w:val="22"/>
          <w:lang w:val="pt-BR"/>
        </w:rPr>
        <w:t>15.3.3</w:t>
      </w:r>
      <w:r>
        <w:rPr>
          <w:rFonts w:hint="default" w:ascii="Arial" w:hAnsi="Arial" w:eastAsia="Calibri" w:cs="Arial"/>
          <w:sz w:val="22"/>
          <w:szCs w:val="22"/>
          <w:lang w:val="pt-BR"/>
        </w:rPr>
        <w:t xml:space="preserve"> - </w:t>
      </w:r>
      <w:r>
        <w:rPr>
          <w:rFonts w:hint="default" w:ascii="Arial" w:hAnsi="Arial" w:eastAsia="Calibri" w:cs="Arial"/>
          <w:sz w:val="22"/>
          <w:szCs w:val="22"/>
        </w:rPr>
        <w:t>O transporte dos produtos deverá ser feito de maneira adequada, com veículo e uniformes dos funcionários apropriados, cumprindo todas as normas de higiene.</w:t>
      </w:r>
    </w:p>
    <w:p w14:paraId="36CA83E7">
      <w:pPr>
        <w:keepLines w:val="0"/>
        <w:pageBreakBefore w:val="0"/>
        <w:wordWrap/>
        <w:topLinePunct w:val="0"/>
        <w:bidi w:val="0"/>
        <w:snapToGrid/>
        <w:spacing w:after="0" w:line="240" w:lineRule="auto"/>
        <w:jc w:val="both"/>
        <w:textAlignment w:val="auto"/>
        <w:rPr>
          <w:rFonts w:hint="default" w:ascii="Arial" w:hAnsi="Arial" w:eastAsia="Calibri" w:cs="Arial"/>
          <w:sz w:val="22"/>
          <w:szCs w:val="22"/>
        </w:rPr>
      </w:pPr>
    </w:p>
    <w:p w14:paraId="01FAEBD4">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15.3.4 - </w:t>
      </w:r>
      <w:r>
        <w:rPr>
          <w:rFonts w:hint="default" w:ascii="Arial" w:hAnsi="Arial" w:cs="Arial"/>
          <w:sz w:val="22"/>
          <w:szCs w:val="22"/>
        </w:rPr>
        <w:t>Ficam reservados à Fiscalização o direito e a autoridade de resolver todo e qualquer caso singular, duvidoso ou omisso, não previsto no contrato, nas especificações e em tudo o mais que, de qualquer forma, se relacione, direta ou indiretamente, com os produtos em questão, aceitando, a CONTRATADA, todas as condições e métodos de controle e de verificação adotados pela fiscalização, julgados necessários ao desempenho de suas atividades.</w:t>
      </w:r>
    </w:p>
    <w:p w14:paraId="529EF91E">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p>
    <w:p w14:paraId="06301F89">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15.3.5 - </w:t>
      </w:r>
      <w:r>
        <w:rPr>
          <w:rFonts w:hint="default" w:ascii="Arial" w:hAnsi="Arial" w:cs="Arial"/>
          <w:sz w:val="22"/>
          <w:szCs w:val="22"/>
        </w:rPr>
        <w:t>Os produtos, no ato da entrega, deverão apresentar no mínimo 80% (oitenta por cento) da validade em vigor. Casos excepcionais serão analisados pontualmente, quando necessários.</w:t>
      </w:r>
    </w:p>
    <w:p w14:paraId="781E2AF4">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p>
    <w:p w14:paraId="788616AD">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15.3.6 - </w:t>
      </w:r>
      <w:r>
        <w:rPr>
          <w:rFonts w:hint="default" w:ascii="Arial" w:hAnsi="Arial" w:cs="Arial"/>
          <w:sz w:val="22"/>
          <w:szCs w:val="22"/>
        </w:rPr>
        <w:t>A empresa vencedora se responsabilizará em, no caso do produto entregue ser reprovado, efetuar a troca em até 02 (dois) dias úteis.</w:t>
      </w:r>
    </w:p>
    <w:p w14:paraId="78BAE52D">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p>
    <w:p w14:paraId="3EC45F89">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15.3.7 - </w:t>
      </w:r>
      <w:r>
        <w:rPr>
          <w:rFonts w:hint="default" w:ascii="Arial" w:hAnsi="Arial" w:cs="Arial"/>
          <w:sz w:val="22"/>
          <w:szCs w:val="22"/>
        </w:rPr>
        <w:t>Comunicar à Contratante, no prazo máximo de 03 (três) dias úteis que antecede a data da entrega, os motivos que impossibilitem o cumprimento do prazo previsto, com a devida comprovação.</w:t>
      </w:r>
    </w:p>
    <w:p w14:paraId="042DDCE8">
      <w:pPr>
        <w:keepNext w:val="0"/>
        <w:keepLines w:val="0"/>
        <w:widowControl/>
        <w:suppressLineNumbers w:val="0"/>
        <w:spacing w:line="240" w:lineRule="auto"/>
        <w:jc w:val="both"/>
        <w:rPr>
          <w:rFonts w:hint="default" w:ascii="Arial" w:hAnsi="Arial" w:cs="Arial"/>
          <w:color w:val="000000"/>
          <w:sz w:val="22"/>
          <w:szCs w:val="22"/>
        </w:rPr>
      </w:pPr>
    </w:p>
    <w:p w14:paraId="0F7C18A1">
      <w:pPr>
        <w:autoSpaceDE w:val="0"/>
        <w:autoSpaceDN w:val="0"/>
        <w:adjustRightInd w:val="0"/>
        <w:spacing w:line="240" w:lineRule="auto"/>
        <w:jc w:val="both"/>
        <w:rPr>
          <w:rFonts w:hint="default" w:cs="Arial"/>
          <w:color w:val="000000"/>
          <w:kern w:val="0"/>
          <w:sz w:val="22"/>
          <w:szCs w:val="22"/>
          <w:lang w:val="pt-BR" w:eastAsia="zh-CN" w:bidi="ar"/>
        </w:rPr>
      </w:pPr>
      <w:r>
        <w:rPr>
          <w:rFonts w:hint="default" w:cs="Arial"/>
          <w:color w:val="000000"/>
          <w:sz w:val="22"/>
          <w:szCs w:val="22"/>
          <w:lang w:val="pt-BR"/>
        </w:rPr>
        <w:t>15.3.8</w:t>
      </w:r>
      <w:r>
        <w:rPr>
          <w:rFonts w:hint="default" w:ascii="Arial" w:hAnsi="Arial" w:cs="Arial"/>
          <w:color w:val="000000"/>
          <w:sz w:val="22"/>
          <w:szCs w:val="22"/>
          <w:lang w:val="pt-BR"/>
        </w:rPr>
        <w:t xml:space="preserve"> - </w:t>
      </w:r>
      <w:r>
        <w:rPr>
          <w:rFonts w:hint="default" w:ascii="Arial" w:hAnsi="Arial" w:eastAsia="SimSun" w:cs="Arial"/>
          <w:sz w:val="22"/>
          <w:szCs w:val="22"/>
        </w:rPr>
        <w:t xml:space="preserve">O regime de execução será o de empreitada por preço </w:t>
      </w:r>
      <w:r>
        <w:rPr>
          <w:rFonts w:hint="default" w:ascii="Arial" w:hAnsi="Arial" w:eastAsia="SimSun" w:cs="Arial"/>
          <w:sz w:val="22"/>
          <w:szCs w:val="22"/>
          <w:lang w:val="pt-BR"/>
        </w:rPr>
        <w:t>unitário.</w:t>
      </w:r>
    </w:p>
    <w:p w14:paraId="19BA2B55">
      <w:pPr>
        <w:keepNext w:val="0"/>
        <w:keepLines w:val="0"/>
        <w:pageBreakBefore w:val="0"/>
        <w:widowControl/>
        <w:suppressLineNumbers w:val="0"/>
        <w:wordWrap/>
        <w:topLinePunct w:val="0"/>
        <w:bidi w:val="0"/>
        <w:snapToGrid/>
        <w:spacing w:line="240" w:lineRule="auto"/>
        <w:ind w:firstLine="0"/>
        <w:jc w:val="both"/>
        <w:rPr>
          <w:rFonts w:hint="default" w:ascii="Arial" w:hAnsi="Arial" w:eastAsia="SimSun" w:cs="Arial"/>
          <w:color w:val="000000"/>
          <w:kern w:val="0"/>
          <w:sz w:val="22"/>
          <w:szCs w:val="22"/>
          <w:lang w:val="pt-BR" w:eastAsia="zh-CN" w:bidi="ar"/>
        </w:rPr>
      </w:pPr>
    </w:p>
    <w:p w14:paraId="36A929F6">
      <w:pPr>
        <w:keepNext w:val="0"/>
        <w:keepLines w:val="0"/>
        <w:pageBreakBefore w:val="0"/>
        <w:widowControl/>
        <w:kinsoku/>
        <w:wordWrap/>
        <w:overflowPunct/>
        <w:topLinePunct w:val="0"/>
        <w:autoSpaceDE/>
        <w:autoSpaceDN/>
        <w:bidi w:val="0"/>
        <w:adjustRightInd w:val="0"/>
        <w:snapToGrid/>
        <w:spacing w:line="240" w:lineRule="auto"/>
        <w:ind w:left="0" w:firstLine="0"/>
        <w:jc w:val="both"/>
        <w:textAlignment w:val="auto"/>
        <w:rPr>
          <w:rFonts w:hint="default" w:ascii="Arial" w:hAnsi="Arial" w:cs="Arial"/>
          <w:b/>
          <w:bCs/>
          <w:color w:val="auto"/>
          <w:sz w:val="22"/>
          <w:szCs w:val="22"/>
          <w:u w:val="none"/>
          <w:lang w:val="pt-BR"/>
        </w:rPr>
      </w:pPr>
      <w:r>
        <w:rPr>
          <w:rFonts w:hint="default" w:ascii="Arial" w:hAnsi="Arial" w:cs="Arial"/>
          <w:b/>
          <w:bCs/>
          <w:color w:val="auto"/>
          <w:sz w:val="22"/>
          <w:szCs w:val="22"/>
          <w:u w:val="none"/>
          <w:lang w:val="pt-BR"/>
        </w:rPr>
        <w:t xml:space="preserve">16 </w:t>
      </w:r>
      <w:r>
        <w:rPr>
          <w:rFonts w:hint="default" w:ascii="Arial" w:hAnsi="Arial" w:cs="Arial"/>
          <w:b/>
          <w:bCs/>
          <w:color w:val="auto"/>
          <w:sz w:val="22"/>
          <w:szCs w:val="22"/>
          <w:u w:val="none"/>
        </w:rPr>
        <w:t xml:space="preserve">- </w:t>
      </w:r>
      <w:r>
        <w:rPr>
          <w:rFonts w:hint="default" w:ascii="Arial" w:hAnsi="Arial" w:cs="Arial"/>
          <w:b/>
          <w:bCs/>
          <w:color w:val="auto"/>
          <w:sz w:val="22"/>
          <w:szCs w:val="22"/>
          <w:u w:val="none"/>
          <w:lang w:val="pt-BR"/>
        </w:rPr>
        <w:t>DAS DISPOSIÇÕES GERAIS</w:t>
      </w:r>
    </w:p>
    <w:p w14:paraId="3D927BFD">
      <w:pPr>
        <w:keepNext w:val="0"/>
        <w:keepLines w:val="0"/>
        <w:pageBreakBefore w:val="0"/>
        <w:widowControl/>
        <w:kinsoku/>
        <w:wordWrap/>
        <w:overflowPunct/>
        <w:topLinePunct w:val="0"/>
        <w:autoSpaceDE/>
        <w:autoSpaceDN/>
        <w:bidi w:val="0"/>
        <w:adjustRightInd w:val="0"/>
        <w:snapToGrid/>
        <w:spacing w:line="240" w:lineRule="auto"/>
        <w:ind w:left="0" w:firstLine="0"/>
        <w:jc w:val="both"/>
        <w:textAlignment w:val="auto"/>
        <w:rPr>
          <w:rFonts w:hint="default" w:ascii="Arial" w:hAnsi="Arial" w:cs="Arial"/>
          <w:b/>
          <w:bCs/>
          <w:color w:val="auto"/>
          <w:sz w:val="22"/>
          <w:szCs w:val="22"/>
          <w:u w:val="none"/>
          <w:lang w:val="pt-BR"/>
        </w:rPr>
      </w:pPr>
    </w:p>
    <w:p w14:paraId="1B66596F">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firstLine="0"/>
        <w:jc w:val="both"/>
        <w:textAlignment w:val="auto"/>
        <w:rPr>
          <w:rFonts w:hint="default" w:ascii="Arial" w:hAnsi="Arial" w:cs="Arial"/>
          <w:color w:val="auto"/>
          <w:sz w:val="22"/>
          <w:szCs w:val="22"/>
          <w:lang w:val="pt-BR"/>
        </w:rPr>
      </w:pPr>
      <w:r>
        <w:rPr>
          <w:rFonts w:hint="default" w:ascii="Arial" w:hAnsi="Arial" w:cs="Arial"/>
          <w:b w:val="0"/>
          <w:bCs w:val="0"/>
          <w:color w:val="auto"/>
          <w:sz w:val="22"/>
          <w:szCs w:val="22"/>
          <w:u w:val="none"/>
          <w:lang w:val="pt-BR"/>
        </w:rPr>
        <w:t xml:space="preserve">16.1 - </w:t>
      </w:r>
      <w:r>
        <w:rPr>
          <w:rFonts w:hint="default" w:ascii="Arial" w:hAnsi="Arial" w:cs="Arial"/>
          <w:color w:val="auto"/>
          <w:sz w:val="22"/>
          <w:szCs w:val="22"/>
        </w:rPr>
        <w:t>Será divulgada ata da sessão pública no sistema eletrônico</w:t>
      </w:r>
      <w:r>
        <w:rPr>
          <w:rFonts w:hint="default" w:ascii="Arial" w:hAnsi="Arial" w:cs="Arial"/>
          <w:color w:val="auto"/>
          <w:sz w:val="22"/>
          <w:szCs w:val="22"/>
          <w:lang w:val="pt-BR"/>
        </w:rPr>
        <w:t xml:space="preserve"> da BLL.</w:t>
      </w:r>
    </w:p>
    <w:p w14:paraId="4B1EB4ED">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firstLine="0"/>
        <w:jc w:val="both"/>
        <w:textAlignment w:val="auto"/>
        <w:rPr>
          <w:rFonts w:hint="default" w:ascii="Arial" w:hAnsi="Arial" w:cs="Arial"/>
          <w:color w:val="auto"/>
          <w:sz w:val="22"/>
          <w:szCs w:val="22"/>
          <w:lang w:val="pt-BR"/>
        </w:rPr>
      </w:pPr>
    </w:p>
    <w:p w14:paraId="4C4E1A74">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jc w:val="both"/>
        <w:textAlignment w:val="auto"/>
        <w:rPr>
          <w:rFonts w:hint="default" w:ascii="Arial" w:hAnsi="Arial" w:cs="Arial"/>
          <w:color w:val="auto"/>
          <w:sz w:val="22"/>
          <w:szCs w:val="22"/>
        </w:rPr>
      </w:pPr>
      <w:r>
        <w:rPr>
          <w:rFonts w:hint="default" w:ascii="Arial" w:hAnsi="Arial" w:cs="Arial"/>
          <w:color w:val="auto"/>
          <w:sz w:val="22"/>
          <w:szCs w:val="22"/>
          <w:lang w:val="pt-BR"/>
        </w:rPr>
        <w:t xml:space="preserve">16.2 - </w:t>
      </w:r>
      <w:r>
        <w:rPr>
          <w:rFonts w:hint="default" w:ascii="Arial" w:hAnsi="Arial" w:cs="Arial"/>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r>
        <w:rPr>
          <w:rFonts w:hint="default" w:ascii="Arial" w:hAnsi="Arial" w:cs="Arial"/>
          <w:color w:val="auto"/>
          <w:sz w:val="22"/>
          <w:szCs w:val="22"/>
          <w:lang w:val="pt-BR"/>
        </w:rPr>
        <w:t>/Pregoeiro</w:t>
      </w:r>
      <w:r>
        <w:rPr>
          <w:rFonts w:hint="default" w:ascii="Arial" w:hAnsi="Arial" w:cs="Arial"/>
          <w:color w:val="auto"/>
          <w:sz w:val="22"/>
          <w:szCs w:val="22"/>
        </w:rPr>
        <w:t>.</w:t>
      </w:r>
    </w:p>
    <w:p w14:paraId="30D4704A">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2A74DF26">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r>
        <w:rPr>
          <w:rFonts w:hint="default" w:ascii="Arial" w:hAnsi="Arial" w:cs="Arial"/>
          <w:color w:val="auto"/>
          <w:sz w:val="22"/>
          <w:szCs w:val="22"/>
          <w:lang w:val="pt-BR"/>
        </w:rPr>
        <w:t xml:space="preserve">16.3 - </w:t>
      </w:r>
      <w:r>
        <w:rPr>
          <w:rFonts w:hint="default" w:ascii="Arial" w:hAnsi="Arial" w:cs="Arial"/>
          <w:sz w:val="22"/>
          <w:szCs w:val="22"/>
        </w:rPr>
        <w:t xml:space="preserve">Os casos omissos serão decididos pela </w:t>
      </w:r>
      <w:r>
        <w:rPr>
          <w:rFonts w:hint="default" w:ascii="Arial" w:hAnsi="Arial" w:cs="Arial"/>
          <w:sz w:val="22"/>
          <w:szCs w:val="22"/>
          <w:lang w:val="pt-BR"/>
        </w:rPr>
        <w:t>Administração</w:t>
      </w:r>
      <w:r>
        <w:rPr>
          <w:rFonts w:hint="default" w:ascii="Arial" w:hAnsi="Arial" w:cs="Arial"/>
          <w:sz w:val="22"/>
          <w:szCs w:val="22"/>
        </w:rPr>
        <w:t xml:space="preserve">, segundo as disposições contidas estabelecidas na Lei Federal nº </w:t>
      </w:r>
      <w:r>
        <w:rPr>
          <w:rFonts w:hint="default" w:ascii="Arial" w:hAnsi="Arial" w:cs="Arial"/>
          <w:sz w:val="22"/>
          <w:szCs w:val="22"/>
          <w:lang w:val="pt-BR"/>
        </w:rPr>
        <w:t>14.133/2021</w:t>
      </w:r>
      <w:r>
        <w:rPr>
          <w:rFonts w:hint="default" w:ascii="Arial" w:hAnsi="Arial" w:cs="Arial"/>
          <w:sz w:val="22"/>
          <w:szCs w:val="22"/>
        </w:rPr>
        <w:t xml:space="preserve"> e demais normas federais de licitações e contratos administrativos e, subsidiariamente, segundo as disposições contidas na Lei nº 8.078, de 1990 - Código de Defesa do Consumidor - e normas e princípios gerais dos contratos</w:t>
      </w:r>
      <w:r>
        <w:rPr>
          <w:rFonts w:hint="default" w:ascii="Arial" w:hAnsi="Arial" w:cs="Arial"/>
          <w:sz w:val="22"/>
          <w:szCs w:val="22"/>
          <w:lang w:val="pt-BR"/>
        </w:rPr>
        <w:t>.</w:t>
      </w:r>
    </w:p>
    <w:p w14:paraId="6C46CA8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66F911DE">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16.4 - </w:t>
      </w:r>
      <w:r>
        <w:rPr>
          <w:rFonts w:hint="default" w:ascii="Arial" w:hAnsi="Arial" w:cs="Arial"/>
          <w:color w:val="auto"/>
          <w:sz w:val="22"/>
          <w:szCs w:val="22"/>
        </w:rPr>
        <w:t>A homologação do resultado desta licitação não implicará direito à contratação.</w:t>
      </w:r>
    </w:p>
    <w:p w14:paraId="50C4A264">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5B6AB5EA">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16.5 - </w:t>
      </w:r>
      <w:r>
        <w:rPr>
          <w:rFonts w:hint="default" w:ascii="Arial" w:hAnsi="Arial" w:cs="Arial"/>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E3B81EA">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77287663">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r>
        <w:rPr>
          <w:rFonts w:hint="default" w:ascii="Arial" w:hAnsi="Arial" w:cs="Arial"/>
          <w:color w:val="auto"/>
          <w:sz w:val="22"/>
          <w:szCs w:val="22"/>
          <w:lang w:val="pt-BR"/>
        </w:rPr>
        <w:t>16.6 - A</w:t>
      </w:r>
      <w:r>
        <w:rPr>
          <w:rFonts w:hint="default" w:ascii="Arial" w:hAnsi="Arial" w:cs="Arial"/>
          <w:color w:val="auto"/>
          <w:sz w:val="22"/>
          <w:szCs w:val="22"/>
        </w:rPr>
        <w:t>s licitantes assumem todos os custos de preparação e apresentação de suas propostas e a Administração não será, em nenhum caso, responsável por esses custos, independentemente da condução ou do resultado do processo licitatório</w:t>
      </w:r>
      <w:r>
        <w:rPr>
          <w:rFonts w:hint="default" w:ascii="Arial" w:hAnsi="Arial" w:cs="Arial"/>
          <w:color w:val="auto"/>
          <w:sz w:val="22"/>
          <w:szCs w:val="22"/>
          <w:lang w:val="pt-BR"/>
        </w:rPr>
        <w:t>.</w:t>
      </w:r>
    </w:p>
    <w:p w14:paraId="632757F2">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p>
    <w:p w14:paraId="1CA71953">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16.7 - </w:t>
      </w:r>
      <w:r>
        <w:rPr>
          <w:rFonts w:hint="default" w:ascii="Arial" w:hAnsi="Arial" w:cs="Arial"/>
          <w:color w:val="auto"/>
          <w:sz w:val="22"/>
          <w:szCs w:val="22"/>
        </w:rPr>
        <w:t>Na contagem dos prazos estabelecidos neste Edital e seus Anexos, excluir-se-á o dia do início e incluir-se-á o do vencimento. Só se iniciam e vencem os prazos em dias de expediente na Administração.</w:t>
      </w:r>
    </w:p>
    <w:p w14:paraId="38646E04">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3243D158">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16.8 - </w:t>
      </w:r>
      <w:r>
        <w:rPr>
          <w:rFonts w:hint="default" w:ascii="Arial" w:hAnsi="Arial" w:cs="Arial"/>
          <w:color w:val="auto"/>
          <w:sz w:val="22"/>
          <w:szCs w:val="22"/>
        </w:rPr>
        <w:t>O desatendimento de exigências formais não essenciais não importará o afastamento d</w:t>
      </w:r>
      <w:r>
        <w:rPr>
          <w:rFonts w:hint="default" w:ascii="Arial" w:hAnsi="Arial" w:cs="Arial"/>
          <w:color w:val="auto"/>
          <w:sz w:val="22"/>
          <w:szCs w:val="22"/>
          <w:lang w:val="pt-BR"/>
        </w:rPr>
        <w:t>a</w:t>
      </w:r>
      <w:r>
        <w:rPr>
          <w:rFonts w:hint="default" w:ascii="Arial" w:hAnsi="Arial" w:cs="Arial"/>
          <w:color w:val="auto"/>
          <w:sz w:val="22"/>
          <w:szCs w:val="22"/>
        </w:rPr>
        <w:t xml:space="preserve"> licitante, desde que seja possível o aproveitamento do ato, observados os princípios da isonomia e do interesse público.</w:t>
      </w:r>
    </w:p>
    <w:p w14:paraId="1D4CDC55">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27303BF2">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r>
        <w:rPr>
          <w:rFonts w:hint="default" w:ascii="Arial" w:hAnsi="Arial" w:cs="Arial"/>
          <w:color w:val="auto"/>
          <w:sz w:val="22"/>
          <w:szCs w:val="22"/>
          <w:lang w:val="pt-BR"/>
        </w:rPr>
        <w:t xml:space="preserve">16.9 - </w:t>
      </w:r>
      <w:r>
        <w:rPr>
          <w:rFonts w:hint="default" w:ascii="Arial" w:hAnsi="Arial" w:cs="Arial"/>
          <w:color w:val="auto"/>
          <w:sz w:val="22"/>
          <w:szCs w:val="22"/>
        </w:rPr>
        <w:t>Em caso de divergência entre disposições deste Edital e de seus anexos ou demais peças que compõem o processo, prevalecerá as deste Edital.</w:t>
      </w:r>
    </w:p>
    <w:p w14:paraId="475D9DD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4C4F7352">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r>
        <w:rPr>
          <w:rFonts w:hint="default" w:ascii="Arial" w:hAnsi="Arial" w:cs="Arial"/>
          <w:color w:val="auto"/>
          <w:sz w:val="22"/>
          <w:szCs w:val="22"/>
          <w:lang w:val="pt-BR"/>
        </w:rPr>
        <w:t xml:space="preserve">16.10 - </w:t>
      </w:r>
      <w:r>
        <w:rPr>
          <w:rFonts w:hint="default" w:ascii="Arial" w:hAnsi="Arial" w:cs="Arial"/>
          <w:color w:val="auto"/>
          <w:sz w:val="22"/>
          <w:szCs w:val="22"/>
        </w:rPr>
        <w:t>O Edital e seus anexos estão disponíveis, na íntegra, no Portal Nacional de Contratações Públicas (PNCP)</w:t>
      </w:r>
      <w:r>
        <w:rPr>
          <w:rFonts w:hint="default" w:ascii="Arial" w:hAnsi="Arial" w:cs="Arial"/>
          <w:color w:val="auto"/>
          <w:sz w:val="22"/>
          <w:szCs w:val="22"/>
          <w:lang w:val="pt-BR"/>
        </w:rPr>
        <w:t xml:space="preserve">, no site da Prefeitura (www.santamariadaserra.sp.gov.br), </w:t>
      </w:r>
      <w:r>
        <w:rPr>
          <w:rFonts w:hint="default" w:ascii="Arial" w:hAnsi="Arial" w:cs="Arial"/>
          <w:color w:val="auto"/>
          <w:sz w:val="22"/>
          <w:szCs w:val="22"/>
        </w:rPr>
        <w:t xml:space="preserve">e </w:t>
      </w:r>
      <w:r>
        <w:rPr>
          <w:rFonts w:hint="default" w:ascii="Arial" w:hAnsi="Arial" w:cs="Arial"/>
          <w:color w:val="auto"/>
          <w:sz w:val="22"/>
          <w:szCs w:val="22"/>
          <w:lang w:val="pt-BR"/>
        </w:rPr>
        <w:t>na Plataforma Eletrônica da BLL Compras (www.bll.org.br).</w:t>
      </w:r>
    </w:p>
    <w:p w14:paraId="6CE17E27">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p>
    <w:p w14:paraId="1BC8C7DA">
      <w:pPr>
        <w:overflowPunct w:val="0"/>
        <w:autoSpaceDE w:val="0"/>
        <w:autoSpaceDN w:val="0"/>
        <w:adjustRightInd w:val="0"/>
        <w:ind w:firstLine="1"/>
        <w:jc w:val="both"/>
        <w:textAlignment w:val="baseline"/>
        <w:rPr>
          <w:rFonts w:hint="default" w:ascii="Arial" w:hAnsi="Arial" w:cs="Arial"/>
          <w:sz w:val="22"/>
          <w:szCs w:val="22"/>
        </w:rPr>
      </w:pPr>
      <w:r>
        <w:rPr>
          <w:rFonts w:hint="default" w:ascii="Arial" w:hAnsi="Arial" w:cs="Arial"/>
          <w:color w:val="000000"/>
          <w:sz w:val="22"/>
          <w:szCs w:val="22"/>
          <w:lang w:val="pt-BR"/>
        </w:rPr>
        <w:t>16.11</w:t>
      </w:r>
      <w:r>
        <w:rPr>
          <w:rFonts w:hint="default" w:ascii="Arial" w:hAnsi="Arial" w:cs="Arial"/>
          <w:color w:val="000000"/>
          <w:sz w:val="22"/>
          <w:szCs w:val="22"/>
        </w:rPr>
        <w:t xml:space="preserve">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w:t>
      </w:r>
      <w:r>
        <w:rPr>
          <w:rFonts w:hint="default" w:ascii="Arial" w:hAnsi="Arial" w:cs="Arial"/>
          <w:color w:val="000000"/>
          <w:sz w:val="22"/>
          <w:szCs w:val="22"/>
          <w:lang w:val="pt-BR"/>
        </w:rPr>
        <w:t xml:space="preserve">Licitações </w:t>
      </w:r>
      <w:r>
        <w:rPr>
          <w:rFonts w:hint="default" w:ascii="Arial" w:hAnsi="Arial" w:cs="Arial"/>
          <w:color w:val="000000"/>
          <w:sz w:val="22"/>
          <w:szCs w:val="22"/>
        </w:rPr>
        <w:t>da Prefeitura, ou encaminhar via e-mail (pelo e-mail institucional da empresa ou adjacente), cujos documentos legíveis devem estar devidamente assinados pelo(s) representante(s) legal(is) da empresa, para o e-mail licitacao</w:t>
      </w:r>
      <w:r>
        <w:rPr>
          <w:rFonts w:hint="default" w:ascii="Arial" w:hAnsi="Arial" w:cs="Arial"/>
          <w:color w:val="000000"/>
          <w:sz w:val="22"/>
          <w:szCs w:val="22"/>
          <w:lang w:val="pt-BR"/>
        </w:rPr>
        <w:t>2</w:t>
      </w:r>
      <w:r>
        <w:rPr>
          <w:rFonts w:hint="default" w:ascii="Arial" w:hAnsi="Arial" w:cs="Arial"/>
          <w:color w:val="000000"/>
          <w:sz w:val="22"/>
          <w:szCs w:val="22"/>
        </w:rPr>
        <w:t>@santamariadaserra.sp.gov.br, sob pena de indeferimento sumário do pedido.</w:t>
      </w:r>
    </w:p>
    <w:p w14:paraId="6772CD0F">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p>
    <w:p w14:paraId="3FEEFBB4">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r>
        <w:rPr>
          <w:rFonts w:hint="default" w:ascii="Arial" w:hAnsi="Arial" w:cs="Arial"/>
          <w:color w:val="auto"/>
          <w:sz w:val="22"/>
          <w:szCs w:val="22"/>
          <w:lang w:val="pt-BR"/>
        </w:rPr>
        <w:t xml:space="preserve">16.12 - </w:t>
      </w:r>
      <w:r>
        <w:rPr>
          <w:rFonts w:hint="default" w:ascii="Arial" w:hAnsi="Arial" w:cs="Arial"/>
          <w:color w:val="auto"/>
          <w:sz w:val="22"/>
          <w:szCs w:val="22"/>
        </w:rPr>
        <w:t xml:space="preserve">Todos os atos pertinentes a esta licitação, </w:t>
      </w:r>
      <w:r>
        <w:rPr>
          <w:rFonts w:hint="default" w:ascii="Arial" w:hAnsi="Arial" w:cs="Arial"/>
          <w:color w:val="auto"/>
          <w:sz w:val="22"/>
          <w:szCs w:val="22"/>
          <w:lang w:val="pt-BR"/>
        </w:rPr>
        <w:t xml:space="preserve">bem como notificações, penalidades e demais comunicados, </w:t>
      </w:r>
      <w:r>
        <w:rPr>
          <w:rFonts w:hint="default" w:ascii="Arial" w:hAnsi="Arial" w:cs="Arial"/>
          <w:color w:val="auto"/>
          <w:sz w:val="22"/>
          <w:szCs w:val="22"/>
        </w:rPr>
        <w:t xml:space="preserve">passíveis de divulgação, serão publicados no Diário </w:t>
      </w:r>
      <w:r>
        <w:rPr>
          <w:rFonts w:hint="default" w:ascii="Arial" w:hAnsi="Arial" w:cs="Arial"/>
          <w:color w:val="auto"/>
          <w:sz w:val="22"/>
          <w:szCs w:val="22"/>
          <w:lang w:val="pt-BR"/>
        </w:rPr>
        <w:t>Municipal Eletrônic</w:t>
      </w:r>
      <w:r>
        <w:rPr>
          <w:rFonts w:hint="default" w:ascii="Arial" w:hAnsi="Arial" w:cs="Arial"/>
          <w:color w:val="auto"/>
          <w:sz w:val="22"/>
          <w:szCs w:val="22"/>
        </w:rPr>
        <w:t>o.</w:t>
      </w:r>
    </w:p>
    <w:p w14:paraId="19D1DF47">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eastAsia="SimSun" w:cs="Arial"/>
          <w:i w:val="0"/>
          <w:iCs w:val="0"/>
          <w:caps w:val="0"/>
          <w:color w:val="000000"/>
          <w:spacing w:val="0"/>
          <w:sz w:val="22"/>
          <w:szCs w:val="22"/>
          <w:lang w:val="pt-BR"/>
        </w:rPr>
      </w:pPr>
    </w:p>
    <w:p w14:paraId="4F610A16">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eastAsia="SimSun" w:cs="Arial"/>
          <w:i w:val="0"/>
          <w:iCs w:val="0"/>
          <w:caps w:val="0"/>
          <w:color w:val="000000"/>
          <w:spacing w:val="0"/>
          <w:sz w:val="22"/>
          <w:szCs w:val="22"/>
          <w:lang w:val="pt-BR"/>
        </w:rPr>
      </w:pPr>
      <w:r>
        <w:rPr>
          <w:rFonts w:hint="default" w:ascii="Arial" w:hAnsi="Arial" w:eastAsia="SimSun" w:cs="Arial"/>
          <w:i w:val="0"/>
          <w:iCs w:val="0"/>
          <w:caps w:val="0"/>
          <w:color w:val="000000"/>
          <w:spacing w:val="0"/>
          <w:sz w:val="22"/>
          <w:szCs w:val="22"/>
          <w:lang w:val="pt-BR"/>
        </w:rPr>
        <w:t>16.1</w:t>
      </w:r>
      <w:r>
        <w:rPr>
          <w:rFonts w:hint="default" w:eastAsia="SimSun" w:cs="Arial"/>
          <w:i w:val="0"/>
          <w:iCs w:val="0"/>
          <w:caps w:val="0"/>
          <w:color w:val="000000"/>
          <w:spacing w:val="0"/>
          <w:sz w:val="22"/>
          <w:szCs w:val="22"/>
          <w:lang w:val="pt-BR"/>
        </w:rPr>
        <w:t>3</w:t>
      </w:r>
      <w:r>
        <w:rPr>
          <w:rFonts w:hint="default" w:ascii="Arial" w:hAnsi="Arial" w:eastAsia="SimSun" w:cs="Arial"/>
          <w:i w:val="0"/>
          <w:iCs w:val="0"/>
          <w:caps w:val="0"/>
          <w:color w:val="000000"/>
          <w:spacing w:val="0"/>
          <w:sz w:val="22"/>
          <w:szCs w:val="22"/>
          <w:lang w:val="pt-BR"/>
        </w:rPr>
        <w:t xml:space="preserve"> - </w:t>
      </w:r>
      <w:r>
        <w:rPr>
          <w:rFonts w:hint="default" w:ascii="Arial" w:hAnsi="Arial" w:eastAsia="SimSun" w:cs="Arial"/>
          <w:i w:val="0"/>
          <w:iCs w:val="0"/>
          <w:caps w:val="0"/>
          <w:color w:val="000000"/>
          <w:spacing w:val="0"/>
          <w:sz w:val="22"/>
          <w:szCs w:val="22"/>
        </w:rPr>
        <w:t>Durante a vigência d</w:t>
      </w:r>
      <w:r>
        <w:rPr>
          <w:rFonts w:hint="default" w:eastAsia="SimSun" w:cs="Arial"/>
          <w:i w:val="0"/>
          <w:iCs w:val="0"/>
          <w:caps w:val="0"/>
          <w:color w:val="000000"/>
          <w:spacing w:val="0"/>
          <w:sz w:val="22"/>
          <w:szCs w:val="22"/>
          <w:lang w:val="pt-BR"/>
        </w:rPr>
        <w:t xml:space="preserve">o </w:t>
      </w:r>
      <w:r>
        <w:rPr>
          <w:rFonts w:hint="default" w:ascii="Arial" w:hAnsi="Arial" w:eastAsia="SimSun" w:cs="Arial"/>
          <w:i w:val="0"/>
          <w:iCs w:val="0"/>
          <w:caps w:val="0"/>
          <w:color w:val="000000"/>
          <w:spacing w:val="0"/>
          <w:sz w:val="22"/>
          <w:szCs w:val="22"/>
          <w:lang w:val="pt-BR"/>
        </w:rPr>
        <w:t>Contrato</w:t>
      </w:r>
      <w:r>
        <w:rPr>
          <w:rFonts w:hint="default" w:ascii="Arial" w:hAnsi="Arial" w:eastAsia="SimSun" w:cs="Arial"/>
          <w:i w:val="0"/>
          <w:iCs w:val="0"/>
          <w:caps w:val="0"/>
          <w:color w:val="000000"/>
          <w:spacing w:val="0"/>
          <w:sz w:val="22"/>
          <w:szCs w:val="22"/>
        </w:rPr>
        <w:t>, é vedado ao contratado contratar cônjuge, companheiro ou parente em linha reta, colateral ou por afinidade, até o terceiro grau, de dirigente d</w:t>
      </w:r>
      <w:r>
        <w:rPr>
          <w:rFonts w:hint="default" w:ascii="Arial" w:hAnsi="Arial" w:eastAsia="SimSun" w:cs="Arial"/>
          <w:i w:val="0"/>
          <w:iCs w:val="0"/>
          <w:caps w:val="0"/>
          <w:color w:val="000000"/>
          <w:spacing w:val="0"/>
          <w:sz w:val="22"/>
          <w:szCs w:val="22"/>
          <w:lang w:val="pt-BR"/>
        </w:rPr>
        <w:t>a Prefeitura Municipal de Santa Maria da Serra</w:t>
      </w:r>
      <w:r>
        <w:rPr>
          <w:rFonts w:hint="default" w:ascii="Arial" w:hAnsi="Arial" w:eastAsia="SimSun" w:cs="Arial"/>
          <w:i w:val="0"/>
          <w:iCs w:val="0"/>
          <w:caps w:val="0"/>
          <w:color w:val="000000"/>
          <w:spacing w:val="0"/>
          <w:sz w:val="22"/>
          <w:szCs w:val="22"/>
        </w:rPr>
        <w:t xml:space="preserve"> ou de agente público que desempenhe função na licitação ou atue na fiscalização ou na gestão do contrato</w:t>
      </w:r>
      <w:r>
        <w:rPr>
          <w:rFonts w:hint="default" w:ascii="Arial" w:hAnsi="Arial" w:eastAsia="SimSun" w:cs="Arial"/>
          <w:i w:val="0"/>
          <w:iCs w:val="0"/>
          <w:caps w:val="0"/>
          <w:color w:val="000000"/>
          <w:spacing w:val="0"/>
          <w:sz w:val="22"/>
          <w:szCs w:val="22"/>
          <w:lang w:val="pt-BR"/>
        </w:rPr>
        <w:t>.</w:t>
      </w:r>
    </w:p>
    <w:p w14:paraId="63061B2C">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eastAsia="SimSun" w:cs="Arial"/>
          <w:i w:val="0"/>
          <w:iCs w:val="0"/>
          <w:caps w:val="0"/>
          <w:color w:val="000000"/>
          <w:spacing w:val="0"/>
          <w:sz w:val="22"/>
          <w:szCs w:val="22"/>
          <w:lang w:val="pt-BR"/>
        </w:rPr>
      </w:pPr>
    </w:p>
    <w:p w14:paraId="542AAA58">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r>
        <w:rPr>
          <w:rFonts w:hint="default" w:ascii="Arial" w:hAnsi="Arial" w:cs="Arial"/>
          <w:color w:val="auto"/>
          <w:sz w:val="22"/>
          <w:szCs w:val="22"/>
          <w:lang w:val="pt-BR"/>
        </w:rPr>
        <w:t>16.1</w:t>
      </w:r>
      <w:r>
        <w:rPr>
          <w:rFonts w:hint="default" w:cs="Arial"/>
          <w:color w:val="auto"/>
          <w:sz w:val="22"/>
          <w:szCs w:val="22"/>
          <w:lang w:val="pt-BR"/>
        </w:rPr>
        <w:t>4</w:t>
      </w:r>
      <w:r>
        <w:rPr>
          <w:rFonts w:hint="default" w:ascii="Arial" w:hAnsi="Arial" w:cs="Arial"/>
          <w:color w:val="auto"/>
          <w:sz w:val="22"/>
          <w:szCs w:val="22"/>
          <w:lang w:val="pt-BR"/>
        </w:rPr>
        <w:t xml:space="preserve"> - </w:t>
      </w:r>
      <w:r>
        <w:rPr>
          <w:rFonts w:hint="default" w:ascii="Arial" w:hAnsi="Arial" w:cs="Arial"/>
          <w:color w:val="auto"/>
          <w:sz w:val="22"/>
          <w:szCs w:val="22"/>
        </w:rPr>
        <w:t>Integram este Edital, para todos os fins e efeitos, os seguintes anexos:</w:t>
      </w:r>
    </w:p>
    <w:p w14:paraId="0D6CD816">
      <w:pPr>
        <w:pStyle w:val="122"/>
        <w:keepNext w:val="0"/>
        <w:keepLines w:val="0"/>
        <w:pageBreakBefore w:val="0"/>
        <w:widowControl/>
        <w:numPr>
          <w:ilvl w:val="0"/>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rPr>
      </w:pPr>
    </w:p>
    <w:p w14:paraId="508E7C94">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auto"/>
          <w:sz w:val="22"/>
          <w:szCs w:val="22"/>
          <w:lang w:val="pt-BR"/>
        </w:rPr>
      </w:pPr>
      <w:r>
        <w:rPr>
          <w:rFonts w:hint="default" w:ascii="Arial" w:hAnsi="Arial" w:cs="Arial"/>
          <w:color w:val="auto"/>
          <w:sz w:val="22"/>
          <w:szCs w:val="22"/>
          <w:lang w:val="pt-BR"/>
        </w:rPr>
        <w:t>Anexo I - Modelo de Proposta de Preços;</w:t>
      </w:r>
    </w:p>
    <w:p w14:paraId="6B29D4B5">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r>
        <w:rPr>
          <w:rFonts w:hint="default" w:ascii="Arial" w:hAnsi="Arial" w:cs="Arial"/>
          <w:color w:val="auto"/>
          <w:sz w:val="22"/>
          <w:szCs w:val="22"/>
          <w:lang w:val="pt-BR"/>
        </w:rPr>
        <w:t>Anexo II - Estudo Técnico Preliminar;</w:t>
      </w:r>
    </w:p>
    <w:p w14:paraId="66149BB9">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r>
        <w:rPr>
          <w:rFonts w:hint="default" w:ascii="Arial" w:hAnsi="Arial" w:cs="Arial"/>
          <w:color w:val="auto"/>
          <w:sz w:val="22"/>
          <w:szCs w:val="22"/>
          <w:lang w:val="pt-BR"/>
        </w:rPr>
        <w:t>Anexo III - Termo de Referência;</w:t>
      </w:r>
    </w:p>
    <w:p w14:paraId="739F18A3">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r>
        <w:rPr>
          <w:rFonts w:hint="default" w:ascii="Arial" w:hAnsi="Arial" w:cs="Arial"/>
          <w:color w:val="auto"/>
          <w:sz w:val="22"/>
          <w:szCs w:val="22"/>
          <w:lang w:val="pt-BR"/>
        </w:rPr>
        <w:t xml:space="preserve">Anexo IV - Minuta de </w:t>
      </w:r>
      <w:r>
        <w:rPr>
          <w:rFonts w:hint="default" w:cs="Arial"/>
          <w:color w:val="auto"/>
          <w:sz w:val="22"/>
          <w:szCs w:val="22"/>
          <w:lang w:val="pt-BR"/>
        </w:rPr>
        <w:t>Contrato</w:t>
      </w:r>
      <w:r>
        <w:rPr>
          <w:rFonts w:hint="default" w:ascii="Arial" w:hAnsi="Arial" w:cs="Arial"/>
          <w:color w:val="auto"/>
          <w:sz w:val="22"/>
          <w:szCs w:val="22"/>
          <w:lang w:val="pt-BR"/>
        </w:rPr>
        <w:t>;</w:t>
      </w:r>
    </w:p>
    <w:p w14:paraId="58C6828D">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r>
        <w:rPr>
          <w:rFonts w:hint="default" w:ascii="Arial" w:hAnsi="Arial" w:cs="Arial"/>
          <w:color w:val="000000"/>
          <w:sz w:val="22"/>
          <w:szCs w:val="22"/>
          <w:lang w:val="pt-BR"/>
        </w:rPr>
        <w:t xml:space="preserve">Anexo V - </w:t>
      </w:r>
      <w:r>
        <w:rPr>
          <w:rFonts w:hint="default" w:ascii="Arial" w:hAnsi="Arial" w:cs="Arial"/>
          <w:color w:val="000000"/>
          <w:sz w:val="22"/>
          <w:szCs w:val="22"/>
        </w:rPr>
        <w:t>Modelo de Declaração de microempresa, empresa de pequeno porte ou equiparado</w:t>
      </w:r>
      <w:r>
        <w:rPr>
          <w:rFonts w:hint="default" w:ascii="Arial" w:hAnsi="Arial" w:cs="Arial"/>
          <w:color w:val="000000"/>
          <w:sz w:val="22"/>
          <w:szCs w:val="22"/>
          <w:lang w:val="pt-BR"/>
        </w:rPr>
        <w:t>;</w:t>
      </w:r>
    </w:p>
    <w:p w14:paraId="5FA5554A">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r>
        <w:rPr>
          <w:rFonts w:hint="default" w:ascii="Arial" w:hAnsi="Arial" w:cs="Arial"/>
          <w:color w:val="000000"/>
          <w:sz w:val="22"/>
          <w:szCs w:val="22"/>
          <w:lang w:val="pt-BR"/>
        </w:rPr>
        <w:t>Anexo VI - Declaração com os dados da empresa e representante legal;</w:t>
      </w:r>
    </w:p>
    <w:p w14:paraId="5EB74DF7">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r>
        <w:rPr>
          <w:rFonts w:hint="default" w:ascii="Arial" w:hAnsi="Arial" w:cs="Arial"/>
          <w:color w:val="000000"/>
          <w:sz w:val="22"/>
          <w:szCs w:val="22"/>
          <w:lang w:val="pt-BR"/>
        </w:rPr>
        <w:t>Anexo VII - Declarações diversas</w:t>
      </w:r>
      <w:r>
        <w:rPr>
          <w:rFonts w:hint="default" w:cs="Arial"/>
          <w:color w:val="000000"/>
          <w:sz w:val="22"/>
          <w:szCs w:val="22"/>
          <w:lang w:val="pt-BR"/>
        </w:rPr>
        <w:t>; e,</w:t>
      </w:r>
    </w:p>
    <w:p w14:paraId="2EB0BE2D">
      <w:pPr>
        <w:pStyle w:val="122"/>
        <w:keepNext w:val="0"/>
        <w:keepLines w:val="0"/>
        <w:pageBreakBefore w:val="0"/>
        <w:widowControl/>
        <w:numPr>
          <w:ilvl w:val="0"/>
          <w:numId w:val="19"/>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r>
        <w:rPr>
          <w:rFonts w:hint="default" w:cs="Arial"/>
          <w:color w:val="000000"/>
          <w:sz w:val="22"/>
          <w:szCs w:val="22"/>
          <w:lang w:val="pt-BR"/>
        </w:rPr>
        <w:t>Anexo VIII - Valores unitários estimados.</w:t>
      </w:r>
    </w:p>
    <w:p w14:paraId="1E7E1AD4">
      <w:pPr>
        <w:pStyle w:val="122"/>
        <w:keepNext w:val="0"/>
        <w:keepLines w:val="0"/>
        <w:pageBreakBefore w:val="0"/>
        <w:widowControl/>
        <w:numPr>
          <w:ilvl w:val="1"/>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p>
    <w:p w14:paraId="3EB0C8B2">
      <w:pPr>
        <w:pStyle w:val="122"/>
        <w:keepNext w:val="0"/>
        <w:keepLines w:val="0"/>
        <w:pageBreakBefore w:val="0"/>
        <w:widowControl/>
        <w:numPr>
          <w:ilvl w:val="1"/>
          <w:numId w:val="0"/>
        </w:numPr>
        <w:kinsoku/>
        <w:wordWrap/>
        <w:overflowPunct/>
        <w:topLinePunct w:val="0"/>
        <w:autoSpaceDE/>
        <w:autoSpaceDN/>
        <w:bidi w:val="0"/>
        <w:snapToGrid/>
        <w:spacing w:before="0" w:after="0" w:line="240" w:lineRule="auto"/>
        <w:ind w:leftChars="0"/>
        <w:textAlignment w:val="auto"/>
        <w:rPr>
          <w:rFonts w:hint="default" w:ascii="Arial" w:hAnsi="Arial" w:cs="Arial"/>
          <w:color w:val="000000"/>
          <w:sz w:val="22"/>
          <w:szCs w:val="22"/>
        </w:rPr>
      </w:pPr>
    </w:p>
    <w:p w14:paraId="4696C156">
      <w:pPr>
        <w:keepNext w:val="0"/>
        <w:keepLines w:val="0"/>
        <w:pageBreakBefore w:val="0"/>
        <w:widowControl/>
        <w:kinsoku/>
        <w:wordWrap/>
        <w:overflowPunct/>
        <w:topLinePunct w:val="0"/>
        <w:autoSpaceDE/>
        <w:autoSpaceDN/>
        <w:bidi w:val="0"/>
        <w:adjustRightInd w:val="0"/>
        <w:snapToGrid/>
        <w:spacing w:line="240" w:lineRule="auto"/>
        <w:ind w:left="0"/>
        <w:jc w:val="right"/>
        <w:textAlignment w:val="auto"/>
        <w:rPr>
          <w:rFonts w:hint="default" w:ascii="Arial" w:hAnsi="Arial" w:cs="Arial"/>
          <w:color w:val="auto"/>
          <w:sz w:val="22"/>
          <w:szCs w:val="22"/>
        </w:rPr>
      </w:pPr>
      <w:r>
        <w:rPr>
          <w:rFonts w:hint="default" w:ascii="Arial" w:hAnsi="Arial" w:cs="Arial"/>
          <w:color w:val="auto"/>
          <w:sz w:val="22"/>
          <w:szCs w:val="22"/>
        </w:rPr>
        <w:t>Santa Maria da Serra,</w:t>
      </w:r>
      <w:r>
        <w:rPr>
          <w:rFonts w:hint="default" w:cs="Arial"/>
          <w:color w:val="auto"/>
          <w:sz w:val="22"/>
          <w:szCs w:val="22"/>
          <w:lang w:val="pt-BR"/>
        </w:rPr>
        <w:t xml:space="preserve"> 07 </w:t>
      </w:r>
      <w:r>
        <w:rPr>
          <w:rFonts w:hint="default" w:ascii="Arial" w:hAnsi="Arial" w:cs="Arial"/>
          <w:b w:val="0"/>
          <w:bCs w:val="0"/>
          <w:color w:val="000000"/>
          <w:sz w:val="22"/>
          <w:szCs w:val="22"/>
          <w:lang w:val="pt-BR"/>
        </w:rPr>
        <w:t xml:space="preserve">de </w:t>
      </w:r>
      <w:r>
        <w:rPr>
          <w:rFonts w:hint="default" w:cs="Arial"/>
          <w:b w:val="0"/>
          <w:bCs w:val="0"/>
          <w:color w:val="000000"/>
          <w:sz w:val="22"/>
          <w:szCs w:val="22"/>
          <w:lang w:val="pt-BR"/>
        </w:rPr>
        <w:t xml:space="preserve">janeiro </w:t>
      </w:r>
      <w:r>
        <w:rPr>
          <w:rFonts w:hint="default" w:ascii="Arial" w:hAnsi="Arial" w:cs="Arial"/>
          <w:b w:val="0"/>
          <w:bCs w:val="0"/>
          <w:color w:val="000000"/>
          <w:sz w:val="22"/>
          <w:szCs w:val="22"/>
          <w:lang w:val="pt-BR"/>
        </w:rPr>
        <w:t>de 202</w:t>
      </w:r>
      <w:r>
        <w:rPr>
          <w:rFonts w:hint="default" w:cs="Arial"/>
          <w:b w:val="0"/>
          <w:bCs w:val="0"/>
          <w:color w:val="000000"/>
          <w:sz w:val="22"/>
          <w:szCs w:val="22"/>
          <w:lang w:val="pt-BR"/>
        </w:rPr>
        <w:t>6</w:t>
      </w:r>
      <w:r>
        <w:rPr>
          <w:rFonts w:hint="default" w:ascii="Arial" w:hAnsi="Arial" w:cs="Arial"/>
          <w:color w:val="auto"/>
          <w:sz w:val="22"/>
          <w:szCs w:val="22"/>
        </w:rPr>
        <w:t>.</w:t>
      </w:r>
    </w:p>
    <w:p w14:paraId="3E783A92">
      <w:pPr>
        <w:keepNext w:val="0"/>
        <w:keepLines w:val="0"/>
        <w:pageBreakBefore w:val="0"/>
        <w:widowControl/>
        <w:kinsoku/>
        <w:wordWrap/>
        <w:overflowPunct/>
        <w:topLinePunct w:val="0"/>
        <w:autoSpaceDE/>
        <w:autoSpaceDN/>
        <w:bidi w:val="0"/>
        <w:adjustRightInd w:val="0"/>
        <w:snapToGrid/>
        <w:spacing w:line="240" w:lineRule="auto"/>
        <w:ind w:left="0"/>
        <w:jc w:val="right"/>
        <w:textAlignment w:val="auto"/>
        <w:rPr>
          <w:rFonts w:hint="default" w:ascii="Arial" w:hAnsi="Arial" w:cs="Arial"/>
          <w:color w:val="auto"/>
          <w:sz w:val="22"/>
          <w:szCs w:val="22"/>
        </w:rPr>
      </w:pPr>
    </w:p>
    <w:p w14:paraId="4EFE5853">
      <w:pPr>
        <w:keepNext w:val="0"/>
        <w:keepLines w:val="0"/>
        <w:pageBreakBefore w:val="0"/>
        <w:widowControl/>
        <w:kinsoku/>
        <w:wordWrap/>
        <w:overflowPunct/>
        <w:topLinePunct w:val="0"/>
        <w:autoSpaceDE/>
        <w:autoSpaceDN/>
        <w:bidi w:val="0"/>
        <w:adjustRightInd w:val="0"/>
        <w:snapToGrid/>
        <w:spacing w:line="240" w:lineRule="auto"/>
        <w:ind w:left="0"/>
        <w:jc w:val="right"/>
        <w:textAlignment w:val="auto"/>
        <w:rPr>
          <w:rFonts w:hint="default" w:ascii="Arial" w:hAnsi="Arial" w:cs="Arial"/>
          <w:color w:val="auto"/>
          <w:sz w:val="22"/>
          <w:szCs w:val="22"/>
        </w:rPr>
      </w:pPr>
    </w:p>
    <w:p w14:paraId="6D5ABDE0">
      <w:pPr>
        <w:keepNext w:val="0"/>
        <w:keepLines w:val="0"/>
        <w:pageBreakBefore w:val="0"/>
        <w:widowControl/>
        <w:kinsoku/>
        <w:wordWrap/>
        <w:overflowPunct/>
        <w:topLinePunct w:val="0"/>
        <w:autoSpaceDE/>
        <w:autoSpaceDN/>
        <w:bidi w:val="0"/>
        <w:adjustRightInd w:val="0"/>
        <w:snapToGrid/>
        <w:spacing w:line="240" w:lineRule="auto"/>
        <w:ind w:left="0"/>
        <w:jc w:val="center"/>
        <w:textAlignment w:val="auto"/>
        <w:rPr>
          <w:rFonts w:hint="default" w:ascii="Arial" w:hAnsi="Arial" w:cs="Arial"/>
          <w:color w:val="auto"/>
          <w:sz w:val="22"/>
          <w:szCs w:val="22"/>
        </w:rPr>
      </w:pPr>
    </w:p>
    <w:p w14:paraId="36453AAA">
      <w:pPr>
        <w:keepNext w:val="0"/>
        <w:keepLines w:val="0"/>
        <w:pageBreakBefore w:val="0"/>
        <w:widowControl/>
        <w:kinsoku/>
        <w:wordWrap/>
        <w:overflowPunct/>
        <w:topLinePunct w:val="0"/>
        <w:autoSpaceDE/>
        <w:autoSpaceDN/>
        <w:bidi w:val="0"/>
        <w:adjustRightInd w:val="0"/>
        <w:snapToGrid/>
        <w:spacing w:line="240" w:lineRule="auto"/>
        <w:ind w:left="0"/>
        <w:jc w:val="center"/>
        <w:textAlignment w:val="auto"/>
        <w:rPr>
          <w:rFonts w:hint="default" w:ascii="Arial" w:hAnsi="Arial" w:cs="Arial"/>
          <w:color w:val="auto"/>
          <w:sz w:val="22"/>
          <w:szCs w:val="22"/>
        </w:rPr>
      </w:pPr>
    </w:p>
    <w:p w14:paraId="788D8E9E">
      <w:pPr>
        <w:keepNext w:val="0"/>
        <w:keepLines w:val="0"/>
        <w:pageBreakBefore w:val="0"/>
        <w:widowControl/>
        <w:kinsoku/>
        <w:wordWrap/>
        <w:overflowPunct/>
        <w:topLinePunct w:val="0"/>
        <w:autoSpaceDE/>
        <w:autoSpaceDN/>
        <w:bidi w:val="0"/>
        <w:adjustRightInd w:val="0"/>
        <w:snapToGrid/>
        <w:spacing w:line="240" w:lineRule="auto"/>
        <w:ind w:left="0"/>
        <w:jc w:val="right"/>
        <w:textAlignment w:val="auto"/>
        <w:rPr>
          <w:rFonts w:hint="default" w:ascii="Arial" w:hAnsi="Arial" w:cs="Arial"/>
          <w:color w:val="auto"/>
          <w:sz w:val="22"/>
          <w:szCs w:val="22"/>
        </w:rPr>
      </w:pPr>
    </w:p>
    <w:p w14:paraId="542AE55C">
      <w:pPr>
        <w:keepNext w:val="0"/>
        <w:keepLines w:val="0"/>
        <w:pageBreakBefore w:val="0"/>
        <w:widowControl/>
        <w:kinsoku/>
        <w:wordWrap/>
        <w:overflowPunct/>
        <w:topLinePunct w:val="0"/>
        <w:autoSpaceDE/>
        <w:autoSpaceDN/>
        <w:bidi w:val="0"/>
        <w:adjustRightInd w:val="0"/>
        <w:snapToGrid/>
        <w:spacing w:line="240" w:lineRule="auto"/>
        <w:ind w:left="0"/>
        <w:jc w:val="right"/>
        <w:textAlignment w:val="auto"/>
        <w:rPr>
          <w:rFonts w:hint="default" w:ascii="Arial" w:hAnsi="Arial" w:cs="Arial"/>
          <w:color w:val="auto"/>
          <w:sz w:val="22"/>
          <w:szCs w:val="22"/>
        </w:rPr>
      </w:pPr>
    </w:p>
    <w:p w14:paraId="5E872390">
      <w:pPr>
        <w:keepNext w:val="0"/>
        <w:keepLines w:val="0"/>
        <w:pageBreakBefore w:val="0"/>
        <w:widowControl/>
        <w:kinsoku/>
        <w:wordWrap/>
        <w:overflowPunct/>
        <w:topLinePunct w:val="0"/>
        <w:autoSpaceDE/>
        <w:autoSpaceDN/>
        <w:bidi w:val="0"/>
        <w:adjustRightInd w:val="0"/>
        <w:snapToGrid/>
        <w:spacing w:line="240" w:lineRule="auto"/>
        <w:ind w:left="0"/>
        <w:jc w:val="center"/>
        <w:textAlignment w:val="auto"/>
        <w:rPr>
          <w:rFonts w:hint="default" w:ascii="Arial" w:hAnsi="Arial" w:cs="Arial"/>
          <w:color w:val="000000"/>
          <w:sz w:val="22"/>
          <w:szCs w:val="22"/>
        </w:rPr>
      </w:pPr>
      <w:r>
        <w:rPr>
          <w:rFonts w:hint="default" w:ascii="Arial" w:hAnsi="Arial" w:cs="Arial"/>
          <w:b/>
          <w:color w:val="auto"/>
          <w:sz w:val="22"/>
          <w:szCs w:val="22"/>
        </w:rPr>
        <w:t>JOSIAS</w:t>
      </w:r>
      <w:r>
        <w:rPr>
          <w:rFonts w:hint="default" w:ascii="Arial" w:hAnsi="Arial" w:cs="Arial"/>
          <w:b/>
          <w:sz w:val="22"/>
          <w:szCs w:val="22"/>
        </w:rPr>
        <w:t xml:space="preserve"> ZANI NETO</w:t>
      </w:r>
    </w:p>
    <w:p w14:paraId="2C6E413A">
      <w:pPr>
        <w:adjustRightInd w:val="0"/>
        <w:jc w:val="center"/>
        <w:rPr>
          <w:rFonts w:hint="default" w:ascii="Arial" w:hAnsi="Arial" w:cs="Arial"/>
          <w:b/>
          <w:bCs/>
          <w:color w:val="000000"/>
          <w:sz w:val="22"/>
          <w:szCs w:val="22"/>
        </w:rPr>
      </w:pPr>
      <w:r>
        <w:rPr>
          <w:rFonts w:hint="default" w:ascii="Arial" w:hAnsi="Arial" w:cs="Arial"/>
          <w:b/>
          <w:bCs/>
          <w:color w:val="000000"/>
          <w:sz w:val="22"/>
          <w:szCs w:val="22"/>
        </w:rPr>
        <w:t>Prefeito Municipal</w:t>
      </w:r>
    </w:p>
    <w:p w14:paraId="5A2C3EB5">
      <w:pPr>
        <w:adjustRightInd w:val="0"/>
        <w:jc w:val="center"/>
        <w:rPr>
          <w:rFonts w:hint="default" w:ascii="Arial" w:hAnsi="Arial" w:cs="Arial"/>
          <w:b/>
          <w:bCs/>
          <w:color w:val="000000"/>
          <w:sz w:val="22"/>
          <w:szCs w:val="22"/>
        </w:rPr>
      </w:pPr>
    </w:p>
    <w:p w14:paraId="61FFEAAC">
      <w:pPr>
        <w:adjustRightInd w:val="0"/>
        <w:jc w:val="center"/>
        <w:rPr>
          <w:rFonts w:hint="default" w:ascii="Arial" w:hAnsi="Arial" w:cs="Arial"/>
          <w:b/>
          <w:bCs/>
          <w:color w:val="000000"/>
          <w:sz w:val="22"/>
          <w:szCs w:val="22"/>
        </w:rPr>
      </w:pPr>
    </w:p>
    <w:p w14:paraId="22219476">
      <w:pPr>
        <w:adjustRightInd w:val="0"/>
        <w:jc w:val="center"/>
        <w:rPr>
          <w:rFonts w:hint="default" w:ascii="Arial" w:hAnsi="Arial" w:cs="Arial"/>
          <w:b/>
          <w:bCs/>
          <w:color w:val="000000"/>
          <w:sz w:val="22"/>
          <w:szCs w:val="22"/>
        </w:rPr>
      </w:pPr>
    </w:p>
    <w:p w14:paraId="6F49CC9C">
      <w:pPr>
        <w:adjustRightInd w:val="0"/>
        <w:jc w:val="center"/>
        <w:rPr>
          <w:rFonts w:hint="default" w:ascii="Arial" w:hAnsi="Arial" w:cs="Arial"/>
          <w:b/>
          <w:bCs/>
          <w:color w:val="000000"/>
          <w:sz w:val="22"/>
          <w:szCs w:val="22"/>
        </w:rPr>
      </w:pPr>
    </w:p>
    <w:p w14:paraId="116D0879">
      <w:pPr>
        <w:adjustRightInd w:val="0"/>
        <w:jc w:val="center"/>
        <w:rPr>
          <w:rFonts w:hint="default" w:ascii="Arial" w:hAnsi="Arial" w:cs="Arial"/>
          <w:b/>
          <w:bCs/>
          <w:color w:val="000000"/>
          <w:sz w:val="22"/>
          <w:szCs w:val="22"/>
        </w:rPr>
      </w:pPr>
    </w:p>
    <w:p w14:paraId="70A4EA94">
      <w:pPr>
        <w:pStyle w:val="8"/>
        <w:jc w:val="center"/>
        <w:rPr>
          <w:rFonts w:hint="default" w:ascii="Arial" w:hAnsi="Arial" w:cs="Arial"/>
          <w:b/>
          <w:sz w:val="22"/>
          <w:szCs w:val="22"/>
        </w:rPr>
      </w:pPr>
    </w:p>
    <w:p w14:paraId="1577866C">
      <w:pPr>
        <w:pStyle w:val="8"/>
        <w:jc w:val="center"/>
        <w:rPr>
          <w:rFonts w:hint="default" w:ascii="Arial" w:hAnsi="Arial" w:cs="Arial"/>
          <w:b/>
          <w:sz w:val="22"/>
          <w:szCs w:val="22"/>
          <w:lang w:val="pt-BR"/>
        </w:rPr>
      </w:pPr>
      <w:r>
        <w:rPr>
          <w:rFonts w:hint="default" w:ascii="Arial" w:hAnsi="Arial" w:cs="Arial"/>
          <w:b/>
          <w:sz w:val="22"/>
          <w:szCs w:val="22"/>
        </w:rPr>
        <w:t xml:space="preserve">ANEXO I </w:t>
      </w:r>
      <w:r>
        <w:rPr>
          <w:rFonts w:hint="default" w:ascii="Arial" w:hAnsi="Arial" w:cs="Arial"/>
          <w:b/>
          <w:sz w:val="22"/>
          <w:szCs w:val="22"/>
          <w:lang w:val="pt-BR"/>
        </w:rPr>
        <w:t>- MODELO DE PROPOSTA DE PREÇOS</w:t>
      </w:r>
    </w:p>
    <w:p w14:paraId="5CED779C">
      <w:pPr>
        <w:pStyle w:val="8"/>
        <w:jc w:val="center"/>
        <w:rPr>
          <w:rFonts w:hint="default" w:ascii="Arial" w:hAnsi="Arial" w:cs="Arial"/>
          <w:b/>
          <w:sz w:val="22"/>
          <w:szCs w:val="22"/>
        </w:rPr>
      </w:pPr>
    </w:p>
    <w:p w14:paraId="591E5509">
      <w:pPr>
        <w:tabs>
          <w:tab w:val="right" w:pos="8789"/>
        </w:tabs>
        <w:overflowPunct w:val="0"/>
        <w:adjustRightInd w:val="0"/>
        <w:ind w:firstLine="1"/>
        <w:jc w:val="center"/>
        <w:textAlignment w:val="baseline"/>
        <w:rPr>
          <w:rFonts w:hint="default" w:ascii="Arial" w:hAnsi="Arial" w:cs="Arial"/>
          <w:b/>
          <w:color w:val="000000"/>
          <w:sz w:val="22"/>
          <w:szCs w:val="22"/>
          <w:lang w:val="pt-BR"/>
        </w:rPr>
      </w:pPr>
      <w:r>
        <w:rPr>
          <w:rFonts w:hint="default" w:ascii="Arial" w:hAnsi="Arial" w:cs="Arial"/>
          <w:b/>
          <w:color w:val="000000"/>
          <w:sz w:val="22"/>
          <w:szCs w:val="22"/>
          <w:lang w:val="pt-BR"/>
        </w:rPr>
        <w:t xml:space="preserve">PREGÃO </w:t>
      </w:r>
      <w:r>
        <w:rPr>
          <w:rFonts w:hint="default" w:ascii="Arial" w:hAnsi="Arial" w:cs="Arial"/>
          <w:b/>
          <w:color w:val="000000"/>
          <w:sz w:val="22"/>
          <w:szCs w:val="22"/>
        </w:rPr>
        <w:t>Nº</w:t>
      </w:r>
      <w:r>
        <w:rPr>
          <w:rFonts w:hint="default" w:cs="Arial"/>
          <w:b/>
          <w:color w:val="000000"/>
          <w:sz w:val="22"/>
          <w:szCs w:val="22"/>
          <w:lang w:val="pt-BR"/>
        </w:rPr>
        <w:t xml:space="preserve"> 003/</w:t>
      </w:r>
      <w:r>
        <w:rPr>
          <w:rFonts w:hint="default" w:ascii="Arial" w:hAnsi="Arial" w:cs="Arial"/>
          <w:b/>
          <w:color w:val="000000"/>
          <w:sz w:val="22"/>
          <w:szCs w:val="22"/>
        </w:rPr>
        <w:t>202</w:t>
      </w:r>
      <w:r>
        <w:rPr>
          <w:rFonts w:hint="default" w:cs="Arial"/>
          <w:b/>
          <w:color w:val="000000"/>
          <w:sz w:val="22"/>
          <w:szCs w:val="22"/>
          <w:lang w:val="pt-BR"/>
        </w:rPr>
        <w:t>6</w:t>
      </w:r>
      <w:r>
        <w:rPr>
          <w:rFonts w:hint="default" w:ascii="Arial" w:hAnsi="Arial" w:cs="Arial"/>
          <w:b/>
          <w:color w:val="000000"/>
          <w:sz w:val="22"/>
          <w:szCs w:val="22"/>
        </w:rPr>
        <w:t xml:space="preserve"> - PROCESSO Nº </w:t>
      </w:r>
      <w:r>
        <w:rPr>
          <w:rFonts w:hint="default" w:cs="Arial"/>
          <w:b/>
          <w:color w:val="000000"/>
          <w:sz w:val="22"/>
          <w:szCs w:val="22"/>
          <w:lang w:val="pt-BR"/>
        </w:rPr>
        <w:t>1303</w:t>
      </w:r>
      <w:r>
        <w:rPr>
          <w:rFonts w:hint="default" w:ascii="Arial" w:hAnsi="Arial" w:cs="Arial"/>
          <w:b/>
          <w:color w:val="000000"/>
          <w:sz w:val="22"/>
          <w:szCs w:val="22"/>
          <w:lang w:val="pt-BR"/>
        </w:rPr>
        <w:t>/202</w:t>
      </w:r>
      <w:r>
        <w:rPr>
          <w:rFonts w:hint="default" w:cs="Arial"/>
          <w:b/>
          <w:color w:val="000000"/>
          <w:sz w:val="22"/>
          <w:szCs w:val="22"/>
          <w:lang w:val="pt-BR"/>
        </w:rPr>
        <w:t>5</w:t>
      </w:r>
    </w:p>
    <w:p w14:paraId="673C6CC4">
      <w:pPr>
        <w:pStyle w:val="8"/>
        <w:jc w:val="center"/>
        <w:rPr>
          <w:rFonts w:hint="default" w:ascii="Arial" w:hAnsi="Arial" w:cs="Arial"/>
          <w:sz w:val="22"/>
          <w:szCs w:val="22"/>
        </w:rPr>
      </w:pPr>
    </w:p>
    <w:p w14:paraId="0AA4BB4C">
      <w:pPr>
        <w:pStyle w:val="8"/>
        <w:rPr>
          <w:rFonts w:hint="default" w:ascii="Arial" w:hAnsi="Arial" w:cs="Arial"/>
          <w:b/>
          <w:sz w:val="22"/>
          <w:szCs w:val="22"/>
        </w:rPr>
      </w:pPr>
      <w:r>
        <w:rPr>
          <w:rFonts w:hint="default" w:ascii="Arial" w:hAnsi="Arial" w:cs="Arial"/>
          <w:b/>
          <w:sz w:val="22"/>
          <w:szCs w:val="22"/>
        </w:rPr>
        <w:t>MODELO DE PROPOSTA COMERCIAL</w:t>
      </w:r>
    </w:p>
    <w:p w14:paraId="218B00CF">
      <w:pPr>
        <w:pStyle w:val="8"/>
        <w:rPr>
          <w:rFonts w:hint="default" w:ascii="Arial" w:hAnsi="Arial" w:cs="Arial"/>
          <w:sz w:val="22"/>
          <w:szCs w:val="22"/>
        </w:rPr>
      </w:pPr>
    </w:p>
    <w:tbl>
      <w:tblPr>
        <w:tblStyle w:val="13"/>
        <w:tblW w:w="9426" w:type="dxa"/>
        <w:tblInd w:w="0" w:type="dxa"/>
        <w:tblLayout w:type="autofit"/>
        <w:tblCellMar>
          <w:top w:w="0" w:type="dxa"/>
          <w:left w:w="70" w:type="dxa"/>
          <w:bottom w:w="0" w:type="dxa"/>
          <w:right w:w="70" w:type="dxa"/>
        </w:tblCellMar>
      </w:tblPr>
      <w:tblGrid>
        <w:gridCol w:w="9080"/>
        <w:gridCol w:w="346"/>
      </w:tblGrid>
      <w:tr w14:paraId="3F6DA543">
        <w:tblPrEx>
          <w:tblCellMar>
            <w:top w:w="0" w:type="dxa"/>
            <w:left w:w="70" w:type="dxa"/>
            <w:bottom w:w="0" w:type="dxa"/>
            <w:right w:w="70" w:type="dxa"/>
          </w:tblCellMar>
        </w:tblPrEx>
        <w:trPr>
          <w:trHeight w:val="270" w:hRule="atLeast"/>
        </w:trPr>
        <w:tc>
          <w:tcPr>
            <w:tcW w:w="9426" w:type="dxa"/>
            <w:gridSpan w:val="2"/>
            <w:tcBorders>
              <w:top w:val="nil"/>
              <w:left w:val="nil"/>
              <w:bottom w:val="single" w:color="auto" w:sz="8" w:space="0"/>
              <w:right w:val="nil"/>
            </w:tcBorders>
            <w:noWrap/>
            <w:vAlign w:val="bottom"/>
          </w:tcPr>
          <w:p w14:paraId="77230688">
            <w:pPr>
              <w:jc w:val="both"/>
              <w:rPr>
                <w:rFonts w:hint="default" w:ascii="Arial" w:hAnsi="Arial" w:cs="Arial"/>
                <w:sz w:val="22"/>
                <w:szCs w:val="22"/>
              </w:rPr>
            </w:pPr>
            <w:r>
              <w:rPr>
                <w:rFonts w:hint="default" w:ascii="Arial" w:hAnsi="Arial" w:cs="Arial"/>
                <w:sz w:val="22"/>
                <w:szCs w:val="22"/>
              </w:rPr>
              <w:t xml:space="preserve">RAZÃO SOCIAL: </w:t>
            </w:r>
          </w:p>
        </w:tc>
      </w:tr>
      <w:tr w14:paraId="10134A4F">
        <w:tblPrEx>
          <w:tblCellMar>
            <w:top w:w="0" w:type="dxa"/>
            <w:left w:w="70" w:type="dxa"/>
            <w:bottom w:w="0" w:type="dxa"/>
            <w:right w:w="70" w:type="dxa"/>
          </w:tblCellMar>
        </w:tblPrEx>
        <w:trPr>
          <w:trHeight w:val="270" w:hRule="atLeast"/>
        </w:trPr>
        <w:tc>
          <w:tcPr>
            <w:tcW w:w="9080" w:type="dxa"/>
            <w:tcBorders>
              <w:top w:val="single" w:color="auto" w:sz="8" w:space="0"/>
              <w:left w:val="nil"/>
              <w:bottom w:val="single" w:color="auto" w:sz="8" w:space="0"/>
              <w:right w:val="nil"/>
            </w:tcBorders>
            <w:noWrap/>
            <w:vAlign w:val="bottom"/>
          </w:tcPr>
          <w:p w14:paraId="2CC13C93">
            <w:pPr>
              <w:jc w:val="both"/>
              <w:rPr>
                <w:rFonts w:hint="default" w:ascii="Arial" w:hAnsi="Arial" w:cs="Arial"/>
                <w:sz w:val="22"/>
                <w:szCs w:val="22"/>
              </w:rPr>
            </w:pPr>
            <w:r>
              <w:rPr>
                <w:rFonts w:hint="default" w:ascii="Arial" w:hAnsi="Arial" w:cs="Arial"/>
                <w:sz w:val="22"/>
                <w:szCs w:val="22"/>
              </w:rPr>
              <w:t>CNPJ:</w:t>
            </w:r>
          </w:p>
        </w:tc>
        <w:tc>
          <w:tcPr>
            <w:tcW w:w="346" w:type="dxa"/>
            <w:tcBorders>
              <w:top w:val="nil"/>
              <w:left w:val="nil"/>
              <w:bottom w:val="single" w:color="auto" w:sz="8" w:space="0"/>
              <w:right w:val="nil"/>
            </w:tcBorders>
            <w:noWrap/>
            <w:vAlign w:val="bottom"/>
          </w:tcPr>
          <w:p w14:paraId="177D89DC">
            <w:pPr>
              <w:jc w:val="both"/>
              <w:rPr>
                <w:rFonts w:hint="default" w:ascii="Arial" w:hAnsi="Arial" w:cs="Arial"/>
                <w:sz w:val="22"/>
                <w:szCs w:val="22"/>
              </w:rPr>
            </w:pPr>
            <w:r>
              <w:rPr>
                <w:rFonts w:hint="default" w:ascii="Arial" w:hAnsi="Arial" w:cs="Arial"/>
                <w:sz w:val="22"/>
                <w:szCs w:val="22"/>
              </w:rPr>
              <w:t> </w:t>
            </w:r>
          </w:p>
        </w:tc>
      </w:tr>
      <w:tr w14:paraId="43DBAB6D">
        <w:tblPrEx>
          <w:tblCellMar>
            <w:top w:w="0" w:type="dxa"/>
            <w:left w:w="70" w:type="dxa"/>
            <w:bottom w:w="0" w:type="dxa"/>
            <w:right w:w="70" w:type="dxa"/>
          </w:tblCellMar>
        </w:tblPrEx>
        <w:trPr>
          <w:trHeight w:val="270" w:hRule="atLeast"/>
        </w:trPr>
        <w:tc>
          <w:tcPr>
            <w:tcW w:w="9426" w:type="dxa"/>
            <w:gridSpan w:val="2"/>
            <w:tcBorders>
              <w:top w:val="single" w:color="auto" w:sz="8" w:space="0"/>
              <w:left w:val="nil"/>
              <w:bottom w:val="single" w:color="auto" w:sz="8" w:space="0"/>
              <w:right w:val="nil"/>
            </w:tcBorders>
            <w:noWrap/>
            <w:vAlign w:val="bottom"/>
          </w:tcPr>
          <w:p w14:paraId="1C7D2196">
            <w:pPr>
              <w:jc w:val="both"/>
              <w:rPr>
                <w:rFonts w:hint="default" w:ascii="Arial" w:hAnsi="Arial" w:cs="Arial"/>
                <w:sz w:val="22"/>
                <w:szCs w:val="22"/>
              </w:rPr>
            </w:pPr>
            <w:r>
              <w:rPr>
                <w:rFonts w:hint="default" w:ascii="Arial" w:hAnsi="Arial" w:cs="Arial"/>
                <w:sz w:val="22"/>
                <w:szCs w:val="22"/>
              </w:rPr>
              <w:t xml:space="preserve">ENDEREÇO:                                                                                                                                                                                        </w:t>
            </w:r>
          </w:p>
        </w:tc>
      </w:tr>
      <w:tr w14:paraId="69319CC2">
        <w:tblPrEx>
          <w:tblCellMar>
            <w:top w:w="0" w:type="dxa"/>
            <w:left w:w="70" w:type="dxa"/>
            <w:bottom w:w="0" w:type="dxa"/>
            <w:right w:w="70" w:type="dxa"/>
          </w:tblCellMar>
        </w:tblPrEx>
        <w:trPr>
          <w:trHeight w:val="270" w:hRule="atLeast"/>
        </w:trPr>
        <w:tc>
          <w:tcPr>
            <w:tcW w:w="9080" w:type="dxa"/>
            <w:tcBorders>
              <w:top w:val="single" w:color="auto" w:sz="8" w:space="0"/>
              <w:left w:val="nil"/>
              <w:bottom w:val="single" w:color="auto" w:sz="8" w:space="0"/>
              <w:right w:val="nil"/>
            </w:tcBorders>
            <w:noWrap/>
            <w:vAlign w:val="bottom"/>
          </w:tcPr>
          <w:p w14:paraId="5A8632BD">
            <w:pPr>
              <w:jc w:val="both"/>
              <w:rPr>
                <w:rFonts w:hint="default" w:ascii="Arial" w:hAnsi="Arial" w:cs="Arial"/>
                <w:sz w:val="22"/>
                <w:szCs w:val="22"/>
              </w:rPr>
            </w:pPr>
            <w:r>
              <w:rPr>
                <w:rFonts w:hint="default" w:ascii="Arial" w:hAnsi="Arial" w:cs="Arial"/>
                <w:sz w:val="22"/>
                <w:szCs w:val="22"/>
              </w:rPr>
              <w:t>TELEFONE:</w:t>
            </w:r>
          </w:p>
        </w:tc>
        <w:tc>
          <w:tcPr>
            <w:tcW w:w="346" w:type="dxa"/>
            <w:tcBorders>
              <w:top w:val="nil"/>
              <w:left w:val="nil"/>
              <w:bottom w:val="single" w:color="auto" w:sz="8" w:space="0"/>
              <w:right w:val="nil"/>
            </w:tcBorders>
            <w:noWrap/>
            <w:vAlign w:val="bottom"/>
          </w:tcPr>
          <w:p w14:paraId="03C4B3AE">
            <w:pPr>
              <w:jc w:val="both"/>
              <w:rPr>
                <w:rFonts w:hint="default" w:ascii="Arial" w:hAnsi="Arial" w:cs="Arial"/>
                <w:sz w:val="22"/>
                <w:szCs w:val="22"/>
              </w:rPr>
            </w:pPr>
            <w:r>
              <w:rPr>
                <w:rFonts w:hint="default" w:ascii="Arial" w:hAnsi="Arial" w:cs="Arial"/>
                <w:sz w:val="22"/>
                <w:szCs w:val="22"/>
              </w:rPr>
              <w:t> </w:t>
            </w:r>
          </w:p>
        </w:tc>
      </w:tr>
      <w:tr w14:paraId="0A8A08A2">
        <w:tblPrEx>
          <w:tblCellMar>
            <w:top w:w="0" w:type="dxa"/>
            <w:left w:w="70" w:type="dxa"/>
            <w:bottom w:w="0" w:type="dxa"/>
            <w:right w:w="70" w:type="dxa"/>
          </w:tblCellMar>
        </w:tblPrEx>
        <w:trPr>
          <w:trHeight w:val="270" w:hRule="atLeast"/>
        </w:trPr>
        <w:tc>
          <w:tcPr>
            <w:tcW w:w="9426" w:type="dxa"/>
            <w:gridSpan w:val="2"/>
            <w:tcBorders>
              <w:top w:val="single" w:color="auto" w:sz="8" w:space="0"/>
              <w:left w:val="nil"/>
              <w:bottom w:val="single" w:color="auto" w:sz="8" w:space="0"/>
              <w:right w:val="nil"/>
            </w:tcBorders>
            <w:noWrap/>
            <w:vAlign w:val="bottom"/>
          </w:tcPr>
          <w:p w14:paraId="097AB970">
            <w:pPr>
              <w:jc w:val="both"/>
              <w:rPr>
                <w:rFonts w:hint="default" w:ascii="Arial" w:hAnsi="Arial" w:cs="Arial"/>
                <w:sz w:val="22"/>
                <w:szCs w:val="22"/>
              </w:rPr>
            </w:pPr>
            <w:r>
              <w:rPr>
                <w:rFonts w:hint="default" w:ascii="Arial" w:hAnsi="Arial" w:cs="Arial"/>
                <w:sz w:val="22"/>
                <w:szCs w:val="22"/>
              </w:rPr>
              <w:t xml:space="preserve">E-MAIL:                                                                                                                                                                                        </w:t>
            </w:r>
          </w:p>
        </w:tc>
      </w:tr>
      <w:tr w14:paraId="28A15662">
        <w:tblPrEx>
          <w:tblCellMar>
            <w:top w:w="0" w:type="dxa"/>
            <w:left w:w="70" w:type="dxa"/>
            <w:bottom w:w="0" w:type="dxa"/>
            <w:right w:w="70" w:type="dxa"/>
          </w:tblCellMar>
        </w:tblPrEx>
        <w:trPr>
          <w:trHeight w:val="270" w:hRule="atLeast"/>
        </w:trPr>
        <w:tc>
          <w:tcPr>
            <w:tcW w:w="9426" w:type="dxa"/>
            <w:gridSpan w:val="2"/>
            <w:tcBorders>
              <w:top w:val="single" w:color="auto" w:sz="8" w:space="0"/>
              <w:left w:val="nil"/>
              <w:bottom w:val="single" w:color="auto" w:sz="8" w:space="0"/>
              <w:right w:val="nil"/>
            </w:tcBorders>
            <w:noWrap/>
            <w:vAlign w:val="bottom"/>
          </w:tcPr>
          <w:p w14:paraId="27D6C706">
            <w:pPr>
              <w:jc w:val="both"/>
              <w:rPr>
                <w:rFonts w:hint="default" w:ascii="Arial" w:hAnsi="Arial" w:cs="Arial"/>
                <w:sz w:val="22"/>
                <w:szCs w:val="22"/>
              </w:rPr>
            </w:pPr>
            <w:r>
              <w:rPr>
                <w:rFonts w:hint="default" w:ascii="Arial" w:hAnsi="Arial" w:cs="Arial"/>
                <w:sz w:val="22"/>
                <w:szCs w:val="22"/>
              </w:rPr>
              <w:t xml:space="preserve">RESPONSÁVEL POR ASSINAR </w:t>
            </w:r>
            <w:r>
              <w:rPr>
                <w:rFonts w:hint="default" w:cs="Arial"/>
                <w:sz w:val="22"/>
                <w:szCs w:val="22"/>
                <w:lang w:val="pt-BR"/>
              </w:rPr>
              <w:t>O CONTRATO</w:t>
            </w:r>
            <w:r>
              <w:rPr>
                <w:rFonts w:hint="default" w:ascii="Arial" w:hAnsi="Arial" w:cs="Arial"/>
                <w:sz w:val="22"/>
                <w:szCs w:val="22"/>
              </w:rPr>
              <w:t>:</w:t>
            </w:r>
          </w:p>
        </w:tc>
      </w:tr>
      <w:tr w14:paraId="29903582">
        <w:tblPrEx>
          <w:tblCellMar>
            <w:top w:w="0" w:type="dxa"/>
            <w:left w:w="70" w:type="dxa"/>
            <w:bottom w:w="0" w:type="dxa"/>
            <w:right w:w="70" w:type="dxa"/>
          </w:tblCellMar>
        </w:tblPrEx>
        <w:trPr>
          <w:trHeight w:val="270" w:hRule="atLeast"/>
        </w:trPr>
        <w:tc>
          <w:tcPr>
            <w:tcW w:w="9426" w:type="dxa"/>
            <w:gridSpan w:val="2"/>
            <w:tcBorders>
              <w:top w:val="single" w:color="auto" w:sz="8" w:space="0"/>
              <w:left w:val="nil"/>
              <w:bottom w:val="single" w:color="auto" w:sz="8" w:space="0"/>
              <w:right w:val="nil"/>
            </w:tcBorders>
            <w:noWrap/>
            <w:vAlign w:val="bottom"/>
          </w:tcPr>
          <w:p w14:paraId="5FD9B40A">
            <w:pPr>
              <w:jc w:val="both"/>
              <w:rPr>
                <w:rFonts w:hint="default" w:ascii="Arial" w:hAnsi="Arial" w:cs="Arial"/>
                <w:sz w:val="22"/>
                <w:szCs w:val="22"/>
              </w:rPr>
            </w:pPr>
            <w:r>
              <w:rPr>
                <w:rFonts w:hint="default" w:ascii="Arial" w:hAnsi="Arial" w:cs="Arial"/>
                <w:sz w:val="22"/>
                <w:szCs w:val="22"/>
              </w:rPr>
              <w:t xml:space="preserve">CPF DO RESPONSÁVEL: </w:t>
            </w:r>
          </w:p>
        </w:tc>
      </w:tr>
      <w:tr w14:paraId="0D14AD0D">
        <w:tblPrEx>
          <w:tblCellMar>
            <w:top w:w="0" w:type="dxa"/>
            <w:left w:w="70" w:type="dxa"/>
            <w:bottom w:w="0" w:type="dxa"/>
            <w:right w:w="70" w:type="dxa"/>
          </w:tblCellMar>
        </w:tblPrEx>
        <w:trPr>
          <w:trHeight w:val="270" w:hRule="atLeast"/>
        </w:trPr>
        <w:tc>
          <w:tcPr>
            <w:tcW w:w="9426" w:type="dxa"/>
            <w:gridSpan w:val="2"/>
            <w:tcBorders>
              <w:top w:val="single" w:color="auto" w:sz="8" w:space="0"/>
              <w:left w:val="nil"/>
              <w:bottom w:val="single" w:color="auto" w:sz="8" w:space="0"/>
              <w:right w:val="nil"/>
            </w:tcBorders>
            <w:noWrap/>
            <w:vAlign w:val="bottom"/>
          </w:tcPr>
          <w:p w14:paraId="76E909A8">
            <w:pPr>
              <w:jc w:val="both"/>
              <w:rPr>
                <w:rFonts w:hint="default" w:ascii="Arial" w:hAnsi="Arial" w:cs="Arial"/>
                <w:sz w:val="22"/>
                <w:szCs w:val="22"/>
              </w:rPr>
            </w:pPr>
            <w:r>
              <w:rPr>
                <w:rFonts w:hint="default" w:ascii="Arial" w:hAnsi="Arial" w:cs="Arial"/>
                <w:sz w:val="22"/>
                <w:szCs w:val="22"/>
              </w:rPr>
              <w:t>E-MAIL PESSOAL DO RESPONSÁVEL:</w:t>
            </w:r>
          </w:p>
        </w:tc>
      </w:tr>
      <w:tr w14:paraId="39D857FD">
        <w:tblPrEx>
          <w:tblCellMar>
            <w:top w:w="0" w:type="dxa"/>
            <w:left w:w="70" w:type="dxa"/>
            <w:bottom w:w="0" w:type="dxa"/>
            <w:right w:w="70" w:type="dxa"/>
          </w:tblCellMar>
        </w:tblPrEx>
        <w:trPr>
          <w:trHeight w:val="270" w:hRule="atLeast"/>
        </w:trPr>
        <w:tc>
          <w:tcPr>
            <w:tcW w:w="9426" w:type="dxa"/>
            <w:gridSpan w:val="2"/>
            <w:tcBorders>
              <w:top w:val="single" w:color="auto" w:sz="8" w:space="0"/>
              <w:left w:val="nil"/>
              <w:bottom w:val="single" w:color="auto" w:sz="8" w:space="0"/>
              <w:right w:val="nil"/>
            </w:tcBorders>
            <w:noWrap/>
            <w:vAlign w:val="bottom"/>
          </w:tcPr>
          <w:p w14:paraId="79C7B818">
            <w:pPr>
              <w:jc w:val="both"/>
              <w:rPr>
                <w:rFonts w:hint="default" w:ascii="Arial" w:hAnsi="Arial" w:cs="Arial"/>
                <w:sz w:val="22"/>
                <w:szCs w:val="22"/>
              </w:rPr>
            </w:pPr>
            <w:r>
              <w:rPr>
                <w:rFonts w:hint="default" w:ascii="Arial" w:hAnsi="Arial" w:cs="Arial"/>
                <w:sz w:val="22"/>
                <w:szCs w:val="22"/>
              </w:rPr>
              <w:t>E-MAIL PROFISSIONAL DO RESPONSÁVEL:</w:t>
            </w:r>
          </w:p>
        </w:tc>
      </w:tr>
      <w:tr w14:paraId="2B5F2B76">
        <w:tblPrEx>
          <w:tblCellMar>
            <w:top w:w="0" w:type="dxa"/>
            <w:left w:w="70" w:type="dxa"/>
            <w:bottom w:w="0" w:type="dxa"/>
            <w:right w:w="70" w:type="dxa"/>
          </w:tblCellMar>
        </w:tblPrEx>
        <w:trPr>
          <w:trHeight w:val="270" w:hRule="atLeast"/>
        </w:trPr>
        <w:tc>
          <w:tcPr>
            <w:tcW w:w="9426" w:type="dxa"/>
            <w:gridSpan w:val="2"/>
            <w:tcBorders>
              <w:top w:val="single" w:color="auto" w:sz="8" w:space="0"/>
              <w:left w:val="nil"/>
              <w:bottom w:val="single" w:color="auto" w:sz="8" w:space="0"/>
              <w:right w:val="nil"/>
            </w:tcBorders>
            <w:noWrap/>
            <w:vAlign w:val="bottom"/>
          </w:tcPr>
          <w:p w14:paraId="4636BF49">
            <w:pPr>
              <w:jc w:val="both"/>
              <w:rPr>
                <w:rFonts w:hint="default" w:ascii="Arial" w:hAnsi="Arial" w:cs="Arial"/>
                <w:sz w:val="22"/>
                <w:szCs w:val="22"/>
              </w:rPr>
            </w:pPr>
            <w:r>
              <w:rPr>
                <w:rFonts w:hint="default" w:ascii="Arial" w:hAnsi="Arial" w:cs="Arial"/>
                <w:sz w:val="22"/>
                <w:szCs w:val="22"/>
              </w:rPr>
              <w:t>TELEFONE(S) DO RESPONSÁVEL:</w:t>
            </w:r>
          </w:p>
        </w:tc>
      </w:tr>
    </w:tbl>
    <w:p w14:paraId="613BF348">
      <w:pPr>
        <w:jc w:val="both"/>
        <w:rPr>
          <w:rFonts w:hint="default" w:ascii="Arial" w:hAnsi="Arial" w:cs="Arial"/>
          <w:b/>
          <w:sz w:val="22"/>
          <w:szCs w:val="22"/>
        </w:rPr>
      </w:pPr>
    </w:p>
    <w:p w14:paraId="09BCF2FA">
      <w:pPr>
        <w:ind w:firstLine="1134"/>
        <w:jc w:val="both"/>
        <w:rPr>
          <w:rFonts w:hint="default" w:ascii="Arial" w:hAnsi="Arial" w:cs="Arial"/>
          <w:sz w:val="22"/>
          <w:szCs w:val="22"/>
        </w:rPr>
      </w:pPr>
      <w:r>
        <w:rPr>
          <w:rFonts w:hint="default" w:ascii="Arial" w:hAnsi="Arial" w:cs="Arial"/>
          <w:sz w:val="22"/>
          <w:szCs w:val="22"/>
        </w:rPr>
        <w:t>Apresentamos e submetemos à apreciação, nossa Proposta relativa à Licitação em referência, acatando todas as estipulações consignadas no respectivo Edital e seus anexos.</w:t>
      </w:r>
    </w:p>
    <w:p w14:paraId="7751FDD1">
      <w:pPr>
        <w:ind w:firstLine="2835"/>
        <w:jc w:val="center"/>
        <w:rPr>
          <w:rFonts w:hint="default" w:ascii="Arial" w:hAnsi="Arial" w:cs="Arial"/>
          <w:sz w:val="22"/>
          <w:szCs w:val="22"/>
        </w:rPr>
      </w:pPr>
    </w:p>
    <w:tbl>
      <w:tblPr>
        <w:tblStyle w:val="13"/>
        <w:tblW w:w="8902" w:type="dxa"/>
        <w:jc w:val="center"/>
        <w:tblLayout w:type="autofit"/>
        <w:tblCellMar>
          <w:top w:w="0" w:type="dxa"/>
          <w:left w:w="0" w:type="dxa"/>
          <w:bottom w:w="0" w:type="dxa"/>
          <w:right w:w="0" w:type="dxa"/>
        </w:tblCellMar>
      </w:tblPr>
      <w:tblGrid>
        <w:gridCol w:w="500"/>
        <w:gridCol w:w="731"/>
        <w:gridCol w:w="487"/>
        <w:gridCol w:w="1963"/>
        <w:gridCol w:w="1886"/>
        <w:gridCol w:w="1690"/>
        <w:gridCol w:w="1645"/>
      </w:tblGrid>
      <w:tr w14:paraId="672FAD6C">
        <w:tblPrEx>
          <w:tblCellMar>
            <w:top w:w="0" w:type="dxa"/>
            <w:left w:w="0" w:type="dxa"/>
            <w:bottom w:w="0" w:type="dxa"/>
            <w:right w:w="0" w:type="dxa"/>
          </w:tblCellMar>
        </w:tblPrEx>
        <w:trPr>
          <w:trHeight w:val="465" w:hRule="atLeast"/>
          <w:jc w:val="center"/>
        </w:trPr>
        <w:tc>
          <w:tcPr>
            <w:tcW w:w="500" w:type="dxa"/>
            <w:tcBorders>
              <w:top w:val="single" w:color="auto" w:sz="8" w:space="0"/>
              <w:left w:val="single" w:color="auto" w:sz="8" w:space="0"/>
              <w:bottom w:val="single" w:color="auto" w:sz="8" w:space="0"/>
              <w:right w:val="single" w:color="auto" w:sz="8" w:space="0"/>
            </w:tcBorders>
            <w:shd w:val="clear" w:color="000000" w:fill="BFBFBF"/>
            <w:noWrap w:val="0"/>
            <w:vAlign w:val="center"/>
          </w:tcPr>
          <w:p w14:paraId="068B0492">
            <w:pPr>
              <w:jc w:val="center"/>
              <w:rPr>
                <w:rFonts w:hint="default" w:ascii="Arial" w:hAnsi="Arial" w:cs="Arial"/>
                <w:b/>
                <w:bCs/>
                <w:color w:val="000000"/>
                <w:sz w:val="22"/>
                <w:szCs w:val="22"/>
              </w:rPr>
            </w:pPr>
            <w:r>
              <w:rPr>
                <w:rFonts w:hint="default" w:ascii="Arial" w:hAnsi="Arial" w:cs="Arial"/>
                <w:b/>
                <w:bCs/>
                <w:color w:val="000000"/>
                <w:sz w:val="22"/>
                <w:szCs w:val="22"/>
              </w:rPr>
              <w:t>Item</w:t>
            </w:r>
          </w:p>
        </w:tc>
        <w:tc>
          <w:tcPr>
            <w:tcW w:w="731" w:type="dxa"/>
            <w:tcBorders>
              <w:top w:val="single" w:color="auto" w:sz="8" w:space="0"/>
              <w:left w:val="nil"/>
              <w:bottom w:val="single" w:color="auto" w:sz="8" w:space="0"/>
              <w:right w:val="single" w:color="auto" w:sz="8" w:space="0"/>
            </w:tcBorders>
            <w:shd w:val="clear" w:color="000000" w:fill="BFBFBF"/>
            <w:noWrap w:val="0"/>
            <w:vAlign w:val="center"/>
          </w:tcPr>
          <w:p w14:paraId="5C561C55">
            <w:pPr>
              <w:jc w:val="center"/>
              <w:rPr>
                <w:rFonts w:hint="default" w:ascii="Arial" w:hAnsi="Arial" w:cs="Arial"/>
                <w:b/>
                <w:bCs/>
                <w:color w:val="000000"/>
                <w:sz w:val="22"/>
                <w:szCs w:val="22"/>
              </w:rPr>
            </w:pPr>
            <w:r>
              <w:rPr>
                <w:rFonts w:hint="default" w:ascii="Arial" w:hAnsi="Arial" w:cs="Arial"/>
                <w:b/>
                <w:bCs/>
                <w:color w:val="000000"/>
                <w:sz w:val="22"/>
                <w:szCs w:val="22"/>
              </w:rPr>
              <w:t>Qtde.</w:t>
            </w:r>
          </w:p>
        </w:tc>
        <w:tc>
          <w:tcPr>
            <w:tcW w:w="487" w:type="dxa"/>
            <w:tcBorders>
              <w:top w:val="single" w:color="auto" w:sz="8" w:space="0"/>
              <w:left w:val="nil"/>
              <w:bottom w:val="single" w:color="auto" w:sz="8" w:space="0"/>
              <w:right w:val="single" w:color="auto" w:sz="8" w:space="0"/>
            </w:tcBorders>
            <w:shd w:val="clear" w:color="000000" w:fill="BFBFBF"/>
            <w:noWrap w:val="0"/>
            <w:vAlign w:val="center"/>
          </w:tcPr>
          <w:p w14:paraId="20C641D0">
            <w:pPr>
              <w:jc w:val="center"/>
              <w:rPr>
                <w:rFonts w:hint="default" w:ascii="Arial" w:hAnsi="Arial" w:cs="Arial"/>
                <w:b/>
                <w:bCs/>
                <w:color w:val="000000"/>
                <w:sz w:val="22"/>
                <w:szCs w:val="22"/>
              </w:rPr>
            </w:pPr>
            <w:r>
              <w:rPr>
                <w:rFonts w:hint="default" w:ascii="Arial" w:hAnsi="Arial" w:cs="Arial"/>
                <w:b/>
                <w:bCs/>
                <w:color w:val="000000"/>
                <w:sz w:val="22"/>
                <w:szCs w:val="22"/>
              </w:rPr>
              <w:t>Un.</w:t>
            </w:r>
          </w:p>
        </w:tc>
        <w:tc>
          <w:tcPr>
            <w:tcW w:w="1963" w:type="dxa"/>
            <w:tcBorders>
              <w:top w:val="single" w:color="auto" w:sz="8" w:space="0"/>
              <w:left w:val="nil"/>
              <w:bottom w:val="single" w:color="auto" w:sz="8" w:space="0"/>
              <w:right w:val="single" w:color="auto" w:sz="8" w:space="0"/>
            </w:tcBorders>
            <w:shd w:val="clear" w:color="000000" w:fill="BFBFBF"/>
            <w:noWrap w:val="0"/>
            <w:vAlign w:val="center"/>
          </w:tcPr>
          <w:p w14:paraId="28267B1F">
            <w:pPr>
              <w:jc w:val="center"/>
              <w:rPr>
                <w:rFonts w:hint="default" w:ascii="Arial" w:hAnsi="Arial" w:cs="Arial"/>
                <w:b/>
                <w:bCs/>
                <w:color w:val="000000"/>
                <w:sz w:val="22"/>
                <w:szCs w:val="22"/>
              </w:rPr>
            </w:pPr>
            <w:r>
              <w:rPr>
                <w:rFonts w:hint="default" w:ascii="Arial" w:hAnsi="Arial" w:cs="Arial"/>
                <w:b/>
                <w:bCs/>
                <w:color w:val="000000"/>
                <w:sz w:val="22"/>
                <w:szCs w:val="22"/>
              </w:rPr>
              <w:t>Descrição</w:t>
            </w:r>
          </w:p>
        </w:tc>
        <w:tc>
          <w:tcPr>
            <w:tcW w:w="1886" w:type="dxa"/>
            <w:tcBorders>
              <w:top w:val="single" w:color="auto" w:sz="8" w:space="0"/>
              <w:left w:val="nil"/>
              <w:bottom w:val="single" w:color="auto" w:sz="8" w:space="0"/>
              <w:right w:val="single" w:color="auto" w:sz="8" w:space="0"/>
            </w:tcBorders>
            <w:shd w:val="clear" w:color="000000" w:fill="BFBFBF"/>
            <w:noWrap w:val="0"/>
            <w:vAlign w:val="center"/>
          </w:tcPr>
          <w:p w14:paraId="5DB7455A">
            <w:pPr>
              <w:jc w:val="center"/>
              <w:rPr>
                <w:rFonts w:hint="default" w:ascii="Arial" w:hAnsi="Arial" w:cs="Arial"/>
                <w:b/>
                <w:bCs/>
                <w:sz w:val="22"/>
                <w:szCs w:val="22"/>
              </w:rPr>
            </w:pPr>
            <w:r>
              <w:rPr>
                <w:rFonts w:hint="default" w:ascii="Arial" w:hAnsi="Arial" w:cs="Arial"/>
                <w:b/>
                <w:bCs/>
                <w:sz w:val="22"/>
                <w:szCs w:val="22"/>
              </w:rPr>
              <w:t>Marca/Fabricante</w:t>
            </w:r>
          </w:p>
        </w:tc>
        <w:tc>
          <w:tcPr>
            <w:tcW w:w="1690" w:type="dxa"/>
            <w:tcBorders>
              <w:top w:val="single" w:color="auto" w:sz="8" w:space="0"/>
              <w:left w:val="nil"/>
              <w:bottom w:val="single" w:color="auto" w:sz="8" w:space="0"/>
              <w:right w:val="single" w:color="auto" w:sz="8" w:space="0"/>
            </w:tcBorders>
            <w:shd w:val="clear" w:color="000000" w:fill="BFBFBF"/>
            <w:noWrap w:val="0"/>
            <w:vAlign w:val="center"/>
          </w:tcPr>
          <w:p w14:paraId="480FC420">
            <w:pPr>
              <w:jc w:val="center"/>
              <w:rPr>
                <w:rFonts w:hint="default" w:ascii="Arial" w:hAnsi="Arial" w:cs="Arial"/>
                <w:b/>
                <w:bCs/>
                <w:sz w:val="22"/>
                <w:szCs w:val="22"/>
              </w:rPr>
            </w:pPr>
            <w:r>
              <w:rPr>
                <w:rFonts w:hint="default" w:ascii="Arial" w:hAnsi="Arial" w:cs="Arial"/>
                <w:b/>
                <w:bCs/>
                <w:sz w:val="22"/>
                <w:szCs w:val="22"/>
              </w:rPr>
              <w:t>Valor unitário</w:t>
            </w:r>
          </w:p>
        </w:tc>
        <w:tc>
          <w:tcPr>
            <w:tcW w:w="1645" w:type="dxa"/>
            <w:tcBorders>
              <w:top w:val="single" w:color="auto" w:sz="8" w:space="0"/>
              <w:left w:val="nil"/>
              <w:bottom w:val="single" w:color="auto" w:sz="8" w:space="0"/>
              <w:right w:val="single" w:color="auto" w:sz="8" w:space="0"/>
            </w:tcBorders>
            <w:shd w:val="clear" w:color="000000" w:fill="BFBFBF"/>
            <w:noWrap w:val="0"/>
            <w:vAlign w:val="center"/>
          </w:tcPr>
          <w:p w14:paraId="3C9DF80B">
            <w:pPr>
              <w:jc w:val="center"/>
              <w:rPr>
                <w:rFonts w:hint="default" w:ascii="Arial" w:hAnsi="Arial" w:cs="Arial"/>
                <w:b/>
                <w:bCs/>
                <w:sz w:val="22"/>
                <w:szCs w:val="22"/>
              </w:rPr>
            </w:pPr>
            <w:r>
              <w:rPr>
                <w:rFonts w:hint="default" w:ascii="Arial" w:hAnsi="Arial" w:cs="Arial"/>
                <w:b/>
                <w:bCs/>
                <w:sz w:val="22"/>
                <w:szCs w:val="22"/>
              </w:rPr>
              <w:t>Valor total</w:t>
            </w:r>
          </w:p>
        </w:tc>
      </w:tr>
      <w:tr w14:paraId="5E0E4680">
        <w:tblPrEx>
          <w:tblCellMar>
            <w:top w:w="0" w:type="dxa"/>
            <w:left w:w="0" w:type="dxa"/>
            <w:bottom w:w="0" w:type="dxa"/>
            <w:right w:w="0" w:type="dxa"/>
          </w:tblCellMar>
        </w:tblPrEx>
        <w:trPr>
          <w:trHeight w:val="673" w:hRule="atLeast"/>
          <w:jc w:val="center"/>
        </w:trPr>
        <w:tc>
          <w:tcPr>
            <w:tcW w:w="500" w:type="dxa"/>
            <w:tcBorders>
              <w:top w:val="single" w:color="auto" w:sz="8" w:space="0"/>
              <w:left w:val="single" w:color="auto" w:sz="8" w:space="0"/>
              <w:bottom w:val="single" w:color="auto" w:sz="8" w:space="0"/>
              <w:right w:val="single" w:color="auto" w:sz="4" w:space="0"/>
            </w:tcBorders>
            <w:noWrap w:val="0"/>
            <w:vAlign w:val="center"/>
          </w:tcPr>
          <w:p w14:paraId="4DA609DC">
            <w:pPr>
              <w:jc w:val="center"/>
              <w:rPr>
                <w:rFonts w:hint="default" w:ascii="Arial" w:hAnsi="Arial" w:cs="Arial"/>
                <w:color w:val="000000"/>
                <w:sz w:val="22"/>
                <w:szCs w:val="22"/>
              </w:rPr>
            </w:pPr>
          </w:p>
        </w:tc>
        <w:tc>
          <w:tcPr>
            <w:tcW w:w="731" w:type="dxa"/>
            <w:tcBorders>
              <w:top w:val="single" w:color="auto" w:sz="8" w:space="0"/>
              <w:left w:val="nil"/>
              <w:bottom w:val="single" w:color="auto" w:sz="8" w:space="0"/>
              <w:right w:val="single" w:color="auto" w:sz="4" w:space="0"/>
            </w:tcBorders>
            <w:noWrap w:val="0"/>
            <w:vAlign w:val="center"/>
          </w:tcPr>
          <w:p w14:paraId="18E794B4">
            <w:pPr>
              <w:jc w:val="center"/>
              <w:rPr>
                <w:rFonts w:hint="default" w:ascii="Arial" w:hAnsi="Arial" w:cs="Arial"/>
                <w:sz w:val="22"/>
                <w:szCs w:val="22"/>
              </w:rPr>
            </w:pPr>
          </w:p>
        </w:tc>
        <w:tc>
          <w:tcPr>
            <w:tcW w:w="487" w:type="dxa"/>
            <w:tcBorders>
              <w:top w:val="single" w:color="auto" w:sz="8" w:space="0"/>
              <w:left w:val="nil"/>
              <w:bottom w:val="single" w:color="auto" w:sz="8" w:space="0"/>
              <w:right w:val="single" w:color="auto" w:sz="4" w:space="0"/>
            </w:tcBorders>
            <w:noWrap w:val="0"/>
            <w:vAlign w:val="center"/>
          </w:tcPr>
          <w:p w14:paraId="685AA11C">
            <w:pPr>
              <w:jc w:val="center"/>
              <w:rPr>
                <w:rFonts w:hint="default" w:ascii="Arial" w:hAnsi="Arial" w:cs="Arial"/>
                <w:sz w:val="22"/>
                <w:szCs w:val="22"/>
              </w:rPr>
            </w:pPr>
          </w:p>
        </w:tc>
        <w:tc>
          <w:tcPr>
            <w:tcW w:w="1963" w:type="dxa"/>
            <w:tcBorders>
              <w:top w:val="single" w:color="auto" w:sz="8" w:space="0"/>
              <w:left w:val="nil"/>
              <w:bottom w:val="single" w:color="auto" w:sz="8" w:space="0"/>
              <w:right w:val="single" w:color="auto" w:sz="4" w:space="0"/>
            </w:tcBorders>
            <w:noWrap w:val="0"/>
            <w:vAlign w:val="center"/>
          </w:tcPr>
          <w:p w14:paraId="428062CD">
            <w:pPr>
              <w:jc w:val="center"/>
              <w:rPr>
                <w:rFonts w:hint="default" w:ascii="Arial" w:hAnsi="Arial" w:cs="Arial"/>
                <w:b/>
                <w:bCs/>
                <w:sz w:val="22"/>
                <w:szCs w:val="22"/>
              </w:rPr>
            </w:pPr>
          </w:p>
        </w:tc>
        <w:tc>
          <w:tcPr>
            <w:tcW w:w="1886" w:type="dxa"/>
            <w:tcBorders>
              <w:top w:val="single" w:color="auto" w:sz="8" w:space="0"/>
              <w:left w:val="nil"/>
              <w:bottom w:val="single" w:color="auto" w:sz="8" w:space="0"/>
              <w:right w:val="single" w:color="auto" w:sz="4" w:space="0"/>
            </w:tcBorders>
            <w:noWrap w:val="0"/>
            <w:vAlign w:val="top"/>
          </w:tcPr>
          <w:p w14:paraId="5D60787D">
            <w:pPr>
              <w:jc w:val="center"/>
              <w:rPr>
                <w:rFonts w:hint="default" w:ascii="Arial" w:hAnsi="Arial" w:cs="Arial"/>
                <w:b/>
                <w:bCs/>
                <w:sz w:val="22"/>
                <w:szCs w:val="22"/>
              </w:rPr>
            </w:pPr>
          </w:p>
        </w:tc>
        <w:tc>
          <w:tcPr>
            <w:tcW w:w="1690" w:type="dxa"/>
            <w:tcBorders>
              <w:top w:val="single" w:color="auto" w:sz="8" w:space="0"/>
              <w:left w:val="nil"/>
              <w:bottom w:val="single" w:color="auto" w:sz="8" w:space="0"/>
              <w:right w:val="single" w:color="auto" w:sz="4" w:space="0"/>
            </w:tcBorders>
            <w:noWrap w:val="0"/>
            <w:vAlign w:val="top"/>
          </w:tcPr>
          <w:p w14:paraId="48B08B2D">
            <w:pPr>
              <w:jc w:val="center"/>
              <w:rPr>
                <w:rFonts w:hint="default" w:ascii="Arial" w:hAnsi="Arial" w:cs="Arial"/>
                <w:b/>
                <w:bCs/>
                <w:sz w:val="22"/>
                <w:szCs w:val="22"/>
              </w:rPr>
            </w:pPr>
          </w:p>
        </w:tc>
        <w:tc>
          <w:tcPr>
            <w:tcW w:w="1645" w:type="dxa"/>
            <w:tcBorders>
              <w:top w:val="single" w:color="auto" w:sz="8" w:space="0"/>
              <w:left w:val="nil"/>
              <w:bottom w:val="single" w:color="auto" w:sz="8" w:space="0"/>
              <w:right w:val="single" w:color="auto" w:sz="4" w:space="0"/>
            </w:tcBorders>
            <w:noWrap w:val="0"/>
            <w:vAlign w:val="top"/>
          </w:tcPr>
          <w:p w14:paraId="5C30ED4A">
            <w:pPr>
              <w:jc w:val="center"/>
              <w:rPr>
                <w:rFonts w:hint="default" w:ascii="Arial" w:hAnsi="Arial" w:cs="Arial"/>
                <w:b/>
                <w:bCs/>
                <w:sz w:val="22"/>
                <w:szCs w:val="22"/>
              </w:rPr>
            </w:pPr>
          </w:p>
        </w:tc>
      </w:tr>
    </w:tbl>
    <w:p w14:paraId="4C92F502">
      <w:pPr>
        <w:pStyle w:val="8"/>
        <w:jc w:val="center"/>
        <w:rPr>
          <w:rFonts w:hint="default" w:ascii="Arial" w:hAnsi="Arial" w:cs="Arial"/>
          <w:sz w:val="22"/>
          <w:szCs w:val="22"/>
        </w:rPr>
      </w:pPr>
    </w:p>
    <w:p w14:paraId="4E568822">
      <w:pPr>
        <w:pStyle w:val="8"/>
        <w:ind w:firstLine="708" w:firstLineChars="0"/>
        <w:rPr>
          <w:rFonts w:hint="default" w:ascii="Arial" w:hAnsi="Arial" w:cs="Arial"/>
          <w:sz w:val="22"/>
          <w:szCs w:val="22"/>
        </w:rPr>
      </w:pPr>
      <w:r>
        <w:rPr>
          <w:rFonts w:hint="default" w:ascii="Arial" w:hAnsi="Arial" w:cs="Arial"/>
          <w:sz w:val="22"/>
          <w:szCs w:val="22"/>
        </w:rPr>
        <w:t xml:space="preserve">Declaro, sob as penas da Lei, que o(s) </w:t>
      </w:r>
      <w:r>
        <w:rPr>
          <w:rFonts w:hint="default" w:ascii="Arial" w:hAnsi="Arial" w:cs="Arial"/>
          <w:sz w:val="22"/>
          <w:szCs w:val="22"/>
          <w:lang w:val="pt-BR"/>
        </w:rPr>
        <w:t>produto</w:t>
      </w:r>
      <w:r>
        <w:rPr>
          <w:rFonts w:hint="default" w:ascii="Arial" w:hAnsi="Arial" w:cs="Arial"/>
          <w:sz w:val="22"/>
          <w:szCs w:val="22"/>
        </w:rPr>
        <w:t>(s) ofertado(s) atende(m) plenamente o descritivo bem como as normas técnicas pertinentes.</w:t>
      </w:r>
    </w:p>
    <w:p w14:paraId="269C81CF">
      <w:pPr>
        <w:pStyle w:val="8"/>
        <w:rPr>
          <w:rFonts w:hint="default" w:ascii="Arial" w:hAnsi="Arial" w:cs="Arial"/>
          <w:sz w:val="22"/>
          <w:szCs w:val="22"/>
        </w:rPr>
      </w:pPr>
    </w:p>
    <w:p w14:paraId="5CB70A93">
      <w:pPr>
        <w:suppressAutoHyphens/>
        <w:ind w:firstLine="720"/>
        <w:jc w:val="both"/>
        <w:rPr>
          <w:rFonts w:hint="default" w:ascii="Arial" w:hAnsi="Arial" w:cs="Arial"/>
          <w:sz w:val="22"/>
          <w:szCs w:val="22"/>
        </w:rPr>
      </w:pPr>
      <w:r>
        <w:rPr>
          <w:rFonts w:hint="default" w:ascii="Arial" w:hAnsi="Arial" w:cs="Arial"/>
          <w:sz w:val="22"/>
          <w:szCs w:val="22"/>
        </w:rPr>
        <w:t>Declaro de que os preços ofertados correspondem ao do mercado, e que a proposta foi elaborada de maneira independente, e que o conteúdo não foi informado, discutido ou recebido de qualquer outro participante potencial ou de fato, bem como que não tentei influir na decisão de qualquer outro participante potencial ou de fato da licitação, e que o conteúdo da proposta não foi, no todo ou em parte, direta ou indiretamente, informado à administração antes da abertura oficial da proposta, tampouco que recebi informações nesse sentido da administração, e que caso haja indícios de que isso não corresponda à verdade, tenho ciência de que poderei ser investigado pelos crimes e infrações cabíveis, inclusive o representante da empresa durante à sessão, e eximo a administração pública de qualquer responsabilidade nesse sentido por força do art. 2º, II, da Lei 13.874/19.</w:t>
      </w:r>
    </w:p>
    <w:p w14:paraId="6836AFF0">
      <w:pPr>
        <w:pStyle w:val="8"/>
        <w:rPr>
          <w:rFonts w:hint="default" w:ascii="Arial" w:hAnsi="Arial" w:cs="Arial"/>
          <w:sz w:val="22"/>
          <w:szCs w:val="22"/>
        </w:rPr>
      </w:pPr>
    </w:p>
    <w:p w14:paraId="0D4EC9D0">
      <w:pPr>
        <w:pStyle w:val="26"/>
        <w:tabs>
          <w:tab w:val="left" w:pos="1560"/>
        </w:tabs>
        <w:spacing w:line="240" w:lineRule="auto"/>
        <w:rPr>
          <w:rFonts w:hint="default" w:ascii="Arial" w:hAnsi="Arial" w:cs="Arial"/>
          <w:sz w:val="22"/>
          <w:szCs w:val="22"/>
        </w:rPr>
      </w:pPr>
      <w:r>
        <w:rPr>
          <w:rFonts w:hint="default" w:ascii="Arial" w:hAnsi="Arial" w:cs="Arial"/>
          <w:sz w:val="22"/>
          <w:szCs w:val="22"/>
        </w:rPr>
        <w:t>Prazo de validade da proposta: 60 (sessenta) dias, contados a partir da data de entrega da proposta.</w:t>
      </w:r>
    </w:p>
    <w:p w14:paraId="44639270">
      <w:pPr>
        <w:suppressAutoHyphens/>
        <w:jc w:val="center"/>
        <w:rPr>
          <w:rFonts w:hint="default" w:ascii="Arial" w:hAnsi="Arial" w:cs="Arial"/>
          <w:sz w:val="22"/>
          <w:szCs w:val="22"/>
        </w:rPr>
      </w:pPr>
    </w:p>
    <w:p w14:paraId="74EFFEDA">
      <w:pPr>
        <w:suppressAutoHyphens/>
        <w:jc w:val="center"/>
        <w:rPr>
          <w:rFonts w:hint="default" w:ascii="Arial" w:hAnsi="Arial" w:cs="Arial"/>
          <w:sz w:val="22"/>
          <w:szCs w:val="22"/>
        </w:rPr>
      </w:pPr>
    </w:p>
    <w:p w14:paraId="3C3AA9B8">
      <w:pPr>
        <w:suppressAutoHyphens/>
        <w:jc w:val="center"/>
        <w:rPr>
          <w:rFonts w:hint="default" w:ascii="Arial" w:hAnsi="Arial" w:cs="Arial"/>
          <w:sz w:val="22"/>
          <w:szCs w:val="22"/>
        </w:rPr>
      </w:pPr>
      <w:r>
        <w:rPr>
          <w:rFonts w:hint="default" w:ascii="Arial" w:hAnsi="Arial" w:cs="Arial"/>
          <w:sz w:val="22"/>
          <w:szCs w:val="22"/>
        </w:rPr>
        <w:t>_______________, ___ de _______________ de 202</w:t>
      </w:r>
      <w:r>
        <w:rPr>
          <w:rFonts w:hint="default" w:cs="Arial"/>
          <w:sz w:val="22"/>
          <w:szCs w:val="22"/>
          <w:lang w:val="pt-BR"/>
        </w:rPr>
        <w:t>6</w:t>
      </w:r>
      <w:r>
        <w:rPr>
          <w:rFonts w:hint="default" w:ascii="Arial" w:hAnsi="Arial" w:cs="Arial"/>
          <w:sz w:val="22"/>
          <w:szCs w:val="22"/>
        </w:rPr>
        <w:t>.</w:t>
      </w:r>
    </w:p>
    <w:p w14:paraId="7B25EE43">
      <w:pPr>
        <w:suppressAutoHyphens/>
        <w:jc w:val="center"/>
        <w:rPr>
          <w:rFonts w:hint="default" w:ascii="Arial" w:hAnsi="Arial" w:cs="Arial"/>
          <w:sz w:val="22"/>
          <w:szCs w:val="22"/>
        </w:rPr>
      </w:pPr>
    </w:p>
    <w:p w14:paraId="2C915A1D">
      <w:pPr>
        <w:tabs>
          <w:tab w:val="left" w:pos="3780"/>
        </w:tabs>
        <w:suppressAutoHyphens/>
        <w:jc w:val="center"/>
        <w:rPr>
          <w:rFonts w:hint="default" w:ascii="Arial" w:hAnsi="Arial" w:cs="Arial"/>
          <w:sz w:val="22"/>
          <w:szCs w:val="22"/>
        </w:rPr>
      </w:pPr>
    </w:p>
    <w:p w14:paraId="50DF6C6D">
      <w:pPr>
        <w:tabs>
          <w:tab w:val="left" w:pos="3780"/>
        </w:tabs>
        <w:suppressAutoHyphens/>
        <w:jc w:val="center"/>
        <w:rPr>
          <w:rFonts w:hint="default" w:ascii="Arial" w:hAnsi="Arial" w:cs="Arial"/>
          <w:sz w:val="22"/>
          <w:szCs w:val="22"/>
        </w:rPr>
      </w:pPr>
    </w:p>
    <w:p w14:paraId="0CB859A0">
      <w:pPr>
        <w:suppressAutoHyphens/>
        <w:jc w:val="center"/>
        <w:rPr>
          <w:rFonts w:hint="default" w:ascii="Arial" w:hAnsi="Arial" w:cs="Arial"/>
          <w:sz w:val="22"/>
          <w:szCs w:val="22"/>
        </w:rPr>
      </w:pPr>
      <w:r>
        <w:rPr>
          <w:rFonts w:hint="default" w:ascii="Arial" w:hAnsi="Arial" w:cs="Arial"/>
          <w:sz w:val="22"/>
          <w:szCs w:val="22"/>
        </w:rPr>
        <w:t>______________________________</w:t>
      </w:r>
    </w:p>
    <w:p w14:paraId="6CE9675C">
      <w:pPr>
        <w:suppressAutoHyphens/>
        <w:jc w:val="center"/>
        <w:rPr>
          <w:rFonts w:hint="default" w:ascii="Arial" w:hAnsi="Arial" w:cs="Arial"/>
          <w:sz w:val="22"/>
          <w:szCs w:val="22"/>
        </w:rPr>
      </w:pPr>
      <w:r>
        <w:rPr>
          <w:rFonts w:hint="default" w:ascii="Arial" w:hAnsi="Arial" w:cs="Arial"/>
          <w:sz w:val="22"/>
          <w:szCs w:val="22"/>
        </w:rPr>
        <w:t>Assinatura do representante legal</w:t>
      </w:r>
    </w:p>
    <w:p w14:paraId="4744EF55">
      <w:pPr>
        <w:suppressAutoHyphens/>
        <w:jc w:val="center"/>
        <w:rPr>
          <w:rFonts w:hint="default" w:ascii="Arial" w:hAnsi="Arial" w:cs="Arial"/>
          <w:sz w:val="22"/>
          <w:szCs w:val="22"/>
        </w:rPr>
      </w:pPr>
      <w:r>
        <w:rPr>
          <w:rFonts w:hint="default" w:ascii="Arial" w:hAnsi="Arial" w:cs="Arial"/>
          <w:sz w:val="22"/>
          <w:szCs w:val="22"/>
        </w:rPr>
        <w:t>CPF nº</w:t>
      </w:r>
    </w:p>
    <w:p w14:paraId="18EBFB87">
      <w:pPr>
        <w:pStyle w:val="8"/>
        <w:jc w:val="center"/>
        <w:rPr>
          <w:rFonts w:hint="default" w:ascii="Arial" w:hAnsi="Arial" w:cs="Arial"/>
          <w:b/>
          <w:sz w:val="22"/>
          <w:szCs w:val="22"/>
        </w:rPr>
      </w:pPr>
    </w:p>
    <w:p w14:paraId="12AB4DC7">
      <w:pPr>
        <w:pStyle w:val="8"/>
        <w:jc w:val="center"/>
        <w:rPr>
          <w:rFonts w:hint="default" w:ascii="Arial" w:hAnsi="Arial" w:cs="Arial"/>
          <w:b/>
          <w:sz w:val="22"/>
          <w:szCs w:val="22"/>
        </w:rPr>
      </w:pPr>
    </w:p>
    <w:p w14:paraId="74141B74">
      <w:pPr>
        <w:pStyle w:val="8"/>
        <w:jc w:val="center"/>
        <w:rPr>
          <w:rFonts w:hint="default" w:ascii="Arial" w:hAnsi="Arial" w:cs="Arial"/>
          <w:b/>
          <w:sz w:val="22"/>
          <w:szCs w:val="22"/>
        </w:rPr>
      </w:pPr>
    </w:p>
    <w:p w14:paraId="6FEE5369">
      <w:pPr>
        <w:adjustRightInd w:val="0"/>
        <w:jc w:val="center"/>
        <w:rPr>
          <w:rFonts w:hint="default" w:ascii="Arial" w:hAnsi="Arial" w:cs="Arial"/>
          <w:b/>
          <w:bCs/>
          <w:color w:val="000000"/>
          <w:sz w:val="22"/>
          <w:szCs w:val="22"/>
        </w:rPr>
      </w:pPr>
      <w:r>
        <w:rPr>
          <w:rFonts w:hint="default" w:ascii="Arial" w:hAnsi="Arial" w:cs="Arial"/>
          <w:b/>
          <w:sz w:val="22"/>
          <w:szCs w:val="22"/>
        </w:rPr>
        <w:t xml:space="preserve">ANEXO </w:t>
      </w:r>
      <w:r>
        <w:rPr>
          <w:rFonts w:hint="default" w:ascii="Arial" w:hAnsi="Arial" w:cs="Arial"/>
          <w:b/>
          <w:sz w:val="22"/>
          <w:szCs w:val="22"/>
          <w:lang w:val="pt-BR"/>
        </w:rPr>
        <w:t xml:space="preserve">IV - </w:t>
      </w:r>
      <w:r>
        <w:rPr>
          <w:rFonts w:hint="default" w:ascii="Arial" w:hAnsi="Arial" w:cs="Arial"/>
          <w:b/>
          <w:bCs/>
          <w:color w:val="000000"/>
          <w:sz w:val="22"/>
          <w:szCs w:val="22"/>
        </w:rPr>
        <w:t>MINUTA DE CONTRATO</w:t>
      </w:r>
    </w:p>
    <w:p w14:paraId="25665D60">
      <w:pPr>
        <w:adjustRightInd w:val="0"/>
        <w:jc w:val="center"/>
        <w:rPr>
          <w:rFonts w:hint="default" w:ascii="Arial" w:hAnsi="Arial" w:cs="Arial"/>
          <w:b/>
          <w:bCs/>
          <w:color w:val="000000"/>
          <w:sz w:val="22"/>
          <w:szCs w:val="22"/>
        </w:rPr>
      </w:pPr>
    </w:p>
    <w:p w14:paraId="6E6323CF">
      <w:pPr>
        <w:pStyle w:val="56"/>
        <w:tabs>
          <w:tab w:val="left" w:pos="3800"/>
        </w:tabs>
        <w:ind w:left="0"/>
        <w:jc w:val="center"/>
        <w:rPr>
          <w:rFonts w:hint="default" w:ascii="Arial" w:hAnsi="Arial" w:eastAsia="Arial" w:cs="Arial"/>
          <w:b/>
          <w:bCs/>
          <w:sz w:val="24"/>
          <w:szCs w:val="24"/>
          <w:lang w:val="pt-BR"/>
        </w:rPr>
      </w:pPr>
      <w:r>
        <w:rPr>
          <w:rFonts w:hint="default" w:ascii="Arial" w:hAnsi="Arial" w:eastAsia="Arial" w:cs="Arial"/>
          <w:b/>
          <w:bCs/>
          <w:sz w:val="24"/>
          <w:szCs w:val="24"/>
        </w:rPr>
        <w:t>Contrato</w:t>
      </w:r>
      <w:r>
        <w:rPr>
          <w:rFonts w:hint="default" w:ascii="Arial" w:hAnsi="Arial" w:eastAsia="Arial" w:cs="Arial"/>
          <w:b/>
          <w:bCs/>
          <w:spacing w:val="36"/>
          <w:sz w:val="24"/>
          <w:szCs w:val="24"/>
        </w:rPr>
        <w:t xml:space="preserve"> </w:t>
      </w:r>
      <w:r>
        <w:rPr>
          <w:rFonts w:hint="default" w:ascii="Arial" w:hAnsi="Arial" w:eastAsia="Arial" w:cs="Arial"/>
          <w:b/>
          <w:bCs/>
          <w:sz w:val="24"/>
          <w:szCs w:val="24"/>
        </w:rPr>
        <w:t>nº ____</w:t>
      </w:r>
      <w:r>
        <w:rPr>
          <w:rFonts w:hint="default" w:ascii="Arial" w:hAnsi="Arial" w:eastAsia="Arial" w:cs="Arial"/>
          <w:b/>
          <w:bCs/>
          <w:w w:val="106"/>
          <w:sz w:val="24"/>
          <w:szCs w:val="24"/>
        </w:rPr>
        <w:t>/202</w:t>
      </w:r>
      <w:r>
        <w:rPr>
          <w:rFonts w:hint="default" w:ascii="Arial" w:hAnsi="Arial" w:eastAsia="Arial" w:cs="Arial"/>
          <w:b/>
          <w:bCs/>
          <w:w w:val="106"/>
          <w:sz w:val="24"/>
          <w:szCs w:val="24"/>
          <w:lang w:val="pt-BR"/>
        </w:rPr>
        <w:t>6</w:t>
      </w:r>
      <w:r>
        <w:rPr>
          <w:rFonts w:hint="default" w:ascii="Arial" w:hAnsi="Arial" w:eastAsia="Arial" w:cs="Arial"/>
          <w:b/>
          <w:bCs/>
          <w:w w:val="106"/>
          <w:sz w:val="24"/>
          <w:szCs w:val="24"/>
        </w:rPr>
        <w:t xml:space="preserve"> - </w:t>
      </w:r>
      <w:r>
        <w:rPr>
          <w:rFonts w:hint="default" w:ascii="Arial" w:hAnsi="Arial" w:eastAsia="Arial" w:cs="Arial"/>
          <w:b/>
          <w:bCs/>
          <w:sz w:val="24"/>
          <w:szCs w:val="24"/>
        </w:rPr>
        <w:t>Processo</w:t>
      </w:r>
      <w:r>
        <w:rPr>
          <w:rFonts w:hint="default" w:ascii="Arial" w:hAnsi="Arial" w:eastAsia="Arial" w:cs="Arial"/>
          <w:b/>
          <w:bCs/>
          <w:spacing w:val="32"/>
          <w:sz w:val="24"/>
          <w:szCs w:val="24"/>
        </w:rPr>
        <w:t xml:space="preserve"> </w:t>
      </w:r>
      <w:r>
        <w:rPr>
          <w:rFonts w:hint="default" w:ascii="Arial" w:hAnsi="Arial" w:eastAsia="Arial" w:cs="Arial"/>
          <w:b/>
          <w:bCs/>
          <w:sz w:val="24"/>
          <w:szCs w:val="24"/>
        </w:rPr>
        <w:t xml:space="preserve">nº </w:t>
      </w:r>
      <w:r>
        <w:rPr>
          <w:rFonts w:hint="default" w:ascii="Arial" w:hAnsi="Arial" w:eastAsia="Arial" w:cs="Arial"/>
          <w:b/>
          <w:bCs/>
          <w:sz w:val="24"/>
          <w:szCs w:val="24"/>
          <w:lang w:val="pt-BR"/>
        </w:rPr>
        <w:t>1303</w:t>
      </w:r>
      <w:r>
        <w:rPr>
          <w:rFonts w:hint="default" w:ascii="Arial" w:hAnsi="Arial" w:eastAsia="Arial" w:cs="Arial"/>
          <w:b/>
          <w:bCs/>
          <w:sz w:val="24"/>
          <w:szCs w:val="24"/>
        </w:rPr>
        <w:t>/202</w:t>
      </w:r>
      <w:r>
        <w:rPr>
          <w:rFonts w:hint="default" w:ascii="Arial" w:hAnsi="Arial" w:eastAsia="Arial" w:cs="Arial"/>
          <w:b/>
          <w:bCs/>
          <w:sz w:val="24"/>
          <w:szCs w:val="24"/>
          <w:lang w:val="pt-BR"/>
        </w:rPr>
        <w:t>5</w:t>
      </w:r>
      <w:r>
        <w:rPr>
          <w:rFonts w:hint="default" w:ascii="Arial" w:hAnsi="Arial" w:eastAsia="Arial" w:cs="Arial"/>
          <w:b/>
          <w:bCs/>
          <w:sz w:val="24"/>
          <w:szCs w:val="24"/>
        </w:rPr>
        <w:t xml:space="preserve"> - </w:t>
      </w:r>
      <w:r>
        <w:rPr>
          <w:rFonts w:hint="default" w:ascii="Arial" w:hAnsi="Arial" w:eastAsia="Arial" w:cs="Arial"/>
          <w:b/>
          <w:bCs/>
          <w:w w:val="106"/>
          <w:sz w:val="24"/>
          <w:szCs w:val="24"/>
          <w:lang w:val="pt-BR"/>
        </w:rPr>
        <w:t xml:space="preserve">Pregão </w:t>
      </w:r>
      <w:r>
        <w:rPr>
          <w:rFonts w:hint="default" w:ascii="Arial" w:hAnsi="Arial" w:eastAsia="Arial" w:cs="Arial"/>
          <w:b/>
          <w:bCs/>
          <w:w w:val="106"/>
          <w:sz w:val="24"/>
          <w:szCs w:val="24"/>
        </w:rPr>
        <w:t xml:space="preserve">nº </w:t>
      </w:r>
      <w:r>
        <w:rPr>
          <w:rFonts w:hint="default" w:ascii="Arial" w:hAnsi="Arial" w:eastAsia="Arial" w:cs="Arial"/>
          <w:b/>
          <w:bCs/>
          <w:w w:val="106"/>
          <w:sz w:val="24"/>
          <w:szCs w:val="24"/>
          <w:lang w:val="pt-BR"/>
        </w:rPr>
        <w:t>003</w:t>
      </w:r>
      <w:r>
        <w:rPr>
          <w:rFonts w:hint="default" w:ascii="Arial" w:hAnsi="Arial" w:eastAsia="Arial" w:cs="Arial"/>
          <w:b/>
          <w:bCs/>
          <w:w w:val="106"/>
          <w:sz w:val="24"/>
          <w:szCs w:val="24"/>
        </w:rPr>
        <w:t>/202</w:t>
      </w:r>
      <w:r>
        <w:rPr>
          <w:rFonts w:hint="default" w:ascii="Arial" w:hAnsi="Arial" w:eastAsia="Arial" w:cs="Arial"/>
          <w:b/>
          <w:bCs/>
          <w:w w:val="106"/>
          <w:sz w:val="24"/>
          <w:szCs w:val="24"/>
          <w:lang w:val="pt-BR"/>
        </w:rPr>
        <w:t>6</w:t>
      </w:r>
    </w:p>
    <w:p w14:paraId="2163EAD5">
      <w:pPr>
        <w:adjustRightInd w:val="0"/>
        <w:ind w:left="0" w:leftChars="0" w:firstLine="0" w:firstLineChars="0"/>
        <w:jc w:val="both"/>
        <w:rPr>
          <w:rFonts w:hint="default" w:ascii="Arial" w:hAnsi="Arial" w:cs="Arial"/>
          <w:b/>
          <w:bCs/>
          <w:color w:val="000000"/>
          <w:sz w:val="22"/>
          <w:szCs w:val="22"/>
        </w:rPr>
      </w:pPr>
    </w:p>
    <w:p w14:paraId="041C23F6">
      <w:pPr>
        <w:adjustRightInd w:val="0"/>
        <w:ind w:left="0" w:leftChars="0" w:firstLine="0" w:firstLineChars="0"/>
        <w:jc w:val="both"/>
        <w:rPr>
          <w:rFonts w:hint="default" w:ascii="Arial" w:hAnsi="Arial" w:cs="Arial"/>
          <w:b/>
          <w:bCs/>
          <w:color w:val="000000"/>
          <w:sz w:val="22"/>
          <w:szCs w:val="22"/>
        </w:rPr>
      </w:pPr>
      <w:r>
        <w:rPr>
          <w:rFonts w:hint="default" w:cs="Arial"/>
          <w:b/>
          <w:bCs/>
          <w:color w:val="000000"/>
          <w:sz w:val="22"/>
          <w:szCs w:val="22"/>
          <w:lang w:val="pt-BR"/>
        </w:rPr>
        <w:t>CONTRATO</w:t>
      </w:r>
      <w:r>
        <w:rPr>
          <w:rFonts w:hint="default" w:ascii="Arial" w:hAnsi="Arial" w:cs="Arial"/>
          <w:b/>
          <w:bCs/>
          <w:color w:val="000000"/>
          <w:sz w:val="22"/>
          <w:szCs w:val="22"/>
        </w:rPr>
        <w:t xml:space="preserve"> PARA </w:t>
      </w:r>
      <w:r>
        <w:rPr>
          <w:rFonts w:hint="default" w:cs="Arial"/>
          <w:b/>
          <w:bCs/>
          <w:color w:val="000000"/>
          <w:sz w:val="22"/>
          <w:szCs w:val="22"/>
          <w:lang w:val="pt-BR"/>
        </w:rPr>
        <w:t xml:space="preserve">FORNECIMENTO DE HORTIFRUTIGRANJEIROS </w:t>
      </w:r>
      <w:r>
        <w:rPr>
          <w:rFonts w:hint="default" w:ascii="Arial" w:hAnsi="Arial" w:cs="Arial"/>
          <w:b/>
          <w:bCs/>
          <w:color w:val="000000"/>
          <w:sz w:val="22"/>
          <w:szCs w:val="22"/>
        </w:rPr>
        <w:t>QUE ENTRE SI CELEBRAM O MUNICÍPIO DE SANTA MARIA DA SERRA E ...........................................</w:t>
      </w:r>
    </w:p>
    <w:p w14:paraId="690E901B">
      <w:pPr>
        <w:adjustRightInd w:val="0"/>
        <w:jc w:val="both"/>
        <w:rPr>
          <w:rFonts w:hint="default" w:ascii="Arial" w:hAnsi="Arial" w:cs="Arial"/>
          <w:b/>
          <w:bCs/>
          <w:color w:val="000000"/>
          <w:sz w:val="22"/>
          <w:szCs w:val="22"/>
          <w:lang w:val="en-US" w:eastAsia="zh-CN"/>
        </w:rPr>
      </w:pPr>
    </w:p>
    <w:p w14:paraId="0BFEB81C">
      <w:pPr>
        <w:spacing w:line="360" w:lineRule="auto"/>
        <w:ind w:left="0" w:leftChars="0" w:firstLine="1000" w:firstLineChars="0"/>
        <w:jc w:val="both"/>
        <w:rPr>
          <w:rFonts w:hint="default" w:ascii="Arial" w:hAnsi="Arial" w:cs="Arial"/>
          <w:sz w:val="22"/>
          <w:szCs w:val="22"/>
        </w:rPr>
      </w:pPr>
      <w:r>
        <w:rPr>
          <w:rFonts w:hint="default" w:ascii="Arial" w:hAnsi="Arial" w:eastAsia="Arial" w:cs="Arial"/>
          <w:sz w:val="22"/>
          <w:szCs w:val="22"/>
        </w:rPr>
        <w:t>Pelo</w:t>
      </w:r>
      <w:r>
        <w:rPr>
          <w:rFonts w:hint="default" w:ascii="Arial" w:hAnsi="Arial" w:eastAsia="Arial" w:cs="Arial"/>
          <w:spacing w:val="24"/>
          <w:sz w:val="22"/>
          <w:szCs w:val="22"/>
        </w:rPr>
        <w:t xml:space="preserve"> </w:t>
      </w:r>
      <w:r>
        <w:rPr>
          <w:rFonts w:hint="default" w:ascii="Arial" w:hAnsi="Arial" w:eastAsia="Arial" w:cs="Arial"/>
          <w:sz w:val="22"/>
          <w:szCs w:val="22"/>
        </w:rPr>
        <w:t>presente instrumento,</w:t>
      </w:r>
      <w:r>
        <w:rPr>
          <w:rFonts w:hint="default" w:ascii="Arial" w:hAnsi="Arial" w:eastAsia="Arial" w:cs="Arial"/>
          <w:spacing w:val="9"/>
          <w:sz w:val="22"/>
          <w:szCs w:val="22"/>
        </w:rPr>
        <w:t xml:space="preserve"> </w:t>
      </w:r>
      <w:r>
        <w:rPr>
          <w:rFonts w:hint="default" w:ascii="Arial" w:hAnsi="Arial" w:eastAsia="Arial" w:cs="Arial"/>
          <w:sz w:val="22"/>
          <w:szCs w:val="22"/>
        </w:rPr>
        <w:t>firmado</w:t>
      </w:r>
      <w:r>
        <w:rPr>
          <w:rFonts w:hint="default" w:ascii="Arial" w:hAnsi="Arial" w:eastAsia="Arial" w:cs="Arial"/>
          <w:spacing w:val="20"/>
          <w:sz w:val="22"/>
          <w:szCs w:val="22"/>
        </w:rPr>
        <w:t xml:space="preserve"> </w:t>
      </w:r>
      <w:r>
        <w:rPr>
          <w:rFonts w:hint="default" w:ascii="Arial" w:hAnsi="Arial" w:eastAsia="Arial" w:cs="Arial"/>
          <w:sz w:val="22"/>
          <w:szCs w:val="22"/>
        </w:rPr>
        <w:t>entre</w:t>
      </w:r>
      <w:r>
        <w:rPr>
          <w:rFonts w:hint="default" w:ascii="Arial" w:hAnsi="Arial" w:eastAsia="Arial" w:cs="Arial"/>
          <w:spacing w:val="10"/>
          <w:sz w:val="22"/>
          <w:szCs w:val="22"/>
        </w:rPr>
        <w:t xml:space="preserve"> </w:t>
      </w:r>
      <w:r>
        <w:rPr>
          <w:rFonts w:hint="default" w:ascii="Arial" w:hAnsi="Arial" w:eastAsia="Arial" w:cs="Arial"/>
          <w:sz w:val="22"/>
          <w:szCs w:val="22"/>
        </w:rPr>
        <w:t>o</w:t>
      </w:r>
      <w:r>
        <w:rPr>
          <w:rFonts w:hint="default" w:ascii="Arial" w:hAnsi="Arial" w:eastAsia="Arial" w:cs="Arial"/>
          <w:spacing w:val="16"/>
          <w:sz w:val="22"/>
          <w:szCs w:val="22"/>
        </w:rPr>
        <w:t xml:space="preserve"> </w:t>
      </w:r>
      <w:r>
        <w:rPr>
          <w:rFonts w:hint="default" w:ascii="Arial" w:hAnsi="Arial" w:eastAsia="Arial" w:cs="Arial"/>
          <w:b/>
          <w:sz w:val="22"/>
          <w:szCs w:val="22"/>
        </w:rPr>
        <w:t>MUNICÍPIO</w:t>
      </w:r>
      <w:r>
        <w:rPr>
          <w:rFonts w:hint="default" w:ascii="Arial" w:hAnsi="Arial" w:eastAsia="Arial" w:cs="Arial"/>
          <w:b/>
          <w:spacing w:val="19"/>
          <w:sz w:val="22"/>
          <w:szCs w:val="22"/>
        </w:rPr>
        <w:t xml:space="preserve"> </w:t>
      </w:r>
      <w:r>
        <w:rPr>
          <w:rFonts w:hint="default" w:ascii="Arial" w:hAnsi="Arial" w:eastAsia="Arial" w:cs="Arial"/>
          <w:b/>
          <w:sz w:val="22"/>
          <w:szCs w:val="22"/>
        </w:rPr>
        <w:t>DE</w:t>
      </w:r>
      <w:r>
        <w:rPr>
          <w:rFonts w:hint="default" w:ascii="Arial" w:hAnsi="Arial" w:eastAsia="Arial" w:cs="Arial"/>
          <w:b/>
          <w:spacing w:val="18"/>
          <w:sz w:val="22"/>
          <w:szCs w:val="22"/>
        </w:rPr>
        <w:t xml:space="preserve"> </w:t>
      </w:r>
      <w:r>
        <w:rPr>
          <w:rFonts w:hint="default" w:ascii="Arial" w:hAnsi="Arial" w:eastAsia="Arial" w:cs="Arial"/>
          <w:b/>
          <w:w w:val="103"/>
          <w:sz w:val="22"/>
          <w:szCs w:val="22"/>
        </w:rPr>
        <w:t>SANTA MARIA DA SERRA</w:t>
      </w:r>
      <w:r>
        <w:rPr>
          <w:rFonts w:hint="default" w:ascii="Arial" w:hAnsi="Arial" w:eastAsia="Arial" w:cs="Arial"/>
          <w:w w:val="103"/>
          <w:sz w:val="22"/>
          <w:szCs w:val="22"/>
        </w:rPr>
        <w:t xml:space="preserve">, </w:t>
      </w:r>
      <w:r>
        <w:rPr>
          <w:rFonts w:hint="default" w:ascii="Arial" w:hAnsi="Arial" w:eastAsia="Arial" w:cs="Arial"/>
          <w:sz w:val="22"/>
          <w:szCs w:val="22"/>
        </w:rPr>
        <w:t>pessoa</w:t>
      </w:r>
      <w:r>
        <w:rPr>
          <w:rFonts w:hint="default" w:ascii="Arial" w:hAnsi="Arial" w:eastAsia="Arial" w:cs="Arial"/>
          <w:spacing w:val="9"/>
          <w:sz w:val="22"/>
          <w:szCs w:val="22"/>
        </w:rPr>
        <w:t xml:space="preserve"> </w:t>
      </w:r>
      <w:r>
        <w:rPr>
          <w:rFonts w:hint="default" w:ascii="Arial" w:hAnsi="Arial" w:eastAsia="Arial" w:cs="Arial"/>
          <w:sz w:val="22"/>
          <w:szCs w:val="22"/>
        </w:rPr>
        <w:t>jurídica de</w:t>
      </w:r>
      <w:r>
        <w:rPr>
          <w:rFonts w:hint="default" w:ascii="Arial" w:hAnsi="Arial" w:eastAsia="Arial" w:cs="Arial"/>
          <w:spacing w:val="13"/>
          <w:sz w:val="22"/>
          <w:szCs w:val="22"/>
        </w:rPr>
        <w:t xml:space="preserve"> </w:t>
      </w:r>
      <w:r>
        <w:rPr>
          <w:rFonts w:hint="default" w:ascii="Arial" w:hAnsi="Arial" w:eastAsia="Arial" w:cs="Arial"/>
          <w:sz w:val="22"/>
          <w:szCs w:val="22"/>
        </w:rPr>
        <w:t>direito</w:t>
      </w:r>
      <w:r>
        <w:rPr>
          <w:rFonts w:hint="default" w:ascii="Arial" w:hAnsi="Arial" w:eastAsia="Arial" w:cs="Arial"/>
          <w:spacing w:val="10"/>
          <w:sz w:val="22"/>
          <w:szCs w:val="22"/>
        </w:rPr>
        <w:t xml:space="preserve"> </w:t>
      </w:r>
      <w:r>
        <w:rPr>
          <w:rFonts w:hint="default" w:ascii="Arial" w:hAnsi="Arial" w:eastAsia="Arial" w:cs="Arial"/>
          <w:sz w:val="22"/>
          <w:szCs w:val="22"/>
        </w:rPr>
        <w:t>público</w:t>
      </w:r>
      <w:r>
        <w:rPr>
          <w:rFonts w:hint="default" w:ascii="Arial" w:hAnsi="Arial" w:eastAsia="Arial" w:cs="Arial"/>
          <w:spacing w:val="15"/>
          <w:sz w:val="22"/>
          <w:szCs w:val="22"/>
        </w:rPr>
        <w:t xml:space="preserve"> </w:t>
      </w:r>
      <w:r>
        <w:rPr>
          <w:rFonts w:hint="default" w:ascii="Arial" w:hAnsi="Arial" w:eastAsia="Arial" w:cs="Arial"/>
          <w:sz w:val="22"/>
          <w:szCs w:val="22"/>
        </w:rPr>
        <w:t>interno,</w:t>
      </w:r>
      <w:r>
        <w:rPr>
          <w:rFonts w:hint="default" w:ascii="Arial" w:hAnsi="Arial" w:eastAsia="Arial" w:cs="Arial"/>
          <w:spacing w:val="11"/>
          <w:sz w:val="22"/>
          <w:szCs w:val="22"/>
        </w:rPr>
        <w:t xml:space="preserve"> </w:t>
      </w:r>
      <w:r>
        <w:rPr>
          <w:rFonts w:hint="default" w:ascii="Arial" w:hAnsi="Arial" w:eastAsia="Arial" w:cs="Arial"/>
          <w:sz w:val="22"/>
          <w:szCs w:val="22"/>
        </w:rPr>
        <w:t>com</w:t>
      </w:r>
      <w:r>
        <w:rPr>
          <w:rFonts w:hint="default" w:ascii="Arial" w:hAnsi="Arial" w:eastAsia="Arial" w:cs="Arial"/>
          <w:spacing w:val="15"/>
          <w:sz w:val="22"/>
          <w:szCs w:val="22"/>
        </w:rPr>
        <w:t xml:space="preserve"> </w:t>
      </w:r>
      <w:r>
        <w:rPr>
          <w:rFonts w:hint="default" w:ascii="Arial" w:hAnsi="Arial" w:eastAsia="Arial" w:cs="Arial"/>
          <w:sz w:val="22"/>
          <w:szCs w:val="22"/>
        </w:rPr>
        <w:t>sede</w:t>
      </w:r>
      <w:r>
        <w:rPr>
          <w:rFonts w:hint="default" w:ascii="Arial" w:hAnsi="Arial" w:eastAsia="Arial" w:cs="Arial"/>
          <w:spacing w:val="5"/>
          <w:sz w:val="22"/>
          <w:szCs w:val="22"/>
        </w:rPr>
        <w:t xml:space="preserve"> </w:t>
      </w:r>
      <w:r>
        <w:rPr>
          <w:rFonts w:hint="default" w:ascii="Arial" w:hAnsi="Arial" w:eastAsia="Arial" w:cs="Arial"/>
          <w:sz w:val="22"/>
          <w:szCs w:val="22"/>
        </w:rPr>
        <w:t>administrativa</w:t>
      </w:r>
      <w:r>
        <w:rPr>
          <w:rFonts w:hint="default" w:ascii="Arial" w:hAnsi="Arial" w:eastAsia="Arial" w:cs="Arial"/>
          <w:spacing w:val="9"/>
          <w:sz w:val="22"/>
          <w:szCs w:val="22"/>
        </w:rPr>
        <w:t xml:space="preserve"> </w:t>
      </w:r>
      <w:r>
        <w:rPr>
          <w:rFonts w:hint="default" w:ascii="Arial" w:hAnsi="Arial" w:eastAsia="Arial" w:cs="Arial"/>
          <w:sz w:val="22"/>
          <w:szCs w:val="22"/>
        </w:rPr>
        <w:t>no</w:t>
      </w:r>
      <w:r>
        <w:rPr>
          <w:rFonts w:hint="default" w:ascii="Arial" w:hAnsi="Arial" w:eastAsia="Arial" w:cs="Arial"/>
          <w:spacing w:val="8"/>
          <w:sz w:val="22"/>
          <w:szCs w:val="22"/>
        </w:rPr>
        <w:t xml:space="preserve"> </w:t>
      </w:r>
      <w:r>
        <w:rPr>
          <w:rFonts w:hint="default" w:ascii="Arial" w:hAnsi="Arial" w:eastAsia="Arial" w:cs="Arial"/>
          <w:sz w:val="22"/>
          <w:szCs w:val="22"/>
        </w:rPr>
        <w:t>prédio da</w:t>
      </w:r>
      <w:r>
        <w:rPr>
          <w:rFonts w:hint="default" w:ascii="Arial" w:hAnsi="Arial" w:eastAsia="Arial" w:cs="Arial"/>
          <w:spacing w:val="14"/>
          <w:sz w:val="22"/>
          <w:szCs w:val="22"/>
        </w:rPr>
        <w:t xml:space="preserve"> </w:t>
      </w:r>
      <w:r>
        <w:rPr>
          <w:rFonts w:hint="default" w:ascii="Arial" w:hAnsi="Arial" w:eastAsia="Arial" w:cs="Arial"/>
          <w:sz w:val="22"/>
          <w:szCs w:val="22"/>
        </w:rPr>
        <w:t>Prefeitura</w:t>
      </w:r>
      <w:r>
        <w:rPr>
          <w:rFonts w:hint="default" w:ascii="Arial" w:hAnsi="Arial" w:eastAsia="Arial" w:cs="Arial"/>
          <w:spacing w:val="2"/>
          <w:sz w:val="22"/>
          <w:szCs w:val="22"/>
        </w:rPr>
        <w:t xml:space="preserve"> </w:t>
      </w:r>
      <w:r>
        <w:rPr>
          <w:rFonts w:hint="default" w:ascii="Arial" w:hAnsi="Arial" w:eastAsia="Arial" w:cs="Arial"/>
          <w:w w:val="101"/>
          <w:sz w:val="22"/>
          <w:szCs w:val="22"/>
        </w:rPr>
        <w:t xml:space="preserve">Municipal, </w:t>
      </w:r>
      <w:r>
        <w:rPr>
          <w:rFonts w:hint="default" w:ascii="Arial" w:hAnsi="Arial" w:eastAsia="Arial" w:cs="Arial"/>
          <w:sz w:val="22"/>
          <w:szCs w:val="22"/>
        </w:rPr>
        <w:t>localizado</w:t>
      </w:r>
      <w:r>
        <w:rPr>
          <w:rFonts w:hint="default" w:ascii="Arial" w:hAnsi="Arial" w:eastAsia="Arial" w:cs="Arial"/>
          <w:spacing w:val="23"/>
          <w:sz w:val="22"/>
          <w:szCs w:val="22"/>
        </w:rPr>
        <w:t xml:space="preserve"> </w:t>
      </w:r>
      <w:r>
        <w:rPr>
          <w:rFonts w:hint="default" w:ascii="Arial" w:hAnsi="Arial" w:eastAsia="Arial" w:cs="Arial"/>
          <w:sz w:val="22"/>
          <w:szCs w:val="22"/>
        </w:rPr>
        <w:t>na</w:t>
      </w:r>
      <w:r>
        <w:rPr>
          <w:rFonts w:hint="default" w:ascii="Arial" w:hAnsi="Arial" w:eastAsia="Arial" w:cs="Arial"/>
          <w:spacing w:val="17"/>
          <w:sz w:val="22"/>
          <w:szCs w:val="22"/>
        </w:rPr>
        <w:t xml:space="preserve"> </w:t>
      </w:r>
      <w:r>
        <w:rPr>
          <w:rFonts w:hint="default" w:ascii="Arial" w:hAnsi="Arial" w:eastAsia="Arial" w:cs="Arial"/>
          <w:sz w:val="22"/>
          <w:szCs w:val="22"/>
        </w:rPr>
        <w:t>Praça Santo Zani, nº 30</w:t>
      </w:r>
      <w:r>
        <w:rPr>
          <w:rFonts w:hint="default" w:ascii="Arial" w:hAnsi="Arial" w:cs="Arial"/>
          <w:sz w:val="22"/>
          <w:szCs w:val="22"/>
        </w:rPr>
        <w:t xml:space="preserve">, </w:t>
      </w:r>
      <w:r>
        <w:rPr>
          <w:rFonts w:hint="default" w:ascii="Arial" w:hAnsi="Arial" w:eastAsia="Arial" w:cs="Arial"/>
          <w:sz w:val="22"/>
          <w:szCs w:val="22"/>
        </w:rPr>
        <w:t>Jardim Bom Jesus,</w:t>
      </w:r>
      <w:r>
        <w:rPr>
          <w:rFonts w:hint="default" w:ascii="Arial" w:hAnsi="Arial" w:eastAsia="Arial" w:cs="Arial"/>
          <w:spacing w:val="8"/>
          <w:sz w:val="22"/>
          <w:szCs w:val="22"/>
        </w:rPr>
        <w:t xml:space="preserve"> </w:t>
      </w:r>
      <w:r>
        <w:rPr>
          <w:rFonts w:hint="default" w:ascii="Arial" w:hAnsi="Arial" w:eastAsia="Arial" w:cs="Arial"/>
          <w:sz w:val="22"/>
          <w:szCs w:val="22"/>
        </w:rPr>
        <w:t>nesta</w:t>
      </w:r>
      <w:r>
        <w:rPr>
          <w:rFonts w:hint="default" w:ascii="Arial" w:hAnsi="Arial" w:eastAsia="Arial" w:cs="Arial"/>
          <w:spacing w:val="21"/>
          <w:sz w:val="22"/>
          <w:szCs w:val="22"/>
        </w:rPr>
        <w:t xml:space="preserve"> </w:t>
      </w:r>
      <w:r>
        <w:rPr>
          <w:rFonts w:hint="default" w:ascii="Arial" w:hAnsi="Arial" w:eastAsia="Arial" w:cs="Arial"/>
          <w:sz w:val="22"/>
          <w:szCs w:val="22"/>
        </w:rPr>
        <w:t>cidade,</w:t>
      </w:r>
      <w:r>
        <w:rPr>
          <w:rFonts w:hint="default" w:ascii="Arial" w:hAnsi="Arial" w:eastAsia="Arial" w:cs="Arial"/>
          <w:spacing w:val="21"/>
          <w:sz w:val="22"/>
          <w:szCs w:val="22"/>
        </w:rPr>
        <w:t xml:space="preserve"> </w:t>
      </w:r>
      <w:r>
        <w:rPr>
          <w:rFonts w:hint="default" w:ascii="Arial" w:hAnsi="Arial" w:eastAsia="Arial" w:cs="Arial"/>
          <w:sz w:val="22"/>
          <w:szCs w:val="22"/>
        </w:rPr>
        <w:t>inscrita</w:t>
      </w:r>
      <w:r>
        <w:rPr>
          <w:rFonts w:hint="default" w:ascii="Arial" w:hAnsi="Arial" w:eastAsia="Arial" w:cs="Arial"/>
          <w:spacing w:val="19"/>
          <w:sz w:val="22"/>
          <w:szCs w:val="22"/>
        </w:rPr>
        <w:t xml:space="preserve"> </w:t>
      </w:r>
      <w:r>
        <w:rPr>
          <w:rFonts w:hint="default" w:ascii="Arial" w:hAnsi="Arial" w:eastAsia="Arial" w:cs="Arial"/>
          <w:sz w:val="22"/>
          <w:szCs w:val="22"/>
        </w:rPr>
        <w:t>no</w:t>
      </w:r>
      <w:r>
        <w:rPr>
          <w:rFonts w:hint="default" w:ascii="Arial" w:hAnsi="Arial" w:eastAsia="Arial" w:cs="Arial"/>
          <w:spacing w:val="18"/>
          <w:sz w:val="22"/>
          <w:szCs w:val="22"/>
        </w:rPr>
        <w:t xml:space="preserve"> </w:t>
      </w:r>
      <w:r>
        <w:rPr>
          <w:rFonts w:hint="default" w:ascii="Arial" w:hAnsi="Arial" w:eastAsia="Arial" w:cs="Arial"/>
          <w:sz w:val="22"/>
          <w:szCs w:val="22"/>
        </w:rPr>
        <w:t>Cadastro</w:t>
      </w:r>
      <w:r>
        <w:rPr>
          <w:rFonts w:hint="default" w:ascii="Arial" w:hAnsi="Arial" w:eastAsia="Arial" w:cs="Arial"/>
          <w:spacing w:val="6"/>
          <w:sz w:val="22"/>
          <w:szCs w:val="22"/>
        </w:rPr>
        <w:t xml:space="preserve"> </w:t>
      </w:r>
      <w:r>
        <w:rPr>
          <w:rFonts w:hint="default" w:ascii="Arial" w:hAnsi="Arial" w:eastAsia="Arial" w:cs="Arial"/>
          <w:w w:val="102"/>
          <w:sz w:val="22"/>
          <w:szCs w:val="22"/>
        </w:rPr>
        <w:t xml:space="preserve">Nacional </w:t>
      </w:r>
      <w:r>
        <w:rPr>
          <w:rFonts w:hint="default" w:ascii="Arial" w:hAnsi="Arial" w:eastAsia="Arial" w:cs="Arial"/>
          <w:sz w:val="22"/>
          <w:szCs w:val="22"/>
        </w:rPr>
        <w:t>das Pessoas</w:t>
      </w:r>
      <w:r>
        <w:rPr>
          <w:rFonts w:hint="default" w:ascii="Arial" w:hAnsi="Arial" w:eastAsia="Arial" w:cs="Arial"/>
          <w:spacing w:val="6"/>
          <w:sz w:val="22"/>
          <w:szCs w:val="22"/>
        </w:rPr>
        <w:t xml:space="preserve"> </w:t>
      </w:r>
      <w:r>
        <w:rPr>
          <w:rFonts w:hint="default" w:ascii="Arial" w:hAnsi="Arial" w:eastAsia="Arial" w:cs="Arial"/>
          <w:sz w:val="22"/>
          <w:szCs w:val="22"/>
        </w:rPr>
        <w:t>Jurídicas</w:t>
      </w:r>
      <w:r>
        <w:rPr>
          <w:rFonts w:hint="default" w:ascii="Arial" w:hAnsi="Arial" w:eastAsia="Arial" w:cs="Arial"/>
          <w:spacing w:val="-8"/>
          <w:sz w:val="22"/>
          <w:szCs w:val="22"/>
        </w:rPr>
        <w:t xml:space="preserve"> </w:t>
      </w:r>
      <w:r>
        <w:rPr>
          <w:rFonts w:hint="default" w:ascii="Arial" w:hAnsi="Arial" w:eastAsia="Arial" w:cs="Arial"/>
          <w:sz w:val="22"/>
          <w:szCs w:val="22"/>
        </w:rPr>
        <w:t>do</w:t>
      </w:r>
      <w:r>
        <w:rPr>
          <w:rFonts w:hint="default" w:ascii="Arial" w:hAnsi="Arial" w:eastAsia="Arial" w:cs="Arial"/>
          <w:spacing w:val="12"/>
          <w:sz w:val="22"/>
          <w:szCs w:val="22"/>
        </w:rPr>
        <w:t xml:space="preserve"> </w:t>
      </w:r>
      <w:r>
        <w:rPr>
          <w:rFonts w:hint="default" w:ascii="Arial" w:hAnsi="Arial" w:eastAsia="Arial" w:cs="Arial"/>
          <w:sz w:val="22"/>
          <w:szCs w:val="22"/>
        </w:rPr>
        <w:t>Ministério</w:t>
      </w:r>
      <w:r>
        <w:rPr>
          <w:rFonts w:hint="default" w:ascii="Arial" w:hAnsi="Arial" w:eastAsia="Arial" w:cs="Arial"/>
          <w:spacing w:val="-6"/>
          <w:sz w:val="22"/>
          <w:szCs w:val="22"/>
        </w:rPr>
        <w:t xml:space="preserve"> </w:t>
      </w:r>
      <w:r>
        <w:rPr>
          <w:rFonts w:hint="default" w:ascii="Arial" w:hAnsi="Arial" w:eastAsia="Arial" w:cs="Arial"/>
          <w:sz w:val="22"/>
          <w:szCs w:val="22"/>
        </w:rPr>
        <w:t>da</w:t>
      </w:r>
      <w:r>
        <w:rPr>
          <w:rFonts w:hint="default" w:ascii="Arial" w:hAnsi="Arial" w:eastAsia="Arial" w:cs="Arial"/>
          <w:spacing w:val="2"/>
          <w:sz w:val="22"/>
          <w:szCs w:val="22"/>
        </w:rPr>
        <w:t xml:space="preserve"> </w:t>
      </w:r>
      <w:r>
        <w:rPr>
          <w:rFonts w:hint="default" w:ascii="Arial" w:hAnsi="Arial" w:eastAsia="Arial" w:cs="Arial"/>
          <w:sz w:val="22"/>
          <w:szCs w:val="22"/>
        </w:rPr>
        <w:t>Fazenda</w:t>
      </w:r>
      <w:r>
        <w:rPr>
          <w:rFonts w:hint="default" w:ascii="Arial" w:hAnsi="Arial" w:eastAsia="Arial" w:cs="Arial"/>
          <w:spacing w:val="7"/>
          <w:sz w:val="22"/>
          <w:szCs w:val="22"/>
        </w:rPr>
        <w:t xml:space="preserve"> </w:t>
      </w:r>
      <w:r>
        <w:rPr>
          <w:rFonts w:hint="default" w:ascii="Arial" w:hAnsi="Arial" w:eastAsia="Arial" w:cs="Arial"/>
          <w:sz w:val="22"/>
          <w:szCs w:val="22"/>
        </w:rPr>
        <w:t>(CNPJ/MF)</w:t>
      </w:r>
      <w:r>
        <w:rPr>
          <w:rFonts w:hint="default" w:ascii="Arial" w:hAnsi="Arial" w:eastAsia="Arial" w:cs="Arial"/>
          <w:spacing w:val="2"/>
          <w:sz w:val="22"/>
          <w:szCs w:val="22"/>
        </w:rPr>
        <w:t xml:space="preserve"> </w:t>
      </w:r>
      <w:r>
        <w:rPr>
          <w:rFonts w:hint="default" w:ascii="Arial" w:hAnsi="Arial" w:eastAsia="Arial" w:cs="Arial"/>
          <w:sz w:val="22"/>
          <w:szCs w:val="22"/>
        </w:rPr>
        <w:t>com</w:t>
      </w:r>
      <w:r>
        <w:rPr>
          <w:rFonts w:hint="default" w:ascii="Arial" w:hAnsi="Arial" w:eastAsia="Arial" w:cs="Arial"/>
          <w:spacing w:val="9"/>
          <w:sz w:val="22"/>
          <w:szCs w:val="22"/>
        </w:rPr>
        <w:t xml:space="preserve"> </w:t>
      </w:r>
      <w:r>
        <w:rPr>
          <w:rFonts w:hint="default" w:ascii="Arial" w:hAnsi="Arial" w:eastAsia="Arial" w:cs="Arial"/>
          <w:sz w:val="22"/>
          <w:szCs w:val="22"/>
        </w:rPr>
        <w:t>o</w:t>
      </w:r>
      <w:r>
        <w:rPr>
          <w:rFonts w:hint="default" w:ascii="Arial" w:hAnsi="Arial" w:eastAsia="Arial" w:cs="Arial"/>
          <w:spacing w:val="4"/>
          <w:sz w:val="22"/>
          <w:szCs w:val="22"/>
        </w:rPr>
        <w:t xml:space="preserve"> </w:t>
      </w:r>
      <w:r>
        <w:rPr>
          <w:rFonts w:hint="default" w:ascii="Arial" w:hAnsi="Arial" w:eastAsia="Arial" w:cs="Arial"/>
          <w:sz w:val="22"/>
          <w:szCs w:val="22"/>
        </w:rPr>
        <w:t>nº 44.720.530/0001-80</w:t>
      </w:r>
      <w:r>
        <w:rPr>
          <w:rFonts w:hint="default" w:ascii="Arial" w:hAnsi="Arial" w:cs="Arial"/>
          <w:w w:val="104"/>
          <w:sz w:val="22"/>
          <w:szCs w:val="22"/>
        </w:rPr>
        <w:t>,</w:t>
      </w:r>
      <w:r>
        <w:rPr>
          <w:rFonts w:hint="default" w:ascii="Arial" w:hAnsi="Arial" w:cs="Arial"/>
          <w:spacing w:val="18"/>
          <w:w w:val="104"/>
          <w:sz w:val="22"/>
          <w:szCs w:val="22"/>
        </w:rPr>
        <w:t xml:space="preserve"> </w:t>
      </w:r>
      <w:r>
        <w:rPr>
          <w:rFonts w:hint="default" w:ascii="Arial" w:hAnsi="Arial" w:eastAsia="Arial" w:cs="Arial"/>
          <w:sz w:val="22"/>
          <w:szCs w:val="22"/>
        </w:rPr>
        <w:t>neste</w:t>
      </w:r>
      <w:r>
        <w:rPr>
          <w:rFonts w:hint="default" w:ascii="Arial" w:hAnsi="Arial" w:eastAsia="Arial" w:cs="Arial"/>
          <w:spacing w:val="6"/>
          <w:sz w:val="22"/>
          <w:szCs w:val="22"/>
        </w:rPr>
        <w:t xml:space="preserve"> </w:t>
      </w:r>
      <w:r>
        <w:rPr>
          <w:rFonts w:hint="default" w:ascii="Arial" w:hAnsi="Arial" w:eastAsia="Arial" w:cs="Arial"/>
          <w:sz w:val="22"/>
          <w:szCs w:val="22"/>
        </w:rPr>
        <w:t>ato representado</w:t>
      </w:r>
      <w:r>
        <w:rPr>
          <w:rFonts w:hint="default" w:ascii="Arial" w:hAnsi="Arial" w:eastAsia="Arial" w:cs="Arial"/>
          <w:spacing w:val="-6"/>
          <w:sz w:val="22"/>
          <w:szCs w:val="22"/>
        </w:rPr>
        <w:t xml:space="preserve"> </w:t>
      </w:r>
      <w:r>
        <w:rPr>
          <w:rFonts w:hint="default" w:ascii="Arial" w:hAnsi="Arial" w:eastAsia="Arial" w:cs="Arial"/>
          <w:sz w:val="22"/>
          <w:szCs w:val="22"/>
        </w:rPr>
        <w:t>pelo</w:t>
      </w:r>
      <w:r>
        <w:rPr>
          <w:rFonts w:hint="default" w:ascii="Arial" w:hAnsi="Arial" w:eastAsia="Arial" w:cs="Arial"/>
          <w:spacing w:val="7"/>
          <w:sz w:val="22"/>
          <w:szCs w:val="22"/>
        </w:rPr>
        <w:t xml:space="preserve"> </w:t>
      </w:r>
      <w:r>
        <w:rPr>
          <w:rFonts w:hint="default" w:ascii="Arial" w:hAnsi="Arial" w:eastAsia="Arial" w:cs="Arial"/>
          <w:sz w:val="22"/>
          <w:szCs w:val="22"/>
        </w:rPr>
        <w:t>Excelentíssimo</w:t>
      </w:r>
      <w:r>
        <w:rPr>
          <w:rFonts w:hint="default" w:ascii="Arial" w:hAnsi="Arial" w:eastAsia="Arial" w:cs="Arial"/>
          <w:spacing w:val="19"/>
          <w:sz w:val="22"/>
          <w:szCs w:val="22"/>
        </w:rPr>
        <w:t xml:space="preserve"> </w:t>
      </w:r>
      <w:r>
        <w:rPr>
          <w:rFonts w:hint="default" w:ascii="Arial" w:hAnsi="Arial" w:eastAsia="Arial" w:cs="Arial"/>
          <w:sz w:val="22"/>
          <w:szCs w:val="22"/>
        </w:rPr>
        <w:t>Senhor</w:t>
      </w:r>
      <w:r>
        <w:rPr>
          <w:rFonts w:hint="default" w:ascii="Arial" w:hAnsi="Arial" w:eastAsia="Arial" w:cs="Arial"/>
          <w:spacing w:val="-1"/>
          <w:sz w:val="22"/>
          <w:szCs w:val="22"/>
        </w:rPr>
        <w:t xml:space="preserve"> </w:t>
      </w:r>
      <w:r>
        <w:rPr>
          <w:rFonts w:hint="default" w:ascii="Arial" w:hAnsi="Arial" w:eastAsia="Arial" w:cs="Arial"/>
          <w:sz w:val="22"/>
          <w:szCs w:val="22"/>
        </w:rPr>
        <w:t>Prefeito,</w:t>
      </w:r>
      <w:r>
        <w:rPr>
          <w:rFonts w:hint="default" w:ascii="Arial" w:hAnsi="Arial" w:eastAsia="Arial" w:cs="Arial"/>
          <w:spacing w:val="2"/>
          <w:sz w:val="22"/>
          <w:szCs w:val="22"/>
        </w:rPr>
        <w:t xml:space="preserve"> </w:t>
      </w:r>
      <w:r>
        <w:rPr>
          <w:rFonts w:hint="default" w:ascii="Arial" w:hAnsi="Arial" w:eastAsia="Arial" w:cs="Arial"/>
          <w:b/>
          <w:sz w:val="22"/>
          <w:szCs w:val="22"/>
        </w:rPr>
        <w:t>JOSIAS ZANI NETO</w:t>
      </w:r>
      <w:r>
        <w:rPr>
          <w:rFonts w:hint="default" w:ascii="Arial" w:hAnsi="Arial" w:eastAsia="Arial" w:cs="Arial"/>
          <w:sz w:val="22"/>
          <w:szCs w:val="22"/>
        </w:rPr>
        <w:t xml:space="preserve">, brasileiro, RG nº </w:t>
      </w:r>
      <w:r>
        <w:rPr>
          <w:rStyle w:val="14"/>
          <w:rFonts w:hint="default" w:ascii="Arial" w:hAnsi="Arial" w:cs="Arial"/>
          <w:b w:val="0"/>
          <w:sz w:val="22"/>
          <w:szCs w:val="22"/>
        </w:rPr>
        <w:t xml:space="preserve">16.219.43 </w:t>
      </w:r>
      <w:r>
        <w:rPr>
          <w:rFonts w:hint="default" w:ascii="Arial" w:hAnsi="Arial" w:eastAsia="Arial" w:cs="Arial"/>
          <w:sz w:val="22"/>
          <w:szCs w:val="22"/>
        </w:rPr>
        <w:t xml:space="preserve">e CPF/MF nº </w:t>
      </w:r>
      <w:r>
        <w:rPr>
          <w:rStyle w:val="14"/>
          <w:rFonts w:hint="default" w:ascii="Arial" w:hAnsi="Arial" w:cs="Arial"/>
          <w:b w:val="0"/>
          <w:sz w:val="22"/>
          <w:szCs w:val="22"/>
        </w:rPr>
        <w:t>104.874.288/11</w:t>
      </w:r>
      <w:r>
        <w:rPr>
          <w:rFonts w:hint="default" w:ascii="Arial" w:hAnsi="Arial" w:eastAsia="Arial" w:cs="Arial"/>
          <w:sz w:val="22"/>
          <w:szCs w:val="22"/>
        </w:rPr>
        <w:t>, residente e domiciliado no Município de Santa Maria da Serra/SP, a seguir</w:t>
      </w:r>
      <w:r>
        <w:rPr>
          <w:rFonts w:hint="default" w:ascii="Arial" w:hAnsi="Arial" w:eastAsia="Arial" w:cs="Arial"/>
          <w:spacing w:val="16"/>
          <w:sz w:val="22"/>
          <w:szCs w:val="22"/>
        </w:rPr>
        <w:t xml:space="preserve"> </w:t>
      </w:r>
      <w:r>
        <w:rPr>
          <w:rFonts w:hint="default" w:ascii="Arial" w:hAnsi="Arial" w:eastAsia="Arial" w:cs="Arial"/>
          <w:sz w:val="22"/>
          <w:szCs w:val="22"/>
        </w:rPr>
        <w:t>denominado</w:t>
      </w:r>
      <w:r>
        <w:rPr>
          <w:rFonts w:hint="default" w:ascii="Arial" w:hAnsi="Arial" w:eastAsia="Arial" w:cs="Arial"/>
          <w:spacing w:val="32"/>
          <w:sz w:val="22"/>
          <w:szCs w:val="22"/>
        </w:rPr>
        <w:t xml:space="preserve"> </w:t>
      </w:r>
      <w:r>
        <w:rPr>
          <w:rFonts w:hint="default" w:ascii="Arial" w:hAnsi="Arial" w:eastAsia="Arial" w:cs="Arial"/>
          <w:sz w:val="22"/>
          <w:szCs w:val="22"/>
        </w:rPr>
        <w:t>simplesmente</w:t>
      </w:r>
      <w:r>
        <w:rPr>
          <w:rFonts w:hint="default" w:ascii="Arial" w:hAnsi="Arial" w:eastAsia="Arial" w:cs="Arial"/>
          <w:spacing w:val="10"/>
          <w:sz w:val="22"/>
          <w:szCs w:val="22"/>
        </w:rPr>
        <w:t xml:space="preserve"> </w:t>
      </w:r>
      <w:r>
        <w:rPr>
          <w:rFonts w:hint="default" w:ascii="Arial" w:hAnsi="Arial" w:eastAsia="Arial" w:cs="Arial"/>
          <w:b/>
          <w:sz w:val="22"/>
          <w:szCs w:val="22"/>
        </w:rPr>
        <w:t>CONTRATANTE</w:t>
      </w:r>
      <w:r>
        <w:rPr>
          <w:rFonts w:hint="default" w:ascii="Arial" w:hAnsi="Arial" w:eastAsia="Arial" w:cs="Arial"/>
          <w:sz w:val="22"/>
          <w:szCs w:val="22"/>
        </w:rPr>
        <w:t xml:space="preserve"> e</w:t>
      </w:r>
      <w:r>
        <w:rPr>
          <w:rFonts w:hint="default" w:ascii="Arial" w:hAnsi="Arial" w:eastAsia="Arial" w:cs="Arial"/>
          <w:spacing w:val="21"/>
          <w:sz w:val="22"/>
          <w:szCs w:val="22"/>
        </w:rPr>
        <w:t xml:space="preserve"> </w:t>
      </w:r>
      <w:r>
        <w:rPr>
          <w:rFonts w:hint="default" w:ascii="Arial" w:hAnsi="Arial" w:eastAsia="Arial" w:cs="Arial"/>
          <w:sz w:val="22"/>
          <w:szCs w:val="22"/>
        </w:rPr>
        <w:t>de</w:t>
      </w:r>
      <w:r>
        <w:rPr>
          <w:rFonts w:hint="default" w:ascii="Arial" w:hAnsi="Arial" w:eastAsia="Arial" w:cs="Arial"/>
          <w:spacing w:val="29"/>
          <w:sz w:val="22"/>
          <w:szCs w:val="22"/>
        </w:rPr>
        <w:t xml:space="preserve"> </w:t>
      </w:r>
      <w:r>
        <w:rPr>
          <w:rFonts w:hint="default" w:ascii="Arial" w:hAnsi="Arial" w:eastAsia="Arial" w:cs="Arial"/>
          <w:sz w:val="22"/>
          <w:szCs w:val="22"/>
        </w:rPr>
        <w:t>outro</w:t>
      </w:r>
      <w:r>
        <w:rPr>
          <w:rFonts w:hint="default" w:ascii="Arial" w:hAnsi="Arial" w:eastAsia="Arial" w:cs="Arial"/>
          <w:spacing w:val="11"/>
          <w:sz w:val="22"/>
          <w:szCs w:val="22"/>
        </w:rPr>
        <w:t xml:space="preserve"> </w:t>
      </w:r>
      <w:r>
        <w:rPr>
          <w:rFonts w:hint="default" w:ascii="Arial" w:hAnsi="Arial" w:eastAsia="Arial" w:cs="Arial"/>
          <w:sz w:val="22"/>
          <w:szCs w:val="22"/>
        </w:rPr>
        <w:t>lado</w:t>
      </w:r>
      <w:r>
        <w:rPr>
          <w:rFonts w:hint="default" w:ascii="Arial" w:hAnsi="Arial" w:cs="Arial"/>
          <w:sz w:val="22"/>
          <w:szCs w:val="22"/>
        </w:rPr>
        <w:t xml:space="preserve">, </w:t>
      </w:r>
      <w:r>
        <w:rPr>
          <w:rFonts w:hint="default" w:ascii="Arial" w:hAnsi="Arial" w:cs="Arial"/>
          <w:b/>
          <w:i/>
          <w:sz w:val="22"/>
          <w:szCs w:val="22"/>
          <w:u w:val="single"/>
        </w:rPr>
        <w:t>XXXXXXXXXXXXXXXXXXXX</w:t>
      </w:r>
      <w:r>
        <w:rPr>
          <w:rFonts w:hint="default" w:ascii="Arial" w:hAnsi="Arial" w:cs="Arial"/>
          <w:sz w:val="22"/>
          <w:szCs w:val="22"/>
        </w:rPr>
        <w:t xml:space="preserve">, pessoa jurídica de Direito Privado devidamente inscrita no CNPJ sob o nº. 9999999999999, com sede junto à XXXXXXXXXXXXXXX, Bairro XXXXXXXXXXX, na cidade de XXXXXXXXXX, estado de XXXXXXXXXXXXXX, neste ato representada por XXXXXXXXXXXXXXXX, brasileiro(a), portador(a) da Cédula de Identidade RG nº. 999999999999 e do CPF/MF sob o nº. 99999999999999999, doravante denominada </w:t>
      </w:r>
      <w:r>
        <w:rPr>
          <w:rFonts w:hint="default" w:ascii="Arial" w:hAnsi="Arial" w:cs="Arial"/>
          <w:b/>
          <w:sz w:val="22"/>
          <w:szCs w:val="22"/>
        </w:rPr>
        <w:t>CONTRATADA</w:t>
      </w:r>
      <w:r>
        <w:rPr>
          <w:rFonts w:hint="default" w:ascii="Arial" w:hAnsi="Arial" w:cs="Arial"/>
          <w:sz w:val="22"/>
          <w:szCs w:val="22"/>
        </w:rPr>
        <w:t>, tem, entre si, justo e contratado o seguinte:</w:t>
      </w:r>
    </w:p>
    <w:p w14:paraId="47373728">
      <w:pPr>
        <w:pStyle w:val="8"/>
        <w:contextualSpacing/>
        <w:rPr>
          <w:rFonts w:hint="default" w:ascii="Arial" w:hAnsi="Arial" w:cs="Arial"/>
          <w:b/>
          <w:sz w:val="22"/>
          <w:szCs w:val="22"/>
        </w:rPr>
      </w:pPr>
    </w:p>
    <w:p w14:paraId="7324EFD5">
      <w:pPr>
        <w:contextualSpacing/>
        <w:jc w:val="both"/>
        <w:rPr>
          <w:rFonts w:hint="default" w:ascii="Arial" w:hAnsi="Arial" w:cs="Arial"/>
          <w:i/>
          <w:sz w:val="22"/>
          <w:szCs w:val="22"/>
        </w:rPr>
      </w:pPr>
      <w:r>
        <w:rPr>
          <w:rFonts w:hint="default" w:ascii="Arial" w:hAnsi="Arial" w:cs="Arial"/>
          <w:sz w:val="22"/>
          <w:szCs w:val="22"/>
        </w:rPr>
        <w:t xml:space="preserve">Tem entre si justos e contratados, com inteira sujeição à Lei Federal nº </w:t>
      </w:r>
      <w:r>
        <w:rPr>
          <w:rFonts w:hint="default" w:ascii="Arial" w:hAnsi="Arial" w:cs="Arial"/>
          <w:sz w:val="22"/>
          <w:szCs w:val="22"/>
          <w:lang w:val="pt-BR"/>
        </w:rPr>
        <w:t>14.133/2021,</w:t>
      </w:r>
      <w:r>
        <w:rPr>
          <w:rFonts w:hint="default" w:ascii="Arial" w:hAnsi="Arial" w:cs="Arial"/>
          <w:sz w:val="22"/>
          <w:szCs w:val="22"/>
        </w:rPr>
        <w:t xml:space="preserve"> de acordo com </w:t>
      </w:r>
      <w:r>
        <w:rPr>
          <w:rFonts w:hint="default" w:cs="Arial"/>
          <w:sz w:val="22"/>
          <w:szCs w:val="22"/>
          <w:lang w:val="pt-BR"/>
        </w:rPr>
        <w:t>o</w:t>
      </w:r>
      <w:r>
        <w:rPr>
          <w:rFonts w:hint="default" w:ascii="Arial" w:hAnsi="Arial" w:cs="Arial"/>
          <w:sz w:val="22"/>
          <w:szCs w:val="22"/>
        </w:rPr>
        <w:t xml:space="preserve"> </w:t>
      </w:r>
      <w:r>
        <w:rPr>
          <w:rFonts w:hint="default" w:cs="Arial"/>
          <w:sz w:val="22"/>
          <w:szCs w:val="22"/>
          <w:lang w:val="pt-BR"/>
        </w:rPr>
        <w:t xml:space="preserve">Pregão </w:t>
      </w:r>
      <w:r>
        <w:rPr>
          <w:rFonts w:hint="default" w:ascii="Arial" w:hAnsi="Arial" w:cs="Arial"/>
          <w:sz w:val="22"/>
          <w:szCs w:val="22"/>
        </w:rPr>
        <w:t>nº</w:t>
      </w:r>
      <w:r>
        <w:rPr>
          <w:rFonts w:hint="default" w:cs="Arial"/>
          <w:b w:val="0"/>
          <w:bCs w:val="0"/>
          <w:sz w:val="22"/>
          <w:szCs w:val="22"/>
          <w:lang w:val="pt-BR"/>
        </w:rPr>
        <w:t xml:space="preserve"> 003</w:t>
      </w:r>
      <w:r>
        <w:rPr>
          <w:rFonts w:hint="default" w:ascii="Arial" w:hAnsi="Arial" w:eastAsia="SimSun" w:cs="Arial"/>
          <w:sz w:val="22"/>
          <w:szCs w:val="22"/>
        </w:rPr>
        <w:t>/20</w:t>
      </w:r>
      <w:r>
        <w:rPr>
          <w:rFonts w:hint="default" w:cs="Arial"/>
          <w:sz w:val="22"/>
          <w:szCs w:val="22"/>
          <w:lang w:val="pt-BR"/>
        </w:rPr>
        <w:t>26</w:t>
      </w:r>
      <w:r>
        <w:rPr>
          <w:rFonts w:hint="default" w:ascii="Arial" w:hAnsi="Arial" w:cs="Arial"/>
          <w:b w:val="0"/>
          <w:bCs w:val="0"/>
          <w:sz w:val="22"/>
          <w:szCs w:val="22"/>
        </w:rPr>
        <w:t>,</w:t>
      </w:r>
      <w:r>
        <w:rPr>
          <w:rFonts w:hint="default" w:ascii="Arial" w:hAnsi="Arial" w:cs="Arial"/>
          <w:sz w:val="22"/>
          <w:szCs w:val="22"/>
        </w:rPr>
        <w:t xml:space="preserve"> mediante as cláusulas e condições a seguir enunciadas:</w:t>
      </w:r>
      <w:r>
        <w:rPr>
          <w:rFonts w:hint="default" w:ascii="Arial" w:hAnsi="Arial" w:cs="Arial"/>
          <w:i/>
          <w:sz w:val="22"/>
          <w:szCs w:val="22"/>
        </w:rPr>
        <w:t xml:space="preserve"> </w:t>
      </w:r>
    </w:p>
    <w:p w14:paraId="40268189">
      <w:pPr>
        <w:adjustRightInd w:val="0"/>
        <w:jc w:val="both"/>
        <w:rPr>
          <w:rFonts w:hint="default" w:ascii="Arial" w:hAnsi="Arial" w:cs="Arial"/>
          <w:b/>
          <w:bCs/>
          <w:color w:val="000000"/>
          <w:sz w:val="22"/>
          <w:szCs w:val="22"/>
        </w:rPr>
      </w:pPr>
    </w:p>
    <w:p w14:paraId="5DDC9E2A">
      <w:pPr>
        <w:adjustRightInd w:val="0"/>
        <w:jc w:val="both"/>
        <w:rPr>
          <w:rFonts w:hint="default" w:ascii="Arial" w:hAnsi="Arial" w:cs="Arial"/>
          <w:b/>
          <w:bCs/>
          <w:color w:val="000000"/>
          <w:sz w:val="22"/>
          <w:szCs w:val="22"/>
        </w:rPr>
      </w:pPr>
      <w:r>
        <w:rPr>
          <w:rFonts w:hint="default" w:ascii="Arial" w:hAnsi="Arial" w:cs="Arial"/>
          <w:b/>
          <w:bCs/>
          <w:color w:val="000000"/>
          <w:sz w:val="22"/>
          <w:szCs w:val="22"/>
        </w:rPr>
        <w:t>1 - OBJETO</w:t>
      </w:r>
    </w:p>
    <w:p w14:paraId="3BB764D4">
      <w:pPr>
        <w:adjustRightInd w:val="0"/>
        <w:jc w:val="both"/>
        <w:rPr>
          <w:rFonts w:hint="default" w:ascii="Arial" w:hAnsi="Arial" w:cs="Arial"/>
          <w:b/>
          <w:bCs/>
          <w:color w:val="000000"/>
          <w:sz w:val="22"/>
          <w:szCs w:val="22"/>
        </w:rPr>
      </w:pPr>
    </w:p>
    <w:p w14:paraId="5CA15084">
      <w:pPr>
        <w:numPr>
          <w:ilvl w:val="1"/>
          <w:numId w:val="20"/>
        </w:numPr>
        <w:adjustRightInd w:val="0"/>
        <w:jc w:val="both"/>
        <w:rPr>
          <w:rFonts w:hint="default" w:ascii="Arial" w:hAnsi="Arial" w:cs="Arial"/>
          <w:sz w:val="22"/>
          <w:szCs w:val="22"/>
          <w:lang w:val="pt-BR"/>
        </w:rPr>
      </w:pPr>
      <w:r>
        <w:rPr>
          <w:rFonts w:hint="default" w:ascii="Arial" w:hAnsi="Arial" w:cs="Arial"/>
          <w:color w:val="000000"/>
          <w:sz w:val="22"/>
          <w:szCs w:val="22"/>
        </w:rPr>
        <w:t xml:space="preserve">- O objeto do presente contrato é </w:t>
      </w:r>
      <w:r>
        <w:rPr>
          <w:rFonts w:hint="default" w:cs="Arial"/>
          <w:color w:val="000000"/>
          <w:sz w:val="22"/>
          <w:szCs w:val="22"/>
          <w:lang w:val="pt-BR"/>
        </w:rPr>
        <w:t>o fornecimento</w:t>
      </w:r>
      <w:r>
        <w:rPr>
          <w:rFonts w:hint="default" w:cs="Arial"/>
          <w:sz w:val="22"/>
          <w:szCs w:val="22"/>
          <w:highlight w:val="none"/>
          <w:lang w:val="pt-BR"/>
        </w:rPr>
        <w:t xml:space="preserve"> de hortifrutigranjeiros (legumes, verduras, frutas e ovos).</w:t>
      </w:r>
    </w:p>
    <w:p w14:paraId="33D0D8F3">
      <w:pPr>
        <w:numPr>
          <w:ilvl w:val="0"/>
          <w:numId w:val="0"/>
        </w:numPr>
        <w:adjustRightInd w:val="0"/>
        <w:jc w:val="both"/>
        <w:rPr>
          <w:rFonts w:hint="default" w:ascii="Arial" w:hAnsi="Arial" w:cs="Arial"/>
          <w:sz w:val="22"/>
          <w:szCs w:val="22"/>
          <w:highlight w:val="none"/>
          <w:lang w:val="pt-BR"/>
        </w:rPr>
      </w:pPr>
    </w:p>
    <w:p w14:paraId="7951BB69">
      <w:pPr>
        <w:numPr>
          <w:ilvl w:val="0"/>
          <w:numId w:val="0"/>
        </w:numPr>
        <w:overflowPunct w:val="0"/>
        <w:autoSpaceDE w:val="0"/>
        <w:autoSpaceDN w:val="0"/>
        <w:adjustRightInd w:val="0"/>
        <w:jc w:val="both"/>
        <w:textAlignment w:val="baseline"/>
        <w:rPr>
          <w:rFonts w:hint="default" w:ascii="Arial" w:hAnsi="Arial" w:cs="Arial"/>
          <w:color w:val="000000"/>
          <w:sz w:val="22"/>
          <w:szCs w:val="22"/>
          <w:lang w:val="pt-BR"/>
        </w:rPr>
      </w:pPr>
      <w:r>
        <w:rPr>
          <w:rFonts w:hint="default" w:ascii="Arial" w:hAnsi="Arial" w:eastAsia="SimSun" w:cs="Arial"/>
          <w:sz w:val="22"/>
          <w:szCs w:val="22"/>
          <w:lang w:val="pt-BR"/>
        </w:rPr>
        <w:t>1.</w:t>
      </w:r>
      <w:r>
        <w:rPr>
          <w:rFonts w:hint="default" w:cs="Arial"/>
          <w:sz w:val="22"/>
          <w:szCs w:val="22"/>
          <w:lang w:val="pt-BR"/>
        </w:rPr>
        <w:t>2</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Para </w:t>
      </w:r>
      <w:r>
        <w:rPr>
          <w:rFonts w:hint="default" w:eastAsia="SimSun" w:cs="Arial"/>
          <w:sz w:val="22"/>
          <w:szCs w:val="22"/>
          <w:lang w:val="pt-BR"/>
        </w:rPr>
        <w:t>essa aquisição</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objeto deste instrumento, foi realizada </w:t>
      </w:r>
      <w:r>
        <w:rPr>
          <w:rFonts w:hint="default" w:eastAsia="SimSun" w:cs="Arial"/>
          <w:sz w:val="22"/>
          <w:szCs w:val="22"/>
          <w:lang w:val="pt-BR"/>
        </w:rPr>
        <w:t xml:space="preserve">o Pregão </w:t>
      </w:r>
      <w:r>
        <w:rPr>
          <w:rFonts w:hint="default" w:ascii="Arial" w:hAnsi="Arial" w:eastAsia="SimSun" w:cs="Arial"/>
          <w:sz w:val="22"/>
          <w:szCs w:val="22"/>
        </w:rPr>
        <w:t>sob o nº</w:t>
      </w:r>
      <w:r>
        <w:rPr>
          <w:rFonts w:hint="default" w:cs="Arial"/>
          <w:sz w:val="22"/>
          <w:szCs w:val="22"/>
          <w:lang w:val="pt-BR"/>
        </w:rPr>
        <w:t xml:space="preserve"> 003</w:t>
      </w:r>
      <w:r>
        <w:rPr>
          <w:rFonts w:hint="default" w:ascii="Arial" w:hAnsi="Arial" w:eastAsia="SimSun" w:cs="Arial"/>
          <w:sz w:val="22"/>
          <w:szCs w:val="22"/>
        </w:rPr>
        <w:t>/202</w:t>
      </w:r>
      <w:r>
        <w:rPr>
          <w:rFonts w:hint="default" w:cs="Arial"/>
          <w:sz w:val="22"/>
          <w:szCs w:val="22"/>
          <w:lang w:val="pt-BR"/>
        </w:rPr>
        <w:t>6</w:t>
      </w:r>
      <w:r>
        <w:rPr>
          <w:rFonts w:hint="default" w:ascii="Arial" w:hAnsi="Arial" w:eastAsia="SimSun" w:cs="Arial"/>
          <w:sz w:val="22"/>
          <w:szCs w:val="22"/>
        </w:rPr>
        <w:t>, fundamentada na Lei Federal nº 14.133</w:t>
      </w:r>
      <w:r>
        <w:rPr>
          <w:rFonts w:hint="default" w:ascii="Arial" w:hAnsi="Arial" w:eastAsia="SimSun" w:cs="Arial"/>
          <w:sz w:val="22"/>
          <w:szCs w:val="22"/>
          <w:lang w:val="pt-BR"/>
        </w:rPr>
        <w:t>/</w:t>
      </w:r>
      <w:r>
        <w:rPr>
          <w:rFonts w:hint="default" w:ascii="Arial" w:hAnsi="Arial" w:eastAsia="SimSun" w:cs="Arial"/>
          <w:sz w:val="22"/>
          <w:szCs w:val="22"/>
        </w:rPr>
        <w:t>2021</w:t>
      </w:r>
      <w:r>
        <w:rPr>
          <w:rFonts w:hint="default" w:ascii="Arial" w:hAnsi="Arial" w:eastAsia="SimSun" w:cs="Arial"/>
          <w:sz w:val="22"/>
          <w:szCs w:val="22"/>
          <w:lang w:val="pt-BR"/>
        </w:rPr>
        <w:t>, artigo 6°, inciso X</w:t>
      </w:r>
      <w:r>
        <w:rPr>
          <w:rFonts w:hint="default" w:eastAsia="SimSun" w:cs="Arial"/>
          <w:sz w:val="22"/>
          <w:szCs w:val="22"/>
          <w:lang w:val="pt-BR"/>
        </w:rPr>
        <w:t>L</w:t>
      </w:r>
      <w:r>
        <w:rPr>
          <w:rFonts w:hint="default" w:ascii="Arial" w:hAnsi="Arial" w:eastAsia="SimSun" w:cs="Arial"/>
          <w:sz w:val="22"/>
          <w:szCs w:val="22"/>
          <w:lang w:val="pt-BR"/>
        </w:rPr>
        <w:t>I.</w:t>
      </w:r>
    </w:p>
    <w:p w14:paraId="1985343F">
      <w:pPr>
        <w:numPr>
          <w:ilvl w:val="0"/>
          <w:numId w:val="0"/>
        </w:numPr>
        <w:overflowPunct w:val="0"/>
        <w:autoSpaceDE w:val="0"/>
        <w:autoSpaceDN w:val="0"/>
        <w:adjustRightInd w:val="0"/>
        <w:jc w:val="both"/>
        <w:textAlignment w:val="baseline"/>
        <w:rPr>
          <w:rFonts w:hint="default" w:ascii="Arial" w:hAnsi="Arial" w:eastAsia="SimSun" w:cs="Arial"/>
          <w:sz w:val="22"/>
          <w:szCs w:val="22"/>
          <w:lang w:val="pt-BR"/>
        </w:rPr>
      </w:pPr>
    </w:p>
    <w:p w14:paraId="54CF8EAE">
      <w:pPr>
        <w:numPr>
          <w:ilvl w:val="0"/>
          <w:numId w:val="0"/>
        </w:numPr>
        <w:overflowPunct w:val="0"/>
        <w:autoSpaceDE w:val="0"/>
        <w:autoSpaceDN w:val="0"/>
        <w:adjustRightInd w:val="0"/>
        <w:jc w:val="both"/>
        <w:textAlignment w:val="baseline"/>
        <w:rPr>
          <w:rFonts w:hint="default" w:ascii="Arial" w:hAnsi="Arial" w:eastAsia="SimSun" w:cs="Arial"/>
          <w:b/>
          <w:bCs/>
          <w:sz w:val="22"/>
          <w:szCs w:val="22"/>
          <w:lang w:val="pt-BR"/>
        </w:rPr>
      </w:pPr>
      <w:r>
        <w:rPr>
          <w:rFonts w:hint="default" w:ascii="Arial" w:hAnsi="Arial" w:eastAsia="SimSun" w:cs="Arial"/>
          <w:b/>
          <w:bCs/>
          <w:sz w:val="22"/>
          <w:szCs w:val="22"/>
          <w:lang w:val="pt-BR"/>
        </w:rPr>
        <w:t>2 - DA VINCULAÇÃO</w:t>
      </w:r>
    </w:p>
    <w:p w14:paraId="79264513">
      <w:pPr>
        <w:numPr>
          <w:ilvl w:val="0"/>
          <w:numId w:val="0"/>
        </w:numPr>
        <w:overflowPunct w:val="0"/>
        <w:autoSpaceDE w:val="0"/>
        <w:autoSpaceDN w:val="0"/>
        <w:adjustRightInd w:val="0"/>
        <w:jc w:val="both"/>
        <w:textAlignment w:val="baseline"/>
        <w:rPr>
          <w:rFonts w:hint="default" w:ascii="Arial" w:hAnsi="Arial" w:eastAsia="SimSun" w:cs="Arial"/>
          <w:sz w:val="22"/>
          <w:szCs w:val="22"/>
          <w:lang w:val="pt-BR"/>
        </w:rPr>
      </w:pPr>
    </w:p>
    <w:p w14:paraId="0D2339E0">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r>
        <w:rPr>
          <w:rFonts w:hint="default" w:ascii="Arial" w:hAnsi="Arial" w:eastAsia="SimSun" w:cs="Arial"/>
          <w:sz w:val="22"/>
          <w:szCs w:val="22"/>
          <w:lang w:val="pt-BR"/>
        </w:rPr>
        <w:t xml:space="preserve">2.1 - </w:t>
      </w:r>
      <w:r>
        <w:rPr>
          <w:rFonts w:hint="default" w:ascii="Arial" w:hAnsi="Arial" w:eastAsia="SimSun" w:cs="Arial"/>
          <w:sz w:val="22"/>
          <w:szCs w:val="22"/>
        </w:rPr>
        <w:t>Fica vinculado ao presente instrumento, nos termos do art. 92, inciso II da Lei</w:t>
      </w:r>
      <w:r>
        <w:rPr>
          <w:rFonts w:hint="default" w:cs="Arial"/>
          <w:sz w:val="22"/>
          <w:szCs w:val="22"/>
          <w:lang w:val="pt-BR"/>
        </w:rPr>
        <w:t xml:space="preserve"> Federal</w:t>
      </w:r>
      <w:r>
        <w:rPr>
          <w:rFonts w:hint="default" w:ascii="Arial" w:hAnsi="Arial" w:eastAsia="SimSun" w:cs="Arial"/>
          <w:sz w:val="22"/>
          <w:szCs w:val="22"/>
        </w:rPr>
        <w:t xml:space="preserve"> nº 14.133/2</w:t>
      </w:r>
      <w:r>
        <w:rPr>
          <w:rFonts w:hint="default" w:cs="Arial"/>
          <w:sz w:val="22"/>
          <w:szCs w:val="22"/>
          <w:lang w:val="pt-BR"/>
        </w:rPr>
        <w:t>02</w:t>
      </w:r>
      <w:r>
        <w:rPr>
          <w:rFonts w:hint="default" w:ascii="Arial" w:hAnsi="Arial" w:eastAsia="SimSun" w:cs="Arial"/>
          <w:sz w:val="22"/>
          <w:szCs w:val="22"/>
        </w:rPr>
        <w:t xml:space="preserve">1: </w:t>
      </w:r>
    </w:p>
    <w:p w14:paraId="64CD0ABE">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p>
    <w:p w14:paraId="1E992887">
      <w:pPr>
        <w:numPr>
          <w:ilvl w:val="0"/>
          <w:numId w:val="21"/>
        </w:numPr>
        <w:overflowPunct w:val="0"/>
        <w:autoSpaceDE w:val="0"/>
        <w:autoSpaceDN w:val="0"/>
        <w:adjustRightInd w:val="0"/>
        <w:ind w:leftChars="0"/>
        <w:jc w:val="both"/>
        <w:textAlignment w:val="baseline"/>
        <w:rPr>
          <w:rFonts w:hint="default" w:ascii="Arial" w:hAnsi="Arial" w:cs="Arial"/>
          <w:color w:val="000000"/>
          <w:sz w:val="22"/>
          <w:szCs w:val="22"/>
        </w:rPr>
      </w:pPr>
      <w:r>
        <w:rPr>
          <w:rFonts w:hint="default" w:ascii="Arial" w:hAnsi="Arial" w:eastAsia="SimSun" w:cs="Arial"/>
          <w:sz w:val="22"/>
          <w:szCs w:val="22"/>
          <w:lang w:val="pt-BR"/>
        </w:rPr>
        <w:t>T</w:t>
      </w:r>
      <w:r>
        <w:rPr>
          <w:rFonts w:hint="default" w:ascii="Arial" w:hAnsi="Arial" w:eastAsia="SimSun" w:cs="Arial"/>
          <w:sz w:val="22"/>
          <w:szCs w:val="22"/>
        </w:rPr>
        <w:t>ermo de Referência</w:t>
      </w:r>
      <w:r>
        <w:rPr>
          <w:rFonts w:hint="default" w:cs="Arial"/>
          <w:sz w:val="22"/>
          <w:szCs w:val="22"/>
          <w:lang w:val="pt-BR"/>
        </w:rPr>
        <w:t>, Estudo Técnico Preliminar</w:t>
      </w:r>
      <w:r>
        <w:rPr>
          <w:rFonts w:hint="default" w:ascii="Arial" w:hAnsi="Arial" w:eastAsia="SimSun" w:cs="Arial"/>
          <w:sz w:val="22"/>
          <w:szCs w:val="22"/>
        </w:rPr>
        <w:t xml:space="preserve"> e Edital de Licitação</w:t>
      </w:r>
      <w:r>
        <w:rPr>
          <w:rFonts w:hint="default" w:ascii="Arial" w:hAnsi="Arial" w:eastAsia="SimSun" w:cs="Arial"/>
          <w:sz w:val="22"/>
          <w:szCs w:val="22"/>
          <w:lang w:val="pt-BR"/>
        </w:rPr>
        <w:t>;</w:t>
      </w:r>
    </w:p>
    <w:p w14:paraId="7EA3514A">
      <w:pPr>
        <w:numPr>
          <w:ilvl w:val="0"/>
          <w:numId w:val="21"/>
        </w:numPr>
        <w:overflowPunct w:val="0"/>
        <w:autoSpaceDE w:val="0"/>
        <w:autoSpaceDN w:val="0"/>
        <w:adjustRightInd w:val="0"/>
        <w:ind w:leftChars="0"/>
        <w:jc w:val="both"/>
        <w:textAlignment w:val="baseline"/>
        <w:rPr>
          <w:rFonts w:hint="default" w:ascii="Arial" w:hAnsi="Arial" w:cs="Arial"/>
          <w:color w:val="000000"/>
          <w:sz w:val="22"/>
          <w:szCs w:val="22"/>
        </w:rPr>
      </w:pPr>
      <w:r>
        <w:rPr>
          <w:rFonts w:hint="default" w:ascii="Arial" w:hAnsi="Arial" w:eastAsia="SimSun" w:cs="Arial"/>
          <w:sz w:val="22"/>
          <w:szCs w:val="22"/>
          <w:lang w:val="pt-BR"/>
        </w:rPr>
        <w:t>A</w:t>
      </w:r>
      <w:r>
        <w:rPr>
          <w:rFonts w:hint="default" w:ascii="Arial" w:hAnsi="Arial" w:eastAsia="SimSun" w:cs="Arial"/>
          <w:sz w:val="22"/>
          <w:szCs w:val="22"/>
        </w:rPr>
        <w:t xml:space="preserve"> documentação de habilitação e a proposta apresentada pela empresa</w:t>
      </w:r>
      <w:r>
        <w:rPr>
          <w:rFonts w:hint="default" w:ascii="Arial" w:hAnsi="Arial" w:eastAsia="SimSun" w:cs="Arial"/>
          <w:sz w:val="22"/>
          <w:szCs w:val="22"/>
          <w:lang w:val="pt-BR"/>
        </w:rPr>
        <w:t>; e,</w:t>
      </w:r>
    </w:p>
    <w:p w14:paraId="3804A376">
      <w:pPr>
        <w:numPr>
          <w:ilvl w:val="0"/>
          <w:numId w:val="21"/>
        </w:numPr>
        <w:overflowPunct w:val="0"/>
        <w:autoSpaceDE w:val="0"/>
        <w:autoSpaceDN w:val="0"/>
        <w:adjustRightInd w:val="0"/>
        <w:ind w:leftChars="0"/>
        <w:jc w:val="both"/>
        <w:textAlignment w:val="baseline"/>
        <w:rPr>
          <w:rFonts w:hint="default" w:ascii="Arial" w:hAnsi="Arial" w:cs="Arial"/>
          <w:color w:val="000000"/>
          <w:sz w:val="22"/>
          <w:szCs w:val="22"/>
        </w:rPr>
      </w:pPr>
      <w:r>
        <w:rPr>
          <w:rFonts w:hint="default" w:ascii="Arial" w:hAnsi="Arial" w:eastAsia="SimSun" w:cs="Arial"/>
          <w:sz w:val="22"/>
          <w:szCs w:val="22"/>
        </w:rPr>
        <w:t>Eventuais anexos dos documentos supracitados</w:t>
      </w:r>
      <w:r>
        <w:rPr>
          <w:rFonts w:hint="default" w:ascii="Arial" w:hAnsi="Arial" w:eastAsia="SimSun" w:cs="Arial"/>
          <w:sz w:val="22"/>
          <w:szCs w:val="22"/>
          <w:lang w:val="pt-BR"/>
        </w:rPr>
        <w:t>.</w:t>
      </w:r>
    </w:p>
    <w:p w14:paraId="14F0895D">
      <w:pPr>
        <w:numPr>
          <w:ilvl w:val="0"/>
          <w:numId w:val="0"/>
        </w:numPr>
        <w:overflowPunct w:val="0"/>
        <w:autoSpaceDE w:val="0"/>
        <w:autoSpaceDN w:val="0"/>
        <w:adjustRightInd w:val="0"/>
        <w:jc w:val="both"/>
        <w:textAlignment w:val="baseline"/>
        <w:rPr>
          <w:rFonts w:hint="default" w:ascii="Arial" w:hAnsi="Arial" w:cs="Arial"/>
          <w:color w:val="000000"/>
          <w:sz w:val="22"/>
          <w:szCs w:val="22"/>
        </w:rPr>
      </w:pPr>
    </w:p>
    <w:p w14:paraId="1AB39464">
      <w:pPr>
        <w:numPr>
          <w:ilvl w:val="0"/>
          <w:numId w:val="0"/>
        </w:numPr>
        <w:overflowPunct w:val="0"/>
        <w:autoSpaceDE w:val="0"/>
        <w:autoSpaceDN w:val="0"/>
        <w:adjustRightInd w:val="0"/>
        <w:jc w:val="both"/>
        <w:textAlignment w:val="baseline"/>
        <w:rPr>
          <w:rFonts w:hint="default" w:ascii="Arial" w:hAnsi="Arial" w:cs="Arial"/>
          <w:color w:val="000000"/>
          <w:sz w:val="22"/>
          <w:szCs w:val="22"/>
        </w:rPr>
      </w:pPr>
      <w:r>
        <w:rPr>
          <w:rFonts w:hint="default" w:ascii="Arial" w:hAnsi="Arial" w:eastAsia="SimSun" w:cs="Arial"/>
          <w:sz w:val="22"/>
          <w:szCs w:val="22"/>
          <w:lang w:val="pt-BR"/>
        </w:rPr>
        <w:t xml:space="preserve">2.2 - </w:t>
      </w:r>
      <w:r>
        <w:rPr>
          <w:rFonts w:hint="default" w:ascii="Arial" w:hAnsi="Arial" w:eastAsia="SimSun" w:cs="Arial"/>
          <w:sz w:val="22"/>
          <w:szCs w:val="22"/>
        </w:rPr>
        <w:t xml:space="preserve">Os documentos referidos na clausula </w:t>
      </w:r>
      <w:r>
        <w:rPr>
          <w:rFonts w:hint="default" w:ascii="Arial" w:hAnsi="Arial" w:eastAsia="SimSun" w:cs="Arial"/>
          <w:sz w:val="22"/>
          <w:szCs w:val="22"/>
          <w:lang w:val="pt-BR"/>
        </w:rPr>
        <w:t>1</w:t>
      </w:r>
      <w:r>
        <w:rPr>
          <w:rFonts w:hint="default" w:ascii="Arial" w:hAnsi="Arial" w:eastAsia="SimSun" w:cs="Arial"/>
          <w:sz w:val="22"/>
          <w:szCs w:val="22"/>
        </w:rPr>
        <w:t>.2 são considerados suficientes para, em complemento a este contrato, definirem a sua extensão e, dessa forma, regerem a execução adequada do contrato ora celebrado.</w:t>
      </w:r>
    </w:p>
    <w:p w14:paraId="56395165">
      <w:pPr>
        <w:overflowPunct w:val="0"/>
        <w:autoSpaceDE w:val="0"/>
        <w:autoSpaceDN w:val="0"/>
        <w:adjustRightInd w:val="0"/>
        <w:jc w:val="both"/>
        <w:textAlignment w:val="baseline"/>
        <w:rPr>
          <w:rFonts w:hint="default" w:ascii="Arial" w:hAnsi="Arial" w:cs="Arial"/>
          <w:color w:val="000000"/>
          <w:sz w:val="22"/>
          <w:szCs w:val="22"/>
        </w:rPr>
      </w:pPr>
    </w:p>
    <w:p w14:paraId="31C249AA">
      <w:pPr>
        <w:keepNext w:val="0"/>
        <w:keepLines w:val="0"/>
        <w:widowControl/>
        <w:numPr>
          <w:ilvl w:val="0"/>
          <w:numId w:val="0"/>
        </w:numPr>
        <w:suppressLineNumbers w:val="0"/>
        <w:ind w:leftChars="0"/>
        <w:jc w:val="both"/>
        <w:rPr>
          <w:rFonts w:hint="default" w:ascii="Arial" w:hAnsi="Arial" w:eastAsia="SimSun" w:cs="Arial"/>
          <w:color w:val="000000"/>
          <w:kern w:val="0"/>
          <w:sz w:val="22"/>
          <w:szCs w:val="22"/>
          <w:lang w:val="en-US" w:eastAsia="zh-CN" w:bidi="ar"/>
        </w:rPr>
      </w:pPr>
      <w:r>
        <w:rPr>
          <w:rFonts w:hint="default" w:ascii="Arial" w:hAnsi="Arial" w:cs="Arial"/>
          <w:color w:val="000000"/>
          <w:sz w:val="22"/>
          <w:szCs w:val="22"/>
          <w:lang w:val="pt-BR"/>
        </w:rPr>
        <w:t xml:space="preserve">2.3 </w:t>
      </w:r>
      <w:r>
        <w:rPr>
          <w:rFonts w:hint="default" w:ascii="Arial" w:hAnsi="Arial" w:cs="Arial"/>
          <w:color w:val="000000"/>
          <w:sz w:val="22"/>
          <w:szCs w:val="22"/>
        </w:rPr>
        <w:t xml:space="preserve">- </w:t>
      </w:r>
      <w:r>
        <w:rPr>
          <w:rFonts w:hint="default" w:ascii="Arial" w:hAnsi="Arial" w:eastAsia="SimSun" w:cs="Arial"/>
          <w:color w:val="000000"/>
          <w:kern w:val="0"/>
          <w:sz w:val="22"/>
          <w:szCs w:val="22"/>
          <w:lang w:val="en-US" w:eastAsia="zh-CN" w:bidi="ar"/>
        </w:rPr>
        <w:t xml:space="preserve">Deverão ser observadas as especificações e condições de </w:t>
      </w:r>
      <w:r>
        <w:rPr>
          <w:rFonts w:hint="default" w:cs="Arial"/>
          <w:color w:val="000000"/>
          <w:kern w:val="0"/>
          <w:sz w:val="22"/>
          <w:szCs w:val="22"/>
          <w:lang w:val="pt-BR" w:eastAsia="zh-CN" w:bidi="ar"/>
        </w:rPr>
        <w:t xml:space="preserve">entrega </w:t>
      </w:r>
      <w:r>
        <w:rPr>
          <w:rFonts w:hint="default" w:ascii="Arial" w:hAnsi="Arial" w:eastAsia="SimSun" w:cs="Arial"/>
          <w:color w:val="000000"/>
          <w:kern w:val="0"/>
          <w:sz w:val="22"/>
          <w:szCs w:val="22"/>
          <w:lang w:val="en-US" w:eastAsia="zh-CN" w:bidi="ar"/>
        </w:rPr>
        <w:t>constantes</w:t>
      </w:r>
      <w:r>
        <w:rPr>
          <w:rFonts w:hint="default" w:ascii="Arial" w:hAnsi="Arial" w:eastAsia="SimSun" w:cs="Arial"/>
          <w:color w:val="000000"/>
          <w:kern w:val="0"/>
          <w:sz w:val="22"/>
          <w:szCs w:val="22"/>
          <w:lang w:val="pt-BR" w:eastAsia="zh-CN" w:bidi="ar"/>
        </w:rPr>
        <w:t xml:space="preserve"> </w:t>
      </w:r>
      <w:r>
        <w:rPr>
          <w:rFonts w:hint="default" w:eastAsia="SimSun" w:cs="Arial"/>
          <w:color w:val="000000"/>
          <w:kern w:val="0"/>
          <w:sz w:val="22"/>
          <w:szCs w:val="22"/>
          <w:lang w:val="pt-BR" w:eastAsia="zh-CN" w:bidi="ar"/>
        </w:rPr>
        <w:t>no edital</w:t>
      </w:r>
      <w:r>
        <w:rPr>
          <w:rFonts w:hint="default" w:cs="Arial"/>
          <w:color w:val="000000"/>
          <w:kern w:val="0"/>
          <w:sz w:val="22"/>
          <w:szCs w:val="22"/>
          <w:lang w:val="pt-BR" w:eastAsia="zh-CN" w:bidi="ar"/>
        </w:rPr>
        <w:t xml:space="preserve"> e seus anexos</w:t>
      </w:r>
      <w:r>
        <w:rPr>
          <w:rFonts w:hint="default" w:ascii="Arial" w:hAnsi="Arial" w:eastAsia="SimSun" w:cs="Arial"/>
          <w:color w:val="000000"/>
          <w:kern w:val="0"/>
          <w:sz w:val="22"/>
          <w:szCs w:val="22"/>
          <w:lang w:val="en-US" w:eastAsia="zh-CN" w:bidi="ar"/>
        </w:rPr>
        <w:t>, os quais fazem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parte integrante deste contrato, como se neste estivessem transcritos. </w:t>
      </w:r>
    </w:p>
    <w:p w14:paraId="1272EE1F">
      <w:pPr>
        <w:keepNext w:val="0"/>
        <w:keepLines w:val="0"/>
        <w:widowControl/>
        <w:numPr>
          <w:ilvl w:val="0"/>
          <w:numId w:val="0"/>
        </w:numPr>
        <w:suppressLineNumbers w:val="0"/>
        <w:ind w:leftChars="0"/>
        <w:jc w:val="both"/>
        <w:rPr>
          <w:rFonts w:hint="default" w:ascii="Arial" w:hAnsi="Arial" w:eastAsia="SimSun" w:cs="Arial"/>
          <w:color w:val="000000"/>
          <w:kern w:val="0"/>
          <w:sz w:val="22"/>
          <w:szCs w:val="22"/>
          <w:lang w:val="en-US" w:eastAsia="zh-CN" w:bidi="ar"/>
        </w:rPr>
      </w:pPr>
    </w:p>
    <w:p w14:paraId="0FA8C734">
      <w:pPr>
        <w:keepNext w:val="0"/>
        <w:keepLines w:val="0"/>
        <w:widowControl/>
        <w:numPr>
          <w:ilvl w:val="0"/>
          <w:numId w:val="0"/>
        </w:numPr>
        <w:suppressLineNumbers w:val="0"/>
        <w:ind w:leftChars="0"/>
        <w:jc w:val="both"/>
        <w:rPr>
          <w:rFonts w:hint="default" w:ascii="Arial" w:hAnsi="Arial" w:eastAsia="SimSun" w:cs="Arial"/>
          <w:b/>
          <w:bCs/>
          <w:sz w:val="22"/>
          <w:szCs w:val="22"/>
        </w:rPr>
      </w:pPr>
      <w:r>
        <w:rPr>
          <w:rFonts w:hint="default" w:ascii="Arial" w:hAnsi="Arial" w:eastAsia="SimSun" w:cs="Arial"/>
          <w:b/>
          <w:bCs/>
          <w:sz w:val="22"/>
          <w:szCs w:val="22"/>
        </w:rPr>
        <w:t>3</w:t>
      </w:r>
      <w:r>
        <w:rPr>
          <w:rFonts w:hint="default" w:ascii="Arial" w:hAnsi="Arial" w:eastAsia="SimSun" w:cs="Arial"/>
          <w:b/>
          <w:bCs/>
          <w:sz w:val="22"/>
          <w:szCs w:val="22"/>
          <w:lang w:val="pt-BR"/>
        </w:rPr>
        <w:t xml:space="preserve"> - </w:t>
      </w:r>
      <w:r>
        <w:rPr>
          <w:rFonts w:hint="default" w:ascii="Arial" w:hAnsi="Arial" w:eastAsia="SimSun" w:cs="Arial"/>
          <w:b/>
          <w:bCs/>
          <w:sz w:val="22"/>
          <w:szCs w:val="22"/>
        </w:rPr>
        <w:t>LEGISLAÇÃO APLICÁVEL A EXECUÇÃO DO CONTRATO</w:t>
      </w:r>
    </w:p>
    <w:p w14:paraId="36C6AC7B">
      <w:pPr>
        <w:keepNext w:val="0"/>
        <w:keepLines w:val="0"/>
        <w:widowControl/>
        <w:numPr>
          <w:ilvl w:val="0"/>
          <w:numId w:val="0"/>
        </w:numPr>
        <w:suppressLineNumbers w:val="0"/>
        <w:ind w:leftChars="0"/>
        <w:jc w:val="both"/>
        <w:rPr>
          <w:rFonts w:hint="default" w:ascii="Arial" w:hAnsi="Arial" w:eastAsia="SimSun" w:cs="Arial"/>
          <w:sz w:val="22"/>
          <w:szCs w:val="22"/>
        </w:rPr>
      </w:pPr>
    </w:p>
    <w:p w14:paraId="556B83E0">
      <w:pPr>
        <w:keepNext w:val="0"/>
        <w:keepLines w:val="0"/>
        <w:widowControl/>
        <w:numPr>
          <w:ilvl w:val="0"/>
          <w:numId w:val="0"/>
        </w:numPr>
        <w:suppressLineNumbers w:val="0"/>
        <w:ind w:leftChars="0"/>
        <w:jc w:val="both"/>
        <w:rPr>
          <w:rFonts w:hint="default" w:ascii="Arial" w:hAnsi="Arial" w:eastAsia="SimSun" w:cs="Arial"/>
          <w:sz w:val="22"/>
          <w:szCs w:val="22"/>
        </w:rPr>
      </w:pPr>
      <w:r>
        <w:rPr>
          <w:rFonts w:hint="default" w:ascii="Arial" w:hAnsi="Arial" w:eastAsia="SimSun" w:cs="Arial"/>
          <w:sz w:val="22"/>
          <w:szCs w:val="22"/>
        </w:rPr>
        <w:t xml:space="preserve">3.1 - O presente Contrato será regido pela Lei Federal nº 14.133, de 1º de abril de 2021 e pelo Decreto Municipal nº 3.411 de 12 de julho de 2023, sendo recebido e aceito pela CONTRATADA todos os direitos inerentes ao Município para a extinção administrativa. </w:t>
      </w:r>
    </w:p>
    <w:p w14:paraId="07A3313F">
      <w:pPr>
        <w:keepNext w:val="0"/>
        <w:keepLines w:val="0"/>
        <w:widowControl/>
        <w:numPr>
          <w:ilvl w:val="0"/>
          <w:numId w:val="0"/>
        </w:numPr>
        <w:suppressLineNumbers w:val="0"/>
        <w:ind w:leftChars="0"/>
        <w:jc w:val="both"/>
        <w:rPr>
          <w:rFonts w:hint="default" w:ascii="Arial" w:hAnsi="Arial" w:eastAsia="SimSun" w:cs="Arial"/>
          <w:sz w:val="22"/>
          <w:szCs w:val="22"/>
        </w:rPr>
      </w:pPr>
    </w:p>
    <w:p w14:paraId="6215EE73">
      <w:pPr>
        <w:keepNext w:val="0"/>
        <w:keepLines w:val="0"/>
        <w:widowControl/>
        <w:numPr>
          <w:ilvl w:val="0"/>
          <w:numId w:val="0"/>
        </w:numPr>
        <w:suppressLineNumbers w:val="0"/>
        <w:spacing w:line="240" w:lineRule="auto"/>
        <w:ind w:leftChars="0"/>
        <w:jc w:val="both"/>
        <w:rPr>
          <w:rFonts w:hint="default" w:ascii="Arial" w:hAnsi="Arial" w:eastAsia="SimSun" w:cs="Arial"/>
          <w:color w:val="000000"/>
          <w:kern w:val="0"/>
          <w:sz w:val="22"/>
          <w:szCs w:val="22"/>
          <w:lang w:val="en-US" w:eastAsia="zh-CN" w:bidi="ar"/>
        </w:rPr>
      </w:pPr>
      <w:r>
        <w:rPr>
          <w:rFonts w:hint="default" w:ascii="Arial" w:hAnsi="Arial" w:eastAsia="SimSun" w:cs="Arial"/>
          <w:sz w:val="22"/>
          <w:szCs w:val="22"/>
        </w:rPr>
        <w:t>3.2 -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9D8C3E5">
      <w:pPr>
        <w:keepNext w:val="0"/>
        <w:keepLines w:val="0"/>
        <w:widowControl/>
        <w:numPr>
          <w:ilvl w:val="0"/>
          <w:numId w:val="0"/>
        </w:numPr>
        <w:suppressLineNumbers w:val="0"/>
        <w:spacing w:line="240" w:lineRule="auto"/>
        <w:ind w:leftChars="0"/>
        <w:jc w:val="both"/>
        <w:rPr>
          <w:rFonts w:hint="default" w:ascii="Arial" w:hAnsi="Arial" w:eastAsia="SimSun" w:cs="Arial"/>
          <w:color w:val="000000"/>
          <w:kern w:val="0"/>
          <w:sz w:val="22"/>
          <w:szCs w:val="22"/>
          <w:lang w:val="en-US" w:eastAsia="zh-CN" w:bidi="ar"/>
        </w:rPr>
      </w:pPr>
    </w:p>
    <w:p w14:paraId="535146D7">
      <w:pPr>
        <w:adjustRightInd w:val="0"/>
        <w:spacing w:line="240" w:lineRule="auto"/>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4</w:t>
      </w:r>
      <w:r>
        <w:rPr>
          <w:rFonts w:hint="default" w:ascii="Arial" w:hAnsi="Arial" w:cs="Arial"/>
          <w:b/>
          <w:bCs/>
          <w:color w:val="000000"/>
          <w:sz w:val="22"/>
          <w:szCs w:val="22"/>
        </w:rPr>
        <w:t xml:space="preserve"> - DO</w:t>
      </w:r>
      <w:r>
        <w:rPr>
          <w:rFonts w:hint="default" w:ascii="Arial" w:hAnsi="Arial" w:cs="Arial"/>
          <w:b/>
          <w:bCs/>
          <w:color w:val="000000"/>
          <w:sz w:val="22"/>
          <w:szCs w:val="22"/>
          <w:lang w:val="pt-BR"/>
        </w:rPr>
        <w:t>S</w:t>
      </w:r>
      <w:r>
        <w:rPr>
          <w:rFonts w:hint="default" w:ascii="Arial" w:hAnsi="Arial" w:cs="Arial"/>
          <w:b/>
          <w:bCs/>
          <w:color w:val="000000"/>
          <w:sz w:val="22"/>
          <w:szCs w:val="22"/>
        </w:rPr>
        <w:t xml:space="preserve"> PRAZO</w:t>
      </w:r>
      <w:r>
        <w:rPr>
          <w:rFonts w:hint="default" w:ascii="Arial" w:hAnsi="Arial" w:cs="Arial"/>
          <w:b/>
          <w:bCs/>
          <w:color w:val="000000"/>
          <w:sz w:val="22"/>
          <w:szCs w:val="22"/>
          <w:lang w:val="pt-BR"/>
        </w:rPr>
        <w:t>S E CONDIÇÕES DE EXECUÇÃO</w:t>
      </w:r>
    </w:p>
    <w:p w14:paraId="638816C5">
      <w:pPr>
        <w:adjustRightInd w:val="0"/>
        <w:spacing w:line="240" w:lineRule="auto"/>
        <w:jc w:val="both"/>
        <w:rPr>
          <w:rFonts w:hint="default" w:ascii="Arial" w:hAnsi="Arial" w:cs="Arial"/>
          <w:b/>
          <w:bCs/>
          <w:color w:val="000000"/>
          <w:sz w:val="22"/>
          <w:szCs w:val="22"/>
        </w:rPr>
      </w:pPr>
    </w:p>
    <w:p w14:paraId="51E81590">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color w:val="000000"/>
          <w:sz w:val="22"/>
          <w:szCs w:val="22"/>
          <w:lang w:val="pt-BR"/>
        </w:rPr>
        <w:t>4</w:t>
      </w:r>
      <w:r>
        <w:rPr>
          <w:rFonts w:hint="default" w:ascii="Arial" w:hAnsi="Arial" w:cs="Arial"/>
          <w:color w:val="000000"/>
          <w:sz w:val="22"/>
          <w:szCs w:val="22"/>
        </w:rPr>
        <w:t>.1 -</w:t>
      </w:r>
      <w:r>
        <w:rPr>
          <w:rFonts w:hint="default" w:ascii="Arial" w:hAnsi="Arial" w:cs="Arial"/>
          <w:color w:val="000000"/>
          <w:sz w:val="22"/>
          <w:szCs w:val="22"/>
          <w:lang w:val="pt-BR"/>
        </w:rPr>
        <w:t xml:space="preserve"> </w:t>
      </w:r>
      <w:r>
        <w:rPr>
          <w:rFonts w:hint="default" w:ascii="Arial" w:hAnsi="Arial" w:cs="Arial"/>
          <w:sz w:val="22"/>
          <w:szCs w:val="22"/>
        </w:rPr>
        <w:t>As entregas deverão ser feitas por conta e risco da empresa contratada, na EMEB Dona Zina Saviolo Cury, na rua José Maria da Silva, nº 555, Jardim Bom Jesus, CEP 17.370-307, sendo no portão do fundo, na rua em frente ao prédio da Prefeitura Municipal.</w:t>
      </w:r>
    </w:p>
    <w:p w14:paraId="07681BCC">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4.1.1 - </w:t>
      </w:r>
      <w:r>
        <w:rPr>
          <w:rFonts w:hint="default" w:ascii="Arial" w:hAnsi="Arial" w:cs="Arial"/>
          <w:sz w:val="22"/>
          <w:szCs w:val="22"/>
        </w:rPr>
        <w:t>A entrega será realizada 03 (três) vezes por semana (segunda, quarta e sexta-feira), no horário das 07:30 às 08:30 horas.</w:t>
      </w:r>
    </w:p>
    <w:p w14:paraId="76B4342C">
      <w:pPr>
        <w:keepLines w:val="0"/>
        <w:pageBreakBefore w:val="0"/>
        <w:wordWrap/>
        <w:topLinePunct w:val="0"/>
        <w:bidi w:val="0"/>
        <w:snapToGrid/>
        <w:spacing w:after="0" w:line="240" w:lineRule="auto"/>
        <w:jc w:val="both"/>
        <w:textAlignment w:val="auto"/>
        <w:rPr>
          <w:rFonts w:hint="default" w:ascii="Arial" w:hAnsi="Arial" w:eastAsia="Calibri" w:cs="Arial"/>
          <w:sz w:val="22"/>
          <w:szCs w:val="22"/>
        </w:rPr>
      </w:pPr>
      <w:r>
        <w:rPr>
          <w:rFonts w:hint="default" w:ascii="Arial" w:hAnsi="Arial" w:eastAsia="Calibri" w:cs="Arial"/>
          <w:sz w:val="22"/>
          <w:szCs w:val="22"/>
          <w:lang w:val="pt-BR"/>
        </w:rPr>
        <w:t xml:space="preserve">4.1.2 - </w:t>
      </w:r>
      <w:r>
        <w:rPr>
          <w:rFonts w:hint="default" w:ascii="Arial" w:hAnsi="Arial" w:eastAsia="Calibri" w:cs="Arial"/>
          <w:sz w:val="22"/>
          <w:szCs w:val="22"/>
        </w:rPr>
        <w:t>O transporte dos produtos deverá ser feito de maneira adequada, com veículo e uniformes dos funcionários apropriados, cumprindo todas as normas de higiene.</w:t>
      </w:r>
    </w:p>
    <w:p w14:paraId="5BBA1432">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4.1.3 - </w:t>
      </w:r>
      <w:r>
        <w:rPr>
          <w:rFonts w:hint="default" w:ascii="Arial" w:hAnsi="Arial" w:cs="Arial"/>
          <w:sz w:val="22"/>
          <w:szCs w:val="22"/>
        </w:rPr>
        <w:t>Ficam reservados à Fiscalização o direito e a autoridade de resolver todo e qualquer caso singular, duvidoso ou omisso, não previsto no contrato, nas especificações e em tudo o mais que, de qualquer forma, se relacione, direta ou indiretamente, com os produtos em questão, aceitando, a CONTRATADA, todas as condições e métodos de controle e de verificação adotados pela fiscalização, julgados necessários ao desempenho de suas atividades.</w:t>
      </w:r>
    </w:p>
    <w:p w14:paraId="0165324E">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p>
    <w:p w14:paraId="74CC14D7">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4.2 - </w:t>
      </w:r>
      <w:r>
        <w:rPr>
          <w:rFonts w:hint="default" w:ascii="Arial" w:hAnsi="Arial" w:cs="Arial"/>
          <w:sz w:val="22"/>
          <w:szCs w:val="22"/>
        </w:rPr>
        <w:t>Os produtos, no ato da entrega, deverão apresentar no mínimo 80% (oitenta por cento) da validade em vigor. Casos excepcionais serão analisados pontualmente, quando necessários.</w:t>
      </w:r>
    </w:p>
    <w:p w14:paraId="623DBC9E">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4.2.1 - </w:t>
      </w:r>
      <w:r>
        <w:rPr>
          <w:rFonts w:hint="default" w:ascii="Arial" w:hAnsi="Arial" w:cs="Arial"/>
          <w:sz w:val="22"/>
          <w:szCs w:val="22"/>
        </w:rPr>
        <w:t>A empresa vencedora se responsabilizará em, no caso do produto entregue ser reprovado, efetuar a troca em até 02 (dois) dias úteis.</w:t>
      </w:r>
    </w:p>
    <w:p w14:paraId="0986F28A">
      <w:pPr>
        <w:pStyle w:val="26"/>
        <w:keepLines w:val="0"/>
        <w:pageBreakBefore w:val="0"/>
        <w:wordWrap/>
        <w:topLinePunct w:val="0"/>
        <w:bidi w:val="0"/>
        <w:snapToGrid/>
        <w:spacing w:after="0" w:line="240" w:lineRule="auto"/>
        <w:ind w:right="-1"/>
        <w:jc w:val="both"/>
        <w:textAlignment w:val="auto"/>
        <w:rPr>
          <w:rFonts w:hint="default" w:ascii="Arial" w:hAnsi="Arial" w:cs="Arial"/>
          <w:sz w:val="22"/>
          <w:szCs w:val="22"/>
        </w:rPr>
      </w:pPr>
      <w:r>
        <w:rPr>
          <w:rFonts w:hint="default" w:ascii="Arial" w:hAnsi="Arial" w:cs="Arial"/>
          <w:sz w:val="22"/>
          <w:szCs w:val="22"/>
          <w:lang w:val="pt-BR"/>
        </w:rPr>
        <w:t xml:space="preserve">4.2.2. - </w:t>
      </w:r>
      <w:r>
        <w:rPr>
          <w:rFonts w:hint="default" w:ascii="Arial" w:hAnsi="Arial" w:cs="Arial"/>
          <w:sz w:val="22"/>
          <w:szCs w:val="22"/>
        </w:rPr>
        <w:t>Comunicar à Contratante, no prazo máximo de 03 (três) dias úteis que antecede a data da entrega, os motivos que impossibilitem o cumprimento do prazo previsto, com a devida comprovação.</w:t>
      </w:r>
    </w:p>
    <w:p w14:paraId="43B57B4B">
      <w:pPr>
        <w:keepNext w:val="0"/>
        <w:keepLines w:val="0"/>
        <w:widowControl/>
        <w:suppressLineNumbers w:val="0"/>
        <w:spacing w:line="240" w:lineRule="auto"/>
        <w:jc w:val="both"/>
        <w:rPr>
          <w:rFonts w:hint="default" w:ascii="Arial" w:hAnsi="Arial" w:cs="Arial"/>
          <w:color w:val="000000"/>
          <w:sz w:val="22"/>
          <w:szCs w:val="22"/>
        </w:rPr>
      </w:pPr>
    </w:p>
    <w:p w14:paraId="4295D3A5">
      <w:pPr>
        <w:autoSpaceDE w:val="0"/>
        <w:autoSpaceDN w:val="0"/>
        <w:adjustRightInd w:val="0"/>
        <w:spacing w:line="240" w:lineRule="auto"/>
        <w:jc w:val="both"/>
        <w:rPr>
          <w:rFonts w:hint="default" w:ascii="Arial" w:hAnsi="Arial" w:eastAsia="SimSun" w:cs="Arial"/>
          <w:sz w:val="22"/>
          <w:szCs w:val="22"/>
          <w:lang w:val="pt-BR"/>
        </w:rPr>
      </w:pPr>
      <w:r>
        <w:rPr>
          <w:rFonts w:hint="default" w:ascii="Arial" w:hAnsi="Arial" w:cs="Arial"/>
          <w:color w:val="000000"/>
          <w:sz w:val="22"/>
          <w:szCs w:val="22"/>
          <w:lang w:val="pt-BR"/>
        </w:rPr>
        <w:t xml:space="preserve">4.3 - </w:t>
      </w:r>
      <w:r>
        <w:rPr>
          <w:rFonts w:hint="default" w:ascii="Arial" w:hAnsi="Arial" w:eastAsia="SimSun" w:cs="Arial"/>
          <w:sz w:val="22"/>
          <w:szCs w:val="22"/>
        </w:rPr>
        <w:t xml:space="preserve">O regime de execução será o de empreitada por preço </w:t>
      </w:r>
      <w:r>
        <w:rPr>
          <w:rFonts w:hint="default" w:ascii="Arial" w:hAnsi="Arial" w:eastAsia="SimSun" w:cs="Arial"/>
          <w:sz w:val="22"/>
          <w:szCs w:val="22"/>
          <w:lang w:val="pt-BR"/>
        </w:rPr>
        <w:t>unitário.</w:t>
      </w:r>
    </w:p>
    <w:p w14:paraId="0854AC59">
      <w:pPr>
        <w:autoSpaceDE w:val="0"/>
        <w:autoSpaceDN w:val="0"/>
        <w:adjustRightInd w:val="0"/>
        <w:spacing w:line="240" w:lineRule="auto"/>
        <w:jc w:val="both"/>
        <w:rPr>
          <w:rFonts w:hint="default" w:ascii="Arial" w:hAnsi="Arial" w:eastAsia="SimSun" w:cs="Arial"/>
          <w:sz w:val="22"/>
          <w:szCs w:val="22"/>
          <w:lang w:val="pt-BR"/>
        </w:rPr>
      </w:pPr>
    </w:p>
    <w:p w14:paraId="31830571">
      <w:pPr>
        <w:adjustRightInd w:val="0"/>
        <w:spacing w:line="240" w:lineRule="auto"/>
        <w:jc w:val="both"/>
        <w:rPr>
          <w:rFonts w:hint="default" w:ascii="Arial" w:hAnsi="Arial" w:cs="Arial"/>
          <w:color w:val="000000"/>
          <w:sz w:val="22"/>
          <w:szCs w:val="22"/>
        </w:rPr>
      </w:pPr>
      <w:r>
        <w:rPr>
          <w:rFonts w:hint="default" w:ascii="Arial" w:hAnsi="Arial" w:cs="Arial"/>
          <w:color w:val="000000"/>
          <w:sz w:val="22"/>
          <w:szCs w:val="22"/>
          <w:lang w:val="pt-BR"/>
        </w:rPr>
        <w:t>4</w:t>
      </w:r>
      <w:r>
        <w:rPr>
          <w:rFonts w:hint="default" w:ascii="Arial" w:hAnsi="Arial" w:cs="Arial"/>
          <w:color w:val="000000"/>
          <w:sz w:val="22"/>
          <w:szCs w:val="22"/>
        </w:rPr>
        <w:t>.</w:t>
      </w:r>
      <w:r>
        <w:rPr>
          <w:rFonts w:hint="default" w:ascii="Arial" w:hAnsi="Arial" w:cs="Arial"/>
          <w:color w:val="000000"/>
          <w:sz w:val="22"/>
          <w:szCs w:val="22"/>
          <w:lang w:val="pt-BR"/>
        </w:rPr>
        <w:t>4</w:t>
      </w:r>
      <w:r>
        <w:rPr>
          <w:rFonts w:hint="default" w:ascii="Arial" w:hAnsi="Arial" w:cs="Arial"/>
          <w:color w:val="000000"/>
          <w:sz w:val="22"/>
          <w:szCs w:val="22"/>
        </w:rPr>
        <w:t xml:space="preserve"> - Esse contrato tem a vigência de </w:t>
      </w:r>
      <w:r>
        <w:rPr>
          <w:rFonts w:hint="default" w:ascii="Arial" w:hAnsi="Arial" w:cs="Arial"/>
          <w:color w:val="000000"/>
          <w:sz w:val="22"/>
          <w:szCs w:val="22"/>
          <w:lang w:val="pt-BR"/>
        </w:rPr>
        <w:t xml:space="preserve">12 </w:t>
      </w:r>
      <w:r>
        <w:rPr>
          <w:rFonts w:hint="default" w:ascii="Arial" w:hAnsi="Arial" w:cs="Arial"/>
          <w:color w:val="000000"/>
          <w:sz w:val="22"/>
          <w:szCs w:val="22"/>
        </w:rPr>
        <w:t>(</w:t>
      </w:r>
      <w:r>
        <w:rPr>
          <w:rFonts w:hint="default" w:ascii="Arial" w:hAnsi="Arial" w:cs="Arial"/>
          <w:color w:val="000000"/>
          <w:sz w:val="22"/>
          <w:szCs w:val="22"/>
          <w:lang w:val="pt-BR"/>
        </w:rPr>
        <w:t>doze</w:t>
      </w:r>
      <w:r>
        <w:rPr>
          <w:rFonts w:hint="default" w:ascii="Arial" w:hAnsi="Arial" w:cs="Arial"/>
          <w:color w:val="000000"/>
          <w:sz w:val="22"/>
          <w:szCs w:val="22"/>
        </w:rPr>
        <w:t>) meses, a contar de sua assinatura, podendo ser prorrogado na forma da Lei.</w:t>
      </w:r>
    </w:p>
    <w:p w14:paraId="4F11C08A">
      <w:pPr>
        <w:adjustRightInd w:val="0"/>
        <w:spacing w:line="240" w:lineRule="auto"/>
        <w:jc w:val="both"/>
        <w:rPr>
          <w:rFonts w:hint="default" w:ascii="Arial" w:hAnsi="Arial" w:cs="Arial"/>
          <w:color w:val="000000"/>
          <w:sz w:val="22"/>
          <w:szCs w:val="22"/>
        </w:rPr>
      </w:pPr>
    </w:p>
    <w:p w14:paraId="3A68D5D3">
      <w:pPr>
        <w:adjustRightInd w:val="0"/>
        <w:spacing w:line="240" w:lineRule="auto"/>
        <w:jc w:val="both"/>
        <w:rPr>
          <w:rFonts w:hint="default" w:ascii="Arial" w:hAnsi="Arial" w:eastAsia="SimSun" w:cs="Arial"/>
          <w:sz w:val="22"/>
          <w:szCs w:val="22"/>
        </w:rPr>
      </w:pPr>
      <w:r>
        <w:rPr>
          <w:rFonts w:hint="default" w:ascii="Arial" w:hAnsi="Arial" w:eastAsia="SimSun" w:cs="Arial"/>
          <w:sz w:val="22"/>
          <w:szCs w:val="22"/>
        </w:rPr>
        <w:t>4.</w:t>
      </w:r>
      <w:r>
        <w:rPr>
          <w:rFonts w:hint="default" w:ascii="Arial" w:hAnsi="Arial" w:cs="Arial"/>
          <w:sz w:val="22"/>
          <w:szCs w:val="22"/>
          <w:lang w:val="pt-BR"/>
        </w:rPr>
        <w:t>5</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Constatada qualquer irregularidade no objeto, a </w:t>
      </w:r>
      <w:r>
        <w:rPr>
          <w:rFonts w:hint="default" w:ascii="Arial" w:hAnsi="Arial" w:eastAsia="SimSun" w:cs="Arial"/>
          <w:sz w:val="22"/>
          <w:szCs w:val="22"/>
          <w:lang w:val="pt-BR"/>
        </w:rPr>
        <w:t xml:space="preserve">Diretoria </w:t>
      </w:r>
      <w:r>
        <w:rPr>
          <w:rFonts w:hint="default" w:ascii="Arial" w:hAnsi="Arial" w:eastAsia="SimSun" w:cs="Arial"/>
          <w:sz w:val="22"/>
          <w:szCs w:val="22"/>
        </w:rPr>
        <w:t xml:space="preserve">requisitante, sem prejuízo das penalidades cabíveis, poderá rejeitá-lo no todo ou em parte, determinando sua substituição, mantido o preço inicialmente contratado, sem a adição de qualquer ônus à municipalidade. </w:t>
      </w:r>
    </w:p>
    <w:p w14:paraId="6622B53A">
      <w:pPr>
        <w:adjustRightInd w:val="0"/>
        <w:jc w:val="both"/>
        <w:rPr>
          <w:rFonts w:hint="default" w:ascii="Arial" w:hAnsi="Arial" w:eastAsia="SimSun" w:cs="Arial"/>
          <w:sz w:val="22"/>
          <w:szCs w:val="22"/>
        </w:rPr>
      </w:pPr>
    </w:p>
    <w:p w14:paraId="17CD1490">
      <w:pPr>
        <w:adjustRightInd w:val="0"/>
        <w:jc w:val="both"/>
        <w:rPr>
          <w:rFonts w:hint="default" w:ascii="Arial" w:hAnsi="Arial" w:eastAsia="SimSun" w:cs="Arial"/>
          <w:sz w:val="22"/>
          <w:szCs w:val="22"/>
        </w:rPr>
      </w:pPr>
      <w:r>
        <w:rPr>
          <w:rFonts w:hint="default" w:ascii="Arial" w:hAnsi="Arial" w:eastAsia="SimSun" w:cs="Arial"/>
          <w:sz w:val="22"/>
          <w:szCs w:val="22"/>
        </w:rPr>
        <w:t>4.</w:t>
      </w:r>
      <w:r>
        <w:rPr>
          <w:rFonts w:hint="default" w:cs="Arial"/>
          <w:sz w:val="22"/>
          <w:szCs w:val="22"/>
          <w:lang w:val="pt-BR"/>
        </w:rPr>
        <w:t>6</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O recebimento definitivo, provisório ou parcial, não exime o fornecedor de suas responsabilidades, na forma da Lei. </w:t>
      </w:r>
    </w:p>
    <w:p w14:paraId="4E9C3EEA">
      <w:pPr>
        <w:adjustRightInd w:val="0"/>
        <w:jc w:val="both"/>
        <w:rPr>
          <w:rFonts w:hint="default" w:ascii="Arial" w:hAnsi="Arial" w:eastAsia="SimSun" w:cs="Arial"/>
          <w:sz w:val="22"/>
          <w:szCs w:val="22"/>
        </w:rPr>
      </w:pPr>
    </w:p>
    <w:p w14:paraId="30768081">
      <w:pPr>
        <w:adjustRightInd w:val="0"/>
        <w:jc w:val="both"/>
        <w:rPr>
          <w:rFonts w:hint="default" w:ascii="Arial" w:hAnsi="Arial" w:eastAsia="SimSun" w:cs="Arial"/>
          <w:sz w:val="22"/>
          <w:szCs w:val="22"/>
          <w:lang w:val="pt-BR"/>
        </w:rPr>
      </w:pPr>
      <w:r>
        <w:rPr>
          <w:rFonts w:hint="default" w:ascii="Arial" w:hAnsi="Arial" w:eastAsia="SimSun" w:cs="Arial"/>
          <w:sz w:val="22"/>
          <w:szCs w:val="22"/>
        </w:rPr>
        <w:t>4.</w:t>
      </w:r>
      <w:r>
        <w:rPr>
          <w:rFonts w:hint="default" w:cs="Arial"/>
          <w:sz w:val="22"/>
          <w:szCs w:val="22"/>
          <w:lang w:val="pt-BR"/>
        </w:rPr>
        <w:t>7</w:t>
      </w:r>
      <w:r>
        <w:rPr>
          <w:rFonts w:hint="default" w:ascii="Arial" w:hAnsi="Arial" w:eastAsia="SimSun" w:cs="Arial"/>
          <w:sz w:val="22"/>
          <w:szCs w:val="22"/>
        </w:rPr>
        <w:t xml:space="preserve"> -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conforme art 48, Parágrafo único, da </w:t>
      </w:r>
      <w:r>
        <w:rPr>
          <w:rFonts w:hint="default" w:ascii="Arial" w:hAnsi="Arial" w:eastAsia="SimSun" w:cs="Arial"/>
          <w:sz w:val="22"/>
          <w:szCs w:val="22"/>
          <w:lang w:val="pt-BR"/>
        </w:rPr>
        <w:t>L</w:t>
      </w:r>
      <w:r>
        <w:rPr>
          <w:rFonts w:hint="default" w:ascii="Arial" w:hAnsi="Arial" w:eastAsia="SimSun" w:cs="Arial"/>
          <w:sz w:val="22"/>
          <w:szCs w:val="22"/>
        </w:rPr>
        <w:t xml:space="preserve">ei </w:t>
      </w:r>
      <w:r>
        <w:rPr>
          <w:rFonts w:hint="default" w:ascii="Arial" w:hAnsi="Arial" w:eastAsia="SimSun" w:cs="Arial"/>
          <w:sz w:val="22"/>
          <w:szCs w:val="22"/>
          <w:lang w:val="pt-BR"/>
        </w:rPr>
        <w:t xml:space="preserve">Federal n° </w:t>
      </w:r>
      <w:r>
        <w:rPr>
          <w:rFonts w:hint="default" w:ascii="Arial" w:hAnsi="Arial" w:eastAsia="SimSun" w:cs="Arial"/>
          <w:sz w:val="22"/>
          <w:szCs w:val="22"/>
        </w:rPr>
        <w:t>14.133/2</w:t>
      </w:r>
      <w:r>
        <w:rPr>
          <w:rFonts w:hint="default" w:cs="Arial"/>
          <w:sz w:val="22"/>
          <w:szCs w:val="22"/>
          <w:lang w:val="pt-BR"/>
        </w:rPr>
        <w:t>02</w:t>
      </w:r>
      <w:r>
        <w:rPr>
          <w:rFonts w:hint="default" w:ascii="Arial" w:hAnsi="Arial" w:eastAsia="SimSun" w:cs="Arial"/>
          <w:sz w:val="22"/>
          <w:szCs w:val="22"/>
        </w:rPr>
        <w:t>1</w:t>
      </w:r>
      <w:r>
        <w:rPr>
          <w:rFonts w:hint="default" w:ascii="Arial" w:hAnsi="Arial" w:eastAsia="SimSun" w:cs="Arial"/>
          <w:sz w:val="22"/>
          <w:szCs w:val="22"/>
          <w:lang w:val="pt-BR"/>
        </w:rPr>
        <w:t>.</w:t>
      </w:r>
    </w:p>
    <w:p w14:paraId="0D73EA3E">
      <w:pPr>
        <w:adjustRightInd w:val="0"/>
        <w:jc w:val="both"/>
        <w:rPr>
          <w:rFonts w:hint="default" w:ascii="Arial" w:hAnsi="Arial" w:eastAsia="SimSun" w:cs="Arial"/>
          <w:sz w:val="22"/>
          <w:szCs w:val="22"/>
          <w:lang w:val="pt-BR"/>
        </w:rPr>
      </w:pPr>
    </w:p>
    <w:p w14:paraId="71510A68">
      <w:pPr>
        <w:adjustRightInd w:val="0"/>
        <w:jc w:val="both"/>
        <w:rPr>
          <w:rFonts w:hint="default" w:ascii="Arial" w:hAnsi="Arial" w:eastAsia="SimSun" w:cs="Arial"/>
          <w:sz w:val="22"/>
          <w:szCs w:val="22"/>
          <w:lang w:val="pt-BR"/>
        </w:rPr>
      </w:pPr>
      <w:r>
        <w:rPr>
          <w:rFonts w:hint="default" w:ascii="Arial" w:hAnsi="Arial" w:eastAsia="SimSun" w:cs="Arial"/>
          <w:sz w:val="22"/>
          <w:szCs w:val="22"/>
          <w:lang w:val="pt-BR"/>
        </w:rPr>
        <w:t>4.</w:t>
      </w:r>
      <w:r>
        <w:rPr>
          <w:rFonts w:hint="default" w:cs="Arial"/>
          <w:sz w:val="22"/>
          <w:szCs w:val="22"/>
          <w:lang w:val="pt-BR"/>
        </w:rPr>
        <w:t>8</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A garantia dos </w:t>
      </w:r>
      <w:r>
        <w:rPr>
          <w:rFonts w:hint="default" w:cs="Arial"/>
          <w:sz w:val="22"/>
          <w:szCs w:val="22"/>
          <w:lang w:val="pt-BR"/>
        </w:rPr>
        <w:t xml:space="preserve">produtos </w:t>
      </w:r>
      <w:r>
        <w:rPr>
          <w:rFonts w:hint="default" w:eastAsia="SimSun" w:cs="Arial"/>
          <w:sz w:val="22"/>
          <w:szCs w:val="22"/>
          <w:lang w:val="pt-BR"/>
        </w:rPr>
        <w:t>é de acordo com o Código de Defesa do Consumidor</w:t>
      </w:r>
      <w:r>
        <w:rPr>
          <w:rFonts w:hint="default" w:ascii="Arial" w:hAnsi="Arial" w:eastAsia="SimSun" w:cs="Arial"/>
          <w:sz w:val="22"/>
          <w:szCs w:val="22"/>
        </w:rPr>
        <w:t>, contados da data do recebimento definitivo do objeto contratado.</w:t>
      </w:r>
    </w:p>
    <w:p w14:paraId="00A97221">
      <w:pPr>
        <w:adjustRightInd w:val="0"/>
        <w:jc w:val="both"/>
        <w:rPr>
          <w:rFonts w:hint="default" w:ascii="Arial" w:hAnsi="Arial" w:eastAsia="SimSun" w:cs="Arial"/>
          <w:sz w:val="22"/>
          <w:szCs w:val="22"/>
          <w:lang w:val="pt-BR"/>
        </w:rPr>
      </w:pPr>
    </w:p>
    <w:p w14:paraId="557C9FE7">
      <w:pPr>
        <w:adjustRightInd w:val="0"/>
        <w:jc w:val="both"/>
        <w:rPr>
          <w:rFonts w:hint="default" w:ascii="Arial" w:hAnsi="Arial" w:eastAsia="SimSun" w:cs="Arial"/>
          <w:b/>
          <w:bCs/>
          <w:sz w:val="22"/>
          <w:szCs w:val="22"/>
        </w:rPr>
      </w:pPr>
      <w:r>
        <w:rPr>
          <w:rFonts w:hint="default" w:ascii="Arial" w:hAnsi="Arial" w:cs="Arial"/>
          <w:b/>
          <w:bCs/>
          <w:color w:val="000000"/>
          <w:sz w:val="22"/>
          <w:szCs w:val="22"/>
          <w:lang w:val="pt-BR"/>
        </w:rPr>
        <w:t>5</w:t>
      </w:r>
      <w:r>
        <w:rPr>
          <w:rFonts w:hint="default" w:ascii="Arial" w:hAnsi="Arial" w:cs="Arial"/>
          <w:b/>
          <w:bCs/>
          <w:color w:val="000000"/>
          <w:sz w:val="22"/>
          <w:szCs w:val="22"/>
        </w:rPr>
        <w:t xml:space="preserve"> - </w:t>
      </w:r>
      <w:r>
        <w:rPr>
          <w:rFonts w:hint="default" w:ascii="Arial" w:hAnsi="Arial" w:eastAsia="SimSun" w:cs="Arial"/>
          <w:b/>
          <w:bCs/>
          <w:sz w:val="22"/>
          <w:szCs w:val="22"/>
        </w:rPr>
        <w:t>CONDIÇÕES DE PAGAMENTO, PREÇO E RECURSOS ORÇAMENTÁRIOS</w:t>
      </w:r>
    </w:p>
    <w:p w14:paraId="08A45785">
      <w:pPr>
        <w:adjustRightInd w:val="0"/>
        <w:jc w:val="both"/>
        <w:rPr>
          <w:rFonts w:hint="default" w:ascii="Arial" w:hAnsi="Arial" w:eastAsia="SimSun" w:cs="Arial"/>
          <w:b/>
          <w:bCs/>
          <w:sz w:val="22"/>
          <w:szCs w:val="22"/>
        </w:rPr>
      </w:pPr>
    </w:p>
    <w:p w14:paraId="782F0D2B">
      <w:pPr>
        <w:adjustRightInd w:val="0"/>
        <w:jc w:val="both"/>
        <w:rPr>
          <w:rFonts w:hint="default" w:ascii="Arial" w:hAnsi="Arial" w:eastAsia="SimSun" w:cs="Arial"/>
          <w:sz w:val="22"/>
          <w:szCs w:val="22"/>
        </w:rPr>
      </w:pPr>
      <w:r>
        <w:rPr>
          <w:rFonts w:hint="default" w:ascii="Arial" w:hAnsi="Arial" w:eastAsia="SimSun" w:cs="Arial"/>
          <w:sz w:val="22"/>
          <w:szCs w:val="22"/>
        </w:rPr>
        <w:t>5.1</w:t>
      </w:r>
      <w:r>
        <w:rPr>
          <w:rFonts w:hint="default" w:ascii="Arial" w:hAnsi="Arial" w:eastAsia="SimSun" w:cs="Arial"/>
          <w:sz w:val="22"/>
          <w:szCs w:val="22"/>
          <w:lang w:val="pt-BR"/>
        </w:rPr>
        <w:t xml:space="preserve"> </w:t>
      </w:r>
      <w:r>
        <w:rPr>
          <w:rFonts w:hint="default" w:ascii="Arial" w:hAnsi="Arial" w:eastAsia="SimSun" w:cs="Arial"/>
          <w:sz w:val="22"/>
          <w:szCs w:val="22"/>
        </w:rPr>
        <w:t>- Os pagamentos serão efetuados em 30 (trinta) dias após a emissão da Nota Fiscal</w:t>
      </w:r>
      <w:r>
        <w:rPr>
          <w:rFonts w:hint="default" w:eastAsia="SimSun" w:cs="Arial"/>
          <w:sz w:val="22"/>
          <w:szCs w:val="22"/>
          <w:lang w:val="pt-BR"/>
        </w:rPr>
        <w:t xml:space="preserve"> e o devido aceite do servidor responsável da Prefeitura</w:t>
      </w:r>
      <w:r>
        <w:rPr>
          <w:rFonts w:hint="default" w:ascii="Arial" w:hAnsi="Arial" w:eastAsia="SimSun" w:cs="Arial"/>
          <w:sz w:val="22"/>
          <w:szCs w:val="22"/>
        </w:rPr>
        <w:t xml:space="preserve">. </w:t>
      </w:r>
    </w:p>
    <w:p w14:paraId="4822F490">
      <w:pPr>
        <w:adjustRightInd w:val="0"/>
        <w:jc w:val="both"/>
        <w:rPr>
          <w:rFonts w:hint="default" w:ascii="Arial" w:hAnsi="Arial" w:eastAsia="SimSun" w:cs="Arial"/>
          <w:sz w:val="22"/>
          <w:szCs w:val="22"/>
        </w:rPr>
      </w:pPr>
      <w:r>
        <w:rPr>
          <w:rFonts w:hint="default" w:ascii="Arial" w:hAnsi="Arial" w:eastAsia="SimSun" w:cs="Arial"/>
          <w:sz w:val="22"/>
          <w:szCs w:val="22"/>
        </w:rPr>
        <w:t>5.1.</w:t>
      </w:r>
      <w:r>
        <w:rPr>
          <w:rFonts w:hint="default" w:eastAsia="SimSun" w:cs="Arial"/>
          <w:sz w:val="22"/>
          <w:szCs w:val="22"/>
          <w:lang w:val="pt-BR"/>
        </w:rPr>
        <w:t>1</w:t>
      </w:r>
      <w:r>
        <w:rPr>
          <w:rFonts w:hint="default" w:ascii="Arial" w:hAnsi="Arial" w:eastAsia="SimSun" w:cs="Arial"/>
          <w:sz w:val="22"/>
          <w:szCs w:val="22"/>
          <w:lang w:val="pt-BR"/>
        </w:rPr>
        <w:t xml:space="preserve"> - </w:t>
      </w:r>
      <w:r>
        <w:rPr>
          <w:rFonts w:hint="default" w:ascii="Arial" w:hAnsi="Arial" w:cs="Arial"/>
          <w:color w:val="000000"/>
          <w:sz w:val="22"/>
          <w:szCs w:val="22"/>
        </w:rPr>
        <w:t>A contratada deverá emitir Nota Fiscal Eletrônica, fazendo também constar em seu corpo a descrição: “</w:t>
      </w:r>
      <w:r>
        <w:rPr>
          <w:rFonts w:hint="default" w:ascii="Arial" w:hAnsi="Arial" w:cs="Arial"/>
          <w:bCs/>
          <w:color w:val="000000"/>
          <w:sz w:val="22"/>
          <w:szCs w:val="22"/>
          <w:lang w:val="pt-BR"/>
        </w:rPr>
        <w:t xml:space="preserve">Pregão </w:t>
      </w:r>
      <w:r>
        <w:rPr>
          <w:rFonts w:hint="default" w:ascii="Arial" w:hAnsi="Arial" w:cs="Arial"/>
          <w:bCs/>
          <w:color w:val="000000"/>
          <w:sz w:val="22"/>
          <w:szCs w:val="22"/>
        </w:rPr>
        <w:t xml:space="preserve">nº </w:t>
      </w:r>
      <w:r>
        <w:rPr>
          <w:rFonts w:hint="default" w:cs="Arial"/>
          <w:bCs/>
          <w:color w:val="000000"/>
          <w:sz w:val="22"/>
          <w:szCs w:val="22"/>
          <w:lang w:val="pt-BR"/>
        </w:rPr>
        <w:t>003</w:t>
      </w:r>
      <w:r>
        <w:rPr>
          <w:rFonts w:hint="default" w:ascii="Arial" w:hAnsi="Arial" w:cs="Arial"/>
          <w:bCs/>
          <w:color w:val="000000"/>
          <w:sz w:val="22"/>
          <w:szCs w:val="22"/>
        </w:rPr>
        <w:t>/202</w:t>
      </w:r>
      <w:r>
        <w:rPr>
          <w:rFonts w:hint="default" w:cs="Arial"/>
          <w:bCs/>
          <w:color w:val="000000"/>
          <w:sz w:val="22"/>
          <w:szCs w:val="22"/>
          <w:lang w:val="pt-BR"/>
        </w:rPr>
        <w:t>6</w:t>
      </w:r>
      <w:r>
        <w:rPr>
          <w:rFonts w:hint="default" w:ascii="Arial" w:hAnsi="Arial" w:cs="Arial"/>
          <w:bCs/>
          <w:color w:val="000000"/>
          <w:sz w:val="22"/>
          <w:szCs w:val="22"/>
        </w:rPr>
        <w:t xml:space="preserve"> -</w:t>
      </w:r>
      <w:r>
        <w:rPr>
          <w:rFonts w:hint="default" w:cs="Arial"/>
          <w:bCs/>
          <w:color w:val="000000"/>
          <w:sz w:val="22"/>
          <w:szCs w:val="22"/>
          <w:lang w:val="pt-BR"/>
        </w:rPr>
        <w:t xml:space="preserve"> Contrato</w:t>
      </w:r>
      <w:r>
        <w:rPr>
          <w:rFonts w:hint="default" w:ascii="Arial" w:hAnsi="Arial" w:cs="Arial"/>
          <w:bCs/>
          <w:color w:val="000000"/>
          <w:sz w:val="22"/>
          <w:szCs w:val="22"/>
          <w:lang w:val="pt-BR"/>
        </w:rPr>
        <w:t xml:space="preserve"> nº </w:t>
      </w:r>
      <w:r>
        <w:rPr>
          <w:rFonts w:hint="default" w:cs="Arial"/>
          <w:bCs/>
          <w:color w:val="000000"/>
          <w:sz w:val="22"/>
          <w:szCs w:val="22"/>
          <w:lang w:val="pt-BR"/>
        </w:rPr>
        <w:t>***</w:t>
      </w:r>
      <w:r>
        <w:rPr>
          <w:rFonts w:hint="default" w:ascii="Arial" w:hAnsi="Arial" w:cs="Arial"/>
          <w:bCs/>
          <w:color w:val="000000"/>
          <w:sz w:val="22"/>
          <w:szCs w:val="22"/>
          <w:lang w:val="pt-BR"/>
        </w:rPr>
        <w:t>/202</w:t>
      </w:r>
      <w:r>
        <w:rPr>
          <w:rFonts w:hint="default" w:cs="Arial"/>
          <w:bCs/>
          <w:color w:val="000000"/>
          <w:sz w:val="22"/>
          <w:szCs w:val="22"/>
          <w:lang w:val="pt-BR"/>
        </w:rPr>
        <w:t>6</w:t>
      </w:r>
      <w:r>
        <w:rPr>
          <w:rFonts w:hint="default" w:ascii="Arial" w:hAnsi="Arial" w:cs="Arial"/>
          <w:color w:val="000000"/>
          <w:sz w:val="22"/>
          <w:szCs w:val="22"/>
        </w:rPr>
        <w:t>”</w:t>
      </w:r>
      <w:r>
        <w:rPr>
          <w:rFonts w:hint="default" w:ascii="Arial" w:hAnsi="Arial" w:eastAsia="SimSun" w:cs="Arial"/>
          <w:sz w:val="22"/>
          <w:szCs w:val="22"/>
        </w:rPr>
        <w:t xml:space="preserve">. </w:t>
      </w:r>
    </w:p>
    <w:p w14:paraId="4283F0EF">
      <w:pPr>
        <w:adjustRightInd w:val="0"/>
        <w:jc w:val="both"/>
        <w:rPr>
          <w:rFonts w:hint="default" w:ascii="Arial" w:hAnsi="Arial" w:eastAsia="SimSun" w:cs="Arial"/>
          <w:sz w:val="22"/>
          <w:szCs w:val="22"/>
        </w:rPr>
      </w:pPr>
    </w:p>
    <w:p w14:paraId="4B7145D5">
      <w:pPr>
        <w:adjustRightInd w:val="0"/>
        <w:jc w:val="both"/>
        <w:rPr>
          <w:rFonts w:hint="default" w:ascii="Arial" w:hAnsi="Arial" w:eastAsia="SimSun" w:cs="Arial"/>
          <w:sz w:val="22"/>
          <w:szCs w:val="22"/>
        </w:rPr>
      </w:pPr>
      <w:r>
        <w:rPr>
          <w:rFonts w:hint="default" w:ascii="Arial" w:hAnsi="Arial" w:eastAsia="SimSun" w:cs="Arial"/>
          <w:sz w:val="22"/>
          <w:szCs w:val="22"/>
        </w:rPr>
        <w:t>5.2</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O contratado deverá emitir Nota Fiscal Eletrônica, devendo observar o disposto na CAT 162 da Secretaria da Fazenda do Estado de São Paulo, constando a exata descrição do objeto, número do empenho ou autorização de fornecimento nas observações. </w:t>
      </w:r>
    </w:p>
    <w:p w14:paraId="4C3B43CD">
      <w:pPr>
        <w:adjustRightInd w:val="0"/>
        <w:jc w:val="both"/>
        <w:rPr>
          <w:rFonts w:hint="default" w:ascii="Arial" w:hAnsi="Arial" w:eastAsia="SimSun" w:cs="Arial"/>
          <w:sz w:val="22"/>
          <w:szCs w:val="22"/>
        </w:rPr>
      </w:pPr>
    </w:p>
    <w:p w14:paraId="5B00A71B">
      <w:pPr>
        <w:adjustRightInd w:val="0"/>
        <w:jc w:val="both"/>
        <w:rPr>
          <w:rFonts w:hint="default" w:ascii="Arial" w:hAnsi="Arial" w:eastAsia="SimSun" w:cs="Arial"/>
          <w:sz w:val="22"/>
          <w:szCs w:val="22"/>
        </w:rPr>
      </w:pPr>
      <w:r>
        <w:rPr>
          <w:rFonts w:hint="default" w:ascii="Arial" w:hAnsi="Arial" w:eastAsia="SimSun" w:cs="Arial"/>
          <w:sz w:val="22"/>
          <w:szCs w:val="22"/>
        </w:rPr>
        <w:t>5.3</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Caso ocorra qualquer irregularidade na Nota Fiscal, será imediatamente solicitada carta de correção, quando couber, ou ainda a pertinente regularização, que deverá ser encaminhada a este município no prazo de 48 (quarenta e oito) horas</w:t>
      </w:r>
      <w:r>
        <w:rPr>
          <w:rFonts w:hint="default" w:ascii="Arial" w:hAnsi="Arial" w:eastAsia="SimSun" w:cs="Arial"/>
          <w:sz w:val="22"/>
          <w:szCs w:val="22"/>
          <w:lang w:val="pt-BR"/>
        </w:rPr>
        <w:t>, sendo iniciado novamente o prazo para pagamento</w:t>
      </w:r>
      <w:r>
        <w:rPr>
          <w:rFonts w:hint="default" w:ascii="Arial" w:hAnsi="Arial" w:eastAsia="SimSun" w:cs="Arial"/>
          <w:sz w:val="22"/>
          <w:szCs w:val="22"/>
        </w:rPr>
        <w:t>.</w:t>
      </w:r>
    </w:p>
    <w:p w14:paraId="5BC99CAF">
      <w:pPr>
        <w:adjustRightInd w:val="0"/>
        <w:jc w:val="both"/>
        <w:rPr>
          <w:rFonts w:hint="default" w:ascii="Arial" w:hAnsi="Arial" w:eastAsia="SimSun" w:cs="Arial"/>
          <w:sz w:val="22"/>
          <w:szCs w:val="22"/>
        </w:rPr>
      </w:pPr>
    </w:p>
    <w:p w14:paraId="42CD22E7">
      <w:pPr>
        <w:numPr>
          <w:ilvl w:val="0"/>
          <w:numId w:val="0"/>
        </w:numPr>
        <w:adjustRightInd w:val="0"/>
        <w:jc w:val="both"/>
        <w:rPr>
          <w:rFonts w:hint="default" w:cs="Arial"/>
          <w:color w:val="000000"/>
          <w:sz w:val="22"/>
          <w:szCs w:val="22"/>
          <w:lang w:val="pt-BR"/>
        </w:rPr>
      </w:pPr>
      <w:r>
        <w:rPr>
          <w:rFonts w:hint="default" w:ascii="Arial" w:hAnsi="Arial" w:eastAsia="SimSun" w:cs="Arial"/>
          <w:sz w:val="22"/>
          <w:szCs w:val="22"/>
        </w:rPr>
        <w:t xml:space="preserve">5.4. </w:t>
      </w:r>
      <w:r>
        <w:rPr>
          <w:rFonts w:hint="default" w:ascii="Arial" w:hAnsi="Arial" w:cs="Arial"/>
          <w:color w:val="000000"/>
          <w:sz w:val="22"/>
          <w:szCs w:val="22"/>
        </w:rPr>
        <w:t xml:space="preserve">Os recursos orçamentários </w:t>
      </w:r>
      <w:r>
        <w:rPr>
          <w:rFonts w:hint="default" w:ascii="Arial" w:hAnsi="Arial" w:cs="Arial"/>
          <w:color w:val="000000"/>
          <w:sz w:val="22"/>
          <w:szCs w:val="22"/>
          <w:lang w:val="pt-BR"/>
        </w:rPr>
        <w:t xml:space="preserve">serão </w:t>
      </w:r>
      <w:r>
        <w:rPr>
          <w:rFonts w:hint="default" w:cs="Arial"/>
          <w:color w:val="000000"/>
          <w:sz w:val="22"/>
          <w:szCs w:val="22"/>
          <w:lang w:val="pt-BR"/>
        </w:rPr>
        <w:t>das seguintes fichas:</w:t>
      </w:r>
    </w:p>
    <w:p w14:paraId="4CEEBF3F">
      <w:pPr>
        <w:numPr>
          <w:ilvl w:val="0"/>
          <w:numId w:val="0"/>
        </w:numPr>
        <w:adjustRightInd w:val="0"/>
        <w:jc w:val="both"/>
        <w:rPr>
          <w:rFonts w:hint="default" w:cs="Arial"/>
          <w:color w:val="000000"/>
          <w:sz w:val="22"/>
          <w:szCs w:val="22"/>
          <w:lang w:val="pt-BR"/>
        </w:rPr>
      </w:pPr>
    </w:p>
    <w:p w14:paraId="436E6575">
      <w:pPr>
        <w:pStyle w:val="13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02.07.00 – DEPARTAMENTO MUNICIPAL DE DESENVOLVIMENTO SOCIAL</w:t>
      </w:r>
      <w:bookmarkStart w:id="21" w:name="_GoBack"/>
      <w:bookmarkEnd w:id="21"/>
    </w:p>
    <w:p w14:paraId="02CF75CA">
      <w:pPr>
        <w:pStyle w:val="13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02.07.08 – SETOR DE NUTRIÇÃO</w:t>
      </w:r>
    </w:p>
    <w:p w14:paraId="6D8A962A">
      <w:pPr>
        <w:pStyle w:val="13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3.3.90.30.00 – 08.243.0009-2.043– Material de Consumo</w:t>
      </w:r>
    </w:p>
    <w:p w14:paraId="1DCBEB31">
      <w:pPr>
        <w:pStyle w:val="13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02.19.00 – CONVÊNIOS DO SERVIÇO SOCIAL</w:t>
      </w:r>
    </w:p>
    <w:p w14:paraId="386D12D7">
      <w:pPr>
        <w:pStyle w:val="13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02.19.02 – TRANSF FNDE - PROGR NACIONAL ALIMENTAÇÃO ESCOLAR - PNAE</w:t>
      </w:r>
    </w:p>
    <w:p w14:paraId="2FC0FBED">
      <w:pPr>
        <w:pStyle w:val="13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3.3.90.30.00 – 12.243.0021-2.069–TRANSFERÊNCIAS CONVÊNIOS FEDERAIS VINCULADOS – Material de Consumo</w:t>
      </w:r>
    </w:p>
    <w:p w14:paraId="398AB398">
      <w:pPr>
        <w:pStyle w:val="13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b w:val="0"/>
          <w:bCs w:val="0"/>
          <w:sz w:val="22"/>
          <w:szCs w:val="22"/>
        </w:rPr>
      </w:pPr>
      <w:r>
        <w:rPr>
          <w:rFonts w:hint="default" w:ascii="Arial" w:hAnsi="Arial" w:cs="Arial"/>
          <w:b w:val="0"/>
          <w:bCs w:val="0"/>
          <w:sz w:val="22"/>
          <w:szCs w:val="22"/>
        </w:rPr>
        <w:t xml:space="preserve">02.19.03 – CONVÊNIO MERENDA ESCOLAR – ESTADO </w:t>
      </w:r>
    </w:p>
    <w:p w14:paraId="6FA3F0D9">
      <w:pPr>
        <w:keepNext w:val="0"/>
        <w:keepLines w:val="0"/>
        <w:pageBreakBefore w:val="0"/>
        <w:widowControl/>
        <w:numPr>
          <w:ilvl w:val="0"/>
          <w:numId w:val="0"/>
        </w:numPr>
        <w:kinsoku/>
        <w:wordWrap/>
        <w:overflowPunct/>
        <w:topLinePunct w:val="0"/>
        <w:autoSpaceDE/>
        <w:autoSpaceDN/>
        <w:bidi w:val="0"/>
        <w:adjustRightInd w:val="0"/>
        <w:snapToGrid/>
        <w:spacing w:line="240" w:lineRule="auto"/>
        <w:jc w:val="both"/>
        <w:textAlignment w:val="auto"/>
        <w:rPr>
          <w:rFonts w:hint="default" w:ascii="Arial" w:hAnsi="Arial" w:cs="Arial"/>
          <w:sz w:val="22"/>
          <w:szCs w:val="22"/>
        </w:rPr>
      </w:pPr>
      <w:r>
        <w:rPr>
          <w:rFonts w:hint="default" w:ascii="Arial" w:hAnsi="Arial" w:cs="Arial"/>
          <w:b w:val="0"/>
          <w:bCs w:val="0"/>
          <w:sz w:val="22"/>
          <w:szCs w:val="22"/>
        </w:rPr>
        <w:t>3.3.90.30.00 – 12.243.0021-2.071- TRANSFERÊNCIAS CONVÊNIOS ESTADUAIS VINCULADOS – Material de Consumo</w:t>
      </w:r>
    </w:p>
    <w:p w14:paraId="5AD1493C">
      <w:pPr>
        <w:numPr>
          <w:ilvl w:val="0"/>
          <w:numId w:val="0"/>
        </w:numPr>
        <w:adjustRightInd w:val="0"/>
        <w:jc w:val="both"/>
        <w:rPr>
          <w:rFonts w:hint="default"/>
          <w:color w:val="000000"/>
          <w:sz w:val="22"/>
          <w:szCs w:val="22"/>
          <w:lang w:val="pt-BR"/>
        </w:rPr>
      </w:pPr>
    </w:p>
    <w:p w14:paraId="7803C8D6">
      <w:pPr>
        <w:adjustRightInd w:val="0"/>
        <w:jc w:val="both"/>
        <w:rPr>
          <w:rFonts w:hint="default" w:cs="Arial"/>
          <w:color w:val="000000"/>
          <w:sz w:val="22"/>
          <w:szCs w:val="22"/>
          <w:lang w:val="pt-BR"/>
        </w:rPr>
      </w:pPr>
      <w:r>
        <w:rPr>
          <w:rFonts w:hint="default" w:ascii="Arial" w:hAnsi="Arial" w:cs="Arial"/>
          <w:color w:val="000000"/>
          <w:sz w:val="22"/>
          <w:szCs w:val="22"/>
          <w:lang w:val="pt-BR"/>
        </w:rPr>
        <w:t>5</w:t>
      </w:r>
      <w:r>
        <w:rPr>
          <w:rFonts w:hint="default" w:ascii="Arial" w:hAnsi="Arial" w:cs="Arial"/>
          <w:color w:val="000000"/>
          <w:sz w:val="22"/>
          <w:szCs w:val="22"/>
        </w:rPr>
        <w:t>.</w:t>
      </w:r>
      <w:r>
        <w:rPr>
          <w:rFonts w:hint="default" w:ascii="Arial" w:hAnsi="Arial" w:cs="Arial"/>
          <w:color w:val="000000"/>
          <w:sz w:val="22"/>
          <w:szCs w:val="22"/>
          <w:lang w:val="pt-BR"/>
        </w:rPr>
        <w:t>5</w:t>
      </w:r>
      <w:r>
        <w:rPr>
          <w:rFonts w:hint="default" w:ascii="Arial" w:hAnsi="Arial" w:cs="Arial"/>
          <w:color w:val="000000"/>
          <w:sz w:val="22"/>
          <w:szCs w:val="22"/>
        </w:rPr>
        <w:t xml:space="preserve"> - A </w:t>
      </w:r>
      <w:r>
        <w:rPr>
          <w:rFonts w:hint="default" w:ascii="Arial" w:hAnsi="Arial" w:cs="Arial"/>
          <w:b/>
          <w:bCs/>
          <w:color w:val="000000"/>
          <w:sz w:val="22"/>
          <w:szCs w:val="22"/>
        </w:rPr>
        <w:t xml:space="preserve">CONTRATANTE </w:t>
      </w:r>
      <w:r>
        <w:rPr>
          <w:rFonts w:hint="default" w:ascii="Arial" w:hAnsi="Arial" w:cs="Arial"/>
          <w:color w:val="000000"/>
          <w:sz w:val="22"/>
          <w:szCs w:val="22"/>
        </w:rPr>
        <w:t xml:space="preserve">compromete-se a pagar à </w:t>
      </w:r>
      <w:r>
        <w:rPr>
          <w:rFonts w:hint="default" w:ascii="Arial" w:hAnsi="Arial" w:cs="Arial"/>
          <w:b/>
          <w:bCs/>
          <w:color w:val="000000"/>
          <w:sz w:val="22"/>
          <w:szCs w:val="22"/>
        </w:rPr>
        <w:t xml:space="preserve">CONTRATADA </w:t>
      </w:r>
      <w:r>
        <w:rPr>
          <w:rFonts w:hint="default" w:ascii="Arial" w:hAnsi="Arial" w:cs="Arial"/>
          <w:color w:val="000000"/>
          <w:sz w:val="22"/>
          <w:szCs w:val="22"/>
        </w:rPr>
        <w:t>a importância fixa de R$ ..........,...... (.......................................................)</w:t>
      </w:r>
      <w:r>
        <w:rPr>
          <w:rFonts w:hint="default" w:cs="Arial"/>
          <w:color w:val="000000"/>
          <w:sz w:val="22"/>
          <w:szCs w:val="22"/>
          <w:lang w:val="pt-BR"/>
        </w:rPr>
        <w:t>, sendo:</w:t>
      </w:r>
    </w:p>
    <w:p w14:paraId="5CFB4478">
      <w:pPr>
        <w:adjustRightInd w:val="0"/>
        <w:jc w:val="both"/>
        <w:rPr>
          <w:rFonts w:hint="default" w:cs="Arial"/>
          <w:color w:val="000000"/>
          <w:sz w:val="22"/>
          <w:szCs w:val="22"/>
          <w:lang w:val="pt-BR"/>
        </w:rPr>
      </w:pPr>
    </w:p>
    <w:p w14:paraId="610CB2A8">
      <w:pPr>
        <w:adjustRightInd w:val="0"/>
        <w:jc w:val="both"/>
        <w:rPr>
          <w:rFonts w:hint="default" w:cs="Arial"/>
          <w:color w:val="000000"/>
          <w:sz w:val="22"/>
          <w:szCs w:val="22"/>
          <w:lang w:val="pt-BR"/>
        </w:rPr>
      </w:pPr>
      <w:r>
        <w:rPr>
          <w:rFonts w:hint="default" w:cs="Arial"/>
          <w:color w:val="000000"/>
          <w:sz w:val="22"/>
          <w:szCs w:val="22"/>
          <w:lang w:val="pt-BR"/>
        </w:rPr>
        <w:t>xxxxxxxxxxxxxxxxxxx</w:t>
      </w:r>
    </w:p>
    <w:p w14:paraId="168DCBD6">
      <w:pPr>
        <w:adjustRightInd w:val="0"/>
        <w:jc w:val="both"/>
        <w:rPr>
          <w:rFonts w:hint="default" w:ascii="Arial" w:hAnsi="Arial" w:cs="Arial"/>
          <w:color w:val="000000"/>
          <w:sz w:val="22"/>
          <w:szCs w:val="22"/>
        </w:rPr>
      </w:pPr>
    </w:p>
    <w:p w14:paraId="7F4A345A">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5.6 - </w:t>
      </w:r>
      <w:r>
        <w:rPr>
          <w:rFonts w:hint="default" w:ascii="Arial" w:hAnsi="Arial" w:eastAsia="SimSun" w:cs="Arial"/>
          <w:color w:val="000000"/>
          <w:kern w:val="0"/>
          <w:sz w:val="22"/>
          <w:szCs w:val="22"/>
          <w:lang w:val="en-US" w:eastAsia="zh-CN" w:bidi="ar"/>
        </w:rPr>
        <w:t>No preço contratado está incluso todos os custos diretos e indiretos relativos à</w:t>
      </w:r>
      <w:r>
        <w:rPr>
          <w:rFonts w:hint="default" w:cs="Arial"/>
          <w:color w:val="000000"/>
          <w:kern w:val="0"/>
          <w:sz w:val="22"/>
          <w:szCs w:val="22"/>
          <w:lang w:val="pt-BR" w:eastAsia="zh-CN" w:bidi="ar"/>
        </w:rPr>
        <w:t xml:space="preserve"> entrega dos produtos</w:t>
      </w:r>
      <w:r>
        <w:rPr>
          <w:rFonts w:hint="default"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w:t>
      </w:r>
      <w:r>
        <w:rPr>
          <w:rFonts w:hint="default"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w:t>
      </w:r>
      <w:r>
        <w:rPr>
          <w:rFonts w:hint="default" w:cs="Arial"/>
          <w:color w:val="000000"/>
          <w:kern w:val="0"/>
          <w:sz w:val="22"/>
          <w:szCs w:val="22"/>
          <w:lang w:val="pt-BR" w:eastAsia="zh-CN" w:bidi="ar"/>
        </w:rPr>
        <w:t>entregas</w:t>
      </w:r>
      <w:r>
        <w:rPr>
          <w:rFonts w:hint="default" w:ascii="Arial" w:hAnsi="Arial" w:eastAsia="SimSun" w:cs="Arial"/>
          <w:color w:val="000000"/>
          <w:kern w:val="0"/>
          <w:sz w:val="22"/>
          <w:szCs w:val="22"/>
          <w:lang w:val="en-US" w:eastAsia="zh-CN" w:bidi="ar"/>
        </w:rPr>
        <w:t xml:space="preserve">. </w:t>
      </w:r>
    </w:p>
    <w:p w14:paraId="262CDF05">
      <w:pPr>
        <w:adjustRightInd w:val="0"/>
        <w:jc w:val="both"/>
        <w:rPr>
          <w:rFonts w:hint="default" w:ascii="Arial" w:hAnsi="Arial" w:cs="Arial"/>
          <w:color w:val="000000"/>
          <w:sz w:val="22"/>
          <w:szCs w:val="22"/>
        </w:rPr>
      </w:pPr>
    </w:p>
    <w:p w14:paraId="1F8C431D">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5.7 - </w:t>
      </w:r>
      <w:r>
        <w:rPr>
          <w:rFonts w:hint="default" w:ascii="Arial" w:hAnsi="Arial" w:eastAsia="SimSun" w:cs="Arial"/>
          <w:color w:val="000000"/>
          <w:kern w:val="0"/>
          <w:sz w:val="22"/>
          <w:szCs w:val="22"/>
          <w:lang w:val="en-US" w:eastAsia="zh-CN" w:bidi="ar"/>
        </w:rPr>
        <w:t xml:space="preserve">Os preços contratuais serão reajustados, observada a periodicidade anual que terá como termo inicial (data base) a data do orçamento estimado. </w:t>
      </w:r>
    </w:p>
    <w:p w14:paraId="2A89BD16">
      <w:pPr>
        <w:adjustRightInd w:val="0"/>
        <w:jc w:val="both"/>
        <w:rPr>
          <w:rFonts w:hint="default" w:ascii="Arial" w:hAnsi="Arial" w:cs="Arial"/>
          <w:color w:val="000000"/>
          <w:sz w:val="22"/>
          <w:szCs w:val="22"/>
        </w:rPr>
      </w:pPr>
    </w:p>
    <w:p w14:paraId="77B9F27E">
      <w:pPr>
        <w:keepNext w:val="0"/>
        <w:keepLines w:val="0"/>
        <w:widowControl/>
        <w:suppressLineNumbers w:val="0"/>
        <w:jc w:val="both"/>
        <w:rPr>
          <w:rFonts w:hint="default" w:ascii="Arial" w:hAnsi="Arial" w:cs="Arial"/>
          <w:sz w:val="22"/>
          <w:szCs w:val="22"/>
        </w:rPr>
      </w:pPr>
      <w:r>
        <w:rPr>
          <w:rFonts w:hint="default" w:ascii="Arial" w:hAnsi="Arial" w:eastAsia="SimSun" w:cs="Arial"/>
          <w:color w:val="000000"/>
          <w:kern w:val="0"/>
          <w:sz w:val="22"/>
          <w:szCs w:val="22"/>
          <w:lang w:val="pt-BR" w:eastAsia="zh-CN" w:bidi="ar"/>
        </w:rPr>
        <w:t xml:space="preserve">5.8 - </w:t>
      </w:r>
      <w:r>
        <w:rPr>
          <w:rFonts w:hint="default" w:ascii="Arial" w:hAnsi="Arial" w:eastAsia="SimSun" w:cs="Arial"/>
          <w:color w:val="000000"/>
          <w:kern w:val="0"/>
          <w:sz w:val="22"/>
          <w:szCs w:val="22"/>
          <w:lang w:val="en-US" w:eastAsia="zh-CN" w:bidi="ar"/>
        </w:rPr>
        <w:t>As hipóteses excepcionais ou de revisão de preços serão tratadas de acordo com a legislação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vigente e exigirão análise econômica para avaliação de eventual desequilíbrio econômico-financeiro do contrato.</w:t>
      </w:r>
    </w:p>
    <w:p w14:paraId="35F73BEE">
      <w:pPr>
        <w:adjustRightInd w:val="0"/>
        <w:jc w:val="both"/>
        <w:rPr>
          <w:rFonts w:hint="default" w:ascii="Arial" w:hAnsi="Arial" w:cs="Arial"/>
          <w:color w:val="000000"/>
          <w:sz w:val="22"/>
          <w:szCs w:val="22"/>
        </w:rPr>
      </w:pPr>
    </w:p>
    <w:p w14:paraId="061B6545">
      <w:pPr>
        <w:overflowPunct w:val="0"/>
        <w:autoSpaceDE w:val="0"/>
        <w:autoSpaceDN w:val="0"/>
        <w:adjustRightInd w:val="0"/>
        <w:ind w:firstLine="1"/>
        <w:jc w:val="both"/>
        <w:textAlignment w:val="baseline"/>
        <w:rPr>
          <w:rFonts w:hint="default" w:ascii="Arial" w:hAnsi="Arial" w:cs="Arial"/>
          <w:sz w:val="22"/>
          <w:szCs w:val="22"/>
        </w:rPr>
      </w:pPr>
      <w:r>
        <w:rPr>
          <w:rFonts w:hint="default" w:ascii="Arial" w:hAnsi="Arial" w:cs="Arial"/>
          <w:sz w:val="22"/>
          <w:szCs w:val="22"/>
          <w:lang w:val="pt-BR"/>
        </w:rPr>
        <w:t>5.</w:t>
      </w:r>
      <w:r>
        <w:rPr>
          <w:rFonts w:hint="default" w:cs="Arial"/>
          <w:sz w:val="22"/>
          <w:szCs w:val="22"/>
          <w:lang w:val="pt-BR"/>
        </w:rPr>
        <w:t>9</w:t>
      </w:r>
      <w:r>
        <w:rPr>
          <w:rFonts w:hint="default" w:ascii="Arial" w:hAnsi="Arial" w:cs="Arial"/>
          <w:sz w:val="22"/>
          <w:szCs w:val="22"/>
        </w:rPr>
        <w:t xml:space="preserve"> - No caso d</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CONTRATADA</w:t>
      </w:r>
      <w:r>
        <w:rPr>
          <w:rFonts w:hint="default" w:ascii="Arial" w:hAnsi="Arial" w:cs="Arial"/>
          <w:sz w:val="22"/>
          <w:szCs w:val="22"/>
        </w:rPr>
        <w:t xml:space="preserv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11A18137">
      <w:pPr>
        <w:overflowPunct w:val="0"/>
        <w:autoSpaceDE w:val="0"/>
        <w:autoSpaceDN w:val="0"/>
        <w:adjustRightInd w:val="0"/>
        <w:ind w:firstLine="1"/>
        <w:jc w:val="both"/>
        <w:textAlignment w:val="baseline"/>
        <w:rPr>
          <w:rFonts w:hint="default" w:ascii="Arial" w:hAnsi="Arial" w:cs="Arial"/>
          <w:sz w:val="22"/>
          <w:szCs w:val="22"/>
        </w:rPr>
      </w:pPr>
    </w:p>
    <w:p w14:paraId="085630F0">
      <w:pPr>
        <w:overflowPunct w:val="0"/>
        <w:autoSpaceDE w:val="0"/>
        <w:autoSpaceDN w:val="0"/>
        <w:adjustRightInd w:val="0"/>
        <w:ind w:firstLine="1"/>
        <w:jc w:val="both"/>
        <w:textAlignment w:val="baseline"/>
        <w:rPr>
          <w:rFonts w:hint="default" w:ascii="Arial" w:hAnsi="Arial" w:cs="Arial"/>
          <w:sz w:val="22"/>
          <w:szCs w:val="22"/>
        </w:rPr>
      </w:pPr>
      <w:r>
        <w:rPr>
          <w:rFonts w:hint="default" w:ascii="Arial" w:hAnsi="Arial" w:cs="Arial"/>
          <w:sz w:val="22"/>
          <w:szCs w:val="22"/>
          <w:lang w:val="pt-BR"/>
        </w:rPr>
        <w:t>5.1</w:t>
      </w:r>
      <w:r>
        <w:rPr>
          <w:rFonts w:hint="default" w:cs="Arial"/>
          <w:sz w:val="22"/>
          <w:szCs w:val="22"/>
          <w:lang w:val="pt-BR"/>
        </w:rPr>
        <w:t>0</w:t>
      </w:r>
      <w:r>
        <w:rPr>
          <w:rFonts w:hint="default" w:ascii="Arial" w:hAnsi="Arial" w:cs="Arial"/>
          <w:sz w:val="22"/>
          <w:szCs w:val="22"/>
        </w:rPr>
        <w:t xml:space="preserve"> - No caso d</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CONTRATADA</w:t>
      </w:r>
      <w:r>
        <w:rPr>
          <w:rFonts w:hint="default" w:ascii="Arial" w:hAnsi="Arial" w:cs="Arial"/>
          <w:sz w:val="22"/>
          <w:szCs w:val="22"/>
        </w:rPr>
        <w:t xml:space="preserve"> em situação de recuperação extrajudicial, junto com os demais comprovantes, deverá apresentar comprovação documental de que está cumprindo as obrigações do plano de recuperação extrajudicial.</w:t>
      </w:r>
    </w:p>
    <w:p w14:paraId="422AF59C">
      <w:pPr>
        <w:overflowPunct w:val="0"/>
        <w:autoSpaceDE w:val="0"/>
        <w:autoSpaceDN w:val="0"/>
        <w:adjustRightInd w:val="0"/>
        <w:ind w:firstLine="1"/>
        <w:jc w:val="both"/>
        <w:textAlignment w:val="baseline"/>
        <w:rPr>
          <w:rFonts w:hint="default" w:ascii="Arial" w:hAnsi="Arial" w:cs="Arial"/>
          <w:sz w:val="22"/>
          <w:szCs w:val="22"/>
        </w:rPr>
      </w:pPr>
    </w:p>
    <w:p w14:paraId="5662E535">
      <w:pPr>
        <w:overflowPunct w:val="0"/>
        <w:autoSpaceDE w:val="0"/>
        <w:autoSpaceDN w:val="0"/>
        <w:adjustRightInd w:val="0"/>
        <w:ind w:firstLine="1"/>
        <w:jc w:val="both"/>
        <w:textAlignment w:val="baseline"/>
        <w:rPr>
          <w:rFonts w:hint="default" w:ascii="Arial" w:hAnsi="Arial" w:cs="Arial"/>
          <w:sz w:val="22"/>
          <w:szCs w:val="22"/>
        </w:rPr>
      </w:pPr>
      <w:r>
        <w:rPr>
          <w:rFonts w:hint="default" w:ascii="Arial" w:hAnsi="Arial" w:cs="Arial"/>
          <w:sz w:val="22"/>
          <w:szCs w:val="22"/>
          <w:lang w:val="pt-BR"/>
        </w:rPr>
        <w:t>5.1</w:t>
      </w:r>
      <w:r>
        <w:rPr>
          <w:rFonts w:hint="default" w:cs="Arial"/>
          <w:sz w:val="22"/>
          <w:szCs w:val="22"/>
          <w:lang w:val="pt-BR"/>
        </w:rPr>
        <w:t>1</w:t>
      </w:r>
      <w:r>
        <w:rPr>
          <w:rFonts w:hint="default" w:ascii="Arial" w:hAnsi="Arial" w:cs="Arial"/>
          <w:sz w:val="22"/>
          <w:szCs w:val="22"/>
        </w:rPr>
        <w:t xml:space="preserve">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29115133">
      <w:pPr>
        <w:overflowPunct w:val="0"/>
        <w:autoSpaceDE w:val="0"/>
        <w:autoSpaceDN w:val="0"/>
        <w:adjustRightInd w:val="0"/>
        <w:ind w:firstLine="1"/>
        <w:jc w:val="both"/>
        <w:textAlignment w:val="baseline"/>
        <w:rPr>
          <w:rFonts w:hint="default" w:ascii="Arial" w:hAnsi="Arial" w:cs="Arial"/>
          <w:sz w:val="22"/>
          <w:szCs w:val="22"/>
        </w:rPr>
      </w:pPr>
    </w:p>
    <w:p w14:paraId="7F704CF3">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lang w:val="pt-BR"/>
        </w:rPr>
        <w:t xml:space="preserve">6 - </w:t>
      </w:r>
      <w:r>
        <w:rPr>
          <w:rFonts w:hint="default" w:ascii="Arial" w:hAnsi="Arial" w:eastAsia="SimSun" w:cs="Arial"/>
          <w:b/>
          <w:bCs/>
          <w:sz w:val="22"/>
          <w:szCs w:val="22"/>
        </w:rPr>
        <w:t>DA GARANTIA</w:t>
      </w:r>
    </w:p>
    <w:p w14:paraId="233F66C0">
      <w:pPr>
        <w:overflowPunct w:val="0"/>
        <w:autoSpaceDE w:val="0"/>
        <w:autoSpaceDN w:val="0"/>
        <w:adjustRightInd w:val="0"/>
        <w:ind w:firstLine="1"/>
        <w:jc w:val="both"/>
        <w:textAlignment w:val="baseline"/>
        <w:rPr>
          <w:rFonts w:hint="default" w:ascii="Arial" w:hAnsi="Arial" w:eastAsia="SimSun" w:cs="Arial"/>
          <w:b/>
          <w:bCs/>
          <w:sz w:val="22"/>
          <w:szCs w:val="22"/>
        </w:rPr>
      </w:pPr>
    </w:p>
    <w:p w14:paraId="782D930F">
      <w:pPr>
        <w:overflowPunct w:val="0"/>
        <w:autoSpaceDE w:val="0"/>
        <w:autoSpaceDN w:val="0"/>
        <w:adjustRightInd w:val="0"/>
        <w:ind w:firstLine="1"/>
        <w:jc w:val="both"/>
        <w:textAlignment w:val="baseline"/>
        <w:rPr>
          <w:rFonts w:hint="default" w:ascii="Arial" w:hAnsi="Arial" w:eastAsia="SimSun" w:cs="Arial"/>
          <w:sz w:val="22"/>
          <w:szCs w:val="22"/>
          <w:highlight w:val="yellow"/>
          <w:lang w:val="pt-BR"/>
        </w:rPr>
      </w:pPr>
      <w:r>
        <w:rPr>
          <w:rFonts w:hint="default" w:ascii="Arial" w:hAnsi="Arial" w:eastAsia="SimSun" w:cs="Arial"/>
          <w:sz w:val="22"/>
          <w:szCs w:val="22"/>
        </w:rPr>
        <w:t xml:space="preserve">6.1 - A garantia dos </w:t>
      </w:r>
      <w:r>
        <w:rPr>
          <w:rFonts w:hint="default" w:cs="Arial"/>
          <w:sz w:val="22"/>
          <w:szCs w:val="22"/>
          <w:lang w:val="pt-BR"/>
        </w:rPr>
        <w:t xml:space="preserve">produtos </w:t>
      </w:r>
      <w:r>
        <w:rPr>
          <w:rFonts w:hint="default" w:eastAsia="SimSun" w:cs="Arial"/>
          <w:sz w:val="22"/>
          <w:szCs w:val="22"/>
          <w:lang w:val="pt-BR"/>
        </w:rPr>
        <w:t>é de acordo com o Código de Defesa do Consumidor</w:t>
      </w:r>
      <w:r>
        <w:rPr>
          <w:rFonts w:hint="default" w:ascii="Arial" w:hAnsi="Arial" w:eastAsia="SimSun" w:cs="Arial"/>
          <w:sz w:val="22"/>
          <w:szCs w:val="22"/>
        </w:rPr>
        <w:t>, contados da data do recebimento definitivo do objeto contratado</w:t>
      </w:r>
      <w:r>
        <w:rPr>
          <w:rFonts w:hint="default" w:eastAsia="SimSun" w:cs="Arial"/>
          <w:sz w:val="22"/>
          <w:szCs w:val="22"/>
          <w:lang w:val="pt-BR"/>
        </w:rPr>
        <w:t>.</w:t>
      </w:r>
    </w:p>
    <w:p w14:paraId="0129B33B">
      <w:pPr>
        <w:overflowPunct w:val="0"/>
        <w:autoSpaceDE w:val="0"/>
        <w:autoSpaceDN w:val="0"/>
        <w:adjustRightInd w:val="0"/>
        <w:ind w:firstLine="1"/>
        <w:jc w:val="both"/>
        <w:textAlignment w:val="baseline"/>
        <w:rPr>
          <w:rFonts w:hint="default" w:ascii="Arial" w:hAnsi="Arial" w:eastAsia="SimSun" w:cs="Arial"/>
          <w:sz w:val="22"/>
          <w:szCs w:val="22"/>
          <w:lang w:val="pt-BR"/>
        </w:rPr>
      </w:pPr>
    </w:p>
    <w:p w14:paraId="00C14259">
      <w:pPr>
        <w:numPr>
          <w:ilvl w:val="0"/>
          <w:numId w:val="0"/>
        </w:numPr>
        <w:overflowPunct w:val="0"/>
        <w:autoSpaceDE w:val="0"/>
        <w:autoSpaceDN w:val="0"/>
        <w:adjustRightInd w:val="0"/>
        <w:jc w:val="both"/>
        <w:textAlignment w:val="baseline"/>
        <w:rPr>
          <w:rFonts w:hint="default" w:ascii="Arial" w:hAnsi="Arial" w:eastAsia="SimSun" w:cs="Arial"/>
          <w:b/>
          <w:bCs/>
          <w:sz w:val="22"/>
          <w:szCs w:val="22"/>
        </w:rPr>
      </w:pPr>
      <w:r>
        <w:rPr>
          <w:rFonts w:hint="default" w:ascii="Arial" w:hAnsi="Arial" w:eastAsia="SimSun" w:cs="Arial"/>
          <w:b/>
          <w:bCs/>
          <w:sz w:val="22"/>
          <w:szCs w:val="22"/>
          <w:lang w:val="pt-BR"/>
        </w:rPr>
        <w:t xml:space="preserve">7 - </w:t>
      </w:r>
      <w:r>
        <w:rPr>
          <w:rFonts w:hint="default" w:ascii="Arial" w:hAnsi="Arial" w:eastAsia="SimSun" w:cs="Arial"/>
          <w:b/>
          <w:bCs/>
          <w:sz w:val="22"/>
          <w:szCs w:val="22"/>
        </w:rPr>
        <w:t>OBRIGAÇÕES DA CONTRATADA</w:t>
      </w:r>
    </w:p>
    <w:p w14:paraId="16877BCD">
      <w:pPr>
        <w:numPr>
          <w:ilvl w:val="0"/>
          <w:numId w:val="0"/>
        </w:numPr>
        <w:overflowPunct w:val="0"/>
        <w:autoSpaceDE w:val="0"/>
        <w:autoSpaceDN w:val="0"/>
        <w:adjustRightInd w:val="0"/>
        <w:jc w:val="both"/>
        <w:textAlignment w:val="baseline"/>
        <w:rPr>
          <w:rFonts w:hint="default" w:ascii="Arial" w:hAnsi="Arial" w:eastAsia="SimSun" w:cs="Arial"/>
          <w:sz w:val="22"/>
          <w:szCs w:val="22"/>
        </w:rPr>
      </w:pPr>
    </w:p>
    <w:p w14:paraId="32B4C13F">
      <w:pPr>
        <w:numPr>
          <w:ilvl w:val="1"/>
          <w:numId w:val="22"/>
        </w:numPr>
        <w:overflowPunct w:val="0"/>
        <w:autoSpaceDE w:val="0"/>
        <w:autoSpaceDN w:val="0"/>
        <w:adjustRightInd w:val="0"/>
        <w:jc w:val="both"/>
        <w:textAlignment w:val="baseline"/>
        <w:rPr>
          <w:rFonts w:hint="default" w:ascii="Arial" w:hAnsi="Arial" w:eastAsia="SimSun" w:cs="Arial"/>
          <w:sz w:val="22"/>
          <w:szCs w:val="22"/>
        </w:rPr>
      </w:pPr>
      <w:r>
        <w:rPr>
          <w:rFonts w:hint="default" w:ascii="Arial" w:hAnsi="Arial" w:eastAsia="SimSun" w:cs="Arial"/>
          <w:sz w:val="22"/>
          <w:szCs w:val="22"/>
        </w:rPr>
        <w:t>- Manter, durante toda a execução do contrato em compatibilidade com as obrigações por ela assumidas, todas as condições de habilitação e qualificação exigidas.</w:t>
      </w:r>
    </w:p>
    <w:p w14:paraId="3E7E3B9E">
      <w:pPr>
        <w:numPr>
          <w:ilvl w:val="0"/>
          <w:numId w:val="0"/>
        </w:numPr>
        <w:overflowPunct w:val="0"/>
        <w:autoSpaceDE w:val="0"/>
        <w:autoSpaceDN w:val="0"/>
        <w:adjustRightInd w:val="0"/>
        <w:jc w:val="both"/>
        <w:textAlignment w:val="baseline"/>
        <w:rPr>
          <w:rFonts w:hint="default" w:ascii="Arial" w:hAnsi="Arial" w:eastAsia="SimSun" w:cs="Arial"/>
          <w:sz w:val="22"/>
          <w:szCs w:val="22"/>
          <w:lang w:val="pt-BR"/>
        </w:rPr>
      </w:pPr>
    </w:p>
    <w:p w14:paraId="79DC5D01">
      <w:pPr>
        <w:numPr>
          <w:ilvl w:val="1"/>
          <w:numId w:val="22"/>
        </w:numPr>
        <w:overflowPunct w:val="0"/>
        <w:autoSpaceDE w:val="0"/>
        <w:autoSpaceDN w:val="0"/>
        <w:adjustRightInd w:val="0"/>
        <w:ind w:left="0" w:leftChars="0" w:firstLine="0" w:firstLineChars="0"/>
        <w:jc w:val="both"/>
        <w:textAlignment w:val="baseline"/>
        <w:rPr>
          <w:rFonts w:hint="default" w:ascii="Arial" w:hAnsi="Arial" w:eastAsia="SimSun" w:cs="Arial"/>
          <w:sz w:val="22"/>
          <w:szCs w:val="22"/>
        </w:rPr>
      </w:pPr>
      <w:r>
        <w:rPr>
          <w:rFonts w:hint="default" w:ascii="Arial" w:hAnsi="Arial" w:eastAsia="SimSun" w:cs="Arial"/>
          <w:sz w:val="22"/>
          <w:szCs w:val="22"/>
        </w:rPr>
        <w:t xml:space="preserve">- Cumprir as exigências de reserva de cargos prevista em lei, bem como em outras normas específicas, para pessoa com deficiência, para reabilitado da Previdência Social e para aprendiz. </w:t>
      </w:r>
    </w:p>
    <w:p w14:paraId="4A176F4E">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p>
    <w:p w14:paraId="6462519F">
      <w:pPr>
        <w:numPr>
          <w:ilvl w:val="1"/>
          <w:numId w:val="22"/>
        </w:numPr>
        <w:overflowPunct w:val="0"/>
        <w:autoSpaceDE w:val="0"/>
        <w:autoSpaceDN w:val="0"/>
        <w:adjustRightInd w:val="0"/>
        <w:ind w:left="0" w:leftChars="0" w:firstLine="0" w:firstLineChars="0"/>
        <w:jc w:val="both"/>
        <w:textAlignment w:val="baseline"/>
        <w:rPr>
          <w:rFonts w:hint="default" w:ascii="Arial" w:hAnsi="Arial" w:eastAsia="SimSun" w:cs="Arial"/>
          <w:sz w:val="22"/>
          <w:szCs w:val="22"/>
        </w:rPr>
      </w:pPr>
      <w:r>
        <w:rPr>
          <w:rFonts w:hint="default" w:ascii="Arial" w:hAnsi="Arial" w:eastAsia="SimSun" w:cs="Arial"/>
          <w:sz w:val="22"/>
          <w:szCs w:val="22"/>
          <w:lang w:val="pt-BR"/>
        </w:rPr>
        <w:t>-</w:t>
      </w:r>
      <w:r>
        <w:rPr>
          <w:rFonts w:hint="default" w:ascii="Arial" w:hAnsi="Arial" w:eastAsia="SimSun" w:cs="Arial"/>
          <w:sz w:val="22"/>
          <w:szCs w:val="22"/>
        </w:rPr>
        <w:t xml:space="preserve"> Fornecer todos os equipamentos, pessoal e materiais necessários à </w:t>
      </w:r>
      <w:r>
        <w:rPr>
          <w:rFonts w:hint="default" w:cs="Arial"/>
          <w:sz w:val="22"/>
          <w:szCs w:val="22"/>
          <w:lang w:val="pt-BR"/>
        </w:rPr>
        <w:t>entrega dos produtos</w:t>
      </w:r>
      <w:r>
        <w:rPr>
          <w:rFonts w:hint="default" w:ascii="Arial" w:hAnsi="Arial" w:eastAsia="SimSun" w:cs="Arial"/>
          <w:sz w:val="22"/>
          <w:szCs w:val="22"/>
        </w:rPr>
        <w:t xml:space="preserve">, bem como respeitar todas as normas do Município de Santa Maria da Serra/SP. </w:t>
      </w:r>
    </w:p>
    <w:p w14:paraId="0B13B7C8">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p>
    <w:p w14:paraId="3AE517E5">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r>
        <w:rPr>
          <w:rFonts w:hint="default" w:ascii="Arial" w:hAnsi="Arial" w:eastAsia="SimSun" w:cs="Arial"/>
          <w:sz w:val="22"/>
          <w:szCs w:val="22"/>
          <w:lang w:val="pt-BR"/>
        </w:rPr>
        <w:t>7.</w:t>
      </w:r>
      <w:r>
        <w:rPr>
          <w:rFonts w:hint="default" w:eastAsia="SimSun" w:cs="Arial"/>
          <w:sz w:val="22"/>
          <w:szCs w:val="22"/>
          <w:lang w:val="pt-BR"/>
        </w:rPr>
        <w:t>4</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Reparar, corrigir, remover, reconstituir ou substituir, dentro do prazo estipulado pela Fiscalização, os eventuais vícios, defeitos ou incorreções constatados pela fiscalização </w:t>
      </w:r>
      <w:r>
        <w:rPr>
          <w:rFonts w:hint="default" w:eastAsia="SimSun" w:cs="Arial"/>
          <w:sz w:val="22"/>
          <w:szCs w:val="22"/>
          <w:lang w:val="pt-BR"/>
        </w:rPr>
        <w:t>d</w:t>
      </w:r>
      <w:r>
        <w:rPr>
          <w:rFonts w:hint="default" w:cs="Arial"/>
          <w:sz w:val="22"/>
          <w:szCs w:val="22"/>
          <w:lang w:val="pt-BR"/>
        </w:rPr>
        <w:t>o</w:t>
      </w:r>
      <w:r>
        <w:rPr>
          <w:rFonts w:hint="default" w:eastAsia="SimSun" w:cs="Arial"/>
          <w:sz w:val="22"/>
          <w:szCs w:val="22"/>
          <w:lang w:val="pt-BR"/>
        </w:rPr>
        <w:t xml:space="preserve">s </w:t>
      </w:r>
      <w:r>
        <w:rPr>
          <w:rFonts w:hint="default" w:cs="Arial"/>
          <w:sz w:val="22"/>
          <w:szCs w:val="22"/>
          <w:lang w:val="pt-BR"/>
        </w:rPr>
        <w:t>produtos entregues</w:t>
      </w:r>
      <w:r>
        <w:rPr>
          <w:rFonts w:hint="default" w:ascii="Arial" w:hAnsi="Arial" w:eastAsia="SimSun" w:cs="Arial"/>
          <w:sz w:val="22"/>
          <w:szCs w:val="22"/>
        </w:rPr>
        <w:t xml:space="preserve">. </w:t>
      </w:r>
    </w:p>
    <w:p w14:paraId="307F4822">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p>
    <w:p w14:paraId="0529506A">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r>
        <w:rPr>
          <w:rFonts w:hint="default" w:ascii="Arial" w:hAnsi="Arial" w:eastAsia="SimSun" w:cs="Arial"/>
          <w:sz w:val="22"/>
          <w:szCs w:val="22"/>
          <w:lang w:val="pt-BR"/>
        </w:rPr>
        <w:t xml:space="preserve">7.6 - </w:t>
      </w:r>
      <w:r>
        <w:rPr>
          <w:rFonts w:hint="default" w:ascii="Arial" w:hAnsi="Arial" w:eastAsia="SimSun" w:cs="Arial"/>
          <w:sz w:val="22"/>
          <w:szCs w:val="22"/>
        </w:rPr>
        <w:t xml:space="preserve">Responsabilizar- se por eventuais danos que vier a causar a CONTRATANTE ou a terceiros, decorrentes de sua culpa ou dolo na execução do contrato. </w:t>
      </w:r>
    </w:p>
    <w:p w14:paraId="58A68C47">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p>
    <w:p w14:paraId="37DB5E4D">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r>
        <w:rPr>
          <w:rFonts w:hint="default" w:ascii="Arial" w:hAnsi="Arial" w:eastAsia="SimSun" w:cs="Arial"/>
          <w:sz w:val="22"/>
          <w:szCs w:val="22"/>
          <w:lang w:val="pt-BR"/>
        </w:rPr>
        <w:t>7.7 -</w:t>
      </w:r>
      <w:r>
        <w:rPr>
          <w:rFonts w:hint="default" w:ascii="Arial" w:hAnsi="Arial" w:eastAsia="SimSun" w:cs="Arial"/>
          <w:sz w:val="22"/>
          <w:szCs w:val="22"/>
        </w:rPr>
        <w:t xml:space="preserve"> A apresentação das propostas implica obrigatoriedade do cumprimento das disposições nelas contidas, em conformidade com o que dispõe o Termo de Referência</w:t>
      </w:r>
      <w:r>
        <w:rPr>
          <w:rFonts w:hint="default" w:ascii="Arial" w:hAnsi="Arial" w:eastAsia="SimSun" w:cs="Arial"/>
          <w:sz w:val="22"/>
          <w:szCs w:val="22"/>
          <w:lang w:val="pt-BR"/>
        </w:rPr>
        <w:t xml:space="preserve"> e demais anexos do Edital</w:t>
      </w:r>
      <w:r>
        <w:rPr>
          <w:rFonts w:hint="default" w:ascii="Arial" w:hAnsi="Arial" w:eastAsia="SimSun" w:cs="Arial"/>
          <w:sz w:val="22"/>
          <w:szCs w:val="22"/>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E566C5C">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rPr>
      </w:pPr>
    </w:p>
    <w:p w14:paraId="4211A6B6">
      <w:pPr>
        <w:numPr>
          <w:ilvl w:val="0"/>
          <w:numId w:val="0"/>
        </w:numPr>
        <w:overflowPunct w:val="0"/>
        <w:autoSpaceDE w:val="0"/>
        <w:autoSpaceDN w:val="0"/>
        <w:adjustRightInd w:val="0"/>
        <w:ind w:leftChars="0"/>
        <w:jc w:val="both"/>
        <w:textAlignment w:val="baseline"/>
        <w:rPr>
          <w:rFonts w:hint="default" w:ascii="Arial" w:hAnsi="Arial" w:eastAsia="SimSun" w:cs="Arial"/>
          <w:sz w:val="22"/>
          <w:szCs w:val="22"/>
          <w:lang w:val="pt-BR"/>
        </w:rPr>
      </w:pPr>
      <w:r>
        <w:rPr>
          <w:rFonts w:hint="default" w:ascii="Arial" w:hAnsi="Arial" w:eastAsia="SimSun" w:cs="Arial"/>
          <w:sz w:val="22"/>
          <w:szCs w:val="22"/>
        </w:rPr>
        <w:t>7.8</w:t>
      </w:r>
      <w:r>
        <w:rPr>
          <w:rFonts w:hint="default" w:ascii="Arial" w:hAnsi="Arial" w:eastAsia="SimSun" w:cs="Arial"/>
          <w:sz w:val="22"/>
          <w:szCs w:val="22"/>
          <w:lang w:val="pt-BR"/>
        </w:rPr>
        <w:t xml:space="preserve"> - </w:t>
      </w:r>
      <w:r>
        <w:rPr>
          <w:rFonts w:hint="default" w:ascii="Arial" w:hAnsi="Arial" w:eastAsia="SimSun" w:cs="Arial"/>
          <w:sz w:val="22"/>
          <w:szCs w:val="22"/>
        </w:rPr>
        <w:t>As demais obrigações da contratada constam no Termo de Referência, anexo a este contrato.</w:t>
      </w:r>
    </w:p>
    <w:p w14:paraId="0AD5E995">
      <w:pPr>
        <w:overflowPunct w:val="0"/>
        <w:autoSpaceDE w:val="0"/>
        <w:autoSpaceDN w:val="0"/>
        <w:adjustRightInd w:val="0"/>
        <w:jc w:val="both"/>
        <w:textAlignment w:val="baseline"/>
        <w:rPr>
          <w:rFonts w:hint="default" w:ascii="Arial" w:hAnsi="Arial" w:eastAsia="SimSun" w:cs="Arial"/>
          <w:sz w:val="22"/>
          <w:szCs w:val="22"/>
          <w:lang w:val="pt-BR"/>
        </w:rPr>
      </w:pPr>
    </w:p>
    <w:p w14:paraId="02B9732C">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rPr>
        <w:t>8</w:t>
      </w:r>
      <w:r>
        <w:rPr>
          <w:rFonts w:hint="default" w:ascii="Arial" w:hAnsi="Arial" w:eastAsia="SimSun" w:cs="Arial"/>
          <w:b/>
          <w:bCs/>
          <w:sz w:val="22"/>
          <w:szCs w:val="22"/>
          <w:lang w:val="pt-BR"/>
        </w:rPr>
        <w:t xml:space="preserve"> -</w:t>
      </w:r>
      <w:r>
        <w:rPr>
          <w:rFonts w:hint="default" w:ascii="Arial" w:hAnsi="Arial" w:eastAsia="SimSun" w:cs="Arial"/>
          <w:b/>
          <w:bCs/>
          <w:sz w:val="22"/>
          <w:szCs w:val="22"/>
        </w:rPr>
        <w:t xml:space="preserve"> DAS OBRIGAÇÕES DO MUNICÍPIO </w:t>
      </w:r>
    </w:p>
    <w:p w14:paraId="61856F84">
      <w:pPr>
        <w:overflowPunct w:val="0"/>
        <w:autoSpaceDE w:val="0"/>
        <w:autoSpaceDN w:val="0"/>
        <w:adjustRightInd w:val="0"/>
        <w:ind w:firstLine="1"/>
        <w:jc w:val="both"/>
        <w:textAlignment w:val="baseline"/>
        <w:rPr>
          <w:rFonts w:hint="default" w:ascii="Arial" w:hAnsi="Arial" w:eastAsia="SimSun" w:cs="Arial"/>
          <w:sz w:val="22"/>
          <w:szCs w:val="22"/>
        </w:rPr>
      </w:pPr>
    </w:p>
    <w:p w14:paraId="602C4E58">
      <w:pPr>
        <w:overflowPunct w:val="0"/>
        <w:autoSpaceDE w:val="0"/>
        <w:autoSpaceDN w:val="0"/>
        <w:adjustRightInd w:val="0"/>
        <w:ind w:firstLine="1"/>
        <w:jc w:val="both"/>
        <w:textAlignment w:val="baseline"/>
        <w:rPr>
          <w:rFonts w:hint="default" w:ascii="Arial" w:hAnsi="Arial" w:eastAsia="SimSun" w:cs="Arial"/>
          <w:sz w:val="22"/>
          <w:szCs w:val="22"/>
          <w:lang w:val="pt-BR"/>
        </w:rPr>
      </w:pPr>
      <w:r>
        <w:rPr>
          <w:rFonts w:hint="default" w:ascii="Arial" w:hAnsi="Arial" w:eastAsia="SimSun" w:cs="Arial"/>
          <w:sz w:val="22"/>
          <w:szCs w:val="22"/>
        </w:rPr>
        <w:t>8.1 - São prerrogativas da CONTRATANTE as previstas na Lei Federal nº 14.133 de 2021.</w:t>
      </w:r>
    </w:p>
    <w:p w14:paraId="317761F7">
      <w:pPr>
        <w:overflowPunct w:val="0"/>
        <w:autoSpaceDE w:val="0"/>
        <w:autoSpaceDN w:val="0"/>
        <w:adjustRightInd w:val="0"/>
        <w:ind w:firstLine="1"/>
        <w:jc w:val="both"/>
        <w:textAlignment w:val="baseline"/>
        <w:rPr>
          <w:rFonts w:hint="default" w:ascii="Arial" w:hAnsi="Arial" w:eastAsia="SimSun" w:cs="Arial"/>
          <w:sz w:val="22"/>
          <w:szCs w:val="22"/>
          <w:lang w:val="pt-BR"/>
        </w:rPr>
      </w:pPr>
    </w:p>
    <w:p w14:paraId="298FC0CD">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rPr>
        <w:t>9</w:t>
      </w:r>
      <w:r>
        <w:rPr>
          <w:rFonts w:hint="default" w:ascii="Arial" w:hAnsi="Arial" w:eastAsia="SimSun" w:cs="Arial"/>
          <w:b/>
          <w:bCs/>
          <w:sz w:val="22"/>
          <w:szCs w:val="22"/>
          <w:lang w:val="pt-BR"/>
        </w:rPr>
        <w:t xml:space="preserve"> - </w:t>
      </w:r>
      <w:r>
        <w:rPr>
          <w:rFonts w:hint="default" w:ascii="Arial" w:hAnsi="Arial" w:eastAsia="SimSun" w:cs="Arial"/>
          <w:b/>
          <w:bCs/>
          <w:sz w:val="22"/>
          <w:szCs w:val="22"/>
        </w:rPr>
        <w:t xml:space="preserve">SANÇÕES PARA O CASO DE INADIMPLÊNCIA </w:t>
      </w:r>
    </w:p>
    <w:p w14:paraId="346F6FBF">
      <w:pPr>
        <w:overflowPunct w:val="0"/>
        <w:autoSpaceDE w:val="0"/>
        <w:autoSpaceDN w:val="0"/>
        <w:adjustRightInd w:val="0"/>
        <w:ind w:firstLine="1"/>
        <w:jc w:val="both"/>
        <w:textAlignment w:val="baseline"/>
        <w:rPr>
          <w:rFonts w:hint="default" w:ascii="Arial" w:hAnsi="Arial" w:eastAsia="SimSun" w:cs="Arial"/>
          <w:sz w:val="22"/>
          <w:szCs w:val="22"/>
        </w:rPr>
      </w:pPr>
    </w:p>
    <w:p w14:paraId="1E668FFF">
      <w:pPr>
        <w:overflowPunct w:val="0"/>
        <w:autoSpaceDE w:val="0"/>
        <w:autoSpaceDN w:val="0"/>
        <w:adjustRightInd w:val="0"/>
        <w:ind w:firstLine="1"/>
        <w:jc w:val="both"/>
        <w:textAlignment w:val="baseline"/>
        <w:rPr>
          <w:rFonts w:hint="default" w:ascii="Arial" w:hAnsi="Arial" w:eastAsia="SimSun" w:cs="Arial"/>
          <w:sz w:val="22"/>
          <w:szCs w:val="22"/>
          <w:lang w:val="pt-BR"/>
        </w:rPr>
      </w:pPr>
      <w:r>
        <w:rPr>
          <w:rFonts w:hint="default" w:ascii="Arial" w:hAnsi="Arial" w:eastAsia="SimSun" w:cs="Arial"/>
          <w:sz w:val="22"/>
          <w:szCs w:val="22"/>
        </w:rPr>
        <w:t>9.1 - O não cumprimento das obrigações contratuais implicará na retenção dos valores devidos à CONTRATADA, sem prejuízo de outras sanções previstas no artigo 156 da Lei Federal nº 14.133/2</w:t>
      </w:r>
      <w:r>
        <w:rPr>
          <w:rFonts w:hint="default" w:cs="Arial"/>
          <w:sz w:val="22"/>
          <w:szCs w:val="22"/>
          <w:lang w:val="pt-BR"/>
        </w:rPr>
        <w:t>02</w:t>
      </w:r>
      <w:r>
        <w:rPr>
          <w:rFonts w:hint="default" w:ascii="Arial" w:hAnsi="Arial" w:eastAsia="SimSun" w:cs="Arial"/>
          <w:sz w:val="22"/>
          <w:szCs w:val="22"/>
        </w:rPr>
        <w:t>1 e neste Contrato, garantindo, sempre, o exercício de prévia e ampla defesa, e observadas as seguintes condições:</w:t>
      </w:r>
    </w:p>
    <w:p w14:paraId="31177F05">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9.1.1 </w:t>
      </w:r>
      <w:r>
        <w:rPr>
          <w:rFonts w:hint="default" w:ascii="Arial" w:hAnsi="Arial" w:eastAsia="SimSun" w:cs="Arial"/>
          <w:sz w:val="22"/>
          <w:szCs w:val="22"/>
          <w:lang w:val="pt-BR"/>
        </w:rPr>
        <w:t>-</w:t>
      </w:r>
      <w:r>
        <w:rPr>
          <w:rFonts w:hint="default" w:ascii="Arial" w:hAnsi="Arial" w:eastAsia="SimSun" w:cs="Arial"/>
          <w:sz w:val="22"/>
          <w:szCs w:val="22"/>
        </w:rPr>
        <w:t xml:space="preserve"> Advertência, nos termos do §2º do artigo 156 da Lei Federal nº 14.133/2</w:t>
      </w:r>
      <w:r>
        <w:rPr>
          <w:rFonts w:hint="default" w:cs="Arial"/>
          <w:sz w:val="22"/>
          <w:szCs w:val="22"/>
          <w:lang w:val="pt-BR"/>
        </w:rPr>
        <w:t>02</w:t>
      </w:r>
      <w:r>
        <w:rPr>
          <w:rFonts w:hint="default" w:ascii="Arial" w:hAnsi="Arial" w:eastAsia="SimSun" w:cs="Arial"/>
          <w:sz w:val="22"/>
          <w:szCs w:val="22"/>
        </w:rPr>
        <w:t xml:space="preserve">1. </w:t>
      </w:r>
    </w:p>
    <w:p w14:paraId="7F285B4C">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9.1.2 </w:t>
      </w:r>
      <w:r>
        <w:rPr>
          <w:rFonts w:hint="default" w:ascii="Arial" w:hAnsi="Arial" w:eastAsia="SimSun" w:cs="Arial"/>
          <w:sz w:val="22"/>
          <w:szCs w:val="22"/>
          <w:lang w:val="pt-BR"/>
        </w:rPr>
        <w:t>-</w:t>
      </w:r>
      <w:r>
        <w:rPr>
          <w:rFonts w:hint="default" w:ascii="Arial" w:hAnsi="Arial" w:eastAsia="SimSun" w:cs="Arial"/>
          <w:sz w:val="22"/>
          <w:szCs w:val="22"/>
        </w:rPr>
        <w:t xml:space="preserve"> Multa de 5% (cinco por cento) do valor do Contrato. </w:t>
      </w:r>
    </w:p>
    <w:p w14:paraId="24AA2E80">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9.1.3 - Pelo atraso injustificado na </w:t>
      </w:r>
      <w:r>
        <w:rPr>
          <w:rFonts w:hint="default" w:cs="Arial"/>
          <w:sz w:val="22"/>
          <w:szCs w:val="22"/>
          <w:lang w:val="pt-BR"/>
        </w:rPr>
        <w:t xml:space="preserve">entrega dos produtos </w:t>
      </w:r>
      <w:r>
        <w:rPr>
          <w:rFonts w:hint="default" w:ascii="Arial" w:hAnsi="Arial" w:eastAsia="SimSun" w:cs="Arial"/>
          <w:sz w:val="22"/>
          <w:szCs w:val="22"/>
        </w:rPr>
        <w:t xml:space="preserve">objeto desta licitação: </w:t>
      </w:r>
    </w:p>
    <w:p w14:paraId="593D39DA">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9.1.3.1 - Até 30 (trinta) dias, multa moratória de 0,5% (cinco décimos por cento) sobre o valor do Contrato, por dia de atraso. </w:t>
      </w:r>
    </w:p>
    <w:p w14:paraId="6FE1AFE8">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9.1.3.2 - Superior a 30 (trinta) dias, multa moratória de 2% (dois por cento) sobre o valor do Contrato, por dia de atraso. </w:t>
      </w:r>
    </w:p>
    <w:p w14:paraId="1A94DE4F">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9.1.4 - Extinção contratual, com multa de 10% (dez por cento) do valor do Contrato, qualquer que seja a causa e a época. </w:t>
      </w:r>
    </w:p>
    <w:p w14:paraId="6F569182">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9.1.5 </w:t>
      </w:r>
      <w:r>
        <w:rPr>
          <w:rFonts w:hint="default" w:ascii="Arial" w:hAnsi="Arial" w:eastAsia="SimSun" w:cs="Arial"/>
          <w:sz w:val="22"/>
          <w:szCs w:val="22"/>
          <w:lang w:val="pt-BR"/>
        </w:rPr>
        <w:t>-</w:t>
      </w:r>
      <w:r>
        <w:rPr>
          <w:rFonts w:hint="default" w:ascii="Arial" w:hAnsi="Arial" w:eastAsia="SimSun" w:cs="Arial"/>
          <w:sz w:val="22"/>
          <w:szCs w:val="22"/>
        </w:rPr>
        <w:t xml:space="preserve"> Impedimento de licitar e contratar por até 03 (três) anos, nos termos do §4º artigo 156 da Lei Federal nº 14.133/2</w:t>
      </w:r>
      <w:r>
        <w:rPr>
          <w:rFonts w:hint="default" w:cs="Arial"/>
          <w:sz w:val="22"/>
          <w:szCs w:val="22"/>
          <w:lang w:val="pt-BR"/>
        </w:rPr>
        <w:t>02</w:t>
      </w:r>
      <w:r>
        <w:rPr>
          <w:rFonts w:hint="default" w:ascii="Arial" w:hAnsi="Arial" w:eastAsia="SimSun" w:cs="Arial"/>
          <w:sz w:val="22"/>
          <w:szCs w:val="22"/>
        </w:rPr>
        <w:t xml:space="preserve">1. </w:t>
      </w:r>
    </w:p>
    <w:p w14:paraId="2E439197">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9.1.6 </w:t>
      </w:r>
      <w:r>
        <w:rPr>
          <w:rFonts w:hint="default" w:ascii="Arial" w:hAnsi="Arial" w:eastAsia="SimSun" w:cs="Arial"/>
          <w:sz w:val="22"/>
          <w:szCs w:val="22"/>
          <w:lang w:val="pt-BR"/>
        </w:rPr>
        <w:t>-</w:t>
      </w:r>
      <w:r>
        <w:rPr>
          <w:rFonts w:hint="default" w:ascii="Arial" w:hAnsi="Arial" w:eastAsia="SimSun" w:cs="Arial"/>
          <w:sz w:val="22"/>
          <w:szCs w:val="22"/>
        </w:rPr>
        <w:t xml:space="preserve"> Declaração de inidoneidade para licitar ou contratar por no mínimo de 3 (três) anos e máximo de 6 (seis) anos, nos termos do §5º do artigo 156 da Lei Federal nº 14.133/2</w:t>
      </w:r>
      <w:r>
        <w:rPr>
          <w:rFonts w:hint="default" w:cs="Arial"/>
          <w:sz w:val="22"/>
          <w:szCs w:val="22"/>
          <w:lang w:val="pt-BR"/>
        </w:rPr>
        <w:t>01</w:t>
      </w:r>
      <w:r>
        <w:rPr>
          <w:rFonts w:hint="default" w:ascii="Arial" w:hAnsi="Arial" w:eastAsia="SimSun" w:cs="Arial"/>
          <w:sz w:val="22"/>
          <w:szCs w:val="22"/>
        </w:rPr>
        <w:t xml:space="preserve">1. </w:t>
      </w:r>
    </w:p>
    <w:p w14:paraId="0D8C0476">
      <w:pPr>
        <w:overflowPunct w:val="0"/>
        <w:autoSpaceDE w:val="0"/>
        <w:autoSpaceDN w:val="0"/>
        <w:adjustRightInd w:val="0"/>
        <w:ind w:firstLine="1"/>
        <w:jc w:val="both"/>
        <w:textAlignment w:val="baseline"/>
        <w:rPr>
          <w:rFonts w:hint="default" w:ascii="Arial" w:hAnsi="Arial" w:eastAsia="SimSun" w:cs="Arial"/>
          <w:sz w:val="22"/>
          <w:szCs w:val="22"/>
        </w:rPr>
      </w:pPr>
    </w:p>
    <w:p w14:paraId="6085A9F0">
      <w:pPr>
        <w:overflowPunct w:val="0"/>
        <w:autoSpaceDE w:val="0"/>
        <w:autoSpaceDN w:val="0"/>
        <w:adjustRightInd w:val="0"/>
        <w:ind w:firstLine="1"/>
        <w:jc w:val="both"/>
        <w:textAlignment w:val="baseline"/>
        <w:rPr>
          <w:rFonts w:hint="default" w:ascii="Arial" w:hAnsi="Arial" w:eastAsia="SimSun" w:cs="Arial"/>
          <w:sz w:val="22"/>
          <w:szCs w:val="22"/>
          <w:lang w:val="pt-BR"/>
        </w:rPr>
      </w:pPr>
      <w:r>
        <w:rPr>
          <w:rFonts w:hint="default" w:ascii="Arial" w:hAnsi="Arial" w:eastAsia="SimSun" w:cs="Arial"/>
          <w:sz w:val="22"/>
          <w:szCs w:val="22"/>
        </w:rPr>
        <w:t>9.2 - A aplicação das sanções previstas neste instrumento obedecerá ao disposto no Decreto Municipal nº 8.637, de 28 de dezembro de 2023.</w:t>
      </w:r>
    </w:p>
    <w:p w14:paraId="3DE2A8EE">
      <w:pPr>
        <w:overflowPunct w:val="0"/>
        <w:autoSpaceDE w:val="0"/>
        <w:autoSpaceDN w:val="0"/>
        <w:adjustRightInd w:val="0"/>
        <w:ind w:firstLine="1"/>
        <w:jc w:val="both"/>
        <w:textAlignment w:val="baseline"/>
        <w:rPr>
          <w:rFonts w:hint="default" w:ascii="Arial" w:hAnsi="Arial" w:eastAsia="SimSun" w:cs="Arial"/>
          <w:sz w:val="22"/>
          <w:szCs w:val="22"/>
          <w:lang w:val="pt-BR"/>
        </w:rPr>
      </w:pPr>
    </w:p>
    <w:p w14:paraId="4CEE9D4F">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lang w:val="pt-BR"/>
        </w:rPr>
        <w:t xml:space="preserve">10 - </w:t>
      </w:r>
      <w:r>
        <w:rPr>
          <w:rFonts w:hint="default" w:ascii="Arial" w:hAnsi="Arial" w:eastAsia="SimSun" w:cs="Arial"/>
          <w:b/>
          <w:bCs/>
          <w:sz w:val="22"/>
          <w:szCs w:val="22"/>
        </w:rPr>
        <w:t>DO PRAZO DE VALIDADE CONTRATO</w:t>
      </w:r>
    </w:p>
    <w:p w14:paraId="7CF36776">
      <w:pPr>
        <w:overflowPunct w:val="0"/>
        <w:autoSpaceDE w:val="0"/>
        <w:autoSpaceDN w:val="0"/>
        <w:adjustRightInd w:val="0"/>
        <w:ind w:firstLine="1"/>
        <w:jc w:val="both"/>
        <w:textAlignment w:val="baseline"/>
        <w:rPr>
          <w:rFonts w:hint="default" w:ascii="Arial" w:hAnsi="Arial" w:eastAsia="SimSun" w:cs="Arial"/>
          <w:sz w:val="22"/>
          <w:szCs w:val="22"/>
        </w:rPr>
      </w:pPr>
    </w:p>
    <w:p w14:paraId="30C6D362">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10.1 - O prazo de vigência do contrato é de </w:t>
      </w:r>
      <w:r>
        <w:rPr>
          <w:rFonts w:hint="default" w:cs="Arial"/>
          <w:sz w:val="22"/>
          <w:szCs w:val="22"/>
          <w:lang w:val="pt-BR"/>
        </w:rPr>
        <w:t xml:space="preserve">12 </w:t>
      </w:r>
      <w:r>
        <w:rPr>
          <w:rFonts w:hint="default" w:ascii="Arial" w:hAnsi="Arial" w:eastAsia="SimSun" w:cs="Arial"/>
          <w:sz w:val="22"/>
          <w:szCs w:val="22"/>
        </w:rPr>
        <w:t>(</w:t>
      </w:r>
      <w:r>
        <w:rPr>
          <w:rFonts w:hint="default" w:cs="Arial"/>
          <w:sz w:val="22"/>
          <w:szCs w:val="22"/>
          <w:lang w:val="pt-BR"/>
        </w:rPr>
        <w:t>doze</w:t>
      </w:r>
      <w:r>
        <w:rPr>
          <w:rFonts w:hint="default" w:ascii="Arial" w:hAnsi="Arial" w:eastAsia="SimSun" w:cs="Arial"/>
          <w:sz w:val="22"/>
          <w:szCs w:val="22"/>
        </w:rPr>
        <w:t xml:space="preserve">) meses, contados da data de sua assinatura, prorrogável na forma dos artigos 106 e 107 da Lei </w:t>
      </w:r>
      <w:r>
        <w:rPr>
          <w:rFonts w:hint="default" w:cs="Arial"/>
          <w:sz w:val="22"/>
          <w:szCs w:val="22"/>
          <w:lang w:val="pt-BR"/>
        </w:rPr>
        <w:t xml:space="preserve">Federal </w:t>
      </w:r>
      <w:r>
        <w:rPr>
          <w:rFonts w:hint="default" w:ascii="Arial" w:hAnsi="Arial" w:eastAsia="SimSun" w:cs="Arial"/>
          <w:sz w:val="22"/>
          <w:szCs w:val="22"/>
        </w:rPr>
        <w:t xml:space="preserve">n° 14.133/2021. </w:t>
      </w:r>
    </w:p>
    <w:p w14:paraId="51F73996">
      <w:pPr>
        <w:overflowPunct w:val="0"/>
        <w:autoSpaceDE w:val="0"/>
        <w:autoSpaceDN w:val="0"/>
        <w:adjustRightInd w:val="0"/>
        <w:ind w:firstLine="1"/>
        <w:jc w:val="both"/>
        <w:textAlignment w:val="baseline"/>
        <w:rPr>
          <w:rFonts w:hint="default" w:ascii="Arial" w:hAnsi="Arial" w:eastAsia="SimSun" w:cs="Arial"/>
          <w:sz w:val="22"/>
          <w:szCs w:val="22"/>
        </w:rPr>
      </w:pPr>
    </w:p>
    <w:p w14:paraId="5B93FB49">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rPr>
        <w:t>11</w:t>
      </w:r>
      <w:r>
        <w:rPr>
          <w:rFonts w:hint="default" w:ascii="Arial" w:hAnsi="Arial" w:eastAsia="SimSun" w:cs="Arial"/>
          <w:b/>
          <w:bCs/>
          <w:sz w:val="22"/>
          <w:szCs w:val="22"/>
          <w:lang w:val="pt-BR"/>
        </w:rPr>
        <w:t xml:space="preserve"> - </w:t>
      </w:r>
      <w:r>
        <w:rPr>
          <w:rFonts w:hint="default" w:ascii="Arial" w:hAnsi="Arial" w:eastAsia="SimSun" w:cs="Arial"/>
          <w:b/>
          <w:bCs/>
          <w:sz w:val="22"/>
          <w:szCs w:val="22"/>
        </w:rPr>
        <w:t>DA ATUALIZAÇÃO, ACRÉSCIMOS, SUPRESSÃO e SUBCONTRATAÇÃO</w:t>
      </w:r>
    </w:p>
    <w:p w14:paraId="582D4213">
      <w:pPr>
        <w:overflowPunct w:val="0"/>
        <w:autoSpaceDE w:val="0"/>
        <w:autoSpaceDN w:val="0"/>
        <w:adjustRightInd w:val="0"/>
        <w:ind w:firstLine="1"/>
        <w:jc w:val="both"/>
        <w:textAlignment w:val="baseline"/>
        <w:rPr>
          <w:rFonts w:hint="default" w:ascii="Arial" w:hAnsi="Arial" w:eastAsia="SimSun" w:cs="Arial"/>
          <w:sz w:val="22"/>
          <w:szCs w:val="22"/>
        </w:rPr>
      </w:pPr>
    </w:p>
    <w:p w14:paraId="72FBFB91">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11.1 </w:t>
      </w:r>
      <w:r>
        <w:rPr>
          <w:rFonts w:hint="default" w:ascii="Arial" w:hAnsi="Arial" w:eastAsia="SimSun" w:cs="Arial"/>
          <w:sz w:val="22"/>
          <w:szCs w:val="22"/>
          <w:lang w:val="pt-BR"/>
        </w:rPr>
        <w:t>-</w:t>
      </w:r>
      <w:r>
        <w:rPr>
          <w:rFonts w:hint="default" w:ascii="Arial" w:hAnsi="Arial" w:eastAsia="SimSun" w:cs="Arial"/>
          <w:sz w:val="22"/>
          <w:szCs w:val="22"/>
        </w:rPr>
        <w:t xml:space="preserve"> A CONTRATADA é obrigada a aceitar, nas mesmas condições contratuais, os acréscimos ou supressões de até 25% (vinte e cinco por cento) do </w:t>
      </w:r>
      <w:r>
        <w:rPr>
          <w:rFonts w:hint="default" w:eastAsia="SimSun" w:cs="Arial"/>
          <w:sz w:val="22"/>
          <w:szCs w:val="22"/>
          <w:lang w:val="pt-BR"/>
        </w:rPr>
        <w:t>objeto</w:t>
      </w:r>
      <w:r>
        <w:rPr>
          <w:rFonts w:hint="default" w:ascii="Arial" w:hAnsi="Arial" w:eastAsia="SimSun" w:cs="Arial"/>
          <w:sz w:val="22"/>
          <w:szCs w:val="22"/>
        </w:rPr>
        <w:t xml:space="preserve"> contratado, de acordo com a Lei Federal nº 14.133/2021. </w:t>
      </w:r>
    </w:p>
    <w:p w14:paraId="105979CF">
      <w:pPr>
        <w:overflowPunct w:val="0"/>
        <w:autoSpaceDE w:val="0"/>
        <w:autoSpaceDN w:val="0"/>
        <w:adjustRightInd w:val="0"/>
        <w:ind w:firstLine="1"/>
        <w:jc w:val="both"/>
        <w:textAlignment w:val="baseline"/>
        <w:rPr>
          <w:rFonts w:hint="default" w:ascii="Arial" w:hAnsi="Arial" w:eastAsia="SimSun" w:cs="Arial"/>
          <w:sz w:val="22"/>
          <w:szCs w:val="22"/>
        </w:rPr>
      </w:pPr>
    </w:p>
    <w:p w14:paraId="7A11C3D9">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11.2</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Este CONTRATO poderá ser alterado nos termos do disposto no artigos 124 a 136 da Lei Federal nº 14.133/2021, mediante o correspondente TERMO DE ADITAMENTO. </w:t>
      </w:r>
    </w:p>
    <w:p w14:paraId="494741DE">
      <w:pPr>
        <w:overflowPunct w:val="0"/>
        <w:autoSpaceDE w:val="0"/>
        <w:autoSpaceDN w:val="0"/>
        <w:adjustRightInd w:val="0"/>
        <w:ind w:firstLine="1"/>
        <w:jc w:val="both"/>
        <w:textAlignment w:val="baseline"/>
        <w:rPr>
          <w:rFonts w:hint="default" w:ascii="Arial" w:hAnsi="Arial" w:eastAsia="SimSun" w:cs="Arial"/>
          <w:sz w:val="22"/>
          <w:szCs w:val="22"/>
        </w:rPr>
      </w:pPr>
    </w:p>
    <w:p w14:paraId="36437525">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11.3</w:t>
      </w:r>
      <w:r>
        <w:rPr>
          <w:rFonts w:hint="default" w:ascii="Arial" w:hAnsi="Arial" w:eastAsia="SimSun" w:cs="Arial"/>
          <w:sz w:val="22"/>
          <w:szCs w:val="22"/>
          <w:lang w:val="pt-BR"/>
        </w:rPr>
        <w:t xml:space="preserve"> - </w:t>
      </w:r>
      <w:r>
        <w:rPr>
          <w:rFonts w:hint="default" w:ascii="Arial" w:hAnsi="Arial" w:eastAsia="SimSun" w:cs="Arial"/>
          <w:sz w:val="22"/>
          <w:szCs w:val="22"/>
        </w:rPr>
        <w:t xml:space="preserve">A CONTRATADA não poderá transferir, ceder ou subcontratar o total do objeto do presente CONTRATO, sob pena de rescisão. </w:t>
      </w:r>
    </w:p>
    <w:p w14:paraId="02434A58">
      <w:pPr>
        <w:overflowPunct w:val="0"/>
        <w:autoSpaceDE w:val="0"/>
        <w:autoSpaceDN w:val="0"/>
        <w:adjustRightInd w:val="0"/>
        <w:ind w:firstLine="1"/>
        <w:jc w:val="both"/>
        <w:textAlignment w:val="baseline"/>
        <w:rPr>
          <w:rFonts w:hint="default" w:ascii="Arial" w:hAnsi="Arial" w:eastAsia="SimSun" w:cs="Arial"/>
          <w:sz w:val="22"/>
          <w:szCs w:val="22"/>
          <w:lang w:val="pt-BR"/>
        </w:rPr>
      </w:pPr>
      <w:r>
        <w:rPr>
          <w:rFonts w:hint="default" w:ascii="Arial" w:hAnsi="Arial" w:eastAsia="SimSun" w:cs="Arial"/>
          <w:sz w:val="22"/>
          <w:szCs w:val="22"/>
        </w:rPr>
        <w:t>11.3.1</w:t>
      </w:r>
      <w:r>
        <w:rPr>
          <w:rFonts w:hint="default" w:ascii="Arial" w:hAnsi="Arial" w:eastAsia="SimSun" w:cs="Arial"/>
          <w:sz w:val="22"/>
          <w:szCs w:val="22"/>
          <w:lang w:val="pt-BR"/>
        </w:rPr>
        <w:t xml:space="preserve"> - </w:t>
      </w:r>
      <w:r>
        <w:rPr>
          <w:rFonts w:hint="default" w:ascii="Arial" w:hAnsi="Arial" w:eastAsia="SimSun" w:cs="Arial"/>
          <w:sz w:val="22"/>
          <w:szCs w:val="22"/>
        </w:rPr>
        <w:t>A transferência ou subcontratação de parte do objeto do CONTRATO poderá ser concretizado mediante prévia e expressa autorização da CONTRATANTE</w:t>
      </w:r>
    </w:p>
    <w:p w14:paraId="0171CC90">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11.3.2</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Inexistirá qualquer vínculo contratual entre a subcontratada e a CONTRATANTE, perante a qual a única responsável pelo cumprimento do CONTRATO será a CONTRATADA. </w:t>
      </w:r>
    </w:p>
    <w:p w14:paraId="31885C98">
      <w:pPr>
        <w:overflowPunct w:val="0"/>
        <w:autoSpaceDE w:val="0"/>
        <w:autoSpaceDN w:val="0"/>
        <w:adjustRightInd w:val="0"/>
        <w:ind w:firstLine="1"/>
        <w:jc w:val="both"/>
        <w:textAlignment w:val="baseline"/>
        <w:rPr>
          <w:rFonts w:hint="default" w:ascii="Arial" w:hAnsi="Arial" w:eastAsia="SimSun" w:cs="Arial"/>
          <w:sz w:val="22"/>
          <w:szCs w:val="22"/>
        </w:rPr>
      </w:pPr>
    </w:p>
    <w:p w14:paraId="43FDE04C">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11.4</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Os preços praticados permanecerão fixos e irreajustáveis durante o período contratual. </w:t>
      </w:r>
    </w:p>
    <w:p w14:paraId="4BD16DE0">
      <w:pPr>
        <w:overflowPunct w:val="0"/>
        <w:autoSpaceDE w:val="0"/>
        <w:autoSpaceDN w:val="0"/>
        <w:adjustRightInd w:val="0"/>
        <w:ind w:firstLine="1"/>
        <w:jc w:val="both"/>
        <w:textAlignment w:val="baseline"/>
        <w:rPr>
          <w:rFonts w:hint="default" w:ascii="Arial" w:hAnsi="Arial" w:eastAsia="SimSun" w:cs="Arial"/>
          <w:sz w:val="22"/>
          <w:szCs w:val="22"/>
        </w:rPr>
      </w:pPr>
    </w:p>
    <w:p w14:paraId="31CDB3DC">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rPr>
        <w:t>12</w:t>
      </w:r>
      <w:r>
        <w:rPr>
          <w:rFonts w:hint="default" w:ascii="Arial" w:hAnsi="Arial" w:eastAsia="SimSun" w:cs="Arial"/>
          <w:b/>
          <w:bCs/>
          <w:sz w:val="22"/>
          <w:szCs w:val="22"/>
          <w:lang w:val="pt-BR"/>
        </w:rPr>
        <w:t xml:space="preserve"> - </w:t>
      </w:r>
      <w:r>
        <w:rPr>
          <w:rFonts w:hint="default" w:ascii="Arial" w:hAnsi="Arial" w:eastAsia="SimSun" w:cs="Arial"/>
          <w:b/>
          <w:bCs/>
          <w:sz w:val="22"/>
          <w:szCs w:val="22"/>
        </w:rPr>
        <w:t xml:space="preserve">DA GESTÃO E FISCALIZAÇÃO </w:t>
      </w:r>
    </w:p>
    <w:p w14:paraId="0E16782F">
      <w:pPr>
        <w:overflowPunct w:val="0"/>
        <w:autoSpaceDE w:val="0"/>
        <w:autoSpaceDN w:val="0"/>
        <w:adjustRightInd w:val="0"/>
        <w:ind w:firstLine="1"/>
        <w:jc w:val="both"/>
        <w:textAlignment w:val="baseline"/>
        <w:rPr>
          <w:rFonts w:hint="default" w:ascii="Arial" w:hAnsi="Arial" w:eastAsia="SimSun" w:cs="Arial"/>
          <w:sz w:val="22"/>
          <w:szCs w:val="22"/>
        </w:rPr>
      </w:pPr>
    </w:p>
    <w:p w14:paraId="051B388C">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12.1 </w:t>
      </w:r>
      <w:r>
        <w:rPr>
          <w:rFonts w:hint="default" w:ascii="Arial" w:hAnsi="Arial" w:eastAsia="SimSun" w:cs="Arial"/>
          <w:sz w:val="22"/>
          <w:szCs w:val="22"/>
          <w:lang w:val="pt-BR"/>
        </w:rPr>
        <w:t>-</w:t>
      </w:r>
      <w:r>
        <w:rPr>
          <w:rFonts w:hint="default" w:ascii="Arial" w:hAnsi="Arial" w:eastAsia="SimSun" w:cs="Arial"/>
          <w:sz w:val="22"/>
          <w:szCs w:val="22"/>
        </w:rPr>
        <w:t xml:space="preserve"> O MUNICÍPIO, por meio dos órgãos interessados, efetuará a fiscalização do fornecimento a qualquer instante, solicitando à CONTRATADA, sempre que entender conveniente, informações do seu andamento, devendo esta prestar os esclarecimentos solicitados, bem como comunicar ao MUNICÍPIO quaisquer fatos ou anormalidades que porventura possam prejudicar o bom cumprimento do presente termo. </w:t>
      </w:r>
    </w:p>
    <w:p w14:paraId="6E5C4140">
      <w:pPr>
        <w:overflowPunct w:val="0"/>
        <w:autoSpaceDE w:val="0"/>
        <w:autoSpaceDN w:val="0"/>
        <w:adjustRightInd w:val="0"/>
        <w:ind w:firstLine="1"/>
        <w:jc w:val="both"/>
        <w:textAlignment w:val="baseline"/>
        <w:rPr>
          <w:rFonts w:hint="default" w:ascii="Arial" w:hAnsi="Arial" w:eastAsia="SimSun" w:cs="Arial"/>
          <w:sz w:val="22"/>
          <w:szCs w:val="22"/>
        </w:rPr>
      </w:pPr>
    </w:p>
    <w:p w14:paraId="6EF90286">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12.2 </w:t>
      </w:r>
      <w:r>
        <w:rPr>
          <w:rFonts w:hint="default" w:ascii="Arial" w:hAnsi="Arial" w:eastAsia="SimSun" w:cs="Arial"/>
          <w:sz w:val="22"/>
          <w:szCs w:val="22"/>
          <w:lang w:val="pt-BR"/>
        </w:rPr>
        <w:t>-</w:t>
      </w:r>
      <w:r>
        <w:rPr>
          <w:rFonts w:hint="default" w:ascii="Arial" w:hAnsi="Arial" w:eastAsia="SimSun" w:cs="Arial"/>
          <w:sz w:val="22"/>
          <w:szCs w:val="22"/>
        </w:rPr>
        <w:t xml:space="preserve"> A ação ou omissão total ou parcial dos órgãos encarregados da fiscalização não eximirá a CONTRATADA de total responsabilidade de executar o fornecimento, de acordo com as condições estabelecidas no presente Termo. </w:t>
      </w:r>
    </w:p>
    <w:p w14:paraId="72D59E43">
      <w:pPr>
        <w:overflowPunct w:val="0"/>
        <w:autoSpaceDE w:val="0"/>
        <w:autoSpaceDN w:val="0"/>
        <w:adjustRightInd w:val="0"/>
        <w:ind w:firstLine="1"/>
        <w:jc w:val="both"/>
        <w:textAlignment w:val="baseline"/>
        <w:rPr>
          <w:rFonts w:hint="default" w:ascii="Arial" w:hAnsi="Arial" w:eastAsia="SimSun" w:cs="Arial"/>
          <w:sz w:val="22"/>
          <w:szCs w:val="22"/>
        </w:rPr>
      </w:pPr>
    </w:p>
    <w:p w14:paraId="1504EC64">
      <w:pPr>
        <w:keepNext w:val="0"/>
        <w:keepLines w:val="0"/>
        <w:pageBreakBefore w:val="0"/>
        <w:wordWrap/>
        <w:topLinePunct w:val="0"/>
        <w:bidi w:val="0"/>
        <w:snapToGrid/>
        <w:spacing w:line="240" w:lineRule="auto"/>
        <w:ind w:firstLine="0"/>
        <w:jc w:val="both"/>
        <w:rPr>
          <w:rFonts w:hint="default" w:cs="Arial"/>
          <w:i w:val="0"/>
          <w:iCs w:val="0"/>
          <w:sz w:val="22"/>
          <w:szCs w:val="22"/>
          <w:u w:val="none"/>
          <w:lang w:val="pt-BR"/>
        </w:rPr>
      </w:pPr>
      <w:r>
        <w:rPr>
          <w:rFonts w:hint="default" w:ascii="Arial" w:hAnsi="Arial" w:eastAsia="SimSun" w:cs="Arial"/>
          <w:sz w:val="22"/>
          <w:szCs w:val="22"/>
        </w:rPr>
        <w:t xml:space="preserve">12.3 - </w:t>
      </w:r>
      <w:r>
        <w:rPr>
          <w:rFonts w:hint="default" w:ascii="Arial" w:hAnsi="Arial" w:cs="Arial"/>
          <w:color w:val="000000"/>
          <w:sz w:val="22"/>
          <w:szCs w:val="22"/>
          <w:lang w:val="pt-BR"/>
        </w:rPr>
        <w:t xml:space="preserve">15.11 </w:t>
      </w:r>
      <w:r>
        <w:rPr>
          <w:rFonts w:hint="default" w:ascii="Arial" w:hAnsi="Arial" w:cs="Arial"/>
          <w:color w:val="000000"/>
          <w:sz w:val="22"/>
          <w:szCs w:val="22"/>
        </w:rPr>
        <w:t xml:space="preserve">- </w:t>
      </w:r>
      <w:r>
        <w:rPr>
          <w:rFonts w:hint="default" w:cs="Arial"/>
          <w:i w:val="0"/>
          <w:iCs w:val="0"/>
          <w:sz w:val="22"/>
          <w:szCs w:val="22"/>
          <w:u w:val="none"/>
          <w:lang w:val="pt-BR"/>
        </w:rPr>
        <w:t>A</w:t>
      </w:r>
      <w:r>
        <w:rPr>
          <w:rFonts w:hint="default" w:ascii="Arial" w:hAnsi="Arial" w:cs="Arial"/>
          <w:i w:val="0"/>
          <w:iCs w:val="0"/>
          <w:sz w:val="22"/>
          <w:szCs w:val="22"/>
          <w:u w:val="none"/>
          <w:lang w:val="pt-BR"/>
        </w:rPr>
        <w:t xml:space="preserve"> gestor</w:t>
      </w:r>
      <w:r>
        <w:rPr>
          <w:rFonts w:hint="default" w:cs="Arial"/>
          <w:i w:val="0"/>
          <w:iCs w:val="0"/>
          <w:sz w:val="22"/>
          <w:szCs w:val="22"/>
          <w:u w:val="none"/>
          <w:lang w:val="pt-BR"/>
        </w:rPr>
        <w:t>a</w:t>
      </w:r>
      <w:r>
        <w:rPr>
          <w:rFonts w:hint="default" w:ascii="Arial" w:hAnsi="Arial" w:cs="Arial"/>
          <w:i w:val="0"/>
          <w:iCs w:val="0"/>
          <w:sz w:val="22"/>
          <w:szCs w:val="22"/>
          <w:u w:val="none"/>
          <w:lang w:val="pt-BR"/>
        </w:rPr>
        <w:t xml:space="preserve"> responsável por essa contração será </w:t>
      </w:r>
      <w:r>
        <w:rPr>
          <w:rFonts w:hint="default" w:cs="Arial"/>
          <w:i w:val="0"/>
          <w:iCs w:val="0"/>
          <w:sz w:val="22"/>
          <w:szCs w:val="22"/>
          <w:u w:val="none"/>
          <w:lang w:val="pt-BR"/>
        </w:rPr>
        <w:t xml:space="preserve">a </w:t>
      </w:r>
      <w:r>
        <w:rPr>
          <w:rFonts w:hint="default" w:ascii="Arial" w:hAnsi="Arial" w:cs="Arial"/>
          <w:i w:val="0"/>
          <w:iCs w:val="0"/>
          <w:sz w:val="22"/>
          <w:szCs w:val="22"/>
          <w:u w:val="none"/>
          <w:lang w:val="pt-BR"/>
        </w:rPr>
        <w:t>servidor</w:t>
      </w:r>
      <w:r>
        <w:rPr>
          <w:rFonts w:hint="default" w:cs="Arial"/>
          <w:i w:val="0"/>
          <w:iCs w:val="0"/>
          <w:sz w:val="22"/>
          <w:szCs w:val="22"/>
          <w:u w:val="none"/>
          <w:lang w:val="pt-BR"/>
        </w:rPr>
        <w:t xml:space="preserve">a </w:t>
      </w:r>
      <w:r>
        <w:rPr>
          <w:rFonts w:hint="default" w:ascii="Arial" w:hAnsi="Arial"/>
          <w:sz w:val="22"/>
          <w:szCs w:val="22"/>
          <w:lang w:val="pt-BR"/>
        </w:rPr>
        <w:t>Rejane Peroto Abiati Cury</w:t>
      </w:r>
      <w:r>
        <w:rPr>
          <w:rFonts w:hint="default"/>
          <w:sz w:val="22"/>
          <w:szCs w:val="22"/>
          <w:lang w:val="pt-BR"/>
        </w:rPr>
        <w:t xml:space="preserve">, </w:t>
      </w:r>
      <w:r>
        <w:rPr>
          <w:rFonts w:hint="default" w:ascii="Arial" w:hAnsi="Arial"/>
          <w:sz w:val="22"/>
          <w:szCs w:val="22"/>
          <w:lang w:val="pt-BR"/>
        </w:rPr>
        <w:t>Diretora do Departamento de Educação</w:t>
      </w:r>
      <w:r>
        <w:rPr>
          <w:rFonts w:hint="default"/>
          <w:sz w:val="22"/>
          <w:szCs w:val="22"/>
          <w:lang w:val="pt-BR"/>
        </w:rPr>
        <w:t xml:space="preserve">, e a fiscal será a servidora Yasmin Ribeiro, </w:t>
      </w:r>
      <w:r>
        <w:rPr>
          <w:rFonts w:hint="default"/>
          <w:color w:val="000000"/>
          <w:sz w:val="22"/>
          <w:szCs w:val="22"/>
        </w:rPr>
        <w:t>Responsável Técnico / Nutricionista</w:t>
      </w:r>
      <w:r>
        <w:rPr>
          <w:rFonts w:hint="default"/>
          <w:sz w:val="22"/>
          <w:szCs w:val="22"/>
          <w:lang w:val="pt-BR"/>
        </w:rPr>
        <w:t>.</w:t>
      </w:r>
    </w:p>
    <w:p w14:paraId="167D20FC">
      <w:pPr>
        <w:overflowPunct w:val="0"/>
        <w:autoSpaceDE w:val="0"/>
        <w:autoSpaceDN w:val="0"/>
        <w:adjustRightInd w:val="0"/>
        <w:ind w:firstLine="1"/>
        <w:jc w:val="both"/>
        <w:textAlignment w:val="baseline"/>
        <w:rPr>
          <w:rFonts w:hint="default" w:ascii="Arial" w:hAnsi="Arial" w:eastAsia="SimSun" w:cs="Arial"/>
          <w:sz w:val="22"/>
          <w:szCs w:val="22"/>
        </w:rPr>
      </w:pPr>
    </w:p>
    <w:p w14:paraId="3BAA29F8">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rPr>
        <w:t>13</w:t>
      </w:r>
      <w:r>
        <w:rPr>
          <w:rFonts w:hint="default" w:ascii="Arial" w:hAnsi="Arial" w:eastAsia="SimSun" w:cs="Arial"/>
          <w:b/>
          <w:bCs/>
          <w:sz w:val="22"/>
          <w:szCs w:val="22"/>
          <w:lang w:val="pt-BR"/>
        </w:rPr>
        <w:t xml:space="preserve"> -</w:t>
      </w:r>
      <w:r>
        <w:rPr>
          <w:rFonts w:hint="default" w:ascii="Arial" w:hAnsi="Arial" w:eastAsia="SimSun" w:cs="Arial"/>
          <w:b/>
          <w:bCs/>
          <w:sz w:val="22"/>
          <w:szCs w:val="22"/>
        </w:rPr>
        <w:t xml:space="preserve"> DA EXTINÇÃO CONTRATUAL</w:t>
      </w:r>
    </w:p>
    <w:p w14:paraId="5CC665B0">
      <w:pPr>
        <w:overflowPunct w:val="0"/>
        <w:autoSpaceDE w:val="0"/>
        <w:autoSpaceDN w:val="0"/>
        <w:adjustRightInd w:val="0"/>
        <w:ind w:firstLine="1"/>
        <w:jc w:val="both"/>
        <w:textAlignment w:val="baseline"/>
        <w:rPr>
          <w:rFonts w:hint="default" w:ascii="Arial" w:hAnsi="Arial" w:eastAsia="SimSun" w:cs="Arial"/>
          <w:sz w:val="22"/>
          <w:szCs w:val="22"/>
        </w:rPr>
      </w:pPr>
    </w:p>
    <w:p w14:paraId="7D50B823">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13.1 </w:t>
      </w:r>
      <w:r>
        <w:rPr>
          <w:rFonts w:hint="default" w:ascii="Arial" w:hAnsi="Arial" w:eastAsia="SimSun" w:cs="Arial"/>
          <w:sz w:val="22"/>
          <w:szCs w:val="22"/>
          <w:lang w:val="pt-BR"/>
        </w:rPr>
        <w:t>-</w:t>
      </w:r>
      <w:r>
        <w:rPr>
          <w:rFonts w:hint="default" w:ascii="Arial" w:hAnsi="Arial" w:eastAsia="SimSun" w:cs="Arial"/>
          <w:sz w:val="22"/>
          <w:szCs w:val="22"/>
        </w:rPr>
        <w:t xml:space="preserve"> O Contrato pode ser extinto antes de cumpridas as obrigações nele estipuladas ou antes do prazo nele fixado, com as consequências e pelos motivos previstos nos artigos 137 a 139 e 155, da Lei Federal nº 14.133/2021. </w:t>
      </w:r>
    </w:p>
    <w:p w14:paraId="6F07FB8F">
      <w:pPr>
        <w:overflowPunct w:val="0"/>
        <w:autoSpaceDE w:val="0"/>
        <w:autoSpaceDN w:val="0"/>
        <w:adjustRightInd w:val="0"/>
        <w:ind w:firstLine="1"/>
        <w:jc w:val="both"/>
        <w:textAlignment w:val="baseline"/>
        <w:rPr>
          <w:rFonts w:hint="default" w:ascii="Arial" w:hAnsi="Arial" w:eastAsia="SimSun" w:cs="Arial"/>
          <w:sz w:val="22"/>
          <w:szCs w:val="22"/>
        </w:rPr>
      </w:pPr>
    </w:p>
    <w:p w14:paraId="38F077F5">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 xml:space="preserve">13.2 </w:t>
      </w:r>
      <w:r>
        <w:rPr>
          <w:rFonts w:hint="default" w:ascii="Arial" w:hAnsi="Arial" w:eastAsia="SimSun" w:cs="Arial"/>
          <w:sz w:val="22"/>
          <w:szCs w:val="22"/>
          <w:lang w:val="pt-BR"/>
        </w:rPr>
        <w:t>-</w:t>
      </w:r>
      <w:r>
        <w:rPr>
          <w:rFonts w:hint="default" w:ascii="Arial" w:hAnsi="Arial" w:eastAsia="SimSun" w:cs="Arial"/>
          <w:sz w:val="22"/>
          <w:szCs w:val="22"/>
        </w:rPr>
        <w:t xml:space="preserve"> A Contratada reconhece deste já os direitos do MUNICÍPIO DE SANTA MARIA DA SERRA nos casos de extinção administrativa, prevista no artigo 138 da Lei Federal nº 14.133/2021.</w:t>
      </w:r>
    </w:p>
    <w:p w14:paraId="5A5DF2B6">
      <w:pPr>
        <w:overflowPunct w:val="0"/>
        <w:autoSpaceDE w:val="0"/>
        <w:autoSpaceDN w:val="0"/>
        <w:adjustRightInd w:val="0"/>
        <w:ind w:firstLine="1"/>
        <w:jc w:val="both"/>
        <w:textAlignment w:val="baseline"/>
        <w:rPr>
          <w:rFonts w:hint="default" w:ascii="Arial" w:hAnsi="Arial" w:eastAsia="SimSun" w:cs="Arial"/>
          <w:sz w:val="22"/>
          <w:szCs w:val="22"/>
        </w:rPr>
      </w:pPr>
    </w:p>
    <w:p w14:paraId="41FF7AFC">
      <w:pPr>
        <w:adjustRightInd w:val="0"/>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14</w:t>
      </w:r>
      <w:r>
        <w:rPr>
          <w:rFonts w:hint="default" w:ascii="Arial" w:hAnsi="Arial" w:cs="Arial"/>
          <w:b/>
          <w:bCs/>
          <w:color w:val="000000"/>
          <w:sz w:val="22"/>
          <w:szCs w:val="22"/>
        </w:rPr>
        <w:t xml:space="preserve"> - </w:t>
      </w:r>
      <w:r>
        <w:rPr>
          <w:rFonts w:hint="default" w:ascii="Arial" w:hAnsi="Arial" w:cs="Arial"/>
          <w:b/>
          <w:bCs/>
          <w:color w:val="000000"/>
          <w:sz w:val="22"/>
          <w:szCs w:val="22"/>
          <w:lang w:val="pt-BR"/>
        </w:rPr>
        <w:t>DA SUBCONTRATAÇÃO</w:t>
      </w:r>
    </w:p>
    <w:p w14:paraId="4233A413">
      <w:pPr>
        <w:adjustRightInd w:val="0"/>
        <w:jc w:val="both"/>
        <w:rPr>
          <w:rFonts w:hint="default" w:ascii="Arial" w:hAnsi="Arial" w:cs="Arial"/>
          <w:b/>
          <w:bCs/>
          <w:color w:val="000000"/>
          <w:sz w:val="22"/>
          <w:szCs w:val="22"/>
        </w:rPr>
      </w:pPr>
    </w:p>
    <w:p w14:paraId="41B0723A">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14.1 - </w:t>
      </w:r>
      <w:r>
        <w:rPr>
          <w:rFonts w:hint="default" w:ascii="Arial" w:hAnsi="Arial" w:eastAsia="SimSun" w:cs="Arial"/>
          <w:color w:val="000000"/>
          <w:kern w:val="0"/>
          <w:sz w:val="22"/>
          <w:szCs w:val="22"/>
          <w:lang w:val="en-US" w:eastAsia="zh-CN" w:bidi="ar"/>
        </w:rPr>
        <w:t>A CONTRATADA não poderá transferir, ceder ou subcontratar o total do objeto do presente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CONTRATO, sob pena de rescisão. </w:t>
      </w:r>
    </w:p>
    <w:p w14:paraId="1DCA4110">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1ECA9487">
      <w:pPr>
        <w:keepNext w:val="0"/>
        <w:keepLines w:val="0"/>
        <w:widowControl/>
        <w:suppressLineNumbers w:val="0"/>
        <w:jc w:val="both"/>
        <w:rPr>
          <w:rFonts w:hint="default" w:ascii="Arial" w:hAnsi="Arial" w:eastAsia="SimSun" w:cs="Arial"/>
          <w:color w:val="000000"/>
          <w:kern w:val="0"/>
          <w:sz w:val="22"/>
          <w:szCs w:val="22"/>
          <w:lang w:val="pt-BR" w:eastAsia="zh-CN" w:bidi="ar"/>
        </w:rPr>
      </w:pPr>
      <w:r>
        <w:rPr>
          <w:rFonts w:hint="default" w:ascii="Arial" w:hAnsi="Arial" w:eastAsia="SimSun" w:cs="Arial"/>
          <w:color w:val="000000"/>
          <w:kern w:val="0"/>
          <w:sz w:val="22"/>
          <w:szCs w:val="22"/>
          <w:lang w:val="pt-BR" w:eastAsia="zh-CN" w:bidi="ar"/>
        </w:rPr>
        <w:t xml:space="preserve">14.2 - </w:t>
      </w:r>
      <w:r>
        <w:rPr>
          <w:rFonts w:hint="default" w:ascii="Arial" w:hAnsi="Arial" w:eastAsia="SimSun" w:cs="Arial"/>
          <w:color w:val="000000"/>
          <w:kern w:val="0"/>
          <w:sz w:val="22"/>
          <w:szCs w:val="22"/>
          <w:lang w:val="en-US" w:eastAsia="zh-CN" w:bidi="ar"/>
        </w:rPr>
        <w:t>A transferência ou subcontratação de parte do objeto do CONTRATO poderá ser concretizado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mediante prévia e expressa autorização da CONTRATANTE</w:t>
      </w:r>
      <w:r>
        <w:rPr>
          <w:rFonts w:hint="default" w:ascii="Arial" w:hAnsi="Arial" w:eastAsia="Arial-BoldMT"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sob pena de, assim não o fazendo, ficar a CONTRATADA sujeito à multa de 10% (dez por cento) do valor subcontratado, cedido ou transferido</w:t>
      </w:r>
      <w:r>
        <w:rPr>
          <w:rFonts w:hint="default" w:ascii="Arial" w:hAnsi="Arial" w:eastAsia="SimSun" w:cs="Arial"/>
          <w:color w:val="000000"/>
          <w:kern w:val="0"/>
          <w:sz w:val="22"/>
          <w:szCs w:val="22"/>
          <w:lang w:val="pt-BR" w:eastAsia="zh-CN" w:bidi="ar"/>
        </w:rPr>
        <w:t>.</w:t>
      </w:r>
    </w:p>
    <w:p w14:paraId="1614E8F0">
      <w:pPr>
        <w:keepNext w:val="0"/>
        <w:keepLines w:val="0"/>
        <w:widowControl/>
        <w:suppressLineNumbers w:val="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14.2.1 - </w:t>
      </w:r>
      <w:r>
        <w:rPr>
          <w:rFonts w:hint="default" w:ascii="Arial" w:hAnsi="Arial" w:eastAsia="SimSun" w:cs="Arial"/>
          <w:color w:val="000000"/>
          <w:kern w:val="0"/>
          <w:sz w:val="22"/>
          <w:szCs w:val="22"/>
          <w:lang w:val="en-US" w:eastAsia="zh-CN" w:bidi="ar"/>
        </w:rPr>
        <w:t xml:space="preserve">A subcontratação parcial do objeto, poderá ser autorizada pela fiscalização do contrato, quando devidamente motivada pela CONTRATADA, até o limite máximo de 30% (trinta por cento) do objeto, devendo observar as normas previstas no art. 122 da Lei Federal nº 14.133/2021. </w:t>
      </w:r>
    </w:p>
    <w:p w14:paraId="4EEAE312">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6CA4603C">
      <w:pPr>
        <w:keepNext w:val="0"/>
        <w:keepLines w:val="0"/>
        <w:widowControl/>
        <w:suppressLineNumbers w:val="0"/>
        <w:jc w:val="both"/>
        <w:rPr>
          <w:rFonts w:hint="default" w:ascii="Arial" w:hAnsi="Arial" w:eastAsia="SimSun" w:cs="Arial"/>
          <w:color w:val="000000"/>
          <w:kern w:val="0"/>
          <w:sz w:val="22"/>
          <w:szCs w:val="22"/>
          <w:lang w:val="pt-BR" w:eastAsia="zh-CN" w:bidi="ar"/>
        </w:rPr>
      </w:pPr>
      <w:r>
        <w:rPr>
          <w:rFonts w:hint="default" w:ascii="Arial" w:hAnsi="Arial" w:eastAsia="SimSun" w:cs="Arial"/>
          <w:color w:val="000000"/>
          <w:kern w:val="0"/>
          <w:sz w:val="22"/>
          <w:szCs w:val="22"/>
          <w:lang w:val="pt-BR" w:eastAsia="zh-CN" w:bidi="ar"/>
        </w:rPr>
        <w:t xml:space="preserve">14.3 - </w:t>
      </w:r>
      <w:r>
        <w:rPr>
          <w:rFonts w:hint="default" w:ascii="Arial" w:hAnsi="Arial" w:eastAsia="SimSun" w:cs="Arial"/>
          <w:color w:val="000000"/>
          <w:kern w:val="0"/>
          <w:sz w:val="22"/>
          <w:szCs w:val="22"/>
          <w:lang w:val="en-US" w:eastAsia="zh-CN" w:bidi="ar"/>
        </w:rPr>
        <w:t>O pedido de transferência, cessão ou subcontratação deverá ser formalizado pela CONTRATADA, com 30 (trinta) dias de antecedência à concretização do ato, devidamente instruído com a apresentação do acervo técnico da subcontratada, certificado pel</w:t>
      </w:r>
      <w:r>
        <w:rPr>
          <w:rFonts w:hint="default" w:ascii="Arial" w:hAnsi="Arial" w:eastAsia="SimSun" w:cs="Arial"/>
          <w:color w:val="000000"/>
          <w:kern w:val="0"/>
          <w:sz w:val="22"/>
          <w:szCs w:val="22"/>
          <w:lang w:val="pt-BR" w:eastAsia="zh-CN" w:bidi="ar"/>
        </w:rPr>
        <w:t xml:space="preserve">a Entidade de Classe pertinente </w:t>
      </w:r>
      <w:r>
        <w:rPr>
          <w:rFonts w:hint="default" w:ascii="Arial" w:hAnsi="Arial" w:eastAsia="SimSun" w:cs="Arial"/>
          <w:color w:val="000000"/>
          <w:kern w:val="0"/>
          <w:sz w:val="22"/>
          <w:szCs w:val="22"/>
          <w:lang w:val="en-US" w:eastAsia="zh-CN" w:bidi="ar"/>
        </w:rPr>
        <w:t>e demais documentos inerentes</w:t>
      </w:r>
      <w:r>
        <w:rPr>
          <w:rFonts w:hint="default" w:ascii="Arial" w:hAnsi="Arial" w:eastAsia="SimSun" w:cs="Arial"/>
          <w:color w:val="000000"/>
          <w:kern w:val="0"/>
          <w:sz w:val="22"/>
          <w:szCs w:val="22"/>
          <w:lang w:val="pt-BR" w:eastAsia="zh-CN" w:bidi="ar"/>
        </w:rPr>
        <w:t>.</w:t>
      </w:r>
    </w:p>
    <w:p w14:paraId="3603A486">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0C1FBB3B">
      <w:pPr>
        <w:overflowPunct w:val="0"/>
        <w:autoSpaceDE w:val="0"/>
        <w:autoSpaceDN w:val="0"/>
        <w:adjustRightInd w:val="0"/>
        <w:ind w:firstLine="1"/>
        <w:jc w:val="both"/>
        <w:textAlignment w:val="baseline"/>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 xml:space="preserve">14.4 - </w:t>
      </w:r>
      <w:r>
        <w:rPr>
          <w:rFonts w:hint="default" w:ascii="Arial" w:hAnsi="Arial" w:eastAsia="SimSun" w:cs="Arial"/>
          <w:color w:val="000000"/>
          <w:kern w:val="0"/>
          <w:sz w:val="22"/>
          <w:szCs w:val="22"/>
          <w:lang w:val="en-US" w:eastAsia="zh-CN" w:bidi="ar"/>
        </w:rPr>
        <w:t>Inexistirá qualquer vínculo contratual entre a subcontratada e a CONTRATANTE</w:t>
      </w:r>
      <w:r>
        <w:rPr>
          <w:rFonts w:hint="default" w:ascii="Arial" w:hAnsi="Arial" w:eastAsia="Arial-BoldMT"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perante 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qual a única responsável pelo cumprimento do CONTRATO será a CONTRATADA.</w:t>
      </w:r>
    </w:p>
    <w:p w14:paraId="47C3B0CF">
      <w:pPr>
        <w:overflowPunct w:val="0"/>
        <w:autoSpaceDE w:val="0"/>
        <w:autoSpaceDN w:val="0"/>
        <w:adjustRightInd w:val="0"/>
        <w:ind w:firstLine="1"/>
        <w:jc w:val="both"/>
        <w:textAlignment w:val="baseline"/>
        <w:rPr>
          <w:rFonts w:hint="default" w:ascii="Arial" w:hAnsi="Arial" w:eastAsia="SimSun" w:cs="Arial"/>
          <w:color w:val="000000"/>
          <w:kern w:val="0"/>
          <w:sz w:val="22"/>
          <w:szCs w:val="22"/>
          <w:lang w:val="en-US" w:eastAsia="zh-CN" w:bidi="ar"/>
        </w:rPr>
      </w:pPr>
    </w:p>
    <w:p w14:paraId="0830F9FA">
      <w:pPr>
        <w:adjustRightInd w:val="0"/>
        <w:jc w:val="both"/>
        <w:rPr>
          <w:rFonts w:hint="default" w:ascii="Arial" w:hAnsi="Arial" w:cs="Arial"/>
          <w:sz w:val="22"/>
          <w:szCs w:val="22"/>
        </w:rPr>
      </w:pPr>
      <w:r>
        <w:rPr>
          <w:rFonts w:hint="default" w:ascii="Arial" w:hAnsi="Arial" w:cs="Arial"/>
          <w:b/>
          <w:bCs/>
          <w:color w:val="000000"/>
          <w:sz w:val="22"/>
          <w:szCs w:val="22"/>
          <w:lang w:val="pt-BR"/>
        </w:rPr>
        <w:t>15</w:t>
      </w:r>
      <w:r>
        <w:rPr>
          <w:rFonts w:hint="default" w:ascii="Arial" w:hAnsi="Arial" w:cs="Arial"/>
          <w:b/>
          <w:bCs/>
          <w:color w:val="000000"/>
          <w:sz w:val="22"/>
          <w:szCs w:val="22"/>
        </w:rPr>
        <w:t xml:space="preserve"> - </w:t>
      </w:r>
      <w:r>
        <w:rPr>
          <w:rFonts w:hint="default" w:ascii="Arial" w:hAnsi="Arial" w:cs="Arial"/>
          <w:b/>
          <w:sz w:val="22"/>
          <w:szCs w:val="22"/>
        </w:rPr>
        <w:t>DA FRAUDE E DA CORRUPÇÃO</w:t>
      </w:r>
    </w:p>
    <w:p w14:paraId="69DAA080">
      <w:pPr>
        <w:suppressAutoHyphens/>
        <w:jc w:val="both"/>
        <w:rPr>
          <w:rFonts w:hint="default" w:ascii="Arial" w:hAnsi="Arial" w:cs="Arial"/>
          <w:sz w:val="22"/>
          <w:szCs w:val="22"/>
        </w:rPr>
      </w:pPr>
    </w:p>
    <w:p w14:paraId="20FD3286">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5</w:t>
      </w:r>
      <w:r>
        <w:rPr>
          <w:rFonts w:hint="default" w:ascii="Arial" w:hAnsi="Arial" w:cs="Arial"/>
          <w:sz w:val="22"/>
          <w:szCs w:val="22"/>
        </w:rPr>
        <w:t>.1 -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2E1228D3">
      <w:pPr>
        <w:jc w:val="both"/>
        <w:rPr>
          <w:rFonts w:hint="default" w:ascii="Arial" w:hAnsi="Arial" w:cs="Arial"/>
          <w:sz w:val="22"/>
          <w:szCs w:val="22"/>
        </w:rPr>
      </w:pPr>
    </w:p>
    <w:p w14:paraId="4D161704">
      <w:pPr>
        <w:jc w:val="both"/>
        <w:rPr>
          <w:rFonts w:hint="default" w:ascii="Arial" w:hAnsi="Arial" w:cs="Arial"/>
          <w:sz w:val="22"/>
          <w:szCs w:val="22"/>
        </w:rPr>
      </w:pPr>
      <w:r>
        <w:rPr>
          <w:rFonts w:hint="default" w:ascii="Arial" w:hAnsi="Arial" w:cs="Arial"/>
          <w:sz w:val="22"/>
          <w:szCs w:val="22"/>
        </w:rPr>
        <w:t xml:space="preserve">a) </w:t>
      </w:r>
      <w:r>
        <w:rPr>
          <w:rFonts w:hint="default" w:ascii="Arial" w:hAnsi="Arial" w:cs="Arial"/>
          <w:b/>
          <w:bCs/>
          <w:sz w:val="22"/>
          <w:szCs w:val="22"/>
        </w:rPr>
        <w:t>“prática corrupta”</w:t>
      </w:r>
      <w:r>
        <w:rPr>
          <w:rFonts w:hint="default" w:ascii="Arial" w:hAnsi="Arial" w:cs="Arial"/>
          <w:sz w:val="22"/>
          <w:szCs w:val="22"/>
        </w:rPr>
        <w:t>: oferecer, dar, receber ou solicitar, direta ou indiretamente, qualquer vantagem com o objetivo de influenciar a ação de servidor público no processo de licitação ou na execução de contrato;</w:t>
      </w:r>
    </w:p>
    <w:p w14:paraId="6C7F0AA4">
      <w:pPr>
        <w:jc w:val="both"/>
        <w:rPr>
          <w:rFonts w:hint="default" w:ascii="Arial" w:hAnsi="Arial" w:cs="Arial"/>
          <w:sz w:val="22"/>
          <w:szCs w:val="22"/>
        </w:rPr>
      </w:pPr>
      <w:r>
        <w:rPr>
          <w:rFonts w:hint="default" w:ascii="Arial" w:hAnsi="Arial" w:cs="Arial"/>
          <w:sz w:val="22"/>
          <w:szCs w:val="22"/>
        </w:rPr>
        <w:t xml:space="preserve">b) </w:t>
      </w:r>
      <w:r>
        <w:rPr>
          <w:rFonts w:hint="default" w:ascii="Arial" w:hAnsi="Arial" w:cs="Arial"/>
          <w:b/>
          <w:bCs/>
          <w:sz w:val="22"/>
          <w:szCs w:val="22"/>
        </w:rPr>
        <w:t>“prática fraudulenta”</w:t>
      </w:r>
      <w:r>
        <w:rPr>
          <w:rFonts w:hint="default" w:ascii="Arial" w:hAnsi="Arial" w:cs="Arial"/>
          <w:sz w:val="22"/>
          <w:szCs w:val="22"/>
        </w:rPr>
        <w:t>: a falsificação ou omissão dos fatos, com o objetivo de influenciar o processo de licitação ou de execução de contrato;</w:t>
      </w:r>
    </w:p>
    <w:p w14:paraId="0767CEC2">
      <w:pPr>
        <w:jc w:val="both"/>
        <w:rPr>
          <w:rFonts w:hint="default" w:ascii="Arial" w:hAnsi="Arial" w:cs="Arial"/>
          <w:sz w:val="22"/>
          <w:szCs w:val="22"/>
        </w:rPr>
      </w:pPr>
      <w:r>
        <w:rPr>
          <w:rFonts w:hint="default" w:ascii="Arial" w:hAnsi="Arial" w:cs="Arial"/>
          <w:sz w:val="22"/>
          <w:szCs w:val="22"/>
        </w:rPr>
        <w:t xml:space="preserve">c) </w:t>
      </w:r>
      <w:r>
        <w:rPr>
          <w:rFonts w:hint="default" w:ascii="Arial" w:hAnsi="Arial" w:cs="Arial"/>
          <w:b/>
          <w:bCs/>
          <w:sz w:val="22"/>
          <w:szCs w:val="22"/>
        </w:rPr>
        <w:t>“prática colusiva”</w:t>
      </w:r>
      <w:r>
        <w:rPr>
          <w:rFonts w:hint="default" w:ascii="Arial" w:hAnsi="Arial" w:cs="Arial"/>
          <w:sz w:val="22"/>
          <w:szCs w:val="22"/>
        </w:rPr>
        <w:t>: esquematizar ou estabelecer um acordo entre 02 (dois) ou mais licitantes, com ou sem o conhecimento de representantes ou prepostos do órgão licitador, visando estabelecer preços em níveis artificiais e não-competitivos;</w:t>
      </w:r>
    </w:p>
    <w:p w14:paraId="65BA4CDA">
      <w:pPr>
        <w:jc w:val="both"/>
        <w:rPr>
          <w:rFonts w:hint="default" w:ascii="Arial" w:hAnsi="Arial" w:cs="Arial"/>
          <w:sz w:val="22"/>
          <w:szCs w:val="22"/>
        </w:rPr>
      </w:pPr>
      <w:r>
        <w:rPr>
          <w:rFonts w:hint="default" w:ascii="Arial" w:hAnsi="Arial" w:cs="Arial"/>
          <w:sz w:val="22"/>
          <w:szCs w:val="22"/>
        </w:rPr>
        <w:t>d</w:t>
      </w:r>
      <w:r>
        <w:rPr>
          <w:rFonts w:hint="default" w:ascii="Arial" w:hAnsi="Arial" w:cs="Arial"/>
          <w:b w:val="0"/>
          <w:bCs w:val="0"/>
          <w:sz w:val="22"/>
          <w:szCs w:val="22"/>
        </w:rPr>
        <w:t>)</w:t>
      </w:r>
      <w:r>
        <w:rPr>
          <w:rFonts w:hint="default" w:ascii="Arial" w:hAnsi="Arial" w:cs="Arial"/>
          <w:b/>
          <w:bCs/>
          <w:sz w:val="22"/>
          <w:szCs w:val="22"/>
        </w:rPr>
        <w:t xml:space="preserve"> “prática coercitiva”</w:t>
      </w:r>
      <w:r>
        <w:rPr>
          <w:rFonts w:hint="default" w:ascii="Arial" w:hAnsi="Arial" w:cs="Arial"/>
          <w:sz w:val="22"/>
          <w:szCs w:val="22"/>
        </w:rPr>
        <w:t>: causar dano ou ameaçar, direta ou indiretamente, às pessoas ou sua propriedade, visando influenciar sua participação em um processo licitatório ou afetar a execução do contrato.</w:t>
      </w:r>
    </w:p>
    <w:p w14:paraId="160D93A8">
      <w:pPr>
        <w:contextualSpacing/>
        <w:jc w:val="both"/>
        <w:rPr>
          <w:rFonts w:hint="default" w:ascii="Arial" w:hAnsi="Arial" w:cs="Arial"/>
          <w:sz w:val="22"/>
          <w:szCs w:val="22"/>
        </w:rPr>
      </w:pPr>
      <w:r>
        <w:rPr>
          <w:rFonts w:hint="default" w:ascii="Arial" w:hAnsi="Arial" w:cs="Arial"/>
          <w:sz w:val="22"/>
          <w:szCs w:val="22"/>
        </w:rPr>
        <w:t xml:space="preserve">e) </w:t>
      </w:r>
      <w:r>
        <w:rPr>
          <w:rFonts w:hint="default" w:ascii="Arial" w:hAnsi="Arial" w:cs="Arial"/>
          <w:b/>
          <w:bCs/>
          <w:sz w:val="22"/>
          <w:szCs w:val="22"/>
        </w:rPr>
        <w:t>“prática obstrutiva”:</w:t>
      </w:r>
      <w:r>
        <w:rPr>
          <w:rFonts w:hint="default" w:ascii="Arial" w:hAnsi="Arial" w:cs="Arial"/>
          <w:sz w:val="22"/>
          <w:szCs w:val="22"/>
        </w:rPr>
        <w:t xml:space="preserve"> (i) destruir, falsificar, alterar ou ocultar provas em inspeções ou fazer declarações falsas aos representantes do organismo financeiro multilateral, com o objetivo de impedir materialmente a apuração de alegações de prática prevista nestes itens; (ii) atos cuja intenção seja impedir materialmente o exercício do direito de o organismo financeiro multilateral promover inspeção.</w:t>
      </w:r>
    </w:p>
    <w:p w14:paraId="4EACC65E">
      <w:pPr>
        <w:adjustRightInd w:val="0"/>
        <w:jc w:val="both"/>
        <w:rPr>
          <w:rFonts w:hint="default" w:ascii="Arial" w:hAnsi="Arial" w:cs="Arial"/>
          <w:color w:val="000000"/>
          <w:sz w:val="22"/>
          <w:szCs w:val="22"/>
        </w:rPr>
      </w:pPr>
    </w:p>
    <w:p w14:paraId="745E5106">
      <w:pPr>
        <w:rPr>
          <w:rFonts w:hint="default" w:ascii="Arial" w:hAnsi="Arial" w:cs="Arial"/>
          <w:b/>
          <w:sz w:val="22"/>
          <w:szCs w:val="22"/>
        </w:rPr>
      </w:pPr>
      <w:r>
        <w:rPr>
          <w:rFonts w:hint="default" w:ascii="Arial" w:hAnsi="Arial" w:cs="Arial"/>
          <w:b/>
          <w:sz w:val="22"/>
          <w:szCs w:val="22"/>
        </w:rPr>
        <w:t>1</w:t>
      </w:r>
      <w:r>
        <w:rPr>
          <w:rFonts w:hint="default" w:ascii="Arial" w:hAnsi="Arial" w:cs="Arial"/>
          <w:b/>
          <w:sz w:val="22"/>
          <w:szCs w:val="22"/>
          <w:lang w:val="pt-BR"/>
        </w:rPr>
        <w:t>6</w:t>
      </w:r>
      <w:r>
        <w:rPr>
          <w:rFonts w:hint="default" w:ascii="Arial" w:hAnsi="Arial" w:cs="Arial"/>
          <w:b/>
          <w:sz w:val="22"/>
          <w:szCs w:val="22"/>
        </w:rPr>
        <w:t xml:space="preserve"> - DA LEI GERAL DE PROTEÇÃO DE DADOS </w:t>
      </w:r>
    </w:p>
    <w:p w14:paraId="683D9EA7">
      <w:pPr>
        <w:rPr>
          <w:rFonts w:hint="default" w:ascii="Arial" w:hAnsi="Arial" w:cs="Arial"/>
          <w:sz w:val="22"/>
          <w:szCs w:val="22"/>
        </w:rPr>
      </w:pPr>
    </w:p>
    <w:p w14:paraId="49EA0760">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.1 - A CONTRATADA se compromete a adotar as melhores práticas para respeitar a legislação vigente e/ou que venha a entrar em vigor sobre proteção de dados, inclusive na forma da Lei Federal nº 13.709/2018 – Lei Geral de Proteção de Dados (LGPD).</w:t>
      </w:r>
    </w:p>
    <w:p w14:paraId="0E98B882">
      <w:pPr>
        <w:jc w:val="both"/>
        <w:rPr>
          <w:rFonts w:hint="default" w:ascii="Arial" w:hAnsi="Arial" w:cs="Arial"/>
          <w:sz w:val="22"/>
          <w:szCs w:val="22"/>
        </w:rPr>
      </w:pPr>
    </w:p>
    <w:p w14:paraId="295153E0">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 xml:space="preserve">.2 -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07C8A0F9">
      <w:pPr>
        <w:jc w:val="both"/>
        <w:rPr>
          <w:rFonts w:hint="default" w:ascii="Arial" w:hAnsi="Arial" w:cs="Arial"/>
          <w:sz w:val="22"/>
          <w:szCs w:val="22"/>
        </w:rPr>
      </w:pPr>
      <w:r>
        <w:rPr>
          <w:rFonts w:hint="default" w:ascii="Arial" w:hAnsi="Arial" w:cs="Arial"/>
          <w:b/>
          <w:sz w:val="22"/>
          <w:szCs w:val="22"/>
        </w:rPr>
        <w:t>Parágrafo primeiro:</w:t>
      </w:r>
      <w:r>
        <w:rPr>
          <w:rFonts w:hint="default" w:ascii="Arial" w:hAnsi="Arial" w:cs="Arial"/>
          <w:sz w:val="22"/>
          <w:szCs w:val="22"/>
        </w:rPr>
        <w:t xml:space="preserve"> A CONTRATADA não poderá se utilizar de informação, dados pessoais ou base de dados a que tenham acesso, para fins distintos da </w:t>
      </w:r>
      <w:r>
        <w:rPr>
          <w:rFonts w:hint="default" w:cs="Arial"/>
          <w:sz w:val="22"/>
          <w:szCs w:val="22"/>
          <w:lang w:val="pt-BR"/>
        </w:rPr>
        <w:t>entrega dos produtos</w:t>
      </w:r>
      <w:r>
        <w:rPr>
          <w:rFonts w:hint="default" w:ascii="Arial" w:hAnsi="Arial" w:cs="Arial"/>
          <w:sz w:val="22"/>
          <w:szCs w:val="22"/>
        </w:rPr>
        <w:t xml:space="preserve"> especificados no instrumento contratual. </w:t>
      </w:r>
    </w:p>
    <w:p w14:paraId="5A8F3CC0">
      <w:pPr>
        <w:jc w:val="both"/>
        <w:rPr>
          <w:rFonts w:hint="default" w:ascii="Arial" w:hAnsi="Arial" w:cs="Arial"/>
          <w:sz w:val="22"/>
          <w:szCs w:val="22"/>
        </w:rPr>
      </w:pPr>
    </w:p>
    <w:p w14:paraId="78044C05">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.3 - 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77029795">
      <w:pPr>
        <w:jc w:val="both"/>
        <w:rPr>
          <w:rFonts w:hint="default" w:ascii="Arial" w:hAnsi="Arial" w:cs="Arial"/>
          <w:sz w:val="22"/>
          <w:szCs w:val="22"/>
        </w:rPr>
      </w:pPr>
    </w:p>
    <w:p w14:paraId="34EB659D">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 xml:space="preserve">.4 - A CONTRATADA deverá manter os registros de tratamento de dados pessoais que realizar, assim como aqueles compartilhados, com condições de rastreabilidade e de prova eletrônica a qualquer tempo. </w:t>
      </w:r>
    </w:p>
    <w:p w14:paraId="375DD16B">
      <w:pPr>
        <w:jc w:val="both"/>
        <w:rPr>
          <w:rFonts w:hint="default" w:ascii="Arial" w:hAnsi="Arial" w:cs="Arial"/>
          <w:sz w:val="22"/>
          <w:szCs w:val="22"/>
        </w:rPr>
      </w:pPr>
      <w:r>
        <w:rPr>
          <w:rFonts w:hint="default" w:ascii="Arial" w:hAnsi="Arial" w:cs="Arial"/>
          <w:b/>
          <w:sz w:val="22"/>
          <w:szCs w:val="22"/>
        </w:rPr>
        <w:t xml:space="preserve">Parágrafo primeiro: </w:t>
      </w:r>
      <w:r>
        <w:rPr>
          <w:rFonts w:hint="default" w:ascii="Arial" w:hAnsi="Arial" w:cs="Arial"/>
          <w:sz w:val="22"/>
          <w:szCs w:val="22"/>
        </w:rPr>
        <w:t xml:space="preserve">A CONTRATADA deverá permitir a realização de auditorias do MUNICÍPIO DE SANTA MARIA DA SERRA e disponibilizar toda a informação necessária para demonstrar o cumprimento das obrigações relacionadas à sistemática de proteção de dados. </w:t>
      </w:r>
    </w:p>
    <w:p w14:paraId="7CE91828">
      <w:pPr>
        <w:jc w:val="both"/>
        <w:rPr>
          <w:rFonts w:hint="default" w:ascii="Arial" w:hAnsi="Arial" w:cs="Arial"/>
          <w:sz w:val="22"/>
          <w:szCs w:val="22"/>
        </w:rPr>
      </w:pPr>
      <w:r>
        <w:rPr>
          <w:rFonts w:hint="default" w:ascii="Arial" w:hAnsi="Arial" w:cs="Arial"/>
          <w:b/>
          <w:sz w:val="22"/>
          <w:szCs w:val="22"/>
        </w:rPr>
        <w:t xml:space="preserve">Parágrafo segundo: </w:t>
      </w:r>
      <w:r>
        <w:rPr>
          <w:rFonts w:hint="default" w:ascii="Arial" w:hAnsi="Arial" w:cs="Arial"/>
          <w:sz w:val="22"/>
          <w:szCs w:val="22"/>
        </w:rPr>
        <w:t xml:space="preserve">A CONTRATADA deverá apresentar ao MUNICÍPIO DE SANTA MARIA DA SERRA,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39ADF169">
      <w:pPr>
        <w:jc w:val="both"/>
        <w:rPr>
          <w:rFonts w:hint="default" w:ascii="Arial" w:hAnsi="Arial" w:cs="Arial"/>
          <w:sz w:val="22"/>
          <w:szCs w:val="22"/>
        </w:rPr>
      </w:pPr>
    </w:p>
    <w:p w14:paraId="2DD253A4">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 xml:space="preserve">.5 -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SANTA MARIA DA SERRA, mediante solicitação. </w:t>
      </w:r>
    </w:p>
    <w:p w14:paraId="4FD59D27">
      <w:pPr>
        <w:jc w:val="both"/>
        <w:rPr>
          <w:rFonts w:hint="default" w:ascii="Arial" w:hAnsi="Arial" w:cs="Arial"/>
          <w:sz w:val="22"/>
          <w:szCs w:val="22"/>
        </w:rPr>
      </w:pPr>
      <w:r>
        <w:rPr>
          <w:rFonts w:hint="default" w:ascii="Arial" w:hAnsi="Arial" w:cs="Arial"/>
          <w:b/>
          <w:sz w:val="22"/>
          <w:szCs w:val="22"/>
        </w:rPr>
        <w:t xml:space="preserve">Parágrafo único: </w:t>
      </w:r>
      <w:r>
        <w:rPr>
          <w:rFonts w:hint="default" w:ascii="Arial" w:hAnsi="Arial" w:cs="Arial"/>
          <w:sz w:val="22"/>
          <w:szCs w:val="22"/>
        </w:rPr>
        <w:t xml:space="preserve">A CONTRATADA deverá promover a revogação de todos os privilégios de acesso aos sistemas, informações e recursos do MUNICÍPIO DE SANTA MARIA DA SERRA, em caso de desligamento de funcionário das atividades inerentes à execução do presente Contrato. </w:t>
      </w:r>
    </w:p>
    <w:p w14:paraId="27AAA187">
      <w:pPr>
        <w:jc w:val="both"/>
        <w:rPr>
          <w:rFonts w:hint="default" w:ascii="Arial" w:hAnsi="Arial" w:cs="Arial"/>
          <w:sz w:val="22"/>
          <w:szCs w:val="22"/>
        </w:rPr>
      </w:pPr>
    </w:p>
    <w:p w14:paraId="6B7CED1E">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 xml:space="preserve">.6 - A CONTRATADA não poderá disponibilizar ou transmitir a terceiros, sem prévia autorização por escrito do MUNICÍPIO DE SANTA MARIA DA SERRAou do titular dos dados, informação, dados pessoais ou base de dados a que tenha acesso em razão do cumprimento do objeto deste instrumento contratual. </w:t>
      </w:r>
    </w:p>
    <w:p w14:paraId="24736630">
      <w:pPr>
        <w:jc w:val="both"/>
        <w:rPr>
          <w:rFonts w:hint="default" w:ascii="Arial" w:hAnsi="Arial" w:cs="Arial"/>
          <w:sz w:val="22"/>
          <w:szCs w:val="22"/>
        </w:rPr>
      </w:pPr>
      <w:r>
        <w:rPr>
          <w:rFonts w:hint="default" w:ascii="Arial" w:hAnsi="Arial" w:cs="Arial"/>
          <w:b/>
          <w:sz w:val="22"/>
          <w:szCs w:val="22"/>
        </w:rPr>
        <w:t>Parágrafo único:</w:t>
      </w:r>
      <w:r>
        <w:rPr>
          <w:rFonts w:hint="default" w:ascii="Arial" w:hAnsi="Arial" w:cs="Arial"/>
          <w:sz w:val="22"/>
          <w:szCs w:val="22"/>
        </w:rPr>
        <w:t xml:space="preserve"> Caso autorizada a transmissão de dados pela CONTRATADA a terceiros, as informações fornecidas/compartilhadas devem se limitar ao estritamente necessário para o fiel desempenho da execução do instrumento contratual.</w:t>
      </w:r>
    </w:p>
    <w:p w14:paraId="3390B616">
      <w:pPr>
        <w:jc w:val="both"/>
        <w:rPr>
          <w:rFonts w:hint="default" w:ascii="Arial" w:hAnsi="Arial" w:cs="Arial"/>
          <w:sz w:val="22"/>
          <w:szCs w:val="22"/>
        </w:rPr>
      </w:pPr>
    </w:p>
    <w:p w14:paraId="15BFA509">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 xml:space="preserve">.7 -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2BE3EDD9">
      <w:pPr>
        <w:jc w:val="both"/>
        <w:rPr>
          <w:rFonts w:hint="default" w:ascii="Arial" w:hAnsi="Arial" w:cs="Arial"/>
          <w:sz w:val="22"/>
          <w:szCs w:val="22"/>
        </w:rPr>
      </w:pPr>
    </w:p>
    <w:p w14:paraId="15E22704">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 xml:space="preserve">.8 - A CONTRATADA deverá comunicar formalmente e de imediato ao MUNICÍPIO DE SANTA MARIA DA SERRA a ocorrência de qualquer risco, ameaça ou incidente de segurança que possa acarretar comprometimento ou dano potencial ou efetivo a Titular de dados pessoais, evitando atrasos por conta de verificações ou inspeções. </w:t>
      </w:r>
    </w:p>
    <w:p w14:paraId="2DDFDF16">
      <w:pPr>
        <w:jc w:val="both"/>
        <w:rPr>
          <w:rFonts w:hint="default" w:ascii="Arial" w:hAnsi="Arial" w:cs="Arial"/>
          <w:sz w:val="22"/>
          <w:szCs w:val="22"/>
        </w:rPr>
      </w:pPr>
      <w:r>
        <w:rPr>
          <w:rFonts w:hint="default" w:ascii="Arial" w:hAnsi="Arial" w:cs="Arial"/>
          <w:b/>
          <w:sz w:val="22"/>
          <w:szCs w:val="22"/>
        </w:rPr>
        <w:t>Parágrafo primeiro:</w:t>
      </w:r>
      <w:r>
        <w:rPr>
          <w:rFonts w:hint="default" w:ascii="Arial" w:hAnsi="Arial" w:cs="Arial"/>
          <w:sz w:val="22"/>
          <w:szCs w:val="22"/>
        </w:rPr>
        <w:t xml:space="preserve"> A comunicação acima mencionada não eximirá a CONTRATADA das obrigações e/ou sanções que possam incidir em razão da perda de informação, dados pessoais e/ou base de dados. </w:t>
      </w:r>
    </w:p>
    <w:p w14:paraId="574785E6">
      <w:pPr>
        <w:jc w:val="both"/>
        <w:rPr>
          <w:rFonts w:hint="default" w:ascii="Arial" w:hAnsi="Arial" w:cs="Arial"/>
          <w:sz w:val="22"/>
          <w:szCs w:val="22"/>
        </w:rPr>
      </w:pPr>
      <w:r>
        <w:rPr>
          <w:rFonts w:hint="default" w:ascii="Arial" w:hAnsi="Arial" w:cs="Arial"/>
          <w:b/>
          <w:sz w:val="22"/>
          <w:szCs w:val="22"/>
        </w:rPr>
        <w:t>Parágrafo segundo:</w:t>
      </w:r>
      <w:r>
        <w:rPr>
          <w:rFonts w:hint="default" w:ascii="Arial" w:hAnsi="Arial" w:cs="Arial"/>
          <w:sz w:val="22"/>
          <w:szCs w:val="22"/>
        </w:rPr>
        <w:t xml:space="preserve"> A CONTRATADA deverá colaborar, inclusive, com eventual comunicação de ocorrência de incidente de segurança à Autoridade Nacional de Proteção de Dados.</w:t>
      </w:r>
    </w:p>
    <w:p w14:paraId="3CCBBB43">
      <w:pPr>
        <w:jc w:val="both"/>
        <w:rPr>
          <w:rFonts w:hint="default" w:ascii="Arial" w:hAnsi="Arial" w:cs="Arial"/>
          <w:sz w:val="22"/>
          <w:szCs w:val="22"/>
        </w:rPr>
      </w:pPr>
    </w:p>
    <w:p w14:paraId="4C1639CF">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.9 - Encerrada a vigência do contrato ou após a satisfação da finalidade pretendida, a CONTRATADA interromperá o tratamento dos dados pessoais disponibilizados pelo MUNICÍPIO DE SANTA MARIA DA SERRA e, no prazo máximo de 30 (trinta) dias, eliminará os respectivos dados pessoais de seu banco de dados, inclusive todas as cópias porventura existentes (seja em formato físico ou digital), ressalvadas as hipóteses do artigo 16 da LGPD.</w:t>
      </w:r>
      <w:r>
        <w:rPr>
          <w:rFonts w:hint="default" w:ascii="Arial" w:hAnsi="Arial" w:cs="Arial"/>
          <w:sz w:val="22"/>
          <w:szCs w:val="22"/>
        </w:rPr>
        <w:cr/>
      </w:r>
    </w:p>
    <w:p w14:paraId="75A8BFBD">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 xml:space="preserve">.10 - A CONTRATADA ficará obrigada a assumir integralmente a responsabilidade pelo pagamento de perdas e danos de ordem patrimonial, moral, individual ou coletivo, incluindo sanções aplicadas pela autoridade nacional, decorrentes de tratamento inadequado dos dados pessoais compartilhados pelo MUNICÍPIO DE SANTA MARIA DA SERRA para as finalidades pretendidas neste contrato ou em razão do descumprimento de suas obrigações legais no processo de tratamento dos dados compartilhados pelo MUNICÍPIO DE SANTA MARIA DA SERRA. </w:t>
      </w:r>
    </w:p>
    <w:p w14:paraId="608DB0D6">
      <w:pPr>
        <w:jc w:val="both"/>
        <w:rPr>
          <w:rFonts w:hint="default" w:ascii="Arial" w:hAnsi="Arial" w:cs="Arial"/>
          <w:sz w:val="22"/>
          <w:szCs w:val="22"/>
        </w:rPr>
      </w:pPr>
    </w:p>
    <w:p w14:paraId="287E1F99">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.11 - Todas as obrigações relativas à proteção de dados pessoais, inclusive sigilo e confidencialidade, permanecerão em vigor mesmo após o término de vigência do presente contrato.</w:t>
      </w:r>
    </w:p>
    <w:p w14:paraId="00A6BCA7">
      <w:pPr>
        <w:jc w:val="both"/>
        <w:rPr>
          <w:rFonts w:hint="default" w:ascii="Arial" w:hAnsi="Arial" w:cs="Arial"/>
          <w:sz w:val="22"/>
          <w:szCs w:val="22"/>
        </w:rPr>
      </w:pPr>
    </w:p>
    <w:p w14:paraId="2D2E918A">
      <w:pPr>
        <w:jc w:val="both"/>
        <w:rPr>
          <w:rFonts w:hint="default" w:ascii="Arial" w:hAnsi="Arial" w:cs="Arial"/>
          <w:sz w:val="22"/>
          <w:szCs w:val="22"/>
        </w:rPr>
      </w:pPr>
      <w:r>
        <w:rPr>
          <w:rFonts w:hint="default" w:ascii="Arial" w:hAnsi="Arial" w:cs="Arial"/>
          <w:sz w:val="22"/>
          <w:szCs w:val="22"/>
        </w:rPr>
        <w:t>1</w:t>
      </w:r>
      <w:r>
        <w:rPr>
          <w:rFonts w:hint="default" w:ascii="Arial" w:hAnsi="Arial" w:cs="Arial"/>
          <w:sz w:val="22"/>
          <w:szCs w:val="22"/>
          <w:lang w:val="pt-BR"/>
        </w:rPr>
        <w:t>6</w:t>
      </w:r>
      <w:r>
        <w:rPr>
          <w:rFonts w:hint="default" w:ascii="Arial" w:hAnsi="Arial" w:cs="Arial"/>
          <w:sz w:val="22"/>
          <w:szCs w:val="22"/>
        </w:rPr>
        <w:t>.12 - O não cumprimento de quaisquer das obrigações descritas nesta cláusula sujeitará a CONTRATADA a processo administrativo para apuração de responsabilidade e consequente sanção, sem prejuízo de outras cominações cabíveis.</w:t>
      </w:r>
    </w:p>
    <w:p w14:paraId="48F81727">
      <w:pPr>
        <w:overflowPunct w:val="0"/>
        <w:autoSpaceDE w:val="0"/>
        <w:autoSpaceDN w:val="0"/>
        <w:adjustRightInd w:val="0"/>
        <w:ind w:firstLine="1"/>
        <w:jc w:val="both"/>
        <w:textAlignment w:val="baseline"/>
        <w:rPr>
          <w:rFonts w:hint="default" w:ascii="Arial" w:hAnsi="Arial" w:eastAsia="SimSun" w:cs="Arial"/>
          <w:color w:val="000000"/>
          <w:kern w:val="0"/>
          <w:sz w:val="22"/>
          <w:szCs w:val="22"/>
          <w:lang w:val="pt-BR" w:eastAsia="zh-CN" w:bidi="ar"/>
        </w:rPr>
      </w:pPr>
    </w:p>
    <w:p w14:paraId="2B55DD66">
      <w:pPr>
        <w:overflowPunct w:val="0"/>
        <w:autoSpaceDE w:val="0"/>
        <w:autoSpaceDN w:val="0"/>
        <w:adjustRightInd w:val="0"/>
        <w:ind w:firstLine="1"/>
        <w:jc w:val="both"/>
        <w:textAlignment w:val="baseline"/>
        <w:rPr>
          <w:rFonts w:hint="default" w:ascii="Arial" w:hAnsi="Arial" w:eastAsia="SimSun" w:cs="Arial"/>
          <w:b/>
          <w:bCs/>
          <w:sz w:val="22"/>
          <w:szCs w:val="22"/>
        </w:rPr>
      </w:pPr>
      <w:r>
        <w:rPr>
          <w:rFonts w:hint="default" w:ascii="Arial" w:hAnsi="Arial" w:eastAsia="SimSun" w:cs="Arial"/>
          <w:b/>
          <w:bCs/>
          <w:sz w:val="22"/>
          <w:szCs w:val="22"/>
        </w:rPr>
        <w:t>1</w:t>
      </w:r>
      <w:r>
        <w:rPr>
          <w:rFonts w:hint="default" w:ascii="Arial" w:hAnsi="Arial" w:eastAsia="SimSun" w:cs="Arial"/>
          <w:b/>
          <w:bCs/>
          <w:sz w:val="22"/>
          <w:szCs w:val="22"/>
          <w:lang w:val="pt-BR"/>
        </w:rPr>
        <w:t>7 -</w:t>
      </w:r>
      <w:r>
        <w:rPr>
          <w:rFonts w:hint="default" w:ascii="Arial" w:hAnsi="Arial" w:eastAsia="SimSun" w:cs="Arial"/>
          <w:b/>
          <w:bCs/>
          <w:sz w:val="22"/>
          <w:szCs w:val="22"/>
        </w:rPr>
        <w:t xml:space="preserve"> CONDIÇÕES GERAIS </w:t>
      </w:r>
    </w:p>
    <w:p w14:paraId="4FE1CE56">
      <w:pPr>
        <w:overflowPunct w:val="0"/>
        <w:autoSpaceDE w:val="0"/>
        <w:autoSpaceDN w:val="0"/>
        <w:adjustRightInd w:val="0"/>
        <w:ind w:firstLine="1"/>
        <w:jc w:val="both"/>
        <w:textAlignment w:val="baseline"/>
        <w:rPr>
          <w:rFonts w:hint="default" w:ascii="Arial" w:hAnsi="Arial" w:eastAsia="SimSun" w:cs="Arial"/>
          <w:sz w:val="22"/>
          <w:szCs w:val="22"/>
        </w:rPr>
      </w:pPr>
    </w:p>
    <w:p w14:paraId="0F268FE9">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7</w:t>
      </w:r>
      <w:r>
        <w:rPr>
          <w:rFonts w:hint="default" w:ascii="Arial" w:hAnsi="Arial" w:eastAsia="SimSun" w:cs="Arial"/>
          <w:sz w:val="22"/>
          <w:szCs w:val="22"/>
        </w:rPr>
        <w:t xml:space="preserve">.1 - Correrão por conta e risco da CONTRATADA todas as despesas e encargos trabalhistas, previdenciários, fiscais e comerciais resultantes da execução CONTRATO, de acordo com artigo 121 da Lei Federal nº 14.133/2021. </w:t>
      </w:r>
    </w:p>
    <w:p w14:paraId="055012E7">
      <w:pPr>
        <w:overflowPunct w:val="0"/>
        <w:autoSpaceDE w:val="0"/>
        <w:autoSpaceDN w:val="0"/>
        <w:adjustRightInd w:val="0"/>
        <w:ind w:firstLine="1"/>
        <w:jc w:val="both"/>
        <w:textAlignment w:val="baseline"/>
        <w:rPr>
          <w:rFonts w:hint="default" w:ascii="Arial" w:hAnsi="Arial" w:eastAsia="SimSun" w:cs="Arial"/>
          <w:sz w:val="22"/>
          <w:szCs w:val="22"/>
        </w:rPr>
      </w:pPr>
    </w:p>
    <w:p w14:paraId="274F5057">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7</w:t>
      </w:r>
      <w:r>
        <w:rPr>
          <w:rFonts w:hint="default" w:ascii="Arial" w:hAnsi="Arial" w:eastAsia="SimSun" w:cs="Arial"/>
          <w:sz w:val="22"/>
          <w:szCs w:val="22"/>
        </w:rPr>
        <w:t>.2 - O fornecimento deverá ser efetuado mediante expedição, pelo MUNICÍPIO, de "</w:t>
      </w:r>
      <w:r>
        <w:rPr>
          <w:rFonts w:hint="default" w:eastAsia="SimSun" w:cs="Arial"/>
          <w:sz w:val="22"/>
          <w:szCs w:val="22"/>
          <w:lang w:val="pt-BR"/>
        </w:rPr>
        <w:t>nota de empenho e/ou pedido de compra</w:t>
      </w:r>
      <w:r>
        <w:rPr>
          <w:rFonts w:hint="default" w:ascii="Arial" w:hAnsi="Arial" w:eastAsia="SimSun" w:cs="Arial"/>
          <w:sz w:val="22"/>
          <w:szCs w:val="22"/>
        </w:rPr>
        <w:t xml:space="preserve">”. </w:t>
      </w:r>
    </w:p>
    <w:p w14:paraId="4AB7BA21">
      <w:pPr>
        <w:overflowPunct w:val="0"/>
        <w:autoSpaceDE w:val="0"/>
        <w:autoSpaceDN w:val="0"/>
        <w:adjustRightInd w:val="0"/>
        <w:ind w:firstLine="1"/>
        <w:jc w:val="both"/>
        <w:textAlignment w:val="baseline"/>
        <w:rPr>
          <w:rFonts w:hint="default" w:ascii="Arial" w:hAnsi="Arial" w:eastAsia="SimSun" w:cs="Arial"/>
          <w:sz w:val="22"/>
          <w:szCs w:val="22"/>
        </w:rPr>
      </w:pPr>
    </w:p>
    <w:p w14:paraId="67B3AC3A">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7</w:t>
      </w:r>
      <w:r>
        <w:rPr>
          <w:rFonts w:hint="default" w:ascii="Arial" w:hAnsi="Arial" w:eastAsia="SimSun" w:cs="Arial"/>
          <w:sz w:val="22"/>
          <w:szCs w:val="22"/>
        </w:rPr>
        <w:t xml:space="preserve">.3 - A critério do Município a Ordem de </w:t>
      </w:r>
      <w:r>
        <w:rPr>
          <w:rFonts w:hint="default" w:eastAsia="SimSun" w:cs="Arial"/>
          <w:sz w:val="22"/>
          <w:szCs w:val="22"/>
          <w:lang w:val="pt-BR"/>
        </w:rPr>
        <w:t xml:space="preserve">Compra </w:t>
      </w:r>
      <w:r>
        <w:rPr>
          <w:rFonts w:hint="default" w:ascii="Arial" w:hAnsi="Arial" w:eastAsia="SimSun" w:cs="Arial"/>
          <w:sz w:val="22"/>
          <w:szCs w:val="22"/>
        </w:rPr>
        <w:t>e</w:t>
      </w:r>
      <w:r>
        <w:rPr>
          <w:rFonts w:hint="default" w:eastAsia="SimSun" w:cs="Arial"/>
          <w:sz w:val="22"/>
          <w:szCs w:val="22"/>
          <w:lang w:val="pt-BR"/>
        </w:rPr>
        <w:t>/ou</w:t>
      </w:r>
      <w:r>
        <w:rPr>
          <w:rFonts w:hint="default" w:ascii="Arial" w:hAnsi="Arial" w:eastAsia="SimSun" w:cs="Arial"/>
          <w:sz w:val="22"/>
          <w:szCs w:val="22"/>
        </w:rPr>
        <w:t xml:space="preserve"> Nota de Empenho poderá ser enviada à</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CONTRATADA, via e-mail, nos dias úteis, dentro do horário de expediente. </w:t>
      </w:r>
    </w:p>
    <w:p w14:paraId="1E0637CB">
      <w:pPr>
        <w:overflowPunct w:val="0"/>
        <w:autoSpaceDE w:val="0"/>
        <w:autoSpaceDN w:val="0"/>
        <w:adjustRightInd w:val="0"/>
        <w:ind w:firstLine="1"/>
        <w:jc w:val="both"/>
        <w:textAlignment w:val="baseline"/>
        <w:rPr>
          <w:rFonts w:hint="default" w:ascii="Arial" w:hAnsi="Arial" w:eastAsia="SimSun" w:cs="Arial"/>
          <w:sz w:val="22"/>
          <w:szCs w:val="22"/>
        </w:rPr>
      </w:pPr>
    </w:p>
    <w:p w14:paraId="3C18DE3F">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7</w:t>
      </w:r>
      <w:r>
        <w:rPr>
          <w:rFonts w:hint="default" w:ascii="Arial" w:hAnsi="Arial" w:eastAsia="SimSun" w:cs="Arial"/>
          <w:sz w:val="22"/>
          <w:szCs w:val="22"/>
        </w:rPr>
        <w:t xml:space="preserve">.4 - Eventuais alterações contratuais reger-se-ão pela disciplina dos artigos 124 e seguintes da Lei Federal nº 14.133/2021. </w:t>
      </w:r>
    </w:p>
    <w:p w14:paraId="41984B76">
      <w:pPr>
        <w:overflowPunct w:val="0"/>
        <w:autoSpaceDE w:val="0"/>
        <w:autoSpaceDN w:val="0"/>
        <w:adjustRightInd w:val="0"/>
        <w:ind w:firstLine="1"/>
        <w:jc w:val="both"/>
        <w:textAlignment w:val="baseline"/>
        <w:rPr>
          <w:rFonts w:hint="default" w:ascii="Arial" w:hAnsi="Arial" w:eastAsia="SimSun" w:cs="Arial"/>
          <w:sz w:val="22"/>
          <w:szCs w:val="22"/>
        </w:rPr>
      </w:pPr>
    </w:p>
    <w:p w14:paraId="58B1DF64">
      <w:pPr>
        <w:overflowPunct w:val="0"/>
        <w:autoSpaceDE w:val="0"/>
        <w:autoSpaceDN w:val="0"/>
        <w:adjustRightInd w:val="0"/>
        <w:ind w:firstLine="1"/>
        <w:jc w:val="both"/>
        <w:textAlignment w:val="baseline"/>
        <w:rPr>
          <w:rFonts w:hint="default" w:ascii="Arial" w:hAnsi="Arial" w:eastAsia="SimSun" w:cs="Arial"/>
          <w:sz w:val="22"/>
          <w:szCs w:val="22"/>
        </w:rPr>
      </w:pPr>
      <w:r>
        <w:rPr>
          <w:rFonts w:hint="default" w:ascii="Arial" w:hAnsi="Arial" w:eastAsia="SimSun" w:cs="Arial"/>
          <w:sz w:val="22"/>
          <w:szCs w:val="22"/>
        </w:rPr>
        <w:t>1</w:t>
      </w:r>
      <w:r>
        <w:rPr>
          <w:rFonts w:hint="default" w:ascii="Arial" w:hAnsi="Arial" w:eastAsia="SimSun" w:cs="Arial"/>
          <w:sz w:val="22"/>
          <w:szCs w:val="22"/>
          <w:lang w:val="pt-BR"/>
        </w:rPr>
        <w:t>7</w:t>
      </w:r>
      <w:r>
        <w:rPr>
          <w:rFonts w:hint="default" w:ascii="Arial" w:hAnsi="Arial" w:eastAsia="SimSun" w:cs="Arial"/>
          <w:sz w:val="22"/>
          <w:szCs w:val="22"/>
        </w:rPr>
        <w:t xml:space="preserve">.5 - Registros que não caracterizem alteração do contrato podem ser realizados por simples apostila, dispensada a celebração de termo aditivo, na forma do artigo 136 da Lei Federal nº 14.133/2021. </w:t>
      </w:r>
    </w:p>
    <w:p w14:paraId="5AE59EB6">
      <w:pPr>
        <w:overflowPunct w:val="0"/>
        <w:autoSpaceDE w:val="0"/>
        <w:autoSpaceDN w:val="0"/>
        <w:adjustRightInd w:val="0"/>
        <w:ind w:firstLine="1"/>
        <w:jc w:val="both"/>
        <w:textAlignment w:val="baseline"/>
        <w:rPr>
          <w:rFonts w:hint="default" w:ascii="Arial" w:hAnsi="Arial" w:eastAsia="SimSun" w:cs="Arial"/>
          <w:sz w:val="22"/>
          <w:szCs w:val="22"/>
        </w:rPr>
      </w:pPr>
    </w:p>
    <w:p w14:paraId="7B228613">
      <w:pPr>
        <w:adjustRightInd w:val="0"/>
        <w:jc w:val="both"/>
        <w:rPr>
          <w:rFonts w:hint="default" w:ascii="Arial" w:hAnsi="Arial" w:cs="Arial"/>
          <w:color w:val="000000"/>
          <w:sz w:val="22"/>
          <w:szCs w:val="22"/>
        </w:rPr>
      </w:pPr>
      <w:r>
        <w:rPr>
          <w:rFonts w:hint="default" w:ascii="Arial" w:hAnsi="Arial" w:cs="Arial"/>
          <w:bCs/>
          <w:color w:val="000000"/>
          <w:sz w:val="22"/>
          <w:szCs w:val="22"/>
          <w:lang w:val="pt-BR"/>
        </w:rPr>
        <w:t>17</w:t>
      </w:r>
      <w:r>
        <w:rPr>
          <w:rFonts w:hint="default" w:ascii="Arial" w:hAnsi="Arial" w:cs="Arial"/>
          <w:bCs/>
          <w:color w:val="000000"/>
          <w:sz w:val="22"/>
          <w:szCs w:val="22"/>
        </w:rPr>
        <w:t>.</w:t>
      </w:r>
      <w:r>
        <w:rPr>
          <w:rFonts w:hint="default" w:ascii="Arial" w:hAnsi="Arial" w:cs="Arial"/>
          <w:bCs/>
          <w:color w:val="000000"/>
          <w:sz w:val="22"/>
          <w:szCs w:val="22"/>
          <w:lang w:val="pt-BR"/>
        </w:rPr>
        <w:t>6</w:t>
      </w:r>
      <w:r>
        <w:rPr>
          <w:rFonts w:hint="default" w:ascii="Arial" w:hAnsi="Arial" w:cs="Arial"/>
          <w:bCs/>
          <w:color w:val="000000"/>
          <w:sz w:val="22"/>
          <w:szCs w:val="22"/>
        </w:rPr>
        <w:t xml:space="preserve"> - </w:t>
      </w:r>
      <w:r>
        <w:rPr>
          <w:rFonts w:hint="default" w:ascii="Arial" w:hAnsi="Arial" w:cs="Arial"/>
          <w:color w:val="000000"/>
          <w:sz w:val="22"/>
          <w:szCs w:val="22"/>
        </w:rPr>
        <w:t xml:space="preserve">Toda notificação, advertência, multa e quaisquer outros comunicados que a Prefeitura fizer com a CONTRATADA, será via e-mail (que fora informado no Anexo </w:t>
      </w:r>
      <w:r>
        <w:rPr>
          <w:rFonts w:hint="default" w:ascii="Arial" w:hAnsi="Arial" w:cs="Arial"/>
          <w:color w:val="000000"/>
          <w:sz w:val="22"/>
          <w:szCs w:val="22"/>
          <w:lang w:val="pt-BR"/>
        </w:rPr>
        <w:t>I</w:t>
      </w:r>
      <w:r>
        <w:rPr>
          <w:rFonts w:hint="default" w:ascii="Arial" w:hAnsi="Arial" w:cs="Arial"/>
          <w:color w:val="000000"/>
          <w:sz w:val="22"/>
          <w:szCs w:val="22"/>
        </w:rPr>
        <w:t xml:space="preserve"> do edital da presente licitação) e através de publicação no Diário Oficial do Estado de São Paulo. Os comunicados enviados para esse endereço eletrônico serão considerados devidamente formalizados, enviados e recebidos pela CONTRATADA.</w:t>
      </w:r>
    </w:p>
    <w:p w14:paraId="1F49471E">
      <w:pPr>
        <w:overflowPunct w:val="0"/>
        <w:adjustRightInd w:val="0"/>
        <w:ind w:firstLine="1"/>
        <w:jc w:val="both"/>
        <w:textAlignment w:val="baseline"/>
        <w:rPr>
          <w:rFonts w:hint="default" w:ascii="Arial" w:hAnsi="Arial" w:cs="Arial"/>
          <w:color w:val="000000"/>
          <w:sz w:val="22"/>
          <w:szCs w:val="22"/>
        </w:rPr>
      </w:pPr>
    </w:p>
    <w:p w14:paraId="1F4B235A">
      <w:pPr>
        <w:adjustRightInd w:val="0"/>
        <w:jc w:val="both"/>
        <w:rPr>
          <w:rFonts w:hint="default" w:ascii="Arial" w:hAnsi="Arial" w:cs="Arial"/>
          <w:color w:val="000000"/>
          <w:sz w:val="22"/>
          <w:szCs w:val="22"/>
        </w:rPr>
      </w:pPr>
      <w:r>
        <w:rPr>
          <w:rFonts w:hint="default" w:ascii="Arial" w:hAnsi="Arial" w:cs="Arial"/>
          <w:color w:val="000000"/>
          <w:sz w:val="22"/>
          <w:szCs w:val="22"/>
          <w:lang w:val="pt-BR"/>
        </w:rPr>
        <w:t>17</w:t>
      </w:r>
      <w:r>
        <w:rPr>
          <w:rFonts w:hint="default" w:ascii="Arial" w:hAnsi="Arial" w:cs="Arial"/>
          <w:color w:val="000000"/>
          <w:sz w:val="22"/>
          <w:szCs w:val="22"/>
        </w:rPr>
        <w:t>.</w:t>
      </w:r>
      <w:r>
        <w:rPr>
          <w:rFonts w:hint="default" w:ascii="Arial" w:hAnsi="Arial" w:cs="Arial"/>
          <w:color w:val="000000"/>
          <w:sz w:val="22"/>
          <w:szCs w:val="22"/>
          <w:lang w:val="pt-BR"/>
        </w:rPr>
        <w:t>7</w:t>
      </w:r>
      <w:r>
        <w:rPr>
          <w:rFonts w:hint="default" w:ascii="Arial" w:hAnsi="Arial" w:cs="Arial"/>
          <w:color w:val="000000"/>
          <w:sz w:val="22"/>
          <w:szCs w:val="22"/>
        </w:rPr>
        <w:t xml:space="preserve"> - Qualquer alteração de e-mail e/ou telefone deverá ser encaminhada ao Município através do e-mail licitacao</w:t>
      </w:r>
      <w:r>
        <w:rPr>
          <w:rFonts w:hint="default" w:ascii="Arial" w:hAnsi="Arial" w:cs="Arial"/>
          <w:color w:val="000000"/>
          <w:sz w:val="22"/>
          <w:szCs w:val="22"/>
          <w:lang w:val="pt-BR"/>
        </w:rPr>
        <w:t>2</w:t>
      </w:r>
      <w:r>
        <w:rPr>
          <w:rFonts w:hint="default" w:ascii="Arial" w:hAnsi="Arial" w:cs="Arial"/>
          <w:color w:val="000000"/>
          <w:sz w:val="22"/>
          <w:szCs w:val="22"/>
        </w:rPr>
        <w:t xml:space="preserve">@santamariadaserra.sp.gov.br, sendo que necessariamente dependerá da respectiva confirmação por parte do </w:t>
      </w:r>
      <w:r>
        <w:rPr>
          <w:rFonts w:hint="default" w:ascii="Arial" w:hAnsi="Arial" w:cs="Arial"/>
          <w:sz w:val="22"/>
          <w:szCs w:val="22"/>
        </w:rPr>
        <w:t xml:space="preserve">Setor de </w:t>
      </w:r>
      <w:r>
        <w:rPr>
          <w:rFonts w:hint="default" w:ascii="Arial" w:hAnsi="Arial" w:cs="Arial"/>
          <w:sz w:val="22"/>
          <w:szCs w:val="22"/>
          <w:lang w:val="pt-BR"/>
        </w:rPr>
        <w:t>Licitações</w:t>
      </w:r>
      <w:r>
        <w:rPr>
          <w:rFonts w:hint="default" w:ascii="Arial" w:hAnsi="Arial" w:cs="Arial"/>
          <w:color w:val="000000"/>
          <w:sz w:val="22"/>
          <w:szCs w:val="22"/>
        </w:rPr>
        <w:t>.</w:t>
      </w:r>
    </w:p>
    <w:p w14:paraId="3FE1EC0A">
      <w:pPr>
        <w:adjustRightInd w:val="0"/>
        <w:jc w:val="both"/>
        <w:rPr>
          <w:rFonts w:hint="default" w:ascii="Arial" w:hAnsi="Arial" w:cs="Arial"/>
          <w:color w:val="000000"/>
          <w:sz w:val="22"/>
          <w:szCs w:val="22"/>
        </w:rPr>
      </w:pPr>
    </w:p>
    <w:p w14:paraId="41BAFB55">
      <w:pPr>
        <w:overflowPunct w:val="0"/>
        <w:autoSpaceDE w:val="0"/>
        <w:autoSpaceDN w:val="0"/>
        <w:adjustRightInd w:val="0"/>
        <w:ind w:firstLine="1"/>
        <w:jc w:val="both"/>
        <w:textAlignment w:val="baseline"/>
        <w:rPr>
          <w:rFonts w:hint="default" w:ascii="Arial" w:hAnsi="Arial" w:cs="Arial"/>
          <w:color w:val="000000"/>
          <w:sz w:val="22"/>
          <w:szCs w:val="22"/>
        </w:rPr>
      </w:pPr>
      <w:r>
        <w:rPr>
          <w:rFonts w:hint="default" w:ascii="Arial" w:hAnsi="Arial" w:cs="Arial"/>
          <w:color w:val="000000"/>
          <w:sz w:val="22"/>
          <w:szCs w:val="22"/>
          <w:lang w:val="pt-BR"/>
        </w:rPr>
        <w:t>17.8</w:t>
      </w:r>
      <w:r>
        <w:rPr>
          <w:rFonts w:hint="default" w:ascii="Arial" w:hAnsi="Arial" w:cs="Arial"/>
          <w:color w:val="000000"/>
          <w:sz w:val="22"/>
          <w:szCs w:val="22"/>
        </w:rPr>
        <w:t xml:space="preserve">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Protocolo da Prefeitura, ou encaminhar via e-mail (pelo e-mail institucional da empresa ou adjacente), cujos documentos legíveis devem estar devidamente assinados pelo(s) representante(s) legal(is) da empresa, para o e-mail licitacao</w:t>
      </w:r>
      <w:r>
        <w:rPr>
          <w:rFonts w:hint="default" w:ascii="Arial" w:hAnsi="Arial" w:cs="Arial"/>
          <w:color w:val="000000"/>
          <w:sz w:val="22"/>
          <w:szCs w:val="22"/>
          <w:lang w:val="pt-BR"/>
        </w:rPr>
        <w:t>2</w:t>
      </w:r>
      <w:r>
        <w:rPr>
          <w:rFonts w:hint="default" w:ascii="Arial" w:hAnsi="Arial" w:cs="Arial"/>
          <w:color w:val="000000"/>
          <w:sz w:val="22"/>
          <w:szCs w:val="22"/>
        </w:rPr>
        <w:t>@santamariadaserra.sp.gov.br, sob pena de indeferimento sumário do pedido.</w:t>
      </w:r>
    </w:p>
    <w:p w14:paraId="4B643DF5">
      <w:pPr>
        <w:overflowPunct w:val="0"/>
        <w:autoSpaceDE w:val="0"/>
        <w:autoSpaceDN w:val="0"/>
        <w:adjustRightInd w:val="0"/>
        <w:ind w:firstLine="1"/>
        <w:jc w:val="both"/>
        <w:textAlignment w:val="baseline"/>
        <w:rPr>
          <w:rFonts w:hint="default" w:ascii="Arial" w:hAnsi="Arial" w:cs="Arial"/>
          <w:color w:val="000000"/>
          <w:sz w:val="22"/>
          <w:szCs w:val="22"/>
        </w:rPr>
      </w:pPr>
    </w:p>
    <w:p w14:paraId="040171AE">
      <w:pPr>
        <w:adjustRightInd w:val="0"/>
        <w:jc w:val="both"/>
        <w:rPr>
          <w:rFonts w:hint="default" w:ascii="Arial" w:hAnsi="Arial" w:cs="Arial"/>
          <w:b/>
          <w:bCs/>
          <w:color w:val="000000"/>
          <w:sz w:val="22"/>
          <w:szCs w:val="22"/>
        </w:rPr>
      </w:pPr>
      <w:r>
        <w:rPr>
          <w:rFonts w:hint="default" w:ascii="Arial" w:hAnsi="Arial" w:cs="Arial"/>
          <w:b/>
          <w:bCs/>
          <w:color w:val="000000"/>
          <w:sz w:val="22"/>
          <w:szCs w:val="22"/>
        </w:rPr>
        <w:t>1</w:t>
      </w:r>
      <w:r>
        <w:rPr>
          <w:rFonts w:hint="default" w:ascii="Arial" w:hAnsi="Arial" w:cs="Arial"/>
          <w:b/>
          <w:bCs/>
          <w:color w:val="000000"/>
          <w:sz w:val="22"/>
          <w:szCs w:val="22"/>
          <w:lang w:val="pt-BR"/>
        </w:rPr>
        <w:t>8</w:t>
      </w:r>
      <w:r>
        <w:rPr>
          <w:rFonts w:hint="default" w:ascii="Arial" w:hAnsi="Arial" w:cs="Arial"/>
          <w:b/>
          <w:bCs/>
          <w:color w:val="000000"/>
          <w:sz w:val="22"/>
          <w:szCs w:val="22"/>
        </w:rPr>
        <w:t xml:space="preserve"> - FORO</w:t>
      </w:r>
    </w:p>
    <w:p w14:paraId="4200E001">
      <w:pPr>
        <w:adjustRightInd w:val="0"/>
        <w:jc w:val="both"/>
        <w:rPr>
          <w:rFonts w:hint="default" w:ascii="Arial" w:hAnsi="Arial" w:cs="Arial"/>
          <w:b/>
          <w:bCs/>
          <w:color w:val="000000"/>
          <w:sz w:val="22"/>
          <w:szCs w:val="22"/>
        </w:rPr>
      </w:pPr>
    </w:p>
    <w:p w14:paraId="180BF142">
      <w:pPr>
        <w:adjustRightInd w:val="0"/>
        <w:jc w:val="both"/>
        <w:rPr>
          <w:rFonts w:hint="default" w:ascii="Arial" w:hAnsi="Arial" w:cs="Arial"/>
          <w:color w:val="000000"/>
          <w:sz w:val="22"/>
          <w:szCs w:val="22"/>
        </w:rPr>
      </w:pPr>
      <w:r>
        <w:rPr>
          <w:rFonts w:hint="default" w:ascii="Arial" w:hAnsi="Arial" w:cs="Arial"/>
          <w:color w:val="000000"/>
          <w:sz w:val="22"/>
          <w:szCs w:val="22"/>
        </w:rPr>
        <w:t>1</w:t>
      </w:r>
      <w:r>
        <w:rPr>
          <w:rFonts w:hint="default" w:ascii="Arial" w:hAnsi="Arial" w:cs="Arial"/>
          <w:color w:val="000000"/>
          <w:sz w:val="22"/>
          <w:szCs w:val="22"/>
          <w:lang w:val="pt-BR"/>
        </w:rPr>
        <w:t>8</w:t>
      </w:r>
      <w:r>
        <w:rPr>
          <w:rFonts w:hint="default" w:ascii="Arial" w:hAnsi="Arial" w:cs="Arial"/>
          <w:color w:val="000000"/>
          <w:sz w:val="22"/>
          <w:szCs w:val="22"/>
        </w:rPr>
        <w:t>.1 - A parte que transgredir o presente contrato, deixando de cumpri-lo, responderá perante a outra, por perdas e danos que forem apurados em liquidação. Se houver Procedimento Judicial, a parte faltosa, ainda responderá pelo pagamento de custas e honorários do advogado contratado pela parte fiel.</w:t>
      </w:r>
    </w:p>
    <w:p w14:paraId="1B08DDD4">
      <w:pPr>
        <w:adjustRightInd w:val="0"/>
        <w:jc w:val="both"/>
        <w:rPr>
          <w:rFonts w:hint="default" w:ascii="Arial" w:hAnsi="Arial" w:cs="Arial"/>
          <w:color w:val="000000"/>
          <w:sz w:val="22"/>
          <w:szCs w:val="22"/>
        </w:rPr>
      </w:pPr>
    </w:p>
    <w:p w14:paraId="78CA29C8">
      <w:pPr>
        <w:adjustRightInd w:val="0"/>
        <w:jc w:val="both"/>
        <w:rPr>
          <w:rFonts w:hint="default" w:ascii="Arial" w:hAnsi="Arial" w:cs="Arial"/>
          <w:color w:val="000000"/>
          <w:sz w:val="22"/>
          <w:szCs w:val="22"/>
        </w:rPr>
      </w:pPr>
      <w:r>
        <w:rPr>
          <w:rFonts w:hint="default" w:ascii="Arial" w:hAnsi="Arial" w:cs="Arial"/>
          <w:color w:val="000000"/>
          <w:sz w:val="22"/>
          <w:szCs w:val="22"/>
        </w:rPr>
        <w:t>1</w:t>
      </w:r>
      <w:r>
        <w:rPr>
          <w:rFonts w:hint="default" w:ascii="Arial" w:hAnsi="Arial" w:cs="Arial"/>
          <w:color w:val="000000"/>
          <w:sz w:val="22"/>
          <w:szCs w:val="22"/>
          <w:lang w:val="pt-BR"/>
        </w:rPr>
        <w:t>8</w:t>
      </w:r>
      <w:r>
        <w:rPr>
          <w:rFonts w:hint="default" w:ascii="Arial" w:hAnsi="Arial" w:cs="Arial"/>
          <w:color w:val="000000"/>
          <w:sz w:val="22"/>
          <w:szCs w:val="22"/>
        </w:rPr>
        <w:t>.2 - Fica eleito o Fórum desta Comarca de São Pedro, para dirimir divergências ou causas oriundas do presente contrato.</w:t>
      </w:r>
    </w:p>
    <w:p w14:paraId="6D911291">
      <w:pPr>
        <w:adjustRightInd w:val="0"/>
        <w:jc w:val="both"/>
        <w:rPr>
          <w:rFonts w:hint="default" w:ascii="Arial" w:hAnsi="Arial" w:cs="Arial"/>
          <w:color w:val="000000"/>
          <w:sz w:val="22"/>
          <w:szCs w:val="22"/>
        </w:rPr>
      </w:pPr>
    </w:p>
    <w:p w14:paraId="003F21AF">
      <w:pPr>
        <w:adjustRightInd w:val="0"/>
        <w:jc w:val="both"/>
        <w:rPr>
          <w:rFonts w:hint="default" w:ascii="Arial" w:hAnsi="Arial" w:cs="Arial"/>
          <w:color w:val="000000"/>
          <w:sz w:val="22"/>
          <w:szCs w:val="22"/>
        </w:rPr>
      </w:pPr>
      <w:r>
        <w:rPr>
          <w:rFonts w:hint="default" w:ascii="Arial" w:hAnsi="Arial" w:cs="Arial"/>
          <w:color w:val="000000"/>
          <w:sz w:val="22"/>
          <w:szCs w:val="22"/>
        </w:rPr>
        <w:t>E por estarem de pleno acordo com o disposto nas cláusulas deste contrato, digitado em 03 (três) vias de igual teor, assinam-no, juntamente com as testemunhas abaixo que a tudo assistiram para que surta seus devidos efeitos jurídicos.</w:t>
      </w:r>
    </w:p>
    <w:p w14:paraId="76722270">
      <w:pPr>
        <w:adjustRightInd w:val="0"/>
        <w:jc w:val="right"/>
        <w:rPr>
          <w:rFonts w:hint="default" w:ascii="Arial" w:hAnsi="Arial" w:cs="Arial"/>
          <w:color w:val="000000"/>
          <w:sz w:val="22"/>
          <w:szCs w:val="22"/>
        </w:rPr>
      </w:pPr>
    </w:p>
    <w:p w14:paraId="6B8188BF">
      <w:pPr>
        <w:adjustRightInd w:val="0"/>
        <w:jc w:val="right"/>
        <w:rPr>
          <w:rFonts w:hint="default" w:ascii="Arial" w:hAnsi="Arial" w:cs="Arial"/>
          <w:color w:val="000000"/>
          <w:sz w:val="22"/>
          <w:szCs w:val="22"/>
        </w:rPr>
      </w:pPr>
      <w:r>
        <w:rPr>
          <w:rFonts w:hint="default" w:ascii="Arial" w:hAnsi="Arial" w:cs="Arial"/>
          <w:color w:val="000000"/>
          <w:sz w:val="22"/>
          <w:szCs w:val="22"/>
        </w:rPr>
        <w:t>Santa Maria da Serra, 99 de .......................... de 202</w:t>
      </w:r>
      <w:r>
        <w:rPr>
          <w:rFonts w:hint="default" w:cs="Arial"/>
          <w:color w:val="000000"/>
          <w:sz w:val="22"/>
          <w:szCs w:val="22"/>
          <w:lang w:val="pt-BR"/>
        </w:rPr>
        <w:t>6</w:t>
      </w:r>
      <w:r>
        <w:rPr>
          <w:rFonts w:hint="default" w:ascii="Arial" w:hAnsi="Arial" w:cs="Arial"/>
          <w:color w:val="000000"/>
          <w:sz w:val="22"/>
          <w:szCs w:val="22"/>
        </w:rPr>
        <w:t>.</w:t>
      </w:r>
    </w:p>
    <w:p w14:paraId="777C6EA1">
      <w:pPr>
        <w:adjustRightInd w:val="0"/>
        <w:jc w:val="center"/>
        <w:rPr>
          <w:rFonts w:hint="default" w:ascii="Arial" w:hAnsi="Arial" w:cs="Arial"/>
          <w:color w:val="000000"/>
          <w:sz w:val="22"/>
          <w:szCs w:val="22"/>
        </w:rPr>
      </w:pPr>
    </w:p>
    <w:p w14:paraId="095E996F">
      <w:pPr>
        <w:adjustRightInd w:val="0"/>
        <w:jc w:val="center"/>
        <w:rPr>
          <w:rFonts w:hint="default" w:ascii="Arial" w:hAnsi="Arial" w:cs="Arial"/>
          <w:color w:val="000000"/>
          <w:sz w:val="22"/>
          <w:szCs w:val="22"/>
        </w:rPr>
      </w:pPr>
    </w:p>
    <w:p w14:paraId="7E1DADEA">
      <w:pPr>
        <w:pStyle w:val="61"/>
        <w:jc w:val="center"/>
        <w:rPr>
          <w:rFonts w:hint="default" w:ascii="Arial" w:hAnsi="Arial" w:cs="Arial"/>
          <w:b/>
          <w:sz w:val="22"/>
          <w:szCs w:val="22"/>
        </w:rPr>
      </w:pPr>
      <w:r>
        <w:rPr>
          <w:rFonts w:hint="default" w:ascii="Arial" w:hAnsi="Arial" w:cs="Arial"/>
          <w:b/>
          <w:sz w:val="22"/>
          <w:szCs w:val="22"/>
        </w:rPr>
        <w:t>MUNICÍPIO DE SANTA MARIA DA SERRA</w:t>
      </w:r>
    </w:p>
    <w:p w14:paraId="36482F87">
      <w:pPr>
        <w:adjustRightInd w:val="0"/>
        <w:jc w:val="center"/>
        <w:rPr>
          <w:rFonts w:hint="default" w:ascii="Arial" w:hAnsi="Arial" w:cs="Arial"/>
          <w:b/>
          <w:sz w:val="22"/>
          <w:szCs w:val="22"/>
        </w:rPr>
      </w:pPr>
      <w:r>
        <w:rPr>
          <w:rFonts w:hint="default" w:ascii="Arial" w:hAnsi="Arial" w:cs="Arial"/>
          <w:b/>
          <w:sz w:val="22"/>
          <w:szCs w:val="22"/>
        </w:rPr>
        <w:t>Josias Zani Neto - Prefeito Municipal</w:t>
      </w:r>
    </w:p>
    <w:p w14:paraId="21E530C8">
      <w:pPr>
        <w:pStyle w:val="61"/>
        <w:jc w:val="center"/>
        <w:rPr>
          <w:rFonts w:hint="default" w:ascii="Arial" w:hAnsi="Arial" w:cs="Arial"/>
          <w:b/>
          <w:sz w:val="22"/>
          <w:szCs w:val="22"/>
        </w:rPr>
      </w:pPr>
    </w:p>
    <w:p w14:paraId="7A7330DE">
      <w:pPr>
        <w:pStyle w:val="61"/>
        <w:jc w:val="center"/>
        <w:rPr>
          <w:rFonts w:hint="default" w:ascii="Arial" w:hAnsi="Arial" w:cs="Arial"/>
          <w:b/>
          <w:sz w:val="22"/>
          <w:szCs w:val="22"/>
        </w:rPr>
      </w:pPr>
    </w:p>
    <w:p w14:paraId="529763E7">
      <w:pPr>
        <w:pStyle w:val="61"/>
        <w:jc w:val="center"/>
        <w:rPr>
          <w:rFonts w:hint="default" w:ascii="Arial" w:hAnsi="Arial" w:cs="Arial"/>
          <w:b/>
          <w:sz w:val="22"/>
          <w:szCs w:val="22"/>
        </w:rPr>
      </w:pPr>
      <w:r>
        <w:rPr>
          <w:rFonts w:hint="default" w:ascii="Arial" w:hAnsi="Arial" w:cs="Arial"/>
          <w:b/>
          <w:sz w:val="22"/>
          <w:szCs w:val="22"/>
        </w:rPr>
        <w:t>CONTRATADA</w:t>
      </w:r>
    </w:p>
    <w:p w14:paraId="55EEB578">
      <w:pPr>
        <w:pStyle w:val="61"/>
        <w:jc w:val="center"/>
        <w:rPr>
          <w:rFonts w:hint="default" w:ascii="Arial" w:hAnsi="Arial" w:cs="Arial"/>
          <w:b/>
          <w:sz w:val="22"/>
          <w:szCs w:val="22"/>
        </w:rPr>
      </w:pPr>
      <w:r>
        <w:rPr>
          <w:rFonts w:hint="default" w:ascii="Arial" w:hAnsi="Arial" w:cs="Arial"/>
          <w:b/>
          <w:sz w:val="22"/>
          <w:szCs w:val="22"/>
        </w:rPr>
        <w:t>XXXXXXXXXXXXXXXXX - Representante Legal</w:t>
      </w:r>
    </w:p>
    <w:p w14:paraId="775305E5">
      <w:pPr>
        <w:pStyle w:val="61"/>
        <w:jc w:val="center"/>
        <w:rPr>
          <w:rFonts w:hint="default" w:ascii="Arial" w:hAnsi="Arial" w:cs="Arial"/>
          <w:b/>
          <w:sz w:val="22"/>
          <w:szCs w:val="22"/>
        </w:rPr>
      </w:pPr>
    </w:p>
    <w:p w14:paraId="59CC238E">
      <w:pPr>
        <w:jc w:val="both"/>
        <w:rPr>
          <w:rFonts w:hint="default" w:ascii="Arial" w:hAnsi="Arial" w:cs="Arial"/>
          <w:sz w:val="22"/>
          <w:szCs w:val="22"/>
        </w:rPr>
      </w:pPr>
      <w:r>
        <w:rPr>
          <w:rFonts w:hint="default" w:ascii="Arial" w:hAnsi="Arial" w:cs="Arial"/>
          <w:sz w:val="22"/>
          <w:szCs w:val="22"/>
        </w:rPr>
        <w:t>Testemunhas:</w:t>
      </w:r>
    </w:p>
    <w:p w14:paraId="0483E276">
      <w:pPr>
        <w:jc w:val="both"/>
        <w:rPr>
          <w:rFonts w:hint="default" w:ascii="Arial" w:hAnsi="Arial" w:cs="Arial"/>
          <w:sz w:val="22"/>
          <w:szCs w:val="22"/>
        </w:rPr>
      </w:pPr>
    </w:p>
    <w:p w14:paraId="112BA68F">
      <w:pPr>
        <w:jc w:val="both"/>
        <w:rPr>
          <w:rFonts w:hint="default" w:ascii="Arial" w:hAnsi="Arial" w:cs="Arial"/>
          <w:sz w:val="22"/>
          <w:szCs w:val="22"/>
        </w:rPr>
      </w:pPr>
    </w:p>
    <w:p w14:paraId="1E8BC5D4">
      <w:pPr>
        <w:adjustRightInd w:val="0"/>
        <w:jc w:val="both"/>
        <w:rPr>
          <w:rFonts w:hint="default" w:ascii="Arial" w:hAnsi="Arial" w:cs="Arial"/>
          <w:color w:val="000000"/>
          <w:sz w:val="22"/>
          <w:szCs w:val="22"/>
        </w:rPr>
      </w:pPr>
      <w:r>
        <w:rPr>
          <w:rFonts w:hint="default" w:ascii="Arial" w:hAnsi="Arial" w:cs="Arial"/>
          <w:color w:val="000000"/>
          <w:sz w:val="22"/>
          <w:szCs w:val="22"/>
        </w:rPr>
        <w:t>1. ___________________________________________ RG.:_________________________</w:t>
      </w:r>
    </w:p>
    <w:p w14:paraId="533FAE4D">
      <w:pPr>
        <w:adjustRightInd w:val="0"/>
        <w:jc w:val="both"/>
        <w:rPr>
          <w:rFonts w:hint="default" w:ascii="Arial" w:hAnsi="Arial" w:cs="Arial"/>
          <w:color w:val="000000"/>
          <w:sz w:val="22"/>
          <w:szCs w:val="22"/>
        </w:rPr>
      </w:pPr>
    </w:p>
    <w:p w14:paraId="65F7A878">
      <w:pPr>
        <w:adjustRightInd w:val="0"/>
        <w:jc w:val="both"/>
        <w:rPr>
          <w:rFonts w:hint="default" w:ascii="Arial" w:hAnsi="Arial" w:cs="Arial"/>
          <w:color w:val="000000"/>
          <w:sz w:val="22"/>
          <w:szCs w:val="22"/>
        </w:rPr>
      </w:pPr>
    </w:p>
    <w:p w14:paraId="1BACF65E">
      <w:pPr>
        <w:adjustRightInd w:val="0"/>
        <w:jc w:val="both"/>
        <w:rPr>
          <w:rFonts w:hint="default" w:ascii="Arial" w:hAnsi="Arial" w:cs="Arial"/>
          <w:color w:val="000000"/>
          <w:sz w:val="22"/>
          <w:szCs w:val="22"/>
        </w:rPr>
      </w:pPr>
      <w:r>
        <w:rPr>
          <w:rFonts w:hint="default" w:ascii="Arial" w:hAnsi="Arial" w:cs="Arial"/>
          <w:color w:val="000000"/>
          <w:sz w:val="22"/>
          <w:szCs w:val="22"/>
        </w:rPr>
        <w:t>2. ___________________________________________ RG.:_________________________</w:t>
      </w:r>
    </w:p>
    <w:p w14:paraId="7A3F87C1">
      <w:pPr>
        <w:adjustRightInd w:val="0"/>
        <w:jc w:val="both"/>
        <w:rPr>
          <w:rFonts w:hint="default" w:ascii="Arial" w:hAnsi="Arial" w:cs="Arial"/>
          <w:color w:val="000000"/>
          <w:sz w:val="22"/>
          <w:szCs w:val="22"/>
        </w:rPr>
      </w:pPr>
    </w:p>
    <w:p w14:paraId="350D4850">
      <w:pPr>
        <w:adjustRightInd w:val="0"/>
        <w:jc w:val="both"/>
        <w:rPr>
          <w:rFonts w:hint="default" w:ascii="Arial" w:hAnsi="Arial" w:cs="Arial"/>
          <w:color w:val="000000"/>
          <w:sz w:val="22"/>
          <w:szCs w:val="22"/>
        </w:rPr>
      </w:pPr>
    </w:p>
    <w:p w14:paraId="6DD69AAF">
      <w:pPr>
        <w:adjustRightInd w:val="0"/>
        <w:jc w:val="both"/>
        <w:rPr>
          <w:rFonts w:hint="default" w:ascii="Arial" w:hAnsi="Arial" w:cs="Arial"/>
          <w:color w:val="000000"/>
          <w:sz w:val="22"/>
          <w:szCs w:val="22"/>
        </w:rPr>
      </w:pPr>
    </w:p>
    <w:p w14:paraId="659BA0F9">
      <w:pPr>
        <w:pStyle w:val="56"/>
        <w:ind w:left="0"/>
        <w:rPr>
          <w:rFonts w:hint="default" w:ascii="Arial" w:hAnsi="Arial" w:cs="Arial"/>
          <w:b/>
          <w:w w:val="106"/>
          <w:sz w:val="22"/>
          <w:szCs w:val="22"/>
        </w:rPr>
      </w:pPr>
    </w:p>
    <w:p w14:paraId="589E19F4">
      <w:pPr>
        <w:pStyle w:val="56"/>
        <w:jc w:val="both"/>
        <w:rPr>
          <w:rFonts w:hint="default" w:ascii="Arial" w:hAnsi="Arial"/>
          <w:sz w:val="22"/>
          <w:szCs w:val="22"/>
          <w:lang w:val="pt-BR"/>
        </w:rPr>
      </w:pPr>
      <w:r>
        <w:rPr>
          <w:rFonts w:hint="default" w:ascii="Arial" w:hAnsi="Arial"/>
          <w:sz w:val="22"/>
          <w:szCs w:val="22"/>
          <w:lang w:val="pt-BR"/>
        </w:rPr>
        <w:t>Rejane Peroto Abiati Cury</w:t>
      </w:r>
      <w:r>
        <w:rPr>
          <w:rFonts w:hint="default" w:ascii="Arial" w:hAnsi="Arial"/>
          <w:sz w:val="22"/>
          <w:szCs w:val="22"/>
          <w:lang w:val="pt-BR"/>
        </w:rPr>
        <w:tab/>
      </w:r>
      <w:r>
        <w:rPr>
          <w:rFonts w:hint="default" w:ascii="Arial" w:hAnsi="Arial"/>
          <w:sz w:val="22"/>
          <w:szCs w:val="22"/>
          <w:lang w:val="pt-BR"/>
        </w:rPr>
        <w:tab/>
      </w:r>
      <w:r>
        <w:rPr>
          <w:rFonts w:hint="default" w:ascii="Arial" w:hAnsi="Arial"/>
          <w:sz w:val="22"/>
          <w:szCs w:val="22"/>
          <w:lang w:val="pt-BR"/>
        </w:rPr>
        <w:tab/>
      </w:r>
      <w:r>
        <w:rPr>
          <w:rFonts w:hint="default" w:ascii="Arial" w:hAnsi="Arial"/>
          <w:sz w:val="22"/>
          <w:szCs w:val="22"/>
          <w:lang w:val="pt-BR"/>
        </w:rPr>
        <w:tab/>
      </w:r>
      <w:r>
        <w:rPr>
          <w:rFonts w:hint="default" w:ascii="Arial" w:hAnsi="Arial"/>
          <w:sz w:val="22"/>
          <w:szCs w:val="22"/>
          <w:lang w:val="pt-BR"/>
        </w:rPr>
        <w:tab/>
      </w:r>
      <w:r>
        <w:rPr>
          <w:rFonts w:hint="default" w:ascii="Arial" w:hAnsi="Arial"/>
          <w:color w:val="000000"/>
          <w:sz w:val="22"/>
          <w:szCs w:val="22"/>
        </w:rPr>
        <w:t>Yasmin Ribeiro</w:t>
      </w:r>
    </w:p>
    <w:p w14:paraId="124EB1C8">
      <w:pPr>
        <w:pStyle w:val="56"/>
        <w:ind w:left="0" w:leftChars="0" w:firstLine="0" w:firstLineChars="0"/>
        <w:jc w:val="both"/>
        <w:rPr>
          <w:rFonts w:hint="default" w:ascii="Arial" w:hAnsi="Arial"/>
          <w:sz w:val="22"/>
          <w:szCs w:val="22"/>
          <w:lang w:val="pt-BR"/>
        </w:rPr>
      </w:pPr>
      <w:r>
        <w:rPr>
          <w:rFonts w:hint="default" w:ascii="Arial" w:hAnsi="Arial"/>
          <w:sz w:val="22"/>
          <w:szCs w:val="22"/>
          <w:lang w:val="pt-BR"/>
        </w:rPr>
        <w:t>Diretora do Departamento de Educação</w:t>
      </w:r>
      <w:r>
        <w:rPr>
          <w:rFonts w:hint="default" w:ascii="Arial" w:hAnsi="Arial"/>
          <w:sz w:val="22"/>
          <w:szCs w:val="22"/>
          <w:lang w:val="pt-BR"/>
        </w:rPr>
        <w:tab/>
      </w:r>
      <w:r>
        <w:rPr>
          <w:rFonts w:hint="default" w:ascii="Arial" w:hAnsi="Arial"/>
          <w:sz w:val="22"/>
          <w:szCs w:val="22"/>
          <w:lang w:val="pt-BR"/>
        </w:rPr>
        <w:t xml:space="preserve">                  </w:t>
      </w:r>
      <w:r>
        <w:rPr>
          <w:rFonts w:hint="default" w:ascii="Arial" w:hAnsi="Arial"/>
          <w:color w:val="000000"/>
          <w:sz w:val="22"/>
          <w:szCs w:val="22"/>
        </w:rPr>
        <w:t>Responsável Técnico / Nutricionista</w:t>
      </w:r>
    </w:p>
    <w:p w14:paraId="6C026FF8">
      <w:pPr>
        <w:pStyle w:val="56"/>
        <w:jc w:val="both"/>
        <w:rPr>
          <w:rFonts w:hint="default" w:ascii="Arial" w:hAnsi="Arial"/>
          <w:sz w:val="22"/>
          <w:szCs w:val="22"/>
          <w:lang w:val="pt-BR"/>
        </w:rPr>
      </w:pPr>
      <w:r>
        <w:rPr>
          <w:rFonts w:hint="default" w:ascii="Arial" w:hAnsi="Arial"/>
          <w:sz w:val="22"/>
          <w:szCs w:val="22"/>
          <w:lang w:val="pt-BR"/>
        </w:rPr>
        <w:t>Gestora do Contrato</w:t>
      </w:r>
      <w:r>
        <w:rPr>
          <w:rFonts w:hint="default" w:ascii="Arial" w:hAnsi="Arial"/>
          <w:sz w:val="22"/>
          <w:szCs w:val="22"/>
          <w:lang w:val="pt-BR"/>
        </w:rPr>
        <w:tab/>
      </w:r>
      <w:r>
        <w:rPr>
          <w:rFonts w:hint="default" w:ascii="Arial" w:hAnsi="Arial"/>
          <w:sz w:val="22"/>
          <w:szCs w:val="22"/>
          <w:lang w:val="pt-BR"/>
        </w:rPr>
        <w:tab/>
      </w:r>
      <w:r>
        <w:rPr>
          <w:rFonts w:hint="default" w:ascii="Arial" w:hAnsi="Arial"/>
          <w:sz w:val="22"/>
          <w:szCs w:val="22"/>
          <w:lang w:val="pt-BR"/>
        </w:rPr>
        <w:tab/>
      </w:r>
      <w:r>
        <w:rPr>
          <w:rFonts w:hint="default" w:ascii="Arial" w:hAnsi="Arial"/>
          <w:sz w:val="22"/>
          <w:szCs w:val="22"/>
          <w:lang w:val="pt-BR"/>
        </w:rPr>
        <w:t xml:space="preserve">                              Fiscal do Contrato</w:t>
      </w:r>
    </w:p>
    <w:p w14:paraId="69EFA083">
      <w:pPr>
        <w:pStyle w:val="56"/>
        <w:ind w:left="0"/>
        <w:jc w:val="both"/>
        <w:rPr>
          <w:rFonts w:hint="default" w:ascii="Arial" w:hAnsi="Arial"/>
          <w:sz w:val="22"/>
          <w:szCs w:val="22"/>
          <w:lang w:val="pt-BR"/>
        </w:rPr>
      </w:pPr>
    </w:p>
    <w:p w14:paraId="57BAFB49">
      <w:pPr>
        <w:pStyle w:val="56"/>
        <w:ind w:left="0"/>
        <w:jc w:val="both"/>
        <w:rPr>
          <w:rFonts w:hint="default" w:ascii="Arial" w:hAnsi="Arial"/>
          <w:sz w:val="22"/>
          <w:szCs w:val="22"/>
          <w:lang w:val="pt-BR"/>
        </w:rPr>
      </w:pPr>
    </w:p>
    <w:p w14:paraId="70EE3783">
      <w:pPr>
        <w:pStyle w:val="56"/>
        <w:ind w:left="0"/>
        <w:jc w:val="both"/>
        <w:rPr>
          <w:rFonts w:hint="default" w:ascii="Arial" w:hAnsi="Arial"/>
          <w:sz w:val="22"/>
          <w:szCs w:val="22"/>
          <w:lang w:val="pt-BR"/>
        </w:rPr>
      </w:pPr>
    </w:p>
    <w:p w14:paraId="4FB6B646">
      <w:pPr>
        <w:pStyle w:val="56"/>
        <w:ind w:left="0"/>
        <w:jc w:val="both"/>
        <w:rPr>
          <w:rFonts w:hint="default" w:ascii="Arial" w:hAnsi="Arial"/>
          <w:sz w:val="22"/>
          <w:szCs w:val="22"/>
          <w:lang w:val="pt-BR"/>
        </w:rPr>
      </w:pPr>
    </w:p>
    <w:p w14:paraId="079162A3">
      <w:pPr>
        <w:pStyle w:val="56"/>
        <w:ind w:left="0"/>
        <w:jc w:val="both"/>
        <w:rPr>
          <w:rFonts w:hint="default" w:ascii="Arial" w:hAnsi="Arial"/>
          <w:sz w:val="22"/>
          <w:szCs w:val="22"/>
          <w:lang w:val="pt-BR"/>
        </w:rPr>
      </w:pPr>
    </w:p>
    <w:p w14:paraId="05CAC2CF">
      <w:pPr>
        <w:pStyle w:val="56"/>
        <w:ind w:left="0"/>
        <w:jc w:val="both"/>
        <w:rPr>
          <w:rFonts w:hint="default" w:ascii="Arial" w:hAnsi="Arial"/>
          <w:sz w:val="22"/>
          <w:szCs w:val="22"/>
          <w:lang w:val="pt-BR"/>
        </w:rPr>
      </w:pPr>
    </w:p>
    <w:p w14:paraId="4B8E110E">
      <w:pPr>
        <w:pStyle w:val="56"/>
        <w:ind w:left="0"/>
        <w:jc w:val="both"/>
        <w:rPr>
          <w:rFonts w:hint="default" w:ascii="Arial" w:hAnsi="Arial"/>
          <w:sz w:val="22"/>
          <w:szCs w:val="22"/>
          <w:lang w:val="pt-BR"/>
        </w:rPr>
      </w:pPr>
    </w:p>
    <w:p w14:paraId="627A3324">
      <w:pPr>
        <w:pStyle w:val="56"/>
        <w:ind w:left="0"/>
        <w:jc w:val="both"/>
        <w:rPr>
          <w:rFonts w:hint="default" w:ascii="Arial" w:hAnsi="Arial"/>
          <w:sz w:val="22"/>
          <w:szCs w:val="22"/>
          <w:lang w:val="pt-BR"/>
        </w:rPr>
      </w:pPr>
    </w:p>
    <w:p w14:paraId="3C5B0059">
      <w:pPr>
        <w:pStyle w:val="56"/>
        <w:ind w:left="0"/>
        <w:jc w:val="both"/>
        <w:rPr>
          <w:rFonts w:hint="default" w:ascii="Arial" w:hAnsi="Arial"/>
          <w:sz w:val="22"/>
          <w:szCs w:val="22"/>
          <w:lang w:val="pt-BR"/>
        </w:rPr>
      </w:pPr>
    </w:p>
    <w:p w14:paraId="432863B7">
      <w:pPr>
        <w:pStyle w:val="56"/>
        <w:ind w:left="0"/>
        <w:jc w:val="both"/>
        <w:rPr>
          <w:rFonts w:hint="default" w:ascii="Arial" w:hAnsi="Arial"/>
          <w:sz w:val="22"/>
          <w:szCs w:val="22"/>
          <w:lang w:val="pt-BR"/>
        </w:rPr>
      </w:pPr>
    </w:p>
    <w:p w14:paraId="19C52FBF">
      <w:pPr>
        <w:pStyle w:val="56"/>
        <w:ind w:left="0"/>
        <w:jc w:val="both"/>
        <w:rPr>
          <w:rFonts w:hint="default" w:ascii="Arial" w:hAnsi="Arial"/>
          <w:sz w:val="22"/>
          <w:szCs w:val="22"/>
          <w:lang w:val="pt-BR"/>
        </w:rPr>
      </w:pPr>
    </w:p>
    <w:p w14:paraId="20F96B77">
      <w:pPr>
        <w:pStyle w:val="56"/>
        <w:ind w:left="0"/>
        <w:jc w:val="both"/>
        <w:rPr>
          <w:rFonts w:hint="default" w:ascii="Arial" w:hAnsi="Arial"/>
          <w:sz w:val="22"/>
          <w:szCs w:val="22"/>
          <w:lang w:val="pt-BR"/>
        </w:rPr>
      </w:pPr>
    </w:p>
    <w:p w14:paraId="1CF045AC">
      <w:pPr>
        <w:pStyle w:val="56"/>
        <w:ind w:left="0"/>
        <w:jc w:val="both"/>
        <w:rPr>
          <w:rFonts w:hint="default" w:ascii="Arial" w:hAnsi="Arial"/>
          <w:sz w:val="22"/>
          <w:szCs w:val="22"/>
          <w:lang w:val="pt-BR"/>
        </w:rPr>
      </w:pPr>
    </w:p>
    <w:p w14:paraId="0EAABD87">
      <w:pPr>
        <w:pStyle w:val="56"/>
        <w:ind w:left="0"/>
        <w:jc w:val="both"/>
        <w:rPr>
          <w:rFonts w:hint="default" w:ascii="Arial" w:hAnsi="Arial"/>
          <w:sz w:val="22"/>
          <w:szCs w:val="22"/>
          <w:lang w:val="pt-BR"/>
        </w:rPr>
      </w:pPr>
    </w:p>
    <w:p w14:paraId="51917886">
      <w:pPr>
        <w:pStyle w:val="56"/>
        <w:ind w:left="0"/>
        <w:jc w:val="both"/>
        <w:rPr>
          <w:rFonts w:hint="default" w:ascii="Arial" w:hAnsi="Arial"/>
          <w:sz w:val="22"/>
          <w:szCs w:val="22"/>
          <w:lang w:val="pt-BR"/>
        </w:rPr>
      </w:pPr>
    </w:p>
    <w:p w14:paraId="4B4A06BE">
      <w:pPr>
        <w:pStyle w:val="56"/>
        <w:ind w:left="0"/>
        <w:jc w:val="both"/>
        <w:rPr>
          <w:rFonts w:hint="default" w:ascii="Arial" w:hAnsi="Arial"/>
          <w:sz w:val="22"/>
          <w:szCs w:val="22"/>
          <w:lang w:val="pt-BR"/>
        </w:rPr>
      </w:pPr>
    </w:p>
    <w:p w14:paraId="7DADA772">
      <w:pPr>
        <w:pStyle w:val="56"/>
        <w:ind w:left="0"/>
        <w:jc w:val="both"/>
        <w:rPr>
          <w:rFonts w:hint="default" w:ascii="Arial" w:hAnsi="Arial"/>
          <w:sz w:val="22"/>
          <w:szCs w:val="22"/>
          <w:lang w:val="pt-BR"/>
        </w:rPr>
      </w:pPr>
    </w:p>
    <w:p w14:paraId="06E3BEFD">
      <w:pPr>
        <w:pStyle w:val="56"/>
        <w:ind w:left="0"/>
        <w:jc w:val="both"/>
        <w:rPr>
          <w:rFonts w:hint="default" w:ascii="Arial" w:hAnsi="Arial"/>
          <w:sz w:val="22"/>
          <w:szCs w:val="22"/>
          <w:lang w:val="pt-BR"/>
        </w:rPr>
      </w:pPr>
    </w:p>
    <w:p w14:paraId="4DA75F06">
      <w:pPr>
        <w:pStyle w:val="56"/>
        <w:ind w:left="0"/>
        <w:jc w:val="both"/>
        <w:rPr>
          <w:rFonts w:hint="default" w:ascii="Arial" w:hAnsi="Arial"/>
          <w:sz w:val="22"/>
          <w:szCs w:val="22"/>
          <w:lang w:val="pt-BR"/>
        </w:rPr>
      </w:pPr>
    </w:p>
    <w:p w14:paraId="0F82259D">
      <w:pPr>
        <w:pStyle w:val="56"/>
        <w:ind w:left="0"/>
        <w:jc w:val="both"/>
        <w:rPr>
          <w:rFonts w:hint="default" w:ascii="Arial" w:hAnsi="Arial"/>
          <w:sz w:val="22"/>
          <w:szCs w:val="22"/>
          <w:lang w:val="pt-BR"/>
        </w:rPr>
      </w:pPr>
    </w:p>
    <w:p w14:paraId="78B6CF19">
      <w:pPr>
        <w:pStyle w:val="56"/>
        <w:ind w:left="0"/>
        <w:jc w:val="both"/>
        <w:rPr>
          <w:rFonts w:hint="default" w:ascii="Arial" w:hAnsi="Arial"/>
          <w:sz w:val="22"/>
          <w:szCs w:val="22"/>
          <w:lang w:val="pt-BR"/>
        </w:rPr>
      </w:pPr>
    </w:p>
    <w:p w14:paraId="3F6CA8C8">
      <w:pPr>
        <w:pStyle w:val="56"/>
        <w:ind w:left="0"/>
        <w:jc w:val="both"/>
        <w:rPr>
          <w:rFonts w:hint="default" w:ascii="Arial" w:hAnsi="Arial"/>
          <w:sz w:val="22"/>
          <w:szCs w:val="22"/>
          <w:lang w:val="pt-BR"/>
        </w:rPr>
      </w:pPr>
    </w:p>
    <w:p w14:paraId="70D253C6">
      <w:pPr>
        <w:pStyle w:val="56"/>
        <w:ind w:left="0"/>
        <w:jc w:val="both"/>
        <w:rPr>
          <w:rFonts w:hint="default" w:ascii="Arial" w:hAnsi="Arial"/>
          <w:sz w:val="22"/>
          <w:szCs w:val="22"/>
          <w:lang w:val="pt-BR"/>
        </w:rPr>
      </w:pPr>
    </w:p>
    <w:p w14:paraId="3299C8F6">
      <w:pPr>
        <w:pStyle w:val="56"/>
        <w:ind w:left="0"/>
        <w:jc w:val="both"/>
        <w:rPr>
          <w:rFonts w:hint="default" w:ascii="Arial" w:hAnsi="Arial"/>
          <w:sz w:val="22"/>
          <w:szCs w:val="22"/>
          <w:lang w:val="pt-BR"/>
        </w:rPr>
      </w:pPr>
    </w:p>
    <w:p w14:paraId="5316881D">
      <w:pPr>
        <w:pStyle w:val="56"/>
        <w:ind w:left="0"/>
        <w:jc w:val="both"/>
        <w:rPr>
          <w:rFonts w:hint="default" w:ascii="Arial" w:hAnsi="Arial"/>
          <w:sz w:val="22"/>
          <w:szCs w:val="22"/>
          <w:lang w:val="pt-BR"/>
        </w:rPr>
      </w:pPr>
    </w:p>
    <w:p w14:paraId="715B22F7">
      <w:pPr>
        <w:pStyle w:val="56"/>
        <w:ind w:left="0"/>
        <w:jc w:val="both"/>
        <w:rPr>
          <w:rFonts w:hint="default" w:ascii="Arial" w:hAnsi="Arial"/>
          <w:sz w:val="22"/>
          <w:szCs w:val="22"/>
          <w:lang w:val="pt-BR"/>
        </w:rPr>
      </w:pPr>
    </w:p>
    <w:p w14:paraId="5B6E505C">
      <w:pPr>
        <w:pStyle w:val="56"/>
        <w:ind w:left="0"/>
        <w:jc w:val="both"/>
        <w:rPr>
          <w:rFonts w:hint="default" w:ascii="Arial" w:hAnsi="Arial"/>
          <w:sz w:val="22"/>
          <w:szCs w:val="22"/>
          <w:lang w:val="pt-BR"/>
        </w:rPr>
      </w:pPr>
    </w:p>
    <w:p w14:paraId="1E372096">
      <w:pPr>
        <w:pStyle w:val="56"/>
        <w:ind w:left="0"/>
        <w:jc w:val="both"/>
        <w:rPr>
          <w:rFonts w:hint="default" w:ascii="Arial" w:hAnsi="Arial"/>
          <w:sz w:val="22"/>
          <w:szCs w:val="22"/>
          <w:lang w:val="pt-BR"/>
        </w:rPr>
      </w:pPr>
    </w:p>
    <w:p w14:paraId="79CAC7CA">
      <w:pPr>
        <w:pStyle w:val="56"/>
        <w:ind w:left="0"/>
        <w:jc w:val="both"/>
        <w:rPr>
          <w:rFonts w:hint="default" w:ascii="Arial" w:hAnsi="Arial"/>
          <w:sz w:val="22"/>
          <w:szCs w:val="22"/>
          <w:lang w:val="pt-BR"/>
        </w:rPr>
      </w:pPr>
    </w:p>
    <w:p w14:paraId="78280FA7">
      <w:pPr>
        <w:pStyle w:val="56"/>
        <w:ind w:left="0"/>
        <w:jc w:val="both"/>
        <w:rPr>
          <w:rFonts w:hint="default" w:ascii="Arial" w:hAnsi="Arial"/>
          <w:sz w:val="22"/>
          <w:szCs w:val="22"/>
          <w:lang w:val="pt-BR"/>
        </w:rPr>
      </w:pPr>
    </w:p>
    <w:p w14:paraId="2B5505C3">
      <w:pPr>
        <w:pStyle w:val="56"/>
        <w:ind w:left="0"/>
        <w:jc w:val="both"/>
        <w:rPr>
          <w:rFonts w:hint="default" w:ascii="Arial" w:hAnsi="Arial"/>
          <w:sz w:val="22"/>
          <w:szCs w:val="22"/>
          <w:lang w:val="pt-BR"/>
        </w:rPr>
      </w:pPr>
    </w:p>
    <w:p w14:paraId="2F19E98E">
      <w:pPr>
        <w:pStyle w:val="56"/>
        <w:ind w:left="0"/>
        <w:jc w:val="both"/>
        <w:rPr>
          <w:rFonts w:hint="default" w:ascii="Arial" w:hAnsi="Arial"/>
          <w:sz w:val="22"/>
          <w:szCs w:val="22"/>
          <w:lang w:val="pt-BR"/>
        </w:rPr>
      </w:pPr>
    </w:p>
    <w:p w14:paraId="66D5FE25">
      <w:pPr>
        <w:pStyle w:val="56"/>
        <w:ind w:left="0"/>
        <w:jc w:val="both"/>
        <w:rPr>
          <w:rFonts w:hint="default" w:ascii="Arial" w:hAnsi="Arial"/>
          <w:sz w:val="22"/>
          <w:szCs w:val="22"/>
          <w:lang w:val="pt-BR"/>
        </w:rPr>
      </w:pPr>
    </w:p>
    <w:p w14:paraId="1B06E026">
      <w:pPr>
        <w:pStyle w:val="56"/>
        <w:ind w:left="0"/>
        <w:jc w:val="both"/>
        <w:rPr>
          <w:rFonts w:hint="default" w:ascii="Arial" w:hAnsi="Arial"/>
          <w:sz w:val="22"/>
          <w:szCs w:val="22"/>
          <w:lang w:val="pt-BR"/>
        </w:rPr>
      </w:pPr>
    </w:p>
    <w:p w14:paraId="0734C7E0">
      <w:pPr>
        <w:pStyle w:val="56"/>
        <w:ind w:left="0"/>
        <w:jc w:val="both"/>
        <w:rPr>
          <w:rFonts w:hint="default" w:ascii="Arial" w:hAnsi="Arial"/>
          <w:sz w:val="22"/>
          <w:szCs w:val="22"/>
          <w:lang w:val="pt-BR"/>
        </w:rPr>
      </w:pPr>
    </w:p>
    <w:p w14:paraId="5F1D621D">
      <w:pPr>
        <w:pStyle w:val="56"/>
        <w:ind w:left="0"/>
        <w:jc w:val="both"/>
        <w:rPr>
          <w:rFonts w:hint="default" w:ascii="Arial" w:hAnsi="Arial"/>
          <w:sz w:val="22"/>
          <w:szCs w:val="22"/>
          <w:lang w:val="pt-BR"/>
        </w:rPr>
      </w:pPr>
    </w:p>
    <w:p w14:paraId="6DD557F2">
      <w:pPr>
        <w:pStyle w:val="56"/>
        <w:ind w:left="0"/>
        <w:jc w:val="both"/>
        <w:rPr>
          <w:rFonts w:hint="default" w:ascii="Arial" w:hAnsi="Arial"/>
          <w:sz w:val="22"/>
          <w:szCs w:val="22"/>
          <w:lang w:val="pt-BR"/>
        </w:rPr>
      </w:pPr>
    </w:p>
    <w:p w14:paraId="78482A12">
      <w:pPr>
        <w:pStyle w:val="56"/>
        <w:ind w:left="0"/>
        <w:jc w:val="both"/>
        <w:rPr>
          <w:rFonts w:hint="default" w:ascii="Arial" w:hAnsi="Arial"/>
          <w:sz w:val="22"/>
          <w:szCs w:val="22"/>
          <w:lang w:val="pt-BR"/>
        </w:rPr>
      </w:pPr>
    </w:p>
    <w:p w14:paraId="462E120A">
      <w:pPr>
        <w:pStyle w:val="56"/>
        <w:ind w:left="0"/>
        <w:jc w:val="both"/>
        <w:rPr>
          <w:rFonts w:hint="default" w:ascii="Arial" w:hAnsi="Arial"/>
          <w:sz w:val="22"/>
          <w:szCs w:val="22"/>
          <w:lang w:val="pt-BR"/>
        </w:rPr>
      </w:pPr>
    </w:p>
    <w:p w14:paraId="15DB6285">
      <w:pPr>
        <w:pStyle w:val="56"/>
        <w:ind w:left="0"/>
        <w:jc w:val="both"/>
        <w:rPr>
          <w:rFonts w:hint="default" w:ascii="Arial" w:hAnsi="Arial"/>
          <w:sz w:val="22"/>
          <w:szCs w:val="22"/>
          <w:lang w:val="pt-BR"/>
        </w:rPr>
      </w:pPr>
    </w:p>
    <w:p w14:paraId="74681873">
      <w:pPr>
        <w:pStyle w:val="56"/>
        <w:ind w:left="0"/>
        <w:jc w:val="both"/>
        <w:rPr>
          <w:rFonts w:hint="default" w:ascii="Arial" w:hAnsi="Arial"/>
          <w:sz w:val="22"/>
          <w:szCs w:val="22"/>
          <w:lang w:val="pt-BR"/>
        </w:rPr>
      </w:pPr>
    </w:p>
    <w:p w14:paraId="314D2053">
      <w:pPr>
        <w:pStyle w:val="56"/>
        <w:ind w:left="0"/>
        <w:jc w:val="both"/>
        <w:rPr>
          <w:rFonts w:hint="default" w:ascii="Arial" w:hAnsi="Arial"/>
          <w:sz w:val="22"/>
          <w:szCs w:val="22"/>
          <w:lang w:val="pt-BR"/>
        </w:rPr>
      </w:pPr>
    </w:p>
    <w:p w14:paraId="0789F2D3">
      <w:pPr>
        <w:pStyle w:val="56"/>
        <w:ind w:left="0"/>
        <w:jc w:val="both"/>
        <w:rPr>
          <w:rFonts w:hint="default" w:ascii="Arial" w:hAnsi="Arial"/>
          <w:sz w:val="22"/>
          <w:szCs w:val="22"/>
          <w:lang w:val="pt-BR"/>
        </w:rPr>
      </w:pPr>
    </w:p>
    <w:p w14:paraId="4704723D">
      <w:pPr>
        <w:jc w:val="center"/>
        <w:rPr>
          <w:rFonts w:hint="default" w:ascii="Arial" w:hAnsi="Arial" w:cs="Arial"/>
          <w:b/>
          <w:sz w:val="22"/>
          <w:szCs w:val="22"/>
        </w:rPr>
      </w:pPr>
      <w:r>
        <w:rPr>
          <w:rFonts w:hint="default" w:ascii="Arial" w:hAnsi="Arial" w:cs="Arial"/>
          <w:b/>
          <w:sz w:val="22"/>
          <w:szCs w:val="22"/>
        </w:rPr>
        <w:t>TERMO DE CIÊNCIA E DE NOTIFICAÇÃO</w:t>
      </w:r>
    </w:p>
    <w:p w14:paraId="53DCE762">
      <w:pPr>
        <w:rPr>
          <w:rFonts w:hint="default" w:ascii="Arial" w:hAnsi="Arial" w:cs="Arial"/>
          <w:sz w:val="22"/>
          <w:szCs w:val="22"/>
        </w:rPr>
      </w:pPr>
    </w:p>
    <w:p w14:paraId="7D74A395">
      <w:pPr>
        <w:spacing w:before="240"/>
        <w:rPr>
          <w:rFonts w:hint="default" w:ascii="Arial" w:hAnsi="Arial" w:cs="Arial"/>
          <w:sz w:val="22"/>
          <w:szCs w:val="22"/>
        </w:rPr>
      </w:pPr>
      <w:r>
        <w:rPr>
          <w:rFonts w:hint="default" w:ascii="Arial" w:hAnsi="Arial" w:cs="Arial"/>
          <w:sz w:val="22"/>
          <w:szCs w:val="22"/>
        </w:rPr>
        <w:t xml:space="preserve">CONTRATANTE: </w:t>
      </w:r>
      <w:r>
        <w:rPr>
          <w:rFonts w:hint="default" w:ascii="Arial" w:hAnsi="Arial" w:cs="Arial"/>
          <w:w w:val="108"/>
          <w:sz w:val="22"/>
          <w:szCs w:val="22"/>
        </w:rPr>
        <w:t>Prefeitura</w:t>
      </w:r>
      <w:r>
        <w:rPr>
          <w:rFonts w:hint="default" w:ascii="Arial" w:hAnsi="Arial" w:cs="Arial"/>
          <w:spacing w:val="37"/>
          <w:w w:val="108"/>
          <w:sz w:val="22"/>
          <w:szCs w:val="22"/>
        </w:rPr>
        <w:t xml:space="preserve"> </w:t>
      </w:r>
      <w:r>
        <w:rPr>
          <w:rFonts w:hint="default" w:ascii="Arial" w:hAnsi="Arial" w:cs="Arial"/>
          <w:w w:val="108"/>
          <w:sz w:val="22"/>
          <w:szCs w:val="22"/>
        </w:rPr>
        <w:t>do Município de Santa Maria da Serra/SP</w:t>
      </w:r>
      <w:r>
        <w:rPr>
          <w:rFonts w:hint="default" w:ascii="Arial" w:hAnsi="Arial" w:cs="Arial"/>
          <w:w w:val="112"/>
          <w:sz w:val="22"/>
          <w:szCs w:val="22"/>
        </w:rPr>
        <w:t xml:space="preserve"> </w:t>
      </w:r>
      <w:r>
        <w:rPr>
          <w:rFonts w:hint="default" w:ascii="Arial" w:hAnsi="Arial" w:cs="Arial"/>
          <w:sz w:val="22"/>
          <w:szCs w:val="22"/>
        </w:rPr>
        <w:softHyphen/>
      </w:r>
      <w:r>
        <w:rPr>
          <w:rFonts w:hint="default" w:ascii="Arial" w:hAnsi="Arial" w:cs="Arial"/>
          <w:sz w:val="22"/>
          <w:szCs w:val="22"/>
        </w:rPr>
        <w:softHyphen/>
      </w:r>
      <w:r>
        <w:rPr>
          <w:rFonts w:hint="default" w:ascii="Arial" w:hAnsi="Arial" w:cs="Arial"/>
          <w:sz w:val="22"/>
          <w:szCs w:val="22"/>
        </w:rPr>
        <w:softHyphen/>
      </w:r>
    </w:p>
    <w:p w14:paraId="6B99F1E7">
      <w:pPr>
        <w:spacing w:before="240"/>
        <w:rPr>
          <w:rFonts w:hint="default" w:ascii="Arial" w:hAnsi="Arial" w:cs="Arial"/>
          <w:sz w:val="22"/>
          <w:szCs w:val="22"/>
        </w:rPr>
      </w:pPr>
      <w:r>
        <w:rPr>
          <w:rFonts w:hint="default" w:ascii="Arial" w:hAnsi="Arial" w:cs="Arial"/>
          <w:sz w:val="22"/>
          <w:szCs w:val="22"/>
        </w:rPr>
        <w:t>CONTRATADA: XXXXXXXXXXXXXXXXXXX      CNPJ: XXXXXXXXXXXX</w:t>
      </w:r>
    </w:p>
    <w:p w14:paraId="3E26C783">
      <w:pPr>
        <w:spacing w:before="240"/>
        <w:rPr>
          <w:rFonts w:hint="default" w:ascii="Arial" w:hAnsi="Arial" w:cs="Arial"/>
          <w:sz w:val="22"/>
          <w:szCs w:val="22"/>
        </w:rPr>
      </w:pPr>
      <w:r>
        <w:rPr>
          <w:rFonts w:hint="default" w:ascii="Arial" w:hAnsi="Arial" w:cs="Arial"/>
          <w:sz w:val="22"/>
          <w:szCs w:val="22"/>
        </w:rPr>
        <w:t>CONTRATO Nº (DE ORIGEM):</w:t>
      </w:r>
      <w:r>
        <w:rPr>
          <w:rFonts w:hint="default" w:ascii="Arial" w:hAnsi="Arial" w:cs="Arial"/>
          <w:sz w:val="22"/>
          <w:szCs w:val="22"/>
        </w:rPr>
        <w:tab/>
      </w:r>
      <w:r>
        <w:rPr>
          <w:rFonts w:hint="default" w:ascii="Arial" w:hAnsi="Arial" w:cs="Arial"/>
          <w:sz w:val="22"/>
          <w:szCs w:val="22"/>
        </w:rPr>
        <w:t>_________________</w:t>
      </w:r>
    </w:p>
    <w:p w14:paraId="6CFAD2C5">
      <w:pPr>
        <w:adjustRightInd w:val="0"/>
        <w:jc w:val="both"/>
        <w:rPr>
          <w:rFonts w:hint="default" w:ascii="Arial" w:hAnsi="Arial" w:cs="Arial"/>
          <w:sz w:val="22"/>
          <w:szCs w:val="22"/>
        </w:rPr>
      </w:pPr>
    </w:p>
    <w:p w14:paraId="745C9473">
      <w:pPr>
        <w:adjustRightInd w:val="0"/>
        <w:jc w:val="both"/>
        <w:rPr>
          <w:rFonts w:hint="default" w:ascii="Arial" w:hAnsi="Arial" w:cs="Arial"/>
          <w:color w:val="000000"/>
          <w:sz w:val="22"/>
          <w:szCs w:val="22"/>
        </w:rPr>
      </w:pPr>
      <w:r>
        <w:rPr>
          <w:rFonts w:hint="default" w:ascii="Arial" w:hAnsi="Arial" w:cs="Arial"/>
          <w:sz w:val="22"/>
          <w:szCs w:val="22"/>
        </w:rPr>
        <w:t xml:space="preserve">OBJETO: </w:t>
      </w:r>
      <w:r>
        <w:rPr>
          <w:rFonts w:hint="default" w:cs="Arial"/>
          <w:sz w:val="22"/>
          <w:szCs w:val="22"/>
          <w:highlight w:val="none"/>
          <w:lang w:val="pt-BR"/>
        </w:rPr>
        <w:t>Fornecimento de hortifrutigranjeiros (legumes, verduras, frutas e ovos)</w:t>
      </w:r>
      <w:r>
        <w:rPr>
          <w:rFonts w:hint="default" w:ascii="Arial" w:hAnsi="Arial" w:cs="Arial"/>
          <w:sz w:val="22"/>
          <w:szCs w:val="22"/>
        </w:rPr>
        <w:t>.</w:t>
      </w:r>
    </w:p>
    <w:p w14:paraId="12A4BBE5">
      <w:pPr>
        <w:rPr>
          <w:rFonts w:hint="default" w:ascii="Arial" w:hAnsi="Arial" w:cs="Arial"/>
          <w:sz w:val="22"/>
          <w:szCs w:val="22"/>
        </w:rPr>
      </w:pPr>
    </w:p>
    <w:p w14:paraId="0D42F48E">
      <w:pPr>
        <w:rPr>
          <w:rFonts w:hint="default" w:ascii="Arial" w:hAnsi="Arial" w:cs="Arial"/>
          <w:sz w:val="22"/>
          <w:szCs w:val="22"/>
        </w:rPr>
      </w:pPr>
      <w:r>
        <w:rPr>
          <w:rFonts w:hint="default" w:ascii="Arial" w:hAnsi="Arial" w:cs="Arial"/>
          <w:sz w:val="22"/>
          <w:szCs w:val="22"/>
        </w:rPr>
        <w:t xml:space="preserve">Pelo presente TERMO, nós, abaixo identificados: </w:t>
      </w:r>
    </w:p>
    <w:p w14:paraId="1D304F7A">
      <w:pPr>
        <w:rPr>
          <w:rFonts w:hint="default" w:ascii="Arial" w:hAnsi="Arial" w:cs="Arial"/>
          <w:sz w:val="22"/>
          <w:szCs w:val="22"/>
        </w:rPr>
      </w:pPr>
    </w:p>
    <w:p w14:paraId="61C60C3B">
      <w:pPr>
        <w:rPr>
          <w:rFonts w:hint="default" w:ascii="Arial" w:hAnsi="Arial" w:cs="Arial"/>
          <w:b/>
          <w:sz w:val="22"/>
          <w:szCs w:val="22"/>
        </w:rPr>
      </w:pPr>
      <w:r>
        <w:rPr>
          <w:rFonts w:hint="default" w:ascii="Arial" w:hAnsi="Arial" w:cs="Arial"/>
          <w:b/>
          <w:sz w:val="22"/>
          <w:szCs w:val="22"/>
        </w:rPr>
        <w:t xml:space="preserve">1. Estamos CIENTES de que: </w:t>
      </w:r>
    </w:p>
    <w:p w14:paraId="0CF483C8">
      <w:pPr>
        <w:rPr>
          <w:rFonts w:hint="default" w:ascii="Arial" w:hAnsi="Arial" w:cs="Arial"/>
          <w:b/>
          <w:sz w:val="22"/>
          <w:szCs w:val="22"/>
        </w:rPr>
      </w:pPr>
    </w:p>
    <w:p w14:paraId="531EA739">
      <w:pPr>
        <w:jc w:val="both"/>
        <w:rPr>
          <w:rFonts w:hint="default" w:ascii="Arial" w:hAnsi="Arial" w:cs="Arial"/>
          <w:sz w:val="22"/>
          <w:szCs w:val="22"/>
        </w:rPr>
      </w:pPr>
      <w:r>
        <w:rPr>
          <w:rFonts w:hint="default" w:ascii="Arial" w:hAnsi="Arial" w:cs="Arial"/>
          <w:sz w:val="22"/>
          <w:szCs w:val="22"/>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5A116118">
      <w:pPr>
        <w:jc w:val="both"/>
        <w:rPr>
          <w:rFonts w:hint="default" w:ascii="Arial" w:hAnsi="Arial" w:cs="Arial"/>
          <w:sz w:val="22"/>
          <w:szCs w:val="22"/>
        </w:rPr>
      </w:pPr>
      <w:r>
        <w:rPr>
          <w:rFonts w:hint="default" w:ascii="Arial" w:hAnsi="Arial" w:cs="Arial"/>
          <w:sz w:val="22"/>
          <w:szCs w:val="22"/>
        </w:rPr>
        <w:t xml:space="preserve">b) poderemos ter acesso ao processo, tendo vista e extraindo cópias das e manifestações de interesse, Despachos e Decisões, mediante regular cadastramento no Sistema de Processo Eletrônico, em consonância com o estabelecido na Resolução nº 01/2011 do TCESP; </w:t>
      </w:r>
    </w:p>
    <w:p w14:paraId="15FA145B">
      <w:pPr>
        <w:jc w:val="both"/>
        <w:rPr>
          <w:rFonts w:hint="default" w:ascii="Arial" w:hAnsi="Arial" w:cs="Arial"/>
          <w:sz w:val="22"/>
          <w:szCs w:val="22"/>
        </w:rPr>
      </w:pPr>
      <w:r>
        <w:rPr>
          <w:rFonts w:hint="default" w:ascii="Arial" w:hAnsi="Arial" w:cs="Arial"/>
          <w:sz w:val="22"/>
          <w:szCs w:val="22"/>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4F709DB5">
      <w:pPr>
        <w:jc w:val="both"/>
        <w:rPr>
          <w:rFonts w:hint="default" w:ascii="Arial" w:hAnsi="Arial" w:cs="Arial"/>
          <w:sz w:val="22"/>
          <w:szCs w:val="22"/>
        </w:rPr>
      </w:pPr>
      <w:r>
        <w:rPr>
          <w:rFonts w:hint="default" w:ascii="Arial" w:hAnsi="Arial" w:cs="Arial"/>
          <w:sz w:val="22"/>
          <w:szCs w:val="22"/>
        </w:rPr>
        <w:t>d) as informações pessoais dos responsáveis pela contratante e interessados estão cadastradas no módulo eletrônico do “Cadastro Corporativo TCESP – CadTCESP”, nos  termos previstos no Artigo 2º das Instruções nº01/2020, conforme “Declaração(ões) de  Atualização Cadastral” anexa (s);</w:t>
      </w:r>
    </w:p>
    <w:p w14:paraId="7AA6C472">
      <w:pPr>
        <w:jc w:val="both"/>
        <w:rPr>
          <w:rFonts w:hint="default" w:ascii="Arial" w:hAnsi="Arial" w:cs="Arial"/>
          <w:sz w:val="22"/>
          <w:szCs w:val="22"/>
        </w:rPr>
      </w:pPr>
      <w:r>
        <w:rPr>
          <w:rFonts w:hint="default" w:ascii="Arial" w:hAnsi="Arial" w:cs="Arial"/>
          <w:sz w:val="22"/>
          <w:szCs w:val="22"/>
        </w:rPr>
        <w:t xml:space="preserve">e) é de exclusiva responsabilidade do contratado manter seus dados sempre  atualizados. </w:t>
      </w:r>
    </w:p>
    <w:p w14:paraId="25AFAF8D">
      <w:pPr>
        <w:jc w:val="both"/>
        <w:rPr>
          <w:rFonts w:hint="default" w:ascii="Arial" w:hAnsi="Arial" w:cs="Arial"/>
          <w:sz w:val="22"/>
          <w:szCs w:val="22"/>
        </w:rPr>
      </w:pPr>
    </w:p>
    <w:p w14:paraId="6B651424">
      <w:pPr>
        <w:rPr>
          <w:rFonts w:hint="default" w:ascii="Arial" w:hAnsi="Arial" w:cs="Arial"/>
          <w:b/>
          <w:sz w:val="22"/>
          <w:szCs w:val="22"/>
        </w:rPr>
      </w:pPr>
      <w:r>
        <w:rPr>
          <w:rFonts w:hint="default" w:ascii="Arial" w:hAnsi="Arial" w:cs="Arial"/>
          <w:b/>
          <w:sz w:val="22"/>
          <w:szCs w:val="22"/>
        </w:rPr>
        <w:t xml:space="preserve">2. Damo-nos por NOTIFICADOS para: </w:t>
      </w:r>
    </w:p>
    <w:p w14:paraId="6E5B5FFC">
      <w:pPr>
        <w:rPr>
          <w:rFonts w:hint="default" w:ascii="Arial" w:hAnsi="Arial" w:cs="Arial"/>
          <w:b/>
          <w:sz w:val="22"/>
          <w:szCs w:val="22"/>
        </w:rPr>
      </w:pPr>
    </w:p>
    <w:p w14:paraId="1ADE8085">
      <w:pPr>
        <w:jc w:val="both"/>
        <w:rPr>
          <w:rFonts w:hint="default" w:ascii="Arial" w:hAnsi="Arial" w:cs="Arial"/>
          <w:sz w:val="22"/>
          <w:szCs w:val="22"/>
        </w:rPr>
      </w:pPr>
      <w:r>
        <w:rPr>
          <w:rFonts w:hint="default" w:ascii="Arial" w:hAnsi="Arial" w:cs="Arial"/>
          <w:sz w:val="22"/>
          <w:szCs w:val="22"/>
        </w:rPr>
        <w:t xml:space="preserve">a) O acompanhamento dos atos do processo até seu julgamento final e consequente publicação; </w:t>
      </w:r>
    </w:p>
    <w:p w14:paraId="4F3D281B">
      <w:pPr>
        <w:jc w:val="both"/>
        <w:rPr>
          <w:rFonts w:hint="default" w:ascii="Arial" w:hAnsi="Arial" w:cs="Arial"/>
          <w:sz w:val="22"/>
          <w:szCs w:val="22"/>
        </w:rPr>
      </w:pPr>
      <w:r>
        <w:rPr>
          <w:rFonts w:hint="default" w:ascii="Arial" w:hAnsi="Arial" w:cs="Arial"/>
          <w:sz w:val="22"/>
          <w:szCs w:val="22"/>
        </w:rPr>
        <w:t xml:space="preserve">b) Se for o caso e de nosso interesse, nos prazos e nas formas legais e regimentais, exercer o direito de defesa, interpor recursos e o que mais couber. </w:t>
      </w:r>
    </w:p>
    <w:p w14:paraId="4871A7EF">
      <w:pPr>
        <w:rPr>
          <w:rFonts w:hint="default" w:ascii="Arial" w:hAnsi="Arial" w:cs="Arial"/>
          <w:sz w:val="22"/>
          <w:szCs w:val="22"/>
        </w:rPr>
      </w:pPr>
    </w:p>
    <w:p w14:paraId="56E8A890">
      <w:pPr>
        <w:jc w:val="right"/>
        <w:rPr>
          <w:rFonts w:hint="default" w:ascii="Arial" w:hAnsi="Arial" w:cs="Arial"/>
          <w:b/>
          <w:sz w:val="22"/>
          <w:szCs w:val="22"/>
        </w:rPr>
      </w:pPr>
      <w:r>
        <w:rPr>
          <w:rFonts w:hint="default" w:ascii="Arial" w:hAnsi="Arial" w:eastAsia="Arial" w:cs="Arial"/>
          <w:sz w:val="22"/>
          <w:szCs w:val="22"/>
        </w:rPr>
        <w:t>Santa Maria da Serra,</w:t>
      </w:r>
      <w:r>
        <w:rPr>
          <w:rFonts w:hint="default" w:ascii="Arial" w:hAnsi="Arial" w:eastAsia="Arial" w:cs="Arial"/>
          <w:spacing w:val="23"/>
          <w:sz w:val="22"/>
          <w:szCs w:val="22"/>
        </w:rPr>
        <w:t xml:space="preserve"> </w:t>
      </w:r>
      <w:r>
        <w:rPr>
          <w:rFonts w:hint="default" w:ascii="Arial" w:hAnsi="Arial" w:eastAsia="Arial" w:cs="Arial"/>
          <w:sz w:val="22"/>
          <w:szCs w:val="22"/>
        </w:rPr>
        <w:t>99 de XXXXXXXXXXXXXXX de 202</w:t>
      </w:r>
      <w:r>
        <w:rPr>
          <w:rFonts w:hint="default" w:eastAsia="Arial" w:cs="Arial"/>
          <w:sz w:val="22"/>
          <w:szCs w:val="22"/>
          <w:lang w:val="pt-BR"/>
        </w:rPr>
        <w:t>6</w:t>
      </w:r>
      <w:r>
        <w:rPr>
          <w:rStyle w:val="14"/>
          <w:rFonts w:hint="default" w:ascii="Arial" w:hAnsi="Arial" w:cs="Arial"/>
          <w:b w:val="0"/>
          <w:sz w:val="22"/>
          <w:szCs w:val="22"/>
        </w:rPr>
        <w:t>.</w:t>
      </w:r>
    </w:p>
    <w:p w14:paraId="535CDD30">
      <w:pPr>
        <w:rPr>
          <w:rFonts w:hint="default" w:ascii="Arial" w:hAnsi="Arial" w:cs="Arial"/>
          <w:sz w:val="22"/>
          <w:szCs w:val="22"/>
        </w:rPr>
      </w:pPr>
    </w:p>
    <w:p w14:paraId="00EF8677">
      <w:pPr>
        <w:jc w:val="both"/>
        <w:rPr>
          <w:rFonts w:hint="default" w:ascii="Arial" w:hAnsi="Arial" w:cs="Arial"/>
          <w:b/>
          <w:sz w:val="22"/>
          <w:szCs w:val="22"/>
        </w:rPr>
      </w:pPr>
      <w:r>
        <w:rPr>
          <w:rFonts w:hint="default" w:ascii="Arial" w:hAnsi="Arial" w:cs="Arial"/>
          <w:b/>
          <w:sz w:val="22"/>
          <w:szCs w:val="22"/>
        </w:rPr>
        <w:t xml:space="preserve">AUTORIDADE MÁXIMA DO ÓRGÃO/ENTIDADE; RESPONSÁVEIS PELA HOMOLOGAÇÃO DO CERTAME OU RATIFICAÇÃO DA DISPENSA/INEXIGIBILIDADE DE LICITAÇÃO; RESPONSÁVEL QUE ASSINARAM O AJUSTE E ORDENADOR DE DESPESAS DA CONTRATANTE: </w:t>
      </w:r>
    </w:p>
    <w:p w14:paraId="1005C79E">
      <w:pPr>
        <w:rPr>
          <w:rFonts w:hint="default" w:ascii="Arial" w:hAnsi="Arial" w:cs="Arial"/>
          <w:b/>
          <w:sz w:val="22"/>
          <w:szCs w:val="22"/>
        </w:rPr>
      </w:pPr>
    </w:p>
    <w:p w14:paraId="4504A794">
      <w:pPr>
        <w:rPr>
          <w:rFonts w:hint="default" w:ascii="Arial" w:hAnsi="Arial" w:cs="Arial"/>
          <w:sz w:val="22"/>
          <w:szCs w:val="22"/>
        </w:rPr>
      </w:pPr>
      <w:r>
        <w:rPr>
          <w:rFonts w:hint="default" w:ascii="Arial" w:hAnsi="Arial" w:cs="Arial"/>
          <w:sz w:val="22"/>
          <w:szCs w:val="22"/>
        </w:rPr>
        <w:t>Nome: Josias Zani Neto</w:t>
      </w:r>
    </w:p>
    <w:p w14:paraId="3C181EBE">
      <w:pPr>
        <w:rPr>
          <w:rFonts w:hint="default" w:ascii="Arial" w:hAnsi="Arial" w:cs="Arial"/>
          <w:sz w:val="22"/>
          <w:szCs w:val="22"/>
        </w:rPr>
      </w:pPr>
      <w:r>
        <w:rPr>
          <w:rFonts w:hint="default" w:ascii="Arial" w:hAnsi="Arial" w:cs="Arial"/>
          <w:sz w:val="22"/>
          <w:szCs w:val="22"/>
        </w:rPr>
        <w:t xml:space="preserve">Cargo: Prefeito Municipal </w:t>
      </w:r>
    </w:p>
    <w:p w14:paraId="7EAB7EFB">
      <w:pPr>
        <w:rPr>
          <w:rFonts w:hint="default" w:ascii="Arial" w:hAnsi="Arial" w:cs="Arial"/>
          <w:sz w:val="22"/>
          <w:szCs w:val="22"/>
        </w:rPr>
      </w:pPr>
      <w:r>
        <w:rPr>
          <w:rFonts w:hint="default" w:ascii="Arial" w:hAnsi="Arial" w:cs="Arial"/>
          <w:sz w:val="22"/>
          <w:szCs w:val="22"/>
        </w:rPr>
        <w:t xml:space="preserve">CPF: </w:t>
      </w:r>
      <w:r>
        <w:rPr>
          <w:rStyle w:val="14"/>
          <w:rFonts w:hint="default" w:ascii="Arial" w:hAnsi="Arial" w:cs="Arial"/>
          <w:b w:val="0"/>
          <w:sz w:val="22"/>
          <w:szCs w:val="22"/>
        </w:rPr>
        <w:t>104.874.288/11</w:t>
      </w:r>
    </w:p>
    <w:p w14:paraId="46F4F716">
      <w:pPr>
        <w:rPr>
          <w:rFonts w:hint="default" w:ascii="Arial" w:hAnsi="Arial" w:cs="Arial"/>
          <w:sz w:val="22"/>
          <w:szCs w:val="22"/>
        </w:rPr>
      </w:pPr>
    </w:p>
    <w:p w14:paraId="29E89EB5">
      <w:pPr>
        <w:rPr>
          <w:rFonts w:hint="default" w:ascii="Arial" w:hAnsi="Arial" w:cs="Arial"/>
          <w:sz w:val="22"/>
          <w:szCs w:val="22"/>
        </w:rPr>
      </w:pPr>
    </w:p>
    <w:p w14:paraId="34AA3412">
      <w:pPr>
        <w:rPr>
          <w:rFonts w:hint="default" w:ascii="Arial" w:hAnsi="Arial" w:cs="Arial"/>
          <w:sz w:val="22"/>
          <w:szCs w:val="22"/>
        </w:rPr>
      </w:pPr>
    </w:p>
    <w:p w14:paraId="19428FF3">
      <w:pPr>
        <w:rPr>
          <w:rFonts w:hint="default" w:ascii="Arial" w:hAnsi="Arial" w:cs="Arial"/>
          <w:sz w:val="22"/>
          <w:szCs w:val="22"/>
        </w:rPr>
      </w:pPr>
    </w:p>
    <w:p w14:paraId="6EC63971">
      <w:pPr>
        <w:rPr>
          <w:rFonts w:hint="default" w:ascii="Arial" w:hAnsi="Arial" w:cs="Arial"/>
          <w:sz w:val="22"/>
          <w:szCs w:val="22"/>
        </w:rPr>
      </w:pPr>
      <w:r>
        <w:rPr>
          <w:rFonts w:hint="default" w:ascii="Arial" w:hAnsi="Arial" w:cs="Arial"/>
          <w:sz w:val="22"/>
          <w:szCs w:val="22"/>
        </w:rPr>
        <w:t xml:space="preserve">Assinatura: ______________________________________________________ </w:t>
      </w:r>
    </w:p>
    <w:p w14:paraId="60B5DAB4">
      <w:pPr>
        <w:rPr>
          <w:rFonts w:hint="default" w:ascii="Arial" w:hAnsi="Arial" w:cs="Arial"/>
          <w:sz w:val="22"/>
          <w:szCs w:val="22"/>
        </w:rPr>
      </w:pPr>
    </w:p>
    <w:p w14:paraId="2463580E">
      <w:pPr>
        <w:rPr>
          <w:rFonts w:hint="default" w:ascii="Arial" w:hAnsi="Arial" w:cs="Arial"/>
          <w:sz w:val="22"/>
          <w:szCs w:val="22"/>
        </w:rPr>
      </w:pPr>
    </w:p>
    <w:p w14:paraId="61C09E70">
      <w:pPr>
        <w:rPr>
          <w:rFonts w:hint="default" w:ascii="Arial" w:hAnsi="Arial" w:cs="Arial"/>
          <w:b/>
          <w:sz w:val="22"/>
          <w:szCs w:val="22"/>
        </w:rPr>
      </w:pPr>
      <w:r>
        <w:rPr>
          <w:rFonts w:hint="default" w:ascii="Arial" w:hAnsi="Arial" w:cs="Arial"/>
          <w:b/>
          <w:sz w:val="22"/>
          <w:szCs w:val="22"/>
        </w:rPr>
        <w:t xml:space="preserve">Pela contratada: </w:t>
      </w:r>
    </w:p>
    <w:p w14:paraId="32E67CD7">
      <w:pPr>
        <w:rPr>
          <w:rFonts w:hint="default" w:ascii="Arial" w:hAnsi="Arial" w:cs="Arial"/>
          <w:b/>
          <w:sz w:val="22"/>
          <w:szCs w:val="22"/>
        </w:rPr>
      </w:pPr>
    </w:p>
    <w:p w14:paraId="7CD8D2AB">
      <w:pPr>
        <w:rPr>
          <w:rFonts w:hint="default" w:ascii="Arial" w:hAnsi="Arial" w:cs="Arial"/>
          <w:sz w:val="22"/>
          <w:szCs w:val="22"/>
        </w:rPr>
      </w:pPr>
      <w:r>
        <w:rPr>
          <w:rFonts w:hint="default" w:ascii="Arial" w:hAnsi="Arial" w:cs="Arial"/>
          <w:sz w:val="22"/>
          <w:szCs w:val="22"/>
        </w:rPr>
        <w:t xml:space="preserve">Nome: </w:t>
      </w:r>
    </w:p>
    <w:p w14:paraId="2F2AAEBA">
      <w:pPr>
        <w:rPr>
          <w:rFonts w:hint="default" w:ascii="Arial" w:hAnsi="Arial" w:cs="Arial"/>
          <w:sz w:val="22"/>
          <w:szCs w:val="22"/>
        </w:rPr>
      </w:pPr>
      <w:r>
        <w:rPr>
          <w:rFonts w:hint="default" w:ascii="Arial" w:hAnsi="Arial" w:cs="Arial"/>
          <w:sz w:val="22"/>
          <w:szCs w:val="22"/>
        </w:rPr>
        <w:t xml:space="preserve">Cargo: </w:t>
      </w:r>
    </w:p>
    <w:p w14:paraId="5C967627">
      <w:pPr>
        <w:rPr>
          <w:rFonts w:hint="default" w:ascii="Arial" w:hAnsi="Arial" w:cs="Arial"/>
          <w:sz w:val="22"/>
          <w:szCs w:val="22"/>
        </w:rPr>
      </w:pPr>
      <w:r>
        <w:rPr>
          <w:rFonts w:hint="default" w:ascii="Arial" w:hAnsi="Arial" w:cs="Arial"/>
          <w:sz w:val="22"/>
          <w:szCs w:val="22"/>
        </w:rPr>
        <w:t xml:space="preserve">CPF: </w:t>
      </w:r>
    </w:p>
    <w:p w14:paraId="02A3729C">
      <w:pPr>
        <w:rPr>
          <w:rFonts w:hint="default" w:ascii="Arial" w:hAnsi="Arial" w:cs="Arial"/>
          <w:sz w:val="22"/>
          <w:szCs w:val="22"/>
        </w:rPr>
      </w:pPr>
    </w:p>
    <w:p w14:paraId="10374126">
      <w:pPr>
        <w:rPr>
          <w:rFonts w:hint="default" w:ascii="Arial" w:hAnsi="Arial" w:cs="Arial"/>
          <w:sz w:val="22"/>
          <w:szCs w:val="22"/>
        </w:rPr>
      </w:pPr>
    </w:p>
    <w:p w14:paraId="13ACD23A">
      <w:pPr>
        <w:rPr>
          <w:rFonts w:hint="default" w:ascii="Arial" w:hAnsi="Arial" w:cs="Arial"/>
          <w:sz w:val="22"/>
          <w:szCs w:val="22"/>
        </w:rPr>
      </w:pPr>
      <w:r>
        <w:rPr>
          <w:rFonts w:hint="default" w:ascii="Arial" w:hAnsi="Arial" w:cs="Arial"/>
          <w:sz w:val="22"/>
          <w:szCs w:val="22"/>
        </w:rPr>
        <w:t xml:space="preserve">Assinatura: ______________________________________________________ </w:t>
      </w:r>
    </w:p>
    <w:p w14:paraId="46E4EC09">
      <w:pPr>
        <w:rPr>
          <w:rFonts w:hint="default" w:ascii="Arial" w:hAnsi="Arial" w:cs="Arial"/>
          <w:sz w:val="22"/>
          <w:szCs w:val="22"/>
        </w:rPr>
      </w:pPr>
    </w:p>
    <w:p w14:paraId="76F01049">
      <w:pPr>
        <w:rPr>
          <w:rFonts w:hint="default" w:ascii="Arial" w:hAnsi="Arial" w:cs="Arial"/>
          <w:b/>
          <w:sz w:val="22"/>
          <w:szCs w:val="22"/>
        </w:rPr>
      </w:pPr>
    </w:p>
    <w:p w14:paraId="23F21CA8">
      <w:pPr>
        <w:rPr>
          <w:rFonts w:hint="default" w:ascii="Arial" w:hAnsi="Arial" w:cs="Arial"/>
          <w:b/>
          <w:sz w:val="22"/>
          <w:szCs w:val="22"/>
        </w:rPr>
      </w:pPr>
    </w:p>
    <w:p w14:paraId="51C75EB7">
      <w:pPr>
        <w:rPr>
          <w:rFonts w:hint="default" w:ascii="Arial" w:hAnsi="Arial" w:cs="Arial"/>
          <w:b/>
          <w:sz w:val="22"/>
          <w:szCs w:val="22"/>
        </w:rPr>
      </w:pPr>
      <w:r>
        <w:rPr>
          <w:rFonts w:hint="default" w:ascii="Arial" w:hAnsi="Arial" w:cs="Arial"/>
          <w:b/>
          <w:sz w:val="22"/>
          <w:szCs w:val="22"/>
          <w:lang w:val="pt-BR"/>
        </w:rPr>
        <w:t>GESTOR</w:t>
      </w:r>
      <w:r>
        <w:rPr>
          <w:rFonts w:hint="default" w:ascii="Arial" w:hAnsi="Arial" w:cs="Arial"/>
          <w:b/>
          <w:sz w:val="22"/>
          <w:szCs w:val="22"/>
        </w:rPr>
        <w:t xml:space="preserve"> DO CONTRATO: </w:t>
      </w:r>
    </w:p>
    <w:p w14:paraId="1C73FF9C">
      <w:pPr>
        <w:rPr>
          <w:rFonts w:hint="default" w:ascii="Arial" w:hAnsi="Arial" w:cs="Arial"/>
          <w:sz w:val="22"/>
          <w:szCs w:val="22"/>
        </w:rPr>
      </w:pPr>
    </w:p>
    <w:p w14:paraId="2EA415E8">
      <w:pPr>
        <w:autoSpaceDE w:val="0"/>
        <w:autoSpaceDN w:val="0"/>
        <w:adjustRightInd w:val="0"/>
        <w:rPr>
          <w:rFonts w:hint="default" w:ascii="Arial" w:hAnsi="Arial" w:cs="Arial"/>
          <w:color w:val="000000"/>
          <w:sz w:val="22"/>
          <w:szCs w:val="22"/>
        </w:rPr>
      </w:pPr>
      <w:r>
        <w:rPr>
          <w:rFonts w:hint="default" w:ascii="Arial" w:hAnsi="Arial" w:cs="Arial"/>
          <w:sz w:val="22"/>
          <w:szCs w:val="22"/>
        </w:rPr>
        <w:t xml:space="preserve">Nome: </w:t>
      </w:r>
    </w:p>
    <w:p w14:paraId="7DFF9F13">
      <w:pPr>
        <w:autoSpaceDE w:val="0"/>
        <w:autoSpaceDN w:val="0"/>
        <w:adjustRightInd w:val="0"/>
        <w:rPr>
          <w:rFonts w:hint="default" w:ascii="Arial" w:hAnsi="Arial" w:eastAsia="Arial" w:cs="Arial"/>
          <w:b/>
          <w:sz w:val="22"/>
          <w:szCs w:val="22"/>
        </w:rPr>
      </w:pPr>
      <w:r>
        <w:rPr>
          <w:rFonts w:hint="default" w:ascii="Arial" w:hAnsi="Arial" w:cs="Arial"/>
          <w:sz w:val="22"/>
          <w:szCs w:val="22"/>
        </w:rPr>
        <w:t xml:space="preserve">Cargo: </w:t>
      </w:r>
    </w:p>
    <w:p w14:paraId="4F9E371A">
      <w:pPr>
        <w:rPr>
          <w:rFonts w:hint="default" w:ascii="Arial" w:hAnsi="Arial" w:cs="Arial"/>
          <w:sz w:val="22"/>
          <w:szCs w:val="22"/>
        </w:rPr>
      </w:pPr>
      <w:r>
        <w:rPr>
          <w:rFonts w:hint="default" w:ascii="Arial" w:hAnsi="Arial" w:cs="Arial"/>
          <w:sz w:val="22"/>
          <w:szCs w:val="22"/>
        </w:rPr>
        <w:t xml:space="preserve">CPF: </w:t>
      </w:r>
    </w:p>
    <w:p w14:paraId="4868EA6F">
      <w:pPr>
        <w:tabs>
          <w:tab w:val="left" w:pos="2490"/>
        </w:tabs>
        <w:rPr>
          <w:rFonts w:hint="default" w:ascii="Arial" w:hAnsi="Arial" w:cs="Arial"/>
          <w:sz w:val="22"/>
          <w:szCs w:val="22"/>
        </w:rPr>
      </w:pPr>
      <w:r>
        <w:rPr>
          <w:rFonts w:hint="default" w:ascii="Arial" w:hAnsi="Arial" w:cs="Arial"/>
          <w:sz w:val="22"/>
          <w:szCs w:val="22"/>
        </w:rPr>
        <w:tab/>
      </w:r>
    </w:p>
    <w:p w14:paraId="24692EE2">
      <w:pPr>
        <w:autoSpaceDE w:val="0"/>
        <w:autoSpaceDN w:val="0"/>
        <w:adjustRightInd w:val="0"/>
        <w:jc w:val="center"/>
        <w:rPr>
          <w:rFonts w:hint="default" w:ascii="Arial" w:hAnsi="Arial" w:cs="Arial"/>
          <w:color w:val="000000"/>
          <w:sz w:val="22"/>
          <w:szCs w:val="22"/>
        </w:rPr>
      </w:pPr>
    </w:p>
    <w:p w14:paraId="19C5154B">
      <w:pPr>
        <w:autoSpaceDE w:val="0"/>
        <w:autoSpaceDN w:val="0"/>
        <w:adjustRightInd w:val="0"/>
        <w:jc w:val="center"/>
        <w:rPr>
          <w:rFonts w:hint="default" w:ascii="Arial" w:hAnsi="Arial" w:cs="Arial"/>
          <w:color w:val="000000"/>
          <w:sz w:val="22"/>
          <w:szCs w:val="22"/>
        </w:rPr>
      </w:pPr>
    </w:p>
    <w:p w14:paraId="3CD39A13">
      <w:pPr>
        <w:rPr>
          <w:rFonts w:hint="default" w:ascii="Arial" w:hAnsi="Arial" w:cs="Arial"/>
          <w:sz w:val="22"/>
          <w:szCs w:val="22"/>
        </w:rPr>
      </w:pPr>
    </w:p>
    <w:p w14:paraId="2D291111">
      <w:pPr>
        <w:rPr>
          <w:rFonts w:hint="default" w:ascii="Arial" w:hAnsi="Arial" w:cs="Arial"/>
          <w:sz w:val="22"/>
          <w:szCs w:val="22"/>
        </w:rPr>
      </w:pPr>
      <w:r>
        <w:rPr>
          <w:rFonts w:hint="default" w:ascii="Arial" w:hAnsi="Arial" w:cs="Arial"/>
          <w:sz w:val="22"/>
          <w:szCs w:val="22"/>
        </w:rPr>
        <w:t xml:space="preserve">Assinatura: ______________________________________________________ </w:t>
      </w:r>
    </w:p>
    <w:p w14:paraId="0EAD2E3F">
      <w:pPr>
        <w:jc w:val="center"/>
        <w:rPr>
          <w:rFonts w:hint="default" w:ascii="Arial" w:hAnsi="Arial" w:cs="Arial"/>
          <w:b/>
          <w:sz w:val="22"/>
          <w:szCs w:val="22"/>
        </w:rPr>
      </w:pPr>
    </w:p>
    <w:p w14:paraId="1FC4973F">
      <w:pPr>
        <w:pStyle w:val="56"/>
        <w:ind w:left="0"/>
        <w:jc w:val="center"/>
        <w:rPr>
          <w:rFonts w:hint="default" w:ascii="Arial" w:hAnsi="Arial" w:cs="Arial"/>
          <w:b/>
          <w:w w:val="106"/>
          <w:sz w:val="22"/>
          <w:szCs w:val="22"/>
        </w:rPr>
      </w:pPr>
    </w:p>
    <w:p w14:paraId="2A2F627C">
      <w:pPr>
        <w:pStyle w:val="56"/>
        <w:ind w:left="0"/>
        <w:jc w:val="center"/>
        <w:rPr>
          <w:rFonts w:hint="default" w:ascii="Arial" w:hAnsi="Arial" w:cs="Arial"/>
          <w:b/>
          <w:w w:val="106"/>
          <w:sz w:val="22"/>
          <w:szCs w:val="22"/>
        </w:rPr>
      </w:pPr>
    </w:p>
    <w:p w14:paraId="36928562">
      <w:pPr>
        <w:rPr>
          <w:rFonts w:hint="default" w:ascii="Arial" w:hAnsi="Arial" w:cs="Arial"/>
          <w:b/>
          <w:sz w:val="22"/>
          <w:szCs w:val="22"/>
        </w:rPr>
      </w:pPr>
    </w:p>
    <w:p w14:paraId="02A76906">
      <w:pPr>
        <w:rPr>
          <w:rFonts w:hint="default" w:ascii="Arial" w:hAnsi="Arial" w:cs="Arial"/>
          <w:b/>
          <w:sz w:val="22"/>
          <w:szCs w:val="22"/>
        </w:rPr>
      </w:pPr>
      <w:r>
        <w:rPr>
          <w:rFonts w:hint="default" w:ascii="Arial" w:hAnsi="Arial" w:cs="Arial"/>
          <w:b/>
          <w:sz w:val="22"/>
          <w:szCs w:val="22"/>
        </w:rPr>
        <w:t xml:space="preserve">FISCAL DO CONTRATO: </w:t>
      </w:r>
    </w:p>
    <w:p w14:paraId="4861594C">
      <w:pPr>
        <w:rPr>
          <w:rFonts w:hint="default" w:ascii="Arial" w:hAnsi="Arial" w:cs="Arial"/>
          <w:sz w:val="22"/>
          <w:szCs w:val="22"/>
        </w:rPr>
      </w:pPr>
    </w:p>
    <w:p w14:paraId="635951DF">
      <w:pPr>
        <w:autoSpaceDE w:val="0"/>
        <w:autoSpaceDN w:val="0"/>
        <w:adjustRightInd w:val="0"/>
        <w:rPr>
          <w:rFonts w:hint="default" w:ascii="Arial" w:hAnsi="Arial" w:cs="Arial"/>
          <w:color w:val="000000"/>
          <w:sz w:val="22"/>
          <w:szCs w:val="22"/>
        </w:rPr>
      </w:pPr>
      <w:r>
        <w:rPr>
          <w:rFonts w:hint="default" w:ascii="Arial" w:hAnsi="Arial" w:cs="Arial"/>
          <w:sz w:val="22"/>
          <w:szCs w:val="22"/>
        </w:rPr>
        <w:t xml:space="preserve">Nome: </w:t>
      </w:r>
    </w:p>
    <w:p w14:paraId="75CF3B0F">
      <w:pPr>
        <w:autoSpaceDE w:val="0"/>
        <w:autoSpaceDN w:val="0"/>
        <w:adjustRightInd w:val="0"/>
        <w:rPr>
          <w:rFonts w:hint="default" w:ascii="Arial" w:hAnsi="Arial" w:eastAsia="Arial" w:cs="Arial"/>
          <w:b/>
          <w:sz w:val="22"/>
          <w:szCs w:val="22"/>
        </w:rPr>
      </w:pPr>
      <w:r>
        <w:rPr>
          <w:rFonts w:hint="default" w:ascii="Arial" w:hAnsi="Arial" w:cs="Arial"/>
          <w:sz w:val="22"/>
          <w:szCs w:val="22"/>
        </w:rPr>
        <w:t xml:space="preserve">Cargo: </w:t>
      </w:r>
    </w:p>
    <w:p w14:paraId="25996A80">
      <w:pPr>
        <w:rPr>
          <w:rFonts w:hint="default" w:ascii="Arial" w:hAnsi="Arial" w:cs="Arial"/>
          <w:sz w:val="22"/>
          <w:szCs w:val="22"/>
        </w:rPr>
      </w:pPr>
      <w:r>
        <w:rPr>
          <w:rFonts w:hint="default" w:ascii="Arial" w:hAnsi="Arial" w:cs="Arial"/>
          <w:sz w:val="22"/>
          <w:szCs w:val="22"/>
        </w:rPr>
        <w:t xml:space="preserve">CPF: </w:t>
      </w:r>
    </w:p>
    <w:p w14:paraId="04B31535">
      <w:pPr>
        <w:tabs>
          <w:tab w:val="left" w:pos="2490"/>
        </w:tabs>
        <w:rPr>
          <w:rFonts w:hint="default" w:ascii="Arial" w:hAnsi="Arial" w:cs="Arial"/>
          <w:sz w:val="22"/>
          <w:szCs w:val="22"/>
        </w:rPr>
      </w:pPr>
      <w:r>
        <w:rPr>
          <w:rFonts w:hint="default" w:ascii="Arial" w:hAnsi="Arial" w:cs="Arial"/>
          <w:sz w:val="22"/>
          <w:szCs w:val="22"/>
        </w:rPr>
        <w:tab/>
      </w:r>
    </w:p>
    <w:p w14:paraId="7A04F91A">
      <w:pPr>
        <w:autoSpaceDE w:val="0"/>
        <w:autoSpaceDN w:val="0"/>
        <w:adjustRightInd w:val="0"/>
        <w:jc w:val="center"/>
        <w:rPr>
          <w:rFonts w:hint="default" w:ascii="Arial" w:hAnsi="Arial" w:cs="Arial"/>
          <w:color w:val="000000"/>
          <w:sz w:val="22"/>
          <w:szCs w:val="22"/>
        </w:rPr>
      </w:pPr>
    </w:p>
    <w:p w14:paraId="41D495A8">
      <w:pPr>
        <w:autoSpaceDE w:val="0"/>
        <w:autoSpaceDN w:val="0"/>
        <w:adjustRightInd w:val="0"/>
        <w:jc w:val="center"/>
        <w:rPr>
          <w:rFonts w:hint="default" w:ascii="Arial" w:hAnsi="Arial" w:cs="Arial"/>
          <w:color w:val="000000"/>
          <w:sz w:val="22"/>
          <w:szCs w:val="22"/>
        </w:rPr>
      </w:pPr>
    </w:p>
    <w:p w14:paraId="2E8D3F93">
      <w:pPr>
        <w:rPr>
          <w:rFonts w:hint="default" w:ascii="Arial" w:hAnsi="Arial" w:cs="Arial"/>
          <w:sz w:val="22"/>
          <w:szCs w:val="22"/>
        </w:rPr>
      </w:pPr>
    </w:p>
    <w:p w14:paraId="348F5779">
      <w:pPr>
        <w:rPr>
          <w:rFonts w:hint="default" w:ascii="Arial" w:hAnsi="Arial" w:cs="Arial"/>
          <w:sz w:val="22"/>
          <w:szCs w:val="22"/>
        </w:rPr>
      </w:pPr>
      <w:r>
        <w:rPr>
          <w:rFonts w:hint="default" w:ascii="Arial" w:hAnsi="Arial" w:cs="Arial"/>
          <w:sz w:val="22"/>
          <w:szCs w:val="22"/>
        </w:rPr>
        <w:t xml:space="preserve">Assinatura: ______________________________________________________ </w:t>
      </w:r>
    </w:p>
    <w:p w14:paraId="12879CCC">
      <w:pPr>
        <w:pStyle w:val="56"/>
        <w:ind w:left="0"/>
        <w:jc w:val="center"/>
        <w:rPr>
          <w:rFonts w:hint="default" w:ascii="Arial" w:hAnsi="Arial" w:cs="Arial"/>
          <w:b/>
          <w:w w:val="106"/>
          <w:sz w:val="22"/>
          <w:szCs w:val="22"/>
        </w:rPr>
      </w:pPr>
    </w:p>
    <w:p w14:paraId="3BB0C158">
      <w:pPr>
        <w:pStyle w:val="56"/>
        <w:ind w:left="0"/>
        <w:jc w:val="center"/>
        <w:rPr>
          <w:rFonts w:hint="default" w:ascii="Arial" w:hAnsi="Arial" w:cs="Arial"/>
          <w:b/>
          <w:w w:val="106"/>
          <w:sz w:val="22"/>
          <w:szCs w:val="22"/>
        </w:rPr>
      </w:pPr>
    </w:p>
    <w:p w14:paraId="0094550C">
      <w:pPr>
        <w:pStyle w:val="56"/>
        <w:ind w:left="0"/>
        <w:jc w:val="center"/>
        <w:rPr>
          <w:rFonts w:hint="default" w:ascii="Arial" w:hAnsi="Arial" w:cs="Arial"/>
          <w:b/>
          <w:w w:val="106"/>
          <w:sz w:val="22"/>
          <w:szCs w:val="22"/>
        </w:rPr>
      </w:pPr>
    </w:p>
    <w:p w14:paraId="468E0E9B">
      <w:pPr>
        <w:pStyle w:val="56"/>
        <w:ind w:left="0"/>
        <w:jc w:val="center"/>
        <w:rPr>
          <w:rFonts w:hint="default" w:ascii="Arial" w:hAnsi="Arial" w:cs="Arial"/>
          <w:b/>
          <w:w w:val="106"/>
          <w:sz w:val="22"/>
          <w:szCs w:val="22"/>
        </w:rPr>
      </w:pPr>
    </w:p>
    <w:p w14:paraId="7142AA6A">
      <w:pPr>
        <w:pStyle w:val="56"/>
        <w:ind w:left="0"/>
        <w:jc w:val="center"/>
        <w:rPr>
          <w:rFonts w:hint="default" w:ascii="Arial" w:hAnsi="Arial" w:cs="Arial"/>
          <w:b/>
          <w:w w:val="106"/>
          <w:sz w:val="22"/>
          <w:szCs w:val="22"/>
        </w:rPr>
      </w:pPr>
    </w:p>
    <w:p w14:paraId="230D929D">
      <w:pPr>
        <w:pStyle w:val="56"/>
        <w:ind w:left="0"/>
        <w:jc w:val="center"/>
        <w:rPr>
          <w:rFonts w:hint="default" w:ascii="Arial" w:hAnsi="Arial" w:cs="Arial"/>
          <w:b/>
          <w:w w:val="106"/>
          <w:sz w:val="22"/>
          <w:szCs w:val="22"/>
        </w:rPr>
      </w:pPr>
    </w:p>
    <w:p w14:paraId="26EBB73B">
      <w:pPr>
        <w:pStyle w:val="56"/>
        <w:ind w:left="0"/>
        <w:jc w:val="center"/>
        <w:rPr>
          <w:rFonts w:hint="default" w:ascii="Arial" w:hAnsi="Arial" w:cs="Arial"/>
          <w:b/>
          <w:w w:val="106"/>
          <w:sz w:val="22"/>
          <w:szCs w:val="22"/>
        </w:rPr>
      </w:pPr>
    </w:p>
    <w:p w14:paraId="5E158F8F">
      <w:pPr>
        <w:pStyle w:val="56"/>
        <w:ind w:left="0"/>
        <w:jc w:val="center"/>
        <w:rPr>
          <w:rFonts w:hint="default" w:ascii="Arial" w:hAnsi="Arial" w:cs="Arial"/>
          <w:b/>
          <w:w w:val="106"/>
          <w:sz w:val="22"/>
          <w:szCs w:val="22"/>
        </w:rPr>
      </w:pPr>
    </w:p>
    <w:p w14:paraId="1C8B57D2">
      <w:pPr>
        <w:pStyle w:val="56"/>
        <w:ind w:left="0"/>
        <w:jc w:val="center"/>
        <w:rPr>
          <w:rFonts w:hint="default" w:ascii="Arial" w:hAnsi="Arial" w:cs="Arial"/>
          <w:b/>
          <w:w w:val="106"/>
          <w:sz w:val="22"/>
          <w:szCs w:val="22"/>
        </w:rPr>
      </w:pPr>
    </w:p>
    <w:p w14:paraId="51675A38">
      <w:pPr>
        <w:pStyle w:val="56"/>
        <w:ind w:left="0"/>
        <w:jc w:val="center"/>
        <w:rPr>
          <w:rFonts w:hint="default" w:ascii="Arial" w:hAnsi="Arial" w:cs="Arial"/>
          <w:b/>
          <w:w w:val="106"/>
          <w:sz w:val="22"/>
          <w:szCs w:val="22"/>
        </w:rPr>
      </w:pPr>
    </w:p>
    <w:p w14:paraId="54FAB029">
      <w:pPr>
        <w:pStyle w:val="56"/>
        <w:ind w:left="0"/>
        <w:jc w:val="center"/>
        <w:rPr>
          <w:rFonts w:hint="default" w:ascii="Arial" w:hAnsi="Arial" w:cs="Arial"/>
          <w:b/>
          <w:w w:val="106"/>
          <w:sz w:val="22"/>
          <w:szCs w:val="22"/>
        </w:rPr>
      </w:pPr>
    </w:p>
    <w:p w14:paraId="3FC04A03">
      <w:pPr>
        <w:pStyle w:val="56"/>
        <w:ind w:left="0"/>
        <w:jc w:val="center"/>
        <w:rPr>
          <w:rFonts w:hint="default" w:ascii="Arial" w:hAnsi="Arial" w:cs="Arial"/>
          <w:b/>
          <w:w w:val="106"/>
          <w:sz w:val="22"/>
          <w:szCs w:val="22"/>
        </w:rPr>
      </w:pPr>
    </w:p>
    <w:p w14:paraId="7336ED02">
      <w:pPr>
        <w:pStyle w:val="56"/>
        <w:ind w:left="0"/>
        <w:jc w:val="center"/>
        <w:rPr>
          <w:rFonts w:hint="default" w:ascii="Arial" w:hAnsi="Arial" w:cs="Arial"/>
          <w:b/>
          <w:w w:val="106"/>
          <w:sz w:val="22"/>
          <w:szCs w:val="22"/>
        </w:rPr>
      </w:pPr>
    </w:p>
    <w:p w14:paraId="587D375B">
      <w:pPr>
        <w:pStyle w:val="56"/>
        <w:ind w:left="0"/>
        <w:jc w:val="center"/>
        <w:rPr>
          <w:rFonts w:hint="default" w:ascii="Arial" w:hAnsi="Arial" w:cs="Arial"/>
          <w:b/>
          <w:w w:val="106"/>
          <w:sz w:val="22"/>
          <w:szCs w:val="22"/>
        </w:rPr>
      </w:pPr>
    </w:p>
    <w:p w14:paraId="33B353E8">
      <w:pPr>
        <w:pStyle w:val="56"/>
        <w:ind w:left="0"/>
        <w:jc w:val="center"/>
        <w:rPr>
          <w:rFonts w:hint="default" w:ascii="Arial" w:hAnsi="Arial" w:cs="Arial"/>
          <w:b/>
          <w:w w:val="106"/>
          <w:sz w:val="22"/>
          <w:szCs w:val="22"/>
        </w:rPr>
      </w:pPr>
    </w:p>
    <w:p w14:paraId="7D1D51A0">
      <w:pPr>
        <w:pStyle w:val="56"/>
        <w:ind w:left="0"/>
        <w:jc w:val="center"/>
        <w:rPr>
          <w:rFonts w:hint="default" w:ascii="Arial" w:hAnsi="Arial" w:cs="Arial"/>
          <w:b/>
          <w:w w:val="106"/>
          <w:sz w:val="22"/>
          <w:szCs w:val="22"/>
        </w:rPr>
      </w:pPr>
    </w:p>
    <w:p w14:paraId="64838AA9">
      <w:pPr>
        <w:pStyle w:val="56"/>
        <w:ind w:left="0"/>
        <w:jc w:val="center"/>
        <w:rPr>
          <w:rFonts w:hint="default" w:ascii="Arial" w:hAnsi="Arial" w:cs="Arial"/>
          <w:b/>
          <w:w w:val="106"/>
          <w:sz w:val="22"/>
          <w:szCs w:val="22"/>
        </w:rPr>
      </w:pPr>
    </w:p>
    <w:p w14:paraId="6C8D2F59">
      <w:pPr>
        <w:pStyle w:val="56"/>
        <w:ind w:left="0"/>
        <w:jc w:val="center"/>
        <w:rPr>
          <w:rFonts w:hint="default" w:ascii="Arial" w:hAnsi="Arial" w:cs="Arial"/>
          <w:b/>
          <w:sz w:val="22"/>
          <w:szCs w:val="22"/>
          <w:lang w:val="pt-BR"/>
        </w:rPr>
      </w:pPr>
      <w:r>
        <w:rPr>
          <w:rFonts w:hint="default" w:ascii="Arial" w:hAnsi="Arial" w:cs="Arial"/>
          <w:b/>
          <w:w w:val="106"/>
          <w:sz w:val="22"/>
          <w:szCs w:val="22"/>
          <w:lang w:val="pt-BR"/>
        </w:rPr>
        <w:t>DECLARAÇÃO DE DOCUMENTOS À DISPOSIÇÃO DO TCE-SP</w:t>
      </w:r>
    </w:p>
    <w:p w14:paraId="0A220495">
      <w:pPr>
        <w:pStyle w:val="56"/>
        <w:spacing w:line="360" w:lineRule="auto"/>
        <w:ind w:left="0"/>
        <w:jc w:val="both"/>
        <w:rPr>
          <w:rFonts w:hint="default" w:ascii="Arial" w:hAnsi="Arial" w:cs="Arial"/>
          <w:sz w:val="22"/>
          <w:szCs w:val="22"/>
        </w:rPr>
      </w:pPr>
    </w:p>
    <w:p w14:paraId="788E8D3D">
      <w:pPr>
        <w:pStyle w:val="56"/>
        <w:keepNext w:val="0"/>
        <w:keepLines w:val="0"/>
        <w:pageBreakBefore w:val="0"/>
        <w:widowControl/>
        <w:kinsoku/>
        <w:wordWrap/>
        <w:overflowPunct/>
        <w:topLinePunct w:val="0"/>
        <w:autoSpaceDE/>
        <w:autoSpaceDN/>
        <w:bidi w:val="0"/>
        <w:snapToGrid/>
        <w:spacing w:after="0" w:line="240" w:lineRule="auto"/>
        <w:ind w:left="0" w:firstLine="0"/>
        <w:jc w:val="both"/>
        <w:textAlignment w:val="auto"/>
        <w:rPr>
          <w:rFonts w:hint="default" w:ascii="Arial" w:hAnsi="Arial" w:cs="Arial"/>
          <w:w w:val="112"/>
          <w:sz w:val="22"/>
          <w:szCs w:val="22"/>
        </w:rPr>
      </w:pPr>
      <w:r>
        <w:rPr>
          <w:rFonts w:hint="default" w:ascii="Arial" w:hAnsi="Arial" w:cs="Arial"/>
          <w:w w:val="108"/>
          <w:sz w:val="22"/>
          <w:szCs w:val="22"/>
        </w:rPr>
        <w:t>CONTRATANTE:</w:t>
      </w:r>
      <w:r>
        <w:rPr>
          <w:rFonts w:hint="default" w:ascii="Arial" w:hAnsi="Arial" w:cs="Arial"/>
          <w:spacing w:val="-21"/>
          <w:w w:val="108"/>
          <w:sz w:val="22"/>
          <w:szCs w:val="22"/>
        </w:rPr>
        <w:t xml:space="preserve"> </w:t>
      </w:r>
      <w:r>
        <w:rPr>
          <w:rFonts w:hint="default" w:ascii="Arial" w:hAnsi="Arial" w:cs="Arial"/>
          <w:spacing w:val="-21"/>
          <w:w w:val="108"/>
          <w:sz w:val="22"/>
          <w:szCs w:val="22"/>
        </w:rPr>
        <w:tab/>
      </w:r>
      <w:r>
        <w:rPr>
          <w:rFonts w:hint="default" w:ascii="Arial" w:hAnsi="Arial" w:cs="Arial"/>
          <w:w w:val="108"/>
          <w:sz w:val="22"/>
          <w:szCs w:val="22"/>
        </w:rPr>
        <w:t>Prefeitura</w:t>
      </w:r>
      <w:r>
        <w:rPr>
          <w:rFonts w:hint="default" w:ascii="Arial" w:hAnsi="Arial" w:cs="Arial"/>
          <w:spacing w:val="37"/>
          <w:w w:val="108"/>
          <w:sz w:val="22"/>
          <w:szCs w:val="22"/>
        </w:rPr>
        <w:t xml:space="preserve"> </w:t>
      </w:r>
      <w:r>
        <w:rPr>
          <w:rFonts w:hint="default" w:ascii="Arial" w:hAnsi="Arial" w:cs="Arial"/>
          <w:w w:val="108"/>
          <w:sz w:val="22"/>
          <w:szCs w:val="22"/>
        </w:rPr>
        <w:t>do Município de Santa Maria da Serra/SP</w:t>
      </w:r>
      <w:r>
        <w:rPr>
          <w:rFonts w:hint="default" w:ascii="Arial" w:hAnsi="Arial" w:cs="Arial"/>
          <w:w w:val="112"/>
          <w:sz w:val="22"/>
          <w:szCs w:val="22"/>
        </w:rPr>
        <w:t xml:space="preserve"> </w:t>
      </w:r>
    </w:p>
    <w:p w14:paraId="2B9B1CF4">
      <w:pPr>
        <w:pStyle w:val="56"/>
        <w:keepNext w:val="0"/>
        <w:keepLines w:val="0"/>
        <w:pageBreakBefore w:val="0"/>
        <w:widowControl/>
        <w:kinsoku/>
        <w:wordWrap/>
        <w:overflowPunct/>
        <w:topLinePunct w:val="0"/>
        <w:autoSpaceDE/>
        <w:autoSpaceDN/>
        <w:bidi w:val="0"/>
        <w:snapToGrid/>
        <w:spacing w:after="0" w:line="240" w:lineRule="auto"/>
        <w:ind w:left="0" w:firstLine="0"/>
        <w:jc w:val="both"/>
        <w:textAlignment w:val="auto"/>
        <w:rPr>
          <w:rFonts w:hint="default" w:ascii="Arial" w:hAnsi="Arial" w:cs="Arial"/>
          <w:w w:val="112"/>
          <w:sz w:val="22"/>
          <w:szCs w:val="22"/>
          <w:lang w:val="pt-BR"/>
        </w:rPr>
      </w:pPr>
      <w:r>
        <w:rPr>
          <w:rFonts w:hint="default" w:ascii="Arial" w:hAnsi="Arial" w:cs="Arial"/>
          <w:w w:val="112"/>
          <w:sz w:val="22"/>
          <w:szCs w:val="22"/>
          <w:lang w:val="pt-BR"/>
        </w:rPr>
        <w:t>CNPJ: 44.720.530/0001-80</w:t>
      </w:r>
    </w:p>
    <w:p w14:paraId="7EAF72A1">
      <w:pPr>
        <w:pStyle w:val="56"/>
        <w:keepNext w:val="0"/>
        <w:keepLines w:val="0"/>
        <w:pageBreakBefore w:val="0"/>
        <w:widowControl/>
        <w:kinsoku/>
        <w:wordWrap/>
        <w:overflowPunct/>
        <w:topLinePunct w:val="0"/>
        <w:autoSpaceDE/>
        <w:autoSpaceDN/>
        <w:bidi w:val="0"/>
        <w:snapToGrid/>
        <w:spacing w:after="0" w:line="240" w:lineRule="auto"/>
        <w:ind w:left="0" w:firstLine="0"/>
        <w:jc w:val="both"/>
        <w:textAlignment w:val="auto"/>
        <w:rPr>
          <w:rFonts w:hint="default" w:ascii="Arial" w:hAnsi="Arial" w:cs="Arial"/>
          <w:w w:val="112"/>
          <w:sz w:val="22"/>
          <w:szCs w:val="22"/>
          <w:lang w:val="pt-BR"/>
        </w:rPr>
      </w:pPr>
    </w:p>
    <w:p w14:paraId="0807DE71">
      <w:pPr>
        <w:pStyle w:val="61"/>
        <w:keepNext w:val="0"/>
        <w:keepLines w:val="0"/>
        <w:pageBreakBefore w:val="0"/>
        <w:widowControl/>
        <w:kinsoku/>
        <w:wordWrap/>
        <w:overflowPunct/>
        <w:topLinePunct w:val="0"/>
        <w:autoSpaceDE/>
        <w:autoSpaceDN/>
        <w:bidi w:val="0"/>
        <w:snapToGrid/>
        <w:spacing w:line="240" w:lineRule="auto"/>
        <w:ind w:left="0" w:firstLine="0"/>
        <w:jc w:val="both"/>
        <w:textAlignment w:val="auto"/>
        <w:rPr>
          <w:rFonts w:hint="default" w:ascii="Arial" w:hAnsi="Arial" w:eastAsia="Arial" w:cs="Arial"/>
          <w:w w:val="103"/>
          <w:sz w:val="22"/>
          <w:szCs w:val="22"/>
        </w:rPr>
      </w:pPr>
      <w:r>
        <w:rPr>
          <w:rFonts w:hint="default" w:ascii="Arial" w:hAnsi="Arial" w:eastAsia="Times New Roman" w:cs="Arial"/>
          <w:w w:val="107"/>
          <w:sz w:val="22"/>
          <w:szCs w:val="22"/>
        </w:rPr>
        <w:t>CONTRATADA:</w:t>
      </w:r>
      <w:r>
        <w:rPr>
          <w:rFonts w:hint="default" w:ascii="Arial" w:hAnsi="Arial" w:eastAsia="Times New Roman" w:cs="Arial"/>
          <w:spacing w:val="-21"/>
          <w:w w:val="107"/>
          <w:sz w:val="22"/>
          <w:szCs w:val="22"/>
        </w:rPr>
        <w:t xml:space="preserve"> </w:t>
      </w:r>
      <w:r>
        <w:rPr>
          <w:rFonts w:hint="default" w:ascii="Arial" w:hAnsi="Arial" w:eastAsia="Times New Roman" w:cs="Arial"/>
          <w:spacing w:val="-21"/>
          <w:w w:val="107"/>
          <w:sz w:val="22"/>
          <w:szCs w:val="22"/>
        </w:rPr>
        <w:tab/>
      </w:r>
      <w:r>
        <w:rPr>
          <w:rFonts w:hint="default" w:ascii="Arial" w:hAnsi="Arial" w:eastAsia="Arial" w:cs="Arial"/>
          <w:w w:val="103"/>
          <w:sz w:val="22"/>
          <w:szCs w:val="22"/>
        </w:rPr>
        <w:t>.......................................................</w:t>
      </w:r>
    </w:p>
    <w:p w14:paraId="68D98612">
      <w:pPr>
        <w:pStyle w:val="61"/>
        <w:keepNext w:val="0"/>
        <w:keepLines w:val="0"/>
        <w:pageBreakBefore w:val="0"/>
        <w:widowControl/>
        <w:kinsoku/>
        <w:wordWrap/>
        <w:overflowPunct/>
        <w:topLinePunct w:val="0"/>
        <w:autoSpaceDE/>
        <w:autoSpaceDN/>
        <w:bidi w:val="0"/>
        <w:snapToGrid/>
        <w:spacing w:line="240" w:lineRule="auto"/>
        <w:ind w:left="0" w:firstLine="0"/>
        <w:jc w:val="both"/>
        <w:textAlignment w:val="auto"/>
        <w:rPr>
          <w:rFonts w:hint="default" w:ascii="Arial" w:hAnsi="Arial" w:cs="Arial"/>
          <w:w w:val="112"/>
          <w:sz w:val="22"/>
          <w:szCs w:val="22"/>
          <w:lang w:val="pt-BR"/>
        </w:rPr>
      </w:pPr>
      <w:r>
        <w:rPr>
          <w:rFonts w:hint="default" w:ascii="Arial" w:hAnsi="Arial" w:cs="Arial"/>
          <w:w w:val="112"/>
          <w:sz w:val="22"/>
          <w:szCs w:val="22"/>
          <w:lang w:val="pt-BR"/>
        </w:rPr>
        <w:t>CNPJ:</w:t>
      </w:r>
    </w:p>
    <w:p w14:paraId="2BB9DEE6">
      <w:pPr>
        <w:pStyle w:val="61"/>
        <w:keepNext w:val="0"/>
        <w:keepLines w:val="0"/>
        <w:pageBreakBefore w:val="0"/>
        <w:widowControl/>
        <w:kinsoku/>
        <w:wordWrap/>
        <w:overflowPunct/>
        <w:topLinePunct w:val="0"/>
        <w:autoSpaceDE/>
        <w:autoSpaceDN/>
        <w:bidi w:val="0"/>
        <w:snapToGrid/>
        <w:spacing w:line="240" w:lineRule="auto"/>
        <w:ind w:left="0" w:firstLine="0"/>
        <w:jc w:val="both"/>
        <w:textAlignment w:val="auto"/>
        <w:rPr>
          <w:rFonts w:hint="default" w:ascii="Arial" w:hAnsi="Arial" w:cs="Arial"/>
          <w:w w:val="112"/>
          <w:sz w:val="22"/>
          <w:szCs w:val="22"/>
          <w:lang w:val="pt-BR"/>
        </w:rPr>
      </w:pPr>
    </w:p>
    <w:p w14:paraId="058A3C51">
      <w:pPr>
        <w:pStyle w:val="56"/>
        <w:keepNext w:val="0"/>
        <w:keepLines w:val="0"/>
        <w:pageBreakBefore w:val="0"/>
        <w:widowControl/>
        <w:kinsoku/>
        <w:wordWrap/>
        <w:overflowPunct/>
        <w:topLinePunct w:val="0"/>
        <w:autoSpaceDE/>
        <w:autoSpaceDN/>
        <w:bidi w:val="0"/>
        <w:snapToGrid/>
        <w:spacing w:after="0" w:line="240" w:lineRule="auto"/>
        <w:ind w:left="0" w:firstLine="0"/>
        <w:jc w:val="both"/>
        <w:textAlignment w:val="auto"/>
        <w:rPr>
          <w:rStyle w:val="14"/>
          <w:rFonts w:hint="default" w:ascii="Arial" w:hAnsi="Arial" w:cs="Arial"/>
          <w:b w:val="0"/>
          <w:bCs w:val="0"/>
          <w:sz w:val="22"/>
          <w:szCs w:val="22"/>
          <w:lang w:val="pt-BR"/>
        </w:rPr>
      </w:pPr>
      <w:r>
        <w:rPr>
          <w:rFonts w:hint="default" w:ascii="Arial" w:hAnsi="Arial" w:cs="Arial"/>
          <w:w w:val="108"/>
          <w:sz w:val="22"/>
          <w:szCs w:val="22"/>
        </w:rPr>
        <w:t>CO</w:t>
      </w:r>
      <w:r>
        <w:rPr>
          <w:rFonts w:hint="default" w:ascii="Arial" w:hAnsi="Arial" w:cs="Arial"/>
          <w:b w:val="0"/>
          <w:bCs w:val="0"/>
          <w:w w:val="108"/>
          <w:sz w:val="22"/>
          <w:szCs w:val="22"/>
        </w:rPr>
        <w:t>NTRATO</w:t>
      </w:r>
      <w:r>
        <w:rPr>
          <w:rFonts w:hint="default" w:ascii="Arial" w:hAnsi="Arial" w:cs="Arial"/>
          <w:b w:val="0"/>
          <w:bCs w:val="0"/>
          <w:spacing w:val="1"/>
          <w:w w:val="108"/>
          <w:sz w:val="22"/>
          <w:szCs w:val="22"/>
        </w:rPr>
        <w:t xml:space="preserve"> </w:t>
      </w:r>
      <w:r>
        <w:rPr>
          <w:rFonts w:hint="default" w:ascii="Arial" w:hAnsi="Arial" w:cs="Arial"/>
          <w:b w:val="0"/>
          <w:bCs w:val="0"/>
          <w:w w:val="108"/>
          <w:sz w:val="22"/>
          <w:szCs w:val="22"/>
        </w:rPr>
        <w:t>Nº</w:t>
      </w:r>
      <w:r>
        <w:rPr>
          <w:rFonts w:hint="default" w:ascii="Arial" w:hAnsi="Arial" w:cs="Arial"/>
          <w:b w:val="0"/>
          <w:bCs w:val="0"/>
          <w:w w:val="108"/>
          <w:sz w:val="22"/>
          <w:szCs w:val="22"/>
          <w:lang w:val="pt-BR"/>
        </w:rPr>
        <w:t xml:space="preserve"> (DE ORIGEM)</w:t>
      </w:r>
      <w:r>
        <w:rPr>
          <w:rFonts w:hint="default" w:ascii="Arial" w:hAnsi="Arial" w:cs="Arial"/>
          <w:b w:val="0"/>
          <w:bCs w:val="0"/>
          <w:w w:val="110"/>
          <w:sz w:val="22"/>
          <w:szCs w:val="22"/>
        </w:rPr>
        <w:t>:</w:t>
      </w:r>
      <w:r>
        <w:rPr>
          <w:rFonts w:hint="default" w:ascii="Arial" w:hAnsi="Arial" w:cs="Arial"/>
          <w:b w:val="0"/>
          <w:bCs w:val="0"/>
          <w:spacing w:val="-22"/>
          <w:w w:val="110"/>
          <w:sz w:val="22"/>
          <w:szCs w:val="22"/>
        </w:rPr>
        <w:t xml:space="preserve"> </w:t>
      </w:r>
      <w:r>
        <w:rPr>
          <w:rFonts w:hint="default" w:ascii="Arial" w:hAnsi="Arial" w:cs="Arial"/>
          <w:b w:val="0"/>
          <w:bCs w:val="0"/>
          <w:spacing w:val="-22"/>
          <w:w w:val="110"/>
          <w:sz w:val="22"/>
          <w:szCs w:val="22"/>
        </w:rPr>
        <w:tab/>
      </w:r>
      <w:r>
        <w:rPr>
          <w:rFonts w:hint="default" w:ascii="Arial" w:hAnsi="Arial" w:cs="Arial"/>
          <w:b w:val="0"/>
          <w:bCs w:val="0"/>
          <w:spacing w:val="-22"/>
          <w:w w:val="110"/>
          <w:sz w:val="22"/>
          <w:szCs w:val="22"/>
        </w:rPr>
        <w:t>............</w:t>
      </w:r>
      <w:r>
        <w:rPr>
          <w:rStyle w:val="14"/>
          <w:rFonts w:hint="default" w:ascii="Arial" w:hAnsi="Arial" w:cs="Arial"/>
          <w:b w:val="0"/>
          <w:bCs w:val="0"/>
          <w:sz w:val="22"/>
          <w:szCs w:val="22"/>
        </w:rPr>
        <w:t>/202</w:t>
      </w:r>
      <w:r>
        <w:rPr>
          <w:rStyle w:val="14"/>
          <w:rFonts w:hint="default" w:ascii="Arial" w:hAnsi="Arial" w:cs="Arial"/>
          <w:b w:val="0"/>
          <w:bCs w:val="0"/>
          <w:sz w:val="22"/>
          <w:szCs w:val="22"/>
          <w:lang w:val="pt-BR"/>
        </w:rPr>
        <w:t>6</w:t>
      </w:r>
    </w:p>
    <w:p w14:paraId="22106065">
      <w:pPr>
        <w:pStyle w:val="56"/>
        <w:keepNext w:val="0"/>
        <w:keepLines w:val="0"/>
        <w:pageBreakBefore w:val="0"/>
        <w:widowControl/>
        <w:kinsoku/>
        <w:wordWrap/>
        <w:overflowPunct/>
        <w:topLinePunct w:val="0"/>
        <w:autoSpaceDE/>
        <w:autoSpaceDN/>
        <w:bidi w:val="0"/>
        <w:snapToGrid/>
        <w:spacing w:after="0" w:line="240" w:lineRule="auto"/>
        <w:ind w:left="0" w:firstLine="0"/>
        <w:jc w:val="both"/>
        <w:textAlignment w:val="auto"/>
        <w:rPr>
          <w:rStyle w:val="14"/>
          <w:rFonts w:hint="default" w:ascii="Arial" w:hAnsi="Arial" w:cs="Arial"/>
          <w:b w:val="0"/>
          <w:bCs w:val="0"/>
          <w:sz w:val="22"/>
          <w:szCs w:val="22"/>
          <w:lang w:val="pt-BR"/>
        </w:rPr>
      </w:pPr>
      <w:r>
        <w:rPr>
          <w:rStyle w:val="14"/>
          <w:rFonts w:hint="default" w:ascii="Arial" w:hAnsi="Arial" w:cs="Arial"/>
          <w:b w:val="0"/>
          <w:bCs w:val="0"/>
          <w:sz w:val="22"/>
          <w:szCs w:val="22"/>
          <w:lang w:val="pt-BR"/>
        </w:rPr>
        <w:t>DATA DE ASSINATURA:</w:t>
      </w:r>
    </w:p>
    <w:p w14:paraId="7B627D5E">
      <w:pPr>
        <w:pStyle w:val="56"/>
        <w:keepNext w:val="0"/>
        <w:keepLines w:val="0"/>
        <w:pageBreakBefore w:val="0"/>
        <w:widowControl/>
        <w:kinsoku/>
        <w:wordWrap/>
        <w:overflowPunct/>
        <w:topLinePunct w:val="0"/>
        <w:autoSpaceDE/>
        <w:autoSpaceDN/>
        <w:bidi w:val="0"/>
        <w:snapToGrid/>
        <w:spacing w:after="0" w:line="240" w:lineRule="auto"/>
        <w:ind w:left="0" w:firstLine="0"/>
        <w:jc w:val="both"/>
        <w:textAlignment w:val="auto"/>
        <w:rPr>
          <w:rStyle w:val="14"/>
          <w:rFonts w:hint="default" w:ascii="Arial" w:hAnsi="Arial" w:cs="Arial"/>
          <w:b w:val="0"/>
          <w:bCs w:val="0"/>
          <w:sz w:val="22"/>
          <w:szCs w:val="22"/>
          <w:lang w:val="pt-BR"/>
        </w:rPr>
      </w:pPr>
      <w:r>
        <w:rPr>
          <w:rStyle w:val="14"/>
          <w:rFonts w:hint="default" w:ascii="Arial" w:hAnsi="Arial" w:cs="Arial"/>
          <w:b w:val="0"/>
          <w:bCs w:val="0"/>
          <w:sz w:val="22"/>
          <w:szCs w:val="22"/>
          <w:lang w:val="pt-BR"/>
        </w:rPr>
        <w:t>VIGÊNCIA:</w:t>
      </w:r>
    </w:p>
    <w:p w14:paraId="4B5B7613">
      <w:pPr>
        <w:keepNext w:val="0"/>
        <w:keepLines w:val="0"/>
        <w:pageBreakBefore w:val="0"/>
        <w:widowControl/>
        <w:kinsoku/>
        <w:wordWrap/>
        <w:overflowPunct/>
        <w:topLinePunct w:val="0"/>
        <w:autoSpaceDE/>
        <w:autoSpaceDN/>
        <w:bidi w:val="0"/>
        <w:adjustRightInd w:val="0"/>
        <w:snapToGrid/>
        <w:spacing w:line="240" w:lineRule="auto"/>
        <w:ind w:left="0" w:firstLine="0"/>
        <w:jc w:val="both"/>
        <w:textAlignment w:val="auto"/>
        <w:rPr>
          <w:rFonts w:hint="default" w:ascii="Arial" w:hAnsi="Arial" w:cs="Arial"/>
          <w:sz w:val="22"/>
          <w:szCs w:val="22"/>
        </w:rPr>
      </w:pPr>
      <w:r>
        <w:rPr>
          <w:rFonts w:hint="default" w:ascii="Arial" w:hAnsi="Arial" w:cs="Arial"/>
          <w:b w:val="0"/>
          <w:bCs w:val="0"/>
          <w:w w:val="112"/>
          <w:sz w:val="22"/>
          <w:szCs w:val="22"/>
        </w:rPr>
        <w:t>OBJET</w:t>
      </w:r>
      <w:r>
        <w:rPr>
          <w:rFonts w:hint="default" w:ascii="Arial" w:hAnsi="Arial" w:cs="Arial"/>
          <w:w w:val="112"/>
          <w:sz w:val="22"/>
          <w:szCs w:val="22"/>
        </w:rPr>
        <w:t>O:</w:t>
      </w:r>
      <w:r>
        <w:rPr>
          <w:rFonts w:hint="default" w:ascii="Arial" w:hAnsi="Arial" w:cs="Arial"/>
          <w:spacing w:val="-25"/>
          <w:w w:val="112"/>
          <w:sz w:val="22"/>
          <w:szCs w:val="22"/>
        </w:rPr>
        <w:t xml:space="preserve"> </w:t>
      </w:r>
      <w:r>
        <w:rPr>
          <w:rFonts w:hint="default" w:cs="Arial"/>
          <w:sz w:val="22"/>
          <w:szCs w:val="22"/>
          <w:highlight w:val="none"/>
          <w:lang w:val="pt-BR"/>
        </w:rPr>
        <w:t>Fornecimento de hortifrutigranjeiros (legumes, verduras, frutas e ovos).</w:t>
      </w:r>
      <w:r>
        <w:rPr>
          <w:rFonts w:hint="default" w:ascii="Arial" w:hAnsi="Arial" w:cs="Arial"/>
          <w:sz w:val="22"/>
          <w:szCs w:val="22"/>
        </w:rPr>
        <w:t xml:space="preserve"> </w:t>
      </w:r>
    </w:p>
    <w:p w14:paraId="1006B564">
      <w:pPr>
        <w:keepNext w:val="0"/>
        <w:keepLines w:val="0"/>
        <w:pageBreakBefore w:val="0"/>
        <w:widowControl/>
        <w:kinsoku/>
        <w:wordWrap/>
        <w:overflowPunct/>
        <w:topLinePunct w:val="0"/>
        <w:autoSpaceDE/>
        <w:autoSpaceDN/>
        <w:bidi w:val="0"/>
        <w:adjustRightInd w:val="0"/>
        <w:snapToGrid/>
        <w:spacing w:line="240" w:lineRule="auto"/>
        <w:ind w:left="0" w:firstLine="0"/>
        <w:jc w:val="both"/>
        <w:textAlignment w:val="auto"/>
        <w:rPr>
          <w:rFonts w:hint="default" w:ascii="Arial" w:hAnsi="Arial" w:cs="Arial"/>
          <w:sz w:val="22"/>
          <w:szCs w:val="22"/>
        </w:rPr>
      </w:pPr>
    </w:p>
    <w:p w14:paraId="28536121">
      <w:pPr>
        <w:keepNext w:val="0"/>
        <w:keepLines w:val="0"/>
        <w:pageBreakBefore w:val="0"/>
        <w:widowControl/>
        <w:kinsoku/>
        <w:wordWrap/>
        <w:overflowPunct/>
        <w:topLinePunct w:val="0"/>
        <w:autoSpaceDE/>
        <w:autoSpaceDN/>
        <w:bidi w:val="0"/>
        <w:adjustRightInd w:val="0"/>
        <w:snapToGrid/>
        <w:spacing w:line="240" w:lineRule="auto"/>
        <w:ind w:left="0" w:firstLine="0"/>
        <w:jc w:val="both"/>
        <w:textAlignment w:val="auto"/>
        <w:rPr>
          <w:rFonts w:hint="default" w:ascii="Arial" w:hAnsi="Arial" w:cs="Arial"/>
          <w:sz w:val="22"/>
          <w:szCs w:val="22"/>
          <w:lang w:val="pt-BR"/>
        </w:rPr>
      </w:pPr>
      <w:r>
        <w:rPr>
          <w:rFonts w:hint="default" w:ascii="Arial" w:hAnsi="Arial" w:cs="Arial"/>
          <w:sz w:val="22"/>
          <w:szCs w:val="22"/>
          <w:lang w:val="pt-BR"/>
        </w:rPr>
        <w:t>VALOR:</w:t>
      </w:r>
    </w:p>
    <w:p w14:paraId="7FF956E3">
      <w:pPr>
        <w:keepNext w:val="0"/>
        <w:keepLines w:val="0"/>
        <w:pageBreakBefore w:val="0"/>
        <w:widowControl/>
        <w:kinsoku/>
        <w:wordWrap/>
        <w:overflowPunct/>
        <w:topLinePunct w:val="0"/>
        <w:autoSpaceDE/>
        <w:autoSpaceDN/>
        <w:bidi w:val="0"/>
        <w:adjustRightInd w:val="0"/>
        <w:snapToGrid/>
        <w:spacing w:line="240" w:lineRule="auto"/>
        <w:ind w:left="0" w:firstLine="0"/>
        <w:jc w:val="both"/>
        <w:textAlignment w:val="auto"/>
        <w:rPr>
          <w:rFonts w:hint="default" w:ascii="Arial" w:hAnsi="Arial" w:cs="Arial"/>
          <w:sz w:val="22"/>
          <w:szCs w:val="22"/>
          <w:lang w:val="pt-BR"/>
        </w:rPr>
      </w:pPr>
    </w:p>
    <w:p w14:paraId="7A4D5672">
      <w:pPr>
        <w:keepNext w:val="0"/>
        <w:keepLines w:val="0"/>
        <w:widowControl/>
        <w:suppressLineNumbers w:val="0"/>
        <w:ind w:firstLine="708" w:firstLineChars="0"/>
        <w:jc w:val="both"/>
        <w:rPr>
          <w:rFonts w:hint="default" w:ascii="Arial" w:hAnsi="Arial" w:eastAsia="RobotoCondensed-Light" w:cs="Arial"/>
          <w:color w:val="000000"/>
          <w:kern w:val="0"/>
          <w:sz w:val="22"/>
          <w:szCs w:val="22"/>
          <w:lang w:val="en-US" w:eastAsia="zh-CN" w:bidi="ar"/>
        </w:rPr>
      </w:pPr>
      <w:r>
        <w:rPr>
          <w:rFonts w:hint="default" w:ascii="Arial" w:hAnsi="Arial" w:eastAsia="RobotoCondensed-Light" w:cs="Arial"/>
          <w:color w:val="000000"/>
          <w:kern w:val="0"/>
          <w:sz w:val="22"/>
          <w:szCs w:val="22"/>
          <w:lang w:val="en-US" w:eastAsia="zh-CN" w:bidi="ar"/>
        </w:rPr>
        <w:t>Declaro(amos), na qualidade de responsável(is) pela entidade supra epigrafada, sob as penas da Lei, que os demais documentos originais, atinentes à correspondente licitação, encontram-se no</w:t>
      </w:r>
      <w:r>
        <w:rPr>
          <w:rFonts w:hint="default" w:ascii="Arial" w:hAnsi="Arial" w:eastAsia="RobotoCondensed-Light" w:cs="Arial"/>
          <w:color w:val="000000"/>
          <w:kern w:val="0"/>
          <w:sz w:val="22"/>
          <w:szCs w:val="22"/>
          <w:lang w:val="pt-BR" w:eastAsia="zh-CN" w:bidi="ar"/>
        </w:rPr>
        <w:t xml:space="preserve"> </w:t>
      </w:r>
      <w:r>
        <w:rPr>
          <w:rFonts w:hint="default" w:ascii="Arial" w:hAnsi="Arial" w:eastAsia="RobotoCondensed-Light" w:cs="Arial"/>
          <w:color w:val="000000"/>
          <w:kern w:val="0"/>
          <w:sz w:val="22"/>
          <w:szCs w:val="22"/>
          <w:lang w:val="en-US" w:eastAsia="zh-CN" w:bidi="ar"/>
        </w:rPr>
        <w:t xml:space="preserve">respectivo processo administrativo arquivado na origem à disposição do Tribunal de Contas do Estado de São Paulo, e serão remetidos quando requisitados. </w:t>
      </w:r>
    </w:p>
    <w:p w14:paraId="117CD8B4">
      <w:pPr>
        <w:keepNext w:val="0"/>
        <w:keepLines w:val="0"/>
        <w:widowControl/>
        <w:suppressLineNumbers w:val="0"/>
        <w:ind w:firstLine="708" w:firstLineChars="0"/>
        <w:jc w:val="both"/>
        <w:rPr>
          <w:rFonts w:hint="default" w:ascii="Arial" w:hAnsi="Arial" w:eastAsia="RobotoCondensed-Light" w:cs="Arial"/>
          <w:color w:val="000000"/>
          <w:kern w:val="0"/>
          <w:sz w:val="22"/>
          <w:szCs w:val="22"/>
          <w:lang w:val="en-US" w:eastAsia="zh-CN" w:bidi="ar"/>
        </w:rPr>
      </w:pPr>
    </w:p>
    <w:p w14:paraId="0F7CD0B0">
      <w:pPr>
        <w:keepNext w:val="0"/>
        <w:keepLines w:val="0"/>
        <w:widowControl/>
        <w:suppressLineNumbers w:val="0"/>
        <w:ind w:firstLine="708" w:firstLineChars="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Em se tratando de obras/serviços de engenharia: </w:t>
      </w:r>
    </w:p>
    <w:p w14:paraId="1B254DCB">
      <w:pPr>
        <w:keepNext w:val="0"/>
        <w:keepLines w:val="0"/>
        <w:widowControl/>
        <w:suppressLineNumbers w:val="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Declaro(amos), na qualidade de responsável(is) pela entidade supra epigrafada, sob as penas da Lei, que os demais documentos originais, atinentes à correspondente licitação, em especial, os a seguir </w:t>
      </w:r>
    </w:p>
    <w:p w14:paraId="506DB5EB">
      <w:pPr>
        <w:keepNext w:val="0"/>
        <w:keepLines w:val="0"/>
        <w:widowControl/>
        <w:suppressLineNumbers w:val="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relacionados, encontram-se no respectivo processo administrativo arquivado na origem à disposição do Tribunal de Contas do Estado de São Paulo, e serão remetidos quando requisitados: </w:t>
      </w:r>
    </w:p>
    <w:p w14:paraId="7C06B929">
      <w:pPr>
        <w:keepNext w:val="0"/>
        <w:keepLines w:val="0"/>
        <w:widowControl/>
        <w:suppressLineNumbers w:val="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a) memorial descritivo dos trabalhos e respectivo cronograma físico-financeiro; </w:t>
      </w:r>
    </w:p>
    <w:p w14:paraId="444522A1">
      <w:pPr>
        <w:keepNext w:val="0"/>
        <w:keepLines w:val="0"/>
        <w:widowControl/>
        <w:suppressLineNumbers w:val="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b) orçamento detalhado em planilhas que expressem a composição de todos os seus custos unitários; </w:t>
      </w:r>
    </w:p>
    <w:p w14:paraId="0D852EF8">
      <w:pPr>
        <w:keepNext w:val="0"/>
        <w:keepLines w:val="0"/>
        <w:widowControl/>
        <w:suppressLineNumbers w:val="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c) previsão de recursos orçamentários que assegurem o pagamento das obrigações decorrentes de obras ou serviços a serem executados no exercício financeiro em curso, de acordo com o respectivo </w:t>
      </w:r>
    </w:p>
    <w:p w14:paraId="2C65A7BB">
      <w:pPr>
        <w:keepNext w:val="0"/>
        <w:keepLines w:val="0"/>
        <w:widowControl/>
        <w:suppressLineNumbers w:val="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cronograma; </w:t>
      </w:r>
    </w:p>
    <w:p w14:paraId="3B4D404C">
      <w:pPr>
        <w:keepNext w:val="0"/>
        <w:keepLines w:val="0"/>
        <w:widowControl/>
        <w:suppressLineNumbers w:val="0"/>
        <w:jc w:val="both"/>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d) comprovação no Plano Plurianual de que o produto das obras ou serviços foi contemplado em suas metas; </w:t>
      </w:r>
    </w:p>
    <w:p w14:paraId="75A26637">
      <w:pPr>
        <w:keepNext w:val="0"/>
        <w:keepLines w:val="0"/>
        <w:widowControl/>
        <w:suppressLineNumbers w:val="0"/>
        <w:jc w:val="left"/>
        <w:rPr>
          <w:rFonts w:hint="default" w:ascii="Arial" w:hAnsi="Arial" w:cs="Arial"/>
          <w:sz w:val="22"/>
          <w:szCs w:val="22"/>
        </w:rPr>
      </w:pPr>
      <w:r>
        <w:rPr>
          <w:rFonts w:hint="default" w:ascii="Arial" w:hAnsi="Arial" w:eastAsia="RobotoCondensed-Light" w:cs="Arial"/>
          <w:color w:val="000000"/>
          <w:kern w:val="0"/>
          <w:sz w:val="22"/>
          <w:szCs w:val="22"/>
          <w:lang w:val="en-US" w:eastAsia="zh-CN" w:bidi="ar"/>
        </w:rPr>
        <w:t xml:space="preserve">e) as plantas e projetos de engenharia e arquitetura. </w:t>
      </w:r>
    </w:p>
    <w:p w14:paraId="16013455">
      <w:pPr>
        <w:keepNext w:val="0"/>
        <w:keepLines w:val="0"/>
        <w:pageBreakBefore w:val="0"/>
        <w:widowControl/>
        <w:kinsoku/>
        <w:wordWrap/>
        <w:overflowPunct/>
        <w:topLinePunct w:val="0"/>
        <w:autoSpaceDE/>
        <w:autoSpaceDN/>
        <w:bidi w:val="0"/>
        <w:adjustRightInd w:val="0"/>
        <w:snapToGrid/>
        <w:spacing w:line="240" w:lineRule="auto"/>
        <w:ind w:left="0" w:firstLine="0"/>
        <w:jc w:val="both"/>
        <w:textAlignment w:val="auto"/>
        <w:rPr>
          <w:rFonts w:hint="default" w:ascii="Arial" w:hAnsi="Arial" w:cs="Arial"/>
          <w:sz w:val="22"/>
          <w:szCs w:val="22"/>
          <w:lang w:val="pt-BR"/>
        </w:rPr>
      </w:pPr>
    </w:p>
    <w:p w14:paraId="62445450">
      <w:pPr>
        <w:spacing w:line="360" w:lineRule="auto"/>
        <w:ind w:right="23"/>
        <w:contextualSpacing/>
        <w:jc w:val="right"/>
        <w:rPr>
          <w:rStyle w:val="14"/>
          <w:rFonts w:hint="default" w:ascii="Arial" w:hAnsi="Arial" w:cs="Arial"/>
          <w:sz w:val="22"/>
          <w:szCs w:val="22"/>
        </w:rPr>
      </w:pPr>
    </w:p>
    <w:p w14:paraId="45BFC5BE">
      <w:pPr>
        <w:spacing w:line="360" w:lineRule="auto"/>
        <w:ind w:right="23"/>
        <w:contextualSpacing/>
        <w:jc w:val="right"/>
        <w:rPr>
          <w:rStyle w:val="14"/>
          <w:rFonts w:hint="default" w:ascii="Arial" w:hAnsi="Arial" w:cs="Arial"/>
          <w:b w:val="0"/>
          <w:sz w:val="22"/>
          <w:szCs w:val="22"/>
        </w:rPr>
      </w:pPr>
      <w:r>
        <w:rPr>
          <w:rStyle w:val="14"/>
          <w:rFonts w:hint="default" w:ascii="Arial" w:hAnsi="Arial" w:cs="Arial"/>
          <w:sz w:val="22"/>
          <w:szCs w:val="22"/>
        </w:rPr>
        <w:t xml:space="preserve">Local e data: </w:t>
      </w:r>
      <w:r>
        <w:rPr>
          <w:rFonts w:hint="default" w:ascii="Arial" w:hAnsi="Arial" w:eastAsia="Arial" w:cs="Arial"/>
          <w:sz w:val="22"/>
          <w:szCs w:val="22"/>
          <w:lang w:val="pt-BR"/>
        </w:rPr>
        <w:t>Santa Maria da Serra</w:t>
      </w:r>
      <w:r>
        <w:rPr>
          <w:rFonts w:hint="default" w:ascii="Arial" w:hAnsi="Arial" w:eastAsia="Arial" w:cs="Arial"/>
          <w:sz w:val="22"/>
          <w:szCs w:val="22"/>
        </w:rPr>
        <w:t>/SP,</w:t>
      </w:r>
      <w:r>
        <w:rPr>
          <w:rFonts w:hint="default" w:ascii="Arial" w:hAnsi="Arial" w:eastAsia="Arial" w:cs="Arial"/>
          <w:spacing w:val="23"/>
          <w:sz w:val="22"/>
          <w:szCs w:val="22"/>
        </w:rPr>
        <w:t xml:space="preserve"> </w:t>
      </w:r>
      <w:r>
        <w:rPr>
          <w:rFonts w:hint="default" w:ascii="Arial" w:hAnsi="Arial" w:eastAsia="Arial" w:cs="Arial"/>
          <w:sz w:val="22"/>
          <w:szCs w:val="22"/>
        </w:rPr>
        <w:t>99 de xxxxxxxxxxxxx de 202</w:t>
      </w:r>
      <w:r>
        <w:rPr>
          <w:rFonts w:hint="default" w:eastAsia="Arial" w:cs="Arial"/>
          <w:sz w:val="22"/>
          <w:szCs w:val="22"/>
          <w:lang w:val="pt-BR"/>
        </w:rPr>
        <w:t>6</w:t>
      </w:r>
      <w:r>
        <w:rPr>
          <w:rFonts w:hint="default" w:ascii="Arial" w:hAnsi="Arial" w:eastAsia="Arial" w:cs="Arial"/>
          <w:sz w:val="22"/>
          <w:szCs w:val="22"/>
        </w:rPr>
        <w:t>.</w:t>
      </w:r>
    </w:p>
    <w:p w14:paraId="0615751B">
      <w:pPr>
        <w:ind w:right="21"/>
        <w:jc w:val="both"/>
        <w:rPr>
          <w:rStyle w:val="14"/>
          <w:rFonts w:hint="default" w:ascii="Arial" w:hAnsi="Arial" w:cs="Arial"/>
          <w:b w:val="0"/>
          <w:sz w:val="22"/>
          <w:szCs w:val="22"/>
        </w:rPr>
      </w:pPr>
    </w:p>
    <w:p w14:paraId="4F23F79B">
      <w:pPr>
        <w:ind w:right="21"/>
        <w:jc w:val="both"/>
        <w:rPr>
          <w:rStyle w:val="14"/>
          <w:rFonts w:hint="default" w:ascii="Arial" w:hAnsi="Arial" w:cs="Arial"/>
          <w:b w:val="0"/>
          <w:sz w:val="22"/>
          <w:szCs w:val="22"/>
        </w:rPr>
      </w:pPr>
    </w:p>
    <w:p w14:paraId="6E471714">
      <w:pPr>
        <w:ind w:right="21"/>
        <w:jc w:val="both"/>
        <w:rPr>
          <w:rStyle w:val="14"/>
          <w:rFonts w:hint="default" w:ascii="Arial" w:hAnsi="Arial" w:cs="Arial"/>
          <w:b w:val="0"/>
          <w:sz w:val="22"/>
          <w:szCs w:val="22"/>
        </w:rPr>
      </w:pPr>
    </w:p>
    <w:p w14:paraId="7B718152">
      <w:pPr>
        <w:ind w:right="21"/>
        <w:jc w:val="both"/>
        <w:rPr>
          <w:rStyle w:val="14"/>
          <w:rFonts w:hint="default" w:ascii="Arial" w:hAnsi="Arial" w:cs="Arial"/>
          <w:b w:val="0"/>
          <w:sz w:val="22"/>
          <w:szCs w:val="22"/>
        </w:rPr>
      </w:pPr>
    </w:p>
    <w:p w14:paraId="34BBF521">
      <w:pPr>
        <w:ind w:right="21"/>
        <w:jc w:val="both"/>
        <w:rPr>
          <w:rStyle w:val="14"/>
          <w:rFonts w:hint="default" w:ascii="Arial" w:hAnsi="Arial" w:cs="Arial"/>
          <w:b w:val="0"/>
          <w:sz w:val="22"/>
          <w:szCs w:val="22"/>
        </w:rPr>
      </w:pPr>
    </w:p>
    <w:p w14:paraId="4EFA1873">
      <w:pPr>
        <w:ind w:right="21"/>
        <w:jc w:val="both"/>
        <w:rPr>
          <w:rStyle w:val="14"/>
          <w:rFonts w:hint="default" w:ascii="Arial" w:hAnsi="Arial" w:cs="Arial"/>
          <w:sz w:val="22"/>
          <w:szCs w:val="22"/>
        </w:rPr>
      </w:pPr>
      <w:r>
        <w:rPr>
          <w:rStyle w:val="14"/>
          <w:rFonts w:hint="default" w:ascii="Arial" w:hAnsi="Arial" w:cs="Arial"/>
          <w:sz w:val="22"/>
          <w:szCs w:val="22"/>
        </w:rPr>
        <w:t>RESPONSÁVEL:</w:t>
      </w:r>
      <w:r>
        <w:rPr>
          <w:rStyle w:val="14"/>
          <w:rFonts w:hint="default" w:ascii="Arial" w:hAnsi="Arial" w:cs="Arial"/>
          <w:sz w:val="22"/>
          <w:szCs w:val="22"/>
        </w:rPr>
        <w:tab/>
      </w:r>
      <w:r>
        <w:rPr>
          <w:rStyle w:val="14"/>
          <w:rFonts w:hint="default" w:ascii="Arial" w:hAnsi="Arial" w:cs="Arial"/>
          <w:sz w:val="22"/>
          <w:szCs w:val="22"/>
        </w:rPr>
        <w:t>_________________________________________</w:t>
      </w:r>
    </w:p>
    <w:p w14:paraId="242C0189">
      <w:pPr>
        <w:pStyle w:val="56"/>
        <w:ind w:left="0"/>
        <w:jc w:val="both"/>
        <w:rPr>
          <w:rStyle w:val="14"/>
          <w:rFonts w:hint="default" w:ascii="Arial" w:hAnsi="Arial" w:cs="Arial"/>
          <w:b w:val="0"/>
          <w:sz w:val="22"/>
          <w:szCs w:val="22"/>
          <w:lang w:val="pt-BR"/>
        </w:rPr>
      </w:pPr>
      <w:r>
        <w:rPr>
          <w:rStyle w:val="14"/>
          <w:rFonts w:hint="default" w:ascii="Arial" w:hAnsi="Arial" w:cs="Arial"/>
          <w:b w:val="0"/>
          <w:sz w:val="22"/>
          <w:szCs w:val="22"/>
          <w:lang w:val="pt-BR"/>
        </w:rPr>
        <w:tab/>
      </w:r>
      <w:r>
        <w:rPr>
          <w:rStyle w:val="14"/>
          <w:rFonts w:hint="default" w:ascii="Arial" w:hAnsi="Arial" w:cs="Arial"/>
          <w:b w:val="0"/>
          <w:sz w:val="22"/>
          <w:szCs w:val="22"/>
          <w:lang w:val="pt-BR"/>
        </w:rPr>
        <w:tab/>
      </w:r>
      <w:r>
        <w:rPr>
          <w:rStyle w:val="14"/>
          <w:rFonts w:hint="default" w:ascii="Arial" w:hAnsi="Arial" w:cs="Arial"/>
          <w:b w:val="0"/>
          <w:sz w:val="22"/>
          <w:szCs w:val="22"/>
          <w:lang w:val="pt-BR"/>
        </w:rPr>
        <w:tab/>
      </w:r>
      <w:r>
        <w:rPr>
          <w:rStyle w:val="14"/>
          <w:rFonts w:hint="default" w:ascii="Arial" w:hAnsi="Arial" w:cs="Arial"/>
          <w:b w:val="0"/>
          <w:sz w:val="22"/>
          <w:szCs w:val="22"/>
          <w:lang w:val="pt-BR"/>
        </w:rPr>
        <w:t xml:space="preserve">           Josias Zani Neto - Prefeito Municipal</w:t>
      </w:r>
    </w:p>
    <w:p w14:paraId="48947795">
      <w:pPr>
        <w:pStyle w:val="56"/>
        <w:ind w:left="0"/>
        <w:jc w:val="center"/>
        <w:rPr>
          <w:rStyle w:val="14"/>
          <w:rFonts w:hint="default" w:ascii="Arial" w:hAnsi="Arial" w:cs="Arial"/>
          <w:b w:val="0"/>
          <w:sz w:val="22"/>
          <w:szCs w:val="22"/>
        </w:rPr>
      </w:pPr>
    </w:p>
    <w:p w14:paraId="25F339B7">
      <w:pPr>
        <w:pStyle w:val="56"/>
        <w:ind w:left="0"/>
        <w:jc w:val="center"/>
        <w:rPr>
          <w:rStyle w:val="14"/>
          <w:rFonts w:hint="default" w:ascii="Arial" w:hAnsi="Arial" w:cs="Arial"/>
          <w:b w:val="0"/>
          <w:sz w:val="22"/>
          <w:szCs w:val="22"/>
        </w:rPr>
      </w:pPr>
    </w:p>
    <w:p w14:paraId="276FFAE2">
      <w:pPr>
        <w:pStyle w:val="56"/>
        <w:ind w:left="0"/>
        <w:jc w:val="center"/>
        <w:rPr>
          <w:rStyle w:val="14"/>
          <w:rFonts w:hint="default" w:ascii="Arial" w:hAnsi="Arial" w:cs="Arial"/>
          <w:b w:val="0"/>
          <w:sz w:val="22"/>
          <w:szCs w:val="22"/>
        </w:rPr>
      </w:pPr>
    </w:p>
    <w:p w14:paraId="2E8C1C40">
      <w:pPr>
        <w:pStyle w:val="56"/>
        <w:ind w:left="0"/>
        <w:jc w:val="center"/>
        <w:rPr>
          <w:rStyle w:val="14"/>
          <w:rFonts w:hint="default" w:ascii="Arial" w:hAnsi="Arial" w:cs="Arial"/>
          <w:b w:val="0"/>
          <w:sz w:val="22"/>
          <w:szCs w:val="22"/>
        </w:rPr>
      </w:pPr>
    </w:p>
    <w:p w14:paraId="048D0892">
      <w:pPr>
        <w:adjustRightInd w:val="0"/>
        <w:jc w:val="center"/>
        <w:rPr>
          <w:rFonts w:hint="default" w:ascii="Arial" w:hAnsi="Arial" w:cs="Arial"/>
          <w:b/>
          <w:bCs/>
          <w:color w:val="000000"/>
          <w:sz w:val="22"/>
          <w:szCs w:val="22"/>
        </w:rPr>
      </w:pPr>
    </w:p>
    <w:p w14:paraId="45162AB4">
      <w:pPr>
        <w:adjustRightInd w:val="0"/>
        <w:jc w:val="center"/>
        <w:rPr>
          <w:rFonts w:hint="default" w:ascii="Arial" w:hAnsi="Arial" w:cs="Arial"/>
          <w:b/>
          <w:bCs/>
          <w:color w:val="000000"/>
          <w:sz w:val="22"/>
          <w:szCs w:val="22"/>
        </w:rPr>
      </w:pPr>
    </w:p>
    <w:p w14:paraId="2CCFE7D1">
      <w:pPr>
        <w:adjustRightInd w:val="0"/>
        <w:jc w:val="center"/>
        <w:rPr>
          <w:rFonts w:hint="default" w:ascii="Arial" w:hAnsi="Arial" w:cs="Arial"/>
          <w:b/>
          <w:bCs/>
          <w:color w:val="000000"/>
          <w:sz w:val="22"/>
          <w:szCs w:val="22"/>
        </w:rPr>
      </w:pPr>
    </w:p>
    <w:p w14:paraId="3FEFEA6D">
      <w:pPr>
        <w:adjustRightInd w:val="0"/>
        <w:jc w:val="center"/>
        <w:rPr>
          <w:rFonts w:hint="default" w:ascii="Arial" w:hAnsi="Arial" w:cs="Arial"/>
          <w:b/>
          <w:bCs/>
          <w:color w:val="000000"/>
          <w:sz w:val="22"/>
          <w:szCs w:val="22"/>
          <w:lang w:val="pt-BR"/>
        </w:rPr>
      </w:pPr>
      <w:r>
        <w:rPr>
          <w:rFonts w:hint="default" w:ascii="Arial" w:hAnsi="Arial" w:cs="Arial"/>
          <w:b/>
          <w:bCs/>
          <w:color w:val="000000"/>
          <w:sz w:val="22"/>
          <w:szCs w:val="22"/>
        </w:rPr>
        <w:t xml:space="preserve">ANEXO </w:t>
      </w:r>
      <w:r>
        <w:rPr>
          <w:rFonts w:hint="default" w:ascii="Arial" w:hAnsi="Arial" w:cs="Arial"/>
          <w:b/>
          <w:bCs/>
          <w:color w:val="000000"/>
          <w:sz w:val="22"/>
          <w:szCs w:val="22"/>
          <w:lang w:val="pt-BR"/>
        </w:rPr>
        <w:t>V</w:t>
      </w:r>
    </w:p>
    <w:p w14:paraId="5F08AA1D">
      <w:pPr>
        <w:adjustRightInd w:val="0"/>
        <w:jc w:val="center"/>
        <w:rPr>
          <w:rFonts w:hint="default" w:ascii="Arial" w:hAnsi="Arial" w:cs="Arial"/>
          <w:b/>
          <w:bCs/>
          <w:color w:val="000000"/>
          <w:sz w:val="22"/>
          <w:szCs w:val="22"/>
        </w:rPr>
      </w:pPr>
    </w:p>
    <w:p w14:paraId="5700DE5D">
      <w:pPr>
        <w:adjustRightInd w:val="0"/>
        <w:jc w:val="center"/>
        <w:rPr>
          <w:rFonts w:hint="default" w:ascii="Arial" w:hAnsi="Arial" w:cs="Arial"/>
          <w:b/>
          <w:bCs/>
          <w:color w:val="000000"/>
          <w:sz w:val="22"/>
          <w:szCs w:val="22"/>
        </w:rPr>
      </w:pPr>
    </w:p>
    <w:p w14:paraId="0E7F7969">
      <w:pPr>
        <w:tabs>
          <w:tab w:val="right" w:pos="8789"/>
        </w:tabs>
        <w:overflowPunct w:val="0"/>
        <w:adjustRightInd w:val="0"/>
        <w:ind w:firstLine="1"/>
        <w:jc w:val="center"/>
        <w:textAlignment w:val="baseline"/>
        <w:rPr>
          <w:rFonts w:hint="default" w:ascii="Arial" w:hAnsi="Arial" w:cs="Arial"/>
          <w:b/>
          <w:color w:val="000000"/>
          <w:sz w:val="22"/>
          <w:szCs w:val="22"/>
          <w:lang w:val="pt-BR"/>
        </w:rPr>
      </w:pPr>
      <w:r>
        <w:rPr>
          <w:rFonts w:hint="default" w:ascii="Arial" w:hAnsi="Arial" w:cs="Arial"/>
          <w:b/>
          <w:color w:val="000000"/>
          <w:sz w:val="22"/>
          <w:szCs w:val="22"/>
          <w:lang w:val="pt-BR"/>
        </w:rPr>
        <w:t xml:space="preserve">PREGÃO </w:t>
      </w:r>
      <w:r>
        <w:rPr>
          <w:rFonts w:hint="default" w:ascii="Arial" w:hAnsi="Arial" w:cs="Arial"/>
          <w:b/>
          <w:color w:val="000000"/>
          <w:sz w:val="22"/>
          <w:szCs w:val="22"/>
        </w:rPr>
        <w:t>Nº</w:t>
      </w:r>
      <w:r>
        <w:rPr>
          <w:rFonts w:hint="default" w:ascii="Arial" w:hAnsi="Arial" w:cs="Arial"/>
          <w:b/>
          <w:color w:val="000000"/>
          <w:sz w:val="22"/>
          <w:szCs w:val="22"/>
          <w:lang w:val="pt-BR"/>
        </w:rPr>
        <w:t xml:space="preserve"> </w:t>
      </w:r>
      <w:r>
        <w:rPr>
          <w:rFonts w:hint="default" w:cs="Arial"/>
          <w:b/>
          <w:color w:val="000000"/>
          <w:sz w:val="22"/>
          <w:szCs w:val="22"/>
          <w:lang w:val="pt-BR"/>
        </w:rPr>
        <w:t>003</w:t>
      </w:r>
      <w:r>
        <w:rPr>
          <w:rFonts w:hint="default" w:ascii="Arial" w:hAnsi="Arial" w:cs="Arial"/>
          <w:b/>
          <w:color w:val="000000"/>
          <w:sz w:val="22"/>
          <w:szCs w:val="22"/>
        </w:rPr>
        <w:t>/202</w:t>
      </w:r>
      <w:r>
        <w:rPr>
          <w:rFonts w:hint="default" w:cs="Arial"/>
          <w:b/>
          <w:color w:val="000000"/>
          <w:sz w:val="22"/>
          <w:szCs w:val="22"/>
          <w:lang w:val="pt-BR"/>
        </w:rPr>
        <w:t>6</w:t>
      </w:r>
      <w:r>
        <w:rPr>
          <w:rFonts w:hint="default" w:ascii="Arial" w:hAnsi="Arial" w:cs="Arial"/>
          <w:b/>
          <w:color w:val="000000"/>
          <w:sz w:val="22"/>
          <w:szCs w:val="22"/>
        </w:rPr>
        <w:t xml:space="preserve"> - PROCESSO Nº </w:t>
      </w:r>
      <w:r>
        <w:rPr>
          <w:rFonts w:hint="default" w:cs="Arial"/>
          <w:b/>
          <w:color w:val="000000"/>
          <w:sz w:val="22"/>
          <w:szCs w:val="22"/>
          <w:lang w:val="pt-BR"/>
        </w:rPr>
        <w:t>1303/</w:t>
      </w:r>
      <w:r>
        <w:rPr>
          <w:rFonts w:hint="default" w:ascii="Arial" w:hAnsi="Arial" w:cs="Arial"/>
          <w:b/>
          <w:color w:val="000000"/>
          <w:sz w:val="22"/>
          <w:szCs w:val="22"/>
        </w:rPr>
        <w:t>202</w:t>
      </w:r>
      <w:r>
        <w:rPr>
          <w:rFonts w:hint="default" w:cs="Arial"/>
          <w:b/>
          <w:color w:val="000000"/>
          <w:sz w:val="22"/>
          <w:szCs w:val="22"/>
          <w:lang w:val="pt-BR"/>
        </w:rPr>
        <w:t>5</w:t>
      </w:r>
    </w:p>
    <w:p w14:paraId="011F31D5">
      <w:pPr>
        <w:adjustRightInd w:val="0"/>
        <w:jc w:val="center"/>
        <w:rPr>
          <w:rFonts w:hint="default" w:ascii="Arial" w:hAnsi="Arial" w:cs="Arial"/>
          <w:b/>
          <w:bCs/>
          <w:color w:val="000000"/>
          <w:sz w:val="22"/>
          <w:szCs w:val="22"/>
        </w:rPr>
      </w:pPr>
    </w:p>
    <w:p w14:paraId="1F28AA8C">
      <w:pPr>
        <w:adjustRightInd w:val="0"/>
        <w:jc w:val="center"/>
        <w:rPr>
          <w:rFonts w:hint="default" w:ascii="Arial" w:hAnsi="Arial" w:cs="Arial"/>
          <w:b/>
          <w:bCs/>
          <w:color w:val="000000"/>
          <w:sz w:val="22"/>
          <w:szCs w:val="22"/>
        </w:rPr>
      </w:pPr>
    </w:p>
    <w:p w14:paraId="53BF6620">
      <w:pPr>
        <w:adjustRightInd w:val="0"/>
        <w:jc w:val="center"/>
        <w:rPr>
          <w:rFonts w:hint="default" w:ascii="Arial" w:hAnsi="Arial" w:cs="Arial"/>
          <w:b/>
          <w:bCs/>
          <w:color w:val="000000"/>
          <w:sz w:val="22"/>
          <w:szCs w:val="22"/>
        </w:rPr>
      </w:pPr>
    </w:p>
    <w:p w14:paraId="11433E50">
      <w:pPr>
        <w:adjustRightInd w:val="0"/>
        <w:jc w:val="center"/>
        <w:rPr>
          <w:rFonts w:hint="default" w:ascii="Arial" w:hAnsi="Arial" w:cs="Arial"/>
          <w:b/>
          <w:bCs/>
          <w:color w:val="000000"/>
          <w:sz w:val="22"/>
          <w:szCs w:val="22"/>
        </w:rPr>
      </w:pPr>
      <w:r>
        <w:rPr>
          <w:rFonts w:hint="default" w:ascii="Arial" w:hAnsi="Arial" w:cs="Arial"/>
          <w:b/>
          <w:bCs/>
          <w:color w:val="000000"/>
          <w:sz w:val="22"/>
          <w:szCs w:val="22"/>
        </w:rPr>
        <w:t>DECLARAÇÃO DE MICROEMPRESA, EMPRESA DE PEQUENO PORTE OU EQUIPARADO</w:t>
      </w:r>
    </w:p>
    <w:p w14:paraId="62F0CB12">
      <w:pPr>
        <w:adjustRightInd w:val="0"/>
        <w:jc w:val="center"/>
        <w:rPr>
          <w:rFonts w:hint="default" w:ascii="Arial" w:hAnsi="Arial" w:cs="Arial"/>
          <w:b/>
          <w:bCs/>
          <w:color w:val="000000"/>
          <w:sz w:val="22"/>
          <w:szCs w:val="22"/>
        </w:rPr>
      </w:pPr>
    </w:p>
    <w:p w14:paraId="3CA7BA1F">
      <w:pPr>
        <w:adjustRightInd w:val="0"/>
        <w:jc w:val="center"/>
        <w:rPr>
          <w:rFonts w:hint="default" w:ascii="Arial" w:hAnsi="Arial" w:cs="Arial"/>
          <w:b/>
          <w:bCs/>
          <w:color w:val="000000"/>
          <w:sz w:val="22"/>
          <w:szCs w:val="22"/>
        </w:rPr>
      </w:pPr>
    </w:p>
    <w:p w14:paraId="37BF6D21">
      <w:pPr>
        <w:adjustRightInd w:val="0"/>
        <w:jc w:val="center"/>
        <w:rPr>
          <w:rFonts w:hint="default" w:ascii="Arial" w:hAnsi="Arial" w:cs="Arial"/>
          <w:b/>
          <w:bCs/>
          <w:color w:val="000000"/>
          <w:sz w:val="22"/>
          <w:szCs w:val="22"/>
        </w:rPr>
      </w:pPr>
    </w:p>
    <w:p w14:paraId="04C413E8">
      <w:pPr>
        <w:adjustRightInd w:val="0"/>
        <w:jc w:val="center"/>
        <w:rPr>
          <w:rFonts w:hint="default" w:ascii="Arial" w:hAnsi="Arial" w:cs="Arial"/>
          <w:b/>
          <w:bCs/>
          <w:color w:val="000000"/>
          <w:sz w:val="22"/>
          <w:szCs w:val="22"/>
        </w:rPr>
      </w:pPr>
    </w:p>
    <w:p w14:paraId="27C84F45">
      <w:pPr>
        <w:adjustRightInd w:val="0"/>
        <w:jc w:val="center"/>
        <w:rPr>
          <w:rFonts w:hint="default" w:ascii="Arial" w:hAnsi="Arial" w:cs="Arial"/>
          <w:b/>
          <w:bCs/>
          <w:color w:val="000000"/>
          <w:sz w:val="22"/>
          <w:szCs w:val="22"/>
        </w:rPr>
      </w:pPr>
    </w:p>
    <w:p w14:paraId="55CCBF74">
      <w:pPr>
        <w:adjustRightInd w:val="0"/>
        <w:spacing w:line="480" w:lineRule="auto"/>
        <w:ind w:firstLine="708"/>
        <w:jc w:val="both"/>
        <w:rPr>
          <w:rFonts w:hint="default" w:ascii="Arial" w:hAnsi="Arial" w:cs="Arial"/>
          <w:color w:val="000000"/>
          <w:sz w:val="22"/>
          <w:szCs w:val="22"/>
          <w:lang w:val="pt-BR"/>
        </w:rPr>
      </w:pPr>
      <w:r>
        <w:rPr>
          <w:rFonts w:hint="default" w:ascii="Arial" w:hAnsi="Arial" w:cs="Arial"/>
          <w:color w:val="000000"/>
          <w:sz w:val="22"/>
          <w:szCs w:val="22"/>
        </w:rPr>
        <w:tab/>
      </w:r>
      <w:r>
        <w:rPr>
          <w:rFonts w:hint="default" w:ascii="Arial" w:hAnsi="Arial" w:cs="Arial"/>
          <w:color w:val="000000"/>
          <w:sz w:val="22"/>
          <w:szCs w:val="22"/>
        </w:rPr>
        <w:tab/>
      </w:r>
      <w:r>
        <w:rPr>
          <w:rFonts w:hint="default" w:ascii="Arial" w:hAnsi="Arial" w:cs="Arial"/>
          <w:color w:val="000000"/>
          <w:sz w:val="22"/>
          <w:szCs w:val="22"/>
        </w:rPr>
        <w:t>DECLARO, sob as penas da lei, sem prejuízo das sanções e multas previstas neste ato convocatório, que a empresa ____________________________________________(denominação da pessoa jurídica), CNPJ nº ___________________________ é</w:t>
      </w:r>
      <w:r>
        <w:rPr>
          <w:rFonts w:hint="default" w:ascii="Arial" w:hAnsi="Arial" w:cs="Arial"/>
          <w:color w:val="000000"/>
          <w:sz w:val="22"/>
          <w:szCs w:val="22"/>
          <w:lang w:val="pt-BR"/>
        </w:rPr>
        <w:t>:</w:t>
      </w:r>
    </w:p>
    <w:p w14:paraId="7C5B7C15">
      <w:pPr>
        <w:adjustRightInd w:val="0"/>
        <w:spacing w:line="480" w:lineRule="auto"/>
        <w:jc w:val="both"/>
        <w:rPr>
          <w:rFonts w:hint="default" w:ascii="Arial" w:hAnsi="Arial" w:cs="Arial"/>
          <w:color w:val="000000"/>
          <w:sz w:val="22"/>
          <w:szCs w:val="22"/>
          <w:lang w:val="pt-BR"/>
        </w:rPr>
      </w:pPr>
      <w:r>
        <w:rPr>
          <w:rFonts w:hint="default" w:ascii="Arial" w:hAnsi="Arial" w:cs="Arial"/>
          <w:color w:val="000000"/>
          <w:sz w:val="22"/>
          <w:szCs w:val="22"/>
          <w:lang w:val="pt-BR"/>
        </w:rPr>
        <w:t>(     )</w:t>
      </w:r>
      <w:r>
        <w:rPr>
          <w:rFonts w:hint="default" w:ascii="Arial" w:hAnsi="Arial" w:cs="Arial"/>
          <w:color w:val="000000"/>
          <w:sz w:val="22"/>
          <w:szCs w:val="22"/>
        </w:rPr>
        <w:t xml:space="preserve"> microempresa</w:t>
      </w:r>
    </w:p>
    <w:p w14:paraId="222A9F77">
      <w:pPr>
        <w:adjustRightInd w:val="0"/>
        <w:spacing w:line="480" w:lineRule="auto"/>
        <w:jc w:val="both"/>
        <w:rPr>
          <w:rFonts w:hint="default" w:ascii="Arial" w:hAnsi="Arial" w:cs="Arial"/>
          <w:color w:val="000000"/>
          <w:sz w:val="22"/>
          <w:szCs w:val="22"/>
        </w:rPr>
      </w:pPr>
      <w:r>
        <w:rPr>
          <w:rFonts w:hint="default" w:ascii="Arial" w:hAnsi="Arial" w:cs="Arial"/>
          <w:color w:val="000000"/>
          <w:sz w:val="22"/>
          <w:szCs w:val="22"/>
          <w:lang w:val="pt-BR"/>
        </w:rPr>
        <w:t>(     )</w:t>
      </w:r>
      <w:r>
        <w:rPr>
          <w:rFonts w:hint="default" w:ascii="Arial" w:hAnsi="Arial" w:cs="Arial"/>
          <w:color w:val="000000"/>
          <w:sz w:val="22"/>
          <w:szCs w:val="22"/>
        </w:rPr>
        <w:t xml:space="preserve"> empresa de pequeno porte ou equiparado</w:t>
      </w:r>
    </w:p>
    <w:p w14:paraId="50CC7CF7">
      <w:pPr>
        <w:adjustRightInd w:val="0"/>
        <w:spacing w:line="480" w:lineRule="auto"/>
        <w:jc w:val="both"/>
        <w:rPr>
          <w:rFonts w:hint="default" w:ascii="Arial" w:hAnsi="Arial" w:cs="Arial"/>
          <w:color w:val="000000"/>
          <w:sz w:val="22"/>
          <w:szCs w:val="22"/>
        </w:rPr>
      </w:pPr>
      <w:r>
        <w:rPr>
          <w:rFonts w:hint="default" w:ascii="Arial" w:hAnsi="Arial" w:cs="Arial"/>
          <w:color w:val="000000"/>
          <w:sz w:val="22"/>
          <w:szCs w:val="22"/>
          <w:lang w:val="pt-BR"/>
        </w:rPr>
        <w:t>Tudo</w:t>
      </w:r>
      <w:r>
        <w:rPr>
          <w:rFonts w:hint="default" w:ascii="Arial" w:hAnsi="Arial" w:cs="Arial"/>
          <w:color w:val="000000"/>
          <w:sz w:val="22"/>
          <w:szCs w:val="22"/>
        </w:rPr>
        <w:t xml:space="preserve"> nos termos do enquadramento previsto na Lei Complementar nº 123/2006 e alterações, cujos termos declaro conhecer na íntegra, estando apta, portanto, a exercer o direito de preferência no procedimento licitatório d</w:t>
      </w:r>
      <w:r>
        <w:rPr>
          <w:rFonts w:hint="default" w:ascii="Arial" w:hAnsi="Arial" w:cs="Arial"/>
          <w:color w:val="000000"/>
          <w:sz w:val="22"/>
          <w:szCs w:val="22"/>
          <w:lang w:val="pt-BR"/>
        </w:rPr>
        <w:t xml:space="preserve">o Pregão </w:t>
      </w:r>
      <w:r>
        <w:rPr>
          <w:rFonts w:hint="default" w:ascii="Arial" w:hAnsi="Arial" w:cs="Arial"/>
          <w:color w:val="000000"/>
          <w:sz w:val="22"/>
          <w:szCs w:val="22"/>
        </w:rPr>
        <w:t xml:space="preserve">nº </w:t>
      </w:r>
      <w:r>
        <w:rPr>
          <w:rFonts w:hint="default" w:cs="Arial"/>
          <w:color w:val="000000"/>
          <w:sz w:val="22"/>
          <w:szCs w:val="22"/>
          <w:lang w:val="pt-BR"/>
        </w:rPr>
        <w:t>003</w:t>
      </w:r>
      <w:r>
        <w:rPr>
          <w:rFonts w:hint="default" w:ascii="Arial" w:hAnsi="Arial" w:cs="Arial"/>
          <w:color w:val="000000"/>
          <w:sz w:val="22"/>
          <w:szCs w:val="22"/>
        </w:rPr>
        <w:t>/202</w:t>
      </w:r>
      <w:r>
        <w:rPr>
          <w:rFonts w:hint="default" w:cs="Arial"/>
          <w:color w:val="000000"/>
          <w:sz w:val="22"/>
          <w:szCs w:val="22"/>
          <w:lang w:val="pt-BR"/>
        </w:rPr>
        <w:t>6</w:t>
      </w:r>
      <w:r>
        <w:rPr>
          <w:rFonts w:hint="default" w:ascii="Arial" w:hAnsi="Arial" w:cs="Arial"/>
          <w:color w:val="000000"/>
          <w:sz w:val="22"/>
          <w:szCs w:val="22"/>
        </w:rPr>
        <w:t>, realizado pelo Município de Santa Maria da Serra, Estado de São Paulo.</w:t>
      </w:r>
    </w:p>
    <w:p w14:paraId="342ABBF5">
      <w:pPr>
        <w:adjustRightInd w:val="0"/>
        <w:jc w:val="both"/>
        <w:rPr>
          <w:rFonts w:hint="default" w:ascii="Arial" w:hAnsi="Arial" w:cs="Arial"/>
          <w:color w:val="000000"/>
          <w:sz w:val="22"/>
          <w:szCs w:val="22"/>
        </w:rPr>
      </w:pPr>
    </w:p>
    <w:p w14:paraId="5F83F958">
      <w:pPr>
        <w:adjustRightInd w:val="0"/>
        <w:jc w:val="both"/>
        <w:rPr>
          <w:rFonts w:hint="default" w:ascii="Arial" w:hAnsi="Arial" w:cs="Arial"/>
          <w:color w:val="000000"/>
          <w:sz w:val="22"/>
          <w:szCs w:val="22"/>
        </w:rPr>
      </w:pPr>
    </w:p>
    <w:p w14:paraId="3B68D88A">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Local e data.</w:t>
      </w:r>
    </w:p>
    <w:p w14:paraId="3A6D071E">
      <w:pPr>
        <w:overflowPunct w:val="0"/>
        <w:autoSpaceDE w:val="0"/>
        <w:autoSpaceDN w:val="0"/>
        <w:adjustRightInd w:val="0"/>
        <w:ind w:firstLine="1"/>
        <w:jc w:val="both"/>
        <w:textAlignment w:val="baseline"/>
        <w:rPr>
          <w:rFonts w:hint="default" w:ascii="Arial" w:hAnsi="Arial" w:cs="Arial"/>
          <w:color w:val="000000"/>
          <w:sz w:val="22"/>
          <w:szCs w:val="22"/>
        </w:rPr>
      </w:pPr>
    </w:p>
    <w:p w14:paraId="240687D4">
      <w:pPr>
        <w:overflowPunct w:val="0"/>
        <w:autoSpaceDE w:val="0"/>
        <w:autoSpaceDN w:val="0"/>
        <w:adjustRightInd w:val="0"/>
        <w:ind w:firstLine="1"/>
        <w:jc w:val="both"/>
        <w:textAlignment w:val="baseline"/>
        <w:rPr>
          <w:rFonts w:hint="default" w:ascii="Arial" w:hAnsi="Arial" w:cs="Arial"/>
          <w:color w:val="000000"/>
          <w:sz w:val="22"/>
          <w:szCs w:val="22"/>
        </w:rPr>
      </w:pPr>
    </w:p>
    <w:p w14:paraId="533AE441">
      <w:pPr>
        <w:overflowPunct w:val="0"/>
        <w:autoSpaceDE w:val="0"/>
        <w:autoSpaceDN w:val="0"/>
        <w:adjustRightInd w:val="0"/>
        <w:ind w:firstLine="1"/>
        <w:jc w:val="both"/>
        <w:textAlignment w:val="baseline"/>
        <w:rPr>
          <w:rFonts w:hint="default" w:ascii="Arial" w:hAnsi="Arial" w:cs="Arial"/>
          <w:color w:val="000000"/>
          <w:sz w:val="22"/>
          <w:szCs w:val="22"/>
        </w:rPr>
      </w:pPr>
    </w:p>
    <w:p w14:paraId="5EA44FED">
      <w:pPr>
        <w:overflowPunct w:val="0"/>
        <w:autoSpaceDE w:val="0"/>
        <w:autoSpaceDN w:val="0"/>
        <w:adjustRightInd w:val="0"/>
        <w:ind w:firstLine="1"/>
        <w:jc w:val="both"/>
        <w:textAlignment w:val="baseline"/>
        <w:rPr>
          <w:rFonts w:hint="default" w:ascii="Arial" w:hAnsi="Arial" w:cs="Arial"/>
          <w:color w:val="000000"/>
          <w:sz w:val="22"/>
          <w:szCs w:val="22"/>
        </w:rPr>
      </w:pPr>
    </w:p>
    <w:p w14:paraId="45E0CF89">
      <w:pPr>
        <w:overflowPunct w:val="0"/>
        <w:autoSpaceDE w:val="0"/>
        <w:autoSpaceDN w:val="0"/>
        <w:adjustRightInd w:val="0"/>
        <w:ind w:firstLine="1"/>
        <w:jc w:val="both"/>
        <w:textAlignment w:val="baseline"/>
        <w:rPr>
          <w:rFonts w:hint="default" w:ascii="Arial" w:hAnsi="Arial" w:cs="Arial"/>
          <w:color w:val="000000"/>
          <w:sz w:val="22"/>
          <w:szCs w:val="22"/>
        </w:rPr>
      </w:pPr>
    </w:p>
    <w:p w14:paraId="1A075A14">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Nome, cargo e assinatura</w:t>
      </w:r>
    </w:p>
    <w:p w14:paraId="371A7A4E">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Nº do RG e do CPF</w:t>
      </w:r>
    </w:p>
    <w:p w14:paraId="1D852580">
      <w:pPr>
        <w:rPr>
          <w:rFonts w:hint="default" w:ascii="Arial" w:hAnsi="Arial" w:cs="Arial"/>
          <w:sz w:val="22"/>
          <w:szCs w:val="22"/>
        </w:rPr>
      </w:pPr>
    </w:p>
    <w:p w14:paraId="3B9FD9F4">
      <w:pPr>
        <w:rPr>
          <w:rFonts w:hint="default" w:ascii="Arial" w:hAnsi="Arial" w:cs="Arial"/>
          <w:sz w:val="22"/>
          <w:szCs w:val="22"/>
        </w:rPr>
      </w:pPr>
    </w:p>
    <w:p w14:paraId="67C1BB3F">
      <w:pPr>
        <w:adjustRightInd w:val="0"/>
        <w:jc w:val="center"/>
        <w:rPr>
          <w:rFonts w:hint="default" w:ascii="Arial" w:hAnsi="Arial" w:cs="Arial"/>
          <w:b/>
          <w:bCs/>
          <w:color w:val="000000"/>
          <w:sz w:val="22"/>
          <w:szCs w:val="22"/>
        </w:rPr>
      </w:pPr>
    </w:p>
    <w:p w14:paraId="68BC9BFB">
      <w:pPr>
        <w:pStyle w:val="56"/>
        <w:ind w:left="0"/>
        <w:jc w:val="center"/>
        <w:rPr>
          <w:rStyle w:val="14"/>
          <w:rFonts w:hint="default" w:ascii="Arial" w:hAnsi="Arial" w:cs="Arial"/>
          <w:b w:val="0"/>
          <w:sz w:val="22"/>
          <w:szCs w:val="22"/>
        </w:rPr>
      </w:pPr>
    </w:p>
    <w:p w14:paraId="08940631">
      <w:pPr>
        <w:jc w:val="center"/>
        <w:rPr>
          <w:rFonts w:hint="default" w:ascii="Arial" w:hAnsi="Arial" w:cs="Arial"/>
          <w:b/>
          <w:color w:val="000000"/>
          <w:sz w:val="22"/>
          <w:szCs w:val="22"/>
        </w:rPr>
      </w:pPr>
    </w:p>
    <w:p w14:paraId="00C1D197">
      <w:pPr>
        <w:jc w:val="center"/>
        <w:rPr>
          <w:rFonts w:hint="default" w:ascii="Arial" w:hAnsi="Arial" w:cs="Arial"/>
          <w:b/>
          <w:color w:val="000000"/>
          <w:sz w:val="22"/>
          <w:szCs w:val="22"/>
        </w:rPr>
      </w:pPr>
    </w:p>
    <w:p w14:paraId="71609BD7">
      <w:pPr>
        <w:jc w:val="center"/>
        <w:rPr>
          <w:rFonts w:hint="default" w:ascii="Arial" w:hAnsi="Arial" w:cs="Arial"/>
          <w:b/>
          <w:color w:val="000000"/>
          <w:sz w:val="22"/>
          <w:szCs w:val="22"/>
        </w:rPr>
      </w:pPr>
    </w:p>
    <w:p w14:paraId="791A1C51">
      <w:pPr>
        <w:jc w:val="center"/>
        <w:rPr>
          <w:rFonts w:hint="default" w:ascii="Arial" w:hAnsi="Arial" w:cs="Arial"/>
          <w:b/>
          <w:color w:val="000000"/>
          <w:sz w:val="22"/>
          <w:szCs w:val="22"/>
        </w:rPr>
      </w:pPr>
    </w:p>
    <w:p w14:paraId="03BDCF3C">
      <w:pPr>
        <w:jc w:val="center"/>
        <w:rPr>
          <w:rFonts w:hint="default" w:ascii="Arial" w:hAnsi="Arial" w:cs="Arial"/>
          <w:b/>
          <w:color w:val="000000"/>
          <w:sz w:val="22"/>
          <w:szCs w:val="22"/>
        </w:rPr>
      </w:pPr>
    </w:p>
    <w:p w14:paraId="5AC5E190">
      <w:pPr>
        <w:jc w:val="center"/>
        <w:rPr>
          <w:rFonts w:hint="default" w:ascii="Arial" w:hAnsi="Arial" w:cs="Arial"/>
          <w:b/>
          <w:color w:val="000000"/>
          <w:sz w:val="22"/>
          <w:szCs w:val="22"/>
        </w:rPr>
      </w:pPr>
    </w:p>
    <w:p w14:paraId="309C9782">
      <w:pPr>
        <w:jc w:val="center"/>
        <w:rPr>
          <w:rFonts w:hint="default" w:ascii="Arial" w:hAnsi="Arial" w:cs="Arial"/>
          <w:b/>
          <w:color w:val="000000"/>
          <w:sz w:val="22"/>
          <w:szCs w:val="22"/>
        </w:rPr>
      </w:pPr>
    </w:p>
    <w:p w14:paraId="567BF397">
      <w:pPr>
        <w:jc w:val="center"/>
        <w:rPr>
          <w:rFonts w:hint="default" w:ascii="Arial" w:hAnsi="Arial" w:cs="Arial"/>
          <w:b/>
          <w:color w:val="000000"/>
          <w:sz w:val="22"/>
          <w:szCs w:val="22"/>
        </w:rPr>
      </w:pPr>
    </w:p>
    <w:p w14:paraId="3649357E">
      <w:pPr>
        <w:jc w:val="center"/>
        <w:rPr>
          <w:rFonts w:hint="default" w:ascii="Arial" w:hAnsi="Arial" w:cs="Arial"/>
          <w:b/>
          <w:color w:val="000000"/>
          <w:sz w:val="22"/>
          <w:szCs w:val="22"/>
          <w:lang w:val="pt-BR"/>
        </w:rPr>
      </w:pPr>
      <w:r>
        <w:rPr>
          <w:rFonts w:hint="default" w:ascii="Arial" w:hAnsi="Arial" w:cs="Arial"/>
          <w:b/>
          <w:color w:val="000000"/>
          <w:sz w:val="22"/>
          <w:szCs w:val="22"/>
        </w:rPr>
        <w:t xml:space="preserve">ANEXO </w:t>
      </w:r>
      <w:r>
        <w:rPr>
          <w:rFonts w:hint="default" w:ascii="Arial" w:hAnsi="Arial" w:cs="Arial"/>
          <w:b/>
          <w:color w:val="000000"/>
          <w:sz w:val="22"/>
          <w:szCs w:val="22"/>
          <w:lang w:val="pt-BR"/>
        </w:rPr>
        <w:t xml:space="preserve">VI </w:t>
      </w:r>
      <w:r>
        <w:rPr>
          <w:rFonts w:hint="default" w:ascii="Arial" w:hAnsi="Arial" w:cs="Arial"/>
          <w:b/>
          <w:color w:val="000000"/>
          <w:sz w:val="22"/>
          <w:szCs w:val="22"/>
        </w:rPr>
        <w:t>- DADOS D</w:t>
      </w:r>
      <w:r>
        <w:rPr>
          <w:rFonts w:hint="default" w:ascii="Arial" w:hAnsi="Arial" w:cs="Arial"/>
          <w:b/>
          <w:color w:val="000000"/>
          <w:sz w:val="22"/>
          <w:szCs w:val="22"/>
          <w:lang w:val="pt-BR"/>
        </w:rPr>
        <w:t xml:space="preserve">A EMPRESA E </w:t>
      </w:r>
      <w:r>
        <w:rPr>
          <w:rFonts w:hint="default" w:ascii="Arial" w:hAnsi="Arial" w:cs="Arial"/>
          <w:b/>
          <w:color w:val="000000"/>
          <w:sz w:val="22"/>
          <w:szCs w:val="22"/>
        </w:rPr>
        <w:t>REPRESENTANTE</w:t>
      </w:r>
    </w:p>
    <w:p w14:paraId="354CB5A3">
      <w:pPr>
        <w:jc w:val="both"/>
        <w:rPr>
          <w:rFonts w:hint="default" w:ascii="Arial" w:hAnsi="Arial" w:cs="Arial"/>
          <w:b/>
          <w:color w:val="000000"/>
          <w:sz w:val="22"/>
          <w:szCs w:val="22"/>
          <w:lang w:val="pt-BR"/>
        </w:rPr>
      </w:pPr>
    </w:p>
    <w:p w14:paraId="1B06B6BB">
      <w:pPr>
        <w:tabs>
          <w:tab w:val="right" w:pos="8789"/>
        </w:tabs>
        <w:overflowPunct w:val="0"/>
        <w:adjustRightInd w:val="0"/>
        <w:ind w:firstLine="1"/>
        <w:jc w:val="center"/>
        <w:textAlignment w:val="baseline"/>
        <w:rPr>
          <w:rFonts w:hint="default" w:ascii="Arial" w:hAnsi="Arial" w:cs="Arial"/>
          <w:b/>
          <w:color w:val="000000"/>
          <w:sz w:val="22"/>
          <w:szCs w:val="22"/>
          <w:lang w:val="pt-BR"/>
        </w:rPr>
      </w:pPr>
      <w:r>
        <w:rPr>
          <w:rFonts w:hint="default" w:ascii="Arial" w:hAnsi="Arial" w:cs="Arial"/>
          <w:b/>
          <w:color w:val="000000"/>
          <w:sz w:val="22"/>
          <w:szCs w:val="22"/>
          <w:lang w:val="pt-BR"/>
        </w:rPr>
        <w:t xml:space="preserve">PREGÃO </w:t>
      </w:r>
      <w:r>
        <w:rPr>
          <w:rFonts w:hint="default" w:ascii="Arial" w:hAnsi="Arial" w:cs="Arial"/>
          <w:b/>
          <w:color w:val="000000"/>
          <w:sz w:val="22"/>
          <w:szCs w:val="22"/>
        </w:rPr>
        <w:t>Nº</w:t>
      </w:r>
      <w:r>
        <w:rPr>
          <w:rFonts w:hint="default" w:cs="Arial"/>
          <w:b/>
          <w:color w:val="000000"/>
          <w:sz w:val="22"/>
          <w:szCs w:val="22"/>
          <w:lang w:val="pt-BR"/>
        </w:rPr>
        <w:t xml:space="preserve"> 003</w:t>
      </w:r>
      <w:r>
        <w:rPr>
          <w:rFonts w:hint="default" w:ascii="Arial" w:hAnsi="Arial" w:cs="Arial"/>
          <w:b/>
          <w:color w:val="000000"/>
          <w:sz w:val="22"/>
          <w:szCs w:val="22"/>
        </w:rPr>
        <w:t>/202</w:t>
      </w:r>
      <w:r>
        <w:rPr>
          <w:rFonts w:hint="default" w:cs="Arial"/>
          <w:b/>
          <w:color w:val="000000"/>
          <w:sz w:val="22"/>
          <w:szCs w:val="22"/>
          <w:lang w:val="pt-BR"/>
        </w:rPr>
        <w:t>6</w:t>
      </w:r>
      <w:r>
        <w:rPr>
          <w:rFonts w:hint="default" w:ascii="Arial" w:hAnsi="Arial" w:cs="Arial"/>
          <w:b/>
          <w:color w:val="000000"/>
          <w:sz w:val="22"/>
          <w:szCs w:val="22"/>
        </w:rPr>
        <w:t xml:space="preserve"> - PROCESSO Nº </w:t>
      </w:r>
      <w:r>
        <w:rPr>
          <w:rFonts w:hint="default" w:cs="Arial"/>
          <w:b/>
          <w:color w:val="000000"/>
          <w:sz w:val="22"/>
          <w:szCs w:val="22"/>
          <w:lang w:val="pt-BR"/>
        </w:rPr>
        <w:t>1303</w:t>
      </w:r>
      <w:r>
        <w:rPr>
          <w:rFonts w:hint="default" w:ascii="Arial" w:hAnsi="Arial" w:cs="Arial"/>
          <w:b/>
          <w:color w:val="000000"/>
          <w:sz w:val="22"/>
          <w:szCs w:val="22"/>
        </w:rPr>
        <w:t>/202</w:t>
      </w:r>
      <w:r>
        <w:rPr>
          <w:rFonts w:hint="default" w:cs="Arial"/>
          <w:b/>
          <w:color w:val="000000"/>
          <w:sz w:val="22"/>
          <w:szCs w:val="22"/>
          <w:lang w:val="pt-BR"/>
        </w:rPr>
        <w:t>5</w:t>
      </w:r>
    </w:p>
    <w:p w14:paraId="663E6188">
      <w:pPr>
        <w:tabs>
          <w:tab w:val="right" w:pos="8789"/>
        </w:tabs>
        <w:overflowPunct w:val="0"/>
        <w:adjustRightInd w:val="0"/>
        <w:ind w:firstLine="1"/>
        <w:jc w:val="center"/>
        <w:textAlignment w:val="baseline"/>
        <w:rPr>
          <w:rFonts w:hint="default" w:ascii="Arial" w:hAnsi="Arial" w:cs="Arial"/>
          <w:b/>
          <w:color w:val="000000"/>
          <w:sz w:val="22"/>
          <w:szCs w:val="22"/>
          <w:lang w:val="pt-BR"/>
        </w:rPr>
      </w:pPr>
    </w:p>
    <w:p w14:paraId="446E1F4B">
      <w:pPr>
        <w:tabs>
          <w:tab w:val="right" w:pos="8789"/>
        </w:tabs>
        <w:overflowPunct w:val="0"/>
        <w:adjustRightInd w:val="0"/>
        <w:ind w:firstLine="1"/>
        <w:jc w:val="center"/>
        <w:textAlignment w:val="baseline"/>
        <w:rPr>
          <w:rFonts w:hint="default" w:ascii="Arial" w:hAnsi="Arial" w:cs="Arial"/>
          <w:b/>
          <w:color w:val="000000"/>
          <w:sz w:val="22"/>
          <w:szCs w:val="22"/>
          <w:lang w:val="pt-BR"/>
        </w:rPr>
      </w:pPr>
    </w:p>
    <w:p w14:paraId="570AB8ED">
      <w:pPr>
        <w:tabs>
          <w:tab w:val="right" w:pos="8789"/>
        </w:tabs>
        <w:overflowPunct w:val="0"/>
        <w:adjustRightInd w:val="0"/>
        <w:ind w:firstLine="1"/>
        <w:jc w:val="center"/>
        <w:textAlignment w:val="baseline"/>
        <w:rPr>
          <w:rFonts w:hint="default" w:ascii="Arial" w:hAnsi="Arial" w:cs="Arial"/>
          <w:b/>
          <w:color w:val="000000"/>
          <w:sz w:val="22"/>
          <w:szCs w:val="22"/>
          <w:lang w:val="pt-BR"/>
        </w:rPr>
      </w:pPr>
    </w:p>
    <w:p w14:paraId="239C54F9">
      <w:pPr>
        <w:jc w:val="both"/>
        <w:rPr>
          <w:rFonts w:hint="default" w:ascii="Arial" w:hAnsi="Arial" w:cs="Arial"/>
          <w:b/>
          <w:color w:val="000000"/>
          <w:sz w:val="22"/>
          <w:szCs w:val="22"/>
          <w:lang w:val="pt-BR"/>
        </w:rPr>
      </w:pPr>
    </w:p>
    <w:p w14:paraId="51F7DC49">
      <w:pPr>
        <w:spacing w:line="360" w:lineRule="auto"/>
        <w:jc w:val="both"/>
        <w:rPr>
          <w:rFonts w:hint="default" w:ascii="Arial" w:hAnsi="Arial" w:cs="Arial"/>
          <w:b w:val="0"/>
          <w:bCs/>
          <w:color w:val="000000"/>
          <w:sz w:val="22"/>
          <w:szCs w:val="22"/>
          <w:lang w:val="pt-BR"/>
        </w:rPr>
      </w:pPr>
      <w:r>
        <w:rPr>
          <w:rFonts w:hint="default" w:ascii="Arial" w:hAnsi="Arial" w:cs="Arial"/>
          <w:b w:val="0"/>
          <w:bCs/>
          <w:color w:val="000000"/>
          <w:sz w:val="22"/>
          <w:szCs w:val="22"/>
          <w:lang w:val="pt-BR"/>
        </w:rPr>
        <w:t>Razão Social: _____________________________________________________________</w:t>
      </w:r>
    </w:p>
    <w:p w14:paraId="547E4885">
      <w:pPr>
        <w:spacing w:line="360" w:lineRule="auto"/>
        <w:jc w:val="both"/>
        <w:rPr>
          <w:rFonts w:hint="default" w:ascii="Arial" w:hAnsi="Arial" w:cs="Arial"/>
          <w:b w:val="0"/>
          <w:bCs/>
          <w:color w:val="000000"/>
          <w:sz w:val="22"/>
          <w:szCs w:val="22"/>
          <w:lang w:val="pt-BR"/>
        </w:rPr>
      </w:pPr>
      <w:r>
        <w:rPr>
          <w:rFonts w:hint="default" w:ascii="Arial" w:hAnsi="Arial" w:cs="Arial"/>
          <w:b w:val="0"/>
          <w:bCs/>
          <w:color w:val="000000"/>
          <w:sz w:val="22"/>
          <w:szCs w:val="22"/>
          <w:lang w:val="pt-BR"/>
        </w:rPr>
        <w:t>Endereço: ________________________________________________________________</w:t>
      </w:r>
    </w:p>
    <w:p w14:paraId="026E989D">
      <w:pPr>
        <w:spacing w:line="360" w:lineRule="auto"/>
        <w:jc w:val="both"/>
        <w:rPr>
          <w:rFonts w:hint="default" w:ascii="Arial" w:hAnsi="Arial" w:cs="Arial"/>
          <w:b w:val="0"/>
          <w:bCs/>
          <w:sz w:val="22"/>
          <w:szCs w:val="22"/>
          <w:lang w:val="pt-BR"/>
        </w:rPr>
      </w:pPr>
      <w:r>
        <w:rPr>
          <w:rFonts w:hint="default" w:ascii="Arial" w:hAnsi="Arial" w:cs="Arial"/>
          <w:b w:val="0"/>
          <w:bCs/>
          <w:sz w:val="22"/>
          <w:szCs w:val="22"/>
          <w:lang w:val="pt-BR"/>
        </w:rPr>
        <w:t>Bairro: _________________________________________ CEP: ___________________</w:t>
      </w:r>
    </w:p>
    <w:p w14:paraId="6E154EC8">
      <w:pPr>
        <w:spacing w:line="360" w:lineRule="auto"/>
        <w:jc w:val="both"/>
        <w:rPr>
          <w:rFonts w:hint="default" w:ascii="Arial" w:hAnsi="Arial" w:cs="Arial"/>
          <w:b w:val="0"/>
          <w:bCs/>
          <w:sz w:val="22"/>
          <w:szCs w:val="22"/>
          <w:lang w:val="pt-BR"/>
        </w:rPr>
      </w:pPr>
      <w:r>
        <w:rPr>
          <w:rFonts w:hint="default" w:ascii="Arial" w:hAnsi="Arial" w:cs="Arial"/>
          <w:b w:val="0"/>
          <w:bCs/>
          <w:sz w:val="22"/>
          <w:szCs w:val="22"/>
          <w:lang w:val="pt-BR"/>
        </w:rPr>
        <w:t>Cidade: _______________________________________________ Estado: ___________</w:t>
      </w:r>
    </w:p>
    <w:p w14:paraId="16760C65">
      <w:pPr>
        <w:numPr>
          <w:ilvl w:val="0"/>
          <w:numId w:val="23"/>
        </w:numPr>
        <w:spacing w:line="360" w:lineRule="auto"/>
        <w:rPr>
          <w:rFonts w:hint="default" w:ascii="Arial" w:hAnsi="Arial" w:cs="Arial"/>
          <w:b w:val="0"/>
          <w:bCs/>
          <w:sz w:val="22"/>
          <w:szCs w:val="22"/>
          <w:lang w:val="pt-BR"/>
        </w:rPr>
      </w:pPr>
      <w:r>
        <w:rPr>
          <w:rFonts w:hint="default" w:ascii="Arial" w:hAnsi="Arial" w:cs="Arial"/>
          <w:b w:val="0"/>
          <w:bCs/>
          <w:sz w:val="22"/>
          <w:szCs w:val="22"/>
          <w:lang w:val="pt-BR"/>
        </w:rPr>
        <w:t>mail(s): _______________________________________________________________</w:t>
      </w:r>
    </w:p>
    <w:p w14:paraId="2353B66F">
      <w:pPr>
        <w:numPr>
          <w:ilvl w:val="0"/>
          <w:numId w:val="0"/>
        </w:numPr>
        <w:spacing w:line="360" w:lineRule="auto"/>
        <w:rPr>
          <w:rFonts w:hint="default" w:ascii="Arial" w:hAnsi="Arial" w:cs="Arial"/>
          <w:b w:val="0"/>
          <w:bCs/>
          <w:sz w:val="22"/>
          <w:szCs w:val="22"/>
          <w:lang w:val="pt-BR"/>
        </w:rPr>
      </w:pPr>
      <w:r>
        <w:rPr>
          <w:rFonts w:hint="default" w:ascii="Arial" w:hAnsi="Arial" w:cs="Arial"/>
          <w:b w:val="0"/>
          <w:bCs/>
          <w:sz w:val="22"/>
          <w:szCs w:val="22"/>
          <w:lang w:val="pt-BR"/>
        </w:rPr>
        <w:t>Telefone(s): ______________________________________________________________</w:t>
      </w:r>
    </w:p>
    <w:p w14:paraId="03073047">
      <w:pPr>
        <w:spacing w:line="360" w:lineRule="auto"/>
        <w:rPr>
          <w:rFonts w:hint="default" w:ascii="Arial" w:hAnsi="Arial" w:cs="Arial"/>
          <w:b w:val="0"/>
          <w:bCs/>
          <w:sz w:val="22"/>
          <w:szCs w:val="22"/>
        </w:rPr>
      </w:pPr>
    </w:p>
    <w:p w14:paraId="1CCDE0C4">
      <w:pPr>
        <w:spacing w:line="360" w:lineRule="auto"/>
        <w:rPr>
          <w:rFonts w:hint="default" w:ascii="Arial" w:hAnsi="Arial" w:cs="Arial"/>
          <w:b w:val="0"/>
          <w:bCs/>
          <w:sz w:val="22"/>
          <w:szCs w:val="22"/>
        </w:rPr>
      </w:pPr>
    </w:p>
    <w:p w14:paraId="7C5ED0AE">
      <w:pPr>
        <w:spacing w:line="360" w:lineRule="auto"/>
        <w:ind w:left="120" w:hanging="110" w:hangingChars="50"/>
        <w:rPr>
          <w:rFonts w:hint="default" w:ascii="Arial" w:hAnsi="Arial" w:cs="Arial"/>
          <w:sz w:val="22"/>
          <w:szCs w:val="22"/>
        </w:rPr>
      </w:pPr>
      <w:r>
        <w:rPr>
          <w:rFonts w:hint="default" w:ascii="Arial" w:hAnsi="Arial" w:cs="Arial"/>
          <w:b w:val="0"/>
          <w:bCs/>
          <w:sz w:val="22"/>
          <w:szCs w:val="22"/>
        </w:rPr>
        <w:t xml:space="preserve">Nome </w:t>
      </w:r>
      <w:r>
        <w:rPr>
          <w:rFonts w:hint="default" w:ascii="Arial" w:hAnsi="Arial" w:cs="Arial"/>
          <w:b w:val="0"/>
          <w:bCs/>
          <w:sz w:val="22"/>
          <w:szCs w:val="22"/>
          <w:lang w:val="pt-BR"/>
        </w:rPr>
        <w:t>do responsável pela assinatura do contrato</w:t>
      </w:r>
      <w:r>
        <w:rPr>
          <w:rFonts w:hint="default" w:ascii="Arial" w:hAnsi="Arial" w:cs="Arial"/>
          <w:b w:val="0"/>
          <w:bCs/>
          <w:sz w:val="22"/>
          <w:szCs w:val="22"/>
        </w:rPr>
        <w:t xml:space="preserve">: </w:t>
      </w:r>
      <w:r>
        <w:rPr>
          <w:rFonts w:hint="default" w:ascii="Arial" w:hAnsi="Arial" w:cs="Arial"/>
          <w:sz w:val="22"/>
          <w:szCs w:val="22"/>
        </w:rPr>
        <w:t>_______________________________</w:t>
      </w:r>
    </w:p>
    <w:p w14:paraId="7809CF16">
      <w:pPr>
        <w:rPr>
          <w:rFonts w:hint="default" w:ascii="Arial" w:hAnsi="Arial" w:cs="Arial"/>
          <w:sz w:val="22"/>
          <w:szCs w:val="22"/>
        </w:rPr>
      </w:pPr>
      <w:r>
        <w:rPr>
          <w:rFonts w:hint="default" w:ascii="Arial" w:hAnsi="Arial" w:cs="Arial"/>
          <w:sz w:val="22"/>
          <w:szCs w:val="22"/>
        </w:rPr>
        <w:t>________________________________________________________</w:t>
      </w:r>
      <w:r>
        <w:rPr>
          <w:rFonts w:hint="default" w:ascii="Arial" w:hAnsi="Arial" w:cs="Arial"/>
          <w:sz w:val="22"/>
          <w:szCs w:val="22"/>
          <w:lang w:val="pt-BR"/>
        </w:rPr>
        <w:t>__________</w:t>
      </w:r>
      <w:r>
        <w:rPr>
          <w:rFonts w:hint="default" w:ascii="Arial" w:hAnsi="Arial" w:cs="Arial"/>
          <w:sz w:val="22"/>
          <w:szCs w:val="22"/>
        </w:rPr>
        <w:t>_____</w:t>
      </w:r>
    </w:p>
    <w:p w14:paraId="59CDB708">
      <w:pPr>
        <w:spacing w:line="360" w:lineRule="auto"/>
        <w:rPr>
          <w:rFonts w:hint="default" w:ascii="Arial" w:hAnsi="Arial" w:cs="Arial"/>
          <w:sz w:val="22"/>
          <w:szCs w:val="22"/>
        </w:rPr>
      </w:pPr>
    </w:p>
    <w:p w14:paraId="663A1774">
      <w:pPr>
        <w:spacing w:line="360" w:lineRule="auto"/>
        <w:rPr>
          <w:rFonts w:hint="default" w:ascii="Arial" w:hAnsi="Arial" w:cs="Arial"/>
          <w:sz w:val="22"/>
          <w:szCs w:val="22"/>
        </w:rPr>
      </w:pPr>
      <w:r>
        <w:rPr>
          <w:rFonts w:hint="default" w:ascii="Arial" w:hAnsi="Arial" w:cs="Arial"/>
          <w:sz w:val="22"/>
          <w:szCs w:val="22"/>
        </w:rPr>
        <w:t>Cargo: _______________________________________________________</w:t>
      </w:r>
    </w:p>
    <w:p w14:paraId="4B99D9A6">
      <w:pPr>
        <w:spacing w:line="480" w:lineRule="auto"/>
        <w:rPr>
          <w:rFonts w:hint="default" w:ascii="Arial" w:hAnsi="Arial" w:cs="Arial"/>
          <w:sz w:val="22"/>
          <w:szCs w:val="22"/>
        </w:rPr>
      </w:pPr>
      <w:r>
        <w:rPr>
          <w:rFonts w:hint="default" w:ascii="Arial" w:hAnsi="Arial" w:cs="Arial"/>
          <w:sz w:val="22"/>
          <w:szCs w:val="22"/>
        </w:rPr>
        <w:t>CPF: __________________________</w:t>
      </w:r>
      <w:r>
        <w:rPr>
          <w:rFonts w:hint="default" w:ascii="Arial" w:hAnsi="Arial" w:cs="Arial"/>
          <w:sz w:val="22"/>
          <w:szCs w:val="22"/>
        </w:rPr>
        <w:tab/>
      </w:r>
      <w:r>
        <w:rPr>
          <w:rFonts w:hint="default" w:ascii="Arial" w:hAnsi="Arial" w:cs="Arial"/>
          <w:sz w:val="22"/>
          <w:szCs w:val="22"/>
        </w:rPr>
        <w:t xml:space="preserve"> RG: ______________________</w:t>
      </w:r>
    </w:p>
    <w:p w14:paraId="2C791B6A">
      <w:pPr>
        <w:spacing w:line="480" w:lineRule="auto"/>
        <w:rPr>
          <w:rFonts w:hint="default" w:ascii="Arial" w:hAnsi="Arial" w:cs="Arial"/>
          <w:sz w:val="22"/>
          <w:szCs w:val="22"/>
        </w:rPr>
      </w:pPr>
      <w:r>
        <w:rPr>
          <w:rFonts w:hint="default" w:ascii="Arial" w:hAnsi="Arial" w:cs="Arial"/>
          <w:sz w:val="22"/>
          <w:szCs w:val="22"/>
        </w:rPr>
        <w:t>E-mail institucional: _____________________________________________</w:t>
      </w:r>
    </w:p>
    <w:p w14:paraId="1D8528BF">
      <w:pPr>
        <w:spacing w:line="480" w:lineRule="auto"/>
        <w:rPr>
          <w:rFonts w:hint="default" w:ascii="Arial" w:hAnsi="Arial" w:cs="Arial"/>
          <w:sz w:val="22"/>
          <w:szCs w:val="22"/>
        </w:rPr>
      </w:pPr>
      <w:r>
        <w:rPr>
          <w:rFonts w:hint="default" w:ascii="Arial" w:hAnsi="Arial" w:cs="Arial"/>
          <w:sz w:val="22"/>
          <w:szCs w:val="22"/>
        </w:rPr>
        <w:t xml:space="preserve">E-mail pessoal:_________________________________________________ </w:t>
      </w:r>
    </w:p>
    <w:p w14:paraId="219BB135">
      <w:pPr>
        <w:spacing w:line="480" w:lineRule="auto"/>
        <w:rPr>
          <w:rFonts w:hint="default" w:ascii="Arial" w:hAnsi="Arial" w:cs="Arial"/>
          <w:sz w:val="22"/>
          <w:szCs w:val="22"/>
        </w:rPr>
      </w:pPr>
      <w:r>
        <w:rPr>
          <w:rFonts w:hint="default" w:ascii="Arial" w:hAnsi="Arial" w:cs="Arial"/>
          <w:sz w:val="22"/>
          <w:szCs w:val="22"/>
        </w:rPr>
        <w:t>Telefone(s): ___________________________________________________</w:t>
      </w:r>
    </w:p>
    <w:p w14:paraId="4AAE7206">
      <w:pPr>
        <w:rPr>
          <w:rFonts w:hint="default" w:ascii="Arial" w:hAnsi="Arial" w:cs="Arial"/>
          <w:sz w:val="22"/>
          <w:szCs w:val="22"/>
        </w:rPr>
      </w:pPr>
    </w:p>
    <w:p w14:paraId="7FDE41E0">
      <w:pPr>
        <w:rPr>
          <w:rFonts w:hint="default" w:ascii="Arial" w:hAnsi="Arial" w:cs="Arial"/>
          <w:sz w:val="22"/>
          <w:szCs w:val="22"/>
        </w:rPr>
      </w:pPr>
    </w:p>
    <w:p w14:paraId="7C6080A7">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Local e data.</w:t>
      </w:r>
    </w:p>
    <w:p w14:paraId="6C88D9B1">
      <w:pPr>
        <w:overflowPunct w:val="0"/>
        <w:autoSpaceDE w:val="0"/>
        <w:autoSpaceDN w:val="0"/>
        <w:adjustRightInd w:val="0"/>
        <w:ind w:firstLine="1"/>
        <w:jc w:val="both"/>
        <w:textAlignment w:val="baseline"/>
        <w:rPr>
          <w:rFonts w:hint="default" w:ascii="Arial" w:hAnsi="Arial" w:cs="Arial"/>
          <w:color w:val="000000"/>
          <w:sz w:val="22"/>
          <w:szCs w:val="22"/>
        </w:rPr>
      </w:pPr>
    </w:p>
    <w:p w14:paraId="584F5273">
      <w:pPr>
        <w:overflowPunct w:val="0"/>
        <w:autoSpaceDE w:val="0"/>
        <w:autoSpaceDN w:val="0"/>
        <w:adjustRightInd w:val="0"/>
        <w:ind w:firstLine="1"/>
        <w:jc w:val="both"/>
        <w:textAlignment w:val="baseline"/>
        <w:rPr>
          <w:rFonts w:hint="default" w:ascii="Arial" w:hAnsi="Arial" w:cs="Arial"/>
          <w:color w:val="000000"/>
          <w:sz w:val="22"/>
          <w:szCs w:val="22"/>
        </w:rPr>
      </w:pPr>
    </w:p>
    <w:p w14:paraId="2DB8C655">
      <w:pPr>
        <w:overflowPunct w:val="0"/>
        <w:autoSpaceDE w:val="0"/>
        <w:autoSpaceDN w:val="0"/>
        <w:adjustRightInd w:val="0"/>
        <w:ind w:firstLine="1"/>
        <w:jc w:val="both"/>
        <w:textAlignment w:val="baseline"/>
        <w:rPr>
          <w:rFonts w:hint="default" w:ascii="Arial" w:hAnsi="Arial" w:cs="Arial"/>
          <w:color w:val="000000"/>
          <w:sz w:val="22"/>
          <w:szCs w:val="22"/>
        </w:rPr>
      </w:pPr>
    </w:p>
    <w:p w14:paraId="575DD872">
      <w:pPr>
        <w:overflowPunct w:val="0"/>
        <w:autoSpaceDE w:val="0"/>
        <w:autoSpaceDN w:val="0"/>
        <w:adjustRightInd w:val="0"/>
        <w:ind w:firstLine="1"/>
        <w:jc w:val="both"/>
        <w:textAlignment w:val="baseline"/>
        <w:rPr>
          <w:rFonts w:hint="default" w:ascii="Arial" w:hAnsi="Arial" w:cs="Arial"/>
          <w:color w:val="000000"/>
          <w:sz w:val="22"/>
          <w:szCs w:val="22"/>
        </w:rPr>
      </w:pPr>
    </w:p>
    <w:p w14:paraId="6E0F3B7B">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Nome, cargo e assinatura</w:t>
      </w:r>
    </w:p>
    <w:p w14:paraId="58CB01BB">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Nº do RG e do CPF</w:t>
      </w:r>
    </w:p>
    <w:p w14:paraId="7E19F362">
      <w:pPr>
        <w:adjustRightInd w:val="0"/>
        <w:jc w:val="both"/>
        <w:rPr>
          <w:rFonts w:hint="default" w:ascii="Arial" w:hAnsi="Arial" w:cs="Arial"/>
          <w:b/>
          <w:bCs/>
          <w:color w:val="000000"/>
          <w:sz w:val="22"/>
          <w:szCs w:val="22"/>
          <w:lang w:val="en-US" w:eastAsia="zh-CN"/>
        </w:rPr>
      </w:pPr>
    </w:p>
    <w:p w14:paraId="78AF8B1E">
      <w:pPr>
        <w:adjustRightInd w:val="0"/>
        <w:jc w:val="center"/>
        <w:rPr>
          <w:rFonts w:hint="default" w:ascii="Arial" w:hAnsi="Arial" w:cs="Arial"/>
          <w:b/>
          <w:bCs/>
          <w:color w:val="000000"/>
          <w:sz w:val="22"/>
          <w:szCs w:val="22"/>
          <w:lang w:val="en-US" w:eastAsia="zh-CN"/>
        </w:rPr>
      </w:pPr>
    </w:p>
    <w:p w14:paraId="6B061387">
      <w:pPr>
        <w:adjustRightInd w:val="0"/>
        <w:jc w:val="center"/>
        <w:rPr>
          <w:rFonts w:hint="default" w:ascii="Arial" w:hAnsi="Arial" w:cs="Arial"/>
          <w:b/>
          <w:bCs/>
          <w:color w:val="000000"/>
          <w:sz w:val="22"/>
          <w:szCs w:val="22"/>
          <w:lang w:val="en-US" w:eastAsia="zh-CN"/>
        </w:rPr>
      </w:pPr>
    </w:p>
    <w:p w14:paraId="241F0D16">
      <w:pPr>
        <w:adjustRightInd w:val="0"/>
        <w:jc w:val="center"/>
        <w:rPr>
          <w:rFonts w:hint="default" w:ascii="Arial" w:hAnsi="Arial" w:cs="Arial"/>
          <w:b/>
          <w:bCs/>
          <w:color w:val="000000"/>
          <w:sz w:val="22"/>
          <w:szCs w:val="22"/>
          <w:lang w:val="en-US" w:eastAsia="zh-CN"/>
        </w:rPr>
      </w:pPr>
    </w:p>
    <w:p w14:paraId="03460317">
      <w:pPr>
        <w:adjustRightInd w:val="0"/>
        <w:jc w:val="center"/>
        <w:rPr>
          <w:rFonts w:hint="default" w:ascii="Arial" w:hAnsi="Arial" w:cs="Arial"/>
          <w:b/>
          <w:bCs/>
          <w:color w:val="000000"/>
          <w:sz w:val="22"/>
          <w:szCs w:val="22"/>
          <w:lang w:val="en-US" w:eastAsia="zh-CN"/>
        </w:rPr>
      </w:pPr>
    </w:p>
    <w:p w14:paraId="69D0C59A">
      <w:pPr>
        <w:adjustRightInd w:val="0"/>
        <w:jc w:val="center"/>
        <w:rPr>
          <w:rFonts w:hint="default" w:ascii="Arial" w:hAnsi="Arial" w:cs="Arial"/>
          <w:b/>
          <w:bCs/>
          <w:color w:val="000000"/>
          <w:sz w:val="22"/>
          <w:szCs w:val="22"/>
          <w:lang w:val="en-US" w:eastAsia="zh-CN"/>
        </w:rPr>
      </w:pPr>
    </w:p>
    <w:p w14:paraId="2E3E9F8F">
      <w:pPr>
        <w:adjustRightInd w:val="0"/>
        <w:jc w:val="center"/>
        <w:rPr>
          <w:rFonts w:hint="default" w:ascii="Arial" w:hAnsi="Arial" w:cs="Arial"/>
          <w:b/>
          <w:bCs/>
          <w:color w:val="000000"/>
          <w:sz w:val="22"/>
          <w:szCs w:val="22"/>
          <w:lang w:val="en-US" w:eastAsia="zh-CN"/>
        </w:rPr>
      </w:pPr>
    </w:p>
    <w:p w14:paraId="2962E0D0">
      <w:pPr>
        <w:adjustRightInd w:val="0"/>
        <w:jc w:val="center"/>
        <w:rPr>
          <w:rFonts w:hint="default" w:ascii="Arial" w:hAnsi="Arial" w:cs="Arial"/>
          <w:b/>
          <w:bCs/>
          <w:color w:val="000000"/>
          <w:sz w:val="22"/>
          <w:szCs w:val="22"/>
          <w:lang w:val="en-US" w:eastAsia="zh-CN"/>
        </w:rPr>
      </w:pPr>
    </w:p>
    <w:p w14:paraId="1125A2AA">
      <w:pPr>
        <w:adjustRightInd w:val="0"/>
        <w:jc w:val="center"/>
        <w:rPr>
          <w:rFonts w:hint="default" w:ascii="Arial" w:hAnsi="Arial" w:cs="Arial"/>
          <w:b/>
          <w:bCs/>
          <w:color w:val="000000"/>
          <w:sz w:val="22"/>
          <w:szCs w:val="22"/>
          <w:lang w:val="en-US" w:eastAsia="zh-CN"/>
        </w:rPr>
      </w:pPr>
    </w:p>
    <w:p w14:paraId="2FE6515A">
      <w:pPr>
        <w:adjustRightInd w:val="0"/>
        <w:jc w:val="center"/>
        <w:rPr>
          <w:rFonts w:hint="default" w:ascii="Arial" w:hAnsi="Arial" w:cs="Arial"/>
          <w:b/>
          <w:bCs/>
          <w:color w:val="000000"/>
          <w:sz w:val="22"/>
          <w:szCs w:val="22"/>
          <w:lang w:val="en-US" w:eastAsia="zh-CN"/>
        </w:rPr>
      </w:pPr>
    </w:p>
    <w:p w14:paraId="34BB417D">
      <w:pPr>
        <w:adjustRightInd w:val="0"/>
        <w:jc w:val="center"/>
        <w:rPr>
          <w:rFonts w:hint="default" w:ascii="Arial" w:hAnsi="Arial" w:cs="Arial"/>
          <w:b/>
          <w:bCs/>
          <w:color w:val="000000"/>
          <w:sz w:val="22"/>
          <w:szCs w:val="22"/>
          <w:lang w:val="en-US" w:eastAsia="zh-CN"/>
        </w:rPr>
      </w:pPr>
    </w:p>
    <w:p w14:paraId="36D049BC">
      <w:pPr>
        <w:jc w:val="center"/>
        <w:rPr>
          <w:rFonts w:hint="default" w:ascii="Arial" w:hAnsi="Arial" w:cs="Arial"/>
          <w:b/>
          <w:color w:val="000000"/>
          <w:sz w:val="22"/>
          <w:szCs w:val="22"/>
        </w:rPr>
      </w:pPr>
    </w:p>
    <w:p w14:paraId="6F539A92">
      <w:pPr>
        <w:jc w:val="center"/>
        <w:rPr>
          <w:rFonts w:hint="default" w:ascii="Arial" w:hAnsi="Arial" w:cs="Arial"/>
          <w:b/>
          <w:color w:val="000000"/>
          <w:sz w:val="22"/>
          <w:szCs w:val="22"/>
          <w:lang w:val="pt-BR"/>
        </w:rPr>
      </w:pPr>
      <w:r>
        <w:rPr>
          <w:rFonts w:hint="default" w:ascii="Arial" w:hAnsi="Arial" w:cs="Arial"/>
          <w:b/>
          <w:color w:val="000000"/>
          <w:sz w:val="22"/>
          <w:szCs w:val="22"/>
        </w:rPr>
        <w:t xml:space="preserve">ANEXO </w:t>
      </w:r>
      <w:r>
        <w:rPr>
          <w:rFonts w:hint="default" w:ascii="Arial" w:hAnsi="Arial" w:cs="Arial"/>
          <w:b/>
          <w:color w:val="000000"/>
          <w:sz w:val="22"/>
          <w:szCs w:val="22"/>
          <w:lang w:val="pt-BR"/>
        </w:rPr>
        <w:t>VII</w:t>
      </w:r>
      <w:r>
        <w:rPr>
          <w:rFonts w:hint="default" w:ascii="Arial" w:hAnsi="Arial" w:cs="Arial"/>
          <w:b/>
          <w:color w:val="000000"/>
          <w:sz w:val="22"/>
          <w:szCs w:val="22"/>
        </w:rPr>
        <w:t xml:space="preserve"> - </w:t>
      </w:r>
      <w:r>
        <w:rPr>
          <w:rFonts w:hint="default" w:ascii="Arial" w:hAnsi="Arial" w:cs="Arial"/>
          <w:b/>
          <w:color w:val="000000"/>
          <w:sz w:val="22"/>
          <w:szCs w:val="22"/>
          <w:lang w:val="pt-BR"/>
        </w:rPr>
        <w:t>DECLARAÇÕES DIVERSAS</w:t>
      </w:r>
    </w:p>
    <w:p w14:paraId="6B953A6A">
      <w:pPr>
        <w:jc w:val="center"/>
        <w:rPr>
          <w:rFonts w:hint="default" w:ascii="Arial" w:hAnsi="Arial" w:cs="Arial"/>
          <w:b/>
          <w:color w:val="000000"/>
          <w:sz w:val="22"/>
          <w:szCs w:val="22"/>
          <w:lang w:val="pt-BR"/>
        </w:rPr>
      </w:pPr>
    </w:p>
    <w:p w14:paraId="05CCDC97">
      <w:pPr>
        <w:tabs>
          <w:tab w:val="right" w:pos="8789"/>
        </w:tabs>
        <w:overflowPunct w:val="0"/>
        <w:adjustRightInd w:val="0"/>
        <w:ind w:firstLine="1"/>
        <w:jc w:val="center"/>
        <w:textAlignment w:val="baseline"/>
        <w:rPr>
          <w:rFonts w:hint="default" w:ascii="Arial" w:hAnsi="Arial" w:cs="Arial"/>
          <w:b/>
          <w:color w:val="000000"/>
          <w:sz w:val="22"/>
          <w:szCs w:val="22"/>
          <w:lang w:val="pt-BR"/>
        </w:rPr>
      </w:pPr>
      <w:r>
        <w:rPr>
          <w:rFonts w:hint="default" w:ascii="Arial" w:hAnsi="Arial" w:cs="Arial"/>
          <w:b/>
          <w:color w:val="000000"/>
          <w:sz w:val="22"/>
          <w:szCs w:val="22"/>
          <w:lang w:val="pt-BR"/>
        </w:rPr>
        <w:t xml:space="preserve">PREGÃO </w:t>
      </w:r>
      <w:r>
        <w:rPr>
          <w:rFonts w:hint="default" w:ascii="Arial" w:hAnsi="Arial" w:cs="Arial"/>
          <w:b/>
          <w:color w:val="000000"/>
          <w:sz w:val="22"/>
          <w:szCs w:val="22"/>
        </w:rPr>
        <w:t>Nº</w:t>
      </w:r>
      <w:r>
        <w:rPr>
          <w:rFonts w:hint="default" w:ascii="Arial" w:hAnsi="Arial" w:cs="Arial"/>
          <w:b/>
          <w:color w:val="000000"/>
          <w:sz w:val="22"/>
          <w:szCs w:val="22"/>
          <w:lang w:val="pt-BR"/>
        </w:rPr>
        <w:t xml:space="preserve"> </w:t>
      </w:r>
      <w:r>
        <w:rPr>
          <w:rFonts w:hint="default" w:cs="Arial"/>
          <w:b/>
          <w:color w:val="000000"/>
          <w:sz w:val="22"/>
          <w:szCs w:val="22"/>
          <w:lang w:val="pt-BR"/>
        </w:rPr>
        <w:t>003</w:t>
      </w:r>
      <w:r>
        <w:rPr>
          <w:rFonts w:hint="default" w:ascii="Arial" w:hAnsi="Arial" w:cs="Arial"/>
          <w:b/>
          <w:color w:val="000000"/>
          <w:sz w:val="22"/>
          <w:szCs w:val="22"/>
        </w:rPr>
        <w:t>/202</w:t>
      </w:r>
      <w:r>
        <w:rPr>
          <w:rFonts w:hint="default" w:cs="Arial"/>
          <w:b/>
          <w:color w:val="000000"/>
          <w:sz w:val="22"/>
          <w:szCs w:val="22"/>
          <w:lang w:val="pt-BR"/>
        </w:rPr>
        <w:t>6</w:t>
      </w:r>
      <w:r>
        <w:rPr>
          <w:rFonts w:hint="default" w:ascii="Arial" w:hAnsi="Arial" w:cs="Arial"/>
          <w:b/>
          <w:color w:val="000000"/>
          <w:sz w:val="22"/>
          <w:szCs w:val="22"/>
        </w:rPr>
        <w:t xml:space="preserve"> - PROCESSO Nº </w:t>
      </w:r>
      <w:r>
        <w:rPr>
          <w:rFonts w:hint="default" w:cs="Arial"/>
          <w:b/>
          <w:color w:val="000000"/>
          <w:sz w:val="22"/>
          <w:szCs w:val="22"/>
          <w:lang w:val="pt-BR"/>
        </w:rPr>
        <w:t>1303</w:t>
      </w:r>
      <w:r>
        <w:rPr>
          <w:rFonts w:hint="default" w:ascii="Arial" w:hAnsi="Arial" w:cs="Arial"/>
          <w:b/>
          <w:color w:val="000000"/>
          <w:sz w:val="22"/>
          <w:szCs w:val="22"/>
        </w:rPr>
        <w:t>/202</w:t>
      </w:r>
      <w:r>
        <w:rPr>
          <w:rFonts w:hint="default" w:cs="Arial"/>
          <w:b/>
          <w:color w:val="000000"/>
          <w:sz w:val="22"/>
          <w:szCs w:val="22"/>
          <w:lang w:val="pt-BR"/>
        </w:rPr>
        <w:t>5</w:t>
      </w:r>
    </w:p>
    <w:p w14:paraId="49043DD2">
      <w:pPr>
        <w:overflowPunct w:val="0"/>
        <w:autoSpaceDE w:val="0"/>
        <w:autoSpaceDN w:val="0"/>
        <w:adjustRightInd w:val="0"/>
        <w:ind w:firstLine="1"/>
        <w:jc w:val="both"/>
        <w:textAlignment w:val="baseline"/>
        <w:rPr>
          <w:rFonts w:hint="default" w:ascii="Arial" w:hAnsi="Arial" w:cs="Arial"/>
          <w:color w:val="000000"/>
          <w:sz w:val="22"/>
          <w:szCs w:val="22"/>
        </w:rPr>
      </w:pPr>
    </w:p>
    <w:p w14:paraId="52CB5DE8">
      <w:pPr>
        <w:overflowPunct w:val="0"/>
        <w:autoSpaceDE w:val="0"/>
        <w:autoSpaceDN w:val="0"/>
        <w:adjustRightInd w:val="0"/>
        <w:ind w:firstLine="1"/>
        <w:jc w:val="center"/>
        <w:textAlignment w:val="baseline"/>
        <w:rPr>
          <w:rFonts w:hint="default" w:ascii="Arial" w:hAnsi="Arial" w:cs="Arial"/>
          <w:color w:val="000000"/>
          <w:sz w:val="22"/>
          <w:szCs w:val="22"/>
        </w:rPr>
      </w:pPr>
    </w:p>
    <w:p w14:paraId="3F255808">
      <w:pPr>
        <w:overflowPunct w:val="0"/>
        <w:autoSpaceDE w:val="0"/>
        <w:autoSpaceDN w:val="0"/>
        <w:adjustRightInd w:val="0"/>
        <w:spacing w:line="36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SimSun" w:cs="Arial"/>
          <w:color w:val="000000"/>
          <w:kern w:val="0"/>
          <w:sz w:val="22"/>
          <w:szCs w:val="22"/>
          <w:lang w:val="en-US" w:eastAsia="zh-CN" w:bidi="ar"/>
        </w:rPr>
        <w:t>A empresa _________________, com sede na ___________________, n.º _____, C.N.P.J. nº</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_________________, por intermédio de seu representante legal _________,</w:t>
      </w:r>
      <w:r>
        <w:rPr>
          <w:rFonts w:hint="default" w:ascii="Arial" w:hAnsi="Arial" w:eastAsia="SimSun" w:cs="Arial"/>
          <w:color w:val="000000"/>
          <w:kern w:val="0"/>
          <w:sz w:val="22"/>
          <w:szCs w:val="22"/>
          <w:lang w:val="pt-BR" w:eastAsia="zh-CN" w:bidi="ar"/>
        </w:rPr>
        <w:t xml:space="preserve"> vem por meio desta DECLARAR que:</w:t>
      </w:r>
    </w:p>
    <w:p w14:paraId="7A451E64">
      <w:p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p>
    <w:p w14:paraId="0CB3AAD9">
      <w:pPr>
        <w:numPr>
          <w:ilvl w:val="0"/>
          <w:numId w:val="24"/>
        </w:num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SimSun" w:cs="Arial"/>
          <w:b w:val="0"/>
          <w:bCs w:val="0"/>
          <w:color w:val="000000"/>
          <w:kern w:val="0"/>
          <w:sz w:val="22"/>
          <w:szCs w:val="22"/>
          <w:lang w:val="en-US" w:eastAsia="zh-CN" w:bidi="ar"/>
        </w:rPr>
        <w:t>para fins do disposto no inciso VI do art. 68 da Lei Federal nº 14.133/2</w:t>
      </w:r>
      <w:r>
        <w:rPr>
          <w:rFonts w:hint="default" w:cs="Arial"/>
          <w:b w:val="0"/>
          <w:bCs w:val="0"/>
          <w:color w:val="000000"/>
          <w:kern w:val="0"/>
          <w:sz w:val="22"/>
          <w:szCs w:val="22"/>
          <w:lang w:val="pt-BR" w:eastAsia="zh-CN" w:bidi="ar"/>
        </w:rPr>
        <w:t>02</w:t>
      </w:r>
      <w:r>
        <w:rPr>
          <w:rFonts w:hint="default" w:ascii="Arial" w:hAnsi="Arial" w:eastAsia="SimSun" w:cs="Arial"/>
          <w:b w:val="0"/>
          <w:bCs w:val="0"/>
          <w:color w:val="000000"/>
          <w:kern w:val="0"/>
          <w:sz w:val="22"/>
          <w:szCs w:val="22"/>
          <w:lang w:val="en-US" w:eastAsia="zh-CN" w:bidi="ar"/>
        </w:rPr>
        <w:t>1, que não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emprega menor de dezoito anos em trabalho noturno, perigoso ou insalubre e não emprega menor de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dezesseis anos, salvo, a partir de 14 anos, na condição de aprendiz</w:t>
      </w:r>
      <w:r>
        <w:rPr>
          <w:rFonts w:hint="default" w:ascii="Arial" w:hAnsi="Arial" w:eastAsia="SimSun" w:cs="Arial"/>
          <w:b w:val="0"/>
          <w:bCs w:val="0"/>
          <w:color w:val="000000"/>
          <w:kern w:val="0"/>
          <w:sz w:val="22"/>
          <w:szCs w:val="22"/>
          <w:lang w:val="pt-BR" w:eastAsia="zh-CN" w:bidi="ar"/>
        </w:rPr>
        <w:t>;</w:t>
      </w:r>
    </w:p>
    <w:p w14:paraId="231BFCA1">
      <w:pPr>
        <w:numPr>
          <w:ilvl w:val="0"/>
          <w:numId w:val="24"/>
        </w:num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Arial-BoldMT" w:cs="Arial"/>
          <w:b w:val="0"/>
          <w:bCs w:val="0"/>
          <w:color w:val="000000"/>
          <w:kern w:val="0"/>
          <w:sz w:val="22"/>
          <w:szCs w:val="22"/>
          <w:lang w:val="pt-BR" w:eastAsia="zh-CN" w:bidi="ar"/>
        </w:rPr>
        <w:t xml:space="preserve">que </w:t>
      </w:r>
      <w:r>
        <w:rPr>
          <w:rFonts w:hint="default" w:ascii="Arial" w:hAnsi="Arial" w:eastAsia="SimSun" w:cs="Arial"/>
          <w:b w:val="0"/>
          <w:bCs w:val="0"/>
          <w:color w:val="000000"/>
          <w:kern w:val="0"/>
          <w:sz w:val="22"/>
          <w:szCs w:val="22"/>
          <w:lang w:val="en-US" w:eastAsia="zh-CN" w:bidi="ar"/>
        </w:rPr>
        <w:t>está ciente e concorda com as condições contidas no edital e seus anexos, bem como de que a proposta apresentada compreende a integralidade dos custos para atendimento dos direitos trabalhistas</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 xml:space="preserve">assegurados na Constituição Federal, nas leis trabalhistas, nas normas infralegais, nas convenções </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coletivas de trabalho e nos termos de ajustamento de conduta vigentes na data de sua entrega em definitivo e que cumpre plenamente os requisitos de habilitação definidos no instrumento convocatório</w:t>
      </w:r>
      <w:r>
        <w:rPr>
          <w:rFonts w:hint="default" w:ascii="Arial" w:hAnsi="Arial" w:eastAsia="SimSun" w:cs="Arial"/>
          <w:b w:val="0"/>
          <w:bCs w:val="0"/>
          <w:color w:val="000000"/>
          <w:kern w:val="0"/>
          <w:sz w:val="22"/>
          <w:szCs w:val="22"/>
          <w:lang w:val="pt-BR" w:eastAsia="zh-CN" w:bidi="ar"/>
        </w:rPr>
        <w:t>;</w:t>
      </w:r>
    </w:p>
    <w:p w14:paraId="5598D8E1">
      <w:pPr>
        <w:numPr>
          <w:ilvl w:val="0"/>
          <w:numId w:val="24"/>
        </w:num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Arial-BoldMT" w:cs="Arial"/>
          <w:b w:val="0"/>
          <w:bCs w:val="0"/>
          <w:color w:val="000000"/>
          <w:kern w:val="0"/>
          <w:sz w:val="22"/>
          <w:szCs w:val="22"/>
          <w:lang w:val="pt-BR" w:eastAsia="zh-CN" w:bidi="ar"/>
        </w:rPr>
        <w:t xml:space="preserve">que </w:t>
      </w:r>
      <w:r>
        <w:rPr>
          <w:rFonts w:hint="default" w:ascii="Arial" w:hAnsi="Arial" w:eastAsia="SimSun" w:cs="Arial"/>
          <w:b w:val="0"/>
          <w:bCs w:val="0"/>
          <w:color w:val="000000"/>
          <w:kern w:val="0"/>
          <w:sz w:val="22"/>
          <w:szCs w:val="22"/>
          <w:lang w:val="en-US" w:eastAsia="zh-CN" w:bidi="ar"/>
        </w:rPr>
        <w:t>não emprega menor de 18 anos em trabalho noturno, perigoso ou insalubre e não emprega menor de 16 anos, salvo menor, a partir de 14 anos, na condição de aprendiz, nos termos do artigo 7</w:t>
      </w:r>
      <w:r>
        <w:rPr>
          <w:rFonts w:hint="default" w:ascii="Arial" w:hAnsi="Arial" w:eastAsia="SimSun" w:cs="Arial"/>
          <w:b w:val="0"/>
          <w:bCs w:val="0"/>
          <w:color w:val="000000"/>
          <w:kern w:val="0"/>
          <w:sz w:val="22"/>
          <w:szCs w:val="22"/>
          <w:lang w:val="pt-BR" w:eastAsia="zh-CN" w:bidi="ar"/>
        </w:rPr>
        <w:t>º</w:t>
      </w:r>
      <w:r>
        <w:rPr>
          <w:rFonts w:hint="default" w:ascii="Arial" w:hAnsi="Arial" w:eastAsia="SimSun" w:cs="Arial"/>
          <w:b w:val="0"/>
          <w:bCs w:val="0"/>
          <w:color w:val="000000"/>
          <w:kern w:val="0"/>
          <w:sz w:val="22"/>
          <w:szCs w:val="22"/>
          <w:lang w:val="en-US" w:eastAsia="zh-CN" w:bidi="ar"/>
        </w:rPr>
        <w:t>, XXXIII, da Constituição</w:t>
      </w:r>
      <w:r>
        <w:rPr>
          <w:rFonts w:hint="default" w:ascii="Arial" w:hAnsi="Arial" w:eastAsia="SimSun" w:cs="Arial"/>
          <w:b w:val="0"/>
          <w:bCs w:val="0"/>
          <w:color w:val="000000"/>
          <w:kern w:val="0"/>
          <w:sz w:val="22"/>
          <w:szCs w:val="22"/>
          <w:lang w:val="pt-BR" w:eastAsia="zh-CN" w:bidi="ar"/>
        </w:rPr>
        <w:t>;</w:t>
      </w:r>
    </w:p>
    <w:p w14:paraId="51C66C53">
      <w:pPr>
        <w:numPr>
          <w:ilvl w:val="0"/>
          <w:numId w:val="24"/>
        </w:num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SimSun" w:cs="Arial"/>
          <w:b w:val="0"/>
          <w:bCs w:val="0"/>
          <w:color w:val="000000"/>
          <w:kern w:val="0"/>
          <w:sz w:val="22"/>
          <w:szCs w:val="22"/>
          <w:lang w:val="en-US" w:eastAsia="zh-CN" w:bidi="ar"/>
        </w:rPr>
        <w:t>que, até a presente data, inexistem fatos impeditivos para a sua habilitação no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presente processo licitatório, inclusive condenação judicial na proibição de contratar com o Poder</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Público ou receber benefícios ou incentivos fiscais ou creditícios, transitada em julgada ou não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desafiada por recurso com efeito suspensivo, por ato de improbidade administrativa, estando ciente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da obrigatoriedade de declarar ocorrências posteriores</w:t>
      </w:r>
      <w:r>
        <w:rPr>
          <w:rFonts w:hint="default" w:ascii="Arial" w:hAnsi="Arial" w:eastAsia="SimSun" w:cs="Arial"/>
          <w:b w:val="0"/>
          <w:bCs w:val="0"/>
          <w:color w:val="000000"/>
          <w:kern w:val="0"/>
          <w:sz w:val="22"/>
          <w:szCs w:val="22"/>
          <w:lang w:val="pt-BR" w:eastAsia="zh-CN" w:bidi="ar"/>
        </w:rPr>
        <w:t>;</w:t>
      </w:r>
    </w:p>
    <w:p w14:paraId="28973592">
      <w:pPr>
        <w:numPr>
          <w:ilvl w:val="0"/>
          <w:numId w:val="24"/>
        </w:num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SimSun" w:cs="Arial"/>
          <w:b w:val="0"/>
          <w:bCs w:val="0"/>
          <w:color w:val="000000"/>
          <w:kern w:val="0"/>
          <w:sz w:val="22"/>
          <w:szCs w:val="22"/>
          <w:lang w:val="en-US" w:eastAsia="zh-CN" w:bidi="ar"/>
        </w:rPr>
        <w:t>que cumpre as exigências de reserva de cargos para pessoa com deficiência 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para reabilitado da Previdência Social</w:t>
      </w:r>
      <w:r>
        <w:rPr>
          <w:rFonts w:hint="default" w:ascii="Arial" w:hAnsi="Arial" w:eastAsia="SimSun" w:cs="Arial"/>
          <w:b w:val="0"/>
          <w:bCs w:val="0"/>
          <w:color w:val="000000"/>
          <w:kern w:val="0"/>
          <w:sz w:val="22"/>
          <w:szCs w:val="22"/>
          <w:lang w:val="pt-BR" w:eastAsia="zh-CN" w:bidi="ar"/>
        </w:rPr>
        <w:t>;</w:t>
      </w:r>
    </w:p>
    <w:p w14:paraId="1218F427">
      <w:pPr>
        <w:numPr>
          <w:ilvl w:val="0"/>
          <w:numId w:val="24"/>
        </w:num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SimSun" w:cs="Arial"/>
          <w:b w:val="0"/>
          <w:bCs w:val="0"/>
          <w:color w:val="000000"/>
          <w:kern w:val="0"/>
          <w:sz w:val="22"/>
          <w:szCs w:val="22"/>
          <w:lang w:val="en-US" w:eastAsia="zh-CN" w:bidi="ar"/>
        </w:rPr>
        <w:t>de não possui, em sua cadeia produtiva, empregados executando trabalho</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degradante ou forçado, observando o disposto nos incisos II e IV do art. 1º e no inciso III do art. 5º da</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CF/88</w:t>
      </w:r>
      <w:r>
        <w:rPr>
          <w:rFonts w:hint="default" w:ascii="Arial" w:hAnsi="Arial" w:eastAsia="SimSun" w:cs="Arial"/>
          <w:b w:val="0"/>
          <w:bCs w:val="0"/>
          <w:color w:val="000000"/>
          <w:kern w:val="0"/>
          <w:sz w:val="22"/>
          <w:szCs w:val="22"/>
          <w:lang w:val="pt-BR" w:eastAsia="zh-CN" w:bidi="ar"/>
        </w:rPr>
        <w:t>;</w:t>
      </w:r>
    </w:p>
    <w:p w14:paraId="6BBA9B43">
      <w:pPr>
        <w:numPr>
          <w:ilvl w:val="0"/>
          <w:numId w:val="24"/>
        </w:numPr>
        <w:overflowPunct w:val="0"/>
        <w:autoSpaceDE w:val="0"/>
        <w:autoSpaceDN w:val="0"/>
        <w:adjustRightInd w:val="0"/>
        <w:spacing w:line="240" w:lineRule="auto"/>
        <w:ind w:firstLine="1"/>
        <w:jc w:val="both"/>
        <w:textAlignment w:val="baseline"/>
        <w:rPr>
          <w:rFonts w:hint="default" w:ascii="Arial" w:hAnsi="Arial" w:eastAsia="SimSun" w:cs="Arial"/>
          <w:color w:val="000000"/>
          <w:kern w:val="0"/>
          <w:sz w:val="22"/>
          <w:szCs w:val="22"/>
          <w:lang w:val="pt-BR" w:eastAsia="zh-CN" w:bidi="ar"/>
        </w:rPr>
      </w:pPr>
      <w:r>
        <w:rPr>
          <w:rFonts w:hint="default" w:ascii="Arial" w:hAnsi="Arial" w:eastAsia="SimSun" w:cs="Arial"/>
          <w:b w:val="0"/>
          <w:bCs w:val="0"/>
          <w:color w:val="000000"/>
          <w:kern w:val="0"/>
          <w:sz w:val="22"/>
          <w:szCs w:val="22"/>
          <w:lang w:val="en-US" w:eastAsia="zh-CN" w:bidi="ar"/>
        </w:rPr>
        <w:t>que suas propostas econômicas compreendem a integralidade dos custos para</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atendimento dos direitos trabalhistas assegurados na Constituição Federal, nas leis trabalhistas, nas</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normas infralegais, nas convenções coletivas de trabalho e nos termos de ajustamento de conduta</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vigentes na data de entrega das propostas, sob pena de desclassificação</w:t>
      </w:r>
      <w:r>
        <w:rPr>
          <w:rFonts w:hint="default" w:ascii="Arial" w:hAnsi="Arial" w:eastAsia="SimSun" w:cs="Arial"/>
          <w:b w:val="0"/>
          <w:bCs w:val="0"/>
          <w:color w:val="000000"/>
          <w:kern w:val="0"/>
          <w:sz w:val="22"/>
          <w:szCs w:val="22"/>
          <w:lang w:val="pt-BR" w:eastAsia="zh-CN" w:bidi="ar"/>
        </w:rPr>
        <w:t>.</w:t>
      </w:r>
    </w:p>
    <w:p w14:paraId="662334D4">
      <w:pPr>
        <w:numPr>
          <w:ilvl w:val="0"/>
          <w:numId w:val="0"/>
        </w:numPr>
        <w:overflowPunct w:val="0"/>
        <w:autoSpaceDE w:val="0"/>
        <w:autoSpaceDN w:val="0"/>
        <w:adjustRightInd w:val="0"/>
        <w:spacing w:line="240" w:lineRule="auto"/>
        <w:jc w:val="both"/>
        <w:textAlignment w:val="baseline"/>
        <w:rPr>
          <w:rFonts w:hint="default" w:ascii="Arial" w:hAnsi="Arial" w:eastAsia="SimSun" w:cs="Arial"/>
          <w:b w:val="0"/>
          <w:bCs w:val="0"/>
          <w:color w:val="000000"/>
          <w:kern w:val="0"/>
          <w:sz w:val="22"/>
          <w:szCs w:val="22"/>
          <w:lang w:val="pt-BR" w:eastAsia="zh-CN" w:bidi="ar"/>
        </w:rPr>
      </w:pPr>
    </w:p>
    <w:p w14:paraId="1506D577">
      <w:pPr>
        <w:numPr>
          <w:ilvl w:val="0"/>
          <w:numId w:val="0"/>
        </w:numPr>
        <w:overflowPunct w:val="0"/>
        <w:autoSpaceDE w:val="0"/>
        <w:autoSpaceDN w:val="0"/>
        <w:adjustRightInd w:val="0"/>
        <w:spacing w:line="240" w:lineRule="auto"/>
        <w:jc w:val="both"/>
        <w:textAlignment w:val="baseline"/>
        <w:rPr>
          <w:rFonts w:hint="default" w:ascii="Arial" w:hAnsi="Arial" w:eastAsia="SimSun" w:cs="Arial"/>
          <w:b w:val="0"/>
          <w:bCs w:val="0"/>
          <w:color w:val="000000"/>
          <w:kern w:val="0"/>
          <w:sz w:val="22"/>
          <w:szCs w:val="22"/>
          <w:lang w:val="pt-BR" w:eastAsia="zh-CN" w:bidi="ar"/>
        </w:rPr>
      </w:pPr>
    </w:p>
    <w:p w14:paraId="3FF33FC1">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Local e data.</w:t>
      </w:r>
    </w:p>
    <w:p w14:paraId="7957D771">
      <w:pPr>
        <w:overflowPunct w:val="0"/>
        <w:autoSpaceDE w:val="0"/>
        <w:autoSpaceDN w:val="0"/>
        <w:adjustRightInd w:val="0"/>
        <w:ind w:firstLine="1"/>
        <w:jc w:val="both"/>
        <w:textAlignment w:val="baseline"/>
        <w:rPr>
          <w:rFonts w:hint="default" w:ascii="Arial" w:hAnsi="Arial" w:cs="Arial"/>
          <w:color w:val="000000"/>
          <w:sz w:val="22"/>
          <w:szCs w:val="22"/>
        </w:rPr>
      </w:pPr>
    </w:p>
    <w:p w14:paraId="3E4FA985">
      <w:pPr>
        <w:overflowPunct w:val="0"/>
        <w:autoSpaceDE w:val="0"/>
        <w:autoSpaceDN w:val="0"/>
        <w:adjustRightInd w:val="0"/>
        <w:ind w:firstLine="1"/>
        <w:jc w:val="both"/>
        <w:textAlignment w:val="baseline"/>
        <w:rPr>
          <w:rFonts w:hint="default" w:ascii="Arial" w:hAnsi="Arial" w:cs="Arial"/>
          <w:color w:val="000000"/>
          <w:sz w:val="22"/>
          <w:szCs w:val="22"/>
        </w:rPr>
      </w:pPr>
    </w:p>
    <w:p w14:paraId="01A08473">
      <w:pPr>
        <w:overflowPunct w:val="0"/>
        <w:autoSpaceDE w:val="0"/>
        <w:autoSpaceDN w:val="0"/>
        <w:adjustRightInd w:val="0"/>
        <w:ind w:firstLine="1"/>
        <w:jc w:val="both"/>
        <w:textAlignment w:val="baseline"/>
        <w:rPr>
          <w:rFonts w:hint="default" w:ascii="Arial" w:hAnsi="Arial" w:cs="Arial"/>
          <w:color w:val="000000"/>
          <w:sz w:val="22"/>
          <w:szCs w:val="22"/>
        </w:rPr>
      </w:pPr>
    </w:p>
    <w:p w14:paraId="1B6F1C6E">
      <w:pPr>
        <w:overflowPunct w:val="0"/>
        <w:autoSpaceDE w:val="0"/>
        <w:autoSpaceDN w:val="0"/>
        <w:adjustRightInd w:val="0"/>
        <w:ind w:firstLine="1"/>
        <w:jc w:val="center"/>
        <w:textAlignment w:val="baseline"/>
        <w:rPr>
          <w:rFonts w:hint="default" w:ascii="Arial" w:hAnsi="Arial" w:cs="Arial"/>
          <w:color w:val="000000"/>
          <w:sz w:val="22"/>
          <w:szCs w:val="22"/>
        </w:rPr>
      </w:pPr>
      <w:r>
        <w:rPr>
          <w:rFonts w:hint="default" w:ascii="Arial" w:hAnsi="Arial" w:cs="Arial"/>
          <w:color w:val="000000"/>
          <w:sz w:val="22"/>
          <w:szCs w:val="22"/>
        </w:rPr>
        <w:t>Nome, cargo e assinatura</w:t>
      </w:r>
    </w:p>
    <w:p w14:paraId="5F91EBFB">
      <w:pPr>
        <w:numPr>
          <w:ilvl w:val="0"/>
          <w:numId w:val="0"/>
        </w:numPr>
        <w:overflowPunct w:val="0"/>
        <w:autoSpaceDE w:val="0"/>
        <w:autoSpaceDN w:val="0"/>
        <w:adjustRightInd w:val="0"/>
        <w:spacing w:line="240" w:lineRule="auto"/>
        <w:jc w:val="center"/>
        <w:textAlignment w:val="baseline"/>
        <w:rPr>
          <w:rFonts w:hint="default" w:ascii="Arial" w:hAnsi="Arial" w:cs="Arial"/>
          <w:color w:val="000000"/>
          <w:sz w:val="22"/>
          <w:szCs w:val="22"/>
          <w:lang w:val="pt-BR" w:eastAsia="zh-CN"/>
        </w:rPr>
      </w:pPr>
      <w:r>
        <w:rPr>
          <w:rFonts w:hint="default" w:ascii="Arial" w:hAnsi="Arial" w:cs="Arial"/>
          <w:color w:val="000000"/>
          <w:sz w:val="22"/>
          <w:szCs w:val="22"/>
        </w:rPr>
        <w:t>Nº do RG e do CPF</w:t>
      </w:r>
    </w:p>
    <w:p w14:paraId="341FA44B">
      <w:pPr>
        <w:pStyle w:val="56"/>
        <w:ind w:left="0"/>
        <w:jc w:val="center"/>
        <w:rPr>
          <w:rStyle w:val="14"/>
          <w:rFonts w:hint="default" w:ascii="Arial" w:hAnsi="Arial" w:cs="Arial"/>
          <w:b w:val="0"/>
          <w:sz w:val="22"/>
          <w:szCs w:val="22"/>
          <w:lang w:val="pt-BR" w:eastAsia="zh-CN"/>
        </w:rPr>
      </w:pPr>
    </w:p>
    <w:p w14:paraId="355B2101">
      <w:pPr>
        <w:pStyle w:val="56"/>
        <w:ind w:left="0"/>
        <w:jc w:val="center"/>
        <w:rPr>
          <w:rStyle w:val="14"/>
          <w:rFonts w:hint="default" w:ascii="Arial" w:hAnsi="Arial" w:cs="Arial"/>
          <w:b w:val="0"/>
          <w:sz w:val="22"/>
          <w:szCs w:val="22"/>
          <w:lang w:val="pt-BR" w:eastAsia="zh-CN"/>
        </w:rPr>
      </w:pPr>
    </w:p>
    <w:p w14:paraId="39339A1C">
      <w:pPr>
        <w:pStyle w:val="56"/>
        <w:ind w:left="0"/>
        <w:jc w:val="center"/>
        <w:rPr>
          <w:rStyle w:val="14"/>
          <w:rFonts w:hint="default" w:ascii="Arial" w:hAnsi="Arial" w:cs="Arial"/>
          <w:b w:val="0"/>
          <w:sz w:val="22"/>
          <w:szCs w:val="22"/>
          <w:lang w:val="pt-BR" w:eastAsia="zh-CN"/>
        </w:rPr>
      </w:pPr>
    </w:p>
    <w:p w14:paraId="628861AB">
      <w:pPr>
        <w:pStyle w:val="56"/>
        <w:ind w:left="0"/>
        <w:jc w:val="center"/>
        <w:rPr>
          <w:rStyle w:val="14"/>
          <w:rFonts w:hint="default" w:ascii="Arial" w:hAnsi="Arial" w:cs="Arial"/>
          <w:b w:val="0"/>
          <w:sz w:val="22"/>
          <w:szCs w:val="22"/>
          <w:lang w:val="pt-BR" w:eastAsia="zh-CN"/>
        </w:rPr>
      </w:pPr>
    </w:p>
    <w:p w14:paraId="2F413372">
      <w:pPr>
        <w:pStyle w:val="56"/>
        <w:ind w:left="0"/>
        <w:jc w:val="center"/>
        <w:rPr>
          <w:rStyle w:val="14"/>
          <w:rFonts w:hint="default" w:ascii="Arial" w:hAnsi="Arial" w:cs="Arial"/>
          <w:b w:val="0"/>
          <w:sz w:val="22"/>
          <w:szCs w:val="22"/>
          <w:lang w:val="pt-BR" w:eastAsia="zh-CN"/>
        </w:rPr>
      </w:pPr>
    </w:p>
    <w:p w14:paraId="7B677F85">
      <w:pPr>
        <w:pStyle w:val="56"/>
        <w:ind w:left="0"/>
        <w:jc w:val="center"/>
        <w:rPr>
          <w:rStyle w:val="14"/>
          <w:rFonts w:hint="default" w:ascii="Arial" w:hAnsi="Arial" w:cs="Arial"/>
          <w:b w:val="0"/>
          <w:sz w:val="22"/>
          <w:szCs w:val="22"/>
          <w:lang w:val="pt-BR" w:eastAsia="zh-CN"/>
        </w:rPr>
      </w:pPr>
    </w:p>
    <w:p w14:paraId="61DAEBA8">
      <w:pPr>
        <w:pStyle w:val="56"/>
        <w:ind w:left="0"/>
        <w:jc w:val="center"/>
        <w:rPr>
          <w:rStyle w:val="14"/>
          <w:rFonts w:hint="default" w:ascii="Arial" w:hAnsi="Arial" w:cs="Arial"/>
          <w:b w:val="0"/>
          <w:sz w:val="22"/>
          <w:szCs w:val="22"/>
          <w:lang w:val="pt-BR" w:eastAsia="zh-CN"/>
        </w:rPr>
      </w:pPr>
    </w:p>
    <w:p w14:paraId="2FA4BF33">
      <w:pPr>
        <w:pStyle w:val="56"/>
        <w:ind w:left="0"/>
        <w:jc w:val="center"/>
        <w:rPr>
          <w:rStyle w:val="14"/>
          <w:rFonts w:hint="default" w:ascii="Arial" w:hAnsi="Arial" w:cs="Arial"/>
          <w:b w:val="0"/>
          <w:sz w:val="22"/>
          <w:szCs w:val="22"/>
          <w:lang w:val="pt-BR" w:eastAsia="zh-CN"/>
        </w:rPr>
      </w:pPr>
    </w:p>
    <w:p w14:paraId="40643B11">
      <w:pPr>
        <w:pStyle w:val="8"/>
        <w:jc w:val="center"/>
        <w:rPr>
          <w:rFonts w:hint="default" w:ascii="Arial" w:hAnsi="Arial" w:cs="Arial"/>
          <w:b/>
          <w:sz w:val="22"/>
          <w:szCs w:val="22"/>
          <w:lang w:val="pt-BR"/>
        </w:rPr>
      </w:pPr>
      <w:r>
        <w:rPr>
          <w:rFonts w:hint="default" w:ascii="Arial" w:hAnsi="Arial" w:cs="Arial"/>
          <w:b/>
          <w:sz w:val="22"/>
          <w:szCs w:val="22"/>
        </w:rPr>
        <w:t xml:space="preserve">ANEXO </w:t>
      </w:r>
      <w:r>
        <w:rPr>
          <w:rFonts w:hint="default" w:ascii="Arial" w:hAnsi="Arial" w:cs="Arial"/>
          <w:b/>
          <w:sz w:val="22"/>
          <w:szCs w:val="22"/>
          <w:lang w:val="pt-BR"/>
        </w:rPr>
        <w:t>VI</w:t>
      </w:r>
      <w:r>
        <w:rPr>
          <w:rFonts w:hint="default" w:ascii="Arial" w:hAnsi="Arial" w:cs="Arial"/>
          <w:b/>
          <w:sz w:val="22"/>
          <w:szCs w:val="22"/>
        </w:rPr>
        <w:t xml:space="preserve">I </w:t>
      </w:r>
      <w:r>
        <w:rPr>
          <w:rFonts w:hint="default" w:ascii="Arial" w:hAnsi="Arial" w:cs="Arial"/>
          <w:b/>
          <w:sz w:val="22"/>
          <w:szCs w:val="22"/>
          <w:lang w:val="pt-BR"/>
        </w:rPr>
        <w:t>- VALORES UNITÁRIOS ESTIMADOS</w:t>
      </w:r>
    </w:p>
    <w:p w14:paraId="47615D6F">
      <w:pPr>
        <w:pStyle w:val="8"/>
        <w:jc w:val="center"/>
        <w:rPr>
          <w:rFonts w:hint="default" w:ascii="Arial" w:hAnsi="Arial" w:cs="Arial"/>
          <w:b/>
          <w:sz w:val="22"/>
          <w:szCs w:val="22"/>
        </w:rPr>
      </w:pPr>
    </w:p>
    <w:p w14:paraId="759C4FD4">
      <w:pPr>
        <w:tabs>
          <w:tab w:val="right" w:pos="8789"/>
        </w:tabs>
        <w:overflowPunct w:val="0"/>
        <w:adjustRightInd w:val="0"/>
        <w:ind w:firstLine="1"/>
        <w:jc w:val="center"/>
        <w:textAlignment w:val="baseline"/>
        <w:rPr>
          <w:rFonts w:hint="default" w:ascii="Arial" w:hAnsi="Arial" w:cs="Arial"/>
          <w:b/>
          <w:color w:val="000000"/>
          <w:sz w:val="22"/>
          <w:szCs w:val="22"/>
          <w:lang w:val="pt-BR"/>
        </w:rPr>
      </w:pPr>
      <w:r>
        <w:rPr>
          <w:rFonts w:hint="default" w:ascii="Arial" w:hAnsi="Arial" w:cs="Arial"/>
          <w:b/>
          <w:color w:val="000000"/>
          <w:sz w:val="22"/>
          <w:szCs w:val="22"/>
          <w:lang w:val="pt-BR"/>
        </w:rPr>
        <w:t xml:space="preserve">PREGÃO </w:t>
      </w:r>
      <w:r>
        <w:rPr>
          <w:rFonts w:hint="default" w:ascii="Arial" w:hAnsi="Arial" w:cs="Arial"/>
          <w:b/>
          <w:color w:val="000000"/>
          <w:sz w:val="22"/>
          <w:szCs w:val="22"/>
        </w:rPr>
        <w:t>Nº</w:t>
      </w:r>
      <w:r>
        <w:rPr>
          <w:rFonts w:hint="default" w:cs="Arial"/>
          <w:b/>
          <w:color w:val="000000"/>
          <w:sz w:val="22"/>
          <w:szCs w:val="22"/>
          <w:lang w:val="pt-BR"/>
        </w:rPr>
        <w:t xml:space="preserve"> 003/</w:t>
      </w:r>
      <w:r>
        <w:rPr>
          <w:rFonts w:hint="default" w:ascii="Arial" w:hAnsi="Arial" w:cs="Arial"/>
          <w:b/>
          <w:color w:val="000000"/>
          <w:sz w:val="22"/>
          <w:szCs w:val="22"/>
        </w:rPr>
        <w:t>202</w:t>
      </w:r>
      <w:r>
        <w:rPr>
          <w:rFonts w:hint="default" w:cs="Arial"/>
          <w:b/>
          <w:color w:val="000000"/>
          <w:sz w:val="22"/>
          <w:szCs w:val="22"/>
          <w:lang w:val="pt-BR"/>
        </w:rPr>
        <w:t>6</w:t>
      </w:r>
      <w:r>
        <w:rPr>
          <w:rFonts w:hint="default" w:ascii="Arial" w:hAnsi="Arial" w:cs="Arial"/>
          <w:b/>
          <w:color w:val="000000"/>
          <w:sz w:val="22"/>
          <w:szCs w:val="22"/>
        </w:rPr>
        <w:t xml:space="preserve"> - PROCESSO Nº </w:t>
      </w:r>
      <w:r>
        <w:rPr>
          <w:rFonts w:hint="default" w:cs="Arial"/>
          <w:b/>
          <w:color w:val="000000"/>
          <w:sz w:val="22"/>
          <w:szCs w:val="22"/>
          <w:lang w:val="pt-BR"/>
        </w:rPr>
        <w:t>1303</w:t>
      </w:r>
      <w:r>
        <w:rPr>
          <w:rFonts w:hint="default" w:ascii="Arial" w:hAnsi="Arial" w:cs="Arial"/>
          <w:b/>
          <w:color w:val="000000"/>
          <w:sz w:val="22"/>
          <w:szCs w:val="22"/>
          <w:lang w:val="pt-BR"/>
        </w:rPr>
        <w:t>/202</w:t>
      </w:r>
      <w:r>
        <w:rPr>
          <w:rFonts w:hint="default" w:cs="Arial"/>
          <w:b/>
          <w:color w:val="000000"/>
          <w:sz w:val="22"/>
          <w:szCs w:val="22"/>
          <w:lang w:val="pt-BR"/>
        </w:rPr>
        <w:t>5</w:t>
      </w:r>
    </w:p>
    <w:p w14:paraId="6DF4304E">
      <w:pPr>
        <w:pStyle w:val="56"/>
        <w:ind w:left="0"/>
        <w:jc w:val="center"/>
        <w:rPr>
          <w:rStyle w:val="14"/>
          <w:rFonts w:hint="default" w:ascii="Arial" w:hAnsi="Arial" w:cs="Arial"/>
          <w:b w:val="0"/>
          <w:sz w:val="22"/>
          <w:szCs w:val="22"/>
          <w:lang w:val="pt-BR" w:eastAsia="zh-CN"/>
        </w:rPr>
      </w:pPr>
    </w:p>
    <w:tbl>
      <w:tblPr>
        <w:tblStyle w:val="13"/>
        <w:tblW w:w="35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2"/>
        <w:gridCol w:w="2451"/>
      </w:tblGrid>
      <w:tr w14:paraId="2CC09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28E1A513">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Item</w:t>
            </w:r>
          </w:p>
        </w:tc>
        <w:tc>
          <w:tcPr>
            <w:tcW w:w="2451"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583BE6BC">
            <w:pPr>
              <w:keepNext w:val="0"/>
              <w:keepLines w:val="0"/>
              <w:widowControl/>
              <w:suppressLineNumbers w:val="0"/>
              <w:jc w:val="center"/>
              <w:textAlignment w:val="center"/>
              <w:rPr>
                <w:rFonts w:hint="default" w:ascii="Times New Roman" w:hAnsi="Times New Roman" w:cs="Times New Roman"/>
                <w:i w:val="0"/>
                <w:iCs w:val="0"/>
                <w:color w:val="000000"/>
                <w:u w:val="none"/>
                <w:lang w:val="pt-BR"/>
              </w:rPr>
            </w:pPr>
            <w:r>
              <w:rPr>
                <w:rFonts w:hint="default" w:ascii="Times New Roman" w:hAnsi="Times New Roman" w:eastAsia="SimSun" w:cs="Times New Roman"/>
                <w:i w:val="0"/>
                <w:iCs w:val="0"/>
                <w:color w:val="000000"/>
                <w:kern w:val="0"/>
                <w:sz w:val="24"/>
                <w:szCs w:val="24"/>
                <w:u w:val="none"/>
                <w:lang w:val="pt-BR" w:eastAsia="zh-CN" w:bidi="ar"/>
              </w:rPr>
              <w:t>Valor unitário estimado</w:t>
            </w:r>
          </w:p>
        </w:tc>
      </w:tr>
      <w:tr w14:paraId="015B4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E118C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022C7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R$ 6,62</w:t>
            </w:r>
          </w:p>
        </w:tc>
      </w:tr>
      <w:tr w14:paraId="5C075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7068F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16E37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R$ 7,27</w:t>
            </w:r>
          </w:p>
        </w:tc>
      </w:tr>
      <w:tr w14:paraId="336CB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3DCE6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C1E6A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R$ 5,81</w:t>
            </w:r>
          </w:p>
        </w:tc>
      </w:tr>
      <w:tr w14:paraId="199A7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552D0A">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A1ED4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R$ 3,74</w:t>
            </w:r>
          </w:p>
        </w:tc>
      </w:tr>
      <w:tr w14:paraId="7D6FF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FBE6C3">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D4070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R$ 5,55</w:t>
            </w:r>
          </w:p>
        </w:tc>
      </w:tr>
      <w:tr w14:paraId="1EB46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97B5DA">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6</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A81F0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R$ 8,48</w:t>
            </w:r>
          </w:p>
        </w:tc>
      </w:tr>
      <w:tr w14:paraId="3CA97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CD8DD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7</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B565D1">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R$ 33,00</w:t>
            </w:r>
          </w:p>
        </w:tc>
      </w:tr>
      <w:tr w14:paraId="5F252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4F4CC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8</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E61E36">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R$ 28,50</w:t>
            </w:r>
          </w:p>
        </w:tc>
      </w:tr>
      <w:tr w14:paraId="12274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7998B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9</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2069B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R$ 3,70</w:t>
            </w:r>
          </w:p>
        </w:tc>
      </w:tr>
      <w:tr w14:paraId="61D30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2AF29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10</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DF4FD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R$ 5,46</w:t>
            </w:r>
          </w:p>
        </w:tc>
      </w:tr>
      <w:tr w14:paraId="281E5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F74D2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11</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45A98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R$ 4,00</w:t>
            </w:r>
          </w:p>
        </w:tc>
      </w:tr>
      <w:tr w14:paraId="5C817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BBBAD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12</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D8DDE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R$ 4,19</w:t>
            </w:r>
          </w:p>
        </w:tc>
      </w:tr>
      <w:tr w14:paraId="4B35F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3F396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13</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2DAD1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R$ 5,60</w:t>
            </w:r>
          </w:p>
        </w:tc>
      </w:tr>
      <w:tr w14:paraId="75E70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EEE44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14</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3C06A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R$ 4,46</w:t>
            </w:r>
          </w:p>
        </w:tc>
      </w:tr>
      <w:tr w14:paraId="30B63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0DE8B3">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15</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28AC4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R$ 11,82</w:t>
            </w:r>
          </w:p>
        </w:tc>
      </w:tr>
      <w:tr w14:paraId="5AABC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B71A5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16</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1A7A1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R$ 4,48</w:t>
            </w:r>
          </w:p>
        </w:tc>
      </w:tr>
      <w:tr w14:paraId="3CA2E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13348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17</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FFF6C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R$ 21,68</w:t>
            </w:r>
          </w:p>
        </w:tc>
      </w:tr>
      <w:tr w14:paraId="0D9A3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868EA1">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18</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10625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R$ 4,20</w:t>
            </w:r>
          </w:p>
        </w:tc>
      </w:tr>
      <w:tr w14:paraId="33A40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4AFB2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19</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D2B08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R$ 8,00</w:t>
            </w:r>
          </w:p>
        </w:tc>
      </w:tr>
      <w:tr w14:paraId="16980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5E6C7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20</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9E77B3">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R$ 4,50</w:t>
            </w:r>
          </w:p>
        </w:tc>
      </w:tr>
      <w:tr w14:paraId="35F87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D4656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21</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FA886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R$ 16,75</w:t>
            </w:r>
          </w:p>
        </w:tc>
      </w:tr>
      <w:tr w14:paraId="7A73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E9430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22</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126AB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R$ 12,35</w:t>
            </w:r>
          </w:p>
        </w:tc>
      </w:tr>
      <w:tr w14:paraId="5C7E3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8D6DE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23</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3FC17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R$ 11,00</w:t>
            </w:r>
          </w:p>
        </w:tc>
      </w:tr>
      <w:tr w14:paraId="32CAA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6900E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24</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90075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R$ 7,20</w:t>
            </w:r>
          </w:p>
        </w:tc>
      </w:tr>
      <w:tr w14:paraId="25FBD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9F0BE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25</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B9A21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R$ 15,50</w:t>
            </w:r>
          </w:p>
        </w:tc>
      </w:tr>
      <w:tr w14:paraId="40294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58DCF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26</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5452C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R$ 17,50</w:t>
            </w:r>
          </w:p>
        </w:tc>
      </w:tr>
      <w:tr w14:paraId="5CF47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580C8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27</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689BF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R$ 10,00</w:t>
            </w:r>
          </w:p>
        </w:tc>
      </w:tr>
      <w:tr w14:paraId="63D68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9D663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28</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1A828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R$ 27,20</w:t>
            </w:r>
          </w:p>
        </w:tc>
      </w:tr>
      <w:tr w14:paraId="1604D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E591B3">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29</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634A7D">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R$ 6,44</w:t>
            </w:r>
          </w:p>
        </w:tc>
      </w:tr>
      <w:tr w14:paraId="71B23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DE5DDA">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30</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DEC753">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R$ 4,88</w:t>
            </w:r>
          </w:p>
        </w:tc>
      </w:tr>
      <w:tr w14:paraId="07A0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CE1A7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31</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8943E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R$ 4,87</w:t>
            </w:r>
          </w:p>
        </w:tc>
      </w:tr>
      <w:tr w14:paraId="118DA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3574B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32</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D553B3">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R$ 17,89</w:t>
            </w:r>
          </w:p>
        </w:tc>
      </w:tr>
      <w:tr w14:paraId="770DA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2FF77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33</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B517A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R$ 7,98</w:t>
            </w:r>
          </w:p>
        </w:tc>
      </w:tr>
      <w:tr w14:paraId="2EA6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75ED11">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34</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0064D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R$ 6,00</w:t>
            </w:r>
          </w:p>
        </w:tc>
      </w:tr>
      <w:tr w14:paraId="00ACE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3B121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35</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863486">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R$ 7,97</w:t>
            </w:r>
          </w:p>
        </w:tc>
      </w:tr>
      <w:tr w14:paraId="7ABA5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A8364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36</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440EF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R$ 6,92</w:t>
            </w:r>
          </w:p>
        </w:tc>
      </w:tr>
      <w:tr w14:paraId="2D373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1CC9E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37</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70E68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R$ 15,00</w:t>
            </w:r>
          </w:p>
        </w:tc>
      </w:tr>
      <w:tr w14:paraId="0B94D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840E3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38</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D7A18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R$ 7,09</w:t>
            </w:r>
          </w:p>
        </w:tc>
      </w:tr>
      <w:tr w14:paraId="6714C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61D5C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39</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609CD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R$ 22,00</w:t>
            </w:r>
          </w:p>
        </w:tc>
      </w:tr>
      <w:tr w14:paraId="6D4A0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465D8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40</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32707A">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R$ 10,04</w:t>
            </w:r>
          </w:p>
        </w:tc>
      </w:tr>
      <w:tr w14:paraId="41F77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76FEAA">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41</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0FA11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R$ 3,00</w:t>
            </w:r>
          </w:p>
        </w:tc>
      </w:tr>
      <w:tr w14:paraId="08AFD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D9933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42</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5C6C0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R$ 5,54</w:t>
            </w:r>
          </w:p>
        </w:tc>
      </w:tr>
      <w:tr w14:paraId="4262E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8765B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43</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3150D6">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R$ 9,31</w:t>
            </w:r>
          </w:p>
        </w:tc>
      </w:tr>
      <w:tr w14:paraId="4DDB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B5A136">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44</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87D22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R$ 30,86</w:t>
            </w:r>
          </w:p>
        </w:tc>
      </w:tr>
      <w:tr w14:paraId="4B1FE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60D0FA">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45</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9904A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R$ 9,10</w:t>
            </w:r>
          </w:p>
        </w:tc>
      </w:tr>
      <w:tr w14:paraId="706A0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EED95E">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46</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232CC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R$ 5,25</w:t>
            </w:r>
          </w:p>
        </w:tc>
      </w:tr>
      <w:tr w14:paraId="3BC29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59C7C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47</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80925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R$ 13,60</w:t>
            </w:r>
          </w:p>
        </w:tc>
      </w:tr>
      <w:tr w14:paraId="53175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C584C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48</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7E3D9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R$ 15,33</w:t>
            </w:r>
          </w:p>
        </w:tc>
      </w:tr>
      <w:tr w14:paraId="0845E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05119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49</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AAAA3D">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R$ 9,00</w:t>
            </w:r>
          </w:p>
        </w:tc>
      </w:tr>
      <w:tr w14:paraId="4893F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B940E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50</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A1A3A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R$ 15,36</w:t>
            </w:r>
          </w:p>
        </w:tc>
      </w:tr>
      <w:tr w14:paraId="4AC19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07BD3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51</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5AF8B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R$ 11,36</w:t>
            </w:r>
          </w:p>
        </w:tc>
      </w:tr>
      <w:tr w14:paraId="48CBF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696A8D">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52</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9E526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R$ 6,98</w:t>
            </w:r>
          </w:p>
        </w:tc>
      </w:tr>
      <w:tr w14:paraId="28943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8EC43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53</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78CA0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R$ 3,70</w:t>
            </w:r>
          </w:p>
        </w:tc>
      </w:tr>
      <w:tr w14:paraId="3637B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63EB4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54</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1DA6D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R$ 11,00</w:t>
            </w:r>
          </w:p>
        </w:tc>
      </w:tr>
      <w:tr w14:paraId="2F966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845A6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55</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D93BB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R$ 4,50</w:t>
            </w:r>
          </w:p>
        </w:tc>
      </w:tr>
      <w:tr w14:paraId="30009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A4A06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56</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63DAC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R$ 5,67</w:t>
            </w:r>
          </w:p>
        </w:tc>
      </w:tr>
      <w:tr w14:paraId="670F4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8F602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57</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B4DC1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R$ 4,28</w:t>
            </w:r>
          </w:p>
        </w:tc>
      </w:tr>
      <w:tr w14:paraId="2C65F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D76C4A">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58</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B20FE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R$ 15,50</w:t>
            </w:r>
          </w:p>
        </w:tc>
      </w:tr>
      <w:tr w14:paraId="1566A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1E08E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59</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FDA37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R$ 14,21</w:t>
            </w:r>
          </w:p>
        </w:tc>
      </w:tr>
      <w:tr w14:paraId="1CD97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1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2C244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60</w:t>
            </w:r>
          </w:p>
        </w:tc>
        <w:tc>
          <w:tcPr>
            <w:tcW w:w="24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574C6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R$ 18,09</w:t>
            </w:r>
          </w:p>
        </w:tc>
      </w:tr>
    </w:tbl>
    <w:p w14:paraId="29B0EC88">
      <w:pPr>
        <w:pStyle w:val="56"/>
        <w:ind w:left="0"/>
        <w:jc w:val="center"/>
        <w:rPr>
          <w:rStyle w:val="14"/>
          <w:rFonts w:hint="default" w:ascii="Arial" w:hAnsi="Arial" w:cs="Arial"/>
          <w:b w:val="0"/>
          <w:sz w:val="22"/>
          <w:szCs w:val="22"/>
          <w:lang w:val="pt-BR" w:eastAsia="zh-CN"/>
        </w:rPr>
      </w:pPr>
    </w:p>
    <w:p w14:paraId="522E938C">
      <w:pPr>
        <w:pStyle w:val="56"/>
        <w:ind w:left="0"/>
        <w:jc w:val="center"/>
        <w:rPr>
          <w:rStyle w:val="14"/>
          <w:rFonts w:hint="default" w:ascii="Arial" w:hAnsi="Arial" w:cs="Arial"/>
          <w:b w:val="0"/>
          <w:sz w:val="22"/>
          <w:szCs w:val="22"/>
          <w:lang w:val="pt-BR" w:eastAsia="zh-CN"/>
        </w:rPr>
      </w:pPr>
    </w:p>
    <w:p w14:paraId="3AB556F0">
      <w:pPr>
        <w:pStyle w:val="56"/>
        <w:ind w:left="0"/>
        <w:jc w:val="center"/>
        <w:rPr>
          <w:rStyle w:val="14"/>
          <w:rFonts w:hint="default" w:ascii="Arial" w:hAnsi="Arial" w:cs="Arial"/>
          <w:b w:val="0"/>
          <w:sz w:val="22"/>
          <w:szCs w:val="22"/>
          <w:lang w:val="pt-BR" w:eastAsia="zh-CN"/>
        </w:rPr>
      </w:pPr>
    </w:p>
    <w:p w14:paraId="006A2962">
      <w:pPr>
        <w:pStyle w:val="56"/>
        <w:ind w:left="0"/>
        <w:jc w:val="center"/>
        <w:rPr>
          <w:rStyle w:val="14"/>
          <w:rFonts w:hint="default" w:ascii="Arial" w:hAnsi="Arial" w:cs="Arial"/>
          <w:b w:val="0"/>
          <w:sz w:val="22"/>
          <w:szCs w:val="22"/>
          <w:lang w:val="pt-BR" w:eastAsia="zh-CN"/>
        </w:rPr>
      </w:pPr>
    </w:p>
    <w:p w14:paraId="39705C1D">
      <w:pPr>
        <w:pStyle w:val="56"/>
        <w:ind w:left="0"/>
        <w:jc w:val="center"/>
        <w:rPr>
          <w:rStyle w:val="14"/>
          <w:rFonts w:hint="default" w:ascii="Arial" w:hAnsi="Arial" w:cs="Arial"/>
          <w:b w:val="0"/>
          <w:sz w:val="22"/>
          <w:szCs w:val="22"/>
          <w:lang w:val="pt-BR" w:eastAsia="zh-CN"/>
        </w:rPr>
      </w:pPr>
    </w:p>
    <w:p w14:paraId="66A0343C">
      <w:pPr>
        <w:pStyle w:val="56"/>
        <w:ind w:left="0"/>
        <w:jc w:val="center"/>
        <w:rPr>
          <w:rStyle w:val="14"/>
          <w:rFonts w:hint="default" w:ascii="Arial" w:hAnsi="Arial" w:cs="Arial"/>
          <w:b w:val="0"/>
          <w:sz w:val="22"/>
          <w:szCs w:val="22"/>
          <w:lang w:val="pt-BR" w:eastAsia="zh-CN"/>
        </w:rPr>
      </w:pPr>
    </w:p>
    <w:p w14:paraId="1AF85002">
      <w:pPr>
        <w:pStyle w:val="56"/>
        <w:ind w:left="0"/>
        <w:jc w:val="center"/>
        <w:rPr>
          <w:rStyle w:val="14"/>
          <w:rFonts w:hint="default" w:ascii="Arial" w:hAnsi="Arial" w:cs="Arial"/>
          <w:b w:val="0"/>
          <w:sz w:val="22"/>
          <w:szCs w:val="22"/>
          <w:lang w:val="pt-BR" w:eastAsia="zh-CN"/>
        </w:rPr>
      </w:pPr>
    </w:p>
    <w:sectPr>
      <w:headerReference r:id="rId3" w:type="default"/>
      <w:pgSz w:w="11906" w:h="16838"/>
      <w:pgMar w:top="1927" w:right="1113" w:bottom="911" w:left="1413" w:header="709" w:footer="101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Lucida Sans Unicode">
    <w:panose1 w:val="020B0602030504020204"/>
    <w:charset w:val="00"/>
    <w:family w:val="swiss"/>
    <w:pitch w:val="default"/>
    <w:sig w:usb0="80001AFF" w:usb1="0000396B" w:usb2="00000000" w:usb3="00000000" w:csb0="200000BF" w:csb1="D7F70000"/>
  </w:font>
  <w:font w:name="Sylfaen">
    <w:panose1 w:val="010A0502050306030303"/>
    <w:charset w:val="00"/>
    <w:family w:val="roman"/>
    <w:pitch w:val="default"/>
    <w:sig w:usb0="04000687" w:usb1="00000000" w:usb2="00000000" w:usb3="00000000" w:csb0="2000009F" w:csb1="00000000"/>
  </w:font>
  <w:font w:name="Century Schoolbook">
    <w:panose1 w:val="02040604050505020304"/>
    <w:charset w:val="00"/>
    <w:family w:val="roman"/>
    <w:pitch w:val="default"/>
    <w:sig w:usb0="00000287" w:usb1="00000000" w:usb2="00000000" w:usb3="00000000" w:csb0="2000009F" w:csb1="DFD70000"/>
  </w:font>
  <w:font w:name="Ecofont_Spranq_eco_Sans">
    <w:altName w:val="Calibri"/>
    <w:panose1 w:val="00000000000000000000"/>
    <w:charset w:val="00"/>
    <w:family w:val="swiss"/>
    <w:pitch w:val="default"/>
    <w:sig w:usb0="00000000" w:usb1="00000000" w:usb2="00000000" w:usb3="00000000" w:csb0="00040001" w:csb1="00000000"/>
  </w:font>
  <w:font w:name="CIDFont">
    <w:altName w:val="Segoe Print"/>
    <w:panose1 w:val="00000000000000000000"/>
    <w:charset w:val="00"/>
    <w:family w:val="auto"/>
    <w:pitch w:val="default"/>
    <w:sig w:usb0="00000000" w:usb1="00000000" w:usb2="00000000" w:usb3="00000000" w:csb0="00040001" w:csb1="00000000"/>
  </w:font>
  <w:font w:name="Arial-ItalicMT">
    <w:altName w:val="Segoe Print"/>
    <w:panose1 w:val="00000000000000000000"/>
    <w:charset w:val="00"/>
    <w:family w:val="auto"/>
    <w:pitch w:val="default"/>
    <w:sig w:usb0="00000000" w:usb1="00000000" w:usb2="00000000" w:usb3="00000000" w:csb0="00040001" w:csb1="00000000"/>
  </w:font>
  <w:font w:name="Arial-BoldMT">
    <w:altName w:val="Segoe Print"/>
    <w:panose1 w:val="00000000000000000000"/>
    <w:charset w:val="00"/>
    <w:family w:val="auto"/>
    <w:pitch w:val="default"/>
    <w:sig w:usb0="00000000" w:usb1="00000000" w:usb2="00000000" w:usb3="00000000" w:csb0="00040001" w:csb1="00000000"/>
  </w:font>
  <w:font w:name="RobotoCondensed-Light">
    <w:altName w:val="Segoe Print"/>
    <w:panose1 w:val="00000000000000000000"/>
    <w:charset w:val="00"/>
    <w:family w:val="auto"/>
    <w:pitch w:val="default"/>
    <w:sig w:usb0="00000000" w:usb1="00000000" w:usb2="00000000" w:usb3="00000000" w:csb0="00040001"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A0351">
    <w:pPr>
      <w:pStyle w:val="27"/>
    </w:pPr>
    <w:r>
      <w:drawing>
        <wp:anchor distT="0" distB="0" distL="114300" distR="114300" simplePos="0" relativeHeight="251659264" behindDoc="0" locked="0" layoutInCell="1" allowOverlap="1">
          <wp:simplePos x="0" y="0"/>
          <wp:positionH relativeFrom="column">
            <wp:posOffset>110490</wp:posOffset>
          </wp:positionH>
          <wp:positionV relativeFrom="paragraph">
            <wp:posOffset>-380365</wp:posOffset>
          </wp:positionV>
          <wp:extent cx="1033780" cy="1020445"/>
          <wp:effectExtent l="0" t="0" r="2540" b="635"/>
          <wp:wrapNone/>
          <wp:docPr id="2" name="Imagem 5" descr="LOGO FUNDO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LOGO FUNDO BRANCO"/>
                  <pic:cNvPicPr>
                    <a:picLocks noChangeAspect="1"/>
                  </pic:cNvPicPr>
                </pic:nvPicPr>
                <pic:blipFill>
                  <a:blip r:embed="rId1"/>
                  <a:stretch>
                    <a:fillRect/>
                  </a:stretch>
                </pic:blipFill>
                <pic:spPr>
                  <a:xfrm>
                    <a:off x="0" y="0"/>
                    <a:ext cx="1033780" cy="1020445"/>
                  </a:xfrm>
                  <a:prstGeom prst="rect">
                    <a:avLst/>
                  </a:prstGeom>
                  <a:noFill/>
                  <a:ln>
                    <a:noFill/>
                  </a:ln>
                </pic:spPr>
              </pic:pic>
            </a:graphicData>
          </a:graphic>
        </wp:anchor>
      </w:drawing>
    </w:r>
    <w:r>
      <mc:AlternateContent>
        <mc:Choice Requires="wpg">
          <w:drawing>
            <wp:anchor distT="0" distB="0" distL="114300" distR="114300" simplePos="0" relativeHeight="251660288" behindDoc="0" locked="0" layoutInCell="0" allowOverlap="1">
              <wp:simplePos x="0" y="0"/>
              <wp:positionH relativeFrom="page">
                <wp:posOffset>7046595</wp:posOffset>
              </wp:positionH>
              <wp:positionV relativeFrom="page">
                <wp:posOffset>2148205</wp:posOffset>
              </wp:positionV>
              <wp:extent cx="488315" cy="237490"/>
              <wp:effectExtent l="0" t="4445" r="0" b="17145"/>
              <wp:wrapNone/>
              <wp:docPr id="7" name="Grupo 70"/>
              <wp:cNvGraphicFramePr/>
              <a:graphic xmlns:a="http://schemas.openxmlformats.org/drawingml/2006/main">
                <a:graphicData uri="http://schemas.microsoft.com/office/word/2010/wordprocessingGroup">
                  <wpg:wgp>
                    <wpg:cNvGrpSpPr/>
                    <wpg:grpSpPr>
                      <a:xfrm>
                        <a:off x="0" y="0"/>
                        <a:ext cx="488315" cy="237490"/>
                        <a:chOff x="689" y="3255"/>
                        <a:chExt cx="769" cy="374"/>
                      </a:xfrm>
                    </wpg:grpSpPr>
                    <wps:wsp>
                      <wps:cNvPr id="3" name="Text Box 71"/>
                      <wps:cNvSpPr txBox="1"/>
                      <wps:spPr>
                        <a:xfrm>
                          <a:off x="689" y="3263"/>
                          <a:ext cx="769" cy="360"/>
                        </a:xfrm>
                        <a:prstGeom prst="rect">
                          <a:avLst/>
                        </a:prstGeom>
                        <a:noFill/>
                        <a:ln>
                          <a:noFill/>
                        </a:ln>
                      </wps:spPr>
                      <wps:txbx>
                        <w:txbxContent>
                          <w:p w14:paraId="6FF7A7A0">
                            <w:pPr>
                              <w:pStyle w:val="27"/>
                              <w:jc w:val="center"/>
                            </w:pPr>
                            <w:r>
                              <w:rPr>
                                <w:sz w:val="22"/>
                                <w:szCs w:val="22"/>
                              </w:rPr>
                              <w:fldChar w:fldCharType="begin"/>
                            </w:r>
                            <w:r>
                              <w:instrText xml:space="preserve">PAGE    \* MERGEFORMAT</w:instrText>
                            </w:r>
                            <w:r>
                              <w:rPr>
                                <w:sz w:val="22"/>
                                <w:szCs w:val="22"/>
                              </w:rPr>
                              <w:fldChar w:fldCharType="separate"/>
                            </w:r>
                            <w:r>
                              <w:rPr>
                                <w:rStyle w:val="17"/>
                                <w:b/>
                                <w:bCs/>
                                <w:color w:val="403152"/>
                                <w:sz w:val="16"/>
                                <w:szCs w:val="16"/>
                              </w:rPr>
                              <w:t>11</w:t>
                            </w:r>
                            <w:r>
                              <w:rPr>
                                <w:rStyle w:val="17"/>
                                <w:b/>
                                <w:bCs/>
                                <w:color w:val="403152"/>
                                <w:sz w:val="16"/>
                                <w:szCs w:val="16"/>
                              </w:rPr>
                              <w:fldChar w:fldCharType="end"/>
                            </w:r>
                          </w:p>
                        </w:txbxContent>
                      </wps:txbx>
                      <wps:bodyPr wrap="square" lIns="0" tIns="0" rIns="0" bIns="0" anchor="ctr" anchorCtr="0" upright="1"/>
                    </wps:wsp>
                    <wpg:grpSp>
                      <wpg:cNvPr id="6" name="Group 72"/>
                      <wpg:cNvGrpSpPr/>
                      <wpg:grpSpPr>
                        <a:xfrm>
                          <a:off x="886" y="3255"/>
                          <a:ext cx="374" cy="374"/>
                          <a:chOff x="1453" y="14832"/>
                          <a:chExt cx="374" cy="374"/>
                        </a:xfrm>
                      </wpg:grpSpPr>
                      <wps:wsp>
                        <wps:cNvPr id="4" name="Oval 73"/>
                        <wps:cNvSpPr/>
                        <wps:spPr>
                          <a:xfrm>
                            <a:off x="1453" y="14832"/>
                            <a:ext cx="374" cy="374"/>
                          </a:xfrm>
                          <a:prstGeom prst="ellipse">
                            <a:avLst/>
                          </a:prstGeom>
                          <a:noFill/>
                          <a:ln w="6350" cap="flat" cmpd="sng">
                            <a:solidFill>
                              <a:srgbClr val="84A2C6"/>
                            </a:solidFill>
                            <a:prstDash val="solid"/>
                            <a:headEnd type="none" w="med" len="med"/>
                            <a:tailEnd type="none" w="med" len="med"/>
                          </a:ln>
                        </wps:spPr>
                        <wps:bodyPr wrap="square" upright="1"/>
                      </wps:wsp>
                      <wps:wsp>
                        <wps:cNvPr id="5" name="Oval 74"/>
                        <wps:cNvSpPr/>
                        <wps:spPr>
                          <a:xfrm>
                            <a:off x="1462" y="14835"/>
                            <a:ext cx="101" cy="101"/>
                          </a:xfrm>
                          <a:prstGeom prst="ellipse">
                            <a:avLst/>
                          </a:prstGeom>
                          <a:solidFill>
                            <a:srgbClr val="84A2C6"/>
                          </a:solidFill>
                          <a:ln>
                            <a:noFill/>
                          </a:ln>
                        </wps:spPr>
                        <wps:bodyPr wrap="square" upright="1"/>
                      </wps:wsp>
                    </wpg:grpSp>
                  </wpg:wgp>
                </a:graphicData>
              </a:graphic>
            </wp:anchor>
          </w:drawing>
        </mc:Choice>
        <mc:Fallback>
          <w:pict>
            <v:group id="Grupo 70" o:spid="_x0000_s1026" o:spt="203" style="position:absolute;left:0pt;margin-left:554.85pt;margin-top:169.15pt;height:18.7pt;width:38.45pt;mso-position-horizontal-relative:page;mso-position-vertical-relative:page;z-index:251660288;mso-width-relative:page;mso-height-relative:page;" coordorigin="689,3255" coordsize="769,374" o:allowincell="f" o:gfxdata="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">
              <o:lock v:ext="edit" aspectratio="f"/>
              <v:shape id="Text Box 71" o:spid="_x0000_s1026" o:spt="202" type="#_x0000_t202" style="position:absolute;left:689;top:3263;height:360;width:769;v-text-anchor:middle;" filled="f" stroked="f" coordsize="21600,21600" o:gfxdata="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TMRp7gAAADaAAAA&#10;DwAAAAAAAAABACAAAAAiAAAAZHJzL2Rvd25yZXYueG1sUEsBAhQAFAAAAAgAh07iQDMvBZ47AAAA&#10;OQAAABAAAAAAAAAAAQAgAAAABwEAAGRycy9zaGFwZXhtbC54bWxQSwUGAAAAAAYABgBbAQAAsQMA&#10;AAAA&#10;">
                <v:fill on="f" focussize="0,0"/>
                <v:stroke on="f"/>
                <v:imagedata o:title=""/>
                <o:lock v:ext="edit" aspectratio="f"/>
                <v:textbox inset="0mm,0mm,0mm,0mm">
                  <w:txbxContent>
                    <w:p w14:paraId="6FF7A7A0">
                      <w:pPr>
                        <w:pStyle w:val="27"/>
                        <w:jc w:val="center"/>
                      </w:pPr>
                      <w:r>
                        <w:rPr>
                          <w:sz w:val="22"/>
                          <w:szCs w:val="22"/>
                        </w:rPr>
                        <w:fldChar w:fldCharType="begin"/>
                      </w:r>
                      <w:r>
                        <w:instrText xml:space="preserve">PAGE    \* MERGEFORMAT</w:instrText>
                      </w:r>
                      <w:r>
                        <w:rPr>
                          <w:sz w:val="22"/>
                          <w:szCs w:val="22"/>
                        </w:rPr>
                        <w:fldChar w:fldCharType="separate"/>
                      </w:r>
                      <w:r>
                        <w:rPr>
                          <w:rStyle w:val="17"/>
                          <w:b/>
                          <w:bCs/>
                          <w:color w:val="403152"/>
                          <w:sz w:val="16"/>
                          <w:szCs w:val="16"/>
                        </w:rPr>
                        <w:t>11</w:t>
                      </w:r>
                      <w:r>
                        <w:rPr>
                          <w:rStyle w:val="17"/>
                          <w:b/>
                          <w:bCs/>
                          <w:color w:val="403152"/>
                          <w:sz w:val="16"/>
                          <w:szCs w:val="16"/>
                        </w:rPr>
                        <w:fldChar w:fldCharType="end"/>
                      </w:r>
                    </w:p>
                  </w:txbxContent>
                </v:textbox>
              </v:shape>
              <v:group id="Group 72" o:spid="_x0000_s1026" o:spt="203" style="position:absolute;left:886;top:3255;height:374;width:374;" coordorigin="1453,14832" coordsize="374,374"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Oval 73" o:spid="_x0000_s1026" o:spt="3" type="#_x0000_t3" style="position:absolute;left:1453;top:14832;height:374;width:374;" filled="f" stroked="t" coordsize="21600,21600" o:gfxdata="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CR3VptAAAANoAAAAPAAAA&#10;AAAAAAEAIAAAACIAAABkcnMvZG93bnJldi54bWxQSwECFAAUAAAACACHTuJAMy8FnjsAAAA5AAAA&#10;EAAAAAAAAAABACAAAAADAQAAZHJzL3NoYXBleG1sLnhtbFBLBQYAAAAABgAGAFsBAACtAwAAAAA=&#10;">
                  <v:fill on="f" focussize="0,0"/>
                  <v:stroke weight="0.5pt" color="#84A2C6" joinstyle="round"/>
                  <v:imagedata o:title=""/>
                  <o:lock v:ext="edit" aspectratio="f"/>
                </v:shape>
                <v:shape id="Oval 74" o:spid="_x0000_s1026" o:spt="3" type="#_x0000_t3" style="position:absolute;left:1462;top:14835;height:101;width:101;" fillcolor="#84A2C6" filled="t" stroked="f" coordsize="21600,21600" o:gfxdata="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D5hybtwAAANoAAAAP&#10;AAAAAAAAAAEAIAAAACIAAABkcnMvZG93bnJldi54bWxQSwECFAAUAAAACACHTuJAMy8FnjsAAAA5&#10;AAAAEAAAAAAAAAABACAAAAAGAQAAZHJzL3NoYXBleG1sLnhtbFBLBQYAAAAABgAGAFsBAACwAwAA&#10;AAA=&#10;">
                  <v:fill on="t" focussize="0,0"/>
                  <v:stroke on="f"/>
                  <v:imagedata o:title=""/>
                  <o:lock v:ext="edit" aspectratio="f"/>
                </v:shape>
              </v:group>
            </v:group>
          </w:pict>
        </mc:Fallback>
      </mc:AlternateContent>
    </w:r>
  </w:p>
  <w:p w14:paraId="0E12F791">
    <w:pPr>
      <w:pStyle w:val="27"/>
    </w:pPr>
  </w:p>
  <w:p w14:paraId="43E050B5">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AFC0DB"/>
    <w:multiLevelType w:val="singleLevel"/>
    <w:tmpl w:val="92AFC0DB"/>
    <w:lvl w:ilvl="0" w:tentative="0">
      <w:start w:val="1"/>
      <w:numFmt w:val="lowerLetter"/>
      <w:suff w:val="space"/>
      <w:lvlText w:val="%1)"/>
      <w:lvlJc w:val="left"/>
    </w:lvl>
  </w:abstractNum>
  <w:abstractNum w:abstractNumId="1">
    <w:nsid w:val="94B23C33"/>
    <w:multiLevelType w:val="singleLevel"/>
    <w:tmpl w:val="94B23C33"/>
    <w:lvl w:ilvl="0" w:tentative="0">
      <w:start w:val="1"/>
      <w:numFmt w:val="lowerLetter"/>
      <w:suff w:val="space"/>
      <w:lvlText w:val="%1)"/>
      <w:lvlJc w:val="left"/>
    </w:lvl>
  </w:abstractNum>
  <w:abstractNum w:abstractNumId="2">
    <w:nsid w:val="A469DF70"/>
    <w:multiLevelType w:val="singleLevel"/>
    <w:tmpl w:val="A469DF70"/>
    <w:lvl w:ilvl="0" w:tentative="0">
      <w:start w:val="1"/>
      <w:numFmt w:val="lowerLetter"/>
      <w:suff w:val="space"/>
      <w:lvlText w:val="%1)"/>
      <w:lvlJc w:val="left"/>
    </w:lvl>
  </w:abstractNum>
  <w:abstractNum w:abstractNumId="3">
    <w:nsid w:val="A8AC2DD8"/>
    <w:multiLevelType w:val="singleLevel"/>
    <w:tmpl w:val="A8AC2DD8"/>
    <w:lvl w:ilvl="0" w:tentative="0">
      <w:start w:val="1"/>
      <w:numFmt w:val="lowerLetter"/>
      <w:suff w:val="space"/>
      <w:lvlText w:val="%1)"/>
      <w:lvlJc w:val="left"/>
    </w:lvl>
  </w:abstractNum>
  <w:abstractNum w:abstractNumId="4">
    <w:nsid w:val="AE91D528"/>
    <w:multiLevelType w:val="singleLevel"/>
    <w:tmpl w:val="AE91D528"/>
    <w:lvl w:ilvl="0" w:tentative="0">
      <w:start w:val="1"/>
      <w:numFmt w:val="lowerLetter"/>
      <w:suff w:val="space"/>
      <w:lvlText w:val="%1)"/>
      <w:lvlJc w:val="left"/>
    </w:lvl>
  </w:abstractNum>
  <w:abstractNum w:abstractNumId="5">
    <w:nsid w:val="C57187B9"/>
    <w:multiLevelType w:val="singleLevel"/>
    <w:tmpl w:val="C57187B9"/>
    <w:lvl w:ilvl="0" w:tentative="0">
      <w:start w:val="1"/>
      <w:numFmt w:val="lowerLetter"/>
      <w:suff w:val="space"/>
      <w:lvlText w:val="%1)"/>
      <w:lvlJc w:val="left"/>
    </w:lvl>
  </w:abstractNum>
  <w:abstractNum w:abstractNumId="6">
    <w:nsid w:val="C7EC7393"/>
    <w:multiLevelType w:val="singleLevel"/>
    <w:tmpl w:val="C7EC7393"/>
    <w:lvl w:ilvl="0" w:tentative="0">
      <w:start w:val="1"/>
      <w:numFmt w:val="lowerLetter"/>
      <w:suff w:val="space"/>
      <w:lvlText w:val="%1)"/>
      <w:lvlJc w:val="left"/>
    </w:lvl>
  </w:abstractNum>
  <w:abstractNum w:abstractNumId="7">
    <w:nsid w:val="D0F5739C"/>
    <w:multiLevelType w:val="singleLevel"/>
    <w:tmpl w:val="D0F5739C"/>
    <w:lvl w:ilvl="0" w:tentative="0">
      <w:start w:val="1"/>
      <w:numFmt w:val="lowerLetter"/>
      <w:suff w:val="space"/>
      <w:lvlText w:val="%1)"/>
      <w:lvlJc w:val="left"/>
    </w:lvl>
  </w:abstractNum>
  <w:abstractNum w:abstractNumId="8">
    <w:nsid w:val="E6964D5E"/>
    <w:multiLevelType w:val="singleLevel"/>
    <w:tmpl w:val="E6964D5E"/>
    <w:lvl w:ilvl="0" w:tentative="0">
      <w:start w:val="5"/>
      <w:numFmt w:val="upperLetter"/>
      <w:suff w:val="nothing"/>
      <w:lvlText w:val="%1-"/>
      <w:lvlJc w:val="left"/>
    </w:lvl>
  </w:abstractNum>
  <w:abstractNum w:abstractNumId="9">
    <w:nsid w:val="F12BED22"/>
    <w:multiLevelType w:val="singleLevel"/>
    <w:tmpl w:val="F12BED22"/>
    <w:lvl w:ilvl="0" w:tentative="0">
      <w:start w:val="1"/>
      <w:numFmt w:val="lowerLetter"/>
      <w:suff w:val="space"/>
      <w:lvlText w:val="%1)"/>
      <w:lvlJc w:val="left"/>
    </w:lvl>
  </w:abstractNum>
  <w:abstractNum w:abstractNumId="10">
    <w:nsid w:val="F2FDC0BF"/>
    <w:multiLevelType w:val="singleLevel"/>
    <w:tmpl w:val="F2FDC0BF"/>
    <w:lvl w:ilvl="0" w:tentative="0">
      <w:start w:val="1"/>
      <w:numFmt w:val="lowerLetter"/>
      <w:suff w:val="space"/>
      <w:lvlText w:val="%1)"/>
      <w:lvlJc w:val="left"/>
    </w:lvl>
  </w:abstractNum>
  <w:abstractNum w:abstractNumId="11">
    <w:nsid w:val="F6C142AE"/>
    <w:multiLevelType w:val="singleLevel"/>
    <w:tmpl w:val="F6C142AE"/>
    <w:lvl w:ilvl="0" w:tentative="0">
      <w:start w:val="1"/>
      <w:numFmt w:val="lowerLetter"/>
      <w:suff w:val="space"/>
      <w:lvlText w:val="%1)"/>
      <w:lvlJc w:val="left"/>
    </w:lvl>
  </w:abstractNum>
  <w:abstractNum w:abstractNumId="12">
    <w:nsid w:val="0C236F4D"/>
    <w:multiLevelType w:val="multilevel"/>
    <w:tmpl w:val="0C236F4D"/>
    <w:lvl w:ilvl="0" w:tentative="0">
      <w:start w:val="7"/>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3">
    <w:nsid w:val="0E293270"/>
    <w:multiLevelType w:val="multilevel"/>
    <w:tmpl w:val="0E293270"/>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4">
    <w:nsid w:val="1D5C100D"/>
    <w:multiLevelType w:val="multilevel"/>
    <w:tmpl w:val="1D5C100D"/>
    <w:lvl w:ilvl="0" w:tentative="0">
      <w:start w:val="1"/>
      <w:numFmt w:val="decimal"/>
      <w:pStyle w:val="124"/>
      <w:lvlText w:val="%1."/>
      <w:lvlJc w:val="left"/>
      <w:pPr>
        <w:ind w:left="360" w:hanging="360"/>
      </w:pPr>
      <w:rPr>
        <w:b/>
      </w:rPr>
    </w:lvl>
    <w:lvl w:ilvl="1" w:tentative="0">
      <w:start w:val="1"/>
      <w:numFmt w:val="decimal"/>
      <w:pStyle w:val="122"/>
      <w:lvlText w:val="%1.%2."/>
      <w:lvlJc w:val="left"/>
      <w:pPr>
        <w:ind w:left="2559" w:hanging="432"/>
      </w:pPr>
      <w:rPr>
        <w:b w:val="0"/>
        <w:i w:val="0"/>
        <w:strike w:val="0"/>
        <w:color w:val="auto"/>
        <w:sz w:val="20"/>
        <w:szCs w:val="20"/>
        <w:u w:val="none"/>
      </w:rPr>
    </w:lvl>
    <w:lvl w:ilvl="2" w:tentative="0">
      <w:start w:val="1"/>
      <w:numFmt w:val="decimal"/>
      <w:pStyle w:val="123"/>
      <w:lvlText w:val="%1.%2.%3."/>
      <w:lvlJc w:val="left"/>
      <w:pPr>
        <w:ind w:left="8018" w:hanging="504"/>
      </w:pPr>
      <w:rPr>
        <w:rFonts w:hint="default" w:ascii="Arial" w:hAnsi="Arial"/>
        <w:b w:val="0"/>
        <w:i w:val="0"/>
        <w:strike w:val="0"/>
        <w:color w:val="auto"/>
        <w:sz w:val="20"/>
        <w:szCs w:val="20"/>
      </w:rPr>
    </w:lvl>
    <w:lvl w:ilvl="3" w:tentative="0">
      <w:start w:val="1"/>
      <w:numFmt w:val="decimal"/>
      <w:pStyle w:val="131"/>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5">
    <w:nsid w:val="2632A4AD"/>
    <w:multiLevelType w:val="singleLevel"/>
    <w:tmpl w:val="2632A4AD"/>
    <w:lvl w:ilvl="0" w:tentative="0">
      <w:start w:val="1"/>
      <w:numFmt w:val="lowerLetter"/>
      <w:suff w:val="space"/>
      <w:lvlText w:val="%1)"/>
      <w:lvlJc w:val="left"/>
    </w:lvl>
  </w:abstractNum>
  <w:abstractNum w:abstractNumId="16">
    <w:nsid w:val="3BB8487D"/>
    <w:multiLevelType w:val="singleLevel"/>
    <w:tmpl w:val="3BB8487D"/>
    <w:lvl w:ilvl="0" w:tentative="0">
      <w:start w:val="1"/>
      <w:numFmt w:val="lowerLetter"/>
      <w:suff w:val="space"/>
      <w:lvlText w:val="%1)"/>
      <w:lvlJc w:val="left"/>
    </w:lvl>
  </w:abstractNum>
  <w:abstractNum w:abstractNumId="17">
    <w:nsid w:val="4D6E36E2"/>
    <w:multiLevelType w:val="multilevel"/>
    <w:tmpl w:val="4D6E36E2"/>
    <w:lvl w:ilvl="0" w:tentative="0">
      <w:start w:val="1"/>
      <w:numFmt w:val="bullet"/>
      <w:lvlText w:val=""/>
      <w:lvlJc w:val="left"/>
      <w:pPr>
        <w:ind w:left="2200" w:hanging="360"/>
      </w:pPr>
      <w:rPr>
        <w:rFonts w:hint="default" w:ascii="Symbol" w:hAnsi="Symbol"/>
      </w:rPr>
    </w:lvl>
    <w:lvl w:ilvl="1" w:tentative="0">
      <w:start w:val="1"/>
      <w:numFmt w:val="bullet"/>
      <w:lvlText w:val="o"/>
      <w:lvlJc w:val="left"/>
      <w:pPr>
        <w:ind w:left="2920" w:hanging="360"/>
      </w:pPr>
      <w:rPr>
        <w:rFonts w:hint="default" w:ascii="Courier New" w:hAnsi="Courier New" w:cs="Courier New"/>
      </w:rPr>
    </w:lvl>
    <w:lvl w:ilvl="2" w:tentative="0">
      <w:start w:val="1"/>
      <w:numFmt w:val="bullet"/>
      <w:lvlText w:val=""/>
      <w:lvlJc w:val="left"/>
      <w:pPr>
        <w:ind w:left="3640" w:hanging="360"/>
      </w:pPr>
      <w:rPr>
        <w:rFonts w:hint="default" w:ascii="Wingdings" w:hAnsi="Wingdings"/>
      </w:rPr>
    </w:lvl>
    <w:lvl w:ilvl="3" w:tentative="0">
      <w:start w:val="1"/>
      <w:numFmt w:val="bullet"/>
      <w:lvlText w:val=""/>
      <w:lvlJc w:val="left"/>
      <w:pPr>
        <w:ind w:left="4360" w:hanging="360"/>
      </w:pPr>
      <w:rPr>
        <w:rFonts w:hint="default" w:ascii="Symbol" w:hAnsi="Symbol"/>
      </w:rPr>
    </w:lvl>
    <w:lvl w:ilvl="4" w:tentative="0">
      <w:start w:val="1"/>
      <w:numFmt w:val="bullet"/>
      <w:lvlText w:val="o"/>
      <w:lvlJc w:val="left"/>
      <w:pPr>
        <w:ind w:left="5080" w:hanging="360"/>
      </w:pPr>
      <w:rPr>
        <w:rFonts w:hint="default" w:ascii="Courier New" w:hAnsi="Courier New" w:cs="Courier New"/>
      </w:rPr>
    </w:lvl>
    <w:lvl w:ilvl="5" w:tentative="0">
      <w:start w:val="1"/>
      <w:numFmt w:val="bullet"/>
      <w:pStyle w:val="7"/>
      <w:lvlText w:val=""/>
      <w:lvlJc w:val="left"/>
      <w:pPr>
        <w:ind w:left="5800" w:hanging="360"/>
      </w:pPr>
      <w:rPr>
        <w:rFonts w:hint="default" w:ascii="Wingdings" w:hAnsi="Wingdings"/>
      </w:rPr>
    </w:lvl>
    <w:lvl w:ilvl="6" w:tentative="0">
      <w:start w:val="1"/>
      <w:numFmt w:val="bullet"/>
      <w:lvlText w:val=""/>
      <w:lvlJc w:val="left"/>
      <w:pPr>
        <w:ind w:left="6520" w:hanging="360"/>
      </w:pPr>
      <w:rPr>
        <w:rFonts w:hint="default" w:ascii="Symbol" w:hAnsi="Symbol"/>
      </w:rPr>
    </w:lvl>
    <w:lvl w:ilvl="7" w:tentative="0">
      <w:start w:val="1"/>
      <w:numFmt w:val="bullet"/>
      <w:lvlText w:val="o"/>
      <w:lvlJc w:val="left"/>
      <w:pPr>
        <w:ind w:left="7240" w:hanging="360"/>
      </w:pPr>
      <w:rPr>
        <w:rFonts w:hint="default" w:ascii="Courier New" w:hAnsi="Courier New" w:cs="Courier New"/>
      </w:rPr>
    </w:lvl>
    <w:lvl w:ilvl="8" w:tentative="0">
      <w:start w:val="1"/>
      <w:numFmt w:val="bullet"/>
      <w:lvlText w:val=""/>
      <w:lvlJc w:val="left"/>
      <w:pPr>
        <w:ind w:left="7960" w:hanging="360"/>
      </w:pPr>
      <w:rPr>
        <w:rFonts w:hint="default" w:ascii="Wingdings" w:hAnsi="Wingdings"/>
      </w:rPr>
    </w:lvl>
  </w:abstractNum>
  <w:abstractNum w:abstractNumId="18">
    <w:nsid w:val="4F7F3FDC"/>
    <w:multiLevelType w:val="singleLevel"/>
    <w:tmpl w:val="4F7F3FDC"/>
    <w:lvl w:ilvl="0" w:tentative="0">
      <w:start w:val="1"/>
      <w:numFmt w:val="lowerLetter"/>
      <w:suff w:val="space"/>
      <w:lvlText w:val="%1)"/>
      <w:lvlJc w:val="left"/>
    </w:lvl>
  </w:abstractNum>
  <w:abstractNum w:abstractNumId="19">
    <w:nsid w:val="56A6C980"/>
    <w:multiLevelType w:val="singleLevel"/>
    <w:tmpl w:val="56A6C980"/>
    <w:lvl w:ilvl="0" w:tentative="0">
      <w:start w:val="1"/>
      <w:numFmt w:val="lowerLetter"/>
      <w:suff w:val="space"/>
      <w:lvlText w:val="%1)"/>
      <w:lvlJc w:val="left"/>
    </w:lvl>
  </w:abstractNum>
  <w:abstractNum w:abstractNumId="20">
    <w:nsid w:val="5B013E0C"/>
    <w:multiLevelType w:val="singleLevel"/>
    <w:tmpl w:val="5B013E0C"/>
    <w:lvl w:ilvl="0" w:tentative="0">
      <w:start w:val="1"/>
      <w:numFmt w:val="lowerLetter"/>
      <w:suff w:val="space"/>
      <w:lvlText w:val="%1)"/>
      <w:lvlJc w:val="left"/>
    </w:lvl>
  </w:abstractNum>
  <w:abstractNum w:abstractNumId="21">
    <w:nsid w:val="61DD361E"/>
    <w:multiLevelType w:val="multilevel"/>
    <w:tmpl w:val="61DD361E"/>
    <w:lvl w:ilvl="0" w:tentative="0">
      <w:start w:val="1"/>
      <w:numFmt w:val="decimal"/>
      <w:pStyle w:val="121"/>
      <w:suff w:val="space"/>
      <w:lvlText w:val="%1."/>
      <w:lvlJc w:val="left"/>
      <w:pPr>
        <w:ind w:left="0" w:firstLine="0"/>
      </w:pPr>
      <w:rPr>
        <w:rFonts w:hint="default"/>
        <w:b/>
        <w:i w:val="0"/>
      </w:rPr>
    </w:lvl>
    <w:lvl w:ilvl="1" w:tentative="0">
      <w:start w:val="1"/>
      <w:numFmt w:val="decimal"/>
      <w:suff w:val="space"/>
      <w:lvlText w:val="%1.%2."/>
      <w:lvlJc w:val="left"/>
      <w:pPr>
        <w:ind w:left="142" w:firstLine="0"/>
      </w:pPr>
      <w:rPr>
        <w:rFonts w:hint="default"/>
        <w:b w:val="0"/>
        <w:i w:val="0"/>
        <w:color w:val="auto"/>
      </w:rPr>
    </w:lvl>
    <w:lvl w:ilvl="2" w:tentative="0">
      <w:start w:val="1"/>
      <w:numFmt w:val="decimal"/>
      <w:suff w:val="space"/>
      <w:lvlText w:val="%1.%2.%3."/>
      <w:lvlJc w:val="left"/>
      <w:pPr>
        <w:ind w:left="567" w:firstLine="0"/>
      </w:pPr>
      <w:rPr>
        <w:rFonts w:hint="default"/>
        <w:b w:val="0"/>
        <w:i w:val="0"/>
      </w:rPr>
    </w:lvl>
    <w:lvl w:ilvl="3" w:tentative="0">
      <w:start w:val="1"/>
      <w:numFmt w:val="decimal"/>
      <w:suff w:val="space"/>
      <w:lvlText w:val="%1.%2.%3.%4."/>
      <w:lvlJc w:val="left"/>
      <w:pPr>
        <w:ind w:left="851" w:firstLine="0"/>
      </w:pPr>
      <w:rPr>
        <w:rFonts w:hint="default"/>
        <w:b/>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22">
    <w:nsid w:val="748257F4"/>
    <w:multiLevelType w:val="singleLevel"/>
    <w:tmpl w:val="748257F4"/>
    <w:lvl w:ilvl="0" w:tentative="0">
      <w:start w:val="1"/>
      <w:numFmt w:val="lowerLetter"/>
      <w:suff w:val="space"/>
      <w:lvlText w:val="%1)"/>
      <w:lvlJc w:val="left"/>
    </w:lvl>
  </w:abstractNum>
  <w:abstractNum w:abstractNumId="23">
    <w:nsid w:val="76DF040A"/>
    <w:multiLevelType w:val="multilevel"/>
    <w:tmpl w:val="76DF040A"/>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17"/>
  </w:num>
  <w:num w:numId="2">
    <w:abstractNumId w:val="21"/>
  </w:num>
  <w:num w:numId="3">
    <w:abstractNumId w:val="14"/>
  </w:num>
  <w:num w:numId="4">
    <w:abstractNumId w:val="23"/>
  </w:num>
  <w:num w:numId="5">
    <w:abstractNumId w:val="10"/>
  </w:num>
  <w:num w:numId="6">
    <w:abstractNumId w:val="6"/>
  </w:num>
  <w:num w:numId="7">
    <w:abstractNumId w:val="1"/>
  </w:num>
  <w:num w:numId="8">
    <w:abstractNumId w:val="18"/>
  </w:num>
  <w:num w:numId="9">
    <w:abstractNumId w:val="5"/>
  </w:num>
  <w:num w:numId="10">
    <w:abstractNumId w:val="11"/>
  </w:num>
  <w:num w:numId="11">
    <w:abstractNumId w:val="4"/>
  </w:num>
  <w:num w:numId="12">
    <w:abstractNumId w:val="9"/>
  </w:num>
  <w:num w:numId="13">
    <w:abstractNumId w:val="15"/>
  </w:num>
  <w:num w:numId="14">
    <w:abstractNumId w:val="22"/>
  </w:num>
  <w:num w:numId="15">
    <w:abstractNumId w:val="3"/>
  </w:num>
  <w:num w:numId="16">
    <w:abstractNumId w:val="16"/>
  </w:num>
  <w:num w:numId="17">
    <w:abstractNumId w:val="19"/>
  </w:num>
  <w:num w:numId="18">
    <w:abstractNumId w:val="0"/>
  </w:num>
  <w:num w:numId="19">
    <w:abstractNumId w:val="2"/>
  </w:num>
  <w:num w:numId="20">
    <w:abstractNumId w:val="13"/>
  </w:num>
  <w:num w:numId="21">
    <w:abstractNumId w:val="20"/>
  </w:num>
  <w:num w:numId="22">
    <w:abstractNumId w:val="12"/>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rawingGridHorizontalSpacing w:val="100"/>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6D1"/>
    <w:rsid w:val="00003ED2"/>
    <w:rsid w:val="000050EC"/>
    <w:rsid w:val="00006F7E"/>
    <w:rsid w:val="00011166"/>
    <w:rsid w:val="0002037F"/>
    <w:rsid w:val="000208D3"/>
    <w:rsid w:val="00024753"/>
    <w:rsid w:val="000260E6"/>
    <w:rsid w:val="00027B80"/>
    <w:rsid w:val="000331D3"/>
    <w:rsid w:val="00033A42"/>
    <w:rsid w:val="00035884"/>
    <w:rsid w:val="000379A4"/>
    <w:rsid w:val="00053F8F"/>
    <w:rsid w:val="000610C6"/>
    <w:rsid w:val="00067B28"/>
    <w:rsid w:val="000776E3"/>
    <w:rsid w:val="00083738"/>
    <w:rsid w:val="00083B41"/>
    <w:rsid w:val="00084E38"/>
    <w:rsid w:val="000A629E"/>
    <w:rsid w:val="000B51DB"/>
    <w:rsid w:val="000C0929"/>
    <w:rsid w:val="000C60B2"/>
    <w:rsid w:val="000D2882"/>
    <w:rsid w:val="000D5CAE"/>
    <w:rsid w:val="000D67EB"/>
    <w:rsid w:val="000D6E82"/>
    <w:rsid w:val="000D716D"/>
    <w:rsid w:val="000D7BC9"/>
    <w:rsid w:val="000F4BC1"/>
    <w:rsid w:val="000F4E78"/>
    <w:rsid w:val="000F783F"/>
    <w:rsid w:val="00104421"/>
    <w:rsid w:val="00111013"/>
    <w:rsid w:val="00113D93"/>
    <w:rsid w:val="00115723"/>
    <w:rsid w:val="0013044E"/>
    <w:rsid w:val="001449FF"/>
    <w:rsid w:val="00146726"/>
    <w:rsid w:val="001579C6"/>
    <w:rsid w:val="00163B6F"/>
    <w:rsid w:val="00165F9A"/>
    <w:rsid w:val="00171739"/>
    <w:rsid w:val="00192A03"/>
    <w:rsid w:val="00197FB6"/>
    <w:rsid w:val="001A01CE"/>
    <w:rsid w:val="001A1D0E"/>
    <w:rsid w:val="001B30A6"/>
    <w:rsid w:val="001C1538"/>
    <w:rsid w:val="001C4CEB"/>
    <w:rsid w:val="001D089F"/>
    <w:rsid w:val="001D59FA"/>
    <w:rsid w:val="001D7483"/>
    <w:rsid w:val="001D773C"/>
    <w:rsid w:val="001F4A31"/>
    <w:rsid w:val="001F578D"/>
    <w:rsid w:val="001F5A34"/>
    <w:rsid w:val="001F62F8"/>
    <w:rsid w:val="00200A6B"/>
    <w:rsid w:val="00201253"/>
    <w:rsid w:val="00202C6E"/>
    <w:rsid w:val="00210340"/>
    <w:rsid w:val="002127A8"/>
    <w:rsid w:val="00212F4B"/>
    <w:rsid w:val="002213E9"/>
    <w:rsid w:val="002233B1"/>
    <w:rsid w:val="002234E9"/>
    <w:rsid w:val="00226D1D"/>
    <w:rsid w:val="00237847"/>
    <w:rsid w:val="0025062B"/>
    <w:rsid w:val="00252666"/>
    <w:rsid w:val="002542E0"/>
    <w:rsid w:val="00255F71"/>
    <w:rsid w:val="00260D2C"/>
    <w:rsid w:val="002738D2"/>
    <w:rsid w:val="002753E9"/>
    <w:rsid w:val="00276D1D"/>
    <w:rsid w:val="002834B7"/>
    <w:rsid w:val="00283634"/>
    <w:rsid w:val="0028672F"/>
    <w:rsid w:val="00287644"/>
    <w:rsid w:val="00293704"/>
    <w:rsid w:val="002970BC"/>
    <w:rsid w:val="00297D3D"/>
    <w:rsid w:val="002B3075"/>
    <w:rsid w:val="002B311C"/>
    <w:rsid w:val="002C019A"/>
    <w:rsid w:val="002D4393"/>
    <w:rsid w:val="002D7158"/>
    <w:rsid w:val="002E02DB"/>
    <w:rsid w:val="002E3A4E"/>
    <w:rsid w:val="002F79E8"/>
    <w:rsid w:val="00300ADE"/>
    <w:rsid w:val="003034FE"/>
    <w:rsid w:val="00304D65"/>
    <w:rsid w:val="0030715C"/>
    <w:rsid w:val="00307E9E"/>
    <w:rsid w:val="0031055B"/>
    <w:rsid w:val="0031066F"/>
    <w:rsid w:val="00320E49"/>
    <w:rsid w:val="00322A3F"/>
    <w:rsid w:val="00325E9C"/>
    <w:rsid w:val="003404B0"/>
    <w:rsid w:val="00346362"/>
    <w:rsid w:val="00346D6F"/>
    <w:rsid w:val="00357EA5"/>
    <w:rsid w:val="00365B2D"/>
    <w:rsid w:val="00371E4C"/>
    <w:rsid w:val="003768CC"/>
    <w:rsid w:val="00386C5E"/>
    <w:rsid w:val="00390115"/>
    <w:rsid w:val="00395C2D"/>
    <w:rsid w:val="00395E26"/>
    <w:rsid w:val="003A4C37"/>
    <w:rsid w:val="003A5E7B"/>
    <w:rsid w:val="003B3E41"/>
    <w:rsid w:val="003B49C0"/>
    <w:rsid w:val="003B5C77"/>
    <w:rsid w:val="003C6C8D"/>
    <w:rsid w:val="003D0387"/>
    <w:rsid w:val="003D2D09"/>
    <w:rsid w:val="003D4CC6"/>
    <w:rsid w:val="003E5657"/>
    <w:rsid w:val="003E5A17"/>
    <w:rsid w:val="003E6130"/>
    <w:rsid w:val="003E7730"/>
    <w:rsid w:val="003E7908"/>
    <w:rsid w:val="003F1DB5"/>
    <w:rsid w:val="003F5DAB"/>
    <w:rsid w:val="004101BF"/>
    <w:rsid w:val="00413B62"/>
    <w:rsid w:val="004154F7"/>
    <w:rsid w:val="00420CD6"/>
    <w:rsid w:val="0042108E"/>
    <w:rsid w:val="004221AD"/>
    <w:rsid w:val="00431472"/>
    <w:rsid w:val="00436EBF"/>
    <w:rsid w:val="00440F20"/>
    <w:rsid w:val="00441995"/>
    <w:rsid w:val="00441D62"/>
    <w:rsid w:val="0044281B"/>
    <w:rsid w:val="00444040"/>
    <w:rsid w:val="00451CA5"/>
    <w:rsid w:val="00451F5E"/>
    <w:rsid w:val="00455F32"/>
    <w:rsid w:val="00456DFC"/>
    <w:rsid w:val="00457689"/>
    <w:rsid w:val="00457D4D"/>
    <w:rsid w:val="004643F7"/>
    <w:rsid w:val="00473976"/>
    <w:rsid w:val="00477DEC"/>
    <w:rsid w:val="00482CE4"/>
    <w:rsid w:val="00486020"/>
    <w:rsid w:val="00490162"/>
    <w:rsid w:val="004B6E50"/>
    <w:rsid w:val="004C4996"/>
    <w:rsid w:val="004D046E"/>
    <w:rsid w:val="004D247C"/>
    <w:rsid w:val="004D29BE"/>
    <w:rsid w:val="004D2FCB"/>
    <w:rsid w:val="004D4789"/>
    <w:rsid w:val="004F1222"/>
    <w:rsid w:val="004F3A80"/>
    <w:rsid w:val="0051231B"/>
    <w:rsid w:val="00512617"/>
    <w:rsid w:val="0051767D"/>
    <w:rsid w:val="00540562"/>
    <w:rsid w:val="005517DE"/>
    <w:rsid w:val="005609E5"/>
    <w:rsid w:val="00563839"/>
    <w:rsid w:val="00563F0D"/>
    <w:rsid w:val="00575BCF"/>
    <w:rsid w:val="00582C3F"/>
    <w:rsid w:val="0059275C"/>
    <w:rsid w:val="005A4818"/>
    <w:rsid w:val="005D6E9D"/>
    <w:rsid w:val="00603767"/>
    <w:rsid w:val="0060410C"/>
    <w:rsid w:val="006105A3"/>
    <w:rsid w:val="006118D5"/>
    <w:rsid w:val="0061284C"/>
    <w:rsid w:val="00620E9C"/>
    <w:rsid w:val="006226D0"/>
    <w:rsid w:val="00627BA2"/>
    <w:rsid w:val="00627CDA"/>
    <w:rsid w:val="00642870"/>
    <w:rsid w:val="006478C1"/>
    <w:rsid w:val="0065393B"/>
    <w:rsid w:val="00657179"/>
    <w:rsid w:val="00660176"/>
    <w:rsid w:val="00671810"/>
    <w:rsid w:val="0067198F"/>
    <w:rsid w:val="00672FA3"/>
    <w:rsid w:val="00675A33"/>
    <w:rsid w:val="00676190"/>
    <w:rsid w:val="0068369E"/>
    <w:rsid w:val="006877C4"/>
    <w:rsid w:val="006912E4"/>
    <w:rsid w:val="00691822"/>
    <w:rsid w:val="006919E3"/>
    <w:rsid w:val="00693762"/>
    <w:rsid w:val="006A1370"/>
    <w:rsid w:val="006B27AB"/>
    <w:rsid w:val="006B796B"/>
    <w:rsid w:val="006C1109"/>
    <w:rsid w:val="006C1C9A"/>
    <w:rsid w:val="006C5687"/>
    <w:rsid w:val="006C67E9"/>
    <w:rsid w:val="006C7DB1"/>
    <w:rsid w:val="006D1DF0"/>
    <w:rsid w:val="006D6ED5"/>
    <w:rsid w:val="006F1837"/>
    <w:rsid w:val="006F478E"/>
    <w:rsid w:val="006F4F33"/>
    <w:rsid w:val="006F5D7D"/>
    <w:rsid w:val="006F782F"/>
    <w:rsid w:val="00705A42"/>
    <w:rsid w:val="0071052F"/>
    <w:rsid w:val="007120BC"/>
    <w:rsid w:val="00726002"/>
    <w:rsid w:val="00734B3A"/>
    <w:rsid w:val="00757310"/>
    <w:rsid w:val="00760EB1"/>
    <w:rsid w:val="0077273B"/>
    <w:rsid w:val="00775CF5"/>
    <w:rsid w:val="00784B16"/>
    <w:rsid w:val="0079360F"/>
    <w:rsid w:val="00795329"/>
    <w:rsid w:val="007A305D"/>
    <w:rsid w:val="007B0FBA"/>
    <w:rsid w:val="007B28BE"/>
    <w:rsid w:val="007B488D"/>
    <w:rsid w:val="007C484D"/>
    <w:rsid w:val="007E2161"/>
    <w:rsid w:val="00800509"/>
    <w:rsid w:val="00811F58"/>
    <w:rsid w:val="00814491"/>
    <w:rsid w:val="00832696"/>
    <w:rsid w:val="0084313C"/>
    <w:rsid w:val="00854005"/>
    <w:rsid w:val="0086115A"/>
    <w:rsid w:val="00865396"/>
    <w:rsid w:val="00867D9E"/>
    <w:rsid w:val="00870401"/>
    <w:rsid w:val="00872FD4"/>
    <w:rsid w:val="00881316"/>
    <w:rsid w:val="00881FA4"/>
    <w:rsid w:val="00894816"/>
    <w:rsid w:val="00895413"/>
    <w:rsid w:val="008A24C7"/>
    <w:rsid w:val="008C01CA"/>
    <w:rsid w:val="008C6082"/>
    <w:rsid w:val="008E27EC"/>
    <w:rsid w:val="008E6093"/>
    <w:rsid w:val="008E78AD"/>
    <w:rsid w:val="008F2733"/>
    <w:rsid w:val="008F30FA"/>
    <w:rsid w:val="008F5437"/>
    <w:rsid w:val="0091554D"/>
    <w:rsid w:val="0092546A"/>
    <w:rsid w:val="00925998"/>
    <w:rsid w:val="00926C8D"/>
    <w:rsid w:val="00935CA6"/>
    <w:rsid w:val="00940849"/>
    <w:rsid w:val="00951468"/>
    <w:rsid w:val="00963240"/>
    <w:rsid w:val="00965EA4"/>
    <w:rsid w:val="00967A36"/>
    <w:rsid w:val="00970D81"/>
    <w:rsid w:val="009745C7"/>
    <w:rsid w:val="009809AE"/>
    <w:rsid w:val="00981E91"/>
    <w:rsid w:val="009865F3"/>
    <w:rsid w:val="009941E9"/>
    <w:rsid w:val="00994E59"/>
    <w:rsid w:val="009A3C72"/>
    <w:rsid w:val="009A70AC"/>
    <w:rsid w:val="009B2C4E"/>
    <w:rsid w:val="009B61B2"/>
    <w:rsid w:val="009B6A70"/>
    <w:rsid w:val="009B6A8F"/>
    <w:rsid w:val="009B6A91"/>
    <w:rsid w:val="009C64EC"/>
    <w:rsid w:val="009D1AB1"/>
    <w:rsid w:val="009D1C92"/>
    <w:rsid w:val="009E1C9E"/>
    <w:rsid w:val="009E5316"/>
    <w:rsid w:val="009E55AF"/>
    <w:rsid w:val="009E596B"/>
    <w:rsid w:val="009E7044"/>
    <w:rsid w:val="009E72B1"/>
    <w:rsid w:val="00A0016D"/>
    <w:rsid w:val="00A014C7"/>
    <w:rsid w:val="00A02A15"/>
    <w:rsid w:val="00A035F0"/>
    <w:rsid w:val="00A15A3C"/>
    <w:rsid w:val="00A36613"/>
    <w:rsid w:val="00A432A5"/>
    <w:rsid w:val="00A4409D"/>
    <w:rsid w:val="00A523DE"/>
    <w:rsid w:val="00A53105"/>
    <w:rsid w:val="00A53631"/>
    <w:rsid w:val="00A53C27"/>
    <w:rsid w:val="00A54556"/>
    <w:rsid w:val="00A54646"/>
    <w:rsid w:val="00A55DCA"/>
    <w:rsid w:val="00A55F82"/>
    <w:rsid w:val="00A571CC"/>
    <w:rsid w:val="00A735E4"/>
    <w:rsid w:val="00A737A0"/>
    <w:rsid w:val="00A74EFA"/>
    <w:rsid w:val="00A80914"/>
    <w:rsid w:val="00A90FDC"/>
    <w:rsid w:val="00A94E93"/>
    <w:rsid w:val="00A977E2"/>
    <w:rsid w:val="00AA1052"/>
    <w:rsid w:val="00AD2EB1"/>
    <w:rsid w:val="00AD2F60"/>
    <w:rsid w:val="00AD4560"/>
    <w:rsid w:val="00AD5EC9"/>
    <w:rsid w:val="00B01099"/>
    <w:rsid w:val="00B0684E"/>
    <w:rsid w:val="00B1504B"/>
    <w:rsid w:val="00B278E5"/>
    <w:rsid w:val="00B34025"/>
    <w:rsid w:val="00B35397"/>
    <w:rsid w:val="00B43080"/>
    <w:rsid w:val="00B5246A"/>
    <w:rsid w:val="00B5407B"/>
    <w:rsid w:val="00B55EDB"/>
    <w:rsid w:val="00B70A49"/>
    <w:rsid w:val="00B7407C"/>
    <w:rsid w:val="00B77098"/>
    <w:rsid w:val="00B770DF"/>
    <w:rsid w:val="00B81B83"/>
    <w:rsid w:val="00B83EE3"/>
    <w:rsid w:val="00B84FEF"/>
    <w:rsid w:val="00B92B46"/>
    <w:rsid w:val="00BA0AB3"/>
    <w:rsid w:val="00BA12D4"/>
    <w:rsid w:val="00BA1511"/>
    <w:rsid w:val="00BA557B"/>
    <w:rsid w:val="00BB27EF"/>
    <w:rsid w:val="00BC6285"/>
    <w:rsid w:val="00BC6BB9"/>
    <w:rsid w:val="00BD3C43"/>
    <w:rsid w:val="00BF1816"/>
    <w:rsid w:val="00BF4AF3"/>
    <w:rsid w:val="00BF5242"/>
    <w:rsid w:val="00BF5798"/>
    <w:rsid w:val="00BF67A1"/>
    <w:rsid w:val="00C029A1"/>
    <w:rsid w:val="00C04095"/>
    <w:rsid w:val="00C06CC7"/>
    <w:rsid w:val="00C10D86"/>
    <w:rsid w:val="00C11ED7"/>
    <w:rsid w:val="00C273F9"/>
    <w:rsid w:val="00C32459"/>
    <w:rsid w:val="00C44B6E"/>
    <w:rsid w:val="00C508F2"/>
    <w:rsid w:val="00C5745C"/>
    <w:rsid w:val="00C63E43"/>
    <w:rsid w:val="00C64450"/>
    <w:rsid w:val="00C66970"/>
    <w:rsid w:val="00C76408"/>
    <w:rsid w:val="00C80FBC"/>
    <w:rsid w:val="00C83993"/>
    <w:rsid w:val="00CA1321"/>
    <w:rsid w:val="00CA243A"/>
    <w:rsid w:val="00CA35B4"/>
    <w:rsid w:val="00CA3CC3"/>
    <w:rsid w:val="00CA3FFC"/>
    <w:rsid w:val="00CA6EF4"/>
    <w:rsid w:val="00CB2800"/>
    <w:rsid w:val="00CB3D34"/>
    <w:rsid w:val="00CB594E"/>
    <w:rsid w:val="00CC2345"/>
    <w:rsid w:val="00CD421C"/>
    <w:rsid w:val="00CD46B1"/>
    <w:rsid w:val="00CD6460"/>
    <w:rsid w:val="00CE22B3"/>
    <w:rsid w:val="00CF1C28"/>
    <w:rsid w:val="00D00F55"/>
    <w:rsid w:val="00D07611"/>
    <w:rsid w:val="00D1487F"/>
    <w:rsid w:val="00D15673"/>
    <w:rsid w:val="00D1653D"/>
    <w:rsid w:val="00D1786F"/>
    <w:rsid w:val="00D26B24"/>
    <w:rsid w:val="00D27FAB"/>
    <w:rsid w:val="00D32FF0"/>
    <w:rsid w:val="00D34697"/>
    <w:rsid w:val="00D36895"/>
    <w:rsid w:val="00D47120"/>
    <w:rsid w:val="00D52137"/>
    <w:rsid w:val="00D67D17"/>
    <w:rsid w:val="00D70226"/>
    <w:rsid w:val="00D81BF6"/>
    <w:rsid w:val="00DA2BFC"/>
    <w:rsid w:val="00DA5822"/>
    <w:rsid w:val="00DA63C1"/>
    <w:rsid w:val="00DB5D99"/>
    <w:rsid w:val="00DB7E60"/>
    <w:rsid w:val="00DC4181"/>
    <w:rsid w:val="00DD6FA3"/>
    <w:rsid w:val="00DE4179"/>
    <w:rsid w:val="00DF58CF"/>
    <w:rsid w:val="00DF59B3"/>
    <w:rsid w:val="00DF59D6"/>
    <w:rsid w:val="00DF7AF5"/>
    <w:rsid w:val="00E1017E"/>
    <w:rsid w:val="00E1451B"/>
    <w:rsid w:val="00E433AF"/>
    <w:rsid w:val="00E46413"/>
    <w:rsid w:val="00E471B4"/>
    <w:rsid w:val="00E50F4E"/>
    <w:rsid w:val="00E53FDD"/>
    <w:rsid w:val="00E55135"/>
    <w:rsid w:val="00E62795"/>
    <w:rsid w:val="00E70A4F"/>
    <w:rsid w:val="00E849E1"/>
    <w:rsid w:val="00EB13C4"/>
    <w:rsid w:val="00EB24A2"/>
    <w:rsid w:val="00EB554A"/>
    <w:rsid w:val="00EC5CB1"/>
    <w:rsid w:val="00EC6B91"/>
    <w:rsid w:val="00EC6E00"/>
    <w:rsid w:val="00ED3A12"/>
    <w:rsid w:val="00ED5064"/>
    <w:rsid w:val="00ED7338"/>
    <w:rsid w:val="00ED74C3"/>
    <w:rsid w:val="00EE29AE"/>
    <w:rsid w:val="00EE3333"/>
    <w:rsid w:val="00EE4D82"/>
    <w:rsid w:val="00EF340D"/>
    <w:rsid w:val="00EF53E0"/>
    <w:rsid w:val="00F018EB"/>
    <w:rsid w:val="00F04535"/>
    <w:rsid w:val="00F1199F"/>
    <w:rsid w:val="00F15635"/>
    <w:rsid w:val="00F210EF"/>
    <w:rsid w:val="00F22996"/>
    <w:rsid w:val="00F23E20"/>
    <w:rsid w:val="00F25F8D"/>
    <w:rsid w:val="00F3227E"/>
    <w:rsid w:val="00F417CE"/>
    <w:rsid w:val="00F47683"/>
    <w:rsid w:val="00F62675"/>
    <w:rsid w:val="00F651F7"/>
    <w:rsid w:val="00F67403"/>
    <w:rsid w:val="00F71116"/>
    <w:rsid w:val="00F72AD0"/>
    <w:rsid w:val="00F80A3F"/>
    <w:rsid w:val="00F84C1E"/>
    <w:rsid w:val="00F86AC2"/>
    <w:rsid w:val="00F874BF"/>
    <w:rsid w:val="00F93F64"/>
    <w:rsid w:val="00FA313B"/>
    <w:rsid w:val="00FB234F"/>
    <w:rsid w:val="00FB74DC"/>
    <w:rsid w:val="00FC15BD"/>
    <w:rsid w:val="00FD03E0"/>
    <w:rsid w:val="00FD70D3"/>
    <w:rsid w:val="00FE0E4C"/>
    <w:rsid w:val="00FE3B5A"/>
    <w:rsid w:val="00FF4D73"/>
    <w:rsid w:val="00FF67FA"/>
    <w:rsid w:val="01202A5D"/>
    <w:rsid w:val="0163777D"/>
    <w:rsid w:val="01762172"/>
    <w:rsid w:val="017F454C"/>
    <w:rsid w:val="01C149F9"/>
    <w:rsid w:val="02171CFC"/>
    <w:rsid w:val="026A37F7"/>
    <w:rsid w:val="02DF29F1"/>
    <w:rsid w:val="036F7D2F"/>
    <w:rsid w:val="045B1517"/>
    <w:rsid w:val="049C5FE2"/>
    <w:rsid w:val="04B61159"/>
    <w:rsid w:val="04CB40A9"/>
    <w:rsid w:val="05176E59"/>
    <w:rsid w:val="056452DE"/>
    <w:rsid w:val="05A0568E"/>
    <w:rsid w:val="05DB11F9"/>
    <w:rsid w:val="0654426F"/>
    <w:rsid w:val="06AF6F07"/>
    <w:rsid w:val="07441979"/>
    <w:rsid w:val="07D02862"/>
    <w:rsid w:val="07F4515E"/>
    <w:rsid w:val="08921AEA"/>
    <w:rsid w:val="09486C38"/>
    <w:rsid w:val="09AA29BD"/>
    <w:rsid w:val="09F31262"/>
    <w:rsid w:val="0A5B6124"/>
    <w:rsid w:val="0B2203E9"/>
    <w:rsid w:val="0B2E1EE3"/>
    <w:rsid w:val="0B6174A7"/>
    <w:rsid w:val="0B7477BF"/>
    <w:rsid w:val="0BA41300"/>
    <w:rsid w:val="0CD05593"/>
    <w:rsid w:val="0D636733"/>
    <w:rsid w:val="0DAA6376"/>
    <w:rsid w:val="0DBC3817"/>
    <w:rsid w:val="0E247BBF"/>
    <w:rsid w:val="0E9B5403"/>
    <w:rsid w:val="0EBD3C7E"/>
    <w:rsid w:val="0F584FD3"/>
    <w:rsid w:val="0FB8588E"/>
    <w:rsid w:val="108C6FAF"/>
    <w:rsid w:val="11067A7B"/>
    <w:rsid w:val="12B30FEB"/>
    <w:rsid w:val="12CE4E68"/>
    <w:rsid w:val="14443DAC"/>
    <w:rsid w:val="148A1034"/>
    <w:rsid w:val="155C679B"/>
    <w:rsid w:val="1588725F"/>
    <w:rsid w:val="15CE4C06"/>
    <w:rsid w:val="16287169"/>
    <w:rsid w:val="16C46FE7"/>
    <w:rsid w:val="179B7D0D"/>
    <w:rsid w:val="17A219B1"/>
    <w:rsid w:val="18F46BB4"/>
    <w:rsid w:val="194A2BF6"/>
    <w:rsid w:val="19A77E63"/>
    <w:rsid w:val="1A230F61"/>
    <w:rsid w:val="1A4B4268"/>
    <w:rsid w:val="1AA960BC"/>
    <w:rsid w:val="1AD01801"/>
    <w:rsid w:val="1B8056AC"/>
    <w:rsid w:val="1BAE6C38"/>
    <w:rsid w:val="1C4A155D"/>
    <w:rsid w:val="1C7162B9"/>
    <w:rsid w:val="1CC03ABA"/>
    <w:rsid w:val="1D4E3053"/>
    <w:rsid w:val="1E302A17"/>
    <w:rsid w:val="1F63628C"/>
    <w:rsid w:val="1FAB2D14"/>
    <w:rsid w:val="20444EBE"/>
    <w:rsid w:val="20760163"/>
    <w:rsid w:val="20917856"/>
    <w:rsid w:val="219619E6"/>
    <w:rsid w:val="225E2DBB"/>
    <w:rsid w:val="22B3243E"/>
    <w:rsid w:val="24BD5B42"/>
    <w:rsid w:val="24D16A13"/>
    <w:rsid w:val="253F4DED"/>
    <w:rsid w:val="263F4742"/>
    <w:rsid w:val="26494B55"/>
    <w:rsid w:val="26C95FDC"/>
    <w:rsid w:val="26D11357"/>
    <w:rsid w:val="27C47683"/>
    <w:rsid w:val="280249E8"/>
    <w:rsid w:val="280A6540"/>
    <w:rsid w:val="28CA0773"/>
    <w:rsid w:val="2A0A5C85"/>
    <w:rsid w:val="2A666797"/>
    <w:rsid w:val="2A9113E2"/>
    <w:rsid w:val="2AA45E84"/>
    <w:rsid w:val="2AD17C4D"/>
    <w:rsid w:val="2AD7133E"/>
    <w:rsid w:val="2B5D5F1F"/>
    <w:rsid w:val="2C701C77"/>
    <w:rsid w:val="2C983D35"/>
    <w:rsid w:val="2E690493"/>
    <w:rsid w:val="2EC71DCC"/>
    <w:rsid w:val="2EDA2FEB"/>
    <w:rsid w:val="33173AB0"/>
    <w:rsid w:val="332E1598"/>
    <w:rsid w:val="341671F2"/>
    <w:rsid w:val="34380EB8"/>
    <w:rsid w:val="34A36369"/>
    <w:rsid w:val="34CD42D1"/>
    <w:rsid w:val="34CD6084"/>
    <w:rsid w:val="35862BC0"/>
    <w:rsid w:val="365A7B18"/>
    <w:rsid w:val="36FF61C9"/>
    <w:rsid w:val="37071057"/>
    <w:rsid w:val="375842D9"/>
    <w:rsid w:val="377763C4"/>
    <w:rsid w:val="383E32D2"/>
    <w:rsid w:val="386D0D80"/>
    <w:rsid w:val="38D54ACA"/>
    <w:rsid w:val="395F4847"/>
    <w:rsid w:val="39DE2D7E"/>
    <w:rsid w:val="3B807F2C"/>
    <w:rsid w:val="3BAE7D2A"/>
    <w:rsid w:val="3C204232"/>
    <w:rsid w:val="3C347B01"/>
    <w:rsid w:val="3CA65B1B"/>
    <w:rsid w:val="3CB10265"/>
    <w:rsid w:val="3D344362"/>
    <w:rsid w:val="3D6E356C"/>
    <w:rsid w:val="3D8E7741"/>
    <w:rsid w:val="3D957616"/>
    <w:rsid w:val="3D9E3E8A"/>
    <w:rsid w:val="3E690C74"/>
    <w:rsid w:val="3EAB558F"/>
    <w:rsid w:val="3EF632E2"/>
    <w:rsid w:val="3F553D74"/>
    <w:rsid w:val="3FAA1280"/>
    <w:rsid w:val="40C60753"/>
    <w:rsid w:val="40C63903"/>
    <w:rsid w:val="413A0A98"/>
    <w:rsid w:val="419A3982"/>
    <w:rsid w:val="419F3C68"/>
    <w:rsid w:val="41F301F4"/>
    <w:rsid w:val="42644CFC"/>
    <w:rsid w:val="42CE6F2E"/>
    <w:rsid w:val="43216AE9"/>
    <w:rsid w:val="432636BD"/>
    <w:rsid w:val="43542FAA"/>
    <w:rsid w:val="43E21C87"/>
    <w:rsid w:val="44050BA5"/>
    <w:rsid w:val="44065683"/>
    <w:rsid w:val="443402BE"/>
    <w:rsid w:val="44DB6A40"/>
    <w:rsid w:val="44E33D60"/>
    <w:rsid w:val="4522137C"/>
    <w:rsid w:val="454F361F"/>
    <w:rsid w:val="457E2ABA"/>
    <w:rsid w:val="45A46B82"/>
    <w:rsid w:val="464418BD"/>
    <w:rsid w:val="46507687"/>
    <w:rsid w:val="46F60556"/>
    <w:rsid w:val="4730365B"/>
    <w:rsid w:val="475C01AC"/>
    <w:rsid w:val="476D398F"/>
    <w:rsid w:val="479123FB"/>
    <w:rsid w:val="481C455D"/>
    <w:rsid w:val="48206783"/>
    <w:rsid w:val="48355287"/>
    <w:rsid w:val="4AD27F4E"/>
    <w:rsid w:val="4B234855"/>
    <w:rsid w:val="4C0E5822"/>
    <w:rsid w:val="4C3D7547"/>
    <w:rsid w:val="4C9558C8"/>
    <w:rsid w:val="4DC47FCE"/>
    <w:rsid w:val="4E057E10"/>
    <w:rsid w:val="4E4F3708"/>
    <w:rsid w:val="4E790511"/>
    <w:rsid w:val="4F105D44"/>
    <w:rsid w:val="4F362C85"/>
    <w:rsid w:val="4F8D157B"/>
    <w:rsid w:val="50277F56"/>
    <w:rsid w:val="50351B35"/>
    <w:rsid w:val="50E36083"/>
    <w:rsid w:val="5190705D"/>
    <w:rsid w:val="51CD2BFE"/>
    <w:rsid w:val="51DC2CDE"/>
    <w:rsid w:val="52152B39"/>
    <w:rsid w:val="521B6798"/>
    <w:rsid w:val="52326169"/>
    <w:rsid w:val="524F1A19"/>
    <w:rsid w:val="5290707E"/>
    <w:rsid w:val="52B27677"/>
    <w:rsid w:val="52C2078C"/>
    <w:rsid w:val="530214BD"/>
    <w:rsid w:val="530F2B07"/>
    <w:rsid w:val="536317AB"/>
    <w:rsid w:val="53B553A5"/>
    <w:rsid w:val="53C02B75"/>
    <w:rsid w:val="541C3A2A"/>
    <w:rsid w:val="54D50C6C"/>
    <w:rsid w:val="55342F9F"/>
    <w:rsid w:val="553E7A94"/>
    <w:rsid w:val="5634515D"/>
    <w:rsid w:val="56527663"/>
    <w:rsid w:val="567D4462"/>
    <w:rsid w:val="56910414"/>
    <w:rsid w:val="56E83021"/>
    <w:rsid w:val="56F23931"/>
    <w:rsid w:val="574957CB"/>
    <w:rsid w:val="5777740D"/>
    <w:rsid w:val="57F05DD2"/>
    <w:rsid w:val="57F77E35"/>
    <w:rsid w:val="5806606B"/>
    <w:rsid w:val="58223C83"/>
    <w:rsid w:val="59134839"/>
    <w:rsid w:val="591A6402"/>
    <w:rsid w:val="591C36DC"/>
    <w:rsid w:val="59903791"/>
    <w:rsid w:val="59A46961"/>
    <w:rsid w:val="59DE1120"/>
    <w:rsid w:val="5A1701C3"/>
    <w:rsid w:val="5AD41CC9"/>
    <w:rsid w:val="5AF47005"/>
    <w:rsid w:val="5B6A0607"/>
    <w:rsid w:val="5C22007B"/>
    <w:rsid w:val="5C48535C"/>
    <w:rsid w:val="5C9E5181"/>
    <w:rsid w:val="5D133C49"/>
    <w:rsid w:val="5D7B6099"/>
    <w:rsid w:val="5E6B0BF4"/>
    <w:rsid w:val="5EBD69A0"/>
    <w:rsid w:val="5FF63F7F"/>
    <w:rsid w:val="606B0652"/>
    <w:rsid w:val="60747E8F"/>
    <w:rsid w:val="60B3049F"/>
    <w:rsid w:val="612620F2"/>
    <w:rsid w:val="612D61FA"/>
    <w:rsid w:val="61E54551"/>
    <w:rsid w:val="62017913"/>
    <w:rsid w:val="626E7E8B"/>
    <w:rsid w:val="62896F64"/>
    <w:rsid w:val="63182FEF"/>
    <w:rsid w:val="63696E29"/>
    <w:rsid w:val="63754E3A"/>
    <w:rsid w:val="6528588D"/>
    <w:rsid w:val="652B2C5B"/>
    <w:rsid w:val="656D77C9"/>
    <w:rsid w:val="65BB6A86"/>
    <w:rsid w:val="65D84624"/>
    <w:rsid w:val="663958B0"/>
    <w:rsid w:val="66AD4C53"/>
    <w:rsid w:val="66DA1FBE"/>
    <w:rsid w:val="6775314C"/>
    <w:rsid w:val="67EC408A"/>
    <w:rsid w:val="67FF7BD4"/>
    <w:rsid w:val="689C23B4"/>
    <w:rsid w:val="69A52A6A"/>
    <w:rsid w:val="69F72077"/>
    <w:rsid w:val="6B0E4BB1"/>
    <w:rsid w:val="6BFA5AB3"/>
    <w:rsid w:val="6C4A7866"/>
    <w:rsid w:val="6D5318DD"/>
    <w:rsid w:val="6DAE22BF"/>
    <w:rsid w:val="6DD540BF"/>
    <w:rsid w:val="6ECE77E0"/>
    <w:rsid w:val="6EF92CE3"/>
    <w:rsid w:val="6F6318A0"/>
    <w:rsid w:val="6FCA5EB8"/>
    <w:rsid w:val="70547956"/>
    <w:rsid w:val="711A1C9E"/>
    <w:rsid w:val="718438CB"/>
    <w:rsid w:val="71850E9F"/>
    <w:rsid w:val="727F6FE6"/>
    <w:rsid w:val="73897499"/>
    <w:rsid w:val="73B162F0"/>
    <w:rsid w:val="73D05436"/>
    <w:rsid w:val="748C22BD"/>
    <w:rsid w:val="75124DA1"/>
    <w:rsid w:val="751D2A0A"/>
    <w:rsid w:val="762A1FEB"/>
    <w:rsid w:val="76385B2B"/>
    <w:rsid w:val="763E0C8B"/>
    <w:rsid w:val="764919F2"/>
    <w:rsid w:val="769343CD"/>
    <w:rsid w:val="77446037"/>
    <w:rsid w:val="774931DF"/>
    <w:rsid w:val="77CD4BBB"/>
    <w:rsid w:val="77E61CFC"/>
    <w:rsid w:val="77F47058"/>
    <w:rsid w:val="77F73E31"/>
    <w:rsid w:val="78635942"/>
    <w:rsid w:val="78A52BB3"/>
    <w:rsid w:val="7A9A00BE"/>
    <w:rsid w:val="7A9A6961"/>
    <w:rsid w:val="7ABB6566"/>
    <w:rsid w:val="7B30782A"/>
    <w:rsid w:val="7B4A6200"/>
    <w:rsid w:val="7C0A3C24"/>
    <w:rsid w:val="7C174861"/>
    <w:rsid w:val="7C3B7F66"/>
    <w:rsid w:val="7C5D0832"/>
    <w:rsid w:val="7C69082B"/>
    <w:rsid w:val="7CDA529E"/>
    <w:rsid w:val="7D002024"/>
    <w:rsid w:val="7D8A0903"/>
    <w:rsid w:val="7E794BBF"/>
    <w:rsid w:val="7E861A52"/>
    <w:rsid w:val="7EB55022"/>
    <w:rsid w:val="7F1B0003"/>
    <w:rsid w:val="7F8C134D"/>
    <w:rsid w:val="7FD27CC4"/>
    <w:rsid w:val="7FE359F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semiHidden="0" w:name="heading 7"/>
    <w:lsdException w:qFormat="1"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Arial" w:hAnsi="Arial" w:eastAsia="SimSun" w:cs="Times New Roman"/>
      <w:lang w:val="pt-BR" w:eastAsia="pt-BR" w:bidi="ar-SA"/>
    </w:rPr>
  </w:style>
  <w:style w:type="paragraph" w:styleId="2">
    <w:name w:val="heading 1"/>
    <w:basedOn w:val="1"/>
    <w:next w:val="1"/>
    <w:link w:val="35"/>
    <w:qFormat/>
    <w:uiPriority w:val="0"/>
    <w:pPr>
      <w:keepNext/>
      <w:widowControl w:val="0"/>
      <w:autoSpaceDE w:val="0"/>
      <w:autoSpaceDN w:val="0"/>
      <w:adjustRightInd w:val="0"/>
      <w:jc w:val="both"/>
      <w:outlineLvl w:val="0"/>
    </w:pPr>
    <w:rPr>
      <w:rFonts w:ascii="Times New Roman" w:hAnsi="Times New Roman"/>
      <w:b/>
      <w:sz w:val="28"/>
      <w:szCs w:val="28"/>
      <w:lang w:val="pt-PT"/>
    </w:rPr>
  </w:style>
  <w:style w:type="paragraph" w:styleId="3">
    <w:name w:val="heading 2"/>
    <w:basedOn w:val="1"/>
    <w:next w:val="1"/>
    <w:link w:val="36"/>
    <w:unhideWhenUsed/>
    <w:qFormat/>
    <w:uiPriority w:val="0"/>
    <w:pPr>
      <w:keepNext/>
      <w:spacing w:before="240" w:after="60"/>
      <w:outlineLvl w:val="1"/>
    </w:pPr>
    <w:rPr>
      <w:rFonts w:ascii="Cambria" w:hAnsi="Cambria" w:eastAsia="Times New Roman" w:cs="Times New Roman"/>
      <w:b/>
      <w:bCs/>
      <w:i/>
      <w:iCs/>
      <w:sz w:val="28"/>
      <w:szCs w:val="28"/>
    </w:rPr>
  </w:style>
  <w:style w:type="paragraph" w:styleId="4">
    <w:name w:val="heading 3"/>
    <w:basedOn w:val="1"/>
    <w:next w:val="1"/>
    <w:link w:val="37"/>
    <w:unhideWhenUsed/>
    <w:qFormat/>
    <w:uiPriority w:val="9"/>
    <w:pPr>
      <w:keepNext/>
      <w:spacing w:before="240" w:after="60"/>
      <w:outlineLvl w:val="2"/>
    </w:pPr>
    <w:rPr>
      <w:rFonts w:ascii="Cambria" w:hAnsi="Cambria" w:eastAsia="Times New Roman" w:cs="Times New Roman"/>
      <w:b/>
      <w:bCs/>
      <w:sz w:val="26"/>
      <w:szCs w:val="26"/>
    </w:rPr>
  </w:style>
  <w:style w:type="paragraph" w:styleId="5">
    <w:name w:val="heading 4"/>
    <w:basedOn w:val="1"/>
    <w:next w:val="1"/>
    <w:link w:val="38"/>
    <w:qFormat/>
    <w:uiPriority w:val="0"/>
    <w:pPr>
      <w:keepNext/>
      <w:spacing w:before="240" w:after="60"/>
      <w:outlineLvl w:val="3"/>
    </w:pPr>
    <w:rPr>
      <w:rFonts w:ascii="Times New Roman" w:hAnsi="Times New Roman"/>
      <w:b/>
      <w:bCs/>
      <w:sz w:val="28"/>
      <w:szCs w:val="28"/>
    </w:rPr>
  </w:style>
  <w:style w:type="paragraph" w:styleId="6">
    <w:name w:val="heading 5"/>
    <w:basedOn w:val="1"/>
    <w:next w:val="1"/>
    <w:link w:val="39"/>
    <w:qFormat/>
    <w:uiPriority w:val="0"/>
    <w:pPr>
      <w:spacing w:before="240" w:after="60"/>
      <w:outlineLvl w:val="4"/>
    </w:pPr>
    <w:rPr>
      <w:rFonts w:ascii="Times New Roman" w:hAnsi="Times New Roman"/>
      <w:b/>
      <w:bCs/>
      <w:i/>
      <w:iCs/>
      <w:sz w:val="26"/>
      <w:szCs w:val="26"/>
    </w:rPr>
  </w:style>
  <w:style w:type="paragraph" w:styleId="7">
    <w:name w:val="heading 6"/>
    <w:basedOn w:val="1"/>
    <w:next w:val="8"/>
    <w:link w:val="40"/>
    <w:qFormat/>
    <w:uiPriority w:val="0"/>
    <w:pPr>
      <w:keepNext/>
      <w:numPr>
        <w:ilvl w:val="5"/>
        <w:numId w:val="1"/>
      </w:numPr>
      <w:suppressAutoHyphens/>
      <w:spacing w:before="240" w:after="120"/>
      <w:outlineLvl w:val="5"/>
    </w:pPr>
    <w:rPr>
      <w:rFonts w:eastAsia="MS Mincho" w:cs="Tahoma"/>
      <w:b/>
      <w:bCs/>
      <w:sz w:val="21"/>
      <w:szCs w:val="21"/>
      <w:lang w:eastAsia="ar-SA"/>
    </w:rPr>
  </w:style>
  <w:style w:type="paragraph" w:styleId="9">
    <w:name w:val="heading 7"/>
    <w:basedOn w:val="1"/>
    <w:next w:val="1"/>
    <w:link w:val="42"/>
    <w:unhideWhenUsed/>
    <w:qFormat/>
    <w:uiPriority w:val="0"/>
    <w:pPr>
      <w:spacing w:before="240" w:after="60"/>
      <w:outlineLvl w:val="6"/>
    </w:pPr>
    <w:rPr>
      <w:rFonts w:ascii="Calibri" w:hAnsi="Calibri"/>
      <w:sz w:val="24"/>
      <w:szCs w:val="24"/>
    </w:rPr>
  </w:style>
  <w:style w:type="paragraph" w:styleId="10">
    <w:name w:val="heading 8"/>
    <w:basedOn w:val="1"/>
    <w:next w:val="1"/>
    <w:link w:val="43"/>
    <w:unhideWhenUsed/>
    <w:qFormat/>
    <w:uiPriority w:val="0"/>
    <w:pPr>
      <w:spacing w:before="240" w:after="60"/>
      <w:outlineLvl w:val="7"/>
    </w:pPr>
    <w:rPr>
      <w:rFonts w:ascii="Calibri" w:hAnsi="Calibri"/>
      <w:i/>
      <w:iCs/>
      <w:sz w:val="24"/>
      <w:szCs w:val="24"/>
    </w:rPr>
  </w:style>
  <w:style w:type="paragraph" w:styleId="11">
    <w:name w:val="heading 9"/>
    <w:basedOn w:val="1"/>
    <w:next w:val="1"/>
    <w:link w:val="44"/>
    <w:qFormat/>
    <w:uiPriority w:val="0"/>
    <w:pPr>
      <w:keepNext/>
      <w:tabs>
        <w:tab w:val="left" w:pos="1584"/>
      </w:tabs>
      <w:suppressAutoHyphens/>
      <w:ind w:firstLine="561"/>
      <w:jc w:val="both"/>
      <w:outlineLvl w:val="8"/>
    </w:pPr>
    <w:rPr>
      <w:rFonts w:cs="Arial"/>
      <w:b/>
      <w:bCs/>
      <w:i/>
      <w:iCs/>
      <w:caps/>
      <w:sz w:val="22"/>
      <w:szCs w:val="22"/>
      <w:lang w:eastAsia="ar-SA"/>
    </w:rPr>
  </w:style>
  <w:style w:type="character" w:default="1" w:styleId="12">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8">
    <w:name w:val="Body Text"/>
    <w:basedOn w:val="1"/>
    <w:link w:val="41"/>
    <w:qFormat/>
    <w:uiPriority w:val="0"/>
    <w:pPr>
      <w:widowControl w:val="0"/>
      <w:autoSpaceDE w:val="0"/>
      <w:autoSpaceDN w:val="0"/>
      <w:adjustRightInd w:val="0"/>
      <w:jc w:val="both"/>
    </w:pPr>
    <w:rPr>
      <w:rFonts w:ascii="Times New Roman" w:hAnsi="Times New Roman"/>
      <w:sz w:val="28"/>
      <w:szCs w:val="28"/>
      <w:lang w:val="pt-PT"/>
    </w:rPr>
  </w:style>
  <w:style w:type="character" w:styleId="14">
    <w:name w:val="Strong"/>
    <w:qFormat/>
    <w:uiPriority w:val="22"/>
    <w:rPr>
      <w:b/>
      <w:bCs/>
    </w:rPr>
  </w:style>
  <w:style w:type="character" w:styleId="15">
    <w:name w:val="FollowedHyperlink"/>
    <w:qFormat/>
    <w:uiPriority w:val="0"/>
    <w:rPr>
      <w:color w:val="800080"/>
      <w:u w:val="single"/>
    </w:rPr>
  </w:style>
  <w:style w:type="character" w:styleId="16">
    <w:name w:val="Hyperlink"/>
    <w:qFormat/>
    <w:uiPriority w:val="99"/>
    <w:rPr>
      <w:color w:val="0000FF"/>
      <w:u w:val="single"/>
    </w:rPr>
  </w:style>
  <w:style w:type="character" w:styleId="17">
    <w:name w:val="page number"/>
    <w:qFormat/>
    <w:uiPriority w:val="99"/>
  </w:style>
  <w:style w:type="paragraph" w:styleId="18">
    <w:name w:val="List"/>
    <w:basedOn w:val="1"/>
    <w:unhideWhenUsed/>
    <w:qFormat/>
    <w:uiPriority w:val="0"/>
    <w:pPr>
      <w:ind w:left="283" w:hanging="283"/>
    </w:pPr>
    <w:rPr>
      <w:rFonts w:ascii="Times New Roman" w:hAnsi="Times New Roman"/>
    </w:rPr>
  </w:style>
  <w:style w:type="paragraph" w:styleId="19">
    <w:name w:val="Block Text"/>
    <w:basedOn w:val="1"/>
    <w:qFormat/>
    <w:uiPriority w:val="99"/>
    <w:pPr>
      <w:ind w:left="567" w:right="495"/>
      <w:jc w:val="both"/>
    </w:pPr>
    <w:rPr>
      <w:rFonts w:ascii="Times New Roman" w:hAnsi="Times New Roman"/>
      <w:iCs/>
      <w:sz w:val="26"/>
    </w:rPr>
  </w:style>
  <w:style w:type="paragraph" w:styleId="20">
    <w:name w:val="annotation text"/>
    <w:basedOn w:val="1"/>
    <w:unhideWhenUsed/>
    <w:qFormat/>
    <w:uiPriority w:val="0"/>
    <w:rPr>
      <w:sz w:val="20"/>
      <w:szCs w:val="20"/>
    </w:rPr>
  </w:style>
  <w:style w:type="paragraph" w:styleId="21">
    <w:name w:val="Body Text Indent 2"/>
    <w:basedOn w:val="1"/>
    <w:link w:val="45"/>
    <w:unhideWhenUsed/>
    <w:qFormat/>
    <w:uiPriority w:val="0"/>
    <w:pPr>
      <w:spacing w:after="120" w:line="480" w:lineRule="auto"/>
      <w:ind w:left="283"/>
    </w:pPr>
    <w:rPr>
      <w:rFonts w:ascii="Times New Roman" w:hAnsi="Times New Roman"/>
    </w:rPr>
  </w:style>
  <w:style w:type="paragraph" w:styleId="22">
    <w:name w:val="Title"/>
    <w:basedOn w:val="1"/>
    <w:link w:val="46"/>
    <w:qFormat/>
    <w:uiPriority w:val="0"/>
    <w:pPr>
      <w:jc w:val="center"/>
    </w:pPr>
    <w:rPr>
      <w:rFonts w:ascii="Times New Roman" w:hAnsi="Times New Roman"/>
      <w:b/>
      <w:i/>
      <w:sz w:val="32"/>
      <w:u w:val="single"/>
    </w:rPr>
  </w:style>
  <w:style w:type="paragraph" w:styleId="23">
    <w:name w:val="Normal (Web)"/>
    <w:basedOn w:val="1"/>
    <w:qFormat/>
    <w:uiPriority w:val="0"/>
    <w:pPr>
      <w:spacing w:before="100" w:beforeAutospacing="1" w:after="100" w:afterAutospacing="1"/>
    </w:pPr>
    <w:rPr>
      <w:rFonts w:ascii="Times New Roman" w:hAnsi="Times New Roman"/>
      <w:sz w:val="24"/>
      <w:szCs w:val="24"/>
      <w:lang w:val="en-US" w:eastAsia="en-US"/>
    </w:rPr>
  </w:style>
  <w:style w:type="paragraph" w:styleId="24">
    <w:name w:val="Plain Text"/>
    <w:basedOn w:val="1"/>
    <w:link w:val="47"/>
    <w:qFormat/>
    <w:uiPriority w:val="0"/>
    <w:rPr>
      <w:rFonts w:ascii="Courier New" w:hAnsi="Courier New"/>
    </w:rPr>
  </w:style>
  <w:style w:type="paragraph" w:styleId="25">
    <w:name w:val="Body Text 3"/>
    <w:basedOn w:val="1"/>
    <w:link w:val="48"/>
    <w:qFormat/>
    <w:uiPriority w:val="0"/>
    <w:pPr>
      <w:spacing w:after="120"/>
    </w:pPr>
    <w:rPr>
      <w:sz w:val="16"/>
      <w:szCs w:val="16"/>
    </w:rPr>
  </w:style>
  <w:style w:type="paragraph" w:styleId="26">
    <w:name w:val="Body Text 2"/>
    <w:basedOn w:val="1"/>
    <w:link w:val="49"/>
    <w:qFormat/>
    <w:uiPriority w:val="0"/>
    <w:pPr>
      <w:widowControl w:val="0"/>
      <w:autoSpaceDE w:val="0"/>
      <w:autoSpaceDN w:val="0"/>
      <w:adjustRightInd w:val="0"/>
      <w:spacing w:line="480" w:lineRule="auto"/>
      <w:ind w:right="-5472"/>
      <w:jc w:val="both"/>
    </w:pPr>
    <w:rPr>
      <w:rFonts w:ascii="Times New Roman" w:hAnsi="Times New Roman"/>
      <w:sz w:val="28"/>
      <w:szCs w:val="28"/>
      <w:lang w:val="pt-PT"/>
    </w:rPr>
  </w:style>
  <w:style w:type="paragraph" w:styleId="27">
    <w:name w:val="header"/>
    <w:basedOn w:val="1"/>
    <w:link w:val="50"/>
    <w:qFormat/>
    <w:uiPriority w:val="99"/>
    <w:pPr>
      <w:tabs>
        <w:tab w:val="center" w:pos="4252"/>
        <w:tab w:val="right" w:pos="8504"/>
      </w:tabs>
    </w:pPr>
  </w:style>
  <w:style w:type="paragraph" w:styleId="28">
    <w:name w:val="footer"/>
    <w:basedOn w:val="1"/>
    <w:link w:val="51"/>
    <w:qFormat/>
    <w:uiPriority w:val="99"/>
    <w:pPr>
      <w:tabs>
        <w:tab w:val="center" w:pos="4252"/>
        <w:tab w:val="right" w:pos="8504"/>
      </w:tabs>
    </w:pPr>
  </w:style>
  <w:style w:type="paragraph" w:styleId="29">
    <w:name w:val="Body Text Indent 3"/>
    <w:basedOn w:val="1"/>
    <w:link w:val="52"/>
    <w:qFormat/>
    <w:uiPriority w:val="0"/>
    <w:pPr>
      <w:ind w:left="-1560" w:firstLine="1560"/>
      <w:jc w:val="both"/>
    </w:pPr>
    <w:rPr>
      <w:rFonts w:ascii="Times New Roman" w:hAnsi="Times New Roman"/>
      <w:sz w:val="32"/>
    </w:rPr>
  </w:style>
  <w:style w:type="paragraph" w:styleId="30">
    <w:name w:val="Balloon Text"/>
    <w:basedOn w:val="1"/>
    <w:link w:val="53"/>
    <w:qFormat/>
    <w:uiPriority w:val="99"/>
    <w:rPr>
      <w:rFonts w:ascii="Segoe UI" w:hAnsi="Segoe UI" w:cs="Segoe UI"/>
      <w:sz w:val="18"/>
      <w:szCs w:val="18"/>
    </w:rPr>
  </w:style>
  <w:style w:type="paragraph" w:styleId="31">
    <w:name w:val="Subtitle"/>
    <w:basedOn w:val="1"/>
    <w:next w:val="8"/>
    <w:link w:val="54"/>
    <w:qFormat/>
    <w:uiPriority w:val="0"/>
    <w:pPr>
      <w:suppressAutoHyphens/>
    </w:pPr>
    <w:rPr>
      <w:rFonts w:ascii="Times New Roman" w:hAnsi="Times New Roman"/>
      <w:b/>
      <w:bCs/>
      <w:sz w:val="24"/>
      <w:szCs w:val="24"/>
      <w:lang w:eastAsia="ar-SA"/>
    </w:rPr>
  </w:style>
  <w:style w:type="paragraph" w:styleId="32">
    <w:name w:val="List 2"/>
    <w:basedOn w:val="1"/>
    <w:unhideWhenUsed/>
    <w:qFormat/>
    <w:uiPriority w:val="0"/>
    <w:rPr>
      <w:rFonts w:ascii="Times New Roman" w:hAnsi="Times New Roman"/>
      <w:sz w:val="24"/>
    </w:rPr>
  </w:style>
  <w:style w:type="paragraph" w:styleId="33">
    <w:name w:val="Body Text Indent"/>
    <w:basedOn w:val="1"/>
    <w:link w:val="55"/>
    <w:qFormat/>
    <w:uiPriority w:val="99"/>
    <w:pPr>
      <w:spacing w:after="120"/>
      <w:ind w:left="283"/>
    </w:pPr>
  </w:style>
  <w:style w:type="table" w:styleId="34">
    <w:name w:val="Table Grid"/>
    <w:basedOn w:val="13"/>
    <w:qFormat/>
    <w:uiPriority w:val="59"/>
    <w:rPr>
      <w:rFonts w:ascii="Calibri" w:hAnsi="Calibri" w:eastAsia="Calibri" w:cs="Times New Roman"/>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5">
    <w:name w:val="Título 1 Char"/>
    <w:link w:val="2"/>
    <w:qFormat/>
    <w:uiPriority w:val="0"/>
    <w:rPr>
      <w:b/>
      <w:sz w:val="28"/>
      <w:szCs w:val="28"/>
      <w:lang w:val="pt-PT"/>
    </w:rPr>
  </w:style>
  <w:style w:type="character" w:customStyle="1" w:styleId="36">
    <w:name w:val="Título 2 Char"/>
    <w:link w:val="3"/>
    <w:qFormat/>
    <w:uiPriority w:val="0"/>
    <w:rPr>
      <w:rFonts w:ascii="Cambria" w:hAnsi="Cambria" w:eastAsia="Times New Roman" w:cs="Times New Roman"/>
      <w:b/>
      <w:bCs/>
      <w:i/>
      <w:iCs/>
      <w:sz w:val="28"/>
      <w:szCs w:val="28"/>
    </w:rPr>
  </w:style>
  <w:style w:type="character" w:customStyle="1" w:styleId="37">
    <w:name w:val="Título 3 Char"/>
    <w:link w:val="4"/>
    <w:qFormat/>
    <w:uiPriority w:val="9"/>
    <w:rPr>
      <w:rFonts w:ascii="Cambria" w:hAnsi="Cambria" w:eastAsia="Times New Roman" w:cs="Times New Roman"/>
      <w:b/>
      <w:bCs/>
      <w:sz w:val="26"/>
      <w:szCs w:val="26"/>
    </w:rPr>
  </w:style>
  <w:style w:type="character" w:customStyle="1" w:styleId="38">
    <w:name w:val="Título 4 Char"/>
    <w:link w:val="5"/>
    <w:qFormat/>
    <w:uiPriority w:val="0"/>
    <w:rPr>
      <w:b/>
      <w:bCs/>
      <w:sz w:val="28"/>
      <w:szCs w:val="28"/>
    </w:rPr>
  </w:style>
  <w:style w:type="character" w:customStyle="1" w:styleId="39">
    <w:name w:val="Título 5 Char"/>
    <w:link w:val="6"/>
    <w:qFormat/>
    <w:uiPriority w:val="0"/>
    <w:rPr>
      <w:b/>
      <w:bCs/>
      <w:i/>
      <w:iCs/>
      <w:sz w:val="26"/>
      <w:szCs w:val="26"/>
    </w:rPr>
  </w:style>
  <w:style w:type="character" w:customStyle="1" w:styleId="40">
    <w:name w:val="Título 6 Char"/>
    <w:link w:val="7"/>
    <w:qFormat/>
    <w:uiPriority w:val="0"/>
    <w:rPr>
      <w:rFonts w:ascii="Arial" w:hAnsi="Arial" w:eastAsia="MS Mincho" w:cs="Tahoma"/>
      <w:b/>
      <w:bCs/>
      <w:sz w:val="21"/>
      <w:szCs w:val="21"/>
      <w:lang w:eastAsia="ar-SA"/>
    </w:rPr>
  </w:style>
  <w:style w:type="character" w:customStyle="1" w:styleId="41">
    <w:name w:val="Corpo de texto Char"/>
    <w:link w:val="8"/>
    <w:qFormat/>
    <w:uiPriority w:val="0"/>
    <w:rPr>
      <w:sz w:val="28"/>
      <w:szCs w:val="28"/>
      <w:lang w:val="pt-PT"/>
    </w:rPr>
  </w:style>
  <w:style w:type="character" w:customStyle="1" w:styleId="42">
    <w:name w:val="Título 7 Char"/>
    <w:link w:val="9"/>
    <w:qFormat/>
    <w:uiPriority w:val="0"/>
    <w:rPr>
      <w:rFonts w:ascii="Calibri" w:hAnsi="Calibri"/>
      <w:sz w:val="24"/>
      <w:szCs w:val="24"/>
    </w:rPr>
  </w:style>
  <w:style w:type="character" w:customStyle="1" w:styleId="43">
    <w:name w:val="Título 8 Char"/>
    <w:link w:val="10"/>
    <w:qFormat/>
    <w:uiPriority w:val="0"/>
    <w:rPr>
      <w:rFonts w:ascii="Calibri" w:hAnsi="Calibri"/>
      <w:i/>
      <w:iCs/>
      <w:sz w:val="24"/>
      <w:szCs w:val="24"/>
    </w:rPr>
  </w:style>
  <w:style w:type="character" w:customStyle="1" w:styleId="44">
    <w:name w:val="Título 9 Char"/>
    <w:link w:val="11"/>
    <w:qFormat/>
    <w:uiPriority w:val="0"/>
    <w:rPr>
      <w:rFonts w:ascii="Arial" w:hAnsi="Arial" w:cs="Arial"/>
      <w:b/>
      <w:bCs/>
      <w:i/>
      <w:iCs/>
      <w:caps/>
      <w:sz w:val="22"/>
      <w:szCs w:val="22"/>
      <w:lang w:eastAsia="ar-SA"/>
    </w:rPr>
  </w:style>
  <w:style w:type="character" w:customStyle="1" w:styleId="45">
    <w:name w:val="Recuo de corpo de texto 2 Char"/>
    <w:basedOn w:val="12"/>
    <w:link w:val="21"/>
    <w:qFormat/>
    <w:uiPriority w:val="0"/>
  </w:style>
  <w:style w:type="character" w:customStyle="1" w:styleId="46">
    <w:name w:val="Título Char"/>
    <w:link w:val="22"/>
    <w:qFormat/>
    <w:uiPriority w:val="0"/>
    <w:rPr>
      <w:b/>
      <w:i/>
      <w:sz w:val="32"/>
      <w:u w:val="single"/>
    </w:rPr>
  </w:style>
  <w:style w:type="character" w:customStyle="1" w:styleId="47">
    <w:name w:val="Texto sem Formatação Char"/>
    <w:link w:val="24"/>
    <w:qFormat/>
    <w:uiPriority w:val="0"/>
    <w:rPr>
      <w:rFonts w:ascii="Courier New" w:hAnsi="Courier New"/>
    </w:rPr>
  </w:style>
  <w:style w:type="character" w:customStyle="1" w:styleId="48">
    <w:name w:val="Corpo de texto 3 Char"/>
    <w:link w:val="25"/>
    <w:qFormat/>
    <w:uiPriority w:val="0"/>
    <w:rPr>
      <w:rFonts w:ascii="Arial" w:hAnsi="Arial"/>
      <w:sz w:val="16"/>
      <w:szCs w:val="16"/>
    </w:rPr>
  </w:style>
  <w:style w:type="character" w:customStyle="1" w:styleId="49">
    <w:name w:val="Corpo de texto 2 Char"/>
    <w:link w:val="26"/>
    <w:qFormat/>
    <w:uiPriority w:val="0"/>
    <w:rPr>
      <w:sz w:val="28"/>
      <w:szCs w:val="28"/>
      <w:lang w:val="pt-PT"/>
    </w:rPr>
  </w:style>
  <w:style w:type="character" w:customStyle="1" w:styleId="50">
    <w:name w:val="Cabeçalho Char"/>
    <w:link w:val="27"/>
    <w:qFormat/>
    <w:uiPriority w:val="99"/>
    <w:rPr>
      <w:rFonts w:ascii="Arial" w:hAnsi="Arial"/>
    </w:rPr>
  </w:style>
  <w:style w:type="character" w:customStyle="1" w:styleId="51">
    <w:name w:val="Rodapé Char"/>
    <w:link w:val="28"/>
    <w:qFormat/>
    <w:uiPriority w:val="99"/>
    <w:rPr>
      <w:rFonts w:ascii="Arial" w:hAnsi="Arial"/>
    </w:rPr>
  </w:style>
  <w:style w:type="character" w:customStyle="1" w:styleId="52">
    <w:name w:val="Recuo de corpo de texto 3 Char"/>
    <w:link w:val="29"/>
    <w:qFormat/>
    <w:uiPriority w:val="0"/>
    <w:rPr>
      <w:sz w:val="32"/>
    </w:rPr>
  </w:style>
  <w:style w:type="character" w:customStyle="1" w:styleId="53">
    <w:name w:val="Texto de balão Char"/>
    <w:link w:val="30"/>
    <w:qFormat/>
    <w:uiPriority w:val="99"/>
    <w:rPr>
      <w:rFonts w:ascii="Segoe UI" w:hAnsi="Segoe UI" w:cs="Segoe UI"/>
      <w:sz w:val="18"/>
      <w:szCs w:val="18"/>
    </w:rPr>
  </w:style>
  <w:style w:type="character" w:customStyle="1" w:styleId="54">
    <w:name w:val="Subtítulo Char"/>
    <w:link w:val="31"/>
    <w:qFormat/>
    <w:uiPriority w:val="0"/>
    <w:rPr>
      <w:b/>
      <w:bCs/>
      <w:sz w:val="24"/>
      <w:szCs w:val="24"/>
      <w:lang w:eastAsia="ar-SA"/>
    </w:rPr>
  </w:style>
  <w:style w:type="character" w:customStyle="1" w:styleId="55">
    <w:name w:val="Recuo de corpo de texto Char"/>
    <w:link w:val="33"/>
    <w:qFormat/>
    <w:uiPriority w:val="99"/>
    <w:rPr>
      <w:rFonts w:ascii="Arial" w:hAnsi="Arial"/>
    </w:rPr>
  </w:style>
  <w:style w:type="paragraph" w:styleId="56">
    <w:name w:val="List Paragraph"/>
    <w:basedOn w:val="1"/>
    <w:link w:val="57"/>
    <w:qFormat/>
    <w:uiPriority w:val="34"/>
    <w:pPr>
      <w:spacing w:after="160" w:line="259" w:lineRule="auto"/>
      <w:ind w:left="720"/>
      <w:contextualSpacing/>
    </w:pPr>
    <w:rPr>
      <w:rFonts w:ascii="Calibri" w:hAnsi="Calibri" w:eastAsia="Calibri" w:cs="Times New Roman"/>
      <w:sz w:val="22"/>
      <w:szCs w:val="22"/>
      <w:lang w:eastAsia="en-US"/>
    </w:rPr>
  </w:style>
  <w:style w:type="character" w:customStyle="1" w:styleId="57">
    <w:name w:val="Parágrafo da Lista Char"/>
    <w:link w:val="56"/>
    <w:qFormat/>
    <w:uiPriority w:val="34"/>
    <w:rPr>
      <w:rFonts w:ascii="Calibri" w:hAnsi="Calibri" w:eastAsia="Calibri"/>
      <w:sz w:val="22"/>
      <w:szCs w:val="22"/>
      <w:lang w:eastAsia="en-US"/>
    </w:rPr>
  </w:style>
  <w:style w:type="paragraph" w:customStyle="1" w:styleId="58">
    <w:name w:val="western"/>
    <w:basedOn w:val="1"/>
    <w:qFormat/>
    <w:uiPriority w:val="0"/>
    <w:pPr>
      <w:suppressAutoHyphens/>
      <w:spacing w:before="280"/>
      <w:jc w:val="both"/>
    </w:pPr>
    <w:rPr>
      <w:rFonts w:cs="Arial"/>
      <w:sz w:val="22"/>
      <w:szCs w:val="22"/>
      <w:lang w:eastAsia="ar-SA"/>
    </w:rPr>
  </w:style>
  <w:style w:type="paragraph" w:customStyle="1" w:styleId="59">
    <w:name w:val="Body Text 2"/>
    <w:basedOn w:val="1"/>
    <w:qFormat/>
    <w:uiPriority w:val="0"/>
    <w:pPr>
      <w:keepLines/>
      <w:ind w:firstLine="709"/>
      <w:jc w:val="both"/>
    </w:pPr>
    <w:rPr>
      <w:rFonts w:ascii="Times New Roman" w:hAnsi="Times New Roman"/>
      <w:sz w:val="24"/>
    </w:rPr>
  </w:style>
  <w:style w:type="paragraph" w:customStyle="1" w:styleId="60">
    <w:name w:val="Conteúdo da tabela"/>
    <w:basedOn w:val="1"/>
    <w:qFormat/>
    <w:uiPriority w:val="0"/>
    <w:pPr>
      <w:suppressLineNumbers/>
      <w:suppressAutoHyphens/>
    </w:pPr>
    <w:rPr>
      <w:rFonts w:ascii="Times New Roman" w:hAnsi="Times New Roman"/>
      <w:lang w:eastAsia="ar-SA"/>
    </w:rPr>
  </w:style>
  <w:style w:type="paragraph" w:styleId="61">
    <w:name w:val="No Spacing"/>
    <w:qFormat/>
    <w:uiPriority w:val="1"/>
    <w:rPr>
      <w:rFonts w:ascii="Calibri" w:hAnsi="Calibri" w:eastAsia="Calibri" w:cs="Times New Roman"/>
      <w:sz w:val="22"/>
      <w:szCs w:val="22"/>
      <w:lang w:val="pt-BR" w:eastAsia="en-US" w:bidi="ar-SA"/>
    </w:rPr>
  </w:style>
  <w:style w:type="paragraph" w:customStyle="1" w:styleId="62">
    <w:name w:val="Recuo de corpo de texto 21"/>
    <w:basedOn w:val="1"/>
    <w:qFormat/>
    <w:uiPriority w:val="0"/>
    <w:pPr>
      <w:keepLines/>
      <w:suppressAutoHyphens/>
      <w:ind w:firstLine="709"/>
      <w:jc w:val="both"/>
    </w:pPr>
    <w:rPr>
      <w:rFonts w:cs="Arial"/>
      <w:b/>
      <w:bCs/>
      <w:u w:val="single"/>
      <w:lang w:eastAsia="ar-SA"/>
    </w:rPr>
  </w:style>
  <w:style w:type="paragraph" w:customStyle="1" w:styleId="63">
    <w:name w:val="Corpo de texto 31"/>
    <w:basedOn w:val="1"/>
    <w:qFormat/>
    <w:uiPriority w:val="0"/>
    <w:pPr>
      <w:suppressAutoHyphens/>
      <w:jc w:val="both"/>
    </w:pPr>
    <w:rPr>
      <w:rFonts w:cs="Arial"/>
      <w:color w:val="000000"/>
      <w:lang w:eastAsia="ar-SA"/>
    </w:rPr>
  </w:style>
  <w:style w:type="paragraph" w:customStyle="1" w:styleId="64">
    <w:name w:val="Corpo de texto 21"/>
    <w:basedOn w:val="1"/>
    <w:qFormat/>
    <w:uiPriority w:val="0"/>
    <w:pPr>
      <w:keepLines/>
      <w:suppressAutoHyphens/>
      <w:ind w:firstLine="709"/>
      <w:jc w:val="both"/>
    </w:pPr>
    <w:rPr>
      <w:rFonts w:ascii="Times New Roman" w:hAnsi="Times New Roman"/>
      <w:sz w:val="24"/>
      <w:lang w:eastAsia="ar-SA"/>
    </w:rPr>
  </w:style>
  <w:style w:type="paragraph" w:customStyle="1" w:styleId="65">
    <w:name w:val="Título 10"/>
    <w:basedOn w:val="1"/>
    <w:next w:val="8"/>
    <w:qFormat/>
    <w:uiPriority w:val="0"/>
    <w:pPr>
      <w:keepNext/>
      <w:tabs>
        <w:tab w:val="left" w:pos="432"/>
      </w:tabs>
      <w:suppressAutoHyphens/>
      <w:spacing w:before="240" w:after="120"/>
    </w:pPr>
    <w:rPr>
      <w:rFonts w:eastAsia="MS Mincho" w:cs="Tahoma"/>
      <w:b/>
      <w:bCs/>
      <w:sz w:val="21"/>
      <w:szCs w:val="21"/>
      <w:lang w:eastAsia="ar-SA"/>
    </w:rPr>
  </w:style>
  <w:style w:type="paragraph" w:customStyle="1" w:styleId="66">
    <w:name w:val="Recuo de corpo de texto 31"/>
    <w:basedOn w:val="1"/>
    <w:qFormat/>
    <w:uiPriority w:val="0"/>
    <w:pPr>
      <w:suppressAutoHyphens/>
      <w:ind w:left="2268"/>
      <w:jc w:val="both"/>
    </w:pPr>
    <w:rPr>
      <w:rFonts w:ascii="Times New Roman" w:hAnsi="Times New Roman"/>
      <w:b/>
      <w:i/>
      <w:iCs/>
      <w:sz w:val="26"/>
      <w:lang w:eastAsia="ar-SA"/>
    </w:rPr>
  </w:style>
  <w:style w:type="paragraph" w:customStyle="1" w:styleId="67">
    <w:name w:val="normal"/>
    <w:link w:val="68"/>
    <w:qFormat/>
    <w:uiPriority w:val="0"/>
    <w:pPr>
      <w:widowControl w:val="0"/>
      <w:tabs>
        <w:tab w:val="left" w:pos="536"/>
        <w:tab w:val="left" w:pos="2270"/>
        <w:tab w:val="left" w:pos="4294"/>
      </w:tabs>
      <w:jc w:val="both"/>
    </w:pPr>
    <w:rPr>
      <w:rFonts w:ascii="Times New Roman" w:hAnsi="Times New Roman" w:eastAsia="SimSun" w:cs="Times New Roman"/>
      <w:color w:val="000000"/>
      <w:sz w:val="24"/>
      <w:lang w:val="pt-BR" w:eastAsia="pt-BR" w:bidi="ar-SA"/>
    </w:rPr>
  </w:style>
  <w:style w:type="character" w:customStyle="1" w:styleId="68">
    <w:name w:val="normal Char"/>
    <w:link w:val="67"/>
    <w:qFormat/>
    <w:uiPriority w:val="0"/>
    <w:rPr>
      <w:color w:val="000000"/>
      <w:sz w:val="24"/>
    </w:rPr>
  </w:style>
  <w:style w:type="paragraph" w:customStyle="1" w:styleId="69">
    <w:name w:val="anexos"/>
    <w:basedOn w:val="1"/>
    <w:qFormat/>
    <w:uiPriority w:val="0"/>
    <w:pPr>
      <w:widowControl w:val="0"/>
      <w:autoSpaceDE w:val="0"/>
      <w:autoSpaceDN w:val="0"/>
      <w:adjustRightInd w:val="0"/>
      <w:spacing w:before="57" w:line="360" w:lineRule="auto"/>
      <w:ind w:left="1814" w:hanging="624"/>
      <w:jc w:val="both"/>
      <w:textAlignment w:val="center"/>
    </w:pPr>
    <w:rPr>
      <w:rFonts w:ascii="Book Antiqua" w:hAnsi="Book Antiqua" w:cs="Book Antiqua"/>
      <w:color w:val="000000"/>
    </w:rPr>
  </w:style>
  <w:style w:type="paragraph" w:customStyle="1" w:styleId="70">
    <w:name w:val="Normal1"/>
    <w:basedOn w:val="1"/>
    <w:qFormat/>
    <w:uiPriority w:val="0"/>
    <w:pPr>
      <w:spacing w:before="100" w:beforeAutospacing="1" w:after="100" w:afterAutospacing="1"/>
    </w:pPr>
    <w:rPr>
      <w:rFonts w:ascii="Times New Roman" w:hAnsi="Times New Roman"/>
      <w:sz w:val="24"/>
      <w:szCs w:val="24"/>
    </w:rPr>
  </w:style>
  <w:style w:type="paragraph" w:customStyle="1" w:styleId="71">
    <w:name w:val="Corpo de texto 22"/>
    <w:basedOn w:val="1"/>
    <w:qFormat/>
    <w:uiPriority w:val="0"/>
    <w:pPr>
      <w:keepLines/>
      <w:suppressAutoHyphens/>
      <w:ind w:firstLine="709"/>
      <w:jc w:val="both"/>
    </w:pPr>
    <w:rPr>
      <w:rFonts w:ascii="Times New Roman" w:hAnsi="Times New Roman"/>
      <w:sz w:val="24"/>
      <w:lang w:eastAsia="ar-SA"/>
    </w:rPr>
  </w:style>
  <w:style w:type="paragraph" w:customStyle="1" w:styleId="72">
    <w:name w:val="Default"/>
    <w:qFormat/>
    <w:uiPriority w:val="0"/>
    <w:pPr>
      <w:autoSpaceDE w:val="0"/>
      <w:autoSpaceDN w:val="0"/>
      <w:adjustRightInd w:val="0"/>
    </w:pPr>
    <w:rPr>
      <w:rFonts w:ascii="Times New Roman" w:hAnsi="Times New Roman" w:eastAsia="Calibri" w:cs="Times New Roman"/>
      <w:color w:val="000000"/>
      <w:sz w:val="24"/>
      <w:szCs w:val="24"/>
      <w:lang w:val="pt-BR" w:eastAsia="pt-BR" w:bidi="ar-SA"/>
    </w:rPr>
  </w:style>
  <w:style w:type="character" w:customStyle="1" w:styleId="73">
    <w:name w:val="WW8Num2z2"/>
    <w:qFormat/>
    <w:uiPriority w:val="0"/>
    <w:rPr>
      <w:b/>
    </w:rPr>
  </w:style>
  <w:style w:type="character" w:customStyle="1" w:styleId="74">
    <w:name w:val="Absatz-Standardschriftart"/>
    <w:qFormat/>
    <w:uiPriority w:val="0"/>
  </w:style>
  <w:style w:type="character" w:customStyle="1" w:styleId="75">
    <w:name w:val="WW-Absatz-Standardschriftart"/>
    <w:qFormat/>
    <w:uiPriority w:val="0"/>
  </w:style>
  <w:style w:type="character" w:customStyle="1" w:styleId="76">
    <w:name w:val="WW-Absatz-Standardschriftart1"/>
    <w:qFormat/>
    <w:uiPriority w:val="0"/>
  </w:style>
  <w:style w:type="character" w:customStyle="1" w:styleId="77">
    <w:name w:val="WW-Absatz-Standardschriftart11"/>
    <w:qFormat/>
    <w:uiPriority w:val="0"/>
  </w:style>
  <w:style w:type="character" w:customStyle="1" w:styleId="78">
    <w:name w:val="WW8Num6z0"/>
    <w:qFormat/>
    <w:uiPriority w:val="0"/>
    <w:rPr>
      <w:rFonts w:ascii="Symbol" w:hAnsi="Symbol"/>
    </w:rPr>
  </w:style>
  <w:style w:type="character" w:customStyle="1" w:styleId="79">
    <w:name w:val="WW8Num6z1"/>
    <w:qFormat/>
    <w:uiPriority w:val="0"/>
    <w:rPr>
      <w:rFonts w:ascii="Courier New" w:hAnsi="Courier New" w:cs="Courier New"/>
    </w:rPr>
  </w:style>
  <w:style w:type="character" w:customStyle="1" w:styleId="80">
    <w:name w:val="WW8Num6z2"/>
    <w:qFormat/>
    <w:uiPriority w:val="0"/>
    <w:rPr>
      <w:rFonts w:ascii="Wingdings" w:hAnsi="Wingdings"/>
    </w:rPr>
  </w:style>
  <w:style w:type="character" w:customStyle="1" w:styleId="81">
    <w:name w:val="WW8Num9z0"/>
    <w:qFormat/>
    <w:uiPriority w:val="0"/>
    <w:rPr>
      <w:rFonts w:ascii="Times New Roman" w:hAnsi="Times New Roman"/>
    </w:rPr>
  </w:style>
  <w:style w:type="character" w:customStyle="1" w:styleId="82">
    <w:name w:val="WW8Num11z0"/>
    <w:qFormat/>
    <w:uiPriority w:val="0"/>
    <w:rPr>
      <w:rFonts w:ascii="Symbol" w:hAnsi="Symbol" w:cs="Times New Roman"/>
    </w:rPr>
  </w:style>
  <w:style w:type="character" w:customStyle="1" w:styleId="83">
    <w:name w:val="WW8Num12z2"/>
    <w:qFormat/>
    <w:uiPriority w:val="0"/>
    <w:rPr>
      <w:b/>
    </w:rPr>
  </w:style>
  <w:style w:type="character" w:customStyle="1" w:styleId="84">
    <w:name w:val="WW8Num13z2"/>
    <w:qFormat/>
    <w:uiPriority w:val="0"/>
    <w:rPr>
      <w:b/>
    </w:rPr>
  </w:style>
  <w:style w:type="character" w:customStyle="1" w:styleId="85">
    <w:name w:val="WW8Num14z0"/>
    <w:qFormat/>
    <w:uiPriority w:val="0"/>
    <w:rPr>
      <w:rFonts w:ascii="Times New Roman" w:hAnsi="Times New Roman" w:eastAsia="Times New Roman" w:cs="Times New Roman"/>
    </w:rPr>
  </w:style>
  <w:style w:type="character" w:customStyle="1" w:styleId="86">
    <w:name w:val="WW8Num14z1"/>
    <w:qFormat/>
    <w:uiPriority w:val="0"/>
    <w:rPr>
      <w:rFonts w:ascii="Courier New" w:hAnsi="Courier New"/>
    </w:rPr>
  </w:style>
  <w:style w:type="character" w:customStyle="1" w:styleId="87">
    <w:name w:val="WW8Num14z2"/>
    <w:qFormat/>
    <w:uiPriority w:val="0"/>
    <w:rPr>
      <w:rFonts w:ascii="Wingdings" w:hAnsi="Wingdings"/>
    </w:rPr>
  </w:style>
  <w:style w:type="character" w:customStyle="1" w:styleId="88">
    <w:name w:val="WW8Num14z3"/>
    <w:qFormat/>
    <w:uiPriority w:val="0"/>
    <w:rPr>
      <w:rFonts w:ascii="Symbol" w:hAnsi="Symbol"/>
    </w:rPr>
  </w:style>
  <w:style w:type="character" w:customStyle="1" w:styleId="89">
    <w:name w:val="WW8Num15z0"/>
    <w:qFormat/>
    <w:uiPriority w:val="0"/>
    <w:rPr>
      <w:rFonts w:ascii="Symbol" w:hAnsi="Symbol" w:eastAsia="Times New Roman" w:cs="Arial"/>
    </w:rPr>
  </w:style>
  <w:style w:type="character" w:customStyle="1" w:styleId="90">
    <w:name w:val="WW8Num15z1"/>
    <w:qFormat/>
    <w:uiPriority w:val="0"/>
    <w:rPr>
      <w:rFonts w:ascii="Courier New" w:hAnsi="Courier New"/>
    </w:rPr>
  </w:style>
  <w:style w:type="character" w:customStyle="1" w:styleId="91">
    <w:name w:val="WW8Num15z2"/>
    <w:qFormat/>
    <w:uiPriority w:val="0"/>
    <w:rPr>
      <w:rFonts w:ascii="Wingdings" w:hAnsi="Wingdings"/>
    </w:rPr>
  </w:style>
  <w:style w:type="character" w:customStyle="1" w:styleId="92">
    <w:name w:val="WW8Num15z3"/>
    <w:qFormat/>
    <w:uiPriority w:val="0"/>
    <w:rPr>
      <w:rFonts w:ascii="Symbol" w:hAnsi="Symbol"/>
    </w:rPr>
  </w:style>
  <w:style w:type="character" w:customStyle="1" w:styleId="93">
    <w:name w:val="WW8Num16z0"/>
    <w:qFormat/>
    <w:uiPriority w:val="0"/>
    <w:rPr>
      <w:rFonts w:ascii="Symbol" w:hAnsi="Symbol" w:cs="Times New Roman"/>
    </w:rPr>
  </w:style>
  <w:style w:type="character" w:customStyle="1" w:styleId="94">
    <w:name w:val="WW8Num17z0"/>
    <w:qFormat/>
    <w:uiPriority w:val="0"/>
    <w:rPr>
      <w:rFonts w:ascii="Times New Roman" w:hAnsi="Times New Roman" w:eastAsia="Times New Roman" w:cs="Times New Roman"/>
    </w:rPr>
  </w:style>
  <w:style w:type="character" w:customStyle="1" w:styleId="95">
    <w:name w:val="WW8Num17z1"/>
    <w:qFormat/>
    <w:uiPriority w:val="0"/>
    <w:rPr>
      <w:rFonts w:ascii="Courier New" w:hAnsi="Courier New"/>
    </w:rPr>
  </w:style>
  <w:style w:type="character" w:customStyle="1" w:styleId="96">
    <w:name w:val="WW8Num17z2"/>
    <w:qFormat/>
    <w:uiPriority w:val="0"/>
    <w:rPr>
      <w:rFonts w:ascii="Wingdings" w:hAnsi="Wingdings"/>
    </w:rPr>
  </w:style>
  <w:style w:type="character" w:customStyle="1" w:styleId="97">
    <w:name w:val="WW8Num17z3"/>
    <w:qFormat/>
    <w:uiPriority w:val="0"/>
    <w:rPr>
      <w:rFonts w:ascii="Symbol" w:hAnsi="Symbol"/>
    </w:rPr>
  </w:style>
  <w:style w:type="character" w:customStyle="1" w:styleId="98">
    <w:name w:val="WW8Num19z0"/>
    <w:qFormat/>
    <w:uiPriority w:val="0"/>
    <w:rPr>
      <w:rFonts w:ascii="Symbol" w:hAnsi="Symbol" w:eastAsia="Times New Roman" w:cs="Arial"/>
    </w:rPr>
  </w:style>
  <w:style w:type="character" w:customStyle="1" w:styleId="99">
    <w:name w:val="WW8Num21z0"/>
    <w:qFormat/>
    <w:uiPriority w:val="0"/>
    <w:rPr>
      <w:rFonts w:ascii="Symbol" w:hAnsi="Symbol" w:cs="Times New Roman"/>
    </w:rPr>
  </w:style>
  <w:style w:type="character" w:customStyle="1" w:styleId="100">
    <w:name w:val="Fonte parág. padrão1"/>
    <w:qFormat/>
    <w:uiPriority w:val="0"/>
  </w:style>
  <w:style w:type="character" w:customStyle="1" w:styleId="101">
    <w:name w:val="Símbolos de numeração"/>
    <w:qFormat/>
    <w:uiPriority w:val="0"/>
  </w:style>
  <w:style w:type="paragraph" w:customStyle="1" w:styleId="102">
    <w:name w:val="Capítulo"/>
    <w:basedOn w:val="1"/>
    <w:next w:val="8"/>
    <w:qFormat/>
    <w:uiPriority w:val="0"/>
    <w:pPr>
      <w:keepNext/>
      <w:suppressAutoHyphens/>
      <w:spacing w:before="240" w:after="120"/>
    </w:pPr>
    <w:rPr>
      <w:rFonts w:eastAsia="MS Mincho" w:cs="Tahoma"/>
      <w:sz w:val="28"/>
      <w:szCs w:val="28"/>
      <w:lang w:eastAsia="ar-SA"/>
    </w:rPr>
  </w:style>
  <w:style w:type="paragraph" w:customStyle="1" w:styleId="103">
    <w:name w:val="Legenda1"/>
    <w:basedOn w:val="1"/>
    <w:qFormat/>
    <w:uiPriority w:val="0"/>
    <w:pPr>
      <w:suppressLineNumbers/>
      <w:suppressAutoHyphens/>
      <w:spacing w:before="120" w:after="120"/>
    </w:pPr>
    <w:rPr>
      <w:rFonts w:ascii="Times New Roman" w:hAnsi="Times New Roman" w:cs="Tahoma"/>
      <w:i/>
      <w:iCs/>
      <w:sz w:val="24"/>
      <w:szCs w:val="24"/>
      <w:lang w:eastAsia="ar-SA"/>
    </w:rPr>
  </w:style>
  <w:style w:type="paragraph" w:customStyle="1" w:styleId="104">
    <w:name w:val="Índice"/>
    <w:basedOn w:val="1"/>
    <w:qFormat/>
    <w:uiPriority w:val="0"/>
    <w:pPr>
      <w:suppressLineNumbers/>
      <w:suppressAutoHyphens/>
    </w:pPr>
    <w:rPr>
      <w:rFonts w:ascii="Times New Roman" w:hAnsi="Times New Roman" w:cs="Tahoma"/>
      <w:lang w:eastAsia="ar-SA"/>
    </w:rPr>
  </w:style>
  <w:style w:type="paragraph" w:customStyle="1" w:styleId="105">
    <w:name w:val="Recuo de corpo de texto 32"/>
    <w:basedOn w:val="1"/>
    <w:qFormat/>
    <w:uiPriority w:val="0"/>
    <w:pPr>
      <w:tabs>
        <w:tab w:val="left" w:pos="3121"/>
      </w:tabs>
      <w:suppressAutoHyphens/>
      <w:ind w:left="284" w:hanging="284"/>
      <w:jc w:val="both"/>
    </w:pPr>
    <w:rPr>
      <w:rFonts w:cs="Arial"/>
      <w:color w:val="000000"/>
      <w:lang w:eastAsia="ar-SA"/>
    </w:rPr>
  </w:style>
  <w:style w:type="paragraph" w:customStyle="1" w:styleId="106">
    <w:name w:val="Texto sem Formatação1"/>
    <w:basedOn w:val="1"/>
    <w:qFormat/>
    <w:uiPriority w:val="0"/>
    <w:pPr>
      <w:suppressAutoHyphens/>
    </w:pPr>
    <w:rPr>
      <w:rFonts w:ascii="Courier New" w:hAnsi="Courier New" w:cs="Courier New"/>
      <w:lang w:eastAsia="ar-SA"/>
    </w:rPr>
  </w:style>
  <w:style w:type="paragraph" w:customStyle="1" w:styleId="107">
    <w:name w:val="Título da tabela"/>
    <w:basedOn w:val="60"/>
    <w:qFormat/>
    <w:uiPriority w:val="0"/>
    <w:pPr>
      <w:jc w:val="center"/>
    </w:pPr>
    <w:rPr>
      <w:b/>
      <w:bCs/>
    </w:rPr>
  </w:style>
  <w:style w:type="paragraph" w:customStyle="1" w:styleId="108">
    <w:name w:val="Texto simples"/>
    <w:basedOn w:val="1"/>
    <w:qFormat/>
    <w:uiPriority w:val="0"/>
    <w:pPr>
      <w:suppressAutoHyphens/>
    </w:pPr>
    <w:rPr>
      <w:rFonts w:ascii="Courier New" w:hAnsi="Courier New"/>
      <w:lang w:eastAsia="ar-SA"/>
    </w:rPr>
  </w:style>
  <w:style w:type="paragraph" w:customStyle="1" w:styleId="109">
    <w:name w:val="Título1"/>
    <w:basedOn w:val="1"/>
    <w:next w:val="8"/>
    <w:qFormat/>
    <w:uiPriority w:val="0"/>
    <w:pPr>
      <w:keepNext/>
      <w:suppressAutoHyphens/>
      <w:spacing w:before="240" w:after="120"/>
    </w:pPr>
    <w:rPr>
      <w:rFonts w:eastAsia="Lucida Sans Unicode" w:cs="Tahoma"/>
      <w:sz w:val="28"/>
      <w:szCs w:val="28"/>
      <w:lang w:eastAsia="ar-SA"/>
    </w:rPr>
  </w:style>
  <w:style w:type="character" w:customStyle="1" w:styleId="110">
    <w:name w:val="apple-converted-space"/>
    <w:qFormat/>
    <w:uiPriority w:val="0"/>
  </w:style>
  <w:style w:type="table" w:customStyle="1" w:styleId="111">
    <w:name w:val="Tabela com grade1"/>
    <w:basedOn w:val="13"/>
    <w:qFormat/>
    <w:uiPriority w:val="5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
    <w:name w:val="Tabela com grade2"/>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3">
    <w:name w:val="Texto do corpo (2)_"/>
    <w:link w:val="114"/>
    <w:qFormat/>
    <w:uiPriority w:val="0"/>
    <w:rPr>
      <w:rFonts w:ascii="Sylfaen" w:hAnsi="Sylfaen" w:eastAsia="Sylfaen" w:cs="Sylfaen"/>
      <w:sz w:val="22"/>
      <w:szCs w:val="22"/>
      <w:shd w:val="clear" w:color="auto" w:fill="FFFFFF"/>
    </w:rPr>
  </w:style>
  <w:style w:type="paragraph" w:customStyle="1" w:styleId="114">
    <w:name w:val="Texto do corpo (2)"/>
    <w:basedOn w:val="1"/>
    <w:link w:val="113"/>
    <w:qFormat/>
    <w:uiPriority w:val="0"/>
    <w:pPr>
      <w:widowControl w:val="0"/>
      <w:shd w:val="clear" w:color="auto" w:fill="FFFFFF"/>
      <w:spacing w:after="1320" w:line="0" w:lineRule="atLeast"/>
      <w:jc w:val="center"/>
    </w:pPr>
    <w:rPr>
      <w:rFonts w:ascii="Sylfaen" w:hAnsi="Sylfaen" w:eastAsia="Sylfaen" w:cs="Sylfaen"/>
      <w:sz w:val="22"/>
      <w:szCs w:val="22"/>
    </w:rPr>
  </w:style>
  <w:style w:type="paragraph" w:customStyle="1" w:styleId="115">
    <w:name w:val="Body Text 21"/>
    <w:basedOn w:val="1"/>
    <w:qFormat/>
    <w:uiPriority w:val="0"/>
    <w:pPr>
      <w:suppressAutoHyphens/>
      <w:jc w:val="both"/>
    </w:pPr>
    <w:rPr>
      <w:rFonts w:ascii="Times New Roman" w:hAnsi="Times New Roman"/>
      <w:sz w:val="24"/>
      <w:lang w:eastAsia="ar-SA"/>
    </w:rPr>
  </w:style>
  <w:style w:type="paragraph" w:customStyle="1" w:styleId="116">
    <w:name w:val="Blockquote"/>
    <w:basedOn w:val="1"/>
    <w:qFormat/>
    <w:uiPriority w:val="0"/>
    <w:pPr>
      <w:spacing w:before="100" w:after="100"/>
      <w:ind w:left="360" w:right="360"/>
    </w:pPr>
    <w:rPr>
      <w:rFonts w:ascii="Times New Roman" w:hAnsi="Times New Roman"/>
      <w:snapToGrid w:val="0"/>
      <w:sz w:val="24"/>
    </w:rPr>
  </w:style>
  <w:style w:type="paragraph" w:customStyle="1" w:styleId="117">
    <w:name w:val="cabea"/>
    <w:basedOn w:val="1"/>
    <w:qFormat/>
    <w:uiPriority w:val="0"/>
    <w:pPr>
      <w:spacing w:before="100" w:beforeAutospacing="1" w:after="100" w:afterAutospacing="1"/>
    </w:pPr>
    <w:rPr>
      <w:rFonts w:ascii="Times New Roman" w:hAnsi="Times New Roman"/>
      <w:sz w:val="24"/>
      <w:szCs w:val="24"/>
    </w:rPr>
  </w:style>
  <w:style w:type="paragraph" w:customStyle="1" w:styleId="118">
    <w:name w:val="Body Text 3"/>
    <w:basedOn w:val="1"/>
    <w:qFormat/>
    <w:uiPriority w:val="0"/>
    <w:pPr>
      <w:overflowPunct w:val="0"/>
      <w:autoSpaceDE w:val="0"/>
      <w:autoSpaceDN w:val="0"/>
      <w:adjustRightInd w:val="0"/>
      <w:textAlignment w:val="baseline"/>
    </w:pPr>
    <w:rPr>
      <w:rFonts w:ascii="Times New Roman" w:hAnsi="Times New Roman"/>
      <w:sz w:val="24"/>
    </w:rPr>
  </w:style>
  <w:style w:type="paragraph" w:customStyle="1" w:styleId="119">
    <w:name w:val="Body Text Indent 2"/>
    <w:basedOn w:val="1"/>
    <w:qFormat/>
    <w:uiPriority w:val="0"/>
    <w:pPr>
      <w:overflowPunct w:val="0"/>
      <w:autoSpaceDE w:val="0"/>
      <w:autoSpaceDN w:val="0"/>
      <w:adjustRightInd w:val="0"/>
      <w:ind w:firstLine="2127"/>
      <w:jc w:val="both"/>
      <w:textAlignment w:val="baseline"/>
    </w:pPr>
    <w:rPr>
      <w:rFonts w:ascii="Times New Roman" w:hAnsi="Times New Roman"/>
      <w:sz w:val="24"/>
    </w:rPr>
  </w:style>
  <w:style w:type="paragraph" w:customStyle="1" w:styleId="120">
    <w:name w:val="Body Text Indent 3"/>
    <w:basedOn w:val="1"/>
    <w:qFormat/>
    <w:uiPriority w:val="0"/>
    <w:pPr>
      <w:overflowPunct w:val="0"/>
      <w:autoSpaceDE w:val="0"/>
      <w:autoSpaceDN w:val="0"/>
      <w:adjustRightInd w:val="0"/>
      <w:ind w:firstLine="2124"/>
      <w:jc w:val="both"/>
      <w:textAlignment w:val="baseline"/>
    </w:pPr>
    <w:rPr>
      <w:rFonts w:ascii="Century Schoolbook" w:hAnsi="Century Schoolbook"/>
      <w:sz w:val="24"/>
    </w:rPr>
  </w:style>
  <w:style w:type="paragraph" w:customStyle="1" w:styleId="121">
    <w:name w:val="Nivel_01"/>
    <w:basedOn w:val="2"/>
    <w:qFormat/>
    <w:uiPriority w:val="0"/>
    <w:pPr>
      <w:keepLines/>
      <w:widowControl/>
      <w:numPr>
        <w:ilvl w:val="0"/>
        <w:numId w:val="2"/>
      </w:numPr>
      <w:tabs>
        <w:tab w:val="left" w:pos="567"/>
      </w:tabs>
      <w:autoSpaceDE/>
      <w:autoSpaceDN/>
      <w:adjustRightInd/>
      <w:spacing w:before="240"/>
      <w:ind w:left="360" w:hanging="360"/>
    </w:pPr>
    <w:rPr>
      <w:rFonts w:ascii="Ecofont_Spranq_eco_Sans" w:hAnsi="Ecofont_Spranq_eco_Sans"/>
      <w:bCs/>
      <w:color w:val="2E74B5"/>
      <w:sz w:val="20"/>
      <w:szCs w:val="20"/>
      <w:lang w:val="pt-BR"/>
    </w:rPr>
  </w:style>
  <w:style w:type="paragraph" w:customStyle="1" w:styleId="122">
    <w:name w:val="Nivel 2"/>
    <w:basedOn w:val="1"/>
    <w:qFormat/>
    <w:uiPriority w:val="0"/>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123">
    <w:name w:val="Nivel 3"/>
    <w:basedOn w:val="1"/>
    <w:qFormat/>
    <w:uiPriority w:val="0"/>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124">
    <w:name w:val="Nivel 01"/>
    <w:basedOn w:val="2"/>
    <w:next w:val="1"/>
    <w:qFormat/>
    <w:uiPriority w:val="0"/>
    <w:pPr>
      <w:numPr>
        <w:ilvl w:val="0"/>
        <w:numId w:val="3"/>
      </w:numPr>
      <w:tabs>
        <w:tab w:val="left" w:pos="567"/>
      </w:tabs>
      <w:spacing w:before="240"/>
      <w:ind w:left="0" w:firstLine="0"/>
      <w:jc w:val="both"/>
    </w:pPr>
    <w:rPr>
      <w:rFonts w:ascii="Arial" w:hAnsi="Arial" w:cs="Arial"/>
      <w:color w:val="auto"/>
      <w:sz w:val="20"/>
      <w:szCs w:val="20"/>
    </w:rPr>
  </w:style>
  <w:style w:type="paragraph" w:customStyle="1" w:styleId="125">
    <w:name w:val="Nivel 4"/>
    <w:basedOn w:val="123"/>
    <w:qFormat/>
    <w:uiPriority w:val="0"/>
    <w:pPr>
      <w:numPr>
        <w:ilvl w:val="3"/>
      </w:numPr>
      <w:ind w:left="567" w:firstLine="0"/>
    </w:pPr>
    <w:rPr>
      <w:color w:val="auto"/>
    </w:rPr>
  </w:style>
  <w:style w:type="character" w:customStyle="1" w:styleId="126">
    <w:name w:val="normaltextrun"/>
    <w:basedOn w:val="12"/>
    <w:qFormat/>
    <w:uiPriority w:val="0"/>
  </w:style>
  <w:style w:type="character" w:customStyle="1" w:styleId="127">
    <w:name w:val="eop"/>
    <w:basedOn w:val="12"/>
    <w:qFormat/>
    <w:uiPriority w:val="0"/>
  </w:style>
  <w:style w:type="paragraph" w:customStyle="1" w:styleId="128">
    <w:name w:val="Nível 3-R"/>
    <w:basedOn w:val="123"/>
    <w:qFormat/>
    <w:uiPriority w:val="0"/>
    <w:rPr>
      <w:i/>
      <w:iCs/>
      <w:color w:val="FF0000"/>
    </w:rPr>
  </w:style>
  <w:style w:type="paragraph" w:customStyle="1" w:styleId="129">
    <w:name w:val="Nível 2 -Red"/>
    <w:basedOn w:val="122"/>
    <w:qFormat/>
    <w:uiPriority w:val="0"/>
    <w:rPr>
      <w:i/>
      <w:iCs/>
      <w:color w:val="FF0000"/>
    </w:rPr>
  </w:style>
  <w:style w:type="paragraph" w:customStyle="1" w:styleId="130">
    <w:name w:val="Nível 3"/>
    <w:basedOn w:val="128"/>
    <w:qFormat/>
    <w:uiPriority w:val="0"/>
    <w:rPr>
      <w:rFonts w:eastAsia="Times New Roman"/>
      <w:i w:val="0"/>
      <w:iCs w:val="0"/>
      <w:color w:val="auto"/>
    </w:rPr>
  </w:style>
  <w:style w:type="paragraph" w:customStyle="1" w:styleId="131">
    <w:name w:val="Nível 4"/>
    <w:basedOn w:val="130"/>
    <w:qFormat/>
    <w:uiPriority w:val="0"/>
    <w:pPr>
      <w:numPr>
        <w:ilvl w:val="3"/>
      </w:numPr>
      <w:ind w:left="567" w:firstLine="0"/>
    </w:pPr>
  </w:style>
  <w:style w:type="paragraph" w:customStyle="1" w:styleId="132">
    <w:name w:val="Tópico"/>
    <w:basedOn w:val="1"/>
    <w:qFormat/>
    <w:uiPriority w:val="0"/>
    <w:pPr>
      <w:shd w:val="clear" w:color="auto" w:fill="9CC2E5"/>
    </w:pPr>
    <w:rPr>
      <w:rFonts w:ascii="Calibri" w:hAnsi="Calibri" w:cs="Calibri"/>
      <w:b/>
      <w:sz w:val="24"/>
      <w:szCs w:val="24"/>
    </w:rPr>
  </w:style>
  <w:style w:type="paragraph" w:customStyle="1" w:styleId="133">
    <w:name w:val="law-item_lawitem__hvb0a"/>
    <w:basedOn w:val="1"/>
    <w:qFormat/>
    <w:uiPriority w:val="0"/>
    <w:pPr>
      <w:spacing w:before="100" w:beforeAutospacing="1" w:after="100" w:afterAutospacing="1"/>
    </w:pPr>
    <w:rPr>
      <w:rFonts w:ascii="Times New Roman" w:hAnsi="Times New Roman"/>
      <w:sz w:val="24"/>
      <w:szCs w:val="24"/>
    </w:rPr>
  </w:style>
  <w:style w:type="character" w:customStyle="1" w:styleId="134">
    <w:name w:val="font21"/>
    <w:qFormat/>
    <w:uiPriority w:val="0"/>
    <w:rPr>
      <w:rFonts w:hint="default" w:ascii="Times New Roman" w:hAnsi="Times New Roman" w:cs="Times New Roman"/>
      <w:color w:val="231F20"/>
      <w:u w:val="none"/>
    </w:rPr>
  </w:style>
  <w:style w:type="paragraph" w:customStyle="1" w:styleId="135">
    <w:name w:val="whitespace-pre-wrap"/>
    <w:basedOn w:val="1"/>
    <w:qFormat/>
    <w:uiPriority w:val="0"/>
    <w:pPr>
      <w:spacing w:before="100" w:beforeAutospacing="1" w:after="100" w:afterAutospacing="1"/>
    </w:pPr>
    <w:rPr>
      <w:rFonts w:ascii="Times New Roman" w:hAnsi="Times New Roman"/>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13048</Words>
  <Characters>70465</Characters>
  <Lines>587</Lines>
  <Paragraphs>166</Paragraphs>
  <TotalTime>10</TotalTime>
  <ScaleCrop>false</ScaleCrop>
  <LinksUpToDate>false</LinksUpToDate>
  <CharactersWithSpaces>83347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2023-01-27T15:49:00Z</dcterms:created>
  <dc:creator>...</dc:creator>
  <cp:lastModifiedBy>Eduardo</cp:lastModifiedBy>
  <cp:lastPrinted>2026-01-07T12:58:00Z</cp:lastPrinted>
  <dcterms:modified xsi:type="dcterms:W3CDTF">2026-01-07T17:38:46Z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A402C81EAC904A23BA794529DA4BBA06_13</vt:lpwstr>
  </property>
</Properties>
</file>