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2D937" w14:textId="77777777" w:rsidR="006A1916" w:rsidRDefault="006A1916" w:rsidP="00D97684">
      <w:pPr>
        <w:jc w:val="center"/>
        <w:rPr>
          <w:rFonts w:ascii="Times New Roman" w:hAnsi="Times New Roman"/>
          <w:b/>
          <w:bCs/>
        </w:rPr>
      </w:pPr>
    </w:p>
    <w:p w14:paraId="794DDC56" w14:textId="57B5D896" w:rsidR="00D97684" w:rsidRPr="00000B6B" w:rsidRDefault="00D97684" w:rsidP="00D97684">
      <w:pPr>
        <w:jc w:val="center"/>
        <w:rPr>
          <w:rFonts w:ascii="Times New Roman" w:hAnsi="Times New Roman"/>
          <w:b/>
          <w:bCs/>
        </w:rPr>
      </w:pPr>
      <w:r w:rsidRPr="00000B6B">
        <w:rPr>
          <w:rFonts w:ascii="Times New Roman" w:hAnsi="Times New Roman"/>
          <w:b/>
          <w:bCs/>
        </w:rPr>
        <w:t>TERMO DE REFERÊNCIA</w:t>
      </w:r>
    </w:p>
    <w:p w14:paraId="608FC9AF" w14:textId="7F06E3BC" w:rsidR="00050B47" w:rsidRPr="008B6A92" w:rsidRDefault="00445850" w:rsidP="00050B47">
      <w:pPr>
        <w:jc w:val="center"/>
        <w:rPr>
          <w:rFonts w:ascii="Times New Roman" w:hAnsi="Times New Roman"/>
        </w:rPr>
      </w:pPr>
      <w:r>
        <w:rPr>
          <w:rFonts w:ascii="Times New Roman" w:hAnsi="Times New Roman"/>
        </w:rPr>
        <w:t xml:space="preserve">Processo </w:t>
      </w:r>
      <w:r w:rsidR="00773929">
        <w:rPr>
          <w:rFonts w:ascii="Times New Roman" w:hAnsi="Times New Roman"/>
        </w:rPr>
        <w:t>16967</w:t>
      </w:r>
      <w:r>
        <w:rPr>
          <w:rFonts w:ascii="Times New Roman" w:hAnsi="Times New Roman"/>
        </w:rPr>
        <w:t>/2026</w:t>
      </w:r>
    </w:p>
    <w:p w14:paraId="1392123B" w14:textId="77777777" w:rsidR="00357314" w:rsidRPr="008B6A92" w:rsidRDefault="00357314" w:rsidP="00D97684">
      <w:pPr>
        <w:jc w:val="center"/>
        <w:rPr>
          <w:rFonts w:ascii="Times New Roman" w:hAnsi="Times New Roman"/>
        </w:rPr>
      </w:pPr>
    </w:p>
    <w:p w14:paraId="65D20F83" w14:textId="77777777" w:rsidR="00357314" w:rsidRDefault="00357314" w:rsidP="00D97684">
      <w:pPr>
        <w:jc w:val="center"/>
        <w:rPr>
          <w:rFonts w:ascii="Times New Roman" w:hAnsi="Times New Roman"/>
        </w:rPr>
      </w:pPr>
    </w:p>
    <w:p w14:paraId="34DBE1F5" w14:textId="77777777" w:rsidR="006A1916" w:rsidRPr="00044421" w:rsidRDefault="006A1916" w:rsidP="00D97684">
      <w:pPr>
        <w:jc w:val="center"/>
        <w:rPr>
          <w:rFonts w:ascii="Times New Roman" w:hAnsi="Times New Roman"/>
        </w:rPr>
      </w:pPr>
    </w:p>
    <w:p w14:paraId="3C5F289F" w14:textId="77777777" w:rsidR="00357314" w:rsidRPr="00641CC3" w:rsidRDefault="00357314" w:rsidP="00E728F7">
      <w:pPr>
        <w:spacing w:line="360" w:lineRule="auto"/>
        <w:ind w:firstLine="709"/>
        <w:jc w:val="both"/>
        <w:rPr>
          <w:rFonts w:ascii="Times New Roman" w:hAnsi="Times New Roman"/>
          <w:b/>
        </w:rPr>
      </w:pPr>
      <w:r w:rsidRPr="00641CC3">
        <w:rPr>
          <w:rFonts w:ascii="Times New Roman" w:hAnsi="Times New Roman"/>
          <w:b/>
        </w:rPr>
        <w:t>1. DO OBJETO</w:t>
      </w:r>
    </w:p>
    <w:p w14:paraId="682F2B6C" w14:textId="1BC27734" w:rsidR="00357314" w:rsidRDefault="00357314" w:rsidP="00E728F7">
      <w:pPr>
        <w:pStyle w:val="PargrafodaLista"/>
        <w:numPr>
          <w:ilvl w:val="1"/>
          <w:numId w:val="19"/>
        </w:numPr>
        <w:spacing w:after="0" w:line="360" w:lineRule="auto"/>
        <w:ind w:left="0" w:firstLine="709"/>
        <w:jc w:val="both"/>
        <w:rPr>
          <w:rFonts w:ascii="Times New Roman" w:hAnsi="Times New Roman"/>
          <w:sz w:val="24"/>
          <w:szCs w:val="24"/>
        </w:rPr>
      </w:pPr>
      <w:r w:rsidRPr="009B1A13">
        <w:rPr>
          <w:rFonts w:ascii="Times New Roman" w:hAnsi="Times New Roman"/>
          <w:sz w:val="24"/>
          <w:szCs w:val="24"/>
        </w:rPr>
        <w:t xml:space="preserve">Trata-se da </w:t>
      </w:r>
      <w:bookmarkStart w:id="0" w:name="_Hlk242102418"/>
      <w:r w:rsidR="00773929" w:rsidRPr="00773929">
        <w:rPr>
          <w:rFonts w:ascii="Times New Roman" w:hAnsi="Times New Roman"/>
          <w:sz w:val="24"/>
          <w:szCs w:val="24"/>
        </w:rPr>
        <w:t>contratação de empresa especializada para realização de formação continuada destinada aos profissionais da rede municipal de ensino</w:t>
      </w:r>
      <w:r w:rsidR="00773929">
        <w:rPr>
          <w:rFonts w:ascii="Times New Roman" w:hAnsi="Times New Roman"/>
          <w:sz w:val="24"/>
          <w:szCs w:val="24"/>
        </w:rPr>
        <w:t>,</w:t>
      </w:r>
      <w:r w:rsidRPr="009B1A13">
        <w:rPr>
          <w:rFonts w:ascii="Times New Roman" w:hAnsi="Times New Roman"/>
          <w:sz w:val="24"/>
          <w:szCs w:val="24"/>
        </w:rPr>
        <w:t xml:space="preserve"> de acordo com as condições, quan</w:t>
      </w:r>
      <w:r w:rsidR="00AE4B59" w:rsidRPr="009B1A13">
        <w:rPr>
          <w:rFonts w:ascii="Times New Roman" w:hAnsi="Times New Roman"/>
          <w:sz w:val="24"/>
          <w:szCs w:val="24"/>
        </w:rPr>
        <w:t>ti</w:t>
      </w:r>
      <w:r w:rsidRPr="009B1A13">
        <w:rPr>
          <w:rFonts w:ascii="Times New Roman" w:hAnsi="Times New Roman"/>
          <w:sz w:val="24"/>
          <w:szCs w:val="24"/>
        </w:rPr>
        <w:t xml:space="preserve">dades e exigências estabelecidas neste planejamento, </w:t>
      </w:r>
      <w:r w:rsidR="00044421" w:rsidRPr="009B1A13">
        <w:rPr>
          <w:rFonts w:ascii="Times New Roman" w:hAnsi="Times New Roman"/>
          <w:sz w:val="24"/>
          <w:szCs w:val="24"/>
        </w:rPr>
        <w:t xml:space="preserve">a fim de atender </w:t>
      </w:r>
      <w:r w:rsidR="002A0BD7">
        <w:rPr>
          <w:rFonts w:ascii="Times New Roman" w:hAnsi="Times New Roman"/>
          <w:sz w:val="24"/>
          <w:szCs w:val="24"/>
        </w:rPr>
        <w:t>o Fundo</w:t>
      </w:r>
      <w:r w:rsidR="00044421" w:rsidRPr="009B1A13">
        <w:rPr>
          <w:rFonts w:ascii="Times New Roman" w:hAnsi="Times New Roman"/>
          <w:sz w:val="24"/>
          <w:szCs w:val="24"/>
        </w:rPr>
        <w:t xml:space="preserve"> Municipal de Educação</w:t>
      </w:r>
      <w:r w:rsidR="00036F75">
        <w:rPr>
          <w:rFonts w:ascii="Times New Roman" w:hAnsi="Times New Roman"/>
          <w:sz w:val="24"/>
          <w:szCs w:val="24"/>
        </w:rPr>
        <w:t>.</w:t>
      </w:r>
    </w:p>
    <w:p w14:paraId="2568DEB0" w14:textId="33705A9F" w:rsidR="00773929" w:rsidRDefault="008C3877" w:rsidP="00E728F7">
      <w:pPr>
        <w:pStyle w:val="PargrafodaLista"/>
        <w:numPr>
          <w:ilvl w:val="1"/>
          <w:numId w:val="19"/>
        </w:numPr>
        <w:spacing w:after="0" w:line="360" w:lineRule="auto"/>
        <w:ind w:left="0" w:firstLine="709"/>
        <w:jc w:val="both"/>
        <w:rPr>
          <w:rFonts w:ascii="Times New Roman" w:hAnsi="Times New Roman"/>
          <w:sz w:val="24"/>
          <w:szCs w:val="24"/>
        </w:rPr>
      </w:pPr>
      <w:r w:rsidRPr="008C3877">
        <w:rPr>
          <w:rFonts w:ascii="Times New Roman" w:hAnsi="Times New Roman"/>
          <w:sz w:val="24"/>
          <w:szCs w:val="24"/>
        </w:rPr>
        <w:t xml:space="preserve">A estrutura de formação prevê </w:t>
      </w:r>
      <w:r w:rsidR="001F5C1C">
        <w:rPr>
          <w:rFonts w:ascii="Times New Roman" w:hAnsi="Times New Roman"/>
          <w:sz w:val="24"/>
          <w:szCs w:val="24"/>
        </w:rPr>
        <w:t>cinco</w:t>
      </w:r>
      <w:r w:rsidRPr="008C3877">
        <w:rPr>
          <w:rFonts w:ascii="Times New Roman" w:hAnsi="Times New Roman"/>
          <w:sz w:val="24"/>
          <w:szCs w:val="24"/>
        </w:rPr>
        <w:t xml:space="preserve"> etapas, com carga horaria total de </w:t>
      </w:r>
      <w:r w:rsidR="001F5C1C">
        <w:rPr>
          <w:rFonts w:ascii="Times New Roman" w:hAnsi="Times New Roman"/>
          <w:sz w:val="24"/>
          <w:szCs w:val="24"/>
        </w:rPr>
        <w:t>54</w:t>
      </w:r>
      <w:r w:rsidRPr="008C3877">
        <w:rPr>
          <w:rFonts w:ascii="Times New Roman" w:hAnsi="Times New Roman"/>
          <w:sz w:val="24"/>
          <w:szCs w:val="24"/>
        </w:rPr>
        <w:t xml:space="preserve"> horas distribuídas em encontros </w:t>
      </w:r>
      <w:bookmarkEnd w:id="0"/>
      <w:r w:rsidRPr="008C3877">
        <w:rPr>
          <w:rFonts w:ascii="Times New Roman" w:hAnsi="Times New Roman"/>
          <w:sz w:val="24"/>
          <w:szCs w:val="24"/>
        </w:rPr>
        <w:t>com cronograma a ser definido.</w:t>
      </w:r>
    </w:p>
    <w:p w14:paraId="0AD3BA37" w14:textId="77777777" w:rsidR="006A1916" w:rsidRDefault="006A1916" w:rsidP="006A1916">
      <w:pPr>
        <w:pStyle w:val="PargrafodaLista"/>
        <w:spacing w:after="0" w:line="360" w:lineRule="auto"/>
        <w:ind w:left="709"/>
        <w:jc w:val="both"/>
        <w:rPr>
          <w:rFonts w:ascii="Times New Roman" w:hAnsi="Times New Roman"/>
          <w:sz w:val="24"/>
          <w:szCs w:val="24"/>
        </w:rPr>
      </w:pPr>
    </w:p>
    <w:tbl>
      <w:tblPr>
        <w:tblW w:w="0" w:type="auto"/>
        <w:tblCellMar>
          <w:left w:w="70" w:type="dxa"/>
          <w:right w:w="70" w:type="dxa"/>
        </w:tblCellMar>
        <w:tblLook w:val="04A0" w:firstRow="1" w:lastRow="0" w:firstColumn="1" w:lastColumn="0" w:noHBand="0" w:noVBand="1"/>
      </w:tblPr>
      <w:tblGrid>
        <w:gridCol w:w="886"/>
        <w:gridCol w:w="2481"/>
        <w:gridCol w:w="1568"/>
        <w:gridCol w:w="3559"/>
      </w:tblGrid>
      <w:tr w:rsidR="00224208" w:rsidRPr="00224208" w14:paraId="5E387EDE" w14:textId="77777777" w:rsidTr="00224208">
        <w:trPr>
          <w:trHeight w:val="570"/>
        </w:trPr>
        <w:tc>
          <w:tcPr>
            <w:tcW w:w="0" w:type="auto"/>
            <w:tcBorders>
              <w:top w:val="single" w:sz="4" w:space="0" w:color="auto"/>
              <w:left w:val="single" w:sz="4" w:space="0" w:color="auto"/>
              <w:bottom w:val="single" w:sz="4" w:space="0" w:color="auto"/>
              <w:right w:val="single" w:sz="4" w:space="0" w:color="auto"/>
            </w:tcBorders>
            <w:vAlign w:val="center"/>
            <w:hideMark/>
          </w:tcPr>
          <w:p w14:paraId="742BE08E" w14:textId="77777777" w:rsidR="00224208" w:rsidRPr="00224208" w:rsidRDefault="00224208" w:rsidP="00224208">
            <w:pPr>
              <w:jc w:val="center"/>
              <w:rPr>
                <w:rFonts w:ascii="Times New Roman" w:hAnsi="Times New Roman"/>
                <w:b/>
                <w:bCs/>
                <w:color w:val="000000"/>
                <w:sz w:val="22"/>
                <w:szCs w:val="22"/>
                <w:lang w:eastAsia="pt-BR"/>
              </w:rPr>
            </w:pPr>
            <w:bookmarkStart w:id="1" w:name="_Hlk242102444"/>
            <w:r w:rsidRPr="00224208">
              <w:rPr>
                <w:rFonts w:ascii="Times New Roman" w:hAnsi="Times New Roman"/>
                <w:b/>
                <w:bCs/>
                <w:color w:val="000000"/>
                <w:sz w:val="22"/>
                <w:szCs w:val="22"/>
                <w:lang w:eastAsia="pt-BR"/>
              </w:rPr>
              <w:t>ETAPA</w:t>
            </w:r>
          </w:p>
        </w:tc>
        <w:tc>
          <w:tcPr>
            <w:tcW w:w="0" w:type="auto"/>
            <w:tcBorders>
              <w:top w:val="single" w:sz="4" w:space="0" w:color="auto"/>
              <w:left w:val="nil"/>
              <w:bottom w:val="single" w:sz="4" w:space="0" w:color="auto"/>
              <w:right w:val="single" w:sz="4" w:space="0" w:color="auto"/>
            </w:tcBorders>
            <w:vAlign w:val="center"/>
            <w:hideMark/>
          </w:tcPr>
          <w:p w14:paraId="5252A8B0" w14:textId="77777777" w:rsidR="00224208" w:rsidRPr="00224208" w:rsidRDefault="00224208" w:rsidP="00224208">
            <w:pPr>
              <w:jc w:val="center"/>
              <w:rPr>
                <w:rFonts w:ascii="Times New Roman" w:hAnsi="Times New Roman"/>
                <w:b/>
                <w:bCs/>
                <w:color w:val="000000"/>
                <w:sz w:val="22"/>
                <w:szCs w:val="22"/>
                <w:lang w:eastAsia="pt-BR"/>
              </w:rPr>
            </w:pPr>
            <w:r w:rsidRPr="00224208">
              <w:rPr>
                <w:rFonts w:ascii="Times New Roman" w:hAnsi="Times New Roman"/>
                <w:b/>
                <w:bCs/>
                <w:color w:val="000000"/>
                <w:sz w:val="22"/>
                <w:szCs w:val="22"/>
                <w:lang w:eastAsia="pt-BR"/>
              </w:rPr>
              <w:t>AÇÃO</w:t>
            </w:r>
          </w:p>
        </w:tc>
        <w:tc>
          <w:tcPr>
            <w:tcW w:w="0" w:type="auto"/>
            <w:tcBorders>
              <w:top w:val="single" w:sz="4" w:space="0" w:color="auto"/>
              <w:left w:val="nil"/>
              <w:bottom w:val="single" w:sz="4" w:space="0" w:color="auto"/>
              <w:right w:val="single" w:sz="4" w:space="0" w:color="auto"/>
            </w:tcBorders>
            <w:vAlign w:val="center"/>
            <w:hideMark/>
          </w:tcPr>
          <w:p w14:paraId="481E4094" w14:textId="77777777" w:rsidR="00224208" w:rsidRPr="00224208" w:rsidRDefault="00224208" w:rsidP="00224208">
            <w:pPr>
              <w:jc w:val="center"/>
              <w:rPr>
                <w:rFonts w:ascii="Times New Roman" w:hAnsi="Times New Roman"/>
                <w:b/>
                <w:bCs/>
                <w:color w:val="000000"/>
                <w:sz w:val="22"/>
                <w:szCs w:val="22"/>
                <w:lang w:eastAsia="pt-BR"/>
              </w:rPr>
            </w:pPr>
            <w:r w:rsidRPr="00224208">
              <w:rPr>
                <w:rFonts w:ascii="Times New Roman" w:hAnsi="Times New Roman"/>
                <w:b/>
                <w:bCs/>
                <w:color w:val="000000"/>
                <w:sz w:val="22"/>
                <w:szCs w:val="22"/>
                <w:lang w:eastAsia="pt-BR"/>
              </w:rPr>
              <w:t>CARGA HORARIA</w:t>
            </w:r>
          </w:p>
        </w:tc>
        <w:tc>
          <w:tcPr>
            <w:tcW w:w="0" w:type="auto"/>
            <w:tcBorders>
              <w:top w:val="single" w:sz="4" w:space="0" w:color="auto"/>
              <w:left w:val="nil"/>
              <w:bottom w:val="single" w:sz="4" w:space="0" w:color="auto"/>
              <w:right w:val="single" w:sz="4" w:space="0" w:color="auto"/>
            </w:tcBorders>
            <w:vAlign w:val="center"/>
            <w:hideMark/>
          </w:tcPr>
          <w:p w14:paraId="4BA04309" w14:textId="77777777" w:rsidR="00224208" w:rsidRPr="00224208" w:rsidRDefault="00224208" w:rsidP="00484991">
            <w:pPr>
              <w:jc w:val="both"/>
              <w:rPr>
                <w:rFonts w:ascii="Times New Roman" w:hAnsi="Times New Roman"/>
                <w:b/>
                <w:bCs/>
                <w:color w:val="000000"/>
                <w:sz w:val="22"/>
                <w:szCs w:val="22"/>
                <w:lang w:eastAsia="pt-BR"/>
              </w:rPr>
            </w:pPr>
            <w:r w:rsidRPr="00224208">
              <w:rPr>
                <w:rFonts w:ascii="Times New Roman" w:hAnsi="Times New Roman"/>
                <w:b/>
                <w:bCs/>
                <w:color w:val="000000"/>
                <w:sz w:val="22"/>
                <w:szCs w:val="22"/>
                <w:lang w:eastAsia="pt-BR"/>
              </w:rPr>
              <w:t>RESULTADO ESPERADO</w:t>
            </w:r>
          </w:p>
        </w:tc>
      </w:tr>
      <w:tr w:rsidR="00224208" w:rsidRPr="00224208" w14:paraId="2C3D2CF6" w14:textId="77777777" w:rsidTr="00224208">
        <w:trPr>
          <w:trHeight w:val="900"/>
        </w:trPr>
        <w:tc>
          <w:tcPr>
            <w:tcW w:w="0" w:type="auto"/>
            <w:tcBorders>
              <w:top w:val="nil"/>
              <w:left w:val="single" w:sz="4" w:space="0" w:color="auto"/>
              <w:bottom w:val="single" w:sz="4" w:space="0" w:color="auto"/>
              <w:right w:val="single" w:sz="4" w:space="0" w:color="auto"/>
            </w:tcBorders>
            <w:vAlign w:val="center"/>
            <w:hideMark/>
          </w:tcPr>
          <w:p w14:paraId="3867F93E"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1</w:t>
            </w:r>
          </w:p>
        </w:tc>
        <w:tc>
          <w:tcPr>
            <w:tcW w:w="0" w:type="auto"/>
            <w:tcBorders>
              <w:top w:val="nil"/>
              <w:left w:val="nil"/>
              <w:bottom w:val="single" w:sz="4" w:space="0" w:color="auto"/>
              <w:right w:val="single" w:sz="4" w:space="0" w:color="auto"/>
            </w:tcBorders>
            <w:vAlign w:val="center"/>
            <w:hideMark/>
          </w:tcPr>
          <w:p w14:paraId="07D19D43"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Diagnóstico institucional e alinhamento com a equipe gestora</w:t>
            </w:r>
          </w:p>
        </w:tc>
        <w:tc>
          <w:tcPr>
            <w:tcW w:w="0" w:type="auto"/>
            <w:tcBorders>
              <w:top w:val="nil"/>
              <w:left w:val="nil"/>
              <w:bottom w:val="single" w:sz="4" w:space="0" w:color="auto"/>
              <w:right w:val="single" w:sz="4" w:space="0" w:color="auto"/>
            </w:tcBorders>
            <w:vAlign w:val="center"/>
            <w:hideMark/>
          </w:tcPr>
          <w:p w14:paraId="0F8ACFBC"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2h por turno.       4 horas</w:t>
            </w:r>
          </w:p>
        </w:tc>
        <w:tc>
          <w:tcPr>
            <w:tcW w:w="0" w:type="auto"/>
            <w:tcBorders>
              <w:top w:val="nil"/>
              <w:left w:val="nil"/>
              <w:bottom w:val="single" w:sz="4" w:space="0" w:color="auto"/>
              <w:right w:val="single" w:sz="4" w:space="0" w:color="auto"/>
            </w:tcBorders>
            <w:vAlign w:val="center"/>
            <w:hideMark/>
          </w:tcPr>
          <w:p w14:paraId="5B502235" w14:textId="77777777" w:rsidR="00224208" w:rsidRPr="00224208" w:rsidRDefault="00224208" w:rsidP="00484991">
            <w:pPr>
              <w:jc w:val="both"/>
              <w:rPr>
                <w:rFonts w:ascii="Times New Roman" w:hAnsi="Times New Roman"/>
                <w:color w:val="000000"/>
                <w:sz w:val="22"/>
                <w:szCs w:val="22"/>
                <w:lang w:eastAsia="pt-BR"/>
              </w:rPr>
            </w:pPr>
            <w:r w:rsidRPr="00224208">
              <w:rPr>
                <w:rFonts w:ascii="Times New Roman" w:hAnsi="Times New Roman"/>
                <w:color w:val="000000"/>
                <w:sz w:val="22"/>
                <w:szCs w:val="22"/>
                <w:lang w:eastAsia="pt-BR"/>
              </w:rPr>
              <w:t>Levantamento de demandas, definição de prioridades, alinhamento com a gestão e organização do fluxo de acompanhamento.</w:t>
            </w:r>
          </w:p>
        </w:tc>
      </w:tr>
      <w:tr w:rsidR="00224208" w:rsidRPr="00224208" w14:paraId="39765D67" w14:textId="77777777" w:rsidTr="00224208">
        <w:trPr>
          <w:trHeight w:val="900"/>
        </w:trPr>
        <w:tc>
          <w:tcPr>
            <w:tcW w:w="0" w:type="auto"/>
            <w:tcBorders>
              <w:top w:val="nil"/>
              <w:left w:val="single" w:sz="4" w:space="0" w:color="auto"/>
              <w:bottom w:val="single" w:sz="4" w:space="0" w:color="auto"/>
              <w:right w:val="single" w:sz="4" w:space="0" w:color="auto"/>
            </w:tcBorders>
            <w:vAlign w:val="center"/>
            <w:hideMark/>
          </w:tcPr>
          <w:p w14:paraId="41F2ADD0"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2</w:t>
            </w:r>
          </w:p>
        </w:tc>
        <w:tc>
          <w:tcPr>
            <w:tcW w:w="0" w:type="auto"/>
            <w:tcBorders>
              <w:top w:val="nil"/>
              <w:left w:val="nil"/>
              <w:bottom w:val="single" w:sz="4" w:space="0" w:color="auto"/>
              <w:right w:val="single" w:sz="4" w:space="0" w:color="auto"/>
            </w:tcBorders>
            <w:vAlign w:val="center"/>
            <w:hideMark/>
          </w:tcPr>
          <w:p w14:paraId="1602D33D" w14:textId="430AB6BE"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 xml:space="preserve">Observação sistemática </w:t>
            </w:r>
            <w:r w:rsidR="00484991" w:rsidRPr="00224208">
              <w:rPr>
                <w:rFonts w:ascii="Times New Roman" w:hAnsi="Times New Roman"/>
                <w:color w:val="000000"/>
                <w:sz w:val="22"/>
                <w:szCs w:val="22"/>
                <w:lang w:eastAsia="pt-BR"/>
              </w:rPr>
              <w:t>pré-formação</w:t>
            </w:r>
          </w:p>
        </w:tc>
        <w:tc>
          <w:tcPr>
            <w:tcW w:w="0" w:type="auto"/>
            <w:tcBorders>
              <w:top w:val="nil"/>
              <w:left w:val="nil"/>
              <w:bottom w:val="single" w:sz="4" w:space="0" w:color="auto"/>
              <w:right w:val="single" w:sz="4" w:space="0" w:color="auto"/>
            </w:tcBorders>
            <w:vAlign w:val="center"/>
            <w:hideMark/>
          </w:tcPr>
          <w:p w14:paraId="056E9A5D"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30 min. por turma. Total 10 horas</w:t>
            </w:r>
          </w:p>
        </w:tc>
        <w:tc>
          <w:tcPr>
            <w:tcW w:w="0" w:type="auto"/>
            <w:tcBorders>
              <w:top w:val="nil"/>
              <w:left w:val="nil"/>
              <w:bottom w:val="single" w:sz="4" w:space="0" w:color="auto"/>
              <w:right w:val="single" w:sz="4" w:space="0" w:color="auto"/>
            </w:tcBorders>
            <w:vAlign w:val="center"/>
            <w:hideMark/>
          </w:tcPr>
          <w:p w14:paraId="7F249508" w14:textId="77777777" w:rsidR="00224208" w:rsidRPr="00224208" w:rsidRDefault="00224208" w:rsidP="00484991">
            <w:pPr>
              <w:jc w:val="both"/>
              <w:rPr>
                <w:rFonts w:ascii="Times New Roman" w:hAnsi="Times New Roman"/>
                <w:color w:val="000000"/>
                <w:sz w:val="22"/>
                <w:szCs w:val="22"/>
                <w:lang w:eastAsia="pt-BR"/>
              </w:rPr>
            </w:pPr>
            <w:r w:rsidRPr="00224208">
              <w:rPr>
                <w:rFonts w:ascii="Times New Roman" w:hAnsi="Times New Roman"/>
                <w:color w:val="000000"/>
                <w:sz w:val="22"/>
                <w:szCs w:val="22"/>
                <w:lang w:eastAsia="pt-BR"/>
              </w:rPr>
              <w:t>Caracterização inicial das necessidades, praticas inclusivas existentes e barreiras à aprendizagem e à participação.</w:t>
            </w:r>
          </w:p>
        </w:tc>
      </w:tr>
      <w:tr w:rsidR="00224208" w:rsidRPr="00224208" w14:paraId="54DDA2B1" w14:textId="77777777" w:rsidTr="00224208">
        <w:trPr>
          <w:trHeight w:val="900"/>
        </w:trPr>
        <w:tc>
          <w:tcPr>
            <w:tcW w:w="0" w:type="auto"/>
            <w:tcBorders>
              <w:top w:val="nil"/>
              <w:left w:val="single" w:sz="4" w:space="0" w:color="auto"/>
              <w:bottom w:val="single" w:sz="4" w:space="0" w:color="auto"/>
              <w:right w:val="single" w:sz="4" w:space="0" w:color="auto"/>
            </w:tcBorders>
            <w:vAlign w:val="center"/>
            <w:hideMark/>
          </w:tcPr>
          <w:p w14:paraId="0CE9F7E3"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3</w:t>
            </w:r>
          </w:p>
        </w:tc>
        <w:tc>
          <w:tcPr>
            <w:tcW w:w="0" w:type="auto"/>
            <w:tcBorders>
              <w:top w:val="nil"/>
              <w:left w:val="nil"/>
              <w:bottom w:val="single" w:sz="4" w:space="0" w:color="auto"/>
              <w:right w:val="single" w:sz="4" w:space="0" w:color="auto"/>
            </w:tcBorders>
            <w:vAlign w:val="center"/>
            <w:hideMark/>
          </w:tcPr>
          <w:p w14:paraId="06D76D2D" w14:textId="171399A5"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 xml:space="preserve">Formação </w:t>
            </w:r>
            <w:r w:rsidR="00484991" w:rsidRPr="00224208">
              <w:rPr>
                <w:rFonts w:ascii="Times New Roman" w:hAnsi="Times New Roman"/>
                <w:color w:val="000000"/>
                <w:sz w:val="22"/>
                <w:szCs w:val="22"/>
                <w:lang w:eastAsia="pt-BR"/>
              </w:rPr>
              <w:t>teórico-prática</w:t>
            </w:r>
          </w:p>
        </w:tc>
        <w:tc>
          <w:tcPr>
            <w:tcW w:w="0" w:type="auto"/>
            <w:tcBorders>
              <w:top w:val="nil"/>
              <w:left w:val="nil"/>
              <w:bottom w:val="single" w:sz="4" w:space="0" w:color="auto"/>
              <w:right w:val="single" w:sz="4" w:space="0" w:color="auto"/>
            </w:tcBorders>
            <w:vAlign w:val="center"/>
            <w:hideMark/>
          </w:tcPr>
          <w:p w14:paraId="1184032F" w14:textId="4B9F6E00"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 xml:space="preserve">5 </w:t>
            </w:r>
            <w:r w:rsidR="00484991" w:rsidRPr="00224208">
              <w:rPr>
                <w:rFonts w:ascii="Times New Roman" w:hAnsi="Times New Roman"/>
                <w:color w:val="000000"/>
                <w:sz w:val="22"/>
                <w:szCs w:val="22"/>
                <w:lang w:eastAsia="pt-BR"/>
              </w:rPr>
              <w:t>módulos</w:t>
            </w:r>
            <w:r w:rsidRPr="00224208">
              <w:rPr>
                <w:rFonts w:ascii="Times New Roman" w:hAnsi="Times New Roman"/>
                <w:color w:val="000000"/>
                <w:sz w:val="22"/>
                <w:szCs w:val="22"/>
                <w:lang w:eastAsia="pt-BR"/>
              </w:rPr>
              <w:t xml:space="preserve"> de 2h. Total 10 horas</w:t>
            </w:r>
          </w:p>
        </w:tc>
        <w:tc>
          <w:tcPr>
            <w:tcW w:w="0" w:type="auto"/>
            <w:tcBorders>
              <w:top w:val="nil"/>
              <w:left w:val="nil"/>
              <w:bottom w:val="single" w:sz="4" w:space="0" w:color="auto"/>
              <w:right w:val="single" w:sz="4" w:space="0" w:color="auto"/>
            </w:tcBorders>
            <w:vAlign w:val="center"/>
            <w:hideMark/>
          </w:tcPr>
          <w:p w14:paraId="107ADF85" w14:textId="7DD01882" w:rsidR="00224208" w:rsidRPr="00224208" w:rsidRDefault="00224208" w:rsidP="00484991">
            <w:pPr>
              <w:jc w:val="both"/>
              <w:rPr>
                <w:rFonts w:ascii="Times New Roman" w:hAnsi="Times New Roman"/>
                <w:color w:val="000000"/>
                <w:sz w:val="22"/>
                <w:szCs w:val="22"/>
                <w:lang w:eastAsia="pt-BR"/>
              </w:rPr>
            </w:pPr>
            <w:r w:rsidRPr="00224208">
              <w:rPr>
                <w:rFonts w:ascii="Times New Roman" w:hAnsi="Times New Roman"/>
                <w:color w:val="000000"/>
                <w:sz w:val="22"/>
                <w:szCs w:val="22"/>
                <w:lang w:eastAsia="pt-BR"/>
              </w:rPr>
              <w:t xml:space="preserve">Ampliação do repertório </w:t>
            </w:r>
            <w:r w:rsidR="00484991" w:rsidRPr="00224208">
              <w:rPr>
                <w:rFonts w:ascii="Times New Roman" w:hAnsi="Times New Roman"/>
                <w:color w:val="000000"/>
                <w:sz w:val="22"/>
                <w:szCs w:val="22"/>
                <w:lang w:eastAsia="pt-BR"/>
              </w:rPr>
              <w:t>teórico-prático</w:t>
            </w:r>
            <w:r w:rsidRPr="00224208">
              <w:rPr>
                <w:rFonts w:ascii="Times New Roman" w:hAnsi="Times New Roman"/>
                <w:color w:val="000000"/>
                <w:sz w:val="22"/>
                <w:szCs w:val="22"/>
                <w:lang w:eastAsia="pt-BR"/>
              </w:rPr>
              <w:t xml:space="preserve"> e desenvolvimento de competências para planejamento e intervenção.</w:t>
            </w:r>
          </w:p>
        </w:tc>
      </w:tr>
      <w:tr w:rsidR="00224208" w:rsidRPr="00224208" w14:paraId="555D478F" w14:textId="77777777" w:rsidTr="00224208">
        <w:trPr>
          <w:trHeight w:val="900"/>
        </w:trPr>
        <w:tc>
          <w:tcPr>
            <w:tcW w:w="0" w:type="auto"/>
            <w:tcBorders>
              <w:top w:val="nil"/>
              <w:left w:val="single" w:sz="4" w:space="0" w:color="auto"/>
              <w:bottom w:val="single" w:sz="4" w:space="0" w:color="auto"/>
              <w:right w:val="single" w:sz="4" w:space="0" w:color="auto"/>
            </w:tcBorders>
            <w:vAlign w:val="center"/>
            <w:hideMark/>
          </w:tcPr>
          <w:p w14:paraId="55B7550A"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4</w:t>
            </w:r>
          </w:p>
        </w:tc>
        <w:tc>
          <w:tcPr>
            <w:tcW w:w="0" w:type="auto"/>
            <w:tcBorders>
              <w:top w:val="nil"/>
              <w:left w:val="nil"/>
              <w:bottom w:val="single" w:sz="4" w:space="0" w:color="auto"/>
              <w:right w:val="single" w:sz="4" w:space="0" w:color="auto"/>
            </w:tcBorders>
            <w:vAlign w:val="center"/>
            <w:hideMark/>
          </w:tcPr>
          <w:p w14:paraId="75463A52"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Acompanhamento da implementação e contexto</w:t>
            </w:r>
          </w:p>
        </w:tc>
        <w:tc>
          <w:tcPr>
            <w:tcW w:w="0" w:type="auto"/>
            <w:tcBorders>
              <w:top w:val="nil"/>
              <w:left w:val="nil"/>
              <w:bottom w:val="single" w:sz="4" w:space="0" w:color="auto"/>
              <w:right w:val="single" w:sz="4" w:space="0" w:color="auto"/>
            </w:tcBorders>
            <w:vAlign w:val="center"/>
            <w:hideMark/>
          </w:tcPr>
          <w:p w14:paraId="223845E4"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30 min. por turma. Total 10 horas</w:t>
            </w:r>
          </w:p>
        </w:tc>
        <w:tc>
          <w:tcPr>
            <w:tcW w:w="0" w:type="auto"/>
            <w:tcBorders>
              <w:top w:val="nil"/>
              <w:left w:val="nil"/>
              <w:bottom w:val="single" w:sz="4" w:space="0" w:color="auto"/>
              <w:right w:val="single" w:sz="4" w:space="0" w:color="auto"/>
            </w:tcBorders>
            <w:vAlign w:val="center"/>
            <w:hideMark/>
          </w:tcPr>
          <w:p w14:paraId="63DDF718" w14:textId="77777777" w:rsidR="00224208" w:rsidRPr="00224208" w:rsidRDefault="00224208" w:rsidP="00484991">
            <w:pPr>
              <w:jc w:val="both"/>
              <w:rPr>
                <w:rFonts w:ascii="Times New Roman" w:hAnsi="Times New Roman"/>
                <w:color w:val="000000"/>
                <w:sz w:val="22"/>
                <w:szCs w:val="22"/>
                <w:lang w:eastAsia="pt-BR"/>
              </w:rPr>
            </w:pPr>
            <w:r w:rsidRPr="00224208">
              <w:rPr>
                <w:rFonts w:ascii="Times New Roman" w:hAnsi="Times New Roman"/>
                <w:color w:val="000000"/>
                <w:sz w:val="22"/>
                <w:szCs w:val="22"/>
                <w:lang w:eastAsia="pt-BR"/>
              </w:rPr>
              <w:t>Feedback técnico, identificação de avanços e dificuldades e definição de ajustes específicos.</w:t>
            </w:r>
          </w:p>
        </w:tc>
      </w:tr>
      <w:tr w:rsidR="00224208" w:rsidRPr="00224208" w14:paraId="3AE2D6ED" w14:textId="77777777" w:rsidTr="00224208">
        <w:trPr>
          <w:trHeight w:val="900"/>
        </w:trPr>
        <w:tc>
          <w:tcPr>
            <w:tcW w:w="0" w:type="auto"/>
            <w:tcBorders>
              <w:top w:val="nil"/>
              <w:left w:val="single" w:sz="4" w:space="0" w:color="auto"/>
              <w:bottom w:val="single" w:sz="4" w:space="0" w:color="auto"/>
              <w:right w:val="single" w:sz="4" w:space="0" w:color="auto"/>
            </w:tcBorders>
            <w:vAlign w:val="center"/>
            <w:hideMark/>
          </w:tcPr>
          <w:p w14:paraId="768F0BBE"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5</w:t>
            </w:r>
          </w:p>
        </w:tc>
        <w:tc>
          <w:tcPr>
            <w:tcW w:w="0" w:type="auto"/>
            <w:tcBorders>
              <w:top w:val="nil"/>
              <w:left w:val="nil"/>
              <w:bottom w:val="single" w:sz="4" w:space="0" w:color="auto"/>
              <w:right w:val="single" w:sz="4" w:space="0" w:color="auto"/>
            </w:tcBorders>
            <w:vAlign w:val="center"/>
            <w:hideMark/>
          </w:tcPr>
          <w:p w14:paraId="68C26D36"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Acompanhamento técnico de 4 casos prioritários</w:t>
            </w:r>
          </w:p>
        </w:tc>
        <w:tc>
          <w:tcPr>
            <w:tcW w:w="0" w:type="auto"/>
            <w:tcBorders>
              <w:top w:val="nil"/>
              <w:left w:val="nil"/>
              <w:bottom w:val="single" w:sz="4" w:space="0" w:color="auto"/>
              <w:right w:val="single" w:sz="4" w:space="0" w:color="auto"/>
            </w:tcBorders>
            <w:vAlign w:val="center"/>
            <w:hideMark/>
          </w:tcPr>
          <w:p w14:paraId="05E48DC2" w14:textId="77777777" w:rsidR="00224208" w:rsidRPr="00224208" w:rsidRDefault="00224208" w:rsidP="00224208">
            <w:pPr>
              <w:jc w:val="center"/>
              <w:rPr>
                <w:rFonts w:ascii="Times New Roman" w:hAnsi="Times New Roman"/>
                <w:color w:val="000000"/>
                <w:sz w:val="22"/>
                <w:szCs w:val="22"/>
                <w:lang w:eastAsia="pt-BR"/>
              </w:rPr>
            </w:pPr>
            <w:r w:rsidRPr="00224208">
              <w:rPr>
                <w:rFonts w:ascii="Times New Roman" w:hAnsi="Times New Roman"/>
                <w:color w:val="000000"/>
                <w:sz w:val="22"/>
                <w:szCs w:val="22"/>
                <w:lang w:eastAsia="pt-BR"/>
              </w:rPr>
              <w:t>5h por caso. Total 20 horas</w:t>
            </w:r>
          </w:p>
        </w:tc>
        <w:tc>
          <w:tcPr>
            <w:tcW w:w="0" w:type="auto"/>
            <w:tcBorders>
              <w:top w:val="nil"/>
              <w:left w:val="nil"/>
              <w:bottom w:val="single" w:sz="4" w:space="0" w:color="auto"/>
              <w:right w:val="single" w:sz="4" w:space="0" w:color="auto"/>
            </w:tcBorders>
            <w:vAlign w:val="center"/>
            <w:hideMark/>
          </w:tcPr>
          <w:p w14:paraId="2C1EF67D" w14:textId="77777777" w:rsidR="00224208" w:rsidRPr="00224208" w:rsidRDefault="00224208" w:rsidP="00484991">
            <w:pPr>
              <w:jc w:val="both"/>
              <w:rPr>
                <w:rFonts w:ascii="Times New Roman" w:hAnsi="Times New Roman"/>
                <w:color w:val="000000"/>
                <w:sz w:val="22"/>
                <w:szCs w:val="22"/>
                <w:lang w:eastAsia="pt-BR"/>
              </w:rPr>
            </w:pPr>
            <w:r w:rsidRPr="00224208">
              <w:rPr>
                <w:rFonts w:ascii="Times New Roman" w:hAnsi="Times New Roman"/>
                <w:color w:val="000000"/>
                <w:sz w:val="22"/>
                <w:szCs w:val="22"/>
                <w:lang w:eastAsia="pt-BR"/>
              </w:rPr>
              <w:t>Estratégias individualizadas, orientação à equipe, registro das recomendações e acompanhamento da implementação.</w:t>
            </w:r>
          </w:p>
        </w:tc>
      </w:tr>
      <w:bookmarkEnd w:id="1"/>
    </w:tbl>
    <w:p w14:paraId="11905290" w14:textId="77777777" w:rsidR="00B50D3F" w:rsidRPr="009B1A13" w:rsidRDefault="00B50D3F" w:rsidP="00B50D3F">
      <w:pPr>
        <w:pStyle w:val="PargrafodaLista"/>
        <w:spacing w:after="0" w:line="360" w:lineRule="auto"/>
        <w:ind w:left="709"/>
        <w:jc w:val="both"/>
        <w:rPr>
          <w:rFonts w:ascii="Times New Roman" w:hAnsi="Times New Roman"/>
          <w:sz w:val="24"/>
          <w:szCs w:val="24"/>
        </w:rPr>
      </w:pPr>
    </w:p>
    <w:p w14:paraId="446BBE5B" w14:textId="0FCFED18" w:rsidR="00CB3BB6" w:rsidRDefault="00CB3BB6" w:rsidP="00E728F7">
      <w:pPr>
        <w:pStyle w:val="PargrafodaLista"/>
        <w:numPr>
          <w:ilvl w:val="1"/>
          <w:numId w:val="19"/>
        </w:numPr>
        <w:spacing w:after="0" w:line="360" w:lineRule="auto"/>
        <w:ind w:left="0" w:firstLine="709"/>
        <w:jc w:val="both"/>
        <w:rPr>
          <w:rFonts w:ascii="Times New Roman" w:hAnsi="Times New Roman"/>
          <w:sz w:val="24"/>
          <w:szCs w:val="24"/>
        </w:rPr>
      </w:pPr>
      <w:r w:rsidRPr="009B1A13">
        <w:rPr>
          <w:rFonts w:ascii="Times New Roman" w:hAnsi="Times New Roman"/>
          <w:sz w:val="24"/>
          <w:szCs w:val="24"/>
        </w:rPr>
        <w:t>Segue abaixo a tabela com a especificação dos bens e seus quantitativos:</w:t>
      </w:r>
    </w:p>
    <w:p w14:paraId="5570E42C" w14:textId="77777777" w:rsidR="006A1916" w:rsidRDefault="006A1916" w:rsidP="006A1916">
      <w:pPr>
        <w:pStyle w:val="PargrafodaLista"/>
        <w:spacing w:after="0" w:line="360" w:lineRule="auto"/>
        <w:ind w:left="709"/>
        <w:jc w:val="both"/>
        <w:rPr>
          <w:rFonts w:ascii="Times New Roman" w:hAnsi="Times New Roman"/>
          <w:sz w:val="24"/>
          <w:szCs w:val="24"/>
        </w:rPr>
      </w:pPr>
    </w:p>
    <w:p w14:paraId="250BE5CC" w14:textId="77777777" w:rsidR="006A1916" w:rsidRDefault="006A1916" w:rsidP="006A1916">
      <w:pPr>
        <w:pStyle w:val="PargrafodaLista"/>
        <w:spacing w:after="0" w:line="360" w:lineRule="auto"/>
        <w:ind w:left="709"/>
        <w:jc w:val="both"/>
        <w:rPr>
          <w:rFonts w:ascii="Times New Roman" w:hAnsi="Times New Roman"/>
          <w:sz w:val="24"/>
          <w:szCs w:val="24"/>
        </w:rPr>
      </w:pPr>
    </w:p>
    <w:p w14:paraId="229A8679" w14:textId="77777777" w:rsidR="006A1916" w:rsidRDefault="006A1916" w:rsidP="006A1916">
      <w:pPr>
        <w:pStyle w:val="PargrafodaLista"/>
        <w:spacing w:after="0" w:line="360" w:lineRule="auto"/>
        <w:ind w:left="709"/>
        <w:jc w:val="both"/>
        <w:rPr>
          <w:rFonts w:ascii="Times New Roman" w:hAnsi="Times New Roman"/>
          <w:sz w:val="24"/>
          <w:szCs w:val="24"/>
        </w:rPr>
      </w:pPr>
    </w:p>
    <w:p w14:paraId="4524347E" w14:textId="77777777" w:rsidR="006A1916" w:rsidRDefault="006A1916" w:rsidP="006A1916">
      <w:pPr>
        <w:pStyle w:val="PargrafodaLista"/>
        <w:spacing w:after="0" w:line="360" w:lineRule="auto"/>
        <w:ind w:left="709"/>
        <w:jc w:val="both"/>
        <w:rPr>
          <w:rFonts w:ascii="Times New Roman" w:hAnsi="Times New Roman"/>
          <w:sz w:val="24"/>
          <w:szCs w:val="24"/>
        </w:rPr>
      </w:pPr>
    </w:p>
    <w:p w14:paraId="5D8F261C" w14:textId="77777777" w:rsidR="006A1916" w:rsidRPr="009B1A13" w:rsidRDefault="006A1916" w:rsidP="006A1916">
      <w:pPr>
        <w:pStyle w:val="PargrafodaLista"/>
        <w:spacing w:after="0" w:line="360" w:lineRule="auto"/>
        <w:ind w:left="709"/>
        <w:jc w:val="both"/>
        <w:rPr>
          <w:rFonts w:ascii="Times New Roman" w:hAnsi="Times New Roman"/>
          <w:sz w:val="24"/>
          <w:szCs w:val="24"/>
        </w:rPr>
      </w:pPr>
    </w:p>
    <w:tbl>
      <w:tblPr>
        <w:tblW w:w="0" w:type="auto"/>
        <w:jc w:val="center"/>
        <w:tblLayout w:type="fixed"/>
        <w:tblCellMar>
          <w:left w:w="70" w:type="dxa"/>
          <w:right w:w="70" w:type="dxa"/>
        </w:tblCellMar>
        <w:tblLook w:val="04A0" w:firstRow="1" w:lastRow="0" w:firstColumn="1" w:lastColumn="0" w:noHBand="0" w:noVBand="1"/>
      </w:tblPr>
      <w:tblGrid>
        <w:gridCol w:w="535"/>
        <w:gridCol w:w="1723"/>
        <w:gridCol w:w="709"/>
        <w:gridCol w:w="425"/>
        <w:gridCol w:w="851"/>
        <w:gridCol w:w="850"/>
        <w:gridCol w:w="851"/>
        <w:gridCol w:w="850"/>
        <w:gridCol w:w="851"/>
        <w:gridCol w:w="839"/>
      </w:tblGrid>
      <w:tr w:rsidR="000664FB" w:rsidRPr="006439F1" w14:paraId="7B1B5809" w14:textId="77777777" w:rsidTr="00C516C7">
        <w:trPr>
          <w:trHeight w:val="315"/>
          <w:jc w:val="center"/>
        </w:trPr>
        <w:tc>
          <w:tcPr>
            <w:tcW w:w="53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2BC9E98"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lastRenderedPageBreak/>
              <w:t>ITEM</w:t>
            </w:r>
          </w:p>
        </w:tc>
        <w:tc>
          <w:tcPr>
            <w:tcW w:w="172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91D2AA6"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DESCRIÇÃO</w:t>
            </w:r>
          </w:p>
        </w:tc>
        <w:tc>
          <w:tcPr>
            <w:tcW w:w="70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EF9FED6"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UND</w:t>
            </w:r>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7B26475"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QTD</w:t>
            </w:r>
          </w:p>
        </w:tc>
        <w:tc>
          <w:tcPr>
            <w:tcW w:w="1701" w:type="dxa"/>
            <w:gridSpan w:val="2"/>
            <w:tcBorders>
              <w:top w:val="single" w:sz="8" w:space="0" w:color="auto"/>
              <w:left w:val="nil"/>
              <w:bottom w:val="single" w:sz="8" w:space="0" w:color="auto"/>
              <w:right w:val="single" w:sz="8" w:space="0" w:color="000000"/>
            </w:tcBorders>
            <w:shd w:val="clear" w:color="000000" w:fill="D9D9D9"/>
            <w:vAlign w:val="center"/>
            <w:hideMark/>
          </w:tcPr>
          <w:p w14:paraId="71C4BB23"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EMPRES 01</w:t>
            </w:r>
          </w:p>
        </w:tc>
        <w:tc>
          <w:tcPr>
            <w:tcW w:w="1701" w:type="dxa"/>
            <w:gridSpan w:val="2"/>
            <w:tcBorders>
              <w:top w:val="single" w:sz="8" w:space="0" w:color="auto"/>
              <w:left w:val="nil"/>
              <w:bottom w:val="single" w:sz="8" w:space="0" w:color="auto"/>
              <w:right w:val="single" w:sz="8" w:space="0" w:color="000000"/>
            </w:tcBorders>
            <w:shd w:val="clear" w:color="000000" w:fill="D9D9D9"/>
            <w:vAlign w:val="center"/>
            <w:hideMark/>
          </w:tcPr>
          <w:p w14:paraId="234C175E"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EMPRESA 02</w:t>
            </w:r>
          </w:p>
        </w:tc>
        <w:tc>
          <w:tcPr>
            <w:tcW w:w="1690" w:type="dxa"/>
            <w:gridSpan w:val="2"/>
            <w:tcBorders>
              <w:top w:val="single" w:sz="8" w:space="0" w:color="auto"/>
              <w:left w:val="nil"/>
              <w:bottom w:val="single" w:sz="8" w:space="0" w:color="auto"/>
              <w:right w:val="single" w:sz="8" w:space="0" w:color="000000"/>
            </w:tcBorders>
            <w:shd w:val="clear" w:color="000000" w:fill="D9D9D9"/>
            <w:vAlign w:val="center"/>
            <w:hideMark/>
          </w:tcPr>
          <w:p w14:paraId="3929291F"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EMPRESA 03</w:t>
            </w:r>
          </w:p>
        </w:tc>
      </w:tr>
      <w:tr w:rsidR="000664FB" w:rsidRPr="006439F1" w14:paraId="4F340194" w14:textId="77777777" w:rsidTr="00C516C7">
        <w:trPr>
          <w:trHeight w:val="375"/>
          <w:jc w:val="center"/>
        </w:trPr>
        <w:tc>
          <w:tcPr>
            <w:tcW w:w="535" w:type="dxa"/>
            <w:vMerge/>
            <w:tcBorders>
              <w:top w:val="single" w:sz="8" w:space="0" w:color="auto"/>
              <w:left w:val="single" w:sz="8" w:space="0" w:color="auto"/>
              <w:bottom w:val="single" w:sz="8" w:space="0" w:color="000000"/>
              <w:right w:val="single" w:sz="8" w:space="0" w:color="auto"/>
            </w:tcBorders>
            <w:vAlign w:val="center"/>
            <w:hideMark/>
          </w:tcPr>
          <w:p w14:paraId="630D3FF0" w14:textId="77777777" w:rsidR="00D965C1" w:rsidRPr="006A1916" w:rsidRDefault="00D965C1" w:rsidP="00B5464F">
            <w:pPr>
              <w:rPr>
                <w:rFonts w:ascii="Times New Roman" w:hAnsi="Times New Roman"/>
                <w:b/>
                <w:bCs/>
                <w:color w:val="000000"/>
                <w:sz w:val="16"/>
                <w:szCs w:val="16"/>
                <w:lang w:eastAsia="pt-BR"/>
              </w:rPr>
            </w:pPr>
          </w:p>
        </w:tc>
        <w:tc>
          <w:tcPr>
            <w:tcW w:w="1723" w:type="dxa"/>
            <w:vMerge/>
            <w:tcBorders>
              <w:top w:val="single" w:sz="8" w:space="0" w:color="auto"/>
              <w:left w:val="single" w:sz="8" w:space="0" w:color="auto"/>
              <w:bottom w:val="single" w:sz="8" w:space="0" w:color="000000"/>
              <w:right w:val="single" w:sz="8" w:space="0" w:color="auto"/>
            </w:tcBorders>
            <w:vAlign w:val="center"/>
            <w:hideMark/>
          </w:tcPr>
          <w:p w14:paraId="0E5ABEF8" w14:textId="77777777" w:rsidR="00D965C1" w:rsidRPr="006A1916" w:rsidRDefault="00D965C1" w:rsidP="00B5464F">
            <w:pPr>
              <w:rPr>
                <w:rFonts w:ascii="Times New Roman" w:hAnsi="Times New Roman"/>
                <w:b/>
                <w:bCs/>
                <w:color w:val="000000"/>
                <w:sz w:val="16"/>
                <w:szCs w:val="16"/>
                <w:lang w:eastAsia="pt-BR"/>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4A5CEF55" w14:textId="77777777" w:rsidR="00D965C1" w:rsidRPr="006A1916" w:rsidRDefault="00D965C1" w:rsidP="00B5464F">
            <w:pPr>
              <w:rPr>
                <w:rFonts w:ascii="Times New Roman" w:hAnsi="Times New Roman"/>
                <w:b/>
                <w:bCs/>
                <w:color w:val="000000"/>
                <w:sz w:val="16"/>
                <w:szCs w:val="16"/>
                <w:lang w:eastAsia="pt-BR"/>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14:paraId="6A567568" w14:textId="77777777" w:rsidR="00D965C1" w:rsidRPr="006A1916" w:rsidRDefault="00D965C1" w:rsidP="00B5464F">
            <w:pPr>
              <w:rPr>
                <w:rFonts w:ascii="Times New Roman" w:hAnsi="Times New Roman"/>
                <w:b/>
                <w:bCs/>
                <w:color w:val="000000"/>
                <w:sz w:val="16"/>
                <w:szCs w:val="16"/>
                <w:lang w:eastAsia="pt-BR"/>
              </w:rPr>
            </w:pPr>
          </w:p>
        </w:tc>
        <w:tc>
          <w:tcPr>
            <w:tcW w:w="851" w:type="dxa"/>
            <w:tcBorders>
              <w:top w:val="nil"/>
              <w:left w:val="nil"/>
              <w:bottom w:val="nil"/>
              <w:right w:val="single" w:sz="8" w:space="0" w:color="auto"/>
            </w:tcBorders>
            <w:shd w:val="clear" w:color="000000" w:fill="D9D9D9"/>
            <w:vAlign w:val="center"/>
            <w:hideMark/>
          </w:tcPr>
          <w:p w14:paraId="11E2F558"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V. Unitário</w:t>
            </w:r>
          </w:p>
        </w:tc>
        <w:tc>
          <w:tcPr>
            <w:tcW w:w="850" w:type="dxa"/>
            <w:tcBorders>
              <w:top w:val="nil"/>
              <w:left w:val="nil"/>
              <w:bottom w:val="nil"/>
              <w:right w:val="single" w:sz="8" w:space="0" w:color="auto"/>
            </w:tcBorders>
            <w:shd w:val="clear" w:color="000000" w:fill="D9D9D9"/>
            <w:vAlign w:val="center"/>
            <w:hideMark/>
          </w:tcPr>
          <w:p w14:paraId="4AEAED49"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V. Total</w:t>
            </w:r>
          </w:p>
        </w:tc>
        <w:tc>
          <w:tcPr>
            <w:tcW w:w="851" w:type="dxa"/>
            <w:tcBorders>
              <w:top w:val="nil"/>
              <w:left w:val="nil"/>
              <w:bottom w:val="nil"/>
              <w:right w:val="single" w:sz="8" w:space="0" w:color="auto"/>
            </w:tcBorders>
            <w:shd w:val="clear" w:color="000000" w:fill="D9D9D9"/>
            <w:vAlign w:val="center"/>
            <w:hideMark/>
          </w:tcPr>
          <w:p w14:paraId="319DEBD4"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V. Unitário</w:t>
            </w:r>
          </w:p>
        </w:tc>
        <w:tc>
          <w:tcPr>
            <w:tcW w:w="850" w:type="dxa"/>
            <w:tcBorders>
              <w:top w:val="nil"/>
              <w:left w:val="nil"/>
              <w:bottom w:val="nil"/>
              <w:right w:val="single" w:sz="8" w:space="0" w:color="auto"/>
            </w:tcBorders>
            <w:shd w:val="clear" w:color="000000" w:fill="D9D9D9"/>
            <w:vAlign w:val="center"/>
            <w:hideMark/>
          </w:tcPr>
          <w:p w14:paraId="126CE37C"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V. Total</w:t>
            </w:r>
          </w:p>
        </w:tc>
        <w:tc>
          <w:tcPr>
            <w:tcW w:w="851" w:type="dxa"/>
            <w:tcBorders>
              <w:top w:val="nil"/>
              <w:left w:val="nil"/>
              <w:bottom w:val="nil"/>
              <w:right w:val="single" w:sz="8" w:space="0" w:color="auto"/>
            </w:tcBorders>
            <w:shd w:val="clear" w:color="000000" w:fill="D9D9D9"/>
            <w:vAlign w:val="center"/>
            <w:hideMark/>
          </w:tcPr>
          <w:p w14:paraId="765FB9C0"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V. Unitário</w:t>
            </w:r>
          </w:p>
        </w:tc>
        <w:tc>
          <w:tcPr>
            <w:tcW w:w="839" w:type="dxa"/>
            <w:tcBorders>
              <w:top w:val="nil"/>
              <w:left w:val="nil"/>
              <w:bottom w:val="nil"/>
              <w:right w:val="single" w:sz="8" w:space="0" w:color="auto"/>
            </w:tcBorders>
            <w:shd w:val="clear" w:color="000000" w:fill="D9D9D9"/>
            <w:vAlign w:val="center"/>
            <w:hideMark/>
          </w:tcPr>
          <w:p w14:paraId="5165F34F" w14:textId="77777777" w:rsidR="00D965C1" w:rsidRPr="006A1916" w:rsidRDefault="00D965C1" w:rsidP="00B5464F">
            <w:pPr>
              <w:jc w:val="center"/>
              <w:rPr>
                <w:rFonts w:ascii="Times New Roman" w:hAnsi="Times New Roman"/>
                <w:b/>
                <w:bCs/>
                <w:color w:val="000000"/>
                <w:sz w:val="16"/>
                <w:szCs w:val="16"/>
                <w:lang w:eastAsia="pt-BR"/>
              </w:rPr>
            </w:pPr>
            <w:r w:rsidRPr="006A1916">
              <w:rPr>
                <w:rFonts w:ascii="Times New Roman" w:hAnsi="Times New Roman"/>
                <w:b/>
                <w:bCs/>
                <w:color w:val="000000"/>
                <w:sz w:val="16"/>
                <w:szCs w:val="16"/>
                <w:lang w:eastAsia="pt-BR"/>
              </w:rPr>
              <w:t>V. Total</w:t>
            </w:r>
          </w:p>
        </w:tc>
      </w:tr>
      <w:tr w:rsidR="000664FB" w:rsidRPr="002A0BD7" w14:paraId="59F1A2A8" w14:textId="77777777" w:rsidTr="00C516C7">
        <w:trPr>
          <w:trHeight w:val="2920"/>
          <w:jc w:val="center"/>
        </w:trPr>
        <w:tc>
          <w:tcPr>
            <w:tcW w:w="535" w:type="dxa"/>
            <w:tcBorders>
              <w:top w:val="single" w:sz="4" w:space="0" w:color="auto"/>
              <w:left w:val="single" w:sz="4" w:space="0" w:color="auto"/>
              <w:bottom w:val="single" w:sz="4" w:space="0" w:color="auto"/>
              <w:right w:val="single" w:sz="4" w:space="0" w:color="auto"/>
            </w:tcBorders>
            <w:vAlign w:val="center"/>
            <w:hideMark/>
          </w:tcPr>
          <w:p w14:paraId="192D697A" w14:textId="77777777" w:rsidR="00D965C1" w:rsidRPr="002A0BD7" w:rsidRDefault="00D965C1" w:rsidP="00B5464F">
            <w:pPr>
              <w:jc w:val="center"/>
              <w:rPr>
                <w:rFonts w:ascii="Times New Roman" w:hAnsi="Times New Roman"/>
                <w:color w:val="000000"/>
                <w:sz w:val="20"/>
                <w:szCs w:val="20"/>
                <w:lang w:eastAsia="pt-BR"/>
              </w:rPr>
            </w:pPr>
            <w:r w:rsidRPr="002A0BD7">
              <w:rPr>
                <w:rFonts w:ascii="Times New Roman" w:hAnsi="Times New Roman"/>
                <w:color w:val="000000"/>
                <w:sz w:val="20"/>
                <w:szCs w:val="20"/>
                <w:lang w:eastAsia="pt-BR"/>
              </w:rPr>
              <w:t>1</w:t>
            </w:r>
          </w:p>
        </w:tc>
        <w:tc>
          <w:tcPr>
            <w:tcW w:w="1723" w:type="dxa"/>
            <w:tcBorders>
              <w:top w:val="single" w:sz="4" w:space="0" w:color="auto"/>
              <w:left w:val="nil"/>
              <w:bottom w:val="single" w:sz="4" w:space="0" w:color="auto"/>
              <w:right w:val="single" w:sz="4" w:space="0" w:color="auto"/>
            </w:tcBorders>
            <w:vAlign w:val="center"/>
          </w:tcPr>
          <w:p w14:paraId="7E343792" w14:textId="022A2D3C" w:rsidR="00D965C1" w:rsidRPr="006A1916" w:rsidRDefault="006A1916" w:rsidP="00C516C7">
            <w:pPr>
              <w:jc w:val="both"/>
              <w:rPr>
                <w:rFonts w:ascii="Times New Roman" w:hAnsi="Times New Roman"/>
                <w:color w:val="000000"/>
                <w:sz w:val="16"/>
                <w:szCs w:val="16"/>
              </w:rPr>
            </w:pPr>
            <w:r w:rsidRPr="006A1916">
              <w:rPr>
                <w:rFonts w:ascii="Times New Roman" w:hAnsi="Times New Roman"/>
                <w:color w:val="000000"/>
                <w:sz w:val="16"/>
                <w:szCs w:val="16"/>
              </w:rPr>
              <w:t>Contratação de empresa especializada na formação continuada e assessoria técnica em ABA para profissionais da Educação. O programa deverá ser desenvolvido em cinco etapas articuladas com 34 horas, acrescida de 1 hora por turma para pré e pós formação, totalizando 54 horas. Conforme especificações do termo de referência.</w:t>
            </w:r>
          </w:p>
        </w:tc>
        <w:tc>
          <w:tcPr>
            <w:tcW w:w="709" w:type="dxa"/>
            <w:tcBorders>
              <w:top w:val="single" w:sz="4" w:space="0" w:color="auto"/>
              <w:left w:val="nil"/>
              <w:bottom w:val="single" w:sz="4" w:space="0" w:color="auto"/>
              <w:right w:val="single" w:sz="4" w:space="0" w:color="auto"/>
            </w:tcBorders>
            <w:vAlign w:val="center"/>
            <w:hideMark/>
          </w:tcPr>
          <w:p w14:paraId="3444DC78" w14:textId="77777777" w:rsidR="00D965C1" w:rsidRPr="00C516C7" w:rsidRDefault="00D965C1" w:rsidP="00B5464F">
            <w:pPr>
              <w:jc w:val="center"/>
              <w:rPr>
                <w:rFonts w:ascii="Times New Roman" w:hAnsi="Times New Roman"/>
                <w:color w:val="000000"/>
                <w:sz w:val="16"/>
                <w:szCs w:val="16"/>
                <w:lang w:eastAsia="pt-BR"/>
              </w:rPr>
            </w:pPr>
            <w:r w:rsidRPr="00C516C7">
              <w:rPr>
                <w:rFonts w:ascii="Times New Roman" w:hAnsi="Times New Roman"/>
                <w:color w:val="000000"/>
                <w:sz w:val="16"/>
                <w:szCs w:val="16"/>
                <w:lang w:eastAsia="pt-BR"/>
              </w:rPr>
              <w:t>UNIDADE</w:t>
            </w:r>
          </w:p>
        </w:tc>
        <w:tc>
          <w:tcPr>
            <w:tcW w:w="425" w:type="dxa"/>
            <w:tcBorders>
              <w:top w:val="single" w:sz="4" w:space="0" w:color="auto"/>
              <w:left w:val="nil"/>
              <w:bottom w:val="single" w:sz="4" w:space="0" w:color="auto"/>
              <w:right w:val="single" w:sz="4" w:space="0" w:color="auto"/>
            </w:tcBorders>
            <w:vAlign w:val="center"/>
            <w:hideMark/>
          </w:tcPr>
          <w:p w14:paraId="50CAA7F5" w14:textId="38903610" w:rsidR="00D965C1" w:rsidRPr="00C516C7" w:rsidRDefault="006439F1" w:rsidP="00B5464F">
            <w:pPr>
              <w:jc w:val="center"/>
              <w:rPr>
                <w:rFonts w:ascii="Times New Roman" w:hAnsi="Times New Roman"/>
                <w:color w:val="000000"/>
                <w:sz w:val="16"/>
                <w:szCs w:val="16"/>
                <w:lang w:eastAsia="pt-BR"/>
              </w:rPr>
            </w:pPr>
            <w:r w:rsidRPr="00C516C7">
              <w:rPr>
                <w:rFonts w:ascii="Times New Roman" w:hAnsi="Times New Roman"/>
                <w:color w:val="000000"/>
                <w:sz w:val="16"/>
                <w:szCs w:val="16"/>
                <w:lang w:eastAsia="pt-BR"/>
              </w:rPr>
              <w:t>0</w:t>
            </w:r>
            <w:r w:rsidR="006A1916" w:rsidRPr="00C516C7">
              <w:rPr>
                <w:rFonts w:ascii="Times New Roman" w:hAnsi="Times New Roman"/>
                <w:color w:val="000000"/>
                <w:sz w:val="16"/>
                <w:szCs w:val="16"/>
                <w:lang w:eastAsia="pt-BR"/>
              </w:rPr>
              <w:t>1</w:t>
            </w:r>
          </w:p>
        </w:tc>
        <w:tc>
          <w:tcPr>
            <w:tcW w:w="851" w:type="dxa"/>
            <w:tcBorders>
              <w:top w:val="single" w:sz="4" w:space="0" w:color="auto"/>
              <w:left w:val="nil"/>
              <w:bottom w:val="single" w:sz="4" w:space="0" w:color="auto"/>
              <w:right w:val="single" w:sz="4" w:space="0" w:color="auto"/>
            </w:tcBorders>
            <w:noWrap/>
            <w:vAlign w:val="center"/>
            <w:hideMark/>
          </w:tcPr>
          <w:p w14:paraId="099A3CF8" w14:textId="128DC431" w:rsidR="00D965C1" w:rsidRPr="00C516C7" w:rsidRDefault="00D965C1" w:rsidP="00B5464F">
            <w:pPr>
              <w:jc w:val="center"/>
              <w:rPr>
                <w:rFonts w:ascii="Times New Roman" w:hAnsi="Times New Roman"/>
                <w:color w:val="000000"/>
                <w:sz w:val="16"/>
                <w:szCs w:val="16"/>
                <w:lang w:eastAsia="pt-BR"/>
              </w:rPr>
            </w:pPr>
            <w:r w:rsidRPr="00C516C7">
              <w:rPr>
                <w:rFonts w:ascii="Times New Roman" w:hAnsi="Times New Roman"/>
                <w:color w:val="000000"/>
                <w:sz w:val="16"/>
                <w:szCs w:val="16"/>
                <w:lang w:eastAsia="pt-BR"/>
              </w:rPr>
              <w:t xml:space="preserve">R$ </w:t>
            </w:r>
            <w:r w:rsidR="00ED689B" w:rsidRPr="00C516C7">
              <w:rPr>
                <w:rFonts w:ascii="Times New Roman" w:hAnsi="Times New Roman"/>
                <w:color w:val="000000"/>
                <w:sz w:val="16"/>
                <w:szCs w:val="16"/>
                <w:lang w:eastAsia="pt-BR"/>
              </w:rPr>
              <w:t>43.000</w:t>
            </w:r>
            <w:r w:rsidR="002A0BD7" w:rsidRPr="00C516C7">
              <w:rPr>
                <w:rFonts w:ascii="Times New Roman" w:hAnsi="Times New Roman"/>
                <w:color w:val="000000"/>
                <w:sz w:val="16"/>
                <w:szCs w:val="16"/>
                <w:lang w:eastAsia="pt-BR"/>
              </w:rPr>
              <w:t>,00</w:t>
            </w:r>
          </w:p>
        </w:tc>
        <w:tc>
          <w:tcPr>
            <w:tcW w:w="850" w:type="dxa"/>
            <w:tcBorders>
              <w:top w:val="single" w:sz="4" w:space="0" w:color="auto"/>
              <w:left w:val="nil"/>
              <w:bottom w:val="single" w:sz="4" w:space="0" w:color="auto"/>
              <w:right w:val="single" w:sz="4" w:space="0" w:color="auto"/>
            </w:tcBorders>
            <w:noWrap/>
            <w:vAlign w:val="center"/>
            <w:hideMark/>
          </w:tcPr>
          <w:p w14:paraId="7D21BD33" w14:textId="67A5A96C" w:rsidR="00D965C1" w:rsidRPr="00C516C7" w:rsidRDefault="00D965C1" w:rsidP="00B5464F">
            <w:pPr>
              <w:jc w:val="center"/>
              <w:rPr>
                <w:rFonts w:ascii="Times New Roman" w:hAnsi="Times New Roman"/>
                <w:color w:val="000000"/>
                <w:sz w:val="16"/>
                <w:szCs w:val="16"/>
                <w:lang w:eastAsia="pt-BR"/>
              </w:rPr>
            </w:pPr>
            <w:r w:rsidRPr="00C516C7">
              <w:rPr>
                <w:rFonts w:ascii="Times New Roman" w:hAnsi="Times New Roman"/>
                <w:color w:val="000000"/>
                <w:sz w:val="16"/>
                <w:szCs w:val="16"/>
                <w:lang w:eastAsia="pt-BR"/>
              </w:rPr>
              <w:t xml:space="preserve">R$ </w:t>
            </w:r>
            <w:r w:rsidR="00ED689B" w:rsidRPr="00C516C7">
              <w:rPr>
                <w:rFonts w:ascii="Times New Roman" w:hAnsi="Times New Roman"/>
                <w:color w:val="000000"/>
                <w:sz w:val="16"/>
                <w:szCs w:val="16"/>
                <w:lang w:eastAsia="pt-BR"/>
              </w:rPr>
              <w:t>43.000</w:t>
            </w:r>
            <w:r w:rsidR="00BB0D4B" w:rsidRPr="00C516C7">
              <w:rPr>
                <w:rFonts w:ascii="Times New Roman" w:hAnsi="Times New Roman"/>
                <w:color w:val="000000"/>
                <w:sz w:val="16"/>
                <w:szCs w:val="16"/>
                <w:lang w:eastAsia="pt-BR"/>
              </w:rPr>
              <w:t>,00</w:t>
            </w:r>
          </w:p>
        </w:tc>
        <w:tc>
          <w:tcPr>
            <w:tcW w:w="851" w:type="dxa"/>
            <w:tcBorders>
              <w:top w:val="single" w:sz="4" w:space="0" w:color="auto"/>
              <w:left w:val="nil"/>
              <w:bottom w:val="single" w:sz="4" w:space="0" w:color="auto"/>
              <w:right w:val="single" w:sz="4" w:space="0" w:color="auto"/>
            </w:tcBorders>
            <w:noWrap/>
            <w:vAlign w:val="center"/>
            <w:hideMark/>
          </w:tcPr>
          <w:p w14:paraId="126435D5" w14:textId="32E2C9B6" w:rsidR="00D965C1" w:rsidRPr="00C516C7" w:rsidRDefault="00D965C1" w:rsidP="00B5464F">
            <w:pPr>
              <w:jc w:val="center"/>
              <w:rPr>
                <w:rFonts w:ascii="Times New Roman" w:hAnsi="Times New Roman"/>
                <w:color w:val="000000"/>
                <w:sz w:val="16"/>
                <w:szCs w:val="16"/>
                <w:lang w:eastAsia="pt-BR"/>
              </w:rPr>
            </w:pPr>
            <w:r w:rsidRPr="00C516C7">
              <w:rPr>
                <w:rFonts w:ascii="Times New Roman" w:hAnsi="Times New Roman"/>
                <w:color w:val="000000"/>
                <w:sz w:val="16"/>
                <w:szCs w:val="16"/>
                <w:lang w:eastAsia="pt-BR"/>
              </w:rPr>
              <w:t xml:space="preserve">R$ </w:t>
            </w:r>
            <w:r w:rsidR="00ED689B" w:rsidRPr="00C516C7">
              <w:rPr>
                <w:rFonts w:ascii="Times New Roman" w:hAnsi="Times New Roman"/>
                <w:color w:val="000000"/>
                <w:sz w:val="16"/>
                <w:szCs w:val="16"/>
                <w:lang w:eastAsia="pt-BR"/>
              </w:rPr>
              <w:t>45.000</w:t>
            </w:r>
            <w:r w:rsidR="00BB0D4B" w:rsidRPr="00C516C7">
              <w:rPr>
                <w:rFonts w:ascii="Times New Roman" w:hAnsi="Times New Roman"/>
                <w:color w:val="000000"/>
                <w:sz w:val="16"/>
                <w:szCs w:val="16"/>
                <w:lang w:eastAsia="pt-BR"/>
              </w:rPr>
              <w:t>,00</w:t>
            </w:r>
          </w:p>
        </w:tc>
        <w:tc>
          <w:tcPr>
            <w:tcW w:w="850" w:type="dxa"/>
            <w:tcBorders>
              <w:top w:val="single" w:sz="4" w:space="0" w:color="auto"/>
              <w:left w:val="nil"/>
              <w:bottom w:val="single" w:sz="4" w:space="0" w:color="auto"/>
              <w:right w:val="single" w:sz="4" w:space="0" w:color="auto"/>
            </w:tcBorders>
            <w:noWrap/>
            <w:vAlign w:val="center"/>
            <w:hideMark/>
          </w:tcPr>
          <w:p w14:paraId="2971D9DD" w14:textId="7969CF90" w:rsidR="00D965C1" w:rsidRPr="00C516C7" w:rsidRDefault="00D965C1" w:rsidP="00B5464F">
            <w:pPr>
              <w:jc w:val="center"/>
              <w:rPr>
                <w:rFonts w:ascii="Times New Roman" w:hAnsi="Times New Roman"/>
                <w:color w:val="000000"/>
                <w:sz w:val="16"/>
                <w:szCs w:val="16"/>
                <w:lang w:eastAsia="pt-BR"/>
              </w:rPr>
            </w:pPr>
            <w:r w:rsidRPr="00C516C7">
              <w:rPr>
                <w:rFonts w:ascii="Times New Roman" w:hAnsi="Times New Roman"/>
                <w:color w:val="000000"/>
                <w:sz w:val="16"/>
                <w:szCs w:val="16"/>
                <w:lang w:eastAsia="pt-BR"/>
              </w:rPr>
              <w:t xml:space="preserve">R$ </w:t>
            </w:r>
            <w:r w:rsidR="00ED689B" w:rsidRPr="00C516C7">
              <w:rPr>
                <w:rFonts w:ascii="Times New Roman" w:hAnsi="Times New Roman"/>
                <w:color w:val="000000"/>
                <w:sz w:val="16"/>
                <w:szCs w:val="16"/>
                <w:lang w:eastAsia="pt-BR"/>
              </w:rPr>
              <w:t>45.000</w:t>
            </w:r>
            <w:r w:rsidR="00BB0D4B" w:rsidRPr="00C516C7">
              <w:rPr>
                <w:rFonts w:ascii="Times New Roman" w:hAnsi="Times New Roman"/>
                <w:color w:val="000000"/>
                <w:sz w:val="16"/>
                <w:szCs w:val="16"/>
                <w:lang w:eastAsia="pt-BR"/>
              </w:rPr>
              <w:t>,00</w:t>
            </w:r>
          </w:p>
        </w:tc>
        <w:tc>
          <w:tcPr>
            <w:tcW w:w="851" w:type="dxa"/>
            <w:tcBorders>
              <w:top w:val="single" w:sz="4" w:space="0" w:color="auto"/>
              <w:left w:val="nil"/>
              <w:bottom w:val="single" w:sz="4" w:space="0" w:color="auto"/>
              <w:right w:val="single" w:sz="4" w:space="0" w:color="auto"/>
            </w:tcBorders>
            <w:noWrap/>
            <w:vAlign w:val="center"/>
            <w:hideMark/>
          </w:tcPr>
          <w:p w14:paraId="0FBFB094" w14:textId="7F7F3C8E" w:rsidR="00D965C1" w:rsidRPr="00C516C7" w:rsidRDefault="00D965C1" w:rsidP="00B5464F">
            <w:pPr>
              <w:jc w:val="center"/>
              <w:rPr>
                <w:rFonts w:ascii="Times New Roman" w:hAnsi="Times New Roman"/>
                <w:color w:val="000000"/>
                <w:sz w:val="16"/>
                <w:szCs w:val="16"/>
                <w:lang w:eastAsia="pt-BR"/>
              </w:rPr>
            </w:pPr>
            <w:r w:rsidRPr="00C516C7">
              <w:rPr>
                <w:rFonts w:ascii="Times New Roman" w:hAnsi="Times New Roman"/>
                <w:color w:val="000000"/>
                <w:sz w:val="16"/>
                <w:szCs w:val="16"/>
                <w:lang w:eastAsia="pt-BR"/>
              </w:rPr>
              <w:t xml:space="preserve">R$ </w:t>
            </w:r>
            <w:r w:rsidR="000664FB" w:rsidRPr="00C516C7">
              <w:rPr>
                <w:rFonts w:ascii="Times New Roman" w:hAnsi="Times New Roman"/>
                <w:color w:val="000000"/>
                <w:sz w:val="16"/>
                <w:szCs w:val="16"/>
                <w:lang w:eastAsia="pt-BR"/>
              </w:rPr>
              <w:t>48.000</w:t>
            </w:r>
            <w:r w:rsidR="00BB0D4B" w:rsidRPr="00C516C7">
              <w:rPr>
                <w:rFonts w:ascii="Times New Roman" w:hAnsi="Times New Roman"/>
                <w:color w:val="000000"/>
                <w:sz w:val="16"/>
                <w:szCs w:val="16"/>
                <w:lang w:eastAsia="pt-BR"/>
              </w:rPr>
              <w:t>,00</w:t>
            </w:r>
          </w:p>
        </w:tc>
        <w:tc>
          <w:tcPr>
            <w:tcW w:w="839" w:type="dxa"/>
            <w:tcBorders>
              <w:top w:val="single" w:sz="4" w:space="0" w:color="auto"/>
              <w:left w:val="nil"/>
              <w:bottom w:val="single" w:sz="4" w:space="0" w:color="auto"/>
              <w:right w:val="single" w:sz="4" w:space="0" w:color="auto"/>
            </w:tcBorders>
            <w:noWrap/>
            <w:vAlign w:val="center"/>
            <w:hideMark/>
          </w:tcPr>
          <w:p w14:paraId="47E5E792" w14:textId="0F86E0FD" w:rsidR="00D965C1" w:rsidRPr="00C516C7" w:rsidRDefault="00D965C1" w:rsidP="00B5464F">
            <w:pPr>
              <w:jc w:val="center"/>
              <w:rPr>
                <w:rFonts w:ascii="Times New Roman" w:hAnsi="Times New Roman"/>
                <w:color w:val="000000"/>
                <w:sz w:val="16"/>
                <w:szCs w:val="16"/>
                <w:lang w:eastAsia="pt-BR"/>
              </w:rPr>
            </w:pPr>
            <w:r w:rsidRPr="00C516C7">
              <w:rPr>
                <w:rFonts w:ascii="Times New Roman" w:hAnsi="Times New Roman"/>
                <w:color w:val="000000"/>
                <w:sz w:val="16"/>
                <w:szCs w:val="16"/>
                <w:lang w:eastAsia="pt-BR"/>
              </w:rPr>
              <w:t xml:space="preserve">R$ </w:t>
            </w:r>
            <w:r w:rsidR="000664FB" w:rsidRPr="00C516C7">
              <w:rPr>
                <w:rFonts w:ascii="Times New Roman" w:hAnsi="Times New Roman"/>
                <w:color w:val="000000"/>
                <w:sz w:val="16"/>
                <w:szCs w:val="16"/>
                <w:lang w:eastAsia="pt-BR"/>
              </w:rPr>
              <w:t>48.000</w:t>
            </w:r>
            <w:r w:rsidR="00BB0D4B" w:rsidRPr="00C516C7">
              <w:rPr>
                <w:rFonts w:ascii="Times New Roman" w:hAnsi="Times New Roman"/>
                <w:color w:val="000000"/>
                <w:sz w:val="16"/>
                <w:szCs w:val="16"/>
                <w:lang w:eastAsia="pt-BR"/>
              </w:rPr>
              <w:t>,00</w:t>
            </w:r>
          </w:p>
        </w:tc>
      </w:tr>
    </w:tbl>
    <w:p w14:paraId="355545F7" w14:textId="77777777" w:rsidR="00F64D10" w:rsidRDefault="00F64D10" w:rsidP="00F64D10">
      <w:pPr>
        <w:spacing w:line="360" w:lineRule="auto"/>
        <w:jc w:val="both"/>
        <w:rPr>
          <w:rFonts w:ascii="Times New Roman" w:hAnsi="Times New Roman"/>
          <w:b/>
          <w:bCs/>
        </w:rPr>
      </w:pPr>
    </w:p>
    <w:p w14:paraId="1E970151" w14:textId="53AE0A9A" w:rsidR="00A852F3" w:rsidRPr="00990FC5" w:rsidRDefault="00990FC5" w:rsidP="00AB4DE5">
      <w:pPr>
        <w:pStyle w:val="PargrafodaLista"/>
        <w:numPr>
          <w:ilvl w:val="1"/>
          <w:numId w:val="19"/>
        </w:numPr>
        <w:spacing w:after="0" w:line="360" w:lineRule="auto"/>
        <w:ind w:left="0" w:firstLine="709"/>
        <w:jc w:val="both"/>
        <w:rPr>
          <w:rFonts w:ascii="Times New Roman" w:hAnsi="Times New Roman"/>
          <w:b/>
          <w:bCs/>
          <w:sz w:val="24"/>
          <w:szCs w:val="24"/>
        </w:rPr>
      </w:pPr>
      <w:r w:rsidRPr="00990FC5">
        <w:rPr>
          <w:rFonts w:ascii="Times New Roman" w:hAnsi="Times New Roman"/>
          <w:b/>
          <w:bCs/>
          <w:sz w:val="24"/>
          <w:szCs w:val="24"/>
        </w:rPr>
        <w:t>Conteúdo da formação teórico prática</w:t>
      </w:r>
    </w:p>
    <w:p w14:paraId="71C5F010" w14:textId="77777777" w:rsidR="00AD3BF2" w:rsidRPr="00006BA3" w:rsidRDefault="00AD3BF2" w:rsidP="00E25B3B">
      <w:pPr>
        <w:pStyle w:val="PargrafodaLista"/>
        <w:numPr>
          <w:ilvl w:val="0"/>
          <w:numId w:val="40"/>
        </w:numPr>
        <w:spacing w:line="360" w:lineRule="auto"/>
        <w:ind w:left="1418" w:hanging="567"/>
        <w:jc w:val="both"/>
        <w:rPr>
          <w:rFonts w:ascii="Times New Roman" w:hAnsi="Times New Roman"/>
          <w:sz w:val="24"/>
          <w:szCs w:val="24"/>
        </w:rPr>
      </w:pPr>
      <w:r w:rsidRPr="00006BA3">
        <w:rPr>
          <w:rFonts w:ascii="Times New Roman" w:hAnsi="Times New Roman"/>
          <w:sz w:val="24"/>
          <w:szCs w:val="24"/>
        </w:rPr>
        <w:t>Módulo 1 - Fundamentos da ABA, TEA e compreensão do comportamento</w:t>
      </w:r>
    </w:p>
    <w:p w14:paraId="51978574" w14:textId="2ED5B399"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Princípios básicos da Análise do Comportamento Aplicada.</w:t>
      </w:r>
    </w:p>
    <w:p w14:paraId="3CE7A5DB" w14:textId="20B1DB86"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Relação antecedente-comportamento-consequência.</w:t>
      </w:r>
    </w:p>
    <w:p w14:paraId="1DD29FEC" w14:textId="24B504B8"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Características do Transtorno do Espectro Autista e implicações no contexto escolar.</w:t>
      </w:r>
    </w:p>
    <w:p w14:paraId="344DE0A6" w14:textId="4673C8AB"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Comportamento como relação entre indivíduo e ambiente.</w:t>
      </w:r>
    </w:p>
    <w:p w14:paraId="1AB8F45D" w14:textId="77777777" w:rsidR="00006BA3" w:rsidRPr="00006BA3" w:rsidRDefault="00006BA3" w:rsidP="00006BA3">
      <w:pPr>
        <w:pStyle w:val="PargrafodaLista"/>
        <w:spacing w:line="360" w:lineRule="auto"/>
        <w:ind w:left="1069"/>
        <w:jc w:val="both"/>
        <w:rPr>
          <w:rFonts w:ascii="Times New Roman" w:hAnsi="Times New Roman"/>
          <w:sz w:val="24"/>
          <w:szCs w:val="24"/>
        </w:rPr>
      </w:pPr>
    </w:p>
    <w:p w14:paraId="2AB017D3" w14:textId="3DF8E27D" w:rsidR="00AD3BF2" w:rsidRPr="00006BA3" w:rsidRDefault="00AD3BF2" w:rsidP="00435EEE">
      <w:pPr>
        <w:pStyle w:val="PargrafodaLista"/>
        <w:numPr>
          <w:ilvl w:val="0"/>
          <w:numId w:val="40"/>
        </w:numPr>
        <w:spacing w:line="360" w:lineRule="auto"/>
        <w:ind w:firstLine="131"/>
        <w:jc w:val="both"/>
        <w:rPr>
          <w:rFonts w:ascii="Times New Roman" w:hAnsi="Times New Roman"/>
          <w:sz w:val="24"/>
          <w:szCs w:val="24"/>
        </w:rPr>
      </w:pPr>
      <w:r w:rsidRPr="00006BA3">
        <w:rPr>
          <w:rFonts w:ascii="Times New Roman" w:hAnsi="Times New Roman"/>
          <w:sz w:val="24"/>
          <w:szCs w:val="24"/>
        </w:rPr>
        <w:t>Módulo 2 - Análise funcional, operações motivadoras e avaliação de reforçadores</w:t>
      </w:r>
    </w:p>
    <w:p w14:paraId="408EB31F" w14:textId="165C9C13"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Funções do comportamento e análise funcional aplicada à escola.</w:t>
      </w:r>
    </w:p>
    <w:p w14:paraId="3D7A9251" w14:textId="0A9E46C3"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 xml:space="preserve">Operações motivadoras, privação e </w:t>
      </w:r>
      <w:proofErr w:type="spellStart"/>
      <w:r w:rsidRPr="00006BA3">
        <w:rPr>
          <w:rFonts w:ascii="Times New Roman" w:hAnsi="Times New Roman"/>
          <w:sz w:val="24"/>
          <w:szCs w:val="24"/>
        </w:rPr>
        <w:t>saciação</w:t>
      </w:r>
      <w:proofErr w:type="spellEnd"/>
      <w:r w:rsidRPr="00006BA3">
        <w:rPr>
          <w:rFonts w:ascii="Times New Roman" w:hAnsi="Times New Roman"/>
          <w:sz w:val="24"/>
          <w:szCs w:val="24"/>
        </w:rPr>
        <w:t>.</w:t>
      </w:r>
    </w:p>
    <w:p w14:paraId="224BF00A" w14:textId="7A24430B"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Preferência versus função reforçadora.</w:t>
      </w:r>
    </w:p>
    <w:p w14:paraId="56447577" w14:textId="2EF82D6C" w:rsidR="00AD3BF2"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Estratégias de identificação e avaliação de reforçadores no contexto educacional.</w:t>
      </w:r>
    </w:p>
    <w:p w14:paraId="5D5FB638" w14:textId="77777777" w:rsidR="00006BA3" w:rsidRPr="00006BA3" w:rsidRDefault="00006BA3" w:rsidP="00006BA3">
      <w:pPr>
        <w:pStyle w:val="PargrafodaLista"/>
        <w:spacing w:line="360" w:lineRule="auto"/>
        <w:ind w:left="1069"/>
        <w:jc w:val="both"/>
        <w:rPr>
          <w:rFonts w:ascii="Times New Roman" w:hAnsi="Times New Roman"/>
          <w:sz w:val="24"/>
          <w:szCs w:val="24"/>
        </w:rPr>
      </w:pPr>
    </w:p>
    <w:p w14:paraId="1B5B3B29" w14:textId="14A00BC5" w:rsidR="00AD3BF2" w:rsidRPr="00006BA3" w:rsidRDefault="00AD3BF2" w:rsidP="00435EEE">
      <w:pPr>
        <w:pStyle w:val="PargrafodaLista"/>
        <w:numPr>
          <w:ilvl w:val="0"/>
          <w:numId w:val="40"/>
        </w:numPr>
        <w:spacing w:line="360" w:lineRule="auto"/>
        <w:ind w:left="1276"/>
        <w:jc w:val="both"/>
        <w:rPr>
          <w:rFonts w:ascii="Times New Roman" w:hAnsi="Times New Roman"/>
          <w:sz w:val="24"/>
          <w:szCs w:val="24"/>
        </w:rPr>
      </w:pPr>
      <w:r w:rsidRPr="00006BA3">
        <w:rPr>
          <w:rFonts w:ascii="Times New Roman" w:hAnsi="Times New Roman"/>
          <w:sz w:val="24"/>
          <w:szCs w:val="24"/>
        </w:rPr>
        <w:t>Módulo 3 - Avaliação de repertório no ambiente escolar</w:t>
      </w:r>
    </w:p>
    <w:p w14:paraId="15F96113" w14:textId="521E0549"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Observação sistemática e levantamento de linha de base.</w:t>
      </w:r>
    </w:p>
    <w:p w14:paraId="1B0DCCD4" w14:textId="3873F44E"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Identificação de habilidades já estabelecidas e habilidades a desenvolver.</w:t>
      </w:r>
    </w:p>
    <w:p w14:paraId="7B7799F5" w14:textId="506E2B86"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Barreiras à aprendizagem e à participação.</w:t>
      </w:r>
    </w:p>
    <w:p w14:paraId="365A4E01" w14:textId="6FD4F324"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Definição de prioridades a partir das necessidades do estudante.</w:t>
      </w:r>
    </w:p>
    <w:p w14:paraId="43D66E1C" w14:textId="77777777" w:rsidR="00006BA3" w:rsidRPr="00006BA3" w:rsidRDefault="00006BA3" w:rsidP="00006BA3">
      <w:pPr>
        <w:pStyle w:val="PargrafodaLista"/>
        <w:spacing w:line="360" w:lineRule="auto"/>
        <w:ind w:left="1069"/>
        <w:jc w:val="both"/>
        <w:rPr>
          <w:rFonts w:ascii="Times New Roman" w:hAnsi="Times New Roman"/>
          <w:sz w:val="24"/>
          <w:szCs w:val="24"/>
        </w:rPr>
      </w:pPr>
    </w:p>
    <w:p w14:paraId="416F5BE6" w14:textId="152CC389" w:rsidR="00AD3BF2" w:rsidRPr="00006BA3" w:rsidRDefault="00AD3BF2" w:rsidP="00006BA3">
      <w:pPr>
        <w:pStyle w:val="PargrafodaLista"/>
        <w:numPr>
          <w:ilvl w:val="0"/>
          <w:numId w:val="40"/>
        </w:numPr>
        <w:spacing w:line="360" w:lineRule="auto"/>
        <w:ind w:left="1134" w:hanging="141"/>
        <w:jc w:val="both"/>
        <w:rPr>
          <w:rFonts w:ascii="Times New Roman" w:hAnsi="Times New Roman"/>
          <w:sz w:val="24"/>
          <w:szCs w:val="24"/>
        </w:rPr>
      </w:pPr>
      <w:r w:rsidRPr="00006BA3">
        <w:rPr>
          <w:rFonts w:ascii="Times New Roman" w:hAnsi="Times New Roman"/>
          <w:sz w:val="24"/>
          <w:szCs w:val="24"/>
        </w:rPr>
        <w:lastRenderedPageBreak/>
        <w:t>Módulo 4 - Estruturação do Plano de Ensino</w:t>
      </w:r>
    </w:p>
    <w:p w14:paraId="682550BB" w14:textId="6850A32B"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Definição de objetivos observáveis e mensuráveis.</w:t>
      </w:r>
    </w:p>
    <w:p w14:paraId="7A970F64" w14:textId="71AC4927"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Organização de metas e critérios de aprendizagem.</w:t>
      </w:r>
    </w:p>
    <w:p w14:paraId="10365A07" w14:textId="3E8DC85C"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Adaptação curricular e adaptação de demandas.</w:t>
      </w:r>
    </w:p>
    <w:p w14:paraId="10288B33" w14:textId="41E9D379"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Previsibilidade, organização do ambiente e recursos visuais.</w:t>
      </w:r>
    </w:p>
    <w:p w14:paraId="76CA32E1" w14:textId="77777777" w:rsidR="00006BA3" w:rsidRPr="00006BA3" w:rsidRDefault="00006BA3" w:rsidP="00006BA3">
      <w:pPr>
        <w:pStyle w:val="PargrafodaLista"/>
        <w:spacing w:line="360" w:lineRule="auto"/>
        <w:ind w:left="1069"/>
        <w:jc w:val="both"/>
        <w:rPr>
          <w:rFonts w:ascii="Times New Roman" w:hAnsi="Times New Roman"/>
          <w:sz w:val="24"/>
          <w:szCs w:val="24"/>
        </w:rPr>
      </w:pPr>
    </w:p>
    <w:p w14:paraId="7E70D008" w14:textId="21ED9EED" w:rsidR="00AD3BF2" w:rsidRPr="00006BA3" w:rsidRDefault="00AD3BF2" w:rsidP="00006BA3">
      <w:pPr>
        <w:pStyle w:val="PargrafodaLista"/>
        <w:numPr>
          <w:ilvl w:val="0"/>
          <w:numId w:val="40"/>
        </w:numPr>
        <w:spacing w:line="360" w:lineRule="auto"/>
        <w:ind w:left="1276" w:hanging="283"/>
        <w:jc w:val="both"/>
        <w:rPr>
          <w:rFonts w:ascii="Times New Roman" w:hAnsi="Times New Roman"/>
          <w:sz w:val="24"/>
          <w:szCs w:val="24"/>
        </w:rPr>
      </w:pPr>
      <w:r w:rsidRPr="00006BA3">
        <w:rPr>
          <w:rFonts w:ascii="Times New Roman" w:hAnsi="Times New Roman"/>
          <w:sz w:val="24"/>
          <w:szCs w:val="24"/>
        </w:rPr>
        <w:t>Módulo 5 - Ensino de novas habilidades e registro</w:t>
      </w:r>
    </w:p>
    <w:p w14:paraId="48E9BF10" w14:textId="275C12A8" w:rsidR="00AD3BF2" w:rsidRPr="00006BA3" w:rsidRDefault="00AD3BF2" w:rsidP="00AD3BF2">
      <w:pPr>
        <w:pStyle w:val="PargrafodaLista"/>
        <w:numPr>
          <w:ilvl w:val="0"/>
          <w:numId w:val="35"/>
        </w:numPr>
        <w:spacing w:line="360" w:lineRule="auto"/>
        <w:jc w:val="both"/>
        <w:rPr>
          <w:rFonts w:ascii="Times New Roman" w:hAnsi="Times New Roman"/>
          <w:sz w:val="24"/>
          <w:szCs w:val="24"/>
        </w:rPr>
      </w:pPr>
      <w:r w:rsidRPr="00006BA3">
        <w:rPr>
          <w:rFonts w:ascii="Times New Roman" w:hAnsi="Times New Roman"/>
          <w:sz w:val="24"/>
          <w:szCs w:val="24"/>
        </w:rPr>
        <w:t>Procedimentos para ensino de habilidades acadêmicas, sociais, comunicativas e de autonomia.</w:t>
      </w:r>
    </w:p>
    <w:p w14:paraId="4A53A1E7" w14:textId="77777777" w:rsidR="00AD3BF2" w:rsidRPr="00006BA3" w:rsidRDefault="00AD3BF2" w:rsidP="00AD3BF2">
      <w:pPr>
        <w:pStyle w:val="PargrafodaLista"/>
        <w:numPr>
          <w:ilvl w:val="0"/>
          <w:numId w:val="39"/>
        </w:numPr>
        <w:spacing w:line="360" w:lineRule="auto"/>
        <w:ind w:left="1069"/>
        <w:jc w:val="both"/>
        <w:rPr>
          <w:rFonts w:ascii="Times New Roman" w:hAnsi="Times New Roman"/>
          <w:sz w:val="24"/>
          <w:szCs w:val="24"/>
        </w:rPr>
      </w:pPr>
      <w:r w:rsidRPr="00006BA3">
        <w:rPr>
          <w:rFonts w:ascii="Times New Roman" w:hAnsi="Times New Roman"/>
          <w:sz w:val="24"/>
          <w:szCs w:val="24"/>
        </w:rPr>
        <w:t>Hierarquia de ajudas e retirada gradual de prompts.</w:t>
      </w:r>
    </w:p>
    <w:p w14:paraId="0576F3A3" w14:textId="59B7A056" w:rsidR="00AD3BF2" w:rsidRPr="00006BA3" w:rsidRDefault="00AD3BF2" w:rsidP="00AD3BF2">
      <w:pPr>
        <w:pStyle w:val="PargrafodaLista"/>
        <w:numPr>
          <w:ilvl w:val="0"/>
          <w:numId w:val="39"/>
        </w:numPr>
        <w:spacing w:line="360" w:lineRule="auto"/>
        <w:ind w:left="1069"/>
        <w:jc w:val="both"/>
        <w:rPr>
          <w:rFonts w:ascii="Times New Roman" w:hAnsi="Times New Roman"/>
          <w:sz w:val="24"/>
          <w:szCs w:val="24"/>
        </w:rPr>
      </w:pPr>
      <w:r w:rsidRPr="00006BA3">
        <w:rPr>
          <w:rFonts w:ascii="Times New Roman" w:hAnsi="Times New Roman"/>
          <w:sz w:val="24"/>
          <w:szCs w:val="24"/>
        </w:rPr>
        <w:t>Reforçamento e generalização.</w:t>
      </w:r>
    </w:p>
    <w:p w14:paraId="1D16F821" w14:textId="6E6A5AD6" w:rsidR="00A2287B" w:rsidRDefault="00AD3BF2" w:rsidP="00AD3BF2">
      <w:pPr>
        <w:pStyle w:val="PargrafodaLista"/>
        <w:numPr>
          <w:ilvl w:val="0"/>
          <w:numId w:val="39"/>
        </w:numPr>
        <w:spacing w:line="360" w:lineRule="auto"/>
        <w:ind w:left="1069"/>
        <w:jc w:val="both"/>
        <w:rPr>
          <w:rFonts w:ascii="Times New Roman" w:hAnsi="Times New Roman"/>
          <w:sz w:val="24"/>
          <w:szCs w:val="24"/>
        </w:rPr>
      </w:pPr>
      <w:r w:rsidRPr="00006BA3">
        <w:rPr>
          <w:rFonts w:ascii="Times New Roman" w:hAnsi="Times New Roman"/>
          <w:sz w:val="24"/>
          <w:szCs w:val="24"/>
        </w:rPr>
        <w:t>Registros objetivos e uso de dados para tomada de decisão.</w:t>
      </w:r>
    </w:p>
    <w:p w14:paraId="44AA763B" w14:textId="77777777" w:rsidR="001F1786" w:rsidRDefault="001F1786" w:rsidP="001F1786">
      <w:pPr>
        <w:pStyle w:val="PargrafodaLista"/>
        <w:spacing w:line="360" w:lineRule="auto"/>
        <w:ind w:left="1069"/>
        <w:jc w:val="both"/>
        <w:rPr>
          <w:rFonts w:ascii="Times New Roman" w:hAnsi="Times New Roman"/>
          <w:sz w:val="24"/>
          <w:szCs w:val="24"/>
        </w:rPr>
      </w:pPr>
    </w:p>
    <w:p w14:paraId="355A03BA" w14:textId="1B7EA429" w:rsidR="003B0AC9" w:rsidRPr="003B0AC9" w:rsidRDefault="003B0AC9" w:rsidP="003B0AC9">
      <w:pPr>
        <w:pStyle w:val="PargrafodaLista"/>
        <w:numPr>
          <w:ilvl w:val="0"/>
          <w:numId w:val="40"/>
        </w:numPr>
        <w:spacing w:line="360" w:lineRule="auto"/>
        <w:ind w:firstLine="414"/>
        <w:jc w:val="both"/>
        <w:rPr>
          <w:rFonts w:ascii="Times New Roman" w:hAnsi="Times New Roman"/>
          <w:sz w:val="24"/>
          <w:szCs w:val="24"/>
        </w:rPr>
      </w:pPr>
      <w:r w:rsidRPr="003B0AC9">
        <w:rPr>
          <w:rFonts w:ascii="Times New Roman" w:hAnsi="Times New Roman"/>
          <w:sz w:val="24"/>
          <w:szCs w:val="24"/>
        </w:rPr>
        <w:t xml:space="preserve">O acompanhamento </w:t>
      </w:r>
      <w:r>
        <w:rPr>
          <w:rFonts w:ascii="Times New Roman" w:hAnsi="Times New Roman"/>
          <w:sz w:val="24"/>
          <w:szCs w:val="24"/>
        </w:rPr>
        <w:t>deve</w:t>
      </w:r>
      <w:r w:rsidRPr="003B0AC9">
        <w:rPr>
          <w:rFonts w:ascii="Times New Roman" w:hAnsi="Times New Roman"/>
          <w:sz w:val="24"/>
          <w:szCs w:val="24"/>
        </w:rPr>
        <w:t xml:space="preserve">rá </w:t>
      </w:r>
      <w:r>
        <w:rPr>
          <w:rFonts w:ascii="Times New Roman" w:hAnsi="Times New Roman"/>
          <w:sz w:val="24"/>
          <w:szCs w:val="24"/>
        </w:rPr>
        <w:t xml:space="preserve">ter </w:t>
      </w:r>
      <w:r w:rsidRPr="003B0AC9">
        <w:rPr>
          <w:rFonts w:ascii="Times New Roman" w:hAnsi="Times New Roman"/>
          <w:sz w:val="24"/>
          <w:szCs w:val="24"/>
        </w:rPr>
        <w:t xml:space="preserve">caráter formativo, colaborativo e orientativo, não se configurando como avaliação de desempenho profissional dos docentes. </w:t>
      </w:r>
      <w:r w:rsidR="001F47F3">
        <w:rPr>
          <w:rFonts w:ascii="Times New Roman" w:hAnsi="Times New Roman"/>
          <w:sz w:val="24"/>
          <w:szCs w:val="24"/>
        </w:rPr>
        <w:t>O</w:t>
      </w:r>
      <w:r w:rsidRPr="003B0AC9">
        <w:rPr>
          <w:rFonts w:ascii="Times New Roman" w:hAnsi="Times New Roman"/>
          <w:sz w:val="24"/>
          <w:szCs w:val="24"/>
        </w:rPr>
        <w:t xml:space="preserve">s profissionais responsáveis </w:t>
      </w:r>
      <w:r w:rsidR="001F47F3">
        <w:rPr>
          <w:rFonts w:ascii="Times New Roman" w:hAnsi="Times New Roman"/>
          <w:sz w:val="24"/>
          <w:szCs w:val="24"/>
        </w:rPr>
        <w:t xml:space="preserve">deverão </w:t>
      </w:r>
      <w:r w:rsidRPr="003B0AC9">
        <w:rPr>
          <w:rFonts w:ascii="Times New Roman" w:hAnsi="Times New Roman"/>
          <w:sz w:val="24"/>
          <w:szCs w:val="24"/>
        </w:rPr>
        <w:t>realizar observação, devolutiva técnica, análise de registros, orientação para ajustes e acompanhamento da implementação das recomendações.</w:t>
      </w:r>
    </w:p>
    <w:p w14:paraId="0EA2EE34" w14:textId="594DC339" w:rsidR="001F1786" w:rsidRDefault="003B0AC9" w:rsidP="003B0AC9">
      <w:pPr>
        <w:pStyle w:val="PargrafodaLista"/>
        <w:numPr>
          <w:ilvl w:val="0"/>
          <w:numId w:val="40"/>
        </w:numPr>
        <w:spacing w:line="360" w:lineRule="auto"/>
        <w:ind w:firstLine="414"/>
        <w:jc w:val="both"/>
        <w:rPr>
          <w:rFonts w:ascii="Times New Roman" w:hAnsi="Times New Roman"/>
          <w:sz w:val="24"/>
          <w:szCs w:val="24"/>
        </w:rPr>
      </w:pPr>
      <w:r w:rsidRPr="003B0AC9">
        <w:rPr>
          <w:rFonts w:ascii="Times New Roman" w:hAnsi="Times New Roman"/>
          <w:sz w:val="24"/>
          <w:szCs w:val="24"/>
        </w:rPr>
        <w:t>Nos quatro casos prioritários selecionados em conjunto com a equipe escolar, serão contemplados levantamento da demanda, análise de documentos e registros pertinentes, observação em contexto, identificação de necessidades educacionais e barreiras, planejamento de estratégias, orientação/intervenção e acompanhamento.</w:t>
      </w:r>
    </w:p>
    <w:p w14:paraId="5A6ABA37" w14:textId="16A3C419" w:rsidR="008313A7" w:rsidRDefault="00DB5C5D" w:rsidP="003B0AC9">
      <w:pPr>
        <w:pStyle w:val="PargrafodaLista"/>
        <w:numPr>
          <w:ilvl w:val="0"/>
          <w:numId w:val="40"/>
        </w:numPr>
        <w:spacing w:line="360" w:lineRule="auto"/>
        <w:ind w:firstLine="414"/>
        <w:jc w:val="both"/>
        <w:rPr>
          <w:rFonts w:ascii="Times New Roman" w:hAnsi="Times New Roman"/>
          <w:sz w:val="24"/>
          <w:szCs w:val="24"/>
        </w:rPr>
      </w:pPr>
      <w:r>
        <w:rPr>
          <w:rFonts w:ascii="Times New Roman" w:hAnsi="Times New Roman"/>
          <w:sz w:val="24"/>
          <w:szCs w:val="24"/>
        </w:rPr>
        <w:t>Produtos e Resultados esperados</w:t>
      </w:r>
    </w:p>
    <w:p w14:paraId="37667B18" w14:textId="4A31A6F9" w:rsidR="00C75E55" w:rsidRPr="00C75E55" w:rsidRDefault="00C75E55" w:rsidP="00C75E55">
      <w:pPr>
        <w:pStyle w:val="PargrafodaLista"/>
        <w:numPr>
          <w:ilvl w:val="0"/>
          <w:numId w:val="41"/>
        </w:numPr>
        <w:spacing w:line="360" w:lineRule="auto"/>
        <w:ind w:left="0" w:firstLine="567"/>
        <w:jc w:val="both"/>
        <w:rPr>
          <w:rFonts w:ascii="Times New Roman" w:hAnsi="Times New Roman"/>
          <w:sz w:val="24"/>
          <w:szCs w:val="24"/>
        </w:rPr>
      </w:pPr>
      <w:r w:rsidRPr="00C75E55">
        <w:rPr>
          <w:rFonts w:ascii="Times New Roman" w:hAnsi="Times New Roman"/>
          <w:sz w:val="24"/>
          <w:szCs w:val="24"/>
        </w:rPr>
        <w:t>Diagnóstico das principais demandas institucionais relacionadas à inclusão.</w:t>
      </w:r>
    </w:p>
    <w:p w14:paraId="718D2AFF" w14:textId="6DDF6E1A" w:rsidR="00C75E55" w:rsidRPr="00C75E55" w:rsidRDefault="00C75E55" w:rsidP="00C75E55">
      <w:pPr>
        <w:pStyle w:val="PargrafodaLista"/>
        <w:numPr>
          <w:ilvl w:val="0"/>
          <w:numId w:val="41"/>
        </w:numPr>
        <w:spacing w:line="360" w:lineRule="auto"/>
        <w:ind w:left="0" w:firstLine="567"/>
        <w:jc w:val="both"/>
        <w:rPr>
          <w:rFonts w:ascii="Times New Roman" w:hAnsi="Times New Roman"/>
          <w:sz w:val="24"/>
          <w:szCs w:val="24"/>
        </w:rPr>
      </w:pPr>
      <w:r w:rsidRPr="00C75E55">
        <w:rPr>
          <w:rFonts w:ascii="Times New Roman" w:hAnsi="Times New Roman"/>
          <w:sz w:val="24"/>
          <w:szCs w:val="24"/>
        </w:rPr>
        <w:t>Sistematização de fluxos de acompanhamento e registros escolares.</w:t>
      </w:r>
    </w:p>
    <w:p w14:paraId="4FB76C53" w14:textId="3D65DB91" w:rsidR="00C75E55" w:rsidRPr="00C75E55" w:rsidRDefault="00C75E55" w:rsidP="00C75E55">
      <w:pPr>
        <w:pStyle w:val="PargrafodaLista"/>
        <w:numPr>
          <w:ilvl w:val="0"/>
          <w:numId w:val="41"/>
        </w:numPr>
        <w:spacing w:line="360" w:lineRule="auto"/>
        <w:ind w:left="0" w:firstLine="567"/>
        <w:jc w:val="both"/>
        <w:rPr>
          <w:rFonts w:ascii="Times New Roman" w:hAnsi="Times New Roman"/>
          <w:sz w:val="24"/>
          <w:szCs w:val="24"/>
        </w:rPr>
      </w:pPr>
      <w:r w:rsidRPr="00C75E55">
        <w:rPr>
          <w:rFonts w:ascii="Times New Roman" w:hAnsi="Times New Roman"/>
          <w:sz w:val="24"/>
          <w:szCs w:val="24"/>
        </w:rPr>
        <w:t>Formação de profissionais para aplicação de estratégias fundamentadas em ABA.</w:t>
      </w:r>
    </w:p>
    <w:p w14:paraId="4C9314F1" w14:textId="1371BC5B" w:rsidR="00C75E55" w:rsidRPr="00C75E55" w:rsidRDefault="00C75E55" w:rsidP="00C75E55">
      <w:pPr>
        <w:pStyle w:val="PargrafodaLista"/>
        <w:numPr>
          <w:ilvl w:val="0"/>
          <w:numId w:val="41"/>
        </w:numPr>
        <w:spacing w:line="360" w:lineRule="auto"/>
        <w:ind w:left="0" w:firstLine="567"/>
        <w:jc w:val="both"/>
        <w:rPr>
          <w:rFonts w:ascii="Times New Roman" w:hAnsi="Times New Roman"/>
          <w:sz w:val="24"/>
          <w:szCs w:val="24"/>
        </w:rPr>
      </w:pPr>
      <w:r w:rsidRPr="00C75E55">
        <w:rPr>
          <w:rFonts w:ascii="Times New Roman" w:hAnsi="Times New Roman"/>
          <w:sz w:val="24"/>
          <w:szCs w:val="24"/>
        </w:rPr>
        <w:t>Aprimoramento do planejamento de ensino e das adaptações de demandas.</w:t>
      </w:r>
    </w:p>
    <w:p w14:paraId="41973DF0" w14:textId="77777777" w:rsidR="00C75E55" w:rsidRPr="00C75E55" w:rsidRDefault="00C75E55" w:rsidP="00C75E55">
      <w:pPr>
        <w:pStyle w:val="PargrafodaLista"/>
        <w:numPr>
          <w:ilvl w:val="0"/>
          <w:numId w:val="41"/>
        </w:numPr>
        <w:spacing w:line="360" w:lineRule="auto"/>
        <w:ind w:left="0" w:firstLine="567"/>
        <w:jc w:val="both"/>
        <w:rPr>
          <w:rFonts w:ascii="Times New Roman" w:hAnsi="Times New Roman"/>
          <w:sz w:val="24"/>
          <w:szCs w:val="24"/>
        </w:rPr>
      </w:pPr>
      <w:r w:rsidRPr="00C75E55">
        <w:rPr>
          <w:rFonts w:ascii="Times New Roman" w:hAnsi="Times New Roman"/>
          <w:sz w:val="24"/>
          <w:szCs w:val="24"/>
        </w:rPr>
        <w:t>Orientação técnica individualizada aos professores durante a implementação.</w:t>
      </w:r>
    </w:p>
    <w:p w14:paraId="622FF89A" w14:textId="77777777" w:rsidR="00C75E55" w:rsidRPr="00C75E55" w:rsidRDefault="00C75E55" w:rsidP="00C75E55">
      <w:pPr>
        <w:pStyle w:val="PargrafodaLista"/>
        <w:numPr>
          <w:ilvl w:val="0"/>
          <w:numId w:val="41"/>
        </w:numPr>
        <w:spacing w:line="360" w:lineRule="auto"/>
        <w:ind w:left="0" w:firstLine="567"/>
        <w:jc w:val="both"/>
        <w:rPr>
          <w:rFonts w:ascii="Times New Roman" w:hAnsi="Times New Roman"/>
          <w:sz w:val="24"/>
          <w:szCs w:val="24"/>
        </w:rPr>
      </w:pPr>
      <w:r w:rsidRPr="00C75E55">
        <w:rPr>
          <w:rFonts w:ascii="Times New Roman" w:hAnsi="Times New Roman"/>
          <w:sz w:val="24"/>
          <w:szCs w:val="24"/>
        </w:rPr>
        <w:t>Planos e recomendações para quatro casos prioritários.</w:t>
      </w:r>
    </w:p>
    <w:p w14:paraId="4B92AAA5" w14:textId="5C3BD731" w:rsidR="00DB5C5D" w:rsidRPr="003B0AC9" w:rsidRDefault="00C75E55" w:rsidP="00C75E55">
      <w:pPr>
        <w:pStyle w:val="PargrafodaLista"/>
        <w:numPr>
          <w:ilvl w:val="0"/>
          <w:numId w:val="41"/>
        </w:numPr>
        <w:spacing w:line="360" w:lineRule="auto"/>
        <w:ind w:left="0" w:firstLine="567"/>
        <w:jc w:val="both"/>
        <w:rPr>
          <w:rFonts w:ascii="Times New Roman" w:hAnsi="Times New Roman"/>
          <w:sz w:val="24"/>
          <w:szCs w:val="24"/>
        </w:rPr>
      </w:pPr>
      <w:r w:rsidRPr="00C75E55">
        <w:rPr>
          <w:rFonts w:ascii="Times New Roman" w:hAnsi="Times New Roman"/>
          <w:sz w:val="24"/>
          <w:szCs w:val="24"/>
        </w:rPr>
        <w:t>Maior consistência entre gestão, professores e demais profissionais envolvidos no acompanhamento dos estudantes.</w:t>
      </w:r>
    </w:p>
    <w:p w14:paraId="0324E05A" w14:textId="77777777" w:rsidR="00AD3BF2" w:rsidRPr="00F16DD5" w:rsidRDefault="00AD3BF2" w:rsidP="00AD3BF2">
      <w:pPr>
        <w:spacing w:line="360" w:lineRule="auto"/>
        <w:ind w:firstLine="709"/>
        <w:jc w:val="both"/>
        <w:rPr>
          <w:rFonts w:ascii="Times New Roman" w:hAnsi="Times New Roman"/>
          <w:sz w:val="20"/>
          <w:szCs w:val="20"/>
        </w:rPr>
      </w:pPr>
    </w:p>
    <w:p w14:paraId="31C3C3EF" w14:textId="125FBFE0" w:rsidR="00357314" w:rsidRPr="008463F1" w:rsidRDefault="00357314" w:rsidP="00E728F7">
      <w:pPr>
        <w:spacing w:line="360" w:lineRule="auto"/>
        <w:ind w:firstLine="709"/>
        <w:jc w:val="both"/>
        <w:rPr>
          <w:rFonts w:ascii="Times New Roman" w:hAnsi="Times New Roman"/>
          <w:b/>
        </w:rPr>
      </w:pPr>
      <w:r w:rsidRPr="008463F1">
        <w:rPr>
          <w:rFonts w:ascii="Times New Roman" w:hAnsi="Times New Roman"/>
          <w:b/>
        </w:rPr>
        <w:t>2. DA JUSTIFICATIVA</w:t>
      </w:r>
    </w:p>
    <w:p w14:paraId="12B99A31" w14:textId="77777777" w:rsidR="00425A8D" w:rsidRPr="00C677D1" w:rsidRDefault="00357314" w:rsidP="00425A8D">
      <w:pPr>
        <w:spacing w:line="360" w:lineRule="auto"/>
        <w:ind w:firstLine="709"/>
        <w:jc w:val="both"/>
        <w:rPr>
          <w:rFonts w:ascii="Times New Roman" w:hAnsi="Times New Roman"/>
          <w:sz w:val="22"/>
          <w:szCs w:val="22"/>
          <w:lang w:eastAsia="pt-BR"/>
        </w:rPr>
      </w:pPr>
      <w:r w:rsidRPr="00C677D1">
        <w:rPr>
          <w:rFonts w:ascii="Times New Roman" w:hAnsi="Times New Roman"/>
        </w:rPr>
        <w:t xml:space="preserve">2.1. </w:t>
      </w:r>
      <w:bookmarkStart w:id="2" w:name="_Hlk242102479"/>
      <w:r w:rsidR="00425A8D" w:rsidRPr="00C677D1">
        <w:rPr>
          <w:rFonts w:ascii="Times New Roman" w:hAnsi="Times New Roman"/>
          <w:lang w:eastAsia="pt-BR"/>
        </w:rPr>
        <w:t>A contratação de empresa especializada para a realização de formação continuada destinada aos professores da Rede Municipal de Ensino justifica-se pela necessidade de fortalecimento das práticas pedagógicas inclusivas e pelo aprimoramento técnico dos profissionais da educação no atendimento aos estudantes com Transtorno do Espectro Autista (TEA) e outros transtornos do neurodesenvolvimento.</w:t>
      </w:r>
    </w:p>
    <w:p w14:paraId="755D024B" w14:textId="77777777" w:rsidR="00425A8D" w:rsidRPr="00425A8D" w:rsidRDefault="00425A8D" w:rsidP="00425A8D">
      <w:pPr>
        <w:spacing w:line="360" w:lineRule="auto"/>
        <w:ind w:firstLine="709"/>
        <w:jc w:val="both"/>
        <w:rPr>
          <w:rFonts w:ascii="Times New Roman" w:hAnsi="Times New Roman"/>
          <w:lang w:eastAsia="pt-BR"/>
        </w:rPr>
      </w:pPr>
      <w:r w:rsidRPr="00425A8D">
        <w:rPr>
          <w:rFonts w:ascii="Times New Roman" w:hAnsi="Times New Roman"/>
          <w:lang w:eastAsia="pt-BR"/>
        </w:rPr>
        <w:t>2.2. O aumento significativo do número de alunos diagnosticados ou em processo de investigação de condições relacionadas ao neurodesenvolvimento exige da rede municipal a adoção de estratégias pedagógicas adequadas, humanizadas e fundamentadas em conhecimentos científicos atualizados. Nesse contexto, torna-se imprescindível oferecer capacitação específica aos professores e demais profissionais da educação, possibilitando-lhes compreender, analisar e intervir de forma eficiente no comportamento dos alunos, promovendo melhores condições de aprendizagem, socialização e desenvolvimento integral.</w:t>
      </w:r>
    </w:p>
    <w:p w14:paraId="0C2DF5CE" w14:textId="77777777" w:rsidR="00425A8D" w:rsidRPr="00425A8D" w:rsidRDefault="00425A8D" w:rsidP="00425A8D">
      <w:pPr>
        <w:spacing w:line="360" w:lineRule="auto"/>
        <w:ind w:firstLine="709"/>
        <w:jc w:val="both"/>
        <w:rPr>
          <w:rFonts w:ascii="Times New Roman" w:hAnsi="Times New Roman"/>
          <w:lang w:eastAsia="pt-BR"/>
        </w:rPr>
      </w:pPr>
      <w:r w:rsidRPr="00425A8D">
        <w:rPr>
          <w:rFonts w:ascii="Times New Roman" w:hAnsi="Times New Roman"/>
          <w:lang w:eastAsia="pt-BR"/>
        </w:rPr>
        <w:t>2.3. A formação continuada constitui instrumento essencial para garantir a efetivação da educação inclusiva prevista na Constituição Federal, na Lei nº 9.394/1996 (Lei de Diretrizes e Bases da Educação Nacional), na Lei nº 13.146/2015 (Lei Brasileira de Inclusão da Pessoa com Deficiência) e na Política Nacional de Educação Especial na Perspectiva da Educação Inclusiva. Tais normativas asseguram o direito dos estudantes público-alvo da educação especial ao acesso, permanência, participação e aprendizagem em ambiente escolar inclusivo e de qualidade.</w:t>
      </w:r>
    </w:p>
    <w:p w14:paraId="5A3B8B5E" w14:textId="77777777" w:rsidR="00425A8D" w:rsidRPr="00425A8D" w:rsidRDefault="00425A8D" w:rsidP="00425A8D">
      <w:pPr>
        <w:spacing w:line="360" w:lineRule="auto"/>
        <w:ind w:firstLine="709"/>
        <w:jc w:val="both"/>
        <w:rPr>
          <w:rFonts w:ascii="Times New Roman" w:hAnsi="Times New Roman"/>
          <w:lang w:eastAsia="pt-BR"/>
        </w:rPr>
      </w:pPr>
      <w:r w:rsidRPr="00425A8D">
        <w:rPr>
          <w:rFonts w:ascii="Times New Roman" w:hAnsi="Times New Roman"/>
          <w:lang w:eastAsia="pt-BR"/>
        </w:rPr>
        <w:t>2.4. Além disso, a complexidade das demandas apresentadas pelos alunos com TEA e outros transtornos do neurodesenvolvimento requer conhecimentos técnicos específicos acerca de manejo comportamental, adaptação curricular, práticas pedagógicas inclusivas, comunicação alternativa, mediação de conflitos e estratégias de intervenção em sala de aula. A ausência de formação adequada pode comprometer o processo de ensino-aprendizagem, dificultar a inclusão escolar e gerar impactos negativos no ambiente educacional.</w:t>
      </w:r>
    </w:p>
    <w:bookmarkEnd w:id="2"/>
    <w:p w14:paraId="58FF5BB4" w14:textId="395E8372" w:rsidR="00117063" w:rsidRDefault="00117063" w:rsidP="00425A8D">
      <w:pPr>
        <w:pStyle w:val="NormalWeb"/>
        <w:spacing w:before="0" w:beforeAutospacing="0" w:after="0" w:afterAutospacing="0" w:line="360" w:lineRule="auto"/>
        <w:ind w:firstLine="709"/>
        <w:jc w:val="both"/>
      </w:pPr>
    </w:p>
    <w:p w14:paraId="2FAEA1F9" w14:textId="1BB1274B" w:rsidR="008262A6" w:rsidRPr="00B80B0F" w:rsidRDefault="008262A6" w:rsidP="00E728F7">
      <w:pPr>
        <w:spacing w:line="360" w:lineRule="auto"/>
        <w:ind w:firstLine="709"/>
        <w:jc w:val="both"/>
        <w:rPr>
          <w:rFonts w:ascii="Times New Roman" w:hAnsi="Times New Roman"/>
          <w:b/>
        </w:rPr>
      </w:pPr>
      <w:r w:rsidRPr="00B80B0F">
        <w:rPr>
          <w:rFonts w:ascii="Times New Roman" w:hAnsi="Times New Roman"/>
          <w:b/>
        </w:rPr>
        <w:t>3. CLASSIFICAÇÃO DOS BENS</w:t>
      </w:r>
      <w:r w:rsidR="00D47EF0" w:rsidRPr="00B80B0F">
        <w:rPr>
          <w:rFonts w:ascii="Times New Roman" w:hAnsi="Times New Roman"/>
          <w:b/>
        </w:rPr>
        <w:t xml:space="preserve"> E SERVIÇOS</w:t>
      </w:r>
    </w:p>
    <w:p w14:paraId="6B47831E" w14:textId="77777777" w:rsidR="008262A6" w:rsidRPr="00B80B0F" w:rsidRDefault="008262A6" w:rsidP="00E728F7">
      <w:pPr>
        <w:spacing w:line="360" w:lineRule="auto"/>
        <w:ind w:firstLine="709"/>
        <w:jc w:val="both"/>
        <w:rPr>
          <w:rFonts w:ascii="Times New Roman" w:hAnsi="Times New Roman"/>
        </w:rPr>
      </w:pPr>
      <w:r w:rsidRPr="00B80B0F">
        <w:rPr>
          <w:rFonts w:ascii="Times New Roman" w:hAnsi="Times New Roman"/>
        </w:rPr>
        <w:t xml:space="preserve">3.1 Na Lei nº 14.133/2021 (Lei de Licitações e Contratos Administrativos) temos (grifamos): </w:t>
      </w:r>
    </w:p>
    <w:p w14:paraId="317DF668" w14:textId="77777777" w:rsidR="008262A6" w:rsidRPr="002C0F0F" w:rsidRDefault="008262A6" w:rsidP="008262A6">
      <w:pPr>
        <w:ind w:left="2977"/>
        <w:jc w:val="both"/>
        <w:rPr>
          <w:rFonts w:ascii="Times New Roman" w:hAnsi="Times New Roman"/>
          <w:b/>
          <w:i/>
          <w:sz w:val="20"/>
          <w:szCs w:val="20"/>
        </w:rPr>
      </w:pPr>
      <w:r w:rsidRPr="002C0F0F">
        <w:rPr>
          <w:rFonts w:ascii="Times New Roman" w:hAnsi="Times New Roman"/>
          <w:b/>
          <w:i/>
          <w:sz w:val="20"/>
          <w:szCs w:val="20"/>
        </w:rPr>
        <w:lastRenderedPageBreak/>
        <w:t>Art. 6º Para os fins desta Lei, consideram-se:</w:t>
      </w:r>
    </w:p>
    <w:p w14:paraId="4862CBD2" w14:textId="77777777" w:rsidR="008262A6" w:rsidRPr="002C0F0F" w:rsidRDefault="008262A6" w:rsidP="008262A6">
      <w:pPr>
        <w:ind w:left="2977"/>
        <w:jc w:val="both"/>
        <w:rPr>
          <w:rFonts w:ascii="Times New Roman" w:hAnsi="Times New Roman"/>
          <w:b/>
          <w:i/>
          <w:sz w:val="20"/>
          <w:szCs w:val="20"/>
        </w:rPr>
      </w:pPr>
      <w:r w:rsidRPr="002C0F0F">
        <w:rPr>
          <w:rFonts w:ascii="Times New Roman" w:hAnsi="Times New Roman"/>
          <w:b/>
          <w:i/>
          <w:sz w:val="20"/>
          <w:szCs w:val="20"/>
        </w:rPr>
        <w:t xml:space="preserve">(...) </w:t>
      </w:r>
    </w:p>
    <w:p w14:paraId="1132218A" w14:textId="77777777" w:rsidR="008262A6" w:rsidRDefault="008262A6" w:rsidP="008262A6">
      <w:pPr>
        <w:ind w:left="2977"/>
        <w:jc w:val="both"/>
        <w:rPr>
          <w:rFonts w:ascii="Times New Roman" w:hAnsi="Times New Roman"/>
          <w:b/>
          <w:i/>
          <w:sz w:val="20"/>
          <w:szCs w:val="20"/>
        </w:rPr>
      </w:pPr>
      <w:r w:rsidRPr="002C0F0F">
        <w:rPr>
          <w:rFonts w:ascii="Times New Roman" w:hAnsi="Times New Roman"/>
          <w:b/>
          <w:i/>
          <w:sz w:val="20"/>
          <w:szCs w:val="20"/>
        </w:rPr>
        <w:t xml:space="preserve">XIII - bens e serviços comuns: aqueles cujos padrões de desempenho e qualidade podem ser objetivamente definidos pelo edital, por meio de especificações usuais de mercado; </w:t>
      </w:r>
    </w:p>
    <w:p w14:paraId="4B3D7456" w14:textId="77777777" w:rsidR="008262A6" w:rsidRPr="002C0F0F" w:rsidRDefault="008262A6" w:rsidP="008262A6">
      <w:pPr>
        <w:ind w:left="2977"/>
        <w:jc w:val="both"/>
        <w:rPr>
          <w:rFonts w:ascii="Times New Roman" w:hAnsi="Times New Roman"/>
          <w:b/>
          <w:i/>
          <w:sz w:val="20"/>
          <w:szCs w:val="20"/>
        </w:rPr>
      </w:pPr>
    </w:p>
    <w:p w14:paraId="0FA4F2D8" w14:textId="77777777" w:rsidR="008262A6" w:rsidRPr="00402FA1" w:rsidRDefault="008262A6" w:rsidP="00402FA1">
      <w:pPr>
        <w:spacing w:line="360" w:lineRule="auto"/>
        <w:ind w:firstLine="709"/>
        <w:jc w:val="both"/>
        <w:rPr>
          <w:rFonts w:ascii="Times New Roman" w:hAnsi="Times New Roman"/>
        </w:rPr>
      </w:pPr>
      <w:r w:rsidRPr="00402FA1">
        <w:rPr>
          <w:rFonts w:ascii="Times New Roman" w:hAnsi="Times New Roman"/>
        </w:rPr>
        <w:t>3.2. Em que pese o conceito seja aberto quanto ao que seja comum, ao analisarmos a especificação do(s) bem(</w:t>
      </w:r>
      <w:proofErr w:type="spellStart"/>
      <w:r w:rsidRPr="00402FA1">
        <w:rPr>
          <w:rFonts w:ascii="Times New Roman" w:hAnsi="Times New Roman"/>
        </w:rPr>
        <w:t>ns</w:t>
      </w:r>
      <w:proofErr w:type="spellEnd"/>
      <w:r w:rsidRPr="00402FA1">
        <w:rPr>
          <w:rFonts w:ascii="Times New Roman" w:hAnsi="Times New Roman"/>
        </w:rPr>
        <w:t xml:space="preserve">)/serviço(s) demandado(s) verificamos que este(s): </w:t>
      </w:r>
    </w:p>
    <w:p w14:paraId="4604F5A7" w14:textId="77777777" w:rsidR="008262A6" w:rsidRPr="00402FA1" w:rsidRDefault="008262A6" w:rsidP="00402FA1">
      <w:pPr>
        <w:pStyle w:val="PargrafodaLista"/>
        <w:numPr>
          <w:ilvl w:val="0"/>
          <w:numId w:val="10"/>
        </w:numPr>
        <w:spacing w:after="0" w:line="360" w:lineRule="auto"/>
        <w:ind w:left="0" w:firstLine="709"/>
        <w:jc w:val="both"/>
        <w:rPr>
          <w:rFonts w:ascii="Times New Roman" w:hAnsi="Times New Roman" w:cs="Times New Roman"/>
          <w:sz w:val="24"/>
          <w:szCs w:val="24"/>
        </w:rPr>
      </w:pPr>
      <w:proofErr w:type="spellStart"/>
      <w:r w:rsidRPr="00402FA1">
        <w:rPr>
          <w:rFonts w:ascii="Times New Roman" w:hAnsi="Times New Roman" w:cs="Times New Roman"/>
          <w:sz w:val="24"/>
          <w:szCs w:val="24"/>
        </w:rPr>
        <w:t>é</w:t>
      </w:r>
      <w:proofErr w:type="spellEnd"/>
      <w:r w:rsidRPr="00402FA1">
        <w:rPr>
          <w:rFonts w:ascii="Times New Roman" w:hAnsi="Times New Roman" w:cs="Times New Roman"/>
          <w:sz w:val="24"/>
          <w:szCs w:val="24"/>
        </w:rPr>
        <w:t xml:space="preserve"> (são) </w:t>
      </w:r>
      <w:proofErr w:type="gramStart"/>
      <w:r w:rsidRPr="00402FA1">
        <w:rPr>
          <w:rFonts w:ascii="Times New Roman" w:hAnsi="Times New Roman" w:cs="Times New Roman"/>
          <w:sz w:val="24"/>
          <w:szCs w:val="24"/>
        </w:rPr>
        <w:t>passíveis</w:t>
      </w:r>
      <w:proofErr w:type="gramEnd"/>
      <w:r w:rsidRPr="00402FA1">
        <w:rPr>
          <w:rFonts w:ascii="Times New Roman" w:hAnsi="Times New Roman" w:cs="Times New Roman"/>
          <w:sz w:val="24"/>
          <w:szCs w:val="24"/>
        </w:rPr>
        <w:t xml:space="preserve"> de padronização por critérios objetivos de desempenho e qualidade comuns no mercado correspondente; </w:t>
      </w:r>
    </w:p>
    <w:p w14:paraId="02334912" w14:textId="77777777" w:rsidR="008262A6" w:rsidRPr="00402FA1" w:rsidRDefault="008262A6" w:rsidP="00402FA1">
      <w:pPr>
        <w:pStyle w:val="PargrafodaLista"/>
        <w:numPr>
          <w:ilvl w:val="0"/>
          <w:numId w:val="10"/>
        </w:numPr>
        <w:spacing w:after="0" w:line="360" w:lineRule="auto"/>
        <w:ind w:left="0" w:firstLine="709"/>
        <w:jc w:val="both"/>
        <w:rPr>
          <w:rFonts w:ascii="Times New Roman" w:hAnsi="Times New Roman" w:cs="Times New Roman"/>
          <w:sz w:val="24"/>
          <w:szCs w:val="24"/>
        </w:rPr>
      </w:pPr>
      <w:r w:rsidRPr="00402FA1">
        <w:rPr>
          <w:rFonts w:ascii="Times New Roman" w:hAnsi="Times New Roman" w:cs="Times New Roman"/>
          <w:sz w:val="24"/>
          <w:szCs w:val="24"/>
        </w:rPr>
        <w:t xml:space="preserve">possui(em) especificações usuais de mercado; </w:t>
      </w:r>
    </w:p>
    <w:p w14:paraId="463DB246" w14:textId="77777777" w:rsidR="008262A6" w:rsidRPr="00402FA1" w:rsidRDefault="008262A6" w:rsidP="00402FA1">
      <w:pPr>
        <w:pStyle w:val="PargrafodaLista"/>
        <w:numPr>
          <w:ilvl w:val="0"/>
          <w:numId w:val="10"/>
        </w:numPr>
        <w:spacing w:after="0" w:line="360" w:lineRule="auto"/>
        <w:ind w:left="0" w:firstLine="709"/>
        <w:jc w:val="both"/>
        <w:rPr>
          <w:rFonts w:ascii="Times New Roman" w:hAnsi="Times New Roman" w:cs="Times New Roman"/>
          <w:sz w:val="24"/>
          <w:szCs w:val="24"/>
        </w:rPr>
      </w:pPr>
      <w:r w:rsidRPr="00402FA1">
        <w:rPr>
          <w:rFonts w:ascii="Times New Roman" w:hAnsi="Times New Roman" w:cs="Times New Roman"/>
          <w:sz w:val="24"/>
          <w:szCs w:val="24"/>
        </w:rPr>
        <w:t xml:space="preserve">e possui(em) disponibilidade no mercado. </w:t>
      </w:r>
    </w:p>
    <w:p w14:paraId="47ED0EE5" w14:textId="77777777" w:rsidR="008262A6" w:rsidRPr="00402FA1" w:rsidRDefault="008262A6" w:rsidP="00402FA1">
      <w:pPr>
        <w:spacing w:line="360" w:lineRule="auto"/>
        <w:ind w:firstLine="709"/>
        <w:jc w:val="both"/>
        <w:rPr>
          <w:rFonts w:ascii="Times New Roman" w:hAnsi="Times New Roman"/>
        </w:rPr>
      </w:pPr>
      <w:r w:rsidRPr="00402FA1">
        <w:rPr>
          <w:rFonts w:ascii="Times New Roman" w:hAnsi="Times New Roman"/>
        </w:rPr>
        <w:t>3.3. Logo, o(s) bem(</w:t>
      </w:r>
      <w:proofErr w:type="spellStart"/>
      <w:r w:rsidRPr="00402FA1">
        <w:rPr>
          <w:rFonts w:ascii="Times New Roman" w:hAnsi="Times New Roman"/>
        </w:rPr>
        <w:t>ns</w:t>
      </w:r>
      <w:proofErr w:type="spellEnd"/>
      <w:r w:rsidRPr="00402FA1">
        <w:rPr>
          <w:rFonts w:ascii="Times New Roman" w:hAnsi="Times New Roman"/>
        </w:rPr>
        <w:t>)/serviço(s) a ser(em) adquirido(s) classifica(m)-se como sendo bem(</w:t>
      </w:r>
      <w:proofErr w:type="spellStart"/>
      <w:r w:rsidRPr="00402FA1">
        <w:rPr>
          <w:rFonts w:ascii="Times New Roman" w:hAnsi="Times New Roman"/>
        </w:rPr>
        <w:t>ns</w:t>
      </w:r>
      <w:proofErr w:type="spellEnd"/>
      <w:r w:rsidRPr="00402FA1">
        <w:rPr>
          <w:rFonts w:ascii="Times New Roman" w:hAnsi="Times New Roman"/>
        </w:rPr>
        <w:t>)/serviço(s) comum(</w:t>
      </w:r>
      <w:proofErr w:type="spellStart"/>
      <w:r w:rsidRPr="00402FA1">
        <w:rPr>
          <w:rFonts w:ascii="Times New Roman" w:hAnsi="Times New Roman"/>
        </w:rPr>
        <w:t>ns</w:t>
      </w:r>
      <w:proofErr w:type="spellEnd"/>
      <w:r w:rsidRPr="00402FA1">
        <w:rPr>
          <w:rFonts w:ascii="Times New Roman" w:hAnsi="Times New Roman"/>
        </w:rPr>
        <w:t>).</w:t>
      </w:r>
    </w:p>
    <w:p w14:paraId="4E538F48" w14:textId="77777777" w:rsidR="009A65AD" w:rsidRPr="00402FA1" w:rsidRDefault="009A65AD" w:rsidP="00402FA1">
      <w:pPr>
        <w:spacing w:line="360" w:lineRule="auto"/>
        <w:ind w:firstLine="709"/>
        <w:jc w:val="both"/>
        <w:rPr>
          <w:rFonts w:ascii="Times New Roman" w:hAnsi="Times New Roman"/>
        </w:rPr>
      </w:pPr>
    </w:p>
    <w:p w14:paraId="6C847E52" w14:textId="53F1CC9B" w:rsidR="00357314" w:rsidRPr="00402FA1" w:rsidRDefault="00357314" w:rsidP="00402FA1">
      <w:pPr>
        <w:spacing w:line="360" w:lineRule="auto"/>
        <w:ind w:firstLine="709"/>
        <w:jc w:val="both"/>
        <w:rPr>
          <w:rFonts w:ascii="Times New Roman" w:hAnsi="Times New Roman"/>
          <w:b/>
        </w:rPr>
      </w:pPr>
      <w:r w:rsidRPr="00402FA1">
        <w:rPr>
          <w:rFonts w:ascii="Times New Roman" w:hAnsi="Times New Roman"/>
          <w:b/>
        </w:rPr>
        <w:t>4. ENTREGA E CRITÉRIOS DE ACEITAÇÃO DO OBJETO</w:t>
      </w:r>
    </w:p>
    <w:p w14:paraId="238F6831" w14:textId="77777777" w:rsidR="00C677D1" w:rsidRPr="00C677D1" w:rsidRDefault="008262A6" w:rsidP="00C677D1">
      <w:pPr>
        <w:spacing w:line="360" w:lineRule="auto"/>
        <w:ind w:firstLine="709"/>
        <w:jc w:val="both"/>
        <w:rPr>
          <w:rFonts w:ascii="Times New Roman" w:eastAsiaTheme="minorHAnsi" w:hAnsi="Times New Roman"/>
          <w:shd w:val="clear" w:color="auto" w:fill="FFFFFF"/>
        </w:rPr>
      </w:pPr>
      <w:r w:rsidRPr="00402FA1">
        <w:rPr>
          <w:rFonts w:ascii="Times New Roman" w:hAnsi="Times New Roman"/>
        </w:rPr>
        <w:t xml:space="preserve">4.1. </w:t>
      </w:r>
      <w:r w:rsidR="00C677D1" w:rsidRPr="00C677D1">
        <w:rPr>
          <w:rFonts w:ascii="Times New Roman" w:eastAsiaTheme="minorHAnsi" w:hAnsi="Times New Roman"/>
          <w:shd w:val="clear" w:color="auto" w:fill="FFFFFF"/>
        </w:rPr>
        <w:t>A execução do objeto será parcelada, conforme cronograma a ser definido.</w:t>
      </w:r>
    </w:p>
    <w:p w14:paraId="4F9CD812" w14:textId="77777777" w:rsidR="00C677D1" w:rsidRPr="00C677D1" w:rsidRDefault="00C677D1" w:rsidP="00C677D1">
      <w:pPr>
        <w:spacing w:line="360" w:lineRule="auto"/>
        <w:ind w:firstLine="709"/>
        <w:jc w:val="both"/>
        <w:rPr>
          <w:rFonts w:ascii="Times New Roman" w:eastAsiaTheme="minorHAnsi" w:hAnsi="Times New Roman"/>
          <w:shd w:val="clear" w:color="auto" w:fill="FFFFFF"/>
        </w:rPr>
      </w:pPr>
      <w:r w:rsidRPr="00C677D1">
        <w:rPr>
          <w:rFonts w:ascii="Times New Roman" w:eastAsiaTheme="minorHAnsi" w:hAnsi="Times New Roman"/>
          <w:shd w:val="clear" w:color="auto" w:fill="FFFFFF"/>
        </w:rPr>
        <w:t>4.2. O prazo de execução dos serviços é de até 30 (trinta) dias, contados da data da adjudicação do objeto / Ordem de Serviço, no seguinte endereço:</w:t>
      </w:r>
    </w:p>
    <w:p w14:paraId="26C5540D" w14:textId="4F1A1430" w:rsidR="00254B88" w:rsidRPr="00402FA1" w:rsidRDefault="00254B88" w:rsidP="00C677D1">
      <w:pPr>
        <w:spacing w:line="360" w:lineRule="auto"/>
        <w:ind w:firstLine="709"/>
        <w:jc w:val="both"/>
        <w:rPr>
          <w:rFonts w:ascii="Times New Roman" w:eastAsiaTheme="minorHAnsi" w:hAnsi="Times New Roman"/>
          <w:shd w:val="clear" w:color="auto" w:fill="FFFFFF"/>
        </w:rPr>
      </w:pPr>
      <w:r w:rsidRPr="00402FA1">
        <w:rPr>
          <w:rFonts w:ascii="Times New Roman" w:eastAsiaTheme="minorHAnsi" w:hAnsi="Times New Roman"/>
          <w:shd w:val="clear" w:color="auto" w:fill="FFFFFF"/>
        </w:rPr>
        <w:t>Rua Dirceu de Mendonça, nº 369, Centro, Hidrolândia-Goiás.</w:t>
      </w:r>
    </w:p>
    <w:p w14:paraId="68E1697F" w14:textId="5F54D74D" w:rsidR="008262A6" w:rsidRPr="00402FA1" w:rsidRDefault="008262A6" w:rsidP="00402FA1">
      <w:pPr>
        <w:spacing w:line="360" w:lineRule="auto"/>
        <w:ind w:firstLine="709"/>
        <w:jc w:val="both"/>
        <w:rPr>
          <w:rFonts w:ascii="Times New Roman" w:hAnsi="Times New Roman"/>
        </w:rPr>
      </w:pPr>
      <w:r w:rsidRPr="00402FA1">
        <w:rPr>
          <w:rFonts w:ascii="Times New Roman" w:hAnsi="Times New Roman"/>
        </w:rPr>
        <w:t xml:space="preserve">4.2. Os </w:t>
      </w:r>
      <w:r w:rsidR="00254B88" w:rsidRPr="00402FA1">
        <w:rPr>
          <w:rFonts w:ascii="Times New Roman" w:hAnsi="Times New Roman"/>
        </w:rPr>
        <w:t>produtos</w:t>
      </w:r>
      <w:r w:rsidRPr="00402FA1">
        <w:rPr>
          <w:rFonts w:ascii="Times New Roman" w:hAnsi="Times New Roman"/>
        </w:rPr>
        <w:t xml:space="preserve"> serão </w:t>
      </w:r>
      <w:r w:rsidR="00254B88" w:rsidRPr="00402FA1">
        <w:rPr>
          <w:rFonts w:ascii="Times New Roman" w:hAnsi="Times New Roman"/>
        </w:rPr>
        <w:t>de modo único</w:t>
      </w:r>
      <w:r w:rsidRPr="00402FA1">
        <w:rPr>
          <w:rFonts w:ascii="Times New Roman" w:hAnsi="Times New Roman"/>
        </w:rPr>
        <w:t xml:space="preserve">, no prazo de 5 (cinco) dias, a contar da data de entrega do </w:t>
      </w:r>
      <w:r w:rsidR="0059465A" w:rsidRPr="00402FA1">
        <w:rPr>
          <w:rFonts w:ascii="Times New Roman" w:hAnsi="Times New Roman"/>
        </w:rPr>
        <w:t>serviço</w:t>
      </w:r>
      <w:r w:rsidRPr="00402FA1">
        <w:rPr>
          <w:rFonts w:ascii="Times New Roman" w:hAnsi="Times New Roman"/>
        </w:rPr>
        <w:t>, pelo responsável pelo acompanhamento e fiscalização do contrato, para efeito de posterior verificação de sua conformidade com as especificações constantes neste Termo de Referência e documentos anexos ao processo.</w:t>
      </w:r>
    </w:p>
    <w:p w14:paraId="4E623753" w14:textId="7641F3B5" w:rsidR="008262A6" w:rsidRPr="00402FA1" w:rsidRDefault="008262A6" w:rsidP="00402FA1">
      <w:pPr>
        <w:spacing w:line="360" w:lineRule="auto"/>
        <w:ind w:firstLine="709"/>
        <w:jc w:val="both"/>
        <w:rPr>
          <w:rFonts w:ascii="Times New Roman" w:hAnsi="Times New Roman"/>
        </w:rPr>
      </w:pPr>
      <w:r w:rsidRPr="00402FA1">
        <w:rPr>
          <w:rFonts w:ascii="Times New Roman" w:hAnsi="Times New Roman"/>
        </w:rPr>
        <w:t xml:space="preserve">4.3. Os </w:t>
      </w:r>
      <w:r w:rsidR="00254B88" w:rsidRPr="00402FA1">
        <w:rPr>
          <w:rFonts w:ascii="Times New Roman" w:hAnsi="Times New Roman"/>
        </w:rPr>
        <w:t>produtos</w:t>
      </w:r>
      <w:r w:rsidRPr="00402FA1">
        <w:rPr>
          <w:rFonts w:ascii="Times New Roman" w:hAnsi="Times New Roman"/>
        </w:rPr>
        <w:t xml:space="preserve"> poderão ser rejeitados, no todo ou em parte, quando em desacordo com as especificações constantes deste Termo de Referência, devendo ser substituídos no prazo de 10 (dez) dias corridos, a contar da notificação da contratada, às suas custas, sem prejuízo da aplicação das penalidades cabíveis.</w:t>
      </w:r>
    </w:p>
    <w:p w14:paraId="4B832F59" w14:textId="1E71C13D" w:rsidR="008262A6" w:rsidRPr="00402FA1" w:rsidRDefault="008262A6" w:rsidP="00402FA1">
      <w:pPr>
        <w:spacing w:line="360" w:lineRule="auto"/>
        <w:ind w:firstLine="709"/>
        <w:jc w:val="both"/>
        <w:rPr>
          <w:rFonts w:ascii="Times New Roman" w:hAnsi="Times New Roman"/>
        </w:rPr>
      </w:pPr>
      <w:r w:rsidRPr="00402FA1">
        <w:rPr>
          <w:rFonts w:ascii="Times New Roman" w:hAnsi="Times New Roman"/>
        </w:rPr>
        <w:t xml:space="preserve">4.4. Os </w:t>
      </w:r>
      <w:r w:rsidR="00254B88" w:rsidRPr="00402FA1">
        <w:rPr>
          <w:rFonts w:ascii="Times New Roman" w:hAnsi="Times New Roman"/>
        </w:rPr>
        <w:t>produtos</w:t>
      </w:r>
      <w:r w:rsidRPr="00402FA1">
        <w:rPr>
          <w:rFonts w:ascii="Times New Roman" w:hAnsi="Times New Roman"/>
        </w:rPr>
        <w:t xml:space="preserve"> serão recebidos definitivamente no prazo de 10 (dez) dias corridos, contados do recebimento provisório, após a verificação da qualidade </w:t>
      </w:r>
      <w:r w:rsidR="001F28F9" w:rsidRPr="00402FA1">
        <w:rPr>
          <w:rFonts w:ascii="Times New Roman" w:hAnsi="Times New Roman"/>
        </w:rPr>
        <w:t>dos,</w:t>
      </w:r>
      <w:r w:rsidRPr="00402FA1">
        <w:rPr>
          <w:rFonts w:ascii="Times New Roman" w:hAnsi="Times New Roman"/>
        </w:rPr>
        <w:t xml:space="preserve"> e consequente aceitação mediante termo de recebimento.</w:t>
      </w:r>
    </w:p>
    <w:p w14:paraId="0E57FEE8" w14:textId="4B1CE493" w:rsidR="008262A6" w:rsidRPr="00402FA1" w:rsidRDefault="008262A6" w:rsidP="00402FA1">
      <w:pPr>
        <w:spacing w:line="360" w:lineRule="auto"/>
        <w:ind w:firstLine="709"/>
        <w:jc w:val="both"/>
        <w:rPr>
          <w:rFonts w:ascii="Times New Roman" w:hAnsi="Times New Roman"/>
        </w:rPr>
      </w:pPr>
      <w:r w:rsidRPr="00402FA1">
        <w:rPr>
          <w:rFonts w:ascii="Times New Roman" w:hAnsi="Times New Roman"/>
        </w:rPr>
        <w:t>4.4.1. Na hipótese de a verificação a que se refere o subitem anterior não ser precedida no prazo fixado, reputar-se-á como realizada, consumando-se o recebimento definitivo no dia do esgotamento do prazo.</w:t>
      </w:r>
    </w:p>
    <w:p w14:paraId="6F952619" w14:textId="2583F937" w:rsidR="00FC2513" w:rsidRPr="00402FA1" w:rsidRDefault="008262A6" w:rsidP="00402FA1">
      <w:pPr>
        <w:spacing w:line="360" w:lineRule="auto"/>
        <w:ind w:firstLine="709"/>
        <w:jc w:val="both"/>
        <w:rPr>
          <w:rFonts w:ascii="Times New Roman" w:hAnsi="Times New Roman"/>
        </w:rPr>
      </w:pPr>
      <w:r w:rsidRPr="00402FA1">
        <w:rPr>
          <w:rFonts w:ascii="Times New Roman" w:hAnsi="Times New Roman"/>
        </w:rPr>
        <w:lastRenderedPageBreak/>
        <w:t>4.5. O recebimento provisório ou definitivo do objeto não exclui a responsabilidade da contratada pelos prejuízos resultantes da incorreta execução do contrato.</w:t>
      </w:r>
    </w:p>
    <w:p w14:paraId="130E3487" w14:textId="77777777" w:rsidR="00663A2A" w:rsidRPr="00402FA1" w:rsidRDefault="00663A2A" w:rsidP="00402FA1">
      <w:pPr>
        <w:spacing w:line="360" w:lineRule="auto"/>
        <w:ind w:firstLine="709"/>
        <w:jc w:val="both"/>
        <w:rPr>
          <w:rFonts w:ascii="Times New Roman" w:hAnsi="Times New Roman"/>
          <w:b/>
        </w:rPr>
      </w:pPr>
    </w:p>
    <w:p w14:paraId="45DBA3E7" w14:textId="7C70EBAD" w:rsidR="00FC2513" w:rsidRPr="00402FA1" w:rsidRDefault="00FC2513" w:rsidP="00402FA1">
      <w:pPr>
        <w:spacing w:line="360" w:lineRule="auto"/>
        <w:ind w:firstLine="709"/>
        <w:jc w:val="both"/>
        <w:rPr>
          <w:rFonts w:ascii="Times New Roman" w:hAnsi="Times New Roman"/>
          <w:b/>
          <w:lang w:val="pt-PT"/>
        </w:rPr>
      </w:pPr>
      <w:r w:rsidRPr="00402FA1">
        <w:rPr>
          <w:rFonts w:ascii="Times New Roman" w:hAnsi="Times New Roman"/>
          <w:b/>
        </w:rPr>
        <w:t xml:space="preserve">5. </w:t>
      </w:r>
      <w:r w:rsidRPr="00402FA1">
        <w:rPr>
          <w:rFonts w:ascii="Times New Roman" w:hAnsi="Times New Roman"/>
          <w:b/>
          <w:lang w:val="pt-PT"/>
        </w:rPr>
        <w:t>DA HABILITAÇÃO</w:t>
      </w:r>
    </w:p>
    <w:p w14:paraId="58040C33" w14:textId="3A10CE36"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lang w:val="pt-PT"/>
        </w:rPr>
        <w:t xml:space="preserve">5.1. </w:t>
      </w:r>
      <w:r w:rsidR="00E75925" w:rsidRPr="00402FA1">
        <w:rPr>
          <w:rFonts w:ascii="Times New Roman" w:hAnsi="Times New Roman"/>
          <w:lang w:val="pt-PT"/>
        </w:rPr>
        <w:t>As habilitações juridica, fiscal, social, trabalhista e capacidade tecnica serão aferidas mediante a verificação dos seguintes requisitos  que deverá ser encaminhado juntamente com a proposta no endereço: Rua Dirceu de Mendonça, nº 369, Centro, Hidrolândia-Goiás</w:t>
      </w:r>
      <w:r w:rsidR="00EA18C4">
        <w:rPr>
          <w:rFonts w:ascii="Times New Roman" w:hAnsi="Times New Roman"/>
          <w:lang w:val="pt-PT"/>
        </w:rPr>
        <w:t xml:space="preserve">, </w:t>
      </w:r>
      <w:r w:rsidR="00EA18C4" w:rsidRPr="00EA18C4">
        <w:rPr>
          <w:rFonts w:ascii="Times New Roman" w:hAnsi="Times New Roman"/>
          <w:lang w:val="pt-PT"/>
        </w:rPr>
        <w:t>ou pelo endereço de email: comprashidrolandia1@gmail.com</w:t>
      </w:r>
    </w:p>
    <w:p w14:paraId="2E54F258" w14:textId="77777777" w:rsidR="0009188A" w:rsidRPr="00402FA1" w:rsidRDefault="0009188A" w:rsidP="00402FA1">
      <w:pPr>
        <w:spacing w:line="360" w:lineRule="auto"/>
        <w:ind w:firstLine="709"/>
        <w:jc w:val="both"/>
        <w:rPr>
          <w:rFonts w:ascii="Times New Roman" w:hAnsi="Times New Roman"/>
          <w:lang w:val="pt-PT"/>
        </w:rPr>
      </w:pPr>
      <w:r w:rsidRPr="00402FA1">
        <w:rPr>
          <w:rFonts w:ascii="Times New Roman" w:hAnsi="Times New Roman"/>
          <w:lang w:val="pt-PT"/>
        </w:rPr>
        <w:t>I- Contrato social acompanhando de cópia de dodumentos dos sócios, bem como a inscrição no Cadastro de Pessoas Físicas (CPF) ou no Cadastro Nacional da Pessoa Jurídica (CNPJ);</w:t>
      </w:r>
    </w:p>
    <w:p w14:paraId="0BE1F071" w14:textId="77777777" w:rsidR="0009188A" w:rsidRPr="00402FA1" w:rsidRDefault="0009188A" w:rsidP="00402FA1">
      <w:pPr>
        <w:spacing w:line="360" w:lineRule="auto"/>
        <w:ind w:firstLine="709"/>
        <w:jc w:val="both"/>
        <w:rPr>
          <w:rFonts w:ascii="Times New Roman" w:hAnsi="Times New Roman"/>
          <w:lang w:val="pt-PT"/>
        </w:rPr>
      </w:pPr>
      <w:r w:rsidRPr="00402FA1">
        <w:rPr>
          <w:rFonts w:ascii="Times New Roman" w:hAnsi="Times New Roman"/>
          <w:lang w:val="pt-PT"/>
        </w:rPr>
        <w:t>II- a inscrição no cadastro de contribuintes estadual e/ou municipal, se houver, relativo ao domicílio ou sede do licitante, pertinente ao seu ramo de atividade e compatível com o objeto contratual;</w:t>
      </w:r>
    </w:p>
    <w:p w14:paraId="75D1C3B0" w14:textId="77777777" w:rsidR="0009188A" w:rsidRPr="00402FA1" w:rsidRDefault="0009188A" w:rsidP="00402FA1">
      <w:pPr>
        <w:spacing w:line="360" w:lineRule="auto"/>
        <w:ind w:firstLine="709"/>
        <w:jc w:val="both"/>
        <w:rPr>
          <w:rFonts w:ascii="Times New Roman" w:hAnsi="Times New Roman"/>
          <w:lang w:val="pt-PT"/>
        </w:rPr>
      </w:pPr>
      <w:r w:rsidRPr="00402FA1">
        <w:rPr>
          <w:rFonts w:ascii="Times New Roman" w:hAnsi="Times New Roman"/>
          <w:lang w:val="pt-PT"/>
        </w:rPr>
        <w:t xml:space="preserve">III- a regularidade perante a Fazenda </w:t>
      </w:r>
      <w:r w:rsidRPr="00402FA1">
        <w:rPr>
          <w:rFonts w:ascii="Times New Roman" w:hAnsi="Times New Roman"/>
          <w:b/>
          <w:lang w:val="pt-PT"/>
        </w:rPr>
        <w:t>federal</w:t>
      </w:r>
      <w:r w:rsidRPr="00402FA1">
        <w:rPr>
          <w:rFonts w:ascii="Times New Roman" w:hAnsi="Times New Roman"/>
          <w:lang w:val="pt-PT"/>
        </w:rPr>
        <w:t xml:space="preserve">, </w:t>
      </w:r>
      <w:r w:rsidRPr="00402FA1">
        <w:rPr>
          <w:rFonts w:ascii="Times New Roman" w:hAnsi="Times New Roman"/>
          <w:b/>
          <w:lang w:val="pt-PT"/>
        </w:rPr>
        <w:t>estadual</w:t>
      </w:r>
      <w:r w:rsidRPr="00402FA1">
        <w:rPr>
          <w:rFonts w:ascii="Times New Roman" w:hAnsi="Times New Roman"/>
          <w:lang w:val="pt-PT"/>
        </w:rPr>
        <w:t xml:space="preserve"> e </w:t>
      </w:r>
      <w:r w:rsidRPr="00402FA1">
        <w:rPr>
          <w:rFonts w:ascii="Times New Roman" w:hAnsi="Times New Roman"/>
          <w:b/>
          <w:lang w:val="pt-PT"/>
        </w:rPr>
        <w:t>municipal</w:t>
      </w:r>
      <w:r w:rsidRPr="00402FA1">
        <w:rPr>
          <w:rFonts w:ascii="Times New Roman" w:hAnsi="Times New Roman"/>
          <w:lang w:val="pt-PT"/>
        </w:rPr>
        <w:t xml:space="preserve"> do domicílio ou sede do licitante, ou outra equivalente, na forma da lei;</w:t>
      </w:r>
    </w:p>
    <w:p w14:paraId="0B4D3053" w14:textId="77777777" w:rsidR="0009188A" w:rsidRPr="00402FA1" w:rsidRDefault="0009188A" w:rsidP="00402FA1">
      <w:pPr>
        <w:spacing w:line="360" w:lineRule="auto"/>
        <w:ind w:firstLine="709"/>
        <w:jc w:val="both"/>
        <w:rPr>
          <w:rFonts w:ascii="Times New Roman" w:hAnsi="Times New Roman"/>
          <w:lang w:val="pt-PT"/>
        </w:rPr>
      </w:pPr>
      <w:r w:rsidRPr="00402FA1">
        <w:rPr>
          <w:rFonts w:ascii="Times New Roman" w:hAnsi="Times New Roman"/>
          <w:lang w:val="pt-PT"/>
        </w:rPr>
        <w:t xml:space="preserve">IV- a regularidade relativa à Seguridade Social e ao </w:t>
      </w:r>
      <w:r w:rsidRPr="00402FA1">
        <w:rPr>
          <w:rFonts w:ascii="Times New Roman" w:hAnsi="Times New Roman"/>
          <w:b/>
          <w:lang w:val="pt-PT"/>
        </w:rPr>
        <w:t>FGTS</w:t>
      </w:r>
      <w:r w:rsidRPr="00402FA1">
        <w:rPr>
          <w:rFonts w:ascii="Times New Roman" w:hAnsi="Times New Roman"/>
          <w:lang w:val="pt-PT"/>
        </w:rPr>
        <w:t>, que demonstre cumprimento dos encargos sociais instituídos por lei;</w:t>
      </w:r>
    </w:p>
    <w:p w14:paraId="2B439D85" w14:textId="77777777" w:rsidR="0009188A" w:rsidRPr="00402FA1" w:rsidRDefault="0009188A" w:rsidP="00402FA1">
      <w:pPr>
        <w:spacing w:line="360" w:lineRule="auto"/>
        <w:ind w:firstLine="709"/>
        <w:jc w:val="both"/>
        <w:rPr>
          <w:rFonts w:ascii="Times New Roman" w:hAnsi="Times New Roman"/>
          <w:lang w:val="pt-PT"/>
        </w:rPr>
      </w:pPr>
      <w:r w:rsidRPr="00402FA1">
        <w:rPr>
          <w:rFonts w:ascii="Times New Roman" w:hAnsi="Times New Roman"/>
          <w:lang w:val="pt-PT"/>
        </w:rPr>
        <w:t>V- a regularidade perante a Justiça do Trabalho (</w:t>
      </w:r>
      <w:r w:rsidRPr="00402FA1">
        <w:rPr>
          <w:rFonts w:ascii="Times New Roman" w:hAnsi="Times New Roman"/>
          <w:b/>
          <w:lang w:val="pt-PT"/>
        </w:rPr>
        <w:t>CNDT</w:t>
      </w:r>
      <w:r w:rsidRPr="00402FA1">
        <w:rPr>
          <w:rFonts w:ascii="Times New Roman" w:hAnsi="Times New Roman"/>
          <w:lang w:val="pt-PT"/>
        </w:rPr>
        <w:t>);</w:t>
      </w:r>
    </w:p>
    <w:p w14:paraId="5BFEC816" w14:textId="77777777" w:rsidR="0009188A" w:rsidRPr="00402FA1" w:rsidRDefault="0009188A" w:rsidP="00402FA1">
      <w:pPr>
        <w:spacing w:line="360" w:lineRule="auto"/>
        <w:ind w:firstLine="709"/>
        <w:jc w:val="both"/>
        <w:rPr>
          <w:rFonts w:ascii="Times New Roman" w:hAnsi="Times New Roman"/>
          <w:lang w:val="pt-PT"/>
        </w:rPr>
      </w:pPr>
      <w:r w:rsidRPr="00402FA1">
        <w:rPr>
          <w:rFonts w:ascii="Times New Roman" w:hAnsi="Times New Roman"/>
          <w:lang w:val="pt-PT"/>
        </w:rPr>
        <w:t>VI– declaração de cumprimento do disposto no inciso XXXIII do art. 7º da Constituição Federal;</w:t>
      </w:r>
    </w:p>
    <w:p w14:paraId="584EECDA" w14:textId="77777777" w:rsidR="0009188A" w:rsidRPr="00402FA1" w:rsidRDefault="0009188A" w:rsidP="00402FA1">
      <w:pPr>
        <w:spacing w:line="360" w:lineRule="auto"/>
        <w:ind w:firstLine="709"/>
        <w:jc w:val="both"/>
        <w:rPr>
          <w:rFonts w:ascii="Times New Roman" w:hAnsi="Times New Roman"/>
          <w:b/>
        </w:rPr>
      </w:pPr>
      <w:r w:rsidRPr="00402FA1">
        <w:rPr>
          <w:rFonts w:ascii="Times New Roman" w:hAnsi="Times New Roman"/>
          <w:lang w:val="pt-PT"/>
        </w:rPr>
        <w:t xml:space="preserve">VII- </w:t>
      </w:r>
      <w:r w:rsidRPr="00402FA1">
        <w:rPr>
          <w:rFonts w:ascii="Times New Roman" w:hAnsi="Times New Roman"/>
        </w:rPr>
        <w:t xml:space="preserve">Comprovação de aptidão através de no mínimo 01 (hum) atestado de capacidade técnica, que comprove que a empresa licitante tenha executado ou esteja executando contrato compatível ao objeto dessa licitação, podendo ser emitido por pessoa jurídica de direito público ou privado. </w:t>
      </w:r>
      <w:r w:rsidRPr="00402FA1">
        <w:rPr>
          <w:rFonts w:ascii="Times New Roman" w:hAnsi="Times New Roman"/>
          <w:b/>
        </w:rPr>
        <w:t>O atestado deve conter informações do seu emitente como telefone e endereço, de forma que este município possa fazer contato para verificar sua autenticidade se for necessário.</w:t>
      </w:r>
    </w:p>
    <w:p w14:paraId="66E14082" w14:textId="77777777" w:rsidR="0009188A" w:rsidRPr="00402FA1" w:rsidRDefault="0009188A" w:rsidP="00402FA1">
      <w:pPr>
        <w:spacing w:line="360" w:lineRule="auto"/>
        <w:ind w:firstLine="709"/>
        <w:jc w:val="both"/>
        <w:rPr>
          <w:rFonts w:ascii="Times New Roman" w:hAnsi="Times New Roman"/>
          <w:bCs/>
        </w:rPr>
      </w:pPr>
      <w:r w:rsidRPr="00402FA1">
        <w:rPr>
          <w:rFonts w:ascii="Times New Roman" w:hAnsi="Times New Roman"/>
          <w:bCs/>
        </w:rPr>
        <w:t>VIII-</w:t>
      </w:r>
      <w:r w:rsidRPr="00402FA1">
        <w:rPr>
          <w:rFonts w:ascii="Times New Roman" w:hAnsi="Times New Roman"/>
        </w:rPr>
        <w:t xml:space="preserve"> </w:t>
      </w:r>
      <w:r w:rsidRPr="00402FA1">
        <w:rPr>
          <w:rFonts w:ascii="Times New Roman" w:hAnsi="Times New Roman"/>
          <w:bCs/>
        </w:rPr>
        <w:t xml:space="preserve">Declaração do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de 24 de julho de 1991, se </w:t>
      </w:r>
      <w:r w:rsidRPr="00402FA1">
        <w:rPr>
          <w:rFonts w:ascii="Times New Roman" w:hAnsi="Times New Roman"/>
          <w:bCs/>
        </w:rPr>
        <w:lastRenderedPageBreak/>
        <w:t>couber; e ao cumprimento do disposto no inciso VI do art. 68 da Lei nº 14.133, de 1º de abril de 2021.</w:t>
      </w:r>
    </w:p>
    <w:p w14:paraId="63CD1E3C" w14:textId="77777777" w:rsidR="00015299" w:rsidRPr="00402FA1" w:rsidRDefault="0009188A" w:rsidP="00402FA1">
      <w:pPr>
        <w:spacing w:line="360" w:lineRule="auto"/>
        <w:ind w:firstLine="709"/>
        <w:jc w:val="both"/>
        <w:rPr>
          <w:rFonts w:ascii="Times New Roman" w:hAnsi="Times New Roman"/>
          <w:bCs/>
          <w:lang w:val="pt-PT"/>
        </w:rPr>
      </w:pPr>
      <w:r w:rsidRPr="00402FA1">
        <w:rPr>
          <w:rFonts w:ascii="Times New Roman" w:hAnsi="Times New Roman"/>
          <w:bCs/>
        </w:rPr>
        <w:t>IX-</w:t>
      </w:r>
      <w:r w:rsidRPr="00402FA1">
        <w:rPr>
          <w:rFonts w:ascii="Times New Roman" w:hAnsi="Times New Roman"/>
        </w:rPr>
        <w:t xml:space="preserve"> </w:t>
      </w:r>
      <w:r w:rsidR="00015299" w:rsidRPr="00402FA1">
        <w:rPr>
          <w:rFonts w:ascii="Times New Roman" w:hAnsi="Times New Roman"/>
          <w:bCs/>
        </w:rPr>
        <w:t>Prova da inexistência de fato impeditivo para licitar ou contratar com a Administração Pública, mediante a juntada de pesquisa realizada junto ao Tribunal de Contas da União, ao Tribunal de Contas dos Municípios do Estado de Goiás e o Tribunal de Contas onde tiver sede o particular, ao cadastro de fornecedores sancionados do Estado de Goiás e ao cadastro de empresas inidôneas do Estado de Goiás.</w:t>
      </w:r>
    </w:p>
    <w:p w14:paraId="4F0DCEA5" w14:textId="77777777" w:rsidR="00015299" w:rsidRPr="00015299" w:rsidRDefault="00015299" w:rsidP="00402FA1">
      <w:pPr>
        <w:numPr>
          <w:ilvl w:val="0"/>
          <w:numId w:val="22"/>
        </w:numPr>
        <w:spacing w:line="360" w:lineRule="auto"/>
        <w:ind w:left="0" w:firstLine="709"/>
        <w:jc w:val="both"/>
        <w:rPr>
          <w:rFonts w:ascii="Times New Roman" w:hAnsi="Times New Roman"/>
          <w:bCs/>
          <w:lang w:val="pt-PT"/>
        </w:rPr>
      </w:pPr>
      <w:r w:rsidRPr="00015299">
        <w:rPr>
          <w:rFonts w:ascii="Times New Roman" w:hAnsi="Times New Roman"/>
          <w:bCs/>
        </w:rPr>
        <w:t>a pesquisa da prova da inexistência de fato impeditivo para licitar ou contratar com a Administração Pública será realizada em nome da pessoa física (CPF) ou jurídica (CNPJ) a ser contratada, bem como de seus sócios, mas o impedimento dos sócios somente poderá frustrar a contratação da pessoa jurídica se forem verificadas situações de abuso da personalidade jurídica ou burla à penalidade imposta, o que deve ser apurado em procedimento próprio, garantido o contraditório e a ampla defesa, procedimento este que não se aplica ao caso de empresário individual, em que o impedimento no CPF e CNPJ se comunicam.</w:t>
      </w:r>
    </w:p>
    <w:p w14:paraId="5FBD6A87" w14:textId="3E9EA792" w:rsidR="00015299" w:rsidRPr="00015299" w:rsidRDefault="00015299" w:rsidP="00402FA1">
      <w:pPr>
        <w:spacing w:line="360" w:lineRule="auto"/>
        <w:ind w:firstLine="709"/>
        <w:jc w:val="both"/>
        <w:rPr>
          <w:rFonts w:ascii="Times New Roman" w:hAnsi="Times New Roman"/>
          <w:bCs/>
          <w:lang w:val="pt-PT"/>
        </w:rPr>
      </w:pPr>
      <w:r w:rsidRPr="00402FA1">
        <w:rPr>
          <w:rFonts w:ascii="Times New Roman" w:hAnsi="Times New Roman"/>
          <w:bCs/>
        </w:rPr>
        <w:t xml:space="preserve">X- </w:t>
      </w:r>
      <w:r w:rsidRPr="00015299">
        <w:rPr>
          <w:rFonts w:ascii="Times New Roman" w:hAnsi="Times New Roman"/>
          <w:bCs/>
        </w:rPr>
        <w:t>Prova do enquadramento na condição de microempresa e empresa de pequeno porte, nos termos da Lei Complementar nº 123, de 14 de dezembro de 2006, e da Lei Complementar Estadual nº 605, de 29 de agosto de 2018, quando couber.</w:t>
      </w:r>
    </w:p>
    <w:p w14:paraId="0A750208" w14:textId="00ACAE0A" w:rsidR="00FC2513" w:rsidRPr="00402FA1" w:rsidRDefault="00FC2513" w:rsidP="00402FA1">
      <w:pPr>
        <w:spacing w:line="360" w:lineRule="auto"/>
        <w:ind w:firstLine="709"/>
        <w:jc w:val="both"/>
        <w:rPr>
          <w:rFonts w:ascii="Times New Roman" w:hAnsi="Times New Roman"/>
        </w:rPr>
      </w:pPr>
    </w:p>
    <w:p w14:paraId="5B6CFE85" w14:textId="77777777" w:rsidR="00594E39" w:rsidRPr="00402FA1" w:rsidRDefault="00594E39" w:rsidP="00402FA1">
      <w:pPr>
        <w:spacing w:line="360" w:lineRule="auto"/>
        <w:ind w:firstLine="709"/>
        <w:jc w:val="both"/>
        <w:rPr>
          <w:rFonts w:ascii="Times New Roman" w:hAnsi="Times New Roman"/>
          <w:b/>
        </w:rPr>
      </w:pPr>
      <w:r w:rsidRPr="00402FA1">
        <w:rPr>
          <w:rFonts w:ascii="Times New Roman" w:hAnsi="Times New Roman"/>
          <w:b/>
        </w:rPr>
        <w:t xml:space="preserve">6. OBRIGAÇÕES DA CONTRATANTE </w:t>
      </w:r>
    </w:p>
    <w:p w14:paraId="1A59B171"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 xml:space="preserve">6.1. São obrigações da Contratante: </w:t>
      </w:r>
    </w:p>
    <w:p w14:paraId="52FB54DA"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 xml:space="preserve">6.1.1. Receber o objeto no prazo e condições estabelecidos no edital e seus anexos. </w:t>
      </w:r>
    </w:p>
    <w:p w14:paraId="1C807203"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 xml:space="preserve">6.1.2. Verificar minuciosamente, no prazo fixado, a conformidade dos bens/serviços recebidos provisoriamente com as especificações constantes neste termo e anexos, para fins de aceitação e recebimento definitivo. </w:t>
      </w:r>
    </w:p>
    <w:p w14:paraId="29A16D89"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 xml:space="preserve">6.1.3. Comunicar à contratada, por escrito, sobre imperfeições, falhas ou irregularidades verificadas no objeto fornecido, para que seja substituído, reparado ou corrigido. </w:t>
      </w:r>
    </w:p>
    <w:p w14:paraId="15B7BFD6"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 xml:space="preserve">6.1.4. Acompanhar e fiscalizar o cumprimento das obrigações da Contratada, através de comissão especialmente designada. </w:t>
      </w:r>
    </w:p>
    <w:p w14:paraId="582EE360"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 xml:space="preserve">6.1.5. Efetuar o pagamento à contratada no valor correspondente ao fornecimento do objeto, no prazo e forma estabelecidos no edital e anexos. </w:t>
      </w:r>
    </w:p>
    <w:p w14:paraId="358D4E77"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lastRenderedPageBreak/>
        <w:t>6.2.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907FA6F" w14:textId="77777777" w:rsidR="00594E39" w:rsidRPr="00402FA1" w:rsidRDefault="00594E39" w:rsidP="00402FA1">
      <w:pPr>
        <w:spacing w:line="360" w:lineRule="auto"/>
        <w:ind w:firstLine="709"/>
        <w:jc w:val="both"/>
        <w:rPr>
          <w:rFonts w:ascii="Times New Roman" w:hAnsi="Times New Roman"/>
        </w:rPr>
      </w:pPr>
    </w:p>
    <w:p w14:paraId="121F2794" w14:textId="77777777" w:rsidR="00594E39" w:rsidRPr="00402FA1" w:rsidRDefault="00594E39" w:rsidP="00402FA1">
      <w:pPr>
        <w:spacing w:line="360" w:lineRule="auto"/>
        <w:ind w:firstLine="709"/>
        <w:jc w:val="both"/>
        <w:rPr>
          <w:rFonts w:ascii="Times New Roman" w:hAnsi="Times New Roman"/>
          <w:b/>
        </w:rPr>
      </w:pPr>
      <w:r w:rsidRPr="00402FA1">
        <w:rPr>
          <w:rFonts w:ascii="Times New Roman" w:hAnsi="Times New Roman"/>
          <w:b/>
        </w:rPr>
        <w:t>7. OBRIGAÇÕES DA CONTRATADA</w:t>
      </w:r>
    </w:p>
    <w:p w14:paraId="78CCE828"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7.1.</w:t>
      </w:r>
      <w:r w:rsidRPr="00402FA1">
        <w:rPr>
          <w:rFonts w:ascii="Times New Roman" w:hAnsi="Times New Roman"/>
        </w:rPr>
        <w:tab/>
        <w:t>Efetuar a entrega de produto(s) ou serviços que esteja(m) em conformidade com as especificações técnicas contidas neste Termo de Referência, sob demanda do órgão, nas quantidades e locais indicados, em estrita observância das especificações deste Termo de Referência e da proposta;</w:t>
      </w:r>
    </w:p>
    <w:p w14:paraId="7904C207"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7.2.</w:t>
      </w:r>
      <w:r w:rsidRPr="00402FA1">
        <w:rPr>
          <w:rFonts w:ascii="Times New Roman" w:hAnsi="Times New Roman"/>
        </w:rPr>
        <w:tab/>
        <w:t>Substituir às suas expensas o(s) material(</w:t>
      </w:r>
      <w:proofErr w:type="spellStart"/>
      <w:r w:rsidRPr="00402FA1">
        <w:rPr>
          <w:rFonts w:ascii="Times New Roman" w:hAnsi="Times New Roman"/>
        </w:rPr>
        <w:t>is</w:t>
      </w:r>
      <w:proofErr w:type="spellEnd"/>
      <w:r w:rsidRPr="00402FA1">
        <w:rPr>
          <w:rFonts w:ascii="Times New Roman" w:hAnsi="Times New Roman"/>
        </w:rPr>
        <w:t>) ou os serviços que apresentar(em) defeito(s) de fabricação ou desgastes prematuros;</w:t>
      </w:r>
    </w:p>
    <w:p w14:paraId="47BDA4B1"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7.3.</w:t>
      </w:r>
      <w:r w:rsidRPr="00402FA1">
        <w:rPr>
          <w:rFonts w:ascii="Times New Roman" w:hAnsi="Times New Roman"/>
        </w:rPr>
        <w:tab/>
        <w:t>Responsabilizar-se pelos vícios e danos decorrentes do(s) produto(s) fornecidos, de acordo com os artigos 12, 13, 18 e 26, do Código de Defesa do Consumidor (Lei nº 8.078, de 11 de setembro de 1990), abrigando-se a, a critério da Administração, substituir, reparar, corrigir, remover, ou reconstruir, às suas expensas aqueles que apresentarem avarias ou defeitos;</w:t>
      </w:r>
    </w:p>
    <w:p w14:paraId="5163FDA8" w14:textId="77777777" w:rsidR="00594E39" w:rsidRPr="00402FA1" w:rsidRDefault="00594E39" w:rsidP="00402FA1">
      <w:pPr>
        <w:spacing w:line="360" w:lineRule="auto"/>
        <w:ind w:firstLine="709"/>
        <w:jc w:val="both"/>
        <w:rPr>
          <w:rFonts w:ascii="Times New Roman" w:hAnsi="Times New Roman"/>
        </w:rPr>
      </w:pPr>
    </w:p>
    <w:p w14:paraId="0406EA54"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7.4.</w:t>
      </w:r>
      <w:r w:rsidRPr="00402FA1">
        <w:rPr>
          <w:rFonts w:ascii="Times New Roman" w:hAnsi="Times New Roman"/>
        </w:rPr>
        <w:tab/>
        <w:t>Responsabilizar-se inteiramente por todos os encargos trabalhistas, previdenciários, fiscais, tributários e sociais e de acidentes de trabalho e outros encargos que incidam ou venham a incidir sobre o objeto contratado;</w:t>
      </w:r>
    </w:p>
    <w:p w14:paraId="1064EA0F"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7.5.</w:t>
      </w:r>
      <w:r w:rsidRPr="00402FA1">
        <w:rPr>
          <w:rFonts w:ascii="Times New Roman" w:hAnsi="Times New Roman"/>
        </w:rPr>
        <w:tab/>
        <w:t>Garantir que o(s) produto(s) ou serviço(s) fornecido(s) à Administração esteja(m) em consonância com os parâmetros de qualidade fixados e exigidos pelas normas técnicas pertinentes, expedidas pelo poder Público;</w:t>
      </w:r>
    </w:p>
    <w:p w14:paraId="1D629B74"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7.6.</w:t>
      </w:r>
      <w:r w:rsidRPr="00402FA1">
        <w:rPr>
          <w:rFonts w:ascii="Times New Roman" w:hAnsi="Times New Roman"/>
        </w:rPr>
        <w:tab/>
        <w:t>Informar à contratante quaisquer irregularidades na execução do objeto que não possam ser corrigidas nos termos deste Termo de Referência;</w:t>
      </w:r>
    </w:p>
    <w:p w14:paraId="72411997"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7.7.</w:t>
      </w:r>
      <w:r w:rsidRPr="00402FA1">
        <w:rPr>
          <w:rFonts w:ascii="Times New Roman" w:hAnsi="Times New Roman"/>
        </w:rPr>
        <w:tab/>
        <w:t>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2B7B3A94"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lastRenderedPageBreak/>
        <w:t>7.8.</w:t>
      </w:r>
      <w:r w:rsidRPr="00402FA1">
        <w:rPr>
          <w:rFonts w:ascii="Times New Roman" w:hAnsi="Times New Roman"/>
        </w:rPr>
        <w:tab/>
        <w:t>Assumir os gastos e despesas que se fizerem necessários para adimplemento das obrigações decorrentes da aquisição;</w:t>
      </w:r>
    </w:p>
    <w:p w14:paraId="0B4F59F2"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7.9.</w:t>
      </w:r>
      <w:r w:rsidRPr="00402FA1">
        <w:rPr>
          <w:rFonts w:ascii="Times New Roman" w:hAnsi="Times New Roman"/>
        </w:rPr>
        <w:tab/>
        <w:t>Não transferir a terceiros, por qualquer forma, nem mesmo parcialmente, os direitos e obrigações assumidas por força de contrato, nem subcontratar qualquer das prestações a que está obrigada;</w:t>
      </w:r>
    </w:p>
    <w:p w14:paraId="1BF65C7F"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7.10.</w:t>
      </w:r>
      <w:r w:rsidRPr="00402FA1">
        <w:rPr>
          <w:rFonts w:ascii="Times New Roman" w:hAnsi="Times New Roman"/>
        </w:rPr>
        <w:tab/>
        <w:t>Atender prontamente a quaisquer exigências da Administração, inerentes ao objeto do presente Termo de Referência;</w:t>
      </w:r>
    </w:p>
    <w:p w14:paraId="27CCEC6E"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7.11.</w:t>
      </w:r>
      <w:r w:rsidRPr="00402FA1">
        <w:rPr>
          <w:rFonts w:ascii="Times New Roman" w:hAnsi="Times New Roman"/>
        </w:rPr>
        <w:tab/>
        <w:t>Comunicar ao Departamento de Compras, por escrito, quaisquer irregularidades ou anormalidades ocorridas durante o fornecimento dos produtos contratados prestando os esclarecimentos julgados necessários;</w:t>
      </w:r>
    </w:p>
    <w:p w14:paraId="6B930E2A" w14:textId="77777777" w:rsidR="00594E39" w:rsidRPr="00402FA1" w:rsidRDefault="00594E39" w:rsidP="00402FA1">
      <w:pPr>
        <w:spacing w:line="360" w:lineRule="auto"/>
        <w:ind w:firstLine="709"/>
        <w:jc w:val="both"/>
        <w:rPr>
          <w:rFonts w:ascii="Times New Roman" w:hAnsi="Times New Roman"/>
        </w:rPr>
      </w:pPr>
      <w:r w:rsidRPr="00402FA1">
        <w:rPr>
          <w:rFonts w:ascii="Times New Roman" w:hAnsi="Times New Roman"/>
        </w:rPr>
        <w:t>7.12.</w:t>
      </w:r>
      <w:r w:rsidRPr="00402FA1">
        <w:rPr>
          <w:rFonts w:ascii="Times New Roman" w:hAnsi="Times New Roman"/>
        </w:rPr>
        <w:tab/>
        <w:t>Manter durante toda a execução do contrato, formalizado por meio de nota de empenho, as mesmas condições da habilitação e qualificação exigidas no ato da contratação.</w:t>
      </w:r>
    </w:p>
    <w:p w14:paraId="066DA797" w14:textId="37C2FD89" w:rsidR="001F28F9" w:rsidRPr="00402FA1" w:rsidRDefault="001F28F9" w:rsidP="00402FA1">
      <w:pPr>
        <w:spacing w:line="360" w:lineRule="auto"/>
        <w:ind w:firstLine="709"/>
        <w:jc w:val="both"/>
        <w:rPr>
          <w:rFonts w:ascii="Times New Roman" w:hAnsi="Times New Roman"/>
        </w:rPr>
      </w:pPr>
    </w:p>
    <w:p w14:paraId="5B7000E9" w14:textId="77777777" w:rsidR="00436ADC" w:rsidRPr="00402FA1" w:rsidRDefault="00436ADC" w:rsidP="00402FA1">
      <w:pPr>
        <w:spacing w:line="360" w:lineRule="auto"/>
        <w:ind w:firstLine="709"/>
        <w:jc w:val="both"/>
        <w:rPr>
          <w:rFonts w:ascii="Times New Roman" w:hAnsi="Times New Roman"/>
          <w:b/>
        </w:rPr>
      </w:pPr>
      <w:r w:rsidRPr="00402FA1">
        <w:rPr>
          <w:rFonts w:ascii="Times New Roman" w:hAnsi="Times New Roman"/>
          <w:b/>
        </w:rPr>
        <w:t>8. DO CONTROLE E FISCALIZAÇÃO DA EXECUÇÃO</w:t>
      </w:r>
    </w:p>
    <w:p w14:paraId="1133502C" w14:textId="3A1EE703"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 xml:space="preserve">8.1. Nos termos do art. 117, e seus parágrafos, da Lei nº 14.133/2021, será designado representante para acompanhar e fiscalizar a entrega dos </w:t>
      </w:r>
      <w:r w:rsidR="00D47EF0" w:rsidRPr="00402FA1">
        <w:rPr>
          <w:rFonts w:ascii="Times New Roman" w:hAnsi="Times New Roman"/>
        </w:rPr>
        <w:t>serviços</w:t>
      </w:r>
      <w:r w:rsidRPr="00402FA1">
        <w:rPr>
          <w:rFonts w:ascii="Times New Roman" w:hAnsi="Times New Roman"/>
        </w:rPr>
        <w:t>, anotando em registro próprio todas as ocorrências relacionadas com a execução e determinando o que for necessário à regularização de falhas ou defeitos observados.</w:t>
      </w:r>
    </w:p>
    <w:p w14:paraId="6556E49A"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8.2.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de conformidade com o art. 120 da Lei nº 14.133/2021.</w:t>
      </w:r>
    </w:p>
    <w:p w14:paraId="21D5F7F7"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8.3. O representante da Administração anotará em registro próprio todas as ocorrências relacionadas com a execução do contrato, indicando o que for necessário à regularização das falhas ou defeitos observados e encaminhando os apontamentos à autoridade competente para as providências cabíveis.</w:t>
      </w:r>
    </w:p>
    <w:p w14:paraId="7103AE29" w14:textId="77777777" w:rsidR="00D34A67" w:rsidRPr="00402FA1" w:rsidRDefault="00D34A67" w:rsidP="00402FA1">
      <w:pPr>
        <w:spacing w:line="360" w:lineRule="auto"/>
        <w:ind w:firstLine="709"/>
        <w:jc w:val="both"/>
        <w:rPr>
          <w:rFonts w:ascii="Times New Roman" w:hAnsi="Times New Roman"/>
        </w:rPr>
      </w:pPr>
    </w:p>
    <w:p w14:paraId="74882E37" w14:textId="77777777" w:rsidR="00436ADC" w:rsidRPr="00402FA1" w:rsidRDefault="00436ADC" w:rsidP="00402FA1">
      <w:pPr>
        <w:spacing w:line="360" w:lineRule="auto"/>
        <w:ind w:firstLine="709"/>
        <w:jc w:val="both"/>
        <w:rPr>
          <w:rFonts w:ascii="Times New Roman" w:hAnsi="Times New Roman"/>
          <w:b/>
        </w:rPr>
      </w:pPr>
      <w:r w:rsidRPr="00402FA1">
        <w:rPr>
          <w:rFonts w:ascii="Times New Roman" w:hAnsi="Times New Roman"/>
          <w:b/>
        </w:rPr>
        <w:t xml:space="preserve">9. DO PAGAMENTO </w:t>
      </w:r>
    </w:p>
    <w:p w14:paraId="7182FC08"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 xml:space="preserve">9.1. As regras para pagamento serão as estipuladas a partir do art. 141 ao 146 da lei n. 14.133/2021, desde que observados os seguintes requisitos: </w:t>
      </w:r>
    </w:p>
    <w:p w14:paraId="60B29DE2"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lastRenderedPageBreak/>
        <w:t xml:space="preserve">9.1.1. Apresentação de nota fiscal de acordo com a legislação vigente à época da emissão (nota fiscal eletrônica, se for o caso), acompanhada da prova de regularidade para com as Fazendas Federal, Estadual e Municipal do domicílio ou sede da Contratada; da prova de regularidade relava à Seguridade Social; do Certificado de Regularidade do FGTS – CRF, comprovando regularidade com o FGTS; e da Certidão Negava de Débitos Trabalhistas – CNDT, emitida pela justiça do trabalho. </w:t>
      </w:r>
    </w:p>
    <w:p w14:paraId="5993370A"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 xml:space="preserve">9.1.2. Inexistência de fato impeditivo para o qual tenha concorrido a Contratada; </w:t>
      </w:r>
    </w:p>
    <w:p w14:paraId="1D29DE3A"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 xml:space="preserve">9.1.3. A nota fiscal apresentada em desacordo com o estabelecido no Termo de Referência, na Nota de Empenho ou com qualquer circunstância que desaconselhe o pagamento será devolvida à Contratada e nesse caso o prazo para o pagamento será interrompido e reiniciado a partir da respectiva regularização; </w:t>
      </w:r>
    </w:p>
    <w:p w14:paraId="12364F7F" w14:textId="3F4E6BBB"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9.2. O pagamento</w:t>
      </w:r>
      <w:r w:rsidR="008463F1" w:rsidRPr="00402FA1">
        <w:rPr>
          <w:rFonts w:ascii="Times New Roman" w:hAnsi="Times New Roman"/>
        </w:rPr>
        <w:t xml:space="preserve"> deverá ser realizado</w:t>
      </w:r>
      <w:r w:rsidR="00254B88" w:rsidRPr="00402FA1">
        <w:rPr>
          <w:rFonts w:ascii="Times New Roman" w:hAnsi="Times New Roman"/>
        </w:rPr>
        <w:t xml:space="preserve"> após a entrega total</w:t>
      </w:r>
      <w:r w:rsidR="00E00342" w:rsidRPr="00402FA1">
        <w:rPr>
          <w:rFonts w:ascii="Times New Roman" w:hAnsi="Times New Roman"/>
        </w:rPr>
        <w:t xml:space="preserve"> do </w:t>
      </w:r>
      <w:r w:rsidR="007B2888" w:rsidRPr="00402FA1">
        <w:rPr>
          <w:rFonts w:ascii="Times New Roman" w:hAnsi="Times New Roman"/>
        </w:rPr>
        <w:t xml:space="preserve">objeto </w:t>
      </w:r>
      <w:r w:rsidR="00E00342" w:rsidRPr="00402FA1">
        <w:rPr>
          <w:rFonts w:ascii="Times New Roman" w:hAnsi="Times New Roman"/>
        </w:rPr>
        <w:t>a</w:t>
      </w:r>
      <w:r w:rsidR="007B2888" w:rsidRPr="00402FA1">
        <w:rPr>
          <w:rFonts w:ascii="Times New Roman" w:hAnsi="Times New Roman"/>
        </w:rPr>
        <w:t>o Município</w:t>
      </w:r>
      <w:r w:rsidRPr="00402FA1">
        <w:rPr>
          <w:rFonts w:ascii="Times New Roman" w:hAnsi="Times New Roman"/>
        </w:rPr>
        <w:t>.</w:t>
      </w:r>
    </w:p>
    <w:p w14:paraId="02950101"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 xml:space="preserve">9.3. Ocorrendo o adimplemento da obrigação contratual, a CONTRATADA emitirá Nota Fiscal que, após a devida atestação, será objeto de pagamento a ser processado no prazo de até 30 (trinta) dias, para cada exercício, mediante Ordem Bancária creditada em conta corrente indicada pela CONTRATADA. </w:t>
      </w:r>
    </w:p>
    <w:p w14:paraId="1C7E422A"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 xml:space="preserve">9.4. Havendo erro no documento de cobrança, ou outra circunstância que impeça a liquidação da despesa, esta ficará pendente e o pagamento será sustado até que a CONTRATADA providencie as medidas saneadoras necessárias, não ocorrendo, neste caso, quaisquer ônus por parte do CONTRATANTE. </w:t>
      </w:r>
    </w:p>
    <w:p w14:paraId="1981D4BC"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 xml:space="preserve">9.5. Se a CONTRATADA for optante pelo Simples Nacional, essa condição deverá ser informada na Nota Fiscal/Fatura, sob pena de ter retidos na fonte os tributos incidentes sobre a operação, relacionados no art. 13 da Lei Complementar n° 123/2006. </w:t>
      </w:r>
    </w:p>
    <w:p w14:paraId="18C17B63" w14:textId="77777777" w:rsidR="00436ADC" w:rsidRPr="00402FA1" w:rsidRDefault="00436ADC" w:rsidP="00402FA1">
      <w:pPr>
        <w:spacing w:line="360" w:lineRule="auto"/>
        <w:ind w:firstLine="709"/>
        <w:jc w:val="both"/>
        <w:rPr>
          <w:rFonts w:ascii="Times New Roman" w:hAnsi="Times New Roman"/>
        </w:rPr>
      </w:pPr>
      <w:r w:rsidRPr="00402FA1">
        <w:rPr>
          <w:rFonts w:ascii="Times New Roman" w:hAnsi="Times New Roman"/>
        </w:rPr>
        <w:t xml:space="preserve">9.6. Nenhum pagamento será feito à CONTRATADA, caso os produtos fornecidos sejam rejeitados pela fiscalização do contrato; circunstância em que deverão ser substituídos pela CONTRATADA de modo a obter a aprovação da fiscalização. </w:t>
      </w:r>
    </w:p>
    <w:p w14:paraId="0936918C" w14:textId="77777777" w:rsidR="00282D3A" w:rsidRPr="00402FA1" w:rsidRDefault="00282D3A" w:rsidP="00402FA1">
      <w:pPr>
        <w:spacing w:line="360" w:lineRule="auto"/>
        <w:ind w:firstLine="709"/>
        <w:jc w:val="both"/>
        <w:rPr>
          <w:rFonts w:ascii="Times New Roman" w:hAnsi="Times New Roman"/>
        </w:rPr>
      </w:pPr>
    </w:p>
    <w:p w14:paraId="0FF05FB8" w14:textId="77777777" w:rsidR="00783535" w:rsidRPr="00402FA1" w:rsidRDefault="00783535" w:rsidP="00402FA1">
      <w:pPr>
        <w:spacing w:line="360" w:lineRule="auto"/>
        <w:ind w:firstLine="709"/>
        <w:jc w:val="both"/>
        <w:rPr>
          <w:rFonts w:ascii="Times New Roman" w:hAnsi="Times New Roman"/>
          <w:b/>
        </w:rPr>
      </w:pPr>
      <w:r w:rsidRPr="00402FA1">
        <w:rPr>
          <w:rFonts w:ascii="Times New Roman" w:hAnsi="Times New Roman"/>
          <w:b/>
        </w:rPr>
        <w:t xml:space="preserve">10. DOTAÇÃO ORÇAMENTÁRIA </w:t>
      </w:r>
    </w:p>
    <w:p w14:paraId="502127C2" w14:textId="77777777" w:rsidR="00783535" w:rsidRPr="00402FA1" w:rsidRDefault="00783535" w:rsidP="00402FA1">
      <w:pPr>
        <w:spacing w:line="360" w:lineRule="auto"/>
        <w:ind w:firstLine="709"/>
        <w:jc w:val="both"/>
        <w:rPr>
          <w:rFonts w:ascii="Times New Roman" w:hAnsi="Times New Roman"/>
        </w:rPr>
      </w:pPr>
      <w:r w:rsidRPr="00402FA1">
        <w:rPr>
          <w:rFonts w:ascii="Times New Roman" w:hAnsi="Times New Roman"/>
        </w:rPr>
        <w:t>10.1. A despesa para o exercício atual ocorrerá conforme dotação orçamentária:</w:t>
      </w:r>
    </w:p>
    <w:p w14:paraId="2A7356E5" w14:textId="50E14597" w:rsidR="00D02520" w:rsidRPr="00402FA1" w:rsidRDefault="008463F1" w:rsidP="00402FA1">
      <w:pPr>
        <w:spacing w:line="360" w:lineRule="auto"/>
        <w:ind w:firstLine="709"/>
        <w:jc w:val="both"/>
        <w:rPr>
          <w:rFonts w:ascii="Times New Roman" w:hAnsi="Times New Roman"/>
          <w:b/>
          <w:bCs/>
        </w:rPr>
      </w:pPr>
      <w:r w:rsidRPr="00402FA1">
        <w:rPr>
          <w:rFonts w:ascii="Times New Roman" w:hAnsi="Times New Roman"/>
          <w:b/>
          <w:bCs/>
        </w:rPr>
        <w:t>11</w:t>
      </w:r>
      <w:r w:rsidR="00716AEF" w:rsidRPr="00402FA1">
        <w:rPr>
          <w:rFonts w:ascii="Times New Roman" w:hAnsi="Times New Roman"/>
          <w:b/>
          <w:bCs/>
        </w:rPr>
        <w:t>.</w:t>
      </w:r>
      <w:r w:rsidRPr="00402FA1">
        <w:rPr>
          <w:rFonts w:ascii="Times New Roman" w:hAnsi="Times New Roman"/>
          <w:b/>
          <w:bCs/>
        </w:rPr>
        <w:t>51</w:t>
      </w:r>
      <w:r w:rsidR="00D324FA" w:rsidRPr="00402FA1">
        <w:rPr>
          <w:rFonts w:ascii="Times New Roman" w:hAnsi="Times New Roman"/>
          <w:b/>
          <w:bCs/>
        </w:rPr>
        <w:t>.</w:t>
      </w:r>
      <w:r w:rsidRPr="00402FA1">
        <w:rPr>
          <w:rFonts w:ascii="Times New Roman" w:hAnsi="Times New Roman"/>
          <w:b/>
          <w:bCs/>
        </w:rPr>
        <w:t>12</w:t>
      </w:r>
      <w:r w:rsidR="00D324FA" w:rsidRPr="00402FA1">
        <w:rPr>
          <w:rFonts w:ascii="Times New Roman" w:hAnsi="Times New Roman"/>
          <w:b/>
          <w:bCs/>
        </w:rPr>
        <w:t>.</w:t>
      </w:r>
      <w:r w:rsidRPr="00402FA1">
        <w:rPr>
          <w:rFonts w:ascii="Times New Roman" w:hAnsi="Times New Roman"/>
          <w:b/>
          <w:bCs/>
        </w:rPr>
        <w:t>361</w:t>
      </w:r>
      <w:r w:rsidR="00D324FA" w:rsidRPr="00402FA1">
        <w:rPr>
          <w:rFonts w:ascii="Times New Roman" w:hAnsi="Times New Roman"/>
          <w:b/>
          <w:bCs/>
        </w:rPr>
        <w:t>.</w:t>
      </w:r>
      <w:r w:rsidRPr="00402FA1">
        <w:rPr>
          <w:rFonts w:ascii="Times New Roman" w:hAnsi="Times New Roman"/>
          <w:b/>
          <w:bCs/>
        </w:rPr>
        <w:t>0014</w:t>
      </w:r>
      <w:r w:rsidR="00D324FA" w:rsidRPr="00402FA1">
        <w:rPr>
          <w:rFonts w:ascii="Times New Roman" w:hAnsi="Times New Roman"/>
          <w:b/>
          <w:bCs/>
        </w:rPr>
        <w:t>.</w:t>
      </w:r>
      <w:r w:rsidR="001A49A9">
        <w:rPr>
          <w:rFonts w:ascii="Times New Roman" w:hAnsi="Times New Roman"/>
          <w:b/>
          <w:bCs/>
        </w:rPr>
        <w:t>2</w:t>
      </w:r>
      <w:r w:rsidR="003160E7">
        <w:rPr>
          <w:rFonts w:ascii="Times New Roman" w:hAnsi="Times New Roman"/>
          <w:b/>
          <w:bCs/>
        </w:rPr>
        <w:t>0</w:t>
      </w:r>
      <w:r w:rsidR="001A49A9">
        <w:rPr>
          <w:rFonts w:ascii="Times New Roman" w:hAnsi="Times New Roman"/>
          <w:b/>
          <w:bCs/>
        </w:rPr>
        <w:t>55</w:t>
      </w:r>
      <w:r w:rsidR="00D324FA" w:rsidRPr="00402FA1">
        <w:rPr>
          <w:rFonts w:ascii="Times New Roman" w:hAnsi="Times New Roman"/>
          <w:b/>
          <w:bCs/>
        </w:rPr>
        <w:t>.</w:t>
      </w:r>
      <w:r w:rsidR="001A49A9">
        <w:rPr>
          <w:rFonts w:ascii="Times New Roman" w:hAnsi="Times New Roman"/>
          <w:b/>
          <w:bCs/>
        </w:rPr>
        <w:t>3</w:t>
      </w:r>
      <w:r w:rsidR="00D324FA" w:rsidRPr="00402FA1">
        <w:rPr>
          <w:rFonts w:ascii="Times New Roman" w:hAnsi="Times New Roman"/>
          <w:b/>
          <w:bCs/>
        </w:rPr>
        <w:t>.</w:t>
      </w:r>
      <w:r w:rsidR="001A49A9">
        <w:rPr>
          <w:rFonts w:ascii="Times New Roman" w:hAnsi="Times New Roman"/>
          <w:b/>
          <w:bCs/>
        </w:rPr>
        <w:t>3</w:t>
      </w:r>
      <w:r w:rsidR="00D324FA" w:rsidRPr="00402FA1">
        <w:rPr>
          <w:rFonts w:ascii="Times New Roman" w:hAnsi="Times New Roman"/>
          <w:b/>
          <w:bCs/>
        </w:rPr>
        <w:t>.90.</w:t>
      </w:r>
      <w:r w:rsidR="001A49A9">
        <w:rPr>
          <w:rFonts w:ascii="Times New Roman" w:hAnsi="Times New Roman"/>
          <w:b/>
          <w:bCs/>
        </w:rPr>
        <w:t>39</w:t>
      </w:r>
      <w:r w:rsidR="00D324FA" w:rsidRPr="00402FA1">
        <w:rPr>
          <w:rFonts w:ascii="Times New Roman" w:hAnsi="Times New Roman"/>
          <w:b/>
          <w:bCs/>
        </w:rPr>
        <w:t>.</w:t>
      </w:r>
      <w:r w:rsidR="001A49A9">
        <w:rPr>
          <w:rFonts w:ascii="Times New Roman" w:hAnsi="Times New Roman"/>
          <w:b/>
          <w:bCs/>
        </w:rPr>
        <w:t>48</w:t>
      </w:r>
      <w:r w:rsidRPr="00402FA1">
        <w:rPr>
          <w:rFonts w:ascii="Times New Roman" w:hAnsi="Times New Roman"/>
          <w:b/>
          <w:bCs/>
        </w:rPr>
        <w:t xml:space="preserve"> Fonte </w:t>
      </w:r>
      <w:r w:rsidR="00672194" w:rsidRPr="00402FA1">
        <w:rPr>
          <w:rFonts w:ascii="Times New Roman" w:hAnsi="Times New Roman"/>
          <w:b/>
          <w:bCs/>
        </w:rPr>
        <w:t>1</w:t>
      </w:r>
      <w:r w:rsidR="00F01B2D" w:rsidRPr="00402FA1">
        <w:rPr>
          <w:rFonts w:ascii="Times New Roman" w:hAnsi="Times New Roman"/>
          <w:b/>
          <w:bCs/>
        </w:rPr>
        <w:t>01</w:t>
      </w:r>
      <w:r w:rsidRPr="00402FA1">
        <w:rPr>
          <w:rFonts w:ascii="Times New Roman" w:hAnsi="Times New Roman"/>
          <w:b/>
          <w:bCs/>
        </w:rPr>
        <w:t xml:space="preserve"> Ficha 04</w:t>
      </w:r>
      <w:r w:rsidR="004D6FD9">
        <w:rPr>
          <w:rFonts w:ascii="Times New Roman" w:hAnsi="Times New Roman"/>
          <w:b/>
          <w:bCs/>
        </w:rPr>
        <w:t>5</w:t>
      </w:r>
      <w:r w:rsidR="000E08C5">
        <w:rPr>
          <w:rFonts w:ascii="Times New Roman" w:hAnsi="Times New Roman"/>
          <w:b/>
          <w:bCs/>
        </w:rPr>
        <w:t>1</w:t>
      </w:r>
    </w:p>
    <w:p w14:paraId="6F0D581E" w14:textId="77777777" w:rsidR="00783535" w:rsidRPr="00402FA1" w:rsidRDefault="00783535" w:rsidP="00402FA1">
      <w:pPr>
        <w:spacing w:line="360" w:lineRule="auto"/>
        <w:ind w:firstLine="709"/>
        <w:jc w:val="both"/>
        <w:rPr>
          <w:rFonts w:ascii="Times New Roman" w:hAnsi="Times New Roman"/>
        </w:rPr>
      </w:pPr>
    </w:p>
    <w:p w14:paraId="6DFA790C" w14:textId="77777777" w:rsidR="00783535" w:rsidRPr="00402FA1" w:rsidRDefault="00783535" w:rsidP="00402FA1">
      <w:pPr>
        <w:spacing w:line="360" w:lineRule="auto"/>
        <w:ind w:firstLine="709"/>
        <w:jc w:val="both"/>
        <w:rPr>
          <w:rFonts w:ascii="Times New Roman" w:hAnsi="Times New Roman"/>
          <w:b/>
        </w:rPr>
      </w:pPr>
      <w:r w:rsidRPr="00402FA1">
        <w:rPr>
          <w:rFonts w:ascii="Times New Roman" w:hAnsi="Times New Roman"/>
          <w:b/>
        </w:rPr>
        <w:t xml:space="preserve">11. PENALIDADES </w:t>
      </w:r>
    </w:p>
    <w:p w14:paraId="3537DB2A"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lastRenderedPageBreak/>
        <w:t>11.1 Ao fornecedor ou prestador de serviços responsável pelas infrações administrativas dispostas no art. 155 da Lei Federal nº 14.133, de 2021, serão aplicadas as seguintes sanções, observado o devido processo legal e assegurados o contraditório e a ampla defesa:</w:t>
      </w:r>
    </w:p>
    <w:p w14:paraId="3ADFB513"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I - </w:t>
      </w:r>
      <w:proofErr w:type="gramStart"/>
      <w:r w:rsidRPr="00402FA1">
        <w:rPr>
          <w:rFonts w:ascii="Times New Roman" w:hAnsi="Times New Roman"/>
        </w:rPr>
        <w:t>advertência</w:t>
      </w:r>
      <w:proofErr w:type="gramEnd"/>
      <w:r w:rsidRPr="00402FA1">
        <w:rPr>
          <w:rFonts w:ascii="Times New Roman" w:hAnsi="Times New Roman"/>
        </w:rPr>
        <w:t xml:space="preserve">; </w:t>
      </w:r>
    </w:p>
    <w:p w14:paraId="33326176"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II - </w:t>
      </w:r>
      <w:proofErr w:type="gramStart"/>
      <w:r w:rsidRPr="00402FA1">
        <w:rPr>
          <w:rFonts w:ascii="Times New Roman" w:hAnsi="Times New Roman"/>
        </w:rPr>
        <w:t>multa</w:t>
      </w:r>
      <w:proofErr w:type="gramEnd"/>
      <w:r w:rsidRPr="00402FA1">
        <w:rPr>
          <w:rFonts w:ascii="Times New Roman" w:hAnsi="Times New Roman"/>
        </w:rPr>
        <w:t>;</w:t>
      </w:r>
    </w:p>
    <w:p w14:paraId="2ED1B141"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a) compensatória;</w:t>
      </w:r>
    </w:p>
    <w:p w14:paraId="3D89C5BB"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b) de mora.</w:t>
      </w:r>
    </w:p>
    <w:p w14:paraId="69737CD5"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III- impedimento de licitar e contratar;</w:t>
      </w:r>
    </w:p>
    <w:p w14:paraId="0E88F8C9"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IV- </w:t>
      </w:r>
      <w:proofErr w:type="gramStart"/>
      <w:r w:rsidRPr="00402FA1">
        <w:rPr>
          <w:rFonts w:ascii="Times New Roman" w:hAnsi="Times New Roman"/>
        </w:rPr>
        <w:t>declaração</w:t>
      </w:r>
      <w:proofErr w:type="gramEnd"/>
      <w:r w:rsidRPr="00402FA1">
        <w:rPr>
          <w:rFonts w:ascii="Times New Roman" w:hAnsi="Times New Roman"/>
        </w:rPr>
        <w:t xml:space="preserve"> de inidoneidade para licitar ou contratar.</w:t>
      </w:r>
    </w:p>
    <w:p w14:paraId="37BCDEBB"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11.2 A aplicação de multa de mora não impedirá que a Administração a converta em compensatória e promova a extinção unilateral do contrato com a aplicação cumulada de outras sanções previstas neste decreto.</w:t>
      </w:r>
    </w:p>
    <w:p w14:paraId="63B9901C"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11.4 - As sanções previstas nos incisos I, III e IV do item anterior poderão ser aplicadas cumulativamente com a prevista no inciso II, alínea “a” do caput deste artigo.</w:t>
      </w:r>
    </w:p>
    <w:p w14:paraId="60DA7CC1"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11.5 A sanção de advertência será aplicada como instrumento de diálogo e correção de conduta nas seguintes hipóteses, quando não se justificar a imposição de penalidade mais grave:</w:t>
      </w:r>
    </w:p>
    <w:p w14:paraId="38F0D83F"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I - </w:t>
      </w:r>
      <w:proofErr w:type="gramStart"/>
      <w:r w:rsidRPr="00402FA1">
        <w:rPr>
          <w:rFonts w:ascii="Times New Roman" w:hAnsi="Times New Roman"/>
        </w:rPr>
        <w:t>descumprimento</w:t>
      </w:r>
      <w:proofErr w:type="gramEnd"/>
      <w:r w:rsidRPr="00402FA1">
        <w:rPr>
          <w:rFonts w:ascii="Times New Roman" w:hAnsi="Times New Roman"/>
        </w:rPr>
        <w:t xml:space="preserve"> de pequena relevância;</w:t>
      </w:r>
    </w:p>
    <w:p w14:paraId="0AA4C474"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II - </w:t>
      </w:r>
      <w:proofErr w:type="gramStart"/>
      <w:r w:rsidRPr="00402FA1">
        <w:rPr>
          <w:rFonts w:ascii="Times New Roman" w:hAnsi="Times New Roman"/>
        </w:rPr>
        <w:t>inexecução</w:t>
      </w:r>
      <w:proofErr w:type="gramEnd"/>
      <w:r w:rsidRPr="00402FA1">
        <w:rPr>
          <w:rFonts w:ascii="Times New Roman" w:hAnsi="Times New Roman"/>
        </w:rPr>
        <w:t xml:space="preserve"> parcial de obrigação contratual.</w:t>
      </w:r>
    </w:p>
    <w:p w14:paraId="6E114844"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11.6 A sanção de multa compensatória será aplicada ao responsável por qualquer das infrações administrativas previstas no art. 155 da Lei Federal nº 14.133, de 2021, calculada na forma prevista no instrumento convocatório ou no contrato, não podendo ser inferior a 0,5% (cinco décimos por cento) nem superior a 30% (trinta por cento) do valor contratado, observando-se os seguintes parâmetros:</w:t>
      </w:r>
    </w:p>
    <w:p w14:paraId="280E4666"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I - </w:t>
      </w:r>
      <w:proofErr w:type="gramStart"/>
      <w:r w:rsidRPr="00402FA1">
        <w:rPr>
          <w:rFonts w:ascii="Times New Roman" w:hAnsi="Times New Roman"/>
        </w:rPr>
        <w:t>de</w:t>
      </w:r>
      <w:proofErr w:type="gramEnd"/>
      <w:r w:rsidRPr="00402FA1">
        <w:rPr>
          <w:rFonts w:ascii="Times New Roman" w:hAnsi="Times New Roman"/>
        </w:rPr>
        <w:t xml:space="preserve"> 0,5% (cinco décimos por cento) a 1% (um por cento) do valor a ser contratado, para aquele que:</w:t>
      </w:r>
    </w:p>
    <w:p w14:paraId="46AF8DE6"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a) deixar de entregar a documentação exigida para o certame;</w:t>
      </w:r>
    </w:p>
    <w:p w14:paraId="57E37809"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b) não mantiver a proposta, salvo em decorrência de fato superveniente devidamente justificado;</w:t>
      </w:r>
    </w:p>
    <w:p w14:paraId="4C80D60C"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II – </w:t>
      </w:r>
      <w:proofErr w:type="gramStart"/>
      <w:r w:rsidRPr="00402FA1">
        <w:rPr>
          <w:rFonts w:ascii="Times New Roman" w:hAnsi="Times New Roman"/>
        </w:rPr>
        <w:t>de</w:t>
      </w:r>
      <w:proofErr w:type="gramEnd"/>
      <w:r w:rsidRPr="00402FA1">
        <w:rPr>
          <w:rFonts w:ascii="Times New Roman" w:hAnsi="Times New Roman"/>
        </w:rPr>
        <w:t xml:space="preserve"> 5% (cinco por cento) sobre o valor contratado, em caso de recusa do adjudicatário em efetuar o reforço de garantia contratual;</w:t>
      </w:r>
    </w:p>
    <w:p w14:paraId="05A06FF7"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lastRenderedPageBreak/>
        <w:t>III – de 2% (dois por cento) a 10% (dez por cento) sobre o valor da parcela do objeto não executada, em caso de inexecução parcial do contrato;</w:t>
      </w:r>
    </w:p>
    <w:p w14:paraId="76F415E4"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IV – </w:t>
      </w:r>
      <w:proofErr w:type="gramStart"/>
      <w:r w:rsidRPr="00402FA1">
        <w:rPr>
          <w:rFonts w:ascii="Times New Roman" w:hAnsi="Times New Roman"/>
        </w:rPr>
        <w:t>de</w:t>
      </w:r>
      <w:proofErr w:type="gramEnd"/>
      <w:r w:rsidRPr="00402FA1">
        <w:rPr>
          <w:rFonts w:ascii="Times New Roman" w:hAnsi="Times New Roman"/>
        </w:rPr>
        <w:t xml:space="preserve"> 10% (dez por cento) sobre o valor a ser contratado no caso de recusa do adjudicatário em assinar o contrato ou Ata de Registro de Preços;</w:t>
      </w:r>
    </w:p>
    <w:p w14:paraId="0CF8D0C1"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V – </w:t>
      </w:r>
      <w:proofErr w:type="gramStart"/>
      <w:r w:rsidRPr="00402FA1">
        <w:rPr>
          <w:rFonts w:ascii="Times New Roman" w:hAnsi="Times New Roman"/>
        </w:rPr>
        <w:t>de</w:t>
      </w:r>
      <w:proofErr w:type="gramEnd"/>
      <w:r w:rsidRPr="00402FA1">
        <w:rPr>
          <w:rFonts w:ascii="Times New Roman" w:hAnsi="Times New Roman"/>
        </w:rPr>
        <w:t xml:space="preserve"> 20% (vinte por cento) sobre o valor contratado, em caso de:</w:t>
      </w:r>
    </w:p>
    <w:p w14:paraId="406D3895"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a) entrega de objeto com vícios ou defeitos ocultos que o torne impróprio ao uso a que é destinado, ou diminuam-lhe o valor ou, ainda, fora das especificações contratadas;</w:t>
      </w:r>
    </w:p>
    <w:p w14:paraId="39207602"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b) dar causa à inexecução parcial do contrato que cause grave dano à Administração, ao funcionamento dos serviços públicos ou ao interesse coletivo;</w:t>
      </w:r>
    </w:p>
    <w:p w14:paraId="2D5C0850"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c) dar causa à inexecução total do objeto do contrato.</w:t>
      </w:r>
    </w:p>
    <w:p w14:paraId="3EB7B9E2"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 xml:space="preserve">VI – </w:t>
      </w:r>
      <w:proofErr w:type="gramStart"/>
      <w:r w:rsidRPr="00402FA1">
        <w:rPr>
          <w:rFonts w:ascii="Times New Roman" w:hAnsi="Times New Roman"/>
        </w:rPr>
        <w:t>de</w:t>
      </w:r>
      <w:proofErr w:type="gramEnd"/>
      <w:r w:rsidRPr="00402FA1">
        <w:rPr>
          <w:rFonts w:ascii="Times New Roman" w:hAnsi="Times New Roman"/>
        </w:rPr>
        <w:t xml:space="preserve"> 30% (trinta por cento) sobre o valor contratado, em caso de:</w:t>
      </w:r>
    </w:p>
    <w:p w14:paraId="2962DE42"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a) apresentação de declaração ou documentação falsa exigida para o certame ou declaração falsa durante a licitação ou a execução do contrato;</w:t>
      </w:r>
    </w:p>
    <w:p w14:paraId="50F54492"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b) fraude à licitação ou prática de ato fraudulento na execução do contrato;</w:t>
      </w:r>
    </w:p>
    <w:p w14:paraId="6C547086"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c) comportamento inidôneo ou fraude de qualquer natureza;</w:t>
      </w:r>
    </w:p>
    <w:p w14:paraId="7E6DBC90"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d) prática de atos ilícitos com vistas a frustrar os objetivos da licitação;</w:t>
      </w:r>
    </w:p>
    <w:p w14:paraId="52E7D221" w14:textId="77777777" w:rsidR="0009188A" w:rsidRPr="00402FA1" w:rsidRDefault="0009188A" w:rsidP="00402FA1">
      <w:pPr>
        <w:spacing w:line="360" w:lineRule="auto"/>
        <w:ind w:firstLine="709"/>
        <w:jc w:val="both"/>
        <w:rPr>
          <w:rFonts w:ascii="Times New Roman" w:hAnsi="Times New Roman"/>
        </w:rPr>
      </w:pPr>
      <w:r w:rsidRPr="00402FA1">
        <w:rPr>
          <w:rFonts w:ascii="Times New Roman" w:hAnsi="Times New Roman"/>
        </w:rPr>
        <w:t>e) prática de ato lesivo previsto no art. 5º da Lei nº 12.846, de 1º de agosto de 2013.</w:t>
      </w:r>
    </w:p>
    <w:p w14:paraId="0FAF4338" w14:textId="77777777" w:rsidR="00783535" w:rsidRPr="00402FA1" w:rsidRDefault="00783535" w:rsidP="00402FA1">
      <w:pPr>
        <w:spacing w:line="360" w:lineRule="auto"/>
        <w:ind w:firstLine="709"/>
        <w:jc w:val="both"/>
        <w:rPr>
          <w:rFonts w:ascii="Times New Roman" w:hAnsi="Times New Roman"/>
        </w:rPr>
      </w:pPr>
    </w:p>
    <w:p w14:paraId="51B26813" w14:textId="77777777" w:rsidR="00783535" w:rsidRPr="00402FA1" w:rsidRDefault="00783535" w:rsidP="00402FA1">
      <w:pPr>
        <w:spacing w:line="360" w:lineRule="auto"/>
        <w:ind w:firstLine="709"/>
        <w:jc w:val="both"/>
        <w:rPr>
          <w:rFonts w:ascii="Times New Roman" w:hAnsi="Times New Roman"/>
          <w:b/>
        </w:rPr>
      </w:pPr>
      <w:r w:rsidRPr="00402FA1">
        <w:rPr>
          <w:rFonts w:ascii="Times New Roman" w:hAnsi="Times New Roman"/>
          <w:b/>
        </w:rPr>
        <w:t xml:space="preserve">12. CONTRATAÇÃO DE ME/EPP </w:t>
      </w:r>
    </w:p>
    <w:p w14:paraId="3AAB5F99" w14:textId="77777777" w:rsidR="00783535" w:rsidRPr="00402FA1" w:rsidRDefault="00783535" w:rsidP="00402FA1">
      <w:pPr>
        <w:spacing w:line="360" w:lineRule="auto"/>
        <w:ind w:firstLine="709"/>
        <w:jc w:val="both"/>
        <w:rPr>
          <w:rFonts w:ascii="Times New Roman" w:hAnsi="Times New Roman"/>
        </w:rPr>
      </w:pPr>
      <w:r w:rsidRPr="00402FA1">
        <w:rPr>
          <w:rFonts w:ascii="Times New Roman" w:hAnsi="Times New Roman"/>
        </w:rPr>
        <w:t>12.1. Fica assegurado, nos termos da Lei Complementar 123/2006, que regulamenta a regulamenta o tratamento preferencial e simplificado nas contratações públicas das microempresas, empresas de pequeno porte e microempreendedores individuais.</w:t>
      </w:r>
    </w:p>
    <w:p w14:paraId="5B7F4374" w14:textId="77777777" w:rsidR="00783535" w:rsidRPr="00402FA1" w:rsidRDefault="00783535" w:rsidP="00402FA1">
      <w:pPr>
        <w:spacing w:line="360" w:lineRule="auto"/>
        <w:ind w:firstLine="709"/>
        <w:jc w:val="both"/>
        <w:rPr>
          <w:rFonts w:ascii="Times New Roman" w:hAnsi="Times New Roman"/>
        </w:rPr>
      </w:pPr>
      <w:r w:rsidRPr="00402FA1">
        <w:rPr>
          <w:rFonts w:ascii="Times New Roman" w:hAnsi="Times New Roman"/>
        </w:rPr>
        <w:t xml:space="preserve"> </w:t>
      </w:r>
    </w:p>
    <w:p w14:paraId="3C4B8EEF" w14:textId="77777777" w:rsidR="00783535" w:rsidRPr="00402FA1" w:rsidRDefault="00783535" w:rsidP="00402FA1">
      <w:pPr>
        <w:spacing w:line="360" w:lineRule="auto"/>
        <w:ind w:firstLine="709"/>
        <w:jc w:val="both"/>
        <w:rPr>
          <w:rFonts w:ascii="Times New Roman" w:hAnsi="Times New Roman"/>
          <w:b/>
        </w:rPr>
      </w:pPr>
      <w:r w:rsidRPr="00402FA1">
        <w:rPr>
          <w:rFonts w:ascii="Times New Roman" w:hAnsi="Times New Roman"/>
          <w:b/>
        </w:rPr>
        <w:t>13. PARTICIPAÇÃO EM CONSÓRCIO</w:t>
      </w:r>
    </w:p>
    <w:p w14:paraId="4618ECDA" w14:textId="45C283D2" w:rsidR="00783535" w:rsidRPr="00402FA1" w:rsidRDefault="00783535" w:rsidP="00402FA1">
      <w:pPr>
        <w:spacing w:line="360" w:lineRule="auto"/>
        <w:ind w:firstLine="709"/>
        <w:jc w:val="both"/>
        <w:rPr>
          <w:rFonts w:ascii="Times New Roman" w:hAnsi="Times New Roman"/>
        </w:rPr>
      </w:pPr>
      <w:r w:rsidRPr="00402FA1">
        <w:rPr>
          <w:rFonts w:ascii="Times New Roman" w:hAnsi="Times New Roman"/>
          <w:b/>
        </w:rPr>
        <w:t xml:space="preserve"> </w:t>
      </w:r>
      <w:r w:rsidRPr="00402FA1">
        <w:rPr>
          <w:rFonts w:ascii="Times New Roman" w:hAnsi="Times New Roman"/>
        </w:rPr>
        <w:t xml:space="preserve">13.1. No caso do presente processo não se vislumbra ganho em termos de competividade do certame caso seja permitida a participação de empresas reunidas em consórcio, pois existem inúmeros fornecedores que possuem capacidade para fornecer individualmente todo o objeto descrito neste Termo de Referência. </w:t>
      </w:r>
    </w:p>
    <w:p w14:paraId="411CDCB1" w14:textId="62EE0A29" w:rsidR="00783535" w:rsidRPr="00402FA1" w:rsidRDefault="00783535" w:rsidP="00402FA1">
      <w:pPr>
        <w:spacing w:line="360" w:lineRule="auto"/>
        <w:ind w:firstLine="709"/>
        <w:jc w:val="both"/>
        <w:rPr>
          <w:rFonts w:ascii="Times New Roman" w:hAnsi="Times New Roman"/>
        </w:rPr>
      </w:pPr>
      <w:r w:rsidRPr="00402FA1">
        <w:rPr>
          <w:rFonts w:ascii="Times New Roman" w:hAnsi="Times New Roman"/>
        </w:rPr>
        <w:t xml:space="preserve">13.2. Não há escassez de empresas que forneçam os </w:t>
      </w:r>
      <w:r w:rsidR="00D47EF0" w:rsidRPr="00402FA1">
        <w:rPr>
          <w:rFonts w:ascii="Times New Roman" w:hAnsi="Times New Roman"/>
        </w:rPr>
        <w:t>serviços</w:t>
      </w:r>
      <w:r w:rsidRPr="00402FA1">
        <w:rPr>
          <w:rFonts w:ascii="Times New Roman" w:hAnsi="Times New Roman"/>
        </w:rPr>
        <w:t xml:space="preserve"> objeto do certame, tampouco é gravado de complexidade que torne problemática a competição, sendo </w:t>
      </w:r>
      <w:r w:rsidRPr="00402FA1">
        <w:rPr>
          <w:rFonts w:ascii="Times New Roman" w:hAnsi="Times New Roman"/>
        </w:rPr>
        <w:lastRenderedPageBreak/>
        <w:t xml:space="preserve">desnecessário o consórcio entre empresas, fato que poderia ainda prejudicar a conquista da conjugação do menor preço e do melhor produto/serviço, assim como dificultar a fiscalização, cobrança e execução contratual. Portanto, não será permitida a participação de consórcios. </w:t>
      </w:r>
    </w:p>
    <w:p w14:paraId="60A6CA6A" w14:textId="77777777" w:rsidR="00783535" w:rsidRPr="00402FA1" w:rsidRDefault="00783535" w:rsidP="00402FA1">
      <w:pPr>
        <w:spacing w:line="360" w:lineRule="auto"/>
        <w:ind w:firstLine="709"/>
        <w:jc w:val="both"/>
        <w:rPr>
          <w:rFonts w:ascii="Times New Roman" w:hAnsi="Times New Roman"/>
        </w:rPr>
      </w:pPr>
      <w:r w:rsidRPr="00402FA1">
        <w:rPr>
          <w:rFonts w:ascii="Times New Roman" w:hAnsi="Times New Roman"/>
        </w:rPr>
        <w:t xml:space="preserve"> </w:t>
      </w:r>
    </w:p>
    <w:p w14:paraId="78408332" w14:textId="5063D810" w:rsidR="00783535" w:rsidRPr="00402FA1" w:rsidRDefault="00783535" w:rsidP="00402FA1">
      <w:pPr>
        <w:spacing w:line="360" w:lineRule="auto"/>
        <w:ind w:firstLine="709"/>
        <w:jc w:val="both"/>
        <w:rPr>
          <w:rFonts w:ascii="Times New Roman" w:hAnsi="Times New Roman"/>
          <w:b/>
        </w:rPr>
      </w:pPr>
      <w:r w:rsidRPr="00402FA1">
        <w:rPr>
          <w:rFonts w:ascii="Times New Roman" w:hAnsi="Times New Roman"/>
          <w:b/>
        </w:rPr>
        <w:t xml:space="preserve">14. DO REAJUSTE </w:t>
      </w:r>
    </w:p>
    <w:p w14:paraId="5DF5FFA3" w14:textId="511F018F" w:rsidR="00783535" w:rsidRPr="00402FA1" w:rsidRDefault="00783535" w:rsidP="00402FA1">
      <w:pPr>
        <w:spacing w:line="360" w:lineRule="auto"/>
        <w:ind w:firstLine="709"/>
        <w:jc w:val="both"/>
        <w:rPr>
          <w:rFonts w:ascii="Times New Roman" w:hAnsi="Times New Roman"/>
        </w:rPr>
      </w:pPr>
      <w:r w:rsidRPr="00402FA1">
        <w:rPr>
          <w:rFonts w:ascii="Times New Roman" w:hAnsi="Times New Roman"/>
        </w:rPr>
        <w:t xml:space="preserve">14.1. Os preços são fixos e irreajustáveis, pois a contratada deverá fazer a entrega dos </w:t>
      </w:r>
      <w:r w:rsidR="008F0D77">
        <w:rPr>
          <w:rFonts w:ascii="Times New Roman" w:hAnsi="Times New Roman"/>
        </w:rPr>
        <w:t>serviços</w:t>
      </w:r>
      <w:r w:rsidR="00846378" w:rsidRPr="00402FA1">
        <w:rPr>
          <w:rFonts w:ascii="Times New Roman" w:hAnsi="Times New Roman"/>
        </w:rPr>
        <w:t xml:space="preserve"> em </w:t>
      </w:r>
      <w:r w:rsidR="003160E7">
        <w:rPr>
          <w:rFonts w:ascii="Times New Roman" w:hAnsi="Times New Roman"/>
        </w:rPr>
        <w:t>30</w:t>
      </w:r>
      <w:r w:rsidR="00846378" w:rsidRPr="00402FA1">
        <w:rPr>
          <w:rFonts w:ascii="Times New Roman" w:hAnsi="Times New Roman"/>
        </w:rPr>
        <w:t xml:space="preserve"> dias</w:t>
      </w:r>
      <w:r w:rsidRPr="00402FA1">
        <w:rPr>
          <w:rFonts w:ascii="Times New Roman" w:hAnsi="Times New Roman"/>
          <w:b/>
          <w:bCs/>
        </w:rPr>
        <w:t xml:space="preserve"> </w:t>
      </w:r>
      <w:r w:rsidRPr="00402FA1">
        <w:rPr>
          <w:rFonts w:ascii="Times New Roman" w:hAnsi="Times New Roman"/>
        </w:rPr>
        <w:t>a</w:t>
      </w:r>
      <w:r w:rsidRPr="00402FA1">
        <w:rPr>
          <w:rFonts w:ascii="Times New Roman" w:hAnsi="Times New Roman"/>
          <w:b/>
          <w:bCs/>
        </w:rPr>
        <w:t xml:space="preserve"> </w:t>
      </w:r>
      <w:r w:rsidRPr="00402FA1">
        <w:rPr>
          <w:rFonts w:ascii="Times New Roman" w:hAnsi="Times New Roman"/>
        </w:rPr>
        <w:t xml:space="preserve">contar da adjudicação do objeto da licitação ao vencedor do certame. Desta forma não há razão </w:t>
      </w:r>
      <w:r w:rsidR="00FC14E4" w:rsidRPr="00402FA1">
        <w:rPr>
          <w:rFonts w:ascii="Times New Roman" w:hAnsi="Times New Roman"/>
        </w:rPr>
        <w:t>para</w:t>
      </w:r>
      <w:r w:rsidRPr="00402FA1">
        <w:rPr>
          <w:rFonts w:ascii="Times New Roman" w:hAnsi="Times New Roman"/>
        </w:rPr>
        <w:t xml:space="preserve"> se falar em reajust</w:t>
      </w:r>
      <w:r w:rsidR="001601A9" w:rsidRPr="00402FA1">
        <w:rPr>
          <w:rFonts w:ascii="Times New Roman" w:hAnsi="Times New Roman"/>
        </w:rPr>
        <w:t>e</w:t>
      </w:r>
      <w:r w:rsidRPr="00402FA1">
        <w:rPr>
          <w:rFonts w:ascii="Times New Roman" w:hAnsi="Times New Roman"/>
        </w:rPr>
        <w:t xml:space="preserve"> de preços para esta contratação em virtude de sua temporalidade reduzida, da data da oferta e de sua entrega. </w:t>
      </w:r>
    </w:p>
    <w:p w14:paraId="606BD125" w14:textId="77777777" w:rsidR="00CA091C" w:rsidRPr="00402FA1" w:rsidRDefault="00CA091C" w:rsidP="00402FA1">
      <w:pPr>
        <w:spacing w:line="360" w:lineRule="auto"/>
        <w:ind w:firstLine="709"/>
        <w:jc w:val="both"/>
        <w:rPr>
          <w:rFonts w:ascii="Times New Roman" w:hAnsi="Times New Roman"/>
        </w:rPr>
      </w:pPr>
    </w:p>
    <w:p w14:paraId="26719894" w14:textId="3FC59DC3" w:rsidR="009C1F9B" w:rsidRPr="00402FA1" w:rsidRDefault="00CA091C" w:rsidP="00402FA1">
      <w:pPr>
        <w:spacing w:line="360" w:lineRule="auto"/>
        <w:ind w:firstLine="709"/>
        <w:jc w:val="both"/>
        <w:rPr>
          <w:rFonts w:ascii="Times New Roman" w:hAnsi="Times New Roman"/>
          <w:b/>
        </w:rPr>
      </w:pPr>
      <w:r w:rsidRPr="00402FA1">
        <w:rPr>
          <w:rFonts w:ascii="Times New Roman" w:hAnsi="Times New Roman"/>
          <w:b/>
        </w:rPr>
        <w:t>15</w:t>
      </w:r>
      <w:r w:rsidR="001B0247" w:rsidRPr="00402FA1">
        <w:rPr>
          <w:rFonts w:ascii="Times New Roman" w:hAnsi="Times New Roman"/>
          <w:b/>
        </w:rPr>
        <w:t xml:space="preserve">. DA GARANTIA DE EXECUÇÃO </w:t>
      </w:r>
    </w:p>
    <w:p w14:paraId="1A78DB36" w14:textId="145600FB" w:rsidR="009C1F9B" w:rsidRPr="00402FA1" w:rsidRDefault="00CA091C" w:rsidP="00402FA1">
      <w:pPr>
        <w:spacing w:line="360" w:lineRule="auto"/>
        <w:ind w:firstLine="709"/>
        <w:jc w:val="both"/>
        <w:rPr>
          <w:rFonts w:ascii="Times New Roman" w:hAnsi="Times New Roman"/>
        </w:rPr>
      </w:pPr>
      <w:r w:rsidRPr="00402FA1">
        <w:rPr>
          <w:rFonts w:ascii="Times New Roman" w:hAnsi="Times New Roman"/>
        </w:rPr>
        <w:t>15</w:t>
      </w:r>
      <w:r w:rsidR="001B0247" w:rsidRPr="00402FA1">
        <w:rPr>
          <w:rFonts w:ascii="Times New Roman" w:hAnsi="Times New Roman"/>
        </w:rPr>
        <w:t>.1. Não haverá exigência de garan</w:t>
      </w:r>
      <w:r w:rsidRPr="00402FA1">
        <w:rPr>
          <w:rFonts w:ascii="Times New Roman" w:hAnsi="Times New Roman"/>
        </w:rPr>
        <w:t>ti</w:t>
      </w:r>
      <w:r w:rsidR="001B0247" w:rsidRPr="00402FA1">
        <w:rPr>
          <w:rFonts w:ascii="Times New Roman" w:hAnsi="Times New Roman"/>
        </w:rPr>
        <w:t>a contratual da execução, pelas razões abaixo jus</w:t>
      </w:r>
      <w:r w:rsidRPr="00402FA1">
        <w:rPr>
          <w:rFonts w:ascii="Times New Roman" w:hAnsi="Times New Roman"/>
        </w:rPr>
        <w:t>ti</w:t>
      </w:r>
      <w:r w:rsidR="001B0247" w:rsidRPr="00402FA1">
        <w:rPr>
          <w:rFonts w:ascii="Times New Roman" w:hAnsi="Times New Roman"/>
        </w:rPr>
        <w:t xml:space="preserve">ficadas: </w:t>
      </w:r>
    </w:p>
    <w:p w14:paraId="46343114" w14:textId="20C6E10C" w:rsidR="00CA091C" w:rsidRPr="00402FA1" w:rsidRDefault="00CA091C" w:rsidP="00402FA1">
      <w:pPr>
        <w:spacing w:line="360" w:lineRule="auto"/>
        <w:ind w:firstLine="709"/>
        <w:jc w:val="both"/>
        <w:rPr>
          <w:rFonts w:ascii="Times New Roman" w:hAnsi="Times New Roman"/>
        </w:rPr>
      </w:pPr>
      <w:r w:rsidRPr="00402FA1">
        <w:rPr>
          <w:rFonts w:ascii="Times New Roman" w:hAnsi="Times New Roman"/>
        </w:rPr>
        <w:t>15</w:t>
      </w:r>
      <w:r w:rsidR="001B0247" w:rsidRPr="00402FA1">
        <w:rPr>
          <w:rFonts w:ascii="Times New Roman" w:hAnsi="Times New Roman"/>
        </w:rPr>
        <w:t xml:space="preserve">.1.1. O objeto da presente contratação não gera obrigações posteriores para a contratada, bem como a possibilidade de ocorrência de prejuízos financeiros inerentes à execução do contrato sendo pouco significava. </w:t>
      </w:r>
    </w:p>
    <w:p w14:paraId="08B44994" w14:textId="77777777" w:rsidR="009C1F9B" w:rsidRPr="00402FA1" w:rsidRDefault="009C1F9B" w:rsidP="00402FA1">
      <w:pPr>
        <w:spacing w:line="360" w:lineRule="auto"/>
        <w:ind w:firstLine="709"/>
        <w:jc w:val="both"/>
        <w:rPr>
          <w:rFonts w:ascii="Times New Roman" w:hAnsi="Times New Roman"/>
        </w:rPr>
      </w:pPr>
    </w:p>
    <w:p w14:paraId="0CA1BB6B" w14:textId="54611B2A" w:rsidR="00CA091C" w:rsidRPr="00402FA1" w:rsidRDefault="00CA091C" w:rsidP="00402FA1">
      <w:pPr>
        <w:spacing w:line="360" w:lineRule="auto"/>
        <w:ind w:firstLine="709"/>
        <w:jc w:val="both"/>
        <w:rPr>
          <w:rFonts w:ascii="Times New Roman" w:hAnsi="Times New Roman"/>
        </w:rPr>
      </w:pPr>
      <w:r w:rsidRPr="00402FA1">
        <w:rPr>
          <w:rFonts w:ascii="Times New Roman" w:hAnsi="Times New Roman"/>
          <w:b/>
        </w:rPr>
        <w:t>16</w:t>
      </w:r>
      <w:r w:rsidR="001B0247" w:rsidRPr="00402FA1">
        <w:rPr>
          <w:rFonts w:ascii="Times New Roman" w:hAnsi="Times New Roman"/>
          <w:b/>
        </w:rPr>
        <w:t>. ESTIMATIVA DE PREÇOS E PREÇOS REFERENCIAIS</w:t>
      </w:r>
      <w:r w:rsidR="001B0247" w:rsidRPr="00402FA1">
        <w:rPr>
          <w:rFonts w:ascii="Times New Roman" w:hAnsi="Times New Roman"/>
        </w:rPr>
        <w:t xml:space="preserve"> </w:t>
      </w:r>
    </w:p>
    <w:p w14:paraId="316A654C" w14:textId="050C0B3F" w:rsidR="00CA091C" w:rsidRPr="00402FA1" w:rsidRDefault="00CA091C" w:rsidP="00402FA1">
      <w:pPr>
        <w:spacing w:line="360" w:lineRule="auto"/>
        <w:ind w:firstLine="709"/>
        <w:jc w:val="both"/>
        <w:rPr>
          <w:rFonts w:ascii="Times New Roman" w:hAnsi="Times New Roman"/>
        </w:rPr>
      </w:pPr>
      <w:r w:rsidRPr="00402FA1">
        <w:rPr>
          <w:rFonts w:ascii="Times New Roman" w:hAnsi="Times New Roman"/>
        </w:rPr>
        <w:t>16</w:t>
      </w:r>
      <w:r w:rsidR="001B0247" w:rsidRPr="00402FA1">
        <w:rPr>
          <w:rFonts w:ascii="Times New Roman" w:hAnsi="Times New Roman"/>
        </w:rPr>
        <w:t>.1. O custo es</w:t>
      </w:r>
      <w:r w:rsidRPr="00402FA1">
        <w:rPr>
          <w:rFonts w:ascii="Times New Roman" w:hAnsi="Times New Roman"/>
        </w:rPr>
        <w:t>ti</w:t>
      </w:r>
      <w:r w:rsidR="001B0247" w:rsidRPr="00402FA1">
        <w:rPr>
          <w:rFonts w:ascii="Times New Roman" w:hAnsi="Times New Roman"/>
        </w:rPr>
        <w:t>mado da contratação está sendo es</w:t>
      </w:r>
      <w:r w:rsidRPr="00402FA1">
        <w:rPr>
          <w:rFonts w:ascii="Times New Roman" w:hAnsi="Times New Roman"/>
        </w:rPr>
        <w:t>ti</w:t>
      </w:r>
      <w:r w:rsidR="001840D3" w:rsidRPr="00402FA1">
        <w:rPr>
          <w:rFonts w:ascii="Times New Roman" w:hAnsi="Times New Roman"/>
        </w:rPr>
        <w:t xml:space="preserve">mado no </w:t>
      </w:r>
      <w:r w:rsidR="000466BA" w:rsidRPr="00CB47A1">
        <w:rPr>
          <w:rFonts w:ascii="Times New Roman" w:hAnsi="Times New Roman"/>
          <w:b/>
          <w:bCs/>
        </w:rPr>
        <w:t xml:space="preserve">VALOR </w:t>
      </w:r>
      <w:r w:rsidR="00CB47A1" w:rsidRPr="00CB47A1">
        <w:rPr>
          <w:rFonts w:ascii="Times New Roman" w:hAnsi="Times New Roman"/>
          <w:b/>
          <w:bCs/>
        </w:rPr>
        <w:t>MÉDIO</w:t>
      </w:r>
      <w:r w:rsidR="00CB47A1">
        <w:rPr>
          <w:rFonts w:ascii="Times New Roman" w:hAnsi="Times New Roman"/>
        </w:rPr>
        <w:t xml:space="preserve"> </w:t>
      </w:r>
      <w:r w:rsidR="001840D3" w:rsidRPr="00402FA1">
        <w:rPr>
          <w:rFonts w:ascii="Times New Roman" w:hAnsi="Times New Roman"/>
        </w:rPr>
        <w:t xml:space="preserve">de </w:t>
      </w:r>
      <w:r w:rsidR="00D324FA" w:rsidRPr="00402FA1">
        <w:rPr>
          <w:rFonts w:ascii="Times New Roman" w:hAnsi="Times New Roman"/>
          <w:b/>
          <w:bCs/>
        </w:rPr>
        <w:t>R$</w:t>
      </w:r>
      <w:r w:rsidR="00890B40" w:rsidRPr="00402FA1">
        <w:rPr>
          <w:rFonts w:ascii="Times New Roman" w:hAnsi="Times New Roman"/>
          <w:b/>
          <w:bCs/>
        </w:rPr>
        <w:t xml:space="preserve"> </w:t>
      </w:r>
      <w:r w:rsidR="008279C6">
        <w:rPr>
          <w:rFonts w:ascii="Times New Roman" w:hAnsi="Times New Roman"/>
          <w:b/>
          <w:bCs/>
          <w:color w:val="000000"/>
          <w:lang w:eastAsia="pt-BR"/>
        </w:rPr>
        <w:t>45.333,33</w:t>
      </w:r>
      <w:r w:rsidR="00890B40" w:rsidRPr="00402FA1">
        <w:rPr>
          <w:rFonts w:ascii="Times New Roman" w:hAnsi="Times New Roman"/>
          <w:b/>
          <w:bCs/>
        </w:rPr>
        <w:t xml:space="preserve"> </w:t>
      </w:r>
      <w:r w:rsidR="001B0247" w:rsidRPr="00402FA1">
        <w:rPr>
          <w:rFonts w:ascii="Times New Roman" w:hAnsi="Times New Roman"/>
          <w:b/>
          <w:bCs/>
        </w:rPr>
        <w:t>(</w:t>
      </w:r>
      <w:r w:rsidR="008279C6">
        <w:rPr>
          <w:rFonts w:ascii="Times New Roman" w:hAnsi="Times New Roman"/>
          <w:b/>
          <w:bCs/>
        </w:rPr>
        <w:t>Quarenta e cinco mil, trezentos e trinta e três reais e trinta e três centavos</w:t>
      </w:r>
      <w:r w:rsidR="00B80B0F" w:rsidRPr="00402FA1">
        <w:rPr>
          <w:rFonts w:ascii="Times New Roman" w:hAnsi="Times New Roman"/>
          <w:b/>
          <w:bCs/>
        </w:rPr>
        <w:t xml:space="preserve">) </w:t>
      </w:r>
      <w:r w:rsidRPr="00402FA1">
        <w:rPr>
          <w:rFonts w:ascii="Times New Roman" w:hAnsi="Times New Roman"/>
        </w:rPr>
        <w:t xml:space="preserve">de acordo com art. </w:t>
      </w:r>
      <w:r w:rsidR="001840D3" w:rsidRPr="00402FA1">
        <w:rPr>
          <w:rFonts w:ascii="Times New Roman" w:hAnsi="Times New Roman"/>
        </w:rPr>
        <w:t>6º,</w:t>
      </w:r>
      <w:r w:rsidRPr="00402FA1">
        <w:rPr>
          <w:rFonts w:ascii="Times New Roman" w:hAnsi="Times New Roman"/>
        </w:rPr>
        <w:t xml:space="preserve"> IV do Decreto Municipal 525/2021.</w:t>
      </w:r>
    </w:p>
    <w:p w14:paraId="49A7B322" w14:textId="77777777" w:rsidR="008B6A92" w:rsidRPr="00402FA1" w:rsidRDefault="008B6A92" w:rsidP="00402FA1">
      <w:pPr>
        <w:spacing w:line="360" w:lineRule="auto"/>
        <w:ind w:firstLine="709"/>
        <w:jc w:val="both"/>
        <w:rPr>
          <w:rFonts w:ascii="Times New Roman" w:hAnsi="Times New Roman"/>
        </w:rPr>
      </w:pPr>
    </w:p>
    <w:p w14:paraId="1ECD7F08" w14:textId="77777777" w:rsidR="00E75925" w:rsidRPr="00402FA1" w:rsidRDefault="00E75925" w:rsidP="00402FA1">
      <w:pPr>
        <w:spacing w:line="360" w:lineRule="auto"/>
        <w:ind w:firstLine="709"/>
        <w:jc w:val="both"/>
        <w:rPr>
          <w:rFonts w:ascii="Times New Roman" w:hAnsi="Times New Roman"/>
          <w:b/>
        </w:rPr>
      </w:pPr>
      <w:r w:rsidRPr="00402FA1">
        <w:rPr>
          <w:rFonts w:ascii="Times New Roman" w:hAnsi="Times New Roman"/>
          <w:b/>
        </w:rPr>
        <w:t>17. DA CONTRATAÇÃO DIRETA</w:t>
      </w:r>
    </w:p>
    <w:p w14:paraId="4C8F075C" w14:textId="77777777" w:rsidR="00E75925" w:rsidRPr="00402FA1" w:rsidRDefault="00E75925" w:rsidP="00402FA1">
      <w:pPr>
        <w:spacing w:line="360" w:lineRule="auto"/>
        <w:ind w:firstLine="709"/>
        <w:jc w:val="both"/>
        <w:rPr>
          <w:rFonts w:ascii="Times New Roman" w:hAnsi="Times New Roman"/>
        </w:rPr>
      </w:pPr>
      <w:r w:rsidRPr="00402FA1">
        <w:rPr>
          <w:rFonts w:ascii="Times New Roman" w:hAnsi="Times New Roman"/>
          <w:b/>
        </w:rPr>
        <w:t xml:space="preserve"> </w:t>
      </w:r>
      <w:r w:rsidRPr="00402FA1">
        <w:rPr>
          <w:rFonts w:ascii="Times New Roman" w:hAnsi="Times New Roman"/>
        </w:rPr>
        <w:t>17.1. O presente caso é de Dispensa de Licitação, conforme art. 75, inciso II, da Lei nº 14.133/21, e art. 9º do Decreto Municipal 525/2021 onde fica discricionário ao Município ou quando não houver fornecedor/prestador cadastrado no banco de dados do município para busca do melhor preço na contratação, o procedimento para dispensa de licitação será divulgado em site ou sistema eletrônico oficial do Município, o qual encaminhará e-mail automaticamente aos fornecedores cadastrados para apresentação de propostas e consulta eletrônica, pelo prazo mínimo de 3 (três) dias úteis.</w:t>
      </w:r>
    </w:p>
    <w:p w14:paraId="63DA01F0" w14:textId="77777777" w:rsidR="008B6A92" w:rsidRPr="00402FA1" w:rsidRDefault="008B6A92" w:rsidP="00402FA1">
      <w:pPr>
        <w:spacing w:line="360" w:lineRule="auto"/>
        <w:ind w:firstLine="709"/>
        <w:jc w:val="both"/>
        <w:rPr>
          <w:rFonts w:ascii="Times New Roman" w:hAnsi="Times New Roman"/>
        </w:rPr>
      </w:pPr>
    </w:p>
    <w:p w14:paraId="3D89390B" w14:textId="77777777" w:rsidR="008B6A92" w:rsidRPr="00402FA1" w:rsidRDefault="008B6A92" w:rsidP="00402FA1">
      <w:pPr>
        <w:spacing w:line="360" w:lineRule="auto"/>
        <w:ind w:firstLine="709"/>
        <w:jc w:val="both"/>
        <w:rPr>
          <w:rFonts w:ascii="Times New Roman" w:hAnsi="Times New Roman"/>
          <w:b/>
        </w:rPr>
      </w:pPr>
      <w:r w:rsidRPr="00402FA1">
        <w:rPr>
          <w:rFonts w:ascii="Times New Roman" w:hAnsi="Times New Roman"/>
          <w:b/>
        </w:rPr>
        <w:lastRenderedPageBreak/>
        <w:t>19. DA VIGENCIA DO CONTRATO</w:t>
      </w:r>
    </w:p>
    <w:p w14:paraId="096852DE" w14:textId="6D462330" w:rsidR="00FE6D9B" w:rsidRPr="00402FA1" w:rsidRDefault="008B6A92" w:rsidP="00402FA1">
      <w:pPr>
        <w:spacing w:line="360" w:lineRule="auto"/>
        <w:ind w:firstLine="709"/>
        <w:jc w:val="both"/>
        <w:rPr>
          <w:rFonts w:ascii="Times New Roman" w:hAnsi="Times New Roman"/>
        </w:rPr>
      </w:pPr>
      <w:r w:rsidRPr="00402FA1">
        <w:rPr>
          <w:rFonts w:ascii="Times New Roman" w:hAnsi="Times New Roman"/>
        </w:rPr>
        <w:t xml:space="preserve">19.1 </w:t>
      </w:r>
      <w:r w:rsidR="00A864FA" w:rsidRPr="00402FA1">
        <w:rPr>
          <w:rFonts w:ascii="Times New Roman" w:hAnsi="Times New Roman"/>
        </w:rPr>
        <w:t>O contrato terá vigência da sua assinatura até 31 de dezembro de 2026, podendo ser prorrogáveis por iguais e sucessivos períodos de acordo com a Lei 14.133/2021.</w:t>
      </w:r>
    </w:p>
    <w:p w14:paraId="2D605086" w14:textId="77777777" w:rsidR="00B35FAB" w:rsidRPr="00402FA1" w:rsidRDefault="00B35FAB" w:rsidP="00402FA1">
      <w:pPr>
        <w:spacing w:line="360" w:lineRule="auto"/>
        <w:ind w:firstLine="709"/>
        <w:jc w:val="both"/>
        <w:rPr>
          <w:rFonts w:ascii="Times New Roman" w:hAnsi="Times New Roman"/>
        </w:rPr>
      </w:pPr>
    </w:p>
    <w:p w14:paraId="023FC2E1" w14:textId="70CA6422" w:rsidR="00FE6D9B" w:rsidRPr="00402FA1" w:rsidRDefault="008B6A92" w:rsidP="00402FA1">
      <w:pPr>
        <w:spacing w:line="360" w:lineRule="auto"/>
        <w:ind w:firstLine="709"/>
        <w:jc w:val="both"/>
        <w:rPr>
          <w:rFonts w:ascii="Times New Roman" w:hAnsi="Times New Roman"/>
          <w:b/>
        </w:rPr>
      </w:pPr>
      <w:r w:rsidRPr="00402FA1">
        <w:rPr>
          <w:rFonts w:ascii="Times New Roman" w:hAnsi="Times New Roman"/>
          <w:b/>
        </w:rPr>
        <w:t>20</w:t>
      </w:r>
      <w:r w:rsidR="00FE6D9B" w:rsidRPr="00402FA1">
        <w:rPr>
          <w:rFonts w:ascii="Times New Roman" w:hAnsi="Times New Roman"/>
          <w:b/>
        </w:rPr>
        <w:t xml:space="preserve">. APROVAÇÃO </w:t>
      </w:r>
    </w:p>
    <w:p w14:paraId="70D5BAE8" w14:textId="0DCD46ED" w:rsidR="00FE6D9B" w:rsidRPr="00402FA1" w:rsidRDefault="008B6A92" w:rsidP="00402FA1">
      <w:pPr>
        <w:spacing w:line="360" w:lineRule="auto"/>
        <w:ind w:firstLine="709"/>
        <w:jc w:val="both"/>
        <w:rPr>
          <w:rFonts w:ascii="Times New Roman" w:hAnsi="Times New Roman"/>
        </w:rPr>
      </w:pPr>
      <w:r w:rsidRPr="00402FA1">
        <w:rPr>
          <w:rFonts w:ascii="Times New Roman" w:hAnsi="Times New Roman"/>
        </w:rPr>
        <w:t>20</w:t>
      </w:r>
      <w:r w:rsidR="00FE6D9B" w:rsidRPr="00402FA1">
        <w:rPr>
          <w:rFonts w:ascii="Times New Roman" w:hAnsi="Times New Roman"/>
        </w:rPr>
        <w:t xml:space="preserve">.1. O presente Termo de Referência foi consolidado a partir de informações apuradas </w:t>
      </w:r>
      <w:r w:rsidR="00C65027" w:rsidRPr="00402FA1">
        <w:rPr>
          <w:rFonts w:ascii="Times New Roman" w:hAnsi="Times New Roman"/>
        </w:rPr>
        <w:t>d</w:t>
      </w:r>
      <w:r w:rsidR="00F075BD">
        <w:rPr>
          <w:rFonts w:ascii="Times New Roman" w:hAnsi="Times New Roman"/>
        </w:rPr>
        <w:t>a</w:t>
      </w:r>
      <w:r w:rsidR="00C65027" w:rsidRPr="00402FA1">
        <w:rPr>
          <w:rFonts w:ascii="Times New Roman" w:hAnsi="Times New Roman"/>
          <w:b/>
          <w:bCs/>
        </w:rPr>
        <w:t xml:space="preserve"> </w:t>
      </w:r>
      <w:r w:rsidR="00044421" w:rsidRPr="00402FA1">
        <w:rPr>
          <w:rFonts w:ascii="Times New Roman" w:hAnsi="Times New Roman"/>
        </w:rPr>
        <w:t>Secretaria Municipal de Educação</w:t>
      </w:r>
      <w:r w:rsidR="00BC62DF" w:rsidRPr="00402FA1">
        <w:rPr>
          <w:rFonts w:ascii="Times New Roman" w:hAnsi="Times New Roman"/>
          <w:b/>
          <w:bCs/>
        </w:rPr>
        <w:t xml:space="preserve"> </w:t>
      </w:r>
      <w:r w:rsidR="00BC62DF" w:rsidRPr="00402FA1">
        <w:rPr>
          <w:rFonts w:ascii="Times New Roman" w:hAnsi="Times New Roman"/>
        </w:rPr>
        <w:t>em</w:t>
      </w:r>
      <w:r w:rsidR="00FE6D9B" w:rsidRPr="00402FA1">
        <w:rPr>
          <w:rFonts w:ascii="Times New Roman" w:hAnsi="Times New Roman"/>
        </w:rPr>
        <w:t xml:space="preserve"> harmonia com a legislação de referência, quando verificou-se a viabilidade da contratação.</w:t>
      </w:r>
    </w:p>
    <w:p w14:paraId="4786BB6A" w14:textId="5AAB7AC0" w:rsidR="00FD21E8" w:rsidRPr="00044421" w:rsidRDefault="00E6563E" w:rsidP="003A432F">
      <w:pPr>
        <w:jc w:val="right"/>
        <w:rPr>
          <w:rFonts w:ascii="Times New Roman" w:hAnsi="Times New Roman"/>
        </w:rPr>
      </w:pPr>
      <w:r w:rsidRPr="00044421">
        <w:rPr>
          <w:rFonts w:ascii="Times New Roman" w:hAnsi="Times New Roman"/>
        </w:rPr>
        <w:t xml:space="preserve">Hidrolândia, </w:t>
      </w:r>
      <w:r w:rsidR="00846378">
        <w:rPr>
          <w:rFonts w:ascii="Times New Roman" w:hAnsi="Times New Roman"/>
        </w:rPr>
        <w:t>0</w:t>
      </w:r>
      <w:r w:rsidR="003350C4">
        <w:rPr>
          <w:rFonts w:ascii="Times New Roman" w:hAnsi="Times New Roman"/>
        </w:rPr>
        <w:t>5</w:t>
      </w:r>
      <w:r w:rsidR="00AB07DB" w:rsidRPr="00044421">
        <w:rPr>
          <w:rFonts w:ascii="Times New Roman" w:hAnsi="Times New Roman"/>
        </w:rPr>
        <w:t xml:space="preserve"> </w:t>
      </w:r>
      <w:r w:rsidRPr="00044421">
        <w:rPr>
          <w:rFonts w:ascii="Times New Roman" w:hAnsi="Times New Roman"/>
        </w:rPr>
        <w:t xml:space="preserve">de </w:t>
      </w:r>
      <w:r w:rsidR="003350C4">
        <w:rPr>
          <w:rFonts w:ascii="Times New Roman" w:hAnsi="Times New Roman"/>
        </w:rPr>
        <w:t>outubro</w:t>
      </w:r>
      <w:r w:rsidR="00F075BD">
        <w:rPr>
          <w:rFonts w:ascii="Times New Roman" w:hAnsi="Times New Roman"/>
        </w:rPr>
        <w:t xml:space="preserve"> </w:t>
      </w:r>
      <w:r w:rsidRPr="00044421">
        <w:rPr>
          <w:rFonts w:ascii="Times New Roman" w:hAnsi="Times New Roman"/>
        </w:rPr>
        <w:t>de 202</w:t>
      </w:r>
      <w:r w:rsidR="00B35FAB">
        <w:rPr>
          <w:rFonts w:ascii="Times New Roman" w:hAnsi="Times New Roman"/>
        </w:rPr>
        <w:t>6</w:t>
      </w:r>
    </w:p>
    <w:p w14:paraId="61388540" w14:textId="77777777" w:rsidR="00FD21E8" w:rsidRDefault="00FD21E8" w:rsidP="00E6563E">
      <w:pPr>
        <w:jc w:val="center"/>
        <w:rPr>
          <w:rFonts w:ascii="Times New Roman" w:hAnsi="Times New Roman"/>
          <w:sz w:val="20"/>
          <w:szCs w:val="20"/>
        </w:rPr>
      </w:pPr>
    </w:p>
    <w:p w14:paraId="19214240" w14:textId="77777777" w:rsidR="00E6563E" w:rsidRDefault="00E6563E" w:rsidP="001F28F9">
      <w:pPr>
        <w:rPr>
          <w:rFonts w:ascii="Times New Roman" w:hAnsi="Times New Roman"/>
          <w:sz w:val="20"/>
          <w:szCs w:val="20"/>
        </w:rPr>
      </w:pPr>
    </w:p>
    <w:p w14:paraId="2DBFC122" w14:textId="77777777" w:rsidR="005E6F90" w:rsidRDefault="005E6F90" w:rsidP="001F28F9">
      <w:pPr>
        <w:rPr>
          <w:rFonts w:ascii="Times New Roman" w:hAnsi="Times New Roman"/>
          <w:sz w:val="20"/>
          <w:szCs w:val="20"/>
        </w:rPr>
      </w:pPr>
    </w:p>
    <w:p w14:paraId="1465D56F" w14:textId="77777777" w:rsidR="005E6F90" w:rsidRDefault="005E6F90" w:rsidP="001F28F9">
      <w:pPr>
        <w:rPr>
          <w:rFonts w:ascii="Times New Roman" w:hAnsi="Times New Roman"/>
          <w:sz w:val="20"/>
          <w:szCs w:val="20"/>
        </w:rPr>
      </w:pPr>
    </w:p>
    <w:p w14:paraId="67EF5E95" w14:textId="77777777" w:rsidR="005E6F90" w:rsidRDefault="005E6F90" w:rsidP="001F28F9">
      <w:pPr>
        <w:rPr>
          <w:rFonts w:ascii="Times New Roman" w:hAnsi="Times New Roman"/>
          <w:sz w:val="20"/>
          <w:szCs w:val="20"/>
        </w:rPr>
      </w:pPr>
    </w:p>
    <w:p w14:paraId="104E23A4" w14:textId="77777777" w:rsidR="00B35FAB" w:rsidRPr="00B35FAB" w:rsidRDefault="00B35FAB" w:rsidP="00044421">
      <w:pPr>
        <w:jc w:val="center"/>
        <w:rPr>
          <w:rFonts w:ascii="Times New Roman" w:hAnsi="Times New Roman"/>
          <w:b/>
          <w:bCs/>
        </w:rPr>
      </w:pPr>
      <w:bookmarkStart w:id="3" w:name="_Hlk146197529"/>
      <w:r w:rsidRPr="00B35FAB">
        <w:rPr>
          <w:rFonts w:ascii="Times New Roman" w:hAnsi="Times New Roman"/>
          <w:b/>
          <w:bCs/>
        </w:rPr>
        <w:t>___________________________________</w:t>
      </w:r>
    </w:p>
    <w:p w14:paraId="175CFC36" w14:textId="77777777" w:rsidR="00380FFE" w:rsidRDefault="002B6DB6" w:rsidP="00380FFE">
      <w:pPr>
        <w:jc w:val="center"/>
        <w:rPr>
          <w:rFonts w:ascii="Times New Roman" w:hAnsi="Times New Roman"/>
        </w:rPr>
      </w:pPr>
      <w:r>
        <w:rPr>
          <w:rFonts w:ascii="Times New Roman" w:hAnsi="Times New Roman"/>
        </w:rPr>
        <w:t>Fundo</w:t>
      </w:r>
      <w:r w:rsidR="00044421" w:rsidRPr="008463F1">
        <w:rPr>
          <w:rFonts w:ascii="Times New Roman" w:hAnsi="Times New Roman"/>
        </w:rPr>
        <w:t xml:space="preserve"> Municipal de Educação </w:t>
      </w:r>
    </w:p>
    <w:p w14:paraId="24FD9630" w14:textId="00174274" w:rsidR="00044421" w:rsidRPr="008463F1" w:rsidRDefault="00044421" w:rsidP="00380FFE">
      <w:pPr>
        <w:jc w:val="center"/>
        <w:rPr>
          <w:rFonts w:ascii="Times New Roman" w:hAnsi="Times New Roman"/>
        </w:rPr>
      </w:pPr>
      <w:r w:rsidRPr="008463F1">
        <w:rPr>
          <w:rFonts w:ascii="Times New Roman" w:hAnsi="Times New Roman"/>
        </w:rPr>
        <w:t>Nara Caroline Fernandes</w:t>
      </w:r>
      <w:r w:rsidRPr="008463F1">
        <w:rPr>
          <w:rFonts w:ascii="Times New Roman" w:hAnsi="Times New Roman"/>
        </w:rPr>
        <w:br/>
      </w:r>
      <w:bookmarkEnd w:id="3"/>
    </w:p>
    <w:p w14:paraId="722AE849" w14:textId="731E253D" w:rsidR="00C65027" w:rsidRDefault="00C65027" w:rsidP="003A432F">
      <w:pPr>
        <w:jc w:val="center"/>
        <w:rPr>
          <w:rFonts w:ascii="Times New Roman" w:hAnsi="Times New Roman"/>
          <w:sz w:val="20"/>
          <w:szCs w:val="20"/>
        </w:rPr>
      </w:pPr>
    </w:p>
    <w:p w14:paraId="66878494" w14:textId="77F5FF7F" w:rsidR="00C65027" w:rsidRDefault="00C65027" w:rsidP="00D34A67">
      <w:pPr>
        <w:jc w:val="both"/>
        <w:rPr>
          <w:rFonts w:ascii="Times New Roman" w:hAnsi="Times New Roman"/>
          <w:sz w:val="20"/>
          <w:szCs w:val="20"/>
        </w:rPr>
      </w:pPr>
    </w:p>
    <w:p w14:paraId="3357B442" w14:textId="46AB0B0A" w:rsidR="00C65027" w:rsidRDefault="00C65027" w:rsidP="00D34A67">
      <w:pPr>
        <w:jc w:val="both"/>
        <w:rPr>
          <w:rFonts w:ascii="Times New Roman" w:hAnsi="Times New Roman"/>
          <w:sz w:val="20"/>
          <w:szCs w:val="20"/>
        </w:rPr>
      </w:pPr>
    </w:p>
    <w:p w14:paraId="67D51ECE" w14:textId="77777777" w:rsidR="005B2218" w:rsidRDefault="005B2218" w:rsidP="00D34A67">
      <w:pPr>
        <w:jc w:val="both"/>
        <w:rPr>
          <w:rFonts w:ascii="Times New Roman" w:hAnsi="Times New Roman"/>
          <w:sz w:val="20"/>
          <w:szCs w:val="20"/>
        </w:rPr>
      </w:pPr>
    </w:p>
    <w:p w14:paraId="0148963E" w14:textId="357F475A" w:rsidR="00D324FA" w:rsidRDefault="00D324FA">
      <w:pPr>
        <w:spacing w:after="200" w:line="276" w:lineRule="auto"/>
        <w:rPr>
          <w:rFonts w:ascii="Times New Roman" w:hAnsi="Times New Roman"/>
        </w:rPr>
      </w:pPr>
    </w:p>
    <w:p w14:paraId="227D67A8" w14:textId="77777777" w:rsidR="00663850" w:rsidRDefault="00663850" w:rsidP="001062DF">
      <w:pPr>
        <w:jc w:val="center"/>
        <w:rPr>
          <w:rFonts w:ascii="Times New Roman" w:hAnsi="Times New Roman"/>
        </w:rPr>
      </w:pPr>
    </w:p>
    <w:p w14:paraId="1AB77F7C" w14:textId="77777777" w:rsidR="00663850" w:rsidRDefault="00663850" w:rsidP="001062DF">
      <w:pPr>
        <w:jc w:val="center"/>
        <w:rPr>
          <w:rFonts w:ascii="Times New Roman" w:hAnsi="Times New Roman"/>
        </w:rPr>
      </w:pPr>
    </w:p>
    <w:p w14:paraId="51E6589B" w14:textId="77777777" w:rsidR="00663850" w:rsidRDefault="00663850" w:rsidP="001062DF">
      <w:pPr>
        <w:jc w:val="center"/>
        <w:rPr>
          <w:rFonts w:ascii="Times New Roman" w:hAnsi="Times New Roman"/>
        </w:rPr>
      </w:pPr>
    </w:p>
    <w:p w14:paraId="55F06B60" w14:textId="77777777" w:rsidR="00663850" w:rsidRDefault="00663850" w:rsidP="001062DF">
      <w:pPr>
        <w:jc w:val="center"/>
        <w:rPr>
          <w:rFonts w:ascii="Times New Roman" w:hAnsi="Times New Roman"/>
        </w:rPr>
      </w:pPr>
    </w:p>
    <w:p w14:paraId="4BFA55B0" w14:textId="77777777" w:rsidR="00663850" w:rsidRDefault="00663850" w:rsidP="001062DF">
      <w:pPr>
        <w:jc w:val="center"/>
        <w:rPr>
          <w:rFonts w:ascii="Times New Roman" w:hAnsi="Times New Roman"/>
        </w:rPr>
      </w:pPr>
    </w:p>
    <w:p w14:paraId="2EA127CC" w14:textId="77777777" w:rsidR="00663850" w:rsidRDefault="00663850" w:rsidP="001062DF">
      <w:pPr>
        <w:jc w:val="center"/>
        <w:rPr>
          <w:rFonts w:ascii="Times New Roman" w:hAnsi="Times New Roman"/>
        </w:rPr>
      </w:pPr>
    </w:p>
    <w:p w14:paraId="1809BE09" w14:textId="77777777" w:rsidR="00663850" w:rsidRDefault="00663850" w:rsidP="001062DF">
      <w:pPr>
        <w:jc w:val="center"/>
        <w:rPr>
          <w:rFonts w:ascii="Times New Roman" w:hAnsi="Times New Roman"/>
        </w:rPr>
      </w:pPr>
    </w:p>
    <w:p w14:paraId="57BE7DA5" w14:textId="77777777" w:rsidR="00663850" w:rsidRDefault="00663850" w:rsidP="001062DF">
      <w:pPr>
        <w:jc w:val="center"/>
        <w:rPr>
          <w:rFonts w:ascii="Times New Roman" w:hAnsi="Times New Roman"/>
        </w:rPr>
      </w:pPr>
    </w:p>
    <w:p w14:paraId="56458D46" w14:textId="77777777" w:rsidR="00663850" w:rsidRDefault="00663850" w:rsidP="001062DF">
      <w:pPr>
        <w:jc w:val="center"/>
        <w:rPr>
          <w:rFonts w:ascii="Times New Roman" w:hAnsi="Times New Roman"/>
        </w:rPr>
      </w:pPr>
    </w:p>
    <w:p w14:paraId="34E259B3" w14:textId="77777777" w:rsidR="00663850" w:rsidRDefault="00663850" w:rsidP="001062DF">
      <w:pPr>
        <w:jc w:val="center"/>
        <w:rPr>
          <w:rFonts w:ascii="Times New Roman" w:hAnsi="Times New Roman"/>
        </w:rPr>
      </w:pPr>
    </w:p>
    <w:p w14:paraId="65BD259C" w14:textId="77777777" w:rsidR="00663850" w:rsidRDefault="00663850" w:rsidP="001062DF">
      <w:pPr>
        <w:jc w:val="center"/>
        <w:rPr>
          <w:rFonts w:ascii="Times New Roman" w:hAnsi="Times New Roman"/>
        </w:rPr>
      </w:pPr>
    </w:p>
    <w:p w14:paraId="7C2DEA6D" w14:textId="77777777" w:rsidR="00663850" w:rsidRDefault="00663850" w:rsidP="001062DF">
      <w:pPr>
        <w:jc w:val="center"/>
        <w:rPr>
          <w:rFonts w:ascii="Times New Roman" w:hAnsi="Times New Roman"/>
        </w:rPr>
      </w:pPr>
    </w:p>
    <w:p w14:paraId="4AB06BAF" w14:textId="77777777" w:rsidR="00663850" w:rsidRDefault="00663850" w:rsidP="001062DF">
      <w:pPr>
        <w:jc w:val="center"/>
        <w:rPr>
          <w:rFonts w:ascii="Times New Roman" w:hAnsi="Times New Roman"/>
        </w:rPr>
      </w:pPr>
    </w:p>
    <w:p w14:paraId="00BFDA5C" w14:textId="77777777" w:rsidR="00663850" w:rsidRDefault="00663850" w:rsidP="001062DF">
      <w:pPr>
        <w:jc w:val="center"/>
        <w:rPr>
          <w:rFonts w:ascii="Times New Roman" w:hAnsi="Times New Roman"/>
        </w:rPr>
      </w:pPr>
    </w:p>
    <w:p w14:paraId="44236FB5" w14:textId="77777777" w:rsidR="00663850" w:rsidRDefault="00663850" w:rsidP="001062DF">
      <w:pPr>
        <w:jc w:val="center"/>
        <w:rPr>
          <w:rFonts w:ascii="Times New Roman" w:hAnsi="Times New Roman"/>
        </w:rPr>
      </w:pPr>
    </w:p>
    <w:p w14:paraId="515613BB" w14:textId="77777777" w:rsidR="00663850" w:rsidRDefault="00663850" w:rsidP="001062DF">
      <w:pPr>
        <w:jc w:val="center"/>
        <w:rPr>
          <w:rFonts w:ascii="Times New Roman" w:hAnsi="Times New Roman"/>
        </w:rPr>
      </w:pPr>
    </w:p>
    <w:p w14:paraId="317F6E4D" w14:textId="77777777" w:rsidR="005E6F90" w:rsidRDefault="005E6F90" w:rsidP="001062DF">
      <w:pPr>
        <w:jc w:val="center"/>
        <w:rPr>
          <w:rFonts w:ascii="Times New Roman" w:hAnsi="Times New Roman"/>
        </w:rPr>
      </w:pPr>
    </w:p>
    <w:p w14:paraId="503B4C2A" w14:textId="77777777" w:rsidR="005E6F90" w:rsidRDefault="005E6F90" w:rsidP="001062DF">
      <w:pPr>
        <w:jc w:val="center"/>
        <w:rPr>
          <w:rFonts w:ascii="Times New Roman" w:hAnsi="Times New Roman"/>
        </w:rPr>
      </w:pPr>
    </w:p>
    <w:p w14:paraId="445B6021" w14:textId="77777777" w:rsidR="005E6F90" w:rsidRDefault="005E6F90" w:rsidP="001062DF">
      <w:pPr>
        <w:jc w:val="center"/>
        <w:rPr>
          <w:rFonts w:ascii="Times New Roman" w:hAnsi="Times New Roman"/>
        </w:rPr>
      </w:pPr>
    </w:p>
    <w:p w14:paraId="560A99B2" w14:textId="77777777" w:rsidR="005E6F90" w:rsidRDefault="005E6F90" w:rsidP="001062DF">
      <w:pPr>
        <w:jc w:val="center"/>
        <w:rPr>
          <w:rFonts w:ascii="Times New Roman" w:hAnsi="Times New Roman"/>
        </w:rPr>
      </w:pPr>
    </w:p>
    <w:p w14:paraId="7D766B85" w14:textId="77777777" w:rsidR="00A33302" w:rsidRDefault="00A33302" w:rsidP="001062DF">
      <w:pPr>
        <w:jc w:val="center"/>
        <w:rPr>
          <w:rFonts w:ascii="Times New Roman" w:hAnsi="Times New Roman"/>
        </w:rPr>
      </w:pPr>
    </w:p>
    <w:p w14:paraId="6A9F5D22" w14:textId="77777777" w:rsidR="00663850" w:rsidRDefault="00663850" w:rsidP="005E6F90">
      <w:pPr>
        <w:rPr>
          <w:rFonts w:ascii="Times New Roman" w:hAnsi="Times New Roman"/>
        </w:rPr>
      </w:pPr>
    </w:p>
    <w:p w14:paraId="2269A9AC" w14:textId="391B6285" w:rsidR="001062DF" w:rsidRPr="00F16DD5" w:rsidRDefault="001062DF" w:rsidP="001062DF">
      <w:pPr>
        <w:jc w:val="center"/>
        <w:rPr>
          <w:rFonts w:ascii="Times New Roman" w:hAnsi="Times New Roman"/>
        </w:rPr>
      </w:pPr>
      <w:r w:rsidRPr="00F16DD5">
        <w:rPr>
          <w:rFonts w:ascii="Times New Roman" w:hAnsi="Times New Roman"/>
        </w:rPr>
        <w:t>ANEXO I</w:t>
      </w:r>
    </w:p>
    <w:p w14:paraId="4E129B90" w14:textId="7EEEB27F" w:rsidR="001062DF" w:rsidRPr="00F16DD5" w:rsidRDefault="001062DF" w:rsidP="001062DF">
      <w:pPr>
        <w:jc w:val="center"/>
        <w:rPr>
          <w:rFonts w:ascii="Times New Roman" w:hAnsi="Times New Roman"/>
        </w:rPr>
      </w:pPr>
      <w:r w:rsidRPr="00F16DD5">
        <w:rPr>
          <w:rFonts w:ascii="Times New Roman" w:hAnsi="Times New Roman"/>
        </w:rPr>
        <w:t>MODELO PARA APRESENTAÇÃO DE PROPOSTA AO MUNICIPIO DE HIDROLANDIA</w:t>
      </w:r>
    </w:p>
    <w:p w14:paraId="24E84D6A" w14:textId="77777777" w:rsidR="001062DF" w:rsidRPr="00F16DD5" w:rsidRDefault="001062DF" w:rsidP="001062DF">
      <w:pPr>
        <w:jc w:val="center"/>
        <w:rPr>
          <w:rFonts w:ascii="Times New Roman" w:hAnsi="Times New Roman"/>
        </w:rPr>
      </w:pPr>
    </w:p>
    <w:p w14:paraId="2642ADEC" w14:textId="77777777" w:rsidR="001062DF" w:rsidRPr="00F16DD5" w:rsidRDefault="001062DF" w:rsidP="001062DF">
      <w:pPr>
        <w:jc w:val="center"/>
        <w:rPr>
          <w:rFonts w:ascii="Times New Roman" w:hAnsi="Times New Roman"/>
        </w:rPr>
      </w:pPr>
    </w:p>
    <w:p w14:paraId="758B66A1" w14:textId="585C4D8A" w:rsidR="001062DF" w:rsidRPr="00F16DD5" w:rsidRDefault="001062DF" w:rsidP="001062DF">
      <w:pPr>
        <w:ind w:firstLine="708"/>
        <w:jc w:val="both"/>
        <w:rPr>
          <w:rFonts w:ascii="Times New Roman" w:hAnsi="Times New Roman"/>
        </w:rPr>
      </w:pPr>
      <w:r w:rsidRPr="00F16DD5">
        <w:rPr>
          <w:rFonts w:ascii="Times New Roman" w:hAnsi="Times New Roman"/>
        </w:rPr>
        <w:t xml:space="preserve">A </w:t>
      </w:r>
      <w:r w:rsidR="00030567" w:rsidRPr="00F16DD5">
        <w:rPr>
          <w:rFonts w:ascii="Times New Roman" w:hAnsi="Times New Roman"/>
        </w:rPr>
        <w:t>Empresa,</w:t>
      </w:r>
      <w:r w:rsidRPr="00F16DD5">
        <w:rPr>
          <w:rFonts w:ascii="Times New Roman" w:hAnsi="Times New Roman"/>
        </w:rPr>
        <w:t xml:space="preserve"> inscrita no CNPJ(CGC)/MF sob nº instalada na (endereço completo), telefone, fax e endereço eletrônico (e-mail), este último se houver, apresenta proposta para:</w:t>
      </w:r>
    </w:p>
    <w:p w14:paraId="72F0CD3A" w14:textId="77777777" w:rsidR="001062DF" w:rsidRPr="00F16DD5" w:rsidRDefault="001062DF" w:rsidP="001062DF">
      <w:pPr>
        <w:ind w:firstLine="708"/>
        <w:jc w:val="both"/>
        <w:rPr>
          <w:rFonts w:ascii="Times New Roman" w:hAnsi="Times New Roman"/>
        </w:rPr>
      </w:pPr>
    </w:p>
    <w:tbl>
      <w:tblPr>
        <w:tblW w:w="85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0"/>
        <w:gridCol w:w="3000"/>
      </w:tblGrid>
      <w:tr w:rsidR="0073705D" w:rsidRPr="004E6482" w14:paraId="1C5E3BF8" w14:textId="77777777" w:rsidTr="00A2287B">
        <w:trPr>
          <w:trHeight w:val="300"/>
        </w:trPr>
        <w:tc>
          <w:tcPr>
            <w:tcW w:w="5580" w:type="dxa"/>
            <w:vAlign w:val="center"/>
            <w:hideMark/>
          </w:tcPr>
          <w:p w14:paraId="206EB67C" w14:textId="6608B912" w:rsidR="0073705D" w:rsidRPr="004E6482" w:rsidRDefault="00366D91" w:rsidP="0073705D">
            <w:pPr>
              <w:jc w:val="center"/>
              <w:rPr>
                <w:rFonts w:ascii="Times New Roman" w:hAnsi="Times New Roman"/>
                <w:b/>
                <w:bCs/>
                <w:color w:val="000000"/>
                <w:lang w:eastAsia="pt-BR"/>
              </w:rPr>
            </w:pPr>
            <w:r w:rsidRPr="004E6482">
              <w:rPr>
                <w:rFonts w:ascii="Times New Roman" w:hAnsi="Times New Roman"/>
                <w:b/>
                <w:bCs/>
                <w:color w:val="000000"/>
                <w:lang w:eastAsia="pt-BR"/>
              </w:rPr>
              <w:t>DESCRIÇÃO DO OBJETO</w:t>
            </w:r>
          </w:p>
        </w:tc>
        <w:tc>
          <w:tcPr>
            <w:tcW w:w="3000" w:type="dxa"/>
            <w:vAlign w:val="center"/>
            <w:hideMark/>
          </w:tcPr>
          <w:p w14:paraId="525B8731" w14:textId="77777777" w:rsidR="0073705D" w:rsidRPr="004E6482" w:rsidRDefault="0073705D" w:rsidP="0073705D">
            <w:pPr>
              <w:jc w:val="center"/>
              <w:rPr>
                <w:rFonts w:ascii="Times New Roman" w:hAnsi="Times New Roman"/>
                <w:b/>
                <w:bCs/>
                <w:color w:val="000000"/>
                <w:lang w:eastAsia="pt-BR"/>
              </w:rPr>
            </w:pPr>
            <w:r w:rsidRPr="004E6482">
              <w:rPr>
                <w:rFonts w:ascii="Times New Roman" w:hAnsi="Times New Roman"/>
                <w:b/>
                <w:bCs/>
                <w:color w:val="000000"/>
                <w:lang w:eastAsia="pt-BR"/>
              </w:rPr>
              <w:t>Valor</w:t>
            </w:r>
          </w:p>
        </w:tc>
      </w:tr>
      <w:tr w:rsidR="007B2888" w:rsidRPr="004E6482" w14:paraId="10E1B8FB" w14:textId="77777777" w:rsidTr="007B2888">
        <w:trPr>
          <w:trHeight w:val="480"/>
        </w:trPr>
        <w:tc>
          <w:tcPr>
            <w:tcW w:w="5580" w:type="dxa"/>
            <w:shd w:val="clear" w:color="auto" w:fill="FFFFFF" w:themeFill="background1"/>
            <w:vAlign w:val="center"/>
          </w:tcPr>
          <w:p w14:paraId="62F9E796" w14:textId="77777777" w:rsidR="007B2888" w:rsidRDefault="007B2888" w:rsidP="007B2888">
            <w:pPr>
              <w:jc w:val="both"/>
              <w:rPr>
                <w:rFonts w:ascii="Times New Roman" w:hAnsi="Times New Roman"/>
              </w:rPr>
            </w:pPr>
          </w:p>
          <w:p w14:paraId="45B23FD5" w14:textId="77777777" w:rsidR="00A74480" w:rsidRDefault="00A74480" w:rsidP="007B2888">
            <w:pPr>
              <w:jc w:val="both"/>
              <w:rPr>
                <w:rFonts w:ascii="Times New Roman" w:hAnsi="Times New Roman"/>
                <w:color w:val="000000"/>
                <w:u w:val="single" w:color="FFFFFF" w:themeColor="background1"/>
                <w:lang w:eastAsia="pt-BR"/>
              </w:rPr>
            </w:pPr>
          </w:p>
          <w:p w14:paraId="739CCC09" w14:textId="77777777" w:rsidR="00A74480" w:rsidRDefault="00A74480" w:rsidP="007B2888">
            <w:pPr>
              <w:jc w:val="both"/>
              <w:rPr>
                <w:rFonts w:ascii="Times New Roman" w:hAnsi="Times New Roman"/>
                <w:color w:val="000000"/>
                <w:u w:val="single" w:color="FFFFFF" w:themeColor="background1"/>
                <w:lang w:eastAsia="pt-BR"/>
              </w:rPr>
            </w:pPr>
          </w:p>
          <w:p w14:paraId="4D96D0E1" w14:textId="77777777" w:rsidR="00A74480" w:rsidRDefault="00A74480" w:rsidP="007B2888">
            <w:pPr>
              <w:jc w:val="both"/>
              <w:rPr>
                <w:rFonts w:ascii="Times New Roman" w:hAnsi="Times New Roman"/>
                <w:color w:val="000000"/>
                <w:u w:val="single" w:color="FFFFFF" w:themeColor="background1"/>
                <w:lang w:eastAsia="pt-BR"/>
              </w:rPr>
            </w:pPr>
          </w:p>
          <w:p w14:paraId="56D224D8" w14:textId="77777777" w:rsidR="00A74480" w:rsidRDefault="00A74480" w:rsidP="007B2888">
            <w:pPr>
              <w:jc w:val="both"/>
              <w:rPr>
                <w:rFonts w:ascii="Times New Roman" w:hAnsi="Times New Roman"/>
                <w:color w:val="000000"/>
                <w:u w:val="single" w:color="FFFFFF" w:themeColor="background1"/>
                <w:lang w:eastAsia="pt-BR"/>
              </w:rPr>
            </w:pPr>
          </w:p>
          <w:p w14:paraId="5C3D264F" w14:textId="77777777" w:rsidR="00A74480" w:rsidRDefault="00A74480" w:rsidP="007B2888">
            <w:pPr>
              <w:jc w:val="both"/>
              <w:rPr>
                <w:rFonts w:ascii="Times New Roman" w:hAnsi="Times New Roman"/>
                <w:color w:val="000000"/>
                <w:u w:val="single" w:color="FFFFFF" w:themeColor="background1"/>
                <w:lang w:eastAsia="pt-BR"/>
              </w:rPr>
            </w:pPr>
          </w:p>
          <w:p w14:paraId="0BBCBE1B" w14:textId="77777777" w:rsidR="00A74480" w:rsidRDefault="00A74480" w:rsidP="007B2888">
            <w:pPr>
              <w:jc w:val="both"/>
              <w:rPr>
                <w:rFonts w:ascii="Times New Roman" w:hAnsi="Times New Roman"/>
                <w:color w:val="000000"/>
                <w:u w:val="single" w:color="FFFFFF" w:themeColor="background1"/>
                <w:lang w:eastAsia="pt-BR"/>
              </w:rPr>
            </w:pPr>
          </w:p>
          <w:p w14:paraId="3E0CB28C" w14:textId="77777777" w:rsidR="00A74480" w:rsidRDefault="00A74480" w:rsidP="007B2888">
            <w:pPr>
              <w:jc w:val="both"/>
              <w:rPr>
                <w:rFonts w:ascii="Times New Roman" w:hAnsi="Times New Roman"/>
                <w:color w:val="000000"/>
                <w:u w:val="single" w:color="FFFFFF" w:themeColor="background1"/>
                <w:lang w:eastAsia="pt-BR"/>
              </w:rPr>
            </w:pPr>
          </w:p>
          <w:p w14:paraId="5E23AF0A" w14:textId="77777777" w:rsidR="00A74480" w:rsidRDefault="00A74480" w:rsidP="007B2888">
            <w:pPr>
              <w:jc w:val="both"/>
              <w:rPr>
                <w:rFonts w:ascii="Times New Roman" w:hAnsi="Times New Roman"/>
                <w:color w:val="000000"/>
                <w:u w:val="single" w:color="FFFFFF" w:themeColor="background1"/>
                <w:lang w:eastAsia="pt-BR"/>
              </w:rPr>
            </w:pPr>
          </w:p>
          <w:p w14:paraId="64C2841E" w14:textId="77777777" w:rsidR="00A74480" w:rsidRDefault="00A74480" w:rsidP="007B2888">
            <w:pPr>
              <w:jc w:val="both"/>
              <w:rPr>
                <w:rFonts w:ascii="Times New Roman" w:hAnsi="Times New Roman"/>
                <w:color w:val="000000"/>
                <w:u w:val="single" w:color="FFFFFF" w:themeColor="background1"/>
                <w:lang w:eastAsia="pt-BR"/>
              </w:rPr>
            </w:pPr>
          </w:p>
          <w:p w14:paraId="3A294403" w14:textId="77777777" w:rsidR="00A74480" w:rsidRDefault="00A74480" w:rsidP="007B2888">
            <w:pPr>
              <w:jc w:val="both"/>
              <w:rPr>
                <w:rFonts w:ascii="Times New Roman" w:hAnsi="Times New Roman"/>
                <w:color w:val="000000"/>
                <w:u w:val="single" w:color="FFFFFF" w:themeColor="background1"/>
                <w:lang w:eastAsia="pt-BR"/>
              </w:rPr>
            </w:pPr>
          </w:p>
          <w:p w14:paraId="662F5269" w14:textId="285102E3" w:rsidR="00A74480" w:rsidRPr="004E6482" w:rsidRDefault="00A74480" w:rsidP="007B2888">
            <w:pPr>
              <w:jc w:val="both"/>
              <w:rPr>
                <w:rFonts w:ascii="Times New Roman" w:hAnsi="Times New Roman"/>
                <w:color w:val="000000"/>
                <w:u w:val="single" w:color="FFFFFF" w:themeColor="background1"/>
                <w:lang w:eastAsia="pt-BR"/>
              </w:rPr>
            </w:pPr>
          </w:p>
        </w:tc>
        <w:tc>
          <w:tcPr>
            <w:tcW w:w="3000" w:type="dxa"/>
            <w:shd w:val="clear" w:color="auto" w:fill="FFFFFF" w:themeFill="background1"/>
            <w:vAlign w:val="center"/>
            <w:hideMark/>
          </w:tcPr>
          <w:p w14:paraId="407984A0" w14:textId="77777777" w:rsidR="007B2888" w:rsidRPr="004E6482" w:rsidRDefault="007B2888" w:rsidP="007B2888">
            <w:pPr>
              <w:rPr>
                <w:rFonts w:ascii="Times New Roman" w:hAnsi="Times New Roman"/>
                <w:color w:val="000000"/>
                <w:u w:val="single" w:color="FFFFFF" w:themeColor="background1"/>
                <w:lang w:eastAsia="pt-BR"/>
              </w:rPr>
            </w:pPr>
            <w:r w:rsidRPr="004E6482">
              <w:rPr>
                <w:rFonts w:ascii="Times New Roman" w:hAnsi="Times New Roman"/>
                <w:color w:val="000000"/>
                <w:u w:val="single" w:color="FFFFFF" w:themeColor="background1"/>
                <w:lang w:eastAsia="pt-BR"/>
              </w:rPr>
              <w:t> </w:t>
            </w:r>
          </w:p>
        </w:tc>
      </w:tr>
    </w:tbl>
    <w:p w14:paraId="7F445B22" w14:textId="7C6935C9" w:rsidR="00D2256F" w:rsidRPr="004E6482" w:rsidRDefault="00D2256F"/>
    <w:p w14:paraId="49D74607" w14:textId="54459EFD" w:rsidR="001062DF" w:rsidRDefault="001062DF" w:rsidP="001062DF">
      <w:pPr>
        <w:ind w:firstLine="708"/>
        <w:jc w:val="both"/>
        <w:rPr>
          <w:rFonts w:ascii="Times New Roman" w:hAnsi="Times New Roman"/>
        </w:rPr>
      </w:pPr>
    </w:p>
    <w:p w14:paraId="0DF1396A" w14:textId="77777777" w:rsidR="0073705D" w:rsidRPr="00F16DD5" w:rsidRDefault="0073705D" w:rsidP="001062DF">
      <w:pPr>
        <w:ind w:firstLine="708"/>
        <w:jc w:val="both"/>
        <w:rPr>
          <w:rFonts w:ascii="Times New Roman" w:hAnsi="Times New Roman"/>
        </w:rPr>
      </w:pPr>
    </w:p>
    <w:p w14:paraId="1AFE1EA9" w14:textId="77777777" w:rsidR="001062DF" w:rsidRPr="00F16DD5" w:rsidRDefault="001062DF" w:rsidP="001062DF">
      <w:pPr>
        <w:pStyle w:val="PargrafodaLista"/>
        <w:numPr>
          <w:ilvl w:val="0"/>
          <w:numId w:val="3"/>
        </w:numPr>
        <w:jc w:val="both"/>
        <w:rPr>
          <w:rFonts w:ascii="Times New Roman" w:hAnsi="Times New Roman" w:cs="Times New Roman"/>
        </w:rPr>
      </w:pPr>
      <w:r w:rsidRPr="00F16DD5">
        <w:rPr>
          <w:rFonts w:ascii="Times New Roman" w:hAnsi="Times New Roman" w:cs="Times New Roman"/>
        </w:rPr>
        <w:t xml:space="preserve">Validade da Proposta:_ dias (não inferior a 60 dias). </w:t>
      </w:r>
    </w:p>
    <w:p w14:paraId="533ABB8E" w14:textId="77777777" w:rsidR="00F16DD5" w:rsidRPr="00F16DD5" w:rsidRDefault="001062DF" w:rsidP="001062DF">
      <w:pPr>
        <w:pStyle w:val="PargrafodaLista"/>
        <w:numPr>
          <w:ilvl w:val="0"/>
          <w:numId w:val="3"/>
        </w:numPr>
        <w:jc w:val="both"/>
        <w:rPr>
          <w:rFonts w:ascii="Times New Roman" w:hAnsi="Times New Roman" w:cs="Times New Roman"/>
          <w:sz w:val="20"/>
          <w:szCs w:val="20"/>
        </w:rPr>
      </w:pPr>
      <w:r w:rsidRPr="00F16DD5">
        <w:rPr>
          <w:rFonts w:ascii="Times New Roman" w:hAnsi="Times New Roman" w:cs="Times New Roman"/>
        </w:rPr>
        <w:t xml:space="preserve">Os Pagamentos deverão ser efetuados no Banco _ Agência Conta Corrente nº </w:t>
      </w:r>
      <w:proofErr w:type="gramStart"/>
      <w:r w:rsidRPr="00F16DD5">
        <w:rPr>
          <w:rFonts w:ascii="Times New Roman" w:hAnsi="Times New Roman" w:cs="Times New Roman"/>
        </w:rPr>
        <w:t>_ .</w:t>
      </w:r>
      <w:proofErr w:type="gramEnd"/>
      <w:r w:rsidRPr="00F16DD5">
        <w:rPr>
          <w:rFonts w:ascii="Times New Roman" w:hAnsi="Times New Roman" w:cs="Times New Roman"/>
        </w:rPr>
        <w:t xml:space="preserve"> </w:t>
      </w:r>
    </w:p>
    <w:p w14:paraId="7C8885FA" w14:textId="77777777" w:rsidR="00F16DD5" w:rsidRPr="00F16DD5" w:rsidRDefault="001062DF" w:rsidP="001062DF">
      <w:pPr>
        <w:pStyle w:val="PargrafodaLista"/>
        <w:numPr>
          <w:ilvl w:val="0"/>
          <w:numId w:val="3"/>
        </w:numPr>
        <w:jc w:val="both"/>
        <w:rPr>
          <w:rFonts w:ascii="Times New Roman" w:hAnsi="Times New Roman" w:cs="Times New Roman"/>
          <w:sz w:val="20"/>
          <w:szCs w:val="20"/>
        </w:rPr>
      </w:pPr>
      <w:r w:rsidRPr="00F16DD5">
        <w:rPr>
          <w:rFonts w:ascii="Times New Roman" w:hAnsi="Times New Roman" w:cs="Times New Roman"/>
        </w:rPr>
        <w:t xml:space="preserve">Declaramos que na nossa proposta os valores apresentados englobam todas as despesas com tributos, impostos, contribuições fiscais, parafiscais ou taxas, inclusive, porventura, com serviços de terceiros, que incidam direta ou indiretamente no valor dos serviços cotados que venham a onerar o objeto desta licitação. </w:t>
      </w:r>
    </w:p>
    <w:p w14:paraId="1C168F5D" w14:textId="77777777" w:rsidR="00F16DD5" w:rsidRPr="00F16DD5" w:rsidRDefault="001062DF" w:rsidP="001062DF">
      <w:pPr>
        <w:pStyle w:val="PargrafodaLista"/>
        <w:numPr>
          <w:ilvl w:val="0"/>
          <w:numId w:val="3"/>
        </w:numPr>
        <w:jc w:val="both"/>
        <w:rPr>
          <w:rFonts w:ascii="Times New Roman" w:hAnsi="Times New Roman" w:cs="Times New Roman"/>
          <w:sz w:val="20"/>
          <w:szCs w:val="20"/>
        </w:rPr>
      </w:pPr>
      <w:r w:rsidRPr="00F16DD5">
        <w:rPr>
          <w:rFonts w:ascii="Times New Roman" w:hAnsi="Times New Roman" w:cs="Times New Roman"/>
        </w:rPr>
        <w:t xml:space="preserve">Declaramos que os prazos serão os indicados ou os solicitados na forma do Termo de Referência e Edital. </w:t>
      </w:r>
    </w:p>
    <w:p w14:paraId="7A05A1C3" w14:textId="022ED92D" w:rsidR="00F16DD5" w:rsidRDefault="00F16DD5" w:rsidP="00F16DD5">
      <w:pPr>
        <w:pStyle w:val="PargrafodaLista"/>
        <w:jc w:val="both"/>
        <w:rPr>
          <w:rFonts w:ascii="Times New Roman" w:hAnsi="Times New Roman" w:cs="Times New Roman"/>
        </w:rPr>
      </w:pPr>
    </w:p>
    <w:p w14:paraId="5A4E42C7" w14:textId="0764A550" w:rsidR="00BC62DF" w:rsidRDefault="00BC62DF" w:rsidP="00F16DD5">
      <w:pPr>
        <w:pStyle w:val="PargrafodaLista"/>
        <w:jc w:val="both"/>
        <w:rPr>
          <w:rFonts w:ascii="Times New Roman" w:hAnsi="Times New Roman" w:cs="Times New Roman"/>
        </w:rPr>
      </w:pPr>
    </w:p>
    <w:p w14:paraId="3B26B073" w14:textId="564C0311" w:rsidR="00BC62DF" w:rsidRDefault="00BC62DF" w:rsidP="00F16DD5">
      <w:pPr>
        <w:pStyle w:val="PargrafodaLista"/>
        <w:jc w:val="both"/>
        <w:rPr>
          <w:rFonts w:ascii="Times New Roman" w:hAnsi="Times New Roman" w:cs="Times New Roman"/>
        </w:rPr>
      </w:pPr>
    </w:p>
    <w:p w14:paraId="0C45E648" w14:textId="70A01419" w:rsidR="00BC62DF" w:rsidRPr="00F22A41" w:rsidRDefault="00BC62DF" w:rsidP="00F22A41">
      <w:pPr>
        <w:jc w:val="both"/>
        <w:rPr>
          <w:rFonts w:ascii="Times New Roman" w:hAnsi="Times New Roman"/>
        </w:rPr>
      </w:pPr>
    </w:p>
    <w:p w14:paraId="482FE8E9" w14:textId="77777777" w:rsidR="00BC62DF" w:rsidRPr="00F16DD5" w:rsidRDefault="00BC62DF" w:rsidP="00F16DD5">
      <w:pPr>
        <w:pStyle w:val="PargrafodaLista"/>
        <w:jc w:val="both"/>
        <w:rPr>
          <w:rFonts w:ascii="Times New Roman" w:hAnsi="Times New Roman" w:cs="Times New Roman"/>
        </w:rPr>
      </w:pPr>
    </w:p>
    <w:p w14:paraId="451B9EE4" w14:textId="77777777" w:rsidR="00F16DD5" w:rsidRPr="00F16DD5" w:rsidRDefault="00F16DD5" w:rsidP="00F16DD5">
      <w:pPr>
        <w:pStyle w:val="PargrafodaLista"/>
        <w:jc w:val="both"/>
        <w:rPr>
          <w:rFonts w:ascii="Times New Roman" w:hAnsi="Times New Roman" w:cs="Times New Roman"/>
        </w:rPr>
      </w:pPr>
    </w:p>
    <w:p w14:paraId="4FAB5DC7" w14:textId="62035DB4" w:rsidR="00F16DD5" w:rsidRPr="00F16DD5" w:rsidRDefault="001062DF" w:rsidP="00F16DD5">
      <w:pPr>
        <w:pStyle w:val="PargrafodaLista"/>
        <w:jc w:val="center"/>
        <w:rPr>
          <w:rFonts w:ascii="Times New Roman" w:hAnsi="Times New Roman" w:cs="Times New Roman"/>
        </w:rPr>
      </w:pPr>
      <w:r w:rsidRPr="00F16DD5">
        <w:rPr>
          <w:rFonts w:ascii="Times New Roman" w:hAnsi="Times New Roman" w:cs="Times New Roman"/>
        </w:rPr>
        <w:t>Data da Proposta</w:t>
      </w:r>
    </w:p>
    <w:p w14:paraId="467166F1" w14:textId="362EBF4C" w:rsidR="00F16DD5" w:rsidRPr="00F16DD5" w:rsidRDefault="001062DF" w:rsidP="00F16DD5">
      <w:pPr>
        <w:pStyle w:val="PargrafodaLista"/>
        <w:jc w:val="center"/>
        <w:rPr>
          <w:rFonts w:ascii="Times New Roman" w:hAnsi="Times New Roman" w:cs="Times New Roman"/>
        </w:rPr>
      </w:pPr>
      <w:r w:rsidRPr="00F16DD5">
        <w:rPr>
          <w:rFonts w:ascii="Times New Roman" w:hAnsi="Times New Roman" w:cs="Times New Roman"/>
        </w:rPr>
        <w:t>Nome, RG/CPF e</w:t>
      </w:r>
    </w:p>
    <w:p w14:paraId="05E6824C" w14:textId="60832450" w:rsidR="00F16DD5" w:rsidRPr="00F16DD5" w:rsidRDefault="001062DF" w:rsidP="00F16DD5">
      <w:pPr>
        <w:pStyle w:val="PargrafodaLista"/>
        <w:jc w:val="center"/>
        <w:rPr>
          <w:rFonts w:ascii="Times New Roman" w:hAnsi="Times New Roman" w:cs="Times New Roman"/>
        </w:rPr>
      </w:pPr>
      <w:r w:rsidRPr="00F16DD5">
        <w:rPr>
          <w:rFonts w:ascii="Times New Roman" w:hAnsi="Times New Roman" w:cs="Times New Roman"/>
        </w:rPr>
        <w:t>assinatura do representante da empresa Identificação do Cargo</w:t>
      </w:r>
    </w:p>
    <w:p w14:paraId="3590B8E2" w14:textId="77777777" w:rsidR="00F16DD5" w:rsidRDefault="00F16DD5" w:rsidP="00F16DD5">
      <w:pPr>
        <w:pStyle w:val="PargrafodaLista"/>
        <w:jc w:val="center"/>
        <w:rPr>
          <w:rFonts w:ascii="Times New Roman" w:hAnsi="Times New Roman" w:cs="Times New Roman"/>
        </w:rPr>
      </w:pPr>
    </w:p>
    <w:p w14:paraId="233FDF83" w14:textId="77777777" w:rsidR="00BA0EDB" w:rsidRDefault="00BA0EDB" w:rsidP="00F16DD5">
      <w:pPr>
        <w:pStyle w:val="PargrafodaLista"/>
        <w:jc w:val="center"/>
        <w:rPr>
          <w:rFonts w:ascii="Times New Roman" w:hAnsi="Times New Roman" w:cs="Times New Roman"/>
        </w:rPr>
      </w:pPr>
    </w:p>
    <w:p w14:paraId="607B8BEB" w14:textId="77777777" w:rsidR="005E6F90" w:rsidRDefault="005E6F90" w:rsidP="00F16DD5">
      <w:pPr>
        <w:pStyle w:val="PargrafodaLista"/>
        <w:jc w:val="center"/>
        <w:rPr>
          <w:rFonts w:ascii="Times New Roman" w:hAnsi="Times New Roman" w:cs="Times New Roman"/>
        </w:rPr>
      </w:pPr>
    </w:p>
    <w:p w14:paraId="4B42A72F" w14:textId="77777777" w:rsidR="005E6F90" w:rsidRDefault="005E6F90" w:rsidP="00F16DD5">
      <w:pPr>
        <w:pStyle w:val="PargrafodaLista"/>
        <w:jc w:val="center"/>
        <w:rPr>
          <w:rFonts w:ascii="Times New Roman" w:hAnsi="Times New Roman" w:cs="Times New Roman"/>
        </w:rPr>
      </w:pPr>
    </w:p>
    <w:p w14:paraId="2C4ADF64" w14:textId="74018E6B" w:rsidR="00BA0EDB" w:rsidRDefault="00BA0EDB" w:rsidP="00D324FA">
      <w:pPr>
        <w:jc w:val="center"/>
        <w:rPr>
          <w:rFonts w:ascii="Times New Roman" w:hAnsi="Times New Roman"/>
          <w:b/>
        </w:rPr>
      </w:pPr>
      <w:r>
        <w:rPr>
          <w:rFonts w:ascii="Times New Roman" w:hAnsi="Times New Roman"/>
          <w:b/>
        </w:rPr>
        <w:t>ANEXO II- MODELOS DE DECLARAÇÕES</w:t>
      </w:r>
    </w:p>
    <w:p w14:paraId="4F68D678" w14:textId="77777777" w:rsidR="00BA0EDB" w:rsidRPr="00330FDE" w:rsidRDefault="00BA0EDB" w:rsidP="00BA0EDB">
      <w:pPr>
        <w:ind w:left="284"/>
        <w:jc w:val="center"/>
        <w:rPr>
          <w:rFonts w:ascii="Times New Roman" w:hAnsi="Times New Roman"/>
          <w:b/>
          <w:bCs/>
        </w:rPr>
      </w:pPr>
      <w:r w:rsidRPr="00330FDE">
        <w:rPr>
          <w:rFonts w:ascii="Times New Roman" w:hAnsi="Times New Roman"/>
          <w:b/>
          <w:bCs/>
          <w:sz w:val="20"/>
          <w:szCs w:val="20"/>
        </w:rPr>
        <w:t>DECLARAÇÃO DO PLENO CONHECIMENTO</w:t>
      </w:r>
    </w:p>
    <w:p w14:paraId="03F89CF4" w14:textId="77777777" w:rsidR="00BA0EDB" w:rsidRDefault="00BA0EDB" w:rsidP="00BA0EDB">
      <w:pPr>
        <w:ind w:left="284"/>
        <w:jc w:val="center"/>
        <w:rPr>
          <w:rFonts w:ascii="Times New Roman" w:hAnsi="Times New Roman"/>
          <w:b/>
        </w:rPr>
      </w:pPr>
    </w:p>
    <w:p w14:paraId="73A9EA92" w14:textId="77777777" w:rsidR="00BA0EDB" w:rsidRPr="00A23228" w:rsidRDefault="00BA0EDB" w:rsidP="00BA0EDB">
      <w:pPr>
        <w:ind w:left="284"/>
        <w:jc w:val="both"/>
        <w:rPr>
          <w:rFonts w:ascii="Times New Roman" w:hAnsi="Times New Roman"/>
          <w:b/>
        </w:rPr>
      </w:pPr>
      <w:r w:rsidRPr="00A23228">
        <w:rPr>
          <w:rFonts w:ascii="Times New Roman" w:hAnsi="Times New Roman"/>
        </w:rPr>
        <w:t>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DECLARA 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 de 24 de julho de 1991, se couber; e ao cumprimento do disposto no inciso VI do art. 68 da Lei nº 14.133 , de 1º de abril de 2021</w:t>
      </w:r>
    </w:p>
    <w:p w14:paraId="5898CA24" w14:textId="77777777" w:rsidR="00BA0EDB" w:rsidRDefault="00BA0EDB" w:rsidP="00BA0EDB">
      <w:pPr>
        <w:ind w:left="284"/>
        <w:jc w:val="center"/>
        <w:rPr>
          <w:rFonts w:ascii="Times New Roman" w:hAnsi="Times New Roman"/>
          <w:b/>
        </w:rPr>
      </w:pPr>
    </w:p>
    <w:p w14:paraId="788F9E84" w14:textId="43974E66" w:rsidR="00BA0EDB" w:rsidRPr="00CB39EA" w:rsidRDefault="00BA0EDB" w:rsidP="00BA0EDB">
      <w:pPr>
        <w:autoSpaceDE w:val="0"/>
        <w:autoSpaceDN w:val="0"/>
        <w:adjustRightInd w:val="0"/>
        <w:ind w:left="852" w:firstLine="564"/>
        <w:jc w:val="right"/>
        <w:rPr>
          <w:rFonts w:ascii="Times New Roman" w:hAnsi="Times New Roman"/>
          <w:color w:val="000000"/>
        </w:rPr>
      </w:pPr>
      <w:r w:rsidRPr="00CB39EA">
        <w:rPr>
          <w:rFonts w:ascii="Times New Roman" w:hAnsi="Times New Roman"/>
          <w:color w:val="000000"/>
        </w:rPr>
        <w:t xml:space="preserve">________________________, ______/ ______/ </w:t>
      </w:r>
      <w:r>
        <w:rPr>
          <w:rFonts w:ascii="Times New Roman" w:hAnsi="Times New Roman"/>
          <w:color w:val="000000"/>
        </w:rPr>
        <w:t>20</w:t>
      </w:r>
      <w:r w:rsidR="00E728F7">
        <w:rPr>
          <w:rFonts w:ascii="Times New Roman" w:hAnsi="Times New Roman"/>
          <w:color w:val="000000"/>
        </w:rPr>
        <w:t>26</w:t>
      </w:r>
      <w:r w:rsidRPr="00CB39EA">
        <w:rPr>
          <w:rFonts w:ascii="Times New Roman" w:hAnsi="Times New Roman"/>
          <w:color w:val="000000"/>
        </w:rPr>
        <w:t>.</w:t>
      </w:r>
    </w:p>
    <w:p w14:paraId="38C12D2F" w14:textId="77777777" w:rsidR="00BA0EDB" w:rsidRPr="00CB39EA" w:rsidRDefault="00BA0EDB" w:rsidP="00BA0EDB">
      <w:pPr>
        <w:autoSpaceDE w:val="0"/>
        <w:autoSpaceDN w:val="0"/>
        <w:adjustRightInd w:val="0"/>
        <w:ind w:left="852" w:firstLine="564"/>
        <w:jc w:val="right"/>
        <w:rPr>
          <w:rFonts w:ascii="Times New Roman" w:hAnsi="Times New Roman"/>
          <w:color w:val="000000"/>
        </w:rPr>
      </w:pPr>
      <w:r w:rsidRPr="00CB39EA">
        <w:rPr>
          <w:rFonts w:ascii="Times New Roman" w:hAnsi="Times New Roman"/>
          <w:color w:val="000000"/>
        </w:rPr>
        <w:t>Local e Data</w:t>
      </w:r>
    </w:p>
    <w:p w14:paraId="65EF2808" w14:textId="77777777" w:rsidR="00BA0EDB" w:rsidRPr="00CB39EA" w:rsidRDefault="00BA0EDB" w:rsidP="00BA0EDB">
      <w:pPr>
        <w:autoSpaceDE w:val="0"/>
        <w:autoSpaceDN w:val="0"/>
        <w:adjustRightInd w:val="0"/>
        <w:rPr>
          <w:rFonts w:ascii="Times New Roman" w:hAnsi="Times New Roman"/>
          <w:color w:val="000000"/>
        </w:rPr>
      </w:pPr>
    </w:p>
    <w:p w14:paraId="22DFB172" w14:textId="77777777" w:rsidR="00BA0EDB" w:rsidRPr="00CB39EA" w:rsidRDefault="00BA0EDB" w:rsidP="00BA0EDB">
      <w:pPr>
        <w:autoSpaceDE w:val="0"/>
        <w:autoSpaceDN w:val="0"/>
        <w:adjustRightInd w:val="0"/>
        <w:rPr>
          <w:rFonts w:ascii="Times New Roman" w:hAnsi="Times New Roman"/>
          <w:color w:val="000000"/>
        </w:rPr>
      </w:pPr>
    </w:p>
    <w:p w14:paraId="7AA72386" w14:textId="77777777" w:rsidR="00BA0EDB" w:rsidRPr="00CB39EA" w:rsidRDefault="00BA0EDB" w:rsidP="00BA0EDB">
      <w:pPr>
        <w:autoSpaceDE w:val="0"/>
        <w:autoSpaceDN w:val="0"/>
        <w:adjustRightInd w:val="0"/>
        <w:rPr>
          <w:rFonts w:ascii="Times New Roman" w:hAnsi="Times New Roman"/>
          <w:color w:val="000000"/>
        </w:rPr>
      </w:pPr>
    </w:p>
    <w:p w14:paraId="790AC5F6" w14:textId="77777777" w:rsidR="00BA0EDB" w:rsidRPr="00CB39EA" w:rsidRDefault="00BA0EDB" w:rsidP="00BA0EDB">
      <w:pPr>
        <w:autoSpaceDE w:val="0"/>
        <w:autoSpaceDN w:val="0"/>
        <w:adjustRightInd w:val="0"/>
        <w:ind w:left="2124" w:firstLine="708"/>
        <w:jc w:val="right"/>
        <w:rPr>
          <w:rFonts w:ascii="Times New Roman" w:hAnsi="Times New Roman"/>
          <w:color w:val="000000"/>
        </w:rPr>
      </w:pPr>
      <w:r w:rsidRPr="00CB39EA">
        <w:rPr>
          <w:rFonts w:ascii="Times New Roman" w:hAnsi="Times New Roman"/>
          <w:color w:val="000000"/>
        </w:rPr>
        <w:t xml:space="preserve">________________________________________ </w:t>
      </w:r>
    </w:p>
    <w:p w14:paraId="2D5958FE" w14:textId="77777777" w:rsidR="00BA0EDB" w:rsidRPr="00CB39EA" w:rsidRDefault="00BA0EDB" w:rsidP="00BA0EDB">
      <w:pPr>
        <w:autoSpaceDE w:val="0"/>
        <w:autoSpaceDN w:val="0"/>
        <w:adjustRightInd w:val="0"/>
        <w:ind w:left="2124" w:firstLine="708"/>
        <w:jc w:val="right"/>
        <w:rPr>
          <w:rFonts w:ascii="Times New Roman" w:hAnsi="Times New Roman"/>
          <w:color w:val="000000"/>
        </w:rPr>
      </w:pPr>
      <w:r w:rsidRPr="00CB39EA">
        <w:rPr>
          <w:rFonts w:ascii="Times New Roman" w:hAnsi="Times New Roman"/>
          <w:color w:val="000000"/>
        </w:rPr>
        <w:t>Nome, RG do Representante Legal, Carimbo e Assinatura</w:t>
      </w:r>
    </w:p>
    <w:p w14:paraId="57B7CE08" w14:textId="77777777" w:rsidR="00BA0EDB" w:rsidRPr="00CB39EA" w:rsidRDefault="00BA0EDB" w:rsidP="00BA0EDB">
      <w:pPr>
        <w:autoSpaceDE w:val="0"/>
        <w:autoSpaceDN w:val="0"/>
        <w:adjustRightInd w:val="0"/>
        <w:rPr>
          <w:rFonts w:ascii="Times New Roman" w:hAnsi="Times New Roman"/>
          <w:color w:val="000000"/>
        </w:rPr>
      </w:pPr>
    </w:p>
    <w:p w14:paraId="4167E6DE" w14:textId="77777777" w:rsidR="00BA0EDB" w:rsidRPr="00CB39EA" w:rsidRDefault="00BA0EDB" w:rsidP="00BA0EDB">
      <w:pPr>
        <w:autoSpaceDE w:val="0"/>
        <w:autoSpaceDN w:val="0"/>
        <w:adjustRightInd w:val="0"/>
        <w:rPr>
          <w:rFonts w:ascii="Times New Roman" w:hAnsi="Times New Roman"/>
          <w:color w:val="000000"/>
        </w:rPr>
      </w:pPr>
    </w:p>
    <w:p w14:paraId="4A10A3F2" w14:textId="77777777" w:rsidR="00BA0EDB" w:rsidRPr="00CB39EA" w:rsidRDefault="00BA0EDB" w:rsidP="00BA0EDB">
      <w:pPr>
        <w:autoSpaceDE w:val="0"/>
        <w:autoSpaceDN w:val="0"/>
        <w:adjustRightInd w:val="0"/>
        <w:rPr>
          <w:rFonts w:ascii="Times New Roman" w:hAnsi="Times New Roman"/>
          <w:color w:val="000000"/>
        </w:rPr>
      </w:pPr>
    </w:p>
    <w:p w14:paraId="7B6E57D2" w14:textId="77777777" w:rsidR="00BA0EDB" w:rsidRPr="00CB39EA" w:rsidRDefault="00BA0EDB" w:rsidP="00BA0EDB">
      <w:pPr>
        <w:jc w:val="both"/>
        <w:rPr>
          <w:rFonts w:ascii="Times New Roman" w:hAnsi="Times New Roman"/>
          <w:color w:val="000000"/>
        </w:rPr>
      </w:pPr>
      <w:r w:rsidRPr="00CB39EA">
        <w:rPr>
          <w:rFonts w:ascii="Times New Roman" w:hAnsi="Times New Roman"/>
          <w:color w:val="000000"/>
        </w:rPr>
        <w:t>Carimbo do CNPJ</w:t>
      </w:r>
    </w:p>
    <w:p w14:paraId="532C1C7B" w14:textId="77777777" w:rsidR="00BA0EDB" w:rsidRDefault="00BA0EDB" w:rsidP="00BA0EDB">
      <w:pPr>
        <w:ind w:left="284"/>
        <w:jc w:val="center"/>
        <w:rPr>
          <w:rFonts w:ascii="Times New Roman" w:hAnsi="Times New Roman"/>
          <w:b/>
        </w:rPr>
      </w:pPr>
    </w:p>
    <w:p w14:paraId="5E4D8B00" w14:textId="77777777" w:rsidR="00BA0EDB" w:rsidRDefault="00BA0EDB" w:rsidP="00BA0EDB">
      <w:pPr>
        <w:rPr>
          <w:rFonts w:ascii="Times New Roman" w:hAnsi="Times New Roman"/>
          <w:b/>
        </w:rPr>
      </w:pPr>
    </w:p>
    <w:p w14:paraId="5FDA638D" w14:textId="77777777" w:rsidR="00BA0EDB" w:rsidRDefault="00BA0EDB" w:rsidP="00BA0EDB">
      <w:pPr>
        <w:ind w:left="284"/>
        <w:jc w:val="center"/>
        <w:rPr>
          <w:rFonts w:ascii="Times New Roman" w:hAnsi="Times New Roman"/>
          <w:b/>
        </w:rPr>
      </w:pPr>
    </w:p>
    <w:p w14:paraId="582A0F48" w14:textId="77777777" w:rsidR="00BA0EDB" w:rsidRDefault="00BA0EDB" w:rsidP="00BA0EDB">
      <w:pPr>
        <w:ind w:left="284"/>
        <w:jc w:val="center"/>
        <w:rPr>
          <w:rFonts w:ascii="Times New Roman" w:hAnsi="Times New Roman"/>
          <w:b/>
        </w:rPr>
      </w:pPr>
    </w:p>
    <w:p w14:paraId="60992F0C" w14:textId="77777777" w:rsidR="00BA0EDB" w:rsidRDefault="00BA0EDB" w:rsidP="00BA0EDB">
      <w:pPr>
        <w:ind w:left="284"/>
        <w:jc w:val="center"/>
        <w:rPr>
          <w:rFonts w:ascii="Times New Roman" w:hAnsi="Times New Roman"/>
          <w:b/>
        </w:rPr>
      </w:pPr>
    </w:p>
    <w:p w14:paraId="6FAEBCCB" w14:textId="77777777" w:rsidR="00BA0EDB" w:rsidRDefault="00BA0EDB" w:rsidP="00BA0EDB">
      <w:pPr>
        <w:autoSpaceDE w:val="0"/>
        <w:autoSpaceDN w:val="0"/>
        <w:adjustRightInd w:val="0"/>
        <w:jc w:val="center"/>
        <w:rPr>
          <w:rFonts w:ascii="Times New Roman" w:hAnsi="Times New Roman"/>
          <w:b/>
          <w:color w:val="000000"/>
        </w:rPr>
      </w:pPr>
    </w:p>
    <w:p w14:paraId="07014462" w14:textId="77777777" w:rsidR="00BA0EDB" w:rsidRDefault="00BA0EDB" w:rsidP="00BA0EDB">
      <w:pPr>
        <w:autoSpaceDE w:val="0"/>
        <w:autoSpaceDN w:val="0"/>
        <w:adjustRightInd w:val="0"/>
        <w:jc w:val="center"/>
        <w:rPr>
          <w:rFonts w:ascii="Times New Roman" w:hAnsi="Times New Roman"/>
          <w:b/>
          <w:color w:val="000000"/>
        </w:rPr>
      </w:pPr>
    </w:p>
    <w:p w14:paraId="59DD49CB" w14:textId="77777777" w:rsidR="00336D8E" w:rsidRDefault="00336D8E" w:rsidP="00BA0EDB">
      <w:pPr>
        <w:autoSpaceDE w:val="0"/>
        <w:autoSpaceDN w:val="0"/>
        <w:adjustRightInd w:val="0"/>
        <w:jc w:val="center"/>
        <w:rPr>
          <w:rFonts w:ascii="Times New Roman" w:hAnsi="Times New Roman"/>
          <w:b/>
          <w:color w:val="000000"/>
        </w:rPr>
      </w:pPr>
    </w:p>
    <w:p w14:paraId="2A542787" w14:textId="77777777" w:rsidR="00D324FA" w:rsidRDefault="00D324FA">
      <w:pPr>
        <w:spacing w:after="200" w:line="276" w:lineRule="auto"/>
        <w:rPr>
          <w:rFonts w:ascii="Times New Roman" w:hAnsi="Times New Roman"/>
          <w:b/>
          <w:color w:val="000000"/>
        </w:rPr>
      </w:pPr>
      <w:r>
        <w:rPr>
          <w:rFonts w:ascii="Times New Roman" w:hAnsi="Times New Roman"/>
          <w:b/>
          <w:color w:val="000000"/>
        </w:rPr>
        <w:br w:type="page"/>
      </w:r>
    </w:p>
    <w:p w14:paraId="56A90DC9" w14:textId="38F857FC" w:rsidR="00BA0EDB" w:rsidRPr="00CB39EA" w:rsidRDefault="00BA0EDB" w:rsidP="00BA0EDB">
      <w:pPr>
        <w:autoSpaceDE w:val="0"/>
        <w:autoSpaceDN w:val="0"/>
        <w:adjustRightInd w:val="0"/>
        <w:jc w:val="center"/>
        <w:rPr>
          <w:rFonts w:ascii="Times New Roman" w:hAnsi="Times New Roman"/>
          <w:b/>
          <w:color w:val="000000"/>
        </w:rPr>
      </w:pPr>
      <w:r w:rsidRPr="00CB39EA">
        <w:rPr>
          <w:rFonts w:ascii="Times New Roman" w:hAnsi="Times New Roman"/>
          <w:b/>
          <w:color w:val="000000"/>
        </w:rPr>
        <w:lastRenderedPageBreak/>
        <w:t>DECLARAÇÃO DE MICROEMPRESA E EMPRESA DE PEQUENO PORTE</w:t>
      </w:r>
    </w:p>
    <w:p w14:paraId="2E82BBFA" w14:textId="77777777" w:rsidR="00BA0EDB" w:rsidRPr="00CB39EA" w:rsidRDefault="00BA0EDB" w:rsidP="00BA0EDB">
      <w:pPr>
        <w:autoSpaceDE w:val="0"/>
        <w:autoSpaceDN w:val="0"/>
        <w:adjustRightInd w:val="0"/>
        <w:jc w:val="center"/>
        <w:rPr>
          <w:rFonts w:ascii="Times New Roman" w:hAnsi="Times New Roman"/>
          <w:b/>
          <w:color w:val="000000"/>
        </w:rPr>
      </w:pPr>
    </w:p>
    <w:p w14:paraId="68722522" w14:textId="77777777" w:rsidR="00BA0EDB" w:rsidRPr="00CB39EA" w:rsidRDefault="00BA0EDB" w:rsidP="00BA0EDB">
      <w:pPr>
        <w:autoSpaceDE w:val="0"/>
        <w:autoSpaceDN w:val="0"/>
        <w:adjustRightInd w:val="0"/>
        <w:jc w:val="both"/>
        <w:rPr>
          <w:rFonts w:ascii="Times New Roman" w:hAnsi="Times New Roman"/>
          <w:color w:val="000000"/>
        </w:rPr>
      </w:pPr>
    </w:p>
    <w:p w14:paraId="7E0775D8" w14:textId="77777777" w:rsidR="00BA0EDB" w:rsidRPr="00CB39EA" w:rsidRDefault="00BA0EDB" w:rsidP="00BA0EDB">
      <w:pPr>
        <w:autoSpaceDE w:val="0"/>
        <w:autoSpaceDN w:val="0"/>
        <w:adjustRightInd w:val="0"/>
        <w:jc w:val="both"/>
        <w:rPr>
          <w:rFonts w:ascii="Times New Roman" w:hAnsi="Times New Roman"/>
          <w:color w:val="000000"/>
        </w:rPr>
      </w:pPr>
    </w:p>
    <w:p w14:paraId="7F40E044" w14:textId="77777777" w:rsidR="00BA0EDB" w:rsidRPr="00CB39EA" w:rsidRDefault="00BA0EDB" w:rsidP="00BA0EDB">
      <w:pPr>
        <w:autoSpaceDE w:val="0"/>
        <w:autoSpaceDN w:val="0"/>
        <w:adjustRightInd w:val="0"/>
        <w:jc w:val="both"/>
        <w:rPr>
          <w:rFonts w:ascii="Times New Roman" w:hAnsi="Times New Roman"/>
          <w:color w:val="000000"/>
        </w:rPr>
      </w:pPr>
    </w:p>
    <w:p w14:paraId="76E89A32" w14:textId="5D8F5C8C" w:rsidR="00BA0EDB" w:rsidRPr="00CB39EA" w:rsidRDefault="00BA0EDB" w:rsidP="00BA0EDB">
      <w:pPr>
        <w:autoSpaceDE w:val="0"/>
        <w:autoSpaceDN w:val="0"/>
        <w:adjustRightInd w:val="0"/>
        <w:spacing w:line="360" w:lineRule="auto"/>
        <w:jc w:val="both"/>
        <w:rPr>
          <w:rFonts w:ascii="Times New Roman" w:hAnsi="Times New Roman"/>
          <w:color w:val="000000"/>
        </w:rPr>
      </w:pPr>
      <w:r w:rsidRPr="00CB39EA">
        <w:rPr>
          <w:rFonts w:ascii="Times New Roman" w:hAnsi="Times New Roman"/>
          <w:color w:val="000000"/>
        </w:rPr>
        <w:t>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DECLARA, sob as penas da lei e sem prejuízo das penalidades previstas neste edital, que é “</w:t>
      </w:r>
      <w:r w:rsidRPr="00CB39EA">
        <w:rPr>
          <w:rFonts w:ascii="Times New Roman" w:hAnsi="Times New Roman"/>
          <w:b/>
          <w:color w:val="000000"/>
        </w:rPr>
        <w:t>MICROEMPRESA OU EMPRESA DE PEQUENO PORTE</w:t>
      </w:r>
      <w:r w:rsidRPr="00CB39EA">
        <w:rPr>
          <w:rFonts w:ascii="Times New Roman" w:hAnsi="Times New Roman"/>
          <w:color w:val="000000"/>
        </w:rPr>
        <w:t xml:space="preserve">”, nos termos do enquadramento previsto na Lei Complementar nº 123, de 14 de dezembro de 2006, que conhece na íntegra, e está, portanto, apta a exercer o direito de preferência como critério de desempate </w:t>
      </w:r>
      <w:r>
        <w:rPr>
          <w:rFonts w:ascii="Times New Roman" w:hAnsi="Times New Roman"/>
          <w:color w:val="000000"/>
        </w:rPr>
        <w:t>na Dispensa ____</w:t>
      </w:r>
      <w:r w:rsidRPr="00CB39EA">
        <w:rPr>
          <w:rFonts w:ascii="Times New Roman" w:hAnsi="Times New Roman"/>
          <w:color w:val="000000"/>
        </w:rPr>
        <w:t>, realizado pelo Município de</w:t>
      </w:r>
      <w:r>
        <w:rPr>
          <w:rFonts w:ascii="Times New Roman" w:hAnsi="Times New Roman"/>
          <w:color w:val="000000"/>
        </w:rPr>
        <w:t xml:space="preserve"> </w:t>
      </w:r>
      <w:r w:rsidR="006A2A4B">
        <w:rPr>
          <w:rFonts w:ascii="Times New Roman" w:hAnsi="Times New Roman"/>
          <w:color w:val="000000"/>
        </w:rPr>
        <w:t>Hidrolândia</w:t>
      </w:r>
      <w:r w:rsidRPr="00CB39EA">
        <w:rPr>
          <w:rFonts w:ascii="Times New Roman" w:hAnsi="Times New Roman"/>
          <w:color w:val="000000"/>
        </w:rPr>
        <w:t xml:space="preserve">. </w:t>
      </w:r>
    </w:p>
    <w:p w14:paraId="547055FE" w14:textId="77777777" w:rsidR="00BA0EDB" w:rsidRPr="00CB39EA" w:rsidRDefault="00BA0EDB" w:rsidP="00BA0EDB">
      <w:pPr>
        <w:autoSpaceDE w:val="0"/>
        <w:autoSpaceDN w:val="0"/>
        <w:adjustRightInd w:val="0"/>
        <w:ind w:left="852"/>
        <w:jc w:val="both"/>
        <w:rPr>
          <w:rFonts w:ascii="Times New Roman" w:hAnsi="Times New Roman"/>
          <w:color w:val="000000"/>
        </w:rPr>
      </w:pPr>
    </w:p>
    <w:p w14:paraId="749FC56A" w14:textId="77777777" w:rsidR="00BA0EDB" w:rsidRPr="00CB39EA" w:rsidRDefault="00BA0EDB" w:rsidP="00BA0EDB">
      <w:pPr>
        <w:autoSpaceDE w:val="0"/>
        <w:autoSpaceDN w:val="0"/>
        <w:adjustRightInd w:val="0"/>
        <w:ind w:left="852" w:firstLine="564"/>
        <w:jc w:val="both"/>
        <w:rPr>
          <w:rFonts w:ascii="Times New Roman" w:hAnsi="Times New Roman"/>
          <w:color w:val="000000"/>
        </w:rPr>
      </w:pPr>
    </w:p>
    <w:p w14:paraId="30657309" w14:textId="77777777" w:rsidR="00BA0EDB" w:rsidRPr="00CB39EA" w:rsidRDefault="00BA0EDB" w:rsidP="00BA0EDB">
      <w:pPr>
        <w:autoSpaceDE w:val="0"/>
        <w:autoSpaceDN w:val="0"/>
        <w:adjustRightInd w:val="0"/>
        <w:ind w:left="852" w:firstLine="564"/>
        <w:jc w:val="both"/>
        <w:rPr>
          <w:rFonts w:ascii="Times New Roman" w:hAnsi="Times New Roman"/>
          <w:color w:val="000000"/>
        </w:rPr>
      </w:pPr>
    </w:p>
    <w:p w14:paraId="3EFB001A" w14:textId="1890E97B" w:rsidR="00BA0EDB" w:rsidRPr="00CB39EA" w:rsidRDefault="00BA0EDB" w:rsidP="00BA0EDB">
      <w:pPr>
        <w:autoSpaceDE w:val="0"/>
        <w:autoSpaceDN w:val="0"/>
        <w:adjustRightInd w:val="0"/>
        <w:ind w:left="852" w:firstLine="564"/>
        <w:jc w:val="right"/>
        <w:rPr>
          <w:rFonts w:ascii="Times New Roman" w:hAnsi="Times New Roman"/>
          <w:color w:val="000000"/>
        </w:rPr>
      </w:pPr>
      <w:r w:rsidRPr="00CB39EA">
        <w:rPr>
          <w:rFonts w:ascii="Times New Roman" w:hAnsi="Times New Roman"/>
          <w:color w:val="000000"/>
        </w:rPr>
        <w:t xml:space="preserve">________________________, ______/ ______/ </w:t>
      </w:r>
      <w:r>
        <w:rPr>
          <w:rFonts w:ascii="Times New Roman" w:hAnsi="Times New Roman"/>
          <w:color w:val="000000"/>
        </w:rPr>
        <w:t>202</w:t>
      </w:r>
      <w:r w:rsidR="00E728F7">
        <w:rPr>
          <w:rFonts w:ascii="Times New Roman" w:hAnsi="Times New Roman"/>
          <w:color w:val="000000"/>
        </w:rPr>
        <w:t>6</w:t>
      </w:r>
      <w:r w:rsidRPr="00CB39EA">
        <w:rPr>
          <w:rFonts w:ascii="Times New Roman" w:hAnsi="Times New Roman"/>
          <w:color w:val="000000"/>
        </w:rPr>
        <w:t>.</w:t>
      </w:r>
    </w:p>
    <w:p w14:paraId="3E3FCB80" w14:textId="77777777" w:rsidR="00BA0EDB" w:rsidRPr="00CB39EA" w:rsidRDefault="00BA0EDB" w:rsidP="00BA0EDB">
      <w:pPr>
        <w:autoSpaceDE w:val="0"/>
        <w:autoSpaceDN w:val="0"/>
        <w:adjustRightInd w:val="0"/>
        <w:ind w:left="852" w:firstLine="564"/>
        <w:jc w:val="right"/>
        <w:rPr>
          <w:rFonts w:ascii="Times New Roman" w:hAnsi="Times New Roman"/>
          <w:color w:val="000000"/>
        </w:rPr>
      </w:pPr>
      <w:r w:rsidRPr="00CB39EA">
        <w:rPr>
          <w:rFonts w:ascii="Times New Roman" w:hAnsi="Times New Roman"/>
          <w:color w:val="000000"/>
        </w:rPr>
        <w:t>Local e Data</w:t>
      </w:r>
    </w:p>
    <w:p w14:paraId="306EB01D" w14:textId="77777777" w:rsidR="00BA0EDB" w:rsidRPr="00CB39EA" w:rsidRDefault="00BA0EDB" w:rsidP="00BA0EDB">
      <w:pPr>
        <w:autoSpaceDE w:val="0"/>
        <w:autoSpaceDN w:val="0"/>
        <w:adjustRightInd w:val="0"/>
        <w:rPr>
          <w:rFonts w:ascii="Times New Roman" w:hAnsi="Times New Roman"/>
          <w:color w:val="000000"/>
        </w:rPr>
      </w:pPr>
    </w:p>
    <w:p w14:paraId="21670E5F" w14:textId="77777777" w:rsidR="00BA0EDB" w:rsidRPr="00CB39EA" w:rsidRDefault="00BA0EDB" w:rsidP="00BA0EDB">
      <w:pPr>
        <w:autoSpaceDE w:val="0"/>
        <w:autoSpaceDN w:val="0"/>
        <w:adjustRightInd w:val="0"/>
        <w:rPr>
          <w:rFonts w:ascii="Times New Roman" w:hAnsi="Times New Roman"/>
          <w:color w:val="000000"/>
        </w:rPr>
      </w:pPr>
    </w:p>
    <w:p w14:paraId="099F1115" w14:textId="77777777" w:rsidR="00BA0EDB" w:rsidRPr="00CB39EA" w:rsidRDefault="00BA0EDB" w:rsidP="00BA0EDB">
      <w:pPr>
        <w:autoSpaceDE w:val="0"/>
        <w:autoSpaceDN w:val="0"/>
        <w:adjustRightInd w:val="0"/>
        <w:rPr>
          <w:rFonts w:ascii="Times New Roman" w:hAnsi="Times New Roman"/>
          <w:color w:val="000000"/>
        </w:rPr>
      </w:pPr>
    </w:p>
    <w:p w14:paraId="365EF971" w14:textId="77777777" w:rsidR="00BA0EDB" w:rsidRPr="00CB39EA" w:rsidRDefault="00BA0EDB" w:rsidP="00BA0EDB">
      <w:pPr>
        <w:autoSpaceDE w:val="0"/>
        <w:autoSpaceDN w:val="0"/>
        <w:adjustRightInd w:val="0"/>
        <w:ind w:left="2124" w:firstLine="708"/>
        <w:jc w:val="right"/>
        <w:rPr>
          <w:rFonts w:ascii="Times New Roman" w:hAnsi="Times New Roman"/>
          <w:color w:val="000000"/>
        </w:rPr>
      </w:pPr>
      <w:r w:rsidRPr="00CB39EA">
        <w:rPr>
          <w:rFonts w:ascii="Times New Roman" w:hAnsi="Times New Roman"/>
          <w:color w:val="000000"/>
        </w:rPr>
        <w:t xml:space="preserve">________________________________________ </w:t>
      </w:r>
    </w:p>
    <w:p w14:paraId="74944155" w14:textId="77777777" w:rsidR="00BA0EDB" w:rsidRPr="00CB39EA" w:rsidRDefault="00BA0EDB" w:rsidP="00BA0EDB">
      <w:pPr>
        <w:autoSpaceDE w:val="0"/>
        <w:autoSpaceDN w:val="0"/>
        <w:adjustRightInd w:val="0"/>
        <w:ind w:left="2124" w:firstLine="708"/>
        <w:jc w:val="right"/>
        <w:rPr>
          <w:rFonts w:ascii="Times New Roman" w:hAnsi="Times New Roman"/>
          <w:color w:val="000000"/>
        </w:rPr>
      </w:pPr>
      <w:r w:rsidRPr="00CB39EA">
        <w:rPr>
          <w:rFonts w:ascii="Times New Roman" w:hAnsi="Times New Roman"/>
          <w:color w:val="000000"/>
        </w:rPr>
        <w:t>Nome, RG do Representante Legal, Carimbo e Assinatura</w:t>
      </w:r>
    </w:p>
    <w:p w14:paraId="769B5F8C" w14:textId="77777777" w:rsidR="00BA0EDB" w:rsidRPr="00CB39EA" w:rsidRDefault="00BA0EDB" w:rsidP="00BA0EDB">
      <w:pPr>
        <w:autoSpaceDE w:val="0"/>
        <w:autoSpaceDN w:val="0"/>
        <w:adjustRightInd w:val="0"/>
        <w:rPr>
          <w:rFonts w:ascii="Times New Roman" w:hAnsi="Times New Roman"/>
          <w:color w:val="000000"/>
        </w:rPr>
      </w:pPr>
    </w:p>
    <w:p w14:paraId="41AD7FDC" w14:textId="77777777" w:rsidR="00BA0EDB" w:rsidRPr="00CB39EA" w:rsidRDefault="00BA0EDB" w:rsidP="00BA0EDB">
      <w:pPr>
        <w:autoSpaceDE w:val="0"/>
        <w:autoSpaceDN w:val="0"/>
        <w:adjustRightInd w:val="0"/>
        <w:rPr>
          <w:rFonts w:ascii="Times New Roman" w:hAnsi="Times New Roman"/>
          <w:color w:val="000000"/>
        </w:rPr>
      </w:pPr>
    </w:p>
    <w:p w14:paraId="380EFA75" w14:textId="77777777" w:rsidR="00BA0EDB" w:rsidRPr="00CB39EA" w:rsidRDefault="00BA0EDB" w:rsidP="00BA0EDB">
      <w:pPr>
        <w:autoSpaceDE w:val="0"/>
        <w:autoSpaceDN w:val="0"/>
        <w:adjustRightInd w:val="0"/>
        <w:rPr>
          <w:rFonts w:ascii="Times New Roman" w:hAnsi="Times New Roman"/>
          <w:color w:val="000000"/>
        </w:rPr>
      </w:pPr>
    </w:p>
    <w:p w14:paraId="31AB24AF" w14:textId="77777777" w:rsidR="00BA0EDB" w:rsidRPr="00CB39EA" w:rsidRDefault="00BA0EDB" w:rsidP="00BA0EDB">
      <w:pPr>
        <w:jc w:val="both"/>
        <w:rPr>
          <w:rFonts w:ascii="Times New Roman" w:hAnsi="Times New Roman"/>
          <w:color w:val="000000"/>
        </w:rPr>
      </w:pPr>
      <w:r w:rsidRPr="00CB39EA">
        <w:rPr>
          <w:rFonts w:ascii="Times New Roman" w:hAnsi="Times New Roman"/>
          <w:color w:val="000000"/>
        </w:rPr>
        <w:t>Carimbo do CNPJ</w:t>
      </w:r>
    </w:p>
    <w:p w14:paraId="0DAB20AC" w14:textId="77777777" w:rsidR="00BA0EDB" w:rsidRDefault="00BA0EDB" w:rsidP="00BA0EDB">
      <w:pPr>
        <w:ind w:left="284"/>
        <w:jc w:val="center"/>
        <w:rPr>
          <w:rFonts w:ascii="Times New Roman" w:hAnsi="Times New Roman"/>
          <w:b/>
        </w:rPr>
      </w:pPr>
    </w:p>
    <w:p w14:paraId="79112AD1" w14:textId="77777777" w:rsidR="00BA0EDB" w:rsidRDefault="00BA0EDB" w:rsidP="00BA0EDB">
      <w:pPr>
        <w:ind w:left="284"/>
        <w:jc w:val="center"/>
        <w:rPr>
          <w:rFonts w:ascii="Times New Roman" w:hAnsi="Times New Roman"/>
          <w:b/>
        </w:rPr>
      </w:pPr>
    </w:p>
    <w:p w14:paraId="31877731" w14:textId="77777777" w:rsidR="00BA0EDB" w:rsidRDefault="00BA0EDB" w:rsidP="00BA0EDB">
      <w:pPr>
        <w:autoSpaceDE w:val="0"/>
        <w:autoSpaceDN w:val="0"/>
        <w:adjustRightInd w:val="0"/>
        <w:rPr>
          <w:rFonts w:ascii="Times New Roman" w:hAnsi="Times New Roman"/>
          <w:b/>
          <w:color w:val="000000"/>
        </w:rPr>
      </w:pPr>
    </w:p>
    <w:p w14:paraId="34F460CD" w14:textId="77777777" w:rsidR="00BA0EDB" w:rsidRDefault="00BA0EDB" w:rsidP="00BA0EDB">
      <w:pPr>
        <w:rPr>
          <w:rFonts w:ascii="Times New Roman" w:hAnsi="Times New Roman"/>
          <w:b/>
          <w:color w:val="000000"/>
        </w:rPr>
      </w:pPr>
    </w:p>
    <w:p w14:paraId="0DF5E603" w14:textId="77777777" w:rsidR="00D2256F" w:rsidRDefault="00D2256F">
      <w:pPr>
        <w:spacing w:after="200" w:line="276" w:lineRule="auto"/>
        <w:rPr>
          <w:rFonts w:ascii="Times New Roman" w:hAnsi="Times New Roman"/>
          <w:b/>
          <w:color w:val="000000"/>
        </w:rPr>
      </w:pPr>
      <w:r>
        <w:rPr>
          <w:rFonts w:ascii="Times New Roman" w:hAnsi="Times New Roman"/>
          <w:b/>
          <w:color w:val="000000"/>
        </w:rPr>
        <w:br w:type="page"/>
      </w:r>
    </w:p>
    <w:p w14:paraId="1E3275B0" w14:textId="4B0EB300" w:rsidR="00BA0EDB" w:rsidRPr="00CB39EA" w:rsidRDefault="00BA0EDB" w:rsidP="00BA0EDB">
      <w:pPr>
        <w:autoSpaceDE w:val="0"/>
        <w:autoSpaceDN w:val="0"/>
        <w:adjustRightInd w:val="0"/>
        <w:jc w:val="center"/>
        <w:rPr>
          <w:rFonts w:ascii="Times New Roman" w:hAnsi="Times New Roman"/>
          <w:b/>
          <w:color w:val="000000"/>
        </w:rPr>
      </w:pPr>
      <w:r w:rsidRPr="00CB39EA">
        <w:rPr>
          <w:rFonts w:ascii="Times New Roman" w:hAnsi="Times New Roman"/>
          <w:b/>
          <w:color w:val="000000"/>
        </w:rPr>
        <w:lastRenderedPageBreak/>
        <w:t>DECLARAÇÃO QUE NÃO EMPREGA MENOR</w:t>
      </w:r>
    </w:p>
    <w:p w14:paraId="10D992EB" w14:textId="77777777" w:rsidR="00BA0EDB" w:rsidRPr="00CB39EA" w:rsidRDefault="00BA0EDB" w:rsidP="00BA0EDB">
      <w:pPr>
        <w:rPr>
          <w:rFonts w:ascii="Times New Roman" w:hAnsi="Times New Roman"/>
          <w:color w:val="000000"/>
        </w:rPr>
      </w:pPr>
    </w:p>
    <w:p w14:paraId="05E5FAC5" w14:textId="77777777" w:rsidR="00BA0EDB" w:rsidRPr="00CB39EA" w:rsidRDefault="00BA0EDB" w:rsidP="00BA0EDB">
      <w:pPr>
        <w:rPr>
          <w:rFonts w:ascii="Times New Roman" w:hAnsi="Times New Roman"/>
          <w:color w:val="000000"/>
        </w:rPr>
      </w:pPr>
    </w:p>
    <w:p w14:paraId="62D21049" w14:textId="77777777" w:rsidR="00BA0EDB" w:rsidRPr="00CB39EA" w:rsidRDefault="00BA0EDB" w:rsidP="00BA0EDB">
      <w:pPr>
        <w:spacing w:line="360" w:lineRule="auto"/>
        <w:jc w:val="both"/>
        <w:rPr>
          <w:rFonts w:ascii="Times New Roman" w:hAnsi="Times New Roman"/>
          <w:color w:val="000000"/>
        </w:rPr>
      </w:pPr>
      <w:r w:rsidRPr="00CB39EA">
        <w:rPr>
          <w:rFonts w:ascii="Times New Roman" w:hAnsi="Times New Roman"/>
          <w:color w:val="000000"/>
        </w:rPr>
        <w:t>A empresa _____________________________________, inscrita no CNPJ (M.F.) sob o nº ________</w:t>
      </w:r>
      <w:r>
        <w:rPr>
          <w:rFonts w:ascii="Times New Roman" w:hAnsi="Times New Roman"/>
          <w:color w:val="000000"/>
        </w:rPr>
        <w:t>_</w:t>
      </w:r>
      <w:r w:rsidRPr="00CB39EA">
        <w:rPr>
          <w:rFonts w:ascii="Times New Roman" w:hAnsi="Times New Roman"/>
          <w:color w:val="000000"/>
        </w:rPr>
        <w:t>_____, sediada à Rua/Avenida ______________</w:t>
      </w:r>
      <w:r>
        <w:rPr>
          <w:rFonts w:ascii="Times New Roman" w:hAnsi="Times New Roman"/>
          <w:color w:val="000000"/>
        </w:rPr>
        <w:t>____________________________</w:t>
      </w:r>
      <w:r w:rsidRPr="00CB39EA">
        <w:rPr>
          <w:rFonts w:ascii="Times New Roman" w:hAnsi="Times New Roman"/>
          <w:color w:val="000000"/>
        </w:rPr>
        <w:t>_____nº ________, Setor/Bairro ____________________, na cidade de ________</w:t>
      </w:r>
      <w:r>
        <w:rPr>
          <w:rFonts w:ascii="Times New Roman" w:hAnsi="Times New Roman"/>
          <w:color w:val="000000"/>
        </w:rPr>
        <w:t>_________</w:t>
      </w:r>
      <w:r w:rsidRPr="00CB39EA">
        <w:rPr>
          <w:rFonts w:ascii="Times New Roman" w:hAnsi="Times New Roman"/>
          <w:color w:val="000000"/>
        </w:rPr>
        <w:t>________ Estado de _______, neste ato representado pelo seu sócio/procurador o Senhor ___</w:t>
      </w:r>
      <w:r>
        <w:rPr>
          <w:rFonts w:ascii="Times New Roman" w:hAnsi="Times New Roman"/>
          <w:color w:val="000000"/>
        </w:rPr>
        <w:t>_______________________________________</w:t>
      </w:r>
      <w:r w:rsidRPr="00CB39EA">
        <w:rPr>
          <w:rFonts w:ascii="Times New Roman" w:hAnsi="Times New Roman"/>
          <w:color w:val="000000"/>
        </w:rPr>
        <w:t>________, nacionalidade, estado civil, residente e domiciliado na _________, portador da Carteira de Identidade n°__</w:t>
      </w:r>
      <w:r>
        <w:rPr>
          <w:rFonts w:ascii="Times New Roman" w:hAnsi="Times New Roman"/>
          <w:color w:val="000000"/>
        </w:rPr>
        <w:t>___________</w:t>
      </w:r>
      <w:r w:rsidRPr="00CB39EA">
        <w:rPr>
          <w:rFonts w:ascii="Times New Roman" w:hAnsi="Times New Roman"/>
          <w:color w:val="000000"/>
        </w:rPr>
        <w:t>____ e CPF n° __</w:t>
      </w:r>
      <w:r>
        <w:rPr>
          <w:rFonts w:ascii="Times New Roman" w:hAnsi="Times New Roman"/>
          <w:color w:val="000000"/>
        </w:rPr>
        <w:t>_________________</w:t>
      </w:r>
      <w:r w:rsidRPr="00CB39EA">
        <w:rPr>
          <w:rFonts w:ascii="Times New Roman" w:hAnsi="Times New Roman"/>
          <w:color w:val="000000"/>
        </w:rPr>
        <w:t xml:space="preserve">_________, </w:t>
      </w:r>
      <w:r w:rsidRPr="00CB39EA">
        <w:rPr>
          <w:rFonts w:ascii="Times New Roman" w:hAnsi="Times New Roman"/>
          <w:b/>
          <w:color w:val="000000"/>
        </w:rPr>
        <w:t xml:space="preserve">DECLARA, </w:t>
      </w:r>
      <w:r w:rsidRPr="00CB39EA">
        <w:rPr>
          <w:rFonts w:ascii="Times New Roman" w:hAnsi="Times New Roman"/>
          <w:color w:val="000000"/>
        </w:rPr>
        <w:t>para fins do disposto no art.7º, inciso XXXIII da Constituição Federal, não emprega menor de 18 (dezoito) anos em trabalho noturno, perigoso ou insalubre e menores de 16 (dezesseis) anos em qualquer trabalho.</w:t>
      </w:r>
    </w:p>
    <w:p w14:paraId="2FC7AD9E" w14:textId="77777777" w:rsidR="00BA0EDB" w:rsidRPr="00CB39EA" w:rsidRDefault="00BA0EDB" w:rsidP="00BA0EDB">
      <w:pPr>
        <w:rPr>
          <w:rFonts w:ascii="Times New Roman" w:hAnsi="Times New Roman"/>
          <w:color w:val="000000"/>
        </w:rPr>
      </w:pPr>
    </w:p>
    <w:p w14:paraId="1A5C4BDC" w14:textId="77777777" w:rsidR="00BA0EDB" w:rsidRPr="00CB39EA" w:rsidRDefault="00BA0EDB" w:rsidP="00BA0EDB">
      <w:pPr>
        <w:rPr>
          <w:rFonts w:ascii="Times New Roman" w:hAnsi="Times New Roman"/>
          <w:color w:val="000000"/>
        </w:rPr>
      </w:pPr>
    </w:p>
    <w:p w14:paraId="61D6F902" w14:textId="77777777" w:rsidR="00BA0EDB" w:rsidRPr="00CB39EA" w:rsidRDefault="00BA0EDB" w:rsidP="00BA0EDB">
      <w:pPr>
        <w:rPr>
          <w:rFonts w:ascii="Times New Roman" w:hAnsi="Times New Roman"/>
          <w:b/>
          <w:color w:val="000000"/>
        </w:rPr>
      </w:pPr>
      <w:r w:rsidRPr="00CB39EA">
        <w:rPr>
          <w:rFonts w:ascii="Times New Roman" w:hAnsi="Times New Roman"/>
          <w:b/>
          <w:color w:val="000000"/>
        </w:rPr>
        <w:t>Ressalva: emprega menor, a partir de quatorze anos, na condição de aprendiz.</w:t>
      </w:r>
    </w:p>
    <w:p w14:paraId="0F1BA383" w14:textId="77777777" w:rsidR="00BA0EDB" w:rsidRPr="00CB39EA" w:rsidRDefault="00BA0EDB" w:rsidP="00BA0EDB">
      <w:pPr>
        <w:rPr>
          <w:rFonts w:ascii="Times New Roman" w:hAnsi="Times New Roman"/>
          <w:color w:val="000000"/>
        </w:rPr>
      </w:pPr>
    </w:p>
    <w:p w14:paraId="325C8DA4" w14:textId="77777777" w:rsidR="00BA0EDB" w:rsidRPr="00CB39EA" w:rsidRDefault="00BA0EDB" w:rsidP="00BA0EDB">
      <w:pPr>
        <w:rPr>
          <w:rFonts w:ascii="Times New Roman" w:hAnsi="Times New Roman"/>
          <w:color w:val="000000"/>
        </w:rPr>
      </w:pPr>
    </w:p>
    <w:p w14:paraId="23B29722" w14:textId="77777777" w:rsidR="00BA0EDB" w:rsidRPr="00CB39EA" w:rsidRDefault="00BA0EDB" w:rsidP="00BA0EDB">
      <w:pPr>
        <w:rPr>
          <w:rFonts w:ascii="Times New Roman" w:hAnsi="Times New Roman"/>
          <w:color w:val="000000"/>
        </w:rPr>
      </w:pPr>
    </w:p>
    <w:p w14:paraId="155CC2EE" w14:textId="31F51929" w:rsidR="00BA0EDB" w:rsidRPr="00CB39EA" w:rsidRDefault="00BA0EDB" w:rsidP="00BA0EDB">
      <w:pPr>
        <w:autoSpaceDE w:val="0"/>
        <w:autoSpaceDN w:val="0"/>
        <w:adjustRightInd w:val="0"/>
        <w:ind w:left="852" w:firstLine="564"/>
        <w:jc w:val="right"/>
        <w:rPr>
          <w:rFonts w:ascii="Times New Roman" w:hAnsi="Times New Roman"/>
          <w:color w:val="000000"/>
        </w:rPr>
      </w:pPr>
      <w:r w:rsidRPr="00CB39EA">
        <w:rPr>
          <w:rFonts w:ascii="Times New Roman" w:hAnsi="Times New Roman"/>
          <w:color w:val="000000"/>
        </w:rPr>
        <w:t xml:space="preserve">________________________, ______/ ______/ </w:t>
      </w:r>
      <w:r>
        <w:rPr>
          <w:rFonts w:ascii="Times New Roman" w:hAnsi="Times New Roman"/>
          <w:color w:val="000000"/>
        </w:rPr>
        <w:t>202</w:t>
      </w:r>
      <w:r w:rsidR="00E728F7">
        <w:rPr>
          <w:rFonts w:ascii="Times New Roman" w:hAnsi="Times New Roman"/>
          <w:color w:val="000000"/>
        </w:rPr>
        <w:t>6</w:t>
      </w:r>
      <w:r w:rsidRPr="00CB39EA">
        <w:rPr>
          <w:rFonts w:ascii="Times New Roman" w:hAnsi="Times New Roman"/>
          <w:color w:val="000000"/>
        </w:rPr>
        <w:t>.</w:t>
      </w:r>
    </w:p>
    <w:p w14:paraId="22AED431" w14:textId="77777777" w:rsidR="00BA0EDB" w:rsidRPr="00CB39EA" w:rsidRDefault="00BA0EDB" w:rsidP="00BA0EDB">
      <w:pPr>
        <w:autoSpaceDE w:val="0"/>
        <w:autoSpaceDN w:val="0"/>
        <w:adjustRightInd w:val="0"/>
        <w:ind w:left="852" w:firstLine="564"/>
        <w:jc w:val="right"/>
        <w:rPr>
          <w:rFonts w:ascii="Times New Roman" w:hAnsi="Times New Roman"/>
          <w:color w:val="000000"/>
        </w:rPr>
      </w:pPr>
      <w:r w:rsidRPr="00CB39EA">
        <w:rPr>
          <w:rFonts w:ascii="Times New Roman" w:hAnsi="Times New Roman"/>
          <w:color w:val="000000"/>
        </w:rPr>
        <w:t>Local e Data</w:t>
      </w:r>
    </w:p>
    <w:p w14:paraId="280F2A54" w14:textId="77777777" w:rsidR="00BA0EDB" w:rsidRPr="00CB39EA" w:rsidRDefault="00BA0EDB" w:rsidP="00BA0EDB">
      <w:pPr>
        <w:autoSpaceDE w:val="0"/>
        <w:autoSpaceDN w:val="0"/>
        <w:adjustRightInd w:val="0"/>
        <w:rPr>
          <w:rFonts w:ascii="Times New Roman" w:hAnsi="Times New Roman"/>
          <w:color w:val="000000"/>
        </w:rPr>
      </w:pPr>
    </w:p>
    <w:p w14:paraId="68D799C7" w14:textId="77777777" w:rsidR="00BA0EDB" w:rsidRPr="00CB39EA" w:rsidRDefault="00BA0EDB" w:rsidP="00BA0EDB">
      <w:pPr>
        <w:autoSpaceDE w:val="0"/>
        <w:autoSpaceDN w:val="0"/>
        <w:adjustRightInd w:val="0"/>
        <w:rPr>
          <w:rFonts w:ascii="Times New Roman" w:hAnsi="Times New Roman"/>
          <w:color w:val="000000"/>
        </w:rPr>
      </w:pPr>
    </w:p>
    <w:p w14:paraId="32334927" w14:textId="77777777" w:rsidR="00BA0EDB" w:rsidRPr="00CB39EA" w:rsidRDefault="00BA0EDB" w:rsidP="00BA0EDB">
      <w:pPr>
        <w:autoSpaceDE w:val="0"/>
        <w:autoSpaceDN w:val="0"/>
        <w:adjustRightInd w:val="0"/>
        <w:rPr>
          <w:rFonts w:ascii="Times New Roman" w:hAnsi="Times New Roman"/>
          <w:color w:val="000000"/>
        </w:rPr>
      </w:pPr>
    </w:p>
    <w:p w14:paraId="748A192F" w14:textId="77777777" w:rsidR="00BA0EDB" w:rsidRPr="00CB39EA" w:rsidRDefault="00BA0EDB" w:rsidP="00BA0EDB">
      <w:pPr>
        <w:autoSpaceDE w:val="0"/>
        <w:autoSpaceDN w:val="0"/>
        <w:adjustRightInd w:val="0"/>
        <w:ind w:left="2124" w:firstLine="708"/>
        <w:jc w:val="right"/>
        <w:rPr>
          <w:rFonts w:ascii="Times New Roman" w:hAnsi="Times New Roman"/>
          <w:color w:val="000000"/>
        </w:rPr>
      </w:pPr>
      <w:r w:rsidRPr="00CB39EA">
        <w:rPr>
          <w:rFonts w:ascii="Times New Roman" w:hAnsi="Times New Roman"/>
          <w:color w:val="000000"/>
        </w:rPr>
        <w:t xml:space="preserve">________________________________________ </w:t>
      </w:r>
    </w:p>
    <w:p w14:paraId="70F50CDE" w14:textId="77777777" w:rsidR="00BA0EDB" w:rsidRPr="00CB39EA" w:rsidRDefault="00BA0EDB" w:rsidP="00BA0EDB">
      <w:pPr>
        <w:autoSpaceDE w:val="0"/>
        <w:autoSpaceDN w:val="0"/>
        <w:adjustRightInd w:val="0"/>
        <w:ind w:left="2124" w:firstLine="708"/>
        <w:jc w:val="right"/>
        <w:rPr>
          <w:rFonts w:ascii="Times New Roman" w:hAnsi="Times New Roman"/>
          <w:color w:val="000000"/>
        </w:rPr>
      </w:pPr>
      <w:r w:rsidRPr="00CB39EA">
        <w:rPr>
          <w:rFonts w:ascii="Times New Roman" w:hAnsi="Times New Roman"/>
          <w:color w:val="000000"/>
        </w:rPr>
        <w:t>Nome, RG do Representante Legal, Carimbo e Assinatura</w:t>
      </w:r>
    </w:p>
    <w:p w14:paraId="03FB96F7" w14:textId="77777777" w:rsidR="00BA0EDB" w:rsidRPr="00CB39EA" w:rsidRDefault="00BA0EDB" w:rsidP="00BA0EDB">
      <w:pPr>
        <w:autoSpaceDE w:val="0"/>
        <w:autoSpaceDN w:val="0"/>
        <w:adjustRightInd w:val="0"/>
        <w:rPr>
          <w:rFonts w:ascii="Times New Roman" w:hAnsi="Times New Roman"/>
          <w:color w:val="000000"/>
        </w:rPr>
      </w:pPr>
    </w:p>
    <w:p w14:paraId="65DB2E03" w14:textId="77777777" w:rsidR="00BA0EDB" w:rsidRPr="00CB39EA" w:rsidRDefault="00BA0EDB" w:rsidP="00BA0EDB">
      <w:pPr>
        <w:autoSpaceDE w:val="0"/>
        <w:autoSpaceDN w:val="0"/>
        <w:adjustRightInd w:val="0"/>
        <w:rPr>
          <w:rFonts w:ascii="Times New Roman" w:hAnsi="Times New Roman"/>
          <w:color w:val="000000"/>
        </w:rPr>
      </w:pPr>
    </w:p>
    <w:p w14:paraId="24811058" w14:textId="77777777" w:rsidR="00BA0EDB" w:rsidRPr="00CB39EA" w:rsidRDefault="00BA0EDB" w:rsidP="00BA0EDB">
      <w:pPr>
        <w:autoSpaceDE w:val="0"/>
        <w:autoSpaceDN w:val="0"/>
        <w:adjustRightInd w:val="0"/>
        <w:rPr>
          <w:rFonts w:ascii="Times New Roman" w:hAnsi="Times New Roman"/>
          <w:color w:val="000000"/>
        </w:rPr>
      </w:pPr>
    </w:p>
    <w:p w14:paraId="065CBEFD" w14:textId="77777777" w:rsidR="00BA0EDB" w:rsidRDefault="00BA0EDB" w:rsidP="00BA0EDB">
      <w:pPr>
        <w:jc w:val="both"/>
        <w:rPr>
          <w:rFonts w:ascii="Times New Roman" w:hAnsi="Times New Roman"/>
          <w:color w:val="000000"/>
        </w:rPr>
      </w:pPr>
      <w:r w:rsidRPr="00CB39EA">
        <w:rPr>
          <w:rFonts w:ascii="Times New Roman" w:hAnsi="Times New Roman"/>
          <w:color w:val="000000"/>
        </w:rPr>
        <w:t>Carimbo do CNPJ</w:t>
      </w:r>
    </w:p>
    <w:p w14:paraId="2F179A2C" w14:textId="77777777" w:rsidR="00BA0EDB" w:rsidRDefault="00BA0EDB" w:rsidP="00BA0EDB">
      <w:pPr>
        <w:jc w:val="both"/>
        <w:rPr>
          <w:rFonts w:ascii="Times New Roman" w:hAnsi="Times New Roman"/>
          <w:color w:val="000000"/>
        </w:rPr>
      </w:pPr>
    </w:p>
    <w:p w14:paraId="37824E8B" w14:textId="77777777" w:rsidR="00BA0EDB" w:rsidRDefault="00BA0EDB" w:rsidP="00BA0EDB">
      <w:pPr>
        <w:jc w:val="both"/>
        <w:rPr>
          <w:rFonts w:ascii="Times New Roman" w:hAnsi="Times New Roman"/>
          <w:color w:val="000000"/>
        </w:rPr>
      </w:pPr>
    </w:p>
    <w:p w14:paraId="1D0C0C0E" w14:textId="77777777" w:rsidR="00BA0EDB" w:rsidRDefault="00BA0EDB" w:rsidP="00BA0EDB">
      <w:pPr>
        <w:jc w:val="both"/>
        <w:rPr>
          <w:rFonts w:ascii="Times New Roman" w:hAnsi="Times New Roman"/>
          <w:color w:val="000000"/>
        </w:rPr>
      </w:pPr>
    </w:p>
    <w:p w14:paraId="72373B97" w14:textId="77777777" w:rsidR="00BA0EDB" w:rsidRDefault="00BA0EDB" w:rsidP="00BA0EDB">
      <w:pPr>
        <w:jc w:val="both"/>
        <w:rPr>
          <w:rFonts w:ascii="Times New Roman" w:hAnsi="Times New Roman"/>
          <w:color w:val="000000"/>
        </w:rPr>
      </w:pPr>
    </w:p>
    <w:p w14:paraId="4BF60D23" w14:textId="77777777" w:rsidR="00BA0EDB" w:rsidRDefault="00BA0EDB" w:rsidP="00BA0EDB">
      <w:pPr>
        <w:jc w:val="both"/>
        <w:rPr>
          <w:rFonts w:ascii="Times New Roman" w:hAnsi="Times New Roman"/>
          <w:color w:val="000000"/>
        </w:rPr>
      </w:pPr>
    </w:p>
    <w:p w14:paraId="3962C62A" w14:textId="77777777" w:rsidR="00BA0EDB" w:rsidRPr="00CB39EA" w:rsidRDefault="00BA0EDB" w:rsidP="00BA0EDB">
      <w:pPr>
        <w:jc w:val="both"/>
        <w:rPr>
          <w:rFonts w:ascii="Times New Roman" w:hAnsi="Times New Roman"/>
          <w:color w:val="000000"/>
        </w:rPr>
      </w:pPr>
    </w:p>
    <w:p w14:paraId="2A08BD17" w14:textId="77777777" w:rsidR="00BA0EDB" w:rsidRPr="00F16DD5" w:rsidRDefault="00BA0EDB" w:rsidP="00F16DD5">
      <w:pPr>
        <w:pStyle w:val="PargrafodaLista"/>
        <w:jc w:val="center"/>
        <w:rPr>
          <w:rFonts w:ascii="Times New Roman" w:hAnsi="Times New Roman" w:cs="Times New Roman"/>
        </w:rPr>
      </w:pPr>
    </w:p>
    <w:sectPr w:rsidR="00BA0EDB" w:rsidRPr="00F16DD5" w:rsidSect="005E6F90">
      <w:headerReference w:type="default" r:id="rId8"/>
      <w:footerReference w:type="default" r:id="rId9"/>
      <w:pgSz w:w="11906" w:h="16838"/>
      <w:pgMar w:top="2410" w:right="1701" w:bottom="851" w:left="1701" w:header="142" w:footer="1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04774" w14:textId="77777777" w:rsidR="00B9333D" w:rsidRDefault="00B9333D" w:rsidP="00B82A95">
      <w:r>
        <w:separator/>
      </w:r>
    </w:p>
  </w:endnote>
  <w:endnote w:type="continuationSeparator" w:id="0">
    <w:p w14:paraId="5B41CF9B" w14:textId="77777777" w:rsidR="00B9333D" w:rsidRDefault="00B9333D" w:rsidP="00B8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12049" w:type="dxa"/>
      <w:tblInd w:w="-1593" w:type="dxa"/>
      <w:tblLook w:val="04A0" w:firstRow="1" w:lastRow="0" w:firstColumn="1" w:lastColumn="0" w:noHBand="0" w:noVBand="1"/>
    </w:tblPr>
    <w:tblGrid>
      <w:gridCol w:w="12049"/>
    </w:tblGrid>
    <w:tr w:rsidR="00BA0EDB" w14:paraId="306E3057" w14:textId="77777777" w:rsidTr="00B82A95">
      <w:tc>
        <w:tcPr>
          <w:tcW w:w="12049" w:type="dxa"/>
          <w:tcBorders>
            <w:top w:val="nil"/>
            <w:left w:val="single" w:sz="4" w:space="0" w:color="4F6228" w:themeColor="accent3" w:themeShade="80"/>
          </w:tcBorders>
        </w:tcPr>
        <w:p w14:paraId="6DBAC03F" w14:textId="77777777" w:rsidR="00BA0EDB" w:rsidRDefault="00BA0EDB">
          <w:pPr>
            <w:pStyle w:val="Rodap"/>
          </w:pPr>
        </w:p>
      </w:tc>
    </w:tr>
  </w:tbl>
  <w:p w14:paraId="0E415266" w14:textId="77777777" w:rsidR="00BA0EDB" w:rsidRDefault="00BA0EDB">
    <w:pPr>
      <w:pStyle w:val="Rodap"/>
    </w:pPr>
  </w:p>
  <w:p w14:paraId="7B02CFE5" w14:textId="77777777" w:rsidR="00BA0EDB" w:rsidRDefault="00BA0EDB">
    <w:pPr>
      <w:pStyle w:val="Rodap"/>
    </w:pPr>
    <w:r>
      <w:rPr>
        <w:noProof/>
        <w:lang w:eastAsia="pt-BR"/>
      </w:rPr>
      <w:drawing>
        <wp:inline distT="0" distB="0" distL="0" distR="0" wp14:anchorId="1E649C6C" wp14:editId="14D19635">
          <wp:extent cx="5400040" cy="139700"/>
          <wp:effectExtent l="19050" t="0" r="0" b="0"/>
          <wp:docPr id="1353649254" name="Imagem 1" descr="LOGOTIPO ENDEREÇ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O ENDEREÇO.png"/>
                  <pic:cNvPicPr/>
                </pic:nvPicPr>
                <pic:blipFill>
                  <a:blip r:embed="rId1"/>
                  <a:stretch>
                    <a:fillRect/>
                  </a:stretch>
                </pic:blipFill>
                <pic:spPr>
                  <a:xfrm>
                    <a:off x="0" y="0"/>
                    <a:ext cx="5400040" cy="1397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AAE83" w14:textId="77777777" w:rsidR="00B9333D" w:rsidRDefault="00B9333D" w:rsidP="00B82A95">
      <w:r>
        <w:separator/>
      </w:r>
    </w:p>
  </w:footnote>
  <w:footnote w:type="continuationSeparator" w:id="0">
    <w:p w14:paraId="779344B3" w14:textId="77777777" w:rsidR="00B9333D" w:rsidRDefault="00B9333D" w:rsidP="00B82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DE858" w14:textId="0FDF110B" w:rsidR="00BA0EDB" w:rsidRDefault="004C512A" w:rsidP="004C512A">
    <w:pPr>
      <w:pStyle w:val="Cabealho"/>
      <w:jc w:val="center"/>
    </w:pPr>
    <w:bookmarkStart w:id="4" w:name="1:_A4"/>
    <w:bookmarkEnd w:id="4"/>
    <w:r>
      <w:rPr>
        <w:rFonts w:ascii="Times New Roman"/>
        <w:noProof/>
        <w:sz w:val="20"/>
      </w:rPr>
      <w:drawing>
        <wp:inline distT="0" distB="0" distL="0" distR="0" wp14:anchorId="7B9D7EAD" wp14:editId="77403CA7">
          <wp:extent cx="5130631" cy="1371600"/>
          <wp:effectExtent l="0" t="0" r="0" b="0"/>
          <wp:docPr id="150178581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159372" cy="137928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3BA6"/>
    <w:multiLevelType w:val="hybridMultilevel"/>
    <w:tmpl w:val="3E36087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06EA6ADB"/>
    <w:multiLevelType w:val="hybridMultilevel"/>
    <w:tmpl w:val="480C4B6E"/>
    <w:lvl w:ilvl="0" w:tplc="04160013">
      <w:start w:val="1"/>
      <w:numFmt w:val="upperRoman"/>
      <w:lvlText w:val="%1."/>
      <w:lvlJc w:val="right"/>
      <w:pPr>
        <w:ind w:left="1428" w:hanging="360"/>
      </w:pPr>
      <w:rPr>
        <w:rFont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0AA9336F"/>
    <w:multiLevelType w:val="hybridMultilevel"/>
    <w:tmpl w:val="4894D8B8"/>
    <w:lvl w:ilvl="0" w:tplc="D7CA2150">
      <w:numFmt w:val="bullet"/>
      <w:lvlText w:val=""/>
      <w:lvlJc w:val="left"/>
      <w:pPr>
        <w:ind w:left="1069" w:hanging="360"/>
      </w:pPr>
      <w:rPr>
        <w:rFonts w:ascii="Symbol" w:eastAsia="Times New Roman"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0BF279DA"/>
    <w:multiLevelType w:val="hybridMultilevel"/>
    <w:tmpl w:val="B3182D22"/>
    <w:lvl w:ilvl="0" w:tplc="D5C0E10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6A3CB0"/>
    <w:multiLevelType w:val="hybridMultilevel"/>
    <w:tmpl w:val="FE20DE1A"/>
    <w:lvl w:ilvl="0" w:tplc="D7CA2150">
      <w:numFmt w:val="bullet"/>
      <w:lvlText w:val=""/>
      <w:lvlJc w:val="left"/>
      <w:pPr>
        <w:ind w:left="1778" w:hanging="360"/>
      </w:pPr>
      <w:rPr>
        <w:rFonts w:ascii="Symbol" w:eastAsia="Times New Roman" w:hAnsi="Symbol" w:cs="Times New Roman"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1424CEF"/>
    <w:multiLevelType w:val="multilevel"/>
    <w:tmpl w:val="10CE13CC"/>
    <w:lvl w:ilvl="0">
      <w:start w:val="1"/>
      <w:numFmt w:val="upperLetter"/>
      <w:lvlText w:val="%1."/>
      <w:lvlJc w:val="left"/>
      <w:pPr>
        <w:ind w:left="720" w:hanging="360"/>
      </w:pPr>
      <w:rPr>
        <w:rFonts w:ascii="Times New Roman" w:eastAsia="Times New Roman" w:hAnsi="Times New Roman" w:cs="Times New Roman"/>
        <w:b/>
        <w:bCs/>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082C52"/>
    <w:multiLevelType w:val="hybridMultilevel"/>
    <w:tmpl w:val="63C292E8"/>
    <w:lvl w:ilvl="0" w:tplc="0E24DFAC">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1BF11CE9"/>
    <w:multiLevelType w:val="hybridMultilevel"/>
    <w:tmpl w:val="B00655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D2D79F6"/>
    <w:multiLevelType w:val="hybridMultilevel"/>
    <w:tmpl w:val="2570C49E"/>
    <w:lvl w:ilvl="0" w:tplc="D7CA2150">
      <w:numFmt w:val="bullet"/>
      <w:lvlText w:val=""/>
      <w:lvlJc w:val="left"/>
      <w:pPr>
        <w:ind w:left="2203" w:hanging="360"/>
      </w:pPr>
      <w:rPr>
        <w:rFonts w:ascii="Symbol" w:eastAsia="Times New Roman" w:hAnsi="Symbol" w:cs="Times New Roman"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9" w15:restartNumberingAfterBreak="0">
    <w:nsid w:val="229B5F63"/>
    <w:multiLevelType w:val="multilevel"/>
    <w:tmpl w:val="B8AE822A"/>
    <w:lvl w:ilvl="0">
      <w:start w:val="1"/>
      <w:numFmt w:val="upperLetter"/>
      <w:lvlText w:val="%1."/>
      <w:lvlJc w:val="left"/>
      <w:pPr>
        <w:ind w:left="720" w:hanging="360"/>
      </w:pPr>
      <w:rPr>
        <w:rFonts w:ascii="Times New Roman" w:eastAsia="Times New Roman" w:hAnsi="Times New Roman" w:cs="Times New Roman"/>
        <w:b/>
        <w:bCs/>
      </w:rPr>
    </w:lvl>
    <w:lvl w:ilvl="1">
      <w:start w:val="1"/>
      <w:numFmt w:val="upperRoman"/>
      <w:lvlText w:val="%2."/>
      <w:lvlJc w:val="righ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3CA2762"/>
    <w:multiLevelType w:val="multilevel"/>
    <w:tmpl w:val="8C0C09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1C7080"/>
    <w:multiLevelType w:val="hybridMultilevel"/>
    <w:tmpl w:val="72A493A8"/>
    <w:lvl w:ilvl="0" w:tplc="D7CA2150">
      <w:numFmt w:val="bullet"/>
      <w:lvlText w:val=""/>
      <w:lvlJc w:val="left"/>
      <w:pPr>
        <w:ind w:left="1778" w:hanging="360"/>
      </w:pPr>
      <w:rPr>
        <w:rFonts w:ascii="Symbol" w:eastAsia="Times New Roman" w:hAnsi="Symbol" w:cs="Times New Roman"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25CE16DC"/>
    <w:multiLevelType w:val="hybridMultilevel"/>
    <w:tmpl w:val="766EFDFE"/>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13" w15:restartNumberingAfterBreak="0">
    <w:nsid w:val="2FF15E44"/>
    <w:multiLevelType w:val="hybridMultilevel"/>
    <w:tmpl w:val="546057E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DF2A08"/>
    <w:multiLevelType w:val="hybridMultilevel"/>
    <w:tmpl w:val="CBF64F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61D36F7"/>
    <w:multiLevelType w:val="multilevel"/>
    <w:tmpl w:val="8F3EA220"/>
    <w:lvl w:ilvl="0">
      <w:start w:val="1"/>
      <w:numFmt w:val="upperRoman"/>
      <w:lvlText w:val="%1."/>
      <w:lvlJc w:val="right"/>
      <w:pPr>
        <w:ind w:left="720" w:hanging="360"/>
      </w:pPr>
      <w:rPr>
        <w:b/>
        <w:bCs/>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8B23BC6"/>
    <w:multiLevelType w:val="hybridMultilevel"/>
    <w:tmpl w:val="A7FC1C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9A53925"/>
    <w:multiLevelType w:val="multilevel"/>
    <w:tmpl w:val="FDA65CC4"/>
    <w:lvl w:ilvl="0">
      <w:start w:val="1"/>
      <w:numFmt w:val="upperRoman"/>
      <w:lvlText w:val="%1."/>
      <w:lvlJc w:val="right"/>
      <w:pPr>
        <w:ind w:left="720" w:hanging="360"/>
      </w:pPr>
      <w:rPr>
        <w:b/>
        <w:bCs/>
      </w:rPr>
    </w:lvl>
    <w:lvl w:ilvl="1">
      <w:start w:val="1"/>
      <w:numFmt w:val="lowerLetter"/>
      <w:lvlText w:val="%2)"/>
      <w:lvlJc w:val="left"/>
      <w:pPr>
        <w:ind w:left="720" w:hanging="360"/>
      </w:pPr>
    </w:lvl>
    <w:lvl w:ilvl="2">
      <w:start w:val="1"/>
      <w:numFmt w:val="lowerLetter"/>
      <w:lvlText w:val="%3)"/>
      <w:lvlJc w:val="left"/>
      <w:pPr>
        <w:ind w:left="720" w:hanging="36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DEC3CE1"/>
    <w:multiLevelType w:val="hybridMultilevel"/>
    <w:tmpl w:val="3EB65600"/>
    <w:lvl w:ilvl="0" w:tplc="A75E3A98">
      <w:start w:val="1"/>
      <w:numFmt w:val="upperRoman"/>
      <w:lvlText w:val="%1-"/>
      <w:lvlJc w:val="left"/>
      <w:pPr>
        <w:ind w:left="1428" w:hanging="72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3F333DF4"/>
    <w:multiLevelType w:val="hybridMultilevel"/>
    <w:tmpl w:val="12B0572E"/>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0" w15:restartNumberingAfterBreak="0">
    <w:nsid w:val="3F670695"/>
    <w:multiLevelType w:val="hybridMultilevel"/>
    <w:tmpl w:val="6AFE2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0077C32"/>
    <w:multiLevelType w:val="hybridMultilevel"/>
    <w:tmpl w:val="B5B47104"/>
    <w:lvl w:ilvl="0" w:tplc="D7CA2150">
      <w:numFmt w:val="bullet"/>
      <w:lvlText w:val=""/>
      <w:lvlJc w:val="left"/>
      <w:pPr>
        <w:ind w:left="1778" w:hanging="360"/>
      </w:pPr>
      <w:rPr>
        <w:rFonts w:ascii="Symbol" w:eastAsia="Times New Roman" w:hAnsi="Symbol" w:cs="Times New Roman"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433C23EE"/>
    <w:multiLevelType w:val="hybridMultilevel"/>
    <w:tmpl w:val="320450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A6F47DA"/>
    <w:multiLevelType w:val="hybridMultilevel"/>
    <w:tmpl w:val="79EE1942"/>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24" w15:restartNumberingAfterBreak="0">
    <w:nsid w:val="4C7436BB"/>
    <w:multiLevelType w:val="hybridMultilevel"/>
    <w:tmpl w:val="C400BB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0A340A6"/>
    <w:multiLevelType w:val="multilevel"/>
    <w:tmpl w:val="C1BCEF70"/>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A858FE"/>
    <w:multiLevelType w:val="hybridMultilevel"/>
    <w:tmpl w:val="9BC2CF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EE7650"/>
    <w:multiLevelType w:val="multilevel"/>
    <w:tmpl w:val="6B7AC40C"/>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003829"/>
    <w:multiLevelType w:val="hybridMultilevel"/>
    <w:tmpl w:val="8AD47AD0"/>
    <w:lvl w:ilvl="0" w:tplc="D7CA2150">
      <w:numFmt w:val="bullet"/>
      <w:lvlText w:val=""/>
      <w:lvlJc w:val="left"/>
      <w:pPr>
        <w:ind w:left="1778" w:hanging="360"/>
      </w:pPr>
      <w:rPr>
        <w:rFonts w:ascii="Symbol" w:eastAsia="Times New Roman" w:hAnsi="Symbol" w:cs="Times New Roman"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9" w15:restartNumberingAfterBreak="0">
    <w:nsid w:val="60600CC6"/>
    <w:multiLevelType w:val="hybridMultilevel"/>
    <w:tmpl w:val="93B6567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0" w15:restartNumberingAfterBreak="0">
    <w:nsid w:val="63A33357"/>
    <w:multiLevelType w:val="multilevel"/>
    <w:tmpl w:val="8C0C09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69620D"/>
    <w:multiLevelType w:val="hybridMultilevel"/>
    <w:tmpl w:val="BDB0A73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2" w15:restartNumberingAfterBreak="0">
    <w:nsid w:val="6CB534AA"/>
    <w:multiLevelType w:val="hybridMultilevel"/>
    <w:tmpl w:val="3AD0A20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CB811FC"/>
    <w:multiLevelType w:val="hybridMultilevel"/>
    <w:tmpl w:val="E72660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1493AA7"/>
    <w:multiLevelType w:val="hybridMultilevel"/>
    <w:tmpl w:val="C63695A0"/>
    <w:lvl w:ilvl="0" w:tplc="04160001">
      <w:start w:val="1"/>
      <w:numFmt w:val="bullet"/>
      <w:lvlText w:val=""/>
      <w:lvlJc w:val="left"/>
      <w:pPr>
        <w:ind w:left="2149" w:hanging="360"/>
      </w:pPr>
      <w:rPr>
        <w:rFonts w:ascii="Symbol" w:hAnsi="Symbol" w:hint="default"/>
      </w:rPr>
    </w:lvl>
    <w:lvl w:ilvl="1" w:tplc="04160003" w:tentative="1">
      <w:start w:val="1"/>
      <w:numFmt w:val="bullet"/>
      <w:lvlText w:val="o"/>
      <w:lvlJc w:val="left"/>
      <w:pPr>
        <w:ind w:left="2869" w:hanging="360"/>
      </w:pPr>
      <w:rPr>
        <w:rFonts w:ascii="Courier New" w:hAnsi="Courier New" w:cs="Courier New" w:hint="default"/>
      </w:rPr>
    </w:lvl>
    <w:lvl w:ilvl="2" w:tplc="04160005" w:tentative="1">
      <w:start w:val="1"/>
      <w:numFmt w:val="bullet"/>
      <w:lvlText w:val=""/>
      <w:lvlJc w:val="left"/>
      <w:pPr>
        <w:ind w:left="3589" w:hanging="360"/>
      </w:pPr>
      <w:rPr>
        <w:rFonts w:ascii="Wingdings" w:hAnsi="Wingdings" w:hint="default"/>
      </w:rPr>
    </w:lvl>
    <w:lvl w:ilvl="3" w:tplc="04160001" w:tentative="1">
      <w:start w:val="1"/>
      <w:numFmt w:val="bullet"/>
      <w:lvlText w:val=""/>
      <w:lvlJc w:val="left"/>
      <w:pPr>
        <w:ind w:left="4309" w:hanging="360"/>
      </w:pPr>
      <w:rPr>
        <w:rFonts w:ascii="Symbol" w:hAnsi="Symbol" w:hint="default"/>
      </w:rPr>
    </w:lvl>
    <w:lvl w:ilvl="4" w:tplc="04160003" w:tentative="1">
      <w:start w:val="1"/>
      <w:numFmt w:val="bullet"/>
      <w:lvlText w:val="o"/>
      <w:lvlJc w:val="left"/>
      <w:pPr>
        <w:ind w:left="5029" w:hanging="360"/>
      </w:pPr>
      <w:rPr>
        <w:rFonts w:ascii="Courier New" w:hAnsi="Courier New" w:cs="Courier New" w:hint="default"/>
      </w:rPr>
    </w:lvl>
    <w:lvl w:ilvl="5" w:tplc="04160005" w:tentative="1">
      <w:start w:val="1"/>
      <w:numFmt w:val="bullet"/>
      <w:lvlText w:val=""/>
      <w:lvlJc w:val="left"/>
      <w:pPr>
        <w:ind w:left="5749" w:hanging="360"/>
      </w:pPr>
      <w:rPr>
        <w:rFonts w:ascii="Wingdings" w:hAnsi="Wingdings" w:hint="default"/>
      </w:rPr>
    </w:lvl>
    <w:lvl w:ilvl="6" w:tplc="04160001" w:tentative="1">
      <w:start w:val="1"/>
      <w:numFmt w:val="bullet"/>
      <w:lvlText w:val=""/>
      <w:lvlJc w:val="left"/>
      <w:pPr>
        <w:ind w:left="6469" w:hanging="360"/>
      </w:pPr>
      <w:rPr>
        <w:rFonts w:ascii="Symbol" w:hAnsi="Symbol" w:hint="default"/>
      </w:rPr>
    </w:lvl>
    <w:lvl w:ilvl="7" w:tplc="04160003" w:tentative="1">
      <w:start w:val="1"/>
      <w:numFmt w:val="bullet"/>
      <w:lvlText w:val="o"/>
      <w:lvlJc w:val="left"/>
      <w:pPr>
        <w:ind w:left="7189" w:hanging="360"/>
      </w:pPr>
      <w:rPr>
        <w:rFonts w:ascii="Courier New" w:hAnsi="Courier New" w:cs="Courier New" w:hint="default"/>
      </w:rPr>
    </w:lvl>
    <w:lvl w:ilvl="8" w:tplc="04160005" w:tentative="1">
      <w:start w:val="1"/>
      <w:numFmt w:val="bullet"/>
      <w:lvlText w:val=""/>
      <w:lvlJc w:val="left"/>
      <w:pPr>
        <w:ind w:left="7909" w:hanging="360"/>
      </w:pPr>
      <w:rPr>
        <w:rFonts w:ascii="Wingdings" w:hAnsi="Wingdings" w:hint="default"/>
      </w:rPr>
    </w:lvl>
  </w:abstractNum>
  <w:abstractNum w:abstractNumId="35" w15:restartNumberingAfterBreak="0">
    <w:nsid w:val="79DA67F1"/>
    <w:multiLevelType w:val="hybridMultilevel"/>
    <w:tmpl w:val="B8FE8EC2"/>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6" w15:restartNumberingAfterBreak="0">
    <w:nsid w:val="7B72292D"/>
    <w:multiLevelType w:val="hybridMultilevel"/>
    <w:tmpl w:val="DAE2B69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7" w15:restartNumberingAfterBreak="0">
    <w:nsid w:val="7B860C83"/>
    <w:multiLevelType w:val="hybridMultilevel"/>
    <w:tmpl w:val="FA426056"/>
    <w:lvl w:ilvl="0" w:tplc="DD6C265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16cid:durableId="708990610">
    <w:abstractNumId w:val="20"/>
  </w:num>
  <w:num w:numId="2" w16cid:durableId="846528660">
    <w:abstractNumId w:val="19"/>
  </w:num>
  <w:num w:numId="3" w16cid:durableId="625626449">
    <w:abstractNumId w:val="33"/>
  </w:num>
  <w:num w:numId="4" w16cid:durableId="72312650">
    <w:abstractNumId w:val="22"/>
  </w:num>
  <w:num w:numId="5" w16cid:durableId="557011289">
    <w:abstractNumId w:val="24"/>
  </w:num>
  <w:num w:numId="6" w16cid:durableId="644816130">
    <w:abstractNumId w:val="14"/>
  </w:num>
  <w:num w:numId="7" w16cid:durableId="2118983834">
    <w:abstractNumId w:val="35"/>
  </w:num>
  <w:num w:numId="8" w16cid:durableId="466166013">
    <w:abstractNumId w:val="23"/>
  </w:num>
  <w:num w:numId="9" w16cid:durableId="1757246958">
    <w:abstractNumId w:val="12"/>
  </w:num>
  <w:num w:numId="10" w16cid:durableId="645666537">
    <w:abstractNumId w:val="1"/>
  </w:num>
  <w:num w:numId="11" w16cid:durableId="121850057">
    <w:abstractNumId w:val="18"/>
  </w:num>
  <w:num w:numId="12" w16cid:durableId="1132477981">
    <w:abstractNumId w:val="37"/>
  </w:num>
  <w:num w:numId="13" w16cid:durableId="1661232891">
    <w:abstractNumId w:val="27"/>
  </w:num>
  <w:num w:numId="14" w16cid:durableId="1842815240">
    <w:abstractNumId w:val="32"/>
  </w:num>
  <w:num w:numId="15" w16cid:durableId="450172188">
    <w:abstractNumId w:val="7"/>
  </w:num>
  <w:num w:numId="16" w16cid:durableId="1596399102">
    <w:abstractNumId w:val="34"/>
  </w:num>
  <w:num w:numId="17" w16cid:durableId="1606033251">
    <w:abstractNumId w:val="16"/>
  </w:num>
  <w:num w:numId="18" w16cid:durableId="334646832">
    <w:abstractNumId w:val="33"/>
  </w:num>
  <w:num w:numId="19" w16cid:durableId="1543710211">
    <w:abstractNumId w:val="30"/>
  </w:num>
  <w:num w:numId="20" w16cid:durableId="1746488203">
    <w:abstractNumId w:val="10"/>
  </w:num>
  <w:num w:numId="21" w16cid:durableId="13750800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86373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0818053">
    <w:abstractNumId w:val="5"/>
  </w:num>
  <w:num w:numId="24" w16cid:durableId="1579361883">
    <w:abstractNumId w:val="25"/>
  </w:num>
  <w:num w:numId="25" w16cid:durableId="835265213">
    <w:abstractNumId w:val="9"/>
  </w:num>
  <w:num w:numId="26" w16cid:durableId="2114932292">
    <w:abstractNumId w:val="17"/>
  </w:num>
  <w:num w:numId="27" w16cid:durableId="1534884564">
    <w:abstractNumId w:val="15"/>
  </w:num>
  <w:num w:numId="28" w16cid:durableId="852108049">
    <w:abstractNumId w:val="36"/>
  </w:num>
  <w:num w:numId="29" w16cid:durableId="963268637">
    <w:abstractNumId w:val="13"/>
  </w:num>
  <w:num w:numId="30" w16cid:durableId="412556995">
    <w:abstractNumId w:val="31"/>
  </w:num>
  <w:num w:numId="31" w16cid:durableId="264312728">
    <w:abstractNumId w:val="26"/>
  </w:num>
  <w:num w:numId="32" w16cid:durableId="404686404">
    <w:abstractNumId w:val="0"/>
  </w:num>
  <w:num w:numId="33" w16cid:durableId="485050232">
    <w:abstractNumId w:val="6"/>
  </w:num>
  <w:num w:numId="34" w16cid:durableId="520170821">
    <w:abstractNumId w:val="29"/>
  </w:num>
  <w:num w:numId="35" w16cid:durableId="1619068220">
    <w:abstractNumId w:val="2"/>
  </w:num>
  <w:num w:numId="36" w16cid:durableId="1115514527">
    <w:abstractNumId w:val="11"/>
  </w:num>
  <w:num w:numId="37" w16cid:durableId="852769909">
    <w:abstractNumId w:val="4"/>
  </w:num>
  <w:num w:numId="38" w16cid:durableId="1820148141">
    <w:abstractNumId w:val="21"/>
  </w:num>
  <w:num w:numId="39" w16cid:durableId="1212767173">
    <w:abstractNumId w:val="28"/>
  </w:num>
  <w:num w:numId="40" w16cid:durableId="263343923">
    <w:abstractNumId w:val="3"/>
  </w:num>
  <w:num w:numId="41" w16cid:durableId="7480364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A95"/>
    <w:rsid w:val="00000B6B"/>
    <w:rsid w:val="00006BA3"/>
    <w:rsid w:val="00014187"/>
    <w:rsid w:val="00015299"/>
    <w:rsid w:val="00017ED4"/>
    <w:rsid w:val="00023ECA"/>
    <w:rsid w:val="00030567"/>
    <w:rsid w:val="00036F75"/>
    <w:rsid w:val="00044421"/>
    <w:rsid w:val="000466BA"/>
    <w:rsid w:val="000479F2"/>
    <w:rsid w:val="00050B47"/>
    <w:rsid w:val="00056BB9"/>
    <w:rsid w:val="000664FB"/>
    <w:rsid w:val="000829C3"/>
    <w:rsid w:val="0009188A"/>
    <w:rsid w:val="0009468E"/>
    <w:rsid w:val="000C10E9"/>
    <w:rsid w:val="000D0A38"/>
    <w:rsid w:val="000E04B7"/>
    <w:rsid w:val="000E08C5"/>
    <w:rsid w:val="00100693"/>
    <w:rsid w:val="001039E3"/>
    <w:rsid w:val="001062DF"/>
    <w:rsid w:val="00114161"/>
    <w:rsid w:val="00117063"/>
    <w:rsid w:val="00131551"/>
    <w:rsid w:val="00133196"/>
    <w:rsid w:val="00136166"/>
    <w:rsid w:val="00146DBB"/>
    <w:rsid w:val="00155763"/>
    <w:rsid w:val="001601A9"/>
    <w:rsid w:val="00172C10"/>
    <w:rsid w:val="00183ADA"/>
    <w:rsid w:val="001840D3"/>
    <w:rsid w:val="00185366"/>
    <w:rsid w:val="001916B9"/>
    <w:rsid w:val="00193EC6"/>
    <w:rsid w:val="00194757"/>
    <w:rsid w:val="001950AE"/>
    <w:rsid w:val="001A378F"/>
    <w:rsid w:val="001A49A9"/>
    <w:rsid w:val="001B0247"/>
    <w:rsid w:val="001B7AEB"/>
    <w:rsid w:val="001D402B"/>
    <w:rsid w:val="001D7E0E"/>
    <w:rsid w:val="001E4DF9"/>
    <w:rsid w:val="001F1786"/>
    <w:rsid w:val="001F28F9"/>
    <w:rsid w:val="001F47F3"/>
    <w:rsid w:val="001F5C1C"/>
    <w:rsid w:val="002074CC"/>
    <w:rsid w:val="00210B59"/>
    <w:rsid w:val="00210C03"/>
    <w:rsid w:val="00214657"/>
    <w:rsid w:val="00217AC6"/>
    <w:rsid w:val="002239D7"/>
    <w:rsid w:val="00224208"/>
    <w:rsid w:val="002340E3"/>
    <w:rsid w:val="002408AE"/>
    <w:rsid w:val="00253A74"/>
    <w:rsid w:val="00254B88"/>
    <w:rsid w:val="00270FED"/>
    <w:rsid w:val="00282D3A"/>
    <w:rsid w:val="0028696B"/>
    <w:rsid w:val="002957F7"/>
    <w:rsid w:val="002A0BD7"/>
    <w:rsid w:val="002A1E4D"/>
    <w:rsid w:val="002A6D10"/>
    <w:rsid w:val="002B4C9C"/>
    <w:rsid w:val="002B4E92"/>
    <w:rsid w:val="002B6DB6"/>
    <w:rsid w:val="002F26D8"/>
    <w:rsid w:val="002F4F11"/>
    <w:rsid w:val="002F6C04"/>
    <w:rsid w:val="003160E7"/>
    <w:rsid w:val="0032286D"/>
    <w:rsid w:val="00334801"/>
    <w:rsid w:val="003350C4"/>
    <w:rsid w:val="00336D8E"/>
    <w:rsid w:val="00340E08"/>
    <w:rsid w:val="00345FCB"/>
    <w:rsid w:val="00346BE3"/>
    <w:rsid w:val="003505C2"/>
    <w:rsid w:val="00357314"/>
    <w:rsid w:val="0036001F"/>
    <w:rsid w:val="00360334"/>
    <w:rsid w:val="00366D91"/>
    <w:rsid w:val="00380FFE"/>
    <w:rsid w:val="00381FD2"/>
    <w:rsid w:val="0038533E"/>
    <w:rsid w:val="00392254"/>
    <w:rsid w:val="003A1554"/>
    <w:rsid w:val="003A432F"/>
    <w:rsid w:val="003B0AC9"/>
    <w:rsid w:val="003B1389"/>
    <w:rsid w:val="003B21BE"/>
    <w:rsid w:val="003D3992"/>
    <w:rsid w:val="003D4FA9"/>
    <w:rsid w:val="003F7818"/>
    <w:rsid w:val="00402FA1"/>
    <w:rsid w:val="00417981"/>
    <w:rsid w:val="00425A8D"/>
    <w:rsid w:val="00433040"/>
    <w:rsid w:val="00435EEE"/>
    <w:rsid w:val="00436ADC"/>
    <w:rsid w:val="00445850"/>
    <w:rsid w:val="0044731C"/>
    <w:rsid w:val="00477179"/>
    <w:rsid w:val="00484991"/>
    <w:rsid w:val="00487FB4"/>
    <w:rsid w:val="004B5B00"/>
    <w:rsid w:val="004C512A"/>
    <w:rsid w:val="004D4B08"/>
    <w:rsid w:val="004D6FD9"/>
    <w:rsid w:val="004E5104"/>
    <w:rsid w:val="004E5341"/>
    <w:rsid w:val="004E6482"/>
    <w:rsid w:val="004F0084"/>
    <w:rsid w:val="00504BBE"/>
    <w:rsid w:val="0051176D"/>
    <w:rsid w:val="005141D4"/>
    <w:rsid w:val="0054436F"/>
    <w:rsid w:val="00544A8A"/>
    <w:rsid w:val="005477BF"/>
    <w:rsid w:val="00554009"/>
    <w:rsid w:val="005675C8"/>
    <w:rsid w:val="005711FE"/>
    <w:rsid w:val="005801CD"/>
    <w:rsid w:val="0059465A"/>
    <w:rsid w:val="00594E39"/>
    <w:rsid w:val="005A135C"/>
    <w:rsid w:val="005B2218"/>
    <w:rsid w:val="005E2593"/>
    <w:rsid w:val="005E5959"/>
    <w:rsid w:val="005E6291"/>
    <w:rsid w:val="005E6F90"/>
    <w:rsid w:val="00600035"/>
    <w:rsid w:val="00602EE9"/>
    <w:rsid w:val="00620E2A"/>
    <w:rsid w:val="00622E00"/>
    <w:rsid w:val="006255AF"/>
    <w:rsid w:val="00625F18"/>
    <w:rsid w:val="00627666"/>
    <w:rsid w:val="006379BA"/>
    <w:rsid w:val="00641CC3"/>
    <w:rsid w:val="006439F1"/>
    <w:rsid w:val="00663850"/>
    <w:rsid w:val="00663A2A"/>
    <w:rsid w:val="00672194"/>
    <w:rsid w:val="00672A30"/>
    <w:rsid w:val="00675638"/>
    <w:rsid w:val="006841AE"/>
    <w:rsid w:val="0069077D"/>
    <w:rsid w:val="00693000"/>
    <w:rsid w:val="006A1916"/>
    <w:rsid w:val="006A2A4B"/>
    <w:rsid w:val="006C0ABE"/>
    <w:rsid w:val="006C7D9E"/>
    <w:rsid w:val="006D56E8"/>
    <w:rsid w:val="006D6AD4"/>
    <w:rsid w:val="006E2AFC"/>
    <w:rsid w:val="006E51EA"/>
    <w:rsid w:val="007022A7"/>
    <w:rsid w:val="00716AEF"/>
    <w:rsid w:val="00733601"/>
    <w:rsid w:val="0073705D"/>
    <w:rsid w:val="00741F7D"/>
    <w:rsid w:val="007624AB"/>
    <w:rsid w:val="00767479"/>
    <w:rsid w:val="00772CBF"/>
    <w:rsid w:val="00773929"/>
    <w:rsid w:val="007739B1"/>
    <w:rsid w:val="00783535"/>
    <w:rsid w:val="00787E55"/>
    <w:rsid w:val="007B2888"/>
    <w:rsid w:val="007C4887"/>
    <w:rsid w:val="007D216B"/>
    <w:rsid w:val="007E03E3"/>
    <w:rsid w:val="007E17F3"/>
    <w:rsid w:val="007F23C6"/>
    <w:rsid w:val="007F67CB"/>
    <w:rsid w:val="00801484"/>
    <w:rsid w:val="008262A6"/>
    <w:rsid w:val="008279C6"/>
    <w:rsid w:val="008313A7"/>
    <w:rsid w:val="008362A3"/>
    <w:rsid w:val="0084433A"/>
    <w:rsid w:val="00846378"/>
    <w:rsid w:val="008463F1"/>
    <w:rsid w:val="00853895"/>
    <w:rsid w:val="00863DF1"/>
    <w:rsid w:val="00890B40"/>
    <w:rsid w:val="008B28DF"/>
    <w:rsid w:val="008B6A92"/>
    <w:rsid w:val="008C15A1"/>
    <w:rsid w:val="008C3877"/>
    <w:rsid w:val="008C3F2F"/>
    <w:rsid w:val="008E6FB1"/>
    <w:rsid w:val="008F0D77"/>
    <w:rsid w:val="00903645"/>
    <w:rsid w:val="009054C1"/>
    <w:rsid w:val="00905582"/>
    <w:rsid w:val="009167C8"/>
    <w:rsid w:val="00931360"/>
    <w:rsid w:val="00937E97"/>
    <w:rsid w:val="00946DF2"/>
    <w:rsid w:val="00956641"/>
    <w:rsid w:val="0096411D"/>
    <w:rsid w:val="00970BFD"/>
    <w:rsid w:val="0097172A"/>
    <w:rsid w:val="00973FC5"/>
    <w:rsid w:val="0098253A"/>
    <w:rsid w:val="00985635"/>
    <w:rsid w:val="00990FC5"/>
    <w:rsid w:val="00997595"/>
    <w:rsid w:val="009A2E57"/>
    <w:rsid w:val="009A6176"/>
    <w:rsid w:val="009A65AD"/>
    <w:rsid w:val="009B1A13"/>
    <w:rsid w:val="009B4165"/>
    <w:rsid w:val="009C1F9B"/>
    <w:rsid w:val="009C78FF"/>
    <w:rsid w:val="009D068F"/>
    <w:rsid w:val="009D087B"/>
    <w:rsid w:val="009D67A3"/>
    <w:rsid w:val="009F151F"/>
    <w:rsid w:val="00A0166A"/>
    <w:rsid w:val="00A2287B"/>
    <w:rsid w:val="00A2462A"/>
    <w:rsid w:val="00A27F65"/>
    <w:rsid w:val="00A33302"/>
    <w:rsid w:val="00A62CAA"/>
    <w:rsid w:val="00A63482"/>
    <w:rsid w:val="00A6631D"/>
    <w:rsid w:val="00A74480"/>
    <w:rsid w:val="00A7473C"/>
    <w:rsid w:val="00A852F3"/>
    <w:rsid w:val="00A864FA"/>
    <w:rsid w:val="00A93475"/>
    <w:rsid w:val="00AA469E"/>
    <w:rsid w:val="00AA497C"/>
    <w:rsid w:val="00AA7694"/>
    <w:rsid w:val="00AB07DB"/>
    <w:rsid w:val="00AB4DE5"/>
    <w:rsid w:val="00AD2DFA"/>
    <w:rsid w:val="00AD3BF2"/>
    <w:rsid w:val="00AE30D3"/>
    <w:rsid w:val="00AE4B59"/>
    <w:rsid w:val="00AF254C"/>
    <w:rsid w:val="00B022CB"/>
    <w:rsid w:val="00B037E9"/>
    <w:rsid w:val="00B05B63"/>
    <w:rsid w:val="00B14F38"/>
    <w:rsid w:val="00B35FAB"/>
    <w:rsid w:val="00B400EC"/>
    <w:rsid w:val="00B40D10"/>
    <w:rsid w:val="00B50D3F"/>
    <w:rsid w:val="00B5274F"/>
    <w:rsid w:val="00B52A76"/>
    <w:rsid w:val="00B56CA4"/>
    <w:rsid w:val="00B6009D"/>
    <w:rsid w:val="00B60489"/>
    <w:rsid w:val="00B63022"/>
    <w:rsid w:val="00B66D2A"/>
    <w:rsid w:val="00B80B0F"/>
    <w:rsid w:val="00B82A95"/>
    <w:rsid w:val="00B9333D"/>
    <w:rsid w:val="00B96550"/>
    <w:rsid w:val="00B97965"/>
    <w:rsid w:val="00BA0EDB"/>
    <w:rsid w:val="00BA5FA0"/>
    <w:rsid w:val="00BB0D4B"/>
    <w:rsid w:val="00BC62DF"/>
    <w:rsid w:val="00C14703"/>
    <w:rsid w:val="00C22811"/>
    <w:rsid w:val="00C229C4"/>
    <w:rsid w:val="00C23705"/>
    <w:rsid w:val="00C25768"/>
    <w:rsid w:val="00C27614"/>
    <w:rsid w:val="00C516C7"/>
    <w:rsid w:val="00C558EC"/>
    <w:rsid w:val="00C60DA8"/>
    <w:rsid w:val="00C65027"/>
    <w:rsid w:val="00C677D1"/>
    <w:rsid w:val="00C75E55"/>
    <w:rsid w:val="00C9263B"/>
    <w:rsid w:val="00C9385F"/>
    <w:rsid w:val="00CA091C"/>
    <w:rsid w:val="00CB3BB6"/>
    <w:rsid w:val="00CB47A1"/>
    <w:rsid w:val="00CB5654"/>
    <w:rsid w:val="00CB67B5"/>
    <w:rsid w:val="00CC0AB9"/>
    <w:rsid w:val="00CC3906"/>
    <w:rsid w:val="00CD4F15"/>
    <w:rsid w:val="00CD650C"/>
    <w:rsid w:val="00CE1A94"/>
    <w:rsid w:val="00CF0120"/>
    <w:rsid w:val="00CF2833"/>
    <w:rsid w:val="00D02520"/>
    <w:rsid w:val="00D13281"/>
    <w:rsid w:val="00D16824"/>
    <w:rsid w:val="00D2256F"/>
    <w:rsid w:val="00D24E2C"/>
    <w:rsid w:val="00D267A7"/>
    <w:rsid w:val="00D324FA"/>
    <w:rsid w:val="00D32D67"/>
    <w:rsid w:val="00D34A67"/>
    <w:rsid w:val="00D36009"/>
    <w:rsid w:val="00D36CFC"/>
    <w:rsid w:val="00D36D62"/>
    <w:rsid w:val="00D47EF0"/>
    <w:rsid w:val="00D57F3E"/>
    <w:rsid w:val="00D81F76"/>
    <w:rsid w:val="00D82B3D"/>
    <w:rsid w:val="00D965C1"/>
    <w:rsid w:val="00D97684"/>
    <w:rsid w:val="00DB1150"/>
    <w:rsid w:val="00DB4E1B"/>
    <w:rsid w:val="00DB5C5D"/>
    <w:rsid w:val="00DB672E"/>
    <w:rsid w:val="00DC1898"/>
    <w:rsid w:val="00E00342"/>
    <w:rsid w:val="00E07805"/>
    <w:rsid w:val="00E21985"/>
    <w:rsid w:val="00E25B3B"/>
    <w:rsid w:val="00E27E7F"/>
    <w:rsid w:val="00E3094F"/>
    <w:rsid w:val="00E41870"/>
    <w:rsid w:val="00E44A09"/>
    <w:rsid w:val="00E46DCC"/>
    <w:rsid w:val="00E57017"/>
    <w:rsid w:val="00E57648"/>
    <w:rsid w:val="00E63859"/>
    <w:rsid w:val="00E6563E"/>
    <w:rsid w:val="00E656DC"/>
    <w:rsid w:val="00E728F7"/>
    <w:rsid w:val="00E7532D"/>
    <w:rsid w:val="00E75925"/>
    <w:rsid w:val="00E80A71"/>
    <w:rsid w:val="00E83105"/>
    <w:rsid w:val="00E97732"/>
    <w:rsid w:val="00EA18C4"/>
    <w:rsid w:val="00EA18FC"/>
    <w:rsid w:val="00EA4401"/>
    <w:rsid w:val="00EB7427"/>
    <w:rsid w:val="00EC6775"/>
    <w:rsid w:val="00ED07C3"/>
    <w:rsid w:val="00ED689B"/>
    <w:rsid w:val="00EE5805"/>
    <w:rsid w:val="00EE62EB"/>
    <w:rsid w:val="00EE6AAF"/>
    <w:rsid w:val="00EF5CA3"/>
    <w:rsid w:val="00EF6F23"/>
    <w:rsid w:val="00F01B2D"/>
    <w:rsid w:val="00F03DA2"/>
    <w:rsid w:val="00F075BD"/>
    <w:rsid w:val="00F144F9"/>
    <w:rsid w:val="00F16DD5"/>
    <w:rsid w:val="00F22A41"/>
    <w:rsid w:val="00F256DB"/>
    <w:rsid w:val="00F27C25"/>
    <w:rsid w:val="00F27EF5"/>
    <w:rsid w:val="00F42BF4"/>
    <w:rsid w:val="00F53A88"/>
    <w:rsid w:val="00F64D10"/>
    <w:rsid w:val="00F706F9"/>
    <w:rsid w:val="00F729DE"/>
    <w:rsid w:val="00F72D8A"/>
    <w:rsid w:val="00F731C1"/>
    <w:rsid w:val="00F7426E"/>
    <w:rsid w:val="00F76927"/>
    <w:rsid w:val="00F833F3"/>
    <w:rsid w:val="00F84827"/>
    <w:rsid w:val="00FA246C"/>
    <w:rsid w:val="00FC14E4"/>
    <w:rsid w:val="00FC2513"/>
    <w:rsid w:val="00FC2932"/>
    <w:rsid w:val="00FC50A1"/>
    <w:rsid w:val="00FC5717"/>
    <w:rsid w:val="00FC617A"/>
    <w:rsid w:val="00FD21E8"/>
    <w:rsid w:val="00FE5E26"/>
    <w:rsid w:val="00FE6D9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000554D8"/>
  <w15:docId w15:val="{4E897C06-D287-43E2-8769-FC059863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A95"/>
    <w:pPr>
      <w:spacing w:after="0" w:line="240" w:lineRule="auto"/>
    </w:pPr>
    <w:rPr>
      <w:rFonts w:ascii="Cambria" w:eastAsia="Times New Roman" w:hAnsi="Cambria" w:cs="Times New Roman"/>
      <w:sz w:val="24"/>
      <w:szCs w:val="24"/>
    </w:rPr>
  </w:style>
  <w:style w:type="paragraph" w:styleId="Ttulo1">
    <w:name w:val="heading 1"/>
    <w:basedOn w:val="Normal"/>
    <w:next w:val="Normal"/>
    <w:link w:val="Ttulo1Char"/>
    <w:qFormat/>
    <w:rsid w:val="0044731C"/>
    <w:pPr>
      <w:keepNext/>
      <w:jc w:val="both"/>
      <w:outlineLvl w:val="0"/>
    </w:pPr>
    <w:rPr>
      <w:rFonts w:ascii="Tahoma" w:hAnsi="Tahoma" w:cs="Tahoma"/>
      <w:sz w:val="28"/>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82A95"/>
    <w:pPr>
      <w:spacing w:after="200" w:line="276" w:lineRule="auto"/>
      <w:ind w:left="720"/>
      <w:contextualSpacing/>
    </w:pPr>
    <w:rPr>
      <w:rFonts w:asciiTheme="minorHAnsi" w:eastAsiaTheme="minorHAnsi" w:hAnsiTheme="minorHAnsi" w:cstheme="minorBidi"/>
      <w:sz w:val="22"/>
      <w:szCs w:val="22"/>
    </w:rPr>
  </w:style>
  <w:style w:type="paragraph" w:styleId="Cabealho">
    <w:name w:val="header"/>
    <w:basedOn w:val="Normal"/>
    <w:link w:val="CabealhoChar"/>
    <w:uiPriority w:val="99"/>
    <w:unhideWhenUsed/>
    <w:rsid w:val="00B82A95"/>
    <w:pPr>
      <w:tabs>
        <w:tab w:val="center" w:pos="4252"/>
        <w:tab w:val="right" w:pos="8504"/>
      </w:tabs>
    </w:pPr>
    <w:rPr>
      <w:rFonts w:asciiTheme="minorHAnsi" w:eastAsiaTheme="minorHAnsi" w:hAnsiTheme="minorHAnsi" w:cstheme="minorBidi"/>
      <w:sz w:val="22"/>
      <w:szCs w:val="22"/>
    </w:rPr>
  </w:style>
  <w:style w:type="character" w:customStyle="1" w:styleId="CabealhoChar">
    <w:name w:val="Cabeçalho Char"/>
    <w:basedOn w:val="Fontepargpadro"/>
    <w:link w:val="Cabealho"/>
    <w:uiPriority w:val="99"/>
    <w:rsid w:val="00B82A95"/>
  </w:style>
  <w:style w:type="paragraph" w:styleId="Rodap">
    <w:name w:val="footer"/>
    <w:basedOn w:val="Normal"/>
    <w:link w:val="RodapChar"/>
    <w:uiPriority w:val="99"/>
    <w:unhideWhenUsed/>
    <w:rsid w:val="00B82A95"/>
    <w:pPr>
      <w:tabs>
        <w:tab w:val="center" w:pos="4252"/>
        <w:tab w:val="right" w:pos="8504"/>
      </w:tabs>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B82A95"/>
  </w:style>
  <w:style w:type="paragraph" w:styleId="Textodebalo">
    <w:name w:val="Balloon Text"/>
    <w:basedOn w:val="Normal"/>
    <w:link w:val="TextodebaloChar"/>
    <w:uiPriority w:val="99"/>
    <w:semiHidden/>
    <w:unhideWhenUsed/>
    <w:rsid w:val="00B82A95"/>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B82A95"/>
    <w:rPr>
      <w:rFonts w:ascii="Tahoma" w:hAnsi="Tahoma" w:cs="Tahoma"/>
      <w:sz w:val="16"/>
      <w:szCs w:val="16"/>
    </w:rPr>
  </w:style>
  <w:style w:type="table" w:styleId="Tabelacomgrade">
    <w:name w:val="Table Grid"/>
    <w:basedOn w:val="Tabelanormal"/>
    <w:uiPriority w:val="59"/>
    <w:rsid w:val="00B82A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basedOn w:val="Normal"/>
    <w:uiPriority w:val="1"/>
    <w:qFormat/>
    <w:rsid w:val="005477BF"/>
    <w:pPr>
      <w:spacing w:before="100" w:beforeAutospacing="1" w:after="100" w:afterAutospacing="1"/>
    </w:pPr>
    <w:rPr>
      <w:rFonts w:ascii="Times New Roman" w:hAnsi="Times New Roman"/>
      <w:lang w:eastAsia="pt-BR"/>
    </w:rPr>
  </w:style>
  <w:style w:type="character" w:styleId="Hyperlink">
    <w:name w:val="Hyperlink"/>
    <w:basedOn w:val="Fontepargpadro"/>
    <w:uiPriority w:val="99"/>
    <w:unhideWhenUsed/>
    <w:rsid w:val="005477BF"/>
    <w:rPr>
      <w:color w:val="0000FF"/>
      <w:u w:val="single"/>
    </w:rPr>
  </w:style>
  <w:style w:type="paragraph" w:styleId="NormalWeb">
    <w:name w:val="Normal (Web)"/>
    <w:basedOn w:val="Normal"/>
    <w:uiPriority w:val="99"/>
    <w:unhideWhenUsed/>
    <w:rsid w:val="005477BF"/>
    <w:pPr>
      <w:spacing w:before="100" w:beforeAutospacing="1" w:after="100" w:afterAutospacing="1"/>
    </w:pPr>
    <w:rPr>
      <w:rFonts w:ascii="Times New Roman" w:hAnsi="Times New Roman"/>
      <w:lang w:eastAsia="pt-BR"/>
    </w:rPr>
  </w:style>
  <w:style w:type="paragraph" w:customStyle="1" w:styleId="parnormal">
    <w:name w:val="parnormal"/>
    <w:basedOn w:val="Normal"/>
    <w:rsid w:val="005477BF"/>
    <w:pPr>
      <w:spacing w:before="100" w:beforeAutospacing="1" w:after="100" w:afterAutospacing="1"/>
    </w:pPr>
    <w:rPr>
      <w:rFonts w:ascii="Times New Roman" w:hAnsi="Times New Roman"/>
      <w:lang w:eastAsia="pt-BR"/>
    </w:rPr>
  </w:style>
  <w:style w:type="character" w:customStyle="1" w:styleId="linkdainternet">
    <w:name w:val="linkdainternet"/>
    <w:basedOn w:val="Fontepargpadro"/>
    <w:rsid w:val="005477BF"/>
  </w:style>
  <w:style w:type="character" w:customStyle="1" w:styleId="fontepargpadro1">
    <w:name w:val="fontepargpadro1"/>
    <w:basedOn w:val="Fontepargpadro"/>
    <w:rsid w:val="005477BF"/>
  </w:style>
  <w:style w:type="character" w:customStyle="1" w:styleId="Ttulo1Char">
    <w:name w:val="Título 1 Char"/>
    <w:basedOn w:val="Fontepargpadro"/>
    <w:link w:val="Ttulo1"/>
    <w:rsid w:val="0044731C"/>
    <w:rPr>
      <w:rFonts w:ascii="Tahoma" w:eastAsia="Times New Roman" w:hAnsi="Tahoma" w:cs="Tahoma"/>
      <w:sz w:val="28"/>
      <w:szCs w:val="24"/>
      <w:lang w:eastAsia="pt-BR"/>
    </w:rPr>
  </w:style>
  <w:style w:type="paragraph" w:styleId="Corpodetexto">
    <w:name w:val="Body Text"/>
    <w:basedOn w:val="Normal"/>
    <w:link w:val="CorpodetextoChar"/>
    <w:uiPriority w:val="1"/>
    <w:qFormat/>
    <w:rsid w:val="00EF6F23"/>
    <w:pPr>
      <w:widowControl w:val="0"/>
      <w:autoSpaceDE w:val="0"/>
      <w:autoSpaceDN w:val="0"/>
    </w:pPr>
    <w:rPr>
      <w:rFonts w:eastAsia="Cambria" w:cs="Cambria"/>
      <w:lang w:val="x-none" w:eastAsia="pt-BR" w:bidi="pt-BR"/>
    </w:rPr>
  </w:style>
  <w:style w:type="character" w:customStyle="1" w:styleId="CorpodetextoChar">
    <w:name w:val="Corpo de texto Char"/>
    <w:basedOn w:val="Fontepargpadro"/>
    <w:link w:val="Corpodetexto"/>
    <w:uiPriority w:val="1"/>
    <w:rsid w:val="00EF6F23"/>
    <w:rPr>
      <w:rFonts w:ascii="Cambria" w:eastAsia="Cambria" w:hAnsi="Cambria" w:cs="Cambria"/>
      <w:sz w:val="24"/>
      <w:szCs w:val="24"/>
      <w:lang w:val="x-none" w:eastAsia="pt-BR" w:bidi="pt-BR"/>
    </w:rPr>
  </w:style>
  <w:style w:type="paragraph" w:styleId="Recuodecorpodetexto">
    <w:name w:val="Body Text Indent"/>
    <w:basedOn w:val="Normal"/>
    <w:link w:val="RecuodecorpodetextoChar"/>
    <w:uiPriority w:val="99"/>
    <w:semiHidden/>
    <w:unhideWhenUsed/>
    <w:rsid w:val="00346BE3"/>
    <w:pPr>
      <w:spacing w:after="120"/>
      <w:ind w:left="283"/>
    </w:pPr>
  </w:style>
  <w:style w:type="character" w:customStyle="1" w:styleId="RecuodecorpodetextoChar">
    <w:name w:val="Recuo de corpo de texto Char"/>
    <w:basedOn w:val="Fontepargpadro"/>
    <w:link w:val="Recuodecorpodetexto"/>
    <w:uiPriority w:val="99"/>
    <w:semiHidden/>
    <w:rsid w:val="00346BE3"/>
    <w:rPr>
      <w:rFonts w:ascii="Cambria" w:eastAsia="Times New Roman" w:hAnsi="Cambria" w:cs="Times New Roman"/>
      <w:sz w:val="24"/>
      <w:szCs w:val="24"/>
    </w:rPr>
  </w:style>
  <w:style w:type="character" w:styleId="MenoPendente">
    <w:name w:val="Unresolved Mention"/>
    <w:basedOn w:val="Fontepargpadro"/>
    <w:uiPriority w:val="99"/>
    <w:semiHidden/>
    <w:unhideWhenUsed/>
    <w:rsid w:val="005E6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8661">
      <w:bodyDiv w:val="1"/>
      <w:marLeft w:val="0"/>
      <w:marRight w:val="0"/>
      <w:marTop w:val="0"/>
      <w:marBottom w:val="0"/>
      <w:divBdr>
        <w:top w:val="none" w:sz="0" w:space="0" w:color="auto"/>
        <w:left w:val="none" w:sz="0" w:space="0" w:color="auto"/>
        <w:bottom w:val="none" w:sz="0" w:space="0" w:color="auto"/>
        <w:right w:val="none" w:sz="0" w:space="0" w:color="auto"/>
      </w:divBdr>
    </w:div>
    <w:div w:id="55204938">
      <w:bodyDiv w:val="1"/>
      <w:marLeft w:val="0"/>
      <w:marRight w:val="0"/>
      <w:marTop w:val="0"/>
      <w:marBottom w:val="0"/>
      <w:divBdr>
        <w:top w:val="none" w:sz="0" w:space="0" w:color="auto"/>
        <w:left w:val="none" w:sz="0" w:space="0" w:color="auto"/>
        <w:bottom w:val="none" w:sz="0" w:space="0" w:color="auto"/>
        <w:right w:val="none" w:sz="0" w:space="0" w:color="auto"/>
      </w:divBdr>
    </w:div>
    <w:div w:id="56248593">
      <w:bodyDiv w:val="1"/>
      <w:marLeft w:val="0"/>
      <w:marRight w:val="0"/>
      <w:marTop w:val="0"/>
      <w:marBottom w:val="0"/>
      <w:divBdr>
        <w:top w:val="none" w:sz="0" w:space="0" w:color="auto"/>
        <w:left w:val="none" w:sz="0" w:space="0" w:color="auto"/>
        <w:bottom w:val="none" w:sz="0" w:space="0" w:color="auto"/>
        <w:right w:val="none" w:sz="0" w:space="0" w:color="auto"/>
      </w:divBdr>
    </w:div>
    <w:div w:id="211507541">
      <w:bodyDiv w:val="1"/>
      <w:marLeft w:val="0"/>
      <w:marRight w:val="0"/>
      <w:marTop w:val="0"/>
      <w:marBottom w:val="0"/>
      <w:divBdr>
        <w:top w:val="none" w:sz="0" w:space="0" w:color="auto"/>
        <w:left w:val="none" w:sz="0" w:space="0" w:color="auto"/>
        <w:bottom w:val="none" w:sz="0" w:space="0" w:color="auto"/>
        <w:right w:val="none" w:sz="0" w:space="0" w:color="auto"/>
      </w:divBdr>
    </w:div>
    <w:div w:id="427579960">
      <w:bodyDiv w:val="1"/>
      <w:marLeft w:val="0"/>
      <w:marRight w:val="0"/>
      <w:marTop w:val="0"/>
      <w:marBottom w:val="0"/>
      <w:divBdr>
        <w:top w:val="none" w:sz="0" w:space="0" w:color="auto"/>
        <w:left w:val="none" w:sz="0" w:space="0" w:color="auto"/>
        <w:bottom w:val="none" w:sz="0" w:space="0" w:color="auto"/>
        <w:right w:val="none" w:sz="0" w:space="0" w:color="auto"/>
      </w:divBdr>
    </w:div>
    <w:div w:id="538083049">
      <w:bodyDiv w:val="1"/>
      <w:marLeft w:val="0"/>
      <w:marRight w:val="0"/>
      <w:marTop w:val="0"/>
      <w:marBottom w:val="0"/>
      <w:divBdr>
        <w:top w:val="none" w:sz="0" w:space="0" w:color="auto"/>
        <w:left w:val="none" w:sz="0" w:space="0" w:color="auto"/>
        <w:bottom w:val="none" w:sz="0" w:space="0" w:color="auto"/>
        <w:right w:val="none" w:sz="0" w:space="0" w:color="auto"/>
      </w:divBdr>
    </w:div>
    <w:div w:id="579483922">
      <w:bodyDiv w:val="1"/>
      <w:marLeft w:val="0"/>
      <w:marRight w:val="0"/>
      <w:marTop w:val="0"/>
      <w:marBottom w:val="0"/>
      <w:divBdr>
        <w:top w:val="none" w:sz="0" w:space="0" w:color="auto"/>
        <w:left w:val="none" w:sz="0" w:space="0" w:color="auto"/>
        <w:bottom w:val="none" w:sz="0" w:space="0" w:color="auto"/>
        <w:right w:val="none" w:sz="0" w:space="0" w:color="auto"/>
      </w:divBdr>
    </w:div>
    <w:div w:id="591478098">
      <w:bodyDiv w:val="1"/>
      <w:marLeft w:val="0"/>
      <w:marRight w:val="0"/>
      <w:marTop w:val="0"/>
      <w:marBottom w:val="0"/>
      <w:divBdr>
        <w:top w:val="none" w:sz="0" w:space="0" w:color="auto"/>
        <w:left w:val="none" w:sz="0" w:space="0" w:color="auto"/>
        <w:bottom w:val="none" w:sz="0" w:space="0" w:color="auto"/>
        <w:right w:val="none" w:sz="0" w:space="0" w:color="auto"/>
      </w:divBdr>
    </w:div>
    <w:div w:id="597099732">
      <w:bodyDiv w:val="1"/>
      <w:marLeft w:val="0"/>
      <w:marRight w:val="0"/>
      <w:marTop w:val="0"/>
      <w:marBottom w:val="0"/>
      <w:divBdr>
        <w:top w:val="none" w:sz="0" w:space="0" w:color="auto"/>
        <w:left w:val="none" w:sz="0" w:space="0" w:color="auto"/>
        <w:bottom w:val="none" w:sz="0" w:space="0" w:color="auto"/>
        <w:right w:val="none" w:sz="0" w:space="0" w:color="auto"/>
      </w:divBdr>
    </w:div>
    <w:div w:id="820004799">
      <w:bodyDiv w:val="1"/>
      <w:marLeft w:val="0"/>
      <w:marRight w:val="0"/>
      <w:marTop w:val="0"/>
      <w:marBottom w:val="0"/>
      <w:divBdr>
        <w:top w:val="none" w:sz="0" w:space="0" w:color="auto"/>
        <w:left w:val="none" w:sz="0" w:space="0" w:color="auto"/>
        <w:bottom w:val="none" w:sz="0" w:space="0" w:color="auto"/>
        <w:right w:val="none" w:sz="0" w:space="0" w:color="auto"/>
      </w:divBdr>
    </w:div>
    <w:div w:id="1010568462">
      <w:bodyDiv w:val="1"/>
      <w:marLeft w:val="0"/>
      <w:marRight w:val="0"/>
      <w:marTop w:val="0"/>
      <w:marBottom w:val="0"/>
      <w:divBdr>
        <w:top w:val="none" w:sz="0" w:space="0" w:color="auto"/>
        <w:left w:val="none" w:sz="0" w:space="0" w:color="auto"/>
        <w:bottom w:val="none" w:sz="0" w:space="0" w:color="auto"/>
        <w:right w:val="none" w:sz="0" w:space="0" w:color="auto"/>
      </w:divBdr>
    </w:div>
    <w:div w:id="1090084749">
      <w:bodyDiv w:val="1"/>
      <w:marLeft w:val="0"/>
      <w:marRight w:val="0"/>
      <w:marTop w:val="0"/>
      <w:marBottom w:val="0"/>
      <w:divBdr>
        <w:top w:val="none" w:sz="0" w:space="0" w:color="auto"/>
        <w:left w:val="none" w:sz="0" w:space="0" w:color="auto"/>
        <w:bottom w:val="none" w:sz="0" w:space="0" w:color="auto"/>
        <w:right w:val="none" w:sz="0" w:space="0" w:color="auto"/>
      </w:divBdr>
    </w:div>
    <w:div w:id="1118255707">
      <w:bodyDiv w:val="1"/>
      <w:marLeft w:val="0"/>
      <w:marRight w:val="0"/>
      <w:marTop w:val="0"/>
      <w:marBottom w:val="0"/>
      <w:divBdr>
        <w:top w:val="none" w:sz="0" w:space="0" w:color="auto"/>
        <w:left w:val="none" w:sz="0" w:space="0" w:color="auto"/>
        <w:bottom w:val="none" w:sz="0" w:space="0" w:color="auto"/>
        <w:right w:val="none" w:sz="0" w:space="0" w:color="auto"/>
      </w:divBdr>
    </w:div>
    <w:div w:id="1135634010">
      <w:bodyDiv w:val="1"/>
      <w:marLeft w:val="0"/>
      <w:marRight w:val="0"/>
      <w:marTop w:val="0"/>
      <w:marBottom w:val="0"/>
      <w:divBdr>
        <w:top w:val="none" w:sz="0" w:space="0" w:color="auto"/>
        <w:left w:val="none" w:sz="0" w:space="0" w:color="auto"/>
        <w:bottom w:val="none" w:sz="0" w:space="0" w:color="auto"/>
        <w:right w:val="none" w:sz="0" w:space="0" w:color="auto"/>
      </w:divBdr>
    </w:div>
    <w:div w:id="1449618733">
      <w:bodyDiv w:val="1"/>
      <w:marLeft w:val="0"/>
      <w:marRight w:val="0"/>
      <w:marTop w:val="0"/>
      <w:marBottom w:val="0"/>
      <w:divBdr>
        <w:top w:val="none" w:sz="0" w:space="0" w:color="auto"/>
        <w:left w:val="none" w:sz="0" w:space="0" w:color="auto"/>
        <w:bottom w:val="none" w:sz="0" w:space="0" w:color="auto"/>
        <w:right w:val="none" w:sz="0" w:space="0" w:color="auto"/>
      </w:divBdr>
    </w:div>
    <w:div w:id="1584726574">
      <w:bodyDiv w:val="1"/>
      <w:marLeft w:val="0"/>
      <w:marRight w:val="0"/>
      <w:marTop w:val="0"/>
      <w:marBottom w:val="0"/>
      <w:divBdr>
        <w:top w:val="none" w:sz="0" w:space="0" w:color="auto"/>
        <w:left w:val="none" w:sz="0" w:space="0" w:color="auto"/>
        <w:bottom w:val="none" w:sz="0" w:space="0" w:color="auto"/>
        <w:right w:val="none" w:sz="0" w:space="0" w:color="auto"/>
      </w:divBdr>
    </w:div>
    <w:div w:id="1614439298">
      <w:bodyDiv w:val="1"/>
      <w:marLeft w:val="0"/>
      <w:marRight w:val="0"/>
      <w:marTop w:val="0"/>
      <w:marBottom w:val="0"/>
      <w:divBdr>
        <w:top w:val="none" w:sz="0" w:space="0" w:color="auto"/>
        <w:left w:val="none" w:sz="0" w:space="0" w:color="auto"/>
        <w:bottom w:val="none" w:sz="0" w:space="0" w:color="auto"/>
        <w:right w:val="none" w:sz="0" w:space="0" w:color="auto"/>
      </w:divBdr>
    </w:div>
    <w:div w:id="1861158570">
      <w:bodyDiv w:val="1"/>
      <w:marLeft w:val="0"/>
      <w:marRight w:val="0"/>
      <w:marTop w:val="0"/>
      <w:marBottom w:val="0"/>
      <w:divBdr>
        <w:top w:val="none" w:sz="0" w:space="0" w:color="auto"/>
        <w:left w:val="none" w:sz="0" w:space="0" w:color="auto"/>
        <w:bottom w:val="none" w:sz="0" w:space="0" w:color="auto"/>
        <w:right w:val="none" w:sz="0" w:space="0" w:color="auto"/>
      </w:divBdr>
    </w:div>
    <w:div w:id="1946377717">
      <w:bodyDiv w:val="1"/>
      <w:marLeft w:val="0"/>
      <w:marRight w:val="0"/>
      <w:marTop w:val="0"/>
      <w:marBottom w:val="0"/>
      <w:divBdr>
        <w:top w:val="none" w:sz="0" w:space="0" w:color="auto"/>
        <w:left w:val="none" w:sz="0" w:space="0" w:color="auto"/>
        <w:bottom w:val="none" w:sz="0" w:space="0" w:color="auto"/>
        <w:right w:val="none" w:sz="0" w:space="0" w:color="auto"/>
      </w:divBdr>
    </w:div>
    <w:div w:id="2055276860">
      <w:bodyDiv w:val="1"/>
      <w:marLeft w:val="0"/>
      <w:marRight w:val="0"/>
      <w:marTop w:val="0"/>
      <w:marBottom w:val="0"/>
      <w:divBdr>
        <w:top w:val="none" w:sz="0" w:space="0" w:color="auto"/>
        <w:left w:val="none" w:sz="0" w:space="0" w:color="auto"/>
        <w:bottom w:val="none" w:sz="0" w:space="0" w:color="auto"/>
        <w:right w:val="none" w:sz="0" w:space="0" w:color="auto"/>
      </w:divBdr>
    </w:div>
    <w:div w:id="207160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4C501-F687-41FD-9D84-1BDAA3C7A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18</Pages>
  <Words>4707</Words>
  <Characters>25422</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Cristiano Felipe</dc:creator>
  <cp:lastModifiedBy>User</cp:lastModifiedBy>
  <cp:revision>10</cp:revision>
  <cp:lastPrinted>2026-10-05T17:05:00Z</cp:lastPrinted>
  <dcterms:created xsi:type="dcterms:W3CDTF">2025-03-06T17:16:00Z</dcterms:created>
  <dcterms:modified xsi:type="dcterms:W3CDTF">2026-10-05T17:25:00Z</dcterms:modified>
</cp:coreProperties>
</file>