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89B9" w14:textId="7423A4DF" w:rsidR="006D34FB" w:rsidRPr="0047663A" w:rsidRDefault="006D34FB" w:rsidP="001C52AE">
      <w:pPr>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39E0FE5E" w14:textId="37B565F8" w:rsidR="00752B47" w:rsidRPr="0047663A"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 xml:space="preserve">PROCESSO ADMINISTRATIVO N.º </w:t>
      </w:r>
      <w:r w:rsidR="00A86AEE">
        <w:rPr>
          <w:rFonts w:ascii="Arial" w:hAnsi="Arial" w:cs="Arial"/>
          <w:b/>
          <w:bCs/>
          <w:sz w:val="24"/>
          <w:szCs w:val="24"/>
          <w:lang w:eastAsia="pt-BR"/>
        </w:rPr>
        <w:t>1550</w:t>
      </w:r>
      <w:r w:rsidR="001A0F7C">
        <w:rPr>
          <w:rFonts w:ascii="Arial" w:hAnsi="Arial" w:cs="Arial"/>
          <w:b/>
          <w:bCs/>
          <w:sz w:val="24"/>
          <w:szCs w:val="24"/>
          <w:lang w:eastAsia="pt-BR"/>
        </w:rPr>
        <w:t>/2026</w:t>
      </w:r>
    </w:p>
    <w:p w14:paraId="7ED467A1" w14:textId="6BDF2BE0" w:rsidR="006D34FB" w:rsidRPr="0047663A"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 xml:space="preserve">PROCESSO LICITATÓRIO N.º </w:t>
      </w:r>
      <w:r w:rsidR="00431488">
        <w:rPr>
          <w:rFonts w:ascii="Arial" w:hAnsi="Arial" w:cs="Arial"/>
          <w:b/>
          <w:bCs/>
          <w:color w:val="FF0000"/>
          <w:sz w:val="24"/>
          <w:szCs w:val="24"/>
          <w:lang w:eastAsia="pt-BR"/>
        </w:rPr>
        <w:t>24</w:t>
      </w:r>
      <w:r w:rsidRPr="0047663A">
        <w:rPr>
          <w:rFonts w:ascii="Arial" w:hAnsi="Arial" w:cs="Arial"/>
          <w:b/>
          <w:bCs/>
          <w:color w:val="FF0000"/>
          <w:sz w:val="24"/>
          <w:szCs w:val="24"/>
          <w:lang w:eastAsia="pt-BR"/>
        </w:rPr>
        <w:t>/202</w:t>
      </w:r>
      <w:r w:rsidR="003B0784">
        <w:rPr>
          <w:rFonts w:ascii="Arial" w:hAnsi="Arial" w:cs="Arial"/>
          <w:b/>
          <w:bCs/>
          <w:color w:val="FF0000"/>
          <w:sz w:val="24"/>
          <w:szCs w:val="24"/>
          <w:lang w:eastAsia="pt-BR"/>
        </w:rPr>
        <w:t>6</w:t>
      </w:r>
    </w:p>
    <w:p w14:paraId="35B893B4" w14:textId="16257355" w:rsidR="006D34FB" w:rsidRPr="0047663A" w:rsidRDefault="009A68E9" w:rsidP="00974AC7">
      <w:pPr>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 xml:space="preserve">PREGÃO ELETRÔNICO N.º </w:t>
      </w:r>
      <w:r w:rsidR="00431488">
        <w:rPr>
          <w:rFonts w:ascii="Arial" w:hAnsi="Arial" w:cs="Arial"/>
          <w:b/>
          <w:bCs/>
          <w:color w:val="FF0000"/>
          <w:sz w:val="24"/>
          <w:szCs w:val="24"/>
          <w:lang w:eastAsia="pt-BR"/>
        </w:rPr>
        <w:t>21</w:t>
      </w:r>
      <w:r w:rsidRPr="0047663A">
        <w:rPr>
          <w:rFonts w:ascii="Arial" w:hAnsi="Arial" w:cs="Arial"/>
          <w:b/>
          <w:bCs/>
          <w:color w:val="FF0000"/>
          <w:sz w:val="24"/>
          <w:szCs w:val="24"/>
          <w:lang w:eastAsia="pt-BR"/>
        </w:rPr>
        <w:t>/</w:t>
      </w:r>
      <w:r w:rsidR="00732869" w:rsidRPr="0047663A">
        <w:rPr>
          <w:rFonts w:ascii="Arial" w:hAnsi="Arial" w:cs="Arial"/>
          <w:b/>
          <w:bCs/>
          <w:color w:val="FF0000"/>
          <w:sz w:val="24"/>
          <w:szCs w:val="24"/>
          <w:lang w:eastAsia="pt-BR"/>
        </w:rPr>
        <w:t>202</w:t>
      </w:r>
      <w:r w:rsidR="003B0784">
        <w:rPr>
          <w:rFonts w:ascii="Arial" w:hAnsi="Arial" w:cs="Arial"/>
          <w:b/>
          <w:bCs/>
          <w:color w:val="FF0000"/>
          <w:sz w:val="24"/>
          <w:szCs w:val="24"/>
          <w:lang w:eastAsia="pt-BR"/>
        </w:rPr>
        <w:t>6</w:t>
      </w:r>
    </w:p>
    <w:p w14:paraId="109ECB16"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045C0D21"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7671450E" w14:textId="03CA5643"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I – PREÂMBULO</w:t>
      </w:r>
    </w:p>
    <w:p w14:paraId="7E62ECFC" w14:textId="3E2C4508" w:rsidR="00EB69C6" w:rsidRPr="0047663A" w:rsidRDefault="006D34FB" w:rsidP="00EB69C6">
      <w:pPr>
        <w:spacing w:line="360" w:lineRule="auto"/>
        <w:jc w:val="both"/>
        <w:rPr>
          <w:rFonts w:ascii="Arial" w:hAnsi="Arial" w:cs="Arial"/>
          <w:sz w:val="24"/>
          <w:szCs w:val="24"/>
        </w:rPr>
      </w:pPr>
      <w:r w:rsidRPr="0047663A">
        <w:rPr>
          <w:rFonts w:ascii="Arial" w:hAnsi="Arial" w:cs="Arial"/>
          <w:sz w:val="24"/>
          <w:szCs w:val="24"/>
        </w:rPr>
        <w:t xml:space="preserve">1.1 – O Município de </w:t>
      </w:r>
      <w:proofErr w:type="spellStart"/>
      <w:r w:rsidRPr="0047663A">
        <w:rPr>
          <w:rFonts w:ascii="Arial" w:hAnsi="Arial" w:cs="Arial"/>
          <w:sz w:val="24"/>
          <w:szCs w:val="24"/>
        </w:rPr>
        <w:t>Cedral</w:t>
      </w:r>
      <w:proofErr w:type="spellEnd"/>
      <w:r w:rsidRPr="0047663A">
        <w:rPr>
          <w:rFonts w:ascii="Arial" w:hAnsi="Arial" w:cs="Arial"/>
          <w:sz w:val="24"/>
          <w:szCs w:val="24"/>
        </w:rPr>
        <w:t xml:space="preserve">, Estado de São Paulo, inscrito no CNPJ sob n.º 45.093.663/0001-36, representado pelo Excelentíssimo Senhor Prefeito, </w:t>
      </w:r>
      <w:r w:rsidR="00E073F7" w:rsidRPr="00807DA9">
        <w:rPr>
          <w:rFonts w:ascii="Arial" w:hAnsi="Arial" w:cs="Arial"/>
          <w:b/>
          <w:sz w:val="24"/>
          <w:szCs w:val="24"/>
          <w:highlight w:val="yellow"/>
        </w:rPr>
        <w:t>IRINEO BEOLCHI JÚNIOR</w:t>
      </w:r>
      <w:r w:rsidRPr="0047663A">
        <w:rPr>
          <w:rFonts w:ascii="Arial" w:hAnsi="Arial" w:cs="Arial"/>
          <w:sz w:val="24"/>
          <w:szCs w:val="24"/>
        </w:rPr>
        <w:t xml:space="preserve">, através dos Pregoeiros e Equipe de Apoio, nomeados pela </w:t>
      </w:r>
      <w:r w:rsidR="00EC3DE7" w:rsidRPr="0047663A">
        <w:rPr>
          <w:rFonts w:ascii="Arial" w:hAnsi="Arial" w:cs="Arial"/>
          <w:b/>
          <w:bCs/>
          <w:sz w:val="24"/>
          <w:szCs w:val="24"/>
          <w:highlight w:val="yellow"/>
          <w:u w:val="single"/>
        </w:rPr>
        <w:t xml:space="preserve">Portaria </w:t>
      </w:r>
      <w:r w:rsidR="00EC3DE7" w:rsidRPr="00E073F7">
        <w:rPr>
          <w:rFonts w:ascii="Arial" w:hAnsi="Arial" w:cs="Arial"/>
          <w:b/>
          <w:bCs/>
          <w:sz w:val="24"/>
          <w:szCs w:val="24"/>
          <w:highlight w:val="yellow"/>
          <w:u w:val="single"/>
        </w:rPr>
        <w:t xml:space="preserve">n.º </w:t>
      </w:r>
      <w:r w:rsidR="00974AC7">
        <w:rPr>
          <w:rFonts w:ascii="Arial" w:hAnsi="Arial" w:cs="Arial"/>
          <w:b/>
          <w:bCs/>
          <w:sz w:val="24"/>
          <w:szCs w:val="24"/>
          <w:u w:val="single"/>
        </w:rPr>
        <w:t>4.178 de 01/04/2026</w:t>
      </w:r>
      <w:r w:rsidR="00EB69C6" w:rsidRPr="0047663A">
        <w:rPr>
          <w:rFonts w:ascii="Arial" w:hAnsi="Arial" w:cs="Arial"/>
          <w:sz w:val="24"/>
          <w:szCs w:val="24"/>
        </w:rPr>
        <w:t xml:space="preserve"> observadas às disposições contidas na </w:t>
      </w:r>
      <w:r w:rsidR="00EB69C6" w:rsidRPr="0047663A">
        <w:rPr>
          <w:rFonts w:ascii="Arial" w:hAnsi="Arial" w:cs="Arial"/>
          <w:b/>
          <w:sz w:val="24"/>
          <w:szCs w:val="24"/>
          <w:highlight w:val="yellow"/>
          <w:u w:val="single"/>
        </w:rPr>
        <w:t>Lei Federal nº 14.133/2021 e Decreto Municipal nº 3.500/2022</w:t>
      </w:r>
      <w:r w:rsidR="00EB69C6" w:rsidRPr="0047663A">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47663A" w:rsidRDefault="006D34FB" w:rsidP="006D34FB">
      <w:pPr>
        <w:spacing w:line="360" w:lineRule="auto"/>
        <w:jc w:val="both"/>
        <w:rPr>
          <w:rFonts w:ascii="Arial" w:hAnsi="Arial" w:cs="Arial"/>
          <w:sz w:val="24"/>
          <w:szCs w:val="24"/>
        </w:rPr>
      </w:pPr>
    </w:p>
    <w:p w14:paraId="3122F29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 xml:space="preserve">PREGÃO ELETRÔNICO PARA </w:t>
      </w:r>
      <w:r w:rsidRPr="0047663A">
        <w:rPr>
          <w:rFonts w:ascii="Arial" w:hAnsi="Arial" w:cs="Arial"/>
          <w:b/>
          <w:bCs/>
          <w:sz w:val="24"/>
          <w:szCs w:val="24"/>
          <w:highlight w:val="yellow"/>
          <w:lang w:eastAsia="pt-BR"/>
        </w:rPr>
        <w:t>REGISTRO DE PREÇOS</w:t>
      </w:r>
    </w:p>
    <w:p w14:paraId="24C1CB93" w14:textId="6163F595" w:rsidR="006D34FB" w:rsidRPr="0047663A"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yellow"/>
          <w:lang w:eastAsia="pt-BR"/>
        </w:rPr>
        <w:t>CRITÉRIO DE JULGAMENTO DE MENOR PREÇO</w:t>
      </w:r>
      <w:r w:rsidR="006D34FB" w:rsidRPr="0047663A">
        <w:rPr>
          <w:rFonts w:ascii="Arial" w:hAnsi="Arial" w:cs="Arial"/>
          <w:b/>
          <w:bCs/>
          <w:sz w:val="24"/>
          <w:szCs w:val="24"/>
          <w:highlight w:val="yellow"/>
          <w:lang w:eastAsia="pt-BR"/>
        </w:rPr>
        <w:t xml:space="preserve"> POR ITEM</w:t>
      </w:r>
      <w:r w:rsidR="006D34FB" w:rsidRPr="0047663A">
        <w:rPr>
          <w:rFonts w:ascii="Arial" w:hAnsi="Arial" w:cs="Arial"/>
          <w:b/>
          <w:bCs/>
          <w:sz w:val="24"/>
          <w:szCs w:val="24"/>
          <w:highlight w:val="lightGray"/>
          <w:lang w:eastAsia="pt-BR"/>
        </w:rPr>
        <w:t xml:space="preserve">, DEVENDO A ETAPA DE LANCES PROCEDER PELO </w:t>
      </w:r>
      <w:r w:rsidR="006D34FB" w:rsidRPr="0047663A">
        <w:rPr>
          <w:rFonts w:ascii="Arial" w:hAnsi="Arial" w:cs="Arial"/>
          <w:b/>
          <w:bCs/>
          <w:sz w:val="24"/>
          <w:szCs w:val="24"/>
          <w:highlight w:val="yellow"/>
          <w:lang w:eastAsia="pt-BR"/>
        </w:rPr>
        <w:t xml:space="preserve">VALOR </w:t>
      </w:r>
      <w:r w:rsidR="00B90A7F">
        <w:rPr>
          <w:rFonts w:ascii="Arial" w:hAnsi="Arial" w:cs="Arial"/>
          <w:b/>
          <w:bCs/>
          <w:sz w:val="24"/>
          <w:szCs w:val="24"/>
          <w:highlight w:val="yellow"/>
          <w:lang w:eastAsia="pt-BR"/>
        </w:rPr>
        <w:t>DO</w:t>
      </w:r>
      <w:r w:rsidR="006D34FB" w:rsidRPr="0047663A">
        <w:rPr>
          <w:rFonts w:ascii="Arial" w:hAnsi="Arial" w:cs="Arial"/>
          <w:b/>
          <w:bCs/>
          <w:sz w:val="24"/>
          <w:szCs w:val="24"/>
          <w:highlight w:val="yellow"/>
          <w:lang w:eastAsia="pt-BR"/>
        </w:rPr>
        <w:t xml:space="preserve"> ITEM</w:t>
      </w:r>
    </w:p>
    <w:p w14:paraId="39AB80C6"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MODO DE DISPUTA ABERTO</w:t>
      </w:r>
    </w:p>
    <w:p w14:paraId="0377F284"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SEM CARÁTER SIGILOSO QUANTO AOS VALORES MÁXIMOS ACEITÁVEIS</w:t>
      </w:r>
    </w:p>
    <w:p w14:paraId="2B9F697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VALORES PARA LANCES: R$ 0,01</w:t>
      </w:r>
    </w:p>
    <w:p w14:paraId="1D9E37A7" w14:textId="70161AF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TEMPO PARA LANCES: 5 SEGUNDOS</w:t>
      </w:r>
    </w:p>
    <w:p w14:paraId="1B157BDB" w14:textId="1A475606" w:rsidR="009A2F26" w:rsidRPr="0047663A" w:rsidRDefault="009A2F26"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REGIME DE EXECUÇÃO: PREÇO UNITÁRIO</w:t>
      </w:r>
    </w:p>
    <w:p w14:paraId="59C9BC56" w14:textId="77777777" w:rsidR="006D34FB" w:rsidRPr="0047663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39830DA" w:rsidR="006D34FB" w:rsidRPr="0047663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1.2 - RECEBIMENTO DAS PROPOSTAS: </w:t>
      </w:r>
      <w:r w:rsidRPr="0047663A">
        <w:rPr>
          <w:rFonts w:ascii="Arial" w:hAnsi="Arial" w:cs="Arial"/>
          <w:b/>
          <w:bCs/>
          <w:sz w:val="24"/>
          <w:szCs w:val="24"/>
          <w:highlight w:val="lightGray"/>
          <w:lang w:eastAsia="pt-BR"/>
        </w:rPr>
        <w:t xml:space="preserve">Até às </w:t>
      </w:r>
      <w:r w:rsidR="00431488">
        <w:rPr>
          <w:rFonts w:ascii="Arial" w:hAnsi="Arial" w:cs="Arial"/>
          <w:b/>
          <w:bCs/>
          <w:color w:val="FF0000"/>
          <w:sz w:val="24"/>
          <w:szCs w:val="24"/>
          <w:highlight w:val="lightGray"/>
          <w:lang w:eastAsia="pt-BR"/>
        </w:rPr>
        <w:t>09:40</w:t>
      </w:r>
      <w:r w:rsidRPr="0047663A">
        <w:rPr>
          <w:rFonts w:ascii="Arial" w:hAnsi="Arial" w:cs="Arial"/>
          <w:b/>
          <w:bCs/>
          <w:sz w:val="24"/>
          <w:szCs w:val="24"/>
          <w:highlight w:val="lightGray"/>
          <w:lang w:eastAsia="pt-BR"/>
        </w:rPr>
        <w:t xml:space="preserve"> horas do dia </w:t>
      </w:r>
      <w:r w:rsidR="00431488">
        <w:rPr>
          <w:rFonts w:ascii="Arial" w:hAnsi="Arial" w:cs="Arial"/>
          <w:b/>
          <w:bCs/>
          <w:color w:val="FF0000"/>
          <w:sz w:val="24"/>
          <w:szCs w:val="24"/>
          <w:lang w:eastAsia="pt-BR"/>
        </w:rPr>
        <w:t>30/06/2026</w:t>
      </w:r>
      <w:r w:rsidRPr="0047663A">
        <w:rPr>
          <w:rFonts w:ascii="Arial" w:hAnsi="Arial" w:cs="Arial"/>
          <w:b/>
          <w:bCs/>
          <w:sz w:val="24"/>
          <w:szCs w:val="24"/>
          <w:lang w:eastAsia="pt-BR"/>
        </w:rPr>
        <w:t>.</w:t>
      </w:r>
    </w:p>
    <w:p w14:paraId="79F2CD6D" w14:textId="77324D1F" w:rsidR="006D34FB" w:rsidRPr="0047663A" w:rsidRDefault="006D34FB" w:rsidP="006D34FB">
      <w:pPr>
        <w:spacing w:line="360" w:lineRule="auto"/>
        <w:jc w:val="both"/>
        <w:rPr>
          <w:rFonts w:ascii="Arial" w:hAnsi="Arial" w:cs="Arial"/>
          <w:b/>
          <w:bCs/>
          <w:sz w:val="24"/>
          <w:szCs w:val="24"/>
          <w:lang w:eastAsia="pt-BR"/>
        </w:rPr>
      </w:pPr>
      <w:r w:rsidRPr="0047663A">
        <w:rPr>
          <w:rFonts w:ascii="Arial" w:hAnsi="Arial" w:cs="Arial"/>
          <w:b/>
          <w:bCs/>
          <w:sz w:val="24"/>
          <w:szCs w:val="24"/>
          <w:lang w:eastAsia="pt-BR"/>
        </w:rPr>
        <w:t xml:space="preserve">1.3 - INÍCIO DA SESSÃO DE DISPUTA DE PREÇOS: </w:t>
      </w:r>
      <w:r w:rsidRPr="0047663A">
        <w:rPr>
          <w:rFonts w:ascii="Arial" w:hAnsi="Arial" w:cs="Arial"/>
          <w:b/>
          <w:bCs/>
          <w:sz w:val="24"/>
          <w:szCs w:val="24"/>
          <w:highlight w:val="lightGray"/>
          <w:lang w:eastAsia="pt-BR"/>
        </w:rPr>
        <w:t xml:space="preserve">Às </w:t>
      </w:r>
      <w:r w:rsidR="00431488">
        <w:rPr>
          <w:rFonts w:ascii="Arial" w:hAnsi="Arial" w:cs="Arial"/>
          <w:b/>
          <w:bCs/>
          <w:color w:val="FF0000"/>
          <w:sz w:val="24"/>
          <w:szCs w:val="24"/>
          <w:highlight w:val="lightGray"/>
          <w:lang w:eastAsia="pt-BR"/>
        </w:rPr>
        <w:t>10:00</w:t>
      </w:r>
      <w:r w:rsidRPr="0047663A">
        <w:rPr>
          <w:rFonts w:ascii="Arial" w:hAnsi="Arial" w:cs="Arial"/>
          <w:b/>
          <w:bCs/>
          <w:color w:val="FF0000"/>
          <w:sz w:val="24"/>
          <w:szCs w:val="24"/>
          <w:highlight w:val="lightGray"/>
          <w:lang w:eastAsia="pt-BR"/>
        </w:rPr>
        <w:t xml:space="preserve"> </w:t>
      </w:r>
      <w:r w:rsidRPr="0047663A">
        <w:rPr>
          <w:rFonts w:ascii="Arial" w:hAnsi="Arial" w:cs="Arial"/>
          <w:b/>
          <w:bCs/>
          <w:sz w:val="24"/>
          <w:szCs w:val="24"/>
          <w:highlight w:val="lightGray"/>
          <w:lang w:eastAsia="pt-BR"/>
        </w:rPr>
        <w:t xml:space="preserve">horas do dia </w:t>
      </w:r>
      <w:r w:rsidR="00431488">
        <w:rPr>
          <w:rFonts w:ascii="Arial" w:hAnsi="Arial" w:cs="Arial"/>
          <w:b/>
          <w:bCs/>
          <w:color w:val="FF0000"/>
          <w:sz w:val="24"/>
          <w:szCs w:val="24"/>
          <w:lang w:eastAsia="pt-BR"/>
        </w:rPr>
        <w:t>30/06/2026</w:t>
      </w:r>
      <w:r w:rsidRPr="0047663A">
        <w:rPr>
          <w:rFonts w:ascii="Arial" w:hAnsi="Arial" w:cs="Arial"/>
          <w:b/>
          <w:bCs/>
          <w:sz w:val="24"/>
          <w:szCs w:val="24"/>
          <w:lang w:eastAsia="pt-BR"/>
        </w:rPr>
        <w:t>.</w:t>
      </w:r>
    </w:p>
    <w:p w14:paraId="17F5593F" w14:textId="7E34662B" w:rsidR="00EC3DE7" w:rsidRPr="0047663A" w:rsidRDefault="00EC3DE7" w:rsidP="00EC3DE7">
      <w:pPr>
        <w:spacing w:line="360" w:lineRule="auto"/>
        <w:jc w:val="both"/>
        <w:rPr>
          <w:rFonts w:ascii="Arial" w:hAnsi="Arial" w:cs="Arial"/>
          <w:b/>
          <w:color w:val="FF0000"/>
          <w:sz w:val="24"/>
          <w:szCs w:val="24"/>
          <w:u w:val="single"/>
        </w:rPr>
      </w:pPr>
      <w:r w:rsidRPr="0047663A">
        <w:rPr>
          <w:rFonts w:ascii="Arial" w:hAnsi="Arial" w:cs="Arial"/>
          <w:b/>
          <w:bCs/>
          <w:sz w:val="24"/>
          <w:szCs w:val="24"/>
          <w:lang w:eastAsia="pt-BR"/>
        </w:rPr>
        <w:t xml:space="preserve">1.4 </w:t>
      </w:r>
      <w:r w:rsidR="0099333B" w:rsidRPr="0047663A">
        <w:rPr>
          <w:rFonts w:ascii="Arial" w:hAnsi="Arial" w:cs="Arial"/>
          <w:b/>
          <w:bCs/>
          <w:sz w:val="24"/>
          <w:szCs w:val="24"/>
          <w:lang w:eastAsia="pt-BR"/>
        </w:rPr>
        <w:t>- LOCAL</w:t>
      </w:r>
      <w:r w:rsidRPr="0047663A">
        <w:rPr>
          <w:rFonts w:ascii="Arial" w:hAnsi="Arial" w:cs="Arial"/>
          <w:b/>
          <w:bCs/>
          <w:sz w:val="24"/>
          <w:szCs w:val="24"/>
          <w:lang w:eastAsia="pt-BR"/>
        </w:rPr>
        <w:t xml:space="preserve"> DA DISPUTA: </w:t>
      </w:r>
      <w:r w:rsidR="00974AC7" w:rsidRPr="00CE0382">
        <w:rPr>
          <w:rFonts w:ascii="Arial" w:hAnsi="Arial" w:cs="Arial"/>
          <w:b/>
          <w:bCs/>
          <w:sz w:val="24"/>
          <w:szCs w:val="24"/>
          <w:highlight w:val="yellow"/>
        </w:rPr>
        <w:t>https://cedralsp.dcfiorilli.com.br:879/comprasedital/</w:t>
      </w:r>
    </w:p>
    <w:p w14:paraId="3406E661" w14:textId="77777777" w:rsidR="00991843" w:rsidRDefault="00991843" w:rsidP="006D34FB">
      <w:pPr>
        <w:suppressAutoHyphens w:val="0"/>
        <w:autoSpaceDE w:val="0"/>
        <w:autoSpaceDN w:val="0"/>
        <w:adjustRightInd w:val="0"/>
        <w:spacing w:line="360" w:lineRule="auto"/>
        <w:jc w:val="both"/>
        <w:rPr>
          <w:rFonts w:ascii="Arial" w:hAnsi="Arial" w:cs="Arial"/>
          <w:b/>
          <w:sz w:val="24"/>
          <w:szCs w:val="24"/>
        </w:rPr>
      </w:pPr>
    </w:p>
    <w:p w14:paraId="0DEDB4F6" w14:textId="77777777" w:rsidR="00991843" w:rsidRPr="0047663A" w:rsidRDefault="00991843" w:rsidP="006D34FB">
      <w:pPr>
        <w:suppressAutoHyphens w:val="0"/>
        <w:autoSpaceDE w:val="0"/>
        <w:autoSpaceDN w:val="0"/>
        <w:adjustRightInd w:val="0"/>
        <w:spacing w:line="360" w:lineRule="auto"/>
        <w:jc w:val="both"/>
        <w:rPr>
          <w:rFonts w:ascii="Arial" w:hAnsi="Arial" w:cs="Arial"/>
          <w:b/>
          <w:sz w:val="24"/>
          <w:szCs w:val="24"/>
        </w:rPr>
      </w:pPr>
    </w:p>
    <w:p w14:paraId="4153D854" w14:textId="3AB37488" w:rsidR="006D34FB" w:rsidRPr="0047663A" w:rsidRDefault="00EC3DE7"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b/>
          <w:sz w:val="24"/>
          <w:szCs w:val="24"/>
        </w:rPr>
        <w:lastRenderedPageBreak/>
        <w:t>1.5</w:t>
      </w:r>
      <w:r w:rsidR="006D34FB" w:rsidRPr="0047663A">
        <w:rPr>
          <w:rFonts w:ascii="Arial" w:hAnsi="Arial" w:cs="Arial"/>
          <w:b/>
          <w:sz w:val="24"/>
          <w:szCs w:val="24"/>
        </w:rPr>
        <w:t xml:space="preserve"> – </w:t>
      </w:r>
      <w:r w:rsidR="00431488">
        <w:rPr>
          <w:rFonts w:ascii="Arial" w:hAnsi="Arial" w:cs="Arial"/>
          <w:b/>
          <w:sz w:val="24"/>
          <w:szCs w:val="24"/>
        </w:rPr>
        <w:t>M</w:t>
      </w:r>
      <w:r w:rsidR="006D34FB" w:rsidRPr="0047663A">
        <w:rPr>
          <w:rFonts w:ascii="Arial" w:hAnsi="Arial" w:cs="Arial"/>
          <w:b/>
          <w:sz w:val="24"/>
          <w:szCs w:val="24"/>
        </w:rPr>
        <w:t>ODO DE DISPUTA ABERTO:</w:t>
      </w:r>
    </w:p>
    <w:p w14:paraId="489EEB5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7663A" w:rsidRDefault="006D34FB"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7663A">
        <w:rPr>
          <w:rFonts w:ascii="Arial" w:hAnsi="Arial" w:cs="Arial"/>
          <w:b/>
          <w:sz w:val="24"/>
          <w:szCs w:val="24"/>
        </w:rPr>
        <w:t xml:space="preserve"> </w:t>
      </w:r>
    </w:p>
    <w:p w14:paraId="238E44C1" w14:textId="77777777" w:rsidR="006D34FB" w:rsidRPr="0047663A" w:rsidRDefault="006D34FB" w:rsidP="006D34FB">
      <w:pPr>
        <w:spacing w:line="360" w:lineRule="auto"/>
        <w:jc w:val="both"/>
        <w:rPr>
          <w:rFonts w:ascii="Arial" w:hAnsi="Arial" w:cs="Arial"/>
          <w:sz w:val="24"/>
          <w:szCs w:val="24"/>
        </w:rPr>
      </w:pPr>
    </w:p>
    <w:p w14:paraId="23F05983" w14:textId="6CAF13FE" w:rsidR="006D34FB" w:rsidRPr="0047663A" w:rsidRDefault="00EC3DE7" w:rsidP="006D34FB">
      <w:pPr>
        <w:spacing w:line="360" w:lineRule="auto"/>
        <w:jc w:val="both"/>
        <w:rPr>
          <w:rFonts w:ascii="Arial" w:hAnsi="Arial" w:cs="Arial"/>
          <w:sz w:val="24"/>
          <w:szCs w:val="24"/>
        </w:rPr>
      </w:pPr>
      <w:r w:rsidRPr="0047663A">
        <w:rPr>
          <w:rFonts w:ascii="Arial" w:hAnsi="Arial" w:cs="Arial"/>
          <w:b/>
          <w:sz w:val="24"/>
          <w:szCs w:val="24"/>
        </w:rPr>
        <w:t>1.6</w:t>
      </w:r>
      <w:r w:rsidR="006D34FB" w:rsidRPr="0047663A">
        <w:rPr>
          <w:rFonts w:ascii="Arial" w:hAnsi="Arial" w:cs="Arial"/>
          <w:b/>
          <w:sz w:val="24"/>
          <w:szCs w:val="24"/>
        </w:rPr>
        <w:t xml:space="preserve"> - REFERÊNCIA DE TEMPO:</w:t>
      </w:r>
      <w:r w:rsidR="006D34FB" w:rsidRPr="0047663A">
        <w:rPr>
          <w:rFonts w:ascii="Arial" w:hAnsi="Arial" w:cs="Arial"/>
          <w:sz w:val="24"/>
          <w:szCs w:val="24"/>
        </w:rPr>
        <w:t xml:space="preserve"> para todas as referências de tempo será considerado o horário de Brasília - DF.</w:t>
      </w:r>
    </w:p>
    <w:p w14:paraId="56A6AF4F" w14:textId="77777777" w:rsidR="006D34FB" w:rsidRPr="0047663A" w:rsidRDefault="006D34FB" w:rsidP="006D34FB">
      <w:pPr>
        <w:spacing w:line="360" w:lineRule="auto"/>
        <w:jc w:val="both"/>
        <w:rPr>
          <w:rFonts w:ascii="Arial" w:hAnsi="Arial" w:cs="Arial"/>
          <w:sz w:val="24"/>
          <w:szCs w:val="24"/>
        </w:rPr>
      </w:pPr>
    </w:p>
    <w:p w14:paraId="53A056CB" w14:textId="77777777" w:rsidR="006D34FB" w:rsidRPr="0047663A" w:rsidRDefault="006D34FB" w:rsidP="006D34FB">
      <w:pPr>
        <w:suppressAutoHyphens w:val="0"/>
        <w:autoSpaceDE w:val="0"/>
        <w:spacing w:line="360" w:lineRule="auto"/>
        <w:jc w:val="both"/>
        <w:rPr>
          <w:rFonts w:ascii="Arial" w:hAnsi="Arial" w:cs="Arial"/>
          <w:b/>
          <w:bCs/>
          <w:sz w:val="24"/>
          <w:szCs w:val="24"/>
          <w:u w:val="single"/>
        </w:rPr>
      </w:pPr>
      <w:r w:rsidRPr="0047663A">
        <w:rPr>
          <w:rFonts w:ascii="Arial" w:hAnsi="Arial" w:cs="Arial"/>
          <w:b/>
          <w:bCs/>
          <w:sz w:val="24"/>
          <w:szCs w:val="24"/>
          <w:u w:val="single"/>
        </w:rPr>
        <w:t>II - DO OBJETO</w:t>
      </w:r>
    </w:p>
    <w:p w14:paraId="492E9591" w14:textId="59EFFE20"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2.1 – Constitui objeto do presente pregão o </w:t>
      </w:r>
      <w:r w:rsidR="00657E55">
        <w:rPr>
          <w:rFonts w:ascii="Arial" w:hAnsi="Arial" w:cs="Arial"/>
          <w:b/>
          <w:sz w:val="24"/>
          <w:szCs w:val="24"/>
          <w:u w:val="single"/>
        </w:rPr>
        <w:t>REGISTRO DE PREÇOS DE MEDICAMENTOS DIVERSOS PARA O MUNICÍPIO DE CEDRAL - SP</w:t>
      </w:r>
      <w:r w:rsidR="00601DE8" w:rsidRPr="0047663A">
        <w:rPr>
          <w:rFonts w:ascii="Arial" w:hAnsi="Arial" w:cs="Arial"/>
          <w:b/>
          <w:sz w:val="24"/>
          <w:szCs w:val="24"/>
          <w:u w:val="single"/>
        </w:rPr>
        <w:t>,</w:t>
      </w:r>
      <w:r w:rsidRPr="0047663A">
        <w:rPr>
          <w:rFonts w:ascii="Arial" w:hAnsi="Arial" w:cs="Arial"/>
          <w:sz w:val="24"/>
          <w:szCs w:val="24"/>
        </w:rPr>
        <w:t xml:space="preserve"> conforme especificações constantes no Anexo I do edital.</w:t>
      </w:r>
    </w:p>
    <w:p w14:paraId="1B2CC421" w14:textId="77777777" w:rsidR="006D34FB" w:rsidRPr="0047663A" w:rsidRDefault="006D34FB" w:rsidP="006D34FB">
      <w:pPr>
        <w:spacing w:line="360" w:lineRule="auto"/>
        <w:jc w:val="both"/>
        <w:rPr>
          <w:rFonts w:ascii="Arial" w:hAnsi="Arial" w:cs="Arial"/>
          <w:sz w:val="24"/>
          <w:szCs w:val="24"/>
        </w:rPr>
      </w:pPr>
    </w:p>
    <w:p w14:paraId="1F6CE16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III – DO ACESSO AO AMBIENTE VIRTUAL PARA PARTICIPAÇÃO NO CERTAME</w:t>
      </w:r>
    </w:p>
    <w:p w14:paraId="70FA5A4A" w14:textId="137BF05B"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 xml:space="preserve">3.1 - O </w:t>
      </w:r>
      <w:r w:rsidRPr="0047663A">
        <w:rPr>
          <w:rFonts w:ascii="Arial" w:hAnsi="Arial" w:cs="Arial"/>
          <w:b/>
          <w:szCs w:val="24"/>
          <w:u w:val="single"/>
          <w:lang w:val="pt-BR"/>
        </w:rPr>
        <w:t>certame será realizado através do sistema de SCPI – Portal de Compras do Município</w:t>
      </w:r>
      <w:r w:rsidRPr="0047663A">
        <w:rPr>
          <w:rFonts w:ascii="Arial" w:hAnsi="Arial" w:cs="Arial"/>
          <w:szCs w:val="24"/>
          <w:lang w:val="pt-BR"/>
        </w:rPr>
        <w:t xml:space="preserve">, conforme link de acesso constante no site </w:t>
      </w:r>
      <w:r w:rsidRPr="0047663A">
        <w:rPr>
          <w:rFonts w:ascii="Arial" w:hAnsi="Arial" w:cs="Arial"/>
          <w:b/>
          <w:color w:val="000000" w:themeColor="text1"/>
          <w:szCs w:val="24"/>
          <w:highlight w:val="yellow"/>
          <w:u w:val="single"/>
          <w:lang w:val="pt-BR"/>
        </w:rPr>
        <w:t xml:space="preserve">do Município: </w:t>
      </w:r>
      <w:r w:rsidR="00974AC7" w:rsidRPr="00CE0382">
        <w:rPr>
          <w:rFonts w:ascii="Arial" w:hAnsi="Arial" w:cs="Arial"/>
          <w:b/>
          <w:bCs/>
          <w:szCs w:val="24"/>
          <w:highlight w:val="yellow"/>
        </w:rPr>
        <w:t>https://cedralsp.dcfiorilli.com.br:879/comprasedital/</w:t>
      </w:r>
      <w:r w:rsidRPr="0047663A">
        <w:rPr>
          <w:rFonts w:ascii="Arial" w:hAnsi="Arial" w:cs="Arial"/>
          <w:szCs w:val="24"/>
          <w:lang w:val="pt-BR"/>
        </w:rPr>
        <w:t>em sessão pública, por meio da internet.</w:t>
      </w:r>
    </w:p>
    <w:p w14:paraId="4F66B8AD" w14:textId="57A6DA8B"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 xml:space="preserve">3.2 – O ambiente virtual onde a sessão será realizada acessa-se pelo link: </w:t>
      </w:r>
      <w:r w:rsidR="00974AC7" w:rsidRPr="00CE0382">
        <w:rPr>
          <w:rFonts w:ascii="Arial" w:hAnsi="Arial" w:cs="Arial"/>
          <w:b/>
          <w:bCs/>
          <w:szCs w:val="24"/>
          <w:highlight w:val="yellow"/>
        </w:rPr>
        <w:t>https://cedralsp.dcfiorilli.com.br:879/comprasedital/</w:t>
      </w:r>
      <w:hyperlink r:id="rId8" w:history="1"/>
      <w:r w:rsidRPr="0047663A">
        <w:rPr>
          <w:rFonts w:ascii="Arial" w:hAnsi="Arial" w:cs="Arial"/>
          <w:szCs w:val="24"/>
          <w:lang w:val="pt-BR"/>
        </w:rPr>
        <w:t>, onde são utilizados recursos de criptografia e de autenticação que asseguram condições adequadas de segurança em toda etapa do certame.</w:t>
      </w:r>
    </w:p>
    <w:p w14:paraId="32C79EFD" w14:textId="166E06C1" w:rsidR="00EC3DE7" w:rsidRPr="00187D33" w:rsidRDefault="00EC3DE7" w:rsidP="00EC3DE7">
      <w:pPr>
        <w:spacing w:line="360" w:lineRule="auto"/>
        <w:jc w:val="both"/>
        <w:rPr>
          <w:rFonts w:ascii="Arial" w:hAnsi="Arial" w:cs="Arial"/>
          <w:b/>
          <w:sz w:val="24"/>
          <w:szCs w:val="24"/>
        </w:rPr>
      </w:pPr>
      <w:r w:rsidRPr="0047663A">
        <w:rPr>
          <w:rFonts w:ascii="Arial" w:hAnsi="Arial" w:cs="Arial"/>
          <w:sz w:val="24"/>
          <w:szCs w:val="24"/>
        </w:rPr>
        <w:lastRenderedPageBreak/>
        <w:t xml:space="preserve">3.3 – Os interessados em participar da licitação, deverão solicitar a chave de acesso para o pregão eletrônico através do </w:t>
      </w:r>
      <w:r w:rsidRPr="00187D33">
        <w:rPr>
          <w:rFonts w:ascii="Arial" w:hAnsi="Arial" w:cs="Arial"/>
          <w:b/>
          <w:sz w:val="24"/>
          <w:szCs w:val="24"/>
          <w:highlight w:val="yellow"/>
          <w:u w:val="single"/>
        </w:rPr>
        <w:t xml:space="preserve">link: </w:t>
      </w:r>
      <w:r w:rsidR="00974AC7" w:rsidRPr="00CE0382">
        <w:rPr>
          <w:rFonts w:ascii="Arial" w:hAnsi="Arial" w:cs="Arial"/>
          <w:b/>
          <w:bCs/>
          <w:sz w:val="24"/>
          <w:szCs w:val="24"/>
          <w:highlight w:val="yellow"/>
        </w:rPr>
        <w:t>https://cedralsp.dcfiorilli.com.br:879/comprasedital/</w:t>
      </w:r>
    </w:p>
    <w:p w14:paraId="2F2B1718" w14:textId="77777777" w:rsidR="00EC3DE7" w:rsidRPr="0047663A" w:rsidRDefault="00EC3DE7" w:rsidP="00EC3DE7">
      <w:pPr>
        <w:spacing w:line="360" w:lineRule="auto"/>
        <w:jc w:val="both"/>
        <w:rPr>
          <w:rFonts w:ascii="Arial" w:hAnsi="Arial" w:cs="Arial"/>
          <w:b/>
          <w:sz w:val="24"/>
          <w:szCs w:val="24"/>
        </w:rPr>
      </w:pPr>
      <w:r w:rsidRPr="0047663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47663A" w:rsidRDefault="00EC3DE7" w:rsidP="00EC3DE7">
      <w:pPr>
        <w:pStyle w:val="Textopadro"/>
        <w:widowControl/>
        <w:spacing w:line="360" w:lineRule="auto"/>
        <w:jc w:val="both"/>
        <w:rPr>
          <w:rFonts w:ascii="Arial" w:hAnsi="Arial" w:cs="Arial"/>
          <w:szCs w:val="24"/>
          <w:lang w:val="pt-BR"/>
        </w:rPr>
      </w:pPr>
    </w:p>
    <w:p w14:paraId="2EA909DD" w14:textId="77777777" w:rsidR="00EC3DE7" w:rsidRPr="0047663A" w:rsidRDefault="00EC3DE7" w:rsidP="00EC3DE7">
      <w:pPr>
        <w:spacing w:line="360" w:lineRule="auto"/>
        <w:jc w:val="both"/>
        <w:rPr>
          <w:rFonts w:ascii="Arial" w:hAnsi="Arial" w:cs="Arial"/>
          <w:b/>
          <w:bCs/>
          <w:sz w:val="24"/>
          <w:szCs w:val="24"/>
        </w:rPr>
      </w:pPr>
      <w:r w:rsidRPr="0047663A">
        <w:rPr>
          <w:rFonts w:ascii="Arial" w:hAnsi="Arial" w:cs="Arial"/>
          <w:b/>
          <w:bCs/>
          <w:sz w:val="24"/>
          <w:szCs w:val="24"/>
        </w:rPr>
        <w:t xml:space="preserve">IV - DAS CONDIÇÕES PARA PARTICIPAÇÃO </w:t>
      </w:r>
    </w:p>
    <w:p w14:paraId="25EC2992" w14:textId="77777777" w:rsidR="00EC3DE7" w:rsidRPr="0047663A" w:rsidRDefault="00EC3DE7" w:rsidP="00EC3DE7">
      <w:pPr>
        <w:spacing w:line="360" w:lineRule="auto"/>
        <w:jc w:val="both"/>
        <w:rPr>
          <w:rFonts w:ascii="Arial" w:hAnsi="Arial" w:cs="Arial"/>
          <w:sz w:val="24"/>
          <w:szCs w:val="24"/>
        </w:rPr>
      </w:pPr>
    </w:p>
    <w:p w14:paraId="7003880C" w14:textId="77777777" w:rsidR="00EC3DE7" w:rsidRPr="0047663A" w:rsidRDefault="00EC3DE7" w:rsidP="00EC3DE7">
      <w:pPr>
        <w:pStyle w:val="Corpodetexto2"/>
        <w:spacing w:line="360" w:lineRule="auto"/>
        <w:rPr>
          <w:rFonts w:ascii="Arial" w:hAnsi="Arial" w:cs="Arial"/>
          <w:sz w:val="24"/>
          <w:szCs w:val="24"/>
        </w:rPr>
      </w:pPr>
      <w:r w:rsidRPr="0047663A">
        <w:rPr>
          <w:rFonts w:ascii="Arial" w:hAnsi="Arial" w:cs="Arial"/>
          <w:sz w:val="24"/>
          <w:szCs w:val="24"/>
        </w:rPr>
        <w:t>4.1 – Poderão participar todas as pessoas jurídicas que estiverem de acordo com o presente edital.</w:t>
      </w:r>
    </w:p>
    <w:p w14:paraId="52873589"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4.2 - Não poderão disputar licitação ou participar da execução de contrato, direta ou indiretamente: </w:t>
      </w:r>
    </w:p>
    <w:p w14:paraId="281DA84E" w14:textId="77777777" w:rsidR="00EC3DE7" w:rsidRPr="0047663A" w:rsidRDefault="00EC3DE7" w:rsidP="00EC3DE7">
      <w:pPr>
        <w:spacing w:line="360" w:lineRule="auto"/>
        <w:jc w:val="both"/>
        <w:rPr>
          <w:rFonts w:ascii="Arial" w:hAnsi="Arial" w:cs="Arial"/>
          <w:sz w:val="24"/>
          <w:szCs w:val="24"/>
        </w:rPr>
      </w:pPr>
    </w:p>
    <w:p w14:paraId="1707180F" w14:textId="7695B541"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1</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quem</w:t>
      </w:r>
      <w:proofErr w:type="gramEnd"/>
      <w:r w:rsidR="00EC3DE7" w:rsidRPr="0047663A">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0632C41B" w14:textId="77777777" w:rsidR="00EC3DE7" w:rsidRPr="0047663A" w:rsidRDefault="00EC3DE7" w:rsidP="00EC3DE7">
      <w:pPr>
        <w:spacing w:line="360" w:lineRule="auto"/>
        <w:jc w:val="both"/>
        <w:rPr>
          <w:rFonts w:ascii="Arial" w:hAnsi="Arial" w:cs="Arial"/>
          <w:sz w:val="24"/>
          <w:szCs w:val="24"/>
        </w:rPr>
      </w:pPr>
    </w:p>
    <w:p w14:paraId="6499EC50" w14:textId="7F0AD0B5"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2</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autor</w:t>
      </w:r>
      <w:proofErr w:type="gramEnd"/>
      <w:r w:rsidR="00EC3DE7" w:rsidRPr="0047663A">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47663A" w:rsidRDefault="00EC3DE7" w:rsidP="00EC3DE7">
      <w:pPr>
        <w:spacing w:line="360" w:lineRule="auto"/>
        <w:jc w:val="both"/>
        <w:rPr>
          <w:rFonts w:ascii="Arial" w:hAnsi="Arial" w:cs="Arial"/>
          <w:sz w:val="24"/>
          <w:szCs w:val="24"/>
        </w:rPr>
      </w:pPr>
    </w:p>
    <w:p w14:paraId="5C33FE5B" w14:textId="57D3C2AE" w:rsidR="00EC3DE7" w:rsidRPr="0047663A" w:rsidRDefault="0082274A" w:rsidP="00EC3DE7">
      <w:pPr>
        <w:spacing w:line="360" w:lineRule="auto"/>
        <w:jc w:val="both"/>
        <w:rPr>
          <w:rFonts w:ascii="Arial" w:hAnsi="Arial" w:cs="Arial"/>
          <w:sz w:val="24"/>
          <w:szCs w:val="24"/>
        </w:rPr>
      </w:pPr>
      <w:r>
        <w:rPr>
          <w:rFonts w:ascii="Arial" w:hAnsi="Arial" w:cs="Arial"/>
          <w:sz w:val="24"/>
          <w:szCs w:val="24"/>
        </w:rPr>
        <w:lastRenderedPageBreak/>
        <w:t>3</w:t>
      </w:r>
      <w:r w:rsidR="00EC3DE7" w:rsidRPr="0047663A">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47663A" w:rsidRDefault="00EC3DE7" w:rsidP="00EC3DE7">
      <w:pPr>
        <w:spacing w:line="360" w:lineRule="auto"/>
        <w:jc w:val="both"/>
        <w:rPr>
          <w:rFonts w:ascii="Arial" w:hAnsi="Arial" w:cs="Arial"/>
          <w:sz w:val="24"/>
          <w:szCs w:val="24"/>
        </w:rPr>
      </w:pPr>
    </w:p>
    <w:p w14:paraId="30181C9E" w14:textId="49204C6B"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4</w:t>
      </w:r>
      <w:r w:rsidR="00EC3DE7" w:rsidRPr="0047663A">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47663A" w:rsidRDefault="00EC3DE7" w:rsidP="00EC3DE7">
      <w:pPr>
        <w:spacing w:line="360" w:lineRule="auto"/>
        <w:jc w:val="both"/>
        <w:rPr>
          <w:rFonts w:ascii="Arial" w:hAnsi="Arial" w:cs="Arial"/>
          <w:sz w:val="24"/>
          <w:szCs w:val="24"/>
        </w:rPr>
      </w:pPr>
    </w:p>
    <w:p w14:paraId="54F9941C" w14:textId="37A67B64"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5</w:t>
      </w:r>
      <w:r w:rsidR="00EC3DE7" w:rsidRPr="0047663A">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00EC3DE7" w:rsidRPr="0047663A">
        <w:rPr>
          <w:rFonts w:ascii="Arial" w:hAnsi="Arial" w:cs="Arial"/>
          <w:sz w:val="24"/>
          <w:szCs w:val="24"/>
        </w:rPr>
        <w:t>grau,;</w:t>
      </w:r>
      <w:proofErr w:type="gramEnd"/>
      <w:r w:rsidR="00EC3DE7" w:rsidRPr="0047663A">
        <w:rPr>
          <w:rFonts w:ascii="Arial" w:hAnsi="Arial" w:cs="Arial"/>
          <w:sz w:val="24"/>
          <w:szCs w:val="24"/>
        </w:rPr>
        <w:t xml:space="preserve"> </w:t>
      </w:r>
    </w:p>
    <w:p w14:paraId="05B3DC74" w14:textId="77777777" w:rsidR="00EC3DE7" w:rsidRPr="0047663A" w:rsidRDefault="00EC3DE7" w:rsidP="00EC3DE7">
      <w:pPr>
        <w:spacing w:line="360" w:lineRule="auto"/>
        <w:jc w:val="both"/>
        <w:rPr>
          <w:rFonts w:ascii="Arial" w:hAnsi="Arial" w:cs="Arial"/>
          <w:sz w:val="24"/>
          <w:szCs w:val="24"/>
        </w:rPr>
      </w:pPr>
    </w:p>
    <w:p w14:paraId="601CFF4B" w14:textId="721B3B17"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6</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empresas</w:t>
      </w:r>
      <w:proofErr w:type="gramEnd"/>
      <w:r w:rsidR="00EC3DE7" w:rsidRPr="0047663A">
        <w:rPr>
          <w:rFonts w:ascii="Arial" w:hAnsi="Arial" w:cs="Arial"/>
          <w:sz w:val="24"/>
          <w:szCs w:val="24"/>
        </w:rPr>
        <w:t xml:space="preserve"> controladoras, controladas ou coligadas, nos termos da Lei nº 6.404, de 15 de dezembro de 1976, concorrendo entre si; </w:t>
      </w:r>
    </w:p>
    <w:p w14:paraId="537AC014" w14:textId="77777777" w:rsidR="00EC3DE7" w:rsidRPr="0047663A" w:rsidRDefault="00EC3DE7" w:rsidP="00EC3DE7">
      <w:pPr>
        <w:spacing w:line="360" w:lineRule="auto"/>
        <w:jc w:val="both"/>
        <w:rPr>
          <w:rFonts w:ascii="Arial" w:hAnsi="Arial" w:cs="Arial"/>
          <w:sz w:val="24"/>
          <w:szCs w:val="24"/>
        </w:rPr>
      </w:pPr>
    </w:p>
    <w:p w14:paraId="2727A552" w14:textId="137470B0"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7</w:t>
      </w:r>
      <w:r w:rsidR="00EC3DE7" w:rsidRPr="0047663A">
        <w:rPr>
          <w:rFonts w:ascii="Arial" w:hAnsi="Arial" w:cs="Arial"/>
          <w:sz w:val="24"/>
          <w:szCs w:val="24"/>
        </w:rPr>
        <w:t xml:space="preserve"> - </w:t>
      </w:r>
      <w:proofErr w:type="gramStart"/>
      <w:r w:rsidR="00EC3DE7" w:rsidRPr="0047663A">
        <w:rPr>
          <w:rFonts w:ascii="Arial" w:hAnsi="Arial" w:cs="Arial"/>
          <w:sz w:val="24"/>
          <w:szCs w:val="24"/>
        </w:rPr>
        <w:t>pessoa</w:t>
      </w:r>
      <w:proofErr w:type="gramEnd"/>
      <w:r w:rsidR="00EC3DE7" w:rsidRPr="0047663A">
        <w:rPr>
          <w:rFonts w:ascii="Arial" w:hAnsi="Arial" w:cs="Arial"/>
          <w:sz w:val="24"/>
          <w:szCs w:val="24"/>
        </w:rPr>
        <w:t xml:space="preserve"> física ou jurídica que, nos 5 (cinco) anos anteriores à divulgação do edital, tenha sido condenada judicialmente, com trânsito em julgado, por exploração de trabalho </w:t>
      </w:r>
      <w:r w:rsidR="00EC3DE7" w:rsidRPr="0047663A">
        <w:rPr>
          <w:rFonts w:ascii="Arial" w:hAnsi="Arial" w:cs="Arial"/>
          <w:sz w:val="24"/>
          <w:szCs w:val="24"/>
        </w:rPr>
        <w:lastRenderedPageBreak/>
        <w:t xml:space="preserve">infantil, por submissão de trabalhadores a condições análogas às de escravo ou por contratação de adolescentes nos casos vedados pela legislação trabalhista. </w:t>
      </w:r>
    </w:p>
    <w:p w14:paraId="36FDFD67" w14:textId="77777777" w:rsidR="00EC3DE7" w:rsidRPr="0047663A" w:rsidRDefault="00EC3DE7" w:rsidP="00EC3DE7">
      <w:pPr>
        <w:spacing w:line="360" w:lineRule="auto"/>
        <w:jc w:val="both"/>
        <w:rPr>
          <w:rFonts w:ascii="Arial" w:hAnsi="Arial" w:cs="Arial"/>
          <w:sz w:val="24"/>
          <w:szCs w:val="24"/>
        </w:rPr>
      </w:pPr>
    </w:p>
    <w:p w14:paraId="1868622E" w14:textId="36B0C41B"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4.2.1 - Equiparam-se aos autores do projeto as empresas integrantes do mesmo grupo econômico. </w:t>
      </w:r>
    </w:p>
    <w:p w14:paraId="000B5351" w14:textId="12657319" w:rsidR="00A47058" w:rsidRPr="0047663A" w:rsidRDefault="005A6826" w:rsidP="00A47058">
      <w:pPr>
        <w:pStyle w:val="NormalWeb"/>
        <w:spacing w:after="80" w:line="360" w:lineRule="auto"/>
        <w:jc w:val="both"/>
        <w:rPr>
          <w:rFonts w:ascii="Arial" w:hAnsi="Arial" w:cs="Arial"/>
        </w:rPr>
      </w:pPr>
      <w:r w:rsidRPr="0047663A">
        <w:rPr>
          <w:rFonts w:ascii="Arial" w:hAnsi="Arial" w:cs="Arial"/>
        </w:rPr>
        <w:t>4</w:t>
      </w:r>
      <w:r w:rsidR="00A51448" w:rsidRPr="0047663A">
        <w:rPr>
          <w:rFonts w:ascii="Arial" w:hAnsi="Arial" w:cs="Arial"/>
        </w:rPr>
        <w:t>.3</w:t>
      </w:r>
      <w:r w:rsidR="00A47058" w:rsidRPr="0047663A">
        <w:rPr>
          <w:rFonts w:ascii="Arial" w:hAnsi="Arial" w:cs="Arial"/>
        </w:rPr>
        <w:t xml:space="preserve"> – </w:t>
      </w:r>
      <w:r w:rsidR="00A51448" w:rsidRPr="0047663A">
        <w:rPr>
          <w:rFonts w:ascii="Arial" w:hAnsi="Arial" w:cs="Arial"/>
        </w:rPr>
        <w:t>Os benefícios do</w:t>
      </w:r>
      <w:r w:rsidR="00A47058" w:rsidRPr="0047663A">
        <w:rPr>
          <w:rFonts w:ascii="Arial" w:hAnsi="Arial" w:cs="Arial"/>
        </w:rPr>
        <w:t xml:space="preserve"> </w:t>
      </w:r>
      <w:r w:rsidR="00A47058" w:rsidRPr="0047663A">
        <w:rPr>
          <w:rFonts w:ascii="Arial" w:hAnsi="Arial" w:cs="Arial"/>
          <w:b/>
          <w:highlight w:val="yellow"/>
          <w:u w:val="single"/>
        </w:rPr>
        <w:t>Decreto Federal nº 8.538/2015</w:t>
      </w:r>
      <w:r w:rsidR="00A51448" w:rsidRPr="0047663A">
        <w:rPr>
          <w:rFonts w:ascii="Arial" w:hAnsi="Arial" w:cs="Arial"/>
          <w:highlight w:val="yellow"/>
        </w:rPr>
        <w:t>,</w:t>
      </w:r>
      <w:r w:rsidR="00A51448" w:rsidRPr="0047663A">
        <w:rPr>
          <w:rFonts w:ascii="Arial" w:hAnsi="Arial" w:cs="Arial"/>
        </w:rPr>
        <w:t xml:space="preserve"> de concedidos com </w:t>
      </w:r>
      <w:r w:rsidR="00A51448" w:rsidRPr="0047663A">
        <w:rPr>
          <w:rFonts w:ascii="Arial" w:hAnsi="Arial" w:cs="Arial"/>
          <w:b/>
          <w:highlight w:val="yellow"/>
          <w:u w:val="single"/>
        </w:rPr>
        <w:t>RESERVA DE COTAS</w:t>
      </w:r>
      <w:r w:rsidR="00A47058" w:rsidRPr="0047663A">
        <w:rPr>
          <w:rFonts w:ascii="Arial" w:hAnsi="Arial" w:cs="Arial"/>
        </w:rPr>
        <w:t>.</w:t>
      </w:r>
    </w:p>
    <w:p w14:paraId="259BE18F"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 - DO PEDIDO DE ESCLARECIMENTO E IMPUGNAÇÃO DO EDITAL</w:t>
      </w:r>
    </w:p>
    <w:p w14:paraId="6828FD3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5.1 - Os </w:t>
      </w:r>
      <w:r w:rsidRPr="0047663A">
        <w:rPr>
          <w:rFonts w:ascii="Arial" w:hAnsi="Arial" w:cs="Arial"/>
          <w:b/>
          <w:sz w:val="24"/>
          <w:szCs w:val="24"/>
          <w:highlight w:val="lightGray"/>
          <w:u w:val="single"/>
        </w:rPr>
        <w:t>pedidos de esclarecimentos e impugnação</w:t>
      </w:r>
      <w:r w:rsidRPr="0047663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47663A">
          <w:rPr>
            <w:rStyle w:val="Hyperlink"/>
            <w:rFonts w:ascii="Arial" w:hAnsi="Arial" w:cs="Arial"/>
            <w:b/>
            <w:sz w:val="24"/>
            <w:szCs w:val="24"/>
          </w:rPr>
          <w:t>licitacao@cedral.sp.gov.br</w:t>
        </w:r>
      </w:hyperlink>
      <w:r w:rsidRPr="0047663A">
        <w:rPr>
          <w:rFonts w:ascii="Arial" w:hAnsi="Arial" w:cs="Arial"/>
          <w:b/>
          <w:sz w:val="24"/>
          <w:szCs w:val="24"/>
          <w:u w:val="single"/>
        </w:rPr>
        <w:t>,</w:t>
      </w:r>
      <w:r w:rsidRPr="0047663A">
        <w:rPr>
          <w:rFonts w:ascii="Arial" w:hAnsi="Arial" w:cs="Arial"/>
          <w:sz w:val="24"/>
          <w:szCs w:val="24"/>
        </w:rPr>
        <w:t xml:space="preserve"> sendo:</w:t>
      </w:r>
    </w:p>
    <w:p w14:paraId="0787381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5.2 Esclarecimentos</w:t>
      </w:r>
    </w:p>
    <w:p w14:paraId="081A7F12"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Os pedidos de esclarecimentos referentes ao processo licitatório serão enviados ao pregoeiro, </w:t>
      </w:r>
      <w:r w:rsidRPr="0047663A">
        <w:rPr>
          <w:rFonts w:ascii="Arial" w:hAnsi="Arial" w:cs="Arial"/>
          <w:b/>
          <w:sz w:val="24"/>
          <w:szCs w:val="24"/>
          <w:u w:val="single"/>
          <w:lang w:eastAsia="pt-BR"/>
        </w:rPr>
        <w:t xml:space="preserve">até três dias úteis anteriores à data fixada para abertura da sessão </w:t>
      </w:r>
      <w:proofErr w:type="gramStart"/>
      <w:r w:rsidRPr="0047663A">
        <w:rPr>
          <w:rFonts w:ascii="Arial" w:hAnsi="Arial" w:cs="Arial"/>
          <w:b/>
          <w:sz w:val="24"/>
          <w:szCs w:val="24"/>
          <w:u w:val="single"/>
          <w:lang w:eastAsia="pt-BR"/>
        </w:rPr>
        <w:t>pública</w:t>
      </w:r>
      <w:r w:rsidRPr="0047663A">
        <w:rPr>
          <w:rFonts w:ascii="Arial" w:hAnsi="Arial" w:cs="Arial"/>
          <w:sz w:val="24"/>
          <w:szCs w:val="24"/>
          <w:lang w:eastAsia="pt-BR"/>
        </w:rPr>
        <w:t>,.</w:t>
      </w:r>
      <w:proofErr w:type="gramEnd"/>
    </w:p>
    <w:p w14:paraId="7B898557"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O </w:t>
      </w:r>
      <w:r w:rsidRPr="0047663A">
        <w:rPr>
          <w:rFonts w:ascii="Arial" w:hAnsi="Arial" w:cs="Arial"/>
          <w:b/>
          <w:sz w:val="24"/>
          <w:szCs w:val="24"/>
          <w:u w:val="single"/>
          <w:lang w:eastAsia="pt-BR"/>
        </w:rPr>
        <w:t>pregoeiro responderá</w:t>
      </w:r>
      <w:r w:rsidRPr="0047663A">
        <w:rPr>
          <w:rFonts w:ascii="Arial" w:hAnsi="Arial" w:cs="Arial"/>
          <w:sz w:val="24"/>
          <w:szCs w:val="24"/>
          <w:lang w:eastAsia="pt-BR"/>
        </w:rPr>
        <w:t xml:space="preserve"> aos pedidos de esclarecimentos no</w:t>
      </w:r>
      <w:r w:rsidRPr="0047663A">
        <w:rPr>
          <w:rFonts w:ascii="Arial" w:hAnsi="Arial" w:cs="Arial"/>
          <w:b/>
          <w:sz w:val="24"/>
          <w:szCs w:val="24"/>
          <w:u w:val="single"/>
          <w:lang w:eastAsia="pt-BR"/>
        </w:rPr>
        <w:t xml:space="preserve"> prazo de dois dias úteis, contado da data de recebimento do pedido</w:t>
      </w:r>
      <w:r w:rsidRPr="0047663A">
        <w:rPr>
          <w:rFonts w:ascii="Arial" w:hAnsi="Arial" w:cs="Arial"/>
          <w:sz w:val="24"/>
          <w:szCs w:val="24"/>
          <w:lang w:eastAsia="pt-BR"/>
        </w:rPr>
        <w:t>, e poderá requisitar subsídios formais aos órgãos técnicos.</w:t>
      </w:r>
    </w:p>
    <w:p w14:paraId="65CD567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5.3 - Impugnação</w:t>
      </w:r>
    </w:p>
    <w:p w14:paraId="7DBAF7C5"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Qualquer pessoa poderá impugnar os termos do edital do pregão, por meio eletrônico, na forma prevista no edital, </w:t>
      </w:r>
      <w:r w:rsidRPr="0047663A">
        <w:rPr>
          <w:rFonts w:ascii="Arial" w:hAnsi="Arial" w:cs="Arial"/>
          <w:b/>
          <w:sz w:val="24"/>
          <w:szCs w:val="24"/>
          <w:u w:val="single"/>
          <w:lang w:eastAsia="pt-BR"/>
        </w:rPr>
        <w:t>até três dias úteis anteriores à data fixada para abertura da sessão pública</w:t>
      </w:r>
      <w:r w:rsidRPr="0047663A">
        <w:rPr>
          <w:rFonts w:ascii="Arial" w:hAnsi="Arial" w:cs="Arial"/>
          <w:sz w:val="24"/>
          <w:szCs w:val="24"/>
          <w:lang w:eastAsia="pt-BR"/>
        </w:rPr>
        <w:t>.</w:t>
      </w:r>
    </w:p>
    <w:p w14:paraId="08C03F80"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lastRenderedPageBreak/>
        <w:t xml:space="preserve">2 - A impugnação não possui efeito suspensivo e </w:t>
      </w:r>
      <w:r w:rsidRPr="0047663A">
        <w:rPr>
          <w:rFonts w:ascii="Arial" w:hAnsi="Arial" w:cs="Arial"/>
          <w:b/>
          <w:sz w:val="24"/>
          <w:szCs w:val="24"/>
          <w:u w:val="single"/>
          <w:lang w:eastAsia="pt-BR"/>
        </w:rPr>
        <w:t>caberá ao pregoeiro</w:t>
      </w:r>
      <w:r w:rsidRPr="0047663A">
        <w:rPr>
          <w:rFonts w:ascii="Arial" w:hAnsi="Arial" w:cs="Arial"/>
          <w:sz w:val="24"/>
          <w:szCs w:val="24"/>
          <w:lang w:eastAsia="pt-BR"/>
        </w:rPr>
        <w:t xml:space="preserve">, auxiliado pelos órgãos técnicos, </w:t>
      </w:r>
      <w:r w:rsidRPr="0047663A">
        <w:rPr>
          <w:rFonts w:ascii="Arial" w:hAnsi="Arial" w:cs="Arial"/>
          <w:b/>
          <w:sz w:val="24"/>
          <w:szCs w:val="24"/>
          <w:u w:val="single"/>
          <w:lang w:eastAsia="pt-BR"/>
        </w:rPr>
        <w:t xml:space="preserve">decidir sobre a impugnação no prazo de dois dias úteis, contado </w:t>
      </w:r>
      <w:proofErr w:type="gramStart"/>
      <w:r w:rsidRPr="0047663A">
        <w:rPr>
          <w:rFonts w:ascii="Arial" w:hAnsi="Arial" w:cs="Arial"/>
          <w:b/>
          <w:sz w:val="24"/>
          <w:szCs w:val="24"/>
          <w:u w:val="single"/>
          <w:lang w:eastAsia="pt-BR"/>
        </w:rPr>
        <w:t>do data</w:t>
      </w:r>
      <w:proofErr w:type="gramEnd"/>
      <w:r w:rsidRPr="0047663A">
        <w:rPr>
          <w:rFonts w:ascii="Arial" w:hAnsi="Arial" w:cs="Arial"/>
          <w:b/>
          <w:sz w:val="24"/>
          <w:szCs w:val="24"/>
          <w:u w:val="single"/>
          <w:lang w:eastAsia="pt-BR"/>
        </w:rPr>
        <w:t xml:space="preserve"> de recebimento da impugnação</w:t>
      </w:r>
      <w:r w:rsidRPr="0047663A">
        <w:rPr>
          <w:rFonts w:ascii="Arial" w:hAnsi="Arial" w:cs="Arial"/>
          <w:sz w:val="24"/>
          <w:szCs w:val="24"/>
          <w:lang w:eastAsia="pt-BR"/>
        </w:rPr>
        <w:t>.</w:t>
      </w:r>
    </w:p>
    <w:p w14:paraId="5250B99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 concessão de efeito suspensivo à impugnação é medida excepcional e deverá ser motivada pelo pregoeiro, nos autos do processo de licitação.</w:t>
      </w:r>
    </w:p>
    <w:p w14:paraId="7762E7C7" w14:textId="36600604" w:rsidR="006D34FB" w:rsidRPr="0047663A" w:rsidRDefault="006D34FB" w:rsidP="006D34FB">
      <w:pPr>
        <w:suppressAutoHyphens w:val="0"/>
        <w:autoSpaceDE w:val="0"/>
        <w:spacing w:line="360" w:lineRule="auto"/>
        <w:jc w:val="both"/>
        <w:rPr>
          <w:rFonts w:ascii="Arial" w:hAnsi="Arial" w:cs="Arial"/>
          <w:sz w:val="24"/>
          <w:szCs w:val="24"/>
          <w:lang w:eastAsia="pt-BR"/>
        </w:rPr>
      </w:pPr>
      <w:r w:rsidRPr="0047663A">
        <w:rPr>
          <w:rFonts w:ascii="Arial" w:hAnsi="Arial" w:cs="Arial"/>
          <w:sz w:val="24"/>
          <w:szCs w:val="24"/>
          <w:lang w:eastAsia="pt-BR"/>
        </w:rPr>
        <w:t>4 - Acolhida a impugnação contra o edital, será definida e publicada nova data para realização do certame.</w:t>
      </w:r>
    </w:p>
    <w:p w14:paraId="2862C5B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5.4 - A impugnação feita tempestivamente pelo licitante não o impedirá de participar do processo licitatório.</w:t>
      </w:r>
    </w:p>
    <w:p w14:paraId="3047786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VI- DO CREDENCIAMENTO E EFETIVA PARTICIPAÇÃO</w:t>
      </w:r>
    </w:p>
    <w:p w14:paraId="0AEAD47B" w14:textId="46E6BFFC" w:rsidR="00FE73B0" w:rsidRPr="00187D33"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6.1 -</w:t>
      </w:r>
      <w:r w:rsidRPr="0047663A">
        <w:rPr>
          <w:rFonts w:ascii="Arial" w:hAnsi="Arial" w:cs="Arial"/>
          <w:b/>
          <w:szCs w:val="24"/>
          <w:lang w:val="pt-BR"/>
        </w:rPr>
        <w:t xml:space="preserve"> </w:t>
      </w:r>
      <w:r w:rsidRPr="0047663A">
        <w:rPr>
          <w:rFonts w:ascii="Arial" w:hAnsi="Arial" w:cs="Arial"/>
          <w:szCs w:val="24"/>
          <w:lang w:val="pt-BR"/>
        </w:rPr>
        <w:t xml:space="preserve">Para acesso ao sistema eletrônico, os interessados em participar do Pregão, deverão </w:t>
      </w:r>
      <w:r w:rsidRPr="00187D33">
        <w:rPr>
          <w:rFonts w:ascii="Arial" w:hAnsi="Arial" w:cs="Arial"/>
          <w:szCs w:val="24"/>
          <w:lang w:val="pt-BR"/>
        </w:rPr>
        <w:t xml:space="preserve">dispor de chave de identificação e senha pessoal e intransferível, a ser solicitada através do link: </w:t>
      </w:r>
      <w:r w:rsidR="00187D33" w:rsidRPr="00187D33">
        <w:rPr>
          <w:rFonts w:ascii="Arial" w:hAnsi="Arial" w:cs="Arial"/>
          <w:b/>
          <w:bCs/>
          <w:szCs w:val="24"/>
        </w:rPr>
        <w:t>http://200.95.195.86:8081/comprasedital/</w:t>
      </w:r>
      <w:r w:rsidRPr="00187D33">
        <w:rPr>
          <w:rFonts w:ascii="Arial" w:hAnsi="Arial" w:cs="Arial"/>
          <w:szCs w:val="24"/>
          <w:lang w:val="pt-BR"/>
        </w:rPr>
        <w:t>.</w:t>
      </w:r>
    </w:p>
    <w:p w14:paraId="6DE6291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6.3 -</w:t>
      </w:r>
      <w:r w:rsidRPr="0047663A">
        <w:rPr>
          <w:rFonts w:ascii="Arial" w:hAnsi="Arial" w:cs="Arial"/>
          <w:b/>
          <w:szCs w:val="24"/>
          <w:lang w:val="pt-BR"/>
        </w:rPr>
        <w:t xml:space="preserve"> </w:t>
      </w:r>
      <w:r w:rsidRPr="0047663A">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0331E685" w14:textId="1CD3A8DD"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lastRenderedPageBreak/>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453B516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p>
    <w:p w14:paraId="6817888D" w14:textId="6F2BF2B1" w:rsidR="006D34FB" w:rsidRPr="0047663A" w:rsidRDefault="006D34FB" w:rsidP="006D34FB">
      <w:pPr>
        <w:spacing w:line="360" w:lineRule="auto"/>
        <w:jc w:val="both"/>
        <w:rPr>
          <w:rFonts w:ascii="Arial" w:hAnsi="Arial" w:cs="Arial"/>
          <w:b/>
          <w:sz w:val="24"/>
          <w:szCs w:val="24"/>
        </w:rPr>
      </w:pPr>
      <w:r w:rsidRPr="0047663A">
        <w:rPr>
          <w:rFonts w:ascii="Arial" w:hAnsi="Arial" w:cs="Arial"/>
          <w:b/>
          <w:bCs/>
          <w:sz w:val="24"/>
          <w:szCs w:val="24"/>
        </w:rPr>
        <w:t>VII – D</w:t>
      </w:r>
      <w:r w:rsidRPr="0047663A">
        <w:rPr>
          <w:rFonts w:ascii="Arial" w:hAnsi="Arial" w:cs="Arial"/>
          <w:b/>
          <w:sz w:val="24"/>
          <w:szCs w:val="24"/>
        </w:rPr>
        <w:t>O RECEBIMENTO DA PROPOSTA</w:t>
      </w:r>
    </w:p>
    <w:p w14:paraId="4899F733" w14:textId="18C2C702"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 xml:space="preserve">7.1 - </w:t>
      </w:r>
      <w:r w:rsidRPr="008611D9">
        <w:rPr>
          <w:rFonts w:ascii="Arial" w:hAnsi="Arial" w:cs="Arial"/>
          <w:b/>
          <w:bCs/>
          <w:snapToGrid w:val="0"/>
          <w:sz w:val="24"/>
          <w:szCs w:val="24"/>
          <w:u w:val="single"/>
        </w:rPr>
        <w:t xml:space="preserve">A proposta </w:t>
      </w:r>
      <w:r w:rsidR="00657E55" w:rsidRPr="008611D9">
        <w:rPr>
          <w:rFonts w:ascii="Arial" w:hAnsi="Arial" w:cs="Arial"/>
          <w:b/>
          <w:bCs/>
          <w:snapToGrid w:val="0"/>
          <w:sz w:val="24"/>
          <w:szCs w:val="24"/>
          <w:u w:val="single"/>
        </w:rPr>
        <w:t>será</w:t>
      </w:r>
      <w:r w:rsidR="00DF2EF3" w:rsidRPr="008611D9">
        <w:rPr>
          <w:rFonts w:ascii="Arial" w:hAnsi="Arial" w:cs="Arial"/>
          <w:b/>
          <w:bCs/>
          <w:snapToGrid w:val="0"/>
          <w:sz w:val="24"/>
          <w:szCs w:val="24"/>
          <w:u w:val="single"/>
        </w:rPr>
        <w:t xml:space="preserve"> recebid</w:t>
      </w:r>
      <w:r w:rsidR="00657E55" w:rsidRPr="008611D9">
        <w:rPr>
          <w:rFonts w:ascii="Arial" w:hAnsi="Arial" w:cs="Arial"/>
          <w:b/>
          <w:bCs/>
          <w:snapToGrid w:val="0"/>
          <w:sz w:val="24"/>
          <w:szCs w:val="24"/>
          <w:u w:val="single"/>
        </w:rPr>
        <w:t>a</w:t>
      </w:r>
      <w:r w:rsidRPr="008611D9">
        <w:rPr>
          <w:rFonts w:ascii="Arial" w:hAnsi="Arial" w:cs="Arial"/>
          <w:b/>
          <w:bCs/>
          <w:snapToGrid w:val="0"/>
          <w:sz w:val="24"/>
          <w:szCs w:val="24"/>
          <w:u w:val="single"/>
        </w:rPr>
        <w:t xml:space="preserve"> até o horário previsto</w:t>
      </w:r>
      <w:r w:rsidRPr="0047663A">
        <w:rPr>
          <w:rFonts w:ascii="Arial" w:hAnsi="Arial" w:cs="Arial"/>
          <w:snapToGrid w:val="0"/>
          <w:sz w:val="24"/>
          <w:szCs w:val="24"/>
        </w:rPr>
        <w:t xml:space="preserve">. </w:t>
      </w:r>
    </w:p>
    <w:p w14:paraId="55AD401C"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7.2 – A proposta postada no sistema para que fins de lances, deve ser efetuada com </w:t>
      </w:r>
      <w:r w:rsidRPr="0047663A">
        <w:rPr>
          <w:rFonts w:ascii="Arial" w:hAnsi="Arial" w:cs="Arial"/>
          <w:b/>
          <w:snapToGrid w:val="0"/>
          <w:color w:val="1F497D" w:themeColor="text2"/>
          <w:sz w:val="24"/>
          <w:szCs w:val="24"/>
          <w:u w:val="single"/>
        </w:rPr>
        <w:t>VALOR UNITÁRIO DO ITEM</w:t>
      </w:r>
      <w:r w:rsidRPr="0047663A">
        <w:rPr>
          <w:rFonts w:ascii="Arial" w:hAnsi="Arial" w:cs="Arial"/>
          <w:snapToGrid w:val="0"/>
          <w:color w:val="1F497D" w:themeColor="text2"/>
          <w:sz w:val="24"/>
          <w:szCs w:val="24"/>
        </w:rPr>
        <w:t>,</w:t>
      </w:r>
      <w:r w:rsidRPr="0047663A">
        <w:rPr>
          <w:rFonts w:ascii="Arial" w:hAnsi="Arial" w:cs="Arial"/>
          <w:snapToGrid w:val="0"/>
          <w:sz w:val="24"/>
          <w:szCs w:val="24"/>
        </w:rPr>
        <w:t xml:space="preserve"> respeitando-se os valores estimados da licitação e as descrições exigidas no edital, bem como os critérios abaixo.</w:t>
      </w:r>
    </w:p>
    <w:p w14:paraId="7281512E" w14:textId="386F5513"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cot</w:t>
      </w:r>
      <w:r w:rsidR="00DF2EF3">
        <w:rPr>
          <w:rFonts w:ascii="Arial" w:hAnsi="Arial" w:cs="Arial"/>
          <w:sz w:val="24"/>
          <w:szCs w:val="24"/>
        </w:rPr>
        <w:t>ados em moeda corrente nacional</w:t>
      </w:r>
      <w:r w:rsidRPr="0047663A">
        <w:rPr>
          <w:rFonts w:ascii="Arial" w:hAnsi="Arial" w:cs="Arial"/>
          <w:sz w:val="24"/>
          <w:szCs w:val="24"/>
        </w:rPr>
        <w:t>;</w:t>
      </w:r>
    </w:p>
    <w:p w14:paraId="661437D6" w14:textId="249C6A95"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b) – </w:t>
      </w:r>
      <w:r w:rsidRPr="0047663A">
        <w:rPr>
          <w:rFonts w:ascii="Arial" w:hAnsi="Arial" w:cs="Arial"/>
          <w:b/>
          <w:sz w:val="24"/>
          <w:szCs w:val="24"/>
          <w:u w:val="single"/>
        </w:rPr>
        <w:t>n</w:t>
      </w:r>
      <w:r w:rsidRPr="0047663A">
        <w:rPr>
          <w:rFonts w:ascii="Arial" w:eastAsia="Tahoma" w:hAnsi="Arial" w:cs="Arial"/>
          <w:b/>
          <w:sz w:val="24"/>
          <w:szCs w:val="24"/>
          <w:u w:val="single"/>
        </w:rPr>
        <w:t>os preços deverão estar incluídas todas as despesas</w:t>
      </w:r>
      <w:r w:rsidRPr="0047663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1"/>
      </w:r>
      <w:r w:rsidRPr="0047663A">
        <w:rPr>
          <w:rFonts w:ascii="Arial" w:eastAsia="Tahoma" w:hAnsi="Arial" w:cs="Arial"/>
          <w:sz w:val="24"/>
          <w:szCs w:val="24"/>
        </w:rPr>
        <w:t xml:space="preserve"> do TCE/SP, sendo que o proponente será responsável por quaisquer ônus decorrente de: marcas, registros e patentes ao objeto cotado</w:t>
      </w:r>
      <w:r w:rsidR="0029672F" w:rsidRPr="0047663A">
        <w:rPr>
          <w:rFonts w:ascii="Arial" w:eastAsia="Tahoma" w:hAnsi="Arial" w:cs="Arial"/>
          <w:sz w:val="24"/>
          <w:szCs w:val="24"/>
        </w:rPr>
        <w:t>.</w:t>
      </w:r>
    </w:p>
    <w:p w14:paraId="30AEFCC3" w14:textId="364A24DE"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7.3 – </w:t>
      </w:r>
      <w:r w:rsidRPr="008611D9">
        <w:rPr>
          <w:rFonts w:ascii="Arial" w:eastAsia="Tahoma" w:hAnsi="Arial" w:cs="Arial"/>
          <w:b/>
          <w:bCs/>
          <w:sz w:val="24"/>
          <w:szCs w:val="24"/>
          <w:u w:val="single"/>
        </w:rPr>
        <w:t>A proposta postada deverá respeitar as descrições e o modelo do Anexo III, bem como constar</w:t>
      </w:r>
      <w:r w:rsidRPr="0047663A">
        <w:rPr>
          <w:rFonts w:ascii="Arial" w:eastAsia="Tahoma" w:hAnsi="Arial" w:cs="Arial"/>
          <w:sz w:val="24"/>
          <w:szCs w:val="24"/>
        </w:rPr>
        <w:t xml:space="preserve">: </w:t>
      </w:r>
    </w:p>
    <w:p w14:paraId="44238D85"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valores em moeda corrente nacional;</w:t>
      </w:r>
    </w:p>
    <w:p w14:paraId="22F90880"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z w:val="24"/>
          <w:szCs w:val="24"/>
        </w:rPr>
        <w:t xml:space="preserve">b) – </w:t>
      </w:r>
      <w:r w:rsidRPr="0047663A">
        <w:rPr>
          <w:rFonts w:ascii="Arial" w:hAnsi="Arial" w:cs="Arial"/>
          <w:color w:val="000000" w:themeColor="text1"/>
          <w:sz w:val="24"/>
          <w:szCs w:val="24"/>
        </w:rPr>
        <w:t xml:space="preserve">colocar a </w:t>
      </w:r>
      <w:r w:rsidRPr="0047663A">
        <w:rPr>
          <w:rFonts w:ascii="Arial" w:hAnsi="Arial" w:cs="Arial"/>
          <w:b/>
          <w:color w:val="000000" w:themeColor="text1"/>
          <w:sz w:val="24"/>
          <w:szCs w:val="24"/>
        </w:rPr>
        <w:t>marca</w:t>
      </w:r>
      <w:r w:rsidRPr="0047663A">
        <w:rPr>
          <w:rFonts w:ascii="Arial" w:hAnsi="Arial" w:cs="Arial"/>
          <w:color w:val="000000" w:themeColor="text1"/>
          <w:sz w:val="24"/>
          <w:szCs w:val="24"/>
        </w:rPr>
        <w:t xml:space="preserve">, o valor unitário </w:t>
      </w:r>
      <w:r w:rsidRPr="0047663A">
        <w:rPr>
          <w:rFonts w:ascii="Arial" w:hAnsi="Arial" w:cs="Arial"/>
          <w:sz w:val="24"/>
          <w:szCs w:val="24"/>
        </w:rPr>
        <w:t>e total com até duas casas decimais após a vírgula</w:t>
      </w:r>
      <w:r w:rsidRPr="0047663A">
        <w:rPr>
          <w:rFonts w:ascii="Arial" w:hAnsi="Arial" w:cs="Arial"/>
          <w:b/>
          <w:sz w:val="24"/>
          <w:szCs w:val="24"/>
        </w:rPr>
        <w:t>.</w:t>
      </w:r>
    </w:p>
    <w:p w14:paraId="46C7E087"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c) – incluir </w:t>
      </w:r>
      <w:r w:rsidRPr="0047663A">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47663A">
        <w:rPr>
          <w:rStyle w:val="Refdenotaderodap"/>
          <w:rFonts w:ascii="Arial" w:eastAsia="Tahoma" w:hAnsi="Arial" w:cs="Arial"/>
          <w:sz w:val="24"/>
          <w:szCs w:val="24"/>
        </w:rPr>
        <w:footnoteReference w:id="2"/>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7.4 - É de inteira responsabilidade do ofertante o preço e demais condições apresentadas.</w:t>
      </w:r>
    </w:p>
    <w:p w14:paraId="41DADE4B" w14:textId="77777777" w:rsidR="006D34FB" w:rsidRDefault="006D34FB" w:rsidP="006D34FB">
      <w:pPr>
        <w:pStyle w:val="legal"/>
        <w:spacing w:line="360" w:lineRule="auto"/>
        <w:rPr>
          <w:rFonts w:cs="Arial"/>
          <w:sz w:val="24"/>
          <w:szCs w:val="24"/>
        </w:rPr>
      </w:pPr>
    </w:p>
    <w:p w14:paraId="680A46B2" w14:textId="77777777" w:rsidR="00C5061A" w:rsidRPr="0047663A" w:rsidRDefault="00C5061A" w:rsidP="006D34FB">
      <w:pPr>
        <w:pStyle w:val="legal"/>
        <w:spacing w:line="360" w:lineRule="auto"/>
        <w:rPr>
          <w:rFonts w:cs="Arial"/>
          <w:sz w:val="24"/>
          <w:szCs w:val="24"/>
        </w:rPr>
      </w:pPr>
    </w:p>
    <w:p w14:paraId="1E5C1BB4" w14:textId="77777777" w:rsidR="003415F4" w:rsidRPr="0047663A" w:rsidRDefault="003415F4" w:rsidP="006D34FB">
      <w:pPr>
        <w:spacing w:line="360" w:lineRule="auto"/>
        <w:jc w:val="both"/>
        <w:rPr>
          <w:rFonts w:ascii="Arial" w:hAnsi="Arial" w:cs="Arial"/>
          <w:b/>
          <w:sz w:val="24"/>
          <w:szCs w:val="24"/>
        </w:rPr>
      </w:pPr>
    </w:p>
    <w:p w14:paraId="75264B11"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VIII - DA SESSÃO E DO CRITÉRIO DE JULGAMENTO</w:t>
      </w:r>
    </w:p>
    <w:p w14:paraId="591AB9D8"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7158783F"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VALORES PARA LANCES: R$ 0,01</w:t>
      </w:r>
    </w:p>
    <w:p w14:paraId="6A09EE7D"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TEMPO PARA LANCES: 5 SEGUNDOS</w:t>
      </w:r>
    </w:p>
    <w:p w14:paraId="1A0F16F1" w14:textId="5DACD171" w:rsidR="006D34FB" w:rsidRPr="0047663A" w:rsidRDefault="006D34FB" w:rsidP="006D34FB">
      <w:pPr>
        <w:spacing w:line="360" w:lineRule="auto"/>
        <w:jc w:val="both"/>
        <w:rPr>
          <w:rFonts w:ascii="Arial" w:eastAsia="Tahoma" w:hAnsi="Arial" w:cs="Arial"/>
          <w:sz w:val="24"/>
          <w:szCs w:val="24"/>
        </w:rPr>
      </w:pPr>
      <w:r w:rsidRPr="0047663A">
        <w:rPr>
          <w:rFonts w:ascii="Arial" w:hAnsi="Arial" w:cs="Arial"/>
          <w:snapToGrid w:val="0"/>
          <w:sz w:val="24"/>
          <w:szCs w:val="24"/>
        </w:rPr>
        <w:t xml:space="preserve">8.2 - Os lances devem ser efetuados </w:t>
      </w:r>
      <w:r w:rsidRPr="0047663A">
        <w:rPr>
          <w:rFonts w:ascii="Arial" w:hAnsi="Arial" w:cs="Arial"/>
          <w:b/>
          <w:snapToGrid w:val="0"/>
          <w:sz w:val="24"/>
          <w:szCs w:val="24"/>
          <w:highlight w:val="yellow"/>
          <w:u w:val="single"/>
        </w:rPr>
        <w:t xml:space="preserve">COM VALOR </w:t>
      </w:r>
      <w:r w:rsidR="00FE73B0" w:rsidRPr="0047663A">
        <w:rPr>
          <w:rFonts w:ascii="Arial" w:hAnsi="Arial" w:cs="Arial"/>
          <w:b/>
          <w:snapToGrid w:val="0"/>
          <w:sz w:val="24"/>
          <w:szCs w:val="24"/>
          <w:highlight w:val="yellow"/>
          <w:u w:val="single"/>
        </w:rPr>
        <w:t>UNITÁRIO</w:t>
      </w:r>
      <w:r w:rsidRPr="0047663A">
        <w:rPr>
          <w:rFonts w:ascii="Arial" w:hAnsi="Arial" w:cs="Arial"/>
          <w:b/>
          <w:snapToGrid w:val="0"/>
          <w:sz w:val="24"/>
          <w:szCs w:val="24"/>
          <w:highlight w:val="yellow"/>
          <w:u w:val="single"/>
        </w:rPr>
        <w:t xml:space="preserve"> DO ITEM</w:t>
      </w:r>
      <w:r w:rsidRPr="0047663A">
        <w:rPr>
          <w:rFonts w:ascii="Arial" w:hAnsi="Arial" w:cs="Arial"/>
          <w:snapToGrid w:val="0"/>
          <w:sz w:val="24"/>
          <w:szCs w:val="24"/>
        </w:rPr>
        <w:t xml:space="preserve">, devendo o licitante estar ciente que devem conter os seguintes critérios: </w:t>
      </w:r>
      <w:r w:rsidRPr="0047663A">
        <w:rPr>
          <w:rFonts w:ascii="Arial" w:hAnsi="Arial" w:cs="Arial"/>
          <w:sz w:val="24"/>
          <w:szCs w:val="24"/>
        </w:rPr>
        <w:t xml:space="preserve">com até duas casas decimais após a vírgula e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3"/>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z w:val="24"/>
          <w:szCs w:val="24"/>
        </w:rPr>
        <w:t xml:space="preserve">8.3 - É de inteira responsabilidade do ofertante o preço e demais condições apresentadas, </w:t>
      </w:r>
    </w:p>
    <w:p w14:paraId="3E9B2911"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8.5 - O sistema não identificará o autor dos lances aos demais participantes.</w:t>
      </w:r>
    </w:p>
    <w:p w14:paraId="06267B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sz w:val="24"/>
          <w:szCs w:val="24"/>
        </w:rPr>
        <w:t>8.6 -</w:t>
      </w:r>
      <w:r w:rsidRPr="0047663A">
        <w:rPr>
          <w:rFonts w:ascii="Arial" w:hAnsi="Arial" w:cs="Arial"/>
          <w:b/>
          <w:bCs/>
          <w:sz w:val="24"/>
          <w:szCs w:val="24"/>
          <w:lang w:eastAsia="pt-BR"/>
        </w:rPr>
        <w:t xml:space="preserve"> Desconexão do sistema na etapa de lances</w:t>
      </w:r>
    </w:p>
    <w:p w14:paraId="0D5D24A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47663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7663A">
        <w:rPr>
          <w:rFonts w:ascii="Arial" w:hAnsi="Arial" w:cs="Arial"/>
          <w:sz w:val="24"/>
          <w:szCs w:val="24"/>
          <w:lang w:eastAsia="pt-BR"/>
        </w:rPr>
        <w:t xml:space="preserve">2 - Quando a desconexão do sistema eletrônico para o pregoeiro </w:t>
      </w:r>
      <w:r w:rsidRPr="0047663A">
        <w:rPr>
          <w:rFonts w:ascii="Arial" w:hAnsi="Arial" w:cs="Arial"/>
          <w:b/>
          <w:sz w:val="24"/>
          <w:szCs w:val="24"/>
          <w:lang w:eastAsia="pt-BR"/>
        </w:rPr>
        <w:t>persistir por tempo superior a dez minutos</w:t>
      </w:r>
      <w:r w:rsidRPr="0047663A">
        <w:rPr>
          <w:rFonts w:ascii="Arial" w:hAnsi="Arial" w:cs="Arial"/>
          <w:sz w:val="24"/>
          <w:szCs w:val="24"/>
          <w:lang w:eastAsia="pt-BR"/>
        </w:rPr>
        <w:t xml:space="preserve">, a sessão pública será suspensa e reiniciada somente </w:t>
      </w:r>
      <w:r w:rsidRPr="0047663A">
        <w:rPr>
          <w:rFonts w:ascii="Arial" w:hAnsi="Arial" w:cs="Arial"/>
          <w:sz w:val="24"/>
          <w:szCs w:val="24"/>
          <w:lang w:eastAsia="pt-BR"/>
        </w:rPr>
        <w:lastRenderedPageBreak/>
        <w:t>decorridas vinte e quatro horas após a comunicação do fato aos participantes, no sítio eletrônico utilizado para divulgação.</w:t>
      </w:r>
    </w:p>
    <w:p w14:paraId="3F3239A9" w14:textId="77777777" w:rsidR="006D34FB" w:rsidRPr="0047663A" w:rsidRDefault="006D34FB" w:rsidP="006D34FB">
      <w:pPr>
        <w:spacing w:line="360" w:lineRule="auto"/>
        <w:jc w:val="both"/>
        <w:rPr>
          <w:rFonts w:ascii="Arial" w:hAnsi="Arial" w:cs="Arial"/>
          <w:snapToGrid w:val="0"/>
          <w:sz w:val="24"/>
          <w:szCs w:val="24"/>
        </w:rPr>
      </w:pPr>
      <w:proofErr w:type="gramStart"/>
      <w:r w:rsidRPr="0047663A">
        <w:rPr>
          <w:rFonts w:ascii="Arial" w:hAnsi="Arial" w:cs="Arial"/>
          <w:snapToGrid w:val="0"/>
          <w:sz w:val="24"/>
          <w:szCs w:val="24"/>
        </w:rPr>
        <w:t>8.7  -</w:t>
      </w:r>
      <w:proofErr w:type="gramEnd"/>
      <w:r w:rsidRPr="0047663A">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8.8 - </w:t>
      </w:r>
      <w:r w:rsidRPr="0047663A">
        <w:rPr>
          <w:rFonts w:ascii="Arial" w:hAnsi="Arial" w:cs="Arial"/>
          <w:sz w:val="24"/>
          <w:szCs w:val="24"/>
        </w:rPr>
        <w:t>Caso não haja etapa de lances, apenas ficarem as propostas postadas inicialmente e houver valores idênticos, prevalecerá a proposta postada primeiro, considerando-se dia e horário</w:t>
      </w:r>
      <w:r w:rsidRPr="0047663A">
        <w:rPr>
          <w:rFonts w:ascii="Arial" w:hAnsi="Arial" w:cs="Arial"/>
          <w:snapToGrid w:val="0"/>
          <w:sz w:val="24"/>
          <w:szCs w:val="24"/>
        </w:rPr>
        <w:t>.</w:t>
      </w:r>
    </w:p>
    <w:p w14:paraId="5BD56D17" w14:textId="5D439CBB" w:rsidR="006D34FB" w:rsidRPr="0047663A" w:rsidRDefault="006D34FB" w:rsidP="006D34FB">
      <w:pPr>
        <w:spacing w:line="360" w:lineRule="auto"/>
        <w:jc w:val="both"/>
        <w:rPr>
          <w:rFonts w:ascii="Arial" w:hAnsi="Arial" w:cs="Arial"/>
          <w:b/>
          <w:sz w:val="24"/>
          <w:szCs w:val="24"/>
          <w:u w:val="single"/>
        </w:rPr>
      </w:pPr>
      <w:r w:rsidRPr="0047663A">
        <w:rPr>
          <w:rFonts w:ascii="Arial" w:hAnsi="Arial" w:cs="Arial"/>
          <w:b/>
          <w:sz w:val="24"/>
          <w:szCs w:val="24"/>
          <w:u w:val="single"/>
        </w:rPr>
        <w:t xml:space="preserve">8.9 - Para julgamento será adotado o critério </w:t>
      </w:r>
      <w:r w:rsidR="00FC5713" w:rsidRPr="0047663A">
        <w:rPr>
          <w:rFonts w:ascii="Arial" w:hAnsi="Arial" w:cs="Arial"/>
          <w:b/>
          <w:sz w:val="24"/>
          <w:szCs w:val="24"/>
          <w:highlight w:val="yellow"/>
          <w:u w:val="single"/>
        </w:rPr>
        <w:t>DE MENOR</w:t>
      </w:r>
      <w:r w:rsidRPr="0047663A">
        <w:rPr>
          <w:rFonts w:ascii="Arial" w:hAnsi="Arial" w:cs="Arial"/>
          <w:b/>
          <w:sz w:val="24"/>
          <w:szCs w:val="24"/>
          <w:highlight w:val="yellow"/>
          <w:u w:val="single"/>
        </w:rPr>
        <w:t xml:space="preserve"> PREÇO POR ITEM</w:t>
      </w:r>
      <w:r w:rsidRPr="0047663A">
        <w:rPr>
          <w:rFonts w:ascii="Arial" w:hAnsi="Arial" w:cs="Arial"/>
          <w:b/>
          <w:sz w:val="24"/>
          <w:szCs w:val="24"/>
          <w:u w:val="single"/>
        </w:rPr>
        <w:t>.</w:t>
      </w:r>
    </w:p>
    <w:p w14:paraId="25C6E50C"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8.10 - Se a proposta ou o lance de menor valor não for aceitável, o Pregoeiro examinará a proposta ou o lance </w:t>
      </w:r>
      <w:proofErr w:type="spellStart"/>
      <w:r w:rsidRPr="0047663A">
        <w:rPr>
          <w:rFonts w:ascii="Arial" w:hAnsi="Arial" w:cs="Arial"/>
          <w:sz w:val="24"/>
          <w:szCs w:val="24"/>
        </w:rPr>
        <w:t>subseqüente</w:t>
      </w:r>
      <w:proofErr w:type="spellEnd"/>
      <w:r w:rsidRPr="0047663A">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47663A" w:rsidRDefault="006D34FB" w:rsidP="006D34FB">
      <w:pPr>
        <w:pStyle w:val="Textopadro"/>
        <w:widowControl/>
        <w:spacing w:line="360" w:lineRule="auto"/>
        <w:jc w:val="both"/>
        <w:rPr>
          <w:rFonts w:ascii="Arial" w:hAnsi="Arial" w:cs="Arial"/>
          <w:szCs w:val="24"/>
          <w:lang w:val="pt-BR"/>
        </w:rPr>
      </w:pPr>
    </w:p>
    <w:p w14:paraId="1F7F1BEC" w14:textId="0F757EA8" w:rsidR="003415F4" w:rsidRPr="00FE73B0" w:rsidRDefault="003415F4" w:rsidP="003415F4">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IX –</w:t>
      </w:r>
      <w:r>
        <w:rPr>
          <w:rFonts w:ascii="Arial" w:eastAsia="Tahoma" w:hAnsi="Arial" w:cs="Arial"/>
          <w:b/>
          <w:bCs/>
          <w:sz w:val="24"/>
          <w:szCs w:val="24"/>
        </w:rPr>
        <w:t xml:space="preserve"> </w:t>
      </w:r>
      <w:r w:rsidRPr="00FE73B0">
        <w:rPr>
          <w:rFonts w:ascii="Arial" w:eastAsia="Tahoma" w:hAnsi="Arial" w:cs="Arial"/>
          <w:b/>
          <w:bCs/>
          <w:sz w:val="24"/>
          <w:szCs w:val="24"/>
        </w:rPr>
        <w:t>DA</w:t>
      </w:r>
      <w:r>
        <w:rPr>
          <w:rFonts w:ascii="Arial" w:eastAsia="Tahoma" w:hAnsi="Arial" w:cs="Arial"/>
          <w:b/>
          <w:bCs/>
          <w:sz w:val="24"/>
          <w:szCs w:val="24"/>
        </w:rPr>
        <w:t xml:space="preserve"> MANIFESTAÇÃO PARA OFERTA DE VALORES E</w:t>
      </w:r>
      <w:r w:rsidRPr="00FE73B0">
        <w:rPr>
          <w:rFonts w:ascii="Arial" w:eastAsia="Tahoma" w:hAnsi="Arial" w:cs="Arial"/>
          <w:b/>
          <w:bCs/>
          <w:sz w:val="24"/>
          <w:szCs w:val="24"/>
        </w:rPr>
        <w:t xml:space="preserve"> APRESENTAÇÃO DA </w:t>
      </w:r>
      <w:r w:rsidRPr="00FE73B0">
        <w:rPr>
          <w:rFonts w:ascii="Arial" w:eastAsia="Tahoma" w:hAnsi="Arial" w:cs="Arial"/>
          <w:b/>
          <w:bCs/>
          <w:sz w:val="24"/>
          <w:szCs w:val="24"/>
          <w:highlight w:val="yellow"/>
          <w:u w:val="single"/>
        </w:rPr>
        <w:t>PROPOSTA ATUALIZADA</w:t>
      </w:r>
      <w:r w:rsidRPr="00FE73B0">
        <w:rPr>
          <w:rFonts w:ascii="Arial" w:eastAsia="Tahoma" w:hAnsi="Arial" w:cs="Arial"/>
          <w:b/>
          <w:bCs/>
          <w:sz w:val="24"/>
          <w:szCs w:val="24"/>
        </w:rPr>
        <w:t xml:space="preserve"> </w:t>
      </w:r>
      <w:r w:rsidR="009578C0">
        <w:rPr>
          <w:rFonts w:ascii="Arial" w:eastAsia="Tahoma" w:hAnsi="Arial" w:cs="Arial"/>
          <w:b/>
          <w:bCs/>
          <w:sz w:val="24"/>
          <w:szCs w:val="24"/>
        </w:rPr>
        <w:t>E DOS DOCUEMNTOS DE HABILITAÇÃO</w:t>
      </w:r>
      <w:r w:rsidR="00C65628">
        <w:rPr>
          <w:rFonts w:ascii="Arial" w:eastAsia="Tahoma" w:hAnsi="Arial" w:cs="Arial"/>
          <w:b/>
          <w:bCs/>
          <w:sz w:val="24"/>
          <w:szCs w:val="24"/>
        </w:rPr>
        <w:t>,</w:t>
      </w:r>
      <w:r w:rsidR="009578C0">
        <w:rPr>
          <w:rFonts w:ascii="Arial" w:eastAsia="Tahoma" w:hAnsi="Arial" w:cs="Arial"/>
          <w:b/>
          <w:bCs/>
          <w:sz w:val="24"/>
          <w:szCs w:val="24"/>
        </w:rPr>
        <w:t xml:space="preserve"> </w:t>
      </w:r>
      <w:r w:rsidRPr="00FE73B0">
        <w:rPr>
          <w:rFonts w:ascii="Arial" w:eastAsia="Tahoma" w:hAnsi="Arial" w:cs="Arial"/>
          <w:b/>
          <w:bCs/>
          <w:sz w:val="24"/>
          <w:szCs w:val="24"/>
        </w:rPr>
        <w:t>APÓS OS LANCES</w:t>
      </w:r>
      <w:r>
        <w:rPr>
          <w:rFonts w:ascii="Arial" w:eastAsia="Tahoma" w:hAnsi="Arial" w:cs="Arial"/>
          <w:b/>
          <w:bCs/>
          <w:sz w:val="24"/>
          <w:szCs w:val="24"/>
        </w:rPr>
        <w:t xml:space="preserve"> </w:t>
      </w:r>
    </w:p>
    <w:p w14:paraId="6A5EF14B" w14:textId="77777777" w:rsidR="003415F4" w:rsidRPr="00FE73B0" w:rsidRDefault="003415F4" w:rsidP="003415F4">
      <w:pPr>
        <w:autoSpaceDE w:val="0"/>
        <w:spacing w:line="360" w:lineRule="auto"/>
        <w:jc w:val="both"/>
        <w:rPr>
          <w:rFonts w:ascii="Arial" w:eastAsia="Tahoma" w:hAnsi="Arial" w:cs="Arial"/>
          <w:b/>
          <w:bCs/>
          <w:sz w:val="24"/>
          <w:szCs w:val="24"/>
        </w:rPr>
      </w:pPr>
    </w:p>
    <w:p w14:paraId="575BABCD" w14:textId="77777777" w:rsidR="003415F4" w:rsidRPr="00BF7E8B" w:rsidRDefault="003415F4" w:rsidP="003415F4">
      <w:pPr>
        <w:spacing w:line="360" w:lineRule="auto"/>
        <w:jc w:val="both"/>
        <w:rPr>
          <w:rFonts w:ascii="Arial" w:eastAsia="Batang" w:hAnsi="Arial" w:cs="Arial"/>
          <w:b/>
          <w:sz w:val="24"/>
          <w:szCs w:val="24"/>
          <w:u w:val="single"/>
        </w:rPr>
      </w:pPr>
      <w:r w:rsidRPr="00BF7E8B">
        <w:rPr>
          <w:rFonts w:ascii="Arial" w:eastAsia="Batang" w:hAnsi="Arial" w:cs="Arial"/>
          <w:sz w:val="24"/>
          <w:szCs w:val="24"/>
        </w:rPr>
        <w:t xml:space="preserve">9.1 - </w:t>
      </w:r>
      <w:r w:rsidRPr="00BF7E8B">
        <w:rPr>
          <w:rFonts w:ascii="Arial" w:eastAsia="Batang" w:hAnsi="Arial" w:cs="Arial"/>
          <w:b/>
          <w:bCs/>
          <w:sz w:val="24"/>
          <w:szCs w:val="24"/>
          <w:u w:val="single"/>
        </w:rPr>
        <w:t>Ao final d</w:t>
      </w:r>
      <w:r>
        <w:rPr>
          <w:rFonts w:ascii="Arial" w:eastAsia="Batang" w:hAnsi="Arial" w:cs="Arial"/>
          <w:b/>
          <w:bCs/>
          <w:sz w:val="24"/>
          <w:szCs w:val="24"/>
          <w:u w:val="single"/>
        </w:rPr>
        <w:t>a</w:t>
      </w:r>
      <w:r w:rsidRPr="00BF7E8B">
        <w:rPr>
          <w:rFonts w:ascii="Arial" w:eastAsia="Batang" w:hAnsi="Arial" w:cs="Arial"/>
          <w:b/>
          <w:bCs/>
          <w:sz w:val="24"/>
          <w:szCs w:val="24"/>
          <w:u w:val="single"/>
        </w:rPr>
        <w:t xml:space="preserve"> sessão</w:t>
      </w:r>
      <w:r>
        <w:rPr>
          <w:rFonts w:ascii="Arial" w:eastAsia="Batang" w:hAnsi="Arial" w:cs="Arial"/>
          <w:b/>
          <w:bCs/>
          <w:sz w:val="24"/>
          <w:szCs w:val="24"/>
          <w:u w:val="single"/>
        </w:rPr>
        <w:t>,</w:t>
      </w:r>
      <w:r w:rsidRPr="00BF7E8B">
        <w:rPr>
          <w:rFonts w:ascii="Arial" w:eastAsia="Batang" w:hAnsi="Arial" w:cs="Arial"/>
          <w:b/>
          <w:bCs/>
          <w:sz w:val="24"/>
          <w:szCs w:val="24"/>
          <w:u w:val="single"/>
        </w:rPr>
        <w:t xml:space="preserve"> os licitantes interessados deverão manifestar no chat a aceitação em</w:t>
      </w:r>
      <w:r w:rsidRPr="00BF7E8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72DAC457" w14:textId="77777777" w:rsidR="003415F4" w:rsidRDefault="003415F4" w:rsidP="00216B79">
      <w:pPr>
        <w:spacing w:line="360" w:lineRule="auto"/>
        <w:jc w:val="both"/>
        <w:rPr>
          <w:rFonts w:ascii="Arial" w:eastAsia="Batang" w:hAnsi="Arial" w:cs="Arial"/>
          <w:sz w:val="24"/>
          <w:szCs w:val="24"/>
        </w:rPr>
      </w:pPr>
    </w:p>
    <w:p w14:paraId="4DAB3AE3" w14:textId="77777777" w:rsidR="003415F4" w:rsidRDefault="003415F4" w:rsidP="00216B79">
      <w:pPr>
        <w:spacing w:line="360" w:lineRule="auto"/>
        <w:jc w:val="both"/>
        <w:rPr>
          <w:rStyle w:val="Hyperlink"/>
          <w:rFonts w:ascii="Arial" w:eastAsia="Batang" w:hAnsi="Arial" w:cs="Arial"/>
          <w:sz w:val="24"/>
          <w:szCs w:val="24"/>
          <w:u w:val="none"/>
        </w:rPr>
      </w:pPr>
      <w:r>
        <w:rPr>
          <w:rFonts w:ascii="Arial" w:eastAsia="Batang" w:hAnsi="Arial" w:cs="Arial"/>
          <w:sz w:val="24"/>
          <w:szCs w:val="24"/>
        </w:rPr>
        <w:t xml:space="preserve">9.2 - </w:t>
      </w:r>
      <w:r w:rsidRPr="00BF7E8B">
        <w:rPr>
          <w:rFonts w:ascii="Arial" w:eastAsia="Batang" w:hAnsi="Arial" w:cs="Arial"/>
          <w:sz w:val="24"/>
          <w:szCs w:val="24"/>
        </w:rPr>
        <w:t>Após os lances, deverão ser encaminhados</w:t>
      </w:r>
      <w:r>
        <w:rPr>
          <w:rFonts w:ascii="Arial" w:eastAsia="Batang" w:hAnsi="Arial" w:cs="Arial"/>
          <w:sz w:val="24"/>
          <w:szCs w:val="24"/>
        </w:rPr>
        <w:t xml:space="preserve"> </w:t>
      </w:r>
      <w:r w:rsidRPr="00BF7E8B">
        <w:rPr>
          <w:rFonts w:ascii="Arial" w:eastAsia="Batang" w:hAnsi="Arial" w:cs="Arial"/>
          <w:b/>
          <w:sz w:val="24"/>
          <w:szCs w:val="24"/>
          <w:highlight w:val="yellow"/>
          <w:u w:val="single"/>
        </w:rPr>
        <w:t>em até 2 horas após ao término da sessão pública</w:t>
      </w:r>
      <w:r>
        <w:rPr>
          <w:rFonts w:ascii="Arial" w:eastAsia="Batang" w:hAnsi="Arial" w:cs="Arial"/>
          <w:b/>
          <w:sz w:val="24"/>
          <w:szCs w:val="24"/>
          <w:u w:val="single"/>
        </w:rPr>
        <w:t>,</w:t>
      </w:r>
      <w:r w:rsidRPr="00FE73B0">
        <w:rPr>
          <w:rFonts w:ascii="Arial" w:eastAsia="Batang" w:hAnsi="Arial" w:cs="Arial"/>
          <w:sz w:val="24"/>
          <w:szCs w:val="24"/>
        </w:rPr>
        <w:t xml:space="preserve"> através do seguinte endereço eletrônico: </w:t>
      </w:r>
      <w:hyperlink r:id="rId10" w:history="1">
        <w:r w:rsidRPr="00FE73B0">
          <w:rPr>
            <w:rStyle w:val="Hyperlink"/>
            <w:rFonts w:ascii="Arial" w:eastAsia="Batang" w:hAnsi="Arial" w:cs="Arial"/>
            <w:b/>
            <w:sz w:val="24"/>
            <w:szCs w:val="24"/>
          </w:rPr>
          <w:t>licitacao@cedral.sp.gov.br</w:t>
        </w:r>
      </w:hyperlink>
      <w:r>
        <w:rPr>
          <w:rStyle w:val="Hyperlink"/>
          <w:rFonts w:ascii="Arial" w:eastAsia="Batang" w:hAnsi="Arial" w:cs="Arial"/>
          <w:b/>
          <w:sz w:val="24"/>
          <w:szCs w:val="24"/>
        </w:rPr>
        <w:t>:</w:t>
      </w:r>
    </w:p>
    <w:p w14:paraId="3CFEE4EA" w14:textId="77777777" w:rsidR="003415F4" w:rsidRPr="004B787A" w:rsidRDefault="003415F4" w:rsidP="00216B79">
      <w:pPr>
        <w:autoSpaceDE w:val="0"/>
        <w:spacing w:line="360" w:lineRule="auto"/>
        <w:jc w:val="both"/>
        <w:rPr>
          <w:rFonts w:ascii="Arial" w:eastAsia="Batang" w:hAnsi="Arial" w:cs="Arial"/>
          <w:sz w:val="24"/>
          <w:szCs w:val="24"/>
        </w:rPr>
      </w:pPr>
    </w:p>
    <w:p w14:paraId="19A0C5AB" w14:textId="70B622F1" w:rsidR="003415F4" w:rsidRPr="00A61646" w:rsidRDefault="00C65628" w:rsidP="00216B79">
      <w:pPr>
        <w:spacing w:line="360" w:lineRule="auto"/>
        <w:jc w:val="both"/>
      </w:pPr>
      <w:r>
        <w:rPr>
          <w:rFonts w:ascii="Arial" w:eastAsia="Batang" w:hAnsi="Arial" w:cs="Arial"/>
          <w:sz w:val="24"/>
          <w:szCs w:val="24"/>
        </w:rPr>
        <w:t>1</w:t>
      </w:r>
      <w:r w:rsidR="003415F4" w:rsidRPr="00C65628">
        <w:rPr>
          <w:rFonts w:ascii="Arial" w:eastAsia="Batang" w:hAnsi="Arial" w:cs="Arial"/>
          <w:sz w:val="24"/>
          <w:szCs w:val="24"/>
        </w:rPr>
        <w:t xml:space="preserve">– </w:t>
      </w:r>
      <w:r w:rsidR="003415F4" w:rsidRPr="00C65628">
        <w:rPr>
          <w:rFonts w:ascii="Arial" w:eastAsia="Batang" w:hAnsi="Arial" w:cs="Arial"/>
          <w:b/>
          <w:sz w:val="24"/>
          <w:szCs w:val="24"/>
          <w:u w:val="single"/>
        </w:rPr>
        <w:t>ENVIAR PROPOSTA ATUALIZADA</w:t>
      </w:r>
      <w:r w:rsidR="003415F4" w:rsidRPr="00C65628">
        <w:rPr>
          <w:rFonts w:ascii="Arial" w:hAnsi="Arial" w:cs="Arial"/>
          <w:sz w:val="24"/>
          <w:szCs w:val="24"/>
        </w:rPr>
        <w:t>; considerando o valor do último lance ofertado.</w:t>
      </w:r>
    </w:p>
    <w:p w14:paraId="47CBF0BC" w14:textId="7E8D81E0" w:rsidR="003415F4" w:rsidRDefault="00C65628" w:rsidP="00216B79">
      <w:pPr>
        <w:shd w:val="clear" w:color="auto" w:fill="FFFFFF"/>
        <w:spacing w:line="360" w:lineRule="auto"/>
        <w:rPr>
          <w:rFonts w:ascii="Arial" w:hAnsi="Arial" w:cs="Arial"/>
          <w:sz w:val="24"/>
          <w:szCs w:val="24"/>
          <w:lang w:eastAsia="pt-BR"/>
        </w:rPr>
      </w:pPr>
      <w:r>
        <w:rPr>
          <w:rFonts w:ascii="Arial" w:hAnsi="Arial" w:cs="Arial"/>
          <w:sz w:val="24"/>
          <w:szCs w:val="24"/>
          <w:lang w:eastAsia="pt-BR"/>
        </w:rPr>
        <w:lastRenderedPageBreak/>
        <w:t>1.1</w:t>
      </w:r>
      <w:r w:rsidR="003415F4">
        <w:rPr>
          <w:rFonts w:ascii="Arial" w:hAnsi="Arial" w:cs="Arial"/>
          <w:sz w:val="24"/>
          <w:szCs w:val="24"/>
          <w:lang w:eastAsia="pt-BR"/>
        </w:rPr>
        <w:t xml:space="preserve"> – Os licitantes devem ser ciência, de que os valores ofertados são </w:t>
      </w:r>
      <w:proofErr w:type="gramStart"/>
      <w:r w:rsidR="003415F4">
        <w:rPr>
          <w:rFonts w:ascii="Arial" w:hAnsi="Arial" w:cs="Arial"/>
          <w:sz w:val="24"/>
          <w:szCs w:val="24"/>
          <w:lang w:eastAsia="pt-BR"/>
        </w:rPr>
        <w:t>propostas</w:t>
      </w:r>
      <w:proofErr w:type="gramEnd"/>
      <w:r w:rsidR="003415F4">
        <w:rPr>
          <w:rFonts w:ascii="Arial" w:hAnsi="Arial" w:cs="Arial"/>
          <w:sz w:val="24"/>
          <w:szCs w:val="24"/>
          <w:lang w:eastAsia="pt-BR"/>
        </w:rPr>
        <w:t xml:space="preserve"> e que as mesmas tem validade de até 6 meses.</w:t>
      </w:r>
    </w:p>
    <w:p w14:paraId="10930CEC" w14:textId="77777777" w:rsidR="00216B79" w:rsidRDefault="00216B79" w:rsidP="00216B79">
      <w:pPr>
        <w:shd w:val="clear" w:color="auto" w:fill="FFFFFF"/>
        <w:spacing w:line="360" w:lineRule="auto"/>
        <w:rPr>
          <w:rFonts w:ascii="Arial" w:hAnsi="Arial" w:cs="Arial"/>
          <w:sz w:val="24"/>
          <w:szCs w:val="24"/>
          <w:lang w:eastAsia="pt-BR"/>
        </w:rPr>
      </w:pPr>
    </w:p>
    <w:p w14:paraId="795270DA" w14:textId="288850DE" w:rsidR="00C65628" w:rsidRPr="00216B79" w:rsidRDefault="00C65628" w:rsidP="00216B79">
      <w:pPr>
        <w:shd w:val="clear" w:color="auto" w:fill="FFFFFF"/>
        <w:spacing w:line="360" w:lineRule="auto"/>
        <w:rPr>
          <w:rFonts w:ascii="Arial" w:hAnsi="Arial" w:cs="Arial"/>
          <w:b/>
          <w:bCs/>
          <w:sz w:val="24"/>
          <w:szCs w:val="24"/>
          <w:u w:val="single"/>
          <w:lang w:eastAsia="pt-BR"/>
        </w:rPr>
      </w:pPr>
      <w:r w:rsidRPr="00216B79">
        <w:rPr>
          <w:rFonts w:ascii="Arial" w:hAnsi="Arial" w:cs="Arial"/>
          <w:b/>
          <w:bCs/>
          <w:sz w:val="24"/>
          <w:szCs w:val="24"/>
          <w:u w:val="single"/>
          <w:lang w:eastAsia="pt-BR"/>
        </w:rPr>
        <w:t xml:space="preserve">2 </w:t>
      </w:r>
      <w:r w:rsidR="00216B79" w:rsidRPr="00216B79">
        <w:rPr>
          <w:rFonts w:ascii="Arial" w:hAnsi="Arial" w:cs="Arial"/>
          <w:b/>
          <w:bCs/>
          <w:sz w:val="24"/>
          <w:szCs w:val="24"/>
          <w:u w:val="single"/>
          <w:lang w:eastAsia="pt-BR"/>
        </w:rPr>
        <w:t>–</w:t>
      </w:r>
      <w:r w:rsidRPr="00216B79">
        <w:rPr>
          <w:rFonts w:ascii="Arial" w:hAnsi="Arial" w:cs="Arial"/>
          <w:b/>
          <w:bCs/>
          <w:sz w:val="24"/>
          <w:szCs w:val="24"/>
          <w:u w:val="single"/>
          <w:lang w:eastAsia="pt-BR"/>
        </w:rPr>
        <w:t xml:space="preserve"> </w:t>
      </w:r>
      <w:r w:rsidR="00216B79" w:rsidRPr="00216B79">
        <w:rPr>
          <w:rFonts w:ascii="Arial" w:hAnsi="Arial" w:cs="Arial"/>
          <w:b/>
          <w:bCs/>
          <w:sz w:val="24"/>
          <w:szCs w:val="24"/>
          <w:u w:val="single"/>
          <w:lang w:eastAsia="pt-BR"/>
        </w:rPr>
        <w:t>DOCUMENTOS DE HABILITAÇÃO:</w:t>
      </w:r>
    </w:p>
    <w:p w14:paraId="69F68E88" w14:textId="77777777" w:rsidR="00216B79" w:rsidRPr="0047663A" w:rsidRDefault="00216B79" w:rsidP="00216B79">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1. - HABILITAÇÃO JURÍDICA</w:t>
      </w:r>
    </w:p>
    <w:p w14:paraId="32C6D60B"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w:t>
      </w:r>
      <w:r w:rsidRPr="0047663A">
        <w:rPr>
          <w:rFonts w:ascii="Arial" w:eastAsia="Tahoma" w:hAnsi="Arial" w:cs="Arial"/>
          <w:b/>
          <w:bCs/>
          <w:sz w:val="24"/>
          <w:szCs w:val="24"/>
          <w:u w:val="single"/>
        </w:rPr>
        <w:t>) Em se tratando de empresário individua</w:t>
      </w:r>
      <w:r w:rsidRPr="0047663A">
        <w:rPr>
          <w:rFonts w:ascii="Arial" w:eastAsia="Tahoma" w:hAnsi="Arial" w:cs="Arial"/>
          <w:sz w:val="24"/>
          <w:szCs w:val="24"/>
        </w:rPr>
        <w:t>l, registro na Junta Comercial;</w:t>
      </w:r>
    </w:p>
    <w:p w14:paraId="110E2749"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b)</w:t>
      </w:r>
      <w:r w:rsidRPr="0047663A">
        <w:rPr>
          <w:rFonts w:ascii="Arial" w:eastAsia="Tahoma" w:hAnsi="Arial" w:cs="Arial"/>
          <w:b/>
          <w:bCs/>
          <w:sz w:val="24"/>
          <w:szCs w:val="24"/>
          <w:u w:val="single"/>
        </w:rPr>
        <w:t xml:space="preserve"> Em caso de sociedade empresária</w:t>
      </w:r>
      <w:r w:rsidRPr="0047663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6705D357"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c) </w:t>
      </w:r>
      <w:r w:rsidRPr="0047663A">
        <w:rPr>
          <w:rFonts w:ascii="Arial" w:eastAsia="Tahoma" w:hAnsi="Arial" w:cs="Arial"/>
          <w:b/>
          <w:bCs/>
          <w:sz w:val="24"/>
          <w:szCs w:val="24"/>
          <w:u w:val="single"/>
        </w:rPr>
        <w:t>Em caso de sociedade simples</w:t>
      </w:r>
      <w:r w:rsidRPr="0047663A">
        <w:rPr>
          <w:rFonts w:ascii="Arial" w:eastAsia="Tahoma" w:hAnsi="Arial" w:cs="Arial"/>
          <w:sz w:val="24"/>
          <w:szCs w:val="24"/>
        </w:rPr>
        <w:t>, inscrição do ato constitutivo no Cartório de Registro de Títulos e Documentos, acompanhado da prova de quem exerce sua administração; e,</w:t>
      </w:r>
    </w:p>
    <w:p w14:paraId="658996CE" w14:textId="77777777" w:rsidR="00216B79" w:rsidRPr="0047663A" w:rsidRDefault="00216B79" w:rsidP="00216B79">
      <w:pPr>
        <w:autoSpaceDE w:val="0"/>
        <w:spacing w:line="360" w:lineRule="auto"/>
        <w:jc w:val="both"/>
        <w:rPr>
          <w:rFonts w:ascii="Arial" w:eastAsia="Tahoma" w:hAnsi="Arial" w:cs="Arial"/>
          <w:bCs/>
          <w:sz w:val="24"/>
          <w:szCs w:val="24"/>
        </w:rPr>
      </w:pPr>
      <w:r w:rsidRPr="0047663A">
        <w:rPr>
          <w:rFonts w:ascii="Arial" w:eastAsia="Tahoma" w:hAnsi="Arial" w:cs="Arial"/>
          <w:b/>
          <w:bCs/>
          <w:sz w:val="24"/>
          <w:szCs w:val="24"/>
          <w:u w:val="single"/>
        </w:rPr>
        <w:t>d) decreto de autorização, em se tratando de pessoa jurídica ou sociedade estrangeira em funcionamento no País</w:t>
      </w:r>
      <w:r w:rsidRPr="0047663A">
        <w:rPr>
          <w:rFonts w:ascii="Arial" w:eastAsia="Tahoma" w:hAnsi="Arial" w:cs="Arial"/>
          <w:bCs/>
          <w:sz w:val="24"/>
          <w:szCs w:val="24"/>
        </w:rPr>
        <w:t>.</w:t>
      </w:r>
    </w:p>
    <w:p w14:paraId="6A6B53BF" w14:textId="77777777" w:rsidR="00216B79" w:rsidRPr="0047663A" w:rsidRDefault="00216B79" w:rsidP="00216B79">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 xml:space="preserve">e) </w:t>
      </w:r>
      <w:r w:rsidRPr="0047663A">
        <w:rPr>
          <w:rFonts w:ascii="Arial" w:eastAsia="Tahoma" w:hAnsi="Arial" w:cs="Arial"/>
          <w:b/>
          <w:bCs/>
          <w:sz w:val="24"/>
          <w:szCs w:val="24"/>
          <w:u w:val="single"/>
        </w:rPr>
        <w:t>MEI – Microempreendedor Individual</w:t>
      </w:r>
      <w:r w:rsidRPr="0047663A">
        <w:rPr>
          <w:rFonts w:ascii="Arial" w:eastAsia="Tahoma" w:hAnsi="Arial" w:cs="Arial"/>
          <w:bCs/>
          <w:sz w:val="24"/>
          <w:szCs w:val="24"/>
        </w:rPr>
        <w:t>, comprovante de inscrição</w:t>
      </w:r>
    </w:p>
    <w:p w14:paraId="3278AA58" w14:textId="77777777" w:rsidR="00216B79" w:rsidRPr="0047663A" w:rsidRDefault="00216B79" w:rsidP="00216B79">
      <w:pPr>
        <w:pStyle w:val="Default"/>
        <w:spacing w:line="360" w:lineRule="auto"/>
        <w:jc w:val="both"/>
        <w:rPr>
          <w:rFonts w:eastAsia="Tahoma"/>
          <w:bCs/>
          <w:color w:val="auto"/>
        </w:rPr>
      </w:pPr>
    </w:p>
    <w:p w14:paraId="5A2BB148" w14:textId="77777777" w:rsidR="00216B79" w:rsidRPr="0047663A" w:rsidRDefault="00216B79" w:rsidP="00216B79">
      <w:pPr>
        <w:autoSpaceDE w:val="0"/>
        <w:spacing w:line="360" w:lineRule="auto"/>
        <w:jc w:val="both"/>
        <w:rPr>
          <w:rFonts w:ascii="Arial" w:eastAsia="Tahoma" w:hAnsi="Arial" w:cs="Arial"/>
          <w:bCs/>
          <w:sz w:val="24"/>
          <w:szCs w:val="24"/>
        </w:rPr>
      </w:pPr>
    </w:p>
    <w:p w14:paraId="593D03A7" w14:textId="77777777" w:rsidR="00216B79" w:rsidRPr="0047663A" w:rsidRDefault="00216B79" w:rsidP="00216B79">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1.1 - Os documentos acima citados deverão ser apresentados com todas as suas alterações, excluindo-se os casos de documentos expressamente consolidados.</w:t>
      </w:r>
    </w:p>
    <w:p w14:paraId="14C1F81C" w14:textId="77777777" w:rsidR="00216B79" w:rsidRPr="0047663A" w:rsidRDefault="00216B79" w:rsidP="00216B79">
      <w:pPr>
        <w:autoSpaceDE w:val="0"/>
        <w:spacing w:line="360" w:lineRule="auto"/>
        <w:jc w:val="both"/>
        <w:rPr>
          <w:rFonts w:ascii="Arial" w:eastAsia="Tahoma" w:hAnsi="Arial" w:cs="Arial"/>
          <w:bCs/>
          <w:sz w:val="24"/>
          <w:szCs w:val="24"/>
        </w:rPr>
      </w:pPr>
    </w:p>
    <w:p w14:paraId="705806DC" w14:textId="77777777" w:rsidR="00216B79" w:rsidRPr="0047663A" w:rsidRDefault="00216B79" w:rsidP="00216B79">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 xml:space="preserve">2 </w:t>
      </w:r>
      <w:proofErr w:type="gramStart"/>
      <w:r w:rsidRPr="0047663A">
        <w:rPr>
          <w:rFonts w:ascii="Arial" w:eastAsia="Tahoma" w:hAnsi="Arial" w:cs="Arial"/>
          <w:b/>
          <w:bCs/>
          <w:sz w:val="24"/>
          <w:szCs w:val="24"/>
        </w:rPr>
        <w:t>-  HABILITAÇÃO</w:t>
      </w:r>
      <w:proofErr w:type="gramEnd"/>
      <w:r w:rsidRPr="0047663A">
        <w:rPr>
          <w:rFonts w:ascii="Arial" w:eastAsia="Tahoma" w:hAnsi="Arial" w:cs="Arial"/>
          <w:b/>
          <w:bCs/>
          <w:sz w:val="24"/>
          <w:szCs w:val="24"/>
        </w:rPr>
        <w:t xml:space="preserve"> FISCAL, SOCIAL E TRABALHISTA</w:t>
      </w:r>
    </w:p>
    <w:p w14:paraId="7C0C2B11"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 inscrição no Cadastro Nacional de Pessoa Jurídica – CNPJ;</w:t>
      </w:r>
    </w:p>
    <w:p w14:paraId="79DD22D5" w14:textId="77777777" w:rsidR="00216B79" w:rsidRPr="0047663A" w:rsidRDefault="00216B79" w:rsidP="00216B79">
      <w:pPr>
        <w:pStyle w:val="Default"/>
        <w:spacing w:line="360" w:lineRule="auto"/>
        <w:jc w:val="both"/>
        <w:rPr>
          <w:rFonts w:eastAsia="Tahoma"/>
          <w:bCs/>
          <w:color w:val="auto"/>
        </w:rPr>
      </w:pPr>
      <w:r w:rsidRPr="0047663A">
        <w:rPr>
          <w:rFonts w:eastAsia="Tahoma"/>
          <w:color w:val="auto"/>
        </w:rPr>
        <w:t xml:space="preserve">b) </w:t>
      </w:r>
      <w:r w:rsidRPr="0047663A">
        <w:rPr>
          <w:color w:val="auto"/>
        </w:rPr>
        <w:t>inscrição no cadastro de contribuintes municipal, relativo ao domicílio ou sede do licitante, pertinente ao seu ramo de atividade e compatível com o objeto contratual,</w:t>
      </w:r>
    </w:p>
    <w:p w14:paraId="338E48BB"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c) regularidade com a Fazenda Federal e Seguridade Social (INSS);</w:t>
      </w:r>
    </w:p>
    <w:p w14:paraId="7488F171"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d) regularidade com a Fazenda Estadual, referente ao I.C.M.S.;</w:t>
      </w:r>
    </w:p>
    <w:p w14:paraId="44A36F24"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e) regularidade com a Fazenda Municipal do domicílio ou sede do licitante, ou outra equivalente, na forma da Lei, tributos mobiliários;</w:t>
      </w:r>
    </w:p>
    <w:p w14:paraId="4CEB91EB" w14:textId="77777777" w:rsidR="00216B79" w:rsidRPr="0047663A" w:rsidRDefault="00216B79" w:rsidP="00216B79">
      <w:pPr>
        <w:autoSpaceDE w:val="0"/>
        <w:spacing w:line="360" w:lineRule="auto"/>
        <w:jc w:val="both"/>
        <w:rPr>
          <w:rFonts w:ascii="Arial" w:eastAsia="Tahoma" w:hAnsi="Arial" w:cs="Arial"/>
          <w:sz w:val="24"/>
          <w:szCs w:val="24"/>
        </w:rPr>
      </w:pPr>
      <w:r w:rsidRPr="0047663A">
        <w:rPr>
          <w:rFonts w:ascii="Arial" w:eastAsia="Tahoma" w:hAnsi="Arial" w:cs="Arial"/>
          <w:sz w:val="24"/>
          <w:szCs w:val="24"/>
        </w:rPr>
        <w:t>f) regularidade relativa ao Fundo de Garantia por Tempo de Serviço (FGTS);</w:t>
      </w:r>
    </w:p>
    <w:p w14:paraId="0449B60C" w14:textId="77777777" w:rsidR="00216B79" w:rsidRPr="0047663A" w:rsidRDefault="00216B79" w:rsidP="00216B79">
      <w:pPr>
        <w:autoSpaceDE w:val="0"/>
        <w:spacing w:line="360" w:lineRule="auto"/>
        <w:jc w:val="both"/>
        <w:rPr>
          <w:rFonts w:ascii="Arial" w:hAnsi="Arial" w:cs="Arial"/>
          <w:sz w:val="24"/>
          <w:szCs w:val="24"/>
        </w:rPr>
      </w:pPr>
      <w:r w:rsidRPr="0047663A">
        <w:rPr>
          <w:rFonts w:ascii="Arial" w:eastAsia="Tahoma" w:hAnsi="Arial" w:cs="Arial"/>
          <w:sz w:val="24"/>
          <w:szCs w:val="24"/>
        </w:rPr>
        <w:lastRenderedPageBreak/>
        <w:t xml:space="preserve">g) </w:t>
      </w:r>
      <w:r w:rsidRPr="0047663A">
        <w:rPr>
          <w:rFonts w:ascii="Arial" w:hAnsi="Arial" w:cs="Arial"/>
          <w:sz w:val="24"/>
          <w:szCs w:val="24"/>
        </w:rPr>
        <w:t>regularidade perante a Justiça do Trabalho; e</w:t>
      </w:r>
    </w:p>
    <w:p w14:paraId="1AD99D63" w14:textId="77777777" w:rsidR="00216B79" w:rsidRPr="0047663A" w:rsidRDefault="00216B79" w:rsidP="00216B79">
      <w:pPr>
        <w:autoSpaceDE w:val="0"/>
        <w:spacing w:line="360" w:lineRule="auto"/>
        <w:jc w:val="both"/>
        <w:rPr>
          <w:rFonts w:ascii="Arial" w:hAnsi="Arial" w:cs="Arial"/>
          <w:sz w:val="24"/>
          <w:szCs w:val="24"/>
        </w:rPr>
      </w:pPr>
      <w:r w:rsidRPr="0047663A">
        <w:rPr>
          <w:rFonts w:ascii="Arial" w:hAnsi="Arial" w:cs="Arial"/>
          <w:sz w:val="24"/>
          <w:szCs w:val="24"/>
        </w:rPr>
        <w:t xml:space="preserve">h) </w:t>
      </w:r>
      <w:r w:rsidRPr="0047663A">
        <w:rPr>
          <w:rFonts w:ascii="Arial" w:hAnsi="Arial" w:cs="Arial"/>
          <w:sz w:val="24"/>
          <w:szCs w:val="24"/>
          <w:shd w:val="clear" w:color="auto" w:fill="FFFFFF"/>
        </w:rPr>
        <w:t xml:space="preserve">cumprimento do disposto no inciso XXXIII do artigo 7º da Constituição Federal, </w:t>
      </w:r>
      <w:r w:rsidRPr="0047663A">
        <w:rPr>
          <w:rFonts w:ascii="Arial" w:hAnsi="Arial" w:cs="Arial"/>
          <w:b/>
          <w:sz w:val="24"/>
          <w:szCs w:val="24"/>
          <w:shd w:val="clear" w:color="auto" w:fill="FFFFFF"/>
        </w:rPr>
        <w:t>conforme Anexo II.</w:t>
      </w:r>
    </w:p>
    <w:p w14:paraId="2977AD31" w14:textId="77777777" w:rsidR="00216B79" w:rsidRPr="0047663A" w:rsidRDefault="00216B79" w:rsidP="00216B79">
      <w:pPr>
        <w:pStyle w:val="WW-Corpodetexto3"/>
        <w:widowControl w:val="0"/>
        <w:rPr>
          <w:rFonts w:ascii="Arial" w:hAnsi="Arial" w:cs="Arial"/>
          <w:szCs w:val="24"/>
        </w:rPr>
      </w:pPr>
      <w:r w:rsidRPr="0047663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6F3BFC8D" w14:textId="77777777" w:rsidR="00216B79" w:rsidRPr="0047663A" w:rsidRDefault="00216B79" w:rsidP="00216B79">
      <w:pPr>
        <w:autoSpaceDE w:val="0"/>
        <w:spacing w:line="360" w:lineRule="auto"/>
        <w:jc w:val="both"/>
        <w:rPr>
          <w:rFonts w:ascii="Arial" w:hAnsi="Arial" w:cs="Arial"/>
          <w:sz w:val="24"/>
          <w:szCs w:val="24"/>
          <w:highlight w:val="yellow"/>
        </w:rPr>
      </w:pPr>
    </w:p>
    <w:p w14:paraId="6B549F90" w14:textId="77777777" w:rsidR="00216B79" w:rsidRPr="0047663A" w:rsidRDefault="00216B79" w:rsidP="00216B79">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3 - HABILITAÇÃO ECONÔMICO – FINANCEIRA</w:t>
      </w:r>
    </w:p>
    <w:p w14:paraId="287A3859" w14:textId="77777777" w:rsidR="00216B79" w:rsidRPr="002A5071" w:rsidRDefault="00216B79" w:rsidP="00216B79">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licitante </w:t>
      </w:r>
      <w:r w:rsidRPr="002A5071">
        <w:rPr>
          <w:rFonts w:ascii="Arial" w:eastAsia="Batang" w:hAnsi="Arial" w:cs="Arial"/>
          <w:sz w:val="24"/>
          <w:szCs w:val="24"/>
        </w:rPr>
        <w:t xml:space="preserve">com data não superior a </w:t>
      </w:r>
      <w:r w:rsidRPr="002A5071">
        <w:rPr>
          <w:rFonts w:ascii="Arial" w:eastAsia="Batang" w:hAnsi="Arial" w:cs="Arial"/>
          <w:b/>
          <w:sz w:val="24"/>
          <w:szCs w:val="24"/>
          <w:highlight w:val="yellow"/>
          <w:u w:val="single"/>
        </w:rPr>
        <w:t>6 meses</w:t>
      </w:r>
      <w:r w:rsidRPr="002A5071">
        <w:rPr>
          <w:rFonts w:ascii="Arial" w:eastAsia="Batang" w:hAnsi="Arial" w:cs="Arial"/>
          <w:sz w:val="24"/>
          <w:szCs w:val="24"/>
        </w:rPr>
        <w:t xml:space="preserve"> da data da convocação.</w:t>
      </w:r>
    </w:p>
    <w:p w14:paraId="73D06A7F" w14:textId="77777777" w:rsidR="00216B79" w:rsidRPr="002A5071" w:rsidRDefault="00216B79" w:rsidP="00216B79">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a.1) </w:t>
      </w:r>
      <w:proofErr w:type="gramStart"/>
      <w:r w:rsidRPr="002A5071">
        <w:rPr>
          <w:rFonts w:ascii="Arial" w:eastAsia="Batang" w:hAnsi="Arial" w:cs="Arial"/>
          <w:sz w:val="24"/>
          <w:szCs w:val="24"/>
        </w:rPr>
        <w:t>-  Os</w:t>
      </w:r>
      <w:proofErr w:type="gramEnd"/>
      <w:r w:rsidRPr="002A5071">
        <w:rPr>
          <w:rFonts w:ascii="Arial" w:eastAsia="Batang" w:hAnsi="Arial" w:cs="Arial"/>
          <w:sz w:val="24"/>
          <w:szCs w:val="24"/>
        </w:rPr>
        <w:t xml:space="preserve"> Participantes do Estado de São Paulo, em razão das novas normativas do Tribunal de Justiça do Estado de São Paulo conforme comunicado abaixo:</w:t>
      </w:r>
    </w:p>
    <w:p w14:paraId="1D9284DF" w14:textId="77777777" w:rsidR="00216B79" w:rsidRPr="002A5071" w:rsidRDefault="00216B79" w:rsidP="00216B79">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xml:space="preserve"> deverão ser complementadas com a Certidão do sistema </w:t>
      </w:r>
      <w:proofErr w:type="spellStart"/>
      <w:r w:rsidRPr="002A5071">
        <w:rPr>
          <w:rFonts w:ascii="Arial" w:eastAsia="Batang" w:hAnsi="Arial" w:cs="Arial"/>
          <w:i/>
          <w:iCs/>
          <w:sz w:val="24"/>
          <w:szCs w:val="24"/>
        </w:rPr>
        <w:t>eproc</w:t>
      </w:r>
      <w:proofErr w:type="spellEnd"/>
      <w:r w:rsidRPr="002A5071">
        <w:rPr>
          <w:rFonts w:ascii="Arial" w:eastAsia="Batang" w:hAnsi="Arial" w:cs="Arial"/>
          <w:i/>
          <w:iCs/>
          <w:sz w:val="24"/>
          <w:szCs w:val="24"/>
        </w:rPr>
        <w:t>,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14:paraId="190026DF" w14:textId="77777777" w:rsidR="00216B79" w:rsidRPr="002A5071" w:rsidRDefault="00216B79" w:rsidP="00216B79">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14:paraId="35DFF3E8" w14:textId="77777777" w:rsidR="00216B79" w:rsidRPr="002A5071" w:rsidRDefault="00216B79" w:rsidP="00216B79">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w:t>
      </w:r>
      <w:proofErr w:type="gramStart"/>
      <w:r w:rsidRPr="002A5071">
        <w:rPr>
          <w:rFonts w:ascii="Arial" w:eastAsia="Batang" w:hAnsi="Arial" w:cs="Arial"/>
          <w:sz w:val="24"/>
          <w:szCs w:val="24"/>
        </w:rPr>
        <w:t xml:space="preserve">-  </w:t>
      </w:r>
      <w:proofErr w:type="spellStart"/>
      <w:r w:rsidRPr="002A5071">
        <w:rPr>
          <w:rFonts w:ascii="Arial" w:eastAsia="Batang" w:hAnsi="Arial" w:cs="Arial"/>
          <w:sz w:val="24"/>
          <w:szCs w:val="24"/>
        </w:rPr>
        <w:t>eSAJ</w:t>
      </w:r>
      <w:proofErr w:type="spellEnd"/>
      <w:proofErr w:type="gramEnd"/>
      <w:r w:rsidRPr="002A5071">
        <w:rPr>
          <w:rFonts w:ascii="Arial" w:eastAsia="Batang" w:hAnsi="Arial" w:cs="Arial"/>
          <w:sz w:val="24"/>
          <w:szCs w:val="24"/>
        </w:rPr>
        <w:t xml:space="preserve">: </w:t>
      </w:r>
      <w:hyperlink r:id="rId11"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14:paraId="6B9CDC47" w14:textId="77777777" w:rsidR="00216B79" w:rsidRPr="002A5071" w:rsidRDefault="00216B79" w:rsidP="00216B79">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w:t>
      </w:r>
      <w:proofErr w:type="spellStart"/>
      <w:proofErr w:type="gramStart"/>
      <w:r w:rsidRPr="002A5071">
        <w:rPr>
          <w:rFonts w:ascii="Arial" w:eastAsia="Batang" w:hAnsi="Arial" w:cs="Arial"/>
          <w:sz w:val="24"/>
          <w:szCs w:val="24"/>
        </w:rPr>
        <w:t>ePROC</w:t>
      </w:r>
      <w:proofErr w:type="spellEnd"/>
      <w:proofErr w:type="gramEnd"/>
      <w:r w:rsidRPr="002A5071">
        <w:rPr>
          <w:rFonts w:ascii="Arial" w:eastAsia="Batang" w:hAnsi="Arial" w:cs="Arial"/>
          <w:sz w:val="24"/>
          <w:szCs w:val="24"/>
        </w:rPr>
        <w:t xml:space="preserve">: </w:t>
      </w:r>
      <w:hyperlink r:id="rId12"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14:paraId="7BBB7731" w14:textId="77777777" w:rsidR="00216B79" w:rsidRPr="0047663A" w:rsidRDefault="00216B79" w:rsidP="00216B79">
      <w:pPr>
        <w:autoSpaceDE w:val="0"/>
        <w:spacing w:line="360" w:lineRule="auto"/>
        <w:jc w:val="both"/>
        <w:rPr>
          <w:rFonts w:ascii="Arial" w:eastAsia="Batang" w:hAnsi="Arial" w:cs="Arial"/>
          <w:sz w:val="24"/>
          <w:szCs w:val="24"/>
        </w:rPr>
      </w:pPr>
    </w:p>
    <w:p w14:paraId="61D8861D" w14:textId="77777777" w:rsidR="00216B79" w:rsidRPr="0047663A" w:rsidRDefault="00216B79" w:rsidP="00216B79">
      <w:pPr>
        <w:autoSpaceDE w:val="0"/>
        <w:spacing w:line="360" w:lineRule="auto"/>
        <w:jc w:val="both"/>
        <w:rPr>
          <w:rFonts w:ascii="Arial" w:eastAsia="Tahoma" w:hAnsi="Arial" w:cs="Arial"/>
          <w:b/>
          <w:sz w:val="24"/>
          <w:szCs w:val="24"/>
        </w:rPr>
      </w:pPr>
      <w:r w:rsidRPr="0047663A">
        <w:rPr>
          <w:rFonts w:ascii="Arial" w:eastAsia="Tahoma" w:hAnsi="Arial" w:cs="Arial"/>
          <w:b/>
          <w:sz w:val="24"/>
          <w:szCs w:val="24"/>
        </w:rPr>
        <w:t>4 – OUTROS DOCUMENTOS.</w:t>
      </w:r>
    </w:p>
    <w:p w14:paraId="4A9DF55B" w14:textId="77777777" w:rsidR="00216B79" w:rsidRPr="0047663A" w:rsidRDefault="00216B79" w:rsidP="00216B79">
      <w:pPr>
        <w:autoSpaceDE w:val="0"/>
        <w:spacing w:line="360" w:lineRule="auto"/>
        <w:jc w:val="both"/>
        <w:rPr>
          <w:rFonts w:ascii="Arial" w:hAnsi="Arial" w:cs="Arial"/>
          <w:b/>
          <w:sz w:val="24"/>
          <w:szCs w:val="24"/>
          <w:u w:val="single"/>
          <w:lang w:eastAsia="pt-BR"/>
        </w:rPr>
      </w:pPr>
      <w:r w:rsidRPr="0047663A">
        <w:rPr>
          <w:rFonts w:ascii="Arial" w:eastAsia="Batang" w:hAnsi="Arial" w:cs="Arial"/>
          <w:b/>
          <w:sz w:val="24"/>
          <w:szCs w:val="24"/>
          <w:u w:val="single"/>
        </w:rPr>
        <w:t xml:space="preserve">a) a declaração </w:t>
      </w:r>
      <w:r w:rsidRPr="0047663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7663A">
        <w:rPr>
          <w:rFonts w:ascii="Arial" w:hAnsi="Arial" w:cs="Arial"/>
          <w:b/>
          <w:sz w:val="24"/>
          <w:szCs w:val="24"/>
          <w:highlight w:val="yellow"/>
          <w:u w:val="single"/>
          <w:lang w:eastAsia="pt-BR"/>
        </w:rPr>
        <w:t>Anexo V</w:t>
      </w:r>
      <w:r w:rsidRPr="0047663A">
        <w:rPr>
          <w:rFonts w:ascii="Arial" w:hAnsi="Arial" w:cs="Arial"/>
          <w:b/>
          <w:sz w:val="24"/>
          <w:szCs w:val="24"/>
          <w:u w:val="single"/>
          <w:lang w:eastAsia="pt-BR"/>
        </w:rPr>
        <w:t>.;</w:t>
      </w:r>
    </w:p>
    <w:p w14:paraId="28DA7056" w14:textId="77777777" w:rsidR="00216B79" w:rsidRPr="0047663A" w:rsidRDefault="00216B79" w:rsidP="00216B79">
      <w:pPr>
        <w:autoSpaceDE w:val="0"/>
        <w:spacing w:line="360" w:lineRule="auto"/>
        <w:jc w:val="both"/>
        <w:rPr>
          <w:rFonts w:ascii="Arial" w:eastAsia="Batang" w:hAnsi="Arial" w:cs="Arial"/>
          <w:b/>
          <w:sz w:val="24"/>
          <w:szCs w:val="24"/>
          <w:u w:val="single"/>
        </w:rPr>
      </w:pPr>
      <w:r w:rsidRPr="0047663A">
        <w:rPr>
          <w:rFonts w:ascii="Arial" w:eastAsia="Tahoma" w:hAnsi="Arial" w:cs="Arial"/>
          <w:sz w:val="24"/>
          <w:szCs w:val="24"/>
        </w:rPr>
        <w:t xml:space="preserve">b) – Declaração de que a partir da participação no certame a licitante </w:t>
      </w:r>
      <w:r w:rsidRPr="0047663A">
        <w:rPr>
          <w:rFonts w:ascii="Arial" w:eastAsia="Tahoma" w:hAnsi="Arial" w:cs="Arial"/>
          <w:b/>
          <w:bCs/>
          <w:sz w:val="24"/>
          <w:szCs w:val="24"/>
          <w:u w:val="single"/>
        </w:rPr>
        <w:t xml:space="preserve">está </w:t>
      </w:r>
      <w:r w:rsidRPr="0047663A">
        <w:rPr>
          <w:rFonts w:ascii="Arial" w:eastAsia="Tahoma" w:hAnsi="Arial" w:cs="Arial"/>
          <w:b/>
          <w:sz w:val="24"/>
          <w:szCs w:val="24"/>
          <w:u w:val="single"/>
        </w:rPr>
        <w:t>ciente</w:t>
      </w:r>
      <w:r w:rsidRPr="0047663A">
        <w:rPr>
          <w:rFonts w:ascii="Arial" w:eastAsia="Tahoma" w:hAnsi="Arial" w:cs="Arial"/>
          <w:sz w:val="24"/>
          <w:szCs w:val="24"/>
        </w:rPr>
        <w:t xml:space="preserve"> de que na </w:t>
      </w:r>
      <w:r w:rsidRPr="0047663A">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469A2" w14:textId="77777777" w:rsidR="00216B79" w:rsidRPr="0047663A" w:rsidRDefault="00216B79" w:rsidP="00216B79">
      <w:pPr>
        <w:spacing w:line="360" w:lineRule="auto"/>
        <w:jc w:val="both"/>
        <w:rPr>
          <w:rFonts w:ascii="Arial" w:eastAsia="Batang" w:hAnsi="Arial" w:cs="Arial"/>
          <w:sz w:val="24"/>
          <w:szCs w:val="24"/>
        </w:rPr>
      </w:pPr>
    </w:p>
    <w:p w14:paraId="2D255640" w14:textId="77777777" w:rsidR="00216B79" w:rsidRPr="0047663A" w:rsidRDefault="00216B79" w:rsidP="00216B79">
      <w:pPr>
        <w:spacing w:line="360" w:lineRule="auto"/>
        <w:jc w:val="both"/>
        <w:rPr>
          <w:rFonts w:ascii="Arial" w:eastAsia="Batang" w:hAnsi="Arial" w:cs="Arial"/>
          <w:sz w:val="24"/>
          <w:szCs w:val="24"/>
        </w:rPr>
      </w:pPr>
    </w:p>
    <w:p w14:paraId="0C6AAC65" w14:textId="77777777" w:rsidR="00216B79" w:rsidRPr="0047663A" w:rsidRDefault="00216B79" w:rsidP="00216B79">
      <w:pPr>
        <w:spacing w:line="360" w:lineRule="auto"/>
        <w:jc w:val="both"/>
        <w:rPr>
          <w:rFonts w:ascii="Arial" w:hAnsi="Arial" w:cs="Arial"/>
          <w:b/>
          <w:sz w:val="24"/>
          <w:szCs w:val="24"/>
        </w:rPr>
      </w:pPr>
      <w:r w:rsidRPr="0047663A">
        <w:rPr>
          <w:rFonts w:ascii="Arial" w:hAnsi="Arial" w:cs="Arial"/>
          <w:b/>
          <w:sz w:val="24"/>
          <w:szCs w:val="24"/>
        </w:rPr>
        <w:t>5 – QUANTO À APRESENTAÇÃO DOS DOCUMENTOS DE HABILITAÇÃO PELAS MICROEMPRESAS/EMPRESAS DE PEQUENO PORTE/MICROEMPREENDEDORES INDIVIDUAIS/SOCIEDADES COOPERATIVAS DE CONSUMO.</w:t>
      </w:r>
    </w:p>
    <w:p w14:paraId="73645BAE" w14:textId="77777777" w:rsidR="00216B79" w:rsidRPr="0047663A" w:rsidRDefault="00216B79" w:rsidP="00216B79">
      <w:pPr>
        <w:spacing w:line="360" w:lineRule="auto"/>
        <w:jc w:val="both"/>
        <w:rPr>
          <w:rFonts w:ascii="Arial" w:hAnsi="Arial" w:cs="Arial"/>
          <w:b/>
          <w:sz w:val="24"/>
          <w:szCs w:val="24"/>
        </w:rPr>
      </w:pPr>
      <w:r w:rsidRPr="0047663A">
        <w:rPr>
          <w:rFonts w:ascii="Arial" w:hAnsi="Arial" w:cs="Arial"/>
          <w:b/>
          <w:sz w:val="24"/>
          <w:szCs w:val="24"/>
        </w:rPr>
        <w:t>1 - Além dos documentos constantes exigidos acima, deverá ser apresentado:</w:t>
      </w:r>
    </w:p>
    <w:p w14:paraId="6C1E1CDE" w14:textId="77777777" w:rsidR="00216B79" w:rsidRPr="0047663A" w:rsidRDefault="00216B79" w:rsidP="00216B79">
      <w:pPr>
        <w:spacing w:line="360" w:lineRule="auto"/>
        <w:jc w:val="both"/>
        <w:rPr>
          <w:rFonts w:ascii="Arial" w:hAnsi="Arial" w:cs="Arial"/>
          <w:sz w:val="24"/>
          <w:szCs w:val="24"/>
        </w:rPr>
      </w:pPr>
      <w:r w:rsidRPr="0047663A">
        <w:rPr>
          <w:rFonts w:ascii="Arial" w:hAnsi="Arial" w:cs="Arial"/>
          <w:sz w:val="24"/>
          <w:szCs w:val="24"/>
        </w:rPr>
        <w:t xml:space="preserve">a) – Declaração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3"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 que deverá ser assinada por seu representante legal.</w:t>
      </w:r>
    </w:p>
    <w:p w14:paraId="5A4657D3" w14:textId="77777777" w:rsidR="00216B79" w:rsidRPr="0047663A" w:rsidRDefault="00216B79" w:rsidP="00216B79">
      <w:pPr>
        <w:spacing w:line="360" w:lineRule="auto"/>
        <w:jc w:val="both"/>
        <w:rPr>
          <w:rFonts w:ascii="Arial" w:hAnsi="Arial" w:cs="Arial"/>
          <w:sz w:val="24"/>
          <w:szCs w:val="24"/>
          <w:highlight w:val="yellow"/>
        </w:rPr>
      </w:pPr>
    </w:p>
    <w:p w14:paraId="57A41823" w14:textId="77777777" w:rsidR="00216B79" w:rsidRPr="0047663A" w:rsidRDefault="00216B79" w:rsidP="00216B79">
      <w:pPr>
        <w:spacing w:line="360" w:lineRule="auto"/>
        <w:jc w:val="both"/>
        <w:rPr>
          <w:rFonts w:ascii="Arial" w:hAnsi="Arial" w:cs="Arial"/>
          <w:sz w:val="24"/>
          <w:szCs w:val="24"/>
          <w:highlight w:val="yellow"/>
        </w:rPr>
      </w:pPr>
    </w:p>
    <w:p w14:paraId="4D3ED26D" w14:textId="77777777" w:rsidR="00216B79" w:rsidRPr="0047663A" w:rsidRDefault="00216B79" w:rsidP="00216B79">
      <w:pPr>
        <w:spacing w:line="360" w:lineRule="auto"/>
        <w:jc w:val="both"/>
        <w:rPr>
          <w:rFonts w:ascii="Arial" w:hAnsi="Arial" w:cs="Arial"/>
          <w:b/>
          <w:sz w:val="24"/>
          <w:szCs w:val="24"/>
          <w:u w:val="single"/>
        </w:rPr>
      </w:pPr>
      <w:r w:rsidRPr="0047663A">
        <w:rPr>
          <w:rFonts w:ascii="Arial" w:hAnsi="Arial" w:cs="Arial"/>
          <w:b/>
          <w:sz w:val="24"/>
          <w:szCs w:val="24"/>
        </w:rPr>
        <w:t>6 – DA COMPROVAÇÃO DE REGULARIDADE FISCAL</w:t>
      </w:r>
      <w:r w:rsidRPr="0047663A">
        <w:rPr>
          <w:rFonts w:ascii="Arial" w:hAnsi="Arial" w:cs="Arial"/>
          <w:b/>
          <w:sz w:val="24"/>
          <w:szCs w:val="24"/>
          <w:u w:val="single"/>
        </w:rPr>
        <w:t>.</w:t>
      </w:r>
    </w:p>
    <w:p w14:paraId="7E1B8605" w14:textId="77777777" w:rsidR="00216B79" w:rsidRPr="0047663A" w:rsidRDefault="00216B79" w:rsidP="00216B79">
      <w:pPr>
        <w:pStyle w:val="NormalWeb"/>
        <w:spacing w:after="80" w:line="360" w:lineRule="auto"/>
        <w:jc w:val="both"/>
        <w:rPr>
          <w:rFonts w:ascii="Arial" w:hAnsi="Arial" w:cs="Arial"/>
          <w:color w:val="351C75"/>
        </w:rPr>
      </w:pPr>
      <w:r w:rsidRPr="0047663A">
        <w:rPr>
          <w:rFonts w:ascii="Arial" w:hAnsi="Arial" w:cs="Arial"/>
          <w:color w:val="000000"/>
        </w:rPr>
        <w:t xml:space="preserve">a) - A comprovação de regularidade fiscal das microempresas e empresas de pequeno porte somente será exigida </w:t>
      </w:r>
      <w:r w:rsidRPr="0047663A">
        <w:rPr>
          <w:rFonts w:ascii="Arial" w:hAnsi="Arial" w:cs="Arial"/>
          <w:b/>
          <w:color w:val="000000"/>
          <w:u w:val="single"/>
        </w:rPr>
        <w:t>para efeito assinatura de ata</w:t>
      </w:r>
      <w:r w:rsidRPr="0047663A">
        <w:rPr>
          <w:rFonts w:ascii="Arial" w:hAnsi="Arial" w:cs="Arial"/>
          <w:color w:val="000000"/>
        </w:rPr>
        <w:t>, e não como condição para participação na licitação.</w:t>
      </w:r>
    </w:p>
    <w:p w14:paraId="00F179A3" w14:textId="77777777" w:rsidR="00216B79" w:rsidRPr="0047663A" w:rsidRDefault="00216B79" w:rsidP="00216B79">
      <w:pPr>
        <w:pStyle w:val="NormalWeb"/>
        <w:spacing w:after="80" w:line="360" w:lineRule="auto"/>
        <w:jc w:val="both"/>
        <w:rPr>
          <w:rFonts w:ascii="Arial" w:hAnsi="Arial" w:cs="Arial"/>
          <w:color w:val="351C75"/>
        </w:rPr>
      </w:pPr>
      <w:r w:rsidRPr="0047663A">
        <w:rPr>
          <w:rFonts w:ascii="Arial" w:hAnsi="Arial" w:cs="Arial"/>
          <w:color w:val="000000"/>
        </w:rPr>
        <w:t xml:space="preserve">b) - Na hipótese de haver alguma restrição relativa à regularidade fiscal, será assegurado </w:t>
      </w:r>
      <w:r w:rsidRPr="0047663A">
        <w:rPr>
          <w:rFonts w:ascii="Arial" w:hAnsi="Arial" w:cs="Arial"/>
          <w:b/>
          <w:color w:val="000000"/>
          <w:u w:val="single"/>
        </w:rPr>
        <w:t>prazo de cinco dias úteis</w:t>
      </w:r>
      <w:r w:rsidRPr="0047663A">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47663A">
        <w:rPr>
          <w:rFonts w:ascii="Arial" w:hAnsi="Arial" w:cs="Arial"/>
          <w:b/>
          <w:color w:val="000000"/>
          <w:u w:val="single"/>
        </w:rPr>
        <w:t>sendo que o prazo inicia-se da divulgação do resultado da fase de habilitação</w:t>
      </w:r>
      <w:r w:rsidRPr="0047663A">
        <w:rPr>
          <w:rFonts w:ascii="Arial" w:hAnsi="Arial" w:cs="Arial"/>
          <w:color w:val="000000"/>
        </w:rPr>
        <w:t>, na licitação na modalidade pregão.</w:t>
      </w:r>
    </w:p>
    <w:p w14:paraId="4AD41398" w14:textId="77777777" w:rsidR="00216B79" w:rsidRPr="0047663A" w:rsidRDefault="00216B79" w:rsidP="00216B79">
      <w:pPr>
        <w:pStyle w:val="NormalWeb"/>
        <w:spacing w:after="80" w:line="360" w:lineRule="auto"/>
        <w:jc w:val="both"/>
        <w:rPr>
          <w:rFonts w:ascii="Arial" w:hAnsi="Arial" w:cs="Arial"/>
          <w:color w:val="351C75"/>
        </w:rPr>
      </w:pPr>
      <w:r w:rsidRPr="0047663A">
        <w:rPr>
          <w:rFonts w:ascii="Arial" w:hAnsi="Arial" w:cs="Arial"/>
          <w:color w:val="000000"/>
        </w:rPr>
        <w:t>c) - A abertura da fase recursal em relação ao resultado do certame ocorrerá após os prazos de regularização fiscal.</w:t>
      </w:r>
    </w:p>
    <w:p w14:paraId="45007C98" w14:textId="77777777" w:rsidR="00216B79" w:rsidRPr="0047663A" w:rsidRDefault="00216B79" w:rsidP="00216B79">
      <w:pPr>
        <w:pStyle w:val="NormalWeb"/>
        <w:spacing w:line="360" w:lineRule="auto"/>
        <w:jc w:val="both"/>
        <w:rPr>
          <w:rFonts w:ascii="Arial" w:hAnsi="Arial" w:cs="Arial"/>
        </w:rPr>
      </w:pPr>
      <w:r w:rsidRPr="0047663A">
        <w:rPr>
          <w:rFonts w:ascii="Arial" w:hAnsi="Arial" w:cs="Arial"/>
          <w:color w:val="000000"/>
        </w:rPr>
        <w:lastRenderedPageBreak/>
        <w:t xml:space="preserve">d) </w:t>
      </w:r>
      <w:proofErr w:type="gramStart"/>
      <w:r w:rsidRPr="0047663A">
        <w:rPr>
          <w:rFonts w:ascii="Arial" w:hAnsi="Arial" w:cs="Arial"/>
          <w:color w:val="000000"/>
        </w:rPr>
        <w:t>-  A</w:t>
      </w:r>
      <w:proofErr w:type="gramEnd"/>
      <w:r w:rsidRPr="0047663A">
        <w:rPr>
          <w:rFonts w:ascii="Arial" w:hAnsi="Arial" w:cs="Arial"/>
          <w:color w:val="000000"/>
        </w:rPr>
        <w:t xml:space="preserve"> </w:t>
      </w:r>
      <w:r w:rsidRPr="0047663A">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3EB8B85F" w14:textId="77777777" w:rsidR="00216B79" w:rsidRPr="0047663A" w:rsidRDefault="00216B79" w:rsidP="00216B79">
      <w:pPr>
        <w:spacing w:line="360" w:lineRule="auto"/>
        <w:ind w:right="-2"/>
        <w:jc w:val="both"/>
        <w:rPr>
          <w:rFonts w:ascii="Arial" w:eastAsia="Tahoma" w:hAnsi="Arial" w:cs="Arial"/>
          <w:b/>
          <w:sz w:val="24"/>
          <w:szCs w:val="24"/>
        </w:rPr>
      </w:pPr>
    </w:p>
    <w:p w14:paraId="4F85F698" w14:textId="77777777" w:rsidR="00216B79" w:rsidRPr="0047663A" w:rsidRDefault="00216B79" w:rsidP="00216B79">
      <w:pPr>
        <w:spacing w:line="360" w:lineRule="auto"/>
        <w:ind w:right="-2"/>
        <w:jc w:val="both"/>
        <w:rPr>
          <w:rFonts w:ascii="Arial" w:eastAsia="Tahoma" w:hAnsi="Arial" w:cs="Arial"/>
          <w:sz w:val="24"/>
          <w:szCs w:val="24"/>
        </w:rPr>
      </w:pPr>
      <w:r w:rsidRPr="0047663A">
        <w:rPr>
          <w:rFonts w:ascii="Arial" w:eastAsia="Tahoma" w:hAnsi="Arial" w:cs="Arial"/>
          <w:b/>
          <w:sz w:val="24"/>
          <w:szCs w:val="24"/>
        </w:rPr>
        <w:t>7 – OBSERVAÇÕES</w:t>
      </w:r>
    </w:p>
    <w:p w14:paraId="6151F624" w14:textId="77777777" w:rsidR="00216B79" w:rsidRPr="0047663A" w:rsidRDefault="00216B79" w:rsidP="00216B79">
      <w:pPr>
        <w:autoSpaceDE w:val="0"/>
        <w:spacing w:line="360" w:lineRule="auto"/>
        <w:jc w:val="both"/>
        <w:rPr>
          <w:rFonts w:ascii="Arial" w:hAnsi="Arial" w:cs="Arial"/>
          <w:b/>
          <w:sz w:val="24"/>
          <w:szCs w:val="24"/>
        </w:rPr>
      </w:pPr>
      <w:r w:rsidRPr="0047663A">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205CA383" w14:textId="77777777" w:rsidR="00216B79" w:rsidRPr="0047663A" w:rsidRDefault="00216B79" w:rsidP="00216B79">
      <w:pPr>
        <w:spacing w:line="360" w:lineRule="auto"/>
        <w:jc w:val="both"/>
        <w:rPr>
          <w:rFonts w:ascii="Arial" w:hAnsi="Arial" w:cs="Arial"/>
          <w:sz w:val="24"/>
          <w:szCs w:val="24"/>
        </w:rPr>
      </w:pPr>
      <w:r w:rsidRPr="0047663A">
        <w:rPr>
          <w:rFonts w:ascii="Arial" w:eastAsia="Tahoma" w:hAnsi="Arial" w:cs="Arial"/>
          <w:sz w:val="24"/>
          <w:szCs w:val="24"/>
        </w:rPr>
        <w:t>2 -</w:t>
      </w:r>
      <w:r w:rsidRPr="0047663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1CF9A9AA" w14:textId="77777777" w:rsidR="00216B79" w:rsidRPr="0047663A" w:rsidRDefault="00216B79" w:rsidP="00216B79">
      <w:pPr>
        <w:spacing w:line="360" w:lineRule="auto"/>
        <w:jc w:val="both"/>
        <w:rPr>
          <w:rFonts w:ascii="Arial" w:hAnsi="Arial" w:cs="Arial"/>
          <w:sz w:val="24"/>
          <w:szCs w:val="24"/>
        </w:rPr>
      </w:pPr>
      <w:r w:rsidRPr="0047663A">
        <w:rPr>
          <w:rFonts w:ascii="Arial" w:hAnsi="Arial" w:cs="Arial"/>
          <w:sz w:val="24"/>
          <w:szCs w:val="24"/>
        </w:rPr>
        <w:t xml:space="preserve">3 - As certidões deverão ser apresentadas dentro do respectivo prazo de validade. Caso não conste prazo de validade no corpo da certidão, considerar-se-á o prazo </w:t>
      </w:r>
      <w:r w:rsidRPr="0047663A">
        <w:rPr>
          <w:rFonts w:ascii="Arial" w:hAnsi="Arial" w:cs="Arial"/>
          <w:b/>
          <w:sz w:val="24"/>
          <w:szCs w:val="24"/>
          <w:u w:val="single"/>
        </w:rPr>
        <w:t>6 meses</w:t>
      </w:r>
      <w:r w:rsidRPr="0047663A">
        <w:rPr>
          <w:rFonts w:ascii="Arial" w:hAnsi="Arial" w:cs="Arial"/>
          <w:sz w:val="24"/>
          <w:szCs w:val="24"/>
        </w:rPr>
        <w:t xml:space="preserve"> da data de emissão; e,</w:t>
      </w:r>
    </w:p>
    <w:p w14:paraId="30EEA6C4" w14:textId="77777777" w:rsidR="00216B79" w:rsidRPr="0047663A" w:rsidRDefault="00216B79" w:rsidP="00216B79">
      <w:pPr>
        <w:spacing w:line="360" w:lineRule="auto"/>
        <w:jc w:val="both"/>
        <w:rPr>
          <w:rFonts w:ascii="Arial" w:hAnsi="Arial" w:cs="Arial"/>
          <w:sz w:val="24"/>
          <w:szCs w:val="24"/>
        </w:rPr>
      </w:pPr>
      <w:r w:rsidRPr="0047663A">
        <w:rPr>
          <w:rFonts w:ascii="Arial" w:hAnsi="Arial" w:cs="Arial"/>
          <w:sz w:val="24"/>
          <w:szCs w:val="24"/>
        </w:rPr>
        <w:t>4 - Toda documentação deve estar assinada por pessoa devidamente habilitada, devendo haver comprovação da seguinte forma:</w:t>
      </w:r>
    </w:p>
    <w:p w14:paraId="4E807608" w14:textId="77777777" w:rsidR="00216B79" w:rsidRPr="0047663A" w:rsidRDefault="00216B79" w:rsidP="00216B79">
      <w:pPr>
        <w:spacing w:line="360" w:lineRule="auto"/>
        <w:jc w:val="both"/>
        <w:rPr>
          <w:rFonts w:ascii="Arial" w:hAnsi="Arial" w:cs="Arial"/>
          <w:sz w:val="24"/>
          <w:szCs w:val="24"/>
        </w:rPr>
      </w:pPr>
      <w:r w:rsidRPr="0047663A">
        <w:rPr>
          <w:rFonts w:ascii="Arial" w:hAnsi="Arial" w:cs="Arial"/>
          <w:sz w:val="24"/>
          <w:szCs w:val="24"/>
        </w:rPr>
        <w:t xml:space="preserve">1 - </w:t>
      </w:r>
      <w:proofErr w:type="gramStart"/>
      <w:r w:rsidRPr="0047663A">
        <w:rPr>
          <w:rFonts w:ascii="Arial" w:hAnsi="Arial" w:cs="Arial"/>
          <w:b/>
          <w:bCs/>
          <w:sz w:val="24"/>
          <w:szCs w:val="24"/>
        </w:rPr>
        <w:t>tratando-se</w:t>
      </w:r>
      <w:proofErr w:type="gramEnd"/>
      <w:r w:rsidRPr="0047663A">
        <w:rPr>
          <w:rFonts w:ascii="Arial" w:hAnsi="Arial" w:cs="Arial"/>
          <w:b/>
          <w:bCs/>
          <w:sz w:val="24"/>
          <w:szCs w:val="24"/>
        </w:rPr>
        <w:t xml:space="preserve"> de representante legal</w:t>
      </w:r>
      <w:r w:rsidRPr="0047663A">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313D0007" w14:textId="77777777" w:rsidR="00216B79" w:rsidRPr="0047663A" w:rsidRDefault="00216B79" w:rsidP="00216B79">
      <w:pPr>
        <w:spacing w:line="360" w:lineRule="auto"/>
        <w:jc w:val="both"/>
        <w:rPr>
          <w:rFonts w:ascii="Arial" w:hAnsi="Arial" w:cs="Arial"/>
          <w:sz w:val="24"/>
          <w:szCs w:val="24"/>
        </w:rPr>
      </w:pPr>
      <w:r w:rsidRPr="0047663A">
        <w:rPr>
          <w:rFonts w:ascii="Arial" w:hAnsi="Arial" w:cs="Arial"/>
          <w:sz w:val="24"/>
          <w:szCs w:val="24"/>
        </w:rPr>
        <w:t xml:space="preserve">2 - </w:t>
      </w:r>
      <w:proofErr w:type="gramStart"/>
      <w:r w:rsidRPr="0047663A">
        <w:rPr>
          <w:rFonts w:ascii="Arial" w:hAnsi="Arial" w:cs="Arial"/>
          <w:b/>
          <w:bCs/>
          <w:sz w:val="24"/>
          <w:szCs w:val="24"/>
        </w:rPr>
        <w:t>tratando-se</w:t>
      </w:r>
      <w:proofErr w:type="gramEnd"/>
      <w:r w:rsidRPr="0047663A">
        <w:rPr>
          <w:rFonts w:ascii="Arial" w:hAnsi="Arial" w:cs="Arial"/>
          <w:b/>
          <w:bCs/>
          <w:sz w:val="24"/>
          <w:szCs w:val="24"/>
        </w:rPr>
        <w:t xml:space="preserve"> de procurador: </w:t>
      </w:r>
      <w:r w:rsidRPr="0047663A">
        <w:rPr>
          <w:rFonts w:ascii="Arial" w:hAnsi="Arial" w:cs="Arial"/>
          <w:sz w:val="24"/>
          <w:szCs w:val="24"/>
        </w:rPr>
        <w:t>a PROCURAÇÃO por instrumento público ou particular, com reconhecimento de firma do outorgante onde constam poderes para praticar atos pertinentes ao certame em nome da proponente.</w:t>
      </w:r>
    </w:p>
    <w:p w14:paraId="0C36CE55" w14:textId="77777777" w:rsidR="00216B79" w:rsidRDefault="00216B79" w:rsidP="00216B79">
      <w:pPr>
        <w:spacing w:line="360" w:lineRule="auto"/>
        <w:jc w:val="both"/>
        <w:rPr>
          <w:rFonts w:ascii="Arial" w:hAnsi="Arial" w:cs="Arial"/>
          <w:b/>
          <w:sz w:val="24"/>
          <w:szCs w:val="24"/>
        </w:rPr>
      </w:pPr>
    </w:p>
    <w:p w14:paraId="2D9658CA" w14:textId="77777777" w:rsidR="00216B79" w:rsidRPr="00E76874" w:rsidRDefault="00216B79" w:rsidP="00216B79">
      <w:pPr>
        <w:tabs>
          <w:tab w:val="left" w:pos="1560"/>
          <w:tab w:val="left" w:pos="2694"/>
        </w:tabs>
        <w:spacing w:line="360" w:lineRule="auto"/>
        <w:ind w:left="-426"/>
        <w:jc w:val="both"/>
        <w:rPr>
          <w:rFonts w:ascii="Arial" w:hAnsi="Arial" w:cs="Arial"/>
          <w:sz w:val="24"/>
          <w:szCs w:val="24"/>
        </w:rPr>
      </w:pPr>
      <w:r w:rsidRPr="00E76874">
        <w:rPr>
          <w:rFonts w:ascii="Arial" w:eastAsia="Tahoma" w:hAnsi="Arial" w:cs="Arial"/>
          <w:b/>
          <w:sz w:val="24"/>
          <w:szCs w:val="24"/>
          <w:highlight w:val="yellow"/>
        </w:rPr>
        <w:t xml:space="preserve">         </w:t>
      </w:r>
      <w:r>
        <w:rPr>
          <w:rFonts w:ascii="Arial" w:eastAsia="Tahoma" w:hAnsi="Arial" w:cs="Arial"/>
          <w:b/>
          <w:sz w:val="24"/>
          <w:szCs w:val="24"/>
          <w:highlight w:val="yellow"/>
        </w:rPr>
        <w:t>8</w:t>
      </w:r>
      <w:r w:rsidRPr="00E76874">
        <w:rPr>
          <w:rFonts w:ascii="Arial" w:eastAsia="Tahoma" w:hAnsi="Arial" w:cs="Arial"/>
          <w:b/>
          <w:sz w:val="24"/>
          <w:szCs w:val="24"/>
          <w:highlight w:val="yellow"/>
        </w:rPr>
        <w:t xml:space="preserve"> – AS EMPRESAS PARTICIPANTES EM CONSÓRCIO DEVERÃO APRESENTAR:</w:t>
      </w:r>
    </w:p>
    <w:p w14:paraId="7BD902EA" w14:textId="77777777" w:rsidR="00216B79" w:rsidRPr="00E76874" w:rsidRDefault="00216B79" w:rsidP="00216B79">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lastRenderedPageBreak/>
        <w:t>a) - comprovação de compromisso público ou particular de constituição de consórcio, subscrito pelos consorciados;</w:t>
      </w:r>
    </w:p>
    <w:p w14:paraId="4F51BA6D" w14:textId="77777777" w:rsidR="00216B79" w:rsidRPr="00E76874" w:rsidRDefault="00216B79" w:rsidP="00216B79">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b) - indicação da empresa líder do consórcio, que será responsável por sua representação perante a Administração;</w:t>
      </w:r>
    </w:p>
    <w:p w14:paraId="0D69C556" w14:textId="77777777" w:rsidR="00216B79" w:rsidRPr="00E76874" w:rsidRDefault="00216B79" w:rsidP="00216B79">
      <w:pPr>
        <w:tabs>
          <w:tab w:val="left" w:pos="1560"/>
        </w:tabs>
        <w:autoSpaceDE w:val="0"/>
        <w:spacing w:line="360" w:lineRule="auto"/>
        <w:jc w:val="both"/>
        <w:rPr>
          <w:rFonts w:ascii="Arial" w:eastAsia="Tahoma" w:hAnsi="Arial" w:cs="Arial"/>
          <w:bCs/>
          <w:sz w:val="24"/>
          <w:szCs w:val="24"/>
        </w:rPr>
      </w:pPr>
      <w:r w:rsidRPr="00E76874">
        <w:rPr>
          <w:rFonts w:ascii="Arial" w:hAnsi="Arial" w:cs="Arial"/>
          <w:sz w:val="24"/>
          <w:szCs w:val="24"/>
        </w:rPr>
        <w:t xml:space="preserve">c) - </w:t>
      </w:r>
      <w:r w:rsidRPr="00E76874">
        <w:rPr>
          <w:rFonts w:ascii="Arial" w:eastAsia="Tahoma" w:hAnsi="Arial" w:cs="Arial"/>
          <w:bCs/>
          <w:sz w:val="24"/>
          <w:szCs w:val="24"/>
        </w:rPr>
        <w:t>HABILITAÇÃO JURÍDICA DE TODAS AS CONSORCIADAS</w:t>
      </w:r>
    </w:p>
    <w:p w14:paraId="2DC430A3" w14:textId="77777777" w:rsidR="00216B79" w:rsidRPr="00E76874" w:rsidRDefault="00216B79" w:rsidP="00216B79">
      <w:pPr>
        <w:tabs>
          <w:tab w:val="left" w:pos="1560"/>
        </w:tabs>
        <w:spacing w:line="360" w:lineRule="auto"/>
        <w:jc w:val="both"/>
        <w:rPr>
          <w:rFonts w:ascii="Arial" w:hAnsi="Arial" w:cs="Arial"/>
          <w:sz w:val="24"/>
          <w:szCs w:val="24"/>
        </w:rPr>
      </w:pPr>
      <w:r w:rsidRPr="00E76874">
        <w:rPr>
          <w:rFonts w:ascii="Arial" w:eastAsia="Tahoma" w:hAnsi="Arial" w:cs="Arial"/>
          <w:bCs/>
          <w:sz w:val="24"/>
          <w:szCs w:val="24"/>
        </w:rPr>
        <w:t xml:space="preserve">d) – </w:t>
      </w:r>
      <w:r w:rsidRPr="00E76874">
        <w:rPr>
          <w:rFonts w:ascii="Arial" w:hAnsi="Arial" w:cs="Arial"/>
          <w:sz w:val="24"/>
          <w:szCs w:val="24"/>
        </w:rPr>
        <w:t>HABILITAÇÃO QUANTO À QUALIFICAÇÃO TÉCNICA, admitindo-se o somatório de atestado</w:t>
      </w:r>
    </w:p>
    <w:p w14:paraId="5A8AA020" w14:textId="77777777" w:rsidR="00216B79" w:rsidRPr="00E76874" w:rsidRDefault="00216B79" w:rsidP="00216B79">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 xml:space="preserve">e) </w:t>
      </w:r>
      <w:proofErr w:type="gramStart"/>
      <w:r w:rsidRPr="00E76874">
        <w:rPr>
          <w:rFonts w:ascii="Arial" w:eastAsia="Tahoma" w:hAnsi="Arial" w:cs="Arial"/>
          <w:bCs/>
          <w:sz w:val="24"/>
          <w:szCs w:val="24"/>
        </w:rPr>
        <w:t>-  HABILITAÇÃO</w:t>
      </w:r>
      <w:proofErr w:type="gramEnd"/>
      <w:r w:rsidRPr="00E76874">
        <w:rPr>
          <w:rFonts w:ascii="Arial" w:eastAsia="Tahoma" w:hAnsi="Arial" w:cs="Arial"/>
          <w:bCs/>
          <w:sz w:val="24"/>
          <w:szCs w:val="24"/>
        </w:rPr>
        <w:t xml:space="preserve"> FISCAL, SOCIAL E TRABALHISTA, DE TODAS AS CONSORCIADAS</w:t>
      </w:r>
    </w:p>
    <w:p w14:paraId="132DCD56" w14:textId="77777777" w:rsidR="00216B79" w:rsidRPr="00E76874" w:rsidRDefault="00216B79" w:rsidP="00216B79">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f) - HABILITAÇÃO ECONÔMICO – FINANCEIRA, DE TODAS AS CONSORCIADAS</w:t>
      </w:r>
    </w:p>
    <w:p w14:paraId="5F2B0A52" w14:textId="77777777" w:rsidR="00216B79" w:rsidRPr="00E76874" w:rsidRDefault="00216B79" w:rsidP="00216B79">
      <w:pPr>
        <w:tabs>
          <w:tab w:val="left" w:pos="1560"/>
        </w:tabs>
        <w:autoSpaceDE w:val="0"/>
        <w:spacing w:line="360" w:lineRule="auto"/>
        <w:jc w:val="both"/>
        <w:rPr>
          <w:rFonts w:ascii="Arial" w:eastAsia="Tahoma" w:hAnsi="Arial" w:cs="Arial"/>
          <w:sz w:val="24"/>
          <w:szCs w:val="24"/>
        </w:rPr>
      </w:pPr>
      <w:r w:rsidRPr="00E76874">
        <w:rPr>
          <w:rFonts w:ascii="Arial" w:eastAsia="Tahoma" w:hAnsi="Arial" w:cs="Arial"/>
          <w:sz w:val="24"/>
          <w:szCs w:val="24"/>
        </w:rPr>
        <w:t>g) – OUTROS DOCUMENTOS DE TODAS AS CONSORCIADAS</w:t>
      </w:r>
    </w:p>
    <w:p w14:paraId="1137E0D5" w14:textId="77777777" w:rsidR="00216B79" w:rsidRPr="00E76874" w:rsidRDefault="00216B79" w:rsidP="00216B79">
      <w:pPr>
        <w:tabs>
          <w:tab w:val="left" w:pos="1560"/>
        </w:tabs>
        <w:autoSpaceDE w:val="0"/>
        <w:spacing w:line="360" w:lineRule="auto"/>
        <w:jc w:val="both"/>
        <w:rPr>
          <w:rFonts w:ascii="Arial" w:eastAsia="Tahoma" w:hAnsi="Arial" w:cs="Arial"/>
          <w:sz w:val="24"/>
          <w:szCs w:val="24"/>
        </w:rPr>
      </w:pPr>
    </w:p>
    <w:p w14:paraId="27B8F437" w14:textId="77777777" w:rsidR="00216B79" w:rsidRPr="00E76874" w:rsidRDefault="00216B79" w:rsidP="00216B79">
      <w:pPr>
        <w:tabs>
          <w:tab w:val="left" w:pos="1560"/>
        </w:tabs>
        <w:autoSpaceDE w:val="0"/>
        <w:spacing w:line="360" w:lineRule="auto"/>
        <w:jc w:val="both"/>
        <w:rPr>
          <w:rFonts w:ascii="Arial" w:eastAsia="Tahoma" w:hAnsi="Arial" w:cs="Arial"/>
          <w:sz w:val="24"/>
          <w:szCs w:val="24"/>
        </w:rPr>
      </w:pPr>
      <w:r>
        <w:rPr>
          <w:rFonts w:ascii="Arial" w:eastAsia="Tahoma" w:hAnsi="Arial" w:cs="Arial"/>
          <w:sz w:val="24"/>
          <w:szCs w:val="24"/>
        </w:rPr>
        <w:t>8</w:t>
      </w:r>
      <w:r w:rsidRPr="00E76874">
        <w:rPr>
          <w:rFonts w:ascii="Arial" w:eastAsia="Tahoma" w:hAnsi="Arial" w:cs="Arial"/>
          <w:sz w:val="24"/>
          <w:szCs w:val="24"/>
        </w:rPr>
        <w:t>.1 – As empresas consorciadas não poderão participar, na mesma licitação, de mais de um consórcio ou de forma isolada;</w:t>
      </w:r>
    </w:p>
    <w:p w14:paraId="7D7DBB97" w14:textId="77777777" w:rsidR="00216B79" w:rsidRPr="00E76874" w:rsidRDefault="00216B79" w:rsidP="00216B79">
      <w:pPr>
        <w:tabs>
          <w:tab w:val="left" w:pos="1560"/>
        </w:tabs>
        <w:autoSpaceDE w:val="0"/>
        <w:spacing w:line="360" w:lineRule="auto"/>
        <w:jc w:val="both"/>
        <w:rPr>
          <w:rFonts w:ascii="Arial" w:eastAsia="Tahoma" w:hAnsi="Arial" w:cs="Arial"/>
          <w:sz w:val="24"/>
          <w:szCs w:val="24"/>
        </w:rPr>
      </w:pPr>
      <w:bookmarkStart w:id="0" w:name="art15v"/>
      <w:bookmarkEnd w:id="0"/>
      <w:r>
        <w:rPr>
          <w:rFonts w:ascii="Arial" w:eastAsia="Tahoma" w:hAnsi="Arial" w:cs="Arial"/>
          <w:sz w:val="24"/>
          <w:szCs w:val="24"/>
        </w:rPr>
        <w:t>8</w:t>
      </w:r>
      <w:r w:rsidRPr="00E76874">
        <w:rPr>
          <w:rFonts w:ascii="Arial" w:eastAsia="Tahoma" w:hAnsi="Arial" w:cs="Arial"/>
          <w:sz w:val="24"/>
          <w:szCs w:val="24"/>
        </w:rPr>
        <w:t>.2 – Há responsabilidade solidária dos integrantes pelos atos praticados em consórcio, tanto na fase de licitação quanto na de execução do contrato.</w:t>
      </w:r>
    </w:p>
    <w:p w14:paraId="5B929959" w14:textId="77777777" w:rsidR="00216B79" w:rsidRDefault="00216B79" w:rsidP="00216B79">
      <w:pPr>
        <w:spacing w:line="360" w:lineRule="auto"/>
        <w:jc w:val="both"/>
        <w:rPr>
          <w:rFonts w:ascii="Arial" w:hAnsi="Arial" w:cs="Arial"/>
          <w:b/>
          <w:sz w:val="24"/>
          <w:szCs w:val="24"/>
        </w:rPr>
      </w:pPr>
    </w:p>
    <w:p w14:paraId="763BAA06" w14:textId="77777777" w:rsidR="00216B79" w:rsidRPr="00216B79" w:rsidRDefault="00216B79" w:rsidP="003415F4">
      <w:pPr>
        <w:shd w:val="clear" w:color="auto" w:fill="FFFFFF"/>
        <w:rPr>
          <w:rFonts w:ascii="Arial" w:hAnsi="Arial" w:cs="Arial"/>
          <w:b/>
          <w:bCs/>
          <w:sz w:val="24"/>
          <w:szCs w:val="24"/>
          <w:lang w:eastAsia="pt-BR"/>
        </w:rPr>
      </w:pPr>
    </w:p>
    <w:p w14:paraId="1270C1D2" w14:textId="77777777" w:rsidR="00E715F1" w:rsidRDefault="00E715F1" w:rsidP="003415F4">
      <w:pPr>
        <w:shd w:val="clear" w:color="auto" w:fill="FFFFFF"/>
        <w:rPr>
          <w:rFonts w:ascii="Arial" w:hAnsi="Arial" w:cs="Arial"/>
          <w:sz w:val="24"/>
          <w:szCs w:val="24"/>
          <w:lang w:eastAsia="pt-BR"/>
        </w:rPr>
      </w:pPr>
    </w:p>
    <w:p w14:paraId="6E30C380" w14:textId="77777777" w:rsidR="003415F4" w:rsidRPr="004B787A" w:rsidRDefault="003415F4" w:rsidP="003415F4">
      <w:pPr>
        <w:shd w:val="clear" w:color="auto" w:fill="FFFFFF"/>
        <w:rPr>
          <w:rFonts w:ascii="Arial" w:hAnsi="Arial" w:cs="Arial"/>
          <w:sz w:val="24"/>
          <w:szCs w:val="24"/>
          <w:lang w:eastAsia="pt-BR"/>
        </w:rPr>
      </w:pPr>
    </w:p>
    <w:p w14:paraId="75DF3E4D"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 - DOS RECURSOS</w:t>
      </w:r>
    </w:p>
    <w:p w14:paraId="1066004B"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10.1 – </w:t>
      </w:r>
      <w:r w:rsidRPr="004B787A">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4B787A">
        <w:rPr>
          <w:rFonts w:ascii="Arial" w:hAnsi="Arial" w:cs="Arial"/>
          <w:b/>
          <w:szCs w:val="24"/>
          <w:highlight w:val="lightGray"/>
          <w:u w:val="single"/>
          <w:lang w:val="pt-BR"/>
        </w:rPr>
        <w:t>seguinte  data</w:t>
      </w:r>
      <w:proofErr w:type="gramEnd"/>
      <w:r w:rsidRPr="004B787A">
        <w:rPr>
          <w:rFonts w:ascii="Arial" w:hAnsi="Arial" w:cs="Arial"/>
          <w:b/>
          <w:szCs w:val="24"/>
          <w:highlight w:val="lightGray"/>
          <w:u w:val="single"/>
          <w:lang w:val="pt-BR"/>
        </w:rPr>
        <w:t xml:space="preserve"> da notificação/publicação na imprensa oficial</w:t>
      </w:r>
      <w:r w:rsidRPr="004B787A">
        <w:rPr>
          <w:rFonts w:ascii="Arial" w:hAnsi="Arial" w:cs="Arial"/>
          <w:szCs w:val="24"/>
          <w:lang w:val="pt-BR"/>
        </w:rPr>
        <w:t>.</w:t>
      </w:r>
    </w:p>
    <w:p w14:paraId="3425FB83"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10.1.1 – O prazo acima exposto não interfere se ao final da sessão pública do dia da licitação, algum proponente quiser recorrer contra decisões do Pregoeiro.</w:t>
      </w:r>
    </w:p>
    <w:p w14:paraId="302EA842"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10.2 - As razões de recurso ficarão à disposição dos interessados na Seção de Licitação, podendo ser requerida também através do </w:t>
      </w:r>
      <w:r w:rsidRPr="004B787A">
        <w:rPr>
          <w:rFonts w:ascii="Arial" w:hAnsi="Arial" w:cs="Arial"/>
          <w:b/>
          <w:szCs w:val="24"/>
          <w:u w:val="single"/>
          <w:lang w:val="pt-BR"/>
        </w:rPr>
        <w:t>e-mail: licitacao@cedral.sp.gov.br</w:t>
      </w:r>
      <w:r w:rsidRPr="004B787A">
        <w:rPr>
          <w:rFonts w:ascii="Arial" w:hAnsi="Arial" w:cs="Arial"/>
          <w:szCs w:val="24"/>
          <w:lang w:val="pt-BR"/>
        </w:rPr>
        <w:t>.</w:t>
      </w:r>
    </w:p>
    <w:p w14:paraId="08F9B363"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lastRenderedPageBreak/>
        <w:t>10.3 -</w:t>
      </w:r>
      <w:r w:rsidRPr="004B787A">
        <w:rPr>
          <w:rFonts w:ascii="Arial" w:hAnsi="Arial" w:cs="Arial"/>
          <w:b/>
          <w:szCs w:val="24"/>
          <w:lang w:val="pt-BR"/>
        </w:rPr>
        <w:t xml:space="preserve"> </w:t>
      </w:r>
      <w:r w:rsidRPr="004B787A">
        <w:rPr>
          <w:rFonts w:ascii="Arial" w:hAnsi="Arial" w:cs="Arial"/>
          <w:szCs w:val="24"/>
          <w:lang w:val="pt-BR"/>
        </w:rPr>
        <w:t>A falta de manifestação imediata e motivada do licitante importará a decadência do direito de recorrer e a adjudicação ao vencedor do certame.</w:t>
      </w:r>
    </w:p>
    <w:p w14:paraId="6E639469"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10.4 -</w:t>
      </w:r>
      <w:r w:rsidRPr="004B787A">
        <w:rPr>
          <w:rFonts w:ascii="Arial" w:hAnsi="Arial" w:cs="Arial"/>
          <w:b/>
          <w:szCs w:val="24"/>
          <w:lang w:val="pt-BR"/>
        </w:rPr>
        <w:t xml:space="preserve"> </w:t>
      </w:r>
      <w:r w:rsidRPr="004B787A">
        <w:rPr>
          <w:rFonts w:ascii="Arial" w:hAnsi="Arial" w:cs="Arial"/>
          <w:szCs w:val="24"/>
          <w:lang w:val="pt-BR"/>
        </w:rPr>
        <w:t>Os recursos contra decisões do pregoeiro terão efeito suspensivo e deverão respeitar os ditames legais.</w:t>
      </w:r>
    </w:p>
    <w:p w14:paraId="7D4169DD"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10.5 - O acolhimento de recurso importará a invalidação apenas dos atos insuscetíveis de aproveitamento.</w:t>
      </w:r>
    </w:p>
    <w:p w14:paraId="51874EE0" w14:textId="77777777" w:rsidR="003415F4" w:rsidRPr="004B787A" w:rsidRDefault="003415F4" w:rsidP="003415F4">
      <w:pPr>
        <w:spacing w:line="360" w:lineRule="auto"/>
        <w:jc w:val="both"/>
        <w:rPr>
          <w:rFonts w:ascii="Arial" w:hAnsi="Arial" w:cs="Arial"/>
          <w:b/>
          <w:sz w:val="24"/>
          <w:szCs w:val="24"/>
        </w:rPr>
      </w:pPr>
      <w:r w:rsidRPr="004B787A">
        <w:rPr>
          <w:rFonts w:ascii="Arial" w:hAnsi="Arial" w:cs="Arial"/>
          <w:sz w:val="24"/>
          <w:szCs w:val="24"/>
        </w:rPr>
        <w:t>10.6 - A decisão em grau de recurso será definitiva e dela dar-se-á conhecimento por meio eletrônico.</w:t>
      </w:r>
      <w:r w:rsidRPr="004B787A">
        <w:rPr>
          <w:rFonts w:ascii="Arial" w:hAnsi="Arial" w:cs="Arial"/>
          <w:b/>
          <w:sz w:val="24"/>
          <w:szCs w:val="24"/>
        </w:rPr>
        <w:t xml:space="preserve"> </w:t>
      </w:r>
    </w:p>
    <w:p w14:paraId="4EE9D080" w14:textId="77777777" w:rsidR="003415F4" w:rsidRPr="004B787A" w:rsidRDefault="003415F4" w:rsidP="003415F4">
      <w:pPr>
        <w:spacing w:line="360" w:lineRule="auto"/>
        <w:jc w:val="both"/>
        <w:rPr>
          <w:rFonts w:ascii="Arial" w:hAnsi="Arial" w:cs="Arial"/>
          <w:sz w:val="24"/>
          <w:szCs w:val="24"/>
        </w:rPr>
      </w:pPr>
      <w:r w:rsidRPr="004B787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7AF09244" w14:textId="77777777" w:rsidR="003415F4" w:rsidRPr="004B787A" w:rsidRDefault="003415F4" w:rsidP="003415F4">
      <w:pPr>
        <w:spacing w:line="360" w:lineRule="auto"/>
        <w:jc w:val="both"/>
        <w:rPr>
          <w:rFonts w:ascii="Arial" w:hAnsi="Arial" w:cs="Arial"/>
          <w:sz w:val="24"/>
          <w:szCs w:val="24"/>
        </w:rPr>
      </w:pPr>
    </w:p>
    <w:p w14:paraId="7A283DC0" w14:textId="77777777" w:rsidR="003415F4" w:rsidRPr="004B787A" w:rsidRDefault="003415F4" w:rsidP="003415F4">
      <w:pPr>
        <w:spacing w:line="360" w:lineRule="auto"/>
        <w:jc w:val="both"/>
        <w:rPr>
          <w:rFonts w:ascii="Arial" w:hAnsi="Arial" w:cs="Arial"/>
          <w:sz w:val="24"/>
          <w:szCs w:val="24"/>
        </w:rPr>
      </w:pPr>
    </w:p>
    <w:p w14:paraId="74D5E31C" w14:textId="77777777" w:rsidR="003415F4" w:rsidRPr="004B787A" w:rsidRDefault="003415F4" w:rsidP="003415F4">
      <w:pPr>
        <w:spacing w:line="360" w:lineRule="auto"/>
        <w:ind w:right="-1"/>
        <w:jc w:val="both"/>
        <w:rPr>
          <w:rFonts w:ascii="Arial" w:hAnsi="Arial" w:cs="Arial"/>
          <w:b/>
          <w:sz w:val="24"/>
          <w:szCs w:val="24"/>
        </w:rPr>
      </w:pPr>
      <w:r w:rsidRPr="004B787A">
        <w:rPr>
          <w:rFonts w:ascii="Arial" w:hAnsi="Arial" w:cs="Arial"/>
          <w:b/>
          <w:sz w:val="24"/>
          <w:szCs w:val="24"/>
        </w:rPr>
        <w:t xml:space="preserve">XI - DA ADJUDICAÇÃO; DA HOMOLOGAÇÃO; E DA ASSINATURA DA </w:t>
      </w:r>
      <w:r w:rsidRPr="004B787A">
        <w:rPr>
          <w:rFonts w:ascii="Arial" w:hAnsi="Arial" w:cs="Arial"/>
          <w:b/>
          <w:sz w:val="24"/>
          <w:szCs w:val="24"/>
          <w:u w:val="single"/>
        </w:rPr>
        <w:t>ATA</w:t>
      </w:r>
      <w:r w:rsidRPr="004B787A">
        <w:rPr>
          <w:rFonts w:ascii="Arial" w:hAnsi="Arial" w:cs="Arial"/>
          <w:b/>
          <w:sz w:val="24"/>
          <w:szCs w:val="24"/>
        </w:rPr>
        <w:t>/TERMO DE CIÊNCIA E NOTIFICAÇÃO DO TRIBUNAL DE CONTAS DO ESTADO DE SÃO PAULO.</w:t>
      </w:r>
    </w:p>
    <w:p w14:paraId="4C76ACD2" w14:textId="77777777" w:rsidR="003415F4" w:rsidRPr="004B787A" w:rsidRDefault="003415F4" w:rsidP="003415F4">
      <w:pPr>
        <w:pStyle w:val="Recuodecorpodetexto2"/>
        <w:spacing w:line="360" w:lineRule="auto"/>
        <w:ind w:left="0"/>
        <w:jc w:val="both"/>
        <w:rPr>
          <w:rFonts w:ascii="Arial" w:hAnsi="Arial" w:cs="Arial"/>
          <w:b/>
        </w:rPr>
      </w:pPr>
      <w:r w:rsidRPr="004B787A">
        <w:rPr>
          <w:rFonts w:ascii="Arial" w:hAnsi="Arial" w:cs="Arial"/>
        </w:rPr>
        <w:t>11.1.</w:t>
      </w:r>
      <w:r w:rsidRPr="004B787A">
        <w:rPr>
          <w:rFonts w:ascii="Arial" w:hAnsi="Arial" w:cs="Arial"/>
          <w:b/>
        </w:rPr>
        <w:t xml:space="preserve"> - </w:t>
      </w:r>
      <w:r w:rsidRPr="004B787A">
        <w:rPr>
          <w:rFonts w:ascii="Arial" w:hAnsi="Arial" w:cs="Arial"/>
        </w:rPr>
        <w:t>Decididos os recursos e constatada a regularidade dos atos procedimentais, a autoridade competente homologará e adjudicará o objeto ao vencedor, podendo revogar a licitação</w:t>
      </w:r>
      <w:r w:rsidRPr="004B787A">
        <w:rPr>
          <w:rFonts w:ascii="Arial" w:hAnsi="Arial" w:cs="Arial"/>
          <w:b/>
        </w:rPr>
        <w:t>.</w:t>
      </w:r>
    </w:p>
    <w:p w14:paraId="7FD0D3AB" w14:textId="77777777" w:rsidR="003415F4" w:rsidRPr="004B787A" w:rsidRDefault="003415F4" w:rsidP="003415F4">
      <w:pPr>
        <w:pStyle w:val="Recuodecorpodetexto2"/>
        <w:spacing w:line="360" w:lineRule="auto"/>
        <w:ind w:left="0"/>
        <w:jc w:val="both"/>
        <w:rPr>
          <w:rFonts w:ascii="Arial" w:hAnsi="Arial" w:cs="Arial"/>
        </w:rPr>
      </w:pPr>
      <w:r w:rsidRPr="004B787A">
        <w:rPr>
          <w:rFonts w:ascii="Arial" w:hAnsi="Arial" w:cs="Arial"/>
        </w:rPr>
        <w:t>11.1.1 – O certame apenas será homologado/adjudicado para as pessoas jurídicas que atuarem no ramo de atividade compatível com o objeto da licitação.</w:t>
      </w:r>
    </w:p>
    <w:p w14:paraId="09555018" w14:textId="77777777" w:rsidR="003415F4" w:rsidRPr="004B787A" w:rsidRDefault="003415F4" w:rsidP="003415F4">
      <w:pPr>
        <w:spacing w:line="360" w:lineRule="auto"/>
        <w:ind w:right="-1"/>
        <w:jc w:val="both"/>
        <w:rPr>
          <w:rFonts w:ascii="Arial" w:hAnsi="Arial" w:cs="Arial"/>
          <w:sz w:val="24"/>
          <w:szCs w:val="24"/>
        </w:rPr>
      </w:pPr>
      <w:r w:rsidRPr="004B787A">
        <w:rPr>
          <w:rFonts w:ascii="Arial" w:hAnsi="Arial" w:cs="Arial"/>
          <w:sz w:val="24"/>
          <w:szCs w:val="24"/>
        </w:rPr>
        <w:t>11.2</w:t>
      </w:r>
      <w:r w:rsidRPr="004B787A">
        <w:rPr>
          <w:rFonts w:ascii="Arial" w:hAnsi="Arial" w:cs="Arial"/>
          <w:b/>
          <w:sz w:val="24"/>
          <w:szCs w:val="24"/>
        </w:rPr>
        <w:t xml:space="preserve"> - </w:t>
      </w:r>
      <w:r w:rsidRPr="004B787A">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28EE5DB2" w14:textId="77777777" w:rsidR="003415F4" w:rsidRPr="004B787A" w:rsidRDefault="003415F4" w:rsidP="003415F4">
      <w:pPr>
        <w:spacing w:line="360" w:lineRule="auto"/>
        <w:ind w:right="-1"/>
        <w:jc w:val="both"/>
        <w:rPr>
          <w:rFonts w:ascii="Arial" w:hAnsi="Arial" w:cs="Arial"/>
          <w:b/>
          <w:sz w:val="24"/>
          <w:szCs w:val="24"/>
          <w:u w:val="single"/>
        </w:rPr>
      </w:pPr>
      <w:r w:rsidRPr="004B787A">
        <w:rPr>
          <w:rFonts w:ascii="Arial" w:hAnsi="Arial" w:cs="Arial"/>
          <w:b/>
          <w:sz w:val="24"/>
          <w:szCs w:val="24"/>
          <w:highlight w:val="lightGray"/>
          <w:u w:val="single"/>
        </w:rPr>
        <w:t>11.3 - O(s) vencedor(es) quando notificado(s), deverão assinar a Ata de Registro de preços/ termo de ciência e notificação do Tribunal de Contas do Estado de São Paulo, em um prazo de até</w:t>
      </w:r>
      <w:r>
        <w:rPr>
          <w:rFonts w:ascii="Arial" w:hAnsi="Arial" w:cs="Arial"/>
          <w:b/>
          <w:sz w:val="24"/>
          <w:szCs w:val="24"/>
          <w:highlight w:val="lightGray"/>
          <w:u w:val="single"/>
        </w:rPr>
        <w:t xml:space="preserve"> 3</w:t>
      </w:r>
      <w:r w:rsidRPr="004B787A">
        <w:rPr>
          <w:rFonts w:ascii="Arial" w:hAnsi="Arial" w:cs="Arial"/>
          <w:b/>
          <w:sz w:val="24"/>
          <w:szCs w:val="24"/>
          <w:highlight w:val="lightGray"/>
          <w:u w:val="single"/>
        </w:rPr>
        <w:t xml:space="preserve"> dias úteis.</w:t>
      </w:r>
    </w:p>
    <w:p w14:paraId="5B8D393F" w14:textId="77777777" w:rsidR="003415F4" w:rsidRPr="004B787A" w:rsidRDefault="003415F4" w:rsidP="003415F4">
      <w:pPr>
        <w:spacing w:line="360" w:lineRule="auto"/>
        <w:ind w:right="-1"/>
        <w:jc w:val="both"/>
        <w:rPr>
          <w:rFonts w:ascii="Arial" w:hAnsi="Arial" w:cs="Arial"/>
          <w:sz w:val="24"/>
          <w:szCs w:val="24"/>
        </w:rPr>
      </w:pPr>
      <w:r w:rsidRPr="004B787A">
        <w:rPr>
          <w:rFonts w:ascii="Arial" w:hAnsi="Arial" w:cs="Arial"/>
          <w:sz w:val="24"/>
          <w:szCs w:val="24"/>
        </w:rPr>
        <w:lastRenderedPageBreak/>
        <w:t xml:space="preserve">11.4 - Quando o proponente vencedor, convocado dentro do prazo de validade da sua proposta, não assinar a Ata no prazo de </w:t>
      </w:r>
      <w:r>
        <w:rPr>
          <w:rFonts w:ascii="Arial" w:hAnsi="Arial" w:cs="Arial"/>
          <w:sz w:val="24"/>
          <w:szCs w:val="24"/>
        </w:rPr>
        <w:t>3</w:t>
      </w:r>
      <w:r w:rsidRPr="004B787A">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53DA1FF2" w14:textId="77777777" w:rsidR="003415F4" w:rsidRPr="004B787A" w:rsidRDefault="003415F4" w:rsidP="003415F4">
      <w:pPr>
        <w:suppressAutoHyphens w:val="0"/>
        <w:autoSpaceDE w:val="0"/>
        <w:autoSpaceDN w:val="0"/>
        <w:adjustRightInd w:val="0"/>
        <w:spacing w:line="360" w:lineRule="auto"/>
        <w:jc w:val="both"/>
        <w:rPr>
          <w:rFonts w:ascii="Arial" w:hAnsi="Arial" w:cs="Arial"/>
          <w:bCs/>
          <w:sz w:val="24"/>
          <w:szCs w:val="24"/>
        </w:rPr>
      </w:pPr>
      <w:r w:rsidRPr="004B787A">
        <w:rPr>
          <w:rFonts w:ascii="Arial" w:hAnsi="Arial" w:cs="Arial"/>
          <w:bCs/>
          <w:sz w:val="24"/>
          <w:szCs w:val="24"/>
        </w:rPr>
        <w:t xml:space="preserve">11.5 </w:t>
      </w:r>
      <w:proofErr w:type="gramStart"/>
      <w:r w:rsidRPr="004B787A">
        <w:rPr>
          <w:rFonts w:ascii="Arial" w:hAnsi="Arial" w:cs="Arial"/>
          <w:bCs/>
          <w:sz w:val="24"/>
          <w:szCs w:val="24"/>
        </w:rPr>
        <w:t xml:space="preserve">– </w:t>
      </w:r>
      <w:r w:rsidRPr="004B787A">
        <w:rPr>
          <w:rFonts w:ascii="Arial" w:hAnsi="Arial" w:cs="Arial"/>
          <w:sz w:val="24"/>
          <w:szCs w:val="24"/>
        </w:rPr>
        <w:t xml:space="preserve"> A</w:t>
      </w:r>
      <w:proofErr w:type="gramEnd"/>
      <w:r w:rsidRPr="004B787A">
        <w:rPr>
          <w:rFonts w:ascii="Arial" w:hAnsi="Arial" w:cs="Arial"/>
          <w:sz w:val="24"/>
          <w:szCs w:val="24"/>
        </w:rPr>
        <w:t xml:space="preserve"> recusa injustificada em </w:t>
      </w:r>
      <w:r w:rsidRPr="004B787A">
        <w:rPr>
          <w:rFonts w:ascii="Arial" w:hAnsi="Arial" w:cs="Arial"/>
          <w:b/>
          <w:sz w:val="24"/>
          <w:szCs w:val="24"/>
          <w:u w:val="single"/>
        </w:rPr>
        <w:t>assinar a ata de registro de preços</w:t>
      </w:r>
      <w:r w:rsidRPr="004B787A">
        <w:rPr>
          <w:rFonts w:ascii="Arial" w:hAnsi="Arial" w:cs="Arial"/>
          <w:sz w:val="24"/>
          <w:szCs w:val="24"/>
        </w:rPr>
        <w:t xml:space="preserve">, aceitar ou retirar o instrumento equivalente, dentro do prazo estabelecido pela Administração, caracteriza o descumprimento total da obrigação assumida, sujeitando-o às penalidades legalmente estabelecidas, </w:t>
      </w:r>
      <w:r w:rsidRPr="004B787A">
        <w:rPr>
          <w:rFonts w:ascii="Arial" w:hAnsi="Arial" w:cs="Arial"/>
          <w:b/>
          <w:sz w:val="24"/>
          <w:szCs w:val="24"/>
          <w:highlight w:val="lightGray"/>
          <w:u w:val="single"/>
        </w:rPr>
        <w:t>sendo que este disposto</w:t>
      </w:r>
      <w:bookmarkStart w:id="1" w:name="art81p"/>
      <w:bookmarkEnd w:id="1"/>
      <w:r w:rsidRPr="004B787A">
        <w:rPr>
          <w:rFonts w:ascii="Arial" w:hAnsi="Arial" w:cs="Arial"/>
          <w:b/>
          <w:sz w:val="24"/>
          <w:szCs w:val="24"/>
          <w:highlight w:val="lightGray"/>
          <w:u w:val="single"/>
        </w:rPr>
        <w:t xml:space="preserve"> se aplica inclusive aos licitantes remanescentes</w:t>
      </w:r>
      <w:r w:rsidRPr="004B787A">
        <w:rPr>
          <w:rFonts w:ascii="Arial" w:hAnsi="Arial" w:cs="Arial"/>
          <w:sz w:val="24"/>
          <w:szCs w:val="24"/>
        </w:rPr>
        <w:t xml:space="preserve">, que não aceitarem a convocação, </w:t>
      </w:r>
      <w:r w:rsidRPr="004B787A">
        <w:rPr>
          <w:rFonts w:ascii="Arial" w:hAnsi="Arial" w:cs="Arial"/>
          <w:sz w:val="24"/>
          <w:szCs w:val="24"/>
          <w:lang w:eastAsia="pt-BR"/>
        </w:rPr>
        <w:t>sem justificativa ou com justificativa recusada pela administração pública.</w:t>
      </w:r>
    </w:p>
    <w:p w14:paraId="72085CA1" w14:textId="77777777" w:rsidR="003415F4" w:rsidRPr="004B787A" w:rsidRDefault="003415F4" w:rsidP="003415F4">
      <w:pPr>
        <w:suppressAutoHyphens w:val="0"/>
        <w:autoSpaceDE w:val="0"/>
        <w:spacing w:line="360" w:lineRule="auto"/>
        <w:jc w:val="both"/>
        <w:rPr>
          <w:rFonts w:ascii="Arial" w:hAnsi="Arial" w:cs="Arial"/>
          <w:bCs/>
          <w:sz w:val="24"/>
          <w:szCs w:val="24"/>
        </w:rPr>
      </w:pPr>
    </w:p>
    <w:p w14:paraId="45D684E6"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 – DO SISTEMA DE REGISTRO DE PREÇOS</w:t>
      </w:r>
    </w:p>
    <w:p w14:paraId="51B5417F"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12.1 – O Sistema de Registro de Preços regula-se pela </w:t>
      </w:r>
      <w:r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 xml:space="preserve">. </w:t>
      </w:r>
    </w:p>
    <w:p w14:paraId="319E8C17"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A7117DD"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12.3 – É vedada a aquisição do produto por valor igual ou superior ao obtido da detentora do Registro de Preços, a menos que este se recuse a fornecer.</w:t>
      </w:r>
    </w:p>
    <w:p w14:paraId="4FAD3407"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42B1D9F8" w14:textId="77777777" w:rsidR="003415F4" w:rsidRPr="004B787A" w:rsidRDefault="003415F4" w:rsidP="003415F4">
      <w:pPr>
        <w:suppressAutoHyphens w:val="0"/>
        <w:autoSpaceDE w:val="0"/>
        <w:spacing w:line="360" w:lineRule="auto"/>
        <w:jc w:val="both"/>
        <w:rPr>
          <w:rFonts w:ascii="Arial" w:hAnsi="Arial" w:cs="Arial"/>
          <w:sz w:val="24"/>
          <w:szCs w:val="24"/>
        </w:rPr>
      </w:pPr>
    </w:p>
    <w:p w14:paraId="3C03C860"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XIII – DA REVISÃO DOS VALORES REGISTRADOS.</w:t>
      </w:r>
    </w:p>
    <w:p w14:paraId="2BD6F375" w14:textId="118A6BC3"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13.1 – Não haverá revisão dos valores registrados via de regra, podendo haver análise de caso pontual pela Administração, alterando ou diminuindo valor.</w:t>
      </w:r>
    </w:p>
    <w:p w14:paraId="7046A645"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XIV – DO FORNECIMENTO DO OBJETO</w:t>
      </w:r>
    </w:p>
    <w:p w14:paraId="61658BF1" w14:textId="77777777" w:rsidR="003415F4" w:rsidRPr="00DB6A1F" w:rsidRDefault="003415F4" w:rsidP="003415F4">
      <w:pPr>
        <w:suppressAutoHyphens w:val="0"/>
        <w:autoSpaceDE w:val="0"/>
        <w:spacing w:line="360" w:lineRule="auto"/>
        <w:rPr>
          <w:rFonts w:ascii="Arial" w:hAnsi="Arial" w:cs="Arial"/>
          <w:sz w:val="24"/>
          <w:szCs w:val="24"/>
        </w:rPr>
      </w:pPr>
      <w:r w:rsidRPr="004B787A">
        <w:rPr>
          <w:rFonts w:ascii="Arial" w:eastAsia="Tahoma" w:hAnsi="Arial" w:cs="Arial"/>
          <w:sz w:val="24"/>
          <w:szCs w:val="24"/>
        </w:rPr>
        <w:t xml:space="preserve">14.1 </w:t>
      </w:r>
      <w:proofErr w:type="gramStart"/>
      <w:r w:rsidRPr="004B787A">
        <w:rPr>
          <w:rFonts w:ascii="Arial" w:eastAsia="Tahoma" w:hAnsi="Arial" w:cs="Arial"/>
          <w:sz w:val="24"/>
          <w:szCs w:val="24"/>
        </w:rPr>
        <w:t xml:space="preserve">- </w:t>
      </w:r>
      <w:r w:rsidRPr="004B787A">
        <w:rPr>
          <w:rFonts w:ascii="Arial" w:hAnsi="Arial" w:cs="Arial"/>
          <w:sz w:val="24"/>
          <w:szCs w:val="24"/>
        </w:rPr>
        <w:t xml:space="preserve"> </w:t>
      </w:r>
      <w:r w:rsidRPr="00DB6A1F">
        <w:rPr>
          <w:rFonts w:ascii="Arial" w:hAnsi="Arial" w:cs="Arial"/>
          <w:sz w:val="24"/>
          <w:szCs w:val="24"/>
        </w:rPr>
        <w:t>Os</w:t>
      </w:r>
      <w:proofErr w:type="gramEnd"/>
      <w:r w:rsidRPr="00DB6A1F">
        <w:rPr>
          <w:rFonts w:ascii="Arial" w:hAnsi="Arial" w:cs="Arial"/>
          <w:sz w:val="24"/>
          <w:szCs w:val="24"/>
        </w:rPr>
        <w:t xml:space="preserve"> produtos deverão ser entregues da seguinte forma:</w:t>
      </w:r>
    </w:p>
    <w:p w14:paraId="0FB68587" w14:textId="77777777" w:rsidR="003415F4" w:rsidRPr="00DB6A1F" w:rsidRDefault="003415F4" w:rsidP="003415F4">
      <w:pPr>
        <w:suppressAutoHyphens w:val="0"/>
        <w:autoSpaceDE w:val="0"/>
        <w:spacing w:line="360" w:lineRule="auto"/>
        <w:rPr>
          <w:rFonts w:ascii="Arial" w:eastAsia="Tahoma" w:hAnsi="Arial" w:cs="Arial"/>
          <w:b/>
          <w:bCs/>
          <w:sz w:val="24"/>
          <w:szCs w:val="24"/>
        </w:rPr>
      </w:pPr>
      <w:r w:rsidRPr="00DB6A1F">
        <w:rPr>
          <w:rFonts w:ascii="Arial" w:hAnsi="Arial" w:cs="Arial"/>
          <w:sz w:val="24"/>
          <w:szCs w:val="24"/>
        </w:rPr>
        <w:t>1 -</w:t>
      </w:r>
      <w:r w:rsidRPr="00DB6A1F">
        <w:rPr>
          <w:rFonts w:ascii="Arial" w:eastAsia="Tahoma" w:hAnsi="Arial" w:cs="Arial"/>
          <w:b/>
          <w:bCs/>
          <w:sz w:val="24"/>
          <w:szCs w:val="24"/>
        </w:rPr>
        <w:t xml:space="preserve"> LOCAL DE ENTREGA, PRAZOS E FORMA DE FORNECIMENTO</w:t>
      </w:r>
    </w:p>
    <w:p w14:paraId="682D51E0"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lastRenderedPageBreak/>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2DAAE34E"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 Os medicamentos solicitados deverão ser entregues com data de validade mínima de 12 (doze meses), contados a partir da data de entrega;</w:t>
      </w:r>
    </w:p>
    <w:p w14:paraId="0FDEF484"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1.2 - Não serão aceitas embalagens violadas, amassadas ou com marcas diferentes das ofertadas na proposta de preços;</w:t>
      </w:r>
    </w:p>
    <w:p w14:paraId="775722DF"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1.3 - A Administração Municipal não receberá os produtos entregues em desacordo com as especificações descritas neste Termo de Referência</w:t>
      </w:r>
    </w:p>
    <w:p w14:paraId="64E1CAAF"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1.4 - As entregas serão realizadas em dias úteis e horário comercial, das 7h30 às 11:00, e das 13h às 16h00;</w:t>
      </w:r>
    </w:p>
    <w:p w14:paraId="45297736" w14:textId="23AC6EF4"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 xml:space="preserve">1.5 - As entregas deverão ocorrer na farmácia municipal de </w:t>
      </w:r>
      <w:proofErr w:type="spellStart"/>
      <w:r w:rsidRPr="00DB6A1F">
        <w:rPr>
          <w:rFonts w:ascii="Arial" w:eastAsia="Tahoma" w:hAnsi="Arial" w:cs="Arial"/>
          <w:bCs/>
          <w:sz w:val="24"/>
          <w:szCs w:val="24"/>
        </w:rPr>
        <w:t>Cedral</w:t>
      </w:r>
      <w:proofErr w:type="spellEnd"/>
      <w:r w:rsidRPr="00DB6A1F">
        <w:rPr>
          <w:rFonts w:ascii="Arial" w:eastAsia="Tahoma" w:hAnsi="Arial" w:cs="Arial"/>
          <w:bCs/>
          <w:sz w:val="24"/>
          <w:szCs w:val="24"/>
        </w:rPr>
        <w:t xml:space="preserve"> / end. Avenida Cel. Silvério da Cunha lacerda,77, centro/, </w:t>
      </w:r>
      <w:proofErr w:type="spellStart"/>
      <w:r w:rsidRPr="00DB6A1F">
        <w:rPr>
          <w:rFonts w:ascii="Arial" w:eastAsia="Tahoma" w:hAnsi="Arial" w:cs="Arial"/>
          <w:bCs/>
          <w:sz w:val="24"/>
          <w:szCs w:val="24"/>
        </w:rPr>
        <w:t>Cedral</w:t>
      </w:r>
      <w:proofErr w:type="spellEnd"/>
      <w:r w:rsidRPr="00DB6A1F">
        <w:rPr>
          <w:rFonts w:ascii="Arial" w:eastAsia="Tahoma" w:hAnsi="Arial" w:cs="Arial"/>
          <w:bCs/>
          <w:sz w:val="24"/>
          <w:szCs w:val="24"/>
        </w:rPr>
        <w:t xml:space="preserve">- SP, CEP 15895-000, cabendo ao responsável conferi-lo e lavrar termo de recebimento para efeito de posterior verificação da conformidade do mesmo com as exigências do </w:t>
      </w:r>
      <w:proofErr w:type="gramStart"/>
      <w:r w:rsidRPr="00DB6A1F">
        <w:rPr>
          <w:rFonts w:ascii="Arial" w:eastAsia="Tahoma" w:hAnsi="Arial" w:cs="Arial"/>
          <w:bCs/>
          <w:sz w:val="24"/>
          <w:szCs w:val="24"/>
        </w:rPr>
        <w:t>edital;,</w:t>
      </w:r>
      <w:proofErr w:type="gramEnd"/>
      <w:r w:rsidRPr="00DB6A1F">
        <w:rPr>
          <w:rFonts w:ascii="Arial" w:eastAsia="Tahoma" w:hAnsi="Arial" w:cs="Arial"/>
          <w:bCs/>
          <w:sz w:val="24"/>
          <w:szCs w:val="24"/>
        </w:rPr>
        <w:t xml:space="preserve"> cabendo ao responsável conferi-lo e lavrar termo de recebimento para efeito de posterior verificação da conformidade do mesmo com as exigências do edital;</w:t>
      </w:r>
    </w:p>
    <w:p w14:paraId="62CF3213"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1.6 - As despesas de frete e transporte, carga e descarga, para entrega dos produtos no</w:t>
      </w:r>
    </w:p>
    <w:p w14:paraId="41C0EC7A"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almoxarifado da Prefeitura recairão sobre a contratada, sem quaisquer ônus para a Administração Municipal.</w:t>
      </w:r>
    </w:p>
    <w:p w14:paraId="58E2CE35" w14:textId="77777777" w:rsidR="008A7C05" w:rsidRPr="00DB6A1F" w:rsidRDefault="008A7C05" w:rsidP="003415F4">
      <w:pPr>
        <w:suppressAutoHyphens w:val="0"/>
        <w:autoSpaceDE w:val="0"/>
        <w:spacing w:line="360" w:lineRule="auto"/>
        <w:rPr>
          <w:rFonts w:ascii="Arial" w:eastAsia="Tahoma" w:hAnsi="Arial" w:cs="Arial"/>
          <w:b/>
          <w:bCs/>
          <w:sz w:val="24"/>
          <w:szCs w:val="24"/>
        </w:rPr>
      </w:pPr>
    </w:p>
    <w:p w14:paraId="36BF0118" w14:textId="77777777" w:rsidR="003415F4" w:rsidRPr="00DB6A1F" w:rsidRDefault="003415F4" w:rsidP="003415F4">
      <w:pPr>
        <w:suppressAutoHyphens w:val="0"/>
        <w:autoSpaceDE w:val="0"/>
        <w:spacing w:line="360" w:lineRule="auto"/>
        <w:rPr>
          <w:rFonts w:ascii="Arial" w:eastAsia="Tahoma" w:hAnsi="Arial" w:cs="Arial"/>
          <w:b/>
          <w:bCs/>
          <w:sz w:val="24"/>
          <w:szCs w:val="24"/>
        </w:rPr>
      </w:pPr>
      <w:r w:rsidRPr="00DB6A1F">
        <w:rPr>
          <w:rFonts w:ascii="Arial" w:eastAsia="Tahoma" w:hAnsi="Arial" w:cs="Arial"/>
          <w:b/>
          <w:bCs/>
          <w:sz w:val="24"/>
          <w:szCs w:val="24"/>
        </w:rPr>
        <w:t>2. FORMA DE ACOMPANHAMENTO E FISCALIZAÇÃO</w:t>
      </w:r>
    </w:p>
    <w:p w14:paraId="5899C5E4"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1E49A34E" w14:textId="77777777" w:rsidR="003415F4" w:rsidRPr="00DB6A1F" w:rsidRDefault="003415F4" w:rsidP="003415F4">
      <w:pPr>
        <w:suppressAutoHyphens w:val="0"/>
        <w:autoSpaceDE w:val="0"/>
        <w:spacing w:line="360" w:lineRule="auto"/>
        <w:rPr>
          <w:rFonts w:ascii="Arial" w:eastAsia="Tahoma" w:hAnsi="Arial" w:cs="Arial"/>
          <w:bCs/>
          <w:sz w:val="24"/>
          <w:szCs w:val="24"/>
        </w:rPr>
      </w:pPr>
    </w:p>
    <w:p w14:paraId="7EABDE2E" w14:textId="31B23404" w:rsidR="003415F4" w:rsidRPr="00DB6A1F" w:rsidRDefault="00A611E5" w:rsidP="003415F4">
      <w:pPr>
        <w:suppressAutoHyphens w:val="0"/>
        <w:autoSpaceDE w:val="0"/>
        <w:spacing w:line="360" w:lineRule="auto"/>
        <w:jc w:val="both"/>
        <w:rPr>
          <w:rFonts w:ascii="Arial" w:eastAsia="Tahoma" w:hAnsi="Arial" w:cs="Arial"/>
          <w:b/>
          <w:bCs/>
          <w:sz w:val="24"/>
          <w:szCs w:val="24"/>
        </w:rPr>
      </w:pPr>
      <w:r w:rsidRPr="00DB6A1F">
        <w:rPr>
          <w:rFonts w:ascii="Arial" w:eastAsia="Tahoma" w:hAnsi="Arial" w:cs="Arial"/>
          <w:b/>
          <w:bCs/>
          <w:sz w:val="24"/>
          <w:szCs w:val="24"/>
        </w:rPr>
        <w:t>3</w:t>
      </w:r>
      <w:r w:rsidR="003415F4" w:rsidRPr="00DB6A1F">
        <w:rPr>
          <w:rFonts w:ascii="Arial" w:eastAsia="Tahoma" w:hAnsi="Arial" w:cs="Arial"/>
          <w:b/>
          <w:bCs/>
          <w:sz w:val="24"/>
          <w:szCs w:val="24"/>
        </w:rPr>
        <w:t>. DAS CONDIÇÕES DE RECEBIMENTO DOS MEDICAMENTOS:</w:t>
      </w:r>
    </w:p>
    <w:p w14:paraId="22779974" w14:textId="4B6D972E"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lastRenderedPageBreak/>
        <w:t>3</w:t>
      </w:r>
      <w:r w:rsidR="003415F4" w:rsidRPr="00DB6A1F">
        <w:rPr>
          <w:rFonts w:ascii="Arial" w:eastAsia="Tahoma" w:hAnsi="Arial" w:cs="Arial"/>
          <w:bCs/>
          <w:sz w:val="24"/>
          <w:szCs w:val="24"/>
        </w:rPr>
        <w:t>.1 -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6146ABAA" w14:textId="2D66E119"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6F347F42" w14:textId="5E4C602F"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.3 - A inspeção e fiscalização pela PREFEITURA não isenta, tampouco diminui, a responsabilidade da LICITANTE vencedora quanto à garantia dos medicamentos.</w:t>
      </w:r>
    </w:p>
    <w:p w14:paraId="4C02F366" w14:textId="72A31078"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.4 - Ocorrendo a falta de qualquer medicamento, a LICITANTE vencedora deverá comunicar imediatamente por escrito à PREFEITURA, para que sejam tomadas as devidas providências para não paralisação do fornecimento.</w:t>
      </w:r>
    </w:p>
    <w:p w14:paraId="2840639A" w14:textId="628EEDFA" w:rsidR="003415F4" w:rsidRPr="00DB6A1F" w:rsidRDefault="00A611E5" w:rsidP="003415F4">
      <w:pPr>
        <w:tabs>
          <w:tab w:val="left" w:pos="9639"/>
        </w:tabs>
        <w:spacing w:line="360" w:lineRule="auto"/>
        <w:ind w:right="140"/>
        <w:jc w:val="both"/>
        <w:rPr>
          <w:rFonts w:ascii="Arial" w:hAnsi="Arial" w:cs="Arial"/>
          <w:b/>
          <w:i/>
          <w:sz w:val="24"/>
          <w:szCs w:val="24"/>
          <w:u w:val="single"/>
        </w:rPr>
      </w:pPr>
      <w:r w:rsidRPr="00DB6A1F">
        <w:rPr>
          <w:rFonts w:ascii="Arial" w:hAnsi="Arial" w:cs="Arial"/>
          <w:b/>
          <w:i/>
          <w:sz w:val="24"/>
          <w:szCs w:val="24"/>
          <w:u w:val="single"/>
        </w:rPr>
        <w:t>3</w:t>
      </w:r>
      <w:r w:rsidR="003415F4" w:rsidRPr="00DB6A1F">
        <w:rPr>
          <w:rFonts w:ascii="Arial" w:hAnsi="Arial" w:cs="Arial"/>
          <w:b/>
          <w:i/>
          <w:sz w:val="24"/>
          <w:szCs w:val="24"/>
          <w:u w:val="single"/>
        </w:rPr>
        <w:t>.5 – A cada primeira entrega de item, deverá apresentar os seguintes documentos:</w:t>
      </w:r>
    </w:p>
    <w:p w14:paraId="4939D2BA" w14:textId="77777777" w:rsidR="003415F4" w:rsidRPr="00DB6A1F" w:rsidRDefault="003415F4" w:rsidP="003415F4">
      <w:pPr>
        <w:pStyle w:val="Default"/>
        <w:spacing w:line="360" w:lineRule="auto"/>
        <w:jc w:val="both"/>
        <w:rPr>
          <w:rFonts w:eastAsia="Batang"/>
          <w:b/>
          <w:i/>
          <w:color w:val="auto"/>
          <w:u w:val="single"/>
        </w:rPr>
      </w:pPr>
      <w:r w:rsidRPr="00DB6A1F">
        <w:rPr>
          <w:rFonts w:eastAsia="Batang"/>
          <w:b/>
          <w:i/>
          <w:color w:val="auto"/>
          <w:u w:val="single"/>
        </w:rPr>
        <w:t>1 - Certificado de Regularidade Técnica do ano em exercício, expedida pelo Conselho Regional de</w:t>
      </w:r>
    </w:p>
    <w:p w14:paraId="4A5603DC" w14:textId="77777777" w:rsidR="003415F4" w:rsidRPr="00DB6A1F" w:rsidRDefault="003415F4" w:rsidP="003415F4">
      <w:pPr>
        <w:pStyle w:val="Default"/>
        <w:spacing w:line="360" w:lineRule="auto"/>
        <w:rPr>
          <w:rFonts w:eastAsia="Batang"/>
          <w:b/>
          <w:i/>
          <w:color w:val="auto"/>
          <w:u w:val="single"/>
        </w:rPr>
      </w:pPr>
      <w:r w:rsidRPr="00DB6A1F">
        <w:rPr>
          <w:rFonts w:eastAsia="Batang"/>
          <w:b/>
          <w:i/>
          <w:color w:val="auto"/>
          <w:u w:val="single"/>
        </w:rPr>
        <w:t xml:space="preserve">Farmácia de sua jurisdição (Resolução CFF </w:t>
      </w:r>
      <w:proofErr w:type="gramStart"/>
      <w:r w:rsidRPr="00DB6A1F">
        <w:rPr>
          <w:rFonts w:eastAsia="Batang"/>
          <w:b/>
          <w:i/>
          <w:color w:val="auto"/>
          <w:u w:val="single"/>
        </w:rPr>
        <w:t>n o</w:t>
      </w:r>
      <w:proofErr w:type="gramEnd"/>
      <w:r w:rsidRPr="00DB6A1F">
        <w:rPr>
          <w:rFonts w:eastAsia="Batang"/>
          <w:b/>
          <w:i/>
          <w:color w:val="auto"/>
          <w:u w:val="single"/>
        </w:rPr>
        <w:t xml:space="preserve"> 464 de 23/07/2007).</w:t>
      </w:r>
    </w:p>
    <w:p w14:paraId="60DEE40A" w14:textId="77777777" w:rsidR="003415F4" w:rsidRPr="00DB6A1F" w:rsidRDefault="003415F4" w:rsidP="003415F4">
      <w:pPr>
        <w:pStyle w:val="Default"/>
        <w:spacing w:line="360" w:lineRule="auto"/>
        <w:jc w:val="both"/>
        <w:rPr>
          <w:rFonts w:eastAsia="Batang"/>
          <w:b/>
          <w:i/>
          <w:color w:val="auto"/>
          <w:u w:val="single"/>
        </w:rPr>
      </w:pPr>
      <w:r w:rsidRPr="00DB6A1F">
        <w:rPr>
          <w:rFonts w:eastAsia="Batang"/>
          <w:b/>
          <w:i/>
          <w:color w:val="auto"/>
          <w:u w:val="single"/>
        </w:rPr>
        <w:t xml:space="preserve">2 - Certificado de Registro do Produto emitido pela Agência Nacional de Vigilância Sanitária – ANVISA, ou cópia da publicação do DOU, não sendo aceitos protocolos de solicitação inicial de registro. Caso o prazo de registro esteja vencido, apresentar pedido de revalidação datado do semestre anterior ao do vencimento (protocolo + formulário petição no 01 e </w:t>
      </w:r>
      <w:proofErr w:type="gramStart"/>
      <w:r w:rsidRPr="00DB6A1F">
        <w:rPr>
          <w:rFonts w:eastAsia="Batang"/>
          <w:b/>
          <w:i/>
          <w:color w:val="auto"/>
          <w:u w:val="single"/>
        </w:rPr>
        <w:t>n o</w:t>
      </w:r>
      <w:proofErr w:type="gramEnd"/>
      <w:r w:rsidRPr="00DB6A1F">
        <w:rPr>
          <w:rFonts w:eastAsia="Batang"/>
          <w:b/>
          <w:i/>
          <w:color w:val="auto"/>
          <w:u w:val="single"/>
        </w:rPr>
        <w:t xml:space="preserve"> 02); e,</w:t>
      </w:r>
    </w:p>
    <w:p w14:paraId="61DF3AA8" w14:textId="77777777" w:rsidR="003415F4" w:rsidRPr="00DB6A1F" w:rsidRDefault="003415F4" w:rsidP="003415F4">
      <w:pPr>
        <w:pStyle w:val="Default"/>
        <w:spacing w:line="360" w:lineRule="auto"/>
        <w:jc w:val="both"/>
        <w:rPr>
          <w:rFonts w:eastAsia="Batang"/>
          <w:b/>
          <w:i/>
          <w:color w:val="auto"/>
          <w:u w:val="single"/>
        </w:rPr>
      </w:pPr>
      <w:r w:rsidRPr="00DB6A1F">
        <w:rPr>
          <w:rFonts w:eastAsia="Batang"/>
          <w:b/>
          <w:i/>
          <w:color w:val="auto"/>
          <w:u w:val="single"/>
        </w:rPr>
        <w:t>3 - Para os medicamentos da RDC 199/06 isentos de Registro do medicamento no MS, apresentar a respectiva bula e comprovante de isento RDC 199/06.</w:t>
      </w:r>
    </w:p>
    <w:p w14:paraId="050F5325" w14:textId="0D2BD933" w:rsidR="00E42D3A" w:rsidRPr="0047663A" w:rsidRDefault="00A611E5" w:rsidP="00E42D3A">
      <w:pPr>
        <w:spacing w:line="360" w:lineRule="auto"/>
        <w:jc w:val="both"/>
        <w:rPr>
          <w:rFonts w:ascii="Arial" w:hAnsi="Arial" w:cs="Arial"/>
          <w:sz w:val="24"/>
          <w:szCs w:val="24"/>
        </w:rPr>
      </w:pPr>
      <w:r>
        <w:rPr>
          <w:rFonts w:ascii="Arial" w:hAnsi="Arial" w:cs="Arial"/>
          <w:sz w:val="24"/>
          <w:szCs w:val="24"/>
        </w:rPr>
        <w:t>3.6 -</w:t>
      </w:r>
      <w:r w:rsidR="00E42D3A" w:rsidRPr="0047663A">
        <w:rPr>
          <w:rFonts w:ascii="Arial" w:hAnsi="Arial" w:cs="Arial"/>
          <w:sz w:val="24"/>
          <w:szCs w:val="24"/>
        </w:rPr>
        <w:t xml:space="preserve"> Os medicamentos devem estar com as especificações técnicas em conformidade com o que foi solicitado: forma farmacêutica, concentração e condições de conservação;</w:t>
      </w:r>
    </w:p>
    <w:p w14:paraId="37F554AF" w14:textId="14C449CC"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3</w:t>
      </w:r>
      <w:r w:rsidR="00A611E5">
        <w:rPr>
          <w:rFonts w:ascii="Arial" w:hAnsi="Arial" w:cs="Arial"/>
          <w:sz w:val="24"/>
          <w:szCs w:val="24"/>
        </w:rPr>
        <w:t>.7</w:t>
      </w:r>
      <w:r w:rsidRPr="0047663A">
        <w:rPr>
          <w:rFonts w:ascii="Arial" w:hAnsi="Arial" w:cs="Arial"/>
          <w:sz w:val="24"/>
          <w:szCs w:val="24"/>
        </w:rPr>
        <w:t xml:space="preserve"> O medicamento deve ser entregue na embalagem original, em perfeito estado, sem sinais de violação, sem aderência ao produto, umidade, sem inadequação de conteúdo, </w:t>
      </w:r>
      <w:r w:rsidRPr="0047663A">
        <w:rPr>
          <w:rFonts w:ascii="Arial" w:hAnsi="Arial" w:cs="Arial"/>
          <w:sz w:val="24"/>
          <w:szCs w:val="24"/>
        </w:rPr>
        <w:lastRenderedPageBreak/>
        <w:t>identificadas, nas condições de temperatura exigida em rótulo, e com o nº de registro emitido pela ANVISA/</w:t>
      </w:r>
      <w:r w:rsidR="00CA251E" w:rsidRPr="0047663A">
        <w:rPr>
          <w:rFonts w:ascii="Arial" w:hAnsi="Arial" w:cs="Arial"/>
          <w:sz w:val="24"/>
          <w:szCs w:val="24"/>
        </w:rPr>
        <w:t>Ministério</w:t>
      </w:r>
      <w:r w:rsidRPr="0047663A">
        <w:rPr>
          <w:rFonts w:ascii="Arial" w:hAnsi="Arial" w:cs="Arial"/>
          <w:sz w:val="24"/>
          <w:szCs w:val="24"/>
        </w:rPr>
        <w:t xml:space="preserve"> da Saúde;</w:t>
      </w:r>
    </w:p>
    <w:p w14:paraId="59BE97C9" w14:textId="6E76FDB0" w:rsidR="00E42D3A" w:rsidRPr="0047663A" w:rsidRDefault="00A611E5" w:rsidP="00E42D3A">
      <w:pPr>
        <w:spacing w:line="360" w:lineRule="auto"/>
        <w:jc w:val="both"/>
        <w:rPr>
          <w:rFonts w:ascii="Arial" w:hAnsi="Arial" w:cs="Arial"/>
          <w:sz w:val="24"/>
          <w:szCs w:val="24"/>
        </w:rPr>
      </w:pPr>
      <w:r>
        <w:rPr>
          <w:rFonts w:ascii="Arial" w:hAnsi="Arial" w:cs="Arial"/>
          <w:sz w:val="24"/>
          <w:szCs w:val="24"/>
        </w:rPr>
        <w:t>3.8</w:t>
      </w:r>
      <w:r w:rsidR="00E42D3A" w:rsidRPr="0047663A">
        <w:rPr>
          <w:rFonts w:ascii="Arial" w:hAnsi="Arial" w:cs="Arial"/>
          <w:sz w:val="24"/>
          <w:szCs w:val="24"/>
        </w:rPr>
        <w:t xml:space="preserve">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7FD1EE88" w14:textId="75EAF8A1" w:rsidR="00E42D3A" w:rsidRPr="0047663A" w:rsidRDefault="00A611E5" w:rsidP="00E42D3A">
      <w:pPr>
        <w:spacing w:line="360" w:lineRule="auto"/>
        <w:jc w:val="both"/>
        <w:rPr>
          <w:rFonts w:ascii="Arial" w:hAnsi="Arial" w:cs="Arial"/>
          <w:sz w:val="24"/>
          <w:szCs w:val="24"/>
        </w:rPr>
      </w:pPr>
      <w:r>
        <w:rPr>
          <w:rFonts w:ascii="Arial" w:hAnsi="Arial" w:cs="Arial"/>
          <w:sz w:val="24"/>
          <w:szCs w:val="24"/>
        </w:rPr>
        <w:t>3.9</w:t>
      </w:r>
      <w:r w:rsidR="00E42D3A" w:rsidRPr="0047663A">
        <w:rPr>
          <w:rFonts w:ascii="Arial" w:hAnsi="Arial" w:cs="Arial"/>
          <w:sz w:val="24"/>
          <w:szCs w:val="24"/>
        </w:rPr>
        <w:t xml:space="preserve"> Os produtos fornecidos pelas empresas vencedoras do certame deverão apresentar na embalagem a expressão </w:t>
      </w:r>
      <w:proofErr w:type="gramStart"/>
      <w:r w:rsidR="00E42D3A" w:rsidRPr="0047663A">
        <w:rPr>
          <w:rFonts w:ascii="Arial" w:hAnsi="Arial" w:cs="Arial"/>
          <w:sz w:val="24"/>
          <w:szCs w:val="24"/>
        </w:rPr>
        <w:t>“ PROIBIDA</w:t>
      </w:r>
      <w:proofErr w:type="gramEnd"/>
      <w:r w:rsidR="00E42D3A" w:rsidRPr="0047663A">
        <w:rPr>
          <w:rFonts w:ascii="Arial" w:hAnsi="Arial" w:cs="Arial"/>
          <w:sz w:val="24"/>
          <w:szCs w:val="24"/>
        </w:rPr>
        <w:t xml:space="preserve"> A VENDA NO COMÉRCIO”, nos termos da Portaria n º 2.814/GM DE 29 de maio de 1998, do Ministério da Saúde</w:t>
      </w:r>
      <w:r>
        <w:rPr>
          <w:rFonts w:ascii="Arial" w:hAnsi="Arial" w:cs="Arial"/>
          <w:sz w:val="24"/>
          <w:szCs w:val="24"/>
        </w:rPr>
        <w:t>.</w:t>
      </w:r>
    </w:p>
    <w:p w14:paraId="3337A5E4" w14:textId="1C4D0AAC" w:rsidR="00D3682D" w:rsidRPr="0047663A" w:rsidRDefault="00D3682D" w:rsidP="008B12E0">
      <w:pPr>
        <w:autoSpaceDE w:val="0"/>
        <w:autoSpaceDN w:val="0"/>
        <w:adjustRightInd w:val="0"/>
        <w:spacing w:line="360" w:lineRule="auto"/>
        <w:jc w:val="both"/>
        <w:rPr>
          <w:rFonts w:ascii="Arial" w:hAnsi="Arial" w:cs="Arial"/>
          <w:color w:val="000000"/>
          <w:sz w:val="24"/>
          <w:szCs w:val="24"/>
        </w:rPr>
      </w:pPr>
      <w:r w:rsidRPr="0047663A">
        <w:rPr>
          <w:rFonts w:ascii="Arial" w:hAnsi="Arial" w:cs="Arial"/>
          <w:color w:val="000000"/>
          <w:sz w:val="24"/>
          <w:szCs w:val="24"/>
        </w:rPr>
        <w:t xml:space="preserve">14.1.1 - </w:t>
      </w:r>
      <w:r w:rsidRPr="0047663A">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47663A" w:rsidRDefault="006D34FB" w:rsidP="00D3682D">
      <w:pPr>
        <w:pStyle w:val="PargrafodaLista"/>
        <w:spacing w:line="360" w:lineRule="auto"/>
        <w:ind w:left="0"/>
        <w:jc w:val="both"/>
        <w:rPr>
          <w:rFonts w:ascii="Arial" w:hAnsi="Arial" w:cs="Arial"/>
          <w:sz w:val="24"/>
          <w:szCs w:val="24"/>
        </w:rPr>
      </w:pPr>
      <w:r w:rsidRPr="0047663A">
        <w:rPr>
          <w:rFonts w:ascii="Arial" w:hAnsi="Arial" w:cs="Arial"/>
          <w:sz w:val="24"/>
          <w:szCs w:val="24"/>
        </w:rPr>
        <w:t>14.2 - Qualquer falha que ocorrer no fornecimento do objeto fica sob total responsabilidade da licitante vencedora</w:t>
      </w:r>
      <w:r w:rsidR="00D3682D" w:rsidRPr="0047663A">
        <w:rPr>
          <w:rFonts w:ascii="Arial" w:hAnsi="Arial" w:cs="Arial"/>
          <w:sz w:val="24"/>
          <w:szCs w:val="24"/>
        </w:rPr>
        <w:t>, sendo que será recusada a entrega que não estiver de acordo com o termo de referência da licitação.</w:t>
      </w:r>
    </w:p>
    <w:p w14:paraId="273AE12D" w14:textId="312CDEB1" w:rsidR="00D3682D" w:rsidRPr="0047663A" w:rsidRDefault="00D3682D" w:rsidP="00D3682D">
      <w:pPr>
        <w:spacing w:line="360" w:lineRule="auto"/>
        <w:jc w:val="both"/>
        <w:rPr>
          <w:rFonts w:ascii="Arial" w:hAnsi="Arial" w:cs="Arial"/>
          <w:sz w:val="24"/>
          <w:szCs w:val="24"/>
        </w:rPr>
      </w:pPr>
      <w:r w:rsidRPr="0047663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18DD4228" w14:textId="0F37999A"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14.5 - Apurada, em qualquer tempo, divergência entre as especificações pré-fixadas e o fornecimento efetuado, serão </w:t>
      </w:r>
      <w:proofErr w:type="gramStart"/>
      <w:r w:rsidRPr="0047663A">
        <w:rPr>
          <w:rFonts w:ascii="Arial" w:hAnsi="Arial" w:cs="Arial"/>
          <w:sz w:val="24"/>
          <w:szCs w:val="24"/>
        </w:rPr>
        <w:t>aplicados</w:t>
      </w:r>
      <w:proofErr w:type="gramEnd"/>
      <w:r w:rsidRPr="0047663A">
        <w:rPr>
          <w:rFonts w:ascii="Arial" w:hAnsi="Arial" w:cs="Arial"/>
          <w:sz w:val="24"/>
          <w:szCs w:val="24"/>
        </w:rPr>
        <w:t xml:space="preserve"> as sanções previstas neste edital e na legislação vigente.</w:t>
      </w:r>
    </w:p>
    <w:p w14:paraId="78F9BA05" w14:textId="4B671FAB" w:rsidR="006D34FB" w:rsidRPr="0047663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 - CONDIÇÕES DE PAGAMENTO</w:t>
      </w:r>
    </w:p>
    <w:p w14:paraId="5A92AA5E" w14:textId="191EAFF6"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hAnsi="Arial" w:cs="Arial"/>
          <w:sz w:val="24"/>
          <w:szCs w:val="24"/>
        </w:rPr>
        <w:t xml:space="preserve">15.1 -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xml:space="preserve">, devendo a </w:t>
      </w:r>
      <w:r w:rsidRPr="0047663A">
        <w:rPr>
          <w:rFonts w:ascii="Arial" w:eastAsia="Arial" w:hAnsi="Arial" w:cs="Arial"/>
          <w:sz w:val="24"/>
          <w:szCs w:val="24"/>
        </w:rPr>
        <w:lastRenderedPageBreak/>
        <w:t>Administração certificar que a pessoa jurídica esta regular com suas obrigações tributárias, encargos trabalhistas e sociais.</w:t>
      </w:r>
    </w:p>
    <w:p w14:paraId="479EAC5E" w14:textId="1075CEC2"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15.2 – As notas fiscais/documento equivalente deverão ser encaminhados para o </w:t>
      </w:r>
      <w:r w:rsidRPr="0047663A">
        <w:rPr>
          <w:rFonts w:ascii="Arial" w:eastAsia="Arial" w:hAnsi="Arial" w:cs="Arial"/>
          <w:b/>
          <w:color w:val="002060"/>
          <w:sz w:val="24"/>
          <w:szCs w:val="24"/>
          <w:u w:val="single"/>
        </w:rPr>
        <w:t xml:space="preserve">e-mail </w:t>
      </w:r>
      <w:hyperlink r:id="rId14"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2D477248" w14:textId="2C159735" w:rsidR="00F017AD" w:rsidRPr="0047663A" w:rsidRDefault="00F017AD" w:rsidP="00F017AD">
      <w:pPr>
        <w:pStyle w:val="NormalWeb"/>
        <w:spacing w:line="360" w:lineRule="auto"/>
        <w:jc w:val="both"/>
        <w:rPr>
          <w:rFonts w:ascii="Arial" w:hAnsi="Arial" w:cs="Arial"/>
        </w:rPr>
      </w:pPr>
      <w:r w:rsidRPr="0047663A">
        <w:rPr>
          <w:rFonts w:ascii="Arial" w:eastAsia="Arial" w:hAnsi="Arial" w:cs="Arial"/>
        </w:rPr>
        <w:t xml:space="preserve">15.3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7EBAEC13" w:rsidR="00F017AD" w:rsidRPr="0047663A" w:rsidRDefault="00F017AD" w:rsidP="00F017AD">
      <w:pPr>
        <w:pStyle w:val="NormalWeb"/>
        <w:spacing w:line="360" w:lineRule="auto"/>
        <w:jc w:val="both"/>
        <w:rPr>
          <w:rFonts w:ascii="Arial" w:hAnsi="Arial" w:cs="Arial"/>
        </w:rPr>
      </w:pPr>
      <w:r w:rsidRPr="0047663A">
        <w:rPr>
          <w:rFonts w:ascii="Arial" w:hAnsi="Arial" w:cs="Arial"/>
        </w:rPr>
        <w:t>15.4 – O disposto no item 1</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47663A">
        <w:rPr>
          <w:rFonts w:ascii="Arial" w:hAnsi="Arial" w:cs="Arial"/>
        </w:rPr>
        <w:t>tenha, assegurado</w:t>
      </w:r>
      <w:proofErr w:type="gramEnd"/>
      <w:r w:rsidRPr="0047663A">
        <w:rPr>
          <w:rFonts w:ascii="Arial" w:hAnsi="Arial" w:cs="Arial"/>
        </w:rPr>
        <w:t xml:space="preserve"> à contratada o direito de optar pela suspensão do cumprimento de suas </w:t>
      </w:r>
      <w:proofErr w:type="spellStart"/>
      <w:r w:rsidRPr="0047663A">
        <w:rPr>
          <w:rFonts w:ascii="Arial" w:hAnsi="Arial" w:cs="Arial"/>
        </w:rPr>
        <w:t>obrigaçõ</w:t>
      </w:r>
      <w:r w:rsidR="00431488">
        <w:rPr>
          <w:rFonts w:ascii="Arial" w:hAnsi="Arial" w:cs="Arial"/>
        </w:rPr>
        <w:t>E</w:t>
      </w:r>
      <w:r w:rsidRPr="0047663A">
        <w:rPr>
          <w:rFonts w:ascii="Arial" w:hAnsi="Arial" w:cs="Arial"/>
        </w:rPr>
        <w:t>s</w:t>
      </w:r>
      <w:proofErr w:type="spellEnd"/>
      <w:r w:rsidRPr="0047663A">
        <w:rPr>
          <w:rFonts w:ascii="Arial" w:hAnsi="Arial" w:cs="Arial"/>
        </w:rPr>
        <w:t xml:space="preserve"> até que seja normalizada a situação.</w:t>
      </w:r>
    </w:p>
    <w:p w14:paraId="625701F8" w14:textId="77777777" w:rsidR="00353538" w:rsidRPr="0047663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7663A" w:rsidRDefault="006D34FB" w:rsidP="00B83EB9">
      <w:pPr>
        <w:spacing w:line="360" w:lineRule="auto"/>
        <w:rPr>
          <w:rFonts w:ascii="Arial" w:eastAsia="Batang" w:hAnsi="Arial" w:cs="Arial"/>
          <w:b/>
          <w:color w:val="000000"/>
          <w:sz w:val="24"/>
          <w:szCs w:val="24"/>
        </w:rPr>
      </w:pPr>
      <w:r w:rsidRPr="0047663A">
        <w:rPr>
          <w:rFonts w:ascii="Arial" w:hAnsi="Arial" w:cs="Arial"/>
          <w:b/>
          <w:bCs/>
          <w:sz w:val="24"/>
          <w:szCs w:val="24"/>
        </w:rPr>
        <w:t xml:space="preserve">XVI - </w:t>
      </w:r>
      <w:r w:rsidR="00B83EB9" w:rsidRPr="0047663A">
        <w:rPr>
          <w:rFonts w:ascii="Arial" w:eastAsia="Batang" w:hAnsi="Arial" w:cs="Arial"/>
          <w:b/>
          <w:color w:val="000000"/>
          <w:sz w:val="24"/>
          <w:szCs w:val="24"/>
        </w:rPr>
        <w:t>DAS INFRAÇÕES E SANÇÕES ADMINISTRATIVAS</w:t>
      </w:r>
    </w:p>
    <w:p w14:paraId="76DA5EF3"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w:t>
      </w:r>
    </w:p>
    <w:p w14:paraId="7C38756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total da ata;</w:t>
      </w:r>
    </w:p>
    <w:p w14:paraId="242DEE3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não</w:t>
      </w:r>
      <w:proofErr w:type="gramEnd"/>
      <w:r w:rsidRPr="0047663A">
        <w:rPr>
          <w:rFonts w:ascii="Arial" w:hAnsi="Arial" w:cs="Arial"/>
          <w:sz w:val="24"/>
          <w:szCs w:val="24"/>
          <w:lang w:eastAsia="pt-BR"/>
        </w:rPr>
        <w:t xml:space="preserve"> manter a proposta, salvo em decorrência de fato superveniente devidamente justificado;</w:t>
      </w:r>
    </w:p>
    <w:p w14:paraId="1119B078"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 xml:space="preserve">5 - </w:t>
      </w:r>
      <w:proofErr w:type="gramStart"/>
      <w:r w:rsidRPr="0047663A">
        <w:rPr>
          <w:rFonts w:ascii="Arial" w:hAnsi="Arial" w:cs="Arial"/>
          <w:sz w:val="24"/>
          <w:szCs w:val="24"/>
          <w:lang w:eastAsia="pt-BR"/>
        </w:rPr>
        <w:t>ensejar</w:t>
      </w:r>
      <w:proofErr w:type="gramEnd"/>
      <w:r w:rsidRPr="0047663A">
        <w:rPr>
          <w:rFonts w:ascii="Arial" w:hAnsi="Arial" w:cs="Arial"/>
          <w:sz w:val="24"/>
          <w:szCs w:val="24"/>
          <w:lang w:eastAsia="pt-BR"/>
        </w:rPr>
        <w:t xml:space="preserve"> o retardamento da execução ou da entrega do objeto da licitação sem motivo justificado;</w:t>
      </w:r>
    </w:p>
    <w:p w14:paraId="2193AD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w:t>
      </w:r>
      <w:proofErr w:type="gramStart"/>
      <w:r w:rsidRPr="0047663A">
        <w:rPr>
          <w:rFonts w:ascii="Arial" w:hAnsi="Arial" w:cs="Arial"/>
          <w:sz w:val="24"/>
          <w:szCs w:val="24"/>
          <w:lang w:eastAsia="pt-BR"/>
        </w:rPr>
        <w:t>apresentar</w:t>
      </w:r>
      <w:proofErr w:type="gramEnd"/>
      <w:r w:rsidRPr="0047663A">
        <w:rPr>
          <w:rFonts w:ascii="Arial" w:hAnsi="Arial" w:cs="Arial"/>
          <w:sz w:val="24"/>
          <w:szCs w:val="24"/>
          <w:lang w:eastAsia="pt-BR"/>
        </w:rPr>
        <w:t xml:space="preserve"> declaração ou documentação falsa exigida;</w:t>
      </w:r>
    </w:p>
    <w:p w14:paraId="396C6EA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7 - </w:t>
      </w:r>
      <w:proofErr w:type="gramStart"/>
      <w:r w:rsidRPr="0047663A">
        <w:rPr>
          <w:rFonts w:ascii="Arial" w:hAnsi="Arial" w:cs="Arial"/>
          <w:sz w:val="24"/>
          <w:szCs w:val="24"/>
          <w:lang w:eastAsia="pt-BR"/>
        </w:rPr>
        <w:t>fraudar ou praticar</w:t>
      </w:r>
      <w:proofErr w:type="gramEnd"/>
      <w:r w:rsidRPr="0047663A">
        <w:rPr>
          <w:rFonts w:ascii="Arial" w:hAnsi="Arial" w:cs="Arial"/>
          <w:sz w:val="24"/>
          <w:szCs w:val="24"/>
          <w:lang w:eastAsia="pt-BR"/>
        </w:rPr>
        <w:t xml:space="preserve"> ato fraudulento na execução;</w:t>
      </w:r>
    </w:p>
    <w:p w14:paraId="0FDD533C"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8 - </w:t>
      </w:r>
      <w:proofErr w:type="gramStart"/>
      <w:r w:rsidRPr="0047663A">
        <w:rPr>
          <w:rFonts w:ascii="Arial" w:hAnsi="Arial" w:cs="Arial"/>
          <w:sz w:val="24"/>
          <w:szCs w:val="24"/>
          <w:lang w:eastAsia="pt-BR"/>
        </w:rPr>
        <w:t>comportar-se</w:t>
      </w:r>
      <w:proofErr w:type="gramEnd"/>
      <w:r w:rsidRPr="0047663A">
        <w:rPr>
          <w:rFonts w:ascii="Arial" w:hAnsi="Arial" w:cs="Arial"/>
          <w:sz w:val="24"/>
          <w:szCs w:val="24"/>
          <w:lang w:eastAsia="pt-BR"/>
        </w:rPr>
        <w:t xml:space="preserve"> de modo inidôneo ou cometer fraude de qualquer natureza;</w:t>
      </w:r>
    </w:p>
    <w:p w14:paraId="38CEED7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9 -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atos ilícitos com vistas a frustrar os objetivos;</w:t>
      </w:r>
    </w:p>
    <w:p w14:paraId="75794280"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10 -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 lesivo previsto no art. 5º da Lei nº 12.846, de 1º de agosto de 2013.</w:t>
      </w:r>
    </w:p>
    <w:p w14:paraId="47F918E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16.2 – Caso cometa alguma infração, poderá ser aplicada ao responsável as seguintes sanções:</w:t>
      </w:r>
    </w:p>
    <w:p w14:paraId="3A3CCE5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advertência</w:t>
      </w:r>
      <w:proofErr w:type="gramEnd"/>
      <w:r w:rsidRPr="0047663A">
        <w:rPr>
          <w:rFonts w:ascii="Arial" w:hAnsi="Arial" w:cs="Arial"/>
          <w:sz w:val="24"/>
          <w:szCs w:val="24"/>
          <w:lang w:eastAsia="pt-BR"/>
        </w:rPr>
        <w:t>;</w:t>
      </w:r>
    </w:p>
    <w:p w14:paraId="49C51F46"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impedimento</w:t>
      </w:r>
      <w:proofErr w:type="gramEnd"/>
      <w:r w:rsidRPr="0047663A">
        <w:rPr>
          <w:rFonts w:ascii="Arial" w:hAnsi="Arial" w:cs="Arial"/>
          <w:sz w:val="24"/>
          <w:szCs w:val="24"/>
          <w:lang w:eastAsia="pt-BR"/>
        </w:rPr>
        <w:t xml:space="preserve"> de licitar e contratar;</w:t>
      </w:r>
    </w:p>
    <w:p w14:paraId="7C0D72C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declaração</w:t>
      </w:r>
      <w:proofErr w:type="gramEnd"/>
      <w:r w:rsidRPr="0047663A">
        <w:rPr>
          <w:rFonts w:ascii="Arial" w:hAnsi="Arial" w:cs="Arial"/>
          <w:sz w:val="24"/>
          <w:szCs w:val="24"/>
          <w:lang w:eastAsia="pt-BR"/>
        </w:rPr>
        <w:t xml:space="preserve"> de inidoneidade para licitar ou contratar.</w:t>
      </w:r>
    </w:p>
    <w:p w14:paraId="2AF9AE63"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16.3 - Na aplicação das sanções serão considerados:</w:t>
      </w:r>
    </w:p>
    <w:p w14:paraId="47A3E1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7507694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peculiaridades do caso concreto;</w:t>
      </w:r>
    </w:p>
    <w:p w14:paraId="385E402D"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circunstâncias agravantes ou atenuantes;</w:t>
      </w:r>
    </w:p>
    <w:p w14:paraId="12D0DC89"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os</w:t>
      </w:r>
      <w:proofErr w:type="gramEnd"/>
      <w:r w:rsidRPr="0047663A">
        <w:rPr>
          <w:rFonts w:ascii="Arial" w:hAnsi="Arial" w:cs="Arial"/>
          <w:sz w:val="24"/>
          <w:szCs w:val="24"/>
          <w:lang w:eastAsia="pt-BR"/>
        </w:rPr>
        <w:t xml:space="preserve"> danos que dela provierem para a Administração Pública;</w:t>
      </w:r>
    </w:p>
    <w:p w14:paraId="71A9339B"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a</w:t>
      </w:r>
      <w:proofErr w:type="gramEnd"/>
      <w:r w:rsidRPr="0047663A">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47663A" w:rsidRDefault="00B83EB9" w:rsidP="00B83EB9">
      <w:pPr>
        <w:spacing w:line="360" w:lineRule="auto"/>
        <w:jc w:val="both"/>
        <w:rPr>
          <w:rFonts w:ascii="Arial" w:eastAsia="Batang" w:hAnsi="Arial" w:cs="Arial"/>
          <w:color w:val="000000"/>
          <w:sz w:val="24"/>
          <w:szCs w:val="24"/>
        </w:rPr>
      </w:pPr>
    </w:p>
    <w:p w14:paraId="2243C92A"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3EFB6210" w14:textId="77777777" w:rsidR="006D34FB" w:rsidRPr="0047663A"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47663A" w:rsidRDefault="006D34FB" w:rsidP="006D34FB">
      <w:pPr>
        <w:pStyle w:val="Corpodetexto"/>
        <w:spacing w:line="360" w:lineRule="auto"/>
        <w:jc w:val="both"/>
        <w:rPr>
          <w:rFonts w:ascii="Arial" w:eastAsia="Times New Roman" w:hAnsi="Arial" w:cs="Arial"/>
          <w:b/>
          <w:bCs/>
        </w:rPr>
      </w:pPr>
      <w:r w:rsidRPr="0047663A">
        <w:rPr>
          <w:rFonts w:ascii="Arial" w:eastAsia="Times New Roman" w:hAnsi="Arial" w:cs="Arial"/>
          <w:b/>
          <w:bCs/>
        </w:rPr>
        <w:t>XVII – FORO</w:t>
      </w:r>
    </w:p>
    <w:p w14:paraId="5CF17FC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XVIII – ANEXOS DO EDITAL</w:t>
      </w:r>
    </w:p>
    <w:p w14:paraId="096D86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 – Descrição do Objeto da Licitação;</w:t>
      </w:r>
    </w:p>
    <w:p w14:paraId="49D889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 – Declaração (inciso XXXIII do art. 7° da Constituição Federal);</w:t>
      </w:r>
    </w:p>
    <w:p w14:paraId="132AC9C6"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III – Forma de elaboração da proposta;</w:t>
      </w:r>
    </w:p>
    <w:p w14:paraId="6B8B7E07" w14:textId="1F0700FD"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7663A">
        <w:rPr>
          <w:rFonts w:ascii="Arial" w:hAnsi="Arial" w:cs="Arial"/>
          <w:sz w:val="24"/>
          <w:szCs w:val="24"/>
        </w:rPr>
        <w:t>mo;</w:t>
      </w:r>
    </w:p>
    <w:p w14:paraId="2E20DBFE" w14:textId="171FE371" w:rsidR="007508A3" w:rsidRPr="0047663A"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V – Modelo referencial de </w:t>
      </w:r>
      <w:r w:rsidRPr="0047663A">
        <w:rPr>
          <w:rFonts w:ascii="Arial" w:eastAsia="Batang" w:hAnsi="Arial" w:cs="Arial"/>
          <w:sz w:val="24"/>
          <w:szCs w:val="24"/>
        </w:rPr>
        <w:t xml:space="preserve">declaração </w:t>
      </w:r>
      <w:r w:rsidRPr="0047663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69813172" w:rsidR="007508A3"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VI - Ata de Registro de Preços.</w:t>
      </w:r>
    </w:p>
    <w:p w14:paraId="616ECF39" w14:textId="63FFA1B1" w:rsidR="006D34FB" w:rsidRPr="0047663A" w:rsidRDefault="00552E3C" w:rsidP="00431488">
      <w:pPr>
        <w:spacing w:line="360" w:lineRule="auto"/>
        <w:jc w:val="both"/>
        <w:rPr>
          <w:rFonts w:ascii="Arial" w:hAnsi="Arial" w:cs="Arial"/>
          <w:sz w:val="24"/>
          <w:szCs w:val="24"/>
        </w:rPr>
      </w:pPr>
      <w:r>
        <w:rPr>
          <w:rFonts w:ascii="Arial" w:hAnsi="Arial" w:cs="Arial"/>
          <w:sz w:val="24"/>
          <w:szCs w:val="24"/>
        </w:rPr>
        <w:t xml:space="preserve">VII – </w:t>
      </w: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7310A122"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XIX - DISPOSIÇÕES FINAIS</w:t>
      </w:r>
    </w:p>
    <w:p w14:paraId="5E66D7F3"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 – Estabelece-se ao participar do certame implicará a aceitação de todas as disposições editalícias;</w:t>
      </w:r>
    </w:p>
    <w:p w14:paraId="2A776B0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19.2 – Assegura-se ao </w:t>
      </w:r>
      <w:r w:rsidRPr="0047663A">
        <w:rPr>
          <w:rFonts w:ascii="Arial" w:hAnsi="Arial" w:cs="Arial"/>
          <w:b/>
          <w:sz w:val="24"/>
          <w:szCs w:val="24"/>
          <w:u w:val="single"/>
        </w:rPr>
        <w:t>Município</w:t>
      </w:r>
      <w:r w:rsidRPr="0047663A">
        <w:rPr>
          <w:rFonts w:ascii="Arial" w:hAnsi="Arial" w:cs="Arial"/>
          <w:b/>
          <w:sz w:val="24"/>
          <w:szCs w:val="24"/>
        </w:rPr>
        <w:t xml:space="preserve"> </w:t>
      </w:r>
      <w:r w:rsidRPr="0047663A">
        <w:rPr>
          <w:rFonts w:ascii="Arial" w:hAnsi="Arial" w:cs="Arial"/>
          <w:sz w:val="24"/>
          <w:szCs w:val="24"/>
        </w:rPr>
        <w:t>o direito de:</w:t>
      </w:r>
    </w:p>
    <w:p w14:paraId="4251DF0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 xml:space="preserve">1 - </w:t>
      </w:r>
      <w:proofErr w:type="gramStart"/>
      <w:r w:rsidRPr="0047663A">
        <w:rPr>
          <w:rFonts w:ascii="Arial" w:hAnsi="Arial" w:cs="Arial"/>
          <w:sz w:val="24"/>
          <w:szCs w:val="24"/>
        </w:rPr>
        <w:t>promover</w:t>
      </w:r>
      <w:proofErr w:type="gramEnd"/>
      <w:r w:rsidRPr="0047663A">
        <w:rPr>
          <w:rFonts w:ascii="Arial" w:hAnsi="Arial" w:cs="Arial"/>
          <w:sz w:val="24"/>
          <w:szCs w:val="24"/>
        </w:rPr>
        <w:t>, em qualquer fase da licitação, diligência destinada a esclarecer ou a complementar a instrução do processo;</w:t>
      </w:r>
    </w:p>
    <w:p w14:paraId="59E5260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2 - </w:t>
      </w:r>
      <w:proofErr w:type="gramStart"/>
      <w:r w:rsidRPr="0047663A">
        <w:rPr>
          <w:rFonts w:ascii="Arial" w:hAnsi="Arial" w:cs="Arial"/>
          <w:sz w:val="24"/>
          <w:szCs w:val="24"/>
        </w:rPr>
        <w:t>revogar</w:t>
      </w:r>
      <w:proofErr w:type="gramEnd"/>
      <w:r w:rsidRPr="0047663A">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3 - </w:t>
      </w:r>
      <w:proofErr w:type="gramStart"/>
      <w:r w:rsidRPr="0047663A">
        <w:rPr>
          <w:rFonts w:ascii="Arial" w:hAnsi="Arial" w:cs="Arial"/>
          <w:sz w:val="24"/>
          <w:szCs w:val="24"/>
        </w:rPr>
        <w:t>adiar</w:t>
      </w:r>
      <w:proofErr w:type="gramEnd"/>
      <w:r w:rsidRPr="0047663A">
        <w:rPr>
          <w:rFonts w:ascii="Arial" w:hAnsi="Arial" w:cs="Arial"/>
          <w:sz w:val="24"/>
          <w:szCs w:val="24"/>
        </w:rPr>
        <w:t xml:space="preserve"> a data da sessão pública;</w:t>
      </w:r>
    </w:p>
    <w:p w14:paraId="13A099E8" w14:textId="34AF0B41" w:rsidR="006D34FB" w:rsidRPr="0047663A" w:rsidRDefault="00B37497"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4</w:t>
      </w:r>
      <w:r w:rsidR="006D34FB" w:rsidRPr="0047663A">
        <w:rPr>
          <w:rFonts w:ascii="Arial" w:hAnsi="Arial" w:cs="Arial"/>
          <w:sz w:val="24"/>
          <w:szCs w:val="24"/>
        </w:rPr>
        <w:t xml:space="preserve"> - </w:t>
      </w:r>
      <w:proofErr w:type="gramStart"/>
      <w:r w:rsidR="006D34FB" w:rsidRPr="0047663A">
        <w:rPr>
          <w:rFonts w:ascii="Arial" w:hAnsi="Arial" w:cs="Arial"/>
          <w:sz w:val="24"/>
          <w:szCs w:val="24"/>
        </w:rPr>
        <w:t>adquirir</w:t>
      </w:r>
      <w:proofErr w:type="gramEnd"/>
      <w:r w:rsidR="006D34FB" w:rsidRPr="0047663A">
        <w:rPr>
          <w:rFonts w:ascii="Arial" w:hAnsi="Arial" w:cs="Arial"/>
          <w:sz w:val="24"/>
          <w:szCs w:val="24"/>
        </w:rPr>
        <w:t xml:space="preserve"> ou não os itens objeto da licitação;</w:t>
      </w:r>
    </w:p>
    <w:p w14:paraId="133D0ABD" w14:textId="77777777" w:rsidR="006D34FB" w:rsidRPr="0047663A" w:rsidRDefault="006D34FB" w:rsidP="006D34FB">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47663A" w:rsidRDefault="006D34FB" w:rsidP="006D34FB">
      <w:pPr>
        <w:pStyle w:val="NormalWeb"/>
        <w:spacing w:line="360" w:lineRule="auto"/>
        <w:jc w:val="both"/>
        <w:rPr>
          <w:rFonts w:ascii="Arial" w:hAnsi="Arial" w:cs="Arial"/>
        </w:rPr>
      </w:pPr>
      <w:r w:rsidRPr="0047663A">
        <w:rPr>
          <w:rFonts w:ascii="Arial" w:hAnsi="Arial" w:cs="Arial"/>
        </w:rPr>
        <w:t xml:space="preserve">19.4 – </w:t>
      </w:r>
      <w:r w:rsidRPr="0047663A">
        <w:rPr>
          <w:rFonts w:ascii="Arial" w:hAnsi="Arial" w:cs="Arial"/>
          <w:color w:val="000000"/>
        </w:rPr>
        <w:t xml:space="preserve">Na </w:t>
      </w:r>
      <w:r w:rsidRPr="0047663A">
        <w:rPr>
          <w:rFonts w:ascii="Arial" w:hAnsi="Arial" w:cs="Arial"/>
          <w:b/>
          <w:color w:val="000000"/>
          <w:highlight w:val="lightGray"/>
          <w:u w:val="single"/>
        </w:rPr>
        <w:t>contagem dos prazos</w:t>
      </w:r>
      <w:r w:rsidRPr="0047663A">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47663A">
        <w:rPr>
          <w:rFonts w:ascii="Arial" w:hAnsi="Arial" w:cs="Arial"/>
        </w:rPr>
        <w:t>.</w:t>
      </w:r>
    </w:p>
    <w:p w14:paraId="307FA026" w14:textId="441B7C38"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19.5 - Cópias deste edital poderão ser obtidas </w:t>
      </w:r>
      <w:r w:rsidRPr="0047663A">
        <w:rPr>
          <w:rFonts w:ascii="Arial" w:hAnsi="Arial" w:cs="Arial"/>
          <w:b/>
          <w:sz w:val="24"/>
          <w:szCs w:val="24"/>
        </w:rPr>
        <w:t xml:space="preserve">  </w:t>
      </w:r>
      <w:hyperlink r:id="rId15" w:history="1">
        <w:r w:rsidRPr="0047663A">
          <w:rPr>
            <w:rFonts w:ascii="Arial" w:hAnsi="Arial" w:cs="Arial"/>
            <w:b/>
            <w:sz w:val="24"/>
            <w:szCs w:val="24"/>
            <w:highlight w:val="lightGray"/>
            <w:u w:val="single"/>
          </w:rPr>
          <w:t>https://cedral.sp.gov.br/licitacoes</w:t>
        </w:r>
      </w:hyperlink>
      <w:r w:rsidR="00394E65" w:rsidRPr="0047663A">
        <w:rPr>
          <w:rFonts w:ascii="Arial" w:hAnsi="Arial" w:cs="Arial"/>
          <w:b/>
          <w:sz w:val="24"/>
          <w:szCs w:val="24"/>
          <w:u w:val="single"/>
        </w:rPr>
        <w:t>.</w:t>
      </w:r>
    </w:p>
    <w:p w14:paraId="2B2F95E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19.6 - Reserva-se ao pregoeiro o direito de solicitar, em qualquer época ou oportunidade, informações complementares.</w:t>
      </w:r>
    </w:p>
    <w:p w14:paraId="5B97101E"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19.7 - No interesse da Administração, sem que caiba aos participantes qualquer reclamação ou indenização, poderá ser:</w:t>
      </w:r>
    </w:p>
    <w:p w14:paraId="4D522E2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a) adiada a data da abertura desta licitação;</w:t>
      </w:r>
    </w:p>
    <w:p w14:paraId="64C0A30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b) alterada as condições do presente edital, com fixação de novo prazo para a sua realização.</w:t>
      </w:r>
    </w:p>
    <w:p w14:paraId="4D3ADA6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313DA2CE" w14:textId="60EAE8D4" w:rsidR="008A7C05"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19.12 - À critério da Administração o item poderá ter seu registro cancelado por ser considerado economicamente desequilibrado, em função de significativa variação de mercado.</w:t>
      </w:r>
    </w:p>
    <w:p w14:paraId="4C287A5F" w14:textId="4C8F51B0"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19.13 – Eventuais notificações e publicações serão publicadas em imprensa oficial.</w:t>
      </w:r>
    </w:p>
    <w:p w14:paraId="47EB7CBB" w14:textId="6C26544E"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19.14 - Expede-se o presente edital cumprindo-se o princípio da publicidade.</w:t>
      </w:r>
    </w:p>
    <w:p w14:paraId="301CF331"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proofErr w:type="spellStart"/>
      <w:r w:rsidRPr="0047663A">
        <w:rPr>
          <w:rFonts w:ascii="Arial" w:hAnsi="Arial" w:cs="Arial"/>
          <w:b/>
          <w:color w:val="FF0000"/>
          <w:sz w:val="24"/>
          <w:szCs w:val="24"/>
        </w:rPr>
        <w:t>Cedral</w:t>
      </w:r>
      <w:proofErr w:type="spellEnd"/>
      <w:r w:rsidRPr="0047663A">
        <w:rPr>
          <w:rFonts w:ascii="Arial" w:hAnsi="Arial" w:cs="Arial"/>
          <w:b/>
          <w:color w:val="FF0000"/>
          <w:sz w:val="24"/>
          <w:szCs w:val="24"/>
        </w:rPr>
        <w:t xml:space="preserve">, </w:t>
      </w:r>
      <w:proofErr w:type="spellStart"/>
      <w:r w:rsidRPr="0047663A">
        <w:rPr>
          <w:rFonts w:ascii="Arial" w:hAnsi="Arial" w:cs="Arial"/>
          <w:b/>
          <w:color w:val="FF0000"/>
          <w:sz w:val="24"/>
          <w:szCs w:val="24"/>
        </w:rPr>
        <w:t>xx</w:t>
      </w:r>
      <w:proofErr w:type="spellEnd"/>
      <w:r w:rsidRPr="0047663A">
        <w:rPr>
          <w:rFonts w:ascii="Arial" w:hAnsi="Arial" w:cs="Arial"/>
          <w:b/>
          <w:color w:val="FF0000"/>
          <w:sz w:val="24"/>
          <w:szCs w:val="24"/>
        </w:rPr>
        <w:t>/</w:t>
      </w:r>
      <w:proofErr w:type="spellStart"/>
      <w:r w:rsidRPr="0047663A">
        <w:rPr>
          <w:rFonts w:ascii="Arial" w:hAnsi="Arial" w:cs="Arial"/>
          <w:b/>
          <w:color w:val="FF0000"/>
          <w:sz w:val="24"/>
          <w:szCs w:val="24"/>
        </w:rPr>
        <w:t>xx</w:t>
      </w:r>
      <w:proofErr w:type="spellEnd"/>
      <w:r w:rsidRPr="0047663A">
        <w:rPr>
          <w:rFonts w:ascii="Arial" w:hAnsi="Arial" w:cs="Arial"/>
          <w:b/>
          <w:color w:val="FF0000"/>
          <w:sz w:val="24"/>
          <w:szCs w:val="24"/>
        </w:rPr>
        <w:t>/</w:t>
      </w:r>
      <w:proofErr w:type="spellStart"/>
      <w:r w:rsidRPr="0047663A">
        <w:rPr>
          <w:rFonts w:ascii="Arial" w:hAnsi="Arial" w:cs="Arial"/>
          <w:b/>
          <w:color w:val="FF0000"/>
          <w:sz w:val="24"/>
          <w:szCs w:val="24"/>
        </w:rPr>
        <w:t>xxxx</w:t>
      </w:r>
      <w:proofErr w:type="spellEnd"/>
      <w:r w:rsidRPr="0047663A">
        <w:rPr>
          <w:rFonts w:ascii="Arial" w:hAnsi="Arial" w:cs="Arial"/>
          <w:b/>
          <w:color w:val="FF0000"/>
          <w:sz w:val="24"/>
          <w:szCs w:val="24"/>
        </w:rPr>
        <w:t>.</w:t>
      </w:r>
    </w:p>
    <w:p w14:paraId="628FCC82"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47663A" w:rsidRDefault="006D34FB" w:rsidP="006D34FB">
      <w:pPr>
        <w:spacing w:after="5"/>
        <w:ind w:left="1611" w:right="1565"/>
        <w:jc w:val="center"/>
        <w:rPr>
          <w:rFonts w:ascii="Arial" w:hAnsi="Arial" w:cs="Arial"/>
          <w:sz w:val="24"/>
          <w:szCs w:val="24"/>
        </w:rPr>
      </w:pPr>
      <w:r w:rsidRPr="0047663A">
        <w:rPr>
          <w:rFonts w:ascii="Arial" w:hAnsi="Arial" w:cs="Arial"/>
          <w:sz w:val="24"/>
          <w:szCs w:val="24"/>
        </w:rPr>
        <w:t>____________________________________________</w:t>
      </w:r>
      <w:r w:rsidRPr="0047663A">
        <w:rPr>
          <w:rFonts w:ascii="Arial" w:eastAsia="Arial" w:hAnsi="Arial" w:cs="Arial"/>
          <w:b/>
          <w:sz w:val="24"/>
          <w:szCs w:val="24"/>
        </w:rPr>
        <w:t xml:space="preserve"> </w:t>
      </w:r>
    </w:p>
    <w:p w14:paraId="3243993F" w14:textId="77777777" w:rsidR="00714A93" w:rsidRPr="00FE73B0" w:rsidRDefault="00714A93" w:rsidP="00714A93">
      <w:pPr>
        <w:ind w:right="4"/>
        <w:jc w:val="center"/>
        <w:rPr>
          <w:rFonts w:ascii="Arial" w:eastAsia="Arial" w:hAnsi="Arial" w:cs="Arial"/>
          <w:b/>
          <w:sz w:val="24"/>
          <w:szCs w:val="24"/>
        </w:rPr>
      </w:pPr>
      <w:r w:rsidRPr="008A7C04">
        <w:rPr>
          <w:rFonts w:ascii="Arial" w:hAnsi="Arial" w:cs="Arial"/>
          <w:b/>
          <w:sz w:val="24"/>
          <w:szCs w:val="24"/>
          <w:highlight w:val="yellow"/>
        </w:rPr>
        <w:t>IRINEO BEOLCHI JÚNIOR</w:t>
      </w:r>
    </w:p>
    <w:p w14:paraId="2B67830C" w14:textId="77777777" w:rsidR="006D34FB" w:rsidRPr="0047663A" w:rsidRDefault="006D34FB" w:rsidP="006D34FB">
      <w:pPr>
        <w:suppressAutoHyphens w:val="0"/>
        <w:autoSpaceDE w:val="0"/>
        <w:jc w:val="center"/>
        <w:rPr>
          <w:rFonts w:ascii="Arial" w:hAnsi="Arial" w:cs="Arial"/>
          <w:b/>
          <w:sz w:val="24"/>
          <w:szCs w:val="24"/>
        </w:rPr>
      </w:pPr>
      <w:r w:rsidRPr="0047663A">
        <w:rPr>
          <w:rFonts w:ascii="Arial" w:eastAsia="Arial" w:hAnsi="Arial" w:cs="Arial"/>
          <w:b/>
          <w:sz w:val="24"/>
          <w:szCs w:val="24"/>
        </w:rPr>
        <w:t>PREFEITO</w:t>
      </w:r>
    </w:p>
    <w:p w14:paraId="5FEAEB57" w14:textId="2A42530D" w:rsidR="00A270A3" w:rsidRPr="0047663A" w:rsidRDefault="00A270A3" w:rsidP="0013473B">
      <w:pPr>
        <w:jc w:val="center"/>
        <w:rPr>
          <w:rFonts w:ascii="Arial" w:hAnsi="Arial" w:cs="Arial"/>
          <w:b/>
          <w:sz w:val="24"/>
          <w:szCs w:val="24"/>
          <w:u w:val="single"/>
        </w:rPr>
      </w:pPr>
    </w:p>
    <w:p w14:paraId="4D78D777" w14:textId="7E838D64" w:rsidR="006D34FB" w:rsidRPr="0047663A" w:rsidRDefault="006D34FB" w:rsidP="0013473B">
      <w:pPr>
        <w:jc w:val="center"/>
        <w:rPr>
          <w:rFonts w:ascii="Arial" w:hAnsi="Arial" w:cs="Arial"/>
          <w:b/>
          <w:sz w:val="24"/>
          <w:szCs w:val="24"/>
          <w:u w:val="single"/>
        </w:rPr>
      </w:pPr>
    </w:p>
    <w:p w14:paraId="6EDA2D40" w14:textId="77777777" w:rsidR="004D6002" w:rsidRPr="0047663A" w:rsidRDefault="004D6002" w:rsidP="006D34FB">
      <w:pPr>
        <w:autoSpaceDE w:val="0"/>
        <w:spacing w:line="360" w:lineRule="auto"/>
        <w:jc w:val="center"/>
        <w:rPr>
          <w:rFonts w:ascii="Arial" w:eastAsia="Tahoma" w:hAnsi="Arial" w:cs="Arial"/>
          <w:b/>
          <w:bCs/>
          <w:sz w:val="24"/>
          <w:szCs w:val="24"/>
        </w:rPr>
      </w:pPr>
    </w:p>
    <w:p w14:paraId="26467A30" w14:textId="77777777" w:rsidR="009C323D" w:rsidRPr="0047663A" w:rsidRDefault="009C323D" w:rsidP="0007316C">
      <w:pPr>
        <w:autoSpaceDE w:val="0"/>
        <w:spacing w:line="360" w:lineRule="auto"/>
        <w:jc w:val="center"/>
        <w:rPr>
          <w:rFonts w:ascii="Arial" w:eastAsia="Tahoma" w:hAnsi="Arial" w:cs="Arial"/>
          <w:b/>
          <w:bCs/>
          <w:sz w:val="24"/>
          <w:szCs w:val="24"/>
        </w:rPr>
      </w:pPr>
    </w:p>
    <w:p w14:paraId="3DC100BA" w14:textId="77777777" w:rsidR="009C323D" w:rsidRDefault="009C323D" w:rsidP="0007316C">
      <w:pPr>
        <w:autoSpaceDE w:val="0"/>
        <w:spacing w:line="360" w:lineRule="auto"/>
        <w:jc w:val="center"/>
        <w:rPr>
          <w:rFonts w:ascii="Arial" w:eastAsia="Tahoma" w:hAnsi="Arial" w:cs="Arial"/>
          <w:b/>
          <w:bCs/>
          <w:sz w:val="24"/>
          <w:szCs w:val="24"/>
        </w:rPr>
      </w:pPr>
    </w:p>
    <w:p w14:paraId="0EE9961D" w14:textId="77777777" w:rsidR="00B30D44" w:rsidRDefault="00B30D44" w:rsidP="0007316C">
      <w:pPr>
        <w:autoSpaceDE w:val="0"/>
        <w:spacing w:line="360" w:lineRule="auto"/>
        <w:jc w:val="center"/>
        <w:rPr>
          <w:rFonts w:ascii="Arial" w:eastAsia="Tahoma" w:hAnsi="Arial" w:cs="Arial"/>
          <w:b/>
          <w:bCs/>
          <w:sz w:val="24"/>
          <w:szCs w:val="24"/>
        </w:rPr>
      </w:pPr>
    </w:p>
    <w:p w14:paraId="0B53A4F4" w14:textId="77777777" w:rsidR="00B30D44" w:rsidRDefault="00B30D44" w:rsidP="0007316C">
      <w:pPr>
        <w:autoSpaceDE w:val="0"/>
        <w:spacing w:line="360" w:lineRule="auto"/>
        <w:jc w:val="center"/>
        <w:rPr>
          <w:rFonts w:ascii="Arial" w:eastAsia="Tahoma" w:hAnsi="Arial" w:cs="Arial"/>
          <w:b/>
          <w:bCs/>
          <w:sz w:val="24"/>
          <w:szCs w:val="24"/>
        </w:rPr>
      </w:pPr>
    </w:p>
    <w:p w14:paraId="4F97A87F" w14:textId="77777777" w:rsidR="00B30D44" w:rsidRDefault="00B30D44" w:rsidP="0007316C">
      <w:pPr>
        <w:autoSpaceDE w:val="0"/>
        <w:spacing w:line="360" w:lineRule="auto"/>
        <w:jc w:val="center"/>
        <w:rPr>
          <w:rFonts w:ascii="Arial" w:eastAsia="Tahoma" w:hAnsi="Arial" w:cs="Arial"/>
          <w:b/>
          <w:bCs/>
          <w:sz w:val="24"/>
          <w:szCs w:val="24"/>
        </w:rPr>
      </w:pPr>
    </w:p>
    <w:p w14:paraId="0047967A" w14:textId="77777777" w:rsidR="00B30D44" w:rsidRDefault="00B30D44" w:rsidP="0007316C">
      <w:pPr>
        <w:autoSpaceDE w:val="0"/>
        <w:spacing w:line="360" w:lineRule="auto"/>
        <w:jc w:val="center"/>
        <w:rPr>
          <w:rFonts w:ascii="Arial" w:eastAsia="Tahoma" w:hAnsi="Arial" w:cs="Arial"/>
          <w:b/>
          <w:bCs/>
          <w:sz w:val="24"/>
          <w:szCs w:val="24"/>
        </w:rPr>
      </w:pPr>
    </w:p>
    <w:p w14:paraId="09DDE195" w14:textId="77777777" w:rsidR="00B30D44" w:rsidRDefault="00B30D44" w:rsidP="0007316C">
      <w:pPr>
        <w:autoSpaceDE w:val="0"/>
        <w:spacing w:line="360" w:lineRule="auto"/>
        <w:jc w:val="center"/>
        <w:rPr>
          <w:rFonts w:ascii="Arial" w:eastAsia="Tahoma" w:hAnsi="Arial" w:cs="Arial"/>
          <w:b/>
          <w:bCs/>
          <w:sz w:val="24"/>
          <w:szCs w:val="24"/>
        </w:rPr>
      </w:pPr>
    </w:p>
    <w:p w14:paraId="155195F8" w14:textId="77777777" w:rsidR="00B30D44" w:rsidRDefault="00B30D44" w:rsidP="0007316C">
      <w:pPr>
        <w:autoSpaceDE w:val="0"/>
        <w:spacing w:line="360" w:lineRule="auto"/>
        <w:jc w:val="center"/>
        <w:rPr>
          <w:rFonts w:ascii="Arial" w:eastAsia="Tahoma" w:hAnsi="Arial" w:cs="Arial"/>
          <w:b/>
          <w:bCs/>
          <w:sz w:val="24"/>
          <w:szCs w:val="24"/>
        </w:rPr>
      </w:pPr>
    </w:p>
    <w:p w14:paraId="078CE829" w14:textId="77777777" w:rsidR="00B30D44" w:rsidRDefault="00B30D44" w:rsidP="0007316C">
      <w:pPr>
        <w:autoSpaceDE w:val="0"/>
        <w:spacing w:line="360" w:lineRule="auto"/>
        <w:jc w:val="center"/>
        <w:rPr>
          <w:rFonts w:ascii="Arial" w:eastAsia="Tahoma" w:hAnsi="Arial" w:cs="Arial"/>
          <w:b/>
          <w:bCs/>
          <w:sz w:val="24"/>
          <w:szCs w:val="24"/>
        </w:rPr>
      </w:pPr>
    </w:p>
    <w:p w14:paraId="76EF7B9E" w14:textId="77777777" w:rsidR="008A7C05" w:rsidRDefault="008A7C05" w:rsidP="00431488">
      <w:pPr>
        <w:autoSpaceDE w:val="0"/>
        <w:spacing w:line="360" w:lineRule="auto"/>
        <w:rPr>
          <w:rFonts w:ascii="Arial" w:eastAsia="Tahoma" w:hAnsi="Arial" w:cs="Arial"/>
          <w:b/>
          <w:bCs/>
          <w:sz w:val="24"/>
          <w:szCs w:val="24"/>
        </w:rPr>
      </w:pPr>
    </w:p>
    <w:p w14:paraId="5F34A385" w14:textId="77777777" w:rsidR="008A7C05" w:rsidRDefault="008A7C05" w:rsidP="0007316C">
      <w:pPr>
        <w:autoSpaceDE w:val="0"/>
        <w:spacing w:line="360" w:lineRule="auto"/>
        <w:jc w:val="center"/>
        <w:rPr>
          <w:rFonts w:ascii="Arial" w:eastAsia="Tahoma" w:hAnsi="Arial" w:cs="Arial"/>
          <w:b/>
          <w:bCs/>
          <w:sz w:val="24"/>
          <w:szCs w:val="24"/>
        </w:rPr>
      </w:pPr>
    </w:p>
    <w:p w14:paraId="44666285" w14:textId="1365A6E9" w:rsidR="0007316C" w:rsidRPr="0047663A" w:rsidRDefault="0007316C" w:rsidP="0007316C">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26DE72A4" w14:textId="77777777" w:rsidR="0007316C" w:rsidRPr="0047663A" w:rsidRDefault="0007316C" w:rsidP="0007316C">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w:t>
      </w:r>
    </w:p>
    <w:p w14:paraId="7D84FDD2" w14:textId="77777777" w:rsidR="00F04733" w:rsidRDefault="0007316C" w:rsidP="00534E66">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MEMORIAL DESCRITIVO DO OBJETO DA LICITAÇÃO/ PREÇO UNITÁRIO MÁXIMO QUE A ADMINISTRAÇÃO SE PROPÕE A PAGAR</w:t>
      </w:r>
      <w:r w:rsidR="00DF2EF3">
        <w:rPr>
          <w:rFonts w:ascii="Arial" w:hAnsi="Arial" w:cs="Arial"/>
          <w:b/>
          <w:bCs/>
          <w:sz w:val="24"/>
          <w:szCs w:val="24"/>
        </w:rPr>
        <w:t xml:space="preserve"> </w:t>
      </w:r>
    </w:p>
    <w:p w14:paraId="5D61D6B3" w14:textId="0D768B8A" w:rsidR="00952E47" w:rsidRPr="0047663A" w:rsidRDefault="00952E47" w:rsidP="00534E66">
      <w:pPr>
        <w:suppressAutoHyphens w:val="0"/>
        <w:autoSpaceDE w:val="0"/>
        <w:spacing w:line="360" w:lineRule="auto"/>
        <w:jc w:val="center"/>
        <w:rPr>
          <w:rFonts w:ascii="Arial" w:hAnsi="Arial" w:cs="Arial"/>
          <w:b/>
          <w:bCs/>
          <w:i/>
          <w:sz w:val="24"/>
          <w:szCs w:val="24"/>
        </w:rPr>
      </w:pPr>
    </w:p>
    <w:p w14:paraId="5B742A25" w14:textId="63BB78EB" w:rsidR="007C7631" w:rsidRPr="0047663A" w:rsidRDefault="00732869" w:rsidP="00BC77F7">
      <w:pPr>
        <w:autoSpaceDE w:val="0"/>
        <w:spacing w:line="360" w:lineRule="auto"/>
        <w:jc w:val="center"/>
        <w:rPr>
          <w:rFonts w:ascii="Arial" w:eastAsia="Tahoma" w:hAnsi="Arial" w:cs="Arial"/>
          <w:b/>
          <w:bCs/>
          <w:i/>
          <w:sz w:val="24"/>
          <w:szCs w:val="24"/>
          <w:highlight w:val="yellow"/>
        </w:rPr>
      </w:pPr>
      <w:r w:rsidRPr="0047663A">
        <w:rPr>
          <w:rFonts w:ascii="Arial" w:eastAsia="Tahoma" w:hAnsi="Arial" w:cs="Arial"/>
          <w:b/>
          <w:bCs/>
          <w:i/>
          <w:sz w:val="24"/>
          <w:szCs w:val="24"/>
          <w:highlight w:val="yellow"/>
        </w:rPr>
        <w:t>ITE</w:t>
      </w:r>
      <w:r w:rsidR="004567F8">
        <w:rPr>
          <w:rFonts w:ascii="Arial" w:eastAsia="Tahoma" w:hAnsi="Arial" w:cs="Arial"/>
          <w:b/>
          <w:bCs/>
          <w:i/>
          <w:sz w:val="24"/>
          <w:szCs w:val="24"/>
          <w:highlight w:val="yellow"/>
        </w:rPr>
        <w:t>NS</w:t>
      </w:r>
      <w:r w:rsidR="000A416C" w:rsidRPr="0047663A">
        <w:rPr>
          <w:rFonts w:ascii="Arial" w:eastAsia="Tahoma" w:hAnsi="Arial" w:cs="Arial"/>
          <w:b/>
          <w:bCs/>
          <w:i/>
          <w:sz w:val="24"/>
          <w:szCs w:val="24"/>
          <w:highlight w:val="yellow"/>
        </w:rPr>
        <w:t xml:space="preserve"> DE</w:t>
      </w:r>
      <w:r w:rsidRPr="0047663A">
        <w:rPr>
          <w:rFonts w:ascii="Arial" w:eastAsia="Tahoma" w:hAnsi="Arial" w:cs="Arial"/>
          <w:b/>
          <w:bCs/>
          <w:i/>
          <w:sz w:val="24"/>
          <w:szCs w:val="24"/>
          <w:highlight w:val="yellow"/>
        </w:rPr>
        <w:t>STINADO</w:t>
      </w:r>
      <w:r w:rsidR="000A416C" w:rsidRPr="0047663A">
        <w:rPr>
          <w:rFonts w:ascii="Arial" w:eastAsia="Tahoma" w:hAnsi="Arial" w:cs="Arial"/>
          <w:b/>
          <w:bCs/>
          <w:i/>
          <w:sz w:val="24"/>
          <w:szCs w:val="24"/>
          <w:highlight w:val="yellow"/>
        </w:rPr>
        <w:t xml:space="preserve"> PARA ME/EPP</w:t>
      </w:r>
      <w:r w:rsidR="00AF5E02" w:rsidRPr="0047663A">
        <w:rPr>
          <w:rFonts w:ascii="Arial" w:eastAsia="Tahoma" w:hAnsi="Arial" w:cs="Arial"/>
          <w:b/>
          <w:bCs/>
          <w:i/>
          <w:sz w:val="24"/>
          <w:szCs w:val="24"/>
          <w:highlight w:val="yellow"/>
        </w:rPr>
        <w:t xml:space="preserve">: </w:t>
      </w:r>
      <w:r w:rsidR="006E33E5">
        <w:rPr>
          <w:rFonts w:ascii="Arial" w:eastAsia="Tahoma" w:hAnsi="Arial" w:cs="Arial"/>
          <w:b/>
          <w:bCs/>
          <w:i/>
          <w:sz w:val="24"/>
          <w:szCs w:val="24"/>
          <w:highlight w:val="yellow"/>
        </w:rPr>
        <w:t>01/25/29</w:t>
      </w:r>
    </w:p>
    <w:p w14:paraId="586AD599" w14:textId="1130A2D0" w:rsidR="009D1757" w:rsidRPr="0047663A" w:rsidRDefault="009D1757" w:rsidP="00431488">
      <w:pPr>
        <w:autoSpaceDE w:val="0"/>
        <w:spacing w:line="360" w:lineRule="auto"/>
        <w:rPr>
          <w:rFonts w:ascii="Arial" w:eastAsia="Tahoma" w:hAnsi="Arial" w:cs="Arial"/>
          <w:b/>
          <w:bCs/>
        </w:rPr>
      </w:pPr>
    </w:p>
    <w:p w14:paraId="11E2CDF2" w14:textId="6394115E" w:rsidR="009D1757" w:rsidRPr="0047663A" w:rsidRDefault="009D1757" w:rsidP="00BC77F7">
      <w:pPr>
        <w:autoSpaceDE w:val="0"/>
        <w:spacing w:line="360" w:lineRule="auto"/>
        <w:jc w:val="center"/>
        <w:rPr>
          <w:rFonts w:ascii="Arial" w:eastAsia="Tahoma" w:hAnsi="Arial" w:cs="Arial"/>
          <w:b/>
          <w:bCs/>
        </w:rPr>
      </w:pPr>
    </w:p>
    <w:p w14:paraId="3B986D7B" w14:textId="6F0A9408" w:rsidR="000877B3" w:rsidRPr="00426DF8" w:rsidRDefault="000877B3" w:rsidP="000877B3">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426DF8">
        <w:rPr>
          <w:rFonts w:ascii="Arial" w:hAnsi="Arial" w:cs="Arial"/>
          <w:b/>
          <w:bCs/>
          <w:sz w:val="24"/>
          <w:szCs w:val="24"/>
          <w:highlight w:val="yellow"/>
          <w:u w:val="single"/>
          <w:lang w:eastAsia="pt-BR"/>
        </w:rPr>
        <w:t xml:space="preserve">ADVERTÊNCIA: O Município de </w:t>
      </w:r>
      <w:r>
        <w:rPr>
          <w:rFonts w:ascii="Arial" w:hAnsi="Arial" w:cs="Arial"/>
          <w:b/>
          <w:bCs/>
          <w:sz w:val="24"/>
          <w:szCs w:val="24"/>
          <w:highlight w:val="yellow"/>
          <w:u w:val="single"/>
          <w:lang w:eastAsia="pt-BR"/>
        </w:rPr>
        <w:t>CEDRAL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lang w:eastAsia="pt-BR"/>
        </w:rPr>
        <w:t>, a fim de evitar pedido de reequilíbrio.</w:t>
      </w:r>
      <w:r w:rsidRPr="00426DF8">
        <w:rPr>
          <w:rFonts w:ascii="Arial" w:hAnsi="Arial" w:cs="Arial"/>
          <w:b/>
          <w:bCs/>
          <w:sz w:val="24"/>
          <w:szCs w:val="24"/>
          <w:highlight w:val="yellow"/>
          <w:u w:val="single"/>
          <w:lang w:eastAsia="pt-BR"/>
        </w:rPr>
        <w:t xml:space="preserve"> </w:t>
      </w:r>
    </w:p>
    <w:p w14:paraId="74F33DDC" w14:textId="77777777" w:rsidR="00431488" w:rsidRDefault="00431488" w:rsidP="00431488">
      <w:pPr>
        <w:spacing w:line="360" w:lineRule="auto"/>
        <w:rPr>
          <w:rFonts w:ascii="Arial" w:hAnsi="Arial" w:cs="Arial"/>
          <w:b/>
          <w:sz w:val="24"/>
          <w:szCs w:val="24"/>
          <w:u w:val="single"/>
        </w:rPr>
      </w:pPr>
    </w:p>
    <w:p w14:paraId="3761FCC1" w14:textId="77777777" w:rsidR="00431488" w:rsidRDefault="00431488" w:rsidP="00431488"/>
    <w:p w14:paraId="452A5314" w14:textId="77777777" w:rsidR="00431488" w:rsidRPr="005B1CC3" w:rsidRDefault="00431488" w:rsidP="00431488"/>
    <w:tbl>
      <w:tblPr>
        <w:tblStyle w:val="Tabelacomgrade"/>
        <w:tblW w:w="0" w:type="auto"/>
        <w:tblCellMar>
          <w:top w:w="17" w:type="dxa"/>
          <w:left w:w="28" w:type="dxa"/>
          <w:bottom w:w="17" w:type="dxa"/>
          <w:right w:w="28" w:type="dxa"/>
        </w:tblCellMar>
        <w:tblLook w:val="04A0" w:firstRow="1" w:lastRow="0" w:firstColumn="1" w:lastColumn="0" w:noHBand="0" w:noVBand="1"/>
      </w:tblPr>
      <w:tblGrid>
        <w:gridCol w:w="1376"/>
        <w:gridCol w:w="4731"/>
        <w:gridCol w:w="416"/>
        <w:gridCol w:w="857"/>
        <w:gridCol w:w="857"/>
        <w:gridCol w:w="1107"/>
      </w:tblGrid>
      <w:tr w:rsidR="00431488" w:rsidRPr="00504424" w14:paraId="662B280C" w14:textId="77777777" w:rsidTr="004B0C6A">
        <w:trPr>
          <w:trHeight w:val="20"/>
        </w:trPr>
        <w:tc>
          <w:tcPr>
            <w:tcW w:w="0" w:type="auto"/>
          </w:tcPr>
          <w:p w14:paraId="03C1ED60" w14:textId="77777777" w:rsidR="00431488" w:rsidRPr="00504424" w:rsidRDefault="00431488" w:rsidP="004B0C6A">
            <w:pPr>
              <w:spacing w:line="360" w:lineRule="auto"/>
              <w:rPr>
                <w:rFonts w:ascii="Arial" w:hAnsi="Arial" w:cs="Arial"/>
                <w:b/>
                <w:bCs/>
                <w:sz w:val="18"/>
                <w:szCs w:val="18"/>
              </w:rPr>
            </w:pPr>
            <w:r w:rsidRPr="00504424">
              <w:rPr>
                <w:rFonts w:ascii="Arial" w:hAnsi="Arial" w:cs="Arial"/>
                <w:b/>
                <w:bCs/>
                <w:sz w:val="18"/>
                <w:szCs w:val="18"/>
              </w:rPr>
              <w:t>ITEM</w:t>
            </w:r>
          </w:p>
        </w:tc>
        <w:tc>
          <w:tcPr>
            <w:tcW w:w="0" w:type="auto"/>
          </w:tcPr>
          <w:p w14:paraId="41BC3DD0" w14:textId="77777777" w:rsidR="00431488" w:rsidRPr="00504424" w:rsidRDefault="00431488" w:rsidP="004B0C6A">
            <w:pPr>
              <w:spacing w:line="360" w:lineRule="auto"/>
              <w:rPr>
                <w:rFonts w:ascii="Arial" w:hAnsi="Arial" w:cs="Arial"/>
                <w:b/>
                <w:bCs/>
                <w:sz w:val="18"/>
                <w:szCs w:val="18"/>
              </w:rPr>
            </w:pPr>
            <w:r w:rsidRPr="00504424">
              <w:rPr>
                <w:rFonts w:ascii="Arial" w:hAnsi="Arial" w:cs="Arial"/>
                <w:b/>
                <w:bCs/>
                <w:sz w:val="18"/>
                <w:szCs w:val="18"/>
              </w:rPr>
              <w:t xml:space="preserve">DESCRIÇÃO </w:t>
            </w:r>
          </w:p>
        </w:tc>
        <w:tc>
          <w:tcPr>
            <w:tcW w:w="416" w:type="dxa"/>
          </w:tcPr>
          <w:p w14:paraId="6D9C2868" w14:textId="77777777" w:rsidR="00431488" w:rsidRPr="00504424" w:rsidRDefault="00431488" w:rsidP="004B0C6A">
            <w:pPr>
              <w:spacing w:line="360" w:lineRule="auto"/>
              <w:rPr>
                <w:rFonts w:ascii="Arial" w:hAnsi="Arial" w:cs="Arial"/>
                <w:b/>
                <w:bCs/>
                <w:sz w:val="18"/>
                <w:szCs w:val="18"/>
              </w:rPr>
            </w:pPr>
            <w:r w:rsidRPr="00504424">
              <w:rPr>
                <w:rFonts w:ascii="Arial" w:hAnsi="Arial" w:cs="Arial"/>
                <w:b/>
                <w:bCs/>
                <w:sz w:val="18"/>
                <w:szCs w:val="18"/>
              </w:rPr>
              <w:t>UNI.</w:t>
            </w:r>
          </w:p>
        </w:tc>
        <w:tc>
          <w:tcPr>
            <w:tcW w:w="708" w:type="dxa"/>
          </w:tcPr>
          <w:p w14:paraId="1AC70170" w14:textId="77777777" w:rsidR="00431488" w:rsidRPr="00504424" w:rsidRDefault="00431488" w:rsidP="004B0C6A">
            <w:pPr>
              <w:spacing w:line="360" w:lineRule="auto"/>
              <w:rPr>
                <w:rFonts w:ascii="Arial" w:hAnsi="Arial" w:cs="Arial"/>
                <w:b/>
                <w:bCs/>
                <w:sz w:val="18"/>
                <w:szCs w:val="18"/>
              </w:rPr>
            </w:pPr>
            <w:r w:rsidRPr="00504424">
              <w:rPr>
                <w:rFonts w:ascii="Arial" w:hAnsi="Arial" w:cs="Arial"/>
                <w:b/>
                <w:bCs/>
                <w:sz w:val="18"/>
                <w:szCs w:val="18"/>
              </w:rPr>
              <w:t>QT. TO</w:t>
            </w:r>
            <w:r>
              <w:rPr>
                <w:rFonts w:ascii="Arial" w:hAnsi="Arial" w:cs="Arial"/>
                <w:b/>
                <w:bCs/>
                <w:sz w:val="18"/>
                <w:szCs w:val="18"/>
              </w:rPr>
              <w:t>T</w:t>
            </w:r>
          </w:p>
        </w:tc>
        <w:tc>
          <w:tcPr>
            <w:tcW w:w="736" w:type="dxa"/>
          </w:tcPr>
          <w:p w14:paraId="5F8EEFA4" w14:textId="77777777" w:rsidR="00431488" w:rsidRPr="00504424" w:rsidRDefault="00431488" w:rsidP="004B0C6A">
            <w:pPr>
              <w:spacing w:line="360" w:lineRule="auto"/>
              <w:rPr>
                <w:rFonts w:ascii="Arial" w:hAnsi="Arial" w:cs="Arial"/>
                <w:b/>
                <w:bCs/>
                <w:sz w:val="18"/>
                <w:szCs w:val="18"/>
              </w:rPr>
            </w:pPr>
            <w:r w:rsidRPr="00504424">
              <w:rPr>
                <w:rFonts w:ascii="Arial" w:hAnsi="Arial" w:cs="Arial"/>
                <w:b/>
                <w:bCs/>
                <w:sz w:val="18"/>
                <w:szCs w:val="18"/>
              </w:rPr>
              <w:t>VL MED</w:t>
            </w:r>
          </w:p>
        </w:tc>
        <w:tc>
          <w:tcPr>
            <w:tcW w:w="0" w:type="auto"/>
          </w:tcPr>
          <w:p w14:paraId="098C4B23" w14:textId="77777777" w:rsidR="00431488" w:rsidRPr="00504424" w:rsidRDefault="00431488" w:rsidP="004B0C6A">
            <w:pPr>
              <w:spacing w:line="360" w:lineRule="auto"/>
              <w:rPr>
                <w:rFonts w:ascii="Arial" w:hAnsi="Arial" w:cs="Arial"/>
                <w:b/>
                <w:bCs/>
                <w:sz w:val="18"/>
                <w:szCs w:val="18"/>
              </w:rPr>
            </w:pPr>
            <w:r w:rsidRPr="00504424">
              <w:rPr>
                <w:rFonts w:ascii="Arial" w:hAnsi="Arial" w:cs="Arial"/>
                <w:b/>
                <w:bCs/>
                <w:sz w:val="18"/>
                <w:szCs w:val="18"/>
              </w:rPr>
              <w:t>VL TOT</w:t>
            </w:r>
          </w:p>
        </w:tc>
      </w:tr>
      <w:tr w:rsidR="00431488" w:rsidRPr="00504424" w14:paraId="0D7988E9" w14:textId="77777777" w:rsidTr="004B0C6A">
        <w:trPr>
          <w:trHeight w:val="20"/>
        </w:trPr>
        <w:tc>
          <w:tcPr>
            <w:tcW w:w="0" w:type="auto"/>
          </w:tcPr>
          <w:p w14:paraId="20AC4641"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C0FE2B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ACETATO DE RETINOL 10.000UI/GR+ AMINOACIDOS 25MG/G+ METIONINA 5MG/GR + CLORANFENICOL 5MG/GR (POMADA OFTALMICA - REGENCEL) – TUBO 3,5G</w:t>
            </w:r>
          </w:p>
        </w:tc>
        <w:tc>
          <w:tcPr>
            <w:tcW w:w="416" w:type="dxa"/>
          </w:tcPr>
          <w:p w14:paraId="587840D2" w14:textId="77777777" w:rsidR="00431488" w:rsidRPr="00504424" w:rsidRDefault="00431488" w:rsidP="004B0C6A">
            <w:pPr>
              <w:spacing w:line="360" w:lineRule="auto"/>
              <w:rPr>
                <w:rFonts w:ascii="Arial" w:hAnsi="Arial" w:cs="Arial"/>
                <w:sz w:val="18"/>
                <w:szCs w:val="18"/>
              </w:rPr>
            </w:pPr>
            <w:r w:rsidRPr="002D4023">
              <w:rPr>
                <w:rFonts w:ascii="Arial" w:hAnsi="Arial" w:cs="Arial"/>
                <w:sz w:val="18"/>
                <w:szCs w:val="18"/>
              </w:rPr>
              <w:t>UNI</w:t>
            </w:r>
          </w:p>
        </w:tc>
        <w:tc>
          <w:tcPr>
            <w:tcW w:w="708" w:type="dxa"/>
          </w:tcPr>
          <w:p w14:paraId="185B8BB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w:t>
            </w:r>
          </w:p>
        </w:tc>
        <w:tc>
          <w:tcPr>
            <w:tcW w:w="736" w:type="dxa"/>
          </w:tcPr>
          <w:p w14:paraId="0B0A98C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16,49</w:t>
            </w:r>
          </w:p>
        </w:tc>
        <w:tc>
          <w:tcPr>
            <w:tcW w:w="0" w:type="auto"/>
          </w:tcPr>
          <w:p w14:paraId="30941330" w14:textId="77777777" w:rsidR="00431488" w:rsidRDefault="00431488" w:rsidP="004B0C6A">
            <w:pPr>
              <w:spacing w:line="360" w:lineRule="auto"/>
              <w:rPr>
                <w:rFonts w:ascii="Arial" w:hAnsi="Arial" w:cs="Arial"/>
                <w:sz w:val="18"/>
                <w:szCs w:val="18"/>
              </w:rPr>
            </w:pPr>
            <w:r>
              <w:rPr>
                <w:rFonts w:ascii="Arial" w:hAnsi="Arial" w:cs="Arial"/>
                <w:sz w:val="18"/>
                <w:szCs w:val="18"/>
              </w:rPr>
              <w:t>989,40</w:t>
            </w:r>
          </w:p>
          <w:p w14:paraId="3BB0ECCF" w14:textId="77777777" w:rsidR="00431488" w:rsidRPr="00504424" w:rsidRDefault="00431488" w:rsidP="004B0C6A">
            <w:pPr>
              <w:spacing w:line="360" w:lineRule="auto"/>
              <w:rPr>
                <w:rFonts w:ascii="Arial" w:hAnsi="Arial" w:cs="Arial"/>
                <w:sz w:val="18"/>
                <w:szCs w:val="18"/>
              </w:rPr>
            </w:pPr>
          </w:p>
        </w:tc>
      </w:tr>
      <w:tr w:rsidR="00431488" w:rsidRPr="00504424" w14:paraId="25F083D6" w14:textId="77777777" w:rsidTr="004B0C6A">
        <w:trPr>
          <w:trHeight w:val="20"/>
        </w:trPr>
        <w:tc>
          <w:tcPr>
            <w:tcW w:w="0" w:type="auto"/>
          </w:tcPr>
          <w:p w14:paraId="0A85FF9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1AB902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ACIDO VALPROICO 250 MG (COMPRIMIDO)</w:t>
            </w:r>
          </w:p>
        </w:tc>
        <w:tc>
          <w:tcPr>
            <w:tcW w:w="416" w:type="dxa"/>
          </w:tcPr>
          <w:p w14:paraId="3DC741BA" w14:textId="77777777" w:rsidR="00431488" w:rsidRPr="00504424" w:rsidRDefault="00431488" w:rsidP="004B0C6A">
            <w:pPr>
              <w:spacing w:line="360" w:lineRule="auto"/>
              <w:rPr>
                <w:rFonts w:ascii="Arial" w:hAnsi="Arial" w:cs="Arial"/>
                <w:sz w:val="18"/>
                <w:szCs w:val="18"/>
              </w:rPr>
            </w:pPr>
            <w:r w:rsidRPr="002D4023">
              <w:rPr>
                <w:rFonts w:ascii="Arial" w:hAnsi="Arial" w:cs="Arial"/>
                <w:sz w:val="18"/>
                <w:szCs w:val="18"/>
              </w:rPr>
              <w:t>UNI</w:t>
            </w:r>
          </w:p>
        </w:tc>
        <w:tc>
          <w:tcPr>
            <w:tcW w:w="708" w:type="dxa"/>
          </w:tcPr>
          <w:p w14:paraId="2031509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120.000</w:t>
            </w:r>
          </w:p>
        </w:tc>
        <w:tc>
          <w:tcPr>
            <w:tcW w:w="736" w:type="dxa"/>
          </w:tcPr>
          <w:p w14:paraId="1EEC95E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1,24</w:t>
            </w:r>
          </w:p>
        </w:tc>
        <w:tc>
          <w:tcPr>
            <w:tcW w:w="0" w:type="auto"/>
          </w:tcPr>
          <w:p w14:paraId="753FA6D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148.800,00</w:t>
            </w:r>
          </w:p>
        </w:tc>
      </w:tr>
      <w:tr w:rsidR="00431488" w:rsidRPr="00504424" w14:paraId="47C1C8BC" w14:textId="77777777" w:rsidTr="004B0C6A">
        <w:trPr>
          <w:trHeight w:val="20"/>
        </w:trPr>
        <w:tc>
          <w:tcPr>
            <w:tcW w:w="0" w:type="auto"/>
          </w:tcPr>
          <w:p w14:paraId="16FE7AC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BB96D4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ALPRAZOLAM 2MG (COMPRIMIDO)</w:t>
            </w:r>
          </w:p>
        </w:tc>
        <w:tc>
          <w:tcPr>
            <w:tcW w:w="416" w:type="dxa"/>
          </w:tcPr>
          <w:p w14:paraId="53A1103B" w14:textId="77777777" w:rsidR="00431488" w:rsidRPr="00504424" w:rsidRDefault="00431488" w:rsidP="004B0C6A">
            <w:pPr>
              <w:spacing w:line="360" w:lineRule="auto"/>
              <w:rPr>
                <w:rFonts w:ascii="Arial" w:hAnsi="Arial" w:cs="Arial"/>
                <w:sz w:val="18"/>
                <w:szCs w:val="18"/>
              </w:rPr>
            </w:pPr>
            <w:r w:rsidRPr="002D4023">
              <w:rPr>
                <w:rFonts w:ascii="Arial" w:hAnsi="Arial" w:cs="Arial"/>
                <w:sz w:val="18"/>
                <w:szCs w:val="18"/>
              </w:rPr>
              <w:t>UNI</w:t>
            </w:r>
          </w:p>
        </w:tc>
        <w:tc>
          <w:tcPr>
            <w:tcW w:w="708" w:type="dxa"/>
          </w:tcPr>
          <w:p w14:paraId="64F89B6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60.000</w:t>
            </w:r>
          </w:p>
        </w:tc>
        <w:tc>
          <w:tcPr>
            <w:tcW w:w="736" w:type="dxa"/>
          </w:tcPr>
          <w:p w14:paraId="306F5EF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1,21</w:t>
            </w:r>
          </w:p>
        </w:tc>
        <w:tc>
          <w:tcPr>
            <w:tcW w:w="0" w:type="auto"/>
          </w:tcPr>
          <w:p w14:paraId="3B9B16A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72.600,00</w:t>
            </w:r>
          </w:p>
        </w:tc>
      </w:tr>
      <w:tr w:rsidR="00431488" w:rsidRPr="00504424" w14:paraId="6C79D0EE" w14:textId="77777777" w:rsidTr="004B0C6A">
        <w:trPr>
          <w:trHeight w:val="20"/>
        </w:trPr>
        <w:tc>
          <w:tcPr>
            <w:tcW w:w="0" w:type="auto"/>
          </w:tcPr>
          <w:p w14:paraId="703E9EA0"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D58412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AMITRIPTILINA 25MG (COMPRIMIDO)</w:t>
            </w:r>
          </w:p>
        </w:tc>
        <w:tc>
          <w:tcPr>
            <w:tcW w:w="416" w:type="dxa"/>
          </w:tcPr>
          <w:p w14:paraId="2DC87E10" w14:textId="77777777" w:rsidR="00431488" w:rsidRPr="00504424" w:rsidRDefault="00431488" w:rsidP="004B0C6A">
            <w:pPr>
              <w:spacing w:line="360" w:lineRule="auto"/>
              <w:rPr>
                <w:rFonts w:ascii="Arial" w:hAnsi="Arial" w:cs="Arial"/>
                <w:sz w:val="18"/>
                <w:szCs w:val="18"/>
              </w:rPr>
            </w:pPr>
            <w:r w:rsidRPr="002D4023">
              <w:rPr>
                <w:rFonts w:ascii="Arial" w:hAnsi="Arial" w:cs="Arial"/>
                <w:sz w:val="18"/>
                <w:szCs w:val="18"/>
              </w:rPr>
              <w:t>UNI</w:t>
            </w:r>
          </w:p>
        </w:tc>
        <w:tc>
          <w:tcPr>
            <w:tcW w:w="708" w:type="dxa"/>
          </w:tcPr>
          <w:p w14:paraId="7F99002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150.000</w:t>
            </w:r>
          </w:p>
        </w:tc>
        <w:tc>
          <w:tcPr>
            <w:tcW w:w="736" w:type="dxa"/>
          </w:tcPr>
          <w:p w14:paraId="2BA8D2C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0,89</w:t>
            </w:r>
          </w:p>
        </w:tc>
        <w:tc>
          <w:tcPr>
            <w:tcW w:w="0" w:type="auto"/>
          </w:tcPr>
          <w:p w14:paraId="06AB160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133.500,00</w:t>
            </w:r>
          </w:p>
        </w:tc>
      </w:tr>
      <w:tr w:rsidR="00431488" w:rsidRPr="00504424" w14:paraId="68A948BC" w14:textId="77777777" w:rsidTr="004B0C6A">
        <w:trPr>
          <w:trHeight w:val="20"/>
        </w:trPr>
        <w:tc>
          <w:tcPr>
            <w:tcW w:w="0" w:type="auto"/>
          </w:tcPr>
          <w:p w14:paraId="18511CFF"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AD210B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AMOXICILINA 250 MG/5ML (FRASCO 150ML)</w:t>
            </w:r>
          </w:p>
        </w:tc>
        <w:tc>
          <w:tcPr>
            <w:tcW w:w="416" w:type="dxa"/>
          </w:tcPr>
          <w:p w14:paraId="67D83184" w14:textId="77777777" w:rsidR="00431488" w:rsidRPr="00504424" w:rsidRDefault="00431488" w:rsidP="004B0C6A">
            <w:pPr>
              <w:spacing w:line="360" w:lineRule="auto"/>
              <w:rPr>
                <w:rFonts w:ascii="Arial" w:hAnsi="Arial" w:cs="Arial"/>
                <w:sz w:val="18"/>
                <w:szCs w:val="18"/>
              </w:rPr>
            </w:pPr>
            <w:r w:rsidRPr="002D4023">
              <w:rPr>
                <w:rFonts w:ascii="Arial" w:hAnsi="Arial" w:cs="Arial"/>
                <w:sz w:val="18"/>
                <w:szCs w:val="18"/>
              </w:rPr>
              <w:t>UNI</w:t>
            </w:r>
          </w:p>
        </w:tc>
        <w:tc>
          <w:tcPr>
            <w:tcW w:w="708" w:type="dxa"/>
          </w:tcPr>
          <w:p w14:paraId="6BF08AA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0604835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18,06</w:t>
            </w:r>
          </w:p>
        </w:tc>
        <w:tc>
          <w:tcPr>
            <w:tcW w:w="0" w:type="auto"/>
          </w:tcPr>
          <w:p w14:paraId="762E48B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18.060,00</w:t>
            </w:r>
          </w:p>
        </w:tc>
      </w:tr>
      <w:tr w:rsidR="00431488" w:rsidRPr="00504424" w14:paraId="61C05F7D" w14:textId="77777777" w:rsidTr="004B0C6A">
        <w:trPr>
          <w:trHeight w:val="20"/>
        </w:trPr>
        <w:tc>
          <w:tcPr>
            <w:tcW w:w="0" w:type="auto"/>
          </w:tcPr>
          <w:p w14:paraId="415838A0"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081344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AMOXICILINA 250MG/5ML+CLAVULANATO 62,5MG/5 ML (FRASCO)</w:t>
            </w:r>
          </w:p>
        </w:tc>
        <w:tc>
          <w:tcPr>
            <w:tcW w:w="416" w:type="dxa"/>
          </w:tcPr>
          <w:p w14:paraId="27BF860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98656B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w:t>
            </w:r>
          </w:p>
        </w:tc>
        <w:tc>
          <w:tcPr>
            <w:tcW w:w="736" w:type="dxa"/>
          </w:tcPr>
          <w:p w14:paraId="31BAB5C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68,99</w:t>
            </w:r>
          </w:p>
        </w:tc>
        <w:tc>
          <w:tcPr>
            <w:tcW w:w="0" w:type="auto"/>
          </w:tcPr>
          <w:p w14:paraId="62DD603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103.485,00</w:t>
            </w:r>
          </w:p>
        </w:tc>
      </w:tr>
      <w:tr w:rsidR="00431488" w:rsidRPr="00504424" w14:paraId="5EC225F7" w14:textId="77777777" w:rsidTr="004B0C6A">
        <w:trPr>
          <w:trHeight w:val="20"/>
        </w:trPr>
        <w:tc>
          <w:tcPr>
            <w:tcW w:w="0" w:type="auto"/>
          </w:tcPr>
          <w:p w14:paraId="2C1C2BE2"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FCC3F0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AMOXICILINA 500 MG (COMPRIMIDO)</w:t>
            </w:r>
          </w:p>
        </w:tc>
        <w:tc>
          <w:tcPr>
            <w:tcW w:w="416" w:type="dxa"/>
          </w:tcPr>
          <w:p w14:paraId="699B367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285C9F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60.000</w:t>
            </w:r>
          </w:p>
        </w:tc>
        <w:tc>
          <w:tcPr>
            <w:tcW w:w="736" w:type="dxa"/>
          </w:tcPr>
          <w:p w14:paraId="61A2459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0,93</w:t>
            </w:r>
          </w:p>
        </w:tc>
        <w:tc>
          <w:tcPr>
            <w:tcW w:w="0" w:type="auto"/>
          </w:tcPr>
          <w:p w14:paraId="2955E1B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55.800,00</w:t>
            </w:r>
          </w:p>
        </w:tc>
      </w:tr>
      <w:tr w:rsidR="00431488" w:rsidRPr="00504424" w14:paraId="5550F1D9" w14:textId="77777777" w:rsidTr="004B0C6A">
        <w:trPr>
          <w:trHeight w:val="20"/>
        </w:trPr>
        <w:tc>
          <w:tcPr>
            <w:tcW w:w="0" w:type="auto"/>
          </w:tcPr>
          <w:p w14:paraId="59375CC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BF0302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AMOXICILINA 500MG+ CLAVULANATO 125MG (COMPRIMIDO)</w:t>
            </w:r>
          </w:p>
        </w:tc>
        <w:tc>
          <w:tcPr>
            <w:tcW w:w="416" w:type="dxa"/>
          </w:tcPr>
          <w:p w14:paraId="08739EB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69D5AF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60.000</w:t>
            </w:r>
          </w:p>
        </w:tc>
        <w:tc>
          <w:tcPr>
            <w:tcW w:w="736" w:type="dxa"/>
          </w:tcPr>
          <w:p w14:paraId="6DB80A0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4,04</w:t>
            </w:r>
          </w:p>
        </w:tc>
        <w:tc>
          <w:tcPr>
            <w:tcW w:w="0" w:type="auto"/>
          </w:tcPr>
          <w:p w14:paraId="4864926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242.400,00</w:t>
            </w:r>
          </w:p>
        </w:tc>
      </w:tr>
      <w:tr w:rsidR="00431488" w:rsidRPr="00504424" w14:paraId="7D25B814" w14:textId="77777777" w:rsidTr="004B0C6A">
        <w:trPr>
          <w:trHeight w:val="20"/>
        </w:trPr>
        <w:tc>
          <w:tcPr>
            <w:tcW w:w="0" w:type="auto"/>
          </w:tcPr>
          <w:p w14:paraId="1D5B04C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7D2EBD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ARIPIPRAZOL 1MG/ML - (FRASCO 150ML) (PROC. JUD.)</w:t>
            </w:r>
          </w:p>
        </w:tc>
        <w:tc>
          <w:tcPr>
            <w:tcW w:w="416" w:type="dxa"/>
          </w:tcPr>
          <w:p w14:paraId="01AE244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0B329E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w:t>
            </w:r>
          </w:p>
        </w:tc>
        <w:tc>
          <w:tcPr>
            <w:tcW w:w="736" w:type="dxa"/>
          </w:tcPr>
          <w:p w14:paraId="445ABEB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161,44</w:t>
            </w:r>
          </w:p>
        </w:tc>
        <w:tc>
          <w:tcPr>
            <w:tcW w:w="0" w:type="auto"/>
          </w:tcPr>
          <w:p w14:paraId="685417E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8.072,00</w:t>
            </w:r>
          </w:p>
        </w:tc>
      </w:tr>
      <w:tr w:rsidR="00431488" w:rsidRPr="00504424" w14:paraId="6C146281" w14:textId="77777777" w:rsidTr="004B0C6A">
        <w:trPr>
          <w:trHeight w:val="20"/>
        </w:trPr>
        <w:tc>
          <w:tcPr>
            <w:tcW w:w="0" w:type="auto"/>
          </w:tcPr>
          <w:p w14:paraId="2B13DC31"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3F3004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AZITROMICINA 200MG/5ML (FRASCO)</w:t>
            </w:r>
          </w:p>
        </w:tc>
        <w:tc>
          <w:tcPr>
            <w:tcW w:w="416" w:type="dxa"/>
          </w:tcPr>
          <w:p w14:paraId="0C5E20F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222C18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2000</w:t>
            </w:r>
          </w:p>
        </w:tc>
        <w:tc>
          <w:tcPr>
            <w:tcW w:w="736" w:type="dxa"/>
          </w:tcPr>
          <w:p w14:paraId="5A66205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49,77</w:t>
            </w:r>
          </w:p>
        </w:tc>
        <w:tc>
          <w:tcPr>
            <w:tcW w:w="0" w:type="auto"/>
          </w:tcPr>
          <w:p w14:paraId="1AF2B4F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99.540,00</w:t>
            </w:r>
          </w:p>
        </w:tc>
      </w:tr>
      <w:tr w:rsidR="00431488" w:rsidRPr="00504424" w14:paraId="590CB6F3" w14:textId="77777777" w:rsidTr="004B0C6A">
        <w:trPr>
          <w:trHeight w:val="20"/>
        </w:trPr>
        <w:tc>
          <w:tcPr>
            <w:tcW w:w="0" w:type="auto"/>
          </w:tcPr>
          <w:p w14:paraId="6513F0B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9066E1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BENZILPENICILINA BENZATINA 1.200.000 UI (AMPOLA)</w:t>
            </w:r>
          </w:p>
        </w:tc>
        <w:tc>
          <w:tcPr>
            <w:tcW w:w="416" w:type="dxa"/>
          </w:tcPr>
          <w:p w14:paraId="16B9C7B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02E7D4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w:t>
            </w:r>
          </w:p>
        </w:tc>
        <w:tc>
          <w:tcPr>
            <w:tcW w:w="736" w:type="dxa"/>
          </w:tcPr>
          <w:p w14:paraId="428924E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19,65</w:t>
            </w:r>
          </w:p>
        </w:tc>
        <w:tc>
          <w:tcPr>
            <w:tcW w:w="0" w:type="auto"/>
          </w:tcPr>
          <w:p w14:paraId="22595B3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29.475,00</w:t>
            </w:r>
          </w:p>
        </w:tc>
      </w:tr>
      <w:tr w:rsidR="00431488" w:rsidRPr="00504424" w14:paraId="5C20805E" w14:textId="77777777" w:rsidTr="004B0C6A">
        <w:trPr>
          <w:trHeight w:val="20"/>
        </w:trPr>
        <w:tc>
          <w:tcPr>
            <w:tcW w:w="0" w:type="auto"/>
          </w:tcPr>
          <w:p w14:paraId="57D3790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6D782F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BIPERIDENO 2MG (COMPRIMIDO)</w:t>
            </w:r>
          </w:p>
        </w:tc>
        <w:tc>
          <w:tcPr>
            <w:tcW w:w="416" w:type="dxa"/>
          </w:tcPr>
          <w:p w14:paraId="74C94EF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9E7743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30.000</w:t>
            </w:r>
          </w:p>
        </w:tc>
        <w:tc>
          <w:tcPr>
            <w:tcW w:w="736" w:type="dxa"/>
          </w:tcPr>
          <w:p w14:paraId="6F62EA4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0,55</w:t>
            </w:r>
          </w:p>
        </w:tc>
        <w:tc>
          <w:tcPr>
            <w:tcW w:w="0" w:type="auto"/>
          </w:tcPr>
          <w:p w14:paraId="40C18BE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16.500,00</w:t>
            </w:r>
          </w:p>
        </w:tc>
      </w:tr>
      <w:tr w:rsidR="00431488" w:rsidRPr="00504424" w14:paraId="467D7F1D" w14:textId="77777777" w:rsidTr="004B0C6A">
        <w:trPr>
          <w:trHeight w:val="20"/>
        </w:trPr>
        <w:tc>
          <w:tcPr>
            <w:tcW w:w="0" w:type="auto"/>
          </w:tcPr>
          <w:p w14:paraId="65E98E7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C0BF9F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CARBAMAZEPINA 200MG (COMPRIMIDO)</w:t>
            </w:r>
          </w:p>
        </w:tc>
        <w:tc>
          <w:tcPr>
            <w:tcW w:w="416" w:type="dxa"/>
          </w:tcPr>
          <w:p w14:paraId="02809D0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B14961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100.000</w:t>
            </w:r>
          </w:p>
        </w:tc>
        <w:tc>
          <w:tcPr>
            <w:tcW w:w="736" w:type="dxa"/>
          </w:tcPr>
          <w:p w14:paraId="7FCDEE6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0,37</w:t>
            </w:r>
          </w:p>
        </w:tc>
        <w:tc>
          <w:tcPr>
            <w:tcW w:w="0" w:type="auto"/>
          </w:tcPr>
          <w:p w14:paraId="1A40E42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37.000,00</w:t>
            </w:r>
          </w:p>
        </w:tc>
      </w:tr>
      <w:tr w:rsidR="00431488" w:rsidRPr="00504424" w14:paraId="37F4A4A5" w14:textId="77777777" w:rsidTr="004B0C6A">
        <w:trPr>
          <w:trHeight w:val="20"/>
        </w:trPr>
        <w:tc>
          <w:tcPr>
            <w:tcW w:w="0" w:type="auto"/>
          </w:tcPr>
          <w:p w14:paraId="5782584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E82308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CARBONATO DE LITIO 300MG (COMPRIMIDO)</w:t>
            </w:r>
          </w:p>
        </w:tc>
        <w:tc>
          <w:tcPr>
            <w:tcW w:w="416" w:type="dxa"/>
          </w:tcPr>
          <w:p w14:paraId="238B96F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D2C1E6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60.000</w:t>
            </w:r>
          </w:p>
        </w:tc>
        <w:tc>
          <w:tcPr>
            <w:tcW w:w="736" w:type="dxa"/>
          </w:tcPr>
          <w:p w14:paraId="6096717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1,00</w:t>
            </w:r>
          </w:p>
        </w:tc>
        <w:tc>
          <w:tcPr>
            <w:tcW w:w="0" w:type="auto"/>
          </w:tcPr>
          <w:p w14:paraId="068BB03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60.000,00</w:t>
            </w:r>
          </w:p>
        </w:tc>
      </w:tr>
      <w:tr w:rsidR="00431488" w:rsidRPr="00504424" w14:paraId="7CD3B7F6" w14:textId="77777777" w:rsidTr="004B0C6A">
        <w:trPr>
          <w:trHeight w:val="20"/>
        </w:trPr>
        <w:tc>
          <w:tcPr>
            <w:tcW w:w="0" w:type="auto"/>
          </w:tcPr>
          <w:p w14:paraId="3F5D264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39277E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CEFALEXINA 250MG/5ML (FRASCO 100ML)</w:t>
            </w:r>
          </w:p>
        </w:tc>
        <w:tc>
          <w:tcPr>
            <w:tcW w:w="416" w:type="dxa"/>
          </w:tcPr>
          <w:p w14:paraId="550F2B1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1F4FE8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6ED54D7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67,29</w:t>
            </w:r>
          </w:p>
        </w:tc>
        <w:tc>
          <w:tcPr>
            <w:tcW w:w="0" w:type="auto"/>
          </w:tcPr>
          <w:p w14:paraId="0809D8E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33.645,00</w:t>
            </w:r>
          </w:p>
        </w:tc>
      </w:tr>
      <w:tr w:rsidR="00431488" w:rsidRPr="00504424" w14:paraId="26A41EAB" w14:textId="77777777" w:rsidTr="004B0C6A">
        <w:trPr>
          <w:trHeight w:val="20"/>
        </w:trPr>
        <w:tc>
          <w:tcPr>
            <w:tcW w:w="0" w:type="auto"/>
          </w:tcPr>
          <w:p w14:paraId="61455D97"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D24423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CEFALEXINA 500 MG (COMPRIMIDO)</w:t>
            </w:r>
          </w:p>
        </w:tc>
        <w:tc>
          <w:tcPr>
            <w:tcW w:w="416" w:type="dxa"/>
          </w:tcPr>
          <w:p w14:paraId="330C57E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B95D7D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60.000</w:t>
            </w:r>
          </w:p>
        </w:tc>
        <w:tc>
          <w:tcPr>
            <w:tcW w:w="736" w:type="dxa"/>
          </w:tcPr>
          <w:p w14:paraId="3E855A0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1,82</w:t>
            </w:r>
          </w:p>
        </w:tc>
        <w:tc>
          <w:tcPr>
            <w:tcW w:w="0" w:type="auto"/>
          </w:tcPr>
          <w:p w14:paraId="1CDB5DA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109.200,00</w:t>
            </w:r>
          </w:p>
        </w:tc>
      </w:tr>
      <w:tr w:rsidR="00431488" w:rsidRPr="00504424" w14:paraId="528C9FA5" w14:textId="77777777" w:rsidTr="004B0C6A">
        <w:trPr>
          <w:trHeight w:val="20"/>
        </w:trPr>
        <w:tc>
          <w:tcPr>
            <w:tcW w:w="0" w:type="auto"/>
          </w:tcPr>
          <w:p w14:paraId="0139418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C94268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CIPROFLOXACINO 500 MG (COMPRIMIDO)</w:t>
            </w:r>
          </w:p>
        </w:tc>
        <w:tc>
          <w:tcPr>
            <w:tcW w:w="416" w:type="dxa"/>
          </w:tcPr>
          <w:p w14:paraId="2A97936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3FF249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24.000</w:t>
            </w:r>
          </w:p>
        </w:tc>
        <w:tc>
          <w:tcPr>
            <w:tcW w:w="736" w:type="dxa"/>
          </w:tcPr>
          <w:p w14:paraId="3E2B4CD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2,60</w:t>
            </w:r>
          </w:p>
        </w:tc>
        <w:tc>
          <w:tcPr>
            <w:tcW w:w="0" w:type="auto"/>
          </w:tcPr>
          <w:p w14:paraId="1E30D5F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62.400,00</w:t>
            </w:r>
          </w:p>
        </w:tc>
      </w:tr>
      <w:tr w:rsidR="00431488" w:rsidRPr="00504424" w14:paraId="7BF5AB7A" w14:textId="77777777" w:rsidTr="004B0C6A">
        <w:trPr>
          <w:trHeight w:val="20"/>
        </w:trPr>
        <w:tc>
          <w:tcPr>
            <w:tcW w:w="0" w:type="auto"/>
          </w:tcPr>
          <w:p w14:paraId="77D56B02"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177256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CLINDAMICINA 300MG (COMPRIMIDO)</w:t>
            </w:r>
          </w:p>
        </w:tc>
        <w:tc>
          <w:tcPr>
            <w:tcW w:w="416" w:type="dxa"/>
          </w:tcPr>
          <w:p w14:paraId="62E3066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A78C44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460DC59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5,65</w:t>
            </w:r>
          </w:p>
        </w:tc>
        <w:tc>
          <w:tcPr>
            <w:tcW w:w="0" w:type="auto"/>
          </w:tcPr>
          <w:p w14:paraId="1962BCE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56.500,00</w:t>
            </w:r>
          </w:p>
        </w:tc>
      </w:tr>
      <w:tr w:rsidR="00431488" w:rsidRPr="00504424" w14:paraId="6077C50C" w14:textId="77777777" w:rsidTr="004B0C6A">
        <w:trPr>
          <w:trHeight w:val="20"/>
        </w:trPr>
        <w:tc>
          <w:tcPr>
            <w:tcW w:w="0" w:type="auto"/>
          </w:tcPr>
          <w:p w14:paraId="1AC0650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1F175C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CLOMIPRAMINA 25MG (COMPRIMIDO)</w:t>
            </w:r>
          </w:p>
        </w:tc>
        <w:tc>
          <w:tcPr>
            <w:tcW w:w="416" w:type="dxa"/>
          </w:tcPr>
          <w:p w14:paraId="073FDC7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7F86E4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18000</w:t>
            </w:r>
          </w:p>
        </w:tc>
        <w:tc>
          <w:tcPr>
            <w:tcW w:w="736" w:type="dxa"/>
          </w:tcPr>
          <w:p w14:paraId="50AC9A5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1,66</w:t>
            </w:r>
          </w:p>
        </w:tc>
        <w:tc>
          <w:tcPr>
            <w:tcW w:w="0" w:type="auto"/>
          </w:tcPr>
          <w:p w14:paraId="08A942E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29.880,00</w:t>
            </w:r>
          </w:p>
        </w:tc>
      </w:tr>
      <w:tr w:rsidR="00431488" w:rsidRPr="00504424" w14:paraId="66581837" w14:textId="77777777" w:rsidTr="004B0C6A">
        <w:trPr>
          <w:trHeight w:val="20"/>
        </w:trPr>
        <w:tc>
          <w:tcPr>
            <w:tcW w:w="0" w:type="auto"/>
          </w:tcPr>
          <w:p w14:paraId="6DCF3B3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220AA3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CLONAZEPAM 2MG (COMPRIMIDO)</w:t>
            </w:r>
          </w:p>
        </w:tc>
        <w:tc>
          <w:tcPr>
            <w:tcW w:w="416" w:type="dxa"/>
          </w:tcPr>
          <w:p w14:paraId="7A2EE10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37B128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250.000</w:t>
            </w:r>
          </w:p>
        </w:tc>
        <w:tc>
          <w:tcPr>
            <w:tcW w:w="736" w:type="dxa"/>
          </w:tcPr>
          <w:p w14:paraId="5383526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0,57</w:t>
            </w:r>
          </w:p>
        </w:tc>
        <w:tc>
          <w:tcPr>
            <w:tcW w:w="0" w:type="auto"/>
          </w:tcPr>
          <w:p w14:paraId="6FFD5FFB"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142.500,00</w:t>
            </w:r>
          </w:p>
        </w:tc>
      </w:tr>
      <w:tr w:rsidR="00431488" w:rsidRPr="00504424" w14:paraId="7E264237" w14:textId="77777777" w:rsidTr="004B0C6A">
        <w:trPr>
          <w:trHeight w:val="20"/>
        </w:trPr>
        <w:tc>
          <w:tcPr>
            <w:tcW w:w="0" w:type="auto"/>
          </w:tcPr>
          <w:p w14:paraId="5CA5F5E2"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r w:rsidRPr="00504424">
              <w:rPr>
                <w:rFonts w:ascii="Arial" w:hAnsi="Arial" w:cs="Arial"/>
                <w:sz w:val="18"/>
                <w:szCs w:val="18"/>
              </w:rPr>
              <w:t xml:space="preserve"> </w:t>
            </w:r>
          </w:p>
        </w:tc>
        <w:tc>
          <w:tcPr>
            <w:tcW w:w="0" w:type="auto"/>
          </w:tcPr>
          <w:p w14:paraId="65D6BB4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VENLAFAXINA 75 MG (PROC. JUD.) (COMPRIMIDO)</w:t>
            </w:r>
          </w:p>
        </w:tc>
        <w:tc>
          <w:tcPr>
            <w:tcW w:w="416" w:type="dxa"/>
          </w:tcPr>
          <w:p w14:paraId="79DAE33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D4B81B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w:t>
            </w:r>
          </w:p>
        </w:tc>
        <w:tc>
          <w:tcPr>
            <w:tcW w:w="736" w:type="dxa"/>
          </w:tcPr>
          <w:p w14:paraId="34BBD69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2,76</w:t>
            </w:r>
          </w:p>
        </w:tc>
        <w:tc>
          <w:tcPr>
            <w:tcW w:w="0" w:type="auto"/>
          </w:tcPr>
          <w:p w14:paraId="252456E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4.140,00</w:t>
            </w:r>
          </w:p>
        </w:tc>
      </w:tr>
      <w:tr w:rsidR="00431488" w:rsidRPr="00504424" w14:paraId="77C85CE4" w14:textId="77777777" w:rsidTr="004B0C6A">
        <w:trPr>
          <w:trHeight w:val="20"/>
        </w:trPr>
        <w:tc>
          <w:tcPr>
            <w:tcW w:w="0" w:type="auto"/>
          </w:tcPr>
          <w:p w14:paraId="1CC72C92"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005A8C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COLAGENASE 0,6U/G + CLORANFENICOL 0,01G/G (POMADA 30G)</w:t>
            </w:r>
          </w:p>
        </w:tc>
        <w:tc>
          <w:tcPr>
            <w:tcW w:w="416" w:type="dxa"/>
          </w:tcPr>
          <w:p w14:paraId="14293FB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D7E7D1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4891AFE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59,42</w:t>
            </w:r>
          </w:p>
        </w:tc>
        <w:tc>
          <w:tcPr>
            <w:tcW w:w="0" w:type="auto"/>
          </w:tcPr>
          <w:p w14:paraId="1814FA0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59.420,00</w:t>
            </w:r>
          </w:p>
        </w:tc>
      </w:tr>
      <w:tr w:rsidR="00431488" w:rsidRPr="00504424" w14:paraId="47F5CAFC" w14:textId="77777777" w:rsidTr="004B0C6A">
        <w:trPr>
          <w:trHeight w:val="20"/>
        </w:trPr>
        <w:tc>
          <w:tcPr>
            <w:tcW w:w="0" w:type="auto"/>
          </w:tcPr>
          <w:p w14:paraId="5CA0972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7D49F6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CLORPROMAZINA 25MG (COMPRIMIDO)</w:t>
            </w:r>
          </w:p>
        </w:tc>
        <w:tc>
          <w:tcPr>
            <w:tcW w:w="416" w:type="dxa"/>
          </w:tcPr>
          <w:p w14:paraId="52F3BDC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BC5790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w:t>
            </w:r>
          </w:p>
        </w:tc>
        <w:tc>
          <w:tcPr>
            <w:tcW w:w="736" w:type="dxa"/>
          </w:tcPr>
          <w:p w14:paraId="11C1D32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0,50</w:t>
            </w:r>
          </w:p>
        </w:tc>
        <w:tc>
          <w:tcPr>
            <w:tcW w:w="0" w:type="auto"/>
          </w:tcPr>
          <w:p w14:paraId="53CF04B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7.500,00</w:t>
            </w:r>
          </w:p>
        </w:tc>
      </w:tr>
      <w:tr w:rsidR="00431488" w:rsidRPr="00504424" w14:paraId="0D55D74F" w14:textId="77777777" w:rsidTr="004B0C6A">
        <w:trPr>
          <w:trHeight w:val="20"/>
        </w:trPr>
        <w:tc>
          <w:tcPr>
            <w:tcW w:w="0" w:type="auto"/>
          </w:tcPr>
          <w:p w14:paraId="3B78F6D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AA2996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CLORPROMAZINA 100MG (COMPRIMIDO)</w:t>
            </w:r>
          </w:p>
        </w:tc>
        <w:tc>
          <w:tcPr>
            <w:tcW w:w="416" w:type="dxa"/>
          </w:tcPr>
          <w:p w14:paraId="3AE3011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1ACD96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w:t>
            </w:r>
          </w:p>
        </w:tc>
        <w:tc>
          <w:tcPr>
            <w:tcW w:w="736" w:type="dxa"/>
          </w:tcPr>
          <w:p w14:paraId="4F1DBB7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0,73</w:t>
            </w:r>
          </w:p>
        </w:tc>
        <w:tc>
          <w:tcPr>
            <w:tcW w:w="0" w:type="auto"/>
          </w:tcPr>
          <w:p w14:paraId="42AD4C5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10.950,00</w:t>
            </w:r>
          </w:p>
        </w:tc>
      </w:tr>
      <w:tr w:rsidR="00431488" w:rsidRPr="00504424" w14:paraId="28F50851" w14:textId="77777777" w:rsidTr="004B0C6A">
        <w:trPr>
          <w:trHeight w:val="20"/>
        </w:trPr>
        <w:tc>
          <w:tcPr>
            <w:tcW w:w="0" w:type="auto"/>
          </w:tcPr>
          <w:p w14:paraId="3131AC4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9AB94B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CLORPROMAZINA 40MG/ML (4%) – FRASCO 20ML (GOTAS)</w:t>
            </w:r>
          </w:p>
        </w:tc>
        <w:tc>
          <w:tcPr>
            <w:tcW w:w="416" w:type="dxa"/>
          </w:tcPr>
          <w:p w14:paraId="2675C1D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E9960B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w:t>
            </w:r>
          </w:p>
        </w:tc>
        <w:tc>
          <w:tcPr>
            <w:tcW w:w="736" w:type="dxa"/>
          </w:tcPr>
          <w:p w14:paraId="2D212F7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11,49</w:t>
            </w:r>
          </w:p>
        </w:tc>
        <w:tc>
          <w:tcPr>
            <w:tcW w:w="0" w:type="auto"/>
          </w:tcPr>
          <w:p w14:paraId="6D27BFC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172,35</w:t>
            </w:r>
          </w:p>
        </w:tc>
      </w:tr>
      <w:tr w:rsidR="00431488" w:rsidRPr="00504424" w14:paraId="2A265124" w14:textId="77777777" w:rsidTr="004B0C6A">
        <w:trPr>
          <w:trHeight w:val="20"/>
        </w:trPr>
        <w:tc>
          <w:tcPr>
            <w:tcW w:w="0" w:type="auto"/>
          </w:tcPr>
          <w:p w14:paraId="5B4CC8CA"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BBFE48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CLORPROMAZINA 25MG (5MG/ML- AMPOLA 5ML)</w:t>
            </w:r>
          </w:p>
        </w:tc>
        <w:tc>
          <w:tcPr>
            <w:tcW w:w="416" w:type="dxa"/>
          </w:tcPr>
          <w:p w14:paraId="7BAE94C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38FC8E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6E1A26F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6,37</w:t>
            </w:r>
          </w:p>
        </w:tc>
        <w:tc>
          <w:tcPr>
            <w:tcW w:w="0" w:type="auto"/>
          </w:tcPr>
          <w:p w14:paraId="7C56D49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6.370,00</w:t>
            </w:r>
          </w:p>
        </w:tc>
      </w:tr>
      <w:tr w:rsidR="00431488" w:rsidRPr="00504424" w14:paraId="4457DF1E" w14:textId="77777777" w:rsidTr="004B0C6A">
        <w:trPr>
          <w:trHeight w:val="20"/>
        </w:trPr>
        <w:tc>
          <w:tcPr>
            <w:tcW w:w="0" w:type="auto"/>
          </w:tcPr>
          <w:p w14:paraId="1B03930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32CD2F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DECANOATO DE HALOPERIDOL 70,52 MG/ML (AMPOLA 1ML)</w:t>
            </w:r>
          </w:p>
        </w:tc>
        <w:tc>
          <w:tcPr>
            <w:tcW w:w="416" w:type="dxa"/>
          </w:tcPr>
          <w:p w14:paraId="19A6B3B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B482BF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0ACAC7E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32,05</w:t>
            </w:r>
          </w:p>
        </w:tc>
        <w:tc>
          <w:tcPr>
            <w:tcW w:w="0" w:type="auto"/>
          </w:tcPr>
          <w:p w14:paraId="2064568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16.025,00</w:t>
            </w:r>
          </w:p>
        </w:tc>
      </w:tr>
      <w:tr w:rsidR="00431488" w:rsidRPr="00504424" w14:paraId="5B7A29B1" w14:textId="77777777" w:rsidTr="004B0C6A">
        <w:trPr>
          <w:trHeight w:val="20"/>
        </w:trPr>
        <w:tc>
          <w:tcPr>
            <w:tcW w:w="0" w:type="auto"/>
          </w:tcPr>
          <w:p w14:paraId="7A176194"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E07693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DENOSUMABE 60 MG (PROC. JUD.) (AMPOLA)</w:t>
            </w:r>
          </w:p>
        </w:tc>
        <w:tc>
          <w:tcPr>
            <w:tcW w:w="416" w:type="dxa"/>
          </w:tcPr>
          <w:p w14:paraId="2D5D60B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2551E2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w:t>
            </w:r>
          </w:p>
        </w:tc>
        <w:tc>
          <w:tcPr>
            <w:tcW w:w="736" w:type="dxa"/>
          </w:tcPr>
          <w:p w14:paraId="4673BDA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917,02</w:t>
            </w:r>
          </w:p>
        </w:tc>
        <w:tc>
          <w:tcPr>
            <w:tcW w:w="0" w:type="auto"/>
          </w:tcPr>
          <w:p w14:paraId="613F7BB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1.834,04</w:t>
            </w:r>
          </w:p>
        </w:tc>
      </w:tr>
      <w:tr w:rsidR="00431488" w:rsidRPr="00504424" w14:paraId="2E085E59" w14:textId="77777777" w:rsidTr="004B0C6A">
        <w:trPr>
          <w:trHeight w:val="20"/>
        </w:trPr>
        <w:tc>
          <w:tcPr>
            <w:tcW w:w="0" w:type="auto"/>
          </w:tcPr>
          <w:p w14:paraId="789E620F"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F24D5D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DIAZEPAN 10MG/ML (AMPOLA)</w:t>
            </w:r>
          </w:p>
        </w:tc>
        <w:tc>
          <w:tcPr>
            <w:tcW w:w="416" w:type="dxa"/>
          </w:tcPr>
          <w:p w14:paraId="732C13E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D05A3A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w:t>
            </w:r>
          </w:p>
        </w:tc>
        <w:tc>
          <w:tcPr>
            <w:tcW w:w="736" w:type="dxa"/>
          </w:tcPr>
          <w:p w14:paraId="5C63D97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0,46</w:t>
            </w:r>
          </w:p>
        </w:tc>
        <w:tc>
          <w:tcPr>
            <w:tcW w:w="0" w:type="auto"/>
          </w:tcPr>
          <w:p w14:paraId="7D9A930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138,00</w:t>
            </w:r>
          </w:p>
        </w:tc>
      </w:tr>
      <w:tr w:rsidR="00431488" w:rsidRPr="00504424" w14:paraId="62A60B9E" w14:textId="77777777" w:rsidTr="004B0C6A">
        <w:trPr>
          <w:trHeight w:val="20"/>
        </w:trPr>
        <w:tc>
          <w:tcPr>
            <w:tcW w:w="0" w:type="auto"/>
          </w:tcPr>
          <w:p w14:paraId="1218434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7DA483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DULOXETINA 30 MG (COMPRIMIDO)</w:t>
            </w:r>
          </w:p>
        </w:tc>
        <w:tc>
          <w:tcPr>
            <w:tcW w:w="416" w:type="dxa"/>
          </w:tcPr>
          <w:p w14:paraId="1C1274F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B1E575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150.000</w:t>
            </w:r>
          </w:p>
        </w:tc>
        <w:tc>
          <w:tcPr>
            <w:tcW w:w="736" w:type="dxa"/>
          </w:tcPr>
          <w:p w14:paraId="260A5BA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2,76</w:t>
            </w:r>
          </w:p>
        </w:tc>
        <w:tc>
          <w:tcPr>
            <w:tcW w:w="0" w:type="auto"/>
          </w:tcPr>
          <w:p w14:paraId="766A2F5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414.000,00</w:t>
            </w:r>
          </w:p>
        </w:tc>
      </w:tr>
      <w:tr w:rsidR="00431488" w:rsidRPr="00504424" w14:paraId="03E03DDB" w14:textId="77777777" w:rsidTr="004B0C6A">
        <w:trPr>
          <w:trHeight w:val="20"/>
        </w:trPr>
        <w:tc>
          <w:tcPr>
            <w:tcW w:w="0" w:type="auto"/>
          </w:tcPr>
          <w:p w14:paraId="17189A79"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5EAC0E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lang w:val="en-US"/>
              </w:rPr>
              <w:t xml:space="preserve">DUPILUMABE 300MG (DUPIXENT) PROC. JUD. </w:t>
            </w:r>
            <w:r w:rsidRPr="00504424">
              <w:rPr>
                <w:rFonts w:ascii="Arial" w:hAnsi="Arial" w:cs="Arial"/>
                <w:sz w:val="18"/>
                <w:szCs w:val="18"/>
              </w:rPr>
              <w:t>(AMPOLA)</w:t>
            </w:r>
          </w:p>
        </w:tc>
        <w:tc>
          <w:tcPr>
            <w:tcW w:w="416" w:type="dxa"/>
          </w:tcPr>
          <w:p w14:paraId="39F7AA4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D4B198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24</w:t>
            </w:r>
          </w:p>
        </w:tc>
        <w:tc>
          <w:tcPr>
            <w:tcW w:w="736" w:type="dxa"/>
          </w:tcPr>
          <w:p w14:paraId="751F972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5.448,11</w:t>
            </w:r>
          </w:p>
        </w:tc>
        <w:tc>
          <w:tcPr>
            <w:tcW w:w="0" w:type="auto"/>
          </w:tcPr>
          <w:p w14:paraId="57F5984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130.754,64</w:t>
            </w:r>
          </w:p>
        </w:tc>
      </w:tr>
      <w:tr w:rsidR="00431488" w:rsidRPr="00504424" w14:paraId="04A917FA" w14:textId="77777777" w:rsidTr="004B0C6A">
        <w:trPr>
          <w:trHeight w:val="20"/>
        </w:trPr>
        <w:tc>
          <w:tcPr>
            <w:tcW w:w="0" w:type="auto"/>
          </w:tcPr>
          <w:p w14:paraId="4CB1AE69"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77CC04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FENITOINA 100MG (COMPRIMIDO)</w:t>
            </w:r>
          </w:p>
        </w:tc>
        <w:tc>
          <w:tcPr>
            <w:tcW w:w="416" w:type="dxa"/>
          </w:tcPr>
          <w:p w14:paraId="67E9E86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3853AC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50.000</w:t>
            </w:r>
          </w:p>
        </w:tc>
        <w:tc>
          <w:tcPr>
            <w:tcW w:w="736" w:type="dxa"/>
          </w:tcPr>
          <w:p w14:paraId="792D37E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0,39</w:t>
            </w:r>
          </w:p>
        </w:tc>
        <w:tc>
          <w:tcPr>
            <w:tcW w:w="0" w:type="auto"/>
          </w:tcPr>
          <w:p w14:paraId="56C5FDD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19.500,00</w:t>
            </w:r>
          </w:p>
        </w:tc>
      </w:tr>
      <w:tr w:rsidR="00431488" w:rsidRPr="00504424" w14:paraId="2A15F8BE" w14:textId="77777777" w:rsidTr="004B0C6A">
        <w:trPr>
          <w:trHeight w:val="20"/>
        </w:trPr>
        <w:tc>
          <w:tcPr>
            <w:tcW w:w="0" w:type="auto"/>
          </w:tcPr>
          <w:p w14:paraId="66097BA1"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4D8B6F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FENOBARBITAL 100 MG (COMPRIMIDO)</w:t>
            </w:r>
          </w:p>
        </w:tc>
        <w:tc>
          <w:tcPr>
            <w:tcW w:w="416" w:type="dxa"/>
          </w:tcPr>
          <w:p w14:paraId="58EFF5A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8AFCBE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50.000</w:t>
            </w:r>
          </w:p>
        </w:tc>
        <w:tc>
          <w:tcPr>
            <w:tcW w:w="736" w:type="dxa"/>
          </w:tcPr>
          <w:p w14:paraId="5B2F2F2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0,41</w:t>
            </w:r>
          </w:p>
        </w:tc>
        <w:tc>
          <w:tcPr>
            <w:tcW w:w="0" w:type="auto"/>
          </w:tcPr>
          <w:p w14:paraId="3C30756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20.500,00</w:t>
            </w:r>
          </w:p>
        </w:tc>
      </w:tr>
      <w:tr w:rsidR="00431488" w:rsidRPr="00504424" w14:paraId="1943ED43" w14:textId="77777777" w:rsidTr="004B0C6A">
        <w:trPr>
          <w:trHeight w:val="20"/>
        </w:trPr>
        <w:tc>
          <w:tcPr>
            <w:tcW w:w="0" w:type="auto"/>
          </w:tcPr>
          <w:p w14:paraId="27F46D90"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71BED4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FENOBARBITAL 200MG (100MG/ML – 2ML) (AMPOLA)</w:t>
            </w:r>
          </w:p>
        </w:tc>
        <w:tc>
          <w:tcPr>
            <w:tcW w:w="416" w:type="dxa"/>
          </w:tcPr>
          <w:p w14:paraId="356B817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852413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w:t>
            </w:r>
          </w:p>
        </w:tc>
        <w:tc>
          <w:tcPr>
            <w:tcW w:w="736" w:type="dxa"/>
          </w:tcPr>
          <w:p w14:paraId="069CC16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4,63</w:t>
            </w:r>
          </w:p>
        </w:tc>
        <w:tc>
          <w:tcPr>
            <w:tcW w:w="0" w:type="auto"/>
          </w:tcPr>
          <w:p w14:paraId="46B4984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231,50</w:t>
            </w:r>
          </w:p>
        </w:tc>
      </w:tr>
      <w:tr w:rsidR="00431488" w:rsidRPr="00504424" w14:paraId="392344C1" w14:textId="77777777" w:rsidTr="004B0C6A">
        <w:trPr>
          <w:trHeight w:val="20"/>
        </w:trPr>
        <w:tc>
          <w:tcPr>
            <w:tcW w:w="0" w:type="auto"/>
          </w:tcPr>
          <w:p w14:paraId="5DF1DFA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31E125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CITRATO DE FENTANILA 50MCG/ML - 2ML (AMPOLA)</w:t>
            </w:r>
          </w:p>
        </w:tc>
        <w:tc>
          <w:tcPr>
            <w:tcW w:w="416" w:type="dxa"/>
          </w:tcPr>
          <w:p w14:paraId="53B2531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B29AD9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200</w:t>
            </w:r>
          </w:p>
        </w:tc>
        <w:tc>
          <w:tcPr>
            <w:tcW w:w="736" w:type="dxa"/>
          </w:tcPr>
          <w:p w14:paraId="08F60BD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7,73</w:t>
            </w:r>
          </w:p>
        </w:tc>
        <w:tc>
          <w:tcPr>
            <w:tcW w:w="0" w:type="auto"/>
          </w:tcPr>
          <w:p w14:paraId="6232278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1.546,00</w:t>
            </w:r>
          </w:p>
        </w:tc>
      </w:tr>
      <w:tr w:rsidR="00431488" w:rsidRPr="00504424" w14:paraId="1C8610F3" w14:textId="77777777" w:rsidTr="004B0C6A">
        <w:trPr>
          <w:trHeight w:val="20"/>
        </w:trPr>
        <w:tc>
          <w:tcPr>
            <w:tcW w:w="0" w:type="auto"/>
          </w:tcPr>
          <w:p w14:paraId="19116A5F"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C2A723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FLUOCINOLONA ACETONIDA 0,250MG+ SULFATO DE POLIMIXINA B 10.000 UI+ SULFATO DE NEOMICINA 3,50MG/ML CLORIDRATO DE LIDOCAINA 20MG (FRASCO 5ML) – SOLUÇÃO OTOLÓGICA</w:t>
            </w:r>
          </w:p>
        </w:tc>
        <w:tc>
          <w:tcPr>
            <w:tcW w:w="416" w:type="dxa"/>
          </w:tcPr>
          <w:p w14:paraId="136C683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0E6133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557B0E2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17,52</w:t>
            </w:r>
          </w:p>
        </w:tc>
        <w:tc>
          <w:tcPr>
            <w:tcW w:w="0" w:type="auto"/>
          </w:tcPr>
          <w:p w14:paraId="6CDAAF5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8.760,00</w:t>
            </w:r>
          </w:p>
        </w:tc>
      </w:tr>
      <w:tr w:rsidR="00431488" w:rsidRPr="00504424" w14:paraId="6EC7AA59" w14:textId="77777777" w:rsidTr="004B0C6A">
        <w:trPr>
          <w:trHeight w:val="20"/>
        </w:trPr>
        <w:tc>
          <w:tcPr>
            <w:tcW w:w="0" w:type="auto"/>
          </w:tcPr>
          <w:p w14:paraId="5E44FA7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74A80C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FRALDA TIPO CALÇA TAMANHO XXG (15-26 KG) PROC. JUD. (PACOTE COM 22)</w:t>
            </w:r>
          </w:p>
        </w:tc>
        <w:tc>
          <w:tcPr>
            <w:tcW w:w="416" w:type="dxa"/>
          </w:tcPr>
          <w:p w14:paraId="203C07D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A04EAD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69B214F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2,15</w:t>
            </w:r>
          </w:p>
        </w:tc>
        <w:tc>
          <w:tcPr>
            <w:tcW w:w="0" w:type="auto"/>
          </w:tcPr>
          <w:p w14:paraId="6FDC3AC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21.500,00</w:t>
            </w:r>
          </w:p>
        </w:tc>
      </w:tr>
      <w:tr w:rsidR="00431488" w:rsidRPr="00504424" w14:paraId="78F0CAEC" w14:textId="77777777" w:rsidTr="004B0C6A">
        <w:trPr>
          <w:trHeight w:val="20"/>
        </w:trPr>
        <w:tc>
          <w:tcPr>
            <w:tcW w:w="0" w:type="auto"/>
          </w:tcPr>
          <w:p w14:paraId="7CDF123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4CB9C6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FRALDA GERIATRICA TAM. G (PROC. JUD.) (PACOTE COM 20)</w:t>
            </w:r>
          </w:p>
        </w:tc>
        <w:tc>
          <w:tcPr>
            <w:tcW w:w="416" w:type="dxa"/>
          </w:tcPr>
          <w:p w14:paraId="623B169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FDDB70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5.000</w:t>
            </w:r>
          </w:p>
        </w:tc>
        <w:tc>
          <w:tcPr>
            <w:tcW w:w="736" w:type="dxa"/>
          </w:tcPr>
          <w:p w14:paraId="47C284A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3,95</w:t>
            </w:r>
          </w:p>
        </w:tc>
        <w:tc>
          <w:tcPr>
            <w:tcW w:w="0" w:type="auto"/>
          </w:tcPr>
          <w:p w14:paraId="0C677B4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19.750,00</w:t>
            </w:r>
          </w:p>
        </w:tc>
      </w:tr>
      <w:tr w:rsidR="00431488" w:rsidRPr="00504424" w14:paraId="2E7286C8" w14:textId="77777777" w:rsidTr="004B0C6A">
        <w:trPr>
          <w:trHeight w:val="20"/>
        </w:trPr>
        <w:tc>
          <w:tcPr>
            <w:tcW w:w="0" w:type="auto"/>
          </w:tcPr>
          <w:p w14:paraId="48A5BD2A"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956D0C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HALOPERIDOL 5MG/ML – 1ML IM (AMPOLA)</w:t>
            </w:r>
          </w:p>
        </w:tc>
        <w:tc>
          <w:tcPr>
            <w:tcW w:w="416" w:type="dxa"/>
          </w:tcPr>
          <w:p w14:paraId="3294E21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4B2B79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w:t>
            </w:r>
          </w:p>
        </w:tc>
        <w:tc>
          <w:tcPr>
            <w:tcW w:w="736" w:type="dxa"/>
          </w:tcPr>
          <w:p w14:paraId="2739116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33,88</w:t>
            </w:r>
          </w:p>
        </w:tc>
        <w:tc>
          <w:tcPr>
            <w:tcW w:w="0" w:type="auto"/>
          </w:tcPr>
          <w:p w14:paraId="535CE96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20.328,00</w:t>
            </w:r>
          </w:p>
        </w:tc>
      </w:tr>
      <w:tr w:rsidR="00431488" w:rsidRPr="00504424" w14:paraId="68544003" w14:textId="77777777" w:rsidTr="004B0C6A">
        <w:trPr>
          <w:trHeight w:val="20"/>
        </w:trPr>
        <w:tc>
          <w:tcPr>
            <w:tcW w:w="0" w:type="auto"/>
          </w:tcPr>
          <w:p w14:paraId="7AA97E3F"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35D1DB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IMIPRAMINA 25MG (COMPRIMIDO)</w:t>
            </w:r>
          </w:p>
        </w:tc>
        <w:tc>
          <w:tcPr>
            <w:tcW w:w="416" w:type="dxa"/>
          </w:tcPr>
          <w:p w14:paraId="3648CAD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19B900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w:t>
            </w:r>
          </w:p>
        </w:tc>
        <w:tc>
          <w:tcPr>
            <w:tcW w:w="736" w:type="dxa"/>
          </w:tcPr>
          <w:p w14:paraId="67F0124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0,72</w:t>
            </w:r>
          </w:p>
        </w:tc>
        <w:tc>
          <w:tcPr>
            <w:tcW w:w="0" w:type="auto"/>
          </w:tcPr>
          <w:p w14:paraId="7FFB576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10.800,00</w:t>
            </w:r>
          </w:p>
        </w:tc>
      </w:tr>
      <w:tr w:rsidR="00431488" w:rsidRPr="00504424" w14:paraId="07B78BC9" w14:textId="77777777" w:rsidTr="004B0C6A">
        <w:trPr>
          <w:trHeight w:val="20"/>
        </w:trPr>
        <w:tc>
          <w:tcPr>
            <w:tcW w:w="0" w:type="auto"/>
          </w:tcPr>
          <w:p w14:paraId="0328A53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956AE3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LIDOCAINA (20MG/G – 30G) 2% GELEIA (TUBO)</w:t>
            </w:r>
          </w:p>
        </w:tc>
        <w:tc>
          <w:tcPr>
            <w:tcW w:w="416" w:type="dxa"/>
          </w:tcPr>
          <w:p w14:paraId="1D66EE5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0D184F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w:t>
            </w:r>
          </w:p>
        </w:tc>
        <w:tc>
          <w:tcPr>
            <w:tcW w:w="736" w:type="dxa"/>
          </w:tcPr>
          <w:p w14:paraId="50E62AD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23,74</w:t>
            </w:r>
          </w:p>
        </w:tc>
        <w:tc>
          <w:tcPr>
            <w:tcW w:w="0" w:type="auto"/>
          </w:tcPr>
          <w:p w14:paraId="2906DF7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35.610,00</w:t>
            </w:r>
          </w:p>
        </w:tc>
      </w:tr>
      <w:tr w:rsidR="00431488" w:rsidRPr="00504424" w14:paraId="42AB2B54" w14:textId="77777777" w:rsidTr="004B0C6A">
        <w:trPr>
          <w:trHeight w:val="20"/>
        </w:trPr>
        <w:tc>
          <w:tcPr>
            <w:tcW w:w="0" w:type="auto"/>
          </w:tcPr>
          <w:p w14:paraId="277A504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A6748E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MELATONINA 3MG/ML – 30ML (SUPLEMENTO ALIMENTAR EM GOTAS) (FRASCO)</w:t>
            </w:r>
          </w:p>
        </w:tc>
        <w:tc>
          <w:tcPr>
            <w:tcW w:w="416" w:type="dxa"/>
          </w:tcPr>
          <w:p w14:paraId="0763AE5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62407D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200</w:t>
            </w:r>
          </w:p>
        </w:tc>
        <w:tc>
          <w:tcPr>
            <w:tcW w:w="736" w:type="dxa"/>
          </w:tcPr>
          <w:p w14:paraId="7F4D7A7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41,56</w:t>
            </w:r>
          </w:p>
        </w:tc>
        <w:tc>
          <w:tcPr>
            <w:tcW w:w="0" w:type="auto"/>
          </w:tcPr>
          <w:p w14:paraId="5A607D1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8.312,00</w:t>
            </w:r>
          </w:p>
        </w:tc>
      </w:tr>
      <w:tr w:rsidR="00431488" w:rsidRPr="00504424" w14:paraId="694B55BD" w14:textId="77777777" w:rsidTr="004B0C6A">
        <w:trPr>
          <w:trHeight w:val="20"/>
        </w:trPr>
        <w:tc>
          <w:tcPr>
            <w:tcW w:w="0" w:type="auto"/>
          </w:tcPr>
          <w:p w14:paraId="3BA9FEC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3A0A45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METILFENIDATO 10MG (COMPRIMIDO)</w:t>
            </w:r>
          </w:p>
        </w:tc>
        <w:tc>
          <w:tcPr>
            <w:tcW w:w="416" w:type="dxa"/>
          </w:tcPr>
          <w:p w14:paraId="44CC607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F9E639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30.000</w:t>
            </w:r>
          </w:p>
        </w:tc>
        <w:tc>
          <w:tcPr>
            <w:tcW w:w="736" w:type="dxa"/>
          </w:tcPr>
          <w:p w14:paraId="2A5E887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1,94</w:t>
            </w:r>
          </w:p>
        </w:tc>
        <w:tc>
          <w:tcPr>
            <w:tcW w:w="0" w:type="auto"/>
          </w:tcPr>
          <w:p w14:paraId="07A53E1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58.200,00</w:t>
            </w:r>
          </w:p>
        </w:tc>
      </w:tr>
      <w:tr w:rsidR="00431488" w:rsidRPr="00504424" w14:paraId="7950E03B" w14:textId="77777777" w:rsidTr="004B0C6A">
        <w:trPr>
          <w:trHeight w:val="20"/>
        </w:trPr>
        <w:tc>
          <w:tcPr>
            <w:tcW w:w="0" w:type="auto"/>
          </w:tcPr>
          <w:p w14:paraId="0A2510A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AFC73B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METILFENIDATO 18MG (CONCERTA) (COMPRIMIDO)</w:t>
            </w:r>
          </w:p>
        </w:tc>
        <w:tc>
          <w:tcPr>
            <w:tcW w:w="416" w:type="dxa"/>
          </w:tcPr>
          <w:p w14:paraId="51F105C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677A79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w:t>
            </w:r>
          </w:p>
        </w:tc>
        <w:tc>
          <w:tcPr>
            <w:tcW w:w="736" w:type="dxa"/>
          </w:tcPr>
          <w:p w14:paraId="576629B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6,95</w:t>
            </w:r>
          </w:p>
        </w:tc>
        <w:tc>
          <w:tcPr>
            <w:tcW w:w="0" w:type="auto"/>
          </w:tcPr>
          <w:p w14:paraId="055A6E9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10.425,00</w:t>
            </w:r>
          </w:p>
        </w:tc>
      </w:tr>
      <w:tr w:rsidR="00431488" w:rsidRPr="00504424" w14:paraId="0D239795" w14:textId="77777777" w:rsidTr="004B0C6A">
        <w:trPr>
          <w:trHeight w:val="20"/>
        </w:trPr>
        <w:tc>
          <w:tcPr>
            <w:tcW w:w="0" w:type="auto"/>
          </w:tcPr>
          <w:p w14:paraId="2EB727A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379F59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METILFENIDATO LA 20MG (RITALINA LA) PROC. JUD. (COMPRIMIDO)</w:t>
            </w:r>
          </w:p>
        </w:tc>
        <w:tc>
          <w:tcPr>
            <w:tcW w:w="416" w:type="dxa"/>
          </w:tcPr>
          <w:p w14:paraId="38CF37E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09FC26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2.000</w:t>
            </w:r>
          </w:p>
        </w:tc>
        <w:tc>
          <w:tcPr>
            <w:tcW w:w="736" w:type="dxa"/>
          </w:tcPr>
          <w:p w14:paraId="0BF0BE9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10,77</w:t>
            </w:r>
          </w:p>
        </w:tc>
        <w:tc>
          <w:tcPr>
            <w:tcW w:w="0" w:type="auto"/>
          </w:tcPr>
          <w:p w14:paraId="2DCC2E9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21.540,00</w:t>
            </w:r>
          </w:p>
        </w:tc>
      </w:tr>
      <w:tr w:rsidR="00431488" w:rsidRPr="00504424" w14:paraId="4D40BA06" w14:textId="77777777" w:rsidTr="004B0C6A">
        <w:trPr>
          <w:trHeight w:val="20"/>
        </w:trPr>
        <w:tc>
          <w:tcPr>
            <w:tcW w:w="0" w:type="auto"/>
          </w:tcPr>
          <w:p w14:paraId="297AE69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AEDEF0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METRONIDAZOL 250 MG (COMPRIMIDO)</w:t>
            </w:r>
          </w:p>
        </w:tc>
        <w:tc>
          <w:tcPr>
            <w:tcW w:w="416" w:type="dxa"/>
          </w:tcPr>
          <w:p w14:paraId="44F908B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0D0839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7A54FE4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1,01</w:t>
            </w:r>
          </w:p>
        </w:tc>
        <w:tc>
          <w:tcPr>
            <w:tcW w:w="0" w:type="auto"/>
          </w:tcPr>
          <w:p w14:paraId="29AC2CD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10.100,00</w:t>
            </w:r>
          </w:p>
        </w:tc>
      </w:tr>
      <w:tr w:rsidR="00431488" w:rsidRPr="00504424" w14:paraId="19FF7662" w14:textId="77777777" w:rsidTr="004B0C6A">
        <w:trPr>
          <w:trHeight w:val="20"/>
        </w:trPr>
        <w:tc>
          <w:tcPr>
            <w:tcW w:w="0" w:type="auto"/>
          </w:tcPr>
          <w:p w14:paraId="472D5F6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2B2E45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METRONIDAZOL 100MG/GR - VAGINAL (POMADA) TUBO</w:t>
            </w:r>
          </w:p>
        </w:tc>
        <w:tc>
          <w:tcPr>
            <w:tcW w:w="416" w:type="dxa"/>
          </w:tcPr>
          <w:p w14:paraId="13EEAE3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69ED1F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w:t>
            </w:r>
          </w:p>
        </w:tc>
        <w:tc>
          <w:tcPr>
            <w:tcW w:w="736" w:type="dxa"/>
          </w:tcPr>
          <w:p w14:paraId="55EADED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4,04</w:t>
            </w:r>
          </w:p>
        </w:tc>
        <w:tc>
          <w:tcPr>
            <w:tcW w:w="0" w:type="auto"/>
          </w:tcPr>
          <w:p w14:paraId="2E7357E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1.212,00</w:t>
            </w:r>
          </w:p>
        </w:tc>
      </w:tr>
      <w:tr w:rsidR="00431488" w:rsidRPr="00504424" w14:paraId="1532898B" w14:textId="77777777" w:rsidTr="004B0C6A">
        <w:trPr>
          <w:trHeight w:val="20"/>
        </w:trPr>
        <w:tc>
          <w:tcPr>
            <w:tcW w:w="0" w:type="auto"/>
          </w:tcPr>
          <w:p w14:paraId="786D5C0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6713F6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 xml:space="preserve">TARTARATO DE METROPOLOL 1MG/ML (AMPOLA DE 5ML) </w:t>
            </w:r>
          </w:p>
        </w:tc>
        <w:tc>
          <w:tcPr>
            <w:tcW w:w="416" w:type="dxa"/>
          </w:tcPr>
          <w:p w14:paraId="1199525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1F9A9B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w:t>
            </w:r>
          </w:p>
        </w:tc>
        <w:tc>
          <w:tcPr>
            <w:tcW w:w="736" w:type="dxa"/>
          </w:tcPr>
          <w:p w14:paraId="21F12CA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23,47</w:t>
            </w:r>
          </w:p>
        </w:tc>
        <w:tc>
          <w:tcPr>
            <w:tcW w:w="0" w:type="auto"/>
          </w:tcPr>
          <w:p w14:paraId="3C4A9B3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3.520,50</w:t>
            </w:r>
          </w:p>
        </w:tc>
      </w:tr>
      <w:tr w:rsidR="00431488" w:rsidRPr="00504424" w14:paraId="7493B229" w14:textId="77777777" w:rsidTr="004B0C6A">
        <w:trPr>
          <w:trHeight w:val="20"/>
        </w:trPr>
        <w:tc>
          <w:tcPr>
            <w:tcW w:w="0" w:type="auto"/>
          </w:tcPr>
          <w:p w14:paraId="4ED3622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E6A398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NITRAZEPAM 5MG (COMPRIMIDO)</w:t>
            </w:r>
          </w:p>
        </w:tc>
        <w:tc>
          <w:tcPr>
            <w:tcW w:w="416" w:type="dxa"/>
          </w:tcPr>
          <w:p w14:paraId="6C2DE06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707EDD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w:t>
            </w:r>
          </w:p>
        </w:tc>
        <w:tc>
          <w:tcPr>
            <w:tcW w:w="736" w:type="dxa"/>
          </w:tcPr>
          <w:p w14:paraId="463C6A7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0,74</w:t>
            </w:r>
          </w:p>
        </w:tc>
        <w:tc>
          <w:tcPr>
            <w:tcW w:w="0" w:type="auto"/>
          </w:tcPr>
          <w:p w14:paraId="16CDE9E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11.100,00</w:t>
            </w:r>
          </w:p>
        </w:tc>
      </w:tr>
      <w:tr w:rsidR="00431488" w:rsidRPr="00504424" w14:paraId="6AFA4FFC" w14:textId="77777777" w:rsidTr="004B0C6A">
        <w:trPr>
          <w:trHeight w:val="20"/>
        </w:trPr>
        <w:tc>
          <w:tcPr>
            <w:tcW w:w="0" w:type="auto"/>
          </w:tcPr>
          <w:p w14:paraId="6126CE45"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8C4252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NITROFURANTOINA 100 MG(COMPRIMIDO)</w:t>
            </w:r>
          </w:p>
        </w:tc>
        <w:tc>
          <w:tcPr>
            <w:tcW w:w="416" w:type="dxa"/>
          </w:tcPr>
          <w:p w14:paraId="07D30FB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70E5CD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30.000</w:t>
            </w:r>
          </w:p>
        </w:tc>
        <w:tc>
          <w:tcPr>
            <w:tcW w:w="736" w:type="dxa"/>
          </w:tcPr>
          <w:p w14:paraId="0D0D300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0,42</w:t>
            </w:r>
          </w:p>
        </w:tc>
        <w:tc>
          <w:tcPr>
            <w:tcW w:w="0" w:type="auto"/>
          </w:tcPr>
          <w:p w14:paraId="4DF92B2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12.600,00</w:t>
            </w:r>
          </w:p>
        </w:tc>
      </w:tr>
      <w:tr w:rsidR="00431488" w:rsidRPr="00504424" w14:paraId="75295CDE" w14:textId="77777777" w:rsidTr="004B0C6A">
        <w:trPr>
          <w:trHeight w:val="20"/>
        </w:trPr>
        <w:tc>
          <w:tcPr>
            <w:tcW w:w="0" w:type="auto"/>
          </w:tcPr>
          <w:p w14:paraId="1FDB734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0E33B7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NITROPRUSSETO DE SÓDIO 25MG/2ML – 2ML (AMPOLA)</w:t>
            </w:r>
          </w:p>
        </w:tc>
        <w:tc>
          <w:tcPr>
            <w:tcW w:w="416" w:type="dxa"/>
          </w:tcPr>
          <w:p w14:paraId="686C628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10C8DE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w:t>
            </w:r>
          </w:p>
        </w:tc>
        <w:tc>
          <w:tcPr>
            <w:tcW w:w="736" w:type="dxa"/>
          </w:tcPr>
          <w:p w14:paraId="79AD1EA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35,65</w:t>
            </w:r>
          </w:p>
        </w:tc>
        <w:tc>
          <w:tcPr>
            <w:tcW w:w="0" w:type="auto"/>
          </w:tcPr>
          <w:p w14:paraId="017EB66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2.139,00</w:t>
            </w:r>
          </w:p>
        </w:tc>
      </w:tr>
      <w:tr w:rsidR="00431488" w:rsidRPr="00504424" w14:paraId="51603D29" w14:textId="77777777" w:rsidTr="004B0C6A">
        <w:trPr>
          <w:trHeight w:val="20"/>
        </w:trPr>
        <w:tc>
          <w:tcPr>
            <w:tcW w:w="0" w:type="auto"/>
          </w:tcPr>
          <w:p w14:paraId="4EDCB8B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4A74AD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OXCARBAZEPINA (6%) 60MG/ML – 100ML (FRASCO)</w:t>
            </w:r>
          </w:p>
        </w:tc>
        <w:tc>
          <w:tcPr>
            <w:tcW w:w="416" w:type="dxa"/>
          </w:tcPr>
          <w:p w14:paraId="20EE74A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6FD984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79C8FBA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45,82</w:t>
            </w:r>
          </w:p>
        </w:tc>
        <w:tc>
          <w:tcPr>
            <w:tcW w:w="0" w:type="auto"/>
          </w:tcPr>
          <w:p w14:paraId="2E6AC6F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22.910,00</w:t>
            </w:r>
          </w:p>
        </w:tc>
      </w:tr>
      <w:tr w:rsidR="00431488" w:rsidRPr="00504424" w14:paraId="4912CD2D" w14:textId="77777777" w:rsidTr="004B0C6A">
        <w:trPr>
          <w:trHeight w:val="20"/>
        </w:trPr>
        <w:tc>
          <w:tcPr>
            <w:tcW w:w="0" w:type="auto"/>
          </w:tcPr>
          <w:p w14:paraId="74172DA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83F3EC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PALIPERIDONA 100 MG (INVEGA SUSTENNA) PROC. JUD. (AMPOLA)</w:t>
            </w:r>
          </w:p>
        </w:tc>
        <w:tc>
          <w:tcPr>
            <w:tcW w:w="416" w:type="dxa"/>
          </w:tcPr>
          <w:p w14:paraId="6D5738E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62F822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24</w:t>
            </w:r>
          </w:p>
        </w:tc>
        <w:tc>
          <w:tcPr>
            <w:tcW w:w="736" w:type="dxa"/>
          </w:tcPr>
          <w:p w14:paraId="27A1433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2.578,97</w:t>
            </w:r>
          </w:p>
        </w:tc>
        <w:tc>
          <w:tcPr>
            <w:tcW w:w="0" w:type="auto"/>
          </w:tcPr>
          <w:p w14:paraId="709CC3D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61.895,28</w:t>
            </w:r>
          </w:p>
        </w:tc>
      </w:tr>
      <w:tr w:rsidR="00431488" w:rsidRPr="00504424" w14:paraId="31E33B30" w14:textId="77777777" w:rsidTr="004B0C6A">
        <w:trPr>
          <w:trHeight w:val="20"/>
        </w:trPr>
        <w:tc>
          <w:tcPr>
            <w:tcW w:w="0" w:type="auto"/>
          </w:tcPr>
          <w:p w14:paraId="715613B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E3FEBB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PAROXETINA 20MG (COMPRIMIDO)</w:t>
            </w:r>
          </w:p>
        </w:tc>
        <w:tc>
          <w:tcPr>
            <w:tcW w:w="416" w:type="dxa"/>
          </w:tcPr>
          <w:p w14:paraId="45428BD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4FBB86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120.000</w:t>
            </w:r>
          </w:p>
        </w:tc>
        <w:tc>
          <w:tcPr>
            <w:tcW w:w="736" w:type="dxa"/>
          </w:tcPr>
          <w:p w14:paraId="67DF416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2,66</w:t>
            </w:r>
          </w:p>
        </w:tc>
        <w:tc>
          <w:tcPr>
            <w:tcW w:w="0" w:type="auto"/>
          </w:tcPr>
          <w:p w14:paraId="7ADE014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319.200,00</w:t>
            </w:r>
          </w:p>
        </w:tc>
      </w:tr>
      <w:tr w:rsidR="00431488" w:rsidRPr="00504424" w14:paraId="1B221D3A" w14:textId="77777777" w:rsidTr="004B0C6A">
        <w:trPr>
          <w:trHeight w:val="20"/>
        </w:trPr>
        <w:tc>
          <w:tcPr>
            <w:tcW w:w="0" w:type="auto"/>
          </w:tcPr>
          <w:p w14:paraId="75625DC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9B5789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PREGABALINA 75MG (COMPRIMIDO)</w:t>
            </w:r>
          </w:p>
        </w:tc>
        <w:tc>
          <w:tcPr>
            <w:tcW w:w="416" w:type="dxa"/>
          </w:tcPr>
          <w:p w14:paraId="21E0CB5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7E4C9A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150.000</w:t>
            </w:r>
          </w:p>
        </w:tc>
        <w:tc>
          <w:tcPr>
            <w:tcW w:w="736" w:type="dxa"/>
          </w:tcPr>
          <w:p w14:paraId="2F19D73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0,96</w:t>
            </w:r>
          </w:p>
        </w:tc>
        <w:tc>
          <w:tcPr>
            <w:tcW w:w="0" w:type="auto"/>
          </w:tcPr>
          <w:p w14:paraId="0D629CB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144.000,00</w:t>
            </w:r>
          </w:p>
        </w:tc>
      </w:tr>
      <w:tr w:rsidR="00431488" w:rsidRPr="00504424" w14:paraId="45704AD4" w14:textId="77777777" w:rsidTr="004B0C6A">
        <w:trPr>
          <w:trHeight w:val="20"/>
        </w:trPr>
        <w:tc>
          <w:tcPr>
            <w:tcW w:w="0" w:type="auto"/>
          </w:tcPr>
          <w:p w14:paraId="06C7F544"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018F83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RIFAMICINA SV SÓDICA SPRAY 10MG/ML-20ML (FRASCO)</w:t>
            </w:r>
          </w:p>
        </w:tc>
        <w:tc>
          <w:tcPr>
            <w:tcW w:w="416" w:type="dxa"/>
          </w:tcPr>
          <w:p w14:paraId="18F7068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7C2843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3.000</w:t>
            </w:r>
          </w:p>
        </w:tc>
        <w:tc>
          <w:tcPr>
            <w:tcW w:w="736" w:type="dxa"/>
          </w:tcPr>
          <w:p w14:paraId="5C57390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33,72</w:t>
            </w:r>
          </w:p>
        </w:tc>
        <w:tc>
          <w:tcPr>
            <w:tcW w:w="0" w:type="auto"/>
          </w:tcPr>
          <w:p w14:paraId="19329AFB"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101.160,00</w:t>
            </w:r>
          </w:p>
        </w:tc>
      </w:tr>
      <w:tr w:rsidR="00431488" w:rsidRPr="00504424" w14:paraId="19261BA1" w14:textId="77777777" w:rsidTr="004B0C6A">
        <w:trPr>
          <w:trHeight w:val="20"/>
        </w:trPr>
        <w:tc>
          <w:tcPr>
            <w:tcW w:w="0" w:type="auto"/>
          </w:tcPr>
          <w:p w14:paraId="7FF370F7"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941BEA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RISPERIDONA 2MG (PROC. JUD.) (COMPRIMIDO)</w:t>
            </w:r>
          </w:p>
        </w:tc>
        <w:tc>
          <w:tcPr>
            <w:tcW w:w="416" w:type="dxa"/>
          </w:tcPr>
          <w:p w14:paraId="2A3BB72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FEE2CA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15.000</w:t>
            </w:r>
          </w:p>
        </w:tc>
        <w:tc>
          <w:tcPr>
            <w:tcW w:w="736" w:type="dxa"/>
          </w:tcPr>
          <w:p w14:paraId="7F33180B"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0,84</w:t>
            </w:r>
          </w:p>
        </w:tc>
        <w:tc>
          <w:tcPr>
            <w:tcW w:w="0" w:type="auto"/>
          </w:tcPr>
          <w:p w14:paraId="662E4BF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12.600,00</w:t>
            </w:r>
          </w:p>
        </w:tc>
      </w:tr>
      <w:tr w:rsidR="00431488" w:rsidRPr="00504424" w14:paraId="1D3BE9A1" w14:textId="77777777" w:rsidTr="004B0C6A">
        <w:trPr>
          <w:trHeight w:val="20"/>
        </w:trPr>
        <w:tc>
          <w:tcPr>
            <w:tcW w:w="0" w:type="auto"/>
          </w:tcPr>
          <w:p w14:paraId="65FEA67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545C95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RISPERIDONA SOLUÇÃO 1MG/ML- 30 ML (PROC. JUD.) (FRASCO)</w:t>
            </w:r>
          </w:p>
        </w:tc>
        <w:tc>
          <w:tcPr>
            <w:tcW w:w="416" w:type="dxa"/>
          </w:tcPr>
          <w:p w14:paraId="11494CA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40F1BF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w:t>
            </w:r>
          </w:p>
        </w:tc>
        <w:tc>
          <w:tcPr>
            <w:tcW w:w="736" w:type="dxa"/>
          </w:tcPr>
          <w:p w14:paraId="12B045B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24,96</w:t>
            </w:r>
          </w:p>
        </w:tc>
        <w:tc>
          <w:tcPr>
            <w:tcW w:w="0" w:type="auto"/>
          </w:tcPr>
          <w:p w14:paraId="0F6E804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3.744,00</w:t>
            </w:r>
          </w:p>
        </w:tc>
      </w:tr>
      <w:tr w:rsidR="00431488" w:rsidRPr="00504424" w14:paraId="2E5D3944" w14:textId="77777777" w:rsidTr="004B0C6A">
        <w:trPr>
          <w:trHeight w:val="20"/>
        </w:trPr>
        <w:tc>
          <w:tcPr>
            <w:tcW w:w="0" w:type="auto"/>
          </w:tcPr>
          <w:p w14:paraId="1E7E840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69CDA4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ROUPA INTIMA DESCARTAVEL (PLENITUD PROTEÇÃO E CONFORT PLUS NOTURNA) P</w:t>
            </w:r>
          </w:p>
        </w:tc>
        <w:tc>
          <w:tcPr>
            <w:tcW w:w="416" w:type="dxa"/>
          </w:tcPr>
          <w:p w14:paraId="7A6E199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CD9EE8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8.000</w:t>
            </w:r>
          </w:p>
        </w:tc>
        <w:tc>
          <w:tcPr>
            <w:tcW w:w="736" w:type="dxa"/>
          </w:tcPr>
          <w:p w14:paraId="7F9FD3E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3,75</w:t>
            </w:r>
          </w:p>
        </w:tc>
        <w:tc>
          <w:tcPr>
            <w:tcW w:w="0" w:type="auto"/>
          </w:tcPr>
          <w:p w14:paraId="31914DA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30.000,00</w:t>
            </w:r>
          </w:p>
        </w:tc>
      </w:tr>
      <w:tr w:rsidR="00431488" w:rsidRPr="00504424" w14:paraId="19EE66CC" w14:textId="77777777" w:rsidTr="004B0C6A">
        <w:trPr>
          <w:trHeight w:val="20"/>
        </w:trPr>
        <w:tc>
          <w:tcPr>
            <w:tcW w:w="0" w:type="auto"/>
          </w:tcPr>
          <w:p w14:paraId="496ABC9F"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ED2EE3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ROUPA INTIMA DESCARTAVEL (PLENITUD PROTEÇÃO E CONFORT PLUS NOTURNA) M</w:t>
            </w:r>
          </w:p>
        </w:tc>
        <w:tc>
          <w:tcPr>
            <w:tcW w:w="416" w:type="dxa"/>
          </w:tcPr>
          <w:p w14:paraId="1D096E4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0DD8596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8.000</w:t>
            </w:r>
          </w:p>
        </w:tc>
        <w:tc>
          <w:tcPr>
            <w:tcW w:w="736" w:type="dxa"/>
          </w:tcPr>
          <w:p w14:paraId="3FEACCC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4,37</w:t>
            </w:r>
          </w:p>
        </w:tc>
        <w:tc>
          <w:tcPr>
            <w:tcW w:w="0" w:type="auto"/>
          </w:tcPr>
          <w:p w14:paraId="2DBF2B5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34.960,00</w:t>
            </w:r>
          </w:p>
        </w:tc>
      </w:tr>
      <w:tr w:rsidR="00431488" w:rsidRPr="00504424" w14:paraId="5E2CAE00" w14:textId="77777777" w:rsidTr="004B0C6A">
        <w:trPr>
          <w:trHeight w:val="20"/>
        </w:trPr>
        <w:tc>
          <w:tcPr>
            <w:tcW w:w="0" w:type="auto"/>
          </w:tcPr>
          <w:p w14:paraId="69EA70C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1F680B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ROUPA INTIMA DESCARTAVEL (PLENITUD PROTEÇÃO E CONFORT PLUS NOTURNA) G</w:t>
            </w:r>
          </w:p>
        </w:tc>
        <w:tc>
          <w:tcPr>
            <w:tcW w:w="416" w:type="dxa"/>
          </w:tcPr>
          <w:p w14:paraId="48B53D0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BF23C9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8.000</w:t>
            </w:r>
          </w:p>
        </w:tc>
        <w:tc>
          <w:tcPr>
            <w:tcW w:w="736" w:type="dxa"/>
          </w:tcPr>
          <w:p w14:paraId="470C001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3,95</w:t>
            </w:r>
          </w:p>
        </w:tc>
        <w:tc>
          <w:tcPr>
            <w:tcW w:w="0" w:type="auto"/>
          </w:tcPr>
          <w:p w14:paraId="326B6C7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31.600,00</w:t>
            </w:r>
          </w:p>
        </w:tc>
      </w:tr>
      <w:tr w:rsidR="00431488" w:rsidRPr="00504424" w14:paraId="71842E4A" w14:textId="77777777" w:rsidTr="004B0C6A">
        <w:trPr>
          <w:trHeight w:val="20"/>
        </w:trPr>
        <w:tc>
          <w:tcPr>
            <w:tcW w:w="0" w:type="auto"/>
          </w:tcPr>
          <w:p w14:paraId="731C2C9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AE84B1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 xml:space="preserve">SULFAMETOXAZOL 200 MG+ TRIMETROPINA 40MG/5ML (FRASCO 100ML) SUSPENSÃO ORAL </w:t>
            </w:r>
          </w:p>
        </w:tc>
        <w:tc>
          <w:tcPr>
            <w:tcW w:w="416" w:type="dxa"/>
          </w:tcPr>
          <w:p w14:paraId="5C968DD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6CC906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40CC9FB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19,59</w:t>
            </w:r>
          </w:p>
        </w:tc>
        <w:tc>
          <w:tcPr>
            <w:tcW w:w="0" w:type="auto"/>
          </w:tcPr>
          <w:p w14:paraId="05177F8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9.795,00</w:t>
            </w:r>
          </w:p>
        </w:tc>
      </w:tr>
      <w:tr w:rsidR="00431488" w:rsidRPr="00504424" w14:paraId="299E67F9" w14:textId="77777777" w:rsidTr="004B0C6A">
        <w:trPr>
          <w:trHeight w:val="20"/>
        </w:trPr>
        <w:tc>
          <w:tcPr>
            <w:tcW w:w="0" w:type="auto"/>
          </w:tcPr>
          <w:p w14:paraId="76F0BB53"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C4F557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SULFAMETOXAZOL 400 MG+ TRIMETOPRIMA 80MG (COMPRIMIDO)</w:t>
            </w:r>
          </w:p>
        </w:tc>
        <w:tc>
          <w:tcPr>
            <w:tcW w:w="416" w:type="dxa"/>
          </w:tcPr>
          <w:p w14:paraId="5A8E88E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925E0A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1500</w:t>
            </w:r>
          </w:p>
        </w:tc>
        <w:tc>
          <w:tcPr>
            <w:tcW w:w="736" w:type="dxa"/>
          </w:tcPr>
          <w:p w14:paraId="2D273F8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0,81</w:t>
            </w:r>
          </w:p>
        </w:tc>
        <w:tc>
          <w:tcPr>
            <w:tcW w:w="0" w:type="auto"/>
          </w:tcPr>
          <w:p w14:paraId="55BC087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1.215,00</w:t>
            </w:r>
          </w:p>
        </w:tc>
      </w:tr>
      <w:tr w:rsidR="00431488" w:rsidRPr="00504424" w14:paraId="47335D7F" w14:textId="77777777" w:rsidTr="004B0C6A">
        <w:trPr>
          <w:trHeight w:val="20"/>
        </w:trPr>
        <w:tc>
          <w:tcPr>
            <w:tcW w:w="0" w:type="auto"/>
          </w:tcPr>
          <w:p w14:paraId="3D0776A7"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25FAB2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SUPLEMENTO ALIMENTAR EM CAPSULAS (DEATEN)(CAPSULAS)</w:t>
            </w:r>
          </w:p>
        </w:tc>
        <w:tc>
          <w:tcPr>
            <w:tcW w:w="416" w:type="dxa"/>
          </w:tcPr>
          <w:p w14:paraId="0B36B44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CAE632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5.000</w:t>
            </w:r>
          </w:p>
        </w:tc>
        <w:tc>
          <w:tcPr>
            <w:tcW w:w="736" w:type="dxa"/>
          </w:tcPr>
          <w:p w14:paraId="591EAFD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162,14</w:t>
            </w:r>
          </w:p>
        </w:tc>
        <w:tc>
          <w:tcPr>
            <w:tcW w:w="0" w:type="auto"/>
          </w:tcPr>
          <w:p w14:paraId="094C17A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810.700,00</w:t>
            </w:r>
          </w:p>
        </w:tc>
      </w:tr>
      <w:tr w:rsidR="00431488" w:rsidRPr="00504424" w14:paraId="1DE545DF" w14:textId="77777777" w:rsidTr="004B0C6A">
        <w:trPr>
          <w:trHeight w:val="20"/>
        </w:trPr>
        <w:tc>
          <w:tcPr>
            <w:tcW w:w="0" w:type="auto"/>
          </w:tcPr>
          <w:p w14:paraId="18969B1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4C8A5E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TOBRAMICINA 3MG/ML – 5ML SOLUÇÃO OFTÁLMICA (FRASCO)</w:t>
            </w:r>
          </w:p>
        </w:tc>
        <w:tc>
          <w:tcPr>
            <w:tcW w:w="416" w:type="dxa"/>
          </w:tcPr>
          <w:p w14:paraId="0091AC5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F8D777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212E209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20,21</w:t>
            </w:r>
          </w:p>
        </w:tc>
        <w:tc>
          <w:tcPr>
            <w:tcW w:w="0" w:type="auto"/>
          </w:tcPr>
          <w:p w14:paraId="01A479E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20.210,00</w:t>
            </w:r>
          </w:p>
        </w:tc>
      </w:tr>
      <w:tr w:rsidR="00431488" w:rsidRPr="00504424" w14:paraId="4D2BEE0D" w14:textId="77777777" w:rsidTr="004B0C6A">
        <w:trPr>
          <w:trHeight w:val="20"/>
        </w:trPr>
        <w:tc>
          <w:tcPr>
            <w:tcW w:w="0" w:type="auto"/>
          </w:tcPr>
          <w:p w14:paraId="7FB64344"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E3F897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ZOLPIDEM 10 MG(COMPRIMIDO)</w:t>
            </w:r>
          </w:p>
        </w:tc>
        <w:tc>
          <w:tcPr>
            <w:tcW w:w="416" w:type="dxa"/>
          </w:tcPr>
          <w:p w14:paraId="36888E5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FC974B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120.000</w:t>
            </w:r>
          </w:p>
        </w:tc>
        <w:tc>
          <w:tcPr>
            <w:tcW w:w="736" w:type="dxa"/>
          </w:tcPr>
          <w:p w14:paraId="5E8FC43B"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1,77</w:t>
            </w:r>
          </w:p>
        </w:tc>
        <w:tc>
          <w:tcPr>
            <w:tcW w:w="0" w:type="auto"/>
          </w:tcPr>
          <w:p w14:paraId="4C68024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212.400,00</w:t>
            </w:r>
          </w:p>
        </w:tc>
      </w:tr>
      <w:tr w:rsidR="00431488" w:rsidRPr="00504424" w14:paraId="289A6936" w14:textId="77777777" w:rsidTr="004B0C6A">
        <w:trPr>
          <w:trHeight w:val="20"/>
        </w:trPr>
        <w:tc>
          <w:tcPr>
            <w:tcW w:w="0" w:type="auto"/>
          </w:tcPr>
          <w:p w14:paraId="2958528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C62A47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CLORETO DE SÓDIO 0,9% 100 ML (BOLSA/FRASCO)</w:t>
            </w:r>
          </w:p>
        </w:tc>
        <w:tc>
          <w:tcPr>
            <w:tcW w:w="416" w:type="dxa"/>
          </w:tcPr>
          <w:p w14:paraId="2F4B3AA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415C39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36.000</w:t>
            </w:r>
          </w:p>
        </w:tc>
        <w:tc>
          <w:tcPr>
            <w:tcW w:w="736" w:type="dxa"/>
          </w:tcPr>
          <w:p w14:paraId="01FDC7D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10,93</w:t>
            </w:r>
          </w:p>
        </w:tc>
        <w:tc>
          <w:tcPr>
            <w:tcW w:w="0" w:type="auto"/>
          </w:tcPr>
          <w:p w14:paraId="7FE8FF6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393.480,00</w:t>
            </w:r>
          </w:p>
        </w:tc>
      </w:tr>
      <w:tr w:rsidR="00431488" w:rsidRPr="00504424" w14:paraId="736CB1E2" w14:textId="77777777" w:rsidTr="004B0C6A">
        <w:trPr>
          <w:trHeight w:val="20"/>
        </w:trPr>
        <w:tc>
          <w:tcPr>
            <w:tcW w:w="0" w:type="auto"/>
          </w:tcPr>
          <w:p w14:paraId="46C30AE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386AC1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CLORETO DE SÓDIO 0,9% 1.000 ML (BOLSA/FRASCO)</w:t>
            </w:r>
          </w:p>
        </w:tc>
        <w:tc>
          <w:tcPr>
            <w:tcW w:w="416" w:type="dxa"/>
          </w:tcPr>
          <w:p w14:paraId="2084DC9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40ED4A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5.000</w:t>
            </w:r>
          </w:p>
        </w:tc>
        <w:tc>
          <w:tcPr>
            <w:tcW w:w="736" w:type="dxa"/>
          </w:tcPr>
          <w:p w14:paraId="6801286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13,49</w:t>
            </w:r>
          </w:p>
        </w:tc>
        <w:tc>
          <w:tcPr>
            <w:tcW w:w="0" w:type="auto"/>
          </w:tcPr>
          <w:p w14:paraId="0F776BB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67.450,00</w:t>
            </w:r>
          </w:p>
        </w:tc>
      </w:tr>
      <w:tr w:rsidR="00431488" w:rsidRPr="00504424" w14:paraId="1BFF44B1" w14:textId="77777777" w:rsidTr="004B0C6A">
        <w:trPr>
          <w:trHeight w:val="20"/>
        </w:trPr>
        <w:tc>
          <w:tcPr>
            <w:tcW w:w="0" w:type="auto"/>
          </w:tcPr>
          <w:p w14:paraId="2BF119D9"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B795F4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MESILATO DE DOXAZOSINA 4MG (COMPRIMIDO)</w:t>
            </w:r>
          </w:p>
        </w:tc>
        <w:tc>
          <w:tcPr>
            <w:tcW w:w="416" w:type="dxa"/>
          </w:tcPr>
          <w:p w14:paraId="5A49825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119D8A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24.000</w:t>
            </w:r>
          </w:p>
        </w:tc>
        <w:tc>
          <w:tcPr>
            <w:tcW w:w="736" w:type="dxa"/>
          </w:tcPr>
          <w:p w14:paraId="6799A6C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1,55</w:t>
            </w:r>
          </w:p>
        </w:tc>
        <w:tc>
          <w:tcPr>
            <w:tcW w:w="0" w:type="auto"/>
          </w:tcPr>
          <w:p w14:paraId="0CA11DC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37.200,00</w:t>
            </w:r>
          </w:p>
        </w:tc>
      </w:tr>
      <w:tr w:rsidR="00431488" w:rsidRPr="00504424" w14:paraId="5527B928" w14:textId="77777777" w:rsidTr="004B0C6A">
        <w:trPr>
          <w:trHeight w:val="20"/>
        </w:trPr>
        <w:tc>
          <w:tcPr>
            <w:tcW w:w="0" w:type="auto"/>
          </w:tcPr>
          <w:p w14:paraId="2AFAEA0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6F1036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ONDASETRONA 8MG (COMPRIMIDO)</w:t>
            </w:r>
          </w:p>
        </w:tc>
        <w:tc>
          <w:tcPr>
            <w:tcW w:w="416" w:type="dxa"/>
          </w:tcPr>
          <w:p w14:paraId="171D7A9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0F4AE6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6.000</w:t>
            </w:r>
          </w:p>
        </w:tc>
        <w:tc>
          <w:tcPr>
            <w:tcW w:w="736" w:type="dxa"/>
          </w:tcPr>
          <w:p w14:paraId="25D44E9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5,07</w:t>
            </w:r>
          </w:p>
        </w:tc>
        <w:tc>
          <w:tcPr>
            <w:tcW w:w="0" w:type="auto"/>
          </w:tcPr>
          <w:p w14:paraId="5CD792C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30.420,00</w:t>
            </w:r>
          </w:p>
        </w:tc>
      </w:tr>
      <w:tr w:rsidR="00431488" w:rsidRPr="00504424" w14:paraId="68D42831" w14:textId="77777777" w:rsidTr="004B0C6A">
        <w:trPr>
          <w:trHeight w:val="20"/>
        </w:trPr>
        <w:tc>
          <w:tcPr>
            <w:tcW w:w="0" w:type="auto"/>
          </w:tcPr>
          <w:p w14:paraId="6FF728F1"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7EA979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FOSFATO DE PREDNISOLONA 3MG/ML XAROPE (FRASCO)</w:t>
            </w:r>
          </w:p>
        </w:tc>
        <w:tc>
          <w:tcPr>
            <w:tcW w:w="416" w:type="dxa"/>
          </w:tcPr>
          <w:p w14:paraId="7DC6676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F78C0E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4.000</w:t>
            </w:r>
          </w:p>
        </w:tc>
        <w:tc>
          <w:tcPr>
            <w:tcW w:w="736" w:type="dxa"/>
          </w:tcPr>
          <w:p w14:paraId="168CBDC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28,22</w:t>
            </w:r>
          </w:p>
        </w:tc>
        <w:tc>
          <w:tcPr>
            <w:tcW w:w="0" w:type="auto"/>
          </w:tcPr>
          <w:p w14:paraId="305931B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112.880,00</w:t>
            </w:r>
          </w:p>
        </w:tc>
      </w:tr>
      <w:tr w:rsidR="00431488" w:rsidRPr="00504424" w14:paraId="693B686F" w14:textId="77777777" w:rsidTr="004B0C6A">
        <w:trPr>
          <w:trHeight w:val="20"/>
        </w:trPr>
        <w:tc>
          <w:tcPr>
            <w:tcW w:w="0" w:type="auto"/>
          </w:tcPr>
          <w:p w14:paraId="2E16D849"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D74455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HIDROGEL COM PHMB E PECTINA TUBO DE 100G (GEL)</w:t>
            </w:r>
          </w:p>
        </w:tc>
        <w:tc>
          <w:tcPr>
            <w:tcW w:w="416" w:type="dxa"/>
          </w:tcPr>
          <w:p w14:paraId="30958FE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4BF1EB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1.200</w:t>
            </w:r>
          </w:p>
        </w:tc>
        <w:tc>
          <w:tcPr>
            <w:tcW w:w="736" w:type="dxa"/>
          </w:tcPr>
          <w:p w14:paraId="630AEF8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150,16</w:t>
            </w:r>
          </w:p>
        </w:tc>
        <w:tc>
          <w:tcPr>
            <w:tcW w:w="0" w:type="auto"/>
          </w:tcPr>
          <w:p w14:paraId="3593269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105.132,00</w:t>
            </w:r>
          </w:p>
        </w:tc>
      </w:tr>
      <w:tr w:rsidR="00431488" w:rsidRPr="00504424" w14:paraId="5F0F3B07" w14:textId="77777777" w:rsidTr="004B0C6A">
        <w:trPr>
          <w:trHeight w:val="20"/>
        </w:trPr>
        <w:tc>
          <w:tcPr>
            <w:tcW w:w="0" w:type="auto"/>
          </w:tcPr>
          <w:p w14:paraId="27224969"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96707E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OLEO CICATRIZANTE CURATIVO (AGEDERM) FRASCO DE 200ML</w:t>
            </w:r>
          </w:p>
        </w:tc>
        <w:tc>
          <w:tcPr>
            <w:tcW w:w="416" w:type="dxa"/>
          </w:tcPr>
          <w:p w14:paraId="30A6083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C954E9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36F5BED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13,38</w:t>
            </w:r>
          </w:p>
        </w:tc>
        <w:tc>
          <w:tcPr>
            <w:tcW w:w="0" w:type="auto"/>
          </w:tcPr>
          <w:p w14:paraId="0CA6336B"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6.690,00</w:t>
            </w:r>
          </w:p>
        </w:tc>
      </w:tr>
      <w:tr w:rsidR="00431488" w:rsidRPr="00504424" w14:paraId="3DB0101D" w14:textId="77777777" w:rsidTr="004B0C6A">
        <w:trPr>
          <w:trHeight w:val="20"/>
        </w:trPr>
        <w:tc>
          <w:tcPr>
            <w:tcW w:w="0" w:type="auto"/>
          </w:tcPr>
          <w:p w14:paraId="66586D5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96838E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DEXAMETASONA XAROPE ELIXIR 0,5MG/5ML – FRASCO 120ML</w:t>
            </w:r>
          </w:p>
        </w:tc>
        <w:tc>
          <w:tcPr>
            <w:tcW w:w="416" w:type="dxa"/>
          </w:tcPr>
          <w:p w14:paraId="5E5B4DD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FC5B76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0F19A7CA"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13,40</w:t>
            </w:r>
          </w:p>
        </w:tc>
        <w:tc>
          <w:tcPr>
            <w:tcW w:w="0" w:type="auto"/>
          </w:tcPr>
          <w:p w14:paraId="66469AD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13.400,00</w:t>
            </w:r>
          </w:p>
        </w:tc>
      </w:tr>
      <w:tr w:rsidR="00431488" w:rsidRPr="00504424" w14:paraId="67368DD3" w14:textId="77777777" w:rsidTr="004B0C6A">
        <w:trPr>
          <w:trHeight w:val="20"/>
        </w:trPr>
        <w:tc>
          <w:tcPr>
            <w:tcW w:w="0" w:type="auto"/>
          </w:tcPr>
          <w:p w14:paraId="2666FDB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5820B690"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CLORIDRATO DE TIAMINA 300MG (COMPRIMIDO)</w:t>
            </w:r>
          </w:p>
        </w:tc>
        <w:tc>
          <w:tcPr>
            <w:tcW w:w="416" w:type="dxa"/>
          </w:tcPr>
          <w:p w14:paraId="7A08A50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8AFDAE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120.000</w:t>
            </w:r>
          </w:p>
        </w:tc>
        <w:tc>
          <w:tcPr>
            <w:tcW w:w="736" w:type="dxa"/>
          </w:tcPr>
          <w:p w14:paraId="4D6DB65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1,06</w:t>
            </w:r>
          </w:p>
        </w:tc>
        <w:tc>
          <w:tcPr>
            <w:tcW w:w="0" w:type="auto"/>
          </w:tcPr>
          <w:p w14:paraId="04F9336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127.200,00</w:t>
            </w:r>
          </w:p>
        </w:tc>
      </w:tr>
      <w:tr w:rsidR="00431488" w:rsidRPr="00504424" w14:paraId="70899845" w14:textId="77777777" w:rsidTr="004B0C6A">
        <w:trPr>
          <w:trHeight w:val="20"/>
        </w:trPr>
        <w:tc>
          <w:tcPr>
            <w:tcW w:w="0" w:type="auto"/>
          </w:tcPr>
          <w:p w14:paraId="32EBBE75"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8F64A1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DIPIRONA MONOIDRATADA 500MG (COMPRIMIDO)</w:t>
            </w:r>
          </w:p>
        </w:tc>
        <w:tc>
          <w:tcPr>
            <w:tcW w:w="416" w:type="dxa"/>
          </w:tcPr>
          <w:p w14:paraId="3B847DE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4DE562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300.000</w:t>
            </w:r>
          </w:p>
        </w:tc>
        <w:tc>
          <w:tcPr>
            <w:tcW w:w="736" w:type="dxa"/>
          </w:tcPr>
          <w:p w14:paraId="409B736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0,57</w:t>
            </w:r>
          </w:p>
        </w:tc>
        <w:tc>
          <w:tcPr>
            <w:tcW w:w="0" w:type="auto"/>
          </w:tcPr>
          <w:p w14:paraId="26A7057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171.000,00</w:t>
            </w:r>
          </w:p>
        </w:tc>
      </w:tr>
      <w:tr w:rsidR="00431488" w:rsidRPr="00504424" w14:paraId="6BEAADF3" w14:textId="77777777" w:rsidTr="004B0C6A">
        <w:trPr>
          <w:trHeight w:val="20"/>
        </w:trPr>
        <w:tc>
          <w:tcPr>
            <w:tcW w:w="0" w:type="auto"/>
          </w:tcPr>
          <w:p w14:paraId="69A37A70"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3F9CFFC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ENOXAPARINA SÓDICA 40MG SERINGA PRÉ-ENCHIDA</w:t>
            </w:r>
          </w:p>
        </w:tc>
        <w:tc>
          <w:tcPr>
            <w:tcW w:w="416" w:type="dxa"/>
          </w:tcPr>
          <w:p w14:paraId="050CDD5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993417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014378A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63,85</w:t>
            </w:r>
          </w:p>
        </w:tc>
        <w:tc>
          <w:tcPr>
            <w:tcW w:w="0" w:type="auto"/>
          </w:tcPr>
          <w:p w14:paraId="1478734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638.500,00</w:t>
            </w:r>
          </w:p>
        </w:tc>
      </w:tr>
      <w:tr w:rsidR="00431488" w:rsidRPr="00504424" w14:paraId="26D20468" w14:textId="77777777" w:rsidTr="004B0C6A">
        <w:trPr>
          <w:trHeight w:val="20"/>
        </w:trPr>
        <w:tc>
          <w:tcPr>
            <w:tcW w:w="0" w:type="auto"/>
          </w:tcPr>
          <w:p w14:paraId="25203C1A"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60AE743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BISSULFATO DE CLOPIDOGREL 75MG (COMPRIMIDO)</w:t>
            </w:r>
          </w:p>
        </w:tc>
        <w:tc>
          <w:tcPr>
            <w:tcW w:w="416" w:type="dxa"/>
          </w:tcPr>
          <w:p w14:paraId="1FACE90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477467D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57C17D9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1,81</w:t>
            </w:r>
          </w:p>
        </w:tc>
        <w:tc>
          <w:tcPr>
            <w:tcW w:w="0" w:type="auto"/>
          </w:tcPr>
          <w:p w14:paraId="34FB46A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18.100,00</w:t>
            </w:r>
          </w:p>
        </w:tc>
      </w:tr>
      <w:tr w:rsidR="00431488" w:rsidRPr="00504424" w14:paraId="6368830D" w14:textId="77777777" w:rsidTr="004B0C6A">
        <w:trPr>
          <w:trHeight w:val="20"/>
        </w:trPr>
        <w:tc>
          <w:tcPr>
            <w:tcW w:w="0" w:type="auto"/>
          </w:tcPr>
          <w:p w14:paraId="61FFC2CD"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BE11514"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HIDROGEL COM ALGINAC TUBO DE 85G (GEL)</w:t>
            </w:r>
          </w:p>
        </w:tc>
        <w:tc>
          <w:tcPr>
            <w:tcW w:w="416" w:type="dxa"/>
          </w:tcPr>
          <w:p w14:paraId="74F27B9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57CACE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1.200</w:t>
            </w:r>
          </w:p>
        </w:tc>
        <w:tc>
          <w:tcPr>
            <w:tcW w:w="736" w:type="dxa"/>
          </w:tcPr>
          <w:p w14:paraId="6B01A10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87,61</w:t>
            </w:r>
          </w:p>
        </w:tc>
        <w:tc>
          <w:tcPr>
            <w:tcW w:w="0" w:type="auto"/>
          </w:tcPr>
          <w:p w14:paraId="388BB9E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105.132,00</w:t>
            </w:r>
          </w:p>
        </w:tc>
      </w:tr>
      <w:tr w:rsidR="00431488" w:rsidRPr="00504424" w14:paraId="05E11766" w14:textId="77777777" w:rsidTr="004B0C6A">
        <w:trPr>
          <w:trHeight w:val="20"/>
        </w:trPr>
        <w:tc>
          <w:tcPr>
            <w:tcW w:w="0" w:type="auto"/>
          </w:tcPr>
          <w:p w14:paraId="3B786E47"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62B6A7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FORTINI PLUS SEM SABOR 400G (LATA)</w:t>
            </w:r>
          </w:p>
        </w:tc>
        <w:tc>
          <w:tcPr>
            <w:tcW w:w="416" w:type="dxa"/>
          </w:tcPr>
          <w:p w14:paraId="1AA12F4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34A07A6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0B84D508"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79,92</w:t>
            </w:r>
          </w:p>
        </w:tc>
        <w:tc>
          <w:tcPr>
            <w:tcW w:w="0" w:type="auto"/>
          </w:tcPr>
          <w:p w14:paraId="01ED40F1"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79.920,00</w:t>
            </w:r>
          </w:p>
        </w:tc>
      </w:tr>
      <w:tr w:rsidR="00431488" w:rsidRPr="00504424" w14:paraId="2BA28056" w14:textId="77777777" w:rsidTr="004B0C6A">
        <w:trPr>
          <w:trHeight w:val="20"/>
        </w:trPr>
        <w:tc>
          <w:tcPr>
            <w:tcW w:w="0" w:type="auto"/>
          </w:tcPr>
          <w:p w14:paraId="274B603A"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1B75613"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PARACETAMOL 200MG/ML (GOTAS)</w:t>
            </w:r>
          </w:p>
        </w:tc>
        <w:tc>
          <w:tcPr>
            <w:tcW w:w="416" w:type="dxa"/>
          </w:tcPr>
          <w:p w14:paraId="416DC64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B5D13F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5.000</w:t>
            </w:r>
          </w:p>
        </w:tc>
        <w:tc>
          <w:tcPr>
            <w:tcW w:w="736" w:type="dxa"/>
          </w:tcPr>
          <w:p w14:paraId="2CD384F5"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30,96</w:t>
            </w:r>
          </w:p>
        </w:tc>
        <w:tc>
          <w:tcPr>
            <w:tcW w:w="0" w:type="auto"/>
          </w:tcPr>
          <w:p w14:paraId="49A0748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154.800,00</w:t>
            </w:r>
          </w:p>
        </w:tc>
      </w:tr>
      <w:tr w:rsidR="00431488" w:rsidRPr="00504424" w14:paraId="35A39A70" w14:textId="77777777" w:rsidTr="004B0C6A">
        <w:trPr>
          <w:trHeight w:val="20"/>
        </w:trPr>
        <w:tc>
          <w:tcPr>
            <w:tcW w:w="0" w:type="auto"/>
          </w:tcPr>
          <w:p w14:paraId="1422264E"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D24479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ADENOSINA 3MG/ML – 2ML- INJ. (AMPOLA)</w:t>
            </w:r>
          </w:p>
        </w:tc>
        <w:tc>
          <w:tcPr>
            <w:tcW w:w="416" w:type="dxa"/>
          </w:tcPr>
          <w:p w14:paraId="73DC449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64409771"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w:t>
            </w:r>
          </w:p>
        </w:tc>
        <w:tc>
          <w:tcPr>
            <w:tcW w:w="736" w:type="dxa"/>
          </w:tcPr>
          <w:p w14:paraId="1CFEBF9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15,35</w:t>
            </w:r>
          </w:p>
        </w:tc>
        <w:tc>
          <w:tcPr>
            <w:tcW w:w="0" w:type="auto"/>
          </w:tcPr>
          <w:p w14:paraId="7409C3A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1.535,00</w:t>
            </w:r>
          </w:p>
        </w:tc>
      </w:tr>
      <w:tr w:rsidR="00431488" w:rsidRPr="00504424" w14:paraId="10520310" w14:textId="77777777" w:rsidTr="004B0C6A">
        <w:trPr>
          <w:trHeight w:val="20"/>
        </w:trPr>
        <w:tc>
          <w:tcPr>
            <w:tcW w:w="0" w:type="auto"/>
          </w:tcPr>
          <w:p w14:paraId="60687A26"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322FE3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LIDOCAÍNA SOLUÇÃO SPRAY 10% (100MG/ML) – 50ML FRASCO</w:t>
            </w:r>
          </w:p>
        </w:tc>
        <w:tc>
          <w:tcPr>
            <w:tcW w:w="416" w:type="dxa"/>
          </w:tcPr>
          <w:p w14:paraId="10803C5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29852D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20</w:t>
            </w:r>
          </w:p>
        </w:tc>
        <w:tc>
          <w:tcPr>
            <w:tcW w:w="736" w:type="dxa"/>
          </w:tcPr>
          <w:p w14:paraId="48AFC00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95,05</w:t>
            </w:r>
          </w:p>
        </w:tc>
        <w:tc>
          <w:tcPr>
            <w:tcW w:w="0" w:type="auto"/>
          </w:tcPr>
          <w:p w14:paraId="19669AEC"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1.901,00</w:t>
            </w:r>
          </w:p>
        </w:tc>
      </w:tr>
      <w:tr w:rsidR="00431488" w:rsidRPr="00504424" w14:paraId="2A88C0FE" w14:textId="77777777" w:rsidTr="004B0C6A">
        <w:trPr>
          <w:trHeight w:val="20"/>
        </w:trPr>
        <w:tc>
          <w:tcPr>
            <w:tcW w:w="0" w:type="auto"/>
          </w:tcPr>
          <w:p w14:paraId="354C408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49551C7E"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FRALDA PANTS NOTURNA SEVERA P/M, 3XPROTEÇÃO CONTROLE DE ODOR, PESO(KG) 30-70, CINTURA(CM) 80-112 PCT C/24 UNIDADES</w:t>
            </w:r>
          </w:p>
        </w:tc>
        <w:tc>
          <w:tcPr>
            <w:tcW w:w="416" w:type="dxa"/>
          </w:tcPr>
          <w:p w14:paraId="6132DB3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711F90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078C1030"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4,39</w:t>
            </w:r>
          </w:p>
        </w:tc>
        <w:tc>
          <w:tcPr>
            <w:tcW w:w="0" w:type="auto"/>
          </w:tcPr>
          <w:p w14:paraId="2355B836"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43.900,00</w:t>
            </w:r>
          </w:p>
        </w:tc>
      </w:tr>
      <w:tr w:rsidR="00431488" w:rsidRPr="00504424" w14:paraId="62E87AB1" w14:textId="77777777" w:rsidTr="004B0C6A">
        <w:trPr>
          <w:trHeight w:val="20"/>
        </w:trPr>
        <w:tc>
          <w:tcPr>
            <w:tcW w:w="0" w:type="auto"/>
          </w:tcPr>
          <w:p w14:paraId="5B608DCA"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22C5D1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 xml:space="preserve">LANCETA PARA TESTE INSULINA, CAIXA COM 100 </w:t>
            </w:r>
          </w:p>
        </w:tc>
        <w:tc>
          <w:tcPr>
            <w:tcW w:w="416" w:type="dxa"/>
          </w:tcPr>
          <w:p w14:paraId="1AFC2BF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72FC985"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10.000</w:t>
            </w:r>
          </w:p>
        </w:tc>
        <w:tc>
          <w:tcPr>
            <w:tcW w:w="736" w:type="dxa"/>
          </w:tcPr>
          <w:p w14:paraId="5F52D9E4"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0,33</w:t>
            </w:r>
          </w:p>
        </w:tc>
        <w:tc>
          <w:tcPr>
            <w:tcW w:w="0" w:type="auto"/>
          </w:tcPr>
          <w:p w14:paraId="087DF339"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3.300,00</w:t>
            </w:r>
          </w:p>
        </w:tc>
      </w:tr>
      <w:tr w:rsidR="00431488" w:rsidRPr="00504424" w14:paraId="4A0FC9C5" w14:textId="77777777" w:rsidTr="004B0C6A">
        <w:trPr>
          <w:trHeight w:val="20"/>
        </w:trPr>
        <w:tc>
          <w:tcPr>
            <w:tcW w:w="0" w:type="auto"/>
          </w:tcPr>
          <w:p w14:paraId="0BB7BFDB"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2347E91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PEDIASURE COMPLETE SABOR BAUNILHA – 850G (LATA)</w:t>
            </w:r>
          </w:p>
        </w:tc>
        <w:tc>
          <w:tcPr>
            <w:tcW w:w="416" w:type="dxa"/>
          </w:tcPr>
          <w:p w14:paraId="18C5B122"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3292B68"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0D732E9E"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167,96</w:t>
            </w:r>
          </w:p>
        </w:tc>
        <w:tc>
          <w:tcPr>
            <w:tcW w:w="0" w:type="auto"/>
          </w:tcPr>
          <w:p w14:paraId="16D0245D"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167.960,00</w:t>
            </w:r>
          </w:p>
        </w:tc>
      </w:tr>
      <w:tr w:rsidR="00431488" w:rsidRPr="00504424" w14:paraId="6BF48EB0" w14:textId="77777777" w:rsidTr="004B0C6A">
        <w:trPr>
          <w:trHeight w:val="20"/>
        </w:trPr>
        <w:tc>
          <w:tcPr>
            <w:tcW w:w="0" w:type="auto"/>
          </w:tcPr>
          <w:p w14:paraId="5ABC5711"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0665127A"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DIETA ENTERAL PADRÃO LÍQUIDA PRONTA P/ USO, NORMOCALÓRICA COM NO MÍNIMO 1,2KCAL/ML, NORMOPROTEICA E SEM FIBRAS – FRASCO 1 LITRO</w:t>
            </w:r>
          </w:p>
        </w:tc>
        <w:tc>
          <w:tcPr>
            <w:tcW w:w="416" w:type="dxa"/>
          </w:tcPr>
          <w:p w14:paraId="6E8289FD"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20F4AD8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3.000</w:t>
            </w:r>
          </w:p>
        </w:tc>
        <w:tc>
          <w:tcPr>
            <w:tcW w:w="736" w:type="dxa"/>
          </w:tcPr>
          <w:p w14:paraId="65B2601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35,95</w:t>
            </w:r>
          </w:p>
        </w:tc>
        <w:tc>
          <w:tcPr>
            <w:tcW w:w="0" w:type="auto"/>
          </w:tcPr>
          <w:p w14:paraId="071C83AF"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107.850,00</w:t>
            </w:r>
          </w:p>
        </w:tc>
      </w:tr>
      <w:tr w:rsidR="00431488" w:rsidRPr="00504424" w14:paraId="67F0F08D" w14:textId="77777777" w:rsidTr="004B0C6A">
        <w:trPr>
          <w:trHeight w:val="20"/>
        </w:trPr>
        <w:tc>
          <w:tcPr>
            <w:tcW w:w="0" w:type="auto"/>
          </w:tcPr>
          <w:p w14:paraId="2012E608"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00F908F"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SUPLEMENTO NUTRICIONAL EM PÓ, NORMOCALÓRICO, NORMOPROTEICO, COM FIBRAS, ISENTO DE SACAROSE, LACTOSE E GLUTEN. 850G (LATA/FRASCO)</w:t>
            </w:r>
          </w:p>
        </w:tc>
        <w:tc>
          <w:tcPr>
            <w:tcW w:w="416" w:type="dxa"/>
          </w:tcPr>
          <w:p w14:paraId="402974A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116CCEB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1642DDC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134,21</w:t>
            </w:r>
          </w:p>
        </w:tc>
        <w:tc>
          <w:tcPr>
            <w:tcW w:w="0" w:type="auto"/>
          </w:tcPr>
          <w:p w14:paraId="1E42137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67.105,00</w:t>
            </w:r>
          </w:p>
        </w:tc>
      </w:tr>
      <w:tr w:rsidR="00431488" w:rsidRPr="00504424" w14:paraId="26D0C79F" w14:textId="77777777" w:rsidTr="004B0C6A">
        <w:trPr>
          <w:trHeight w:val="20"/>
        </w:trPr>
        <w:tc>
          <w:tcPr>
            <w:tcW w:w="0" w:type="auto"/>
          </w:tcPr>
          <w:p w14:paraId="21493FE5"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1224F289"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DIETA PADRÃO EM PÓ HIPERCALÓRICA COM NO MÍNIMO 1,5KCAL/ML, NORMOPROTEICA, ISENTA DE SACAROSE, LACTOSE E GLUTEN. 800G (LATA/FRASCO)</w:t>
            </w:r>
          </w:p>
        </w:tc>
        <w:tc>
          <w:tcPr>
            <w:tcW w:w="416" w:type="dxa"/>
          </w:tcPr>
          <w:p w14:paraId="2E792A0B"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794EAB47"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500</w:t>
            </w:r>
          </w:p>
        </w:tc>
        <w:tc>
          <w:tcPr>
            <w:tcW w:w="736" w:type="dxa"/>
          </w:tcPr>
          <w:p w14:paraId="5A0DC757"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81,46</w:t>
            </w:r>
          </w:p>
        </w:tc>
        <w:tc>
          <w:tcPr>
            <w:tcW w:w="0" w:type="auto"/>
          </w:tcPr>
          <w:p w14:paraId="5DA53AE2"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40.730,00</w:t>
            </w:r>
          </w:p>
        </w:tc>
      </w:tr>
      <w:tr w:rsidR="00431488" w:rsidRPr="00504424" w14:paraId="75487CC2" w14:textId="77777777" w:rsidTr="004B0C6A">
        <w:trPr>
          <w:trHeight w:val="20"/>
        </w:trPr>
        <w:tc>
          <w:tcPr>
            <w:tcW w:w="0" w:type="auto"/>
          </w:tcPr>
          <w:p w14:paraId="3286D83C" w14:textId="77777777" w:rsidR="00431488" w:rsidRPr="00504424" w:rsidRDefault="00431488" w:rsidP="00431488">
            <w:pPr>
              <w:pStyle w:val="PargrafodaLista"/>
              <w:numPr>
                <w:ilvl w:val="0"/>
                <w:numId w:val="16"/>
              </w:numPr>
              <w:spacing w:after="0" w:line="360" w:lineRule="auto"/>
              <w:rPr>
                <w:rFonts w:ascii="Arial" w:hAnsi="Arial" w:cs="Arial"/>
                <w:sz w:val="18"/>
                <w:szCs w:val="18"/>
              </w:rPr>
            </w:pPr>
          </w:p>
        </w:tc>
        <w:tc>
          <w:tcPr>
            <w:tcW w:w="0" w:type="auto"/>
          </w:tcPr>
          <w:p w14:paraId="7A22357C"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COMPLEM</w:t>
            </w:r>
            <w:r>
              <w:rPr>
                <w:rFonts w:ascii="Arial" w:hAnsi="Arial" w:cs="Arial"/>
                <w:sz w:val="18"/>
                <w:szCs w:val="18"/>
              </w:rPr>
              <w:t>E</w:t>
            </w:r>
            <w:r w:rsidRPr="00504424">
              <w:rPr>
                <w:rFonts w:ascii="Arial" w:hAnsi="Arial" w:cs="Arial"/>
                <w:sz w:val="18"/>
                <w:szCs w:val="18"/>
              </w:rPr>
              <w:t>NTO NUTRICIONAL EM PÓ, NORMOCALÓRICO COM NO MÍNIMO 1,2KCAL/ML, NORMOPROTEICO E SEM FIBRAS. 800G (LATA/FRASCO)</w:t>
            </w:r>
          </w:p>
        </w:tc>
        <w:tc>
          <w:tcPr>
            <w:tcW w:w="416" w:type="dxa"/>
          </w:tcPr>
          <w:p w14:paraId="0D6ABF0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UNI</w:t>
            </w:r>
          </w:p>
        </w:tc>
        <w:tc>
          <w:tcPr>
            <w:tcW w:w="708" w:type="dxa"/>
          </w:tcPr>
          <w:p w14:paraId="532F0F16" w14:textId="77777777" w:rsidR="00431488" w:rsidRPr="00504424" w:rsidRDefault="00431488" w:rsidP="004B0C6A">
            <w:pPr>
              <w:spacing w:line="360" w:lineRule="auto"/>
              <w:rPr>
                <w:rFonts w:ascii="Arial" w:hAnsi="Arial" w:cs="Arial"/>
                <w:sz w:val="18"/>
                <w:szCs w:val="18"/>
              </w:rPr>
            </w:pPr>
            <w:r w:rsidRPr="00504424">
              <w:rPr>
                <w:rFonts w:ascii="Arial" w:hAnsi="Arial" w:cs="Arial"/>
                <w:sz w:val="18"/>
                <w:szCs w:val="18"/>
              </w:rPr>
              <w:t>1.000</w:t>
            </w:r>
          </w:p>
        </w:tc>
        <w:tc>
          <w:tcPr>
            <w:tcW w:w="736" w:type="dxa"/>
          </w:tcPr>
          <w:p w14:paraId="4F62AAE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61,83</w:t>
            </w:r>
          </w:p>
        </w:tc>
        <w:tc>
          <w:tcPr>
            <w:tcW w:w="0" w:type="auto"/>
          </w:tcPr>
          <w:p w14:paraId="1742B5E3" w14:textId="77777777" w:rsidR="00431488" w:rsidRPr="00504424" w:rsidRDefault="00431488" w:rsidP="004B0C6A">
            <w:pPr>
              <w:spacing w:line="360" w:lineRule="auto"/>
              <w:rPr>
                <w:rFonts w:ascii="Arial" w:hAnsi="Arial" w:cs="Arial"/>
                <w:sz w:val="18"/>
                <w:szCs w:val="18"/>
              </w:rPr>
            </w:pPr>
            <w:r>
              <w:rPr>
                <w:rFonts w:ascii="Arial" w:hAnsi="Arial" w:cs="Arial"/>
                <w:sz w:val="18"/>
                <w:szCs w:val="18"/>
              </w:rPr>
              <w:t>61.830,00</w:t>
            </w:r>
          </w:p>
        </w:tc>
      </w:tr>
      <w:tr w:rsidR="00431488" w:rsidRPr="00504424" w14:paraId="2ADDE57A" w14:textId="77777777" w:rsidTr="004B0C6A">
        <w:trPr>
          <w:trHeight w:val="20"/>
        </w:trPr>
        <w:tc>
          <w:tcPr>
            <w:tcW w:w="0" w:type="auto"/>
          </w:tcPr>
          <w:p w14:paraId="78E720A0" w14:textId="77777777" w:rsidR="00431488" w:rsidRPr="00785EFE" w:rsidRDefault="00431488" w:rsidP="004B0C6A">
            <w:pPr>
              <w:pStyle w:val="PargrafodaLista"/>
              <w:spacing w:line="360" w:lineRule="auto"/>
              <w:rPr>
                <w:rFonts w:ascii="Arial" w:hAnsi="Arial" w:cs="Arial"/>
                <w:b/>
                <w:bCs/>
                <w:sz w:val="18"/>
                <w:szCs w:val="18"/>
              </w:rPr>
            </w:pPr>
            <w:r w:rsidRPr="00785EFE">
              <w:rPr>
                <w:rFonts w:ascii="Arial" w:hAnsi="Arial" w:cs="Arial"/>
                <w:b/>
                <w:bCs/>
                <w:sz w:val="18"/>
                <w:szCs w:val="18"/>
              </w:rPr>
              <w:t>TOTAL</w:t>
            </w:r>
          </w:p>
        </w:tc>
        <w:tc>
          <w:tcPr>
            <w:tcW w:w="0" w:type="auto"/>
          </w:tcPr>
          <w:p w14:paraId="55DB8798" w14:textId="77777777" w:rsidR="00431488" w:rsidRPr="00504424" w:rsidRDefault="00431488" w:rsidP="004B0C6A">
            <w:pPr>
              <w:spacing w:line="360" w:lineRule="auto"/>
              <w:rPr>
                <w:rFonts w:ascii="Arial" w:hAnsi="Arial" w:cs="Arial"/>
                <w:sz w:val="18"/>
                <w:szCs w:val="18"/>
              </w:rPr>
            </w:pPr>
          </w:p>
        </w:tc>
        <w:tc>
          <w:tcPr>
            <w:tcW w:w="416" w:type="dxa"/>
          </w:tcPr>
          <w:p w14:paraId="61EDBA98" w14:textId="77777777" w:rsidR="00431488" w:rsidRPr="00504424" w:rsidRDefault="00431488" w:rsidP="004B0C6A">
            <w:pPr>
              <w:spacing w:line="360" w:lineRule="auto"/>
              <w:rPr>
                <w:rFonts w:ascii="Arial" w:hAnsi="Arial" w:cs="Arial"/>
                <w:sz w:val="18"/>
                <w:szCs w:val="18"/>
              </w:rPr>
            </w:pPr>
          </w:p>
        </w:tc>
        <w:tc>
          <w:tcPr>
            <w:tcW w:w="708" w:type="dxa"/>
          </w:tcPr>
          <w:p w14:paraId="781C3407" w14:textId="77777777" w:rsidR="00431488" w:rsidRPr="00785EFE" w:rsidRDefault="00431488" w:rsidP="004B0C6A">
            <w:pPr>
              <w:spacing w:line="360" w:lineRule="auto"/>
              <w:rPr>
                <w:rFonts w:ascii="Arial" w:hAnsi="Arial" w:cs="Arial"/>
                <w:b/>
                <w:bCs/>
                <w:sz w:val="18"/>
                <w:szCs w:val="18"/>
              </w:rPr>
            </w:pPr>
            <w:r w:rsidRPr="00785EFE">
              <w:rPr>
                <w:rFonts w:ascii="Arial" w:hAnsi="Arial" w:cs="Arial"/>
                <w:b/>
                <w:bCs/>
                <w:sz w:val="18"/>
                <w:szCs w:val="18"/>
              </w:rPr>
              <w:t>2.406.705</w:t>
            </w:r>
          </w:p>
        </w:tc>
        <w:tc>
          <w:tcPr>
            <w:tcW w:w="736" w:type="dxa"/>
          </w:tcPr>
          <w:p w14:paraId="6D04F670" w14:textId="77777777" w:rsidR="00431488" w:rsidRPr="00785EFE" w:rsidRDefault="00431488" w:rsidP="004B0C6A">
            <w:pPr>
              <w:spacing w:line="360" w:lineRule="auto"/>
              <w:rPr>
                <w:rFonts w:ascii="Arial" w:hAnsi="Arial" w:cs="Arial"/>
                <w:b/>
                <w:bCs/>
                <w:sz w:val="18"/>
                <w:szCs w:val="18"/>
              </w:rPr>
            </w:pPr>
            <w:r w:rsidRPr="00785EFE">
              <w:rPr>
                <w:rFonts w:ascii="Arial" w:hAnsi="Arial" w:cs="Arial"/>
                <w:b/>
                <w:bCs/>
                <w:sz w:val="18"/>
                <w:szCs w:val="18"/>
              </w:rPr>
              <w:t>11.130,59</w:t>
            </w:r>
          </w:p>
        </w:tc>
        <w:tc>
          <w:tcPr>
            <w:tcW w:w="0" w:type="auto"/>
          </w:tcPr>
          <w:p w14:paraId="726F174D" w14:textId="77777777" w:rsidR="00431488" w:rsidRPr="00785EFE" w:rsidRDefault="00431488" w:rsidP="004B0C6A">
            <w:pPr>
              <w:spacing w:line="360" w:lineRule="auto"/>
              <w:rPr>
                <w:rFonts w:ascii="Arial" w:hAnsi="Arial" w:cs="Arial"/>
                <w:b/>
                <w:bCs/>
                <w:sz w:val="18"/>
                <w:szCs w:val="18"/>
              </w:rPr>
            </w:pPr>
            <w:r w:rsidRPr="00785EFE">
              <w:rPr>
                <w:rFonts w:ascii="Arial" w:hAnsi="Arial" w:cs="Arial"/>
                <w:b/>
                <w:bCs/>
                <w:sz w:val="18"/>
                <w:szCs w:val="18"/>
              </w:rPr>
              <w:t>6.858.188,71</w:t>
            </w:r>
          </w:p>
        </w:tc>
      </w:tr>
    </w:tbl>
    <w:p w14:paraId="1DB94094" w14:textId="77777777" w:rsidR="00431488" w:rsidRDefault="00431488" w:rsidP="00431488"/>
    <w:p w14:paraId="66EF3DA3" w14:textId="77777777" w:rsidR="00431488" w:rsidRPr="008D7A6D" w:rsidRDefault="00431488" w:rsidP="00431488">
      <w:pPr>
        <w:rPr>
          <w:rFonts w:ascii="Arial" w:hAnsi="Arial" w:cs="Arial"/>
        </w:rPr>
      </w:pPr>
    </w:p>
    <w:p w14:paraId="031C882F" w14:textId="77777777" w:rsidR="00431488" w:rsidRPr="008D7A6D" w:rsidRDefault="00431488" w:rsidP="00431488">
      <w:pPr>
        <w:widowControl w:val="0"/>
        <w:autoSpaceDE w:val="0"/>
        <w:autoSpaceDN w:val="0"/>
        <w:spacing w:before="116" w:line="360" w:lineRule="auto"/>
        <w:ind w:right="2"/>
        <w:jc w:val="both"/>
        <w:rPr>
          <w:rFonts w:ascii="Arial" w:eastAsia="Arial MT" w:hAnsi="Arial" w:cs="Arial"/>
          <w:b/>
          <w:bCs/>
          <w:lang w:val="pt-PT"/>
        </w:rPr>
      </w:pPr>
      <w:r w:rsidRPr="008D7A6D">
        <w:rPr>
          <w:rFonts w:ascii="Arial" w:eastAsia="Arial MT" w:hAnsi="Arial" w:cs="Arial"/>
          <w:b/>
          <w:bCs/>
          <w:lang w:val="pt-PT"/>
        </w:rPr>
        <w:t>2 – FORMA / LOCAL / PRAZO DE ENTREGA:</w:t>
      </w:r>
    </w:p>
    <w:p w14:paraId="78A1311D" w14:textId="77777777" w:rsidR="00431488" w:rsidRPr="008D7A6D" w:rsidRDefault="00431488" w:rsidP="00431488">
      <w:pPr>
        <w:widowControl w:val="0"/>
        <w:autoSpaceDE w:val="0"/>
        <w:autoSpaceDN w:val="0"/>
        <w:spacing w:before="116" w:line="360" w:lineRule="auto"/>
        <w:ind w:right="2"/>
        <w:jc w:val="both"/>
        <w:rPr>
          <w:rFonts w:ascii="Arial" w:eastAsia="Arial MT" w:hAnsi="Arial" w:cs="Arial"/>
          <w:bCs/>
          <w:lang w:val="pt-PT"/>
        </w:rPr>
      </w:pPr>
      <w:r w:rsidRPr="008D7A6D">
        <w:rPr>
          <w:rFonts w:ascii="Arial" w:eastAsia="Arial MT" w:hAnsi="Arial" w:cs="Arial"/>
          <w:bCs/>
          <w:lang w:val="pt-PT"/>
        </w:rPr>
        <w:t>1. O objeto deve ser fornecido e entregue da seguinte forma:</w:t>
      </w:r>
    </w:p>
    <w:p w14:paraId="5AE60EA9" w14:textId="77777777" w:rsidR="00431488" w:rsidRPr="008D7A6D" w:rsidRDefault="00431488" w:rsidP="00431488">
      <w:pPr>
        <w:widowControl w:val="0"/>
        <w:autoSpaceDE w:val="0"/>
        <w:autoSpaceDN w:val="0"/>
        <w:spacing w:before="116" w:line="360" w:lineRule="auto"/>
        <w:ind w:right="2"/>
        <w:jc w:val="both"/>
        <w:rPr>
          <w:rFonts w:ascii="Arial" w:eastAsia="Arial MT" w:hAnsi="Arial" w:cs="Arial"/>
          <w:bCs/>
          <w:lang w:val="pt-PT"/>
        </w:rPr>
      </w:pPr>
      <w:r w:rsidRPr="008D7A6D">
        <w:rPr>
          <w:rFonts w:ascii="Arial" w:eastAsia="Arial MT" w:hAnsi="Arial" w:cs="Arial"/>
          <w:bCs/>
          <w:lang w:val="pt-PT"/>
        </w:rPr>
        <w:t xml:space="preserve">1.1. De acordo com a autorização/cronograma de Fornecimento emitido pelo Setor de Compras através do e-mail: </w:t>
      </w:r>
      <w:r>
        <w:rPr>
          <w:rFonts w:ascii="Arial" w:eastAsia="Arial MT" w:hAnsi="Arial" w:cs="Arial"/>
          <w:bCs/>
          <w:lang w:val="pt-PT"/>
        </w:rPr>
        <w:t>pedidos</w:t>
      </w:r>
      <w:r w:rsidRPr="008D7A6D">
        <w:rPr>
          <w:rFonts w:ascii="Arial" w:eastAsia="Arial MT" w:hAnsi="Arial" w:cs="Arial"/>
          <w:bCs/>
          <w:lang w:val="pt-PT"/>
        </w:rPr>
        <w:t>@cedral.sp.gov.br para o e-mail fornecido pelo contratado.</w:t>
      </w:r>
    </w:p>
    <w:p w14:paraId="63B4AC9C" w14:textId="444E7181" w:rsidR="009D1757" w:rsidRPr="00655C73" w:rsidRDefault="00431488" w:rsidP="00655C73">
      <w:pPr>
        <w:rPr>
          <w:rFonts w:ascii="Arial" w:hAnsi="Arial" w:cs="Arial"/>
        </w:rPr>
      </w:pPr>
      <w:r w:rsidRPr="008D7A6D">
        <w:rPr>
          <w:rFonts w:ascii="Arial" w:eastAsia="Arial MT" w:hAnsi="Arial" w:cs="Arial"/>
          <w:bCs/>
          <w:lang w:val="pt-PT"/>
        </w:rPr>
        <w:t>1.2. Entregar n</w:t>
      </w:r>
      <w:r>
        <w:rPr>
          <w:rFonts w:ascii="Arial" w:eastAsia="Arial MT" w:hAnsi="Arial" w:cs="Arial"/>
          <w:bCs/>
          <w:lang w:val="pt-PT"/>
        </w:rPr>
        <w:t>a Farmacia Central , localizada na Av. Cor</w:t>
      </w:r>
      <w:r>
        <w:rPr>
          <w:rFonts w:ascii="Arial" w:eastAsia="Arial MT" w:hAnsi="Arial" w:cs="Arial"/>
          <w:bCs/>
          <w:lang w:val="pt-PT"/>
        </w:rPr>
        <w:t>onel Silveirio da Cunha Lacerda , 77., centro,Cedral/SP</w:t>
      </w:r>
      <w:r w:rsidR="00655C73">
        <w:rPr>
          <w:rFonts w:ascii="Arial" w:eastAsia="Arial MT" w:hAnsi="Arial" w:cs="Arial"/>
          <w:bCs/>
          <w:lang w:val="pt-PT"/>
        </w:rPr>
        <w:t>.</w:t>
      </w:r>
    </w:p>
    <w:p w14:paraId="557C59DF" w14:textId="6A6F08FD" w:rsidR="009D1757" w:rsidRPr="0047663A" w:rsidRDefault="009D1757" w:rsidP="00BC77F7">
      <w:pPr>
        <w:autoSpaceDE w:val="0"/>
        <w:spacing w:line="360" w:lineRule="auto"/>
        <w:jc w:val="center"/>
        <w:rPr>
          <w:rFonts w:ascii="Arial" w:eastAsia="Tahoma" w:hAnsi="Arial" w:cs="Arial"/>
          <w:b/>
          <w:bCs/>
        </w:rPr>
      </w:pPr>
    </w:p>
    <w:p w14:paraId="2030CC01" w14:textId="77777777" w:rsidR="009C3779" w:rsidRPr="0047663A" w:rsidRDefault="009C3779" w:rsidP="00BC77F7">
      <w:pPr>
        <w:autoSpaceDE w:val="0"/>
        <w:spacing w:line="360" w:lineRule="auto"/>
        <w:jc w:val="center"/>
        <w:rPr>
          <w:rFonts w:ascii="Arial" w:eastAsia="Tahoma" w:hAnsi="Arial" w:cs="Arial"/>
          <w:b/>
          <w:bCs/>
        </w:rPr>
      </w:pPr>
    </w:p>
    <w:p w14:paraId="407D077A" w14:textId="4E3A11ED"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1794999B" w14:textId="77777777"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II</w:t>
      </w:r>
    </w:p>
    <w:p w14:paraId="3AD59152" w14:textId="21CAC0CA" w:rsidR="00BC77F7" w:rsidRPr="0047663A" w:rsidRDefault="00BC77F7" w:rsidP="00BC77F7">
      <w:pPr>
        <w:pStyle w:val="NormalWeb"/>
        <w:spacing w:line="360" w:lineRule="auto"/>
        <w:jc w:val="center"/>
        <w:rPr>
          <w:rFonts w:ascii="Arial" w:hAnsi="Arial" w:cs="Arial"/>
          <w:b/>
          <w:u w:val="single"/>
        </w:rPr>
      </w:pPr>
      <w:r w:rsidRPr="0047663A">
        <w:rPr>
          <w:rFonts w:ascii="Arial" w:hAnsi="Arial" w:cs="Arial"/>
          <w:b/>
          <w:u w:val="single"/>
        </w:rPr>
        <w:t>MODELO DE DECLARAÇÃO DE CUMPRIMENTO DO DISPOSTO NO INCISO XXXIII DO ARTIGO 7º DA CONSTITUIÇÃO FEDERAL</w:t>
      </w:r>
    </w:p>
    <w:p w14:paraId="7A52D4A7" w14:textId="77777777" w:rsidR="00F323A2" w:rsidRPr="0047663A" w:rsidRDefault="00F323A2" w:rsidP="00BC77F7">
      <w:pPr>
        <w:pStyle w:val="NormalWeb"/>
        <w:spacing w:line="360" w:lineRule="auto"/>
        <w:jc w:val="center"/>
        <w:rPr>
          <w:rFonts w:ascii="Arial" w:hAnsi="Arial" w:cs="Arial"/>
          <w:b/>
          <w:u w:val="single"/>
        </w:rPr>
      </w:pPr>
    </w:p>
    <w:p w14:paraId="2E34D19B" w14:textId="77777777" w:rsidR="00BC77F7" w:rsidRPr="0047663A" w:rsidRDefault="00BC77F7" w:rsidP="00BC77F7">
      <w:pPr>
        <w:autoSpaceDE w:val="0"/>
        <w:spacing w:line="360" w:lineRule="auto"/>
        <w:jc w:val="both"/>
        <w:rPr>
          <w:rFonts w:ascii="Arial" w:eastAsia="Tahoma" w:hAnsi="Arial" w:cs="Arial"/>
          <w:sz w:val="24"/>
          <w:szCs w:val="24"/>
        </w:rPr>
      </w:pPr>
    </w:p>
    <w:p w14:paraId="3B59E07B"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Ao</w:t>
      </w:r>
    </w:p>
    <w:p w14:paraId="020598DE"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PREGOEIRO </w:t>
      </w:r>
    </w:p>
    <w:p w14:paraId="2BC62962" w14:textId="77777777" w:rsidR="00BC77F7" w:rsidRPr="0047663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7663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7663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Ressalva: emprega menor, a partir de 14 anos, na condição de aprendiz </w:t>
      </w:r>
      <w:proofErr w:type="gramStart"/>
      <w:r w:rsidRPr="0047663A">
        <w:rPr>
          <w:rFonts w:ascii="Arial" w:eastAsia="Tahoma" w:hAnsi="Arial" w:cs="Arial"/>
          <w:sz w:val="24"/>
          <w:szCs w:val="24"/>
        </w:rPr>
        <w:t>( )</w:t>
      </w:r>
      <w:proofErr w:type="gramEnd"/>
      <w:r w:rsidRPr="0047663A">
        <w:rPr>
          <w:rFonts w:ascii="Arial" w:eastAsia="Tahoma" w:hAnsi="Arial" w:cs="Arial"/>
          <w:sz w:val="24"/>
          <w:szCs w:val="24"/>
        </w:rPr>
        <w:t>.</w:t>
      </w:r>
    </w:p>
    <w:p w14:paraId="220B7F15" w14:textId="77777777" w:rsidR="00BC77F7" w:rsidRPr="0047663A" w:rsidRDefault="00BC77F7" w:rsidP="00BC77F7">
      <w:pPr>
        <w:autoSpaceDE w:val="0"/>
        <w:spacing w:line="360" w:lineRule="auto"/>
        <w:jc w:val="both"/>
        <w:rPr>
          <w:rFonts w:ascii="Arial" w:eastAsia="Tahoma" w:hAnsi="Arial" w:cs="Arial"/>
          <w:sz w:val="24"/>
          <w:szCs w:val="24"/>
        </w:rPr>
      </w:pPr>
    </w:p>
    <w:p w14:paraId="2E171428" w14:textId="77777777" w:rsidR="00BC77F7" w:rsidRPr="0047663A" w:rsidRDefault="00BC77F7" w:rsidP="00BC77F7">
      <w:pPr>
        <w:autoSpaceDE w:val="0"/>
        <w:spacing w:line="360" w:lineRule="auto"/>
        <w:jc w:val="both"/>
        <w:rPr>
          <w:rFonts w:ascii="Arial" w:eastAsia="Tahoma" w:hAnsi="Arial" w:cs="Arial"/>
          <w:sz w:val="24"/>
          <w:szCs w:val="24"/>
        </w:rPr>
      </w:pPr>
    </w:p>
    <w:p w14:paraId="466D1FF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__________________________, de 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637033F9" w14:textId="77777777" w:rsidR="00BC77F7" w:rsidRPr="0047663A" w:rsidRDefault="00BC77F7" w:rsidP="00BC77F7">
      <w:pPr>
        <w:autoSpaceDE w:val="0"/>
        <w:spacing w:line="360" w:lineRule="auto"/>
        <w:jc w:val="both"/>
        <w:rPr>
          <w:rFonts w:ascii="Arial" w:eastAsia="Tahoma" w:hAnsi="Arial" w:cs="Arial"/>
          <w:sz w:val="24"/>
          <w:szCs w:val="24"/>
        </w:rPr>
      </w:pPr>
    </w:p>
    <w:p w14:paraId="6286D13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(NOME E ASSINATURA DO REPRESENTANTE DA PROPONENTE)</w:t>
      </w:r>
    </w:p>
    <w:p w14:paraId="69150B30"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653BDA0B" w14:textId="6E8A6D36"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lastRenderedPageBreak/>
        <w:t>EDITAL DE LICITAÇÃO</w:t>
      </w:r>
    </w:p>
    <w:p w14:paraId="4428BA9A"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ANEXO III – MODELO DE PROPOSTA PARA:</w:t>
      </w:r>
    </w:p>
    <w:p w14:paraId="698B8148" w14:textId="2E4F55B5" w:rsidR="00BC77F7" w:rsidRPr="0047663A" w:rsidRDefault="008F44E9"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PROPOSTA INICIAL</w:t>
      </w:r>
      <w:r w:rsidR="00BC77F7" w:rsidRPr="0047663A">
        <w:rPr>
          <w:rFonts w:ascii="Arial" w:hAnsi="Arial" w:cs="Arial"/>
          <w:b/>
          <w:bCs/>
          <w:sz w:val="24"/>
          <w:szCs w:val="24"/>
          <w:highlight w:val="lightGray"/>
          <w:u w:val="single"/>
        </w:rPr>
        <w:t xml:space="preserve"> (POSTADA COM OS DOCUMENTOS DE HABILITAÇÃO)</w:t>
      </w:r>
    </w:p>
    <w:p w14:paraId="27EB911B"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E</w:t>
      </w:r>
    </w:p>
    <w:p w14:paraId="132A8C82" w14:textId="77777777" w:rsidR="00BC77F7" w:rsidRPr="0047663A" w:rsidRDefault="00BC77F7" w:rsidP="00BC77F7">
      <w:pPr>
        <w:suppressAutoHyphens w:val="0"/>
        <w:autoSpaceDE w:val="0"/>
        <w:spacing w:line="360" w:lineRule="auto"/>
        <w:jc w:val="center"/>
        <w:rPr>
          <w:rFonts w:ascii="Arial" w:hAnsi="Arial" w:cs="Arial"/>
          <w:b/>
          <w:bCs/>
          <w:sz w:val="24"/>
          <w:szCs w:val="24"/>
          <w:u w:val="single"/>
        </w:rPr>
      </w:pPr>
      <w:r w:rsidRPr="0047663A">
        <w:rPr>
          <w:rFonts w:ascii="Arial" w:hAnsi="Arial" w:cs="Arial"/>
          <w:b/>
          <w:bCs/>
          <w:sz w:val="24"/>
          <w:szCs w:val="24"/>
          <w:highlight w:val="lightGray"/>
          <w:u w:val="single"/>
        </w:rPr>
        <w:t xml:space="preserve"> PROPOSTA APÓS OS LANCES</w:t>
      </w:r>
    </w:p>
    <w:p w14:paraId="625D0694" w14:textId="77777777" w:rsidR="00BC77F7" w:rsidRPr="0047663A" w:rsidRDefault="00BC77F7" w:rsidP="00BC77F7">
      <w:pPr>
        <w:spacing w:line="360" w:lineRule="auto"/>
        <w:ind w:right="91"/>
        <w:rPr>
          <w:rFonts w:ascii="Arial" w:hAnsi="Arial" w:cs="Arial"/>
          <w:b/>
          <w:bCs/>
          <w:iCs/>
          <w:color w:val="000000"/>
          <w:sz w:val="24"/>
          <w:szCs w:val="24"/>
        </w:rPr>
      </w:pPr>
    </w:p>
    <w:p w14:paraId="25D2542D"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1 - A proposta deverá conter as informações abaixo:</w:t>
      </w:r>
    </w:p>
    <w:p w14:paraId="10F41838"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Proponente:</w:t>
      </w:r>
    </w:p>
    <w:p w14:paraId="7F51D5F6"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CNPJ:</w:t>
      </w:r>
    </w:p>
    <w:p w14:paraId="018A325C"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Endereço Completo:</w:t>
      </w:r>
    </w:p>
    <w:p w14:paraId="2DBAADC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Fone:</w:t>
      </w:r>
    </w:p>
    <w:p w14:paraId="6DAA0B54"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E-mail:</w:t>
      </w:r>
    </w:p>
    <w:p w14:paraId="2F817EE7" w14:textId="77777777" w:rsidR="00BC77F7" w:rsidRPr="0047663A" w:rsidRDefault="00BC77F7" w:rsidP="00BC77F7">
      <w:pPr>
        <w:pStyle w:val="Default"/>
        <w:widowControl w:val="0"/>
        <w:suppressAutoHyphens/>
        <w:spacing w:line="360" w:lineRule="auto"/>
        <w:jc w:val="both"/>
        <w:rPr>
          <w:b/>
          <w:bCs/>
        </w:rPr>
      </w:pPr>
      <w:r w:rsidRPr="0047663A">
        <w:rPr>
          <w:b/>
          <w:bCs/>
        </w:rPr>
        <w:t>Dados Bancário da pessoa jurídica</w:t>
      </w:r>
    </w:p>
    <w:p w14:paraId="15EE3D03" w14:textId="77777777" w:rsidR="00BC77F7" w:rsidRPr="0047663A" w:rsidRDefault="00BC77F7" w:rsidP="00BC77F7">
      <w:pPr>
        <w:pStyle w:val="Default"/>
        <w:widowControl w:val="0"/>
        <w:suppressAutoHyphens/>
        <w:spacing w:line="360" w:lineRule="auto"/>
        <w:jc w:val="both"/>
        <w:rPr>
          <w:bCs/>
        </w:rPr>
      </w:pPr>
      <w:r w:rsidRPr="0047663A">
        <w:rPr>
          <w:bCs/>
        </w:rPr>
        <w:t>Banco:</w:t>
      </w:r>
    </w:p>
    <w:p w14:paraId="6FA74E70" w14:textId="77777777" w:rsidR="00BC77F7" w:rsidRPr="0047663A" w:rsidRDefault="00BC77F7" w:rsidP="00BC77F7">
      <w:pPr>
        <w:pStyle w:val="Default"/>
        <w:widowControl w:val="0"/>
        <w:suppressAutoHyphens/>
        <w:spacing w:line="360" w:lineRule="auto"/>
        <w:jc w:val="both"/>
        <w:rPr>
          <w:bCs/>
        </w:rPr>
      </w:pPr>
      <w:r w:rsidRPr="0047663A">
        <w:rPr>
          <w:bCs/>
        </w:rPr>
        <w:t xml:space="preserve">Agência: </w:t>
      </w:r>
    </w:p>
    <w:p w14:paraId="0079214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sz w:val="24"/>
          <w:szCs w:val="24"/>
        </w:rPr>
        <w:t>Conta:</w:t>
      </w:r>
    </w:p>
    <w:p w14:paraId="41FEDE70" w14:textId="6475AA40" w:rsidR="00BC77F7" w:rsidRPr="0047663A" w:rsidRDefault="00BC77F7" w:rsidP="00BC77F7">
      <w:pPr>
        <w:pStyle w:val="Default"/>
        <w:widowControl w:val="0"/>
        <w:suppressAutoHyphens/>
        <w:spacing w:line="360" w:lineRule="auto"/>
        <w:jc w:val="both"/>
        <w:rPr>
          <w:b/>
          <w:bCs/>
        </w:rPr>
      </w:pPr>
      <w:r w:rsidRPr="0047663A">
        <w:rPr>
          <w:b/>
          <w:bCs/>
        </w:rPr>
        <w:t xml:space="preserve">- Responsável para assinatura </w:t>
      </w:r>
      <w:r w:rsidR="004813FA" w:rsidRPr="0047663A">
        <w:rPr>
          <w:b/>
          <w:bCs/>
        </w:rPr>
        <w:t>da Ata</w:t>
      </w:r>
      <w:r w:rsidRPr="0047663A">
        <w:rPr>
          <w:b/>
          <w:bCs/>
        </w:rPr>
        <w:t>:</w:t>
      </w:r>
    </w:p>
    <w:p w14:paraId="69A83E43" w14:textId="77777777" w:rsidR="00BC77F7" w:rsidRPr="0047663A" w:rsidRDefault="00BC77F7" w:rsidP="00BC77F7">
      <w:pPr>
        <w:pStyle w:val="Default"/>
        <w:widowControl w:val="0"/>
        <w:suppressAutoHyphens/>
        <w:spacing w:line="360" w:lineRule="auto"/>
        <w:jc w:val="both"/>
        <w:rPr>
          <w:bCs/>
        </w:rPr>
      </w:pPr>
      <w:r w:rsidRPr="0047663A">
        <w:rPr>
          <w:bCs/>
        </w:rPr>
        <w:t>Nome:</w:t>
      </w:r>
    </w:p>
    <w:p w14:paraId="766971E5" w14:textId="77777777" w:rsidR="00BC77F7" w:rsidRPr="0047663A" w:rsidRDefault="00BC77F7" w:rsidP="00BC77F7">
      <w:pPr>
        <w:pStyle w:val="Default"/>
        <w:widowControl w:val="0"/>
        <w:suppressAutoHyphens/>
        <w:spacing w:line="360" w:lineRule="auto"/>
        <w:jc w:val="both"/>
        <w:rPr>
          <w:bCs/>
        </w:rPr>
      </w:pPr>
      <w:r w:rsidRPr="0047663A">
        <w:rPr>
          <w:bCs/>
        </w:rPr>
        <w:t>Nacionalidade:</w:t>
      </w:r>
    </w:p>
    <w:p w14:paraId="46434B10" w14:textId="77777777" w:rsidR="00BC77F7" w:rsidRPr="0047663A" w:rsidRDefault="00BC77F7" w:rsidP="00BC77F7">
      <w:pPr>
        <w:pStyle w:val="Default"/>
        <w:widowControl w:val="0"/>
        <w:suppressAutoHyphens/>
        <w:spacing w:line="360" w:lineRule="auto"/>
        <w:jc w:val="both"/>
        <w:rPr>
          <w:bCs/>
        </w:rPr>
      </w:pPr>
      <w:r w:rsidRPr="0047663A">
        <w:rPr>
          <w:bCs/>
        </w:rPr>
        <w:t>Estado Civil:</w:t>
      </w:r>
    </w:p>
    <w:p w14:paraId="1EA37BCE" w14:textId="77777777" w:rsidR="00BC77F7" w:rsidRPr="0047663A" w:rsidRDefault="00BC77F7" w:rsidP="00BC77F7">
      <w:pPr>
        <w:pStyle w:val="Default"/>
        <w:widowControl w:val="0"/>
        <w:suppressAutoHyphens/>
        <w:spacing w:line="360" w:lineRule="auto"/>
        <w:jc w:val="both"/>
        <w:rPr>
          <w:bCs/>
        </w:rPr>
      </w:pPr>
      <w:r w:rsidRPr="0047663A">
        <w:rPr>
          <w:bCs/>
        </w:rPr>
        <w:t>Naturalidade:</w:t>
      </w:r>
    </w:p>
    <w:p w14:paraId="00D16342" w14:textId="77777777" w:rsidR="00BC77F7" w:rsidRPr="0047663A" w:rsidRDefault="00BC77F7" w:rsidP="00BC77F7">
      <w:pPr>
        <w:pStyle w:val="Default"/>
        <w:widowControl w:val="0"/>
        <w:suppressAutoHyphens/>
        <w:spacing w:line="360" w:lineRule="auto"/>
        <w:jc w:val="both"/>
        <w:rPr>
          <w:bCs/>
        </w:rPr>
      </w:pPr>
      <w:r w:rsidRPr="0047663A">
        <w:rPr>
          <w:bCs/>
        </w:rPr>
        <w:t>Profissão:</w:t>
      </w:r>
    </w:p>
    <w:p w14:paraId="7BD99125" w14:textId="77777777" w:rsidR="00BC77F7" w:rsidRPr="0047663A" w:rsidRDefault="00BC77F7" w:rsidP="00BC77F7">
      <w:pPr>
        <w:pStyle w:val="Default"/>
        <w:widowControl w:val="0"/>
        <w:suppressAutoHyphens/>
        <w:spacing w:line="360" w:lineRule="auto"/>
        <w:jc w:val="both"/>
        <w:rPr>
          <w:bCs/>
        </w:rPr>
      </w:pPr>
      <w:r w:rsidRPr="0047663A">
        <w:rPr>
          <w:bCs/>
        </w:rPr>
        <w:t>Data de Nascimento:</w:t>
      </w:r>
    </w:p>
    <w:p w14:paraId="64A24528" w14:textId="77777777" w:rsidR="00BC77F7" w:rsidRPr="0047663A" w:rsidRDefault="00BC77F7" w:rsidP="00BC77F7">
      <w:pPr>
        <w:pStyle w:val="Default"/>
        <w:widowControl w:val="0"/>
        <w:suppressAutoHyphens/>
        <w:spacing w:line="360" w:lineRule="auto"/>
        <w:jc w:val="both"/>
        <w:rPr>
          <w:bCs/>
        </w:rPr>
      </w:pPr>
      <w:r w:rsidRPr="0047663A">
        <w:rPr>
          <w:bCs/>
        </w:rPr>
        <w:t>RG:</w:t>
      </w:r>
    </w:p>
    <w:p w14:paraId="4043F98E" w14:textId="77777777" w:rsidR="00BC77F7" w:rsidRPr="0047663A" w:rsidRDefault="00BC77F7" w:rsidP="00BC77F7">
      <w:pPr>
        <w:pStyle w:val="Default"/>
        <w:widowControl w:val="0"/>
        <w:suppressAutoHyphens/>
        <w:spacing w:line="360" w:lineRule="auto"/>
        <w:jc w:val="both"/>
        <w:rPr>
          <w:bCs/>
        </w:rPr>
      </w:pPr>
      <w:r w:rsidRPr="0047663A">
        <w:rPr>
          <w:bCs/>
        </w:rPr>
        <w:t>CPF:</w:t>
      </w:r>
    </w:p>
    <w:p w14:paraId="0AC99741"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2 – O licitante deverá apresentar sua proposta e deverá apresentar em tabela, conforme especificações do Anexo I do edital, e </w:t>
      </w:r>
      <w:proofErr w:type="gramStart"/>
      <w:r w:rsidRPr="0047663A">
        <w:rPr>
          <w:rFonts w:ascii="Arial" w:hAnsi="Arial" w:cs="Arial"/>
          <w:sz w:val="24"/>
          <w:szCs w:val="24"/>
        </w:rPr>
        <w:t>obedecer os</w:t>
      </w:r>
      <w:proofErr w:type="gramEnd"/>
      <w:r w:rsidRPr="0047663A">
        <w:rPr>
          <w:rFonts w:ascii="Arial" w:hAnsi="Arial" w:cs="Arial"/>
          <w:sz w:val="24"/>
          <w:szCs w:val="24"/>
        </w:rPr>
        <w:t xml:space="preserve"> seguintes critérios:</w:t>
      </w:r>
    </w:p>
    <w:p w14:paraId="72BC43D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valor cotado e/ou observar o valor do último lance (para o licitante vencedor);</w:t>
      </w:r>
    </w:p>
    <w:p w14:paraId="3B83AE4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napToGrid w:val="0"/>
          <w:sz w:val="24"/>
          <w:szCs w:val="24"/>
        </w:rPr>
        <w:t xml:space="preserve">b) - </w:t>
      </w:r>
      <w:r w:rsidRPr="0047663A">
        <w:rPr>
          <w:rFonts w:ascii="Arial" w:hAnsi="Arial" w:cs="Arial"/>
          <w:sz w:val="24"/>
          <w:szCs w:val="24"/>
        </w:rPr>
        <w:t>cotados em moeda corrente nacional;</w:t>
      </w:r>
    </w:p>
    <w:p w14:paraId="45C0C5F6" w14:textId="4681789D"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highlight w:val="lightGray"/>
        </w:rPr>
        <w:lastRenderedPageBreak/>
        <w:t>c) – colocar</w:t>
      </w:r>
      <w:r w:rsidR="000553B6" w:rsidRPr="0047663A">
        <w:rPr>
          <w:rFonts w:ascii="Arial" w:hAnsi="Arial" w:cs="Arial"/>
          <w:sz w:val="24"/>
          <w:szCs w:val="24"/>
          <w:highlight w:val="lightGray"/>
        </w:rPr>
        <w:t xml:space="preserve"> a marca</w:t>
      </w:r>
      <w:r w:rsidRPr="0047663A">
        <w:rPr>
          <w:rFonts w:ascii="Arial" w:hAnsi="Arial" w:cs="Arial"/>
          <w:sz w:val="24"/>
          <w:szCs w:val="24"/>
          <w:highlight w:val="lightGray"/>
        </w:rPr>
        <w:t xml:space="preserve"> o valor unitário e total com até duas casas decimais após a vírgula; e,</w:t>
      </w:r>
    </w:p>
    <w:p w14:paraId="0F7739C0"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d) -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4"/>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3 -</w:t>
      </w:r>
      <w:r w:rsidRPr="0047663A">
        <w:rPr>
          <w:rFonts w:ascii="Arial" w:hAnsi="Arial" w:cs="Arial"/>
          <w:b/>
          <w:sz w:val="24"/>
          <w:szCs w:val="24"/>
        </w:rPr>
        <w:t xml:space="preserve"> </w:t>
      </w:r>
      <w:r w:rsidRPr="0047663A">
        <w:rPr>
          <w:rFonts w:ascii="Arial" w:hAnsi="Arial" w:cs="Arial"/>
          <w:sz w:val="24"/>
          <w:szCs w:val="24"/>
        </w:rPr>
        <w:t xml:space="preserve">É de inteira responsabilidade do ofertante o preço e demais condições apresentadas. </w:t>
      </w:r>
    </w:p>
    <w:p w14:paraId="50408A97"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4</w:t>
      </w:r>
      <w:r w:rsidRPr="0047663A">
        <w:rPr>
          <w:rFonts w:ascii="Arial" w:hAnsi="Arial" w:cs="Arial"/>
          <w:b/>
          <w:sz w:val="24"/>
          <w:szCs w:val="24"/>
        </w:rPr>
        <w:t xml:space="preserve"> - </w:t>
      </w:r>
      <w:r w:rsidRPr="0047663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7663A" w:rsidRDefault="00BC77F7" w:rsidP="00BC77F7">
      <w:pPr>
        <w:tabs>
          <w:tab w:val="left" w:pos="0"/>
        </w:tabs>
        <w:spacing w:line="360" w:lineRule="auto"/>
        <w:jc w:val="both"/>
        <w:rPr>
          <w:rFonts w:ascii="Arial" w:hAnsi="Arial" w:cs="Arial"/>
          <w:sz w:val="24"/>
          <w:szCs w:val="24"/>
        </w:rPr>
      </w:pPr>
      <w:r w:rsidRPr="0047663A">
        <w:rPr>
          <w:rFonts w:ascii="Arial" w:hAnsi="Arial" w:cs="Arial"/>
          <w:sz w:val="24"/>
          <w:szCs w:val="24"/>
        </w:rPr>
        <w:t xml:space="preserve">5 - O prazo de validade da proposta é </w:t>
      </w:r>
      <w:r w:rsidR="004A2A4E" w:rsidRPr="0047663A">
        <w:rPr>
          <w:rFonts w:ascii="Arial" w:hAnsi="Arial" w:cs="Arial"/>
          <w:b/>
          <w:sz w:val="24"/>
          <w:szCs w:val="24"/>
          <w:highlight w:val="cyan"/>
          <w:u w:val="single"/>
        </w:rPr>
        <w:t>6 meses</w:t>
      </w:r>
      <w:r w:rsidR="004A2A4E" w:rsidRPr="0047663A">
        <w:rPr>
          <w:rFonts w:ascii="Arial" w:hAnsi="Arial" w:cs="Arial"/>
          <w:sz w:val="24"/>
          <w:szCs w:val="24"/>
        </w:rPr>
        <w:t xml:space="preserve"> </w:t>
      </w:r>
      <w:r w:rsidRPr="0047663A">
        <w:rPr>
          <w:rFonts w:ascii="Arial" w:hAnsi="Arial" w:cs="Arial"/>
          <w:sz w:val="24"/>
          <w:szCs w:val="24"/>
        </w:rPr>
        <w:t>a contar da data de sua apresentação.</w:t>
      </w:r>
    </w:p>
    <w:p w14:paraId="58A136C0"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6 - Serão desclassificadas as propostas:</w:t>
      </w:r>
    </w:p>
    <w:p w14:paraId="3BBE492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a) - que conflitem com as normas deste Edital ou da legislação em vigor;</w:t>
      </w:r>
    </w:p>
    <w:p w14:paraId="0E08479D"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b) - sejam incompletas, </w:t>
      </w:r>
      <w:r w:rsidRPr="0047663A">
        <w:rPr>
          <w:rFonts w:ascii="Arial" w:hAnsi="Arial" w:cs="Arial"/>
          <w:color w:val="000000"/>
          <w:sz w:val="24"/>
          <w:szCs w:val="24"/>
        </w:rPr>
        <w:t>omissas, vagas ou apresentem irregularidades ou defeitos capazes de impedir o julgamento</w:t>
      </w:r>
      <w:r w:rsidRPr="0047663A">
        <w:rPr>
          <w:rFonts w:ascii="Arial" w:hAnsi="Arial" w:cs="Arial"/>
          <w:sz w:val="24"/>
          <w:szCs w:val="24"/>
        </w:rPr>
        <w:t>; e,</w:t>
      </w:r>
    </w:p>
    <w:p w14:paraId="6EB01698" w14:textId="77777777" w:rsidR="00BC77F7" w:rsidRPr="0047663A" w:rsidRDefault="00BC77F7" w:rsidP="00BC77F7">
      <w:pPr>
        <w:suppressAutoHyphens w:val="0"/>
        <w:autoSpaceDE w:val="0"/>
        <w:spacing w:line="360" w:lineRule="auto"/>
        <w:jc w:val="both"/>
        <w:rPr>
          <w:rFonts w:ascii="Arial" w:hAnsi="Arial" w:cs="Arial"/>
          <w:color w:val="000000"/>
          <w:sz w:val="24"/>
          <w:szCs w:val="24"/>
        </w:rPr>
      </w:pPr>
      <w:r w:rsidRPr="0047663A">
        <w:rPr>
          <w:rFonts w:ascii="Arial" w:hAnsi="Arial" w:cs="Arial"/>
          <w:color w:val="000000"/>
          <w:sz w:val="24"/>
          <w:szCs w:val="24"/>
        </w:rPr>
        <w:t xml:space="preserve">c) apresentem valores superiores ao esperado pelo Município ou manifestamente </w:t>
      </w:r>
      <w:proofErr w:type="spellStart"/>
      <w:r w:rsidRPr="0047663A">
        <w:rPr>
          <w:rFonts w:ascii="Arial" w:hAnsi="Arial" w:cs="Arial"/>
          <w:color w:val="000000"/>
          <w:sz w:val="24"/>
          <w:szCs w:val="24"/>
        </w:rPr>
        <w:t>inexeqüíveis</w:t>
      </w:r>
      <w:proofErr w:type="spellEnd"/>
      <w:r w:rsidRPr="0047663A">
        <w:rPr>
          <w:rFonts w:ascii="Arial" w:hAnsi="Arial" w:cs="Arial"/>
          <w:color w:val="000000"/>
          <w:sz w:val="24"/>
          <w:szCs w:val="24"/>
        </w:rPr>
        <w:t>.</w:t>
      </w:r>
    </w:p>
    <w:p w14:paraId="7B7B9368" w14:textId="77777777" w:rsidR="00BF7794" w:rsidRPr="0047663A"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47663A"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47663A" w:rsidRDefault="00BF7794" w:rsidP="00BC77F7">
      <w:pPr>
        <w:autoSpaceDE w:val="0"/>
        <w:spacing w:line="360" w:lineRule="auto"/>
        <w:jc w:val="center"/>
        <w:rPr>
          <w:rFonts w:ascii="Arial" w:eastAsia="Tahoma" w:hAnsi="Arial" w:cs="Arial"/>
          <w:b/>
          <w:bCs/>
          <w:sz w:val="24"/>
          <w:szCs w:val="24"/>
        </w:rPr>
      </w:pPr>
    </w:p>
    <w:p w14:paraId="60E69ABA" w14:textId="77777777" w:rsidR="00E54C27" w:rsidRPr="0047663A" w:rsidRDefault="00E54C27" w:rsidP="00BC77F7">
      <w:pPr>
        <w:autoSpaceDE w:val="0"/>
        <w:spacing w:line="360" w:lineRule="auto"/>
        <w:jc w:val="center"/>
        <w:rPr>
          <w:rFonts w:ascii="Arial" w:eastAsia="Tahoma" w:hAnsi="Arial" w:cs="Arial"/>
          <w:b/>
          <w:bCs/>
          <w:sz w:val="24"/>
          <w:szCs w:val="24"/>
        </w:rPr>
      </w:pPr>
    </w:p>
    <w:p w14:paraId="64BA1773" w14:textId="77777777" w:rsidR="00E54C27" w:rsidRPr="0047663A" w:rsidRDefault="00E54C27" w:rsidP="00BC77F7">
      <w:pPr>
        <w:autoSpaceDE w:val="0"/>
        <w:spacing w:line="360" w:lineRule="auto"/>
        <w:jc w:val="center"/>
        <w:rPr>
          <w:rFonts w:ascii="Arial" w:eastAsia="Tahoma" w:hAnsi="Arial" w:cs="Arial"/>
          <w:b/>
          <w:bCs/>
          <w:sz w:val="24"/>
          <w:szCs w:val="24"/>
        </w:rPr>
      </w:pPr>
    </w:p>
    <w:p w14:paraId="2561DF60" w14:textId="1A38DF7E" w:rsidR="00E54C27" w:rsidRPr="0047663A" w:rsidRDefault="00E54C27" w:rsidP="00BC77F7">
      <w:pPr>
        <w:autoSpaceDE w:val="0"/>
        <w:spacing w:line="360" w:lineRule="auto"/>
        <w:jc w:val="center"/>
        <w:rPr>
          <w:rFonts w:ascii="Arial" w:eastAsia="Tahoma" w:hAnsi="Arial" w:cs="Arial"/>
          <w:b/>
          <w:bCs/>
          <w:sz w:val="24"/>
          <w:szCs w:val="24"/>
        </w:rPr>
      </w:pPr>
    </w:p>
    <w:p w14:paraId="12E2A118" w14:textId="445CB2FF" w:rsidR="00A66496" w:rsidRPr="0047663A" w:rsidRDefault="00A66496" w:rsidP="00BC77F7">
      <w:pPr>
        <w:autoSpaceDE w:val="0"/>
        <w:spacing w:line="360" w:lineRule="auto"/>
        <w:jc w:val="center"/>
        <w:rPr>
          <w:rFonts w:ascii="Arial" w:eastAsia="Tahoma" w:hAnsi="Arial" w:cs="Arial"/>
          <w:b/>
          <w:bCs/>
          <w:sz w:val="24"/>
          <w:szCs w:val="24"/>
        </w:rPr>
      </w:pPr>
    </w:p>
    <w:p w14:paraId="334BC976" w14:textId="2E7FDF21" w:rsidR="00A66496" w:rsidRPr="0047663A" w:rsidRDefault="00A66496" w:rsidP="00BC77F7">
      <w:pPr>
        <w:autoSpaceDE w:val="0"/>
        <w:spacing w:line="360" w:lineRule="auto"/>
        <w:jc w:val="center"/>
        <w:rPr>
          <w:rFonts w:ascii="Arial" w:eastAsia="Tahoma" w:hAnsi="Arial" w:cs="Arial"/>
          <w:b/>
          <w:bCs/>
          <w:sz w:val="24"/>
          <w:szCs w:val="24"/>
        </w:rPr>
      </w:pPr>
    </w:p>
    <w:p w14:paraId="7A9FCD40" w14:textId="01F5C01B" w:rsidR="00A66496" w:rsidRPr="0047663A" w:rsidRDefault="00A66496" w:rsidP="00BC77F7">
      <w:pPr>
        <w:autoSpaceDE w:val="0"/>
        <w:spacing w:line="360" w:lineRule="auto"/>
        <w:jc w:val="center"/>
        <w:rPr>
          <w:rFonts w:ascii="Arial" w:eastAsia="Tahoma" w:hAnsi="Arial" w:cs="Arial"/>
          <w:b/>
          <w:bCs/>
          <w:sz w:val="24"/>
          <w:szCs w:val="24"/>
        </w:rPr>
      </w:pPr>
    </w:p>
    <w:p w14:paraId="4BD77219" w14:textId="4C6B6998" w:rsidR="00A66496" w:rsidRPr="0047663A" w:rsidRDefault="00A66496" w:rsidP="00BC77F7">
      <w:pPr>
        <w:autoSpaceDE w:val="0"/>
        <w:spacing w:line="360" w:lineRule="auto"/>
        <w:jc w:val="center"/>
        <w:rPr>
          <w:rFonts w:ascii="Arial" w:eastAsia="Tahoma" w:hAnsi="Arial" w:cs="Arial"/>
          <w:b/>
          <w:bCs/>
          <w:sz w:val="24"/>
          <w:szCs w:val="24"/>
        </w:rPr>
      </w:pPr>
    </w:p>
    <w:p w14:paraId="4FBEBE1D" w14:textId="7756B15F" w:rsidR="00A66496" w:rsidRPr="0047663A" w:rsidRDefault="00A66496" w:rsidP="00BC77F7">
      <w:pPr>
        <w:autoSpaceDE w:val="0"/>
        <w:spacing w:line="360" w:lineRule="auto"/>
        <w:jc w:val="center"/>
        <w:rPr>
          <w:rFonts w:ascii="Arial" w:eastAsia="Tahoma" w:hAnsi="Arial" w:cs="Arial"/>
          <w:b/>
          <w:bCs/>
          <w:sz w:val="24"/>
          <w:szCs w:val="24"/>
        </w:rPr>
      </w:pPr>
    </w:p>
    <w:p w14:paraId="53DF84B1" w14:textId="2A0B8733" w:rsidR="00A66496" w:rsidRPr="0047663A" w:rsidRDefault="00A66496" w:rsidP="00BC77F7">
      <w:pPr>
        <w:autoSpaceDE w:val="0"/>
        <w:spacing w:line="360" w:lineRule="auto"/>
        <w:jc w:val="center"/>
        <w:rPr>
          <w:rFonts w:ascii="Arial" w:eastAsia="Tahoma" w:hAnsi="Arial" w:cs="Arial"/>
          <w:b/>
          <w:bCs/>
          <w:sz w:val="24"/>
          <w:szCs w:val="24"/>
        </w:rPr>
      </w:pPr>
    </w:p>
    <w:p w14:paraId="174E74B0" w14:textId="77777777" w:rsidR="00A66496" w:rsidRPr="0047663A"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6F962431" w14:textId="77777777" w:rsidR="00BC77F7" w:rsidRPr="0047663A" w:rsidRDefault="00BC77F7" w:rsidP="00BC77F7">
      <w:pPr>
        <w:suppressAutoHyphens w:val="0"/>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IV</w:t>
      </w:r>
    </w:p>
    <w:p w14:paraId="6DF76DCD" w14:textId="77777777" w:rsidR="00BC77F7" w:rsidRPr="0047663A" w:rsidRDefault="00BC77F7" w:rsidP="00BC77F7">
      <w:pPr>
        <w:spacing w:line="360" w:lineRule="auto"/>
        <w:jc w:val="center"/>
        <w:rPr>
          <w:rFonts w:ascii="Arial" w:hAnsi="Arial" w:cs="Arial"/>
          <w:b/>
          <w:sz w:val="24"/>
          <w:szCs w:val="24"/>
          <w:u w:val="single"/>
        </w:rPr>
      </w:pPr>
      <w:r w:rsidRPr="0047663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7663A" w:rsidRDefault="00BC77F7" w:rsidP="00BC77F7">
      <w:pPr>
        <w:spacing w:line="360" w:lineRule="auto"/>
        <w:jc w:val="center"/>
        <w:rPr>
          <w:rFonts w:ascii="Arial" w:hAnsi="Arial" w:cs="Arial"/>
          <w:b/>
          <w:sz w:val="24"/>
          <w:szCs w:val="24"/>
        </w:rPr>
      </w:pPr>
    </w:p>
    <w:p w14:paraId="4830E3FB" w14:textId="77777777" w:rsidR="00BC77F7" w:rsidRPr="0047663A" w:rsidRDefault="00BC77F7" w:rsidP="00BC77F7">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w:t>
      </w:r>
    </w:p>
    <w:p w14:paraId="16A6EE40" w14:textId="77777777" w:rsidR="00BC77F7" w:rsidRPr="0047663A" w:rsidRDefault="00BC77F7" w:rsidP="00BC77F7">
      <w:pPr>
        <w:autoSpaceDE w:val="0"/>
        <w:spacing w:line="360" w:lineRule="auto"/>
        <w:jc w:val="both"/>
        <w:rPr>
          <w:rFonts w:ascii="Arial" w:eastAsia="Tahoma" w:hAnsi="Arial" w:cs="Arial"/>
          <w:sz w:val="24"/>
          <w:szCs w:val="24"/>
        </w:rPr>
      </w:pPr>
    </w:p>
    <w:p w14:paraId="1D0ECD77" w14:textId="77777777" w:rsidR="00BC77F7" w:rsidRPr="0047663A" w:rsidRDefault="00BC77F7" w:rsidP="00BC77F7">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w:t>
      </w:r>
      <w:proofErr w:type="gramStart"/>
      <w:r w:rsidRPr="0047663A">
        <w:rPr>
          <w:rFonts w:ascii="Arial" w:eastAsia="Tahoma" w:hAnsi="Arial" w:cs="Arial"/>
          <w:sz w:val="24"/>
          <w:szCs w:val="24"/>
        </w:rPr>
        <w:t>_,  _</w:t>
      </w:r>
      <w:proofErr w:type="gramEnd"/>
      <w:r w:rsidRPr="0047663A">
        <w:rPr>
          <w:rFonts w:ascii="Arial" w:eastAsia="Tahoma" w:hAnsi="Arial" w:cs="Arial"/>
          <w:sz w:val="24"/>
          <w:szCs w:val="24"/>
        </w:rPr>
        <w:t xml:space="preserve">_______ de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5BED1B41" w14:textId="77777777" w:rsidR="00BC77F7" w:rsidRPr="0047663A" w:rsidRDefault="00BC77F7" w:rsidP="00BC77F7">
      <w:pPr>
        <w:autoSpaceDE w:val="0"/>
        <w:spacing w:line="360" w:lineRule="auto"/>
        <w:jc w:val="center"/>
        <w:rPr>
          <w:rFonts w:ascii="Arial" w:eastAsia="Tahoma" w:hAnsi="Arial" w:cs="Arial"/>
          <w:sz w:val="24"/>
          <w:szCs w:val="24"/>
        </w:rPr>
      </w:pPr>
    </w:p>
    <w:p w14:paraId="323B8254" w14:textId="77777777" w:rsidR="00BC77F7" w:rsidRPr="0047663A" w:rsidRDefault="00BC77F7" w:rsidP="00BC77F7">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300391B4"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7663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7663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7663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7663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7663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7663A"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47663A"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47663A"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lastRenderedPageBreak/>
        <w:t>ANEXO V</w:t>
      </w:r>
    </w:p>
    <w:p w14:paraId="3CEAD922" w14:textId="77777777" w:rsidR="00913439" w:rsidRPr="0047663A" w:rsidRDefault="00913439" w:rsidP="00913439">
      <w:pPr>
        <w:autoSpaceDE w:val="0"/>
        <w:spacing w:line="360" w:lineRule="auto"/>
        <w:rPr>
          <w:rFonts w:ascii="Arial" w:eastAsia="Tahoma" w:hAnsi="Arial" w:cs="Arial"/>
          <w:b/>
          <w:bCs/>
          <w:sz w:val="24"/>
          <w:szCs w:val="24"/>
        </w:rPr>
      </w:pPr>
      <w:r w:rsidRPr="0047663A">
        <w:rPr>
          <w:rFonts w:ascii="Arial" w:eastAsia="Tahoma" w:hAnsi="Arial" w:cs="Arial"/>
          <w:b/>
          <w:bCs/>
          <w:sz w:val="24"/>
          <w:szCs w:val="24"/>
        </w:rPr>
        <w:t>Ao pregoeiro:</w:t>
      </w:r>
    </w:p>
    <w:p w14:paraId="1898BDD4" w14:textId="77777777" w:rsidR="00913439" w:rsidRPr="0047663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MODELO REFERENCIAL DE</w:t>
      </w:r>
      <w:r w:rsidRPr="0047663A">
        <w:rPr>
          <w:rFonts w:ascii="Arial" w:eastAsia="Batang" w:hAnsi="Arial" w:cs="Arial"/>
          <w:b/>
          <w:sz w:val="24"/>
          <w:szCs w:val="24"/>
        </w:rPr>
        <w:t xml:space="preserve"> DECLARAÇÃO </w:t>
      </w:r>
      <w:r w:rsidRPr="0047663A">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7663A" w:rsidRDefault="00913439" w:rsidP="00913439">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47663A">
        <w:rPr>
          <w:rFonts w:ascii="Arial" w:hAnsi="Arial" w:cs="Arial"/>
          <w:sz w:val="24"/>
          <w:szCs w:val="24"/>
        </w:rPr>
        <w:t>nº  e</w:t>
      </w:r>
      <w:proofErr w:type="gramEnd"/>
      <w:r w:rsidRPr="0047663A">
        <w:rPr>
          <w:rFonts w:ascii="Arial" w:hAnsi="Arial" w:cs="Arial"/>
          <w:sz w:val="24"/>
          <w:szCs w:val="24"/>
        </w:rPr>
        <w:t xml:space="preserve"> inscrito no CPF sob nº __, Declara </w:t>
      </w:r>
      <w:r w:rsidRPr="0047663A">
        <w:rPr>
          <w:rFonts w:ascii="Arial" w:hAnsi="Arial" w:cs="Arial"/>
          <w:color w:val="000000"/>
          <w:sz w:val="24"/>
          <w:szCs w:val="24"/>
        </w:rPr>
        <w:t xml:space="preserve">sob as penas da lei, de que cumpre </w:t>
      </w:r>
      <w:r w:rsidRPr="0047663A">
        <w:rPr>
          <w:rFonts w:ascii="Arial" w:hAnsi="Arial" w:cs="Arial"/>
          <w:b/>
          <w:sz w:val="24"/>
          <w:szCs w:val="24"/>
          <w:u w:val="single"/>
          <w:lang w:eastAsia="pt-BR"/>
        </w:rPr>
        <w:t xml:space="preserve">as </w:t>
      </w:r>
      <w:r w:rsidRPr="0047663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7663A" w:rsidRDefault="00913439" w:rsidP="00913439">
      <w:pPr>
        <w:autoSpaceDE w:val="0"/>
        <w:spacing w:line="360" w:lineRule="auto"/>
        <w:jc w:val="both"/>
        <w:rPr>
          <w:rFonts w:ascii="Arial" w:eastAsia="Tahoma" w:hAnsi="Arial" w:cs="Arial"/>
          <w:sz w:val="24"/>
          <w:szCs w:val="24"/>
        </w:rPr>
      </w:pPr>
    </w:p>
    <w:p w14:paraId="4EC93409" w14:textId="77777777" w:rsidR="00913439" w:rsidRPr="0047663A" w:rsidRDefault="00913439" w:rsidP="00913439">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w:t>
      </w:r>
      <w:proofErr w:type="gramStart"/>
      <w:r w:rsidRPr="0047663A">
        <w:rPr>
          <w:rFonts w:ascii="Arial" w:eastAsia="Tahoma" w:hAnsi="Arial" w:cs="Arial"/>
          <w:sz w:val="24"/>
          <w:szCs w:val="24"/>
        </w:rPr>
        <w:t>_,  _</w:t>
      </w:r>
      <w:proofErr w:type="gramEnd"/>
      <w:r w:rsidRPr="0047663A">
        <w:rPr>
          <w:rFonts w:ascii="Arial" w:eastAsia="Tahoma" w:hAnsi="Arial" w:cs="Arial"/>
          <w:sz w:val="24"/>
          <w:szCs w:val="24"/>
        </w:rPr>
        <w:t xml:space="preserve">_______ de ______________ </w:t>
      </w:r>
      <w:proofErr w:type="spellStart"/>
      <w:r w:rsidRPr="0047663A">
        <w:rPr>
          <w:rFonts w:ascii="Arial" w:eastAsia="Tahoma" w:hAnsi="Arial" w:cs="Arial"/>
          <w:sz w:val="24"/>
          <w:szCs w:val="24"/>
        </w:rPr>
        <w:t>de</w:t>
      </w:r>
      <w:proofErr w:type="spellEnd"/>
      <w:r w:rsidRPr="0047663A">
        <w:rPr>
          <w:rFonts w:ascii="Arial" w:eastAsia="Tahoma" w:hAnsi="Arial" w:cs="Arial"/>
          <w:sz w:val="24"/>
          <w:szCs w:val="24"/>
        </w:rPr>
        <w:t xml:space="preserve"> ________.</w:t>
      </w:r>
    </w:p>
    <w:p w14:paraId="17DE2D84" w14:textId="77777777" w:rsidR="00913439" w:rsidRPr="0047663A" w:rsidRDefault="00913439" w:rsidP="00913439">
      <w:pPr>
        <w:autoSpaceDE w:val="0"/>
        <w:spacing w:line="360" w:lineRule="auto"/>
        <w:jc w:val="center"/>
        <w:rPr>
          <w:rFonts w:ascii="Arial" w:eastAsia="Tahoma" w:hAnsi="Arial" w:cs="Arial"/>
          <w:sz w:val="24"/>
          <w:szCs w:val="24"/>
        </w:rPr>
      </w:pPr>
    </w:p>
    <w:p w14:paraId="4184D82D" w14:textId="77777777" w:rsidR="00913439" w:rsidRPr="0047663A" w:rsidRDefault="00913439" w:rsidP="00913439">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20660B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5C83656F"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7D72CB7" w14:textId="18F40D26"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65A91955" w14:textId="430C9C1D"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55CDE664" w14:textId="77777777" w:rsidR="0047663A" w:rsidRP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lastRenderedPageBreak/>
        <w:t>EDITAL DE LICITAÇÃO</w:t>
      </w:r>
    </w:p>
    <w:p w14:paraId="79D6D2AA" w14:textId="0989FAB4" w:rsidR="00913439" w:rsidRPr="0047663A" w:rsidRDefault="009A68E9"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PREGÃO ELETRÔNICO N.º _/</w:t>
      </w:r>
      <w:r w:rsidR="00732869" w:rsidRPr="0047663A">
        <w:rPr>
          <w:rFonts w:ascii="Arial" w:hAnsi="Arial" w:cs="Arial"/>
          <w:b/>
          <w:bCs/>
          <w:color w:val="FF0000"/>
          <w:sz w:val="24"/>
          <w:szCs w:val="24"/>
          <w:lang w:eastAsia="pt-BR"/>
        </w:rPr>
        <w:t>202</w:t>
      </w:r>
      <w:r w:rsidR="004F34B3">
        <w:rPr>
          <w:rFonts w:ascii="Arial" w:hAnsi="Arial" w:cs="Arial"/>
          <w:b/>
          <w:bCs/>
          <w:color w:val="FF0000"/>
          <w:sz w:val="24"/>
          <w:szCs w:val="24"/>
          <w:lang w:eastAsia="pt-BR"/>
        </w:rPr>
        <w:t>6</w:t>
      </w:r>
    </w:p>
    <w:p w14:paraId="415CCE86" w14:textId="77777777" w:rsidR="00913439" w:rsidRPr="0047663A" w:rsidRDefault="00913439" w:rsidP="00913439">
      <w:pPr>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VI</w:t>
      </w:r>
    </w:p>
    <w:p w14:paraId="206BD3CE" w14:textId="3C9F60FA" w:rsidR="00913439" w:rsidRPr="0047663A" w:rsidRDefault="00913439" w:rsidP="00913439">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ATA DE REGISTRO _/</w:t>
      </w:r>
      <w:r w:rsidR="00732869" w:rsidRPr="0047663A">
        <w:rPr>
          <w:rFonts w:ascii="Arial" w:hAnsi="Arial" w:cs="Arial"/>
          <w:b/>
          <w:bCs/>
          <w:sz w:val="24"/>
          <w:szCs w:val="24"/>
        </w:rPr>
        <w:t>202</w:t>
      </w:r>
      <w:r w:rsidR="004F34B3">
        <w:rPr>
          <w:rFonts w:ascii="Arial" w:hAnsi="Arial" w:cs="Arial"/>
          <w:b/>
          <w:bCs/>
          <w:sz w:val="24"/>
          <w:szCs w:val="24"/>
        </w:rPr>
        <w:t>6</w:t>
      </w:r>
    </w:p>
    <w:p w14:paraId="64C8F660"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0DC891B1" w14:textId="357D29AC" w:rsidR="00BC77F7" w:rsidRPr="0047663A" w:rsidRDefault="00657E55"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MEDICAMENTOS DIVERSOS PARA O MUNICÍPIO DE CEDRAL - SP</w:t>
      </w:r>
    </w:p>
    <w:p w14:paraId="19DFF605"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IDENTIFICAÇÃO DAS PARTES</w:t>
      </w:r>
    </w:p>
    <w:p w14:paraId="5FFF8B1C" w14:textId="50D190AC"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Ata de Registro de Preços que entre si celebram, O </w:t>
      </w:r>
      <w:r w:rsidRPr="0047663A">
        <w:rPr>
          <w:rFonts w:ascii="Arial" w:hAnsi="Arial" w:cs="Arial"/>
          <w:b/>
          <w:sz w:val="24"/>
          <w:szCs w:val="24"/>
        </w:rPr>
        <w:t>MUNICÍPIO DE CEDRAL</w:t>
      </w:r>
      <w:r w:rsidRPr="0047663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7B0064" w:rsidRPr="00487076">
        <w:rPr>
          <w:rFonts w:ascii="Arial" w:hAnsi="Arial" w:cs="Arial"/>
          <w:b/>
          <w:sz w:val="24"/>
          <w:szCs w:val="24"/>
        </w:rPr>
        <w:t>IRINEO BEOLCHI JUNIOR</w:t>
      </w:r>
      <w:r w:rsidR="007B0064" w:rsidRPr="00487076">
        <w:rPr>
          <w:rFonts w:ascii="Arial" w:hAnsi="Arial" w:cs="Arial"/>
          <w:sz w:val="24"/>
          <w:szCs w:val="24"/>
        </w:rPr>
        <w:t xml:space="preserve">, brasileiro, casado, portador do RG nº 9.757.788 - 1SSP/SP e inscrito no CPF n.º 077.491.148-40, residente e domiciliado na Rua João Gonçalves Leite, n.º 156, Jardim Santa Lúcia Helena, </w:t>
      </w:r>
      <w:proofErr w:type="spellStart"/>
      <w:r w:rsidR="007B0064" w:rsidRPr="00487076">
        <w:rPr>
          <w:rFonts w:ascii="Arial" w:hAnsi="Arial" w:cs="Arial"/>
          <w:sz w:val="24"/>
          <w:szCs w:val="24"/>
        </w:rPr>
        <w:t>Cedral</w:t>
      </w:r>
      <w:proofErr w:type="spellEnd"/>
      <w:r w:rsidR="007B0064" w:rsidRPr="00487076">
        <w:rPr>
          <w:rFonts w:ascii="Arial" w:hAnsi="Arial" w:cs="Arial"/>
          <w:sz w:val="24"/>
          <w:szCs w:val="24"/>
        </w:rPr>
        <w:t>/SP, CEP 15.896-204,</w:t>
      </w:r>
      <w:r w:rsidR="007B0064" w:rsidRPr="00487076">
        <w:rPr>
          <w:rFonts w:ascii="Arial" w:hAnsi="Arial" w:cs="Arial"/>
          <w:b/>
          <w:sz w:val="24"/>
          <w:szCs w:val="24"/>
        </w:rPr>
        <w:t xml:space="preserve"> </w:t>
      </w:r>
      <w:r w:rsidR="007B0064" w:rsidRPr="00487076">
        <w:rPr>
          <w:rFonts w:ascii="Arial" w:hAnsi="Arial" w:cs="Arial"/>
          <w:sz w:val="24"/>
          <w:szCs w:val="24"/>
        </w:rPr>
        <w:t>CEP 15.895-000</w:t>
      </w:r>
      <w:r w:rsidR="000C6C91" w:rsidRPr="0047663A">
        <w:rPr>
          <w:rFonts w:ascii="Arial" w:hAnsi="Arial" w:cs="Arial"/>
          <w:sz w:val="24"/>
          <w:szCs w:val="24"/>
        </w:rPr>
        <w:t xml:space="preserve">, </w:t>
      </w:r>
      <w:r w:rsidR="000C6C91" w:rsidRPr="0047663A">
        <w:rPr>
          <w:rFonts w:ascii="Arial" w:hAnsi="Arial" w:cs="Arial"/>
          <w:b/>
          <w:sz w:val="24"/>
          <w:szCs w:val="24"/>
        </w:rPr>
        <w:t xml:space="preserve">ÓRGÃO GERENCIADOR DO REGISTRO DE PREÇOS, </w:t>
      </w:r>
      <w:r w:rsidRPr="0047663A">
        <w:rPr>
          <w:rFonts w:ascii="Arial" w:hAnsi="Arial" w:cs="Arial"/>
          <w:sz w:val="24"/>
          <w:szCs w:val="24"/>
        </w:rPr>
        <w:t>e (nome da pessoa jurídica com qualificação completa e representante legal com qualificação completa )</w:t>
      </w:r>
      <w:r w:rsidR="000C6C91" w:rsidRPr="0047663A">
        <w:rPr>
          <w:rFonts w:ascii="Arial" w:hAnsi="Arial" w:cs="Arial"/>
          <w:sz w:val="24"/>
          <w:szCs w:val="24"/>
        </w:rPr>
        <w:t xml:space="preserve">, </w:t>
      </w:r>
      <w:r w:rsidR="000C6C91" w:rsidRPr="0047663A">
        <w:rPr>
          <w:rFonts w:ascii="Arial" w:hAnsi="Arial" w:cs="Arial"/>
          <w:b/>
          <w:sz w:val="24"/>
          <w:szCs w:val="24"/>
        </w:rPr>
        <w:t>DETENTORA DO REGISTRO DE PREÇOS,</w:t>
      </w:r>
      <w:r w:rsidRPr="0047663A">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47663A" w:rsidRDefault="00BC77F7" w:rsidP="00BC77F7">
      <w:pPr>
        <w:spacing w:line="360" w:lineRule="auto"/>
        <w:ind w:firstLine="1418"/>
        <w:jc w:val="both"/>
        <w:rPr>
          <w:rFonts w:ascii="Arial" w:hAnsi="Arial" w:cs="Arial"/>
          <w:sz w:val="24"/>
          <w:szCs w:val="24"/>
        </w:rPr>
      </w:pPr>
    </w:p>
    <w:p w14:paraId="37FBD03C"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PRIMEIRA - DO OBJETO</w:t>
      </w:r>
    </w:p>
    <w:p w14:paraId="52705EB8" w14:textId="2D9A3ECC"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1.1 - A presente Ata tem por objeto </w:t>
      </w:r>
      <w:r w:rsidR="00657E55">
        <w:rPr>
          <w:rFonts w:ascii="Arial" w:hAnsi="Arial" w:cs="Arial"/>
          <w:b/>
          <w:sz w:val="24"/>
          <w:szCs w:val="24"/>
          <w:u w:val="single"/>
        </w:rPr>
        <w:t>REGISTRO DE PREÇOS DE MEDICAMENTOS DIVERSOS PARA O MUNICÍPIO DE CEDRAL - SP</w:t>
      </w:r>
      <w:r w:rsidRPr="0047663A">
        <w:rPr>
          <w:rFonts w:ascii="Arial" w:hAnsi="Arial" w:cs="Arial"/>
          <w:sz w:val="24"/>
          <w:szCs w:val="24"/>
        </w:rPr>
        <w:t>, conforme especificações constantes no Anexo I do edital.</w:t>
      </w:r>
    </w:p>
    <w:p w14:paraId="3BEE9947"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lastRenderedPageBreak/>
        <w:t>CLÁUSULA SEGUNDA - DA VIGÊNCIA DA ATA DE REGISTRO DE PREÇOS</w:t>
      </w:r>
    </w:p>
    <w:p w14:paraId="20E762DD" w14:textId="4B4D1C29" w:rsidR="00BC77F7" w:rsidRPr="0047663A" w:rsidRDefault="003B54A0"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47663A">
        <w:rPr>
          <w:rFonts w:ascii="Arial" w:hAnsi="Arial" w:cs="Arial"/>
          <w:sz w:val="24"/>
          <w:szCs w:val="24"/>
        </w:rPr>
        <w:t>.</w:t>
      </w:r>
    </w:p>
    <w:p w14:paraId="67C8810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2.2 – A vigência da Ata de Registro de Preços iniciar-se-á após a sua publicação.</w:t>
      </w:r>
    </w:p>
    <w:p w14:paraId="555A98E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TERCEIRA</w:t>
      </w:r>
      <w:r w:rsidRPr="0047663A">
        <w:rPr>
          <w:rFonts w:ascii="Arial" w:hAnsi="Arial" w:cs="Arial"/>
          <w:sz w:val="24"/>
          <w:szCs w:val="24"/>
        </w:rPr>
        <w:t xml:space="preserve"> - </w:t>
      </w:r>
      <w:r w:rsidRPr="0047663A">
        <w:rPr>
          <w:rFonts w:ascii="Arial" w:hAnsi="Arial" w:cs="Arial"/>
          <w:b/>
          <w:bCs/>
          <w:sz w:val="24"/>
          <w:szCs w:val="24"/>
        </w:rPr>
        <w:t>DA EXPECTATIVA DO FORNECIMENTO</w:t>
      </w:r>
    </w:p>
    <w:p w14:paraId="7A9EAAB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QUARTA – DO FORNECIMENTO DO OBJETO</w:t>
      </w:r>
    </w:p>
    <w:p w14:paraId="6C3163CF" w14:textId="77777777" w:rsidR="00D97C3B" w:rsidRPr="00DB6A1F" w:rsidRDefault="000B0BDE" w:rsidP="00D97C3B">
      <w:pPr>
        <w:suppressAutoHyphens w:val="0"/>
        <w:autoSpaceDE w:val="0"/>
        <w:spacing w:line="360" w:lineRule="auto"/>
        <w:rPr>
          <w:rFonts w:ascii="Arial" w:hAnsi="Arial" w:cs="Arial"/>
          <w:sz w:val="24"/>
          <w:szCs w:val="24"/>
        </w:rPr>
      </w:pPr>
      <w:r w:rsidRPr="0047663A">
        <w:rPr>
          <w:rFonts w:ascii="Arial" w:hAnsi="Arial" w:cs="Arial"/>
          <w:sz w:val="24"/>
          <w:szCs w:val="24"/>
        </w:rPr>
        <w:t xml:space="preserve">4.1 - </w:t>
      </w:r>
      <w:r w:rsidR="00D97C3B" w:rsidRPr="00DB6A1F">
        <w:rPr>
          <w:rFonts w:ascii="Arial" w:hAnsi="Arial" w:cs="Arial"/>
          <w:sz w:val="24"/>
          <w:szCs w:val="24"/>
        </w:rPr>
        <w:t>Os produtos deverão ser entregues da seguinte forma:</w:t>
      </w:r>
    </w:p>
    <w:p w14:paraId="3DCEF788" w14:textId="77777777" w:rsidR="00D97C3B" w:rsidRPr="00DB6A1F" w:rsidRDefault="00D97C3B" w:rsidP="00D97C3B">
      <w:pPr>
        <w:suppressAutoHyphens w:val="0"/>
        <w:autoSpaceDE w:val="0"/>
        <w:spacing w:line="360" w:lineRule="auto"/>
        <w:rPr>
          <w:rFonts w:ascii="Arial" w:eastAsia="Tahoma" w:hAnsi="Arial" w:cs="Arial"/>
          <w:b/>
          <w:bCs/>
          <w:sz w:val="24"/>
          <w:szCs w:val="24"/>
        </w:rPr>
      </w:pPr>
      <w:r w:rsidRPr="00DB6A1F">
        <w:rPr>
          <w:rFonts w:ascii="Arial" w:hAnsi="Arial" w:cs="Arial"/>
          <w:sz w:val="24"/>
          <w:szCs w:val="24"/>
        </w:rPr>
        <w:t>1 -</w:t>
      </w:r>
      <w:r w:rsidRPr="00DB6A1F">
        <w:rPr>
          <w:rFonts w:ascii="Arial" w:eastAsia="Tahoma" w:hAnsi="Arial" w:cs="Arial"/>
          <w:b/>
          <w:bCs/>
          <w:sz w:val="24"/>
          <w:szCs w:val="24"/>
        </w:rPr>
        <w:t xml:space="preserve"> LOCAL DE ENTREGA, PRAZOS E FORMA DE FORNECIMENTO</w:t>
      </w:r>
    </w:p>
    <w:p w14:paraId="47FAF5A5"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01AEA199"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 Os medicamentos solicitados deverão ser entregues com data de validade mínima de 12 (doze meses), contados a partir da data de entrega;</w:t>
      </w:r>
    </w:p>
    <w:p w14:paraId="237A1837"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1.2 - Não serão aceitas embalagens violadas, amassadas ou com marcas diferentes das ofertadas na proposta de preços;</w:t>
      </w:r>
    </w:p>
    <w:p w14:paraId="1DFFC137"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1.3 - A Administração Municipal não receberá os produtos entregues em desacordo com as especificações descritas neste Termo de Referência</w:t>
      </w:r>
    </w:p>
    <w:p w14:paraId="77A40D2E"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1.4 - As entregas serão realizadas em dias úteis e horário comercial, das 7h30 às 11:00, e das 13h às 16h00;</w:t>
      </w:r>
    </w:p>
    <w:p w14:paraId="6B9A925F"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lastRenderedPageBreak/>
        <w:t xml:space="preserve">1.5 - As entregas deverão ocorrer na farmácia municipal de </w:t>
      </w:r>
      <w:proofErr w:type="spellStart"/>
      <w:r w:rsidRPr="00DB6A1F">
        <w:rPr>
          <w:rFonts w:ascii="Arial" w:eastAsia="Tahoma" w:hAnsi="Arial" w:cs="Arial"/>
          <w:bCs/>
          <w:sz w:val="24"/>
          <w:szCs w:val="24"/>
        </w:rPr>
        <w:t>Cedral</w:t>
      </w:r>
      <w:proofErr w:type="spellEnd"/>
      <w:r w:rsidRPr="00DB6A1F">
        <w:rPr>
          <w:rFonts w:ascii="Arial" w:eastAsia="Tahoma" w:hAnsi="Arial" w:cs="Arial"/>
          <w:bCs/>
          <w:sz w:val="24"/>
          <w:szCs w:val="24"/>
        </w:rPr>
        <w:t xml:space="preserve"> / end. Avenida Cel. Silvério da Cunha lacerda,77, centro/, </w:t>
      </w:r>
      <w:proofErr w:type="spellStart"/>
      <w:r w:rsidRPr="00DB6A1F">
        <w:rPr>
          <w:rFonts w:ascii="Arial" w:eastAsia="Tahoma" w:hAnsi="Arial" w:cs="Arial"/>
          <w:bCs/>
          <w:sz w:val="24"/>
          <w:szCs w:val="24"/>
        </w:rPr>
        <w:t>Cedral</w:t>
      </w:r>
      <w:proofErr w:type="spellEnd"/>
      <w:r w:rsidRPr="00DB6A1F">
        <w:rPr>
          <w:rFonts w:ascii="Arial" w:eastAsia="Tahoma" w:hAnsi="Arial" w:cs="Arial"/>
          <w:bCs/>
          <w:sz w:val="24"/>
          <w:szCs w:val="24"/>
        </w:rPr>
        <w:t xml:space="preserve">- SP, CEP 15895-000, cabendo ao responsável conferi-lo e lavrar termo de recebimento para efeito de posterior verificação da conformidade do mesmo com as exigências do </w:t>
      </w:r>
      <w:proofErr w:type="gramStart"/>
      <w:r w:rsidRPr="00DB6A1F">
        <w:rPr>
          <w:rFonts w:ascii="Arial" w:eastAsia="Tahoma" w:hAnsi="Arial" w:cs="Arial"/>
          <w:bCs/>
          <w:sz w:val="24"/>
          <w:szCs w:val="24"/>
        </w:rPr>
        <w:t>edital;,</w:t>
      </w:r>
      <w:proofErr w:type="gramEnd"/>
      <w:r w:rsidRPr="00DB6A1F">
        <w:rPr>
          <w:rFonts w:ascii="Arial" w:eastAsia="Tahoma" w:hAnsi="Arial" w:cs="Arial"/>
          <w:bCs/>
          <w:sz w:val="24"/>
          <w:szCs w:val="24"/>
        </w:rPr>
        <w:t xml:space="preserve"> cabendo ao responsável conferi-lo e lavrar termo de recebimento para efeito de posterior verificação da conformidade do mesmo com as exigências do edital;</w:t>
      </w:r>
    </w:p>
    <w:p w14:paraId="23EE3FAC"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1.6 - As despesas de frete e transporte, carga e descarga, para entrega dos produtos no</w:t>
      </w:r>
    </w:p>
    <w:p w14:paraId="060D7863"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almoxarifado da Prefeitura recairão sobre a contratada, sem quaisquer ônus para a Administração Municipal.</w:t>
      </w:r>
    </w:p>
    <w:p w14:paraId="4DD02BB5" w14:textId="77777777" w:rsidR="00D97C3B" w:rsidRPr="00DB6A1F" w:rsidRDefault="00D97C3B" w:rsidP="00D97C3B">
      <w:pPr>
        <w:suppressAutoHyphens w:val="0"/>
        <w:autoSpaceDE w:val="0"/>
        <w:spacing w:line="360" w:lineRule="auto"/>
        <w:rPr>
          <w:rFonts w:ascii="Arial" w:eastAsia="Tahoma" w:hAnsi="Arial" w:cs="Arial"/>
          <w:b/>
          <w:bCs/>
          <w:sz w:val="24"/>
          <w:szCs w:val="24"/>
        </w:rPr>
      </w:pPr>
    </w:p>
    <w:p w14:paraId="46298C01" w14:textId="77777777" w:rsidR="00D97C3B" w:rsidRPr="00DB6A1F" w:rsidRDefault="00D97C3B" w:rsidP="00D97C3B">
      <w:pPr>
        <w:suppressAutoHyphens w:val="0"/>
        <w:autoSpaceDE w:val="0"/>
        <w:spacing w:line="360" w:lineRule="auto"/>
        <w:rPr>
          <w:rFonts w:ascii="Arial" w:eastAsia="Tahoma" w:hAnsi="Arial" w:cs="Arial"/>
          <w:b/>
          <w:bCs/>
          <w:sz w:val="24"/>
          <w:szCs w:val="24"/>
        </w:rPr>
      </w:pPr>
      <w:r w:rsidRPr="00DB6A1F">
        <w:rPr>
          <w:rFonts w:ascii="Arial" w:eastAsia="Tahoma" w:hAnsi="Arial" w:cs="Arial"/>
          <w:b/>
          <w:bCs/>
          <w:sz w:val="24"/>
          <w:szCs w:val="24"/>
        </w:rPr>
        <w:t>2. FORMA DE ACOMPANHAMENTO E FISCALIZAÇÃO</w:t>
      </w:r>
    </w:p>
    <w:p w14:paraId="42ECE69E"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15581697" w14:textId="77777777" w:rsidR="00D97C3B" w:rsidRPr="00DB6A1F" w:rsidRDefault="00D97C3B" w:rsidP="00D97C3B">
      <w:pPr>
        <w:suppressAutoHyphens w:val="0"/>
        <w:autoSpaceDE w:val="0"/>
        <w:spacing w:line="360" w:lineRule="auto"/>
        <w:rPr>
          <w:rFonts w:ascii="Arial" w:eastAsia="Tahoma" w:hAnsi="Arial" w:cs="Arial"/>
          <w:bCs/>
          <w:sz w:val="24"/>
          <w:szCs w:val="24"/>
        </w:rPr>
      </w:pPr>
    </w:p>
    <w:p w14:paraId="6F675480" w14:textId="77777777" w:rsidR="00D97C3B" w:rsidRPr="00DB6A1F" w:rsidRDefault="00D97C3B" w:rsidP="00D97C3B">
      <w:pPr>
        <w:suppressAutoHyphens w:val="0"/>
        <w:autoSpaceDE w:val="0"/>
        <w:spacing w:line="360" w:lineRule="auto"/>
        <w:jc w:val="both"/>
        <w:rPr>
          <w:rFonts w:ascii="Arial" w:eastAsia="Tahoma" w:hAnsi="Arial" w:cs="Arial"/>
          <w:b/>
          <w:bCs/>
          <w:sz w:val="24"/>
          <w:szCs w:val="24"/>
        </w:rPr>
      </w:pPr>
      <w:r w:rsidRPr="00DB6A1F">
        <w:rPr>
          <w:rFonts w:ascii="Arial" w:eastAsia="Tahoma" w:hAnsi="Arial" w:cs="Arial"/>
          <w:b/>
          <w:bCs/>
          <w:sz w:val="24"/>
          <w:szCs w:val="24"/>
        </w:rPr>
        <w:t>3. DAS CONDIÇÕES DE RECEBIMENTO DOS MEDICAMENTOS:</w:t>
      </w:r>
    </w:p>
    <w:p w14:paraId="6A21B4CC"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2A21F185"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733B3502"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3.3 - A inspeção e fiscalização pela PREFEITURA não isenta, tampouco diminui, a responsabilidade da LICITANTE vencedora quanto à garantia dos medicamentos.</w:t>
      </w:r>
    </w:p>
    <w:p w14:paraId="416D88AF"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lastRenderedPageBreak/>
        <w:t>3.4 - Ocorrendo a falta de qualquer medicamento, a LICITANTE vencedora deverá comunicar imediatamente por escrito à PREFEITURA, para que sejam tomadas as devidas providências para não paralisação do fornecimento.</w:t>
      </w:r>
    </w:p>
    <w:p w14:paraId="22217E43" w14:textId="77777777" w:rsidR="00D97C3B" w:rsidRPr="00DB6A1F" w:rsidRDefault="00D97C3B" w:rsidP="00D97C3B">
      <w:pPr>
        <w:tabs>
          <w:tab w:val="left" w:pos="9639"/>
        </w:tabs>
        <w:spacing w:line="360" w:lineRule="auto"/>
        <w:ind w:right="140"/>
        <w:jc w:val="both"/>
        <w:rPr>
          <w:rFonts w:ascii="Arial" w:hAnsi="Arial" w:cs="Arial"/>
          <w:b/>
          <w:i/>
          <w:sz w:val="24"/>
          <w:szCs w:val="24"/>
          <w:u w:val="single"/>
        </w:rPr>
      </w:pPr>
      <w:r w:rsidRPr="00DB6A1F">
        <w:rPr>
          <w:rFonts w:ascii="Arial" w:hAnsi="Arial" w:cs="Arial"/>
          <w:b/>
          <w:i/>
          <w:sz w:val="24"/>
          <w:szCs w:val="24"/>
          <w:u w:val="single"/>
        </w:rPr>
        <w:t>3.5 – A cada primeira entrega de item, deverá apresentar os seguintes documentos:</w:t>
      </w:r>
    </w:p>
    <w:p w14:paraId="79F59E43" w14:textId="77777777" w:rsidR="00D97C3B" w:rsidRPr="00DB6A1F" w:rsidRDefault="00D97C3B" w:rsidP="00D97C3B">
      <w:pPr>
        <w:pStyle w:val="Default"/>
        <w:spacing w:line="360" w:lineRule="auto"/>
        <w:jc w:val="both"/>
        <w:rPr>
          <w:rFonts w:eastAsia="Batang"/>
          <w:b/>
          <w:i/>
          <w:color w:val="auto"/>
          <w:u w:val="single"/>
        </w:rPr>
      </w:pPr>
      <w:r w:rsidRPr="00DB6A1F">
        <w:rPr>
          <w:rFonts w:eastAsia="Batang"/>
          <w:b/>
          <w:i/>
          <w:color w:val="auto"/>
          <w:u w:val="single"/>
        </w:rPr>
        <w:t>1 - Certificado de Regularidade Técnica do ano em exercício, expedida pelo Conselho Regional de</w:t>
      </w:r>
    </w:p>
    <w:p w14:paraId="5EC56CF2" w14:textId="77777777" w:rsidR="00D97C3B" w:rsidRPr="00DB6A1F" w:rsidRDefault="00D97C3B" w:rsidP="00D97C3B">
      <w:pPr>
        <w:pStyle w:val="Default"/>
        <w:spacing w:line="360" w:lineRule="auto"/>
        <w:rPr>
          <w:rFonts w:eastAsia="Batang"/>
          <w:b/>
          <w:i/>
          <w:color w:val="auto"/>
          <w:u w:val="single"/>
        </w:rPr>
      </w:pPr>
      <w:r w:rsidRPr="00DB6A1F">
        <w:rPr>
          <w:rFonts w:eastAsia="Batang"/>
          <w:b/>
          <w:i/>
          <w:color w:val="auto"/>
          <w:u w:val="single"/>
        </w:rPr>
        <w:t xml:space="preserve">Farmácia de sua jurisdição (Resolução CFF </w:t>
      </w:r>
      <w:proofErr w:type="gramStart"/>
      <w:r w:rsidRPr="00DB6A1F">
        <w:rPr>
          <w:rFonts w:eastAsia="Batang"/>
          <w:b/>
          <w:i/>
          <w:color w:val="auto"/>
          <w:u w:val="single"/>
        </w:rPr>
        <w:t>n o</w:t>
      </w:r>
      <w:proofErr w:type="gramEnd"/>
      <w:r w:rsidRPr="00DB6A1F">
        <w:rPr>
          <w:rFonts w:eastAsia="Batang"/>
          <w:b/>
          <w:i/>
          <w:color w:val="auto"/>
          <w:u w:val="single"/>
        </w:rPr>
        <w:t xml:space="preserve"> 464 de 23/07/2007).</w:t>
      </w:r>
    </w:p>
    <w:p w14:paraId="56F15C73" w14:textId="77777777" w:rsidR="00D97C3B" w:rsidRPr="00DB6A1F" w:rsidRDefault="00D97C3B" w:rsidP="00D97C3B">
      <w:pPr>
        <w:pStyle w:val="Default"/>
        <w:spacing w:line="360" w:lineRule="auto"/>
        <w:jc w:val="both"/>
        <w:rPr>
          <w:rFonts w:eastAsia="Batang"/>
          <w:b/>
          <w:i/>
          <w:color w:val="auto"/>
          <w:u w:val="single"/>
        </w:rPr>
      </w:pPr>
      <w:r w:rsidRPr="00DB6A1F">
        <w:rPr>
          <w:rFonts w:eastAsia="Batang"/>
          <w:b/>
          <w:i/>
          <w:color w:val="auto"/>
          <w:u w:val="single"/>
        </w:rPr>
        <w:t xml:space="preserve">2 - Certificado de Registro do Produto emitido pela Agência Nacional de Vigilância Sanitária – ANVISA, ou cópia da publicação do DOU, não sendo aceitos protocolos de solicitação inicial de registro. Caso o prazo de registro esteja vencido, apresentar pedido de revalidação datado do semestre anterior ao do vencimento (protocolo + formulário petição no 01 e </w:t>
      </w:r>
      <w:proofErr w:type="gramStart"/>
      <w:r w:rsidRPr="00DB6A1F">
        <w:rPr>
          <w:rFonts w:eastAsia="Batang"/>
          <w:b/>
          <w:i/>
          <w:color w:val="auto"/>
          <w:u w:val="single"/>
        </w:rPr>
        <w:t>n o</w:t>
      </w:r>
      <w:proofErr w:type="gramEnd"/>
      <w:r w:rsidRPr="00DB6A1F">
        <w:rPr>
          <w:rFonts w:eastAsia="Batang"/>
          <w:b/>
          <w:i/>
          <w:color w:val="auto"/>
          <w:u w:val="single"/>
        </w:rPr>
        <w:t xml:space="preserve"> 02); e,</w:t>
      </w:r>
    </w:p>
    <w:p w14:paraId="04748E22" w14:textId="77777777" w:rsidR="00D97C3B" w:rsidRPr="00DB6A1F" w:rsidRDefault="00D97C3B" w:rsidP="00D97C3B">
      <w:pPr>
        <w:pStyle w:val="Default"/>
        <w:spacing w:line="360" w:lineRule="auto"/>
        <w:jc w:val="both"/>
        <w:rPr>
          <w:rFonts w:eastAsia="Batang"/>
          <w:b/>
          <w:i/>
          <w:color w:val="auto"/>
          <w:u w:val="single"/>
        </w:rPr>
      </w:pPr>
      <w:r w:rsidRPr="00DB6A1F">
        <w:rPr>
          <w:rFonts w:eastAsia="Batang"/>
          <w:b/>
          <w:i/>
          <w:color w:val="auto"/>
          <w:u w:val="single"/>
        </w:rPr>
        <w:t>3 - Para os medicamentos da RDC 199/06 isentos de Registro do medicamento no MS, apresentar a respectiva bula e comprovante de isento RDC 199/06.</w:t>
      </w:r>
    </w:p>
    <w:p w14:paraId="067D667A" w14:textId="77777777" w:rsidR="00D97C3B" w:rsidRPr="0047663A" w:rsidRDefault="00D97C3B" w:rsidP="00D97C3B">
      <w:pPr>
        <w:spacing w:line="360" w:lineRule="auto"/>
        <w:jc w:val="both"/>
        <w:rPr>
          <w:rFonts w:ascii="Arial" w:hAnsi="Arial" w:cs="Arial"/>
          <w:sz w:val="24"/>
          <w:szCs w:val="24"/>
        </w:rPr>
      </w:pPr>
      <w:r>
        <w:rPr>
          <w:rFonts w:ascii="Arial" w:hAnsi="Arial" w:cs="Arial"/>
          <w:sz w:val="24"/>
          <w:szCs w:val="24"/>
        </w:rPr>
        <w:t>3.6 -</w:t>
      </w:r>
      <w:r w:rsidRPr="0047663A">
        <w:rPr>
          <w:rFonts w:ascii="Arial" w:hAnsi="Arial" w:cs="Arial"/>
          <w:sz w:val="24"/>
          <w:szCs w:val="24"/>
        </w:rPr>
        <w:t xml:space="preserve"> Os medicamentos devem estar com as especificações técnicas em conformidade com o que foi solicitado: forma farmacêutica, concentração e condições de conservação;</w:t>
      </w:r>
    </w:p>
    <w:p w14:paraId="13D10BAC" w14:textId="77777777" w:rsidR="00D97C3B" w:rsidRPr="0047663A" w:rsidRDefault="00D97C3B" w:rsidP="00D97C3B">
      <w:pPr>
        <w:spacing w:line="360" w:lineRule="auto"/>
        <w:jc w:val="both"/>
        <w:rPr>
          <w:rFonts w:ascii="Arial" w:hAnsi="Arial" w:cs="Arial"/>
          <w:sz w:val="24"/>
          <w:szCs w:val="24"/>
        </w:rPr>
      </w:pPr>
      <w:r w:rsidRPr="0047663A">
        <w:rPr>
          <w:rFonts w:ascii="Arial" w:hAnsi="Arial" w:cs="Arial"/>
          <w:sz w:val="24"/>
          <w:szCs w:val="24"/>
        </w:rPr>
        <w:t>3</w:t>
      </w:r>
      <w:r>
        <w:rPr>
          <w:rFonts w:ascii="Arial" w:hAnsi="Arial" w:cs="Arial"/>
          <w:sz w:val="24"/>
          <w:szCs w:val="24"/>
        </w:rPr>
        <w:t>.7</w:t>
      </w:r>
      <w:r w:rsidRPr="0047663A">
        <w:rPr>
          <w:rFonts w:ascii="Arial" w:hAnsi="Arial" w:cs="Arial"/>
          <w:sz w:val="24"/>
          <w:szCs w:val="24"/>
        </w:rPr>
        <w:t xml:space="preserve"> O medicamento deve ser entregue na embalagem original, em perfeito estado, sem sinais de violação, sem aderência ao produto, umidade, sem inadequação de conteúdo, identificadas, nas condições de temperatura exigida em rótulo, e com o nº de registro emitido pela ANVISA/Ministério da Saúde;</w:t>
      </w:r>
    </w:p>
    <w:p w14:paraId="55B9858C" w14:textId="77777777" w:rsidR="00D97C3B" w:rsidRPr="0047663A" w:rsidRDefault="00D97C3B" w:rsidP="00D97C3B">
      <w:pPr>
        <w:spacing w:line="360" w:lineRule="auto"/>
        <w:jc w:val="both"/>
        <w:rPr>
          <w:rFonts w:ascii="Arial" w:hAnsi="Arial" w:cs="Arial"/>
          <w:sz w:val="24"/>
          <w:szCs w:val="24"/>
        </w:rPr>
      </w:pPr>
      <w:r>
        <w:rPr>
          <w:rFonts w:ascii="Arial" w:hAnsi="Arial" w:cs="Arial"/>
          <w:sz w:val="24"/>
          <w:szCs w:val="24"/>
        </w:rPr>
        <w:t>3.8</w:t>
      </w:r>
      <w:r w:rsidRPr="0047663A">
        <w:rPr>
          <w:rFonts w:ascii="Arial" w:hAnsi="Arial" w:cs="Arial"/>
          <w:sz w:val="24"/>
          <w:szCs w:val="24"/>
        </w:rPr>
        <w:t xml:space="preserve">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40DBDD34" w14:textId="77777777" w:rsidR="00AD0DFB" w:rsidRDefault="00D97C3B" w:rsidP="00D97C3B">
      <w:pPr>
        <w:tabs>
          <w:tab w:val="left" w:pos="9639"/>
        </w:tabs>
        <w:spacing w:line="360" w:lineRule="auto"/>
        <w:jc w:val="both"/>
        <w:rPr>
          <w:rFonts w:ascii="Arial" w:hAnsi="Arial" w:cs="Arial"/>
          <w:color w:val="000000"/>
          <w:sz w:val="24"/>
          <w:szCs w:val="24"/>
        </w:rPr>
      </w:pPr>
      <w:r>
        <w:rPr>
          <w:rFonts w:ascii="Arial" w:hAnsi="Arial" w:cs="Arial"/>
          <w:sz w:val="24"/>
          <w:szCs w:val="24"/>
        </w:rPr>
        <w:t>3.9</w:t>
      </w:r>
      <w:r w:rsidRPr="0047663A">
        <w:rPr>
          <w:rFonts w:ascii="Arial" w:hAnsi="Arial" w:cs="Arial"/>
          <w:sz w:val="24"/>
          <w:szCs w:val="24"/>
        </w:rPr>
        <w:t xml:space="preserve"> Os produtos fornecidos pelas empresas vencedoras do certame deverão apresentar na embalagem a expressão </w:t>
      </w:r>
      <w:proofErr w:type="gramStart"/>
      <w:r w:rsidRPr="0047663A">
        <w:rPr>
          <w:rFonts w:ascii="Arial" w:hAnsi="Arial" w:cs="Arial"/>
          <w:sz w:val="24"/>
          <w:szCs w:val="24"/>
        </w:rPr>
        <w:t>“ PROIBIDA</w:t>
      </w:r>
      <w:proofErr w:type="gramEnd"/>
      <w:r w:rsidRPr="0047663A">
        <w:rPr>
          <w:rFonts w:ascii="Arial" w:hAnsi="Arial" w:cs="Arial"/>
          <w:sz w:val="24"/>
          <w:szCs w:val="24"/>
        </w:rPr>
        <w:t xml:space="preserve"> A VENDA NO COMÉRCIO”, nos termos da Portaria n º 2.814/GM DE 29 de maio de 1998, do Ministério da Saúde</w:t>
      </w:r>
      <w:r w:rsidRPr="0047663A">
        <w:rPr>
          <w:rFonts w:ascii="Arial" w:hAnsi="Arial" w:cs="Arial"/>
          <w:color w:val="000000"/>
          <w:sz w:val="24"/>
          <w:szCs w:val="24"/>
        </w:rPr>
        <w:t xml:space="preserve"> </w:t>
      </w:r>
    </w:p>
    <w:p w14:paraId="302A03C9" w14:textId="0361252D" w:rsidR="00CD466B" w:rsidRPr="0047663A" w:rsidRDefault="00C25CC3" w:rsidP="00D97C3B">
      <w:pPr>
        <w:tabs>
          <w:tab w:val="left" w:pos="9639"/>
        </w:tabs>
        <w:spacing w:line="360" w:lineRule="auto"/>
        <w:jc w:val="both"/>
        <w:rPr>
          <w:rFonts w:ascii="Arial" w:hAnsi="Arial" w:cs="Arial"/>
          <w:sz w:val="24"/>
          <w:szCs w:val="24"/>
        </w:rPr>
      </w:pPr>
      <w:r w:rsidRPr="0047663A">
        <w:rPr>
          <w:rFonts w:ascii="Arial" w:hAnsi="Arial" w:cs="Arial"/>
          <w:color w:val="000000"/>
          <w:sz w:val="24"/>
          <w:szCs w:val="24"/>
        </w:rPr>
        <w:t xml:space="preserve">4.2 - </w:t>
      </w:r>
      <w:r w:rsidR="000B0BDE" w:rsidRPr="0047663A">
        <w:rPr>
          <w:rFonts w:ascii="Arial" w:hAnsi="Arial" w:cs="Arial"/>
          <w:color w:val="000000"/>
          <w:sz w:val="24"/>
          <w:szCs w:val="24"/>
        </w:rPr>
        <w:t>Qualquer dano que ocorrer na entrega do produto fica sob total responsabilidade da detentora do registro</w:t>
      </w:r>
      <w:r w:rsidR="00C865F5" w:rsidRPr="0047663A">
        <w:rPr>
          <w:rFonts w:ascii="Arial" w:hAnsi="Arial" w:cs="Arial"/>
          <w:color w:val="000000"/>
          <w:sz w:val="24"/>
          <w:szCs w:val="24"/>
        </w:rPr>
        <w:t xml:space="preserve">, bem </w:t>
      </w:r>
      <w:proofErr w:type="gramStart"/>
      <w:r w:rsidR="00C865F5" w:rsidRPr="0047663A">
        <w:rPr>
          <w:rFonts w:ascii="Arial" w:hAnsi="Arial" w:cs="Arial"/>
          <w:color w:val="000000"/>
          <w:sz w:val="24"/>
          <w:szCs w:val="24"/>
        </w:rPr>
        <w:t xml:space="preserve">como </w:t>
      </w:r>
      <w:r w:rsidR="00CD466B" w:rsidRPr="0047663A">
        <w:rPr>
          <w:rFonts w:ascii="Arial" w:hAnsi="Arial" w:cs="Arial"/>
          <w:sz w:val="24"/>
          <w:szCs w:val="24"/>
        </w:rPr>
        <w:t xml:space="preserve"> </w:t>
      </w:r>
      <w:r w:rsidR="00467106" w:rsidRPr="0047663A">
        <w:rPr>
          <w:rFonts w:ascii="Arial" w:hAnsi="Arial" w:cs="Arial"/>
          <w:sz w:val="24"/>
          <w:szCs w:val="24"/>
        </w:rPr>
        <w:t>q</w:t>
      </w:r>
      <w:r w:rsidR="00CD466B" w:rsidRPr="0047663A">
        <w:rPr>
          <w:rFonts w:ascii="Arial" w:hAnsi="Arial" w:cs="Arial"/>
          <w:sz w:val="24"/>
          <w:szCs w:val="24"/>
        </w:rPr>
        <w:t>ualquer</w:t>
      </w:r>
      <w:proofErr w:type="gramEnd"/>
      <w:r w:rsidR="00CD466B" w:rsidRPr="0047663A">
        <w:rPr>
          <w:rFonts w:ascii="Arial" w:hAnsi="Arial" w:cs="Arial"/>
          <w:sz w:val="24"/>
          <w:szCs w:val="24"/>
        </w:rPr>
        <w:t xml:space="preserve"> falha que ocorrer no fornecimento do </w:t>
      </w:r>
      <w:r w:rsidR="00CD466B" w:rsidRPr="0047663A">
        <w:rPr>
          <w:rFonts w:ascii="Arial" w:hAnsi="Arial" w:cs="Arial"/>
          <w:sz w:val="24"/>
          <w:szCs w:val="24"/>
        </w:rPr>
        <w:lastRenderedPageBreak/>
        <w:t>objeto fica sob total responsabilidade da licitante vencedora, sendo que será recusada a entrega que não estiver de acordo com o termo de referência da licitação.</w:t>
      </w:r>
    </w:p>
    <w:p w14:paraId="56DFFAE1" w14:textId="6CE7AC85" w:rsidR="00CD466B" w:rsidRPr="0047663A" w:rsidRDefault="00CD466B" w:rsidP="00CD466B">
      <w:pPr>
        <w:spacing w:line="360" w:lineRule="auto"/>
        <w:jc w:val="both"/>
        <w:rPr>
          <w:rFonts w:ascii="Arial" w:hAnsi="Arial" w:cs="Arial"/>
          <w:sz w:val="24"/>
          <w:szCs w:val="24"/>
        </w:rPr>
      </w:pPr>
      <w:r w:rsidRPr="0047663A">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69A860CE" w14:textId="2E26BC03"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4.5 - Apurada, em qualquer tempo, divergência entre as especificações pré-fixadas e o fornecimento efetuado, serão </w:t>
      </w:r>
      <w:proofErr w:type="gramStart"/>
      <w:r w:rsidRPr="0047663A">
        <w:rPr>
          <w:rFonts w:ascii="Arial" w:hAnsi="Arial" w:cs="Arial"/>
          <w:sz w:val="24"/>
          <w:szCs w:val="24"/>
        </w:rPr>
        <w:t>aplicados</w:t>
      </w:r>
      <w:proofErr w:type="gramEnd"/>
      <w:r w:rsidRPr="0047663A">
        <w:rPr>
          <w:rFonts w:ascii="Arial" w:hAnsi="Arial" w:cs="Arial"/>
          <w:sz w:val="24"/>
          <w:szCs w:val="24"/>
        </w:rPr>
        <w:t xml:space="preserve"> as sanções previstas neste edital e na legislação vigente.</w:t>
      </w:r>
    </w:p>
    <w:p w14:paraId="31040EC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r w:rsidRPr="0047663A">
        <w:rPr>
          <w:rFonts w:ascii="Arial" w:hAnsi="Arial" w:cs="Arial"/>
          <w:b/>
          <w:color w:val="000000"/>
          <w:sz w:val="24"/>
          <w:szCs w:val="24"/>
        </w:rPr>
        <w:t>CLÁUSULA QUINTA – DA FORMA DE PAGAMENTO</w:t>
      </w:r>
    </w:p>
    <w:p w14:paraId="74375125" w14:textId="5BFA6AA6"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hAnsi="Arial" w:cs="Arial"/>
          <w:sz w:val="24"/>
          <w:szCs w:val="24"/>
        </w:rPr>
        <w:t xml:space="preserve">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w:t>
      </w:r>
      <w:r w:rsidR="00467106" w:rsidRPr="0047663A">
        <w:rPr>
          <w:rFonts w:ascii="Arial" w:eastAsia="Arial" w:hAnsi="Arial" w:cs="Arial"/>
          <w:sz w:val="24"/>
          <w:szCs w:val="24"/>
        </w:rPr>
        <w:t>ficar que a pessoa jurídica está</w:t>
      </w:r>
      <w:r w:rsidRPr="0047663A">
        <w:rPr>
          <w:rFonts w:ascii="Arial" w:eastAsia="Arial" w:hAnsi="Arial" w:cs="Arial"/>
          <w:sz w:val="24"/>
          <w:szCs w:val="24"/>
        </w:rPr>
        <w:t xml:space="preserve"> regular com suas obrigações tributárias, encargos trabalhistas e sociais.</w:t>
      </w:r>
    </w:p>
    <w:p w14:paraId="0930F593" w14:textId="77777777"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5.2 – As notas fiscais/documento equivalente deverão ser encaminhados para o </w:t>
      </w:r>
      <w:r w:rsidRPr="0047663A">
        <w:rPr>
          <w:rFonts w:ascii="Arial" w:eastAsia="Arial" w:hAnsi="Arial" w:cs="Arial"/>
          <w:b/>
          <w:sz w:val="24"/>
          <w:szCs w:val="24"/>
          <w:u w:val="single"/>
        </w:rPr>
        <w:t>e</w:t>
      </w:r>
      <w:r w:rsidRPr="0047663A">
        <w:rPr>
          <w:rFonts w:ascii="Arial" w:eastAsia="Arial" w:hAnsi="Arial" w:cs="Arial"/>
          <w:b/>
          <w:color w:val="002060"/>
          <w:sz w:val="24"/>
          <w:szCs w:val="24"/>
          <w:u w:val="single"/>
        </w:rPr>
        <w:t xml:space="preserve">-mail </w:t>
      </w:r>
      <w:hyperlink r:id="rId17"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3649C911" w14:textId="77777777" w:rsidR="00D06343" w:rsidRPr="0047663A" w:rsidRDefault="00D06343" w:rsidP="00D06343">
      <w:pPr>
        <w:pStyle w:val="NormalWeb"/>
        <w:spacing w:line="360" w:lineRule="auto"/>
        <w:jc w:val="both"/>
        <w:rPr>
          <w:rFonts w:ascii="Arial" w:hAnsi="Arial" w:cs="Arial"/>
        </w:rPr>
      </w:pPr>
      <w:r w:rsidRPr="0047663A">
        <w:rPr>
          <w:rFonts w:ascii="Arial" w:eastAsia="Arial" w:hAnsi="Arial" w:cs="Arial"/>
        </w:rPr>
        <w:t xml:space="preserve">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7663A" w:rsidRDefault="00D06343" w:rsidP="00D06343">
      <w:pPr>
        <w:pStyle w:val="NormalWeb"/>
        <w:spacing w:line="360" w:lineRule="auto"/>
        <w:jc w:val="both"/>
        <w:rPr>
          <w:rFonts w:ascii="Arial" w:hAnsi="Arial" w:cs="Arial"/>
        </w:rPr>
      </w:pPr>
      <w:r w:rsidRPr="0047663A">
        <w:rPr>
          <w:rFonts w:ascii="Arial" w:hAnsi="Arial" w:cs="Arial"/>
        </w:rPr>
        <w:t xml:space="preserve">5.4 – O disposto no item </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w:t>
      </w:r>
      <w:r w:rsidRPr="0047663A">
        <w:rPr>
          <w:rFonts w:ascii="Arial" w:hAnsi="Arial" w:cs="Arial"/>
        </w:rPr>
        <w:lastRenderedPageBreak/>
        <w:t xml:space="preserve">fato que o contratado tenha praticado, do qual tenha participado ou para o qual </w:t>
      </w:r>
      <w:proofErr w:type="gramStart"/>
      <w:r w:rsidRPr="0047663A">
        <w:rPr>
          <w:rFonts w:ascii="Arial" w:hAnsi="Arial" w:cs="Arial"/>
        </w:rPr>
        <w:t>tenha, assegurado</w:t>
      </w:r>
      <w:proofErr w:type="gramEnd"/>
      <w:r w:rsidRPr="0047663A">
        <w:rPr>
          <w:rFonts w:ascii="Arial" w:hAnsi="Arial" w:cs="Arial"/>
        </w:rPr>
        <w:t xml:space="preserve"> à contratada o direito de optar pela suspensão do cumprimento de suas obrigações até que seja normalizada a situação.</w:t>
      </w:r>
    </w:p>
    <w:p w14:paraId="393E63C1" w14:textId="77777777" w:rsidR="00BC77F7" w:rsidRPr="0047663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color w:val="000000"/>
          <w:sz w:val="24"/>
          <w:szCs w:val="24"/>
        </w:rPr>
        <w:t>CLÁUSULA SEXTA</w:t>
      </w:r>
      <w:r w:rsidRPr="0047663A">
        <w:rPr>
          <w:rFonts w:ascii="Arial" w:hAnsi="Arial" w:cs="Arial"/>
          <w:b/>
          <w:sz w:val="24"/>
          <w:szCs w:val="24"/>
        </w:rPr>
        <w:t xml:space="preserve"> -</w:t>
      </w:r>
      <w:r w:rsidRPr="0047663A">
        <w:rPr>
          <w:rFonts w:ascii="Arial" w:hAnsi="Arial" w:cs="Arial"/>
          <w:sz w:val="24"/>
          <w:szCs w:val="24"/>
        </w:rPr>
        <w:t xml:space="preserve"> </w:t>
      </w:r>
      <w:r w:rsidRPr="0047663A">
        <w:rPr>
          <w:rFonts w:ascii="Arial" w:hAnsi="Arial" w:cs="Arial"/>
          <w:b/>
          <w:bCs/>
          <w:sz w:val="24"/>
          <w:szCs w:val="24"/>
        </w:rPr>
        <w:t>DOS PREÇOS REGISTRADOS E CONTROLE</w:t>
      </w:r>
      <w:r w:rsidRPr="0047663A">
        <w:rPr>
          <w:rFonts w:ascii="Arial" w:hAnsi="Arial" w:cs="Arial"/>
          <w:sz w:val="24"/>
          <w:szCs w:val="24"/>
        </w:rPr>
        <w:t xml:space="preserve">: </w:t>
      </w:r>
    </w:p>
    <w:p w14:paraId="0BF09FD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6.1 - O MUNICIPIO DE CEDRAL-SP, adotará a prática de todos os atos necessários ao controle e administração da presente Ata.</w:t>
      </w:r>
    </w:p>
    <w:p w14:paraId="2930603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6.2. O preço registrado e a indicação do respectivo fornecedor detentor da Ata serão divulgados em meio eletrônico.</w:t>
      </w:r>
    </w:p>
    <w:p w14:paraId="5168B3EC" w14:textId="52C19CA6" w:rsidR="00467106" w:rsidRPr="0047663A"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47663A"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color w:val="000000"/>
          <w:sz w:val="24"/>
          <w:szCs w:val="24"/>
        </w:rPr>
        <w:t>CLÁUSULA</w:t>
      </w:r>
      <w:r w:rsidRPr="0047663A">
        <w:rPr>
          <w:rFonts w:ascii="Arial" w:hAnsi="Arial" w:cs="Arial"/>
          <w:b/>
          <w:bCs/>
          <w:sz w:val="24"/>
          <w:szCs w:val="24"/>
        </w:rPr>
        <w:t xml:space="preserve"> SÉTIMA– DA REVISÃO DOS VALORES REGISTRADOS.</w:t>
      </w:r>
    </w:p>
    <w:p w14:paraId="5740CD5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47663A" w:rsidRDefault="00BC77F7" w:rsidP="00925776">
      <w:pPr>
        <w:spacing w:line="360" w:lineRule="auto"/>
        <w:rPr>
          <w:rFonts w:ascii="Arial" w:eastAsia="Batang" w:hAnsi="Arial" w:cs="Arial"/>
          <w:b/>
          <w:color w:val="000000"/>
          <w:sz w:val="24"/>
          <w:szCs w:val="24"/>
        </w:rPr>
      </w:pPr>
      <w:r w:rsidRPr="0047663A">
        <w:rPr>
          <w:rFonts w:ascii="Arial" w:hAnsi="Arial" w:cs="Arial"/>
          <w:b/>
          <w:color w:val="000000"/>
          <w:sz w:val="24"/>
          <w:szCs w:val="24"/>
        </w:rPr>
        <w:t>CLÁUSULA</w:t>
      </w:r>
      <w:r w:rsidRPr="0047663A">
        <w:rPr>
          <w:rFonts w:ascii="Arial" w:hAnsi="Arial" w:cs="Arial"/>
          <w:b/>
          <w:sz w:val="24"/>
          <w:szCs w:val="24"/>
        </w:rPr>
        <w:t xml:space="preserve"> OITAVA -</w:t>
      </w:r>
      <w:r w:rsidRPr="0047663A">
        <w:rPr>
          <w:rFonts w:ascii="Arial" w:hAnsi="Arial" w:cs="Arial"/>
          <w:sz w:val="24"/>
          <w:szCs w:val="24"/>
        </w:rPr>
        <w:t xml:space="preserve"> </w:t>
      </w:r>
      <w:r w:rsidR="00925776" w:rsidRPr="0047663A">
        <w:rPr>
          <w:rFonts w:ascii="Arial" w:hAnsi="Arial" w:cs="Arial"/>
          <w:b/>
          <w:bCs/>
          <w:sz w:val="24"/>
          <w:szCs w:val="24"/>
        </w:rPr>
        <w:t xml:space="preserve">DO CANCELAMENTO DO REGISTRO DE PREÇOS E </w:t>
      </w:r>
      <w:r w:rsidR="00925776" w:rsidRPr="0047663A">
        <w:rPr>
          <w:rFonts w:ascii="Arial" w:eastAsia="Batang" w:hAnsi="Arial" w:cs="Arial"/>
          <w:b/>
          <w:color w:val="000000"/>
          <w:sz w:val="24"/>
          <w:szCs w:val="24"/>
        </w:rPr>
        <w:t>DAS INFRAÇÕES E SANÇÕES ADMINISTRATIVAS</w:t>
      </w:r>
    </w:p>
    <w:p w14:paraId="082D046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8.1 - O fornecedor registrado terá o seu registro cancelado quando:</w:t>
      </w:r>
    </w:p>
    <w:p w14:paraId="420DA9B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descumprir as condições da Ata de Registro de Preços;</w:t>
      </w:r>
    </w:p>
    <w:p w14:paraId="2135DA2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não retirar Nota de Empenho no prazo estabelecido pela Administração, sem justificativa aceitável;</w:t>
      </w:r>
    </w:p>
    <w:p w14:paraId="29FFEFBA"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c) não aceitar reduzir seu preço registrado na hipótese de se tornarem superiores aos praticados no mercado; e,</w:t>
      </w:r>
    </w:p>
    <w:p w14:paraId="5A9C8451" w14:textId="77777777" w:rsidR="00925776" w:rsidRPr="0047663A" w:rsidRDefault="00925776" w:rsidP="00925776">
      <w:pPr>
        <w:spacing w:line="360" w:lineRule="auto"/>
        <w:jc w:val="both"/>
        <w:rPr>
          <w:rFonts w:ascii="Arial" w:hAnsi="Arial" w:cs="Arial"/>
          <w:sz w:val="24"/>
          <w:szCs w:val="24"/>
        </w:rPr>
      </w:pPr>
      <w:r w:rsidRPr="0047663A">
        <w:rPr>
          <w:rFonts w:ascii="Arial" w:hAnsi="Arial" w:cs="Arial"/>
          <w:sz w:val="24"/>
          <w:szCs w:val="24"/>
        </w:rPr>
        <w:t>d) sofrer sanção de</w:t>
      </w:r>
      <w:r w:rsidRPr="0047663A">
        <w:rPr>
          <w:rFonts w:ascii="Arial" w:hAnsi="Arial" w:cs="Arial"/>
          <w:color w:val="000000"/>
          <w:sz w:val="24"/>
          <w:szCs w:val="24"/>
        </w:rPr>
        <w:t> suspensão temporária de participação em licitação e impedimento de contratar com o Município</w:t>
      </w:r>
      <w:bookmarkStart w:id="2" w:name="art87iv"/>
      <w:bookmarkEnd w:id="2"/>
      <w:r w:rsidRPr="0047663A">
        <w:rPr>
          <w:rFonts w:ascii="Arial" w:hAnsi="Arial" w:cs="Arial"/>
          <w:color w:val="000000"/>
          <w:sz w:val="24"/>
          <w:szCs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w:t>
      </w:r>
      <w:r w:rsidRPr="0047663A">
        <w:rPr>
          <w:rFonts w:ascii="Arial" w:hAnsi="Arial" w:cs="Arial"/>
          <w:color w:val="000000"/>
          <w:sz w:val="24"/>
          <w:szCs w:val="24"/>
        </w:rPr>
        <w:lastRenderedPageBreak/>
        <w:t>pelos prejuízos resultantes e após decorrido o prazo da sanção aplicada com base no inciso anterior</w:t>
      </w:r>
      <w:r w:rsidRPr="0047663A">
        <w:rPr>
          <w:rFonts w:ascii="Arial" w:hAnsi="Arial" w:cs="Arial"/>
          <w:sz w:val="24"/>
          <w:szCs w:val="24"/>
        </w:rPr>
        <w:t>.</w:t>
      </w:r>
    </w:p>
    <w:p w14:paraId="418CF7C9" w14:textId="77777777" w:rsidR="00925776" w:rsidRPr="0047663A" w:rsidRDefault="00925776" w:rsidP="00925776">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razões de interesse público; e.</w:t>
      </w:r>
    </w:p>
    <w:p w14:paraId="6466539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a pedido do fornecedor.</w:t>
      </w:r>
    </w:p>
    <w:p w14:paraId="44A0D451" w14:textId="77777777" w:rsidR="00925776" w:rsidRPr="0047663A" w:rsidRDefault="009257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w:t>
      </w:r>
    </w:p>
    <w:p w14:paraId="72FF2552"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dar</w:t>
      </w:r>
      <w:proofErr w:type="gramEnd"/>
      <w:r w:rsidRPr="0047663A">
        <w:rPr>
          <w:rFonts w:ascii="Arial" w:hAnsi="Arial" w:cs="Arial"/>
          <w:sz w:val="24"/>
          <w:szCs w:val="24"/>
          <w:lang w:eastAsia="pt-BR"/>
        </w:rPr>
        <w:t xml:space="preserve"> causa à inexecução total da ata;</w:t>
      </w:r>
    </w:p>
    <w:p w14:paraId="7775F8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não</w:t>
      </w:r>
      <w:proofErr w:type="gramEnd"/>
      <w:r w:rsidRPr="0047663A">
        <w:rPr>
          <w:rFonts w:ascii="Arial" w:hAnsi="Arial" w:cs="Arial"/>
          <w:sz w:val="24"/>
          <w:szCs w:val="24"/>
          <w:lang w:eastAsia="pt-BR"/>
        </w:rPr>
        <w:t xml:space="preserve"> manter a proposta, salvo em decorrência de fato superveniente devidamente justificado;</w:t>
      </w:r>
    </w:p>
    <w:p w14:paraId="03D1E01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ensejar</w:t>
      </w:r>
      <w:proofErr w:type="gramEnd"/>
      <w:r w:rsidRPr="0047663A">
        <w:rPr>
          <w:rFonts w:ascii="Arial" w:hAnsi="Arial" w:cs="Arial"/>
          <w:sz w:val="24"/>
          <w:szCs w:val="24"/>
          <w:lang w:eastAsia="pt-BR"/>
        </w:rPr>
        <w:t xml:space="preserve"> o retardamento da execução ou da entrega do objeto da licitação sem motivo justificado;</w:t>
      </w:r>
    </w:p>
    <w:p w14:paraId="258F754E"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w:t>
      </w:r>
      <w:proofErr w:type="gramStart"/>
      <w:r w:rsidRPr="0047663A">
        <w:rPr>
          <w:rFonts w:ascii="Arial" w:hAnsi="Arial" w:cs="Arial"/>
          <w:sz w:val="24"/>
          <w:szCs w:val="24"/>
          <w:lang w:eastAsia="pt-BR"/>
        </w:rPr>
        <w:t>apresentar</w:t>
      </w:r>
      <w:proofErr w:type="gramEnd"/>
      <w:r w:rsidRPr="0047663A">
        <w:rPr>
          <w:rFonts w:ascii="Arial" w:hAnsi="Arial" w:cs="Arial"/>
          <w:sz w:val="24"/>
          <w:szCs w:val="24"/>
          <w:lang w:eastAsia="pt-BR"/>
        </w:rPr>
        <w:t xml:space="preserve"> declaração ou documentação falsa exigida;</w:t>
      </w:r>
    </w:p>
    <w:p w14:paraId="0B93F0B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7 - </w:t>
      </w:r>
      <w:proofErr w:type="gramStart"/>
      <w:r w:rsidRPr="0047663A">
        <w:rPr>
          <w:rFonts w:ascii="Arial" w:hAnsi="Arial" w:cs="Arial"/>
          <w:sz w:val="24"/>
          <w:szCs w:val="24"/>
          <w:lang w:eastAsia="pt-BR"/>
        </w:rPr>
        <w:t>fraudar ou praticar</w:t>
      </w:r>
      <w:proofErr w:type="gramEnd"/>
      <w:r w:rsidRPr="0047663A">
        <w:rPr>
          <w:rFonts w:ascii="Arial" w:hAnsi="Arial" w:cs="Arial"/>
          <w:sz w:val="24"/>
          <w:szCs w:val="24"/>
          <w:lang w:eastAsia="pt-BR"/>
        </w:rPr>
        <w:t xml:space="preserve"> ato fraudulento na execução;</w:t>
      </w:r>
    </w:p>
    <w:p w14:paraId="4586DC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8 - </w:t>
      </w:r>
      <w:proofErr w:type="gramStart"/>
      <w:r w:rsidRPr="0047663A">
        <w:rPr>
          <w:rFonts w:ascii="Arial" w:hAnsi="Arial" w:cs="Arial"/>
          <w:sz w:val="24"/>
          <w:szCs w:val="24"/>
          <w:lang w:eastAsia="pt-BR"/>
        </w:rPr>
        <w:t>comportar-se</w:t>
      </w:r>
      <w:proofErr w:type="gramEnd"/>
      <w:r w:rsidRPr="0047663A">
        <w:rPr>
          <w:rFonts w:ascii="Arial" w:hAnsi="Arial" w:cs="Arial"/>
          <w:sz w:val="24"/>
          <w:szCs w:val="24"/>
          <w:lang w:eastAsia="pt-BR"/>
        </w:rPr>
        <w:t xml:space="preserve"> de modo inidôneo ou cometer fraude de qualquer natureza;</w:t>
      </w:r>
    </w:p>
    <w:p w14:paraId="61CC88C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9 -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atos ilícitos com vistas a frustrar os objetivos;</w:t>
      </w:r>
    </w:p>
    <w:p w14:paraId="7EA903E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10 - </w:t>
      </w:r>
      <w:proofErr w:type="gramStart"/>
      <w:r w:rsidRPr="0047663A">
        <w:rPr>
          <w:rFonts w:ascii="Arial" w:hAnsi="Arial" w:cs="Arial"/>
          <w:sz w:val="24"/>
          <w:szCs w:val="24"/>
          <w:lang w:eastAsia="pt-BR"/>
        </w:rPr>
        <w:t>praticar</w:t>
      </w:r>
      <w:proofErr w:type="gramEnd"/>
      <w:r w:rsidRPr="0047663A">
        <w:rPr>
          <w:rFonts w:ascii="Arial" w:hAnsi="Arial" w:cs="Arial"/>
          <w:sz w:val="24"/>
          <w:szCs w:val="24"/>
          <w:lang w:eastAsia="pt-BR"/>
        </w:rPr>
        <w:t xml:space="preserve"> ato lesivo previsto no art. 5º da Lei nº 12.846, de 1º de agosto de 2013.</w:t>
      </w:r>
    </w:p>
    <w:p w14:paraId="3507902E" w14:textId="40F6A740"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8.5</w:t>
      </w:r>
      <w:r w:rsidR="00925776" w:rsidRPr="0047663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1 - </w:t>
      </w:r>
      <w:proofErr w:type="gramStart"/>
      <w:r w:rsidRPr="0047663A">
        <w:rPr>
          <w:rFonts w:ascii="Arial" w:hAnsi="Arial" w:cs="Arial"/>
          <w:sz w:val="24"/>
          <w:szCs w:val="24"/>
          <w:lang w:eastAsia="pt-BR"/>
        </w:rPr>
        <w:t>advertência</w:t>
      </w:r>
      <w:proofErr w:type="gramEnd"/>
      <w:r w:rsidRPr="0047663A">
        <w:rPr>
          <w:rFonts w:ascii="Arial" w:hAnsi="Arial" w:cs="Arial"/>
          <w:sz w:val="24"/>
          <w:szCs w:val="24"/>
          <w:lang w:eastAsia="pt-BR"/>
        </w:rPr>
        <w:t>;</w:t>
      </w:r>
    </w:p>
    <w:p w14:paraId="092678D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multa</w:t>
      </w:r>
      <w:proofErr w:type="gramEnd"/>
      <w:r w:rsidRPr="0047663A">
        <w:rPr>
          <w:rFonts w:ascii="Arial" w:hAnsi="Arial" w:cs="Arial"/>
          <w:sz w:val="24"/>
          <w:szCs w:val="24"/>
          <w:lang w:eastAsia="pt-BR"/>
        </w:rPr>
        <w:t>,</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impedimento</w:t>
      </w:r>
      <w:proofErr w:type="gramEnd"/>
      <w:r w:rsidRPr="0047663A">
        <w:rPr>
          <w:rFonts w:ascii="Arial" w:hAnsi="Arial" w:cs="Arial"/>
          <w:sz w:val="24"/>
          <w:szCs w:val="24"/>
          <w:lang w:eastAsia="pt-BR"/>
        </w:rPr>
        <w:t xml:space="preserve"> de licitar e contratar;</w:t>
      </w:r>
    </w:p>
    <w:p w14:paraId="63BE453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declaração</w:t>
      </w:r>
      <w:proofErr w:type="gramEnd"/>
      <w:r w:rsidRPr="0047663A">
        <w:rPr>
          <w:rFonts w:ascii="Arial" w:hAnsi="Arial" w:cs="Arial"/>
          <w:sz w:val="24"/>
          <w:szCs w:val="24"/>
          <w:lang w:eastAsia="pt-BR"/>
        </w:rPr>
        <w:t xml:space="preserve"> de inidoneidade para licitar ou contratar.</w:t>
      </w:r>
    </w:p>
    <w:p w14:paraId="1573105A" w14:textId="788B2127"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8.6</w:t>
      </w:r>
      <w:r w:rsidR="00925776" w:rsidRPr="0047663A">
        <w:rPr>
          <w:rFonts w:ascii="Arial" w:hAnsi="Arial" w:cs="Arial"/>
          <w:sz w:val="24"/>
          <w:szCs w:val="24"/>
          <w:lang w:eastAsia="pt-BR"/>
        </w:rPr>
        <w:t xml:space="preserve"> - Na aplicação das sanções serão considerados:</w:t>
      </w:r>
    </w:p>
    <w:p w14:paraId="7A470257"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1131C5E9"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2 -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peculiaridades do caso concreto;</w:t>
      </w:r>
    </w:p>
    <w:p w14:paraId="3D822A53"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3 - </w:t>
      </w:r>
      <w:proofErr w:type="gramStart"/>
      <w:r w:rsidRPr="0047663A">
        <w:rPr>
          <w:rFonts w:ascii="Arial" w:hAnsi="Arial" w:cs="Arial"/>
          <w:sz w:val="24"/>
          <w:szCs w:val="24"/>
          <w:lang w:eastAsia="pt-BR"/>
        </w:rPr>
        <w:t>as</w:t>
      </w:r>
      <w:proofErr w:type="gramEnd"/>
      <w:r w:rsidRPr="0047663A">
        <w:rPr>
          <w:rFonts w:ascii="Arial" w:hAnsi="Arial" w:cs="Arial"/>
          <w:sz w:val="24"/>
          <w:szCs w:val="24"/>
          <w:lang w:eastAsia="pt-BR"/>
        </w:rPr>
        <w:t xml:space="preserve"> circunstâncias agravantes ou atenuantes;</w:t>
      </w:r>
    </w:p>
    <w:p w14:paraId="459E923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4 - </w:t>
      </w:r>
      <w:proofErr w:type="gramStart"/>
      <w:r w:rsidRPr="0047663A">
        <w:rPr>
          <w:rFonts w:ascii="Arial" w:hAnsi="Arial" w:cs="Arial"/>
          <w:sz w:val="24"/>
          <w:szCs w:val="24"/>
          <w:lang w:eastAsia="pt-BR"/>
        </w:rPr>
        <w:t>os</w:t>
      </w:r>
      <w:proofErr w:type="gramEnd"/>
      <w:r w:rsidRPr="0047663A">
        <w:rPr>
          <w:rFonts w:ascii="Arial" w:hAnsi="Arial" w:cs="Arial"/>
          <w:sz w:val="24"/>
          <w:szCs w:val="24"/>
          <w:lang w:eastAsia="pt-BR"/>
        </w:rPr>
        <w:t xml:space="preserve"> danos que dela provierem para a Administração Pública;</w:t>
      </w:r>
    </w:p>
    <w:p w14:paraId="6F5BF635"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5 - </w:t>
      </w:r>
      <w:proofErr w:type="gramStart"/>
      <w:r w:rsidRPr="0047663A">
        <w:rPr>
          <w:rFonts w:ascii="Arial" w:hAnsi="Arial" w:cs="Arial"/>
          <w:sz w:val="24"/>
          <w:szCs w:val="24"/>
          <w:lang w:eastAsia="pt-BR"/>
        </w:rPr>
        <w:t>a</w:t>
      </w:r>
      <w:proofErr w:type="gramEnd"/>
      <w:r w:rsidRPr="0047663A">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47663A" w:rsidRDefault="00CC15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8.7</w:t>
      </w:r>
      <w:r w:rsidR="00925776" w:rsidRPr="0047663A">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47663A" w:rsidRDefault="00925776" w:rsidP="00925776">
      <w:pPr>
        <w:spacing w:line="360" w:lineRule="auto"/>
        <w:jc w:val="both"/>
        <w:rPr>
          <w:rFonts w:ascii="Arial" w:eastAsia="Batang" w:hAnsi="Arial" w:cs="Arial"/>
          <w:color w:val="000000"/>
          <w:sz w:val="24"/>
          <w:szCs w:val="24"/>
        </w:rPr>
      </w:pPr>
    </w:p>
    <w:p w14:paraId="35FD9EB1" w14:textId="3D54F12B" w:rsidR="00925776" w:rsidRPr="0047663A" w:rsidRDefault="00925776" w:rsidP="00925776">
      <w:pPr>
        <w:suppressAutoHyphens w:val="0"/>
        <w:autoSpaceDE w:val="0"/>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w:t>
      </w:r>
      <w:r w:rsidR="00CC1576" w:rsidRPr="0047663A">
        <w:rPr>
          <w:rFonts w:ascii="Arial" w:eastAsia="Batang" w:hAnsi="Arial" w:cs="Arial"/>
          <w:color w:val="000000"/>
          <w:sz w:val="24"/>
          <w:szCs w:val="24"/>
        </w:rPr>
        <w:t>8</w:t>
      </w:r>
      <w:r w:rsidRPr="0047663A">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47663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 xml:space="preserve">CLÁUSULA NONA - DAS OBRIGAÇÕES </w:t>
      </w:r>
    </w:p>
    <w:p w14:paraId="26F1353F"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9.1 - Do detentor do registro:</w:t>
      </w:r>
    </w:p>
    <w:p w14:paraId="0E946BA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cumprir todo o disposto no edital, Termo de Referência e Ata de Registro de Preços;</w:t>
      </w:r>
    </w:p>
    <w:p w14:paraId="6EF2E79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b) – Responder civil e administrativamente, por todos os danos, perdas e prejuízos que por dolo ou culpa no cumprimento da Ata venha diretamente ou indiretamente provocar </w:t>
      </w:r>
      <w:r w:rsidRPr="0047663A">
        <w:rPr>
          <w:rFonts w:ascii="Arial" w:eastAsia="Batang" w:hAnsi="Arial" w:cs="Arial"/>
          <w:sz w:val="24"/>
          <w:szCs w:val="24"/>
        </w:rPr>
        <w:lastRenderedPageBreak/>
        <w:t>ou causar por si ou por seus empregados ao Município, a terceiros, bem como ao Patrimônio Público;</w:t>
      </w:r>
    </w:p>
    <w:p w14:paraId="77AB8AB5"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manter durante a vigência da Ata todas as condições exigidas no edital; e,</w:t>
      </w:r>
    </w:p>
    <w:p w14:paraId="7B2D0590" w14:textId="77777777" w:rsidR="00BC77F7" w:rsidRPr="0047663A" w:rsidRDefault="00BC77F7" w:rsidP="00BC77F7">
      <w:pPr>
        <w:spacing w:line="360" w:lineRule="auto"/>
        <w:jc w:val="both"/>
        <w:rPr>
          <w:rFonts w:ascii="Arial" w:hAnsi="Arial" w:cs="Arial"/>
          <w:color w:val="000000"/>
          <w:sz w:val="24"/>
          <w:szCs w:val="24"/>
        </w:rPr>
      </w:pPr>
      <w:r w:rsidRPr="0047663A">
        <w:rPr>
          <w:rFonts w:ascii="Arial" w:eastAsia="Batang" w:hAnsi="Arial" w:cs="Arial"/>
          <w:sz w:val="24"/>
          <w:szCs w:val="24"/>
        </w:rPr>
        <w:t xml:space="preserve">e) – caso do detentor do registro seja </w:t>
      </w:r>
      <w:r w:rsidRPr="0047663A">
        <w:rPr>
          <w:rFonts w:ascii="Arial" w:hAnsi="Arial" w:cs="Arial"/>
          <w:sz w:val="24"/>
          <w:szCs w:val="24"/>
        </w:rPr>
        <w:t xml:space="preserve">microempresas, empresas de pequeno porte, microempreendedores individuais e sociedades cooperativas de consumo, deverá </w:t>
      </w:r>
      <w:r w:rsidRPr="0047663A">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8" w:anchor="art3" w:tgtFrame="_blank" w:history="1">
        <w:r w:rsidRPr="0047663A">
          <w:rPr>
            <w:rStyle w:val="Hyperlink"/>
            <w:rFonts w:ascii="Arial" w:hAnsi="Arial" w:cs="Arial"/>
            <w:sz w:val="24"/>
            <w:szCs w:val="24"/>
          </w:rPr>
          <w:t>art. 3º da Lei Complementar nº 123, de 2006</w:t>
        </w:r>
      </w:hyperlink>
      <w:r w:rsidRPr="0047663A">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47663A" w:rsidRDefault="002B2504" w:rsidP="002B2504">
      <w:pPr>
        <w:spacing w:line="360" w:lineRule="auto"/>
        <w:jc w:val="both"/>
        <w:rPr>
          <w:rFonts w:ascii="Arial" w:hAnsi="Arial" w:cs="Arial"/>
          <w:color w:val="000000"/>
          <w:sz w:val="24"/>
          <w:szCs w:val="24"/>
        </w:rPr>
      </w:pPr>
      <w:r w:rsidRPr="0047663A">
        <w:rPr>
          <w:rFonts w:ascii="Arial" w:hAnsi="Arial" w:cs="Arial"/>
          <w:sz w:val="24"/>
          <w:szCs w:val="24"/>
          <w:lang w:eastAsia="pt-BR"/>
        </w:rPr>
        <w:t xml:space="preserve">f) - </w:t>
      </w:r>
      <w:r w:rsidRPr="0047663A">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9.1.1 - A qualidade dos produtos será de inteira responsabilidade do detentor da Ata.</w:t>
      </w:r>
    </w:p>
    <w:p w14:paraId="0E24611A" w14:textId="77777777" w:rsidR="002B2504" w:rsidRPr="0047663A" w:rsidRDefault="002B2504" w:rsidP="002B2504">
      <w:pPr>
        <w:tabs>
          <w:tab w:val="left" w:pos="567"/>
        </w:tabs>
        <w:spacing w:line="360" w:lineRule="auto"/>
        <w:jc w:val="both"/>
        <w:rPr>
          <w:rFonts w:ascii="Arial" w:eastAsia="Batang" w:hAnsi="Arial" w:cs="Arial"/>
          <w:b/>
          <w:sz w:val="24"/>
          <w:szCs w:val="24"/>
        </w:rPr>
      </w:pPr>
      <w:r w:rsidRPr="0047663A">
        <w:rPr>
          <w:rFonts w:ascii="Arial" w:eastAsia="Batang" w:hAnsi="Arial" w:cs="Arial"/>
          <w:b/>
          <w:sz w:val="24"/>
          <w:szCs w:val="24"/>
        </w:rPr>
        <w:t>9.2 - Do Município</w:t>
      </w:r>
    </w:p>
    <w:p w14:paraId="24ADE270"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a) – Prestar todos os esclarecimentos necessários para a Execução da Ata de Registro de Preços;</w:t>
      </w:r>
    </w:p>
    <w:p w14:paraId="3DD49ACF"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promover a fiscalização da execução do objeto;</w:t>
      </w:r>
    </w:p>
    <w:p w14:paraId="2043D2EA"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c) – elaborar e manter atualizada a listagem de preço do produto da Ata; </w:t>
      </w:r>
    </w:p>
    <w:p w14:paraId="64FF1B12"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Promover o pagamento na época oportuna; e,</w:t>
      </w:r>
    </w:p>
    <w:p w14:paraId="29BE66F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e) – </w:t>
      </w:r>
      <w:r w:rsidRPr="0047663A">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f) - Receber o objeto da seguinte forma:</w:t>
      </w:r>
    </w:p>
    <w:p w14:paraId="7CC20615" w14:textId="5F00591F" w:rsidR="002B2504" w:rsidRPr="0047663A"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lastRenderedPageBreak/>
        <w:t xml:space="preserve">I - </w:t>
      </w:r>
      <w:proofErr w:type="gramStart"/>
      <w:r w:rsidR="002B2504" w:rsidRPr="0047663A">
        <w:rPr>
          <w:rFonts w:ascii="Arial" w:eastAsiaTheme="minorHAnsi" w:hAnsi="Arial" w:cs="Arial"/>
          <w:color w:val="000000"/>
          <w:sz w:val="24"/>
          <w:szCs w:val="24"/>
        </w:rPr>
        <w:t>provisório</w:t>
      </w:r>
      <w:proofErr w:type="gramEnd"/>
      <w:r w:rsidR="002B2504" w:rsidRPr="0047663A">
        <w:rPr>
          <w:rFonts w:ascii="Arial" w:eastAsiaTheme="minorHAnsi" w:hAnsi="Arial" w:cs="Arial"/>
          <w:color w:val="000000"/>
          <w:sz w:val="24"/>
          <w:szCs w:val="24"/>
        </w:rPr>
        <w:t>, de forma imediata, quando do recebimento, com emissão do documento de recebimento provisório; e,</w:t>
      </w:r>
    </w:p>
    <w:p w14:paraId="3A705BED" w14:textId="5EAC7623" w:rsidR="002B2504" w:rsidRPr="0047663A"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 xml:space="preserve">II - </w:t>
      </w:r>
      <w:proofErr w:type="gramStart"/>
      <w:r w:rsidRPr="0047663A">
        <w:rPr>
          <w:rFonts w:ascii="Arial" w:eastAsiaTheme="minorHAnsi" w:hAnsi="Arial" w:cs="Arial"/>
          <w:color w:val="000000"/>
          <w:sz w:val="24"/>
          <w:szCs w:val="24"/>
        </w:rPr>
        <w:t>definitivo</w:t>
      </w:r>
      <w:proofErr w:type="gramEnd"/>
      <w:r w:rsidRPr="0047663A">
        <w:rPr>
          <w:rFonts w:ascii="Arial" w:eastAsiaTheme="minorHAnsi" w:hAnsi="Arial" w:cs="Arial"/>
          <w:color w:val="000000"/>
          <w:sz w:val="24"/>
          <w:szCs w:val="24"/>
        </w:rPr>
        <w:t>, quando da autorização para pagamento acompanhada do termo de comprove a entrega.</w:t>
      </w:r>
    </w:p>
    <w:p w14:paraId="0383562A" w14:textId="77777777" w:rsidR="002B2504" w:rsidRPr="0047663A"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47663A"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 xml:space="preserve">CLÁUSULA DÉCIMA - </w:t>
      </w:r>
      <w:r w:rsidRPr="0047663A">
        <w:rPr>
          <w:rFonts w:ascii="Arial" w:hAnsi="Arial" w:cs="Arial"/>
          <w:b/>
          <w:bCs/>
          <w:sz w:val="24"/>
          <w:szCs w:val="24"/>
        </w:rPr>
        <w:t>DA DIVULGAÇÃO DA ATA DE REGISTRO DE PREÇOS</w:t>
      </w:r>
    </w:p>
    <w:p w14:paraId="6DD337C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Cs/>
          <w:sz w:val="24"/>
          <w:szCs w:val="24"/>
        </w:rPr>
        <w:t>10.1 -</w:t>
      </w:r>
      <w:r w:rsidRPr="0047663A">
        <w:rPr>
          <w:rFonts w:ascii="Arial" w:hAnsi="Arial" w:cs="Arial"/>
          <w:sz w:val="24"/>
          <w:szCs w:val="24"/>
        </w:rPr>
        <w:t xml:space="preserve"> A presente Ata será divulgada no Portal da Internet </w:t>
      </w:r>
      <w:hyperlink r:id="rId19" w:history="1">
        <w:r w:rsidRPr="0047663A">
          <w:rPr>
            <w:rStyle w:val="Hyperlink"/>
            <w:rFonts w:ascii="Arial" w:hAnsi="Arial" w:cs="Arial"/>
            <w:sz w:val="24"/>
            <w:szCs w:val="24"/>
          </w:rPr>
          <w:t>www.cedral.sp.gov.br</w:t>
        </w:r>
      </w:hyperlink>
      <w:r w:rsidRPr="0047663A">
        <w:rPr>
          <w:rFonts w:ascii="Arial" w:hAnsi="Arial" w:cs="Arial"/>
          <w:sz w:val="24"/>
          <w:szCs w:val="24"/>
        </w:rPr>
        <w:t>.</w:t>
      </w:r>
    </w:p>
    <w:p w14:paraId="5B0EBBEE" w14:textId="77777777" w:rsidR="00BC77F7" w:rsidRPr="0047663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rPr>
        <w:t>CLÁUSULA DÉCIMA PRIMEIRA -</w:t>
      </w:r>
      <w:r w:rsidRPr="0047663A">
        <w:rPr>
          <w:rFonts w:ascii="Arial" w:hAnsi="Arial" w:cs="Arial"/>
          <w:sz w:val="24"/>
          <w:szCs w:val="24"/>
        </w:rPr>
        <w:t xml:space="preserve"> </w:t>
      </w:r>
      <w:r w:rsidRPr="0047663A">
        <w:rPr>
          <w:rFonts w:ascii="Arial" w:hAnsi="Arial" w:cs="Arial"/>
          <w:b/>
          <w:bCs/>
          <w:sz w:val="24"/>
          <w:szCs w:val="24"/>
        </w:rPr>
        <w:t>DO FORO</w:t>
      </w:r>
      <w:r w:rsidRPr="0047663A">
        <w:rPr>
          <w:rFonts w:ascii="Arial" w:hAnsi="Arial" w:cs="Arial"/>
          <w:sz w:val="24"/>
          <w:szCs w:val="24"/>
        </w:rPr>
        <w:t xml:space="preserve">: </w:t>
      </w:r>
    </w:p>
    <w:p w14:paraId="167C79C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11.1 - As dúvidas decorrentes da presente Ata serão dirimidas no Foro da Comarca de São José do Rio Preto/SP.</w:t>
      </w:r>
    </w:p>
    <w:p w14:paraId="2E3A4119" w14:textId="436FDC86" w:rsidR="0047663A" w:rsidRDefault="0047663A" w:rsidP="00BC77F7">
      <w:pPr>
        <w:suppressAutoHyphens w:val="0"/>
        <w:autoSpaceDE w:val="0"/>
        <w:spacing w:line="360" w:lineRule="auto"/>
        <w:jc w:val="both"/>
        <w:rPr>
          <w:rFonts w:ascii="Arial" w:hAnsi="Arial" w:cs="Arial"/>
          <w:sz w:val="24"/>
          <w:szCs w:val="24"/>
        </w:rPr>
      </w:pPr>
    </w:p>
    <w:p w14:paraId="356BDB45" w14:textId="77777777" w:rsidR="0047663A" w:rsidRPr="0047663A" w:rsidRDefault="0047663A" w:rsidP="00BC77F7">
      <w:pPr>
        <w:suppressAutoHyphens w:val="0"/>
        <w:autoSpaceDE w:val="0"/>
        <w:spacing w:line="360" w:lineRule="auto"/>
        <w:jc w:val="both"/>
        <w:rPr>
          <w:rFonts w:ascii="Arial" w:hAnsi="Arial" w:cs="Arial"/>
          <w:sz w:val="24"/>
          <w:szCs w:val="24"/>
        </w:rPr>
      </w:pPr>
    </w:p>
    <w:p w14:paraId="2369A42E" w14:textId="77777777" w:rsidR="00BC77F7" w:rsidRPr="0047663A" w:rsidRDefault="00BC77F7" w:rsidP="00BC77F7">
      <w:pPr>
        <w:tabs>
          <w:tab w:val="left" w:pos="2190"/>
        </w:tabs>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DÉCIMA SEGUNDA - DISPOSIÇÕES FINAIS</w:t>
      </w:r>
    </w:p>
    <w:p w14:paraId="26CC442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12.1 - O Município de </w:t>
      </w:r>
      <w:proofErr w:type="spellStart"/>
      <w:r w:rsidRPr="0047663A">
        <w:rPr>
          <w:rFonts w:ascii="Arial" w:hAnsi="Arial" w:cs="Arial"/>
          <w:sz w:val="24"/>
          <w:szCs w:val="24"/>
        </w:rPr>
        <w:t>Cedral</w:t>
      </w:r>
      <w:proofErr w:type="spellEnd"/>
      <w:r w:rsidRPr="0047663A">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12.3 - Fazem parte integrante desta Ata, independentemente de transcrição, as condições estabelecidas no edital.</w:t>
      </w:r>
    </w:p>
    <w:p w14:paraId="65A3D96C"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12.4 - E, por estarem de acordo com as disposições contidas na presente Ata, assinam este instrumento em ___</w:t>
      </w:r>
      <w:proofErr w:type="gramStart"/>
      <w:r w:rsidRPr="0047663A">
        <w:rPr>
          <w:rFonts w:ascii="Arial" w:hAnsi="Arial" w:cs="Arial"/>
          <w:sz w:val="24"/>
          <w:szCs w:val="24"/>
        </w:rPr>
        <w:t>_(</w:t>
      </w:r>
      <w:proofErr w:type="gramEnd"/>
      <w:r w:rsidRPr="0047663A">
        <w:rPr>
          <w:rFonts w:ascii="Arial" w:hAnsi="Arial" w:cs="Arial"/>
          <w:sz w:val="24"/>
          <w:szCs w:val="24"/>
        </w:rPr>
        <w:t>_______) vias de igual e teor e forma.</w:t>
      </w:r>
    </w:p>
    <w:p w14:paraId="59D8E7F6" w14:textId="77777777" w:rsidR="00BC77F7" w:rsidRPr="0047663A" w:rsidRDefault="00BC77F7" w:rsidP="00BC77F7">
      <w:pPr>
        <w:spacing w:line="360" w:lineRule="auto"/>
        <w:jc w:val="center"/>
        <w:rPr>
          <w:rFonts w:ascii="Arial" w:hAnsi="Arial" w:cs="Arial"/>
          <w:sz w:val="24"/>
          <w:szCs w:val="24"/>
        </w:rPr>
      </w:pPr>
      <w:r w:rsidRPr="0047663A">
        <w:rPr>
          <w:rFonts w:ascii="Arial" w:hAnsi="Arial" w:cs="Arial"/>
          <w:sz w:val="24"/>
          <w:szCs w:val="24"/>
        </w:rPr>
        <w:t xml:space="preserve">Local, </w:t>
      </w:r>
      <w:proofErr w:type="gramStart"/>
      <w:r w:rsidRPr="0047663A">
        <w:rPr>
          <w:rFonts w:ascii="Arial" w:hAnsi="Arial" w:cs="Arial"/>
          <w:sz w:val="24"/>
          <w:szCs w:val="24"/>
        </w:rPr>
        <w:t>data .</w:t>
      </w:r>
      <w:proofErr w:type="gramEnd"/>
    </w:p>
    <w:p w14:paraId="7147BF80"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318067F3" w14:textId="77777777" w:rsidR="007B0064" w:rsidRDefault="007B0064" w:rsidP="00BC77F7">
      <w:pPr>
        <w:spacing w:line="360" w:lineRule="auto"/>
        <w:jc w:val="center"/>
        <w:rPr>
          <w:rFonts w:ascii="Arial" w:hAnsi="Arial" w:cs="Arial"/>
          <w:sz w:val="24"/>
          <w:szCs w:val="24"/>
        </w:rPr>
      </w:pPr>
      <w:r w:rsidRPr="00487076">
        <w:rPr>
          <w:rFonts w:ascii="Arial" w:hAnsi="Arial" w:cs="Arial"/>
          <w:b/>
          <w:sz w:val="24"/>
          <w:szCs w:val="24"/>
        </w:rPr>
        <w:t>IRINEO BEOLCHI JUNIOR</w:t>
      </w:r>
    </w:p>
    <w:p w14:paraId="25EAC4D0" w14:textId="1CC44B10"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PREFEITO DO MUNICÍPIO DE CEDRAL/SP</w:t>
      </w:r>
    </w:p>
    <w:p w14:paraId="3A8D2DCA"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55226A22"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bCs/>
          <w:iCs/>
          <w:color w:val="222222"/>
          <w:sz w:val="24"/>
          <w:szCs w:val="24"/>
          <w:shd w:val="clear" w:color="auto" w:fill="FFFFFF"/>
        </w:rPr>
        <w:lastRenderedPageBreak/>
        <w:t>DETENTORA DO REGISTRO</w:t>
      </w:r>
    </w:p>
    <w:p w14:paraId="52A7B034" w14:textId="77777777" w:rsidR="00363401" w:rsidRPr="0047663A" w:rsidRDefault="00BC77F7" w:rsidP="00363401">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Representante(s)</w:t>
      </w:r>
    </w:p>
    <w:p w14:paraId="44B63698" w14:textId="67200689" w:rsidR="00BC77F7" w:rsidRPr="0047663A" w:rsidRDefault="00BC77F7" w:rsidP="00363401">
      <w:pPr>
        <w:suppressAutoHyphens w:val="0"/>
        <w:autoSpaceDE w:val="0"/>
        <w:spacing w:line="360" w:lineRule="auto"/>
        <w:jc w:val="both"/>
        <w:rPr>
          <w:rFonts w:ascii="Arial" w:eastAsia="Tahoma" w:hAnsi="Arial" w:cs="Arial"/>
          <w:sz w:val="24"/>
          <w:szCs w:val="24"/>
        </w:rPr>
      </w:pPr>
      <w:r w:rsidRPr="0047663A">
        <w:rPr>
          <w:rFonts w:ascii="Arial" w:eastAsia="Tahoma" w:hAnsi="Arial" w:cs="Arial"/>
          <w:b/>
          <w:bCs/>
          <w:sz w:val="24"/>
          <w:szCs w:val="24"/>
        </w:rPr>
        <w:t>TABELA DE PREÇOS</w:t>
      </w:r>
    </w:p>
    <w:p w14:paraId="1D593ADD" w14:textId="4C92CC88" w:rsidR="00BC77F7" w:rsidRDefault="00BC77F7" w:rsidP="00BC77F7">
      <w:pPr>
        <w:suppressAutoHyphens w:val="0"/>
        <w:autoSpaceDE w:val="0"/>
        <w:spacing w:line="360" w:lineRule="auto"/>
        <w:jc w:val="both"/>
        <w:rPr>
          <w:rFonts w:ascii="Arial" w:hAnsi="Arial" w:cs="Arial"/>
          <w:sz w:val="24"/>
          <w:szCs w:val="24"/>
        </w:rPr>
      </w:pPr>
    </w:p>
    <w:p w14:paraId="36BD578C" w14:textId="172E4D5A" w:rsidR="000E4F61" w:rsidRDefault="000E4F61" w:rsidP="00BC77F7">
      <w:pPr>
        <w:suppressAutoHyphens w:val="0"/>
        <w:autoSpaceDE w:val="0"/>
        <w:spacing w:line="360" w:lineRule="auto"/>
        <w:jc w:val="both"/>
        <w:rPr>
          <w:rFonts w:ascii="Arial" w:hAnsi="Arial" w:cs="Arial"/>
          <w:sz w:val="24"/>
          <w:szCs w:val="24"/>
        </w:rPr>
      </w:pPr>
    </w:p>
    <w:p w14:paraId="665A2F9D" w14:textId="61015AE5" w:rsidR="000E4F61" w:rsidRDefault="000E4F61" w:rsidP="00BC77F7">
      <w:pPr>
        <w:suppressAutoHyphens w:val="0"/>
        <w:autoSpaceDE w:val="0"/>
        <w:spacing w:line="360" w:lineRule="auto"/>
        <w:jc w:val="both"/>
        <w:rPr>
          <w:rFonts w:ascii="Arial" w:hAnsi="Arial" w:cs="Arial"/>
          <w:sz w:val="24"/>
          <w:szCs w:val="24"/>
        </w:rPr>
      </w:pPr>
    </w:p>
    <w:p w14:paraId="0C08F95B" w14:textId="6B4E3966" w:rsidR="000E4F61" w:rsidRDefault="000E4F61" w:rsidP="00BC77F7">
      <w:pPr>
        <w:suppressAutoHyphens w:val="0"/>
        <w:autoSpaceDE w:val="0"/>
        <w:spacing w:line="360" w:lineRule="auto"/>
        <w:jc w:val="both"/>
        <w:rPr>
          <w:rFonts w:ascii="Arial" w:hAnsi="Arial" w:cs="Arial"/>
          <w:sz w:val="24"/>
          <w:szCs w:val="24"/>
        </w:rPr>
      </w:pPr>
    </w:p>
    <w:p w14:paraId="32FCFBB6" w14:textId="3885AB72" w:rsidR="000E4F61" w:rsidRDefault="000E4F61" w:rsidP="00BC77F7">
      <w:pPr>
        <w:suppressAutoHyphens w:val="0"/>
        <w:autoSpaceDE w:val="0"/>
        <w:spacing w:line="360" w:lineRule="auto"/>
        <w:jc w:val="both"/>
        <w:rPr>
          <w:rFonts w:ascii="Arial" w:hAnsi="Arial" w:cs="Arial"/>
          <w:sz w:val="24"/>
          <w:szCs w:val="24"/>
        </w:rPr>
      </w:pPr>
    </w:p>
    <w:p w14:paraId="7B0EF479" w14:textId="7FCC05E1" w:rsidR="000E4F61" w:rsidRDefault="000E4F61" w:rsidP="00BC77F7">
      <w:pPr>
        <w:suppressAutoHyphens w:val="0"/>
        <w:autoSpaceDE w:val="0"/>
        <w:spacing w:line="360" w:lineRule="auto"/>
        <w:jc w:val="both"/>
        <w:rPr>
          <w:rFonts w:ascii="Arial" w:hAnsi="Arial" w:cs="Arial"/>
          <w:sz w:val="24"/>
          <w:szCs w:val="24"/>
        </w:rPr>
      </w:pPr>
    </w:p>
    <w:p w14:paraId="510A75D5" w14:textId="09BC9D20" w:rsidR="00B318FC" w:rsidRDefault="00B318FC" w:rsidP="00BC77F7">
      <w:pPr>
        <w:suppressAutoHyphens w:val="0"/>
        <w:autoSpaceDE w:val="0"/>
        <w:spacing w:line="360" w:lineRule="auto"/>
        <w:jc w:val="both"/>
        <w:rPr>
          <w:rFonts w:ascii="Arial" w:hAnsi="Arial" w:cs="Arial"/>
          <w:sz w:val="24"/>
          <w:szCs w:val="24"/>
        </w:rPr>
      </w:pPr>
    </w:p>
    <w:p w14:paraId="23E4901F" w14:textId="4A4B0410" w:rsidR="00B318FC" w:rsidRDefault="00B318FC" w:rsidP="00BC77F7">
      <w:pPr>
        <w:suppressAutoHyphens w:val="0"/>
        <w:autoSpaceDE w:val="0"/>
        <w:spacing w:line="360" w:lineRule="auto"/>
        <w:jc w:val="both"/>
        <w:rPr>
          <w:rFonts w:ascii="Arial" w:hAnsi="Arial" w:cs="Arial"/>
          <w:sz w:val="24"/>
          <w:szCs w:val="24"/>
        </w:rPr>
      </w:pPr>
    </w:p>
    <w:p w14:paraId="3AE7C350" w14:textId="37317E7B" w:rsidR="00B318FC" w:rsidRDefault="00B318FC" w:rsidP="00BC77F7">
      <w:pPr>
        <w:suppressAutoHyphens w:val="0"/>
        <w:autoSpaceDE w:val="0"/>
        <w:spacing w:line="360" w:lineRule="auto"/>
        <w:jc w:val="both"/>
        <w:rPr>
          <w:rFonts w:ascii="Arial" w:hAnsi="Arial" w:cs="Arial"/>
          <w:sz w:val="24"/>
          <w:szCs w:val="24"/>
        </w:rPr>
      </w:pPr>
    </w:p>
    <w:p w14:paraId="00CE0619" w14:textId="29418D28" w:rsidR="00B318FC" w:rsidRDefault="00B318FC" w:rsidP="00BC77F7">
      <w:pPr>
        <w:suppressAutoHyphens w:val="0"/>
        <w:autoSpaceDE w:val="0"/>
        <w:spacing w:line="360" w:lineRule="auto"/>
        <w:jc w:val="both"/>
        <w:rPr>
          <w:rFonts w:ascii="Arial" w:hAnsi="Arial" w:cs="Arial"/>
          <w:sz w:val="24"/>
          <w:szCs w:val="24"/>
        </w:rPr>
      </w:pPr>
    </w:p>
    <w:p w14:paraId="52D0F1AD" w14:textId="6DAD3AD5" w:rsidR="00B318FC" w:rsidRDefault="00B318FC" w:rsidP="00BC77F7">
      <w:pPr>
        <w:suppressAutoHyphens w:val="0"/>
        <w:autoSpaceDE w:val="0"/>
        <w:spacing w:line="360" w:lineRule="auto"/>
        <w:jc w:val="both"/>
        <w:rPr>
          <w:rFonts w:ascii="Arial" w:hAnsi="Arial" w:cs="Arial"/>
          <w:sz w:val="24"/>
          <w:szCs w:val="24"/>
        </w:rPr>
      </w:pPr>
    </w:p>
    <w:p w14:paraId="29B6F019" w14:textId="77777777" w:rsidR="00B318FC" w:rsidRDefault="00B318FC" w:rsidP="00BC77F7">
      <w:pPr>
        <w:suppressAutoHyphens w:val="0"/>
        <w:autoSpaceDE w:val="0"/>
        <w:spacing w:line="360" w:lineRule="auto"/>
        <w:jc w:val="both"/>
        <w:rPr>
          <w:rFonts w:ascii="Arial" w:hAnsi="Arial" w:cs="Arial"/>
          <w:sz w:val="24"/>
          <w:szCs w:val="24"/>
        </w:rPr>
      </w:pPr>
    </w:p>
    <w:p w14:paraId="2F58A6D9" w14:textId="77777777" w:rsidR="007E2C39" w:rsidRDefault="007E2C39" w:rsidP="00BC77F7">
      <w:pPr>
        <w:suppressAutoHyphens w:val="0"/>
        <w:autoSpaceDE w:val="0"/>
        <w:spacing w:line="360" w:lineRule="auto"/>
        <w:jc w:val="both"/>
        <w:rPr>
          <w:rFonts w:ascii="Arial" w:hAnsi="Arial" w:cs="Arial"/>
          <w:sz w:val="24"/>
          <w:szCs w:val="24"/>
        </w:rPr>
      </w:pPr>
    </w:p>
    <w:p w14:paraId="2F763764" w14:textId="77777777" w:rsidR="007E2C39" w:rsidRDefault="007E2C39" w:rsidP="00BC77F7">
      <w:pPr>
        <w:suppressAutoHyphens w:val="0"/>
        <w:autoSpaceDE w:val="0"/>
        <w:spacing w:line="360" w:lineRule="auto"/>
        <w:jc w:val="both"/>
        <w:rPr>
          <w:rFonts w:ascii="Arial" w:hAnsi="Arial" w:cs="Arial"/>
          <w:sz w:val="24"/>
          <w:szCs w:val="24"/>
        </w:rPr>
      </w:pPr>
    </w:p>
    <w:p w14:paraId="278305C3" w14:textId="77777777" w:rsidR="007E2C39" w:rsidRDefault="007E2C39" w:rsidP="00BC77F7">
      <w:pPr>
        <w:suppressAutoHyphens w:val="0"/>
        <w:autoSpaceDE w:val="0"/>
        <w:spacing w:line="360" w:lineRule="auto"/>
        <w:jc w:val="both"/>
        <w:rPr>
          <w:rFonts w:ascii="Arial" w:hAnsi="Arial" w:cs="Arial"/>
          <w:sz w:val="24"/>
          <w:szCs w:val="24"/>
        </w:rPr>
      </w:pPr>
    </w:p>
    <w:p w14:paraId="32A2E7C8" w14:textId="77777777" w:rsidR="007E2C39" w:rsidRDefault="007E2C39" w:rsidP="00BC77F7">
      <w:pPr>
        <w:suppressAutoHyphens w:val="0"/>
        <w:autoSpaceDE w:val="0"/>
        <w:spacing w:line="360" w:lineRule="auto"/>
        <w:jc w:val="both"/>
        <w:rPr>
          <w:rFonts w:ascii="Arial" w:hAnsi="Arial" w:cs="Arial"/>
          <w:sz w:val="24"/>
          <w:szCs w:val="24"/>
        </w:rPr>
      </w:pPr>
    </w:p>
    <w:p w14:paraId="338ECB58" w14:textId="77777777" w:rsidR="007E2C39" w:rsidRDefault="007E2C39" w:rsidP="00BC77F7">
      <w:pPr>
        <w:suppressAutoHyphens w:val="0"/>
        <w:autoSpaceDE w:val="0"/>
        <w:spacing w:line="360" w:lineRule="auto"/>
        <w:jc w:val="both"/>
        <w:rPr>
          <w:rFonts w:ascii="Arial" w:hAnsi="Arial" w:cs="Arial"/>
          <w:sz w:val="24"/>
          <w:szCs w:val="24"/>
        </w:rPr>
      </w:pPr>
    </w:p>
    <w:p w14:paraId="2D6679B3" w14:textId="77777777" w:rsidR="007E2C39" w:rsidRDefault="007E2C39" w:rsidP="00BC77F7">
      <w:pPr>
        <w:suppressAutoHyphens w:val="0"/>
        <w:autoSpaceDE w:val="0"/>
        <w:spacing w:line="360" w:lineRule="auto"/>
        <w:jc w:val="both"/>
        <w:rPr>
          <w:rFonts w:ascii="Arial" w:hAnsi="Arial" w:cs="Arial"/>
          <w:sz w:val="24"/>
          <w:szCs w:val="24"/>
        </w:rPr>
      </w:pPr>
    </w:p>
    <w:p w14:paraId="6E2367C0" w14:textId="77777777" w:rsidR="007E2C39" w:rsidRDefault="007E2C39" w:rsidP="00BC77F7">
      <w:pPr>
        <w:suppressAutoHyphens w:val="0"/>
        <w:autoSpaceDE w:val="0"/>
        <w:spacing w:line="360" w:lineRule="auto"/>
        <w:jc w:val="both"/>
        <w:rPr>
          <w:rFonts w:ascii="Arial" w:hAnsi="Arial" w:cs="Arial"/>
          <w:sz w:val="24"/>
          <w:szCs w:val="24"/>
        </w:rPr>
      </w:pPr>
    </w:p>
    <w:p w14:paraId="223954FA" w14:textId="77777777" w:rsidR="007E2C39" w:rsidRDefault="007E2C39" w:rsidP="00BC77F7">
      <w:pPr>
        <w:suppressAutoHyphens w:val="0"/>
        <w:autoSpaceDE w:val="0"/>
        <w:spacing w:line="360" w:lineRule="auto"/>
        <w:jc w:val="both"/>
        <w:rPr>
          <w:rFonts w:ascii="Arial" w:hAnsi="Arial" w:cs="Arial"/>
          <w:sz w:val="24"/>
          <w:szCs w:val="24"/>
        </w:rPr>
      </w:pPr>
    </w:p>
    <w:p w14:paraId="4E68F633" w14:textId="77777777" w:rsidR="007E2C39" w:rsidRDefault="007E2C39" w:rsidP="00BC77F7">
      <w:pPr>
        <w:suppressAutoHyphens w:val="0"/>
        <w:autoSpaceDE w:val="0"/>
        <w:spacing w:line="360" w:lineRule="auto"/>
        <w:jc w:val="both"/>
        <w:rPr>
          <w:rFonts w:ascii="Arial" w:hAnsi="Arial" w:cs="Arial"/>
          <w:sz w:val="24"/>
          <w:szCs w:val="24"/>
        </w:rPr>
      </w:pPr>
    </w:p>
    <w:p w14:paraId="17081423" w14:textId="77777777" w:rsidR="007E2C39" w:rsidRDefault="007E2C39" w:rsidP="00BC77F7">
      <w:pPr>
        <w:suppressAutoHyphens w:val="0"/>
        <w:autoSpaceDE w:val="0"/>
        <w:spacing w:line="360" w:lineRule="auto"/>
        <w:jc w:val="both"/>
        <w:rPr>
          <w:rFonts w:ascii="Arial" w:hAnsi="Arial" w:cs="Arial"/>
          <w:sz w:val="24"/>
          <w:szCs w:val="24"/>
        </w:rPr>
      </w:pPr>
    </w:p>
    <w:p w14:paraId="167ABB1E" w14:textId="77777777" w:rsidR="007E2C39" w:rsidRDefault="007E2C39" w:rsidP="00BC77F7">
      <w:pPr>
        <w:suppressAutoHyphens w:val="0"/>
        <w:autoSpaceDE w:val="0"/>
        <w:spacing w:line="360" w:lineRule="auto"/>
        <w:jc w:val="both"/>
        <w:rPr>
          <w:rFonts w:ascii="Arial" w:hAnsi="Arial" w:cs="Arial"/>
          <w:sz w:val="24"/>
          <w:szCs w:val="24"/>
        </w:rPr>
      </w:pPr>
    </w:p>
    <w:p w14:paraId="4604081B" w14:textId="77777777" w:rsidR="007E2C39" w:rsidRDefault="007E2C39" w:rsidP="00BC77F7">
      <w:pPr>
        <w:suppressAutoHyphens w:val="0"/>
        <w:autoSpaceDE w:val="0"/>
        <w:spacing w:line="360" w:lineRule="auto"/>
        <w:jc w:val="both"/>
        <w:rPr>
          <w:rFonts w:ascii="Arial" w:hAnsi="Arial" w:cs="Arial"/>
          <w:sz w:val="24"/>
          <w:szCs w:val="24"/>
        </w:rPr>
      </w:pPr>
    </w:p>
    <w:p w14:paraId="5E33A125" w14:textId="77777777" w:rsidR="007E2C39" w:rsidRDefault="007E2C39" w:rsidP="00BC77F7">
      <w:pPr>
        <w:suppressAutoHyphens w:val="0"/>
        <w:autoSpaceDE w:val="0"/>
        <w:spacing w:line="360" w:lineRule="auto"/>
        <w:jc w:val="both"/>
        <w:rPr>
          <w:rFonts w:ascii="Arial" w:hAnsi="Arial" w:cs="Arial"/>
          <w:sz w:val="24"/>
          <w:szCs w:val="24"/>
        </w:rPr>
      </w:pPr>
    </w:p>
    <w:p w14:paraId="63E7BF40" w14:textId="77777777" w:rsidR="007E2C39" w:rsidRDefault="007E2C39" w:rsidP="00BC77F7">
      <w:pPr>
        <w:suppressAutoHyphens w:val="0"/>
        <w:autoSpaceDE w:val="0"/>
        <w:spacing w:line="360" w:lineRule="auto"/>
        <w:jc w:val="both"/>
        <w:rPr>
          <w:rFonts w:ascii="Arial" w:hAnsi="Arial" w:cs="Arial"/>
          <w:sz w:val="24"/>
          <w:szCs w:val="24"/>
        </w:rPr>
      </w:pPr>
    </w:p>
    <w:p w14:paraId="54BB1C93" w14:textId="77777777" w:rsidR="007E2C39" w:rsidRDefault="007E2C39" w:rsidP="00BC77F7">
      <w:pPr>
        <w:suppressAutoHyphens w:val="0"/>
        <w:autoSpaceDE w:val="0"/>
        <w:spacing w:line="360" w:lineRule="auto"/>
        <w:jc w:val="both"/>
        <w:rPr>
          <w:rFonts w:ascii="Arial" w:hAnsi="Arial" w:cs="Arial"/>
          <w:sz w:val="24"/>
          <w:szCs w:val="24"/>
        </w:rPr>
      </w:pPr>
    </w:p>
    <w:p w14:paraId="32219C2E" w14:textId="77777777" w:rsidR="007E2C39" w:rsidRDefault="007E2C39" w:rsidP="00BC77F7">
      <w:pPr>
        <w:suppressAutoHyphens w:val="0"/>
        <w:autoSpaceDE w:val="0"/>
        <w:spacing w:line="360" w:lineRule="auto"/>
        <w:jc w:val="both"/>
        <w:rPr>
          <w:rFonts w:ascii="Arial" w:hAnsi="Arial" w:cs="Arial"/>
          <w:sz w:val="24"/>
          <w:szCs w:val="24"/>
        </w:rPr>
      </w:pPr>
    </w:p>
    <w:p w14:paraId="6EDB02DC" w14:textId="77777777" w:rsidR="007E2C39" w:rsidRDefault="007E2C39" w:rsidP="00BC77F7">
      <w:pPr>
        <w:suppressAutoHyphens w:val="0"/>
        <w:autoSpaceDE w:val="0"/>
        <w:spacing w:line="360" w:lineRule="auto"/>
        <w:jc w:val="both"/>
        <w:rPr>
          <w:rFonts w:ascii="Arial" w:hAnsi="Arial" w:cs="Arial"/>
          <w:sz w:val="24"/>
          <w:szCs w:val="24"/>
        </w:rPr>
      </w:pPr>
    </w:p>
    <w:p w14:paraId="03A7A289" w14:textId="77777777" w:rsidR="007E2C39" w:rsidRDefault="007E2C39" w:rsidP="00BC77F7">
      <w:pPr>
        <w:suppressAutoHyphens w:val="0"/>
        <w:autoSpaceDE w:val="0"/>
        <w:spacing w:line="360" w:lineRule="auto"/>
        <w:jc w:val="both"/>
        <w:rPr>
          <w:rFonts w:ascii="Arial" w:hAnsi="Arial" w:cs="Arial"/>
          <w:sz w:val="24"/>
          <w:szCs w:val="24"/>
        </w:rPr>
      </w:pPr>
    </w:p>
    <w:p w14:paraId="62935588" w14:textId="77777777" w:rsidR="007E2C39" w:rsidRDefault="007E2C39" w:rsidP="00BC77F7">
      <w:pPr>
        <w:suppressAutoHyphens w:val="0"/>
        <w:autoSpaceDE w:val="0"/>
        <w:spacing w:line="360" w:lineRule="auto"/>
        <w:jc w:val="both"/>
        <w:rPr>
          <w:rFonts w:ascii="Arial" w:hAnsi="Arial" w:cs="Arial"/>
          <w:sz w:val="24"/>
          <w:szCs w:val="24"/>
        </w:rPr>
      </w:pPr>
    </w:p>
    <w:p w14:paraId="07D20049" w14:textId="77777777" w:rsidR="000E4F61" w:rsidRPr="000E4F61" w:rsidRDefault="000E4F61" w:rsidP="000E4F61">
      <w:pPr>
        <w:spacing w:line="360" w:lineRule="auto"/>
        <w:jc w:val="center"/>
        <w:rPr>
          <w:rFonts w:ascii="Arial" w:hAnsi="Arial" w:cs="Arial"/>
          <w:b/>
          <w:sz w:val="24"/>
          <w:szCs w:val="24"/>
        </w:rPr>
      </w:pPr>
      <w:r w:rsidRPr="000E4F61">
        <w:rPr>
          <w:rFonts w:ascii="Arial" w:hAnsi="Arial" w:cs="Arial"/>
          <w:b/>
          <w:sz w:val="24"/>
          <w:szCs w:val="24"/>
        </w:rPr>
        <w:t>ANEXO VII</w:t>
      </w:r>
    </w:p>
    <w:p w14:paraId="4ECBF853" w14:textId="45988924" w:rsidR="000E4F61" w:rsidRPr="004217DA" w:rsidRDefault="000E4F61" w:rsidP="000E4F61">
      <w:pPr>
        <w:spacing w:line="360" w:lineRule="auto"/>
        <w:jc w:val="both"/>
        <w:rPr>
          <w:rFonts w:ascii="Arial" w:hAnsi="Arial" w:cs="Arial"/>
          <w:sz w:val="24"/>
          <w:szCs w:val="24"/>
        </w:rPr>
      </w:pP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02025854" w14:textId="77777777" w:rsidR="000E4F61" w:rsidRPr="0047663A" w:rsidRDefault="000E4F61" w:rsidP="000E4F61">
      <w:pPr>
        <w:suppressAutoHyphens w:val="0"/>
        <w:autoSpaceDE w:val="0"/>
        <w:spacing w:line="360" w:lineRule="auto"/>
        <w:jc w:val="both"/>
        <w:rPr>
          <w:rFonts w:ascii="Arial" w:hAnsi="Arial" w:cs="Arial"/>
          <w:sz w:val="24"/>
          <w:szCs w:val="24"/>
        </w:rPr>
      </w:pPr>
    </w:p>
    <w:p w14:paraId="6D098ECD" w14:textId="72B14276" w:rsidR="000E4F61" w:rsidRDefault="000E4F61" w:rsidP="00BC77F7">
      <w:pPr>
        <w:suppressAutoHyphens w:val="0"/>
        <w:autoSpaceDE w:val="0"/>
        <w:spacing w:line="360" w:lineRule="auto"/>
        <w:jc w:val="both"/>
        <w:rPr>
          <w:rFonts w:ascii="Arial" w:hAnsi="Arial" w:cs="Arial"/>
          <w:sz w:val="24"/>
          <w:szCs w:val="24"/>
        </w:rPr>
      </w:pPr>
    </w:p>
    <w:p w14:paraId="154FA82C" w14:textId="5FBBE28E" w:rsidR="000E4F61" w:rsidRDefault="000E4F61" w:rsidP="00BC77F7">
      <w:pPr>
        <w:suppressAutoHyphens w:val="0"/>
        <w:autoSpaceDE w:val="0"/>
        <w:spacing w:line="360" w:lineRule="auto"/>
        <w:jc w:val="both"/>
        <w:rPr>
          <w:rFonts w:ascii="Arial" w:hAnsi="Arial" w:cs="Arial"/>
          <w:sz w:val="24"/>
          <w:szCs w:val="24"/>
        </w:rPr>
      </w:pPr>
    </w:p>
    <w:p w14:paraId="45EF599F" w14:textId="7F0F3764" w:rsidR="000E4F61" w:rsidRDefault="000E4F61" w:rsidP="00BC77F7">
      <w:pPr>
        <w:suppressAutoHyphens w:val="0"/>
        <w:autoSpaceDE w:val="0"/>
        <w:spacing w:line="360" w:lineRule="auto"/>
        <w:jc w:val="both"/>
        <w:rPr>
          <w:rFonts w:ascii="Arial" w:hAnsi="Arial" w:cs="Arial"/>
          <w:sz w:val="24"/>
          <w:szCs w:val="24"/>
        </w:rPr>
      </w:pPr>
    </w:p>
    <w:p w14:paraId="05CCFF2E" w14:textId="5DB39FA1" w:rsidR="000E4F61" w:rsidRDefault="000E4F61" w:rsidP="00BC77F7">
      <w:pPr>
        <w:suppressAutoHyphens w:val="0"/>
        <w:autoSpaceDE w:val="0"/>
        <w:spacing w:line="360" w:lineRule="auto"/>
        <w:jc w:val="both"/>
        <w:rPr>
          <w:rFonts w:ascii="Arial" w:hAnsi="Arial" w:cs="Arial"/>
          <w:sz w:val="24"/>
          <w:szCs w:val="24"/>
        </w:rPr>
      </w:pPr>
    </w:p>
    <w:p w14:paraId="4EFFD3E1" w14:textId="1FC5F34D" w:rsidR="000E4F61" w:rsidRDefault="000E4F61" w:rsidP="00BC77F7">
      <w:pPr>
        <w:suppressAutoHyphens w:val="0"/>
        <w:autoSpaceDE w:val="0"/>
        <w:spacing w:line="360" w:lineRule="auto"/>
        <w:jc w:val="both"/>
        <w:rPr>
          <w:rFonts w:ascii="Arial" w:hAnsi="Arial" w:cs="Arial"/>
          <w:sz w:val="24"/>
          <w:szCs w:val="24"/>
        </w:rPr>
      </w:pPr>
    </w:p>
    <w:p w14:paraId="0813A725" w14:textId="20170DA7" w:rsidR="000E4F61" w:rsidRDefault="000E4F61" w:rsidP="00BC77F7">
      <w:pPr>
        <w:suppressAutoHyphens w:val="0"/>
        <w:autoSpaceDE w:val="0"/>
        <w:spacing w:line="360" w:lineRule="auto"/>
        <w:jc w:val="both"/>
        <w:rPr>
          <w:rFonts w:ascii="Arial" w:hAnsi="Arial" w:cs="Arial"/>
          <w:sz w:val="24"/>
          <w:szCs w:val="24"/>
        </w:rPr>
      </w:pPr>
    </w:p>
    <w:p w14:paraId="2F738F9E" w14:textId="50569097" w:rsidR="000E4F61" w:rsidRDefault="000E4F61" w:rsidP="00BC77F7">
      <w:pPr>
        <w:suppressAutoHyphens w:val="0"/>
        <w:autoSpaceDE w:val="0"/>
        <w:spacing w:line="360" w:lineRule="auto"/>
        <w:jc w:val="both"/>
        <w:rPr>
          <w:rFonts w:ascii="Arial" w:hAnsi="Arial" w:cs="Arial"/>
          <w:sz w:val="24"/>
          <w:szCs w:val="24"/>
        </w:rPr>
      </w:pPr>
    </w:p>
    <w:p w14:paraId="23F5C4C7" w14:textId="77777777" w:rsidR="000E4F61" w:rsidRPr="0047663A" w:rsidRDefault="000E4F61" w:rsidP="00BC77F7">
      <w:pPr>
        <w:suppressAutoHyphens w:val="0"/>
        <w:autoSpaceDE w:val="0"/>
        <w:spacing w:line="360" w:lineRule="auto"/>
        <w:jc w:val="both"/>
        <w:rPr>
          <w:rFonts w:ascii="Arial" w:hAnsi="Arial" w:cs="Arial"/>
          <w:sz w:val="24"/>
          <w:szCs w:val="24"/>
        </w:rPr>
      </w:pPr>
    </w:p>
    <w:p w14:paraId="48432619" w14:textId="77777777" w:rsidR="00BC77F7" w:rsidRPr="0047663A" w:rsidRDefault="00BC77F7" w:rsidP="006D34FB">
      <w:pPr>
        <w:spacing w:line="360" w:lineRule="auto"/>
        <w:rPr>
          <w:rFonts w:ascii="Arial" w:hAnsi="Arial" w:cs="Arial"/>
          <w:b/>
          <w:sz w:val="24"/>
          <w:szCs w:val="24"/>
        </w:rPr>
      </w:pPr>
    </w:p>
    <w:sectPr w:rsidR="00BC77F7" w:rsidRPr="0047663A" w:rsidSect="002D346D">
      <w:footerReference w:type="default" r:id="rId20"/>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479F1" w14:textId="77777777" w:rsidR="00880A97" w:rsidRDefault="00880A97" w:rsidP="00AE6BA3">
      <w:r>
        <w:separator/>
      </w:r>
    </w:p>
  </w:endnote>
  <w:endnote w:type="continuationSeparator" w:id="0">
    <w:p w14:paraId="06B23616" w14:textId="77777777" w:rsidR="00880A97" w:rsidRDefault="00880A97"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39FB4CA3" w:rsidR="00732869" w:rsidRDefault="00732869">
        <w:pPr>
          <w:pStyle w:val="Rodap"/>
          <w:jc w:val="right"/>
        </w:pPr>
        <w:r>
          <w:fldChar w:fldCharType="begin"/>
        </w:r>
        <w:r>
          <w:instrText xml:space="preserve"> PAGE   \* MERGEFORMAT </w:instrText>
        </w:r>
        <w:r>
          <w:fldChar w:fldCharType="separate"/>
        </w:r>
        <w:r w:rsidR="00B318FC">
          <w:rPr>
            <w:noProof/>
          </w:rPr>
          <w:t>38</w:t>
        </w:r>
        <w:r>
          <w:rPr>
            <w:noProof/>
          </w:rPr>
          <w:fldChar w:fldCharType="end"/>
        </w:r>
      </w:p>
    </w:sdtContent>
  </w:sdt>
  <w:p w14:paraId="42D4F40D" w14:textId="77777777" w:rsidR="00732869" w:rsidRDefault="00732869">
    <w:pPr>
      <w:pStyle w:val="Rodap"/>
    </w:pPr>
  </w:p>
  <w:p w14:paraId="56D7A502" w14:textId="77777777" w:rsidR="00732869" w:rsidRDefault="007328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4344A" w14:textId="77777777" w:rsidR="00880A97" w:rsidRDefault="00880A97" w:rsidP="00AE6BA3">
      <w:r>
        <w:separator/>
      </w:r>
    </w:p>
  </w:footnote>
  <w:footnote w:type="continuationSeparator" w:id="0">
    <w:p w14:paraId="60118048" w14:textId="77777777" w:rsidR="00880A97" w:rsidRDefault="00880A97" w:rsidP="00AE6BA3">
      <w:r>
        <w:continuationSeparator/>
      </w:r>
    </w:p>
  </w:footnote>
  <w:footnote w:id="1">
    <w:p w14:paraId="4316C39C" w14:textId="77777777" w:rsidR="00732869" w:rsidRPr="00A22582" w:rsidRDefault="0073286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732869" w:rsidRPr="00A22582" w:rsidRDefault="0073286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732869" w:rsidRPr="00A22582" w:rsidRDefault="00732869"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732869" w:rsidRPr="00A22582" w:rsidRDefault="00732869"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9C4AC5"/>
    <w:multiLevelType w:val="hybridMultilevel"/>
    <w:tmpl w:val="4648BD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5"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5FD70E6"/>
    <w:multiLevelType w:val="multilevel"/>
    <w:tmpl w:val="F9561D08"/>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360" w:hanging="36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720" w:hanging="72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080" w:hanging="1080"/>
      </w:pPr>
      <w:rPr>
        <w:rFonts w:hint="default"/>
        <w:b w:val="0"/>
        <w:color w:val="auto"/>
        <w:u w:val="none"/>
      </w:rPr>
    </w:lvl>
    <w:lvl w:ilvl="7">
      <w:start w:val="1"/>
      <w:numFmt w:val="decimal"/>
      <w:lvlText w:val="%1.%2.%3.%4.%5.%6.%7.%8"/>
      <w:lvlJc w:val="left"/>
      <w:pPr>
        <w:ind w:left="1080" w:hanging="1080"/>
      </w:pPr>
      <w:rPr>
        <w:rFonts w:hint="default"/>
        <w:b w:val="0"/>
        <w:color w:val="auto"/>
        <w:u w:val="none"/>
      </w:rPr>
    </w:lvl>
    <w:lvl w:ilvl="8">
      <w:start w:val="1"/>
      <w:numFmt w:val="decimal"/>
      <w:lvlText w:val="%1.%2.%3.%4.%5.%6.%7.%8.%9"/>
      <w:lvlJc w:val="left"/>
      <w:pPr>
        <w:ind w:left="1440" w:hanging="1440"/>
      </w:pPr>
      <w:rPr>
        <w:rFonts w:hint="default"/>
        <w:b w:val="0"/>
        <w:color w:val="auto"/>
        <w:u w:val="none"/>
      </w:rPr>
    </w:lvl>
  </w:abstractNum>
  <w:abstractNum w:abstractNumId="7"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8"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4"/>
  </w:num>
  <w:num w:numId="4">
    <w:abstractNumId w:val="13"/>
  </w:num>
  <w:num w:numId="5">
    <w:abstractNumId w:val="12"/>
  </w:num>
  <w:num w:numId="6">
    <w:abstractNumId w:val="11"/>
  </w:num>
  <w:num w:numId="7">
    <w:abstractNumId w:val="15"/>
  </w:num>
  <w:num w:numId="8">
    <w:abstractNumId w:val="8"/>
  </w:num>
  <w:num w:numId="9">
    <w:abstractNumId w:val="10"/>
  </w:num>
  <w:num w:numId="10">
    <w:abstractNumId w:val="9"/>
  </w:num>
  <w:num w:numId="11">
    <w:abstractNumId w:val="4"/>
  </w:num>
  <w:num w:numId="12">
    <w:abstractNumId w:val="3"/>
  </w:num>
  <w:num w:numId="13">
    <w:abstractNumId w:val="0"/>
  </w:num>
  <w:num w:numId="14">
    <w:abstractNumId w:val="7"/>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17C7"/>
    <w:rsid w:val="00012AA7"/>
    <w:rsid w:val="000147AA"/>
    <w:rsid w:val="000201EB"/>
    <w:rsid w:val="00020945"/>
    <w:rsid w:val="00032735"/>
    <w:rsid w:val="00033002"/>
    <w:rsid w:val="00033BB8"/>
    <w:rsid w:val="000425CC"/>
    <w:rsid w:val="000463BE"/>
    <w:rsid w:val="000553B6"/>
    <w:rsid w:val="00057486"/>
    <w:rsid w:val="00057DE6"/>
    <w:rsid w:val="00070469"/>
    <w:rsid w:val="0007094C"/>
    <w:rsid w:val="0007316C"/>
    <w:rsid w:val="00073FE3"/>
    <w:rsid w:val="000745E6"/>
    <w:rsid w:val="0007505B"/>
    <w:rsid w:val="00075378"/>
    <w:rsid w:val="00086BF5"/>
    <w:rsid w:val="000877B3"/>
    <w:rsid w:val="00094478"/>
    <w:rsid w:val="000967C1"/>
    <w:rsid w:val="000A397E"/>
    <w:rsid w:val="000A416C"/>
    <w:rsid w:val="000A7263"/>
    <w:rsid w:val="000A7C0D"/>
    <w:rsid w:val="000B0BDE"/>
    <w:rsid w:val="000C6C91"/>
    <w:rsid w:val="000D172B"/>
    <w:rsid w:val="000D5C3E"/>
    <w:rsid w:val="000D6FD7"/>
    <w:rsid w:val="000E32BE"/>
    <w:rsid w:val="000E4F61"/>
    <w:rsid w:val="00100202"/>
    <w:rsid w:val="001012D9"/>
    <w:rsid w:val="00107383"/>
    <w:rsid w:val="0011679D"/>
    <w:rsid w:val="001205E2"/>
    <w:rsid w:val="00133661"/>
    <w:rsid w:val="0013473B"/>
    <w:rsid w:val="00140D99"/>
    <w:rsid w:val="00141A87"/>
    <w:rsid w:val="001425F4"/>
    <w:rsid w:val="0014405F"/>
    <w:rsid w:val="00146638"/>
    <w:rsid w:val="00150D75"/>
    <w:rsid w:val="0016108E"/>
    <w:rsid w:val="00164877"/>
    <w:rsid w:val="001738CA"/>
    <w:rsid w:val="00187141"/>
    <w:rsid w:val="00187426"/>
    <w:rsid w:val="0018758B"/>
    <w:rsid w:val="00187BC2"/>
    <w:rsid w:val="00187D33"/>
    <w:rsid w:val="001A0F7C"/>
    <w:rsid w:val="001B12A2"/>
    <w:rsid w:val="001B1F62"/>
    <w:rsid w:val="001C0D9D"/>
    <w:rsid w:val="001C4FF0"/>
    <w:rsid w:val="001C52AE"/>
    <w:rsid w:val="001C54FB"/>
    <w:rsid w:val="001C5FB4"/>
    <w:rsid w:val="001D3564"/>
    <w:rsid w:val="001D541E"/>
    <w:rsid w:val="001D6605"/>
    <w:rsid w:val="001E7847"/>
    <w:rsid w:val="00205B92"/>
    <w:rsid w:val="00210EA4"/>
    <w:rsid w:val="00212D1D"/>
    <w:rsid w:val="00216B79"/>
    <w:rsid w:val="00216CFD"/>
    <w:rsid w:val="0022173E"/>
    <w:rsid w:val="00222C31"/>
    <w:rsid w:val="002411DC"/>
    <w:rsid w:val="00254D55"/>
    <w:rsid w:val="00254D8B"/>
    <w:rsid w:val="00264069"/>
    <w:rsid w:val="00264D53"/>
    <w:rsid w:val="002679BD"/>
    <w:rsid w:val="00274481"/>
    <w:rsid w:val="00274605"/>
    <w:rsid w:val="00274F76"/>
    <w:rsid w:val="00285460"/>
    <w:rsid w:val="00285C7C"/>
    <w:rsid w:val="00295765"/>
    <w:rsid w:val="0029672F"/>
    <w:rsid w:val="002A4810"/>
    <w:rsid w:val="002A5071"/>
    <w:rsid w:val="002B2504"/>
    <w:rsid w:val="002B2E98"/>
    <w:rsid w:val="002B3880"/>
    <w:rsid w:val="002B38FD"/>
    <w:rsid w:val="002B4A89"/>
    <w:rsid w:val="002B5481"/>
    <w:rsid w:val="002C03C5"/>
    <w:rsid w:val="002C0BFE"/>
    <w:rsid w:val="002C1905"/>
    <w:rsid w:val="002C4998"/>
    <w:rsid w:val="002C6EEB"/>
    <w:rsid w:val="002C7FC8"/>
    <w:rsid w:val="002D1EC9"/>
    <w:rsid w:val="002D346D"/>
    <w:rsid w:val="002D51A7"/>
    <w:rsid w:val="002D76E7"/>
    <w:rsid w:val="002E456F"/>
    <w:rsid w:val="002E6E72"/>
    <w:rsid w:val="002F01C3"/>
    <w:rsid w:val="003040F3"/>
    <w:rsid w:val="00316AA7"/>
    <w:rsid w:val="003172CD"/>
    <w:rsid w:val="00321404"/>
    <w:rsid w:val="00330EAD"/>
    <w:rsid w:val="003345BD"/>
    <w:rsid w:val="003415F4"/>
    <w:rsid w:val="003428D0"/>
    <w:rsid w:val="00353538"/>
    <w:rsid w:val="003627C7"/>
    <w:rsid w:val="00363401"/>
    <w:rsid w:val="00366BCA"/>
    <w:rsid w:val="00393F5A"/>
    <w:rsid w:val="00394E65"/>
    <w:rsid w:val="003A4129"/>
    <w:rsid w:val="003A5AE5"/>
    <w:rsid w:val="003A776B"/>
    <w:rsid w:val="003B0784"/>
    <w:rsid w:val="003B54A0"/>
    <w:rsid w:val="003C44E4"/>
    <w:rsid w:val="003D0B36"/>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1488"/>
    <w:rsid w:val="00437B66"/>
    <w:rsid w:val="00444EFE"/>
    <w:rsid w:val="00447C5A"/>
    <w:rsid w:val="00451901"/>
    <w:rsid w:val="004529E1"/>
    <w:rsid w:val="00453AA0"/>
    <w:rsid w:val="0045466C"/>
    <w:rsid w:val="004567F8"/>
    <w:rsid w:val="00463D03"/>
    <w:rsid w:val="00467106"/>
    <w:rsid w:val="00472D6B"/>
    <w:rsid w:val="00475DCC"/>
    <w:rsid w:val="0047663A"/>
    <w:rsid w:val="004805EF"/>
    <w:rsid w:val="004806C3"/>
    <w:rsid w:val="004813FA"/>
    <w:rsid w:val="004879B8"/>
    <w:rsid w:val="00494824"/>
    <w:rsid w:val="00496DFB"/>
    <w:rsid w:val="004A2A4E"/>
    <w:rsid w:val="004A31AC"/>
    <w:rsid w:val="004A6686"/>
    <w:rsid w:val="004B29D2"/>
    <w:rsid w:val="004B4697"/>
    <w:rsid w:val="004C46EE"/>
    <w:rsid w:val="004D2517"/>
    <w:rsid w:val="004D6002"/>
    <w:rsid w:val="004E22C5"/>
    <w:rsid w:val="004E52EF"/>
    <w:rsid w:val="004E7BC2"/>
    <w:rsid w:val="004F34B3"/>
    <w:rsid w:val="004F5D29"/>
    <w:rsid w:val="00502D79"/>
    <w:rsid w:val="0050628B"/>
    <w:rsid w:val="005114F7"/>
    <w:rsid w:val="005138B5"/>
    <w:rsid w:val="00513E59"/>
    <w:rsid w:val="00516E8F"/>
    <w:rsid w:val="005209DA"/>
    <w:rsid w:val="0052548C"/>
    <w:rsid w:val="00530327"/>
    <w:rsid w:val="00532A52"/>
    <w:rsid w:val="00532D9E"/>
    <w:rsid w:val="00534E66"/>
    <w:rsid w:val="005401BA"/>
    <w:rsid w:val="00540488"/>
    <w:rsid w:val="005409D6"/>
    <w:rsid w:val="00542813"/>
    <w:rsid w:val="00547031"/>
    <w:rsid w:val="00547778"/>
    <w:rsid w:val="00550966"/>
    <w:rsid w:val="00552E3C"/>
    <w:rsid w:val="00555102"/>
    <w:rsid w:val="00563EF7"/>
    <w:rsid w:val="00574903"/>
    <w:rsid w:val="00585155"/>
    <w:rsid w:val="0058690C"/>
    <w:rsid w:val="00587BCF"/>
    <w:rsid w:val="005914D2"/>
    <w:rsid w:val="005A271C"/>
    <w:rsid w:val="005A2C6D"/>
    <w:rsid w:val="005A5C4C"/>
    <w:rsid w:val="005A6826"/>
    <w:rsid w:val="005A7821"/>
    <w:rsid w:val="005B0CC4"/>
    <w:rsid w:val="005B37E8"/>
    <w:rsid w:val="005C05A3"/>
    <w:rsid w:val="005C41B1"/>
    <w:rsid w:val="005D0049"/>
    <w:rsid w:val="005E055A"/>
    <w:rsid w:val="005E16FE"/>
    <w:rsid w:val="005E312A"/>
    <w:rsid w:val="005E3749"/>
    <w:rsid w:val="005E4DE8"/>
    <w:rsid w:val="005E6610"/>
    <w:rsid w:val="005F0F24"/>
    <w:rsid w:val="00601DE8"/>
    <w:rsid w:val="00626328"/>
    <w:rsid w:val="00630A68"/>
    <w:rsid w:val="0063210F"/>
    <w:rsid w:val="006442A5"/>
    <w:rsid w:val="006451BC"/>
    <w:rsid w:val="00651233"/>
    <w:rsid w:val="00655C73"/>
    <w:rsid w:val="00657E55"/>
    <w:rsid w:val="00665424"/>
    <w:rsid w:val="00670D8D"/>
    <w:rsid w:val="00670E18"/>
    <w:rsid w:val="00674288"/>
    <w:rsid w:val="006755A1"/>
    <w:rsid w:val="006817DB"/>
    <w:rsid w:val="0068471D"/>
    <w:rsid w:val="006913DF"/>
    <w:rsid w:val="00694B1A"/>
    <w:rsid w:val="006A7295"/>
    <w:rsid w:val="006B515F"/>
    <w:rsid w:val="006C5AA9"/>
    <w:rsid w:val="006C7767"/>
    <w:rsid w:val="006D02D5"/>
    <w:rsid w:val="006D348B"/>
    <w:rsid w:val="006D34FB"/>
    <w:rsid w:val="006E0842"/>
    <w:rsid w:val="006E1522"/>
    <w:rsid w:val="006E33E5"/>
    <w:rsid w:val="006E5995"/>
    <w:rsid w:val="006F3042"/>
    <w:rsid w:val="006F5942"/>
    <w:rsid w:val="007000B8"/>
    <w:rsid w:val="00700A51"/>
    <w:rsid w:val="00700BE8"/>
    <w:rsid w:val="00706F9A"/>
    <w:rsid w:val="007133D4"/>
    <w:rsid w:val="00714A93"/>
    <w:rsid w:val="00715494"/>
    <w:rsid w:val="00732869"/>
    <w:rsid w:val="00736AB6"/>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CE8"/>
    <w:rsid w:val="00797556"/>
    <w:rsid w:val="007A1472"/>
    <w:rsid w:val="007A3587"/>
    <w:rsid w:val="007A559E"/>
    <w:rsid w:val="007A69F8"/>
    <w:rsid w:val="007B0064"/>
    <w:rsid w:val="007C7631"/>
    <w:rsid w:val="007C7F98"/>
    <w:rsid w:val="007D393E"/>
    <w:rsid w:val="007D4A67"/>
    <w:rsid w:val="007D527F"/>
    <w:rsid w:val="007E27B6"/>
    <w:rsid w:val="007E2C39"/>
    <w:rsid w:val="007E6E0C"/>
    <w:rsid w:val="007F0A32"/>
    <w:rsid w:val="007F7769"/>
    <w:rsid w:val="007F7E7D"/>
    <w:rsid w:val="00801644"/>
    <w:rsid w:val="008035C0"/>
    <w:rsid w:val="008158D5"/>
    <w:rsid w:val="00816042"/>
    <w:rsid w:val="0082274A"/>
    <w:rsid w:val="00830DCE"/>
    <w:rsid w:val="008316AB"/>
    <w:rsid w:val="0083200F"/>
    <w:rsid w:val="008352C1"/>
    <w:rsid w:val="00836DAA"/>
    <w:rsid w:val="00851EDF"/>
    <w:rsid w:val="008611D9"/>
    <w:rsid w:val="00871FCC"/>
    <w:rsid w:val="00880A97"/>
    <w:rsid w:val="00884426"/>
    <w:rsid w:val="0089754F"/>
    <w:rsid w:val="008A3B3D"/>
    <w:rsid w:val="008A7C05"/>
    <w:rsid w:val="008B12E0"/>
    <w:rsid w:val="008C3E2B"/>
    <w:rsid w:val="008C451F"/>
    <w:rsid w:val="008C619B"/>
    <w:rsid w:val="008E00C3"/>
    <w:rsid w:val="008E10DC"/>
    <w:rsid w:val="008E6027"/>
    <w:rsid w:val="008F44E9"/>
    <w:rsid w:val="008F552D"/>
    <w:rsid w:val="008F63EA"/>
    <w:rsid w:val="00901119"/>
    <w:rsid w:val="00903BA5"/>
    <w:rsid w:val="00905C5D"/>
    <w:rsid w:val="00913439"/>
    <w:rsid w:val="00920A70"/>
    <w:rsid w:val="00921A27"/>
    <w:rsid w:val="009222A2"/>
    <w:rsid w:val="00925776"/>
    <w:rsid w:val="009275D2"/>
    <w:rsid w:val="00930757"/>
    <w:rsid w:val="0093258F"/>
    <w:rsid w:val="00952E47"/>
    <w:rsid w:val="00956648"/>
    <w:rsid w:val="00957384"/>
    <w:rsid w:val="009578C0"/>
    <w:rsid w:val="00960245"/>
    <w:rsid w:val="0096784C"/>
    <w:rsid w:val="00971FD7"/>
    <w:rsid w:val="009723EB"/>
    <w:rsid w:val="00974020"/>
    <w:rsid w:val="00974AC7"/>
    <w:rsid w:val="009760C2"/>
    <w:rsid w:val="00980ADF"/>
    <w:rsid w:val="00983756"/>
    <w:rsid w:val="0098694B"/>
    <w:rsid w:val="0099071D"/>
    <w:rsid w:val="00991843"/>
    <w:rsid w:val="0099333B"/>
    <w:rsid w:val="009A22A3"/>
    <w:rsid w:val="009A2AF9"/>
    <w:rsid w:val="009A2F26"/>
    <w:rsid w:val="009A2F57"/>
    <w:rsid w:val="009A5CD0"/>
    <w:rsid w:val="009A6216"/>
    <w:rsid w:val="009A68E9"/>
    <w:rsid w:val="009B2073"/>
    <w:rsid w:val="009B728A"/>
    <w:rsid w:val="009C1107"/>
    <w:rsid w:val="009C1231"/>
    <w:rsid w:val="009C2E25"/>
    <w:rsid w:val="009C323D"/>
    <w:rsid w:val="009C3779"/>
    <w:rsid w:val="009C75E9"/>
    <w:rsid w:val="009D1757"/>
    <w:rsid w:val="009D222E"/>
    <w:rsid w:val="009D798F"/>
    <w:rsid w:val="009D7E66"/>
    <w:rsid w:val="009E03EB"/>
    <w:rsid w:val="009E0EAE"/>
    <w:rsid w:val="009E3082"/>
    <w:rsid w:val="009E5FA8"/>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611E5"/>
    <w:rsid w:val="00A66496"/>
    <w:rsid w:val="00A67052"/>
    <w:rsid w:val="00A72DC9"/>
    <w:rsid w:val="00A83183"/>
    <w:rsid w:val="00A83DC6"/>
    <w:rsid w:val="00A86AEE"/>
    <w:rsid w:val="00A871F5"/>
    <w:rsid w:val="00A95D94"/>
    <w:rsid w:val="00AA08C0"/>
    <w:rsid w:val="00AB112E"/>
    <w:rsid w:val="00AC17C2"/>
    <w:rsid w:val="00AC2D13"/>
    <w:rsid w:val="00AD0DFB"/>
    <w:rsid w:val="00AD3595"/>
    <w:rsid w:val="00AE05CA"/>
    <w:rsid w:val="00AE6BA3"/>
    <w:rsid w:val="00AE7CC4"/>
    <w:rsid w:val="00AF05FA"/>
    <w:rsid w:val="00AF5E02"/>
    <w:rsid w:val="00AF60B8"/>
    <w:rsid w:val="00B016DC"/>
    <w:rsid w:val="00B0276F"/>
    <w:rsid w:val="00B03772"/>
    <w:rsid w:val="00B04E6F"/>
    <w:rsid w:val="00B1395E"/>
    <w:rsid w:val="00B14679"/>
    <w:rsid w:val="00B23001"/>
    <w:rsid w:val="00B23424"/>
    <w:rsid w:val="00B30D44"/>
    <w:rsid w:val="00B318FC"/>
    <w:rsid w:val="00B32030"/>
    <w:rsid w:val="00B34942"/>
    <w:rsid w:val="00B37497"/>
    <w:rsid w:val="00B4125A"/>
    <w:rsid w:val="00B43C89"/>
    <w:rsid w:val="00B44174"/>
    <w:rsid w:val="00B54292"/>
    <w:rsid w:val="00B6218E"/>
    <w:rsid w:val="00B83EB9"/>
    <w:rsid w:val="00B8452A"/>
    <w:rsid w:val="00B86E23"/>
    <w:rsid w:val="00B906F3"/>
    <w:rsid w:val="00B90A7F"/>
    <w:rsid w:val="00B9582F"/>
    <w:rsid w:val="00BA39C8"/>
    <w:rsid w:val="00BA7FE9"/>
    <w:rsid w:val="00BC77F7"/>
    <w:rsid w:val="00BD2C66"/>
    <w:rsid w:val="00BD71A8"/>
    <w:rsid w:val="00BF551D"/>
    <w:rsid w:val="00BF7794"/>
    <w:rsid w:val="00C00C5D"/>
    <w:rsid w:val="00C046C5"/>
    <w:rsid w:val="00C10CF4"/>
    <w:rsid w:val="00C149D8"/>
    <w:rsid w:val="00C14CE3"/>
    <w:rsid w:val="00C1519F"/>
    <w:rsid w:val="00C21E29"/>
    <w:rsid w:val="00C24A84"/>
    <w:rsid w:val="00C250AE"/>
    <w:rsid w:val="00C25CC3"/>
    <w:rsid w:val="00C331BB"/>
    <w:rsid w:val="00C3349B"/>
    <w:rsid w:val="00C5061A"/>
    <w:rsid w:val="00C525C0"/>
    <w:rsid w:val="00C55B01"/>
    <w:rsid w:val="00C65628"/>
    <w:rsid w:val="00C732C8"/>
    <w:rsid w:val="00C812B3"/>
    <w:rsid w:val="00C83E51"/>
    <w:rsid w:val="00C84DB4"/>
    <w:rsid w:val="00C865F5"/>
    <w:rsid w:val="00CA07D2"/>
    <w:rsid w:val="00CA09CE"/>
    <w:rsid w:val="00CA15F6"/>
    <w:rsid w:val="00CA251E"/>
    <w:rsid w:val="00CA2950"/>
    <w:rsid w:val="00CA43BA"/>
    <w:rsid w:val="00CA7B1F"/>
    <w:rsid w:val="00CC1576"/>
    <w:rsid w:val="00CC3A70"/>
    <w:rsid w:val="00CC41F2"/>
    <w:rsid w:val="00CC4B05"/>
    <w:rsid w:val="00CC5599"/>
    <w:rsid w:val="00CC6748"/>
    <w:rsid w:val="00CC684C"/>
    <w:rsid w:val="00CC7013"/>
    <w:rsid w:val="00CD36CF"/>
    <w:rsid w:val="00CD466B"/>
    <w:rsid w:val="00CD4E2E"/>
    <w:rsid w:val="00CD5805"/>
    <w:rsid w:val="00CD61C8"/>
    <w:rsid w:val="00CE02D0"/>
    <w:rsid w:val="00CE6714"/>
    <w:rsid w:val="00CE7DCA"/>
    <w:rsid w:val="00CE7EFF"/>
    <w:rsid w:val="00CF0B12"/>
    <w:rsid w:val="00CF3F36"/>
    <w:rsid w:val="00CF4556"/>
    <w:rsid w:val="00CF6DE6"/>
    <w:rsid w:val="00D01908"/>
    <w:rsid w:val="00D03616"/>
    <w:rsid w:val="00D06343"/>
    <w:rsid w:val="00D11378"/>
    <w:rsid w:val="00D124F0"/>
    <w:rsid w:val="00D208FE"/>
    <w:rsid w:val="00D20F96"/>
    <w:rsid w:val="00D24159"/>
    <w:rsid w:val="00D32514"/>
    <w:rsid w:val="00D3330E"/>
    <w:rsid w:val="00D3682D"/>
    <w:rsid w:val="00D43BB7"/>
    <w:rsid w:val="00D469E7"/>
    <w:rsid w:val="00D47AC4"/>
    <w:rsid w:val="00D51CDE"/>
    <w:rsid w:val="00D571C9"/>
    <w:rsid w:val="00D70646"/>
    <w:rsid w:val="00D76AB3"/>
    <w:rsid w:val="00D8026A"/>
    <w:rsid w:val="00D81088"/>
    <w:rsid w:val="00D90136"/>
    <w:rsid w:val="00D939FB"/>
    <w:rsid w:val="00D93DBB"/>
    <w:rsid w:val="00D950C3"/>
    <w:rsid w:val="00D95C71"/>
    <w:rsid w:val="00D97C3B"/>
    <w:rsid w:val="00DA2C15"/>
    <w:rsid w:val="00DA326F"/>
    <w:rsid w:val="00DA3CDB"/>
    <w:rsid w:val="00DA5AE0"/>
    <w:rsid w:val="00DA7407"/>
    <w:rsid w:val="00DB6A1F"/>
    <w:rsid w:val="00DB768F"/>
    <w:rsid w:val="00DD4FDF"/>
    <w:rsid w:val="00DD53D5"/>
    <w:rsid w:val="00DE4BA1"/>
    <w:rsid w:val="00DE5FDF"/>
    <w:rsid w:val="00DF0CE2"/>
    <w:rsid w:val="00DF2EF3"/>
    <w:rsid w:val="00E0013B"/>
    <w:rsid w:val="00E073F7"/>
    <w:rsid w:val="00E1067D"/>
    <w:rsid w:val="00E132D3"/>
    <w:rsid w:val="00E225C2"/>
    <w:rsid w:val="00E267C9"/>
    <w:rsid w:val="00E3394F"/>
    <w:rsid w:val="00E35211"/>
    <w:rsid w:val="00E42D3A"/>
    <w:rsid w:val="00E4347C"/>
    <w:rsid w:val="00E43666"/>
    <w:rsid w:val="00E4455D"/>
    <w:rsid w:val="00E54C27"/>
    <w:rsid w:val="00E54CB6"/>
    <w:rsid w:val="00E604F2"/>
    <w:rsid w:val="00E629A4"/>
    <w:rsid w:val="00E6479E"/>
    <w:rsid w:val="00E70B4D"/>
    <w:rsid w:val="00E70E27"/>
    <w:rsid w:val="00E715F1"/>
    <w:rsid w:val="00E7288D"/>
    <w:rsid w:val="00E801EC"/>
    <w:rsid w:val="00E937F1"/>
    <w:rsid w:val="00E953E9"/>
    <w:rsid w:val="00EA11A3"/>
    <w:rsid w:val="00EA40B2"/>
    <w:rsid w:val="00EA66D5"/>
    <w:rsid w:val="00EB0A01"/>
    <w:rsid w:val="00EB0C04"/>
    <w:rsid w:val="00EB2CE8"/>
    <w:rsid w:val="00EB374A"/>
    <w:rsid w:val="00EB69C6"/>
    <w:rsid w:val="00EB7A15"/>
    <w:rsid w:val="00EC3DE7"/>
    <w:rsid w:val="00EC49AB"/>
    <w:rsid w:val="00ED198C"/>
    <w:rsid w:val="00ED5714"/>
    <w:rsid w:val="00EE11E5"/>
    <w:rsid w:val="00EF136D"/>
    <w:rsid w:val="00EF5749"/>
    <w:rsid w:val="00F017AD"/>
    <w:rsid w:val="00F04733"/>
    <w:rsid w:val="00F138FA"/>
    <w:rsid w:val="00F17E04"/>
    <w:rsid w:val="00F21754"/>
    <w:rsid w:val="00F27320"/>
    <w:rsid w:val="00F323A2"/>
    <w:rsid w:val="00F3243C"/>
    <w:rsid w:val="00F32B81"/>
    <w:rsid w:val="00F35CE1"/>
    <w:rsid w:val="00F45E3F"/>
    <w:rsid w:val="00F47104"/>
    <w:rsid w:val="00F47B70"/>
    <w:rsid w:val="00F51331"/>
    <w:rsid w:val="00F5581A"/>
    <w:rsid w:val="00F70D68"/>
    <w:rsid w:val="00F73266"/>
    <w:rsid w:val="00F732F9"/>
    <w:rsid w:val="00F75E0D"/>
    <w:rsid w:val="00F80376"/>
    <w:rsid w:val="00F8447D"/>
    <w:rsid w:val="00F91D2F"/>
    <w:rsid w:val="00F93631"/>
    <w:rsid w:val="00FA1284"/>
    <w:rsid w:val="00FA3DB1"/>
    <w:rsid w:val="00FA6945"/>
    <w:rsid w:val="00FB5D4B"/>
    <w:rsid w:val="00FB70AD"/>
    <w:rsid w:val="00FC3B9B"/>
    <w:rsid w:val="00FC5713"/>
    <w:rsid w:val="00FD0429"/>
    <w:rsid w:val="00FD264C"/>
    <w:rsid w:val="00FE25C8"/>
    <w:rsid w:val="00FE73B0"/>
    <w:rsid w:val="00FF057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3">
    <w:name w:val="heading 3"/>
    <w:basedOn w:val="Normal"/>
    <w:next w:val="Normal"/>
    <w:link w:val="Ttulo3Char"/>
    <w:uiPriority w:val="9"/>
    <w:semiHidden/>
    <w:unhideWhenUsed/>
    <w:qFormat/>
    <w:rsid w:val="00431488"/>
    <w:pPr>
      <w:keepNext/>
      <w:keepLines/>
      <w:suppressAutoHyphens w:val="0"/>
      <w:spacing w:before="40"/>
      <w:outlineLvl w:val="2"/>
    </w:pPr>
    <w:rPr>
      <w:rFonts w:asciiTheme="majorHAnsi" w:eastAsiaTheme="majorEastAsia" w:hAnsiTheme="majorHAnsi" w:cstheme="majorBidi"/>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qFormat/>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customStyle="1" w:styleId="Ttulo3Char">
    <w:name w:val="Título 3 Char"/>
    <w:basedOn w:val="Fontepargpadro"/>
    <w:link w:val="Ttulo3"/>
    <w:uiPriority w:val="9"/>
    <w:semiHidden/>
    <w:rsid w:val="00431488"/>
    <w:rPr>
      <w:rFonts w:asciiTheme="majorHAnsi" w:eastAsiaTheme="majorEastAsia" w:hAnsiTheme="majorHAnsi" w:cstheme="majorBidi"/>
      <w:color w:val="243F60"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ertidoes.tjsp.jus.br/" TargetMode="External"/><Relationship Id="rId17" Type="http://schemas.openxmlformats.org/officeDocument/2006/relationships/hyperlink" Target="mailto:compras@cedral.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aj.tjsp.jus.br/sco/abrirCadastro.do" TargetMode="External"/><Relationship Id="rId5" Type="http://schemas.openxmlformats.org/officeDocument/2006/relationships/webSettings" Target="webSettings.xml"/><Relationship Id="rId15" Type="http://schemas.openxmlformats.org/officeDocument/2006/relationships/hyperlink" Target="https://cedral.sp.gov.br/licitacoes" TargetMode="External"/><Relationship Id="rId10" Type="http://schemas.openxmlformats.org/officeDocument/2006/relationships/hyperlink" Target="mailto:licitacao@cedral.sp.gov.br" TargetMode="External"/><Relationship Id="rId19" Type="http://schemas.openxmlformats.org/officeDocument/2006/relationships/hyperlink" Target="http://www.cedral.sp.gov.br"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yperlink" Target="mailto:compras@cedral.sp.gov.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7C539-0B71-419A-B36E-0800B66A6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10987</Words>
  <Characters>59334</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2</cp:revision>
  <cp:lastPrinted>2020-04-22T11:37:00Z</cp:lastPrinted>
  <dcterms:created xsi:type="dcterms:W3CDTF">2026-06-15T15:15:00Z</dcterms:created>
  <dcterms:modified xsi:type="dcterms:W3CDTF">2026-06-15T15:15:00Z</dcterms:modified>
</cp:coreProperties>
</file>