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489B9" w14:textId="7423A4DF" w:rsidR="006D34FB" w:rsidRPr="0047663A" w:rsidRDefault="006D34FB" w:rsidP="001C52AE">
      <w:pPr>
        <w:jc w:val="center"/>
        <w:rPr>
          <w:rFonts w:ascii="Arial" w:hAnsi="Arial" w:cs="Arial"/>
          <w:b/>
          <w:bCs/>
          <w:sz w:val="24"/>
          <w:szCs w:val="24"/>
          <w:lang w:eastAsia="pt-BR"/>
        </w:rPr>
      </w:pPr>
      <w:r w:rsidRPr="0047663A">
        <w:rPr>
          <w:rFonts w:ascii="Arial" w:hAnsi="Arial" w:cs="Arial"/>
          <w:b/>
          <w:bCs/>
          <w:sz w:val="24"/>
          <w:szCs w:val="24"/>
          <w:lang w:eastAsia="pt-BR"/>
        </w:rPr>
        <w:t>EDITAL DE LICITAÇÃO</w:t>
      </w:r>
    </w:p>
    <w:p w14:paraId="7ED467A1" w14:textId="4CB64E63" w:rsidR="006D34FB" w:rsidRPr="0047663A" w:rsidRDefault="00B8452A" w:rsidP="006D34FB">
      <w:pPr>
        <w:suppressAutoHyphens w:val="0"/>
        <w:autoSpaceDE w:val="0"/>
        <w:autoSpaceDN w:val="0"/>
        <w:adjustRightInd w:val="0"/>
        <w:spacing w:line="360" w:lineRule="auto"/>
        <w:jc w:val="center"/>
        <w:rPr>
          <w:rFonts w:ascii="Arial" w:hAnsi="Arial" w:cs="Arial"/>
          <w:b/>
          <w:bCs/>
          <w:color w:val="FF0000"/>
          <w:sz w:val="24"/>
          <w:szCs w:val="24"/>
          <w:lang w:eastAsia="pt-BR"/>
        </w:rPr>
      </w:pPr>
      <w:r w:rsidRPr="0047663A">
        <w:rPr>
          <w:rFonts w:ascii="Arial" w:hAnsi="Arial" w:cs="Arial"/>
          <w:b/>
          <w:bCs/>
          <w:color w:val="FF0000"/>
          <w:sz w:val="24"/>
          <w:szCs w:val="24"/>
          <w:lang w:eastAsia="pt-BR"/>
        </w:rPr>
        <w:t>PROCESSO LICITATÓRIO N.º</w:t>
      </w:r>
      <w:r w:rsidR="00893598">
        <w:rPr>
          <w:rFonts w:ascii="Arial" w:hAnsi="Arial" w:cs="Arial"/>
          <w:b/>
          <w:bCs/>
          <w:color w:val="FF0000"/>
          <w:sz w:val="24"/>
          <w:szCs w:val="24"/>
          <w:lang w:eastAsia="pt-BR"/>
        </w:rPr>
        <w:t>35</w:t>
      </w:r>
      <w:r w:rsidRPr="0047663A">
        <w:rPr>
          <w:rFonts w:ascii="Arial" w:hAnsi="Arial" w:cs="Arial"/>
          <w:b/>
          <w:bCs/>
          <w:color w:val="FF0000"/>
          <w:sz w:val="24"/>
          <w:szCs w:val="24"/>
          <w:lang w:eastAsia="pt-BR"/>
        </w:rPr>
        <w:t>/202</w:t>
      </w:r>
      <w:r w:rsidR="003B0784">
        <w:rPr>
          <w:rFonts w:ascii="Arial" w:hAnsi="Arial" w:cs="Arial"/>
          <w:b/>
          <w:bCs/>
          <w:color w:val="FF0000"/>
          <w:sz w:val="24"/>
          <w:szCs w:val="24"/>
          <w:lang w:eastAsia="pt-BR"/>
        </w:rPr>
        <w:t>6</w:t>
      </w:r>
    </w:p>
    <w:p w14:paraId="35B893B4" w14:textId="0E83A69E" w:rsidR="006D34FB" w:rsidRPr="0047663A" w:rsidRDefault="009A68E9" w:rsidP="007429C8">
      <w:pPr>
        <w:jc w:val="center"/>
        <w:rPr>
          <w:rFonts w:ascii="Arial" w:hAnsi="Arial" w:cs="Arial"/>
          <w:b/>
          <w:bCs/>
          <w:color w:val="FF0000"/>
          <w:sz w:val="24"/>
          <w:szCs w:val="24"/>
          <w:lang w:eastAsia="pt-BR"/>
        </w:rPr>
      </w:pPr>
      <w:r w:rsidRPr="0047663A">
        <w:rPr>
          <w:rFonts w:ascii="Arial" w:hAnsi="Arial" w:cs="Arial"/>
          <w:b/>
          <w:bCs/>
          <w:color w:val="FF0000"/>
          <w:sz w:val="24"/>
          <w:szCs w:val="24"/>
          <w:lang w:eastAsia="pt-BR"/>
        </w:rPr>
        <w:t>PREGÃO ELETRÔNICO N.º</w:t>
      </w:r>
      <w:r w:rsidR="00893598">
        <w:rPr>
          <w:rFonts w:ascii="Arial" w:hAnsi="Arial" w:cs="Arial"/>
          <w:b/>
          <w:bCs/>
          <w:color w:val="FF0000"/>
          <w:sz w:val="24"/>
          <w:szCs w:val="24"/>
          <w:lang w:eastAsia="pt-BR"/>
        </w:rPr>
        <w:t xml:space="preserve"> 30</w:t>
      </w:r>
      <w:r w:rsidRPr="0047663A">
        <w:rPr>
          <w:rFonts w:ascii="Arial" w:hAnsi="Arial" w:cs="Arial"/>
          <w:b/>
          <w:bCs/>
          <w:color w:val="FF0000"/>
          <w:sz w:val="24"/>
          <w:szCs w:val="24"/>
          <w:lang w:eastAsia="pt-BR"/>
        </w:rPr>
        <w:t>/</w:t>
      </w:r>
      <w:r w:rsidR="00732869" w:rsidRPr="0047663A">
        <w:rPr>
          <w:rFonts w:ascii="Arial" w:hAnsi="Arial" w:cs="Arial"/>
          <w:b/>
          <w:bCs/>
          <w:color w:val="FF0000"/>
          <w:sz w:val="24"/>
          <w:szCs w:val="24"/>
          <w:lang w:eastAsia="pt-BR"/>
        </w:rPr>
        <w:t>202</w:t>
      </w:r>
      <w:r w:rsidR="003B0784">
        <w:rPr>
          <w:rFonts w:ascii="Arial" w:hAnsi="Arial" w:cs="Arial"/>
          <w:b/>
          <w:bCs/>
          <w:color w:val="FF0000"/>
          <w:sz w:val="24"/>
          <w:szCs w:val="24"/>
          <w:lang w:eastAsia="pt-BR"/>
        </w:rPr>
        <w:t>6</w:t>
      </w:r>
    </w:p>
    <w:p w14:paraId="109ECB16" w14:textId="77777777" w:rsidR="00EC3DE7" w:rsidRPr="0047663A" w:rsidRDefault="00EC3DE7" w:rsidP="006D34FB">
      <w:pPr>
        <w:suppressAutoHyphens w:val="0"/>
        <w:autoSpaceDE w:val="0"/>
        <w:spacing w:line="360" w:lineRule="auto"/>
        <w:jc w:val="both"/>
        <w:rPr>
          <w:rFonts w:ascii="Arial" w:hAnsi="Arial" w:cs="Arial"/>
          <w:b/>
          <w:bCs/>
          <w:sz w:val="24"/>
          <w:szCs w:val="24"/>
          <w:lang w:eastAsia="pt-BR"/>
        </w:rPr>
      </w:pPr>
    </w:p>
    <w:p w14:paraId="045C0D21" w14:textId="77777777" w:rsidR="00EC3DE7" w:rsidRPr="0047663A" w:rsidRDefault="00EC3DE7" w:rsidP="006D34FB">
      <w:pPr>
        <w:suppressAutoHyphens w:val="0"/>
        <w:autoSpaceDE w:val="0"/>
        <w:spacing w:line="360" w:lineRule="auto"/>
        <w:jc w:val="both"/>
        <w:rPr>
          <w:rFonts w:ascii="Arial" w:hAnsi="Arial" w:cs="Arial"/>
          <w:b/>
          <w:bCs/>
          <w:sz w:val="24"/>
          <w:szCs w:val="24"/>
          <w:lang w:eastAsia="pt-BR"/>
        </w:rPr>
      </w:pPr>
    </w:p>
    <w:p w14:paraId="7671450E" w14:textId="03CA5643"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I – PREÂMBULO</w:t>
      </w:r>
    </w:p>
    <w:p w14:paraId="7E62ECFC" w14:textId="18477EE7" w:rsidR="00EB69C6" w:rsidRPr="0047663A" w:rsidRDefault="006D34FB" w:rsidP="00EB69C6">
      <w:pPr>
        <w:spacing w:line="360" w:lineRule="auto"/>
        <w:jc w:val="both"/>
        <w:rPr>
          <w:rFonts w:ascii="Arial" w:hAnsi="Arial" w:cs="Arial"/>
          <w:sz w:val="24"/>
          <w:szCs w:val="24"/>
        </w:rPr>
      </w:pPr>
      <w:r w:rsidRPr="0047663A">
        <w:rPr>
          <w:rFonts w:ascii="Arial" w:hAnsi="Arial" w:cs="Arial"/>
          <w:sz w:val="24"/>
          <w:szCs w:val="24"/>
        </w:rPr>
        <w:t xml:space="preserve">1.1 – O Município de Cedral, Estado de São Paulo, inscrito no CNPJ sob n.º 45.093.663/0001-36, representado pelo Excelentíssimo Senhor Prefeito, </w:t>
      </w:r>
      <w:r w:rsidR="00E073F7" w:rsidRPr="00807DA9">
        <w:rPr>
          <w:rFonts w:ascii="Arial" w:hAnsi="Arial" w:cs="Arial"/>
          <w:b/>
          <w:sz w:val="24"/>
          <w:szCs w:val="24"/>
          <w:highlight w:val="yellow"/>
        </w:rPr>
        <w:t>IRINEO BEOLCHI JÚNIOR</w:t>
      </w:r>
      <w:r w:rsidRPr="0047663A">
        <w:rPr>
          <w:rFonts w:ascii="Arial" w:hAnsi="Arial" w:cs="Arial"/>
          <w:sz w:val="24"/>
          <w:szCs w:val="24"/>
        </w:rPr>
        <w:t xml:space="preserve">, através dos Pregoeiros e Equipe de Apoio, nomeados pela </w:t>
      </w:r>
      <w:r w:rsidR="00EC3DE7" w:rsidRPr="0047663A">
        <w:rPr>
          <w:rFonts w:ascii="Arial" w:hAnsi="Arial" w:cs="Arial"/>
          <w:b/>
          <w:bCs/>
          <w:sz w:val="24"/>
          <w:szCs w:val="24"/>
          <w:highlight w:val="yellow"/>
          <w:u w:val="single"/>
        </w:rPr>
        <w:t xml:space="preserve">Portaria </w:t>
      </w:r>
      <w:r w:rsidR="00EC3DE7" w:rsidRPr="00E073F7">
        <w:rPr>
          <w:rFonts w:ascii="Arial" w:hAnsi="Arial" w:cs="Arial"/>
          <w:b/>
          <w:bCs/>
          <w:sz w:val="24"/>
          <w:szCs w:val="24"/>
          <w:highlight w:val="yellow"/>
          <w:u w:val="single"/>
        </w:rPr>
        <w:t xml:space="preserve">n.º </w:t>
      </w:r>
      <w:r w:rsidR="00C54375">
        <w:rPr>
          <w:rFonts w:ascii="Arial" w:hAnsi="Arial" w:cs="Arial"/>
          <w:b/>
          <w:bCs/>
          <w:sz w:val="24"/>
          <w:szCs w:val="24"/>
          <w:u w:val="single"/>
        </w:rPr>
        <w:t>4.178 de 01/04/2026</w:t>
      </w:r>
      <w:r w:rsidR="00EB69C6" w:rsidRPr="0047663A">
        <w:rPr>
          <w:rFonts w:ascii="Arial" w:hAnsi="Arial" w:cs="Arial"/>
          <w:sz w:val="24"/>
          <w:szCs w:val="24"/>
        </w:rPr>
        <w:t xml:space="preserve"> observadas às disposições contidas na </w:t>
      </w:r>
      <w:r w:rsidR="00EB69C6" w:rsidRPr="0047663A">
        <w:rPr>
          <w:rFonts w:ascii="Arial" w:hAnsi="Arial" w:cs="Arial"/>
          <w:b/>
          <w:sz w:val="24"/>
          <w:szCs w:val="24"/>
          <w:highlight w:val="yellow"/>
          <w:u w:val="single"/>
        </w:rPr>
        <w:t>Lei Federal nº 14.133/2021 e Decreto Municipal nº 3.500/2022</w:t>
      </w:r>
      <w:r w:rsidR="00EB69C6" w:rsidRPr="0047663A">
        <w:rPr>
          <w:rFonts w:ascii="Arial" w:hAnsi="Arial" w:cs="Arial"/>
          <w:sz w:val="24"/>
          <w:szCs w:val="24"/>
        </w:rPr>
        <w:t>, Lei Complementar 123/2006, alterada pela Lei Complementar 147/2014, e Decreto Federal nº 8.538/2015, com suas alterações, torna público a realização da seguinte licitação:</w:t>
      </w:r>
    </w:p>
    <w:p w14:paraId="48103736" w14:textId="6E599981" w:rsidR="006D34FB" w:rsidRPr="0047663A" w:rsidRDefault="006D34FB" w:rsidP="006D34FB">
      <w:pPr>
        <w:spacing w:line="360" w:lineRule="auto"/>
        <w:jc w:val="both"/>
        <w:rPr>
          <w:rFonts w:ascii="Arial" w:hAnsi="Arial" w:cs="Arial"/>
          <w:sz w:val="24"/>
          <w:szCs w:val="24"/>
        </w:rPr>
      </w:pPr>
    </w:p>
    <w:p w14:paraId="3122F29A" w14:textId="7777777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 xml:space="preserve">PREGÃO ELETRÔNICO PARA </w:t>
      </w:r>
      <w:r w:rsidRPr="0047663A">
        <w:rPr>
          <w:rFonts w:ascii="Arial" w:hAnsi="Arial" w:cs="Arial"/>
          <w:b/>
          <w:bCs/>
          <w:sz w:val="24"/>
          <w:szCs w:val="24"/>
          <w:highlight w:val="yellow"/>
          <w:lang w:eastAsia="pt-BR"/>
        </w:rPr>
        <w:t>REGISTRO DE PREÇOS</w:t>
      </w:r>
    </w:p>
    <w:p w14:paraId="24C1CB93" w14:textId="6163F595" w:rsidR="006D34FB" w:rsidRPr="0047663A" w:rsidRDefault="002E456F"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yellow"/>
          <w:lang w:eastAsia="pt-BR"/>
        </w:rPr>
        <w:t>CRITÉRIO DE JULGAMENTO DE MENOR PREÇO</w:t>
      </w:r>
      <w:r w:rsidR="006D34FB" w:rsidRPr="0047663A">
        <w:rPr>
          <w:rFonts w:ascii="Arial" w:hAnsi="Arial" w:cs="Arial"/>
          <w:b/>
          <w:bCs/>
          <w:sz w:val="24"/>
          <w:szCs w:val="24"/>
          <w:highlight w:val="yellow"/>
          <w:lang w:eastAsia="pt-BR"/>
        </w:rPr>
        <w:t xml:space="preserve"> POR ITEM</w:t>
      </w:r>
      <w:r w:rsidR="006D34FB" w:rsidRPr="0047663A">
        <w:rPr>
          <w:rFonts w:ascii="Arial" w:hAnsi="Arial" w:cs="Arial"/>
          <w:b/>
          <w:bCs/>
          <w:sz w:val="24"/>
          <w:szCs w:val="24"/>
          <w:highlight w:val="lightGray"/>
          <w:lang w:eastAsia="pt-BR"/>
        </w:rPr>
        <w:t xml:space="preserve">, DEVENDO A ETAPA DE LANCES PROCEDER PELO </w:t>
      </w:r>
      <w:r w:rsidR="006D34FB" w:rsidRPr="0047663A">
        <w:rPr>
          <w:rFonts w:ascii="Arial" w:hAnsi="Arial" w:cs="Arial"/>
          <w:b/>
          <w:bCs/>
          <w:sz w:val="24"/>
          <w:szCs w:val="24"/>
          <w:highlight w:val="yellow"/>
          <w:lang w:eastAsia="pt-BR"/>
        </w:rPr>
        <w:t xml:space="preserve">VALOR </w:t>
      </w:r>
      <w:r w:rsidR="00B90A7F">
        <w:rPr>
          <w:rFonts w:ascii="Arial" w:hAnsi="Arial" w:cs="Arial"/>
          <w:b/>
          <w:bCs/>
          <w:sz w:val="24"/>
          <w:szCs w:val="24"/>
          <w:highlight w:val="yellow"/>
          <w:lang w:eastAsia="pt-BR"/>
        </w:rPr>
        <w:t>DO</w:t>
      </w:r>
      <w:r w:rsidR="006D34FB" w:rsidRPr="0047663A">
        <w:rPr>
          <w:rFonts w:ascii="Arial" w:hAnsi="Arial" w:cs="Arial"/>
          <w:b/>
          <w:bCs/>
          <w:sz w:val="24"/>
          <w:szCs w:val="24"/>
          <w:highlight w:val="yellow"/>
          <w:lang w:eastAsia="pt-BR"/>
        </w:rPr>
        <w:t xml:space="preserve"> ITEM</w:t>
      </w:r>
    </w:p>
    <w:p w14:paraId="39AB80C6" w14:textId="7777777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MODO DE DISPUTA ABERTO</w:t>
      </w:r>
    </w:p>
    <w:p w14:paraId="0377F284" w14:textId="7777777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SEM CARÁTER SIGILOSO QUANTO AOS VALORES MÁXIMOS ACEITÁVEIS</w:t>
      </w:r>
    </w:p>
    <w:p w14:paraId="2B9F697A" w14:textId="7777777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INTERVALO DE VALORES PARA LANCES: R$ 0,01</w:t>
      </w:r>
    </w:p>
    <w:p w14:paraId="1D9E37A7" w14:textId="70161AF7" w:rsidR="006D34FB" w:rsidRPr="0047663A" w:rsidRDefault="006D34FB"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INTERVALO DE TEMPO PARA LANCES: 5 SEGUNDOS</w:t>
      </w:r>
    </w:p>
    <w:p w14:paraId="1B157BDB" w14:textId="1A475606" w:rsidR="009A2F26" w:rsidRPr="0047663A" w:rsidRDefault="009A2F26" w:rsidP="006D34FB">
      <w:pPr>
        <w:numPr>
          <w:ilvl w:val="0"/>
          <w:numId w:val="12"/>
        </w:numPr>
        <w:suppressAutoHyphens w:val="0"/>
        <w:autoSpaceDE w:val="0"/>
        <w:autoSpaceDN w:val="0"/>
        <w:adjustRightInd w:val="0"/>
        <w:spacing w:line="360" w:lineRule="auto"/>
        <w:rPr>
          <w:rFonts w:ascii="Arial" w:hAnsi="Arial" w:cs="Arial"/>
          <w:b/>
          <w:bCs/>
          <w:sz w:val="24"/>
          <w:szCs w:val="24"/>
          <w:highlight w:val="lightGray"/>
          <w:lang w:eastAsia="pt-BR"/>
        </w:rPr>
      </w:pPr>
      <w:r w:rsidRPr="0047663A">
        <w:rPr>
          <w:rFonts w:ascii="Arial" w:hAnsi="Arial" w:cs="Arial"/>
          <w:b/>
          <w:bCs/>
          <w:sz w:val="24"/>
          <w:szCs w:val="24"/>
          <w:highlight w:val="lightGray"/>
          <w:lang w:eastAsia="pt-BR"/>
        </w:rPr>
        <w:t>REGIME DE EXECUÇÃO: PREÇO UNITÁRIO</w:t>
      </w:r>
    </w:p>
    <w:p w14:paraId="59C9BC56" w14:textId="77777777" w:rsidR="006D34FB" w:rsidRPr="0047663A" w:rsidRDefault="006D34FB" w:rsidP="006D34FB">
      <w:pPr>
        <w:suppressAutoHyphens w:val="0"/>
        <w:autoSpaceDE w:val="0"/>
        <w:autoSpaceDN w:val="0"/>
        <w:adjustRightInd w:val="0"/>
        <w:spacing w:line="360" w:lineRule="auto"/>
        <w:ind w:left="360"/>
        <w:rPr>
          <w:rFonts w:ascii="Arial" w:hAnsi="Arial" w:cs="Arial"/>
          <w:b/>
          <w:bCs/>
          <w:sz w:val="24"/>
          <w:szCs w:val="24"/>
          <w:lang w:eastAsia="pt-BR"/>
        </w:rPr>
      </w:pPr>
    </w:p>
    <w:p w14:paraId="2B4B11B3" w14:textId="0CDA13FD" w:rsidR="006D34FB" w:rsidRPr="0047663A" w:rsidRDefault="006D34FB" w:rsidP="006D34FB">
      <w:pPr>
        <w:suppressAutoHyphens w:val="0"/>
        <w:autoSpaceDE w:val="0"/>
        <w:autoSpaceDN w:val="0"/>
        <w:adjustRightInd w:val="0"/>
        <w:spacing w:line="360" w:lineRule="auto"/>
        <w:rPr>
          <w:rFonts w:ascii="Arial" w:hAnsi="Arial" w:cs="Arial"/>
          <w:b/>
          <w:bCs/>
          <w:sz w:val="24"/>
          <w:szCs w:val="24"/>
          <w:lang w:eastAsia="pt-BR"/>
        </w:rPr>
      </w:pPr>
      <w:r w:rsidRPr="0047663A">
        <w:rPr>
          <w:rFonts w:ascii="Arial" w:hAnsi="Arial" w:cs="Arial"/>
          <w:b/>
          <w:bCs/>
          <w:sz w:val="24"/>
          <w:szCs w:val="24"/>
          <w:lang w:eastAsia="pt-BR"/>
        </w:rPr>
        <w:t xml:space="preserve">1.2 - RECEBIMENTO DAS PROPOSTAS: </w:t>
      </w:r>
      <w:r w:rsidRPr="0047663A">
        <w:rPr>
          <w:rFonts w:ascii="Arial" w:hAnsi="Arial" w:cs="Arial"/>
          <w:b/>
          <w:bCs/>
          <w:sz w:val="24"/>
          <w:szCs w:val="24"/>
          <w:highlight w:val="lightGray"/>
          <w:lang w:eastAsia="pt-BR"/>
        </w:rPr>
        <w:t xml:space="preserve">Até às </w:t>
      </w:r>
      <w:r w:rsidR="00C54375">
        <w:rPr>
          <w:rFonts w:ascii="Arial" w:hAnsi="Arial" w:cs="Arial"/>
          <w:b/>
          <w:bCs/>
          <w:color w:val="FF0000"/>
          <w:sz w:val="24"/>
          <w:szCs w:val="24"/>
          <w:highlight w:val="lightGray"/>
          <w:lang w:eastAsia="pt-BR"/>
        </w:rPr>
        <w:t>09:20</w:t>
      </w:r>
      <w:r w:rsidRPr="0047663A">
        <w:rPr>
          <w:rFonts w:ascii="Arial" w:hAnsi="Arial" w:cs="Arial"/>
          <w:b/>
          <w:bCs/>
          <w:sz w:val="24"/>
          <w:szCs w:val="24"/>
          <w:highlight w:val="lightGray"/>
          <w:lang w:eastAsia="pt-BR"/>
        </w:rPr>
        <w:t xml:space="preserve"> horas do dia </w:t>
      </w:r>
      <w:r w:rsidR="00C54375">
        <w:rPr>
          <w:rFonts w:ascii="Arial" w:hAnsi="Arial" w:cs="Arial"/>
          <w:b/>
          <w:bCs/>
          <w:color w:val="FF0000"/>
          <w:sz w:val="24"/>
          <w:szCs w:val="24"/>
          <w:lang w:eastAsia="pt-BR"/>
        </w:rPr>
        <w:t>16/09/2026</w:t>
      </w:r>
      <w:r w:rsidRPr="0047663A">
        <w:rPr>
          <w:rFonts w:ascii="Arial" w:hAnsi="Arial" w:cs="Arial"/>
          <w:b/>
          <w:bCs/>
          <w:sz w:val="24"/>
          <w:szCs w:val="24"/>
          <w:lang w:eastAsia="pt-BR"/>
        </w:rPr>
        <w:t>.</w:t>
      </w:r>
    </w:p>
    <w:p w14:paraId="79F2CD6D" w14:textId="6D374736" w:rsidR="006D34FB" w:rsidRPr="0047663A" w:rsidRDefault="006D34FB" w:rsidP="006D34FB">
      <w:pPr>
        <w:spacing w:line="360" w:lineRule="auto"/>
        <w:jc w:val="both"/>
        <w:rPr>
          <w:rFonts w:ascii="Arial" w:hAnsi="Arial" w:cs="Arial"/>
          <w:b/>
          <w:bCs/>
          <w:sz w:val="24"/>
          <w:szCs w:val="24"/>
          <w:lang w:eastAsia="pt-BR"/>
        </w:rPr>
      </w:pPr>
      <w:r w:rsidRPr="0047663A">
        <w:rPr>
          <w:rFonts w:ascii="Arial" w:hAnsi="Arial" w:cs="Arial"/>
          <w:b/>
          <w:bCs/>
          <w:sz w:val="24"/>
          <w:szCs w:val="24"/>
          <w:lang w:eastAsia="pt-BR"/>
        </w:rPr>
        <w:t xml:space="preserve">1.3 - INÍCIO DA SESSÃO DE DISPUTA DE PREÇOS: </w:t>
      </w:r>
      <w:r w:rsidRPr="0047663A">
        <w:rPr>
          <w:rFonts w:ascii="Arial" w:hAnsi="Arial" w:cs="Arial"/>
          <w:b/>
          <w:bCs/>
          <w:sz w:val="24"/>
          <w:szCs w:val="24"/>
          <w:highlight w:val="lightGray"/>
          <w:lang w:eastAsia="pt-BR"/>
        </w:rPr>
        <w:t xml:space="preserve">Às </w:t>
      </w:r>
      <w:r w:rsidR="00C54375">
        <w:rPr>
          <w:rFonts w:ascii="Arial" w:hAnsi="Arial" w:cs="Arial"/>
          <w:b/>
          <w:bCs/>
          <w:color w:val="FF0000"/>
          <w:sz w:val="24"/>
          <w:szCs w:val="24"/>
          <w:highlight w:val="lightGray"/>
          <w:lang w:eastAsia="pt-BR"/>
        </w:rPr>
        <w:t>09:30</w:t>
      </w:r>
      <w:r w:rsidRPr="0047663A">
        <w:rPr>
          <w:rFonts w:ascii="Arial" w:hAnsi="Arial" w:cs="Arial"/>
          <w:b/>
          <w:bCs/>
          <w:color w:val="FF0000"/>
          <w:sz w:val="24"/>
          <w:szCs w:val="24"/>
          <w:highlight w:val="lightGray"/>
          <w:lang w:eastAsia="pt-BR"/>
        </w:rPr>
        <w:t xml:space="preserve"> </w:t>
      </w:r>
      <w:r w:rsidRPr="0047663A">
        <w:rPr>
          <w:rFonts w:ascii="Arial" w:hAnsi="Arial" w:cs="Arial"/>
          <w:b/>
          <w:bCs/>
          <w:sz w:val="24"/>
          <w:szCs w:val="24"/>
          <w:highlight w:val="lightGray"/>
          <w:lang w:eastAsia="pt-BR"/>
        </w:rPr>
        <w:t>horas do dia</w:t>
      </w:r>
      <w:r w:rsidR="00C54375">
        <w:rPr>
          <w:rFonts w:ascii="Arial" w:hAnsi="Arial" w:cs="Arial"/>
          <w:b/>
          <w:bCs/>
          <w:sz w:val="24"/>
          <w:szCs w:val="24"/>
          <w:lang w:eastAsia="pt-BR"/>
        </w:rPr>
        <w:t xml:space="preserve"> 16/09/2026</w:t>
      </w:r>
      <w:r w:rsidRPr="0047663A">
        <w:rPr>
          <w:rFonts w:ascii="Arial" w:hAnsi="Arial" w:cs="Arial"/>
          <w:b/>
          <w:bCs/>
          <w:sz w:val="24"/>
          <w:szCs w:val="24"/>
          <w:lang w:eastAsia="pt-BR"/>
        </w:rPr>
        <w:t>.</w:t>
      </w:r>
    </w:p>
    <w:p w14:paraId="17F5593F" w14:textId="5635DFD3" w:rsidR="00EC3DE7" w:rsidRPr="0047663A" w:rsidRDefault="00EC3DE7" w:rsidP="00EC3DE7">
      <w:pPr>
        <w:spacing w:line="360" w:lineRule="auto"/>
        <w:jc w:val="both"/>
        <w:rPr>
          <w:rFonts w:ascii="Arial" w:hAnsi="Arial" w:cs="Arial"/>
          <w:b/>
          <w:color w:val="FF0000"/>
          <w:sz w:val="24"/>
          <w:szCs w:val="24"/>
          <w:u w:val="single"/>
        </w:rPr>
      </w:pPr>
      <w:r w:rsidRPr="0047663A">
        <w:rPr>
          <w:rFonts w:ascii="Arial" w:hAnsi="Arial" w:cs="Arial"/>
          <w:b/>
          <w:bCs/>
          <w:sz w:val="24"/>
          <w:szCs w:val="24"/>
          <w:lang w:eastAsia="pt-BR"/>
        </w:rPr>
        <w:t>1.4 -  LOCAL DA DISPUTA</w:t>
      </w:r>
      <w:r w:rsidR="00C54375" w:rsidRPr="00C54375">
        <w:rPr>
          <w:rFonts w:ascii="Arial" w:hAnsi="Arial" w:cs="Arial"/>
          <w:b/>
          <w:bCs/>
          <w:sz w:val="24"/>
          <w:szCs w:val="24"/>
          <w:highlight w:val="yellow"/>
        </w:rPr>
        <w:t xml:space="preserve"> </w:t>
      </w:r>
      <w:r w:rsidR="00C54375" w:rsidRPr="00CE0382">
        <w:rPr>
          <w:rFonts w:ascii="Arial" w:hAnsi="Arial" w:cs="Arial"/>
          <w:b/>
          <w:bCs/>
          <w:sz w:val="24"/>
          <w:szCs w:val="24"/>
          <w:highlight w:val="yellow"/>
        </w:rPr>
        <w:t>https://cedralsp.dcfiorilli.com.br:879/comprasedital/</w:t>
      </w:r>
    </w:p>
    <w:p w14:paraId="3B5C0C1F" w14:textId="77777777" w:rsidR="00EC3DE7" w:rsidRPr="0047663A" w:rsidRDefault="00EC3DE7" w:rsidP="006D34FB">
      <w:pPr>
        <w:suppressAutoHyphens w:val="0"/>
        <w:autoSpaceDE w:val="0"/>
        <w:autoSpaceDN w:val="0"/>
        <w:adjustRightInd w:val="0"/>
        <w:spacing w:line="360" w:lineRule="auto"/>
        <w:jc w:val="both"/>
        <w:rPr>
          <w:rFonts w:ascii="Arial" w:hAnsi="Arial" w:cs="Arial"/>
          <w:b/>
          <w:sz w:val="24"/>
          <w:szCs w:val="24"/>
        </w:rPr>
      </w:pPr>
    </w:p>
    <w:p w14:paraId="3DF45E39" w14:textId="77777777" w:rsidR="00EC3DE7" w:rsidRDefault="00EC3DE7" w:rsidP="006D34FB">
      <w:pPr>
        <w:suppressAutoHyphens w:val="0"/>
        <w:autoSpaceDE w:val="0"/>
        <w:autoSpaceDN w:val="0"/>
        <w:adjustRightInd w:val="0"/>
        <w:spacing w:line="360" w:lineRule="auto"/>
        <w:jc w:val="both"/>
        <w:rPr>
          <w:rFonts w:ascii="Arial" w:hAnsi="Arial" w:cs="Arial"/>
          <w:b/>
          <w:sz w:val="24"/>
          <w:szCs w:val="24"/>
        </w:rPr>
      </w:pPr>
    </w:p>
    <w:p w14:paraId="33BAA1EA" w14:textId="77777777" w:rsidR="00991843" w:rsidRDefault="00991843" w:rsidP="006D34FB">
      <w:pPr>
        <w:suppressAutoHyphens w:val="0"/>
        <w:autoSpaceDE w:val="0"/>
        <w:autoSpaceDN w:val="0"/>
        <w:adjustRightInd w:val="0"/>
        <w:spacing w:line="360" w:lineRule="auto"/>
        <w:jc w:val="both"/>
        <w:rPr>
          <w:rFonts w:ascii="Arial" w:hAnsi="Arial" w:cs="Arial"/>
          <w:b/>
          <w:sz w:val="24"/>
          <w:szCs w:val="24"/>
        </w:rPr>
      </w:pPr>
    </w:p>
    <w:p w14:paraId="1D77845A" w14:textId="77777777" w:rsidR="00991843" w:rsidRDefault="00991843" w:rsidP="006D34FB">
      <w:pPr>
        <w:suppressAutoHyphens w:val="0"/>
        <w:autoSpaceDE w:val="0"/>
        <w:autoSpaceDN w:val="0"/>
        <w:adjustRightInd w:val="0"/>
        <w:spacing w:line="360" w:lineRule="auto"/>
        <w:jc w:val="both"/>
        <w:rPr>
          <w:rFonts w:ascii="Arial" w:hAnsi="Arial" w:cs="Arial"/>
          <w:b/>
          <w:sz w:val="24"/>
          <w:szCs w:val="24"/>
        </w:rPr>
      </w:pPr>
    </w:p>
    <w:p w14:paraId="3406E661" w14:textId="77777777" w:rsidR="00991843" w:rsidRDefault="00991843" w:rsidP="006D34FB">
      <w:pPr>
        <w:suppressAutoHyphens w:val="0"/>
        <w:autoSpaceDE w:val="0"/>
        <w:autoSpaceDN w:val="0"/>
        <w:adjustRightInd w:val="0"/>
        <w:spacing w:line="360" w:lineRule="auto"/>
        <w:jc w:val="both"/>
        <w:rPr>
          <w:rFonts w:ascii="Arial" w:hAnsi="Arial" w:cs="Arial"/>
          <w:b/>
          <w:sz w:val="24"/>
          <w:szCs w:val="24"/>
        </w:rPr>
      </w:pPr>
    </w:p>
    <w:p w14:paraId="0DEDB4F6" w14:textId="77777777" w:rsidR="00991843" w:rsidRPr="0047663A" w:rsidRDefault="00991843" w:rsidP="006D34FB">
      <w:pPr>
        <w:suppressAutoHyphens w:val="0"/>
        <w:autoSpaceDE w:val="0"/>
        <w:autoSpaceDN w:val="0"/>
        <w:adjustRightInd w:val="0"/>
        <w:spacing w:line="360" w:lineRule="auto"/>
        <w:jc w:val="both"/>
        <w:rPr>
          <w:rFonts w:ascii="Arial" w:hAnsi="Arial" w:cs="Arial"/>
          <w:b/>
          <w:sz w:val="24"/>
          <w:szCs w:val="24"/>
        </w:rPr>
      </w:pPr>
    </w:p>
    <w:p w14:paraId="4153D854" w14:textId="64FC4BCA" w:rsidR="006D34FB" w:rsidRPr="0047663A" w:rsidRDefault="00EC3DE7" w:rsidP="006D34FB">
      <w:pPr>
        <w:suppressAutoHyphens w:val="0"/>
        <w:autoSpaceDE w:val="0"/>
        <w:autoSpaceDN w:val="0"/>
        <w:adjustRightInd w:val="0"/>
        <w:spacing w:line="360" w:lineRule="auto"/>
        <w:jc w:val="both"/>
        <w:rPr>
          <w:rFonts w:ascii="Arial" w:hAnsi="Arial" w:cs="Arial"/>
          <w:b/>
          <w:sz w:val="24"/>
          <w:szCs w:val="24"/>
        </w:rPr>
      </w:pPr>
      <w:r w:rsidRPr="0047663A">
        <w:rPr>
          <w:rFonts w:ascii="Arial" w:hAnsi="Arial" w:cs="Arial"/>
          <w:b/>
          <w:sz w:val="24"/>
          <w:szCs w:val="24"/>
        </w:rPr>
        <w:t>1.5</w:t>
      </w:r>
      <w:r w:rsidR="006D34FB" w:rsidRPr="0047663A">
        <w:rPr>
          <w:rFonts w:ascii="Arial" w:hAnsi="Arial" w:cs="Arial"/>
          <w:b/>
          <w:sz w:val="24"/>
          <w:szCs w:val="24"/>
        </w:rPr>
        <w:t xml:space="preserve"> – MODO DE DISPUTA ABERTO:</w:t>
      </w:r>
    </w:p>
    <w:p w14:paraId="489EEB5A"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1 - A etapa de envio de lances na sessão pública durará dez minutos e, após isso, será prorrogada automaticamente pelo sistema quando houver lance ofertado nos últimos dois minutos do período de duração da sessão pública.</w:t>
      </w:r>
    </w:p>
    <w:p w14:paraId="13B7B78F"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2 - A prorrogação automática da etapa de envio de lances será de dois minutos e ocorrerá sucessivamente sempre que houver lances enviados nesse período de prorrogação, inclusive quando se tratar de lances intermediários.</w:t>
      </w:r>
    </w:p>
    <w:p w14:paraId="0A09B6F4"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3 - Na hipótese de não haver novos lances na forma estabelecida na prorrogação, a sessão pública será encerrada automaticamente.</w:t>
      </w:r>
    </w:p>
    <w:p w14:paraId="31BC657D" w14:textId="77777777" w:rsidR="006D34FB" w:rsidRPr="0047663A" w:rsidRDefault="006D34FB" w:rsidP="006D34FB">
      <w:pPr>
        <w:suppressAutoHyphens w:val="0"/>
        <w:autoSpaceDE w:val="0"/>
        <w:autoSpaceDN w:val="0"/>
        <w:adjustRightInd w:val="0"/>
        <w:spacing w:line="360" w:lineRule="auto"/>
        <w:jc w:val="both"/>
        <w:rPr>
          <w:rFonts w:ascii="Arial" w:hAnsi="Arial" w:cs="Arial"/>
          <w:b/>
          <w:sz w:val="24"/>
          <w:szCs w:val="24"/>
        </w:rPr>
      </w:pPr>
      <w:r w:rsidRPr="0047663A">
        <w:rPr>
          <w:rFonts w:ascii="Arial" w:hAnsi="Arial" w:cs="Arial"/>
          <w:sz w:val="24"/>
          <w:szCs w:val="24"/>
          <w:lang w:eastAsia="pt-BR"/>
        </w:rPr>
        <w:t>4 - Encerrada a sessão pública sem prorrogação automática pelo sistema, o pregoeiro poderá, assessorado pela equipe de apoio, admitir o reinício da etapa de envio de lances, em prol da consecução do melhor preço.</w:t>
      </w:r>
      <w:r w:rsidRPr="0047663A">
        <w:rPr>
          <w:rFonts w:ascii="Arial" w:hAnsi="Arial" w:cs="Arial"/>
          <w:b/>
          <w:sz w:val="24"/>
          <w:szCs w:val="24"/>
        </w:rPr>
        <w:t xml:space="preserve"> </w:t>
      </w:r>
    </w:p>
    <w:p w14:paraId="238E44C1" w14:textId="77777777" w:rsidR="006D34FB" w:rsidRPr="0047663A" w:rsidRDefault="006D34FB" w:rsidP="006D34FB">
      <w:pPr>
        <w:spacing w:line="360" w:lineRule="auto"/>
        <w:jc w:val="both"/>
        <w:rPr>
          <w:rFonts w:ascii="Arial" w:hAnsi="Arial" w:cs="Arial"/>
          <w:sz w:val="24"/>
          <w:szCs w:val="24"/>
        </w:rPr>
      </w:pPr>
    </w:p>
    <w:p w14:paraId="23F05983" w14:textId="6CAF13FE" w:rsidR="006D34FB" w:rsidRPr="0047663A" w:rsidRDefault="00EC3DE7" w:rsidP="006D34FB">
      <w:pPr>
        <w:spacing w:line="360" w:lineRule="auto"/>
        <w:jc w:val="both"/>
        <w:rPr>
          <w:rFonts w:ascii="Arial" w:hAnsi="Arial" w:cs="Arial"/>
          <w:sz w:val="24"/>
          <w:szCs w:val="24"/>
        </w:rPr>
      </w:pPr>
      <w:r w:rsidRPr="0047663A">
        <w:rPr>
          <w:rFonts w:ascii="Arial" w:hAnsi="Arial" w:cs="Arial"/>
          <w:b/>
          <w:sz w:val="24"/>
          <w:szCs w:val="24"/>
        </w:rPr>
        <w:t>1.6</w:t>
      </w:r>
      <w:r w:rsidR="006D34FB" w:rsidRPr="0047663A">
        <w:rPr>
          <w:rFonts w:ascii="Arial" w:hAnsi="Arial" w:cs="Arial"/>
          <w:b/>
          <w:sz w:val="24"/>
          <w:szCs w:val="24"/>
        </w:rPr>
        <w:t xml:space="preserve"> - REFERÊNCIA DE TEMPO:</w:t>
      </w:r>
      <w:r w:rsidR="006D34FB" w:rsidRPr="0047663A">
        <w:rPr>
          <w:rFonts w:ascii="Arial" w:hAnsi="Arial" w:cs="Arial"/>
          <w:sz w:val="24"/>
          <w:szCs w:val="24"/>
        </w:rPr>
        <w:t xml:space="preserve"> para todas as referências de tempo será considerado o horário de Brasília - DF.</w:t>
      </w:r>
    </w:p>
    <w:p w14:paraId="56A6AF4F" w14:textId="77777777" w:rsidR="006D34FB" w:rsidRPr="0047663A" w:rsidRDefault="006D34FB" w:rsidP="006D34FB">
      <w:pPr>
        <w:spacing w:line="360" w:lineRule="auto"/>
        <w:jc w:val="both"/>
        <w:rPr>
          <w:rFonts w:ascii="Arial" w:hAnsi="Arial" w:cs="Arial"/>
          <w:sz w:val="24"/>
          <w:szCs w:val="24"/>
        </w:rPr>
      </w:pPr>
    </w:p>
    <w:p w14:paraId="53A056CB" w14:textId="77777777" w:rsidR="006D34FB" w:rsidRPr="0047663A" w:rsidRDefault="006D34FB" w:rsidP="006D34FB">
      <w:pPr>
        <w:suppressAutoHyphens w:val="0"/>
        <w:autoSpaceDE w:val="0"/>
        <w:spacing w:line="360" w:lineRule="auto"/>
        <w:jc w:val="both"/>
        <w:rPr>
          <w:rFonts w:ascii="Arial" w:hAnsi="Arial" w:cs="Arial"/>
          <w:b/>
          <w:bCs/>
          <w:sz w:val="24"/>
          <w:szCs w:val="24"/>
          <w:u w:val="single"/>
        </w:rPr>
      </w:pPr>
      <w:r w:rsidRPr="0047663A">
        <w:rPr>
          <w:rFonts w:ascii="Arial" w:hAnsi="Arial" w:cs="Arial"/>
          <w:b/>
          <w:bCs/>
          <w:sz w:val="24"/>
          <w:szCs w:val="24"/>
          <w:u w:val="single"/>
        </w:rPr>
        <w:t>II - DO OBJETO</w:t>
      </w:r>
    </w:p>
    <w:p w14:paraId="492E9591" w14:textId="5113B00B"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 xml:space="preserve">2.1 – Constitui objeto do presente pregão o </w:t>
      </w:r>
      <w:r w:rsidR="00C86E37">
        <w:rPr>
          <w:rFonts w:ascii="Arial" w:hAnsi="Arial" w:cs="Arial"/>
          <w:b/>
          <w:sz w:val="24"/>
          <w:szCs w:val="24"/>
          <w:u w:val="single"/>
        </w:rPr>
        <w:t>REGISTRO DE PREÇOS DE MEDICAMENTOS PARA DIABETES</w:t>
      </w:r>
      <w:r w:rsidRPr="0047663A">
        <w:rPr>
          <w:rFonts w:ascii="Arial" w:hAnsi="Arial" w:cs="Arial"/>
          <w:sz w:val="24"/>
          <w:szCs w:val="24"/>
        </w:rPr>
        <w:t xml:space="preserve"> conforme especificações constantes no Anexo I do edital.</w:t>
      </w:r>
    </w:p>
    <w:p w14:paraId="1B2CC421" w14:textId="77777777" w:rsidR="006D34FB" w:rsidRPr="0047663A" w:rsidRDefault="006D34FB" w:rsidP="006D34FB">
      <w:pPr>
        <w:spacing w:line="360" w:lineRule="auto"/>
        <w:jc w:val="both"/>
        <w:rPr>
          <w:rFonts w:ascii="Arial" w:hAnsi="Arial" w:cs="Arial"/>
          <w:sz w:val="24"/>
          <w:szCs w:val="24"/>
        </w:rPr>
      </w:pPr>
    </w:p>
    <w:p w14:paraId="1F6CE169" w14:textId="77777777" w:rsidR="006D34FB" w:rsidRPr="0047663A" w:rsidRDefault="006D34FB" w:rsidP="006D34FB">
      <w:pPr>
        <w:spacing w:line="360" w:lineRule="auto"/>
        <w:jc w:val="both"/>
        <w:rPr>
          <w:rFonts w:ascii="Arial" w:hAnsi="Arial" w:cs="Arial"/>
          <w:b/>
          <w:sz w:val="24"/>
          <w:szCs w:val="24"/>
        </w:rPr>
      </w:pPr>
      <w:r w:rsidRPr="0047663A">
        <w:rPr>
          <w:rFonts w:ascii="Arial" w:hAnsi="Arial" w:cs="Arial"/>
          <w:b/>
          <w:sz w:val="24"/>
          <w:szCs w:val="24"/>
        </w:rPr>
        <w:t>III – DO ACESSO AO AMBIENTE VIRTUAL PARA PARTICIPAÇÃO NO CERTAME</w:t>
      </w:r>
    </w:p>
    <w:p w14:paraId="70FA5A4A" w14:textId="50B542A9" w:rsidR="00EC3DE7" w:rsidRPr="0047663A" w:rsidRDefault="00EC3DE7" w:rsidP="00EC3DE7">
      <w:pPr>
        <w:pStyle w:val="Textopadro"/>
        <w:widowControl/>
        <w:spacing w:line="360" w:lineRule="auto"/>
        <w:jc w:val="both"/>
        <w:rPr>
          <w:rFonts w:ascii="Arial" w:hAnsi="Arial" w:cs="Arial"/>
          <w:szCs w:val="24"/>
          <w:lang w:val="pt-BR"/>
        </w:rPr>
      </w:pPr>
      <w:r w:rsidRPr="0047663A">
        <w:rPr>
          <w:rFonts w:ascii="Arial" w:hAnsi="Arial" w:cs="Arial"/>
          <w:szCs w:val="24"/>
          <w:lang w:val="pt-BR"/>
        </w:rPr>
        <w:t xml:space="preserve">3.1 - O </w:t>
      </w:r>
      <w:r w:rsidRPr="0047663A">
        <w:rPr>
          <w:rFonts w:ascii="Arial" w:hAnsi="Arial" w:cs="Arial"/>
          <w:b/>
          <w:szCs w:val="24"/>
          <w:u w:val="single"/>
          <w:lang w:val="pt-BR"/>
        </w:rPr>
        <w:t>certame será realizado através do sistema de SCPI – Portal de Compras do Município</w:t>
      </w:r>
      <w:r w:rsidRPr="0047663A">
        <w:rPr>
          <w:rFonts w:ascii="Arial" w:hAnsi="Arial" w:cs="Arial"/>
          <w:szCs w:val="24"/>
          <w:lang w:val="pt-BR"/>
        </w:rPr>
        <w:t xml:space="preserve">, conforme link de acesso constante no site </w:t>
      </w:r>
      <w:r w:rsidRPr="0047663A">
        <w:rPr>
          <w:rFonts w:ascii="Arial" w:hAnsi="Arial" w:cs="Arial"/>
          <w:b/>
          <w:color w:val="000000" w:themeColor="text1"/>
          <w:szCs w:val="24"/>
          <w:highlight w:val="yellow"/>
          <w:u w:val="single"/>
          <w:lang w:val="pt-BR"/>
        </w:rPr>
        <w:t xml:space="preserve">do Município: </w:t>
      </w:r>
      <w:r w:rsidR="00FE6854" w:rsidRPr="00FE6854">
        <w:rPr>
          <w:rFonts w:ascii="Arial" w:hAnsi="Arial" w:cs="Arial"/>
          <w:b/>
          <w:color w:val="000000" w:themeColor="text1"/>
          <w:szCs w:val="24"/>
          <w:highlight w:val="yellow"/>
          <w:u w:val="single"/>
          <w:lang w:val="pt-BR"/>
        </w:rPr>
        <w:t>https://cedralsp.dcfiorilli.com.br:879/comprasedital/</w:t>
      </w:r>
      <w:r w:rsidRPr="0047663A">
        <w:rPr>
          <w:rFonts w:ascii="Arial" w:hAnsi="Arial" w:cs="Arial"/>
          <w:szCs w:val="24"/>
          <w:lang w:val="pt-BR"/>
        </w:rPr>
        <w:t xml:space="preserve"> em sessão pública, por meio da internet.</w:t>
      </w:r>
    </w:p>
    <w:p w14:paraId="4F66B8AD" w14:textId="33F09D45" w:rsidR="00EC3DE7" w:rsidRPr="0047663A" w:rsidRDefault="00EC3DE7" w:rsidP="00EC3DE7">
      <w:pPr>
        <w:pStyle w:val="Textopadro"/>
        <w:widowControl/>
        <w:spacing w:line="360" w:lineRule="auto"/>
        <w:jc w:val="both"/>
        <w:rPr>
          <w:rFonts w:ascii="Arial" w:hAnsi="Arial" w:cs="Arial"/>
          <w:szCs w:val="24"/>
          <w:lang w:val="pt-BR"/>
        </w:rPr>
      </w:pPr>
      <w:r w:rsidRPr="00FE6854">
        <w:rPr>
          <w:rFonts w:ascii="Arial" w:hAnsi="Arial" w:cs="Arial"/>
          <w:color w:val="000000" w:themeColor="text1"/>
          <w:szCs w:val="24"/>
          <w:lang w:val="pt-BR"/>
        </w:rPr>
        <w:lastRenderedPageBreak/>
        <w:t xml:space="preserve">3.2 – O ambiente virtual onde a sessão será realizada acessa-se pelo link: </w:t>
      </w:r>
      <w:r w:rsidR="00FE6854" w:rsidRPr="00FE6854">
        <w:rPr>
          <w:rFonts w:ascii="Arial" w:hAnsi="Arial" w:cs="Arial"/>
          <w:b/>
          <w:bCs/>
          <w:color w:val="000000" w:themeColor="text1"/>
          <w:szCs w:val="24"/>
          <w:highlight w:val="yellow"/>
          <w:lang w:val="pt-BR"/>
        </w:rPr>
        <w:t>https://cedralsp.dcfiorilli.com.br:879/comprasedital/</w:t>
      </w:r>
      <w:hyperlink r:id="rId8" w:history="1"/>
      <w:r w:rsidRPr="00FE6854">
        <w:rPr>
          <w:rFonts w:ascii="Arial" w:hAnsi="Arial" w:cs="Arial"/>
          <w:color w:val="000000" w:themeColor="text1"/>
          <w:szCs w:val="24"/>
          <w:highlight w:val="yellow"/>
          <w:lang w:val="pt-BR"/>
        </w:rPr>
        <w:t>, onde são utilizados recursos de</w:t>
      </w:r>
      <w:r w:rsidRPr="00FE6854">
        <w:rPr>
          <w:rFonts w:ascii="Arial" w:hAnsi="Arial" w:cs="Arial"/>
          <w:color w:val="000000" w:themeColor="text1"/>
          <w:szCs w:val="24"/>
          <w:lang w:val="pt-BR"/>
        </w:rPr>
        <w:t xml:space="preserve"> criptografia e de autenticação que asseguram </w:t>
      </w:r>
      <w:r w:rsidRPr="0047663A">
        <w:rPr>
          <w:rFonts w:ascii="Arial" w:hAnsi="Arial" w:cs="Arial"/>
          <w:szCs w:val="24"/>
          <w:lang w:val="pt-BR"/>
        </w:rPr>
        <w:t>condições adequadas de segurança em toda etapa do certame.</w:t>
      </w:r>
    </w:p>
    <w:p w14:paraId="32C79EFD" w14:textId="5DDD5DB0" w:rsidR="00EC3DE7" w:rsidRPr="00187D33" w:rsidRDefault="00EC3DE7" w:rsidP="00EC3DE7">
      <w:pPr>
        <w:spacing w:line="360" w:lineRule="auto"/>
        <w:jc w:val="both"/>
        <w:rPr>
          <w:rFonts w:ascii="Arial" w:hAnsi="Arial" w:cs="Arial"/>
          <w:b/>
          <w:sz w:val="24"/>
          <w:szCs w:val="24"/>
        </w:rPr>
      </w:pPr>
      <w:r w:rsidRPr="0047663A">
        <w:rPr>
          <w:rFonts w:ascii="Arial" w:hAnsi="Arial" w:cs="Arial"/>
          <w:sz w:val="24"/>
          <w:szCs w:val="24"/>
        </w:rPr>
        <w:t xml:space="preserve">3.3 – Os interessados em participar da licitação, deverão solicitar a chave de acesso para o pregão eletrônico através do </w:t>
      </w:r>
      <w:r w:rsidRPr="00187D33">
        <w:rPr>
          <w:rFonts w:ascii="Arial" w:hAnsi="Arial" w:cs="Arial"/>
          <w:b/>
          <w:sz w:val="24"/>
          <w:szCs w:val="24"/>
          <w:highlight w:val="yellow"/>
          <w:u w:val="single"/>
        </w:rPr>
        <w:t xml:space="preserve">link: </w:t>
      </w:r>
      <w:r w:rsidR="00544C73" w:rsidRPr="00544C73">
        <w:rPr>
          <w:rFonts w:ascii="Arial" w:hAnsi="Arial" w:cs="Arial"/>
          <w:b/>
          <w:sz w:val="24"/>
          <w:szCs w:val="24"/>
          <w:highlight w:val="yellow"/>
          <w:lang w:eastAsia="pt-BR"/>
        </w:rPr>
        <w:t>https://cedralsp.dcfiorilli.com.br:879/comprasedital/</w:t>
      </w:r>
    </w:p>
    <w:p w14:paraId="2F2B1718" w14:textId="77777777" w:rsidR="00EC3DE7" w:rsidRPr="0047663A" w:rsidRDefault="00EC3DE7" w:rsidP="00EC3DE7">
      <w:pPr>
        <w:spacing w:line="360" w:lineRule="auto"/>
        <w:jc w:val="both"/>
        <w:rPr>
          <w:rFonts w:ascii="Arial" w:hAnsi="Arial" w:cs="Arial"/>
          <w:b/>
          <w:sz w:val="24"/>
          <w:szCs w:val="24"/>
        </w:rPr>
      </w:pPr>
      <w:r w:rsidRPr="0047663A">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2321BCA0" w14:textId="77777777" w:rsidR="00EC3DE7" w:rsidRPr="0047663A" w:rsidRDefault="00EC3DE7" w:rsidP="00EC3DE7">
      <w:pPr>
        <w:pStyle w:val="Textopadro"/>
        <w:widowControl/>
        <w:spacing w:line="360" w:lineRule="auto"/>
        <w:jc w:val="both"/>
        <w:rPr>
          <w:rFonts w:ascii="Arial" w:hAnsi="Arial" w:cs="Arial"/>
          <w:szCs w:val="24"/>
          <w:lang w:val="pt-BR"/>
        </w:rPr>
      </w:pPr>
      <w:r w:rsidRPr="0047663A">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04E15D9" w14:textId="77777777" w:rsidR="00EC3DE7" w:rsidRPr="0047663A" w:rsidRDefault="00EC3DE7" w:rsidP="00EC3DE7">
      <w:pPr>
        <w:pStyle w:val="Textopadro"/>
        <w:widowControl/>
        <w:spacing w:line="360" w:lineRule="auto"/>
        <w:jc w:val="both"/>
        <w:rPr>
          <w:rFonts w:ascii="Arial" w:hAnsi="Arial" w:cs="Arial"/>
          <w:szCs w:val="24"/>
          <w:lang w:val="pt-BR"/>
        </w:rPr>
      </w:pPr>
    </w:p>
    <w:p w14:paraId="2EA909DD" w14:textId="77777777" w:rsidR="00EC3DE7" w:rsidRPr="0047663A" w:rsidRDefault="00EC3DE7" w:rsidP="00EC3DE7">
      <w:pPr>
        <w:spacing w:line="360" w:lineRule="auto"/>
        <w:jc w:val="both"/>
        <w:rPr>
          <w:rFonts w:ascii="Arial" w:hAnsi="Arial" w:cs="Arial"/>
          <w:b/>
          <w:bCs/>
          <w:sz w:val="24"/>
          <w:szCs w:val="24"/>
        </w:rPr>
      </w:pPr>
      <w:r w:rsidRPr="0047663A">
        <w:rPr>
          <w:rFonts w:ascii="Arial" w:hAnsi="Arial" w:cs="Arial"/>
          <w:b/>
          <w:bCs/>
          <w:sz w:val="24"/>
          <w:szCs w:val="24"/>
        </w:rPr>
        <w:t xml:space="preserve">IV - DAS CONDIÇÕES PARA PARTICIPAÇÃO </w:t>
      </w:r>
    </w:p>
    <w:p w14:paraId="25EC2992" w14:textId="77777777" w:rsidR="00EC3DE7" w:rsidRPr="0047663A" w:rsidRDefault="00EC3DE7" w:rsidP="00EC3DE7">
      <w:pPr>
        <w:spacing w:line="360" w:lineRule="auto"/>
        <w:jc w:val="both"/>
        <w:rPr>
          <w:rFonts w:ascii="Arial" w:hAnsi="Arial" w:cs="Arial"/>
          <w:sz w:val="24"/>
          <w:szCs w:val="24"/>
        </w:rPr>
      </w:pPr>
    </w:p>
    <w:p w14:paraId="7003880C" w14:textId="77777777" w:rsidR="00EC3DE7" w:rsidRPr="0047663A" w:rsidRDefault="00EC3DE7" w:rsidP="00EC3DE7">
      <w:pPr>
        <w:pStyle w:val="Corpodetexto2"/>
        <w:spacing w:line="360" w:lineRule="auto"/>
        <w:rPr>
          <w:rFonts w:ascii="Arial" w:hAnsi="Arial" w:cs="Arial"/>
          <w:sz w:val="24"/>
          <w:szCs w:val="24"/>
        </w:rPr>
      </w:pPr>
      <w:r w:rsidRPr="0047663A">
        <w:rPr>
          <w:rFonts w:ascii="Arial" w:hAnsi="Arial" w:cs="Arial"/>
          <w:sz w:val="24"/>
          <w:szCs w:val="24"/>
        </w:rPr>
        <w:t>4.1 – Poderão participar todas as pessoas jurídicas que estiverem de acordo com o presente edital.</w:t>
      </w:r>
    </w:p>
    <w:p w14:paraId="52873589" w14:textId="77777777" w:rsidR="00EC3DE7" w:rsidRPr="0047663A" w:rsidRDefault="00EC3DE7" w:rsidP="00EC3DE7">
      <w:pPr>
        <w:spacing w:line="360" w:lineRule="auto"/>
        <w:jc w:val="both"/>
        <w:rPr>
          <w:rFonts w:ascii="Arial" w:hAnsi="Arial" w:cs="Arial"/>
          <w:sz w:val="24"/>
          <w:szCs w:val="24"/>
        </w:rPr>
      </w:pPr>
      <w:r w:rsidRPr="0047663A">
        <w:rPr>
          <w:rFonts w:ascii="Arial" w:hAnsi="Arial" w:cs="Arial"/>
          <w:sz w:val="24"/>
          <w:szCs w:val="24"/>
        </w:rPr>
        <w:t xml:space="preserve">4.2 - Não poderão disputar licitação ou participar da execução de contrato, direta ou indiretamente: </w:t>
      </w:r>
    </w:p>
    <w:p w14:paraId="281DA84E" w14:textId="77777777" w:rsidR="00EC3DE7" w:rsidRPr="0047663A" w:rsidRDefault="00EC3DE7" w:rsidP="00EC3DE7">
      <w:pPr>
        <w:spacing w:line="360" w:lineRule="auto"/>
        <w:jc w:val="both"/>
        <w:rPr>
          <w:rFonts w:ascii="Arial" w:hAnsi="Arial" w:cs="Arial"/>
          <w:sz w:val="24"/>
          <w:szCs w:val="24"/>
        </w:rPr>
      </w:pPr>
    </w:p>
    <w:p w14:paraId="1707180F" w14:textId="7695B541" w:rsidR="00EC3DE7" w:rsidRPr="0047663A" w:rsidRDefault="0082274A" w:rsidP="00EC3DE7">
      <w:pPr>
        <w:spacing w:line="360" w:lineRule="auto"/>
        <w:jc w:val="both"/>
        <w:rPr>
          <w:rFonts w:ascii="Arial" w:hAnsi="Arial" w:cs="Arial"/>
          <w:sz w:val="24"/>
          <w:szCs w:val="24"/>
        </w:rPr>
      </w:pPr>
      <w:r>
        <w:rPr>
          <w:rFonts w:ascii="Arial" w:hAnsi="Arial" w:cs="Arial"/>
          <w:sz w:val="24"/>
          <w:szCs w:val="24"/>
        </w:rPr>
        <w:t>1</w:t>
      </w:r>
      <w:r w:rsidR="00EC3DE7" w:rsidRPr="0047663A">
        <w:rPr>
          <w:rFonts w:ascii="Arial" w:hAnsi="Arial" w:cs="Arial"/>
          <w:sz w:val="24"/>
          <w:szCs w:val="24"/>
        </w:rPr>
        <w:t xml:space="preserve"> - quem esteja em recuperação judicial (exceto as que apresentarem o plano de recuperação já homologado pelo juízo competente e em pleno vigor, conforme Súmula 501 do TCE SP) ou extrajudicial, </w:t>
      </w:r>
    </w:p>
    <w:p w14:paraId="0632C41B" w14:textId="77777777" w:rsidR="00EC3DE7" w:rsidRPr="0047663A" w:rsidRDefault="00EC3DE7" w:rsidP="00EC3DE7">
      <w:pPr>
        <w:spacing w:line="360" w:lineRule="auto"/>
        <w:jc w:val="both"/>
        <w:rPr>
          <w:rFonts w:ascii="Arial" w:hAnsi="Arial" w:cs="Arial"/>
          <w:sz w:val="24"/>
          <w:szCs w:val="24"/>
        </w:rPr>
      </w:pPr>
    </w:p>
    <w:p w14:paraId="6499EC50" w14:textId="7F0AD0B5" w:rsidR="00EC3DE7" w:rsidRPr="0047663A" w:rsidRDefault="0082274A" w:rsidP="00EC3DE7">
      <w:pPr>
        <w:spacing w:line="360" w:lineRule="auto"/>
        <w:jc w:val="both"/>
        <w:rPr>
          <w:rFonts w:ascii="Arial" w:hAnsi="Arial" w:cs="Arial"/>
          <w:sz w:val="24"/>
          <w:szCs w:val="24"/>
        </w:rPr>
      </w:pPr>
      <w:r>
        <w:rPr>
          <w:rFonts w:ascii="Arial" w:hAnsi="Arial" w:cs="Arial"/>
          <w:sz w:val="24"/>
          <w:szCs w:val="24"/>
        </w:rPr>
        <w:t>2</w:t>
      </w:r>
      <w:r w:rsidR="00EC3DE7" w:rsidRPr="0047663A">
        <w:rPr>
          <w:rFonts w:ascii="Arial" w:hAnsi="Arial" w:cs="Arial"/>
          <w:sz w:val="24"/>
          <w:szCs w:val="24"/>
        </w:rPr>
        <w:t xml:space="preserve">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w:t>
      </w:r>
      <w:r w:rsidR="00EC3DE7" w:rsidRPr="0047663A">
        <w:rPr>
          <w:rFonts w:ascii="Arial" w:hAnsi="Arial" w:cs="Arial"/>
          <w:sz w:val="24"/>
          <w:szCs w:val="24"/>
        </w:rPr>
        <w:lastRenderedPageBreak/>
        <w:t xml:space="preserve">contratação, de execução da licitação ou de gestão do contrato, desde que sob supervisão exclusiva de agentes públicos do órgão ou entidade). </w:t>
      </w:r>
    </w:p>
    <w:p w14:paraId="000BB539" w14:textId="77777777" w:rsidR="00EC3DE7" w:rsidRPr="0047663A" w:rsidRDefault="00EC3DE7" w:rsidP="00EC3DE7">
      <w:pPr>
        <w:spacing w:line="360" w:lineRule="auto"/>
        <w:jc w:val="both"/>
        <w:rPr>
          <w:rFonts w:ascii="Arial" w:hAnsi="Arial" w:cs="Arial"/>
          <w:sz w:val="24"/>
          <w:szCs w:val="24"/>
        </w:rPr>
      </w:pPr>
    </w:p>
    <w:p w14:paraId="5C33FE5B" w14:textId="57D3C2AE" w:rsidR="00EC3DE7" w:rsidRPr="0047663A" w:rsidRDefault="0082274A" w:rsidP="00EC3DE7">
      <w:pPr>
        <w:spacing w:line="360" w:lineRule="auto"/>
        <w:jc w:val="both"/>
        <w:rPr>
          <w:rFonts w:ascii="Arial" w:hAnsi="Arial" w:cs="Arial"/>
          <w:sz w:val="24"/>
          <w:szCs w:val="24"/>
        </w:rPr>
      </w:pPr>
      <w:r>
        <w:rPr>
          <w:rFonts w:ascii="Arial" w:hAnsi="Arial" w:cs="Arial"/>
          <w:sz w:val="24"/>
          <w:szCs w:val="24"/>
        </w:rPr>
        <w:t>3</w:t>
      </w:r>
      <w:r w:rsidR="00EC3DE7" w:rsidRPr="0047663A">
        <w:rPr>
          <w:rFonts w:ascii="Arial" w:hAnsi="Arial" w:cs="Arial"/>
          <w:sz w:val="24"/>
          <w:szCs w:val="24"/>
        </w:rPr>
        <w:t xml:space="preserve">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51B1E12B" w14:textId="77777777" w:rsidR="00EC3DE7" w:rsidRPr="0047663A" w:rsidRDefault="00EC3DE7" w:rsidP="00EC3DE7">
      <w:pPr>
        <w:spacing w:line="360" w:lineRule="auto"/>
        <w:jc w:val="both"/>
        <w:rPr>
          <w:rFonts w:ascii="Arial" w:hAnsi="Arial" w:cs="Arial"/>
          <w:sz w:val="24"/>
          <w:szCs w:val="24"/>
        </w:rPr>
      </w:pPr>
    </w:p>
    <w:p w14:paraId="30181C9E" w14:textId="49204C6B" w:rsidR="00EC3DE7" w:rsidRPr="0047663A" w:rsidRDefault="0082274A" w:rsidP="00EC3DE7">
      <w:pPr>
        <w:spacing w:line="360" w:lineRule="auto"/>
        <w:jc w:val="both"/>
        <w:rPr>
          <w:rFonts w:ascii="Arial" w:hAnsi="Arial" w:cs="Arial"/>
          <w:sz w:val="24"/>
          <w:szCs w:val="24"/>
        </w:rPr>
      </w:pPr>
      <w:r>
        <w:rPr>
          <w:rFonts w:ascii="Arial" w:hAnsi="Arial" w:cs="Arial"/>
          <w:sz w:val="24"/>
          <w:szCs w:val="24"/>
        </w:rPr>
        <w:t>4</w:t>
      </w:r>
      <w:r w:rsidR="00EC3DE7" w:rsidRPr="0047663A">
        <w:rPr>
          <w:rFonts w:ascii="Arial" w:hAnsi="Arial" w:cs="Arial"/>
          <w:sz w:val="24"/>
          <w:szCs w:val="24"/>
        </w:rPr>
        <w:t xml:space="preserve">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280EA5C1" w14:textId="77777777" w:rsidR="00EC3DE7" w:rsidRPr="0047663A" w:rsidRDefault="00EC3DE7" w:rsidP="00EC3DE7">
      <w:pPr>
        <w:spacing w:line="360" w:lineRule="auto"/>
        <w:jc w:val="both"/>
        <w:rPr>
          <w:rFonts w:ascii="Arial" w:hAnsi="Arial" w:cs="Arial"/>
          <w:sz w:val="24"/>
          <w:szCs w:val="24"/>
        </w:rPr>
      </w:pPr>
    </w:p>
    <w:p w14:paraId="54F9941C" w14:textId="37A67B64" w:rsidR="00EC3DE7" w:rsidRPr="0047663A" w:rsidRDefault="0082274A" w:rsidP="00EC3DE7">
      <w:pPr>
        <w:spacing w:line="360" w:lineRule="auto"/>
        <w:jc w:val="both"/>
        <w:rPr>
          <w:rFonts w:ascii="Arial" w:hAnsi="Arial" w:cs="Arial"/>
          <w:sz w:val="24"/>
          <w:szCs w:val="24"/>
        </w:rPr>
      </w:pPr>
      <w:r>
        <w:rPr>
          <w:rFonts w:ascii="Arial" w:hAnsi="Arial" w:cs="Arial"/>
          <w:sz w:val="24"/>
          <w:szCs w:val="24"/>
        </w:rPr>
        <w:t>5</w:t>
      </w:r>
      <w:r w:rsidR="00EC3DE7" w:rsidRPr="0047663A">
        <w:rPr>
          <w:rFonts w:ascii="Arial" w:hAnsi="Arial" w:cs="Arial"/>
          <w:sz w:val="24"/>
          <w:szCs w:val="24"/>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5B3DC74" w14:textId="77777777" w:rsidR="00EC3DE7" w:rsidRPr="0047663A" w:rsidRDefault="00EC3DE7" w:rsidP="00EC3DE7">
      <w:pPr>
        <w:spacing w:line="360" w:lineRule="auto"/>
        <w:jc w:val="both"/>
        <w:rPr>
          <w:rFonts w:ascii="Arial" w:hAnsi="Arial" w:cs="Arial"/>
          <w:sz w:val="24"/>
          <w:szCs w:val="24"/>
        </w:rPr>
      </w:pPr>
    </w:p>
    <w:p w14:paraId="601CFF4B" w14:textId="721B3B17" w:rsidR="00EC3DE7" w:rsidRPr="0047663A" w:rsidRDefault="0082274A" w:rsidP="00EC3DE7">
      <w:pPr>
        <w:spacing w:line="360" w:lineRule="auto"/>
        <w:jc w:val="both"/>
        <w:rPr>
          <w:rFonts w:ascii="Arial" w:hAnsi="Arial" w:cs="Arial"/>
          <w:sz w:val="24"/>
          <w:szCs w:val="24"/>
        </w:rPr>
      </w:pPr>
      <w:r>
        <w:rPr>
          <w:rFonts w:ascii="Arial" w:hAnsi="Arial" w:cs="Arial"/>
          <w:sz w:val="24"/>
          <w:szCs w:val="24"/>
        </w:rPr>
        <w:t>6</w:t>
      </w:r>
      <w:r w:rsidR="00EC3DE7" w:rsidRPr="0047663A">
        <w:rPr>
          <w:rFonts w:ascii="Arial" w:hAnsi="Arial" w:cs="Arial"/>
          <w:sz w:val="24"/>
          <w:szCs w:val="24"/>
        </w:rPr>
        <w:t xml:space="preserve"> - empresas controladoras, controladas ou coligadas, nos termos da Lei nº 6.404, de 15 de dezembro de 1976, concorrendo entre si; </w:t>
      </w:r>
    </w:p>
    <w:p w14:paraId="537AC014" w14:textId="77777777" w:rsidR="00EC3DE7" w:rsidRPr="0047663A" w:rsidRDefault="00EC3DE7" w:rsidP="00EC3DE7">
      <w:pPr>
        <w:spacing w:line="360" w:lineRule="auto"/>
        <w:jc w:val="both"/>
        <w:rPr>
          <w:rFonts w:ascii="Arial" w:hAnsi="Arial" w:cs="Arial"/>
          <w:sz w:val="24"/>
          <w:szCs w:val="24"/>
        </w:rPr>
      </w:pPr>
    </w:p>
    <w:p w14:paraId="2727A552" w14:textId="137470B0" w:rsidR="00EC3DE7" w:rsidRPr="0047663A" w:rsidRDefault="0082274A" w:rsidP="00EC3DE7">
      <w:pPr>
        <w:spacing w:line="360" w:lineRule="auto"/>
        <w:jc w:val="both"/>
        <w:rPr>
          <w:rFonts w:ascii="Arial" w:hAnsi="Arial" w:cs="Arial"/>
          <w:sz w:val="24"/>
          <w:szCs w:val="24"/>
        </w:rPr>
      </w:pPr>
      <w:r>
        <w:rPr>
          <w:rFonts w:ascii="Arial" w:hAnsi="Arial" w:cs="Arial"/>
          <w:sz w:val="24"/>
          <w:szCs w:val="24"/>
        </w:rPr>
        <w:lastRenderedPageBreak/>
        <w:t>7</w:t>
      </w:r>
      <w:r w:rsidR="00EC3DE7" w:rsidRPr="0047663A">
        <w:rPr>
          <w:rFonts w:ascii="Arial" w:hAnsi="Arial" w:cs="Arial"/>
          <w:sz w:val="24"/>
          <w:szCs w:val="24"/>
        </w:rPr>
        <w:t xml:space="preserve">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6FDFD67" w14:textId="77777777" w:rsidR="00EC3DE7" w:rsidRPr="0047663A" w:rsidRDefault="00EC3DE7" w:rsidP="00EC3DE7">
      <w:pPr>
        <w:spacing w:line="360" w:lineRule="auto"/>
        <w:jc w:val="both"/>
        <w:rPr>
          <w:rFonts w:ascii="Arial" w:hAnsi="Arial" w:cs="Arial"/>
          <w:sz w:val="24"/>
          <w:szCs w:val="24"/>
        </w:rPr>
      </w:pPr>
    </w:p>
    <w:p w14:paraId="48EF1E40" w14:textId="77777777" w:rsidR="00EC3DE7" w:rsidRPr="0047663A" w:rsidRDefault="00EC3DE7" w:rsidP="00EC3DE7">
      <w:pPr>
        <w:spacing w:line="360" w:lineRule="auto"/>
        <w:jc w:val="both"/>
        <w:rPr>
          <w:rFonts w:ascii="Arial" w:hAnsi="Arial" w:cs="Arial"/>
          <w:sz w:val="24"/>
          <w:szCs w:val="24"/>
        </w:rPr>
      </w:pPr>
      <w:r w:rsidRPr="0047663A">
        <w:rPr>
          <w:rFonts w:ascii="Arial" w:hAnsi="Arial" w:cs="Arial"/>
          <w:sz w:val="24"/>
          <w:szCs w:val="24"/>
        </w:rPr>
        <w:t xml:space="preserve">4.2.1 - Equiparam-se aos autores do projeto as empresas integrantes do mesmo grupo econômico. </w:t>
      </w:r>
    </w:p>
    <w:p w14:paraId="1868622E" w14:textId="77777777" w:rsidR="00EC3DE7" w:rsidRPr="0047663A" w:rsidRDefault="00EC3DE7" w:rsidP="00EC3DE7">
      <w:pPr>
        <w:spacing w:line="360" w:lineRule="auto"/>
        <w:jc w:val="both"/>
        <w:rPr>
          <w:rFonts w:ascii="Arial" w:hAnsi="Arial" w:cs="Arial"/>
          <w:sz w:val="24"/>
          <w:szCs w:val="24"/>
        </w:rPr>
      </w:pPr>
    </w:p>
    <w:p w14:paraId="000B5351" w14:textId="12657319" w:rsidR="00A47058" w:rsidRPr="0047663A" w:rsidRDefault="005A6826" w:rsidP="00A47058">
      <w:pPr>
        <w:pStyle w:val="NormalWeb"/>
        <w:spacing w:after="80" w:line="360" w:lineRule="auto"/>
        <w:jc w:val="both"/>
        <w:rPr>
          <w:rFonts w:ascii="Arial" w:hAnsi="Arial" w:cs="Arial"/>
        </w:rPr>
      </w:pPr>
      <w:r w:rsidRPr="0047663A">
        <w:rPr>
          <w:rFonts w:ascii="Arial" w:hAnsi="Arial" w:cs="Arial"/>
        </w:rPr>
        <w:t>4</w:t>
      </w:r>
      <w:r w:rsidR="00A51448" w:rsidRPr="0047663A">
        <w:rPr>
          <w:rFonts w:ascii="Arial" w:hAnsi="Arial" w:cs="Arial"/>
        </w:rPr>
        <w:t>.3</w:t>
      </w:r>
      <w:r w:rsidR="00A47058" w:rsidRPr="0047663A">
        <w:rPr>
          <w:rFonts w:ascii="Arial" w:hAnsi="Arial" w:cs="Arial"/>
        </w:rPr>
        <w:t xml:space="preserve"> – </w:t>
      </w:r>
      <w:r w:rsidR="00A51448" w:rsidRPr="0047663A">
        <w:rPr>
          <w:rFonts w:ascii="Arial" w:hAnsi="Arial" w:cs="Arial"/>
        </w:rPr>
        <w:t>Os benefícios do</w:t>
      </w:r>
      <w:r w:rsidR="00A47058" w:rsidRPr="0047663A">
        <w:rPr>
          <w:rFonts w:ascii="Arial" w:hAnsi="Arial" w:cs="Arial"/>
        </w:rPr>
        <w:t xml:space="preserve"> </w:t>
      </w:r>
      <w:r w:rsidR="00A47058" w:rsidRPr="0047663A">
        <w:rPr>
          <w:rFonts w:ascii="Arial" w:hAnsi="Arial" w:cs="Arial"/>
          <w:b/>
          <w:highlight w:val="yellow"/>
          <w:u w:val="single"/>
        </w:rPr>
        <w:t>Decreto Federal nº 8.538/2015</w:t>
      </w:r>
      <w:r w:rsidR="00A51448" w:rsidRPr="0047663A">
        <w:rPr>
          <w:rFonts w:ascii="Arial" w:hAnsi="Arial" w:cs="Arial"/>
          <w:highlight w:val="yellow"/>
        </w:rPr>
        <w:t>,</w:t>
      </w:r>
      <w:r w:rsidR="00A51448" w:rsidRPr="0047663A">
        <w:rPr>
          <w:rFonts w:ascii="Arial" w:hAnsi="Arial" w:cs="Arial"/>
        </w:rPr>
        <w:t xml:space="preserve"> de concedidos com </w:t>
      </w:r>
      <w:r w:rsidR="00A51448" w:rsidRPr="0047663A">
        <w:rPr>
          <w:rFonts w:ascii="Arial" w:hAnsi="Arial" w:cs="Arial"/>
          <w:b/>
          <w:highlight w:val="yellow"/>
          <w:u w:val="single"/>
        </w:rPr>
        <w:t>RESERVA DE COTAS</w:t>
      </w:r>
      <w:r w:rsidR="00A47058" w:rsidRPr="0047663A">
        <w:rPr>
          <w:rFonts w:ascii="Arial" w:hAnsi="Arial" w:cs="Arial"/>
        </w:rPr>
        <w:t>.</w:t>
      </w:r>
    </w:p>
    <w:p w14:paraId="259BE18F"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V - DO PEDIDO DE ESCLARECIMENTO E IMPUGNAÇÃO DO EDITAL</w:t>
      </w:r>
    </w:p>
    <w:p w14:paraId="6828FD38"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5.1 - Os </w:t>
      </w:r>
      <w:r w:rsidRPr="0047663A">
        <w:rPr>
          <w:rFonts w:ascii="Arial" w:hAnsi="Arial" w:cs="Arial"/>
          <w:b/>
          <w:sz w:val="24"/>
          <w:szCs w:val="24"/>
          <w:highlight w:val="lightGray"/>
          <w:u w:val="single"/>
        </w:rPr>
        <w:t>pedidos de esclarecimentos e impugnação</w:t>
      </w:r>
      <w:r w:rsidRPr="0047663A">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9" w:history="1">
        <w:r w:rsidRPr="0047663A">
          <w:rPr>
            <w:rStyle w:val="Hyperlink"/>
            <w:rFonts w:ascii="Arial" w:hAnsi="Arial" w:cs="Arial"/>
            <w:b/>
            <w:sz w:val="24"/>
            <w:szCs w:val="24"/>
          </w:rPr>
          <w:t>licitacao@cedral.sp.gov.br</w:t>
        </w:r>
      </w:hyperlink>
      <w:r w:rsidRPr="0047663A">
        <w:rPr>
          <w:rFonts w:ascii="Arial" w:hAnsi="Arial" w:cs="Arial"/>
          <w:b/>
          <w:sz w:val="24"/>
          <w:szCs w:val="24"/>
          <w:u w:val="single"/>
        </w:rPr>
        <w:t>,</w:t>
      </w:r>
      <w:r w:rsidRPr="0047663A">
        <w:rPr>
          <w:rFonts w:ascii="Arial" w:hAnsi="Arial" w:cs="Arial"/>
          <w:sz w:val="24"/>
          <w:szCs w:val="24"/>
        </w:rPr>
        <w:t xml:space="preserve"> sendo:</w:t>
      </w:r>
    </w:p>
    <w:p w14:paraId="0787381F" w14:textId="77777777" w:rsidR="006D34FB" w:rsidRPr="0047663A" w:rsidRDefault="006D34FB" w:rsidP="006D34FB">
      <w:pPr>
        <w:suppressAutoHyphens w:val="0"/>
        <w:autoSpaceDE w:val="0"/>
        <w:spacing w:line="360" w:lineRule="auto"/>
        <w:jc w:val="both"/>
        <w:rPr>
          <w:rFonts w:ascii="Arial" w:hAnsi="Arial" w:cs="Arial"/>
          <w:sz w:val="24"/>
          <w:szCs w:val="24"/>
        </w:rPr>
      </w:pPr>
    </w:p>
    <w:p w14:paraId="6980AA84" w14:textId="77777777" w:rsidR="006D34FB" w:rsidRPr="0047663A"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47663A">
        <w:rPr>
          <w:rFonts w:ascii="Arial" w:hAnsi="Arial" w:cs="Arial"/>
          <w:b/>
          <w:bCs/>
          <w:sz w:val="24"/>
          <w:szCs w:val="24"/>
          <w:lang w:eastAsia="pt-BR"/>
        </w:rPr>
        <w:t>5.2 Esclarecimentos</w:t>
      </w:r>
    </w:p>
    <w:p w14:paraId="081A7F12"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 xml:space="preserve">1 - Os pedidos de esclarecimentos referentes ao processo licitatório serão enviados ao pregoeiro, </w:t>
      </w:r>
      <w:r w:rsidRPr="0047663A">
        <w:rPr>
          <w:rFonts w:ascii="Arial" w:hAnsi="Arial" w:cs="Arial"/>
          <w:b/>
          <w:sz w:val="24"/>
          <w:szCs w:val="24"/>
          <w:u w:val="single"/>
          <w:lang w:eastAsia="pt-BR"/>
        </w:rPr>
        <w:t>até três dias úteis anteriores à data fixada para abertura da sessão pública</w:t>
      </w:r>
      <w:r w:rsidRPr="0047663A">
        <w:rPr>
          <w:rFonts w:ascii="Arial" w:hAnsi="Arial" w:cs="Arial"/>
          <w:sz w:val="24"/>
          <w:szCs w:val="24"/>
          <w:lang w:eastAsia="pt-BR"/>
        </w:rPr>
        <w:t>,.</w:t>
      </w:r>
    </w:p>
    <w:p w14:paraId="7B898557"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 xml:space="preserve">2 - O </w:t>
      </w:r>
      <w:r w:rsidRPr="0047663A">
        <w:rPr>
          <w:rFonts w:ascii="Arial" w:hAnsi="Arial" w:cs="Arial"/>
          <w:b/>
          <w:sz w:val="24"/>
          <w:szCs w:val="24"/>
          <w:u w:val="single"/>
          <w:lang w:eastAsia="pt-BR"/>
        </w:rPr>
        <w:t>pregoeiro responderá</w:t>
      </w:r>
      <w:r w:rsidRPr="0047663A">
        <w:rPr>
          <w:rFonts w:ascii="Arial" w:hAnsi="Arial" w:cs="Arial"/>
          <w:sz w:val="24"/>
          <w:szCs w:val="24"/>
          <w:lang w:eastAsia="pt-BR"/>
        </w:rPr>
        <w:t xml:space="preserve"> aos pedidos de esclarecimentos no</w:t>
      </w:r>
      <w:r w:rsidRPr="0047663A">
        <w:rPr>
          <w:rFonts w:ascii="Arial" w:hAnsi="Arial" w:cs="Arial"/>
          <w:b/>
          <w:sz w:val="24"/>
          <w:szCs w:val="24"/>
          <w:u w:val="single"/>
          <w:lang w:eastAsia="pt-BR"/>
        </w:rPr>
        <w:t xml:space="preserve"> prazo de dois dias úteis, contado da data de recebimento do pedido</w:t>
      </w:r>
      <w:r w:rsidRPr="0047663A">
        <w:rPr>
          <w:rFonts w:ascii="Arial" w:hAnsi="Arial" w:cs="Arial"/>
          <w:sz w:val="24"/>
          <w:szCs w:val="24"/>
          <w:lang w:eastAsia="pt-BR"/>
        </w:rPr>
        <w:t>, e poderá requisitar subsídios formais aos órgãos técnicos.</w:t>
      </w:r>
    </w:p>
    <w:p w14:paraId="65CD5676"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3 - As respostas aos pedidos de esclarecimentos serão divulgadas pelo sistema e vincularão os participantes e a administração.</w:t>
      </w:r>
    </w:p>
    <w:p w14:paraId="117AD073"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p>
    <w:p w14:paraId="2F9B8E9D" w14:textId="77777777" w:rsidR="006D34FB" w:rsidRPr="0047663A"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47663A">
        <w:rPr>
          <w:rFonts w:ascii="Arial" w:hAnsi="Arial" w:cs="Arial"/>
          <w:b/>
          <w:bCs/>
          <w:sz w:val="24"/>
          <w:szCs w:val="24"/>
          <w:lang w:eastAsia="pt-BR"/>
        </w:rPr>
        <w:t>5.3 - Impugnação</w:t>
      </w:r>
    </w:p>
    <w:p w14:paraId="7DBAF7C5"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lastRenderedPageBreak/>
        <w:t xml:space="preserve">1 - Qualquer pessoa poderá impugnar os termos do edital do pregão, por meio eletrônico, na forma prevista no edital, </w:t>
      </w:r>
      <w:r w:rsidRPr="0047663A">
        <w:rPr>
          <w:rFonts w:ascii="Arial" w:hAnsi="Arial" w:cs="Arial"/>
          <w:b/>
          <w:sz w:val="24"/>
          <w:szCs w:val="24"/>
          <w:u w:val="single"/>
          <w:lang w:eastAsia="pt-BR"/>
        </w:rPr>
        <w:t>até três dias úteis anteriores à data fixada para abertura da sessão pública</w:t>
      </w:r>
      <w:r w:rsidRPr="0047663A">
        <w:rPr>
          <w:rFonts w:ascii="Arial" w:hAnsi="Arial" w:cs="Arial"/>
          <w:sz w:val="24"/>
          <w:szCs w:val="24"/>
          <w:lang w:eastAsia="pt-BR"/>
        </w:rPr>
        <w:t>.</w:t>
      </w:r>
    </w:p>
    <w:p w14:paraId="08C03F80"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 xml:space="preserve">2 - A impugnação não possui efeito suspensivo e </w:t>
      </w:r>
      <w:r w:rsidRPr="0047663A">
        <w:rPr>
          <w:rFonts w:ascii="Arial" w:hAnsi="Arial" w:cs="Arial"/>
          <w:b/>
          <w:sz w:val="24"/>
          <w:szCs w:val="24"/>
          <w:u w:val="single"/>
          <w:lang w:eastAsia="pt-BR"/>
        </w:rPr>
        <w:t>caberá ao pregoeiro</w:t>
      </w:r>
      <w:r w:rsidRPr="0047663A">
        <w:rPr>
          <w:rFonts w:ascii="Arial" w:hAnsi="Arial" w:cs="Arial"/>
          <w:sz w:val="24"/>
          <w:szCs w:val="24"/>
          <w:lang w:eastAsia="pt-BR"/>
        </w:rPr>
        <w:t xml:space="preserve">, auxiliado pelos órgãos técnicos, </w:t>
      </w:r>
      <w:r w:rsidRPr="0047663A">
        <w:rPr>
          <w:rFonts w:ascii="Arial" w:hAnsi="Arial" w:cs="Arial"/>
          <w:b/>
          <w:sz w:val="24"/>
          <w:szCs w:val="24"/>
          <w:u w:val="single"/>
          <w:lang w:eastAsia="pt-BR"/>
        </w:rPr>
        <w:t>decidir sobre a impugnação no prazo de dois dias úteis, contado do data de recebimento da impugnação</w:t>
      </w:r>
      <w:r w:rsidRPr="0047663A">
        <w:rPr>
          <w:rFonts w:ascii="Arial" w:hAnsi="Arial" w:cs="Arial"/>
          <w:sz w:val="24"/>
          <w:szCs w:val="24"/>
          <w:lang w:eastAsia="pt-BR"/>
        </w:rPr>
        <w:t>.</w:t>
      </w:r>
    </w:p>
    <w:p w14:paraId="5250B996"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3 - A concessão de efeito suspensivo à impugnação é medida excepcional e deverá ser motivada pelo pregoeiro, nos autos do processo de licitação.</w:t>
      </w:r>
    </w:p>
    <w:p w14:paraId="7DEC9025" w14:textId="77777777" w:rsidR="006D34FB" w:rsidRPr="0047663A" w:rsidRDefault="006D34FB" w:rsidP="006D34FB">
      <w:pPr>
        <w:suppressAutoHyphens w:val="0"/>
        <w:autoSpaceDE w:val="0"/>
        <w:spacing w:line="360" w:lineRule="auto"/>
        <w:jc w:val="both"/>
        <w:rPr>
          <w:rFonts w:ascii="Arial" w:hAnsi="Arial" w:cs="Arial"/>
          <w:sz w:val="24"/>
          <w:szCs w:val="24"/>
          <w:lang w:eastAsia="pt-BR"/>
        </w:rPr>
      </w:pPr>
      <w:r w:rsidRPr="0047663A">
        <w:rPr>
          <w:rFonts w:ascii="Arial" w:hAnsi="Arial" w:cs="Arial"/>
          <w:sz w:val="24"/>
          <w:szCs w:val="24"/>
          <w:lang w:eastAsia="pt-BR"/>
        </w:rPr>
        <w:t>4 - Acolhida a impugnação contra o edital, será definida e publicada nova data para realização do certame.</w:t>
      </w:r>
    </w:p>
    <w:p w14:paraId="7762E7C7" w14:textId="77777777" w:rsidR="006D34FB" w:rsidRPr="0047663A" w:rsidRDefault="006D34FB" w:rsidP="006D34FB">
      <w:pPr>
        <w:suppressAutoHyphens w:val="0"/>
        <w:autoSpaceDE w:val="0"/>
        <w:spacing w:line="360" w:lineRule="auto"/>
        <w:jc w:val="both"/>
        <w:rPr>
          <w:rFonts w:ascii="Arial" w:hAnsi="Arial" w:cs="Arial"/>
          <w:sz w:val="24"/>
          <w:szCs w:val="24"/>
        </w:rPr>
      </w:pPr>
    </w:p>
    <w:p w14:paraId="2862C5BD"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5.4 - A impugnação feita tempestivamente pelo licitante não o impedirá de participar do processo licitatório.</w:t>
      </w:r>
    </w:p>
    <w:p w14:paraId="7048B4A8" w14:textId="77777777" w:rsidR="006D34FB" w:rsidRPr="0047663A" w:rsidRDefault="006D34FB" w:rsidP="006D34FB">
      <w:pPr>
        <w:suppressAutoHyphens w:val="0"/>
        <w:autoSpaceDE w:val="0"/>
        <w:spacing w:line="360" w:lineRule="auto"/>
        <w:jc w:val="both"/>
        <w:rPr>
          <w:rFonts w:ascii="Arial" w:hAnsi="Arial" w:cs="Arial"/>
          <w:sz w:val="24"/>
          <w:szCs w:val="24"/>
        </w:rPr>
      </w:pPr>
    </w:p>
    <w:p w14:paraId="3047786F" w14:textId="77777777" w:rsidR="006D34FB" w:rsidRPr="0047663A" w:rsidRDefault="006D34FB" w:rsidP="006D34FB">
      <w:pPr>
        <w:suppressAutoHyphens w:val="0"/>
        <w:autoSpaceDE w:val="0"/>
        <w:spacing w:line="360" w:lineRule="auto"/>
        <w:jc w:val="both"/>
        <w:rPr>
          <w:rFonts w:ascii="Arial" w:hAnsi="Arial" w:cs="Arial"/>
          <w:sz w:val="24"/>
          <w:szCs w:val="24"/>
        </w:rPr>
      </w:pPr>
    </w:p>
    <w:p w14:paraId="40E40747"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VI- DO CREDENCIAMENTO E EFETIVA PARTICIPAÇÃO</w:t>
      </w:r>
    </w:p>
    <w:p w14:paraId="0AEAD47B" w14:textId="46E6BFFC" w:rsidR="00FE73B0" w:rsidRPr="00187D33"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6.1 -</w:t>
      </w:r>
      <w:r w:rsidRPr="0047663A">
        <w:rPr>
          <w:rFonts w:ascii="Arial" w:hAnsi="Arial" w:cs="Arial"/>
          <w:b/>
          <w:szCs w:val="24"/>
          <w:lang w:val="pt-BR"/>
        </w:rPr>
        <w:t xml:space="preserve"> </w:t>
      </w:r>
      <w:r w:rsidRPr="0047663A">
        <w:rPr>
          <w:rFonts w:ascii="Arial" w:hAnsi="Arial" w:cs="Arial"/>
          <w:szCs w:val="24"/>
          <w:lang w:val="pt-BR"/>
        </w:rPr>
        <w:t xml:space="preserve">Para acesso ao sistema eletrônico, os interessados em participar do Pregão, deverão </w:t>
      </w:r>
      <w:r w:rsidRPr="00187D33">
        <w:rPr>
          <w:rFonts w:ascii="Arial" w:hAnsi="Arial" w:cs="Arial"/>
          <w:szCs w:val="24"/>
          <w:lang w:val="pt-BR"/>
        </w:rPr>
        <w:t xml:space="preserve">dispor de chave de identificação e senha pessoal e intransferível, a ser solicitada através do link: </w:t>
      </w:r>
      <w:r w:rsidR="00187D33" w:rsidRPr="00187D33">
        <w:rPr>
          <w:rFonts w:ascii="Arial" w:hAnsi="Arial" w:cs="Arial"/>
          <w:b/>
          <w:bCs/>
          <w:szCs w:val="24"/>
        </w:rPr>
        <w:t>http://200.95.195.86:8081/comprasedital/</w:t>
      </w:r>
      <w:r w:rsidRPr="00187D33">
        <w:rPr>
          <w:rFonts w:ascii="Arial" w:hAnsi="Arial" w:cs="Arial"/>
          <w:szCs w:val="24"/>
          <w:lang w:val="pt-BR"/>
        </w:rPr>
        <w:t>.</w:t>
      </w:r>
    </w:p>
    <w:p w14:paraId="6DE62914"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14:paraId="31C2DF86"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6.3 -</w:t>
      </w:r>
      <w:r w:rsidRPr="0047663A">
        <w:rPr>
          <w:rFonts w:ascii="Arial" w:hAnsi="Arial" w:cs="Arial"/>
          <w:b/>
          <w:szCs w:val="24"/>
          <w:lang w:val="pt-BR"/>
        </w:rPr>
        <w:t xml:space="preserve"> </w:t>
      </w:r>
      <w:r w:rsidRPr="0047663A">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14:paraId="1C05E9E1"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14:paraId="29EA1A2E"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lastRenderedPageBreak/>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14:paraId="14FB2E74"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r w:rsidRPr="0047663A">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0331E685" w14:textId="77777777" w:rsidR="00FE73B0" w:rsidRPr="0047663A" w:rsidRDefault="00FE73B0" w:rsidP="00FE73B0">
      <w:pPr>
        <w:pStyle w:val="Textopadro"/>
        <w:widowControl/>
        <w:tabs>
          <w:tab w:val="left" w:pos="0"/>
        </w:tabs>
        <w:spacing w:line="360" w:lineRule="auto"/>
        <w:jc w:val="both"/>
        <w:rPr>
          <w:rFonts w:ascii="Arial" w:hAnsi="Arial" w:cs="Arial"/>
          <w:szCs w:val="24"/>
          <w:lang w:val="pt-BR"/>
        </w:rPr>
      </w:pPr>
    </w:p>
    <w:p w14:paraId="453B5165" w14:textId="77777777" w:rsidR="006D34FB" w:rsidRPr="0047663A" w:rsidRDefault="006D34FB" w:rsidP="006D34FB">
      <w:pPr>
        <w:pStyle w:val="Textopadro"/>
        <w:widowControl/>
        <w:tabs>
          <w:tab w:val="left" w:pos="0"/>
        </w:tabs>
        <w:spacing w:line="360" w:lineRule="auto"/>
        <w:jc w:val="both"/>
        <w:rPr>
          <w:rFonts w:ascii="Arial" w:hAnsi="Arial" w:cs="Arial"/>
          <w:szCs w:val="24"/>
          <w:lang w:val="pt-BR"/>
        </w:rPr>
      </w:pPr>
    </w:p>
    <w:p w14:paraId="6817888D" w14:textId="77777777" w:rsidR="006D34FB" w:rsidRPr="0047663A" w:rsidRDefault="006D34FB" w:rsidP="006D34FB">
      <w:pPr>
        <w:spacing w:line="360" w:lineRule="auto"/>
        <w:jc w:val="both"/>
        <w:rPr>
          <w:rFonts w:ascii="Arial" w:hAnsi="Arial" w:cs="Arial"/>
          <w:b/>
          <w:sz w:val="24"/>
          <w:szCs w:val="24"/>
        </w:rPr>
      </w:pPr>
      <w:r w:rsidRPr="0047663A">
        <w:rPr>
          <w:rFonts w:ascii="Arial" w:hAnsi="Arial" w:cs="Arial"/>
          <w:b/>
          <w:bCs/>
          <w:sz w:val="24"/>
          <w:szCs w:val="24"/>
        </w:rPr>
        <w:t>VII – D</w:t>
      </w:r>
      <w:r w:rsidRPr="0047663A">
        <w:rPr>
          <w:rFonts w:ascii="Arial" w:hAnsi="Arial" w:cs="Arial"/>
          <w:b/>
          <w:sz w:val="24"/>
          <w:szCs w:val="24"/>
        </w:rPr>
        <w:t xml:space="preserve">O RECEBIMENTO DA PROPOSTA E </w:t>
      </w:r>
      <w:r w:rsidRPr="0047663A">
        <w:rPr>
          <w:rFonts w:ascii="Arial" w:hAnsi="Arial" w:cs="Arial"/>
          <w:b/>
          <w:bCs/>
          <w:sz w:val="24"/>
          <w:szCs w:val="24"/>
        </w:rPr>
        <w:t>DOS DOCUMENTOS DE HABILITAÇÃO</w:t>
      </w:r>
    </w:p>
    <w:p w14:paraId="4899F733" w14:textId="3DD7C581" w:rsidR="00B32030" w:rsidRPr="0047663A" w:rsidRDefault="00B32030" w:rsidP="00B32030">
      <w:pPr>
        <w:spacing w:line="360" w:lineRule="auto"/>
        <w:jc w:val="both"/>
        <w:rPr>
          <w:rFonts w:ascii="Arial" w:hAnsi="Arial" w:cs="Arial"/>
          <w:snapToGrid w:val="0"/>
          <w:sz w:val="24"/>
          <w:szCs w:val="24"/>
        </w:rPr>
      </w:pPr>
      <w:r w:rsidRPr="0047663A">
        <w:rPr>
          <w:rFonts w:ascii="Arial" w:hAnsi="Arial" w:cs="Arial"/>
          <w:sz w:val="24"/>
          <w:szCs w:val="24"/>
        </w:rPr>
        <w:t xml:space="preserve">7.1 - </w:t>
      </w:r>
      <w:r w:rsidRPr="0047663A">
        <w:rPr>
          <w:rFonts w:ascii="Arial" w:hAnsi="Arial" w:cs="Arial"/>
          <w:snapToGrid w:val="0"/>
          <w:sz w:val="24"/>
          <w:szCs w:val="24"/>
        </w:rPr>
        <w:t>As propostas, bem com</w:t>
      </w:r>
      <w:r w:rsidR="00DF2EF3">
        <w:rPr>
          <w:rFonts w:ascii="Arial" w:hAnsi="Arial" w:cs="Arial"/>
          <w:snapToGrid w:val="0"/>
          <w:sz w:val="24"/>
          <w:szCs w:val="24"/>
        </w:rPr>
        <w:t>o os documentos de habilitação serão recebido</w:t>
      </w:r>
      <w:r w:rsidRPr="0047663A">
        <w:rPr>
          <w:rFonts w:ascii="Arial" w:hAnsi="Arial" w:cs="Arial"/>
          <w:snapToGrid w:val="0"/>
          <w:sz w:val="24"/>
          <w:szCs w:val="24"/>
        </w:rPr>
        <w:t xml:space="preserve">s até o horário previsto. </w:t>
      </w:r>
    </w:p>
    <w:p w14:paraId="55AD401C" w14:textId="77777777" w:rsidR="00B32030" w:rsidRPr="0047663A" w:rsidRDefault="00B32030" w:rsidP="00B32030">
      <w:pPr>
        <w:spacing w:line="360" w:lineRule="auto"/>
        <w:jc w:val="both"/>
        <w:rPr>
          <w:rFonts w:ascii="Arial" w:hAnsi="Arial" w:cs="Arial"/>
          <w:snapToGrid w:val="0"/>
          <w:sz w:val="24"/>
          <w:szCs w:val="24"/>
        </w:rPr>
      </w:pPr>
      <w:r w:rsidRPr="0047663A">
        <w:rPr>
          <w:rFonts w:ascii="Arial" w:hAnsi="Arial" w:cs="Arial"/>
          <w:snapToGrid w:val="0"/>
          <w:sz w:val="24"/>
          <w:szCs w:val="24"/>
        </w:rPr>
        <w:t xml:space="preserve">7.2 – A proposta postada no sistema para que fins de lances, deve ser efetuada com </w:t>
      </w:r>
      <w:r w:rsidRPr="00687D71">
        <w:rPr>
          <w:rFonts w:ascii="Arial" w:hAnsi="Arial" w:cs="Arial"/>
          <w:b/>
          <w:snapToGrid w:val="0"/>
          <w:color w:val="000000" w:themeColor="text1"/>
          <w:sz w:val="24"/>
          <w:szCs w:val="24"/>
          <w:u w:val="single"/>
        </w:rPr>
        <w:t>VALOR UNITÁRIO DO ITEM</w:t>
      </w:r>
      <w:r w:rsidRPr="00687D71">
        <w:rPr>
          <w:rFonts w:ascii="Arial" w:hAnsi="Arial" w:cs="Arial"/>
          <w:snapToGrid w:val="0"/>
          <w:color w:val="000000" w:themeColor="text1"/>
          <w:sz w:val="24"/>
          <w:szCs w:val="24"/>
        </w:rPr>
        <w:t xml:space="preserve">, respeitando-se os valores estimados da licitação e as </w:t>
      </w:r>
      <w:r w:rsidRPr="0047663A">
        <w:rPr>
          <w:rFonts w:ascii="Arial" w:hAnsi="Arial" w:cs="Arial"/>
          <w:snapToGrid w:val="0"/>
          <w:sz w:val="24"/>
          <w:szCs w:val="24"/>
        </w:rPr>
        <w:t>descrições exigidas no edital, bem como os critérios abaixo.</w:t>
      </w:r>
    </w:p>
    <w:p w14:paraId="7281512E" w14:textId="386F5513" w:rsidR="00B32030" w:rsidRPr="0047663A" w:rsidRDefault="00B32030" w:rsidP="00B32030">
      <w:pPr>
        <w:spacing w:line="360" w:lineRule="auto"/>
        <w:jc w:val="both"/>
        <w:rPr>
          <w:rFonts w:ascii="Arial" w:hAnsi="Arial" w:cs="Arial"/>
          <w:sz w:val="24"/>
          <w:szCs w:val="24"/>
        </w:rPr>
      </w:pPr>
      <w:r w:rsidRPr="0047663A">
        <w:rPr>
          <w:rFonts w:ascii="Arial" w:hAnsi="Arial" w:cs="Arial"/>
          <w:snapToGrid w:val="0"/>
          <w:sz w:val="24"/>
          <w:szCs w:val="24"/>
        </w:rPr>
        <w:t xml:space="preserve">a) - </w:t>
      </w:r>
      <w:r w:rsidRPr="0047663A">
        <w:rPr>
          <w:rFonts w:ascii="Arial" w:hAnsi="Arial" w:cs="Arial"/>
          <w:sz w:val="24"/>
          <w:szCs w:val="24"/>
        </w:rPr>
        <w:t>cot</w:t>
      </w:r>
      <w:r w:rsidR="00DF2EF3">
        <w:rPr>
          <w:rFonts w:ascii="Arial" w:hAnsi="Arial" w:cs="Arial"/>
          <w:sz w:val="24"/>
          <w:szCs w:val="24"/>
        </w:rPr>
        <w:t>ados em moeda corrente nacional</w:t>
      </w:r>
      <w:r w:rsidRPr="0047663A">
        <w:rPr>
          <w:rFonts w:ascii="Arial" w:hAnsi="Arial" w:cs="Arial"/>
          <w:sz w:val="24"/>
          <w:szCs w:val="24"/>
        </w:rPr>
        <w:t>;</w:t>
      </w:r>
    </w:p>
    <w:p w14:paraId="661437D6" w14:textId="249C6A95" w:rsidR="00B32030" w:rsidRPr="0047663A" w:rsidRDefault="00B32030" w:rsidP="00B32030">
      <w:pPr>
        <w:autoSpaceDE w:val="0"/>
        <w:spacing w:line="360" w:lineRule="auto"/>
        <w:jc w:val="both"/>
        <w:rPr>
          <w:rFonts w:ascii="Arial" w:eastAsia="Tahoma" w:hAnsi="Arial" w:cs="Arial"/>
          <w:sz w:val="24"/>
          <w:szCs w:val="24"/>
        </w:rPr>
      </w:pPr>
      <w:r w:rsidRPr="0047663A">
        <w:rPr>
          <w:rFonts w:ascii="Arial" w:hAnsi="Arial" w:cs="Arial"/>
          <w:sz w:val="24"/>
          <w:szCs w:val="24"/>
        </w:rPr>
        <w:t xml:space="preserve">b) – </w:t>
      </w:r>
      <w:r w:rsidRPr="0047663A">
        <w:rPr>
          <w:rFonts w:ascii="Arial" w:hAnsi="Arial" w:cs="Arial"/>
          <w:b/>
          <w:sz w:val="24"/>
          <w:szCs w:val="24"/>
          <w:u w:val="single"/>
        </w:rPr>
        <w:t>n</w:t>
      </w:r>
      <w:r w:rsidRPr="0047663A">
        <w:rPr>
          <w:rFonts w:ascii="Arial" w:eastAsia="Tahoma" w:hAnsi="Arial" w:cs="Arial"/>
          <w:b/>
          <w:sz w:val="24"/>
          <w:szCs w:val="24"/>
          <w:u w:val="single"/>
        </w:rPr>
        <w:t>os preços deverão estar incluídas todas as despesas</w:t>
      </w:r>
      <w:r w:rsidRPr="0047663A">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Pr="0047663A">
        <w:rPr>
          <w:rStyle w:val="Refdenotaderodap"/>
          <w:rFonts w:ascii="Arial" w:eastAsia="Tahoma" w:hAnsi="Arial" w:cs="Arial"/>
          <w:sz w:val="24"/>
          <w:szCs w:val="24"/>
        </w:rPr>
        <w:footnoteReference w:id="1"/>
      </w:r>
      <w:r w:rsidRPr="0047663A">
        <w:rPr>
          <w:rFonts w:ascii="Arial" w:eastAsia="Tahoma" w:hAnsi="Arial" w:cs="Arial"/>
          <w:sz w:val="24"/>
          <w:szCs w:val="24"/>
        </w:rPr>
        <w:t xml:space="preserve"> do TCE/SP, sendo que o proponente será responsável por quaisquer ônus decorrente de: marcas, registros e patentes ao objeto cotado</w:t>
      </w:r>
      <w:r w:rsidR="0029672F" w:rsidRPr="0047663A">
        <w:rPr>
          <w:rFonts w:ascii="Arial" w:eastAsia="Tahoma" w:hAnsi="Arial" w:cs="Arial"/>
          <w:sz w:val="24"/>
          <w:szCs w:val="24"/>
        </w:rPr>
        <w:t>.</w:t>
      </w:r>
    </w:p>
    <w:p w14:paraId="30AEFCC3" w14:textId="77777777" w:rsidR="00B32030" w:rsidRPr="0047663A" w:rsidRDefault="00B32030" w:rsidP="00B32030">
      <w:pPr>
        <w:autoSpaceDE w:val="0"/>
        <w:spacing w:line="360" w:lineRule="auto"/>
        <w:jc w:val="both"/>
        <w:rPr>
          <w:rFonts w:ascii="Arial" w:eastAsia="Tahoma" w:hAnsi="Arial" w:cs="Arial"/>
          <w:sz w:val="24"/>
          <w:szCs w:val="24"/>
        </w:rPr>
      </w:pPr>
      <w:r w:rsidRPr="0047663A">
        <w:rPr>
          <w:rFonts w:ascii="Arial" w:eastAsia="Tahoma" w:hAnsi="Arial" w:cs="Arial"/>
          <w:sz w:val="24"/>
          <w:szCs w:val="24"/>
        </w:rPr>
        <w:t xml:space="preserve">7.3 – A proposta postada junto com os documentos de habilitação, deverá respeitar as descrições e o modelo do Anexo III, bem como constar: </w:t>
      </w:r>
    </w:p>
    <w:p w14:paraId="44238D85" w14:textId="77777777" w:rsidR="00B32030" w:rsidRPr="0047663A" w:rsidRDefault="00B32030" w:rsidP="00B32030">
      <w:pPr>
        <w:spacing w:line="360" w:lineRule="auto"/>
        <w:jc w:val="both"/>
        <w:rPr>
          <w:rFonts w:ascii="Arial" w:hAnsi="Arial" w:cs="Arial"/>
          <w:sz w:val="24"/>
          <w:szCs w:val="24"/>
        </w:rPr>
      </w:pPr>
      <w:r w:rsidRPr="0047663A">
        <w:rPr>
          <w:rFonts w:ascii="Arial" w:hAnsi="Arial" w:cs="Arial"/>
          <w:snapToGrid w:val="0"/>
          <w:sz w:val="24"/>
          <w:szCs w:val="24"/>
        </w:rPr>
        <w:t xml:space="preserve">a) - </w:t>
      </w:r>
      <w:r w:rsidRPr="0047663A">
        <w:rPr>
          <w:rFonts w:ascii="Arial" w:hAnsi="Arial" w:cs="Arial"/>
          <w:sz w:val="24"/>
          <w:szCs w:val="24"/>
        </w:rPr>
        <w:t>valores em moeda corrente nacional;</w:t>
      </w:r>
    </w:p>
    <w:p w14:paraId="22F90880" w14:textId="77777777" w:rsidR="00B32030" w:rsidRPr="0047663A" w:rsidRDefault="00B32030" w:rsidP="00B32030">
      <w:pPr>
        <w:spacing w:line="360" w:lineRule="auto"/>
        <w:jc w:val="both"/>
        <w:rPr>
          <w:rFonts w:ascii="Arial" w:hAnsi="Arial" w:cs="Arial"/>
          <w:sz w:val="24"/>
          <w:szCs w:val="24"/>
        </w:rPr>
      </w:pPr>
      <w:r w:rsidRPr="0047663A">
        <w:rPr>
          <w:rFonts w:ascii="Arial" w:hAnsi="Arial" w:cs="Arial"/>
          <w:sz w:val="24"/>
          <w:szCs w:val="24"/>
        </w:rPr>
        <w:t xml:space="preserve">b) – </w:t>
      </w:r>
      <w:r w:rsidRPr="0047663A">
        <w:rPr>
          <w:rFonts w:ascii="Arial" w:hAnsi="Arial" w:cs="Arial"/>
          <w:color w:val="000000" w:themeColor="text1"/>
          <w:sz w:val="24"/>
          <w:szCs w:val="24"/>
        </w:rPr>
        <w:t xml:space="preserve">colocar a </w:t>
      </w:r>
      <w:r w:rsidRPr="0047663A">
        <w:rPr>
          <w:rFonts w:ascii="Arial" w:hAnsi="Arial" w:cs="Arial"/>
          <w:b/>
          <w:color w:val="000000" w:themeColor="text1"/>
          <w:sz w:val="24"/>
          <w:szCs w:val="24"/>
        </w:rPr>
        <w:t>marca</w:t>
      </w:r>
      <w:r w:rsidRPr="0047663A">
        <w:rPr>
          <w:rFonts w:ascii="Arial" w:hAnsi="Arial" w:cs="Arial"/>
          <w:color w:val="000000" w:themeColor="text1"/>
          <w:sz w:val="24"/>
          <w:szCs w:val="24"/>
        </w:rPr>
        <w:t xml:space="preserve">, o valor unitário </w:t>
      </w:r>
      <w:r w:rsidRPr="0047663A">
        <w:rPr>
          <w:rFonts w:ascii="Arial" w:hAnsi="Arial" w:cs="Arial"/>
          <w:sz w:val="24"/>
          <w:szCs w:val="24"/>
        </w:rPr>
        <w:t>e total com até duas casas decimais após a vírgula</w:t>
      </w:r>
      <w:r w:rsidRPr="0047663A">
        <w:rPr>
          <w:rFonts w:ascii="Arial" w:hAnsi="Arial" w:cs="Arial"/>
          <w:b/>
          <w:sz w:val="24"/>
          <w:szCs w:val="24"/>
        </w:rPr>
        <w:t>.</w:t>
      </w:r>
    </w:p>
    <w:p w14:paraId="46C7E087" w14:textId="77777777" w:rsidR="00B32030" w:rsidRPr="0047663A" w:rsidRDefault="00B32030" w:rsidP="00B32030">
      <w:pPr>
        <w:autoSpaceDE w:val="0"/>
        <w:spacing w:line="360" w:lineRule="auto"/>
        <w:jc w:val="both"/>
        <w:rPr>
          <w:rFonts w:ascii="Arial" w:eastAsia="Tahoma" w:hAnsi="Arial" w:cs="Arial"/>
          <w:sz w:val="24"/>
          <w:szCs w:val="24"/>
        </w:rPr>
      </w:pPr>
      <w:r w:rsidRPr="0047663A">
        <w:rPr>
          <w:rFonts w:ascii="Arial" w:hAnsi="Arial" w:cs="Arial"/>
          <w:sz w:val="24"/>
          <w:szCs w:val="24"/>
        </w:rPr>
        <w:t xml:space="preserve">c) – incluir </w:t>
      </w:r>
      <w:r w:rsidRPr="0047663A">
        <w:rPr>
          <w:rFonts w:ascii="Arial" w:eastAsia="Tahoma" w:hAnsi="Arial" w:cs="Arial"/>
          <w:sz w:val="24"/>
          <w:szCs w:val="24"/>
        </w:rPr>
        <w:t xml:space="preserve">todas as despesas com frete, tributos, seguros e todos os demais encargos necessários ao fornecimento do objeto licitado, como os trabalhistas e sociais, de acordo </w:t>
      </w:r>
      <w:r w:rsidRPr="0047663A">
        <w:rPr>
          <w:rFonts w:ascii="Arial" w:eastAsia="Tahoma" w:hAnsi="Arial" w:cs="Arial"/>
          <w:sz w:val="24"/>
          <w:szCs w:val="24"/>
        </w:rPr>
        <w:lastRenderedPageBreak/>
        <w:t>com a Súmula 10</w:t>
      </w:r>
      <w:r w:rsidRPr="0047663A">
        <w:rPr>
          <w:rStyle w:val="Refdenotaderodap"/>
          <w:rFonts w:ascii="Arial" w:eastAsia="Tahoma" w:hAnsi="Arial" w:cs="Arial"/>
          <w:sz w:val="24"/>
          <w:szCs w:val="24"/>
        </w:rPr>
        <w:footnoteReference w:id="2"/>
      </w:r>
      <w:r w:rsidRPr="0047663A">
        <w:rPr>
          <w:rFonts w:ascii="Arial" w:eastAsia="Tahoma" w:hAnsi="Arial" w:cs="Arial"/>
          <w:sz w:val="24"/>
          <w:szCs w:val="24"/>
        </w:rPr>
        <w:t xml:space="preserve"> do TCE/SP, sendo que o proponente será responsável por quaisquer ônus decorrente de: marcas, registros e patentes ao objeto cotado.</w:t>
      </w:r>
    </w:p>
    <w:p w14:paraId="7CFD8690" w14:textId="77777777" w:rsidR="00B32030" w:rsidRPr="0047663A" w:rsidRDefault="00B32030" w:rsidP="00B32030">
      <w:pPr>
        <w:spacing w:line="360" w:lineRule="auto"/>
        <w:jc w:val="both"/>
        <w:rPr>
          <w:rFonts w:ascii="Arial" w:hAnsi="Arial" w:cs="Arial"/>
          <w:snapToGrid w:val="0"/>
          <w:sz w:val="24"/>
          <w:szCs w:val="24"/>
        </w:rPr>
      </w:pPr>
      <w:r w:rsidRPr="0047663A">
        <w:rPr>
          <w:rFonts w:ascii="Arial" w:hAnsi="Arial" w:cs="Arial"/>
          <w:sz w:val="24"/>
          <w:szCs w:val="24"/>
        </w:rPr>
        <w:t>7.4 - É de inteira responsabilidade do ofertante o preço e demais condições apresentadas.</w:t>
      </w:r>
    </w:p>
    <w:p w14:paraId="25203541" w14:textId="77777777" w:rsidR="00B32030" w:rsidRPr="0047663A" w:rsidRDefault="00B32030" w:rsidP="00B32030">
      <w:pPr>
        <w:pStyle w:val="legal"/>
        <w:spacing w:line="360" w:lineRule="auto"/>
        <w:rPr>
          <w:rFonts w:cs="Arial"/>
          <w:sz w:val="24"/>
          <w:szCs w:val="24"/>
        </w:rPr>
      </w:pPr>
      <w:r w:rsidRPr="0047663A">
        <w:rPr>
          <w:rFonts w:cs="Arial"/>
          <w:sz w:val="24"/>
          <w:szCs w:val="24"/>
        </w:rPr>
        <w:t>7.5 - Os documentos a serem apresentados/postados de habilitação, juntamente com a proposta, independente se a pessoa jurídica será vencedora ou não, são os seguem:</w:t>
      </w:r>
    </w:p>
    <w:p w14:paraId="41DADE4B" w14:textId="77777777" w:rsidR="006D34FB" w:rsidRPr="0047663A" w:rsidRDefault="006D34FB" w:rsidP="006D34FB">
      <w:pPr>
        <w:pStyle w:val="legal"/>
        <w:spacing w:line="360" w:lineRule="auto"/>
        <w:rPr>
          <w:rFonts w:cs="Arial"/>
          <w:sz w:val="24"/>
          <w:szCs w:val="24"/>
        </w:rPr>
      </w:pPr>
    </w:p>
    <w:p w14:paraId="048EB11A" w14:textId="77777777" w:rsidR="006D34FB" w:rsidRPr="0047663A" w:rsidRDefault="006D34FB" w:rsidP="006D34FB">
      <w:pPr>
        <w:autoSpaceDE w:val="0"/>
        <w:spacing w:line="360" w:lineRule="auto"/>
        <w:jc w:val="both"/>
        <w:rPr>
          <w:rFonts w:ascii="Arial" w:eastAsia="Tahoma" w:hAnsi="Arial" w:cs="Arial"/>
          <w:b/>
          <w:bCs/>
          <w:sz w:val="24"/>
          <w:szCs w:val="24"/>
        </w:rPr>
      </w:pPr>
      <w:r w:rsidRPr="0047663A">
        <w:rPr>
          <w:rFonts w:ascii="Arial" w:eastAsia="Tahoma" w:hAnsi="Arial" w:cs="Arial"/>
          <w:b/>
          <w:bCs/>
          <w:sz w:val="24"/>
          <w:szCs w:val="24"/>
        </w:rPr>
        <w:t>1. - HABILITAÇÃO JURÍDICA</w:t>
      </w:r>
    </w:p>
    <w:p w14:paraId="712CE6D1" w14:textId="77777777" w:rsidR="006D34FB" w:rsidRPr="0047663A" w:rsidRDefault="006D34FB" w:rsidP="006D34FB">
      <w:pPr>
        <w:autoSpaceDE w:val="0"/>
        <w:spacing w:line="360" w:lineRule="auto"/>
        <w:jc w:val="both"/>
        <w:rPr>
          <w:rFonts w:ascii="Arial" w:eastAsia="Tahoma" w:hAnsi="Arial" w:cs="Arial"/>
          <w:sz w:val="24"/>
          <w:szCs w:val="24"/>
        </w:rPr>
      </w:pPr>
      <w:r w:rsidRPr="0047663A">
        <w:rPr>
          <w:rFonts w:ascii="Arial" w:eastAsia="Tahoma" w:hAnsi="Arial" w:cs="Arial"/>
          <w:sz w:val="24"/>
          <w:szCs w:val="24"/>
        </w:rPr>
        <w:t>a</w:t>
      </w:r>
      <w:r w:rsidRPr="0047663A">
        <w:rPr>
          <w:rFonts w:ascii="Arial" w:eastAsia="Tahoma" w:hAnsi="Arial" w:cs="Arial"/>
          <w:b/>
          <w:bCs/>
          <w:sz w:val="24"/>
          <w:szCs w:val="24"/>
          <w:u w:val="single"/>
        </w:rPr>
        <w:t>) Em se tratando de empresário individua</w:t>
      </w:r>
      <w:r w:rsidRPr="0047663A">
        <w:rPr>
          <w:rFonts w:ascii="Arial" w:eastAsia="Tahoma" w:hAnsi="Arial" w:cs="Arial"/>
          <w:sz w:val="24"/>
          <w:szCs w:val="24"/>
        </w:rPr>
        <w:t>l, registro na Junta Comercial;</w:t>
      </w:r>
    </w:p>
    <w:p w14:paraId="629FDEDA" w14:textId="77777777" w:rsidR="006D34FB" w:rsidRPr="0047663A" w:rsidRDefault="006D34FB" w:rsidP="006D34FB">
      <w:pPr>
        <w:autoSpaceDE w:val="0"/>
        <w:spacing w:line="360" w:lineRule="auto"/>
        <w:jc w:val="both"/>
        <w:rPr>
          <w:rFonts w:ascii="Arial" w:eastAsia="Tahoma" w:hAnsi="Arial" w:cs="Arial"/>
          <w:sz w:val="24"/>
          <w:szCs w:val="24"/>
        </w:rPr>
      </w:pPr>
      <w:r w:rsidRPr="0047663A">
        <w:rPr>
          <w:rFonts w:ascii="Arial" w:eastAsia="Tahoma" w:hAnsi="Arial" w:cs="Arial"/>
          <w:sz w:val="24"/>
          <w:szCs w:val="24"/>
        </w:rPr>
        <w:t>b)</w:t>
      </w:r>
      <w:r w:rsidRPr="0047663A">
        <w:rPr>
          <w:rFonts w:ascii="Arial" w:eastAsia="Tahoma" w:hAnsi="Arial" w:cs="Arial"/>
          <w:b/>
          <w:bCs/>
          <w:sz w:val="24"/>
          <w:szCs w:val="24"/>
          <w:u w:val="single"/>
        </w:rPr>
        <w:t xml:space="preserve"> Em caso de sociedade empresária</w:t>
      </w:r>
      <w:r w:rsidRPr="0047663A">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14:paraId="2A354603" w14:textId="77777777" w:rsidR="006D34FB" w:rsidRPr="0047663A" w:rsidRDefault="006D34FB" w:rsidP="006D34FB">
      <w:pPr>
        <w:autoSpaceDE w:val="0"/>
        <w:spacing w:line="360" w:lineRule="auto"/>
        <w:jc w:val="both"/>
        <w:rPr>
          <w:rFonts w:ascii="Arial" w:eastAsia="Tahoma" w:hAnsi="Arial" w:cs="Arial"/>
          <w:sz w:val="24"/>
          <w:szCs w:val="24"/>
        </w:rPr>
      </w:pPr>
      <w:r w:rsidRPr="0047663A">
        <w:rPr>
          <w:rFonts w:ascii="Arial" w:eastAsia="Tahoma" w:hAnsi="Arial" w:cs="Arial"/>
          <w:sz w:val="24"/>
          <w:szCs w:val="24"/>
        </w:rPr>
        <w:t xml:space="preserve">c) </w:t>
      </w:r>
      <w:r w:rsidRPr="0047663A">
        <w:rPr>
          <w:rFonts w:ascii="Arial" w:eastAsia="Tahoma" w:hAnsi="Arial" w:cs="Arial"/>
          <w:b/>
          <w:bCs/>
          <w:sz w:val="24"/>
          <w:szCs w:val="24"/>
          <w:u w:val="single"/>
        </w:rPr>
        <w:t>Em caso de sociedade simples</w:t>
      </w:r>
      <w:r w:rsidRPr="0047663A">
        <w:rPr>
          <w:rFonts w:ascii="Arial" w:eastAsia="Tahoma" w:hAnsi="Arial" w:cs="Arial"/>
          <w:sz w:val="24"/>
          <w:szCs w:val="24"/>
        </w:rPr>
        <w:t>, inscrição do ato constitutivo no Cartório de Registro de Títulos e Documentos, acompanhado da prova de quem exerce sua administração; e,</w:t>
      </w:r>
    </w:p>
    <w:p w14:paraId="58CB9B62" w14:textId="77777777" w:rsidR="006D34FB" w:rsidRPr="0047663A" w:rsidRDefault="006D34FB" w:rsidP="006D34FB">
      <w:pPr>
        <w:autoSpaceDE w:val="0"/>
        <w:spacing w:line="360" w:lineRule="auto"/>
        <w:jc w:val="both"/>
        <w:rPr>
          <w:rFonts w:ascii="Arial" w:eastAsia="Tahoma" w:hAnsi="Arial" w:cs="Arial"/>
          <w:bCs/>
          <w:sz w:val="24"/>
          <w:szCs w:val="24"/>
        </w:rPr>
      </w:pPr>
      <w:r w:rsidRPr="0047663A">
        <w:rPr>
          <w:rFonts w:ascii="Arial" w:eastAsia="Tahoma" w:hAnsi="Arial" w:cs="Arial"/>
          <w:b/>
          <w:bCs/>
          <w:sz w:val="24"/>
          <w:szCs w:val="24"/>
          <w:u w:val="single"/>
        </w:rPr>
        <w:t>d) decreto de autorização, em se tratando de pessoa jurídica ou sociedade estrangeira em funcionamento no País</w:t>
      </w:r>
      <w:r w:rsidRPr="0047663A">
        <w:rPr>
          <w:rFonts w:ascii="Arial" w:eastAsia="Tahoma" w:hAnsi="Arial" w:cs="Arial"/>
          <w:bCs/>
          <w:sz w:val="24"/>
          <w:szCs w:val="24"/>
        </w:rPr>
        <w:t>.</w:t>
      </w:r>
    </w:p>
    <w:p w14:paraId="1614E495" w14:textId="77777777" w:rsidR="006D34FB" w:rsidRPr="0047663A" w:rsidRDefault="006D34FB" w:rsidP="006D34FB">
      <w:pPr>
        <w:autoSpaceDE w:val="0"/>
        <w:spacing w:line="360" w:lineRule="auto"/>
        <w:jc w:val="both"/>
        <w:rPr>
          <w:rFonts w:ascii="Arial" w:eastAsia="Tahoma" w:hAnsi="Arial" w:cs="Arial"/>
          <w:bCs/>
          <w:sz w:val="24"/>
          <w:szCs w:val="24"/>
        </w:rPr>
      </w:pPr>
      <w:r w:rsidRPr="0047663A">
        <w:rPr>
          <w:rFonts w:ascii="Arial" w:eastAsia="Tahoma" w:hAnsi="Arial" w:cs="Arial"/>
          <w:bCs/>
          <w:sz w:val="24"/>
          <w:szCs w:val="24"/>
        </w:rPr>
        <w:t xml:space="preserve">e) </w:t>
      </w:r>
      <w:r w:rsidRPr="0047663A">
        <w:rPr>
          <w:rFonts w:ascii="Arial" w:eastAsia="Tahoma" w:hAnsi="Arial" w:cs="Arial"/>
          <w:b/>
          <w:bCs/>
          <w:sz w:val="24"/>
          <w:szCs w:val="24"/>
          <w:u w:val="single"/>
        </w:rPr>
        <w:t>MEI – Microempreendedor Individual</w:t>
      </w:r>
      <w:r w:rsidRPr="0047663A">
        <w:rPr>
          <w:rFonts w:ascii="Arial" w:eastAsia="Tahoma" w:hAnsi="Arial" w:cs="Arial"/>
          <w:bCs/>
          <w:sz w:val="24"/>
          <w:szCs w:val="24"/>
        </w:rPr>
        <w:t>, comprovante de inscrição</w:t>
      </w:r>
    </w:p>
    <w:p w14:paraId="3A91E3C6" w14:textId="039EB0C6" w:rsidR="006D34FB" w:rsidRPr="0047663A" w:rsidRDefault="006D34FB" w:rsidP="006D34FB">
      <w:pPr>
        <w:pStyle w:val="Default"/>
        <w:spacing w:line="360" w:lineRule="auto"/>
        <w:jc w:val="both"/>
        <w:rPr>
          <w:rFonts w:eastAsia="Tahoma"/>
          <w:bCs/>
          <w:color w:val="auto"/>
        </w:rPr>
      </w:pPr>
    </w:p>
    <w:p w14:paraId="09DBECE3" w14:textId="77777777" w:rsidR="006D34FB" w:rsidRPr="0047663A" w:rsidRDefault="006D34FB" w:rsidP="006D34FB">
      <w:pPr>
        <w:autoSpaceDE w:val="0"/>
        <w:spacing w:line="360" w:lineRule="auto"/>
        <w:jc w:val="both"/>
        <w:rPr>
          <w:rFonts w:ascii="Arial" w:eastAsia="Tahoma" w:hAnsi="Arial" w:cs="Arial"/>
          <w:bCs/>
          <w:sz w:val="24"/>
          <w:szCs w:val="24"/>
        </w:rPr>
      </w:pPr>
    </w:p>
    <w:p w14:paraId="551B7EA8" w14:textId="77777777" w:rsidR="006D34FB" w:rsidRPr="0047663A" w:rsidRDefault="006D34FB" w:rsidP="006D34FB">
      <w:pPr>
        <w:autoSpaceDE w:val="0"/>
        <w:spacing w:line="360" w:lineRule="auto"/>
        <w:jc w:val="both"/>
        <w:rPr>
          <w:rFonts w:ascii="Arial" w:eastAsia="Tahoma" w:hAnsi="Arial" w:cs="Arial"/>
          <w:bCs/>
          <w:sz w:val="24"/>
          <w:szCs w:val="24"/>
        </w:rPr>
      </w:pPr>
      <w:r w:rsidRPr="0047663A">
        <w:rPr>
          <w:rFonts w:ascii="Arial" w:eastAsia="Tahoma" w:hAnsi="Arial" w:cs="Arial"/>
          <w:bCs/>
          <w:sz w:val="24"/>
          <w:szCs w:val="24"/>
        </w:rPr>
        <w:t>1.1 - Os documentos acima citados deverão ser apresentados com todas as suas alterações, excluindo-se os casos de documentos expressamente consolidados.</w:t>
      </w:r>
    </w:p>
    <w:p w14:paraId="1AD6C3BB" w14:textId="77777777" w:rsidR="006D34FB" w:rsidRPr="0047663A" w:rsidRDefault="006D34FB" w:rsidP="006D34FB">
      <w:pPr>
        <w:autoSpaceDE w:val="0"/>
        <w:spacing w:line="360" w:lineRule="auto"/>
        <w:jc w:val="both"/>
        <w:rPr>
          <w:rFonts w:ascii="Arial" w:eastAsia="Tahoma" w:hAnsi="Arial" w:cs="Arial"/>
          <w:bCs/>
          <w:sz w:val="24"/>
          <w:szCs w:val="24"/>
        </w:rPr>
      </w:pPr>
    </w:p>
    <w:p w14:paraId="7DA5CAD8" w14:textId="77777777" w:rsidR="004D2517" w:rsidRPr="0047663A" w:rsidRDefault="004D2517" w:rsidP="004D2517">
      <w:pPr>
        <w:autoSpaceDE w:val="0"/>
        <w:spacing w:line="360" w:lineRule="auto"/>
        <w:jc w:val="both"/>
        <w:rPr>
          <w:rFonts w:ascii="Arial" w:eastAsia="Tahoma" w:hAnsi="Arial" w:cs="Arial"/>
          <w:b/>
          <w:bCs/>
          <w:sz w:val="24"/>
          <w:szCs w:val="24"/>
        </w:rPr>
      </w:pPr>
      <w:r w:rsidRPr="0047663A">
        <w:rPr>
          <w:rFonts w:ascii="Arial" w:eastAsia="Tahoma" w:hAnsi="Arial" w:cs="Arial"/>
          <w:b/>
          <w:bCs/>
          <w:sz w:val="24"/>
          <w:szCs w:val="24"/>
        </w:rPr>
        <w:t>2 -  HABILITAÇÃO FISCAL, SOCIAL E TRABALHISTA</w:t>
      </w:r>
    </w:p>
    <w:p w14:paraId="10925FDC" w14:textId="77777777" w:rsidR="00E35211" w:rsidRPr="0047663A" w:rsidRDefault="00E35211" w:rsidP="00E35211">
      <w:pPr>
        <w:autoSpaceDE w:val="0"/>
        <w:spacing w:line="360" w:lineRule="auto"/>
        <w:jc w:val="both"/>
        <w:rPr>
          <w:rFonts w:ascii="Arial" w:eastAsia="Tahoma" w:hAnsi="Arial" w:cs="Arial"/>
          <w:sz w:val="24"/>
          <w:szCs w:val="24"/>
        </w:rPr>
      </w:pPr>
      <w:r w:rsidRPr="0047663A">
        <w:rPr>
          <w:rFonts w:ascii="Arial" w:eastAsia="Tahoma" w:hAnsi="Arial" w:cs="Arial"/>
          <w:sz w:val="24"/>
          <w:szCs w:val="24"/>
        </w:rPr>
        <w:t>a) inscrição no Cadastro Nacional de Pessoa Jurídica – CNPJ;</w:t>
      </w:r>
    </w:p>
    <w:p w14:paraId="5A74319E" w14:textId="13466721" w:rsidR="00E35211" w:rsidRPr="0047663A" w:rsidRDefault="00E35211" w:rsidP="00E35211">
      <w:pPr>
        <w:pStyle w:val="Default"/>
        <w:spacing w:line="360" w:lineRule="auto"/>
        <w:jc w:val="both"/>
        <w:rPr>
          <w:rFonts w:eastAsia="Tahoma"/>
          <w:bCs/>
          <w:color w:val="auto"/>
        </w:rPr>
      </w:pPr>
      <w:r w:rsidRPr="0047663A">
        <w:rPr>
          <w:rFonts w:eastAsia="Tahoma"/>
          <w:color w:val="auto"/>
        </w:rPr>
        <w:t xml:space="preserve">b) </w:t>
      </w:r>
      <w:r w:rsidRPr="0047663A">
        <w:rPr>
          <w:color w:val="auto"/>
        </w:rPr>
        <w:t>inscrição no cadastro de contribuintes municipal, relativo ao domicílio ou sede do licitante, pertinente ao seu ramo de atividade e compatível com o objeto contratual,</w:t>
      </w:r>
    </w:p>
    <w:p w14:paraId="36A06B2B" w14:textId="77777777" w:rsidR="00E35211" w:rsidRPr="0047663A" w:rsidRDefault="00E35211" w:rsidP="00E35211">
      <w:pPr>
        <w:autoSpaceDE w:val="0"/>
        <w:spacing w:line="360" w:lineRule="auto"/>
        <w:jc w:val="both"/>
        <w:rPr>
          <w:rFonts w:ascii="Arial" w:eastAsia="Tahoma" w:hAnsi="Arial" w:cs="Arial"/>
          <w:sz w:val="24"/>
          <w:szCs w:val="24"/>
        </w:rPr>
      </w:pPr>
      <w:r w:rsidRPr="0047663A">
        <w:rPr>
          <w:rFonts w:ascii="Arial" w:eastAsia="Tahoma" w:hAnsi="Arial" w:cs="Arial"/>
          <w:sz w:val="24"/>
          <w:szCs w:val="24"/>
        </w:rPr>
        <w:lastRenderedPageBreak/>
        <w:t>c) regularidade com a Fazenda Federal e Seguridade Social (INSS);</w:t>
      </w:r>
    </w:p>
    <w:p w14:paraId="433C1242" w14:textId="77777777" w:rsidR="00E35211" w:rsidRPr="0047663A" w:rsidRDefault="00E35211" w:rsidP="00E35211">
      <w:pPr>
        <w:autoSpaceDE w:val="0"/>
        <w:spacing w:line="360" w:lineRule="auto"/>
        <w:jc w:val="both"/>
        <w:rPr>
          <w:rFonts w:ascii="Arial" w:eastAsia="Tahoma" w:hAnsi="Arial" w:cs="Arial"/>
          <w:sz w:val="24"/>
          <w:szCs w:val="24"/>
        </w:rPr>
      </w:pPr>
      <w:r w:rsidRPr="0047663A">
        <w:rPr>
          <w:rFonts w:ascii="Arial" w:eastAsia="Tahoma" w:hAnsi="Arial" w:cs="Arial"/>
          <w:sz w:val="24"/>
          <w:szCs w:val="24"/>
        </w:rPr>
        <w:t>d) regularidade com a Fazenda Estadual, referente ao I.C.M.S.;</w:t>
      </w:r>
    </w:p>
    <w:p w14:paraId="72954C4F" w14:textId="77777777" w:rsidR="00E35211" w:rsidRPr="0047663A" w:rsidRDefault="00E35211" w:rsidP="00E35211">
      <w:pPr>
        <w:autoSpaceDE w:val="0"/>
        <w:spacing w:line="360" w:lineRule="auto"/>
        <w:jc w:val="both"/>
        <w:rPr>
          <w:rFonts w:ascii="Arial" w:eastAsia="Tahoma" w:hAnsi="Arial" w:cs="Arial"/>
          <w:sz w:val="24"/>
          <w:szCs w:val="24"/>
        </w:rPr>
      </w:pPr>
      <w:r w:rsidRPr="0047663A">
        <w:rPr>
          <w:rFonts w:ascii="Arial" w:eastAsia="Tahoma" w:hAnsi="Arial" w:cs="Arial"/>
          <w:sz w:val="24"/>
          <w:szCs w:val="24"/>
        </w:rPr>
        <w:t>e) regularidade com a Fazenda Municipal do domicílio ou sede do licitante, ou outra equivalente, na forma da Lei, tributos mobiliários;</w:t>
      </w:r>
    </w:p>
    <w:p w14:paraId="649D66D6" w14:textId="77777777" w:rsidR="00E35211" w:rsidRPr="0047663A" w:rsidRDefault="00E35211" w:rsidP="00E35211">
      <w:pPr>
        <w:autoSpaceDE w:val="0"/>
        <w:spacing w:line="360" w:lineRule="auto"/>
        <w:jc w:val="both"/>
        <w:rPr>
          <w:rFonts w:ascii="Arial" w:eastAsia="Tahoma" w:hAnsi="Arial" w:cs="Arial"/>
          <w:sz w:val="24"/>
          <w:szCs w:val="24"/>
        </w:rPr>
      </w:pPr>
      <w:r w:rsidRPr="0047663A">
        <w:rPr>
          <w:rFonts w:ascii="Arial" w:eastAsia="Tahoma" w:hAnsi="Arial" w:cs="Arial"/>
          <w:sz w:val="24"/>
          <w:szCs w:val="24"/>
        </w:rPr>
        <w:t>f) regularidade relativa ao Fundo de Garantia por Tempo de Serviço (FGTS);</w:t>
      </w:r>
    </w:p>
    <w:p w14:paraId="057F0E91" w14:textId="47D85E3A" w:rsidR="00E35211" w:rsidRPr="0047663A" w:rsidRDefault="00E35211" w:rsidP="00E35211">
      <w:pPr>
        <w:autoSpaceDE w:val="0"/>
        <w:spacing w:line="360" w:lineRule="auto"/>
        <w:jc w:val="both"/>
        <w:rPr>
          <w:rFonts w:ascii="Arial" w:hAnsi="Arial" w:cs="Arial"/>
          <w:sz w:val="24"/>
          <w:szCs w:val="24"/>
        </w:rPr>
      </w:pPr>
      <w:r w:rsidRPr="0047663A">
        <w:rPr>
          <w:rFonts w:ascii="Arial" w:eastAsia="Tahoma" w:hAnsi="Arial" w:cs="Arial"/>
          <w:sz w:val="24"/>
          <w:szCs w:val="24"/>
        </w:rPr>
        <w:t xml:space="preserve">g) </w:t>
      </w:r>
      <w:r w:rsidRPr="0047663A">
        <w:rPr>
          <w:rFonts w:ascii="Arial" w:hAnsi="Arial" w:cs="Arial"/>
          <w:sz w:val="24"/>
          <w:szCs w:val="24"/>
        </w:rPr>
        <w:t>regularidade perante a Justiça do Trabalho</w:t>
      </w:r>
      <w:r w:rsidR="00513E59" w:rsidRPr="0047663A">
        <w:rPr>
          <w:rFonts w:ascii="Arial" w:hAnsi="Arial" w:cs="Arial"/>
          <w:sz w:val="24"/>
          <w:szCs w:val="24"/>
        </w:rPr>
        <w:t>;</w:t>
      </w:r>
      <w:r w:rsidR="002B3880" w:rsidRPr="0047663A">
        <w:rPr>
          <w:rFonts w:ascii="Arial" w:hAnsi="Arial" w:cs="Arial"/>
          <w:sz w:val="24"/>
          <w:szCs w:val="24"/>
        </w:rPr>
        <w:t xml:space="preserve"> e</w:t>
      </w:r>
    </w:p>
    <w:p w14:paraId="765E7696" w14:textId="6C169FD5" w:rsidR="00E35211" w:rsidRPr="0047663A" w:rsidRDefault="00E35211" w:rsidP="00E35211">
      <w:pPr>
        <w:autoSpaceDE w:val="0"/>
        <w:spacing w:line="360" w:lineRule="auto"/>
        <w:jc w:val="both"/>
        <w:rPr>
          <w:rFonts w:ascii="Arial" w:hAnsi="Arial" w:cs="Arial"/>
          <w:sz w:val="24"/>
          <w:szCs w:val="24"/>
        </w:rPr>
      </w:pPr>
      <w:r w:rsidRPr="0047663A">
        <w:rPr>
          <w:rFonts w:ascii="Arial" w:hAnsi="Arial" w:cs="Arial"/>
          <w:sz w:val="24"/>
          <w:szCs w:val="24"/>
        </w:rPr>
        <w:t xml:space="preserve">h) </w:t>
      </w:r>
      <w:r w:rsidRPr="0047663A">
        <w:rPr>
          <w:rFonts w:ascii="Arial" w:hAnsi="Arial" w:cs="Arial"/>
          <w:sz w:val="24"/>
          <w:szCs w:val="24"/>
          <w:shd w:val="clear" w:color="auto" w:fill="FFFFFF"/>
        </w:rPr>
        <w:t xml:space="preserve">cumprimento do disposto no inciso XXXIII do artigo 7º da Constituição Federal, </w:t>
      </w:r>
      <w:r w:rsidRPr="0047663A">
        <w:rPr>
          <w:rFonts w:ascii="Arial" w:hAnsi="Arial" w:cs="Arial"/>
          <w:b/>
          <w:sz w:val="24"/>
          <w:szCs w:val="24"/>
          <w:shd w:val="clear" w:color="auto" w:fill="FFFFFF"/>
        </w:rPr>
        <w:t>conforme Anexo II</w:t>
      </w:r>
      <w:r w:rsidR="00075378" w:rsidRPr="0047663A">
        <w:rPr>
          <w:rFonts w:ascii="Arial" w:hAnsi="Arial" w:cs="Arial"/>
          <w:b/>
          <w:sz w:val="24"/>
          <w:szCs w:val="24"/>
          <w:shd w:val="clear" w:color="auto" w:fill="FFFFFF"/>
        </w:rPr>
        <w:t>.</w:t>
      </w:r>
    </w:p>
    <w:p w14:paraId="0FE4DEF5" w14:textId="77777777" w:rsidR="004D2517" w:rsidRPr="0047663A" w:rsidRDefault="004D2517" w:rsidP="004D2517">
      <w:pPr>
        <w:pStyle w:val="WW-Corpodetexto3"/>
        <w:widowControl w:val="0"/>
        <w:rPr>
          <w:rFonts w:ascii="Arial" w:hAnsi="Arial" w:cs="Arial"/>
          <w:szCs w:val="24"/>
        </w:rPr>
      </w:pPr>
      <w:r w:rsidRPr="0047663A">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14:paraId="57BA5390" w14:textId="77777777" w:rsidR="006D34FB" w:rsidRPr="0047663A" w:rsidRDefault="006D34FB" w:rsidP="006D34FB">
      <w:pPr>
        <w:autoSpaceDE w:val="0"/>
        <w:spacing w:line="360" w:lineRule="auto"/>
        <w:jc w:val="both"/>
        <w:rPr>
          <w:rFonts w:ascii="Arial" w:hAnsi="Arial" w:cs="Arial"/>
          <w:sz w:val="24"/>
          <w:szCs w:val="24"/>
          <w:highlight w:val="yellow"/>
        </w:rPr>
      </w:pPr>
    </w:p>
    <w:p w14:paraId="0DD2087B" w14:textId="77777777" w:rsidR="00A1699C" w:rsidRPr="0047663A" w:rsidRDefault="00F27320" w:rsidP="00A1699C">
      <w:pPr>
        <w:autoSpaceDE w:val="0"/>
        <w:spacing w:line="360" w:lineRule="auto"/>
        <w:jc w:val="both"/>
        <w:rPr>
          <w:rFonts w:ascii="Arial" w:eastAsia="Tahoma" w:hAnsi="Arial" w:cs="Arial"/>
          <w:b/>
          <w:bCs/>
          <w:sz w:val="24"/>
          <w:szCs w:val="24"/>
        </w:rPr>
      </w:pPr>
      <w:r w:rsidRPr="0047663A">
        <w:rPr>
          <w:rFonts w:ascii="Arial" w:eastAsia="Tahoma" w:hAnsi="Arial" w:cs="Arial"/>
          <w:b/>
          <w:bCs/>
          <w:sz w:val="24"/>
          <w:szCs w:val="24"/>
        </w:rPr>
        <w:t>3</w:t>
      </w:r>
      <w:r w:rsidR="006D34FB" w:rsidRPr="0047663A">
        <w:rPr>
          <w:rFonts w:ascii="Arial" w:eastAsia="Tahoma" w:hAnsi="Arial" w:cs="Arial"/>
          <w:b/>
          <w:bCs/>
          <w:sz w:val="24"/>
          <w:szCs w:val="24"/>
        </w:rPr>
        <w:t xml:space="preserve"> - </w:t>
      </w:r>
      <w:r w:rsidR="00A1699C" w:rsidRPr="0047663A">
        <w:rPr>
          <w:rFonts w:ascii="Arial" w:eastAsia="Tahoma" w:hAnsi="Arial" w:cs="Arial"/>
          <w:b/>
          <w:bCs/>
          <w:sz w:val="24"/>
          <w:szCs w:val="24"/>
        </w:rPr>
        <w:t>HABILITAÇÃO ECONÔMICO – FINANCEIRA</w:t>
      </w:r>
    </w:p>
    <w:p w14:paraId="45161827" w14:textId="77777777" w:rsidR="002A5071" w:rsidRPr="002A5071" w:rsidRDefault="002A5071" w:rsidP="002A5071">
      <w:pPr>
        <w:spacing w:line="360" w:lineRule="auto"/>
        <w:ind w:right="-59"/>
        <w:jc w:val="both"/>
        <w:rPr>
          <w:rFonts w:ascii="Arial" w:eastAsia="Batang" w:hAnsi="Arial" w:cs="Arial"/>
          <w:sz w:val="24"/>
          <w:szCs w:val="24"/>
        </w:rPr>
      </w:pPr>
      <w:r w:rsidRPr="002A5071">
        <w:rPr>
          <w:rFonts w:ascii="Arial" w:eastAsia="Tahoma" w:hAnsi="Arial" w:cs="Arial"/>
          <w:sz w:val="24"/>
          <w:szCs w:val="24"/>
        </w:rPr>
        <w:t xml:space="preserve">a) Certidão Negativa de feitos sobre falência, expedida pelo distribuidor da sede do licitante </w:t>
      </w:r>
      <w:r w:rsidRPr="002A5071">
        <w:rPr>
          <w:rFonts w:ascii="Arial" w:eastAsia="Batang" w:hAnsi="Arial" w:cs="Arial"/>
          <w:sz w:val="24"/>
          <w:szCs w:val="24"/>
        </w:rPr>
        <w:t xml:space="preserve">com data não superior a </w:t>
      </w:r>
      <w:r w:rsidRPr="002A5071">
        <w:rPr>
          <w:rFonts w:ascii="Arial" w:eastAsia="Batang" w:hAnsi="Arial" w:cs="Arial"/>
          <w:b/>
          <w:sz w:val="24"/>
          <w:szCs w:val="24"/>
          <w:highlight w:val="yellow"/>
          <w:u w:val="single"/>
        </w:rPr>
        <w:t>6 meses</w:t>
      </w:r>
      <w:r w:rsidRPr="002A5071">
        <w:rPr>
          <w:rFonts w:ascii="Arial" w:eastAsia="Batang" w:hAnsi="Arial" w:cs="Arial"/>
          <w:sz w:val="24"/>
          <w:szCs w:val="24"/>
        </w:rPr>
        <w:t xml:space="preserve"> da data da convocação.</w:t>
      </w:r>
    </w:p>
    <w:p w14:paraId="7BA9777E" w14:textId="77777777" w:rsidR="002A5071" w:rsidRPr="002A5071" w:rsidRDefault="002A5071" w:rsidP="002A5071">
      <w:pPr>
        <w:spacing w:line="360" w:lineRule="auto"/>
        <w:ind w:right="-59"/>
        <w:jc w:val="both"/>
        <w:rPr>
          <w:rFonts w:ascii="Arial" w:eastAsia="Batang" w:hAnsi="Arial" w:cs="Arial"/>
          <w:sz w:val="24"/>
          <w:szCs w:val="24"/>
        </w:rPr>
      </w:pPr>
      <w:r w:rsidRPr="002A5071">
        <w:rPr>
          <w:rFonts w:ascii="Arial" w:eastAsia="Batang" w:hAnsi="Arial" w:cs="Arial"/>
          <w:sz w:val="24"/>
          <w:szCs w:val="24"/>
        </w:rPr>
        <w:t>a.1) -  Os Participantes do Estado de São Paulo, em razão das novas normativas do Tribunal de Justiça do Estado de São Paulo conforme comunicado abaixo:</w:t>
      </w:r>
    </w:p>
    <w:p w14:paraId="2F5A091F" w14:textId="77777777" w:rsidR="002A5071" w:rsidRPr="002A5071" w:rsidRDefault="002A5071" w:rsidP="002A5071">
      <w:pPr>
        <w:spacing w:line="360" w:lineRule="auto"/>
        <w:ind w:right="-59"/>
        <w:jc w:val="both"/>
        <w:rPr>
          <w:rFonts w:ascii="Arial" w:eastAsia="Batang" w:hAnsi="Arial" w:cs="Arial"/>
          <w:b/>
          <w:bCs/>
          <w:sz w:val="24"/>
          <w:szCs w:val="24"/>
        </w:rPr>
      </w:pPr>
      <w:r w:rsidRPr="002A5071">
        <w:rPr>
          <w:rFonts w:ascii="Arial" w:eastAsia="Batang" w:hAnsi="Arial" w:cs="Arial"/>
          <w:sz w:val="24"/>
          <w:szCs w:val="24"/>
        </w:rPr>
        <w:t xml:space="preserve"> “</w:t>
      </w:r>
      <w:r w:rsidRPr="002A5071">
        <w:rPr>
          <w:rFonts w:ascii="Arial" w:eastAsia="Batang" w:hAnsi="Arial" w:cs="Arial"/>
          <w:i/>
          <w:iCs/>
          <w:sz w:val="24"/>
          <w:szCs w:val="24"/>
        </w:rPr>
        <w:t>A </w:t>
      </w:r>
      <w:r w:rsidRPr="002A5071">
        <w:rPr>
          <w:rFonts w:ascii="Arial" w:eastAsia="Batang" w:hAnsi="Arial" w:cs="Arial"/>
          <w:b/>
          <w:bCs/>
          <w:i/>
          <w:iCs/>
          <w:sz w:val="24"/>
          <w:szCs w:val="24"/>
        </w:rPr>
        <w:t>Certidão de Distribuição Cível em Geral – SAJ SGC</w:t>
      </w:r>
      <w:r w:rsidRPr="002A5071">
        <w:rPr>
          <w:rFonts w:ascii="Arial" w:eastAsia="Batang" w:hAnsi="Arial" w:cs="Arial"/>
          <w:i/>
          <w:iCs/>
          <w:sz w:val="24"/>
          <w:szCs w:val="24"/>
        </w:rPr>
        <w:t> e a </w:t>
      </w:r>
      <w:r w:rsidRPr="002A5071">
        <w:rPr>
          <w:rFonts w:ascii="Arial" w:eastAsia="Batang" w:hAnsi="Arial" w:cs="Arial"/>
          <w:b/>
          <w:bCs/>
          <w:i/>
          <w:iCs/>
          <w:sz w:val="24"/>
          <w:szCs w:val="24"/>
        </w:rPr>
        <w:t>Certidão de Distribuição de Falências, Concordatas e Recuperações</w:t>
      </w:r>
      <w:r w:rsidRPr="002A5071">
        <w:rPr>
          <w:rFonts w:ascii="Arial" w:eastAsia="Batang" w:hAnsi="Arial" w:cs="Arial"/>
          <w:i/>
          <w:iCs/>
          <w:sz w:val="24"/>
          <w:szCs w:val="24"/>
        </w:rPr>
        <w:t> deverão ser complementadas com a Certidão do sistema eproc, denominada </w:t>
      </w:r>
      <w:r w:rsidRPr="002A5071">
        <w:rPr>
          <w:rFonts w:ascii="Arial" w:eastAsia="Batang" w:hAnsi="Arial" w:cs="Arial"/>
          <w:b/>
          <w:bCs/>
          <w:i/>
          <w:iCs/>
          <w:sz w:val="24"/>
          <w:szCs w:val="24"/>
        </w:rPr>
        <w:t>Comarcas e Turmas Recursais (Primeiro Grau) – Cível</w:t>
      </w:r>
      <w:r w:rsidRPr="002A5071">
        <w:rPr>
          <w:rFonts w:ascii="Arial" w:eastAsia="Batang" w:hAnsi="Arial" w:cs="Arial"/>
          <w:b/>
          <w:bCs/>
          <w:sz w:val="24"/>
          <w:szCs w:val="24"/>
        </w:rPr>
        <w:t xml:space="preserve">”; </w:t>
      </w:r>
    </w:p>
    <w:p w14:paraId="2C1CB6EA" w14:textId="77777777" w:rsidR="002A5071" w:rsidRPr="002A5071" w:rsidRDefault="002A5071" w:rsidP="002A5071">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Deverão apresentar duas certidões para que este item para cumprimento do edital a ser acessada pelos seguintes links: </w:t>
      </w:r>
    </w:p>
    <w:p w14:paraId="64A201E0" w14:textId="77777777" w:rsidR="002A5071" w:rsidRPr="002A5071" w:rsidRDefault="002A5071" w:rsidP="002A5071">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1 -  eSAJ: </w:t>
      </w:r>
      <w:hyperlink r:id="rId10" w:history="1">
        <w:r w:rsidRPr="002A5071">
          <w:rPr>
            <w:rStyle w:val="Hyperlink"/>
            <w:rFonts w:ascii="Arial" w:eastAsia="Batang" w:hAnsi="Arial" w:cs="Arial"/>
            <w:sz w:val="24"/>
            <w:szCs w:val="24"/>
          </w:rPr>
          <w:t>https://esaj.tjsp.jus.br/sco/abrirCadastro.do</w:t>
        </w:r>
      </w:hyperlink>
      <w:r w:rsidRPr="002A5071">
        <w:rPr>
          <w:rFonts w:ascii="Arial" w:eastAsia="Batang" w:hAnsi="Arial" w:cs="Arial"/>
          <w:sz w:val="24"/>
          <w:szCs w:val="24"/>
        </w:rPr>
        <w:t>; e.</w:t>
      </w:r>
    </w:p>
    <w:p w14:paraId="362EEA88" w14:textId="77777777" w:rsidR="002A5071" w:rsidRPr="002A5071" w:rsidRDefault="002A5071" w:rsidP="002A5071">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2 – ePROC: </w:t>
      </w:r>
      <w:hyperlink r:id="rId11" w:history="1">
        <w:r w:rsidRPr="002A5071">
          <w:rPr>
            <w:rStyle w:val="Hyperlink"/>
            <w:rFonts w:ascii="Arial" w:eastAsia="Batang" w:hAnsi="Arial" w:cs="Arial"/>
            <w:sz w:val="24"/>
            <w:szCs w:val="24"/>
          </w:rPr>
          <w:t>https://certidoes.tjsp.jus.br/</w:t>
        </w:r>
      </w:hyperlink>
      <w:r w:rsidRPr="002A5071">
        <w:rPr>
          <w:rFonts w:ascii="Arial" w:eastAsia="Batang" w:hAnsi="Arial" w:cs="Arial"/>
          <w:sz w:val="24"/>
          <w:szCs w:val="24"/>
        </w:rPr>
        <w:t xml:space="preserve">. </w:t>
      </w:r>
    </w:p>
    <w:p w14:paraId="39587190" w14:textId="77777777" w:rsidR="00A1699C" w:rsidRPr="0047663A" w:rsidRDefault="00A1699C" w:rsidP="00A1699C">
      <w:pPr>
        <w:autoSpaceDE w:val="0"/>
        <w:spacing w:line="360" w:lineRule="auto"/>
        <w:jc w:val="both"/>
        <w:rPr>
          <w:rFonts w:ascii="Arial" w:eastAsia="Batang" w:hAnsi="Arial" w:cs="Arial"/>
          <w:sz w:val="24"/>
          <w:szCs w:val="24"/>
        </w:rPr>
      </w:pPr>
    </w:p>
    <w:p w14:paraId="767E9805" w14:textId="4CCD4EC1" w:rsidR="006D34FB" w:rsidRPr="0047663A" w:rsidRDefault="00F27320" w:rsidP="006D34FB">
      <w:pPr>
        <w:autoSpaceDE w:val="0"/>
        <w:spacing w:line="360" w:lineRule="auto"/>
        <w:jc w:val="both"/>
        <w:rPr>
          <w:rFonts w:ascii="Arial" w:eastAsia="Tahoma" w:hAnsi="Arial" w:cs="Arial"/>
          <w:b/>
          <w:sz w:val="24"/>
          <w:szCs w:val="24"/>
        </w:rPr>
      </w:pPr>
      <w:r w:rsidRPr="0047663A">
        <w:rPr>
          <w:rFonts w:ascii="Arial" w:eastAsia="Tahoma" w:hAnsi="Arial" w:cs="Arial"/>
          <w:b/>
          <w:sz w:val="24"/>
          <w:szCs w:val="24"/>
        </w:rPr>
        <w:t>4</w:t>
      </w:r>
      <w:r w:rsidR="006D34FB" w:rsidRPr="0047663A">
        <w:rPr>
          <w:rFonts w:ascii="Arial" w:eastAsia="Tahoma" w:hAnsi="Arial" w:cs="Arial"/>
          <w:b/>
          <w:sz w:val="24"/>
          <w:szCs w:val="24"/>
        </w:rPr>
        <w:t xml:space="preserve"> – OUTROS DOCUMENTOS.</w:t>
      </w:r>
    </w:p>
    <w:p w14:paraId="2A82E988" w14:textId="7DEC77F2" w:rsidR="00EB0C04" w:rsidRPr="0047663A" w:rsidRDefault="00EB0C04" w:rsidP="00EB0C04">
      <w:pPr>
        <w:autoSpaceDE w:val="0"/>
        <w:spacing w:line="360" w:lineRule="auto"/>
        <w:jc w:val="both"/>
        <w:rPr>
          <w:rFonts w:ascii="Arial" w:hAnsi="Arial" w:cs="Arial"/>
          <w:b/>
          <w:sz w:val="24"/>
          <w:szCs w:val="24"/>
          <w:u w:val="single"/>
          <w:lang w:eastAsia="pt-BR"/>
        </w:rPr>
      </w:pPr>
      <w:r w:rsidRPr="0047663A">
        <w:rPr>
          <w:rFonts w:ascii="Arial" w:eastAsia="Batang" w:hAnsi="Arial" w:cs="Arial"/>
          <w:b/>
          <w:sz w:val="24"/>
          <w:szCs w:val="24"/>
          <w:u w:val="single"/>
        </w:rPr>
        <w:t xml:space="preserve">a) a declaração </w:t>
      </w:r>
      <w:r w:rsidRPr="0047663A">
        <w:rPr>
          <w:rFonts w:ascii="Arial" w:hAnsi="Arial" w:cs="Arial"/>
          <w:b/>
          <w:sz w:val="24"/>
          <w:szCs w:val="24"/>
          <w:u w:val="single"/>
          <w:lang w:eastAsia="pt-BR"/>
        </w:rPr>
        <w:t xml:space="preserve">que cumpre as exigências de reserva de cargos para pessoa com deficiência e para reabilitado da Previdência Social, previstas em lei e em outras normas específicas, </w:t>
      </w:r>
      <w:r w:rsidRPr="0047663A">
        <w:rPr>
          <w:rFonts w:ascii="Arial" w:hAnsi="Arial" w:cs="Arial"/>
          <w:b/>
          <w:sz w:val="24"/>
          <w:szCs w:val="24"/>
          <w:highlight w:val="yellow"/>
          <w:u w:val="single"/>
          <w:lang w:eastAsia="pt-BR"/>
        </w:rPr>
        <w:t>Anexo V</w:t>
      </w:r>
      <w:r w:rsidRPr="0047663A">
        <w:rPr>
          <w:rFonts w:ascii="Arial" w:hAnsi="Arial" w:cs="Arial"/>
          <w:b/>
          <w:sz w:val="24"/>
          <w:szCs w:val="24"/>
          <w:u w:val="single"/>
          <w:lang w:eastAsia="pt-BR"/>
        </w:rPr>
        <w:t>.</w:t>
      </w:r>
      <w:r w:rsidR="0029672F" w:rsidRPr="0047663A">
        <w:rPr>
          <w:rFonts w:ascii="Arial" w:hAnsi="Arial" w:cs="Arial"/>
          <w:b/>
          <w:sz w:val="24"/>
          <w:szCs w:val="24"/>
          <w:u w:val="single"/>
          <w:lang w:eastAsia="pt-BR"/>
        </w:rPr>
        <w:t>;</w:t>
      </w:r>
    </w:p>
    <w:p w14:paraId="73C2705A" w14:textId="69B32EE7" w:rsidR="0029672F" w:rsidRPr="0047663A" w:rsidRDefault="0029672F" w:rsidP="00EB0C04">
      <w:pPr>
        <w:autoSpaceDE w:val="0"/>
        <w:spacing w:line="360" w:lineRule="auto"/>
        <w:jc w:val="both"/>
        <w:rPr>
          <w:rFonts w:ascii="Arial" w:eastAsia="Batang" w:hAnsi="Arial" w:cs="Arial"/>
          <w:b/>
          <w:sz w:val="24"/>
          <w:szCs w:val="24"/>
          <w:u w:val="single"/>
        </w:rPr>
      </w:pPr>
      <w:r w:rsidRPr="0047663A">
        <w:rPr>
          <w:rFonts w:ascii="Arial" w:eastAsia="Tahoma" w:hAnsi="Arial" w:cs="Arial"/>
          <w:sz w:val="24"/>
          <w:szCs w:val="24"/>
        </w:rPr>
        <w:lastRenderedPageBreak/>
        <w:t xml:space="preserve">b) – Declaração de que a partir da participação no certame a licitante </w:t>
      </w:r>
      <w:r w:rsidR="007C7631" w:rsidRPr="0047663A">
        <w:rPr>
          <w:rFonts w:ascii="Arial" w:eastAsia="Tahoma" w:hAnsi="Arial" w:cs="Arial"/>
          <w:b/>
          <w:bCs/>
          <w:sz w:val="24"/>
          <w:szCs w:val="24"/>
          <w:u w:val="single"/>
        </w:rPr>
        <w:t>está</w:t>
      </w:r>
      <w:r w:rsidRPr="0047663A">
        <w:rPr>
          <w:rFonts w:ascii="Arial" w:eastAsia="Tahoma" w:hAnsi="Arial" w:cs="Arial"/>
          <w:b/>
          <w:bCs/>
          <w:sz w:val="24"/>
          <w:szCs w:val="24"/>
          <w:u w:val="single"/>
        </w:rPr>
        <w:t xml:space="preserve"> </w:t>
      </w:r>
      <w:r w:rsidRPr="0047663A">
        <w:rPr>
          <w:rFonts w:ascii="Arial" w:eastAsia="Tahoma" w:hAnsi="Arial" w:cs="Arial"/>
          <w:b/>
          <w:sz w:val="24"/>
          <w:szCs w:val="24"/>
          <w:u w:val="single"/>
        </w:rPr>
        <w:t>ciente</w:t>
      </w:r>
      <w:r w:rsidRPr="0047663A">
        <w:rPr>
          <w:rFonts w:ascii="Arial" w:eastAsia="Tahoma" w:hAnsi="Arial" w:cs="Arial"/>
          <w:sz w:val="24"/>
          <w:szCs w:val="24"/>
        </w:rPr>
        <w:t xml:space="preserve"> de que na </w:t>
      </w:r>
      <w:r w:rsidRPr="0047663A">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9AE296" w14:textId="6C52D9B1" w:rsidR="006D34FB" w:rsidRPr="0047663A" w:rsidRDefault="006D34FB" w:rsidP="006D34FB">
      <w:pPr>
        <w:spacing w:line="360" w:lineRule="auto"/>
        <w:jc w:val="both"/>
        <w:rPr>
          <w:rFonts w:ascii="Arial" w:eastAsia="Batang" w:hAnsi="Arial" w:cs="Arial"/>
          <w:sz w:val="24"/>
          <w:szCs w:val="24"/>
        </w:rPr>
      </w:pPr>
    </w:p>
    <w:p w14:paraId="5DF38E8D" w14:textId="77777777" w:rsidR="006D34FB" w:rsidRPr="0047663A" w:rsidRDefault="006D34FB" w:rsidP="006D34FB">
      <w:pPr>
        <w:spacing w:line="360" w:lineRule="auto"/>
        <w:jc w:val="both"/>
        <w:rPr>
          <w:rFonts w:ascii="Arial" w:eastAsia="Batang" w:hAnsi="Arial" w:cs="Arial"/>
          <w:sz w:val="24"/>
          <w:szCs w:val="24"/>
        </w:rPr>
      </w:pPr>
    </w:p>
    <w:p w14:paraId="63B08D04" w14:textId="409D477E" w:rsidR="006D34FB" w:rsidRPr="0047663A" w:rsidRDefault="00F27320" w:rsidP="006D34FB">
      <w:pPr>
        <w:spacing w:line="360" w:lineRule="auto"/>
        <w:jc w:val="both"/>
        <w:rPr>
          <w:rFonts w:ascii="Arial" w:hAnsi="Arial" w:cs="Arial"/>
          <w:b/>
          <w:sz w:val="24"/>
          <w:szCs w:val="24"/>
        </w:rPr>
      </w:pPr>
      <w:r w:rsidRPr="0047663A">
        <w:rPr>
          <w:rFonts w:ascii="Arial" w:hAnsi="Arial" w:cs="Arial"/>
          <w:b/>
          <w:sz w:val="24"/>
          <w:szCs w:val="24"/>
        </w:rPr>
        <w:t>5</w:t>
      </w:r>
      <w:r w:rsidR="006D34FB" w:rsidRPr="0047663A">
        <w:rPr>
          <w:rFonts w:ascii="Arial" w:hAnsi="Arial" w:cs="Arial"/>
          <w:b/>
          <w:sz w:val="24"/>
          <w:szCs w:val="24"/>
        </w:rPr>
        <w:t xml:space="preserve"> – QUANTO À APRESENTAÇÃO DOS DOCUMENTOS DE HABILITAÇÃO PELAS MICROEMPRESAS/EMPRESAS DE PEQUENO PORTE/MICROEMPREENDEDORES INDIVIDUAIS/SOCIEDADES COOPERATIVAS DE CONSUMO.</w:t>
      </w:r>
    </w:p>
    <w:p w14:paraId="071EAB79" w14:textId="77777777" w:rsidR="006D34FB" w:rsidRPr="0047663A" w:rsidRDefault="006D34FB" w:rsidP="006D34FB">
      <w:pPr>
        <w:spacing w:line="360" w:lineRule="auto"/>
        <w:jc w:val="both"/>
        <w:rPr>
          <w:rFonts w:ascii="Arial" w:hAnsi="Arial" w:cs="Arial"/>
          <w:b/>
          <w:sz w:val="24"/>
          <w:szCs w:val="24"/>
        </w:rPr>
      </w:pPr>
      <w:r w:rsidRPr="0047663A">
        <w:rPr>
          <w:rFonts w:ascii="Arial" w:hAnsi="Arial" w:cs="Arial"/>
          <w:b/>
          <w:sz w:val="24"/>
          <w:szCs w:val="24"/>
        </w:rPr>
        <w:t>1 - Além dos documentos constantes exigidos acima, deverá ser apresentado:</w:t>
      </w:r>
    </w:p>
    <w:p w14:paraId="3EA4EC57" w14:textId="77777777"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 xml:space="preserve">a) – Declaração </w:t>
      </w:r>
      <w:r w:rsidRPr="0047663A">
        <w:rPr>
          <w:rFonts w:ascii="Arial" w:hAnsi="Arial" w:cs="Arial"/>
          <w:color w:val="000000"/>
          <w:sz w:val="24"/>
          <w:szCs w:val="24"/>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2" w:anchor="art42" w:tgtFrame="_blank" w:history="1">
        <w:r w:rsidRPr="0047663A">
          <w:rPr>
            <w:rStyle w:val="Hyperlink"/>
            <w:rFonts w:ascii="Arial" w:hAnsi="Arial" w:cs="Arial"/>
            <w:sz w:val="24"/>
            <w:szCs w:val="24"/>
          </w:rPr>
          <w:t>art. 42</w:t>
        </w:r>
      </w:hyperlink>
      <w:r w:rsidRPr="0047663A">
        <w:rPr>
          <w:rFonts w:ascii="Arial" w:hAnsi="Arial" w:cs="Arial"/>
          <w:color w:val="000000"/>
          <w:sz w:val="24"/>
          <w:szCs w:val="24"/>
        </w:rPr>
        <w:t xml:space="preserve"> ao art. 49 da Lei Complementar n</w:t>
      </w:r>
      <w:r w:rsidRPr="0047663A">
        <w:rPr>
          <w:rFonts w:ascii="Arial" w:hAnsi="Arial" w:cs="Arial"/>
          <w:strike/>
          <w:color w:val="000000"/>
          <w:sz w:val="24"/>
          <w:szCs w:val="24"/>
        </w:rPr>
        <w:t>º</w:t>
      </w:r>
      <w:r w:rsidRPr="0047663A">
        <w:rPr>
          <w:rFonts w:ascii="Arial" w:hAnsi="Arial" w:cs="Arial"/>
          <w:color w:val="000000"/>
          <w:sz w:val="24"/>
          <w:szCs w:val="24"/>
        </w:rPr>
        <w:t xml:space="preserve"> 123, de 2006</w:t>
      </w:r>
      <w:r w:rsidRPr="0047663A">
        <w:rPr>
          <w:rFonts w:ascii="Arial" w:hAnsi="Arial" w:cs="Arial"/>
          <w:sz w:val="24"/>
          <w:szCs w:val="24"/>
        </w:rPr>
        <w:t>, de acordo com o artigo 13, §2º do Decreto Federal nº 8.538, de 6 de outubro de 2015, que deverá ser assinada por seu representante legal.</w:t>
      </w:r>
    </w:p>
    <w:p w14:paraId="580BA5F6" w14:textId="47EED4F2" w:rsidR="006D34FB" w:rsidRPr="0047663A" w:rsidRDefault="006D34FB" w:rsidP="006D34FB">
      <w:pPr>
        <w:spacing w:line="360" w:lineRule="auto"/>
        <w:jc w:val="both"/>
        <w:rPr>
          <w:rFonts w:ascii="Arial" w:hAnsi="Arial" w:cs="Arial"/>
          <w:sz w:val="24"/>
          <w:szCs w:val="24"/>
          <w:highlight w:val="yellow"/>
        </w:rPr>
      </w:pPr>
    </w:p>
    <w:p w14:paraId="25357209" w14:textId="77777777" w:rsidR="00CA251E" w:rsidRPr="0047663A" w:rsidRDefault="00CA251E" w:rsidP="006D34FB">
      <w:pPr>
        <w:spacing w:line="360" w:lineRule="auto"/>
        <w:jc w:val="both"/>
        <w:rPr>
          <w:rFonts w:ascii="Arial" w:hAnsi="Arial" w:cs="Arial"/>
          <w:sz w:val="24"/>
          <w:szCs w:val="24"/>
          <w:highlight w:val="yellow"/>
        </w:rPr>
      </w:pPr>
    </w:p>
    <w:p w14:paraId="266C3412" w14:textId="0811529B" w:rsidR="006D34FB" w:rsidRPr="0047663A" w:rsidRDefault="00F27320" w:rsidP="006D34FB">
      <w:pPr>
        <w:spacing w:line="360" w:lineRule="auto"/>
        <w:jc w:val="both"/>
        <w:rPr>
          <w:rFonts w:ascii="Arial" w:hAnsi="Arial" w:cs="Arial"/>
          <w:b/>
          <w:sz w:val="24"/>
          <w:szCs w:val="24"/>
          <w:u w:val="single"/>
        </w:rPr>
      </w:pPr>
      <w:r w:rsidRPr="0047663A">
        <w:rPr>
          <w:rFonts w:ascii="Arial" w:hAnsi="Arial" w:cs="Arial"/>
          <w:b/>
          <w:sz w:val="24"/>
          <w:szCs w:val="24"/>
        </w:rPr>
        <w:t xml:space="preserve">6 </w:t>
      </w:r>
      <w:r w:rsidR="006D34FB" w:rsidRPr="0047663A">
        <w:rPr>
          <w:rFonts w:ascii="Arial" w:hAnsi="Arial" w:cs="Arial"/>
          <w:b/>
          <w:sz w:val="24"/>
          <w:szCs w:val="24"/>
        </w:rPr>
        <w:t>– DA COMPROVAÇÃO DE REGULARIDADE FISCAL</w:t>
      </w:r>
      <w:r w:rsidR="006D34FB" w:rsidRPr="0047663A">
        <w:rPr>
          <w:rFonts w:ascii="Arial" w:hAnsi="Arial" w:cs="Arial"/>
          <w:b/>
          <w:sz w:val="24"/>
          <w:szCs w:val="24"/>
          <w:u w:val="single"/>
        </w:rPr>
        <w:t>.</w:t>
      </w:r>
    </w:p>
    <w:p w14:paraId="20165388" w14:textId="77777777" w:rsidR="006D34FB" w:rsidRPr="0047663A" w:rsidRDefault="006D34FB" w:rsidP="006D34FB">
      <w:pPr>
        <w:pStyle w:val="NormalWeb"/>
        <w:spacing w:after="80" w:line="360" w:lineRule="auto"/>
        <w:jc w:val="both"/>
        <w:rPr>
          <w:rFonts w:ascii="Arial" w:hAnsi="Arial" w:cs="Arial"/>
          <w:color w:val="351C75"/>
        </w:rPr>
      </w:pPr>
      <w:r w:rsidRPr="0047663A">
        <w:rPr>
          <w:rFonts w:ascii="Arial" w:hAnsi="Arial" w:cs="Arial"/>
          <w:color w:val="000000"/>
        </w:rPr>
        <w:t xml:space="preserve">a) - A comprovação de regularidade fiscal das microempresas e empresas de pequeno porte somente será exigida </w:t>
      </w:r>
      <w:r w:rsidRPr="0047663A">
        <w:rPr>
          <w:rFonts w:ascii="Arial" w:hAnsi="Arial" w:cs="Arial"/>
          <w:b/>
          <w:color w:val="000000"/>
          <w:u w:val="single"/>
        </w:rPr>
        <w:t>para efeito assinatura de ata</w:t>
      </w:r>
      <w:r w:rsidRPr="0047663A">
        <w:rPr>
          <w:rFonts w:ascii="Arial" w:hAnsi="Arial" w:cs="Arial"/>
          <w:color w:val="000000"/>
        </w:rPr>
        <w:t>, e não como condição para participação na licitação.</w:t>
      </w:r>
    </w:p>
    <w:p w14:paraId="138F5CB4" w14:textId="77777777" w:rsidR="006D34FB" w:rsidRPr="0047663A" w:rsidRDefault="006D34FB" w:rsidP="006D34FB">
      <w:pPr>
        <w:pStyle w:val="NormalWeb"/>
        <w:spacing w:after="80" w:line="360" w:lineRule="auto"/>
        <w:jc w:val="both"/>
        <w:rPr>
          <w:rFonts w:ascii="Arial" w:hAnsi="Arial" w:cs="Arial"/>
          <w:color w:val="351C75"/>
        </w:rPr>
      </w:pPr>
      <w:r w:rsidRPr="0047663A">
        <w:rPr>
          <w:rFonts w:ascii="Arial" w:hAnsi="Arial" w:cs="Arial"/>
          <w:color w:val="000000"/>
        </w:rPr>
        <w:t xml:space="preserve">b) - Na hipótese de haver alguma restrição relativa à regularidade fiscal, será assegurado </w:t>
      </w:r>
      <w:r w:rsidRPr="0047663A">
        <w:rPr>
          <w:rFonts w:ascii="Arial" w:hAnsi="Arial" w:cs="Arial"/>
          <w:b/>
          <w:color w:val="000000"/>
          <w:u w:val="single"/>
        </w:rPr>
        <w:t>prazo de cinco dias úteis</w:t>
      </w:r>
      <w:r w:rsidRPr="0047663A">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w:t>
      </w:r>
      <w:r w:rsidRPr="0047663A">
        <w:rPr>
          <w:rFonts w:ascii="Arial" w:hAnsi="Arial" w:cs="Arial"/>
          <w:color w:val="000000"/>
        </w:rPr>
        <w:lastRenderedPageBreak/>
        <w:t xml:space="preserve">débito e a emissão de eventuais certidões negativas ou positivas com efeito de certidão negativa, </w:t>
      </w:r>
      <w:r w:rsidRPr="0047663A">
        <w:rPr>
          <w:rFonts w:ascii="Arial" w:hAnsi="Arial" w:cs="Arial"/>
          <w:b/>
          <w:color w:val="000000"/>
          <w:u w:val="single"/>
        </w:rPr>
        <w:t>sendo que o prazo inicia-se da divulgação do resultado da fase de habilitação</w:t>
      </w:r>
      <w:r w:rsidRPr="0047663A">
        <w:rPr>
          <w:rFonts w:ascii="Arial" w:hAnsi="Arial" w:cs="Arial"/>
          <w:color w:val="000000"/>
        </w:rPr>
        <w:t>, na licitação na modalidade pregão.</w:t>
      </w:r>
    </w:p>
    <w:p w14:paraId="7DE42620" w14:textId="77777777" w:rsidR="006D34FB" w:rsidRPr="0047663A" w:rsidRDefault="006D34FB" w:rsidP="006D34FB">
      <w:pPr>
        <w:pStyle w:val="NormalWeb"/>
        <w:spacing w:after="80" w:line="360" w:lineRule="auto"/>
        <w:jc w:val="both"/>
        <w:rPr>
          <w:rFonts w:ascii="Arial" w:hAnsi="Arial" w:cs="Arial"/>
          <w:color w:val="351C75"/>
        </w:rPr>
      </w:pPr>
      <w:r w:rsidRPr="0047663A">
        <w:rPr>
          <w:rFonts w:ascii="Arial" w:hAnsi="Arial" w:cs="Arial"/>
          <w:color w:val="000000"/>
        </w:rPr>
        <w:t>c) - A abertura da fase recursal em relação ao resultado do certame ocorrerá após os prazos de regularização fiscal.</w:t>
      </w:r>
    </w:p>
    <w:p w14:paraId="3497976E" w14:textId="225DBB43" w:rsidR="006D34FB" w:rsidRPr="0047663A" w:rsidRDefault="006D34FB" w:rsidP="006D34FB">
      <w:pPr>
        <w:pStyle w:val="NormalWeb"/>
        <w:spacing w:line="360" w:lineRule="auto"/>
        <w:jc w:val="both"/>
        <w:rPr>
          <w:rFonts w:ascii="Arial" w:hAnsi="Arial" w:cs="Arial"/>
        </w:rPr>
      </w:pPr>
      <w:r w:rsidRPr="0047663A">
        <w:rPr>
          <w:rFonts w:ascii="Arial" w:hAnsi="Arial" w:cs="Arial"/>
          <w:color w:val="000000"/>
        </w:rPr>
        <w:t xml:space="preserve">d) -  A </w:t>
      </w:r>
      <w:r w:rsidRPr="0047663A">
        <w:rPr>
          <w:rFonts w:ascii="Arial" w:hAnsi="Arial" w:cs="Arial"/>
        </w:rPr>
        <w:t>não</w:t>
      </w:r>
      <w:r w:rsidR="00CC4B05" w:rsidRPr="0047663A">
        <w:rPr>
          <w:rFonts w:ascii="Arial" w:hAnsi="Arial" w:cs="Arial"/>
        </w:rPr>
        <w:t xml:space="preserve"> </w:t>
      </w:r>
      <w:r w:rsidRPr="0047663A">
        <w:rPr>
          <w:rFonts w:ascii="Arial" w:hAnsi="Arial" w:cs="Arial"/>
        </w:rPr>
        <w:t xml:space="preserve">regularização da documentação no prazo, implicará decadência do direito à contratação, sem prejuízo das sanções previstas </w:t>
      </w:r>
      <w:r w:rsidR="001C52AE" w:rsidRPr="0047663A">
        <w:rPr>
          <w:rFonts w:ascii="Arial" w:hAnsi="Arial" w:cs="Arial"/>
        </w:rPr>
        <w:t xml:space="preserve">em  lei, </w:t>
      </w:r>
      <w:r w:rsidRPr="0047663A">
        <w:rPr>
          <w:rFonts w:ascii="Arial" w:hAnsi="Arial" w:cs="Arial"/>
        </w:rPr>
        <w:t xml:space="preserve">sendo facultado à Administração convocar os licitantes remanescentes, na ordem de classificação, para a assinatura ou revogar a licitação. </w:t>
      </w:r>
    </w:p>
    <w:p w14:paraId="36992FE7" w14:textId="77777777" w:rsidR="006D34FB" w:rsidRPr="0047663A" w:rsidRDefault="006D34FB" w:rsidP="006D34FB">
      <w:pPr>
        <w:spacing w:line="360" w:lineRule="auto"/>
        <w:ind w:right="-2"/>
        <w:jc w:val="both"/>
        <w:rPr>
          <w:rFonts w:ascii="Arial" w:eastAsia="Tahoma" w:hAnsi="Arial" w:cs="Arial"/>
          <w:b/>
          <w:sz w:val="24"/>
          <w:szCs w:val="24"/>
        </w:rPr>
      </w:pPr>
    </w:p>
    <w:p w14:paraId="2DCF7BB3" w14:textId="1E444288" w:rsidR="006D34FB" w:rsidRPr="0047663A" w:rsidRDefault="00F27320" w:rsidP="006D34FB">
      <w:pPr>
        <w:spacing w:line="360" w:lineRule="auto"/>
        <w:ind w:right="-2"/>
        <w:jc w:val="both"/>
        <w:rPr>
          <w:rFonts w:ascii="Arial" w:eastAsia="Tahoma" w:hAnsi="Arial" w:cs="Arial"/>
          <w:sz w:val="24"/>
          <w:szCs w:val="24"/>
        </w:rPr>
      </w:pPr>
      <w:r w:rsidRPr="0047663A">
        <w:rPr>
          <w:rFonts w:ascii="Arial" w:eastAsia="Tahoma" w:hAnsi="Arial" w:cs="Arial"/>
          <w:b/>
          <w:sz w:val="24"/>
          <w:szCs w:val="24"/>
        </w:rPr>
        <w:t xml:space="preserve">7 </w:t>
      </w:r>
      <w:r w:rsidR="006D34FB" w:rsidRPr="0047663A">
        <w:rPr>
          <w:rFonts w:ascii="Arial" w:eastAsia="Tahoma" w:hAnsi="Arial" w:cs="Arial"/>
          <w:b/>
          <w:sz w:val="24"/>
          <w:szCs w:val="24"/>
        </w:rPr>
        <w:t>– OBSERVAÇÕES</w:t>
      </w:r>
    </w:p>
    <w:p w14:paraId="0BC94025" w14:textId="77777777" w:rsidR="006D34FB" w:rsidRPr="0047663A" w:rsidRDefault="006D34FB" w:rsidP="006D34FB">
      <w:pPr>
        <w:autoSpaceDE w:val="0"/>
        <w:spacing w:line="360" w:lineRule="auto"/>
        <w:jc w:val="both"/>
        <w:rPr>
          <w:rFonts w:ascii="Arial" w:hAnsi="Arial" w:cs="Arial"/>
          <w:b/>
          <w:sz w:val="24"/>
          <w:szCs w:val="24"/>
        </w:rPr>
      </w:pPr>
      <w:r w:rsidRPr="0047663A">
        <w:rPr>
          <w:rFonts w:ascii="Arial" w:hAnsi="Arial" w:cs="Arial"/>
          <w:b/>
          <w:sz w:val="24"/>
          <w:szCs w:val="24"/>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14:paraId="42AE952C" w14:textId="77777777" w:rsidR="006D34FB" w:rsidRPr="0047663A" w:rsidRDefault="006D34FB" w:rsidP="006D34FB">
      <w:pPr>
        <w:spacing w:line="360" w:lineRule="auto"/>
        <w:jc w:val="both"/>
        <w:rPr>
          <w:rFonts w:ascii="Arial" w:hAnsi="Arial" w:cs="Arial"/>
          <w:sz w:val="24"/>
          <w:szCs w:val="24"/>
        </w:rPr>
      </w:pPr>
      <w:r w:rsidRPr="0047663A">
        <w:rPr>
          <w:rFonts w:ascii="Arial" w:eastAsia="Tahoma" w:hAnsi="Arial" w:cs="Arial"/>
          <w:sz w:val="24"/>
          <w:szCs w:val="24"/>
        </w:rPr>
        <w:t>2 -</w:t>
      </w:r>
      <w:r w:rsidRPr="0047663A">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14:paraId="3E9D88A2" w14:textId="0A3EEDA5"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 xml:space="preserve">3 - As certidões deverão ser apresentadas dentro do respectivo prazo de validade. Caso não conste prazo de validade no corpo da certidão, considerar-se-á o prazo </w:t>
      </w:r>
      <w:r w:rsidR="00A07FBB" w:rsidRPr="0047663A">
        <w:rPr>
          <w:rFonts w:ascii="Arial" w:hAnsi="Arial" w:cs="Arial"/>
          <w:b/>
          <w:sz w:val="24"/>
          <w:szCs w:val="24"/>
          <w:u w:val="single"/>
        </w:rPr>
        <w:t>6 meses</w:t>
      </w:r>
      <w:r w:rsidRPr="0047663A">
        <w:rPr>
          <w:rFonts w:ascii="Arial" w:hAnsi="Arial" w:cs="Arial"/>
          <w:sz w:val="24"/>
          <w:szCs w:val="24"/>
        </w:rPr>
        <w:t xml:space="preserve"> da data de emissão; e,</w:t>
      </w:r>
    </w:p>
    <w:p w14:paraId="3C8F8BEA" w14:textId="77777777"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4 - Toda documentação deve estar assinada por pessoa devidamente habilitada, devendo haver comprovação da seguinte forma:</w:t>
      </w:r>
    </w:p>
    <w:p w14:paraId="69F75A69" w14:textId="77777777"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 xml:space="preserve">1 - </w:t>
      </w:r>
      <w:r w:rsidRPr="0047663A">
        <w:rPr>
          <w:rFonts w:ascii="Arial" w:hAnsi="Arial" w:cs="Arial"/>
          <w:b/>
          <w:bCs/>
          <w:sz w:val="24"/>
          <w:szCs w:val="24"/>
        </w:rPr>
        <w:t>tratando-se de representante legal</w:t>
      </w:r>
      <w:r w:rsidRPr="0047663A">
        <w:rPr>
          <w:rFonts w:ascii="Arial" w:hAnsi="Arial" w:cs="Arial"/>
          <w:sz w:val="24"/>
          <w:szCs w:val="24"/>
        </w:rPr>
        <w:t xml:space="preserve">: o estatuto social, contrato social ou outro instrumento de registro comercial, registrado na Junta Comercial, no qual estejam </w:t>
      </w:r>
      <w:r w:rsidRPr="0047663A">
        <w:rPr>
          <w:rFonts w:ascii="Arial" w:hAnsi="Arial" w:cs="Arial"/>
          <w:sz w:val="24"/>
          <w:szCs w:val="24"/>
        </w:rPr>
        <w:lastRenderedPageBreak/>
        <w:t>expressos seus poderes para exercer direitos e assumir obrigações em decorrência de tal investidura (que já integra a habilitação jurídica); e,</w:t>
      </w:r>
    </w:p>
    <w:p w14:paraId="51545625" w14:textId="77777777"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 xml:space="preserve">2 - </w:t>
      </w:r>
      <w:r w:rsidRPr="0047663A">
        <w:rPr>
          <w:rFonts w:ascii="Arial" w:hAnsi="Arial" w:cs="Arial"/>
          <w:b/>
          <w:bCs/>
          <w:sz w:val="24"/>
          <w:szCs w:val="24"/>
        </w:rPr>
        <w:t xml:space="preserve">tratando-se de procurador: </w:t>
      </w:r>
      <w:r w:rsidRPr="0047663A">
        <w:rPr>
          <w:rFonts w:ascii="Arial" w:hAnsi="Arial" w:cs="Arial"/>
          <w:sz w:val="24"/>
          <w:szCs w:val="24"/>
        </w:rPr>
        <w:t>a PROCURAÇÃO por instrumento público ou particular, com reconhecimento de firma do outorgante onde constam poderes para praticar atos pertinentes ao certame em nome da proponente.</w:t>
      </w:r>
    </w:p>
    <w:p w14:paraId="2B79A7C7" w14:textId="77777777" w:rsidR="006D34FB" w:rsidRDefault="006D34FB" w:rsidP="006D34FB">
      <w:pPr>
        <w:spacing w:line="360" w:lineRule="auto"/>
        <w:jc w:val="both"/>
        <w:rPr>
          <w:rFonts w:ascii="Arial" w:hAnsi="Arial" w:cs="Arial"/>
          <w:b/>
          <w:sz w:val="24"/>
          <w:szCs w:val="24"/>
        </w:rPr>
      </w:pPr>
    </w:p>
    <w:p w14:paraId="73ECC0E4" w14:textId="77777777" w:rsidR="003415F4" w:rsidRPr="00E76874" w:rsidRDefault="003415F4" w:rsidP="003415F4">
      <w:pPr>
        <w:tabs>
          <w:tab w:val="left" w:pos="1560"/>
          <w:tab w:val="left" w:pos="2694"/>
        </w:tabs>
        <w:spacing w:line="360" w:lineRule="auto"/>
        <w:ind w:left="-426"/>
        <w:jc w:val="both"/>
        <w:rPr>
          <w:rFonts w:ascii="Arial" w:hAnsi="Arial" w:cs="Arial"/>
          <w:sz w:val="24"/>
          <w:szCs w:val="24"/>
        </w:rPr>
      </w:pPr>
      <w:r w:rsidRPr="00E76874">
        <w:rPr>
          <w:rFonts w:ascii="Arial" w:eastAsia="Tahoma" w:hAnsi="Arial" w:cs="Arial"/>
          <w:b/>
          <w:sz w:val="24"/>
          <w:szCs w:val="24"/>
          <w:highlight w:val="yellow"/>
        </w:rPr>
        <w:t xml:space="preserve">         </w:t>
      </w:r>
      <w:r>
        <w:rPr>
          <w:rFonts w:ascii="Arial" w:eastAsia="Tahoma" w:hAnsi="Arial" w:cs="Arial"/>
          <w:b/>
          <w:sz w:val="24"/>
          <w:szCs w:val="24"/>
          <w:highlight w:val="yellow"/>
        </w:rPr>
        <w:t>8</w:t>
      </w:r>
      <w:r w:rsidRPr="00E76874">
        <w:rPr>
          <w:rFonts w:ascii="Arial" w:eastAsia="Tahoma" w:hAnsi="Arial" w:cs="Arial"/>
          <w:b/>
          <w:sz w:val="24"/>
          <w:szCs w:val="24"/>
          <w:highlight w:val="yellow"/>
        </w:rPr>
        <w:t xml:space="preserve"> – AS EMPRESAS PARTICIPANTES EM CONSÓRCIO DEVERÃO APRESENTAR:</w:t>
      </w:r>
    </w:p>
    <w:p w14:paraId="5CB0EC14" w14:textId="77777777" w:rsidR="003415F4" w:rsidRPr="00E76874" w:rsidRDefault="003415F4" w:rsidP="003415F4">
      <w:pPr>
        <w:shd w:val="clear" w:color="auto" w:fill="FFFFFF"/>
        <w:tabs>
          <w:tab w:val="left" w:pos="1560"/>
        </w:tabs>
        <w:spacing w:after="150" w:line="360" w:lineRule="auto"/>
        <w:jc w:val="both"/>
        <w:rPr>
          <w:rFonts w:ascii="Arial" w:hAnsi="Arial" w:cs="Arial"/>
          <w:sz w:val="24"/>
          <w:szCs w:val="24"/>
        </w:rPr>
      </w:pPr>
      <w:r w:rsidRPr="00E76874">
        <w:rPr>
          <w:rFonts w:ascii="Arial" w:hAnsi="Arial" w:cs="Arial"/>
          <w:sz w:val="24"/>
          <w:szCs w:val="24"/>
        </w:rPr>
        <w:t>a) - comprovação de compromisso público ou particular de constituição de consórcio, subscrito pelos consorciados;</w:t>
      </w:r>
    </w:p>
    <w:p w14:paraId="0A5DA1D9" w14:textId="77777777" w:rsidR="003415F4" w:rsidRPr="00E76874" w:rsidRDefault="003415F4" w:rsidP="003415F4">
      <w:pPr>
        <w:shd w:val="clear" w:color="auto" w:fill="FFFFFF"/>
        <w:tabs>
          <w:tab w:val="left" w:pos="1560"/>
        </w:tabs>
        <w:spacing w:after="150" w:line="360" w:lineRule="auto"/>
        <w:jc w:val="both"/>
        <w:rPr>
          <w:rFonts w:ascii="Arial" w:hAnsi="Arial" w:cs="Arial"/>
          <w:sz w:val="24"/>
          <w:szCs w:val="24"/>
        </w:rPr>
      </w:pPr>
      <w:r w:rsidRPr="00E76874">
        <w:rPr>
          <w:rFonts w:ascii="Arial" w:hAnsi="Arial" w:cs="Arial"/>
          <w:sz w:val="24"/>
          <w:szCs w:val="24"/>
        </w:rPr>
        <w:t>b) - indicação da empresa líder do consórcio, que será responsável por sua representação perante a Administração;</w:t>
      </w:r>
    </w:p>
    <w:p w14:paraId="4516A87F" w14:textId="77777777" w:rsidR="003415F4" w:rsidRPr="00E76874" w:rsidRDefault="003415F4" w:rsidP="003415F4">
      <w:pPr>
        <w:tabs>
          <w:tab w:val="left" w:pos="1560"/>
        </w:tabs>
        <w:autoSpaceDE w:val="0"/>
        <w:spacing w:line="360" w:lineRule="auto"/>
        <w:jc w:val="both"/>
        <w:rPr>
          <w:rFonts w:ascii="Arial" w:eastAsia="Tahoma" w:hAnsi="Arial" w:cs="Arial"/>
          <w:bCs/>
          <w:sz w:val="24"/>
          <w:szCs w:val="24"/>
        </w:rPr>
      </w:pPr>
      <w:r w:rsidRPr="00E76874">
        <w:rPr>
          <w:rFonts w:ascii="Arial" w:hAnsi="Arial" w:cs="Arial"/>
          <w:sz w:val="24"/>
          <w:szCs w:val="24"/>
        </w:rPr>
        <w:t xml:space="preserve">c) - </w:t>
      </w:r>
      <w:r w:rsidRPr="00E76874">
        <w:rPr>
          <w:rFonts w:ascii="Arial" w:eastAsia="Tahoma" w:hAnsi="Arial" w:cs="Arial"/>
          <w:bCs/>
          <w:sz w:val="24"/>
          <w:szCs w:val="24"/>
        </w:rPr>
        <w:t>HABILITAÇÃO JURÍDICA DE TODAS AS CONSORCIADAS</w:t>
      </w:r>
    </w:p>
    <w:p w14:paraId="114ADF7D" w14:textId="77777777" w:rsidR="003415F4" w:rsidRPr="00E76874" w:rsidRDefault="003415F4" w:rsidP="003415F4">
      <w:pPr>
        <w:tabs>
          <w:tab w:val="left" w:pos="1560"/>
        </w:tabs>
        <w:spacing w:line="360" w:lineRule="auto"/>
        <w:jc w:val="both"/>
        <w:rPr>
          <w:rFonts w:ascii="Arial" w:hAnsi="Arial" w:cs="Arial"/>
          <w:sz w:val="24"/>
          <w:szCs w:val="24"/>
        </w:rPr>
      </w:pPr>
      <w:r w:rsidRPr="00E76874">
        <w:rPr>
          <w:rFonts w:ascii="Arial" w:eastAsia="Tahoma" w:hAnsi="Arial" w:cs="Arial"/>
          <w:bCs/>
          <w:sz w:val="24"/>
          <w:szCs w:val="24"/>
        </w:rPr>
        <w:t xml:space="preserve">d) – </w:t>
      </w:r>
      <w:r w:rsidRPr="00E76874">
        <w:rPr>
          <w:rFonts w:ascii="Arial" w:hAnsi="Arial" w:cs="Arial"/>
          <w:sz w:val="24"/>
          <w:szCs w:val="24"/>
        </w:rPr>
        <w:t>HABILITAÇÃO QUANTO À QUALIFICAÇÃO TÉCNICA, admitindo-se o somatório de atestado</w:t>
      </w:r>
    </w:p>
    <w:p w14:paraId="006C7F9A" w14:textId="77777777" w:rsidR="003415F4" w:rsidRPr="00E76874" w:rsidRDefault="003415F4" w:rsidP="003415F4">
      <w:pPr>
        <w:tabs>
          <w:tab w:val="left" w:pos="1560"/>
        </w:tabs>
        <w:autoSpaceDE w:val="0"/>
        <w:spacing w:line="360" w:lineRule="auto"/>
        <w:jc w:val="both"/>
        <w:rPr>
          <w:rFonts w:ascii="Arial" w:eastAsia="Tahoma" w:hAnsi="Arial" w:cs="Arial"/>
          <w:bCs/>
          <w:sz w:val="24"/>
          <w:szCs w:val="24"/>
        </w:rPr>
      </w:pPr>
      <w:r w:rsidRPr="00E76874">
        <w:rPr>
          <w:rFonts w:ascii="Arial" w:eastAsia="Tahoma" w:hAnsi="Arial" w:cs="Arial"/>
          <w:bCs/>
          <w:sz w:val="24"/>
          <w:szCs w:val="24"/>
        </w:rPr>
        <w:t>e) -  HABILITAÇÃO FISCAL, SOCIAL E TRABALHISTA, DE TODAS AS CONSORCIADAS</w:t>
      </w:r>
    </w:p>
    <w:p w14:paraId="5D67EB78" w14:textId="77777777" w:rsidR="003415F4" w:rsidRPr="00E76874" w:rsidRDefault="003415F4" w:rsidP="003415F4">
      <w:pPr>
        <w:tabs>
          <w:tab w:val="left" w:pos="1560"/>
        </w:tabs>
        <w:autoSpaceDE w:val="0"/>
        <w:spacing w:line="360" w:lineRule="auto"/>
        <w:jc w:val="both"/>
        <w:rPr>
          <w:rFonts w:ascii="Arial" w:eastAsia="Tahoma" w:hAnsi="Arial" w:cs="Arial"/>
          <w:bCs/>
          <w:sz w:val="24"/>
          <w:szCs w:val="24"/>
        </w:rPr>
      </w:pPr>
      <w:r w:rsidRPr="00E76874">
        <w:rPr>
          <w:rFonts w:ascii="Arial" w:eastAsia="Tahoma" w:hAnsi="Arial" w:cs="Arial"/>
          <w:bCs/>
          <w:sz w:val="24"/>
          <w:szCs w:val="24"/>
        </w:rPr>
        <w:t>f) - HABILITAÇÃO ECONÔMICO – FINANCEIRA, DE TODAS AS CONSORCIADAS</w:t>
      </w:r>
    </w:p>
    <w:p w14:paraId="76C14118" w14:textId="77777777" w:rsidR="003415F4" w:rsidRPr="00E76874" w:rsidRDefault="003415F4" w:rsidP="003415F4">
      <w:pPr>
        <w:tabs>
          <w:tab w:val="left" w:pos="1560"/>
        </w:tabs>
        <w:autoSpaceDE w:val="0"/>
        <w:spacing w:line="360" w:lineRule="auto"/>
        <w:jc w:val="both"/>
        <w:rPr>
          <w:rFonts w:ascii="Arial" w:eastAsia="Tahoma" w:hAnsi="Arial" w:cs="Arial"/>
          <w:sz w:val="24"/>
          <w:szCs w:val="24"/>
        </w:rPr>
      </w:pPr>
      <w:r w:rsidRPr="00E76874">
        <w:rPr>
          <w:rFonts w:ascii="Arial" w:eastAsia="Tahoma" w:hAnsi="Arial" w:cs="Arial"/>
          <w:sz w:val="24"/>
          <w:szCs w:val="24"/>
        </w:rPr>
        <w:t>g) – OUTROS DOCUMENTOS DE TODAS AS CONSORCIADAS</w:t>
      </w:r>
    </w:p>
    <w:p w14:paraId="6EEB2D9A" w14:textId="77777777" w:rsidR="003415F4" w:rsidRPr="00E76874" w:rsidRDefault="003415F4" w:rsidP="003415F4">
      <w:pPr>
        <w:tabs>
          <w:tab w:val="left" w:pos="1560"/>
        </w:tabs>
        <w:autoSpaceDE w:val="0"/>
        <w:spacing w:line="360" w:lineRule="auto"/>
        <w:jc w:val="both"/>
        <w:rPr>
          <w:rFonts w:ascii="Arial" w:eastAsia="Tahoma" w:hAnsi="Arial" w:cs="Arial"/>
          <w:sz w:val="24"/>
          <w:szCs w:val="24"/>
        </w:rPr>
      </w:pPr>
    </w:p>
    <w:p w14:paraId="4F415EC3" w14:textId="77777777" w:rsidR="003415F4" w:rsidRPr="00E76874" w:rsidRDefault="003415F4" w:rsidP="003415F4">
      <w:pPr>
        <w:tabs>
          <w:tab w:val="left" w:pos="1560"/>
        </w:tabs>
        <w:autoSpaceDE w:val="0"/>
        <w:spacing w:line="360" w:lineRule="auto"/>
        <w:jc w:val="both"/>
        <w:rPr>
          <w:rFonts w:ascii="Arial" w:eastAsia="Tahoma" w:hAnsi="Arial" w:cs="Arial"/>
          <w:sz w:val="24"/>
          <w:szCs w:val="24"/>
        </w:rPr>
      </w:pPr>
      <w:r>
        <w:rPr>
          <w:rFonts w:ascii="Arial" w:eastAsia="Tahoma" w:hAnsi="Arial" w:cs="Arial"/>
          <w:sz w:val="24"/>
          <w:szCs w:val="24"/>
        </w:rPr>
        <w:t>8</w:t>
      </w:r>
      <w:r w:rsidRPr="00E76874">
        <w:rPr>
          <w:rFonts w:ascii="Arial" w:eastAsia="Tahoma" w:hAnsi="Arial" w:cs="Arial"/>
          <w:sz w:val="24"/>
          <w:szCs w:val="24"/>
        </w:rPr>
        <w:t>.1 – As empresas consorciadas não poderão participar, na mesma licitação, de mais de um consórcio ou de forma isolada;</w:t>
      </w:r>
    </w:p>
    <w:p w14:paraId="19DD3562" w14:textId="77777777" w:rsidR="003415F4" w:rsidRPr="00E76874" w:rsidRDefault="003415F4" w:rsidP="003415F4">
      <w:pPr>
        <w:tabs>
          <w:tab w:val="left" w:pos="1560"/>
        </w:tabs>
        <w:autoSpaceDE w:val="0"/>
        <w:spacing w:line="360" w:lineRule="auto"/>
        <w:jc w:val="both"/>
        <w:rPr>
          <w:rFonts w:ascii="Arial" w:eastAsia="Tahoma" w:hAnsi="Arial" w:cs="Arial"/>
          <w:sz w:val="24"/>
          <w:szCs w:val="24"/>
        </w:rPr>
      </w:pPr>
      <w:bookmarkStart w:id="0" w:name="art15v"/>
      <w:bookmarkEnd w:id="0"/>
      <w:r>
        <w:rPr>
          <w:rFonts w:ascii="Arial" w:eastAsia="Tahoma" w:hAnsi="Arial" w:cs="Arial"/>
          <w:sz w:val="24"/>
          <w:szCs w:val="24"/>
        </w:rPr>
        <w:t>8</w:t>
      </w:r>
      <w:r w:rsidRPr="00E76874">
        <w:rPr>
          <w:rFonts w:ascii="Arial" w:eastAsia="Tahoma" w:hAnsi="Arial" w:cs="Arial"/>
          <w:sz w:val="24"/>
          <w:szCs w:val="24"/>
        </w:rPr>
        <w:t>.2 – Há responsabilidade solidária dos integrantes pelos atos praticados em consórcio, tanto na fase de licitação quanto na de execução do contrato.</w:t>
      </w:r>
    </w:p>
    <w:p w14:paraId="5B33F938" w14:textId="77777777" w:rsidR="003415F4" w:rsidRDefault="003415F4" w:rsidP="006D34FB">
      <w:pPr>
        <w:spacing w:line="360" w:lineRule="auto"/>
        <w:jc w:val="both"/>
        <w:rPr>
          <w:rFonts w:ascii="Arial" w:hAnsi="Arial" w:cs="Arial"/>
          <w:b/>
          <w:sz w:val="24"/>
          <w:szCs w:val="24"/>
        </w:rPr>
      </w:pPr>
    </w:p>
    <w:p w14:paraId="1E5C1BB4" w14:textId="77777777" w:rsidR="003415F4" w:rsidRPr="0047663A" w:rsidRDefault="003415F4" w:rsidP="006D34FB">
      <w:pPr>
        <w:spacing w:line="360" w:lineRule="auto"/>
        <w:jc w:val="both"/>
        <w:rPr>
          <w:rFonts w:ascii="Arial" w:hAnsi="Arial" w:cs="Arial"/>
          <w:b/>
          <w:sz w:val="24"/>
          <w:szCs w:val="24"/>
        </w:rPr>
      </w:pPr>
    </w:p>
    <w:p w14:paraId="75264B11" w14:textId="77777777" w:rsidR="006D34FB" w:rsidRPr="0047663A" w:rsidRDefault="006D34FB" w:rsidP="006D34FB">
      <w:pPr>
        <w:spacing w:line="360" w:lineRule="auto"/>
        <w:jc w:val="both"/>
        <w:rPr>
          <w:rFonts w:ascii="Arial" w:hAnsi="Arial" w:cs="Arial"/>
          <w:b/>
          <w:sz w:val="24"/>
          <w:szCs w:val="24"/>
        </w:rPr>
      </w:pPr>
      <w:r w:rsidRPr="0047663A">
        <w:rPr>
          <w:rFonts w:ascii="Arial" w:hAnsi="Arial" w:cs="Arial"/>
          <w:b/>
          <w:sz w:val="24"/>
          <w:szCs w:val="24"/>
        </w:rPr>
        <w:t>VIII - DA SESSÃO E DO CRITÉRIO DE JULGAMENTO</w:t>
      </w:r>
    </w:p>
    <w:p w14:paraId="591AB9D8"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t xml:space="preserve">8.1. - Aberta a etapa competitiva, os representantes dos fornecedores deverão estar conectados ao sistema para participar da sessão de lances, que serão feitos de forma simultânea para os itens. A cada lance ofertado o participante será imediatamente </w:t>
      </w:r>
      <w:r w:rsidRPr="0047663A">
        <w:rPr>
          <w:rFonts w:ascii="Arial" w:hAnsi="Arial" w:cs="Arial"/>
          <w:snapToGrid w:val="0"/>
          <w:sz w:val="24"/>
          <w:szCs w:val="24"/>
        </w:rPr>
        <w:lastRenderedPageBreak/>
        <w:t>informado de seu recebimento e respectivo horário de registro e valor, devendo se atentar para as seguintes regras:</w:t>
      </w:r>
    </w:p>
    <w:p w14:paraId="7158783F" w14:textId="77777777" w:rsidR="006D34FB" w:rsidRPr="0047663A" w:rsidRDefault="006D34FB" w:rsidP="006D34FB">
      <w:pPr>
        <w:widowControl w:val="0"/>
        <w:numPr>
          <w:ilvl w:val="0"/>
          <w:numId w:val="11"/>
        </w:numPr>
        <w:spacing w:line="360" w:lineRule="auto"/>
        <w:jc w:val="both"/>
        <w:rPr>
          <w:rFonts w:ascii="Arial" w:hAnsi="Arial" w:cs="Arial"/>
          <w:b/>
          <w:sz w:val="24"/>
          <w:szCs w:val="24"/>
        </w:rPr>
      </w:pPr>
      <w:r w:rsidRPr="0047663A">
        <w:rPr>
          <w:rFonts w:ascii="Arial" w:hAnsi="Arial" w:cs="Arial"/>
          <w:b/>
          <w:sz w:val="24"/>
          <w:szCs w:val="24"/>
        </w:rPr>
        <w:t>INTERVALO DE VALORES PARA LANCES: R$ 0,01</w:t>
      </w:r>
    </w:p>
    <w:p w14:paraId="6A09EE7D" w14:textId="77777777" w:rsidR="006D34FB" w:rsidRPr="0047663A" w:rsidRDefault="006D34FB" w:rsidP="006D34FB">
      <w:pPr>
        <w:widowControl w:val="0"/>
        <w:numPr>
          <w:ilvl w:val="0"/>
          <w:numId w:val="11"/>
        </w:numPr>
        <w:spacing w:line="360" w:lineRule="auto"/>
        <w:jc w:val="both"/>
        <w:rPr>
          <w:rFonts w:ascii="Arial" w:hAnsi="Arial" w:cs="Arial"/>
          <w:b/>
          <w:sz w:val="24"/>
          <w:szCs w:val="24"/>
        </w:rPr>
      </w:pPr>
      <w:r w:rsidRPr="0047663A">
        <w:rPr>
          <w:rFonts w:ascii="Arial" w:hAnsi="Arial" w:cs="Arial"/>
          <w:b/>
          <w:sz w:val="24"/>
          <w:szCs w:val="24"/>
        </w:rPr>
        <w:t>INTERVALO DE TEMPO PARA LANCES: 5 SEGUNDOS</w:t>
      </w:r>
    </w:p>
    <w:p w14:paraId="1A0F16F1" w14:textId="5DACD171" w:rsidR="006D34FB" w:rsidRPr="0047663A" w:rsidRDefault="006D34FB" w:rsidP="006D34FB">
      <w:pPr>
        <w:spacing w:line="360" w:lineRule="auto"/>
        <w:jc w:val="both"/>
        <w:rPr>
          <w:rFonts w:ascii="Arial" w:eastAsia="Tahoma" w:hAnsi="Arial" w:cs="Arial"/>
          <w:sz w:val="24"/>
          <w:szCs w:val="24"/>
        </w:rPr>
      </w:pPr>
      <w:r w:rsidRPr="0047663A">
        <w:rPr>
          <w:rFonts w:ascii="Arial" w:hAnsi="Arial" w:cs="Arial"/>
          <w:snapToGrid w:val="0"/>
          <w:sz w:val="24"/>
          <w:szCs w:val="24"/>
        </w:rPr>
        <w:t xml:space="preserve">8.2 - Os lances devem ser efetuados </w:t>
      </w:r>
      <w:r w:rsidRPr="0047663A">
        <w:rPr>
          <w:rFonts w:ascii="Arial" w:hAnsi="Arial" w:cs="Arial"/>
          <w:b/>
          <w:snapToGrid w:val="0"/>
          <w:sz w:val="24"/>
          <w:szCs w:val="24"/>
          <w:highlight w:val="yellow"/>
          <w:u w:val="single"/>
        </w:rPr>
        <w:t xml:space="preserve">COM VALOR </w:t>
      </w:r>
      <w:r w:rsidR="00FE73B0" w:rsidRPr="0047663A">
        <w:rPr>
          <w:rFonts w:ascii="Arial" w:hAnsi="Arial" w:cs="Arial"/>
          <w:b/>
          <w:snapToGrid w:val="0"/>
          <w:sz w:val="24"/>
          <w:szCs w:val="24"/>
          <w:highlight w:val="yellow"/>
          <w:u w:val="single"/>
        </w:rPr>
        <w:t>UNITÁRIO</w:t>
      </w:r>
      <w:r w:rsidRPr="0047663A">
        <w:rPr>
          <w:rFonts w:ascii="Arial" w:hAnsi="Arial" w:cs="Arial"/>
          <w:b/>
          <w:snapToGrid w:val="0"/>
          <w:sz w:val="24"/>
          <w:szCs w:val="24"/>
          <w:highlight w:val="yellow"/>
          <w:u w:val="single"/>
        </w:rPr>
        <w:t xml:space="preserve"> DO ITEM</w:t>
      </w:r>
      <w:r w:rsidRPr="0047663A">
        <w:rPr>
          <w:rFonts w:ascii="Arial" w:hAnsi="Arial" w:cs="Arial"/>
          <w:snapToGrid w:val="0"/>
          <w:sz w:val="24"/>
          <w:szCs w:val="24"/>
        </w:rPr>
        <w:t xml:space="preserve">, devendo o licitante estar ciente que devem conter os seguintes critérios: </w:t>
      </w:r>
      <w:r w:rsidRPr="0047663A">
        <w:rPr>
          <w:rFonts w:ascii="Arial" w:hAnsi="Arial" w:cs="Arial"/>
          <w:sz w:val="24"/>
          <w:szCs w:val="24"/>
        </w:rPr>
        <w:t xml:space="preserve">com até duas casas decimais após a vírgula e </w:t>
      </w:r>
      <w:r w:rsidRPr="0047663A">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47663A">
        <w:rPr>
          <w:rStyle w:val="Refdenotaderodap"/>
          <w:rFonts w:ascii="Arial" w:eastAsia="Tahoma" w:hAnsi="Arial" w:cs="Arial"/>
          <w:sz w:val="24"/>
          <w:szCs w:val="24"/>
        </w:rPr>
        <w:footnoteReference w:id="3"/>
      </w:r>
      <w:r w:rsidRPr="0047663A">
        <w:rPr>
          <w:rFonts w:ascii="Arial" w:eastAsia="Tahoma" w:hAnsi="Arial" w:cs="Arial"/>
          <w:sz w:val="24"/>
          <w:szCs w:val="24"/>
        </w:rPr>
        <w:t xml:space="preserve"> do TCE/SP, sendo que o proponente será responsável por quaisquer ônus decorrente de: marcas, registros e patentes ao objeto cotado.</w:t>
      </w:r>
    </w:p>
    <w:p w14:paraId="4FEFD3BF"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z w:val="24"/>
          <w:szCs w:val="24"/>
        </w:rPr>
        <w:t xml:space="preserve">8.3 - É de inteira responsabilidade do ofertante o preço e demais condições apresentadas, </w:t>
      </w:r>
    </w:p>
    <w:p w14:paraId="3E9B2911"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t>8.4 - Durante o transcurso da sessão pública, os participantes serão informados, em tempo real, do valor do menor lance registrado.</w:t>
      </w:r>
    </w:p>
    <w:p w14:paraId="6183537B"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t>8.5 - O sistema não identificará o autor dos lances aos demais participantes.</w:t>
      </w:r>
    </w:p>
    <w:p w14:paraId="06267B84" w14:textId="77777777" w:rsidR="006D34FB" w:rsidRPr="0047663A" w:rsidRDefault="006D34FB" w:rsidP="006D34FB">
      <w:pPr>
        <w:suppressAutoHyphens w:val="0"/>
        <w:autoSpaceDE w:val="0"/>
        <w:autoSpaceDN w:val="0"/>
        <w:adjustRightInd w:val="0"/>
        <w:spacing w:line="360" w:lineRule="auto"/>
        <w:jc w:val="both"/>
        <w:rPr>
          <w:rFonts w:ascii="Arial" w:hAnsi="Arial" w:cs="Arial"/>
          <w:b/>
          <w:bCs/>
          <w:sz w:val="24"/>
          <w:szCs w:val="24"/>
          <w:lang w:eastAsia="pt-BR"/>
        </w:rPr>
      </w:pPr>
      <w:r w:rsidRPr="0047663A">
        <w:rPr>
          <w:rFonts w:ascii="Arial" w:hAnsi="Arial" w:cs="Arial"/>
          <w:sz w:val="24"/>
          <w:szCs w:val="24"/>
        </w:rPr>
        <w:t>8.6 -</w:t>
      </w:r>
      <w:r w:rsidRPr="0047663A">
        <w:rPr>
          <w:rFonts w:ascii="Arial" w:hAnsi="Arial" w:cs="Arial"/>
          <w:b/>
          <w:bCs/>
          <w:sz w:val="24"/>
          <w:szCs w:val="24"/>
          <w:lang w:eastAsia="pt-BR"/>
        </w:rPr>
        <w:t xml:space="preserve"> Desconexão do sistema na etapa de lances</w:t>
      </w:r>
    </w:p>
    <w:p w14:paraId="0D5D24AA" w14:textId="77777777" w:rsidR="006D34FB" w:rsidRPr="0047663A" w:rsidRDefault="006D34FB" w:rsidP="006D34FB">
      <w:pPr>
        <w:suppressAutoHyphens w:val="0"/>
        <w:autoSpaceDE w:val="0"/>
        <w:autoSpaceDN w:val="0"/>
        <w:adjustRightInd w:val="0"/>
        <w:spacing w:line="360" w:lineRule="auto"/>
        <w:jc w:val="both"/>
        <w:rPr>
          <w:rFonts w:ascii="Arial" w:hAnsi="Arial" w:cs="Arial"/>
          <w:sz w:val="24"/>
          <w:szCs w:val="24"/>
          <w:lang w:eastAsia="pt-BR"/>
        </w:rPr>
      </w:pPr>
      <w:r w:rsidRPr="0047663A">
        <w:rPr>
          <w:rFonts w:ascii="Arial" w:hAnsi="Arial" w:cs="Arial"/>
          <w:sz w:val="24"/>
          <w:szCs w:val="24"/>
          <w:lang w:eastAsia="pt-BR"/>
        </w:rPr>
        <w:t>1 - Na hipótese de o sistema eletrônico desconectar para o pregoeiro no decorrer da etapa de envio de lances da sessão pública e permanecer acessível aos licitantes, os lances continuarão sendo recebidos, sem prejuízo dos atos realizados.</w:t>
      </w:r>
    </w:p>
    <w:p w14:paraId="49543997" w14:textId="77777777" w:rsidR="006D34FB" w:rsidRPr="0047663A" w:rsidRDefault="006D34FB" w:rsidP="006D34FB">
      <w:pPr>
        <w:suppressAutoHyphens w:val="0"/>
        <w:autoSpaceDE w:val="0"/>
        <w:autoSpaceDN w:val="0"/>
        <w:adjustRightInd w:val="0"/>
        <w:spacing w:line="360" w:lineRule="auto"/>
        <w:jc w:val="both"/>
        <w:rPr>
          <w:rFonts w:ascii="Arial" w:hAnsi="Arial" w:cs="Arial"/>
          <w:snapToGrid w:val="0"/>
          <w:sz w:val="24"/>
          <w:szCs w:val="24"/>
        </w:rPr>
      </w:pPr>
      <w:r w:rsidRPr="0047663A">
        <w:rPr>
          <w:rFonts w:ascii="Arial" w:hAnsi="Arial" w:cs="Arial"/>
          <w:sz w:val="24"/>
          <w:szCs w:val="24"/>
          <w:lang w:eastAsia="pt-BR"/>
        </w:rPr>
        <w:t xml:space="preserve">2 - Quando a desconexão do sistema eletrônico para o pregoeiro </w:t>
      </w:r>
      <w:r w:rsidRPr="0047663A">
        <w:rPr>
          <w:rFonts w:ascii="Arial" w:hAnsi="Arial" w:cs="Arial"/>
          <w:b/>
          <w:sz w:val="24"/>
          <w:szCs w:val="24"/>
          <w:lang w:eastAsia="pt-BR"/>
        </w:rPr>
        <w:t>persistir por tempo superior a dez minutos</w:t>
      </w:r>
      <w:r w:rsidRPr="0047663A">
        <w:rPr>
          <w:rFonts w:ascii="Arial" w:hAnsi="Arial" w:cs="Arial"/>
          <w:sz w:val="24"/>
          <w:szCs w:val="24"/>
          <w:lang w:eastAsia="pt-BR"/>
        </w:rPr>
        <w:t>, a sessão pública será suspensa e reiniciada somente decorridas vinte e quatro horas após a comunicação do fato aos participantes, no sítio eletrônico utilizado para divulgação.</w:t>
      </w:r>
    </w:p>
    <w:p w14:paraId="3F3239A9"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t>8.7  - O sistema informará a proposta de menor valor imediatamente após o encerramento da etapa de lances ou, quando for o caso, após negociação e decisão pelo pregoeiro acerca da aceitação do lance de menor valor.</w:t>
      </w:r>
    </w:p>
    <w:p w14:paraId="04DAE024" w14:textId="77777777" w:rsidR="006D34FB" w:rsidRPr="0047663A" w:rsidRDefault="006D34FB" w:rsidP="006D34FB">
      <w:pPr>
        <w:spacing w:line="360" w:lineRule="auto"/>
        <w:jc w:val="both"/>
        <w:rPr>
          <w:rFonts w:ascii="Arial" w:hAnsi="Arial" w:cs="Arial"/>
          <w:snapToGrid w:val="0"/>
          <w:sz w:val="24"/>
          <w:szCs w:val="24"/>
        </w:rPr>
      </w:pPr>
      <w:r w:rsidRPr="0047663A">
        <w:rPr>
          <w:rFonts w:ascii="Arial" w:hAnsi="Arial" w:cs="Arial"/>
          <w:snapToGrid w:val="0"/>
          <w:sz w:val="24"/>
          <w:szCs w:val="24"/>
        </w:rPr>
        <w:lastRenderedPageBreak/>
        <w:t xml:space="preserve">8.8 - </w:t>
      </w:r>
      <w:r w:rsidRPr="0047663A">
        <w:rPr>
          <w:rFonts w:ascii="Arial" w:hAnsi="Arial" w:cs="Arial"/>
          <w:sz w:val="24"/>
          <w:szCs w:val="24"/>
        </w:rPr>
        <w:t>Caso não haja etapa de lances, apenas ficarem as propostas postadas inicialmente e houver valores idênticos, prevalecerá a proposta postada primeiro, considerando-se dia e horário</w:t>
      </w:r>
      <w:r w:rsidRPr="0047663A">
        <w:rPr>
          <w:rFonts w:ascii="Arial" w:hAnsi="Arial" w:cs="Arial"/>
          <w:snapToGrid w:val="0"/>
          <w:sz w:val="24"/>
          <w:szCs w:val="24"/>
        </w:rPr>
        <w:t>.</w:t>
      </w:r>
    </w:p>
    <w:p w14:paraId="5BD56D17" w14:textId="5D439CBB" w:rsidR="006D34FB" w:rsidRPr="0047663A" w:rsidRDefault="006D34FB" w:rsidP="006D34FB">
      <w:pPr>
        <w:spacing w:line="360" w:lineRule="auto"/>
        <w:jc w:val="both"/>
        <w:rPr>
          <w:rFonts w:ascii="Arial" w:hAnsi="Arial" w:cs="Arial"/>
          <w:b/>
          <w:sz w:val="24"/>
          <w:szCs w:val="24"/>
          <w:u w:val="single"/>
        </w:rPr>
      </w:pPr>
      <w:r w:rsidRPr="0047663A">
        <w:rPr>
          <w:rFonts w:ascii="Arial" w:hAnsi="Arial" w:cs="Arial"/>
          <w:b/>
          <w:sz w:val="24"/>
          <w:szCs w:val="24"/>
          <w:u w:val="single"/>
        </w:rPr>
        <w:t xml:space="preserve">8.9 - Para julgamento será adotado o critério </w:t>
      </w:r>
      <w:r w:rsidR="00FC5713" w:rsidRPr="0047663A">
        <w:rPr>
          <w:rFonts w:ascii="Arial" w:hAnsi="Arial" w:cs="Arial"/>
          <w:b/>
          <w:sz w:val="24"/>
          <w:szCs w:val="24"/>
          <w:highlight w:val="yellow"/>
          <w:u w:val="single"/>
        </w:rPr>
        <w:t>DE MENOR</w:t>
      </w:r>
      <w:r w:rsidRPr="0047663A">
        <w:rPr>
          <w:rFonts w:ascii="Arial" w:hAnsi="Arial" w:cs="Arial"/>
          <w:b/>
          <w:sz w:val="24"/>
          <w:szCs w:val="24"/>
          <w:highlight w:val="yellow"/>
          <w:u w:val="single"/>
        </w:rPr>
        <w:t xml:space="preserve"> PREÇO POR ITEM</w:t>
      </w:r>
      <w:r w:rsidRPr="0047663A">
        <w:rPr>
          <w:rFonts w:ascii="Arial" w:hAnsi="Arial" w:cs="Arial"/>
          <w:b/>
          <w:sz w:val="24"/>
          <w:szCs w:val="24"/>
          <w:u w:val="single"/>
        </w:rPr>
        <w:t>.</w:t>
      </w:r>
    </w:p>
    <w:p w14:paraId="25C6E50C" w14:textId="77777777" w:rsidR="006D34FB" w:rsidRPr="0047663A" w:rsidRDefault="006D34FB" w:rsidP="006D34FB">
      <w:pPr>
        <w:spacing w:line="360" w:lineRule="auto"/>
        <w:jc w:val="both"/>
        <w:rPr>
          <w:rFonts w:ascii="Arial" w:hAnsi="Arial" w:cs="Arial"/>
          <w:sz w:val="24"/>
          <w:szCs w:val="24"/>
        </w:rPr>
      </w:pPr>
      <w:r w:rsidRPr="0047663A">
        <w:rPr>
          <w:rFonts w:ascii="Arial" w:hAnsi="Arial" w:cs="Arial"/>
          <w:sz w:val="24"/>
          <w:szCs w:val="24"/>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14:paraId="5A4DC118" w14:textId="77777777" w:rsidR="006D34FB" w:rsidRPr="0047663A" w:rsidRDefault="006D34FB" w:rsidP="006D34FB">
      <w:pPr>
        <w:pStyle w:val="Textopadro"/>
        <w:widowControl/>
        <w:spacing w:line="360" w:lineRule="auto"/>
        <w:jc w:val="both"/>
        <w:rPr>
          <w:rFonts w:ascii="Arial" w:hAnsi="Arial" w:cs="Arial"/>
          <w:szCs w:val="24"/>
          <w:lang w:val="pt-BR"/>
        </w:rPr>
      </w:pPr>
    </w:p>
    <w:p w14:paraId="1F7F1BEC" w14:textId="77777777" w:rsidR="003415F4" w:rsidRPr="00FE73B0" w:rsidRDefault="003415F4" w:rsidP="003415F4">
      <w:pPr>
        <w:autoSpaceDE w:val="0"/>
        <w:spacing w:line="360" w:lineRule="auto"/>
        <w:jc w:val="both"/>
        <w:rPr>
          <w:rFonts w:ascii="Arial" w:eastAsia="Tahoma" w:hAnsi="Arial" w:cs="Arial"/>
          <w:b/>
          <w:bCs/>
          <w:sz w:val="24"/>
          <w:szCs w:val="24"/>
        </w:rPr>
      </w:pPr>
      <w:r w:rsidRPr="004B787A">
        <w:rPr>
          <w:rFonts w:ascii="Arial" w:eastAsia="Tahoma" w:hAnsi="Arial" w:cs="Arial"/>
          <w:b/>
          <w:bCs/>
          <w:sz w:val="24"/>
          <w:szCs w:val="24"/>
        </w:rPr>
        <w:t>IX –</w:t>
      </w:r>
      <w:r>
        <w:rPr>
          <w:rFonts w:ascii="Arial" w:eastAsia="Tahoma" w:hAnsi="Arial" w:cs="Arial"/>
          <w:b/>
          <w:bCs/>
          <w:sz w:val="24"/>
          <w:szCs w:val="24"/>
        </w:rPr>
        <w:t xml:space="preserve"> </w:t>
      </w:r>
      <w:r w:rsidRPr="00FE73B0">
        <w:rPr>
          <w:rFonts w:ascii="Arial" w:eastAsia="Tahoma" w:hAnsi="Arial" w:cs="Arial"/>
          <w:b/>
          <w:bCs/>
          <w:sz w:val="24"/>
          <w:szCs w:val="24"/>
        </w:rPr>
        <w:t>DA</w:t>
      </w:r>
      <w:r>
        <w:rPr>
          <w:rFonts w:ascii="Arial" w:eastAsia="Tahoma" w:hAnsi="Arial" w:cs="Arial"/>
          <w:b/>
          <w:bCs/>
          <w:sz w:val="24"/>
          <w:szCs w:val="24"/>
        </w:rPr>
        <w:t xml:space="preserve"> MANIFESTAÇÃO PARA OFERTA DE VALORES E</w:t>
      </w:r>
      <w:r w:rsidRPr="00FE73B0">
        <w:rPr>
          <w:rFonts w:ascii="Arial" w:eastAsia="Tahoma" w:hAnsi="Arial" w:cs="Arial"/>
          <w:b/>
          <w:bCs/>
          <w:sz w:val="24"/>
          <w:szCs w:val="24"/>
        </w:rPr>
        <w:t xml:space="preserve"> APRESENTAÇÃO DA </w:t>
      </w:r>
      <w:r w:rsidRPr="00FE73B0">
        <w:rPr>
          <w:rFonts w:ascii="Arial" w:eastAsia="Tahoma" w:hAnsi="Arial" w:cs="Arial"/>
          <w:b/>
          <w:bCs/>
          <w:sz w:val="24"/>
          <w:szCs w:val="24"/>
          <w:highlight w:val="yellow"/>
          <w:u w:val="single"/>
        </w:rPr>
        <w:t>PROPOSTA ATUALIZADA</w:t>
      </w:r>
      <w:r w:rsidRPr="00FE73B0">
        <w:rPr>
          <w:rFonts w:ascii="Arial" w:eastAsia="Tahoma" w:hAnsi="Arial" w:cs="Arial"/>
          <w:b/>
          <w:bCs/>
          <w:sz w:val="24"/>
          <w:szCs w:val="24"/>
        </w:rPr>
        <w:t xml:space="preserve"> APÓS OS LANCES</w:t>
      </w:r>
      <w:r>
        <w:rPr>
          <w:rFonts w:ascii="Arial" w:eastAsia="Tahoma" w:hAnsi="Arial" w:cs="Arial"/>
          <w:b/>
          <w:bCs/>
          <w:sz w:val="24"/>
          <w:szCs w:val="24"/>
        </w:rPr>
        <w:t xml:space="preserve"> </w:t>
      </w:r>
    </w:p>
    <w:p w14:paraId="6A5EF14B" w14:textId="77777777" w:rsidR="003415F4" w:rsidRPr="00FE73B0" w:rsidRDefault="003415F4" w:rsidP="003415F4">
      <w:pPr>
        <w:autoSpaceDE w:val="0"/>
        <w:spacing w:line="360" w:lineRule="auto"/>
        <w:jc w:val="both"/>
        <w:rPr>
          <w:rFonts w:ascii="Arial" w:eastAsia="Tahoma" w:hAnsi="Arial" w:cs="Arial"/>
          <w:b/>
          <w:bCs/>
          <w:sz w:val="24"/>
          <w:szCs w:val="24"/>
        </w:rPr>
      </w:pPr>
    </w:p>
    <w:p w14:paraId="575BABCD" w14:textId="77777777" w:rsidR="003415F4" w:rsidRPr="00BF7E8B" w:rsidRDefault="003415F4" w:rsidP="003415F4">
      <w:pPr>
        <w:spacing w:line="360" w:lineRule="auto"/>
        <w:jc w:val="both"/>
        <w:rPr>
          <w:rFonts w:ascii="Arial" w:eastAsia="Batang" w:hAnsi="Arial" w:cs="Arial"/>
          <w:b/>
          <w:sz w:val="24"/>
          <w:szCs w:val="24"/>
          <w:u w:val="single"/>
        </w:rPr>
      </w:pPr>
      <w:r w:rsidRPr="00BF7E8B">
        <w:rPr>
          <w:rFonts w:ascii="Arial" w:eastAsia="Batang" w:hAnsi="Arial" w:cs="Arial"/>
          <w:sz w:val="24"/>
          <w:szCs w:val="24"/>
        </w:rPr>
        <w:t xml:space="preserve">9.1 - </w:t>
      </w:r>
      <w:r w:rsidRPr="00BF7E8B">
        <w:rPr>
          <w:rFonts w:ascii="Arial" w:eastAsia="Batang" w:hAnsi="Arial" w:cs="Arial"/>
          <w:b/>
          <w:bCs/>
          <w:sz w:val="24"/>
          <w:szCs w:val="24"/>
          <w:u w:val="single"/>
        </w:rPr>
        <w:t>Ao final d</w:t>
      </w:r>
      <w:r>
        <w:rPr>
          <w:rFonts w:ascii="Arial" w:eastAsia="Batang" w:hAnsi="Arial" w:cs="Arial"/>
          <w:b/>
          <w:bCs/>
          <w:sz w:val="24"/>
          <w:szCs w:val="24"/>
          <w:u w:val="single"/>
        </w:rPr>
        <w:t>a</w:t>
      </w:r>
      <w:r w:rsidRPr="00BF7E8B">
        <w:rPr>
          <w:rFonts w:ascii="Arial" w:eastAsia="Batang" w:hAnsi="Arial" w:cs="Arial"/>
          <w:b/>
          <w:bCs/>
          <w:sz w:val="24"/>
          <w:szCs w:val="24"/>
          <w:u w:val="single"/>
        </w:rPr>
        <w:t xml:space="preserve"> sessão</w:t>
      </w:r>
      <w:r>
        <w:rPr>
          <w:rFonts w:ascii="Arial" w:eastAsia="Batang" w:hAnsi="Arial" w:cs="Arial"/>
          <w:b/>
          <w:bCs/>
          <w:sz w:val="24"/>
          <w:szCs w:val="24"/>
          <w:u w:val="single"/>
        </w:rPr>
        <w:t>,</w:t>
      </w:r>
      <w:r w:rsidRPr="00BF7E8B">
        <w:rPr>
          <w:rFonts w:ascii="Arial" w:eastAsia="Batang" w:hAnsi="Arial" w:cs="Arial"/>
          <w:b/>
          <w:bCs/>
          <w:sz w:val="24"/>
          <w:szCs w:val="24"/>
          <w:u w:val="single"/>
        </w:rPr>
        <w:t xml:space="preserve"> os licitantes interessados deverão manifestar no chat a aceitação em</w:t>
      </w:r>
      <w:r w:rsidRPr="00BF7E8B">
        <w:rPr>
          <w:rFonts w:ascii="Arial" w:eastAsia="Batang" w:hAnsi="Arial" w:cs="Arial"/>
          <w:b/>
          <w:sz w:val="24"/>
          <w:szCs w:val="24"/>
          <w:u w:val="single"/>
        </w:rPr>
        <w:t xml:space="preserve"> registrar o valor com preço igual ao do licitante vencedor, onde será assegurada a preferência de contratação de acordo com a ordem de classificação, considerando a necessidade da Administração, em caso de não assinatura de ata ou de cancelamento de itens/valores, fazendo as devidas convocações posteriores caso seja preciso.</w:t>
      </w:r>
    </w:p>
    <w:p w14:paraId="72DAC457" w14:textId="77777777" w:rsidR="003415F4" w:rsidRDefault="003415F4" w:rsidP="003415F4">
      <w:pPr>
        <w:spacing w:line="360" w:lineRule="auto"/>
        <w:jc w:val="both"/>
        <w:rPr>
          <w:rFonts w:ascii="Arial" w:eastAsia="Batang" w:hAnsi="Arial" w:cs="Arial"/>
          <w:sz w:val="24"/>
          <w:szCs w:val="24"/>
        </w:rPr>
      </w:pPr>
    </w:p>
    <w:p w14:paraId="4DAB3AE3" w14:textId="77777777" w:rsidR="003415F4" w:rsidRDefault="003415F4" w:rsidP="003415F4">
      <w:pPr>
        <w:spacing w:line="360" w:lineRule="auto"/>
        <w:jc w:val="both"/>
        <w:rPr>
          <w:rStyle w:val="Hyperlink"/>
          <w:rFonts w:ascii="Arial" w:eastAsia="Batang" w:hAnsi="Arial" w:cs="Arial"/>
          <w:sz w:val="24"/>
          <w:szCs w:val="24"/>
          <w:u w:val="none"/>
        </w:rPr>
      </w:pPr>
      <w:r>
        <w:rPr>
          <w:rFonts w:ascii="Arial" w:eastAsia="Batang" w:hAnsi="Arial" w:cs="Arial"/>
          <w:sz w:val="24"/>
          <w:szCs w:val="24"/>
        </w:rPr>
        <w:t xml:space="preserve">9.2 - </w:t>
      </w:r>
      <w:r w:rsidRPr="00BF7E8B">
        <w:rPr>
          <w:rFonts w:ascii="Arial" w:eastAsia="Batang" w:hAnsi="Arial" w:cs="Arial"/>
          <w:sz w:val="24"/>
          <w:szCs w:val="24"/>
        </w:rPr>
        <w:t>Após os lances, deverão ser encaminhados</w:t>
      </w:r>
      <w:r>
        <w:rPr>
          <w:rFonts w:ascii="Arial" w:eastAsia="Batang" w:hAnsi="Arial" w:cs="Arial"/>
          <w:sz w:val="24"/>
          <w:szCs w:val="24"/>
        </w:rPr>
        <w:t xml:space="preserve"> </w:t>
      </w:r>
      <w:r w:rsidRPr="00BF7E8B">
        <w:rPr>
          <w:rFonts w:ascii="Arial" w:eastAsia="Batang" w:hAnsi="Arial" w:cs="Arial"/>
          <w:b/>
          <w:sz w:val="24"/>
          <w:szCs w:val="24"/>
          <w:highlight w:val="yellow"/>
          <w:u w:val="single"/>
        </w:rPr>
        <w:t>em até 2 horas após ao término da sessão pública</w:t>
      </w:r>
      <w:r>
        <w:rPr>
          <w:rFonts w:ascii="Arial" w:eastAsia="Batang" w:hAnsi="Arial" w:cs="Arial"/>
          <w:b/>
          <w:sz w:val="24"/>
          <w:szCs w:val="24"/>
          <w:u w:val="single"/>
        </w:rPr>
        <w:t>,</w:t>
      </w:r>
      <w:r w:rsidRPr="00FE73B0">
        <w:rPr>
          <w:rFonts w:ascii="Arial" w:eastAsia="Batang" w:hAnsi="Arial" w:cs="Arial"/>
          <w:sz w:val="24"/>
          <w:szCs w:val="24"/>
        </w:rPr>
        <w:t xml:space="preserve"> através do seguinte endereço eletrônico: </w:t>
      </w:r>
      <w:hyperlink r:id="rId13" w:history="1">
        <w:r w:rsidRPr="00FE73B0">
          <w:rPr>
            <w:rStyle w:val="Hyperlink"/>
            <w:rFonts w:ascii="Arial" w:eastAsia="Batang" w:hAnsi="Arial" w:cs="Arial"/>
            <w:b/>
            <w:sz w:val="24"/>
            <w:szCs w:val="24"/>
          </w:rPr>
          <w:t>licitacao@cedral.sp.gov.br</w:t>
        </w:r>
      </w:hyperlink>
      <w:r>
        <w:rPr>
          <w:rStyle w:val="Hyperlink"/>
          <w:rFonts w:ascii="Arial" w:eastAsia="Batang" w:hAnsi="Arial" w:cs="Arial"/>
          <w:b/>
          <w:sz w:val="24"/>
          <w:szCs w:val="24"/>
        </w:rPr>
        <w:t>:</w:t>
      </w:r>
    </w:p>
    <w:p w14:paraId="3CFEE4EA" w14:textId="77777777" w:rsidR="003415F4" w:rsidRPr="004B787A" w:rsidRDefault="003415F4" w:rsidP="003415F4">
      <w:pPr>
        <w:autoSpaceDE w:val="0"/>
        <w:spacing w:line="360" w:lineRule="auto"/>
        <w:jc w:val="both"/>
        <w:rPr>
          <w:rFonts w:ascii="Arial" w:eastAsia="Batang" w:hAnsi="Arial" w:cs="Arial"/>
          <w:sz w:val="24"/>
          <w:szCs w:val="24"/>
        </w:rPr>
      </w:pPr>
    </w:p>
    <w:p w14:paraId="19A0C5AB" w14:textId="77777777" w:rsidR="003415F4" w:rsidRPr="00A61646" w:rsidRDefault="003415F4" w:rsidP="003415F4">
      <w:pPr>
        <w:pStyle w:val="PargrafodaLista"/>
        <w:numPr>
          <w:ilvl w:val="1"/>
          <w:numId w:val="15"/>
        </w:numPr>
        <w:spacing w:line="360" w:lineRule="auto"/>
        <w:jc w:val="both"/>
      </w:pPr>
      <w:r w:rsidRPr="00A61646">
        <w:rPr>
          <w:rFonts w:ascii="Arial" w:eastAsia="Batang" w:hAnsi="Arial" w:cs="Arial"/>
          <w:sz w:val="24"/>
          <w:szCs w:val="24"/>
        </w:rPr>
        <w:t xml:space="preserve">– </w:t>
      </w:r>
      <w:r w:rsidRPr="00A61646">
        <w:rPr>
          <w:rFonts w:ascii="Arial" w:eastAsia="Batang" w:hAnsi="Arial" w:cs="Arial"/>
          <w:b/>
          <w:sz w:val="24"/>
          <w:szCs w:val="24"/>
          <w:u w:val="single"/>
        </w:rPr>
        <w:t>ENVIAR PROPOSTA ATUALIZADA</w:t>
      </w:r>
      <w:r w:rsidRPr="004B787A">
        <w:rPr>
          <w:rFonts w:ascii="Arial" w:hAnsi="Arial" w:cs="Arial"/>
          <w:sz w:val="24"/>
          <w:szCs w:val="24"/>
        </w:rPr>
        <w:t>; considerando o valor do último lance ofertado</w:t>
      </w:r>
      <w:r>
        <w:rPr>
          <w:rFonts w:ascii="Arial" w:hAnsi="Arial" w:cs="Arial"/>
          <w:sz w:val="24"/>
          <w:szCs w:val="24"/>
        </w:rPr>
        <w:t>.</w:t>
      </w:r>
    </w:p>
    <w:p w14:paraId="47CBF0BC" w14:textId="62AAABAE" w:rsidR="003415F4" w:rsidRDefault="003415F4" w:rsidP="003415F4">
      <w:pPr>
        <w:shd w:val="clear" w:color="auto" w:fill="FFFFFF"/>
        <w:rPr>
          <w:rFonts w:ascii="Arial" w:hAnsi="Arial" w:cs="Arial"/>
          <w:sz w:val="24"/>
          <w:szCs w:val="24"/>
          <w:lang w:eastAsia="pt-BR"/>
        </w:rPr>
      </w:pPr>
      <w:r>
        <w:rPr>
          <w:rFonts w:ascii="Arial" w:hAnsi="Arial" w:cs="Arial"/>
          <w:sz w:val="24"/>
          <w:szCs w:val="24"/>
          <w:lang w:eastAsia="pt-BR"/>
        </w:rPr>
        <w:t>9.2.1 – Os licitantes devem ser ciência, de que os valores ofertados são propostas e que as mesmas tem validade de até 6 meses.</w:t>
      </w:r>
    </w:p>
    <w:p w14:paraId="1270C1D2" w14:textId="77777777" w:rsidR="00E715F1" w:rsidRDefault="00E715F1" w:rsidP="003415F4">
      <w:pPr>
        <w:shd w:val="clear" w:color="auto" w:fill="FFFFFF"/>
        <w:rPr>
          <w:rFonts w:ascii="Arial" w:hAnsi="Arial" w:cs="Arial"/>
          <w:sz w:val="24"/>
          <w:szCs w:val="24"/>
          <w:lang w:eastAsia="pt-BR"/>
        </w:rPr>
      </w:pPr>
    </w:p>
    <w:p w14:paraId="6E30C380" w14:textId="77777777" w:rsidR="003415F4" w:rsidRPr="004B787A" w:rsidRDefault="003415F4" w:rsidP="003415F4">
      <w:pPr>
        <w:shd w:val="clear" w:color="auto" w:fill="FFFFFF"/>
        <w:rPr>
          <w:rFonts w:ascii="Arial" w:hAnsi="Arial" w:cs="Arial"/>
          <w:sz w:val="24"/>
          <w:szCs w:val="24"/>
          <w:lang w:eastAsia="pt-BR"/>
        </w:rPr>
      </w:pPr>
    </w:p>
    <w:p w14:paraId="75DF3E4D" w14:textId="77777777" w:rsidR="003415F4" w:rsidRPr="004B787A" w:rsidRDefault="003415F4" w:rsidP="003415F4">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 - DOS RECURSOS</w:t>
      </w:r>
    </w:p>
    <w:p w14:paraId="1066004B" w14:textId="77777777" w:rsidR="003415F4" w:rsidRPr="004B787A" w:rsidRDefault="003415F4" w:rsidP="003415F4">
      <w:pPr>
        <w:pStyle w:val="Textopadro"/>
        <w:widowControl/>
        <w:tabs>
          <w:tab w:val="left" w:pos="0"/>
        </w:tabs>
        <w:spacing w:line="360" w:lineRule="auto"/>
        <w:jc w:val="both"/>
        <w:rPr>
          <w:rFonts w:ascii="Arial" w:hAnsi="Arial" w:cs="Arial"/>
          <w:szCs w:val="24"/>
          <w:lang w:val="pt-BR"/>
        </w:rPr>
      </w:pPr>
      <w:r w:rsidRPr="004B787A">
        <w:rPr>
          <w:rFonts w:ascii="Arial" w:hAnsi="Arial" w:cs="Arial"/>
          <w:szCs w:val="24"/>
          <w:lang w:val="pt-BR"/>
        </w:rPr>
        <w:lastRenderedPageBreak/>
        <w:t xml:space="preserve">10.1 – </w:t>
      </w:r>
      <w:r w:rsidRPr="004B787A">
        <w:rPr>
          <w:rFonts w:ascii="Arial" w:hAnsi="Arial" w:cs="Arial"/>
          <w:b/>
          <w:szCs w:val="24"/>
          <w:highlight w:val="lightGray"/>
          <w:u w:val="single"/>
          <w:lang w:val="pt-BR"/>
        </w:rPr>
        <w:t>Após o término da fase de habilitação, será publicado em imprensa oficial, a relação de todos os licitantes/classificados declarados habilitados, quando então, será aberto prazo recursal de 3 (três) dias úteis; e, caso haja interposição de recurso, será aberta contrarrazões, no mesmo prazo, que começará a correr no dia útil seguinte  data da notificação/publicação na imprensa oficial</w:t>
      </w:r>
      <w:r w:rsidRPr="004B787A">
        <w:rPr>
          <w:rFonts w:ascii="Arial" w:hAnsi="Arial" w:cs="Arial"/>
          <w:szCs w:val="24"/>
          <w:lang w:val="pt-BR"/>
        </w:rPr>
        <w:t>.</w:t>
      </w:r>
    </w:p>
    <w:p w14:paraId="3425FB83" w14:textId="77777777" w:rsidR="003415F4" w:rsidRPr="004B787A" w:rsidRDefault="003415F4" w:rsidP="003415F4">
      <w:pPr>
        <w:pStyle w:val="Textopadro"/>
        <w:widowControl/>
        <w:tabs>
          <w:tab w:val="left" w:pos="0"/>
        </w:tabs>
        <w:spacing w:line="360" w:lineRule="auto"/>
        <w:jc w:val="both"/>
        <w:rPr>
          <w:rFonts w:ascii="Arial" w:hAnsi="Arial" w:cs="Arial"/>
          <w:szCs w:val="24"/>
          <w:lang w:val="pt-BR"/>
        </w:rPr>
      </w:pPr>
      <w:r w:rsidRPr="004B787A">
        <w:rPr>
          <w:rFonts w:ascii="Arial" w:hAnsi="Arial" w:cs="Arial"/>
          <w:szCs w:val="24"/>
          <w:lang w:val="pt-BR"/>
        </w:rPr>
        <w:t>10.1.1 – O prazo acima exposto não interfere se ao final da sessão pública do dia da licitação, algum proponente quiser recorrer contra decisões do Pregoeiro.</w:t>
      </w:r>
    </w:p>
    <w:p w14:paraId="302EA842" w14:textId="77777777" w:rsidR="003415F4" w:rsidRPr="004B787A" w:rsidRDefault="003415F4" w:rsidP="003415F4">
      <w:pPr>
        <w:pStyle w:val="Textopadro"/>
        <w:widowControl/>
        <w:tabs>
          <w:tab w:val="left" w:pos="0"/>
        </w:tabs>
        <w:spacing w:line="360" w:lineRule="auto"/>
        <w:jc w:val="both"/>
        <w:rPr>
          <w:rFonts w:ascii="Arial" w:hAnsi="Arial" w:cs="Arial"/>
          <w:szCs w:val="24"/>
          <w:lang w:val="pt-BR"/>
        </w:rPr>
      </w:pPr>
      <w:r w:rsidRPr="004B787A">
        <w:rPr>
          <w:rFonts w:ascii="Arial" w:hAnsi="Arial" w:cs="Arial"/>
          <w:szCs w:val="24"/>
          <w:lang w:val="pt-BR"/>
        </w:rPr>
        <w:t xml:space="preserve">10.2 - As razões de recurso ficarão à disposição dos interessados na Seção de Licitação, podendo ser requerida também através do </w:t>
      </w:r>
      <w:r w:rsidRPr="004B787A">
        <w:rPr>
          <w:rFonts w:ascii="Arial" w:hAnsi="Arial" w:cs="Arial"/>
          <w:b/>
          <w:szCs w:val="24"/>
          <w:u w:val="single"/>
          <w:lang w:val="pt-BR"/>
        </w:rPr>
        <w:t>e-mail: licitacao@cedral.sp.gov.br</w:t>
      </w:r>
      <w:r w:rsidRPr="004B787A">
        <w:rPr>
          <w:rFonts w:ascii="Arial" w:hAnsi="Arial" w:cs="Arial"/>
          <w:szCs w:val="24"/>
          <w:lang w:val="pt-BR"/>
        </w:rPr>
        <w:t>.</w:t>
      </w:r>
    </w:p>
    <w:p w14:paraId="08F9B363" w14:textId="77777777" w:rsidR="003415F4" w:rsidRPr="004B787A" w:rsidRDefault="003415F4" w:rsidP="003415F4">
      <w:pPr>
        <w:pStyle w:val="Textopadro"/>
        <w:widowControl/>
        <w:tabs>
          <w:tab w:val="left" w:pos="-284"/>
        </w:tabs>
        <w:spacing w:line="360" w:lineRule="auto"/>
        <w:jc w:val="both"/>
        <w:rPr>
          <w:rFonts w:ascii="Arial" w:hAnsi="Arial" w:cs="Arial"/>
          <w:szCs w:val="24"/>
          <w:lang w:val="pt-BR"/>
        </w:rPr>
      </w:pPr>
      <w:r w:rsidRPr="004B787A">
        <w:rPr>
          <w:rFonts w:ascii="Arial" w:hAnsi="Arial" w:cs="Arial"/>
          <w:szCs w:val="24"/>
          <w:lang w:val="pt-BR"/>
        </w:rPr>
        <w:t>10.3 -</w:t>
      </w:r>
      <w:r w:rsidRPr="004B787A">
        <w:rPr>
          <w:rFonts w:ascii="Arial" w:hAnsi="Arial" w:cs="Arial"/>
          <w:b/>
          <w:szCs w:val="24"/>
          <w:lang w:val="pt-BR"/>
        </w:rPr>
        <w:t xml:space="preserve"> </w:t>
      </w:r>
      <w:r w:rsidRPr="004B787A">
        <w:rPr>
          <w:rFonts w:ascii="Arial" w:hAnsi="Arial" w:cs="Arial"/>
          <w:szCs w:val="24"/>
          <w:lang w:val="pt-BR"/>
        </w:rPr>
        <w:t>A falta de manifestação imediata e motivada do licitante importará a decadência do direito de recorrer e a adjudicação ao vencedor do certame.</w:t>
      </w:r>
    </w:p>
    <w:p w14:paraId="6E639469" w14:textId="77777777" w:rsidR="003415F4" w:rsidRPr="004B787A" w:rsidRDefault="003415F4" w:rsidP="003415F4">
      <w:pPr>
        <w:pStyle w:val="Textopadro"/>
        <w:widowControl/>
        <w:tabs>
          <w:tab w:val="left" w:pos="-284"/>
        </w:tabs>
        <w:spacing w:line="360" w:lineRule="auto"/>
        <w:jc w:val="both"/>
        <w:rPr>
          <w:rFonts w:ascii="Arial" w:hAnsi="Arial" w:cs="Arial"/>
          <w:szCs w:val="24"/>
          <w:lang w:val="pt-BR"/>
        </w:rPr>
      </w:pPr>
      <w:r w:rsidRPr="004B787A">
        <w:rPr>
          <w:rFonts w:ascii="Arial" w:hAnsi="Arial" w:cs="Arial"/>
          <w:szCs w:val="24"/>
          <w:lang w:val="pt-BR"/>
        </w:rPr>
        <w:t>10.4 -</w:t>
      </w:r>
      <w:r w:rsidRPr="004B787A">
        <w:rPr>
          <w:rFonts w:ascii="Arial" w:hAnsi="Arial" w:cs="Arial"/>
          <w:b/>
          <w:szCs w:val="24"/>
          <w:lang w:val="pt-BR"/>
        </w:rPr>
        <w:t xml:space="preserve"> </w:t>
      </w:r>
      <w:r w:rsidRPr="004B787A">
        <w:rPr>
          <w:rFonts w:ascii="Arial" w:hAnsi="Arial" w:cs="Arial"/>
          <w:szCs w:val="24"/>
          <w:lang w:val="pt-BR"/>
        </w:rPr>
        <w:t>Os recursos contra decisões do pregoeiro terão efeito suspensivo e deverão respeitar os ditames legais.</w:t>
      </w:r>
    </w:p>
    <w:p w14:paraId="7D4169DD" w14:textId="77777777" w:rsidR="003415F4" w:rsidRPr="004B787A" w:rsidRDefault="003415F4" w:rsidP="003415F4">
      <w:pPr>
        <w:pStyle w:val="Textopadro"/>
        <w:widowControl/>
        <w:tabs>
          <w:tab w:val="left" w:pos="-284"/>
        </w:tabs>
        <w:spacing w:line="360" w:lineRule="auto"/>
        <w:jc w:val="both"/>
        <w:rPr>
          <w:rFonts w:ascii="Arial" w:hAnsi="Arial" w:cs="Arial"/>
          <w:szCs w:val="24"/>
          <w:lang w:val="pt-BR"/>
        </w:rPr>
      </w:pPr>
      <w:r w:rsidRPr="004B787A">
        <w:rPr>
          <w:rFonts w:ascii="Arial" w:hAnsi="Arial" w:cs="Arial"/>
          <w:szCs w:val="24"/>
          <w:lang w:val="pt-BR"/>
        </w:rPr>
        <w:t>10.5 - O acolhimento de recurso importará a invalidação apenas dos atos insuscetíveis de aproveitamento.</w:t>
      </w:r>
    </w:p>
    <w:p w14:paraId="51874EE0" w14:textId="77777777" w:rsidR="003415F4" w:rsidRPr="004B787A" w:rsidRDefault="003415F4" w:rsidP="003415F4">
      <w:pPr>
        <w:spacing w:line="360" w:lineRule="auto"/>
        <w:jc w:val="both"/>
        <w:rPr>
          <w:rFonts w:ascii="Arial" w:hAnsi="Arial" w:cs="Arial"/>
          <w:b/>
          <w:sz w:val="24"/>
          <w:szCs w:val="24"/>
        </w:rPr>
      </w:pPr>
      <w:r w:rsidRPr="004B787A">
        <w:rPr>
          <w:rFonts w:ascii="Arial" w:hAnsi="Arial" w:cs="Arial"/>
          <w:sz w:val="24"/>
          <w:szCs w:val="24"/>
        </w:rPr>
        <w:t>10.6 - A decisão em grau de recurso será definitiva e dela dar-se-á conhecimento por meio eletrônico.</w:t>
      </w:r>
      <w:r w:rsidRPr="004B787A">
        <w:rPr>
          <w:rFonts w:ascii="Arial" w:hAnsi="Arial" w:cs="Arial"/>
          <w:b/>
          <w:sz w:val="24"/>
          <w:szCs w:val="24"/>
        </w:rPr>
        <w:t xml:space="preserve"> </w:t>
      </w:r>
    </w:p>
    <w:p w14:paraId="4EE9D080" w14:textId="77777777" w:rsidR="003415F4" w:rsidRPr="004B787A" w:rsidRDefault="003415F4" w:rsidP="003415F4">
      <w:pPr>
        <w:spacing w:line="360" w:lineRule="auto"/>
        <w:jc w:val="both"/>
        <w:rPr>
          <w:rFonts w:ascii="Arial" w:hAnsi="Arial" w:cs="Arial"/>
          <w:sz w:val="24"/>
          <w:szCs w:val="24"/>
        </w:rPr>
      </w:pPr>
      <w:r w:rsidRPr="004B787A">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7AF09244" w14:textId="77777777" w:rsidR="003415F4" w:rsidRPr="004B787A" w:rsidRDefault="003415F4" w:rsidP="003415F4">
      <w:pPr>
        <w:spacing w:line="360" w:lineRule="auto"/>
        <w:jc w:val="both"/>
        <w:rPr>
          <w:rFonts w:ascii="Arial" w:hAnsi="Arial" w:cs="Arial"/>
          <w:sz w:val="24"/>
          <w:szCs w:val="24"/>
        </w:rPr>
      </w:pPr>
    </w:p>
    <w:p w14:paraId="7A283DC0" w14:textId="77777777" w:rsidR="003415F4" w:rsidRPr="004B787A" w:rsidRDefault="003415F4" w:rsidP="003415F4">
      <w:pPr>
        <w:spacing w:line="360" w:lineRule="auto"/>
        <w:jc w:val="both"/>
        <w:rPr>
          <w:rFonts w:ascii="Arial" w:hAnsi="Arial" w:cs="Arial"/>
          <w:sz w:val="24"/>
          <w:szCs w:val="24"/>
        </w:rPr>
      </w:pPr>
    </w:p>
    <w:p w14:paraId="74D5E31C" w14:textId="77777777" w:rsidR="003415F4" w:rsidRPr="004B787A" w:rsidRDefault="003415F4" w:rsidP="003415F4">
      <w:pPr>
        <w:spacing w:line="360" w:lineRule="auto"/>
        <w:ind w:right="-1"/>
        <w:jc w:val="both"/>
        <w:rPr>
          <w:rFonts w:ascii="Arial" w:hAnsi="Arial" w:cs="Arial"/>
          <w:b/>
          <w:sz w:val="24"/>
          <w:szCs w:val="24"/>
        </w:rPr>
      </w:pPr>
      <w:r w:rsidRPr="004B787A">
        <w:rPr>
          <w:rFonts w:ascii="Arial" w:hAnsi="Arial" w:cs="Arial"/>
          <w:b/>
          <w:sz w:val="24"/>
          <w:szCs w:val="24"/>
        </w:rPr>
        <w:t xml:space="preserve">XI - DA ADJUDICAÇÃO; DA HOMOLOGAÇÃO; E DA ASSINATURA DA </w:t>
      </w:r>
      <w:r w:rsidRPr="004B787A">
        <w:rPr>
          <w:rFonts w:ascii="Arial" w:hAnsi="Arial" w:cs="Arial"/>
          <w:b/>
          <w:sz w:val="24"/>
          <w:szCs w:val="24"/>
          <w:u w:val="single"/>
        </w:rPr>
        <w:t>ATA</w:t>
      </w:r>
      <w:r w:rsidRPr="004B787A">
        <w:rPr>
          <w:rFonts w:ascii="Arial" w:hAnsi="Arial" w:cs="Arial"/>
          <w:b/>
          <w:sz w:val="24"/>
          <w:szCs w:val="24"/>
        </w:rPr>
        <w:t>/TERMO DE CIÊNCIA E NOTIFICAÇÃO DO TRIBUNAL DE CONTAS DO ESTADO DE SÃO PAULO.</w:t>
      </w:r>
    </w:p>
    <w:p w14:paraId="4C76ACD2" w14:textId="77777777" w:rsidR="003415F4" w:rsidRPr="004B787A" w:rsidRDefault="003415F4" w:rsidP="003415F4">
      <w:pPr>
        <w:pStyle w:val="Recuodecorpodetexto2"/>
        <w:spacing w:line="360" w:lineRule="auto"/>
        <w:ind w:left="0"/>
        <w:jc w:val="both"/>
        <w:rPr>
          <w:rFonts w:ascii="Arial" w:hAnsi="Arial" w:cs="Arial"/>
          <w:b/>
        </w:rPr>
      </w:pPr>
      <w:r w:rsidRPr="004B787A">
        <w:rPr>
          <w:rFonts w:ascii="Arial" w:hAnsi="Arial" w:cs="Arial"/>
        </w:rPr>
        <w:t>11.1.</w:t>
      </w:r>
      <w:r w:rsidRPr="004B787A">
        <w:rPr>
          <w:rFonts w:ascii="Arial" w:hAnsi="Arial" w:cs="Arial"/>
          <w:b/>
        </w:rPr>
        <w:t xml:space="preserve"> - </w:t>
      </w:r>
      <w:r w:rsidRPr="004B787A">
        <w:rPr>
          <w:rFonts w:ascii="Arial" w:hAnsi="Arial" w:cs="Arial"/>
        </w:rPr>
        <w:t>Decididos os recursos e constatada a regularidade dos atos procedimentais, a autoridade competente homologará e adjudicará o objeto ao vencedor, podendo revogar a licitação</w:t>
      </w:r>
      <w:r w:rsidRPr="004B787A">
        <w:rPr>
          <w:rFonts w:ascii="Arial" w:hAnsi="Arial" w:cs="Arial"/>
          <w:b/>
        </w:rPr>
        <w:t>.</w:t>
      </w:r>
    </w:p>
    <w:p w14:paraId="7FD0D3AB" w14:textId="77777777" w:rsidR="003415F4" w:rsidRPr="004B787A" w:rsidRDefault="003415F4" w:rsidP="003415F4">
      <w:pPr>
        <w:pStyle w:val="Recuodecorpodetexto2"/>
        <w:spacing w:line="360" w:lineRule="auto"/>
        <w:ind w:left="0"/>
        <w:jc w:val="both"/>
        <w:rPr>
          <w:rFonts w:ascii="Arial" w:hAnsi="Arial" w:cs="Arial"/>
        </w:rPr>
      </w:pPr>
      <w:r w:rsidRPr="004B787A">
        <w:rPr>
          <w:rFonts w:ascii="Arial" w:hAnsi="Arial" w:cs="Arial"/>
        </w:rPr>
        <w:t xml:space="preserve">11.1.1 – O certame apenas será homologado/adjudicado para as pessoas jurídicas que </w:t>
      </w:r>
      <w:r w:rsidRPr="004B787A">
        <w:rPr>
          <w:rFonts w:ascii="Arial" w:hAnsi="Arial" w:cs="Arial"/>
        </w:rPr>
        <w:lastRenderedPageBreak/>
        <w:t>atuarem no ramo de atividade compatível com o objeto da licitação.</w:t>
      </w:r>
    </w:p>
    <w:p w14:paraId="09555018" w14:textId="77777777" w:rsidR="003415F4" w:rsidRPr="004B787A" w:rsidRDefault="003415F4" w:rsidP="003415F4">
      <w:pPr>
        <w:spacing w:line="360" w:lineRule="auto"/>
        <w:ind w:right="-1"/>
        <w:jc w:val="both"/>
        <w:rPr>
          <w:rFonts w:ascii="Arial" w:hAnsi="Arial" w:cs="Arial"/>
          <w:sz w:val="24"/>
          <w:szCs w:val="24"/>
        </w:rPr>
      </w:pPr>
      <w:r w:rsidRPr="004B787A">
        <w:rPr>
          <w:rFonts w:ascii="Arial" w:hAnsi="Arial" w:cs="Arial"/>
          <w:sz w:val="24"/>
          <w:szCs w:val="24"/>
        </w:rPr>
        <w:t>11.2</w:t>
      </w:r>
      <w:r w:rsidRPr="004B787A">
        <w:rPr>
          <w:rFonts w:ascii="Arial" w:hAnsi="Arial" w:cs="Arial"/>
          <w:b/>
          <w:sz w:val="24"/>
          <w:szCs w:val="24"/>
        </w:rPr>
        <w:t xml:space="preserve"> - </w:t>
      </w:r>
      <w:r w:rsidRPr="004B787A">
        <w:rPr>
          <w:rFonts w:ascii="Arial" w:hAnsi="Arial" w:cs="Arial"/>
          <w:sz w:val="24"/>
          <w:szCs w:val="24"/>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14:paraId="28EE5DB2" w14:textId="77777777" w:rsidR="003415F4" w:rsidRPr="004B787A" w:rsidRDefault="003415F4" w:rsidP="003415F4">
      <w:pPr>
        <w:spacing w:line="360" w:lineRule="auto"/>
        <w:ind w:right="-1"/>
        <w:jc w:val="both"/>
        <w:rPr>
          <w:rFonts w:ascii="Arial" w:hAnsi="Arial" w:cs="Arial"/>
          <w:b/>
          <w:sz w:val="24"/>
          <w:szCs w:val="24"/>
          <w:u w:val="single"/>
        </w:rPr>
      </w:pPr>
      <w:r w:rsidRPr="004B787A">
        <w:rPr>
          <w:rFonts w:ascii="Arial" w:hAnsi="Arial" w:cs="Arial"/>
          <w:b/>
          <w:sz w:val="24"/>
          <w:szCs w:val="24"/>
          <w:highlight w:val="lightGray"/>
          <w:u w:val="single"/>
        </w:rPr>
        <w:t>11.3 - O(s) vencedor(es) quando notificado(s), deverão assinar a Ata de Registro de preços/ termo de ciência e notificação do Tribunal de Contas do Estado de São Paulo, em um prazo de até</w:t>
      </w:r>
      <w:r>
        <w:rPr>
          <w:rFonts w:ascii="Arial" w:hAnsi="Arial" w:cs="Arial"/>
          <w:b/>
          <w:sz w:val="24"/>
          <w:szCs w:val="24"/>
          <w:highlight w:val="lightGray"/>
          <w:u w:val="single"/>
        </w:rPr>
        <w:t xml:space="preserve"> 3</w:t>
      </w:r>
      <w:r w:rsidRPr="004B787A">
        <w:rPr>
          <w:rFonts w:ascii="Arial" w:hAnsi="Arial" w:cs="Arial"/>
          <w:b/>
          <w:sz w:val="24"/>
          <w:szCs w:val="24"/>
          <w:highlight w:val="lightGray"/>
          <w:u w:val="single"/>
        </w:rPr>
        <w:t xml:space="preserve"> dias úteis.</w:t>
      </w:r>
    </w:p>
    <w:p w14:paraId="5B8D393F" w14:textId="77777777" w:rsidR="003415F4" w:rsidRPr="004B787A" w:rsidRDefault="003415F4" w:rsidP="003415F4">
      <w:pPr>
        <w:spacing w:line="360" w:lineRule="auto"/>
        <w:ind w:right="-1"/>
        <w:jc w:val="both"/>
        <w:rPr>
          <w:rFonts w:ascii="Arial" w:hAnsi="Arial" w:cs="Arial"/>
          <w:sz w:val="24"/>
          <w:szCs w:val="24"/>
        </w:rPr>
      </w:pPr>
      <w:r w:rsidRPr="004B787A">
        <w:rPr>
          <w:rFonts w:ascii="Arial" w:hAnsi="Arial" w:cs="Arial"/>
          <w:sz w:val="24"/>
          <w:szCs w:val="24"/>
        </w:rPr>
        <w:t xml:space="preserve">11.4 - Quando o proponente vencedor, convocado dentro do prazo de validade da sua proposta, não assinar a Ata no prazo de </w:t>
      </w:r>
      <w:r>
        <w:rPr>
          <w:rFonts w:ascii="Arial" w:hAnsi="Arial" w:cs="Arial"/>
          <w:sz w:val="24"/>
          <w:szCs w:val="24"/>
        </w:rPr>
        <w:t>3</w:t>
      </w:r>
      <w:r w:rsidRPr="004B787A">
        <w:rPr>
          <w:rFonts w:ascii="Arial" w:hAnsi="Arial" w:cs="Arial"/>
          <w:sz w:val="24"/>
          <w:szCs w:val="24"/>
        </w:rPr>
        <w:t xml:space="preserve"> dias úteis, contados da notificação, será convocado outro licitante, observada a ordem de classificação, e assim sucessivamente, sem prejuízo da aplicação das sanções cabíveis.</w:t>
      </w:r>
    </w:p>
    <w:p w14:paraId="53DA1FF2" w14:textId="77777777" w:rsidR="003415F4" w:rsidRPr="004B787A" w:rsidRDefault="003415F4" w:rsidP="003415F4">
      <w:pPr>
        <w:suppressAutoHyphens w:val="0"/>
        <w:autoSpaceDE w:val="0"/>
        <w:autoSpaceDN w:val="0"/>
        <w:adjustRightInd w:val="0"/>
        <w:spacing w:line="360" w:lineRule="auto"/>
        <w:jc w:val="both"/>
        <w:rPr>
          <w:rFonts w:ascii="Arial" w:hAnsi="Arial" w:cs="Arial"/>
          <w:bCs/>
          <w:sz w:val="24"/>
          <w:szCs w:val="24"/>
        </w:rPr>
      </w:pPr>
      <w:r w:rsidRPr="004B787A">
        <w:rPr>
          <w:rFonts w:ascii="Arial" w:hAnsi="Arial" w:cs="Arial"/>
          <w:bCs/>
          <w:sz w:val="24"/>
          <w:szCs w:val="24"/>
        </w:rPr>
        <w:t xml:space="preserve">11.5 – </w:t>
      </w:r>
      <w:r w:rsidRPr="004B787A">
        <w:rPr>
          <w:rFonts w:ascii="Arial" w:hAnsi="Arial" w:cs="Arial"/>
          <w:sz w:val="24"/>
          <w:szCs w:val="24"/>
        </w:rPr>
        <w:t xml:space="preserve"> A recusa injustificada em </w:t>
      </w:r>
      <w:r w:rsidRPr="004B787A">
        <w:rPr>
          <w:rFonts w:ascii="Arial" w:hAnsi="Arial" w:cs="Arial"/>
          <w:b/>
          <w:sz w:val="24"/>
          <w:szCs w:val="24"/>
          <w:u w:val="single"/>
        </w:rPr>
        <w:t>assinar a ata de registro de preços</w:t>
      </w:r>
      <w:r w:rsidRPr="004B787A">
        <w:rPr>
          <w:rFonts w:ascii="Arial" w:hAnsi="Arial" w:cs="Arial"/>
          <w:sz w:val="24"/>
          <w:szCs w:val="24"/>
        </w:rPr>
        <w:t xml:space="preserve">, aceitar ou retirar o instrumento equivalente, dentro do prazo estabelecido pela Administração, caracteriza o descumprimento total da obrigação assumida, sujeitando-o às penalidades legalmente estabelecidas, </w:t>
      </w:r>
      <w:r w:rsidRPr="004B787A">
        <w:rPr>
          <w:rFonts w:ascii="Arial" w:hAnsi="Arial" w:cs="Arial"/>
          <w:b/>
          <w:sz w:val="24"/>
          <w:szCs w:val="24"/>
          <w:highlight w:val="lightGray"/>
          <w:u w:val="single"/>
        </w:rPr>
        <w:t>sendo que este disposto</w:t>
      </w:r>
      <w:bookmarkStart w:id="1" w:name="art81p"/>
      <w:bookmarkEnd w:id="1"/>
      <w:r w:rsidRPr="004B787A">
        <w:rPr>
          <w:rFonts w:ascii="Arial" w:hAnsi="Arial" w:cs="Arial"/>
          <w:b/>
          <w:sz w:val="24"/>
          <w:szCs w:val="24"/>
          <w:highlight w:val="lightGray"/>
          <w:u w:val="single"/>
        </w:rPr>
        <w:t xml:space="preserve"> se aplica inclusive aos licitantes remanescentes</w:t>
      </w:r>
      <w:r w:rsidRPr="004B787A">
        <w:rPr>
          <w:rFonts w:ascii="Arial" w:hAnsi="Arial" w:cs="Arial"/>
          <w:sz w:val="24"/>
          <w:szCs w:val="24"/>
        </w:rPr>
        <w:t xml:space="preserve">, que não aceitarem a convocação, </w:t>
      </w:r>
      <w:r w:rsidRPr="004B787A">
        <w:rPr>
          <w:rFonts w:ascii="Arial" w:hAnsi="Arial" w:cs="Arial"/>
          <w:sz w:val="24"/>
          <w:szCs w:val="24"/>
          <w:lang w:eastAsia="pt-BR"/>
        </w:rPr>
        <w:t>sem justificativa ou com justificativa recusada pela administração pública.</w:t>
      </w:r>
    </w:p>
    <w:p w14:paraId="72085CA1" w14:textId="77777777" w:rsidR="003415F4" w:rsidRPr="004B787A" w:rsidRDefault="003415F4" w:rsidP="003415F4">
      <w:pPr>
        <w:suppressAutoHyphens w:val="0"/>
        <w:autoSpaceDE w:val="0"/>
        <w:spacing w:line="360" w:lineRule="auto"/>
        <w:jc w:val="both"/>
        <w:rPr>
          <w:rFonts w:ascii="Arial" w:hAnsi="Arial" w:cs="Arial"/>
          <w:bCs/>
          <w:sz w:val="24"/>
          <w:szCs w:val="24"/>
        </w:rPr>
      </w:pPr>
    </w:p>
    <w:p w14:paraId="45D684E6" w14:textId="77777777" w:rsidR="003415F4" w:rsidRPr="004B787A" w:rsidRDefault="003415F4" w:rsidP="003415F4">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XII – DO SISTEMA DE REGISTRO DE PREÇOS</w:t>
      </w:r>
    </w:p>
    <w:p w14:paraId="51B5417F" w14:textId="77777777" w:rsidR="003415F4" w:rsidRPr="004B787A" w:rsidRDefault="003415F4" w:rsidP="003415F4">
      <w:pPr>
        <w:suppressAutoHyphens w:val="0"/>
        <w:autoSpaceDE w:val="0"/>
        <w:spacing w:line="360" w:lineRule="auto"/>
        <w:jc w:val="both"/>
        <w:rPr>
          <w:rFonts w:ascii="Arial" w:hAnsi="Arial" w:cs="Arial"/>
          <w:sz w:val="24"/>
          <w:szCs w:val="24"/>
        </w:rPr>
      </w:pPr>
      <w:r w:rsidRPr="004B787A">
        <w:rPr>
          <w:rFonts w:ascii="Arial" w:hAnsi="Arial" w:cs="Arial"/>
          <w:sz w:val="24"/>
          <w:szCs w:val="24"/>
        </w:rPr>
        <w:t xml:space="preserve">12.1 – O Sistema de Registro de Preços regula-se pela </w:t>
      </w:r>
      <w:r w:rsidRPr="004B787A">
        <w:rPr>
          <w:rFonts w:ascii="Arial" w:hAnsi="Arial" w:cs="Arial"/>
          <w:b/>
          <w:sz w:val="24"/>
          <w:szCs w:val="24"/>
          <w:highlight w:val="yellow"/>
          <w:u w:val="single"/>
        </w:rPr>
        <w:t>Lei Federal nº 14.133/2021 e Decreto Municipal nº 3.500/2022</w:t>
      </w:r>
      <w:r w:rsidRPr="004B787A">
        <w:rPr>
          <w:rFonts w:ascii="Arial" w:hAnsi="Arial" w:cs="Arial"/>
          <w:sz w:val="24"/>
          <w:szCs w:val="24"/>
        </w:rPr>
        <w:t xml:space="preserve">. </w:t>
      </w:r>
    </w:p>
    <w:p w14:paraId="319E8C17" w14:textId="77777777" w:rsidR="003415F4" w:rsidRPr="004B787A" w:rsidRDefault="003415F4" w:rsidP="003415F4">
      <w:pPr>
        <w:suppressAutoHyphens w:val="0"/>
        <w:autoSpaceDE w:val="0"/>
        <w:spacing w:line="360" w:lineRule="auto"/>
        <w:jc w:val="both"/>
        <w:rPr>
          <w:rFonts w:ascii="Arial" w:hAnsi="Arial" w:cs="Arial"/>
          <w:sz w:val="24"/>
          <w:szCs w:val="24"/>
        </w:rPr>
      </w:pPr>
      <w:r w:rsidRPr="004B787A">
        <w:rPr>
          <w:rFonts w:ascii="Arial" w:hAnsi="Arial" w:cs="Arial"/>
          <w:sz w:val="24"/>
          <w:szCs w:val="24"/>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14:paraId="2A7117DD" w14:textId="77777777" w:rsidR="003415F4" w:rsidRPr="004B787A" w:rsidRDefault="003415F4" w:rsidP="003415F4">
      <w:pPr>
        <w:suppressAutoHyphens w:val="0"/>
        <w:autoSpaceDE w:val="0"/>
        <w:spacing w:line="360" w:lineRule="auto"/>
        <w:jc w:val="both"/>
        <w:rPr>
          <w:rFonts w:ascii="Arial" w:hAnsi="Arial" w:cs="Arial"/>
          <w:sz w:val="24"/>
          <w:szCs w:val="24"/>
        </w:rPr>
      </w:pPr>
      <w:r w:rsidRPr="004B787A">
        <w:rPr>
          <w:rFonts w:ascii="Arial" w:hAnsi="Arial" w:cs="Arial"/>
          <w:sz w:val="24"/>
          <w:szCs w:val="24"/>
        </w:rPr>
        <w:t>12.3 – É vedada a aquisição do produto por valor igual ou superior ao obtido da detentora do Registro de Preços, a menos que este se recuse a fornecer.</w:t>
      </w:r>
    </w:p>
    <w:p w14:paraId="4FAD3407" w14:textId="77777777" w:rsidR="003415F4" w:rsidRPr="004B787A" w:rsidRDefault="003415F4" w:rsidP="003415F4">
      <w:pPr>
        <w:suppressAutoHyphens w:val="0"/>
        <w:autoSpaceDE w:val="0"/>
        <w:spacing w:line="360" w:lineRule="auto"/>
        <w:jc w:val="both"/>
        <w:rPr>
          <w:rFonts w:ascii="Arial" w:hAnsi="Arial" w:cs="Arial"/>
          <w:sz w:val="24"/>
          <w:szCs w:val="24"/>
        </w:rPr>
      </w:pPr>
      <w:r w:rsidRPr="004B787A">
        <w:rPr>
          <w:rFonts w:ascii="Arial" w:hAnsi="Arial" w:cs="Arial"/>
          <w:sz w:val="24"/>
          <w:szCs w:val="24"/>
        </w:rPr>
        <w:lastRenderedPageBreak/>
        <w:t>12.4 - Uma vez registrados os preços, a Administração poderá convocar a detentora do Registro a fornecer os bens respectivos, na forma e condições fixadas no presente Edital e na Ata de Registro de Preços.</w:t>
      </w:r>
    </w:p>
    <w:p w14:paraId="42B1D9F8" w14:textId="77777777" w:rsidR="003415F4" w:rsidRDefault="003415F4" w:rsidP="003415F4">
      <w:pPr>
        <w:suppressAutoHyphens w:val="0"/>
        <w:autoSpaceDE w:val="0"/>
        <w:spacing w:line="360" w:lineRule="auto"/>
        <w:jc w:val="both"/>
        <w:rPr>
          <w:rFonts w:ascii="Arial" w:hAnsi="Arial" w:cs="Arial"/>
          <w:sz w:val="24"/>
          <w:szCs w:val="24"/>
        </w:rPr>
      </w:pPr>
    </w:p>
    <w:p w14:paraId="3C03C860" w14:textId="77777777" w:rsidR="003415F4" w:rsidRPr="004B787A" w:rsidRDefault="003415F4" w:rsidP="003415F4">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XIII – DA REVISÃO DOS VALORES REGISTRADOS.</w:t>
      </w:r>
    </w:p>
    <w:p w14:paraId="5DFC9100" w14:textId="399BE552" w:rsidR="00D9586A" w:rsidRPr="00D9586A" w:rsidRDefault="00D9586A" w:rsidP="00D9586A">
      <w:pPr>
        <w:spacing w:line="360" w:lineRule="auto"/>
        <w:jc w:val="both"/>
        <w:rPr>
          <w:rFonts w:ascii="Arial" w:hAnsi="Arial" w:cs="Arial"/>
          <w:sz w:val="24"/>
          <w:szCs w:val="24"/>
        </w:rPr>
      </w:pPr>
      <w:r w:rsidRPr="00D9586A">
        <w:rPr>
          <w:rFonts w:ascii="Arial" w:hAnsi="Arial" w:cs="Arial"/>
          <w:sz w:val="24"/>
          <w:szCs w:val="24"/>
        </w:rPr>
        <w:t>13.1 – Não haverá alterações dos valores fixados, salvo nas hipóteses legalmente previstas: reequilíbrio econômico-financeiro da ata de registro e reajustamento em sentido estrito.</w:t>
      </w:r>
    </w:p>
    <w:p w14:paraId="3D538DBC" w14:textId="77777777" w:rsidR="00D9586A" w:rsidRPr="00D9586A" w:rsidRDefault="00D9586A" w:rsidP="00D9586A">
      <w:pPr>
        <w:spacing w:line="360" w:lineRule="auto"/>
        <w:jc w:val="both"/>
        <w:rPr>
          <w:rFonts w:ascii="Arial" w:hAnsi="Arial" w:cs="Arial"/>
          <w:sz w:val="24"/>
          <w:szCs w:val="24"/>
        </w:rPr>
      </w:pPr>
      <w:r w:rsidRPr="00D9586A">
        <w:rPr>
          <w:rFonts w:ascii="Arial" w:hAnsi="Arial" w:cs="Arial"/>
          <w:sz w:val="24"/>
          <w:szCs w:val="24"/>
        </w:rPr>
        <w:t>13.2 - O(a) detentor(a) do registro poderá requerer a alteração dos valores para manutenção do equilíbrio econômico-financeiro da ata de registro, desde que apresente o requerimento devidamente comprovada alguma das hipóteses do art. 124, II, “d”, da Lei nº 14.133/2021.</w:t>
      </w:r>
    </w:p>
    <w:p w14:paraId="49712BE1" w14:textId="7B6221E3" w:rsidR="00D9586A" w:rsidRPr="00D9586A" w:rsidRDefault="00D9586A" w:rsidP="00D9586A">
      <w:pPr>
        <w:spacing w:line="360" w:lineRule="auto"/>
        <w:jc w:val="both"/>
        <w:rPr>
          <w:rFonts w:ascii="Arial" w:hAnsi="Arial" w:cs="Arial"/>
          <w:sz w:val="24"/>
          <w:szCs w:val="24"/>
        </w:rPr>
      </w:pPr>
      <w:r w:rsidRPr="00D9586A">
        <w:rPr>
          <w:rFonts w:ascii="Arial" w:hAnsi="Arial" w:cs="Arial"/>
          <w:sz w:val="24"/>
          <w:szCs w:val="24"/>
        </w:rPr>
        <w:t xml:space="preserve">13.3 – A ata de registro de preços poderá ser reajustada após 12 (doze) meses pelo IPCA - Índice Nacional de Preços ao Consumidor Amplo, de modo que o marco inicial para o cômputo do reajuste será a data base da proposta </w:t>
      </w:r>
      <w:r>
        <w:rPr>
          <w:rFonts w:ascii="Arial" w:hAnsi="Arial" w:cs="Arial"/>
          <w:sz w:val="24"/>
          <w:szCs w:val="24"/>
        </w:rPr>
        <w:t xml:space="preserve">(dia da licitação) </w:t>
      </w:r>
      <w:r w:rsidRPr="00D9586A">
        <w:rPr>
          <w:rFonts w:ascii="Arial" w:hAnsi="Arial" w:cs="Arial"/>
          <w:sz w:val="24"/>
          <w:szCs w:val="24"/>
        </w:rPr>
        <w:t>e a Administração deverá responder o pedido em até 05 (cinco) dias úteis, podendo formalizar a alteração por simples apostilamento, na forma do art. 136, I, da Lei nº 14.133/2021.</w:t>
      </w:r>
    </w:p>
    <w:p w14:paraId="15AD34A0" w14:textId="77777777" w:rsidR="00D9586A" w:rsidRPr="00D9586A" w:rsidRDefault="00D9586A" w:rsidP="00D9586A">
      <w:pPr>
        <w:spacing w:line="360" w:lineRule="auto"/>
        <w:jc w:val="both"/>
        <w:rPr>
          <w:rFonts w:ascii="Arial" w:hAnsi="Arial" w:cs="Arial"/>
          <w:sz w:val="24"/>
          <w:szCs w:val="24"/>
        </w:rPr>
      </w:pPr>
      <w:r w:rsidRPr="00D9586A">
        <w:rPr>
          <w:rFonts w:ascii="Arial" w:hAnsi="Arial" w:cs="Arial"/>
          <w:sz w:val="24"/>
          <w:szCs w:val="24"/>
        </w:rPr>
        <w:t>13.4 - Na ausência de previsão legal quanto ao índice que venha a substituir o IPCA, as partes elegerão novo índice oficial para reajustamento do preço de eventual valor remanescente.</w:t>
      </w:r>
    </w:p>
    <w:p w14:paraId="30C8A875" w14:textId="77777777" w:rsidR="00D9586A" w:rsidRPr="00D9586A" w:rsidRDefault="00D9586A" w:rsidP="00D9586A">
      <w:pPr>
        <w:spacing w:line="360" w:lineRule="auto"/>
        <w:jc w:val="both"/>
        <w:rPr>
          <w:rFonts w:ascii="Arial" w:hAnsi="Arial" w:cs="Arial"/>
          <w:sz w:val="24"/>
          <w:szCs w:val="24"/>
        </w:rPr>
      </w:pPr>
      <w:r w:rsidRPr="00D9586A">
        <w:rPr>
          <w:rFonts w:ascii="Arial" w:hAnsi="Arial" w:cs="Arial"/>
          <w:sz w:val="24"/>
          <w:szCs w:val="24"/>
        </w:rPr>
        <w:t>13.5 - O(a) detentor(a) do registro fica obrigado a apresentar, junto de seu pedido, memória de cálculo referente à alteração dos valores.</w:t>
      </w:r>
    </w:p>
    <w:p w14:paraId="2BD6F375" w14:textId="77777777" w:rsidR="003415F4" w:rsidRPr="004B787A" w:rsidRDefault="003415F4" w:rsidP="003415F4">
      <w:pPr>
        <w:suppressAutoHyphens w:val="0"/>
        <w:autoSpaceDE w:val="0"/>
        <w:spacing w:line="360" w:lineRule="auto"/>
        <w:jc w:val="both"/>
        <w:rPr>
          <w:rFonts w:ascii="Arial" w:hAnsi="Arial" w:cs="Arial"/>
          <w:sz w:val="24"/>
          <w:szCs w:val="24"/>
        </w:rPr>
      </w:pPr>
    </w:p>
    <w:p w14:paraId="7046A645" w14:textId="77777777" w:rsidR="003415F4" w:rsidRPr="004B787A" w:rsidRDefault="003415F4" w:rsidP="003415F4">
      <w:pPr>
        <w:suppressAutoHyphens w:val="0"/>
        <w:autoSpaceDE w:val="0"/>
        <w:spacing w:line="360" w:lineRule="auto"/>
        <w:jc w:val="both"/>
        <w:rPr>
          <w:rFonts w:ascii="Arial" w:hAnsi="Arial" w:cs="Arial"/>
          <w:b/>
          <w:bCs/>
          <w:sz w:val="24"/>
          <w:szCs w:val="24"/>
        </w:rPr>
      </w:pPr>
      <w:r w:rsidRPr="004B787A">
        <w:rPr>
          <w:rFonts w:ascii="Arial" w:hAnsi="Arial" w:cs="Arial"/>
          <w:b/>
          <w:bCs/>
          <w:sz w:val="24"/>
          <w:szCs w:val="24"/>
        </w:rPr>
        <w:t>XIV – DO FORNECIMENTO DO OBJETO</w:t>
      </w:r>
    </w:p>
    <w:p w14:paraId="61658BF1" w14:textId="77777777" w:rsidR="003415F4" w:rsidRPr="00DB6A1F" w:rsidRDefault="003415F4" w:rsidP="003415F4">
      <w:pPr>
        <w:suppressAutoHyphens w:val="0"/>
        <w:autoSpaceDE w:val="0"/>
        <w:spacing w:line="360" w:lineRule="auto"/>
        <w:rPr>
          <w:rFonts w:ascii="Arial" w:hAnsi="Arial" w:cs="Arial"/>
          <w:sz w:val="24"/>
          <w:szCs w:val="24"/>
        </w:rPr>
      </w:pPr>
      <w:r w:rsidRPr="004B787A">
        <w:rPr>
          <w:rFonts w:ascii="Arial" w:eastAsia="Tahoma" w:hAnsi="Arial" w:cs="Arial"/>
          <w:sz w:val="24"/>
          <w:szCs w:val="24"/>
        </w:rPr>
        <w:t xml:space="preserve">14.1 - </w:t>
      </w:r>
      <w:r w:rsidRPr="004B787A">
        <w:rPr>
          <w:rFonts w:ascii="Arial" w:hAnsi="Arial" w:cs="Arial"/>
          <w:sz w:val="24"/>
          <w:szCs w:val="24"/>
        </w:rPr>
        <w:t xml:space="preserve"> </w:t>
      </w:r>
      <w:r w:rsidRPr="00DB6A1F">
        <w:rPr>
          <w:rFonts w:ascii="Arial" w:hAnsi="Arial" w:cs="Arial"/>
          <w:sz w:val="24"/>
          <w:szCs w:val="24"/>
        </w:rPr>
        <w:t>Os produtos deverão ser entregues da seguinte forma:</w:t>
      </w:r>
    </w:p>
    <w:p w14:paraId="0FB68587" w14:textId="77777777" w:rsidR="003415F4" w:rsidRPr="00DB6A1F" w:rsidRDefault="003415F4" w:rsidP="003415F4">
      <w:pPr>
        <w:suppressAutoHyphens w:val="0"/>
        <w:autoSpaceDE w:val="0"/>
        <w:spacing w:line="360" w:lineRule="auto"/>
        <w:rPr>
          <w:rFonts w:ascii="Arial" w:eastAsia="Tahoma" w:hAnsi="Arial" w:cs="Arial"/>
          <w:b/>
          <w:bCs/>
          <w:sz w:val="24"/>
          <w:szCs w:val="24"/>
        </w:rPr>
      </w:pPr>
      <w:r w:rsidRPr="00DB6A1F">
        <w:rPr>
          <w:rFonts w:ascii="Arial" w:hAnsi="Arial" w:cs="Arial"/>
          <w:sz w:val="24"/>
          <w:szCs w:val="24"/>
        </w:rPr>
        <w:t>1 -</w:t>
      </w:r>
      <w:r w:rsidRPr="00DB6A1F">
        <w:rPr>
          <w:rFonts w:ascii="Arial" w:eastAsia="Tahoma" w:hAnsi="Arial" w:cs="Arial"/>
          <w:b/>
          <w:bCs/>
          <w:sz w:val="24"/>
          <w:szCs w:val="24"/>
        </w:rPr>
        <w:t xml:space="preserve"> LOCAL DE ENTREGA, PRAZOS E FORMA DE FORNECIMENTO</w:t>
      </w:r>
    </w:p>
    <w:p w14:paraId="682D51E0" w14:textId="77777777" w:rsidR="003415F4" w:rsidRPr="00DB6A1F" w:rsidRDefault="003415F4"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 xml:space="preserve">1.1 objeto desta licitação deverá ser fornecido de forma parcelada, por um período de 12 (doze) meses, de acordo com as necessidades da Administração Municipal, mediante </w:t>
      </w:r>
      <w:r w:rsidRPr="00DB6A1F">
        <w:rPr>
          <w:rFonts w:ascii="Arial" w:eastAsia="Tahoma" w:hAnsi="Arial" w:cs="Arial"/>
          <w:bCs/>
          <w:sz w:val="24"/>
          <w:szCs w:val="24"/>
        </w:rPr>
        <w:lastRenderedPageBreak/>
        <w:t>solicitação, por escrito, do Departamento requisitante, devendo ser entregue no prazo máximo de 05 (cinco) dias úteis;</w:t>
      </w:r>
    </w:p>
    <w:p w14:paraId="2DAAE34E" w14:textId="77777777" w:rsidR="003415F4" w:rsidRPr="00DB6A1F" w:rsidRDefault="003415F4"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1.1 - Os medicamentos solicitados deverão ser entregues com data de validade mínima de 12 (doze meses), contados a partir da data de entrega;</w:t>
      </w:r>
    </w:p>
    <w:p w14:paraId="0FDEF484" w14:textId="77777777" w:rsidR="003415F4" w:rsidRPr="00DB6A1F" w:rsidRDefault="003415F4"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1.2 - Não serão aceitas embalagens violadas, amassadas ou com marcas diferentes das ofertadas na proposta de preços;</w:t>
      </w:r>
    </w:p>
    <w:p w14:paraId="775722DF" w14:textId="77777777" w:rsidR="003415F4" w:rsidRPr="00DB6A1F" w:rsidRDefault="003415F4"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1.3 - A Administração Municipal não receberá os produtos entregues em desacordo com as especificações descritas neste Termo de Referência</w:t>
      </w:r>
    </w:p>
    <w:p w14:paraId="64E1CAAF" w14:textId="77777777" w:rsidR="003415F4" w:rsidRPr="00DB6A1F" w:rsidRDefault="003415F4"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1.4 - As entregas serão realizadas em dias úteis e horário comercial, das 7h30 às 11:00, e das 13h às 16h00;</w:t>
      </w:r>
    </w:p>
    <w:p w14:paraId="45297736" w14:textId="23AC6EF4" w:rsidR="003415F4" w:rsidRPr="00DB6A1F" w:rsidRDefault="003415F4"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1.5 - As entregas deverão ocorrer na farmácia municipal de Cedral / end. Avenida Cel. Silvério da Cunha lacerda,77, centro/, Cedral- SP, CEP 15895-000, cabendo ao responsável conferi-lo e lavrar termo de recebimento para efeito de posterior verificação da conformidade do mesmo com as exigências do edital;, cabendo ao responsável conferi-lo e lavrar termo de recebimento para efeito de posterior verificação da conformidade do mesmo com as exigências do edital;</w:t>
      </w:r>
    </w:p>
    <w:p w14:paraId="62CF3213" w14:textId="77777777" w:rsidR="003415F4" w:rsidRPr="00DB6A1F" w:rsidRDefault="003415F4"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1.6 - As despesas de frete e transporte, carga e descarga, para entrega dos produtos no</w:t>
      </w:r>
    </w:p>
    <w:p w14:paraId="41C0EC7A" w14:textId="77777777" w:rsidR="003415F4" w:rsidRPr="00DB6A1F" w:rsidRDefault="003415F4"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almoxarifado da Prefeitura recairão sobre a contratada, sem quaisquer ônus para a Administração Municipal.</w:t>
      </w:r>
    </w:p>
    <w:p w14:paraId="58E2CE35" w14:textId="77777777" w:rsidR="008A7C05" w:rsidRPr="00DB6A1F" w:rsidRDefault="008A7C05" w:rsidP="003415F4">
      <w:pPr>
        <w:suppressAutoHyphens w:val="0"/>
        <w:autoSpaceDE w:val="0"/>
        <w:spacing w:line="360" w:lineRule="auto"/>
        <w:rPr>
          <w:rFonts w:ascii="Arial" w:eastAsia="Tahoma" w:hAnsi="Arial" w:cs="Arial"/>
          <w:b/>
          <w:bCs/>
          <w:sz w:val="24"/>
          <w:szCs w:val="24"/>
        </w:rPr>
      </w:pPr>
    </w:p>
    <w:p w14:paraId="36BF0118" w14:textId="77777777" w:rsidR="003415F4" w:rsidRPr="00DB6A1F" w:rsidRDefault="003415F4" w:rsidP="003415F4">
      <w:pPr>
        <w:suppressAutoHyphens w:val="0"/>
        <w:autoSpaceDE w:val="0"/>
        <w:spacing w:line="360" w:lineRule="auto"/>
        <w:rPr>
          <w:rFonts w:ascii="Arial" w:eastAsia="Tahoma" w:hAnsi="Arial" w:cs="Arial"/>
          <w:b/>
          <w:bCs/>
          <w:sz w:val="24"/>
          <w:szCs w:val="24"/>
        </w:rPr>
      </w:pPr>
      <w:r w:rsidRPr="00DB6A1F">
        <w:rPr>
          <w:rFonts w:ascii="Arial" w:eastAsia="Tahoma" w:hAnsi="Arial" w:cs="Arial"/>
          <w:b/>
          <w:bCs/>
          <w:sz w:val="24"/>
          <w:szCs w:val="24"/>
        </w:rPr>
        <w:t>2. FORMA DE ACOMPANHAMENTO E FISCALIZAÇÃO</w:t>
      </w:r>
    </w:p>
    <w:p w14:paraId="5899C5E4" w14:textId="77777777" w:rsidR="003415F4" w:rsidRPr="00DB6A1F" w:rsidRDefault="003415F4"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2.1 A Administração tem o dever de acompanhar e fiscalizar buscando o cumprimento dos termos pactuados, ficando a cargo do Município, através de funcionários designados pela autoridade competente. Caberá à fiscalização o recebimento, análise dos produtos e ateste dos serviços executados.</w:t>
      </w:r>
    </w:p>
    <w:p w14:paraId="1E49A34E" w14:textId="77777777" w:rsidR="003415F4" w:rsidRPr="00DB6A1F" w:rsidRDefault="003415F4" w:rsidP="003415F4">
      <w:pPr>
        <w:suppressAutoHyphens w:val="0"/>
        <w:autoSpaceDE w:val="0"/>
        <w:spacing w:line="360" w:lineRule="auto"/>
        <w:rPr>
          <w:rFonts w:ascii="Arial" w:eastAsia="Tahoma" w:hAnsi="Arial" w:cs="Arial"/>
          <w:bCs/>
          <w:sz w:val="24"/>
          <w:szCs w:val="24"/>
        </w:rPr>
      </w:pPr>
    </w:p>
    <w:p w14:paraId="7EABDE2E" w14:textId="31B23404" w:rsidR="003415F4" w:rsidRPr="00DB6A1F" w:rsidRDefault="00A611E5" w:rsidP="003415F4">
      <w:pPr>
        <w:suppressAutoHyphens w:val="0"/>
        <w:autoSpaceDE w:val="0"/>
        <w:spacing w:line="360" w:lineRule="auto"/>
        <w:jc w:val="both"/>
        <w:rPr>
          <w:rFonts w:ascii="Arial" w:eastAsia="Tahoma" w:hAnsi="Arial" w:cs="Arial"/>
          <w:b/>
          <w:bCs/>
          <w:sz w:val="24"/>
          <w:szCs w:val="24"/>
        </w:rPr>
      </w:pPr>
      <w:r w:rsidRPr="00DB6A1F">
        <w:rPr>
          <w:rFonts w:ascii="Arial" w:eastAsia="Tahoma" w:hAnsi="Arial" w:cs="Arial"/>
          <w:b/>
          <w:bCs/>
          <w:sz w:val="24"/>
          <w:szCs w:val="24"/>
        </w:rPr>
        <w:t>3</w:t>
      </w:r>
      <w:r w:rsidR="003415F4" w:rsidRPr="00DB6A1F">
        <w:rPr>
          <w:rFonts w:ascii="Arial" w:eastAsia="Tahoma" w:hAnsi="Arial" w:cs="Arial"/>
          <w:b/>
          <w:bCs/>
          <w:sz w:val="24"/>
          <w:szCs w:val="24"/>
        </w:rPr>
        <w:t>. DAS CONDIÇÕES DE RECEBIMENTO DOS MEDICAMENTOS:</w:t>
      </w:r>
    </w:p>
    <w:p w14:paraId="22779974" w14:textId="4B6D972E" w:rsidR="003415F4" w:rsidRPr="00DB6A1F" w:rsidRDefault="00A611E5"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3</w:t>
      </w:r>
      <w:r w:rsidR="003415F4" w:rsidRPr="00DB6A1F">
        <w:rPr>
          <w:rFonts w:ascii="Arial" w:eastAsia="Tahoma" w:hAnsi="Arial" w:cs="Arial"/>
          <w:bCs/>
          <w:sz w:val="24"/>
          <w:szCs w:val="24"/>
        </w:rPr>
        <w:t xml:space="preserve">.1 - Fica condicionado o recebimento e a aceitação dos medicamentos à fiscalização do farmacêutico responsável no ato da entrega, cabendo a este verificar se os </w:t>
      </w:r>
      <w:r w:rsidR="003415F4" w:rsidRPr="00DB6A1F">
        <w:rPr>
          <w:rFonts w:ascii="Arial" w:eastAsia="Tahoma" w:hAnsi="Arial" w:cs="Arial"/>
          <w:bCs/>
          <w:sz w:val="24"/>
          <w:szCs w:val="24"/>
        </w:rPr>
        <w:lastRenderedPageBreak/>
        <w:t>medicamentos correspondem aos descrito na Autorização de Fornecimento e se na embalagem do medicamento entregue está expresso o prazo de validade.</w:t>
      </w:r>
    </w:p>
    <w:p w14:paraId="6146ABAA" w14:textId="2D66E119" w:rsidR="003415F4" w:rsidRPr="00DB6A1F" w:rsidRDefault="00A611E5"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3</w:t>
      </w:r>
      <w:r w:rsidR="003415F4" w:rsidRPr="00DB6A1F">
        <w:rPr>
          <w:rFonts w:ascii="Arial" w:eastAsia="Tahoma" w:hAnsi="Arial" w:cs="Arial"/>
          <w:bCs/>
          <w:sz w:val="24"/>
          <w:szCs w:val="24"/>
        </w:rPr>
        <w:t>.2 - Caso o medicamento não corresponda às especificações constantes da Autorização de Fornecimento ou que esteja danificado pelo manuseio e estocagem, o mesmo será devolvido e substituído pela LICITANTE VENCEDORA no prazo máximo de 5 (cinco) dias, contados do recebimento da notificação, sob pena de aplicação das medidas coercitivas.</w:t>
      </w:r>
    </w:p>
    <w:p w14:paraId="6F347F42" w14:textId="5E4C602F" w:rsidR="003415F4" w:rsidRPr="00DB6A1F" w:rsidRDefault="00A611E5"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3</w:t>
      </w:r>
      <w:r w:rsidR="003415F4" w:rsidRPr="00DB6A1F">
        <w:rPr>
          <w:rFonts w:ascii="Arial" w:eastAsia="Tahoma" w:hAnsi="Arial" w:cs="Arial"/>
          <w:bCs/>
          <w:sz w:val="24"/>
          <w:szCs w:val="24"/>
        </w:rPr>
        <w:t>.3 - A inspeção e fiscalização pela PREFEITURA não isenta, tampouco diminui, a responsabilidade da LICITANTE vencedora quanto à garantia dos medicamentos.</w:t>
      </w:r>
    </w:p>
    <w:p w14:paraId="4C02F366" w14:textId="72A31078" w:rsidR="003415F4" w:rsidRPr="00DB6A1F" w:rsidRDefault="00A611E5" w:rsidP="003415F4">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3</w:t>
      </w:r>
      <w:r w:rsidR="003415F4" w:rsidRPr="00DB6A1F">
        <w:rPr>
          <w:rFonts w:ascii="Arial" w:eastAsia="Tahoma" w:hAnsi="Arial" w:cs="Arial"/>
          <w:bCs/>
          <w:sz w:val="24"/>
          <w:szCs w:val="24"/>
        </w:rPr>
        <w:t>.4 - Ocorrendo a falta de qualquer medicamento, a LICITANTE vencedora deverá comunicar imediatamente por escrito à PREFEITURA, para que sejam tomadas as devidas providências para não paralisação do fornecimento.</w:t>
      </w:r>
    </w:p>
    <w:p w14:paraId="2840639A" w14:textId="628EEDFA" w:rsidR="003415F4" w:rsidRPr="00DB6A1F" w:rsidRDefault="00A611E5" w:rsidP="003415F4">
      <w:pPr>
        <w:tabs>
          <w:tab w:val="left" w:pos="9639"/>
        </w:tabs>
        <w:spacing w:line="360" w:lineRule="auto"/>
        <w:ind w:right="140"/>
        <w:jc w:val="both"/>
        <w:rPr>
          <w:rFonts w:ascii="Arial" w:hAnsi="Arial" w:cs="Arial"/>
          <w:b/>
          <w:i/>
          <w:sz w:val="24"/>
          <w:szCs w:val="24"/>
          <w:u w:val="single"/>
        </w:rPr>
      </w:pPr>
      <w:r w:rsidRPr="00DB6A1F">
        <w:rPr>
          <w:rFonts w:ascii="Arial" w:hAnsi="Arial" w:cs="Arial"/>
          <w:b/>
          <w:i/>
          <w:sz w:val="24"/>
          <w:szCs w:val="24"/>
          <w:u w:val="single"/>
        </w:rPr>
        <w:t>3</w:t>
      </w:r>
      <w:r w:rsidR="003415F4" w:rsidRPr="00DB6A1F">
        <w:rPr>
          <w:rFonts w:ascii="Arial" w:hAnsi="Arial" w:cs="Arial"/>
          <w:b/>
          <w:i/>
          <w:sz w:val="24"/>
          <w:szCs w:val="24"/>
          <w:u w:val="single"/>
        </w:rPr>
        <w:t>.5 – A cada primeira entrega de item, deverá apresentar os seguintes documentos:</w:t>
      </w:r>
    </w:p>
    <w:p w14:paraId="4939D2BA" w14:textId="77777777" w:rsidR="003415F4" w:rsidRPr="00DB6A1F" w:rsidRDefault="003415F4" w:rsidP="003415F4">
      <w:pPr>
        <w:pStyle w:val="Default"/>
        <w:spacing w:line="360" w:lineRule="auto"/>
        <w:jc w:val="both"/>
        <w:rPr>
          <w:rFonts w:eastAsia="Batang"/>
          <w:b/>
          <w:i/>
          <w:color w:val="auto"/>
          <w:u w:val="single"/>
        </w:rPr>
      </w:pPr>
      <w:r w:rsidRPr="00DB6A1F">
        <w:rPr>
          <w:rFonts w:eastAsia="Batang"/>
          <w:b/>
          <w:i/>
          <w:color w:val="auto"/>
          <w:u w:val="single"/>
        </w:rPr>
        <w:t>1 - Certificado de Regularidade Técnica do ano em exercício, expedida pelo Conselho Regional de</w:t>
      </w:r>
    </w:p>
    <w:p w14:paraId="4A5603DC" w14:textId="77777777" w:rsidR="003415F4" w:rsidRPr="00DB6A1F" w:rsidRDefault="003415F4" w:rsidP="003415F4">
      <w:pPr>
        <w:pStyle w:val="Default"/>
        <w:spacing w:line="360" w:lineRule="auto"/>
        <w:rPr>
          <w:rFonts w:eastAsia="Batang"/>
          <w:b/>
          <w:i/>
          <w:color w:val="auto"/>
          <w:u w:val="single"/>
        </w:rPr>
      </w:pPr>
      <w:r w:rsidRPr="00DB6A1F">
        <w:rPr>
          <w:rFonts w:eastAsia="Batang"/>
          <w:b/>
          <w:i/>
          <w:color w:val="auto"/>
          <w:u w:val="single"/>
        </w:rPr>
        <w:t>Farmácia de sua jurisdição (Resolução CFF n o 464 de 23/07/2007).</w:t>
      </w:r>
    </w:p>
    <w:p w14:paraId="60DEE40A" w14:textId="77777777" w:rsidR="003415F4" w:rsidRPr="00DB6A1F" w:rsidRDefault="003415F4" w:rsidP="003415F4">
      <w:pPr>
        <w:pStyle w:val="Default"/>
        <w:spacing w:line="360" w:lineRule="auto"/>
        <w:jc w:val="both"/>
        <w:rPr>
          <w:rFonts w:eastAsia="Batang"/>
          <w:b/>
          <w:i/>
          <w:color w:val="auto"/>
          <w:u w:val="single"/>
        </w:rPr>
      </w:pPr>
      <w:r w:rsidRPr="00DB6A1F">
        <w:rPr>
          <w:rFonts w:eastAsia="Batang"/>
          <w:b/>
          <w:i/>
          <w:color w:val="auto"/>
          <w:u w:val="single"/>
        </w:rPr>
        <w:t>2 - Certificado de Registro do Produto emitido pela Agência Nacional de Vigilância Sanitária – ANVISA, ou cópia da publicação do DOU, não sendo aceitos protocolos de solicitação inicial de registro. Caso o prazo de registro esteja vencido, apresentar pedido de revalidação datado do semestre anterior ao do vencimento (protocolo + formulário petição no 01 e n o 02); e,</w:t>
      </w:r>
    </w:p>
    <w:p w14:paraId="61DF3AA8" w14:textId="77777777" w:rsidR="003415F4" w:rsidRPr="00DB6A1F" w:rsidRDefault="003415F4" w:rsidP="003415F4">
      <w:pPr>
        <w:pStyle w:val="Default"/>
        <w:spacing w:line="360" w:lineRule="auto"/>
        <w:jc w:val="both"/>
        <w:rPr>
          <w:rFonts w:eastAsia="Batang"/>
          <w:b/>
          <w:i/>
          <w:color w:val="auto"/>
          <w:u w:val="single"/>
        </w:rPr>
      </w:pPr>
      <w:r w:rsidRPr="00DB6A1F">
        <w:rPr>
          <w:rFonts w:eastAsia="Batang"/>
          <w:b/>
          <w:i/>
          <w:color w:val="auto"/>
          <w:u w:val="single"/>
        </w:rPr>
        <w:t>3 - Para os medicamentos da RDC 199/06 isentos de Registro do medicamento no MS, apresentar a respectiva bula e comprovante de isento RDC 199/06.</w:t>
      </w:r>
    </w:p>
    <w:p w14:paraId="050F5325" w14:textId="0D2BD933" w:rsidR="00E42D3A" w:rsidRPr="0047663A" w:rsidRDefault="00A611E5" w:rsidP="00E42D3A">
      <w:pPr>
        <w:spacing w:line="360" w:lineRule="auto"/>
        <w:jc w:val="both"/>
        <w:rPr>
          <w:rFonts w:ascii="Arial" w:hAnsi="Arial" w:cs="Arial"/>
          <w:sz w:val="24"/>
          <w:szCs w:val="24"/>
        </w:rPr>
      </w:pPr>
      <w:r>
        <w:rPr>
          <w:rFonts w:ascii="Arial" w:hAnsi="Arial" w:cs="Arial"/>
          <w:sz w:val="24"/>
          <w:szCs w:val="24"/>
        </w:rPr>
        <w:t>3.6 -</w:t>
      </w:r>
      <w:r w:rsidR="00E42D3A" w:rsidRPr="0047663A">
        <w:rPr>
          <w:rFonts w:ascii="Arial" w:hAnsi="Arial" w:cs="Arial"/>
          <w:sz w:val="24"/>
          <w:szCs w:val="24"/>
        </w:rPr>
        <w:t xml:space="preserve"> Os medicamentos devem estar com as especificações técnicas em conformidade com o que foi solicitado: forma farmacêutica, concentração e condições de conservação;</w:t>
      </w:r>
    </w:p>
    <w:p w14:paraId="37F554AF" w14:textId="14C449CC" w:rsidR="00E42D3A" w:rsidRPr="0047663A" w:rsidRDefault="00E42D3A" w:rsidP="00E42D3A">
      <w:pPr>
        <w:spacing w:line="360" w:lineRule="auto"/>
        <w:jc w:val="both"/>
        <w:rPr>
          <w:rFonts w:ascii="Arial" w:hAnsi="Arial" w:cs="Arial"/>
          <w:sz w:val="24"/>
          <w:szCs w:val="24"/>
        </w:rPr>
      </w:pPr>
      <w:r w:rsidRPr="0047663A">
        <w:rPr>
          <w:rFonts w:ascii="Arial" w:hAnsi="Arial" w:cs="Arial"/>
          <w:sz w:val="24"/>
          <w:szCs w:val="24"/>
        </w:rPr>
        <w:t>3</w:t>
      </w:r>
      <w:r w:rsidR="00A611E5">
        <w:rPr>
          <w:rFonts w:ascii="Arial" w:hAnsi="Arial" w:cs="Arial"/>
          <w:sz w:val="24"/>
          <w:szCs w:val="24"/>
        </w:rPr>
        <w:t>.7</w:t>
      </w:r>
      <w:r w:rsidRPr="0047663A">
        <w:rPr>
          <w:rFonts w:ascii="Arial" w:hAnsi="Arial" w:cs="Arial"/>
          <w:sz w:val="24"/>
          <w:szCs w:val="24"/>
        </w:rPr>
        <w:t xml:space="preserve"> O medicamento deve ser entregue na embalagem original, em perfeito estado, sem sinais de violação, sem aderência ao produto, umidade, sem inadequação de conteúdo, identificadas, nas condições de temperatura exigida em rótulo, e com o nº de registro emitido pela ANVISA/</w:t>
      </w:r>
      <w:r w:rsidR="00CA251E" w:rsidRPr="0047663A">
        <w:rPr>
          <w:rFonts w:ascii="Arial" w:hAnsi="Arial" w:cs="Arial"/>
          <w:sz w:val="24"/>
          <w:szCs w:val="24"/>
        </w:rPr>
        <w:t>Ministério</w:t>
      </w:r>
      <w:r w:rsidRPr="0047663A">
        <w:rPr>
          <w:rFonts w:ascii="Arial" w:hAnsi="Arial" w:cs="Arial"/>
          <w:sz w:val="24"/>
          <w:szCs w:val="24"/>
        </w:rPr>
        <w:t xml:space="preserve"> da Saúde;</w:t>
      </w:r>
    </w:p>
    <w:p w14:paraId="59BE97C9" w14:textId="6E76FDB0" w:rsidR="00E42D3A" w:rsidRPr="0047663A" w:rsidRDefault="00A611E5" w:rsidP="00E42D3A">
      <w:pPr>
        <w:spacing w:line="360" w:lineRule="auto"/>
        <w:jc w:val="both"/>
        <w:rPr>
          <w:rFonts w:ascii="Arial" w:hAnsi="Arial" w:cs="Arial"/>
          <w:sz w:val="24"/>
          <w:szCs w:val="24"/>
        </w:rPr>
      </w:pPr>
      <w:r>
        <w:rPr>
          <w:rFonts w:ascii="Arial" w:hAnsi="Arial" w:cs="Arial"/>
          <w:sz w:val="24"/>
          <w:szCs w:val="24"/>
        </w:rPr>
        <w:lastRenderedPageBreak/>
        <w:t>3.8</w:t>
      </w:r>
      <w:r w:rsidR="00E42D3A" w:rsidRPr="0047663A">
        <w:rPr>
          <w:rFonts w:ascii="Arial" w:hAnsi="Arial" w:cs="Arial"/>
          <w:sz w:val="24"/>
          <w:szCs w:val="24"/>
        </w:rPr>
        <w:t xml:space="preserve"> Todos os medicamentos deverão trazer nos rótulos e bulas, grafados em língua portuguesa: número do lote, data de fabricação ou validade, nome do responsável técnico, número de registro, nome genérico e concentração de acordo com a Legislação Sanitária e nos termos do artigo 31 do Código de Defesa do Consumidor, entre outros;</w:t>
      </w:r>
    </w:p>
    <w:p w14:paraId="7FD1EE88" w14:textId="75EAF8A1" w:rsidR="00E42D3A" w:rsidRPr="0047663A" w:rsidRDefault="00A611E5" w:rsidP="00E42D3A">
      <w:pPr>
        <w:spacing w:line="360" w:lineRule="auto"/>
        <w:jc w:val="both"/>
        <w:rPr>
          <w:rFonts w:ascii="Arial" w:hAnsi="Arial" w:cs="Arial"/>
          <w:sz w:val="24"/>
          <w:szCs w:val="24"/>
        </w:rPr>
      </w:pPr>
      <w:r>
        <w:rPr>
          <w:rFonts w:ascii="Arial" w:hAnsi="Arial" w:cs="Arial"/>
          <w:sz w:val="24"/>
          <w:szCs w:val="24"/>
        </w:rPr>
        <w:t>3.9</w:t>
      </w:r>
      <w:r w:rsidR="00E42D3A" w:rsidRPr="0047663A">
        <w:rPr>
          <w:rFonts w:ascii="Arial" w:hAnsi="Arial" w:cs="Arial"/>
          <w:sz w:val="24"/>
          <w:szCs w:val="24"/>
        </w:rPr>
        <w:t xml:space="preserve"> Os produtos fornecidos pelas empresas vencedoras do certame deverão apresentar na embalagem a expressão “ PROIBIDA A VENDA NO COMÉRCIO”, nos termos da Portaria n º 2.814/GM DE 29 de maio de 1998, do Ministério da Saúde</w:t>
      </w:r>
      <w:r>
        <w:rPr>
          <w:rFonts w:ascii="Arial" w:hAnsi="Arial" w:cs="Arial"/>
          <w:sz w:val="24"/>
          <w:szCs w:val="24"/>
        </w:rPr>
        <w:t>.</w:t>
      </w:r>
    </w:p>
    <w:p w14:paraId="3337A5E4" w14:textId="1C4D0AAC" w:rsidR="00D3682D" w:rsidRPr="0047663A" w:rsidRDefault="00D3682D" w:rsidP="008B12E0">
      <w:pPr>
        <w:autoSpaceDE w:val="0"/>
        <w:autoSpaceDN w:val="0"/>
        <w:adjustRightInd w:val="0"/>
        <w:spacing w:line="360" w:lineRule="auto"/>
        <w:jc w:val="both"/>
        <w:rPr>
          <w:rFonts w:ascii="Arial" w:hAnsi="Arial" w:cs="Arial"/>
          <w:color w:val="000000"/>
          <w:sz w:val="24"/>
          <w:szCs w:val="24"/>
        </w:rPr>
      </w:pPr>
      <w:r w:rsidRPr="0047663A">
        <w:rPr>
          <w:rFonts w:ascii="Arial" w:hAnsi="Arial" w:cs="Arial"/>
          <w:color w:val="000000"/>
          <w:sz w:val="24"/>
          <w:szCs w:val="24"/>
        </w:rPr>
        <w:t xml:space="preserve">14.1.1 - </w:t>
      </w:r>
      <w:r w:rsidRPr="0047663A">
        <w:rPr>
          <w:rFonts w:ascii="Arial" w:hAnsi="Arial" w:cs="Arial"/>
          <w:b/>
          <w:sz w:val="24"/>
          <w:szCs w:val="24"/>
          <w:u w:val="single"/>
        </w:rPr>
        <w:t>A Ata de Registro de Preços terá vigência/validade de 1 ano, podendo ser prorrogada por igual período, a critério da Administração, desde que comprovado o preço vantajoso</w:t>
      </w:r>
    </w:p>
    <w:p w14:paraId="4E36CBF2" w14:textId="2B2E4E45" w:rsidR="00D3682D" w:rsidRPr="0047663A" w:rsidRDefault="006D34FB" w:rsidP="00D3682D">
      <w:pPr>
        <w:pStyle w:val="PargrafodaLista"/>
        <w:spacing w:line="360" w:lineRule="auto"/>
        <w:ind w:left="0"/>
        <w:jc w:val="both"/>
        <w:rPr>
          <w:rFonts w:ascii="Arial" w:hAnsi="Arial" w:cs="Arial"/>
          <w:sz w:val="24"/>
          <w:szCs w:val="24"/>
        </w:rPr>
      </w:pPr>
      <w:r w:rsidRPr="0047663A">
        <w:rPr>
          <w:rFonts w:ascii="Arial" w:hAnsi="Arial" w:cs="Arial"/>
          <w:sz w:val="24"/>
          <w:szCs w:val="24"/>
        </w:rPr>
        <w:t>14.2 - Qualquer falha que ocorrer no fornecimento do objeto fica sob total responsabilidade da licitante vencedora</w:t>
      </w:r>
      <w:r w:rsidR="00D3682D" w:rsidRPr="0047663A">
        <w:rPr>
          <w:rFonts w:ascii="Arial" w:hAnsi="Arial" w:cs="Arial"/>
          <w:sz w:val="24"/>
          <w:szCs w:val="24"/>
        </w:rPr>
        <w:t>, sendo que será recusada a entrega que não estiver de acordo com o termo de referência da licitação.</w:t>
      </w:r>
    </w:p>
    <w:p w14:paraId="273AE12D" w14:textId="312CDEB1" w:rsidR="00D3682D" w:rsidRPr="0047663A" w:rsidRDefault="00D3682D" w:rsidP="00D3682D">
      <w:pPr>
        <w:spacing w:line="360" w:lineRule="auto"/>
        <w:jc w:val="both"/>
        <w:rPr>
          <w:rFonts w:ascii="Arial" w:hAnsi="Arial" w:cs="Arial"/>
          <w:sz w:val="24"/>
          <w:szCs w:val="24"/>
        </w:rPr>
      </w:pPr>
      <w:r w:rsidRPr="0047663A">
        <w:rPr>
          <w:rFonts w:ascii="Arial" w:eastAsia="Batang" w:hAnsi="Arial" w:cs="Arial"/>
          <w:sz w:val="24"/>
          <w:szCs w:val="24"/>
        </w:rPr>
        <w:t xml:space="preserve">14.3 - Caso a pessoa jurídica não cumprir com as especificações do edital, a mesma estará deixando de cumprir o objeto, devendo sofrer as sanções cabíveis, bem como </w:t>
      </w:r>
      <w:r w:rsidRPr="0047663A">
        <w:rPr>
          <w:rFonts w:ascii="Arial" w:hAnsi="Arial" w:cs="Arial"/>
          <w:sz w:val="24"/>
          <w:szCs w:val="24"/>
        </w:rPr>
        <w:t>implicará na decadência do direito do licitante à inclusão dos seus preços no sistema de registro.</w:t>
      </w:r>
    </w:p>
    <w:p w14:paraId="18DD4228" w14:textId="0F37999A" w:rsidR="00D3682D" w:rsidRPr="0047663A" w:rsidRDefault="00D3682D" w:rsidP="00D3682D">
      <w:pPr>
        <w:suppressAutoHyphens w:val="0"/>
        <w:autoSpaceDE w:val="0"/>
        <w:spacing w:line="360" w:lineRule="auto"/>
        <w:jc w:val="both"/>
        <w:rPr>
          <w:rFonts w:ascii="Arial" w:hAnsi="Arial" w:cs="Arial"/>
          <w:sz w:val="24"/>
          <w:szCs w:val="24"/>
        </w:rPr>
      </w:pPr>
      <w:r w:rsidRPr="0047663A">
        <w:rPr>
          <w:rFonts w:ascii="Arial" w:hAnsi="Arial" w:cs="Arial"/>
          <w:sz w:val="24"/>
          <w:szCs w:val="24"/>
        </w:rPr>
        <w:t>14.4 – O fornecimento do objeto da licitação será efetuado independentemente de contrato formal, reconhecendo desde já o licitante que a Ata de Registro de Preços, as Solicitações de Fornecimento e empenhos representam compromisso entre as partes.</w:t>
      </w:r>
    </w:p>
    <w:p w14:paraId="7B3FC4F4" w14:textId="60540A25" w:rsidR="00D3682D" w:rsidRPr="0047663A" w:rsidRDefault="00D3682D" w:rsidP="00D3682D">
      <w:pPr>
        <w:suppressAutoHyphens w:val="0"/>
        <w:autoSpaceDE w:val="0"/>
        <w:spacing w:line="360" w:lineRule="auto"/>
        <w:jc w:val="both"/>
        <w:rPr>
          <w:rFonts w:ascii="Arial" w:hAnsi="Arial" w:cs="Arial"/>
          <w:sz w:val="24"/>
          <w:szCs w:val="24"/>
        </w:rPr>
      </w:pPr>
      <w:r w:rsidRPr="0047663A">
        <w:rPr>
          <w:rFonts w:ascii="Arial" w:hAnsi="Arial" w:cs="Arial"/>
          <w:sz w:val="24"/>
          <w:szCs w:val="24"/>
        </w:rPr>
        <w:t>14.5 - Apurada, em qualquer tempo, divergência entre as especificações pré-fixadas e o fornecimento efetuado, serão aplicados as sanções previstas neste edital e na legislação vigente.</w:t>
      </w:r>
    </w:p>
    <w:p w14:paraId="78F9BA05" w14:textId="4B671FAB" w:rsidR="006D34FB" w:rsidRPr="0047663A" w:rsidRDefault="006D34FB" w:rsidP="006D34FB">
      <w:pPr>
        <w:suppressAutoHyphens w:val="0"/>
        <w:autoSpaceDE w:val="0"/>
        <w:spacing w:line="360" w:lineRule="auto"/>
        <w:jc w:val="both"/>
        <w:rPr>
          <w:rFonts w:ascii="Arial" w:hAnsi="Arial" w:cs="Arial"/>
          <w:sz w:val="24"/>
          <w:szCs w:val="24"/>
        </w:rPr>
      </w:pPr>
    </w:p>
    <w:p w14:paraId="173F7A9B"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XV - CONDIÇÕES DE PAGAMENTO</w:t>
      </w:r>
    </w:p>
    <w:p w14:paraId="5A92AA5E" w14:textId="191EAFF6" w:rsidR="00F017AD" w:rsidRPr="0047663A" w:rsidRDefault="00F017AD" w:rsidP="00F017AD">
      <w:pPr>
        <w:autoSpaceDE w:val="0"/>
        <w:spacing w:line="360" w:lineRule="auto"/>
        <w:jc w:val="both"/>
        <w:rPr>
          <w:rFonts w:ascii="Arial" w:eastAsia="Arial" w:hAnsi="Arial" w:cs="Arial"/>
          <w:sz w:val="24"/>
          <w:szCs w:val="24"/>
        </w:rPr>
      </w:pPr>
      <w:r w:rsidRPr="0047663A">
        <w:rPr>
          <w:rFonts w:ascii="Arial" w:hAnsi="Arial" w:cs="Arial"/>
          <w:sz w:val="24"/>
          <w:szCs w:val="24"/>
        </w:rPr>
        <w:t xml:space="preserve">15.1 - </w:t>
      </w:r>
      <w:r w:rsidRPr="0047663A">
        <w:rPr>
          <w:rFonts w:ascii="Arial" w:eastAsia="Arial" w:hAnsi="Arial" w:cs="Arial"/>
          <w:sz w:val="24"/>
          <w:szCs w:val="24"/>
        </w:rPr>
        <w:t xml:space="preserve">O pagamento será efetuado em até 28 (vinte e oito) dias, após emissão de nota fiscal/documento equivalente, que deverá conter o </w:t>
      </w:r>
      <w:r w:rsidRPr="0047663A">
        <w:rPr>
          <w:rFonts w:ascii="Arial" w:eastAsia="Arial" w:hAnsi="Arial" w:cs="Arial"/>
          <w:b/>
          <w:sz w:val="24"/>
          <w:szCs w:val="24"/>
          <w:u w:val="single"/>
        </w:rPr>
        <w:t>número da licitação</w:t>
      </w:r>
      <w:r w:rsidRPr="0047663A">
        <w:rPr>
          <w:rFonts w:ascii="Arial" w:eastAsia="Arial" w:hAnsi="Arial" w:cs="Arial"/>
          <w:sz w:val="24"/>
          <w:szCs w:val="24"/>
        </w:rPr>
        <w:t>, devendo a Administração certificar que a pessoa jurídica esta regular com suas obrigações tributárias, encargos trabalhistas e sociais.</w:t>
      </w:r>
    </w:p>
    <w:p w14:paraId="479EAC5E" w14:textId="1075CEC2" w:rsidR="00F017AD" w:rsidRPr="0047663A" w:rsidRDefault="00F017AD" w:rsidP="00F017AD">
      <w:pPr>
        <w:autoSpaceDE w:val="0"/>
        <w:spacing w:line="360" w:lineRule="auto"/>
        <w:jc w:val="both"/>
        <w:rPr>
          <w:rFonts w:ascii="Arial" w:eastAsia="Arial" w:hAnsi="Arial" w:cs="Arial"/>
          <w:sz w:val="24"/>
          <w:szCs w:val="24"/>
        </w:rPr>
      </w:pPr>
      <w:r w:rsidRPr="0047663A">
        <w:rPr>
          <w:rFonts w:ascii="Arial" w:eastAsia="Arial" w:hAnsi="Arial" w:cs="Arial"/>
          <w:sz w:val="24"/>
          <w:szCs w:val="24"/>
        </w:rPr>
        <w:lastRenderedPageBreak/>
        <w:t xml:space="preserve">15.2 – As notas fiscais/documento equivalente deverão ser encaminhados para o </w:t>
      </w:r>
      <w:r w:rsidRPr="0047663A">
        <w:rPr>
          <w:rFonts w:ascii="Arial" w:eastAsia="Arial" w:hAnsi="Arial" w:cs="Arial"/>
          <w:b/>
          <w:color w:val="002060"/>
          <w:sz w:val="24"/>
          <w:szCs w:val="24"/>
          <w:u w:val="single"/>
        </w:rPr>
        <w:t xml:space="preserve">e-mail </w:t>
      </w:r>
      <w:hyperlink r:id="rId14" w:history="1">
        <w:r w:rsidRPr="0047663A">
          <w:rPr>
            <w:rStyle w:val="Hyperlink"/>
            <w:rFonts w:ascii="Arial" w:eastAsia="Arial" w:hAnsi="Arial" w:cs="Arial"/>
            <w:b/>
            <w:color w:val="002060"/>
            <w:sz w:val="24"/>
            <w:szCs w:val="24"/>
          </w:rPr>
          <w:t>compras@cedral.sp.gov.br</w:t>
        </w:r>
      </w:hyperlink>
      <w:r w:rsidRPr="0047663A">
        <w:rPr>
          <w:rFonts w:ascii="Arial" w:eastAsia="Arial" w:hAnsi="Arial" w:cs="Arial"/>
          <w:sz w:val="24"/>
          <w:szCs w:val="24"/>
        </w:rPr>
        <w:t>.</w:t>
      </w:r>
    </w:p>
    <w:p w14:paraId="2D477248" w14:textId="2C159735" w:rsidR="00F017AD" w:rsidRPr="0047663A" w:rsidRDefault="00F017AD" w:rsidP="00F017AD">
      <w:pPr>
        <w:pStyle w:val="NormalWeb"/>
        <w:spacing w:line="360" w:lineRule="auto"/>
        <w:jc w:val="both"/>
        <w:rPr>
          <w:rFonts w:ascii="Arial" w:hAnsi="Arial" w:cs="Arial"/>
        </w:rPr>
      </w:pPr>
      <w:r w:rsidRPr="0047663A">
        <w:rPr>
          <w:rFonts w:ascii="Arial" w:eastAsia="Arial" w:hAnsi="Arial" w:cs="Arial"/>
        </w:rPr>
        <w:t xml:space="preserve">15.3 – Será considerado </w:t>
      </w:r>
      <w:r w:rsidRPr="0047663A">
        <w:rPr>
          <w:rFonts w:ascii="Arial" w:hAnsi="Arial" w:cs="Arial"/>
        </w:rPr>
        <w:t xml:space="preserve">atraso no pagamento, se </w:t>
      </w:r>
      <w:r w:rsidRPr="0047663A">
        <w:rPr>
          <w:rFonts w:ascii="Arial" w:hAnsi="Arial" w:cs="Arial"/>
          <w:b/>
          <w:u w:val="single"/>
        </w:rPr>
        <w:t>decorrido 2 (dois) meses</w:t>
      </w:r>
      <w:r w:rsidRPr="0047663A">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47663A">
        <w:rPr>
          <w:rFonts w:ascii="Arial" w:eastAsia="Calibri" w:hAnsi="Arial" w:cs="Arial"/>
          <w:lang w:eastAsia="en-US"/>
        </w:rPr>
        <w:t>correção monetária sobre o valor devido utilizando-se o IPCA; juros moratórios, a razão de 0,5% (meio por cento) ao mês, e multa no valor de 10% da nota fiscal.</w:t>
      </w:r>
    </w:p>
    <w:p w14:paraId="28F80FB8" w14:textId="0F061D3E" w:rsidR="00F017AD" w:rsidRPr="0047663A" w:rsidRDefault="00F017AD" w:rsidP="00F017AD">
      <w:pPr>
        <w:pStyle w:val="NormalWeb"/>
        <w:spacing w:line="360" w:lineRule="auto"/>
        <w:jc w:val="both"/>
        <w:rPr>
          <w:rFonts w:ascii="Arial" w:hAnsi="Arial" w:cs="Arial"/>
        </w:rPr>
      </w:pPr>
      <w:r w:rsidRPr="0047663A">
        <w:rPr>
          <w:rFonts w:ascii="Arial" w:hAnsi="Arial" w:cs="Arial"/>
        </w:rPr>
        <w:t>15.4 – O disposto no item 1</w:t>
      </w:r>
      <w:r w:rsidRPr="0047663A">
        <w:rPr>
          <w:rFonts w:ascii="Arial" w:hAnsi="Arial" w:cs="Arial"/>
          <w:b/>
        </w:rPr>
        <w:t>5.3</w:t>
      </w:r>
      <w:r w:rsidRPr="0047663A">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14:paraId="625701F8" w14:textId="77777777" w:rsidR="00353538" w:rsidRPr="0047663A" w:rsidRDefault="00353538" w:rsidP="006D34FB">
      <w:pPr>
        <w:suppressAutoHyphens w:val="0"/>
        <w:autoSpaceDE w:val="0"/>
        <w:spacing w:line="360" w:lineRule="auto"/>
        <w:jc w:val="both"/>
        <w:rPr>
          <w:rFonts w:ascii="Arial" w:hAnsi="Arial" w:cs="Arial"/>
          <w:sz w:val="24"/>
          <w:szCs w:val="24"/>
        </w:rPr>
      </w:pPr>
    </w:p>
    <w:p w14:paraId="4A8F4F19" w14:textId="77777777" w:rsidR="00B83EB9" w:rsidRPr="0047663A" w:rsidRDefault="006D34FB" w:rsidP="00B83EB9">
      <w:pPr>
        <w:spacing w:line="360" w:lineRule="auto"/>
        <w:rPr>
          <w:rFonts w:ascii="Arial" w:eastAsia="Batang" w:hAnsi="Arial" w:cs="Arial"/>
          <w:b/>
          <w:color w:val="000000"/>
          <w:sz w:val="24"/>
          <w:szCs w:val="24"/>
        </w:rPr>
      </w:pPr>
      <w:r w:rsidRPr="0047663A">
        <w:rPr>
          <w:rFonts w:ascii="Arial" w:hAnsi="Arial" w:cs="Arial"/>
          <w:b/>
          <w:bCs/>
          <w:sz w:val="24"/>
          <w:szCs w:val="24"/>
        </w:rPr>
        <w:t xml:space="preserve">XVI - </w:t>
      </w:r>
      <w:r w:rsidR="00B83EB9" w:rsidRPr="0047663A">
        <w:rPr>
          <w:rFonts w:ascii="Arial" w:eastAsia="Batang" w:hAnsi="Arial" w:cs="Arial"/>
          <w:b/>
          <w:color w:val="000000"/>
          <w:sz w:val="24"/>
          <w:szCs w:val="24"/>
        </w:rPr>
        <w:t>DAS INFRAÇÕES E SANÇÕES ADMINISTRATIVAS</w:t>
      </w:r>
    </w:p>
    <w:p w14:paraId="76DA5EF3" w14:textId="77777777" w:rsidR="00B83EB9" w:rsidRPr="0047663A" w:rsidRDefault="00B83EB9" w:rsidP="00B83EB9">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16.1 – O detentor do registro será responsabilizado administrativamente se cometer as seguintes infrações, assegurado o contraditório/ampla defesa:</w:t>
      </w:r>
    </w:p>
    <w:p w14:paraId="32798D8F"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1 - dar causa à inexecução parcial da ata;</w:t>
      </w:r>
    </w:p>
    <w:p w14:paraId="7C387565"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2 - dar causa à inexecução parcial da ata que cause grave dano à Administração, ao funcionamento dos serviços públicos ou ao interesse coletivo;</w:t>
      </w:r>
    </w:p>
    <w:p w14:paraId="1CFCAAB7"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3 - dar causa à inexecução total da ata;</w:t>
      </w:r>
    </w:p>
    <w:p w14:paraId="242DEE3F"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4 - não manter a proposta, salvo em decorrência de fato superveniente devidamente justificado;</w:t>
      </w:r>
    </w:p>
    <w:p w14:paraId="1119B078"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5 - ensejar o retardamento da execução ou da entrega do objeto da licitação sem motivo justificado;</w:t>
      </w:r>
    </w:p>
    <w:p w14:paraId="2193AD4F"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 6 - apresentar declaração ou documentação falsa exigida;</w:t>
      </w:r>
    </w:p>
    <w:p w14:paraId="396C6EA4"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lastRenderedPageBreak/>
        <w:t>7 - fraudar ou praticar ato fraudulento na execução;</w:t>
      </w:r>
    </w:p>
    <w:p w14:paraId="0FDD533C"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8 - comportar-se de modo inidôneo ou cometer fraude de qualquer natureza;</w:t>
      </w:r>
    </w:p>
    <w:p w14:paraId="38CEED7A"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9 - praticar atos ilícitos com vistas a frustrar os objetivos;</w:t>
      </w:r>
    </w:p>
    <w:p w14:paraId="75794280"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10 - praticar ato lesivo previsto no art. 5º da Lei nº 12.846, de 1º de agosto de 2013.</w:t>
      </w:r>
    </w:p>
    <w:p w14:paraId="47F918E4"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16.2 – Caso cometa alguma infração, poderá ser aplicada ao responsável as seguintes sanções:</w:t>
      </w:r>
    </w:p>
    <w:p w14:paraId="3A3CCE5A"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1 - advertência;</w:t>
      </w:r>
    </w:p>
    <w:p w14:paraId="49C51F46"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2 – multa,</w:t>
      </w:r>
      <w:r w:rsidRPr="0047663A">
        <w:rPr>
          <w:rFonts w:ascii="Arial" w:eastAsia="Batang" w:hAnsi="Arial" w:cs="Arial"/>
          <w:color w:val="000000"/>
          <w:sz w:val="24"/>
          <w:szCs w:val="24"/>
        </w:rPr>
        <w:t xml:space="preserve"> de até 20% (vinte por cento) sobre o valor total do preço registrado em caso de inadimplência total ou parcial do Contrato</w:t>
      </w:r>
    </w:p>
    <w:p w14:paraId="2A4D8C55"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3 - impedimento de licitar e contratar;</w:t>
      </w:r>
    </w:p>
    <w:p w14:paraId="7C0D72CA"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4 - declaração de inidoneidade para licitar ou contratar.</w:t>
      </w:r>
    </w:p>
    <w:p w14:paraId="2AF9AE63"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16.3 - Na aplicação das sanções serão considerados:</w:t>
      </w:r>
    </w:p>
    <w:p w14:paraId="47A3E14F"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1 - a natureza e a gravidade da infração cometida;</w:t>
      </w:r>
    </w:p>
    <w:p w14:paraId="75076944"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2 - as peculiaridades do caso concreto;</w:t>
      </w:r>
    </w:p>
    <w:p w14:paraId="385E402D"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3 - as circunstâncias agravantes ou atenuantes;</w:t>
      </w:r>
    </w:p>
    <w:p w14:paraId="12D0DC89"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4 - os danos que dela provierem para a Administração Pública;</w:t>
      </w:r>
    </w:p>
    <w:p w14:paraId="71A9339B" w14:textId="77777777" w:rsidR="00B83EB9" w:rsidRPr="0047663A" w:rsidRDefault="00B83EB9" w:rsidP="00B83EB9">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5 - a implantação ou o aperfeiçoamento de programa de integridade, conforme normas e orientações dos órgãos de controle; e,</w:t>
      </w:r>
    </w:p>
    <w:p w14:paraId="032DB839" w14:textId="77777777" w:rsidR="00B83EB9" w:rsidRPr="0047663A" w:rsidRDefault="00B83EB9" w:rsidP="00B83EB9">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16.4 – O atraso injustificado para executar o objeto contratual, ensejará em multa de mora de 1% do valor contratual por dia.</w:t>
      </w:r>
    </w:p>
    <w:p w14:paraId="0C012060" w14:textId="77777777" w:rsidR="00B83EB9" w:rsidRPr="0047663A" w:rsidRDefault="00B83EB9" w:rsidP="00B83EB9">
      <w:pPr>
        <w:spacing w:line="360" w:lineRule="auto"/>
        <w:jc w:val="both"/>
        <w:rPr>
          <w:rFonts w:ascii="Arial" w:eastAsia="Batang" w:hAnsi="Arial" w:cs="Arial"/>
          <w:color w:val="000000"/>
          <w:sz w:val="24"/>
          <w:szCs w:val="24"/>
        </w:rPr>
      </w:pPr>
    </w:p>
    <w:p w14:paraId="2243C92A" w14:textId="77777777" w:rsidR="00B83EB9" w:rsidRPr="0047663A" w:rsidRDefault="00B83EB9" w:rsidP="00B83EB9">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14:paraId="00B4B6EB" w14:textId="77777777" w:rsidR="009E03EB" w:rsidRPr="0047663A" w:rsidRDefault="009E03EB" w:rsidP="00B83EB9">
      <w:pPr>
        <w:suppressAutoHyphens w:val="0"/>
        <w:autoSpaceDE w:val="0"/>
        <w:spacing w:line="360" w:lineRule="auto"/>
        <w:jc w:val="both"/>
        <w:rPr>
          <w:rFonts w:ascii="Arial" w:eastAsia="Batang" w:hAnsi="Arial" w:cs="Arial"/>
          <w:sz w:val="24"/>
          <w:szCs w:val="24"/>
        </w:rPr>
      </w:pPr>
    </w:p>
    <w:p w14:paraId="3EFB6210" w14:textId="77777777" w:rsidR="006D34FB" w:rsidRPr="0047663A" w:rsidRDefault="006D34FB" w:rsidP="006D34FB">
      <w:pPr>
        <w:pStyle w:val="Corpodetexto"/>
        <w:spacing w:line="360" w:lineRule="auto"/>
        <w:jc w:val="both"/>
        <w:rPr>
          <w:rFonts w:ascii="Arial" w:eastAsia="Times New Roman" w:hAnsi="Arial" w:cs="Arial"/>
          <w:b/>
          <w:bCs/>
          <w:lang w:val="pt-BR"/>
        </w:rPr>
      </w:pPr>
    </w:p>
    <w:p w14:paraId="4CEDE185" w14:textId="77777777" w:rsidR="006D34FB" w:rsidRPr="0047663A" w:rsidRDefault="006D34FB" w:rsidP="006D34FB">
      <w:pPr>
        <w:pStyle w:val="Corpodetexto"/>
        <w:spacing w:line="360" w:lineRule="auto"/>
        <w:jc w:val="both"/>
        <w:rPr>
          <w:rFonts w:ascii="Arial" w:eastAsia="Times New Roman" w:hAnsi="Arial" w:cs="Arial"/>
          <w:b/>
          <w:bCs/>
        </w:rPr>
      </w:pPr>
      <w:r w:rsidRPr="0047663A">
        <w:rPr>
          <w:rFonts w:ascii="Arial" w:eastAsia="Times New Roman" w:hAnsi="Arial" w:cs="Arial"/>
          <w:b/>
          <w:bCs/>
        </w:rPr>
        <w:t>XVII – FORO</w:t>
      </w:r>
    </w:p>
    <w:p w14:paraId="5CF17FC2"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17.1 - Fica eleito o Foro da Comarca de São José do Rio Preto, para dirimir todas as questões desta licitação, que não forem resolvidas por via administrativa ou por arbitramento, na forma do Código Civil.</w:t>
      </w:r>
    </w:p>
    <w:p w14:paraId="37BF2A84" w14:textId="77777777" w:rsidR="006D34FB" w:rsidRPr="0047663A" w:rsidRDefault="006D34FB" w:rsidP="006D34FB">
      <w:pPr>
        <w:suppressAutoHyphens w:val="0"/>
        <w:autoSpaceDE w:val="0"/>
        <w:spacing w:line="360" w:lineRule="auto"/>
        <w:jc w:val="both"/>
        <w:rPr>
          <w:rFonts w:ascii="Arial" w:hAnsi="Arial" w:cs="Arial"/>
          <w:sz w:val="24"/>
          <w:szCs w:val="24"/>
        </w:rPr>
      </w:pPr>
    </w:p>
    <w:p w14:paraId="3BCED927"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XVIII – ANEXOS DO EDITAL</w:t>
      </w:r>
    </w:p>
    <w:p w14:paraId="096D86C9"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I – Descrição do Objeto da Licitação;</w:t>
      </w:r>
    </w:p>
    <w:p w14:paraId="49D889C9"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II – Declaração (inciso XXXIII do art. 7° da Constituição Federal);</w:t>
      </w:r>
    </w:p>
    <w:p w14:paraId="132AC9C6"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III – Forma de elaboração da proposta;</w:t>
      </w:r>
    </w:p>
    <w:p w14:paraId="6B8B7E07" w14:textId="1F0700FD"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IV – Modelo referencial de declaração de enquadramento na situação de microempresas/empresas de pequeno porte/microempreendedores individuais/sociedades cooperativas de consu</w:t>
      </w:r>
      <w:r w:rsidR="007508A3" w:rsidRPr="0047663A">
        <w:rPr>
          <w:rFonts w:ascii="Arial" w:hAnsi="Arial" w:cs="Arial"/>
          <w:sz w:val="24"/>
          <w:szCs w:val="24"/>
        </w:rPr>
        <w:t>mo;</w:t>
      </w:r>
    </w:p>
    <w:p w14:paraId="2E20DBFE" w14:textId="171FE371" w:rsidR="007508A3" w:rsidRPr="0047663A" w:rsidRDefault="007508A3" w:rsidP="007508A3">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V – Modelo referencial de </w:t>
      </w:r>
      <w:r w:rsidRPr="0047663A">
        <w:rPr>
          <w:rFonts w:ascii="Arial" w:eastAsia="Batang" w:hAnsi="Arial" w:cs="Arial"/>
          <w:sz w:val="24"/>
          <w:szCs w:val="24"/>
        </w:rPr>
        <w:t xml:space="preserve">declaração </w:t>
      </w:r>
      <w:r w:rsidRPr="0047663A">
        <w:rPr>
          <w:rFonts w:ascii="Arial" w:hAnsi="Arial" w:cs="Arial"/>
          <w:sz w:val="24"/>
          <w:szCs w:val="24"/>
          <w:lang w:eastAsia="pt-BR"/>
        </w:rPr>
        <w:t>que cumpre as exigências de reserva de cargos para pessoa com deficiência e para reabilitado da Previdência Social, previstas em lei e em outras normas específicas; e,</w:t>
      </w:r>
    </w:p>
    <w:p w14:paraId="3DA46DCC" w14:textId="69813172" w:rsidR="007508A3" w:rsidRDefault="007508A3" w:rsidP="007508A3">
      <w:pPr>
        <w:suppressAutoHyphens w:val="0"/>
        <w:autoSpaceDE w:val="0"/>
        <w:spacing w:line="360" w:lineRule="auto"/>
        <w:jc w:val="both"/>
        <w:rPr>
          <w:rFonts w:ascii="Arial" w:hAnsi="Arial" w:cs="Arial"/>
          <w:sz w:val="24"/>
          <w:szCs w:val="24"/>
        </w:rPr>
      </w:pPr>
      <w:r w:rsidRPr="0047663A">
        <w:rPr>
          <w:rFonts w:ascii="Arial" w:hAnsi="Arial" w:cs="Arial"/>
          <w:sz w:val="24"/>
          <w:szCs w:val="24"/>
        </w:rPr>
        <w:t>VI - Ata de Registro de Preços.</w:t>
      </w:r>
    </w:p>
    <w:p w14:paraId="7AB2C37F" w14:textId="77777777" w:rsidR="00552E3C" w:rsidRPr="004217DA" w:rsidRDefault="00552E3C" w:rsidP="00552E3C">
      <w:pPr>
        <w:spacing w:line="360" w:lineRule="auto"/>
        <w:jc w:val="both"/>
        <w:rPr>
          <w:rFonts w:ascii="Arial" w:hAnsi="Arial" w:cs="Arial"/>
          <w:sz w:val="24"/>
          <w:szCs w:val="24"/>
        </w:rPr>
      </w:pPr>
      <w:r>
        <w:rPr>
          <w:rFonts w:ascii="Arial" w:hAnsi="Arial" w:cs="Arial"/>
          <w:sz w:val="24"/>
          <w:szCs w:val="24"/>
        </w:rPr>
        <w:t xml:space="preserve">VII – </w:t>
      </w:r>
      <w:r w:rsidRPr="00FE73B0">
        <w:rPr>
          <w:rFonts w:ascii="Arial" w:hAnsi="Arial" w:cs="Arial"/>
          <w:b/>
          <w:sz w:val="24"/>
          <w:szCs w:val="24"/>
          <w:highlight w:val="yellow"/>
          <w:u w:val="single"/>
        </w:rPr>
        <w:t>Decreto Municipal nº 3.500/2022</w:t>
      </w:r>
      <w:r>
        <w:rPr>
          <w:rFonts w:ascii="Arial" w:hAnsi="Arial" w:cs="Arial"/>
          <w:b/>
          <w:sz w:val="24"/>
          <w:szCs w:val="24"/>
          <w:u w:val="single"/>
        </w:rPr>
        <w:t xml:space="preserve"> publicado, que regulamenta a Lei de Licitações nº 14.133/2021, no Município,</w:t>
      </w:r>
      <w:r>
        <w:rPr>
          <w:rFonts w:ascii="Arial" w:hAnsi="Arial" w:cs="Arial"/>
          <w:b/>
          <w:highlight w:val="yellow"/>
          <w:u w:val="single"/>
        </w:rPr>
        <w:t xml:space="preserve"> conforme </w:t>
      </w:r>
      <w:r w:rsidRPr="004A4A6B">
        <w:rPr>
          <w:rFonts w:ascii="Arial" w:hAnsi="Arial" w:cs="Arial"/>
          <w:b/>
          <w:highlight w:val="yellow"/>
          <w:u w:val="single"/>
        </w:rPr>
        <w:t>Comunicado GP 03/2024 – TCE/SP)</w:t>
      </w:r>
    </w:p>
    <w:p w14:paraId="7310A122" w14:textId="77777777" w:rsidR="006D34FB" w:rsidRPr="0047663A" w:rsidRDefault="006D34FB" w:rsidP="006D34FB">
      <w:pPr>
        <w:suppressAutoHyphens w:val="0"/>
        <w:autoSpaceDE w:val="0"/>
        <w:spacing w:line="360" w:lineRule="auto"/>
        <w:jc w:val="both"/>
        <w:rPr>
          <w:rFonts w:ascii="Arial" w:hAnsi="Arial" w:cs="Arial"/>
          <w:sz w:val="24"/>
          <w:szCs w:val="24"/>
        </w:rPr>
      </w:pPr>
    </w:p>
    <w:p w14:paraId="600296FA" w14:textId="77777777" w:rsidR="006D34FB" w:rsidRPr="0047663A" w:rsidRDefault="006D34FB" w:rsidP="006D34FB">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XIX - DISPOSIÇÕES FINAIS</w:t>
      </w:r>
    </w:p>
    <w:p w14:paraId="5E66D7F3"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 – Estabelece-se ao participar do certame implicará a aceitação de todas as disposições editalícias;</w:t>
      </w:r>
    </w:p>
    <w:p w14:paraId="2A776B08"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19.2 – Assegura-se ao </w:t>
      </w:r>
      <w:r w:rsidRPr="0047663A">
        <w:rPr>
          <w:rFonts w:ascii="Arial" w:hAnsi="Arial" w:cs="Arial"/>
          <w:b/>
          <w:sz w:val="24"/>
          <w:szCs w:val="24"/>
          <w:u w:val="single"/>
        </w:rPr>
        <w:t>Município</w:t>
      </w:r>
      <w:r w:rsidRPr="0047663A">
        <w:rPr>
          <w:rFonts w:ascii="Arial" w:hAnsi="Arial" w:cs="Arial"/>
          <w:b/>
          <w:sz w:val="24"/>
          <w:szCs w:val="24"/>
        </w:rPr>
        <w:t xml:space="preserve"> </w:t>
      </w:r>
      <w:r w:rsidRPr="0047663A">
        <w:rPr>
          <w:rFonts w:ascii="Arial" w:hAnsi="Arial" w:cs="Arial"/>
          <w:sz w:val="24"/>
          <w:szCs w:val="24"/>
        </w:rPr>
        <w:t>o direito de:</w:t>
      </w:r>
    </w:p>
    <w:p w14:paraId="4251DF02"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1 - promover, em qualquer fase da licitação, diligência destinada a esclarecer ou a complementar a instrução do processo;</w:t>
      </w:r>
    </w:p>
    <w:p w14:paraId="59E5260B"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2 - revogar a presente licitação por razões de interesse público decorrente de fato superveniente devidamente comprovado;</w:t>
      </w:r>
    </w:p>
    <w:p w14:paraId="46F1576D"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lastRenderedPageBreak/>
        <w:t>3 - adiar a data da sessão pública;</w:t>
      </w:r>
    </w:p>
    <w:p w14:paraId="13A099E8" w14:textId="34AF0B41" w:rsidR="006D34FB" w:rsidRPr="0047663A" w:rsidRDefault="00B37497"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4</w:t>
      </w:r>
      <w:r w:rsidR="006D34FB" w:rsidRPr="0047663A">
        <w:rPr>
          <w:rFonts w:ascii="Arial" w:hAnsi="Arial" w:cs="Arial"/>
          <w:sz w:val="24"/>
          <w:szCs w:val="24"/>
        </w:rPr>
        <w:t xml:space="preserve"> - adquirir ou não os itens objeto da licitação;</w:t>
      </w:r>
    </w:p>
    <w:p w14:paraId="133D0ABD" w14:textId="77777777" w:rsidR="006D34FB" w:rsidRPr="0047663A" w:rsidRDefault="006D34FB" w:rsidP="006D34FB">
      <w:pPr>
        <w:suppressAutoHyphens w:val="0"/>
        <w:autoSpaceDE w:val="0"/>
        <w:spacing w:line="360" w:lineRule="auto"/>
        <w:jc w:val="both"/>
        <w:rPr>
          <w:rFonts w:ascii="Arial" w:hAnsi="Arial" w:cs="Arial"/>
          <w:b/>
          <w:sz w:val="24"/>
          <w:szCs w:val="24"/>
          <w:u w:val="single"/>
        </w:rPr>
      </w:pPr>
      <w:r w:rsidRPr="0047663A">
        <w:rPr>
          <w:rFonts w:ascii="Arial" w:hAnsi="Arial" w:cs="Arial"/>
          <w:b/>
          <w:sz w:val="24"/>
          <w:szCs w:val="24"/>
          <w:u w:val="single"/>
        </w:rPr>
        <w:t>19.3 – As licitantes serão responsáveis pela fidelidade e legitimidade das informações e dos documentos apresentados, em qualquer época ou fase do processo licitatório.</w:t>
      </w:r>
    </w:p>
    <w:p w14:paraId="27D1A3A4" w14:textId="77777777" w:rsidR="006D34FB" w:rsidRPr="0047663A" w:rsidRDefault="006D34FB" w:rsidP="006D34FB">
      <w:pPr>
        <w:pStyle w:val="NormalWeb"/>
        <w:spacing w:line="360" w:lineRule="auto"/>
        <w:jc w:val="both"/>
        <w:rPr>
          <w:rFonts w:ascii="Arial" w:hAnsi="Arial" w:cs="Arial"/>
        </w:rPr>
      </w:pPr>
      <w:r w:rsidRPr="0047663A">
        <w:rPr>
          <w:rFonts w:ascii="Arial" w:hAnsi="Arial" w:cs="Arial"/>
        </w:rPr>
        <w:t xml:space="preserve">19.4 – </w:t>
      </w:r>
      <w:r w:rsidRPr="0047663A">
        <w:rPr>
          <w:rFonts w:ascii="Arial" w:hAnsi="Arial" w:cs="Arial"/>
          <w:color w:val="000000"/>
        </w:rPr>
        <w:t xml:space="preserve">Na </w:t>
      </w:r>
      <w:r w:rsidRPr="0047663A">
        <w:rPr>
          <w:rFonts w:ascii="Arial" w:hAnsi="Arial" w:cs="Arial"/>
          <w:b/>
          <w:color w:val="000000"/>
          <w:highlight w:val="lightGray"/>
          <w:u w:val="single"/>
        </w:rPr>
        <w:t>contagem dos prazos</w:t>
      </w:r>
      <w:r w:rsidRPr="0047663A">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47663A">
        <w:rPr>
          <w:rFonts w:ascii="Arial" w:hAnsi="Arial" w:cs="Arial"/>
        </w:rPr>
        <w:t>.</w:t>
      </w:r>
    </w:p>
    <w:p w14:paraId="307FA026" w14:textId="441B7C38"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19.5 - Cópias deste edital poderão ser obtidas </w:t>
      </w:r>
      <w:r w:rsidRPr="0047663A">
        <w:rPr>
          <w:rFonts w:ascii="Arial" w:hAnsi="Arial" w:cs="Arial"/>
          <w:b/>
          <w:sz w:val="24"/>
          <w:szCs w:val="24"/>
        </w:rPr>
        <w:t xml:space="preserve">  </w:t>
      </w:r>
      <w:hyperlink r:id="rId15" w:history="1">
        <w:r w:rsidRPr="0047663A">
          <w:rPr>
            <w:rFonts w:ascii="Arial" w:hAnsi="Arial" w:cs="Arial"/>
            <w:b/>
            <w:sz w:val="24"/>
            <w:szCs w:val="24"/>
            <w:highlight w:val="lightGray"/>
            <w:u w:val="single"/>
          </w:rPr>
          <w:t>https://cedral.sp.gov.br/licitacoes</w:t>
        </w:r>
      </w:hyperlink>
      <w:r w:rsidR="00394E65" w:rsidRPr="0047663A">
        <w:rPr>
          <w:rFonts w:ascii="Arial" w:hAnsi="Arial" w:cs="Arial"/>
          <w:b/>
          <w:sz w:val="24"/>
          <w:szCs w:val="24"/>
          <w:u w:val="single"/>
        </w:rPr>
        <w:t>.</w:t>
      </w:r>
    </w:p>
    <w:p w14:paraId="2B2F95EB"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19.6 - Reserva-se ao pregoeiro o direito de solicitar, em qualquer época ou oportunidade, informações complementares.</w:t>
      </w:r>
    </w:p>
    <w:p w14:paraId="5B97101E"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19.7 - No interesse da Administração, sem que caiba aos participantes qualquer reclamação ou indenização, poderá ser:</w:t>
      </w:r>
    </w:p>
    <w:p w14:paraId="4D522E22"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a) adiada a data da abertura desta licitação;</w:t>
      </w:r>
    </w:p>
    <w:p w14:paraId="64C0A305"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b) alterada as condições do presente edital, com fixação de novo prazo para a sua realização.</w:t>
      </w:r>
    </w:p>
    <w:p w14:paraId="4D3ADA65"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14:paraId="65D93DE4"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19.9 - As normas que disciplinam este pregão serão sempre interpretadas em favor da ampliação da disputa entre os interessados, desde que não comprometam o interesse da Administração, a finalidade e a segurança do registro de preços.</w:t>
      </w:r>
    </w:p>
    <w:p w14:paraId="5A282E91"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14:paraId="528F493D" w14:textId="77777777"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lastRenderedPageBreak/>
        <w:t>19.11 - Quaisquer danos ou prejuízos ocasionados ao patrimônio da Administração por empregados ou prepostos do licitante vencedor, serão de exclusiva responsabilidade deste último.</w:t>
      </w:r>
    </w:p>
    <w:p w14:paraId="6538BBF3" w14:textId="374C5107" w:rsidR="008A7C05"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19.12 - À critério da Administração o item poderá ter seu registro cancelado por ser considerado economicamente desequilibrado, em função de significativa variação de mercado.</w:t>
      </w:r>
    </w:p>
    <w:p w14:paraId="313DA2CE" w14:textId="77777777" w:rsidR="008A7C05" w:rsidRDefault="008A7C05" w:rsidP="006D34FB">
      <w:pPr>
        <w:suppressAutoHyphens w:val="0"/>
        <w:autoSpaceDE w:val="0"/>
        <w:spacing w:line="360" w:lineRule="auto"/>
        <w:jc w:val="both"/>
        <w:rPr>
          <w:rFonts w:ascii="Arial" w:hAnsi="Arial" w:cs="Arial"/>
          <w:sz w:val="24"/>
          <w:szCs w:val="24"/>
        </w:rPr>
      </w:pPr>
    </w:p>
    <w:p w14:paraId="4C287A5F" w14:textId="4C8F51B0"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19.13 – Eventuais notificações e publicações serão publicadas em imprensa oficial.</w:t>
      </w:r>
    </w:p>
    <w:p w14:paraId="47EB7CBB" w14:textId="6C26544E" w:rsidR="006D34FB" w:rsidRPr="0047663A" w:rsidRDefault="006D34FB" w:rsidP="006D34FB">
      <w:pPr>
        <w:suppressAutoHyphens w:val="0"/>
        <w:autoSpaceDE w:val="0"/>
        <w:spacing w:line="360" w:lineRule="auto"/>
        <w:jc w:val="both"/>
        <w:rPr>
          <w:rFonts w:ascii="Arial" w:hAnsi="Arial" w:cs="Arial"/>
          <w:sz w:val="24"/>
          <w:szCs w:val="24"/>
        </w:rPr>
      </w:pPr>
      <w:r w:rsidRPr="0047663A">
        <w:rPr>
          <w:rFonts w:ascii="Arial" w:hAnsi="Arial" w:cs="Arial"/>
          <w:sz w:val="24"/>
          <w:szCs w:val="24"/>
        </w:rPr>
        <w:t>19.14 - Expede-se o presente edital cumprindo-se o princípio da publicidade.</w:t>
      </w:r>
    </w:p>
    <w:p w14:paraId="301CF331" w14:textId="77777777" w:rsidR="006D34FB" w:rsidRPr="0047663A" w:rsidRDefault="006D34FB" w:rsidP="006D34FB">
      <w:pPr>
        <w:suppressAutoHyphens w:val="0"/>
        <w:autoSpaceDE w:val="0"/>
        <w:spacing w:line="360" w:lineRule="auto"/>
        <w:jc w:val="both"/>
        <w:rPr>
          <w:rFonts w:ascii="Arial" w:hAnsi="Arial" w:cs="Arial"/>
          <w:sz w:val="24"/>
          <w:szCs w:val="24"/>
        </w:rPr>
      </w:pPr>
    </w:p>
    <w:p w14:paraId="61AA6FCC" w14:textId="77777777" w:rsidR="006D34FB" w:rsidRPr="0047663A" w:rsidRDefault="006D34FB" w:rsidP="006D34FB">
      <w:pPr>
        <w:suppressAutoHyphens w:val="0"/>
        <w:autoSpaceDE w:val="0"/>
        <w:spacing w:line="360" w:lineRule="auto"/>
        <w:jc w:val="center"/>
        <w:rPr>
          <w:rFonts w:ascii="Arial" w:hAnsi="Arial" w:cs="Arial"/>
          <w:b/>
          <w:color w:val="FF0000"/>
          <w:sz w:val="24"/>
          <w:szCs w:val="24"/>
        </w:rPr>
      </w:pPr>
      <w:r w:rsidRPr="0047663A">
        <w:rPr>
          <w:rFonts w:ascii="Arial" w:hAnsi="Arial" w:cs="Arial"/>
          <w:b/>
          <w:color w:val="FF0000"/>
          <w:sz w:val="24"/>
          <w:szCs w:val="24"/>
        </w:rPr>
        <w:t>Cedral, xx/xx/xxxx.</w:t>
      </w:r>
    </w:p>
    <w:p w14:paraId="628FCC82" w14:textId="77777777" w:rsidR="006D34FB" w:rsidRPr="0047663A" w:rsidRDefault="006D34FB" w:rsidP="006D34FB">
      <w:pPr>
        <w:suppressAutoHyphens w:val="0"/>
        <w:autoSpaceDE w:val="0"/>
        <w:spacing w:line="360" w:lineRule="auto"/>
        <w:jc w:val="center"/>
        <w:rPr>
          <w:rFonts w:ascii="Arial" w:hAnsi="Arial" w:cs="Arial"/>
          <w:b/>
          <w:color w:val="FF0000"/>
          <w:sz w:val="24"/>
          <w:szCs w:val="24"/>
        </w:rPr>
      </w:pPr>
    </w:p>
    <w:p w14:paraId="41A58A8B" w14:textId="77777777" w:rsidR="006D34FB" w:rsidRPr="0047663A" w:rsidRDefault="006D34FB" w:rsidP="006D34FB">
      <w:pPr>
        <w:spacing w:after="5"/>
        <w:ind w:left="1611" w:right="1565"/>
        <w:jc w:val="center"/>
        <w:rPr>
          <w:rFonts w:ascii="Arial" w:hAnsi="Arial" w:cs="Arial"/>
          <w:sz w:val="24"/>
          <w:szCs w:val="24"/>
        </w:rPr>
      </w:pPr>
      <w:r w:rsidRPr="0047663A">
        <w:rPr>
          <w:rFonts w:ascii="Arial" w:hAnsi="Arial" w:cs="Arial"/>
          <w:sz w:val="24"/>
          <w:szCs w:val="24"/>
        </w:rPr>
        <w:t>____________________________________________</w:t>
      </w:r>
      <w:r w:rsidRPr="0047663A">
        <w:rPr>
          <w:rFonts w:ascii="Arial" w:eastAsia="Arial" w:hAnsi="Arial" w:cs="Arial"/>
          <w:b/>
          <w:sz w:val="24"/>
          <w:szCs w:val="24"/>
        </w:rPr>
        <w:t xml:space="preserve"> </w:t>
      </w:r>
    </w:p>
    <w:p w14:paraId="3243993F" w14:textId="77777777" w:rsidR="00714A93" w:rsidRPr="00FE73B0" w:rsidRDefault="00714A93" w:rsidP="00714A93">
      <w:pPr>
        <w:ind w:right="4"/>
        <w:jc w:val="center"/>
        <w:rPr>
          <w:rFonts w:ascii="Arial" w:eastAsia="Arial" w:hAnsi="Arial" w:cs="Arial"/>
          <w:b/>
          <w:sz w:val="24"/>
          <w:szCs w:val="24"/>
        </w:rPr>
      </w:pPr>
      <w:r w:rsidRPr="008A7C04">
        <w:rPr>
          <w:rFonts w:ascii="Arial" w:hAnsi="Arial" w:cs="Arial"/>
          <w:b/>
          <w:sz w:val="24"/>
          <w:szCs w:val="24"/>
          <w:highlight w:val="yellow"/>
        </w:rPr>
        <w:t>IRINEO BEOLCHI JÚNIOR</w:t>
      </w:r>
    </w:p>
    <w:p w14:paraId="2B67830C" w14:textId="77777777" w:rsidR="006D34FB" w:rsidRPr="0047663A" w:rsidRDefault="006D34FB" w:rsidP="006D34FB">
      <w:pPr>
        <w:suppressAutoHyphens w:val="0"/>
        <w:autoSpaceDE w:val="0"/>
        <w:jc w:val="center"/>
        <w:rPr>
          <w:rFonts w:ascii="Arial" w:hAnsi="Arial" w:cs="Arial"/>
          <w:b/>
          <w:sz w:val="24"/>
          <w:szCs w:val="24"/>
        </w:rPr>
      </w:pPr>
      <w:r w:rsidRPr="0047663A">
        <w:rPr>
          <w:rFonts w:ascii="Arial" w:eastAsia="Arial" w:hAnsi="Arial" w:cs="Arial"/>
          <w:b/>
          <w:sz w:val="24"/>
          <w:szCs w:val="24"/>
        </w:rPr>
        <w:t>PREFEITO</w:t>
      </w:r>
    </w:p>
    <w:p w14:paraId="5FEAEB57" w14:textId="2A42530D" w:rsidR="00A270A3" w:rsidRPr="0047663A" w:rsidRDefault="00A270A3" w:rsidP="0013473B">
      <w:pPr>
        <w:jc w:val="center"/>
        <w:rPr>
          <w:rFonts w:ascii="Arial" w:hAnsi="Arial" w:cs="Arial"/>
          <w:b/>
          <w:sz w:val="24"/>
          <w:szCs w:val="24"/>
          <w:u w:val="single"/>
        </w:rPr>
      </w:pPr>
    </w:p>
    <w:p w14:paraId="4D78D777" w14:textId="7E838D64" w:rsidR="006D34FB" w:rsidRPr="0047663A" w:rsidRDefault="006D34FB" w:rsidP="0013473B">
      <w:pPr>
        <w:jc w:val="center"/>
        <w:rPr>
          <w:rFonts w:ascii="Arial" w:hAnsi="Arial" w:cs="Arial"/>
          <w:b/>
          <w:sz w:val="24"/>
          <w:szCs w:val="24"/>
          <w:u w:val="single"/>
        </w:rPr>
      </w:pPr>
    </w:p>
    <w:p w14:paraId="6EDA2D40" w14:textId="05CD5017" w:rsidR="004D6002" w:rsidRDefault="004D6002" w:rsidP="006D34FB">
      <w:pPr>
        <w:autoSpaceDE w:val="0"/>
        <w:spacing w:line="360" w:lineRule="auto"/>
        <w:jc w:val="center"/>
        <w:rPr>
          <w:rFonts w:ascii="Arial" w:eastAsia="Tahoma" w:hAnsi="Arial" w:cs="Arial"/>
          <w:b/>
          <w:bCs/>
          <w:sz w:val="24"/>
          <w:szCs w:val="24"/>
        </w:rPr>
      </w:pPr>
    </w:p>
    <w:p w14:paraId="30862DF7" w14:textId="269E2BA2" w:rsidR="00C54375" w:rsidRDefault="00C54375" w:rsidP="006D34FB">
      <w:pPr>
        <w:autoSpaceDE w:val="0"/>
        <w:spacing w:line="360" w:lineRule="auto"/>
        <w:jc w:val="center"/>
        <w:rPr>
          <w:rFonts w:ascii="Arial" w:eastAsia="Tahoma" w:hAnsi="Arial" w:cs="Arial"/>
          <w:b/>
          <w:bCs/>
          <w:sz w:val="24"/>
          <w:szCs w:val="24"/>
        </w:rPr>
      </w:pPr>
    </w:p>
    <w:p w14:paraId="1CFCA398" w14:textId="231CCB79" w:rsidR="00C54375" w:rsidRDefault="00C54375" w:rsidP="006D34FB">
      <w:pPr>
        <w:autoSpaceDE w:val="0"/>
        <w:spacing w:line="360" w:lineRule="auto"/>
        <w:jc w:val="center"/>
        <w:rPr>
          <w:rFonts w:ascii="Arial" w:eastAsia="Tahoma" w:hAnsi="Arial" w:cs="Arial"/>
          <w:b/>
          <w:bCs/>
          <w:sz w:val="24"/>
          <w:szCs w:val="24"/>
        </w:rPr>
      </w:pPr>
    </w:p>
    <w:p w14:paraId="22B69EDA" w14:textId="52F8C605" w:rsidR="00C54375" w:rsidRDefault="00C54375" w:rsidP="006D34FB">
      <w:pPr>
        <w:autoSpaceDE w:val="0"/>
        <w:spacing w:line="360" w:lineRule="auto"/>
        <w:jc w:val="center"/>
        <w:rPr>
          <w:rFonts w:ascii="Arial" w:eastAsia="Tahoma" w:hAnsi="Arial" w:cs="Arial"/>
          <w:b/>
          <w:bCs/>
          <w:sz w:val="24"/>
          <w:szCs w:val="24"/>
        </w:rPr>
      </w:pPr>
    </w:p>
    <w:p w14:paraId="2CD189D4" w14:textId="7DA165F3" w:rsidR="00C54375" w:rsidRDefault="00C54375" w:rsidP="006D34FB">
      <w:pPr>
        <w:autoSpaceDE w:val="0"/>
        <w:spacing w:line="360" w:lineRule="auto"/>
        <w:jc w:val="center"/>
        <w:rPr>
          <w:rFonts w:ascii="Arial" w:eastAsia="Tahoma" w:hAnsi="Arial" w:cs="Arial"/>
          <w:b/>
          <w:bCs/>
          <w:sz w:val="24"/>
          <w:szCs w:val="24"/>
        </w:rPr>
      </w:pPr>
    </w:p>
    <w:p w14:paraId="33D1169C" w14:textId="775D37E9" w:rsidR="00C54375" w:rsidRDefault="00C54375" w:rsidP="006D34FB">
      <w:pPr>
        <w:autoSpaceDE w:val="0"/>
        <w:spacing w:line="360" w:lineRule="auto"/>
        <w:jc w:val="center"/>
        <w:rPr>
          <w:rFonts w:ascii="Arial" w:eastAsia="Tahoma" w:hAnsi="Arial" w:cs="Arial"/>
          <w:b/>
          <w:bCs/>
          <w:sz w:val="24"/>
          <w:szCs w:val="24"/>
        </w:rPr>
      </w:pPr>
    </w:p>
    <w:p w14:paraId="4E36CC4C" w14:textId="274853C1" w:rsidR="00C54375" w:rsidRDefault="00C54375" w:rsidP="006D34FB">
      <w:pPr>
        <w:autoSpaceDE w:val="0"/>
        <w:spacing w:line="360" w:lineRule="auto"/>
        <w:jc w:val="center"/>
        <w:rPr>
          <w:rFonts w:ascii="Arial" w:eastAsia="Tahoma" w:hAnsi="Arial" w:cs="Arial"/>
          <w:b/>
          <w:bCs/>
          <w:sz w:val="24"/>
          <w:szCs w:val="24"/>
        </w:rPr>
      </w:pPr>
    </w:p>
    <w:p w14:paraId="1CC1EC48" w14:textId="56923F7A" w:rsidR="00C54375" w:rsidRDefault="00C54375" w:rsidP="006D34FB">
      <w:pPr>
        <w:autoSpaceDE w:val="0"/>
        <w:spacing w:line="360" w:lineRule="auto"/>
        <w:jc w:val="center"/>
        <w:rPr>
          <w:rFonts w:ascii="Arial" w:eastAsia="Tahoma" w:hAnsi="Arial" w:cs="Arial"/>
          <w:b/>
          <w:bCs/>
          <w:sz w:val="24"/>
          <w:szCs w:val="24"/>
        </w:rPr>
      </w:pPr>
    </w:p>
    <w:p w14:paraId="439A0370" w14:textId="0682AA8B" w:rsidR="00C54375" w:rsidRDefault="00C54375" w:rsidP="006D34FB">
      <w:pPr>
        <w:autoSpaceDE w:val="0"/>
        <w:spacing w:line="360" w:lineRule="auto"/>
        <w:jc w:val="center"/>
        <w:rPr>
          <w:rFonts w:ascii="Arial" w:eastAsia="Tahoma" w:hAnsi="Arial" w:cs="Arial"/>
          <w:b/>
          <w:bCs/>
          <w:sz w:val="24"/>
          <w:szCs w:val="24"/>
        </w:rPr>
      </w:pPr>
    </w:p>
    <w:p w14:paraId="5DD55B94" w14:textId="5D2728BC" w:rsidR="00C54375" w:rsidRDefault="00C54375" w:rsidP="006D34FB">
      <w:pPr>
        <w:autoSpaceDE w:val="0"/>
        <w:spacing w:line="360" w:lineRule="auto"/>
        <w:jc w:val="center"/>
        <w:rPr>
          <w:rFonts w:ascii="Arial" w:eastAsia="Tahoma" w:hAnsi="Arial" w:cs="Arial"/>
          <w:b/>
          <w:bCs/>
          <w:sz w:val="24"/>
          <w:szCs w:val="24"/>
        </w:rPr>
      </w:pPr>
    </w:p>
    <w:p w14:paraId="4252AAAF" w14:textId="786AD51C" w:rsidR="00C54375" w:rsidRDefault="00C54375" w:rsidP="006D34FB">
      <w:pPr>
        <w:autoSpaceDE w:val="0"/>
        <w:spacing w:line="360" w:lineRule="auto"/>
        <w:jc w:val="center"/>
        <w:rPr>
          <w:rFonts w:ascii="Arial" w:eastAsia="Tahoma" w:hAnsi="Arial" w:cs="Arial"/>
          <w:b/>
          <w:bCs/>
          <w:sz w:val="24"/>
          <w:szCs w:val="24"/>
        </w:rPr>
      </w:pPr>
    </w:p>
    <w:p w14:paraId="357E95B3" w14:textId="5441B7B0" w:rsidR="00C54375" w:rsidRDefault="00C54375" w:rsidP="006D34FB">
      <w:pPr>
        <w:autoSpaceDE w:val="0"/>
        <w:spacing w:line="360" w:lineRule="auto"/>
        <w:jc w:val="center"/>
        <w:rPr>
          <w:rFonts w:ascii="Arial" w:eastAsia="Tahoma" w:hAnsi="Arial" w:cs="Arial"/>
          <w:b/>
          <w:bCs/>
          <w:sz w:val="24"/>
          <w:szCs w:val="24"/>
        </w:rPr>
      </w:pPr>
    </w:p>
    <w:p w14:paraId="7830B599" w14:textId="77777777" w:rsidR="00C54375" w:rsidRPr="0047663A" w:rsidRDefault="00C54375" w:rsidP="006D34FB">
      <w:pPr>
        <w:autoSpaceDE w:val="0"/>
        <w:spacing w:line="360" w:lineRule="auto"/>
        <w:jc w:val="center"/>
        <w:rPr>
          <w:rFonts w:ascii="Arial" w:eastAsia="Tahoma" w:hAnsi="Arial" w:cs="Arial"/>
          <w:b/>
          <w:bCs/>
          <w:sz w:val="24"/>
          <w:szCs w:val="24"/>
        </w:rPr>
      </w:pPr>
    </w:p>
    <w:p w14:paraId="26467A30" w14:textId="77777777" w:rsidR="009C323D" w:rsidRPr="0047663A" w:rsidRDefault="009C323D" w:rsidP="0007316C">
      <w:pPr>
        <w:autoSpaceDE w:val="0"/>
        <w:spacing w:line="360" w:lineRule="auto"/>
        <w:jc w:val="center"/>
        <w:rPr>
          <w:rFonts w:ascii="Arial" w:eastAsia="Tahoma" w:hAnsi="Arial" w:cs="Arial"/>
          <w:b/>
          <w:bCs/>
          <w:sz w:val="24"/>
          <w:szCs w:val="24"/>
        </w:rPr>
      </w:pPr>
    </w:p>
    <w:p w14:paraId="44666285" w14:textId="1365A6E9" w:rsidR="0007316C" w:rsidRPr="0047663A" w:rsidRDefault="0007316C" w:rsidP="0007316C">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lastRenderedPageBreak/>
        <w:t>EDITAL DE LICITAÇÃO</w:t>
      </w:r>
    </w:p>
    <w:p w14:paraId="26DE72A4" w14:textId="77777777" w:rsidR="0007316C" w:rsidRPr="0047663A" w:rsidRDefault="0007316C" w:rsidP="0007316C">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ANEXO I</w:t>
      </w:r>
    </w:p>
    <w:p w14:paraId="7D84FDD2" w14:textId="77777777" w:rsidR="00F04733" w:rsidRDefault="0007316C" w:rsidP="00534E66">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MEMORIAL DESCRITIVO DO OBJETO DA LICITAÇÃO/ PREÇO UNITÁRIO MÁXIMO QUE A ADMINISTRAÇÃO SE PROPÕE A PAGAR</w:t>
      </w:r>
      <w:r w:rsidR="00DF2EF3">
        <w:rPr>
          <w:rFonts w:ascii="Arial" w:hAnsi="Arial" w:cs="Arial"/>
          <w:b/>
          <w:bCs/>
          <w:sz w:val="24"/>
          <w:szCs w:val="24"/>
        </w:rPr>
        <w:t xml:space="preserve"> </w:t>
      </w:r>
    </w:p>
    <w:p w14:paraId="21AA90D8" w14:textId="28591B9C" w:rsidR="00D70646" w:rsidRPr="0047663A" w:rsidRDefault="00DF2EF3" w:rsidP="00534E66">
      <w:pPr>
        <w:suppressAutoHyphens w:val="0"/>
        <w:autoSpaceDE w:val="0"/>
        <w:spacing w:line="360" w:lineRule="auto"/>
        <w:jc w:val="center"/>
        <w:rPr>
          <w:rFonts w:ascii="Arial" w:hAnsi="Arial" w:cs="Arial"/>
          <w:b/>
          <w:bCs/>
          <w:sz w:val="24"/>
          <w:szCs w:val="24"/>
        </w:rPr>
      </w:pPr>
      <w:r w:rsidRPr="00DF2EF3">
        <w:rPr>
          <w:rFonts w:ascii="Arial" w:hAnsi="Arial" w:cs="Arial"/>
          <w:b/>
          <w:bCs/>
          <w:sz w:val="24"/>
          <w:szCs w:val="24"/>
          <w:highlight w:val="yellow"/>
        </w:rPr>
        <w:t>SEGUE EM ARQUIVO SEPARADO</w:t>
      </w:r>
    </w:p>
    <w:p w14:paraId="5D61D6B3" w14:textId="0D768B8A" w:rsidR="00952E47" w:rsidRPr="0047663A" w:rsidRDefault="00952E47" w:rsidP="00534E66">
      <w:pPr>
        <w:suppressAutoHyphens w:val="0"/>
        <w:autoSpaceDE w:val="0"/>
        <w:spacing w:line="360" w:lineRule="auto"/>
        <w:jc w:val="center"/>
        <w:rPr>
          <w:rFonts w:ascii="Arial" w:hAnsi="Arial" w:cs="Arial"/>
          <w:b/>
          <w:bCs/>
          <w:i/>
          <w:sz w:val="24"/>
          <w:szCs w:val="24"/>
        </w:rPr>
      </w:pPr>
    </w:p>
    <w:p w14:paraId="05F91A04" w14:textId="190A94F8" w:rsidR="007C7631" w:rsidRPr="0047663A" w:rsidRDefault="00732869" w:rsidP="00BC77F7">
      <w:pPr>
        <w:autoSpaceDE w:val="0"/>
        <w:spacing w:line="360" w:lineRule="auto"/>
        <w:jc w:val="center"/>
        <w:rPr>
          <w:rFonts w:ascii="Arial" w:eastAsia="Tahoma" w:hAnsi="Arial" w:cs="Arial"/>
          <w:b/>
          <w:bCs/>
        </w:rPr>
      </w:pPr>
      <w:r w:rsidRPr="00342C66">
        <w:rPr>
          <w:rFonts w:ascii="Arial" w:eastAsia="Tahoma" w:hAnsi="Arial" w:cs="Arial"/>
          <w:b/>
          <w:bCs/>
          <w:i/>
          <w:sz w:val="24"/>
          <w:szCs w:val="24"/>
          <w:highlight w:val="yellow"/>
        </w:rPr>
        <w:t>ITE</w:t>
      </w:r>
      <w:r w:rsidR="004567F8" w:rsidRPr="00342C66">
        <w:rPr>
          <w:rFonts w:ascii="Arial" w:eastAsia="Tahoma" w:hAnsi="Arial" w:cs="Arial"/>
          <w:b/>
          <w:bCs/>
          <w:i/>
          <w:sz w:val="24"/>
          <w:szCs w:val="24"/>
          <w:highlight w:val="yellow"/>
        </w:rPr>
        <w:t>NS</w:t>
      </w:r>
      <w:r w:rsidR="000A416C" w:rsidRPr="00342C66">
        <w:rPr>
          <w:rFonts w:ascii="Arial" w:eastAsia="Tahoma" w:hAnsi="Arial" w:cs="Arial"/>
          <w:b/>
          <w:bCs/>
          <w:i/>
          <w:sz w:val="24"/>
          <w:szCs w:val="24"/>
          <w:highlight w:val="yellow"/>
        </w:rPr>
        <w:t xml:space="preserve"> DE</w:t>
      </w:r>
      <w:r w:rsidRPr="00342C66">
        <w:rPr>
          <w:rFonts w:ascii="Arial" w:eastAsia="Tahoma" w:hAnsi="Arial" w:cs="Arial"/>
          <w:b/>
          <w:bCs/>
          <w:i/>
          <w:sz w:val="24"/>
          <w:szCs w:val="24"/>
          <w:highlight w:val="yellow"/>
        </w:rPr>
        <w:t>STINADO</w:t>
      </w:r>
      <w:r w:rsidR="000A416C" w:rsidRPr="00342C66">
        <w:rPr>
          <w:rFonts w:ascii="Arial" w:eastAsia="Tahoma" w:hAnsi="Arial" w:cs="Arial"/>
          <w:b/>
          <w:bCs/>
          <w:i/>
          <w:sz w:val="24"/>
          <w:szCs w:val="24"/>
          <w:highlight w:val="yellow"/>
        </w:rPr>
        <w:t xml:space="preserve"> PARA ME/EPP</w:t>
      </w:r>
      <w:r w:rsidR="00AF5E02" w:rsidRPr="00925271">
        <w:rPr>
          <w:rFonts w:ascii="Arial" w:eastAsia="Tahoma" w:hAnsi="Arial" w:cs="Arial"/>
          <w:b/>
          <w:bCs/>
          <w:i/>
          <w:sz w:val="24"/>
          <w:szCs w:val="24"/>
          <w:highlight w:val="yellow"/>
        </w:rPr>
        <w:t xml:space="preserve">: </w:t>
      </w:r>
      <w:r w:rsidR="00C260ED" w:rsidRPr="00925271">
        <w:rPr>
          <w:rFonts w:ascii="Arial" w:eastAsia="Tahoma" w:hAnsi="Arial" w:cs="Arial"/>
          <w:b/>
          <w:bCs/>
          <w:i/>
          <w:sz w:val="24"/>
          <w:szCs w:val="24"/>
          <w:highlight w:val="yellow"/>
        </w:rPr>
        <w:t>5</w:t>
      </w:r>
    </w:p>
    <w:p w14:paraId="650679CC" w14:textId="17F97785" w:rsidR="007C7631" w:rsidRPr="0047663A" w:rsidRDefault="007C7631" w:rsidP="00BC77F7">
      <w:pPr>
        <w:autoSpaceDE w:val="0"/>
        <w:spacing w:line="360" w:lineRule="auto"/>
        <w:jc w:val="center"/>
        <w:rPr>
          <w:rFonts w:ascii="Arial" w:eastAsia="Tahoma" w:hAnsi="Arial" w:cs="Arial"/>
          <w:b/>
          <w:bCs/>
        </w:rPr>
      </w:pPr>
    </w:p>
    <w:p w14:paraId="11E2CDF2" w14:textId="6394115E" w:rsidR="009D1757" w:rsidRPr="0047663A" w:rsidRDefault="009D1757" w:rsidP="00BC77F7">
      <w:pPr>
        <w:autoSpaceDE w:val="0"/>
        <w:spacing w:line="360" w:lineRule="auto"/>
        <w:jc w:val="center"/>
        <w:rPr>
          <w:rFonts w:ascii="Arial" w:eastAsia="Tahoma" w:hAnsi="Arial" w:cs="Arial"/>
          <w:b/>
          <w:bCs/>
        </w:rPr>
      </w:pPr>
    </w:p>
    <w:p w14:paraId="3B986D7B" w14:textId="6F0A9408" w:rsidR="000877B3" w:rsidRPr="00426DF8" w:rsidRDefault="000877B3" w:rsidP="000877B3">
      <w:pPr>
        <w:suppressAutoHyphens w:val="0"/>
        <w:autoSpaceDE w:val="0"/>
        <w:autoSpaceDN w:val="0"/>
        <w:adjustRightInd w:val="0"/>
        <w:spacing w:line="360" w:lineRule="auto"/>
        <w:ind w:left="360"/>
        <w:jc w:val="both"/>
        <w:rPr>
          <w:rFonts w:ascii="Arial" w:hAnsi="Arial" w:cs="Arial"/>
          <w:b/>
          <w:bCs/>
          <w:sz w:val="24"/>
          <w:szCs w:val="24"/>
          <w:highlight w:val="yellow"/>
          <w:u w:val="single"/>
          <w:lang w:eastAsia="pt-BR"/>
        </w:rPr>
      </w:pPr>
      <w:r w:rsidRPr="00426DF8">
        <w:rPr>
          <w:rFonts w:ascii="Arial" w:hAnsi="Arial" w:cs="Arial"/>
          <w:b/>
          <w:bCs/>
          <w:sz w:val="24"/>
          <w:szCs w:val="24"/>
          <w:highlight w:val="yellow"/>
          <w:u w:val="single"/>
          <w:lang w:eastAsia="pt-BR"/>
        </w:rPr>
        <w:t xml:space="preserve">ADVERTÊNCIA: O Município de </w:t>
      </w:r>
      <w:r>
        <w:rPr>
          <w:rFonts w:ascii="Arial" w:hAnsi="Arial" w:cs="Arial"/>
          <w:b/>
          <w:bCs/>
          <w:sz w:val="24"/>
          <w:szCs w:val="24"/>
          <w:highlight w:val="yellow"/>
          <w:u w:val="single"/>
          <w:lang w:eastAsia="pt-BR"/>
        </w:rPr>
        <w:t>CEDRAL – SP</w:t>
      </w:r>
      <w:r w:rsidRPr="00426DF8">
        <w:rPr>
          <w:rFonts w:ascii="Arial" w:hAnsi="Arial" w:cs="Arial"/>
          <w:b/>
          <w:bCs/>
          <w:sz w:val="24"/>
          <w:szCs w:val="24"/>
          <w:highlight w:val="yellow"/>
          <w:u w:val="single"/>
          <w:lang w:eastAsia="pt-BR"/>
        </w:rPr>
        <w:t xml:space="preserve"> ADVERTE a todos os Licitantes que penalizará Empresas que descumprirem o pactuado inscrevendo nos devidos cadastros de apenados. Solicitamos que as Empresas apresentem suas Propostas e Lances de forma consciente, com a certeza de que poderão cumprir com o fornecimento do objeto da forma como foi pedido no Edital e dentro dos prazos, preços e padrões de qualidade exigidos</w:t>
      </w:r>
      <w:r>
        <w:rPr>
          <w:rFonts w:ascii="Arial" w:hAnsi="Arial" w:cs="Arial"/>
          <w:b/>
          <w:bCs/>
          <w:sz w:val="24"/>
          <w:szCs w:val="24"/>
          <w:highlight w:val="yellow"/>
          <w:u w:val="single"/>
          <w:lang w:eastAsia="pt-BR"/>
        </w:rPr>
        <w:t>, a fim de evitar pedido de reequilíbrio.</w:t>
      </w:r>
      <w:r w:rsidRPr="00426DF8">
        <w:rPr>
          <w:rFonts w:ascii="Arial" w:hAnsi="Arial" w:cs="Arial"/>
          <w:b/>
          <w:bCs/>
          <w:sz w:val="24"/>
          <w:szCs w:val="24"/>
          <w:highlight w:val="yellow"/>
          <w:u w:val="single"/>
          <w:lang w:eastAsia="pt-BR"/>
        </w:rPr>
        <w:t xml:space="preserve"> </w:t>
      </w:r>
    </w:p>
    <w:p w14:paraId="426B1DD0" w14:textId="35B8E6C6" w:rsidR="009D1757" w:rsidRPr="0047663A" w:rsidRDefault="009D1757" w:rsidP="00BC77F7">
      <w:pPr>
        <w:autoSpaceDE w:val="0"/>
        <w:spacing w:line="360" w:lineRule="auto"/>
        <w:jc w:val="center"/>
        <w:rPr>
          <w:rFonts w:ascii="Arial" w:eastAsia="Tahoma" w:hAnsi="Arial" w:cs="Arial"/>
          <w:b/>
          <w:bCs/>
        </w:rPr>
      </w:pPr>
    </w:p>
    <w:p w14:paraId="117A0550" w14:textId="17D80F51" w:rsidR="009D1757" w:rsidRPr="0047663A" w:rsidRDefault="009D1757" w:rsidP="00BC77F7">
      <w:pPr>
        <w:autoSpaceDE w:val="0"/>
        <w:spacing w:line="360" w:lineRule="auto"/>
        <w:jc w:val="center"/>
        <w:rPr>
          <w:rFonts w:ascii="Arial" w:eastAsia="Tahoma" w:hAnsi="Arial" w:cs="Arial"/>
          <w:b/>
          <w:bCs/>
        </w:rPr>
      </w:pPr>
    </w:p>
    <w:p w14:paraId="56D05750" w14:textId="25A5AE28" w:rsidR="009D1757" w:rsidRPr="0047663A" w:rsidRDefault="00EA1AAF" w:rsidP="00BC77F7">
      <w:pPr>
        <w:autoSpaceDE w:val="0"/>
        <w:spacing w:line="360" w:lineRule="auto"/>
        <w:jc w:val="center"/>
        <w:rPr>
          <w:rFonts w:ascii="Arial" w:eastAsia="Tahoma" w:hAnsi="Arial" w:cs="Arial"/>
          <w:b/>
          <w:bCs/>
        </w:rPr>
      </w:pPr>
      <w:r>
        <w:rPr>
          <w:rFonts w:ascii="Arial" w:eastAsia="Tahoma" w:hAnsi="Arial" w:cs="Arial"/>
          <w:b/>
          <w:bCs/>
        </w:rPr>
        <w:t>ITENS E VALORES</w:t>
      </w:r>
    </w:p>
    <w:p w14:paraId="78A7D483" w14:textId="59F72E54" w:rsidR="009D1757" w:rsidRPr="0047663A" w:rsidRDefault="009D1757" w:rsidP="00BC77F7">
      <w:pPr>
        <w:autoSpaceDE w:val="0"/>
        <w:spacing w:line="360" w:lineRule="auto"/>
        <w:jc w:val="center"/>
        <w:rPr>
          <w:rFonts w:ascii="Arial" w:eastAsia="Tahoma" w:hAnsi="Arial" w:cs="Arial"/>
          <w:b/>
          <w:bCs/>
        </w:rPr>
      </w:pPr>
    </w:p>
    <w:p w14:paraId="2DC8D37D" w14:textId="5A26B5EA" w:rsidR="009D1757" w:rsidRPr="0047663A" w:rsidRDefault="009D1757" w:rsidP="00BC77F7">
      <w:pPr>
        <w:autoSpaceDE w:val="0"/>
        <w:spacing w:line="360" w:lineRule="auto"/>
        <w:jc w:val="center"/>
        <w:rPr>
          <w:rFonts w:ascii="Arial" w:eastAsia="Tahoma" w:hAnsi="Arial" w:cs="Arial"/>
          <w:b/>
          <w:bCs/>
        </w:rPr>
      </w:pPr>
    </w:p>
    <w:p w14:paraId="1A1DC121" w14:textId="7F87186C" w:rsidR="009D1757" w:rsidRPr="0047663A" w:rsidRDefault="009D1757" w:rsidP="00BC77F7">
      <w:pPr>
        <w:autoSpaceDE w:val="0"/>
        <w:spacing w:line="360" w:lineRule="auto"/>
        <w:jc w:val="center"/>
        <w:rPr>
          <w:rFonts w:ascii="Arial" w:eastAsia="Tahoma" w:hAnsi="Arial" w:cs="Arial"/>
          <w:b/>
          <w:bCs/>
        </w:rPr>
      </w:pPr>
    </w:p>
    <w:p w14:paraId="7CC0EDA5" w14:textId="2134D177" w:rsidR="009D1757" w:rsidRPr="0047663A" w:rsidRDefault="0091709B" w:rsidP="00BC77F7">
      <w:pPr>
        <w:autoSpaceDE w:val="0"/>
        <w:spacing w:line="360" w:lineRule="auto"/>
        <w:jc w:val="center"/>
        <w:rPr>
          <w:rFonts w:ascii="Arial" w:eastAsia="Tahoma" w:hAnsi="Arial" w:cs="Arial"/>
          <w:b/>
          <w:bCs/>
        </w:rPr>
      </w:pPr>
      <w:r w:rsidRPr="00C358DA">
        <w:rPr>
          <w:rFonts w:ascii="Arial" w:eastAsia="Arial MT" w:hAnsi="Arial" w:cs="Arial"/>
          <w:b/>
          <w:noProof/>
          <w:spacing w:val="-2"/>
          <w:sz w:val="24"/>
          <w:szCs w:val="24"/>
          <w:lang w:val="pt-PT"/>
        </w:rPr>
        <w:drawing>
          <wp:inline distT="0" distB="0" distL="0" distR="0" wp14:anchorId="02547CAE" wp14:editId="7E3FC665">
            <wp:extent cx="4448796" cy="895475"/>
            <wp:effectExtent l="0" t="0" r="9525" b="0"/>
            <wp:docPr id="6565452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545219" name=""/>
                    <pic:cNvPicPr/>
                  </pic:nvPicPr>
                  <pic:blipFill>
                    <a:blip r:embed="rId16"/>
                    <a:stretch>
                      <a:fillRect/>
                    </a:stretch>
                  </pic:blipFill>
                  <pic:spPr>
                    <a:xfrm>
                      <a:off x="0" y="0"/>
                      <a:ext cx="4448796" cy="895475"/>
                    </a:xfrm>
                    <a:prstGeom prst="rect">
                      <a:avLst/>
                    </a:prstGeom>
                  </pic:spPr>
                </pic:pic>
              </a:graphicData>
            </a:graphic>
          </wp:inline>
        </w:drawing>
      </w:r>
    </w:p>
    <w:p w14:paraId="05E37611" w14:textId="609039A5" w:rsidR="009D1757" w:rsidRPr="0047663A" w:rsidRDefault="009D1757" w:rsidP="00BC77F7">
      <w:pPr>
        <w:autoSpaceDE w:val="0"/>
        <w:spacing w:line="360" w:lineRule="auto"/>
        <w:jc w:val="center"/>
        <w:rPr>
          <w:rFonts w:ascii="Arial" w:eastAsia="Tahoma" w:hAnsi="Arial" w:cs="Arial"/>
          <w:b/>
          <w:bCs/>
        </w:rPr>
      </w:pPr>
    </w:p>
    <w:p w14:paraId="180056B8" w14:textId="49552D38" w:rsidR="009D1757" w:rsidRPr="0047663A" w:rsidRDefault="009D1757" w:rsidP="00BC77F7">
      <w:pPr>
        <w:autoSpaceDE w:val="0"/>
        <w:spacing w:line="360" w:lineRule="auto"/>
        <w:jc w:val="center"/>
        <w:rPr>
          <w:rFonts w:ascii="Arial" w:eastAsia="Tahoma" w:hAnsi="Arial" w:cs="Arial"/>
          <w:b/>
          <w:bCs/>
        </w:rPr>
      </w:pPr>
    </w:p>
    <w:p w14:paraId="63B4AC9C" w14:textId="7FE37E97" w:rsidR="009D1757" w:rsidRDefault="009D1757" w:rsidP="00BC77F7">
      <w:pPr>
        <w:autoSpaceDE w:val="0"/>
        <w:spacing w:line="360" w:lineRule="auto"/>
        <w:jc w:val="center"/>
        <w:rPr>
          <w:rFonts w:ascii="Arial" w:eastAsia="Tahoma" w:hAnsi="Arial" w:cs="Arial"/>
          <w:b/>
          <w:bCs/>
        </w:rPr>
      </w:pPr>
    </w:p>
    <w:p w14:paraId="00427DEB" w14:textId="77777777" w:rsidR="008A7C05" w:rsidRDefault="008A7C05" w:rsidP="00BC77F7">
      <w:pPr>
        <w:autoSpaceDE w:val="0"/>
        <w:spacing w:line="360" w:lineRule="auto"/>
        <w:jc w:val="center"/>
        <w:rPr>
          <w:rFonts w:ascii="Arial" w:eastAsia="Tahoma" w:hAnsi="Arial" w:cs="Arial"/>
          <w:b/>
          <w:bCs/>
        </w:rPr>
      </w:pPr>
    </w:p>
    <w:p w14:paraId="26D6F19C" w14:textId="77777777" w:rsidR="008A7C05" w:rsidRDefault="008A7C05" w:rsidP="00BC77F7">
      <w:pPr>
        <w:autoSpaceDE w:val="0"/>
        <w:spacing w:line="360" w:lineRule="auto"/>
        <w:jc w:val="center"/>
        <w:rPr>
          <w:rFonts w:ascii="Arial" w:eastAsia="Tahoma" w:hAnsi="Arial" w:cs="Arial"/>
          <w:b/>
          <w:bCs/>
        </w:rPr>
      </w:pPr>
    </w:p>
    <w:p w14:paraId="529868B6" w14:textId="77777777" w:rsidR="008A7C05" w:rsidRDefault="008A7C05" w:rsidP="00BC77F7">
      <w:pPr>
        <w:autoSpaceDE w:val="0"/>
        <w:spacing w:line="360" w:lineRule="auto"/>
        <w:jc w:val="center"/>
        <w:rPr>
          <w:rFonts w:ascii="Arial" w:eastAsia="Tahoma" w:hAnsi="Arial" w:cs="Arial"/>
          <w:b/>
          <w:bCs/>
        </w:rPr>
      </w:pPr>
    </w:p>
    <w:p w14:paraId="6776A9A5" w14:textId="77777777" w:rsidR="008A7C05" w:rsidRDefault="008A7C05" w:rsidP="00BC77F7">
      <w:pPr>
        <w:autoSpaceDE w:val="0"/>
        <w:spacing w:line="360" w:lineRule="auto"/>
        <w:jc w:val="center"/>
        <w:rPr>
          <w:rFonts w:ascii="Arial" w:eastAsia="Tahoma" w:hAnsi="Arial" w:cs="Arial"/>
          <w:b/>
          <w:bCs/>
        </w:rPr>
      </w:pPr>
    </w:p>
    <w:p w14:paraId="407D077A" w14:textId="4E3A11ED" w:rsidR="00BC77F7" w:rsidRPr="0047663A" w:rsidRDefault="00BC77F7" w:rsidP="00BC77F7">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EDITAL DE LICITAÇÃO</w:t>
      </w:r>
    </w:p>
    <w:p w14:paraId="1794999B" w14:textId="77777777" w:rsidR="00BC77F7" w:rsidRPr="0047663A" w:rsidRDefault="00BC77F7" w:rsidP="00BC77F7">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ANEXO II</w:t>
      </w:r>
    </w:p>
    <w:p w14:paraId="3AD59152" w14:textId="21CAC0CA" w:rsidR="00BC77F7" w:rsidRPr="0047663A" w:rsidRDefault="00BC77F7" w:rsidP="00BC77F7">
      <w:pPr>
        <w:pStyle w:val="NormalWeb"/>
        <w:spacing w:line="360" w:lineRule="auto"/>
        <w:jc w:val="center"/>
        <w:rPr>
          <w:rFonts w:ascii="Arial" w:hAnsi="Arial" w:cs="Arial"/>
          <w:b/>
          <w:u w:val="single"/>
        </w:rPr>
      </w:pPr>
      <w:r w:rsidRPr="0047663A">
        <w:rPr>
          <w:rFonts w:ascii="Arial" w:hAnsi="Arial" w:cs="Arial"/>
          <w:b/>
          <w:u w:val="single"/>
        </w:rPr>
        <w:t>MODELO DE DECLARAÇÃO DE CUMPRIMENTO DO DISPOSTO NO INCISO XXXIII DO ARTIGO 7º DA CONSTITUIÇÃO FEDERAL</w:t>
      </w:r>
    </w:p>
    <w:p w14:paraId="7A52D4A7" w14:textId="77777777" w:rsidR="00F323A2" w:rsidRPr="0047663A" w:rsidRDefault="00F323A2" w:rsidP="00BC77F7">
      <w:pPr>
        <w:pStyle w:val="NormalWeb"/>
        <w:spacing w:line="360" w:lineRule="auto"/>
        <w:jc w:val="center"/>
        <w:rPr>
          <w:rFonts w:ascii="Arial" w:hAnsi="Arial" w:cs="Arial"/>
          <w:b/>
          <w:u w:val="single"/>
        </w:rPr>
      </w:pPr>
    </w:p>
    <w:p w14:paraId="2E34D19B" w14:textId="77777777" w:rsidR="00BC77F7" w:rsidRPr="0047663A" w:rsidRDefault="00BC77F7" w:rsidP="00BC77F7">
      <w:pPr>
        <w:autoSpaceDE w:val="0"/>
        <w:spacing w:line="360" w:lineRule="auto"/>
        <w:jc w:val="both"/>
        <w:rPr>
          <w:rFonts w:ascii="Arial" w:eastAsia="Tahoma" w:hAnsi="Arial" w:cs="Arial"/>
          <w:sz w:val="24"/>
          <w:szCs w:val="24"/>
        </w:rPr>
      </w:pPr>
    </w:p>
    <w:p w14:paraId="3B59E07B"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Ao</w:t>
      </w:r>
    </w:p>
    <w:p w14:paraId="020598DE"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 xml:space="preserve">PREGOEIRO </w:t>
      </w:r>
    </w:p>
    <w:p w14:paraId="2BC62962" w14:textId="77777777" w:rsidR="00BC77F7" w:rsidRPr="0047663A" w:rsidRDefault="00BC77F7" w:rsidP="00BC77F7">
      <w:pPr>
        <w:autoSpaceDE w:val="0"/>
        <w:spacing w:line="360" w:lineRule="auto"/>
        <w:jc w:val="both"/>
        <w:rPr>
          <w:rFonts w:ascii="Arial" w:eastAsia="Tahoma" w:hAnsi="Arial" w:cs="Arial"/>
          <w:b/>
          <w:bCs/>
          <w:sz w:val="24"/>
          <w:szCs w:val="24"/>
        </w:rPr>
      </w:pPr>
    </w:p>
    <w:p w14:paraId="6C2E58F0" w14:textId="77777777" w:rsidR="00BC77F7" w:rsidRPr="0047663A" w:rsidRDefault="00BC77F7" w:rsidP="00BC77F7">
      <w:pPr>
        <w:autoSpaceDE w:val="0"/>
        <w:spacing w:line="360" w:lineRule="auto"/>
        <w:jc w:val="both"/>
        <w:rPr>
          <w:rFonts w:ascii="Arial" w:eastAsia="Tahoma" w:hAnsi="Arial" w:cs="Arial"/>
          <w:b/>
          <w:bCs/>
          <w:sz w:val="24"/>
          <w:szCs w:val="24"/>
        </w:rPr>
      </w:pPr>
    </w:p>
    <w:p w14:paraId="4916D2D8" w14:textId="77777777" w:rsidR="00BC77F7" w:rsidRPr="0047663A" w:rsidRDefault="00BC77F7" w:rsidP="00BC77F7">
      <w:pPr>
        <w:autoSpaceDE w:val="0"/>
        <w:spacing w:line="360" w:lineRule="auto"/>
        <w:jc w:val="both"/>
        <w:rPr>
          <w:rFonts w:ascii="Arial" w:eastAsia="Tahoma" w:hAnsi="Arial" w:cs="Arial"/>
          <w:b/>
          <w:bCs/>
          <w:sz w:val="24"/>
          <w:szCs w:val="24"/>
        </w:rPr>
      </w:pPr>
    </w:p>
    <w:p w14:paraId="0BA3726D"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14:paraId="18697DCA"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Ressalva: emprega menor, a partir de 14 anos, na condição de aprendiz ( ).</w:t>
      </w:r>
    </w:p>
    <w:p w14:paraId="220B7F15" w14:textId="77777777" w:rsidR="00BC77F7" w:rsidRPr="0047663A" w:rsidRDefault="00BC77F7" w:rsidP="00BC77F7">
      <w:pPr>
        <w:autoSpaceDE w:val="0"/>
        <w:spacing w:line="360" w:lineRule="auto"/>
        <w:jc w:val="both"/>
        <w:rPr>
          <w:rFonts w:ascii="Arial" w:eastAsia="Tahoma" w:hAnsi="Arial" w:cs="Arial"/>
          <w:sz w:val="24"/>
          <w:szCs w:val="24"/>
        </w:rPr>
      </w:pPr>
    </w:p>
    <w:p w14:paraId="2E171428" w14:textId="77777777" w:rsidR="00BC77F7" w:rsidRPr="0047663A" w:rsidRDefault="00BC77F7" w:rsidP="00BC77F7">
      <w:pPr>
        <w:autoSpaceDE w:val="0"/>
        <w:spacing w:line="360" w:lineRule="auto"/>
        <w:jc w:val="both"/>
        <w:rPr>
          <w:rFonts w:ascii="Arial" w:eastAsia="Tahoma" w:hAnsi="Arial" w:cs="Arial"/>
          <w:sz w:val="24"/>
          <w:szCs w:val="24"/>
        </w:rPr>
      </w:pPr>
    </w:p>
    <w:p w14:paraId="466D1FF7"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__________________________, de ________ de ______________ de ________.</w:t>
      </w:r>
    </w:p>
    <w:p w14:paraId="637033F9" w14:textId="77777777" w:rsidR="00BC77F7" w:rsidRPr="0047663A" w:rsidRDefault="00BC77F7" w:rsidP="00BC77F7">
      <w:pPr>
        <w:autoSpaceDE w:val="0"/>
        <w:spacing w:line="360" w:lineRule="auto"/>
        <w:jc w:val="both"/>
        <w:rPr>
          <w:rFonts w:ascii="Arial" w:eastAsia="Tahoma" w:hAnsi="Arial" w:cs="Arial"/>
          <w:sz w:val="24"/>
          <w:szCs w:val="24"/>
        </w:rPr>
      </w:pPr>
    </w:p>
    <w:p w14:paraId="6286D137"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eastAsia="Tahoma" w:hAnsi="Arial" w:cs="Arial"/>
          <w:sz w:val="24"/>
          <w:szCs w:val="24"/>
        </w:rPr>
        <w:t>(NOME E ASSINATURA DO REPRESENTANTE DA PROPONENTE)</w:t>
      </w:r>
    </w:p>
    <w:p w14:paraId="69150B30" w14:textId="77777777" w:rsidR="00BC77F7" w:rsidRPr="0047663A" w:rsidRDefault="00BC77F7" w:rsidP="00BC77F7">
      <w:pPr>
        <w:suppressAutoHyphens w:val="0"/>
        <w:autoSpaceDE w:val="0"/>
        <w:spacing w:line="360" w:lineRule="auto"/>
        <w:jc w:val="both"/>
        <w:rPr>
          <w:rFonts w:ascii="Arial" w:hAnsi="Arial" w:cs="Arial"/>
          <w:b/>
          <w:bCs/>
          <w:sz w:val="24"/>
          <w:szCs w:val="24"/>
        </w:rPr>
      </w:pPr>
    </w:p>
    <w:p w14:paraId="6C5ACB18" w14:textId="77777777" w:rsidR="00BC77F7" w:rsidRDefault="00BC77F7" w:rsidP="00BC77F7">
      <w:pPr>
        <w:suppressAutoHyphens w:val="0"/>
        <w:autoSpaceDE w:val="0"/>
        <w:spacing w:line="360" w:lineRule="auto"/>
        <w:jc w:val="center"/>
        <w:rPr>
          <w:rFonts w:ascii="Arial" w:hAnsi="Arial" w:cs="Arial"/>
          <w:b/>
          <w:bCs/>
          <w:sz w:val="24"/>
          <w:szCs w:val="24"/>
        </w:rPr>
      </w:pPr>
    </w:p>
    <w:p w14:paraId="24955E35" w14:textId="77777777" w:rsidR="00E6293F" w:rsidRDefault="00E6293F" w:rsidP="00BC77F7">
      <w:pPr>
        <w:suppressAutoHyphens w:val="0"/>
        <w:autoSpaceDE w:val="0"/>
        <w:spacing w:line="360" w:lineRule="auto"/>
        <w:jc w:val="center"/>
        <w:rPr>
          <w:rFonts w:ascii="Arial" w:hAnsi="Arial" w:cs="Arial"/>
          <w:b/>
          <w:bCs/>
          <w:sz w:val="24"/>
          <w:szCs w:val="24"/>
        </w:rPr>
      </w:pPr>
    </w:p>
    <w:p w14:paraId="24F4EADD" w14:textId="77777777" w:rsidR="00E6293F" w:rsidRDefault="00E6293F" w:rsidP="00BC77F7">
      <w:pPr>
        <w:suppressAutoHyphens w:val="0"/>
        <w:autoSpaceDE w:val="0"/>
        <w:spacing w:line="360" w:lineRule="auto"/>
        <w:jc w:val="center"/>
        <w:rPr>
          <w:rFonts w:ascii="Arial" w:hAnsi="Arial" w:cs="Arial"/>
          <w:b/>
          <w:bCs/>
          <w:sz w:val="24"/>
          <w:szCs w:val="24"/>
        </w:rPr>
      </w:pPr>
    </w:p>
    <w:p w14:paraId="3727005E" w14:textId="77777777" w:rsidR="00E6293F" w:rsidRPr="0047663A" w:rsidRDefault="00E6293F" w:rsidP="00BC77F7">
      <w:pPr>
        <w:suppressAutoHyphens w:val="0"/>
        <w:autoSpaceDE w:val="0"/>
        <w:spacing w:line="360" w:lineRule="auto"/>
        <w:jc w:val="center"/>
        <w:rPr>
          <w:rFonts w:ascii="Arial" w:hAnsi="Arial" w:cs="Arial"/>
          <w:b/>
          <w:bCs/>
          <w:sz w:val="24"/>
          <w:szCs w:val="24"/>
        </w:rPr>
      </w:pPr>
    </w:p>
    <w:p w14:paraId="653BDA0B" w14:textId="6E8A6D36" w:rsidR="00BC77F7" w:rsidRPr="0047663A" w:rsidRDefault="00BC77F7" w:rsidP="00BC77F7">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EDITAL DE LICITAÇÃO</w:t>
      </w:r>
    </w:p>
    <w:p w14:paraId="4428BA9A" w14:textId="77777777" w:rsidR="00BC77F7" w:rsidRPr="0047663A" w:rsidRDefault="00BC77F7" w:rsidP="00BC77F7">
      <w:pPr>
        <w:suppressAutoHyphens w:val="0"/>
        <w:autoSpaceDE w:val="0"/>
        <w:spacing w:line="360" w:lineRule="auto"/>
        <w:jc w:val="center"/>
        <w:rPr>
          <w:rFonts w:ascii="Arial" w:hAnsi="Arial" w:cs="Arial"/>
          <w:b/>
          <w:bCs/>
          <w:sz w:val="24"/>
          <w:szCs w:val="24"/>
          <w:highlight w:val="lightGray"/>
          <w:u w:val="single"/>
        </w:rPr>
      </w:pPr>
      <w:r w:rsidRPr="0047663A">
        <w:rPr>
          <w:rFonts w:ascii="Arial" w:hAnsi="Arial" w:cs="Arial"/>
          <w:b/>
          <w:bCs/>
          <w:sz w:val="24"/>
          <w:szCs w:val="24"/>
          <w:highlight w:val="lightGray"/>
          <w:u w:val="single"/>
        </w:rPr>
        <w:t>ANEXO III – MODELO DE PROPOSTA PARA:</w:t>
      </w:r>
    </w:p>
    <w:p w14:paraId="698B8148" w14:textId="2E4F55B5" w:rsidR="00BC77F7" w:rsidRPr="0047663A" w:rsidRDefault="008F44E9" w:rsidP="00BC77F7">
      <w:pPr>
        <w:suppressAutoHyphens w:val="0"/>
        <w:autoSpaceDE w:val="0"/>
        <w:spacing w:line="360" w:lineRule="auto"/>
        <w:jc w:val="center"/>
        <w:rPr>
          <w:rFonts w:ascii="Arial" w:hAnsi="Arial" w:cs="Arial"/>
          <w:b/>
          <w:bCs/>
          <w:sz w:val="24"/>
          <w:szCs w:val="24"/>
          <w:highlight w:val="lightGray"/>
          <w:u w:val="single"/>
        </w:rPr>
      </w:pPr>
      <w:r w:rsidRPr="0047663A">
        <w:rPr>
          <w:rFonts w:ascii="Arial" w:hAnsi="Arial" w:cs="Arial"/>
          <w:b/>
          <w:bCs/>
          <w:sz w:val="24"/>
          <w:szCs w:val="24"/>
          <w:highlight w:val="lightGray"/>
          <w:u w:val="single"/>
        </w:rPr>
        <w:t>PROPOSTA INICIAL</w:t>
      </w:r>
      <w:r w:rsidR="00BC77F7" w:rsidRPr="0047663A">
        <w:rPr>
          <w:rFonts w:ascii="Arial" w:hAnsi="Arial" w:cs="Arial"/>
          <w:b/>
          <w:bCs/>
          <w:sz w:val="24"/>
          <w:szCs w:val="24"/>
          <w:highlight w:val="lightGray"/>
          <w:u w:val="single"/>
        </w:rPr>
        <w:t xml:space="preserve"> (POSTADA COM OS DOCUMENTOS DE HABILITAÇÃO)</w:t>
      </w:r>
    </w:p>
    <w:p w14:paraId="27EB911B" w14:textId="77777777" w:rsidR="00BC77F7" w:rsidRPr="0047663A" w:rsidRDefault="00BC77F7" w:rsidP="00BC77F7">
      <w:pPr>
        <w:suppressAutoHyphens w:val="0"/>
        <w:autoSpaceDE w:val="0"/>
        <w:spacing w:line="360" w:lineRule="auto"/>
        <w:jc w:val="center"/>
        <w:rPr>
          <w:rFonts w:ascii="Arial" w:hAnsi="Arial" w:cs="Arial"/>
          <w:b/>
          <w:bCs/>
          <w:sz w:val="24"/>
          <w:szCs w:val="24"/>
          <w:highlight w:val="lightGray"/>
          <w:u w:val="single"/>
        </w:rPr>
      </w:pPr>
      <w:r w:rsidRPr="0047663A">
        <w:rPr>
          <w:rFonts w:ascii="Arial" w:hAnsi="Arial" w:cs="Arial"/>
          <w:b/>
          <w:bCs/>
          <w:sz w:val="24"/>
          <w:szCs w:val="24"/>
          <w:highlight w:val="lightGray"/>
          <w:u w:val="single"/>
        </w:rPr>
        <w:t>E</w:t>
      </w:r>
    </w:p>
    <w:p w14:paraId="132A8C82" w14:textId="77777777" w:rsidR="00BC77F7" w:rsidRPr="0047663A" w:rsidRDefault="00BC77F7" w:rsidP="00BC77F7">
      <w:pPr>
        <w:suppressAutoHyphens w:val="0"/>
        <w:autoSpaceDE w:val="0"/>
        <w:spacing w:line="360" w:lineRule="auto"/>
        <w:jc w:val="center"/>
        <w:rPr>
          <w:rFonts w:ascii="Arial" w:hAnsi="Arial" w:cs="Arial"/>
          <w:b/>
          <w:bCs/>
          <w:sz w:val="24"/>
          <w:szCs w:val="24"/>
          <w:u w:val="single"/>
        </w:rPr>
      </w:pPr>
      <w:r w:rsidRPr="0047663A">
        <w:rPr>
          <w:rFonts w:ascii="Arial" w:hAnsi="Arial" w:cs="Arial"/>
          <w:b/>
          <w:bCs/>
          <w:sz w:val="24"/>
          <w:szCs w:val="24"/>
          <w:highlight w:val="lightGray"/>
          <w:u w:val="single"/>
        </w:rPr>
        <w:t xml:space="preserve"> PROPOSTA APÓS OS LANCES</w:t>
      </w:r>
    </w:p>
    <w:p w14:paraId="625D0694" w14:textId="77777777" w:rsidR="00BC77F7" w:rsidRPr="0047663A" w:rsidRDefault="00BC77F7" w:rsidP="00BC77F7">
      <w:pPr>
        <w:spacing w:line="360" w:lineRule="auto"/>
        <w:ind w:right="91"/>
        <w:rPr>
          <w:rFonts w:ascii="Arial" w:hAnsi="Arial" w:cs="Arial"/>
          <w:b/>
          <w:bCs/>
          <w:iCs/>
          <w:color w:val="000000"/>
          <w:sz w:val="24"/>
          <w:szCs w:val="24"/>
        </w:rPr>
      </w:pPr>
    </w:p>
    <w:p w14:paraId="25D2542D" w14:textId="77777777" w:rsidR="00BC77F7" w:rsidRPr="0047663A" w:rsidRDefault="00BC77F7" w:rsidP="00BC77F7">
      <w:pPr>
        <w:spacing w:line="360" w:lineRule="auto"/>
        <w:ind w:right="91"/>
        <w:rPr>
          <w:rFonts w:ascii="Arial" w:hAnsi="Arial" w:cs="Arial"/>
          <w:b/>
          <w:bCs/>
          <w:iCs/>
          <w:color w:val="000000"/>
          <w:sz w:val="24"/>
          <w:szCs w:val="24"/>
        </w:rPr>
      </w:pPr>
      <w:r w:rsidRPr="0047663A">
        <w:rPr>
          <w:rFonts w:ascii="Arial" w:hAnsi="Arial" w:cs="Arial"/>
          <w:b/>
          <w:bCs/>
          <w:iCs/>
          <w:color w:val="000000"/>
          <w:sz w:val="24"/>
          <w:szCs w:val="24"/>
        </w:rPr>
        <w:t>1 - A proposta deverá conter as informações abaixo:</w:t>
      </w:r>
    </w:p>
    <w:p w14:paraId="10F41838" w14:textId="77777777" w:rsidR="00BC77F7" w:rsidRPr="0047663A" w:rsidRDefault="00BC77F7" w:rsidP="00BC77F7">
      <w:pPr>
        <w:spacing w:line="360" w:lineRule="auto"/>
        <w:ind w:right="91"/>
        <w:rPr>
          <w:rFonts w:ascii="Arial" w:hAnsi="Arial" w:cs="Arial"/>
          <w:b/>
          <w:bCs/>
          <w:iCs/>
          <w:color w:val="000000"/>
          <w:sz w:val="24"/>
          <w:szCs w:val="24"/>
        </w:rPr>
      </w:pPr>
      <w:r w:rsidRPr="0047663A">
        <w:rPr>
          <w:rFonts w:ascii="Arial" w:hAnsi="Arial" w:cs="Arial"/>
          <w:b/>
          <w:bCs/>
          <w:iCs/>
          <w:color w:val="000000"/>
          <w:sz w:val="24"/>
          <w:szCs w:val="24"/>
        </w:rPr>
        <w:t>Proponente:</w:t>
      </w:r>
    </w:p>
    <w:p w14:paraId="7F51D5F6"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iCs/>
          <w:color w:val="000000"/>
          <w:sz w:val="24"/>
          <w:szCs w:val="24"/>
        </w:rPr>
        <w:t>CNPJ:</w:t>
      </w:r>
    </w:p>
    <w:p w14:paraId="018A325C"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iCs/>
          <w:color w:val="000000"/>
          <w:sz w:val="24"/>
          <w:szCs w:val="24"/>
        </w:rPr>
        <w:t>Endereço Completo:</w:t>
      </w:r>
    </w:p>
    <w:p w14:paraId="2DBAADCB"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iCs/>
          <w:color w:val="000000"/>
          <w:sz w:val="24"/>
          <w:szCs w:val="24"/>
        </w:rPr>
        <w:t>Fone:</w:t>
      </w:r>
    </w:p>
    <w:p w14:paraId="6DAA0B54"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iCs/>
          <w:color w:val="000000"/>
          <w:sz w:val="24"/>
          <w:szCs w:val="24"/>
        </w:rPr>
        <w:t>E-mail:</w:t>
      </w:r>
    </w:p>
    <w:p w14:paraId="2F817EE7" w14:textId="77777777" w:rsidR="00BC77F7" w:rsidRPr="0047663A" w:rsidRDefault="00BC77F7" w:rsidP="00BC77F7">
      <w:pPr>
        <w:pStyle w:val="Default"/>
        <w:widowControl w:val="0"/>
        <w:suppressAutoHyphens/>
        <w:spacing w:line="360" w:lineRule="auto"/>
        <w:jc w:val="both"/>
        <w:rPr>
          <w:b/>
          <w:bCs/>
        </w:rPr>
      </w:pPr>
      <w:r w:rsidRPr="0047663A">
        <w:rPr>
          <w:b/>
          <w:bCs/>
        </w:rPr>
        <w:t>Dados Bancário da pessoa jurídica</w:t>
      </w:r>
    </w:p>
    <w:p w14:paraId="15EE3D03" w14:textId="77777777" w:rsidR="00BC77F7" w:rsidRPr="0047663A" w:rsidRDefault="00BC77F7" w:rsidP="00BC77F7">
      <w:pPr>
        <w:pStyle w:val="Default"/>
        <w:widowControl w:val="0"/>
        <w:suppressAutoHyphens/>
        <w:spacing w:line="360" w:lineRule="auto"/>
        <w:jc w:val="both"/>
        <w:rPr>
          <w:bCs/>
        </w:rPr>
      </w:pPr>
      <w:r w:rsidRPr="0047663A">
        <w:rPr>
          <w:bCs/>
        </w:rPr>
        <w:t>Banco:</w:t>
      </w:r>
    </w:p>
    <w:p w14:paraId="6FA74E70" w14:textId="77777777" w:rsidR="00BC77F7" w:rsidRPr="0047663A" w:rsidRDefault="00BC77F7" w:rsidP="00BC77F7">
      <w:pPr>
        <w:pStyle w:val="Default"/>
        <w:widowControl w:val="0"/>
        <w:suppressAutoHyphens/>
        <w:spacing w:line="360" w:lineRule="auto"/>
        <w:jc w:val="both"/>
        <w:rPr>
          <w:bCs/>
        </w:rPr>
      </w:pPr>
      <w:r w:rsidRPr="0047663A">
        <w:rPr>
          <w:bCs/>
        </w:rPr>
        <w:t xml:space="preserve">Agência: </w:t>
      </w:r>
    </w:p>
    <w:p w14:paraId="0079214B" w14:textId="77777777" w:rsidR="00BC77F7" w:rsidRPr="0047663A" w:rsidRDefault="00BC77F7" w:rsidP="00BC77F7">
      <w:pPr>
        <w:spacing w:line="360" w:lineRule="auto"/>
        <w:ind w:right="91"/>
        <w:rPr>
          <w:rFonts w:ascii="Arial" w:hAnsi="Arial" w:cs="Arial"/>
          <w:bCs/>
          <w:iCs/>
          <w:color w:val="000000"/>
          <w:sz w:val="24"/>
          <w:szCs w:val="24"/>
        </w:rPr>
      </w:pPr>
      <w:r w:rsidRPr="0047663A">
        <w:rPr>
          <w:rFonts w:ascii="Arial" w:hAnsi="Arial" w:cs="Arial"/>
          <w:bCs/>
          <w:sz w:val="24"/>
          <w:szCs w:val="24"/>
        </w:rPr>
        <w:t>Conta:</w:t>
      </w:r>
    </w:p>
    <w:p w14:paraId="41FEDE70" w14:textId="6475AA40" w:rsidR="00BC77F7" w:rsidRPr="0047663A" w:rsidRDefault="00BC77F7" w:rsidP="00BC77F7">
      <w:pPr>
        <w:pStyle w:val="Default"/>
        <w:widowControl w:val="0"/>
        <w:suppressAutoHyphens/>
        <w:spacing w:line="360" w:lineRule="auto"/>
        <w:jc w:val="both"/>
        <w:rPr>
          <w:b/>
          <w:bCs/>
        </w:rPr>
      </w:pPr>
      <w:r w:rsidRPr="0047663A">
        <w:rPr>
          <w:b/>
          <w:bCs/>
        </w:rPr>
        <w:t xml:space="preserve">- Responsável para assinatura </w:t>
      </w:r>
      <w:r w:rsidR="004813FA" w:rsidRPr="0047663A">
        <w:rPr>
          <w:b/>
          <w:bCs/>
        </w:rPr>
        <w:t>da Ata</w:t>
      </w:r>
      <w:r w:rsidRPr="0047663A">
        <w:rPr>
          <w:b/>
          <w:bCs/>
        </w:rPr>
        <w:t>:</w:t>
      </w:r>
    </w:p>
    <w:p w14:paraId="69A83E43" w14:textId="77777777" w:rsidR="00BC77F7" w:rsidRPr="0047663A" w:rsidRDefault="00BC77F7" w:rsidP="00BC77F7">
      <w:pPr>
        <w:pStyle w:val="Default"/>
        <w:widowControl w:val="0"/>
        <w:suppressAutoHyphens/>
        <w:spacing w:line="360" w:lineRule="auto"/>
        <w:jc w:val="both"/>
        <w:rPr>
          <w:bCs/>
        </w:rPr>
      </w:pPr>
      <w:r w:rsidRPr="0047663A">
        <w:rPr>
          <w:bCs/>
        </w:rPr>
        <w:t>Nome:</w:t>
      </w:r>
    </w:p>
    <w:p w14:paraId="766971E5" w14:textId="77777777" w:rsidR="00BC77F7" w:rsidRPr="0047663A" w:rsidRDefault="00BC77F7" w:rsidP="00BC77F7">
      <w:pPr>
        <w:pStyle w:val="Default"/>
        <w:widowControl w:val="0"/>
        <w:suppressAutoHyphens/>
        <w:spacing w:line="360" w:lineRule="auto"/>
        <w:jc w:val="both"/>
        <w:rPr>
          <w:bCs/>
        </w:rPr>
      </w:pPr>
      <w:r w:rsidRPr="0047663A">
        <w:rPr>
          <w:bCs/>
        </w:rPr>
        <w:t>Nacionalidade:</w:t>
      </w:r>
    </w:p>
    <w:p w14:paraId="46434B10" w14:textId="77777777" w:rsidR="00BC77F7" w:rsidRPr="0047663A" w:rsidRDefault="00BC77F7" w:rsidP="00BC77F7">
      <w:pPr>
        <w:pStyle w:val="Default"/>
        <w:widowControl w:val="0"/>
        <w:suppressAutoHyphens/>
        <w:spacing w:line="360" w:lineRule="auto"/>
        <w:jc w:val="both"/>
        <w:rPr>
          <w:bCs/>
        </w:rPr>
      </w:pPr>
      <w:r w:rsidRPr="0047663A">
        <w:rPr>
          <w:bCs/>
        </w:rPr>
        <w:t>Estado Civil:</w:t>
      </w:r>
    </w:p>
    <w:p w14:paraId="1EA37BCE" w14:textId="77777777" w:rsidR="00BC77F7" w:rsidRPr="0047663A" w:rsidRDefault="00BC77F7" w:rsidP="00BC77F7">
      <w:pPr>
        <w:pStyle w:val="Default"/>
        <w:widowControl w:val="0"/>
        <w:suppressAutoHyphens/>
        <w:spacing w:line="360" w:lineRule="auto"/>
        <w:jc w:val="both"/>
        <w:rPr>
          <w:bCs/>
        </w:rPr>
      </w:pPr>
      <w:r w:rsidRPr="0047663A">
        <w:rPr>
          <w:bCs/>
        </w:rPr>
        <w:t>Naturalidade:</w:t>
      </w:r>
    </w:p>
    <w:p w14:paraId="00D16342" w14:textId="77777777" w:rsidR="00BC77F7" w:rsidRPr="0047663A" w:rsidRDefault="00BC77F7" w:rsidP="00BC77F7">
      <w:pPr>
        <w:pStyle w:val="Default"/>
        <w:widowControl w:val="0"/>
        <w:suppressAutoHyphens/>
        <w:spacing w:line="360" w:lineRule="auto"/>
        <w:jc w:val="both"/>
        <w:rPr>
          <w:bCs/>
        </w:rPr>
      </w:pPr>
      <w:r w:rsidRPr="0047663A">
        <w:rPr>
          <w:bCs/>
        </w:rPr>
        <w:t>Profissão:</w:t>
      </w:r>
    </w:p>
    <w:p w14:paraId="7BD99125" w14:textId="77777777" w:rsidR="00BC77F7" w:rsidRPr="0047663A" w:rsidRDefault="00BC77F7" w:rsidP="00BC77F7">
      <w:pPr>
        <w:pStyle w:val="Default"/>
        <w:widowControl w:val="0"/>
        <w:suppressAutoHyphens/>
        <w:spacing w:line="360" w:lineRule="auto"/>
        <w:jc w:val="both"/>
        <w:rPr>
          <w:bCs/>
        </w:rPr>
      </w:pPr>
      <w:r w:rsidRPr="0047663A">
        <w:rPr>
          <w:bCs/>
        </w:rPr>
        <w:t>Data de Nascimento:</w:t>
      </w:r>
    </w:p>
    <w:p w14:paraId="64A24528" w14:textId="77777777" w:rsidR="00BC77F7" w:rsidRPr="0047663A" w:rsidRDefault="00BC77F7" w:rsidP="00BC77F7">
      <w:pPr>
        <w:pStyle w:val="Default"/>
        <w:widowControl w:val="0"/>
        <w:suppressAutoHyphens/>
        <w:spacing w:line="360" w:lineRule="auto"/>
        <w:jc w:val="both"/>
        <w:rPr>
          <w:bCs/>
        </w:rPr>
      </w:pPr>
      <w:r w:rsidRPr="0047663A">
        <w:rPr>
          <w:bCs/>
        </w:rPr>
        <w:t>RG:</w:t>
      </w:r>
    </w:p>
    <w:p w14:paraId="4043F98E" w14:textId="77777777" w:rsidR="00BC77F7" w:rsidRPr="0047663A" w:rsidRDefault="00BC77F7" w:rsidP="00BC77F7">
      <w:pPr>
        <w:pStyle w:val="Default"/>
        <w:widowControl w:val="0"/>
        <w:suppressAutoHyphens/>
        <w:spacing w:line="360" w:lineRule="auto"/>
        <w:jc w:val="both"/>
        <w:rPr>
          <w:bCs/>
        </w:rPr>
      </w:pPr>
      <w:r w:rsidRPr="0047663A">
        <w:rPr>
          <w:bCs/>
        </w:rPr>
        <w:t>CPF:</w:t>
      </w:r>
    </w:p>
    <w:p w14:paraId="0AC99741"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2 – O licitante deverá apresentar sua proposta e deverá apresentar em tabela, conforme especificações do Anexo I do edital, e obedecer os seguintes critérios:</w:t>
      </w:r>
    </w:p>
    <w:p w14:paraId="72BC43D8"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a) – valor cotado e/ou observar o valor do último lance (para o licitante vencedor);</w:t>
      </w:r>
    </w:p>
    <w:p w14:paraId="3B83AE41"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napToGrid w:val="0"/>
          <w:sz w:val="24"/>
          <w:szCs w:val="24"/>
        </w:rPr>
        <w:lastRenderedPageBreak/>
        <w:t xml:space="preserve">b) - </w:t>
      </w:r>
      <w:r w:rsidRPr="0047663A">
        <w:rPr>
          <w:rFonts w:ascii="Arial" w:hAnsi="Arial" w:cs="Arial"/>
          <w:sz w:val="24"/>
          <w:szCs w:val="24"/>
        </w:rPr>
        <w:t>cotados em moeda corrente nacional;</w:t>
      </w:r>
    </w:p>
    <w:p w14:paraId="45C0C5F6" w14:textId="4681789D"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highlight w:val="lightGray"/>
        </w:rPr>
        <w:t>c) – colocar</w:t>
      </w:r>
      <w:r w:rsidR="000553B6" w:rsidRPr="0047663A">
        <w:rPr>
          <w:rFonts w:ascii="Arial" w:hAnsi="Arial" w:cs="Arial"/>
          <w:sz w:val="24"/>
          <w:szCs w:val="24"/>
          <w:highlight w:val="lightGray"/>
        </w:rPr>
        <w:t xml:space="preserve"> a marca</w:t>
      </w:r>
      <w:r w:rsidRPr="0047663A">
        <w:rPr>
          <w:rFonts w:ascii="Arial" w:hAnsi="Arial" w:cs="Arial"/>
          <w:sz w:val="24"/>
          <w:szCs w:val="24"/>
          <w:highlight w:val="lightGray"/>
        </w:rPr>
        <w:t xml:space="preserve"> o valor unitário e total com até duas casas decimais após a vírgula; e,</w:t>
      </w:r>
    </w:p>
    <w:p w14:paraId="0F7739C0" w14:textId="77777777" w:rsidR="00BC77F7" w:rsidRPr="0047663A" w:rsidRDefault="00BC77F7" w:rsidP="00BC77F7">
      <w:pPr>
        <w:autoSpaceDE w:val="0"/>
        <w:spacing w:line="360" w:lineRule="auto"/>
        <w:jc w:val="both"/>
        <w:rPr>
          <w:rFonts w:ascii="Arial" w:eastAsia="Tahoma" w:hAnsi="Arial" w:cs="Arial"/>
          <w:sz w:val="24"/>
          <w:szCs w:val="24"/>
        </w:rPr>
      </w:pPr>
      <w:r w:rsidRPr="0047663A">
        <w:rPr>
          <w:rFonts w:ascii="Arial" w:hAnsi="Arial" w:cs="Arial"/>
          <w:sz w:val="24"/>
          <w:szCs w:val="24"/>
        </w:rPr>
        <w:t xml:space="preserve">d) - </w:t>
      </w:r>
      <w:r w:rsidRPr="0047663A">
        <w:rPr>
          <w:rFonts w:ascii="Arial" w:eastAsia="Tahoma" w:hAnsi="Arial" w:cs="Arial"/>
          <w:sz w:val="24"/>
          <w:szCs w:val="24"/>
        </w:rPr>
        <w:t>todas as despesas com frete, tributos, seguros e todos os demais encargos necessários ao fornecimento do objeto licitado, incluídos os trabalhistas e sociais, de acordo com a Súmula 10</w:t>
      </w:r>
      <w:r w:rsidRPr="0047663A">
        <w:rPr>
          <w:rStyle w:val="Refdenotaderodap"/>
          <w:rFonts w:ascii="Arial" w:eastAsia="Tahoma" w:hAnsi="Arial" w:cs="Arial"/>
          <w:sz w:val="24"/>
          <w:szCs w:val="24"/>
        </w:rPr>
        <w:footnoteReference w:id="4"/>
      </w:r>
      <w:r w:rsidRPr="0047663A">
        <w:rPr>
          <w:rFonts w:ascii="Arial" w:eastAsia="Tahoma" w:hAnsi="Arial" w:cs="Arial"/>
          <w:sz w:val="24"/>
          <w:szCs w:val="24"/>
        </w:rPr>
        <w:t xml:space="preserve"> do TCE/SP, sendo que o proponente será responsável por quaisquer ônus decorrente de: marcas, registros e patentes ao objeto cotado.</w:t>
      </w:r>
    </w:p>
    <w:p w14:paraId="6BEF23E2"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3 -</w:t>
      </w:r>
      <w:r w:rsidRPr="0047663A">
        <w:rPr>
          <w:rFonts w:ascii="Arial" w:hAnsi="Arial" w:cs="Arial"/>
          <w:b/>
          <w:sz w:val="24"/>
          <w:szCs w:val="24"/>
        </w:rPr>
        <w:t xml:space="preserve"> </w:t>
      </w:r>
      <w:r w:rsidRPr="0047663A">
        <w:rPr>
          <w:rFonts w:ascii="Arial" w:hAnsi="Arial" w:cs="Arial"/>
          <w:sz w:val="24"/>
          <w:szCs w:val="24"/>
        </w:rPr>
        <w:t xml:space="preserve">É de inteira responsabilidade do ofertante o preço e demais condições apresentadas. </w:t>
      </w:r>
    </w:p>
    <w:p w14:paraId="50408A97"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4</w:t>
      </w:r>
      <w:r w:rsidRPr="0047663A">
        <w:rPr>
          <w:rFonts w:ascii="Arial" w:hAnsi="Arial" w:cs="Arial"/>
          <w:b/>
          <w:sz w:val="24"/>
          <w:szCs w:val="24"/>
        </w:rPr>
        <w:t xml:space="preserve"> - </w:t>
      </w:r>
      <w:r w:rsidRPr="0047663A">
        <w:rPr>
          <w:rFonts w:ascii="Arial" w:hAnsi="Arial" w:cs="Arial"/>
          <w:sz w:val="24"/>
          <w:szCs w:val="24"/>
        </w:rPr>
        <w:t>No caso de discordância entre valores numéricos e por extenso, prevalecerão estes últimos e, entre preços unitários e totais, os primeiros.</w:t>
      </w:r>
    </w:p>
    <w:p w14:paraId="57119580" w14:textId="43501220" w:rsidR="00BC77F7" w:rsidRPr="0047663A" w:rsidRDefault="00BC77F7" w:rsidP="00BC77F7">
      <w:pPr>
        <w:tabs>
          <w:tab w:val="left" w:pos="0"/>
        </w:tabs>
        <w:spacing w:line="360" w:lineRule="auto"/>
        <w:jc w:val="both"/>
        <w:rPr>
          <w:rFonts w:ascii="Arial" w:hAnsi="Arial" w:cs="Arial"/>
          <w:sz w:val="24"/>
          <w:szCs w:val="24"/>
        </w:rPr>
      </w:pPr>
      <w:r w:rsidRPr="0047663A">
        <w:rPr>
          <w:rFonts w:ascii="Arial" w:hAnsi="Arial" w:cs="Arial"/>
          <w:sz w:val="24"/>
          <w:szCs w:val="24"/>
        </w:rPr>
        <w:t xml:space="preserve">5 - O prazo de validade da proposta é </w:t>
      </w:r>
      <w:r w:rsidR="004A2A4E" w:rsidRPr="0047663A">
        <w:rPr>
          <w:rFonts w:ascii="Arial" w:hAnsi="Arial" w:cs="Arial"/>
          <w:b/>
          <w:sz w:val="24"/>
          <w:szCs w:val="24"/>
          <w:highlight w:val="cyan"/>
          <w:u w:val="single"/>
        </w:rPr>
        <w:t>6 meses</w:t>
      </w:r>
      <w:r w:rsidR="004A2A4E" w:rsidRPr="0047663A">
        <w:rPr>
          <w:rFonts w:ascii="Arial" w:hAnsi="Arial" w:cs="Arial"/>
          <w:sz w:val="24"/>
          <w:szCs w:val="24"/>
        </w:rPr>
        <w:t xml:space="preserve"> </w:t>
      </w:r>
      <w:r w:rsidRPr="0047663A">
        <w:rPr>
          <w:rFonts w:ascii="Arial" w:hAnsi="Arial" w:cs="Arial"/>
          <w:sz w:val="24"/>
          <w:szCs w:val="24"/>
        </w:rPr>
        <w:t>a contar da data de sua apresentação.</w:t>
      </w:r>
    </w:p>
    <w:p w14:paraId="58A136C0"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6 - Serão desclassificadas as propostas:</w:t>
      </w:r>
    </w:p>
    <w:p w14:paraId="3BBE4921"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a) - que conflitem com as normas deste Edital ou da legislação em vigor;</w:t>
      </w:r>
    </w:p>
    <w:p w14:paraId="0E08479D" w14:textId="77777777"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 xml:space="preserve">b) - sejam incompletas, </w:t>
      </w:r>
      <w:r w:rsidRPr="0047663A">
        <w:rPr>
          <w:rFonts w:ascii="Arial" w:hAnsi="Arial" w:cs="Arial"/>
          <w:color w:val="000000"/>
          <w:sz w:val="24"/>
          <w:szCs w:val="24"/>
        </w:rPr>
        <w:t>omissas, vagas ou apresentem irregularidades ou defeitos capazes de impedir o julgamento</w:t>
      </w:r>
      <w:r w:rsidRPr="0047663A">
        <w:rPr>
          <w:rFonts w:ascii="Arial" w:hAnsi="Arial" w:cs="Arial"/>
          <w:sz w:val="24"/>
          <w:szCs w:val="24"/>
        </w:rPr>
        <w:t>; e,</w:t>
      </w:r>
    </w:p>
    <w:p w14:paraId="6EB01698" w14:textId="77777777" w:rsidR="00BC77F7" w:rsidRPr="0047663A" w:rsidRDefault="00BC77F7" w:rsidP="00BC77F7">
      <w:pPr>
        <w:suppressAutoHyphens w:val="0"/>
        <w:autoSpaceDE w:val="0"/>
        <w:spacing w:line="360" w:lineRule="auto"/>
        <w:jc w:val="both"/>
        <w:rPr>
          <w:rFonts w:ascii="Arial" w:hAnsi="Arial" w:cs="Arial"/>
          <w:color w:val="000000"/>
          <w:sz w:val="24"/>
          <w:szCs w:val="24"/>
        </w:rPr>
      </w:pPr>
      <w:r w:rsidRPr="0047663A">
        <w:rPr>
          <w:rFonts w:ascii="Arial" w:hAnsi="Arial" w:cs="Arial"/>
          <w:color w:val="000000"/>
          <w:sz w:val="24"/>
          <w:szCs w:val="24"/>
        </w:rPr>
        <w:t>c) apresentem valores superiores ao esperado pelo Município ou manifestamente inexeqüíveis.</w:t>
      </w:r>
    </w:p>
    <w:p w14:paraId="7B7B9368" w14:textId="77777777" w:rsidR="00BF7794" w:rsidRPr="0047663A" w:rsidRDefault="00BF7794" w:rsidP="00BC77F7">
      <w:pPr>
        <w:autoSpaceDE w:val="0"/>
        <w:spacing w:line="360" w:lineRule="auto"/>
        <w:jc w:val="center"/>
        <w:rPr>
          <w:rFonts w:ascii="Arial" w:eastAsia="Tahoma" w:hAnsi="Arial" w:cs="Arial"/>
          <w:b/>
          <w:bCs/>
          <w:sz w:val="24"/>
          <w:szCs w:val="24"/>
        </w:rPr>
      </w:pPr>
    </w:p>
    <w:p w14:paraId="5EF07C1D" w14:textId="77777777" w:rsidR="00BF7794" w:rsidRPr="0047663A" w:rsidRDefault="00BF7794" w:rsidP="00BC77F7">
      <w:pPr>
        <w:autoSpaceDE w:val="0"/>
        <w:spacing w:line="360" w:lineRule="auto"/>
        <w:jc w:val="center"/>
        <w:rPr>
          <w:rFonts w:ascii="Arial" w:eastAsia="Tahoma" w:hAnsi="Arial" w:cs="Arial"/>
          <w:b/>
          <w:bCs/>
          <w:sz w:val="24"/>
          <w:szCs w:val="24"/>
        </w:rPr>
      </w:pPr>
    </w:p>
    <w:p w14:paraId="5C7E08E7" w14:textId="77777777" w:rsidR="00BF7794" w:rsidRPr="0047663A" w:rsidRDefault="00BF7794" w:rsidP="00BC77F7">
      <w:pPr>
        <w:autoSpaceDE w:val="0"/>
        <w:spacing w:line="360" w:lineRule="auto"/>
        <w:jc w:val="center"/>
        <w:rPr>
          <w:rFonts w:ascii="Arial" w:eastAsia="Tahoma" w:hAnsi="Arial" w:cs="Arial"/>
          <w:b/>
          <w:bCs/>
          <w:sz w:val="24"/>
          <w:szCs w:val="24"/>
        </w:rPr>
      </w:pPr>
    </w:p>
    <w:p w14:paraId="60E69ABA" w14:textId="77777777" w:rsidR="00E54C27" w:rsidRPr="0047663A" w:rsidRDefault="00E54C27" w:rsidP="00BC77F7">
      <w:pPr>
        <w:autoSpaceDE w:val="0"/>
        <w:spacing w:line="360" w:lineRule="auto"/>
        <w:jc w:val="center"/>
        <w:rPr>
          <w:rFonts w:ascii="Arial" w:eastAsia="Tahoma" w:hAnsi="Arial" w:cs="Arial"/>
          <w:b/>
          <w:bCs/>
          <w:sz w:val="24"/>
          <w:szCs w:val="24"/>
        </w:rPr>
      </w:pPr>
    </w:p>
    <w:p w14:paraId="64BA1773" w14:textId="77777777" w:rsidR="00E54C27" w:rsidRPr="0047663A" w:rsidRDefault="00E54C27" w:rsidP="00BC77F7">
      <w:pPr>
        <w:autoSpaceDE w:val="0"/>
        <w:spacing w:line="360" w:lineRule="auto"/>
        <w:jc w:val="center"/>
        <w:rPr>
          <w:rFonts w:ascii="Arial" w:eastAsia="Tahoma" w:hAnsi="Arial" w:cs="Arial"/>
          <w:b/>
          <w:bCs/>
          <w:sz w:val="24"/>
          <w:szCs w:val="24"/>
        </w:rPr>
      </w:pPr>
    </w:p>
    <w:p w14:paraId="2561DF60" w14:textId="1A38DF7E" w:rsidR="00E54C27" w:rsidRPr="0047663A" w:rsidRDefault="00E54C27" w:rsidP="00BC77F7">
      <w:pPr>
        <w:autoSpaceDE w:val="0"/>
        <w:spacing w:line="360" w:lineRule="auto"/>
        <w:jc w:val="center"/>
        <w:rPr>
          <w:rFonts w:ascii="Arial" w:eastAsia="Tahoma" w:hAnsi="Arial" w:cs="Arial"/>
          <w:b/>
          <w:bCs/>
          <w:sz w:val="24"/>
          <w:szCs w:val="24"/>
        </w:rPr>
      </w:pPr>
    </w:p>
    <w:p w14:paraId="12E2A118" w14:textId="445CB2FF" w:rsidR="00A66496" w:rsidRPr="0047663A" w:rsidRDefault="00A66496" w:rsidP="00BC77F7">
      <w:pPr>
        <w:autoSpaceDE w:val="0"/>
        <w:spacing w:line="360" w:lineRule="auto"/>
        <w:jc w:val="center"/>
        <w:rPr>
          <w:rFonts w:ascii="Arial" w:eastAsia="Tahoma" w:hAnsi="Arial" w:cs="Arial"/>
          <w:b/>
          <w:bCs/>
          <w:sz w:val="24"/>
          <w:szCs w:val="24"/>
        </w:rPr>
      </w:pPr>
    </w:p>
    <w:p w14:paraId="334BC976" w14:textId="2E7FDF21" w:rsidR="00A66496" w:rsidRPr="0047663A" w:rsidRDefault="00A66496" w:rsidP="00BC77F7">
      <w:pPr>
        <w:autoSpaceDE w:val="0"/>
        <w:spacing w:line="360" w:lineRule="auto"/>
        <w:jc w:val="center"/>
        <w:rPr>
          <w:rFonts w:ascii="Arial" w:eastAsia="Tahoma" w:hAnsi="Arial" w:cs="Arial"/>
          <w:b/>
          <w:bCs/>
          <w:sz w:val="24"/>
          <w:szCs w:val="24"/>
        </w:rPr>
      </w:pPr>
    </w:p>
    <w:p w14:paraId="7A9FCD40" w14:textId="01F5C01B" w:rsidR="00A66496" w:rsidRPr="0047663A" w:rsidRDefault="00A66496" w:rsidP="00BC77F7">
      <w:pPr>
        <w:autoSpaceDE w:val="0"/>
        <w:spacing w:line="360" w:lineRule="auto"/>
        <w:jc w:val="center"/>
        <w:rPr>
          <w:rFonts w:ascii="Arial" w:eastAsia="Tahoma" w:hAnsi="Arial" w:cs="Arial"/>
          <w:b/>
          <w:bCs/>
          <w:sz w:val="24"/>
          <w:szCs w:val="24"/>
        </w:rPr>
      </w:pPr>
    </w:p>
    <w:p w14:paraId="4BD77219" w14:textId="4C6B6998" w:rsidR="00A66496" w:rsidRPr="0047663A" w:rsidRDefault="00A66496" w:rsidP="00BC77F7">
      <w:pPr>
        <w:autoSpaceDE w:val="0"/>
        <w:spacing w:line="360" w:lineRule="auto"/>
        <w:jc w:val="center"/>
        <w:rPr>
          <w:rFonts w:ascii="Arial" w:eastAsia="Tahoma" w:hAnsi="Arial" w:cs="Arial"/>
          <w:b/>
          <w:bCs/>
          <w:sz w:val="24"/>
          <w:szCs w:val="24"/>
        </w:rPr>
      </w:pPr>
    </w:p>
    <w:p w14:paraId="4FBEBE1D" w14:textId="7756B15F" w:rsidR="00A66496" w:rsidRPr="0047663A" w:rsidRDefault="00A66496" w:rsidP="00BC77F7">
      <w:pPr>
        <w:autoSpaceDE w:val="0"/>
        <w:spacing w:line="360" w:lineRule="auto"/>
        <w:jc w:val="center"/>
        <w:rPr>
          <w:rFonts w:ascii="Arial" w:eastAsia="Tahoma" w:hAnsi="Arial" w:cs="Arial"/>
          <w:b/>
          <w:bCs/>
          <w:sz w:val="24"/>
          <w:szCs w:val="24"/>
        </w:rPr>
      </w:pPr>
    </w:p>
    <w:p w14:paraId="53DF84B1" w14:textId="2A0B8733" w:rsidR="00A66496" w:rsidRPr="0047663A" w:rsidRDefault="00A66496" w:rsidP="00BC77F7">
      <w:pPr>
        <w:autoSpaceDE w:val="0"/>
        <w:spacing w:line="360" w:lineRule="auto"/>
        <w:jc w:val="center"/>
        <w:rPr>
          <w:rFonts w:ascii="Arial" w:eastAsia="Tahoma" w:hAnsi="Arial" w:cs="Arial"/>
          <w:b/>
          <w:bCs/>
          <w:sz w:val="24"/>
          <w:szCs w:val="24"/>
        </w:rPr>
      </w:pPr>
    </w:p>
    <w:p w14:paraId="0D0BC377" w14:textId="77777777" w:rsidR="00E6293F" w:rsidRDefault="00E6293F" w:rsidP="00BC77F7">
      <w:pPr>
        <w:autoSpaceDE w:val="0"/>
        <w:spacing w:line="360" w:lineRule="auto"/>
        <w:jc w:val="center"/>
        <w:rPr>
          <w:rFonts w:ascii="Arial" w:eastAsia="Tahoma" w:hAnsi="Arial" w:cs="Arial"/>
          <w:b/>
          <w:bCs/>
          <w:sz w:val="24"/>
          <w:szCs w:val="24"/>
        </w:rPr>
      </w:pPr>
    </w:p>
    <w:p w14:paraId="0C59E440" w14:textId="6E45F66E" w:rsidR="00BC77F7" w:rsidRPr="0047663A" w:rsidRDefault="00BC77F7" w:rsidP="00BC77F7">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EDITAL DE LICITAÇÃO</w:t>
      </w:r>
    </w:p>
    <w:p w14:paraId="6F962431" w14:textId="77777777" w:rsidR="00BC77F7" w:rsidRPr="0047663A" w:rsidRDefault="00BC77F7" w:rsidP="00BC77F7">
      <w:pPr>
        <w:suppressAutoHyphens w:val="0"/>
        <w:autoSpaceDE w:val="0"/>
        <w:spacing w:line="360" w:lineRule="auto"/>
        <w:jc w:val="center"/>
        <w:rPr>
          <w:rFonts w:ascii="Arial" w:eastAsia="Sylfaen" w:hAnsi="Arial" w:cs="Arial"/>
          <w:b/>
          <w:bCs/>
          <w:sz w:val="24"/>
          <w:szCs w:val="24"/>
        </w:rPr>
      </w:pPr>
      <w:r w:rsidRPr="0047663A">
        <w:rPr>
          <w:rFonts w:ascii="Arial" w:eastAsia="Sylfaen" w:hAnsi="Arial" w:cs="Arial"/>
          <w:b/>
          <w:bCs/>
          <w:sz w:val="24"/>
          <w:szCs w:val="24"/>
        </w:rPr>
        <w:t>ANEXO IV</w:t>
      </w:r>
    </w:p>
    <w:p w14:paraId="6DF76DCD" w14:textId="77777777" w:rsidR="00BC77F7" w:rsidRPr="0047663A" w:rsidRDefault="00BC77F7" w:rsidP="00BC77F7">
      <w:pPr>
        <w:spacing w:line="360" w:lineRule="auto"/>
        <w:jc w:val="center"/>
        <w:rPr>
          <w:rFonts w:ascii="Arial" w:hAnsi="Arial" w:cs="Arial"/>
          <w:b/>
          <w:sz w:val="24"/>
          <w:szCs w:val="24"/>
          <w:u w:val="single"/>
        </w:rPr>
      </w:pPr>
      <w:r w:rsidRPr="0047663A">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14:paraId="483C3102" w14:textId="77777777" w:rsidR="00BC77F7" w:rsidRPr="0047663A" w:rsidRDefault="00BC77F7" w:rsidP="00BC77F7">
      <w:pPr>
        <w:spacing w:line="360" w:lineRule="auto"/>
        <w:jc w:val="center"/>
        <w:rPr>
          <w:rFonts w:ascii="Arial" w:hAnsi="Arial" w:cs="Arial"/>
          <w:b/>
          <w:sz w:val="24"/>
          <w:szCs w:val="24"/>
        </w:rPr>
      </w:pPr>
    </w:p>
    <w:p w14:paraId="4830E3FB" w14:textId="77777777" w:rsidR="00BC77F7" w:rsidRPr="0047663A" w:rsidRDefault="00BC77F7" w:rsidP="00BC77F7">
      <w:pPr>
        <w:autoSpaceDE w:val="0"/>
        <w:autoSpaceDN w:val="0"/>
        <w:adjustRightInd w:val="0"/>
        <w:spacing w:line="360" w:lineRule="auto"/>
        <w:ind w:firstLine="1440"/>
        <w:jc w:val="both"/>
        <w:rPr>
          <w:rFonts w:ascii="Arial" w:hAnsi="Arial" w:cs="Arial"/>
          <w:sz w:val="24"/>
          <w:szCs w:val="24"/>
        </w:rPr>
      </w:pPr>
      <w:r w:rsidRPr="0047663A">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47663A">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7" w:anchor="art42" w:tgtFrame="_blank" w:history="1">
        <w:r w:rsidRPr="0047663A">
          <w:rPr>
            <w:rStyle w:val="Hyperlink"/>
            <w:rFonts w:ascii="Arial" w:hAnsi="Arial" w:cs="Arial"/>
            <w:sz w:val="24"/>
            <w:szCs w:val="24"/>
          </w:rPr>
          <w:t>art. 42</w:t>
        </w:r>
      </w:hyperlink>
      <w:r w:rsidRPr="0047663A">
        <w:rPr>
          <w:rFonts w:ascii="Arial" w:hAnsi="Arial" w:cs="Arial"/>
          <w:color w:val="000000"/>
          <w:sz w:val="24"/>
          <w:szCs w:val="24"/>
        </w:rPr>
        <w:t xml:space="preserve"> ao art. 49 da Lei Complementar n</w:t>
      </w:r>
      <w:r w:rsidRPr="0047663A">
        <w:rPr>
          <w:rFonts w:ascii="Arial" w:hAnsi="Arial" w:cs="Arial"/>
          <w:strike/>
          <w:color w:val="000000"/>
          <w:sz w:val="24"/>
          <w:szCs w:val="24"/>
        </w:rPr>
        <w:t>º</w:t>
      </w:r>
      <w:r w:rsidRPr="0047663A">
        <w:rPr>
          <w:rFonts w:ascii="Arial" w:hAnsi="Arial" w:cs="Arial"/>
          <w:color w:val="000000"/>
          <w:sz w:val="24"/>
          <w:szCs w:val="24"/>
        </w:rPr>
        <w:t xml:space="preserve"> 123, de 2006</w:t>
      </w:r>
      <w:r w:rsidRPr="0047663A">
        <w:rPr>
          <w:rFonts w:ascii="Arial" w:hAnsi="Arial" w:cs="Arial"/>
          <w:sz w:val="24"/>
          <w:szCs w:val="24"/>
        </w:rPr>
        <w:t>, de acordo com o artigo 13, §2º do Decreto Federal nº 8.538, de 6 de outubro de 2015.</w:t>
      </w:r>
    </w:p>
    <w:p w14:paraId="16A6EE40" w14:textId="77777777" w:rsidR="00BC77F7" w:rsidRPr="0047663A" w:rsidRDefault="00BC77F7" w:rsidP="00BC77F7">
      <w:pPr>
        <w:autoSpaceDE w:val="0"/>
        <w:spacing w:line="360" w:lineRule="auto"/>
        <w:jc w:val="both"/>
        <w:rPr>
          <w:rFonts w:ascii="Arial" w:eastAsia="Tahoma" w:hAnsi="Arial" w:cs="Arial"/>
          <w:sz w:val="24"/>
          <w:szCs w:val="24"/>
        </w:rPr>
      </w:pPr>
    </w:p>
    <w:p w14:paraId="1D0ECD77" w14:textId="77777777" w:rsidR="00BC77F7" w:rsidRPr="0047663A" w:rsidRDefault="00BC77F7" w:rsidP="00BC77F7">
      <w:pPr>
        <w:autoSpaceDE w:val="0"/>
        <w:spacing w:line="360" w:lineRule="auto"/>
        <w:jc w:val="center"/>
        <w:rPr>
          <w:rFonts w:ascii="Arial" w:eastAsia="Tahoma" w:hAnsi="Arial" w:cs="Arial"/>
          <w:sz w:val="24"/>
          <w:szCs w:val="24"/>
        </w:rPr>
      </w:pPr>
      <w:r w:rsidRPr="0047663A">
        <w:rPr>
          <w:rFonts w:ascii="Arial" w:eastAsia="Tahoma" w:hAnsi="Arial" w:cs="Arial"/>
          <w:sz w:val="24"/>
          <w:szCs w:val="24"/>
        </w:rPr>
        <w:t>__________________________,  ________ de ______________ de ________.</w:t>
      </w:r>
    </w:p>
    <w:p w14:paraId="5BED1B41" w14:textId="77777777" w:rsidR="00BC77F7" w:rsidRPr="0047663A" w:rsidRDefault="00BC77F7" w:rsidP="00BC77F7">
      <w:pPr>
        <w:autoSpaceDE w:val="0"/>
        <w:spacing w:line="360" w:lineRule="auto"/>
        <w:jc w:val="center"/>
        <w:rPr>
          <w:rFonts w:ascii="Arial" w:eastAsia="Tahoma" w:hAnsi="Arial" w:cs="Arial"/>
          <w:sz w:val="24"/>
          <w:szCs w:val="24"/>
        </w:rPr>
      </w:pPr>
    </w:p>
    <w:p w14:paraId="323B8254" w14:textId="77777777" w:rsidR="00BC77F7" w:rsidRPr="0047663A" w:rsidRDefault="00BC77F7" w:rsidP="00BC77F7">
      <w:pPr>
        <w:suppressAutoHyphens w:val="0"/>
        <w:autoSpaceDE w:val="0"/>
        <w:spacing w:line="360" w:lineRule="auto"/>
        <w:jc w:val="center"/>
        <w:rPr>
          <w:rFonts w:ascii="Arial" w:hAnsi="Arial" w:cs="Arial"/>
          <w:sz w:val="24"/>
          <w:szCs w:val="24"/>
        </w:rPr>
      </w:pPr>
      <w:r w:rsidRPr="0047663A">
        <w:rPr>
          <w:rFonts w:ascii="Arial" w:eastAsia="Tahoma" w:hAnsi="Arial" w:cs="Arial"/>
          <w:sz w:val="24"/>
          <w:szCs w:val="24"/>
        </w:rPr>
        <w:t>(NOME E ASSINATURA DO REPRESENTANTE DA PESSOA JURÍDICA)</w:t>
      </w:r>
    </w:p>
    <w:p w14:paraId="300391B4" w14:textId="77777777" w:rsidR="00BC77F7" w:rsidRPr="0047663A" w:rsidRDefault="00BC77F7" w:rsidP="00BC77F7">
      <w:pPr>
        <w:suppressAutoHyphens w:val="0"/>
        <w:autoSpaceDE w:val="0"/>
        <w:spacing w:line="360" w:lineRule="auto"/>
        <w:jc w:val="both"/>
        <w:rPr>
          <w:rFonts w:ascii="Arial" w:hAnsi="Arial" w:cs="Arial"/>
          <w:b/>
          <w:bCs/>
          <w:sz w:val="24"/>
          <w:szCs w:val="24"/>
        </w:rPr>
      </w:pPr>
    </w:p>
    <w:p w14:paraId="13F98148" w14:textId="77777777" w:rsidR="00BC77F7" w:rsidRPr="0047663A" w:rsidRDefault="00BC77F7" w:rsidP="00BC77F7">
      <w:pPr>
        <w:autoSpaceDE w:val="0"/>
        <w:spacing w:line="360" w:lineRule="auto"/>
        <w:jc w:val="center"/>
        <w:rPr>
          <w:rFonts w:ascii="Arial" w:eastAsia="Sylfaen" w:hAnsi="Arial" w:cs="Arial"/>
          <w:b/>
          <w:bCs/>
          <w:sz w:val="24"/>
          <w:szCs w:val="24"/>
        </w:rPr>
      </w:pPr>
    </w:p>
    <w:p w14:paraId="65E1674B" w14:textId="77777777" w:rsidR="00BC77F7" w:rsidRPr="0047663A" w:rsidRDefault="00BC77F7" w:rsidP="00BC77F7">
      <w:pPr>
        <w:autoSpaceDE w:val="0"/>
        <w:spacing w:line="360" w:lineRule="auto"/>
        <w:jc w:val="center"/>
        <w:rPr>
          <w:rFonts w:ascii="Arial" w:eastAsia="Sylfaen" w:hAnsi="Arial" w:cs="Arial"/>
          <w:b/>
          <w:bCs/>
          <w:sz w:val="24"/>
          <w:szCs w:val="24"/>
        </w:rPr>
      </w:pPr>
    </w:p>
    <w:p w14:paraId="134494AC" w14:textId="77777777" w:rsidR="00BC77F7" w:rsidRPr="0047663A" w:rsidRDefault="00BC77F7" w:rsidP="00BC77F7">
      <w:pPr>
        <w:autoSpaceDE w:val="0"/>
        <w:spacing w:line="360" w:lineRule="auto"/>
        <w:jc w:val="center"/>
        <w:rPr>
          <w:rFonts w:ascii="Arial" w:eastAsia="Tahoma" w:hAnsi="Arial" w:cs="Arial"/>
          <w:b/>
          <w:bCs/>
          <w:sz w:val="24"/>
          <w:szCs w:val="24"/>
        </w:rPr>
      </w:pPr>
    </w:p>
    <w:p w14:paraId="49083797" w14:textId="77777777" w:rsidR="00BC77F7" w:rsidRPr="0047663A" w:rsidRDefault="00BC77F7" w:rsidP="00BC77F7">
      <w:pPr>
        <w:autoSpaceDE w:val="0"/>
        <w:spacing w:line="360" w:lineRule="auto"/>
        <w:jc w:val="center"/>
        <w:rPr>
          <w:rFonts w:ascii="Arial" w:eastAsia="Tahoma" w:hAnsi="Arial" w:cs="Arial"/>
          <w:b/>
          <w:bCs/>
          <w:sz w:val="24"/>
          <w:szCs w:val="24"/>
        </w:rPr>
      </w:pPr>
    </w:p>
    <w:p w14:paraId="5B498308" w14:textId="77777777" w:rsidR="00BC77F7" w:rsidRPr="0047663A" w:rsidRDefault="00BC77F7" w:rsidP="00BC77F7">
      <w:pPr>
        <w:autoSpaceDE w:val="0"/>
        <w:spacing w:line="360" w:lineRule="auto"/>
        <w:jc w:val="center"/>
        <w:rPr>
          <w:rFonts w:ascii="Arial" w:eastAsia="Tahoma" w:hAnsi="Arial" w:cs="Arial"/>
          <w:b/>
          <w:bCs/>
          <w:sz w:val="24"/>
          <w:szCs w:val="24"/>
        </w:rPr>
      </w:pPr>
    </w:p>
    <w:p w14:paraId="2E34A851" w14:textId="77777777" w:rsidR="00BC77F7" w:rsidRPr="0047663A" w:rsidRDefault="00BC77F7" w:rsidP="00BC77F7">
      <w:pPr>
        <w:autoSpaceDE w:val="0"/>
        <w:spacing w:line="360" w:lineRule="auto"/>
        <w:jc w:val="center"/>
        <w:rPr>
          <w:rFonts w:ascii="Arial" w:eastAsia="Tahoma" w:hAnsi="Arial" w:cs="Arial"/>
          <w:b/>
          <w:bCs/>
          <w:sz w:val="24"/>
          <w:szCs w:val="24"/>
        </w:rPr>
      </w:pPr>
    </w:p>
    <w:p w14:paraId="0E2EFF53" w14:textId="77777777" w:rsidR="00BC77F7" w:rsidRPr="0047663A" w:rsidRDefault="00BC77F7" w:rsidP="00BC77F7">
      <w:pPr>
        <w:autoSpaceDE w:val="0"/>
        <w:spacing w:line="360" w:lineRule="auto"/>
        <w:jc w:val="center"/>
        <w:rPr>
          <w:rFonts w:ascii="Arial" w:eastAsia="Tahoma" w:hAnsi="Arial" w:cs="Arial"/>
          <w:b/>
          <w:bCs/>
          <w:sz w:val="24"/>
          <w:szCs w:val="24"/>
        </w:rPr>
      </w:pPr>
    </w:p>
    <w:p w14:paraId="2C533802" w14:textId="77777777" w:rsidR="009C1231" w:rsidRPr="0047663A" w:rsidRDefault="009C1231" w:rsidP="00BC77F7">
      <w:pPr>
        <w:autoSpaceDE w:val="0"/>
        <w:spacing w:line="360" w:lineRule="auto"/>
        <w:jc w:val="center"/>
        <w:rPr>
          <w:rFonts w:ascii="Arial" w:eastAsia="Tahoma" w:hAnsi="Arial" w:cs="Arial"/>
          <w:b/>
          <w:bCs/>
          <w:sz w:val="24"/>
          <w:szCs w:val="24"/>
        </w:rPr>
      </w:pPr>
    </w:p>
    <w:p w14:paraId="0E2502D8" w14:textId="77777777" w:rsidR="00913439" w:rsidRPr="0047663A" w:rsidRDefault="00913439" w:rsidP="00913439">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ANEXO V</w:t>
      </w:r>
    </w:p>
    <w:p w14:paraId="3CEAD922" w14:textId="77777777" w:rsidR="00913439" w:rsidRPr="0047663A" w:rsidRDefault="00913439" w:rsidP="00913439">
      <w:pPr>
        <w:autoSpaceDE w:val="0"/>
        <w:spacing w:line="360" w:lineRule="auto"/>
        <w:rPr>
          <w:rFonts w:ascii="Arial" w:eastAsia="Tahoma" w:hAnsi="Arial" w:cs="Arial"/>
          <w:b/>
          <w:bCs/>
          <w:sz w:val="24"/>
          <w:szCs w:val="24"/>
        </w:rPr>
      </w:pPr>
      <w:r w:rsidRPr="0047663A">
        <w:rPr>
          <w:rFonts w:ascii="Arial" w:eastAsia="Tahoma" w:hAnsi="Arial" w:cs="Arial"/>
          <w:b/>
          <w:bCs/>
          <w:sz w:val="24"/>
          <w:szCs w:val="24"/>
        </w:rPr>
        <w:t>Ao pregoeiro:</w:t>
      </w:r>
    </w:p>
    <w:p w14:paraId="1898BDD4" w14:textId="77777777" w:rsidR="00913439" w:rsidRPr="0047663A" w:rsidRDefault="00913439" w:rsidP="00913439">
      <w:pPr>
        <w:autoSpaceDE w:val="0"/>
        <w:spacing w:line="360" w:lineRule="auto"/>
        <w:jc w:val="center"/>
        <w:rPr>
          <w:rFonts w:ascii="Arial" w:eastAsia="Tahoma" w:hAnsi="Arial" w:cs="Arial"/>
          <w:b/>
          <w:bCs/>
          <w:sz w:val="24"/>
          <w:szCs w:val="24"/>
        </w:rPr>
      </w:pPr>
    </w:p>
    <w:p w14:paraId="36B724A4" w14:textId="77777777" w:rsidR="00913439" w:rsidRPr="0047663A" w:rsidRDefault="00913439" w:rsidP="00913439">
      <w:pPr>
        <w:autoSpaceDE w:val="0"/>
        <w:spacing w:line="360" w:lineRule="auto"/>
        <w:jc w:val="center"/>
        <w:rPr>
          <w:rFonts w:ascii="Arial" w:eastAsia="Tahoma" w:hAnsi="Arial" w:cs="Arial"/>
          <w:b/>
          <w:bCs/>
          <w:sz w:val="24"/>
          <w:szCs w:val="24"/>
        </w:rPr>
      </w:pPr>
      <w:r w:rsidRPr="0047663A">
        <w:rPr>
          <w:rFonts w:ascii="Arial" w:eastAsia="Tahoma" w:hAnsi="Arial" w:cs="Arial"/>
          <w:b/>
          <w:bCs/>
          <w:sz w:val="24"/>
          <w:szCs w:val="24"/>
        </w:rPr>
        <w:t>MODELO REFERENCIAL DE</w:t>
      </w:r>
      <w:r w:rsidRPr="0047663A">
        <w:rPr>
          <w:rFonts w:ascii="Arial" w:eastAsia="Batang" w:hAnsi="Arial" w:cs="Arial"/>
          <w:b/>
          <w:sz w:val="24"/>
          <w:szCs w:val="24"/>
        </w:rPr>
        <w:t xml:space="preserve"> DECLARAÇÃO </w:t>
      </w:r>
      <w:r w:rsidRPr="0047663A">
        <w:rPr>
          <w:rFonts w:ascii="Arial" w:hAnsi="Arial" w:cs="Arial"/>
          <w:b/>
          <w:sz w:val="24"/>
          <w:szCs w:val="24"/>
          <w:lang w:eastAsia="pt-BR"/>
        </w:rPr>
        <w:t>QUE CUMPRE AS EXIGÊNCIAS DE RESERVA DE CARGOS PARA PESSOA COM DEFICIÊNCIA E PARA REABILITADO DA PREVIDÊNCIA SOCIAL, PREVISTAS EM LEI E EM OUTRAS NORMAS ESPECÍFICAS</w:t>
      </w:r>
    </w:p>
    <w:p w14:paraId="2B056B04"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9E73E37"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74A7B95"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F73AE10" w14:textId="77777777" w:rsidR="00913439" w:rsidRPr="0047663A" w:rsidRDefault="00913439" w:rsidP="00913439">
      <w:pPr>
        <w:autoSpaceDE w:val="0"/>
        <w:autoSpaceDN w:val="0"/>
        <w:adjustRightInd w:val="0"/>
        <w:spacing w:line="360" w:lineRule="auto"/>
        <w:ind w:firstLine="1440"/>
        <w:jc w:val="both"/>
        <w:rPr>
          <w:rFonts w:ascii="Arial" w:hAnsi="Arial" w:cs="Arial"/>
          <w:sz w:val="24"/>
          <w:szCs w:val="24"/>
        </w:rPr>
      </w:pPr>
      <w:r w:rsidRPr="0047663A">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47663A">
        <w:rPr>
          <w:rFonts w:ascii="Arial" w:hAnsi="Arial" w:cs="Arial"/>
          <w:color w:val="000000"/>
          <w:sz w:val="24"/>
          <w:szCs w:val="24"/>
        </w:rPr>
        <w:t xml:space="preserve">sob as penas da lei, de que cumpre </w:t>
      </w:r>
      <w:r w:rsidRPr="0047663A">
        <w:rPr>
          <w:rFonts w:ascii="Arial" w:hAnsi="Arial" w:cs="Arial"/>
          <w:b/>
          <w:sz w:val="24"/>
          <w:szCs w:val="24"/>
          <w:u w:val="single"/>
          <w:lang w:eastAsia="pt-BR"/>
        </w:rPr>
        <w:t xml:space="preserve">as </w:t>
      </w:r>
      <w:r w:rsidRPr="0047663A">
        <w:rPr>
          <w:rFonts w:ascii="Arial" w:hAnsi="Arial" w:cs="Arial"/>
          <w:sz w:val="24"/>
          <w:szCs w:val="24"/>
          <w:lang w:eastAsia="pt-BR"/>
        </w:rPr>
        <w:t>exigências de reserva de cargos para pessoa com deficiência e para reabilitado da Previdência Social, previstas em lei e em outras normas específicas.</w:t>
      </w:r>
    </w:p>
    <w:p w14:paraId="23E978BA" w14:textId="77777777" w:rsidR="00913439" w:rsidRPr="0047663A" w:rsidRDefault="00913439" w:rsidP="00913439">
      <w:pPr>
        <w:autoSpaceDE w:val="0"/>
        <w:spacing w:line="360" w:lineRule="auto"/>
        <w:jc w:val="both"/>
        <w:rPr>
          <w:rFonts w:ascii="Arial" w:eastAsia="Tahoma" w:hAnsi="Arial" w:cs="Arial"/>
          <w:sz w:val="24"/>
          <w:szCs w:val="24"/>
        </w:rPr>
      </w:pPr>
    </w:p>
    <w:p w14:paraId="4EC93409" w14:textId="77777777" w:rsidR="00913439" w:rsidRPr="0047663A" w:rsidRDefault="00913439" w:rsidP="00913439">
      <w:pPr>
        <w:autoSpaceDE w:val="0"/>
        <w:spacing w:line="360" w:lineRule="auto"/>
        <w:jc w:val="center"/>
        <w:rPr>
          <w:rFonts w:ascii="Arial" w:eastAsia="Tahoma" w:hAnsi="Arial" w:cs="Arial"/>
          <w:sz w:val="24"/>
          <w:szCs w:val="24"/>
        </w:rPr>
      </w:pPr>
      <w:r w:rsidRPr="0047663A">
        <w:rPr>
          <w:rFonts w:ascii="Arial" w:eastAsia="Tahoma" w:hAnsi="Arial" w:cs="Arial"/>
          <w:sz w:val="24"/>
          <w:szCs w:val="24"/>
        </w:rPr>
        <w:t>__________________________,  ________ de ______________ de ________.</w:t>
      </w:r>
    </w:p>
    <w:p w14:paraId="17DE2D84" w14:textId="77777777" w:rsidR="00913439" w:rsidRPr="0047663A" w:rsidRDefault="00913439" w:rsidP="00913439">
      <w:pPr>
        <w:autoSpaceDE w:val="0"/>
        <w:spacing w:line="360" w:lineRule="auto"/>
        <w:jc w:val="center"/>
        <w:rPr>
          <w:rFonts w:ascii="Arial" w:eastAsia="Tahoma" w:hAnsi="Arial" w:cs="Arial"/>
          <w:sz w:val="24"/>
          <w:szCs w:val="24"/>
        </w:rPr>
      </w:pPr>
    </w:p>
    <w:p w14:paraId="4184D82D" w14:textId="77777777" w:rsidR="00913439" w:rsidRPr="0047663A" w:rsidRDefault="00913439" w:rsidP="00913439">
      <w:pPr>
        <w:suppressAutoHyphens w:val="0"/>
        <w:autoSpaceDE w:val="0"/>
        <w:spacing w:line="360" w:lineRule="auto"/>
        <w:jc w:val="center"/>
        <w:rPr>
          <w:rFonts w:ascii="Arial" w:hAnsi="Arial" w:cs="Arial"/>
          <w:sz w:val="24"/>
          <w:szCs w:val="24"/>
        </w:rPr>
      </w:pPr>
      <w:r w:rsidRPr="0047663A">
        <w:rPr>
          <w:rFonts w:ascii="Arial" w:eastAsia="Tahoma" w:hAnsi="Arial" w:cs="Arial"/>
          <w:sz w:val="24"/>
          <w:szCs w:val="24"/>
        </w:rPr>
        <w:t>(NOME E ASSINATURA DO REPRESENTANTE DA PESSOA JURÍDICA)</w:t>
      </w:r>
    </w:p>
    <w:p w14:paraId="20660B2B"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5C73BC7"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474CFBE3"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6F680EF3"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612782B"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0D98AEB7"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5735296" w14:textId="5C83656F" w:rsidR="00913439"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p>
    <w:p w14:paraId="37D72CB7" w14:textId="18F40D26" w:rsidR="0047663A" w:rsidRDefault="0047663A" w:rsidP="00913439">
      <w:pPr>
        <w:suppressAutoHyphens w:val="0"/>
        <w:autoSpaceDE w:val="0"/>
        <w:autoSpaceDN w:val="0"/>
        <w:adjustRightInd w:val="0"/>
        <w:spacing w:line="360" w:lineRule="auto"/>
        <w:jc w:val="center"/>
        <w:rPr>
          <w:rFonts w:ascii="Arial" w:hAnsi="Arial" w:cs="Arial"/>
          <w:b/>
          <w:bCs/>
          <w:sz w:val="24"/>
          <w:szCs w:val="24"/>
          <w:lang w:eastAsia="pt-BR"/>
        </w:rPr>
      </w:pPr>
    </w:p>
    <w:p w14:paraId="65A91955" w14:textId="430C9C1D" w:rsidR="0047663A" w:rsidRDefault="0047663A" w:rsidP="00913439">
      <w:pPr>
        <w:suppressAutoHyphens w:val="0"/>
        <w:autoSpaceDE w:val="0"/>
        <w:autoSpaceDN w:val="0"/>
        <w:adjustRightInd w:val="0"/>
        <w:spacing w:line="360" w:lineRule="auto"/>
        <w:jc w:val="center"/>
        <w:rPr>
          <w:rFonts w:ascii="Arial" w:hAnsi="Arial" w:cs="Arial"/>
          <w:b/>
          <w:bCs/>
          <w:sz w:val="24"/>
          <w:szCs w:val="24"/>
          <w:lang w:eastAsia="pt-BR"/>
        </w:rPr>
      </w:pPr>
    </w:p>
    <w:p w14:paraId="55CDE664" w14:textId="77777777" w:rsidR="0047663A" w:rsidRPr="0047663A" w:rsidRDefault="0047663A" w:rsidP="00913439">
      <w:pPr>
        <w:suppressAutoHyphens w:val="0"/>
        <w:autoSpaceDE w:val="0"/>
        <w:autoSpaceDN w:val="0"/>
        <w:adjustRightInd w:val="0"/>
        <w:spacing w:line="360" w:lineRule="auto"/>
        <w:jc w:val="center"/>
        <w:rPr>
          <w:rFonts w:ascii="Arial" w:hAnsi="Arial" w:cs="Arial"/>
          <w:b/>
          <w:bCs/>
          <w:sz w:val="24"/>
          <w:szCs w:val="24"/>
          <w:lang w:eastAsia="pt-BR"/>
        </w:rPr>
      </w:pPr>
    </w:p>
    <w:p w14:paraId="34D03F93" w14:textId="77777777" w:rsidR="00913439" w:rsidRPr="0047663A" w:rsidRDefault="00913439" w:rsidP="00913439">
      <w:pPr>
        <w:suppressAutoHyphens w:val="0"/>
        <w:autoSpaceDE w:val="0"/>
        <w:autoSpaceDN w:val="0"/>
        <w:adjustRightInd w:val="0"/>
        <w:spacing w:line="360" w:lineRule="auto"/>
        <w:jc w:val="center"/>
        <w:rPr>
          <w:rFonts w:ascii="Arial" w:hAnsi="Arial" w:cs="Arial"/>
          <w:b/>
          <w:bCs/>
          <w:sz w:val="24"/>
          <w:szCs w:val="24"/>
          <w:lang w:eastAsia="pt-BR"/>
        </w:rPr>
      </w:pPr>
      <w:r w:rsidRPr="0047663A">
        <w:rPr>
          <w:rFonts w:ascii="Arial" w:hAnsi="Arial" w:cs="Arial"/>
          <w:b/>
          <w:bCs/>
          <w:sz w:val="24"/>
          <w:szCs w:val="24"/>
          <w:lang w:eastAsia="pt-BR"/>
        </w:rPr>
        <w:t>EDITAL DE LICITAÇÃO</w:t>
      </w:r>
    </w:p>
    <w:p w14:paraId="79D6D2AA" w14:textId="0989FAB4" w:rsidR="00913439" w:rsidRPr="0047663A" w:rsidRDefault="009A68E9" w:rsidP="00913439">
      <w:pPr>
        <w:suppressAutoHyphens w:val="0"/>
        <w:autoSpaceDE w:val="0"/>
        <w:autoSpaceDN w:val="0"/>
        <w:adjustRightInd w:val="0"/>
        <w:spacing w:line="360" w:lineRule="auto"/>
        <w:jc w:val="center"/>
        <w:rPr>
          <w:rFonts w:ascii="Arial" w:hAnsi="Arial" w:cs="Arial"/>
          <w:b/>
          <w:bCs/>
          <w:color w:val="FF0000"/>
          <w:sz w:val="24"/>
          <w:szCs w:val="24"/>
          <w:lang w:eastAsia="pt-BR"/>
        </w:rPr>
      </w:pPr>
      <w:r w:rsidRPr="0047663A">
        <w:rPr>
          <w:rFonts w:ascii="Arial" w:hAnsi="Arial" w:cs="Arial"/>
          <w:b/>
          <w:bCs/>
          <w:color w:val="FF0000"/>
          <w:sz w:val="24"/>
          <w:szCs w:val="24"/>
          <w:lang w:eastAsia="pt-BR"/>
        </w:rPr>
        <w:t>PREGÃO ELETRÔNICO N.º _/</w:t>
      </w:r>
      <w:r w:rsidR="00732869" w:rsidRPr="0047663A">
        <w:rPr>
          <w:rFonts w:ascii="Arial" w:hAnsi="Arial" w:cs="Arial"/>
          <w:b/>
          <w:bCs/>
          <w:color w:val="FF0000"/>
          <w:sz w:val="24"/>
          <w:szCs w:val="24"/>
          <w:lang w:eastAsia="pt-BR"/>
        </w:rPr>
        <w:t>202</w:t>
      </w:r>
      <w:r w:rsidR="004F34B3">
        <w:rPr>
          <w:rFonts w:ascii="Arial" w:hAnsi="Arial" w:cs="Arial"/>
          <w:b/>
          <w:bCs/>
          <w:color w:val="FF0000"/>
          <w:sz w:val="24"/>
          <w:szCs w:val="24"/>
          <w:lang w:eastAsia="pt-BR"/>
        </w:rPr>
        <w:t>6</w:t>
      </w:r>
    </w:p>
    <w:p w14:paraId="415CCE86" w14:textId="77777777" w:rsidR="00913439" w:rsidRPr="0047663A" w:rsidRDefault="00913439" w:rsidP="00913439">
      <w:pPr>
        <w:autoSpaceDE w:val="0"/>
        <w:spacing w:line="360" w:lineRule="auto"/>
        <w:jc w:val="center"/>
        <w:rPr>
          <w:rFonts w:ascii="Arial" w:eastAsia="Sylfaen" w:hAnsi="Arial" w:cs="Arial"/>
          <w:b/>
          <w:bCs/>
          <w:sz w:val="24"/>
          <w:szCs w:val="24"/>
        </w:rPr>
      </w:pPr>
      <w:r w:rsidRPr="0047663A">
        <w:rPr>
          <w:rFonts w:ascii="Arial" w:eastAsia="Sylfaen" w:hAnsi="Arial" w:cs="Arial"/>
          <w:b/>
          <w:bCs/>
          <w:sz w:val="24"/>
          <w:szCs w:val="24"/>
        </w:rPr>
        <w:t>ANEXO VI</w:t>
      </w:r>
    </w:p>
    <w:p w14:paraId="206BD3CE" w14:textId="3C9F60FA" w:rsidR="00913439" w:rsidRPr="0047663A" w:rsidRDefault="00913439" w:rsidP="00913439">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ATA DE REGISTRO _/</w:t>
      </w:r>
      <w:r w:rsidR="00732869" w:rsidRPr="0047663A">
        <w:rPr>
          <w:rFonts w:ascii="Arial" w:hAnsi="Arial" w:cs="Arial"/>
          <w:b/>
          <w:bCs/>
          <w:sz w:val="24"/>
          <w:szCs w:val="24"/>
        </w:rPr>
        <w:t>202</w:t>
      </w:r>
      <w:r w:rsidR="004F34B3">
        <w:rPr>
          <w:rFonts w:ascii="Arial" w:hAnsi="Arial" w:cs="Arial"/>
          <w:b/>
          <w:bCs/>
          <w:sz w:val="24"/>
          <w:szCs w:val="24"/>
        </w:rPr>
        <w:t>6</w:t>
      </w:r>
    </w:p>
    <w:p w14:paraId="64C8F660" w14:textId="77777777" w:rsidR="00BC77F7" w:rsidRPr="0047663A" w:rsidRDefault="00BC77F7" w:rsidP="00BC77F7">
      <w:pPr>
        <w:suppressAutoHyphens w:val="0"/>
        <w:autoSpaceDE w:val="0"/>
        <w:spacing w:line="360" w:lineRule="auto"/>
        <w:jc w:val="center"/>
        <w:rPr>
          <w:rFonts w:ascii="Arial" w:hAnsi="Arial" w:cs="Arial"/>
          <w:b/>
          <w:bCs/>
          <w:sz w:val="24"/>
          <w:szCs w:val="24"/>
        </w:rPr>
      </w:pPr>
    </w:p>
    <w:p w14:paraId="0DC891B1" w14:textId="2319CF78" w:rsidR="00BC77F7" w:rsidRPr="0047663A" w:rsidRDefault="002B2DB6" w:rsidP="00BC77F7">
      <w:pPr>
        <w:suppressAutoHyphens w:val="0"/>
        <w:autoSpaceDE w:val="0"/>
        <w:spacing w:line="360" w:lineRule="auto"/>
        <w:jc w:val="center"/>
        <w:rPr>
          <w:rFonts w:ascii="Arial" w:hAnsi="Arial" w:cs="Arial"/>
          <w:b/>
          <w:bCs/>
          <w:sz w:val="24"/>
          <w:szCs w:val="24"/>
        </w:rPr>
      </w:pPr>
      <w:r>
        <w:rPr>
          <w:rFonts w:ascii="Arial" w:hAnsi="Arial" w:cs="Arial"/>
          <w:b/>
          <w:sz w:val="24"/>
          <w:szCs w:val="24"/>
          <w:u w:val="single"/>
        </w:rPr>
        <w:t>REGISTRO DE PREÇOS DE MEDICAMENTOS DIVERSOS 4</w:t>
      </w:r>
    </w:p>
    <w:p w14:paraId="19DFF605" w14:textId="77777777" w:rsidR="00F323A2" w:rsidRPr="0047663A" w:rsidRDefault="00F323A2" w:rsidP="00BC77F7">
      <w:pPr>
        <w:suppressAutoHyphens w:val="0"/>
        <w:autoSpaceDE w:val="0"/>
        <w:spacing w:line="360" w:lineRule="auto"/>
        <w:jc w:val="center"/>
        <w:rPr>
          <w:rFonts w:ascii="Arial" w:hAnsi="Arial" w:cs="Arial"/>
          <w:b/>
          <w:bCs/>
          <w:sz w:val="24"/>
          <w:szCs w:val="24"/>
        </w:rPr>
      </w:pPr>
    </w:p>
    <w:p w14:paraId="1E707647" w14:textId="77777777" w:rsidR="00F323A2" w:rsidRPr="0047663A" w:rsidRDefault="00F323A2" w:rsidP="00BC77F7">
      <w:pPr>
        <w:suppressAutoHyphens w:val="0"/>
        <w:autoSpaceDE w:val="0"/>
        <w:spacing w:line="360" w:lineRule="auto"/>
        <w:jc w:val="center"/>
        <w:rPr>
          <w:rFonts w:ascii="Arial" w:hAnsi="Arial" w:cs="Arial"/>
          <w:b/>
          <w:bCs/>
          <w:sz w:val="24"/>
          <w:szCs w:val="24"/>
        </w:rPr>
      </w:pPr>
    </w:p>
    <w:p w14:paraId="6289EABF" w14:textId="22AE9400" w:rsidR="00BC77F7" w:rsidRPr="0047663A" w:rsidRDefault="00BC77F7" w:rsidP="00BC77F7">
      <w:pPr>
        <w:suppressAutoHyphens w:val="0"/>
        <w:autoSpaceDE w:val="0"/>
        <w:spacing w:line="360" w:lineRule="auto"/>
        <w:jc w:val="center"/>
        <w:rPr>
          <w:rFonts w:ascii="Arial" w:hAnsi="Arial" w:cs="Arial"/>
          <w:b/>
          <w:bCs/>
          <w:sz w:val="24"/>
          <w:szCs w:val="24"/>
        </w:rPr>
      </w:pPr>
      <w:r w:rsidRPr="0047663A">
        <w:rPr>
          <w:rFonts w:ascii="Arial" w:hAnsi="Arial" w:cs="Arial"/>
          <w:b/>
          <w:bCs/>
          <w:sz w:val="24"/>
          <w:szCs w:val="24"/>
        </w:rPr>
        <w:t>IDENTIFICAÇÃO DAS PARTES</w:t>
      </w:r>
    </w:p>
    <w:p w14:paraId="5FFF8B1C" w14:textId="50D190AC" w:rsidR="00BC77F7" w:rsidRPr="0047663A" w:rsidRDefault="00BC77F7" w:rsidP="00BC77F7">
      <w:pPr>
        <w:spacing w:line="360" w:lineRule="auto"/>
        <w:jc w:val="both"/>
        <w:rPr>
          <w:rFonts w:ascii="Arial" w:hAnsi="Arial" w:cs="Arial"/>
          <w:sz w:val="24"/>
          <w:szCs w:val="24"/>
        </w:rPr>
      </w:pPr>
      <w:r w:rsidRPr="0047663A">
        <w:rPr>
          <w:rFonts w:ascii="Arial" w:hAnsi="Arial" w:cs="Arial"/>
          <w:sz w:val="24"/>
          <w:szCs w:val="24"/>
        </w:rPr>
        <w:t xml:space="preserve">Ata de Registro de Preços que entre si celebram, O </w:t>
      </w:r>
      <w:r w:rsidRPr="0047663A">
        <w:rPr>
          <w:rFonts w:ascii="Arial" w:hAnsi="Arial" w:cs="Arial"/>
          <w:b/>
          <w:sz w:val="24"/>
          <w:szCs w:val="24"/>
        </w:rPr>
        <w:t>MUNICÍPIO DE CEDRAL</w:t>
      </w:r>
      <w:r w:rsidRPr="0047663A">
        <w:rPr>
          <w:rFonts w:ascii="Arial" w:hAnsi="Arial" w:cs="Arial"/>
          <w:sz w:val="24"/>
          <w:szCs w:val="24"/>
        </w:rPr>
        <w:t xml:space="preserve">, pessoa jurídica de direito público interno, inscrito no CNPJ nº 45.093.663/0001-36, com sede à Avenida Antônio dos Santos Galante n.º 429, Centro, neste ato representado pelo Prefeito Municipal </w:t>
      </w:r>
      <w:r w:rsidR="007B0064" w:rsidRPr="00487076">
        <w:rPr>
          <w:rFonts w:ascii="Arial" w:hAnsi="Arial" w:cs="Arial"/>
          <w:b/>
          <w:sz w:val="24"/>
          <w:szCs w:val="24"/>
        </w:rPr>
        <w:t>IRINEO BEOLCHI JUNIOR</w:t>
      </w:r>
      <w:r w:rsidR="007B0064" w:rsidRPr="00487076">
        <w:rPr>
          <w:rFonts w:ascii="Arial" w:hAnsi="Arial" w:cs="Arial"/>
          <w:sz w:val="24"/>
          <w:szCs w:val="24"/>
        </w:rPr>
        <w:t>, brasileiro, casado, portador do RG nº 9.757.788 - 1SSP/SP e inscrito no CPF n.º 077.491.148-40, residente e domiciliado na Rua João Gonçalves Leite, n.º 156, Jardim Santa Lúcia Helena, Cedral/SP, CEP 15.896-204,</w:t>
      </w:r>
      <w:r w:rsidR="007B0064" w:rsidRPr="00487076">
        <w:rPr>
          <w:rFonts w:ascii="Arial" w:hAnsi="Arial" w:cs="Arial"/>
          <w:b/>
          <w:sz w:val="24"/>
          <w:szCs w:val="24"/>
        </w:rPr>
        <w:t xml:space="preserve"> </w:t>
      </w:r>
      <w:r w:rsidR="007B0064" w:rsidRPr="00487076">
        <w:rPr>
          <w:rFonts w:ascii="Arial" w:hAnsi="Arial" w:cs="Arial"/>
          <w:sz w:val="24"/>
          <w:szCs w:val="24"/>
        </w:rPr>
        <w:t>CEP 15.895-000</w:t>
      </w:r>
      <w:r w:rsidR="000C6C91" w:rsidRPr="0047663A">
        <w:rPr>
          <w:rFonts w:ascii="Arial" w:hAnsi="Arial" w:cs="Arial"/>
          <w:sz w:val="24"/>
          <w:szCs w:val="24"/>
        </w:rPr>
        <w:t xml:space="preserve">, </w:t>
      </w:r>
      <w:r w:rsidR="000C6C91" w:rsidRPr="0047663A">
        <w:rPr>
          <w:rFonts w:ascii="Arial" w:hAnsi="Arial" w:cs="Arial"/>
          <w:b/>
          <w:sz w:val="24"/>
          <w:szCs w:val="24"/>
        </w:rPr>
        <w:t xml:space="preserve">ÓRGÃO GERENCIADOR DO REGISTRO DE PREÇOS, </w:t>
      </w:r>
      <w:r w:rsidRPr="0047663A">
        <w:rPr>
          <w:rFonts w:ascii="Arial" w:hAnsi="Arial" w:cs="Arial"/>
          <w:sz w:val="24"/>
          <w:szCs w:val="24"/>
        </w:rPr>
        <w:t>e (nome da pessoa jurídica com qualificação completa e representante legal com qualificação completa )</w:t>
      </w:r>
      <w:r w:rsidR="000C6C91" w:rsidRPr="0047663A">
        <w:rPr>
          <w:rFonts w:ascii="Arial" w:hAnsi="Arial" w:cs="Arial"/>
          <w:sz w:val="24"/>
          <w:szCs w:val="24"/>
        </w:rPr>
        <w:t xml:space="preserve">, </w:t>
      </w:r>
      <w:r w:rsidR="000C6C91" w:rsidRPr="0047663A">
        <w:rPr>
          <w:rFonts w:ascii="Arial" w:hAnsi="Arial" w:cs="Arial"/>
          <w:b/>
          <w:sz w:val="24"/>
          <w:szCs w:val="24"/>
        </w:rPr>
        <w:t>DETENTORA DO REGISTRO DE PREÇOS,</w:t>
      </w:r>
      <w:r w:rsidRPr="0047663A">
        <w:rPr>
          <w:rFonts w:ascii="Arial" w:hAnsi="Arial" w:cs="Arial"/>
          <w:sz w:val="24"/>
          <w:szCs w:val="24"/>
        </w:rPr>
        <w:t xml:space="preserve"> resolvem REGISTRAR OS PREÇOS de acordo com tabela em anexo a esta ata, que é parte integrante e indissociável.</w:t>
      </w:r>
    </w:p>
    <w:p w14:paraId="69889653" w14:textId="77777777" w:rsidR="00BC77F7" w:rsidRPr="0047663A" w:rsidRDefault="00BC77F7" w:rsidP="00BC77F7">
      <w:pPr>
        <w:spacing w:line="360" w:lineRule="auto"/>
        <w:ind w:firstLine="1418"/>
        <w:jc w:val="both"/>
        <w:rPr>
          <w:rFonts w:ascii="Arial" w:hAnsi="Arial" w:cs="Arial"/>
          <w:sz w:val="24"/>
          <w:szCs w:val="24"/>
        </w:rPr>
      </w:pPr>
    </w:p>
    <w:p w14:paraId="37FBD03C" w14:textId="77777777" w:rsidR="00BC77F7" w:rsidRPr="0047663A" w:rsidRDefault="00BC77F7" w:rsidP="00BC77F7">
      <w:pPr>
        <w:suppressAutoHyphens w:val="0"/>
        <w:autoSpaceDE w:val="0"/>
        <w:spacing w:line="360" w:lineRule="auto"/>
        <w:jc w:val="both"/>
        <w:rPr>
          <w:rFonts w:ascii="Arial" w:hAnsi="Arial" w:cs="Arial"/>
          <w:b/>
          <w:sz w:val="24"/>
          <w:szCs w:val="24"/>
        </w:rPr>
      </w:pPr>
      <w:r w:rsidRPr="0047663A">
        <w:rPr>
          <w:rFonts w:ascii="Arial" w:hAnsi="Arial" w:cs="Arial"/>
          <w:b/>
          <w:sz w:val="24"/>
          <w:szCs w:val="24"/>
        </w:rPr>
        <w:t>CLÁUSULA PRIMEIRA - DO OBJETO</w:t>
      </w:r>
    </w:p>
    <w:p w14:paraId="52705EB8" w14:textId="5C0C75E1"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 xml:space="preserve">1.1 - A presente Ata tem por objeto </w:t>
      </w:r>
      <w:r w:rsidR="00C86E37">
        <w:rPr>
          <w:rFonts w:ascii="Arial" w:hAnsi="Arial" w:cs="Arial"/>
          <w:b/>
          <w:sz w:val="24"/>
          <w:szCs w:val="24"/>
          <w:u w:val="single"/>
        </w:rPr>
        <w:t>REGISTRO DE PREÇOS DE MEDICAMENTOS PARA DIABETES</w:t>
      </w:r>
      <w:r w:rsidRPr="0047663A">
        <w:rPr>
          <w:rFonts w:ascii="Arial" w:hAnsi="Arial" w:cs="Arial"/>
          <w:sz w:val="24"/>
          <w:szCs w:val="24"/>
        </w:rPr>
        <w:t xml:space="preserve"> conforme especificações constantes no Anexo I do edital.</w:t>
      </w:r>
    </w:p>
    <w:p w14:paraId="3BEE9947"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14:paraId="4B7B09DD" w14:textId="77777777" w:rsidR="00BC77F7" w:rsidRPr="0047663A" w:rsidRDefault="00BC77F7" w:rsidP="00BC77F7">
      <w:pPr>
        <w:suppressAutoHyphens w:val="0"/>
        <w:autoSpaceDE w:val="0"/>
        <w:spacing w:line="360" w:lineRule="auto"/>
        <w:jc w:val="both"/>
        <w:rPr>
          <w:rFonts w:ascii="Arial" w:hAnsi="Arial" w:cs="Arial"/>
          <w:sz w:val="24"/>
          <w:szCs w:val="24"/>
        </w:rPr>
      </w:pPr>
    </w:p>
    <w:p w14:paraId="4A3651A7" w14:textId="77777777" w:rsidR="00BC77F7" w:rsidRPr="0047663A" w:rsidRDefault="00BC77F7" w:rsidP="00BC77F7">
      <w:pPr>
        <w:suppressAutoHyphens w:val="0"/>
        <w:autoSpaceDE w:val="0"/>
        <w:spacing w:line="360" w:lineRule="auto"/>
        <w:jc w:val="both"/>
        <w:rPr>
          <w:rFonts w:ascii="Arial" w:hAnsi="Arial" w:cs="Arial"/>
          <w:b/>
          <w:sz w:val="24"/>
          <w:szCs w:val="24"/>
        </w:rPr>
      </w:pPr>
      <w:r w:rsidRPr="0047663A">
        <w:rPr>
          <w:rFonts w:ascii="Arial" w:hAnsi="Arial" w:cs="Arial"/>
          <w:b/>
          <w:sz w:val="24"/>
          <w:szCs w:val="24"/>
        </w:rPr>
        <w:t>CLÁUSULA SEGUNDA - DA VIGÊNCIA DA ATA DE REGISTRO DE PREÇOS</w:t>
      </w:r>
    </w:p>
    <w:p w14:paraId="20E762DD" w14:textId="4B4D1C29" w:rsidR="00BC77F7" w:rsidRPr="0047663A" w:rsidRDefault="003B54A0" w:rsidP="00BC77F7">
      <w:pPr>
        <w:suppressAutoHyphens w:val="0"/>
        <w:autoSpaceDE w:val="0"/>
        <w:spacing w:line="360" w:lineRule="auto"/>
        <w:jc w:val="both"/>
        <w:rPr>
          <w:rFonts w:ascii="Arial" w:hAnsi="Arial" w:cs="Arial"/>
          <w:sz w:val="24"/>
          <w:szCs w:val="24"/>
        </w:rPr>
      </w:pPr>
      <w:r w:rsidRPr="0047663A">
        <w:rPr>
          <w:rFonts w:ascii="Arial" w:hAnsi="Arial" w:cs="Arial"/>
          <w:b/>
          <w:sz w:val="24"/>
          <w:szCs w:val="24"/>
          <w:u w:val="single"/>
        </w:rPr>
        <w:lastRenderedPageBreak/>
        <w:t>2.1 – A presente Ata de Registro de Preços terá vigência/validade de 1 ano, podendo ser prorrogada por igual período, a critério da Administração, desde que comprovado o preço vantajoso</w:t>
      </w:r>
      <w:r w:rsidRPr="0047663A">
        <w:rPr>
          <w:rFonts w:ascii="Arial" w:hAnsi="Arial" w:cs="Arial"/>
          <w:sz w:val="24"/>
          <w:szCs w:val="24"/>
        </w:rPr>
        <w:t>.</w:t>
      </w:r>
    </w:p>
    <w:p w14:paraId="67C8810A"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2.2 – A vigência da Ata de Registro de Preços iniciar-se-á após a sua publicação.</w:t>
      </w:r>
    </w:p>
    <w:p w14:paraId="555A98ED" w14:textId="77777777" w:rsidR="00BC77F7" w:rsidRPr="0047663A" w:rsidRDefault="00BC77F7" w:rsidP="00BC77F7">
      <w:pPr>
        <w:suppressAutoHyphens w:val="0"/>
        <w:autoSpaceDE w:val="0"/>
        <w:spacing w:line="360" w:lineRule="auto"/>
        <w:jc w:val="both"/>
        <w:rPr>
          <w:rFonts w:ascii="Arial" w:hAnsi="Arial" w:cs="Arial"/>
          <w:sz w:val="24"/>
          <w:szCs w:val="24"/>
        </w:rPr>
      </w:pPr>
    </w:p>
    <w:p w14:paraId="0FA9A7FF" w14:textId="77777777" w:rsidR="00BC77F7" w:rsidRPr="0047663A" w:rsidRDefault="00BC77F7" w:rsidP="00BC77F7">
      <w:pPr>
        <w:suppressAutoHyphens w:val="0"/>
        <w:autoSpaceDE w:val="0"/>
        <w:spacing w:line="360" w:lineRule="auto"/>
        <w:jc w:val="both"/>
        <w:rPr>
          <w:rFonts w:ascii="Arial" w:hAnsi="Arial" w:cs="Arial"/>
          <w:b/>
          <w:bCs/>
          <w:sz w:val="24"/>
          <w:szCs w:val="24"/>
        </w:rPr>
      </w:pPr>
      <w:r w:rsidRPr="0047663A">
        <w:rPr>
          <w:rFonts w:ascii="Arial" w:hAnsi="Arial" w:cs="Arial"/>
          <w:b/>
          <w:sz w:val="24"/>
          <w:szCs w:val="24"/>
        </w:rPr>
        <w:t>CLÁUSULA TERCEIRA</w:t>
      </w:r>
      <w:r w:rsidRPr="0047663A">
        <w:rPr>
          <w:rFonts w:ascii="Arial" w:hAnsi="Arial" w:cs="Arial"/>
          <w:sz w:val="24"/>
          <w:szCs w:val="24"/>
        </w:rPr>
        <w:t xml:space="preserve"> - </w:t>
      </w:r>
      <w:r w:rsidRPr="0047663A">
        <w:rPr>
          <w:rFonts w:ascii="Arial" w:hAnsi="Arial" w:cs="Arial"/>
          <w:b/>
          <w:bCs/>
          <w:sz w:val="24"/>
          <w:szCs w:val="24"/>
        </w:rPr>
        <w:t>DA EXPECTATIVA DO FORNECIMENTO</w:t>
      </w:r>
    </w:p>
    <w:p w14:paraId="7A9EAAB0"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3.1 - O ajuste com o fornecedor registrado será formalizado pelo MUNICIPIO mediante emissão da Solicitação de Fornecimento, observadas as disposições contidas no Edital.</w:t>
      </w:r>
    </w:p>
    <w:p w14:paraId="340725F6"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3.2 - O compromisso de entrega só estará caracterizado mediante o comprovado recebimento, pelo Fornecedor da Solicitação de Fornecimento, decorrente desta Ata de Registro de Preços.</w:t>
      </w:r>
    </w:p>
    <w:p w14:paraId="11482A4F"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3.3 - O fornecedor registrado fica obrigado a atender todos os pedidos efetuados durante a validade desta Ata de Registro de Preços.</w:t>
      </w:r>
    </w:p>
    <w:p w14:paraId="188BC74F" w14:textId="77777777" w:rsidR="00BC77F7" w:rsidRPr="0047663A" w:rsidRDefault="00BC77F7" w:rsidP="00BC77F7">
      <w:pPr>
        <w:suppressAutoHyphens w:val="0"/>
        <w:autoSpaceDE w:val="0"/>
        <w:spacing w:line="360" w:lineRule="auto"/>
        <w:jc w:val="both"/>
        <w:rPr>
          <w:rFonts w:ascii="Arial" w:hAnsi="Arial" w:cs="Arial"/>
          <w:sz w:val="24"/>
          <w:szCs w:val="24"/>
        </w:rPr>
      </w:pPr>
    </w:p>
    <w:p w14:paraId="1722034D" w14:textId="77777777" w:rsidR="00BC77F7" w:rsidRPr="0047663A" w:rsidRDefault="00BC77F7" w:rsidP="00BC77F7">
      <w:pPr>
        <w:suppressAutoHyphens w:val="0"/>
        <w:autoSpaceDE w:val="0"/>
        <w:spacing w:line="360" w:lineRule="auto"/>
        <w:jc w:val="both"/>
        <w:rPr>
          <w:rFonts w:ascii="Arial" w:hAnsi="Arial" w:cs="Arial"/>
          <w:b/>
          <w:bCs/>
          <w:sz w:val="24"/>
          <w:szCs w:val="24"/>
        </w:rPr>
      </w:pPr>
      <w:r w:rsidRPr="0047663A">
        <w:rPr>
          <w:rFonts w:ascii="Arial" w:hAnsi="Arial" w:cs="Arial"/>
          <w:b/>
          <w:sz w:val="24"/>
          <w:szCs w:val="24"/>
        </w:rPr>
        <w:t>CLÁUSULA QUARTA – DO FORNECIMENTO DO OBJETO</w:t>
      </w:r>
    </w:p>
    <w:p w14:paraId="6C3163CF" w14:textId="77777777" w:rsidR="00D97C3B" w:rsidRPr="00DB6A1F" w:rsidRDefault="000B0BDE" w:rsidP="00D97C3B">
      <w:pPr>
        <w:suppressAutoHyphens w:val="0"/>
        <w:autoSpaceDE w:val="0"/>
        <w:spacing w:line="360" w:lineRule="auto"/>
        <w:rPr>
          <w:rFonts w:ascii="Arial" w:hAnsi="Arial" w:cs="Arial"/>
          <w:sz w:val="24"/>
          <w:szCs w:val="24"/>
        </w:rPr>
      </w:pPr>
      <w:r w:rsidRPr="0047663A">
        <w:rPr>
          <w:rFonts w:ascii="Arial" w:hAnsi="Arial" w:cs="Arial"/>
          <w:sz w:val="24"/>
          <w:szCs w:val="24"/>
        </w:rPr>
        <w:t xml:space="preserve">4.1 - </w:t>
      </w:r>
      <w:r w:rsidR="00D97C3B" w:rsidRPr="00DB6A1F">
        <w:rPr>
          <w:rFonts w:ascii="Arial" w:hAnsi="Arial" w:cs="Arial"/>
          <w:sz w:val="24"/>
          <w:szCs w:val="24"/>
        </w:rPr>
        <w:t>Os produtos deverão ser entregues da seguinte forma:</w:t>
      </w:r>
    </w:p>
    <w:p w14:paraId="3DCEF788" w14:textId="77777777" w:rsidR="00D97C3B" w:rsidRPr="00DB6A1F" w:rsidRDefault="00D97C3B" w:rsidP="00D97C3B">
      <w:pPr>
        <w:suppressAutoHyphens w:val="0"/>
        <w:autoSpaceDE w:val="0"/>
        <w:spacing w:line="360" w:lineRule="auto"/>
        <w:rPr>
          <w:rFonts w:ascii="Arial" w:eastAsia="Tahoma" w:hAnsi="Arial" w:cs="Arial"/>
          <w:b/>
          <w:bCs/>
          <w:sz w:val="24"/>
          <w:szCs w:val="24"/>
        </w:rPr>
      </w:pPr>
      <w:r w:rsidRPr="00DB6A1F">
        <w:rPr>
          <w:rFonts w:ascii="Arial" w:hAnsi="Arial" w:cs="Arial"/>
          <w:sz w:val="24"/>
          <w:szCs w:val="24"/>
        </w:rPr>
        <w:t>1 -</w:t>
      </w:r>
      <w:r w:rsidRPr="00DB6A1F">
        <w:rPr>
          <w:rFonts w:ascii="Arial" w:eastAsia="Tahoma" w:hAnsi="Arial" w:cs="Arial"/>
          <w:b/>
          <w:bCs/>
          <w:sz w:val="24"/>
          <w:szCs w:val="24"/>
        </w:rPr>
        <w:t xml:space="preserve"> LOCAL DE ENTREGA, PRAZOS E FORMA DE FORNECIMENTO</w:t>
      </w:r>
    </w:p>
    <w:p w14:paraId="47FAF5A5"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1.1 objeto desta licitação deverá ser fornecido de forma parcelada, por um período de 12 (doze) meses, de acordo com as necessidades da Administração Municipal, mediante solicitação, por escrito, do Departamento requisitante, devendo ser entregue no prazo máximo de 05 (cinco) dias úteis;</w:t>
      </w:r>
    </w:p>
    <w:p w14:paraId="01AEA199"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1.1 - Os medicamentos solicitados deverão ser entregues com data de validade mínima de 12 (doze meses), contados a partir da data de entrega;</w:t>
      </w:r>
    </w:p>
    <w:p w14:paraId="237A1837"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1.2 - Não serão aceitas embalagens violadas, amassadas ou com marcas diferentes das ofertadas na proposta de preços;</w:t>
      </w:r>
    </w:p>
    <w:p w14:paraId="1DFFC137"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1.3 - A Administração Municipal não receberá os produtos entregues em desacordo com as especificações descritas neste Termo de Referência</w:t>
      </w:r>
    </w:p>
    <w:p w14:paraId="77A40D2E"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1.4 - As entregas serão realizadas em dias úteis e horário comercial, das 7h30 às 11:00, e das 13h às 16h00;</w:t>
      </w:r>
    </w:p>
    <w:p w14:paraId="6B9A925F"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lastRenderedPageBreak/>
        <w:t>1.5 - As entregas deverão ocorrer na farmácia municipal de Cedral / end. Avenida Cel. Silvério da Cunha lacerda,77, centro/, Cedral- SP, CEP 15895-000, cabendo ao responsável conferi-lo e lavrar termo de recebimento para efeito de posterior verificação da conformidade do mesmo com as exigências do edital;, cabendo ao responsável conferi-lo e lavrar termo de recebimento para efeito de posterior verificação da conformidade do mesmo com as exigências do edital;</w:t>
      </w:r>
    </w:p>
    <w:p w14:paraId="23EE3FAC"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1.6 - As despesas de frete e transporte, carga e descarga, para entrega dos produtos no</w:t>
      </w:r>
    </w:p>
    <w:p w14:paraId="060D7863"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almoxarifado da Prefeitura recairão sobre a contratada, sem quaisquer ônus para a Administração Municipal.</w:t>
      </w:r>
    </w:p>
    <w:p w14:paraId="4DD02BB5" w14:textId="77777777" w:rsidR="00D97C3B" w:rsidRPr="00DB6A1F" w:rsidRDefault="00D97C3B" w:rsidP="00D97C3B">
      <w:pPr>
        <w:suppressAutoHyphens w:val="0"/>
        <w:autoSpaceDE w:val="0"/>
        <w:spacing w:line="360" w:lineRule="auto"/>
        <w:rPr>
          <w:rFonts w:ascii="Arial" w:eastAsia="Tahoma" w:hAnsi="Arial" w:cs="Arial"/>
          <w:b/>
          <w:bCs/>
          <w:sz w:val="24"/>
          <w:szCs w:val="24"/>
        </w:rPr>
      </w:pPr>
    </w:p>
    <w:p w14:paraId="46298C01" w14:textId="77777777" w:rsidR="00D97C3B" w:rsidRPr="00DB6A1F" w:rsidRDefault="00D97C3B" w:rsidP="00D97C3B">
      <w:pPr>
        <w:suppressAutoHyphens w:val="0"/>
        <w:autoSpaceDE w:val="0"/>
        <w:spacing w:line="360" w:lineRule="auto"/>
        <w:rPr>
          <w:rFonts w:ascii="Arial" w:eastAsia="Tahoma" w:hAnsi="Arial" w:cs="Arial"/>
          <w:b/>
          <w:bCs/>
          <w:sz w:val="24"/>
          <w:szCs w:val="24"/>
        </w:rPr>
      </w:pPr>
      <w:r w:rsidRPr="00DB6A1F">
        <w:rPr>
          <w:rFonts w:ascii="Arial" w:eastAsia="Tahoma" w:hAnsi="Arial" w:cs="Arial"/>
          <w:b/>
          <w:bCs/>
          <w:sz w:val="24"/>
          <w:szCs w:val="24"/>
        </w:rPr>
        <w:t>2. FORMA DE ACOMPANHAMENTO E FISCALIZAÇÃO</w:t>
      </w:r>
    </w:p>
    <w:p w14:paraId="42ECE69E"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2.1 A Administração tem o dever de acompanhar e fiscalizar buscando o cumprimento dos termos pactuados, ficando a cargo do Município, através de funcionários designados pela autoridade competente. Caberá à fiscalização o recebimento, análise dos produtos e ateste dos serviços executados.</w:t>
      </w:r>
    </w:p>
    <w:p w14:paraId="15581697" w14:textId="77777777" w:rsidR="00D97C3B" w:rsidRPr="00DB6A1F" w:rsidRDefault="00D97C3B" w:rsidP="00D97C3B">
      <w:pPr>
        <w:suppressAutoHyphens w:val="0"/>
        <w:autoSpaceDE w:val="0"/>
        <w:spacing w:line="360" w:lineRule="auto"/>
        <w:rPr>
          <w:rFonts w:ascii="Arial" w:eastAsia="Tahoma" w:hAnsi="Arial" w:cs="Arial"/>
          <w:bCs/>
          <w:sz w:val="24"/>
          <w:szCs w:val="24"/>
        </w:rPr>
      </w:pPr>
    </w:p>
    <w:p w14:paraId="6F675480" w14:textId="77777777" w:rsidR="00D97C3B" w:rsidRPr="00DB6A1F" w:rsidRDefault="00D97C3B" w:rsidP="00D97C3B">
      <w:pPr>
        <w:suppressAutoHyphens w:val="0"/>
        <w:autoSpaceDE w:val="0"/>
        <w:spacing w:line="360" w:lineRule="auto"/>
        <w:jc w:val="both"/>
        <w:rPr>
          <w:rFonts w:ascii="Arial" w:eastAsia="Tahoma" w:hAnsi="Arial" w:cs="Arial"/>
          <w:b/>
          <w:bCs/>
          <w:sz w:val="24"/>
          <w:szCs w:val="24"/>
        </w:rPr>
      </w:pPr>
      <w:r w:rsidRPr="00DB6A1F">
        <w:rPr>
          <w:rFonts w:ascii="Arial" w:eastAsia="Tahoma" w:hAnsi="Arial" w:cs="Arial"/>
          <w:b/>
          <w:bCs/>
          <w:sz w:val="24"/>
          <w:szCs w:val="24"/>
        </w:rPr>
        <w:t>3. DAS CONDIÇÕES DE RECEBIMENTO DOS MEDICAMENTOS:</w:t>
      </w:r>
    </w:p>
    <w:p w14:paraId="6A21B4CC"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3.1 - Fica condicionado o recebimento e a aceitação dos medicamentos à fiscalização do farmacêutico responsável no ato da entrega, cabendo a este verificar se os medicamentos correspondem aos descrito na Autorização de Fornecimento e se na embalagem do medicamento entregue está expresso o prazo de validade.</w:t>
      </w:r>
    </w:p>
    <w:p w14:paraId="2A21F185"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3.2 - Caso o medicamento não corresponda às especificações constantes da Autorização de Fornecimento ou que esteja danificado pelo manuseio e estocagem, o mesmo será devolvido e substituído pela LICITANTE VENCEDORA no prazo máximo de 5 (cinco) dias, contados do recebimento da notificação, sob pena de aplicação das medidas coercitivas.</w:t>
      </w:r>
    </w:p>
    <w:p w14:paraId="733B3502"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3.3 - A inspeção e fiscalização pela PREFEITURA não isenta, tampouco diminui, a responsabilidade da LICITANTE vencedora quanto à garantia dos medicamentos.</w:t>
      </w:r>
    </w:p>
    <w:p w14:paraId="416D88AF" w14:textId="77777777" w:rsidR="00D97C3B" w:rsidRPr="00DB6A1F" w:rsidRDefault="00D97C3B" w:rsidP="00D97C3B">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lastRenderedPageBreak/>
        <w:t>3.4 - Ocorrendo a falta de qualquer medicamento, a LICITANTE vencedora deverá comunicar imediatamente por escrito à PREFEITURA, para que sejam tomadas as devidas providências para não paralisação do fornecimento.</w:t>
      </w:r>
    </w:p>
    <w:p w14:paraId="22217E43" w14:textId="77777777" w:rsidR="00D97C3B" w:rsidRPr="00DB6A1F" w:rsidRDefault="00D97C3B" w:rsidP="00D97C3B">
      <w:pPr>
        <w:tabs>
          <w:tab w:val="left" w:pos="9639"/>
        </w:tabs>
        <w:spacing w:line="360" w:lineRule="auto"/>
        <w:ind w:right="140"/>
        <w:jc w:val="both"/>
        <w:rPr>
          <w:rFonts w:ascii="Arial" w:hAnsi="Arial" w:cs="Arial"/>
          <w:b/>
          <w:i/>
          <w:sz w:val="24"/>
          <w:szCs w:val="24"/>
          <w:u w:val="single"/>
        </w:rPr>
      </w:pPr>
      <w:r w:rsidRPr="00DB6A1F">
        <w:rPr>
          <w:rFonts w:ascii="Arial" w:hAnsi="Arial" w:cs="Arial"/>
          <w:b/>
          <w:i/>
          <w:sz w:val="24"/>
          <w:szCs w:val="24"/>
          <w:u w:val="single"/>
        </w:rPr>
        <w:t>3.5 – A cada primeira entrega de item, deverá apresentar os seguintes documentos:</w:t>
      </w:r>
    </w:p>
    <w:p w14:paraId="79F59E43" w14:textId="77777777" w:rsidR="00D97C3B" w:rsidRPr="00DB6A1F" w:rsidRDefault="00D97C3B" w:rsidP="00D97C3B">
      <w:pPr>
        <w:pStyle w:val="Default"/>
        <w:spacing w:line="360" w:lineRule="auto"/>
        <w:jc w:val="both"/>
        <w:rPr>
          <w:rFonts w:eastAsia="Batang"/>
          <w:b/>
          <w:i/>
          <w:color w:val="auto"/>
          <w:u w:val="single"/>
        </w:rPr>
      </w:pPr>
      <w:r w:rsidRPr="00DB6A1F">
        <w:rPr>
          <w:rFonts w:eastAsia="Batang"/>
          <w:b/>
          <w:i/>
          <w:color w:val="auto"/>
          <w:u w:val="single"/>
        </w:rPr>
        <w:t>1 - Certificado de Regularidade Técnica do ano em exercício, expedida pelo Conselho Regional de</w:t>
      </w:r>
    </w:p>
    <w:p w14:paraId="5EC56CF2" w14:textId="77777777" w:rsidR="00D97C3B" w:rsidRPr="00DB6A1F" w:rsidRDefault="00D97C3B" w:rsidP="00D97C3B">
      <w:pPr>
        <w:pStyle w:val="Default"/>
        <w:spacing w:line="360" w:lineRule="auto"/>
        <w:rPr>
          <w:rFonts w:eastAsia="Batang"/>
          <w:b/>
          <w:i/>
          <w:color w:val="auto"/>
          <w:u w:val="single"/>
        </w:rPr>
      </w:pPr>
      <w:r w:rsidRPr="00DB6A1F">
        <w:rPr>
          <w:rFonts w:eastAsia="Batang"/>
          <w:b/>
          <w:i/>
          <w:color w:val="auto"/>
          <w:u w:val="single"/>
        </w:rPr>
        <w:t>Farmácia de sua jurisdição (Resolução CFF n o 464 de 23/07/2007).</w:t>
      </w:r>
    </w:p>
    <w:p w14:paraId="56F15C73" w14:textId="77777777" w:rsidR="00D97C3B" w:rsidRPr="00DB6A1F" w:rsidRDefault="00D97C3B" w:rsidP="00D97C3B">
      <w:pPr>
        <w:pStyle w:val="Default"/>
        <w:spacing w:line="360" w:lineRule="auto"/>
        <w:jc w:val="both"/>
        <w:rPr>
          <w:rFonts w:eastAsia="Batang"/>
          <w:b/>
          <w:i/>
          <w:color w:val="auto"/>
          <w:u w:val="single"/>
        </w:rPr>
      </w:pPr>
      <w:r w:rsidRPr="00DB6A1F">
        <w:rPr>
          <w:rFonts w:eastAsia="Batang"/>
          <w:b/>
          <w:i/>
          <w:color w:val="auto"/>
          <w:u w:val="single"/>
        </w:rPr>
        <w:t>2 - Certificado de Registro do Produto emitido pela Agência Nacional de Vigilância Sanitária – ANVISA, ou cópia da publicação do DOU, não sendo aceitos protocolos de solicitação inicial de registro. Caso o prazo de registro esteja vencido, apresentar pedido de revalidação datado do semestre anterior ao do vencimento (protocolo + formulário petição no 01 e n o 02); e,</w:t>
      </w:r>
    </w:p>
    <w:p w14:paraId="04748E22" w14:textId="77777777" w:rsidR="00D97C3B" w:rsidRPr="00DB6A1F" w:rsidRDefault="00D97C3B" w:rsidP="00D97C3B">
      <w:pPr>
        <w:pStyle w:val="Default"/>
        <w:spacing w:line="360" w:lineRule="auto"/>
        <w:jc w:val="both"/>
        <w:rPr>
          <w:rFonts w:eastAsia="Batang"/>
          <w:b/>
          <w:i/>
          <w:color w:val="auto"/>
          <w:u w:val="single"/>
        </w:rPr>
      </w:pPr>
      <w:r w:rsidRPr="00DB6A1F">
        <w:rPr>
          <w:rFonts w:eastAsia="Batang"/>
          <w:b/>
          <w:i/>
          <w:color w:val="auto"/>
          <w:u w:val="single"/>
        </w:rPr>
        <w:t>3 - Para os medicamentos da RDC 199/06 isentos de Registro do medicamento no MS, apresentar a respectiva bula e comprovante de isento RDC 199/06.</w:t>
      </w:r>
    </w:p>
    <w:p w14:paraId="067D667A" w14:textId="77777777" w:rsidR="00D97C3B" w:rsidRPr="0047663A" w:rsidRDefault="00D97C3B" w:rsidP="00D97C3B">
      <w:pPr>
        <w:spacing w:line="360" w:lineRule="auto"/>
        <w:jc w:val="both"/>
        <w:rPr>
          <w:rFonts w:ascii="Arial" w:hAnsi="Arial" w:cs="Arial"/>
          <w:sz w:val="24"/>
          <w:szCs w:val="24"/>
        </w:rPr>
      </w:pPr>
      <w:r>
        <w:rPr>
          <w:rFonts w:ascii="Arial" w:hAnsi="Arial" w:cs="Arial"/>
          <w:sz w:val="24"/>
          <w:szCs w:val="24"/>
        </w:rPr>
        <w:t>3.6 -</w:t>
      </w:r>
      <w:r w:rsidRPr="0047663A">
        <w:rPr>
          <w:rFonts w:ascii="Arial" w:hAnsi="Arial" w:cs="Arial"/>
          <w:sz w:val="24"/>
          <w:szCs w:val="24"/>
        </w:rPr>
        <w:t xml:space="preserve"> Os medicamentos devem estar com as especificações técnicas em conformidade com o que foi solicitado: forma farmacêutica, concentração e condições de conservação;</w:t>
      </w:r>
    </w:p>
    <w:p w14:paraId="13D10BAC" w14:textId="77777777" w:rsidR="00D97C3B" w:rsidRPr="0047663A" w:rsidRDefault="00D97C3B" w:rsidP="00D97C3B">
      <w:pPr>
        <w:spacing w:line="360" w:lineRule="auto"/>
        <w:jc w:val="both"/>
        <w:rPr>
          <w:rFonts w:ascii="Arial" w:hAnsi="Arial" w:cs="Arial"/>
          <w:sz w:val="24"/>
          <w:szCs w:val="24"/>
        </w:rPr>
      </w:pPr>
      <w:r w:rsidRPr="0047663A">
        <w:rPr>
          <w:rFonts w:ascii="Arial" w:hAnsi="Arial" w:cs="Arial"/>
          <w:sz w:val="24"/>
          <w:szCs w:val="24"/>
        </w:rPr>
        <w:t>3</w:t>
      </w:r>
      <w:r>
        <w:rPr>
          <w:rFonts w:ascii="Arial" w:hAnsi="Arial" w:cs="Arial"/>
          <w:sz w:val="24"/>
          <w:szCs w:val="24"/>
        </w:rPr>
        <w:t>.7</w:t>
      </w:r>
      <w:r w:rsidRPr="0047663A">
        <w:rPr>
          <w:rFonts w:ascii="Arial" w:hAnsi="Arial" w:cs="Arial"/>
          <w:sz w:val="24"/>
          <w:szCs w:val="24"/>
        </w:rPr>
        <w:t xml:space="preserve"> O medicamento deve ser entregue na embalagem original, em perfeito estado, sem sinais de violação, sem aderência ao produto, umidade, sem inadequação de conteúdo, identificadas, nas condições de temperatura exigida em rótulo, e com o nº de registro emitido pela ANVISA/Ministério da Saúde;</w:t>
      </w:r>
    </w:p>
    <w:p w14:paraId="55B9858C" w14:textId="77777777" w:rsidR="00D97C3B" w:rsidRPr="0047663A" w:rsidRDefault="00D97C3B" w:rsidP="00D97C3B">
      <w:pPr>
        <w:spacing w:line="360" w:lineRule="auto"/>
        <w:jc w:val="both"/>
        <w:rPr>
          <w:rFonts w:ascii="Arial" w:hAnsi="Arial" w:cs="Arial"/>
          <w:sz w:val="24"/>
          <w:szCs w:val="24"/>
        </w:rPr>
      </w:pPr>
      <w:r>
        <w:rPr>
          <w:rFonts w:ascii="Arial" w:hAnsi="Arial" w:cs="Arial"/>
          <w:sz w:val="24"/>
          <w:szCs w:val="24"/>
        </w:rPr>
        <w:t>3.8</w:t>
      </w:r>
      <w:r w:rsidRPr="0047663A">
        <w:rPr>
          <w:rFonts w:ascii="Arial" w:hAnsi="Arial" w:cs="Arial"/>
          <w:sz w:val="24"/>
          <w:szCs w:val="24"/>
        </w:rPr>
        <w:t xml:space="preserve"> Todos os medicamentos deverão trazer nos rótulos e bulas, grafados em língua portuguesa: número do lote, data de fabricação ou validade, nome do responsável técnico, número de registro, nome genérico e concentração de acordo com a Legislação Sanitária e nos termos do artigo 31 do Código de Defesa do Consumidor, entre outros;</w:t>
      </w:r>
    </w:p>
    <w:p w14:paraId="40DBDD34" w14:textId="77777777" w:rsidR="00AD0DFB" w:rsidRDefault="00D97C3B" w:rsidP="00D97C3B">
      <w:pPr>
        <w:tabs>
          <w:tab w:val="left" w:pos="9639"/>
        </w:tabs>
        <w:spacing w:line="360" w:lineRule="auto"/>
        <w:jc w:val="both"/>
        <w:rPr>
          <w:rFonts w:ascii="Arial" w:hAnsi="Arial" w:cs="Arial"/>
          <w:color w:val="000000"/>
          <w:sz w:val="24"/>
          <w:szCs w:val="24"/>
        </w:rPr>
      </w:pPr>
      <w:r>
        <w:rPr>
          <w:rFonts w:ascii="Arial" w:hAnsi="Arial" w:cs="Arial"/>
          <w:sz w:val="24"/>
          <w:szCs w:val="24"/>
        </w:rPr>
        <w:t>3.9</w:t>
      </w:r>
      <w:r w:rsidRPr="0047663A">
        <w:rPr>
          <w:rFonts w:ascii="Arial" w:hAnsi="Arial" w:cs="Arial"/>
          <w:sz w:val="24"/>
          <w:szCs w:val="24"/>
        </w:rPr>
        <w:t xml:space="preserve"> Os produtos fornecidos pelas empresas vencedoras do certame deverão apresentar na embalagem a expressão “ PROIBIDA A VENDA NO COMÉRCIO”, nos termos da Portaria n º 2.814/GM DE 29 de maio de 1998, do Ministério da Saúde</w:t>
      </w:r>
      <w:r w:rsidRPr="0047663A">
        <w:rPr>
          <w:rFonts w:ascii="Arial" w:hAnsi="Arial" w:cs="Arial"/>
          <w:color w:val="000000"/>
          <w:sz w:val="24"/>
          <w:szCs w:val="24"/>
        </w:rPr>
        <w:t xml:space="preserve"> </w:t>
      </w:r>
    </w:p>
    <w:p w14:paraId="302A03C9" w14:textId="0361252D" w:rsidR="00CD466B" w:rsidRPr="0047663A" w:rsidRDefault="00C25CC3" w:rsidP="00D97C3B">
      <w:pPr>
        <w:tabs>
          <w:tab w:val="left" w:pos="9639"/>
        </w:tabs>
        <w:spacing w:line="360" w:lineRule="auto"/>
        <w:jc w:val="both"/>
        <w:rPr>
          <w:rFonts w:ascii="Arial" w:hAnsi="Arial" w:cs="Arial"/>
          <w:sz w:val="24"/>
          <w:szCs w:val="24"/>
        </w:rPr>
      </w:pPr>
      <w:r w:rsidRPr="0047663A">
        <w:rPr>
          <w:rFonts w:ascii="Arial" w:hAnsi="Arial" w:cs="Arial"/>
          <w:color w:val="000000"/>
          <w:sz w:val="24"/>
          <w:szCs w:val="24"/>
        </w:rPr>
        <w:t xml:space="preserve">4.2 - </w:t>
      </w:r>
      <w:r w:rsidR="000B0BDE" w:rsidRPr="0047663A">
        <w:rPr>
          <w:rFonts w:ascii="Arial" w:hAnsi="Arial" w:cs="Arial"/>
          <w:color w:val="000000"/>
          <w:sz w:val="24"/>
          <w:szCs w:val="24"/>
        </w:rPr>
        <w:t>Qualquer dano que ocorrer na entrega do produto fica sob total responsabilidade da detentora do registro</w:t>
      </w:r>
      <w:r w:rsidR="00C865F5" w:rsidRPr="0047663A">
        <w:rPr>
          <w:rFonts w:ascii="Arial" w:hAnsi="Arial" w:cs="Arial"/>
          <w:color w:val="000000"/>
          <w:sz w:val="24"/>
          <w:szCs w:val="24"/>
        </w:rPr>
        <w:t xml:space="preserve">, bem como </w:t>
      </w:r>
      <w:r w:rsidR="00CD466B" w:rsidRPr="0047663A">
        <w:rPr>
          <w:rFonts w:ascii="Arial" w:hAnsi="Arial" w:cs="Arial"/>
          <w:sz w:val="24"/>
          <w:szCs w:val="24"/>
        </w:rPr>
        <w:t xml:space="preserve"> </w:t>
      </w:r>
      <w:r w:rsidR="00467106" w:rsidRPr="0047663A">
        <w:rPr>
          <w:rFonts w:ascii="Arial" w:hAnsi="Arial" w:cs="Arial"/>
          <w:sz w:val="24"/>
          <w:szCs w:val="24"/>
        </w:rPr>
        <w:t>q</w:t>
      </w:r>
      <w:r w:rsidR="00CD466B" w:rsidRPr="0047663A">
        <w:rPr>
          <w:rFonts w:ascii="Arial" w:hAnsi="Arial" w:cs="Arial"/>
          <w:sz w:val="24"/>
          <w:szCs w:val="24"/>
        </w:rPr>
        <w:t xml:space="preserve">ualquer falha que ocorrer no fornecimento do </w:t>
      </w:r>
      <w:r w:rsidR="00CD466B" w:rsidRPr="0047663A">
        <w:rPr>
          <w:rFonts w:ascii="Arial" w:hAnsi="Arial" w:cs="Arial"/>
          <w:sz w:val="24"/>
          <w:szCs w:val="24"/>
        </w:rPr>
        <w:lastRenderedPageBreak/>
        <w:t>objeto fica sob total responsabilidade da licitante vencedora, sendo que será recusada a entrega que não estiver de acordo com o termo de referência da licitação.</w:t>
      </w:r>
    </w:p>
    <w:p w14:paraId="56DFFAE1" w14:textId="6CE7AC85" w:rsidR="00CD466B" w:rsidRPr="0047663A" w:rsidRDefault="00CD466B" w:rsidP="00CD466B">
      <w:pPr>
        <w:spacing w:line="360" w:lineRule="auto"/>
        <w:jc w:val="both"/>
        <w:rPr>
          <w:rFonts w:ascii="Arial" w:hAnsi="Arial" w:cs="Arial"/>
          <w:sz w:val="24"/>
          <w:szCs w:val="24"/>
        </w:rPr>
      </w:pPr>
      <w:r w:rsidRPr="0047663A">
        <w:rPr>
          <w:rFonts w:ascii="Arial" w:eastAsia="Batang" w:hAnsi="Arial" w:cs="Arial"/>
          <w:sz w:val="24"/>
          <w:szCs w:val="24"/>
        </w:rPr>
        <w:t xml:space="preserve">4.3 - Caso a pessoa jurídica não cumprir com as especificações do edital, a mesma estará deixando de cumprir o objeto, devendo sofrer as sanções cabíveis, bem como </w:t>
      </w:r>
      <w:r w:rsidRPr="0047663A">
        <w:rPr>
          <w:rFonts w:ascii="Arial" w:hAnsi="Arial" w:cs="Arial"/>
          <w:sz w:val="24"/>
          <w:szCs w:val="24"/>
        </w:rPr>
        <w:t>implicará na decadência do direito do licitante à inclusão dos seus preços no sistema de registro.</w:t>
      </w:r>
    </w:p>
    <w:p w14:paraId="69A860CE" w14:textId="2E26BC03" w:rsidR="00CD466B" w:rsidRPr="0047663A" w:rsidRDefault="00CD466B" w:rsidP="00CD466B">
      <w:pPr>
        <w:suppressAutoHyphens w:val="0"/>
        <w:autoSpaceDE w:val="0"/>
        <w:spacing w:line="360" w:lineRule="auto"/>
        <w:jc w:val="both"/>
        <w:rPr>
          <w:rFonts w:ascii="Arial" w:hAnsi="Arial" w:cs="Arial"/>
          <w:sz w:val="24"/>
          <w:szCs w:val="24"/>
        </w:rPr>
      </w:pPr>
      <w:r w:rsidRPr="0047663A">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14:paraId="7B969B38" w14:textId="339484C8" w:rsidR="00CD466B" w:rsidRPr="0047663A" w:rsidRDefault="00CD466B" w:rsidP="00CD466B">
      <w:pPr>
        <w:suppressAutoHyphens w:val="0"/>
        <w:autoSpaceDE w:val="0"/>
        <w:spacing w:line="360" w:lineRule="auto"/>
        <w:jc w:val="both"/>
        <w:rPr>
          <w:rFonts w:ascii="Arial" w:hAnsi="Arial" w:cs="Arial"/>
          <w:sz w:val="24"/>
          <w:szCs w:val="24"/>
        </w:rPr>
      </w:pPr>
      <w:r w:rsidRPr="0047663A">
        <w:rPr>
          <w:rFonts w:ascii="Arial" w:hAnsi="Arial" w:cs="Arial"/>
          <w:sz w:val="24"/>
          <w:szCs w:val="24"/>
        </w:rPr>
        <w:t>4.5 - Apurada, em qualquer tempo, divergência entre as especificações pré-fixadas e o fornecimento efetuado, serão aplicados as sanções previstas neste edital e na legislação vigente.</w:t>
      </w:r>
    </w:p>
    <w:p w14:paraId="31040EC8" w14:textId="77777777" w:rsidR="00BC77F7" w:rsidRPr="0047663A" w:rsidRDefault="00BC77F7" w:rsidP="00BC77F7">
      <w:pPr>
        <w:suppressAutoHyphens w:val="0"/>
        <w:autoSpaceDE w:val="0"/>
        <w:spacing w:line="360" w:lineRule="auto"/>
        <w:jc w:val="both"/>
        <w:rPr>
          <w:rFonts w:ascii="Arial" w:hAnsi="Arial" w:cs="Arial"/>
          <w:b/>
          <w:color w:val="000000"/>
          <w:sz w:val="24"/>
          <w:szCs w:val="24"/>
        </w:rPr>
      </w:pPr>
    </w:p>
    <w:p w14:paraId="03B7E248" w14:textId="77777777" w:rsidR="00BC77F7" w:rsidRPr="0047663A" w:rsidRDefault="00BC77F7" w:rsidP="00BC77F7">
      <w:pPr>
        <w:suppressAutoHyphens w:val="0"/>
        <w:autoSpaceDE w:val="0"/>
        <w:spacing w:line="360" w:lineRule="auto"/>
        <w:jc w:val="both"/>
        <w:rPr>
          <w:rFonts w:ascii="Arial" w:hAnsi="Arial" w:cs="Arial"/>
          <w:b/>
          <w:color w:val="000000"/>
          <w:sz w:val="24"/>
          <w:szCs w:val="24"/>
        </w:rPr>
      </w:pPr>
      <w:r w:rsidRPr="0047663A">
        <w:rPr>
          <w:rFonts w:ascii="Arial" w:hAnsi="Arial" w:cs="Arial"/>
          <w:b/>
          <w:color w:val="000000"/>
          <w:sz w:val="24"/>
          <w:szCs w:val="24"/>
        </w:rPr>
        <w:t>CLÁUSULA QUINTA – DA FORMA DE PAGAMENTO</w:t>
      </w:r>
    </w:p>
    <w:p w14:paraId="74375125" w14:textId="5BFA6AA6" w:rsidR="00D06343" w:rsidRPr="0047663A" w:rsidRDefault="00D06343" w:rsidP="00D06343">
      <w:pPr>
        <w:autoSpaceDE w:val="0"/>
        <w:spacing w:line="360" w:lineRule="auto"/>
        <w:jc w:val="both"/>
        <w:rPr>
          <w:rFonts w:ascii="Arial" w:eastAsia="Arial" w:hAnsi="Arial" w:cs="Arial"/>
          <w:sz w:val="24"/>
          <w:szCs w:val="24"/>
        </w:rPr>
      </w:pPr>
      <w:r w:rsidRPr="0047663A">
        <w:rPr>
          <w:rFonts w:ascii="Arial" w:hAnsi="Arial" w:cs="Arial"/>
          <w:sz w:val="24"/>
          <w:szCs w:val="24"/>
        </w:rPr>
        <w:t xml:space="preserve">5.1 - </w:t>
      </w:r>
      <w:r w:rsidRPr="0047663A">
        <w:rPr>
          <w:rFonts w:ascii="Arial" w:eastAsia="Arial" w:hAnsi="Arial" w:cs="Arial"/>
          <w:sz w:val="24"/>
          <w:szCs w:val="24"/>
        </w:rPr>
        <w:t xml:space="preserve">O pagamento será efetuado em até 28 (vinte e oito) dias, após emissão de nota fiscal/documento equivalente, que deverá conter o </w:t>
      </w:r>
      <w:r w:rsidRPr="0047663A">
        <w:rPr>
          <w:rFonts w:ascii="Arial" w:eastAsia="Arial" w:hAnsi="Arial" w:cs="Arial"/>
          <w:b/>
          <w:sz w:val="24"/>
          <w:szCs w:val="24"/>
          <w:u w:val="single"/>
        </w:rPr>
        <w:t>número da licitação</w:t>
      </w:r>
      <w:r w:rsidRPr="0047663A">
        <w:rPr>
          <w:rFonts w:ascii="Arial" w:eastAsia="Arial" w:hAnsi="Arial" w:cs="Arial"/>
          <w:sz w:val="24"/>
          <w:szCs w:val="24"/>
        </w:rPr>
        <w:t>, devendo a Administração certi</w:t>
      </w:r>
      <w:r w:rsidR="00467106" w:rsidRPr="0047663A">
        <w:rPr>
          <w:rFonts w:ascii="Arial" w:eastAsia="Arial" w:hAnsi="Arial" w:cs="Arial"/>
          <w:sz w:val="24"/>
          <w:szCs w:val="24"/>
        </w:rPr>
        <w:t>ficar que a pessoa jurídica está</w:t>
      </w:r>
      <w:r w:rsidRPr="0047663A">
        <w:rPr>
          <w:rFonts w:ascii="Arial" w:eastAsia="Arial" w:hAnsi="Arial" w:cs="Arial"/>
          <w:sz w:val="24"/>
          <w:szCs w:val="24"/>
        </w:rPr>
        <w:t xml:space="preserve"> regular com suas obrigações tributárias, encargos trabalhistas e sociais.</w:t>
      </w:r>
    </w:p>
    <w:p w14:paraId="0930F593" w14:textId="77777777" w:rsidR="00D06343" w:rsidRPr="0047663A" w:rsidRDefault="00D06343" w:rsidP="00D06343">
      <w:pPr>
        <w:autoSpaceDE w:val="0"/>
        <w:spacing w:line="360" w:lineRule="auto"/>
        <w:jc w:val="both"/>
        <w:rPr>
          <w:rFonts w:ascii="Arial" w:eastAsia="Arial" w:hAnsi="Arial" w:cs="Arial"/>
          <w:sz w:val="24"/>
          <w:szCs w:val="24"/>
        </w:rPr>
      </w:pPr>
      <w:r w:rsidRPr="0047663A">
        <w:rPr>
          <w:rFonts w:ascii="Arial" w:eastAsia="Arial" w:hAnsi="Arial" w:cs="Arial"/>
          <w:sz w:val="24"/>
          <w:szCs w:val="24"/>
        </w:rPr>
        <w:t xml:space="preserve">5.2 – As notas fiscais/documento equivalente deverão ser encaminhados para o </w:t>
      </w:r>
      <w:r w:rsidRPr="0047663A">
        <w:rPr>
          <w:rFonts w:ascii="Arial" w:eastAsia="Arial" w:hAnsi="Arial" w:cs="Arial"/>
          <w:b/>
          <w:sz w:val="24"/>
          <w:szCs w:val="24"/>
          <w:u w:val="single"/>
        </w:rPr>
        <w:t>e</w:t>
      </w:r>
      <w:r w:rsidRPr="0047663A">
        <w:rPr>
          <w:rFonts w:ascii="Arial" w:eastAsia="Arial" w:hAnsi="Arial" w:cs="Arial"/>
          <w:b/>
          <w:color w:val="002060"/>
          <w:sz w:val="24"/>
          <w:szCs w:val="24"/>
          <w:u w:val="single"/>
        </w:rPr>
        <w:t xml:space="preserve">-mail </w:t>
      </w:r>
      <w:hyperlink r:id="rId18" w:history="1">
        <w:r w:rsidRPr="0047663A">
          <w:rPr>
            <w:rStyle w:val="Hyperlink"/>
            <w:rFonts w:ascii="Arial" w:eastAsia="Arial" w:hAnsi="Arial" w:cs="Arial"/>
            <w:b/>
            <w:color w:val="002060"/>
            <w:sz w:val="24"/>
            <w:szCs w:val="24"/>
          </w:rPr>
          <w:t>compras@cedral.sp.gov.br</w:t>
        </w:r>
      </w:hyperlink>
      <w:r w:rsidRPr="0047663A">
        <w:rPr>
          <w:rFonts w:ascii="Arial" w:eastAsia="Arial" w:hAnsi="Arial" w:cs="Arial"/>
          <w:sz w:val="24"/>
          <w:szCs w:val="24"/>
        </w:rPr>
        <w:t>.</w:t>
      </w:r>
    </w:p>
    <w:p w14:paraId="3649C911" w14:textId="77777777" w:rsidR="00D06343" w:rsidRPr="0047663A" w:rsidRDefault="00D06343" w:rsidP="00D06343">
      <w:pPr>
        <w:pStyle w:val="NormalWeb"/>
        <w:spacing w:line="360" w:lineRule="auto"/>
        <w:jc w:val="both"/>
        <w:rPr>
          <w:rFonts w:ascii="Arial" w:hAnsi="Arial" w:cs="Arial"/>
        </w:rPr>
      </w:pPr>
      <w:r w:rsidRPr="0047663A">
        <w:rPr>
          <w:rFonts w:ascii="Arial" w:eastAsia="Arial" w:hAnsi="Arial" w:cs="Arial"/>
        </w:rPr>
        <w:t xml:space="preserve">5.3 – Será considerado </w:t>
      </w:r>
      <w:r w:rsidRPr="0047663A">
        <w:rPr>
          <w:rFonts w:ascii="Arial" w:hAnsi="Arial" w:cs="Arial"/>
        </w:rPr>
        <w:t xml:space="preserve">atraso no pagamento, se </w:t>
      </w:r>
      <w:r w:rsidRPr="0047663A">
        <w:rPr>
          <w:rFonts w:ascii="Arial" w:hAnsi="Arial" w:cs="Arial"/>
          <w:b/>
          <w:u w:val="single"/>
        </w:rPr>
        <w:t>decorrido 2 (dois) meses</w:t>
      </w:r>
      <w:r w:rsidRPr="0047663A">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47663A">
        <w:rPr>
          <w:rFonts w:ascii="Arial" w:eastAsia="Calibri" w:hAnsi="Arial" w:cs="Arial"/>
          <w:lang w:eastAsia="en-US"/>
        </w:rPr>
        <w:t>correção monetária sobre o valor devido utilizando-se o IPCA; juros moratórios, a razão de 0,5% (meio por cento) ao mês, e multa no valor de 10% da nota fiscal.</w:t>
      </w:r>
    </w:p>
    <w:p w14:paraId="47B361A6" w14:textId="77777777" w:rsidR="00D06343" w:rsidRPr="0047663A" w:rsidRDefault="00D06343" w:rsidP="00D06343">
      <w:pPr>
        <w:pStyle w:val="NormalWeb"/>
        <w:spacing w:line="360" w:lineRule="auto"/>
        <w:jc w:val="both"/>
        <w:rPr>
          <w:rFonts w:ascii="Arial" w:hAnsi="Arial" w:cs="Arial"/>
        </w:rPr>
      </w:pPr>
      <w:r w:rsidRPr="0047663A">
        <w:rPr>
          <w:rFonts w:ascii="Arial" w:hAnsi="Arial" w:cs="Arial"/>
        </w:rPr>
        <w:t xml:space="preserve">5.4 – O disposto no item </w:t>
      </w:r>
      <w:r w:rsidRPr="0047663A">
        <w:rPr>
          <w:rFonts w:ascii="Arial" w:hAnsi="Arial" w:cs="Arial"/>
          <w:b/>
        </w:rPr>
        <w:t>5.3</w:t>
      </w:r>
      <w:r w:rsidRPr="0047663A">
        <w:rPr>
          <w:rFonts w:ascii="Arial" w:hAnsi="Arial" w:cs="Arial"/>
        </w:rPr>
        <w:t xml:space="preserve">, não se aplica em caso de calamidade pública, de grave perturbação da ordem interna ou de guerra, bem como quando decorrerem de ato ou </w:t>
      </w:r>
      <w:r w:rsidRPr="0047663A">
        <w:rPr>
          <w:rFonts w:ascii="Arial" w:hAnsi="Arial" w:cs="Arial"/>
        </w:rPr>
        <w:lastRenderedPageBreak/>
        <w:t>fato que o contratado tenha praticado, do qual tenha participado ou para o qual tenha, assegurado à contratada o direito de optar pela suspensão do cumprimento de suas obrigações até que seja normalizada a situação.</w:t>
      </w:r>
    </w:p>
    <w:p w14:paraId="393E63C1" w14:textId="77777777" w:rsidR="00BC77F7" w:rsidRPr="0047663A" w:rsidRDefault="00BC77F7" w:rsidP="00BC77F7">
      <w:pPr>
        <w:suppressAutoHyphens w:val="0"/>
        <w:autoSpaceDE w:val="0"/>
        <w:spacing w:line="360" w:lineRule="auto"/>
        <w:jc w:val="both"/>
        <w:rPr>
          <w:rFonts w:ascii="Arial" w:hAnsi="Arial" w:cs="Arial"/>
          <w:sz w:val="24"/>
          <w:szCs w:val="24"/>
        </w:rPr>
      </w:pPr>
    </w:p>
    <w:p w14:paraId="2985C559"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b/>
          <w:color w:val="000000"/>
          <w:sz w:val="24"/>
          <w:szCs w:val="24"/>
        </w:rPr>
        <w:t>CLÁUSULA SEXTA</w:t>
      </w:r>
      <w:r w:rsidRPr="0047663A">
        <w:rPr>
          <w:rFonts w:ascii="Arial" w:hAnsi="Arial" w:cs="Arial"/>
          <w:b/>
          <w:sz w:val="24"/>
          <w:szCs w:val="24"/>
        </w:rPr>
        <w:t xml:space="preserve"> -</w:t>
      </w:r>
      <w:r w:rsidRPr="0047663A">
        <w:rPr>
          <w:rFonts w:ascii="Arial" w:hAnsi="Arial" w:cs="Arial"/>
          <w:sz w:val="24"/>
          <w:szCs w:val="24"/>
        </w:rPr>
        <w:t xml:space="preserve"> </w:t>
      </w:r>
      <w:r w:rsidRPr="0047663A">
        <w:rPr>
          <w:rFonts w:ascii="Arial" w:hAnsi="Arial" w:cs="Arial"/>
          <w:b/>
          <w:bCs/>
          <w:sz w:val="24"/>
          <w:szCs w:val="24"/>
        </w:rPr>
        <w:t>DOS PREÇOS REGISTRADOS E CONTROLE</w:t>
      </w:r>
      <w:r w:rsidRPr="0047663A">
        <w:rPr>
          <w:rFonts w:ascii="Arial" w:hAnsi="Arial" w:cs="Arial"/>
          <w:sz w:val="24"/>
          <w:szCs w:val="24"/>
        </w:rPr>
        <w:t xml:space="preserve">: </w:t>
      </w:r>
    </w:p>
    <w:p w14:paraId="0BF09FD5"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6.1 - O MUNICIPIO DE CEDRAL-SP, adotará a prática de todos os atos necessários ao controle e administração da presente Ata.</w:t>
      </w:r>
    </w:p>
    <w:p w14:paraId="29306035"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6.2. O preço registrado e a indicação do respectivo fornecedor detentor da Ata serão divulgados em meio eletrônico.</w:t>
      </w:r>
    </w:p>
    <w:p w14:paraId="5168B3EC" w14:textId="52C19CA6" w:rsidR="00467106" w:rsidRPr="0047663A" w:rsidRDefault="00467106" w:rsidP="00BC77F7">
      <w:pPr>
        <w:suppressAutoHyphens w:val="0"/>
        <w:autoSpaceDE w:val="0"/>
        <w:spacing w:line="360" w:lineRule="auto"/>
        <w:jc w:val="both"/>
        <w:rPr>
          <w:rFonts w:ascii="Arial" w:hAnsi="Arial" w:cs="Arial"/>
          <w:sz w:val="24"/>
          <w:szCs w:val="24"/>
        </w:rPr>
      </w:pPr>
    </w:p>
    <w:p w14:paraId="68A374AD" w14:textId="77777777" w:rsidR="00467106" w:rsidRPr="0047663A" w:rsidRDefault="00467106" w:rsidP="00BC77F7">
      <w:pPr>
        <w:suppressAutoHyphens w:val="0"/>
        <w:autoSpaceDE w:val="0"/>
        <w:spacing w:line="360" w:lineRule="auto"/>
        <w:jc w:val="both"/>
        <w:rPr>
          <w:rFonts w:ascii="Arial" w:hAnsi="Arial" w:cs="Arial"/>
          <w:sz w:val="24"/>
          <w:szCs w:val="24"/>
        </w:rPr>
      </w:pPr>
    </w:p>
    <w:p w14:paraId="1384586B" w14:textId="77777777" w:rsidR="00BC77F7" w:rsidRPr="0047663A" w:rsidRDefault="00BC77F7" w:rsidP="00BC77F7">
      <w:pPr>
        <w:suppressAutoHyphens w:val="0"/>
        <w:autoSpaceDE w:val="0"/>
        <w:spacing w:line="360" w:lineRule="auto"/>
        <w:jc w:val="both"/>
        <w:rPr>
          <w:rFonts w:ascii="Arial" w:hAnsi="Arial" w:cs="Arial"/>
          <w:b/>
          <w:bCs/>
          <w:sz w:val="24"/>
          <w:szCs w:val="24"/>
        </w:rPr>
      </w:pPr>
      <w:r w:rsidRPr="0047663A">
        <w:rPr>
          <w:rFonts w:ascii="Arial" w:hAnsi="Arial" w:cs="Arial"/>
          <w:b/>
          <w:color w:val="000000"/>
          <w:sz w:val="24"/>
          <w:szCs w:val="24"/>
        </w:rPr>
        <w:t>CLÁUSULA</w:t>
      </w:r>
      <w:r w:rsidRPr="0047663A">
        <w:rPr>
          <w:rFonts w:ascii="Arial" w:hAnsi="Arial" w:cs="Arial"/>
          <w:b/>
          <w:bCs/>
          <w:sz w:val="24"/>
          <w:szCs w:val="24"/>
        </w:rPr>
        <w:t xml:space="preserve"> SÉTIMA– DA REVISÃO DOS VALORES REGISTRADOS.</w:t>
      </w:r>
    </w:p>
    <w:p w14:paraId="486E065A" w14:textId="6A4EE22C" w:rsidR="004E1FFC" w:rsidRPr="00D9586A" w:rsidRDefault="003835C4" w:rsidP="004E1FFC">
      <w:pPr>
        <w:spacing w:line="360" w:lineRule="auto"/>
        <w:jc w:val="both"/>
        <w:rPr>
          <w:rFonts w:ascii="Arial" w:hAnsi="Arial" w:cs="Arial"/>
          <w:sz w:val="24"/>
          <w:szCs w:val="24"/>
        </w:rPr>
      </w:pPr>
      <w:r>
        <w:rPr>
          <w:rFonts w:ascii="Arial" w:hAnsi="Arial" w:cs="Arial"/>
          <w:sz w:val="24"/>
          <w:szCs w:val="24"/>
        </w:rPr>
        <w:t>7</w:t>
      </w:r>
      <w:r w:rsidR="004E1FFC" w:rsidRPr="00D9586A">
        <w:rPr>
          <w:rFonts w:ascii="Arial" w:hAnsi="Arial" w:cs="Arial"/>
          <w:sz w:val="24"/>
          <w:szCs w:val="24"/>
        </w:rPr>
        <w:t>.1 – Não haverá alterações dos valores fixados, salvo nas hipóteses legalmente previstas: reequilíbrio econômico-financeiro da ata de registro e reajustamento em sentido estrito.</w:t>
      </w:r>
    </w:p>
    <w:p w14:paraId="3FF67879" w14:textId="5EB864A4" w:rsidR="004E1FFC" w:rsidRPr="00D9586A" w:rsidRDefault="003835C4" w:rsidP="004E1FFC">
      <w:pPr>
        <w:spacing w:line="360" w:lineRule="auto"/>
        <w:jc w:val="both"/>
        <w:rPr>
          <w:rFonts w:ascii="Arial" w:hAnsi="Arial" w:cs="Arial"/>
          <w:sz w:val="24"/>
          <w:szCs w:val="24"/>
        </w:rPr>
      </w:pPr>
      <w:r>
        <w:rPr>
          <w:rFonts w:ascii="Arial" w:hAnsi="Arial" w:cs="Arial"/>
          <w:sz w:val="24"/>
          <w:szCs w:val="24"/>
        </w:rPr>
        <w:t>7</w:t>
      </w:r>
      <w:r w:rsidR="004E1FFC" w:rsidRPr="00D9586A">
        <w:rPr>
          <w:rFonts w:ascii="Arial" w:hAnsi="Arial" w:cs="Arial"/>
          <w:sz w:val="24"/>
          <w:szCs w:val="24"/>
        </w:rPr>
        <w:t>.2 - O(a) detentor(a) do registro poderá requerer a alteração dos valores para manutenção do equilíbrio econômico-financeiro da ata de registro, desde que apresente o requerimento devidamente comprovada alguma das hipóteses do art. 124, II, “d”, da Lei nº 14.133/2021.</w:t>
      </w:r>
    </w:p>
    <w:p w14:paraId="6D788243" w14:textId="0264EC52" w:rsidR="004E1FFC" w:rsidRPr="00D9586A" w:rsidRDefault="003835C4" w:rsidP="004E1FFC">
      <w:pPr>
        <w:spacing w:line="360" w:lineRule="auto"/>
        <w:jc w:val="both"/>
        <w:rPr>
          <w:rFonts w:ascii="Arial" w:hAnsi="Arial" w:cs="Arial"/>
          <w:sz w:val="24"/>
          <w:szCs w:val="24"/>
        </w:rPr>
      </w:pPr>
      <w:r>
        <w:rPr>
          <w:rFonts w:ascii="Arial" w:hAnsi="Arial" w:cs="Arial"/>
          <w:sz w:val="24"/>
          <w:szCs w:val="24"/>
        </w:rPr>
        <w:t>7</w:t>
      </w:r>
      <w:r w:rsidR="004E1FFC" w:rsidRPr="00D9586A">
        <w:rPr>
          <w:rFonts w:ascii="Arial" w:hAnsi="Arial" w:cs="Arial"/>
          <w:sz w:val="24"/>
          <w:szCs w:val="24"/>
        </w:rPr>
        <w:t xml:space="preserve">.3 – A ata de registro de preços poderá ser reajustada após 12 (doze) meses pelo IPCA - Índice Nacional de Preços ao Consumidor Amplo, de modo que o marco inicial para o cômputo do reajuste será a data base da proposta </w:t>
      </w:r>
      <w:r w:rsidR="004E1FFC">
        <w:rPr>
          <w:rFonts w:ascii="Arial" w:hAnsi="Arial" w:cs="Arial"/>
          <w:sz w:val="24"/>
          <w:szCs w:val="24"/>
        </w:rPr>
        <w:t xml:space="preserve">(dia da licitação) </w:t>
      </w:r>
      <w:r w:rsidR="004E1FFC" w:rsidRPr="00D9586A">
        <w:rPr>
          <w:rFonts w:ascii="Arial" w:hAnsi="Arial" w:cs="Arial"/>
          <w:sz w:val="24"/>
          <w:szCs w:val="24"/>
        </w:rPr>
        <w:t>e a Administração deverá responder o pedido em até 05 (cinco) dias úteis, podendo formalizar a alteração por simples apostilamento, na forma do art. 136, I, da Lei nº 14.133/2021.</w:t>
      </w:r>
    </w:p>
    <w:p w14:paraId="432A290B" w14:textId="436A3268" w:rsidR="004E1FFC" w:rsidRPr="00D9586A" w:rsidRDefault="003835C4" w:rsidP="004E1FFC">
      <w:pPr>
        <w:spacing w:line="360" w:lineRule="auto"/>
        <w:jc w:val="both"/>
        <w:rPr>
          <w:rFonts w:ascii="Arial" w:hAnsi="Arial" w:cs="Arial"/>
          <w:sz w:val="24"/>
          <w:szCs w:val="24"/>
        </w:rPr>
      </w:pPr>
      <w:r>
        <w:rPr>
          <w:rFonts w:ascii="Arial" w:hAnsi="Arial" w:cs="Arial"/>
          <w:sz w:val="24"/>
          <w:szCs w:val="24"/>
        </w:rPr>
        <w:t>7</w:t>
      </w:r>
      <w:r w:rsidR="004E1FFC" w:rsidRPr="00D9586A">
        <w:rPr>
          <w:rFonts w:ascii="Arial" w:hAnsi="Arial" w:cs="Arial"/>
          <w:sz w:val="24"/>
          <w:szCs w:val="24"/>
        </w:rPr>
        <w:t>.4 - Na ausência de previsão legal quanto ao índice que venha a substituir o IPCA, as partes elegerão novo índice oficial para reajustamento do preço de eventual valor remanescente.</w:t>
      </w:r>
    </w:p>
    <w:p w14:paraId="437569A1" w14:textId="3381500B" w:rsidR="004E1FFC" w:rsidRPr="00D9586A" w:rsidRDefault="003835C4" w:rsidP="004E1FFC">
      <w:pPr>
        <w:spacing w:line="360" w:lineRule="auto"/>
        <w:jc w:val="both"/>
        <w:rPr>
          <w:rFonts w:ascii="Arial" w:hAnsi="Arial" w:cs="Arial"/>
          <w:sz w:val="24"/>
          <w:szCs w:val="24"/>
        </w:rPr>
      </w:pPr>
      <w:r>
        <w:rPr>
          <w:rFonts w:ascii="Arial" w:hAnsi="Arial" w:cs="Arial"/>
          <w:sz w:val="24"/>
          <w:szCs w:val="24"/>
        </w:rPr>
        <w:t>7</w:t>
      </w:r>
      <w:r w:rsidR="004E1FFC" w:rsidRPr="00D9586A">
        <w:rPr>
          <w:rFonts w:ascii="Arial" w:hAnsi="Arial" w:cs="Arial"/>
          <w:sz w:val="24"/>
          <w:szCs w:val="24"/>
        </w:rPr>
        <w:t>.5 - O(a) detentor(a) do registro fica obrigado a apresentar, junto de seu pedido, memória de cálculo referente à alteração dos valores.</w:t>
      </w:r>
    </w:p>
    <w:p w14:paraId="6C13A0CF" w14:textId="77777777" w:rsidR="00BC77F7" w:rsidRPr="0047663A" w:rsidRDefault="00BC77F7" w:rsidP="00BC77F7">
      <w:pPr>
        <w:suppressAutoHyphens w:val="0"/>
        <w:autoSpaceDE w:val="0"/>
        <w:spacing w:line="360" w:lineRule="auto"/>
        <w:jc w:val="both"/>
        <w:rPr>
          <w:rFonts w:ascii="Arial" w:hAnsi="Arial" w:cs="Arial"/>
          <w:sz w:val="24"/>
          <w:szCs w:val="24"/>
        </w:rPr>
      </w:pPr>
    </w:p>
    <w:p w14:paraId="3489090D" w14:textId="77777777" w:rsidR="00925776" w:rsidRPr="0047663A" w:rsidRDefault="00BC77F7" w:rsidP="00925776">
      <w:pPr>
        <w:spacing w:line="360" w:lineRule="auto"/>
        <w:rPr>
          <w:rFonts w:ascii="Arial" w:eastAsia="Batang" w:hAnsi="Arial" w:cs="Arial"/>
          <w:b/>
          <w:color w:val="000000"/>
          <w:sz w:val="24"/>
          <w:szCs w:val="24"/>
        </w:rPr>
      </w:pPr>
      <w:r w:rsidRPr="0047663A">
        <w:rPr>
          <w:rFonts w:ascii="Arial" w:hAnsi="Arial" w:cs="Arial"/>
          <w:b/>
          <w:color w:val="000000"/>
          <w:sz w:val="24"/>
          <w:szCs w:val="24"/>
        </w:rPr>
        <w:t>CLÁUSULA</w:t>
      </w:r>
      <w:r w:rsidRPr="0047663A">
        <w:rPr>
          <w:rFonts w:ascii="Arial" w:hAnsi="Arial" w:cs="Arial"/>
          <w:b/>
          <w:sz w:val="24"/>
          <w:szCs w:val="24"/>
        </w:rPr>
        <w:t xml:space="preserve"> OITAVA -</w:t>
      </w:r>
      <w:r w:rsidRPr="0047663A">
        <w:rPr>
          <w:rFonts w:ascii="Arial" w:hAnsi="Arial" w:cs="Arial"/>
          <w:sz w:val="24"/>
          <w:szCs w:val="24"/>
        </w:rPr>
        <w:t xml:space="preserve"> </w:t>
      </w:r>
      <w:r w:rsidR="00925776" w:rsidRPr="0047663A">
        <w:rPr>
          <w:rFonts w:ascii="Arial" w:hAnsi="Arial" w:cs="Arial"/>
          <w:b/>
          <w:bCs/>
          <w:sz w:val="24"/>
          <w:szCs w:val="24"/>
        </w:rPr>
        <w:t xml:space="preserve">DO CANCELAMENTO DO REGISTRO DE PREÇOS E </w:t>
      </w:r>
      <w:r w:rsidR="00925776" w:rsidRPr="0047663A">
        <w:rPr>
          <w:rFonts w:ascii="Arial" w:eastAsia="Batang" w:hAnsi="Arial" w:cs="Arial"/>
          <w:b/>
          <w:color w:val="000000"/>
          <w:sz w:val="24"/>
          <w:szCs w:val="24"/>
        </w:rPr>
        <w:t>DAS INFRAÇÕES E SANÇÕES ADMINISTRATIVAS</w:t>
      </w:r>
    </w:p>
    <w:p w14:paraId="082D0461"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8.1 - O fornecedor registrado terá o seu registro cancelado quando:</w:t>
      </w:r>
    </w:p>
    <w:p w14:paraId="420DA9BF"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a) descumprir as condições da Ata de Registro de Preços;</w:t>
      </w:r>
    </w:p>
    <w:p w14:paraId="2135DA2F"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b) não retirar Nota de Empenho no prazo estabelecido pela Administração, sem justificativa aceitável;</w:t>
      </w:r>
    </w:p>
    <w:p w14:paraId="29FFEFBA"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c) não aceitar reduzir seu preço registrado na hipótese de se tornarem superiores aos praticados no mercado; e,</w:t>
      </w:r>
    </w:p>
    <w:p w14:paraId="5A9C8451" w14:textId="77777777" w:rsidR="00925776" w:rsidRPr="0047663A" w:rsidRDefault="00925776" w:rsidP="00925776">
      <w:pPr>
        <w:spacing w:line="360" w:lineRule="auto"/>
        <w:jc w:val="both"/>
        <w:rPr>
          <w:rFonts w:ascii="Arial" w:hAnsi="Arial" w:cs="Arial"/>
          <w:sz w:val="24"/>
          <w:szCs w:val="24"/>
        </w:rPr>
      </w:pPr>
      <w:r w:rsidRPr="0047663A">
        <w:rPr>
          <w:rFonts w:ascii="Arial" w:hAnsi="Arial" w:cs="Arial"/>
          <w:sz w:val="24"/>
          <w:szCs w:val="24"/>
        </w:rPr>
        <w:t>d) sofrer sanção de</w:t>
      </w:r>
      <w:r w:rsidRPr="0047663A">
        <w:rPr>
          <w:rFonts w:ascii="Arial" w:hAnsi="Arial" w:cs="Arial"/>
          <w:color w:val="000000"/>
          <w:sz w:val="24"/>
          <w:szCs w:val="24"/>
        </w:rPr>
        <w:t> suspensão temporária de participação em licitação e impedimento de contratar com o Município</w:t>
      </w:r>
      <w:bookmarkStart w:id="2" w:name="art87iv"/>
      <w:bookmarkEnd w:id="2"/>
      <w:r w:rsidRPr="0047663A">
        <w:rPr>
          <w:rFonts w:ascii="Arial" w:hAnsi="Arial" w:cs="Arial"/>
          <w:color w:val="000000"/>
          <w:sz w:val="24"/>
          <w:szCs w:val="24"/>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47663A">
        <w:rPr>
          <w:rFonts w:ascii="Arial" w:hAnsi="Arial" w:cs="Arial"/>
          <w:sz w:val="24"/>
          <w:szCs w:val="24"/>
        </w:rPr>
        <w:t>.</w:t>
      </w:r>
    </w:p>
    <w:p w14:paraId="418CF7C9" w14:textId="77777777" w:rsidR="00925776" w:rsidRPr="0047663A" w:rsidRDefault="00925776" w:rsidP="00925776">
      <w:pPr>
        <w:suppressAutoHyphens w:val="0"/>
        <w:autoSpaceDE w:val="0"/>
        <w:spacing w:line="360" w:lineRule="auto"/>
        <w:jc w:val="both"/>
        <w:rPr>
          <w:rFonts w:ascii="Arial" w:hAnsi="Arial" w:cs="Arial"/>
          <w:b/>
          <w:sz w:val="24"/>
          <w:szCs w:val="24"/>
          <w:u w:val="single"/>
        </w:rPr>
      </w:pPr>
      <w:r w:rsidRPr="0047663A">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14:paraId="580AA41F"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8.3 – O cancelamento do registro poderá também por fato superveniente decorrente de caso fortuito ou força maior, que prejudique o cumprimento da ata, devidamente comprovados e justificados por:</w:t>
      </w:r>
    </w:p>
    <w:p w14:paraId="2B472BC1"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a) razões de interesse público; e.</w:t>
      </w:r>
    </w:p>
    <w:p w14:paraId="64665391" w14:textId="77777777" w:rsidR="00925776" w:rsidRPr="0047663A" w:rsidRDefault="00925776" w:rsidP="00925776">
      <w:pPr>
        <w:suppressAutoHyphens w:val="0"/>
        <w:autoSpaceDE w:val="0"/>
        <w:spacing w:line="360" w:lineRule="auto"/>
        <w:jc w:val="both"/>
        <w:rPr>
          <w:rFonts w:ascii="Arial" w:hAnsi="Arial" w:cs="Arial"/>
          <w:sz w:val="24"/>
          <w:szCs w:val="24"/>
        </w:rPr>
      </w:pPr>
      <w:r w:rsidRPr="0047663A">
        <w:rPr>
          <w:rFonts w:ascii="Arial" w:hAnsi="Arial" w:cs="Arial"/>
          <w:sz w:val="24"/>
          <w:szCs w:val="24"/>
        </w:rPr>
        <w:t>b) a pedido do fornecedor.</w:t>
      </w:r>
    </w:p>
    <w:p w14:paraId="44A0D451" w14:textId="77777777" w:rsidR="00925776" w:rsidRPr="0047663A" w:rsidRDefault="00925776" w:rsidP="00925776">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8.4 – O detentor do registro será responsabilizado administrativamente se cometer as seguintes infrações, assegurado o contraditório/ampla defesa:</w:t>
      </w:r>
    </w:p>
    <w:p w14:paraId="68FDFDD1"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1 - dar causa à inexecução parcial da ata;</w:t>
      </w:r>
    </w:p>
    <w:p w14:paraId="72FF2552"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2 - dar causa à inexecução parcial da ata que cause grave dano à Administração, ao funcionamento dos serviços públicos ou ao interesse coletivo;</w:t>
      </w:r>
    </w:p>
    <w:p w14:paraId="4147B84B"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lastRenderedPageBreak/>
        <w:t>3 - dar causa à inexecução total da ata;</w:t>
      </w:r>
    </w:p>
    <w:p w14:paraId="7775F8AC"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4 - não manter a proposta, salvo em decorrência de fato superveniente devidamente justificado;</w:t>
      </w:r>
    </w:p>
    <w:p w14:paraId="03D1E01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5 - ensejar o retardamento da execução ou da entrega do objeto da licitação sem motivo justificado;</w:t>
      </w:r>
    </w:p>
    <w:p w14:paraId="258F754E"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 xml:space="preserve"> 6 - apresentar declaração ou documentação falsa exigida;</w:t>
      </w:r>
    </w:p>
    <w:p w14:paraId="0B93F0BB"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7 - fraudar ou praticar ato fraudulento na execução;</w:t>
      </w:r>
    </w:p>
    <w:p w14:paraId="4586DCAC"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8 - comportar-se de modo inidôneo ou cometer fraude de qualquer natureza;</w:t>
      </w:r>
    </w:p>
    <w:p w14:paraId="61CC88C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9 - praticar atos ilícitos com vistas a frustrar os objetivos;</w:t>
      </w:r>
    </w:p>
    <w:p w14:paraId="7EA903E6"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10 - praticar ato lesivo previsto no art. 5º da Lei nº 12.846, de 1º de agosto de 2013.</w:t>
      </w:r>
    </w:p>
    <w:p w14:paraId="3507902E" w14:textId="40F6A740" w:rsidR="00925776" w:rsidRPr="0047663A" w:rsidRDefault="00CC15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8.5</w:t>
      </w:r>
      <w:r w:rsidR="00925776" w:rsidRPr="0047663A">
        <w:rPr>
          <w:rFonts w:ascii="Arial" w:hAnsi="Arial" w:cs="Arial"/>
          <w:sz w:val="24"/>
          <w:szCs w:val="24"/>
          <w:lang w:eastAsia="pt-BR"/>
        </w:rPr>
        <w:t xml:space="preserve"> – Caso cometa alguma infração, poderá ser aplicada ao responsável as seguintes sanções:</w:t>
      </w:r>
    </w:p>
    <w:p w14:paraId="7E3317D6"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1 - advertência;</w:t>
      </w:r>
    </w:p>
    <w:p w14:paraId="092678D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2 – multa,</w:t>
      </w:r>
      <w:r w:rsidRPr="0047663A">
        <w:rPr>
          <w:rFonts w:ascii="Arial" w:eastAsia="Batang" w:hAnsi="Arial" w:cs="Arial"/>
          <w:color w:val="000000"/>
          <w:sz w:val="24"/>
          <w:szCs w:val="24"/>
        </w:rPr>
        <w:t xml:space="preserve"> de até 20% (vinte por cento) sobre o valor total do preço registrado em caso de inadimplência total ou parcial do Contrato</w:t>
      </w:r>
    </w:p>
    <w:p w14:paraId="23F75D2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3 - impedimento de licitar e contratar;</w:t>
      </w:r>
    </w:p>
    <w:p w14:paraId="63BE453D"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4 - declaração de inidoneidade para licitar ou contratar.</w:t>
      </w:r>
    </w:p>
    <w:p w14:paraId="1573105A" w14:textId="788B2127" w:rsidR="00925776" w:rsidRPr="0047663A" w:rsidRDefault="00CC15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8.6</w:t>
      </w:r>
      <w:r w:rsidR="00925776" w:rsidRPr="0047663A">
        <w:rPr>
          <w:rFonts w:ascii="Arial" w:hAnsi="Arial" w:cs="Arial"/>
          <w:sz w:val="24"/>
          <w:szCs w:val="24"/>
          <w:lang w:eastAsia="pt-BR"/>
        </w:rPr>
        <w:t xml:space="preserve"> - Na aplicação das sanções serão considerados:</w:t>
      </w:r>
    </w:p>
    <w:p w14:paraId="7A470257"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1 - a natureza e a gravidade da infração cometida;</w:t>
      </w:r>
    </w:p>
    <w:p w14:paraId="1131C5E9"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2 - as peculiaridades do caso concreto;</w:t>
      </w:r>
    </w:p>
    <w:p w14:paraId="3D822A53"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3 - as circunstâncias agravantes ou atenuantes;</w:t>
      </w:r>
    </w:p>
    <w:p w14:paraId="459E9236"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t>4 - os danos que dela provierem para a Administração Pública;</w:t>
      </w:r>
    </w:p>
    <w:p w14:paraId="6F5BF635" w14:textId="77777777" w:rsidR="00925776" w:rsidRPr="0047663A" w:rsidRDefault="00925776" w:rsidP="00925776">
      <w:pPr>
        <w:shd w:val="clear" w:color="auto" w:fill="FFFFFF"/>
        <w:spacing w:after="150" w:line="360" w:lineRule="auto"/>
        <w:jc w:val="both"/>
        <w:rPr>
          <w:rFonts w:ascii="Arial" w:hAnsi="Arial" w:cs="Arial"/>
          <w:sz w:val="24"/>
          <w:szCs w:val="24"/>
          <w:lang w:eastAsia="pt-BR"/>
        </w:rPr>
      </w:pPr>
      <w:r w:rsidRPr="0047663A">
        <w:rPr>
          <w:rFonts w:ascii="Arial" w:hAnsi="Arial" w:cs="Arial"/>
          <w:sz w:val="24"/>
          <w:szCs w:val="24"/>
          <w:lang w:eastAsia="pt-BR"/>
        </w:rPr>
        <w:lastRenderedPageBreak/>
        <w:t>5 - a implantação ou o aperfeiçoamento de programa de integridade, conforme normas e orientações dos órgãos de controle; e,</w:t>
      </w:r>
    </w:p>
    <w:p w14:paraId="3601523B" w14:textId="1673746D" w:rsidR="00925776" w:rsidRPr="0047663A" w:rsidRDefault="00CC1576" w:rsidP="00925776">
      <w:pPr>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8.7</w:t>
      </w:r>
      <w:r w:rsidR="00925776" w:rsidRPr="0047663A">
        <w:rPr>
          <w:rFonts w:ascii="Arial" w:eastAsia="Batang" w:hAnsi="Arial" w:cs="Arial"/>
          <w:color w:val="000000"/>
          <w:sz w:val="24"/>
          <w:szCs w:val="24"/>
        </w:rPr>
        <w:t xml:space="preserve"> – O atraso injustificado para executar o objeto contratual, ensejará em multa de mora de 1% do valor contratual por dia.</w:t>
      </w:r>
    </w:p>
    <w:p w14:paraId="6BBC6863" w14:textId="77777777" w:rsidR="00925776" w:rsidRPr="0047663A" w:rsidRDefault="00925776" w:rsidP="00925776">
      <w:pPr>
        <w:spacing w:line="360" w:lineRule="auto"/>
        <w:jc w:val="both"/>
        <w:rPr>
          <w:rFonts w:ascii="Arial" w:eastAsia="Batang" w:hAnsi="Arial" w:cs="Arial"/>
          <w:color w:val="000000"/>
          <w:sz w:val="24"/>
          <w:szCs w:val="24"/>
        </w:rPr>
      </w:pPr>
    </w:p>
    <w:p w14:paraId="35FD9EB1" w14:textId="3D54F12B" w:rsidR="00925776" w:rsidRPr="0047663A" w:rsidRDefault="00925776" w:rsidP="00925776">
      <w:pPr>
        <w:suppressAutoHyphens w:val="0"/>
        <w:autoSpaceDE w:val="0"/>
        <w:spacing w:line="360" w:lineRule="auto"/>
        <w:jc w:val="both"/>
        <w:rPr>
          <w:rFonts w:ascii="Arial" w:eastAsia="Batang" w:hAnsi="Arial" w:cs="Arial"/>
          <w:color w:val="000000"/>
          <w:sz w:val="24"/>
          <w:szCs w:val="24"/>
        </w:rPr>
      </w:pPr>
      <w:r w:rsidRPr="0047663A">
        <w:rPr>
          <w:rFonts w:ascii="Arial" w:eastAsia="Batang" w:hAnsi="Arial" w:cs="Arial"/>
          <w:color w:val="000000"/>
          <w:sz w:val="24"/>
          <w:szCs w:val="24"/>
        </w:rPr>
        <w:t>8.</w:t>
      </w:r>
      <w:r w:rsidR="00CC1576" w:rsidRPr="0047663A">
        <w:rPr>
          <w:rFonts w:ascii="Arial" w:eastAsia="Batang" w:hAnsi="Arial" w:cs="Arial"/>
          <w:color w:val="000000"/>
          <w:sz w:val="24"/>
          <w:szCs w:val="24"/>
        </w:rPr>
        <w:t>8</w:t>
      </w:r>
      <w:r w:rsidRPr="0047663A">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sofrer</w:t>
      </w:r>
    </w:p>
    <w:p w14:paraId="5913905E" w14:textId="77777777" w:rsidR="00363401" w:rsidRPr="0047663A" w:rsidRDefault="00363401" w:rsidP="00BC77F7">
      <w:pPr>
        <w:suppressAutoHyphens w:val="0"/>
        <w:autoSpaceDE w:val="0"/>
        <w:spacing w:line="360" w:lineRule="auto"/>
        <w:jc w:val="both"/>
        <w:rPr>
          <w:rFonts w:ascii="Arial" w:hAnsi="Arial" w:cs="Arial"/>
          <w:sz w:val="24"/>
          <w:szCs w:val="24"/>
        </w:rPr>
      </w:pPr>
    </w:p>
    <w:p w14:paraId="419908BE" w14:textId="77777777" w:rsidR="00BC77F7" w:rsidRPr="0047663A" w:rsidRDefault="00BC77F7" w:rsidP="00BC77F7">
      <w:pPr>
        <w:suppressAutoHyphens w:val="0"/>
        <w:autoSpaceDE w:val="0"/>
        <w:spacing w:line="360" w:lineRule="auto"/>
        <w:jc w:val="both"/>
        <w:rPr>
          <w:rFonts w:ascii="Arial" w:hAnsi="Arial" w:cs="Arial"/>
          <w:b/>
          <w:sz w:val="24"/>
          <w:szCs w:val="24"/>
        </w:rPr>
      </w:pPr>
      <w:r w:rsidRPr="0047663A">
        <w:rPr>
          <w:rFonts w:ascii="Arial" w:hAnsi="Arial" w:cs="Arial"/>
          <w:b/>
          <w:sz w:val="24"/>
          <w:szCs w:val="24"/>
        </w:rPr>
        <w:t xml:space="preserve">CLÁUSULA NONA - DAS OBRIGAÇÕES </w:t>
      </w:r>
    </w:p>
    <w:p w14:paraId="26F1353F" w14:textId="77777777" w:rsidR="00BC77F7" w:rsidRPr="0047663A" w:rsidRDefault="00BC77F7" w:rsidP="00BC77F7">
      <w:pPr>
        <w:suppressAutoHyphens w:val="0"/>
        <w:autoSpaceDE w:val="0"/>
        <w:spacing w:line="360" w:lineRule="auto"/>
        <w:jc w:val="both"/>
        <w:rPr>
          <w:rFonts w:ascii="Arial" w:hAnsi="Arial" w:cs="Arial"/>
          <w:b/>
          <w:sz w:val="24"/>
          <w:szCs w:val="24"/>
        </w:rPr>
      </w:pPr>
      <w:r w:rsidRPr="0047663A">
        <w:rPr>
          <w:rFonts w:ascii="Arial" w:hAnsi="Arial" w:cs="Arial"/>
          <w:b/>
          <w:sz w:val="24"/>
          <w:szCs w:val="24"/>
        </w:rPr>
        <w:t>9.1 - Do detentor do registro:</w:t>
      </w:r>
    </w:p>
    <w:p w14:paraId="0E946BA9"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a) – cumprir todo o disposto no edital, Termo de Referência e Ata de Registro de Preços;</w:t>
      </w:r>
    </w:p>
    <w:p w14:paraId="6EF2E797" w14:textId="77777777" w:rsidR="00BC77F7" w:rsidRPr="0047663A" w:rsidRDefault="00BC77F7" w:rsidP="00BC77F7">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14:paraId="77AB8AB5" w14:textId="77777777" w:rsidR="00BC77F7" w:rsidRPr="0047663A" w:rsidRDefault="00BC77F7" w:rsidP="00BC77F7">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14:paraId="0AF52F87" w14:textId="77777777" w:rsidR="00BC77F7" w:rsidRPr="0047663A" w:rsidRDefault="00BC77F7" w:rsidP="00BC77F7">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d) – manter durante a vigência da Ata todas as condições exigidas no edital; e,</w:t>
      </w:r>
    </w:p>
    <w:p w14:paraId="7B2D0590" w14:textId="77777777" w:rsidR="00BC77F7" w:rsidRPr="0047663A" w:rsidRDefault="00BC77F7" w:rsidP="00BC77F7">
      <w:pPr>
        <w:spacing w:line="360" w:lineRule="auto"/>
        <w:jc w:val="both"/>
        <w:rPr>
          <w:rFonts w:ascii="Arial" w:hAnsi="Arial" w:cs="Arial"/>
          <w:color w:val="000000"/>
          <w:sz w:val="24"/>
          <w:szCs w:val="24"/>
        </w:rPr>
      </w:pPr>
      <w:r w:rsidRPr="0047663A">
        <w:rPr>
          <w:rFonts w:ascii="Arial" w:eastAsia="Batang" w:hAnsi="Arial" w:cs="Arial"/>
          <w:sz w:val="24"/>
          <w:szCs w:val="24"/>
        </w:rPr>
        <w:t xml:space="preserve">e) – caso do detentor do registro seja </w:t>
      </w:r>
      <w:r w:rsidRPr="0047663A">
        <w:rPr>
          <w:rFonts w:ascii="Arial" w:hAnsi="Arial" w:cs="Arial"/>
          <w:sz w:val="24"/>
          <w:szCs w:val="24"/>
        </w:rPr>
        <w:t xml:space="preserve">microempresas, empresas de pequeno porte, microempreendedores individuais e sociedades cooperativas de consumo, deverá </w:t>
      </w:r>
      <w:r w:rsidRPr="0047663A">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19" w:anchor="art3" w:tgtFrame="_blank" w:history="1">
        <w:r w:rsidRPr="0047663A">
          <w:rPr>
            <w:rStyle w:val="Hyperlink"/>
            <w:rFonts w:ascii="Arial" w:hAnsi="Arial" w:cs="Arial"/>
            <w:sz w:val="24"/>
            <w:szCs w:val="24"/>
          </w:rPr>
          <w:t>art. 3º da Lei Complementar nº 123, de 2006</w:t>
        </w:r>
      </w:hyperlink>
      <w:r w:rsidRPr="0047663A">
        <w:rPr>
          <w:rFonts w:ascii="Arial" w:hAnsi="Arial" w:cs="Arial"/>
          <w:color w:val="000000"/>
          <w:sz w:val="24"/>
          <w:szCs w:val="24"/>
        </w:rPr>
        <w:t>, no ano fiscal anterior, sob pena de ser declarado inidôneo para licitar e contratar com a administração pública, sem prejuízo das demais sanções, caso usufrua ou tente usufruir indevidamente dos benefícios previstos neste Decreto.</w:t>
      </w:r>
    </w:p>
    <w:p w14:paraId="790DE7CA" w14:textId="0FB74786" w:rsidR="002B2504" w:rsidRPr="0047663A" w:rsidRDefault="002B2504" w:rsidP="002B2504">
      <w:pPr>
        <w:spacing w:line="360" w:lineRule="auto"/>
        <w:jc w:val="both"/>
        <w:rPr>
          <w:rFonts w:ascii="Arial" w:hAnsi="Arial" w:cs="Arial"/>
          <w:color w:val="000000"/>
          <w:sz w:val="24"/>
          <w:szCs w:val="24"/>
        </w:rPr>
      </w:pPr>
      <w:r w:rsidRPr="0047663A">
        <w:rPr>
          <w:rFonts w:ascii="Arial" w:hAnsi="Arial" w:cs="Arial"/>
          <w:sz w:val="24"/>
          <w:szCs w:val="24"/>
          <w:lang w:eastAsia="pt-BR"/>
        </w:rPr>
        <w:lastRenderedPageBreak/>
        <w:t xml:space="preserve">f) - </w:t>
      </w:r>
      <w:r w:rsidRPr="0047663A">
        <w:rPr>
          <w:rFonts w:ascii="Arial" w:hAnsi="Arial" w:cs="Arial"/>
          <w:sz w:val="24"/>
          <w:szCs w:val="24"/>
        </w:rPr>
        <w:t>se compromete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p>
    <w:p w14:paraId="25822DD1"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9.1.1 - A qualidade dos produtos será de inteira responsabilidade do detentor da Ata.</w:t>
      </w:r>
    </w:p>
    <w:p w14:paraId="0E24611A" w14:textId="77777777" w:rsidR="002B2504" w:rsidRPr="0047663A" w:rsidRDefault="002B2504" w:rsidP="002B2504">
      <w:pPr>
        <w:tabs>
          <w:tab w:val="left" w:pos="567"/>
        </w:tabs>
        <w:spacing w:line="360" w:lineRule="auto"/>
        <w:jc w:val="both"/>
        <w:rPr>
          <w:rFonts w:ascii="Arial" w:eastAsia="Batang" w:hAnsi="Arial" w:cs="Arial"/>
          <w:b/>
          <w:sz w:val="24"/>
          <w:szCs w:val="24"/>
        </w:rPr>
      </w:pPr>
      <w:r w:rsidRPr="0047663A">
        <w:rPr>
          <w:rFonts w:ascii="Arial" w:eastAsia="Batang" w:hAnsi="Arial" w:cs="Arial"/>
          <w:b/>
          <w:sz w:val="24"/>
          <w:szCs w:val="24"/>
        </w:rPr>
        <w:t>9.2 - Do Município</w:t>
      </w:r>
    </w:p>
    <w:p w14:paraId="24ADE270"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a) – Prestar todos os esclarecimentos necessários para a Execução da Ata de Registro de Preços;</w:t>
      </w:r>
    </w:p>
    <w:p w14:paraId="3DD49ACF"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b) – promover a fiscalização da execução do objeto;</w:t>
      </w:r>
    </w:p>
    <w:p w14:paraId="2043D2EA"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 xml:space="preserve">c) – elaborar e manter atualizada a listagem de preço do produto da Ata; </w:t>
      </w:r>
    </w:p>
    <w:p w14:paraId="64FF1B12"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d) – Promover o pagamento na época oportuna; e,</w:t>
      </w:r>
    </w:p>
    <w:p w14:paraId="29BE66FE"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 xml:space="preserve">e) – </w:t>
      </w:r>
      <w:r w:rsidRPr="0047663A">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p>
    <w:p w14:paraId="0881F5DE" w14:textId="77777777" w:rsidR="002B2504" w:rsidRPr="0047663A" w:rsidRDefault="002B2504" w:rsidP="002B2504">
      <w:pPr>
        <w:tabs>
          <w:tab w:val="left" w:pos="567"/>
        </w:tabs>
        <w:spacing w:line="360" w:lineRule="auto"/>
        <w:jc w:val="both"/>
        <w:rPr>
          <w:rFonts w:ascii="Arial" w:eastAsia="Batang" w:hAnsi="Arial" w:cs="Arial"/>
          <w:sz w:val="24"/>
          <w:szCs w:val="24"/>
        </w:rPr>
      </w:pPr>
      <w:r w:rsidRPr="0047663A">
        <w:rPr>
          <w:rFonts w:ascii="Arial" w:eastAsia="Batang" w:hAnsi="Arial" w:cs="Arial"/>
          <w:sz w:val="24"/>
          <w:szCs w:val="24"/>
        </w:rPr>
        <w:t>f) - Receber o objeto da seguinte forma:</w:t>
      </w:r>
    </w:p>
    <w:p w14:paraId="7CC20615" w14:textId="5F00591F" w:rsidR="002B2504" w:rsidRPr="0047663A" w:rsidRDefault="00CD61C8"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47663A">
        <w:rPr>
          <w:rFonts w:ascii="Arial" w:eastAsiaTheme="minorHAnsi" w:hAnsi="Arial" w:cs="Arial"/>
          <w:color w:val="000000"/>
          <w:sz w:val="24"/>
          <w:szCs w:val="24"/>
        </w:rPr>
        <w:t xml:space="preserve">I - </w:t>
      </w:r>
      <w:r w:rsidR="002B2504" w:rsidRPr="0047663A">
        <w:rPr>
          <w:rFonts w:ascii="Arial" w:eastAsiaTheme="minorHAnsi" w:hAnsi="Arial" w:cs="Arial"/>
          <w:color w:val="000000"/>
          <w:sz w:val="24"/>
          <w:szCs w:val="24"/>
        </w:rPr>
        <w:t>provisório, de forma imediata, quando do recebimento, com emissão do documento de recebimento provisório; e,</w:t>
      </w:r>
    </w:p>
    <w:p w14:paraId="3A705BED" w14:textId="5EAC7623" w:rsidR="002B2504" w:rsidRPr="0047663A" w:rsidRDefault="002B2504" w:rsidP="002B2504">
      <w:pPr>
        <w:suppressAutoHyphens w:val="0"/>
        <w:autoSpaceDE w:val="0"/>
        <w:autoSpaceDN w:val="0"/>
        <w:adjustRightInd w:val="0"/>
        <w:spacing w:line="360" w:lineRule="auto"/>
        <w:jc w:val="both"/>
        <w:rPr>
          <w:rFonts w:ascii="Arial" w:eastAsiaTheme="minorHAnsi" w:hAnsi="Arial" w:cs="Arial"/>
          <w:color w:val="000000"/>
          <w:sz w:val="24"/>
          <w:szCs w:val="24"/>
        </w:rPr>
      </w:pPr>
      <w:r w:rsidRPr="0047663A">
        <w:rPr>
          <w:rFonts w:ascii="Arial" w:eastAsiaTheme="minorHAnsi" w:hAnsi="Arial" w:cs="Arial"/>
          <w:color w:val="000000"/>
          <w:sz w:val="24"/>
          <w:szCs w:val="24"/>
        </w:rPr>
        <w:t>II - definitivo, quando da autorização para pagamento acompanhada do termo de comprove a entrega.</w:t>
      </w:r>
    </w:p>
    <w:p w14:paraId="0383562A" w14:textId="77777777" w:rsidR="002B2504" w:rsidRPr="0047663A" w:rsidRDefault="002B2504" w:rsidP="002B2504">
      <w:pPr>
        <w:tabs>
          <w:tab w:val="left" w:pos="567"/>
        </w:tabs>
        <w:spacing w:line="360" w:lineRule="auto"/>
        <w:jc w:val="both"/>
        <w:rPr>
          <w:rFonts w:ascii="Arial" w:eastAsia="Batang" w:hAnsi="Arial" w:cs="Arial"/>
          <w:sz w:val="24"/>
          <w:szCs w:val="24"/>
        </w:rPr>
      </w:pPr>
    </w:p>
    <w:p w14:paraId="3CE7D22A" w14:textId="63EB74CD" w:rsidR="00BC77F7" w:rsidRPr="0047663A" w:rsidRDefault="00BC77F7" w:rsidP="00BC77F7">
      <w:pPr>
        <w:tabs>
          <w:tab w:val="left" w:pos="567"/>
        </w:tabs>
        <w:spacing w:line="360" w:lineRule="auto"/>
        <w:jc w:val="both"/>
        <w:rPr>
          <w:rFonts w:ascii="Arial" w:eastAsia="Batang" w:hAnsi="Arial" w:cs="Arial"/>
          <w:sz w:val="24"/>
          <w:szCs w:val="24"/>
        </w:rPr>
      </w:pPr>
    </w:p>
    <w:p w14:paraId="24766A28" w14:textId="77777777" w:rsidR="00BC77F7" w:rsidRPr="0047663A" w:rsidRDefault="00BC77F7" w:rsidP="00BC77F7">
      <w:pPr>
        <w:suppressAutoHyphens w:val="0"/>
        <w:autoSpaceDE w:val="0"/>
        <w:spacing w:line="360" w:lineRule="auto"/>
        <w:jc w:val="both"/>
        <w:rPr>
          <w:rFonts w:ascii="Arial" w:hAnsi="Arial" w:cs="Arial"/>
          <w:b/>
          <w:bCs/>
          <w:sz w:val="24"/>
          <w:szCs w:val="24"/>
        </w:rPr>
      </w:pPr>
      <w:r w:rsidRPr="0047663A">
        <w:rPr>
          <w:rFonts w:ascii="Arial" w:hAnsi="Arial" w:cs="Arial"/>
          <w:b/>
          <w:sz w:val="24"/>
          <w:szCs w:val="24"/>
        </w:rPr>
        <w:t xml:space="preserve">CLÁUSULA DÉCIMA - </w:t>
      </w:r>
      <w:r w:rsidRPr="0047663A">
        <w:rPr>
          <w:rFonts w:ascii="Arial" w:hAnsi="Arial" w:cs="Arial"/>
          <w:b/>
          <w:bCs/>
          <w:sz w:val="24"/>
          <w:szCs w:val="24"/>
        </w:rPr>
        <w:t>DA DIVULGAÇÃO DA ATA DE REGISTRO DE PREÇOS</w:t>
      </w:r>
    </w:p>
    <w:p w14:paraId="6DD337C0"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bCs/>
          <w:sz w:val="24"/>
          <w:szCs w:val="24"/>
        </w:rPr>
        <w:t>10.1 -</w:t>
      </w:r>
      <w:r w:rsidRPr="0047663A">
        <w:rPr>
          <w:rFonts w:ascii="Arial" w:hAnsi="Arial" w:cs="Arial"/>
          <w:sz w:val="24"/>
          <w:szCs w:val="24"/>
        </w:rPr>
        <w:t xml:space="preserve"> A presente Ata será divulgada no Portal da Internet </w:t>
      </w:r>
      <w:hyperlink r:id="rId20" w:history="1">
        <w:r w:rsidRPr="0047663A">
          <w:rPr>
            <w:rStyle w:val="Hyperlink"/>
            <w:rFonts w:ascii="Arial" w:hAnsi="Arial" w:cs="Arial"/>
            <w:sz w:val="24"/>
            <w:szCs w:val="24"/>
          </w:rPr>
          <w:t>www.cedral.sp.gov.br</w:t>
        </w:r>
      </w:hyperlink>
      <w:r w:rsidRPr="0047663A">
        <w:rPr>
          <w:rFonts w:ascii="Arial" w:hAnsi="Arial" w:cs="Arial"/>
          <w:sz w:val="24"/>
          <w:szCs w:val="24"/>
        </w:rPr>
        <w:t>.</w:t>
      </w:r>
    </w:p>
    <w:p w14:paraId="5B0EBBEE" w14:textId="77777777" w:rsidR="00BC77F7" w:rsidRPr="0047663A" w:rsidRDefault="00BC77F7" w:rsidP="00BC77F7">
      <w:pPr>
        <w:suppressAutoHyphens w:val="0"/>
        <w:autoSpaceDE w:val="0"/>
        <w:spacing w:line="360" w:lineRule="auto"/>
        <w:jc w:val="both"/>
        <w:rPr>
          <w:rFonts w:ascii="Arial" w:hAnsi="Arial" w:cs="Arial"/>
          <w:sz w:val="24"/>
          <w:szCs w:val="24"/>
        </w:rPr>
      </w:pPr>
    </w:p>
    <w:p w14:paraId="5F4C8AFA"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b/>
          <w:sz w:val="24"/>
          <w:szCs w:val="24"/>
        </w:rPr>
        <w:t>CLÁUSULA DÉCIMA PRIMEIRA -</w:t>
      </w:r>
      <w:r w:rsidRPr="0047663A">
        <w:rPr>
          <w:rFonts w:ascii="Arial" w:hAnsi="Arial" w:cs="Arial"/>
          <w:sz w:val="24"/>
          <w:szCs w:val="24"/>
        </w:rPr>
        <w:t xml:space="preserve"> </w:t>
      </w:r>
      <w:r w:rsidRPr="0047663A">
        <w:rPr>
          <w:rFonts w:ascii="Arial" w:hAnsi="Arial" w:cs="Arial"/>
          <w:b/>
          <w:bCs/>
          <w:sz w:val="24"/>
          <w:szCs w:val="24"/>
        </w:rPr>
        <w:t>DO FORO</w:t>
      </w:r>
      <w:r w:rsidRPr="0047663A">
        <w:rPr>
          <w:rFonts w:ascii="Arial" w:hAnsi="Arial" w:cs="Arial"/>
          <w:sz w:val="24"/>
          <w:szCs w:val="24"/>
        </w:rPr>
        <w:t xml:space="preserve">: </w:t>
      </w:r>
    </w:p>
    <w:p w14:paraId="167C79C8"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11.1 - As dúvidas decorrentes da presente Ata serão dirimidas no Foro da Comarca de São José do Rio Preto/SP.</w:t>
      </w:r>
    </w:p>
    <w:p w14:paraId="2E3A4119" w14:textId="436FDC86" w:rsidR="0047663A" w:rsidRDefault="0047663A" w:rsidP="00BC77F7">
      <w:pPr>
        <w:suppressAutoHyphens w:val="0"/>
        <w:autoSpaceDE w:val="0"/>
        <w:spacing w:line="360" w:lineRule="auto"/>
        <w:jc w:val="both"/>
        <w:rPr>
          <w:rFonts w:ascii="Arial" w:hAnsi="Arial" w:cs="Arial"/>
          <w:sz w:val="24"/>
          <w:szCs w:val="24"/>
        </w:rPr>
      </w:pPr>
    </w:p>
    <w:p w14:paraId="356BDB45" w14:textId="77777777" w:rsidR="0047663A" w:rsidRPr="0047663A" w:rsidRDefault="0047663A" w:rsidP="00BC77F7">
      <w:pPr>
        <w:suppressAutoHyphens w:val="0"/>
        <w:autoSpaceDE w:val="0"/>
        <w:spacing w:line="360" w:lineRule="auto"/>
        <w:jc w:val="both"/>
        <w:rPr>
          <w:rFonts w:ascii="Arial" w:hAnsi="Arial" w:cs="Arial"/>
          <w:sz w:val="24"/>
          <w:szCs w:val="24"/>
        </w:rPr>
      </w:pPr>
    </w:p>
    <w:p w14:paraId="2369A42E" w14:textId="77777777" w:rsidR="00BC77F7" w:rsidRPr="0047663A" w:rsidRDefault="00BC77F7" w:rsidP="00BC77F7">
      <w:pPr>
        <w:tabs>
          <w:tab w:val="left" w:pos="2190"/>
        </w:tabs>
        <w:suppressAutoHyphens w:val="0"/>
        <w:autoSpaceDE w:val="0"/>
        <w:spacing w:line="360" w:lineRule="auto"/>
        <w:jc w:val="both"/>
        <w:rPr>
          <w:rFonts w:ascii="Arial" w:hAnsi="Arial" w:cs="Arial"/>
          <w:b/>
          <w:sz w:val="24"/>
          <w:szCs w:val="24"/>
        </w:rPr>
      </w:pPr>
      <w:r w:rsidRPr="0047663A">
        <w:rPr>
          <w:rFonts w:ascii="Arial" w:hAnsi="Arial" w:cs="Arial"/>
          <w:b/>
          <w:sz w:val="24"/>
          <w:szCs w:val="24"/>
        </w:rPr>
        <w:lastRenderedPageBreak/>
        <w:t>CLÁUSULA DÉCIMA SEGUNDA - DISPOSIÇÕES FINAIS</w:t>
      </w:r>
    </w:p>
    <w:p w14:paraId="26CC442A"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12.1 - O Município de Cedral não se obriga a utilizar a Ata de Registro de Preços, principalmente se durante a sua vigência constatar que os preços registrados estão superiores aos praticados no mercado.</w:t>
      </w:r>
    </w:p>
    <w:p w14:paraId="055FD5BB"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12.2. A despesa com as solicitações ocorrerá à conta da Dotação Orçamentária vigente na época da emissão da nota de empenho pelo órgão e/ou unidade administrativa interessada.</w:t>
      </w:r>
    </w:p>
    <w:p w14:paraId="48970B93"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12.3 - Fazem parte integrante desta Ata, independentemente de transcrição, as condições estabelecidas no edital.</w:t>
      </w:r>
    </w:p>
    <w:p w14:paraId="65A3D96C" w14:textId="77777777" w:rsidR="00BC77F7" w:rsidRPr="0047663A" w:rsidRDefault="00BC77F7" w:rsidP="00BC77F7">
      <w:pPr>
        <w:suppressAutoHyphens w:val="0"/>
        <w:autoSpaceDE w:val="0"/>
        <w:spacing w:line="360" w:lineRule="auto"/>
        <w:jc w:val="both"/>
        <w:rPr>
          <w:rFonts w:ascii="Arial" w:hAnsi="Arial" w:cs="Arial"/>
          <w:sz w:val="24"/>
          <w:szCs w:val="24"/>
        </w:rPr>
      </w:pPr>
      <w:r w:rsidRPr="0047663A">
        <w:rPr>
          <w:rFonts w:ascii="Arial" w:hAnsi="Arial" w:cs="Arial"/>
          <w:sz w:val="24"/>
          <w:szCs w:val="24"/>
        </w:rPr>
        <w:t>12.4 - E, por estarem de acordo com as disposições contidas na presente Ata, assinam este instrumento em ____(_______) vias de igual e teor e forma.</w:t>
      </w:r>
    </w:p>
    <w:p w14:paraId="59D8E7F6" w14:textId="77777777" w:rsidR="00BC77F7" w:rsidRPr="0047663A" w:rsidRDefault="00BC77F7" w:rsidP="00BC77F7">
      <w:pPr>
        <w:spacing w:line="360" w:lineRule="auto"/>
        <w:jc w:val="center"/>
        <w:rPr>
          <w:rFonts w:ascii="Arial" w:hAnsi="Arial" w:cs="Arial"/>
          <w:sz w:val="24"/>
          <w:szCs w:val="24"/>
        </w:rPr>
      </w:pPr>
      <w:r w:rsidRPr="0047663A">
        <w:rPr>
          <w:rFonts w:ascii="Arial" w:hAnsi="Arial" w:cs="Arial"/>
          <w:sz w:val="24"/>
          <w:szCs w:val="24"/>
        </w:rPr>
        <w:t>Local, data .</w:t>
      </w:r>
    </w:p>
    <w:p w14:paraId="7147BF80" w14:textId="77777777" w:rsidR="00BC77F7" w:rsidRPr="0047663A" w:rsidRDefault="00BC77F7" w:rsidP="00BC77F7">
      <w:pPr>
        <w:spacing w:line="360" w:lineRule="auto"/>
        <w:jc w:val="center"/>
        <w:rPr>
          <w:rFonts w:ascii="Arial" w:hAnsi="Arial" w:cs="Arial"/>
          <w:b/>
          <w:bCs/>
          <w:sz w:val="24"/>
          <w:szCs w:val="24"/>
        </w:rPr>
      </w:pPr>
      <w:r w:rsidRPr="0047663A">
        <w:rPr>
          <w:rFonts w:ascii="Arial" w:hAnsi="Arial" w:cs="Arial"/>
          <w:b/>
          <w:bCs/>
          <w:sz w:val="24"/>
          <w:szCs w:val="24"/>
        </w:rPr>
        <w:t>___________________________________</w:t>
      </w:r>
    </w:p>
    <w:p w14:paraId="318067F3" w14:textId="77777777" w:rsidR="007B0064" w:rsidRDefault="007B0064" w:rsidP="00BC77F7">
      <w:pPr>
        <w:spacing w:line="360" w:lineRule="auto"/>
        <w:jc w:val="center"/>
        <w:rPr>
          <w:rFonts w:ascii="Arial" w:hAnsi="Arial" w:cs="Arial"/>
          <w:sz w:val="24"/>
          <w:szCs w:val="24"/>
        </w:rPr>
      </w:pPr>
      <w:r w:rsidRPr="00487076">
        <w:rPr>
          <w:rFonts w:ascii="Arial" w:hAnsi="Arial" w:cs="Arial"/>
          <w:b/>
          <w:sz w:val="24"/>
          <w:szCs w:val="24"/>
        </w:rPr>
        <w:t>IRINEO BEOLCHI JUNIOR</w:t>
      </w:r>
    </w:p>
    <w:p w14:paraId="25EAC4D0" w14:textId="1CC44B10" w:rsidR="00BC77F7" w:rsidRPr="0047663A" w:rsidRDefault="00BC77F7" w:rsidP="00BC77F7">
      <w:pPr>
        <w:spacing w:line="360" w:lineRule="auto"/>
        <w:jc w:val="center"/>
        <w:rPr>
          <w:rFonts w:ascii="Arial" w:hAnsi="Arial" w:cs="Arial"/>
          <w:b/>
          <w:sz w:val="24"/>
          <w:szCs w:val="24"/>
        </w:rPr>
      </w:pPr>
      <w:r w:rsidRPr="0047663A">
        <w:rPr>
          <w:rFonts w:ascii="Arial" w:hAnsi="Arial" w:cs="Arial"/>
          <w:b/>
          <w:sz w:val="24"/>
          <w:szCs w:val="24"/>
        </w:rPr>
        <w:t>PREFEITO DO MUNICÍPIO DE CEDRAL/SP</w:t>
      </w:r>
    </w:p>
    <w:p w14:paraId="3A8D2DCA" w14:textId="77777777" w:rsidR="00BC77F7" w:rsidRPr="0047663A" w:rsidRDefault="00BC77F7" w:rsidP="00BC77F7">
      <w:pPr>
        <w:spacing w:line="360" w:lineRule="auto"/>
        <w:jc w:val="center"/>
        <w:rPr>
          <w:rFonts w:ascii="Arial" w:hAnsi="Arial" w:cs="Arial"/>
          <w:b/>
          <w:bCs/>
          <w:sz w:val="24"/>
          <w:szCs w:val="24"/>
        </w:rPr>
      </w:pPr>
      <w:r w:rsidRPr="0047663A">
        <w:rPr>
          <w:rFonts w:ascii="Arial" w:hAnsi="Arial" w:cs="Arial"/>
          <w:b/>
          <w:bCs/>
          <w:sz w:val="24"/>
          <w:szCs w:val="24"/>
        </w:rPr>
        <w:t>___________________________________</w:t>
      </w:r>
    </w:p>
    <w:p w14:paraId="55226A22" w14:textId="77777777" w:rsidR="00BC77F7" w:rsidRPr="0047663A" w:rsidRDefault="00BC77F7" w:rsidP="00BC77F7">
      <w:pPr>
        <w:spacing w:line="360" w:lineRule="auto"/>
        <w:jc w:val="center"/>
        <w:rPr>
          <w:rFonts w:ascii="Arial" w:hAnsi="Arial" w:cs="Arial"/>
          <w:b/>
          <w:sz w:val="24"/>
          <w:szCs w:val="24"/>
        </w:rPr>
      </w:pPr>
      <w:r w:rsidRPr="0047663A">
        <w:rPr>
          <w:rFonts w:ascii="Arial" w:hAnsi="Arial" w:cs="Arial"/>
          <w:b/>
          <w:bCs/>
          <w:iCs/>
          <w:color w:val="222222"/>
          <w:sz w:val="24"/>
          <w:szCs w:val="24"/>
          <w:shd w:val="clear" w:color="auto" w:fill="FFFFFF"/>
        </w:rPr>
        <w:t>DETENTORA DO REGISTRO</w:t>
      </w:r>
    </w:p>
    <w:p w14:paraId="52A7B034" w14:textId="77777777" w:rsidR="00363401" w:rsidRPr="0047663A" w:rsidRDefault="00BC77F7" w:rsidP="00363401">
      <w:pPr>
        <w:suppressAutoHyphens w:val="0"/>
        <w:autoSpaceDE w:val="0"/>
        <w:spacing w:line="360" w:lineRule="auto"/>
        <w:jc w:val="both"/>
        <w:rPr>
          <w:rFonts w:ascii="Arial" w:hAnsi="Arial" w:cs="Arial"/>
          <w:b/>
          <w:bCs/>
          <w:sz w:val="24"/>
          <w:szCs w:val="24"/>
        </w:rPr>
      </w:pPr>
      <w:r w:rsidRPr="0047663A">
        <w:rPr>
          <w:rFonts w:ascii="Arial" w:hAnsi="Arial" w:cs="Arial"/>
          <w:b/>
          <w:bCs/>
          <w:sz w:val="24"/>
          <w:szCs w:val="24"/>
        </w:rPr>
        <w:t>Representante(s)</w:t>
      </w:r>
    </w:p>
    <w:p w14:paraId="44B63698" w14:textId="67200689" w:rsidR="00BC77F7" w:rsidRPr="0047663A" w:rsidRDefault="00BC77F7" w:rsidP="00363401">
      <w:pPr>
        <w:suppressAutoHyphens w:val="0"/>
        <w:autoSpaceDE w:val="0"/>
        <w:spacing w:line="360" w:lineRule="auto"/>
        <w:jc w:val="both"/>
        <w:rPr>
          <w:rFonts w:ascii="Arial" w:eastAsia="Tahoma" w:hAnsi="Arial" w:cs="Arial"/>
          <w:sz w:val="24"/>
          <w:szCs w:val="24"/>
        </w:rPr>
      </w:pPr>
      <w:r w:rsidRPr="0047663A">
        <w:rPr>
          <w:rFonts w:ascii="Arial" w:eastAsia="Tahoma" w:hAnsi="Arial" w:cs="Arial"/>
          <w:b/>
          <w:bCs/>
          <w:sz w:val="24"/>
          <w:szCs w:val="24"/>
        </w:rPr>
        <w:t>TABELA DE PREÇOS</w:t>
      </w:r>
    </w:p>
    <w:p w14:paraId="1D593ADD" w14:textId="4C92CC88" w:rsidR="00BC77F7" w:rsidRDefault="00BC77F7" w:rsidP="00BC77F7">
      <w:pPr>
        <w:suppressAutoHyphens w:val="0"/>
        <w:autoSpaceDE w:val="0"/>
        <w:spacing w:line="360" w:lineRule="auto"/>
        <w:jc w:val="both"/>
        <w:rPr>
          <w:rFonts w:ascii="Arial" w:hAnsi="Arial" w:cs="Arial"/>
          <w:sz w:val="24"/>
          <w:szCs w:val="24"/>
        </w:rPr>
      </w:pPr>
    </w:p>
    <w:p w14:paraId="36BD578C" w14:textId="172E4D5A" w:rsidR="000E4F61" w:rsidRDefault="000E4F61" w:rsidP="00BC77F7">
      <w:pPr>
        <w:suppressAutoHyphens w:val="0"/>
        <w:autoSpaceDE w:val="0"/>
        <w:spacing w:line="360" w:lineRule="auto"/>
        <w:jc w:val="both"/>
        <w:rPr>
          <w:rFonts w:ascii="Arial" w:hAnsi="Arial" w:cs="Arial"/>
          <w:sz w:val="24"/>
          <w:szCs w:val="24"/>
        </w:rPr>
      </w:pPr>
    </w:p>
    <w:p w14:paraId="665A2F9D" w14:textId="61015AE5" w:rsidR="000E4F61" w:rsidRDefault="000E4F61" w:rsidP="00BC77F7">
      <w:pPr>
        <w:suppressAutoHyphens w:val="0"/>
        <w:autoSpaceDE w:val="0"/>
        <w:spacing w:line="360" w:lineRule="auto"/>
        <w:jc w:val="both"/>
        <w:rPr>
          <w:rFonts w:ascii="Arial" w:hAnsi="Arial" w:cs="Arial"/>
          <w:sz w:val="24"/>
          <w:szCs w:val="24"/>
        </w:rPr>
      </w:pPr>
    </w:p>
    <w:p w14:paraId="0C08F95B" w14:textId="6B4E3966" w:rsidR="000E4F61" w:rsidRDefault="000E4F61" w:rsidP="00BC77F7">
      <w:pPr>
        <w:suppressAutoHyphens w:val="0"/>
        <w:autoSpaceDE w:val="0"/>
        <w:spacing w:line="360" w:lineRule="auto"/>
        <w:jc w:val="both"/>
        <w:rPr>
          <w:rFonts w:ascii="Arial" w:hAnsi="Arial" w:cs="Arial"/>
          <w:sz w:val="24"/>
          <w:szCs w:val="24"/>
        </w:rPr>
      </w:pPr>
    </w:p>
    <w:p w14:paraId="32FCFBB6" w14:textId="3885AB72" w:rsidR="000E4F61" w:rsidRDefault="000E4F61" w:rsidP="00BC77F7">
      <w:pPr>
        <w:suppressAutoHyphens w:val="0"/>
        <w:autoSpaceDE w:val="0"/>
        <w:spacing w:line="360" w:lineRule="auto"/>
        <w:jc w:val="both"/>
        <w:rPr>
          <w:rFonts w:ascii="Arial" w:hAnsi="Arial" w:cs="Arial"/>
          <w:sz w:val="24"/>
          <w:szCs w:val="24"/>
        </w:rPr>
      </w:pPr>
    </w:p>
    <w:p w14:paraId="7B0EF479" w14:textId="7FCC05E1" w:rsidR="000E4F61" w:rsidRDefault="000E4F61" w:rsidP="00BC77F7">
      <w:pPr>
        <w:suppressAutoHyphens w:val="0"/>
        <w:autoSpaceDE w:val="0"/>
        <w:spacing w:line="360" w:lineRule="auto"/>
        <w:jc w:val="both"/>
        <w:rPr>
          <w:rFonts w:ascii="Arial" w:hAnsi="Arial" w:cs="Arial"/>
          <w:sz w:val="24"/>
          <w:szCs w:val="24"/>
        </w:rPr>
      </w:pPr>
    </w:p>
    <w:p w14:paraId="510A75D5" w14:textId="09BC9D20" w:rsidR="00B318FC" w:rsidRDefault="00B318FC" w:rsidP="00BC77F7">
      <w:pPr>
        <w:suppressAutoHyphens w:val="0"/>
        <w:autoSpaceDE w:val="0"/>
        <w:spacing w:line="360" w:lineRule="auto"/>
        <w:jc w:val="both"/>
        <w:rPr>
          <w:rFonts w:ascii="Arial" w:hAnsi="Arial" w:cs="Arial"/>
          <w:sz w:val="24"/>
          <w:szCs w:val="24"/>
        </w:rPr>
      </w:pPr>
    </w:p>
    <w:p w14:paraId="23E4901F" w14:textId="4A4B0410" w:rsidR="00B318FC" w:rsidRDefault="00B318FC" w:rsidP="00BC77F7">
      <w:pPr>
        <w:suppressAutoHyphens w:val="0"/>
        <w:autoSpaceDE w:val="0"/>
        <w:spacing w:line="360" w:lineRule="auto"/>
        <w:jc w:val="both"/>
        <w:rPr>
          <w:rFonts w:ascii="Arial" w:hAnsi="Arial" w:cs="Arial"/>
          <w:sz w:val="24"/>
          <w:szCs w:val="24"/>
        </w:rPr>
      </w:pPr>
    </w:p>
    <w:p w14:paraId="3AE7C350" w14:textId="37317E7B" w:rsidR="00B318FC" w:rsidRDefault="00B318FC" w:rsidP="00BC77F7">
      <w:pPr>
        <w:suppressAutoHyphens w:val="0"/>
        <w:autoSpaceDE w:val="0"/>
        <w:spacing w:line="360" w:lineRule="auto"/>
        <w:jc w:val="both"/>
        <w:rPr>
          <w:rFonts w:ascii="Arial" w:hAnsi="Arial" w:cs="Arial"/>
          <w:sz w:val="24"/>
          <w:szCs w:val="24"/>
        </w:rPr>
      </w:pPr>
    </w:p>
    <w:p w14:paraId="00CE0619" w14:textId="29418D28" w:rsidR="00B318FC" w:rsidRDefault="00B318FC" w:rsidP="00BC77F7">
      <w:pPr>
        <w:suppressAutoHyphens w:val="0"/>
        <w:autoSpaceDE w:val="0"/>
        <w:spacing w:line="360" w:lineRule="auto"/>
        <w:jc w:val="both"/>
        <w:rPr>
          <w:rFonts w:ascii="Arial" w:hAnsi="Arial" w:cs="Arial"/>
          <w:sz w:val="24"/>
          <w:szCs w:val="24"/>
        </w:rPr>
      </w:pPr>
    </w:p>
    <w:p w14:paraId="52D0F1AD" w14:textId="6DAD3AD5" w:rsidR="00B318FC" w:rsidRDefault="00B318FC" w:rsidP="00BC77F7">
      <w:pPr>
        <w:suppressAutoHyphens w:val="0"/>
        <w:autoSpaceDE w:val="0"/>
        <w:spacing w:line="360" w:lineRule="auto"/>
        <w:jc w:val="both"/>
        <w:rPr>
          <w:rFonts w:ascii="Arial" w:hAnsi="Arial" w:cs="Arial"/>
          <w:sz w:val="24"/>
          <w:szCs w:val="24"/>
        </w:rPr>
      </w:pPr>
    </w:p>
    <w:p w14:paraId="29B6F019" w14:textId="77777777" w:rsidR="00B318FC" w:rsidRDefault="00B318FC" w:rsidP="00BC77F7">
      <w:pPr>
        <w:suppressAutoHyphens w:val="0"/>
        <w:autoSpaceDE w:val="0"/>
        <w:spacing w:line="360" w:lineRule="auto"/>
        <w:jc w:val="both"/>
        <w:rPr>
          <w:rFonts w:ascii="Arial" w:hAnsi="Arial" w:cs="Arial"/>
          <w:sz w:val="24"/>
          <w:szCs w:val="24"/>
        </w:rPr>
      </w:pPr>
    </w:p>
    <w:p w14:paraId="2F58A6D9" w14:textId="77777777" w:rsidR="007E2C39" w:rsidRDefault="007E2C39" w:rsidP="00BC77F7">
      <w:pPr>
        <w:suppressAutoHyphens w:val="0"/>
        <w:autoSpaceDE w:val="0"/>
        <w:spacing w:line="360" w:lineRule="auto"/>
        <w:jc w:val="both"/>
        <w:rPr>
          <w:rFonts w:ascii="Arial" w:hAnsi="Arial" w:cs="Arial"/>
          <w:sz w:val="24"/>
          <w:szCs w:val="24"/>
        </w:rPr>
      </w:pPr>
    </w:p>
    <w:p w14:paraId="2F763764" w14:textId="77777777" w:rsidR="007E2C39" w:rsidRDefault="007E2C39" w:rsidP="00BC77F7">
      <w:pPr>
        <w:suppressAutoHyphens w:val="0"/>
        <w:autoSpaceDE w:val="0"/>
        <w:spacing w:line="360" w:lineRule="auto"/>
        <w:jc w:val="both"/>
        <w:rPr>
          <w:rFonts w:ascii="Arial" w:hAnsi="Arial" w:cs="Arial"/>
          <w:sz w:val="24"/>
          <w:szCs w:val="24"/>
        </w:rPr>
      </w:pPr>
    </w:p>
    <w:p w14:paraId="278305C3" w14:textId="77777777" w:rsidR="007E2C39" w:rsidRDefault="007E2C39" w:rsidP="00BC77F7">
      <w:pPr>
        <w:suppressAutoHyphens w:val="0"/>
        <w:autoSpaceDE w:val="0"/>
        <w:spacing w:line="360" w:lineRule="auto"/>
        <w:jc w:val="both"/>
        <w:rPr>
          <w:rFonts w:ascii="Arial" w:hAnsi="Arial" w:cs="Arial"/>
          <w:sz w:val="24"/>
          <w:szCs w:val="24"/>
        </w:rPr>
      </w:pPr>
    </w:p>
    <w:p w14:paraId="32A2E7C8" w14:textId="77777777" w:rsidR="007E2C39" w:rsidRDefault="007E2C39" w:rsidP="00BC77F7">
      <w:pPr>
        <w:suppressAutoHyphens w:val="0"/>
        <w:autoSpaceDE w:val="0"/>
        <w:spacing w:line="360" w:lineRule="auto"/>
        <w:jc w:val="both"/>
        <w:rPr>
          <w:rFonts w:ascii="Arial" w:hAnsi="Arial" w:cs="Arial"/>
          <w:sz w:val="24"/>
          <w:szCs w:val="24"/>
        </w:rPr>
      </w:pPr>
    </w:p>
    <w:p w14:paraId="338ECB58" w14:textId="77777777" w:rsidR="007E2C39" w:rsidRDefault="007E2C39" w:rsidP="00BC77F7">
      <w:pPr>
        <w:suppressAutoHyphens w:val="0"/>
        <w:autoSpaceDE w:val="0"/>
        <w:spacing w:line="360" w:lineRule="auto"/>
        <w:jc w:val="both"/>
        <w:rPr>
          <w:rFonts w:ascii="Arial" w:hAnsi="Arial" w:cs="Arial"/>
          <w:sz w:val="24"/>
          <w:szCs w:val="24"/>
        </w:rPr>
      </w:pPr>
    </w:p>
    <w:p w14:paraId="2D6679B3" w14:textId="77777777" w:rsidR="007E2C39" w:rsidRDefault="007E2C39" w:rsidP="00BC77F7">
      <w:pPr>
        <w:suppressAutoHyphens w:val="0"/>
        <w:autoSpaceDE w:val="0"/>
        <w:spacing w:line="360" w:lineRule="auto"/>
        <w:jc w:val="both"/>
        <w:rPr>
          <w:rFonts w:ascii="Arial" w:hAnsi="Arial" w:cs="Arial"/>
          <w:sz w:val="24"/>
          <w:szCs w:val="24"/>
        </w:rPr>
      </w:pPr>
    </w:p>
    <w:p w14:paraId="6E2367C0" w14:textId="77777777" w:rsidR="007E2C39" w:rsidRDefault="007E2C39" w:rsidP="00BC77F7">
      <w:pPr>
        <w:suppressAutoHyphens w:val="0"/>
        <w:autoSpaceDE w:val="0"/>
        <w:spacing w:line="360" w:lineRule="auto"/>
        <w:jc w:val="both"/>
        <w:rPr>
          <w:rFonts w:ascii="Arial" w:hAnsi="Arial" w:cs="Arial"/>
          <w:sz w:val="24"/>
          <w:szCs w:val="24"/>
        </w:rPr>
      </w:pPr>
    </w:p>
    <w:p w14:paraId="223954FA" w14:textId="77777777" w:rsidR="007E2C39" w:rsidRDefault="007E2C39" w:rsidP="00BC77F7">
      <w:pPr>
        <w:suppressAutoHyphens w:val="0"/>
        <w:autoSpaceDE w:val="0"/>
        <w:spacing w:line="360" w:lineRule="auto"/>
        <w:jc w:val="both"/>
        <w:rPr>
          <w:rFonts w:ascii="Arial" w:hAnsi="Arial" w:cs="Arial"/>
          <w:sz w:val="24"/>
          <w:szCs w:val="24"/>
        </w:rPr>
      </w:pPr>
    </w:p>
    <w:p w14:paraId="4E68F633" w14:textId="77777777" w:rsidR="007E2C39" w:rsidRDefault="007E2C39" w:rsidP="00BC77F7">
      <w:pPr>
        <w:suppressAutoHyphens w:val="0"/>
        <w:autoSpaceDE w:val="0"/>
        <w:spacing w:line="360" w:lineRule="auto"/>
        <w:jc w:val="both"/>
        <w:rPr>
          <w:rFonts w:ascii="Arial" w:hAnsi="Arial" w:cs="Arial"/>
          <w:sz w:val="24"/>
          <w:szCs w:val="24"/>
        </w:rPr>
      </w:pPr>
    </w:p>
    <w:p w14:paraId="17081423" w14:textId="77777777" w:rsidR="007E2C39" w:rsidRDefault="007E2C39" w:rsidP="00BC77F7">
      <w:pPr>
        <w:suppressAutoHyphens w:val="0"/>
        <w:autoSpaceDE w:val="0"/>
        <w:spacing w:line="360" w:lineRule="auto"/>
        <w:jc w:val="both"/>
        <w:rPr>
          <w:rFonts w:ascii="Arial" w:hAnsi="Arial" w:cs="Arial"/>
          <w:sz w:val="24"/>
          <w:szCs w:val="24"/>
        </w:rPr>
      </w:pPr>
    </w:p>
    <w:p w14:paraId="167ABB1E" w14:textId="77777777" w:rsidR="007E2C39" w:rsidRDefault="007E2C39" w:rsidP="00BC77F7">
      <w:pPr>
        <w:suppressAutoHyphens w:val="0"/>
        <w:autoSpaceDE w:val="0"/>
        <w:spacing w:line="360" w:lineRule="auto"/>
        <w:jc w:val="both"/>
        <w:rPr>
          <w:rFonts w:ascii="Arial" w:hAnsi="Arial" w:cs="Arial"/>
          <w:sz w:val="24"/>
          <w:szCs w:val="24"/>
        </w:rPr>
      </w:pPr>
    </w:p>
    <w:p w14:paraId="4604081B" w14:textId="77777777" w:rsidR="007E2C39" w:rsidRDefault="007E2C39" w:rsidP="00BC77F7">
      <w:pPr>
        <w:suppressAutoHyphens w:val="0"/>
        <w:autoSpaceDE w:val="0"/>
        <w:spacing w:line="360" w:lineRule="auto"/>
        <w:jc w:val="both"/>
        <w:rPr>
          <w:rFonts w:ascii="Arial" w:hAnsi="Arial" w:cs="Arial"/>
          <w:sz w:val="24"/>
          <w:szCs w:val="24"/>
        </w:rPr>
      </w:pPr>
    </w:p>
    <w:p w14:paraId="5E33A125" w14:textId="77777777" w:rsidR="007E2C39" w:rsidRDefault="007E2C39" w:rsidP="00BC77F7">
      <w:pPr>
        <w:suppressAutoHyphens w:val="0"/>
        <w:autoSpaceDE w:val="0"/>
        <w:spacing w:line="360" w:lineRule="auto"/>
        <w:jc w:val="both"/>
        <w:rPr>
          <w:rFonts w:ascii="Arial" w:hAnsi="Arial" w:cs="Arial"/>
          <w:sz w:val="24"/>
          <w:szCs w:val="24"/>
        </w:rPr>
      </w:pPr>
    </w:p>
    <w:p w14:paraId="63E7BF40" w14:textId="77777777" w:rsidR="007E2C39" w:rsidRDefault="007E2C39" w:rsidP="00BC77F7">
      <w:pPr>
        <w:suppressAutoHyphens w:val="0"/>
        <w:autoSpaceDE w:val="0"/>
        <w:spacing w:line="360" w:lineRule="auto"/>
        <w:jc w:val="both"/>
        <w:rPr>
          <w:rFonts w:ascii="Arial" w:hAnsi="Arial" w:cs="Arial"/>
          <w:sz w:val="24"/>
          <w:szCs w:val="24"/>
        </w:rPr>
      </w:pPr>
    </w:p>
    <w:p w14:paraId="54BB1C93" w14:textId="77777777" w:rsidR="007E2C39" w:rsidRDefault="007E2C39" w:rsidP="00BC77F7">
      <w:pPr>
        <w:suppressAutoHyphens w:val="0"/>
        <w:autoSpaceDE w:val="0"/>
        <w:spacing w:line="360" w:lineRule="auto"/>
        <w:jc w:val="both"/>
        <w:rPr>
          <w:rFonts w:ascii="Arial" w:hAnsi="Arial" w:cs="Arial"/>
          <w:sz w:val="24"/>
          <w:szCs w:val="24"/>
        </w:rPr>
      </w:pPr>
    </w:p>
    <w:p w14:paraId="32219C2E" w14:textId="77777777" w:rsidR="007E2C39" w:rsidRDefault="007E2C39" w:rsidP="00BC77F7">
      <w:pPr>
        <w:suppressAutoHyphens w:val="0"/>
        <w:autoSpaceDE w:val="0"/>
        <w:spacing w:line="360" w:lineRule="auto"/>
        <w:jc w:val="both"/>
        <w:rPr>
          <w:rFonts w:ascii="Arial" w:hAnsi="Arial" w:cs="Arial"/>
          <w:sz w:val="24"/>
          <w:szCs w:val="24"/>
        </w:rPr>
      </w:pPr>
    </w:p>
    <w:p w14:paraId="6EDB02DC" w14:textId="77777777" w:rsidR="007E2C39" w:rsidRDefault="007E2C39" w:rsidP="00BC77F7">
      <w:pPr>
        <w:suppressAutoHyphens w:val="0"/>
        <w:autoSpaceDE w:val="0"/>
        <w:spacing w:line="360" w:lineRule="auto"/>
        <w:jc w:val="both"/>
        <w:rPr>
          <w:rFonts w:ascii="Arial" w:hAnsi="Arial" w:cs="Arial"/>
          <w:sz w:val="24"/>
          <w:szCs w:val="24"/>
        </w:rPr>
      </w:pPr>
    </w:p>
    <w:p w14:paraId="03A7A289" w14:textId="77777777" w:rsidR="007E2C39" w:rsidRDefault="007E2C39" w:rsidP="00BC77F7">
      <w:pPr>
        <w:suppressAutoHyphens w:val="0"/>
        <w:autoSpaceDE w:val="0"/>
        <w:spacing w:line="360" w:lineRule="auto"/>
        <w:jc w:val="both"/>
        <w:rPr>
          <w:rFonts w:ascii="Arial" w:hAnsi="Arial" w:cs="Arial"/>
          <w:sz w:val="24"/>
          <w:szCs w:val="24"/>
        </w:rPr>
      </w:pPr>
    </w:p>
    <w:p w14:paraId="62935588" w14:textId="77777777" w:rsidR="007E2C39" w:rsidRDefault="007E2C39" w:rsidP="00BC77F7">
      <w:pPr>
        <w:suppressAutoHyphens w:val="0"/>
        <w:autoSpaceDE w:val="0"/>
        <w:spacing w:line="360" w:lineRule="auto"/>
        <w:jc w:val="both"/>
        <w:rPr>
          <w:rFonts w:ascii="Arial" w:hAnsi="Arial" w:cs="Arial"/>
          <w:sz w:val="24"/>
          <w:szCs w:val="24"/>
        </w:rPr>
      </w:pPr>
    </w:p>
    <w:p w14:paraId="07D20049" w14:textId="77777777" w:rsidR="000E4F61" w:rsidRPr="000E4F61" w:rsidRDefault="000E4F61" w:rsidP="000E4F61">
      <w:pPr>
        <w:spacing w:line="360" w:lineRule="auto"/>
        <w:jc w:val="center"/>
        <w:rPr>
          <w:rFonts w:ascii="Arial" w:hAnsi="Arial" w:cs="Arial"/>
          <w:b/>
          <w:sz w:val="24"/>
          <w:szCs w:val="24"/>
        </w:rPr>
      </w:pPr>
      <w:r w:rsidRPr="000E4F61">
        <w:rPr>
          <w:rFonts w:ascii="Arial" w:hAnsi="Arial" w:cs="Arial"/>
          <w:b/>
          <w:sz w:val="24"/>
          <w:szCs w:val="24"/>
        </w:rPr>
        <w:t>ANEXO VII</w:t>
      </w:r>
    </w:p>
    <w:p w14:paraId="4ECBF853" w14:textId="45988924" w:rsidR="000E4F61" w:rsidRPr="004217DA" w:rsidRDefault="000E4F61" w:rsidP="000E4F61">
      <w:pPr>
        <w:spacing w:line="360" w:lineRule="auto"/>
        <w:jc w:val="both"/>
        <w:rPr>
          <w:rFonts w:ascii="Arial" w:hAnsi="Arial" w:cs="Arial"/>
          <w:sz w:val="24"/>
          <w:szCs w:val="24"/>
        </w:rPr>
      </w:pPr>
      <w:r w:rsidRPr="00FE73B0">
        <w:rPr>
          <w:rFonts w:ascii="Arial" w:hAnsi="Arial" w:cs="Arial"/>
          <w:b/>
          <w:sz w:val="24"/>
          <w:szCs w:val="24"/>
          <w:highlight w:val="yellow"/>
          <w:u w:val="single"/>
        </w:rPr>
        <w:t>Decreto Municipal nº 3.500/2022</w:t>
      </w:r>
      <w:r>
        <w:rPr>
          <w:rFonts w:ascii="Arial" w:hAnsi="Arial" w:cs="Arial"/>
          <w:b/>
          <w:sz w:val="24"/>
          <w:szCs w:val="24"/>
          <w:u w:val="single"/>
        </w:rPr>
        <w:t xml:space="preserve"> publicado, que regulamenta a Lei de Licitações nº 14.133/2021, no Município,</w:t>
      </w:r>
      <w:r>
        <w:rPr>
          <w:rFonts w:ascii="Arial" w:hAnsi="Arial" w:cs="Arial"/>
          <w:b/>
          <w:highlight w:val="yellow"/>
          <w:u w:val="single"/>
        </w:rPr>
        <w:t xml:space="preserve"> conforme </w:t>
      </w:r>
      <w:r w:rsidRPr="004A4A6B">
        <w:rPr>
          <w:rFonts w:ascii="Arial" w:hAnsi="Arial" w:cs="Arial"/>
          <w:b/>
          <w:highlight w:val="yellow"/>
          <w:u w:val="single"/>
        </w:rPr>
        <w:t>Comunicado GP 03/2024 – TCE/SP)</w:t>
      </w:r>
    </w:p>
    <w:p w14:paraId="02025854" w14:textId="77777777" w:rsidR="000E4F61" w:rsidRPr="0047663A" w:rsidRDefault="000E4F61" w:rsidP="000E4F61">
      <w:pPr>
        <w:suppressAutoHyphens w:val="0"/>
        <w:autoSpaceDE w:val="0"/>
        <w:spacing w:line="360" w:lineRule="auto"/>
        <w:jc w:val="both"/>
        <w:rPr>
          <w:rFonts w:ascii="Arial" w:hAnsi="Arial" w:cs="Arial"/>
          <w:sz w:val="24"/>
          <w:szCs w:val="24"/>
        </w:rPr>
      </w:pPr>
    </w:p>
    <w:p w14:paraId="6D098ECD" w14:textId="72B14276" w:rsidR="000E4F61" w:rsidRDefault="000E4F61" w:rsidP="00BC77F7">
      <w:pPr>
        <w:suppressAutoHyphens w:val="0"/>
        <w:autoSpaceDE w:val="0"/>
        <w:spacing w:line="360" w:lineRule="auto"/>
        <w:jc w:val="both"/>
        <w:rPr>
          <w:rFonts w:ascii="Arial" w:hAnsi="Arial" w:cs="Arial"/>
          <w:sz w:val="24"/>
          <w:szCs w:val="24"/>
        </w:rPr>
      </w:pPr>
    </w:p>
    <w:p w14:paraId="154FA82C" w14:textId="5FBBE28E" w:rsidR="000E4F61" w:rsidRDefault="000E4F61" w:rsidP="00BC77F7">
      <w:pPr>
        <w:suppressAutoHyphens w:val="0"/>
        <w:autoSpaceDE w:val="0"/>
        <w:spacing w:line="360" w:lineRule="auto"/>
        <w:jc w:val="both"/>
        <w:rPr>
          <w:rFonts w:ascii="Arial" w:hAnsi="Arial" w:cs="Arial"/>
          <w:sz w:val="24"/>
          <w:szCs w:val="24"/>
        </w:rPr>
      </w:pPr>
    </w:p>
    <w:p w14:paraId="45EF599F" w14:textId="7F0F3764" w:rsidR="000E4F61" w:rsidRDefault="000E4F61" w:rsidP="00BC77F7">
      <w:pPr>
        <w:suppressAutoHyphens w:val="0"/>
        <w:autoSpaceDE w:val="0"/>
        <w:spacing w:line="360" w:lineRule="auto"/>
        <w:jc w:val="both"/>
        <w:rPr>
          <w:rFonts w:ascii="Arial" w:hAnsi="Arial" w:cs="Arial"/>
          <w:sz w:val="24"/>
          <w:szCs w:val="24"/>
        </w:rPr>
      </w:pPr>
    </w:p>
    <w:p w14:paraId="05CCFF2E" w14:textId="5DB39FA1" w:rsidR="000E4F61" w:rsidRDefault="000E4F61" w:rsidP="00BC77F7">
      <w:pPr>
        <w:suppressAutoHyphens w:val="0"/>
        <w:autoSpaceDE w:val="0"/>
        <w:spacing w:line="360" w:lineRule="auto"/>
        <w:jc w:val="both"/>
        <w:rPr>
          <w:rFonts w:ascii="Arial" w:hAnsi="Arial" w:cs="Arial"/>
          <w:sz w:val="24"/>
          <w:szCs w:val="24"/>
        </w:rPr>
      </w:pPr>
    </w:p>
    <w:p w14:paraId="4EFFD3E1" w14:textId="1FC5F34D" w:rsidR="000E4F61" w:rsidRDefault="000E4F61" w:rsidP="00BC77F7">
      <w:pPr>
        <w:suppressAutoHyphens w:val="0"/>
        <w:autoSpaceDE w:val="0"/>
        <w:spacing w:line="360" w:lineRule="auto"/>
        <w:jc w:val="both"/>
        <w:rPr>
          <w:rFonts w:ascii="Arial" w:hAnsi="Arial" w:cs="Arial"/>
          <w:sz w:val="24"/>
          <w:szCs w:val="24"/>
        </w:rPr>
      </w:pPr>
    </w:p>
    <w:p w14:paraId="0813A725" w14:textId="20170DA7" w:rsidR="000E4F61" w:rsidRDefault="000E4F61" w:rsidP="00BC77F7">
      <w:pPr>
        <w:suppressAutoHyphens w:val="0"/>
        <w:autoSpaceDE w:val="0"/>
        <w:spacing w:line="360" w:lineRule="auto"/>
        <w:jc w:val="both"/>
        <w:rPr>
          <w:rFonts w:ascii="Arial" w:hAnsi="Arial" w:cs="Arial"/>
          <w:sz w:val="24"/>
          <w:szCs w:val="24"/>
        </w:rPr>
      </w:pPr>
    </w:p>
    <w:p w14:paraId="2F738F9E" w14:textId="50569097" w:rsidR="000E4F61" w:rsidRDefault="000E4F61" w:rsidP="00BC77F7">
      <w:pPr>
        <w:suppressAutoHyphens w:val="0"/>
        <w:autoSpaceDE w:val="0"/>
        <w:spacing w:line="360" w:lineRule="auto"/>
        <w:jc w:val="both"/>
        <w:rPr>
          <w:rFonts w:ascii="Arial" w:hAnsi="Arial" w:cs="Arial"/>
          <w:sz w:val="24"/>
          <w:szCs w:val="24"/>
        </w:rPr>
      </w:pPr>
    </w:p>
    <w:p w14:paraId="23F5C4C7" w14:textId="77777777" w:rsidR="000E4F61" w:rsidRPr="0047663A" w:rsidRDefault="000E4F61" w:rsidP="00BC77F7">
      <w:pPr>
        <w:suppressAutoHyphens w:val="0"/>
        <w:autoSpaceDE w:val="0"/>
        <w:spacing w:line="360" w:lineRule="auto"/>
        <w:jc w:val="both"/>
        <w:rPr>
          <w:rFonts w:ascii="Arial" w:hAnsi="Arial" w:cs="Arial"/>
          <w:sz w:val="24"/>
          <w:szCs w:val="24"/>
        </w:rPr>
      </w:pPr>
    </w:p>
    <w:p w14:paraId="48432619" w14:textId="77777777" w:rsidR="00BC77F7" w:rsidRPr="0047663A" w:rsidRDefault="00BC77F7" w:rsidP="006D34FB">
      <w:pPr>
        <w:spacing w:line="360" w:lineRule="auto"/>
        <w:rPr>
          <w:rFonts w:ascii="Arial" w:hAnsi="Arial" w:cs="Arial"/>
          <w:b/>
          <w:sz w:val="24"/>
          <w:szCs w:val="24"/>
        </w:rPr>
      </w:pPr>
    </w:p>
    <w:sectPr w:rsidR="00BC77F7" w:rsidRPr="0047663A" w:rsidSect="002D346D">
      <w:footerReference w:type="default" r:id="rId21"/>
      <w:pgSz w:w="11906" w:h="16838"/>
      <w:pgMar w:top="2835" w:right="1134"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53F6B" w14:textId="77777777" w:rsidR="00FB0FC3" w:rsidRDefault="00FB0FC3" w:rsidP="00AE6BA3">
      <w:r>
        <w:separator/>
      </w:r>
    </w:p>
  </w:endnote>
  <w:endnote w:type="continuationSeparator" w:id="0">
    <w:p w14:paraId="22025903" w14:textId="77777777" w:rsidR="00FB0FC3" w:rsidRDefault="00FB0FC3" w:rsidP="00AE6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7696"/>
      <w:docPartObj>
        <w:docPartGallery w:val="Page Numbers (Bottom of Page)"/>
        <w:docPartUnique/>
      </w:docPartObj>
    </w:sdtPr>
    <w:sdtEndPr/>
    <w:sdtContent>
      <w:p w14:paraId="33D30E36" w14:textId="39FB4CA3" w:rsidR="00732869" w:rsidRDefault="00732869">
        <w:pPr>
          <w:pStyle w:val="Rodap"/>
          <w:jc w:val="right"/>
        </w:pPr>
        <w:r>
          <w:fldChar w:fldCharType="begin"/>
        </w:r>
        <w:r>
          <w:instrText xml:space="preserve"> PAGE   \* MERGEFORMAT </w:instrText>
        </w:r>
        <w:r>
          <w:fldChar w:fldCharType="separate"/>
        </w:r>
        <w:r w:rsidR="00B318FC">
          <w:rPr>
            <w:noProof/>
          </w:rPr>
          <w:t>38</w:t>
        </w:r>
        <w:r>
          <w:rPr>
            <w:noProof/>
          </w:rPr>
          <w:fldChar w:fldCharType="end"/>
        </w:r>
      </w:p>
    </w:sdtContent>
  </w:sdt>
  <w:p w14:paraId="42D4F40D" w14:textId="77777777" w:rsidR="00732869" w:rsidRDefault="00732869">
    <w:pPr>
      <w:pStyle w:val="Rodap"/>
    </w:pPr>
  </w:p>
  <w:p w14:paraId="56D7A502" w14:textId="77777777" w:rsidR="00732869" w:rsidRDefault="0073286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1B46BD" w14:textId="77777777" w:rsidR="00FB0FC3" w:rsidRDefault="00FB0FC3" w:rsidP="00AE6BA3">
      <w:r>
        <w:separator/>
      </w:r>
    </w:p>
  </w:footnote>
  <w:footnote w:type="continuationSeparator" w:id="0">
    <w:p w14:paraId="34DF0B2C" w14:textId="77777777" w:rsidR="00FB0FC3" w:rsidRDefault="00FB0FC3" w:rsidP="00AE6BA3">
      <w:r>
        <w:continuationSeparator/>
      </w:r>
    </w:p>
  </w:footnote>
  <w:footnote w:id="1">
    <w:p w14:paraId="4316C39C" w14:textId="77777777" w:rsidR="00732869" w:rsidRPr="00A22582" w:rsidRDefault="00732869"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2">
    <w:p w14:paraId="5B5B0812" w14:textId="77777777" w:rsidR="00732869" w:rsidRPr="00A22582" w:rsidRDefault="00732869" w:rsidP="00B32030">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3">
    <w:p w14:paraId="07CA4B40" w14:textId="77777777" w:rsidR="00732869" w:rsidRPr="00A22582" w:rsidRDefault="00732869" w:rsidP="006D34FB">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 w:id="4">
    <w:p w14:paraId="0333FB5E" w14:textId="77777777" w:rsidR="00732869" w:rsidRPr="00A22582" w:rsidRDefault="00732869" w:rsidP="00BC77F7">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6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2255B0A"/>
    <w:multiLevelType w:val="hybridMultilevel"/>
    <w:tmpl w:val="26EECB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15:restartNumberingAfterBreak="0">
    <w:nsid w:val="2D9448DB"/>
    <w:multiLevelType w:val="hybridMultilevel"/>
    <w:tmpl w:val="27F68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5FD70E6"/>
    <w:multiLevelType w:val="multilevel"/>
    <w:tmpl w:val="F9561D08"/>
    <w:lvl w:ilvl="0">
      <w:start w:val="1"/>
      <w:numFmt w:val="decimal"/>
      <w:lvlText w:val="%1"/>
      <w:lvlJc w:val="left"/>
      <w:pPr>
        <w:ind w:left="360" w:hanging="360"/>
      </w:pPr>
      <w:rPr>
        <w:rFonts w:hint="default"/>
        <w:b w:val="0"/>
        <w:color w:val="auto"/>
        <w:u w:val="none"/>
      </w:rPr>
    </w:lvl>
    <w:lvl w:ilvl="1">
      <w:start w:val="1"/>
      <w:numFmt w:val="decimal"/>
      <w:lvlText w:val="%1.%2"/>
      <w:lvlJc w:val="left"/>
      <w:pPr>
        <w:ind w:left="360" w:hanging="360"/>
      </w:pPr>
      <w:rPr>
        <w:rFonts w:hint="default"/>
        <w:b w:val="0"/>
        <w:color w:val="auto"/>
        <w:u w:val="none"/>
      </w:rPr>
    </w:lvl>
    <w:lvl w:ilvl="2">
      <w:start w:val="1"/>
      <w:numFmt w:val="decimal"/>
      <w:lvlText w:val="%1.%2.%3"/>
      <w:lvlJc w:val="left"/>
      <w:pPr>
        <w:ind w:left="360" w:hanging="360"/>
      </w:pPr>
      <w:rPr>
        <w:rFonts w:hint="default"/>
        <w:b w:val="0"/>
        <w:color w:val="auto"/>
        <w:u w:val="none"/>
      </w:rPr>
    </w:lvl>
    <w:lvl w:ilvl="3">
      <w:start w:val="1"/>
      <w:numFmt w:val="decimal"/>
      <w:lvlText w:val="%1.%2.%3.%4"/>
      <w:lvlJc w:val="left"/>
      <w:pPr>
        <w:ind w:left="720" w:hanging="720"/>
      </w:pPr>
      <w:rPr>
        <w:rFonts w:hint="default"/>
        <w:b w:val="0"/>
        <w:color w:val="auto"/>
        <w:u w:val="none"/>
      </w:rPr>
    </w:lvl>
    <w:lvl w:ilvl="4">
      <w:start w:val="1"/>
      <w:numFmt w:val="decimal"/>
      <w:lvlText w:val="%1.%2.%3.%4.%5"/>
      <w:lvlJc w:val="left"/>
      <w:pPr>
        <w:ind w:left="720" w:hanging="720"/>
      </w:pPr>
      <w:rPr>
        <w:rFonts w:hint="default"/>
        <w:b w:val="0"/>
        <w:color w:val="auto"/>
        <w:u w:val="none"/>
      </w:rPr>
    </w:lvl>
    <w:lvl w:ilvl="5">
      <w:start w:val="1"/>
      <w:numFmt w:val="decimal"/>
      <w:lvlText w:val="%1.%2.%3.%4.%5.%6"/>
      <w:lvlJc w:val="left"/>
      <w:pPr>
        <w:ind w:left="1080" w:hanging="1080"/>
      </w:pPr>
      <w:rPr>
        <w:rFonts w:hint="default"/>
        <w:b w:val="0"/>
        <w:color w:val="auto"/>
        <w:u w:val="none"/>
      </w:rPr>
    </w:lvl>
    <w:lvl w:ilvl="6">
      <w:start w:val="1"/>
      <w:numFmt w:val="decimal"/>
      <w:lvlText w:val="%1.%2.%3.%4.%5.%6.%7"/>
      <w:lvlJc w:val="left"/>
      <w:pPr>
        <w:ind w:left="1080" w:hanging="1080"/>
      </w:pPr>
      <w:rPr>
        <w:rFonts w:hint="default"/>
        <w:b w:val="0"/>
        <w:color w:val="auto"/>
        <w:u w:val="none"/>
      </w:rPr>
    </w:lvl>
    <w:lvl w:ilvl="7">
      <w:start w:val="1"/>
      <w:numFmt w:val="decimal"/>
      <w:lvlText w:val="%1.%2.%3.%4.%5.%6.%7.%8"/>
      <w:lvlJc w:val="left"/>
      <w:pPr>
        <w:ind w:left="1080" w:hanging="1080"/>
      </w:pPr>
      <w:rPr>
        <w:rFonts w:hint="default"/>
        <w:b w:val="0"/>
        <w:color w:val="auto"/>
        <w:u w:val="none"/>
      </w:rPr>
    </w:lvl>
    <w:lvl w:ilvl="8">
      <w:start w:val="1"/>
      <w:numFmt w:val="decimal"/>
      <w:lvlText w:val="%1.%2.%3.%4.%5.%6.%7.%8.%9"/>
      <w:lvlJc w:val="left"/>
      <w:pPr>
        <w:ind w:left="1440" w:hanging="1440"/>
      </w:pPr>
      <w:rPr>
        <w:rFonts w:hint="default"/>
        <w:b w:val="0"/>
        <w:color w:val="auto"/>
        <w:u w:val="none"/>
      </w:rPr>
    </w:lvl>
  </w:abstractNum>
  <w:abstractNum w:abstractNumId="6" w15:restartNumberingAfterBreak="0">
    <w:nsid w:val="3BC11A56"/>
    <w:multiLevelType w:val="multilevel"/>
    <w:tmpl w:val="2A4CF78E"/>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360" w:hanging="36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720" w:hanging="72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080" w:hanging="1080"/>
      </w:pPr>
      <w:rPr>
        <w:rFonts w:eastAsia="Batang" w:hint="default"/>
      </w:rPr>
    </w:lvl>
    <w:lvl w:ilvl="7">
      <w:start w:val="1"/>
      <w:numFmt w:val="decimal"/>
      <w:lvlText w:val="%1.%2.%3.%4.%5.%6.%7.%8"/>
      <w:lvlJc w:val="left"/>
      <w:pPr>
        <w:ind w:left="1080" w:hanging="1080"/>
      </w:pPr>
      <w:rPr>
        <w:rFonts w:eastAsia="Batang" w:hint="default"/>
      </w:rPr>
    </w:lvl>
    <w:lvl w:ilvl="8">
      <w:start w:val="1"/>
      <w:numFmt w:val="decimal"/>
      <w:lvlText w:val="%1.%2.%3.%4.%5.%6.%7.%8.%9"/>
      <w:lvlJc w:val="left"/>
      <w:pPr>
        <w:ind w:left="1440" w:hanging="1440"/>
      </w:pPr>
      <w:rPr>
        <w:rFonts w:eastAsia="Batang" w:hint="default"/>
      </w:rPr>
    </w:lvl>
  </w:abstractNum>
  <w:abstractNum w:abstractNumId="7" w15:restartNumberingAfterBreak="0">
    <w:nsid w:val="3CB76F0F"/>
    <w:multiLevelType w:val="hybridMultilevel"/>
    <w:tmpl w:val="B97E91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15:restartNumberingAfterBreak="0">
    <w:nsid w:val="4A2F29CC"/>
    <w:multiLevelType w:val="hybridMultilevel"/>
    <w:tmpl w:val="5C9644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2B618D2"/>
    <w:multiLevelType w:val="hybridMultilevel"/>
    <w:tmpl w:val="C5A496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B806E81"/>
    <w:multiLevelType w:val="hybridMultilevel"/>
    <w:tmpl w:val="7D80364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0861EE6"/>
    <w:multiLevelType w:val="multilevel"/>
    <w:tmpl w:val="3A565D0C"/>
    <w:lvl w:ilvl="0">
      <w:start w:val="15"/>
      <w:numFmt w:val="decimal"/>
      <w:lvlText w:val="%1"/>
      <w:lvlJc w:val="left"/>
      <w:pPr>
        <w:ind w:left="1095" w:hanging="1095"/>
      </w:pPr>
      <w:rPr>
        <w:rFonts w:hint="default"/>
      </w:rPr>
    </w:lvl>
    <w:lvl w:ilvl="1">
      <w:start w:val="895"/>
      <w:numFmt w:val="decimal"/>
      <w:lvlText w:val="%1.%2-0"/>
      <w:lvlJc w:val="left"/>
      <w:pPr>
        <w:ind w:left="1095" w:hanging="1095"/>
      </w:pPr>
      <w:rPr>
        <w:rFonts w:hint="default"/>
      </w:rPr>
    </w:lvl>
    <w:lvl w:ilvl="2">
      <w:start w:val="1"/>
      <w:numFmt w:val="decimalZero"/>
      <w:lvlText w:val="%1.%2-%3"/>
      <w:lvlJc w:val="left"/>
      <w:pPr>
        <w:ind w:left="1095" w:hanging="1095"/>
      </w:pPr>
      <w:rPr>
        <w:rFonts w:hint="default"/>
      </w:rPr>
    </w:lvl>
    <w:lvl w:ilvl="3">
      <w:start w:val="1"/>
      <w:numFmt w:val="decimal"/>
      <w:lvlText w:val="%1.%2-%3.%4"/>
      <w:lvlJc w:val="left"/>
      <w:pPr>
        <w:ind w:left="1095" w:hanging="1095"/>
      </w:pPr>
      <w:rPr>
        <w:rFonts w:hint="default"/>
      </w:rPr>
    </w:lvl>
    <w:lvl w:ilvl="4">
      <w:start w:val="1"/>
      <w:numFmt w:val="decimal"/>
      <w:lvlText w:val="%1.%2-%3.%4.%5"/>
      <w:lvlJc w:val="left"/>
      <w:pPr>
        <w:ind w:left="1095" w:hanging="1095"/>
      </w:pPr>
      <w:rPr>
        <w:rFonts w:hint="default"/>
      </w:rPr>
    </w:lvl>
    <w:lvl w:ilvl="5">
      <w:start w:val="1"/>
      <w:numFmt w:val="decimal"/>
      <w:lvlText w:val="%1.%2-%3.%4.%5.%6"/>
      <w:lvlJc w:val="left"/>
      <w:pPr>
        <w:ind w:left="1095" w:hanging="109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534257F"/>
    <w:multiLevelType w:val="hybridMultilevel"/>
    <w:tmpl w:val="40F43E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13"/>
  </w:num>
  <w:num w:numId="4">
    <w:abstractNumId w:val="12"/>
  </w:num>
  <w:num w:numId="5">
    <w:abstractNumId w:val="11"/>
  </w:num>
  <w:num w:numId="6">
    <w:abstractNumId w:val="10"/>
  </w:num>
  <w:num w:numId="7">
    <w:abstractNumId w:val="14"/>
  </w:num>
  <w:num w:numId="8">
    <w:abstractNumId w:val="7"/>
  </w:num>
  <w:num w:numId="9">
    <w:abstractNumId w:val="9"/>
  </w:num>
  <w:num w:numId="10">
    <w:abstractNumId w:val="8"/>
  </w:num>
  <w:num w:numId="11">
    <w:abstractNumId w:val="3"/>
  </w:num>
  <w:num w:numId="12">
    <w:abstractNumId w:val="2"/>
  </w:num>
  <w:num w:numId="13">
    <w:abstractNumId w:val="0"/>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32C8"/>
    <w:rsid w:val="000117C7"/>
    <w:rsid w:val="00012AA7"/>
    <w:rsid w:val="000147AA"/>
    <w:rsid w:val="000201EB"/>
    <w:rsid w:val="00020945"/>
    <w:rsid w:val="00032735"/>
    <w:rsid w:val="00033002"/>
    <w:rsid w:val="00033BB8"/>
    <w:rsid w:val="00037993"/>
    <w:rsid w:val="000425CC"/>
    <w:rsid w:val="000463BE"/>
    <w:rsid w:val="000553B6"/>
    <w:rsid w:val="00057486"/>
    <w:rsid w:val="00057DE6"/>
    <w:rsid w:val="00070469"/>
    <w:rsid w:val="0007094C"/>
    <w:rsid w:val="0007316C"/>
    <w:rsid w:val="00073FE3"/>
    <w:rsid w:val="000745E6"/>
    <w:rsid w:val="0007505B"/>
    <w:rsid w:val="00075378"/>
    <w:rsid w:val="00086BF5"/>
    <w:rsid w:val="000877B3"/>
    <w:rsid w:val="00094478"/>
    <w:rsid w:val="000967C1"/>
    <w:rsid w:val="000A397E"/>
    <w:rsid w:val="000A416C"/>
    <w:rsid w:val="000A7263"/>
    <w:rsid w:val="000A7C0D"/>
    <w:rsid w:val="000B0BDE"/>
    <w:rsid w:val="000C6C91"/>
    <w:rsid w:val="000D172B"/>
    <w:rsid w:val="000D5C3E"/>
    <w:rsid w:val="000D6FD7"/>
    <w:rsid w:val="000E32BE"/>
    <w:rsid w:val="000E4F61"/>
    <w:rsid w:val="00100202"/>
    <w:rsid w:val="001012D9"/>
    <w:rsid w:val="00107383"/>
    <w:rsid w:val="0011679D"/>
    <w:rsid w:val="001205E2"/>
    <w:rsid w:val="00133661"/>
    <w:rsid w:val="0013473B"/>
    <w:rsid w:val="00140D99"/>
    <w:rsid w:val="00141A87"/>
    <w:rsid w:val="001425F4"/>
    <w:rsid w:val="0014405F"/>
    <w:rsid w:val="00146638"/>
    <w:rsid w:val="00150D75"/>
    <w:rsid w:val="0016108E"/>
    <w:rsid w:val="00164877"/>
    <w:rsid w:val="001738CA"/>
    <w:rsid w:val="00187141"/>
    <w:rsid w:val="00187426"/>
    <w:rsid w:val="0018758B"/>
    <w:rsid w:val="00187BC2"/>
    <w:rsid w:val="00187D33"/>
    <w:rsid w:val="00193C00"/>
    <w:rsid w:val="001A0F7C"/>
    <w:rsid w:val="001B12A2"/>
    <w:rsid w:val="001B1F62"/>
    <w:rsid w:val="001C0D9D"/>
    <w:rsid w:val="001C4FF0"/>
    <w:rsid w:val="001C52AE"/>
    <w:rsid w:val="001C54FB"/>
    <w:rsid w:val="001D3564"/>
    <w:rsid w:val="001D541E"/>
    <w:rsid w:val="001D6605"/>
    <w:rsid w:val="001E7847"/>
    <w:rsid w:val="00205B92"/>
    <w:rsid w:val="00210EA4"/>
    <w:rsid w:val="00212D1D"/>
    <w:rsid w:val="00216CFD"/>
    <w:rsid w:val="0022173E"/>
    <w:rsid w:val="00222C31"/>
    <w:rsid w:val="00226D25"/>
    <w:rsid w:val="002411DC"/>
    <w:rsid w:val="00250AF2"/>
    <w:rsid w:val="00251D52"/>
    <w:rsid w:val="00254D55"/>
    <w:rsid w:val="00254D8B"/>
    <w:rsid w:val="00264069"/>
    <w:rsid w:val="00264D53"/>
    <w:rsid w:val="002679BD"/>
    <w:rsid w:val="00274481"/>
    <w:rsid w:val="00274605"/>
    <w:rsid w:val="00274F76"/>
    <w:rsid w:val="00285460"/>
    <w:rsid w:val="00285C7C"/>
    <w:rsid w:val="00295765"/>
    <w:rsid w:val="0029672F"/>
    <w:rsid w:val="002A4810"/>
    <w:rsid w:val="002A5071"/>
    <w:rsid w:val="002B2504"/>
    <w:rsid w:val="002B2DB6"/>
    <w:rsid w:val="002B2E98"/>
    <w:rsid w:val="002B3880"/>
    <w:rsid w:val="002B38FD"/>
    <w:rsid w:val="002B4A89"/>
    <w:rsid w:val="002C03C5"/>
    <w:rsid w:val="002C0BFE"/>
    <w:rsid w:val="002C1905"/>
    <w:rsid w:val="002C4998"/>
    <w:rsid w:val="002C6EEB"/>
    <w:rsid w:val="002D1EC9"/>
    <w:rsid w:val="002D346D"/>
    <w:rsid w:val="002D51A7"/>
    <w:rsid w:val="002D76E7"/>
    <w:rsid w:val="002E456F"/>
    <w:rsid w:val="002E6E72"/>
    <w:rsid w:val="002F01C3"/>
    <w:rsid w:val="002F7EA0"/>
    <w:rsid w:val="003040F3"/>
    <w:rsid w:val="00316AA7"/>
    <w:rsid w:val="003172CD"/>
    <w:rsid w:val="00321404"/>
    <w:rsid w:val="00330EAD"/>
    <w:rsid w:val="003345BD"/>
    <w:rsid w:val="003415F4"/>
    <w:rsid w:val="003428D0"/>
    <w:rsid w:val="00342C66"/>
    <w:rsid w:val="00353538"/>
    <w:rsid w:val="003627C7"/>
    <w:rsid w:val="00363401"/>
    <w:rsid w:val="00363DAD"/>
    <w:rsid w:val="00366BCA"/>
    <w:rsid w:val="003835C4"/>
    <w:rsid w:val="00393F5A"/>
    <w:rsid w:val="00394E65"/>
    <w:rsid w:val="003A4129"/>
    <w:rsid w:val="003A5129"/>
    <w:rsid w:val="003A5AE5"/>
    <w:rsid w:val="003A776B"/>
    <w:rsid w:val="003B0784"/>
    <w:rsid w:val="003B54A0"/>
    <w:rsid w:val="003C44E4"/>
    <w:rsid w:val="003D0A67"/>
    <w:rsid w:val="003D0B36"/>
    <w:rsid w:val="003D7778"/>
    <w:rsid w:val="003E0B96"/>
    <w:rsid w:val="003E63A1"/>
    <w:rsid w:val="003E6A3C"/>
    <w:rsid w:val="003F4565"/>
    <w:rsid w:val="004006AB"/>
    <w:rsid w:val="00405B41"/>
    <w:rsid w:val="00405D80"/>
    <w:rsid w:val="00407C20"/>
    <w:rsid w:val="00410C10"/>
    <w:rsid w:val="00411408"/>
    <w:rsid w:val="00412CEB"/>
    <w:rsid w:val="004133C2"/>
    <w:rsid w:val="0041741F"/>
    <w:rsid w:val="0042105B"/>
    <w:rsid w:val="004262A0"/>
    <w:rsid w:val="00426CBD"/>
    <w:rsid w:val="00430777"/>
    <w:rsid w:val="00437B66"/>
    <w:rsid w:val="00444EFE"/>
    <w:rsid w:val="00451901"/>
    <w:rsid w:val="004529E1"/>
    <w:rsid w:val="00453AA0"/>
    <w:rsid w:val="0045466C"/>
    <w:rsid w:val="004567F8"/>
    <w:rsid w:val="00463D03"/>
    <w:rsid w:val="00467106"/>
    <w:rsid w:val="00472D6B"/>
    <w:rsid w:val="00475DCC"/>
    <w:rsid w:val="0047663A"/>
    <w:rsid w:val="004805EF"/>
    <w:rsid w:val="004806C3"/>
    <w:rsid w:val="004813FA"/>
    <w:rsid w:val="004879B8"/>
    <w:rsid w:val="00494824"/>
    <w:rsid w:val="00496DFB"/>
    <w:rsid w:val="004A2A4E"/>
    <w:rsid w:val="004A31AC"/>
    <w:rsid w:val="004A6686"/>
    <w:rsid w:val="004B29D2"/>
    <w:rsid w:val="004B4697"/>
    <w:rsid w:val="004C46EE"/>
    <w:rsid w:val="004D2517"/>
    <w:rsid w:val="004D6002"/>
    <w:rsid w:val="004E1FFC"/>
    <w:rsid w:val="004E22C5"/>
    <w:rsid w:val="004E52EF"/>
    <w:rsid w:val="004E7BC2"/>
    <w:rsid w:val="004F34B3"/>
    <w:rsid w:val="004F5D29"/>
    <w:rsid w:val="00502D79"/>
    <w:rsid w:val="0050628B"/>
    <w:rsid w:val="005114F7"/>
    <w:rsid w:val="005138B5"/>
    <w:rsid w:val="00513E59"/>
    <w:rsid w:val="00516E8F"/>
    <w:rsid w:val="005209DA"/>
    <w:rsid w:val="0052325E"/>
    <w:rsid w:val="0052548C"/>
    <w:rsid w:val="00530327"/>
    <w:rsid w:val="00532A52"/>
    <w:rsid w:val="00532D9E"/>
    <w:rsid w:val="00534E66"/>
    <w:rsid w:val="0053685D"/>
    <w:rsid w:val="005401BA"/>
    <w:rsid w:val="00540488"/>
    <w:rsid w:val="005409D6"/>
    <w:rsid w:val="00542813"/>
    <w:rsid w:val="00544C73"/>
    <w:rsid w:val="00547031"/>
    <w:rsid w:val="00547778"/>
    <w:rsid w:val="00550966"/>
    <w:rsid w:val="00552E3C"/>
    <w:rsid w:val="00555102"/>
    <w:rsid w:val="00563EF7"/>
    <w:rsid w:val="00574903"/>
    <w:rsid w:val="00585155"/>
    <w:rsid w:val="0058690C"/>
    <w:rsid w:val="00587BCF"/>
    <w:rsid w:val="005914D2"/>
    <w:rsid w:val="005A271C"/>
    <w:rsid w:val="005A2C6D"/>
    <w:rsid w:val="005A5C4C"/>
    <w:rsid w:val="005A6826"/>
    <w:rsid w:val="005A7821"/>
    <w:rsid w:val="005B0CC4"/>
    <w:rsid w:val="005B37E8"/>
    <w:rsid w:val="005C05A3"/>
    <w:rsid w:val="005C41B1"/>
    <w:rsid w:val="005C6AF3"/>
    <w:rsid w:val="005D0049"/>
    <w:rsid w:val="005D17C4"/>
    <w:rsid w:val="005E055A"/>
    <w:rsid w:val="005E16FE"/>
    <w:rsid w:val="005E312A"/>
    <w:rsid w:val="005E3749"/>
    <w:rsid w:val="005E4DE8"/>
    <w:rsid w:val="005E6610"/>
    <w:rsid w:val="005F0F24"/>
    <w:rsid w:val="00601DE8"/>
    <w:rsid w:val="00626328"/>
    <w:rsid w:val="00630A68"/>
    <w:rsid w:val="0063210F"/>
    <w:rsid w:val="006442A5"/>
    <w:rsid w:val="006451BC"/>
    <w:rsid w:val="00651233"/>
    <w:rsid w:val="00665424"/>
    <w:rsid w:val="00670D8D"/>
    <w:rsid w:val="00670E18"/>
    <w:rsid w:val="00674288"/>
    <w:rsid w:val="006755A1"/>
    <w:rsid w:val="006817DB"/>
    <w:rsid w:val="0068471D"/>
    <w:rsid w:val="00687D71"/>
    <w:rsid w:val="00690748"/>
    <w:rsid w:val="006913DF"/>
    <w:rsid w:val="00694B1A"/>
    <w:rsid w:val="006A7295"/>
    <w:rsid w:val="006B515F"/>
    <w:rsid w:val="006C5AA9"/>
    <w:rsid w:val="006C7767"/>
    <w:rsid w:val="006D02D5"/>
    <w:rsid w:val="006D348B"/>
    <w:rsid w:val="006D34FB"/>
    <w:rsid w:val="006E0842"/>
    <w:rsid w:val="006E1522"/>
    <w:rsid w:val="006E25D3"/>
    <w:rsid w:val="006E5995"/>
    <w:rsid w:val="006F3042"/>
    <w:rsid w:val="006F5942"/>
    <w:rsid w:val="007000B8"/>
    <w:rsid w:val="00700A51"/>
    <w:rsid w:val="00700BE8"/>
    <w:rsid w:val="007055A0"/>
    <w:rsid w:val="00706F9A"/>
    <w:rsid w:val="007133D4"/>
    <w:rsid w:val="00714A93"/>
    <w:rsid w:val="00715494"/>
    <w:rsid w:val="00732869"/>
    <w:rsid w:val="00736AB6"/>
    <w:rsid w:val="007429C8"/>
    <w:rsid w:val="00743D5B"/>
    <w:rsid w:val="0074689B"/>
    <w:rsid w:val="00747210"/>
    <w:rsid w:val="00747524"/>
    <w:rsid w:val="00747813"/>
    <w:rsid w:val="007508A3"/>
    <w:rsid w:val="00752B47"/>
    <w:rsid w:val="00753E49"/>
    <w:rsid w:val="007566AE"/>
    <w:rsid w:val="00757ABE"/>
    <w:rsid w:val="0076246A"/>
    <w:rsid w:val="00763E3D"/>
    <w:rsid w:val="00777C48"/>
    <w:rsid w:val="0078069D"/>
    <w:rsid w:val="00784CE8"/>
    <w:rsid w:val="00797556"/>
    <w:rsid w:val="007A1472"/>
    <w:rsid w:val="007A3587"/>
    <w:rsid w:val="007A559E"/>
    <w:rsid w:val="007B0064"/>
    <w:rsid w:val="007C7631"/>
    <w:rsid w:val="007C7F98"/>
    <w:rsid w:val="007D393E"/>
    <w:rsid w:val="007D4A67"/>
    <w:rsid w:val="007D527F"/>
    <w:rsid w:val="007E27B6"/>
    <w:rsid w:val="007E2C39"/>
    <w:rsid w:val="007E6E0C"/>
    <w:rsid w:val="007F0A32"/>
    <w:rsid w:val="007F7769"/>
    <w:rsid w:val="007F7E7D"/>
    <w:rsid w:val="00801644"/>
    <w:rsid w:val="008035C0"/>
    <w:rsid w:val="008158D5"/>
    <w:rsid w:val="00816042"/>
    <w:rsid w:val="0082274A"/>
    <w:rsid w:val="00830DCE"/>
    <w:rsid w:val="008316AB"/>
    <w:rsid w:val="0083200F"/>
    <w:rsid w:val="008352C1"/>
    <w:rsid w:val="00836DAA"/>
    <w:rsid w:val="00851EDF"/>
    <w:rsid w:val="00860F8E"/>
    <w:rsid w:val="00871FCC"/>
    <w:rsid w:val="00884426"/>
    <w:rsid w:val="00893598"/>
    <w:rsid w:val="0089754F"/>
    <w:rsid w:val="008A3B3D"/>
    <w:rsid w:val="008A7C05"/>
    <w:rsid w:val="008B12E0"/>
    <w:rsid w:val="008C3E2B"/>
    <w:rsid w:val="008C451F"/>
    <w:rsid w:val="008C619B"/>
    <w:rsid w:val="008E00C3"/>
    <w:rsid w:val="008E10DC"/>
    <w:rsid w:val="008E6027"/>
    <w:rsid w:val="008F44E9"/>
    <w:rsid w:val="008F552D"/>
    <w:rsid w:val="008F63EA"/>
    <w:rsid w:val="00901119"/>
    <w:rsid w:val="00903BA5"/>
    <w:rsid w:val="00905C5D"/>
    <w:rsid w:val="00913439"/>
    <w:rsid w:val="0091709B"/>
    <w:rsid w:val="00920A70"/>
    <w:rsid w:val="00921A27"/>
    <w:rsid w:val="009222A2"/>
    <w:rsid w:val="00925271"/>
    <w:rsid w:val="00925776"/>
    <w:rsid w:val="009275D2"/>
    <w:rsid w:val="00930757"/>
    <w:rsid w:val="0093258F"/>
    <w:rsid w:val="00952E47"/>
    <w:rsid w:val="00956648"/>
    <w:rsid w:val="00957384"/>
    <w:rsid w:val="00960245"/>
    <w:rsid w:val="0096784C"/>
    <w:rsid w:val="00971FD7"/>
    <w:rsid w:val="009723EB"/>
    <w:rsid w:val="00974020"/>
    <w:rsid w:val="009760C2"/>
    <w:rsid w:val="00980ADF"/>
    <w:rsid w:val="00983756"/>
    <w:rsid w:val="0098694B"/>
    <w:rsid w:val="00991843"/>
    <w:rsid w:val="009A22A3"/>
    <w:rsid w:val="009A2AF9"/>
    <w:rsid w:val="009A2F26"/>
    <w:rsid w:val="009A2F57"/>
    <w:rsid w:val="009A5CD0"/>
    <w:rsid w:val="009A6216"/>
    <w:rsid w:val="009A68E9"/>
    <w:rsid w:val="009B2073"/>
    <w:rsid w:val="009B728A"/>
    <w:rsid w:val="009C1107"/>
    <w:rsid w:val="009C1231"/>
    <w:rsid w:val="009C2E25"/>
    <w:rsid w:val="009C323D"/>
    <w:rsid w:val="009C3779"/>
    <w:rsid w:val="009C75E9"/>
    <w:rsid w:val="009D1757"/>
    <w:rsid w:val="009D222E"/>
    <w:rsid w:val="009D798F"/>
    <w:rsid w:val="009D7E66"/>
    <w:rsid w:val="009E03EB"/>
    <w:rsid w:val="009E0EAE"/>
    <w:rsid w:val="009E3082"/>
    <w:rsid w:val="009E5FA8"/>
    <w:rsid w:val="00A01636"/>
    <w:rsid w:val="00A025E9"/>
    <w:rsid w:val="00A02C1C"/>
    <w:rsid w:val="00A0416E"/>
    <w:rsid w:val="00A07FBB"/>
    <w:rsid w:val="00A15681"/>
    <w:rsid w:val="00A15F2A"/>
    <w:rsid w:val="00A1699C"/>
    <w:rsid w:val="00A21517"/>
    <w:rsid w:val="00A21E1B"/>
    <w:rsid w:val="00A25836"/>
    <w:rsid w:val="00A270A3"/>
    <w:rsid w:val="00A2777E"/>
    <w:rsid w:val="00A43E69"/>
    <w:rsid w:val="00A4404F"/>
    <w:rsid w:val="00A47058"/>
    <w:rsid w:val="00A51448"/>
    <w:rsid w:val="00A57BEB"/>
    <w:rsid w:val="00A611E5"/>
    <w:rsid w:val="00A66496"/>
    <w:rsid w:val="00A67052"/>
    <w:rsid w:val="00A72DC9"/>
    <w:rsid w:val="00A83183"/>
    <w:rsid w:val="00A83DC6"/>
    <w:rsid w:val="00A871F5"/>
    <w:rsid w:val="00A95D94"/>
    <w:rsid w:val="00AA08C0"/>
    <w:rsid w:val="00AB112E"/>
    <w:rsid w:val="00AC17C2"/>
    <w:rsid w:val="00AC2D13"/>
    <w:rsid w:val="00AD0DFB"/>
    <w:rsid w:val="00AD3595"/>
    <w:rsid w:val="00AE05CA"/>
    <w:rsid w:val="00AE6BA3"/>
    <w:rsid w:val="00AE7CC4"/>
    <w:rsid w:val="00AF05FA"/>
    <w:rsid w:val="00AF5E02"/>
    <w:rsid w:val="00AF60B8"/>
    <w:rsid w:val="00B016DC"/>
    <w:rsid w:val="00B0276F"/>
    <w:rsid w:val="00B03772"/>
    <w:rsid w:val="00B04E6F"/>
    <w:rsid w:val="00B1395E"/>
    <w:rsid w:val="00B14679"/>
    <w:rsid w:val="00B23001"/>
    <w:rsid w:val="00B23424"/>
    <w:rsid w:val="00B30D44"/>
    <w:rsid w:val="00B318FC"/>
    <w:rsid w:val="00B32030"/>
    <w:rsid w:val="00B34942"/>
    <w:rsid w:val="00B37497"/>
    <w:rsid w:val="00B4125A"/>
    <w:rsid w:val="00B43C89"/>
    <w:rsid w:val="00B44174"/>
    <w:rsid w:val="00B54292"/>
    <w:rsid w:val="00B6218E"/>
    <w:rsid w:val="00B83EB9"/>
    <w:rsid w:val="00B8452A"/>
    <w:rsid w:val="00B906F3"/>
    <w:rsid w:val="00B90A7F"/>
    <w:rsid w:val="00B9582F"/>
    <w:rsid w:val="00BA39C8"/>
    <w:rsid w:val="00BA7FE9"/>
    <w:rsid w:val="00BB6ECA"/>
    <w:rsid w:val="00BC77F7"/>
    <w:rsid w:val="00BD2C66"/>
    <w:rsid w:val="00BD71A8"/>
    <w:rsid w:val="00BE3D97"/>
    <w:rsid w:val="00BF551D"/>
    <w:rsid w:val="00BF7794"/>
    <w:rsid w:val="00C00C5D"/>
    <w:rsid w:val="00C046C5"/>
    <w:rsid w:val="00C10CF4"/>
    <w:rsid w:val="00C149D8"/>
    <w:rsid w:val="00C14CE3"/>
    <w:rsid w:val="00C1519F"/>
    <w:rsid w:val="00C21E29"/>
    <w:rsid w:val="00C221F6"/>
    <w:rsid w:val="00C24A84"/>
    <w:rsid w:val="00C250AE"/>
    <w:rsid w:val="00C25CC3"/>
    <w:rsid w:val="00C260ED"/>
    <w:rsid w:val="00C331BB"/>
    <w:rsid w:val="00C3349B"/>
    <w:rsid w:val="00C438E5"/>
    <w:rsid w:val="00C525C0"/>
    <w:rsid w:val="00C54375"/>
    <w:rsid w:val="00C55B01"/>
    <w:rsid w:val="00C732C8"/>
    <w:rsid w:val="00C812B3"/>
    <w:rsid w:val="00C83E51"/>
    <w:rsid w:val="00C84DB4"/>
    <w:rsid w:val="00C865F5"/>
    <w:rsid w:val="00C86E37"/>
    <w:rsid w:val="00CA07D2"/>
    <w:rsid w:val="00CA09CE"/>
    <w:rsid w:val="00CA15F6"/>
    <w:rsid w:val="00CA251E"/>
    <w:rsid w:val="00CA2950"/>
    <w:rsid w:val="00CA43BA"/>
    <w:rsid w:val="00CA7B1F"/>
    <w:rsid w:val="00CC1576"/>
    <w:rsid w:val="00CC3A70"/>
    <w:rsid w:val="00CC41F2"/>
    <w:rsid w:val="00CC4B05"/>
    <w:rsid w:val="00CC5599"/>
    <w:rsid w:val="00CC6748"/>
    <w:rsid w:val="00CC684C"/>
    <w:rsid w:val="00CC7013"/>
    <w:rsid w:val="00CD36CF"/>
    <w:rsid w:val="00CD466B"/>
    <w:rsid w:val="00CD4E2E"/>
    <w:rsid w:val="00CD5805"/>
    <w:rsid w:val="00CD61C8"/>
    <w:rsid w:val="00CE02D0"/>
    <w:rsid w:val="00CE6714"/>
    <w:rsid w:val="00CE7DCA"/>
    <w:rsid w:val="00CE7EFF"/>
    <w:rsid w:val="00CF0B12"/>
    <w:rsid w:val="00CF3F36"/>
    <w:rsid w:val="00CF4556"/>
    <w:rsid w:val="00CF6DE6"/>
    <w:rsid w:val="00D01908"/>
    <w:rsid w:val="00D03616"/>
    <w:rsid w:val="00D06343"/>
    <w:rsid w:val="00D11378"/>
    <w:rsid w:val="00D124F0"/>
    <w:rsid w:val="00D208FE"/>
    <w:rsid w:val="00D20F96"/>
    <w:rsid w:val="00D24159"/>
    <w:rsid w:val="00D32514"/>
    <w:rsid w:val="00D3330E"/>
    <w:rsid w:val="00D3682D"/>
    <w:rsid w:val="00D43BB7"/>
    <w:rsid w:val="00D469E7"/>
    <w:rsid w:val="00D47AC4"/>
    <w:rsid w:val="00D51CDE"/>
    <w:rsid w:val="00D571C9"/>
    <w:rsid w:val="00D70646"/>
    <w:rsid w:val="00D76AB3"/>
    <w:rsid w:val="00D8026A"/>
    <w:rsid w:val="00D81088"/>
    <w:rsid w:val="00D90136"/>
    <w:rsid w:val="00D939FB"/>
    <w:rsid w:val="00D93DBB"/>
    <w:rsid w:val="00D950C3"/>
    <w:rsid w:val="00D9586A"/>
    <w:rsid w:val="00D95C71"/>
    <w:rsid w:val="00D97C3B"/>
    <w:rsid w:val="00DA2C15"/>
    <w:rsid w:val="00DA326F"/>
    <w:rsid w:val="00DA3CDB"/>
    <w:rsid w:val="00DA5AE0"/>
    <w:rsid w:val="00DA7407"/>
    <w:rsid w:val="00DB6A1F"/>
    <w:rsid w:val="00DB768F"/>
    <w:rsid w:val="00DD4FDF"/>
    <w:rsid w:val="00DD53D5"/>
    <w:rsid w:val="00DE2B2C"/>
    <w:rsid w:val="00DE4BA1"/>
    <w:rsid w:val="00DE5FDF"/>
    <w:rsid w:val="00DF2EF3"/>
    <w:rsid w:val="00E0013B"/>
    <w:rsid w:val="00E073F7"/>
    <w:rsid w:val="00E1067D"/>
    <w:rsid w:val="00E132D3"/>
    <w:rsid w:val="00E225C2"/>
    <w:rsid w:val="00E267C9"/>
    <w:rsid w:val="00E3394F"/>
    <w:rsid w:val="00E35211"/>
    <w:rsid w:val="00E42D3A"/>
    <w:rsid w:val="00E4347C"/>
    <w:rsid w:val="00E43666"/>
    <w:rsid w:val="00E4455D"/>
    <w:rsid w:val="00E54C27"/>
    <w:rsid w:val="00E54CB6"/>
    <w:rsid w:val="00E604F2"/>
    <w:rsid w:val="00E6293F"/>
    <w:rsid w:val="00E629A4"/>
    <w:rsid w:val="00E70B4D"/>
    <w:rsid w:val="00E70E27"/>
    <w:rsid w:val="00E715F1"/>
    <w:rsid w:val="00E7288D"/>
    <w:rsid w:val="00E801EC"/>
    <w:rsid w:val="00E937F1"/>
    <w:rsid w:val="00E953E9"/>
    <w:rsid w:val="00EA11A3"/>
    <w:rsid w:val="00EA1AAF"/>
    <w:rsid w:val="00EA40B2"/>
    <w:rsid w:val="00EA66D5"/>
    <w:rsid w:val="00EB0A01"/>
    <w:rsid w:val="00EB0C04"/>
    <w:rsid w:val="00EB2CE8"/>
    <w:rsid w:val="00EB374A"/>
    <w:rsid w:val="00EB69C6"/>
    <w:rsid w:val="00EB7A15"/>
    <w:rsid w:val="00EC3DE7"/>
    <w:rsid w:val="00EC49AB"/>
    <w:rsid w:val="00ED198C"/>
    <w:rsid w:val="00ED5714"/>
    <w:rsid w:val="00EE11E5"/>
    <w:rsid w:val="00EF136D"/>
    <w:rsid w:val="00EF5749"/>
    <w:rsid w:val="00F017AD"/>
    <w:rsid w:val="00F04733"/>
    <w:rsid w:val="00F138FA"/>
    <w:rsid w:val="00F17E04"/>
    <w:rsid w:val="00F21754"/>
    <w:rsid w:val="00F27320"/>
    <w:rsid w:val="00F323A2"/>
    <w:rsid w:val="00F3243C"/>
    <w:rsid w:val="00F32B81"/>
    <w:rsid w:val="00F35CE1"/>
    <w:rsid w:val="00F45E3F"/>
    <w:rsid w:val="00F47104"/>
    <w:rsid w:val="00F47B70"/>
    <w:rsid w:val="00F51331"/>
    <w:rsid w:val="00F5581A"/>
    <w:rsid w:val="00F70D68"/>
    <w:rsid w:val="00F73266"/>
    <w:rsid w:val="00F732F9"/>
    <w:rsid w:val="00F75E0D"/>
    <w:rsid w:val="00F80376"/>
    <w:rsid w:val="00F8447D"/>
    <w:rsid w:val="00F91D2F"/>
    <w:rsid w:val="00F93631"/>
    <w:rsid w:val="00FA1284"/>
    <w:rsid w:val="00FA3DB1"/>
    <w:rsid w:val="00FA6945"/>
    <w:rsid w:val="00FB0FC3"/>
    <w:rsid w:val="00FB5D4B"/>
    <w:rsid w:val="00FB70AD"/>
    <w:rsid w:val="00FC3B9B"/>
    <w:rsid w:val="00FC5713"/>
    <w:rsid w:val="00FD0429"/>
    <w:rsid w:val="00FD264C"/>
    <w:rsid w:val="00FE25C8"/>
    <w:rsid w:val="00FE6854"/>
    <w:rsid w:val="00FE73B0"/>
    <w:rsid w:val="00FF0570"/>
    <w:rsid w:val="00FF756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B5363"/>
  <w15:docId w15:val="{2638FCB8-B0BF-4508-B860-E5C5EB36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color w:val="000000"/>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2C8"/>
    <w:pPr>
      <w:suppressAutoHyphens/>
      <w:spacing w:after="0" w:line="240" w:lineRule="auto"/>
    </w:pPr>
    <w:rPr>
      <w:rFonts w:ascii="Times New Roman" w:eastAsia="Times New Roman" w:hAnsi="Times New Roman"/>
      <w:color w:val="auto"/>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732C8"/>
    <w:pPr>
      <w:suppressAutoHyphens w:val="0"/>
      <w:spacing w:after="200" w:line="276" w:lineRule="auto"/>
      <w:ind w:left="720"/>
      <w:contextualSpacing/>
    </w:pPr>
    <w:rPr>
      <w:rFonts w:ascii="Calibri" w:hAnsi="Calibri"/>
      <w:sz w:val="22"/>
      <w:szCs w:val="22"/>
      <w:lang w:eastAsia="pt-BR"/>
    </w:rPr>
  </w:style>
  <w:style w:type="paragraph" w:styleId="NormalWeb">
    <w:name w:val="Normal (Web)"/>
    <w:basedOn w:val="Normal"/>
    <w:uiPriority w:val="99"/>
    <w:unhideWhenUsed/>
    <w:rsid w:val="00C732C8"/>
    <w:pPr>
      <w:suppressAutoHyphens w:val="0"/>
      <w:spacing w:before="100" w:beforeAutospacing="1" w:after="100" w:afterAutospacing="1"/>
    </w:pPr>
    <w:rPr>
      <w:sz w:val="24"/>
      <w:szCs w:val="24"/>
      <w:lang w:eastAsia="pt-BR"/>
    </w:rPr>
  </w:style>
  <w:style w:type="character" w:styleId="Forte">
    <w:name w:val="Strong"/>
    <w:basedOn w:val="Fontepargpadro"/>
    <w:uiPriority w:val="22"/>
    <w:qFormat/>
    <w:rsid w:val="0045466C"/>
    <w:rPr>
      <w:b/>
      <w:bCs/>
    </w:rPr>
  </w:style>
  <w:style w:type="table" w:styleId="Tabelacomgrade">
    <w:name w:val="Table Grid"/>
    <w:basedOn w:val="Tabelanormal"/>
    <w:uiPriority w:val="59"/>
    <w:rsid w:val="00CF45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unhideWhenUsed/>
    <w:rsid w:val="00AE6BA3"/>
    <w:pPr>
      <w:tabs>
        <w:tab w:val="center" w:pos="4252"/>
        <w:tab w:val="right" w:pos="8504"/>
      </w:tabs>
    </w:pPr>
  </w:style>
  <w:style w:type="character" w:customStyle="1" w:styleId="CabealhoChar">
    <w:name w:val="Cabeçalho Char"/>
    <w:basedOn w:val="Fontepargpadro"/>
    <w:link w:val="Cabealho"/>
    <w:uiPriority w:val="99"/>
    <w:rsid w:val="00AE6BA3"/>
    <w:rPr>
      <w:rFonts w:ascii="Times New Roman" w:eastAsia="Times New Roman" w:hAnsi="Times New Roman"/>
      <w:color w:val="auto"/>
    </w:rPr>
  </w:style>
  <w:style w:type="paragraph" w:styleId="Rodap">
    <w:name w:val="footer"/>
    <w:basedOn w:val="Normal"/>
    <w:link w:val="RodapChar"/>
    <w:uiPriority w:val="99"/>
    <w:unhideWhenUsed/>
    <w:rsid w:val="00AE6BA3"/>
    <w:pPr>
      <w:tabs>
        <w:tab w:val="center" w:pos="4252"/>
        <w:tab w:val="right" w:pos="8504"/>
      </w:tabs>
    </w:pPr>
  </w:style>
  <w:style w:type="character" w:customStyle="1" w:styleId="RodapChar">
    <w:name w:val="Rodapé Char"/>
    <w:basedOn w:val="Fontepargpadro"/>
    <w:link w:val="Rodap"/>
    <w:uiPriority w:val="99"/>
    <w:rsid w:val="00AE6BA3"/>
    <w:rPr>
      <w:rFonts w:ascii="Times New Roman" w:eastAsia="Times New Roman" w:hAnsi="Times New Roman"/>
      <w:color w:val="auto"/>
    </w:rPr>
  </w:style>
  <w:style w:type="paragraph" w:styleId="Textodebalo">
    <w:name w:val="Balloon Text"/>
    <w:basedOn w:val="Normal"/>
    <w:link w:val="TextodebaloChar"/>
    <w:uiPriority w:val="99"/>
    <w:semiHidden/>
    <w:unhideWhenUsed/>
    <w:rsid w:val="00CC3A70"/>
    <w:rPr>
      <w:rFonts w:ascii="Tahoma" w:hAnsi="Tahoma" w:cs="Tahoma"/>
      <w:sz w:val="16"/>
      <w:szCs w:val="16"/>
    </w:rPr>
  </w:style>
  <w:style w:type="character" w:customStyle="1" w:styleId="TextodebaloChar">
    <w:name w:val="Texto de balão Char"/>
    <w:basedOn w:val="Fontepargpadro"/>
    <w:link w:val="Textodebalo"/>
    <w:uiPriority w:val="99"/>
    <w:semiHidden/>
    <w:rsid w:val="00CC3A70"/>
    <w:rPr>
      <w:rFonts w:ascii="Tahoma" w:eastAsia="Times New Roman" w:hAnsi="Tahoma" w:cs="Tahoma"/>
      <w:color w:val="auto"/>
      <w:sz w:val="16"/>
      <w:szCs w:val="16"/>
    </w:rPr>
  </w:style>
  <w:style w:type="character" w:styleId="Hyperlink">
    <w:name w:val="Hyperlink"/>
    <w:uiPriority w:val="99"/>
    <w:rsid w:val="006D34FB"/>
    <w:rPr>
      <w:color w:val="000080"/>
      <w:u w:val="single"/>
    </w:rPr>
  </w:style>
  <w:style w:type="paragraph" w:styleId="Corpodetexto">
    <w:name w:val="Body Text"/>
    <w:basedOn w:val="Normal"/>
    <w:link w:val="CorpodetextoChar1"/>
    <w:rsid w:val="006D34FB"/>
    <w:pPr>
      <w:widowControl w:val="0"/>
      <w:spacing w:after="120"/>
    </w:pPr>
    <w:rPr>
      <w:rFonts w:eastAsia="Lucida Sans Unicode"/>
      <w:sz w:val="24"/>
      <w:szCs w:val="24"/>
      <w:lang w:val="x-none" w:eastAsia="ar-SA"/>
    </w:rPr>
  </w:style>
  <w:style w:type="character" w:customStyle="1" w:styleId="CorpodetextoChar">
    <w:name w:val="Corpo de texto Char"/>
    <w:basedOn w:val="Fontepargpadro"/>
    <w:uiPriority w:val="99"/>
    <w:semiHidden/>
    <w:rsid w:val="006D34FB"/>
    <w:rPr>
      <w:rFonts w:ascii="Times New Roman" w:eastAsia="Times New Roman" w:hAnsi="Times New Roman"/>
      <w:color w:val="auto"/>
    </w:rPr>
  </w:style>
  <w:style w:type="paragraph" w:customStyle="1" w:styleId="legal">
    <w:name w:val="legal"/>
    <w:basedOn w:val="Normal"/>
    <w:rsid w:val="006D34FB"/>
    <w:pPr>
      <w:suppressAutoHyphens w:val="0"/>
      <w:spacing w:line="360" w:lineRule="atLeast"/>
      <w:jc w:val="both"/>
    </w:pPr>
    <w:rPr>
      <w:rFonts w:ascii="Arial" w:hAnsi="Arial"/>
      <w:sz w:val="22"/>
      <w:lang w:val="pt-PT" w:eastAsia="pt-BR"/>
    </w:rPr>
  </w:style>
  <w:style w:type="paragraph" w:customStyle="1" w:styleId="Textopadro">
    <w:name w:val="Texto padrão"/>
    <w:basedOn w:val="Normal"/>
    <w:rsid w:val="006D34FB"/>
    <w:pPr>
      <w:widowControl w:val="0"/>
      <w:suppressAutoHyphens w:val="0"/>
    </w:pPr>
    <w:rPr>
      <w:sz w:val="24"/>
      <w:lang w:val="en-US" w:eastAsia="pt-BR"/>
    </w:rPr>
  </w:style>
  <w:style w:type="paragraph" w:styleId="Recuodecorpodetexto2">
    <w:name w:val="Body Text Indent 2"/>
    <w:basedOn w:val="Normal"/>
    <w:link w:val="Recuodecorpodetexto2Char"/>
    <w:rsid w:val="006D34FB"/>
    <w:pPr>
      <w:widowControl w:val="0"/>
      <w:spacing w:after="120" w:line="480" w:lineRule="auto"/>
      <w:ind w:left="283"/>
    </w:pPr>
    <w:rPr>
      <w:rFonts w:eastAsia="Lucida Sans Unicode"/>
      <w:sz w:val="24"/>
      <w:szCs w:val="24"/>
      <w:lang w:val="x-none" w:eastAsia="ar-SA"/>
    </w:rPr>
  </w:style>
  <w:style w:type="character" w:customStyle="1" w:styleId="Recuodecorpodetexto2Char">
    <w:name w:val="Recuo de corpo de texto 2 Char"/>
    <w:basedOn w:val="Fontepargpadro"/>
    <w:link w:val="Recuodecorpodetexto2"/>
    <w:rsid w:val="006D34FB"/>
    <w:rPr>
      <w:rFonts w:ascii="Times New Roman" w:eastAsia="Lucida Sans Unicode" w:hAnsi="Times New Roman"/>
      <w:color w:val="auto"/>
      <w:sz w:val="24"/>
      <w:szCs w:val="24"/>
      <w:lang w:val="x-none" w:eastAsia="ar-SA"/>
    </w:rPr>
  </w:style>
  <w:style w:type="paragraph" w:customStyle="1" w:styleId="Default">
    <w:name w:val="Default"/>
    <w:rsid w:val="006D34FB"/>
    <w:pPr>
      <w:autoSpaceDE w:val="0"/>
      <w:autoSpaceDN w:val="0"/>
      <w:adjustRightInd w:val="0"/>
      <w:spacing w:after="0" w:line="240" w:lineRule="auto"/>
    </w:pPr>
    <w:rPr>
      <w:rFonts w:ascii="Arial" w:eastAsia="Times New Roman" w:hAnsi="Arial" w:cs="Arial"/>
      <w:sz w:val="24"/>
      <w:szCs w:val="24"/>
      <w:lang w:eastAsia="pt-BR"/>
    </w:rPr>
  </w:style>
  <w:style w:type="character" w:styleId="Refdenotaderodap">
    <w:name w:val="footnote reference"/>
    <w:semiHidden/>
    <w:rsid w:val="006D34FB"/>
    <w:rPr>
      <w:vertAlign w:val="superscript"/>
    </w:rPr>
  </w:style>
  <w:style w:type="paragraph" w:styleId="Textodenotaderodap">
    <w:name w:val="footnote text"/>
    <w:basedOn w:val="Normal"/>
    <w:link w:val="TextodenotaderodapChar"/>
    <w:semiHidden/>
    <w:rsid w:val="006D34FB"/>
    <w:rPr>
      <w:lang w:val="x-none" w:eastAsia="ar-SA"/>
    </w:rPr>
  </w:style>
  <w:style w:type="character" w:customStyle="1" w:styleId="TextodenotaderodapChar">
    <w:name w:val="Texto de nota de rodapé Char"/>
    <w:basedOn w:val="Fontepargpadro"/>
    <w:link w:val="Textodenotaderodap"/>
    <w:semiHidden/>
    <w:rsid w:val="006D34FB"/>
    <w:rPr>
      <w:rFonts w:ascii="Times New Roman" w:eastAsia="Times New Roman" w:hAnsi="Times New Roman"/>
      <w:color w:val="auto"/>
      <w:lang w:val="x-none" w:eastAsia="ar-SA"/>
    </w:rPr>
  </w:style>
  <w:style w:type="character" w:customStyle="1" w:styleId="CorpodetextoChar1">
    <w:name w:val="Corpo de texto Char1"/>
    <w:link w:val="Corpodetexto"/>
    <w:rsid w:val="006D34FB"/>
    <w:rPr>
      <w:rFonts w:ascii="Times New Roman" w:eastAsia="Lucida Sans Unicode" w:hAnsi="Times New Roman"/>
      <w:color w:val="auto"/>
      <w:sz w:val="24"/>
      <w:szCs w:val="24"/>
      <w:lang w:val="x-none" w:eastAsia="ar-SA"/>
    </w:rPr>
  </w:style>
  <w:style w:type="paragraph" w:customStyle="1" w:styleId="WW-Corpodetexto3">
    <w:name w:val="WW-Corpo de texto 3"/>
    <w:basedOn w:val="Normal"/>
    <w:rsid w:val="004D2517"/>
    <w:pPr>
      <w:spacing w:line="360" w:lineRule="auto"/>
      <w:jc w:val="both"/>
    </w:pPr>
    <w:rPr>
      <w:sz w:val="24"/>
      <w:lang w:eastAsia="ar-SA"/>
    </w:rPr>
  </w:style>
  <w:style w:type="paragraph" w:styleId="Recuodecorpodetexto">
    <w:name w:val="Body Text Indent"/>
    <w:basedOn w:val="Normal"/>
    <w:link w:val="RecuodecorpodetextoChar"/>
    <w:uiPriority w:val="99"/>
    <w:unhideWhenUsed/>
    <w:rsid w:val="00D3682D"/>
    <w:pPr>
      <w:spacing w:after="120"/>
      <w:ind w:left="283"/>
    </w:pPr>
  </w:style>
  <w:style w:type="character" w:customStyle="1" w:styleId="RecuodecorpodetextoChar">
    <w:name w:val="Recuo de corpo de texto Char"/>
    <w:basedOn w:val="Fontepargpadro"/>
    <w:link w:val="Recuodecorpodetexto"/>
    <w:uiPriority w:val="99"/>
    <w:rsid w:val="00D3682D"/>
    <w:rPr>
      <w:rFonts w:ascii="Times New Roman" w:eastAsia="Times New Roman" w:hAnsi="Times New Roman"/>
      <w:color w:val="auto"/>
    </w:rPr>
  </w:style>
  <w:style w:type="paragraph" w:customStyle="1" w:styleId="ParagraphStyle">
    <w:name w:val="Paragraph Style"/>
    <w:rsid w:val="00A2777E"/>
    <w:pPr>
      <w:autoSpaceDE w:val="0"/>
      <w:autoSpaceDN w:val="0"/>
      <w:adjustRightInd w:val="0"/>
      <w:spacing w:after="0" w:line="240" w:lineRule="auto"/>
    </w:pPr>
    <w:rPr>
      <w:rFonts w:ascii="Arial" w:hAnsi="Arial" w:cs="Arial"/>
      <w:color w:val="auto"/>
      <w:sz w:val="24"/>
      <w:szCs w:val="24"/>
      <w:lang w:val="x-none"/>
    </w:rPr>
  </w:style>
  <w:style w:type="paragraph" w:customStyle="1" w:styleId="Right">
    <w:name w:val="Right"/>
    <w:uiPriority w:val="99"/>
    <w:rsid w:val="00A2777E"/>
    <w:pPr>
      <w:autoSpaceDE w:val="0"/>
      <w:autoSpaceDN w:val="0"/>
      <w:adjustRightInd w:val="0"/>
      <w:spacing w:after="0" w:line="240" w:lineRule="auto"/>
      <w:jc w:val="right"/>
    </w:pPr>
    <w:rPr>
      <w:rFonts w:ascii="Arial" w:hAnsi="Arial" w:cs="Arial"/>
      <w:color w:val="auto"/>
      <w:sz w:val="24"/>
      <w:szCs w:val="24"/>
      <w:lang w:val="x-none"/>
    </w:rPr>
  </w:style>
  <w:style w:type="paragraph" w:styleId="Corpodetexto2">
    <w:name w:val="Body Text 2"/>
    <w:basedOn w:val="Normal"/>
    <w:link w:val="Corpodetexto2Char"/>
    <w:uiPriority w:val="99"/>
    <w:semiHidden/>
    <w:unhideWhenUsed/>
    <w:rsid w:val="00EC3DE7"/>
    <w:pPr>
      <w:spacing w:after="120" w:line="480" w:lineRule="auto"/>
    </w:pPr>
  </w:style>
  <w:style w:type="character" w:customStyle="1" w:styleId="Corpodetexto2Char">
    <w:name w:val="Corpo de texto 2 Char"/>
    <w:basedOn w:val="Fontepargpadro"/>
    <w:link w:val="Corpodetexto2"/>
    <w:uiPriority w:val="99"/>
    <w:semiHidden/>
    <w:rsid w:val="00EC3DE7"/>
    <w:rPr>
      <w:rFonts w:ascii="Times New Roman" w:eastAsia="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66635">
      <w:bodyDiv w:val="1"/>
      <w:marLeft w:val="0"/>
      <w:marRight w:val="0"/>
      <w:marTop w:val="0"/>
      <w:marBottom w:val="0"/>
      <w:divBdr>
        <w:top w:val="none" w:sz="0" w:space="0" w:color="auto"/>
        <w:left w:val="none" w:sz="0" w:space="0" w:color="auto"/>
        <w:bottom w:val="none" w:sz="0" w:space="0" w:color="auto"/>
        <w:right w:val="none" w:sz="0" w:space="0" w:color="auto"/>
      </w:divBdr>
    </w:div>
    <w:div w:id="298538682">
      <w:bodyDiv w:val="1"/>
      <w:marLeft w:val="0"/>
      <w:marRight w:val="0"/>
      <w:marTop w:val="0"/>
      <w:marBottom w:val="0"/>
      <w:divBdr>
        <w:top w:val="none" w:sz="0" w:space="0" w:color="auto"/>
        <w:left w:val="none" w:sz="0" w:space="0" w:color="auto"/>
        <w:bottom w:val="none" w:sz="0" w:space="0" w:color="auto"/>
        <w:right w:val="none" w:sz="0" w:space="0" w:color="auto"/>
      </w:divBdr>
    </w:div>
    <w:div w:id="371612130">
      <w:bodyDiv w:val="1"/>
      <w:marLeft w:val="0"/>
      <w:marRight w:val="0"/>
      <w:marTop w:val="0"/>
      <w:marBottom w:val="0"/>
      <w:divBdr>
        <w:top w:val="none" w:sz="0" w:space="0" w:color="auto"/>
        <w:left w:val="none" w:sz="0" w:space="0" w:color="auto"/>
        <w:bottom w:val="none" w:sz="0" w:space="0" w:color="auto"/>
        <w:right w:val="none" w:sz="0" w:space="0" w:color="auto"/>
      </w:divBdr>
    </w:div>
    <w:div w:id="752626631">
      <w:bodyDiv w:val="1"/>
      <w:marLeft w:val="0"/>
      <w:marRight w:val="0"/>
      <w:marTop w:val="0"/>
      <w:marBottom w:val="0"/>
      <w:divBdr>
        <w:top w:val="none" w:sz="0" w:space="0" w:color="auto"/>
        <w:left w:val="none" w:sz="0" w:space="0" w:color="auto"/>
        <w:bottom w:val="none" w:sz="0" w:space="0" w:color="auto"/>
        <w:right w:val="none" w:sz="0" w:space="0" w:color="auto"/>
      </w:divBdr>
    </w:div>
    <w:div w:id="795484277">
      <w:bodyDiv w:val="1"/>
      <w:marLeft w:val="0"/>
      <w:marRight w:val="0"/>
      <w:marTop w:val="0"/>
      <w:marBottom w:val="0"/>
      <w:divBdr>
        <w:top w:val="none" w:sz="0" w:space="0" w:color="auto"/>
        <w:left w:val="none" w:sz="0" w:space="0" w:color="auto"/>
        <w:bottom w:val="none" w:sz="0" w:space="0" w:color="auto"/>
        <w:right w:val="none" w:sz="0" w:space="0" w:color="auto"/>
      </w:divBdr>
    </w:div>
    <w:div w:id="1636789666">
      <w:bodyDiv w:val="1"/>
      <w:marLeft w:val="0"/>
      <w:marRight w:val="0"/>
      <w:marTop w:val="0"/>
      <w:marBottom w:val="0"/>
      <w:divBdr>
        <w:top w:val="none" w:sz="0" w:space="0" w:color="auto"/>
        <w:left w:val="none" w:sz="0" w:space="0" w:color="auto"/>
        <w:bottom w:val="none" w:sz="0" w:space="0" w:color="auto"/>
        <w:right w:val="none" w:sz="0" w:space="0" w:color="auto"/>
      </w:divBdr>
    </w:div>
    <w:div w:id="1741710061">
      <w:bodyDiv w:val="1"/>
      <w:marLeft w:val="0"/>
      <w:marRight w:val="0"/>
      <w:marTop w:val="0"/>
      <w:marBottom w:val="0"/>
      <w:divBdr>
        <w:top w:val="none" w:sz="0" w:space="0" w:color="auto"/>
        <w:left w:val="none" w:sz="0" w:space="0" w:color="auto"/>
        <w:bottom w:val="none" w:sz="0" w:space="0" w:color="auto"/>
        <w:right w:val="none" w:sz="0" w:space="0" w:color="auto"/>
      </w:divBdr>
    </w:div>
    <w:div w:id="206290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mailto:licitacao@cedral.sp.gov.br" TargetMode="External"/><Relationship Id="rId18" Type="http://schemas.openxmlformats.org/officeDocument/2006/relationships/hyperlink" Target="mailto:compras@cedral.sp.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hyperlink" Target="http://www.planalto.gov.br/ccivil_03/LEIS/LCP/Lcp123.htm"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www.cedral.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tjsp.jus.br/" TargetMode="External"/><Relationship Id="rId5" Type="http://schemas.openxmlformats.org/officeDocument/2006/relationships/webSettings" Target="webSettings.xml"/><Relationship Id="rId15" Type="http://schemas.openxmlformats.org/officeDocument/2006/relationships/hyperlink" Target="https://cedral.sp.gov.br/licitacoes" TargetMode="External"/><Relationship Id="rId23" Type="http://schemas.openxmlformats.org/officeDocument/2006/relationships/theme" Target="theme/theme1.xml"/><Relationship Id="rId10" Type="http://schemas.openxmlformats.org/officeDocument/2006/relationships/hyperlink" Target="https://esaj.tjsp.jus.br/sco/abrirCadastro.do" TargetMode="External"/><Relationship Id="rId19" Type="http://schemas.openxmlformats.org/officeDocument/2006/relationships/hyperlink" Target="http://www.planalto.gov.br/ccivil_03/LEIS/LCP/Lcp123.htm" TargetMode="External"/><Relationship Id="rId4" Type="http://schemas.openxmlformats.org/officeDocument/2006/relationships/settings" Target="settings.xml"/><Relationship Id="rId9" Type="http://schemas.openxmlformats.org/officeDocument/2006/relationships/hyperlink" Target="mailto:licitacao@cedral.sp.gov.br" TargetMode="External"/><Relationship Id="rId14" Type="http://schemas.openxmlformats.org/officeDocument/2006/relationships/hyperlink" Target="mailto:compras@cedral.sp.gov.br" TargetMode="External"/><Relationship Id="rId22"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7C539-0B71-419A-B36E-0800B66A6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44</Pages>
  <Words>10160</Words>
  <Characters>54867</Characters>
  <Application>Microsoft Office Word</Application>
  <DocSecurity>0</DocSecurity>
  <Lines>457</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Licitação</cp:lastModifiedBy>
  <cp:revision>3</cp:revision>
  <cp:lastPrinted>2020-04-22T11:37:00Z</cp:lastPrinted>
  <dcterms:created xsi:type="dcterms:W3CDTF">2026-09-02T17:04:00Z</dcterms:created>
  <dcterms:modified xsi:type="dcterms:W3CDTF">2026-09-02T17:14:00Z</dcterms:modified>
</cp:coreProperties>
</file>