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95661A" w:rsidRPr="00ED58D4" w:rsidRDefault="0095661A" w:rsidP="0095661A">
      <w:pPr>
        <w:autoSpaceDE w:val="0"/>
        <w:spacing w:line="360" w:lineRule="auto"/>
        <w:jc w:val="center"/>
        <w:rPr>
          <w:rFonts w:ascii="Arial" w:hAnsi="Arial" w:cs="Arial"/>
          <w:b/>
          <w:bCs/>
          <w:sz w:val="24"/>
          <w:szCs w:val="24"/>
        </w:rPr>
      </w:pPr>
      <w:r w:rsidRPr="00ED58D4">
        <w:rPr>
          <w:rFonts w:ascii="Arial" w:hAnsi="Arial" w:cs="Arial"/>
          <w:b/>
          <w:bCs/>
          <w:sz w:val="24"/>
          <w:szCs w:val="24"/>
        </w:rPr>
        <w:t xml:space="preserve">PROCESSO ADMINISTRATIVO Nº </w:t>
      </w:r>
      <w:r w:rsidR="004D66C8">
        <w:rPr>
          <w:rFonts w:ascii="Arial" w:hAnsi="Arial" w:cs="Arial"/>
          <w:b/>
          <w:bCs/>
          <w:sz w:val="24"/>
          <w:szCs w:val="24"/>
        </w:rPr>
        <w:t>1807/202</w:t>
      </w:r>
      <w:r w:rsidR="0081410A">
        <w:rPr>
          <w:rFonts w:ascii="Arial" w:hAnsi="Arial" w:cs="Arial"/>
          <w:b/>
          <w:bCs/>
          <w:sz w:val="24"/>
          <w:szCs w:val="24"/>
        </w:rPr>
        <w:t>6</w:t>
      </w:r>
    </w:p>
    <w:p w:rsidR="003873C2" w:rsidRPr="00BB381D" w:rsidRDefault="003873C2" w:rsidP="003873C2">
      <w:pPr>
        <w:autoSpaceDE w:val="0"/>
        <w:autoSpaceDN w:val="0"/>
        <w:adjustRightInd w:val="0"/>
        <w:spacing w:line="360" w:lineRule="auto"/>
        <w:jc w:val="center"/>
        <w:rPr>
          <w:rFonts w:ascii="Arial" w:hAnsi="Arial" w:cs="Arial"/>
          <w:b/>
          <w:bCs/>
          <w:sz w:val="24"/>
          <w:szCs w:val="24"/>
        </w:rPr>
      </w:pPr>
      <w:r w:rsidRPr="00BB381D">
        <w:rPr>
          <w:rFonts w:ascii="Arial" w:hAnsi="Arial" w:cs="Arial"/>
          <w:b/>
          <w:bCs/>
          <w:sz w:val="24"/>
          <w:szCs w:val="24"/>
        </w:rPr>
        <w:t xml:space="preserve">PROCESSO LICITATÓRIO N.º </w:t>
      </w:r>
      <w:r w:rsidR="00BB381D" w:rsidRPr="00BB381D">
        <w:rPr>
          <w:rFonts w:ascii="Arial" w:hAnsi="Arial" w:cs="Arial"/>
          <w:b/>
          <w:bCs/>
          <w:sz w:val="24"/>
          <w:szCs w:val="24"/>
        </w:rPr>
        <w:t>093</w:t>
      </w:r>
      <w:r w:rsidRPr="00BB381D">
        <w:rPr>
          <w:rFonts w:ascii="Arial" w:hAnsi="Arial" w:cs="Arial"/>
          <w:b/>
          <w:bCs/>
          <w:sz w:val="24"/>
          <w:szCs w:val="24"/>
        </w:rPr>
        <w:t>/202</w:t>
      </w:r>
      <w:r w:rsidR="00A32F83" w:rsidRPr="00BB381D">
        <w:rPr>
          <w:rFonts w:ascii="Arial" w:hAnsi="Arial" w:cs="Arial"/>
          <w:b/>
          <w:bCs/>
          <w:sz w:val="24"/>
          <w:szCs w:val="24"/>
        </w:rPr>
        <w:t>6</w:t>
      </w:r>
    </w:p>
    <w:p w:rsidR="003873C2" w:rsidRPr="00BB381D" w:rsidRDefault="003873C2" w:rsidP="003873C2">
      <w:pPr>
        <w:autoSpaceDE w:val="0"/>
        <w:autoSpaceDN w:val="0"/>
        <w:adjustRightInd w:val="0"/>
        <w:spacing w:line="360" w:lineRule="auto"/>
        <w:jc w:val="center"/>
        <w:rPr>
          <w:rFonts w:ascii="Arial" w:hAnsi="Arial" w:cs="Arial"/>
          <w:b/>
          <w:bCs/>
          <w:sz w:val="24"/>
          <w:szCs w:val="24"/>
        </w:rPr>
      </w:pPr>
      <w:r w:rsidRPr="00BB381D">
        <w:rPr>
          <w:rFonts w:ascii="Arial" w:hAnsi="Arial" w:cs="Arial"/>
          <w:b/>
          <w:bCs/>
          <w:sz w:val="24"/>
          <w:szCs w:val="24"/>
        </w:rPr>
        <w:t xml:space="preserve">PREGÃO ELETRÔNICO N.º </w:t>
      </w:r>
      <w:r w:rsidR="00BB381D" w:rsidRPr="00BB381D">
        <w:rPr>
          <w:rFonts w:ascii="Arial" w:hAnsi="Arial" w:cs="Arial"/>
          <w:b/>
          <w:bCs/>
          <w:sz w:val="24"/>
          <w:szCs w:val="24"/>
        </w:rPr>
        <w:t>048</w:t>
      </w:r>
      <w:r w:rsidRPr="00BB381D">
        <w:rPr>
          <w:rFonts w:ascii="Arial" w:hAnsi="Arial" w:cs="Arial"/>
          <w:b/>
          <w:bCs/>
          <w:sz w:val="24"/>
          <w:szCs w:val="24"/>
        </w:rPr>
        <w:t>/202</w:t>
      </w:r>
      <w:r w:rsidR="00C24CFD" w:rsidRPr="00BB381D">
        <w:rPr>
          <w:rFonts w:ascii="Arial" w:hAnsi="Arial" w:cs="Arial"/>
          <w:b/>
          <w:bCs/>
          <w:sz w:val="24"/>
          <w:szCs w:val="24"/>
        </w:rPr>
        <w:t>6</w:t>
      </w:r>
    </w:p>
    <w:p w:rsidR="00EF4DDA" w:rsidRPr="00BB381D" w:rsidRDefault="00EF4DDA" w:rsidP="003873C2">
      <w:pPr>
        <w:autoSpaceDE w:val="0"/>
        <w:autoSpaceDN w:val="0"/>
        <w:adjustRightInd w:val="0"/>
        <w:spacing w:line="360" w:lineRule="auto"/>
        <w:jc w:val="center"/>
        <w:rPr>
          <w:rFonts w:ascii="Arial" w:hAnsi="Arial" w:cs="Arial"/>
          <w:b/>
          <w:bCs/>
          <w:sz w:val="24"/>
          <w:szCs w:val="24"/>
        </w:rPr>
      </w:pPr>
      <w:r w:rsidRPr="00BB381D">
        <w:rPr>
          <w:rFonts w:ascii="Arial" w:hAnsi="Arial" w:cs="Arial"/>
          <w:b/>
          <w:bCs/>
          <w:sz w:val="24"/>
          <w:szCs w:val="24"/>
        </w:rPr>
        <w:t>FASE INVERTIDA</w:t>
      </w:r>
    </w:p>
    <w:p w:rsidR="006D1552" w:rsidRPr="00BB381D" w:rsidRDefault="006D1552" w:rsidP="005B753D">
      <w:pPr>
        <w:suppressAutoHyphens w:val="0"/>
        <w:autoSpaceDE w:val="0"/>
        <w:spacing w:line="360" w:lineRule="auto"/>
        <w:jc w:val="center"/>
        <w:rPr>
          <w:rFonts w:ascii="Arial" w:hAnsi="Arial" w:cs="Arial"/>
          <w:b/>
          <w:bCs/>
          <w:sz w:val="24"/>
          <w:szCs w:val="24"/>
        </w:rPr>
      </w:pPr>
    </w:p>
    <w:p w:rsidR="000F29CF" w:rsidRPr="00BB381D" w:rsidRDefault="000F29CF" w:rsidP="000F29CF">
      <w:pPr>
        <w:tabs>
          <w:tab w:val="left" w:pos="2694"/>
        </w:tabs>
        <w:autoSpaceDE w:val="0"/>
        <w:jc w:val="both"/>
        <w:rPr>
          <w:rFonts w:ascii="Arial" w:eastAsia="Tahoma" w:hAnsi="Arial" w:cs="Arial"/>
          <w:b/>
          <w:bCs/>
          <w:sz w:val="24"/>
          <w:szCs w:val="24"/>
        </w:rPr>
      </w:pPr>
      <w:r w:rsidRPr="00BB381D">
        <w:rPr>
          <w:rFonts w:ascii="Arial" w:eastAsia="Tahoma" w:hAnsi="Arial" w:cs="Arial"/>
          <w:b/>
          <w:bCs/>
          <w:sz w:val="24"/>
          <w:szCs w:val="24"/>
        </w:rPr>
        <w:t>I – PREÂMBULO</w:t>
      </w:r>
    </w:p>
    <w:p w:rsidR="003873C2" w:rsidRPr="00BB381D" w:rsidRDefault="000F29CF" w:rsidP="003873C2">
      <w:pPr>
        <w:tabs>
          <w:tab w:val="left" w:pos="2694"/>
        </w:tabs>
        <w:spacing w:line="360" w:lineRule="auto"/>
        <w:jc w:val="both"/>
        <w:rPr>
          <w:rFonts w:ascii="Arial" w:eastAsia="Tahoma" w:hAnsi="Arial" w:cs="Arial"/>
          <w:sz w:val="24"/>
          <w:szCs w:val="24"/>
        </w:rPr>
      </w:pPr>
      <w:r w:rsidRPr="00BB381D">
        <w:rPr>
          <w:rFonts w:ascii="Arial" w:eastAsia="Tahoma" w:hAnsi="Arial" w:cs="Arial"/>
          <w:sz w:val="24"/>
          <w:szCs w:val="24"/>
        </w:rPr>
        <w:t xml:space="preserve">1.1 – </w:t>
      </w:r>
      <w:r w:rsidRPr="00BB381D">
        <w:rPr>
          <w:rFonts w:ascii="Arial" w:hAnsi="Arial" w:cs="Arial"/>
          <w:sz w:val="24"/>
          <w:szCs w:val="24"/>
        </w:rPr>
        <w:t xml:space="preserve">O Município de Itajobi, Estado de São Paulo, inscrito no CNPJ sob </w:t>
      </w:r>
      <w:r w:rsidRPr="00BB381D">
        <w:rPr>
          <w:rFonts w:ascii="Arial" w:hAnsi="Arial" w:cs="Arial"/>
          <w:b/>
          <w:sz w:val="24"/>
          <w:szCs w:val="24"/>
        </w:rPr>
        <w:t>n.º 45.126.851/0001-13</w:t>
      </w:r>
      <w:r w:rsidRPr="00BB381D">
        <w:rPr>
          <w:rFonts w:ascii="Arial" w:hAnsi="Arial" w:cs="Arial"/>
          <w:sz w:val="24"/>
          <w:szCs w:val="24"/>
        </w:rPr>
        <w:t xml:space="preserve">, representado pelo Excelentíssimo Senhor Prefeito, </w:t>
      </w:r>
      <w:r w:rsidRPr="00BB381D">
        <w:rPr>
          <w:rFonts w:ascii="Arial" w:eastAsia="Tahoma" w:hAnsi="Arial" w:cs="Arial"/>
          <w:b/>
          <w:sz w:val="24"/>
          <w:szCs w:val="24"/>
        </w:rPr>
        <w:t>SIDIOMAR UJAQUE</w:t>
      </w:r>
      <w:r w:rsidRPr="00BB381D">
        <w:rPr>
          <w:rFonts w:ascii="Arial" w:hAnsi="Arial" w:cs="Arial"/>
          <w:sz w:val="24"/>
          <w:szCs w:val="24"/>
        </w:rPr>
        <w:t>, através dos Pregoeiros e Equipe de Apoio, nomeados pela Portaria n.º</w:t>
      </w:r>
      <w:r w:rsidR="00BB381D" w:rsidRPr="00BB381D">
        <w:rPr>
          <w:rFonts w:ascii="Arial" w:hAnsi="Arial" w:cs="Arial"/>
          <w:sz w:val="24"/>
          <w:szCs w:val="24"/>
        </w:rPr>
        <w:t xml:space="preserve"> 183/2026</w:t>
      </w:r>
      <w:r w:rsidRPr="00BB381D">
        <w:rPr>
          <w:rFonts w:ascii="Arial" w:hAnsi="Arial" w:cs="Arial"/>
          <w:sz w:val="24"/>
          <w:szCs w:val="24"/>
        </w:rPr>
        <w:t xml:space="preserve">, Lei Complementar 123/2006, alterada pela Lei Complementar 147/2014, e, Decreto Federal nº 8.538/2015, </w:t>
      </w:r>
      <w:r w:rsidRPr="00BB381D">
        <w:rPr>
          <w:rFonts w:ascii="Arial" w:hAnsi="Arial" w:cs="Arial"/>
          <w:b/>
          <w:sz w:val="24"/>
          <w:szCs w:val="24"/>
          <w:u w:val="single"/>
        </w:rPr>
        <w:t>aplicando–se a Lei Federal 14.133/21 e Decreto Municipal nº 1.730/2022</w:t>
      </w:r>
      <w:r w:rsidR="00124540" w:rsidRPr="00BB381D">
        <w:rPr>
          <w:rFonts w:ascii="Arial" w:hAnsi="Arial" w:cs="Arial"/>
          <w:b/>
          <w:sz w:val="24"/>
          <w:szCs w:val="24"/>
          <w:u w:val="single"/>
        </w:rPr>
        <w:t xml:space="preserve"> (Regulamento da Lei de Licitações em âmbito Municipal, acessado pelo link: https://itajobi.sp.gov.br/pesquisa//decretos/2022/1730.pdf</w:t>
      </w:r>
      <w:r w:rsidR="00E17722" w:rsidRPr="00BB381D">
        <w:rPr>
          <w:rFonts w:ascii="Arial" w:hAnsi="Arial" w:cs="Arial"/>
          <w:b/>
          <w:sz w:val="24"/>
          <w:szCs w:val="24"/>
          <w:u w:val="single"/>
        </w:rPr>
        <w:t xml:space="preserve">) </w:t>
      </w:r>
      <w:r w:rsidRPr="00BB381D">
        <w:rPr>
          <w:rFonts w:ascii="Arial" w:hAnsi="Arial" w:cs="Arial"/>
          <w:sz w:val="24"/>
          <w:szCs w:val="24"/>
        </w:rPr>
        <w:t>, com suas alterações, torna público a realização da seguinte licitação</w:t>
      </w:r>
      <w:r w:rsidRPr="00BB381D">
        <w:rPr>
          <w:rFonts w:ascii="Arial" w:eastAsia="Tahoma" w:hAnsi="Arial" w:cs="Arial"/>
          <w:sz w:val="24"/>
          <w:szCs w:val="24"/>
        </w:rPr>
        <w:t>:</w:t>
      </w:r>
    </w:p>
    <w:p w:rsidR="003873C2" w:rsidRPr="00BB381D" w:rsidRDefault="003873C2" w:rsidP="003873C2">
      <w:pPr>
        <w:spacing w:line="360" w:lineRule="auto"/>
        <w:jc w:val="both"/>
        <w:rPr>
          <w:rFonts w:ascii="Arial" w:hAnsi="Arial" w:cs="Arial"/>
          <w:sz w:val="24"/>
          <w:szCs w:val="24"/>
        </w:rPr>
      </w:pPr>
      <w:r w:rsidRPr="00BB381D">
        <w:rPr>
          <w:rFonts w:ascii="Arial" w:hAnsi="Arial" w:cs="Arial"/>
          <w:sz w:val="24"/>
          <w:szCs w:val="24"/>
        </w:rPr>
        <w:t>da seguinte licitação:</w:t>
      </w:r>
    </w:p>
    <w:p w:rsidR="003873C2" w:rsidRPr="00BB381D" w:rsidRDefault="003873C2" w:rsidP="003873C2">
      <w:pPr>
        <w:spacing w:line="360" w:lineRule="auto"/>
        <w:jc w:val="both"/>
        <w:rPr>
          <w:rFonts w:ascii="Arial" w:hAnsi="Arial" w:cs="Arial"/>
          <w:sz w:val="24"/>
          <w:szCs w:val="24"/>
        </w:rPr>
      </w:pP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PREGÃO ELETRÔNICO PARA CONTRATAÇÃO</w:t>
      </w: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CRITÉRIO DE JULGAMENTO DE MENOR PREÇO GLOBAL, DEVENDO A ETAPA DE LANCES PROCEDER PELO VALOR GLOBAL</w:t>
      </w: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 xml:space="preserve">MODO DE DISPUTA ABERTO </w:t>
      </w: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 xml:space="preserve">SEM CARÁTER SIGILOSO QUANTO AOS VALORES MÁXIMOS ACEITÁVEIS </w:t>
      </w: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REGIME DE EXECUÇÃO: EMPREITADA POR PREÇO GLOBAL</w:t>
      </w: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 xml:space="preserve">INTERVALO DE VALORES PARA LANCES: R$ 0,01 </w:t>
      </w:r>
    </w:p>
    <w:p w:rsidR="003873C2" w:rsidRPr="00BB381D" w:rsidRDefault="003873C2" w:rsidP="00B4490C">
      <w:pPr>
        <w:pStyle w:val="PargrafodaLista"/>
        <w:numPr>
          <w:ilvl w:val="0"/>
          <w:numId w:val="2"/>
        </w:numPr>
        <w:spacing w:after="0" w:line="360" w:lineRule="auto"/>
        <w:jc w:val="both"/>
        <w:rPr>
          <w:rFonts w:ascii="Arial" w:hAnsi="Arial" w:cs="Arial"/>
          <w:b/>
          <w:bCs/>
          <w:sz w:val="24"/>
          <w:szCs w:val="24"/>
        </w:rPr>
      </w:pPr>
      <w:r w:rsidRPr="00BB381D">
        <w:rPr>
          <w:rFonts w:ascii="Arial" w:hAnsi="Arial" w:cs="Arial"/>
          <w:b/>
          <w:bCs/>
          <w:sz w:val="24"/>
          <w:szCs w:val="24"/>
        </w:rPr>
        <w:t>INTERVALO DE TEMPO PARA LANCES: 5 SEGUNDOS</w:t>
      </w:r>
    </w:p>
    <w:p w:rsidR="000F29CF" w:rsidRPr="00BB381D" w:rsidRDefault="000F29CF" w:rsidP="003873C2">
      <w:pPr>
        <w:tabs>
          <w:tab w:val="left" w:pos="2694"/>
        </w:tabs>
        <w:spacing w:line="360" w:lineRule="auto"/>
        <w:jc w:val="both"/>
        <w:rPr>
          <w:rFonts w:ascii="Arial" w:eastAsia="Tahoma" w:hAnsi="Arial" w:cs="Arial"/>
          <w:sz w:val="24"/>
          <w:szCs w:val="24"/>
        </w:rPr>
      </w:pPr>
    </w:p>
    <w:p w:rsidR="003873C2" w:rsidRPr="00BB381D" w:rsidRDefault="003873C2" w:rsidP="003873C2">
      <w:pPr>
        <w:spacing w:line="360" w:lineRule="auto"/>
        <w:rPr>
          <w:rFonts w:ascii="Arial" w:hAnsi="Arial" w:cs="Arial"/>
          <w:b/>
          <w:bCs/>
          <w:sz w:val="24"/>
          <w:szCs w:val="24"/>
        </w:rPr>
      </w:pPr>
      <w:r w:rsidRPr="00BB381D">
        <w:rPr>
          <w:rFonts w:ascii="Arial" w:hAnsi="Arial" w:cs="Arial"/>
          <w:b/>
          <w:bCs/>
          <w:sz w:val="24"/>
          <w:szCs w:val="24"/>
        </w:rPr>
        <w:t xml:space="preserve">1.2 - RECEBIMENTO DAS PROPOSTAS: Até às </w:t>
      </w:r>
      <w:r w:rsidR="00BB381D" w:rsidRPr="00BB381D">
        <w:rPr>
          <w:rFonts w:ascii="Arial" w:hAnsi="Arial" w:cs="Arial"/>
          <w:b/>
          <w:bCs/>
          <w:sz w:val="24"/>
          <w:szCs w:val="24"/>
        </w:rPr>
        <w:t>13</w:t>
      </w:r>
      <w:r w:rsidRPr="00BB381D">
        <w:rPr>
          <w:rFonts w:ascii="Arial" w:hAnsi="Arial" w:cs="Arial"/>
          <w:b/>
          <w:bCs/>
          <w:sz w:val="24"/>
          <w:szCs w:val="24"/>
        </w:rPr>
        <w:t>:</w:t>
      </w:r>
      <w:r w:rsidR="00BB381D" w:rsidRPr="00BB381D">
        <w:rPr>
          <w:rFonts w:ascii="Arial" w:hAnsi="Arial" w:cs="Arial"/>
          <w:b/>
          <w:bCs/>
          <w:sz w:val="24"/>
          <w:szCs w:val="24"/>
        </w:rPr>
        <w:t>00</w:t>
      </w:r>
      <w:r w:rsidRPr="00BB381D">
        <w:rPr>
          <w:rFonts w:ascii="Arial" w:hAnsi="Arial" w:cs="Arial"/>
          <w:b/>
          <w:bCs/>
          <w:sz w:val="24"/>
          <w:szCs w:val="24"/>
        </w:rPr>
        <w:t xml:space="preserve"> horas do dia </w:t>
      </w:r>
      <w:r w:rsidR="00BB381D" w:rsidRPr="00BB381D">
        <w:rPr>
          <w:rFonts w:ascii="Arial" w:hAnsi="Arial" w:cs="Arial"/>
          <w:b/>
          <w:bCs/>
          <w:sz w:val="24"/>
          <w:szCs w:val="24"/>
        </w:rPr>
        <w:t>19/06/2026</w:t>
      </w:r>
      <w:r w:rsidRPr="00BB381D">
        <w:rPr>
          <w:rFonts w:ascii="Arial" w:hAnsi="Arial" w:cs="Arial"/>
          <w:b/>
          <w:bCs/>
          <w:sz w:val="24"/>
          <w:szCs w:val="24"/>
        </w:rPr>
        <w:t>.</w:t>
      </w:r>
    </w:p>
    <w:p w:rsidR="003873C2" w:rsidRPr="00BB381D" w:rsidRDefault="003873C2" w:rsidP="00BB381D">
      <w:pPr>
        <w:spacing w:line="360" w:lineRule="auto"/>
        <w:jc w:val="both"/>
        <w:rPr>
          <w:rFonts w:ascii="Arial" w:hAnsi="Arial" w:cs="Arial"/>
          <w:b/>
          <w:bCs/>
          <w:sz w:val="24"/>
          <w:szCs w:val="24"/>
        </w:rPr>
      </w:pPr>
      <w:r w:rsidRPr="00BB381D">
        <w:rPr>
          <w:rFonts w:ascii="Arial" w:hAnsi="Arial" w:cs="Arial"/>
          <w:b/>
          <w:bCs/>
          <w:sz w:val="24"/>
          <w:szCs w:val="24"/>
        </w:rPr>
        <w:t xml:space="preserve">1.3 - INÍCIO DA SESSÃO DE DISPUTA DE PREÇOS: Às </w:t>
      </w:r>
      <w:r w:rsidR="00BB381D" w:rsidRPr="00BB381D">
        <w:rPr>
          <w:rFonts w:ascii="Arial" w:hAnsi="Arial" w:cs="Arial"/>
          <w:b/>
          <w:bCs/>
          <w:sz w:val="24"/>
          <w:szCs w:val="24"/>
        </w:rPr>
        <w:t>13</w:t>
      </w:r>
      <w:r w:rsidRPr="00BB381D">
        <w:rPr>
          <w:rFonts w:ascii="Arial" w:hAnsi="Arial" w:cs="Arial"/>
          <w:b/>
          <w:bCs/>
          <w:sz w:val="24"/>
          <w:szCs w:val="24"/>
        </w:rPr>
        <w:t>:</w:t>
      </w:r>
      <w:r w:rsidR="00BB381D" w:rsidRPr="00BB381D">
        <w:rPr>
          <w:rFonts w:ascii="Arial" w:hAnsi="Arial" w:cs="Arial"/>
          <w:b/>
          <w:bCs/>
          <w:sz w:val="24"/>
          <w:szCs w:val="24"/>
        </w:rPr>
        <w:t>30</w:t>
      </w:r>
      <w:r w:rsidRPr="00BB381D">
        <w:rPr>
          <w:rFonts w:ascii="Arial" w:hAnsi="Arial" w:cs="Arial"/>
          <w:b/>
          <w:bCs/>
          <w:sz w:val="24"/>
          <w:szCs w:val="24"/>
        </w:rPr>
        <w:t xml:space="preserve"> horas do dia </w:t>
      </w:r>
      <w:r w:rsidR="00BB381D" w:rsidRPr="00BB381D">
        <w:rPr>
          <w:rFonts w:ascii="Arial" w:hAnsi="Arial" w:cs="Arial"/>
          <w:b/>
          <w:bCs/>
          <w:sz w:val="24"/>
          <w:szCs w:val="24"/>
        </w:rPr>
        <w:t>19</w:t>
      </w:r>
      <w:r w:rsidRPr="00BB381D">
        <w:rPr>
          <w:rFonts w:ascii="Arial" w:hAnsi="Arial" w:cs="Arial"/>
          <w:b/>
          <w:bCs/>
          <w:sz w:val="24"/>
          <w:szCs w:val="24"/>
        </w:rPr>
        <w:t>/</w:t>
      </w:r>
      <w:r w:rsidR="00BB381D" w:rsidRPr="00BB381D">
        <w:rPr>
          <w:rFonts w:ascii="Arial" w:hAnsi="Arial" w:cs="Arial"/>
          <w:b/>
          <w:bCs/>
          <w:sz w:val="24"/>
          <w:szCs w:val="24"/>
        </w:rPr>
        <w:t>06</w:t>
      </w:r>
      <w:r w:rsidRPr="00BB381D">
        <w:rPr>
          <w:rFonts w:ascii="Arial" w:hAnsi="Arial" w:cs="Arial"/>
          <w:b/>
          <w:bCs/>
          <w:sz w:val="24"/>
          <w:szCs w:val="24"/>
        </w:rPr>
        <w:t>/202</w:t>
      </w:r>
      <w:r w:rsidR="00DB1179" w:rsidRPr="00BB381D">
        <w:rPr>
          <w:rFonts w:ascii="Arial" w:hAnsi="Arial" w:cs="Arial"/>
          <w:b/>
          <w:bCs/>
          <w:sz w:val="24"/>
          <w:szCs w:val="24"/>
        </w:rPr>
        <w:t>6</w:t>
      </w:r>
      <w:r w:rsidRPr="00BB381D">
        <w:rPr>
          <w:rFonts w:ascii="Arial" w:hAnsi="Arial" w:cs="Arial"/>
          <w:b/>
          <w:bCs/>
          <w:sz w:val="24"/>
          <w:szCs w:val="24"/>
        </w:rPr>
        <w:t>.</w:t>
      </w:r>
    </w:p>
    <w:p w:rsidR="003873C2" w:rsidRPr="00BB381D" w:rsidRDefault="003873C2" w:rsidP="003873C2">
      <w:pPr>
        <w:spacing w:line="360" w:lineRule="auto"/>
        <w:jc w:val="both"/>
        <w:rPr>
          <w:rFonts w:ascii="Arial" w:hAnsi="Arial" w:cs="Arial"/>
          <w:b/>
          <w:sz w:val="24"/>
          <w:szCs w:val="24"/>
          <w:u w:val="single"/>
        </w:rPr>
      </w:pPr>
      <w:r w:rsidRPr="00BB381D">
        <w:rPr>
          <w:rFonts w:ascii="Arial" w:hAnsi="Arial" w:cs="Arial"/>
          <w:b/>
          <w:bCs/>
          <w:sz w:val="24"/>
          <w:szCs w:val="24"/>
        </w:rPr>
        <w:t xml:space="preserve">1.4 -  LOCAL DA DISPUTA: </w:t>
      </w:r>
      <w:r w:rsidR="00ED369E" w:rsidRPr="00BB381D">
        <w:rPr>
          <w:rFonts w:ascii="Arial" w:hAnsi="Arial" w:cs="Arial"/>
          <w:b/>
          <w:bCs/>
          <w:sz w:val="24"/>
          <w:szCs w:val="24"/>
        </w:rPr>
        <w:t>sistemas1.itajobi.sp.gov.br/comprasedital/</w:t>
      </w:r>
    </w:p>
    <w:p w:rsidR="00C70561" w:rsidRDefault="00C70561" w:rsidP="003873C2">
      <w:pPr>
        <w:autoSpaceDE w:val="0"/>
        <w:autoSpaceDN w:val="0"/>
        <w:adjustRightInd w:val="0"/>
        <w:spacing w:line="360" w:lineRule="auto"/>
        <w:jc w:val="both"/>
        <w:rPr>
          <w:rFonts w:ascii="Arial" w:hAnsi="Arial" w:cs="Arial"/>
          <w:b/>
          <w:sz w:val="24"/>
          <w:szCs w:val="24"/>
        </w:rPr>
      </w:pPr>
    </w:p>
    <w:p w:rsidR="003873C2" w:rsidRPr="00ED58D4" w:rsidRDefault="003873C2" w:rsidP="003873C2">
      <w:pPr>
        <w:autoSpaceDE w:val="0"/>
        <w:autoSpaceDN w:val="0"/>
        <w:adjustRightInd w:val="0"/>
        <w:spacing w:line="360" w:lineRule="auto"/>
        <w:jc w:val="both"/>
        <w:rPr>
          <w:rFonts w:ascii="Arial" w:hAnsi="Arial" w:cs="Arial"/>
          <w:b/>
          <w:sz w:val="24"/>
          <w:szCs w:val="24"/>
        </w:rPr>
      </w:pPr>
      <w:r w:rsidRPr="00ED58D4">
        <w:rPr>
          <w:rFonts w:ascii="Arial" w:hAnsi="Arial" w:cs="Arial"/>
          <w:b/>
          <w:sz w:val="24"/>
          <w:szCs w:val="24"/>
        </w:rPr>
        <w:t>1.5 – MODO DE DISPUTA ABERTO: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1 - A etapa de envio de lances na sessão pública durará dez minutos e, após isso, será prorrogada automaticamente pelo sistema quando houver lance ofertado nos últimos dois minutos do período de duração da sessão pública.</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2 - A prorrogação automática da etapa de envio de lances será de dois minutos e ocorrerá sucessivamente sempre que houver lances enviados nesse período de prorrogação, inclusive quando se tratar de lances intermediários.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Na hipótese de não haver novos lances na forma estabelecida na prorrogação, a sessão pública será encerrada automaticamente.</w:t>
      </w:r>
    </w:p>
    <w:p w:rsidR="003873C2" w:rsidRPr="00ED58D4" w:rsidRDefault="003873C2" w:rsidP="003873C2">
      <w:pPr>
        <w:autoSpaceDE w:val="0"/>
        <w:autoSpaceDN w:val="0"/>
        <w:adjustRightInd w:val="0"/>
        <w:spacing w:line="360" w:lineRule="auto"/>
        <w:jc w:val="both"/>
        <w:rPr>
          <w:rFonts w:ascii="Arial" w:hAnsi="Arial" w:cs="Arial"/>
          <w:b/>
          <w:sz w:val="24"/>
          <w:szCs w:val="24"/>
        </w:rPr>
      </w:pPr>
      <w:r w:rsidRPr="00ED58D4">
        <w:rPr>
          <w:rFonts w:ascii="Arial" w:hAnsi="Arial" w:cs="Arial"/>
          <w:sz w:val="24"/>
          <w:szCs w:val="24"/>
        </w:rPr>
        <w:t>4 - Encerrada a sessão pública sem prorrogação automática pelo sistema, o pregoeiro poderá, assessorado pela equipe de apoio, admitir o reinício da etapa de envio de lances, em prol da consecução do melhor preço.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b/>
          <w:sz w:val="24"/>
          <w:szCs w:val="24"/>
        </w:rPr>
        <w:t>1.6 - REFERÊNCIA DE TEMPO:</w:t>
      </w:r>
      <w:r w:rsidRPr="00ED58D4">
        <w:rPr>
          <w:rFonts w:ascii="Arial" w:hAnsi="Arial" w:cs="Arial"/>
          <w:sz w:val="24"/>
          <w:szCs w:val="24"/>
        </w:rPr>
        <w:t xml:space="preserve"> para todas as referências de tempo será considerado o horário de Brasília - DF.</w:t>
      </w:r>
    </w:p>
    <w:p w:rsidR="000F29CF" w:rsidRPr="00ED58D4" w:rsidRDefault="000F29CF" w:rsidP="000F29CF">
      <w:pPr>
        <w:tabs>
          <w:tab w:val="left" w:pos="2694"/>
        </w:tabs>
        <w:autoSpaceDE w:val="0"/>
        <w:spacing w:line="360" w:lineRule="auto"/>
        <w:jc w:val="both"/>
        <w:rPr>
          <w:rFonts w:ascii="Arial" w:hAnsi="Arial" w:cs="Arial"/>
          <w:sz w:val="24"/>
          <w:szCs w:val="24"/>
        </w:rPr>
      </w:pPr>
    </w:p>
    <w:p w:rsidR="000F29CF" w:rsidRPr="00ED58D4" w:rsidRDefault="000F29CF" w:rsidP="000F29CF">
      <w:pPr>
        <w:tabs>
          <w:tab w:val="left" w:pos="2694"/>
        </w:tabs>
        <w:spacing w:line="360" w:lineRule="auto"/>
        <w:jc w:val="both"/>
        <w:rPr>
          <w:rFonts w:ascii="Arial" w:eastAsia="Tahoma" w:hAnsi="Arial" w:cs="Arial"/>
          <w:sz w:val="24"/>
          <w:szCs w:val="24"/>
        </w:rPr>
      </w:pPr>
    </w:p>
    <w:p w:rsidR="000F29CF" w:rsidRPr="00ED58D4" w:rsidRDefault="000F29CF" w:rsidP="000F29CF">
      <w:pPr>
        <w:tabs>
          <w:tab w:val="left" w:pos="2694"/>
        </w:tabs>
        <w:autoSpaceDE w:val="0"/>
        <w:spacing w:line="360" w:lineRule="auto"/>
        <w:jc w:val="both"/>
        <w:rPr>
          <w:rFonts w:ascii="Arial" w:eastAsia="Tahoma" w:hAnsi="Arial" w:cs="Arial"/>
          <w:b/>
          <w:bCs/>
          <w:sz w:val="24"/>
          <w:szCs w:val="24"/>
        </w:rPr>
      </w:pPr>
      <w:r w:rsidRPr="00ED58D4">
        <w:rPr>
          <w:rFonts w:ascii="Arial" w:eastAsia="Tahoma" w:hAnsi="Arial" w:cs="Arial"/>
          <w:b/>
          <w:bCs/>
          <w:sz w:val="24"/>
          <w:szCs w:val="24"/>
        </w:rPr>
        <w:t xml:space="preserve">II - DO OBJETO </w:t>
      </w:r>
    </w:p>
    <w:p w:rsidR="003873C2" w:rsidRPr="00ED58D4" w:rsidRDefault="003873C2" w:rsidP="000F29CF">
      <w:pPr>
        <w:tabs>
          <w:tab w:val="left" w:pos="2694"/>
        </w:tabs>
        <w:autoSpaceDE w:val="0"/>
        <w:spacing w:line="360" w:lineRule="auto"/>
        <w:jc w:val="both"/>
        <w:rPr>
          <w:rFonts w:ascii="Arial" w:eastAsia="Tahoma" w:hAnsi="Arial" w:cs="Arial"/>
          <w:b/>
          <w:bCs/>
          <w:sz w:val="24"/>
          <w:szCs w:val="24"/>
        </w:rPr>
      </w:pPr>
    </w:p>
    <w:p w:rsidR="000F29CF" w:rsidRDefault="000F29CF" w:rsidP="00A616FD">
      <w:pPr>
        <w:autoSpaceDE w:val="0"/>
        <w:autoSpaceDN w:val="0"/>
        <w:adjustRightInd w:val="0"/>
        <w:spacing w:line="360" w:lineRule="auto"/>
        <w:jc w:val="both"/>
        <w:rPr>
          <w:rFonts w:ascii="Arial" w:eastAsia="Tahoma" w:hAnsi="Arial" w:cs="Arial"/>
          <w:sz w:val="24"/>
          <w:szCs w:val="24"/>
        </w:rPr>
      </w:pPr>
      <w:r w:rsidRPr="00ED58D4">
        <w:rPr>
          <w:rFonts w:ascii="Arial" w:eastAsia="Tahoma" w:hAnsi="Arial" w:cs="Arial"/>
          <w:b/>
          <w:sz w:val="24"/>
          <w:szCs w:val="24"/>
          <w:u w:val="single"/>
        </w:rPr>
        <w:t>2.1</w:t>
      </w:r>
      <w:r w:rsidR="000045E4" w:rsidRPr="00ED58D4">
        <w:rPr>
          <w:rFonts w:ascii="Arial" w:eastAsia="Tahoma" w:hAnsi="Arial" w:cs="Arial"/>
          <w:b/>
          <w:sz w:val="24"/>
          <w:szCs w:val="24"/>
          <w:u w:val="single"/>
        </w:rPr>
        <w:t xml:space="preserve"> - </w:t>
      </w:r>
      <w:r w:rsidR="001759CA" w:rsidRPr="001759CA">
        <w:rPr>
          <w:rFonts w:ascii="Arial" w:hAnsi="Arial" w:cs="Arial"/>
          <w:b/>
          <w:sz w:val="24"/>
          <w:szCs w:val="24"/>
          <w:u w:val="single"/>
        </w:rPr>
        <w:t>CONTRATAÇÃO DE EMPRESA ESPECIALIZADA PARA EXECUÇÃO DE OBRA DE RECAPEAMENTO ASFÁLTICO OBJETO DO TERMO CONVÊNIO N° 100365/2026, CELEBRADO ENTRE O GOVERNO DO ESTADO DE SÃO PAULO E O MUNICÍPIO DE ITAJOBI, E EXECUÇÃO DE SARJETÕES COM FORNECIMENTO DE MATERIAL, MÃO DE OBRA</w:t>
      </w:r>
      <w:r w:rsidR="00651E32" w:rsidRPr="00ED58D4">
        <w:rPr>
          <w:rFonts w:ascii="Arial" w:hAnsi="Arial" w:cs="Arial"/>
          <w:b/>
          <w:sz w:val="24"/>
          <w:szCs w:val="24"/>
          <w:u w:val="single"/>
        </w:rPr>
        <w:t>,</w:t>
      </w:r>
      <w:r w:rsidRPr="00ED58D4">
        <w:rPr>
          <w:rFonts w:ascii="Arial" w:hAnsi="Arial" w:cs="Arial"/>
          <w:bCs/>
          <w:sz w:val="24"/>
          <w:szCs w:val="24"/>
        </w:rPr>
        <w:t>conforme especificações constantes</w:t>
      </w:r>
      <w:r w:rsidRPr="00ED58D4">
        <w:rPr>
          <w:rFonts w:ascii="Arial" w:eastAsia="Tahoma" w:hAnsi="Arial" w:cs="Arial"/>
          <w:sz w:val="24"/>
          <w:szCs w:val="24"/>
        </w:rPr>
        <w:t xml:space="preserve"> no Anexo I do edital.</w:t>
      </w:r>
    </w:p>
    <w:p w:rsidR="00C70561" w:rsidRDefault="00C70561" w:rsidP="00A616FD">
      <w:pPr>
        <w:autoSpaceDE w:val="0"/>
        <w:autoSpaceDN w:val="0"/>
        <w:adjustRightInd w:val="0"/>
        <w:spacing w:line="360" w:lineRule="auto"/>
        <w:jc w:val="both"/>
        <w:rPr>
          <w:rFonts w:ascii="Arial" w:eastAsia="Tahoma" w:hAnsi="Arial" w:cs="Arial"/>
          <w:sz w:val="24"/>
          <w:szCs w:val="24"/>
        </w:rPr>
      </w:pPr>
    </w:p>
    <w:p w:rsidR="00C70561" w:rsidRPr="00ED58D4" w:rsidRDefault="00C70561" w:rsidP="00A616FD">
      <w:pPr>
        <w:autoSpaceDE w:val="0"/>
        <w:autoSpaceDN w:val="0"/>
        <w:adjustRightInd w:val="0"/>
        <w:spacing w:line="360" w:lineRule="auto"/>
        <w:jc w:val="both"/>
        <w:rPr>
          <w:rFonts w:ascii="Arial" w:eastAsia="Tahoma" w:hAnsi="Arial" w:cs="Arial"/>
          <w:b/>
          <w:sz w:val="24"/>
          <w:szCs w:val="24"/>
          <w:u w:val="single"/>
        </w:rPr>
      </w:pPr>
    </w:p>
    <w:p w:rsidR="00E35922" w:rsidRPr="00ED58D4" w:rsidRDefault="00E3592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III – DO ACESSO AO AMBIENTE VIRTUAL PARA PARTICIPAÇÃO NO CERTAME </w:t>
      </w:r>
    </w:p>
    <w:p w:rsidR="003873C2" w:rsidRPr="00ED58D4" w:rsidRDefault="003873C2" w:rsidP="003873C2">
      <w:pPr>
        <w:spacing w:line="360" w:lineRule="auto"/>
        <w:jc w:val="both"/>
        <w:rPr>
          <w:rFonts w:ascii="Arial" w:hAnsi="Arial" w:cs="Arial"/>
          <w:sz w:val="24"/>
          <w:szCs w:val="24"/>
        </w:rPr>
      </w:pPr>
    </w:p>
    <w:p w:rsidR="003873C2" w:rsidRPr="00C70561" w:rsidRDefault="003873C2" w:rsidP="0038555F">
      <w:pPr>
        <w:spacing w:line="360" w:lineRule="auto"/>
        <w:jc w:val="both"/>
        <w:rPr>
          <w:rFonts w:ascii="Arial" w:hAnsi="Arial" w:cs="Arial"/>
          <w:sz w:val="24"/>
          <w:szCs w:val="24"/>
        </w:rPr>
      </w:pPr>
      <w:r w:rsidRPr="00ED58D4">
        <w:rPr>
          <w:rFonts w:ascii="Arial" w:hAnsi="Arial" w:cs="Arial"/>
          <w:sz w:val="24"/>
          <w:szCs w:val="24"/>
        </w:rPr>
        <w:t xml:space="preserve">3.1 - O </w:t>
      </w:r>
      <w:r w:rsidRPr="00ED58D4">
        <w:rPr>
          <w:rFonts w:ascii="Arial" w:hAnsi="Arial" w:cs="Arial"/>
          <w:b/>
          <w:sz w:val="24"/>
          <w:szCs w:val="24"/>
          <w:u w:val="single"/>
        </w:rPr>
        <w:t xml:space="preserve">certame será realizado através do sistema de SCPI – Portal de Compras do </w:t>
      </w:r>
      <w:r w:rsidRPr="00C70561">
        <w:rPr>
          <w:rFonts w:ascii="Arial" w:hAnsi="Arial" w:cs="Arial"/>
          <w:b/>
          <w:sz w:val="24"/>
          <w:szCs w:val="24"/>
          <w:u w:val="single"/>
        </w:rPr>
        <w:t>Município</w:t>
      </w:r>
      <w:r w:rsidRPr="00C70561">
        <w:rPr>
          <w:rFonts w:ascii="Arial" w:hAnsi="Arial" w:cs="Arial"/>
          <w:sz w:val="24"/>
          <w:szCs w:val="24"/>
        </w:rPr>
        <w:t xml:space="preserve">, </w:t>
      </w:r>
      <w:r w:rsidR="0038555F" w:rsidRPr="00C70561">
        <w:rPr>
          <w:rFonts w:ascii="Arial" w:hAnsi="Arial" w:cs="Arial"/>
          <w:b/>
          <w:bCs/>
          <w:sz w:val="24"/>
          <w:szCs w:val="24"/>
        </w:rPr>
        <w:t xml:space="preserve">sistemas1.itajobi.sp.gov.br/comprasedital/, </w:t>
      </w:r>
      <w:r w:rsidRPr="00C70561">
        <w:rPr>
          <w:rFonts w:ascii="Arial" w:hAnsi="Arial" w:cs="Arial"/>
          <w:sz w:val="24"/>
          <w:szCs w:val="24"/>
        </w:rPr>
        <w:t>em sessão pública, por meio da internet.</w:t>
      </w:r>
    </w:p>
    <w:p w:rsidR="003873C2" w:rsidRPr="00C70561" w:rsidRDefault="003873C2" w:rsidP="0038555F">
      <w:pPr>
        <w:spacing w:line="360" w:lineRule="auto"/>
        <w:jc w:val="both"/>
        <w:rPr>
          <w:rFonts w:ascii="Arial" w:hAnsi="Arial" w:cs="Arial"/>
          <w:sz w:val="24"/>
          <w:szCs w:val="24"/>
        </w:rPr>
      </w:pPr>
      <w:r w:rsidRPr="00C70561">
        <w:rPr>
          <w:rFonts w:ascii="Arial" w:hAnsi="Arial" w:cs="Arial"/>
          <w:sz w:val="24"/>
          <w:szCs w:val="24"/>
        </w:rPr>
        <w:t xml:space="preserve">3.2 – O ambiente virtual onde a sessão será realizada acessa-se pelo link: </w:t>
      </w:r>
      <w:r w:rsidR="0038555F" w:rsidRPr="00C70561">
        <w:rPr>
          <w:rFonts w:ascii="Arial" w:hAnsi="Arial" w:cs="Arial"/>
          <w:b/>
          <w:bCs/>
          <w:sz w:val="24"/>
          <w:szCs w:val="24"/>
        </w:rPr>
        <w:t>sistemas1.itajobi.sp.gov.br/comprasedital/</w:t>
      </w:r>
      <w:hyperlink r:id="rId8" w:history="1"/>
      <w:r w:rsidRPr="00C70561">
        <w:rPr>
          <w:rFonts w:ascii="Arial" w:hAnsi="Arial" w:cs="Arial"/>
          <w:sz w:val="24"/>
          <w:szCs w:val="24"/>
        </w:rPr>
        <w:t>, onde são utilizados recursos de criptografia e de autenticação que asseguram condições adequadas de segurança em toda etapa do certame.</w:t>
      </w:r>
    </w:p>
    <w:p w:rsidR="0038555F" w:rsidRPr="00C70561" w:rsidRDefault="003873C2" w:rsidP="00944BD0">
      <w:pPr>
        <w:rPr>
          <w:rFonts w:ascii="Arial" w:hAnsi="Arial" w:cs="Arial"/>
          <w:b/>
          <w:sz w:val="24"/>
          <w:szCs w:val="24"/>
          <w:u w:val="single"/>
        </w:rPr>
      </w:pPr>
      <w:r w:rsidRPr="00C70561">
        <w:rPr>
          <w:rFonts w:ascii="Arial" w:hAnsi="Arial" w:cs="Arial"/>
          <w:sz w:val="24"/>
          <w:szCs w:val="24"/>
        </w:rPr>
        <w:t xml:space="preserve">3.3 – Os interessados em participar da licitação, deverão solicitar a chave de acesso para o pregão eletrônico através do </w:t>
      </w:r>
      <w:r w:rsidRPr="00C70561">
        <w:rPr>
          <w:rFonts w:ascii="Arial" w:hAnsi="Arial" w:cs="Arial"/>
          <w:b/>
          <w:sz w:val="24"/>
          <w:szCs w:val="24"/>
          <w:u w:val="single"/>
        </w:rPr>
        <w:t xml:space="preserve">link: </w:t>
      </w:r>
      <w:r w:rsidR="0038555F" w:rsidRPr="00C70561">
        <w:rPr>
          <w:rFonts w:ascii="Arial" w:hAnsi="Arial" w:cs="Arial"/>
          <w:b/>
          <w:bCs/>
          <w:sz w:val="24"/>
          <w:szCs w:val="24"/>
        </w:rPr>
        <w:t>sistemas1.itajobi.sp.gov.br/comprasedital/</w:t>
      </w:r>
    </w:p>
    <w:p w:rsidR="003873C2" w:rsidRPr="00C70561" w:rsidRDefault="003873C2" w:rsidP="003873C2">
      <w:pPr>
        <w:spacing w:line="360" w:lineRule="auto"/>
        <w:jc w:val="both"/>
        <w:rPr>
          <w:rFonts w:ascii="Arial" w:hAnsi="Arial" w:cs="Arial"/>
          <w:sz w:val="24"/>
          <w:szCs w:val="24"/>
        </w:rPr>
      </w:pPr>
      <w:r w:rsidRPr="00C70561">
        <w:rPr>
          <w:rFonts w:ascii="Arial" w:hAnsi="Arial" w:cs="Arial"/>
          <w:b/>
          <w:sz w:val="24"/>
          <w:szCs w:val="24"/>
          <w:u w:val="single"/>
        </w:rPr>
        <w:t>.</w:t>
      </w:r>
    </w:p>
    <w:p w:rsidR="003873C2" w:rsidRPr="00C70561" w:rsidRDefault="003873C2" w:rsidP="003873C2">
      <w:pPr>
        <w:spacing w:line="360" w:lineRule="auto"/>
        <w:jc w:val="both"/>
        <w:rPr>
          <w:rFonts w:ascii="Arial" w:hAnsi="Arial" w:cs="Arial"/>
          <w:b/>
          <w:sz w:val="24"/>
          <w:szCs w:val="24"/>
        </w:rPr>
      </w:pPr>
      <w:r w:rsidRPr="00C70561">
        <w:rPr>
          <w:rFonts w:ascii="Arial" w:hAnsi="Arial" w:cs="Arial"/>
          <w:sz w:val="24"/>
          <w:szCs w:val="24"/>
        </w:rPr>
        <w:t>3.4 – Após receber a chave de identificação/acesso ao Sistema, poderá verificar os editais de pregão eletrônico abertos pelo Município e começar a cadastrar propostas e inserir documentos.</w:t>
      </w:r>
    </w:p>
    <w:p w:rsidR="003873C2" w:rsidRPr="00C70561" w:rsidRDefault="003873C2" w:rsidP="003873C2">
      <w:pPr>
        <w:pStyle w:val="Textopadro"/>
        <w:widowControl/>
        <w:spacing w:line="360" w:lineRule="auto"/>
        <w:jc w:val="both"/>
        <w:rPr>
          <w:rFonts w:ascii="Arial" w:hAnsi="Arial" w:cs="Arial"/>
          <w:szCs w:val="24"/>
          <w:lang w:val="pt-BR"/>
        </w:rPr>
      </w:pPr>
      <w:r w:rsidRPr="00C70561">
        <w:rPr>
          <w:rFonts w:ascii="Arial" w:hAnsi="Arial" w:cs="Arial"/>
          <w:szCs w:val="24"/>
          <w:lang w:val="pt-BR"/>
        </w:rPr>
        <w:t>3.5-Os trabalhos serão conduzidos pelo Pregoeiro com o suporte de sua Equipe de Apoio, os quais, juntamente com a autoridade competente do órgão promotor da licitação, formam o conjunto de operadores do sistema do Pregão Eletrônico.</w:t>
      </w:r>
    </w:p>
    <w:p w:rsidR="003873C2" w:rsidRPr="00C70561" w:rsidRDefault="003873C2" w:rsidP="003873C2">
      <w:pPr>
        <w:pStyle w:val="Textopadro"/>
        <w:widowControl/>
        <w:spacing w:line="360" w:lineRule="auto"/>
        <w:jc w:val="both"/>
        <w:rPr>
          <w:rFonts w:ascii="Arial" w:hAnsi="Arial" w:cs="Arial"/>
          <w:szCs w:val="24"/>
          <w:lang w:val="pt-BR"/>
        </w:rPr>
      </w:pPr>
    </w:p>
    <w:p w:rsidR="003873C2" w:rsidRPr="00C70561" w:rsidRDefault="003873C2" w:rsidP="003873C2">
      <w:pPr>
        <w:spacing w:line="360" w:lineRule="auto"/>
        <w:jc w:val="both"/>
        <w:rPr>
          <w:rFonts w:ascii="Arial" w:hAnsi="Arial" w:cs="Arial"/>
          <w:b/>
          <w:bCs/>
          <w:sz w:val="24"/>
          <w:szCs w:val="24"/>
        </w:rPr>
      </w:pPr>
      <w:r w:rsidRPr="00C70561">
        <w:rPr>
          <w:rFonts w:ascii="Arial" w:hAnsi="Arial" w:cs="Arial"/>
          <w:b/>
          <w:bCs/>
          <w:sz w:val="24"/>
          <w:szCs w:val="24"/>
        </w:rPr>
        <w:t>IV - DAS CONDIÇÕES PARA PARTICIPAÇÃO E DA VISITA TÉCNICA/VISTORIA PRÉVIA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Corpodetexto2"/>
        <w:spacing w:line="360" w:lineRule="auto"/>
        <w:rPr>
          <w:rFonts w:ascii="Arial" w:hAnsi="Arial" w:cs="Arial"/>
          <w:sz w:val="24"/>
          <w:szCs w:val="24"/>
        </w:rPr>
      </w:pPr>
      <w:r w:rsidRPr="00ED58D4">
        <w:rPr>
          <w:rFonts w:ascii="Arial" w:hAnsi="Arial" w:cs="Arial"/>
          <w:sz w:val="24"/>
          <w:szCs w:val="24"/>
        </w:rPr>
        <w:t>4.1 – Poderão participar todas as pessoas jurídicas que estiverem de acordo com o presente edital.</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4.2 - Não poderão disputar licitação ou participar da execução de contrato, direta ou indiretamente: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1</w:t>
      </w:r>
      <w:r w:rsidR="003873C2" w:rsidRPr="00ED58D4">
        <w:rPr>
          <w:rFonts w:ascii="Arial" w:hAnsi="Arial" w:cs="Arial"/>
          <w:sz w:val="24"/>
          <w:szCs w:val="24"/>
        </w:rPr>
        <w:t xml:space="preserve"> - quem esteja em recuperação judicial (exceto as que apresentarem o plano de recuperação já homologado pelo juízo competente e em pleno vigor, conforme Súmula 501 do TCE SP) ou extrajudicial,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2</w:t>
      </w:r>
      <w:r w:rsidR="003873C2" w:rsidRPr="00ED58D4">
        <w:rPr>
          <w:rFonts w:ascii="Arial" w:hAnsi="Arial" w:cs="Arial"/>
          <w:sz w:val="24"/>
          <w:szCs w:val="24"/>
        </w:rPr>
        <w:t xml:space="preserve"> - autor do anteprojeto, do projeto básico ou do projeto executivo, pessoa física ou jurídica, quando a licitação versar sobre obra, serviços ou fornecimento de bens a ele relacionados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3</w:t>
      </w:r>
      <w:r w:rsidR="003873C2" w:rsidRPr="00ED58D4">
        <w:rPr>
          <w:rFonts w:ascii="Arial" w:hAnsi="Arial" w:cs="Arial"/>
          <w:sz w:val="24"/>
          <w:szCs w:val="24"/>
        </w:rPr>
        <w:t xml:space="preserve"> -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 (A critério da Administração e exclusivamente a seu serviço, o autor dos projetos e a empresa poderão participar no apoio das atividades de planejamento da contratação, de execução da licitação ou de gestão do contrato, desde que sob supervisão exclusiva de agentes públicos do órgão ou entidade);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4</w:t>
      </w:r>
      <w:r w:rsidR="003873C2" w:rsidRPr="00ED58D4">
        <w:rPr>
          <w:rFonts w:ascii="Arial" w:hAnsi="Arial" w:cs="Arial"/>
          <w:sz w:val="24"/>
          <w:szCs w:val="24"/>
        </w:rPr>
        <w:t xml:space="preserve"> - pessoa física ou jurídica que se encontre, ao tempo da licitação, impossibilitada de participar da licitação em decorrência de sanção que lhe foi imposta com declaração de inidoneidade ou suspensa de licitar e contratar com o Município, bem como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5</w:t>
      </w:r>
      <w:r w:rsidR="003873C2" w:rsidRPr="00ED58D4">
        <w:rPr>
          <w:rFonts w:ascii="Arial" w:hAnsi="Arial" w:cs="Arial"/>
          <w:sz w:val="24"/>
          <w:szCs w:val="24"/>
        </w:rPr>
        <w:t xml:space="preserve"> -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6</w:t>
      </w:r>
      <w:r w:rsidR="003873C2" w:rsidRPr="00ED58D4">
        <w:rPr>
          <w:rFonts w:ascii="Arial" w:hAnsi="Arial" w:cs="Arial"/>
          <w:sz w:val="24"/>
          <w:szCs w:val="24"/>
        </w:rPr>
        <w:t xml:space="preserve"> - empresas controladoras, controladas ou coligadas, nos termos da Lei nº 6.404, de 15 de dezembro de 1976, concorrendo entre si; </w:t>
      </w:r>
    </w:p>
    <w:p w:rsidR="003873C2" w:rsidRPr="00ED58D4" w:rsidRDefault="003873C2" w:rsidP="003873C2">
      <w:pPr>
        <w:spacing w:line="360" w:lineRule="auto"/>
        <w:jc w:val="both"/>
        <w:rPr>
          <w:rFonts w:ascii="Arial" w:hAnsi="Arial" w:cs="Arial"/>
          <w:sz w:val="24"/>
          <w:szCs w:val="24"/>
        </w:rPr>
      </w:pPr>
    </w:p>
    <w:p w:rsidR="003873C2" w:rsidRPr="00ED58D4" w:rsidRDefault="00267BBF" w:rsidP="003873C2">
      <w:pPr>
        <w:spacing w:line="360" w:lineRule="auto"/>
        <w:jc w:val="both"/>
        <w:rPr>
          <w:rFonts w:ascii="Arial" w:hAnsi="Arial" w:cs="Arial"/>
          <w:sz w:val="24"/>
          <w:szCs w:val="24"/>
        </w:rPr>
      </w:pPr>
      <w:r w:rsidRPr="00ED58D4">
        <w:rPr>
          <w:rFonts w:ascii="Arial" w:hAnsi="Arial" w:cs="Arial"/>
          <w:sz w:val="24"/>
          <w:szCs w:val="24"/>
        </w:rPr>
        <w:t>7</w:t>
      </w:r>
      <w:r w:rsidR="003873C2" w:rsidRPr="00ED58D4">
        <w:rPr>
          <w:rFonts w:ascii="Arial" w:hAnsi="Arial" w:cs="Arial"/>
          <w:sz w:val="24"/>
          <w:szCs w:val="24"/>
        </w:rPr>
        <w:t xml:space="preserve"> -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4.2.1 - Equiparam-se aos autores do projeto as empresas integrantes do mesmo grupo econômico. </w:t>
      </w:r>
    </w:p>
    <w:p w:rsidR="003873C2" w:rsidRPr="00ED58D4" w:rsidRDefault="003873C2" w:rsidP="003873C2">
      <w:pPr>
        <w:spacing w:line="360" w:lineRule="auto"/>
        <w:jc w:val="both"/>
        <w:rPr>
          <w:rFonts w:ascii="Arial" w:hAnsi="Arial" w:cs="Arial"/>
          <w:sz w:val="24"/>
          <w:szCs w:val="24"/>
        </w:rPr>
      </w:pPr>
    </w:p>
    <w:p w:rsidR="003873C2" w:rsidRPr="00C70561" w:rsidRDefault="003873C2" w:rsidP="003873C2">
      <w:pPr>
        <w:spacing w:line="360" w:lineRule="auto"/>
        <w:jc w:val="both"/>
        <w:rPr>
          <w:rFonts w:ascii="Arial" w:hAnsi="Arial" w:cs="Arial"/>
          <w:sz w:val="24"/>
          <w:szCs w:val="24"/>
        </w:rPr>
      </w:pPr>
      <w:r w:rsidRPr="00C70561">
        <w:rPr>
          <w:rFonts w:ascii="Arial" w:hAnsi="Arial" w:cs="Arial"/>
          <w:sz w:val="24"/>
          <w:szCs w:val="24"/>
        </w:rPr>
        <w:t xml:space="preserve">4.3 – Serão concedidos na forma do </w:t>
      </w:r>
      <w:r w:rsidRPr="00C70561">
        <w:rPr>
          <w:rFonts w:ascii="Arial" w:hAnsi="Arial" w:cs="Arial"/>
          <w:b/>
          <w:sz w:val="24"/>
          <w:szCs w:val="24"/>
          <w:u w:val="single"/>
        </w:rPr>
        <w:t>TRATAMENTO DIFERENCIADO (EMPATE FICTO)</w:t>
      </w:r>
      <w:r w:rsidRPr="00C70561">
        <w:rPr>
          <w:rFonts w:ascii="Arial" w:hAnsi="Arial" w:cs="Arial"/>
          <w:sz w:val="24"/>
          <w:szCs w:val="24"/>
        </w:rPr>
        <w:t>, os benefícios do Decreto Federal nº 8.538/2015.</w:t>
      </w:r>
    </w:p>
    <w:p w:rsidR="003873C2" w:rsidRPr="00C70561" w:rsidRDefault="003873C2" w:rsidP="003873C2">
      <w:pPr>
        <w:spacing w:line="360" w:lineRule="auto"/>
        <w:jc w:val="both"/>
        <w:rPr>
          <w:rFonts w:ascii="Arial" w:hAnsi="Arial" w:cs="Arial"/>
          <w:sz w:val="24"/>
          <w:szCs w:val="24"/>
        </w:rPr>
      </w:pPr>
    </w:p>
    <w:p w:rsidR="003873C2" w:rsidRPr="00ED58D4" w:rsidRDefault="003873C2" w:rsidP="003873C2">
      <w:pPr>
        <w:pStyle w:val="Ttulo11"/>
        <w:tabs>
          <w:tab w:val="left" w:pos="391"/>
        </w:tabs>
        <w:ind w:left="0"/>
        <w:rPr>
          <w:sz w:val="24"/>
          <w:szCs w:val="24"/>
        </w:rPr>
      </w:pPr>
      <w:r w:rsidRPr="00C70561">
        <w:rPr>
          <w:sz w:val="24"/>
          <w:szCs w:val="24"/>
        </w:rPr>
        <w:t>4.4 – DA VISITATÉCNICA/VISTORIA PRÉVIA</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1 – Nos termos do artigo 63, §º2, §3º, e, §4º, da Lei Federal nº 14.133/2021, aos licitantes interessados, será assegurado o direito de realização de vistoria prévia, para fins de mínimo conhecimento acerca das condições locais quanto à prestação de serviços do Município. </w:t>
      </w:r>
    </w:p>
    <w:p w:rsidR="003873C2" w:rsidRPr="00ED58D4"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1.1 – Para quem fizer a visita será emitido Atestado de Visita Técnica/vistoria prévia.</w:t>
      </w:r>
    </w:p>
    <w:p w:rsidR="003873C2" w:rsidRPr="00C70561" w:rsidRDefault="003873C2" w:rsidP="003873C2">
      <w:pPr>
        <w:widowControl w:val="0"/>
        <w:tabs>
          <w:tab w:val="left" w:pos="530"/>
        </w:tabs>
        <w:autoSpaceDE w:val="0"/>
        <w:autoSpaceDN w:val="0"/>
        <w:spacing w:line="360" w:lineRule="auto"/>
        <w:jc w:val="both"/>
        <w:rPr>
          <w:rFonts w:ascii="Arial" w:hAnsi="Arial" w:cs="Arial"/>
          <w:sz w:val="24"/>
          <w:szCs w:val="24"/>
        </w:rPr>
      </w:pPr>
      <w:r w:rsidRPr="00ED58D4">
        <w:rPr>
          <w:rFonts w:ascii="Arial" w:hAnsi="Arial" w:cs="Arial"/>
          <w:sz w:val="24"/>
          <w:szCs w:val="24"/>
        </w:rPr>
        <w:t xml:space="preserve">2 – O agendamento deve ser feito em tempo hábil para poderem participar da licitação, </w:t>
      </w:r>
      <w:r w:rsidRPr="00C70561">
        <w:rPr>
          <w:rFonts w:ascii="Arial" w:hAnsi="Arial" w:cs="Arial"/>
          <w:sz w:val="24"/>
          <w:szCs w:val="24"/>
        </w:rPr>
        <w:t xml:space="preserve">através do </w:t>
      </w:r>
      <w:r w:rsidRPr="00C70561">
        <w:rPr>
          <w:rFonts w:ascii="Arial" w:hAnsi="Arial" w:cs="Arial"/>
          <w:b/>
          <w:sz w:val="24"/>
          <w:szCs w:val="24"/>
          <w:u w:val="single"/>
        </w:rPr>
        <w:t>e-mail:</w:t>
      </w:r>
      <w:r w:rsidRPr="00C70561">
        <w:rPr>
          <w:rFonts w:ascii="Arial" w:hAnsi="Arial" w:cs="Arial"/>
          <w:b/>
          <w:sz w:val="24"/>
          <w:szCs w:val="24"/>
          <w:u w:val="single" w:color="000080"/>
        </w:rPr>
        <w:t xml:space="preserve"> </w:t>
      </w:r>
      <w:r w:rsidR="00C70561" w:rsidRPr="00C70561">
        <w:rPr>
          <w:rFonts w:ascii="Arial" w:hAnsi="Arial" w:cs="Arial"/>
          <w:b/>
          <w:sz w:val="24"/>
          <w:szCs w:val="24"/>
          <w:u w:val="single" w:color="000080"/>
        </w:rPr>
        <w:t>engenharia@itajobi.sp.gov.br</w:t>
      </w:r>
      <w:r w:rsidRPr="00C70561">
        <w:rPr>
          <w:rFonts w:ascii="Arial" w:hAnsi="Arial" w:cs="Arial"/>
          <w:b/>
          <w:sz w:val="24"/>
          <w:szCs w:val="24"/>
          <w:u w:val="single" w:color="000080"/>
        </w:rPr>
        <w:t xml:space="preserve"> ou telefone: </w:t>
      </w:r>
      <w:r w:rsidR="00C70561" w:rsidRPr="00C70561">
        <w:rPr>
          <w:rFonts w:ascii="Arial" w:hAnsi="Arial" w:cs="Arial"/>
          <w:b/>
          <w:sz w:val="24"/>
          <w:szCs w:val="24"/>
          <w:u w:val="single" w:color="000080"/>
        </w:rPr>
        <w:t>17 3546 9000</w:t>
      </w:r>
    </w:p>
    <w:p w:rsidR="003873C2" w:rsidRPr="00ED58D4" w:rsidRDefault="003873C2" w:rsidP="003873C2">
      <w:pPr>
        <w:widowControl w:val="0"/>
        <w:tabs>
          <w:tab w:val="left" w:pos="528"/>
        </w:tabs>
        <w:autoSpaceDE w:val="0"/>
        <w:autoSpaceDN w:val="0"/>
        <w:spacing w:before="74"/>
        <w:ind w:left="-286"/>
        <w:jc w:val="both"/>
        <w:rPr>
          <w:rFonts w:ascii="Arial" w:hAnsi="Arial" w:cs="Arial"/>
          <w:sz w:val="24"/>
          <w:szCs w:val="24"/>
        </w:rPr>
      </w:pPr>
      <w:r w:rsidRPr="00ED58D4">
        <w:rPr>
          <w:rFonts w:ascii="Arial" w:hAnsi="Arial" w:cs="Arial"/>
          <w:sz w:val="24"/>
          <w:szCs w:val="24"/>
        </w:rPr>
        <w:t xml:space="preserve">     3 – O representante legal da pessoa jurídica deverá estar munido deCredencial.</w:t>
      </w:r>
    </w:p>
    <w:p w:rsidR="003873C2" w:rsidRPr="00ED58D4" w:rsidRDefault="003873C2" w:rsidP="003873C2">
      <w:pPr>
        <w:widowControl w:val="0"/>
        <w:tabs>
          <w:tab w:val="left" w:pos="538"/>
        </w:tabs>
        <w:autoSpaceDE w:val="0"/>
        <w:autoSpaceDN w:val="0"/>
        <w:spacing w:before="95" w:line="362" w:lineRule="auto"/>
        <w:jc w:val="both"/>
        <w:rPr>
          <w:rFonts w:ascii="Arial" w:hAnsi="Arial" w:cs="Arial"/>
          <w:sz w:val="24"/>
          <w:szCs w:val="24"/>
        </w:rPr>
      </w:pPr>
      <w:r w:rsidRPr="00ED58D4">
        <w:rPr>
          <w:rFonts w:ascii="Arial" w:hAnsi="Arial" w:cs="Arial"/>
          <w:sz w:val="24"/>
          <w:szCs w:val="24"/>
        </w:rPr>
        <w:t>4 – Caso os licitantes optem por não realizar a visita técnica/vistoria prévia, eventuais prejuízos em virtude de sua omissão na verificação dos locais da execução dos serviços/fornecimento é de suaresponsabilidade, devendo o documento na fase de habilitação ser substituído por declaração formal assinada pelo responsável técnico do licitante acerca do conhecimento pleno das condições e peculiaridades da contratação, nos termos do artigo 63, §3º e 67, inciso VI, da Lei Federal nº 14.133/2021.</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 - DO PEDIDO DE ESCLARECIMENTO E IMPUGNAÇÃO DO EDITAL </w:t>
      </w:r>
    </w:p>
    <w:p w:rsidR="003873C2" w:rsidRPr="00ED58D4" w:rsidRDefault="003873C2" w:rsidP="003873C2">
      <w:pPr>
        <w:autoSpaceDE w:val="0"/>
        <w:spacing w:line="360" w:lineRule="auto"/>
        <w:jc w:val="both"/>
        <w:rPr>
          <w:rFonts w:ascii="Arial" w:hAnsi="Arial" w:cs="Arial"/>
          <w:sz w:val="24"/>
          <w:szCs w:val="24"/>
        </w:rPr>
      </w:pPr>
      <w:r w:rsidRPr="00C70561">
        <w:rPr>
          <w:rFonts w:ascii="Arial" w:hAnsi="Arial" w:cs="Arial"/>
          <w:sz w:val="24"/>
          <w:szCs w:val="24"/>
        </w:rPr>
        <w:t xml:space="preserve">5.1 - Os </w:t>
      </w:r>
      <w:r w:rsidRPr="00C70561">
        <w:rPr>
          <w:rFonts w:ascii="Arial" w:hAnsi="Arial" w:cs="Arial"/>
          <w:b/>
          <w:sz w:val="24"/>
          <w:szCs w:val="24"/>
          <w:u w:val="single"/>
        </w:rPr>
        <w:t>pedidos de esclarecimentos e impugnação</w:t>
      </w:r>
      <w:r w:rsidRPr="00C70561">
        <w:rPr>
          <w:rFonts w:ascii="Arial" w:hAnsi="Arial" w:cs="Arial"/>
          <w:sz w:val="24"/>
          <w:szCs w:val="24"/>
        </w:rPr>
        <w:t xml:space="preserve"> deverão estar devidamente</w:t>
      </w:r>
      <w:r w:rsidRPr="00ED58D4">
        <w:rPr>
          <w:rFonts w:ascii="Arial" w:hAnsi="Arial" w:cs="Arial"/>
          <w:sz w:val="24"/>
          <w:szCs w:val="24"/>
        </w:rPr>
        <w:t xml:space="preserve"> datados, com endereço completo da pessoa jurídica, nome e qualificação do representante legal, devendo ambos os pedidos serem através do e-mail: </w:t>
      </w:r>
      <w:hyperlink r:id="rId9" w:history="1">
        <w:r w:rsidR="00E238EA"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r w:rsidRPr="00ED58D4">
        <w:rPr>
          <w:rFonts w:ascii="Arial" w:hAnsi="Arial" w:cs="Arial"/>
          <w:sz w:val="24"/>
          <w:szCs w:val="24"/>
        </w:rPr>
        <w:t xml:space="preserve"> sendo: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5.2 Esclarecimentos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Os pedidos de esclarecimentos referentes ao processo licitatório serão enviados ao pregoeiro,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O </w:t>
      </w:r>
      <w:r w:rsidRPr="00ED58D4">
        <w:rPr>
          <w:rFonts w:ascii="Arial" w:hAnsi="Arial" w:cs="Arial"/>
          <w:b/>
          <w:sz w:val="24"/>
          <w:szCs w:val="24"/>
          <w:u w:val="single"/>
        </w:rPr>
        <w:t>pregoeiro responderá</w:t>
      </w:r>
      <w:r w:rsidRPr="00ED58D4">
        <w:rPr>
          <w:rFonts w:ascii="Arial" w:hAnsi="Arial" w:cs="Arial"/>
          <w:sz w:val="24"/>
          <w:szCs w:val="24"/>
        </w:rPr>
        <w:t xml:space="preserve"> aos pedidos de esclarecimentos no</w:t>
      </w:r>
      <w:r w:rsidRPr="00ED58D4">
        <w:rPr>
          <w:rFonts w:ascii="Arial" w:hAnsi="Arial" w:cs="Arial"/>
          <w:b/>
          <w:sz w:val="24"/>
          <w:szCs w:val="24"/>
          <w:u w:val="single"/>
        </w:rPr>
        <w:t xml:space="preserve"> prazo de dois dias úteis, contado da data de recebimento do pedido</w:t>
      </w:r>
      <w:r w:rsidRPr="00ED58D4">
        <w:rPr>
          <w:rFonts w:ascii="Arial" w:hAnsi="Arial" w:cs="Arial"/>
          <w:sz w:val="24"/>
          <w:szCs w:val="24"/>
        </w:rPr>
        <w:t>, e poderá requisitar subsídios formais aos órgãos técnicos.</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As respostas aos pedidos de esclarecimentos serão divulgadas pelo sistema e vincularão os participantes e a administração.</w:t>
      </w:r>
    </w:p>
    <w:p w:rsidR="003873C2" w:rsidRPr="00ED58D4" w:rsidRDefault="003873C2" w:rsidP="003873C2">
      <w:pPr>
        <w:autoSpaceDE w:val="0"/>
        <w:autoSpaceDN w:val="0"/>
        <w:adjustRightInd w:val="0"/>
        <w:spacing w:line="360" w:lineRule="auto"/>
        <w:jc w:val="both"/>
        <w:rPr>
          <w:rFonts w:ascii="Arial" w:hAnsi="Arial" w:cs="Arial"/>
          <w:sz w:val="24"/>
          <w:szCs w:val="24"/>
        </w:rPr>
      </w:pPr>
    </w:p>
    <w:p w:rsidR="003873C2" w:rsidRPr="00ED58D4" w:rsidRDefault="003873C2" w:rsidP="003873C2">
      <w:pPr>
        <w:autoSpaceDE w:val="0"/>
        <w:autoSpaceDN w:val="0"/>
        <w:adjustRightInd w:val="0"/>
        <w:spacing w:line="360" w:lineRule="auto"/>
        <w:jc w:val="both"/>
        <w:rPr>
          <w:rFonts w:ascii="Arial" w:hAnsi="Arial" w:cs="Arial"/>
          <w:b/>
          <w:bCs/>
          <w:sz w:val="24"/>
          <w:szCs w:val="24"/>
        </w:rPr>
      </w:pPr>
      <w:r w:rsidRPr="00ED58D4">
        <w:rPr>
          <w:rFonts w:ascii="Arial" w:hAnsi="Arial" w:cs="Arial"/>
          <w:b/>
          <w:bCs/>
          <w:sz w:val="24"/>
          <w:szCs w:val="24"/>
        </w:rPr>
        <w:t>5.3 - Impugnação</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1 - Qualquer pessoa poderá impugnar os termos do edital do pregão, por meio eletrônico, na forma prevista no edital, </w:t>
      </w:r>
      <w:r w:rsidRPr="00ED58D4">
        <w:rPr>
          <w:rFonts w:ascii="Arial" w:hAnsi="Arial" w:cs="Arial"/>
          <w:b/>
          <w:sz w:val="24"/>
          <w:szCs w:val="24"/>
          <w:u w:val="single"/>
        </w:rPr>
        <w:t>até três dias úteis anteriores à data fixada para abertura da sessão pública</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 xml:space="preserve">2 - A impugnação não possui efeito suspensivo e </w:t>
      </w:r>
      <w:r w:rsidRPr="00ED58D4">
        <w:rPr>
          <w:rFonts w:ascii="Arial" w:hAnsi="Arial" w:cs="Arial"/>
          <w:b/>
          <w:sz w:val="24"/>
          <w:szCs w:val="24"/>
          <w:u w:val="single"/>
        </w:rPr>
        <w:t>caberá ao pregoeiro</w:t>
      </w:r>
      <w:r w:rsidRPr="00ED58D4">
        <w:rPr>
          <w:rFonts w:ascii="Arial" w:hAnsi="Arial" w:cs="Arial"/>
          <w:sz w:val="24"/>
          <w:szCs w:val="24"/>
        </w:rPr>
        <w:t xml:space="preserve">, auxiliado pelos órgãos técnicos, </w:t>
      </w:r>
      <w:r w:rsidRPr="00ED58D4">
        <w:rPr>
          <w:rFonts w:ascii="Arial" w:hAnsi="Arial" w:cs="Arial"/>
          <w:b/>
          <w:sz w:val="24"/>
          <w:szCs w:val="24"/>
          <w:u w:val="single"/>
        </w:rPr>
        <w:t>decidir sobre a impugnação no prazo de dois dias úteis, contado do data de recebimento da impugnação</w:t>
      </w:r>
      <w:r w:rsidRPr="00ED58D4">
        <w:rPr>
          <w:rFonts w:ascii="Arial" w:hAnsi="Arial" w:cs="Arial"/>
          <w:sz w:val="24"/>
          <w:szCs w:val="24"/>
        </w:rPr>
        <w:t>.</w:t>
      </w:r>
    </w:p>
    <w:p w:rsidR="003873C2" w:rsidRPr="00ED58D4" w:rsidRDefault="003873C2" w:rsidP="003873C2">
      <w:pPr>
        <w:autoSpaceDE w:val="0"/>
        <w:autoSpaceDN w:val="0"/>
        <w:adjustRightInd w:val="0"/>
        <w:spacing w:line="360" w:lineRule="auto"/>
        <w:jc w:val="both"/>
        <w:rPr>
          <w:rFonts w:ascii="Arial" w:hAnsi="Arial" w:cs="Arial"/>
          <w:sz w:val="24"/>
          <w:szCs w:val="24"/>
        </w:rPr>
      </w:pPr>
      <w:r w:rsidRPr="00ED58D4">
        <w:rPr>
          <w:rFonts w:ascii="Arial" w:hAnsi="Arial" w:cs="Arial"/>
          <w:sz w:val="24"/>
          <w:szCs w:val="24"/>
        </w:rPr>
        <w:t>3 - A concessão de efeito suspensivo à impugnação é medida excepcional e deverá ser motivada pelo pregoeiro, nos autos do processo de licitação.</w:t>
      </w: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4 - Acolhida a impugnação contra o edital, será definida e publicada nova data para realização do certame.</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autoSpaceDE w:val="0"/>
        <w:spacing w:line="360" w:lineRule="auto"/>
        <w:jc w:val="both"/>
        <w:rPr>
          <w:rFonts w:ascii="Arial" w:hAnsi="Arial" w:cs="Arial"/>
          <w:sz w:val="24"/>
          <w:szCs w:val="24"/>
        </w:rPr>
      </w:pPr>
      <w:r w:rsidRPr="00ED58D4">
        <w:rPr>
          <w:rFonts w:ascii="Arial" w:hAnsi="Arial" w:cs="Arial"/>
          <w:sz w:val="24"/>
          <w:szCs w:val="24"/>
        </w:rPr>
        <w:t>5.4 - A impugnação feita tempestivamente pelo licitante não o impedirá de participar do processo licitatório.</w:t>
      </w:r>
    </w:p>
    <w:p w:rsidR="003873C2" w:rsidRPr="00ED58D4" w:rsidRDefault="003873C2" w:rsidP="003873C2">
      <w:pPr>
        <w:autoSpaceDE w:val="0"/>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VI- DO CREDENCIAMENTO E EFETIVA PARTICIPAÇÃO</w:t>
      </w:r>
    </w:p>
    <w:p w:rsidR="003873C2" w:rsidRPr="00706A30" w:rsidRDefault="003873C2" w:rsidP="00CB27C7">
      <w:pPr>
        <w:spacing w:line="360" w:lineRule="auto"/>
        <w:jc w:val="both"/>
        <w:rPr>
          <w:rFonts w:ascii="Arial" w:hAnsi="Arial" w:cs="Arial"/>
          <w:b/>
          <w:sz w:val="24"/>
          <w:szCs w:val="24"/>
          <w:u w:val="single"/>
        </w:rPr>
      </w:pPr>
      <w:r w:rsidRPr="00ED58D4">
        <w:rPr>
          <w:rFonts w:ascii="Arial" w:hAnsi="Arial" w:cs="Arial"/>
          <w:sz w:val="24"/>
          <w:szCs w:val="24"/>
        </w:rPr>
        <w:t xml:space="preserve">6.1 -Para acesso ao sistema eletrônico, os interessados em participar do Pregão, deverão dispor de chave de identificação e senha pessoal e intransferível, a ser </w:t>
      </w:r>
      <w:r w:rsidRPr="00706A30">
        <w:rPr>
          <w:rFonts w:ascii="Arial" w:hAnsi="Arial" w:cs="Arial"/>
          <w:sz w:val="24"/>
          <w:szCs w:val="24"/>
        </w:rPr>
        <w:t xml:space="preserve">solicitada através do link: </w:t>
      </w:r>
      <w:r w:rsidR="00CB27C7" w:rsidRPr="00706A30">
        <w:rPr>
          <w:rFonts w:ascii="Arial" w:hAnsi="Arial" w:cs="Arial"/>
          <w:b/>
          <w:bCs/>
          <w:sz w:val="24"/>
          <w:szCs w:val="24"/>
        </w:rPr>
        <w:t>sistemas1.itajobi.sp.gov.br/comprasedital/.</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6.2 - É de exclusiva responsabilidade do usuário o sigilo da senha, bem como seu uso em qualquer transação efetuada diretamente ou por seu representante, não cabendo ao provedor do sistema ou ao órgão promotor da licitação responsabilidade por eventuais danos decorrentes de uso indevido da senha, ainda que por terceiros.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6.3 -O credenciamento do fornecedor e de seu representante legal junto ao sistema eletrônico implica a responsabilidade legal pelos atos praticados e a presunção de capacidade técnica para realização das transações inerentes ao pregão eletrônico.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6.4 A participação no Pregão Eletrônico se dará por meio da digitação da senha pessoal e intransferível do representante credenciado e subsequente encaminhamento da proposta de preços, exclusivamente por meio do sistema eletrônico, observados data e horário limite estabelecidos.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6.5 - O encaminhamento de proposta pressupõe o pleno conhecimento e atendimento às exigências de habilitação previstas no Edital. O fornecedor será responsável por todas as transações que forem efetuadas em seu nome no sistema eletrônico, assumindo como firmes e verdadeiras suas propostas e lances.</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6.6 - Caberá ao fornecedor acompanhar as operações no sistema eletrônico durante a sessão pública do pregão, ficando responsável pelo ônus decorrente da perda de negócios diante da inobservância de quaisquer mensagens emitidas pelo sistema ou de sua desconexão.</w:t>
      </w:r>
    </w:p>
    <w:p w:rsidR="003873C2" w:rsidRPr="00ED58D4" w:rsidRDefault="003873C2" w:rsidP="003873C2">
      <w:pPr>
        <w:spacing w:line="360" w:lineRule="auto"/>
        <w:jc w:val="both"/>
        <w:rPr>
          <w:rFonts w:ascii="Arial" w:hAnsi="Arial" w:cs="Arial"/>
          <w:sz w:val="24"/>
          <w:szCs w:val="24"/>
        </w:rPr>
      </w:pPr>
    </w:p>
    <w:p w:rsidR="003873C2" w:rsidRPr="00706A30" w:rsidRDefault="003873C2" w:rsidP="003873C2">
      <w:pPr>
        <w:spacing w:line="360" w:lineRule="auto"/>
        <w:jc w:val="both"/>
        <w:rPr>
          <w:rFonts w:ascii="Arial" w:hAnsi="Arial" w:cs="Arial"/>
          <w:b/>
          <w:bCs/>
          <w:sz w:val="24"/>
          <w:szCs w:val="24"/>
        </w:rPr>
      </w:pPr>
      <w:r w:rsidRPr="00706A30">
        <w:rPr>
          <w:rFonts w:ascii="Arial" w:hAnsi="Arial" w:cs="Arial"/>
          <w:b/>
          <w:bCs/>
          <w:sz w:val="24"/>
          <w:szCs w:val="24"/>
        </w:rPr>
        <w:t xml:space="preserve">VII – DO RECEBIMENTO DA PROPOSTA, DA GARANTIA DA PROPOSTA, E DOS DOCUMENTOS DE HABILITAÇÃO </w:t>
      </w:r>
    </w:p>
    <w:p w:rsidR="003873C2" w:rsidRPr="00706A30" w:rsidRDefault="003873C2" w:rsidP="003873C2">
      <w:pPr>
        <w:spacing w:line="360" w:lineRule="auto"/>
        <w:jc w:val="both"/>
        <w:rPr>
          <w:rFonts w:ascii="Arial" w:hAnsi="Arial" w:cs="Arial"/>
          <w:sz w:val="24"/>
          <w:szCs w:val="24"/>
        </w:rPr>
      </w:pPr>
    </w:p>
    <w:p w:rsidR="003873C2" w:rsidRPr="00706A30" w:rsidRDefault="003873C2" w:rsidP="003873C2">
      <w:pPr>
        <w:spacing w:line="360" w:lineRule="auto"/>
        <w:jc w:val="both"/>
        <w:rPr>
          <w:rFonts w:ascii="Arial" w:hAnsi="Arial" w:cs="Arial"/>
          <w:sz w:val="24"/>
          <w:szCs w:val="24"/>
        </w:rPr>
      </w:pPr>
      <w:r w:rsidRPr="00706A30">
        <w:rPr>
          <w:rFonts w:ascii="Arial" w:hAnsi="Arial" w:cs="Arial"/>
          <w:sz w:val="24"/>
          <w:szCs w:val="24"/>
        </w:rPr>
        <w:t xml:space="preserve">7.1 - A proposta e a garantia, bem como os documentos de habilitação, </w:t>
      </w:r>
      <w:r w:rsidRPr="00706A30">
        <w:rPr>
          <w:rFonts w:ascii="Arial" w:hAnsi="Arial" w:cs="Arial"/>
          <w:b/>
          <w:sz w:val="24"/>
          <w:szCs w:val="24"/>
          <w:u w:val="single"/>
        </w:rPr>
        <w:t>DEVERÃO SER ENCAMINHADOS DE FORMA CONCOMITANTE</w:t>
      </w:r>
      <w:r w:rsidRPr="00706A30">
        <w:rPr>
          <w:rFonts w:ascii="Arial" w:hAnsi="Arial" w:cs="Arial"/>
          <w:sz w:val="24"/>
          <w:szCs w:val="24"/>
        </w:rPr>
        <w:t xml:space="preserve">, e serão recebidas até o horário previsto. </w:t>
      </w:r>
    </w:p>
    <w:p w:rsidR="003873C2" w:rsidRPr="00706A30"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706A30">
        <w:rPr>
          <w:rFonts w:ascii="Arial" w:hAnsi="Arial" w:cs="Arial"/>
          <w:sz w:val="24"/>
          <w:szCs w:val="24"/>
        </w:rPr>
        <w:t xml:space="preserve">7.2 – A proposta postada no sistema para fins de lances, deve ser efetuada com </w:t>
      </w:r>
      <w:r w:rsidRPr="00706A30">
        <w:rPr>
          <w:rFonts w:ascii="Arial" w:hAnsi="Arial" w:cs="Arial"/>
          <w:b/>
          <w:sz w:val="24"/>
          <w:szCs w:val="24"/>
          <w:u w:val="single"/>
        </w:rPr>
        <w:t>VALOR GLOBAL</w:t>
      </w:r>
      <w:r w:rsidRPr="00706A30">
        <w:rPr>
          <w:rFonts w:ascii="Arial" w:hAnsi="Arial" w:cs="Arial"/>
          <w:sz w:val="24"/>
          <w:szCs w:val="24"/>
        </w:rPr>
        <w:t>, respeitando-se os valores estimados da licitação e as descrições</w:t>
      </w:r>
      <w:r w:rsidRPr="00ED58D4">
        <w:rPr>
          <w:rFonts w:ascii="Arial" w:hAnsi="Arial" w:cs="Arial"/>
          <w:sz w:val="24"/>
          <w:szCs w:val="24"/>
        </w:rPr>
        <w:t xml:space="preserve"> exigidas no edital, bem como os critérios abaixo.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cotados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inserir todas as despesas com frete, tributos, seguros e todos os demais encargos necessários ao fornecimento do objeto licitado, incluídos os trabalhistas e sociais, de acordo com a Súmula 102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706A30" w:rsidRDefault="003873C2" w:rsidP="003873C2">
      <w:pPr>
        <w:spacing w:line="360" w:lineRule="auto"/>
        <w:jc w:val="both"/>
        <w:rPr>
          <w:rFonts w:ascii="Arial" w:hAnsi="Arial" w:cs="Arial"/>
          <w:sz w:val="24"/>
          <w:szCs w:val="24"/>
        </w:rPr>
      </w:pPr>
      <w:r w:rsidRPr="00706A30">
        <w:rPr>
          <w:rFonts w:ascii="Arial" w:hAnsi="Arial" w:cs="Arial"/>
          <w:sz w:val="24"/>
          <w:szCs w:val="24"/>
        </w:rPr>
        <w:t xml:space="preserve">c) estar acompanhada da comprovação do recolhimento de quantia a título de garantia de proposta referente a 1% do valor estimado para a contratação, ou seja, </w:t>
      </w:r>
      <w:r w:rsidRPr="00706A30">
        <w:rPr>
          <w:rFonts w:ascii="Arial" w:hAnsi="Arial" w:cs="Arial"/>
          <w:b/>
          <w:sz w:val="24"/>
          <w:szCs w:val="24"/>
          <w:u w:val="single"/>
        </w:rPr>
        <w:t>R$</w:t>
      </w:r>
      <w:r w:rsidR="00944BD0" w:rsidRPr="00706A30">
        <w:rPr>
          <w:rFonts w:ascii="Arial" w:hAnsi="Arial" w:cs="Arial"/>
          <w:b/>
          <w:sz w:val="24"/>
          <w:szCs w:val="24"/>
          <w:u w:val="single"/>
        </w:rPr>
        <w:t xml:space="preserve"> 17.740,4959</w:t>
      </w:r>
      <w:r w:rsidRPr="00706A30">
        <w:rPr>
          <w:rFonts w:ascii="Arial" w:hAnsi="Arial" w:cs="Arial"/>
          <w:sz w:val="24"/>
          <w:szCs w:val="24"/>
        </w:rPr>
        <w:t>, nos termos do artigo 58 da Lei Federal nº 14.133/2021, sendo que caso opte por depósito bancário, deverá ser efetuado da seguinte forma: Banco</w:t>
      </w:r>
      <w:r w:rsidR="00706A30" w:rsidRPr="00706A30">
        <w:rPr>
          <w:rFonts w:ascii="Arial" w:hAnsi="Arial" w:cs="Arial"/>
          <w:sz w:val="24"/>
          <w:szCs w:val="24"/>
        </w:rPr>
        <w:t xml:space="preserve"> do Brasil, </w:t>
      </w:r>
      <w:r w:rsidRPr="00706A30">
        <w:rPr>
          <w:rFonts w:ascii="Arial" w:hAnsi="Arial" w:cs="Arial"/>
          <w:sz w:val="24"/>
          <w:szCs w:val="24"/>
        </w:rPr>
        <w:t xml:space="preserve">Agência </w:t>
      </w:r>
      <w:r w:rsidR="00706A30" w:rsidRPr="00706A30">
        <w:rPr>
          <w:rFonts w:ascii="Arial" w:hAnsi="Arial" w:cs="Arial"/>
          <w:sz w:val="24"/>
          <w:szCs w:val="24"/>
        </w:rPr>
        <w:t>2158-X</w:t>
      </w:r>
      <w:r w:rsidRPr="00706A30">
        <w:rPr>
          <w:rFonts w:ascii="Arial" w:hAnsi="Arial" w:cs="Arial"/>
          <w:sz w:val="24"/>
          <w:szCs w:val="24"/>
        </w:rPr>
        <w:t>, Conta</w:t>
      </w:r>
      <w:r w:rsidR="00706A30" w:rsidRPr="00706A30">
        <w:rPr>
          <w:rFonts w:ascii="Arial" w:hAnsi="Arial" w:cs="Arial"/>
          <w:sz w:val="24"/>
          <w:szCs w:val="24"/>
        </w:rPr>
        <w:t xml:space="preserve"> 15.563-2</w:t>
      </w:r>
      <w:r w:rsidRPr="00706A30">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7.3 – A proposta postada junto com os documentos de habilitação, deverá respeitar as descrições e o modelo do Anexo III, bem como constar: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qualificação da licitante, do seu representante legal, e indicação da conta corrente bancária da licitante;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descrição completa e minuciosa do objeto licitado, conforme o Anexo I – Termo de Referência;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prazo de validade da proposta que não poderá ser inferior a 6 (seis) meses, contados de sua apresentação;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valores em moeda corrente nacional;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 colocar o valor unitário e total com até duas casas decimais após a vírgula.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6C6A50">
      <w:pPr>
        <w:spacing w:line="360" w:lineRule="auto"/>
        <w:jc w:val="both"/>
        <w:rPr>
          <w:rFonts w:ascii="Arial" w:hAnsi="Arial" w:cs="Arial"/>
          <w:sz w:val="24"/>
          <w:szCs w:val="24"/>
        </w:rPr>
      </w:pPr>
      <w:r w:rsidRPr="00ED58D4">
        <w:rPr>
          <w:rFonts w:ascii="Arial" w:hAnsi="Arial" w:cs="Arial"/>
          <w:sz w:val="24"/>
          <w:szCs w:val="24"/>
        </w:rPr>
        <w:t>f) – nos preços deverão estar incluídas todas as despesas com: tributos/taxas, seguros e todos os demais encargos necessários ao fornecimento do objeto licitado, incluídos os trabalhistas e sociais, de acordo com a Súmula 103 do TCE/SP, sendo que o proponente será responsável por quaisquer ônus decorrente de: marcas, regist</w:t>
      </w:r>
      <w:r w:rsidR="006C6A50">
        <w:rPr>
          <w:rFonts w:ascii="Arial" w:hAnsi="Arial" w:cs="Arial"/>
          <w:sz w:val="24"/>
          <w:szCs w:val="24"/>
        </w:rPr>
        <w:t xml:space="preserve">ros e patentes ao objeto cotado, bem como </w:t>
      </w:r>
      <w:r w:rsidR="006C6A50" w:rsidRPr="00ED58D4">
        <w:rPr>
          <w:rFonts w:ascii="Arial" w:hAnsi="Arial" w:cs="Arial"/>
          <w:sz w:val="24"/>
          <w:szCs w:val="24"/>
        </w:rPr>
        <w:t>quantitativos e dos custos unitários, bem como com detalhamento dos Encargos Sociais (ES)</w:t>
      </w:r>
      <w:r w:rsidR="006C6A50">
        <w:rPr>
          <w:rFonts w:ascii="Arial" w:hAnsi="Arial" w:cs="Arial"/>
          <w:sz w:val="24"/>
          <w:szCs w:val="24"/>
        </w:rPr>
        <w:t>/Trabalhistas/Convenção/Acordo Coletivo</w:t>
      </w:r>
      <w:r w:rsidR="006C6A50" w:rsidRPr="00ED58D4">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7.4 -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7.5 - Os documentos a serem apresentados/postados de habilitação, juntamente com a proposta, independente se a pessoa jurídica será vencedora ou não, são os seguem: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HABILITAÇÃO JURÍDICA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w:t>
      </w:r>
      <w:r w:rsidRPr="00ED58D4">
        <w:rPr>
          <w:rFonts w:ascii="Arial" w:hAnsi="Arial" w:cs="Arial"/>
          <w:b/>
          <w:bCs/>
          <w:sz w:val="24"/>
          <w:szCs w:val="24"/>
          <w:u w:val="single"/>
        </w:rPr>
        <w:t xml:space="preserve"> Em se tratando de empresário individual</w:t>
      </w:r>
      <w:r w:rsidRPr="00ED58D4">
        <w:rPr>
          <w:rFonts w:ascii="Arial" w:hAnsi="Arial" w:cs="Arial"/>
          <w:sz w:val="24"/>
          <w:szCs w:val="24"/>
        </w:rPr>
        <w:t>, registro na Junta Comercial;</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w:t>
      </w:r>
      <w:r w:rsidRPr="00ED58D4">
        <w:rPr>
          <w:rFonts w:ascii="Arial" w:hAnsi="Arial" w:cs="Arial"/>
          <w:b/>
          <w:bCs/>
          <w:sz w:val="24"/>
          <w:szCs w:val="24"/>
        </w:rPr>
        <w:t>Em caso de sociedade empresária</w:t>
      </w:r>
      <w:r w:rsidRPr="00ED58D4">
        <w:rPr>
          <w:rFonts w:ascii="Arial" w:hAnsi="Arial" w:cs="Arial"/>
          <w:sz w:val="24"/>
          <w:szCs w:val="24"/>
        </w:rPr>
        <w:t xml:space="preserve">, ato constitutivo registrado na Junta Comercial, bem como alterações contratuais que constem o nome do administrador ou ato separado de sua designação e, em sendo sociedade anônima, acompanhada de documento de eleição de seus atuais administradores.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w:t>
      </w:r>
      <w:r w:rsidRPr="00ED58D4">
        <w:rPr>
          <w:rFonts w:ascii="Arial" w:hAnsi="Arial" w:cs="Arial"/>
          <w:bCs/>
          <w:sz w:val="24"/>
          <w:szCs w:val="24"/>
        </w:rPr>
        <w:t>Em caso de sociedade simples</w:t>
      </w:r>
      <w:r w:rsidRPr="00ED58D4">
        <w:rPr>
          <w:rFonts w:ascii="Arial" w:hAnsi="Arial" w:cs="Arial"/>
          <w:sz w:val="24"/>
          <w:szCs w:val="24"/>
        </w:rPr>
        <w:t xml:space="preserve">, inscrição do ato constitutivo no Cartório de Registro de Títulos e Documentos, acompanhado da prova de quem exerce sua administração;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Cs/>
          <w:sz w:val="24"/>
          <w:szCs w:val="24"/>
        </w:rPr>
      </w:pPr>
      <w:r w:rsidRPr="00ED58D4">
        <w:rPr>
          <w:rFonts w:ascii="Arial" w:hAnsi="Arial" w:cs="Arial"/>
          <w:bCs/>
          <w:sz w:val="24"/>
          <w:szCs w:val="24"/>
        </w:rPr>
        <w:t xml:space="preserve">d) decreto de autorização, em se tratando de pessoa jurídica ou sociedade estrangeira em funcionamento no País.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MEI – Microempreendedor Individual, comprovante de inscrição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1.1 - Os documentos acima citados deverão ser apresentados com todas as suas alterações, excluindo</w:t>
      </w:r>
      <w:r w:rsidR="00126EAC" w:rsidRPr="00ED58D4">
        <w:rPr>
          <w:rFonts w:ascii="Arial" w:hAnsi="Arial" w:cs="Arial"/>
          <w:sz w:val="24"/>
          <w:szCs w:val="24"/>
        </w:rPr>
        <w:t>-</w:t>
      </w:r>
      <w:r w:rsidRPr="00ED58D4">
        <w:rPr>
          <w:rFonts w:ascii="Arial" w:hAnsi="Arial" w:cs="Arial"/>
          <w:sz w:val="24"/>
          <w:szCs w:val="24"/>
        </w:rPr>
        <w:t>se os casos de documentos expressamente consolidados.</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2 - HABILITAÇÃO FISCAL, SOCIAL E TRABALHISTA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inscrição no Cadastro Nacional de Pessoa Jurídica – CNPJ;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inscrição no cadastro de contribuintes municipal, relativo ao domicílio ou sede do licitante, pertinente ao seu ramo de atividade e compatível com o objeto contratual,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regularidade com a Fazenda Federal e Seguridade Social (INSS);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regularidade com a Fazenda Estadual, referente ao I.C.M.S.;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e) regularidade com a Fazenda Municipal do domicílio ou sede do licitante, ou outra equivalente, na forma da Lei, tributos mobiliários;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f) regularidade relativa ao Fundo de Garantia por Tempo de Serviço (FGTS);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g) regularidade perante a Justiça do Trabalho;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h) cumprimento do disposto no inciso XXXIII do artigo 7º da Constituição Federal, conforme Anexo II.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2.1 – Em todos os casos supra, será aceita certidão positiva com efeito de negativa, bem como a comprovação da regularidade fiscal deverá ser referente à atividade exercida pela licitante e aos tributos que a ela incidem.</w:t>
      </w:r>
    </w:p>
    <w:p w:rsidR="003873C2" w:rsidRPr="00ED58D4" w:rsidRDefault="003873C2" w:rsidP="003873C2">
      <w:pPr>
        <w:spacing w:line="360" w:lineRule="auto"/>
        <w:jc w:val="both"/>
        <w:rPr>
          <w:rFonts w:ascii="Arial" w:hAnsi="Arial" w:cs="Arial"/>
          <w:sz w:val="24"/>
          <w:szCs w:val="24"/>
        </w:rPr>
      </w:pPr>
    </w:p>
    <w:p w:rsidR="003873C2" w:rsidRPr="00ED58D4" w:rsidRDefault="003873C2" w:rsidP="00592E6A">
      <w:pPr>
        <w:spacing w:line="360" w:lineRule="auto"/>
        <w:jc w:val="both"/>
        <w:rPr>
          <w:rFonts w:ascii="Arial" w:hAnsi="Arial" w:cs="Arial"/>
          <w:sz w:val="24"/>
          <w:szCs w:val="24"/>
        </w:rPr>
      </w:pPr>
    </w:p>
    <w:p w:rsidR="003873C2" w:rsidRPr="00ED58D4" w:rsidRDefault="003873C2" w:rsidP="00592E6A">
      <w:pPr>
        <w:pStyle w:val="WW-Corpodetexto3"/>
        <w:widowControl w:val="0"/>
        <w:rPr>
          <w:rFonts w:ascii="Arial" w:hAnsi="Arial" w:cs="Arial"/>
          <w:b/>
          <w:szCs w:val="24"/>
        </w:rPr>
      </w:pPr>
      <w:r w:rsidRPr="00ED58D4">
        <w:rPr>
          <w:rFonts w:ascii="Arial" w:hAnsi="Arial" w:cs="Arial"/>
          <w:b/>
          <w:szCs w:val="24"/>
        </w:rPr>
        <w:t xml:space="preserve">3 - HABILITAÇÃO QUANTO À </w:t>
      </w:r>
      <w:r w:rsidRPr="00ED58D4">
        <w:rPr>
          <w:rFonts w:ascii="Arial" w:hAnsi="Arial" w:cs="Arial"/>
          <w:b/>
          <w:szCs w:val="24"/>
          <w:lang w:eastAsia="pt-BR"/>
        </w:rPr>
        <w:t>QUALIFICAÇÃO TÉCNICO-PROFISSIONAL E TÉCNICO-OPERACIONAL</w:t>
      </w:r>
    </w:p>
    <w:p w:rsidR="00126EAC" w:rsidRPr="00ED58D4" w:rsidRDefault="00126EAC" w:rsidP="00592E6A">
      <w:pPr>
        <w:pStyle w:val="WW-Corpodetexto3"/>
        <w:rPr>
          <w:rFonts w:ascii="Arial" w:hAnsi="Arial" w:cs="Arial"/>
          <w:b/>
          <w:szCs w:val="24"/>
        </w:rPr>
      </w:pPr>
      <w:r w:rsidRPr="00ED58D4">
        <w:rPr>
          <w:rFonts w:ascii="Arial" w:hAnsi="Arial" w:cs="Arial"/>
          <w:szCs w:val="24"/>
        </w:rPr>
        <w:t xml:space="preserve">a) - </w:t>
      </w:r>
      <w:r w:rsidRPr="00ED58D4">
        <w:rPr>
          <w:rFonts w:ascii="Arial" w:hAnsi="Arial" w:cs="Arial"/>
          <w:b/>
          <w:szCs w:val="24"/>
          <w:u w:val="single"/>
        </w:rPr>
        <w:t>A</w:t>
      </w:r>
      <w:r w:rsidRPr="00ED58D4">
        <w:rPr>
          <w:rFonts w:ascii="Arial" w:hAnsi="Arial" w:cs="Arial"/>
          <w:b/>
          <w:szCs w:val="24"/>
          <w:u w:val="single"/>
          <w:lang w:eastAsia="pt-BR"/>
        </w:rPr>
        <w:t>presentação de profissional</w:t>
      </w:r>
      <w:r w:rsidRPr="00ED58D4">
        <w:rPr>
          <w:rFonts w:ascii="Arial" w:hAnsi="Arial" w:cs="Arial"/>
          <w:szCs w:val="24"/>
          <w:lang w:eastAsia="pt-BR"/>
        </w:rPr>
        <w:t xml:space="preserve">, devidamente registrado no conselho profissional competente, detentor de </w:t>
      </w:r>
      <w:r w:rsidRPr="00ED58D4">
        <w:rPr>
          <w:rFonts w:ascii="Arial" w:hAnsi="Arial" w:cs="Arial"/>
          <w:szCs w:val="24"/>
        </w:rPr>
        <w:t>Certidão de Acervo Técnico – CAT</w:t>
      </w:r>
      <w:r w:rsidR="002952C7">
        <w:rPr>
          <w:rFonts w:ascii="Arial" w:hAnsi="Arial" w:cs="Arial"/>
          <w:szCs w:val="24"/>
        </w:rPr>
        <w:t xml:space="preserve"> ou de Anotação de Responsabilidade Técnica</w:t>
      </w:r>
      <w:r w:rsidR="00CD40BE">
        <w:rPr>
          <w:rFonts w:ascii="Arial" w:hAnsi="Arial" w:cs="Arial"/>
          <w:szCs w:val="24"/>
        </w:rPr>
        <w:t xml:space="preserve"> </w:t>
      </w:r>
      <w:r w:rsidRPr="00ED58D4">
        <w:rPr>
          <w:rFonts w:ascii="Arial" w:hAnsi="Arial" w:cs="Arial"/>
          <w:szCs w:val="24"/>
          <w:lang w:eastAsia="pt-BR"/>
        </w:rPr>
        <w:t xml:space="preserve">por execução de serviços de características semelhantes, </w:t>
      </w:r>
      <w:r w:rsidRPr="00ED58D4">
        <w:rPr>
          <w:rFonts w:ascii="Arial" w:hAnsi="Arial" w:cs="Arial"/>
          <w:szCs w:val="24"/>
        </w:rPr>
        <w:t>limitadas estas as parcelas de maior relevância técnica e valor significativo do objeto da licitação, vedadas limitações de tempo, locais e quantidade</w:t>
      </w:r>
      <w:r w:rsidR="00D159BE">
        <w:rPr>
          <w:rFonts w:ascii="Arial" w:hAnsi="Arial" w:cs="Arial"/>
          <w:szCs w:val="24"/>
        </w:rPr>
        <w:t xml:space="preserve">, sendo </w:t>
      </w:r>
      <w:r w:rsidR="00D159BE" w:rsidRPr="00D159BE">
        <w:rPr>
          <w:rFonts w:ascii="Arial" w:hAnsi="Arial" w:cs="Arial"/>
          <w:szCs w:val="24"/>
        </w:rPr>
        <w:t>Engenheiro Civil, detentor de atestado ou certidão lavrado por pessoa jurídica de direito público ou privado, emitido obrigatoriamente pelos contratantes titulares dos serviços, acompanhado da respectiva Certidão de Acervo Técnico — CAT, emitida(s) pela entidade profissional competente (CREA) ou na modalidade Arquiteto(a) e Urbanista, detentor(es) de Certidão(ões) de Acervo Técnico e Registro de Responsabilidade Técnica expedidos pelo</w:t>
      </w:r>
      <w:r w:rsidR="00DA28A2">
        <w:rPr>
          <w:rFonts w:ascii="Arial" w:hAnsi="Arial" w:cs="Arial"/>
          <w:szCs w:val="24"/>
        </w:rPr>
        <w:t xml:space="preserve"> </w:t>
      </w:r>
      <w:r w:rsidR="00D159BE" w:rsidRPr="00D159BE">
        <w:rPr>
          <w:rFonts w:ascii="Arial" w:hAnsi="Arial" w:cs="Arial"/>
          <w:szCs w:val="24"/>
        </w:rPr>
        <w:t>Sistema de Informação e Comunicação do CAU (SICCAU), que comprove(m) que executou(ram) ou participou(ram) de execução de serviços de engenharia, que correspondam às parcelas de maior relevância do objeto licitado, necessário as comprovações pois são itens necessários conforme a complexidade do objeto</w:t>
      </w:r>
      <w:r w:rsidRPr="00ED58D4">
        <w:rPr>
          <w:rFonts w:ascii="Arial" w:hAnsi="Arial" w:cs="Arial"/>
          <w:szCs w:val="24"/>
        </w:rPr>
        <w:t xml:space="preserve">; </w:t>
      </w:r>
    </w:p>
    <w:p w:rsidR="00126EAC" w:rsidRPr="00ED58D4" w:rsidRDefault="00126EAC" w:rsidP="00592E6A">
      <w:pPr>
        <w:pStyle w:val="WW-Corpodetexto3"/>
        <w:ind w:left="720"/>
        <w:rPr>
          <w:rFonts w:ascii="Arial" w:hAnsi="Arial" w:cs="Arial"/>
          <w:b/>
          <w:szCs w:val="24"/>
        </w:rPr>
      </w:pPr>
    </w:p>
    <w:p w:rsidR="00126EAC" w:rsidRPr="00ED58D4" w:rsidRDefault="00126EAC" w:rsidP="00592E6A">
      <w:pPr>
        <w:pStyle w:val="WW-Corpodetexto3"/>
        <w:ind w:left="720"/>
        <w:rPr>
          <w:rFonts w:ascii="Arial" w:hAnsi="Arial" w:cs="Arial"/>
          <w:szCs w:val="24"/>
        </w:rPr>
      </w:pPr>
      <w:r w:rsidRPr="00ED58D4">
        <w:rPr>
          <w:rFonts w:ascii="Arial" w:hAnsi="Arial" w:cs="Arial"/>
          <w:szCs w:val="24"/>
        </w:rPr>
        <w:t>a.1) O profissional detentor da Certidão de Acervo Técnico – CAT</w:t>
      </w:r>
      <w:r w:rsidR="002952C7">
        <w:rPr>
          <w:rFonts w:ascii="Arial" w:hAnsi="Arial" w:cs="Arial"/>
          <w:szCs w:val="24"/>
        </w:rPr>
        <w:t xml:space="preserve"> ou da Anotação de Responsabilidade Técnica</w:t>
      </w:r>
      <w:r w:rsidRPr="00ED58D4">
        <w:rPr>
          <w:rFonts w:ascii="Arial" w:hAnsi="Arial" w:cs="Arial"/>
          <w:szCs w:val="24"/>
        </w:rPr>
        <w:t xml:space="preserve"> deverá comprovar o seu vínculo profissional com a empresa licitante, mediante contrato social, registro na carteira profissional, ficha de empregado ou contrato de trabalho como profissional autônomo que preencha os requisitos e se responsabilize tecnicamente pela execução dos serviços, conforme Súmula 25</w:t>
      </w:r>
      <w:r w:rsidRPr="00ED58D4">
        <w:rPr>
          <w:rStyle w:val="Refdenotaderodap"/>
          <w:rFonts w:ascii="Arial" w:hAnsi="Arial" w:cs="Arial"/>
          <w:szCs w:val="24"/>
        </w:rPr>
        <w:footnoteReference w:id="2"/>
      </w:r>
      <w:r w:rsidRPr="00ED58D4">
        <w:rPr>
          <w:rFonts w:ascii="Arial" w:hAnsi="Arial" w:cs="Arial"/>
          <w:szCs w:val="24"/>
        </w:rPr>
        <w:t xml:space="preserve"> do Tribunal de Contas do Estado de São Paulo.</w:t>
      </w:r>
    </w:p>
    <w:p w:rsidR="00126EAC" w:rsidRPr="00ED58D4" w:rsidRDefault="00126EAC" w:rsidP="00592E6A">
      <w:pPr>
        <w:pStyle w:val="WW-Corpodetexto3"/>
        <w:ind w:left="720"/>
        <w:rPr>
          <w:rFonts w:ascii="Arial" w:hAnsi="Arial" w:cs="Arial"/>
          <w:szCs w:val="24"/>
        </w:rPr>
      </w:pPr>
    </w:p>
    <w:p w:rsidR="00126EAC" w:rsidRDefault="00126EAC" w:rsidP="00592E6A">
      <w:pPr>
        <w:pStyle w:val="WW-Corpodetexto3"/>
        <w:ind w:left="720"/>
        <w:rPr>
          <w:rFonts w:ascii="Arial" w:hAnsi="Arial" w:cs="Arial"/>
          <w:bCs/>
          <w:szCs w:val="24"/>
        </w:rPr>
      </w:pPr>
      <w:r w:rsidRPr="00ED58D4">
        <w:rPr>
          <w:rFonts w:ascii="Arial" w:hAnsi="Arial" w:cs="Arial"/>
          <w:szCs w:val="24"/>
        </w:rPr>
        <w:t>a.2) As parcelas de maior relevância para fins de comprovação da qualificação técnico-profissional são:</w:t>
      </w:r>
    </w:p>
    <w:p w:rsidR="00D159BE" w:rsidRDefault="00D159BE" w:rsidP="00592E6A">
      <w:pPr>
        <w:pStyle w:val="WW-Corpodetexto3"/>
        <w:ind w:left="720"/>
        <w:rPr>
          <w:rFonts w:ascii="Arial" w:hAnsi="Arial" w:cs="Arial"/>
          <w:bCs/>
          <w:szCs w:val="24"/>
        </w:rPr>
      </w:pPr>
    </w:p>
    <w:p w:rsidR="00D159BE" w:rsidRDefault="00D159BE" w:rsidP="00592E6A">
      <w:pPr>
        <w:pStyle w:val="WW-Corpodetexto3"/>
        <w:ind w:left="720"/>
        <w:rPr>
          <w:rFonts w:ascii="Arial" w:hAnsi="Arial" w:cs="Arial"/>
          <w:bCs/>
          <w:szCs w:val="24"/>
        </w:rPr>
      </w:pPr>
      <w:r w:rsidRPr="00D159BE">
        <w:rPr>
          <w:rFonts w:ascii="Arial" w:hAnsi="Arial" w:cs="Arial"/>
          <w:bCs/>
          <w:noProof/>
          <w:szCs w:val="24"/>
          <w:lang w:eastAsia="pt-BR"/>
        </w:rPr>
        <w:drawing>
          <wp:inline distT="0" distB="0" distL="0" distR="0">
            <wp:extent cx="5896798" cy="1209844"/>
            <wp:effectExtent l="0" t="0" r="0" b="9525"/>
            <wp:docPr id="528768558"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768558" name=""/>
                    <pic:cNvPicPr/>
                  </pic:nvPicPr>
                  <pic:blipFill>
                    <a:blip r:embed="rId10"/>
                    <a:stretch>
                      <a:fillRect/>
                    </a:stretch>
                  </pic:blipFill>
                  <pic:spPr>
                    <a:xfrm>
                      <a:off x="0" y="0"/>
                      <a:ext cx="5896798" cy="1209844"/>
                    </a:xfrm>
                    <a:prstGeom prst="rect">
                      <a:avLst/>
                    </a:prstGeom>
                  </pic:spPr>
                </pic:pic>
              </a:graphicData>
            </a:graphic>
          </wp:inline>
        </w:drawing>
      </w:r>
    </w:p>
    <w:p w:rsidR="00D159BE" w:rsidRDefault="00D159BE" w:rsidP="00D159BE">
      <w:pPr>
        <w:pStyle w:val="WW-Corpodetexto3"/>
        <w:rPr>
          <w:rFonts w:ascii="Arial" w:hAnsi="Arial" w:cs="Arial"/>
          <w:bCs/>
          <w:szCs w:val="24"/>
        </w:rPr>
      </w:pPr>
    </w:p>
    <w:p w:rsidR="00D159BE" w:rsidRPr="00757B91" w:rsidRDefault="00D159BE" w:rsidP="00D159BE">
      <w:pPr>
        <w:pStyle w:val="WW-Corpodetexto3"/>
        <w:rPr>
          <w:rFonts w:ascii="Arial" w:hAnsi="Arial" w:cs="Arial"/>
          <w:b/>
          <w:bCs/>
          <w:szCs w:val="24"/>
        </w:rPr>
      </w:pPr>
      <w:r w:rsidRPr="00D159BE">
        <w:rPr>
          <w:rFonts w:ascii="Arial" w:hAnsi="Arial" w:cs="Arial"/>
          <w:bCs/>
          <w:szCs w:val="24"/>
        </w:rPr>
        <w:t xml:space="preserve">50% mínimo de todos os serviços dos itens de </w:t>
      </w:r>
      <w:r w:rsidR="00757B91">
        <w:rPr>
          <w:rFonts w:ascii="Arial" w:hAnsi="Arial" w:cs="Arial"/>
          <w:bCs/>
          <w:szCs w:val="24"/>
        </w:rPr>
        <w:t>relevâ</w:t>
      </w:r>
      <w:r w:rsidRPr="00D159BE">
        <w:rPr>
          <w:rFonts w:ascii="Arial" w:hAnsi="Arial" w:cs="Arial"/>
          <w:bCs/>
          <w:szCs w:val="24"/>
        </w:rPr>
        <w:t>ncia, que estejam cotados acima de 4% em relação ao valor estimado total do certame.</w:t>
      </w:r>
    </w:p>
    <w:p w:rsidR="00126EAC" w:rsidRPr="00ED58D4" w:rsidRDefault="00126EAC" w:rsidP="00592E6A">
      <w:pPr>
        <w:pStyle w:val="WW-Corpodetexto3"/>
        <w:tabs>
          <w:tab w:val="left" w:pos="8754"/>
        </w:tabs>
        <w:ind w:left="720"/>
        <w:rPr>
          <w:rFonts w:ascii="Arial" w:hAnsi="Arial" w:cs="Arial"/>
          <w:bCs/>
          <w:szCs w:val="24"/>
        </w:rPr>
      </w:pPr>
      <w:r w:rsidRPr="00757B91">
        <w:rPr>
          <w:rFonts w:ascii="Arial" w:hAnsi="Arial" w:cs="Arial"/>
          <w:b/>
          <w:bCs/>
          <w:szCs w:val="24"/>
        </w:rPr>
        <w:tab/>
      </w:r>
    </w:p>
    <w:p w:rsidR="00F0061D" w:rsidRDefault="00F0061D" w:rsidP="00F0061D">
      <w:pPr>
        <w:pStyle w:val="WW-Corpodetexto3"/>
        <w:rPr>
          <w:rFonts w:ascii="Arial" w:hAnsi="Arial" w:cs="Arial"/>
          <w:szCs w:val="24"/>
        </w:rPr>
      </w:pPr>
      <w:r>
        <w:rPr>
          <w:rFonts w:ascii="Arial" w:hAnsi="Arial" w:cs="Arial"/>
          <w:szCs w:val="24"/>
        </w:rPr>
        <w:t xml:space="preserve">a.2 – A </w:t>
      </w:r>
      <w:r w:rsidRPr="00F0061D">
        <w:rPr>
          <w:rFonts w:ascii="Arial" w:hAnsi="Arial" w:cs="Arial"/>
          <w:szCs w:val="24"/>
        </w:rPr>
        <w:t xml:space="preserve">licitante deverá comprovar </w:t>
      </w:r>
      <w:r>
        <w:rPr>
          <w:rFonts w:ascii="Arial" w:hAnsi="Arial" w:cs="Arial"/>
          <w:szCs w:val="24"/>
        </w:rPr>
        <w:t xml:space="preserve"> ainda que em </w:t>
      </w:r>
      <w:r w:rsidRPr="00F0061D">
        <w:rPr>
          <w:rFonts w:ascii="Arial" w:hAnsi="Arial" w:cs="Arial"/>
          <w:szCs w:val="24"/>
        </w:rPr>
        <w:t xml:space="preserve">seu quadro de funcionários </w:t>
      </w:r>
      <w:r>
        <w:rPr>
          <w:rFonts w:ascii="Arial" w:hAnsi="Arial" w:cs="Arial"/>
          <w:szCs w:val="24"/>
        </w:rPr>
        <w:t>possui</w:t>
      </w:r>
      <w:r w:rsidRPr="00F0061D">
        <w:rPr>
          <w:rFonts w:ascii="Arial" w:hAnsi="Arial" w:cs="Arial"/>
          <w:szCs w:val="24"/>
        </w:rPr>
        <w:t>:</w:t>
      </w:r>
    </w:p>
    <w:p w:rsidR="00F0061D" w:rsidRDefault="00F0061D" w:rsidP="00F0061D">
      <w:pPr>
        <w:pStyle w:val="WW-Corpodetexto3"/>
        <w:rPr>
          <w:rFonts w:ascii="Arial" w:hAnsi="Arial" w:cs="Arial"/>
          <w:szCs w:val="24"/>
        </w:rPr>
      </w:pPr>
      <w:r>
        <w:rPr>
          <w:rFonts w:ascii="Arial" w:hAnsi="Arial" w:cs="Arial"/>
          <w:szCs w:val="24"/>
        </w:rPr>
        <w:t xml:space="preserve">a) - </w:t>
      </w:r>
      <w:r w:rsidRPr="00F0061D">
        <w:rPr>
          <w:rFonts w:ascii="Arial" w:hAnsi="Arial" w:cs="Arial"/>
          <w:szCs w:val="24"/>
        </w:rPr>
        <w:t>1 (um) Coordenador de Obras - Responsável Técnico ENGENHEIRO CIVIL e/ou ARQUITETO, apresentando a Certidão de Registro do Engenheiro Civil e/ou Arquiteto que será responsável pelo objeto, com a regularidade junto ao Conselho Regional de Engenharia e Agronomia — CREA e/ou Conselho de Arquitetura e Urbanismo — CAU, dentro de seu prazo de validade e com jurisdição na sua sede. Em se tratando de pessoa não registrada no CREA e/ou no CAU do Estado de São Paulo, deverá presentar o registro do CREA e/ou do CAU do Estado de origem, porém, se for vencedora da licitação, fica obrigada a apresentar o visto do CREA e/ou do CAU de São Paulo antes da assinatura do contrato.</w:t>
      </w:r>
    </w:p>
    <w:p w:rsidR="00F0061D" w:rsidRDefault="00F0061D" w:rsidP="00F0061D">
      <w:pPr>
        <w:pStyle w:val="WW-Corpodetexto3"/>
        <w:rPr>
          <w:rFonts w:ascii="Arial" w:hAnsi="Arial" w:cs="Arial"/>
          <w:szCs w:val="24"/>
        </w:rPr>
      </w:pPr>
      <w:r>
        <w:rPr>
          <w:rFonts w:ascii="Arial" w:hAnsi="Arial" w:cs="Arial"/>
          <w:szCs w:val="24"/>
        </w:rPr>
        <w:t xml:space="preserve">b) - </w:t>
      </w:r>
      <w:r w:rsidRPr="00F0061D">
        <w:rPr>
          <w:rFonts w:ascii="Arial" w:hAnsi="Arial" w:cs="Arial"/>
          <w:szCs w:val="24"/>
        </w:rPr>
        <w:t>1 (um) Responsável Técnico ENGENHEIRO DE SEGURANÇA DO TRABALHO;</w:t>
      </w:r>
    </w:p>
    <w:p w:rsidR="00F0061D" w:rsidRDefault="00F0061D" w:rsidP="00F0061D">
      <w:pPr>
        <w:pStyle w:val="WW-Corpodetexto3"/>
        <w:rPr>
          <w:rFonts w:ascii="Arial" w:hAnsi="Arial" w:cs="Arial"/>
          <w:szCs w:val="24"/>
        </w:rPr>
      </w:pPr>
      <w:r>
        <w:rPr>
          <w:rFonts w:ascii="Arial" w:hAnsi="Arial" w:cs="Arial"/>
          <w:szCs w:val="24"/>
        </w:rPr>
        <w:t>c) -</w:t>
      </w:r>
      <w:r w:rsidRPr="00F0061D">
        <w:rPr>
          <w:rFonts w:ascii="Arial" w:hAnsi="Arial" w:cs="Arial"/>
          <w:szCs w:val="24"/>
        </w:rPr>
        <w:t xml:space="preserve">1 (um) Profissional ENCARREGADO DE OBRA. </w:t>
      </w:r>
    </w:p>
    <w:p w:rsidR="00126EAC" w:rsidRDefault="00F0061D" w:rsidP="00F0061D">
      <w:pPr>
        <w:pStyle w:val="WW-Corpodetexto3"/>
        <w:rPr>
          <w:rFonts w:ascii="Arial" w:hAnsi="Arial" w:cs="Arial"/>
          <w:szCs w:val="24"/>
        </w:rPr>
      </w:pPr>
      <w:r w:rsidRPr="00F0061D">
        <w:rPr>
          <w:rFonts w:ascii="Arial" w:hAnsi="Arial" w:cs="Arial"/>
          <w:szCs w:val="24"/>
        </w:rPr>
        <w:t>Obs.: Os profissionais descritos na alínea "a" e "b", deverão possuir no mínimo 24 (vinte e quatro) meses de experiência (atuação/formação), considerando que o profissional descrito na alínea "a" deverá comprovar experiência na execução de obras e/ou serviços através de CAT. Para o profissional descrito na alínea "c" este deverá comprovar experiência 18 (dezoito) meses</w:t>
      </w:r>
    </w:p>
    <w:p w:rsidR="00F0061D" w:rsidRPr="00ED58D4" w:rsidRDefault="00F0061D" w:rsidP="00F0061D">
      <w:pPr>
        <w:pStyle w:val="WW-Corpodetexto3"/>
        <w:rPr>
          <w:rFonts w:ascii="Arial" w:hAnsi="Arial" w:cs="Arial"/>
          <w:szCs w:val="24"/>
        </w:rPr>
      </w:pPr>
    </w:p>
    <w:p w:rsidR="00126EAC" w:rsidRPr="00ED58D4" w:rsidRDefault="00126EAC" w:rsidP="006A046A">
      <w:pPr>
        <w:pStyle w:val="WW-Corpodetexto3"/>
        <w:rPr>
          <w:rFonts w:ascii="Arial" w:hAnsi="Arial" w:cs="Arial"/>
          <w:szCs w:val="24"/>
        </w:rPr>
      </w:pPr>
      <w:r w:rsidRPr="00ED58D4">
        <w:rPr>
          <w:rFonts w:ascii="Arial" w:hAnsi="Arial" w:cs="Arial"/>
          <w:b/>
          <w:szCs w:val="24"/>
          <w:u w:val="single"/>
        </w:rPr>
        <w:t>b) - Apresentação de Atestado(s) de Capacidade Técnico-Operacional</w:t>
      </w:r>
      <w:r w:rsidRPr="00ED58D4">
        <w:rPr>
          <w:rFonts w:ascii="Arial" w:hAnsi="Arial" w:cs="Arial"/>
          <w:szCs w:val="24"/>
        </w:rPr>
        <w:t>, regularmente emitido(s) pelo conselho profissional competente, que demonstre(m) a execução de serviços similares de complexidade tecnológica e operacional equivalente ou superior ao objeto licitado, comprovando a execução dos seguintes serviços de maior relevância e valor significativo do objeto</w:t>
      </w:r>
      <w:r w:rsidR="00D159BE">
        <w:rPr>
          <w:rFonts w:ascii="Arial" w:hAnsi="Arial" w:cs="Arial"/>
          <w:szCs w:val="24"/>
        </w:rPr>
        <w:t>:</w:t>
      </w:r>
    </w:p>
    <w:p w:rsidR="00126EAC" w:rsidRDefault="00126EAC" w:rsidP="00592E6A">
      <w:pPr>
        <w:spacing w:line="360" w:lineRule="auto"/>
        <w:jc w:val="both"/>
        <w:rPr>
          <w:rFonts w:ascii="Arial" w:hAnsi="Arial" w:cs="Arial"/>
          <w:sz w:val="24"/>
          <w:szCs w:val="24"/>
          <w:lang w:eastAsia="ar-SA"/>
        </w:rPr>
      </w:pPr>
    </w:p>
    <w:p w:rsidR="00D159BE" w:rsidRPr="00ED58D4" w:rsidRDefault="00D159BE" w:rsidP="00592E6A">
      <w:pPr>
        <w:spacing w:line="360" w:lineRule="auto"/>
        <w:jc w:val="both"/>
        <w:rPr>
          <w:rFonts w:ascii="Arial" w:hAnsi="Arial" w:cs="Arial"/>
          <w:sz w:val="24"/>
          <w:szCs w:val="24"/>
          <w:lang w:eastAsia="ar-SA"/>
        </w:rPr>
      </w:pPr>
      <w:r w:rsidRPr="00D159BE">
        <w:rPr>
          <w:rFonts w:ascii="Arial" w:hAnsi="Arial" w:cs="Arial"/>
          <w:noProof/>
          <w:sz w:val="24"/>
          <w:szCs w:val="24"/>
        </w:rPr>
        <w:drawing>
          <wp:inline distT="0" distB="0" distL="0" distR="0">
            <wp:extent cx="5696745" cy="1314633"/>
            <wp:effectExtent l="0" t="0" r="0" b="0"/>
            <wp:docPr id="994416410"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416410" name=""/>
                    <pic:cNvPicPr/>
                  </pic:nvPicPr>
                  <pic:blipFill>
                    <a:blip r:embed="rId11"/>
                    <a:stretch>
                      <a:fillRect/>
                    </a:stretch>
                  </pic:blipFill>
                  <pic:spPr>
                    <a:xfrm>
                      <a:off x="0" y="0"/>
                      <a:ext cx="5696745" cy="1314633"/>
                    </a:xfrm>
                    <a:prstGeom prst="rect">
                      <a:avLst/>
                    </a:prstGeom>
                  </pic:spPr>
                </pic:pic>
              </a:graphicData>
            </a:graphic>
          </wp:inline>
        </w:drawing>
      </w:r>
    </w:p>
    <w:p w:rsidR="00D159BE" w:rsidRDefault="00D159BE" w:rsidP="00592E6A">
      <w:pPr>
        <w:spacing w:line="360" w:lineRule="auto"/>
        <w:jc w:val="both"/>
        <w:rPr>
          <w:rFonts w:ascii="Arial" w:hAnsi="Arial" w:cs="Arial"/>
          <w:sz w:val="24"/>
          <w:szCs w:val="24"/>
        </w:rPr>
      </w:pPr>
    </w:p>
    <w:p w:rsidR="00D159BE" w:rsidRDefault="00D159BE" w:rsidP="00592E6A">
      <w:pPr>
        <w:spacing w:line="360" w:lineRule="auto"/>
        <w:jc w:val="both"/>
        <w:rPr>
          <w:rFonts w:ascii="Arial" w:hAnsi="Arial" w:cs="Arial"/>
          <w:sz w:val="24"/>
          <w:szCs w:val="24"/>
        </w:rPr>
      </w:pPr>
      <w:r>
        <w:rPr>
          <w:rFonts w:ascii="Arial" w:hAnsi="Arial" w:cs="Arial"/>
          <w:sz w:val="24"/>
          <w:szCs w:val="24"/>
        </w:rPr>
        <w:t>5</w:t>
      </w:r>
      <w:r w:rsidRPr="00D159BE">
        <w:rPr>
          <w:rFonts w:ascii="Arial" w:hAnsi="Arial" w:cs="Arial"/>
          <w:sz w:val="24"/>
          <w:szCs w:val="24"/>
        </w:rPr>
        <w:t xml:space="preserve">0% mínimo de todos os serviços dos itens de relevância, que estejam cotados acima de 4% em relação ao valor estimado total do certame. </w:t>
      </w:r>
    </w:p>
    <w:p w:rsidR="008C1DE9" w:rsidRDefault="00D159BE" w:rsidP="00592E6A">
      <w:pPr>
        <w:spacing w:line="360" w:lineRule="auto"/>
        <w:jc w:val="both"/>
        <w:rPr>
          <w:rFonts w:ascii="Arial" w:hAnsi="Arial" w:cs="Arial"/>
          <w:sz w:val="24"/>
          <w:szCs w:val="24"/>
        </w:rPr>
      </w:pPr>
      <w:r>
        <w:rPr>
          <w:rFonts w:ascii="Arial" w:hAnsi="Arial" w:cs="Arial"/>
          <w:sz w:val="24"/>
          <w:szCs w:val="24"/>
        </w:rPr>
        <w:t xml:space="preserve">b.1 - </w:t>
      </w:r>
      <w:r w:rsidRPr="00D159BE">
        <w:rPr>
          <w:rFonts w:ascii="Arial" w:hAnsi="Arial" w:cs="Arial"/>
          <w:sz w:val="24"/>
          <w:szCs w:val="24"/>
        </w:rPr>
        <w:t xml:space="preserve">0(s) atestado(s) deve(m) estar em papel timbrado, com a devida identificação e assinatura do responsável, devendo possuir ainda o nome, endereço, telefone(s) e e-mail do contato do emitente do atestado, além da descrição dos fornecimentos/serviços realizados e seu período da realização, contendo todas as informações suficientes para comprovar a boa execução do objeto. </w:t>
      </w:r>
    </w:p>
    <w:p w:rsidR="00D159BE" w:rsidRDefault="008C1DE9" w:rsidP="00592E6A">
      <w:pPr>
        <w:spacing w:line="360" w:lineRule="auto"/>
        <w:jc w:val="both"/>
        <w:rPr>
          <w:rFonts w:ascii="Arial" w:hAnsi="Arial" w:cs="Arial"/>
          <w:sz w:val="24"/>
          <w:szCs w:val="24"/>
        </w:rPr>
      </w:pPr>
      <w:r>
        <w:rPr>
          <w:rFonts w:ascii="Arial" w:hAnsi="Arial" w:cs="Arial"/>
          <w:sz w:val="24"/>
          <w:szCs w:val="24"/>
        </w:rPr>
        <w:t xml:space="preserve">b.2 - </w:t>
      </w:r>
      <w:r w:rsidR="00D159BE" w:rsidRPr="00D159BE">
        <w:rPr>
          <w:rFonts w:ascii="Arial" w:hAnsi="Arial" w:cs="Arial"/>
          <w:sz w:val="24"/>
          <w:szCs w:val="24"/>
        </w:rPr>
        <w:t xml:space="preserve">0(s) atestado(s) de capacidade técnica </w:t>
      </w:r>
      <w:r w:rsidRPr="00D159BE">
        <w:rPr>
          <w:rFonts w:ascii="Arial" w:hAnsi="Arial" w:cs="Arial"/>
          <w:sz w:val="24"/>
          <w:szCs w:val="24"/>
        </w:rPr>
        <w:t>poderá</w:t>
      </w:r>
      <w:r w:rsidR="00D159BE" w:rsidRPr="00D159BE">
        <w:rPr>
          <w:rFonts w:ascii="Arial" w:hAnsi="Arial" w:cs="Arial"/>
          <w:sz w:val="24"/>
          <w:szCs w:val="24"/>
        </w:rPr>
        <w:t>(ão) ser objeto(s) de averiguação/diligência a critério do Pregoeiro para verificação de autenticidade de seu(s) conteúdo(s) e/ou de aspectos funcionais</w:t>
      </w:r>
      <w:r>
        <w:rPr>
          <w:rFonts w:ascii="Arial" w:hAnsi="Arial" w:cs="Arial"/>
          <w:sz w:val="24"/>
          <w:szCs w:val="24"/>
        </w:rPr>
        <w:t>.</w:t>
      </w:r>
    </w:p>
    <w:p w:rsidR="00D159BE" w:rsidRDefault="00D159BE" w:rsidP="00592E6A">
      <w:pPr>
        <w:spacing w:line="360" w:lineRule="auto"/>
        <w:jc w:val="both"/>
        <w:rPr>
          <w:rFonts w:ascii="Arial" w:hAnsi="Arial" w:cs="Arial"/>
          <w:sz w:val="24"/>
          <w:szCs w:val="24"/>
        </w:rPr>
      </w:pPr>
    </w:p>
    <w:p w:rsidR="00126EAC" w:rsidRPr="00ED58D4" w:rsidRDefault="009843EE" w:rsidP="00592E6A">
      <w:pPr>
        <w:spacing w:line="360" w:lineRule="auto"/>
        <w:jc w:val="both"/>
        <w:rPr>
          <w:rFonts w:ascii="Arial" w:hAnsi="Arial" w:cs="Arial"/>
          <w:sz w:val="24"/>
          <w:szCs w:val="24"/>
        </w:rPr>
      </w:pPr>
      <w:r w:rsidRPr="00ED58D4">
        <w:rPr>
          <w:rFonts w:ascii="Arial" w:hAnsi="Arial" w:cs="Arial"/>
          <w:sz w:val="24"/>
          <w:szCs w:val="24"/>
        </w:rPr>
        <w:t xml:space="preserve">c) - </w:t>
      </w:r>
      <w:r w:rsidR="00126EAC" w:rsidRPr="00ED58D4">
        <w:rPr>
          <w:rFonts w:ascii="Arial" w:hAnsi="Arial" w:cs="Arial"/>
          <w:sz w:val="24"/>
          <w:szCs w:val="24"/>
        </w:rPr>
        <w:t>Indicação do pessoal técnico, das instalações e do aparelhamento adequados e disponíveis para a realização do objeto da licitação, bem como da qualificação de cada membro da equipe técnica que se responsabilizará pelos trabalhos;</w:t>
      </w:r>
    </w:p>
    <w:p w:rsidR="00126EAC" w:rsidRPr="00ED58D4" w:rsidRDefault="00126EAC" w:rsidP="00592E6A">
      <w:pPr>
        <w:pStyle w:val="PargrafodaLista"/>
        <w:spacing w:line="360" w:lineRule="auto"/>
        <w:jc w:val="both"/>
        <w:rPr>
          <w:rFonts w:ascii="Arial" w:hAnsi="Arial" w:cs="Arial"/>
          <w:sz w:val="24"/>
          <w:szCs w:val="24"/>
        </w:rPr>
      </w:pPr>
    </w:p>
    <w:p w:rsidR="00126EAC" w:rsidRPr="00ED58D4" w:rsidRDefault="009843EE" w:rsidP="00592E6A">
      <w:pPr>
        <w:spacing w:line="360" w:lineRule="auto"/>
        <w:jc w:val="both"/>
        <w:rPr>
          <w:rFonts w:ascii="Arial" w:hAnsi="Arial" w:cs="Arial"/>
          <w:sz w:val="24"/>
          <w:szCs w:val="24"/>
        </w:rPr>
      </w:pPr>
      <w:r w:rsidRPr="00ED58D4">
        <w:rPr>
          <w:rFonts w:ascii="Arial" w:hAnsi="Arial" w:cs="Arial"/>
          <w:sz w:val="24"/>
          <w:szCs w:val="24"/>
        </w:rPr>
        <w:t xml:space="preserve">d) - </w:t>
      </w:r>
      <w:r w:rsidR="00126EAC" w:rsidRPr="00ED58D4">
        <w:rPr>
          <w:rFonts w:ascii="Arial" w:hAnsi="Arial" w:cs="Arial"/>
          <w:sz w:val="24"/>
          <w:szCs w:val="24"/>
        </w:rPr>
        <w:t>Registro ou inscrição da pessoa jurídica na entidade profissional competente CREA</w:t>
      </w:r>
      <w:r w:rsidR="002952C7">
        <w:rPr>
          <w:rFonts w:ascii="Arial" w:hAnsi="Arial" w:cs="Arial"/>
          <w:sz w:val="24"/>
          <w:szCs w:val="24"/>
        </w:rPr>
        <w:t>/CAU</w:t>
      </w:r>
      <w:r w:rsidR="00126EAC" w:rsidRPr="00ED58D4">
        <w:rPr>
          <w:rFonts w:ascii="Arial" w:hAnsi="Arial" w:cs="Arial"/>
          <w:sz w:val="24"/>
          <w:szCs w:val="24"/>
        </w:rPr>
        <w:t>, em vigência;</w:t>
      </w:r>
    </w:p>
    <w:p w:rsidR="00126EAC" w:rsidRPr="00ED58D4" w:rsidRDefault="00126EAC" w:rsidP="00592E6A">
      <w:pPr>
        <w:pStyle w:val="PargrafodaLista"/>
        <w:spacing w:line="360" w:lineRule="auto"/>
        <w:rPr>
          <w:rFonts w:ascii="Arial" w:hAnsi="Arial" w:cs="Arial"/>
          <w:sz w:val="24"/>
          <w:szCs w:val="24"/>
        </w:rPr>
      </w:pPr>
    </w:p>
    <w:p w:rsidR="00126EAC" w:rsidRPr="00ED58D4" w:rsidRDefault="009843EE" w:rsidP="00592E6A">
      <w:pPr>
        <w:spacing w:line="360" w:lineRule="auto"/>
        <w:jc w:val="both"/>
        <w:rPr>
          <w:rFonts w:ascii="Arial" w:hAnsi="Arial" w:cs="Arial"/>
          <w:sz w:val="24"/>
          <w:szCs w:val="24"/>
        </w:rPr>
      </w:pPr>
      <w:r w:rsidRPr="00ED58D4">
        <w:rPr>
          <w:rFonts w:ascii="Arial" w:hAnsi="Arial" w:cs="Arial"/>
          <w:sz w:val="24"/>
          <w:szCs w:val="24"/>
        </w:rPr>
        <w:t xml:space="preserve">e) - </w:t>
      </w:r>
      <w:r w:rsidR="00126EAC" w:rsidRPr="00ED58D4">
        <w:rPr>
          <w:rFonts w:ascii="Arial" w:hAnsi="Arial" w:cs="Arial"/>
          <w:sz w:val="24"/>
          <w:szCs w:val="24"/>
        </w:rPr>
        <w:t>Declaração de que o licitante tomou conhecimento de todas as informações e das condições locais para o cumprimento das obrigações objeto desta licitação, sendo que, no caso de licitante que realizou a visita técnica/vistoria prévia o documento a ser apresentado é o Atestado de Visita fornecido pelo município, comprovando a realização da diligência, nos termos dos artigos 63, § 2º, § 3º e 67, inciso VI, todos da Lei Federal nº 14.133/2021;</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4 - HABILITAÇÃO ECONÔMICO – FINANCEIRA </w:t>
      </w:r>
    </w:p>
    <w:p w:rsidR="00FE1E70" w:rsidRPr="002A5071" w:rsidRDefault="00FE1E70" w:rsidP="00FE1E70">
      <w:pPr>
        <w:spacing w:line="360" w:lineRule="auto"/>
        <w:ind w:right="-59"/>
        <w:jc w:val="both"/>
        <w:rPr>
          <w:rFonts w:ascii="Arial" w:eastAsia="Batang" w:hAnsi="Arial" w:cs="Arial"/>
          <w:sz w:val="24"/>
          <w:szCs w:val="24"/>
        </w:rPr>
      </w:pPr>
      <w:r w:rsidRPr="002A5071">
        <w:rPr>
          <w:rFonts w:ascii="Arial" w:eastAsia="Tahoma" w:hAnsi="Arial" w:cs="Arial"/>
          <w:sz w:val="24"/>
          <w:szCs w:val="24"/>
        </w:rPr>
        <w:t xml:space="preserve">a) Certidão Negativa de feitos sobre falência, expedida pelo distribuidor da sede do </w:t>
      </w:r>
      <w:r w:rsidRPr="00282256">
        <w:rPr>
          <w:rFonts w:ascii="Arial" w:eastAsia="Tahoma" w:hAnsi="Arial" w:cs="Arial"/>
          <w:sz w:val="24"/>
          <w:szCs w:val="24"/>
        </w:rPr>
        <w:t xml:space="preserve">licitante </w:t>
      </w:r>
      <w:r w:rsidRPr="00282256">
        <w:rPr>
          <w:rFonts w:ascii="Arial" w:eastAsia="Batang" w:hAnsi="Arial" w:cs="Arial"/>
          <w:sz w:val="24"/>
          <w:szCs w:val="24"/>
        </w:rPr>
        <w:t xml:space="preserve">com data não superior a </w:t>
      </w:r>
      <w:r w:rsidRPr="00282256">
        <w:rPr>
          <w:rFonts w:ascii="Arial" w:eastAsia="Batang" w:hAnsi="Arial" w:cs="Arial"/>
          <w:b/>
          <w:sz w:val="24"/>
          <w:szCs w:val="24"/>
          <w:u w:val="single"/>
        </w:rPr>
        <w:t>6 meses</w:t>
      </w:r>
      <w:r w:rsidRPr="00282256">
        <w:rPr>
          <w:rFonts w:ascii="Arial" w:eastAsia="Batang" w:hAnsi="Arial" w:cs="Arial"/>
          <w:sz w:val="24"/>
          <w:szCs w:val="24"/>
        </w:rPr>
        <w:t xml:space="preserve"> da data da convocação.</w:t>
      </w:r>
    </w:p>
    <w:p w:rsidR="00FE1E70" w:rsidRPr="002A5071" w:rsidRDefault="00FE1E70" w:rsidP="00FE1E70">
      <w:pPr>
        <w:spacing w:line="360" w:lineRule="auto"/>
        <w:ind w:right="-59"/>
        <w:jc w:val="both"/>
        <w:rPr>
          <w:rFonts w:ascii="Arial" w:eastAsia="Batang" w:hAnsi="Arial" w:cs="Arial"/>
          <w:sz w:val="24"/>
          <w:szCs w:val="24"/>
        </w:rPr>
      </w:pPr>
      <w:r w:rsidRPr="002A5071">
        <w:rPr>
          <w:rFonts w:ascii="Arial" w:eastAsia="Batang" w:hAnsi="Arial" w:cs="Arial"/>
          <w:sz w:val="24"/>
          <w:szCs w:val="24"/>
        </w:rPr>
        <w:t>a.1) -  Os Participantes do Estado de São Paulo, em razão das novas normativas do Tribunal de Justiça do Estado de São Paulo conforme comunicado abaixo:</w:t>
      </w:r>
    </w:p>
    <w:p w:rsidR="00FE1E70" w:rsidRPr="002A5071" w:rsidRDefault="00FE1E70" w:rsidP="00FE1E70">
      <w:pPr>
        <w:spacing w:line="360" w:lineRule="auto"/>
        <w:ind w:right="-59"/>
        <w:jc w:val="both"/>
        <w:rPr>
          <w:rFonts w:ascii="Arial" w:eastAsia="Batang" w:hAnsi="Arial" w:cs="Arial"/>
          <w:b/>
          <w:bCs/>
          <w:sz w:val="24"/>
          <w:szCs w:val="24"/>
        </w:rPr>
      </w:pPr>
      <w:r w:rsidRPr="002A5071">
        <w:rPr>
          <w:rFonts w:ascii="Arial" w:eastAsia="Batang" w:hAnsi="Arial" w:cs="Arial"/>
          <w:sz w:val="24"/>
          <w:szCs w:val="24"/>
        </w:rPr>
        <w:t xml:space="preserve"> “</w:t>
      </w:r>
      <w:r w:rsidRPr="002A5071">
        <w:rPr>
          <w:rFonts w:ascii="Arial" w:eastAsia="Batang" w:hAnsi="Arial" w:cs="Arial"/>
          <w:i/>
          <w:iCs/>
          <w:sz w:val="24"/>
          <w:szCs w:val="24"/>
        </w:rPr>
        <w:t>A </w:t>
      </w:r>
      <w:r w:rsidRPr="002A5071">
        <w:rPr>
          <w:rFonts w:ascii="Arial" w:eastAsia="Batang" w:hAnsi="Arial" w:cs="Arial"/>
          <w:b/>
          <w:bCs/>
          <w:i/>
          <w:iCs/>
          <w:sz w:val="24"/>
          <w:szCs w:val="24"/>
        </w:rPr>
        <w:t>Certidão de Distribuição Cível em Geral – SAJ SGC</w:t>
      </w:r>
      <w:r w:rsidRPr="002A5071">
        <w:rPr>
          <w:rFonts w:ascii="Arial" w:eastAsia="Batang" w:hAnsi="Arial" w:cs="Arial"/>
          <w:i/>
          <w:iCs/>
          <w:sz w:val="24"/>
          <w:szCs w:val="24"/>
        </w:rPr>
        <w:t> e a </w:t>
      </w:r>
      <w:r w:rsidRPr="002A5071">
        <w:rPr>
          <w:rFonts w:ascii="Arial" w:eastAsia="Batang" w:hAnsi="Arial" w:cs="Arial"/>
          <w:b/>
          <w:bCs/>
          <w:i/>
          <w:iCs/>
          <w:sz w:val="24"/>
          <w:szCs w:val="24"/>
        </w:rPr>
        <w:t>Certidão de Distribuição de Falências, Concordatas e Recuperações</w:t>
      </w:r>
      <w:r w:rsidRPr="002A5071">
        <w:rPr>
          <w:rFonts w:ascii="Arial" w:eastAsia="Batang" w:hAnsi="Arial" w:cs="Arial"/>
          <w:i/>
          <w:iCs/>
          <w:sz w:val="24"/>
          <w:szCs w:val="24"/>
        </w:rPr>
        <w:t> deverão ser complementadas com a Certidão do sistema eproc, denominada </w:t>
      </w:r>
      <w:r w:rsidRPr="002A5071">
        <w:rPr>
          <w:rFonts w:ascii="Arial" w:eastAsia="Batang" w:hAnsi="Arial" w:cs="Arial"/>
          <w:b/>
          <w:bCs/>
          <w:i/>
          <w:iCs/>
          <w:sz w:val="24"/>
          <w:szCs w:val="24"/>
        </w:rPr>
        <w:t>Comarcas e Turmas Recursais (Primeiro Grau) – Cível</w:t>
      </w:r>
      <w:r w:rsidRPr="002A5071">
        <w:rPr>
          <w:rFonts w:ascii="Arial" w:eastAsia="Batang" w:hAnsi="Arial" w:cs="Arial"/>
          <w:b/>
          <w:bCs/>
          <w:sz w:val="24"/>
          <w:szCs w:val="24"/>
        </w:rPr>
        <w:t xml:space="preserve">”; </w:t>
      </w:r>
    </w:p>
    <w:p w:rsidR="00FE1E70" w:rsidRPr="002A5071" w:rsidRDefault="00FE1E70" w:rsidP="00FE1E70">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Deverão apresentar duas certidões para que este item para cumprimento do edital a ser acessada pelos seguintes links: </w:t>
      </w:r>
    </w:p>
    <w:p w:rsidR="00FE1E70" w:rsidRPr="002A5071" w:rsidRDefault="00FE1E70" w:rsidP="00FE1E70">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1 -  eSAJ: </w:t>
      </w:r>
      <w:hyperlink r:id="rId12" w:history="1">
        <w:r w:rsidRPr="002A5071">
          <w:rPr>
            <w:rStyle w:val="Hyperlink"/>
            <w:rFonts w:ascii="Arial" w:eastAsia="Batang" w:hAnsi="Arial" w:cs="Arial"/>
            <w:sz w:val="24"/>
            <w:szCs w:val="24"/>
          </w:rPr>
          <w:t>https://esaj.tjsp.jus.br/sco/abrirCadastro.do</w:t>
        </w:r>
      </w:hyperlink>
      <w:r w:rsidRPr="002A5071">
        <w:rPr>
          <w:rFonts w:ascii="Arial" w:eastAsia="Batang" w:hAnsi="Arial" w:cs="Arial"/>
          <w:sz w:val="24"/>
          <w:szCs w:val="24"/>
        </w:rPr>
        <w:t>; e.</w:t>
      </w:r>
    </w:p>
    <w:p w:rsidR="00FE1E70" w:rsidRPr="002A5071" w:rsidRDefault="00FE1E70" w:rsidP="00FE1E70">
      <w:pPr>
        <w:spacing w:line="360" w:lineRule="auto"/>
        <w:ind w:right="-59"/>
        <w:jc w:val="both"/>
        <w:rPr>
          <w:rFonts w:ascii="Arial" w:eastAsia="Batang" w:hAnsi="Arial" w:cs="Arial"/>
          <w:sz w:val="24"/>
          <w:szCs w:val="24"/>
        </w:rPr>
      </w:pPr>
      <w:r w:rsidRPr="002A5071">
        <w:rPr>
          <w:rFonts w:ascii="Arial" w:eastAsia="Batang" w:hAnsi="Arial" w:cs="Arial"/>
          <w:sz w:val="24"/>
          <w:szCs w:val="24"/>
        </w:rPr>
        <w:t xml:space="preserve">2 – ePROC: </w:t>
      </w:r>
      <w:hyperlink r:id="rId13" w:history="1">
        <w:r w:rsidRPr="002A5071">
          <w:rPr>
            <w:rStyle w:val="Hyperlink"/>
            <w:rFonts w:ascii="Arial" w:eastAsia="Batang" w:hAnsi="Arial" w:cs="Arial"/>
            <w:sz w:val="24"/>
            <w:szCs w:val="24"/>
          </w:rPr>
          <w:t>https://certidoes.tjsp.jus.br/</w:t>
        </w:r>
      </w:hyperlink>
      <w:r w:rsidRPr="002A5071">
        <w:rPr>
          <w:rFonts w:ascii="Arial" w:eastAsia="Batang" w:hAnsi="Arial" w:cs="Arial"/>
          <w:sz w:val="24"/>
          <w:szCs w:val="24"/>
        </w:rPr>
        <w:t xml:space="preserve">. </w:t>
      </w:r>
    </w:p>
    <w:p w:rsidR="003873C2" w:rsidRPr="00ED58D4" w:rsidRDefault="003873C2" w:rsidP="003873C2">
      <w:pPr>
        <w:spacing w:line="360" w:lineRule="auto"/>
        <w:jc w:val="both"/>
        <w:rPr>
          <w:rFonts w:ascii="Arial" w:eastAsia="Arial" w:hAnsi="Arial" w:cs="Arial"/>
          <w:sz w:val="24"/>
          <w:szCs w:val="24"/>
        </w:rPr>
      </w:pPr>
    </w:p>
    <w:p w:rsidR="005463D5" w:rsidRDefault="005463D5" w:rsidP="003873C2">
      <w:pPr>
        <w:spacing w:line="360" w:lineRule="auto"/>
        <w:jc w:val="both"/>
        <w:rPr>
          <w:rFonts w:ascii="Arial" w:eastAsia="Arial" w:hAnsi="Arial" w:cs="Arial"/>
          <w:sz w:val="24"/>
          <w:szCs w:val="24"/>
        </w:rPr>
      </w:pPr>
      <w:r>
        <w:rPr>
          <w:rFonts w:ascii="Arial" w:eastAsia="Arial" w:hAnsi="Arial" w:cs="Arial"/>
          <w:sz w:val="24"/>
          <w:szCs w:val="24"/>
        </w:rPr>
        <w:t xml:space="preserve">b) - </w:t>
      </w:r>
      <w:r w:rsidR="00FE1E70" w:rsidRPr="00FE1E70">
        <w:rPr>
          <w:rFonts w:ascii="Arial" w:eastAsia="Arial" w:hAnsi="Arial" w:cs="Arial"/>
          <w:sz w:val="24"/>
          <w:szCs w:val="24"/>
        </w:rPr>
        <w:t xml:space="preserve">Balanço patrimonial, demonstração de resultado de exercício e demais demonstrações contábeis dos 02 (dois) últimos exercícios sociais; </w:t>
      </w:r>
    </w:p>
    <w:p w:rsidR="003873C2" w:rsidRDefault="005463D5" w:rsidP="003873C2">
      <w:pPr>
        <w:spacing w:line="360" w:lineRule="auto"/>
        <w:jc w:val="both"/>
        <w:rPr>
          <w:rFonts w:ascii="Arial" w:eastAsia="Arial" w:hAnsi="Arial" w:cs="Arial"/>
          <w:sz w:val="24"/>
          <w:szCs w:val="24"/>
        </w:rPr>
      </w:pPr>
      <w:r>
        <w:rPr>
          <w:rFonts w:ascii="Arial" w:eastAsia="Arial" w:hAnsi="Arial" w:cs="Arial"/>
          <w:sz w:val="24"/>
          <w:szCs w:val="24"/>
        </w:rPr>
        <w:t xml:space="preserve">b1) - </w:t>
      </w:r>
      <w:r w:rsidR="00FE1E70" w:rsidRPr="00FE1E70">
        <w:rPr>
          <w:rFonts w:ascii="Arial" w:eastAsia="Arial" w:hAnsi="Arial" w:cs="Arial"/>
          <w:sz w:val="24"/>
          <w:szCs w:val="24"/>
        </w:rPr>
        <w:t xml:space="preserve"> A Capacidade Financeira, conforme, apresentando as demonstrações contábeis, deverão ser apresentados pelos índices de: - LIQUIDEZ GERAL (LG); - LIQUIDEZ CORRENTE (LC); E - ENDIVIDAMENTO (E); Tais índices serão calculados como se segue: LG = (AC + RLP) / (PC+ELP) LC = (AC/PC) E = (PC+ELP) / PL Onde: PL = Patrimônio Líquido AC = Ativo circulante O = Passivo circulante n1P =Exigível a longo prazo RLP = Realizável a longo prazo Serão exigidos índices de: Liquidez Geral, igual ou maior a 1 ,5 (um vírgula cinco); Liquidez Corrente, igual ou maior a 1,5 (um vírgula cinco); Endividamento, igual ou menor a 0,5 (zero vírgula cinco).</w:t>
      </w:r>
    </w:p>
    <w:p w:rsidR="00FE1E70" w:rsidRPr="00ED58D4" w:rsidRDefault="00FE1E70" w:rsidP="003873C2">
      <w:pPr>
        <w:spacing w:line="360" w:lineRule="auto"/>
        <w:jc w:val="both"/>
        <w:rPr>
          <w:rFonts w:ascii="Arial" w:eastAsia="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5 – OUTROS DOCUMENTOS.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 declaração que cumpre as exigências de reserva de cargos para pessoa com deficiência e para reabilitado da Previdência Social, previstas em lei e em outras normas específicas, </w:t>
      </w:r>
      <w:r w:rsidRPr="00ED58D4">
        <w:rPr>
          <w:rFonts w:ascii="Arial" w:hAnsi="Arial" w:cs="Arial"/>
          <w:b/>
          <w:bCs/>
          <w:sz w:val="24"/>
          <w:szCs w:val="24"/>
        </w:rPr>
        <w:t>Anexo V</w:t>
      </w:r>
      <w:r w:rsidR="00592E6A" w:rsidRPr="00ED58D4">
        <w:rPr>
          <w:rFonts w:ascii="Arial" w:hAnsi="Arial" w:cs="Arial"/>
          <w:sz w:val="24"/>
          <w:szCs w:val="24"/>
        </w:rPr>
        <w:t xml:space="preserv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b) – Declaração de que a partir da participação no certame a licitante está ciente de que na sua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rsidR="003873C2" w:rsidRPr="00ED58D4" w:rsidRDefault="003873C2" w:rsidP="003873C2">
      <w:pPr>
        <w:spacing w:line="360" w:lineRule="auto"/>
        <w:jc w:val="both"/>
        <w:rPr>
          <w:rFonts w:ascii="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6</w:t>
      </w:r>
      <w:r w:rsidR="003873C2" w:rsidRPr="00ED58D4">
        <w:rPr>
          <w:rFonts w:ascii="Arial" w:hAnsi="Arial" w:cs="Arial"/>
          <w:b/>
          <w:bCs/>
          <w:sz w:val="24"/>
          <w:szCs w:val="24"/>
        </w:rPr>
        <w:t xml:space="preserve"> – QUANTO À APRESENTAÇÃO DOS DOCUMENTOS DE HABILITAÇÃO PELAS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Além dos documentos constantes exigidos acima, deverá ser apresentado: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Declaração sob as penas da lei, de que cumpre os requisitos legais para a qualificação como microempresa ou empresa de pequeno porte, microempreendedor individual, produtor rural pessoa física, agricultor familiar ou sociedade cooperativa de consumo, estando apto a usufruir do tratamento favorecido estabelecido nos art. 42 ao art. 49 da Lei Complementar nº 123, de 2006, de acordo com o artigo 13, §2º do Decreto Federal nº 8.538, de 6 de outubro de 2015, que deverá ser assinada por seu representante legal, </w:t>
      </w:r>
      <w:r w:rsidRPr="00ED58D4">
        <w:rPr>
          <w:rFonts w:ascii="Arial" w:hAnsi="Arial" w:cs="Arial"/>
          <w:b/>
          <w:bCs/>
          <w:sz w:val="24"/>
          <w:szCs w:val="24"/>
        </w:rPr>
        <w:t>Anexo IV</w:t>
      </w:r>
      <w:r w:rsidRPr="00ED58D4">
        <w:rPr>
          <w:rFonts w:ascii="Arial" w:hAnsi="Arial" w:cs="Arial"/>
          <w:sz w:val="24"/>
          <w:szCs w:val="24"/>
        </w:rPr>
        <w:t>.</w:t>
      </w:r>
    </w:p>
    <w:p w:rsidR="003873C2" w:rsidRPr="00ED58D4" w:rsidRDefault="003873C2" w:rsidP="003873C2">
      <w:pPr>
        <w:spacing w:line="360" w:lineRule="auto"/>
        <w:jc w:val="both"/>
        <w:rPr>
          <w:rFonts w:ascii="Arial" w:eastAsia="Arial" w:hAnsi="Arial" w:cs="Arial"/>
          <w:sz w:val="24"/>
          <w:szCs w:val="24"/>
        </w:rPr>
      </w:pPr>
    </w:p>
    <w:p w:rsidR="003873C2" w:rsidRPr="00ED58D4" w:rsidRDefault="00243B26" w:rsidP="003873C2">
      <w:pPr>
        <w:spacing w:line="360" w:lineRule="auto"/>
        <w:jc w:val="both"/>
        <w:rPr>
          <w:rFonts w:ascii="Arial" w:hAnsi="Arial" w:cs="Arial"/>
          <w:b/>
          <w:bCs/>
          <w:sz w:val="24"/>
          <w:szCs w:val="24"/>
        </w:rPr>
      </w:pPr>
      <w:r w:rsidRPr="00ED58D4">
        <w:rPr>
          <w:rFonts w:ascii="Arial" w:hAnsi="Arial" w:cs="Arial"/>
          <w:b/>
          <w:bCs/>
          <w:sz w:val="24"/>
          <w:szCs w:val="24"/>
        </w:rPr>
        <w:t>7</w:t>
      </w:r>
      <w:r w:rsidR="003873C2" w:rsidRPr="00ED58D4">
        <w:rPr>
          <w:rFonts w:ascii="Arial" w:hAnsi="Arial" w:cs="Arial"/>
          <w:b/>
          <w:bCs/>
          <w:sz w:val="24"/>
          <w:szCs w:val="24"/>
        </w:rPr>
        <w:t xml:space="preserve"> – DA COMPROVAÇÃO DE REGULARIDADE FISCAL.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 A comprovação de regularidade fiscal das microempresas e empresas de pequeno porte somente será exigida para efeito assinatura de ata, e não como condição para participação na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Na hipótese de haver alguma restrição relativa à regularidade fiscal, será assegurado prazo de cinco dias úteis, prorrogável por igual período, a critério da administração pública, quando requerida pelo licitante, mediante apresentação de justificativa para a regularização da documentação, para a realização do pagamento ou parcelamento do débito e a emissão de eventuais certidões negativas ou positivas com efeito de certidão negativa, sendo que o prazo inicia-se da divulgação do resultado da fase de habilitação, na licitação na modalidade pregão.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c) - A abertura da fase recursal em relação ao resultado do certame ocorrerá após os prazos de regularização fiscal.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d) - A não regularização da documentação no prazo, implicará na decadência do direito à contratação, sem prejuízo das sanções previstas em lei, sendo facultado à Administração convocar os licitantes remanescentes, na ordem de classificação, para a assinatura ou revogar a licitação.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7</w:t>
      </w:r>
      <w:r w:rsidR="00592E6A" w:rsidRPr="00ED58D4">
        <w:rPr>
          <w:rFonts w:ascii="Arial" w:hAnsi="Arial" w:cs="Arial"/>
          <w:b/>
          <w:bCs/>
          <w:sz w:val="24"/>
          <w:szCs w:val="24"/>
        </w:rPr>
        <w:t>.6</w:t>
      </w:r>
      <w:r w:rsidRPr="00ED58D4">
        <w:rPr>
          <w:rFonts w:ascii="Arial" w:hAnsi="Arial" w:cs="Arial"/>
          <w:b/>
          <w:bCs/>
          <w:sz w:val="24"/>
          <w:szCs w:val="24"/>
        </w:rPr>
        <w:t xml:space="preserve"> – OBSERVAÇÕES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1 – Preferencialmente, os licitantes deverão encaminhar documentos que tenham autenticação digital, e, caso os mesmos não tenham, se comprometem em apresentar cópia fiel dos originais, bem como que os documentos sejam atualizados e correspondam com a realidade, sob pena de sofrer as sanções cabíveis, de acordo com a legislação civil e penal.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Os documentos apresentados deverão ser obrigatoriamente referentes ao mesmo CNPJ apresentado para a proposta, ou seja, se da matriz, todos da matriz, se de alguma filial, todos da mesma filial, com exceção dos documentos que são válidos para matriz e todas as filiais;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certidões deverão ser apresentadas dentro do respectivo prazo de validade. Caso não conste prazo de validade no corpo da certidão, considerar-se-á o prazo </w:t>
      </w:r>
      <w:r w:rsidRPr="00ED58D4">
        <w:rPr>
          <w:rFonts w:ascii="Arial" w:hAnsi="Arial" w:cs="Arial"/>
          <w:b/>
          <w:bCs/>
          <w:sz w:val="24"/>
          <w:szCs w:val="24"/>
        </w:rPr>
        <w:t>6 meses</w:t>
      </w:r>
      <w:r w:rsidRPr="00ED58D4">
        <w:rPr>
          <w:rFonts w:ascii="Arial" w:hAnsi="Arial" w:cs="Arial"/>
          <w:sz w:val="24"/>
          <w:szCs w:val="24"/>
        </w:rPr>
        <w:t xml:space="preserve"> da data de emissão;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Toda documentação deve estar assinada por pessoa devidamente habilitada, devendo haver comprovação da seguinte forma: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w:t>
      </w:r>
      <w:r w:rsidRPr="00ED58D4">
        <w:rPr>
          <w:rFonts w:ascii="Arial" w:hAnsi="Arial" w:cs="Arial"/>
          <w:b/>
          <w:bCs/>
          <w:sz w:val="24"/>
          <w:szCs w:val="24"/>
        </w:rPr>
        <w:t>tratando-se de representante legal</w:t>
      </w:r>
      <w:r w:rsidRPr="00ED58D4">
        <w:rPr>
          <w:rFonts w:ascii="Arial" w:hAnsi="Arial" w:cs="Arial"/>
          <w:sz w:val="24"/>
          <w:szCs w:val="24"/>
        </w:rPr>
        <w:t xml:space="preserve">: o estatuto social, contrato social ou outro instrumento de registro comercial, registrado na Junta Comercial, no qual estejam expressos seus poderes para exercer direitos e assumir obrigações em decorrência de tal investidura (que já integra a habilitação jurídica);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w:t>
      </w:r>
      <w:r w:rsidRPr="00ED58D4">
        <w:rPr>
          <w:rFonts w:ascii="Arial" w:hAnsi="Arial" w:cs="Arial"/>
          <w:b/>
          <w:bCs/>
          <w:sz w:val="24"/>
          <w:szCs w:val="24"/>
        </w:rPr>
        <w:t>tratando-se de procurador</w:t>
      </w:r>
      <w:r w:rsidRPr="00ED58D4">
        <w:rPr>
          <w:rFonts w:ascii="Arial" w:hAnsi="Arial" w:cs="Arial"/>
          <w:sz w:val="24"/>
          <w:szCs w:val="24"/>
        </w:rPr>
        <w:t>: a PROCURAÇÃO por instrumento público ou particular, onde constam poderes para praticar atos pertinentes ao certame em nome da proponente.</w:t>
      </w:r>
    </w:p>
    <w:p w:rsidR="00592E6A" w:rsidRPr="00ED58D4" w:rsidRDefault="00592E6A" w:rsidP="00592E6A">
      <w:pPr>
        <w:spacing w:line="360" w:lineRule="auto"/>
        <w:ind w:right="-2"/>
        <w:jc w:val="both"/>
        <w:rPr>
          <w:rFonts w:ascii="Arial" w:eastAsia="Tahoma" w:hAnsi="Arial" w:cs="Arial"/>
          <w:b/>
          <w:sz w:val="24"/>
          <w:szCs w:val="24"/>
        </w:rPr>
      </w:pPr>
      <w:r w:rsidRPr="00282256">
        <w:rPr>
          <w:rFonts w:ascii="Arial" w:eastAsia="Tahoma" w:hAnsi="Arial" w:cs="Arial"/>
          <w:b/>
          <w:sz w:val="24"/>
          <w:szCs w:val="24"/>
        </w:rPr>
        <w:t>7.7 – AS EMPRESAS PARTICIPANTES EM CONSÓRCIO DEVERÃO APRESENTAR:</w:t>
      </w:r>
    </w:p>
    <w:p w:rsidR="00592E6A" w:rsidRPr="00ED58D4" w:rsidRDefault="00592E6A" w:rsidP="00592E6A">
      <w:pPr>
        <w:shd w:val="clear" w:color="auto" w:fill="FFFFFF"/>
        <w:spacing w:after="150" w:line="360" w:lineRule="auto"/>
        <w:jc w:val="both"/>
        <w:rPr>
          <w:rFonts w:ascii="Arial" w:hAnsi="Arial" w:cs="Arial"/>
          <w:sz w:val="24"/>
          <w:szCs w:val="24"/>
        </w:rPr>
      </w:pPr>
      <w:r w:rsidRPr="00ED58D4">
        <w:rPr>
          <w:rFonts w:ascii="Arial" w:hAnsi="Arial" w:cs="Arial"/>
          <w:sz w:val="24"/>
          <w:szCs w:val="24"/>
        </w:rPr>
        <w:t>a) - comprovação de compromisso público ou particular de constituição de consórcio, subscrito pelos consorciados;</w:t>
      </w:r>
    </w:p>
    <w:p w:rsidR="00592E6A" w:rsidRPr="00ED58D4" w:rsidRDefault="00592E6A" w:rsidP="00592E6A">
      <w:pPr>
        <w:shd w:val="clear" w:color="auto" w:fill="FFFFFF"/>
        <w:spacing w:after="150" w:line="360" w:lineRule="auto"/>
        <w:jc w:val="both"/>
        <w:rPr>
          <w:rFonts w:ascii="Arial" w:hAnsi="Arial" w:cs="Arial"/>
          <w:sz w:val="24"/>
          <w:szCs w:val="24"/>
        </w:rPr>
      </w:pPr>
      <w:r w:rsidRPr="00ED58D4">
        <w:rPr>
          <w:rFonts w:ascii="Arial" w:hAnsi="Arial" w:cs="Arial"/>
          <w:sz w:val="24"/>
          <w:szCs w:val="24"/>
        </w:rPr>
        <w:t>b) - indicação da empresa líder do consórcio, que será responsável por sua representação perante a Administração;</w:t>
      </w:r>
    </w:p>
    <w:p w:rsidR="00592E6A" w:rsidRPr="00ED58D4" w:rsidRDefault="00592E6A" w:rsidP="00592E6A">
      <w:pPr>
        <w:autoSpaceDE w:val="0"/>
        <w:spacing w:line="360" w:lineRule="auto"/>
        <w:jc w:val="both"/>
        <w:rPr>
          <w:rFonts w:ascii="Arial" w:eastAsia="Tahoma" w:hAnsi="Arial" w:cs="Arial"/>
          <w:bCs/>
          <w:sz w:val="24"/>
          <w:szCs w:val="24"/>
        </w:rPr>
      </w:pPr>
      <w:r w:rsidRPr="00ED58D4">
        <w:rPr>
          <w:rFonts w:ascii="Arial" w:hAnsi="Arial" w:cs="Arial"/>
          <w:sz w:val="24"/>
          <w:szCs w:val="24"/>
        </w:rPr>
        <w:t xml:space="preserve">c) - </w:t>
      </w:r>
      <w:r w:rsidRPr="00ED58D4">
        <w:rPr>
          <w:rFonts w:ascii="Arial" w:eastAsia="Tahoma" w:hAnsi="Arial" w:cs="Arial"/>
          <w:bCs/>
          <w:sz w:val="24"/>
          <w:szCs w:val="24"/>
        </w:rPr>
        <w:t>HABILITAÇÃO JURÍDICA DE TODAS AS CONSORCIADAS</w:t>
      </w:r>
    </w:p>
    <w:p w:rsidR="00592E6A" w:rsidRPr="00ED58D4" w:rsidRDefault="00592E6A" w:rsidP="00592E6A">
      <w:pPr>
        <w:spacing w:line="360" w:lineRule="auto"/>
        <w:jc w:val="both"/>
        <w:rPr>
          <w:rFonts w:ascii="Arial" w:hAnsi="Arial" w:cs="Arial"/>
          <w:sz w:val="24"/>
          <w:szCs w:val="24"/>
        </w:rPr>
      </w:pPr>
      <w:r w:rsidRPr="00ED58D4">
        <w:rPr>
          <w:rFonts w:ascii="Arial" w:eastAsia="Tahoma" w:hAnsi="Arial" w:cs="Arial"/>
          <w:bCs/>
          <w:sz w:val="24"/>
          <w:szCs w:val="24"/>
        </w:rPr>
        <w:t xml:space="preserve">d) – </w:t>
      </w:r>
      <w:r w:rsidRPr="00ED58D4">
        <w:rPr>
          <w:rFonts w:ascii="Arial" w:hAnsi="Arial" w:cs="Arial"/>
          <w:sz w:val="24"/>
          <w:szCs w:val="24"/>
        </w:rPr>
        <w:t xml:space="preserve">HABILITAÇÃO QUANTO À QUALIFICAÇÃO TÉCNICA, admitindo-se o somatório de atestado, </w:t>
      </w:r>
      <w:r w:rsidRPr="00ED58D4">
        <w:rPr>
          <w:rFonts w:ascii="Arial" w:eastAsia="Tahoma" w:hAnsi="Arial" w:cs="Arial"/>
          <w:bCs/>
          <w:sz w:val="24"/>
          <w:szCs w:val="24"/>
        </w:rPr>
        <w:t>DE TODAS AS CONSORCIADAS</w:t>
      </w:r>
    </w:p>
    <w:p w:rsidR="00592E6A" w:rsidRPr="00ED58D4" w:rsidRDefault="00592E6A" w:rsidP="00592E6A">
      <w:pPr>
        <w:autoSpaceDE w:val="0"/>
        <w:spacing w:line="360" w:lineRule="auto"/>
        <w:jc w:val="both"/>
        <w:rPr>
          <w:rFonts w:ascii="Arial" w:eastAsia="Tahoma" w:hAnsi="Arial" w:cs="Arial"/>
          <w:bCs/>
          <w:sz w:val="24"/>
          <w:szCs w:val="24"/>
        </w:rPr>
      </w:pPr>
      <w:r w:rsidRPr="00ED58D4">
        <w:rPr>
          <w:rFonts w:ascii="Arial" w:eastAsia="Tahoma" w:hAnsi="Arial" w:cs="Arial"/>
          <w:bCs/>
          <w:sz w:val="24"/>
          <w:szCs w:val="24"/>
        </w:rPr>
        <w:t>e) -  HABILITAÇÃO FISCAL, SOCIAL E TRABALHISTA, DE TODAS AS CONSORCIADAS</w:t>
      </w:r>
    </w:p>
    <w:p w:rsidR="00592E6A" w:rsidRPr="00ED58D4" w:rsidRDefault="00592E6A" w:rsidP="00592E6A">
      <w:pPr>
        <w:autoSpaceDE w:val="0"/>
        <w:spacing w:line="360" w:lineRule="auto"/>
        <w:jc w:val="both"/>
        <w:rPr>
          <w:rFonts w:ascii="Arial" w:eastAsia="Tahoma" w:hAnsi="Arial" w:cs="Arial"/>
          <w:bCs/>
          <w:sz w:val="24"/>
          <w:szCs w:val="24"/>
        </w:rPr>
      </w:pPr>
      <w:r w:rsidRPr="00ED58D4">
        <w:rPr>
          <w:rFonts w:ascii="Arial" w:eastAsia="Tahoma" w:hAnsi="Arial" w:cs="Arial"/>
          <w:bCs/>
          <w:sz w:val="24"/>
          <w:szCs w:val="24"/>
        </w:rPr>
        <w:t>f) - HABILITAÇÃO ECONÔMICO – FINANCEIRA, DE TODAS AS CONSORCIADAS</w:t>
      </w:r>
    </w:p>
    <w:p w:rsidR="00592E6A" w:rsidRPr="00ED58D4" w:rsidRDefault="00592E6A" w:rsidP="00592E6A">
      <w:pPr>
        <w:autoSpaceDE w:val="0"/>
        <w:spacing w:line="360" w:lineRule="auto"/>
        <w:jc w:val="both"/>
        <w:rPr>
          <w:rFonts w:ascii="Arial" w:eastAsia="Tahoma" w:hAnsi="Arial" w:cs="Arial"/>
          <w:sz w:val="24"/>
          <w:szCs w:val="24"/>
        </w:rPr>
      </w:pPr>
      <w:r w:rsidRPr="00ED58D4">
        <w:rPr>
          <w:rFonts w:ascii="Arial" w:eastAsia="Tahoma" w:hAnsi="Arial" w:cs="Arial"/>
          <w:sz w:val="24"/>
          <w:szCs w:val="24"/>
        </w:rPr>
        <w:t>g) – OUTROS DOCUMENTOS DE TODAS AS CONSORCIADAS</w:t>
      </w:r>
    </w:p>
    <w:p w:rsidR="001F27DC" w:rsidRPr="00ED58D4" w:rsidRDefault="001F27DC"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VIII - DA SESSÃO E DO CRITÉRIO DE JULGAMENTO </w:t>
      </w:r>
    </w:p>
    <w:p w:rsidR="003873C2" w:rsidRPr="00ED58D4" w:rsidRDefault="003873C2" w:rsidP="003873C2">
      <w:pPr>
        <w:spacing w:line="360" w:lineRule="auto"/>
        <w:jc w:val="both"/>
        <w:rPr>
          <w:rFonts w:ascii="Arial" w:hAnsi="Arial" w:cs="Arial"/>
          <w:sz w:val="24"/>
          <w:szCs w:val="24"/>
        </w:rPr>
      </w:pPr>
    </w:p>
    <w:p w:rsidR="001F27DC" w:rsidRDefault="003873C2" w:rsidP="003873C2">
      <w:pPr>
        <w:spacing w:line="360" w:lineRule="auto"/>
        <w:jc w:val="both"/>
        <w:rPr>
          <w:rFonts w:ascii="Arial" w:hAnsi="Arial" w:cs="Arial"/>
          <w:sz w:val="24"/>
          <w:szCs w:val="24"/>
        </w:rPr>
      </w:pPr>
      <w:r w:rsidRPr="00ED58D4">
        <w:rPr>
          <w:rFonts w:ascii="Arial" w:hAnsi="Arial" w:cs="Arial"/>
          <w:sz w:val="24"/>
          <w:szCs w:val="24"/>
        </w:rPr>
        <w:t>8.1. - Aberta a etapa competitiva, os representantes dos fornecedores deverão estar conectados ao sistema para participar da sessão</w:t>
      </w:r>
      <w:r w:rsidR="001F27DC">
        <w:rPr>
          <w:rFonts w:ascii="Arial" w:hAnsi="Arial" w:cs="Arial"/>
          <w:sz w:val="24"/>
          <w:szCs w:val="24"/>
        </w:rPr>
        <w:t xml:space="preserve"> da seguinte forma com fase invertida:</w:t>
      </w:r>
    </w:p>
    <w:p w:rsidR="001F27DC" w:rsidRDefault="001F27DC" w:rsidP="003873C2">
      <w:pPr>
        <w:spacing w:line="360" w:lineRule="auto"/>
        <w:jc w:val="both"/>
        <w:rPr>
          <w:rFonts w:ascii="Arial" w:hAnsi="Arial" w:cs="Arial"/>
          <w:sz w:val="24"/>
          <w:szCs w:val="24"/>
        </w:rPr>
      </w:pPr>
      <w:r>
        <w:rPr>
          <w:rFonts w:ascii="Arial" w:hAnsi="Arial" w:cs="Arial"/>
          <w:sz w:val="24"/>
          <w:szCs w:val="24"/>
        </w:rPr>
        <w:t>1 –  a sessão será iniciada no horário indicado, porém, será suspensa para análise dos documentos de habilitação de todas as empresa que estão participando, e, só poderá possar para a etapa de lances, as empresas que cumpriram integramente os requisitos de habilitação, antes porém, será aberto prazo recursa</w:t>
      </w:r>
      <w:r w:rsidR="00171C57">
        <w:rPr>
          <w:rFonts w:ascii="Arial" w:hAnsi="Arial" w:cs="Arial"/>
          <w:sz w:val="24"/>
          <w:szCs w:val="24"/>
        </w:rPr>
        <w:t>l</w:t>
      </w:r>
      <w:r>
        <w:rPr>
          <w:rFonts w:ascii="Arial" w:hAnsi="Arial" w:cs="Arial"/>
          <w:sz w:val="24"/>
          <w:szCs w:val="24"/>
        </w:rPr>
        <w:t>.</w:t>
      </w:r>
    </w:p>
    <w:p w:rsidR="003873C2" w:rsidRPr="00ED58D4" w:rsidRDefault="001F27DC" w:rsidP="003873C2">
      <w:pPr>
        <w:spacing w:line="360" w:lineRule="auto"/>
        <w:jc w:val="both"/>
        <w:rPr>
          <w:rFonts w:ascii="Arial" w:hAnsi="Arial" w:cs="Arial"/>
          <w:sz w:val="24"/>
          <w:szCs w:val="24"/>
        </w:rPr>
      </w:pPr>
      <w:r>
        <w:rPr>
          <w:rFonts w:ascii="Arial" w:hAnsi="Arial" w:cs="Arial"/>
          <w:sz w:val="24"/>
          <w:szCs w:val="24"/>
        </w:rPr>
        <w:t xml:space="preserve">2 – Analisados os recurso, será marcada a data da sessão </w:t>
      </w:r>
      <w:r w:rsidR="003873C2" w:rsidRPr="00ED58D4">
        <w:rPr>
          <w:rFonts w:ascii="Arial" w:hAnsi="Arial" w:cs="Arial"/>
          <w:sz w:val="24"/>
          <w:szCs w:val="24"/>
        </w:rPr>
        <w:t>de lances, que serão feitos de forma simultânea</w:t>
      </w:r>
      <w:r>
        <w:rPr>
          <w:rFonts w:ascii="Arial" w:hAnsi="Arial" w:cs="Arial"/>
          <w:sz w:val="24"/>
          <w:szCs w:val="24"/>
        </w:rPr>
        <w:t>&gt;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0"/>
          <w:numId w:val="3"/>
        </w:numPr>
        <w:spacing w:after="0" w:line="360" w:lineRule="auto"/>
        <w:jc w:val="both"/>
        <w:rPr>
          <w:rFonts w:ascii="Arial" w:hAnsi="Arial" w:cs="Arial"/>
          <w:b/>
          <w:bCs/>
          <w:sz w:val="24"/>
          <w:szCs w:val="24"/>
        </w:rPr>
      </w:pPr>
      <w:r w:rsidRPr="00ED58D4">
        <w:rPr>
          <w:rFonts w:ascii="Arial" w:hAnsi="Arial" w:cs="Arial"/>
          <w:b/>
          <w:bCs/>
          <w:sz w:val="24"/>
          <w:szCs w:val="24"/>
        </w:rPr>
        <w:t xml:space="preserve">INTERVALO DE VALORES PARA LANCES: R$ 0,01 </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B4490C">
      <w:pPr>
        <w:pStyle w:val="PargrafodaLista"/>
        <w:numPr>
          <w:ilvl w:val="0"/>
          <w:numId w:val="3"/>
        </w:numPr>
        <w:spacing w:after="0" w:line="360" w:lineRule="auto"/>
        <w:jc w:val="both"/>
        <w:rPr>
          <w:rFonts w:ascii="Arial" w:eastAsia="Arial" w:hAnsi="Arial" w:cs="Arial"/>
          <w:b/>
          <w:bCs/>
          <w:sz w:val="24"/>
          <w:szCs w:val="24"/>
        </w:rPr>
      </w:pPr>
      <w:r w:rsidRPr="00ED58D4">
        <w:rPr>
          <w:rFonts w:ascii="Arial" w:hAnsi="Arial" w:cs="Arial"/>
          <w:b/>
          <w:bCs/>
          <w:sz w:val="24"/>
          <w:szCs w:val="24"/>
        </w:rPr>
        <w:t>INTERVALO DE TEMPO PARA LANCES: 5 SEGUNDOS</w:t>
      </w:r>
    </w:p>
    <w:p w:rsidR="003873C2" w:rsidRPr="00ED58D4" w:rsidRDefault="003873C2" w:rsidP="003873C2">
      <w:pPr>
        <w:pStyle w:val="PargrafodaLista"/>
        <w:spacing w:line="360" w:lineRule="auto"/>
        <w:rPr>
          <w:rFonts w:ascii="Arial" w:eastAsia="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282256">
        <w:rPr>
          <w:rFonts w:ascii="Arial" w:hAnsi="Arial" w:cs="Arial"/>
          <w:sz w:val="24"/>
          <w:szCs w:val="24"/>
        </w:rPr>
        <w:t xml:space="preserve">8.2 - Os lances devem ser efetuados </w:t>
      </w:r>
      <w:r w:rsidRPr="00282256">
        <w:rPr>
          <w:rFonts w:ascii="Arial" w:hAnsi="Arial" w:cs="Arial"/>
          <w:b/>
          <w:sz w:val="24"/>
          <w:szCs w:val="24"/>
        </w:rPr>
        <w:t>COM VALOR GLOBAL</w:t>
      </w:r>
      <w:r w:rsidRPr="00282256">
        <w:rPr>
          <w:rFonts w:ascii="Arial" w:hAnsi="Arial" w:cs="Arial"/>
          <w:sz w:val="24"/>
          <w:szCs w:val="24"/>
        </w:rPr>
        <w:t>, devendo o licitante estar</w:t>
      </w:r>
      <w:r w:rsidRPr="00ED58D4">
        <w:rPr>
          <w:rFonts w:ascii="Arial" w:hAnsi="Arial" w:cs="Arial"/>
          <w:sz w:val="24"/>
          <w:szCs w:val="24"/>
        </w:rPr>
        <w:t xml:space="preserve"> ciente que devem conter os seguintes critérios: com até duas casas decimais após a vírgula e todas as despesas com frete, tributos, seguros e todos os demais encargos necessários ao fornecimento do objeto licitado, incluídos os trabalhistas e sociais, de acordo com a Súmula 106 do TCE/SP, sendo que o proponente será responsável por quaisquer ônus decorrente de: marcas, registros e patentes ao objeto cotado.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8.4 - Durante o transcurso da sessão pública, os participantes serão informados, em tempo real, do valor do menor lance registrado.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8.5 - O sistema não identificará o autor dos lances aos demais participantes.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8.6 - Desconexão do sistema na etapa de lances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Na hipótese de o sistema eletrônico desconectar para o pregoeiro no decorrer da etapa de envio de lances da sessão pública e permanecer acessível aos licitantes, os lances continuarão sendo recebidos, sem prejuízo dos atos realizados.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Quando a desconexão do sistema eletrônico para o pregoeiro </w:t>
      </w:r>
      <w:r w:rsidRPr="00ED58D4">
        <w:rPr>
          <w:rFonts w:ascii="Arial" w:hAnsi="Arial" w:cs="Arial"/>
          <w:b/>
          <w:bCs/>
          <w:sz w:val="24"/>
          <w:szCs w:val="24"/>
        </w:rPr>
        <w:t>persistir por tempo superior a dez minutos</w:t>
      </w:r>
      <w:r w:rsidRPr="00ED58D4">
        <w:rPr>
          <w:rFonts w:ascii="Arial" w:hAnsi="Arial" w:cs="Arial"/>
          <w:sz w:val="24"/>
          <w:szCs w:val="24"/>
        </w:rPr>
        <w:t xml:space="preserve">, a sessão pública será suspensa e reiniciada somente decorridas vinte e quatro horas após a comunicação do fato aos participantes, no sítio eletrônico utilizado para divulgação.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8.7 - O sistema informará a proposta de menor valor imediatamente após o encerramento da etapa de lances ou, quando for o caso, após negociação e decisão pelo pregoeiro acerca da aceitação do lance de menor valor.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8.8 - Caso não haja etapa de lances, apenas ficarem as propostas postadas inicialmente e houver valores idênticos, prevalecerá a proposta postada primeiro, considerando-se dia e horário.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282256">
        <w:rPr>
          <w:rFonts w:ascii="Arial" w:hAnsi="Arial" w:cs="Arial"/>
          <w:b/>
          <w:bCs/>
          <w:sz w:val="24"/>
          <w:szCs w:val="24"/>
        </w:rPr>
        <w:t xml:space="preserve">8.9 - Para julgamento será adotado o critério DE MENOR PREÇO GLOBAL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8.10 - Se a proposta ou o lance de menor valor não for aceitável, o Pregoeiro examinará a proposta ou o lance subsequente, na ordem de classificação, verificando a sua aceitabilidade e procedendo a sua habilitação. Se for necessário, repetirá esse procedimento, sucessivamente, até a apuração de uma proposta ou lance que atenda ao Edital.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IX – DA APRESENTAÇÃO DA PROPOSTA ATUALIZADA APÓS OS LANCES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9.1 - Após os lances, a licitante vencedora deverá providenciar:</w:t>
      </w:r>
    </w:p>
    <w:p w:rsidR="003873C2" w:rsidRPr="00ED58D4" w:rsidRDefault="003873C2" w:rsidP="003873C2">
      <w:pPr>
        <w:spacing w:line="360" w:lineRule="auto"/>
        <w:jc w:val="both"/>
        <w:rPr>
          <w:rFonts w:ascii="Arial" w:hAnsi="Arial" w:cs="Arial"/>
          <w:b/>
          <w:sz w:val="24"/>
          <w:szCs w:val="24"/>
          <w:u w:val="single"/>
        </w:rPr>
      </w:pPr>
      <w:r w:rsidRPr="00ED58D4">
        <w:rPr>
          <w:rFonts w:ascii="Arial" w:hAnsi="Arial" w:cs="Arial"/>
          <w:sz w:val="24"/>
          <w:szCs w:val="24"/>
        </w:rPr>
        <w:t xml:space="preserve">1 -  Encaminhar </w:t>
      </w:r>
      <w:r w:rsidRPr="00ED58D4">
        <w:rPr>
          <w:rFonts w:ascii="Arial" w:hAnsi="Arial" w:cs="Arial"/>
          <w:b/>
          <w:sz w:val="24"/>
          <w:szCs w:val="24"/>
        </w:rPr>
        <w:t>e</w:t>
      </w:r>
      <w:r w:rsidRPr="00ED58D4">
        <w:rPr>
          <w:rFonts w:ascii="Arial" w:hAnsi="Arial" w:cs="Arial"/>
          <w:b/>
          <w:bCs/>
          <w:sz w:val="24"/>
          <w:szCs w:val="24"/>
        </w:rPr>
        <w:t>m até 24 (vinte e quatro) horas após ao término da sessão pública</w:t>
      </w:r>
      <w:r w:rsidRPr="00ED58D4">
        <w:rPr>
          <w:rFonts w:ascii="Arial" w:hAnsi="Arial" w:cs="Arial"/>
          <w:sz w:val="24"/>
          <w:szCs w:val="24"/>
        </w:rPr>
        <w:t xml:space="preserve">, excluindo-se o dia sessão e contando o dia útil seguinte, através do seguinte endereço eletrônico: </w:t>
      </w:r>
      <w:hyperlink r:id="rId14" w:history="1">
        <w:r w:rsidR="00B67446" w:rsidRPr="00ED58D4">
          <w:rPr>
            <w:rStyle w:val="Hyperlink"/>
            <w:rFonts w:ascii="Arial" w:hAnsi="Arial" w:cs="Arial"/>
            <w:b/>
            <w:sz w:val="24"/>
            <w:szCs w:val="24"/>
          </w:rPr>
          <w:t>licitacao@itajobi.sp.gov.br</w:t>
        </w:r>
      </w:hyperlink>
      <w:r w:rsidRPr="00ED58D4">
        <w:rPr>
          <w:rFonts w:ascii="Arial" w:hAnsi="Arial" w:cs="Arial"/>
          <w:b/>
          <w:sz w:val="24"/>
          <w:szCs w:val="24"/>
          <w:u w:val="single"/>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B4490C">
      <w:pPr>
        <w:pStyle w:val="PargrafodaLista"/>
        <w:numPr>
          <w:ilvl w:val="1"/>
          <w:numId w:val="4"/>
        </w:numPr>
        <w:spacing w:after="0" w:line="360" w:lineRule="auto"/>
        <w:jc w:val="both"/>
        <w:rPr>
          <w:rFonts w:ascii="Arial" w:hAnsi="Arial" w:cs="Arial"/>
          <w:sz w:val="24"/>
          <w:szCs w:val="24"/>
        </w:rPr>
      </w:pPr>
      <w:r w:rsidRPr="00ED58D4">
        <w:rPr>
          <w:rFonts w:ascii="Arial" w:hAnsi="Arial" w:cs="Arial"/>
          <w:sz w:val="24"/>
          <w:szCs w:val="24"/>
        </w:rPr>
        <w:t xml:space="preserve">– </w:t>
      </w:r>
      <w:r w:rsidRPr="00ED58D4">
        <w:rPr>
          <w:rFonts w:ascii="Arial" w:hAnsi="Arial" w:cs="Arial"/>
          <w:b/>
          <w:sz w:val="24"/>
          <w:szCs w:val="24"/>
          <w:u w:val="single"/>
        </w:rPr>
        <w:t>Proposta atualizada</w:t>
      </w:r>
      <w:r w:rsidRPr="00ED58D4">
        <w:rPr>
          <w:rFonts w:ascii="Arial" w:hAnsi="Arial" w:cs="Arial"/>
          <w:sz w:val="24"/>
          <w:szCs w:val="24"/>
        </w:rPr>
        <w:t xml:space="preserve"> da seguinte forma: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Deverá reelaborar e apresentar à Administração, por meio eletrônico, as planilhas com indicação dos quantitativos e dos custos unitários</w:t>
      </w:r>
      <w:r w:rsidR="006C6A50">
        <w:rPr>
          <w:rFonts w:ascii="Arial" w:hAnsi="Arial" w:cs="Arial"/>
          <w:sz w:val="24"/>
          <w:szCs w:val="24"/>
        </w:rPr>
        <w:t xml:space="preserve">, bem como com detalhamento </w:t>
      </w:r>
      <w:r w:rsidRPr="00ED58D4">
        <w:rPr>
          <w:rFonts w:ascii="Arial" w:hAnsi="Arial" w:cs="Arial"/>
          <w:sz w:val="24"/>
          <w:szCs w:val="24"/>
        </w:rPr>
        <w:t>dos Enca</w:t>
      </w:r>
      <w:r w:rsidR="006C6A50">
        <w:rPr>
          <w:rFonts w:ascii="Arial" w:hAnsi="Arial" w:cs="Arial"/>
          <w:sz w:val="24"/>
          <w:szCs w:val="24"/>
        </w:rPr>
        <w:t>rgos Sociais (ES)/Trabalhistas/Convenção/Acordo Coletivo</w:t>
      </w:r>
      <w:r w:rsidR="006C6A50" w:rsidRPr="00ED58D4">
        <w:rPr>
          <w:rFonts w:ascii="Arial" w:hAnsi="Arial" w:cs="Arial"/>
          <w:sz w:val="24"/>
          <w:szCs w:val="24"/>
        </w:rPr>
        <w:t xml:space="preserve">, </w:t>
      </w:r>
      <w:r w:rsidRPr="00ED58D4">
        <w:rPr>
          <w:rFonts w:ascii="Arial" w:hAnsi="Arial" w:cs="Arial"/>
          <w:sz w:val="24"/>
          <w:szCs w:val="24"/>
        </w:rPr>
        <w:t>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3873C2" w:rsidRPr="00ED58D4" w:rsidRDefault="0095661A" w:rsidP="003873C2">
      <w:pPr>
        <w:spacing w:line="360" w:lineRule="auto"/>
        <w:jc w:val="both"/>
        <w:rPr>
          <w:rFonts w:ascii="Arial" w:hAnsi="Arial" w:cs="Arial"/>
          <w:bCs/>
          <w:sz w:val="24"/>
          <w:szCs w:val="24"/>
        </w:rPr>
      </w:pPr>
      <w:r w:rsidRPr="00ED58D4">
        <w:rPr>
          <w:rFonts w:ascii="Arial" w:hAnsi="Arial" w:cs="Arial"/>
          <w:bCs/>
          <w:sz w:val="24"/>
          <w:szCs w:val="24"/>
        </w:rPr>
        <w:t>9.2 – Após o envio da proposta atualizada, será conferido os documentos de habilitação postados.</w:t>
      </w:r>
    </w:p>
    <w:p w:rsidR="0095661A" w:rsidRPr="00ED58D4" w:rsidRDefault="0095661A"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 - DOS RECURSOS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282256">
        <w:rPr>
          <w:rFonts w:ascii="Arial" w:hAnsi="Arial" w:cs="Arial"/>
          <w:szCs w:val="24"/>
          <w:lang w:val="pt-BR"/>
        </w:rPr>
        <w:t xml:space="preserve">10.1 – </w:t>
      </w:r>
      <w:r w:rsidRPr="00282256">
        <w:rPr>
          <w:rFonts w:ascii="Arial" w:hAnsi="Arial" w:cs="Arial"/>
          <w:b/>
          <w:szCs w:val="24"/>
          <w:u w:val="single"/>
          <w:lang w:val="pt-BR"/>
        </w:rPr>
        <w:t>Após o término da sessão, caso tenha intenção de recurso, deverá o interessado se manifestar no SISTEMA de forma imediata, quando então, será aberto prazo recursal de 3 (três) dias úteis, e, após, contrarrazões, no mesmo prazo</w:t>
      </w:r>
      <w:r w:rsidRPr="00282256">
        <w:rPr>
          <w:rFonts w:ascii="Arial" w:hAnsi="Arial" w:cs="Arial"/>
          <w:szCs w:val="24"/>
          <w:lang w:val="pt-BR"/>
        </w:rPr>
        <w:t>. Caso não haja manifestação, o processo prosseguirá com os trâmites para</w:t>
      </w:r>
      <w:r w:rsidRPr="00ED58D4">
        <w:rPr>
          <w:rFonts w:ascii="Arial" w:hAnsi="Arial" w:cs="Arial"/>
          <w:szCs w:val="24"/>
          <w:lang w:val="pt-BR"/>
        </w:rPr>
        <w:t xml:space="preserve"> finalização.</w:t>
      </w:r>
    </w:p>
    <w:p w:rsidR="003873C2" w:rsidRPr="00ED58D4" w:rsidRDefault="003873C2" w:rsidP="003873C2">
      <w:pPr>
        <w:pStyle w:val="Textopadro"/>
        <w:widowControl/>
        <w:tabs>
          <w:tab w:val="left" w:pos="0"/>
        </w:tabs>
        <w:spacing w:line="360" w:lineRule="auto"/>
        <w:jc w:val="both"/>
        <w:rPr>
          <w:rFonts w:ascii="Arial" w:hAnsi="Arial" w:cs="Arial"/>
          <w:szCs w:val="24"/>
          <w:lang w:val="pt-BR"/>
        </w:rPr>
      </w:pPr>
      <w:r w:rsidRPr="00ED58D4">
        <w:rPr>
          <w:rFonts w:ascii="Arial" w:hAnsi="Arial" w:cs="Arial"/>
          <w:szCs w:val="24"/>
          <w:lang w:val="pt-BR"/>
        </w:rPr>
        <w:t xml:space="preserve">10.2 - As razões de recurso ficarão à disposição dos interessados na Seção de Licitação, podendo ser requerida também através do </w:t>
      </w:r>
      <w:r w:rsidRPr="00ED58D4">
        <w:rPr>
          <w:rFonts w:ascii="Arial" w:hAnsi="Arial" w:cs="Arial"/>
          <w:b/>
          <w:szCs w:val="24"/>
          <w:u w:val="single"/>
          <w:lang w:val="pt-BR"/>
        </w:rPr>
        <w:t>e-mail: licitacao@</w:t>
      </w:r>
      <w:r w:rsidR="00B67446" w:rsidRPr="00ED58D4">
        <w:rPr>
          <w:rFonts w:ascii="Arial" w:hAnsi="Arial" w:cs="Arial"/>
          <w:b/>
          <w:szCs w:val="24"/>
          <w:u w:val="single"/>
          <w:lang w:val="pt-BR"/>
        </w:rPr>
        <w:t>itajobi</w:t>
      </w:r>
      <w:r w:rsidRPr="00ED58D4">
        <w:rPr>
          <w:rFonts w:ascii="Arial" w:hAnsi="Arial" w:cs="Arial"/>
          <w:b/>
          <w:szCs w:val="24"/>
          <w:u w:val="single"/>
          <w:lang w:val="pt-BR"/>
        </w:rPr>
        <w:t>.sp.gov.br</w:t>
      </w:r>
      <w:r w:rsidRPr="00ED58D4">
        <w:rPr>
          <w:rFonts w:ascii="Arial" w:hAnsi="Arial" w:cs="Arial"/>
          <w:szCs w:val="24"/>
          <w:lang w:val="pt-BR"/>
        </w:rPr>
        <w:t>.</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10.3 -A falta de manifestação do licitante importará a decadência do direito de recorrer e a adjudicação ao vencedor do certame.</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10.4 -Os recursos contra decisões do pregoeiro terão efeito suspensivo e deverão respeitar os ditames legais.</w:t>
      </w:r>
    </w:p>
    <w:p w:rsidR="003873C2" w:rsidRPr="00ED58D4" w:rsidRDefault="003873C2" w:rsidP="003873C2">
      <w:pPr>
        <w:pStyle w:val="Textopadro"/>
        <w:widowControl/>
        <w:tabs>
          <w:tab w:val="left" w:pos="-284"/>
        </w:tabs>
        <w:spacing w:line="360" w:lineRule="auto"/>
        <w:jc w:val="both"/>
        <w:rPr>
          <w:rFonts w:ascii="Arial" w:hAnsi="Arial" w:cs="Arial"/>
          <w:szCs w:val="24"/>
          <w:lang w:val="pt-BR"/>
        </w:rPr>
      </w:pPr>
      <w:r w:rsidRPr="00ED58D4">
        <w:rPr>
          <w:rFonts w:ascii="Arial" w:hAnsi="Arial" w:cs="Arial"/>
          <w:szCs w:val="24"/>
          <w:lang w:val="pt-BR"/>
        </w:rPr>
        <w:t>10.5 - O acolhimento de recurso importará a invalidação apenas dos atos insuscetíveis de aproveitamento.</w:t>
      </w:r>
    </w:p>
    <w:p w:rsidR="003873C2" w:rsidRPr="00ED58D4" w:rsidRDefault="003873C2" w:rsidP="003873C2">
      <w:pPr>
        <w:spacing w:line="360" w:lineRule="auto"/>
        <w:jc w:val="both"/>
        <w:rPr>
          <w:rFonts w:ascii="Arial" w:hAnsi="Arial" w:cs="Arial"/>
          <w:b/>
          <w:sz w:val="24"/>
          <w:szCs w:val="24"/>
        </w:rPr>
      </w:pPr>
      <w:r w:rsidRPr="00ED58D4">
        <w:rPr>
          <w:rFonts w:ascii="Arial" w:hAnsi="Arial" w:cs="Arial"/>
          <w:sz w:val="24"/>
          <w:szCs w:val="24"/>
        </w:rPr>
        <w:t>10.6 - A decisão em grau de recurso será definitiva e dela dar-se-á conhecimento por meio eletrônico.</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10.7 - Não serão conhecidas as impugnações e recursos apresentados fora do prazo legal e subscrito por representante não habilitado legalmente, ou não identificado no processo para responder pelo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ind w:right="-1"/>
        <w:jc w:val="both"/>
        <w:rPr>
          <w:rFonts w:ascii="Arial" w:hAnsi="Arial" w:cs="Arial"/>
          <w:b/>
          <w:sz w:val="24"/>
          <w:szCs w:val="24"/>
        </w:rPr>
      </w:pPr>
      <w:r w:rsidRPr="00282256">
        <w:rPr>
          <w:rFonts w:ascii="Arial" w:hAnsi="Arial" w:cs="Arial"/>
          <w:b/>
          <w:bCs/>
          <w:sz w:val="24"/>
          <w:szCs w:val="24"/>
        </w:rPr>
        <w:t xml:space="preserve">XI - </w:t>
      </w:r>
      <w:r w:rsidRPr="00282256">
        <w:rPr>
          <w:rFonts w:ascii="Arial" w:hAnsi="Arial" w:cs="Arial"/>
          <w:b/>
          <w:sz w:val="24"/>
          <w:szCs w:val="24"/>
        </w:rPr>
        <w:t xml:space="preserve">DA ADJUDICAÇÃO; DA HOMOLOGAÇÃO; E DA ASSINATURA </w:t>
      </w:r>
      <w:r w:rsidRPr="00282256">
        <w:rPr>
          <w:rFonts w:ascii="Arial" w:hAnsi="Arial" w:cs="Arial"/>
          <w:b/>
          <w:sz w:val="24"/>
          <w:szCs w:val="24"/>
          <w:u w:val="single"/>
        </w:rPr>
        <w:t>DO CONTRATO</w:t>
      </w:r>
      <w:r w:rsidRPr="00282256">
        <w:rPr>
          <w:rFonts w:ascii="Arial" w:hAnsi="Arial" w:cs="Arial"/>
          <w:b/>
          <w:sz w:val="24"/>
          <w:szCs w:val="24"/>
        </w:rPr>
        <w:t>/TERMO DE CIÊNCIA E NOTIFICAÇÃO DO TRIBUNAL DE CONTAS DO ESTADO DE SÃO PAULO E DA GARANTIA.</w:t>
      </w:r>
    </w:p>
    <w:p w:rsidR="003873C2" w:rsidRPr="00ED58D4" w:rsidRDefault="003873C2" w:rsidP="003873C2">
      <w:pPr>
        <w:pStyle w:val="Recuodecorpodetexto2"/>
        <w:ind w:left="0"/>
        <w:jc w:val="both"/>
        <w:rPr>
          <w:rFonts w:ascii="Arial" w:hAnsi="Arial" w:cs="Arial"/>
          <w:b/>
          <w:sz w:val="24"/>
          <w:szCs w:val="24"/>
        </w:rPr>
      </w:pPr>
      <w:r w:rsidRPr="00ED58D4">
        <w:rPr>
          <w:rFonts w:ascii="Arial" w:hAnsi="Arial" w:cs="Arial"/>
          <w:sz w:val="24"/>
          <w:szCs w:val="24"/>
        </w:rPr>
        <w:t>11.1.</w:t>
      </w:r>
      <w:r w:rsidRPr="00ED58D4">
        <w:rPr>
          <w:rFonts w:ascii="Arial" w:hAnsi="Arial" w:cs="Arial"/>
          <w:b/>
          <w:sz w:val="24"/>
          <w:szCs w:val="24"/>
        </w:rPr>
        <w:t xml:space="preserve"> - </w:t>
      </w:r>
      <w:r w:rsidRPr="00ED58D4">
        <w:rPr>
          <w:rFonts w:ascii="Arial" w:hAnsi="Arial" w:cs="Arial"/>
          <w:sz w:val="24"/>
          <w:szCs w:val="24"/>
        </w:rPr>
        <w:t>Decididos os recursos e constatada a regularidade dos atos procedimentais, a autoridade competente homologará e adjudicará o objeto ao vencedor, podendo revogar a licitação</w:t>
      </w:r>
      <w:r w:rsidRPr="00ED58D4">
        <w:rPr>
          <w:rFonts w:ascii="Arial" w:hAnsi="Arial" w:cs="Arial"/>
          <w:b/>
          <w:sz w:val="24"/>
          <w:szCs w:val="24"/>
        </w:rPr>
        <w:t>.</w:t>
      </w:r>
    </w:p>
    <w:p w:rsidR="003873C2" w:rsidRPr="00ED58D4" w:rsidRDefault="003873C2" w:rsidP="003873C2">
      <w:pPr>
        <w:pStyle w:val="Recuodecorpodetexto2"/>
        <w:ind w:left="0"/>
        <w:jc w:val="both"/>
        <w:rPr>
          <w:rFonts w:ascii="Arial" w:hAnsi="Arial" w:cs="Arial"/>
          <w:sz w:val="24"/>
          <w:szCs w:val="24"/>
        </w:rPr>
      </w:pPr>
      <w:r w:rsidRPr="00ED58D4">
        <w:rPr>
          <w:rFonts w:ascii="Arial" w:hAnsi="Arial" w:cs="Arial"/>
          <w:sz w:val="24"/>
          <w:szCs w:val="24"/>
        </w:rPr>
        <w:t>11.1.1 – O certame apenas será homologado/adjudicado para as pessoas jurídicas que atuarem no ramo de atividade compatível com o objeto da licitação.</w:t>
      </w: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11.2</w:t>
      </w:r>
      <w:r w:rsidRPr="00ED58D4">
        <w:rPr>
          <w:rFonts w:ascii="Arial" w:hAnsi="Arial" w:cs="Arial"/>
          <w:b/>
          <w:sz w:val="24"/>
          <w:szCs w:val="24"/>
        </w:rPr>
        <w:t xml:space="preserve"> - </w:t>
      </w:r>
      <w:r w:rsidRPr="00ED58D4">
        <w:rPr>
          <w:rFonts w:ascii="Arial" w:hAnsi="Arial" w:cs="Arial"/>
          <w:sz w:val="24"/>
          <w:szCs w:val="24"/>
        </w:rPr>
        <w:t>Como condição para o fornecimento, o licitante vencedor deverá manter as mesmas condições de habilitação, prestar as informações solicitadas pelo Órgão, dentro dos prazos estipulados, bem como não transferir a outrem as obrigações decorrentes deste edital.</w:t>
      </w:r>
    </w:p>
    <w:p w:rsidR="003873C2" w:rsidRPr="00282256" w:rsidRDefault="003873C2" w:rsidP="003873C2">
      <w:pPr>
        <w:spacing w:line="360" w:lineRule="auto"/>
        <w:ind w:right="-1"/>
        <w:jc w:val="both"/>
        <w:rPr>
          <w:rFonts w:ascii="Arial" w:hAnsi="Arial" w:cs="Arial"/>
          <w:b/>
          <w:sz w:val="24"/>
          <w:szCs w:val="24"/>
          <w:u w:val="single"/>
        </w:rPr>
      </w:pPr>
      <w:r w:rsidRPr="00282256">
        <w:rPr>
          <w:rFonts w:ascii="Arial" w:hAnsi="Arial" w:cs="Arial"/>
          <w:b/>
          <w:sz w:val="24"/>
          <w:szCs w:val="24"/>
          <w:u w:val="single"/>
        </w:rPr>
        <w:t>11.3 - O(s) vencedor(es) quando notificado(s), deverão assinar o contrato/ termo de ciência e notificação do Tribunal de Contas do Estado de São Paulo, em um pr</w:t>
      </w:r>
      <w:r w:rsidR="007013E5" w:rsidRPr="00282256">
        <w:rPr>
          <w:rFonts w:ascii="Arial" w:hAnsi="Arial" w:cs="Arial"/>
          <w:b/>
          <w:sz w:val="24"/>
          <w:szCs w:val="24"/>
          <w:u w:val="single"/>
        </w:rPr>
        <w:t>azo de até 5 (cinco) dias úteis deverá:</w:t>
      </w:r>
    </w:p>
    <w:p w:rsidR="007013E5" w:rsidRPr="009F4C0C" w:rsidRDefault="007013E5" w:rsidP="003873C2">
      <w:pPr>
        <w:spacing w:line="360" w:lineRule="auto"/>
        <w:ind w:right="-1"/>
        <w:jc w:val="both"/>
        <w:rPr>
          <w:rFonts w:ascii="Arial" w:hAnsi="Arial" w:cs="Arial"/>
          <w:b/>
          <w:sz w:val="24"/>
          <w:szCs w:val="24"/>
          <w:highlight w:val="lightGray"/>
          <w:u w:val="single"/>
        </w:rPr>
      </w:pPr>
    </w:p>
    <w:p w:rsidR="007013E5" w:rsidRPr="00ED58D4" w:rsidRDefault="007013E5" w:rsidP="007013E5">
      <w:pPr>
        <w:pStyle w:val="PargrafodaLista"/>
        <w:numPr>
          <w:ilvl w:val="0"/>
          <w:numId w:val="5"/>
        </w:numPr>
        <w:spacing w:line="340" w:lineRule="exact"/>
        <w:jc w:val="both"/>
        <w:rPr>
          <w:rFonts w:ascii="Arial" w:eastAsia="Tahoma" w:hAnsi="Arial" w:cs="Arial"/>
          <w:sz w:val="24"/>
          <w:szCs w:val="24"/>
        </w:rPr>
      </w:pPr>
      <w:r w:rsidRPr="00ED58D4">
        <w:rPr>
          <w:rFonts w:ascii="Arial" w:hAnsi="Arial" w:cs="Arial"/>
          <w:bCs/>
          <w:sz w:val="24"/>
          <w:szCs w:val="24"/>
        </w:rPr>
        <w:t>Apresentar</w:t>
      </w:r>
      <w:r w:rsidRPr="00ED58D4">
        <w:rPr>
          <w:rFonts w:ascii="Arial" w:hAnsi="Arial" w:cs="Arial"/>
          <w:sz w:val="24"/>
          <w:szCs w:val="24"/>
        </w:rPr>
        <w:t xml:space="preserve"> garantia contratual no montante equivalente a 10% (dez cento) do valor do contrato, utilizando-se, para tanto, uma das seguintes modalidades</w:t>
      </w:r>
      <w:r w:rsidR="0088709C">
        <w:rPr>
          <w:rFonts w:ascii="Arial" w:hAnsi="Arial" w:cs="Arial"/>
          <w:sz w:val="24"/>
          <w:szCs w:val="24"/>
        </w:rPr>
        <w:t xml:space="preserve">, </w:t>
      </w:r>
      <w:r w:rsidR="0088709C" w:rsidRPr="00ED58D4">
        <w:rPr>
          <w:rFonts w:ascii="Arial" w:hAnsi="Arial" w:cs="Arial"/>
          <w:sz w:val="24"/>
          <w:szCs w:val="24"/>
          <w:lang w:eastAsia="pt-BR"/>
        </w:rPr>
        <w:t>devendo ainda contemplar indenização total por todos os encargos sociais/trabalhistas/verbas rescisórias,</w:t>
      </w:r>
      <w:r w:rsidRPr="00ED58D4">
        <w:rPr>
          <w:rFonts w:ascii="Arial" w:hAnsi="Arial" w:cs="Arial"/>
          <w:sz w:val="24"/>
          <w:szCs w:val="24"/>
        </w:rPr>
        <w:t>:</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282256">
        <w:rPr>
          <w:rFonts w:ascii="Arial" w:hAnsi="Arial" w:cs="Arial"/>
          <w:bCs/>
          <w:sz w:val="24"/>
          <w:szCs w:val="24"/>
        </w:rPr>
        <w:t xml:space="preserve">d.1) </w:t>
      </w:r>
      <w:r w:rsidRPr="00282256">
        <w:rPr>
          <w:rFonts w:ascii="Arial" w:hAnsi="Arial" w:cs="Arial"/>
          <w:sz w:val="24"/>
          <w:szCs w:val="24"/>
        </w:rPr>
        <w:t>Caução em dinheiro</w:t>
      </w:r>
      <w:r w:rsidR="005B0097" w:rsidRPr="00282256">
        <w:rPr>
          <w:rFonts w:ascii="Arial" w:hAnsi="Arial" w:cs="Arial"/>
          <w:sz w:val="24"/>
          <w:szCs w:val="24"/>
        </w:rPr>
        <w:t>, diretamente n</w:t>
      </w:r>
      <w:r w:rsidR="00282256" w:rsidRPr="00282256">
        <w:rPr>
          <w:rFonts w:ascii="Arial" w:hAnsi="Arial" w:cs="Arial"/>
          <w:sz w:val="24"/>
          <w:szCs w:val="24"/>
        </w:rPr>
        <w:t>o Banco do Brasil</w:t>
      </w:r>
      <w:r w:rsidR="005B0097" w:rsidRPr="00282256">
        <w:rPr>
          <w:rFonts w:ascii="Arial" w:hAnsi="Arial" w:cs="Arial"/>
          <w:sz w:val="24"/>
          <w:szCs w:val="24"/>
        </w:rPr>
        <w:t>,</w:t>
      </w:r>
      <w:r w:rsidR="00282256" w:rsidRPr="00282256">
        <w:rPr>
          <w:rFonts w:ascii="Arial" w:hAnsi="Arial" w:cs="Arial"/>
          <w:sz w:val="24"/>
          <w:szCs w:val="24"/>
        </w:rPr>
        <w:t xml:space="preserve"> agência 2158-X,</w:t>
      </w:r>
      <w:r w:rsidR="00282256">
        <w:rPr>
          <w:rFonts w:ascii="Arial" w:hAnsi="Arial" w:cs="Arial"/>
          <w:sz w:val="24"/>
          <w:szCs w:val="24"/>
        </w:rPr>
        <w:t xml:space="preserve"> Conta 15.563-2,</w:t>
      </w:r>
      <w:r w:rsidRPr="00ED58D4">
        <w:rPr>
          <w:rFonts w:ascii="Arial" w:hAnsi="Arial" w:cs="Arial"/>
          <w:sz w:val="24"/>
          <w:szCs w:val="24"/>
        </w:rPr>
        <w:t xml:space="preserve"> ou em títulos da dívida pública emitidos sob a forma escritural, mediante registro em sistema centralizado de liquidação e de custódia autorizado pelo Banco Central do Brasil e avaliados por seus valores econômicos, conforme definido pelo Ministério da Economia;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7013E5">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d.2) </w:t>
      </w:r>
      <w:r w:rsidRPr="00ED58D4">
        <w:rPr>
          <w:rFonts w:ascii="Arial" w:hAnsi="Arial" w:cs="Arial"/>
          <w:sz w:val="24"/>
          <w:szCs w:val="24"/>
        </w:rPr>
        <w:t>Seguro Garantia;</w:t>
      </w:r>
    </w:p>
    <w:p w:rsidR="007013E5" w:rsidRPr="00ED58D4" w:rsidRDefault="007013E5" w:rsidP="007013E5">
      <w:pPr>
        <w:pStyle w:val="PargrafodaLista"/>
        <w:spacing w:line="340" w:lineRule="exact"/>
        <w:jc w:val="both"/>
        <w:rPr>
          <w:rFonts w:ascii="Arial" w:hAnsi="Arial" w:cs="Arial"/>
          <w:bCs/>
          <w:sz w:val="24"/>
          <w:szCs w:val="24"/>
        </w:rPr>
      </w:pPr>
    </w:p>
    <w:p w:rsidR="007013E5" w:rsidRPr="00ED58D4" w:rsidRDefault="007013E5" w:rsidP="006A046A">
      <w:pPr>
        <w:pStyle w:val="PargrafodaLista"/>
        <w:spacing w:line="340" w:lineRule="exact"/>
        <w:jc w:val="both"/>
        <w:rPr>
          <w:rFonts w:ascii="Arial" w:hAnsi="Arial" w:cs="Arial"/>
          <w:sz w:val="24"/>
          <w:szCs w:val="24"/>
        </w:rPr>
      </w:pPr>
      <w:r w:rsidRPr="00ED58D4">
        <w:rPr>
          <w:rFonts w:ascii="Arial" w:hAnsi="Arial" w:cs="Arial"/>
          <w:bCs/>
          <w:sz w:val="24"/>
          <w:szCs w:val="24"/>
        </w:rPr>
        <w:t xml:space="preserve">d.3) </w:t>
      </w:r>
      <w:r w:rsidRPr="00ED58D4">
        <w:rPr>
          <w:rFonts w:ascii="Arial" w:hAnsi="Arial" w:cs="Arial"/>
          <w:sz w:val="24"/>
          <w:szCs w:val="24"/>
        </w:rPr>
        <w:t>Fiança bancária emitida por banco ou instituição financeira devidamente autorizada a operar no País pelo</w:t>
      </w:r>
      <w:r w:rsidR="006A046A">
        <w:rPr>
          <w:rFonts w:ascii="Arial" w:hAnsi="Arial" w:cs="Arial"/>
          <w:sz w:val="24"/>
          <w:szCs w:val="24"/>
        </w:rPr>
        <w:t xml:space="preserve"> Banco Central do Brasil.</w:t>
      </w:r>
    </w:p>
    <w:p w:rsidR="007013E5" w:rsidRPr="00ED58D4" w:rsidRDefault="007013E5" w:rsidP="003873C2">
      <w:pPr>
        <w:spacing w:line="360" w:lineRule="auto"/>
        <w:ind w:right="-1"/>
        <w:jc w:val="both"/>
        <w:rPr>
          <w:rFonts w:ascii="Arial" w:hAnsi="Arial" w:cs="Arial"/>
          <w:sz w:val="24"/>
          <w:szCs w:val="24"/>
        </w:rPr>
      </w:pPr>
    </w:p>
    <w:p w:rsidR="003873C2" w:rsidRPr="00ED58D4" w:rsidRDefault="003873C2" w:rsidP="003873C2">
      <w:pPr>
        <w:spacing w:line="360" w:lineRule="auto"/>
        <w:ind w:right="-1"/>
        <w:jc w:val="both"/>
        <w:rPr>
          <w:rFonts w:ascii="Arial" w:hAnsi="Arial" w:cs="Arial"/>
          <w:sz w:val="24"/>
          <w:szCs w:val="24"/>
        </w:rPr>
      </w:pPr>
      <w:r w:rsidRPr="00ED58D4">
        <w:rPr>
          <w:rFonts w:ascii="Arial" w:hAnsi="Arial" w:cs="Arial"/>
          <w:sz w:val="24"/>
          <w:szCs w:val="24"/>
        </w:rPr>
        <w:t>11.4 - Quando o proponente vencedor, convocado dentro do prazo de validade da sua proposta, não assinar o contrato em 5 (cinco) dias úteis, contados da notificação, será convocado outro licitante, observada a ordem de classificação, e assim sucessivamente, sem prejuízo da aplicação das sanções cabíveis.</w:t>
      </w:r>
    </w:p>
    <w:p w:rsidR="003873C2" w:rsidRPr="00ED58D4" w:rsidRDefault="003873C2" w:rsidP="003873C2">
      <w:pPr>
        <w:autoSpaceDE w:val="0"/>
        <w:autoSpaceDN w:val="0"/>
        <w:adjustRightInd w:val="0"/>
        <w:spacing w:line="360" w:lineRule="auto"/>
        <w:jc w:val="both"/>
        <w:rPr>
          <w:rFonts w:ascii="Arial" w:hAnsi="Arial" w:cs="Arial"/>
          <w:bCs/>
          <w:sz w:val="24"/>
          <w:szCs w:val="24"/>
        </w:rPr>
      </w:pPr>
      <w:r w:rsidRPr="00ED58D4">
        <w:rPr>
          <w:rFonts w:ascii="Arial" w:hAnsi="Arial" w:cs="Arial"/>
          <w:bCs/>
          <w:sz w:val="24"/>
          <w:szCs w:val="24"/>
        </w:rPr>
        <w:t xml:space="preserve">11.5 – </w:t>
      </w:r>
      <w:r w:rsidRPr="00ED58D4">
        <w:rPr>
          <w:rFonts w:ascii="Arial" w:hAnsi="Arial" w:cs="Arial"/>
          <w:color w:val="000000"/>
          <w:sz w:val="24"/>
          <w:szCs w:val="24"/>
        </w:rPr>
        <w:t xml:space="preserve"> A recusa injustificada em </w:t>
      </w:r>
      <w:r w:rsidRPr="00ED58D4">
        <w:rPr>
          <w:rFonts w:ascii="Arial" w:hAnsi="Arial" w:cs="Arial"/>
          <w:b/>
          <w:color w:val="000000"/>
          <w:sz w:val="24"/>
          <w:szCs w:val="24"/>
          <w:u w:val="single"/>
        </w:rPr>
        <w:t>assinar o contrato</w:t>
      </w:r>
      <w:r w:rsidRPr="00ED58D4">
        <w:rPr>
          <w:rFonts w:ascii="Arial" w:hAnsi="Arial" w:cs="Arial"/>
          <w:color w:val="000000"/>
          <w:sz w:val="24"/>
          <w:szCs w:val="24"/>
        </w:rPr>
        <w:t xml:space="preserve">, aceitar ou retirar o instrumento equivalente, dentro do prazo estabelecido pela Administração, caracteriza o descumprimento total da obrigação assumida, sujeitando-o às penalidades legalmente </w:t>
      </w:r>
      <w:r w:rsidRPr="00282256">
        <w:rPr>
          <w:rFonts w:ascii="Arial" w:hAnsi="Arial" w:cs="Arial"/>
          <w:color w:val="000000"/>
          <w:sz w:val="24"/>
          <w:szCs w:val="24"/>
        </w:rPr>
        <w:t xml:space="preserve">estabelecidas, </w:t>
      </w:r>
      <w:r w:rsidRPr="00282256">
        <w:rPr>
          <w:rFonts w:ascii="Arial" w:hAnsi="Arial" w:cs="Arial"/>
          <w:b/>
          <w:color w:val="000000"/>
          <w:sz w:val="24"/>
          <w:szCs w:val="24"/>
          <w:u w:val="single"/>
        </w:rPr>
        <w:t>sendo que este disposto</w:t>
      </w:r>
      <w:bookmarkStart w:id="0" w:name="art81p"/>
      <w:bookmarkEnd w:id="0"/>
      <w:r w:rsidRPr="00282256">
        <w:rPr>
          <w:rFonts w:ascii="Arial" w:hAnsi="Arial" w:cs="Arial"/>
          <w:b/>
          <w:color w:val="000000"/>
          <w:sz w:val="24"/>
          <w:szCs w:val="24"/>
          <w:u w:val="single"/>
        </w:rPr>
        <w:t xml:space="preserve"> se aplica inclusive aos licitantes remanescentes</w:t>
      </w:r>
      <w:r w:rsidRPr="00282256">
        <w:rPr>
          <w:rFonts w:ascii="Arial" w:hAnsi="Arial" w:cs="Arial"/>
          <w:color w:val="000000"/>
          <w:sz w:val="24"/>
          <w:szCs w:val="24"/>
        </w:rPr>
        <w:t xml:space="preserve">, que não aceitarem a convocação, </w:t>
      </w:r>
      <w:r w:rsidRPr="00282256">
        <w:rPr>
          <w:rFonts w:ascii="Arial" w:hAnsi="Arial" w:cs="Arial"/>
          <w:sz w:val="24"/>
          <w:szCs w:val="24"/>
        </w:rPr>
        <w:t>sem justificativa ou com justificativa</w:t>
      </w:r>
      <w:r w:rsidRPr="00ED58D4">
        <w:rPr>
          <w:rFonts w:ascii="Arial" w:hAnsi="Arial" w:cs="Arial"/>
          <w:sz w:val="24"/>
          <w:szCs w:val="24"/>
        </w:rPr>
        <w:t xml:space="preserve"> recusada pela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 – DA DOTAÇÃO ORÇAMENTÁRIA. </w:t>
      </w:r>
    </w:p>
    <w:p w:rsidR="003873C2" w:rsidRPr="00ED58D4" w:rsidRDefault="003873C2" w:rsidP="003873C2">
      <w:pPr>
        <w:spacing w:line="360" w:lineRule="auto"/>
        <w:jc w:val="both"/>
        <w:rPr>
          <w:rFonts w:ascii="Arial" w:hAnsi="Arial" w:cs="Arial"/>
          <w:sz w:val="24"/>
          <w:szCs w:val="24"/>
        </w:rPr>
      </w:pPr>
    </w:p>
    <w:p w:rsidR="00E72BF2" w:rsidRDefault="00282256" w:rsidP="00E35922">
      <w:pPr>
        <w:tabs>
          <w:tab w:val="left" w:pos="2694"/>
        </w:tabs>
        <w:spacing w:line="360" w:lineRule="auto"/>
        <w:jc w:val="both"/>
        <w:rPr>
          <w:rFonts w:ascii="Arial" w:eastAsia="Tahoma" w:hAnsi="Arial" w:cs="Arial"/>
          <w:b/>
          <w:sz w:val="24"/>
          <w:szCs w:val="24"/>
          <w:u w:val="single"/>
        </w:rPr>
      </w:pPr>
      <w:r w:rsidRPr="00282256">
        <w:rPr>
          <w:rFonts w:ascii="Arial" w:hAnsi="Arial" w:cs="Arial"/>
          <w:sz w:val="24"/>
          <w:szCs w:val="24"/>
        </w:rPr>
        <w:t>12.1</w:t>
      </w:r>
      <w:r w:rsidR="003873C2" w:rsidRPr="00282256">
        <w:rPr>
          <w:rFonts w:ascii="Arial" w:hAnsi="Arial" w:cs="Arial"/>
          <w:sz w:val="24"/>
          <w:szCs w:val="24"/>
        </w:rPr>
        <w:t xml:space="preserve"> –</w:t>
      </w:r>
      <w:r w:rsidR="00E35922" w:rsidRPr="00282256">
        <w:rPr>
          <w:rFonts w:ascii="Arial" w:eastAsia="Tahoma" w:hAnsi="Arial" w:cs="Arial"/>
          <w:b/>
          <w:sz w:val="24"/>
          <w:szCs w:val="24"/>
          <w:u w:val="single"/>
        </w:rPr>
        <w:t xml:space="preserve"> As despesas decorrentes desta licitação onerará a dotação orçamentária</w:t>
      </w:r>
      <w:r w:rsidR="00E35922" w:rsidRPr="00ED58D4">
        <w:rPr>
          <w:rFonts w:ascii="Arial" w:eastAsia="Tahoma" w:hAnsi="Arial" w:cs="Arial"/>
          <w:b/>
          <w:sz w:val="24"/>
          <w:szCs w:val="24"/>
          <w:u w:val="single"/>
        </w:rPr>
        <w:t xml:space="preserve"> do exercício financeiro do ano de 202</w:t>
      </w:r>
      <w:r w:rsidR="00944BD0">
        <w:rPr>
          <w:rFonts w:ascii="Arial" w:eastAsia="Tahoma" w:hAnsi="Arial" w:cs="Arial"/>
          <w:b/>
          <w:sz w:val="24"/>
          <w:szCs w:val="24"/>
          <w:u w:val="single"/>
        </w:rPr>
        <w:t>6</w:t>
      </w:r>
      <w:r w:rsidR="00E72BF2">
        <w:rPr>
          <w:rFonts w:ascii="Arial" w:eastAsia="Tahoma" w:hAnsi="Arial" w:cs="Arial"/>
          <w:b/>
          <w:sz w:val="24"/>
          <w:szCs w:val="24"/>
          <w:u w:val="single"/>
        </w:rPr>
        <w:t>:</w:t>
      </w:r>
    </w:p>
    <w:p w:rsidR="00E35922" w:rsidRPr="00ED58D4" w:rsidRDefault="00E35922" w:rsidP="00E35922">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sidR="008F70FB">
        <w:rPr>
          <w:rFonts w:ascii="Arial" w:eastAsia="Tahoma" w:hAnsi="Arial" w:cs="Arial"/>
          <w:b/>
          <w:sz w:val="24"/>
          <w:szCs w:val="24"/>
        </w:rPr>
        <w:t>a de Reser</w:t>
      </w:r>
      <w:r w:rsidR="006A046A">
        <w:rPr>
          <w:rFonts w:ascii="Arial" w:eastAsia="Tahoma" w:hAnsi="Arial" w:cs="Arial"/>
          <w:b/>
          <w:sz w:val="24"/>
          <w:szCs w:val="24"/>
        </w:rPr>
        <w:t>va or</w:t>
      </w:r>
      <w:r w:rsidR="00E645A2">
        <w:rPr>
          <w:rFonts w:ascii="Arial" w:eastAsia="Tahoma" w:hAnsi="Arial" w:cs="Arial"/>
          <w:b/>
          <w:sz w:val="24"/>
          <w:szCs w:val="24"/>
        </w:rPr>
        <w:t xml:space="preserve">çamentária nº </w:t>
      </w:r>
      <w:r w:rsidR="001A50D2">
        <w:rPr>
          <w:rFonts w:ascii="Arial" w:eastAsia="Tahoma" w:hAnsi="Arial" w:cs="Arial"/>
          <w:b/>
          <w:sz w:val="24"/>
          <w:szCs w:val="24"/>
        </w:rPr>
        <w:t>3107</w:t>
      </w:r>
    </w:p>
    <w:p w:rsidR="00E35922" w:rsidRPr="00ED58D4" w:rsidRDefault="00E645A2" w:rsidP="00E35922">
      <w:pPr>
        <w:tabs>
          <w:tab w:val="left" w:pos="2694"/>
        </w:tabs>
        <w:spacing w:line="360" w:lineRule="auto"/>
        <w:jc w:val="both"/>
        <w:rPr>
          <w:rFonts w:ascii="Arial" w:eastAsia="Tahoma" w:hAnsi="Arial" w:cs="Arial"/>
          <w:sz w:val="24"/>
          <w:szCs w:val="24"/>
        </w:rPr>
      </w:pPr>
      <w:r>
        <w:rPr>
          <w:rFonts w:ascii="Arial" w:eastAsia="Tahoma" w:hAnsi="Arial" w:cs="Arial"/>
          <w:sz w:val="24"/>
          <w:szCs w:val="24"/>
        </w:rPr>
        <w:t xml:space="preserve">Ficha nº </w:t>
      </w:r>
      <w:r w:rsidR="001A50D2">
        <w:rPr>
          <w:rFonts w:ascii="Arial" w:eastAsia="Tahoma" w:hAnsi="Arial" w:cs="Arial"/>
          <w:sz w:val="24"/>
          <w:szCs w:val="24"/>
        </w:rPr>
        <w:t>422</w:t>
      </w:r>
    </w:p>
    <w:p w:rsidR="00E35922" w:rsidRPr="00ED58D4" w:rsidRDefault="00E35922" w:rsidP="00E35922">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Processo nº </w:t>
      </w:r>
      <w:r w:rsidR="001A50D2">
        <w:rPr>
          <w:rFonts w:ascii="Arial" w:eastAsia="Tahoma" w:hAnsi="Arial" w:cs="Arial"/>
          <w:sz w:val="24"/>
          <w:szCs w:val="24"/>
        </w:rPr>
        <w:t>1807/2026</w:t>
      </w:r>
    </w:p>
    <w:p w:rsidR="00E35922" w:rsidRPr="00ED58D4" w:rsidRDefault="00E35922" w:rsidP="00E35922">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Unidade: 010501 – Serviços Públicos Municipais;</w:t>
      </w:r>
    </w:p>
    <w:p w:rsidR="00E35922" w:rsidRPr="00ED58D4" w:rsidRDefault="008F70FB" w:rsidP="00E35922">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15.451.0180.</w:t>
      </w:r>
      <w:r w:rsidR="006A046A">
        <w:rPr>
          <w:rFonts w:ascii="Arial" w:eastAsia="Tahoma" w:hAnsi="Arial" w:cs="Arial"/>
          <w:sz w:val="24"/>
          <w:szCs w:val="24"/>
        </w:rPr>
        <w:t>1005</w:t>
      </w:r>
      <w:r w:rsidR="00E35922" w:rsidRPr="00ED58D4">
        <w:rPr>
          <w:rFonts w:ascii="Arial" w:eastAsia="Tahoma" w:hAnsi="Arial" w:cs="Arial"/>
          <w:sz w:val="24"/>
          <w:szCs w:val="24"/>
        </w:rPr>
        <w:t xml:space="preserve">.0000 </w:t>
      </w:r>
      <w:r w:rsidR="006A046A">
        <w:rPr>
          <w:rFonts w:ascii="Arial" w:eastAsia="Tahoma" w:hAnsi="Arial" w:cs="Arial"/>
          <w:sz w:val="24"/>
          <w:szCs w:val="24"/>
        </w:rPr>
        <w:t>Pavimentação Asfáltica e Recapeamento em Ruas e Avenidas</w:t>
      </w:r>
    </w:p>
    <w:p w:rsidR="00E35922" w:rsidRPr="00ED58D4" w:rsidRDefault="008F70FB" w:rsidP="00E35922">
      <w:pPr>
        <w:tabs>
          <w:tab w:val="left" w:pos="2694"/>
        </w:tabs>
        <w:spacing w:line="360" w:lineRule="auto"/>
        <w:jc w:val="both"/>
        <w:rPr>
          <w:rFonts w:ascii="Arial" w:eastAsia="Tahoma" w:hAnsi="Arial" w:cs="Arial"/>
          <w:sz w:val="24"/>
          <w:szCs w:val="24"/>
        </w:rPr>
      </w:pPr>
      <w:r>
        <w:rPr>
          <w:rFonts w:ascii="Arial" w:eastAsia="Tahoma" w:hAnsi="Arial" w:cs="Arial"/>
          <w:sz w:val="24"/>
          <w:szCs w:val="24"/>
        </w:rPr>
        <w:t xml:space="preserve">Cat. Econ.: </w:t>
      </w:r>
      <w:r w:rsidR="006A046A">
        <w:rPr>
          <w:rFonts w:ascii="Arial" w:eastAsia="Tahoma" w:hAnsi="Arial" w:cs="Arial"/>
          <w:sz w:val="24"/>
          <w:szCs w:val="24"/>
        </w:rPr>
        <w:t>4.4.90.51.00 Obras e Instalações</w:t>
      </w:r>
    </w:p>
    <w:p w:rsidR="00E35922" w:rsidRPr="00ED58D4" w:rsidRDefault="00E35922" w:rsidP="00E35922">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Código de Aplicação: </w:t>
      </w:r>
      <w:r w:rsidR="00E645A2">
        <w:rPr>
          <w:rFonts w:ascii="Arial" w:eastAsia="Tahoma" w:hAnsi="Arial" w:cs="Arial"/>
          <w:sz w:val="24"/>
          <w:szCs w:val="24"/>
        </w:rPr>
        <w:t>100</w:t>
      </w:r>
      <w:r w:rsidR="001A50D2">
        <w:rPr>
          <w:rFonts w:ascii="Arial" w:eastAsia="Tahoma" w:hAnsi="Arial" w:cs="Arial"/>
          <w:sz w:val="24"/>
          <w:szCs w:val="24"/>
        </w:rPr>
        <w:t>117</w:t>
      </w:r>
    </w:p>
    <w:p w:rsidR="00E35922" w:rsidRPr="00ED58D4" w:rsidRDefault="00E645A2" w:rsidP="00E35922">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de Recurso: 00219</w:t>
      </w:r>
    </w:p>
    <w:p w:rsidR="00E35922" w:rsidRDefault="00E35922" w:rsidP="00E35922">
      <w:pPr>
        <w:tabs>
          <w:tab w:val="left" w:pos="2694"/>
        </w:tabs>
        <w:spacing w:line="360" w:lineRule="auto"/>
        <w:jc w:val="both"/>
        <w:rPr>
          <w:rFonts w:ascii="Arial" w:eastAsia="Tahoma" w:hAnsi="Arial" w:cs="Arial"/>
          <w:sz w:val="24"/>
          <w:szCs w:val="24"/>
        </w:rPr>
      </w:pPr>
    </w:p>
    <w:p w:rsidR="00254F1C" w:rsidRPr="00ED58D4" w:rsidRDefault="00254F1C" w:rsidP="00254F1C">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3108</w:t>
      </w:r>
    </w:p>
    <w:p w:rsidR="00254F1C" w:rsidRPr="00ED58D4" w:rsidRDefault="00254F1C" w:rsidP="00254F1C">
      <w:pPr>
        <w:tabs>
          <w:tab w:val="left" w:pos="2694"/>
        </w:tabs>
        <w:spacing w:line="360" w:lineRule="auto"/>
        <w:jc w:val="both"/>
        <w:rPr>
          <w:rFonts w:ascii="Arial" w:eastAsia="Tahoma" w:hAnsi="Arial" w:cs="Arial"/>
          <w:sz w:val="24"/>
          <w:szCs w:val="24"/>
        </w:rPr>
      </w:pPr>
      <w:r>
        <w:rPr>
          <w:rFonts w:ascii="Arial" w:eastAsia="Tahoma" w:hAnsi="Arial" w:cs="Arial"/>
          <w:sz w:val="24"/>
          <w:szCs w:val="24"/>
        </w:rPr>
        <w:t>Ficha nº 423</w:t>
      </w:r>
    </w:p>
    <w:p w:rsidR="00254F1C" w:rsidRPr="00ED58D4" w:rsidRDefault="00254F1C" w:rsidP="00254F1C">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Processo nº </w:t>
      </w:r>
      <w:r>
        <w:rPr>
          <w:rFonts w:ascii="Arial" w:eastAsia="Tahoma" w:hAnsi="Arial" w:cs="Arial"/>
          <w:sz w:val="24"/>
          <w:szCs w:val="24"/>
        </w:rPr>
        <w:t>1807/2026</w:t>
      </w:r>
    </w:p>
    <w:p w:rsidR="00254F1C" w:rsidRPr="00ED58D4" w:rsidRDefault="00254F1C" w:rsidP="00254F1C">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Unidade: 010501 – Serviços Públicos Municipais;</w:t>
      </w:r>
    </w:p>
    <w:p w:rsidR="00254F1C" w:rsidRPr="00ED58D4" w:rsidRDefault="00254F1C" w:rsidP="00254F1C">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15.451.0180.1005</w:t>
      </w:r>
      <w:r w:rsidRPr="00ED58D4">
        <w:rPr>
          <w:rFonts w:ascii="Arial" w:eastAsia="Tahoma" w:hAnsi="Arial" w:cs="Arial"/>
          <w:sz w:val="24"/>
          <w:szCs w:val="24"/>
        </w:rPr>
        <w:t xml:space="preserve">.0000 </w:t>
      </w:r>
      <w:r>
        <w:rPr>
          <w:rFonts w:ascii="Arial" w:eastAsia="Tahoma" w:hAnsi="Arial" w:cs="Arial"/>
          <w:sz w:val="24"/>
          <w:szCs w:val="24"/>
        </w:rPr>
        <w:t>Pavimentação Asfáltica e Recapeamento em Ruas e Avenidas</w:t>
      </w:r>
    </w:p>
    <w:p w:rsidR="00254F1C" w:rsidRPr="00ED58D4" w:rsidRDefault="00254F1C" w:rsidP="00254F1C">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 4.4.90.51.00 Obras e Instalações</w:t>
      </w:r>
    </w:p>
    <w:p w:rsidR="00254F1C" w:rsidRPr="00ED58D4" w:rsidRDefault="00254F1C" w:rsidP="00254F1C">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Código de Aplicação: </w:t>
      </w:r>
      <w:r>
        <w:rPr>
          <w:rFonts w:ascii="Arial" w:eastAsia="Tahoma" w:hAnsi="Arial" w:cs="Arial"/>
          <w:sz w:val="24"/>
          <w:szCs w:val="24"/>
        </w:rPr>
        <w:t>100117</w:t>
      </w:r>
    </w:p>
    <w:p w:rsidR="00254F1C" w:rsidRPr="00ED58D4" w:rsidRDefault="00254F1C" w:rsidP="00254F1C">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de Recurso: 00100</w:t>
      </w:r>
    </w:p>
    <w:p w:rsidR="00254F1C" w:rsidRPr="00ED58D4" w:rsidRDefault="00254F1C" w:rsidP="00E35922">
      <w:pPr>
        <w:tabs>
          <w:tab w:val="left" w:pos="2694"/>
        </w:tabs>
        <w:spacing w:line="360" w:lineRule="auto"/>
        <w:jc w:val="both"/>
        <w:rPr>
          <w:rFonts w:ascii="Arial" w:eastAsia="Tahoma" w:hAnsi="Arial" w:cs="Arial"/>
          <w:sz w:val="24"/>
          <w:szCs w:val="24"/>
        </w:rPr>
      </w:pPr>
    </w:p>
    <w:p w:rsidR="00837AFD" w:rsidRPr="00ED58D4" w:rsidRDefault="00837AFD" w:rsidP="00837AFD">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3109</w:t>
      </w:r>
    </w:p>
    <w:p w:rsidR="00837AFD" w:rsidRPr="00ED58D4" w:rsidRDefault="00837AFD" w:rsidP="00837AFD">
      <w:pPr>
        <w:tabs>
          <w:tab w:val="left" w:pos="2694"/>
        </w:tabs>
        <w:spacing w:line="360" w:lineRule="auto"/>
        <w:jc w:val="both"/>
        <w:rPr>
          <w:rFonts w:ascii="Arial" w:eastAsia="Tahoma" w:hAnsi="Arial" w:cs="Arial"/>
          <w:sz w:val="24"/>
          <w:szCs w:val="24"/>
        </w:rPr>
      </w:pPr>
      <w:r>
        <w:rPr>
          <w:rFonts w:ascii="Arial" w:eastAsia="Tahoma" w:hAnsi="Arial" w:cs="Arial"/>
          <w:sz w:val="24"/>
          <w:szCs w:val="24"/>
        </w:rPr>
        <w:t>Ficha nº 86</w:t>
      </w:r>
    </w:p>
    <w:p w:rsidR="00837AFD" w:rsidRPr="00ED58D4" w:rsidRDefault="00837AFD" w:rsidP="00837AFD">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Processo nº </w:t>
      </w:r>
      <w:r>
        <w:rPr>
          <w:rFonts w:ascii="Arial" w:eastAsia="Tahoma" w:hAnsi="Arial" w:cs="Arial"/>
          <w:sz w:val="24"/>
          <w:szCs w:val="24"/>
        </w:rPr>
        <w:t>1807/2026</w:t>
      </w:r>
    </w:p>
    <w:p w:rsidR="00837AFD" w:rsidRPr="00ED58D4" w:rsidRDefault="00837AFD" w:rsidP="00837AFD">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Unidade: 010501 – Serviços Públicos Municipais;</w:t>
      </w:r>
    </w:p>
    <w:p w:rsidR="00837AFD" w:rsidRPr="00ED58D4" w:rsidRDefault="00837AFD" w:rsidP="00837AFD">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15.451.0180.1005</w:t>
      </w:r>
      <w:r w:rsidRPr="00ED58D4">
        <w:rPr>
          <w:rFonts w:ascii="Arial" w:eastAsia="Tahoma" w:hAnsi="Arial" w:cs="Arial"/>
          <w:sz w:val="24"/>
          <w:szCs w:val="24"/>
        </w:rPr>
        <w:t xml:space="preserve">.0000 </w:t>
      </w:r>
      <w:r>
        <w:rPr>
          <w:rFonts w:ascii="Arial" w:eastAsia="Tahoma" w:hAnsi="Arial" w:cs="Arial"/>
          <w:sz w:val="24"/>
          <w:szCs w:val="24"/>
        </w:rPr>
        <w:t>Pavimentação Asfáltica e Recapeamento em Ruas e Avenidas</w:t>
      </w:r>
    </w:p>
    <w:p w:rsidR="00837AFD" w:rsidRPr="00ED58D4" w:rsidRDefault="00837AFD" w:rsidP="00837AFD">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 4.4.90.51.00 Obras e Instalações</w:t>
      </w:r>
    </w:p>
    <w:p w:rsidR="00837AFD" w:rsidRPr="00ED58D4" w:rsidRDefault="00837AFD" w:rsidP="00837AFD">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Código de Aplicação: </w:t>
      </w:r>
      <w:r>
        <w:rPr>
          <w:rFonts w:ascii="Arial" w:eastAsia="Tahoma" w:hAnsi="Arial" w:cs="Arial"/>
          <w:sz w:val="24"/>
          <w:szCs w:val="24"/>
        </w:rPr>
        <w:t>100117</w:t>
      </w:r>
    </w:p>
    <w:p w:rsidR="00837AFD" w:rsidRDefault="00837AFD" w:rsidP="00837AFD">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de Recurso: 00100</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XIII – </w:t>
      </w:r>
      <w:r w:rsidR="00E35922" w:rsidRPr="00ED58D4">
        <w:rPr>
          <w:rFonts w:ascii="Arial" w:hAnsi="Arial" w:cs="Arial"/>
          <w:b/>
          <w:bCs/>
          <w:sz w:val="24"/>
          <w:szCs w:val="24"/>
        </w:rPr>
        <w:t>DA EXECUÇÃO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 – </w:t>
      </w:r>
      <w:r w:rsidR="00E35922" w:rsidRPr="00ED58D4">
        <w:rPr>
          <w:rFonts w:ascii="Arial" w:hAnsi="Arial" w:cs="Arial"/>
          <w:sz w:val="24"/>
          <w:szCs w:val="24"/>
        </w:rPr>
        <w:t>A ex</w:t>
      </w:r>
      <w:r w:rsidR="0095661A" w:rsidRPr="00ED58D4">
        <w:rPr>
          <w:rFonts w:ascii="Arial" w:hAnsi="Arial" w:cs="Arial"/>
          <w:sz w:val="24"/>
          <w:szCs w:val="24"/>
        </w:rPr>
        <w:t>e</w:t>
      </w:r>
      <w:r w:rsidR="00E35922" w:rsidRPr="00ED58D4">
        <w:rPr>
          <w:rFonts w:ascii="Arial" w:hAnsi="Arial" w:cs="Arial"/>
          <w:sz w:val="24"/>
          <w:szCs w:val="24"/>
        </w:rPr>
        <w:t>c</w:t>
      </w:r>
      <w:r w:rsidR="0095661A" w:rsidRPr="00ED58D4">
        <w:rPr>
          <w:rFonts w:ascii="Arial" w:hAnsi="Arial" w:cs="Arial"/>
          <w:sz w:val="24"/>
          <w:szCs w:val="24"/>
        </w:rPr>
        <w:t>u</w:t>
      </w:r>
      <w:r w:rsidR="00E35922" w:rsidRPr="00ED58D4">
        <w:rPr>
          <w:rFonts w:ascii="Arial" w:hAnsi="Arial" w:cs="Arial"/>
          <w:sz w:val="24"/>
          <w:szCs w:val="24"/>
        </w:rPr>
        <w:t>ção</w:t>
      </w:r>
      <w:r w:rsidRPr="00ED58D4">
        <w:rPr>
          <w:rFonts w:ascii="Arial" w:hAnsi="Arial" w:cs="Arial"/>
          <w:sz w:val="24"/>
          <w:szCs w:val="24"/>
        </w:rPr>
        <w:t xml:space="preserve"> serviços será de acordo com o Anexo I do edital.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13.1.1 – O prazo vigência do contrato </w:t>
      </w:r>
      <w:r w:rsidR="00837AFD">
        <w:rPr>
          <w:rFonts w:ascii="Arial" w:hAnsi="Arial" w:cs="Arial"/>
          <w:sz w:val="24"/>
          <w:szCs w:val="24"/>
        </w:rPr>
        <w:t>6</w:t>
      </w:r>
      <w:r w:rsidR="007459C9">
        <w:rPr>
          <w:rFonts w:ascii="Arial" w:hAnsi="Arial" w:cs="Arial"/>
          <w:sz w:val="24"/>
          <w:szCs w:val="24"/>
        </w:rPr>
        <w:t xml:space="preserve"> meses</w:t>
      </w:r>
      <w:r w:rsidRPr="00ED58D4">
        <w:rPr>
          <w:rFonts w:ascii="Arial" w:hAnsi="Arial" w:cs="Arial"/>
          <w:sz w:val="24"/>
          <w:szCs w:val="24"/>
        </w:rPr>
        <w:t xml:space="preserve">, contados a partir da data da ordem de início de serviços, podendo haver prorrogação.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13.2 - Caso a empresa não cumprir com a execução contratual, a mesma estará deixando de verificar as cláusulas contratuais e ficará sujeita as sanções previstas em Lei.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13.3 – O fornecimento do objeto deverá estar em conformidade com as normas vigentes e caso apresentar problemas, deverá ser corrigido no tempo solicitado. Apurada em qualquer tempo, divergência entre as especificações pré-fixadas, serão aplicadas à CONTRATADA sanções previstas neste edital e na legislação vigente.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13.4 - Quaisquer danos ou prejuízos ocasionados ao patrimônio da Administração por empregados ou prepostos do licitante vencedor serão de exclusiva responsabilidade deste último.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13.5 - O Município poderá até a assinatura do contrato desistir da contratação do objeto proposto, no seu todo ou em parte, sem que caibam quaisquer direitos ao licitante vencedor.</w:t>
      </w:r>
    </w:p>
    <w:p w:rsidR="00400073" w:rsidRPr="00ED58D4" w:rsidRDefault="00400073"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XIV - CONDIÇÕES DE PAGAMENTO </w:t>
      </w:r>
    </w:p>
    <w:p w:rsidR="003873C2" w:rsidRPr="00ED58D4" w:rsidRDefault="003873C2" w:rsidP="003873C2">
      <w:pPr>
        <w:spacing w:line="360" w:lineRule="auto"/>
        <w:jc w:val="both"/>
        <w:rPr>
          <w:rFonts w:ascii="Arial" w:hAnsi="Arial" w:cs="Arial"/>
          <w:sz w:val="24"/>
          <w:szCs w:val="24"/>
        </w:rPr>
      </w:pPr>
    </w:p>
    <w:p w:rsidR="003873C2" w:rsidRPr="00282256" w:rsidRDefault="003873C2" w:rsidP="003873C2">
      <w:pPr>
        <w:autoSpaceDE w:val="0"/>
        <w:spacing w:line="360" w:lineRule="auto"/>
        <w:jc w:val="both"/>
        <w:rPr>
          <w:rFonts w:ascii="Arial" w:eastAsia="Arial" w:hAnsi="Arial" w:cs="Arial"/>
          <w:sz w:val="24"/>
          <w:szCs w:val="24"/>
        </w:rPr>
      </w:pPr>
      <w:r w:rsidRPr="00ED58D4">
        <w:rPr>
          <w:rFonts w:ascii="Arial" w:hAnsi="Arial" w:cs="Arial"/>
          <w:sz w:val="24"/>
          <w:szCs w:val="24"/>
        </w:rPr>
        <w:t xml:space="preserve">14.1 - </w:t>
      </w:r>
      <w:r w:rsidRPr="00ED58D4">
        <w:rPr>
          <w:rFonts w:ascii="Arial" w:eastAsia="Arial" w:hAnsi="Arial" w:cs="Arial"/>
          <w:sz w:val="24"/>
          <w:szCs w:val="24"/>
        </w:rPr>
        <w:t xml:space="preserve">O pagamento será efetuado em até 30 (trinta) dias corridos, após emissão de </w:t>
      </w:r>
      <w:r w:rsidRPr="00282256">
        <w:rPr>
          <w:rFonts w:ascii="Arial" w:eastAsia="Arial" w:hAnsi="Arial" w:cs="Arial"/>
          <w:sz w:val="24"/>
          <w:szCs w:val="24"/>
        </w:rPr>
        <w:t xml:space="preserve">nota fiscal/documento equivalente </w:t>
      </w:r>
      <w:r w:rsidRPr="00282256">
        <w:rPr>
          <w:rFonts w:ascii="Arial" w:eastAsia="Arial" w:hAnsi="Arial" w:cs="Arial"/>
          <w:b/>
          <w:sz w:val="24"/>
          <w:szCs w:val="24"/>
        </w:rPr>
        <w:t>e medição</w:t>
      </w:r>
      <w:r w:rsidRPr="00282256">
        <w:rPr>
          <w:rFonts w:ascii="Arial" w:eastAsia="Arial" w:hAnsi="Arial" w:cs="Arial"/>
          <w:sz w:val="24"/>
          <w:szCs w:val="24"/>
        </w:rPr>
        <w:t xml:space="preserve">, que deverá conter o </w:t>
      </w:r>
      <w:r w:rsidRPr="00282256">
        <w:rPr>
          <w:rFonts w:ascii="Arial" w:eastAsia="Arial" w:hAnsi="Arial" w:cs="Arial"/>
          <w:b/>
          <w:sz w:val="24"/>
          <w:szCs w:val="24"/>
          <w:u w:val="single"/>
        </w:rPr>
        <w:t>número da licitação e descrição/contrato</w:t>
      </w:r>
      <w:r w:rsidRPr="00282256">
        <w:rPr>
          <w:rFonts w:ascii="Arial" w:eastAsia="Arial" w:hAnsi="Arial" w:cs="Arial"/>
          <w:sz w:val="24"/>
          <w:szCs w:val="24"/>
        </w:rPr>
        <w:t>, devendo a Administração certificar que a pessoa jurídica esta regular com suas obrigações tributárias, encargos trabalhistas e sociais.</w:t>
      </w:r>
    </w:p>
    <w:p w:rsidR="003873C2" w:rsidRPr="00282256" w:rsidRDefault="003873C2" w:rsidP="003873C2">
      <w:pPr>
        <w:autoSpaceDE w:val="0"/>
        <w:spacing w:line="360" w:lineRule="auto"/>
        <w:jc w:val="both"/>
        <w:rPr>
          <w:rFonts w:ascii="Arial" w:hAnsi="Arial" w:cs="Arial"/>
          <w:sz w:val="24"/>
          <w:szCs w:val="24"/>
        </w:rPr>
      </w:pPr>
      <w:r w:rsidRPr="00282256">
        <w:rPr>
          <w:rFonts w:ascii="Arial" w:eastAsia="Arial" w:hAnsi="Arial" w:cs="Arial"/>
          <w:sz w:val="24"/>
          <w:szCs w:val="24"/>
        </w:rPr>
        <w:t xml:space="preserve">14.2 – As notas fiscais/documento equivalente deverão ser encaminhados para o </w:t>
      </w:r>
      <w:r w:rsidRPr="00282256">
        <w:rPr>
          <w:rFonts w:ascii="Arial" w:eastAsia="Arial" w:hAnsi="Arial" w:cs="Arial"/>
          <w:b/>
          <w:sz w:val="24"/>
          <w:szCs w:val="24"/>
          <w:u w:val="single"/>
        </w:rPr>
        <w:t xml:space="preserve">e-mail </w:t>
      </w:r>
      <w:r w:rsidR="00400073" w:rsidRPr="00282256">
        <w:rPr>
          <w:rFonts w:ascii="Arial" w:hAnsi="Arial" w:cs="Arial"/>
          <w:sz w:val="24"/>
          <w:szCs w:val="24"/>
        </w:rPr>
        <w:t>compras@itajobi.sp.gov.br</w:t>
      </w:r>
    </w:p>
    <w:p w:rsidR="00485C53" w:rsidRPr="00282256" w:rsidRDefault="00485C53" w:rsidP="00485C53">
      <w:pPr>
        <w:shd w:val="clear" w:color="auto" w:fill="FFFFFF"/>
        <w:spacing w:line="360" w:lineRule="auto"/>
        <w:jc w:val="both"/>
        <w:rPr>
          <w:rFonts w:ascii="Arial" w:hAnsi="Arial" w:cs="Arial"/>
          <w:color w:val="073763"/>
          <w:sz w:val="24"/>
          <w:szCs w:val="24"/>
        </w:rPr>
      </w:pPr>
      <w:r w:rsidRPr="00282256">
        <w:rPr>
          <w:rFonts w:ascii="Arial" w:eastAsia="Arial" w:hAnsi="Arial" w:cs="Arial"/>
          <w:b/>
          <w:sz w:val="24"/>
          <w:szCs w:val="24"/>
        </w:rPr>
        <w:t xml:space="preserve">14.1.1 - As notas fiscais deverão cumprir a </w:t>
      </w:r>
      <w:r w:rsidRPr="00282256">
        <w:rPr>
          <w:rFonts w:ascii="Arial" w:hAnsi="Arial" w:cs="Arial"/>
          <w:b/>
          <w:color w:val="313131"/>
          <w:sz w:val="24"/>
          <w:szCs w:val="24"/>
        </w:rPr>
        <w:t>Instrução Normativa RFB nº 2.145, de 26 de junho de 2023, que altera a </w:t>
      </w:r>
      <w:r w:rsidRPr="00282256">
        <w:rPr>
          <w:rFonts w:ascii="Arial" w:hAnsi="Arial" w:cs="Arial"/>
          <w:b/>
          <w:color w:val="000000"/>
          <w:sz w:val="24"/>
          <w:szCs w:val="24"/>
        </w:rPr>
        <w:t>Instrução Normativa RFB n</w:t>
      </w:r>
      <w:r w:rsidRPr="00282256">
        <w:rPr>
          <w:rFonts w:ascii="Arial" w:hAnsi="Arial" w:cs="Arial"/>
          <w:b/>
          <w:strike/>
          <w:color w:val="000000"/>
          <w:sz w:val="24"/>
          <w:szCs w:val="24"/>
        </w:rPr>
        <w:t>º</w:t>
      </w:r>
      <w:r w:rsidRPr="00282256">
        <w:rPr>
          <w:rFonts w:ascii="Arial" w:hAnsi="Arial" w:cs="Arial"/>
          <w:b/>
          <w:color w:val="000000"/>
          <w:sz w:val="24"/>
          <w:szCs w:val="24"/>
        </w:rPr>
        <w:t> 1.234, de 11 de janeiro de 2012, bem como o Decreto Municipal nº 1.816, de 20 de julho de 2023.</w:t>
      </w:r>
    </w:p>
    <w:p w:rsidR="003873C2" w:rsidRPr="00ED58D4" w:rsidRDefault="003873C2" w:rsidP="003873C2">
      <w:pPr>
        <w:pStyle w:val="NormalWeb"/>
        <w:spacing w:line="360" w:lineRule="auto"/>
        <w:jc w:val="both"/>
        <w:rPr>
          <w:rFonts w:ascii="Arial" w:hAnsi="Arial" w:cs="Arial"/>
          <w:szCs w:val="24"/>
        </w:rPr>
      </w:pPr>
      <w:r w:rsidRPr="00282256">
        <w:rPr>
          <w:rFonts w:ascii="Arial" w:eastAsia="Arial" w:hAnsi="Arial" w:cs="Arial"/>
          <w:szCs w:val="24"/>
        </w:rPr>
        <w:t xml:space="preserve">14.3 – Será considerado </w:t>
      </w:r>
      <w:r w:rsidRPr="00282256">
        <w:rPr>
          <w:rFonts w:ascii="Arial" w:hAnsi="Arial" w:cs="Arial"/>
          <w:szCs w:val="24"/>
        </w:rPr>
        <w:t xml:space="preserve">atraso no pagamento, se </w:t>
      </w:r>
      <w:r w:rsidRPr="00282256">
        <w:rPr>
          <w:rFonts w:ascii="Arial" w:hAnsi="Arial" w:cs="Arial"/>
          <w:b/>
          <w:szCs w:val="24"/>
          <w:u w:val="single"/>
        </w:rPr>
        <w:t>decorrido 2 (dois) meses</w:t>
      </w:r>
      <w:r w:rsidRPr="00282256">
        <w:rPr>
          <w:rFonts w:ascii="Arial" w:hAnsi="Arial" w:cs="Arial"/>
          <w:szCs w:val="24"/>
        </w:rPr>
        <w:t>, contados</w:t>
      </w:r>
      <w:r w:rsidRPr="00ED58D4">
        <w:rPr>
          <w:rFonts w:ascii="Arial" w:hAnsi="Arial" w:cs="Arial"/>
          <w:szCs w:val="24"/>
        </w:rPr>
        <w:t xml:space="preserve"> da emissão da nota fiscal, dos pagamentos ou de parcelas de pagamentos devidos pela Administração por despesas de obras, serviços ou fornecimentos, não houve adimplemento da obrigação pela Administração, o que incidirá </w:t>
      </w:r>
      <w:r w:rsidRPr="00ED58D4">
        <w:rPr>
          <w:rFonts w:ascii="Arial" w:eastAsia="Calibri" w:hAnsi="Arial" w:cs="Arial"/>
          <w:szCs w:val="24"/>
          <w:lang w:eastAsia="en-US"/>
        </w:rPr>
        <w:t>correção monetária sobre o valor devido utilizando-se o IPCA; juros moratórios, a razão de 0,5% (meio por cento) ao mês, e multa no valor de 10% da nota fiscal.</w:t>
      </w:r>
    </w:p>
    <w:p w:rsidR="003873C2" w:rsidRPr="00ED58D4" w:rsidRDefault="003873C2" w:rsidP="003873C2">
      <w:pPr>
        <w:pStyle w:val="NormalWeb"/>
        <w:spacing w:line="360" w:lineRule="auto"/>
        <w:jc w:val="both"/>
        <w:rPr>
          <w:rFonts w:ascii="Arial" w:hAnsi="Arial" w:cs="Arial"/>
          <w:szCs w:val="24"/>
        </w:rPr>
      </w:pPr>
      <w:r w:rsidRPr="00ED58D4">
        <w:rPr>
          <w:rFonts w:ascii="Arial" w:hAnsi="Arial" w:cs="Arial"/>
          <w:szCs w:val="24"/>
        </w:rPr>
        <w:t xml:space="preserve">14.4 – O disposto no item </w:t>
      </w:r>
      <w:r w:rsidRPr="00ED58D4">
        <w:rPr>
          <w:rFonts w:ascii="Arial" w:hAnsi="Arial" w:cs="Arial"/>
          <w:b/>
          <w:szCs w:val="24"/>
        </w:rPr>
        <w:t>14.3</w:t>
      </w:r>
      <w:r w:rsidRPr="00ED58D4">
        <w:rPr>
          <w:rFonts w:ascii="Arial" w:hAnsi="Arial" w:cs="Arial"/>
          <w:szCs w:val="24"/>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XV - DAS HIPÓTESES DE EXTINÇÃO DO CONTRATO E DAS INFRAÇÕES E SANÇÕES ADMINISTRATIVAS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15.1 – O contrato poderá ser extinto, desde que formalmente motivado nos autos do processo, assegurados o contraditório e a ampla defesa,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não cumprimento ou cumprimento irregular das cláusulas contratuais;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desatendimento das determinações regulares emitidas pela autoridade designada para acompanhar e fiscalizar a execução ou por autoridade superior;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alteração social ou modificação da finalidade ou da estrutura da empresa que restrinja sua capacidade de concluir 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decretação de falência ou de insolvência civil, dissolução da sociedade ou falecimento do contratado;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caso fortuito ou força maior, regularmente comprovados, impeditivos da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razões de interesse público, justificadas pela autoridade máxima do órgão ou da entidade contratante;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não cumprimento das obrigações relativas à reserva de cargos prevista em lei, bem como em outras normas específicas, para pessoa com deficiência, para reabilitado da Previdência Social ou para aprendiz.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15.2 - A contratada terá direito à extinção do contrato nas seguintes hipóteses: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supressão, por parte da Administração, que acarrete modificação do valor inicial do contrato além do limite permitido no art. 125 desta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suspensão de execução do contrato, por ordem escrita da Administração, por prazo superior a 3 (três) meses;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repetidas suspensões que totalizem 90 (noventa) dias úteis, independentemente do pagamento obrigatório de indenização pelas sucessivas e contratualmente imprevistas desmobilizações e mobilizações e outras previstas;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atraso superior a 2 (dois) meses, contado da emissão da nota fiscal, dos pagamentos ou de parcelas de pagamentos devidos pela Administração por despesas de obras, serviços ou fornecimentos;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não liberação pela Administração do local para execução do serviço.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15.2.1 - As hipóteses de extinção a que se referem os itens 2/3/4 acima, observarão as seguintes disposições: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caput do artigo 124 da Lei Federal nº 14.133/2021.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15.3 – A contratada será responsabilizada administrativamente se cometer as seguintes infrações: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dar causa à inexecução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dar causa à inexecução parcial do contrato que cause grave dano à Administração, ao funcionamento dos serviços públicos ou ao interesse coletivo;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dar causa à inexecução total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não manter a proposta, salvo em decorrência de fato superveniente devidamente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ensejar o retardamento da execução ou da entrega do objeto da licitação sem motivo justificado;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apresentar declaração ou documentação falsa exigida ou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7 - fraudar ou praticar ato fraudulento na execução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8 - comportar-se de modo inidôneo ou cometer fraude de qualquer natureza;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9 - praticar atos ilícitos com vistas a frustrar os objetivos;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10 - praticar ato lesivo previsto no art. 5º da Lei nº 12.846, de 1º de agosto de 2013.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15.4 – Caso cometa alguma infração, poderá ser aplicada ao responsável as seguintes sanções: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advertência;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multa, de até 20% (vinte por cento) sobre o valor total do contrato em caso de inadimplência total ou parcial do Contrato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impedimento de licitar e contratar, por até 5 anos;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declaração de inidoneidade para licitar ou contratar.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15.5 - Na aplicação das sanções serão considerados: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a natureza e a gravidade da infração cometida;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as peculiaridades do caso concreto;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as circunstâncias agravantes ou atenuantes;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os danos que dela provierem para a Administração Pública;</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a implantação ou o aperfeiçoamento de programa de integridade, conforme normas e orientações dos órgãos de controle;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15.6 – O atraso injustificado para executar o objeto contratual, ensejará em multa de mora de 1% do valor contratual por dia.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15.7 - As penalidades acima mencionadas não excluem quaisquer outras previstas em Lei, nem o direito que assiste o Município de ressarcir-se das perdas e danos que vier a sofrer.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15.8 - Se possível, a Contratante reterá os pagamentos da contratada e garantias contratuais se houver.</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 – FORO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16.1 - Fica eleito o Foro da Comarca de São José do Rio Preto - SP, para dirimir todas as questões desta licitação, que não forem resolvidas por via administrativa ou por arbitramento, na forma do Código Civil.</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 – ANEXOS DO EDITAL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 – memorial descritivo do objeto da licitação/ preço máximo que a administração se propõe a pagar (Termo de Referência) /projeto/planilha;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 – Declaração (inciso XXXIII do art. 7° da Constituição Federal);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III – Forma de elaboração da proposta;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IV – Modelo referencial de declaração de enquadramento na situação de microempresas/empresas de pequeno porte/microempreendedores individuais/sociedades cooperativas de consumo;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V – Modelo referencial de declaração que cumpre as exigências de reserva de cargos para pessoa com deficiência e para reabilitado da Previdência Social, previstas em lei e em outras normas específicas; 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VI - Contrato.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 xml:space="preserve">XVIII - DISPOSIÇÕES FINAIS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 – Estabelece-se ao participar do certame implicará a aceitação de todas as disposições editalícias;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18.2 – Assegura-se ao </w:t>
      </w:r>
      <w:r w:rsidRPr="00ED58D4">
        <w:rPr>
          <w:rFonts w:ascii="Arial" w:hAnsi="Arial" w:cs="Arial"/>
          <w:b/>
          <w:bCs/>
          <w:sz w:val="24"/>
          <w:szCs w:val="24"/>
        </w:rPr>
        <w:t>Município</w:t>
      </w:r>
      <w:r w:rsidRPr="00ED58D4">
        <w:rPr>
          <w:rFonts w:ascii="Arial" w:hAnsi="Arial" w:cs="Arial"/>
          <w:sz w:val="24"/>
          <w:szCs w:val="24"/>
        </w:rPr>
        <w:t xml:space="preserve"> o direito de: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1 - promover, em qualquer fase da licitação, diligência destinada a esclarecer ou a complementar a instrução do processo;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2 - revogar a presente licitação por razões de interesse público decorrente de fato superveniente devidamente comprovado;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adiar a data da sessão pública;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4 - adquirir ou não os itens objeto da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b/>
          <w:bCs/>
          <w:sz w:val="24"/>
          <w:szCs w:val="24"/>
        </w:rPr>
      </w:pPr>
      <w:r w:rsidRPr="00ED58D4">
        <w:rPr>
          <w:rFonts w:ascii="Arial" w:hAnsi="Arial" w:cs="Arial"/>
          <w:b/>
          <w:bCs/>
          <w:sz w:val="24"/>
          <w:szCs w:val="24"/>
        </w:rPr>
        <w:t>18.3 – As licitantes serão responsáveis pela fidelidade e legitimidade das informações e dos documentos apresentados, em qualquer época ou fase do processo licitatório.</w:t>
      </w:r>
    </w:p>
    <w:p w:rsidR="003873C2" w:rsidRPr="00ED58D4" w:rsidRDefault="003873C2" w:rsidP="003873C2">
      <w:pPr>
        <w:spacing w:line="360" w:lineRule="auto"/>
        <w:jc w:val="both"/>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18.4 – Na contagem dos prazos excluir-se-á o dia do início e incluir-se-á o do vencimento, e considerar-se-ão os dias úteis, exceto quando for explicitamente disposto em contrário, sendo que só se iniciam e vencem os prazos em dia de expediente no órgão ou na entidade. </w:t>
      </w:r>
    </w:p>
    <w:p w:rsidR="003873C2" w:rsidRPr="00ED58D4" w:rsidRDefault="003873C2" w:rsidP="003873C2">
      <w:pPr>
        <w:spacing w:line="360" w:lineRule="auto"/>
        <w:jc w:val="both"/>
        <w:rPr>
          <w:rFonts w:ascii="Arial" w:hAnsi="Arial" w:cs="Arial"/>
          <w:sz w:val="24"/>
          <w:szCs w:val="24"/>
        </w:rPr>
      </w:pPr>
    </w:p>
    <w:p w:rsidR="003873C2" w:rsidRPr="00282256" w:rsidRDefault="003873C2" w:rsidP="003873C2">
      <w:pPr>
        <w:autoSpaceDE w:val="0"/>
        <w:spacing w:line="360" w:lineRule="auto"/>
        <w:jc w:val="both"/>
        <w:rPr>
          <w:rFonts w:ascii="Arial" w:hAnsi="Arial" w:cs="Arial"/>
          <w:sz w:val="24"/>
          <w:szCs w:val="24"/>
        </w:rPr>
      </w:pPr>
      <w:r w:rsidRPr="00282256">
        <w:rPr>
          <w:rFonts w:ascii="Arial" w:hAnsi="Arial" w:cs="Arial"/>
          <w:sz w:val="24"/>
          <w:szCs w:val="24"/>
        </w:rPr>
        <w:t xml:space="preserve">18.5 - Cópias deste edital poderão ser obtidas </w:t>
      </w:r>
      <w:r w:rsidR="00282256" w:rsidRPr="00282256">
        <w:rPr>
          <w:rFonts w:ascii="Arial" w:hAnsi="Arial" w:cs="Arial"/>
          <w:sz w:val="24"/>
          <w:szCs w:val="24"/>
        </w:rPr>
        <w:t>no site e na plataforma de Pregão Eletrônico da Prefeitura do Município de Itajobi</w:t>
      </w:r>
      <w:r w:rsidR="00282256">
        <w:rPr>
          <w:rFonts w:ascii="Arial" w:hAnsi="Arial" w:cs="Arial"/>
          <w:sz w:val="24"/>
          <w:szCs w:val="24"/>
        </w:rPr>
        <w:t>.</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18.6 - Reserva-se ao pregoeiro o direito de solicitar, em qualquer época ou oportunidade, informações complementares.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18.7 - No interesse da Administração, sem que caiba aos participantes qualquer reclamação ou indenização, poderá ser: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a) adiada a data da abertura desta licitação;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alterada as condições do presente edital, com fixação de novo prazo para a sua realização. </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18.8 - O desatendimento de exigências formais não essenciais não importará no afastamento do licitante, desde que sejam possíveis a aferição da sua qualificação e a exata compreensão da sua proposta, durante a realização da sessão pública de Pregão, assim como casos análogos serão tratados da mesma forma. </w:t>
      </w:r>
    </w:p>
    <w:p w:rsidR="00282256" w:rsidRPr="00ED58D4" w:rsidRDefault="00282256"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18.9 - As normas que disciplinam este pregão serão sempre interpretadas em favor da ampliação da disputa entre os interessados, desde que não comprometam o interesse da Administração, a finalidade e a segurança do certame. </w:t>
      </w:r>
    </w:p>
    <w:p w:rsidR="00282256" w:rsidRPr="00ED58D4" w:rsidRDefault="00282256"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18.10 - Sempre que o Fornecedor não atender à convocação, é facultado à Administração, dentro do prazo e condições estabelecidas, convocar os remanescentes, observada a ordem de registro, para fazê-lo em igual prazo e nas mesmas condições, ou cancelar o item ou revogar a licitação. </w:t>
      </w:r>
    </w:p>
    <w:p w:rsidR="00282256" w:rsidRPr="00ED58D4" w:rsidRDefault="00282256"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18.11 - Quaisquer danos ou prejuízos ocasionados ao patrimônio da Administração por empregados ou prepostos do licitante vencedor, serão de exclusiva responsabilidade deste último. </w:t>
      </w:r>
    </w:p>
    <w:p w:rsidR="00282256" w:rsidRPr="00ED58D4" w:rsidRDefault="00282256"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18.12 - Eventuais notificações e publicações serão publicadas em imprensa oficial. </w:t>
      </w:r>
    </w:p>
    <w:p w:rsidR="00282256" w:rsidRPr="00ED58D4" w:rsidRDefault="00282256"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eastAsia="Arial" w:hAnsi="Arial" w:cs="Arial"/>
          <w:b/>
          <w:bCs/>
          <w:sz w:val="24"/>
          <w:szCs w:val="24"/>
        </w:rPr>
      </w:pPr>
      <w:r w:rsidRPr="00ED58D4">
        <w:rPr>
          <w:rFonts w:ascii="Arial" w:hAnsi="Arial" w:cs="Arial"/>
          <w:sz w:val="24"/>
          <w:szCs w:val="24"/>
        </w:rPr>
        <w:t>18.13 - Expede-se o presente edital cumprindo-se o princípio da publicidade.</w:t>
      </w:r>
    </w:p>
    <w:p w:rsidR="003873C2" w:rsidRPr="00ED58D4" w:rsidRDefault="003873C2" w:rsidP="003873C2">
      <w:pPr>
        <w:autoSpaceDE w:val="0"/>
        <w:spacing w:line="360" w:lineRule="auto"/>
        <w:jc w:val="both"/>
        <w:rPr>
          <w:rFonts w:ascii="Arial" w:hAnsi="Arial" w:cs="Arial"/>
          <w:sz w:val="24"/>
          <w:szCs w:val="24"/>
        </w:rPr>
      </w:pPr>
    </w:p>
    <w:p w:rsidR="003873C2" w:rsidRDefault="00AB025B" w:rsidP="003873C2">
      <w:pPr>
        <w:autoSpaceDE w:val="0"/>
        <w:spacing w:line="360" w:lineRule="auto"/>
        <w:jc w:val="center"/>
        <w:rPr>
          <w:rFonts w:ascii="Arial" w:hAnsi="Arial" w:cs="Arial"/>
          <w:sz w:val="24"/>
          <w:szCs w:val="24"/>
        </w:rPr>
      </w:pPr>
      <w:r w:rsidRPr="00282256">
        <w:rPr>
          <w:rFonts w:ascii="Arial" w:hAnsi="Arial" w:cs="Arial"/>
          <w:sz w:val="24"/>
          <w:szCs w:val="24"/>
        </w:rPr>
        <w:t>Itajobi</w:t>
      </w:r>
      <w:r w:rsidR="00282256">
        <w:rPr>
          <w:rFonts w:ascii="Arial" w:hAnsi="Arial" w:cs="Arial"/>
          <w:sz w:val="24"/>
          <w:szCs w:val="24"/>
        </w:rPr>
        <w:t>, 29 de maio de 2026</w:t>
      </w:r>
      <w:r w:rsidR="003873C2" w:rsidRPr="00282256">
        <w:rPr>
          <w:rFonts w:ascii="Arial" w:hAnsi="Arial" w:cs="Arial"/>
          <w:sz w:val="24"/>
          <w:szCs w:val="24"/>
        </w:rPr>
        <w:t>.</w:t>
      </w:r>
    </w:p>
    <w:p w:rsidR="00282256" w:rsidRPr="00282256" w:rsidRDefault="00282256" w:rsidP="003873C2">
      <w:pPr>
        <w:autoSpaceDE w:val="0"/>
        <w:spacing w:line="360" w:lineRule="auto"/>
        <w:jc w:val="center"/>
        <w:rPr>
          <w:rFonts w:ascii="Arial" w:hAnsi="Arial" w:cs="Arial"/>
          <w:sz w:val="24"/>
          <w:szCs w:val="24"/>
        </w:rPr>
      </w:pPr>
    </w:p>
    <w:p w:rsidR="003873C2" w:rsidRPr="00ED58D4" w:rsidRDefault="003873C2" w:rsidP="003873C2">
      <w:pPr>
        <w:autoSpaceDE w:val="0"/>
        <w:spacing w:line="360" w:lineRule="auto"/>
        <w:jc w:val="center"/>
        <w:rPr>
          <w:rFonts w:ascii="Arial" w:hAnsi="Arial" w:cs="Arial"/>
          <w:b/>
          <w:sz w:val="24"/>
          <w:szCs w:val="24"/>
        </w:rPr>
      </w:pPr>
    </w:p>
    <w:p w:rsidR="003873C2" w:rsidRPr="00ED58D4" w:rsidRDefault="003873C2" w:rsidP="003873C2">
      <w:pPr>
        <w:spacing w:after="5"/>
        <w:ind w:left="1611" w:right="1565"/>
        <w:jc w:val="center"/>
        <w:rPr>
          <w:rFonts w:ascii="Arial" w:hAnsi="Arial" w:cs="Arial"/>
          <w:sz w:val="24"/>
          <w:szCs w:val="24"/>
        </w:rPr>
      </w:pPr>
      <w:r w:rsidRPr="00ED58D4">
        <w:rPr>
          <w:rFonts w:ascii="Arial" w:hAnsi="Arial" w:cs="Arial"/>
          <w:sz w:val="24"/>
          <w:szCs w:val="24"/>
        </w:rPr>
        <w:t>______________________________________</w:t>
      </w:r>
    </w:p>
    <w:p w:rsidR="00AB025B" w:rsidRPr="00ED58D4" w:rsidRDefault="00AB025B" w:rsidP="003873C2">
      <w:pPr>
        <w:autoSpaceDE w:val="0"/>
        <w:jc w:val="center"/>
        <w:rPr>
          <w:rFonts w:ascii="Arial" w:eastAsia="Arial" w:hAnsi="Arial" w:cs="Arial"/>
          <w:b/>
          <w:sz w:val="24"/>
          <w:szCs w:val="24"/>
        </w:rPr>
      </w:pPr>
      <w:r w:rsidRPr="00ED58D4">
        <w:rPr>
          <w:rFonts w:ascii="Arial" w:eastAsia="Tahoma" w:hAnsi="Arial" w:cs="Arial"/>
          <w:b/>
          <w:sz w:val="24"/>
          <w:szCs w:val="24"/>
        </w:rPr>
        <w:t>SIDIOMAR UJAQUE</w:t>
      </w:r>
    </w:p>
    <w:p w:rsidR="003873C2" w:rsidRPr="00ED58D4" w:rsidRDefault="003873C2" w:rsidP="003873C2">
      <w:pPr>
        <w:autoSpaceDE w:val="0"/>
        <w:jc w:val="center"/>
        <w:rPr>
          <w:rFonts w:ascii="Arial" w:hAnsi="Arial" w:cs="Arial"/>
          <w:b/>
          <w:sz w:val="24"/>
          <w:szCs w:val="24"/>
        </w:rPr>
      </w:pPr>
      <w:r w:rsidRPr="00ED58D4">
        <w:rPr>
          <w:rFonts w:ascii="Arial" w:eastAsia="Arial" w:hAnsi="Arial" w:cs="Arial"/>
          <w:b/>
          <w:sz w:val="24"/>
          <w:szCs w:val="24"/>
        </w:rPr>
        <w:t>PREFEITO</w:t>
      </w:r>
    </w:p>
    <w:p w:rsidR="003873C2" w:rsidRPr="00ED58D4" w:rsidRDefault="003873C2" w:rsidP="003873C2">
      <w:pPr>
        <w:jc w:val="center"/>
        <w:rPr>
          <w:rFonts w:ascii="Arial" w:hAnsi="Arial" w:cs="Arial"/>
          <w:b/>
          <w:sz w:val="24"/>
          <w:szCs w:val="24"/>
          <w:u w:val="single"/>
        </w:rPr>
      </w:pPr>
    </w:p>
    <w:p w:rsidR="003873C2" w:rsidRPr="00ED58D4" w:rsidRDefault="003873C2" w:rsidP="003873C2">
      <w:pPr>
        <w:spacing w:line="360" w:lineRule="auto"/>
        <w:rPr>
          <w:rFonts w:ascii="Arial" w:hAnsi="Arial" w:cs="Arial"/>
          <w:b/>
          <w:bCs/>
          <w:sz w:val="24"/>
          <w:szCs w:val="24"/>
        </w:rPr>
      </w:pPr>
    </w:p>
    <w:p w:rsidR="00FD7B38" w:rsidRPr="00ED58D4" w:rsidRDefault="00FD7B38" w:rsidP="003873C2">
      <w:pPr>
        <w:spacing w:line="360" w:lineRule="auto"/>
        <w:jc w:val="center"/>
        <w:rPr>
          <w:rFonts w:ascii="Arial" w:hAnsi="Arial" w:cs="Arial"/>
          <w:b/>
          <w:bCs/>
          <w:sz w:val="24"/>
          <w:szCs w:val="24"/>
          <w:highlight w:val="yellow"/>
        </w:rPr>
      </w:pPr>
    </w:p>
    <w:p w:rsidR="003873C2" w:rsidRPr="00282256" w:rsidRDefault="003873C2" w:rsidP="003873C2">
      <w:pPr>
        <w:spacing w:line="360" w:lineRule="auto"/>
        <w:jc w:val="center"/>
        <w:rPr>
          <w:rFonts w:ascii="Arial" w:hAnsi="Arial" w:cs="Arial"/>
          <w:b/>
          <w:bCs/>
          <w:sz w:val="24"/>
          <w:szCs w:val="24"/>
        </w:rPr>
      </w:pPr>
      <w:r w:rsidRPr="00282256">
        <w:rPr>
          <w:rFonts w:ascii="Arial" w:hAnsi="Arial" w:cs="Arial"/>
          <w:b/>
          <w:bCs/>
          <w:sz w:val="24"/>
          <w:szCs w:val="24"/>
        </w:rPr>
        <w:t>ANEXO I</w:t>
      </w:r>
    </w:p>
    <w:p w:rsidR="003873C2" w:rsidRPr="00282256" w:rsidRDefault="003873C2" w:rsidP="003873C2">
      <w:pPr>
        <w:spacing w:line="360" w:lineRule="auto"/>
        <w:jc w:val="center"/>
        <w:rPr>
          <w:rFonts w:ascii="Arial" w:hAnsi="Arial" w:cs="Arial"/>
          <w:b/>
          <w:bCs/>
          <w:sz w:val="24"/>
          <w:szCs w:val="24"/>
        </w:rPr>
      </w:pPr>
      <w:r w:rsidRPr="00282256">
        <w:rPr>
          <w:rFonts w:ascii="Arial" w:hAnsi="Arial" w:cs="Arial"/>
          <w:b/>
          <w:bCs/>
          <w:sz w:val="24"/>
          <w:szCs w:val="24"/>
        </w:rPr>
        <w:t xml:space="preserve"> MEMORIAL DESCRITIVO DO OBJETO DA LICITAÇÃO/TERMO DE REFERÊNCIA/VALOR EST</w:t>
      </w:r>
      <w:r w:rsidR="00AB61D9" w:rsidRPr="00282256">
        <w:rPr>
          <w:rFonts w:ascii="Arial" w:hAnsi="Arial" w:cs="Arial"/>
          <w:b/>
          <w:bCs/>
          <w:sz w:val="24"/>
          <w:szCs w:val="24"/>
        </w:rPr>
        <w:t>IMADO/LOCAIS/</w:t>
      </w:r>
      <w:r w:rsidRPr="00282256">
        <w:rPr>
          <w:rFonts w:ascii="Arial" w:hAnsi="Arial" w:cs="Arial"/>
          <w:b/>
          <w:bCs/>
          <w:sz w:val="24"/>
          <w:szCs w:val="24"/>
        </w:rPr>
        <w:t>SEGUE EM ARQUIVO SEPARADO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p>
    <w:p w:rsidR="003873C2" w:rsidRDefault="003873C2" w:rsidP="003873C2">
      <w:pPr>
        <w:spacing w:line="360" w:lineRule="auto"/>
        <w:jc w:val="center"/>
        <w:rPr>
          <w:rFonts w:ascii="Arial" w:hAnsi="Arial" w:cs="Arial"/>
          <w:b/>
          <w:bCs/>
          <w:sz w:val="24"/>
          <w:szCs w:val="24"/>
        </w:rPr>
      </w:pPr>
    </w:p>
    <w:p w:rsidR="006568AC" w:rsidRDefault="006568AC" w:rsidP="003873C2">
      <w:pPr>
        <w:spacing w:line="360" w:lineRule="auto"/>
        <w:jc w:val="center"/>
        <w:rPr>
          <w:rFonts w:ascii="Arial" w:hAnsi="Arial" w:cs="Arial"/>
          <w:b/>
          <w:bCs/>
          <w:sz w:val="24"/>
          <w:szCs w:val="24"/>
        </w:rPr>
      </w:pPr>
    </w:p>
    <w:p w:rsidR="006568AC" w:rsidRDefault="006568AC"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DE DECLARAÇÃO DE CUMPRIMENTO DO DISPOSTO NO INCISO XXXIII DO ARTIGO 7º DA CONSTITUIÇÃO FEDERAL</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PREGOEIRO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____________________________________________________, inscrita no CNPJ sob o nº ____________________, sediada na ____________________________________, declara, sob as penas da Lei, para os fins requeridos no inciso XXXIII, do artigo 7° da Constituição Federal, consoante o que se estabeleceu no artigo 1°, da Lei n° 9.854, de 27 de outubro de 1999, que não tem em seu quadro de empregados, menores de 18 anos em trabalho noturno, perigoso ou insalubre, bem como em qualquer trabalho, menores de 16 anos. Ressalva: emprega menor, a partir de 14 anos, na condição de aprendiz (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de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PROPONENTE)</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282256" w:rsidRDefault="00282256"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III – MODELO DE PROPOSTA PARA:</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INICIAL (POSTADA COM OS DOCUMENTOS DE HABILITAÇÃO)</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PROPOSTA APÓS OS LANCES</w:t>
      </w: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pStyle w:val="Normal1"/>
        <w:widowControl w:val="0"/>
        <w:spacing w:after="0"/>
        <w:rPr>
          <w:rFonts w:ascii="Arial" w:eastAsia="Arial" w:hAnsi="Arial" w:cs="Arial"/>
          <w:b/>
          <w:color w:val="auto"/>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1 - A proposta deverá conter as informações abaixo: </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Proponente: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CNPJ: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Endereço Completo: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Fone: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Dados Bancário da pessoa jurídica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Banco: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Agência: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Conta:</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bCs/>
          <w:sz w:val="24"/>
          <w:szCs w:val="24"/>
        </w:rPr>
      </w:pPr>
      <w:r w:rsidRPr="00ED58D4">
        <w:rPr>
          <w:rFonts w:ascii="Arial" w:hAnsi="Arial" w:cs="Arial"/>
          <w:b/>
          <w:bCs/>
          <w:sz w:val="24"/>
          <w:szCs w:val="24"/>
        </w:rPr>
        <w:t xml:space="preserve">- Responsável para assinatura do Contrato: </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Nome: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Nacionalidade: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Estado Civil: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Naturalidade: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Profissão: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Data de Nascimento: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RG: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CPF: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e-mail:</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b/>
          <w:sz w:val="24"/>
          <w:szCs w:val="24"/>
          <w:u w:val="single"/>
        </w:rPr>
      </w:pPr>
      <w:r w:rsidRPr="00282256">
        <w:rPr>
          <w:rFonts w:ascii="Arial" w:hAnsi="Arial" w:cs="Arial"/>
          <w:sz w:val="24"/>
          <w:szCs w:val="24"/>
        </w:rPr>
        <w:t xml:space="preserve">2 – O licitante deverá apresentar </w:t>
      </w:r>
      <w:r w:rsidRPr="00282256">
        <w:rPr>
          <w:rFonts w:ascii="Arial" w:hAnsi="Arial" w:cs="Arial"/>
          <w:b/>
          <w:sz w:val="24"/>
          <w:szCs w:val="24"/>
          <w:u w:val="single"/>
        </w:rPr>
        <w:t>sua proposta e obedecer os seguintes critérios:</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hd w:val="clear" w:color="auto" w:fill="FFFFFF"/>
        <w:spacing w:after="150" w:line="360" w:lineRule="auto"/>
        <w:jc w:val="both"/>
        <w:rPr>
          <w:rFonts w:ascii="Arial" w:hAnsi="Arial" w:cs="Arial"/>
          <w:sz w:val="24"/>
          <w:szCs w:val="24"/>
        </w:rPr>
      </w:pPr>
      <w:r w:rsidRPr="00ED58D4">
        <w:rPr>
          <w:rFonts w:ascii="Arial" w:hAnsi="Arial" w:cs="Arial"/>
          <w:sz w:val="24"/>
          <w:szCs w:val="24"/>
        </w:rPr>
        <w:t>a) – valor cotado e/ou observar o valor do último lance (para o licitante vencedor); devidamente planilhado com indicação dos quantitativos e dos custos unitários, bem como com detalhamento dos Encargos Sociais (ES)</w:t>
      </w:r>
      <w:r w:rsidR="00AB61D9">
        <w:rPr>
          <w:rFonts w:ascii="Arial" w:hAnsi="Arial" w:cs="Arial"/>
          <w:sz w:val="24"/>
          <w:szCs w:val="24"/>
        </w:rPr>
        <w:t>/Trabalhistas/Convenção/Acordo Coletivo</w:t>
      </w:r>
      <w:r w:rsidRPr="00ED58D4">
        <w:rPr>
          <w:rFonts w:ascii="Arial" w:hAnsi="Arial" w:cs="Arial"/>
          <w:sz w:val="24"/>
          <w:szCs w:val="24"/>
        </w:rPr>
        <w:t>, com os respectivos valores adequados ao valor final da proposta vencedora, admitida a utilização dos preços unitários, no caso de empreitada por preço global, exclusivamente para eventuais adequações indispensáveis no cronograma físico-financeiro e para balizar excepcional aditamento posterior do contrato.</w:t>
      </w:r>
    </w:p>
    <w:p w:rsidR="003873C2" w:rsidRPr="00ED58D4" w:rsidRDefault="003873C2" w:rsidP="003873C2">
      <w:pPr>
        <w:spacing w:line="360" w:lineRule="auto"/>
        <w:rPr>
          <w:rFonts w:ascii="Arial" w:hAnsi="Arial" w:cs="Arial"/>
          <w:sz w:val="24"/>
          <w:szCs w:val="24"/>
        </w:rPr>
      </w:pP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 xml:space="preserve">b) - cotados em moeda corrente nacional; </w:t>
      </w:r>
    </w:p>
    <w:p w:rsidR="003873C2" w:rsidRPr="00ED58D4" w:rsidRDefault="003873C2" w:rsidP="003873C2">
      <w:pPr>
        <w:spacing w:line="360" w:lineRule="auto"/>
        <w:rPr>
          <w:rFonts w:ascii="Arial" w:hAnsi="Arial" w:cs="Arial"/>
          <w:sz w:val="24"/>
          <w:szCs w:val="24"/>
        </w:rPr>
      </w:pPr>
      <w:r w:rsidRPr="00ED58D4">
        <w:rPr>
          <w:rFonts w:ascii="Arial" w:hAnsi="Arial" w:cs="Arial"/>
          <w:sz w:val="24"/>
          <w:szCs w:val="24"/>
        </w:rPr>
        <w:t>c) – colocar</w:t>
      </w:r>
      <w:r w:rsidRPr="00ED58D4">
        <w:rPr>
          <w:rFonts w:ascii="Arial" w:hAnsi="Arial" w:cs="Arial"/>
          <w:b/>
          <w:bCs/>
          <w:sz w:val="24"/>
          <w:szCs w:val="24"/>
        </w:rPr>
        <w:t>,</w:t>
      </w:r>
      <w:r w:rsidRPr="00ED58D4">
        <w:rPr>
          <w:rFonts w:ascii="Arial" w:hAnsi="Arial" w:cs="Arial"/>
          <w:sz w:val="24"/>
          <w:szCs w:val="24"/>
        </w:rPr>
        <w:t xml:space="preserve"> o valor unitário e total com até duas casas decimais após a vírgula;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d) - </w:t>
      </w:r>
      <w:r w:rsidRPr="00ED58D4">
        <w:rPr>
          <w:rFonts w:ascii="Arial" w:hAnsi="Arial" w:cs="Arial"/>
          <w:b/>
          <w:bCs/>
          <w:sz w:val="24"/>
          <w:szCs w:val="24"/>
        </w:rPr>
        <w:t>nos preços deverão estar incluídas todas as despesas com</w:t>
      </w:r>
      <w:r w:rsidRPr="00ED58D4">
        <w:rPr>
          <w:rFonts w:ascii="Arial" w:hAnsi="Arial" w:cs="Arial"/>
          <w:sz w:val="24"/>
          <w:szCs w:val="24"/>
        </w:rPr>
        <w:t xml:space="preserve">: tributos/taxas, seguros e todos os demais encargos necessários ao fornecimento do objeto licitado, incluídos os trabalhistas e sociais, de acordo com a Súmula 107 do TCE/SP, sendo que o proponente será responsável por quaisquer ônus decorrente de: marcas, registros e patentes ao objeto cotado, e que a partir da participação no certame a licitante declara-se ciente de que na 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3 - É de inteira responsabilidade do ofertante o preço e demais condições apresentadas.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4 - No caso de discordância entre valores numéricos e por extenso, prevalecerão estes últimos e, entre preços unitários e totais, os primeiros.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5 - O prazo de validade da proposta é 6 meses a contar da data de sua apresentação.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6 - Serão desclassificadas as propostas: </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 que conflitem com as normas deste Edital ou da legislação em vigor;</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 xml:space="preserve">b) - sejam incompletas, omissas, vagas ou apresentem irregularidades ou defeitos capazes de impedir o julgamento; e, </w:t>
      </w: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c) apresentem valores superiores ao esperado pelo Município ou manifestamente inexeqüíveis.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sz w:val="24"/>
          <w:szCs w:val="24"/>
        </w:rPr>
      </w:pPr>
    </w:p>
    <w:p w:rsidR="003873C2" w:rsidRDefault="003873C2"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6568AC" w:rsidRDefault="006568AC" w:rsidP="003873C2">
      <w:pPr>
        <w:spacing w:line="360" w:lineRule="auto"/>
        <w:jc w:val="center"/>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EDITAL DE LICITAÇÃO</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IV</w:t>
      </w: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DE ENQUADRAMENTO NA SITUAÇÃO DE MICROEMPRESAS/EMPRESAS DE PEQUENO PORTE/MICROEMPREENDEDORES INDIVIDUAIS/SOCIEDADES COOPERATIVAS DE CONSUMO</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os requisitos legais para a qualificação como microempresa ou empresa de pequeno porte, microempreendedor individual ou sociedade cooperativa de consumo, estando apto a usufruir do tratamento favorecido estabelecido nos art. 42 ao art. 49 da Lei Complementar nº 123, de 2006, de acordo com o artigo 13, §2º do Decreto Federal nº 8.538, de 6 de outubro de 2015.</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282256" w:rsidRDefault="00282256" w:rsidP="003873C2">
      <w:pPr>
        <w:spacing w:line="360" w:lineRule="auto"/>
        <w:jc w:val="both"/>
        <w:rPr>
          <w:rFonts w:ascii="Arial" w:hAnsi="Arial" w:cs="Arial"/>
          <w:sz w:val="24"/>
          <w:szCs w:val="24"/>
        </w:rPr>
      </w:pPr>
    </w:p>
    <w:p w:rsidR="00282256" w:rsidRDefault="00282256" w:rsidP="003873C2">
      <w:pPr>
        <w:spacing w:line="360" w:lineRule="auto"/>
        <w:jc w:val="both"/>
        <w:rPr>
          <w:rFonts w:ascii="Arial" w:hAnsi="Arial" w:cs="Arial"/>
          <w:sz w:val="24"/>
          <w:szCs w:val="24"/>
        </w:rPr>
      </w:pPr>
    </w:p>
    <w:p w:rsidR="00282256" w:rsidRDefault="00282256"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Ao pregoeiro:</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MODELO REFERENCIAL DE DECLARAÇÃO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rPr>
          <w:rFonts w:ascii="Arial" w:hAnsi="Arial" w:cs="Arial"/>
          <w:b/>
          <w:bCs/>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A ___, pessoa jurídica de direito privado, inscrita no CNPJ sob nº_____, com sede na (endereço completo), por intermédio de seu representante legal ___, nacionalidade, estado civil, profissão, portador(a) da cédula de identidade RG nº e inscrito no CPF sob nº __, Declara sob as penas da lei, de que cumpre as exigências de reserva de cargos para pessoa com deficiência e para reabilitado da Previdência Social, previstas em lei e em outras normas específicas.</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__________________________, ________ de ______________ de ________.</w:t>
      </w: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p>
    <w:p w:rsidR="003873C2" w:rsidRPr="00ED58D4" w:rsidRDefault="003873C2" w:rsidP="003873C2">
      <w:pPr>
        <w:spacing w:line="360" w:lineRule="auto"/>
        <w:jc w:val="both"/>
        <w:rPr>
          <w:rFonts w:ascii="Arial" w:hAnsi="Arial" w:cs="Arial"/>
          <w:sz w:val="24"/>
          <w:szCs w:val="24"/>
        </w:rPr>
      </w:pPr>
      <w:r w:rsidRPr="00ED58D4">
        <w:rPr>
          <w:rFonts w:ascii="Arial" w:hAnsi="Arial" w:cs="Arial"/>
          <w:sz w:val="24"/>
          <w:szCs w:val="24"/>
        </w:rPr>
        <w:t>(NOME E ASSINATURA DO REPRESENTANTE DA PESSOA JURÍDICA)</w:t>
      </w:r>
    </w:p>
    <w:p w:rsidR="003873C2" w:rsidRPr="00ED58D4" w:rsidRDefault="003873C2" w:rsidP="003873C2">
      <w:pPr>
        <w:spacing w:line="360" w:lineRule="auto"/>
        <w:jc w:val="both"/>
        <w:rPr>
          <w:rFonts w:ascii="Arial" w:hAnsi="Arial" w:cs="Arial"/>
          <w:sz w:val="24"/>
          <w:szCs w:val="24"/>
        </w:rPr>
      </w:pPr>
    </w:p>
    <w:p w:rsidR="003873C2" w:rsidRDefault="003873C2" w:rsidP="003873C2">
      <w:pPr>
        <w:spacing w:line="360" w:lineRule="auto"/>
        <w:jc w:val="center"/>
        <w:rPr>
          <w:rFonts w:ascii="Arial" w:hAnsi="Arial" w:cs="Arial"/>
          <w:b/>
          <w:bCs/>
          <w:sz w:val="24"/>
          <w:szCs w:val="24"/>
        </w:rPr>
      </w:pPr>
    </w:p>
    <w:p w:rsidR="00282256" w:rsidRDefault="00282256" w:rsidP="003873C2">
      <w:pPr>
        <w:spacing w:line="360" w:lineRule="auto"/>
        <w:jc w:val="center"/>
        <w:rPr>
          <w:rFonts w:ascii="Arial" w:hAnsi="Arial" w:cs="Arial"/>
          <w:b/>
          <w:bCs/>
          <w:sz w:val="24"/>
          <w:szCs w:val="24"/>
        </w:rPr>
      </w:pPr>
    </w:p>
    <w:p w:rsidR="00282256" w:rsidRDefault="00282256" w:rsidP="003873C2">
      <w:pPr>
        <w:spacing w:line="360" w:lineRule="auto"/>
        <w:jc w:val="center"/>
        <w:rPr>
          <w:rFonts w:ascii="Arial" w:hAnsi="Arial" w:cs="Arial"/>
          <w:b/>
          <w:bCs/>
          <w:sz w:val="24"/>
          <w:szCs w:val="24"/>
        </w:rPr>
      </w:pPr>
    </w:p>
    <w:p w:rsidR="00282256" w:rsidRPr="00ED58D4" w:rsidRDefault="00282256" w:rsidP="003873C2">
      <w:pPr>
        <w:spacing w:line="360" w:lineRule="auto"/>
        <w:jc w:val="center"/>
        <w:rPr>
          <w:rFonts w:ascii="Arial" w:hAnsi="Arial" w:cs="Arial"/>
          <w:b/>
          <w:bCs/>
          <w:sz w:val="24"/>
          <w:szCs w:val="24"/>
        </w:rPr>
      </w:pPr>
    </w:p>
    <w:p w:rsidR="004A1738" w:rsidRPr="00BB381D" w:rsidRDefault="004A1738" w:rsidP="004A1738">
      <w:pPr>
        <w:autoSpaceDE w:val="0"/>
        <w:autoSpaceDN w:val="0"/>
        <w:adjustRightInd w:val="0"/>
        <w:spacing w:line="360" w:lineRule="auto"/>
        <w:jc w:val="center"/>
        <w:rPr>
          <w:rFonts w:ascii="Arial" w:hAnsi="Arial" w:cs="Arial"/>
          <w:b/>
          <w:bCs/>
          <w:sz w:val="24"/>
          <w:szCs w:val="24"/>
        </w:rPr>
      </w:pPr>
      <w:r w:rsidRPr="00BB381D">
        <w:rPr>
          <w:rFonts w:ascii="Arial" w:hAnsi="Arial" w:cs="Arial"/>
          <w:b/>
          <w:bCs/>
          <w:sz w:val="24"/>
          <w:szCs w:val="24"/>
        </w:rPr>
        <w:t>PROCESSO LICITATÓRIO N.º 093/2026</w:t>
      </w:r>
    </w:p>
    <w:p w:rsidR="003873C2" w:rsidRPr="00ED58D4" w:rsidRDefault="004A1738" w:rsidP="004A1738">
      <w:pPr>
        <w:spacing w:line="360" w:lineRule="auto"/>
        <w:jc w:val="center"/>
        <w:rPr>
          <w:rFonts w:ascii="Arial" w:hAnsi="Arial" w:cs="Arial"/>
          <w:b/>
          <w:bCs/>
          <w:sz w:val="24"/>
          <w:szCs w:val="24"/>
        </w:rPr>
      </w:pPr>
      <w:r w:rsidRPr="00BB381D">
        <w:rPr>
          <w:rFonts w:ascii="Arial" w:hAnsi="Arial" w:cs="Arial"/>
          <w:b/>
          <w:bCs/>
          <w:sz w:val="24"/>
          <w:szCs w:val="24"/>
        </w:rPr>
        <w:t>PREGÃO ELETRÔNICO N.º 048/2026</w:t>
      </w:r>
    </w:p>
    <w:p w:rsidR="003873C2" w:rsidRPr="00ED58D4" w:rsidRDefault="003873C2" w:rsidP="003873C2">
      <w:pPr>
        <w:spacing w:line="360" w:lineRule="auto"/>
        <w:jc w:val="center"/>
        <w:rPr>
          <w:rFonts w:ascii="Arial" w:hAnsi="Arial" w:cs="Arial"/>
          <w:b/>
          <w:bCs/>
          <w:sz w:val="24"/>
          <w:szCs w:val="24"/>
        </w:rPr>
      </w:pPr>
      <w:r w:rsidRPr="00ED58D4">
        <w:rPr>
          <w:rFonts w:ascii="Arial" w:hAnsi="Arial" w:cs="Arial"/>
          <w:b/>
          <w:bCs/>
          <w:sz w:val="24"/>
          <w:szCs w:val="24"/>
        </w:rPr>
        <w:t>ANEXO V</w:t>
      </w:r>
      <w:r w:rsidR="00FD7B38" w:rsidRPr="00ED58D4">
        <w:rPr>
          <w:rFonts w:ascii="Arial" w:hAnsi="Arial" w:cs="Arial"/>
          <w:b/>
          <w:bCs/>
          <w:sz w:val="24"/>
          <w:szCs w:val="24"/>
        </w:rPr>
        <w:t>I</w:t>
      </w:r>
    </w:p>
    <w:p w:rsidR="005E1D87" w:rsidRPr="00ED58D4" w:rsidRDefault="005E1D87" w:rsidP="005E1D87">
      <w:pPr>
        <w:autoSpaceDE w:val="0"/>
        <w:autoSpaceDN w:val="0"/>
        <w:adjustRightInd w:val="0"/>
        <w:spacing w:line="360" w:lineRule="auto"/>
        <w:jc w:val="both"/>
        <w:rPr>
          <w:rFonts w:ascii="Arial" w:hAnsi="Arial" w:cs="Arial"/>
          <w:b/>
          <w:sz w:val="24"/>
          <w:szCs w:val="24"/>
          <w:u w:val="single"/>
        </w:rPr>
      </w:pPr>
    </w:p>
    <w:p w:rsidR="005E1D87" w:rsidRPr="00ED58D4" w:rsidRDefault="00052AD3" w:rsidP="005E1D87">
      <w:pPr>
        <w:autoSpaceDE w:val="0"/>
        <w:autoSpaceDN w:val="0"/>
        <w:adjustRightInd w:val="0"/>
        <w:spacing w:line="360" w:lineRule="auto"/>
        <w:jc w:val="both"/>
        <w:rPr>
          <w:rFonts w:ascii="Arial" w:eastAsia="Tahoma" w:hAnsi="Arial" w:cs="Arial"/>
          <w:b/>
          <w:bCs/>
          <w:sz w:val="24"/>
          <w:szCs w:val="24"/>
        </w:rPr>
      </w:pPr>
      <w:r w:rsidRPr="00ED58D4">
        <w:rPr>
          <w:rFonts w:ascii="Arial" w:hAnsi="Arial" w:cs="Arial"/>
          <w:b/>
          <w:sz w:val="24"/>
          <w:szCs w:val="24"/>
          <w:u w:val="single"/>
        </w:rPr>
        <w:t>CONTRATO Nº _____/202</w:t>
      </w:r>
      <w:r w:rsidR="005452AA">
        <w:rPr>
          <w:rFonts w:ascii="Arial" w:hAnsi="Arial" w:cs="Arial"/>
          <w:b/>
          <w:sz w:val="24"/>
          <w:szCs w:val="24"/>
          <w:u w:val="single"/>
        </w:rPr>
        <w:t>6</w:t>
      </w:r>
      <w:r w:rsidR="005E1D87" w:rsidRPr="00ED58D4">
        <w:rPr>
          <w:rFonts w:ascii="Arial" w:hAnsi="Arial" w:cs="Arial"/>
          <w:b/>
          <w:sz w:val="24"/>
          <w:szCs w:val="24"/>
          <w:u w:val="single"/>
        </w:rPr>
        <w:t xml:space="preserve"> -  </w:t>
      </w:r>
      <w:r w:rsidR="005452AA" w:rsidRPr="001759CA">
        <w:rPr>
          <w:rFonts w:ascii="Arial" w:hAnsi="Arial" w:cs="Arial"/>
          <w:b/>
          <w:sz w:val="24"/>
          <w:szCs w:val="24"/>
          <w:u w:val="single"/>
        </w:rPr>
        <w:t>CONTRATAÇÃO DE EMPRESA ESPECIALIZADA PARA EXECUÇÃO DE OBRA DE RECAPEAMENTO ASFÁLTICO OBJETO DO TERMO CONVÊNIO N° 100365/2026, CELEBRADO ENTRE O GOVERNO DO ESTADO DE SÃO PAULO E O MUNICÍPIO DE ITAJOBI, E EXECUÇÃO DE SARJETÕES COM FORNECIMENTO DE MATERIAL, MÃO DE OBRA</w:t>
      </w:r>
    </w:p>
    <w:p w:rsidR="005E1D87" w:rsidRPr="00ED58D4" w:rsidRDefault="005E1D87" w:rsidP="005E1D87">
      <w:pPr>
        <w:tabs>
          <w:tab w:val="left" w:pos="2694"/>
        </w:tabs>
        <w:spacing w:line="360" w:lineRule="auto"/>
        <w:jc w:val="center"/>
        <w:rPr>
          <w:rFonts w:ascii="Arial" w:eastAsia="Tahoma" w:hAnsi="Arial" w:cs="Arial"/>
          <w:b/>
          <w:bCs/>
          <w:sz w:val="24"/>
          <w:szCs w:val="24"/>
        </w:rPr>
      </w:pPr>
    </w:p>
    <w:p w:rsidR="005E1D87" w:rsidRPr="00ED58D4" w:rsidRDefault="005E1D87" w:rsidP="005E1D87">
      <w:pPr>
        <w:tabs>
          <w:tab w:val="left" w:pos="2694"/>
        </w:tabs>
        <w:spacing w:line="360" w:lineRule="auto"/>
        <w:jc w:val="center"/>
        <w:rPr>
          <w:rFonts w:ascii="Arial" w:eastAsia="Tahoma" w:hAnsi="Arial" w:cs="Arial"/>
          <w:b/>
          <w:bCs/>
          <w:sz w:val="24"/>
          <w:szCs w:val="24"/>
        </w:rPr>
      </w:pPr>
      <w:r w:rsidRPr="00ED58D4">
        <w:rPr>
          <w:rFonts w:ascii="Arial" w:eastAsia="Tahoma" w:hAnsi="Arial" w:cs="Arial"/>
          <w:b/>
          <w:bCs/>
          <w:sz w:val="24"/>
          <w:szCs w:val="24"/>
        </w:rPr>
        <w:t>IDENTIFICAÇÃO DAS PARTES CONTRATANTES</w:t>
      </w:r>
    </w:p>
    <w:p w:rsidR="005E1D87" w:rsidRPr="00ED58D4" w:rsidRDefault="005E1D87" w:rsidP="005E1D87">
      <w:pPr>
        <w:tabs>
          <w:tab w:val="left" w:pos="2694"/>
        </w:tabs>
        <w:spacing w:line="360" w:lineRule="auto"/>
        <w:jc w:val="center"/>
        <w:rPr>
          <w:rFonts w:ascii="Arial" w:eastAsia="Tahoma" w:hAnsi="Arial" w:cs="Arial"/>
          <w:b/>
          <w:bCs/>
          <w:sz w:val="24"/>
          <w:szCs w:val="24"/>
        </w:rPr>
      </w:pPr>
    </w:p>
    <w:p w:rsidR="005E1D87" w:rsidRPr="00ED58D4" w:rsidRDefault="005E1D87" w:rsidP="00052AD3">
      <w:pPr>
        <w:autoSpaceDE w:val="0"/>
        <w:spacing w:line="360" w:lineRule="auto"/>
        <w:jc w:val="both"/>
        <w:rPr>
          <w:rFonts w:ascii="Arial" w:eastAsia="Tahoma" w:hAnsi="Arial" w:cs="Arial"/>
          <w:sz w:val="24"/>
          <w:szCs w:val="24"/>
        </w:rPr>
      </w:pPr>
      <w:r w:rsidRPr="00ED58D4">
        <w:rPr>
          <w:rFonts w:ascii="Arial" w:hAnsi="Arial" w:cs="Arial"/>
          <w:sz w:val="24"/>
          <w:szCs w:val="24"/>
        </w:rPr>
        <w:t xml:space="preserve">O </w:t>
      </w:r>
      <w:r w:rsidRPr="00ED58D4">
        <w:rPr>
          <w:rFonts w:ascii="Arial" w:hAnsi="Arial" w:cs="Arial"/>
          <w:b/>
          <w:sz w:val="24"/>
          <w:szCs w:val="24"/>
        </w:rPr>
        <w:t>MUNICÍPIO DE ITAJOBI</w:t>
      </w:r>
      <w:r w:rsidRPr="00ED58D4">
        <w:rPr>
          <w:rFonts w:ascii="Arial" w:hAnsi="Arial" w:cs="Arial"/>
          <w:sz w:val="24"/>
          <w:szCs w:val="24"/>
        </w:rPr>
        <w:t xml:space="preserve">, pessoa jurídica de direito público interno, inscrito no </w:t>
      </w:r>
      <w:r w:rsidRPr="00ED58D4">
        <w:rPr>
          <w:rFonts w:ascii="Arial" w:hAnsi="Arial" w:cs="Arial"/>
          <w:b/>
          <w:sz w:val="24"/>
          <w:szCs w:val="24"/>
        </w:rPr>
        <w:t>CNPJ nº 45.126.851/0001-13</w:t>
      </w:r>
      <w:r w:rsidRPr="00ED58D4">
        <w:rPr>
          <w:rFonts w:ascii="Arial" w:hAnsi="Arial" w:cs="Arial"/>
          <w:sz w:val="24"/>
          <w:szCs w:val="24"/>
        </w:rPr>
        <w:t xml:space="preserve">, com sede </w:t>
      </w:r>
      <w:r w:rsidRPr="00ED58D4">
        <w:rPr>
          <w:rFonts w:ascii="Arial" w:hAnsi="Arial" w:cs="Arial"/>
          <w:bCs/>
          <w:sz w:val="24"/>
          <w:szCs w:val="24"/>
        </w:rPr>
        <w:t>Rua Cincinato Braga, 360 – Centro – Itajobi - CEP 15840-000</w:t>
      </w:r>
      <w:r w:rsidRPr="00ED58D4">
        <w:rPr>
          <w:rFonts w:ascii="Arial" w:hAnsi="Arial" w:cs="Arial"/>
          <w:sz w:val="24"/>
          <w:szCs w:val="24"/>
        </w:rPr>
        <w:t xml:space="preserve">, neste ato representado pelo Prefeito Municipal, </w:t>
      </w:r>
      <w:r w:rsidRPr="00ED58D4">
        <w:rPr>
          <w:rStyle w:val="Forte"/>
          <w:rFonts w:ascii="Arial" w:hAnsi="Arial" w:cs="Arial"/>
          <w:color w:val="222222"/>
          <w:sz w:val="24"/>
          <w:szCs w:val="24"/>
          <w:shd w:val="clear" w:color="auto" w:fill="FFFFFF"/>
        </w:rPr>
        <w:t>SIDIOMAR UJAQUE, </w:t>
      </w:r>
      <w:r w:rsidRPr="00ED58D4">
        <w:rPr>
          <w:rFonts w:ascii="Arial" w:hAnsi="Arial" w:cs="Arial"/>
          <w:color w:val="222222"/>
          <w:sz w:val="24"/>
          <w:szCs w:val="24"/>
          <w:shd w:val="clear" w:color="auto" w:fill="FFFFFF"/>
        </w:rPr>
        <w:t>residente e domiciliado na Rua Cincinato Braga, 2050, Centro, Cep 15840-000, na cidade de Itajobi-SP, inscrito no CPF. nº 224.602.868-05 e portador do RG. nº 30.314.541-9 SSP/SP</w:t>
      </w:r>
      <w:r w:rsidRPr="00ED58D4">
        <w:rPr>
          <w:rFonts w:ascii="Arial" w:eastAsia="Tahoma" w:hAnsi="Arial" w:cs="Arial"/>
          <w:bCs/>
          <w:sz w:val="24"/>
          <w:szCs w:val="24"/>
        </w:rPr>
        <w:t xml:space="preserve">, doravante denominado </w:t>
      </w:r>
      <w:r w:rsidRPr="00ED58D4">
        <w:rPr>
          <w:rFonts w:ascii="Arial" w:eastAsia="Tahoma" w:hAnsi="Arial" w:cs="Arial"/>
          <w:b/>
          <w:bCs/>
          <w:sz w:val="24"/>
          <w:szCs w:val="24"/>
        </w:rPr>
        <w:t>CONTRATANTE</w:t>
      </w:r>
      <w:r w:rsidRPr="00ED58D4">
        <w:rPr>
          <w:rFonts w:ascii="Arial" w:hAnsi="Arial" w:cs="Arial"/>
          <w:sz w:val="24"/>
          <w:szCs w:val="24"/>
        </w:rPr>
        <w:t>, e a (qualificação completa da pessoa jurídica), representada por (qualificação completa)</w:t>
      </w:r>
      <w:r w:rsidRPr="00ED58D4">
        <w:rPr>
          <w:rFonts w:ascii="Arial" w:eastAsia="Tahoma" w:hAnsi="Arial" w:cs="Arial"/>
          <w:bCs/>
          <w:sz w:val="24"/>
          <w:szCs w:val="24"/>
        </w:rPr>
        <w:t>, denominada</w:t>
      </w:r>
      <w:r w:rsidRPr="00ED58D4">
        <w:rPr>
          <w:rFonts w:ascii="Arial" w:eastAsia="Tahoma" w:hAnsi="Arial" w:cs="Arial"/>
          <w:b/>
          <w:bCs/>
          <w:sz w:val="24"/>
          <w:szCs w:val="24"/>
        </w:rPr>
        <w:t xml:space="preserve"> CONTRATADA</w:t>
      </w:r>
      <w:r w:rsidRPr="00ED58D4">
        <w:rPr>
          <w:rFonts w:ascii="Arial" w:eastAsia="Tahoma" w:hAnsi="Arial" w:cs="Arial"/>
          <w:sz w:val="24"/>
          <w:szCs w:val="24"/>
        </w:rPr>
        <w:t xml:space="preserve">, acordam e ajustam firmar o presente Contrato, nos termos da Lei n° </w:t>
      </w:r>
      <w:r w:rsidRPr="004A1738">
        <w:rPr>
          <w:rFonts w:ascii="Arial" w:eastAsia="Tahoma" w:hAnsi="Arial" w:cs="Arial"/>
          <w:sz w:val="24"/>
          <w:szCs w:val="24"/>
        </w:rPr>
        <w:t xml:space="preserve">14.133/2021, assim como pelas condições do Edital de </w:t>
      </w:r>
      <w:r w:rsidRPr="004A1738">
        <w:rPr>
          <w:rFonts w:ascii="Arial" w:eastAsia="Tahoma" w:hAnsi="Arial" w:cs="Arial"/>
          <w:b/>
          <w:bCs/>
          <w:sz w:val="24"/>
          <w:szCs w:val="24"/>
        </w:rPr>
        <w:t xml:space="preserve">PREGÃO </w:t>
      </w:r>
      <w:r w:rsidR="005452AA" w:rsidRPr="004A1738">
        <w:rPr>
          <w:rFonts w:ascii="Arial" w:eastAsia="Tahoma" w:hAnsi="Arial" w:cs="Arial"/>
          <w:b/>
          <w:bCs/>
          <w:sz w:val="24"/>
          <w:szCs w:val="24"/>
        </w:rPr>
        <w:t>ELETRÔNICO</w:t>
      </w:r>
      <w:r w:rsidRPr="004A1738">
        <w:rPr>
          <w:rFonts w:ascii="Arial" w:eastAsia="Tahoma" w:hAnsi="Arial" w:cs="Arial"/>
          <w:b/>
          <w:bCs/>
          <w:sz w:val="24"/>
          <w:szCs w:val="24"/>
        </w:rPr>
        <w:t xml:space="preserve"> n.º </w:t>
      </w:r>
      <w:r w:rsidR="004A1738" w:rsidRPr="004A1738">
        <w:rPr>
          <w:rFonts w:ascii="Arial" w:eastAsia="Tahoma" w:hAnsi="Arial" w:cs="Arial"/>
          <w:b/>
          <w:bCs/>
          <w:sz w:val="24"/>
          <w:szCs w:val="24"/>
        </w:rPr>
        <w:t>048/</w:t>
      </w:r>
      <w:r w:rsidRPr="004A1738">
        <w:rPr>
          <w:rFonts w:ascii="Arial" w:eastAsia="Tahoma" w:hAnsi="Arial" w:cs="Arial"/>
          <w:b/>
          <w:bCs/>
          <w:sz w:val="24"/>
          <w:szCs w:val="24"/>
        </w:rPr>
        <w:t>202</w:t>
      </w:r>
      <w:r w:rsidR="005452AA" w:rsidRPr="004A1738">
        <w:rPr>
          <w:rFonts w:ascii="Arial" w:eastAsia="Tahoma" w:hAnsi="Arial" w:cs="Arial"/>
          <w:b/>
          <w:bCs/>
          <w:sz w:val="24"/>
          <w:szCs w:val="24"/>
        </w:rPr>
        <w:t>6</w:t>
      </w:r>
      <w:r w:rsidRPr="004A1738">
        <w:rPr>
          <w:rFonts w:ascii="Arial" w:eastAsia="Tahoma" w:hAnsi="Arial" w:cs="Arial"/>
          <w:b/>
          <w:bCs/>
          <w:sz w:val="24"/>
          <w:szCs w:val="24"/>
        </w:rPr>
        <w:t xml:space="preserve">, </w:t>
      </w:r>
      <w:r w:rsidRPr="004A1738">
        <w:rPr>
          <w:rFonts w:ascii="Arial" w:eastAsia="Tahoma" w:hAnsi="Arial" w:cs="Arial"/>
          <w:b/>
          <w:bCs/>
          <w:sz w:val="24"/>
          <w:szCs w:val="24"/>
          <w:u w:val="single"/>
        </w:rPr>
        <w:t xml:space="preserve">processo administrativo nº </w:t>
      </w:r>
      <w:r w:rsidR="005452AA" w:rsidRPr="004A1738">
        <w:rPr>
          <w:rFonts w:ascii="Arial" w:eastAsia="Tahoma" w:hAnsi="Arial" w:cs="Arial"/>
          <w:b/>
          <w:bCs/>
          <w:sz w:val="24"/>
          <w:szCs w:val="24"/>
          <w:u w:val="single"/>
        </w:rPr>
        <w:t>1807/2026</w:t>
      </w:r>
      <w:r w:rsidRPr="004A1738">
        <w:rPr>
          <w:rFonts w:ascii="Arial" w:eastAsia="Tahoma" w:hAnsi="Arial" w:cs="Arial"/>
          <w:bCs/>
          <w:sz w:val="24"/>
          <w:szCs w:val="24"/>
        </w:rPr>
        <w:t xml:space="preserve">, </w:t>
      </w:r>
      <w:r w:rsidRPr="004A1738">
        <w:rPr>
          <w:rFonts w:ascii="Arial" w:eastAsia="Tahoma" w:hAnsi="Arial" w:cs="Arial"/>
          <w:sz w:val="24"/>
          <w:szCs w:val="24"/>
        </w:rPr>
        <w:t>pelos termos da proposta da</w:t>
      </w:r>
      <w:r w:rsidRPr="00ED58D4">
        <w:rPr>
          <w:rFonts w:ascii="Arial" w:eastAsia="Tahoma" w:hAnsi="Arial" w:cs="Arial"/>
          <w:sz w:val="24"/>
          <w:szCs w:val="24"/>
        </w:rPr>
        <w:t xml:space="preserve"> Contratada e pelas cláusulas a seguir expressas, definidoras dos direitos, obrigações e responsabilidades das partes.</w:t>
      </w:r>
    </w:p>
    <w:p w:rsidR="005E1D87" w:rsidRPr="00ED58D4" w:rsidRDefault="005E1D87" w:rsidP="005E1D87">
      <w:pPr>
        <w:tabs>
          <w:tab w:val="left" w:pos="2694"/>
        </w:tabs>
        <w:autoSpaceDE w:val="0"/>
        <w:spacing w:line="360" w:lineRule="auto"/>
        <w:ind w:firstLine="1418"/>
        <w:jc w:val="both"/>
        <w:rPr>
          <w:rFonts w:ascii="Arial" w:hAnsi="Arial" w:cs="Arial"/>
          <w:sz w:val="24"/>
          <w:szCs w:val="24"/>
        </w:rPr>
      </w:pPr>
    </w:p>
    <w:p w:rsidR="005E1D87" w:rsidRPr="00ED58D4" w:rsidRDefault="005E1D87" w:rsidP="005E1D87">
      <w:pPr>
        <w:tabs>
          <w:tab w:val="left" w:pos="2694"/>
        </w:tabs>
        <w:autoSpaceDE w:val="0"/>
        <w:spacing w:line="360" w:lineRule="auto"/>
        <w:ind w:firstLine="1418"/>
        <w:jc w:val="both"/>
        <w:rPr>
          <w:rFonts w:ascii="Arial" w:hAnsi="Arial" w:cs="Arial"/>
          <w:sz w:val="24"/>
          <w:szCs w:val="24"/>
        </w:rPr>
      </w:pPr>
    </w:p>
    <w:p w:rsidR="005E1D87" w:rsidRPr="00ED58D4" w:rsidRDefault="005E1D87" w:rsidP="005E1D87">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CLÁUSULA PRIMEIRA</w:t>
      </w:r>
    </w:p>
    <w:p w:rsidR="005E1D87" w:rsidRPr="00ED58D4" w:rsidRDefault="005E1D87" w:rsidP="005E1D87">
      <w:pPr>
        <w:tabs>
          <w:tab w:val="left" w:pos="2694"/>
        </w:tabs>
        <w:autoSpaceDE w:val="0"/>
        <w:jc w:val="center"/>
        <w:rPr>
          <w:rFonts w:ascii="Arial" w:eastAsia="Tahoma" w:hAnsi="Arial" w:cs="Arial"/>
          <w:b/>
          <w:bCs/>
          <w:sz w:val="24"/>
          <w:szCs w:val="24"/>
        </w:rPr>
      </w:pPr>
      <w:r w:rsidRPr="00ED58D4">
        <w:rPr>
          <w:rFonts w:ascii="Arial" w:eastAsia="Tahoma" w:hAnsi="Arial" w:cs="Arial"/>
          <w:b/>
          <w:bCs/>
          <w:sz w:val="24"/>
          <w:szCs w:val="24"/>
        </w:rPr>
        <w:t xml:space="preserve">DO OBJETO E </w:t>
      </w:r>
      <w:r w:rsidR="00817233" w:rsidRPr="00ED58D4">
        <w:rPr>
          <w:rFonts w:ascii="Arial" w:eastAsia="Tahoma" w:hAnsi="Arial" w:cs="Arial"/>
          <w:b/>
          <w:bCs/>
          <w:sz w:val="24"/>
          <w:szCs w:val="24"/>
        </w:rPr>
        <w:t>DA EXECUÇÃO</w:t>
      </w:r>
      <w:r w:rsidRPr="00ED58D4">
        <w:rPr>
          <w:rFonts w:ascii="Arial" w:eastAsia="Tahoma" w:hAnsi="Arial" w:cs="Arial"/>
          <w:b/>
          <w:bCs/>
          <w:sz w:val="24"/>
          <w:szCs w:val="24"/>
        </w:rPr>
        <w:t>.</w:t>
      </w:r>
    </w:p>
    <w:p w:rsidR="007833EB" w:rsidRPr="00ED58D4" w:rsidRDefault="00EC1DDC" w:rsidP="00817233">
      <w:pPr>
        <w:pStyle w:val="Recuodecorpodetexto"/>
        <w:ind w:firstLine="0"/>
        <w:rPr>
          <w:rFonts w:ascii="Arial" w:eastAsia="Tahoma" w:hAnsi="Arial" w:cs="Arial"/>
          <w:b w:val="0"/>
          <w:bCs/>
          <w:szCs w:val="24"/>
        </w:rPr>
      </w:pPr>
      <w:r w:rsidRPr="00ED58D4">
        <w:rPr>
          <w:rFonts w:ascii="Arial" w:eastAsia="Tahoma" w:hAnsi="Arial" w:cs="Arial"/>
          <w:szCs w:val="24"/>
        </w:rPr>
        <w:t xml:space="preserve">1.1 </w:t>
      </w:r>
      <w:r w:rsidR="005E1D87" w:rsidRPr="00ED58D4">
        <w:rPr>
          <w:rFonts w:ascii="Arial" w:eastAsia="Tahoma" w:hAnsi="Arial" w:cs="Arial"/>
          <w:szCs w:val="24"/>
        </w:rPr>
        <w:t xml:space="preserve">– </w:t>
      </w:r>
      <w:r w:rsidR="005E1D87" w:rsidRPr="00ED58D4">
        <w:rPr>
          <w:rFonts w:ascii="Arial" w:hAnsi="Arial" w:cs="Arial"/>
          <w:b w:val="0"/>
          <w:szCs w:val="24"/>
        </w:rPr>
        <w:t>O objeto do presente instrumento contratual é a</w:t>
      </w:r>
      <w:r w:rsidR="000C6085">
        <w:rPr>
          <w:rFonts w:ascii="Arial" w:hAnsi="Arial" w:cs="Arial"/>
          <w:b w:val="0"/>
          <w:szCs w:val="24"/>
        </w:rPr>
        <w:t xml:space="preserve"> </w:t>
      </w:r>
      <w:r w:rsidR="00F22DEE" w:rsidRPr="001759CA">
        <w:rPr>
          <w:rFonts w:ascii="Arial" w:hAnsi="Arial" w:cs="Arial"/>
          <w:szCs w:val="24"/>
          <w:u w:val="single"/>
        </w:rPr>
        <w:t>CONTRATAÇÃO DE EMPRESA ESPECIALIZADA PARA EXECUÇÃO DE OBRA DE RECAPEAMENTO ASFÁLTICO OBJETO DO TERMO CONVÊNIO N° 100365/2026, CELEBRADO ENTRE O GOVERNO DO ESTADO DE SÃO PAULO E O MUNICÍPIO DE ITAJOBI, E EXECUÇÃO DE SARJETÕES COM FORNECIMENTO DE MATERIAL, MÃO DE OBRA</w:t>
      </w:r>
      <w:r w:rsidR="001374BA" w:rsidRPr="00ED58D4">
        <w:rPr>
          <w:rFonts w:ascii="Arial" w:hAnsi="Arial" w:cs="Arial"/>
          <w:b w:val="0"/>
          <w:color w:val="000000"/>
          <w:szCs w:val="24"/>
        </w:rPr>
        <w:t xml:space="preserve">, e, deverá ser </w:t>
      </w:r>
      <w:r w:rsidR="00817233" w:rsidRPr="00ED58D4">
        <w:rPr>
          <w:rFonts w:ascii="Arial" w:hAnsi="Arial" w:cs="Arial"/>
          <w:b w:val="0"/>
          <w:color w:val="000000"/>
          <w:szCs w:val="24"/>
        </w:rPr>
        <w:t xml:space="preserve">executado </w:t>
      </w:r>
      <w:r w:rsidR="001374BA" w:rsidRPr="00ED58D4">
        <w:rPr>
          <w:rFonts w:ascii="Arial" w:hAnsi="Arial" w:cs="Arial"/>
          <w:b w:val="0"/>
          <w:color w:val="000000"/>
          <w:szCs w:val="24"/>
        </w:rPr>
        <w:t>de acordo com o Anexo I do edital</w:t>
      </w:r>
      <w:r w:rsidR="006568AC">
        <w:rPr>
          <w:rFonts w:ascii="Arial" w:hAnsi="Arial" w:cs="Arial"/>
          <w:b w:val="0"/>
          <w:color w:val="000000"/>
          <w:szCs w:val="24"/>
        </w:rPr>
        <w:t>, que é parte integrante e indissociável deste contrato.</w:t>
      </w:r>
    </w:p>
    <w:p w:rsidR="006568AC" w:rsidRDefault="006568AC" w:rsidP="006568AC">
      <w:pPr>
        <w:spacing w:line="360" w:lineRule="auto"/>
        <w:jc w:val="center"/>
        <w:rPr>
          <w:rFonts w:ascii="Arial" w:hAnsi="Arial" w:cs="Arial"/>
          <w:sz w:val="24"/>
          <w:szCs w:val="24"/>
        </w:rPr>
      </w:pPr>
    </w:p>
    <w:p w:rsidR="000D2BB4" w:rsidRPr="004217DA" w:rsidRDefault="000D2BB4" w:rsidP="006568AC">
      <w:pPr>
        <w:spacing w:line="360" w:lineRule="auto"/>
        <w:jc w:val="center"/>
        <w:rPr>
          <w:rFonts w:ascii="Arial" w:hAnsi="Arial" w:cs="Arial"/>
          <w:sz w:val="24"/>
          <w:szCs w:val="24"/>
        </w:rPr>
      </w:pPr>
    </w:p>
    <w:p w:rsidR="006568AC" w:rsidRPr="004217DA" w:rsidRDefault="006568AC" w:rsidP="006568AC">
      <w:pPr>
        <w:spacing w:line="360" w:lineRule="auto"/>
        <w:jc w:val="center"/>
        <w:rPr>
          <w:rFonts w:ascii="Arial" w:hAnsi="Arial" w:cs="Arial"/>
          <w:b/>
          <w:sz w:val="24"/>
          <w:szCs w:val="24"/>
        </w:rPr>
      </w:pPr>
      <w:r w:rsidRPr="004217DA">
        <w:rPr>
          <w:rFonts w:ascii="Arial" w:hAnsi="Arial" w:cs="Arial"/>
          <w:b/>
          <w:sz w:val="24"/>
          <w:szCs w:val="24"/>
        </w:rPr>
        <w:t>CLÁUSULA SEGUNDA</w:t>
      </w:r>
    </w:p>
    <w:p w:rsidR="006568AC" w:rsidRPr="004217DA" w:rsidRDefault="006568AC" w:rsidP="006568AC">
      <w:pPr>
        <w:spacing w:line="360" w:lineRule="auto"/>
        <w:jc w:val="center"/>
        <w:rPr>
          <w:rFonts w:ascii="Arial" w:hAnsi="Arial" w:cs="Arial"/>
          <w:b/>
          <w:sz w:val="24"/>
          <w:szCs w:val="24"/>
        </w:rPr>
      </w:pPr>
      <w:r w:rsidRPr="004217DA">
        <w:rPr>
          <w:rFonts w:ascii="Arial" w:hAnsi="Arial" w:cs="Arial"/>
          <w:b/>
          <w:sz w:val="24"/>
          <w:szCs w:val="24"/>
        </w:rPr>
        <w:t>DO REGIME DE EXECUÇÃO</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2.1 – O regime de execução será o de empreitada por </w:t>
      </w:r>
      <w:r w:rsidRPr="004217DA">
        <w:rPr>
          <w:rFonts w:ascii="Arial" w:hAnsi="Arial" w:cs="Arial"/>
          <w:b/>
          <w:sz w:val="24"/>
          <w:szCs w:val="24"/>
          <w:u w:val="single"/>
        </w:rPr>
        <w:t>preço global</w:t>
      </w:r>
      <w:r w:rsidRPr="004217DA">
        <w:rPr>
          <w:rFonts w:ascii="Arial" w:hAnsi="Arial" w:cs="Arial"/>
          <w:sz w:val="24"/>
          <w:szCs w:val="24"/>
        </w:rPr>
        <w:t>.</w:t>
      </w:r>
    </w:p>
    <w:p w:rsidR="00AB4408" w:rsidRDefault="00AB4408" w:rsidP="006568AC">
      <w:pPr>
        <w:spacing w:line="360" w:lineRule="auto"/>
        <w:jc w:val="both"/>
        <w:rPr>
          <w:rFonts w:ascii="Arial" w:hAnsi="Arial" w:cs="Arial"/>
          <w:sz w:val="24"/>
          <w:szCs w:val="24"/>
        </w:rPr>
      </w:pPr>
    </w:p>
    <w:p w:rsidR="000D2BB4" w:rsidRPr="004217DA" w:rsidRDefault="000D2BB4" w:rsidP="006568AC">
      <w:pPr>
        <w:spacing w:line="360" w:lineRule="auto"/>
        <w:jc w:val="both"/>
        <w:rPr>
          <w:rFonts w:ascii="Arial" w:hAnsi="Arial" w:cs="Arial"/>
          <w:sz w:val="24"/>
          <w:szCs w:val="24"/>
        </w:rPr>
      </w:pPr>
    </w:p>
    <w:p w:rsidR="006568AC" w:rsidRPr="004217DA" w:rsidRDefault="006568AC" w:rsidP="006568AC">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CLÁUSULA TERCEIRA</w:t>
      </w:r>
    </w:p>
    <w:p w:rsidR="006568AC" w:rsidRPr="004217DA" w:rsidRDefault="006568AC" w:rsidP="006568AC">
      <w:pPr>
        <w:autoSpaceDE w:val="0"/>
        <w:spacing w:line="360" w:lineRule="auto"/>
        <w:jc w:val="center"/>
        <w:rPr>
          <w:rFonts w:ascii="Arial" w:eastAsia="Tahoma" w:hAnsi="Arial" w:cs="Arial"/>
          <w:b/>
          <w:bCs/>
          <w:sz w:val="24"/>
          <w:szCs w:val="24"/>
        </w:rPr>
      </w:pPr>
      <w:r w:rsidRPr="004217DA">
        <w:rPr>
          <w:rFonts w:ascii="Arial" w:eastAsia="Tahoma" w:hAnsi="Arial" w:cs="Arial"/>
          <w:b/>
          <w:bCs/>
          <w:sz w:val="24"/>
          <w:szCs w:val="24"/>
        </w:rPr>
        <w:t>DO VALOR CONTRATADO; DAS CONDIÇÕES DE PAGAMENTO; DA ALTERAÇÃO; E, DA DOTAÇÃO ORÇAMENTÁRIA</w:t>
      </w:r>
    </w:p>
    <w:p w:rsidR="006568AC" w:rsidRPr="004217DA" w:rsidRDefault="006568AC" w:rsidP="006568AC">
      <w:pPr>
        <w:tabs>
          <w:tab w:val="left" w:pos="2694"/>
        </w:tabs>
        <w:spacing w:line="360" w:lineRule="auto"/>
        <w:jc w:val="both"/>
        <w:rPr>
          <w:rFonts w:ascii="Arial" w:eastAsia="Tahoma" w:hAnsi="Arial" w:cs="Arial"/>
          <w:sz w:val="24"/>
          <w:szCs w:val="24"/>
        </w:rPr>
      </w:pPr>
      <w:r w:rsidRPr="004217DA">
        <w:rPr>
          <w:rFonts w:ascii="Arial" w:eastAsia="Tahoma" w:hAnsi="Arial" w:cs="Arial"/>
          <w:sz w:val="24"/>
          <w:szCs w:val="24"/>
        </w:rPr>
        <w:t>3.1 –  O valor global do contrato é de R$ _____ conforme proposta apresentada.</w:t>
      </w:r>
    </w:p>
    <w:p w:rsidR="006568AC" w:rsidRDefault="006568AC" w:rsidP="006568AC">
      <w:pPr>
        <w:autoSpaceDE w:val="0"/>
        <w:spacing w:line="360" w:lineRule="auto"/>
        <w:jc w:val="both"/>
        <w:rPr>
          <w:rFonts w:ascii="Arial" w:eastAsia="Arial" w:hAnsi="Arial" w:cs="Arial"/>
          <w:sz w:val="24"/>
          <w:szCs w:val="24"/>
        </w:rPr>
      </w:pPr>
      <w:r w:rsidRPr="004217DA">
        <w:rPr>
          <w:rFonts w:ascii="Arial" w:hAnsi="Arial" w:cs="Arial"/>
          <w:sz w:val="24"/>
          <w:szCs w:val="24"/>
        </w:rPr>
        <w:t xml:space="preserve">3.2 - </w:t>
      </w:r>
      <w:r w:rsidRPr="004217DA">
        <w:rPr>
          <w:rFonts w:ascii="Arial" w:eastAsia="Arial" w:hAnsi="Arial" w:cs="Arial"/>
          <w:sz w:val="24"/>
          <w:szCs w:val="24"/>
        </w:rPr>
        <w:t xml:space="preserve">O pagamento será efetuado, em até 30 (trinta) dias, após emissão de nota fiscal/documento equivalente e medição, que deverá conter o </w:t>
      </w:r>
      <w:r w:rsidRPr="004217DA">
        <w:rPr>
          <w:rFonts w:ascii="Arial" w:eastAsia="Arial" w:hAnsi="Arial" w:cs="Arial"/>
          <w:b/>
          <w:sz w:val="24"/>
          <w:szCs w:val="24"/>
          <w:u w:val="single"/>
        </w:rPr>
        <w:t>número do contrato e objeto</w:t>
      </w:r>
      <w:r w:rsidRPr="004217DA">
        <w:rPr>
          <w:rFonts w:ascii="Arial" w:eastAsia="Arial" w:hAnsi="Arial" w:cs="Arial"/>
          <w:sz w:val="24"/>
          <w:szCs w:val="24"/>
        </w:rPr>
        <w:t>, devendo a Administração certificar que a pessoa jurídica esta regular com suas obrigações tributárias, encargos trabalhistas e sociais.</w:t>
      </w:r>
    </w:p>
    <w:p w:rsidR="006568AC" w:rsidRPr="00ED58D4" w:rsidRDefault="006568AC" w:rsidP="006568AC">
      <w:pPr>
        <w:shd w:val="clear" w:color="auto" w:fill="FFFFFF"/>
        <w:spacing w:line="360" w:lineRule="auto"/>
        <w:jc w:val="both"/>
        <w:rPr>
          <w:rFonts w:ascii="Arial" w:hAnsi="Arial" w:cs="Arial"/>
          <w:color w:val="073763"/>
          <w:sz w:val="24"/>
          <w:szCs w:val="24"/>
        </w:rPr>
      </w:pPr>
      <w:r w:rsidRPr="00164F6B">
        <w:rPr>
          <w:rFonts w:ascii="Arial" w:eastAsia="Arial" w:hAnsi="Arial" w:cs="Arial"/>
          <w:sz w:val="24"/>
          <w:szCs w:val="24"/>
        </w:rPr>
        <w:t xml:space="preserve">3.2.1 - </w:t>
      </w:r>
      <w:r w:rsidRPr="00164F6B">
        <w:rPr>
          <w:rFonts w:ascii="Arial" w:eastAsia="Arial" w:hAnsi="Arial" w:cs="Arial"/>
          <w:b/>
          <w:sz w:val="24"/>
          <w:szCs w:val="24"/>
        </w:rPr>
        <w:t xml:space="preserve">As notas fiscais deverão cumprir a </w:t>
      </w:r>
      <w:r w:rsidRPr="00164F6B">
        <w:rPr>
          <w:rFonts w:ascii="Arial" w:hAnsi="Arial" w:cs="Arial"/>
          <w:b/>
          <w:color w:val="313131"/>
          <w:sz w:val="24"/>
          <w:szCs w:val="24"/>
        </w:rPr>
        <w:t>Instrução Normativa RFB nº 2.145, de 26 de junho de 2023, que altera a </w:t>
      </w:r>
      <w:r w:rsidRPr="00164F6B">
        <w:rPr>
          <w:rFonts w:ascii="Arial" w:hAnsi="Arial" w:cs="Arial"/>
          <w:b/>
          <w:color w:val="000000"/>
          <w:sz w:val="24"/>
          <w:szCs w:val="24"/>
        </w:rPr>
        <w:t>Instrução Normativa RFB n</w:t>
      </w:r>
      <w:r w:rsidRPr="00164F6B">
        <w:rPr>
          <w:rFonts w:ascii="Arial" w:hAnsi="Arial" w:cs="Arial"/>
          <w:b/>
          <w:strike/>
          <w:color w:val="000000"/>
          <w:sz w:val="24"/>
          <w:szCs w:val="24"/>
        </w:rPr>
        <w:t>º</w:t>
      </w:r>
      <w:r w:rsidRPr="00164F6B">
        <w:rPr>
          <w:rFonts w:ascii="Arial" w:hAnsi="Arial" w:cs="Arial"/>
          <w:b/>
          <w:color w:val="000000"/>
          <w:sz w:val="24"/>
          <w:szCs w:val="24"/>
        </w:rPr>
        <w:t> 1.234, de 11 de janeiro de 2012, bem como o Decreto Municipal nº 1.816, de 20 de julho de 2023.</w:t>
      </w:r>
    </w:p>
    <w:p w:rsidR="006568AC" w:rsidRPr="004217DA" w:rsidRDefault="006568AC" w:rsidP="006568AC">
      <w:pPr>
        <w:autoSpaceDE w:val="0"/>
        <w:spacing w:line="360" w:lineRule="auto"/>
        <w:jc w:val="both"/>
        <w:rPr>
          <w:rFonts w:ascii="Arial" w:eastAsia="Arial" w:hAnsi="Arial" w:cs="Arial"/>
          <w:sz w:val="24"/>
          <w:szCs w:val="24"/>
        </w:rPr>
      </w:pPr>
      <w:r w:rsidRPr="004217DA">
        <w:rPr>
          <w:rFonts w:ascii="Arial" w:eastAsia="Arial" w:hAnsi="Arial" w:cs="Arial"/>
          <w:sz w:val="24"/>
          <w:szCs w:val="24"/>
        </w:rPr>
        <w:t xml:space="preserve">3.3 – As notas fiscais/documento equivalente deverão ser encaminhados para o </w:t>
      </w:r>
      <w:r w:rsidRPr="004217DA">
        <w:rPr>
          <w:rFonts w:ascii="Arial" w:eastAsia="Arial" w:hAnsi="Arial" w:cs="Arial"/>
          <w:b/>
          <w:sz w:val="24"/>
          <w:szCs w:val="24"/>
          <w:u w:val="single"/>
        </w:rPr>
        <w:t xml:space="preserve">e-mail: </w:t>
      </w:r>
      <w:r w:rsidR="00164F6B">
        <w:rPr>
          <w:rFonts w:ascii="Arial" w:eastAsia="Arial" w:hAnsi="Arial" w:cs="Arial"/>
          <w:b/>
          <w:sz w:val="24"/>
          <w:szCs w:val="24"/>
          <w:u w:val="single"/>
        </w:rPr>
        <w:t>compras@itajobi.sp.gov.br</w:t>
      </w:r>
      <w:r w:rsidRPr="004217DA">
        <w:rPr>
          <w:rFonts w:ascii="Arial" w:eastAsia="Arial" w:hAnsi="Arial" w:cs="Arial"/>
          <w:color w:val="FF0000"/>
          <w:sz w:val="24"/>
          <w:szCs w:val="24"/>
        </w:rPr>
        <w:t>.</w:t>
      </w:r>
    </w:p>
    <w:p w:rsidR="006568AC" w:rsidRPr="004217DA" w:rsidRDefault="006568AC" w:rsidP="006568AC">
      <w:pPr>
        <w:pStyle w:val="NormalWeb"/>
        <w:spacing w:line="360" w:lineRule="auto"/>
        <w:jc w:val="both"/>
        <w:rPr>
          <w:rFonts w:ascii="Arial" w:hAnsi="Arial" w:cs="Arial"/>
        </w:rPr>
      </w:pPr>
      <w:r w:rsidRPr="004217DA">
        <w:rPr>
          <w:rFonts w:ascii="Arial" w:eastAsia="Arial" w:hAnsi="Arial" w:cs="Arial"/>
        </w:rPr>
        <w:t xml:space="preserve">3.4 – Será considerado </w:t>
      </w:r>
      <w:r w:rsidRPr="004217DA">
        <w:rPr>
          <w:rFonts w:ascii="Arial" w:hAnsi="Arial" w:cs="Arial"/>
        </w:rPr>
        <w:t xml:space="preserve">atraso no pagamento, se decorrido 2 (dois) meses, contado da emissão da nota fiscal, dos pagamentos ou de parcelas de pagamentos devidos pela Administração por despesas de obras, serviços ou fornecimentos, não houve adimplemento da obrigação pela Administração, o que incidirá </w:t>
      </w:r>
      <w:r w:rsidRPr="004217DA">
        <w:rPr>
          <w:rFonts w:ascii="Arial" w:eastAsia="Calibri" w:hAnsi="Arial" w:cs="Arial"/>
          <w:lang w:eastAsia="en-US"/>
        </w:rPr>
        <w:t>correção monetária sobre o valor devido utilizando-se o IPCA; juros moratórios, a razão de 0,5% (meio por cento) ao mês, e multa no valor de 10% da nota fiscal.</w:t>
      </w:r>
    </w:p>
    <w:p w:rsidR="006568AC" w:rsidRPr="004217DA" w:rsidRDefault="006568AC" w:rsidP="006568AC">
      <w:pPr>
        <w:pStyle w:val="NormalWeb"/>
        <w:spacing w:line="360" w:lineRule="auto"/>
        <w:jc w:val="both"/>
        <w:rPr>
          <w:rFonts w:ascii="Arial" w:hAnsi="Arial" w:cs="Arial"/>
        </w:rPr>
      </w:pPr>
      <w:r w:rsidRPr="004217DA">
        <w:rPr>
          <w:rFonts w:ascii="Arial" w:hAnsi="Arial" w:cs="Arial"/>
        </w:rPr>
        <w:t xml:space="preserve">3.5 – O disposto no item </w:t>
      </w:r>
      <w:r w:rsidRPr="004217DA">
        <w:rPr>
          <w:rFonts w:ascii="Arial" w:hAnsi="Arial" w:cs="Arial"/>
          <w:b/>
        </w:rPr>
        <w:t>3.4</w:t>
      </w:r>
      <w:r w:rsidRPr="004217DA">
        <w:rPr>
          <w:rFonts w:ascii="Arial" w:hAnsi="Arial" w:cs="Arial"/>
        </w:rPr>
        <w:t>, não se aplica em caso de calamidade pública, de grave perturbação da ordem interna ou de guerra, bem como quando decorrerem de ato ou fato que o contratado tenha praticado, do qual tenha participado ou para o qual tenha, assegurado à contratada o direito de optar pela suspensão do cumprimento de suas obrigações até que seja normalizada a situação.</w:t>
      </w:r>
    </w:p>
    <w:p w:rsidR="006568AC" w:rsidRPr="004217DA" w:rsidRDefault="006568AC" w:rsidP="006568AC">
      <w:pPr>
        <w:autoSpaceDE w:val="0"/>
        <w:spacing w:line="360" w:lineRule="auto"/>
        <w:jc w:val="both"/>
        <w:rPr>
          <w:rFonts w:ascii="Arial" w:hAnsi="Arial" w:cs="Arial"/>
          <w:sz w:val="24"/>
          <w:szCs w:val="24"/>
        </w:rPr>
      </w:pPr>
      <w:r w:rsidRPr="004217DA">
        <w:rPr>
          <w:rFonts w:ascii="Arial" w:hAnsi="Arial" w:cs="Arial"/>
          <w:sz w:val="24"/>
          <w:szCs w:val="24"/>
        </w:rPr>
        <w:t xml:space="preserve">3.6 - Não haverá recomposição ou reajuste de preços (que poderá ocorrer a cada período de 12 (doze) meses), exceto para manter o equilíbrio econômico-financeiro do contrato, desde que devidamente comprovado </w:t>
      </w:r>
      <w:r w:rsidRPr="004217DA">
        <w:rPr>
          <w:rFonts w:ascii="Arial" w:eastAsia="Tahoma" w:hAnsi="Arial" w:cs="Arial"/>
          <w:sz w:val="24"/>
          <w:szCs w:val="24"/>
        </w:rPr>
        <w:t>e</w:t>
      </w:r>
      <w:r w:rsidRPr="004217DA">
        <w:rPr>
          <w:rFonts w:ascii="Arial" w:hAnsi="Arial" w:cs="Arial"/>
          <w:sz w:val="24"/>
          <w:szCs w:val="24"/>
        </w:rPr>
        <w:t xml:space="preserve"> aceito pela Administração.</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3.7 - O contrato poderá ser reajustado após 12 (doze) meses, sendo o marco inicial para o cômputo de reajuste a data base da Proposta, pelo </w:t>
      </w:r>
      <w:r w:rsidRPr="004217DA">
        <w:rPr>
          <w:rFonts w:ascii="Arial" w:eastAsia="Tahoma" w:hAnsi="Arial" w:cs="Arial"/>
          <w:sz w:val="24"/>
          <w:szCs w:val="24"/>
        </w:rPr>
        <w:t>índice IPCA – Índice Nacional de Preços ao Consumidor Amplo, devendo a administração se manifestar em 5 (cinco) dias úteis, após o pedido, e, sendo caso de repactuação, a solicitação deverá ser instruída com todos os documentos necessário, devendo a resposta ser feita em até 1 (mês)</w:t>
      </w:r>
      <w:r w:rsidRPr="004217DA">
        <w:rPr>
          <w:rFonts w:ascii="Arial" w:hAnsi="Arial" w:cs="Arial"/>
          <w:sz w:val="24"/>
          <w:szCs w:val="24"/>
        </w:rPr>
        <w:t xml:space="preserve">.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3.8 - Caso o índice estabelecido para reajustamento venha a ser extinto ou de qualquer forma não possa mais ser utilizado, será adotado em substituição o que vier a ser determinado pela legislação então em vigor.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3.9 - Na ausência de previsão legal quanto ao índice substituto, as partes elegerão novo índice oficial, para reajustamento do preço do valor remanescente.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3.10 - Fica a CONTRATADA obrigada a apresentar memória de cálculo referente à alteração de valores. </w:t>
      </w:r>
    </w:p>
    <w:p w:rsidR="006568AC" w:rsidRDefault="006568AC" w:rsidP="006568AC">
      <w:pPr>
        <w:tabs>
          <w:tab w:val="left" w:pos="2694"/>
        </w:tabs>
        <w:spacing w:line="360" w:lineRule="auto"/>
        <w:jc w:val="both"/>
        <w:rPr>
          <w:rFonts w:ascii="Arial" w:eastAsia="Tahoma" w:hAnsi="Arial" w:cs="Arial"/>
          <w:sz w:val="24"/>
          <w:szCs w:val="24"/>
        </w:rPr>
      </w:pPr>
      <w:r w:rsidRPr="006568AC">
        <w:rPr>
          <w:rFonts w:ascii="Arial" w:eastAsia="Tahoma" w:hAnsi="Arial" w:cs="Arial"/>
          <w:sz w:val="24"/>
          <w:szCs w:val="24"/>
        </w:rPr>
        <w:t xml:space="preserve">3.11 - As despesas decorrentes desta licitação onerará a seguinte dotação orçamentária do exercício financeiro vigente: </w:t>
      </w:r>
    </w:p>
    <w:p w:rsidR="00AB4408" w:rsidRPr="006568AC" w:rsidRDefault="00AB4408" w:rsidP="006568AC">
      <w:pPr>
        <w:tabs>
          <w:tab w:val="left" w:pos="2694"/>
        </w:tabs>
        <w:spacing w:line="360" w:lineRule="auto"/>
        <w:jc w:val="both"/>
        <w:rPr>
          <w:rFonts w:ascii="Arial" w:eastAsia="Tahoma" w:hAnsi="Arial" w:cs="Arial"/>
          <w:sz w:val="24"/>
          <w:szCs w:val="24"/>
        </w:rPr>
      </w:pPr>
    </w:p>
    <w:p w:rsidR="00E65990" w:rsidRPr="00ED58D4" w:rsidRDefault="00E65990" w:rsidP="00E65990">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3107</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Ficha nº 422</w:t>
      </w:r>
    </w:p>
    <w:p w:rsidR="00E65990" w:rsidRPr="00ED58D4" w:rsidRDefault="00E65990" w:rsidP="00E65990">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Processo nº </w:t>
      </w:r>
      <w:r>
        <w:rPr>
          <w:rFonts w:ascii="Arial" w:eastAsia="Tahoma" w:hAnsi="Arial" w:cs="Arial"/>
          <w:sz w:val="24"/>
          <w:szCs w:val="24"/>
        </w:rPr>
        <w:t>1807/2026</w:t>
      </w:r>
    </w:p>
    <w:p w:rsidR="00E65990" w:rsidRPr="00ED58D4" w:rsidRDefault="00E65990" w:rsidP="00E65990">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Unidade: 010501 – Serviços Públicos Municipais;</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15.451.0180.1005</w:t>
      </w:r>
      <w:r w:rsidRPr="00ED58D4">
        <w:rPr>
          <w:rFonts w:ascii="Arial" w:eastAsia="Tahoma" w:hAnsi="Arial" w:cs="Arial"/>
          <w:sz w:val="24"/>
          <w:szCs w:val="24"/>
        </w:rPr>
        <w:t xml:space="preserve">.0000 </w:t>
      </w:r>
      <w:r>
        <w:rPr>
          <w:rFonts w:ascii="Arial" w:eastAsia="Tahoma" w:hAnsi="Arial" w:cs="Arial"/>
          <w:sz w:val="24"/>
          <w:szCs w:val="24"/>
        </w:rPr>
        <w:t>Pavimentação Asfáltica e Recapeamento em Ruas e Avenidas</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 4.4.90.51.00 Obras e Instalações</w:t>
      </w:r>
    </w:p>
    <w:p w:rsidR="00E65990" w:rsidRPr="00ED58D4" w:rsidRDefault="00E65990" w:rsidP="00E65990">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Código de Aplicação: </w:t>
      </w:r>
      <w:r>
        <w:rPr>
          <w:rFonts w:ascii="Arial" w:eastAsia="Tahoma" w:hAnsi="Arial" w:cs="Arial"/>
          <w:sz w:val="24"/>
          <w:szCs w:val="24"/>
        </w:rPr>
        <w:t>100117</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de Recurso: 00219</w:t>
      </w:r>
    </w:p>
    <w:p w:rsidR="00E65990" w:rsidRDefault="00E65990" w:rsidP="00E65990">
      <w:pPr>
        <w:tabs>
          <w:tab w:val="left" w:pos="2694"/>
        </w:tabs>
        <w:spacing w:line="360" w:lineRule="auto"/>
        <w:jc w:val="both"/>
        <w:rPr>
          <w:rFonts w:ascii="Arial" w:eastAsia="Tahoma" w:hAnsi="Arial" w:cs="Arial"/>
          <w:sz w:val="24"/>
          <w:szCs w:val="24"/>
        </w:rPr>
      </w:pPr>
    </w:p>
    <w:p w:rsidR="00E65990" w:rsidRPr="00ED58D4" w:rsidRDefault="00E65990" w:rsidP="00E65990">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3108</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Ficha nº 423</w:t>
      </w:r>
    </w:p>
    <w:p w:rsidR="00E65990" w:rsidRPr="00ED58D4" w:rsidRDefault="00E65990" w:rsidP="00E65990">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Processo nº </w:t>
      </w:r>
      <w:r>
        <w:rPr>
          <w:rFonts w:ascii="Arial" w:eastAsia="Tahoma" w:hAnsi="Arial" w:cs="Arial"/>
          <w:sz w:val="24"/>
          <w:szCs w:val="24"/>
        </w:rPr>
        <w:t>1807/2026</w:t>
      </w:r>
    </w:p>
    <w:p w:rsidR="00E65990" w:rsidRPr="00ED58D4" w:rsidRDefault="00E65990" w:rsidP="00E65990">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Unidade: 010501 – Serviços Públicos Municipais;</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15.451.0180.1005</w:t>
      </w:r>
      <w:r w:rsidRPr="00ED58D4">
        <w:rPr>
          <w:rFonts w:ascii="Arial" w:eastAsia="Tahoma" w:hAnsi="Arial" w:cs="Arial"/>
          <w:sz w:val="24"/>
          <w:szCs w:val="24"/>
        </w:rPr>
        <w:t xml:space="preserve">.0000 </w:t>
      </w:r>
      <w:r>
        <w:rPr>
          <w:rFonts w:ascii="Arial" w:eastAsia="Tahoma" w:hAnsi="Arial" w:cs="Arial"/>
          <w:sz w:val="24"/>
          <w:szCs w:val="24"/>
        </w:rPr>
        <w:t>Pavimentação Asfáltica e Recapeamento em Ruas e Avenidas</w:t>
      </w:r>
    </w:p>
    <w:p w:rsidR="00E65990" w:rsidRPr="00ED58D4"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 4.4.90.51.00 Obras e Instalações</w:t>
      </w:r>
    </w:p>
    <w:p w:rsidR="00E65990" w:rsidRPr="00ED58D4" w:rsidRDefault="00E65990" w:rsidP="00E65990">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Código de Aplicação: </w:t>
      </w:r>
      <w:r>
        <w:rPr>
          <w:rFonts w:ascii="Arial" w:eastAsia="Tahoma" w:hAnsi="Arial" w:cs="Arial"/>
          <w:sz w:val="24"/>
          <w:szCs w:val="24"/>
        </w:rPr>
        <w:t>100117</w:t>
      </w:r>
    </w:p>
    <w:p w:rsidR="00E65990" w:rsidRDefault="00E65990" w:rsidP="00E65990">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de Recurso: 00100</w:t>
      </w:r>
    </w:p>
    <w:p w:rsidR="000F36C3" w:rsidRDefault="000F36C3" w:rsidP="00E65990">
      <w:pPr>
        <w:tabs>
          <w:tab w:val="left" w:pos="2694"/>
        </w:tabs>
        <w:spacing w:line="360" w:lineRule="auto"/>
        <w:jc w:val="both"/>
        <w:rPr>
          <w:rFonts w:ascii="Arial" w:eastAsia="Tahoma" w:hAnsi="Arial" w:cs="Arial"/>
          <w:sz w:val="24"/>
          <w:szCs w:val="24"/>
        </w:rPr>
      </w:pPr>
    </w:p>
    <w:p w:rsidR="000F36C3" w:rsidRPr="00ED58D4" w:rsidRDefault="000F36C3" w:rsidP="000F36C3">
      <w:pPr>
        <w:tabs>
          <w:tab w:val="left" w:pos="2694"/>
        </w:tabs>
        <w:spacing w:line="360" w:lineRule="auto"/>
        <w:jc w:val="both"/>
        <w:rPr>
          <w:rFonts w:ascii="Arial" w:eastAsia="Tahoma" w:hAnsi="Arial" w:cs="Arial"/>
          <w:b/>
          <w:sz w:val="24"/>
          <w:szCs w:val="24"/>
        </w:rPr>
      </w:pPr>
      <w:r w:rsidRPr="00ED58D4">
        <w:rPr>
          <w:rFonts w:ascii="Arial" w:eastAsia="Tahoma" w:hAnsi="Arial" w:cs="Arial"/>
          <w:b/>
          <w:sz w:val="24"/>
          <w:szCs w:val="24"/>
        </w:rPr>
        <w:t>- Not</w:t>
      </w:r>
      <w:r>
        <w:rPr>
          <w:rFonts w:ascii="Arial" w:eastAsia="Tahoma" w:hAnsi="Arial" w:cs="Arial"/>
          <w:b/>
          <w:sz w:val="24"/>
          <w:szCs w:val="24"/>
        </w:rPr>
        <w:t>a de Reserva orçamentária nº 3109</w:t>
      </w:r>
    </w:p>
    <w:p w:rsidR="000F36C3" w:rsidRPr="00ED58D4" w:rsidRDefault="000F36C3" w:rsidP="000F36C3">
      <w:pPr>
        <w:tabs>
          <w:tab w:val="left" w:pos="2694"/>
        </w:tabs>
        <w:spacing w:line="360" w:lineRule="auto"/>
        <w:jc w:val="both"/>
        <w:rPr>
          <w:rFonts w:ascii="Arial" w:eastAsia="Tahoma" w:hAnsi="Arial" w:cs="Arial"/>
          <w:sz w:val="24"/>
          <w:szCs w:val="24"/>
        </w:rPr>
      </w:pPr>
      <w:r>
        <w:rPr>
          <w:rFonts w:ascii="Arial" w:eastAsia="Tahoma" w:hAnsi="Arial" w:cs="Arial"/>
          <w:sz w:val="24"/>
          <w:szCs w:val="24"/>
        </w:rPr>
        <w:t>Ficha nº 86</w:t>
      </w:r>
    </w:p>
    <w:p w:rsidR="000F36C3" w:rsidRPr="00ED58D4" w:rsidRDefault="000F36C3" w:rsidP="000F36C3">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Processo nº </w:t>
      </w:r>
      <w:r>
        <w:rPr>
          <w:rFonts w:ascii="Arial" w:eastAsia="Tahoma" w:hAnsi="Arial" w:cs="Arial"/>
          <w:sz w:val="24"/>
          <w:szCs w:val="24"/>
        </w:rPr>
        <w:t>1807/2026</w:t>
      </w:r>
    </w:p>
    <w:p w:rsidR="000F36C3" w:rsidRPr="00ED58D4" w:rsidRDefault="000F36C3" w:rsidP="000F36C3">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Unidade: 010501 – Serviços Públicos Municipais;</w:t>
      </w:r>
    </w:p>
    <w:p w:rsidR="000F36C3" w:rsidRPr="00ED58D4" w:rsidRDefault="000F36C3" w:rsidP="000F36C3">
      <w:pPr>
        <w:tabs>
          <w:tab w:val="left" w:pos="2694"/>
        </w:tabs>
        <w:spacing w:line="360" w:lineRule="auto"/>
        <w:jc w:val="both"/>
        <w:rPr>
          <w:rFonts w:ascii="Arial" w:eastAsia="Tahoma" w:hAnsi="Arial" w:cs="Arial"/>
          <w:sz w:val="24"/>
          <w:szCs w:val="24"/>
        </w:rPr>
      </w:pPr>
      <w:r>
        <w:rPr>
          <w:rFonts w:ascii="Arial" w:eastAsia="Tahoma" w:hAnsi="Arial" w:cs="Arial"/>
          <w:sz w:val="24"/>
          <w:szCs w:val="24"/>
        </w:rPr>
        <w:t>Funcional: 15.451.0180.1005</w:t>
      </w:r>
      <w:r w:rsidRPr="00ED58D4">
        <w:rPr>
          <w:rFonts w:ascii="Arial" w:eastAsia="Tahoma" w:hAnsi="Arial" w:cs="Arial"/>
          <w:sz w:val="24"/>
          <w:szCs w:val="24"/>
        </w:rPr>
        <w:t xml:space="preserve">.0000 </w:t>
      </w:r>
      <w:r>
        <w:rPr>
          <w:rFonts w:ascii="Arial" w:eastAsia="Tahoma" w:hAnsi="Arial" w:cs="Arial"/>
          <w:sz w:val="24"/>
          <w:szCs w:val="24"/>
        </w:rPr>
        <w:t>Pavimentação Asfáltica e Recapeamento em Ruas e Avenidas</w:t>
      </w:r>
    </w:p>
    <w:p w:rsidR="000F36C3" w:rsidRPr="00ED58D4" w:rsidRDefault="000F36C3" w:rsidP="000F36C3">
      <w:pPr>
        <w:tabs>
          <w:tab w:val="left" w:pos="2694"/>
        </w:tabs>
        <w:spacing w:line="360" w:lineRule="auto"/>
        <w:jc w:val="both"/>
        <w:rPr>
          <w:rFonts w:ascii="Arial" w:eastAsia="Tahoma" w:hAnsi="Arial" w:cs="Arial"/>
          <w:sz w:val="24"/>
          <w:szCs w:val="24"/>
        </w:rPr>
      </w:pPr>
      <w:r>
        <w:rPr>
          <w:rFonts w:ascii="Arial" w:eastAsia="Tahoma" w:hAnsi="Arial" w:cs="Arial"/>
          <w:sz w:val="24"/>
          <w:szCs w:val="24"/>
        </w:rPr>
        <w:t>Cat. Econ.: 4.4.90.51.00 Obras e Instalações</w:t>
      </w:r>
    </w:p>
    <w:p w:rsidR="000F36C3" w:rsidRPr="00ED58D4" w:rsidRDefault="000F36C3" w:rsidP="000F36C3">
      <w:pPr>
        <w:tabs>
          <w:tab w:val="left" w:pos="2694"/>
        </w:tabs>
        <w:spacing w:line="360" w:lineRule="auto"/>
        <w:jc w:val="both"/>
        <w:rPr>
          <w:rFonts w:ascii="Arial" w:eastAsia="Tahoma" w:hAnsi="Arial" w:cs="Arial"/>
          <w:sz w:val="24"/>
          <w:szCs w:val="24"/>
        </w:rPr>
      </w:pPr>
      <w:r w:rsidRPr="00ED58D4">
        <w:rPr>
          <w:rFonts w:ascii="Arial" w:eastAsia="Tahoma" w:hAnsi="Arial" w:cs="Arial"/>
          <w:sz w:val="24"/>
          <w:szCs w:val="24"/>
        </w:rPr>
        <w:t xml:space="preserve">Código de Aplicação: </w:t>
      </w:r>
      <w:r>
        <w:rPr>
          <w:rFonts w:ascii="Arial" w:eastAsia="Tahoma" w:hAnsi="Arial" w:cs="Arial"/>
          <w:sz w:val="24"/>
          <w:szCs w:val="24"/>
        </w:rPr>
        <w:t>100117</w:t>
      </w:r>
    </w:p>
    <w:p w:rsidR="000F36C3" w:rsidRDefault="000F36C3" w:rsidP="000F36C3">
      <w:pPr>
        <w:tabs>
          <w:tab w:val="left" w:pos="2694"/>
        </w:tabs>
        <w:spacing w:line="360" w:lineRule="auto"/>
        <w:jc w:val="both"/>
        <w:rPr>
          <w:rFonts w:ascii="Arial" w:eastAsia="Tahoma" w:hAnsi="Arial" w:cs="Arial"/>
          <w:sz w:val="24"/>
          <w:szCs w:val="24"/>
        </w:rPr>
      </w:pPr>
      <w:r>
        <w:rPr>
          <w:rFonts w:ascii="Arial" w:eastAsia="Tahoma" w:hAnsi="Arial" w:cs="Arial"/>
          <w:sz w:val="24"/>
          <w:szCs w:val="24"/>
        </w:rPr>
        <w:t>Fonte de Recurso: 00100</w:t>
      </w:r>
    </w:p>
    <w:p w:rsidR="000F36C3" w:rsidRPr="00ED58D4" w:rsidRDefault="000F36C3" w:rsidP="00E65990">
      <w:pPr>
        <w:tabs>
          <w:tab w:val="left" w:pos="2694"/>
        </w:tabs>
        <w:spacing w:line="360" w:lineRule="auto"/>
        <w:jc w:val="both"/>
        <w:rPr>
          <w:rFonts w:ascii="Arial" w:eastAsia="Tahoma" w:hAnsi="Arial" w:cs="Arial"/>
          <w:sz w:val="24"/>
          <w:szCs w:val="24"/>
        </w:rPr>
      </w:pPr>
    </w:p>
    <w:p w:rsidR="006568AC" w:rsidRPr="004217DA" w:rsidRDefault="006568AC" w:rsidP="006568AC">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QUARTA</w:t>
      </w:r>
    </w:p>
    <w:p w:rsidR="006568AC" w:rsidRPr="004217DA" w:rsidRDefault="006568AC" w:rsidP="006568AC">
      <w:pPr>
        <w:spacing w:line="360" w:lineRule="auto"/>
        <w:jc w:val="center"/>
        <w:rPr>
          <w:rFonts w:ascii="Arial" w:hAnsi="Arial" w:cs="Arial"/>
          <w:b/>
          <w:color w:val="000000"/>
          <w:sz w:val="24"/>
          <w:szCs w:val="24"/>
        </w:rPr>
      </w:pPr>
      <w:r w:rsidRPr="004217DA">
        <w:rPr>
          <w:rFonts w:ascii="Arial" w:hAnsi="Arial" w:cs="Arial"/>
          <w:b/>
          <w:color w:val="000000"/>
          <w:sz w:val="24"/>
          <w:szCs w:val="24"/>
        </w:rPr>
        <w:t>DA FISCALIZAÇÃO/GETSÃO E DO RECEBIMENTO DO OBJETO</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4.1- A Fiscalização/Gestão da execução do presente Contrato ficará a cargo de servidor designado, que deverá ter amplo acesso aos documentos que lhe digam respeito, mantendo o número de fiscais que julgar necessário.</w:t>
      </w:r>
    </w:p>
    <w:p w:rsidR="006568AC" w:rsidRPr="004217DA" w:rsidRDefault="006568AC" w:rsidP="006568AC">
      <w:pPr>
        <w:pStyle w:val="Corpodetexto"/>
        <w:rPr>
          <w:rFonts w:ascii="Arial" w:hAnsi="Arial" w:cs="Arial"/>
          <w:color w:val="000000"/>
        </w:rPr>
      </w:pPr>
      <w:r w:rsidRPr="004217DA">
        <w:rPr>
          <w:rFonts w:ascii="Arial" w:hAnsi="Arial" w:cs="Arial"/>
          <w:color w:val="000000"/>
        </w:rPr>
        <w:t>4.2- A fiscalização/Gestão pela Contratante não exonera nem diminui a completa responsabilidade da Contratada, por qualquer inobservância ou omissão às cláusulas contratuais.</w:t>
      </w:r>
    </w:p>
    <w:p w:rsidR="006568AC" w:rsidRPr="004217DA" w:rsidRDefault="006568AC" w:rsidP="006568AC">
      <w:pPr>
        <w:pStyle w:val="Corpodetexto"/>
        <w:rPr>
          <w:rFonts w:ascii="Arial" w:hAnsi="Arial" w:cs="Arial"/>
        </w:rPr>
      </w:pPr>
      <w:r w:rsidRPr="004217DA">
        <w:rPr>
          <w:rFonts w:ascii="Arial" w:hAnsi="Arial" w:cs="Arial"/>
          <w:color w:val="000000"/>
        </w:rPr>
        <w:t xml:space="preserve">4.3 - </w:t>
      </w:r>
      <w:r w:rsidRPr="004217DA">
        <w:rPr>
          <w:rFonts w:ascii="Arial" w:hAnsi="Arial" w:cs="Arial"/>
        </w:rPr>
        <w:t>O objeto do presente contrato será recebido:</w:t>
      </w:r>
    </w:p>
    <w:p w:rsidR="006568AC" w:rsidRPr="004217DA" w:rsidRDefault="006568AC" w:rsidP="006568AC">
      <w:pPr>
        <w:pStyle w:val="Corpodetexto"/>
        <w:rPr>
          <w:rFonts w:ascii="Arial" w:hAnsi="Arial" w:cs="Arial"/>
        </w:rPr>
      </w:pPr>
      <w:r w:rsidRPr="004217DA">
        <w:rPr>
          <w:rFonts w:ascii="Arial" w:hAnsi="Arial" w:cs="Arial"/>
        </w:rPr>
        <w:t>1 - provisoriamente, quando da execução, para verificar se está de acordo com o exigido, e expedindo o documento necessário; e,</w:t>
      </w:r>
    </w:p>
    <w:p w:rsidR="006568AC" w:rsidRPr="004217DA" w:rsidRDefault="006568AC" w:rsidP="006568AC">
      <w:pPr>
        <w:pStyle w:val="Corpodetexto"/>
        <w:rPr>
          <w:rFonts w:ascii="Arial" w:hAnsi="Arial" w:cs="Arial"/>
        </w:rPr>
      </w:pPr>
      <w:r w:rsidRPr="004217DA">
        <w:rPr>
          <w:rFonts w:ascii="Arial" w:hAnsi="Arial" w:cs="Arial"/>
        </w:rPr>
        <w:t xml:space="preserve">2 - </w:t>
      </w:r>
      <w:r w:rsidRPr="004217DA">
        <w:rPr>
          <w:rFonts w:ascii="Arial" w:hAnsi="Arial" w:cs="Arial"/>
          <w:color w:val="000000"/>
          <w:shd w:val="clear" w:color="auto" w:fill="FFFFFF"/>
        </w:rPr>
        <w:t>definitivamente, quando do envio para pagamento, e termo de recebimento definitivo, mediante termo detalhado que comprove o atendimento do contrato</w:t>
      </w:r>
      <w:r w:rsidRPr="004217DA">
        <w:rPr>
          <w:rFonts w:ascii="Arial" w:hAnsi="Arial" w:cs="Arial"/>
          <w:shd w:val="clear" w:color="auto" w:fill="FFFFFF"/>
        </w:rPr>
        <w:t>.</w:t>
      </w:r>
    </w:p>
    <w:p w:rsidR="006568AC" w:rsidRPr="004217DA" w:rsidRDefault="006568AC" w:rsidP="006568AC">
      <w:pPr>
        <w:spacing w:line="360" w:lineRule="auto"/>
        <w:jc w:val="center"/>
        <w:rPr>
          <w:rFonts w:ascii="Arial" w:hAnsi="Arial" w:cs="Arial"/>
          <w:b/>
          <w:color w:val="000000"/>
          <w:sz w:val="24"/>
          <w:szCs w:val="24"/>
        </w:rPr>
      </w:pPr>
    </w:p>
    <w:p w:rsidR="006568AC" w:rsidRPr="004217DA" w:rsidRDefault="006568AC" w:rsidP="006568AC">
      <w:pPr>
        <w:spacing w:line="360" w:lineRule="auto"/>
        <w:jc w:val="center"/>
        <w:rPr>
          <w:rFonts w:ascii="Arial" w:hAnsi="Arial" w:cs="Arial"/>
          <w:b/>
          <w:color w:val="000000"/>
          <w:sz w:val="24"/>
          <w:szCs w:val="24"/>
        </w:rPr>
      </w:pPr>
      <w:r w:rsidRPr="004217DA">
        <w:rPr>
          <w:rFonts w:ascii="Arial" w:hAnsi="Arial" w:cs="Arial"/>
          <w:b/>
          <w:color w:val="000000"/>
          <w:sz w:val="24"/>
          <w:szCs w:val="24"/>
        </w:rPr>
        <w:t>CLÁUSULA QUINTA</w:t>
      </w:r>
    </w:p>
    <w:p w:rsidR="006568AC" w:rsidRPr="004217DA" w:rsidRDefault="006568AC" w:rsidP="006568AC">
      <w:pPr>
        <w:spacing w:line="360" w:lineRule="auto"/>
        <w:jc w:val="center"/>
        <w:rPr>
          <w:rFonts w:ascii="Arial" w:hAnsi="Arial" w:cs="Arial"/>
          <w:b/>
          <w:color w:val="000000"/>
          <w:sz w:val="24"/>
          <w:szCs w:val="24"/>
        </w:rPr>
      </w:pPr>
      <w:r w:rsidRPr="004217DA">
        <w:rPr>
          <w:rFonts w:ascii="Arial" w:hAnsi="Arial" w:cs="Arial"/>
          <w:b/>
          <w:color w:val="000000"/>
          <w:sz w:val="24"/>
          <w:szCs w:val="24"/>
        </w:rPr>
        <w:t xml:space="preserve">DAS OBRIGAÇÕES </w:t>
      </w:r>
    </w:p>
    <w:p w:rsidR="006568AC" w:rsidRPr="004217DA" w:rsidRDefault="006568AC" w:rsidP="006568AC">
      <w:pPr>
        <w:spacing w:line="360" w:lineRule="auto"/>
        <w:rPr>
          <w:rFonts w:ascii="Arial" w:hAnsi="Arial" w:cs="Arial"/>
          <w:b/>
          <w:sz w:val="24"/>
          <w:szCs w:val="24"/>
        </w:rPr>
      </w:pPr>
      <w:r w:rsidRPr="004217DA">
        <w:rPr>
          <w:rFonts w:ascii="Arial" w:hAnsi="Arial" w:cs="Arial"/>
          <w:b/>
          <w:sz w:val="24"/>
          <w:szCs w:val="24"/>
        </w:rPr>
        <w:t>5.1 – Da Contratada:</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1 – executar os serviços especificados no Anexo I do edital;</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2 – Visitar o local antecipadamente, caso não seja possível a execução imediata do serviço, para pré-identificar o problema, avaliar sua gravidade e sinalizar adequadamente para prevenir contra acidentes com veículos e pedestres, programando sua posterior execução dentro do prazo estipulado;</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3 – fazer o diário de obra, bem como informar ao responsável, através de relatório todos os serviços executados;</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4 – sinalizar os locais de execução dos serviços;</w:t>
      </w:r>
    </w:p>
    <w:p w:rsidR="006568AC" w:rsidRPr="004217DA" w:rsidRDefault="006568AC" w:rsidP="006568AC">
      <w:pPr>
        <w:spacing w:before="60" w:line="360" w:lineRule="auto"/>
        <w:ind w:right="113"/>
        <w:jc w:val="both"/>
        <w:rPr>
          <w:rFonts w:ascii="Arial" w:hAnsi="Arial" w:cs="Arial"/>
          <w:sz w:val="24"/>
          <w:szCs w:val="24"/>
        </w:rPr>
      </w:pPr>
      <w:r w:rsidRPr="004217DA">
        <w:rPr>
          <w:rFonts w:ascii="Arial" w:hAnsi="Arial" w:cs="Arial"/>
          <w:sz w:val="24"/>
          <w:szCs w:val="24"/>
        </w:rPr>
        <w:t>5 – Caso os trabalhos sejam concluídos apenas parcialmente ou interrompidos temporariamente ficando buracos abertos ou qualquer tipo de obstáculo na via pública ou calçada, deverá permanecer a sinalização por placas de advertência e se houver pernoite, instalação de sinalização noturna, que deverá ser fornecida e instalada pela CONTRATADA, utilizando-se sinalizadores;</w:t>
      </w:r>
    </w:p>
    <w:p w:rsidR="006568AC" w:rsidRPr="004217DA" w:rsidRDefault="006568AC" w:rsidP="006568AC">
      <w:pPr>
        <w:spacing w:before="60" w:line="360" w:lineRule="auto"/>
        <w:ind w:right="113"/>
        <w:jc w:val="both"/>
        <w:rPr>
          <w:rFonts w:ascii="Arial" w:hAnsi="Arial" w:cs="Arial"/>
          <w:sz w:val="24"/>
          <w:szCs w:val="24"/>
        </w:rPr>
      </w:pPr>
      <w:r w:rsidRPr="004217DA">
        <w:rPr>
          <w:rFonts w:ascii="Arial" w:hAnsi="Arial" w:cs="Arial"/>
          <w:sz w:val="24"/>
          <w:szCs w:val="24"/>
        </w:rPr>
        <w:t>6 – Para os locais onde não for autorizado pelas Autoridades de trânsito a interrupção do tráfego de veículos ou de pedestres, a CONTRATADA deverá fornecer e instalar passadiços, devidamente dimensionadas para a situação em questão, desde o recebimento da ordem de serviço até a conclusão dos serviços;</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7 – Cumprir com rigor todo o estabelecido no Contrato, seguindo as determinações e/ou esclarecimentos emanados;</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8 – Responder civil e administrativamente, por todos os danos, perdas e prejuízos que por dolo ou culpa no cumprimento do Contrato venha diretamente ou indiretamente provocar ou causar por si ou por seus empregados à Contratante, a terceiros, bem como ao Patrimônio Público;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9 – Arcar com todos os encargos e obrigações de natureza trabalhista, acidentária, tributária, administrativa e civil decorrentes da execução dos serviços objeto deste, sendo que o órgão se isenta de qualquer vínculo empregatício; </w:t>
      </w:r>
    </w:p>
    <w:p w:rsidR="006568AC" w:rsidRPr="004217DA" w:rsidRDefault="006568AC" w:rsidP="006568AC">
      <w:pPr>
        <w:autoSpaceDE w:val="0"/>
        <w:spacing w:line="360" w:lineRule="auto"/>
        <w:jc w:val="both"/>
        <w:rPr>
          <w:rFonts w:ascii="Arial" w:hAnsi="Arial" w:cs="Arial"/>
          <w:sz w:val="24"/>
          <w:szCs w:val="24"/>
        </w:rPr>
      </w:pPr>
      <w:r w:rsidRPr="004217DA">
        <w:rPr>
          <w:rFonts w:ascii="Arial" w:hAnsi="Arial" w:cs="Arial"/>
          <w:sz w:val="24"/>
          <w:szCs w:val="24"/>
        </w:rPr>
        <w:t xml:space="preserve">10 – manter durante toda a execução do contrato, todas as condições de habilitação e qualificação exigidas na licitação; </w:t>
      </w:r>
    </w:p>
    <w:p w:rsidR="006568AC" w:rsidRPr="004217DA" w:rsidRDefault="006568AC" w:rsidP="006568AC">
      <w:pPr>
        <w:autoSpaceDE w:val="0"/>
        <w:spacing w:line="360" w:lineRule="auto"/>
        <w:jc w:val="both"/>
        <w:rPr>
          <w:rFonts w:ascii="Arial" w:hAnsi="Arial" w:cs="Arial"/>
          <w:sz w:val="24"/>
          <w:szCs w:val="24"/>
        </w:rPr>
      </w:pPr>
      <w:r w:rsidRPr="004217DA">
        <w:rPr>
          <w:rFonts w:ascii="Arial" w:hAnsi="Arial" w:cs="Arial"/>
          <w:sz w:val="24"/>
          <w:szCs w:val="24"/>
        </w:rPr>
        <w:t xml:space="preserve">11 – responder pelo prazo irredutível de cinco anos, pela solidez e segurança do trabalho, assim em razão dos materiais como do solo, a contar da data do recebimento definitivo do objeto contratual; </w:t>
      </w:r>
    </w:p>
    <w:p w:rsidR="006568AC" w:rsidRPr="004217DA" w:rsidRDefault="006568AC" w:rsidP="006568AC">
      <w:pPr>
        <w:autoSpaceDE w:val="0"/>
        <w:spacing w:line="360" w:lineRule="auto"/>
        <w:jc w:val="both"/>
        <w:rPr>
          <w:rFonts w:ascii="Arial" w:hAnsi="Arial" w:cs="Arial"/>
          <w:sz w:val="24"/>
          <w:szCs w:val="24"/>
        </w:rPr>
      </w:pPr>
      <w:r w:rsidRPr="004217DA">
        <w:rPr>
          <w:rFonts w:ascii="Arial" w:hAnsi="Arial" w:cs="Arial"/>
          <w:sz w:val="24"/>
          <w:szCs w:val="24"/>
        </w:rPr>
        <w:t>12 – fornecer aos seus empregados, gratuitamente equipamentos de proteção individual adequado ao risco e em perfeito estado de conservação e funcionamento;</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13 – estar de forma regular com os funcionários que trabalhem para a empresa, devendo os mesmos estarem registrados;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14 – apresentar mensalmente a folha de pagamento dos funcionários de forma detalhada, bem como apresentar as guias de recolhimento de contribuições sociais, trabalhistas e previdenciárias (INSS/FGTS) e outros recolhimentos exigidos por lei;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15 – providenciar a abertura do Cadastro Específico do INSS – CEI da obra junto à Receita Federal do Brasil no prazo máximo de 30 (trinta) dias do início de sua atividade, ainda, quando da primeira medição dos serviços executados na obra (1º Laudo de Medição) deverá ser apresentado pela empreiteira/construtora o número dessa matrícula;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16 - apresentar a CND (Certidão Negativa de Débitos) da referida obra, documento que atesta a regularização da obra de construção civil junto a Receita Federal, antes e como condicionante para o pagamento do último Laudo de Medição, o que equivale dizer que quando da emissão do último Laudo de Medição, juntamente com a Nota Fiscal dos serviços prestados pela empresa deverá apresentar tal documento, cuja cópia autenticada deverá ser encaminhada ao responsável para o devido arquivamento e conclusão do processo da obra (aprovação, início de execução e término de execução da obra);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17 – recolher I.S.S junto à Prefeitura Municipal;</w:t>
      </w:r>
    </w:p>
    <w:p w:rsidR="006568AC" w:rsidRPr="004217DA" w:rsidRDefault="006568AC" w:rsidP="006568AC">
      <w:pPr>
        <w:autoSpaceDE w:val="0"/>
        <w:spacing w:line="360" w:lineRule="auto"/>
        <w:jc w:val="both"/>
        <w:rPr>
          <w:rFonts w:ascii="Arial" w:hAnsi="Arial" w:cs="Arial"/>
          <w:sz w:val="24"/>
          <w:szCs w:val="24"/>
        </w:rPr>
      </w:pPr>
      <w:r w:rsidRPr="004217DA">
        <w:rPr>
          <w:rFonts w:ascii="Arial" w:hAnsi="Arial" w:cs="Arial"/>
          <w:sz w:val="24"/>
          <w:szCs w:val="24"/>
        </w:rPr>
        <w:t>18 – se responsabilizar pela qualidade dos serviços e contratação dos empregados para a execução do objeto, bem como pelo cumprimento da legislação e portarias regulamentadoras de medicina e prevenção de acidente de trabalho;</w:t>
      </w:r>
    </w:p>
    <w:p w:rsidR="006568AC" w:rsidRPr="004217DA" w:rsidRDefault="006568AC" w:rsidP="006568AC">
      <w:pPr>
        <w:autoSpaceDE w:val="0"/>
        <w:spacing w:line="360" w:lineRule="auto"/>
        <w:jc w:val="both"/>
        <w:rPr>
          <w:rFonts w:ascii="Arial" w:hAnsi="Arial" w:cs="Arial"/>
          <w:sz w:val="24"/>
          <w:szCs w:val="24"/>
        </w:rPr>
      </w:pPr>
      <w:r w:rsidRPr="004217DA">
        <w:rPr>
          <w:rFonts w:ascii="Arial" w:hAnsi="Arial" w:cs="Arial"/>
          <w:sz w:val="24"/>
          <w:szCs w:val="24"/>
        </w:rPr>
        <w:t xml:space="preserve">19– se responsabilizar pela destinação própria e adequada dos resíduos sólidos gerados pela obra, de acordo com Lei Federal nº 12.305/2010; </w:t>
      </w:r>
    </w:p>
    <w:p w:rsidR="006568AC" w:rsidRPr="004217DA" w:rsidRDefault="006568AC" w:rsidP="006568AC">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 xml:space="preserve">20 – emitir A.R.T. devidamente registrada; </w:t>
      </w:r>
    </w:p>
    <w:p w:rsidR="006568AC" w:rsidRPr="004217DA" w:rsidRDefault="006568AC" w:rsidP="006568AC">
      <w:pPr>
        <w:autoSpaceDE w:val="0"/>
        <w:spacing w:line="360" w:lineRule="auto"/>
        <w:jc w:val="both"/>
        <w:rPr>
          <w:rFonts w:ascii="Arial" w:hAnsi="Arial" w:cs="Arial"/>
          <w:b/>
          <w:sz w:val="24"/>
          <w:szCs w:val="24"/>
          <w:u w:val="single"/>
        </w:rPr>
      </w:pPr>
      <w:r w:rsidRPr="004217DA">
        <w:rPr>
          <w:rFonts w:ascii="Arial" w:hAnsi="Arial" w:cs="Arial"/>
          <w:b/>
          <w:sz w:val="24"/>
          <w:szCs w:val="24"/>
          <w:u w:val="single"/>
        </w:rPr>
        <w:t>21 – caucionar o contrato a partir da ordem se início de serviços.</w:t>
      </w:r>
    </w:p>
    <w:p w:rsidR="006568AC" w:rsidRPr="004217DA" w:rsidRDefault="006568AC" w:rsidP="006568AC">
      <w:pPr>
        <w:spacing w:after="5" w:line="361" w:lineRule="auto"/>
        <w:jc w:val="both"/>
        <w:rPr>
          <w:rFonts w:ascii="Arial" w:hAnsi="Arial" w:cs="Arial"/>
          <w:sz w:val="24"/>
          <w:szCs w:val="24"/>
        </w:rPr>
      </w:pPr>
      <w:r w:rsidRPr="004217DA">
        <w:rPr>
          <w:rFonts w:ascii="Arial" w:hAnsi="Arial" w:cs="Arial"/>
          <w:sz w:val="24"/>
          <w:szCs w:val="24"/>
        </w:rPr>
        <w:t>22 - se comprometer a não compartilhar informações obtidas direta ou indiretamente dentro do exercício de suas atividades com O CONTRATANTE, e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w:t>
      </w:r>
    </w:p>
    <w:p w:rsidR="006568AC" w:rsidRPr="004217DA" w:rsidRDefault="006568AC" w:rsidP="006568AC">
      <w:pPr>
        <w:spacing w:line="361" w:lineRule="auto"/>
        <w:ind w:left="-5"/>
        <w:rPr>
          <w:rFonts w:ascii="Arial" w:hAnsi="Arial" w:cs="Arial"/>
          <w:sz w:val="24"/>
          <w:szCs w:val="24"/>
        </w:rPr>
      </w:pPr>
      <w:r w:rsidRPr="004217DA">
        <w:rPr>
          <w:rFonts w:ascii="Arial" w:hAnsi="Arial" w:cs="Arial"/>
          <w:sz w:val="24"/>
          <w:szCs w:val="24"/>
        </w:rPr>
        <w:t xml:space="preserve">5.1.1 - A qualidade do objeto será de inteira responsabilidade da Contratada e não poderá repassar o objeto deste contrato para terceiros. </w:t>
      </w:r>
    </w:p>
    <w:p w:rsidR="006568AC" w:rsidRPr="004217DA" w:rsidRDefault="006568AC" w:rsidP="006568AC">
      <w:pPr>
        <w:spacing w:line="360" w:lineRule="auto"/>
        <w:jc w:val="both"/>
        <w:rPr>
          <w:rFonts w:ascii="Arial" w:hAnsi="Arial" w:cs="Arial"/>
          <w:b/>
          <w:sz w:val="24"/>
          <w:szCs w:val="24"/>
        </w:rPr>
      </w:pPr>
      <w:r w:rsidRPr="004217DA">
        <w:rPr>
          <w:rFonts w:ascii="Arial" w:hAnsi="Arial" w:cs="Arial"/>
          <w:b/>
          <w:sz w:val="24"/>
          <w:szCs w:val="24"/>
        </w:rPr>
        <w:t>5.2 - Da Contratante:</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1 - Prestar a Contratada todos os esclarecimentos necessários ao fornecimento do objeto</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2 – Realizar o pagamento; </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3 – Promover a fiscalização contratual; e,</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4 - Cumprir a Lei Geral de Proteção de Dados Pessoais (LGPD), Lei 13.709, de 14/08/2018 e suas alterações.</w:t>
      </w:r>
    </w:p>
    <w:p w:rsidR="006568AC" w:rsidRPr="004217DA" w:rsidRDefault="006568AC" w:rsidP="006568AC">
      <w:pPr>
        <w:spacing w:line="360" w:lineRule="auto"/>
        <w:jc w:val="center"/>
        <w:rPr>
          <w:rFonts w:ascii="Arial" w:hAnsi="Arial" w:cs="Arial"/>
          <w:b/>
          <w:color w:val="000000"/>
          <w:sz w:val="24"/>
          <w:szCs w:val="24"/>
        </w:rPr>
      </w:pPr>
    </w:p>
    <w:p w:rsidR="006568AC" w:rsidRPr="004217DA" w:rsidRDefault="006568AC" w:rsidP="00AB4408">
      <w:pPr>
        <w:spacing w:line="360" w:lineRule="auto"/>
        <w:jc w:val="center"/>
        <w:rPr>
          <w:rFonts w:ascii="Arial" w:hAnsi="Arial" w:cs="Arial"/>
          <w:b/>
          <w:sz w:val="24"/>
          <w:szCs w:val="24"/>
        </w:rPr>
      </w:pPr>
      <w:r w:rsidRPr="004217DA">
        <w:rPr>
          <w:rFonts w:ascii="Arial" w:hAnsi="Arial" w:cs="Arial"/>
          <w:b/>
          <w:sz w:val="24"/>
          <w:szCs w:val="24"/>
        </w:rPr>
        <w:t>CLÁUSULA SEXTA</w:t>
      </w:r>
    </w:p>
    <w:p w:rsidR="006568AC" w:rsidRPr="004217DA" w:rsidRDefault="006568AC" w:rsidP="00AB4408">
      <w:pPr>
        <w:spacing w:line="360" w:lineRule="auto"/>
        <w:jc w:val="center"/>
        <w:rPr>
          <w:rFonts w:ascii="Arial" w:hAnsi="Arial" w:cs="Arial"/>
          <w:b/>
          <w:sz w:val="24"/>
          <w:szCs w:val="24"/>
        </w:rPr>
      </w:pPr>
      <w:r w:rsidRPr="004217DA">
        <w:rPr>
          <w:rFonts w:ascii="Arial" w:hAnsi="Arial" w:cs="Arial"/>
          <w:b/>
          <w:sz w:val="24"/>
          <w:szCs w:val="24"/>
        </w:rPr>
        <w:t>DOS PRAZOS E DA PRESTAÇÃO DOS SERVIÇOS</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 xml:space="preserve">6.1 - O prazo de execução dos serviços e vigência contratual será </w:t>
      </w:r>
      <w:r w:rsidRPr="006568AC">
        <w:rPr>
          <w:rFonts w:ascii="Arial" w:hAnsi="Arial" w:cs="Arial"/>
          <w:b/>
          <w:sz w:val="24"/>
          <w:szCs w:val="24"/>
          <w:u w:val="single"/>
        </w:rPr>
        <w:t xml:space="preserve">de </w:t>
      </w:r>
      <w:r w:rsidR="00097025">
        <w:rPr>
          <w:rFonts w:ascii="Arial" w:hAnsi="Arial" w:cs="Arial"/>
          <w:b/>
          <w:sz w:val="24"/>
          <w:szCs w:val="24"/>
          <w:u w:val="single"/>
        </w:rPr>
        <w:t>6</w:t>
      </w:r>
      <w:r w:rsidRPr="006568AC">
        <w:rPr>
          <w:rFonts w:ascii="Arial" w:hAnsi="Arial" w:cs="Arial"/>
          <w:b/>
          <w:sz w:val="24"/>
          <w:szCs w:val="24"/>
          <w:u w:val="single"/>
        </w:rPr>
        <w:t xml:space="preserve"> meses</w:t>
      </w:r>
      <w:r w:rsidRPr="004217DA">
        <w:rPr>
          <w:rFonts w:ascii="Arial" w:hAnsi="Arial" w:cs="Arial"/>
          <w:sz w:val="24"/>
          <w:szCs w:val="24"/>
        </w:rPr>
        <w:t>, contados a partir da expedição da ordem de início de serviços.</w:t>
      </w:r>
    </w:p>
    <w:p w:rsidR="006568AC" w:rsidRPr="004217DA" w:rsidRDefault="006568AC" w:rsidP="006568AC">
      <w:pPr>
        <w:spacing w:line="360" w:lineRule="auto"/>
        <w:jc w:val="both"/>
        <w:rPr>
          <w:rFonts w:ascii="Arial" w:hAnsi="Arial" w:cs="Arial"/>
          <w:sz w:val="24"/>
          <w:szCs w:val="24"/>
        </w:rPr>
      </w:pPr>
      <w:r w:rsidRPr="004217DA">
        <w:rPr>
          <w:rFonts w:ascii="Arial" w:hAnsi="Arial" w:cs="Arial"/>
          <w:sz w:val="24"/>
          <w:szCs w:val="24"/>
        </w:rPr>
        <w:t>6.2 - A execução dos serviços deverá ser prestada de acordo com as determinações e conforme especificações constantes no anexo I deste edital.</w:t>
      </w:r>
    </w:p>
    <w:p w:rsidR="006568AC" w:rsidRPr="004217DA" w:rsidRDefault="006568AC" w:rsidP="006568AC">
      <w:pPr>
        <w:spacing w:line="360" w:lineRule="auto"/>
        <w:jc w:val="center"/>
        <w:rPr>
          <w:rFonts w:ascii="Arial" w:hAnsi="Arial" w:cs="Arial"/>
          <w:b/>
          <w:bCs/>
          <w:color w:val="000000"/>
          <w:sz w:val="24"/>
          <w:szCs w:val="24"/>
        </w:rPr>
      </w:pPr>
    </w:p>
    <w:p w:rsidR="006568AC" w:rsidRPr="004217DA" w:rsidRDefault="006568AC" w:rsidP="006568AC">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CLÁUSULA SÉTIMA</w:t>
      </w:r>
    </w:p>
    <w:p w:rsidR="006568AC" w:rsidRPr="004217DA" w:rsidRDefault="006568AC" w:rsidP="006568AC">
      <w:pPr>
        <w:spacing w:line="360" w:lineRule="auto"/>
        <w:jc w:val="center"/>
        <w:rPr>
          <w:rFonts w:ascii="Arial" w:hAnsi="Arial" w:cs="Arial"/>
          <w:b/>
          <w:bCs/>
          <w:color w:val="000000"/>
          <w:sz w:val="24"/>
          <w:szCs w:val="24"/>
        </w:rPr>
      </w:pPr>
      <w:r w:rsidRPr="004217DA">
        <w:rPr>
          <w:rFonts w:ascii="Arial" w:hAnsi="Arial" w:cs="Arial"/>
          <w:b/>
          <w:bCs/>
          <w:color w:val="000000"/>
          <w:sz w:val="24"/>
          <w:szCs w:val="24"/>
        </w:rPr>
        <w:t>DAS HIPÓTESES DE EXTINÇÃO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7.1 – O contrato poderá ser extinto, desde que formalmente motivado nos autos do processo, assegurados o contraditório e a ampla defesa, nas seguintes hipóteses: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cumprimento ou cumprimento irregular das cláusulas contratuais;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desatendimento das determinações regulares emitidas pela autoridade designada para acompanhar e fiscalizar a execução ou por autoridade superior;</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alteração social ou modificação da finalidade ou da estrutura da empresa que restrinja sua capacidade de concluir 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decretação de falência ou de insolvência civil, dissolução da sociedade ou falecimento do contratado;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5 - caso fortuito ou força maior, regularmente comprovados, impeditivos da execução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6 - razões de interesse público, justificadas pela autoridade máxima do órgão ou da entidade contratante;</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7- não cumprimento das obrigações relativas à reserva de cargos prevista em lei, bem como em outras normas específicas, para pessoa com deficiência, para reabilitado da Previdência Social ou para aprendiz.</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7.2 - A contratada terá direito à extinção do contrato nas seguintes hipóteses: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1 - supressão, por parte da Administração, que acarrete modificação do valor inicial do contrato além do limite permitido no art. 125 desta Lei Federal nº 14.133/2021;</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2 - suspensão de execução do contrato, por ordem escrita da Administração, por prazo superior a 3 (três) meses;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3 - repetidas suspensões que totalizem 90 (noventa) dias úteis, independentemente do pagamento obrigatório de indenização pelas sucessivas e contratualmente imprevistas desmobilizações e mobilizações e outras previstas;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4 - atraso superior a 2 (dois) meses, contado da emissão da nota fiscal, dos pagamentos ou de parcelas de pagamentos devidos pela Administração por despesas de obras, serviços ou fornecimentos;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5 - não liberação pela Administração do local para execução do serviço.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7.2.1 - As hipóteses de extinção a que se referem os itens 2/3/4 acima, observarão as seguintes disposições: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1 - não serão admitidas em caso de calamidade pública, de grave perturbação da ordem interna ou de guerra, bem como quando decorrerem de ato ou fato que o contratado tenha praticado, do qual tenha participado ou para o qual tenha contribuído;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2 - assegurarão ao contratado o direito de optar pela suspensão do cumprimento das obrigações assumidas até a normalização da situação, admitido o restabelecimento do equilíbrio econômico-financeiro do contrato, na forma da alínea "d" do inciso II do </w:t>
      </w:r>
      <w:r w:rsidRPr="004217DA">
        <w:rPr>
          <w:rFonts w:ascii="Arial" w:hAnsi="Arial" w:cs="Arial"/>
          <w:b/>
          <w:bCs/>
          <w:sz w:val="24"/>
          <w:szCs w:val="24"/>
        </w:rPr>
        <w:t xml:space="preserve">caput </w:t>
      </w:r>
      <w:r w:rsidRPr="004217DA">
        <w:rPr>
          <w:rFonts w:ascii="Arial" w:hAnsi="Arial" w:cs="Arial"/>
          <w:sz w:val="24"/>
          <w:szCs w:val="24"/>
        </w:rPr>
        <w:t>do artigo 124 da Lei Federal nº 14.133/2021.</w:t>
      </w:r>
    </w:p>
    <w:p w:rsidR="006568AC" w:rsidRPr="004217DA" w:rsidRDefault="006568AC" w:rsidP="006568AC">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OITAVA</w:t>
      </w:r>
    </w:p>
    <w:p w:rsidR="006568AC" w:rsidRPr="004217DA" w:rsidRDefault="006568AC" w:rsidP="006568AC">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DAS INFRAÇÕES E SANÇÕES ADMINISTRATIVAS</w:t>
      </w:r>
    </w:p>
    <w:p w:rsidR="006568AC" w:rsidRPr="004217DA" w:rsidRDefault="006568AC" w:rsidP="006568AC">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8.1 – A contratada será responsabilizada administrativamente se cometer as seguintes infrações: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1 - dar causa à inexecução parcial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2 - dar causa à inexecução parcial do contrato que cause grave dano à Administração, ao funcionamento dos serviços públicos ou ao interesse coletivo;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3 - dar causa à inexecução total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4 - não manter a proposta, salvo em decorrência de fato superveniente devidamente justificado;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5 - ensejar o retardamento da execução ou da entrega do objeto da licitação sem motivo justificado;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 xml:space="preserve"> 6 - apresentar declaração ou documentação falsa exigida ou na execução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7 - fraudar ou praticar ato fraudulento na execução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8 - comportar-se de modo inidôneo ou cometer fraude de qualquer natureza;</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9 - praticar atos ilícitos com vistas a frustrar os objetivos;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10 - praticar ato lesivo previsto no art. 5º da Lei nº 12.846, de 1º de agosto de 2013.</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8.2 – Caso cometa alguma infração, poderá ser aplicada ao responsável as seguintes sanções: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advertência;</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2 – multa,</w:t>
      </w:r>
      <w:r w:rsidRPr="004217DA">
        <w:rPr>
          <w:rFonts w:ascii="Arial" w:eastAsia="Batang" w:hAnsi="Arial" w:cs="Arial"/>
          <w:color w:val="000000"/>
          <w:sz w:val="24"/>
          <w:szCs w:val="24"/>
        </w:rPr>
        <w:t xml:space="preserve"> de até 20% (vinte por cento) sobre o valor total do contrato em caso de inadimplência total ou parcial do Contrato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3 - impedimento de licitar e contratar, por até 5 anos;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4 - declaração de inidoneidade para licitar ou contratar.</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8.3 - Na aplicação das sanções serão considerados: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1 - a natureza e a gravidade da infração cometida;</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2 - as peculiaridades do caso concreto;</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3 - as circunstâncias agravantes ou atenuantes;</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4 - os danos que dela provierem para a Administração Pública;</w:t>
      </w:r>
    </w:p>
    <w:p w:rsidR="006568AC" w:rsidRPr="004217DA" w:rsidRDefault="006568AC" w:rsidP="006568AC">
      <w:pPr>
        <w:shd w:val="clear" w:color="auto" w:fill="FFFFFF"/>
        <w:spacing w:after="150" w:line="360" w:lineRule="auto"/>
        <w:jc w:val="both"/>
        <w:rPr>
          <w:rFonts w:ascii="Arial" w:hAnsi="Arial" w:cs="Arial"/>
          <w:sz w:val="24"/>
          <w:szCs w:val="24"/>
        </w:rPr>
      </w:pPr>
      <w:r w:rsidRPr="004217DA">
        <w:rPr>
          <w:rFonts w:ascii="Arial" w:hAnsi="Arial" w:cs="Arial"/>
          <w:sz w:val="24"/>
          <w:szCs w:val="24"/>
        </w:rPr>
        <w:t>5 - a implantação ou o aperfeiçoamento de programa de integridade, conforme normas e orientações dos órgãos de controle; e,</w:t>
      </w:r>
    </w:p>
    <w:p w:rsidR="006568AC" w:rsidRPr="004217DA" w:rsidRDefault="006568AC" w:rsidP="006568AC">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8.4 – O atraso injustificado para executar o objeto contratual, ensejará em multa de mora de 1% do valor contratual por dia.</w:t>
      </w:r>
    </w:p>
    <w:p w:rsidR="006568AC" w:rsidRPr="004217DA" w:rsidRDefault="006568AC" w:rsidP="006568AC">
      <w:pPr>
        <w:spacing w:line="360" w:lineRule="auto"/>
        <w:jc w:val="both"/>
        <w:rPr>
          <w:rFonts w:ascii="Arial" w:eastAsia="Batang" w:hAnsi="Arial" w:cs="Arial"/>
          <w:color w:val="000000"/>
          <w:sz w:val="24"/>
          <w:szCs w:val="24"/>
        </w:rPr>
      </w:pPr>
      <w:r w:rsidRPr="004217DA">
        <w:rPr>
          <w:rFonts w:ascii="Arial" w:eastAsia="Batang" w:hAnsi="Arial" w:cs="Arial"/>
          <w:color w:val="000000"/>
          <w:sz w:val="24"/>
          <w:szCs w:val="24"/>
        </w:rPr>
        <w:t>8.5 - As penalidades acima mencionadas não excluem quaisquer outras previstas em Lei, nem o direito que assiste a ao órgão de ressarcir-se das perdas e danos que vier a sofrer.</w:t>
      </w:r>
    </w:p>
    <w:p w:rsidR="006568AC" w:rsidRPr="004217DA" w:rsidRDefault="006568AC" w:rsidP="006568AC">
      <w:pPr>
        <w:spacing w:line="360" w:lineRule="auto"/>
        <w:jc w:val="both"/>
        <w:rPr>
          <w:rFonts w:ascii="Arial" w:eastAsia="Batang" w:hAnsi="Arial" w:cs="Arial"/>
          <w:color w:val="000000"/>
          <w:sz w:val="24"/>
          <w:szCs w:val="24"/>
        </w:rPr>
      </w:pPr>
    </w:p>
    <w:p w:rsidR="006568AC" w:rsidRPr="004217DA" w:rsidRDefault="006568AC" w:rsidP="006568AC">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NONA</w:t>
      </w:r>
    </w:p>
    <w:p w:rsidR="006568AC" w:rsidRPr="004217DA" w:rsidRDefault="006568AC" w:rsidP="006568AC">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DA LEGISLAÇÃO APLICÁVEL</w:t>
      </w:r>
    </w:p>
    <w:p w:rsidR="006568AC" w:rsidRDefault="006568AC" w:rsidP="006568AC">
      <w:pPr>
        <w:spacing w:line="360" w:lineRule="auto"/>
        <w:jc w:val="both"/>
        <w:rPr>
          <w:rFonts w:ascii="Arial" w:eastAsia="Batang" w:hAnsi="Arial" w:cs="Arial"/>
          <w:color w:val="000000"/>
          <w:sz w:val="24"/>
          <w:szCs w:val="24"/>
        </w:rPr>
      </w:pPr>
      <w:r w:rsidRPr="00AB4408">
        <w:rPr>
          <w:rFonts w:ascii="Arial" w:eastAsia="Batang" w:hAnsi="Arial" w:cs="Arial"/>
          <w:color w:val="000000"/>
          <w:sz w:val="24"/>
          <w:szCs w:val="24"/>
        </w:rPr>
        <w:t xml:space="preserve">9.1- O presente contrato reger-se-á pela </w:t>
      </w:r>
      <w:r w:rsidRPr="00AB4408">
        <w:rPr>
          <w:rFonts w:ascii="Arial" w:hAnsi="Arial" w:cs="Arial"/>
          <w:b/>
          <w:sz w:val="24"/>
          <w:szCs w:val="24"/>
          <w:u w:val="single"/>
        </w:rPr>
        <w:t>Lei Federal 14.133/21 e o Decreto Regulamentar Municipal Decreto nº 1.730/2022</w:t>
      </w:r>
      <w:r w:rsidRPr="00AB4408">
        <w:rPr>
          <w:rFonts w:ascii="Arial" w:hAnsi="Arial" w:cs="Arial"/>
          <w:sz w:val="24"/>
          <w:szCs w:val="24"/>
        </w:rPr>
        <w:t>,</w:t>
      </w:r>
      <w:r w:rsidR="009E57AF">
        <w:rPr>
          <w:rFonts w:ascii="Arial" w:hAnsi="Arial" w:cs="Arial"/>
          <w:sz w:val="24"/>
          <w:szCs w:val="24"/>
        </w:rPr>
        <w:t xml:space="preserve"> </w:t>
      </w:r>
      <w:r w:rsidRPr="00AB4408">
        <w:rPr>
          <w:rFonts w:ascii="Arial" w:eastAsia="Batang" w:hAnsi="Arial" w:cs="Arial"/>
          <w:color w:val="000000"/>
          <w:sz w:val="24"/>
          <w:szCs w:val="24"/>
        </w:rPr>
        <w:t>com suas alterações posteriores.</w:t>
      </w:r>
      <w:r w:rsidRPr="004217DA">
        <w:rPr>
          <w:rFonts w:ascii="Arial" w:eastAsia="Batang" w:hAnsi="Arial" w:cs="Arial"/>
          <w:color w:val="000000"/>
          <w:sz w:val="24"/>
          <w:szCs w:val="24"/>
        </w:rPr>
        <w:t xml:space="preserve"> </w:t>
      </w:r>
    </w:p>
    <w:p w:rsidR="00235053" w:rsidRDefault="00235053" w:rsidP="006568AC">
      <w:pPr>
        <w:spacing w:line="360" w:lineRule="auto"/>
        <w:jc w:val="both"/>
        <w:rPr>
          <w:rFonts w:ascii="Arial" w:eastAsia="Batang" w:hAnsi="Arial" w:cs="Arial"/>
          <w:color w:val="000000"/>
          <w:sz w:val="24"/>
          <w:szCs w:val="24"/>
        </w:rPr>
      </w:pPr>
    </w:p>
    <w:p w:rsidR="00AB4408" w:rsidRPr="004217DA" w:rsidRDefault="00AB4408" w:rsidP="006568AC">
      <w:pPr>
        <w:spacing w:line="360" w:lineRule="auto"/>
        <w:jc w:val="both"/>
        <w:rPr>
          <w:rFonts w:ascii="Arial" w:eastAsia="Batang" w:hAnsi="Arial" w:cs="Arial"/>
          <w:color w:val="000000"/>
          <w:sz w:val="24"/>
          <w:szCs w:val="24"/>
        </w:rPr>
      </w:pPr>
    </w:p>
    <w:p w:rsidR="006568AC" w:rsidRPr="004217DA" w:rsidRDefault="006568AC" w:rsidP="006568AC">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w:t>
      </w:r>
    </w:p>
    <w:p w:rsidR="006568AC" w:rsidRPr="004217DA" w:rsidRDefault="006568AC" w:rsidP="006568AC">
      <w:pPr>
        <w:spacing w:line="360" w:lineRule="auto"/>
        <w:jc w:val="center"/>
        <w:rPr>
          <w:rFonts w:ascii="Arial" w:eastAsia="Batang" w:hAnsi="Arial" w:cs="Arial"/>
          <w:b/>
          <w:sz w:val="24"/>
          <w:szCs w:val="24"/>
        </w:rPr>
      </w:pPr>
      <w:r w:rsidRPr="004217DA">
        <w:rPr>
          <w:rFonts w:ascii="Arial" w:eastAsia="Batang" w:hAnsi="Arial" w:cs="Arial"/>
          <w:b/>
          <w:sz w:val="24"/>
          <w:szCs w:val="24"/>
        </w:rPr>
        <w:t>DA GARANTIA</w:t>
      </w:r>
    </w:p>
    <w:p w:rsidR="006568AC" w:rsidRPr="004217DA" w:rsidRDefault="006568AC" w:rsidP="006568AC">
      <w:pPr>
        <w:autoSpaceDE w:val="0"/>
        <w:spacing w:line="360" w:lineRule="auto"/>
        <w:jc w:val="both"/>
        <w:rPr>
          <w:rFonts w:ascii="Arial" w:eastAsia="Batang" w:hAnsi="Arial" w:cs="Arial"/>
          <w:b/>
          <w:sz w:val="24"/>
          <w:szCs w:val="24"/>
        </w:rPr>
      </w:pPr>
      <w:r w:rsidRPr="004217DA">
        <w:rPr>
          <w:rFonts w:ascii="Arial" w:eastAsia="Batang" w:hAnsi="Arial" w:cs="Arial"/>
          <w:sz w:val="24"/>
          <w:szCs w:val="24"/>
        </w:rPr>
        <w:t xml:space="preserve">10.1 – A </w:t>
      </w:r>
      <w:r w:rsidRPr="004217DA">
        <w:rPr>
          <w:rFonts w:ascii="Arial" w:hAnsi="Arial" w:cs="Arial"/>
          <w:sz w:val="24"/>
          <w:szCs w:val="24"/>
        </w:rPr>
        <w:t>contratada realizou a garantia contratual, de acordo com a ordem de início de serviços, sendo exigida novamente se houver aditamento.</w:t>
      </w:r>
    </w:p>
    <w:p w:rsidR="006568AC" w:rsidRPr="004217DA" w:rsidRDefault="006568AC" w:rsidP="006568AC">
      <w:pPr>
        <w:spacing w:line="360" w:lineRule="auto"/>
        <w:jc w:val="center"/>
        <w:rPr>
          <w:rFonts w:ascii="Arial" w:eastAsia="Batang" w:hAnsi="Arial" w:cs="Arial"/>
          <w:b/>
          <w:sz w:val="24"/>
          <w:szCs w:val="24"/>
        </w:rPr>
      </w:pPr>
    </w:p>
    <w:p w:rsidR="006568AC" w:rsidRPr="004217DA" w:rsidRDefault="006568AC" w:rsidP="006568AC">
      <w:pPr>
        <w:spacing w:line="360" w:lineRule="auto"/>
        <w:jc w:val="center"/>
        <w:rPr>
          <w:rFonts w:ascii="Arial" w:eastAsia="Batang" w:hAnsi="Arial" w:cs="Arial"/>
          <w:b/>
          <w:sz w:val="24"/>
          <w:szCs w:val="24"/>
        </w:rPr>
      </w:pPr>
      <w:r w:rsidRPr="004217DA">
        <w:rPr>
          <w:rFonts w:ascii="Arial" w:eastAsia="Batang" w:hAnsi="Arial" w:cs="Arial"/>
          <w:b/>
          <w:sz w:val="24"/>
          <w:szCs w:val="24"/>
        </w:rPr>
        <w:t>CLÁUSULA DÉCIMA PRIMEIRA</w:t>
      </w:r>
    </w:p>
    <w:p w:rsidR="006568AC" w:rsidRPr="004217DA" w:rsidRDefault="006568AC" w:rsidP="006568AC">
      <w:pPr>
        <w:spacing w:line="360" w:lineRule="auto"/>
        <w:jc w:val="center"/>
        <w:rPr>
          <w:rFonts w:ascii="Arial" w:eastAsia="Batang" w:hAnsi="Arial" w:cs="Arial"/>
          <w:b/>
          <w:sz w:val="24"/>
          <w:szCs w:val="24"/>
        </w:rPr>
      </w:pPr>
      <w:r w:rsidRPr="004217DA">
        <w:rPr>
          <w:rFonts w:ascii="Arial" w:eastAsia="Batang" w:hAnsi="Arial" w:cs="Arial"/>
          <w:b/>
          <w:sz w:val="24"/>
          <w:szCs w:val="24"/>
        </w:rPr>
        <w:t>DA VINCULAÇÃO AO EDITAL</w:t>
      </w:r>
    </w:p>
    <w:p w:rsidR="006568AC" w:rsidRPr="004217DA" w:rsidRDefault="006568AC" w:rsidP="006568AC">
      <w:pPr>
        <w:spacing w:line="360" w:lineRule="auto"/>
        <w:jc w:val="both"/>
        <w:rPr>
          <w:rFonts w:ascii="Arial" w:eastAsia="Batang" w:hAnsi="Arial" w:cs="Arial"/>
          <w:sz w:val="24"/>
          <w:szCs w:val="24"/>
        </w:rPr>
      </w:pPr>
      <w:r w:rsidRPr="004217DA">
        <w:rPr>
          <w:rFonts w:ascii="Arial" w:eastAsia="Batang" w:hAnsi="Arial" w:cs="Arial"/>
          <w:sz w:val="24"/>
          <w:szCs w:val="24"/>
        </w:rPr>
        <w:t>11.1 – O presente contrato vincula-se ao edital.</w:t>
      </w:r>
    </w:p>
    <w:p w:rsidR="006568AC" w:rsidRPr="004217DA" w:rsidRDefault="006568AC" w:rsidP="006568AC">
      <w:pPr>
        <w:spacing w:line="360" w:lineRule="auto"/>
        <w:jc w:val="center"/>
        <w:rPr>
          <w:rFonts w:ascii="Arial" w:eastAsia="Batang" w:hAnsi="Arial" w:cs="Arial"/>
          <w:b/>
          <w:color w:val="000000"/>
          <w:sz w:val="24"/>
          <w:szCs w:val="24"/>
        </w:rPr>
      </w:pPr>
    </w:p>
    <w:p w:rsidR="006568AC" w:rsidRPr="004217DA" w:rsidRDefault="006568AC" w:rsidP="006568AC">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CLÁUSULA DÉCIMA SEGUNDA</w:t>
      </w:r>
    </w:p>
    <w:p w:rsidR="006568AC" w:rsidRPr="004217DA" w:rsidRDefault="006568AC" w:rsidP="006568AC">
      <w:pPr>
        <w:spacing w:line="360" w:lineRule="auto"/>
        <w:jc w:val="center"/>
        <w:rPr>
          <w:rFonts w:ascii="Arial" w:eastAsia="Batang" w:hAnsi="Arial" w:cs="Arial"/>
          <w:b/>
          <w:color w:val="000000"/>
          <w:sz w:val="24"/>
          <w:szCs w:val="24"/>
        </w:rPr>
      </w:pPr>
      <w:r w:rsidRPr="004217DA">
        <w:rPr>
          <w:rFonts w:ascii="Arial" w:eastAsia="Batang" w:hAnsi="Arial" w:cs="Arial"/>
          <w:b/>
          <w:color w:val="000000"/>
          <w:sz w:val="24"/>
          <w:szCs w:val="24"/>
        </w:rPr>
        <w:t>DO FORO</w:t>
      </w:r>
    </w:p>
    <w:p w:rsidR="006568AC" w:rsidRPr="004217DA" w:rsidRDefault="006568AC" w:rsidP="006568AC">
      <w:pPr>
        <w:tabs>
          <w:tab w:val="left" w:pos="2694"/>
        </w:tabs>
        <w:spacing w:line="360" w:lineRule="auto"/>
        <w:jc w:val="both"/>
        <w:rPr>
          <w:rFonts w:ascii="Arial" w:eastAsia="Arial" w:hAnsi="Arial" w:cs="Arial"/>
          <w:sz w:val="24"/>
          <w:szCs w:val="24"/>
        </w:rPr>
      </w:pPr>
      <w:r w:rsidRPr="004217DA">
        <w:rPr>
          <w:rFonts w:ascii="Arial" w:eastAsia="Arial" w:hAnsi="Arial" w:cs="Arial"/>
          <w:sz w:val="24"/>
          <w:szCs w:val="24"/>
        </w:rPr>
        <w:t xml:space="preserve">12.1. </w:t>
      </w:r>
      <w:r w:rsidRPr="004217DA">
        <w:rPr>
          <w:rFonts w:ascii="Arial" w:hAnsi="Arial" w:cs="Arial"/>
          <w:sz w:val="24"/>
          <w:szCs w:val="24"/>
        </w:rPr>
        <w:t xml:space="preserve">Elegem as partes, para dirimir questões oriundas do presente instrumento, não </w:t>
      </w:r>
      <w:r w:rsidRPr="00AB4408">
        <w:rPr>
          <w:rFonts w:ascii="Arial" w:hAnsi="Arial" w:cs="Arial"/>
          <w:sz w:val="24"/>
          <w:szCs w:val="24"/>
        </w:rPr>
        <w:t xml:space="preserve">resolvidas administrativamente, o </w:t>
      </w:r>
      <w:r w:rsidRPr="00AB4408">
        <w:rPr>
          <w:rFonts w:ascii="Arial" w:hAnsi="Arial" w:cs="Arial"/>
          <w:b/>
          <w:sz w:val="24"/>
          <w:szCs w:val="24"/>
          <w:u w:val="single"/>
        </w:rPr>
        <w:t>Foro de Itajobi - SP</w:t>
      </w:r>
      <w:r w:rsidRPr="00AB4408">
        <w:rPr>
          <w:rFonts w:ascii="Arial" w:hAnsi="Arial" w:cs="Arial"/>
          <w:color w:val="FF0000"/>
          <w:sz w:val="24"/>
          <w:szCs w:val="24"/>
        </w:rPr>
        <w:t xml:space="preserve">, </w:t>
      </w:r>
      <w:r w:rsidRPr="00AB4408">
        <w:rPr>
          <w:rFonts w:ascii="Arial" w:hAnsi="Arial" w:cs="Arial"/>
          <w:sz w:val="24"/>
          <w:szCs w:val="24"/>
        </w:rPr>
        <w:t>com exceção de qualquer outro</w:t>
      </w:r>
      <w:r w:rsidRPr="004217DA">
        <w:rPr>
          <w:rFonts w:ascii="Arial" w:hAnsi="Arial" w:cs="Arial"/>
          <w:sz w:val="24"/>
          <w:szCs w:val="24"/>
        </w:rPr>
        <w:t xml:space="preserve"> por mais privilegiado que seja</w:t>
      </w:r>
      <w:r w:rsidRPr="004217DA">
        <w:rPr>
          <w:rFonts w:ascii="Arial" w:eastAsia="Arial" w:hAnsi="Arial" w:cs="Arial"/>
          <w:sz w:val="24"/>
          <w:szCs w:val="24"/>
        </w:rPr>
        <w:t>.</w:t>
      </w:r>
    </w:p>
    <w:p w:rsidR="006568AC" w:rsidRPr="004217DA" w:rsidRDefault="006568AC" w:rsidP="006568AC">
      <w:pPr>
        <w:tabs>
          <w:tab w:val="left" w:pos="2694"/>
        </w:tabs>
        <w:spacing w:line="361" w:lineRule="auto"/>
        <w:jc w:val="both"/>
        <w:rPr>
          <w:rFonts w:ascii="Arial" w:eastAsia="Arial" w:hAnsi="Arial" w:cs="Arial"/>
          <w:sz w:val="24"/>
          <w:szCs w:val="24"/>
        </w:rPr>
      </w:pPr>
      <w:r w:rsidRPr="004217DA">
        <w:rPr>
          <w:rFonts w:ascii="Arial" w:eastAsia="Arial" w:hAnsi="Arial" w:cs="Arial"/>
          <w:sz w:val="24"/>
          <w:szCs w:val="24"/>
        </w:rPr>
        <w:t>12.2. E por estarem justas e contratadas as partes firmam o presente em 03 (três) vias de igual teor, juntamente com as testemunhas abaixo nomeadas de direito.</w:t>
      </w:r>
    </w:p>
    <w:p w:rsidR="005E1D87" w:rsidRPr="00ED58D4" w:rsidRDefault="005E1D87" w:rsidP="005E1D87">
      <w:pPr>
        <w:tabs>
          <w:tab w:val="left" w:pos="2694"/>
        </w:tabs>
        <w:spacing w:line="183" w:lineRule="exact"/>
        <w:rPr>
          <w:rFonts w:ascii="Arial" w:hAnsi="Arial" w:cs="Arial"/>
          <w:sz w:val="24"/>
          <w:szCs w:val="24"/>
        </w:rPr>
      </w:pPr>
    </w:p>
    <w:p w:rsidR="005E1D87" w:rsidRDefault="005E1D87" w:rsidP="005E1D87">
      <w:pPr>
        <w:tabs>
          <w:tab w:val="left" w:pos="2694"/>
        </w:tabs>
        <w:spacing w:line="360" w:lineRule="auto"/>
        <w:jc w:val="center"/>
        <w:rPr>
          <w:rFonts w:ascii="Arial" w:hAnsi="Arial" w:cs="Arial"/>
          <w:sz w:val="24"/>
          <w:szCs w:val="24"/>
        </w:rPr>
      </w:pPr>
      <w:r w:rsidRPr="00ED58D4">
        <w:rPr>
          <w:rFonts w:ascii="Arial" w:hAnsi="Arial" w:cs="Arial"/>
          <w:sz w:val="24"/>
          <w:szCs w:val="24"/>
        </w:rPr>
        <w:t>Local, data .</w:t>
      </w:r>
    </w:p>
    <w:p w:rsidR="00AB4408" w:rsidRDefault="00AB4408" w:rsidP="005E1D87">
      <w:pPr>
        <w:tabs>
          <w:tab w:val="left" w:pos="2694"/>
        </w:tabs>
        <w:spacing w:line="360" w:lineRule="auto"/>
        <w:jc w:val="center"/>
        <w:rPr>
          <w:rFonts w:ascii="Arial" w:hAnsi="Arial" w:cs="Arial"/>
          <w:sz w:val="24"/>
          <w:szCs w:val="24"/>
        </w:rPr>
      </w:pPr>
    </w:p>
    <w:p w:rsidR="00AB4408" w:rsidRDefault="00AB4408" w:rsidP="005E1D87">
      <w:pPr>
        <w:tabs>
          <w:tab w:val="left" w:pos="2694"/>
        </w:tabs>
        <w:spacing w:line="360" w:lineRule="auto"/>
        <w:jc w:val="center"/>
        <w:rPr>
          <w:rFonts w:ascii="Arial" w:hAnsi="Arial" w:cs="Arial"/>
          <w:sz w:val="24"/>
          <w:szCs w:val="24"/>
        </w:rPr>
      </w:pPr>
    </w:p>
    <w:p w:rsidR="00AB4408" w:rsidRPr="00ED58D4" w:rsidRDefault="00AB4408" w:rsidP="005E1D87">
      <w:pPr>
        <w:tabs>
          <w:tab w:val="left" w:pos="2694"/>
        </w:tabs>
        <w:spacing w:line="360" w:lineRule="auto"/>
        <w:jc w:val="center"/>
        <w:rPr>
          <w:rFonts w:ascii="Arial" w:hAnsi="Arial" w:cs="Arial"/>
          <w:sz w:val="24"/>
          <w:szCs w:val="24"/>
        </w:rPr>
      </w:pPr>
    </w:p>
    <w:p w:rsidR="005E1D87" w:rsidRPr="00ED58D4" w:rsidRDefault="005E1D87" w:rsidP="005E1D87">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w:t>
      </w:r>
    </w:p>
    <w:p w:rsidR="005E1D87" w:rsidRPr="00ED58D4" w:rsidRDefault="005E1D87" w:rsidP="005E1D87">
      <w:pPr>
        <w:jc w:val="center"/>
        <w:rPr>
          <w:rFonts w:ascii="Arial" w:hAnsi="Arial" w:cs="Arial"/>
          <w:b/>
          <w:sz w:val="24"/>
          <w:szCs w:val="24"/>
        </w:rPr>
      </w:pPr>
      <w:r w:rsidRPr="00ED58D4">
        <w:rPr>
          <w:rFonts w:ascii="Arial" w:eastAsia="Tahoma" w:hAnsi="Arial" w:cs="Arial"/>
          <w:b/>
          <w:sz w:val="24"/>
          <w:szCs w:val="24"/>
        </w:rPr>
        <w:t>SIDIOMAR UJAQUE</w:t>
      </w:r>
    </w:p>
    <w:p w:rsidR="005E1D87" w:rsidRPr="00ED58D4" w:rsidRDefault="005E1D87" w:rsidP="005E1D87">
      <w:pPr>
        <w:jc w:val="center"/>
        <w:rPr>
          <w:rFonts w:ascii="Arial" w:hAnsi="Arial" w:cs="Arial"/>
          <w:b/>
          <w:sz w:val="24"/>
          <w:szCs w:val="24"/>
        </w:rPr>
      </w:pPr>
      <w:r w:rsidRPr="00ED58D4">
        <w:rPr>
          <w:rFonts w:ascii="Arial" w:hAnsi="Arial" w:cs="Arial"/>
          <w:b/>
          <w:sz w:val="24"/>
          <w:szCs w:val="24"/>
        </w:rPr>
        <w:t>PREFEITO DO MUNICÍPIO DE ITAJOBI/SP</w:t>
      </w:r>
    </w:p>
    <w:p w:rsidR="005E1D87" w:rsidRDefault="005E1D87" w:rsidP="005E1D87">
      <w:pPr>
        <w:tabs>
          <w:tab w:val="left" w:pos="2694"/>
        </w:tabs>
        <w:jc w:val="center"/>
        <w:rPr>
          <w:rFonts w:ascii="Arial" w:hAnsi="Arial" w:cs="Arial"/>
          <w:b/>
          <w:sz w:val="24"/>
          <w:szCs w:val="24"/>
        </w:rPr>
      </w:pPr>
      <w:r w:rsidRPr="00ED58D4">
        <w:rPr>
          <w:rFonts w:ascii="Arial" w:hAnsi="Arial" w:cs="Arial"/>
          <w:b/>
          <w:sz w:val="24"/>
          <w:szCs w:val="24"/>
        </w:rPr>
        <w:t>CONTRATANTE</w:t>
      </w:r>
    </w:p>
    <w:p w:rsidR="00AB4408" w:rsidRDefault="00AB4408" w:rsidP="005E1D87">
      <w:pPr>
        <w:tabs>
          <w:tab w:val="left" w:pos="2694"/>
        </w:tabs>
        <w:jc w:val="center"/>
        <w:rPr>
          <w:rFonts w:ascii="Arial" w:hAnsi="Arial" w:cs="Arial"/>
          <w:b/>
          <w:sz w:val="24"/>
          <w:szCs w:val="24"/>
        </w:rPr>
      </w:pPr>
    </w:p>
    <w:p w:rsidR="00AB4408" w:rsidRPr="00ED58D4" w:rsidRDefault="00AB4408" w:rsidP="005E1D87">
      <w:pPr>
        <w:tabs>
          <w:tab w:val="left" w:pos="2694"/>
        </w:tabs>
        <w:jc w:val="center"/>
        <w:rPr>
          <w:rFonts w:ascii="Arial" w:hAnsi="Arial" w:cs="Arial"/>
          <w:b/>
          <w:sz w:val="24"/>
          <w:szCs w:val="24"/>
        </w:rPr>
      </w:pPr>
    </w:p>
    <w:p w:rsidR="005E1D87" w:rsidRPr="00ED58D4" w:rsidRDefault="005E1D87" w:rsidP="005E1D87">
      <w:pPr>
        <w:tabs>
          <w:tab w:val="left" w:pos="2694"/>
        </w:tabs>
        <w:jc w:val="center"/>
        <w:rPr>
          <w:rFonts w:ascii="Arial" w:eastAsia="Batang" w:hAnsi="Arial" w:cs="Arial"/>
          <w:b/>
          <w:sz w:val="24"/>
          <w:szCs w:val="24"/>
        </w:rPr>
      </w:pPr>
    </w:p>
    <w:p w:rsidR="005E1D87" w:rsidRPr="00ED58D4" w:rsidRDefault="005E1D87" w:rsidP="005E1D87">
      <w:pPr>
        <w:tabs>
          <w:tab w:val="left" w:pos="2694"/>
        </w:tabs>
        <w:jc w:val="center"/>
        <w:rPr>
          <w:rFonts w:ascii="Arial" w:hAnsi="Arial" w:cs="Arial"/>
          <w:b/>
          <w:sz w:val="24"/>
          <w:szCs w:val="24"/>
        </w:rPr>
      </w:pPr>
      <w:r w:rsidRPr="00ED58D4">
        <w:rPr>
          <w:rFonts w:ascii="Arial" w:hAnsi="Arial" w:cs="Arial"/>
          <w:b/>
          <w:sz w:val="24"/>
          <w:szCs w:val="24"/>
        </w:rPr>
        <w:t>______________________________________________________</w:t>
      </w:r>
    </w:p>
    <w:p w:rsidR="005E1D87" w:rsidRDefault="005E1D87" w:rsidP="005E1D87">
      <w:pPr>
        <w:pStyle w:val="Ttulo3"/>
        <w:tabs>
          <w:tab w:val="left" w:pos="0"/>
          <w:tab w:val="left" w:pos="2694"/>
        </w:tabs>
        <w:jc w:val="center"/>
        <w:rPr>
          <w:rFonts w:ascii="Arial" w:hAnsi="Arial" w:cs="Arial"/>
          <w:b/>
          <w:szCs w:val="24"/>
        </w:rPr>
      </w:pPr>
      <w:r w:rsidRPr="00ED58D4">
        <w:rPr>
          <w:rFonts w:ascii="Arial" w:hAnsi="Arial" w:cs="Arial"/>
          <w:b/>
          <w:szCs w:val="24"/>
        </w:rPr>
        <w:t>CONTRATADA</w:t>
      </w:r>
    </w:p>
    <w:p w:rsidR="00AB4408" w:rsidRPr="00AB4408" w:rsidRDefault="00AB4408" w:rsidP="00AB4408"/>
    <w:p w:rsidR="00AB4408" w:rsidRPr="00AB4408" w:rsidRDefault="00AB4408" w:rsidP="00AB4408"/>
    <w:p w:rsidR="00AB4408" w:rsidRPr="00AB4408" w:rsidRDefault="00AB4408" w:rsidP="00AB4408"/>
    <w:p w:rsidR="005E1D87" w:rsidRDefault="005E1D87" w:rsidP="005E1D87">
      <w:pPr>
        <w:pStyle w:val="Ttulo3"/>
        <w:tabs>
          <w:tab w:val="left" w:pos="0"/>
          <w:tab w:val="left" w:pos="2694"/>
        </w:tabs>
        <w:rPr>
          <w:rFonts w:ascii="Arial" w:hAnsi="Arial" w:cs="Arial"/>
          <w:b/>
          <w:szCs w:val="24"/>
        </w:rPr>
      </w:pPr>
      <w:r w:rsidRPr="00ED58D4">
        <w:rPr>
          <w:rFonts w:ascii="Arial" w:hAnsi="Arial" w:cs="Arial"/>
          <w:b/>
          <w:szCs w:val="24"/>
        </w:rPr>
        <w:t>TESTEMUNHAS</w:t>
      </w:r>
    </w:p>
    <w:p w:rsidR="00AB4408" w:rsidRPr="00AB4408" w:rsidRDefault="00AB4408" w:rsidP="00AB4408"/>
    <w:p w:rsidR="005E1D87" w:rsidRPr="00ED58D4" w:rsidRDefault="005E1D87" w:rsidP="005E1D87">
      <w:pPr>
        <w:tabs>
          <w:tab w:val="left" w:pos="2694"/>
        </w:tabs>
        <w:jc w:val="both"/>
        <w:rPr>
          <w:rFonts w:ascii="Arial" w:hAnsi="Arial" w:cs="Arial"/>
          <w:b/>
          <w:sz w:val="24"/>
          <w:szCs w:val="24"/>
        </w:rPr>
      </w:pPr>
      <w:r w:rsidRPr="00ED58D4">
        <w:rPr>
          <w:rFonts w:ascii="Arial" w:hAnsi="Arial" w:cs="Arial"/>
          <w:b/>
          <w:sz w:val="24"/>
          <w:szCs w:val="24"/>
        </w:rPr>
        <w:t>_________________________</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t>___________________________</w:t>
      </w:r>
    </w:p>
    <w:p w:rsidR="005E1D87" w:rsidRPr="00ED58D4" w:rsidRDefault="005E1D87" w:rsidP="005E1D87">
      <w:pPr>
        <w:tabs>
          <w:tab w:val="left" w:pos="2694"/>
        </w:tabs>
        <w:jc w:val="both"/>
        <w:rPr>
          <w:rFonts w:ascii="Arial" w:hAnsi="Arial" w:cs="Arial"/>
          <w:b/>
          <w:sz w:val="24"/>
          <w:szCs w:val="24"/>
        </w:rPr>
      </w:pPr>
      <w:r w:rsidRPr="00ED58D4">
        <w:rPr>
          <w:rFonts w:ascii="Arial" w:hAnsi="Arial" w:cs="Arial"/>
          <w:b/>
          <w:sz w:val="24"/>
          <w:szCs w:val="24"/>
        </w:rPr>
        <w:t xml:space="preserve">NOME </w:t>
      </w:r>
      <w:r w:rsidRPr="00ED58D4">
        <w:rPr>
          <w:rFonts w:ascii="Arial" w:hAnsi="Arial" w:cs="Arial"/>
          <w:b/>
          <w:sz w:val="24"/>
          <w:szCs w:val="24"/>
        </w:rPr>
        <w:tab/>
      </w:r>
      <w:r w:rsidRPr="00ED58D4">
        <w:rPr>
          <w:rFonts w:ascii="Arial" w:hAnsi="Arial" w:cs="Arial"/>
          <w:b/>
          <w:sz w:val="24"/>
          <w:szCs w:val="24"/>
        </w:rPr>
        <w:tab/>
        <w:t xml:space="preserve">                         </w:t>
      </w:r>
      <w:r w:rsidR="00AB4408">
        <w:rPr>
          <w:rFonts w:ascii="Arial" w:hAnsi="Arial" w:cs="Arial"/>
          <w:b/>
          <w:sz w:val="24"/>
          <w:szCs w:val="24"/>
        </w:rPr>
        <w:t xml:space="preserve">        </w:t>
      </w:r>
      <w:r w:rsidRPr="00ED58D4">
        <w:rPr>
          <w:rFonts w:ascii="Arial" w:hAnsi="Arial" w:cs="Arial"/>
          <w:b/>
          <w:sz w:val="24"/>
          <w:szCs w:val="24"/>
        </w:rPr>
        <w:t>NOME</w:t>
      </w:r>
    </w:p>
    <w:p w:rsidR="0095661A" w:rsidRPr="00ED58D4" w:rsidRDefault="005E1D87" w:rsidP="00AB4408">
      <w:pPr>
        <w:tabs>
          <w:tab w:val="left" w:pos="2694"/>
        </w:tabs>
        <w:jc w:val="both"/>
        <w:rPr>
          <w:rFonts w:ascii="Arial" w:hAnsi="Arial" w:cs="Arial"/>
          <w:b/>
          <w:bCs/>
          <w:color w:val="000000"/>
          <w:sz w:val="24"/>
          <w:szCs w:val="24"/>
        </w:rPr>
      </w:pPr>
      <w:r w:rsidRPr="00ED58D4">
        <w:rPr>
          <w:rFonts w:ascii="Arial" w:hAnsi="Arial" w:cs="Arial"/>
          <w:b/>
          <w:sz w:val="24"/>
          <w:szCs w:val="24"/>
        </w:rPr>
        <w:t>CPF. n º</w:t>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Pr="00ED58D4">
        <w:rPr>
          <w:rFonts w:ascii="Arial" w:hAnsi="Arial" w:cs="Arial"/>
          <w:b/>
          <w:sz w:val="24"/>
          <w:szCs w:val="24"/>
        </w:rPr>
        <w:tab/>
      </w:r>
      <w:r w:rsidR="00AB4408">
        <w:rPr>
          <w:rFonts w:ascii="Arial" w:hAnsi="Arial" w:cs="Arial"/>
          <w:b/>
          <w:sz w:val="24"/>
          <w:szCs w:val="24"/>
        </w:rPr>
        <w:t xml:space="preserve">            </w:t>
      </w:r>
      <w:r w:rsidRPr="00ED58D4">
        <w:rPr>
          <w:rFonts w:ascii="Arial" w:hAnsi="Arial" w:cs="Arial"/>
          <w:b/>
          <w:sz w:val="24"/>
          <w:szCs w:val="24"/>
        </w:rPr>
        <w:t>CPF. n º</w:t>
      </w:r>
    </w:p>
    <w:sectPr w:rsidR="0095661A" w:rsidRPr="00ED58D4" w:rsidSect="007F4FCC">
      <w:headerReference w:type="default" r:id="rId15"/>
      <w:footerReference w:type="default" r:id="rId16"/>
      <w:footnotePr>
        <w:pos w:val="beneathText"/>
      </w:footnotePr>
      <w:pgSz w:w="11905" w:h="16837"/>
      <w:pgMar w:top="2835" w:right="1134" w:bottom="1701" w:left="1418" w:header="720" w:footer="851"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413B9" w:rsidRDefault="001413B9">
      <w:r>
        <w:separator/>
      </w:r>
    </w:p>
  </w:endnote>
  <w:endnote w:type="continuationSeparator" w:id="1">
    <w:p w:rsidR="001413B9" w:rsidRDefault="001413B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ndale Sans UI">
    <w:altName w:val="Arial"/>
    <w:charset w:val="00"/>
    <w:family w:val="swiss"/>
    <w:pitch w:val="variable"/>
    <w:sig w:usb0="00000000" w:usb1="00000000" w:usb2="00000000" w:usb3="00000000" w:csb0="00000000" w:csb1="00000000"/>
  </w:font>
  <w:font w:name="Albany">
    <w:altName w:val="Arial"/>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Monotype Corsiva">
    <w:panose1 w:val="03010101010201010101"/>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3057C" w:rsidRDefault="0093057C" w:rsidP="006743C1">
    <w:pPr>
      <w:pStyle w:val="Rodap"/>
      <w:framePr w:wrap="around" w:vAnchor="text" w:hAnchor="margin" w:xAlign="right" w:y="1"/>
      <w:rPr>
        <w:rStyle w:val="Nmerodepgina"/>
      </w:rPr>
    </w:pPr>
  </w:p>
  <w:p w:rsidR="0093057C" w:rsidRDefault="009D7E3C" w:rsidP="00B61B99">
    <w:pPr>
      <w:pStyle w:val="Rodap"/>
      <w:tabs>
        <w:tab w:val="clear" w:pos="4419"/>
        <w:tab w:val="clear" w:pos="8838"/>
      </w:tabs>
      <w:ind w:right="360"/>
      <w:jc w:val="center"/>
      <w:rPr>
        <w:color w:val="0000FF"/>
        <w:sz w:val="16"/>
      </w:rPr>
    </w:pPr>
    <w:r w:rsidRPr="009D7E3C">
      <w:rPr>
        <w:noProof/>
      </w:rPr>
      <w:pict>
        <v:shapetype id="_x0000_t202" coordsize="21600,21600" o:spt="202" path="m,l,21600r21600,l21600,xe">
          <v:stroke joinstyle="miter"/>
          <v:path gradientshapeok="t" o:connecttype="rect"/>
        </v:shapetype>
        <v:shape id="_x0000_s1027" type="#_x0000_t202" style="position:absolute;left:0;text-align:left;margin-left:0;margin-top:.05pt;width:19.3pt;height:12.6pt;z-index:-251659264;visibility:visible;mso-wrap-distance-left:0;mso-wrap-distance-right:0;mso-position-horizontal:center;mso-position-horizont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" stroked="f">
          <v:textbox style="mso-next-textbox:#_x0000_s1027" inset="0,0,0,0">
            <w:txbxContent>
              <w:p w:rsidR="0093057C" w:rsidRPr="00B61B99" w:rsidRDefault="0093057C" w:rsidP="00B61B99"/>
            </w:txbxContent>
          </v:textbox>
          <w10:wrap anchorx="margin"/>
        </v:shape>
      </w:pict>
    </w:r>
  </w:p>
  <w:p w:rsidR="0093057C" w:rsidRDefault="0093057C">
    <w:pPr>
      <w:pStyle w:val="Rodap"/>
      <w:tabs>
        <w:tab w:val="clear" w:pos="4419"/>
        <w:tab w:val="clear" w:pos="8838"/>
      </w:tabs>
      <w:jc w:val="center"/>
      <w:rPr>
        <w:color w:val="0000FF"/>
        <w:sz w:val="16"/>
      </w:rPr>
    </w:pPr>
  </w:p>
  <w:p w:rsidR="0093057C" w:rsidRDefault="00F17338">
    <w:pPr>
      <w:pStyle w:val="Rodap"/>
      <w:tabs>
        <w:tab w:val="clear" w:pos="4419"/>
        <w:tab w:val="clear" w:pos="8838"/>
      </w:tabs>
      <w:jc w:val="center"/>
      <w:rPr>
        <w:color w:val="0000FF"/>
        <w:sz w:val="16"/>
      </w:rPr>
    </w:pPr>
    <w:r w:rsidRPr="00F273AB">
      <w:rPr>
        <w:rFonts w:ascii="Arial" w:eastAsia="Arial" w:hAnsi="Arial" w:cs="Arial"/>
        <w:sz w:val="18"/>
        <w:szCs w:val="18"/>
      </w:rPr>
      <w:t xml:space="preserve">Rua </w:t>
    </w:r>
    <w:r w:rsidRPr="00F273AB">
      <w:rPr>
        <w:rFonts w:ascii="Arial" w:eastAsia="Arial" w:hAnsi="Arial" w:cs="Arial"/>
        <w:spacing w:val="-1"/>
        <w:sz w:val="18"/>
        <w:szCs w:val="18"/>
      </w:rPr>
      <w:t>Cincinato</w:t>
    </w:r>
    <w:r>
      <w:rPr>
        <w:rFonts w:ascii="Arial" w:eastAsia="Arial" w:hAnsi="Arial" w:cs="Arial"/>
        <w:spacing w:val="-1"/>
        <w:sz w:val="18"/>
        <w:szCs w:val="18"/>
      </w:rPr>
      <w:t xml:space="preserve"> </w:t>
    </w:r>
    <w:r w:rsidRPr="00F273AB">
      <w:rPr>
        <w:rFonts w:ascii="Arial" w:eastAsia="Arial" w:hAnsi="Arial" w:cs="Arial"/>
        <w:spacing w:val="-1"/>
        <w:sz w:val="18"/>
        <w:szCs w:val="18"/>
      </w:rPr>
      <w:t>Braga,360</w:t>
    </w:r>
    <w:r w:rsidRPr="00F273AB">
      <w:rPr>
        <w:rFonts w:ascii="Arial" w:eastAsia="Arial" w:hAnsi="Arial" w:cs="Arial"/>
        <w:sz w:val="18"/>
        <w:szCs w:val="18"/>
      </w:rPr>
      <w:t xml:space="preserve"> –</w:t>
    </w:r>
    <w:r>
      <w:rPr>
        <w:rFonts w:ascii="Arial" w:eastAsia="Arial" w:hAnsi="Arial" w:cs="Arial"/>
        <w:sz w:val="18"/>
        <w:szCs w:val="18"/>
      </w:rPr>
      <w:t xml:space="preserve"> </w:t>
    </w:r>
    <w:r w:rsidRPr="00F273AB">
      <w:rPr>
        <w:rFonts w:ascii="Arial" w:eastAsia="Arial" w:hAnsi="Arial" w:cs="Arial"/>
        <w:sz w:val="18"/>
        <w:szCs w:val="18"/>
      </w:rPr>
      <w:t>Centro</w:t>
    </w:r>
    <w:r>
      <w:rPr>
        <w:rFonts w:ascii="Arial" w:eastAsia="Arial" w:hAnsi="Arial" w:cs="Arial"/>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Itajobi/SP</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z w:val="18"/>
        <w:szCs w:val="18"/>
      </w:rPr>
      <w:t xml:space="preserve">CEP </w:t>
    </w:r>
    <w:r w:rsidRPr="00F273AB">
      <w:rPr>
        <w:rFonts w:ascii="Arial" w:eastAsia="Arial" w:hAnsi="Arial" w:cs="Arial"/>
        <w:spacing w:val="-1"/>
        <w:sz w:val="18"/>
        <w:szCs w:val="18"/>
      </w:rPr>
      <w:t>15840-000</w:t>
    </w:r>
    <w:r>
      <w:rPr>
        <w:rFonts w:ascii="Arial" w:eastAsia="Arial" w:hAnsi="Arial" w:cs="Arial"/>
        <w:spacing w:val="-1"/>
        <w:sz w:val="18"/>
        <w:szCs w:val="18"/>
      </w:rPr>
      <w:t xml:space="preserve"> </w:t>
    </w:r>
    <w:r w:rsidRPr="00F273AB">
      <w:rPr>
        <w:rFonts w:ascii="Arial" w:eastAsia="Arial" w:hAnsi="Arial" w:cs="Arial"/>
        <w:sz w:val="18"/>
        <w:szCs w:val="18"/>
      </w:rPr>
      <w:t>–</w:t>
    </w:r>
    <w:r>
      <w:rPr>
        <w:rFonts w:ascii="Arial" w:eastAsia="Arial" w:hAnsi="Arial" w:cs="Arial"/>
        <w:sz w:val="18"/>
        <w:szCs w:val="18"/>
      </w:rPr>
      <w:t xml:space="preserve"> </w:t>
    </w:r>
    <w:r w:rsidRPr="00F273AB">
      <w:rPr>
        <w:rFonts w:ascii="Arial" w:eastAsia="Arial" w:hAnsi="Arial" w:cs="Arial"/>
        <w:spacing w:val="-1"/>
        <w:sz w:val="18"/>
        <w:szCs w:val="18"/>
      </w:rPr>
      <w:t>Fone:</w:t>
    </w:r>
    <w:r>
      <w:rPr>
        <w:rFonts w:ascii="Arial" w:eastAsia="Arial" w:hAnsi="Arial" w:cs="Arial"/>
        <w:spacing w:val="-1"/>
        <w:sz w:val="18"/>
        <w:szCs w:val="18"/>
      </w:rPr>
      <w:t xml:space="preserve"> </w:t>
    </w:r>
    <w:r w:rsidRPr="00F273AB">
      <w:rPr>
        <w:rFonts w:ascii="Arial" w:eastAsia="Arial" w:hAnsi="Arial" w:cs="Arial"/>
        <w:spacing w:val="-1"/>
        <w:sz w:val="18"/>
        <w:szCs w:val="18"/>
      </w:rPr>
      <w:t>17</w:t>
    </w:r>
    <w:r>
      <w:rPr>
        <w:rFonts w:ascii="Arial" w:eastAsia="Arial" w:hAnsi="Arial" w:cs="Arial"/>
        <w:spacing w:val="-1"/>
        <w:sz w:val="18"/>
        <w:szCs w:val="18"/>
      </w:rPr>
      <w:t xml:space="preserve"> </w:t>
    </w:r>
    <w:r w:rsidRPr="00F273AB">
      <w:rPr>
        <w:rFonts w:ascii="Arial" w:eastAsia="Arial" w:hAnsi="Arial" w:cs="Arial"/>
        <w:spacing w:val="-1"/>
        <w:sz w:val="18"/>
        <w:szCs w:val="18"/>
      </w:rPr>
      <w:t>3546-9000</w:t>
    </w:r>
    <w:r>
      <w:rPr>
        <w:rFonts w:ascii="Arial" w:eastAsia="Arial" w:hAnsi="Arial" w:cs="Arial"/>
        <w:spacing w:val="-1"/>
        <w:sz w:val="18"/>
        <w:szCs w:val="18"/>
      </w:rPr>
      <w:t xml:space="preserve">   </w:t>
    </w:r>
    <w:r w:rsidRPr="00F273AB">
      <w:rPr>
        <w:rFonts w:ascii="Arial" w:eastAsia="Arial" w:hAnsi="Arial" w:cs="Arial"/>
        <w:sz w:val="18"/>
        <w:szCs w:val="18"/>
      </w:rPr>
      <w:t>Pag</w:t>
    </w:r>
    <w:r w:rsidR="009D7E3C">
      <w:fldChar w:fldCharType="begin"/>
    </w:r>
    <w:r w:rsidRPr="00F273AB">
      <w:rPr>
        <w:rFonts w:ascii="Arial" w:eastAsia="Arial" w:hAnsi="Arial" w:cs="Arial"/>
        <w:sz w:val="18"/>
        <w:szCs w:val="18"/>
      </w:rPr>
      <w:instrText xml:space="preserve"> PAGE </w:instrText>
    </w:r>
    <w:r w:rsidR="009D7E3C">
      <w:fldChar w:fldCharType="separate"/>
    </w:r>
    <w:r w:rsidR="001413B9">
      <w:rPr>
        <w:rFonts w:ascii="Arial" w:eastAsia="Arial" w:hAnsi="Arial" w:cs="Arial"/>
        <w:noProof/>
        <w:sz w:val="18"/>
        <w:szCs w:val="18"/>
      </w:rPr>
      <w:t>1</w:t>
    </w:r>
    <w:r w:rsidR="009D7E3C">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413B9" w:rsidRDefault="001413B9">
      <w:r>
        <w:separator/>
      </w:r>
    </w:p>
  </w:footnote>
  <w:footnote w:type="continuationSeparator" w:id="1">
    <w:p w:rsidR="001413B9" w:rsidRDefault="001413B9">
      <w:r>
        <w:continuationSeparator/>
      </w:r>
    </w:p>
  </w:footnote>
  <w:footnote w:id="2">
    <w:p w:rsidR="00126EAC" w:rsidRPr="0050765B" w:rsidRDefault="00126EAC" w:rsidP="00126EAC">
      <w:pPr>
        <w:pStyle w:val="Textodenotaderodap"/>
        <w:spacing w:line="276" w:lineRule="auto"/>
        <w:jc w:val="both"/>
        <w:rPr>
          <w:rFonts w:ascii="Arial" w:hAnsi="Arial" w:cs="Arial"/>
          <w:sz w:val="12"/>
          <w:szCs w:val="12"/>
        </w:rPr>
      </w:pPr>
      <w:r w:rsidRPr="0050765B">
        <w:rPr>
          <w:rStyle w:val="Refdenotaderodap"/>
          <w:rFonts w:ascii="Arial" w:hAnsi="Arial" w:cs="Arial"/>
          <w:sz w:val="12"/>
          <w:szCs w:val="12"/>
        </w:rPr>
        <w:footnoteRef/>
      </w:r>
      <w:r w:rsidRPr="0050765B">
        <w:rPr>
          <w:rFonts w:ascii="Arial" w:hAnsi="Arial" w:cs="Arial"/>
          <w:sz w:val="12"/>
          <w:szCs w:val="12"/>
        </w:rPr>
        <w:t xml:space="preserve"> SÚMULA Nº 25 - Em procedimento licitatório, a comprovação de vínculo profissional pode se dar mediante contrato social, registro na carteira profissional, ficha de empregado ou contrato de trabalho, sendo possível a contratação de profissional autônomo que preencha os requisitos e se responsabilize tecnicamente pela execução dos serviços.</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F7B20" w:rsidRPr="0054201D" w:rsidRDefault="009D7E3C" w:rsidP="006F7B20">
    <w:pPr>
      <w:pStyle w:val="Cabealho"/>
      <w:rPr>
        <w:rFonts w:ascii="Arial" w:hAnsi="Arial" w:cs="Arial"/>
      </w:rPr>
    </w:pPr>
    <w:r w:rsidRPr="009D7E3C">
      <w:rPr>
        <w:noProof/>
      </w:rPr>
      <w:pict>
        <v:shapetype id="_x0000_t202" coordsize="21600,21600" o:spt="202" path="m,l,21600r21600,l21600,xe">
          <v:stroke joinstyle="miter"/>
          <v:path gradientshapeok="t" o:connecttype="rect"/>
        </v:shapetype>
        <v:shape id="Text Box 1" o:spid="_x0000_s1026" type="#_x0000_t202" style="position:absolute;margin-left:89.85pt;margin-top:1.55pt;width:414.15pt;height:72.5pt;z-index:25165824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" o:allowincell="f" stroked="f">
          <v:textbox inset="0,0,0,0">
            <w:txbxContent>
              <w:p w:rsidR="006F7B20" w:rsidRPr="006F7B20" w:rsidRDefault="006F7B20" w:rsidP="006F7B20">
                <w:pPr>
                  <w:pStyle w:val="Cabealho"/>
                  <w:tabs>
                    <w:tab w:val="clear" w:pos="4419"/>
                    <w:tab w:val="clear" w:pos="8838"/>
                  </w:tabs>
                  <w:jc w:val="center"/>
                  <w:rPr>
                    <w:rFonts w:ascii="Monotype Corsiva" w:hAnsi="Monotype Corsiva"/>
                    <w:b/>
                    <w:i/>
                    <w:sz w:val="50"/>
                    <w:szCs w:val="50"/>
                  </w:rPr>
                </w:pPr>
                <w:r w:rsidRPr="006F7B20">
                  <w:rPr>
                    <w:rFonts w:ascii="Monotype Corsiva" w:hAnsi="Monotype Corsiva"/>
                    <w:b/>
                    <w:i/>
                    <w:sz w:val="50"/>
                    <w:szCs w:val="50"/>
                  </w:rPr>
                  <w:t>Prefeitura do Município de Itajobi</w:t>
                </w:r>
              </w:p>
              <w:p w:rsidR="006F7B20" w:rsidRDefault="006F7B20" w:rsidP="006F7B20">
                <w:pPr>
                  <w:pStyle w:val="Ttulo1"/>
                  <w:jc w:val="center"/>
                </w:pPr>
              </w:p>
              <w:p w:rsidR="006F7B20" w:rsidRPr="000D417B" w:rsidRDefault="006F7B20" w:rsidP="006F7B20">
                <w:pPr>
                  <w:pStyle w:val="Ttulo1"/>
                  <w:jc w:val="center"/>
                  <w:rPr>
                    <w:sz w:val="20"/>
                  </w:rPr>
                </w:pPr>
                <w:r w:rsidRPr="000D417B">
                  <w:rPr>
                    <w:sz w:val="20"/>
                  </w:rPr>
                  <w:t xml:space="preserve">ESTADO DE SÃO PAULO          CNPJ 45.126.851/0001-13    </w:t>
                </w:r>
              </w:p>
            </w:txbxContent>
          </v:textbox>
        </v:shape>
      </w:pict>
    </w:r>
    <w:r w:rsidR="004D66C8" w:rsidRPr="000F44AA">
      <w:rPr>
        <w:rFonts w:ascii="Arial" w:hAnsi="Arial" w:cs="Arial"/>
        <w:noProof/>
      </w:rPr>
      <w:drawing>
        <wp:inline distT="0" distB="0" distL="0" distR="0">
          <wp:extent cx="1033780" cy="1002030"/>
          <wp:effectExtent l="0" t="0" r="0" b="0"/>
          <wp:docPr id="1" name="Imagem 4" descr="Brazao Itajobi 100dp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4" descr="Brazao Itajobi 100dpi"/>
                  <pic:cNvPicPr>
                    <a:picLocks noChangeAspect="1" noChangeArrowheads="1"/>
                  </pic:cNvPicPr>
                </pic:nvPicPr>
                <pic:blipFill>
                  <a:blip r:embed="rId1">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033780" cy="1002030"/>
                  </a:xfrm>
                  <a:prstGeom prst="rect">
                    <a:avLst/>
                  </a:prstGeom>
                  <a:noFill/>
                  <a:ln>
                    <a:noFill/>
                  </a:ln>
                </pic:spPr>
              </pic:pic>
            </a:graphicData>
          </a:graphic>
        </wp:inline>
      </w:drawing>
    </w:r>
  </w:p>
  <w:p w:rsidR="003A6F62" w:rsidRDefault="003A6F62" w:rsidP="003A6F62">
    <w:pPr>
      <w:ind w:left="993"/>
      <w:jc w:val="center"/>
      <w:rPr>
        <w:rFonts w:ascii="Arial" w:hAnsi="Arial" w:cs="Arial"/>
        <w:b/>
        <w:sz w:val="16"/>
        <w:szCs w:val="16"/>
      </w:rPr>
    </w:pPr>
  </w:p>
  <w:p w:rsidR="0093057C" w:rsidRDefault="0093057C">
    <w:pPr>
      <w:pStyle w:val="Cabealho"/>
      <w:jc w:val="center"/>
      <w:rPr>
        <w:noProof/>
      </w:rPr>
    </w:pPr>
  </w:p>
  <w:p w:rsidR="0093057C" w:rsidRPr="009A7B23" w:rsidRDefault="0093057C">
    <w:pPr>
      <w:pStyle w:val="Cabealho"/>
      <w:jc w:val="center"/>
      <w:rPr>
        <w:b/>
        <w:color w:val="808080"/>
        <w:sz w:val="22"/>
        <w:szCs w:val="2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pStyle w:val="Ttulo1"/>
      <w:suff w:val="nothing"/>
      <w:lvlText w:val=""/>
      <w:lvlJc w:val="left"/>
      <w:pPr>
        <w:tabs>
          <w:tab w:val="num" w:pos="0"/>
        </w:tabs>
        <w:ind w:left="0" w:firstLine="0"/>
      </w:pPr>
    </w:lvl>
    <w:lvl w:ilvl="1">
      <w:start w:val="1"/>
      <w:numFmt w:val="none"/>
      <w:pStyle w:val="Ttulo2"/>
      <w:suff w:val="nothing"/>
      <w:lvlText w:val=""/>
      <w:lvlJc w:val="left"/>
      <w:pPr>
        <w:tabs>
          <w:tab w:val="num" w:pos="0"/>
        </w:tabs>
        <w:ind w:left="0" w:firstLine="0"/>
      </w:pPr>
    </w:lvl>
    <w:lvl w:ilvl="2">
      <w:start w:val="1"/>
      <w:numFmt w:val="none"/>
      <w:pStyle w:val="Ttulo3"/>
      <w:suff w:val="nothing"/>
      <w:lvlText w:val=""/>
      <w:lvlJc w:val="left"/>
      <w:pPr>
        <w:tabs>
          <w:tab w:val="num" w:pos="0"/>
        </w:tabs>
        <w:ind w:left="0" w:firstLine="0"/>
      </w:pPr>
    </w:lvl>
    <w:lvl w:ilvl="3">
      <w:start w:val="1"/>
      <w:numFmt w:val="none"/>
      <w:pStyle w:val="Ttulo4"/>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D906CD0"/>
    <w:multiLevelType w:val="multilevel"/>
    <w:tmpl w:val="51E8B28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nsid w:val="40B471FB"/>
    <w:multiLevelType w:val="hybridMultilevel"/>
    <w:tmpl w:val="FA66E07A"/>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nsid w:val="548662B5"/>
    <w:multiLevelType w:val="multilevel"/>
    <w:tmpl w:val="1A5C9866"/>
    <w:lvl w:ilvl="0">
      <w:start w:val="1"/>
      <w:numFmt w:val="decimal"/>
      <w:lvlText w:val="%1"/>
      <w:lvlJc w:val="left"/>
      <w:pPr>
        <w:ind w:left="400" w:hanging="400"/>
      </w:pPr>
      <w:rPr>
        <w:rFonts w:hint="default"/>
      </w:rPr>
    </w:lvl>
    <w:lvl w:ilvl="1">
      <w:start w:val="1"/>
      <w:numFmt w:val="decimal"/>
      <w:lvlText w:val="%1.%2"/>
      <w:lvlJc w:val="left"/>
      <w:pPr>
        <w:ind w:left="400" w:hanging="4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nsid w:val="6AA4594C"/>
    <w:multiLevelType w:val="hybridMultilevel"/>
    <w:tmpl w:val="01F6A8F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4"/>
  </w:num>
  <w:num w:numId="4">
    <w:abstractNumId w:val="3"/>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ttachedTemplate r:id="rId1"/>
  <w:stylePaneFormatFilter w:val="3F01"/>
  <w:defaultTabStop w:val="708"/>
  <w:hyphenationZone w:val="425"/>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avePreviewPicture/>
  <w:hdrShapeDefaults>
    <o:shapedefaults v:ext="edit" spidmax="6146"/>
    <o:shapelayout v:ext="edit">
      <o:idmap v:ext="edit" data="1"/>
    </o:shapelayout>
  </w:hdrShapeDefaults>
  <w:footnotePr>
    <w:pos w:val="beneathText"/>
    <w:footnote w:id="0"/>
    <w:footnote w:id="1"/>
  </w:footnotePr>
  <w:endnotePr>
    <w:endnote w:id="0"/>
    <w:endnote w:id="1"/>
  </w:endnotePr>
  <w:compat>
    <w:spaceForUL/>
    <w:balanceSingleByteDoubleByteWidth/>
    <w:doNotLeaveBackslashAlone/>
    <w:ulTrailSpace/>
    <w:doNotExpandShiftReturn/>
    <w:adjustLineHeightInTable/>
  </w:compat>
  <w:rsids>
    <w:rsidRoot w:val="004D66C8"/>
    <w:rsid w:val="0000030D"/>
    <w:rsid w:val="00000F07"/>
    <w:rsid w:val="00000FC2"/>
    <w:rsid w:val="00000FC9"/>
    <w:rsid w:val="0000189C"/>
    <w:rsid w:val="0000217B"/>
    <w:rsid w:val="00002CF0"/>
    <w:rsid w:val="0000308F"/>
    <w:rsid w:val="0000311A"/>
    <w:rsid w:val="000045E4"/>
    <w:rsid w:val="00004CA0"/>
    <w:rsid w:val="00005ED7"/>
    <w:rsid w:val="000060CD"/>
    <w:rsid w:val="00006572"/>
    <w:rsid w:val="00006BF8"/>
    <w:rsid w:val="00010310"/>
    <w:rsid w:val="00010D73"/>
    <w:rsid w:val="000113F3"/>
    <w:rsid w:val="00011BE1"/>
    <w:rsid w:val="00012AD0"/>
    <w:rsid w:val="00013022"/>
    <w:rsid w:val="00013206"/>
    <w:rsid w:val="000145A2"/>
    <w:rsid w:val="0001567B"/>
    <w:rsid w:val="00015AB4"/>
    <w:rsid w:val="00015BC4"/>
    <w:rsid w:val="00015FF8"/>
    <w:rsid w:val="000168D1"/>
    <w:rsid w:val="00016BDC"/>
    <w:rsid w:val="00017F5C"/>
    <w:rsid w:val="0002034A"/>
    <w:rsid w:val="00021C23"/>
    <w:rsid w:val="00021DDD"/>
    <w:rsid w:val="00022192"/>
    <w:rsid w:val="000228D6"/>
    <w:rsid w:val="00022A3C"/>
    <w:rsid w:val="00023129"/>
    <w:rsid w:val="00023193"/>
    <w:rsid w:val="00023BEB"/>
    <w:rsid w:val="00024312"/>
    <w:rsid w:val="00025019"/>
    <w:rsid w:val="00026BA1"/>
    <w:rsid w:val="00026C28"/>
    <w:rsid w:val="0002745D"/>
    <w:rsid w:val="00027A3C"/>
    <w:rsid w:val="00030D87"/>
    <w:rsid w:val="00030ECA"/>
    <w:rsid w:val="000318E1"/>
    <w:rsid w:val="0003281B"/>
    <w:rsid w:val="00032BD7"/>
    <w:rsid w:val="00033352"/>
    <w:rsid w:val="00033B93"/>
    <w:rsid w:val="00033D84"/>
    <w:rsid w:val="00035B13"/>
    <w:rsid w:val="00036ADF"/>
    <w:rsid w:val="00036B49"/>
    <w:rsid w:val="00036B89"/>
    <w:rsid w:val="00036BBE"/>
    <w:rsid w:val="000372FA"/>
    <w:rsid w:val="0004019A"/>
    <w:rsid w:val="000408B1"/>
    <w:rsid w:val="000409AC"/>
    <w:rsid w:val="000412E3"/>
    <w:rsid w:val="00041B43"/>
    <w:rsid w:val="000430A7"/>
    <w:rsid w:val="00044820"/>
    <w:rsid w:val="00044AD0"/>
    <w:rsid w:val="00045100"/>
    <w:rsid w:val="00045316"/>
    <w:rsid w:val="00045617"/>
    <w:rsid w:val="000464BB"/>
    <w:rsid w:val="000466C2"/>
    <w:rsid w:val="00046AE7"/>
    <w:rsid w:val="0004769B"/>
    <w:rsid w:val="00047761"/>
    <w:rsid w:val="00047787"/>
    <w:rsid w:val="00047D7B"/>
    <w:rsid w:val="00050C64"/>
    <w:rsid w:val="00051058"/>
    <w:rsid w:val="0005133A"/>
    <w:rsid w:val="000517F7"/>
    <w:rsid w:val="0005201D"/>
    <w:rsid w:val="00052A4C"/>
    <w:rsid w:val="00052AD3"/>
    <w:rsid w:val="00052B44"/>
    <w:rsid w:val="00052BAD"/>
    <w:rsid w:val="00052CF2"/>
    <w:rsid w:val="00054BE0"/>
    <w:rsid w:val="00054CCB"/>
    <w:rsid w:val="00055242"/>
    <w:rsid w:val="000553CC"/>
    <w:rsid w:val="0005550B"/>
    <w:rsid w:val="00055918"/>
    <w:rsid w:val="0005599B"/>
    <w:rsid w:val="0005651C"/>
    <w:rsid w:val="00056BAE"/>
    <w:rsid w:val="00056BBF"/>
    <w:rsid w:val="00056C1F"/>
    <w:rsid w:val="000571C1"/>
    <w:rsid w:val="00057EE7"/>
    <w:rsid w:val="0006138B"/>
    <w:rsid w:val="00062CB0"/>
    <w:rsid w:val="00062E8C"/>
    <w:rsid w:val="000636E2"/>
    <w:rsid w:val="00063BFD"/>
    <w:rsid w:val="00063EBD"/>
    <w:rsid w:val="0006475A"/>
    <w:rsid w:val="00064B99"/>
    <w:rsid w:val="00065056"/>
    <w:rsid w:val="00065B71"/>
    <w:rsid w:val="0006611B"/>
    <w:rsid w:val="00066DCA"/>
    <w:rsid w:val="00067110"/>
    <w:rsid w:val="00067401"/>
    <w:rsid w:val="000674B2"/>
    <w:rsid w:val="00067B3D"/>
    <w:rsid w:val="00070618"/>
    <w:rsid w:val="00070A37"/>
    <w:rsid w:val="00070BB4"/>
    <w:rsid w:val="00070E89"/>
    <w:rsid w:val="000717F6"/>
    <w:rsid w:val="00071F47"/>
    <w:rsid w:val="00072A52"/>
    <w:rsid w:val="000731B5"/>
    <w:rsid w:val="00073B39"/>
    <w:rsid w:val="00073ED7"/>
    <w:rsid w:val="00074CE9"/>
    <w:rsid w:val="00074E9B"/>
    <w:rsid w:val="0007573A"/>
    <w:rsid w:val="00076451"/>
    <w:rsid w:val="0007664C"/>
    <w:rsid w:val="00076F05"/>
    <w:rsid w:val="00077459"/>
    <w:rsid w:val="00080A27"/>
    <w:rsid w:val="00080DD8"/>
    <w:rsid w:val="00080E47"/>
    <w:rsid w:val="000814EB"/>
    <w:rsid w:val="00082161"/>
    <w:rsid w:val="000833E6"/>
    <w:rsid w:val="00083651"/>
    <w:rsid w:val="000849A6"/>
    <w:rsid w:val="00084FFA"/>
    <w:rsid w:val="000850E9"/>
    <w:rsid w:val="000851D0"/>
    <w:rsid w:val="000855E2"/>
    <w:rsid w:val="00085B39"/>
    <w:rsid w:val="00086709"/>
    <w:rsid w:val="0008692E"/>
    <w:rsid w:val="000875C1"/>
    <w:rsid w:val="000876EE"/>
    <w:rsid w:val="00087859"/>
    <w:rsid w:val="0009117D"/>
    <w:rsid w:val="00091581"/>
    <w:rsid w:val="000919E7"/>
    <w:rsid w:val="00092200"/>
    <w:rsid w:val="000928A0"/>
    <w:rsid w:val="00092E99"/>
    <w:rsid w:val="00093ADE"/>
    <w:rsid w:val="000943D4"/>
    <w:rsid w:val="000944BA"/>
    <w:rsid w:val="00094800"/>
    <w:rsid w:val="00095C46"/>
    <w:rsid w:val="000967DD"/>
    <w:rsid w:val="0009697F"/>
    <w:rsid w:val="00096CDD"/>
    <w:rsid w:val="00097025"/>
    <w:rsid w:val="000971CA"/>
    <w:rsid w:val="00097EBE"/>
    <w:rsid w:val="000A0030"/>
    <w:rsid w:val="000A01F6"/>
    <w:rsid w:val="000A27E5"/>
    <w:rsid w:val="000A2E0B"/>
    <w:rsid w:val="000A3199"/>
    <w:rsid w:val="000A33C2"/>
    <w:rsid w:val="000A376E"/>
    <w:rsid w:val="000A44EF"/>
    <w:rsid w:val="000A4AB2"/>
    <w:rsid w:val="000A5C8B"/>
    <w:rsid w:val="000A61B1"/>
    <w:rsid w:val="000A6DD0"/>
    <w:rsid w:val="000B0C47"/>
    <w:rsid w:val="000B1037"/>
    <w:rsid w:val="000B1F0A"/>
    <w:rsid w:val="000B262F"/>
    <w:rsid w:val="000B365C"/>
    <w:rsid w:val="000B4E9F"/>
    <w:rsid w:val="000B5601"/>
    <w:rsid w:val="000B59DB"/>
    <w:rsid w:val="000B6219"/>
    <w:rsid w:val="000B62EB"/>
    <w:rsid w:val="000C0124"/>
    <w:rsid w:val="000C0272"/>
    <w:rsid w:val="000C03E0"/>
    <w:rsid w:val="000C1FCF"/>
    <w:rsid w:val="000C259C"/>
    <w:rsid w:val="000C267A"/>
    <w:rsid w:val="000C295E"/>
    <w:rsid w:val="000C2A3D"/>
    <w:rsid w:val="000C2E6B"/>
    <w:rsid w:val="000C3181"/>
    <w:rsid w:val="000C40D2"/>
    <w:rsid w:val="000C4E99"/>
    <w:rsid w:val="000C4EC9"/>
    <w:rsid w:val="000C5D95"/>
    <w:rsid w:val="000C6085"/>
    <w:rsid w:val="000C7347"/>
    <w:rsid w:val="000D0694"/>
    <w:rsid w:val="000D0728"/>
    <w:rsid w:val="000D1DA3"/>
    <w:rsid w:val="000D2775"/>
    <w:rsid w:val="000D2BB4"/>
    <w:rsid w:val="000D3274"/>
    <w:rsid w:val="000D3320"/>
    <w:rsid w:val="000D3F0B"/>
    <w:rsid w:val="000D49D6"/>
    <w:rsid w:val="000D5101"/>
    <w:rsid w:val="000D544B"/>
    <w:rsid w:val="000D57B6"/>
    <w:rsid w:val="000D74CC"/>
    <w:rsid w:val="000E0418"/>
    <w:rsid w:val="000E0DF7"/>
    <w:rsid w:val="000E14C3"/>
    <w:rsid w:val="000E1A21"/>
    <w:rsid w:val="000E2850"/>
    <w:rsid w:val="000E3E67"/>
    <w:rsid w:val="000E4106"/>
    <w:rsid w:val="000E41D6"/>
    <w:rsid w:val="000E5015"/>
    <w:rsid w:val="000E590A"/>
    <w:rsid w:val="000E5ACA"/>
    <w:rsid w:val="000E5B78"/>
    <w:rsid w:val="000E631D"/>
    <w:rsid w:val="000E64B8"/>
    <w:rsid w:val="000E6AF0"/>
    <w:rsid w:val="000E6D00"/>
    <w:rsid w:val="000E6DCC"/>
    <w:rsid w:val="000F00D0"/>
    <w:rsid w:val="000F159B"/>
    <w:rsid w:val="000F1B53"/>
    <w:rsid w:val="000F1F75"/>
    <w:rsid w:val="000F29B5"/>
    <w:rsid w:val="000F29CF"/>
    <w:rsid w:val="000F2DBC"/>
    <w:rsid w:val="000F3439"/>
    <w:rsid w:val="000F3684"/>
    <w:rsid w:val="000F3699"/>
    <w:rsid w:val="000F36C3"/>
    <w:rsid w:val="000F3EA0"/>
    <w:rsid w:val="000F44AA"/>
    <w:rsid w:val="000F4639"/>
    <w:rsid w:val="000F54EB"/>
    <w:rsid w:val="000F5CA6"/>
    <w:rsid w:val="000F6462"/>
    <w:rsid w:val="000F66B0"/>
    <w:rsid w:val="000F6986"/>
    <w:rsid w:val="000F6B97"/>
    <w:rsid w:val="000F6FDC"/>
    <w:rsid w:val="000F706C"/>
    <w:rsid w:val="00101FD8"/>
    <w:rsid w:val="00102016"/>
    <w:rsid w:val="001023CA"/>
    <w:rsid w:val="00103329"/>
    <w:rsid w:val="00103363"/>
    <w:rsid w:val="0010410C"/>
    <w:rsid w:val="00104220"/>
    <w:rsid w:val="00105324"/>
    <w:rsid w:val="001058B2"/>
    <w:rsid w:val="00106274"/>
    <w:rsid w:val="0010667B"/>
    <w:rsid w:val="00106E85"/>
    <w:rsid w:val="001074BF"/>
    <w:rsid w:val="00107C0A"/>
    <w:rsid w:val="00107C35"/>
    <w:rsid w:val="00107EC8"/>
    <w:rsid w:val="001124D5"/>
    <w:rsid w:val="0011252D"/>
    <w:rsid w:val="00112613"/>
    <w:rsid w:val="0011284F"/>
    <w:rsid w:val="0011332F"/>
    <w:rsid w:val="0011373B"/>
    <w:rsid w:val="00114985"/>
    <w:rsid w:val="001155DD"/>
    <w:rsid w:val="00115675"/>
    <w:rsid w:val="001156A8"/>
    <w:rsid w:val="00115963"/>
    <w:rsid w:val="00115AE1"/>
    <w:rsid w:val="00115D9F"/>
    <w:rsid w:val="00117409"/>
    <w:rsid w:val="001202A1"/>
    <w:rsid w:val="00121BA2"/>
    <w:rsid w:val="00121F07"/>
    <w:rsid w:val="001223CD"/>
    <w:rsid w:val="00122A3D"/>
    <w:rsid w:val="00122F63"/>
    <w:rsid w:val="00122F65"/>
    <w:rsid w:val="00123230"/>
    <w:rsid w:val="00124540"/>
    <w:rsid w:val="001258DE"/>
    <w:rsid w:val="00125E16"/>
    <w:rsid w:val="00126EAC"/>
    <w:rsid w:val="00127297"/>
    <w:rsid w:val="001276BE"/>
    <w:rsid w:val="00127FED"/>
    <w:rsid w:val="001301EF"/>
    <w:rsid w:val="00130290"/>
    <w:rsid w:val="001307BE"/>
    <w:rsid w:val="001309BC"/>
    <w:rsid w:val="00130F96"/>
    <w:rsid w:val="00130FD0"/>
    <w:rsid w:val="00131A16"/>
    <w:rsid w:val="00132426"/>
    <w:rsid w:val="00133CFF"/>
    <w:rsid w:val="00134D15"/>
    <w:rsid w:val="001374BA"/>
    <w:rsid w:val="00137BAF"/>
    <w:rsid w:val="00140499"/>
    <w:rsid w:val="00140CE6"/>
    <w:rsid w:val="001413B9"/>
    <w:rsid w:val="001420E2"/>
    <w:rsid w:val="0014236C"/>
    <w:rsid w:val="0014247E"/>
    <w:rsid w:val="00142514"/>
    <w:rsid w:val="00142745"/>
    <w:rsid w:val="00142B24"/>
    <w:rsid w:val="0014328C"/>
    <w:rsid w:val="001446BF"/>
    <w:rsid w:val="001455AD"/>
    <w:rsid w:val="00146455"/>
    <w:rsid w:val="0014753D"/>
    <w:rsid w:val="00147918"/>
    <w:rsid w:val="00147CA1"/>
    <w:rsid w:val="001500FA"/>
    <w:rsid w:val="001509A4"/>
    <w:rsid w:val="00150E24"/>
    <w:rsid w:val="00150EA5"/>
    <w:rsid w:val="00150F2C"/>
    <w:rsid w:val="00150FD4"/>
    <w:rsid w:val="001514EA"/>
    <w:rsid w:val="00151D88"/>
    <w:rsid w:val="00152334"/>
    <w:rsid w:val="001535B6"/>
    <w:rsid w:val="001537B1"/>
    <w:rsid w:val="00153CFA"/>
    <w:rsid w:val="00153EE2"/>
    <w:rsid w:val="00154776"/>
    <w:rsid w:val="00155172"/>
    <w:rsid w:val="00155267"/>
    <w:rsid w:val="00155285"/>
    <w:rsid w:val="001559C7"/>
    <w:rsid w:val="00155D5F"/>
    <w:rsid w:val="001568D5"/>
    <w:rsid w:val="00156D8F"/>
    <w:rsid w:val="00156F69"/>
    <w:rsid w:val="001613C4"/>
    <w:rsid w:val="00161BC7"/>
    <w:rsid w:val="00162734"/>
    <w:rsid w:val="001627DF"/>
    <w:rsid w:val="00162B5F"/>
    <w:rsid w:val="00162F83"/>
    <w:rsid w:val="0016461A"/>
    <w:rsid w:val="0016463D"/>
    <w:rsid w:val="00164F6B"/>
    <w:rsid w:val="00166037"/>
    <w:rsid w:val="00166165"/>
    <w:rsid w:val="001664C5"/>
    <w:rsid w:val="001667BA"/>
    <w:rsid w:val="00167813"/>
    <w:rsid w:val="00167846"/>
    <w:rsid w:val="00167964"/>
    <w:rsid w:val="00167B8F"/>
    <w:rsid w:val="00170700"/>
    <w:rsid w:val="00171578"/>
    <w:rsid w:val="00171860"/>
    <w:rsid w:val="00171AAB"/>
    <w:rsid w:val="00171C57"/>
    <w:rsid w:val="001723A1"/>
    <w:rsid w:val="00173908"/>
    <w:rsid w:val="001744E0"/>
    <w:rsid w:val="00174DF9"/>
    <w:rsid w:val="001759CA"/>
    <w:rsid w:val="00175C0B"/>
    <w:rsid w:val="00176A25"/>
    <w:rsid w:val="00176D96"/>
    <w:rsid w:val="00176DE3"/>
    <w:rsid w:val="001772CB"/>
    <w:rsid w:val="001800F1"/>
    <w:rsid w:val="00180365"/>
    <w:rsid w:val="00180994"/>
    <w:rsid w:val="00180A2C"/>
    <w:rsid w:val="00181569"/>
    <w:rsid w:val="00181644"/>
    <w:rsid w:val="00181873"/>
    <w:rsid w:val="001819EE"/>
    <w:rsid w:val="00182B72"/>
    <w:rsid w:val="001832C3"/>
    <w:rsid w:val="0018373F"/>
    <w:rsid w:val="001839F6"/>
    <w:rsid w:val="001846C8"/>
    <w:rsid w:val="00184A8C"/>
    <w:rsid w:val="00184FAB"/>
    <w:rsid w:val="00185981"/>
    <w:rsid w:val="00185A31"/>
    <w:rsid w:val="00187466"/>
    <w:rsid w:val="0018767A"/>
    <w:rsid w:val="001906D7"/>
    <w:rsid w:val="00191526"/>
    <w:rsid w:val="0019166B"/>
    <w:rsid w:val="00191701"/>
    <w:rsid w:val="00191B04"/>
    <w:rsid w:val="001926EC"/>
    <w:rsid w:val="00192ADF"/>
    <w:rsid w:val="00193404"/>
    <w:rsid w:val="00193513"/>
    <w:rsid w:val="001943A2"/>
    <w:rsid w:val="00196FE3"/>
    <w:rsid w:val="0019701D"/>
    <w:rsid w:val="001A03E0"/>
    <w:rsid w:val="001A085B"/>
    <w:rsid w:val="001A088E"/>
    <w:rsid w:val="001A1259"/>
    <w:rsid w:val="001A22AC"/>
    <w:rsid w:val="001A2FA5"/>
    <w:rsid w:val="001A3E50"/>
    <w:rsid w:val="001A3F23"/>
    <w:rsid w:val="001A423D"/>
    <w:rsid w:val="001A4F7A"/>
    <w:rsid w:val="001A50D2"/>
    <w:rsid w:val="001A5348"/>
    <w:rsid w:val="001A5565"/>
    <w:rsid w:val="001A65A5"/>
    <w:rsid w:val="001B0859"/>
    <w:rsid w:val="001B1EEC"/>
    <w:rsid w:val="001B2904"/>
    <w:rsid w:val="001B2AFB"/>
    <w:rsid w:val="001B54B0"/>
    <w:rsid w:val="001B64FE"/>
    <w:rsid w:val="001B7330"/>
    <w:rsid w:val="001B7D33"/>
    <w:rsid w:val="001C1901"/>
    <w:rsid w:val="001C1B1E"/>
    <w:rsid w:val="001C41E2"/>
    <w:rsid w:val="001C5389"/>
    <w:rsid w:val="001C5BBD"/>
    <w:rsid w:val="001C5EA3"/>
    <w:rsid w:val="001C6040"/>
    <w:rsid w:val="001C6A79"/>
    <w:rsid w:val="001C6B8C"/>
    <w:rsid w:val="001C6E80"/>
    <w:rsid w:val="001C6F66"/>
    <w:rsid w:val="001C79B1"/>
    <w:rsid w:val="001C7E8E"/>
    <w:rsid w:val="001C7EC7"/>
    <w:rsid w:val="001D1C6E"/>
    <w:rsid w:val="001D1DBB"/>
    <w:rsid w:val="001D1E44"/>
    <w:rsid w:val="001D20F8"/>
    <w:rsid w:val="001D3168"/>
    <w:rsid w:val="001D508E"/>
    <w:rsid w:val="001D53FD"/>
    <w:rsid w:val="001D59AC"/>
    <w:rsid w:val="001D5D53"/>
    <w:rsid w:val="001D6AE3"/>
    <w:rsid w:val="001D710B"/>
    <w:rsid w:val="001D7F34"/>
    <w:rsid w:val="001E070B"/>
    <w:rsid w:val="001E0B42"/>
    <w:rsid w:val="001E0EF8"/>
    <w:rsid w:val="001E1234"/>
    <w:rsid w:val="001E2C61"/>
    <w:rsid w:val="001E30FF"/>
    <w:rsid w:val="001E32B4"/>
    <w:rsid w:val="001E3867"/>
    <w:rsid w:val="001E44CF"/>
    <w:rsid w:val="001E467C"/>
    <w:rsid w:val="001E513A"/>
    <w:rsid w:val="001E5CE9"/>
    <w:rsid w:val="001E7CE2"/>
    <w:rsid w:val="001F08ED"/>
    <w:rsid w:val="001F1CBC"/>
    <w:rsid w:val="001F2239"/>
    <w:rsid w:val="001F2361"/>
    <w:rsid w:val="001F27DC"/>
    <w:rsid w:val="001F2A33"/>
    <w:rsid w:val="001F3737"/>
    <w:rsid w:val="001F3EE6"/>
    <w:rsid w:val="001F46F0"/>
    <w:rsid w:val="001F4FBB"/>
    <w:rsid w:val="001F520F"/>
    <w:rsid w:val="001F5CB4"/>
    <w:rsid w:val="001F637C"/>
    <w:rsid w:val="00201564"/>
    <w:rsid w:val="0020228E"/>
    <w:rsid w:val="002035E2"/>
    <w:rsid w:val="00203A0A"/>
    <w:rsid w:val="00203AFC"/>
    <w:rsid w:val="00203CD1"/>
    <w:rsid w:val="0020405A"/>
    <w:rsid w:val="002043CF"/>
    <w:rsid w:val="002047F0"/>
    <w:rsid w:val="00205B41"/>
    <w:rsid w:val="002061E2"/>
    <w:rsid w:val="00206A38"/>
    <w:rsid w:val="00210048"/>
    <w:rsid w:val="0021080E"/>
    <w:rsid w:val="00210D48"/>
    <w:rsid w:val="00211031"/>
    <w:rsid w:val="0021130F"/>
    <w:rsid w:val="00212595"/>
    <w:rsid w:val="002128FE"/>
    <w:rsid w:val="00212F3E"/>
    <w:rsid w:val="002130E9"/>
    <w:rsid w:val="00213E43"/>
    <w:rsid w:val="00214696"/>
    <w:rsid w:val="002157AD"/>
    <w:rsid w:val="00215B26"/>
    <w:rsid w:val="00215BC0"/>
    <w:rsid w:val="00215F39"/>
    <w:rsid w:val="0021795E"/>
    <w:rsid w:val="00220D64"/>
    <w:rsid w:val="00221D1A"/>
    <w:rsid w:val="002234CB"/>
    <w:rsid w:val="00223B72"/>
    <w:rsid w:val="00223E59"/>
    <w:rsid w:val="002247C3"/>
    <w:rsid w:val="00224D2E"/>
    <w:rsid w:val="00226443"/>
    <w:rsid w:val="00227214"/>
    <w:rsid w:val="002277AE"/>
    <w:rsid w:val="00227D6C"/>
    <w:rsid w:val="002305FD"/>
    <w:rsid w:val="00230CE9"/>
    <w:rsid w:val="00231A5A"/>
    <w:rsid w:val="00231EDF"/>
    <w:rsid w:val="00231F29"/>
    <w:rsid w:val="002327B3"/>
    <w:rsid w:val="00232B8B"/>
    <w:rsid w:val="00232FB5"/>
    <w:rsid w:val="002331E0"/>
    <w:rsid w:val="00233ADE"/>
    <w:rsid w:val="002343B8"/>
    <w:rsid w:val="002345C3"/>
    <w:rsid w:val="00234995"/>
    <w:rsid w:val="00234AD6"/>
    <w:rsid w:val="00235053"/>
    <w:rsid w:val="0023537B"/>
    <w:rsid w:val="002359A4"/>
    <w:rsid w:val="00235D64"/>
    <w:rsid w:val="002367D1"/>
    <w:rsid w:val="00236839"/>
    <w:rsid w:val="002375F4"/>
    <w:rsid w:val="0024017D"/>
    <w:rsid w:val="0024049E"/>
    <w:rsid w:val="00240846"/>
    <w:rsid w:val="00240AA3"/>
    <w:rsid w:val="002412EE"/>
    <w:rsid w:val="0024162D"/>
    <w:rsid w:val="00241917"/>
    <w:rsid w:val="00242836"/>
    <w:rsid w:val="002428C1"/>
    <w:rsid w:val="00242E0E"/>
    <w:rsid w:val="00243B26"/>
    <w:rsid w:val="00243BDD"/>
    <w:rsid w:val="00243F85"/>
    <w:rsid w:val="00244A97"/>
    <w:rsid w:val="00246656"/>
    <w:rsid w:val="002468FB"/>
    <w:rsid w:val="00246939"/>
    <w:rsid w:val="00247414"/>
    <w:rsid w:val="00247A7D"/>
    <w:rsid w:val="00250970"/>
    <w:rsid w:val="00250CCA"/>
    <w:rsid w:val="0025122A"/>
    <w:rsid w:val="00251648"/>
    <w:rsid w:val="00252425"/>
    <w:rsid w:val="00252DD8"/>
    <w:rsid w:val="002533DC"/>
    <w:rsid w:val="00253894"/>
    <w:rsid w:val="00254059"/>
    <w:rsid w:val="0025424D"/>
    <w:rsid w:val="00254F1C"/>
    <w:rsid w:val="00255871"/>
    <w:rsid w:val="002560CA"/>
    <w:rsid w:val="0025623D"/>
    <w:rsid w:val="0025647E"/>
    <w:rsid w:val="002564CC"/>
    <w:rsid w:val="00257BF4"/>
    <w:rsid w:val="002601DA"/>
    <w:rsid w:val="002607EF"/>
    <w:rsid w:val="00260A6D"/>
    <w:rsid w:val="00260F48"/>
    <w:rsid w:val="00261CA4"/>
    <w:rsid w:val="00261E2F"/>
    <w:rsid w:val="00262192"/>
    <w:rsid w:val="002621E0"/>
    <w:rsid w:val="00262412"/>
    <w:rsid w:val="002626F4"/>
    <w:rsid w:val="0026388E"/>
    <w:rsid w:val="002647F3"/>
    <w:rsid w:val="002676D1"/>
    <w:rsid w:val="00267BBF"/>
    <w:rsid w:val="00267F7E"/>
    <w:rsid w:val="00270DAA"/>
    <w:rsid w:val="00271687"/>
    <w:rsid w:val="00272502"/>
    <w:rsid w:val="002729B7"/>
    <w:rsid w:val="00273DDB"/>
    <w:rsid w:val="002740A6"/>
    <w:rsid w:val="00275851"/>
    <w:rsid w:val="00275F68"/>
    <w:rsid w:val="002761D8"/>
    <w:rsid w:val="00277678"/>
    <w:rsid w:val="00277BC4"/>
    <w:rsid w:val="00280926"/>
    <w:rsid w:val="00280E0A"/>
    <w:rsid w:val="002811F5"/>
    <w:rsid w:val="00281570"/>
    <w:rsid w:val="00282256"/>
    <w:rsid w:val="0028230C"/>
    <w:rsid w:val="00282525"/>
    <w:rsid w:val="00282ADD"/>
    <w:rsid w:val="002841AD"/>
    <w:rsid w:val="0028501A"/>
    <w:rsid w:val="00286506"/>
    <w:rsid w:val="00287D34"/>
    <w:rsid w:val="00292AA2"/>
    <w:rsid w:val="00292CA7"/>
    <w:rsid w:val="00292F5D"/>
    <w:rsid w:val="00293D5D"/>
    <w:rsid w:val="00293E67"/>
    <w:rsid w:val="002948A9"/>
    <w:rsid w:val="00294DE6"/>
    <w:rsid w:val="00295167"/>
    <w:rsid w:val="002952C7"/>
    <w:rsid w:val="00296280"/>
    <w:rsid w:val="00297071"/>
    <w:rsid w:val="00297485"/>
    <w:rsid w:val="002976D3"/>
    <w:rsid w:val="00297C2D"/>
    <w:rsid w:val="002A03FC"/>
    <w:rsid w:val="002A26D5"/>
    <w:rsid w:val="002A2898"/>
    <w:rsid w:val="002A5191"/>
    <w:rsid w:val="002A54F3"/>
    <w:rsid w:val="002A5608"/>
    <w:rsid w:val="002A589D"/>
    <w:rsid w:val="002A58BF"/>
    <w:rsid w:val="002A7313"/>
    <w:rsid w:val="002A7FE8"/>
    <w:rsid w:val="002B0609"/>
    <w:rsid w:val="002B15A3"/>
    <w:rsid w:val="002B20A5"/>
    <w:rsid w:val="002B2731"/>
    <w:rsid w:val="002B28A5"/>
    <w:rsid w:val="002B331F"/>
    <w:rsid w:val="002B33F7"/>
    <w:rsid w:val="002B4284"/>
    <w:rsid w:val="002B4634"/>
    <w:rsid w:val="002B4AB5"/>
    <w:rsid w:val="002B4DD0"/>
    <w:rsid w:val="002B5745"/>
    <w:rsid w:val="002B5F8E"/>
    <w:rsid w:val="002B60FD"/>
    <w:rsid w:val="002B734E"/>
    <w:rsid w:val="002B7418"/>
    <w:rsid w:val="002C147E"/>
    <w:rsid w:val="002C153A"/>
    <w:rsid w:val="002C15A0"/>
    <w:rsid w:val="002C1709"/>
    <w:rsid w:val="002C1A3A"/>
    <w:rsid w:val="002C1CA2"/>
    <w:rsid w:val="002C2437"/>
    <w:rsid w:val="002C2CFF"/>
    <w:rsid w:val="002C3108"/>
    <w:rsid w:val="002C3743"/>
    <w:rsid w:val="002C3926"/>
    <w:rsid w:val="002C3B8A"/>
    <w:rsid w:val="002C3CDA"/>
    <w:rsid w:val="002C47A6"/>
    <w:rsid w:val="002C4A9C"/>
    <w:rsid w:val="002C57DE"/>
    <w:rsid w:val="002C656A"/>
    <w:rsid w:val="002C669F"/>
    <w:rsid w:val="002C6C2A"/>
    <w:rsid w:val="002C74D4"/>
    <w:rsid w:val="002C76D7"/>
    <w:rsid w:val="002C7BBE"/>
    <w:rsid w:val="002C7EA7"/>
    <w:rsid w:val="002C7EF5"/>
    <w:rsid w:val="002D08E9"/>
    <w:rsid w:val="002D2A74"/>
    <w:rsid w:val="002D33A4"/>
    <w:rsid w:val="002D3406"/>
    <w:rsid w:val="002D39E1"/>
    <w:rsid w:val="002D4166"/>
    <w:rsid w:val="002D49B0"/>
    <w:rsid w:val="002D4AD4"/>
    <w:rsid w:val="002D5592"/>
    <w:rsid w:val="002D57AE"/>
    <w:rsid w:val="002D5EAB"/>
    <w:rsid w:val="002D67BB"/>
    <w:rsid w:val="002E0F10"/>
    <w:rsid w:val="002E1BA8"/>
    <w:rsid w:val="002E1EC9"/>
    <w:rsid w:val="002E233C"/>
    <w:rsid w:val="002E2D4A"/>
    <w:rsid w:val="002E37EF"/>
    <w:rsid w:val="002E39AF"/>
    <w:rsid w:val="002E49DA"/>
    <w:rsid w:val="002E584E"/>
    <w:rsid w:val="002E79AD"/>
    <w:rsid w:val="002E7BE0"/>
    <w:rsid w:val="002F1FE9"/>
    <w:rsid w:val="002F205C"/>
    <w:rsid w:val="002F3FA6"/>
    <w:rsid w:val="002F4919"/>
    <w:rsid w:val="002F53D2"/>
    <w:rsid w:val="002F581A"/>
    <w:rsid w:val="002F5CE5"/>
    <w:rsid w:val="002F5D0F"/>
    <w:rsid w:val="002F5FE2"/>
    <w:rsid w:val="002F6D2E"/>
    <w:rsid w:val="002F74D9"/>
    <w:rsid w:val="002F7562"/>
    <w:rsid w:val="003001F4"/>
    <w:rsid w:val="0030100A"/>
    <w:rsid w:val="0030108C"/>
    <w:rsid w:val="003011CF"/>
    <w:rsid w:val="00301F55"/>
    <w:rsid w:val="00301F89"/>
    <w:rsid w:val="00302190"/>
    <w:rsid w:val="00303582"/>
    <w:rsid w:val="003046FB"/>
    <w:rsid w:val="003063D5"/>
    <w:rsid w:val="00306423"/>
    <w:rsid w:val="0030691E"/>
    <w:rsid w:val="00306F52"/>
    <w:rsid w:val="00307668"/>
    <w:rsid w:val="00307CC8"/>
    <w:rsid w:val="00307E28"/>
    <w:rsid w:val="00307E82"/>
    <w:rsid w:val="0031156F"/>
    <w:rsid w:val="003115ED"/>
    <w:rsid w:val="00311E85"/>
    <w:rsid w:val="00311FD3"/>
    <w:rsid w:val="00312338"/>
    <w:rsid w:val="003124BE"/>
    <w:rsid w:val="00312770"/>
    <w:rsid w:val="00312E7C"/>
    <w:rsid w:val="00312E9E"/>
    <w:rsid w:val="0031328C"/>
    <w:rsid w:val="00313860"/>
    <w:rsid w:val="00314286"/>
    <w:rsid w:val="0031454D"/>
    <w:rsid w:val="00315B2A"/>
    <w:rsid w:val="00315F0A"/>
    <w:rsid w:val="0031729D"/>
    <w:rsid w:val="003172C7"/>
    <w:rsid w:val="0032008C"/>
    <w:rsid w:val="00320417"/>
    <w:rsid w:val="003205A7"/>
    <w:rsid w:val="00320E6C"/>
    <w:rsid w:val="00323E4D"/>
    <w:rsid w:val="003253BA"/>
    <w:rsid w:val="003263ED"/>
    <w:rsid w:val="00326A4C"/>
    <w:rsid w:val="00327081"/>
    <w:rsid w:val="003270F2"/>
    <w:rsid w:val="00327DDA"/>
    <w:rsid w:val="003310C5"/>
    <w:rsid w:val="00331464"/>
    <w:rsid w:val="00331A8F"/>
    <w:rsid w:val="00332E2E"/>
    <w:rsid w:val="003332DE"/>
    <w:rsid w:val="00334723"/>
    <w:rsid w:val="00334836"/>
    <w:rsid w:val="00334C53"/>
    <w:rsid w:val="0033510F"/>
    <w:rsid w:val="00335B0A"/>
    <w:rsid w:val="00335F81"/>
    <w:rsid w:val="003361D2"/>
    <w:rsid w:val="003373D8"/>
    <w:rsid w:val="00340067"/>
    <w:rsid w:val="00340961"/>
    <w:rsid w:val="00340CBA"/>
    <w:rsid w:val="0034104E"/>
    <w:rsid w:val="003418EF"/>
    <w:rsid w:val="00341CA7"/>
    <w:rsid w:val="003421D3"/>
    <w:rsid w:val="00344C4A"/>
    <w:rsid w:val="003456DE"/>
    <w:rsid w:val="0034675B"/>
    <w:rsid w:val="00346B16"/>
    <w:rsid w:val="00347B0C"/>
    <w:rsid w:val="00350183"/>
    <w:rsid w:val="003506B0"/>
    <w:rsid w:val="00350A22"/>
    <w:rsid w:val="00350B4B"/>
    <w:rsid w:val="00350E66"/>
    <w:rsid w:val="00351270"/>
    <w:rsid w:val="00351607"/>
    <w:rsid w:val="0035184D"/>
    <w:rsid w:val="00351B19"/>
    <w:rsid w:val="00351BEB"/>
    <w:rsid w:val="00352BC6"/>
    <w:rsid w:val="003533DD"/>
    <w:rsid w:val="00353640"/>
    <w:rsid w:val="00353B76"/>
    <w:rsid w:val="00354109"/>
    <w:rsid w:val="0035451E"/>
    <w:rsid w:val="0035495A"/>
    <w:rsid w:val="003565A7"/>
    <w:rsid w:val="00356F41"/>
    <w:rsid w:val="00357D06"/>
    <w:rsid w:val="00360065"/>
    <w:rsid w:val="003600A7"/>
    <w:rsid w:val="0036113D"/>
    <w:rsid w:val="003632AA"/>
    <w:rsid w:val="00363636"/>
    <w:rsid w:val="0036429D"/>
    <w:rsid w:val="003642B1"/>
    <w:rsid w:val="00364F3D"/>
    <w:rsid w:val="00365369"/>
    <w:rsid w:val="00367F36"/>
    <w:rsid w:val="003700B1"/>
    <w:rsid w:val="003710C2"/>
    <w:rsid w:val="00371697"/>
    <w:rsid w:val="00372821"/>
    <w:rsid w:val="003730AC"/>
    <w:rsid w:val="00373ED6"/>
    <w:rsid w:val="00373F07"/>
    <w:rsid w:val="003742D0"/>
    <w:rsid w:val="003747C9"/>
    <w:rsid w:val="00374850"/>
    <w:rsid w:val="0037485D"/>
    <w:rsid w:val="0037537C"/>
    <w:rsid w:val="00375D68"/>
    <w:rsid w:val="00376314"/>
    <w:rsid w:val="00376D24"/>
    <w:rsid w:val="003776A7"/>
    <w:rsid w:val="00377E10"/>
    <w:rsid w:val="00377F37"/>
    <w:rsid w:val="003807C9"/>
    <w:rsid w:val="00380BB7"/>
    <w:rsid w:val="003829FD"/>
    <w:rsid w:val="00383592"/>
    <w:rsid w:val="00383D97"/>
    <w:rsid w:val="00384C5A"/>
    <w:rsid w:val="0038555F"/>
    <w:rsid w:val="00385734"/>
    <w:rsid w:val="003859E1"/>
    <w:rsid w:val="0038632D"/>
    <w:rsid w:val="003867AD"/>
    <w:rsid w:val="00386860"/>
    <w:rsid w:val="00386C7F"/>
    <w:rsid w:val="003873C2"/>
    <w:rsid w:val="00387A5D"/>
    <w:rsid w:val="00387F31"/>
    <w:rsid w:val="00387FE3"/>
    <w:rsid w:val="003905D4"/>
    <w:rsid w:val="00390680"/>
    <w:rsid w:val="00390906"/>
    <w:rsid w:val="00390CA2"/>
    <w:rsid w:val="00390D90"/>
    <w:rsid w:val="00391598"/>
    <w:rsid w:val="00391845"/>
    <w:rsid w:val="00391969"/>
    <w:rsid w:val="00391BFD"/>
    <w:rsid w:val="00392BAE"/>
    <w:rsid w:val="003932DA"/>
    <w:rsid w:val="00393644"/>
    <w:rsid w:val="00394593"/>
    <w:rsid w:val="00394A8B"/>
    <w:rsid w:val="00395893"/>
    <w:rsid w:val="003963A2"/>
    <w:rsid w:val="00396E6B"/>
    <w:rsid w:val="0039740C"/>
    <w:rsid w:val="0039768F"/>
    <w:rsid w:val="00397FF7"/>
    <w:rsid w:val="003A0301"/>
    <w:rsid w:val="003A0AC8"/>
    <w:rsid w:val="003A0B0A"/>
    <w:rsid w:val="003A141D"/>
    <w:rsid w:val="003A1C56"/>
    <w:rsid w:val="003A1DC9"/>
    <w:rsid w:val="003A1F5F"/>
    <w:rsid w:val="003A33C1"/>
    <w:rsid w:val="003A3AEF"/>
    <w:rsid w:val="003A45DB"/>
    <w:rsid w:val="003A4697"/>
    <w:rsid w:val="003A49FC"/>
    <w:rsid w:val="003A5866"/>
    <w:rsid w:val="003A5E28"/>
    <w:rsid w:val="003A6992"/>
    <w:rsid w:val="003A6F62"/>
    <w:rsid w:val="003A7464"/>
    <w:rsid w:val="003B0F35"/>
    <w:rsid w:val="003B10B6"/>
    <w:rsid w:val="003B1159"/>
    <w:rsid w:val="003B1358"/>
    <w:rsid w:val="003B1519"/>
    <w:rsid w:val="003B1B0D"/>
    <w:rsid w:val="003B334F"/>
    <w:rsid w:val="003B58E7"/>
    <w:rsid w:val="003B5A4F"/>
    <w:rsid w:val="003B5E4F"/>
    <w:rsid w:val="003B6CB3"/>
    <w:rsid w:val="003B6D19"/>
    <w:rsid w:val="003B6FB0"/>
    <w:rsid w:val="003B70F8"/>
    <w:rsid w:val="003B7C80"/>
    <w:rsid w:val="003C056B"/>
    <w:rsid w:val="003C23C2"/>
    <w:rsid w:val="003C3369"/>
    <w:rsid w:val="003C3F1B"/>
    <w:rsid w:val="003C442A"/>
    <w:rsid w:val="003C47D6"/>
    <w:rsid w:val="003C4BD2"/>
    <w:rsid w:val="003C5479"/>
    <w:rsid w:val="003C5F3C"/>
    <w:rsid w:val="003C609A"/>
    <w:rsid w:val="003C6540"/>
    <w:rsid w:val="003C7389"/>
    <w:rsid w:val="003C7AA7"/>
    <w:rsid w:val="003D00A2"/>
    <w:rsid w:val="003D0605"/>
    <w:rsid w:val="003D0D57"/>
    <w:rsid w:val="003D1A78"/>
    <w:rsid w:val="003D3280"/>
    <w:rsid w:val="003D3297"/>
    <w:rsid w:val="003D3897"/>
    <w:rsid w:val="003D4596"/>
    <w:rsid w:val="003D45A8"/>
    <w:rsid w:val="003D5B06"/>
    <w:rsid w:val="003D6988"/>
    <w:rsid w:val="003D6CF9"/>
    <w:rsid w:val="003D6E5A"/>
    <w:rsid w:val="003D7123"/>
    <w:rsid w:val="003D7FE1"/>
    <w:rsid w:val="003E0FD4"/>
    <w:rsid w:val="003E1790"/>
    <w:rsid w:val="003E303F"/>
    <w:rsid w:val="003E57BD"/>
    <w:rsid w:val="003E5D5C"/>
    <w:rsid w:val="003E61FF"/>
    <w:rsid w:val="003E6DDE"/>
    <w:rsid w:val="003E78EE"/>
    <w:rsid w:val="003E7CAF"/>
    <w:rsid w:val="003F19DC"/>
    <w:rsid w:val="003F2489"/>
    <w:rsid w:val="003F3104"/>
    <w:rsid w:val="003F333B"/>
    <w:rsid w:val="003F38F5"/>
    <w:rsid w:val="003F3BB9"/>
    <w:rsid w:val="003F3DA0"/>
    <w:rsid w:val="003F3FB1"/>
    <w:rsid w:val="003F4938"/>
    <w:rsid w:val="003F5537"/>
    <w:rsid w:val="003F5AE7"/>
    <w:rsid w:val="003F7516"/>
    <w:rsid w:val="003F7B2C"/>
    <w:rsid w:val="003F7BBD"/>
    <w:rsid w:val="00400073"/>
    <w:rsid w:val="004000AA"/>
    <w:rsid w:val="0040024E"/>
    <w:rsid w:val="0040062F"/>
    <w:rsid w:val="00400DFD"/>
    <w:rsid w:val="00401614"/>
    <w:rsid w:val="00402113"/>
    <w:rsid w:val="0040279E"/>
    <w:rsid w:val="0040290C"/>
    <w:rsid w:val="00402CD1"/>
    <w:rsid w:val="004047B0"/>
    <w:rsid w:val="00405A99"/>
    <w:rsid w:val="00405D5E"/>
    <w:rsid w:val="00407795"/>
    <w:rsid w:val="00407EBA"/>
    <w:rsid w:val="004109FF"/>
    <w:rsid w:val="00410B17"/>
    <w:rsid w:val="004111C8"/>
    <w:rsid w:val="00411E98"/>
    <w:rsid w:val="00412EAC"/>
    <w:rsid w:val="004147EF"/>
    <w:rsid w:val="00414812"/>
    <w:rsid w:val="004151D6"/>
    <w:rsid w:val="0041698E"/>
    <w:rsid w:val="00420D27"/>
    <w:rsid w:val="0042119B"/>
    <w:rsid w:val="00421557"/>
    <w:rsid w:val="00421586"/>
    <w:rsid w:val="004217FD"/>
    <w:rsid w:val="004219FF"/>
    <w:rsid w:val="0042381F"/>
    <w:rsid w:val="00423BDE"/>
    <w:rsid w:val="004241B0"/>
    <w:rsid w:val="004249F9"/>
    <w:rsid w:val="00425FF4"/>
    <w:rsid w:val="00426B57"/>
    <w:rsid w:val="00426EC1"/>
    <w:rsid w:val="0042768C"/>
    <w:rsid w:val="00431FDB"/>
    <w:rsid w:val="004323E8"/>
    <w:rsid w:val="00432B53"/>
    <w:rsid w:val="00433323"/>
    <w:rsid w:val="004335DB"/>
    <w:rsid w:val="00434AE7"/>
    <w:rsid w:val="00434CAD"/>
    <w:rsid w:val="00434FE9"/>
    <w:rsid w:val="004358F6"/>
    <w:rsid w:val="00435DD5"/>
    <w:rsid w:val="00436238"/>
    <w:rsid w:val="004366EF"/>
    <w:rsid w:val="00437011"/>
    <w:rsid w:val="00437838"/>
    <w:rsid w:val="00440D3B"/>
    <w:rsid w:val="004416EE"/>
    <w:rsid w:val="00441AB6"/>
    <w:rsid w:val="00441D5B"/>
    <w:rsid w:val="004429A9"/>
    <w:rsid w:val="00442ABD"/>
    <w:rsid w:val="00442BA3"/>
    <w:rsid w:val="00442D2B"/>
    <w:rsid w:val="00442DE1"/>
    <w:rsid w:val="004430D9"/>
    <w:rsid w:val="00443A8A"/>
    <w:rsid w:val="004441DC"/>
    <w:rsid w:val="0044427B"/>
    <w:rsid w:val="00444E06"/>
    <w:rsid w:val="00444EB8"/>
    <w:rsid w:val="004464DD"/>
    <w:rsid w:val="004469B5"/>
    <w:rsid w:val="00446DA9"/>
    <w:rsid w:val="00446E76"/>
    <w:rsid w:val="00447ADF"/>
    <w:rsid w:val="00447C62"/>
    <w:rsid w:val="004508E3"/>
    <w:rsid w:val="0045191D"/>
    <w:rsid w:val="0045216B"/>
    <w:rsid w:val="004522FE"/>
    <w:rsid w:val="00453412"/>
    <w:rsid w:val="004537DA"/>
    <w:rsid w:val="00453C49"/>
    <w:rsid w:val="00454274"/>
    <w:rsid w:val="00454FD0"/>
    <w:rsid w:val="004558D4"/>
    <w:rsid w:val="00456D80"/>
    <w:rsid w:val="00460EAE"/>
    <w:rsid w:val="004612E6"/>
    <w:rsid w:val="00461AD0"/>
    <w:rsid w:val="00461E04"/>
    <w:rsid w:val="00462C28"/>
    <w:rsid w:val="00463B9B"/>
    <w:rsid w:val="00463CFC"/>
    <w:rsid w:val="00465176"/>
    <w:rsid w:val="00466698"/>
    <w:rsid w:val="004666F9"/>
    <w:rsid w:val="00467F9F"/>
    <w:rsid w:val="004709F6"/>
    <w:rsid w:val="00470EA1"/>
    <w:rsid w:val="00471AC7"/>
    <w:rsid w:val="00472250"/>
    <w:rsid w:val="0047286A"/>
    <w:rsid w:val="00473BA6"/>
    <w:rsid w:val="004744AE"/>
    <w:rsid w:val="00474F7F"/>
    <w:rsid w:val="004767B6"/>
    <w:rsid w:val="00476B9A"/>
    <w:rsid w:val="00476C97"/>
    <w:rsid w:val="0048059D"/>
    <w:rsid w:val="00480884"/>
    <w:rsid w:val="0048296A"/>
    <w:rsid w:val="00482973"/>
    <w:rsid w:val="00482FA7"/>
    <w:rsid w:val="00483093"/>
    <w:rsid w:val="0048340D"/>
    <w:rsid w:val="0048382E"/>
    <w:rsid w:val="00484D22"/>
    <w:rsid w:val="00484DB1"/>
    <w:rsid w:val="00484F5F"/>
    <w:rsid w:val="00485532"/>
    <w:rsid w:val="00485C53"/>
    <w:rsid w:val="00486227"/>
    <w:rsid w:val="00486F18"/>
    <w:rsid w:val="00487036"/>
    <w:rsid w:val="0048768A"/>
    <w:rsid w:val="004877DB"/>
    <w:rsid w:val="00492BB4"/>
    <w:rsid w:val="00493F76"/>
    <w:rsid w:val="00494115"/>
    <w:rsid w:val="004946C1"/>
    <w:rsid w:val="00494968"/>
    <w:rsid w:val="00494DAA"/>
    <w:rsid w:val="0049587A"/>
    <w:rsid w:val="00495FD8"/>
    <w:rsid w:val="0049649B"/>
    <w:rsid w:val="00496C79"/>
    <w:rsid w:val="004973C8"/>
    <w:rsid w:val="004A0214"/>
    <w:rsid w:val="004A04CB"/>
    <w:rsid w:val="004A04D5"/>
    <w:rsid w:val="004A1738"/>
    <w:rsid w:val="004A1840"/>
    <w:rsid w:val="004A3328"/>
    <w:rsid w:val="004A3830"/>
    <w:rsid w:val="004A5384"/>
    <w:rsid w:val="004A5477"/>
    <w:rsid w:val="004A584A"/>
    <w:rsid w:val="004A5F40"/>
    <w:rsid w:val="004A6E75"/>
    <w:rsid w:val="004A73D1"/>
    <w:rsid w:val="004A759E"/>
    <w:rsid w:val="004A77E2"/>
    <w:rsid w:val="004A790E"/>
    <w:rsid w:val="004A7A82"/>
    <w:rsid w:val="004B053B"/>
    <w:rsid w:val="004B1172"/>
    <w:rsid w:val="004B1DD6"/>
    <w:rsid w:val="004B286F"/>
    <w:rsid w:val="004B2954"/>
    <w:rsid w:val="004B33A2"/>
    <w:rsid w:val="004B3442"/>
    <w:rsid w:val="004B372E"/>
    <w:rsid w:val="004B3AF1"/>
    <w:rsid w:val="004B3B4F"/>
    <w:rsid w:val="004B3BC0"/>
    <w:rsid w:val="004B42F5"/>
    <w:rsid w:val="004B4D47"/>
    <w:rsid w:val="004B652F"/>
    <w:rsid w:val="004B7F3C"/>
    <w:rsid w:val="004C2BA5"/>
    <w:rsid w:val="004C321D"/>
    <w:rsid w:val="004C3A78"/>
    <w:rsid w:val="004C4103"/>
    <w:rsid w:val="004C4520"/>
    <w:rsid w:val="004C49CB"/>
    <w:rsid w:val="004C4AE6"/>
    <w:rsid w:val="004C557F"/>
    <w:rsid w:val="004C69EE"/>
    <w:rsid w:val="004C6ABC"/>
    <w:rsid w:val="004C7D39"/>
    <w:rsid w:val="004D03AA"/>
    <w:rsid w:val="004D0AA3"/>
    <w:rsid w:val="004D0C81"/>
    <w:rsid w:val="004D10E6"/>
    <w:rsid w:val="004D16C1"/>
    <w:rsid w:val="004D19BE"/>
    <w:rsid w:val="004D35B3"/>
    <w:rsid w:val="004D3A72"/>
    <w:rsid w:val="004D3B96"/>
    <w:rsid w:val="004D4F89"/>
    <w:rsid w:val="004D513B"/>
    <w:rsid w:val="004D5530"/>
    <w:rsid w:val="004D581E"/>
    <w:rsid w:val="004D66C8"/>
    <w:rsid w:val="004D6AD1"/>
    <w:rsid w:val="004D75B1"/>
    <w:rsid w:val="004D77B9"/>
    <w:rsid w:val="004E1741"/>
    <w:rsid w:val="004E1CB6"/>
    <w:rsid w:val="004E2026"/>
    <w:rsid w:val="004E20F4"/>
    <w:rsid w:val="004E25EB"/>
    <w:rsid w:val="004E324C"/>
    <w:rsid w:val="004E3D4C"/>
    <w:rsid w:val="004E403A"/>
    <w:rsid w:val="004E4A0E"/>
    <w:rsid w:val="004E65D5"/>
    <w:rsid w:val="004E6754"/>
    <w:rsid w:val="004E68F0"/>
    <w:rsid w:val="004E69E4"/>
    <w:rsid w:val="004E6A79"/>
    <w:rsid w:val="004E745C"/>
    <w:rsid w:val="004E7AF8"/>
    <w:rsid w:val="004E7FD5"/>
    <w:rsid w:val="004F14B5"/>
    <w:rsid w:val="004F156F"/>
    <w:rsid w:val="004F18C2"/>
    <w:rsid w:val="004F3A11"/>
    <w:rsid w:val="004F4557"/>
    <w:rsid w:val="004F4E5D"/>
    <w:rsid w:val="004F5763"/>
    <w:rsid w:val="004F5A02"/>
    <w:rsid w:val="004F5ECD"/>
    <w:rsid w:val="004F609D"/>
    <w:rsid w:val="004F65AE"/>
    <w:rsid w:val="004F68D0"/>
    <w:rsid w:val="004F68F8"/>
    <w:rsid w:val="004F6E26"/>
    <w:rsid w:val="004F7C90"/>
    <w:rsid w:val="004F7D14"/>
    <w:rsid w:val="0050033B"/>
    <w:rsid w:val="005006AF"/>
    <w:rsid w:val="00501B11"/>
    <w:rsid w:val="005024B7"/>
    <w:rsid w:val="005045BB"/>
    <w:rsid w:val="0050546C"/>
    <w:rsid w:val="00505618"/>
    <w:rsid w:val="005057E7"/>
    <w:rsid w:val="00505999"/>
    <w:rsid w:val="00505AB8"/>
    <w:rsid w:val="00505CD0"/>
    <w:rsid w:val="00505DFE"/>
    <w:rsid w:val="00505E07"/>
    <w:rsid w:val="00506B8D"/>
    <w:rsid w:val="00507367"/>
    <w:rsid w:val="00510386"/>
    <w:rsid w:val="00511066"/>
    <w:rsid w:val="005110D2"/>
    <w:rsid w:val="005115C7"/>
    <w:rsid w:val="0051281F"/>
    <w:rsid w:val="0051299C"/>
    <w:rsid w:val="005129DC"/>
    <w:rsid w:val="00513C2A"/>
    <w:rsid w:val="0051413E"/>
    <w:rsid w:val="0051483C"/>
    <w:rsid w:val="00514EEF"/>
    <w:rsid w:val="00515B88"/>
    <w:rsid w:val="00515D5D"/>
    <w:rsid w:val="00517469"/>
    <w:rsid w:val="0051765D"/>
    <w:rsid w:val="005178D7"/>
    <w:rsid w:val="00517C9E"/>
    <w:rsid w:val="0052070C"/>
    <w:rsid w:val="00520985"/>
    <w:rsid w:val="00520FC6"/>
    <w:rsid w:val="00521284"/>
    <w:rsid w:val="0052171D"/>
    <w:rsid w:val="00521753"/>
    <w:rsid w:val="00521BB4"/>
    <w:rsid w:val="00521EDF"/>
    <w:rsid w:val="0052298D"/>
    <w:rsid w:val="00523CF2"/>
    <w:rsid w:val="00523FAC"/>
    <w:rsid w:val="00524BE3"/>
    <w:rsid w:val="0052624C"/>
    <w:rsid w:val="00526263"/>
    <w:rsid w:val="00527331"/>
    <w:rsid w:val="00527BF5"/>
    <w:rsid w:val="005305B5"/>
    <w:rsid w:val="00530896"/>
    <w:rsid w:val="00531090"/>
    <w:rsid w:val="005310C3"/>
    <w:rsid w:val="00531123"/>
    <w:rsid w:val="00531B9C"/>
    <w:rsid w:val="00532194"/>
    <w:rsid w:val="00532EFD"/>
    <w:rsid w:val="00532F0E"/>
    <w:rsid w:val="00533A62"/>
    <w:rsid w:val="0053504F"/>
    <w:rsid w:val="0053526A"/>
    <w:rsid w:val="0053559E"/>
    <w:rsid w:val="00535CA7"/>
    <w:rsid w:val="00536441"/>
    <w:rsid w:val="00536F74"/>
    <w:rsid w:val="0054006B"/>
    <w:rsid w:val="00540A4E"/>
    <w:rsid w:val="00540E6D"/>
    <w:rsid w:val="00540E9C"/>
    <w:rsid w:val="005413BF"/>
    <w:rsid w:val="00542A05"/>
    <w:rsid w:val="00542E84"/>
    <w:rsid w:val="005431E2"/>
    <w:rsid w:val="005439C8"/>
    <w:rsid w:val="00544FB6"/>
    <w:rsid w:val="005450A5"/>
    <w:rsid w:val="005450AB"/>
    <w:rsid w:val="005452AA"/>
    <w:rsid w:val="00545494"/>
    <w:rsid w:val="005454C7"/>
    <w:rsid w:val="00545666"/>
    <w:rsid w:val="005463D5"/>
    <w:rsid w:val="00546E1F"/>
    <w:rsid w:val="005502B0"/>
    <w:rsid w:val="00550CE3"/>
    <w:rsid w:val="00551014"/>
    <w:rsid w:val="0055216C"/>
    <w:rsid w:val="00553542"/>
    <w:rsid w:val="00553A7D"/>
    <w:rsid w:val="00553AEE"/>
    <w:rsid w:val="005545FA"/>
    <w:rsid w:val="00554A79"/>
    <w:rsid w:val="00555BC8"/>
    <w:rsid w:val="00556484"/>
    <w:rsid w:val="00556B2B"/>
    <w:rsid w:val="005603FC"/>
    <w:rsid w:val="005605F9"/>
    <w:rsid w:val="00560A85"/>
    <w:rsid w:val="00562336"/>
    <w:rsid w:val="00563412"/>
    <w:rsid w:val="0056473B"/>
    <w:rsid w:val="00564942"/>
    <w:rsid w:val="00564D50"/>
    <w:rsid w:val="00566513"/>
    <w:rsid w:val="00566E9E"/>
    <w:rsid w:val="00567954"/>
    <w:rsid w:val="00567F95"/>
    <w:rsid w:val="0057019B"/>
    <w:rsid w:val="0057055F"/>
    <w:rsid w:val="005706C5"/>
    <w:rsid w:val="00570B14"/>
    <w:rsid w:val="00571019"/>
    <w:rsid w:val="00571C5C"/>
    <w:rsid w:val="00572532"/>
    <w:rsid w:val="00572C4A"/>
    <w:rsid w:val="005730DA"/>
    <w:rsid w:val="0057459F"/>
    <w:rsid w:val="00574B74"/>
    <w:rsid w:val="005750B3"/>
    <w:rsid w:val="00575CBE"/>
    <w:rsid w:val="00576540"/>
    <w:rsid w:val="0058123A"/>
    <w:rsid w:val="00581A52"/>
    <w:rsid w:val="005820A2"/>
    <w:rsid w:val="0058333A"/>
    <w:rsid w:val="005853B9"/>
    <w:rsid w:val="00586616"/>
    <w:rsid w:val="00586ED1"/>
    <w:rsid w:val="005870A7"/>
    <w:rsid w:val="005871CD"/>
    <w:rsid w:val="00587A95"/>
    <w:rsid w:val="00590182"/>
    <w:rsid w:val="005905FA"/>
    <w:rsid w:val="00591313"/>
    <w:rsid w:val="00591553"/>
    <w:rsid w:val="00591C0B"/>
    <w:rsid w:val="00591E87"/>
    <w:rsid w:val="005920B0"/>
    <w:rsid w:val="00592849"/>
    <w:rsid w:val="00592B30"/>
    <w:rsid w:val="00592E6A"/>
    <w:rsid w:val="0059308E"/>
    <w:rsid w:val="00593873"/>
    <w:rsid w:val="005954D7"/>
    <w:rsid w:val="00595B73"/>
    <w:rsid w:val="00596DFF"/>
    <w:rsid w:val="005970B5"/>
    <w:rsid w:val="005978C3"/>
    <w:rsid w:val="005A05A7"/>
    <w:rsid w:val="005A0672"/>
    <w:rsid w:val="005A0A97"/>
    <w:rsid w:val="005A0D82"/>
    <w:rsid w:val="005A0F1E"/>
    <w:rsid w:val="005A105B"/>
    <w:rsid w:val="005A137B"/>
    <w:rsid w:val="005A1C4D"/>
    <w:rsid w:val="005A298A"/>
    <w:rsid w:val="005A33DB"/>
    <w:rsid w:val="005A3465"/>
    <w:rsid w:val="005A34A5"/>
    <w:rsid w:val="005A35E6"/>
    <w:rsid w:val="005A3775"/>
    <w:rsid w:val="005A3C74"/>
    <w:rsid w:val="005A4A4A"/>
    <w:rsid w:val="005A4C3E"/>
    <w:rsid w:val="005A4D13"/>
    <w:rsid w:val="005A4D81"/>
    <w:rsid w:val="005A54AF"/>
    <w:rsid w:val="005A5972"/>
    <w:rsid w:val="005A59F3"/>
    <w:rsid w:val="005A6028"/>
    <w:rsid w:val="005A6E30"/>
    <w:rsid w:val="005A72E6"/>
    <w:rsid w:val="005A7D87"/>
    <w:rsid w:val="005A7F0A"/>
    <w:rsid w:val="005B0097"/>
    <w:rsid w:val="005B026B"/>
    <w:rsid w:val="005B03AB"/>
    <w:rsid w:val="005B09FE"/>
    <w:rsid w:val="005B0EEB"/>
    <w:rsid w:val="005B1501"/>
    <w:rsid w:val="005B16F0"/>
    <w:rsid w:val="005B1AFD"/>
    <w:rsid w:val="005B27C0"/>
    <w:rsid w:val="005B30E6"/>
    <w:rsid w:val="005B41DA"/>
    <w:rsid w:val="005B4FB2"/>
    <w:rsid w:val="005B51FA"/>
    <w:rsid w:val="005B597D"/>
    <w:rsid w:val="005B60D3"/>
    <w:rsid w:val="005B6222"/>
    <w:rsid w:val="005B6782"/>
    <w:rsid w:val="005B6828"/>
    <w:rsid w:val="005B7030"/>
    <w:rsid w:val="005B705F"/>
    <w:rsid w:val="005B7182"/>
    <w:rsid w:val="005B753D"/>
    <w:rsid w:val="005B7FDF"/>
    <w:rsid w:val="005C04F7"/>
    <w:rsid w:val="005C08AC"/>
    <w:rsid w:val="005C205A"/>
    <w:rsid w:val="005C263D"/>
    <w:rsid w:val="005C3294"/>
    <w:rsid w:val="005C3C3D"/>
    <w:rsid w:val="005C3CE3"/>
    <w:rsid w:val="005C4E57"/>
    <w:rsid w:val="005C5054"/>
    <w:rsid w:val="005C53B3"/>
    <w:rsid w:val="005C53C4"/>
    <w:rsid w:val="005C5984"/>
    <w:rsid w:val="005C601C"/>
    <w:rsid w:val="005C7E4F"/>
    <w:rsid w:val="005D0BF0"/>
    <w:rsid w:val="005D10F8"/>
    <w:rsid w:val="005D128D"/>
    <w:rsid w:val="005D149C"/>
    <w:rsid w:val="005D2401"/>
    <w:rsid w:val="005D3114"/>
    <w:rsid w:val="005D3C8E"/>
    <w:rsid w:val="005D3CF1"/>
    <w:rsid w:val="005D49C4"/>
    <w:rsid w:val="005D6176"/>
    <w:rsid w:val="005D7F76"/>
    <w:rsid w:val="005E056C"/>
    <w:rsid w:val="005E0D79"/>
    <w:rsid w:val="005E1A0C"/>
    <w:rsid w:val="005E1D87"/>
    <w:rsid w:val="005E22EE"/>
    <w:rsid w:val="005E2888"/>
    <w:rsid w:val="005E481C"/>
    <w:rsid w:val="005E49D0"/>
    <w:rsid w:val="005E4C23"/>
    <w:rsid w:val="005E527A"/>
    <w:rsid w:val="005E5545"/>
    <w:rsid w:val="005E5A40"/>
    <w:rsid w:val="005E6A77"/>
    <w:rsid w:val="005E6ACA"/>
    <w:rsid w:val="005E7061"/>
    <w:rsid w:val="005E789D"/>
    <w:rsid w:val="005E79DE"/>
    <w:rsid w:val="005F0B35"/>
    <w:rsid w:val="005F12D2"/>
    <w:rsid w:val="005F22AC"/>
    <w:rsid w:val="005F281D"/>
    <w:rsid w:val="005F2822"/>
    <w:rsid w:val="005F37C3"/>
    <w:rsid w:val="005F409C"/>
    <w:rsid w:val="005F4464"/>
    <w:rsid w:val="005F6DDC"/>
    <w:rsid w:val="006002CA"/>
    <w:rsid w:val="006019E9"/>
    <w:rsid w:val="00601E6B"/>
    <w:rsid w:val="00602AD9"/>
    <w:rsid w:val="00602F61"/>
    <w:rsid w:val="006039C0"/>
    <w:rsid w:val="00603D4B"/>
    <w:rsid w:val="00605A60"/>
    <w:rsid w:val="00605AD6"/>
    <w:rsid w:val="00605E7C"/>
    <w:rsid w:val="00605F6B"/>
    <w:rsid w:val="00606662"/>
    <w:rsid w:val="00606F21"/>
    <w:rsid w:val="00607E3B"/>
    <w:rsid w:val="00611068"/>
    <w:rsid w:val="0061181C"/>
    <w:rsid w:val="00611A09"/>
    <w:rsid w:val="00611BEB"/>
    <w:rsid w:val="00611F5E"/>
    <w:rsid w:val="006121F7"/>
    <w:rsid w:val="00612319"/>
    <w:rsid w:val="0061260E"/>
    <w:rsid w:val="00612B9A"/>
    <w:rsid w:val="00613444"/>
    <w:rsid w:val="006135C7"/>
    <w:rsid w:val="006137DB"/>
    <w:rsid w:val="006141CD"/>
    <w:rsid w:val="00614D90"/>
    <w:rsid w:val="006168D1"/>
    <w:rsid w:val="00616F3B"/>
    <w:rsid w:val="00617783"/>
    <w:rsid w:val="006177D0"/>
    <w:rsid w:val="00617AAD"/>
    <w:rsid w:val="006208EB"/>
    <w:rsid w:val="00621380"/>
    <w:rsid w:val="006221F4"/>
    <w:rsid w:val="006226ED"/>
    <w:rsid w:val="006232AB"/>
    <w:rsid w:val="006237CE"/>
    <w:rsid w:val="00625B4F"/>
    <w:rsid w:val="00625CCC"/>
    <w:rsid w:val="00626474"/>
    <w:rsid w:val="00626836"/>
    <w:rsid w:val="00627950"/>
    <w:rsid w:val="00630526"/>
    <w:rsid w:val="00630BD0"/>
    <w:rsid w:val="00630F5B"/>
    <w:rsid w:val="0063287A"/>
    <w:rsid w:val="006337FA"/>
    <w:rsid w:val="00634341"/>
    <w:rsid w:val="006349AF"/>
    <w:rsid w:val="00635412"/>
    <w:rsid w:val="00635812"/>
    <w:rsid w:val="00635E1C"/>
    <w:rsid w:val="0063668E"/>
    <w:rsid w:val="00636A55"/>
    <w:rsid w:val="00636E87"/>
    <w:rsid w:val="00637C98"/>
    <w:rsid w:val="00641BB7"/>
    <w:rsid w:val="00641BEE"/>
    <w:rsid w:val="00641F15"/>
    <w:rsid w:val="00642014"/>
    <w:rsid w:val="00642A1A"/>
    <w:rsid w:val="00642CE3"/>
    <w:rsid w:val="00642F84"/>
    <w:rsid w:val="00643386"/>
    <w:rsid w:val="006440C0"/>
    <w:rsid w:val="00644AF1"/>
    <w:rsid w:val="00645188"/>
    <w:rsid w:val="00646048"/>
    <w:rsid w:val="00647575"/>
    <w:rsid w:val="00647A57"/>
    <w:rsid w:val="006506DA"/>
    <w:rsid w:val="00650800"/>
    <w:rsid w:val="00650C79"/>
    <w:rsid w:val="00650FAF"/>
    <w:rsid w:val="00651013"/>
    <w:rsid w:val="0065126E"/>
    <w:rsid w:val="006515D1"/>
    <w:rsid w:val="00651614"/>
    <w:rsid w:val="0065174E"/>
    <w:rsid w:val="006517FA"/>
    <w:rsid w:val="00651A55"/>
    <w:rsid w:val="00651E32"/>
    <w:rsid w:val="00653A08"/>
    <w:rsid w:val="00653AE4"/>
    <w:rsid w:val="006544FD"/>
    <w:rsid w:val="0065561C"/>
    <w:rsid w:val="00655A04"/>
    <w:rsid w:val="00655A32"/>
    <w:rsid w:val="0065643E"/>
    <w:rsid w:val="006568AC"/>
    <w:rsid w:val="00656EC5"/>
    <w:rsid w:val="006570BB"/>
    <w:rsid w:val="00660967"/>
    <w:rsid w:val="006612EA"/>
    <w:rsid w:val="00661834"/>
    <w:rsid w:val="00661CBC"/>
    <w:rsid w:val="00662FAB"/>
    <w:rsid w:val="00663064"/>
    <w:rsid w:val="00663F6C"/>
    <w:rsid w:val="00664209"/>
    <w:rsid w:val="00664835"/>
    <w:rsid w:val="0066534A"/>
    <w:rsid w:val="00666171"/>
    <w:rsid w:val="00666A64"/>
    <w:rsid w:val="00666CE9"/>
    <w:rsid w:val="00666DE0"/>
    <w:rsid w:val="00666F7F"/>
    <w:rsid w:val="00667428"/>
    <w:rsid w:val="006679C7"/>
    <w:rsid w:val="00667B59"/>
    <w:rsid w:val="00667C47"/>
    <w:rsid w:val="006708ED"/>
    <w:rsid w:val="006719F1"/>
    <w:rsid w:val="0067253C"/>
    <w:rsid w:val="006725D4"/>
    <w:rsid w:val="0067286E"/>
    <w:rsid w:val="00672A79"/>
    <w:rsid w:val="00672EA2"/>
    <w:rsid w:val="006736A0"/>
    <w:rsid w:val="0067433D"/>
    <w:rsid w:val="006743C1"/>
    <w:rsid w:val="00674A27"/>
    <w:rsid w:val="00674BBB"/>
    <w:rsid w:val="00674EA1"/>
    <w:rsid w:val="00675542"/>
    <w:rsid w:val="0067575B"/>
    <w:rsid w:val="0067587A"/>
    <w:rsid w:val="00675D72"/>
    <w:rsid w:val="00676EE2"/>
    <w:rsid w:val="00677B06"/>
    <w:rsid w:val="00677DCB"/>
    <w:rsid w:val="006811DF"/>
    <w:rsid w:val="006825A9"/>
    <w:rsid w:val="00682D96"/>
    <w:rsid w:val="00682DE1"/>
    <w:rsid w:val="00684F33"/>
    <w:rsid w:val="00685511"/>
    <w:rsid w:val="00685752"/>
    <w:rsid w:val="00685B48"/>
    <w:rsid w:val="00685ECB"/>
    <w:rsid w:val="00686171"/>
    <w:rsid w:val="00686720"/>
    <w:rsid w:val="00686CED"/>
    <w:rsid w:val="0068711D"/>
    <w:rsid w:val="00687AB3"/>
    <w:rsid w:val="006908F6"/>
    <w:rsid w:val="00691A51"/>
    <w:rsid w:val="00691FD9"/>
    <w:rsid w:val="00692503"/>
    <w:rsid w:val="00694506"/>
    <w:rsid w:val="00694ABA"/>
    <w:rsid w:val="00694C83"/>
    <w:rsid w:val="00695129"/>
    <w:rsid w:val="00695733"/>
    <w:rsid w:val="00696523"/>
    <w:rsid w:val="00696890"/>
    <w:rsid w:val="00696910"/>
    <w:rsid w:val="006A046A"/>
    <w:rsid w:val="006A0A4E"/>
    <w:rsid w:val="006A1C32"/>
    <w:rsid w:val="006A1FB1"/>
    <w:rsid w:val="006A28B9"/>
    <w:rsid w:val="006A2EF4"/>
    <w:rsid w:val="006A3234"/>
    <w:rsid w:val="006A3C9D"/>
    <w:rsid w:val="006A3DE0"/>
    <w:rsid w:val="006A4228"/>
    <w:rsid w:val="006A4F8B"/>
    <w:rsid w:val="006A5332"/>
    <w:rsid w:val="006A5A83"/>
    <w:rsid w:val="006A5EC3"/>
    <w:rsid w:val="006A64B9"/>
    <w:rsid w:val="006A6C04"/>
    <w:rsid w:val="006B00E9"/>
    <w:rsid w:val="006B03FA"/>
    <w:rsid w:val="006B093A"/>
    <w:rsid w:val="006B1CD9"/>
    <w:rsid w:val="006B239C"/>
    <w:rsid w:val="006B26DC"/>
    <w:rsid w:val="006B330C"/>
    <w:rsid w:val="006B37A5"/>
    <w:rsid w:val="006B45EB"/>
    <w:rsid w:val="006B4AA3"/>
    <w:rsid w:val="006B5227"/>
    <w:rsid w:val="006B609F"/>
    <w:rsid w:val="006B61C4"/>
    <w:rsid w:val="006B73B8"/>
    <w:rsid w:val="006B79F4"/>
    <w:rsid w:val="006C0AD4"/>
    <w:rsid w:val="006C17D5"/>
    <w:rsid w:val="006C1F5F"/>
    <w:rsid w:val="006C461D"/>
    <w:rsid w:val="006C63F5"/>
    <w:rsid w:val="006C6864"/>
    <w:rsid w:val="006C6935"/>
    <w:rsid w:val="006C6A50"/>
    <w:rsid w:val="006C7527"/>
    <w:rsid w:val="006D04DD"/>
    <w:rsid w:val="006D147E"/>
    <w:rsid w:val="006D1552"/>
    <w:rsid w:val="006D2829"/>
    <w:rsid w:val="006D2FFF"/>
    <w:rsid w:val="006D3EEF"/>
    <w:rsid w:val="006D4912"/>
    <w:rsid w:val="006D59BE"/>
    <w:rsid w:val="006D5CAE"/>
    <w:rsid w:val="006D5DBB"/>
    <w:rsid w:val="006D6B54"/>
    <w:rsid w:val="006D737B"/>
    <w:rsid w:val="006D7B1D"/>
    <w:rsid w:val="006D7CCB"/>
    <w:rsid w:val="006E076A"/>
    <w:rsid w:val="006E0D7E"/>
    <w:rsid w:val="006E1B04"/>
    <w:rsid w:val="006E2433"/>
    <w:rsid w:val="006E2590"/>
    <w:rsid w:val="006E346E"/>
    <w:rsid w:val="006E38C2"/>
    <w:rsid w:val="006E4630"/>
    <w:rsid w:val="006E46B7"/>
    <w:rsid w:val="006E4745"/>
    <w:rsid w:val="006E48AF"/>
    <w:rsid w:val="006E5E74"/>
    <w:rsid w:val="006E6826"/>
    <w:rsid w:val="006E77C5"/>
    <w:rsid w:val="006E7D74"/>
    <w:rsid w:val="006F037D"/>
    <w:rsid w:val="006F0EF8"/>
    <w:rsid w:val="006F14A0"/>
    <w:rsid w:val="006F2243"/>
    <w:rsid w:val="006F2EA3"/>
    <w:rsid w:val="006F3399"/>
    <w:rsid w:val="006F37D6"/>
    <w:rsid w:val="006F3DD6"/>
    <w:rsid w:val="006F41E6"/>
    <w:rsid w:val="006F4C6E"/>
    <w:rsid w:val="006F56C4"/>
    <w:rsid w:val="006F5B48"/>
    <w:rsid w:val="006F5C8E"/>
    <w:rsid w:val="006F739D"/>
    <w:rsid w:val="006F771F"/>
    <w:rsid w:val="006F78E7"/>
    <w:rsid w:val="006F7B20"/>
    <w:rsid w:val="0070094B"/>
    <w:rsid w:val="00700A89"/>
    <w:rsid w:val="007010CD"/>
    <w:rsid w:val="007013E5"/>
    <w:rsid w:val="00701AB5"/>
    <w:rsid w:val="00702F8F"/>
    <w:rsid w:val="00703F20"/>
    <w:rsid w:val="00704090"/>
    <w:rsid w:val="00704263"/>
    <w:rsid w:val="0070467A"/>
    <w:rsid w:val="007056E1"/>
    <w:rsid w:val="007064E5"/>
    <w:rsid w:val="00706A30"/>
    <w:rsid w:val="00707AFC"/>
    <w:rsid w:val="00707E40"/>
    <w:rsid w:val="007100C6"/>
    <w:rsid w:val="00710AE8"/>
    <w:rsid w:val="00710C51"/>
    <w:rsid w:val="0071133B"/>
    <w:rsid w:val="00711713"/>
    <w:rsid w:val="00712293"/>
    <w:rsid w:val="0071372F"/>
    <w:rsid w:val="00713BAE"/>
    <w:rsid w:val="00714C55"/>
    <w:rsid w:val="00715466"/>
    <w:rsid w:val="007155DF"/>
    <w:rsid w:val="007167EB"/>
    <w:rsid w:val="00721130"/>
    <w:rsid w:val="00721532"/>
    <w:rsid w:val="007219FE"/>
    <w:rsid w:val="007228A3"/>
    <w:rsid w:val="00722CF1"/>
    <w:rsid w:val="00724269"/>
    <w:rsid w:val="007242FC"/>
    <w:rsid w:val="007246D9"/>
    <w:rsid w:val="0072478E"/>
    <w:rsid w:val="007247C1"/>
    <w:rsid w:val="00724E85"/>
    <w:rsid w:val="00725480"/>
    <w:rsid w:val="00725AAF"/>
    <w:rsid w:val="00726080"/>
    <w:rsid w:val="00726084"/>
    <w:rsid w:val="007269CE"/>
    <w:rsid w:val="00727C71"/>
    <w:rsid w:val="0073053A"/>
    <w:rsid w:val="00730D7D"/>
    <w:rsid w:val="00731338"/>
    <w:rsid w:val="007313E0"/>
    <w:rsid w:val="007321AF"/>
    <w:rsid w:val="0073276A"/>
    <w:rsid w:val="00732E47"/>
    <w:rsid w:val="00733246"/>
    <w:rsid w:val="00734FD2"/>
    <w:rsid w:val="00735035"/>
    <w:rsid w:val="007355C1"/>
    <w:rsid w:val="0073589D"/>
    <w:rsid w:val="00736115"/>
    <w:rsid w:val="00737ABE"/>
    <w:rsid w:val="00737DA3"/>
    <w:rsid w:val="007404EB"/>
    <w:rsid w:val="00740A1C"/>
    <w:rsid w:val="00741220"/>
    <w:rsid w:val="0074149D"/>
    <w:rsid w:val="00741A84"/>
    <w:rsid w:val="00742042"/>
    <w:rsid w:val="007438AD"/>
    <w:rsid w:val="00743C6E"/>
    <w:rsid w:val="00743DD8"/>
    <w:rsid w:val="00744D67"/>
    <w:rsid w:val="00745083"/>
    <w:rsid w:val="00745994"/>
    <w:rsid w:val="007459C9"/>
    <w:rsid w:val="00745B6F"/>
    <w:rsid w:val="007466F7"/>
    <w:rsid w:val="00746A02"/>
    <w:rsid w:val="007477FE"/>
    <w:rsid w:val="00750764"/>
    <w:rsid w:val="00750D33"/>
    <w:rsid w:val="00750E2B"/>
    <w:rsid w:val="00752656"/>
    <w:rsid w:val="00753681"/>
    <w:rsid w:val="0075372E"/>
    <w:rsid w:val="00753B6C"/>
    <w:rsid w:val="007543CD"/>
    <w:rsid w:val="00754910"/>
    <w:rsid w:val="007566C5"/>
    <w:rsid w:val="007568E7"/>
    <w:rsid w:val="00756C19"/>
    <w:rsid w:val="00756D3A"/>
    <w:rsid w:val="00757B91"/>
    <w:rsid w:val="00760103"/>
    <w:rsid w:val="00761635"/>
    <w:rsid w:val="00761BF8"/>
    <w:rsid w:val="007622F7"/>
    <w:rsid w:val="00762D7D"/>
    <w:rsid w:val="007630A5"/>
    <w:rsid w:val="00763AB2"/>
    <w:rsid w:val="007644FE"/>
    <w:rsid w:val="00766639"/>
    <w:rsid w:val="00767BC4"/>
    <w:rsid w:val="00767CD2"/>
    <w:rsid w:val="00767DCA"/>
    <w:rsid w:val="00767DF8"/>
    <w:rsid w:val="00770443"/>
    <w:rsid w:val="00770A55"/>
    <w:rsid w:val="00770B57"/>
    <w:rsid w:val="00770C29"/>
    <w:rsid w:val="0077113B"/>
    <w:rsid w:val="00771B53"/>
    <w:rsid w:val="0077270B"/>
    <w:rsid w:val="0077281B"/>
    <w:rsid w:val="00772DC3"/>
    <w:rsid w:val="00773F65"/>
    <w:rsid w:val="00774D9E"/>
    <w:rsid w:val="007753C3"/>
    <w:rsid w:val="007758CF"/>
    <w:rsid w:val="007765CC"/>
    <w:rsid w:val="00776A1E"/>
    <w:rsid w:val="00777523"/>
    <w:rsid w:val="0077773B"/>
    <w:rsid w:val="00780959"/>
    <w:rsid w:val="007816FA"/>
    <w:rsid w:val="0078181C"/>
    <w:rsid w:val="00781850"/>
    <w:rsid w:val="00781D16"/>
    <w:rsid w:val="00782564"/>
    <w:rsid w:val="00782E29"/>
    <w:rsid w:val="007833EB"/>
    <w:rsid w:val="00784183"/>
    <w:rsid w:val="007850C4"/>
    <w:rsid w:val="00785C18"/>
    <w:rsid w:val="00786A11"/>
    <w:rsid w:val="00787B7A"/>
    <w:rsid w:val="00787CAD"/>
    <w:rsid w:val="00787EA7"/>
    <w:rsid w:val="00790275"/>
    <w:rsid w:val="0079204E"/>
    <w:rsid w:val="007922AA"/>
    <w:rsid w:val="00793926"/>
    <w:rsid w:val="00793E78"/>
    <w:rsid w:val="007963F3"/>
    <w:rsid w:val="007974AC"/>
    <w:rsid w:val="0079772D"/>
    <w:rsid w:val="007A00FA"/>
    <w:rsid w:val="007A059F"/>
    <w:rsid w:val="007A0A0A"/>
    <w:rsid w:val="007A1984"/>
    <w:rsid w:val="007A1C1B"/>
    <w:rsid w:val="007A1D06"/>
    <w:rsid w:val="007A3183"/>
    <w:rsid w:val="007A36F3"/>
    <w:rsid w:val="007A3EF5"/>
    <w:rsid w:val="007A460E"/>
    <w:rsid w:val="007A59CD"/>
    <w:rsid w:val="007A6046"/>
    <w:rsid w:val="007A64F6"/>
    <w:rsid w:val="007A7496"/>
    <w:rsid w:val="007B109D"/>
    <w:rsid w:val="007B1B6A"/>
    <w:rsid w:val="007B1FEE"/>
    <w:rsid w:val="007B22A5"/>
    <w:rsid w:val="007B256B"/>
    <w:rsid w:val="007B3299"/>
    <w:rsid w:val="007B32EB"/>
    <w:rsid w:val="007B3902"/>
    <w:rsid w:val="007B3D01"/>
    <w:rsid w:val="007B4A8D"/>
    <w:rsid w:val="007B4AD5"/>
    <w:rsid w:val="007B4F5E"/>
    <w:rsid w:val="007B5339"/>
    <w:rsid w:val="007B73D2"/>
    <w:rsid w:val="007B79EF"/>
    <w:rsid w:val="007C002C"/>
    <w:rsid w:val="007C023F"/>
    <w:rsid w:val="007C0B26"/>
    <w:rsid w:val="007C10A7"/>
    <w:rsid w:val="007C1A22"/>
    <w:rsid w:val="007C3435"/>
    <w:rsid w:val="007C34FA"/>
    <w:rsid w:val="007C5436"/>
    <w:rsid w:val="007C60FB"/>
    <w:rsid w:val="007C6CC6"/>
    <w:rsid w:val="007C7858"/>
    <w:rsid w:val="007C785F"/>
    <w:rsid w:val="007C7BF6"/>
    <w:rsid w:val="007C7CE9"/>
    <w:rsid w:val="007C7E5D"/>
    <w:rsid w:val="007D0D97"/>
    <w:rsid w:val="007D1363"/>
    <w:rsid w:val="007D1AF1"/>
    <w:rsid w:val="007D29D4"/>
    <w:rsid w:val="007D2B0B"/>
    <w:rsid w:val="007D3249"/>
    <w:rsid w:val="007D3E42"/>
    <w:rsid w:val="007D4190"/>
    <w:rsid w:val="007D4735"/>
    <w:rsid w:val="007D4814"/>
    <w:rsid w:val="007D5226"/>
    <w:rsid w:val="007D626A"/>
    <w:rsid w:val="007D62A2"/>
    <w:rsid w:val="007D684D"/>
    <w:rsid w:val="007D6AD5"/>
    <w:rsid w:val="007D6D61"/>
    <w:rsid w:val="007D6F62"/>
    <w:rsid w:val="007D789D"/>
    <w:rsid w:val="007E1803"/>
    <w:rsid w:val="007E1C37"/>
    <w:rsid w:val="007E1D13"/>
    <w:rsid w:val="007E2554"/>
    <w:rsid w:val="007E2A13"/>
    <w:rsid w:val="007E2E9F"/>
    <w:rsid w:val="007E3015"/>
    <w:rsid w:val="007E3B57"/>
    <w:rsid w:val="007E49AA"/>
    <w:rsid w:val="007E5A1C"/>
    <w:rsid w:val="007E6F22"/>
    <w:rsid w:val="007E74E1"/>
    <w:rsid w:val="007E7652"/>
    <w:rsid w:val="007F0D68"/>
    <w:rsid w:val="007F1218"/>
    <w:rsid w:val="007F283A"/>
    <w:rsid w:val="007F2A95"/>
    <w:rsid w:val="007F2E08"/>
    <w:rsid w:val="007F3914"/>
    <w:rsid w:val="007F4ED4"/>
    <w:rsid w:val="007F4FCC"/>
    <w:rsid w:val="007F5C39"/>
    <w:rsid w:val="007F5EC2"/>
    <w:rsid w:val="007F60E0"/>
    <w:rsid w:val="007F61CA"/>
    <w:rsid w:val="007F6B4F"/>
    <w:rsid w:val="007F6B55"/>
    <w:rsid w:val="007F71FE"/>
    <w:rsid w:val="007F7BE0"/>
    <w:rsid w:val="0080067E"/>
    <w:rsid w:val="0080087C"/>
    <w:rsid w:val="00801702"/>
    <w:rsid w:val="00801753"/>
    <w:rsid w:val="00801F24"/>
    <w:rsid w:val="008023D5"/>
    <w:rsid w:val="00802708"/>
    <w:rsid w:val="008030B3"/>
    <w:rsid w:val="00803903"/>
    <w:rsid w:val="00803A51"/>
    <w:rsid w:val="00804960"/>
    <w:rsid w:val="00804A50"/>
    <w:rsid w:val="00805372"/>
    <w:rsid w:val="0080626C"/>
    <w:rsid w:val="00807DCE"/>
    <w:rsid w:val="0081054E"/>
    <w:rsid w:val="00810AF5"/>
    <w:rsid w:val="00812BA6"/>
    <w:rsid w:val="0081410A"/>
    <w:rsid w:val="00814E78"/>
    <w:rsid w:val="008153A0"/>
    <w:rsid w:val="00815795"/>
    <w:rsid w:val="008157C5"/>
    <w:rsid w:val="00816336"/>
    <w:rsid w:val="00817233"/>
    <w:rsid w:val="008205F6"/>
    <w:rsid w:val="00820708"/>
    <w:rsid w:val="00820EAB"/>
    <w:rsid w:val="00820F04"/>
    <w:rsid w:val="0082149B"/>
    <w:rsid w:val="00822A63"/>
    <w:rsid w:val="00822DB6"/>
    <w:rsid w:val="00822EC5"/>
    <w:rsid w:val="00822EDF"/>
    <w:rsid w:val="008241DC"/>
    <w:rsid w:val="00824575"/>
    <w:rsid w:val="00825221"/>
    <w:rsid w:val="008262DA"/>
    <w:rsid w:val="0082679F"/>
    <w:rsid w:val="008279F2"/>
    <w:rsid w:val="00827CE3"/>
    <w:rsid w:val="00830157"/>
    <w:rsid w:val="00831187"/>
    <w:rsid w:val="00831ACB"/>
    <w:rsid w:val="00831C91"/>
    <w:rsid w:val="00832864"/>
    <w:rsid w:val="00832ADC"/>
    <w:rsid w:val="008336EE"/>
    <w:rsid w:val="008343F1"/>
    <w:rsid w:val="00834931"/>
    <w:rsid w:val="00834BA0"/>
    <w:rsid w:val="008350D0"/>
    <w:rsid w:val="008353FC"/>
    <w:rsid w:val="008359E5"/>
    <w:rsid w:val="0083612A"/>
    <w:rsid w:val="00836F1D"/>
    <w:rsid w:val="008372B0"/>
    <w:rsid w:val="0083789D"/>
    <w:rsid w:val="00837AFD"/>
    <w:rsid w:val="00837BB8"/>
    <w:rsid w:val="00837D51"/>
    <w:rsid w:val="0084135F"/>
    <w:rsid w:val="00841B9A"/>
    <w:rsid w:val="00843C4C"/>
    <w:rsid w:val="00843C84"/>
    <w:rsid w:val="00844C17"/>
    <w:rsid w:val="00846C7A"/>
    <w:rsid w:val="008471DE"/>
    <w:rsid w:val="008472A2"/>
    <w:rsid w:val="00847F78"/>
    <w:rsid w:val="00850880"/>
    <w:rsid w:val="0085103F"/>
    <w:rsid w:val="0085173D"/>
    <w:rsid w:val="00851967"/>
    <w:rsid w:val="00851AE6"/>
    <w:rsid w:val="00852225"/>
    <w:rsid w:val="00853DE3"/>
    <w:rsid w:val="00855029"/>
    <w:rsid w:val="008557B0"/>
    <w:rsid w:val="00856211"/>
    <w:rsid w:val="00856BD9"/>
    <w:rsid w:val="00857FC0"/>
    <w:rsid w:val="00860624"/>
    <w:rsid w:val="00860A58"/>
    <w:rsid w:val="00861821"/>
    <w:rsid w:val="00861D18"/>
    <w:rsid w:val="00863FF0"/>
    <w:rsid w:val="0086496C"/>
    <w:rsid w:val="0086514C"/>
    <w:rsid w:val="008675B9"/>
    <w:rsid w:val="00867876"/>
    <w:rsid w:val="0087008C"/>
    <w:rsid w:val="008704D1"/>
    <w:rsid w:val="008709C5"/>
    <w:rsid w:val="00872516"/>
    <w:rsid w:val="00873012"/>
    <w:rsid w:val="0087312C"/>
    <w:rsid w:val="00873297"/>
    <w:rsid w:val="00873391"/>
    <w:rsid w:val="008750C1"/>
    <w:rsid w:val="0087571B"/>
    <w:rsid w:val="00875AD8"/>
    <w:rsid w:val="00876026"/>
    <w:rsid w:val="0087620F"/>
    <w:rsid w:val="00876C29"/>
    <w:rsid w:val="008772E2"/>
    <w:rsid w:val="008776A4"/>
    <w:rsid w:val="0088097A"/>
    <w:rsid w:val="00881870"/>
    <w:rsid w:val="008833DA"/>
    <w:rsid w:val="00883503"/>
    <w:rsid w:val="00883961"/>
    <w:rsid w:val="00883C1B"/>
    <w:rsid w:val="00883DAE"/>
    <w:rsid w:val="00883EA5"/>
    <w:rsid w:val="00884C08"/>
    <w:rsid w:val="00884FB2"/>
    <w:rsid w:val="00885501"/>
    <w:rsid w:val="008857AD"/>
    <w:rsid w:val="008866DA"/>
    <w:rsid w:val="00886701"/>
    <w:rsid w:val="0088709C"/>
    <w:rsid w:val="008871EB"/>
    <w:rsid w:val="0088776C"/>
    <w:rsid w:val="008877DA"/>
    <w:rsid w:val="00887880"/>
    <w:rsid w:val="008879F9"/>
    <w:rsid w:val="00887B2B"/>
    <w:rsid w:val="00887D99"/>
    <w:rsid w:val="0089060A"/>
    <w:rsid w:val="00890C44"/>
    <w:rsid w:val="00891B0D"/>
    <w:rsid w:val="00892F85"/>
    <w:rsid w:val="0089307C"/>
    <w:rsid w:val="00894973"/>
    <w:rsid w:val="00894ECD"/>
    <w:rsid w:val="00895173"/>
    <w:rsid w:val="00895A8D"/>
    <w:rsid w:val="00896206"/>
    <w:rsid w:val="0089654B"/>
    <w:rsid w:val="0089674C"/>
    <w:rsid w:val="008A0C11"/>
    <w:rsid w:val="008A18E4"/>
    <w:rsid w:val="008A20A2"/>
    <w:rsid w:val="008A2477"/>
    <w:rsid w:val="008A3605"/>
    <w:rsid w:val="008A36AE"/>
    <w:rsid w:val="008A3A5C"/>
    <w:rsid w:val="008A3E60"/>
    <w:rsid w:val="008A3F92"/>
    <w:rsid w:val="008A3FC8"/>
    <w:rsid w:val="008A401F"/>
    <w:rsid w:val="008A4106"/>
    <w:rsid w:val="008A43DD"/>
    <w:rsid w:val="008A473E"/>
    <w:rsid w:val="008A5B6A"/>
    <w:rsid w:val="008A5DCB"/>
    <w:rsid w:val="008A6BF0"/>
    <w:rsid w:val="008A702A"/>
    <w:rsid w:val="008A7D96"/>
    <w:rsid w:val="008B1277"/>
    <w:rsid w:val="008B19E9"/>
    <w:rsid w:val="008B1AA5"/>
    <w:rsid w:val="008B2F02"/>
    <w:rsid w:val="008B3230"/>
    <w:rsid w:val="008B37A0"/>
    <w:rsid w:val="008B3A32"/>
    <w:rsid w:val="008B4537"/>
    <w:rsid w:val="008B49F0"/>
    <w:rsid w:val="008B4D17"/>
    <w:rsid w:val="008B544D"/>
    <w:rsid w:val="008B5504"/>
    <w:rsid w:val="008B58F3"/>
    <w:rsid w:val="008B6C79"/>
    <w:rsid w:val="008B7131"/>
    <w:rsid w:val="008B7CDB"/>
    <w:rsid w:val="008C05EB"/>
    <w:rsid w:val="008C0671"/>
    <w:rsid w:val="008C0C70"/>
    <w:rsid w:val="008C1DE9"/>
    <w:rsid w:val="008C213D"/>
    <w:rsid w:val="008C3147"/>
    <w:rsid w:val="008C3905"/>
    <w:rsid w:val="008C48DB"/>
    <w:rsid w:val="008C4D78"/>
    <w:rsid w:val="008C556F"/>
    <w:rsid w:val="008C636F"/>
    <w:rsid w:val="008C68B7"/>
    <w:rsid w:val="008C6AE4"/>
    <w:rsid w:val="008C7236"/>
    <w:rsid w:val="008C7711"/>
    <w:rsid w:val="008C7DBE"/>
    <w:rsid w:val="008D044B"/>
    <w:rsid w:val="008D0FEB"/>
    <w:rsid w:val="008D11F5"/>
    <w:rsid w:val="008D124B"/>
    <w:rsid w:val="008D1BA8"/>
    <w:rsid w:val="008D24E0"/>
    <w:rsid w:val="008D25B1"/>
    <w:rsid w:val="008D4998"/>
    <w:rsid w:val="008D49E7"/>
    <w:rsid w:val="008D590C"/>
    <w:rsid w:val="008D65CA"/>
    <w:rsid w:val="008D66FE"/>
    <w:rsid w:val="008D6B6B"/>
    <w:rsid w:val="008D6FE0"/>
    <w:rsid w:val="008D7106"/>
    <w:rsid w:val="008E0353"/>
    <w:rsid w:val="008E0AF9"/>
    <w:rsid w:val="008E1939"/>
    <w:rsid w:val="008E1A2F"/>
    <w:rsid w:val="008E1A7D"/>
    <w:rsid w:val="008E1C9C"/>
    <w:rsid w:val="008E1F85"/>
    <w:rsid w:val="008E205D"/>
    <w:rsid w:val="008E2AEB"/>
    <w:rsid w:val="008E3456"/>
    <w:rsid w:val="008E369B"/>
    <w:rsid w:val="008E5222"/>
    <w:rsid w:val="008E562F"/>
    <w:rsid w:val="008E62E0"/>
    <w:rsid w:val="008E6621"/>
    <w:rsid w:val="008E66B5"/>
    <w:rsid w:val="008E7A49"/>
    <w:rsid w:val="008F0C18"/>
    <w:rsid w:val="008F0C86"/>
    <w:rsid w:val="008F1771"/>
    <w:rsid w:val="008F17D1"/>
    <w:rsid w:val="008F1822"/>
    <w:rsid w:val="008F18D3"/>
    <w:rsid w:val="008F2834"/>
    <w:rsid w:val="008F286C"/>
    <w:rsid w:val="008F295E"/>
    <w:rsid w:val="008F3037"/>
    <w:rsid w:val="008F4131"/>
    <w:rsid w:val="008F5753"/>
    <w:rsid w:val="008F5892"/>
    <w:rsid w:val="008F58BF"/>
    <w:rsid w:val="008F6051"/>
    <w:rsid w:val="008F6756"/>
    <w:rsid w:val="008F68DF"/>
    <w:rsid w:val="008F70FB"/>
    <w:rsid w:val="008F7A6F"/>
    <w:rsid w:val="008F7C76"/>
    <w:rsid w:val="00900787"/>
    <w:rsid w:val="00902139"/>
    <w:rsid w:val="009021A1"/>
    <w:rsid w:val="00902BFE"/>
    <w:rsid w:val="00902C66"/>
    <w:rsid w:val="0090337F"/>
    <w:rsid w:val="00904090"/>
    <w:rsid w:val="00905C43"/>
    <w:rsid w:val="00906318"/>
    <w:rsid w:val="00906C05"/>
    <w:rsid w:val="009076ED"/>
    <w:rsid w:val="00910882"/>
    <w:rsid w:val="00910DE1"/>
    <w:rsid w:val="00911E6F"/>
    <w:rsid w:val="0091255E"/>
    <w:rsid w:val="00912C4F"/>
    <w:rsid w:val="00913310"/>
    <w:rsid w:val="0091366E"/>
    <w:rsid w:val="00913D36"/>
    <w:rsid w:val="00914169"/>
    <w:rsid w:val="00914A93"/>
    <w:rsid w:val="0091570B"/>
    <w:rsid w:val="00915BF3"/>
    <w:rsid w:val="0091699A"/>
    <w:rsid w:val="0091724C"/>
    <w:rsid w:val="00917B51"/>
    <w:rsid w:val="00917FA2"/>
    <w:rsid w:val="00920B34"/>
    <w:rsid w:val="009227A3"/>
    <w:rsid w:val="009227E9"/>
    <w:rsid w:val="00923063"/>
    <w:rsid w:val="009230A6"/>
    <w:rsid w:val="0092364A"/>
    <w:rsid w:val="00923739"/>
    <w:rsid w:val="00924009"/>
    <w:rsid w:val="00924186"/>
    <w:rsid w:val="00925331"/>
    <w:rsid w:val="009265F0"/>
    <w:rsid w:val="009266FE"/>
    <w:rsid w:val="00926D29"/>
    <w:rsid w:val="0093057C"/>
    <w:rsid w:val="00930AB5"/>
    <w:rsid w:val="00930E20"/>
    <w:rsid w:val="00931507"/>
    <w:rsid w:val="009325C5"/>
    <w:rsid w:val="0093285B"/>
    <w:rsid w:val="009329CF"/>
    <w:rsid w:val="00932EF6"/>
    <w:rsid w:val="00932FEF"/>
    <w:rsid w:val="009332E5"/>
    <w:rsid w:val="00933A9A"/>
    <w:rsid w:val="009341E5"/>
    <w:rsid w:val="00934C47"/>
    <w:rsid w:val="009352A7"/>
    <w:rsid w:val="00936EC7"/>
    <w:rsid w:val="00940685"/>
    <w:rsid w:val="00940A8D"/>
    <w:rsid w:val="00940BD6"/>
    <w:rsid w:val="00940ECF"/>
    <w:rsid w:val="00942087"/>
    <w:rsid w:val="00942D47"/>
    <w:rsid w:val="00942E4B"/>
    <w:rsid w:val="00943ECC"/>
    <w:rsid w:val="00943F34"/>
    <w:rsid w:val="00944397"/>
    <w:rsid w:val="00944BD0"/>
    <w:rsid w:val="00944C00"/>
    <w:rsid w:val="00944E29"/>
    <w:rsid w:val="009453D5"/>
    <w:rsid w:val="0094558C"/>
    <w:rsid w:val="009507CF"/>
    <w:rsid w:val="00951C0A"/>
    <w:rsid w:val="00953678"/>
    <w:rsid w:val="0095378C"/>
    <w:rsid w:val="00953A3D"/>
    <w:rsid w:val="00953A46"/>
    <w:rsid w:val="00956476"/>
    <w:rsid w:val="0095661A"/>
    <w:rsid w:val="00957261"/>
    <w:rsid w:val="00960104"/>
    <w:rsid w:val="009602B1"/>
    <w:rsid w:val="00960570"/>
    <w:rsid w:val="00960AE7"/>
    <w:rsid w:val="00962851"/>
    <w:rsid w:val="0096288F"/>
    <w:rsid w:val="009629BA"/>
    <w:rsid w:val="00962A62"/>
    <w:rsid w:val="0096361B"/>
    <w:rsid w:val="00965357"/>
    <w:rsid w:val="00965551"/>
    <w:rsid w:val="00965D30"/>
    <w:rsid w:val="00966001"/>
    <w:rsid w:val="009677D5"/>
    <w:rsid w:val="00970A14"/>
    <w:rsid w:val="00970A40"/>
    <w:rsid w:val="00970B43"/>
    <w:rsid w:val="00970EB7"/>
    <w:rsid w:val="00971CFE"/>
    <w:rsid w:val="009731B3"/>
    <w:rsid w:val="00973719"/>
    <w:rsid w:val="00974188"/>
    <w:rsid w:val="009742B9"/>
    <w:rsid w:val="0097508A"/>
    <w:rsid w:val="00975A07"/>
    <w:rsid w:val="00976757"/>
    <w:rsid w:val="0098039E"/>
    <w:rsid w:val="009806AC"/>
    <w:rsid w:val="00980867"/>
    <w:rsid w:val="00980BAC"/>
    <w:rsid w:val="009811CE"/>
    <w:rsid w:val="00982962"/>
    <w:rsid w:val="00982EB3"/>
    <w:rsid w:val="00983840"/>
    <w:rsid w:val="009838DA"/>
    <w:rsid w:val="009843EE"/>
    <w:rsid w:val="009850C6"/>
    <w:rsid w:val="00985CFF"/>
    <w:rsid w:val="00987106"/>
    <w:rsid w:val="00987369"/>
    <w:rsid w:val="00987898"/>
    <w:rsid w:val="00987C3A"/>
    <w:rsid w:val="00987D08"/>
    <w:rsid w:val="0099001A"/>
    <w:rsid w:val="00992683"/>
    <w:rsid w:val="00992FC2"/>
    <w:rsid w:val="00994376"/>
    <w:rsid w:val="00994996"/>
    <w:rsid w:val="00995561"/>
    <w:rsid w:val="00996C41"/>
    <w:rsid w:val="00996C52"/>
    <w:rsid w:val="00997879"/>
    <w:rsid w:val="009A0195"/>
    <w:rsid w:val="009A03CE"/>
    <w:rsid w:val="009A1F6E"/>
    <w:rsid w:val="009A21F2"/>
    <w:rsid w:val="009A24D4"/>
    <w:rsid w:val="009A3064"/>
    <w:rsid w:val="009A34D6"/>
    <w:rsid w:val="009A35AF"/>
    <w:rsid w:val="009A40F6"/>
    <w:rsid w:val="009A4769"/>
    <w:rsid w:val="009A48B5"/>
    <w:rsid w:val="009A5AB0"/>
    <w:rsid w:val="009A665D"/>
    <w:rsid w:val="009A7B23"/>
    <w:rsid w:val="009B0028"/>
    <w:rsid w:val="009B1577"/>
    <w:rsid w:val="009B17F4"/>
    <w:rsid w:val="009B1B3C"/>
    <w:rsid w:val="009B3056"/>
    <w:rsid w:val="009B320B"/>
    <w:rsid w:val="009B5389"/>
    <w:rsid w:val="009B5A79"/>
    <w:rsid w:val="009B744B"/>
    <w:rsid w:val="009B75CE"/>
    <w:rsid w:val="009B769B"/>
    <w:rsid w:val="009B7A08"/>
    <w:rsid w:val="009C03BE"/>
    <w:rsid w:val="009C07A7"/>
    <w:rsid w:val="009C1086"/>
    <w:rsid w:val="009C1B20"/>
    <w:rsid w:val="009C1BB0"/>
    <w:rsid w:val="009C1F01"/>
    <w:rsid w:val="009C2E38"/>
    <w:rsid w:val="009C2EA2"/>
    <w:rsid w:val="009C3699"/>
    <w:rsid w:val="009C41C9"/>
    <w:rsid w:val="009C4BA9"/>
    <w:rsid w:val="009C5B1A"/>
    <w:rsid w:val="009C675C"/>
    <w:rsid w:val="009C69EB"/>
    <w:rsid w:val="009C6FAF"/>
    <w:rsid w:val="009C716D"/>
    <w:rsid w:val="009C7327"/>
    <w:rsid w:val="009C7D2B"/>
    <w:rsid w:val="009D14E4"/>
    <w:rsid w:val="009D18F9"/>
    <w:rsid w:val="009D23E1"/>
    <w:rsid w:val="009D249D"/>
    <w:rsid w:val="009D285B"/>
    <w:rsid w:val="009D3003"/>
    <w:rsid w:val="009D322A"/>
    <w:rsid w:val="009D34D7"/>
    <w:rsid w:val="009D3AAC"/>
    <w:rsid w:val="009D3B1D"/>
    <w:rsid w:val="009D42C2"/>
    <w:rsid w:val="009D4A76"/>
    <w:rsid w:val="009D5268"/>
    <w:rsid w:val="009D55C7"/>
    <w:rsid w:val="009D7E3C"/>
    <w:rsid w:val="009D7E81"/>
    <w:rsid w:val="009E03B5"/>
    <w:rsid w:val="009E0662"/>
    <w:rsid w:val="009E0953"/>
    <w:rsid w:val="009E096D"/>
    <w:rsid w:val="009E0B08"/>
    <w:rsid w:val="009E0C7A"/>
    <w:rsid w:val="009E150E"/>
    <w:rsid w:val="009E20C1"/>
    <w:rsid w:val="009E20F9"/>
    <w:rsid w:val="009E3100"/>
    <w:rsid w:val="009E3370"/>
    <w:rsid w:val="009E3A95"/>
    <w:rsid w:val="009E57AF"/>
    <w:rsid w:val="009E626B"/>
    <w:rsid w:val="009F017E"/>
    <w:rsid w:val="009F0ED9"/>
    <w:rsid w:val="009F12C0"/>
    <w:rsid w:val="009F19C1"/>
    <w:rsid w:val="009F393D"/>
    <w:rsid w:val="009F405F"/>
    <w:rsid w:val="009F4C0C"/>
    <w:rsid w:val="009F537F"/>
    <w:rsid w:val="009F55ED"/>
    <w:rsid w:val="009F614D"/>
    <w:rsid w:val="009F620C"/>
    <w:rsid w:val="009F6606"/>
    <w:rsid w:val="009F6DDC"/>
    <w:rsid w:val="009F75AB"/>
    <w:rsid w:val="009F76AE"/>
    <w:rsid w:val="009F7864"/>
    <w:rsid w:val="009F79D2"/>
    <w:rsid w:val="00A01F3A"/>
    <w:rsid w:val="00A02766"/>
    <w:rsid w:val="00A037A7"/>
    <w:rsid w:val="00A04D8D"/>
    <w:rsid w:val="00A05085"/>
    <w:rsid w:val="00A06D0B"/>
    <w:rsid w:val="00A06D4B"/>
    <w:rsid w:val="00A06FEB"/>
    <w:rsid w:val="00A10F1A"/>
    <w:rsid w:val="00A1124D"/>
    <w:rsid w:val="00A11310"/>
    <w:rsid w:val="00A11557"/>
    <w:rsid w:val="00A11989"/>
    <w:rsid w:val="00A11EC5"/>
    <w:rsid w:val="00A11F17"/>
    <w:rsid w:val="00A12C21"/>
    <w:rsid w:val="00A13D5F"/>
    <w:rsid w:val="00A1497B"/>
    <w:rsid w:val="00A17A56"/>
    <w:rsid w:val="00A17CDD"/>
    <w:rsid w:val="00A17D64"/>
    <w:rsid w:val="00A20515"/>
    <w:rsid w:val="00A20B22"/>
    <w:rsid w:val="00A21223"/>
    <w:rsid w:val="00A22AED"/>
    <w:rsid w:val="00A2310B"/>
    <w:rsid w:val="00A23F85"/>
    <w:rsid w:val="00A24808"/>
    <w:rsid w:val="00A24B99"/>
    <w:rsid w:val="00A25719"/>
    <w:rsid w:val="00A262FC"/>
    <w:rsid w:val="00A263B4"/>
    <w:rsid w:val="00A3101D"/>
    <w:rsid w:val="00A31AF2"/>
    <w:rsid w:val="00A328D9"/>
    <w:rsid w:val="00A32C59"/>
    <w:rsid w:val="00A32F83"/>
    <w:rsid w:val="00A336A8"/>
    <w:rsid w:val="00A34C9A"/>
    <w:rsid w:val="00A34E54"/>
    <w:rsid w:val="00A3551E"/>
    <w:rsid w:val="00A35B15"/>
    <w:rsid w:val="00A365D5"/>
    <w:rsid w:val="00A36B96"/>
    <w:rsid w:val="00A36F1A"/>
    <w:rsid w:val="00A40548"/>
    <w:rsid w:val="00A40855"/>
    <w:rsid w:val="00A41BB9"/>
    <w:rsid w:val="00A41E94"/>
    <w:rsid w:val="00A42326"/>
    <w:rsid w:val="00A42B64"/>
    <w:rsid w:val="00A435CC"/>
    <w:rsid w:val="00A4390E"/>
    <w:rsid w:val="00A43C37"/>
    <w:rsid w:val="00A444E7"/>
    <w:rsid w:val="00A4508C"/>
    <w:rsid w:val="00A46B37"/>
    <w:rsid w:val="00A473E6"/>
    <w:rsid w:val="00A47B40"/>
    <w:rsid w:val="00A47B74"/>
    <w:rsid w:val="00A50421"/>
    <w:rsid w:val="00A50832"/>
    <w:rsid w:val="00A512BE"/>
    <w:rsid w:val="00A52F6F"/>
    <w:rsid w:val="00A54A0D"/>
    <w:rsid w:val="00A55CA1"/>
    <w:rsid w:val="00A561F4"/>
    <w:rsid w:val="00A57033"/>
    <w:rsid w:val="00A574C0"/>
    <w:rsid w:val="00A60732"/>
    <w:rsid w:val="00A60B13"/>
    <w:rsid w:val="00A611FD"/>
    <w:rsid w:val="00A616FD"/>
    <w:rsid w:val="00A625CC"/>
    <w:rsid w:val="00A62F15"/>
    <w:rsid w:val="00A6344A"/>
    <w:rsid w:val="00A63ABE"/>
    <w:rsid w:val="00A64071"/>
    <w:rsid w:val="00A644DE"/>
    <w:rsid w:val="00A64609"/>
    <w:rsid w:val="00A64C0B"/>
    <w:rsid w:val="00A64D43"/>
    <w:rsid w:val="00A64DBE"/>
    <w:rsid w:val="00A65A84"/>
    <w:rsid w:val="00A662FA"/>
    <w:rsid w:val="00A66683"/>
    <w:rsid w:val="00A67664"/>
    <w:rsid w:val="00A70037"/>
    <w:rsid w:val="00A7062E"/>
    <w:rsid w:val="00A72F45"/>
    <w:rsid w:val="00A7369E"/>
    <w:rsid w:val="00A74155"/>
    <w:rsid w:val="00A7445A"/>
    <w:rsid w:val="00A74C80"/>
    <w:rsid w:val="00A7546E"/>
    <w:rsid w:val="00A75803"/>
    <w:rsid w:val="00A76492"/>
    <w:rsid w:val="00A764B1"/>
    <w:rsid w:val="00A77C39"/>
    <w:rsid w:val="00A8129B"/>
    <w:rsid w:val="00A81327"/>
    <w:rsid w:val="00A817E1"/>
    <w:rsid w:val="00A81F28"/>
    <w:rsid w:val="00A81FC3"/>
    <w:rsid w:val="00A83A03"/>
    <w:rsid w:val="00A83E68"/>
    <w:rsid w:val="00A83F04"/>
    <w:rsid w:val="00A83FB0"/>
    <w:rsid w:val="00A84C09"/>
    <w:rsid w:val="00A85B27"/>
    <w:rsid w:val="00A85FFD"/>
    <w:rsid w:val="00A87159"/>
    <w:rsid w:val="00A90490"/>
    <w:rsid w:val="00A90C9B"/>
    <w:rsid w:val="00A913D2"/>
    <w:rsid w:val="00A92D33"/>
    <w:rsid w:val="00A9473E"/>
    <w:rsid w:val="00A94D00"/>
    <w:rsid w:val="00A94EDD"/>
    <w:rsid w:val="00A960CC"/>
    <w:rsid w:val="00A967BC"/>
    <w:rsid w:val="00A96A0E"/>
    <w:rsid w:val="00A96D11"/>
    <w:rsid w:val="00A97613"/>
    <w:rsid w:val="00A9774F"/>
    <w:rsid w:val="00A97B23"/>
    <w:rsid w:val="00AA06FC"/>
    <w:rsid w:val="00AA0AE8"/>
    <w:rsid w:val="00AA1109"/>
    <w:rsid w:val="00AA129F"/>
    <w:rsid w:val="00AA1604"/>
    <w:rsid w:val="00AA1E82"/>
    <w:rsid w:val="00AA22A6"/>
    <w:rsid w:val="00AA2F69"/>
    <w:rsid w:val="00AA3522"/>
    <w:rsid w:val="00AA3B6A"/>
    <w:rsid w:val="00AA6542"/>
    <w:rsid w:val="00AA78AC"/>
    <w:rsid w:val="00AA7C66"/>
    <w:rsid w:val="00AA7CF7"/>
    <w:rsid w:val="00AB025B"/>
    <w:rsid w:val="00AB0449"/>
    <w:rsid w:val="00AB0538"/>
    <w:rsid w:val="00AB05B7"/>
    <w:rsid w:val="00AB0743"/>
    <w:rsid w:val="00AB08E4"/>
    <w:rsid w:val="00AB0A8E"/>
    <w:rsid w:val="00AB0DDB"/>
    <w:rsid w:val="00AB1906"/>
    <w:rsid w:val="00AB4408"/>
    <w:rsid w:val="00AB4B75"/>
    <w:rsid w:val="00AB4F79"/>
    <w:rsid w:val="00AB5291"/>
    <w:rsid w:val="00AB61D9"/>
    <w:rsid w:val="00AB6496"/>
    <w:rsid w:val="00AB7443"/>
    <w:rsid w:val="00AB746C"/>
    <w:rsid w:val="00AB7E77"/>
    <w:rsid w:val="00AC04DD"/>
    <w:rsid w:val="00AC1084"/>
    <w:rsid w:val="00AC123A"/>
    <w:rsid w:val="00AC182B"/>
    <w:rsid w:val="00AC2661"/>
    <w:rsid w:val="00AC27DC"/>
    <w:rsid w:val="00AC4737"/>
    <w:rsid w:val="00AC543A"/>
    <w:rsid w:val="00AC5783"/>
    <w:rsid w:val="00AC680F"/>
    <w:rsid w:val="00AC6A1E"/>
    <w:rsid w:val="00AD03BA"/>
    <w:rsid w:val="00AD06D3"/>
    <w:rsid w:val="00AD1B78"/>
    <w:rsid w:val="00AD251A"/>
    <w:rsid w:val="00AD31A5"/>
    <w:rsid w:val="00AD479B"/>
    <w:rsid w:val="00AD4AFC"/>
    <w:rsid w:val="00AD4BFC"/>
    <w:rsid w:val="00AD51E6"/>
    <w:rsid w:val="00AD743A"/>
    <w:rsid w:val="00AE0083"/>
    <w:rsid w:val="00AE1A9C"/>
    <w:rsid w:val="00AE1B67"/>
    <w:rsid w:val="00AE2254"/>
    <w:rsid w:val="00AE3493"/>
    <w:rsid w:val="00AE41EF"/>
    <w:rsid w:val="00AE674E"/>
    <w:rsid w:val="00AE6BD0"/>
    <w:rsid w:val="00AF0035"/>
    <w:rsid w:val="00AF05B5"/>
    <w:rsid w:val="00AF0CCF"/>
    <w:rsid w:val="00AF1A31"/>
    <w:rsid w:val="00AF1BD9"/>
    <w:rsid w:val="00AF1D55"/>
    <w:rsid w:val="00AF2457"/>
    <w:rsid w:val="00AF2873"/>
    <w:rsid w:val="00AF3884"/>
    <w:rsid w:val="00AF3BAC"/>
    <w:rsid w:val="00AF3BFB"/>
    <w:rsid w:val="00AF3EAD"/>
    <w:rsid w:val="00AF4382"/>
    <w:rsid w:val="00AF48EA"/>
    <w:rsid w:val="00AF4AB2"/>
    <w:rsid w:val="00AF5620"/>
    <w:rsid w:val="00AF5F1C"/>
    <w:rsid w:val="00AF6248"/>
    <w:rsid w:val="00AF64FE"/>
    <w:rsid w:val="00AF6F46"/>
    <w:rsid w:val="00AF7BB5"/>
    <w:rsid w:val="00AF7C2A"/>
    <w:rsid w:val="00AF7CDE"/>
    <w:rsid w:val="00B0038F"/>
    <w:rsid w:val="00B016FA"/>
    <w:rsid w:val="00B01A47"/>
    <w:rsid w:val="00B02924"/>
    <w:rsid w:val="00B0308F"/>
    <w:rsid w:val="00B033E6"/>
    <w:rsid w:val="00B038DC"/>
    <w:rsid w:val="00B03D1C"/>
    <w:rsid w:val="00B043F0"/>
    <w:rsid w:val="00B053CC"/>
    <w:rsid w:val="00B058C2"/>
    <w:rsid w:val="00B05A4F"/>
    <w:rsid w:val="00B06E1F"/>
    <w:rsid w:val="00B07D04"/>
    <w:rsid w:val="00B11BD7"/>
    <w:rsid w:val="00B11E07"/>
    <w:rsid w:val="00B1260E"/>
    <w:rsid w:val="00B12E36"/>
    <w:rsid w:val="00B130FF"/>
    <w:rsid w:val="00B1406A"/>
    <w:rsid w:val="00B14DC9"/>
    <w:rsid w:val="00B152EA"/>
    <w:rsid w:val="00B15E04"/>
    <w:rsid w:val="00B16EBA"/>
    <w:rsid w:val="00B21003"/>
    <w:rsid w:val="00B2181F"/>
    <w:rsid w:val="00B218DD"/>
    <w:rsid w:val="00B21FFA"/>
    <w:rsid w:val="00B225A9"/>
    <w:rsid w:val="00B22C1C"/>
    <w:rsid w:val="00B23744"/>
    <w:rsid w:val="00B23856"/>
    <w:rsid w:val="00B23AB4"/>
    <w:rsid w:val="00B23DD5"/>
    <w:rsid w:val="00B24A04"/>
    <w:rsid w:val="00B30D23"/>
    <w:rsid w:val="00B30EB2"/>
    <w:rsid w:val="00B3138C"/>
    <w:rsid w:val="00B314F1"/>
    <w:rsid w:val="00B317DE"/>
    <w:rsid w:val="00B332CE"/>
    <w:rsid w:val="00B342D8"/>
    <w:rsid w:val="00B364B3"/>
    <w:rsid w:val="00B36E0B"/>
    <w:rsid w:val="00B3783F"/>
    <w:rsid w:val="00B37879"/>
    <w:rsid w:val="00B37AC0"/>
    <w:rsid w:val="00B4089B"/>
    <w:rsid w:val="00B40AAD"/>
    <w:rsid w:val="00B40CD6"/>
    <w:rsid w:val="00B40F10"/>
    <w:rsid w:val="00B4170E"/>
    <w:rsid w:val="00B41E96"/>
    <w:rsid w:val="00B421CC"/>
    <w:rsid w:val="00B4282B"/>
    <w:rsid w:val="00B42B8D"/>
    <w:rsid w:val="00B4490C"/>
    <w:rsid w:val="00B44F0E"/>
    <w:rsid w:val="00B45DA7"/>
    <w:rsid w:val="00B46103"/>
    <w:rsid w:val="00B46485"/>
    <w:rsid w:val="00B46E5F"/>
    <w:rsid w:val="00B47446"/>
    <w:rsid w:val="00B47BB3"/>
    <w:rsid w:val="00B502C4"/>
    <w:rsid w:val="00B50780"/>
    <w:rsid w:val="00B520A2"/>
    <w:rsid w:val="00B53835"/>
    <w:rsid w:val="00B54FE8"/>
    <w:rsid w:val="00B555CD"/>
    <w:rsid w:val="00B55938"/>
    <w:rsid w:val="00B55F5A"/>
    <w:rsid w:val="00B5611E"/>
    <w:rsid w:val="00B56C48"/>
    <w:rsid w:val="00B57522"/>
    <w:rsid w:val="00B608C0"/>
    <w:rsid w:val="00B619AA"/>
    <w:rsid w:val="00B61B99"/>
    <w:rsid w:val="00B620C2"/>
    <w:rsid w:val="00B62129"/>
    <w:rsid w:val="00B6261C"/>
    <w:rsid w:val="00B62AD2"/>
    <w:rsid w:val="00B6385A"/>
    <w:rsid w:val="00B63ACE"/>
    <w:rsid w:val="00B643AD"/>
    <w:rsid w:val="00B645B5"/>
    <w:rsid w:val="00B64993"/>
    <w:rsid w:val="00B661FC"/>
    <w:rsid w:val="00B667D2"/>
    <w:rsid w:val="00B66F7B"/>
    <w:rsid w:val="00B67446"/>
    <w:rsid w:val="00B67D36"/>
    <w:rsid w:val="00B700B4"/>
    <w:rsid w:val="00B706FD"/>
    <w:rsid w:val="00B7119C"/>
    <w:rsid w:val="00B71209"/>
    <w:rsid w:val="00B73CA0"/>
    <w:rsid w:val="00B7426B"/>
    <w:rsid w:val="00B748BA"/>
    <w:rsid w:val="00B74FBD"/>
    <w:rsid w:val="00B754CD"/>
    <w:rsid w:val="00B75E50"/>
    <w:rsid w:val="00B77DDD"/>
    <w:rsid w:val="00B80133"/>
    <w:rsid w:val="00B80A97"/>
    <w:rsid w:val="00B80EE9"/>
    <w:rsid w:val="00B81A8B"/>
    <w:rsid w:val="00B82D3D"/>
    <w:rsid w:val="00B844C5"/>
    <w:rsid w:val="00B84B9F"/>
    <w:rsid w:val="00B8570C"/>
    <w:rsid w:val="00B85DB1"/>
    <w:rsid w:val="00B86F47"/>
    <w:rsid w:val="00B87C3E"/>
    <w:rsid w:val="00B90A1F"/>
    <w:rsid w:val="00B90B49"/>
    <w:rsid w:val="00B917D7"/>
    <w:rsid w:val="00B9260A"/>
    <w:rsid w:val="00B92CA0"/>
    <w:rsid w:val="00B92D35"/>
    <w:rsid w:val="00B9345F"/>
    <w:rsid w:val="00B93460"/>
    <w:rsid w:val="00B934D5"/>
    <w:rsid w:val="00B93689"/>
    <w:rsid w:val="00B93B1A"/>
    <w:rsid w:val="00B93D95"/>
    <w:rsid w:val="00B94014"/>
    <w:rsid w:val="00B94283"/>
    <w:rsid w:val="00B943AD"/>
    <w:rsid w:val="00B949C9"/>
    <w:rsid w:val="00B94B6E"/>
    <w:rsid w:val="00B94D2B"/>
    <w:rsid w:val="00B95296"/>
    <w:rsid w:val="00B95966"/>
    <w:rsid w:val="00B95E60"/>
    <w:rsid w:val="00B96B31"/>
    <w:rsid w:val="00B97809"/>
    <w:rsid w:val="00B9794C"/>
    <w:rsid w:val="00B97D87"/>
    <w:rsid w:val="00BA2052"/>
    <w:rsid w:val="00BA2789"/>
    <w:rsid w:val="00BA27DC"/>
    <w:rsid w:val="00BA2994"/>
    <w:rsid w:val="00BA2D1F"/>
    <w:rsid w:val="00BA3AB6"/>
    <w:rsid w:val="00BA3BC6"/>
    <w:rsid w:val="00BA3EFC"/>
    <w:rsid w:val="00BA49CD"/>
    <w:rsid w:val="00BA559B"/>
    <w:rsid w:val="00BA56D9"/>
    <w:rsid w:val="00BA579B"/>
    <w:rsid w:val="00BA687C"/>
    <w:rsid w:val="00BA7521"/>
    <w:rsid w:val="00BA7A2A"/>
    <w:rsid w:val="00BA7AB9"/>
    <w:rsid w:val="00BB05DA"/>
    <w:rsid w:val="00BB1191"/>
    <w:rsid w:val="00BB3221"/>
    <w:rsid w:val="00BB381D"/>
    <w:rsid w:val="00BB4205"/>
    <w:rsid w:val="00BB5120"/>
    <w:rsid w:val="00BB5AE9"/>
    <w:rsid w:val="00BB5C65"/>
    <w:rsid w:val="00BB6AA8"/>
    <w:rsid w:val="00BB6E92"/>
    <w:rsid w:val="00BB72D3"/>
    <w:rsid w:val="00BB7942"/>
    <w:rsid w:val="00BC11A8"/>
    <w:rsid w:val="00BC1A7D"/>
    <w:rsid w:val="00BC2043"/>
    <w:rsid w:val="00BC2E02"/>
    <w:rsid w:val="00BC3718"/>
    <w:rsid w:val="00BC4D76"/>
    <w:rsid w:val="00BC5399"/>
    <w:rsid w:val="00BC60A5"/>
    <w:rsid w:val="00BC7548"/>
    <w:rsid w:val="00BC7AE1"/>
    <w:rsid w:val="00BD06A3"/>
    <w:rsid w:val="00BD0EEE"/>
    <w:rsid w:val="00BD0FFC"/>
    <w:rsid w:val="00BD1BC3"/>
    <w:rsid w:val="00BD2913"/>
    <w:rsid w:val="00BD2D52"/>
    <w:rsid w:val="00BD2E16"/>
    <w:rsid w:val="00BD3AD0"/>
    <w:rsid w:val="00BD49CC"/>
    <w:rsid w:val="00BD56BA"/>
    <w:rsid w:val="00BD5720"/>
    <w:rsid w:val="00BD6220"/>
    <w:rsid w:val="00BD75AA"/>
    <w:rsid w:val="00BD7AF4"/>
    <w:rsid w:val="00BE0443"/>
    <w:rsid w:val="00BE1DDF"/>
    <w:rsid w:val="00BE2663"/>
    <w:rsid w:val="00BE2AE1"/>
    <w:rsid w:val="00BE3026"/>
    <w:rsid w:val="00BE376F"/>
    <w:rsid w:val="00BE3BD3"/>
    <w:rsid w:val="00BE59BF"/>
    <w:rsid w:val="00BE5E7C"/>
    <w:rsid w:val="00BE65FF"/>
    <w:rsid w:val="00BE6935"/>
    <w:rsid w:val="00BE6C81"/>
    <w:rsid w:val="00BE73D8"/>
    <w:rsid w:val="00BE7B7B"/>
    <w:rsid w:val="00BF210C"/>
    <w:rsid w:val="00BF229E"/>
    <w:rsid w:val="00BF2D2A"/>
    <w:rsid w:val="00BF41CB"/>
    <w:rsid w:val="00C0269F"/>
    <w:rsid w:val="00C0271E"/>
    <w:rsid w:val="00C0350A"/>
    <w:rsid w:val="00C035D6"/>
    <w:rsid w:val="00C03D3C"/>
    <w:rsid w:val="00C03ECD"/>
    <w:rsid w:val="00C056EB"/>
    <w:rsid w:val="00C05A14"/>
    <w:rsid w:val="00C06995"/>
    <w:rsid w:val="00C07F51"/>
    <w:rsid w:val="00C10D86"/>
    <w:rsid w:val="00C111C2"/>
    <w:rsid w:val="00C12730"/>
    <w:rsid w:val="00C1355D"/>
    <w:rsid w:val="00C1654D"/>
    <w:rsid w:val="00C16A9E"/>
    <w:rsid w:val="00C17127"/>
    <w:rsid w:val="00C17563"/>
    <w:rsid w:val="00C17CD0"/>
    <w:rsid w:val="00C17FD4"/>
    <w:rsid w:val="00C200F9"/>
    <w:rsid w:val="00C20BCB"/>
    <w:rsid w:val="00C21841"/>
    <w:rsid w:val="00C21AF4"/>
    <w:rsid w:val="00C21F58"/>
    <w:rsid w:val="00C229C9"/>
    <w:rsid w:val="00C24019"/>
    <w:rsid w:val="00C240B1"/>
    <w:rsid w:val="00C24181"/>
    <w:rsid w:val="00C243A6"/>
    <w:rsid w:val="00C24580"/>
    <w:rsid w:val="00C24CFD"/>
    <w:rsid w:val="00C25B7A"/>
    <w:rsid w:val="00C25D12"/>
    <w:rsid w:val="00C25D74"/>
    <w:rsid w:val="00C25DD9"/>
    <w:rsid w:val="00C2657B"/>
    <w:rsid w:val="00C2736C"/>
    <w:rsid w:val="00C27646"/>
    <w:rsid w:val="00C31215"/>
    <w:rsid w:val="00C31C29"/>
    <w:rsid w:val="00C32E07"/>
    <w:rsid w:val="00C32F52"/>
    <w:rsid w:val="00C33189"/>
    <w:rsid w:val="00C3318C"/>
    <w:rsid w:val="00C3359B"/>
    <w:rsid w:val="00C33D25"/>
    <w:rsid w:val="00C34006"/>
    <w:rsid w:val="00C3431A"/>
    <w:rsid w:val="00C371FB"/>
    <w:rsid w:val="00C415A5"/>
    <w:rsid w:val="00C41F99"/>
    <w:rsid w:val="00C4327E"/>
    <w:rsid w:val="00C43E9E"/>
    <w:rsid w:val="00C43F66"/>
    <w:rsid w:val="00C4413A"/>
    <w:rsid w:val="00C44A47"/>
    <w:rsid w:val="00C45708"/>
    <w:rsid w:val="00C46B8F"/>
    <w:rsid w:val="00C47ABC"/>
    <w:rsid w:val="00C51149"/>
    <w:rsid w:val="00C51AC8"/>
    <w:rsid w:val="00C51AE8"/>
    <w:rsid w:val="00C52B16"/>
    <w:rsid w:val="00C53DE2"/>
    <w:rsid w:val="00C548D0"/>
    <w:rsid w:val="00C54CDF"/>
    <w:rsid w:val="00C555E6"/>
    <w:rsid w:val="00C566B7"/>
    <w:rsid w:val="00C568D0"/>
    <w:rsid w:val="00C56927"/>
    <w:rsid w:val="00C56C3F"/>
    <w:rsid w:val="00C56FF0"/>
    <w:rsid w:val="00C57107"/>
    <w:rsid w:val="00C575B0"/>
    <w:rsid w:val="00C57C78"/>
    <w:rsid w:val="00C57F85"/>
    <w:rsid w:val="00C6041B"/>
    <w:rsid w:val="00C60A17"/>
    <w:rsid w:val="00C60BE0"/>
    <w:rsid w:val="00C60D9E"/>
    <w:rsid w:val="00C61404"/>
    <w:rsid w:val="00C618DC"/>
    <w:rsid w:val="00C6195A"/>
    <w:rsid w:val="00C61CFC"/>
    <w:rsid w:val="00C63AA8"/>
    <w:rsid w:val="00C63E81"/>
    <w:rsid w:val="00C653C4"/>
    <w:rsid w:val="00C672DE"/>
    <w:rsid w:val="00C6770D"/>
    <w:rsid w:val="00C67FCF"/>
    <w:rsid w:val="00C67FDA"/>
    <w:rsid w:val="00C70093"/>
    <w:rsid w:val="00C70561"/>
    <w:rsid w:val="00C70EB7"/>
    <w:rsid w:val="00C711C4"/>
    <w:rsid w:val="00C71EB0"/>
    <w:rsid w:val="00C72F44"/>
    <w:rsid w:val="00C7379A"/>
    <w:rsid w:val="00C739FF"/>
    <w:rsid w:val="00C74695"/>
    <w:rsid w:val="00C75646"/>
    <w:rsid w:val="00C7567A"/>
    <w:rsid w:val="00C758F5"/>
    <w:rsid w:val="00C75F51"/>
    <w:rsid w:val="00C76BA8"/>
    <w:rsid w:val="00C810C6"/>
    <w:rsid w:val="00C8124C"/>
    <w:rsid w:val="00C812B2"/>
    <w:rsid w:val="00C81E9B"/>
    <w:rsid w:val="00C82CAB"/>
    <w:rsid w:val="00C83391"/>
    <w:rsid w:val="00C8365B"/>
    <w:rsid w:val="00C83A03"/>
    <w:rsid w:val="00C84C1D"/>
    <w:rsid w:val="00C85A21"/>
    <w:rsid w:val="00C86920"/>
    <w:rsid w:val="00C871AA"/>
    <w:rsid w:val="00C87A14"/>
    <w:rsid w:val="00C87A30"/>
    <w:rsid w:val="00C90E68"/>
    <w:rsid w:val="00C9272F"/>
    <w:rsid w:val="00C92BDE"/>
    <w:rsid w:val="00C939E2"/>
    <w:rsid w:val="00C93E5D"/>
    <w:rsid w:val="00C94392"/>
    <w:rsid w:val="00C956C2"/>
    <w:rsid w:val="00C96D81"/>
    <w:rsid w:val="00C9704D"/>
    <w:rsid w:val="00C973E4"/>
    <w:rsid w:val="00C9744C"/>
    <w:rsid w:val="00C974A7"/>
    <w:rsid w:val="00C97534"/>
    <w:rsid w:val="00C97BD3"/>
    <w:rsid w:val="00CA0948"/>
    <w:rsid w:val="00CA119D"/>
    <w:rsid w:val="00CA12A4"/>
    <w:rsid w:val="00CA22E7"/>
    <w:rsid w:val="00CA24DF"/>
    <w:rsid w:val="00CA2970"/>
    <w:rsid w:val="00CA2B86"/>
    <w:rsid w:val="00CA2BAC"/>
    <w:rsid w:val="00CA2EF2"/>
    <w:rsid w:val="00CA3EFD"/>
    <w:rsid w:val="00CA408F"/>
    <w:rsid w:val="00CA5FDE"/>
    <w:rsid w:val="00CA76AE"/>
    <w:rsid w:val="00CA782C"/>
    <w:rsid w:val="00CA7BE0"/>
    <w:rsid w:val="00CB010F"/>
    <w:rsid w:val="00CB01DA"/>
    <w:rsid w:val="00CB049E"/>
    <w:rsid w:val="00CB216B"/>
    <w:rsid w:val="00CB2182"/>
    <w:rsid w:val="00CB230B"/>
    <w:rsid w:val="00CB27C7"/>
    <w:rsid w:val="00CB293A"/>
    <w:rsid w:val="00CB2B91"/>
    <w:rsid w:val="00CB2EE5"/>
    <w:rsid w:val="00CB3818"/>
    <w:rsid w:val="00CB38F9"/>
    <w:rsid w:val="00CB4D01"/>
    <w:rsid w:val="00CB504A"/>
    <w:rsid w:val="00CB51E8"/>
    <w:rsid w:val="00CB648B"/>
    <w:rsid w:val="00CB6E0F"/>
    <w:rsid w:val="00CB793C"/>
    <w:rsid w:val="00CC04D0"/>
    <w:rsid w:val="00CC0D7D"/>
    <w:rsid w:val="00CC1A4C"/>
    <w:rsid w:val="00CC203D"/>
    <w:rsid w:val="00CC22CA"/>
    <w:rsid w:val="00CC232B"/>
    <w:rsid w:val="00CC392A"/>
    <w:rsid w:val="00CC47BA"/>
    <w:rsid w:val="00CC516B"/>
    <w:rsid w:val="00CC56CF"/>
    <w:rsid w:val="00CC715B"/>
    <w:rsid w:val="00CC771F"/>
    <w:rsid w:val="00CC7CF6"/>
    <w:rsid w:val="00CC7DE7"/>
    <w:rsid w:val="00CD0E4E"/>
    <w:rsid w:val="00CD0F0A"/>
    <w:rsid w:val="00CD3395"/>
    <w:rsid w:val="00CD348F"/>
    <w:rsid w:val="00CD3539"/>
    <w:rsid w:val="00CD3D7E"/>
    <w:rsid w:val="00CD40BE"/>
    <w:rsid w:val="00CD5090"/>
    <w:rsid w:val="00CD6120"/>
    <w:rsid w:val="00CD6B7E"/>
    <w:rsid w:val="00CD7328"/>
    <w:rsid w:val="00CE00DC"/>
    <w:rsid w:val="00CE09E7"/>
    <w:rsid w:val="00CE0D43"/>
    <w:rsid w:val="00CE0DB0"/>
    <w:rsid w:val="00CE1C8C"/>
    <w:rsid w:val="00CE1F83"/>
    <w:rsid w:val="00CE2089"/>
    <w:rsid w:val="00CE285E"/>
    <w:rsid w:val="00CE4D26"/>
    <w:rsid w:val="00CE4DDA"/>
    <w:rsid w:val="00CE5111"/>
    <w:rsid w:val="00CE6080"/>
    <w:rsid w:val="00CE75F6"/>
    <w:rsid w:val="00CE7DFC"/>
    <w:rsid w:val="00CF00B6"/>
    <w:rsid w:val="00CF0104"/>
    <w:rsid w:val="00CF08A2"/>
    <w:rsid w:val="00CF2B53"/>
    <w:rsid w:val="00CF334B"/>
    <w:rsid w:val="00CF370F"/>
    <w:rsid w:val="00CF4982"/>
    <w:rsid w:val="00CF6AEF"/>
    <w:rsid w:val="00CF7BFF"/>
    <w:rsid w:val="00D00927"/>
    <w:rsid w:val="00D00B7C"/>
    <w:rsid w:val="00D02364"/>
    <w:rsid w:val="00D02420"/>
    <w:rsid w:val="00D02ABD"/>
    <w:rsid w:val="00D041E6"/>
    <w:rsid w:val="00D057E2"/>
    <w:rsid w:val="00D065EE"/>
    <w:rsid w:val="00D06688"/>
    <w:rsid w:val="00D077A8"/>
    <w:rsid w:val="00D07878"/>
    <w:rsid w:val="00D116D6"/>
    <w:rsid w:val="00D11EA4"/>
    <w:rsid w:val="00D13040"/>
    <w:rsid w:val="00D139F7"/>
    <w:rsid w:val="00D13AA3"/>
    <w:rsid w:val="00D14CB7"/>
    <w:rsid w:val="00D1530E"/>
    <w:rsid w:val="00D157E6"/>
    <w:rsid w:val="00D159BE"/>
    <w:rsid w:val="00D15FFA"/>
    <w:rsid w:val="00D1614A"/>
    <w:rsid w:val="00D166DC"/>
    <w:rsid w:val="00D16E9F"/>
    <w:rsid w:val="00D209EA"/>
    <w:rsid w:val="00D20C5A"/>
    <w:rsid w:val="00D21909"/>
    <w:rsid w:val="00D219A0"/>
    <w:rsid w:val="00D21F55"/>
    <w:rsid w:val="00D228B2"/>
    <w:rsid w:val="00D23B5F"/>
    <w:rsid w:val="00D23E50"/>
    <w:rsid w:val="00D23F83"/>
    <w:rsid w:val="00D23FE5"/>
    <w:rsid w:val="00D2428D"/>
    <w:rsid w:val="00D24355"/>
    <w:rsid w:val="00D248C2"/>
    <w:rsid w:val="00D25143"/>
    <w:rsid w:val="00D252D4"/>
    <w:rsid w:val="00D253AC"/>
    <w:rsid w:val="00D26F22"/>
    <w:rsid w:val="00D2750F"/>
    <w:rsid w:val="00D30B8F"/>
    <w:rsid w:val="00D30FCB"/>
    <w:rsid w:val="00D31063"/>
    <w:rsid w:val="00D317EF"/>
    <w:rsid w:val="00D343BE"/>
    <w:rsid w:val="00D34A07"/>
    <w:rsid w:val="00D353E0"/>
    <w:rsid w:val="00D355AE"/>
    <w:rsid w:val="00D37166"/>
    <w:rsid w:val="00D373A8"/>
    <w:rsid w:val="00D378FE"/>
    <w:rsid w:val="00D407C4"/>
    <w:rsid w:val="00D4362E"/>
    <w:rsid w:val="00D43BBC"/>
    <w:rsid w:val="00D43F68"/>
    <w:rsid w:val="00D44C0E"/>
    <w:rsid w:val="00D458AB"/>
    <w:rsid w:val="00D479C9"/>
    <w:rsid w:val="00D47D49"/>
    <w:rsid w:val="00D47D52"/>
    <w:rsid w:val="00D5032E"/>
    <w:rsid w:val="00D506BA"/>
    <w:rsid w:val="00D50915"/>
    <w:rsid w:val="00D517C6"/>
    <w:rsid w:val="00D517CE"/>
    <w:rsid w:val="00D51B4A"/>
    <w:rsid w:val="00D52216"/>
    <w:rsid w:val="00D531C1"/>
    <w:rsid w:val="00D54FFE"/>
    <w:rsid w:val="00D55566"/>
    <w:rsid w:val="00D564F9"/>
    <w:rsid w:val="00D56511"/>
    <w:rsid w:val="00D574AD"/>
    <w:rsid w:val="00D5768B"/>
    <w:rsid w:val="00D579B2"/>
    <w:rsid w:val="00D600BB"/>
    <w:rsid w:val="00D60AE3"/>
    <w:rsid w:val="00D60B4A"/>
    <w:rsid w:val="00D6141D"/>
    <w:rsid w:val="00D6280C"/>
    <w:rsid w:val="00D637C4"/>
    <w:rsid w:val="00D63EF4"/>
    <w:rsid w:val="00D64C20"/>
    <w:rsid w:val="00D650CF"/>
    <w:rsid w:val="00D653E0"/>
    <w:rsid w:val="00D65448"/>
    <w:rsid w:val="00D6574D"/>
    <w:rsid w:val="00D662F7"/>
    <w:rsid w:val="00D663AE"/>
    <w:rsid w:val="00D66853"/>
    <w:rsid w:val="00D671AC"/>
    <w:rsid w:val="00D671D8"/>
    <w:rsid w:val="00D70296"/>
    <w:rsid w:val="00D7067F"/>
    <w:rsid w:val="00D70AFB"/>
    <w:rsid w:val="00D73258"/>
    <w:rsid w:val="00D73809"/>
    <w:rsid w:val="00D73C97"/>
    <w:rsid w:val="00D73E99"/>
    <w:rsid w:val="00D744CB"/>
    <w:rsid w:val="00D745CE"/>
    <w:rsid w:val="00D74C4D"/>
    <w:rsid w:val="00D754C9"/>
    <w:rsid w:val="00D75E4F"/>
    <w:rsid w:val="00D762C3"/>
    <w:rsid w:val="00D773CF"/>
    <w:rsid w:val="00D774E2"/>
    <w:rsid w:val="00D7766C"/>
    <w:rsid w:val="00D7778F"/>
    <w:rsid w:val="00D77DF4"/>
    <w:rsid w:val="00D80E20"/>
    <w:rsid w:val="00D8100C"/>
    <w:rsid w:val="00D82B88"/>
    <w:rsid w:val="00D83CD3"/>
    <w:rsid w:val="00D84E2B"/>
    <w:rsid w:val="00D84F3F"/>
    <w:rsid w:val="00D8566E"/>
    <w:rsid w:val="00D861C6"/>
    <w:rsid w:val="00D872EE"/>
    <w:rsid w:val="00D8741B"/>
    <w:rsid w:val="00D87438"/>
    <w:rsid w:val="00D87C1D"/>
    <w:rsid w:val="00D87F0C"/>
    <w:rsid w:val="00D90FAE"/>
    <w:rsid w:val="00D91FC4"/>
    <w:rsid w:val="00D92D00"/>
    <w:rsid w:val="00D940F7"/>
    <w:rsid w:val="00D945B4"/>
    <w:rsid w:val="00D94771"/>
    <w:rsid w:val="00D94B27"/>
    <w:rsid w:val="00D94D0E"/>
    <w:rsid w:val="00D94F3D"/>
    <w:rsid w:val="00D952AE"/>
    <w:rsid w:val="00D95774"/>
    <w:rsid w:val="00D95915"/>
    <w:rsid w:val="00D95FD6"/>
    <w:rsid w:val="00D966B6"/>
    <w:rsid w:val="00D96C1B"/>
    <w:rsid w:val="00D96EEB"/>
    <w:rsid w:val="00DA010D"/>
    <w:rsid w:val="00DA0701"/>
    <w:rsid w:val="00DA1519"/>
    <w:rsid w:val="00DA28A2"/>
    <w:rsid w:val="00DA4181"/>
    <w:rsid w:val="00DA563E"/>
    <w:rsid w:val="00DA5670"/>
    <w:rsid w:val="00DA5BDE"/>
    <w:rsid w:val="00DA60DE"/>
    <w:rsid w:val="00DA680E"/>
    <w:rsid w:val="00DA6819"/>
    <w:rsid w:val="00DA7248"/>
    <w:rsid w:val="00DA745B"/>
    <w:rsid w:val="00DB0865"/>
    <w:rsid w:val="00DB0B8D"/>
    <w:rsid w:val="00DB1179"/>
    <w:rsid w:val="00DB19BD"/>
    <w:rsid w:val="00DB2801"/>
    <w:rsid w:val="00DB2933"/>
    <w:rsid w:val="00DB2DD5"/>
    <w:rsid w:val="00DB2F52"/>
    <w:rsid w:val="00DB36EC"/>
    <w:rsid w:val="00DB49DA"/>
    <w:rsid w:val="00DB4ED3"/>
    <w:rsid w:val="00DB59F7"/>
    <w:rsid w:val="00DB6B70"/>
    <w:rsid w:val="00DB7788"/>
    <w:rsid w:val="00DC09C3"/>
    <w:rsid w:val="00DC15C3"/>
    <w:rsid w:val="00DC25F8"/>
    <w:rsid w:val="00DC29F8"/>
    <w:rsid w:val="00DC2D1F"/>
    <w:rsid w:val="00DC3A4B"/>
    <w:rsid w:val="00DC4BC5"/>
    <w:rsid w:val="00DC5E94"/>
    <w:rsid w:val="00DC65F9"/>
    <w:rsid w:val="00DC6F9B"/>
    <w:rsid w:val="00DC707E"/>
    <w:rsid w:val="00DC761E"/>
    <w:rsid w:val="00DC7746"/>
    <w:rsid w:val="00DD033A"/>
    <w:rsid w:val="00DD0EF6"/>
    <w:rsid w:val="00DD1520"/>
    <w:rsid w:val="00DD21AB"/>
    <w:rsid w:val="00DD2B0F"/>
    <w:rsid w:val="00DD2DEB"/>
    <w:rsid w:val="00DD2F55"/>
    <w:rsid w:val="00DD3223"/>
    <w:rsid w:val="00DD3E6F"/>
    <w:rsid w:val="00DD41B2"/>
    <w:rsid w:val="00DD52D0"/>
    <w:rsid w:val="00DD63E4"/>
    <w:rsid w:val="00DE1170"/>
    <w:rsid w:val="00DE1D73"/>
    <w:rsid w:val="00DE24EC"/>
    <w:rsid w:val="00DE460C"/>
    <w:rsid w:val="00DE47C4"/>
    <w:rsid w:val="00DE52A2"/>
    <w:rsid w:val="00DE574A"/>
    <w:rsid w:val="00DE64CE"/>
    <w:rsid w:val="00DE7227"/>
    <w:rsid w:val="00DF0160"/>
    <w:rsid w:val="00DF0A73"/>
    <w:rsid w:val="00DF0BA1"/>
    <w:rsid w:val="00DF1689"/>
    <w:rsid w:val="00DF1913"/>
    <w:rsid w:val="00DF1ADE"/>
    <w:rsid w:val="00DF2039"/>
    <w:rsid w:val="00DF2C59"/>
    <w:rsid w:val="00DF2C78"/>
    <w:rsid w:val="00DF2F8D"/>
    <w:rsid w:val="00DF3B47"/>
    <w:rsid w:val="00DF5940"/>
    <w:rsid w:val="00DF5DA6"/>
    <w:rsid w:val="00DF62D5"/>
    <w:rsid w:val="00DF7313"/>
    <w:rsid w:val="00DF7BBC"/>
    <w:rsid w:val="00E0012D"/>
    <w:rsid w:val="00E0055C"/>
    <w:rsid w:val="00E00896"/>
    <w:rsid w:val="00E010D6"/>
    <w:rsid w:val="00E014EC"/>
    <w:rsid w:val="00E0152C"/>
    <w:rsid w:val="00E01A1F"/>
    <w:rsid w:val="00E02BCF"/>
    <w:rsid w:val="00E02CFD"/>
    <w:rsid w:val="00E03547"/>
    <w:rsid w:val="00E0354A"/>
    <w:rsid w:val="00E03879"/>
    <w:rsid w:val="00E03EE2"/>
    <w:rsid w:val="00E04EE4"/>
    <w:rsid w:val="00E04FE3"/>
    <w:rsid w:val="00E0521F"/>
    <w:rsid w:val="00E0532C"/>
    <w:rsid w:val="00E05B50"/>
    <w:rsid w:val="00E05EED"/>
    <w:rsid w:val="00E068E1"/>
    <w:rsid w:val="00E06BE5"/>
    <w:rsid w:val="00E06EBA"/>
    <w:rsid w:val="00E07188"/>
    <w:rsid w:val="00E1120F"/>
    <w:rsid w:val="00E112BE"/>
    <w:rsid w:val="00E11CD7"/>
    <w:rsid w:val="00E120A2"/>
    <w:rsid w:val="00E126E8"/>
    <w:rsid w:val="00E12C4E"/>
    <w:rsid w:val="00E137CC"/>
    <w:rsid w:val="00E13C06"/>
    <w:rsid w:val="00E14197"/>
    <w:rsid w:val="00E1437D"/>
    <w:rsid w:val="00E1508F"/>
    <w:rsid w:val="00E162B7"/>
    <w:rsid w:val="00E163CC"/>
    <w:rsid w:val="00E16B1F"/>
    <w:rsid w:val="00E16E78"/>
    <w:rsid w:val="00E16F3E"/>
    <w:rsid w:val="00E17168"/>
    <w:rsid w:val="00E17722"/>
    <w:rsid w:val="00E20149"/>
    <w:rsid w:val="00E20F68"/>
    <w:rsid w:val="00E21058"/>
    <w:rsid w:val="00E213F6"/>
    <w:rsid w:val="00E21BED"/>
    <w:rsid w:val="00E21D38"/>
    <w:rsid w:val="00E22A11"/>
    <w:rsid w:val="00E22AD0"/>
    <w:rsid w:val="00E22C27"/>
    <w:rsid w:val="00E236A9"/>
    <w:rsid w:val="00E238EA"/>
    <w:rsid w:val="00E23C7F"/>
    <w:rsid w:val="00E23EEC"/>
    <w:rsid w:val="00E252F0"/>
    <w:rsid w:val="00E25FC5"/>
    <w:rsid w:val="00E26DD0"/>
    <w:rsid w:val="00E270F8"/>
    <w:rsid w:val="00E2715B"/>
    <w:rsid w:val="00E27237"/>
    <w:rsid w:val="00E27367"/>
    <w:rsid w:val="00E27799"/>
    <w:rsid w:val="00E30ADF"/>
    <w:rsid w:val="00E313B7"/>
    <w:rsid w:val="00E316B9"/>
    <w:rsid w:val="00E31929"/>
    <w:rsid w:val="00E319C6"/>
    <w:rsid w:val="00E31CE3"/>
    <w:rsid w:val="00E32290"/>
    <w:rsid w:val="00E32A6F"/>
    <w:rsid w:val="00E33320"/>
    <w:rsid w:val="00E345A8"/>
    <w:rsid w:val="00E34D8A"/>
    <w:rsid w:val="00E35922"/>
    <w:rsid w:val="00E364A5"/>
    <w:rsid w:val="00E367B5"/>
    <w:rsid w:val="00E37546"/>
    <w:rsid w:val="00E37668"/>
    <w:rsid w:val="00E37DDD"/>
    <w:rsid w:val="00E37FBF"/>
    <w:rsid w:val="00E40721"/>
    <w:rsid w:val="00E40D31"/>
    <w:rsid w:val="00E4130B"/>
    <w:rsid w:val="00E41BC8"/>
    <w:rsid w:val="00E42A3A"/>
    <w:rsid w:val="00E43F64"/>
    <w:rsid w:val="00E44AE1"/>
    <w:rsid w:val="00E44B0F"/>
    <w:rsid w:val="00E44CC5"/>
    <w:rsid w:val="00E459A0"/>
    <w:rsid w:val="00E463BF"/>
    <w:rsid w:val="00E46722"/>
    <w:rsid w:val="00E517F0"/>
    <w:rsid w:val="00E532CD"/>
    <w:rsid w:val="00E5341D"/>
    <w:rsid w:val="00E5359A"/>
    <w:rsid w:val="00E53ECB"/>
    <w:rsid w:val="00E547FE"/>
    <w:rsid w:val="00E55547"/>
    <w:rsid w:val="00E5565C"/>
    <w:rsid w:val="00E55EE8"/>
    <w:rsid w:val="00E5702F"/>
    <w:rsid w:val="00E5783E"/>
    <w:rsid w:val="00E57C7A"/>
    <w:rsid w:val="00E57D90"/>
    <w:rsid w:val="00E6064B"/>
    <w:rsid w:val="00E606BA"/>
    <w:rsid w:val="00E616C5"/>
    <w:rsid w:val="00E61E35"/>
    <w:rsid w:val="00E62B9F"/>
    <w:rsid w:val="00E6375D"/>
    <w:rsid w:val="00E63D19"/>
    <w:rsid w:val="00E645A2"/>
    <w:rsid w:val="00E64681"/>
    <w:rsid w:val="00E646DC"/>
    <w:rsid w:val="00E649A4"/>
    <w:rsid w:val="00E64B09"/>
    <w:rsid w:val="00E65990"/>
    <w:rsid w:val="00E65C1A"/>
    <w:rsid w:val="00E65C60"/>
    <w:rsid w:val="00E66277"/>
    <w:rsid w:val="00E665F9"/>
    <w:rsid w:val="00E6700E"/>
    <w:rsid w:val="00E6719A"/>
    <w:rsid w:val="00E67BB0"/>
    <w:rsid w:val="00E67D1C"/>
    <w:rsid w:val="00E67FA1"/>
    <w:rsid w:val="00E70595"/>
    <w:rsid w:val="00E705BD"/>
    <w:rsid w:val="00E70E84"/>
    <w:rsid w:val="00E71788"/>
    <w:rsid w:val="00E7206D"/>
    <w:rsid w:val="00E72BF2"/>
    <w:rsid w:val="00E7390F"/>
    <w:rsid w:val="00E7414D"/>
    <w:rsid w:val="00E74BC8"/>
    <w:rsid w:val="00E74BCC"/>
    <w:rsid w:val="00E755AB"/>
    <w:rsid w:val="00E75841"/>
    <w:rsid w:val="00E75C0F"/>
    <w:rsid w:val="00E75EEB"/>
    <w:rsid w:val="00E77784"/>
    <w:rsid w:val="00E800F2"/>
    <w:rsid w:val="00E803AD"/>
    <w:rsid w:val="00E8043D"/>
    <w:rsid w:val="00E806EF"/>
    <w:rsid w:val="00E80867"/>
    <w:rsid w:val="00E816B4"/>
    <w:rsid w:val="00E81C2B"/>
    <w:rsid w:val="00E82934"/>
    <w:rsid w:val="00E82CA9"/>
    <w:rsid w:val="00E8443B"/>
    <w:rsid w:val="00E84DDC"/>
    <w:rsid w:val="00E850DC"/>
    <w:rsid w:val="00E8527C"/>
    <w:rsid w:val="00E854A7"/>
    <w:rsid w:val="00E85865"/>
    <w:rsid w:val="00E85875"/>
    <w:rsid w:val="00E87F86"/>
    <w:rsid w:val="00E900AC"/>
    <w:rsid w:val="00E9089A"/>
    <w:rsid w:val="00E916A2"/>
    <w:rsid w:val="00E91C16"/>
    <w:rsid w:val="00E92C4E"/>
    <w:rsid w:val="00E93A89"/>
    <w:rsid w:val="00E93E9F"/>
    <w:rsid w:val="00E94067"/>
    <w:rsid w:val="00E945C6"/>
    <w:rsid w:val="00E94817"/>
    <w:rsid w:val="00E949A0"/>
    <w:rsid w:val="00E949B6"/>
    <w:rsid w:val="00E9503E"/>
    <w:rsid w:val="00E9533D"/>
    <w:rsid w:val="00E960B2"/>
    <w:rsid w:val="00E96931"/>
    <w:rsid w:val="00E96A0F"/>
    <w:rsid w:val="00E96A4F"/>
    <w:rsid w:val="00EA16E1"/>
    <w:rsid w:val="00EA1851"/>
    <w:rsid w:val="00EA219B"/>
    <w:rsid w:val="00EA35E3"/>
    <w:rsid w:val="00EA3FD7"/>
    <w:rsid w:val="00EA483C"/>
    <w:rsid w:val="00EA565A"/>
    <w:rsid w:val="00EA6411"/>
    <w:rsid w:val="00EA73FC"/>
    <w:rsid w:val="00EB015D"/>
    <w:rsid w:val="00EB06A4"/>
    <w:rsid w:val="00EB0F12"/>
    <w:rsid w:val="00EB1B5A"/>
    <w:rsid w:val="00EB2076"/>
    <w:rsid w:val="00EB24B2"/>
    <w:rsid w:val="00EB2BFB"/>
    <w:rsid w:val="00EB3D6F"/>
    <w:rsid w:val="00EB406C"/>
    <w:rsid w:val="00EB4896"/>
    <w:rsid w:val="00EB5033"/>
    <w:rsid w:val="00EB5982"/>
    <w:rsid w:val="00EB5BE1"/>
    <w:rsid w:val="00EB6344"/>
    <w:rsid w:val="00EB6709"/>
    <w:rsid w:val="00EB7119"/>
    <w:rsid w:val="00EB7E3C"/>
    <w:rsid w:val="00EC11CE"/>
    <w:rsid w:val="00EC1298"/>
    <w:rsid w:val="00EC1502"/>
    <w:rsid w:val="00EC1628"/>
    <w:rsid w:val="00EC1883"/>
    <w:rsid w:val="00EC1DDC"/>
    <w:rsid w:val="00EC1EC3"/>
    <w:rsid w:val="00EC2451"/>
    <w:rsid w:val="00EC24FB"/>
    <w:rsid w:val="00EC2BEE"/>
    <w:rsid w:val="00EC3644"/>
    <w:rsid w:val="00EC3D16"/>
    <w:rsid w:val="00EC475D"/>
    <w:rsid w:val="00EC4ABF"/>
    <w:rsid w:val="00EC4BE0"/>
    <w:rsid w:val="00EC5558"/>
    <w:rsid w:val="00EC6C96"/>
    <w:rsid w:val="00EC739B"/>
    <w:rsid w:val="00EC7903"/>
    <w:rsid w:val="00EC7F10"/>
    <w:rsid w:val="00ED0140"/>
    <w:rsid w:val="00ED0405"/>
    <w:rsid w:val="00ED0CE0"/>
    <w:rsid w:val="00ED104F"/>
    <w:rsid w:val="00ED177F"/>
    <w:rsid w:val="00ED2B3B"/>
    <w:rsid w:val="00ED2D6A"/>
    <w:rsid w:val="00ED2F50"/>
    <w:rsid w:val="00ED32EB"/>
    <w:rsid w:val="00ED3520"/>
    <w:rsid w:val="00ED369E"/>
    <w:rsid w:val="00ED4255"/>
    <w:rsid w:val="00ED46AA"/>
    <w:rsid w:val="00ED4B5A"/>
    <w:rsid w:val="00ED58D4"/>
    <w:rsid w:val="00ED5964"/>
    <w:rsid w:val="00ED6415"/>
    <w:rsid w:val="00ED7363"/>
    <w:rsid w:val="00EE18FB"/>
    <w:rsid w:val="00EE306F"/>
    <w:rsid w:val="00EE51F8"/>
    <w:rsid w:val="00EE6952"/>
    <w:rsid w:val="00EE6D31"/>
    <w:rsid w:val="00EE6E56"/>
    <w:rsid w:val="00EE7FFC"/>
    <w:rsid w:val="00EF131C"/>
    <w:rsid w:val="00EF1BA7"/>
    <w:rsid w:val="00EF1BB2"/>
    <w:rsid w:val="00EF2353"/>
    <w:rsid w:val="00EF29BE"/>
    <w:rsid w:val="00EF2B84"/>
    <w:rsid w:val="00EF313E"/>
    <w:rsid w:val="00EF34AD"/>
    <w:rsid w:val="00EF41C0"/>
    <w:rsid w:val="00EF46D0"/>
    <w:rsid w:val="00EF4DDA"/>
    <w:rsid w:val="00EF4E41"/>
    <w:rsid w:val="00EF528B"/>
    <w:rsid w:val="00EF532B"/>
    <w:rsid w:val="00EF5488"/>
    <w:rsid w:val="00EF5EFC"/>
    <w:rsid w:val="00EF6757"/>
    <w:rsid w:val="00EF67E9"/>
    <w:rsid w:val="00EF7335"/>
    <w:rsid w:val="00EF7E5F"/>
    <w:rsid w:val="00F00496"/>
    <w:rsid w:val="00F0061D"/>
    <w:rsid w:val="00F0159C"/>
    <w:rsid w:val="00F0178E"/>
    <w:rsid w:val="00F0297C"/>
    <w:rsid w:val="00F02DFB"/>
    <w:rsid w:val="00F0321D"/>
    <w:rsid w:val="00F03A87"/>
    <w:rsid w:val="00F03EC3"/>
    <w:rsid w:val="00F03F9A"/>
    <w:rsid w:val="00F040CA"/>
    <w:rsid w:val="00F04BD4"/>
    <w:rsid w:val="00F04F24"/>
    <w:rsid w:val="00F05030"/>
    <w:rsid w:val="00F05C94"/>
    <w:rsid w:val="00F063A6"/>
    <w:rsid w:val="00F06630"/>
    <w:rsid w:val="00F0689A"/>
    <w:rsid w:val="00F07BEE"/>
    <w:rsid w:val="00F10212"/>
    <w:rsid w:val="00F1096D"/>
    <w:rsid w:val="00F10D64"/>
    <w:rsid w:val="00F11333"/>
    <w:rsid w:val="00F11998"/>
    <w:rsid w:val="00F12C0D"/>
    <w:rsid w:val="00F12C79"/>
    <w:rsid w:val="00F12E24"/>
    <w:rsid w:val="00F13147"/>
    <w:rsid w:val="00F14724"/>
    <w:rsid w:val="00F159F4"/>
    <w:rsid w:val="00F15B55"/>
    <w:rsid w:val="00F15BCF"/>
    <w:rsid w:val="00F16D92"/>
    <w:rsid w:val="00F17338"/>
    <w:rsid w:val="00F173CE"/>
    <w:rsid w:val="00F17CAD"/>
    <w:rsid w:val="00F17EFF"/>
    <w:rsid w:val="00F20371"/>
    <w:rsid w:val="00F2053D"/>
    <w:rsid w:val="00F2094D"/>
    <w:rsid w:val="00F21ADD"/>
    <w:rsid w:val="00F22602"/>
    <w:rsid w:val="00F22677"/>
    <w:rsid w:val="00F229D8"/>
    <w:rsid w:val="00F22CFB"/>
    <w:rsid w:val="00F22DEE"/>
    <w:rsid w:val="00F2345F"/>
    <w:rsid w:val="00F23C74"/>
    <w:rsid w:val="00F23C93"/>
    <w:rsid w:val="00F23E72"/>
    <w:rsid w:val="00F24987"/>
    <w:rsid w:val="00F24C2B"/>
    <w:rsid w:val="00F25058"/>
    <w:rsid w:val="00F25B3D"/>
    <w:rsid w:val="00F25E73"/>
    <w:rsid w:val="00F26D9B"/>
    <w:rsid w:val="00F27875"/>
    <w:rsid w:val="00F30C9C"/>
    <w:rsid w:val="00F30D3C"/>
    <w:rsid w:val="00F31E43"/>
    <w:rsid w:val="00F32F75"/>
    <w:rsid w:val="00F33125"/>
    <w:rsid w:val="00F333B0"/>
    <w:rsid w:val="00F33B53"/>
    <w:rsid w:val="00F34690"/>
    <w:rsid w:val="00F34E26"/>
    <w:rsid w:val="00F357D5"/>
    <w:rsid w:val="00F3588F"/>
    <w:rsid w:val="00F36390"/>
    <w:rsid w:val="00F40278"/>
    <w:rsid w:val="00F40634"/>
    <w:rsid w:val="00F41C8F"/>
    <w:rsid w:val="00F431CB"/>
    <w:rsid w:val="00F43B06"/>
    <w:rsid w:val="00F45180"/>
    <w:rsid w:val="00F4521F"/>
    <w:rsid w:val="00F45664"/>
    <w:rsid w:val="00F45C23"/>
    <w:rsid w:val="00F463B1"/>
    <w:rsid w:val="00F46611"/>
    <w:rsid w:val="00F4666A"/>
    <w:rsid w:val="00F468BB"/>
    <w:rsid w:val="00F46B4C"/>
    <w:rsid w:val="00F46C50"/>
    <w:rsid w:val="00F47600"/>
    <w:rsid w:val="00F5024C"/>
    <w:rsid w:val="00F50964"/>
    <w:rsid w:val="00F51DF9"/>
    <w:rsid w:val="00F52CEA"/>
    <w:rsid w:val="00F53915"/>
    <w:rsid w:val="00F53B2B"/>
    <w:rsid w:val="00F53F35"/>
    <w:rsid w:val="00F54515"/>
    <w:rsid w:val="00F5481F"/>
    <w:rsid w:val="00F54F46"/>
    <w:rsid w:val="00F55314"/>
    <w:rsid w:val="00F5538C"/>
    <w:rsid w:val="00F5542A"/>
    <w:rsid w:val="00F560A6"/>
    <w:rsid w:val="00F56CC4"/>
    <w:rsid w:val="00F5764D"/>
    <w:rsid w:val="00F57658"/>
    <w:rsid w:val="00F57E84"/>
    <w:rsid w:val="00F60D0C"/>
    <w:rsid w:val="00F60D45"/>
    <w:rsid w:val="00F616D3"/>
    <w:rsid w:val="00F622B0"/>
    <w:rsid w:val="00F6245D"/>
    <w:rsid w:val="00F62613"/>
    <w:rsid w:val="00F62C35"/>
    <w:rsid w:val="00F63DDE"/>
    <w:rsid w:val="00F63FF3"/>
    <w:rsid w:val="00F65CAF"/>
    <w:rsid w:val="00F67F4D"/>
    <w:rsid w:val="00F70504"/>
    <w:rsid w:val="00F70553"/>
    <w:rsid w:val="00F70801"/>
    <w:rsid w:val="00F71836"/>
    <w:rsid w:val="00F72291"/>
    <w:rsid w:val="00F72EA1"/>
    <w:rsid w:val="00F738AC"/>
    <w:rsid w:val="00F745C6"/>
    <w:rsid w:val="00F7627E"/>
    <w:rsid w:val="00F76631"/>
    <w:rsid w:val="00F76DEE"/>
    <w:rsid w:val="00F77FC4"/>
    <w:rsid w:val="00F800FA"/>
    <w:rsid w:val="00F805DF"/>
    <w:rsid w:val="00F80B84"/>
    <w:rsid w:val="00F80DCC"/>
    <w:rsid w:val="00F81941"/>
    <w:rsid w:val="00F829F7"/>
    <w:rsid w:val="00F82AAE"/>
    <w:rsid w:val="00F82DEF"/>
    <w:rsid w:val="00F84332"/>
    <w:rsid w:val="00F84601"/>
    <w:rsid w:val="00F84B1B"/>
    <w:rsid w:val="00F851D3"/>
    <w:rsid w:val="00F85F99"/>
    <w:rsid w:val="00F8662D"/>
    <w:rsid w:val="00F87BBA"/>
    <w:rsid w:val="00F90366"/>
    <w:rsid w:val="00F90C7E"/>
    <w:rsid w:val="00F9155B"/>
    <w:rsid w:val="00F9178C"/>
    <w:rsid w:val="00F928FE"/>
    <w:rsid w:val="00F9294E"/>
    <w:rsid w:val="00F930BB"/>
    <w:rsid w:val="00F93A74"/>
    <w:rsid w:val="00F93C67"/>
    <w:rsid w:val="00F9454C"/>
    <w:rsid w:val="00F948B4"/>
    <w:rsid w:val="00F958BC"/>
    <w:rsid w:val="00F96CD7"/>
    <w:rsid w:val="00F97595"/>
    <w:rsid w:val="00FA034D"/>
    <w:rsid w:val="00FA0689"/>
    <w:rsid w:val="00FA0827"/>
    <w:rsid w:val="00FA0904"/>
    <w:rsid w:val="00FA1C88"/>
    <w:rsid w:val="00FA2283"/>
    <w:rsid w:val="00FA2365"/>
    <w:rsid w:val="00FA2ACE"/>
    <w:rsid w:val="00FA3231"/>
    <w:rsid w:val="00FA4639"/>
    <w:rsid w:val="00FA466B"/>
    <w:rsid w:val="00FA46FE"/>
    <w:rsid w:val="00FA55DC"/>
    <w:rsid w:val="00FA64D4"/>
    <w:rsid w:val="00FA7132"/>
    <w:rsid w:val="00FA7AAD"/>
    <w:rsid w:val="00FB049F"/>
    <w:rsid w:val="00FB0783"/>
    <w:rsid w:val="00FB0D6E"/>
    <w:rsid w:val="00FB1188"/>
    <w:rsid w:val="00FB121C"/>
    <w:rsid w:val="00FB2110"/>
    <w:rsid w:val="00FB33F9"/>
    <w:rsid w:val="00FB3E59"/>
    <w:rsid w:val="00FB4195"/>
    <w:rsid w:val="00FB60B5"/>
    <w:rsid w:val="00FB73D2"/>
    <w:rsid w:val="00FB795A"/>
    <w:rsid w:val="00FC0311"/>
    <w:rsid w:val="00FC13DD"/>
    <w:rsid w:val="00FC1543"/>
    <w:rsid w:val="00FC1B50"/>
    <w:rsid w:val="00FC2068"/>
    <w:rsid w:val="00FC2453"/>
    <w:rsid w:val="00FC3541"/>
    <w:rsid w:val="00FC4EEA"/>
    <w:rsid w:val="00FC4F36"/>
    <w:rsid w:val="00FC5058"/>
    <w:rsid w:val="00FC578C"/>
    <w:rsid w:val="00FC5E2D"/>
    <w:rsid w:val="00FC61B3"/>
    <w:rsid w:val="00FC6E16"/>
    <w:rsid w:val="00FC6FA3"/>
    <w:rsid w:val="00FC72F9"/>
    <w:rsid w:val="00FC7388"/>
    <w:rsid w:val="00FC7ED1"/>
    <w:rsid w:val="00FD02C8"/>
    <w:rsid w:val="00FD0EBB"/>
    <w:rsid w:val="00FD1223"/>
    <w:rsid w:val="00FD1797"/>
    <w:rsid w:val="00FD1D58"/>
    <w:rsid w:val="00FD1E90"/>
    <w:rsid w:val="00FD27C2"/>
    <w:rsid w:val="00FD308B"/>
    <w:rsid w:val="00FD317C"/>
    <w:rsid w:val="00FD3670"/>
    <w:rsid w:val="00FD372D"/>
    <w:rsid w:val="00FD39FD"/>
    <w:rsid w:val="00FD40B4"/>
    <w:rsid w:val="00FD42D2"/>
    <w:rsid w:val="00FD4AD4"/>
    <w:rsid w:val="00FD4BFC"/>
    <w:rsid w:val="00FD5115"/>
    <w:rsid w:val="00FD53D6"/>
    <w:rsid w:val="00FD5CD9"/>
    <w:rsid w:val="00FD633F"/>
    <w:rsid w:val="00FD7B38"/>
    <w:rsid w:val="00FD7DBD"/>
    <w:rsid w:val="00FE0184"/>
    <w:rsid w:val="00FE0B14"/>
    <w:rsid w:val="00FE15B5"/>
    <w:rsid w:val="00FE198C"/>
    <w:rsid w:val="00FE1E70"/>
    <w:rsid w:val="00FE1FDF"/>
    <w:rsid w:val="00FE2356"/>
    <w:rsid w:val="00FE3150"/>
    <w:rsid w:val="00FE3891"/>
    <w:rsid w:val="00FE3AD2"/>
    <w:rsid w:val="00FE3EC0"/>
    <w:rsid w:val="00FE4142"/>
    <w:rsid w:val="00FE6147"/>
    <w:rsid w:val="00FE617E"/>
    <w:rsid w:val="00FE6577"/>
    <w:rsid w:val="00FE6920"/>
    <w:rsid w:val="00FE6E3B"/>
    <w:rsid w:val="00FE75E6"/>
    <w:rsid w:val="00FE7E89"/>
    <w:rsid w:val="00FF07DC"/>
    <w:rsid w:val="00FF0920"/>
    <w:rsid w:val="00FF1A93"/>
    <w:rsid w:val="00FF3E0B"/>
    <w:rsid w:val="00FF45E8"/>
    <w:rsid w:val="00FF5A8B"/>
    <w:rsid w:val="00FF65F1"/>
    <w:rsid w:val="00FF6C31"/>
    <w:rsid w:val="00FF6EFA"/>
    <w:rsid w:val="00FF7633"/>
    <w:rsid w:val="00FF78C0"/>
    <w:rsid w:val="00FF7E7A"/>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FollowedHyperlink" w:uiPriority="99"/>
    <w:lsdException w:name="Strong" w:uiPriority="22"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E20C1"/>
    <w:pPr>
      <w:suppressAutoHyphens/>
    </w:pPr>
  </w:style>
  <w:style w:type="paragraph" w:styleId="Ttulo1">
    <w:name w:val="heading 1"/>
    <w:basedOn w:val="Normal"/>
    <w:next w:val="Normal"/>
    <w:qFormat/>
    <w:rsid w:val="009E20C1"/>
    <w:pPr>
      <w:keepNext/>
      <w:numPr>
        <w:numId w:val="1"/>
      </w:numPr>
      <w:jc w:val="both"/>
      <w:outlineLvl w:val="0"/>
    </w:pPr>
    <w:rPr>
      <w:b/>
      <w:sz w:val="24"/>
    </w:rPr>
  </w:style>
  <w:style w:type="paragraph" w:styleId="Ttulo2">
    <w:name w:val="heading 2"/>
    <w:basedOn w:val="Normal"/>
    <w:next w:val="Normal"/>
    <w:qFormat/>
    <w:rsid w:val="009E20C1"/>
    <w:pPr>
      <w:keepNext/>
      <w:numPr>
        <w:ilvl w:val="1"/>
        <w:numId w:val="1"/>
      </w:numPr>
      <w:spacing w:line="360" w:lineRule="auto"/>
      <w:ind w:left="3544"/>
      <w:jc w:val="both"/>
      <w:outlineLvl w:val="1"/>
    </w:pPr>
    <w:rPr>
      <w:b/>
      <w:sz w:val="24"/>
    </w:rPr>
  </w:style>
  <w:style w:type="paragraph" w:styleId="Ttulo3">
    <w:name w:val="heading 3"/>
    <w:basedOn w:val="Normal"/>
    <w:next w:val="Normal"/>
    <w:qFormat/>
    <w:rsid w:val="009E20C1"/>
    <w:pPr>
      <w:keepNext/>
      <w:numPr>
        <w:ilvl w:val="2"/>
        <w:numId w:val="1"/>
      </w:numPr>
      <w:spacing w:line="360" w:lineRule="auto"/>
      <w:outlineLvl w:val="2"/>
    </w:pPr>
    <w:rPr>
      <w:sz w:val="24"/>
    </w:rPr>
  </w:style>
  <w:style w:type="paragraph" w:styleId="Ttulo4">
    <w:name w:val="heading 4"/>
    <w:basedOn w:val="Normal"/>
    <w:next w:val="Normal"/>
    <w:qFormat/>
    <w:rsid w:val="009E20C1"/>
    <w:pPr>
      <w:keepNext/>
      <w:numPr>
        <w:ilvl w:val="3"/>
        <w:numId w:val="1"/>
      </w:numPr>
      <w:outlineLvl w:val="3"/>
    </w:pPr>
    <w:rPr>
      <w:b/>
      <w:sz w:val="28"/>
      <w:u w:val="single"/>
    </w:rPr>
  </w:style>
  <w:style w:type="paragraph" w:styleId="Ttulo6">
    <w:name w:val="heading 6"/>
    <w:basedOn w:val="Normal"/>
    <w:next w:val="Normal"/>
    <w:qFormat/>
    <w:rsid w:val="00E75841"/>
    <w:pPr>
      <w:spacing w:before="240" w:after="60"/>
      <w:outlineLvl w:val="5"/>
    </w:pPr>
    <w:rPr>
      <w:b/>
      <w:bC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rsid w:val="009E20C1"/>
  </w:style>
  <w:style w:type="character" w:customStyle="1" w:styleId="WW-Absatz-Standardschriftart">
    <w:name w:val="WW-Absatz-Standardschriftart"/>
    <w:rsid w:val="009E20C1"/>
  </w:style>
  <w:style w:type="character" w:customStyle="1" w:styleId="WW-Absatz-Standardschriftart1">
    <w:name w:val="WW-Absatz-Standardschriftart1"/>
    <w:rsid w:val="009E20C1"/>
  </w:style>
  <w:style w:type="character" w:customStyle="1" w:styleId="WW-Absatz-Standardschriftart11">
    <w:name w:val="WW-Absatz-Standardschriftart11"/>
    <w:rsid w:val="009E20C1"/>
  </w:style>
  <w:style w:type="character" w:customStyle="1" w:styleId="WW-Absatz-Standardschriftart111">
    <w:name w:val="WW-Absatz-Standardschriftart111"/>
    <w:rsid w:val="009E20C1"/>
  </w:style>
  <w:style w:type="character" w:customStyle="1" w:styleId="WW-Absatz-Standardschriftart1111">
    <w:name w:val="WW-Absatz-Standardschriftart1111"/>
    <w:rsid w:val="009E20C1"/>
  </w:style>
  <w:style w:type="character" w:customStyle="1" w:styleId="WW-Absatz-Standardschriftart11111">
    <w:name w:val="WW-Absatz-Standardschriftart11111"/>
    <w:rsid w:val="009E20C1"/>
  </w:style>
  <w:style w:type="character" w:customStyle="1" w:styleId="WW-Absatz-Standardschriftart111111">
    <w:name w:val="WW-Absatz-Standardschriftart111111"/>
    <w:rsid w:val="009E20C1"/>
  </w:style>
  <w:style w:type="character" w:customStyle="1" w:styleId="WW-Absatz-Standardschriftart1111111">
    <w:name w:val="WW-Absatz-Standardschriftart1111111"/>
    <w:rsid w:val="009E20C1"/>
  </w:style>
  <w:style w:type="character" w:customStyle="1" w:styleId="WW-Absatz-Standardschriftart11111111">
    <w:name w:val="WW-Absatz-Standardschriftart11111111"/>
    <w:rsid w:val="009E20C1"/>
  </w:style>
  <w:style w:type="character" w:customStyle="1" w:styleId="WW-Absatz-Standardschriftart111111111">
    <w:name w:val="WW-Absatz-Standardschriftart111111111"/>
    <w:rsid w:val="009E20C1"/>
  </w:style>
  <w:style w:type="character" w:customStyle="1" w:styleId="WW-Absatz-Standardschriftart1111111111">
    <w:name w:val="WW-Absatz-Standardschriftart1111111111"/>
    <w:rsid w:val="009E20C1"/>
  </w:style>
  <w:style w:type="character" w:customStyle="1" w:styleId="WW-Absatz-Standardschriftart11111111111">
    <w:name w:val="WW-Absatz-Standardschriftart11111111111"/>
    <w:rsid w:val="009E20C1"/>
  </w:style>
  <w:style w:type="character" w:customStyle="1" w:styleId="WW-Absatz-Standardschriftart111111111111">
    <w:name w:val="WW-Absatz-Standardschriftart111111111111"/>
    <w:rsid w:val="009E20C1"/>
  </w:style>
  <w:style w:type="character" w:customStyle="1" w:styleId="WW-Absatz-Standardschriftart1111111111111">
    <w:name w:val="WW-Absatz-Standardschriftart1111111111111"/>
    <w:rsid w:val="009E20C1"/>
  </w:style>
  <w:style w:type="character" w:customStyle="1" w:styleId="WW-Absatz-Standardschriftart11111111111111">
    <w:name w:val="WW-Absatz-Standardschriftart11111111111111"/>
    <w:rsid w:val="009E20C1"/>
  </w:style>
  <w:style w:type="character" w:customStyle="1" w:styleId="WW-Absatz-Standardschriftart111111111111111">
    <w:name w:val="WW-Absatz-Standardschriftart111111111111111"/>
    <w:rsid w:val="009E20C1"/>
  </w:style>
  <w:style w:type="character" w:customStyle="1" w:styleId="WW-Absatz-Standardschriftart1111111111111111">
    <w:name w:val="WW-Absatz-Standardschriftart1111111111111111"/>
    <w:rsid w:val="009E20C1"/>
  </w:style>
  <w:style w:type="character" w:customStyle="1" w:styleId="WW-Absatz-Standardschriftart11111111111111111">
    <w:name w:val="WW-Absatz-Standardschriftart11111111111111111"/>
    <w:rsid w:val="009E20C1"/>
  </w:style>
  <w:style w:type="character" w:customStyle="1" w:styleId="WW-Absatz-Standardschriftart111111111111111111">
    <w:name w:val="WW-Absatz-Standardschriftart111111111111111111"/>
    <w:rsid w:val="009E20C1"/>
  </w:style>
  <w:style w:type="character" w:customStyle="1" w:styleId="Fontepargpadro2">
    <w:name w:val="Fonte parág. padrão2"/>
    <w:rsid w:val="009E20C1"/>
  </w:style>
  <w:style w:type="character" w:customStyle="1" w:styleId="Fontepargpadro1">
    <w:name w:val="Fonte parág. padrão1"/>
    <w:rsid w:val="009E20C1"/>
  </w:style>
  <w:style w:type="character" w:customStyle="1" w:styleId="WW-Fontepargpadro">
    <w:name w:val="WW-Fonte parág. padrão"/>
    <w:rsid w:val="009E20C1"/>
  </w:style>
  <w:style w:type="character" w:customStyle="1" w:styleId="WW-Fontepargpadro1">
    <w:name w:val="WW-Fonte parág. padrão1"/>
    <w:rsid w:val="009E20C1"/>
  </w:style>
  <w:style w:type="character" w:styleId="Nmerodepgina">
    <w:name w:val="page number"/>
    <w:basedOn w:val="WW-Fontepargpadro1"/>
    <w:rsid w:val="009E20C1"/>
  </w:style>
  <w:style w:type="character" w:customStyle="1" w:styleId="Smbolosdenumerao">
    <w:name w:val="Símbolos de numeração"/>
    <w:rsid w:val="009E20C1"/>
  </w:style>
  <w:style w:type="paragraph" w:customStyle="1" w:styleId="Captulo">
    <w:name w:val="Capítulo"/>
    <w:basedOn w:val="Normal"/>
    <w:next w:val="Corpodetexto"/>
    <w:rsid w:val="009E20C1"/>
    <w:pPr>
      <w:keepNext/>
      <w:spacing w:before="240" w:after="120"/>
    </w:pPr>
    <w:rPr>
      <w:rFonts w:ascii="Arial" w:eastAsia="Lucida Sans Unicode" w:hAnsi="Arial" w:cs="Tahoma"/>
      <w:sz w:val="28"/>
      <w:szCs w:val="28"/>
    </w:rPr>
  </w:style>
  <w:style w:type="paragraph" w:styleId="Corpodetexto">
    <w:name w:val="Body Text"/>
    <w:basedOn w:val="Normal"/>
    <w:rsid w:val="009E20C1"/>
    <w:pPr>
      <w:spacing w:line="360" w:lineRule="auto"/>
      <w:jc w:val="both"/>
    </w:pPr>
    <w:rPr>
      <w:sz w:val="24"/>
    </w:rPr>
  </w:style>
  <w:style w:type="paragraph" w:styleId="Lista">
    <w:name w:val="List"/>
    <w:basedOn w:val="Corpodetexto"/>
    <w:rsid w:val="009E20C1"/>
    <w:rPr>
      <w:rFonts w:cs="Andale Sans UI"/>
    </w:rPr>
  </w:style>
  <w:style w:type="paragraph" w:customStyle="1" w:styleId="Legenda2">
    <w:name w:val="Legenda2"/>
    <w:basedOn w:val="Normal"/>
    <w:rsid w:val="009E20C1"/>
    <w:pPr>
      <w:suppressLineNumbers/>
      <w:spacing w:before="120" w:after="120"/>
    </w:pPr>
    <w:rPr>
      <w:rFonts w:cs="Tahoma"/>
      <w:i/>
      <w:iCs/>
      <w:sz w:val="24"/>
      <w:szCs w:val="24"/>
    </w:rPr>
  </w:style>
  <w:style w:type="paragraph" w:customStyle="1" w:styleId="ndice">
    <w:name w:val="Índice"/>
    <w:basedOn w:val="Normal"/>
    <w:rsid w:val="009E20C1"/>
    <w:pPr>
      <w:suppressLineNumbers/>
    </w:pPr>
  </w:style>
  <w:style w:type="paragraph" w:customStyle="1" w:styleId="Legenda1">
    <w:name w:val="Legenda1"/>
    <w:basedOn w:val="Normal"/>
    <w:rsid w:val="009E20C1"/>
    <w:pPr>
      <w:suppressLineNumbers/>
      <w:spacing w:before="120" w:after="120"/>
    </w:pPr>
    <w:rPr>
      <w:i/>
      <w:iCs/>
    </w:rPr>
  </w:style>
  <w:style w:type="paragraph" w:customStyle="1" w:styleId="TtuloPrincipal">
    <w:name w:val="Título Principal"/>
    <w:basedOn w:val="Normal"/>
    <w:next w:val="Corpodetexto"/>
    <w:rsid w:val="009E20C1"/>
    <w:pPr>
      <w:keepNext/>
      <w:spacing w:before="240" w:after="120"/>
    </w:pPr>
    <w:rPr>
      <w:rFonts w:ascii="Albany" w:eastAsia="Andale Sans UI" w:hAnsi="Albany"/>
      <w:sz w:val="28"/>
      <w:szCs w:val="28"/>
    </w:rPr>
  </w:style>
  <w:style w:type="paragraph" w:customStyle="1" w:styleId="WW-Legenda">
    <w:name w:val="WW-Legenda"/>
    <w:basedOn w:val="Normal"/>
    <w:rsid w:val="009E20C1"/>
    <w:pPr>
      <w:suppressLineNumbers/>
      <w:spacing w:before="120" w:after="120"/>
    </w:pPr>
    <w:rPr>
      <w:rFonts w:cs="Andale Sans UI"/>
      <w:i/>
      <w:iCs/>
    </w:rPr>
  </w:style>
  <w:style w:type="paragraph" w:customStyle="1" w:styleId="WW-ndice">
    <w:name w:val="WW-Índice"/>
    <w:basedOn w:val="Normal"/>
    <w:rsid w:val="009E20C1"/>
    <w:pPr>
      <w:suppressLineNumbers/>
    </w:pPr>
    <w:rPr>
      <w:rFonts w:cs="Andale Sans UI"/>
    </w:rPr>
  </w:style>
  <w:style w:type="paragraph" w:customStyle="1" w:styleId="WW-TtuloPrincipal">
    <w:name w:val="WW-Título Principal"/>
    <w:basedOn w:val="Normal"/>
    <w:next w:val="Corpodetexto"/>
    <w:rsid w:val="009E20C1"/>
    <w:pPr>
      <w:keepNext/>
      <w:spacing w:before="240" w:after="120"/>
    </w:pPr>
    <w:rPr>
      <w:rFonts w:ascii="Albany" w:eastAsia="Andale Sans UI" w:hAnsi="Albany"/>
      <w:sz w:val="28"/>
      <w:szCs w:val="28"/>
    </w:rPr>
  </w:style>
  <w:style w:type="paragraph" w:styleId="Cabealho">
    <w:name w:val="header"/>
    <w:basedOn w:val="Normal"/>
    <w:link w:val="CabealhoChar"/>
    <w:rsid w:val="009E20C1"/>
    <w:pPr>
      <w:tabs>
        <w:tab w:val="center" w:pos="4419"/>
        <w:tab w:val="right" w:pos="8838"/>
      </w:tabs>
    </w:pPr>
  </w:style>
  <w:style w:type="paragraph" w:styleId="Rodap">
    <w:name w:val="footer"/>
    <w:basedOn w:val="Normal"/>
    <w:link w:val="RodapChar"/>
    <w:uiPriority w:val="99"/>
    <w:rsid w:val="009E20C1"/>
    <w:pPr>
      <w:tabs>
        <w:tab w:val="center" w:pos="4419"/>
        <w:tab w:val="right" w:pos="8838"/>
      </w:tabs>
    </w:pPr>
  </w:style>
  <w:style w:type="paragraph" w:customStyle="1" w:styleId="WW-Recuodecorpodetexto3">
    <w:name w:val="WW-Recuo de corpo de texto 3"/>
    <w:basedOn w:val="Normal"/>
    <w:rsid w:val="009E20C1"/>
    <w:pPr>
      <w:spacing w:line="360" w:lineRule="auto"/>
      <w:ind w:firstLine="1418"/>
      <w:jc w:val="both"/>
    </w:pPr>
    <w:rPr>
      <w:sz w:val="24"/>
    </w:rPr>
  </w:style>
  <w:style w:type="paragraph" w:styleId="Recuodecorpodetexto">
    <w:name w:val="Body Text Indent"/>
    <w:basedOn w:val="Normal"/>
    <w:rsid w:val="009E20C1"/>
    <w:pPr>
      <w:spacing w:line="360" w:lineRule="auto"/>
      <w:ind w:firstLine="3544"/>
      <w:jc w:val="both"/>
    </w:pPr>
    <w:rPr>
      <w:b/>
      <w:sz w:val="24"/>
    </w:rPr>
  </w:style>
  <w:style w:type="paragraph" w:customStyle="1" w:styleId="WW-Recuodecorpodetexto2">
    <w:name w:val="WW-Recuo de corpo de texto 2"/>
    <w:basedOn w:val="Normal"/>
    <w:rsid w:val="009E20C1"/>
    <w:pPr>
      <w:spacing w:line="360" w:lineRule="auto"/>
      <w:ind w:firstLine="2127"/>
      <w:jc w:val="both"/>
    </w:pPr>
    <w:rPr>
      <w:sz w:val="24"/>
    </w:rPr>
  </w:style>
  <w:style w:type="paragraph" w:customStyle="1" w:styleId="Contedodoquadro">
    <w:name w:val="Conteúdo do quadro"/>
    <w:basedOn w:val="Corpodetexto"/>
    <w:rsid w:val="009E20C1"/>
  </w:style>
  <w:style w:type="paragraph" w:customStyle="1" w:styleId="WW-Contedodoquadro">
    <w:name w:val="WW-Conteúdo do quadro"/>
    <w:basedOn w:val="Corpodetexto"/>
    <w:rsid w:val="009E20C1"/>
  </w:style>
  <w:style w:type="character" w:styleId="Hyperlink">
    <w:name w:val="Hyperlink"/>
    <w:rsid w:val="00E71788"/>
    <w:rPr>
      <w:color w:val="000080"/>
      <w:u w:val="single"/>
    </w:rPr>
  </w:style>
  <w:style w:type="paragraph" w:customStyle="1" w:styleId="Default">
    <w:name w:val="Default"/>
    <w:rsid w:val="00E71788"/>
    <w:pPr>
      <w:autoSpaceDE w:val="0"/>
      <w:autoSpaceDN w:val="0"/>
      <w:adjustRightInd w:val="0"/>
    </w:pPr>
    <w:rPr>
      <w:rFonts w:ascii="Arial" w:hAnsi="Arial" w:cs="Arial"/>
      <w:color w:val="000000"/>
      <w:sz w:val="24"/>
      <w:szCs w:val="24"/>
    </w:rPr>
  </w:style>
  <w:style w:type="paragraph" w:styleId="NormalWeb">
    <w:name w:val="Normal (Web)"/>
    <w:basedOn w:val="Normal"/>
    <w:uiPriority w:val="99"/>
    <w:rsid w:val="00E71788"/>
    <w:pPr>
      <w:spacing w:before="100" w:after="100"/>
    </w:pPr>
    <w:rPr>
      <w:rFonts w:ascii="Arial Unicode MS" w:eastAsia="Arial Unicode MS" w:hAnsi="Arial Unicode MS"/>
      <w:sz w:val="24"/>
      <w:lang w:eastAsia="ar-SA"/>
    </w:rPr>
  </w:style>
  <w:style w:type="paragraph" w:styleId="Textodenotaderodap">
    <w:name w:val="footnote text"/>
    <w:basedOn w:val="Normal"/>
    <w:link w:val="TextodenotaderodapChar"/>
    <w:rsid w:val="00E71788"/>
    <w:pPr>
      <w:suppressAutoHyphens w:val="0"/>
    </w:pPr>
  </w:style>
  <w:style w:type="character" w:styleId="Refdenotaderodap">
    <w:name w:val="footnote reference"/>
    <w:rsid w:val="00E71788"/>
    <w:rPr>
      <w:vertAlign w:val="superscript"/>
    </w:rPr>
  </w:style>
  <w:style w:type="table" w:styleId="Tabelacomgrade">
    <w:name w:val="Table Grid"/>
    <w:basedOn w:val="Tabelanormal"/>
    <w:uiPriority w:val="39"/>
    <w:rsid w:val="0056651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tedodatabela">
    <w:name w:val="Conteúdo da tabela"/>
    <w:basedOn w:val="Normal"/>
    <w:rsid w:val="00F22677"/>
    <w:pPr>
      <w:widowControl w:val="0"/>
      <w:suppressLineNumbers/>
    </w:pPr>
    <w:rPr>
      <w:rFonts w:eastAsia="Lucida Sans Unicode"/>
      <w:kern w:val="1"/>
      <w:sz w:val="24"/>
      <w:szCs w:val="24"/>
    </w:rPr>
  </w:style>
  <w:style w:type="character" w:customStyle="1" w:styleId="apple-converted-space">
    <w:name w:val="apple-converted-space"/>
    <w:basedOn w:val="Fontepargpadro"/>
    <w:rsid w:val="007E5A1C"/>
  </w:style>
  <w:style w:type="paragraph" w:customStyle="1" w:styleId="WW-Corpodetexto3">
    <w:name w:val="WW-Corpo de texto 3"/>
    <w:basedOn w:val="Normal"/>
    <w:rsid w:val="00A74C80"/>
    <w:pPr>
      <w:spacing w:line="360" w:lineRule="auto"/>
      <w:jc w:val="both"/>
    </w:pPr>
    <w:rPr>
      <w:sz w:val="24"/>
      <w:lang w:eastAsia="ar-SA"/>
    </w:rPr>
  </w:style>
  <w:style w:type="paragraph" w:customStyle="1" w:styleId="legal">
    <w:name w:val="legal"/>
    <w:basedOn w:val="Normal"/>
    <w:rsid w:val="003001F4"/>
    <w:pPr>
      <w:suppressAutoHyphens w:val="0"/>
      <w:spacing w:line="360" w:lineRule="atLeast"/>
      <w:jc w:val="both"/>
    </w:pPr>
    <w:rPr>
      <w:rFonts w:ascii="Arial" w:hAnsi="Arial"/>
      <w:sz w:val="22"/>
      <w:lang w:val="pt-PT"/>
    </w:rPr>
  </w:style>
  <w:style w:type="paragraph" w:customStyle="1" w:styleId="Corpodetexto21">
    <w:name w:val="Corpo de texto 21"/>
    <w:basedOn w:val="Normal"/>
    <w:rsid w:val="00296280"/>
    <w:pPr>
      <w:jc w:val="both"/>
    </w:pPr>
    <w:rPr>
      <w:sz w:val="24"/>
      <w:lang w:eastAsia="ar-SA"/>
    </w:rPr>
  </w:style>
  <w:style w:type="character" w:customStyle="1" w:styleId="CabealhoChar">
    <w:name w:val="Cabeçalho Char"/>
    <w:link w:val="Cabealho"/>
    <w:rsid w:val="003C609A"/>
  </w:style>
  <w:style w:type="character" w:customStyle="1" w:styleId="RodapChar">
    <w:name w:val="Rodapé Char"/>
    <w:link w:val="Rodap"/>
    <w:uiPriority w:val="99"/>
    <w:rsid w:val="003C609A"/>
  </w:style>
  <w:style w:type="paragraph" w:styleId="Textodebalo">
    <w:name w:val="Balloon Text"/>
    <w:basedOn w:val="Normal"/>
    <w:link w:val="TextodebaloChar"/>
    <w:uiPriority w:val="99"/>
    <w:unhideWhenUsed/>
    <w:rsid w:val="003C609A"/>
    <w:pPr>
      <w:suppressAutoHyphens w:val="0"/>
    </w:pPr>
    <w:rPr>
      <w:rFonts w:ascii="Tahoma" w:eastAsia="Calibri" w:hAnsi="Tahoma" w:cs="Tahoma"/>
      <w:sz w:val="16"/>
      <w:szCs w:val="16"/>
      <w:lang w:eastAsia="en-US"/>
    </w:rPr>
  </w:style>
  <w:style w:type="character" w:customStyle="1" w:styleId="TextodebaloChar">
    <w:name w:val="Texto de balão Char"/>
    <w:link w:val="Textodebalo"/>
    <w:uiPriority w:val="99"/>
    <w:rsid w:val="003C609A"/>
    <w:rPr>
      <w:rFonts w:ascii="Tahoma" w:eastAsia="Calibri" w:hAnsi="Tahoma" w:cs="Tahoma"/>
      <w:sz w:val="16"/>
      <w:szCs w:val="16"/>
      <w:lang w:eastAsia="en-US"/>
    </w:rPr>
  </w:style>
  <w:style w:type="character" w:customStyle="1" w:styleId="TextodenotaderodapChar">
    <w:name w:val="Texto de nota de rodapé Char"/>
    <w:link w:val="Textodenotaderodap"/>
    <w:rsid w:val="003C609A"/>
  </w:style>
  <w:style w:type="character" w:styleId="HiperlinkVisitado">
    <w:name w:val="FollowedHyperlink"/>
    <w:uiPriority w:val="99"/>
    <w:unhideWhenUsed/>
    <w:rsid w:val="0006138B"/>
    <w:rPr>
      <w:color w:val="800080"/>
      <w:u w:val="single"/>
    </w:rPr>
  </w:style>
  <w:style w:type="paragraph" w:customStyle="1" w:styleId="font5">
    <w:name w:val="font5"/>
    <w:basedOn w:val="Normal"/>
    <w:rsid w:val="0006138B"/>
    <w:pPr>
      <w:suppressAutoHyphens w:val="0"/>
      <w:spacing w:before="100" w:beforeAutospacing="1" w:after="100" w:afterAutospacing="1"/>
    </w:pPr>
    <w:rPr>
      <w:b/>
      <w:bCs/>
      <w:color w:val="000000"/>
      <w:sz w:val="18"/>
      <w:szCs w:val="18"/>
    </w:rPr>
  </w:style>
  <w:style w:type="paragraph" w:customStyle="1" w:styleId="font6">
    <w:name w:val="font6"/>
    <w:basedOn w:val="Normal"/>
    <w:rsid w:val="0006138B"/>
    <w:pPr>
      <w:suppressAutoHyphens w:val="0"/>
      <w:spacing w:before="100" w:beforeAutospacing="1" w:after="100" w:afterAutospacing="1"/>
    </w:pPr>
    <w:rPr>
      <w:color w:val="000000"/>
      <w:sz w:val="18"/>
      <w:szCs w:val="18"/>
    </w:rPr>
  </w:style>
  <w:style w:type="paragraph" w:customStyle="1" w:styleId="font7">
    <w:name w:val="font7"/>
    <w:basedOn w:val="Normal"/>
    <w:rsid w:val="0006138B"/>
    <w:pPr>
      <w:suppressAutoHyphens w:val="0"/>
      <w:spacing w:before="100" w:beforeAutospacing="1" w:after="100" w:afterAutospacing="1"/>
    </w:pPr>
    <w:rPr>
      <w:color w:val="000000"/>
      <w:sz w:val="18"/>
      <w:szCs w:val="18"/>
    </w:rPr>
  </w:style>
  <w:style w:type="paragraph" w:customStyle="1" w:styleId="font8">
    <w:name w:val="font8"/>
    <w:basedOn w:val="Normal"/>
    <w:rsid w:val="0006138B"/>
    <w:pPr>
      <w:suppressAutoHyphens w:val="0"/>
      <w:spacing w:before="100" w:beforeAutospacing="1" w:after="100" w:afterAutospacing="1"/>
    </w:pPr>
    <w:rPr>
      <w:b/>
      <w:bCs/>
      <w:color w:val="FF0000"/>
      <w:sz w:val="18"/>
      <w:szCs w:val="18"/>
    </w:rPr>
  </w:style>
  <w:style w:type="paragraph" w:customStyle="1" w:styleId="font9">
    <w:name w:val="font9"/>
    <w:basedOn w:val="Normal"/>
    <w:rsid w:val="0006138B"/>
    <w:pPr>
      <w:suppressAutoHyphens w:val="0"/>
      <w:spacing w:before="100" w:beforeAutospacing="1" w:after="100" w:afterAutospacing="1"/>
    </w:pPr>
    <w:rPr>
      <w:b/>
      <w:bCs/>
      <w:color w:val="1F497D"/>
      <w:sz w:val="18"/>
      <w:szCs w:val="18"/>
    </w:rPr>
  </w:style>
  <w:style w:type="paragraph" w:customStyle="1" w:styleId="xl66">
    <w:name w:val="xl66"/>
    <w:basedOn w:val="Normal"/>
    <w:rsid w:val="0006138B"/>
    <w:pPr>
      <w:suppressAutoHyphens w:val="0"/>
      <w:spacing w:before="100" w:beforeAutospacing="1" w:after="100" w:afterAutospacing="1"/>
    </w:pPr>
    <w:rPr>
      <w:sz w:val="24"/>
      <w:szCs w:val="24"/>
    </w:rPr>
  </w:style>
  <w:style w:type="paragraph" w:customStyle="1" w:styleId="xl67">
    <w:name w:val="xl6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8">
    <w:name w:val="xl6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8"/>
      <w:szCs w:val="18"/>
    </w:rPr>
  </w:style>
  <w:style w:type="paragraph" w:customStyle="1" w:styleId="xl69">
    <w:name w:val="xl69"/>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0">
    <w:name w:val="xl70"/>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1">
    <w:name w:val="xl7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 w:val="18"/>
      <w:szCs w:val="18"/>
    </w:rPr>
  </w:style>
  <w:style w:type="paragraph" w:customStyle="1" w:styleId="xl72">
    <w:name w:val="xl7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b/>
      <w:bCs/>
      <w:color w:val="000000"/>
      <w:sz w:val="18"/>
      <w:szCs w:val="18"/>
    </w:rPr>
  </w:style>
  <w:style w:type="paragraph" w:customStyle="1" w:styleId="xl73">
    <w:name w:val="xl73"/>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4">
    <w:name w:val="xl74"/>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5">
    <w:name w:val="xl75"/>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6">
    <w:name w:val="xl76"/>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jc w:val="center"/>
      <w:textAlignment w:val="center"/>
    </w:pPr>
    <w:rPr>
      <w:color w:val="000000"/>
      <w:sz w:val="18"/>
      <w:szCs w:val="18"/>
    </w:rPr>
  </w:style>
  <w:style w:type="paragraph" w:customStyle="1" w:styleId="xl77">
    <w:name w:val="xl77"/>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8">
    <w:name w:val="xl78"/>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 w:val="18"/>
      <w:szCs w:val="18"/>
    </w:rPr>
  </w:style>
  <w:style w:type="paragraph" w:customStyle="1" w:styleId="xl79">
    <w:name w:val="xl79"/>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0">
    <w:name w:val="xl80"/>
    <w:basedOn w:val="Normal"/>
    <w:rsid w:val="0006138B"/>
    <w:pPr>
      <w:pBdr>
        <w:top w:val="single" w:sz="4" w:space="0" w:color="auto"/>
        <w:left w:val="single" w:sz="4" w:space="0" w:color="auto"/>
        <w:bottom w:val="single" w:sz="4" w:space="0" w:color="auto"/>
        <w:right w:val="single" w:sz="4" w:space="0" w:color="auto"/>
      </w:pBdr>
      <w:shd w:val="clear" w:color="000000" w:fill="D8D8D8"/>
      <w:suppressAutoHyphens w:val="0"/>
      <w:spacing w:before="100" w:beforeAutospacing="1" w:after="100" w:afterAutospacing="1"/>
      <w:jc w:val="center"/>
      <w:textAlignment w:val="center"/>
    </w:pPr>
    <w:rPr>
      <w:b/>
      <w:bCs/>
      <w:sz w:val="18"/>
      <w:szCs w:val="18"/>
    </w:rPr>
  </w:style>
  <w:style w:type="paragraph" w:customStyle="1" w:styleId="xl81">
    <w:name w:val="xl81"/>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color w:val="000000"/>
      <w:sz w:val="18"/>
      <w:szCs w:val="18"/>
    </w:rPr>
  </w:style>
  <w:style w:type="paragraph" w:customStyle="1" w:styleId="xl82">
    <w:name w:val="xl82"/>
    <w:basedOn w:val="Normal"/>
    <w:rsid w:val="0006138B"/>
    <w:pPr>
      <w:pBdr>
        <w:top w:val="single" w:sz="4" w:space="0" w:color="auto"/>
        <w:left w:val="single" w:sz="4" w:space="0" w:color="auto"/>
        <w:bottom w:val="single" w:sz="4" w:space="0" w:color="auto"/>
        <w:right w:val="single" w:sz="4" w:space="0" w:color="auto"/>
      </w:pBdr>
      <w:shd w:val="clear" w:color="000000" w:fill="FFFFFF"/>
      <w:suppressAutoHyphens w:val="0"/>
      <w:spacing w:before="100" w:beforeAutospacing="1" w:after="100" w:afterAutospacing="1"/>
      <w:textAlignment w:val="center"/>
    </w:pPr>
    <w:rPr>
      <w:color w:val="000000"/>
      <w:sz w:val="18"/>
      <w:szCs w:val="18"/>
    </w:rPr>
  </w:style>
  <w:style w:type="paragraph" w:customStyle="1" w:styleId="xl83">
    <w:name w:val="xl83"/>
    <w:basedOn w:val="Normal"/>
    <w:rsid w:val="0006138B"/>
    <w:pPr>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18"/>
      <w:szCs w:val="18"/>
    </w:rPr>
  </w:style>
  <w:style w:type="paragraph" w:customStyle="1" w:styleId="xl84">
    <w:name w:val="xl84"/>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color w:val="000000"/>
      <w:sz w:val="18"/>
      <w:szCs w:val="18"/>
    </w:rPr>
  </w:style>
  <w:style w:type="paragraph" w:customStyle="1" w:styleId="xl85">
    <w:name w:val="xl85"/>
    <w:basedOn w:val="Normal"/>
    <w:rsid w:val="0006138B"/>
    <w:pPr>
      <w:pBdr>
        <w:top w:val="single" w:sz="4" w:space="0" w:color="auto"/>
        <w:left w:val="single" w:sz="4" w:space="0" w:color="auto"/>
        <w:right w:val="single" w:sz="4" w:space="0" w:color="auto"/>
      </w:pBdr>
      <w:shd w:val="clear" w:color="000000" w:fill="ECECEC"/>
      <w:suppressAutoHyphens w:val="0"/>
      <w:spacing w:before="100" w:beforeAutospacing="1" w:after="100" w:afterAutospacing="1"/>
      <w:jc w:val="center"/>
      <w:textAlignment w:val="center"/>
    </w:pPr>
    <w:rPr>
      <w:b/>
      <w:bCs/>
      <w:sz w:val="18"/>
      <w:szCs w:val="18"/>
    </w:rPr>
  </w:style>
  <w:style w:type="paragraph" w:customStyle="1" w:styleId="xl86">
    <w:name w:val="xl86"/>
    <w:basedOn w:val="Normal"/>
    <w:rsid w:val="0006138B"/>
    <w:pPr>
      <w:pBdr>
        <w:top w:val="single" w:sz="4" w:space="0" w:color="auto"/>
        <w:left w:val="single" w:sz="4" w:space="0" w:color="auto"/>
        <w:bottom w:val="single" w:sz="4" w:space="0" w:color="auto"/>
        <w:right w:val="single" w:sz="4" w:space="0" w:color="auto"/>
      </w:pBdr>
      <w:shd w:val="clear" w:color="000000" w:fill="ECECEC"/>
      <w:suppressAutoHyphens w:val="0"/>
      <w:spacing w:before="100" w:beforeAutospacing="1" w:after="100" w:afterAutospacing="1"/>
      <w:jc w:val="center"/>
      <w:textAlignment w:val="center"/>
    </w:pPr>
    <w:rPr>
      <w:sz w:val="18"/>
      <w:szCs w:val="18"/>
    </w:rPr>
  </w:style>
  <w:style w:type="character" w:styleId="Forte">
    <w:name w:val="Strong"/>
    <w:uiPriority w:val="22"/>
    <w:qFormat/>
    <w:rsid w:val="004E2026"/>
    <w:rPr>
      <w:b/>
    </w:rPr>
  </w:style>
  <w:style w:type="paragraph" w:styleId="SemEspaamento">
    <w:name w:val="No Spacing"/>
    <w:uiPriority w:val="1"/>
    <w:qFormat/>
    <w:rsid w:val="004E2026"/>
    <w:pPr>
      <w:suppressAutoHyphens/>
    </w:pPr>
    <w:rPr>
      <w:lang w:eastAsia="ar-SA"/>
    </w:rPr>
  </w:style>
  <w:style w:type="paragraph" w:styleId="PargrafodaLista">
    <w:name w:val="List Paragraph"/>
    <w:basedOn w:val="Normal"/>
    <w:link w:val="PargrafodaListaChar"/>
    <w:uiPriority w:val="34"/>
    <w:qFormat/>
    <w:rsid w:val="00BD2E16"/>
    <w:pPr>
      <w:suppressAutoHyphens w:val="0"/>
      <w:spacing w:after="200" w:line="276" w:lineRule="auto"/>
      <w:ind w:left="720"/>
      <w:contextualSpacing/>
    </w:pPr>
    <w:rPr>
      <w:rFonts w:ascii="Calibri" w:eastAsia="Calibri" w:hAnsi="Calibri"/>
      <w:sz w:val="22"/>
      <w:szCs w:val="22"/>
      <w:lang w:eastAsia="en-US"/>
    </w:rPr>
  </w:style>
  <w:style w:type="paragraph" w:customStyle="1" w:styleId="m3258103822221154284gmail-m-8977232335682268477gmail-ww-corpodetexto3">
    <w:name w:val="m_3258103822221154284gmail-m-8977232335682268477gmail-ww-corpodetexto3"/>
    <w:basedOn w:val="Normal"/>
    <w:rsid w:val="00CD3539"/>
    <w:pPr>
      <w:suppressAutoHyphens w:val="0"/>
      <w:spacing w:before="100" w:beforeAutospacing="1" w:after="100" w:afterAutospacing="1"/>
    </w:pPr>
    <w:rPr>
      <w:sz w:val="24"/>
      <w:szCs w:val="24"/>
    </w:rPr>
  </w:style>
  <w:style w:type="character" w:customStyle="1" w:styleId="PargrafodaListaChar">
    <w:name w:val="Parágrafo da Lista Char"/>
    <w:link w:val="PargrafodaLista"/>
    <w:uiPriority w:val="34"/>
    <w:rsid w:val="004A04CB"/>
    <w:rPr>
      <w:rFonts w:ascii="Calibri" w:eastAsia="Calibri" w:hAnsi="Calibri"/>
      <w:sz w:val="22"/>
      <w:szCs w:val="22"/>
      <w:lang w:eastAsia="en-US"/>
    </w:rPr>
  </w:style>
  <w:style w:type="paragraph" w:customStyle="1" w:styleId="ParagraphStyle">
    <w:name w:val="Paragraph Style"/>
    <w:rsid w:val="003506B0"/>
    <w:pPr>
      <w:autoSpaceDE w:val="0"/>
      <w:autoSpaceDN w:val="0"/>
      <w:adjustRightInd w:val="0"/>
    </w:pPr>
    <w:rPr>
      <w:rFonts w:ascii="Arial" w:eastAsia="Calibri" w:hAnsi="Arial" w:cs="Arial"/>
      <w:sz w:val="24"/>
      <w:szCs w:val="24"/>
      <w:lang w:eastAsia="en-US"/>
    </w:rPr>
  </w:style>
  <w:style w:type="paragraph" w:customStyle="1" w:styleId="Right">
    <w:name w:val="Right"/>
    <w:uiPriority w:val="99"/>
    <w:rsid w:val="003506B0"/>
    <w:pPr>
      <w:autoSpaceDE w:val="0"/>
      <w:autoSpaceDN w:val="0"/>
      <w:adjustRightInd w:val="0"/>
      <w:jc w:val="right"/>
    </w:pPr>
    <w:rPr>
      <w:rFonts w:ascii="Arial" w:eastAsia="Calibri" w:hAnsi="Arial" w:cs="Arial"/>
      <w:sz w:val="24"/>
      <w:szCs w:val="24"/>
      <w:lang w:eastAsia="en-US"/>
    </w:rPr>
  </w:style>
  <w:style w:type="paragraph" w:styleId="Recuodecorpodetexto2">
    <w:name w:val="Body Text Indent 2"/>
    <w:basedOn w:val="Normal"/>
    <w:link w:val="Recuodecorpodetexto2Char"/>
    <w:rsid w:val="00FC1B50"/>
    <w:pPr>
      <w:spacing w:after="120" w:line="480" w:lineRule="auto"/>
      <w:ind w:left="283"/>
    </w:pPr>
  </w:style>
  <w:style w:type="character" w:customStyle="1" w:styleId="Recuodecorpodetexto2Char">
    <w:name w:val="Recuo de corpo de texto 2 Char"/>
    <w:link w:val="Recuodecorpodetexto2"/>
    <w:rsid w:val="00FC1B50"/>
  </w:style>
  <w:style w:type="paragraph" w:customStyle="1" w:styleId="Ttulo11">
    <w:name w:val="Título 11"/>
    <w:basedOn w:val="Normal"/>
    <w:uiPriority w:val="1"/>
    <w:qFormat/>
    <w:rsid w:val="007E3015"/>
    <w:pPr>
      <w:widowControl w:val="0"/>
      <w:suppressAutoHyphens w:val="0"/>
      <w:autoSpaceDE w:val="0"/>
      <w:autoSpaceDN w:val="0"/>
      <w:ind w:left="122"/>
      <w:outlineLvl w:val="1"/>
    </w:pPr>
    <w:rPr>
      <w:rFonts w:ascii="Arial" w:eastAsia="Arial" w:hAnsi="Arial" w:cs="Arial"/>
      <w:b/>
      <w:bCs/>
      <w:sz w:val="16"/>
      <w:szCs w:val="16"/>
      <w:lang w:val="pt-PT" w:eastAsia="pt-PT" w:bidi="pt-PT"/>
    </w:rPr>
  </w:style>
  <w:style w:type="paragraph" w:styleId="Corpodetexto2">
    <w:name w:val="Body Text 2"/>
    <w:basedOn w:val="Normal"/>
    <w:link w:val="Corpodetexto2Char"/>
    <w:rsid w:val="003873C2"/>
    <w:pPr>
      <w:spacing w:after="120" w:line="480" w:lineRule="auto"/>
    </w:pPr>
  </w:style>
  <w:style w:type="character" w:customStyle="1" w:styleId="Corpodetexto2Char">
    <w:name w:val="Corpo de texto 2 Char"/>
    <w:link w:val="Corpodetexto2"/>
    <w:rsid w:val="003873C2"/>
  </w:style>
  <w:style w:type="paragraph" w:customStyle="1" w:styleId="Normal1">
    <w:name w:val="Normal1"/>
    <w:rsid w:val="003873C2"/>
    <w:pPr>
      <w:pBdr>
        <w:top w:val="nil"/>
        <w:left w:val="nil"/>
        <w:bottom w:val="nil"/>
        <w:right w:val="nil"/>
        <w:between w:val="nil"/>
      </w:pBdr>
      <w:spacing w:after="200" w:line="360" w:lineRule="auto"/>
      <w:jc w:val="both"/>
    </w:pPr>
    <w:rPr>
      <w:color w:val="000000"/>
      <w:sz w:val="24"/>
      <w:szCs w:val="24"/>
    </w:rPr>
  </w:style>
  <w:style w:type="paragraph" w:customStyle="1" w:styleId="Textopadro">
    <w:name w:val="Texto padrão"/>
    <w:basedOn w:val="Normal"/>
    <w:rsid w:val="003873C2"/>
    <w:pPr>
      <w:widowControl w:val="0"/>
      <w:suppressAutoHyphens w:val="0"/>
    </w:pPr>
    <w:rPr>
      <w:sz w:val="24"/>
      <w:lang w:val="en-US"/>
    </w:rPr>
  </w:style>
</w:styles>
</file>

<file path=word/webSettings.xml><?xml version="1.0" encoding="utf-8"?>
<w:webSettings xmlns:r="http://schemas.openxmlformats.org/officeDocument/2006/relationships" xmlns:w="http://schemas.openxmlformats.org/wordprocessingml/2006/main">
  <w:divs>
    <w:div w:id="17658196">
      <w:bodyDiv w:val="1"/>
      <w:marLeft w:val="0"/>
      <w:marRight w:val="0"/>
      <w:marTop w:val="0"/>
      <w:marBottom w:val="0"/>
      <w:divBdr>
        <w:top w:val="none" w:sz="0" w:space="0" w:color="auto"/>
        <w:left w:val="none" w:sz="0" w:space="0" w:color="auto"/>
        <w:bottom w:val="none" w:sz="0" w:space="0" w:color="auto"/>
        <w:right w:val="none" w:sz="0" w:space="0" w:color="auto"/>
      </w:divBdr>
    </w:div>
    <w:div w:id="31153612">
      <w:bodyDiv w:val="1"/>
      <w:marLeft w:val="0"/>
      <w:marRight w:val="0"/>
      <w:marTop w:val="0"/>
      <w:marBottom w:val="0"/>
      <w:divBdr>
        <w:top w:val="none" w:sz="0" w:space="0" w:color="auto"/>
        <w:left w:val="none" w:sz="0" w:space="0" w:color="auto"/>
        <w:bottom w:val="none" w:sz="0" w:space="0" w:color="auto"/>
        <w:right w:val="none" w:sz="0" w:space="0" w:color="auto"/>
      </w:divBdr>
    </w:div>
    <w:div w:id="79571718">
      <w:bodyDiv w:val="1"/>
      <w:marLeft w:val="0"/>
      <w:marRight w:val="0"/>
      <w:marTop w:val="0"/>
      <w:marBottom w:val="0"/>
      <w:divBdr>
        <w:top w:val="none" w:sz="0" w:space="0" w:color="auto"/>
        <w:left w:val="none" w:sz="0" w:space="0" w:color="auto"/>
        <w:bottom w:val="none" w:sz="0" w:space="0" w:color="auto"/>
        <w:right w:val="none" w:sz="0" w:space="0" w:color="auto"/>
      </w:divBdr>
    </w:div>
    <w:div w:id="110633380">
      <w:bodyDiv w:val="1"/>
      <w:marLeft w:val="0"/>
      <w:marRight w:val="0"/>
      <w:marTop w:val="0"/>
      <w:marBottom w:val="0"/>
      <w:divBdr>
        <w:top w:val="none" w:sz="0" w:space="0" w:color="auto"/>
        <w:left w:val="none" w:sz="0" w:space="0" w:color="auto"/>
        <w:bottom w:val="none" w:sz="0" w:space="0" w:color="auto"/>
        <w:right w:val="none" w:sz="0" w:space="0" w:color="auto"/>
      </w:divBdr>
    </w:div>
    <w:div w:id="272639851">
      <w:bodyDiv w:val="1"/>
      <w:marLeft w:val="0"/>
      <w:marRight w:val="0"/>
      <w:marTop w:val="0"/>
      <w:marBottom w:val="0"/>
      <w:divBdr>
        <w:top w:val="none" w:sz="0" w:space="0" w:color="auto"/>
        <w:left w:val="none" w:sz="0" w:space="0" w:color="auto"/>
        <w:bottom w:val="none" w:sz="0" w:space="0" w:color="auto"/>
        <w:right w:val="none" w:sz="0" w:space="0" w:color="auto"/>
      </w:divBdr>
    </w:div>
    <w:div w:id="587229419">
      <w:bodyDiv w:val="1"/>
      <w:marLeft w:val="0"/>
      <w:marRight w:val="0"/>
      <w:marTop w:val="0"/>
      <w:marBottom w:val="0"/>
      <w:divBdr>
        <w:top w:val="none" w:sz="0" w:space="0" w:color="auto"/>
        <w:left w:val="none" w:sz="0" w:space="0" w:color="auto"/>
        <w:bottom w:val="none" w:sz="0" w:space="0" w:color="auto"/>
        <w:right w:val="none" w:sz="0" w:space="0" w:color="auto"/>
      </w:divBdr>
    </w:div>
    <w:div w:id="905380771">
      <w:bodyDiv w:val="1"/>
      <w:marLeft w:val="0"/>
      <w:marRight w:val="0"/>
      <w:marTop w:val="0"/>
      <w:marBottom w:val="0"/>
      <w:divBdr>
        <w:top w:val="none" w:sz="0" w:space="0" w:color="auto"/>
        <w:left w:val="none" w:sz="0" w:space="0" w:color="auto"/>
        <w:bottom w:val="none" w:sz="0" w:space="0" w:color="auto"/>
        <w:right w:val="none" w:sz="0" w:space="0" w:color="auto"/>
      </w:divBdr>
    </w:div>
    <w:div w:id="1392146550">
      <w:bodyDiv w:val="1"/>
      <w:marLeft w:val="0"/>
      <w:marRight w:val="0"/>
      <w:marTop w:val="0"/>
      <w:marBottom w:val="0"/>
      <w:divBdr>
        <w:top w:val="none" w:sz="0" w:space="0" w:color="auto"/>
        <w:left w:val="none" w:sz="0" w:space="0" w:color="auto"/>
        <w:bottom w:val="none" w:sz="0" w:space="0" w:color="auto"/>
        <w:right w:val="none" w:sz="0" w:space="0" w:color="auto"/>
      </w:divBdr>
    </w:div>
    <w:div w:id="1486242561">
      <w:bodyDiv w:val="1"/>
      <w:marLeft w:val="0"/>
      <w:marRight w:val="0"/>
      <w:marTop w:val="0"/>
      <w:marBottom w:val="0"/>
      <w:divBdr>
        <w:top w:val="none" w:sz="0" w:space="0" w:color="auto"/>
        <w:left w:val="none" w:sz="0" w:space="0" w:color="auto"/>
        <w:bottom w:val="none" w:sz="0" w:space="0" w:color="auto"/>
        <w:right w:val="none" w:sz="0" w:space="0" w:color="auto"/>
      </w:divBdr>
    </w:div>
    <w:div w:id="1590192123">
      <w:bodyDiv w:val="1"/>
      <w:marLeft w:val="0"/>
      <w:marRight w:val="0"/>
      <w:marTop w:val="0"/>
      <w:marBottom w:val="0"/>
      <w:divBdr>
        <w:top w:val="none" w:sz="0" w:space="0" w:color="auto"/>
        <w:left w:val="none" w:sz="0" w:space="0" w:color="auto"/>
        <w:bottom w:val="none" w:sz="0" w:space="0" w:color="auto"/>
        <w:right w:val="none" w:sz="0" w:space="0" w:color="auto"/>
      </w:divBdr>
    </w:div>
    <w:div w:id="1689721442">
      <w:bodyDiv w:val="1"/>
      <w:marLeft w:val="0"/>
      <w:marRight w:val="0"/>
      <w:marTop w:val="0"/>
      <w:marBottom w:val="0"/>
      <w:divBdr>
        <w:top w:val="none" w:sz="0" w:space="0" w:color="auto"/>
        <w:left w:val="none" w:sz="0" w:space="0" w:color="auto"/>
        <w:bottom w:val="none" w:sz="0" w:space="0" w:color="auto"/>
        <w:right w:val="none" w:sz="0" w:space="0" w:color="auto"/>
      </w:divBdr>
    </w:div>
    <w:div w:id="1723016022">
      <w:bodyDiv w:val="1"/>
      <w:marLeft w:val="0"/>
      <w:marRight w:val="0"/>
      <w:marTop w:val="0"/>
      <w:marBottom w:val="0"/>
      <w:divBdr>
        <w:top w:val="none" w:sz="0" w:space="0" w:color="auto"/>
        <w:left w:val="none" w:sz="0" w:space="0" w:color="auto"/>
        <w:bottom w:val="none" w:sz="0" w:space="0" w:color="auto"/>
        <w:right w:val="none" w:sz="0" w:space="0" w:color="auto"/>
      </w:divBdr>
    </w:div>
    <w:div w:id="1770854638">
      <w:bodyDiv w:val="1"/>
      <w:marLeft w:val="0"/>
      <w:marRight w:val="0"/>
      <w:marTop w:val="0"/>
      <w:marBottom w:val="0"/>
      <w:divBdr>
        <w:top w:val="none" w:sz="0" w:space="0" w:color="auto"/>
        <w:left w:val="none" w:sz="0" w:space="0" w:color="auto"/>
        <w:bottom w:val="none" w:sz="0" w:space="0" w:color="auto"/>
        <w:right w:val="none" w:sz="0" w:space="0" w:color="auto"/>
      </w:divBdr>
    </w:div>
    <w:div w:id="1773741372">
      <w:bodyDiv w:val="1"/>
      <w:marLeft w:val="0"/>
      <w:marRight w:val="0"/>
      <w:marTop w:val="0"/>
      <w:marBottom w:val="0"/>
      <w:divBdr>
        <w:top w:val="none" w:sz="0" w:space="0" w:color="auto"/>
        <w:left w:val="none" w:sz="0" w:space="0" w:color="auto"/>
        <w:bottom w:val="none" w:sz="0" w:space="0" w:color="auto"/>
        <w:right w:val="none" w:sz="0" w:space="0" w:color="auto"/>
      </w:divBdr>
    </w:div>
    <w:div w:id="18042750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licitacoes-e.com.br" TargetMode="External"/><Relationship Id="rId13" Type="http://schemas.openxmlformats.org/officeDocument/2006/relationships/hyperlink" Target="https://certidoes.tjsp.jus.br/"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esaj.tjsp.jus.br/sco/abrirCadastro.do"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mailto:licitacao@itajobi.sp.gov.br" TargetMode="External"/><Relationship Id="rId14" Type="http://schemas.openxmlformats.org/officeDocument/2006/relationships/hyperlink" Target="mailto:licitacao@itajobi.sp.gov.b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E:\BACKUP\PREFEITURAS%20-%20PRESTA&#199;&#195;O%20DE%20SERVI&#199;OS\PREFEITURAS\PREFEITURA%20DE%20ITA.%20NOVO\EDITAIS\2026\53%20-%20PE%20-%20RECAPE%20-%20FASE%20INVERTIDA\1.1%20-%20edital%20-%20FASE%20INVERTIDA.dot" TargetMode="Externa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E05933-C041-436E-8C87-CD665AF181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1.1 - edital - FASE INVERTIDA</Template>
  <TotalTime>129</TotalTime>
  <Pages>52</Pages>
  <Words>10991</Words>
  <Characters>59354</Characters>
  <Application>Microsoft Office Word</Application>
  <DocSecurity>0</DocSecurity>
  <Lines>494</Lines>
  <Paragraphs>140</Paragraphs>
  <ScaleCrop>false</ScaleCrop>
  <HeadingPairs>
    <vt:vector size="2" baseType="variant">
      <vt:variant>
        <vt:lpstr>Título</vt:lpstr>
      </vt:variant>
      <vt:variant>
        <vt:i4>1</vt:i4>
      </vt:variant>
    </vt:vector>
  </HeadingPairs>
  <TitlesOfParts>
    <vt:vector size="1" baseType="lpstr">
      <vt:lpstr>CONTRATO QUE ENTRE SI CELEBRAM O MUNICÍPIO DE CATANDUVA E A EMP</vt:lpstr>
    </vt:vector>
  </TitlesOfParts>
  <Company/>
  <LinksUpToDate>false</LinksUpToDate>
  <CharactersWithSpaces>70205</CharactersWithSpaces>
  <SharedDoc>false</SharedDoc>
  <HLinks>
    <vt:vector size="18" baseType="variant">
      <vt:variant>
        <vt:i4>7667803</vt:i4>
      </vt:variant>
      <vt:variant>
        <vt:i4>6</vt:i4>
      </vt:variant>
      <vt:variant>
        <vt:i4>0</vt:i4>
      </vt:variant>
      <vt:variant>
        <vt:i4>5</vt:i4>
      </vt:variant>
      <vt:variant>
        <vt:lpwstr>mailto:licitacao@itajobi.sp.gov.br</vt:lpwstr>
      </vt:variant>
      <vt:variant>
        <vt:lpwstr/>
      </vt:variant>
      <vt:variant>
        <vt:i4>7667803</vt:i4>
      </vt:variant>
      <vt:variant>
        <vt:i4>3</vt:i4>
      </vt:variant>
      <vt:variant>
        <vt:i4>0</vt:i4>
      </vt:variant>
      <vt:variant>
        <vt:i4>5</vt:i4>
      </vt:variant>
      <vt:variant>
        <vt:lpwstr>mailto:licitacao@itajobi.sp.gov.br</vt:lpwstr>
      </vt:variant>
      <vt:variant>
        <vt:lpwstr/>
      </vt:variant>
      <vt:variant>
        <vt:i4>6684708</vt:i4>
      </vt:variant>
      <vt:variant>
        <vt:i4>0</vt:i4>
      </vt:variant>
      <vt:variant>
        <vt:i4>0</vt:i4>
      </vt:variant>
      <vt:variant>
        <vt:i4>5</vt:i4>
      </vt:variant>
      <vt:variant>
        <vt:lpwstr>http://www.licitacoes-e.com.br/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CONTRATO QUE ENTRE SI CELEBRAM O MUNICÍPIO DE CATANDUVA E A EMP</dc:title>
  <dc:subject/>
  <dc:creator>User</dc:creator>
  <cp:keywords/>
  <cp:lastModifiedBy>paco.licitacao01</cp:lastModifiedBy>
  <cp:revision>78</cp:revision>
  <cp:lastPrinted>2019-09-19T18:09:00Z</cp:lastPrinted>
  <dcterms:created xsi:type="dcterms:W3CDTF">2026-06-01T16:33:00Z</dcterms:created>
  <dcterms:modified xsi:type="dcterms:W3CDTF">2026-06-03T13:50:00Z</dcterms:modified>
</cp:coreProperties>
</file>