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8B4AA" w14:textId="77777777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PREFEITURA MUNICIPAL DE SANTA FÉ DO SUL</w:t>
      </w:r>
    </w:p>
    <w:p w14:paraId="579795BA" w14:textId="77777777" w:rsidR="0047496C" w:rsidRDefault="0047496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57F4B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253B26C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F0BE03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B65EB2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5B91D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FF65092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77DFA16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6EFDA03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8B6B85" w14:textId="77777777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PARECER TÉCNICO DE AVALIAÇÃO MERCADOLÓGICA</w:t>
      </w:r>
    </w:p>
    <w:p w14:paraId="7D449568" w14:textId="1AFE9419" w:rsidR="0042353D" w:rsidRDefault="0042353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Lotes bairros </w:t>
      </w:r>
      <w:r w:rsidR="00FE13EE">
        <w:rPr>
          <w:rFonts w:ascii="Times New Roman" w:hAnsi="Times New Roman" w:cs="Times New Roman"/>
          <w:b/>
          <w:bCs/>
          <w:sz w:val="24"/>
          <w:szCs w:val="24"/>
        </w:rPr>
        <w:t xml:space="preserve">Residencial </w:t>
      </w:r>
      <w:r>
        <w:rPr>
          <w:rFonts w:ascii="Times New Roman" w:hAnsi="Times New Roman" w:cs="Times New Roman"/>
          <w:b/>
          <w:bCs/>
          <w:sz w:val="24"/>
          <w:szCs w:val="24"/>
        </w:rPr>
        <w:t>Jardim dos Colibris e Residencial Marques Bento</w:t>
      </w:r>
    </w:p>
    <w:p w14:paraId="31A8C3A1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65CA0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0581BC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4ECC6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058E93" w14:textId="77777777" w:rsidR="0047496C" w:rsidRDefault="00AC4D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1440" w:dyaOrig="1440" w14:anchorId="573845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6.95pt;margin-top:2.65pt;width:331.05pt;height:102.85pt;z-index:251658240">
            <v:imagedata r:id="rId8" o:title=""/>
          </v:shape>
          <o:OLEObject Type="Embed" ProgID="CorelDraw.Graphic.20" ShapeID="_x0000_s1027" DrawAspect="Content" ObjectID="_1816768189" r:id="rId9"/>
        </w:object>
      </w:r>
    </w:p>
    <w:p w14:paraId="6E3B657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B115D8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F9FEA8A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4F59FB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DFC81A0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B05AAA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371504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211AF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15576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C67E5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405F7B" w14:textId="77777777" w:rsidR="0042353D" w:rsidRDefault="004235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EA5BBA" w14:textId="77777777" w:rsidR="0042353D" w:rsidRDefault="004235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C5F2D21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5310B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DAD3501" w14:textId="77777777" w:rsidR="0042353D" w:rsidRDefault="0042353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7B5CBD" w14:textId="791BD985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ESTÂNCIA TURÍSTICA DE SANTA FÉ DO SUL, </w:t>
      </w:r>
      <w:r w:rsidR="0042353D">
        <w:rPr>
          <w:rFonts w:ascii="Times New Roman" w:hAnsi="Times New Roman" w:cs="Times New Roman"/>
          <w:b/>
          <w:bCs/>
          <w:sz w:val="24"/>
          <w:szCs w:val="24"/>
        </w:rPr>
        <w:t>13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42353D">
        <w:rPr>
          <w:rFonts w:ascii="Times New Roman" w:hAnsi="Times New Roman" w:cs="Times New Roman"/>
          <w:b/>
          <w:bCs/>
          <w:sz w:val="24"/>
          <w:szCs w:val="24"/>
        </w:rPr>
        <w:t>AGOSTO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AC4DD9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id w:val="-222292098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14:paraId="04A1ABAF" w14:textId="77777777" w:rsidR="0047496C" w:rsidRDefault="004D4258">
          <w:pPr>
            <w:pStyle w:val="CabealhodoSumrio"/>
            <w:spacing w:before="0" w:line="24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SUMÁRIO</w:t>
          </w:r>
        </w:p>
        <w:p w14:paraId="49441710" w14:textId="77777777" w:rsidR="0047496C" w:rsidRDefault="0047496C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  <w:lang w:eastAsia="pt-BR"/>
            </w:rPr>
          </w:pPr>
        </w:p>
        <w:p w14:paraId="1C90B221" w14:textId="01190BEF" w:rsidR="00A934C7" w:rsidRDefault="004D4258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 TOC \o "1-3" \h \z \u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hyperlink w:anchor="_Toc206054179" w:history="1">
            <w:r w:rsidR="00A934C7"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1.</w:t>
            </w:r>
            <w:r w:rsidR="00A934C7"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="00A934C7"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IDENTIFICAÇÃO DO SOLICITANTE</w:t>
            </w:r>
            <w:r w:rsidR="00A934C7">
              <w:rPr>
                <w:noProof/>
                <w:webHidden/>
              </w:rPr>
              <w:tab/>
            </w:r>
            <w:r w:rsidR="00A934C7">
              <w:rPr>
                <w:noProof/>
                <w:webHidden/>
              </w:rPr>
              <w:fldChar w:fldCharType="begin"/>
            </w:r>
            <w:r w:rsidR="00A934C7">
              <w:rPr>
                <w:noProof/>
                <w:webHidden/>
              </w:rPr>
              <w:instrText xml:space="preserve"> PAGEREF _Toc206054179 \h </w:instrText>
            </w:r>
            <w:r w:rsidR="00A934C7">
              <w:rPr>
                <w:noProof/>
                <w:webHidden/>
              </w:rPr>
            </w:r>
            <w:r w:rsidR="00A934C7"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3</w:t>
            </w:r>
            <w:r w:rsidR="00A934C7">
              <w:rPr>
                <w:noProof/>
                <w:webHidden/>
              </w:rPr>
              <w:fldChar w:fldCharType="end"/>
            </w:r>
          </w:hyperlink>
        </w:p>
        <w:p w14:paraId="760E6FFB" w14:textId="71B1DD9D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180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FINALIDADE DO PARECER TÉCNICO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EAE1C7" w14:textId="5B17C733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181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IDENTIFICAÇÃO E CARACTERIZAÇÃO DO OBJETO DA AVALIAÇÃO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E450DB" w14:textId="0A3E3CA8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182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PESQUISA DE MERCADO DE IMÓVEIS COMPARANDO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FBFDAF" w14:textId="5B84C3C8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187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5.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DETERMINAÇÃO DO VALOR DE MERCADO DOS TERRENOS OBJETO DE AVALIAÇÃO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2B1FD" w14:textId="31F71456" w:rsidR="00A934C7" w:rsidRDefault="00A934C7">
          <w:pPr>
            <w:pStyle w:val="Sumrio1"/>
            <w:tabs>
              <w:tab w:val="left" w:pos="480"/>
              <w:tab w:val="right" w:leader="dot" w:pos="9061"/>
            </w:tabs>
            <w:rPr>
              <w:rStyle w:val="Hyperlink"/>
              <w:noProof/>
            </w:rPr>
          </w:pPr>
          <w:hyperlink w:anchor="_Toc206054194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6.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CONCLUSÃO DO PTAM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28858A" w14:textId="52212381" w:rsidR="00A57682" w:rsidRDefault="00A57682" w:rsidP="00A57682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1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 xml:space="preserve">ANEXO I – </w:t>
            </w:r>
            <w:r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CROQUI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 xml:space="preserve">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DC171" w14:textId="4DAD2EDF" w:rsidR="00A934C7" w:rsidRDefault="00A934C7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1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II – LOCALIZAÇÃO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902CB2" w14:textId="03314CCD" w:rsidR="00A934C7" w:rsidRDefault="00A934C7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5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III – FOTOS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E3ED1" w14:textId="0836751C" w:rsidR="00A934C7" w:rsidRDefault="00A934C7" w:rsidP="00A934C7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8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ANEXO IV – IMÓVEL REFERENCIAL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CBBE1" w14:textId="630DEFA0" w:rsidR="00A934C7" w:rsidRDefault="00A934C7" w:rsidP="00A934C7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09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ANEXO </w:t>
            </w:r>
            <w:r w:rsidR="00A57682">
              <w:rPr>
                <w:rStyle w:val="Hyperlink"/>
                <w:rFonts w:ascii="Arial" w:hAnsi="Arial" w:cs="Arial"/>
                <w:b/>
                <w:bCs/>
                <w:noProof/>
              </w:rPr>
              <w:t>V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– IMÓVEL REFERENCIAL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08C6A" w14:textId="4F34044F" w:rsidR="00A934C7" w:rsidRDefault="00A934C7" w:rsidP="00A934C7">
          <w:pPr>
            <w:pStyle w:val="Sumrio2"/>
            <w:rPr>
              <w:rStyle w:val="Hyperlink"/>
              <w:noProof/>
            </w:rPr>
          </w:pPr>
          <w:hyperlink w:anchor="_Toc206054210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ANEXO </w:t>
            </w:r>
            <w:r w:rsidR="00A57682">
              <w:rPr>
                <w:rStyle w:val="Hyperlink"/>
                <w:rFonts w:ascii="Arial" w:hAnsi="Arial" w:cs="Arial"/>
                <w:b/>
                <w:bCs/>
                <w:noProof/>
              </w:rPr>
              <w:t>V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I – IMÓVEL REFERENCIAL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A21B0" w14:textId="2E864502" w:rsidR="00A57682" w:rsidRDefault="00A57682" w:rsidP="00A57682">
          <w:pPr>
            <w:pStyle w:val="Sumrio2"/>
            <w:rPr>
              <w:rStyle w:val="Hyperlink"/>
              <w:noProof/>
            </w:rPr>
          </w:pPr>
          <w:hyperlink w:anchor="_Toc206054210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ANEXO </w:t>
            </w:r>
            <w:r>
              <w:rPr>
                <w:rStyle w:val="Hyperlink"/>
                <w:rFonts w:ascii="Arial" w:hAnsi="Arial" w:cs="Arial"/>
                <w:b/>
                <w:bCs/>
                <w:noProof/>
              </w:rPr>
              <w:t>V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>I</w:t>
            </w:r>
            <w:r>
              <w:rPr>
                <w:rStyle w:val="Hyperlink"/>
                <w:rFonts w:ascii="Arial" w:hAnsi="Arial" w:cs="Arial"/>
                <w:b/>
                <w:bCs/>
                <w:noProof/>
              </w:rPr>
              <w:t>I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– </w:t>
            </w:r>
            <w:r>
              <w:rPr>
                <w:rStyle w:val="Hyperlink"/>
                <w:rFonts w:ascii="Arial" w:hAnsi="Arial" w:cs="Arial"/>
                <w:b/>
                <w:bCs/>
                <w:noProof/>
              </w:rPr>
              <w:t>CURRICULO DOS AVALIADORES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7AB00" w14:textId="01C01755" w:rsidR="00A934C7" w:rsidRDefault="00A934C7" w:rsidP="00A934C7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054211" w:history="1"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ANEXO VIII - CERTIDÕES </w:t>
            </w:r>
            <w:r w:rsidR="00A57682">
              <w:rPr>
                <w:rStyle w:val="Hyperlink"/>
                <w:rFonts w:ascii="Arial" w:hAnsi="Arial" w:cs="Arial"/>
                <w:b/>
                <w:bCs/>
                <w:noProof/>
              </w:rPr>
              <w:t>DE MATRÍCULA</w:t>
            </w:r>
            <w:r w:rsidRPr="001204E6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_Toc206054211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4DD9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661C6" w14:textId="02181FCE" w:rsidR="0047496C" w:rsidRDefault="004D4258" w:rsidP="00A934C7">
          <w:pPr>
            <w:pStyle w:val="Sumrio2"/>
          </w:pPr>
          <w:r>
            <w:rPr>
              <w:sz w:val="20"/>
              <w:szCs w:val="20"/>
            </w:rPr>
            <w:fldChar w:fldCharType="end"/>
          </w:r>
        </w:p>
      </w:sdtContent>
    </w:sdt>
    <w:p w14:paraId="50C1CE3B" w14:textId="77777777" w:rsidR="0047496C" w:rsidRDefault="0047496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119D7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47496C"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5CD233D2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0" w:name="_Toc206054179"/>
      <w:r w:rsidRPr="005B7795">
        <w:rPr>
          <w:rFonts w:ascii="Arial" w:hAnsi="Arial" w:cs="Arial"/>
          <w:b/>
          <w:bCs/>
        </w:rPr>
        <w:lastRenderedPageBreak/>
        <w:t>IDENTIFICAÇÃO DO SOLICITANTE</w:t>
      </w:r>
      <w:bookmarkEnd w:id="0"/>
    </w:p>
    <w:p w14:paraId="071AE07A" w14:textId="40CD7B8B" w:rsidR="0047496C" w:rsidRPr="005B7795" w:rsidRDefault="004D4258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Prefeitura Municipal de Santa Fé do Sul, inscrita sob o CNPJ nº 45.138.070/0001-49, com sede na Avenida </w:t>
      </w:r>
      <w:r w:rsidR="00FE13EE" w:rsidRPr="005B7795">
        <w:rPr>
          <w:rFonts w:ascii="Arial" w:hAnsi="Arial" w:cs="Arial"/>
        </w:rPr>
        <w:t>Conselheiro Antônio Prado</w:t>
      </w:r>
      <w:r w:rsidRPr="005B7795">
        <w:rPr>
          <w:rFonts w:ascii="Arial" w:hAnsi="Arial" w:cs="Arial"/>
        </w:rPr>
        <w:t xml:space="preserve">, nº 1616, Centro, Santa Fé do Sul, Estado de São Paulo, CEP 15.775-000. </w:t>
      </w:r>
    </w:p>
    <w:p w14:paraId="2D224BFD" w14:textId="77777777" w:rsidR="0047496C" w:rsidRPr="005B7795" w:rsidRDefault="0047496C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</w:pPr>
    </w:p>
    <w:p w14:paraId="17C9EE12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1" w:name="_Toc206054180"/>
      <w:r w:rsidRPr="005B7795">
        <w:rPr>
          <w:rFonts w:ascii="Arial" w:hAnsi="Arial" w:cs="Arial"/>
          <w:b/>
          <w:bCs/>
        </w:rPr>
        <w:t>FINALIDADE DO PARECER TÉCNICO</w:t>
      </w:r>
      <w:bookmarkEnd w:id="1"/>
    </w:p>
    <w:p w14:paraId="38BEF51E" w14:textId="1FC59814" w:rsidR="0047496C" w:rsidRPr="005B7795" w:rsidRDefault="004D4258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Instrução técnica para elaboração de Termo de Referência de abertura de processo licitatório na modalidade Leilão, destinado a alienação </w:t>
      </w:r>
      <w:r w:rsidRPr="005B7795">
        <w:rPr>
          <w:rFonts w:ascii="Arial" w:hAnsi="Arial" w:cs="Arial"/>
          <w:color w:val="000000" w:themeColor="text1"/>
        </w:rPr>
        <w:t xml:space="preserve">de </w:t>
      </w:r>
      <w:r w:rsidR="00FE13EE" w:rsidRPr="005B7795">
        <w:rPr>
          <w:rFonts w:ascii="Arial" w:hAnsi="Arial" w:cs="Arial"/>
          <w:color w:val="000000" w:themeColor="text1"/>
        </w:rPr>
        <w:t>2</w:t>
      </w:r>
      <w:r w:rsidRPr="005B7795">
        <w:rPr>
          <w:rFonts w:ascii="Arial" w:hAnsi="Arial" w:cs="Arial"/>
          <w:color w:val="000000" w:themeColor="text1"/>
        </w:rPr>
        <w:t xml:space="preserve"> (</w:t>
      </w:r>
      <w:r w:rsidR="00FE13EE" w:rsidRPr="005B7795">
        <w:rPr>
          <w:rFonts w:ascii="Arial" w:hAnsi="Arial" w:cs="Arial"/>
          <w:color w:val="000000" w:themeColor="text1"/>
        </w:rPr>
        <w:t>dois</w:t>
      </w:r>
      <w:r w:rsidRPr="005B7795">
        <w:rPr>
          <w:rFonts w:ascii="Arial" w:hAnsi="Arial" w:cs="Arial"/>
          <w:color w:val="000000" w:themeColor="text1"/>
        </w:rPr>
        <w:t xml:space="preserve">) </w:t>
      </w:r>
      <w:r w:rsidRPr="005B7795">
        <w:rPr>
          <w:rFonts w:ascii="Arial" w:hAnsi="Arial" w:cs="Arial"/>
        </w:rPr>
        <w:t xml:space="preserve">terrenos, </w:t>
      </w:r>
      <w:r w:rsidR="00222CA1" w:rsidRPr="005B7795">
        <w:rPr>
          <w:rFonts w:ascii="Arial" w:hAnsi="Arial" w:cs="Arial"/>
        </w:rPr>
        <w:t xml:space="preserve">sendo </w:t>
      </w:r>
      <w:r w:rsidR="00FE13EE" w:rsidRPr="005B7795">
        <w:rPr>
          <w:rFonts w:ascii="Arial" w:hAnsi="Arial" w:cs="Arial"/>
        </w:rPr>
        <w:t>1</w:t>
      </w:r>
      <w:r w:rsidR="00222CA1" w:rsidRPr="005B7795">
        <w:rPr>
          <w:rFonts w:ascii="Arial" w:hAnsi="Arial" w:cs="Arial"/>
        </w:rPr>
        <w:t>(</w:t>
      </w:r>
      <w:r w:rsidR="00FE13EE" w:rsidRPr="005B7795">
        <w:rPr>
          <w:rFonts w:ascii="Arial" w:hAnsi="Arial" w:cs="Arial"/>
        </w:rPr>
        <w:t>um</w:t>
      </w:r>
      <w:r w:rsidR="00222CA1" w:rsidRPr="005B7795">
        <w:rPr>
          <w:rFonts w:ascii="Arial" w:hAnsi="Arial" w:cs="Arial"/>
        </w:rPr>
        <w:t xml:space="preserve">) no bairro </w:t>
      </w:r>
      <w:r w:rsidR="00FE13EE" w:rsidRPr="005B7795">
        <w:rPr>
          <w:rFonts w:ascii="Arial" w:hAnsi="Arial" w:cs="Arial"/>
        </w:rPr>
        <w:t xml:space="preserve">Residencial </w:t>
      </w:r>
      <w:r w:rsidR="00222CA1" w:rsidRPr="005B7795">
        <w:rPr>
          <w:rFonts w:ascii="Arial" w:hAnsi="Arial" w:cs="Arial"/>
        </w:rPr>
        <w:t xml:space="preserve">Jardim </w:t>
      </w:r>
      <w:r w:rsidR="00FE13EE" w:rsidRPr="005B7795">
        <w:rPr>
          <w:rFonts w:ascii="Arial" w:hAnsi="Arial" w:cs="Arial"/>
        </w:rPr>
        <w:t xml:space="preserve">dos Colibris </w:t>
      </w:r>
      <w:r w:rsidR="00222CA1" w:rsidRPr="005B7795">
        <w:rPr>
          <w:rFonts w:ascii="Arial" w:hAnsi="Arial" w:cs="Arial"/>
        </w:rPr>
        <w:t>e 01(um) no bairro Residencial Marques Bento</w:t>
      </w:r>
      <w:r w:rsidRPr="005B7795">
        <w:rPr>
          <w:rFonts w:ascii="Arial" w:hAnsi="Arial" w:cs="Arial"/>
        </w:rPr>
        <w:t xml:space="preserve">, </w:t>
      </w:r>
      <w:r w:rsidR="00196F93" w:rsidRPr="005B7795">
        <w:rPr>
          <w:rFonts w:ascii="Arial" w:hAnsi="Arial" w:cs="Arial"/>
        </w:rPr>
        <w:t>nesta cidade de</w:t>
      </w:r>
      <w:r w:rsidRPr="005B7795">
        <w:rPr>
          <w:rFonts w:ascii="Arial" w:hAnsi="Arial" w:cs="Arial"/>
        </w:rPr>
        <w:t xml:space="preserve"> Santa Fé do Sul, Estado de São Paulo, CEP 15.775-000. </w:t>
      </w:r>
    </w:p>
    <w:p w14:paraId="10CE4BCE" w14:textId="77777777" w:rsidR="0047496C" w:rsidRPr="005B7795" w:rsidRDefault="0047496C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553ED163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2" w:name="_Toc206054181"/>
      <w:r w:rsidRPr="005B7795">
        <w:rPr>
          <w:rFonts w:ascii="Arial" w:hAnsi="Arial" w:cs="Arial"/>
          <w:b/>
          <w:bCs/>
        </w:rPr>
        <w:t>IDENTIFICAÇÃO E CARACTERIZAÇÃO DO OBJETO DA AVALIAÇÃO</w:t>
      </w:r>
      <w:bookmarkEnd w:id="2"/>
    </w:p>
    <w:p w14:paraId="1D1F2D71" w14:textId="77777777" w:rsidR="005B7795" w:rsidRPr="005B7795" w:rsidRDefault="005B7795">
      <w:pPr>
        <w:pStyle w:val="PargrafodaLista"/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</w:p>
    <w:p w14:paraId="7789C533" w14:textId="19A4FCFA" w:rsidR="00196F93" w:rsidRPr="005B7795" w:rsidRDefault="00FE13EE" w:rsidP="00D37CE8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Arial" w:eastAsia="Calibri" w:hAnsi="Arial" w:cs="Arial"/>
          <w:b/>
        </w:rPr>
      </w:pPr>
      <w:r w:rsidRPr="005B7795">
        <w:rPr>
          <w:rFonts w:ascii="Arial" w:eastAsia="Calibri" w:hAnsi="Arial" w:cs="Arial"/>
          <w:b/>
        </w:rPr>
        <w:t>Área Institucional da Quadra “B”</w:t>
      </w:r>
      <w:r w:rsidR="00196F93" w:rsidRPr="005B7795">
        <w:rPr>
          <w:rFonts w:ascii="Arial" w:eastAsia="Calibri" w:hAnsi="Arial" w:cs="Arial"/>
          <w:b/>
        </w:rPr>
        <w:t xml:space="preserve">, com área de </w:t>
      </w:r>
      <w:r w:rsidRPr="005B7795">
        <w:rPr>
          <w:rFonts w:ascii="Arial" w:eastAsia="Calibri" w:hAnsi="Arial" w:cs="Arial"/>
          <w:b/>
        </w:rPr>
        <w:t>300,00</w:t>
      </w:r>
      <w:r w:rsidR="00196F93" w:rsidRPr="005B7795">
        <w:rPr>
          <w:rFonts w:ascii="Arial" w:eastAsia="Calibri" w:hAnsi="Arial" w:cs="Arial"/>
          <w:b/>
        </w:rPr>
        <w:t xml:space="preserve">m², localizado na </w:t>
      </w:r>
      <w:r w:rsidRPr="005B7795">
        <w:rPr>
          <w:rFonts w:ascii="Arial" w:eastAsia="Calibri" w:hAnsi="Arial" w:cs="Arial"/>
          <w:b/>
        </w:rPr>
        <w:t>Alameda das Amoreiras, lado par</w:t>
      </w:r>
      <w:r w:rsidR="004B752C" w:rsidRPr="005B7795">
        <w:rPr>
          <w:rFonts w:ascii="Arial" w:eastAsia="Calibri" w:hAnsi="Arial" w:cs="Arial"/>
          <w:b/>
        </w:rPr>
        <w:t xml:space="preserve">, </w:t>
      </w:r>
      <w:r w:rsidRPr="005B7795">
        <w:rPr>
          <w:rFonts w:ascii="Arial" w:eastAsia="Calibri" w:hAnsi="Arial" w:cs="Arial"/>
          <w:b/>
        </w:rPr>
        <w:t>Residencial Jardim dos Colibris</w:t>
      </w:r>
      <w:r w:rsidR="00196F93" w:rsidRPr="005B7795">
        <w:rPr>
          <w:rFonts w:ascii="Arial" w:eastAsia="Calibri" w:hAnsi="Arial" w:cs="Arial"/>
          <w:b/>
        </w:rPr>
        <w:t>.</w:t>
      </w:r>
      <w:r w:rsidR="0043038A" w:rsidRPr="005B7795">
        <w:rPr>
          <w:rFonts w:ascii="Arial" w:eastAsia="Calibri" w:hAnsi="Arial" w:cs="Arial"/>
          <w:b/>
        </w:rPr>
        <w:t xml:space="preserve"> CAD.</w:t>
      </w:r>
      <w:r w:rsidRPr="005B7795">
        <w:rPr>
          <w:rFonts w:ascii="Arial" w:eastAsia="Calibri" w:hAnsi="Arial" w:cs="Arial"/>
          <w:b/>
        </w:rPr>
        <w:t>1383100</w:t>
      </w:r>
      <w:r w:rsidR="0043038A" w:rsidRPr="005B7795">
        <w:rPr>
          <w:rFonts w:ascii="Arial" w:eastAsia="Calibri" w:hAnsi="Arial" w:cs="Arial"/>
          <w:b/>
        </w:rPr>
        <w:t xml:space="preserve">, Matricula nº </w:t>
      </w:r>
      <w:r w:rsidRPr="005B7795">
        <w:rPr>
          <w:rFonts w:ascii="Arial" w:eastAsia="Calibri" w:hAnsi="Arial" w:cs="Arial"/>
          <w:b/>
        </w:rPr>
        <w:t>29.340</w:t>
      </w:r>
      <w:r w:rsidR="0043038A" w:rsidRPr="005B7795">
        <w:rPr>
          <w:rFonts w:ascii="Arial" w:eastAsia="Calibri" w:hAnsi="Arial" w:cs="Arial"/>
          <w:b/>
        </w:rPr>
        <w:t>.</w:t>
      </w:r>
    </w:p>
    <w:p w14:paraId="7B5F3AD1" w14:textId="66770079" w:rsidR="00196F93" w:rsidRPr="005B7795" w:rsidRDefault="00196F93" w:rsidP="005B7795">
      <w:pPr>
        <w:numPr>
          <w:ilvl w:val="0"/>
          <w:numId w:val="3"/>
        </w:numPr>
        <w:tabs>
          <w:tab w:val="left" w:pos="142"/>
        </w:tabs>
        <w:spacing w:after="0" w:line="360" w:lineRule="auto"/>
        <w:ind w:left="0" w:firstLine="0"/>
        <w:contextualSpacing/>
        <w:jc w:val="both"/>
        <w:rPr>
          <w:rFonts w:ascii="Arial" w:eastAsia="Calibri" w:hAnsi="Arial" w:cs="Arial"/>
          <w:bCs/>
        </w:rPr>
      </w:pPr>
      <w:r w:rsidRPr="005B7795">
        <w:rPr>
          <w:rFonts w:ascii="Arial" w:eastAsia="Calibri" w:hAnsi="Arial" w:cs="Arial"/>
          <w:bCs/>
        </w:rPr>
        <w:t xml:space="preserve">Pela frente mede </w:t>
      </w:r>
      <w:r w:rsidR="00566DED" w:rsidRPr="005B7795">
        <w:rPr>
          <w:rFonts w:ascii="Arial" w:eastAsia="Calibri" w:hAnsi="Arial" w:cs="Arial"/>
          <w:bCs/>
        </w:rPr>
        <w:t>2,83</w:t>
      </w:r>
      <w:r w:rsidRPr="005B7795">
        <w:rPr>
          <w:rFonts w:ascii="Arial" w:eastAsia="Calibri" w:hAnsi="Arial" w:cs="Arial"/>
          <w:bCs/>
        </w:rPr>
        <w:t>m (</w:t>
      </w:r>
      <w:r w:rsidR="00566DED" w:rsidRPr="005B7795">
        <w:rPr>
          <w:rFonts w:ascii="Arial" w:eastAsia="Calibri" w:hAnsi="Arial" w:cs="Arial"/>
          <w:bCs/>
        </w:rPr>
        <w:t>dois metros e oitenta e três centímetros</w:t>
      </w:r>
      <w:r w:rsidRPr="005B7795">
        <w:rPr>
          <w:rFonts w:ascii="Arial" w:eastAsia="Calibri" w:hAnsi="Arial" w:cs="Arial"/>
          <w:bCs/>
        </w:rPr>
        <w:t xml:space="preserve">), mais </w:t>
      </w:r>
      <w:r w:rsidR="00566DED" w:rsidRPr="005B7795">
        <w:rPr>
          <w:rFonts w:ascii="Arial" w:eastAsia="Calibri" w:hAnsi="Arial" w:cs="Arial"/>
          <w:bCs/>
        </w:rPr>
        <w:t>12,77</w:t>
      </w:r>
      <w:r w:rsidRPr="005B7795">
        <w:rPr>
          <w:rFonts w:ascii="Arial" w:eastAsia="Calibri" w:hAnsi="Arial" w:cs="Arial"/>
          <w:bCs/>
        </w:rPr>
        <w:t>m (</w:t>
      </w:r>
      <w:r w:rsidR="00566DED" w:rsidRPr="005B7795">
        <w:rPr>
          <w:rFonts w:ascii="Arial" w:eastAsia="Calibri" w:hAnsi="Arial" w:cs="Arial"/>
          <w:bCs/>
        </w:rPr>
        <w:t>doze metros e setenta e sete centímetros</w:t>
      </w:r>
      <w:r w:rsidRPr="005B7795">
        <w:rPr>
          <w:rFonts w:ascii="Arial" w:eastAsia="Calibri" w:hAnsi="Arial" w:cs="Arial"/>
          <w:bCs/>
        </w:rPr>
        <w:t xml:space="preserve">) </w:t>
      </w:r>
      <w:r w:rsidR="00566DED" w:rsidRPr="005B7795">
        <w:rPr>
          <w:rFonts w:ascii="Arial" w:eastAsia="Calibri" w:hAnsi="Arial" w:cs="Arial"/>
          <w:bCs/>
        </w:rPr>
        <w:t>de frente para a Alameda das Amoreiras</w:t>
      </w:r>
      <w:r w:rsidRPr="005B7795">
        <w:rPr>
          <w:rFonts w:ascii="Arial" w:eastAsia="Calibri" w:hAnsi="Arial" w:cs="Arial"/>
          <w:bCs/>
        </w:rPr>
        <w:t>;</w:t>
      </w:r>
    </w:p>
    <w:p w14:paraId="0F6061E2" w14:textId="4F558D4E" w:rsidR="00196F93" w:rsidRPr="005B7795" w:rsidRDefault="00196F93" w:rsidP="005B7795">
      <w:pPr>
        <w:numPr>
          <w:ilvl w:val="0"/>
          <w:numId w:val="3"/>
        </w:numPr>
        <w:tabs>
          <w:tab w:val="left" w:pos="142"/>
        </w:tabs>
        <w:spacing w:after="0" w:line="360" w:lineRule="auto"/>
        <w:ind w:left="0" w:firstLine="0"/>
        <w:contextualSpacing/>
        <w:jc w:val="both"/>
        <w:rPr>
          <w:rFonts w:ascii="Arial" w:eastAsia="Calibri" w:hAnsi="Arial" w:cs="Arial"/>
          <w:bCs/>
        </w:rPr>
      </w:pPr>
      <w:r w:rsidRPr="005B7795">
        <w:rPr>
          <w:rFonts w:ascii="Arial" w:eastAsia="Calibri" w:hAnsi="Arial" w:cs="Arial"/>
          <w:bCs/>
        </w:rPr>
        <w:t xml:space="preserve">Pelo lado direito de quem da </w:t>
      </w:r>
      <w:r w:rsidR="00566DED" w:rsidRPr="005B7795">
        <w:rPr>
          <w:rFonts w:ascii="Arial" w:eastAsia="Calibri" w:hAnsi="Arial" w:cs="Arial"/>
          <w:bCs/>
        </w:rPr>
        <w:t>rua</w:t>
      </w:r>
      <w:r w:rsidRPr="005B7795">
        <w:rPr>
          <w:rFonts w:ascii="Arial" w:eastAsia="Calibri" w:hAnsi="Arial" w:cs="Arial"/>
          <w:bCs/>
        </w:rPr>
        <w:t xml:space="preserve"> olha para o imóvel mede </w:t>
      </w:r>
      <w:r w:rsidR="00566DED" w:rsidRPr="005B7795">
        <w:rPr>
          <w:rFonts w:ascii="Arial" w:eastAsia="Calibri" w:hAnsi="Arial" w:cs="Arial"/>
          <w:bCs/>
        </w:rPr>
        <w:t>25</w:t>
      </w:r>
      <w:r w:rsidRPr="005B7795">
        <w:rPr>
          <w:rFonts w:ascii="Arial" w:eastAsia="Calibri" w:hAnsi="Arial" w:cs="Arial"/>
          <w:bCs/>
        </w:rPr>
        <w:t>,00m (</w:t>
      </w:r>
      <w:r w:rsidR="00566DED" w:rsidRPr="005B7795">
        <w:rPr>
          <w:rFonts w:ascii="Arial" w:eastAsia="Calibri" w:hAnsi="Arial" w:cs="Arial"/>
          <w:bCs/>
        </w:rPr>
        <w:t>vinte e cinco</w:t>
      </w:r>
      <w:r w:rsidRPr="005B7795">
        <w:rPr>
          <w:rFonts w:ascii="Arial" w:eastAsia="Calibri" w:hAnsi="Arial" w:cs="Arial"/>
          <w:bCs/>
        </w:rPr>
        <w:t xml:space="preserve"> metros), confronta</w:t>
      </w:r>
      <w:r w:rsidR="00566DED" w:rsidRPr="005B7795">
        <w:rPr>
          <w:rFonts w:ascii="Arial" w:eastAsia="Calibri" w:hAnsi="Arial" w:cs="Arial"/>
          <w:bCs/>
        </w:rPr>
        <w:t>-se</w:t>
      </w:r>
      <w:r w:rsidRPr="005B7795">
        <w:rPr>
          <w:rFonts w:ascii="Arial" w:eastAsia="Calibri" w:hAnsi="Arial" w:cs="Arial"/>
          <w:bCs/>
        </w:rPr>
        <w:t xml:space="preserve"> com </w:t>
      </w:r>
      <w:r w:rsidR="00566DED" w:rsidRPr="005B7795">
        <w:rPr>
          <w:rFonts w:ascii="Arial" w:eastAsia="Calibri" w:hAnsi="Arial" w:cs="Arial"/>
          <w:bCs/>
        </w:rPr>
        <w:t>o lote nº 15 (quinze) da mesma quadra;</w:t>
      </w:r>
    </w:p>
    <w:p w14:paraId="7F97DB9C" w14:textId="20C30068" w:rsidR="00196F93" w:rsidRPr="005B7795" w:rsidRDefault="00196F93" w:rsidP="005B7795">
      <w:pPr>
        <w:numPr>
          <w:ilvl w:val="0"/>
          <w:numId w:val="3"/>
        </w:numPr>
        <w:tabs>
          <w:tab w:val="left" w:pos="142"/>
        </w:tabs>
        <w:spacing w:after="0" w:line="360" w:lineRule="auto"/>
        <w:ind w:left="0" w:firstLine="0"/>
        <w:contextualSpacing/>
        <w:jc w:val="both"/>
        <w:rPr>
          <w:rFonts w:ascii="Arial" w:eastAsia="Calibri" w:hAnsi="Arial" w:cs="Arial"/>
          <w:bCs/>
        </w:rPr>
      </w:pPr>
      <w:r w:rsidRPr="005B7795">
        <w:rPr>
          <w:rFonts w:ascii="Arial" w:eastAsia="Calibri" w:hAnsi="Arial" w:cs="Arial"/>
          <w:bCs/>
        </w:rPr>
        <w:t xml:space="preserve">Pelo lado esquerdo mede </w:t>
      </w:r>
      <w:r w:rsidR="00566DED" w:rsidRPr="005B7795">
        <w:rPr>
          <w:rFonts w:ascii="Arial" w:eastAsia="Calibri" w:hAnsi="Arial" w:cs="Arial"/>
          <w:bCs/>
        </w:rPr>
        <w:t>17,57</w:t>
      </w:r>
      <w:r w:rsidRPr="005B7795">
        <w:rPr>
          <w:rFonts w:ascii="Arial" w:eastAsia="Calibri" w:hAnsi="Arial" w:cs="Arial"/>
          <w:bCs/>
        </w:rPr>
        <w:t>m (</w:t>
      </w:r>
      <w:r w:rsidR="00566DED" w:rsidRPr="005B7795">
        <w:rPr>
          <w:rFonts w:ascii="Arial" w:eastAsia="Calibri" w:hAnsi="Arial" w:cs="Arial"/>
          <w:bCs/>
        </w:rPr>
        <w:t>dezessete</w:t>
      </w:r>
      <w:r w:rsidRPr="005B7795">
        <w:rPr>
          <w:rFonts w:ascii="Arial" w:eastAsia="Calibri" w:hAnsi="Arial" w:cs="Arial"/>
          <w:bCs/>
        </w:rPr>
        <w:t xml:space="preserve"> metros</w:t>
      </w:r>
      <w:r w:rsidR="00566DED" w:rsidRPr="005B7795">
        <w:rPr>
          <w:rFonts w:ascii="Arial" w:eastAsia="Calibri" w:hAnsi="Arial" w:cs="Arial"/>
          <w:bCs/>
        </w:rPr>
        <w:t xml:space="preserve"> e cinquenta e sete </w:t>
      </w:r>
      <w:proofErr w:type="spellStart"/>
      <w:r w:rsidR="00566DED" w:rsidRPr="005B7795">
        <w:rPr>
          <w:rFonts w:ascii="Arial" w:eastAsia="Calibri" w:hAnsi="Arial" w:cs="Arial"/>
          <w:bCs/>
        </w:rPr>
        <w:t>centimetros</w:t>
      </w:r>
      <w:proofErr w:type="spellEnd"/>
      <w:r w:rsidRPr="005B7795">
        <w:rPr>
          <w:rFonts w:ascii="Arial" w:eastAsia="Calibri" w:hAnsi="Arial" w:cs="Arial"/>
          <w:bCs/>
        </w:rPr>
        <w:t>), e confronta</w:t>
      </w:r>
      <w:r w:rsidR="00566DED" w:rsidRPr="005B7795">
        <w:rPr>
          <w:rFonts w:ascii="Arial" w:eastAsia="Calibri" w:hAnsi="Arial" w:cs="Arial"/>
          <w:bCs/>
        </w:rPr>
        <w:t>-se</w:t>
      </w:r>
      <w:r w:rsidRPr="005B7795">
        <w:rPr>
          <w:rFonts w:ascii="Arial" w:eastAsia="Calibri" w:hAnsi="Arial" w:cs="Arial"/>
          <w:bCs/>
        </w:rPr>
        <w:t xml:space="preserve"> com </w:t>
      </w:r>
      <w:r w:rsidR="00566DED" w:rsidRPr="005B7795">
        <w:rPr>
          <w:rFonts w:ascii="Arial" w:eastAsia="Calibri" w:hAnsi="Arial" w:cs="Arial"/>
          <w:bCs/>
        </w:rPr>
        <w:t>a Alameda dos Tamboris, a qual faz esquina;</w:t>
      </w:r>
    </w:p>
    <w:p w14:paraId="0B12D5A5" w14:textId="77777777" w:rsidR="00422D31" w:rsidRDefault="00196F93" w:rsidP="005B7795">
      <w:pPr>
        <w:numPr>
          <w:ilvl w:val="0"/>
          <w:numId w:val="3"/>
        </w:numPr>
        <w:tabs>
          <w:tab w:val="left" w:pos="142"/>
        </w:tabs>
        <w:spacing w:after="0" w:line="360" w:lineRule="auto"/>
        <w:ind w:left="0" w:firstLine="0"/>
        <w:contextualSpacing/>
        <w:jc w:val="both"/>
        <w:rPr>
          <w:rFonts w:ascii="Arial" w:eastAsia="Calibri" w:hAnsi="Arial" w:cs="Arial"/>
          <w:bCs/>
        </w:rPr>
      </w:pPr>
      <w:r w:rsidRPr="005B7795">
        <w:rPr>
          <w:rFonts w:ascii="Arial" w:eastAsia="Calibri" w:hAnsi="Arial" w:cs="Arial"/>
          <w:bCs/>
        </w:rPr>
        <w:t xml:space="preserve">Pelo fundo mede </w:t>
      </w:r>
      <w:r w:rsidR="00566DED" w:rsidRPr="005B7795">
        <w:rPr>
          <w:rFonts w:ascii="Arial" w:eastAsia="Calibri" w:hAnsi="Arial" w:cs="Arial"/>
          <w:bCs/>
        </w:rPr>
        <w:t>14,39</w:t>
      </w:r>
      <w:r w:rsidRPr="005B7795">
        <w:rPr>
          <w:rFonts w:ascii="Arial" w:eastAsia="Calibri" w:hAnsi="Arial" w:cs="Arial"/>
          <w:bCs/>
        </w:rPr>
        <w:t>m (</w:t>
      </w:r>
      <w:r w:rsidR="00566DED" w:rsidRPr="005B7795">
        <w:rPr>
          <w:rFonts w:ascii="Arial" w:eastAsia="Calibri" w:hAnsi="Arial" w:cs="Arial"/>
          <w:bCs/>
        </w:rPr>
        <w:t>quatorze</w:t>
      </w:r>
      <w:r w:rsidRPr="005B7795">
        <w:rPr>
          <w:rFonts w:ascii="Arial" w:eastAsia="Calibri" w:hAnsi="Arial" w:cs="Arial"/>
          <w:bCs/>
        </w:rPr>
        <w:t xml:space="preserve"> metros e </w:t>
      </w:r>
      <w:r w:rsidR="00566DED" w:rsidRPr="005B7795">
        <w:rPr>
          <w:rFonts w:ascii="Arial" w:eastAsia="Calibri" w:hAnsi="Arial" w:cs="Arial"/>
          <w:bCs/>
        </w:rPr>
        <w:t>trinta e nove</w:t>
      </w:r>
      <w:r w:rsidRPr="005B7795">
        <w:rPr>
          <w:rFonts w:ascii="Arial" w:eastAsia="Calibri" w:hAnsi="Arial" w:cs="Arial"/>
          <w:bCs/>
        </w:rPr>
        <w:t xml:space="preserve"> centímetros) e confronta</w:t>
      </w:r>
      <w:r w:rsidR="00566DED" w:rsidRPr="005B7795">
        <w:rPr>
          <w:rFonts w:ascii="Arial" w:eastAsia="Calibri" w:hAnsi="Arial" w:cs="Arial"/>
          <w:bCs/>
        </w:rPr>
        <w:t>-se</w:t>
      </w:r>
      <w:r w:rsidRPr="005B7795">
        <w:rPr>
          <w:rFonts w:ascii="Arial" w:eastAsia="Calibri" w:hAnsi="Arial" w:cs="Arial"/>
          <w:bCs/>
        </w:rPr>
        <w:t xml:space="preserve"> com o </w:t>
      </w:r>
      <w:r w:rsidR="00566DED" w:rsidRPr="005B7795">
        <w:rPr>
          <w:rFonts w:ascii="Arial" w:eastAsia="Calibri" w:hAnsi="Arial" w:cs="Arial"/>
          <w:bCs/>
        </w:rPr>
        <w:t>lote nº 16 da mesma quadra.</w:t>
      </w:r>
    </w:p>
    <w:p w14:paraId="0D1E0BD1" w14:textId="77777777" w:rsidR="00422D31" w:rsidRDefault="00422D31" w:rsidP="00422D31">
      <w:pPr>
        <w:tabs>
          <w:tab w:val="left" w:pos="142"/>
        </w:tabs>
        <w:spacing w:after="0" w:line="360" w:lineRule="auto"/>
        <w:contextualSpacing/>
        <w:jc w:val="both"/>
        <w:rPr>
          <w:rFonts w:ascii="Arial" w:eastAsia="Calibri" w:hAnsi="Arial" w:cs="Arial"/>
          <w:bCs/>
        </w:rPr>
      </w:pPr>
    </w:p>
    <w:p w14:paraId="7FD0FEEE" w14:textId="2AC1A508" w:rsidR="00196F93" w:rsidRPr="0052374F" w:rsidRDefault="00422D31" w:rsidP="00422D31">
      <w:pPr>
        <w:pStyle w:val="PargrafodaLista"/>
        <w:numPr>
          <w:ilvl w:val="2"/>
          <w:numId w:val="1"/>
        </w:numPr>
        <w:tabs>
          <w:tab w:val="left" w:pos="142"/>
        </w:tabs>
        <w:spacing w:after="0" w:line="360" w:lineRule="auto"/>
        <w:ind w:left="709" w:hanging="709"/>
        <w:jc w:val="both"/>
        <w:rPr>
          <w:rFonts w:ascii="Arial" w:eastAsia="Calibri" w:hAnsi="Arial" w:cs="Arial"/>
          <w:b/>
        </w:rPr>
      </w:pPr>
      <w:r w:rsidRPr="0052374F">
        <w:rPr>
          <w:rFonts w:ascii="Arial" w:eastAsia="Calibri" w:hAnsi="Arial" w:cs="Arial"/>
          <w:b/>
        </w:rPr>
        <w:t xml:space="preserve">Características do </w:t>
      </w:r>
      <w:proofErr w:type="gramStart"/>
      <w:r w:rsidRPr="0052374F">
        <w:rPr>
          <w:rFonts w:ascii="Arial" w:eastAsia="Calibri" w:hAnsi="Arial" w:cs="Arial"/>
          <w:b/>
        </w:rPr>
        <w:t xml:space="preserve">lote </w:t>
      </w:r>
      <w:r w:rsidR="00196F93" w:rsidRPr="0052374F">
        <w:rPr>
          <w:rFonts w:ascii="Arial" w:eastAsia="Calibri" w:hAnsi="Arial" w:cs="Arial"/>
          <w:b/>
        </w:rPr>
        <w:t xml:space="preserve"> </w:t>
      </w:r>
      <w:r w:rsidRPr="0052374F">
        <w:rPr>
          <w:rFonts w:ascii="Arial" w:eastAsia="Calibri" w:hAnsi="Arial" w:cs="Arial"/>
          <w:b/>
        </w:rPr>
        <w:t>Área</w:t>
      </w:r>
      <w:proofErr w:type="gramEnd"/>
      <w:r w:rsidRPr="0052374F">
        <w:rPr>
          <w:rFonts w:ascii="Arial" w:eastAsia="Calibri" w:hAnsi="Arial" w:cs="Arial"/>
          <w:b/>
        </w:rPr>
        <w:t xml:space="preserve"> Institucional da Quadra “B”, Residencial Jardim dos Colibris</w:t>
      </w:r>
    </w:p>
    <w:p w14:paraId="2491CBFB" w14:textId="43078BE4" w:rsidR="00422D31" w:rsidRDefault="00422D31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Tipo de Implantação: Rua Pavimentada</w:t>
      </w:r>
    </w:p>
    <w:p w14:paraId="5FA2AEAB" w14:textId="35D4A57C" w:rsidR="00422D31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Cercamento: Muro de Alvenaria na Lateral direita e nos fundos</w:t>
      </w:r>
    </w:p>
    <w:p w14:paraId="7D5B11A2" w14:textId="19169B87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Comercial/Residencial</w:t>
      </w:r>
    </w:p>
    <w:p w14:paraId="662BD45A" w14:textId="14FD2B73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Topografia: Leve inclinação lateral para a Alameda dos Tamboris</w:t>
      </w:r>
    </w:p>
    <w:p w14:paraId="62EFB781" w14:textId="6DA88E42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7B42EAEC" w14:textId="532477BD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Posição do terreno em relação à rua:  no mesmo nível</w:t>
      </w:r>
    </w:p>
    <w:p w14:paraId="159D22B2" w14:textId="2F97E1EB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790106BB" w14:textId="3F053965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de esgoto, rede elétrica, rede de telefonia/internet.</w:t>
      </w:r>
    </w:p>
    <w:p w14:paraId="7827A87B" w14:textId="47A01C8D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Solução sanitária: esgoto encanado</w:t>
      </w:r>
    </w:p>
    <w:p w14:paraId="353AF621" w14:textId="7911536C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>: localizado em rua comercial com grande fluxo de veículos</w:t>
      </w:r>
    </w:p>
    <w:p w14:paraId="55BB119D" w14:textId="1C516160" w:rsidR="0052374F" w:rsidRPr="00422D31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Proximidade do Córrego da Mula </w:t>
      </w:r>
    </w:p>
    <w:p w14:paraId="797D127F" w14:textId="5E4777E4" w:rsidR="0064419E" w:rsidRPr="005B7795" w:rsidRDefault="0064419E" w:rsidP="00D37CE8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Arial" w:eastAsia="Calibri" w:hAnsi="Arial" w:cs="Arial"/>
          <w:b/>
        </w:rPr>
      </w:pPr>
      <w:bookmarkStart w:id="3" w:name="_Hlk205993771"/>
      <w:r w:rsidRPr="005B7795">
        <w:rPr>
          <w:rFonts w:ascii="Arial" w:eastAsia="Calibri" w:hAnsi="Arial" w:cs="Arial"/>
          <w:b/>
        </w:rPr>
        <w:lastRenderedPageBreak/>
        <w:t>Área Institucional (Equipamento Comunitário)</w:t>
      </w:r>
      <w:bookmarkEnd w:id="3"/>
      <w:r w:rsidRPr="005B7795">
        <w:rPr>
          <w:rFonts w:ascii="Arial" w:eastAsia="Calibri" w:hAnsi="Arial" w:cs="Arial"/>
          <w:b/>
        </w:rPr>
        <w:t xml:space="preserve">, com área de 242,00m², localizado na Rua Antônio Gonçalves “Antônio da </w:t>
      </w:r>
      <w:proofErr w:type="spellStart"/>
      <w:r w:rsidRPr="005B7795">
        <w:rPr>
          <w:rFonts w:ascii="Arial" w:eastAsia="Calibri" w:hAnsi="Arial" w:cs="Arial"/>
          <w:b/>
        </w:rPr>
        <w:t>Caic</w:t>
      </w:r>
      <w:proofErr w:type="spellEnd"/>
      <w:r w:rsidRPr="005B7795">
        <w:rPr>
          <w:rFonts w:ascii="Arial" w:eastAsia="Calibri" w:hAnsi="Arial" w:cs="Arial"/>
          <w:b/>
        </w:rPr>
        <w:t xml:space="preserve">”, </w:t>
      </w:r>
      <w:bookmarkStart w:id="4" w:name="_Hlk205993780"/>
      <w:r w:rsidRPr="005B7795">
        <w:rPr>
          <w:rFonts w:ascii="Arial" w:eastAsia="Calibri" w:hAnsi="Arial" w:cs="Arial"/>
          <w:b/>
        </w:rPr>
        <w:t>Residencial Marques Bento</w:t>
      </w:r>
      <w:bookmarkEnd w:id="4"/>
      <w:r w:rsidRPr="005B7795">
        <w:rPr>
          <w:rFonts w:ascii="Arial" w:eastAsia="Calibri" w:hAnsi="Arial" w:cs="Arial"/>
          <w:b/>
        </w:rPr>
        <w:t>. CAD.</w:t>
      </w:r>
      <w:r w:rsidR="00FE42C7" w:rsidRPr="005B7795">
        <w:rPr>
          <w:rFonts w:ascii="Arial" w:eastAsia="Calibri" w:hAnsi="Arial" w:cs="Arial"/>
          <w:b/>
        </w:rPr>
        <w:t>1777700</w:t>
      </w:r>
      <w:r w:rsidRPr="005B7795">
        <w:rPr>
          <w:rFonts w:ascii="Arial" w:eastAsia="Calibri" w:hAnsi="Arial" w:cs="Arial"/>
          <w:b/>
        </w:rPr>
        <w:t xml:space="preserve">, Matricula nº </w:t>
      </w:r>
      <w:r w:rsidR="00D37CE8" w:rsidRPr="005B7795">
        <w:rPr>
          <w:rFonts w:ascii="Arial" w:eastAsia="Calibri" w:hAnsi="Arial" w:cs="Arial"/>
          <w:b/>
        </w:rPr>
        <w:t>40.538</w:t>
      </w:r>
      <w:r w:rsidRPr="005B7795">
        <w:rPr>
          <w:rFonts w:ascii="Arial" w:eastAsia="Calibri" w:hAnsi="Arial" w:cs="Arial"/>
          <w:b/>
        </w:rPr>
        <w:t>.</w:t>
      </w:r>
    </w:p>
    <w:p w14:paraId="2E078117" w14:textId="71119C4F" w:rsidR="0064419E" w:rsidRDefault="00D37CE8" w:rsidP="00D37CE8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Um terreno de formato irregular, sito Rua Antônio Gonçalves “Antônio CAIC” (Rua D), com as seguintes medidas e confrontações:  “pela </w:t>
      </w:r>
      <w:r w:rsidRPr="005B7795">
        <w:rPr>
          <w:rFonts w:ascii="Arial" w:hAnsi="Arial" w:cs="Arial"/>
          <w:i/>
        </w:rPr>
        <w:t>frente</w:t>
      </w:r>
      <w:r w:rsidRPr="005B7795">
        <w:rPr>
          <w:rFonts w:ascii="Arial" w:hAnsi="Arial" w:cs="Arial"/>
        </w:rPr>
        <w:t xml:space="preserve">, medindo 3,61m (três metros e sessenta e um centímetros) de desenvolvimento em curva com raio de 10,50m (dez metros e cinquenta centímetros), mais 8,96m (oito metros e noventa e seis centímetros) em linha reta, confronta com a Rua Antônio Gonçalves “Antônio CAIC” (Rua D); do lado </w:t>
      </w:r>
      <w:r w:rsidRPr="005B7795">
        <w:rPr>
          <w:rFonts w:ascii="Arial" w:hAnsi="Arial" w:cs="Arial"/>
          <w:i/>
        </w:rPr>
        <w:t>direito</w:t>
      </w:r>
      <w:r w:rsidRPr="005B7795">
        <w:rPr>
          <w:rFonts w:ascii="Arial" w:hAnsi="Arial" w:cs="Arial"/>
        </w:rPr>
        <w:t xml:space="preserve">, de quem dá   de quem da rua olha para a Área, medindo 23,36m (vinte e três metros e trinta e seis centímetros), confronta com a Área Verde (matrícula 18.778) do Jardim Universitário II; do lado </w:t>
      </w:r>
      <w:r w:rsidRPr="005B7795">
        <w:rPr>
          <w:rFonts w:ascii="Arial" w:hAnsi="Arial" w:cs="Arial"/>
          <w:i/>
        </w:rPr>
        <w:t>esquerdo</w:t>
      </w:r>
      <w:r w:rsidRPr="005B7795">
        <w:rPr>
          <w:rFonts w:ascii="Arial" w:hAnsi="Arial" w:cs="Arial"/>
        </w:rPr>
        <w:t xml:space="preserve">, medindo 23,98m (vinte e três metros e noventa e oito centímetros), confronta com o Lote 06; e finalmente nos </w:t>
      </w:r>
      <w:r w:rsidRPr="005B7795">
        <w:rPr>
          <w:rFonts w:ascii="Arial" w:hAnsi="Arial" w:cs="Arial"/>
          <w:i/>
        </w:rPr>
        <w:t>fundos</w:t>
      </w:r>
      <w:r w:rsidRPr="005B7795">
        <w:rPr>
          <w:rFonts w:ascii="Arial" w:hAnsi="Arial" w:cs="Arial"/>
        </w:rPr>
        <w:t xml:space="preserve"> medindo 8,37m (oito metros e trinta e sete centímetros), confronta com a Área Institucional (matricula nº 18.778), do Jardim Universitário II, perfazendo uma área total de 242,00m².  </w:t>
      </w:r>
    </w:p>
    <w:p w14:paraId="0F64DA82" w14:textId="77777777" w:rsidR="0052374F" w:rsidRDefault="0052374F" w:rsidP="00D37CE8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5B56D3F5" w14:textId="51B3661A" w:rsidR="0052374F" w:rsidRPr="0052374F" w:rsidRDefault="0052374F" w:rsidP="0052374F">
      <w:pPr>
        <w:pStyle w:val="PargrafodaLista"/>
        <w:numPr>
          <w:ilvl w:val="2"/>
          <w:numId w:val="1"/>
        </w:numPr>
        <w:tabs>
          <w:tab w:val="left" w:pos="142"/>
        </w:tabs>
        <w:spacing w:after="0" w:line="360" w:lineRule="auto"/>
        <w:ind w:left="709" w:hanging="709"/>
        <w:jc w:val="both"/>
        <w:rPr>
          <w:rFonts w:ascii="Arial" w:eastAsia="Calibri" w:hAnsi="Arial" w:cs="Arial"/>
          <w:b/>
        </w:rPr>
      </w:pPr>
      <w:r w:rsidRPr="0052374F">
        <w:rPr>
          <w:rFonts w:ascii="Arial" w:eastAsia="Calibri" w:hAnsi="Arial" w:cs="Arial"/>
          <w:b/>
        </w:rPr>
        <w:t xml:space="preserve">Características do </w:t>
      </w:r>
      <w:proofErr w:type="gramStart"/>
      <w:r w:rsidRPr="0052374F">
        <w:rPr>
          <w:rFonts w:ascii="Arial" w:eastAsia="Calibri" w:hAnsi="Arial" w:cs="Arial"/>
          <w:b/>
        </w:rPr>
        <w:t xml:space="preserve">lote  </w:t>
      </w:r>
      <w:r w:rsidR="00372D1F" w:rsidRPr="005B7795">
        <w:rPr>
          <w:rFonts w:ascii="Arial" w:eastAsia="Calibri" w:hAnsi="Arial" w:cs="Arial"/>
          <w:b/>
        </w:rPr>
        <w:t>Área</w:t>
      </w:r>
      <w:proofErr w:type="gramEnd"/>
      <w:r w:rsidR="00372D1F" w:rsidRPr="005B7795">
        <w:rPr>
          <w:rFonts w:ascii="Arial" w:eastAsia="Calibri" w:hAnsi="Arial" w:cs="Arial"/>
          <w:b/>
        </w:rPr>
        <w:t xml:space="preserve"> Institucional (Equipamento Comunitário)</w:t>
      </w:r>
      <w:r w:rsidRPr="0052374F">
        <w:rPr>
          <w:rFonts w:ascii="Arial" w:eastAsia="Calibri" w:hAnsi="Arial" w:cs="Arial"/>
          <w:b/>
        </w:rPr>
        <w:t xml:space="preserve">, </w:t>
      </w:r>
      <w:r w:rsidR="00372D1F" w:rsidRPr="005B7795">
        <w:rPr>
          <w:rFonts w:ascii="Arial" w:eastAsia="Calibri" w:hAnsi="Arial" w:cs="Arial"/>
          <w:b/>
        </w:rPr>
        <w:t>Residencial Marques Bento</w:t>
      </w:r>
    </w:p>
    <w:p w14:paraId="2D0E5478" w14:textId="77777777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Tipo de Implantação: Rua Pavimentada</w:t>
      </w:r>
    </w:p>
    <w:p w14:paraId="19CB39BE" w14:textId="6969F288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Cercamento: Muro de Alvenaria na Lateral esquerda</w:t>
      </w:r>
    </w:p>
    <w:p w14:paraId="2472DFB4" w14:textId="208A3D99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</w:t>
      </w:r>
    </w:p>
    <w:p w14:paraId="65FCC046" w14:textId="40A45CE3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Topografia: Leve inclinação para o fundo</w:t>
      </w:r>
    </w:p>
    <w:p w14:paraId="2C692D00" w14:textId="77777777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59F01E3C" w14:textId="77777777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Posição do terreno em relação à rua:  no mesmo nível</w:t>
      </w:r>
    </w:p>
    <w:p w14:paraId="6BC4B757" w14:textId="77777777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74BA72BF" w14:textId="77777777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de esgoto, rede elétrica, rede de telefonia/internet.</w:t>
      </w:r>
    </w:p>
    <w:p w14:paraId="2FD10A31" w14:textId="77777777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Solução sanitária: esgoto encanado</w:t>
      </w:r>
    </w:p>
    <w:p w14:paraId="0180B692" w14:textId="42D265E4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>: tamanho acima da média do bairro</w:t>
      </w:r>
    </w:p>
    <w:p w14:paraId="41E8BE6E" w14:textId="6FE79374" w:rsidR="0052374F" w:rsidRDefault="0052374F" w:rsidP="0052374F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</w:t>
      </w:r>
      <w:r w:rsidR="00101163">
        <w:rPr>
          <w:rFonts w:ascii="Arial" w:eastAsia="Calibri" w:hAnsi="Arial" w:cs="Arial"/>
          <w:bCs/>
        </w:rPr>
        <w:t xml:space="preserve">Não foi observado características </w:t>
      </w:r>
      <w:proofErr w:type="spellStart"/>
      <w:r w:rsidR="00101163">
        <w:rPr>
          <w:rFonts w:ascii="Arial" w:eastAsia="Calibri" w:hAnsi="Arial" w:cs="Arial"/>
          <w:bCs/>
        </w:rPr>
        <w:t>desvalorizantes</w:t>
      </w:r>
      <w:proofErr w:type="spellEnd"/>
    </w:p>
    <w:p w14:paraId="782BB0BF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3A8FFF4C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1469AEB0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26FCF1BD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3AAE0884" w14:textId="77777777" w:rsidR="00101163" w:rsidRP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6D29D26E" w14:textId="77777777" w:rsidR="0052374F" w:rsidRDefault="0052374F" w:rsidP="00D37CE8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0D2977C3" w14:textId="77777777" w:rsidR="0052374F" w:rsidRDefault="0052374F" w:rsidP="00D37CE8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1E3786E0" w14:textId="77777777" w:rsidR="0052374F" w:rsidRDefault="0052374F" w:rsidP="00D37CE8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3C37E66C" w14:textId="77777777" w:rsidR="0052374F" w:rsidRDefault="0052374F" w:rsidP="00D37CE8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763605E2" w14:textId="77777777" w:rsidR="0052374F" w:rsidRPr="005B7795" w:rsidRDefault="0052374F" w:rsidP="00D37CE8">
      <w:pPr>
        <w:pStyle w:val="PargrafodaLista"/>
        <w:spacing w:after="0" w:line="360" w:lineRule="auto"/>
        <w:ind w:left="0"/>
        <w:jc w:val="both"/>
        <w:rPr>
          <w:rFonts w:ascii="Arial" w:eastAsia="Calibri" w:hAnsi="Arial" w:cs="Arial"/>
        </w:rPr>
      </w:pPr>
    </w:p>
    <w:p w14:paraId="1C2F3D23" w14:textId="77777777" w:rsidR="007A3F87" w:rsidRDefault="007A3F87" w:rsidP="007A3F87">
      <w:pPr>
        <w:pStyle w:val="PargrafodaLista"/>
        <w:numPr>
          <w:ilvl w:val="0"/>
          <w:numId w:val="1"/>
        </w:num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  <w:bookmarkStart w:id="5" w:name="_Toc206054182"/>
      <w:r w:rsidRPr="005B7795">
        <w:rPr>
          <w:rFonts w:ascii="Arial" w:hAnsi="Arial" w:cs="Arial"/>
          <w:b/>
          <w:bCs/>
        </w:rPr>
        <w:lastRenderedPageBreak/>
        <w:t>PESQUISA DE MERCADO DE IMÓVEIS COMPARANDO</w:t>
      </w:r>
      <w:bookmarkEnd w:id="5"/>
    </w:p>
    <w:p w14:paraId="7ED58FB3" w14:textId="77777777" w:rsidR="007A3F87" w:rsidRDefault="007A3F87" w:rsidP="007A3F87">
      <w:p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</w:p>
    <w:p w14:paraId="3D1BC797" w14:textId="77777777" w:rsidR="00B00C60" w:rsidRPr="007A3F87" w:rsidRDefault="00B00C60" w:rsidP="007A3F87">
      <w:p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</w:p>
    <w:p w14:paraId="455E37E2" w14:textId="5E3894C2" w:rsidR="0064419E" w:rsidRDefault="007A3F87" w:rsidP="007A3F87">
      <w:pPr>
        <w:pStyle w:val="PargrafodaLista"/>
        <w:spacing w:after="0" w:line="360" w:lineRule="auto"/>
        <w:ind w:left="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4.1    </w:t>
      </w:r>
      <w:r w:rsidRPr="005B7795">
        <w:rPr>
          <w:rFonts w:ascii="Arial" w:hAnsi="Arial" w:cs="Arial"/>
          <w:b/>
          <w:bCs/>
        </w:rPr>
        <w:t>IDENTIFICAÇÃO DOS IMÓVEIS COMPARANDO</w:t>
      </w:r>
    </w:p>
    <w:p w14:paraId="2D652EF4" w14:textId="326DABDE" w:rsidR="00422D31" w:rsidRDefault="007A3F87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obtenção do valor de mercado os imóveis avaliando foi realizada pesquisa nas proximidades, especificamente no bairro Residencial </w:t>
      </w:r>
      <w:r w:rsidR="00422D31">
        <w:rPr>
          <w:rFonts w:ascii="Arial" w:hAnsi="Arial" w:cs="Arial"/>
        </w:rPr>
        <w:t>Jardim dos Colibris, onde foram identificados três lotes anunciados para venda com placa de imobiliárias</w:t>
      </w:r>
      <w:r w:rsidR="00101163">
        <w:rPr>
          <w:rFonts w:ascii="Arial" w:hAnsi="Arial" w:cs="Arial"/>
        </w:rPr>
        <w:t>, sendo o contato realizado por telefone no dia 13 de agosto de 2025</w:t>
      </w:r>
      <w:r w:rsidR="00422D31">
        <w:rPr>
          <w:rFonts w:ascii="Arial" w:hAnsi="Arial" w:cs="Arial"/>
        </w:rPr>
        <w:t>, sendo</w:t>
      </w:r>
      <w:r w:rsidR="00101163">
        <w:rPr>
          <w:rFonts w:ascii="Arial" w:hAnsi="Arial" w:cs="Arial"/>
        </w:rPr>
        <w:t xml:space="preserve"> eles</w:t>
      </w:r>
      <w:r w:rsidR="00422D31">
        <w:rPr>
          <w:rFonts w:ascii="Arial" w:hAnsi="Arial" w:cs="Arial"/>
        </w:rPr>
        <w:t>;</w:t>
      </w:r>
    </w:p>
    <w:p w14:paraId="7B1921A5" w14:textId="77777777" w:rsidR="00422D31" w:rsidRDefault="00422D31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2DB953AE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6033CC44" w14:textId="20F5DC90" w:rsidR="007A3F87" w:rsidRDefault="00422D31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422D31">
        <w:rPr>
          <w:rFonts w:ascii="Arial" w:hAnsi="Arial" w:cs="Arial"/>
          <w:b/>
          <w:bCs/>
        </w:rPr>
        <w:t>R1</w:t>
      </w:r>
      <w:r>
        <w:rPr>
          <w:rFonts w:ascii="Arial" w:hAnsi="Arial" w:cs="Arial"/>
        </w:rPr>
        <w:t>:</w:t>
      </w:r>
      <w:r w:rsidR="00101163">
        <w:rPr>
          <w:rFonts w:ascii="Arial" w:hAnsi="Arial" w:cs="Arial"/>
        </w:rPr>
        <w:t xml:space="preserve"> Lote 05 da Quadra C, bairro Residencial Jardim dos Colibris, localizado na </w:t>
      </w:r>
      <w:r w:rsidR="00EB6EA6">
        <w:rPr>
          <w:rFonts w:ascii="Arial" w:hAnsi="Arial" w:cs="Arial"/>
        </w:rPr>
        <w:t xml:space="preserve">Alameda dos Tamarineiros, com testada de 10,00 metros e área de 324,80 metros quadrados, anunciado pela corretora </w:t>
      </w:r>
      <w:r w:rsidR="00B00C60">
        <w:rPr>
          <w:rFonts w:ascii="Arial" w:hAnsi="Arial" w:cs="Arial"/>
        </w:rPr>
        <w:t>Adriana Borges Almeida pelo valor de                            R$ 75.000,00</w:t>
      </w:r>
      <w:r w:rsidR="00EB6EA6">
        <w:rPr>
          <w:rFonts w:ascii="Arial" w:hAnsi="Arial" w:cs="Arial"/>
        </w:rPr>
        <w:t>.</w:t>
      </w:r>
    </w:p>
    <w:p w14:paraId="0AA8720A" w14:textId="77777777" w:rsidR="00EB6EA6" w:rsidRDefault="00EB6EA6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5347C685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5228D900" w14:textId="0E7A0B6C" w:rsidR="00EB6EA6" w:rsidRDefault="00EB6EA6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B00C60">
        <w:rPr>
          <w:rFonts w:ascii="Arial" w:hAnsi="Arial" w:cs="Arial"/>
          <w:b/>
          <w:bCs/>
        </w:rPr>
        <w:t>R2</w:t>
      </w:r>
      <w:r>
        <w:rPr>
          <w:rFonts w:ascii="Arial" w:hAnsi="Arial" w:cs="Arial"/>
        </w:rPr>
        <w:t xml:space="preserve">: Lote </w:t>
      </w:r>
      <w:r w:rsidR="00B00C60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 da Quadra C, bairro Residencial Jardim dos Colibris, localizado na Alameda dos Tamarineiros</w:t>
      </w:r>
      <w:r w:rsidR="00B00C60">
        <w:rPr>
          <w:rFonts w:ascii="Arial" w:hAnsi="Arial" w:cs="Arial"/>
        </w:rPr>
        <w:t>, com testada de 10,00 metros e área de 281,50 metros quadrados, anunciado pela corretora Adriana Borges Almeida pelo valor de                             R$ 75.000,00.</w:t>
      </w:r>
    </w:p>
    <w:p w14:paraId="490BE356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7186C7EC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688664C8" w14:textId="6B0DF26E" w:rsidR="00B00C60" w:rsidRDefault="00B00C60" w:rsidP="00B00C60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B00C60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>: Lote 11 da Quadra C, bairro Residencial Jardim dos Colibris, localizado na Alameda dos Tamarineiros, com testada de 10,00 metros e área de 281,50 metros quadrados, anunciado pela corretora Milena Frota pelo valor de R$ 85.000,00.</w:t>
      </w:r>
    </w:p>
    <w:p w14:paraId="4418F327" w14:textId="77777777" w:rsidR="00B00C60" w:rsidRPr="007A3F87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5A5A1C1D" w14:textId="4DF55EAC" w:rsidR="007A3F87" w:rsidRPr="005B7795" w:rsidRDefault="007A3F87" w:rsidP="007A3F87">
      <w:pPr>
        <w:pStyle w:val="PargrafodaLista"/>
        <w:spacing w:after="0" w:line="360" w:lineRule="auto"/>
        <w:ind w:left="567" w:hanging="567"/>
        <w:jc w:val="both"/>
        <w:rPr>
          <w:rFonts w:ascii="Arial" w:eastAsia="Calibri" w:hAnsi="Arial" w:cs="Arial"/>
          <w:b/>
        </w:rPr>
      </w:pPr>
      <w:r>
        <w:rPr>
          <w:rFonts w:ascii="Arial" w:hAnsi="Arial" w:cs="Arial"/>
          <w:b/>
          <w:bCs/>
        </w:rPr>
        <w:tab/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23"/>
        <w:gridCol w:w="821"/>
        <w:gridCol w:w="874"/>
        <w:gridCol w:w="1150"/>
        <w:gridCol w:w="2600"/>
        <w:gridCol w:w="777"/>
        <w:gridCol w:w="554"/>
        <w:gridCol w:w="856"/>
        <w:gridCol w:w="706"/>
      </w:tblGrid>
      <w:tr w:rsidR="00D43D00" w:rsidRPr="00D43D00" w14:paraId="721978B2" w14:textId="77777777" w:rsidTr="00D43D00">
        <w:tc>
          <w:tcPr>
            <w:tcW w:w="283" w:type="pct"/>
            <w:shd w:val="clear" w:color="auto" w:fill="BDD6EE" w:themeFill="accent5" w:themeFillTint="66"/>
          </w:tcPr>
          <w:p w14:paraId="2A880483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Imóvel</w:t>
            </w:r>
          </w:p>
        </w:tc>
        <w:tc>
          <w:tcPr>
            <w:tcW w:w="283" w:type="pct"/>
            <w:shd w:val="clear" w:color="auto" w:fill="BDD6EE" w:themeFill="accent5" w:themeFillTint="66"/>
          </w:tcPr>
          <w:p w14:paraId="3F21E1C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Contato</w:t>
            </w:r>
          </w:p>
        </w:tc>
        <w:tc>
          <w:tcPr>
            <w:tcW w:w="519" w:type="pct"/>
            <w:shd w:val="clear" w:color="auto" w:fill="BDD6EE" w:themeFill="accent5" w:themeFillTint="66"/>
          </w:tcPr>
          <w:p w14:paraId="11DFF82C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Telefone</w:t>
            </w:r>
          </w:p>
        </w:tc>
        <w:tc>
          <w:tcPr>
            <w:tcW w:w="755" w:type="pct"/>
            <w:shd w:val="clear" w:color="auto" w:fill="BDD6EE" w:themeFill="accent5" w:themeFillTint="66"/>
          </w:tcPr>
          <w:p w14:paraId="5840782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Endereço</w:t>
            </w:r>
          </w:p>
        </w:tc>
        <w:tc>
          <w:tcPr>
            <w:tcW w:w="1745" w:type="pct"/>
            <w:shd w:val="clear" w:color="auto" w:fill="BDD6EE" w:themeFill="accent5" w:themeFillTint="66"/>
          </w:tcPr>
          <w:p w14:paraId="3C4DD3D8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Bairro</w:t>
            </w:r>
          </w:p>
        </w:tc>
        <w:tc>
          <w:tcPr>
            <w:tcW w:w="472" w:type="pct"/>
            <w:shd w:val="clear" w:color="auto" w:fill="BDD6EE" w:themeFill="accent5" w:themeFillTint="66"/>
          </w:tcPr>
          <w:p w14:paraId="10C4EC59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Quadra</w:t>
            </w:r>
          </w:p>
        </w:tc>
        <w:tc>
          <w:tcPr>
            <w:tcW w:w="236" w:type="pct"/>
            <w:shd w:val="clear" w:color="auto" w:fill="BDD6EE" w:themeFill="accent5" w:themeFillTint="66"/>
          </w:tcPr>
          <w:p w14:paraId="6DABD4DE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Lote</w:t>
            </w:r>
          </w:p>
        </w:tc>
        <w:tc>
          <w:tcPr>
            <w:tcW w:w="377" w:type="pct"/>
            <w:shd w:val="clear" w:color="auto" w:fill="BDD6EE" w:themeFill="accent5" w:themeFillTint="66"/>
          </w:tcPr>
          <w:p w14:paraId="74122DE0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Formato</w:t>
            </w:r>
          </w:p>
        </w:tc>
        <w:tc>
          <w:tcPr>
            <w:tcW w:w="330" w:type="pct"/>
            <w:shd w:val="clear" w:color="auto" w:fill="BDD6EE" w:themeFill="accent5" w:themeFillTint="66"/>
          </w:tcPr>
          <w:p w14:paraId="7876D37F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Área</w:t>
            </w:r>
          </w:p>
          <w:p w14:paraId="019CA959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(m²)</w:t>
            </w:r>
          </w:p>
        </w:tc>
      </w:tr>
      <w:tr w:rsidR="00D43D00" w:rsidRPr="00D43D00" w14:paraId="4C113032" w14:textId="77777777" w:rsidTr="00D43D00">
        <w:trPr>
          <w:trHeight w:val="70"/>
        </w:trPr>
        <w:tc>
          <w:tcPr>
            <w:tcW w:w="283" w:type="pct"/>
          </w:tcPr>
          <w:p w14:paraId="56383BCD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R1</w:t>
            </w:r>
          </w:p>
        </w:tc>
        <w:tc>
          <w:tcPr>
            <w:tcW w:w="283" w:type="pct"/>
            <w:shd w:val="clear" w:color="auto" w:fill="auto"/>
          </w:tcPr>
          <w:p w14:paraId="465B0582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Adriana</w:t>
            </w:r>
          </w:p>
        </w:tc>
        <w:tc>
          <w:tcPr>
            <w:tcW w:w="519" w:type="pct"/>
          </w:tcPr>
          <w:p w14:paraId="2CEF247E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(17)-99603-7562</w:t>
            </w:r>
          </w:p>
        </w:tc>
        <w:tc>
          <w:tcPr>
            <w:tcW w:w="755" w:type="pct"/>
          </w:tcPr>
          <w:p w14:paraId="6D57CE90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sz w:val="16"/>
                <w:szCs w:val="16"/>
              </w:rPr>
              <w:t>Alameda dos Tamarineiros</w:t>
            </w:r>
          </w:p>
        </w:tc>
        <w:tc>
          <w:tcPr>
            <w:tcW w:w="1745" w:type="pct"/>
          </w:tcPr>
          <w:p w14:paraId="5C9C4D8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sz w:val="16"/>
                <w:szCs w:val="16"/>
              </w:rPr>
              <w:t>Residencial Jardim dos Colibris</w:t>
            </w:r>
          </w:p>
        </w:tc>
        <w:tc>
          <w:tcPr>
            <w:tcW w:w="472" w:type="pct"/>
          </w:tcPr>
          <w:p w14:paraId="7356ADAC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C</w:t>
            </w:r>
          </w:p>
        </w:tc>
        <w:tc>
          <w:tcPr>
            <w:tcW w:w="236" w:type="pct"/>
          </w:tcPr>
          <w:p w14:paraId="5F518ED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05</w:t>
            </w:r>
          </w:p>
        </w:tc>
        <w:tc>
          <w:tcPr>
            <w:tcW w:w="377" w:type="pct"/>
          </w:tcPr>
          <w:p w14:paraId="56E131D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Regular</w:t>
            </w:r>
          </w:p>
        </w:tc>
        <w:tc>
          <w:tcPr>
            <w:tcW w:w="330" w:type="pct"/>
          </w:tcPr>
          <w:p w14:paraId="18428C68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sz w:val="16"/>
                <w:szCs w:val="16"/>
              </w:rPr>
              <w:t>324,80</w:t>
            </w:r>
          </w:p>
        </w:tc>
      </w:tr>
      <w:tr w:rsidR="00D43D00" w:rsidRPr="00D43D00" w14:paraId="7E81FBCD" w14:textId="77777777" w:rsidTr="00D43D00">
        <w:tc>
          <w:tcPr>
            <w:tcW w:w="283" w:type="pct"/>
          </w:tcPr>
          <w:p w14:paraId="4A72D3C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R2</w:t>
            </w:r>
          </w:p>
        </w:tc>
        <w:tc>
          <w:tcPr>
            <w:tcW w:w="283" w:type="pct"/>
          </w:tcPr>
          <w:p w14:paraId="3232EBB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Adriana</w:t>
            </w:r>
          </w:p>
        </w:tc>
        <w:tc>
          <w:tcPr>
            <w:tcW w:w="519" w:type="pct"/>
          </w:tcPr>
          <w:p w14:paraId="668A437E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(17)-99603-7562</w:t>
            </w:r>
          </w:p>
        </w:tc>
        <w:tc>
          <w:tcPr>
            <w:tcW w:w="755" w:type="pct"/>
          </w:tcPr>
          <w:p w14:paraId="614C1B7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sz w:val="16"/>
                <w:szCs w:val="16"/>
              </w:rPr>
              <w:t>Alameda dos Tamarineiros</w:t>
            </w:r>
          </w:p>
        </w:tc>
        <w:tc>
          <w:tcPr>
            <w:tcW w:w="1745" w:type="pct"/>
          </w:tcPr>
          <w:p w14:paraId="3FC61372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sz w:val="16"/>
                <w:szCs w:val="16"/>
              </w:rPr>
              <w:t>Residencial Jardim dos Colibris</w:t>
            </w:r>
          </w:p>
        </w:tc>
        <w:tc>
          <w:tcPr>
            <w:tcW w:w="472" w:type="pct"/>
          </w:tcPr>
          <w:p w14:paraId="2CE4E23E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C</w:t>
            </w:r>
          </w:p>
        </w:tc>
        <w:tc>
          <w:tcPr>
            <w:tcW w:w="236" w:type="pct"/>
          </w:tcPr>
          <w:p w14:paraId="63C83897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14</w:t>
            </w:r>
          </w:p>
        </w:tc>
        <w:tc>
          <w:tcPr>
            <w:tcW w:w="377" w:type="pct"/>
          </w:tcPr>
          <w:p w14:paraId="132FF16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Regular</w:t>
            </w:r>
          </w:p>
        </w:tc>
        <w:tc>
          <w:tcPr>
            <w:tcW w:w="330" w:type="pct"/>
          </w:tcPr>
          <w:p w14:paraId="314D5350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sz w:val="16"/>
                <w:szCs w:val="16"/>
              </w:rPr>
              <w:t>281,50</w:t>
            </w:r>
          </w:p>
        </w:tc>
      </w:tr>
      <w:tr w:rsidR="00D43D00" w:rsidRPr="00D43D00" w14:paraId="6D3AC301" w14:textId="77777777" w:rsidTr="00D43D00">
        <w:tc>
          <w:tcPr>
            <w:tcW w:w="283" w:type="pct"/>
          </w:tcPr>
          <w:p w14:paraId="5BA5DC36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R3</w:t>
            </w:r>
          </w:p>
        </w:tc>
        <w:tc>
          <w:tcPr>
            <w:tcW w:w="283" w:type="pct"/>
          </w:tcPr>
          <w:p w14:paraId="04FDDD76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Milena</w:t>
            </w:r>
          </w:p>
        </w:tc>
        <w:tc>
          <w:tcPr>
            <w:tcW w:w="519" w:type="pct"/>
          </w:tcPr>
          <w:p w14:paraId="1A25A32E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(17)-3631-5544</w:t>
            </w:r>
          </w:p>
        </w:tc>
        <w:tc>
          <w:tcPr>
            <w:tcW w:w="755" w:type="pct"/>
          </w:tcPr>
          <w:p w14:paraId="30F1CEBD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sz w:val="16"/>
                <w:szCs w:val="16"/>
              </w:rPr>
              <w:t>Alameda dos Tamarineiros</w:t>
            </w:r>
          </w:p>
        </w:tc>
        <w:tc>
          <w:tcPr>
            <w:tcW w:w="1745" w:type="pct"/>
          </w:tcPr>
          <w:p w14:paraId="4794F6E3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sz w:val="16"/>
                <w:szCs w:val="16"/>
              </w:rPr>
              <w:t>Residencial Jardim dos Colibris</w:t>
            </w:r>
          </w:p>
        </w:tc>
        <w:tc>
          <w:tcPr>
            <w:tcW w:w="472" w:type="pct"/>
          </w:tcPr>
          <w:p w14:paraId="38D02E38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C</w:t>
            </w:r>
          </w:p>
        </w:tc>
        <w:tc>
          <w:tcPr>
            <w:tcW w:w="236" w:type="pct"/>
          </w:tcPr>
          <w:p w14:paraId="2589E653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11</w:t>
            </w:r>
          </w:p>
        </w:tc>
        <w:tc>
          <w:tcPr>
            <w:tcW w:w="377" w:type="pct"/>
          </w:tcPr>
          <w:p w14:paraId="3655B8AC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Regular</w:t>
            </w:r>
          </w:p>
        </w:tc>
        <w:tc>
          <w:tcPr>
            <w:tcW w:w="330" w:type="pct"/>
          </w:tcPr>
          <w:p w14:paraId="119A7302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sz w:val="16"/>
                <w:szCs w:val="16"/>
              </w:rPr>
              <w:t>281,50</w:t>
            </w:r>
          </w:p>
        </w:tc>
      </w:tr>
    </w:tbl>
    <w:p w14:paraId="57C26601" w14:textId="68FAE9E1" w:rsidR="0064419E" w:rsidRPr="00C1602E" w:rsidRDefault="00C1602E" w:rsidP="00196F93">
      <w:pPr>
        <w:spacing w:after="0" w:line="360" w:lineRule="auto"/>
        <w:jc w:val="both"/>
        <w:outlineLvl w:val="0"/>
        <w:rPr>
          <w:rFonts w:ascii="Arial" w:hAnsi="Arial" w:cs="Arial"/>
          <w:sz w:val="16"/>
          <w:szCs w:val="16"/>
        </w:rPr>
      </w:pPr>
      <w:bookmarkStart w:id="6" w:name="_Toc206054183"/>
      <w:r w:rsidRPr="00C1602E">
        <w:rPr>
          <w:rFonts w:ascii="Arial" w:hAnsi="Arial" w:cs="Arial"/>
          <w:sz w:val="16"/>
          <w:szCs w:val="16"/>
        </w:rPr>
        <w:t>Tabela: Imóveis Referenciais</w:t>
      </w:r>
      <w:bookmarkEnd w:id="6"/>
    </w:p>
    <w:p w14:paraId="093C20F6" w14:textId="77777777" w:rsidR="0064419E" w:rsidRPr="005B7795" w:rsidRDefault="0064419E" w:rsidP="00196F93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</w:pPr>
    </w:p>
    <w:p w14:paraId="5CC2505D" w14:textId="77777777" w:rsidR="0064419E" w:rsidRPr="005B7795" w:rsidRDefault="0064419E" w:rsidP="007A3F87">
      <w:pPr>
        <w:spacing w:after="0" w:line="360" w:lineRule="auto"/>
        <w:ind w:hanging="142"/>
        <w:jc w:val="both"/>
        <w:outlineLvl w:val="0"/>
        <w:rPr>
          <w:rFonts w:ascii="Arial" w:hAnsi="Arial" w:cs="Arial"/>
          <w:b/>
          <w:bCs/>
        </w:rPr>
      </w:pPr>
    </w:p>
    <w:p w14:paraId="793E5C96" w14:textId="2591D521" w:rsidR="0064419E" w:rsidRPr="005B7795" w:rsidRDefault="0064419E" w:rsidP="00196F93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  <w:sectPr w:rsidR="0064419E" w:rsidRPr="005B7795" w:rsidSect="005B7795">
          <w:pgSz w:w="11906" w:h="16838"/>
          <w:pgMar w:top="1135" w:right="1134" w:bottom="709" w:left="1701" w:header="709" w:footer="709" w:gutter="0"/>
          <w:cols w:space="708"/>
          <w:docGrid w:linePitch="360"/>
        </w:sectPr>
      </w:pPr>
    </w:p>
    <w:p w14:paraId="07220E7D" w14:textId="77777777" w:rsidR="0047496C" w:rsidRPr="005B7795" w:rsidRDefault="0047496C">
      <w:pPr>
        <w:pStyle w:val="PargrafodaLista"/>
        <w:spacing w:after="0" w:line="360" w:lineRule="auto"/>
        <w:ind w:left="0"/>
        <w:jc w:val="both"/>
        <w:outlineLvl w:val="1"/>
        <w:rPr>
          <w:rFonts w:ascii="Arial" w:hAnsi="Arial" w:cs="Arial"/>
        </w:rPr>
      </w:pPr>
    </w:p>
    <w:p w14:paraId="40928EDA" w14:textId="390DB4FD" w:rsidR="0047496C" w:rsidRPr="005963CF" w:rsidRDefault="005963CF" w:rsidP="005963CF">
      <w:pPr>
        <w:pStyle w:val="PargrafodaLista"/>
        <w:numPr>
          <w:ilvl w:val="1"/>
          <w:numId w:val="6"/>
        </w:numPr>
        <w:spacing w:after="0" w:line="360" w:lineRule="auto"/>
        <w:jc w:val="both"/>
        <w:outlineLvl w:val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bookmarkStart w:id="7" w:name="_Toc206054184"/>
      <w:r w:rsidR="004D4258" w:rsidRPr="005963CF">
        <w:rPr>
          <w:rFonts w:ascii="Arial" w:hAnsi="Arial" w:cs="Arial"/>
          <w:b/>
          <w:bCs/>
        </w:rPr>
        <w:t>HOMOGEINIZAÇÃO DOS IMÓVEIS COMPARANDO</w:t>
      </w:r>
      <w:bookmarkEnd w:id="7"/>
    </w:p>
    <w:tbl>
      <w:tblPr>
        <w:tblStyle w:val="Tabelacomgrade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559"/>
        <w:gridCol w:w="1559"/>
        <w:gridCol w:w="1559"/>
        <w:gridCol w:w="3956"/>
        <w:gridCol w:w="1856"/>
        <w:gridCol w:w="1276"/>
        <w:gridCol w:w="1276"/>
      </w:tblGrid>
      <w:tr w:rsidR="00D43D00" w:rsidRPr="005B7795" w14:paraId="2329475C" w14:textId="77777777" w:rsidTr="005963CF">
        <w:trPr>
          <w:jc w:val="center"/>
        </w:trPr>
        <w:tc>
          <w:tcPr>
            <w:tcW w:w="988" w:type="dxa"/>
            <w:shd w:val="clear" w:color="auto" w:fill="BDD6EE" w:themeFill="accent5" w:themeFillTint="66"/>
          </w:tcPr>
          <w:p w14:paraId="517F18F0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Imóvel</w:t>
            </w:r>
          </w:p>
        </w:tc>
        <w:tc>
          <w:tcPr>
            <w:tcW w:w="1559" w:type="dxa"/>
            <w:shd w:val="clear" w:color="auto" w:fill="BDD6EE" w:themeFill="accent5" w:themeFillTint="66"/>
          </w:tcPr>
          <w:p w14:paraId="13EC7D91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Preço</w:t>
            </w:r>
          </w:p>
        </w:tc>
        <w:tc>
          <w:tcPr>
            <w:tcW w:w="1559" w:type="dxa"/>
            <w:shd w:val="clear" w:color="auto" w:fill="BDD6EE" w:themeFill="accent5" w:themeFillTint="66"/>
          </w:tcPr>
          <w:p w14:paraId="7299D700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Condição</w:t>
            </w:r>
          </w:p>
        </w:tc>
        <w:tc>
          <w:tcPr>
            <w:tcW w:w="1559" w:type="dxa"/>
            <w:shd w:val="clear" w:color="auto" w:fill="BDD6EE" w:themeFill="accent5" w:themeFillTint="66"/>
          </w:tcPr>
          <w:p w14:paraId="510271B6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Topografia do terreno</w:t>
            </w:r>
          </w:p>
        </w:tc>
        <w:tc>
          <w:tcPr>
            <w:tcW w:w="3956" w:type="dxa"/>
            <w:shd w:val="clear" w:color="auto" w:fill="BDD6EE" w:themeFill="accent5" w:themeFillTint="66"/>
          </w:tcPr>
          <w:p w14:paraId="289BF7CD" w14:textId="683A90A3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Homogeinização  R$</w:t>
            </w:r>
          </w:p>
        </w:tc>
        <w:tc>
          <w:tcPr>
            <w:tcW w:w="1856" w:type="dxa"/>
            <w:shd w:val="clear" w:color="auto" w:fill="BDD6EE" w:themeFill="accent5" w:themeFillTint="66"/>
          </w:tcPr>
          <w:p w14:paraId="027E424D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Preço homogeinizado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0C23ABF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M2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765482C2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Preço m2</w:t>
            </w:r>
          </w:p>
        </w:tc>
      </w:tr>
      <w:tr w:rsidR="00D43D00" w:rsidRPr="005B7795" w14:paraId="6D002F6C" w14:textId="77777777" w:rsidTr="005963CF">
        <w:trPr>
          <w:trHeight w:val="201"/>
          <w:jc w:val="center"/>
        </w:trPr>
        <w:tc>
          <w:tcPr>
            <w:tcW w:w="988" w:type="dxa"/>
          </w:tcPr>
          <w:p w14:paraId="01A36A12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R1</w:t>
            </w:r>
          </w:p>
        </w:tc>
        <w:tc>
          <w:tcPr>
            <w:tcW w:w="1559" w:type="dxa"/>
            <w:shd w:val="clear" w:color="auto" w:fill="auto"/>
          </w:tcPr>
          <w:p w14:paraId="7528D940" w14:textId="582FFE14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>
              <w:rPr>
                <w:rFonts w:ascii="Arial" w:hAnsi="Arial" w:cs="Arial"/>
                <w:noProof/>
              </w:rPr>
              <w:t xml:space="preserve"> 75.000,00</w:t>
            </w:r>
          </w:p>
        </w:tc>
        <w:tc>
          <w:tcPr>
            <w:tcW w:w="1559" w:type="dxa"/>
          </w:tcPr>
          <w:p w14:paraId="3B236C9B" w14:textId="79557E8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Anunciado</w:t>
            </w:r>
            <w:r>
              <w:rPr>
                <w:rFonts w:ascii="Arial" w:hAnsi="Arial" w:cs="Arial"/>
                <w:noProof/>
              </w:rPr>
              <w:t xml:space="preserve"> por corretora</w:t>
            </w:r>
          </w:p>
        </w:tc>
        <w:tc>
          <w:tcPr>
            <w:tcW w:w="1559" w:type="dxa"/>
          </w:tcPr>
          <w:p w14:paraId="788CB7AF" w14:textId="4735C3E5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Plano</w:t>
            </w:r>
          </w:p>
        </w:tc>
        <w:tc>
          <w:tcPr>
            <w:tcW w:w="3956" w:type="dxa"/>
            <w:shd w:val="clear" w:color="auto" w:fill="auto"/>
          </w:tcPr>
          <w:p w14:paraId="439B4401" w14:textId="669157A3" w:rsidR="00D43D00" w:rsidRPr="005B7795" w:rsidRDefault="00D43D00" w:rsidP="00C2268A">
            <w:pPr>
              <w:spacing w:line="360" w:lineRule="auto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Desconto Anuncio 5% = -</w:t>
            </w:r>
            <w:r>
              <w:rPr>
                <w:rFonts w:ascii="Arial" w:hAnsi="Arial" w:cs="Arial"/>
                <w:noProof/>
              </w:rPr>
              <w:t>3</w:t>
            </w:r>
            <w:r w:rsidRPr="005B7795">
              <w:rPr>
                <w:rFonts w:ascii="Arial" w:hAnsi="Arial" w:cs="Arial"/>
                <w:noProof/>
              </w:rPr>
              <w:t>.</w:t>
            </w:r>
            <w:r>
              <w:rPr>
                <w:rFonts w:ascii="Arial" w:hAnsi="Arial" w:cs="Arial"/>
                <w:noProof/>
              </w:rPr>
              <w:t>750,00</w:t>
            </w:r>
          </w:p>
          <w:p w14:paraId="5DD8C3A4" w14:textId="3988E0D8" w:rsidR="00D43D00" w:rsidRPr="005B7795" w:rsidRDefault="00D43D00" w:rsidP="00C2268A">
            <w:pPr>
              <w:spacing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Desconto Corretagem 5% = -3.750,00</w:t>
            </w:r>
          </w:p>
        </w:tc>
        <w:tc>
          <w:tcPr>
            <w:tcW w:w="1856" w:type="dxa"/>
            <w:shd w:val="clear" w:color="auto" w:fill="auto"/>
          </w:tcPr>
          <w:p w14:paraId="5FD65846" w14:textId="48ADD164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 w:rsidR="005963CF">
              <w:rPr>
                <w:rFonts w:ascii="Arial" w:hAnsi="Arial" w:cs="Arial"/>
                <w:noProof/>
              </w:rPr>
              <w:t xml:space="preserve"> 67.500,00</w:t>
            </w:r>
          </w:p>
        </w:tc>
        <w:tc>
          <w:tcPr>
            <w:tcW w:w="1276" w:type="dxa"/>
            <w:shd w:val="clear" w:color="auto" w:fill="auto"/>
          </w:tcPr>
          <w:p w14:paraId="3D054C46" w14:textId="2109F2D5" w:rsidR="00D43D00" w:rsidRPr="005B7795" w:rsidRDefault="005963CF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324,80</w:t>
            </w:r>
            <w:r w:rsidR="00D43D00" w:rsidRPr="005B7795">
              <w:rPr>
                <w:rFonts w:ascii="Arial" w:hAnsi="Arial" w:cs="Arial"/>
                <w:noProof/>
              </w:rPr>
              <w:t>m²</w:t>
            </w:r>
          </w:p>
        </w:tc>
        <w:tc>
          <w:tcPr>
            <w:tcW w:w="1276" w:type="dxa"/>
            <w:shd w:val="clear" w:color="auto" w:fill="auto"/>
          </w:tcPr>
          <w:p w14:paraId="0F4BE0EA" w14:textId="7E52DAD2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 w:rsidR="005963CF">
              <w:rPr>
                <w:rFonts w:ascii="Arial" w:hAnsi="Arial" w:cs="Arial"/>
                <w:noProof/>
              </w:rPr>
              <w:t xml:space="preserve"> 207,82</w:t>
            </w:r>
          </w:p>
        </w:tc>
      </w:tr>
      <w:tr w:rsidR="00D43D00" w:rsidRPr="005B7795" w14:paraId="042344F7" w14:textId="77777777" w:rsidTr="005963CF">
        <w:trPr>
          <w:jc w:val="center"/>
        </w:trPr>
        <w:tc>
          <w:tcPr>
            <w:tcW w:w="988" w:type="dxa"/>
          </w:tcPr>
          <w:p w14:paraId="3B2827D6" w14:textId="77777777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R2</w:t>
            </w:r>
          </w:p>
        </w:tc>
        <w:tc>
          <w:tcPr>
            <w:tcW w:w="1559" w:type="dxa"/>
          </w:tcPr>
          <w:p w14:paraId="0E8D2246" w14:textId="58A0520D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>
              <w:rPr>
                <w:rFonts w:ascii="Arial" w:hAnsi="Arial" w:cs="Arial"/>
                <w:noProof/>
              </w:rPr>
              <w:t xml:space="preserve"> 75</w:t>
            </w:r>
            <w:r w:rsidRPr="005B7795">
              <w:rPr>
                <w:rFonts w:ascii="Arial" w:hAnsi="Arial" w:cs="Arial"/>
                <w:noProof/>
              </w:rPr>
              <w:t>.000,00</w:t>
            </w:r>
          </w:p>
        </w:tc>
        <w:tc>
          <w:tcPr>
            <w:tcW w:w="1559" w:type="dxa"/>
          </w:tcPr>
          <w:p w14:paraId="57688FA0" w14:textId="0A0185E2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Anunciado</w:t>
            </w:r>
            <w:r>
              <w:rPr>
                <w:rFonts w:ascii="Arial" w:hAnsi="Arial" w:cs="Arial"/>
                <w:noProof/>
              </w:rPr>
              <w:t xml:space="preserve"> por corretora</w:t>
            </w:r>
          </w:p>
        </w:tc>
        <w:tc>
          <w:tcPr>
            <w:tcW w:w="1559" w:type="dxa"/>
          </w:tcPr>
          <w:p w14:paraId="73E2F424" w14:textId="1C5E7D7D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Plano</w:t>
            </w:r>
          </w:p>
        </w:tc>
        <w:tc>
          <w:tcPr>
            <w:tcW w:w="3956" w:type="dxa"/>
          </w:tcPr>
          <w:p w14:paraId="2F9D8536" w14:textId="77777777" w:rsidR="00D43D00" w:rsidRPr="005B7795" w:rsidRDefault="00D43D00" w:rsidP="00D43D00">
            <w:pPr>
              <w:spacing w:line="360" w:lineRule="auto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Desconto Anuncio 5% = -</w:t>
            </w:r>
            <w:r>
              <w:rPr>
                <w:rFonts w:ascii="Arial" w:hAnsi="Arial" w:cs="Arial"/>
                <w:noProof/>
              </w:rPr>
              <w:t>3</w:t>
            </w:r>
            <w:r w:rsidRPr="005B7795">
              <w:rPr>
                <w:rFonts w:ascii="Arial" w:hAnsi="Arial" w:cs="Arial"/>
                <w:noProof/>
              </w:rPr>
              <w:t>.</w:t>
            </w:r>
            <w:r>
              <w:rPr>
                <w:rFonts w:ascii="Arial" w:hAnsi="Arial" w:cs="Arial"/>
                <w:noProof/>
              </w:rPr>
              <w:t>750,00</w:t>
            </w:r>
          </w:p>
          <w:p w14:paraId="3F260E6D" w14:textId="490C47B3" w:rsidR="00D43D00" w:rsidRPr="005B7795" w:rsidRDefault="00D43D00" w:rsidP="00D43D00">
            <w:pPr>
              <w:spacing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Desconto Corretagem 5% = -3.750,00</w:t>
            </w:r>
          </w:p>
        </w:tc>
        <w:tc>
          <w:tcPr>
            <w:tcW w:w="1856" w:type="dxa"/>
          </w:tcPr>
          <w:p w14:paraId="320444C3" w14:textId="15BAE34C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 xml:space="preserve">R$ </w:t>
            </w:r>
            <w:r w:rsidR="005963CF">
              <w:rPr>
                <w:rFonts w:ascii="Arial" w:hAnsi="Arial" w:cs="Arial"/>
                <w:noProof/>
              </w:rPr>
              <w:t>67.500,00</w:t>
            </w:r>
          </w:p>
        </w:tc>
        <w:tc>
          <w:tcPr>
            <w:tcW w:w="1276" w:type="dxa"/>
          </w:tcPr>
          <w:p w14:paraId="68CECC85" w14:textId="3CA6CB4E" w:rsidR="00D43D00" w:rsidRPr="005B7795" w:rsidRDefault="005963CF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281,50</w:t>
            </w:r>
            <w:r w:rsidR="00D43D00" w:rsidRPr="005B7795">
              <w:rPr>
                <w:rFonts w:ascii="Arial" w:hAnsi="Arial" w:cs="Arial"/>
                <w:noProof/>
              </w:rPr>
              <w:t>m²</w:t>
            </w:r>
          </w:p>
        </w:tc>
        <w:tc>
          <w:tcPr>
            <w:tcW w:w="1276" w:type="dxa"/>
          </w:tcPr>
          <w:p w14:paraId="608908CB" w14:textId="1B6D3818" w:rsidR="00D43D00" w:rsidRPr="005B7795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 w:rsidR="005963CF">
              <w:rPr>
                <w:rFonts w:ascii="Arial" w:hAnsi="Arial" w:cs="Arial"/>
                <w:noProof/>
              </w:rPr>
              <w:t xml:space="preserve"> 239,79</w:t>
            </w:r>
          </w:p>
        </w:tc>
      </w:tr>
      <w:tr w:rsidR="00D43D00" w:rsidRPr="005B7795" w14:paraId="5F01605F" w14:textId="77777777" w:rsidTr="005963CF">
        <w:trPr>
          <w:jc w:val="center"/>
        </w:trPr>
        <w:tc>
          <w:tcPr>
            <w:tcW w:w="988" w:type="dxa"/>
          </w:tcPr>
          <w:p w14:paraId="4C342A5A" w14:textId="7A8AFC2C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</w:t>
            </w:r>
            <w:r w:rsidR="009460D6">
              <w:rPr>
                <w:rFonts w:ascii="Arial" w:hAnsi="Arial" w:cs="Arial"/>
                <w:noProof/>
              </w:rPr>
              <w:t>3</w:t>
            </w:r>
          </w:p>
        </w:tc>
        <w:tc>
          <w:tcPr>
            <w:tcW w:w="1559" w:type="dxa"/>
          </w:tcPr>
          <w:p w14:paraId="08498B6D" w14:textId="4E205527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>
              <w:rPr>
                <w:rFonts w:ascii="Arial" w:hAnsi="Arial" w:cs="Arial"/>
                <w:noProof/>
              </w:rPr>
              <w:t xml:space="preserve"> 85.000,00</w:t>
            </w:r>
          </w:p>
        </w:tc>
        <w:tc>
          <w:tcPr>
            <w:tcW w:w="1559" w:type="dxa"/>
          </w:tcPr>
          <w:p w14:paraId="08768814" w14:textId="2CC1B1C3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Anunciado</w:t>
            </w:r>
            <w:r>
              <w:rPr>
                <w:rFonts w:ascii="Arial" w:hAnsi="Arial" w:cs="Arial"/>
                <w:noProof/>
              </w:rPr>
              <w:t xml:space="preserve"> por corretora</w:t>
            </w:r>
          </w:p>
        </w:tc>
        <w:tc>
          <w:tcPr>
            <w:tcW w:w="1559" w:type="dxa"/>
          </w:tcPr>
          <w:p w14:paraId="62886ACA" w14:textId="791CDBD9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Plano</w:t>
            </w:r>
          </w:p>
        </w:tc>
        <w:tc>
          <w:tcPr>
            <w:tcW w:w="3956" w:type="dxa"/>
          </w:tcPr>
          <w:p w14:paraId="43111015" w14:textId="77777777" w:rsidR="00D43D00" w:rsidRPr="005B7795" w:rsidRDefault="00D43D00" w:rsidP="00D43D00">
            <w:pPr>
              <w:spacing w:line="360" w:lineRule="auto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Desconto Anuncio 5% = -</w:t>
            </w:r>
            <w:r>
              <w:rPr>
                <w:rFonts w:ascii="Arial" w:hAnsi="Arial" w:cs="Arial"/>
                <w:noProof/>
              </w:rPr>
              <w:t>3</w:t>
            </w:r>
            <w:r w:rsidRPr="005B7795">
              <w:rPr>
                <w:rFonts w:ascii="Arial" w:hAnsi="Arial" w:cs="Arial"/>
                <w:noProof/>
              </w:rPr>
              <w:t>.</w:t>
            </w:r>
            <w:r>
              <w:rPr>
                <w:rFonts w:ascii="Arial" w:hAnsi="Arial" w:cs="Arial"/>
                <w:noProof/>
              </w:rPr>
              <w:t>750,00</w:t>
            </w:r>
          </w:p>
          <w:p w14:paraId="0DB90B37" w14:textId="00A2DE28" w:rsidR="00D43D00" w:rsidRPr="005B7795" w:rsidRDefault="00D43D00" w:rsidP="00D43D00">
            <w:pPr>
              <w:spacing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Desconto Corretagem 5% = -3.750,00</w:t>
            </w:r>
          </w:p>
        </w:tc>
        <w:tc>
          <w:tcPr>
            <w:tcW w:w="1856" w:type="dxa"/>
          </w:tcPr>
          <w:p w14:paraId="052E13B6" w14:textId="77777777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  <w:p w14:paraId="0EEFE299" w14:textId="42A875CF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 xml:space="preserve">R$ </w:t>
            </w:r>
            <w:r w:rsidR="005963CF">
              <w:rPr>
                <w:rFonts w:ascii="Arial" w:hAnsi="Arial" w:cs="Arial"/>
                <w:noProof/>
              </w:rPr>
              <w:t>76.500,00</w:t>
            </w:r>
          </w:p>
        </w:tc>
        <w:tc>
          <w:tcPr>
            <w:tcW w:w="1276" w:type="dxa"/>
          </w:tcPr>
          <w:p w14:paraId="2C28DDFE" w14:textId="77777777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  <w:p w14:paraId="23D4C21A" w14:textId="7D25D5C4" w:rsidR="00D43D00" w:rsidRPr="005B7795" w:rsidRDefault="005963CF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281,50</w:t>
            </w:r>
            <w:r w:rsidR="00D43D00" w:rsidRPr="005B7795">
              <w:rPr>
                <w:rFonts w:ascii="Arial" w:hAnsi="Arial" w:cs="Arial"/>
                <w:noProof/>
              </w:rPr>
              <w:t>m²</w:t>
            </w:r>
          </w:p>
        </w:tc>
        <w:tc>
          <w:tcPr>
            <w:tcW w:w="1276" w:type="dxa"/>
          </w:tcPr>
          <w:p w14:paraId="437F88BF" w14:textId="77777777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</w:p>
          <w:p w14:paraId="342733F7" w14:textId="1B9089AB" w:rsidR="00D43D00" w:rsidRPr="005B7795" w:rsidRDefault="00D43D00" w:rsidP="009C75BA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R$</w:t>
            </w:r>
            <w:r w:rsidR="005963CF">
              <w:rPr>
                <w:rFonts w:ascii="Arial" w:hAnsi="Arial" w:cs="Arial"/>
                <w:noProof/>
              </w:rPr>
              <w:t xml:space="preserve"> 271,76</w:t>
            </w:r>
          </w:p>
        </w:tc>
      </w:tr>
    </w:tbl>
    <w:p w14:paraId="3D9F8E34" w14:textId="0500C2D4" w:rsidR="0047496C" w:rsidRDefault="00C1602E" w:rsidP="005963CF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Tabela: </w:t>
      </w:r>
      <w:proofErr w:type="spellStart"/>
      <w:r>
        <w:rPr>
          <w:rFonts w:ascii="Arial" w:hAnsi="Arial" w:cs="Arial"/>
        </w:rPr>
        <w:t>Homogeinização</w:t>
      </w:r>
      <w:proofErr w:type="spellEnd"/>
      <w:r>
        <w:rPr>
          <w:rFonts w:ascii="Arial" w:hAnsi="Arial" w:cs="Arial"/>
        </w:rPr>
        <w:t xml:space="preserve"> imóveis referenciais</w:t>
      </w:r>
    </w:p>
    <w:p w14:paraId="1CE3BEDF" w14:textId="77777777" w:rsidR="00C1602E" w:rsidRPr="005B7795" w:rsidRDefault="00C1602E" w:rsidP="005963CF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2D1F47EB" w14:textId="77777777" w:rsidR="0047496C" w:rsidRPr="005B7795" w:rsidRDefault="004D4258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>Foi descontado 5% do valor de cada imóvel por se tratar de anúncios;</w:t>
      </w:r>
    </w:p>
    <w:p w14:paraId="52E88F4F" w14:textId="575F660E" w:rsidR="0047496C" w:rsidRPr="005B7795" w:rsidRDefault="005963CF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Foi descontado 5% do valor de cada imóvel referente a corretagem.</w:t>
      </w:r>
    </w:p>
    <w:p w14:paraId="261D64F3" w14:textId="77777777" w:rsidR="0047496C" w:rsidRPr="005B7795" w:rsidRDefault="0047496C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03F7369D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43301C00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024BC617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2FFB0C31" w14:textId="5AB1BFE7" w:rsidR="0067260F" w:rsidRPr="005963CF" w:rsidRDefault="0067260F" w:rsidP="0067260F">
      <w:pPr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bookmarkStart w:id="8" w:name="_Toc151461226"/>
      <w:bookmarkStart w:id="9" w:name="_Toc151461293"/>
      <w:bookmarkStart w:id="10" w:name="_Toc206054185"/>
      <w:r w:rsidRPr="005963CF">
        <w:rPr>
          <w:rFonts w:ascii="Arial" w:hAnsi="Arial" w:cs="Arial"/>
          <w:sz w:val="24"/>
          <w:szCs w:val="24"/>
        </w:rPr>
        <w:t xml:space="preserve">Valor Médio por m²:      </w:t>
      </w:r>
      <w:r w:rsidR="005963CF" w:rsidRPr="005963CF">
        <w:rPr>
          <w:rFonts w:ascii="Arial" w:hAnsi="Arial" w:cs="Arial"/>
          <w:sz w:val="24"/>
          <w:szCs w:val="24"/>
          <w:u w:val="single"/>
        </w:rPr>
        <w:t>207,82</w:t>
      </w:r>
      <w:r w:rsidRPr="005963CF">
        <w:rPr>
          <w:rFonts w:ascii="Arial" w:hAnsi="Arial" w:cs="Arial"/>
          <w:sz w:val="24"/>
          <w:szCs w:val="24"/>
          <w:u w:val="single"/>
        </w:rPr>
        <w:t>+239,</w:t>
      </w:r>
      <w:r w:rsidR="005963CF" w:rsidRPr="005963CF">
        <w:rPr>
          <w:rFonts w:ascii="Arial" w:hAnsi="Arial" w:cs="Arial"/>
          <w:sz w:val="24"/>
          <w:szCs w:val="24"/>
          <w:u w:val="single"/>
        </w:rPr>
        <w:t>79</w:t>
      </w:r>
      <w:r w:rsidRPr="005963CF">
        <w:rPr>
          <w:rFonts w:ascii="Arial" w:hAnsi="Arial" w:cs="Arial"/>
          <w:sz w:val="24"/>
          <w:szCs w:val="24"/>
          <w:u w:val="single"/>
        </w:rPr>
        <w:t>+</w:t>
      </w:r>
      <w:r w:rsidR="005963CF" w:rsidRPr="005963CF">
        <w:rPr>
          <w:rFonts w:ascii="Arial" w:hAnsi="Arial" w:cs="Arial"/>
          <w:sz w:val="24"/>
          <w:szCs w:val="24"/>
          <w:u w:val="single"/>
        </w:rPr>
        <w:t>271,76</w:t>
      </w:r>
      <w:r w:rsidRPr="005963CF">
        <w:rPr>
          <w:rFonts w:ascii="Arial" w:hAnsi="Arial" w:cs="Arial"/>
          <w:sz w:val="24"/>
          <w:szCs w:val="24"/>
        </w:rPr>
        <w:t xml:space="preserve"> = R$ </w:t>
      </w:r>
      <w:bookmarkEnd w:id="8"/>
      <w:bookmarkEnd w:id="9"/>
      <w:r w:rsidR="005963CF" w:rsidRPr="005963CF">
        <w:rPr>
          <w:rFonts w:ascii="Arial" w:hAnsi="Arial" w:cs="Arial"/>
          <w:sz w:val="24"/>
          <w:szCs w:val="24"/>
        </w:rPr>
        <w:t>239,79</w:t>
      </w:r>
      <w:bookmarkEnd w:id="10"/>
    </w:p>
    <w:p w14:paraId="4D0F713E" w14:textId="19699E7D" w:rsidR="0067260F" w:rsidRPr="005963CF" w:rsidRDefault="0067260F" w:rsidP="0067260F">
      <w:pPr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  <w:t xml:space="preserve">           </w:t>
      </w:r>
      <w:bookmarkStart w:id="11" w:name="_Toc151461227"/>
      <w:bookmarkStart w:id="12" w:name="_Toc151461294"/>
      <w:bookmarkStart w:id="13" w:name="_Toc206054186"/>
      <w:r w:rsidRPr="005963CF">
        <w:rPr>
          <w:rFonts w:ascii="Arial" w:hAnsi="Arial" w:cs="Arial"/>
          <w:sz w:val="24"/>
          <w:szCs w:val="24"/>
        </w:rPr>
        <w:t>3</w:t>
      </w:r>
      <w:bookmarkEnd w:id="11"/>
      <w:bookmarkEnd w:id="12"/>
      <w:bookmarkEnd w:id="13"/>
    </w:p>
    <w:p w14:paraId="3ECEA7A9" w14:textId="27AF11D4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  <w:sectPr w:rsidR="0067260F" w:rsidRPr="005B7795">
          <w:pgSz w:w="16838" w:h="11906" w:orient="landscape"/>
          <w:pgMar w:top="1701" w:right="1134" w:bottom="1134" w:left="1701" w:header="709" w:footer="709" w:gutter="0"/>
          <w:cols w:space="708"/>
          <w:docGrid w:linePitch="360"/>
        </w:sectPr>
      </w:pPr>
    </w:p>
    <w:p w14:paraId="1902CFB2" w14:textId="74319AD2" w:rsidR="0047496C" w:rsidRPr="005B7795" w:rsidRDefault="004D4258" w:rsidP="0064419E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outlineLvl w:val="0"/>
        <w:rPr>
          <w:rFonts w:ascii="Arial" w:hAnsi="Arial" w:cs="Arial"/>
          <w:b/>
          <w:bCs/>
        </w:rPr>
      </w:pPr>
      <w:bookmarkStart w:id="14" w:name="_Toc206054187"/>
      <w:r w:rsidRPr="005B7795">
        <w:rPr>
          <w:rFonts w:ascii="Arial" w:hAnsi="Arial" w:cs="Arial"/>
          <w:b/>
          <w:bCs/>
        </w:rPr>
        <w:lastRenderedPageBreak/>
        <w:t>DETERMINAÇÃO DO VALOR DE MERCADO DOS TERRENOS OBJETO DE AVALIAÇÃO</w:t>
      </w:r>
      <w:bookmarkEnd w:id="14"/>
    </w:p>
    <w:p w14:paraId="2E0D555D" w14:textId="77777777" w:rsidR="005056E4" w:rsidRPr="005B7795" w:rsidRDefault="005056E4" w:rsidP="005056E4">
      <w:pPr>
        <w:pStyle w:val="PargrafodaLista"/>
        <w:spacing w:after="0" w:line="240" w:lineRule="auto"/>
        <w:ind w:left="0"/>
        <w:jc w:val="both"/>
        <w:outlineLvl w:val="0"/>
        <w:rPr>
          <w:rFonts w:ascii="Arial" w:hAnsi="Arial" w:cs="Arial"/>
          <w:b/>
          <w:bCs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672"/>
        <w:gridCol w:w="1341"/>
        <w:gridCol w:w="1403"/>
        <w:gridCol w:w="1651"/>
      </w:tblGrid>
      <w:tr w:rsidR="0047496C" w:rsidRPr="005B7795" w14:paraId="130E28F6" w14:textId="77777777" w:rsidTr="00372D1F">
        <w:trPr>
          <w:trHeight w:val="363"/>
        </w:trPr>
        <w:tc>
          <w:tcPr>
            <w:tcW w:w="4672" w:type="dxa"/>
          </w:tcPr>
          <w:p w14:paraId="1BE69637" w14:textId="77777777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341" w:type="dxa"/>
          </w:tcPr>
          <w:p w14:paraId="781D7872" w14:textId="0DA00F96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TAMANHO</w:t>
            </w:r>
            <w:r w:rsidR="005056E4" w:rsidRPr="005B7795">
              <w:rPr>
                <w:rFonts w:ascii="Arial" w:hAnsi="Arial" w:cs="Arial"/>
                <w:b/>
                <w:bCs/>
              </w:rPr>
              <w:t xml:space="preserve"> M²</w:t>
            </w:r>
          </w:p>
        </w:tc>
        <w:tc>
          <w:tcPr>
            <w:tcW w:w="1403" w:type="dxa"/>
          </w:tcPr>
          <w:p w14:paraId="1DA29DA9" w14:textId="31B2D0C6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 xml:space="preserve">VALOR </w:t>
            </w:r>
            <w:r w:rsidR="005056E4" w:rsidRPr="005B7795">
              <w:rPr>
                <w:rFonts w:ascii="Arial" w:hAnsi="Arial" w:cs="Arial"/>
                <w:b/>
                <w:bCs/>
              </w:rPr>
              <w:t>R$/</w:t>
            </w:r>
            <w:r w:rsidRPr="005B7795">
              <w:rPr>
                <w:rFonts w:ascii="Arial" w:hAnsi="Arial" w:cs="Arial"/>
                <w:b/>
                <w:bCs/>
              </w:rPr>
              <w:t>M2</w:t>
            </w:r>
          </w:p>
        </w:tc>
        <w:tc>
          <w:tcPr>
            <w:tcW w:w="1651" w:type="dxa"/>
          </w:tcPr>
          <w:p w14:paraId="028713C5" w14:textId="7DBCDE2E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 xml:space="preserve">VALOR </w:t>
            </w:r>
          </w:p>
        </w:tc>
      </w:tr>
      <w:tr w:rsidR="00747F61" w:rsidRPr="005B7795" w14:paraId="552A9D2A" w14:textId="77777777" w:rsidTr="00372D1F">
        <w:trPr>
          <w:trHeight w:val="156"/>
        </w:trPr>
        <w:tc>
          <w:tcPr>
            <w:tcW w:w="4672" w:type="dxa"/>
          </w:tcPr>
          <w:p w14:paraId="6E2947BE" w14:textId="6317AAE2" w:rsidR="00747F61" w:rsidRPr="00372D1F" w:rsidRDefault="00372D1F" w:rsidP="00372D1F">
            <w:pPr>
              <w:pStyle w:val="PargrafodaLista"/>
              <w:spacing w:line="360" w:lineRule="auto"/>
              <w:ind w:left="0"/>
              <w:rPr>
                <w:rFonts w:ascii="Arial" w:eastAsia="Calibri" w:hAnsi="Arial" w:cs="Arial"/>
                <w:bCs/>
              </w:rPr>
            </w:pPr>
            <w:bookmarkStart w:id="15" w:name="_Hlk151454717"/>
            <w:r w:rsidRPr="00372D1F">
              <w:rPr>
                <w:rFonts w:ascii="Arial" w:eastAsia="Calibri" w:hAnsi="Arial" w:cs="Arial"/>
                <w:bCs/>
              </w:rPr>
              <w:t>Área Institucional da Quadra “B”, Residencial Jardim dos Colibris</w:t>
            </w:r>
          </w:p>
        </w:tc>
        <w:tc>
          <w:tcPr>
            <w:tcW w:w="1341" w:type="dxa"/>
          </w:tcPr>
          <w:p w14:paraId="6D80564A" w14:textId="77777777" w:rsidR="006D77A6" w:rsidRDefault="006D77A6" w:rsidP="00747F61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</w:p>
          <w:p w14:paraId="40B2279A" w14:textId="06906BB3" w:rsidR="00747F61" w:rsidRPr="005B7795" w:rsidRDefault="00372D1F" w:rsidP="00747F61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300,00</w:t>
            </w:r>
          </w:p>
        </w:tc>
        <w:tc>
          <w:tcPr>
            <w:tcW w:w="1403" w:type="dxa"/>
          </w:tcPr>
          <w:p w14:paraId="42E92DD7" w14:textId="77777777" w:rsidR="006D77A6" w:rsidRDefault="006D77A6" w:rsidP="00747F61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</w:p>
          <w:p w14:paraId="0DA62839" w14:textId="06DF6317" w:rsidR="00747F61" w:rsidRPr="005B7795" w:rsidRDefault="00747F61" w:rsidP="00747F61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 w:rsidRPr="005B7795">
              <w:rPr>
                <w:rFonts w:ascii="Arial" w:hAnsi="Arial" w:cs="Arial"/>
              </w:rPr>
              <w:t xml:space="preserve">R$ </w:t>
            </w:r>
            <w:r w:rsidR="00372D1F">
              <w:rPr>
                <w:rFonts w:ascii="Arial" w:hAnsi="Arial" w:cs="Arial"/>
              </w:rPr>
              <w:t>239,79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3A61CE0D" w14:textId="11AE57A7" w:rsidR="00747F61" w:rsidRPr="005B7795" w:rsidRDefault="00747F61" w:rsidP="00747F61">
            <w:pPr>
              <w:jc w:val="center"/>
              <w:rPr>
                <w:rFonts w:ascii="Arial" w:hAnsi="Arial" w:cs="Arial"/>
                <w:color w:val="000000"/>
              </w:rPr>
            </w:pPr>
            <w:r w:rsidRPr="005B7795">
              <w:rPr>
                <w:rFonts w:ascii="Arial" w:hAnsi="Arial" w:cs="Arial"/>
                <w:color w:val="000000"/>
              </w:rPr>
              <w:t xml:space="preserve">R$ </w:t>
            </w:r>
            <w:r w:rsidR="00372D1F">
              <w:rPr>
                <w:rFonts w:ascii="Arial" w:hAnsi="Arial" w:cs="Arial"/>
                <w:color w:val="000000"/>
              </w:rPr>
              <w:t>71.937,00</w:t>
            </w:r>
          </w:p>
        </w:tc>
      </w:tr>
      <w:tr w:rsidR="00445019" w:rsidRPr="005B7795" w14:paraId="0ABCCA16" w14:textId="77777777" w:rsidTr="00372D1F">
        <w:trPr>
          <w:trHeight w:val="278"/>
        </w:trPr>
        <w:tc>
          <w:tcPr>
            <w:tcW w:w="4672" w:type="dxa"/>
          </w:tcPr>
          <w:p w14:paraId="402058A6" w14:textId="2136C099" w:rsidR="00445019" w:rsidRPr="005B7795" w:rsidRDefault="00372D1F" w:rsidP="00372D1F">
            <w:pPr>
              <w:spacing w:line="360" w:lineRule="auto"/>
              <w:rPr>
                <w:rFonts w:ascii="Arial" w:hAnsi="Arial" w:cs="Arial"/>
              </w:rPr>
            </w:pPr>
            <w:r w:rsidRPr="00372D1F">
              <w:rPr>
                <w:rFonts w:ascii="Arial" w:hAnsi="Arial" w:cs="Arial"/>
              </w:rPr>
              <w:t>Área Institucional (Equipamento Comunitário), Residencial Marques Bento</w:t>
            </w:r>
          </w:p>
        </w:tc>
        <w:tc>
          <w:tcPr>
            <w:tcW w:w="1341" w:type="dxa"/>
          </w:tcPr>
          <w:p w14:paraId="2067DD51" w14:textId="77777777" w:rsidR="006D77A6" w:rsidRDefault="006D77A6" w:rsidP="006D77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  <w:p w14:paraId="33F59ED0" w14:textId="610BE548" w:rsidR="00445019" w:rsidRPr="005B7795" w:rsidRDefault="00445019" w:rsidP="006D77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B7795">
              <w:rPr>
                <w:rFonts w:ascii="Arial" w:hAnsi="Arial" w:cs="Arial"/>
              </w:rPr>
              <w:t>2</w:t>
            </w:r>
            <w:r w:rsidR="00372D1F">
              <w:rPr>
                <w:rFonts w:ascii="Arial" w:hAnsi="Arial" w:cs="Arial"/>
              </w:rPr>
              <w:t>42</w:t>
            </w:r>
            <w:r w:rsidRPr="005B7795">
              <w:rPr>
                <w:rFonts w:ascii="Arial" w:hAnsi="Arial" w:cs="Arial"/>
              </w:rPr>
              <w:t>,00</w:t>
            </w:r>
          </w:p>
        </w:tc>
        <w:tc>
          <w:tcPr>
            <w:tcW w:w="1403" w:type="dxa"/>
          </w:tcPr>
          <w:p w14:paraId="7B972035" w14:textId="77777777" w:rsidR="006D77A6" w:rsidRDefault="006D77A6" w:rsidP="006D77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</w:p>
          <w:p w14:paraId="70DA687A" w14:textId="5FB9F273" w:rsidR="00445019" w:rsidRPr="005B7795" w:rsidRDefault="0027186F" w:rsidP="006D77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5B7795">
              <w:rPr>
                <w:rFonts w:ascii="Arial" w:hAnsi="Arial" w:cs="Arial"/>
              </w:rPr>
              <w:t xml:space="preserve">R$ </w:t>
            </w:r>
            <w:r w:rsidR="00372D1F">
              <w:rPr>
                <w:rFonts w:ascii="Arial" w:hAnsi="Arial" w:cs="Arial"/>
              </w:rPr>
              <w:t>239,79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17301B31" w14:textId="77777777" w:rsidR="008E5F16" w:rsidRDefault="008E5F16" w:rsidP="006D77A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05E70523" w14:textId="1DB3D647" w:rsidR="00445019" w:rsidRPr="005B7795" w:rsidRDefault="00445019" w:rsidP="006D77A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B7795">
              <w:rPr>
                <w:rFonts w:ascii="Arial" w:hAnsi="Arial" w:cs="Arial"/>
                <w:color w:val="000000"/>
              </w:rPr>
              <w:t xml:space="preserve">R$ </w:t>
            </w:r>
            <w:r w:rsidR="006D77A6">
              <w:rPr>
                <w:rFonts w:ascii="Arial" w:hAnsi="Arial" w:cs="Arial"/>
                <w:color w:val="000000"/>
              </w:rPr>
              <w:t>58.028,82</w:t>
            </w:r>
          </w:p>
        </w:tc>
      </w:tr>
    </w:tbl>
    <w:p w14:paraId="1398DC19" w14:textId="009E9F1A" w:rsidR="0047496C" w:rsidRDefault="00C1602E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  <w:bookmarkStart w:id="16" w:name="_Toc206054188"/>
      <w:bookmarkEnd w:id="15"/>
      <w:r>
        <w:rPr>
          <w:rFonts w:ascii="Arial" w:hAnsi="Arial" w:cs="Arial"/>
        </w:rPr>
        <w:t>Tabela: Valor de Mercado</w:t>
      </w:r>
      <w:bookmarkEnd w:id="16"/>
    </w:p>
    <w:p w14:paraId="08A2D472" w14:textId="32214153" w:rsidR="006D77A6" w:rsidRDefault="006D77A6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179480B2" w14:textId="421187C7" w:rsidR="006D77A6" w:rsidRPr="006D77A6" w:rsidRDefault="006D77A6" w:rsidP="00F839B8">
      <w:pPr>
        <w:pStyle w:val="PargrafodaLista"/>
        <w:numPr>
          <w:ilvl w:val="1"/>
          <w:numId w:val="7"/>
        </w:numPr>
        <w:tabs>
          <w:tab w:val="left" w:pos="709"/>
        </w:tabs>
        <w:spacing w:after="0" w:line="360" w:lineRule="auto"/>
        <w:ind w:left="851" w:hanging="851"/>
        <w:jc w:val="both"/>
        <w:outlineLvl w:val="0"/>
        <w:rPr>
          <w:rFonts w:ascii="Arial" w:hAnsi="Arial" w:cs="Arial"/>
          <w:b/>
          <w:bCs/>
        </w:rPr>
      </w:pPr>
      <w:bookmarkStart w:id="17" w:name="_Toc206054189"/>
      <w:r>
        <w:rPr>
          <w:rFonts w:ascii="Arial" w:hAnsi="Arial" w:cs="Arial"/>
          <w:b/>
          <w:bCs/>
        </w:rPr>
        <w:t>ADEQUAÇÃO DO VALOR PARA VENDA</w:t>
      </w:r>
      <w:bookmarkEnd w:id="17"/>
    </w:p>
    <w:p w14:paraId="0BCACFF8" w14:textId="54D9FBC9" w:rsidR="006D77A6" w:rsidRDefault="00200BAC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18" w:name="_Toc206054190"/>
      <w:r>
        <w:rPr>
          <w:rFonts w:ascii="Arial" w:hAnsi="Arial" w:cs="Arial"/>
        </w:rPr>
        <w:t xml:space="preserve">O cenário econômico atual não está favorável para a comercialização de terrenos, </w:t>
      </w:r>
      <w:r w:rsidR="00F839B8">
        <w:rPr>
          <w:rFonts w:ascii="Arial" w:hAnsi="Arial" w:cs="Arial"/>
        </w:rPr>
        <w:t xml:space="preserve">é fato a baixa comercialização de imóveis no município, um reflexo das </w:t>
      </w:r>
      <w:proofErr w:type="spellStart"/>
      <w:r w:rsidR="00F839B8">
        <w:rPr>
          <w:rFonts w:ascii="Arial" w:hAnsi="Arial" w:cs="Arial"/>
        </w:rPr>
        <w:t>politicas</w:t>
      </w:r>
      <w:proofErr w:type="spellEnd"/>
      <w:r w:rsidR="00F839B8">
        <w:rPr>
          <w:rFonts w:ascii="Arial" w:hAnsi="Arial" w:cs="Arial"/>
        </w:rPr>
        <w:t xml:space="preserve"> internacionais e variação cambial ocorrida nos últimos meses conforme explica o advogado e economista Alessandro Azzoni que participou no dia 30 de julho da Quarta Nobre do CRECISP, segue reportagem abaixo;</w:t>
      </w:r>
      <w:bookmarkEnd w:id="18"/>
    </w:p>
    <w:p w14:paraId="2E902344" w14:textId="77777777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09297099" w14:textId="6B529F55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</w:t>
      </w:r>
      <w:r w:rsidRPr="00F839B8">
        <w:rPr>
          <w:rFonts w:ascii="Arial" w:hAnsi="Arial" w:cs="Arial"/>
          <w:color w:val="000000"/>
          <w:sz w:val="18"/>
          <w:szCs w:val="18"/>
        </w:rPr>
        <w:t xml:space="preserve"> dia 30 de julho, o advogado e economista Alessandro Azzoni participou da Quarta Nobre do CRECISP, com a palestra online “Mercado Imobiliário em 2025: Desafios, Oportunidades e Tendências na Economia Global e Brasileira”. Durante o encontro com corretores de imóveis, Azzoni abordou os efeitos da economia internacional sobre o mercado imobiliário nacional e destacou a necessidade de compreender a conjuntura global para atuar com mais preparo no setor.</w:t>
      </w:r>
    </w:p>
    <w:p w14:paraId="15D1423A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Segundo o palestrante, a redução dos investimentos estrangeiros, provocada pela atual crise internacional, influencia diretamente a desvalorização dos imóveis no Brasil. Ele relembrou o processo de globalização iniciado nos anos 1990, que permitiu a inserção do Brasil em cadeias produtivas internacionais, tornando o País mais competitivo. Essa mudança, no entanto, também trouxe uma nova variável para o setor produtivo: a influência cambial.</w:t>
      </w:r>
    </w:p>
    <w:p w14:paraId="17E657BB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“Quando o Brasil tem uma fraqueza política, o real se desvaloriza e o dólar sobe”, afirmou. Ele explicou que essa instabilidade impacta os custos de produção, especialmente na construção civil, afetando o preço final dos imóveis por conta da oscilação em insumos como aço e cimento.</w:t>
      </w:r>
    </w:p>
    <w:p w14:paraId="7AC05E4C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Azzoni destacou que, após a pandemia da Covid-19, o mercado passou por uma aceleração tecnológica forçada. Plataformas digitais de negociação imobiliária ganharam espaço diante da impossibilidade de visitas presenciais. “Algumas profissões deixaram de existir nesse processo. A tecnologia avançou mais rápido do que a adaptação da mão de obra”, disse.</w:t>
      </w:r>
    </w:p>
    <w:p w14:paraId="40EE80BF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Ao falar sobre o contexto atual, Azzoni citou o preço do barril de petróleo como um indicador relevante. “Quando o preço sobe, há uma previsão de aquecimento da economia. Hoje, mesmo diante de conflitos como a guerra no Irã, o barril não passa de 79 dólares. Isso mostra estagnação econômica”, explicou.</w:t>
      </w:r>
    </w:p>
    <w:p w14:paraId="18CDF209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O economista também abordou a guerra entre Rússia e Ucrânia e os efeitos de medidas como o “tarifaço” na cadeia da construção civil. “O cenário deixou de ser apenas nacional. Hoje, o que acontece no mundo atinge diretamente o nosso quintal. Não está longe. Está perto”, afirmou.</w:t>
      </w:r>
    </w:p>
    <w:p w14:paraId="2FCB0429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Mestre em Direito, Azzoni encerrou sua participação destacando que o mercado imobiliário depende cada vez mais do acompanhamento de fatores externos. “É importante saber até onde isso chega. Isso impacta o nosso dia a dia.”</w:t>
      </w:r>
    </w:p>
    <w:p w14:paraId="71A8DE11" w14:textId="77777777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462E7137" w14:textId="527FAAF5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19" w:name="_Toc206054191"/>
      <w:r>
        <w:rPr>
          <w:rFonts w:ascii="Arial" w:hAnsi="Arial" w:cs="Arial"/>
        </w:rPr>
        <w:t xml:space="preserve">Fonte: CRECISP – Conselho Regional de Corretores de Imóveis, acessado em 13 de agosto de 2025 no site </w:t>
      </w:r>
      <w:hyperlink r:id="rId10" w:history="1">
        <w:r w:rsidR="008A0F9E" w:rsidRPr="008567D1">
          <w:rPr>
            <w:rStyle w:val="Hyperlink"/>
            <w:rFonts w:ascii="Arial" w:hAnsi="Arial" w:cs="Arial"/>
          </w:rPr>
          <w:t>www.crecisp.gov.br/comunicacao/noticiasinterna/15949-palestra-discute-perspectivas-economicas-para-o-mercado-imobiliario</w:t>
        </w:r>
      </w:hyperlink>
      <w:r w:rsidR="008A0F9E">
        <w:rPr>
          <w:rFonts w:ascii="Arial" w:hAnsi="Arial" w:cs="Arial"/>
        </w:rPr>
        <w:t>.</w:t>
      </w:r>
      <w:bookmarkEnd w:id="19"/>
    </w:p>
    <w:p w14:paraId="7889E9E2" w14:textId="0ABD2F57" w:rsidR="008A0F9E" w:rsidRDefault="008A0F9E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20" w:name="_Toc206054192"/>
      <w:r>
        <w:rPr>
          <w:rFonts w:ascii="Arial" w:hAnsi="Arial" w:cs="Arial"/>
        </w:rPr>
        <w:lastRenderedPageBreak/>
        <w:t xml:space="preserve">Logo, para que haja êxito na venda dos imóveis será necessário reajustar o valor de mercado calculado no item 5 deste PTAM, </w:t>
      </w:r>
      <w:r w:rsidR="00C0422B">
        <w:rPr>
          <w:rFonts w:ascii="Arial" w:hAnsi="Arial" w:cs="Arial"/>
        </w:rPr>
        <w:t>haja visto o cenário econômico desfavorável e a</w:t>
      </w:r>
      <w:r>
        <w:rPr>
          <w:rFonts w:ascii="Arial" w:hAnsi="Arial" w:cs="Arial"/>
        </w:rPr>
        <w:t xml:space="preserve"> demanda</w:t>
      </w:r>
      <w:r w:rsidR="00C0422B">
        <w:rPr>
          <w:rFonts w:ascii="Arial" w:hAnsi="Arial" w:cs="Arial"/>
        </w:rPr>
        <w:t xml:space="preserve"> de terrenos no município, uma vez </w:t>
      </w:r>
      <w:r>
        <w:rPr>
          <w:rFonts w:ascii="Arial" w:hAnsi="Arial" w:cs="Arial"/>
        </w:rPr>
        <w:t xml:space="preserve">que foram lançados </w:t>
      </w:r>
      <w:r w:rsidR="00C0422B">
        <w:rPr>
          <w:rFonts w:ascii="Arial" w:hAnsi="Arial" w:cs="Arial"/>
        </w:rPr>
        <w:t xml:space="preserve">no ano de 2024 </w:t>
      </w:r>
      <w:r>
        <w:rPr>
          <w:rFonts w:ascii="Arial" w:hAnsi="Arial" w:cs="Arial"/>
        </w:rPr>
        <w:t xml:space="preserve">dois </w:t>
      </w:r>
      <w:r w:rsidR="00C0422B">
        <w:rPr>
          <w:rFonts w:ascii="Arial" w:hAnsi="Arial" w:cs="Arial"/>
        </w:rPr>
        <w:t>novos</w:t>
      </w:r>
      <w:r>
        <w:rPr>
          <w:rFonts w:ascii="Arial" w:hAnsi="Arial" w:cs="Arial"/>
        </w:rPr>
        <w:t xml:space="preserve"> loteamentos</w:t>
      </w:r>
      <w:r w:rsidR="00C0422B">
        <w:rPr>
          <w:rFonts w:ascii="Arial" w:hAnsi="Arial" w:cs="Arial"/>
        </w:rPr>
        <w:t xml:space="preserve"> com padrões similares aos imóveis avaliando, resultando numa oferta maior que a demanda</w:t>
      </w:r>
      <w:r>
        <w:rPr>
          <w:rFonts w:ascii="Arial" w:hAnsi="Arial" w:cs="Arial"/>
        </w:rPr>
        <w:t>. Sendo assim analisando toda a conjuntura, iremos realizar a avaliação intervalar prevista no item 7.7.1 b) da ABNT NBR 14653-1:2001, aplicando o percentual de desconto de 15% do campo de arbítrio</w:t>
      </w:r>
      <w:r w:rsidR="00C0422B">
        <w:rPr>
          <w:rFonts w:ascii="Arial" w:hAnsi="Arial" w:cs="Arial"/>
        </w:rPr>
        <w:t>, conforme tabela abaixo</w:t>
      </w:r>
      <w:r>
        <w:rPr>
          <w:rFonts w:ascii="Arial" w:hAnsi="Arial" w:cs="Arial"/>
        </w:rPr>
        <w:t>.</w:t>
      </w:r>
      <w:bookmarkEnd w:id="20"/>
    </w:p>
    <w:p w14:paraId="195FDBF5" w14:textId="5D7DE7A8" w:rsidR="008A0F9E" w:rsidRDefault="008A0F9E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tbl>
      <w:tblPr>
        <w:tblStyle w:val="Tabelacomgrade"/>
        <w:tblW w:w="9215" w:type="dxa"/>
        <w:tblInd w:w="-5" w:type="dxa"/>
        <w:tblLook w:val="04A0" w:firstRow="1" w:lastRow="0" w:firstColumn="1" w:lastColumn="0" w:noHBand="0" w:noVBand="1"/>
      </w:tblPr>
      <w:tblGrid>
        <w:gridCol w:w="5245"/>
        <w:gridCol w:w="2127"/>
        <w:gridCol w:w="1843"/>
      </w:tblGrid>
      <w:tr w:rsidR="00C0422B" w:rsidRPr="005B7795" w14:paraId="4078A1C0" w14:textId="77777777" w:rsidTr="00C1602E">
        <w:trPr>
          <w:trHeight w:val="363"/>
        </w:trPr>
        <w:tc>
          <w:tcPr>
            <w:tcW w:w="5245" w:type="dxa"/>
          </w:tcPr>
          <w:p w14:paraId="44D75FA8" w14:textId="77777777" w:rsidR="00C0422B" w:rsidRPr="005B7795" w:rsidRDefault="00C0422B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2127" w:type="dxa"/>
          </w:tcPr>
          <w:p w14:paraId="157D9483" w14:textId="6CC607FA" w:rsidR="00C0422B" w:rsidRPr="005B7795" w:rsidRDefault="00075542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ESTIMATIVA DE TENDÊNCIA CENTRAL</w:t>
            </w:r>
          </w:p>
        </w:tc>
        <w:tc>
          <w:tcPr>
            <w:tcW w:w="1843" w:type="dxa"/>
          </w:tcPr>
          <w:p w14:paraId="0DB72F53" w14:textId="4B73DB69" w:rsidR="00C0422B" w:rsidRPr="005B7795" w:rsidRDefault="00C0422B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PARA VENDA (-15%)</w:t>
            </w:r>
          </w:p>
        </w:tc>
      </w:tr>
      <w:tr w:rsidR="00C0422B" w:rsidRPr="005B7795" w14:paraId="5E2F3360" w14:textId="77777777" w:rsidTr="00C1602E">
        <w:trPr>
          <w:trHeight w:val="156"/>
        </w:trPr>
        <w:tc>
          <w:tcPr>
            <w:tcW w:w="5245" w:type="dxa"/>
          </w:tcPr>
          <w:p w14:paraId="6EE20D27" w14:textId="4638007D" w:rsidR="00C0422B" w:rsidRPr="00372D1F" w:rsidRDefault="00C0422B" w:rsidP="00C0422B">
            <w:pPr>
              <w:pStyle w:val="PargrafodaLista"/>
              <w:spacing w:line="360" w:lineRule="auto"/>
              <w:ind w:left="0"/>
              <w:rPr>
                <w:rFonts w:ascii="Arial" w:eastAsia="Calibri" w:hAnsi="Arial" w:cs="Arial"/>
                <w:bCs/>
              </w:rPr>
            </w:pPr>
            <w:r w:rsidRPr="00372D1F">
              <w:rPr>
                <w:rFonts w:ascii="Arial" w:eastAsia="Calibri" w:hAnsi="Arial" w:cs="Arial"/>
                <w:bCs/>
              </w:rPr>
              <w:t>Área Institucional da Quadra “B”, Residencial Jardim dos Colibris</w:t>
            </w:r>
            <w:r w:rsidR="00C1602E">
              <w:rPr>
                <w:rFonts w:ascii="Arial" w:eastAsia="Calibri" w:hAnsi="Arial" w:cs="Arial"/>
                <w:bCs/>
              </w:rPr>
              <w:t xml:space="preserve"> (Matricula 29.340)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140027E" w14:textId="77777777" w:rsidR="0064298B" w:rsidRDefault="0064298B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  <w:color w:val="000000"/>
              </w:rPr>
            </w:pPr>
          </w:p>
          <w:p w14:paraId="5F7844F4" w14:textId="1FE1B741" w:rsidR="00C0422B" w:rsidRPr="005B7795" w:rsidRDefault="00C0422B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5B7795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71.937,00</w:t>
            </w:r>
          </w:p>
        </w:tc>
        <w:tc>
          <w:tcPr>
            <w:tcW w:w="1843" w:type="dxa"/>
          </w:tcPr>
          <w:p w14:paraId="1335CB37" w14:textId="77777777" w:rsidR="0064298B" w:rsidRPr="0064298B" w:rsidRDefault="0064298B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5163F8D5" w14:textId="7F8E5A94" w:rsidR="00C0422B" w:rsidRPr="0064298B" w:rsidRDefault="00C0422B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  <w:b/>
                <w:bCs/>
              </w:rPr>
            </w:pPr>
            <w:r w:rsidRPr="0064298B">
              <w:rPr>
                <w:rFonts w:ascii="Arial" w:hAnsi="Arial" w:cs="Arial"/>
                <w:b/>
                <w:bCs/>
              </w:rPr>
              <w:t>R$ 61.146,07</w:t>
            </w:r>
          </w:p>
        </w:tc>
      </w:tr>
      <w:tr w:rsidR="00C0422B" w:rsidRPr="005B7795" w14:paraId="4BDFA306" w14:textId="77777777" w:rsidTr="00C1602E">
        <w:trPr>
          <w:trHeight w:val="278"/>
        </w:trPr>
        <w:tc>
          <w:tcPr>
            <w:tcW w:w="5245" w:type="dxa"/>
          </w:tcPr>
          <w:p w14:paraId="53D2D001" w14:textId="56D64073" w:rsidR="00C0422B" w:rsidRPr="005B7795" w:rsidRDefault="00C0422B" w:rsidP="00C0422B">
            <w:pPr>
              <w:spacing w:line="360" w:lineRule="auto"/>
              <w:rPr>
                <w:rFonts w:ascii="Arial" w:hAnsi="Arial" w:cs="Arial"/>
              </w:rPr>
            </w:pPr>
            <w:r w:rsidRPr="00372D1F">
              <w:rPr>
                <w:rFonts w:ascii="Arial" w:hAnsi="Arial" w:cs="Arial"/>
              </w:rPr>
              <w:t>Área Institucional (Equipamento Comunitário), Residencial Marques Bento</w:t>
            </w:r>
            <w:r w:rsidR="00392A3D">
              <w:rPr>
                <w:rFonts w:ascii="Arial" w:hAnsi="Arial" w:cs="Arial"/>
              </w:rPr>
              <w:t xml:space="preserve"> (Matricula 40.538)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92537D3" w14:textId="77777777" w:rsidR="0064298B" w:rsidRDefault="0064298B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  <w:color w:val="000000"/>
              </w:rPr>
            </w:pPr>
          </w:p>
          <w:p w14:paraId="01E5A0ED" w14:textId="191A185C" w:rsidR="00C0422B" w:rsidRPr="005B7795" w:rsidRDefault="00C0422B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5B7795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58.028,82</w:t>
            </w:r>
          </w:p>
        </w:tc>
        <w:tc>
          <w:tcPr>
            <w:tcW w:w="1843" w:type="dxa"/>
          </w:tcPr>
          <w:p w14:paraId="16B8933E" w14:textId="77777777" w:rsidR="0064298B" w:rsidRPr="0064298B" w:rsidRDefault="0064298B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0A12DEDF" w14:textId="7FAC795B" w:rsidR="00C0422B" w:rsidRPr="0064298B" w:rsidRDefault="00C0422B" w:rsidP="00C0422B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  <w:b/>
                <w:bCs/>
              </w:rPr>
            </w:pPr>
            <w:r w:rsidRPr="0064298B">
              <w:rPr>
                <w:rFonts w:ascii="Arial" w:hAnsi="Arial" w:cs="Arial"/>
                <w:b/>
                <w:bCs/>
              </w:rPr>
              <w:t>R$ 49.324,49</w:t>
            </w:r>
          </w:p>
        </w:tc>
      </w:tr>
    </w:tbl>
    <w:p w14:paraId="459F23E9" w14:textId="01F17CF1" w:rsidR="00F839B8" w:rsidRDefault="00C1602E" w:rsidP="00C1602E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  <w:bookmarkStart w:id="21" w:name="_Toc206054193"/>
      <w:r>
        <w:rPr>
          <w:rFonts w:ascii="Arial" w:hAnsi="Arial" w:cs="Arial"/>
        </w:rPr>
        <w:t>Tabela: Valor de Venda</w:t>
      </w:r>
      <w:bookmarkEnd w:id="21"/>
    </w:p>
    <w:p w14:paraId="14E3854A" w14:textId="77777777" w:rsidR="006D77A6" w:rsidRPr="005B7795" w:rsidRDefault="006D77A6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6A405CAF" w14:textId="77777777" w:rsidR="0047496C" w:rsidRPr="005B7795" w:rsidRDefault="004D4258" w:rsidP="0064419E">
      <w:pPr>
        <w:pStyle w:val="PargrafodaLista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ascii="Arial" w:hAnsi="Arial" w:cs="Arial"/>
          <w:b/>
          <w:bCs/>
        </w:rPr>
      </w:pPr>
      <w:bookmarkStart w:id="22" w:name="_Toc206054194"/>
      <w:r w:rsidRPr="005B7795">
        <w:rPr>
          <w:rFonts w:ascii="Arial" w:hAnsi="Arial" w:cs="Arial"/>
          <w:b/>
          <w:bCs/>
        </w:rPr>
        <w:t>CONCLUSÃO DO PTAM</w:t>
      </w:r>
      <w:bookmarkEnd w:id="22"/>
    </w:p>
    <w:p w14:paraId="423088DB" w14:textId="1C989105" w:rsidR="0047496C" w:rsidRPr="005B7795" w:rsidRDefault="004D4258" w:rsidP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A Comissão de Valores Imobiliários, instituída pelo Decreto nº 4.887, de 22 de fevereiro de 2021, composta pelos membros descritos na Portaria nº 221, de 02 de maio de 2022, tomou a decisão acerca dos valores a serem praticados na venda dos terrenos </w:t>
      </w:r>
      <w:r w:rsidR="00747F61" w:rsidRPr="005B7795">
        <w:rPr>
          <w:rFonts w:ascii="Arial" w:hAnsi="Arial" w:cs="Arial"/>
        </w:rPr>
        <w:t>supra referenciados</w:t>
      </w:r>
      <w:r w:rsidRPr="005B7795">
        <w:rPr>
          <w:rFonts w:ascii="Arial" w:hAnsi="Arial" w:cs="Arial"/>
        </w:rPr>
        <w:t xml:space="preserve"> mediante processo licitatório a ser realizado pela Prefeitura Municipal de Santa Fé do Sul.</w:t>
      </w:r>
    </w:p>
    <w:p w14:paraId="01C9F875" w14:textId="7C52A624" w:rsidR="00322BC2" w:rsidRPr="005B7795" w:rsidRDefault="00747F61" w:rsidP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Foram utilizados </w:t>
      </w:r>
      <w:r w:rsidR="00075542">
        <w:rPr>
          <w:rFonts w:ascii="Arial" w:hAnsi="Arial" w:cs="Arial"/>
        </w:rPr>
        <w:t>três</w:t>
      </w:r>
      <w:r w:rsidRPr="005B7795">
        <w:rPr>
          <w:rFonts w:ascii="Arial" w:hAnsi="Arial" w:cs="Arial"/>
        </w:rPr>
        <w:t xml:space="preserve"> imóveis referenciais para comparação, localizados </w:t>
      </w:r>
      <w:r w:rsidR="00075542">
        <w:rPr>
          <w:rFonts w:ascii="Arial" w:hAnsi="Arial" w:cs="Arial"/>
        </w:rPr>
        <w:t>na mesma região</w:t>
      </w:r>
      <w:r w:rsidRPr="005B7795">
        <w:rPr>
          <w:rFonts w:ascii="Arial" w:hAnsi="Arial" w:cs="Arial"/>
        </w:rPr>
        <w:t xml:space="preserve">, com mesmas características </w:t>
      </w:r>
      <w:r w:rsidR="00322BC2" w:rsidRPr="005B7795">
        <w:rPr>
          <w:rFonts w:ascii="Arial" w:hAnsi="Arial" w:cs="Arial"/>
        </w:rPr>
        <w:t>e compartilhando de infraestrutura urbana. Para homogeneização dos valores foram aplicados coeficientes de ajuste, sendo subtraído 5% referente ao anuncio</w:t>
      </w:r>
      <w:r w:rsidR="00C1602E">
        <w:rPr>
          <w:rFonts w:ascii="Arial" w:hAnsi="Arial" w:cs="Arial"/>
        </w:rPr>
        <w:t xml:space="preserve"> (fator de negociação)</w:t>
      </w:r>
      <w:r w:rsidR="00075542">
        <w:rPr>
          <w:rFonts w:ascii="Arial" w:hAnsi="Arial" w:cs="Arial"/>
        </w:rPr>
        <w:t xml:space="preserve"> e 5% da corretagem por se tratarem de anúncios de corretoras. Objetivando atribuir um valor assertivo para a venda dos imóveis no atual cenário econômico, foi aplicada uma variação negativa de 15% sobre a estimativa de tendência central dos valores de mercado pesquisados, nos moldes da avaliação intervalar prevista na ABNT NBR 14653-1:2001</w:t>
      </w:r>
      <w:r w:rsidR="00C1602E">
        <w:rPr>
          <w:rFonts w:ascii="Arial" w:hAnsi="Arial" w:cs="Arial"/>
        </w:rPr>
        <w:t xml:space="preserve">, como resultado foram encontrados os valores a serem praticados no Leilão de cada imóvel avaliando conforme demonstrado na tabela Valor de Venda do item 5.1 deste PTAM.  </w:t>
      </w:r>
    </w:p>
    <w:p w14:paraId="7D3CBA1F" w14:textId="1DBD3C90" w:rsidR="00322BC2" w:rsidRDefault="00322BC2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39C9F2CB" w14:textId="77777777" w:rsidR="00C1602E" w:rsidRPr="005B7795" w:rsidRDefault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3736FAF0" w14:textId="4B98F48C" w:rsidR="002F0684" w:rsidRPr="005B7795" w:rsidRDefault="004D4258" w:rsidP="002F0684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Braz Odair </w:t>
      </w:r>
      <w:proofErr w:type="spellStart"/>
      <w:r w:rsidRPr="005B7795">
        <w:rPr>
          <w:rFonts w:ascii="Arial" w:hAnsi="Arial" w:cs="Arial"/>
        </w:rPr>
        <w:t>Bello</w:t>
      </w:r>
      <w:proofErr w:type="spellEnd"/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="002F0684" w:rsidRPr="005B7795">
        <w:rPr>
          <w:rFonts w:ascii="Arial" w:hAnsi="Arial" w:cs="Arial"/>
        </w:rPr>
        <w:t xml:space="preserve">          </w:t>
      </w:r>
      <w:r w:rsidRPr="005B7795">
        <w:rPr>
          <w:rFonts w:ascii="Arial" w:hAnsi="Arial" w:cs="Arial"/>
        </w:rPr>
        <w:t xml:space="preserve">Ivan Cesar </w:t>
      </w:r>
      <w:proofErr w:type="spellStart"/>
      <w:r w:rsidRPr="005B7795">
        <w:rPr>
          <w:rFonts w:ascii="Arial" w:hAnsi="Arial" w:cs="Arial"/>
        </w:rPr>
        <w:t>Previato</w:t>
      </w:r>
      <w:proofErr w:type="spellEnd"/>
      <w:r w:rsidRPr="005B7795">
        <w:rPr>
          <w:rFonts w:ascii="Arial" w:hAnsi="Arial" w:cs="Arial"/>
        </w:rPr>
        <w:t xml:space="preserve"> </w:t>
      </w:r>
      <w:proofErr w:type="spellStart"/>
      <w:r w:rsidRPr="005B7795">
        <w:rPr>
          <w:rFonts w:ascii="Arial" w:hAnsi="Arial" w:cs="Arial"/>
        </w:rPr>
        <w:t>Lucheti</w:t>
      </w:r>
      <w:proofErr w:type="spellEnd"/>
    </w:p>
    <w:p w14:paraId="6C077704" w14:textId="77777777" w:rsidR="00C1602E" w:rsidRDefault="00C1602E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0BC61359" w14:textId="77777777" w:rsidR="00C1602E" w:rsidRDefault="00C1602E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53211BC5" w14:textId="756DB6C2" w:rsidR="0047496C" w:rsidRPr="005B7795" w:rsidRDefault="00D47B57" w:rsidP="00D47B57">
      <w:pPr>
        <w:spacing w:after="0" w:line="360" w:lineRule="auto"/>
        <w:rPr>
          <w:rFonts w:ascii="Arial" w:hAnsi="Arial" w:cs="Arial"/>
          <w:lang w:val="en-US"/>
        </w:rPr>
        <w:sectPr w:rsidR="0047496C" w:rsidRPr="005B7795" w:rsidSect="002F0684">
          <w:pgSz w:w="11906" w:h="16838"/>
          <w:pgMar w:top="1417" w:right="1416" w:bottom="993" w:left="1701" w:header="708" w:footer="708" w:gutter="0"/>
          <w:cols w:space="708"/>
          <w:docGrid w:linePitch="360"/>
        </w:sectPr>
      </w:pPr>
      <w:r w:rsidRPr="005B7795">
        <w:rPr>
          <w:rFonts w:ascii="Arial" w:hAnsi="Arial" w:cs="Arial"/>
          <w:lang w:val="en-US"/>
        </w:rPr>
        <w:t xml:space="preserve">            </w:t>
      </w:r>
      <w:r w:rsidR="004D4258" w:rsidRPr="005B7795">
        <w:rPr>
          <w:rFonts w:ascii="Arial" w:hAnsi="Arial" w:cs="Arial"/>
          <w:lang w:val="en-US"/>
        </w:rPr>
        <w:t>Valdir</w:t>
      </w:r>
      <w:r w:rsidR="004D4258" w:rsidRPr="005B7795">
        <w:rPr>
          <w:rFonts w:ascii="Arial" w:hAnsi="Arial" w:cs="Arial"/>
          <w:lang w:val="en-US"/>
        </w:rPr>
        <w:tab/>
        <w:t>de Castro</w:t>
      </w:r>
      <w:r w:rsidR="004D4258" w:rsidRPr="005B7795">
        <w:rPr>
          <w:rFonts w:ascii="Arial" w:hAnsi="Arial" w:cs="Arial"/>
          <w:lang w:val="en-US"/>
        </w:rPr>
        <w:tab/>
      </w:r>
      <w:r w:rsidRPr="005B7795">
        <w:rPr>
          <w:rFonts w:ascii="Arial" w:hAnsi="Arial" w:cs="Arial"/>
          <w:lang w:val="en-US"/>
        </w:rPr>
        <w:t xml:space="preserve">            </w:t>
      </w:r>
      <w:r w:rsidR="004D4258" w:rsidRPr="005B7795">
        <w:rPr>
          <w:rFonts w:ascii="Arial" w:hAnsi="Arial" w:cs="Arial"/>
          <w:lang w:val="en-US"/>
        </w:rPr>
        <w:tab/>
      </w:r>
      <w:r w:rsidR="004D4258" w:rsidRPr="005B7795">
        <w:rPr>
          <w:rFonts w:ascii="Arial" w:hAnsi="Arial" w:cs="Arial"/>
          <w:lang w:val="en-US"/>
        </w:rPr>
        <w:tab/>
      </w:r>
      <w:r w:rsidR="004D4258" w:rsidRPr="005B7795">
        <w:rPr>
          <w:rFonts w:ascii="Arial" w:hAnsi="Arial" w:cs="Arial"/>
          <w:lang w:val="en-US"/>
        </w:rPr>
        <w:tab/>
      </w:r>
      <w:proofErr w:type="spellStart"/>
      <w:r w:rsidRPr="005B7795">
        <w:rPr>
          <w:rFonts w:ascii="Arial" w:hAnsi="Arial" w:cs="Arial"/>
          <w:lang w:val="en-US"/>
        </w:rPr>
        <w:t>Willyan</w:t>
      </w:r>
      <w:proofErr w:type="spellEnd"/>
      <w:r w:rsidRPr="005B7795">
        <w:rPr>
          <w:rFonts w:ascii="Arial" w:hAnsi="Arial" w:cs="Arial"/>
          <w:lang w:val="en-US"/>
        </w:rPr>
        <w:t xml:space="preserve"> Wilson Milan</w:t>
      </w:r>
      <w:r w:rsidR="004D4258" w:rsidRPr="005B7795">
        <w:rPr>
          <w:rFonts w:ascii="Arial" w:hAnsi="Arial" w:cs="Arial"/>
          <w:lang w:val="en-US"/>
        </w:rPr>
        <w:tab/>
      </w:r>
    </w:p>
    <w:p w14:paraId="110EA289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76665385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462676CA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E95706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2CEC416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4428848C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025A26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38332856" w14:textId="6171C0E7" w:rsidR="0047496C" w:rsidRPr="000A7F93" w:rsidRDefault="004D4258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  <w:bookmarkStart w:id="23" w:name="_Toc206054195"/>
      <w:r w:rsidRPr="000A7F93">
        <w:rPr>
          <w:rFonts w:ascii="Arial" w:hAnsi="Arial" w:cs="Arial"/>
          <w:b/>
          <w:bCs/>
          <w:sz w:val="56"/>
          <w:szCs w:val="56"/>
          <w:lang w:val="en-US"/>
        </w:rPr>
        <w:t>ANEXOS</w:t>
      </w:r>
      <w:bookmarkEnd w:id="23"/>
    </w:p>
    <w:p w14:paraId="3CFC0310" w14:textId="77777777" w:rsidR="00047501" w:rsidRDefault="00047501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CABBC9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86AEB6B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3BA138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F31C22E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1140038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C14DF5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5D7D900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15B5693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8F9392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AB9714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C33E1E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1347DB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B8D094E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8232298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69FAE8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31E0BFB" w14:textId="35623BD9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24" w:name="_Toc206054196"/>
      <w:r>
        <w:rPr>
          <w:rFonts w:ascii="Arial" w:hAnsi="Arial" w:cs="Arial"/>
          <w:b/>
          <w:bCs/>
          <w:lang w:val="en-US"/>
        </w:rPr>
        <w:lastRenderedPageBreak/>
        <w:t xml:space="preserve">ANEXO I – </w:t>
      </w:r>
      <w:r w:rsidR="002539F3">
        <w:rPr>
          <w:rFonts w:ascii="Arial" w:hAnsi="Arial" w:cs="Arial"/>
          <w:b/>
          <w:bCs/>
          <w:lang w:val="en-US"/>
        </w:rPr>
        <w:t>CROQUI DOS IMÓVEIS AVALIANDO</w:t>
      </w:r>
      <w:bookmarkEnd w:id="24"/>
    </w:p>
    <w:p w14:paraId="1B935351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</w:p>
    <w:p w14:paraId="29686250" w14:textId="0348D155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  <w:bookmarkStart w:id="25" w:name="_Toc206054197"/>
      <w:r w:rsidRPr="00372D1F">
        <w:rPr>
          <w:rFonts w:ascii="Arial" w:eastAsia="Calibri" w:hAnsi="Arial" w:cs="Arial"/>
          <w:bCs/>
        </w:rPr>
        <w:t>Área Institucional da Quadra “B”, Residencial Jardim dos Colibris</w:t>
      </w:r>
      <w:r>
        <w:rPr>
          <w:rFonts w:ascii="Arial" w:eastAsia="Calibri" w:hAnsi="Arial" w:cs="Arial"/>
          <w:bCs/>
        </w:rPr>
        <w:t xml:space="preserve"> (Matricula 29.340)</w:t>
      </w:r>
      <w:bookmarkEnd w:id="25"/>
    </w:p>
    <w:p w14:paraId="007EA3A8" w14:textId="570082FA" w:rsidR="002539F3" w:rsidRDefault="00721E97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26" w:name="_Toc206054198"/>
      <w:r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35E242A2" wp14:editId="12E02FF0">
            <wp:extent cx="4587903" cy="3814196"/>
            <wp:effectExtent l="0" t="0" r="3175" b="0"/>
            <wp:docPr id="21459507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567" cy="381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6"/>
    </w:p>
    <w:p w14:paraId="4EC58B5D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FCBF145" w14:textId="76C57567" w:rsidR="000A7F9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27" w:name="_Toc206054199"/>
      <w:r w:rsidRPr="00372D1F">
        <w:rPr>
          <w:rFonts w:ascii="Arial" w:hAnsi="Arial" w:cs="Arial"/>
        </w:rPr>
        <w:t>Área Institucional (Equipamento Comunitário), Residencial Marques Bento</w:t>
      </w:r>
      <w:r>
        <w:rPr>
          <w:rFonts w:ascii="Arial" w:hAnsi="Arial" w:cs="Arial"/>
        </w:rPr>
        <w:t xml:space="preserve"> (Matricula 40.538)</w:t>
      </w:r>
      <w:bookmarkEnd w:id="27"/>
    </w:p>
    <w:p w14:paraId="733E7B8D" w14:textId="515E7C05" w:rsidR="000A7F93" w:rsidRDefault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28" w:name="_Toc206054200"/>
      <w:r w:rsidRPr="00247615"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30C8A37C" wp14:editId="3AA5B840">
            <wp:extent cx="5487845" cy="3792773"/>
            <wp:effectExtent l="0" t="0" r="0" b="0"/>
            <wp:docPr id="31229433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29433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20411" cy="381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8"/>
    </w:p>
    <w:p w14:paraId="24798D43" w14:textId="231C2310" w:rsidR="00247615" w:rsidRDefault="00247615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29" w:name="_Toc206054201"/>
      <w:r>
        <w:rPr>
          <w:rFonts w:ascii="Arial" w:hAnsi="Arial" w:cs="Arial"/>
          <w:b/>
          <w:bCs/>
          <w:lang w:val="en-US"/>
        </w:rPr>
        <w:lastRenderedPageBreak/>
        <w:t>ANEXO II – LOCALIZAÇÃO DOS IMÓVEIS AVALIANDO</w:t>
      </w:r>
      <w:bookmarkEnd w:id="29"/>
    </w:p>
    <w:p w14:paraId="3302181C" w14:textId="77777777" w:rsidR="00721E97" w:rsidRDefault="00721E97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1C5AED3" w14:textId="1A8582A5" w:rsidR="002539F3" w:rsidRDefault="00721E97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30" w:name="_Toc206054202"/>
      <w:r w:rsidRPr="00721E97"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0EF1B150" wp14:editId="747B06B6">
            <wp:extent cx="5850890" cy="6205855"/>
            <wp:effectExtent l="0" t="0" r="0" b="4445"/>
            <wp:docPr id="3638663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86633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620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0"/>
    </w:p>
    <w:p w14:paraId="7BC8A92F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605B48A" w14:textId="6599BE69" w:rsidR="002539F3" w:rsidRDefault="00721E97" w:rsidP="00721E97">
      <w:pPr>
        <w:pStyle w:val="PargrafodaLista"/>
        <w:numPr>
          <w:ilvl w:val="0"/>
          <w:numId w:val="8"/>
        </w:numPr>
        <w:spacing w:after="0" w:line="360" w:lineRule="auto"/>
        <w:ind w:left="284" w:hanging="284"/>
        <w:outlineLvl w:val="0"/>
        <w:rPr>
          <w:rFonts w:ascii="Arial" w:hAnsi="Arial" w:cs="Arial"/>
          <w:b/>
          <w:bCs/>
          <w:lang w:val="en-US"/>
        </w:rPr>
      </w:pPr>
      <w:bookmarkStart w:id="31" w:name="_Toc206054203"/>
      <w:r w:rsidRPr="00372D1F">
        <w:rPr>
          <w:rFonts w:ascii="Arial" w:eastAsia="Calibri" w:hAnsi="Arial" w:cs="Arial"/>
          <w:bCs/>
        </w:rPr>
        <w:t>Área Institucional da Quadra “B”, Residencial Jardim dos Colibris</w:t>
      </w:r>
      <w:r>
        <w:rPr>
          <w:rFonts w:ascii="Arial" w:eastAsia="Calibri" w:hAnsi="Arial" w:cs="Arial"/>
          <w:bCs/>
        </w:rPr>
        <w:t xml:space="preserve"> (Matricula 29.340)</w:t>
      </w:r>
      <w:bookmarkEnd w:id="31"/>
    </w:p>
    <w:p w14:paraId="339044EC" w14:textId="77777777" w:rsidR="00721E97" w:rsidRDefault="00721E97" w:rsidP="00721E97">
      <w:pPr>
        <w:pStyle w:val="PargrafodaLista"/>
        <w:numPr>
          <w:ilvl w:val="0"/>
          <w:numId w:val="8"/>
        </w:numPr>
        <w:spacing w:after="0" w:line="360" w:lineRule="auto"/>
        <w:ind w:left="284" w:hanging="284"/>
        <w:outlineLvl w:val="0"/>
        <w:rPr>
          <w:rFonts w:ascii="Arial" w:hAnsi="Arial" w:cs="Arial"/>
          <w:b/>
          <w:bCs/>
          <w:lang w:val="en-US"/>
        </w:rPr>
      </w:pPr>
      <w:bookmarkStart w:id="32" w:name="_Toc206054204"/>
      <w:r w:rsidRPr="00372D1F">
        <w:rPr>
          <w:rFonts w:ascii="Arial" w:hAnsi="Arial" w:cs="Arial"/>
        </w:rPr>
        <w:t>Área Institucional (Equipamento Comunitário), Residencial Marques Bento</w:t>
      </w:r>
      <w:r>
        <w:rPr>
          <w:rFonts w:ascii="Arial" w:hAnsi="Arial" w:cs="Arial"/>
        </w:rPr>
        <w:t xml:space="preserve"> (Matricula 40.538)</w:t>
      </w:r>
      <w:bookmarkEnd w:id="32"/>
    </w:p>
    <w:p w14:paraId="0068F75C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DA790F4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77C98A0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22C88B5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4291F76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C14EB51" w14:textId="19688070" w:rsidR="00982087" w:rsidRDefault="00982087" w:rsidP="00982087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33" w:name="_Toc206054205"/>
      <w:r>
        <w:rPr>
          <w:rFonts w:ascii="Arial" w:hAnsi="Arial" w:cs="Arial"/>
          <w:b/>
          <w:bCs/>
          <w:lang w:val="en-US"/>
        </w:rPr>
        <w:lastRenderedPageBreak/>
        <w:t>ANEXO III – FOTOS DOS IMÓVEIS AVALIANDO</w:t>
      </w:r>
      <w:bookmarkEnd w:id="33"/>
    </w:p>
    <w:p w14:paraId="7E3FB490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1B486C9" w14:textId="77777777" w:rsidR="00982087" w:rsidRDefault="00982087" w:rsidP="00982087">
      <w:pPr>
        <w:pStyle w:val="PargrafodaLista"/>
        <w:spacing w:after="0" w:line="360" w:lineRule="auto"/>
        <w:ind w:left="0"/>
        <w:jc w:val="center"/>
        <w:outlineLvl w:val="0"/>
        <w:rPr>
          <w:rFonts w:ascii="Arial" w:eastAsia="Calibri" w:hAnsi="Arial" w:cs="Arial"/>
          <w:bCs/>
        </w:rPr>
      </w:pPr>
      <w:bookmarkStart w:id="34" w:name="_Toc206054206"/>
      <w:r w:rsidRPr="00372D1F">
        <w:rPr>
          <w:rFonts w:ascii="Arial" w:eastAsia="Calibri" w:hAnsi="Arial" w:cs="Arial"/>
          <w:bCs/>
        </w:rPr>
        <w:t>Área Institucional da Quadra “B”, Residencial Jardim dos Colibris</w:t>
      </w:r>
      <w:r>
        <w:rPr>
          <w:rFonts w:ascii="Arial" w:eastAsia="Calibri" w:hAnsi="Arial" w:cs="Arial"/>
          <w:bCs/>
        </w:rPr>
        <w:t xml:space="preserve"> (Matricula 29.340)</w:t>
      </w:r>
      <w:bookmarkEnd w:id="34"/>
    </w:p>
    <w:p w14:paraId="09495777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95904BB" w14:textId="43E6F12B" w:rsidR="002539F3" w:rsidRDefault="00AA3DD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49123D77" wp14:editId="4AC3EA31">
            <wp:extent cx="4738977" cy="3557198"/>
            <wp:effectExtent l="0" t="0" r="5080" b="5715"/>
            <wp:docPr id="193971089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608" cy="356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511C1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5E2AE06" w14:textId="77777777" w:rsidR="00982087" w:rsidRDefault="00982087" w:rsidP="00982087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</w:rPr>
      </w:pPr>
      <w:bookmarkStart w:id="35" w:name="_Toc206054207"/>
      <w:r w:rsidRPr="00372D1F">
        <w:rPr>
          <w:rFonts w:ascii="Arial" w:hAnsi="Arial" w:cs="Arial"/>
        </w:rPr>
        <w:t>Área Institucional (Equipamento Comunitário), Residencial Marques Bento</w:t>
      </w:r>
      <w:r>
        <w:rPr>
          <w:rFonts w:ascii="Arial" w:hAnsi="Arial" w:cs="Arial"/>
        </w:rPr>
        <w:t xml:space="preserve"> (Matricula 40.538)</w:t>
      </w:r>
      <w:bookmarkEnd w:id="35"/>
    </w:p>
    <w:p w14:paraId="7DFAECFB" w14:textId="4E2383BF" w:rsidR="00AA3DD3" w:rsidRDefault="00AA3DD3" w:rsidP="00982087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 wp14:anchorId="5CAA417E" wp14:editId="3974A3FD">
            <wp:extent cx="4978663" cy="3737113"/>
            <wp:effectExtent l="0" t="0" r="0" b="0"/>
            <wp:docPr id="74559180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300" cy="3744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>
                        <a:schemeClr val="accent1"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1D9F47EE" w14:textId="46A033EA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36" w:name="_Toc206054208"/>
      <w:r w:rsidRPr="005B7795">
        <w:rPr>
          <w:rFonts w:ascii="Arial" w:hAnsi="Arial" w:cs="Arial"/>
          <w:b/>
          <w:bCs/>
        </w:rPr>
        <w:lastRenderedPageBreak/>
        <w:t>ANEXO I</w:t>
      </w:r>
      <w:r w:rsidR="00982087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 xml:space="preserve"> – IMÓVEL REFERENCIAL 1</w:t>
      </w:r>
      <w:bookmarkEnd w:id="36"/>
    </w:p>
    <w:tbl>
      <w:tblPr>
        <w:tblStyle w:val="Tabelacomgrade"/>
        <w:tblW w:w="8789" w:type="dxa"/>
        <w:tblInd w:w="137" w:type="dxa"/>
        <w:tblLook w:val="04A0" w:firstRow="1" w:lastRow="0" w:firstColumn="1" w:lastColumn="0" w:noHBand="0" w:noVBand="1"/>
      </w:tblPr>
      <w:tblGrid>
        <w:gridCol w:w="2917"/>
        <w:gridCol w:w="1057"/>
        <w:gridCol w:w="871"/>
        <w:gridCol w:w="1176"/>
        <w:gridCol w:w="1538"/>
        <w:gridCol w:w="1230"/>
      </w:tblGrid>
      <w:tr w:rsidR="00BF0C91" w:rsidRPr="005B7795" w14:paraId="6439BCED" w14:textId="77777777" w:rsidTr="00BF0C91">
        <w:tc>
          <w:tcPr>
            <w:tcW w:w="2917" w:type="dxa"/>
            <w:shd w:val="clear" w:color="auto" w:fill="BDD6EE" w:themeFill="accent5" w:themeFillTint="66"/>
          </w:tcPr>
          <w:p w14:paraId="02974364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Bairro</w:t>
            </w:r>
          </w:p>
        </w:tc>
        <w:tc>
          <w:tcPr>
            <w:tcW w:w="1057" w:type="dxa"/>
            <w:shd w:val="clear" w:color="auto" w:fill="BDD6EE" w:themeFill="accent5" w:themeFillTint="66"/>
          </w:tcPr>
          <w:p w14:paraId="00010336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Quadra</w:t>
            </w:r>
          </w:p>
        </w:tc>
        <w:tc>
          <w:tcPr>
            <w:tcW w:w="871" w:type="dxa"/>
            <w:shd w:val="clear" w:color="auto" w:fill="BDD6EE" w:themeFill="accent5" w:themeFillTint="66"/>
          </w:tcPr>
          <w:p w14:paraId="41E4E4B8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Lote</w:t>
            </w:r>
          </w:p>
        </w:tc>
        <w:tc>
          <w:tcPr>
            <w:tcW w:w="1176" w:type="dxa"/>
            <w:shd w:val="clear" w:color="auto" w:fill="BDD6EE" w:themeFill="accent5" w:themeFillTint="66"/>
          </w:tcPr>
          <w:p w14:paraId="052736DE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Formato</w:t>
            </w:r>
          </w:p>
        </w:tc>
        <w:tc>
          <w:tcPr>
            <w:tcW w:w="1538" w:type="dxa"/>
            <w:shd w:val="clear" w:color="auto" w:fill="BDD6EE" w:themeFill="accent5" w:themeFillTint="66"/>
          </w:tcPr>
          <w:p w14:paraId="4C70850A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Dimensões</w:t>
            </w:r>
          </w:p>
        </w:tc>
        <w:tc>
          <w:tcPr>
            <w:tcW w:w="1230" w:type="dxa"/>
            <w:shd w:val="clear" w:color="auto" w:fill="BDD6EE" w:themeFill="accent5" w:themeFillTint="66"/>
          </w:tcPr>
          <w:p w14:paraId="13ACB8C9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Área</w:t>
            </w:r>
          </w:p>
        </w:tc>
      </w:tr>
      <w:tr w:rsidR="00BF0C91" w:rsidRPr="005B7795" w14:paraId="0421CFAC" w14:textId="77777777" w:rsidTr="00BF0C91">
        <w:tc>
          <w:tcPr>
            <w:tcW w:w="2917" w:type="dxa"/>
          </w:tcPr>
          <w:p w14:paraId="1611BBFF" w14:textId="0C3404F4" w:rsidR="0047496C" w:rsidRPr="009D6DC5" w:rsidRDefault="009D6DC5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9D6DC5">
              <w:rPr>
                <w:rFonts w:ascii="Arial" w:hAnsi="Arial" w:cs="Arial"/>
                <w:sz w:val="24"/>
                <w:szCs w:val="24"/>
              </w:rPr>
              <w:t>Residencial Jardim dos Colibris</w:t>
            </w:r>
          </w:p>
        </w:tc>
        <w:tc>
          <w:tcPr>
            <w:tcW w:w="1057" w:type="dxa"/>
          </w:tcPr>
          <w:p w14:paraId="4165EEB1" w14:textId="5D0B637E" w:rsidR="0047496C" w:rsidRPr="009D6DC5" w:rsidRDefault="009F7779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C</w:t>
            </w:r>
          </w:p>
        </w:tc>
        <w:tc>
          <w:tcPr>
            <w:tcW w:w="871" w:type="dxa"/>
          </w:tcPr>
          <w:p w14:paraId="7E82D9F5" w14:textId="65AB7696" w:rsidR="0047496C" w:rsidRPr="009D6DC5" w:rsidRDefault="009F7779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05</w:t>
            </w:r>
          </w:p>
        </w:tc>
        <w:tc>
          <w:tcPr>
            <w:tcW w:w="1176" w:type="dxa"/>
          </w:tcPr>
          <w:p w14:paraId="7CF08E27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9D6DC5">
              <w:rPr>
                <w:rFonts w:ascii="Arial" w:hAnsi="Arial" w:cs="Arial"/>
                <w:noProof/>
                <w:sz w:val="24"/>
                <w:szCs w:val="24"/>
              </w:rPr>
              <w:t>Regular</w:t>
            </w:r>
          </w:p>
        </w:tc>
        <w:tc>
          <w:tcPr>
            <w:tcW w:w="1538" w:type="dxa"/>
          </w:tcPr>
          <w:p w14:paraId="338A5BA4" w14:textId="4846AC15" w:rsidR="0047496C" w:rsidRPr="009D6DC5" w:rsidRDefault="002F1D09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9D6DC5">
              <w:rPr>
                <w:rFonts w:ascii="Arial" w:hAnsi="Arial" w:cs="Arial"/>
                <w:noProof/>
                <w:sz w:val="24"/>
                <w:szCs w:val="24"/>
              </w:rPr>
              <w:t>10</w:t>
            </w:r>
            <w:r w:rsidR="004D4258" w:rsidRPr="009D6DC5">
              <w:rPr>
                <w:rFonts w:ascii="Arial" w:hAnsi="Arial" w:cs="Arial"/>
                <w:noProof/>
                <w:sz w:val="24"/>
                <w:szCs w:val="24"/>
              </w:rPr>
              <w:t>,00x</w:t>
            </w:r>
            <w:r w:rsidR="00BF0C91">
              <w:rPr>
                <w:rFonts w:ascii="Arial" w:hAnsi="Arial" w:cs="Arial"/>
                <w:noProof/>
                <w:sz w:val="24"/>
                <w:szCs w:val="24"/>
              </w:rPr>
              <w:t>32,80</w:t>
            </w:r>
          </w:p>
        </w:tc>
        <w:tc>
          <w:tcPr>
            <w:tcW w:w="1230" w:type="dxa"/>
          </w:tcPr>
          <w:p w14:paraId="5DEA6497" w14:textId="627ED563" w:rsidR="0047496C" w:rsidRPr="009D6DC5" w:rsidRDefault="00BF0C91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324,80</w:t>
            </w:r>
            <w:r w:rsidR="004D4258" w:rsidRPr="009D6DC5">
              <w:rPr>
                <w:rFonts w:ascii="Arial" w:hAnsi="Arial" w:cs="Arial"/>
                <w:noProof/>
                <w:sz w:val="24"/>
                <w:szCs w:val="24"/>
              </w:rPr>
              <w:t>m²</w:t>
            </w:r>
          </w:p>
        </w:tc>
      </w:tr>
    </w:tbl>
    <w:p w14:paraId="2028B2A8" w14:textId="77777777" w:rsidR="0047496C" w:rsidRPr="005B7795" w:rsidRDefault="0047496C">
      <w:pPr>
        <w:spacing w:after="0" w:line="360" w:lineRule="auto"/>
        <w:rPr>
          <w:rFonts w:ascii="Arial" w:hAnsi="Arial" w:cs="Arial"/>
          <w:noProof/>
        </w:rPr>
      </w:pPr>
    </w:p>
    <w:p w14:paraId="545AA136" w14:textId="376B6109" w:rsidR="0047496C" w:rsidRPr="005B7795" w:rsidRDefault="00BF0C91" w:rsidP="00234DE9">
      <w:pPr>
        <w:spacing w:after="0" w:line="360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3E4B0E4" wp14:editId="261EB7E4">
            <wp:extent cx="4436828" cy="3325935"/>
            <wp:effectExtent l="0" t="0" r="1905" b="8255"/>
            <wp:docPr id="150099166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839" cy="3361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767B7" w14:textId="4E6CF969" w:rsidR="0047496C" w:rsidRPr="005B7795" w:rsidRDefault="00BF0C91">
      <w:pPr>
        <w:spacing w:after="0" w:line="360" w:lineRule="auto"/>
        <w:jc w:val="center"/>
        <w:rPr>
          <w:rFonts w:ascii="Arial" w:hAnsi="Arial" w:cs="Arial"/>
        </w:rPr>
      </w:pPr>
      <w:r w:rsidRPr="00BF0C91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21AEBA51" wp14:editId="1E2A249E">
            <wp:simplePos x="0" y="0"/>
            <wp:positionH relativeFrom="column">
              <wp:posOffset>1217792</wp:posOffset>
            </wp:positionH>
            <wp:positionV relativeFrom="paragraph">
              <wp:posOffset>243839</wp:posOffset>
            </wp:positionV>
            <wp:extent cx="3768918" cy="4327669"/>
            <wp:effectExtent l="0" t="0" r="3175" b="0"/>
            <wp:wrapNone/>
            <wp:docPr id="195025946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259467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095" cy="4333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258" w:rsidRPr="005B7795">
        <w:rPr>
          <w:rFonts w:ascii="Arial" w:hAnsi="Arial" w:cs="Arial"/>
        </w:rPr>
        <w:t>Mapa de Localização</w:t>
      </w:r>
    </w:p>
    <w:p w14:paraId="4F829BD0" w14:textId="46693D99" w:rsidR="0047496C" w:rsidRDefault="0047496C">
      <w:pPr>
        <w:spacing w:after="0" w:line="360" w:lineRule="auto"/>
        <w:jc w:val="center"/>
        <w:rPr>
          <w:rFonts w:ascii="Arial" w:hAnsi="Arial" w:cs="Arial"/>
        </w:rPr>
      </w:pPr>
    </w:p>
    <w:p w14:paraId="05B0B823" w14:textId="77777777" w:rsidR="00BF0C91" w:rsidRPr="005B7795" w:rsidRDefault="00BF0C91" w:rsidP="00BF0C91">
      <w:pPr>
        <w:spacing w:after="0" w:line="360" w:lineRule="auto"/>
        <w:rPr>
          <w:rFonts w:ascii="Arial" w:hAnsi="Arial" w:cs="Arial"/>
        </w:rPr>
      </w:pPr>
    </w:p>
    <w:p w14:paraId="5172E8BD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78398BDB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5C71684B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70405BCE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043410F9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148CD45D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2F1DC63D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6586B920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43DA9379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5DD0A070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6E56933E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76573103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428A9ECA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57C74E06" w14:textId="77777777" w:rsidR="00BF0C91" w:rsidRDefault="00BF0C91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059899A4" w14:textId="4977A2B0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37" w:name="_Toc206054209"/>
      <w:r w:rsidRPr="005B7795">
        <w:rPr>
          <w:rFonts w:ascii="Arial" w:hAnsi="Arial" w:cs="Arial"/>
          <w:b/>
          <w:bCs/>
        </w:rPr>
        <w:lastRenderedPageBreak/>
        <w:t xml:space="preserve">ANEXO </w:t>
      </w:r>
      <w:r w:rsidR="009A6A50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 xml:space="preserve"> – IMÓVEL REFERENCIAL 2</w:t>
      </w:r>
      <w:bookmarkEnd w:id="37"/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2539"/>
        <w:gridCol w:w="1029"/>
        <w:gridCol w:w="963"/>
        <w:gridCol w:w="1132"/>
        <w:gridCol w:w="1691"/>
        <w:gridCol w:w="1288"/>
      </w:tblGrid>
      <w:tr w:rsidR="0047496C" w:rsidRPr="005B7795" w14:paraId="44D35D46" w14:textId="77777777" w:rsidTr="004B2374">
        <w:tc>
          <w:tcPr>
            <w:tcW w:w="2539" w:type="dxa"/>
            <w:shd w:val="clear" w:color="auto" w:fill="BDD6EE" w:themeFill="accent5" w:themeFillTint="66"/>
          </w:tcPr>
          <w:p w14:paraId="4A4AD802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Bairro</w:t>
            </w:r>
          </w:p>
        </w:tc>
        <w:tc>
          <w:tcPr>
            <w:tcW w:w="1029" w:type="dxa"/>
            <w:shd w:val="clear" w:color="auto" w:fill="BDD6EE" w:themeFill="accent5" w:themeFillTint="66"/>
          </w:tcPr>
          <w:p w14:paraId="344D9DBE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Quadra</w:t>
            </w:r>
          </w:p>
        </w:tc>
        <w:tc>
          <w:tcPr>
            <w:tcW w:w="963" w:type="dxa"/>
            <w:shd w:val="clear" w:color="auto" w:fill="BDD6EE" w:themeFill="accent5" w:themeFillTint="66"/>
          </w:tcPr>
          <w:p w14:paraId="20A953C6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Lote</w:t>
            </w:r>
          </w:p>
        </w:tc>
        <w:tc>
          <w:tcPr>
            <w:tcW w:w="1132" w:type="dxa"/>
            <w:shd w:val="clear" w:color="auto" w:fill="BDD6EE" w:themeFill="accent5" w:themeFillTint="66"/>
          </w:tcPr>
          <w:p w14:paraId="1AFF8CED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Formato</w:t>
            </w:r>
          </w:p>
        </w:tc>
        <w:tc>
          <w:tcPr>
            <w:tcW w:w="1691" w:type="dxa"/>
            <w:shd w:val="clear" w:color="auto" w:fill="BDD6EE" w:themeFill="accent5" w:themeFillTint="66"/>
          </w:tcPr>
          <w:p w14:paraId="58CE2A33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Dimensões</w:t>
            </w:r>
          </w:p>
        </w:tc>
        <w:tc>
          <w:tcPr>
            <w:tcW w:w="1288" w:type="dxa"/>
            <w:shd w:val="clear" w:color="auto" w:fill="BDD6EE" w:themeFill="accent5" w:themeFillTint="66"/>
          </w:tcPr>
          <w:p w14:paraId="7835D904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Área</w:t>
            </w:r>
          </w:p>
        </w:tc>
      </w:tr>
      <w:tr w:rsidR="0047496C" w:rsidRPr="005B7795" w14:paraId="7C8FD1EB" w14:textId="77777777" w:rsidTr="004B2374">
        <w:tc>
          <w:tcPr>
            <w:tcW w:w="2539" w:type="dxa"/>
          </w:tcPr>
          <w:p w14:paraId="7BAE12C7" w14:textId="4B192FE1" w:rsidR="0047496C" w:rsidRPr="005B7795" w:rsidRDefault="004B2374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4B2374">
              <w:rPr>
                <w:rFonts w:ascii="Arial" w:hAnsi="Arial" w:cs="Arial"/>
                <w:noProof/>
              </w:rPr>
              <w:t>Residencial Jardim dos Colibris</w:t>
            </w:r>
          </w:p>
        </w:tc>
        <w:tc>
          <w:tcPr>
            <w:tcW w:w="1029" w:type="dxa"/>
          </w:tcPr>
          <w:p w14:paraId="60136004" w14:textId="0BD49F3F" w:rsidR="0047496C" w:rsidRPr="005B7795" w:rsidRDefault="004B2374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C</w:t>
            </w:r>
          </w:p>
        </w:tc>
        <w:tc>
          <w:tcPr>
            <w:tcW w:w="963" w:type="dxa"/>
          </w:tcPr>
          <w:p w14:paraId="62575FE1" w14:textId="69AC01B9" w:rsidR="0047496C" w:rsidRPr="005B7795" w:rsidRDefault="00234DE9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14</w:t>
            </w:r>
          </w:p>
        </w:tc>
        <w:tc>
          <w:tcPr>
            <w:tcW w:w="1132" w:type="dxa"/>
          </w:tcPr>
          <w:p w14:paraId="4D062031" w14:textId="6A0B75F4" w:rsidR="0047496C" w:rsidRPr="005B7795" w:rsidRDefault="00234DE9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</w:t>
            </w:r>
            <w:r w:rsidR="004D4258" w:rsidRPr="005B7795">
              <w:rPr>
                <w:rFonts w:ascii="Arial" w:hAnsi="Arial" w:cs="Arial"/>
                <w:noProof/>
              </w:rPr>
              <w:t>egular</w:t>
            </w:r>
          </w:p>
        </w:tc>
        <w:tc>
          <w:tcPr>
            <w:tcW w:w="1691" w:type="dxa"/>
          </w:tcPr>
          <w:p w14:paraId="7F0DCF63" w14:textId="42856E7C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1</w:t>
            </w:r>
            <w:r w:rsidR="00234DE9" w:rsidRPr="005B7795">
              <w:rPr>
                <w:rFonts w:ascii="Arial" w:hAnsi="Arial" w:cs="Arial"/>
                <w:noProof/>
              </w:rPr>
              <w:t>0</w:t>
            </w:r>
            <w:r w:rsidRPr="005B7795">
              <w:rPr>
                <w:rFonts w:ascii="Arial" w:hAnsi="Arial" w:cs="Arial"/>
                <w:noProof/>
              </w:rPr>
              <w:t>,00x</w:t>
            </w:r>
            <w:r w:rsidR="004B2374">
              <w:rPr>
                <w:rFonts w:ascii="Arial" w:hAnsi="Arial" w:cs="Arial"/>
                <w:noProof/>
              </w:rPr>
              <w:t>28,15</w:t>
            </w:r>
            <w:r w:rsidRPr="005B7795">
              <w:rPr>
                <w:rFonts w:ascii="Arial" w:hAnsi="Arial" w:cs="Arial"/>
                <w:noProof/>
              </w:rPr>
              <w:t>m</w:t>
            </w:r>
          </w:p>
        </w:tc>
        <w:tc>
          <w:tcPr>
            <w:tcW w:w="1288" w:type="dxa"/>
          </w:tcPr>
          <w:p w14:paraId="4FDA1621" w14:textId="5E0B3C50" w:rsidR="0047496C" w:rsidRPr="005B7795" w:rsidRDefault="004B2374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281,50</w:t>
            </w:r>
            <w:r w:rsidR="004D4258" w:rsidRPr="005B7795">
              <w:rPr>
                <w:rFonts w:ascii="Arial" w:hAnsi="Arial" w:cs="Arial"/>
                <w:noProof/>
              </w:rPr>
              <w:t>m²</w:t>
            </w:r>
          </w:p>
        </w:tc>
      </w:tr>
    </w:tbl>
    <w:p w14:paraId="34750DB9" w14:textId="77777777" w:rsidR="0047496C" w:rsidRPr="005B7795" w:rsidRDefault="0047496C">
      <w:pPr>
        <w:spacing w:after="0" w:line="360" w:lineRule="auto"/>
        <w:rPr>
          <w:rFonts w:ascii="Arial" w:hAnsi="Arial" w:cs="Arial"/>
          <w:noProof/>
        </w:rPr>
      </w:pPr>
    </w:p>
    <w:p w14:paraId="099C34AC" w14:textId="47518830" w:rsidR="0047496C" w:rsidRPr="005B7795" w:rsidRDefault="004B2374" w:rsidP="004B2374">
      <w:pPr>
        <w:spacing w:after="0" w:line="360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B8B536D" wp14:editId="2DB4519C">
            <wp:extent cx="4529239" cy="3395207"/>
            <wp:effectExtent l="0" t="0" r="5080" b="0"/>
            <wp:docPr id="117981657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183" cy="340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D6261" w14:textId="16501B96" w:rsidR="0047496C" w:rsidRPr="005B7795" w:rsidRDefault="004B2374">
      <w:pPr>
        <w:spacing w:after="0" w:line="360" w:lineRule="auto"/>
        <w:jc w:val="center"/>
        <w:rPr>
          <w:rFonts w:ascii="Arial" w:hAnsi="Arial" w:cs="Arial"/>
        </w:rPr>
      </w:pPr>
      <w:r w:rsidRPr="004B2374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61135815" wp14:editId="7EE5B778">
            <wp:simplePos x="0" y="0"/>
            <wp:positionH relativeFrom="column">
              <wp:posOffset>1273175</wp:posOffset>
            </wp:positionH>
            <wp:positionV relativeFrom="paragraph">
              <wp:posOffset>240030</wp:posOffset>
            </wp:positionV>
            <wp:extent cx="3608070" cy="4222115"/>
            <wp:effectExtent l="0" t="0" r="0" b="6985"/>
            <wp:wrapNone/>
            <wp:docPr id="2675706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57068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070" cy="4222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258" w:rsidRPr="005B7795">
        <w:rPr>
          <w:rFonts w:ascii="Arial" w:hAnsi="Arial" w:cs="Arial"/>
        </w:rPr>
        <w:t>Mapa de Localização</w:t>
      </w:r>
    </w:p>
    <w:p w14:paraId="58D41068" w14:textId="309D1C36" w:rsidR="0047496C" w:rsidRDefault="0047496C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506BD8FC" w14:textId="77777777" w:rsidR="004B2374" w:rsidRPr="005B7795" w:rsidRDefault="004B2374">
      <w:pPr>
        <w:spacing w:after="0" w:line="360" w:lineRule="auto"/>
        <w:jc w:val="center"/>
        <w:rPr>
          <w:rFonts w:ascii="Arial" w:hAnsi="Arial" w:cs="Arial"/>
        </w:rPr>
      </w:pPr>
    </w:p>
    <w:p w14:paraId="1A60F811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07A93A54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6CB27EE9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3720B8AB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62B369B0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1A7E4DB4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5ABB8BFA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5B5D6160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0F0AC34E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51887F32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0546BACF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1AA28FF8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02A1F2F0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4F016611" w14:textId="77777777" w:rsidR="004B2374" w:rsidRDefault="004B2374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</w:p>
    <w:p w14:paraId="5A865892" w14:textId="286BC1DB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38" w:name="_Toc206054210"/>
      <w:r w:rsidRPr="005B7795">
        <w:rPr>
          <w:rFonts w:ascii="Arial" w:hAnsi="Arial" w:cs="Arial"/>
          <w:b/>
          <w:bCs/>
        </w:rPr>
        <w:lastRenderedPageBreak/>
        <w:t xml:space="preserve">ANEXO </w:t>
      </w:r>
      <w:r w:rsidR="009A6A50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>I – IMÓVEL REFERENCIAL 3</w:t>
      </w:r>
      <w:bookmarkEnd w:id="38"/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825"/>
        <w:gridCol w:w="998"/>
        <w:gridCol w:w="708"/>
        <w:gridCol w:w="1212"/>
        <w:gridCol w:w="1611"/>
        <w:gridCol w:w="1146"/>
      </w:tblGrid>
      <w:tr w:rsidR="0047496C" w:rsidRPr="005B7795" w14:paraId="2BBB1495" w14:textId="77777777">
        <w:tc>
          <w:tcPr>
            <w:tcW w:w="2825" w:type="dxa"/>
            <w:shd w:val="clear" w:color="auto" w:fill="BDD6EE" w:themeFill="accent5" w:themeFillTint="66"/>
          </w:tcPr>
          <w:p w14:paraId="6F00BD5E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Bairro</w:t>
            </w:r>
          </w:p>
        </w:tc>
        <w:tc>
          <w:tcPr>
            <w:tcW w:w="998" w:type="dxa"/>
            <w:shd w:val="clear" w:color="auto" w:fill="BDD6EE" w:themeFill="accent5" w:themeFillTint="66"/>
          </w:tcPr>
          <w:p w14:paraId="0A6DA14F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Quadra</w:t>
            </w:r>
          </w:p>
        </w:tc>
        <w:tc>
          <w:tcPr>
            <w:tcW w:w="708" w:type="dxa"/>
            <w:shd w:val="clear" w:color="auto" w:fill="BDD6EE" w:themeFill="accent5" w:themeFillTint="66"/>
          </w:tcPr>
          <w:p w14:paraId="2AD20561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Lote</w:t>
            </w:r>
          </w:p>
        </w:tc>
        <w:tc>
          <w:tcPr>
            <w:tcW w:w="1212" w:type="dxa"/>
            <w:shd w:val="clear" w:color="auto" w:fill="BDD6EE" w:themeFill="accent5" w:themeFillTint="66"/>
          </w:tcPr>
          <w:p w14:paraId="56251E1F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Formato</w:t>
            </w:r>
          </w:p>
        </w:tc>
        <w:tc>
          <w:tcPr>
            <w:tcW w:w="1611" w:type="dxa"/>
            <w:shd w:val="clear" w:color="auto" w:fill="BDD6EE" w:themeFill="accent5" w:themeFillTint="66"/>
          </w:tcPr>
          <w:p w14:paraId="69017AD4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Dimensões</w:t>
            </w:r>
          </w:p>
        </w:tc>
        <w:tc>
          <w:tcPr>
            <w:tcW w:w="1146" w:type="dxa"/>
            <w:shd w:val="clear" w:color="auto" w:fill="BDD6EE" w:themeFill="accent5" w:themeFillTint="66"/>
          </w:tcPr>
          <w:p w14:paraId="78D2029C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Área</w:t>
            </w:r>
          </w:p>
        </w:tc>
      </w:tr>
      <w:tr w:rsidR="0047496C" w:rsidRPr="005B7795" w14:paraId="57848465" w14:textId="77777777">
        <w:tc>
          <w:tcPr>
            <w:tcW w:w="2825" w:type="dxa"/>
          </w:tcPr>
          <w:p w14:paraId="43115FFC" w14:textId="0213C2BA" w:rsidR="0047496C" w:rsidRPr="005B7795" w:rsidRDefault="001B0357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4B2374">
              <w:rPr>
                <w:rFonts w:ascii="Arial" w:hAnsi="Arial" w:cs="Arial"/>
                <w:noProof/>
              </w:rPr>
              <w:t>Residencial Jardim dos Colibris</w:t>
            </w:r>
          </w:p>
        </w:tc>
        <w:tc>
          <w:tcPr>
            <w:tcW w:w="998" w:type="dxa"/>
          </w:tcPr>
          <w:p w14:paraId="0C9C27CF" w14:textId="727E2C80" w:rsidR="0047496C" w:rsidRPr="005B7795" w:rsidRDefault="001B0357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C</w:t>
            </w:r>
          </w:p>
        </w:tc>
        <w:tc>
          <w:tcPr>
            <w:tcW w:w="708" w:type="dxa"/>
          </w:tcPr>
          <w:p w14:paraId="5DAFDAD5" w14:textId="640BDE7D" w:rsidR="0047496C" w:rsidRPr="005B7795" w:rsidRDefault="001B0357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11</w:t>
            </w:r>
          </w:p>
        </w:tc>
        <w:tc>
          <w:tcPr>
            <w:tcW w:w="1212" w:type="dxa"/>
          </w:tcPr>
          <w:p w14:paraId="3E6B04C8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Regular</w:t>
            </w:r>
          </w:p>
        </w:tc>
        <w:tc>
          <w:tcPr>
            <w:tcW w:w="1611" w:type="dxa"/>
          </w:tcPr>
          <w:p w14:paraId="2AA3399C" w14:textId="283590F7" w:rsidR="0047496C" w:rsidRPr="005B7795" w:rsidRDefault="00234DE9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5B7795">
              <w:rPr>
                <w:rFonts w:ascii="Arial" w:hAnsi="Arial" w:cs="Arial"/>
                <w:noProof/>
              </w:rPr>
              <w:t>10</w:t>
            </w:r>
            <w:r w:rsidR="004D4258" w:rsidRPr="005B7795">
              <w:rPr>
                <w:rFonts w:ascii="Arial" w:hAnsi="Arial" w:cs="Arial"/>
                <w:noProof/>
              </w:rPr>
              <w:t>,00x</w:t>
            </w:r>
            <w:r w:rsidR="001B0357">
              <w:rPr>
                <w:rFonts w:ascii="Arial" w:hAnsi="Arial" w:cs="Arial"/>
                <w:noProof/>
              </w:rPr>
              <w:t>28,15</w:t>
            </w:r>
            <w:r w:rsidR="004D4258" w:rsidRPr="005B7795">
              <w:rPr>
                <w:rFonts w:ascii="Arial" w:hAnsi="Arial" w:cs="Arial"/>
                <w:noProof/>
              </w:rPr>
              <w:t>m</w:t>
            </w:r>
          </w:p>
        </w:tc>
        <w:tc>
          <w:tcPr>
            <w:tcW w:w="1146" w:type="dxa"/>
          </w:tcPr>
          <w:p w14:paraId="52E5DE0D" w14:textId="5EC16AC9" w:rsidR="0047496C" w:rsidRPr="005B7795" w:rsidRDefault="001B0357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281,50</w:t>
            </w:r>
            <w:r w:rsidR="004D4258" w:rsidRPr="005B7795">
              <w:rPr>
                <w:rFonts w:ascii="Arial" w:hAnsi="Arial" w:cs="Arial"/>
                <w:noProof/>
              </w:rPr>
              <w:t>m²</w:t>
            </w:r>
          </w:p>
        </w:tc>
      </w:tr>
    </w:tbl>
    <w:p w14:paraId="11D7F135" w14:textId="39639C68" w:rsidR="0047496C" w:rsidRPr="005B7795" w:rsidRDefault="0047496C">
      <w:pPr>
        <w:spacing w:after="0" w:line="360" w:lineRule="auto"/>
        <w:rPr>
          <w:rFonts w:ascii="Arial" w:hAnsi="Arial" w:cs="Arial"/>
          <w:noProof/>
        </w:rPr>
      </w:pPr>
    </w:p>
    <w:p w14:paraId="3D740B70" w14:textId="5FA62210" w:rsidR="00A74511" w:rsidRPr="005B7795" w:rsidRDefault="001B0357" w:rsidP="00A74511">
      <w:pPr>
        <w:spacing w:after="0" w:line="360" w:lineRule="auto"/>
        <w:jc w:val="center"/>
        <w:rPr>
          <w:rFonts w:ascii="Arial" w:hAnsi="Arial" w:cs="Arial"/>
          <w:noProof/>
        </w:rPr>
      </w:pPr>
      <w:r>
        <w:rPr>
          <w:noProof/>
        </w:rPr>
        <w:drawing>
          <wp:inline distT="0" distB="0" distL="0" distR="0" wp14:anchorId="1791F7AE" wp14:editId="4F82977E">
            <wp:extent cx="4564049" cy="3421303"/>
            <wp:effectExtent l="0" t="0" r="8255" b="8255"/>
            <wp:docPr id="208030223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338" cy="3425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F263C" w14:textId="77777777" w:rsidR="00A74511" w:rsidRPr="005B7795" w:rsidRDefault="00A74511">
      <w:pPr>
        <w:spacing w:after="0" w:line="360" w:lineRule="auto"/>
        <w:jc w:val="center"/>
        <w:rPr>
          <w:rFonts w:ascii="Arial" w:hAnsi="Arial" w:cs="Arial"/>
        </w:rPr>
      </w:pPr>
    </w:p>
    <w:p w14:paraId="42E688AC" w14:textId="64B3AFEE" w:rsidR="0047496C" w:rsidRPr="005B7795" w:rsidRDefault="001B0357">
      <w:pPr>
        <w:spacing w:after="0" w:line="360" w:lineRule="auto"/>
        <w:jc w:val="center"/>
        <w:rPr>
          <w:rFonts w:ascii="Arial" w:hAnsi="Arial" w:cs="Arial"/>
        </w:rPr>
      </w:pPr>
      <w:r w:rsidRPr="001B0357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16318646" wp14:editId="558980E4">
            <wp:simplePos x="0" y="0"/>
            <wp:positionH relativeFrom="column">
              <wp:posOffset>724425</wp:posOffset>
            </wp:positionH>
            <wp:positionV relativeFrom="paragraph">
              <wp:posOffset>243205</wp:posOffset>
            </wp:positionV>
            <wp:extent cx="4460936" cy="3888188"/>
            <wp:effectExtent l="0" t="0" r="0" b="0"/>
            <wp:wrapNone/>
            <wp:docPr id="17004182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418268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0936" cy="3888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258" w:rsidRPr="005B7795">
        <w:rPr>
          <w:rFonts w:ascii="Arial" w:hAnsi="Arial" w:cs="Arial"/>
        </w:rPr>
        <w:t>Mapa de Localização</w:t>
      </w:r>
    </w:p>
    <w:p w14:paraId="21160015" w14:textId="487C541D" w:rsidR="0047496C" w:rsidRPr="005B7795" w:rsidRDefault="0047496C">
      <w:pPr>
        <w:spacing w:after="0" w:line="360" w:lineRule="auto"/>
        <w:jc w:val="center"/>
        <w:rPr>
          <w:rFonts w:ascii="Arial" w:hAnsi="Arial" w:cs="Arial"/>
        </w:rPr>
      </w:pPr>
    </w:p>
    <w:p w14:paraId="06F1DD13" w14:textId="77777777" w:rsidR="0047496C" w:rsidRPr="005B7795" w:rsidRDefault="0047496C">
      <w:pPr>
        <w:pStyle w:val="PargrafodaLista"/>
        <w:spacing w:after="0" w:line="360" w:lineRule="auto"/>
        <w:ind w:left="0"/>
        <w:jc w:val="both"/>
        <w:outlineLvl w:val="1"/>
        <w:rPr>
          <w:rFonts w:ascii="Arial" w:hAnsi="Arial" w:cs="Arial"/>
          <w:b/>
          <w:bCs/>
        </w:rPr>
        <w:sectPr w:rsidR="0047496C" w:rsidRPr="005B7795" w:rsidSect="002539F3">
          <w:pgSz w:w="11906" w:h="16838"/>
          <w:pgMar w:top="1417" w:right="991" w:bottom="1417" w:left="1701" w:header="708" w:footer="708" w:gutter="0"/>
          <w:cols w:space="708"/>
          <w:docGrid w:linePitch="360"/>
        </w:sectPr>
      </w:pPr>
    </w:p>
    <w:p w14:paraId="6A6C446B" w14:textId="16F725CC" w:rsidR="00D47B57" w:rsidRPr="005B7795" w:rsidRDefault="00D47B57" w:rsidP="00D47B57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b/>
          <w:bCs/>
        </w:rPr>
      </w:pPr>
      <w:r w:rsidRPr="005B7795">
        <w:rPr>
          <w:rFonts w:ascii="Arial" w:hAnsi="Arial" w:cs="Arial"/>
          <w:b/>
          <w:bCs/>
        </w:rPr>
        <w:lastRenderedPageBreak/>
        <w:t>ANEXO VII - CURRÍCULO DOS AVALIADORES</w:t>
      </w:r>
    </w:p>
    <w:p w14:paraId="56899B34" w14:textId="77777777" w:rsidR="00D47B57" w:rsidRPr="005B7795" w:rsidRDefault="00D47B57" w:rsidP="00D47B57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b/>
          <w:bCs/>
        </w:rPr>
      </w:pPr>
    </w:p>
    <w:p w14:paraId="78140E07" w14:textId="77777777" w:rsidR="00D47B57" w:rsidRPr="005B7795" w:rsidRDefault="00D47B57" w:rsidP="00D47B57">
      <w:pPr>
        <w:spacing w:after="0" w:line="360" w:lineRule="auto"/>
        <w:rPr>
          <w:rFonts w:ascii="Arial" w:hAnsi="Arial" w:cs="Arial"/>
        </w:rPr>
      </w:pPr>
    </w:p>
    <w:p w14:paraId="346B113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 xml:space="preserve">Braz Odair </w:t>
      </w:r>
      <w:proofErr w:type="spellStart"/>
      <w:r w:rsidRPr="005B7795">
        <w:rPr>
          <w:rFonts w:ascii="Arial" w:hAnsi="Arial" w:cs="Arial"/>
          <w:b/>
          <w:bCs/>
        </w:rPr>
        <w:t>Bello</w:t>
      </w:r>
      <w:proofErr w:type="spellEnd"/>
      <w:r w:rsidRPr="005B7795">
        <w:rPr>
          <w:rFonts w:ascii="Arial" w:hAnsi="Arial" w:cs="Arial"/>
        </w:rPr>
        <w:t>: Graduado em Engenharia Civil e Técnico em Transações Imobiliárias; Funcionário Público Municipal desde 2001, atuando como engenheiro Civil, atualmente exercendo o cargo de Secretário Municipal de Obras e Serviços Públicos.</w:t>
      </w:r>
    </w:p>
    <w:p w14:paraId="0A802966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71C0ED4B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Ivan</w:t>
      </w:r>
      <w:r w:rsidRPr="005B7795">
        <w:rPr>
          <w:rFonts w:ascii="Arial" w:hAnsi="Arial" w:cs="Arial"/>
        </w:rPr>
        <w:t>: Graduado em Técnico de Transações Imobiliária, Administração e Ciências Contábeis, Engenharia Civil; é funcionário público municipal desde 2006, atuando nas áreas de desenvolvimento urbano, infraestrutura pública e análise legal de projetos de construção civil.</w:t>
      </w:r>
    </w:p>
    <w:p w14:paraId="115C3BC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1A6DF991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Valdir</w:t>
      </w:r>
      <w:r w:rsidRPr="005B7795">
        <w:rPr>
          <w:rFonts w:ascii="Arial" w:hAnsi="Arial" w:cs="Arial"/>
        </w:rPr>
        <w:t xml:space="preserve">: Graduado em Técnico de Transações Imobiliária, Engenharia Civil; é funcionário público municipal desde 01 de janeiro de 1.999, atuando nas áreas de Topografia e Desenho, Levantamento </w:t>
      </w:r>
      <w:proofErr w:type="spellStart"/>
      <w:r w:rsidRPr="005B7795">
        <w:rPr>
          <w:rFonts w:ascii="Arial" w:hAnsi="Arial" w:cs="Arial"/>
        </w:rPr>
        <w:t>Planialtimétria</w:t>
      </w:r>
      <w:proofErr w:type="spellEnd"/>
      <w:r w:rsidRPr="005B7795">
        <w:rPr>
          <w:rFonts w:ascii="Arial" w:hAnsi="Arial" w:cs="Arial"/>
        </w:rPr>
        <w:t xml:space="preserve"> e Demarcação de Lotes, Elaboração de Processo de Desapropriação e Desmembramento.</w:t>
      </w:r>
    </w:p>
    <w:p w14:paraId="080BF2F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4D74A58D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proofErr w:type="spellStart"/>
      <w:r w:rsidRPr="005B7795">
        <w:rPr>
          <w:rFonts w:ascii="Arial" w:hAnsi="Arial" w:cs="Arial"/>
          <w:b/>
          <w:bCs/>
        </w:rPr>
        <w:t>Willyan</w:t>
      </w:r>
      <w:proofErr w:type="spellEnd"/>
      <w:r w:rsidRPr="005B7795">
        <w:rPr>
          <w:rFonts w:ascii="Arial" w:hAnsi="Arial" w:cs="Arial"/>
          <w:b/>
          <w:bCs/>
        </w:rPr>
        <w:t xml:space="preserve"> Wilson Milan:</w:t>
      </w:r>
      <w:r w:rsidRPr="005B7795">
        <w:rPr>
          <w:rFonts w:ascii="Arial" w:hAnsi="Arial" w:cs="Arial"/>
        </w:rPr>
        <w:t xml:space="preserve"> Graduado em técnico de transações imobiliária, administração e ciências contábeis; pós-graduado em gestão empresarial e segurança pública e direitos humanos; mestrando em desenvolvimento territorial e meio ambiente; é funcionário público municipal desde 2006, atuando nas áreas de segurança pública, planejamento e administração.</w:t>
      </w:r>
    </w:p>
    <w:p w14:paraId="65155BAF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14F91E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C6FB629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19083348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57A1CAC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CD1CDC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683EA5C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67A7A51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235EB9B9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54B174E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7EE2696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136F64C3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0FAEEB0" w14:textId="26E947A5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E6E5F61" w14:textId="4B4E064C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B546755" w14:textId="400CD390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471D112E" w14:textId="4128F1B2" w:rsidR="00D47B57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DC958F8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7B9AA12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5C671F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4E569B" w14:textId="77777777" w:rsidR="001B0357" w:rsidRPr="005B7795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ACD074A" w14:textId="069D829E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63A8ADFB" w14:textId="59275411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4D100DE" w14:textId="711B25AE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98166AB" w14:textId="344C7BAC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5314F3F" w14:textId="7FBA14F3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20C2B23A" w14:textId="683C2FF6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6808E8D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16D168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428249C4" w14:textId="57083565" w:rsidR="00047501" w:rsidRPr="005B7795" w:rsidRDefault="004D4258" w:rsidP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  <w:bookmarkStart w:id="39" w:name="_Toc206054211"/>
      <w:r w:rsidRPr="005B7795">
        <w:rPr>
          <w:rFonts w:ascii="Arial" w:hAnsi="Arial" w:cs="Arial"/>
          <w:b/>
          <w:bCs/>
        </w:rPr>
        <w:t xml:space="preserve">ANEXO </w:t>
      </w:r>
      <w:r w:rsidR="00047501" w:rsidRPr="005B7795">
        <w:rPr>
          <w:rFonts w:ascii="Arial" w:hAnsi="Arial" w:cs="Arial"/>
          <w:b/>
          <w:bCs/>
        </w:rPr>
        <w:t>VII</w:t>
      </w:r>
      <w:r w:rsidR="00D47B57" w:rsidRPr="005B7795">
        <w:rPr>
          <w:rFonts w:ascii="Arial" w:hAnsi="Arial" w:cs="Arial"/>
          <w:b/>
          <w:bCs/>
        </w:rPr>
        <w:t>I</w:t>
      </w:r>
      <w:r w:rsidRPr="005B7795">
        <w:rPr>
          <w:rFonts w:ascii="Arial" w:hAnsi="Arial" w:cs="Arial"/>
          <w:b/>
          <w:bCs/>
        </w:rPr>
        <w:t xml:space="preserve"> - CERTIDÕES </w:t>
      </w:r>
      <w:r w:rsidR="009A6A50">
        <w:rPr>
          <w:rFonts w:ascii="Arial" w:hAnsi="Arial" w:cs="Arial"/>
          <w:b/>
          <w:bCs/>
        </w:rPr>
        <w:t>DE MATRÍCULA</w:t>
      </w:r>
      <w:r w:rsidRPr="005B7795">
        <w:rPr>
          <w:rFonts w:ascii="Arial" w:hAnsi="Arial" w:cs="Arial"/>
          <w:b/>
          <w:bCs/>
        </w:rPr>
        <w:t xml:space="preserve"> DOS IMÓVEIS</w:t>
      </w:r>
      <w:r w:rsidR="001B0357">
        <w:rPr>
          <w:rFonts w:ascii="Arial" w:hAnsi="Arial" w:cs="Arial"/>
          <w:b/>
          <w:bCs/>
        </w:rPr>
        <w:t xml:space="preserve"> AVALIANDO</w:t>
      </w:r>
      <w:bookmarkEnd w:id="39"/>
    </w:p>
    <w:sectPr w:rsidR="00047501" w:rsidRPr="005B77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4C7A6" w14:textId="77777777" w:rsidR="0047496C" w:rsidRDefault="004D4258">
      <w:pPr>
        <w:spacing w:after="0" w:line="240" w:lineRule="auto"/>
      </w:pPr>
      <w:r>
        <w:separator/>
      </w:r>
    </w:p>
  </w:endnote>
  <w:endnote w:type="continuationSeparator" w:id="0">
    <w:p w14:paraId="68DA3EC7" w14:textId="77777777" w:rsidR="0047496C" w:rsidRDefault="004D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useoSans-500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C1B64" w14:textId="77777777" w:rsidR="0047496C" w:rsidRDefault="004D4258">
      <w:pPr>
        <w:spacing w:after="0" w:line="240" w:lineRule="auto"/>
      </w:pPr>
      <w:r>
        <w:separator/>
      </w:r>
    </w:p>
  </w:footnote>
  <w:footnote w:type="continuationSeparator" w:id="0">
    <w:p w14:paraId="5C613537" w14:textId="77777777" w:rsidR="0047496C" w:rsidRDefault="004D4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17720"/>
    <w:multiLevelType w:val="hybridMultilevel"/>
    <w:tmpl w:val="76E2430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5E96B89"/>
    <w:multiLevelType w:val="multilevel"/>
    <w:tmpl w:val="61964E7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030352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83F17B8"/>
    <w:multiLevelType w:val="multilevel"/>
    <w:tmpl w:val="4ED4A8E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CC17A41"/>
    <w:multiLevelType w:val="hybridMultilevel"/>
    <w:tmpl w:val="D3EEE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8D6B88"/>
    <w:multiLevelType w:val="hybridMultilevel"/>
    <w:tmpl w:val="F57C2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BC752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FE72498"/>
    <w:multiLevelType w:val="hybridMultilevel"/>
    <w:tmpl w:val="865C118E"/>
    <w:lvl w:ilvl="0" w:tplc="0D1422E2">
      <w:start w:val="9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3806476">
    <w:abstractNumId w:val="2"/>
  </w:num>
  <w:num w:numId="2" w16cid:durableId="1120344429">
    <w:abstractNumId w:val="7"/>
  </w:num>
  <w:num w:numId="3" w16cid:durableId="499780398">
    <w:abstractNumId w:val="0"/>
  </w:num>
  <w:num w:numId="4" w16cid:durableId="636881309">
    <w:abstractNumId w:val="6"/>
  </w:num>
  <w:num w:numId="5" w16cid:durableId="20935860">
    <w:abstractNumId w:val="4"/>
  </w:num>
  <w:num w:numId="6" w16cid:durableId="552816429">
    <w:abstractNumId w:val="1"/>
  </w:num>
  <w:num w:numId="7" w16cid:durableId="196092140">
    <w:abstractNumId w:val="3"/>
  </w:num>
  <w:num w:numId="8" w16cid:durableId="4811939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96C"/>
    <w:rsid w:val="00047501"/>
    <w:rsid w:val="00075542"/>
    <w:rsid w:val="00082AE5"/>
    <w:rsid w:val="000915F1"/>
    <w:rsid w:val="000A7F93"/>
    <w:rsid w:val="000C7681"/>
    <w:rsid w:val="00101163"/>
    <w:rsid w:val="0015013F"/>
    <w:rsid w:val="00177F44"/>
    <w:rsid w:val="00196F93"/>
    <w:rsid w:val="001B0357"/>
    <w:rsid w:val="001B3F33"/>
    <w:rsid w:val="001D3A90"/>
    <w:rsid w:val="00200BAC"/>
    <w:rsid w:val="002075E0"/>
    <w:rsid w:val="00222CA1"/>
    <w:rsid w:val="00226FC9"/>
    <w:rsid w:val="00234DE9"/>
    <w:rsid w:val="00247615"/>
    <w:rsid w:val="002539F3"/>
    <w:rsid w:val="0027186F"/>
    <w:rsid w:val="002F0684"/>
    <w:rsid w:val="002F1D09"/>
    <w:rsid w:val="00322BC2"/>
    <w:rsid w:val="00372D1F"/>
    <w:rsid w:val="00392A3D"/>
    <w:rsid w:val="0039594E"/>
    <w:rsid w:val="003E38F3"/>
    <w:rsid w:val="004222EE"/>
    <w:rsid w:val="00422D31"/>
    <w:rsid w:val="0042353D"/>
    <w:rsid w:val="0043038A"/>
    <w:rsid w:val="00445019"/>
    <w:rsid w:val="0047496C"/>
    <w:rsid w:val="00486D03"/>
    <w:rsid w:val="004A57E1"/>
    <w:rsid w:val="004B2374"/>
    <w:rsid w:val="004B752C"/>
    <w:rsid w:val="004C1D7B"/>
    <w:rsid w:val="004D4258"/>
    <w:rsid w:val="005056E4"/>
    <w:rsid w:val="0052374F"/>
    <w:rsid w:val="00564CF3"/>
    <w:rsid w:val="00566DED"/>
    <w:rsid w:val="0058556D"/>
    <w:rsid w:val="00595333"/>
    <w:rsid w:val="005963CF"/>
    <w:rsid w:val="005A73BE"/>
    <w:rsid w:val="005B7795"/>
    <w:rsid w:val="00623C34"/>
    <w:rsid w:val="0064298B"/>
    <w:rsid w:val="0064419E"/>
    <w:rsid w:val="00656D89"/>
    <w:rsid w:val="00666CB3"/>
    <w:rsid w:val="0067260F"/>
    <w:rsid w:val="006B1BE4"/>
    <w:rsid w:val="006D77A6"/>
    <w:rsid w:val="006F092B"/>
    <w:rsid w:val="006F68CF"/>
    <w:rsid w:val="00705F29"/>
    <w:rsid w:val="00721E97"/>
    <w:rsid w:val="00747F61"/>
    <w:rsid w:val="00761157"/>
    <w:rsid w:val="007673F5"/>
    <w:rsid w:val="007A3F87"/>
    <w:rsid w:val="00820C1F"/>
    <w:rsid w:val="00857499"/>
    <w:rsid w:val="00872F3A"/>
    <w:rsid w:val="008A0F9E"/>
    <w:rsid w:val="008C0D7E"/>
    <w:rsid w:val="008E5F16"/>
    <w:rsid w:val="00925444"/>
    <w:rsid w:val="009460D6"/>
    <w:rsid w:val="00965CFD"/>
    <w:rsid w:val="00982087"/>
    <w:rsid w:val="009A6A50"/>
    <w:rsid w:val="009C75BA"/>
    <w:rsid w:val="009D6DC5"/>
    <w:rsid w:val="009F7779"/>
    <w:rsid w:val="00A57682"/>
    <w:rsid w:val="00A65E26"/>
    <w:rsid w:val="00A74511"/>
    <w:rsid w:val="00A77B03"/>
    <w:rsid w:val="00A934C7"/>
    <w:rsid w:val="00AA3DD3"/>
    <w:rsid w:val="00AC4DD9"/>
    <w:rsid w:val="00AD6047"/>
    <w:rsid w:val="00AE5533"/>
    <w:rsid w:val="00B00C60"/>
    <w:rsid w:val="00B0758E"/>
    <w:rsid w:val="00B92048"/>
    <w:rsid w:val="00BC2B34"/>
    <w:rsid w:val="00BE1D26"/>
    <w:rsid w:val="00BF0C91"/>
    <w:rsid w:val="00C0422B"/>
    <w:rsid w:val="00C1602E"/>
    <w:rsid w:val="00C2268A"/>
    <w:rsid w:val="00C953D4"/>
    <w:rsid w:val="00CC5872"/>
    <w:rsid w:val="00CD52AD"/>
    <w:rsid w:val="00D36446"/>
    <w:rsid w:val="00D37CE8"/>
    <w:rsid w:val="00D43D00"/>
    <w:rsid w:val="00D47B57"/>
    <w:rsid w:val="00DB1F9B"/>
    <w:rsid w:val="00E87224"/>
    <w:rsid w:val="00EB6EA6"/>
    <w:rsid w:val="00EF7C69"/>
    <w:rsid w:val="00F02A13"/>
    <w:rsid w:val="00F2445B"/>
    <w:rsid w:val="00F37F46"/>
    <w:rsid w:val="00F839B8"/>
    <w:rsid w:val="00FB0592"/>
    <w:rsid w:val="00FE13EE"/>
    <w:rsid w:val="00FE372F"/>
    <w:rsid w:val="00FE42C7"/>
    <w:rsid w:val="00FE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33025BE"/>
  <w15:chartTrackingRefBased/>
  <w15:docId w15:val="{0AE1F144-7EBB-44EB-8E1D-0D899FB45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pPr>
      <w:spacing w:after="100"/>
    </w:p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rsid w:val="00A934C7"/>
    <w:pPr>
      <w:tabs>
        <w:tab w:val="right" w:leader="dot" w:pos="9061"/>
      </w:tabs>
      <w:spacing w:after="100"/>
    </w:pPr>
  </w:style>
  <w:style w:type="character" w:customStyle="1" w:styleId="fontstyle01">
    <w:name w:val="fontstyle01"/>
    <w:basedOn w:val="Fontepargpadro"/>
    <w:rPr>
      <w:rFonts w:ascii="MuseoSans-500" w:hAnsi="MuseoSans-500" w:hint="default"/>
      <w:b w:val="0"/>
      <w:bCs w:val="0"/>
      <w:i w:val="0"/>
      <w:iCs w:val="0"/>
      <w:color w:val="242021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pPr>
      <w:spacing w:after="0" w:line="240" w:lineRule="auto"/>
    </w:p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486D0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83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2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hdphoto" Target="media/hdphoto2.wdp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12.png"/><Relationship Id="rId10" Type="http://schemas.openxmlformats.org/officeDocument/2006/relationships/hyperlink" Target="http://www.crecisp.gov.br/comunicacao/noticiasinterna/15949-palestra-discute-perspectivas-economicas-para-o-mercado-imobiliario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92C0C-BAE5-445B-82C1-6952D897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17</Pages>
  <Words>2548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68</cp:revision>
  <cp:lastPrinted>2025-08-15T16:03:00Z</cp:lastPrinted>
  <dcterms:created xsi:type="dcterms:W3CDTF">2022-06-20T19:51:00Z</dcterms:created>
  <dcterms:modified xsi:type="dcterms:W3CDTF">2025-08-15T16:03:00Z</dcterms:modified>
</cp:coreProperties>
</file>