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6486" w14:textId="339CB478" w:rsidR="002A3A04" w:rsidRPr="00E27C54" w:rsidRDefault="002A3A04" w:rsidP="00BF29DB">
      <w:pPr>
        <w:jc w:val="center"/>
        <w:rPr>
          <w:rFonts w:ascii="Consolas" w:hAnsi="Consolas"/>
          <w:b/>
          <w:bCs/>
          <w:color w:val="000000" w:themeColor="text1"/>
          <w:sz w:val="28"/>
          <w:szCs w:val="28"/>
        </w:rPr>
      </w:pPr>
      <w:r w:rsidRPr="00E27C54">
        <w:rPr>
          <w:rFonts w:ascii="Consolas" w:hAnsi="Consolas"/>
          <w:b/>
          <w:bCs/>
          <w:color w:val="000000" w:themeColor="text1"/>
          <w:sz w:val="28"/>
          <w:szCs w:val="28"/>
        </w:rPr>
        <w:t>PROCESSO ADMINISTRATIVO N</w:t>
      </w:r>
      <w:r w:rsidR="004316AC">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66312E23" w14:textId="39F283B1" w:rsidR="002A3A04" w:rsidRPr="00E27C54" w:rsidRDefault="002A3A04" w:rsidP="002A3A04">
      <w:pPr>
        <w:ind w:right="-1"/>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07C3DD2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000876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5FA539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608A4BEA" w14:textId="4F0D4B60" w:rsidR="002A3A04" w:rsidRPr="00E27C54" w:rsidRDefault="002A3A04" w:rsidP="002A3A04">
      <w:pPr>
        <w:spacing w:line="256" w:lineRule="auto"/>
        <w:ind w:right="-1"/>
        <w:jc w:val="both"/>
        <w:rPr>
          <w:rFonts w:ascii="Consolas" w:hAnsi="Consolas"/>
          <w:sz w:val="28"/>
          <w:szCs w:val="28"/>
        </w:rPr>
      </w:pPr>
      <w:r w:rsidRPr="00E27C54">
        <w:rPr>
          <w:rFonts w:ascii="Consolas" w:hAnsi="Consolas"/>
          <w:b/>
          <w:bCs/>
          <w:color w:val="000000" w:themeColor="text1"/>
          <w:sz w:val="28"/>
          <w:szCs w:val="28"/>
        </w:rPr>
        <w:t xml:space="preserve">CONTRATANTE: </w:t>
      </w:r>
      <w:r w:rsidR="00E27C54" w:rsidRPr="001C161A">
        <w:rPr>
          <w:rFonts w:ascii="Consolas" w:hAnsi="Consolas"/>
          <w:sz w:val="28"/>
          <w:szCs w:val="28"/>
        </w:rPr>
        <w:t xml:space="preserve">Município de </w:t>
      </w:r>
      <w:r w:rsidR="009C1A85">
        <w:rPr>
          <w:rFonts w:ascii="Consolas" w:hAnsi="Consolas"/>
          <w:sz w:val="28"/>
          <w:szCs w:val="28"/>
        </w:rPr>
        <w:t>Bálsamo</w:t>
      </w:r>
      <w:r w:rsidR="00E27C54" w:rsidRPr="001C161A">
        <w:rPr>
          <w:rFonts w:ascii="Consolas" w:hAnsi="Consolas"/>
          <w:sz w:val="28"/>
          <w:szCs w:val="28"/>
        </w:rPr>
        <w:t>.</w:t>
      </w:r>
    </w:p>
    <w:p w14:paraId="348F2D38" w14:textId="77777777" w:rsidR="002A3A04" w:rsidRPr="00E27C54" w:rsidRDefault="002A3A04" w:rsidP="002A3A04">
      <w:pPr>
        <w:ind w:right="-1"/>
        <w:jc w:val="both"/>
        <w:rPr>
          <w:rFonts w:ascii="Consolas" w:hAnsi="Consolas"/>
          <w:b/>
          <w:bCs/>
          <w:color w:val="000000" w:themeColor="text1"/>
          <w:sz w:val="28"/>
          <w:szCs w:val="28"/>
        </w:rPr>
      </w:pPr>
    </w:p>
    <w:p w14:paraId="73C695AE" w14:textId="77777777" w:rsidR="002A3A04" w:rsidRPr="00E27C54" w:rsidRDefault="002A3A04" w:rsidP="002A3A04">
      <w:pPr>
        <w:ind w:right="-1"/>
        <w:jc w:val="both"/>
        <w:rPr>
          <w:rFonts w:ascii="Consolas" w:hAnsi="Consolas"/>
          <w:b/>
          <w:bCs/>
          <w:color w:val="000000" w:themeColor="text1"/>
          <w:sz w:val="28"/>
          <w:szCs w:val="28"/>
        </w:rPr>
      </w:pPr>
    </w:p>
    <w:p w14:paraId="24693A56" w14:textId="77777777" w:rsidR="002A3A04" w:rsidRPr="00E27C54" w:rsidRDefault="002A3A04" w:rsidP="002A3A04">
      <w:pPr>
        <w:ind w:right="-1"/>
        <w:jc w:val="both"/>
        <w:rPr>
          <w:rFonts w:ascii="Consolas" w:hAnsi="Consolas"/>
          <w:b/>
          <w:bCs/>
          <w:color w:val="000000" w:themeColor="text1"/>
          <w:sz w:val="28"/>
          <w:szCs w:val="28"/>
        </w:rPr>
      </w:pPr>
    </w:p>
    <w:p w14:paraId="73EFAE1C" w14:textId="34CCC2CA"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olor w:val="000000" w:themeColor="text1"/>
          <w:sz w:val="28"/>
          <w:szCs w:val="28"/>
        </w:rPr>
        <w:t xml:space="preserve">OBJETO: </w:t>
      </w:r>
      <w:r w:rsidR="00584B9C" w:rsidRPr="00E27C54">
        <w:rPr>
          <w:rFonts w:ascii="Consolas" w:hAnsi="Consolas"/>
          <w:color w:val="000000" w:themeColor="text1"/>
          <w:sz w:val="28"/>
          <w:szCs w:val="28"/>
        </w:rPr>
        <w:t xml:space="preserve">Registro de Preços para a </w:t>
      </w:r>
      <w:r w:rsidR="00BB58A4" w:rsidRPr="00162C5F">
        <w:rPr>
          <w:rFonts w:ascii="Consolas" w:hAnsi="Consolas" w:cs="Arial"/>
          <w:sz w:val="28"/>
          <w:szCs w:val="28"/>
        </w:rPr>
        <w:t xml:space="preserve">Contratação de Empresa para a Prestação de Serviços de </w:t>
      </w:r>
      <w:r w:rsidR="004316AC" w:rsidRPr="004539CC">
        <w:rPr>
          <w:rFonts w:ascii="Consolas" w:hAnsi="Consolas" w:cs="Arial"/>
          <w:sz w:val="28"/>
          <w:szCs w:val="28"/>
        </w:rPr>
        <w:t>Sonorização de Propaganda Volante em Carro de Som</w:t>
      </w:r>
      <w:r w:rsidR="00584B9C" w:rsidRPr="00E27C54">
        <w:rPr>
          <w:rFonts w:ascii="Consolas" w:hAnsi="Consolas"/>
          <w:color w:val="000000" w:themeColor="text1"/>
          <w:sz w:val="28"/>
          <w:szCs w:val="28"/>
        </w:rPr>
        <w:t>, conforme especificações constantes do Termo de Referência, que integra este Edital como Anexo I</w:t>
      </w:r>
      <w:r w:rsidRPr="00E27C54">
        <w:rPr>
          <w:rFonts w:ascii="Consolas" w:hAnsi="Consolas"/>
          <w:color w:val="000000" w:themeColor="text1"/>
          <w:sz w:val="28"/>
          <w:szCs w:val="28"/>
        </w:rPr>
        <w:t>.</w:t>
      </w:r>
    </w:p>
    <w:p w14:paraId="4CF76334" w14:textId="77777777" w:rsidR="002A3A04" w:rsidRPr="00E27C54" w:rsidRDefault="002A3A04" w:rsidP="002A3A04">
      <w:pPr>
        <w:ind w:right="-1"/>
        <w:jc w:val="both"/>
        <w:rPr>
          <w:rFonts w:ascii="Consolas" w:hAnsi="Consolas"/>
          <w:color w:val="000000" w:themeColor="text1"/>
          <w:sz w:val="28"/>
          <w:szCs w:val="28"/>
        </w:rPr>
      </w:pPr>
    </w:p>
    <w:p w14:paraId="08F03A69" w14:textId="77777777" w:rsidR="004316AC" w:rsidRPr="00E27C54" w:rsidRDefault="004316AC" w:rsidP="002A3A04">
      <w:pPr>
        <w:ind w:right="-1"/>
        <w:jc w:val="both"/>
        <w:rPr>
          <w:rFonts w:ascii="Consolas" w:hAnsi="Consolas"/>
          <w:color w:val="000000" w:themeColor="text1"/>
          <w:sz w:val="28"/>
          <w:szCs w:val="28"/>
        </w:rPr>
      </w:pPr>
    </w:p>
    <w:p w14:paraId="72CF9588"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color w:val="000000" w:themeColor="text1"/>
          <w:sz w:val="28"/>
          <w:szCs w:val="28"/>
        </w:rPr>
        <w:t xml:space="preserve"> </w:t>
      </w:r>
    </w:p>
    <w:p w14:paraId="20A87B45" w14:textId="438A21CC" w:rsidR="002A3A04" w:rsidRPr="007A3EAC" w:rsidRDefault="002A3A04" w:rsidP="002A3A04">
      <w:pPr>
        <w:jc w:val="both"/>
        <w:rPr>
          <w:rFonts w:ascii="Consolas" w:hAnsi="Consolas"/>
          <w:b/>
          <w:bCs/>
          <w:sz w:val="28"/>
          <w:szCs w:val="28"/>
        </w:rPr>
      </w:pPr>
      <w:r w:rsidRPr="00E27C54">
        <w:rPr>
          <w:rFonts w:ascii="Consolas" w:hAnsi="Consolas"/>
          <w:b/>
          <w:bCs/>
          <w:color w:val="000000" w:themeColor="text1"/>
          <w:sz w:val="28"/>
          <w:szCs w:val="28"/>
        </w:rPr>
        <w:t xml:space="preserve">VALOR TOTAL DA CONTRATAÇÃO: </w:t>
      </w:r>
      <w:bookmarkStart w:id="0" w:name="_Hlk164415586"/>
      <w:r w:rsidR="00584B9C" w:rsidRPr="007A3EAC">
        <w:rPr>
          <w:rFonts w:ascii="Consolas" w:hAnsi="Consolas"/>
          <w:b/>
          <w:bCs/>
          <w:sz w:val="28"/>
          <w:szCs w:val="28"/>
        </w:rPr>
        <w:t xml:space="preserve">R$ </w:t>
      </w:r>
      <w:r w:rsidR="004316AC" w:rsidRPr="004316AC">
        <w:rPr>
          <w:rFonts w:ascii="Consolas" w:hAnsi="Consolas"/>
          <w:b/>
          <w:bCs/>
          <w:sz w:val="28"/>
          <w:szCs w:val="28"/>
        </w:rPr>
        <w:t>151.540,00</w:t>
      </w:r>
      <w:r w:rsidR="0079517D" w:rsidRPr="0079517D">
        <w:rPr>
          <w:rFonts w:ascii="Consolas" w:hAnsi="Consolas"/>
          <w:b/>
          <w:bCs/>
          <w:sz w:val="28"/>
          <w:szCs w:val="28"/>
        </w:rPr>
        <w:t xml:space="preserve"> </w:t>
      </w:r>
      <w:r w:rsidR="00584B9C" w:rsidRPr="007A3EAC">
        <w:rPr>
          <w:rFonts w:ascii="Consolas" w:hAnsi="Consolas"/>
          <w:b/>
          <w:bCs/>
          <w:sz w:val="28"/>
          <w:szCs w:val="28"/>
        </w:rPr>
        <w:t>(</w:t>
      </w:r>
      <w:bookmarkEnd w:id="0"/>
      <w:r w:rsidR="004316AC" w:rsidRPr="004316AC">
        <w:rPr>
          <w:rFonts w:ascii="Consolas" w:hAnsi="Consolas"/>
          <w:b/>
          <w:bCs/>
          <w:sz w:val="28"/>
          <w:szCs w:val="28"/>
        </w:rPr>
        <w:t xml:space="preserve">CENTO E CINQUENTA E UM MIL </w:t>
      </w:r>
      <w:r w:rsidR="004316AC">
        <w:rPr>
          <w:rFonts w:ascii="Consolas" w:hAnsi="Consolas"/>
          <w:b/>
          <w:bCs/>
          <w:sz w:val="28"/>
          <w:szCs w:val="28"/>
        </w:rPr>
        <w:t xml:space="preserve">E </w:t>
      </w:r>
      <w:r w:rsidR="004316AC" w:rsidRPr="004316AC">
        <w:rPr>
          <w:rFonts w:ascii="Consolas" w:hAnsi="Consolas"/>
          <w:b/>
          <w:bCs/>
          <w:sz w:val="28"/>
          <w:szCs w:val="28"/>
        </w:rPr>
        <w:t>QUINHENTOS E QUARENTA REAIS</w:t>
      </w:r>
      <w:r w:rsidR="00921C62" w:rsidRPr="007A3EAC">
        <w:rPr>
          <w:rFonts w:ascii="Consolas" w:hAnsi="Consolas"/>
          <w:b/>
          <w:bCs/>
          <w:sz w:val="28"/>
          <w:szCs w:val="28"/>
        </w:rPr>
        <w:t>).</w:t>
      </w:r>
    </w:p>
    <w:p w14:paraId="7A8DB917" w14:textId="77777777" w:rsidR="002A3A04" w:rsidRPr="00E27C54" w:rsidRDefault="002A3A04" w:rsidP="002A3A04">
      <w:pPr>
        <w:ind w:right="-1"/>
        <w:jc w:val="both"/>
        <w:rPr>
          <w:rFonts w:ascii="Consolas" w:hAnsi="Consolas"/>
          <w:color w:val="000000" w:themeColor="text1"/>
          <w:sz w:val="28"/>
          <w:szCs w:val="28"/>
        </w:rPr>
      </w:pPr>
    </w:p>
    <w:p w14:paraId="2A029BF2" w14:textId="77777777" w:rsidR="002A3A04" w:rsidRPr="00E27C54" w:rsidRDefault="002A3A04" w:rsidP="002A3A04">
      <w:pPr>
        <w:ind w:right="-1"/>
        <w:jc w:val="both"/>
        <w:rPr>
          <w:rFonts w:ascii="Consolas" w:hAnsi="Consolas"/>
          <w:color w:val="000000" w:themeColor="text1"/>
          <w:sz w:val="28"/>
          <w:szCs w:val="28"/>
        </w:rPr>
      </w:pPr>
    </w:p>
    <w:p w14:paraId="41255EAB" w14:textId="77777777" w:rsidR="002A3A04" w:rsidRPr="00E27C54" w:rsidRDefault="002A3A04" w:rsidP="002A3A04">
      <w:pPr>
        <w:ind w:right="-1"/>
        <w:jc w:val="both"/>
        <w:rPr>
          <w:rFonts w:ascii="Consolas" w:hAnsi="Consolas"/>
          <w:color w:val="000000" w:themeColor="text1"/>
          <w:sz w:val="28"/>
          <w:szCs w:val="28"/>
        </w:rPr>
      </w:pPr>
    </w:p>
    <w:p w14:paraId="51AD9219" w14:textId="1104884D" w:rsidR="002A3A04" w:rsidRPr="00E27C54" w:rsidRDefault="002A3A04" w:rsidP="002A3A04">
      <w:pPr>
        <w:ind w:right="-1"/>
        <w:jc w:val="both"/>
        <w:rPr>
          <w:rFonts w:ascii="Consolas" w:hAnsi="Consolas"/>
          <w:bCs/>
          <w:color w:val="000000" w:themeColor="text1"/>
          <w:sz w:val="28"/>
          <w:szCs w:val="28"/>
        </w:rPr>
      </w:pPr>
      <w:r w:rsidRPr="00E27C54">
        <w:rPr>
          <w:rFonts w:ascii="Consolas" w:eastAsia="MS Mincho" w:hAnsi="Consolas"/>
          <w:b/>
          <w:bCs/>
          <w:color w:val="000000" w:themeColor="text1"/>
          <w:sz w:val="28"/>
          <w:szCs w:val="28"/>
        </w:rPr>
        <w:t xml:space="preserve">DATA E HORA DA SESSÃO PÚBLICA: </w:t>
      </w:r>
      <w:r w:rsidR="00883752">
        <w:rPr>
          <w:rFonts w:ascii="Consolas" w:hAnsi="Consolas"/>
          <w:bCs/>
          <w:color w:val="000000" w:themeColor="text1"/>
          <w:sz w:val="28"/>
          <w:szCs w:val="28"/>
        </w:rPr>
        <w:t>24</w:t>
      </w:r>
      <w:r w:rsidR="00584B9C" w:rsidRPr="00E27C54">
        <w:rPr>
          <w:rFonts w:ascii="Consolas" w:hAnsi="Consolas"/>
          <w:bCs/>
          <w:color w:val="000000" w:themeColor="text1"/>
          <w:sz w:val="28"/>
          <w:szCs w:val="28"/>
        </w:rPr>
        <w:t>/</w:t>
      </w:r>
      <w:r w:rsidR="00C01DD4">
        <w:rPr>
          <w:rFonts w:ascii="Consolas" w:hAnsi="Consolas"/>
          <w:bCs/>
          <w:color w:val="000000" w:themeColor="text1"/>
          <w:sz w:val="28"/>
          <w:szCs w:val="28"/>
        </w:rPr>
        <w:t>03</w:t>
      </w:r>
      <w:r w:rsidR="00584B9C" w:rsidRPr="00E27C54">
        <w:rPr>
          <w:rFonts w:ascii="Consolas" w:hAnsi="Consolas"/>
          <w:bCs/>
          <w:color w:val="000000" w:themeColor="text1"/>
          <w:sz w:val="28"/>
          <w:szCs w:val="28"/>
        </w:rPr>
        <w:t>/202</w:t>
      </w:r>
      <w:r w:rsidR="004316AC">
        <w:rPr>
          <w:rFonts w:ascii="Consolas" w:hAnsi="Consolas"/>
          <w:bCs/>
          <w:color w:val="000000" w:themeColor="text1"/>
          <w:sz w:val="28"/>
          <w:szCs w:val="28"/>
        </w:rPr>
        <w:t>6</w:t>
      </w:r>
      <w:r w:rsidR="00584B9C" w:rsidRPr="00E27C54">
        <w:rPr>
          <w:rFonts w:ascii="Consolas" w:hAnsi="Consolas"/>
          <w:bCs/>
          <w:color w:val="000000" w:themeColor="text1"/>
          <w:sz w:val="28"/>
          <w:szCs w:val="28"/>
        </w:rPr>
        <w:t xml:space="preserve"> </w:t>
      </w:r>
      <w:r w:rsidR="00584B9C" w:rsidRPr="00E27C54">
        <w:rPr>
          <w:rFonts w:ascii="Consolas" w:hAnsi="Consolas"/>
          <w:color w:val="000000" w:themeColor="text1"/>
          <w:sz w:val="28"/>
          <w:szCs w:val="28"/>
        </w:rPr>
        <w:t xml:space="preserve">às </w:t>
      </w:r>
      <w:r w:rsidR="00C01DD4">
        <w:rPr>
          <w:rFonts w:ascii="Consolas" w:hAnsi="Consolas"/>
          <w:bCs/>
          <w:color w:val="000000" w:themeColor="text1"/>
          <w:sz w:val="28"/>
          <w:szCs w:val="28"/>
        </w:rPr>
        <w:t>09</w:t>
      </w:r>
      <w:r w:rsidR="00584B9C" w:rsidRPr="00E27C54">
        <w:rPr>
          <w:rFonts w:ascii="Consolas" w:hAnsi="Consolas"/>
          <w:bCs/>
          <w:color w:val="000000" w:themeColor="text1"/>
          <w:sz w:val="28"/>
          <w:szCs w:val="28"/>
        </w:rPr>
        <w:t>h</w:t>
      </w:r>
      <w:r w:rsidR="00C01DD4">
        <w:rPr>
          <w:rFonts w:ascii="Consolas" w:hAnsi="Consolas"/>
          <w:bCs/>
          <w:color w:val="000000" w:themeColor="text1"/>
          <w:sz w:val="28"/>
          <w:szCs w:val="28"/>
        </w:rPr>
        <w:t>00</w:t>
      </w:r>
      <w:r w:rsidR="00584B9C" w:rsidRPr="00E27C54">
        <w:rPr>
          <w:rFonts w:ascii="Consolas" w:hAnsi="Consolas"/>
          <w:bCs/>
          <w:color w:val="000000" w:themeColor="text1"/>
          <w:sz w:val="28"/>
          <w:szCs w:val="28"/>
        </w:rPr>
        <w:t xml:space="preserve"> (horário de Brasília</w:t>
      </w:r>
      <w:r w:rsidR="00921C62" w:rsidRPr="00E27C54">
        <w:rPr>
          <w:rFonts w:ascii="Consolas" w:hAnsi="Consolas"/>
          <w:bCs/>
          <w:color w:val="000000" w:themeColor="text1"/>
          <w:sz w:val="28"/>
          <w:szCs w:val="28"/>
        </w:rPr>
        <w:t>).</w:t>
      </w:r>
    </w:p>
    <w:p w14:paraId="0ACAA9F8" w14:textId="77777777" w:rsidR="002A3A04" w:rsidRPr="00E27C54" w:rsidRDefault="002A3A04" w:rsidP="002A3A04">
      <w:pPr>
        <w:ind w:right="-1"/>
        <w:jc w:val="both"/>
        <w:rPr>
          <w:rFonts w:ascii="Consolas" w:hAnsi="Consolas"/>
          <w:color w:val="000000" w:themeColor="text1"/>
          <w:sz w:val="28"/>
          <w:szCs w:val="28"/>
        </w:rPr>
      </w:pPr>
    </w:p>
    <w:p w14:paraId="1BE73D41" w14:textId="77777777" w:rsidR="002A3A04" w:rsidRPr="00E27C54" w:rsidRDefault="002A3A04" w:rsidP="002A3A04">
      <w:pPr>
        <w:ind w:right="-1"/>
        <w:jc w:val="both"/>
        <w:rPr>
          <w:rFonts w:ascii="Consolas" w:hAnsi="Consolas"/>
          <w:color w:val="000000" w:themeColor="text1"/>
          <w:sz w:val="28"/>
          <w:szCs w:val="28"/>
        </w:rPr>
      </w:pPr>
    </w:p>
    <w:p w14:paraId="112595E5" w14:textId="77777777" w:rsidR="002A3A04" w:rsidRPr="00E27C54" w:rsidRDefault="002A3A04" w:rsidP="002A3A04">
      <w:pPr>
        <w:ind w:right="-1"/>
        <w:jc w:val="both"/>
        <w:rPr>
          <w:rFonts w:ascii="Consolas" w:hAnsi="Consolas"/>
          <w:color w:val="000000" w:themeColor="text1"/>
          <w:sz w:val="28"/>
          <w:szCs w:val="28"/>
        </w:rPr>
      </w:pPr>
    </w:p>
    <w:p w14:paraId="69F43D44"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Critério de Julgamento: </w:t>
      </w:r>
      <w:r w:rsidRPr="00E27C54">
        <w:rPr>
          <w:rFonts w:ascii="Consolas" w:hAnsi="Consolas"/>
          <w:color w:val="000000" w:themeColor="text1"/>
          <w:sz w:val="28"/>
          <w:szCs w:val="28"/>
        </w:rPr>
        <w:t>Menor preço.</w:t>
      </w:r>
    </w:p>
    <w:p w14:paraId="59DF5A0E" w14:textId="77777777" w:rsidR="002A3A04" w:rsidRPr="00E27C54" w:rsidRDefault="002A3A04" w:rsidP="002A3A04">
      <w:pPr>
        <w:ind w:right="-1"/>
        <w:jc w:val="both"/>
        <w:rPr>
          <w:rFonts w:ascii="Consolas" w:hAnsi="Consolas"/>
          <w:color w:val="000000" w:themeColor="text1"/>
          <w:sz w:val="28"/>
          <w:szCs w:val="28"/>
        </w:rPr>
      </w:pPr>
    </w:p>
    <w:p w14:paraId="688EAAB1" w14:textId="77777777" w:rsidR="002A3A04" w:rsidRPr="00E27C54" w:rsidRDefault="002A3A04" w:rsidP="002A3A04">
      <w:pPr>
        <w:ind w:right="-1"/>
        <w:jc w:val="both"/>
        <w:rPr>
          <w:rFonts w:ascii="Consolas" w:hAnsi="Consolas"/>
          <w:color w:val="000000" w:themeColor="text1"/>
          <w:sz w:val="28"/>
          <w:szCs w:val="28"/>
        </w:rPr>
      </w:pPr>
    </w:p>
    <w:p w14:paraId="44373FD0" w14:textId="77777777" w:rsidR="002A3A04" w:rsidRPr="00E27C54" w:rsidRDefault="002A3A04" w:rsidP="002A3A04">
      <w:pPr>
        <w:ind w:right="-1"/>
        <w:jc w:val="both"/>
        <w:rPr>
          <w:rFonts w:ascii="Consolas" w:hAnsi="Consolas"/>
          <w:color w:val="000000" w:themeColor="text1"/>
          <w:sz w:val="28"/>
          <w:szCs w:val="28"/>
        </w:rPr>
      </w:pPr>
    </w:p>
    <w:p w14:paraId="1697DD8A"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Modo de disputa: </w:t>
      </w:r>
      <w:r w:rsidRPr="00E27C54">
        <w:rPr>
          <w:rFonts w:ascii="Consolas" w:hAnsi="Consolas"/>
          <w:color w:val="000000" w:themeColor="text1"/>
          <w:sz w:val="28"/>
          <w:szCs w:val="28"/>
        </w:rPr>
        <w:t>Aberto.</w:t>
      </w:r>
    </w:p>
    <w:p w14:paraId="5B1ABBD7" w14:textId="77777777" w:rsidR="002A3A04" w:rsidRPr="00E27C54" w:rsidRDefault="002A3A04" w:rsidP="002A3A04">
      <w:pPr>
        <w:ind w:right="-1"/>
        <w:jc w:val="both"/>
        <w:rPr>
          <w:rFonts w:ascii="Consolas" w:hAnsi="Consolas"/>
          <w:color w:val="000000" w:themeColor="text1"/>
          <w:sz w:val="28"/>
          <w:szCs w:val="28"/>
        </w:rPr>
      </w:pPr>
    </w:p>
    <w:p w14:paraId="2BA5169A" w14:textId="77777777" w:rsidR="002A3A04" w:rsidRPr="00E27C54" w:rsidRDefault="002A3A04" w:rsidP="002A3A04">
      <w:pPr>
        <w:ind w:right="-1"/>
        <w:jc w:val="both"/>
        <w:rPr>
          <w:rFonts w:ascii="Consolas" w:hAnsi="Consolas"/>
          <w:color w:val="000000" w:themeColor="text1"/>
          <w:sz w:val="28"/>
          <w:szCs w:val="28"/>
        </w:rPr>
      </w:pPr>
    </w:p>
    <w:p w14:paraId="7760D035" w14:textId="77777777" w:rsidR="002A3A04" w:rsidRPr="00E27C54" w:rsidRDefault="002A3A04" w:rsidP="002A3A04">
      <w:pPr>
        <w:ind w:right="-1"/>
        <w:jc w:val="both"/>
        <w:rPr>
          <w:rFonts w:ascii="Consolas" w:hAnsi="Consolas"/>
          <w:color w:val="000000" w:themeColor="text1"/>
          <w:sz w:val="28"/>
          <w:szCs w:val="28"/>
        </w:rPr>
      </w:pPr>
    </w:p>
    <w:p w14:paraId="58207F48" w14:textId="77777777" w:rsidR="002A3A04" w:rsidRPr="00E27C54" w:rsidRDefault="002A3A04" w:rsidP="002A3A04">
      <w:pPr>
        <w:rPr>
          <w:rFonts w:ascii="Consolas" w:hAnsi="Consolas"/>
          <w:color w:val="000000" w:themeColor="text1"/>
          <w:sz w:val="28"/>
          <w:szCs w:val="28"/>
        </w:rPr>
      </w:pPr>
      <w:r w:rsidRPr="00E27C54">
        <w:rPr>
          <w:rFonts w:ascii="Consolas" w:eastAsia="MS Mincho" w:hAnsi="Consolas"/>
          <w:b/>
          <w:bCs/>
          <w:color w:val="000000" w:themeColor="text1"/>
          <w:sz w:val="28"/>
          <w:szCs w:val="28"/>
        </w:rPr>
        <w:t xml:space="preserve">PREFERÊNCIA ME/EPP/EQUIPARADAS: </w:t>
      </w:r>
      <w:r w:rsidRPr="00E27C54">
        <w:rPr>
          <w:rFonts w:ascii="Consolas" w:hAnsi="Consolas"/>
          <w:bCs/>
          <w:color w:val="000000" w:themeColor="text1"/>
          <w:sz w:val="28"/>
          <w:szCs w:val="28"/>
        </w:rPr>
        <w:t>Sim.</w:t>
      </w:r>
    </w:p>
    <w:p w14:paraId="71BFDB13" w14:textId="77777777" w:rsidR="002A3A04" w:rsidRPr="00E27C54" w:rsidRDefault="002A3A04" w:rsidP="002A3A04">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684453A6" w14:textId="097AC46B"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 xml:space="preserve">PROCESSO ADMINISTRATIVO N°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2049E8F0" w14:textId="15364EFB"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4E7A0CAA" w14:textId="77777777" w:rsidR="002A3A04" w:rsidRPr="00E27C54" w:rsidRDefault="002A3A04" w:rsidP="002A3A04">
      <w:pPr>
        <w:ind w:firstLine="567"/>
        <w:jc w:val="both"/>
        <w:rPr>
          <w:rFonts w:ascii="Consolas" w:hAnsi="Consolas"/>
          <w:bCs/>
          <w:color w:val="000000" w:themeColor="text1"/>
          <w:sz w:val="28"/>
          <w:szCs w:val="28"/>
        </w:rPr>
      </w:pPr>
    </w:p>
    <w:p w14:paraId="686CB73A" w14:textId="77777777" w:rsidR="009C1A85" w:rsidRPr="001C161A" w:rsidRDefault="009C1A85" w:rsidP="009C1A85">
      <w:pPr>
        <w:jc w:val="both"/>
        <w:rPr>
          <w:rFonts w:ascii="Consolas" w:hAnsi="Consolas"/>
          <w:b/>
          <w:bCs/>
          <w:sz w:val="28"/>
          <w:szCs w:val="28"/>
        </w:rPr>
      </w:pPr>
      <w:r w:rsidRPr="001C161A">
        <w:rPr>
          <w:rFonts w:ascii="Consolas" w:hAnsi="Consolas" w:cs="Arial"/>
          <w:sz w:val="28"/>
          <w:szCs w:val="28"/>
        </w:rPr>
        <w:t xml:space="preserve">Torna-se público que o </w:t>
      </w:r>
      <w:r w:rsidRPr="00BB4050">
        <w:rPr>
          <w:rFonts w:ascii="Consolas" w:hAnsi="Consolas" w:cs="Arial"/>
          <w:b/>
          <w:sz w:val="28"/>
          <w:szCs w:val="28"/>
        </w:rPr>
        <w:t>MUNICÍPIO DE BÁLSAMO</w:t>
      </w:r>
      <w:r w:rsidRPr="00BB4050">
        <w:rPr>
          <w:rFonts w:ascii="Consolas" w:hAnsi="Consolas" w:cs="Arial"/>
          <w:sz w:val="28"/>
          <w:szCs w:val="28"/>
        </w:rPr>
        <w:t xml:space="preserve">, </w:t>
      </w:r>
      <w:r w:rsidRPr="00BB4050">
        <w:rPr>
          <w:rFonts w:ascii="Consolas" w:hAnsi="Consolas" w:cs="Arial"/>
          <w:b/>
          <w:sz w:val="28"/>
          <w:szCs w:val="28"/>
        </w:rPr>
        <w:t>ESTADO DE SÃO PAULO</w:t>
      </w:r>
      <w:r w:rsidRPr="00BB4050">
        <w:rPr>
          <w:rFonts w:ascii="Consolas" w:hAnsi="Consolas" w:cs="Arial"/>
          <w:sz w:val="28"/>
          <w:szCs w:val="28"/>
        </w:rPr>
        <w:t xml:space="preserve"> por meio do </w:t>
      </w:r>
      <w:r>
        <w:rPr>
          <w:rFonts w:ascii="Consolas" w:hAnsi="Consolas" w:cs="Consolas"/>
          <w:b/>
          <w:sz w:val="28"/>
          <w:szCs w:val="28"/>
        </w:rPr>
        <w:t>SENHOR JOSÉ EDUARDO NALIATI JUNIOR</w:t>
      </w:r>
      <w:r w:rsidRPr="00F81E34">
        <w:rPr>
          <w:rFonts w:ascii="Consolas" w:eastAsia="MS Mincho" w:hAnsi="Consolas" w:cs="Arial"/>
          <w:b/>
          <w:bCs/>
          <w:sz w:val="28"/>
          <w:szCs w:val="28"/>
        </w:rPr>
        <w:t xml:space="preserve">, </w:t>
      </w:r>
      <w:r w:rsidRPr="00F81E34">
        <w:rPr>
          <w:rFonts w:ascii="Consolas" w:hAnsi="Consolas" w:cs="Arial"/>
          <w:b/>
          <w:bCs/>
          <w:sz w:val="28"/>
          <w:szCs w:val="28"/>
        </w:rPr>
        <w:t>PREFEITO DO MUNICÍPIO</w:t>
      </w:r>
      <w:r w:rsidRPr="00BB4050">
        <w:rPr>
          <w:rFonts w:ascii="Consolas" w:eastAsia="MS Mincho" w:hAnsi="Consolas" w:cs="Arial"/>
          <w:b/>
          <w:bCs/>
          <w:sz w:val="28"/>
          <w:szCs w:val="28"/>
        </w:rPr>
        <w:t xml:space="preserve">, </w:t>
      </w:r>
      <w:r w:rsidRPr="00BB4050">
        <w:rPr>
          <w:rFonts w:ascii="Consolas" w:hAnsi="Consolas" w:cs="Arial"/>
          <w:b/>
          <w:bCs/>
          <w:sz w:val="28"/>
          <w:szCs w:val="28"/>
        </w:rPr>
        <w:t>PREFEITO DO MUNICÍPIO</w:t>
      </w:r>
      <w:r w:rsidRPr="00BB4050">
        <w:rPr>
          <w:rFonts w:ascii="Consolas" w:hAnsi="Consolas" w:cs="Arial"/>
          <w:sz w:val="28"/>
          <w:szCs w:val="28"/>
        </w:rPr>
        <w:t xml:space="preserve">, sediado </w:t>
      </w:r>
      <w:r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Pr="001C161A">
        <w:rPr>
          <w:rFonts w:ascii="Consolas" w:hAnsi="Consolas"/>
          <w:sz w:val="28"/>
          <w:szCs w:val="28"/>
        </w:rPr>
        <w:t>.</w:t>
      </w:r>
    </w:p>
    <w:p w14:paraId="54031E69" w14:textId="77777777" w:rsidR="002A3A04" w:rsidRPr="00E27C54" w:rsidRDefault="002A3A04" w:rsidP="002A3A04">
      <w:pPr>
        <w:tabs>
          <w:tab w:val="center" w:pos="4677"/>
          <w:tab w:val="left" w:pos="8051"/>
        </w:tabs>
        <w:ind w:right="-1"/>
        <w:jc w:val="both"/>
        <w:rPr>
          <w:rFonts w:ascii="Consolas" w:hAnsi="Consolas"/>
          <w:color w:val="000000" w:themeColor="text1"/>
          <w:sz w:val="28"/>
          <w:szCs w:val="28"/>
        </w:rPr>
      </w:pPr>
    </w:p>
    <w:p w14:paraId="16B27F49" w14:textId="77777777" w:rsidR="002A3A04" w:rsidRPr="00E27C54" w:rsidRDefault="002A3A04" w:rsidP="002A3A04">
      <w:pPr>
        <w:widowControl w:val="0"/>
        <w:ind w:right="-1"/>
        <w:jc w:val="both"/>
        <w:rPr>
          <w:rFonts w:ascii="Consolas" w:eastAsia="MS Mincho" w:hAnsi="Consolas"/>
          <w:b/>
          <w:bCs/>
          <w:color w:val="000000" w:themeColor="text1"/>
          <w:sz w:val="28"/>
          <w:szCs w:val="28"/>
        </w:rPr>
      </w:pPr>
      <w:r w:rsidRPr="00E27C54">
        <w:rPr>
          <w:rFonts w:ascii="Consolas" w:eastAsia="MS Mincho" w:hAnsi="Consolas"/>
          <w:b/>
          <w:bCs/>
          <w:color w:val="000000" w:themeColor="text1"/>
          <w:sz w:val="28"/>
          <w:szCs w:val="28"/>
        </w:rPr>
        <w:t>1. OBJETO:</w:t>
      </w:r>
    </w:p>
    <w:p w14:paraId="58C9BE87" w14:textId="77777777" w:rsidR="002A3A04" w:rsidRPr="00E27C54" w:rsidRDefault="002A3A04" w:rsidP="002A3A04">
      <w:pPr>
        <w:widowControl w:val="0"/>
        <w:ind w:right="-1"/>
        <w:jc w:val="both"/>
        <w:rPr>
          <w:rFonts w:ascii="Consolas" w:eastAsia="MS Mincho" w:hAnsi="Consolas"/>
          <w:b/>
          <w:bCs/>
          <w:color w:val="000000" w:themeColor="text1"/>
          <w:sz w:val="28"/>
          <w:szCs w:val="28"/>
        </w:rPr>
      </w:pPr>
    </w:p>
    <w:p w14:paraId="4E9F24EC" w14:textId="13C9D227" w:rsidR="002A3A04" w:rsidRPr="00E27C54" w:rsidRDefault="002A3A04" w:rsidP="002A3A04">
      <w:pPr>
        <w:widowControl w:val="0"/>
        <w:ind w:right="-1"/>
        <w:jc w:val="both"/>
        <w:rPr>
          <w:rFonts w:ascii="Consolas" w:hAnsi="Consolas"/>
          <w:color w:val="000000" w:themeColor="text1"/>
          <w:sz w:val="28"/>
          <w:szCs w:val="28"/>
        </w:rPr>
      </w:pPr>
      <w:r w:rsidRPr="00E27C54">
        <w:rPr>
          <w:rFonts w:ascii="Consolas" w:hAnsi="Consolas"/>
          <w:bCs/>
          <w:color w:val="000000" w:themeColor="text1"/>
          <w:sz w:val="28"/>
          <w:szCs w:val="28"/>
        </w:rPr>
        <w:t>1.1.</w:t>
      </w:r>
      <w:r w:rsidRPr="00E27C54">
        <w:rPr>
          <w:rFonts w:ascii="Consolas" w:hAnsi="Consolas"/>
          <w:color w:val="000000" w:themeColor="text1"/>
          <w:sz w:val="28"/>
          <w:szCs w:val="28"/>
        </w:rPr>
        <w:t xml:space="preserve"> </w:t>
      </w:r>
      <w:r w:rsidR="00291B6D" w:rsidRPr="00E27C54">
        <w:rPr>
          <w:rFonts w:ascii="Consolas" w:hAnsi="Consolas"/>
          <w:color w:val="000000" w:themeColor="text1"/>
          <w:sz w:val="28"/>
          <w:szCs w:val="28"/>
        </w:rPr>
        <w:t xml:space="preserve">O objeto da presente licitação é o Registro de Preços para a </w:t>
      </w:r>
      <w:r w:rsidR="00BB58A4" w:rsidRPr="00162C5F">
        <w:rPr>
          <w:rFonts w:ascii="Consolas" w:hAnsi="Consolas" w:cs="Arial"/>
          <w:sz w:val="28"/>
          <w:szCs w:val="28"/>
        </w:rPr>
        <w:t xml:space="preserve">Contratação de Empresa para a Prestação de Serviços de </w:t>
      </w:r>
      <w:r w:rsidR="004316AC" w:rsidRPr="004539CC">
        <w:rPr>
          <w:rFonts w:ascii="Consolas" w:hAnsi="Consolas" w:cs="Arial"/>
          <w:sz w:val="28"/>
          <w:szCs w:val="28"/>
        </w:rPr>
        <w:t>Sonorização de Propaganda Volante em Carro de Som</w:t>
      </w:r>
      <w:r w:rsidR="00291B6D" w:rsidRPr="00E27C54">
        <w:rPr>
          <w:rFonts w:ascii="Consolas" w:hAnsi="Consolas"/>
          <w:color w:val="000000" w:themeColor="text1"/>
          <w:sz w:val="28"/>
          <w:szCs w:val="28"/>
        </w:rPr>
        <w:t>, conforme condições, quantidades e exigências estabelecidas neste Edital e seus anexos.</w:t>
      </w:r>
    </w:p>
    <w:p w14:paraId="4A585072" w14:textId="77777777" w:rsidR="002A3A04" w:rsidRPr="00E27C54" w:rsidRDefault="002A3A04" w:rsidP="002A3A04">
      <w:pPr>
        <w:widowControl w:val="0"/>
        <w:ind w:right="-1"/>
        <w:jc w:val="both"/>
        <w:rPr>
          <w:rFonts w:ascii="Consolas" w:hAnsi="Consolas"/>
          <w:color w:val="000000" w:themeColor="text1"/>
          <w:sz w:val="28"/>
          <w:szCs w:val="28"/>
        </w:rPr>
      </w:pPr>
    </w:p>
    <w:p w14:paraId="48C2229E" w14:textId="4DC0C6E0" w:rsidR="00780443" w:rsidRPr="00780443" w:rsidRDefault="00BC76ED" w:rsidP="00780443">
      <w:pPr>
        <w:widowControl w:val="0"/>
        <w:ind w:right="-1"/>
        <w:jc w:val="both"/>
        <w:rPr>
          <w:rFonts w:ascii="Consolas" w:hAnsi="Consolas"/>
          <w:sz w:val="28"/>
          <w:szCs w:val="28"/>
        </w:rPr>
      </w:pPr>
      <w:r>
        <w:rPr>
          <w:rFonts w:ascii="Consolas" w:hAnsi="Consolas" w:cs="Arial"/>
          <w:sz w:val="28"/>
          <w:szCs w:val="28"/>
        </w:rPr>
        <w:t xml:space="preserve">A licitação será </w:t>
      </w:r>
      <w:r w:rsidR="004316AC">
        <w:rPr>
          <w:rFonts w:ascii="Consolas" w:hAnsi="Consolas" w:cs="Arial"/>
          <w:sz w:val="28"/>
          <w:szCs w:val="28"/>
        </w:rPr>
        <w:t>realizada em único item</w:t>
      </w:r>
      <w:r w:rsidR="00780443" w:rsidRPr="00780443">
        <w:rPr>
          <w:rFonts w:ascii="Consolas" w:hAnsi="Consolas"/>
          <w:sz w:val="28"/>
          <w:szCs w:val="28"/>
        </w:rPr>
        <w:t>.</w:t>
      </w:r>
    </w:p>
    <w:p w14:paraId="26814D30" w14:textId="77777777" w:rsidR="00584B9C" w:rsidRPr="00E27C54" w:rsidRDefault="00584B9C" w:rsidP="002A3A04">
      <w:pPr>
        <w:widowControl w:val="0"/>
        <w:ind w:right="-1"/>
        <w:jc w:val="both"/>
        <w:rPr>
          <w:rFonts w:ascii="Consolas" w:hAnsi="Consolas"/>
          <w:color w:val="000000" w:themeColor="text1"/>
          <w:sz w:val="28"/>
          <w:szCs w:val="28"/>
        </w:rPr>
      </w:pPr>
    </w:p>
    <w:p w14:paraId="497AEAA7"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DO REGISTRO DE PREÇOS </w:t>
      </w:r>
    </w:p>
    <w:p w14:paraId="0B88D5B3" w14:textId="77777777" w:rsidR="00584B9C" w:rsidRPr="00E27C54" w:rsidRDefault="00584B9C" w:rsidP="00584B9C">
      <w:pPr>
        <w:rPr>
          <w:rFonts w:ascii="Consolas" w:hAnsi="Consolas"/>
          <w:color w:val="000000" w:themeColor="text1"/>
          <w:sz w:val="28"/>
          <w:szCs w:val="28"/>
        </w:rPr>
      </w:pPr>
    </w:p>
    <w:p w14:paraId="1B7ADD04" w14:textId="77777777" w:rsidR="00584B9C" w:rsidRPr="00E27C54" w:rsidRDefault="00584B9C" w:rsidP="00584B9C">
      <w:pPr>
        <w:pStyle w:val="Nivel2"/>
        <w:numPr>
          <w:ilvl w:val="0"/>
          <w:numId w:val="0"/>
        </w:numPr>
        <w:shd w:val="clear" w:color="auto" w:fill="FFFFFF"/>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1.2.</w:t>
      </w:r>
      <w:r w:rsidRPr="00E27C54">
        <w:rPr>
          <w:rFonts w:ascii="Consolas" w:hAnsi="Consolas" w:cs="Times New Roman"/>
          <w:color w:val="000000" w:themeColor="text1"/>
          <w:sz w:val="28"/>
          <w:szCs w:val="28"/>
        </w:rPr>
        <w:t xml:space="preserve"> As regras referentes ao órgão gerenciador e participantes, bem como a eventuais adesões são as que constam da minuta de Ata de Registro de Preços.</w:t>
      </w:r>
    </w:p>
    <w:p w14:paraId="537DA3A4" w14:textId="77777777" w:rsidR="002A3A04" w:rsidRPr="00E27C54" w:rsidRDefault="002A3A04" w:rsidP="002A3A04">
      <w:pPr>
        <w:widowControl w:val="0"/>
        <w:ind w:right="-1"/>
        <w:jc w:val="both"/>
        <w:rPr>
          <w:rFonts w:ascii="Consolas" w:hAnsi="Consolas"/>
          <w:color w:val="000000" w:themeColor="text1"/>
          <w:sz w:val="28"/>
          <w:szCs w:val="28"/>
        </w:rPr>
      </w:pPr>
    </w:p>
    <w:p w14:paraId="15FBA578"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r w:rsidRPr="00E27C54">
        <w:rPr>
          <w:rFonts w:ascii="Consolas" w:hAnsi="Consolas"/>
          <w:b/>
          <w:bCs/>
          <w:color w:val="000000" w:themeColor="text1"/>
          <w:sz w:val="28"/>
          <w:szCs w:val="28"/>
        </w:rPr>
        <w:t>2. PARTICIPAÇÃO:</w:t>
      </w:r>
    </w:p>
    <w:p w14:paraId="7207ACBB"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p>
    <w:p w14:paraId="12E86C9B" w14:textId="1ACDF35C" w:rsidR="002A3A0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2.1. </w:t>
      </w:r>
      <w:r w:rsidR="000F0FA3" w:rsidRPr="001C161A">
        <w:rPr>
          <w:rFonts w:ascii="Consolas" w:hAnsi="Consolas"/>
          <w:sz w:val="28"/>
          <w:szCs w:val="28"/>
        </w:rPr>
        <w:t>Poderão participar deste certame os interessados cujo ramo de atividade seja compatível com o objeto da licitação e que estiverem previamente credenciados</w:t>
      </w:r>
      <w:r w:rsidR="000F0FA3" w:rsidRPr="001C161A">
        <w:rPr>
          <w:rFonts w:ascii="Consolas" w:hAnsi="Consolas"/>
          <w:bCs/>
          <w:sz w:val="28"/>
          <w:szCs w:val="28"/>
        </w:rPr>
        <w:t xml:space="preserve"> no </w:t>
      </w:r>
      <w:r w:rsidR="000F0FA3" w:rsidRPr="001C161A">
        <w:rPr>
          <w:rFonts w:ascii="Consolas" w:hAnsi="Consolas"/>
          <w:b/>
          <w:sz w:val="28"/>
          <w:szCs w:val="28"/>
        </w:rPr>
        <w:t>SISTEMA DE CADASTRAMENTO UNIFICADO DE FORNECEDORES (SICAF)</w:t>
      </w:r>
      <w:r w:rsidR="000F0FA3" w:rsidRPr="001C161A">
        <w:rPr>
          <w:rFonts w:ascii="Consolas" w:hAnsi="Consolas"/>
          <w:bCs/>
          <w:sz w:val="28"/>
          <w:szCs w:val="28"/>
        </w:rPr>
        <w:t xml:space="preserve"> e n</w:t>
      </w:r>
      <w:r w:rsidR="000F0FA3">
        <w:rPr>
          <w:rFonts w:ascii="Consolas" w:hAnsi="Consolas"/>
          <w:bCs/>
          <w:sz w:val="28"/>
          <w:szCs w:val="28"/>
        </w:rPr>
        <w:t>o</w:t>
      </w:r>
      <w:r w:rsidR="000F0FA3" w:rsidRPr="001C161A">
        <w:rPr>
          <w:rFonts w:ascii="Consolas" w:hAnsi="Consolas"/>
          <w:bCs/>
          <w:sz w:val="28"/>
          <w:szCs w:val="28"/>
        </w:rPr>
        <w:t xml:space="preserve"> </w:t>
      </w:r>
      <w:r w:rsidR="000F0FA3" w:rsidRPr="00AE48B0">
        <w:rPr>
          <w:rFonts w:ascii="Consolas" w:hAnsi="Consolas" w:cs="Arial"/>
          <w:b/>
          <w:bCs/>
          <w:sz w:val="28"/>
          <w:szCs w:val="28"/>
        </w:rPr>
        <w:t>SCPI PORTAL DE COMPRAS</w:t>
      </w:r>
      <w:r w:rsidR="000F0FA3" w:rsidRPr="00F81E34">
        <w:rPr>
          <w:rFonts w:ascii="Consolas" w:hAnsi="Consolas" w:cs="Arial"/>
          <w:bCs/>
          <w:sz w:val="28"/>
          <w:szCs w:val="28"/>
        </w:rPr>
        <w:t xml:space="preserve"> (http://177.39.199.170:8079/COMPRASEDITAL)</w:t>
      </w:r>
      <w:r w:rsidR="000F0FA3" w:rsidRPr="001C161A">
        <w:rPr>
          <w:rFonts w:ascii="Consolas" w:hAnsi="Consolas"/>
          <w:sz w:val="28"/>
          <w:szCs w:val="28"/>
        </w:rPr>
        <w:t xml:space="preserve">, em atividade econômica compatível com o seu objeto, sejam detentoras de senha para participar de procedimentos eletrônicos e tenham </w:t>
      </w:r>
      <w:r w:rsidR="000F0FA3" w:rsidRPr="001C161A">
        <w:rPr>
          <w:rFonts w:ascii="Consolas" w:hAnsi="Consolas"/>
          <w:sz w:val="28"/>
          <w:szCs w:val="28"/>
        </w:rPr>
        <w:lastRenderedPageBreak/>
        <w:t>credenciado os seus representantes, na forma estabelecida no regulamento que disciplina a inscrição nos referidos Cadastros.</w:t>
      </w:r>
    </w:p>
    <w:p w14:paraId="46A3B1BE" w14:textId="77777777" w:rsidR="000F0FA3" w:rsidRPr="00E27C54" w:rsidRDefault="000F0FA3" w:rsidP="002A3A04">
      <w:pPr>
        <w:tabs>
          <w:tab w:val="left" w:pos="-1701"/>
        </w:tabs>
        <w:autoSpaceDE w:val="0"/>
        <w:autoSpaceDN w:val="0"/>
        <w:adjustRightInd w:val="0"/>
        <w:jc w:val="both"/>
        <w:rPr>
          <w:rFonts w:ascii="Consolas" w:hAnsi="Consolas"/>
          <w:color w:val="000000" w:themeColor="text1"/>
          <w:sz w:val="28"/>
          <w:szCs w:val="28"/>
        </w:rPr>
      </w:pPr>
    </w:p>
    <w:p w14:paraId="799B3E16"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r w:rsidRPr="00E27C54">
        <w:rPr>
          <w:rFonts w:ascii="Consolas" w:hAnsi="Consolas"/>
          <w:bCs/>
          <w:color w:val="000000" w:themeColor="text1"/>
          <w:sz w:val="28"/>
          <w:szCs w:val="28"/>
        </w:rPr>
        <w:t xml:space="preserve">2.1.1. Os interessados deverão atender às condições exigidas no cadastramento no </w:t>
      </w:r>
      <w:proofErr w:type="spellStart"/>
      <w:r w:rsidRPr="00E27C54">
        <w:rPr>
          <w:rFonts w:ascii="Consolas" w:hAnsi="Consolas"/>
          <w:bCs/>
          <w:color w:val="000000" w:themeColor="text1"/>
          <w:sz w:val="28"/>
          <w:szCs w:val="28"/>
        </w:rPr>
        <w:t>Sicaf</w:t>
      </w:r>
      <w:proofErr w:type="spellEnd"/>
      <w:r w:rsidRPr="00E27C54">
        <w:rPr>
          <w:rFonts w:ascii="Consolas" w:hAnsi="Consolas"/>
          <w:bCs/>
          <w:color w:val="000000" w:themeColor="text1"/>
          <w:sz w:val="28"/>
          <w:szCs w:val="28"/>
        </w:rPr>
        <w:t xml:space="preserve"> até o terceiro dia útil anterior à data prevista para recebimento das propostas.</w:t>
      </w:r>
    </w:p>
    <w:p w14:paraId="53A9D2A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502D923"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50DB59" w14:textId="77777777" w:rsidR="002A3A04" w:rsidRPr="00E27C54" w:rsidRDefault="002A3A04" w:rsidP="002A3A04">
      <w:pPr>
        <w:jc w:val="both"/>
        <w:rPr>
          <w:rFonts w:ascii="Consolas" w:hAnsi="Consolas"/>
          <w:bCs/>
          <w:color w:val="000000" w:themeColor="text1"/>
          <w:sz w:val="28"/>
          <w:szCs w:val="28"/>
        </w:rPr>
      </w:pPr>
    </w:p>
    <w:p w14:paraId="3DFBB1AF"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C63EE" w14:textId="77777777" w:rsidR="002A3A04" w:rsidRPr="00E27C54" w:rsidRDefault="002A3A04" w:rsidP="002A3A04">
      <w:pPr>
        <w:rPr>
          <w:rFonts w:ascii="Consolas" w:hAnsi="Consolas"/>
          <w:bCs/>
          <w:color w:val="000000" w:themeColor="text1"/>
          <w:sz w:val="28"/>
          <w:szCs w:val="28"/>
        </w:rPr>
      </w:pPr>
    </w:p>
    <w:p w14:paraId="50F2AE1A"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2.4. A não observância do disposto no item anterior poderá ensejar desclassificação no momento da habilitação.</w:t>
      </w:r>
    </w:p>
    <w:p w14:paraId="090DF30A" w14:textId="77777777" w:rsidR="002A3A04" w:rsidRPr="00E27C54" w:rsidRDefault="002A3A04" w:rsidP="002A3A04">
      <w:pPr>
        <w:jc w:val="both"/>
        <w:rPr>
          <w:rFonts w:ascii="Consolas" w:hAnsi="Consolas"/>
          <w:bCs/>
          <w:color w:val="000000" w:themeColor="text1"/>
          <w:sz w:val="28"/>
          <w:szCs w:val="28"/>
        </w:rPr>
      </w:pPr>
    </w:p>
    <w:p w14:paraId="3EB1507E" w14:textId="7C0D6F71" w:rsidR="007A3EAC" w:rsidRPr="007A3EAC" w:rsidRDefault="007A3EAC" w:rsidP="007A3EAC">
      <w:pPr>
        <w:jc w:val="both"/>
        <w:rPr>
          <w:rFonts w:ascii="Consolas" w:hAnsi="Consolas"/>
          <w:bCs/>
          <w:sz w:val="28"/>
          <w:szCs w:val="28"/>
        </w:rPr>
      </w:pPr>
      <w:r w:rsidRPr="007A3EAC">
        <w:rPr>
          <w:rFonts w:ascii="Consolas" w:hAnsi="Consolas"/>
          <w:bCs/>
          <w:sz w:val="28"/>
          <w:szCs w:val="28"/>
        </w:rPr>
        <w:t>2.5. Será concedido tratamento favorecido para as microempresas e empresas de pequeno porte</w:t>
      </w:r>
      <w:r w:rsidR="002905DB">
        <w:rPr>
          <w:rFonts w:ascii="Consolas" w:hAnsi="Consolas"/>
          <w:bCs/>
          <w:sz w:val="28"/>
          <w:szCs w:val="28"/>
        </w:rPr>
        <w:t xml:space="preserve"> </w:t>
      </w:r>
      <w:r w:rsidRPr="007A3EAC">
        <w:rPr>
          <w:rFonts w:ascii="Consolas" w:hAnsi="Consolas"/>
          <w:bCs/>
          <w:sz w:val="28"/>
          <w:szCs w:val="28"/>
        </w:rPr>
        <w:t>e para o microempreendedor individual – MEI, nos limites previstos da Lei Complementar nº 123, de 2006.</w:t>
      </w:r>
    </w:p>
    <w:p w14:paraId="42179F78" w14:textId="77777777" w:rsidR="002A3A04" w:rsidRPr="00E27C54" w:rsidRDefault="002A3A04" w:rsidP="002A3A04">
      <w:pPr>
        <w:jc w:val="both"/>
        <w:rPr>
          <w:rFonts w:ascii="Consolas" w:hAnsi="Consolas"/>
          <w:color w:val="000000" w:themeColor="text1"/>
          <w:sz w:val="28"/>
          <w:szCs w:val="28"/>
        </w:rPr>
      </w:pPr>
    </w:p>
    <w:p w14:paraId="1F4DA805"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r w:rsidRPr="00E27C54">
        <w:rPr>
          <w:rFonts w:ascii="Consolas" w:hAnsi="Consolas" w:cs="Times New Roman"/>
          <w:b/>
          <w:bCs/>
          <w:color w:val="000000" w:themeColor="text1"/>
          <w:sz w:val="28"/>
          <w:szCs w:val="28"/>
        </w:rPr>
        <w:t>2.6.</w:t>
      </w:r>
      <w:r w:rsidRPr="00E27C54">
        <w:rPr>
          <w:rFonts w:ascii="Consolas" w:hAnsi="Consolas" w:cs="Times New Roman"/>
          <w:b/>
          <w:color w:val="000000" w:themeColor="text1"/>
          <w:sz w:val="28"/>
          <w:szCs w:val="28"/>
        </w:rPr>
        <w:t xml:space="preserve"> NÃO PODERÃO DISPUTAR ESTA LICITAÇÃO</w:t>
      </w:r>
      <w:r w:rsidRPr="00E27C54">
        <w:rPr>
          <w:rFonts w:ascii="Consolas" w:eastAsia="Calibri" w:hAnsi="Consolas" w:cs="Times New Roman"/>
          <w:b/>
          <w:color w:val="000000" w:themeColor="text1"/>
          <w:sz w:val="28"/>
          <w:szCs w:val="28"/>
        </w:rPr>
        <w:t xml:space="preserve">: </w:t>
      </w:r>
    </w:p>
    <w:p w14:paraId="0133911A"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p>
    <w:p w14:paraId="3252384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w:t>
      </w:r>
      <w:r w:rsidRPr="00E27C54">
        <w:rPr>
          <w:rFonts w:ascii="Consolas" w:hAnsi="Consolas"/>
          <w:b/>
          <w:bCs/>
          <w:color w:val="000000" w:themeColor="text1"/>
          <w:sz w:val="28"/>
          <w:szCs w:val="28"/>
        </w:rPr>
        <w:t xml:space="preserve"> </w:t>
      </w:r>
      <w:r w:rsidRPr="00E27C54">
        <w:rPr>
          <w:rFonts w:ascii="Consolas" w:hAnsi="Consolas"/>
          <w:bCs/>
          <w:color w:val="000000" w:themeColor="text1"/>
          <w:sz w:val="28"/>
          <w:szCs w:val="28"/>
        </w:rPr>
        <w:t xml:space="preserve"> </w:t>
      </w:r>
      <w:r w:rsidRPr="00E27C54">
        <w:rPr>
          <w:rFonts w:ascii="Consolas" w:hAnsi="Consolas"/>
          <w:color w:val="000000" w:themeColor="text1"/>
          <w:sz w:val="28"/>
          <w:szCs w:val="28"/>
        </w:rPr>
        <w:t xml:space="preserve">Aquele que não atenda às condições deste Edital e seu(s) anexo(s); </w:t>
      </w:r>
    </w:p>
    <w:p w14:paraId="174617F3"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77117292" w14:textId="77777777"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2.6.2. sociedade que desempenhe atividade incompatível com o objeto da licitação;</w:t>
      </w:r>
    </w:p>
    <w:p w14:paraId="22EBC767" w14:textId="77777777" w:rsidR="0079517D" w:rsidRPr="00E27C54" w:rsidRDefault="0079517D" w:rsidP="002A3A04">
      <w:pPr>
        <w:pStyle w:val="Nivel3"/>
        <w:numPr>
          <w:ilvl w:val="0"/>
          <w:numId w:val="0"/>
        </w:numPr>
        <w:spacing w:before="0" w:after="0" w:line="240" w:lineRule="auto"/>
        <w:rPr>
          <w:rFonts w:ascii="Consolas" w:hAnsi="Consolas" w:cs="Times New Roman"/>
          <w:color w:val="000000" w:themeColor="text1"/>
          <w:sz w:val="28"/>
          <w:szCs w:val="28"/>
        </w:rPr>
      </w:pPr>
    </w:p>
    <w:p w14:paraId="12D7F6A8" w14:textId="779A6F2A"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2.6.3. sociedades cooperativas;</w:t>
      </w:r>
    </w:p>
    <w:p w14:paraId="021E382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lastRenderedPageBreak/>
        <w:t>2.6.4. empresas estrangeiras que não tenham representação legal no Brasil com poderes expressos para receber citação e responder administrativa ou judicialmente;</w:t>
      </w:r>
    </w:p>
    <w:p w14:paraId="5C5C7DE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6356723D"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 xml:space="preserve">2.6.5. </w:t>
      </w:r>
      <w:r w:rsidRPr="00E27C54">
        <w:rPr>
          <w:rFonts w:ascii="Consolas" w:hAnsi="Consolas"/>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066979E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7769AC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2.6.6.</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C1C10BE"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BBB2410" w14:textId="77777777" w:rsidR="002A3A0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Pessoa física ou jurídica que se encontre, ao tempo da licitação, impossibilitada de participar da licitação em decorrência de sanção que lhe foi imposta;</w:t>
      </w:r>
    </w:p>
    <w:p w14:paraId="2557ACAA" w14:textId="77777777" w:rsidR="00ED1743" w:rsidRPr="00E27C54" w:rsidRDefault="00ED1743" w:rsidP="002A3A04">
      <w:pPr>
        <w:autoSpaceDE w:val="0"/>
        <w:autoSpaceDN w:val="0"/>
        <w:adjustRightInd w:val="0"/>
        <w:jc w:val="both"/>
        <w:rPr>
          <w:rFonts w:ascii="Consolas" w:hAnsi="Consolas"/>
          <w:color w:val="000000" w:themeColor="text1"/>
          <w:sz w:val="28"/>
          <w:szCs w:val="28"/>
        </w:rPr>
      </w:pPr>
    </w:p>
    <w:p w14:paraId="756347E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C9B3A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60FD953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Empresas controladoras, controladas ou coligadas, nos termos da Lei nº 6.404, de 15 de dezembro de 1976, concorrendo entre si;</w:t>
      </w:r>
    </w:p>
    <w:p w14:paraId="7B5305F8"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B18FFDE"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1CBC64"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6E7432E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lastRenderedPageBreak/>
        <w:t>2.6.11.</w:t>
      </w:r>
      <w:r w:rsidRPr="00E27C54">
        <w:rPr>
          <w:rFonts w:ascii="Consolas" w:hAnsi="Consolas"/>
          <w:color w:val="000000" w:themeColor="text1"/>
          <w:sz w:val="28"/>
          <w:szCs w:val="28"/>
        </w:rPr>
        <w:t xml:space="preserve"> Pessoas jurídicas reunidas em consórcio;</w:t>
      </w:r>
    </w:p>
    <w:p w14:paraId="7AD0A07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0A85D5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2.6.12.</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Organizações da Sociedade Civil de Interesse Público - OSCIP, atuando nessa condição;</w:t>
      </w:r>
    </w:p>
    <w:p w14:paraId="46113B9A" w14:textId="77777777" w:rsidR="00921C62" w:rsidRPr="00E27C54" w:rsidRDefault="00921C62" w:rsidP="002A3A04">
      <w:pPr>
        <w:tabs>
          <w:tab w:val="left" w:pos="-1701"/>
        </w:tabs>
        <w:autoSpaceDE w:val="0"/>
        <w:autoSpaceDN w:val="0"/>
        <w:adjustRightInd w:val="0"/>
        <w:jc w:val="both"/>
        <w:rPr>
          <w:rFonts w:ascii="Consolas" w:hAnsi="Consolas"/>
          <w:color w:val="000000" w:themeColor="text1"/>
          <w:sz w:val="28"/>
          <w:szCs w:val="28"/>
        </w:rPr>
      </w:pPr>
    </w:p>
    <w:p w14:paraId="1E2865D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2.7.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27C54">
          <w:rPr>
            <w:rStyle w:val="Hyperlink"/>
            <w:rFonts w:ascii="Consolas" w:hAnsi="Consolas"/>
            <w:color w:val="000000" w:themeColor="text1"/>
            <w:sz w:val="28"/>
            <w:szCs w:val="28"/>
            <w:u w:val="none"/>
          </w:rPr>
          <w:t>§ 1º do art. 9º da Lei nº 14.133, de 2021</w:t>
        </w:r>
      </w:hyperlink>
      <w:r w:rsidRPr="00E27C54">
        <w:rPr>
          <w:rStyle w:val="Hyperlink"/>
          <w:rFonts w:ascii="Consolas" w:hAnsi="Consolas"/>
          <w:color w:val="000000" w:themeColor="text1"/>
          <w:sz w:val="28"/>
          <w:szCs w:val="28"/>
          <w:u w:val="none"/>
        </w:rPr>
        <w:t>;</w:t>
      </w:r>
    </w:p>
    <w:p w14:paraId="0ED82D0C"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1644D877"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30FC0F"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442B97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D116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6633AA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Equiparam-se aos autores do projeto as empresas integrantes do mesmo grupo econômico;</w:t>
      </w:r>
    </w:p>
    <w:p w14:paraId="57CD6C7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EC6BE6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2.11.</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983B0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0EE15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2.12.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w:t>
      </w:r>
      <w:r w:rsidRPr="00E27C54">
        <w:rPr>
          <w:rFonts w:ascii="Consolas" w:hAnsi="Consolas" w:cs="Times New Roman"/>
          <w:color w:val="000000" w:themeColor="text1"/>
          <w:sz w:val="28"/>
          <w:szCs w:val="28"/>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27C54">
          <w:rPr>
            <w:rStyle w:val="Hyperlink"/>
            <w:rFonts w:ascii="Consolas" w:hAnsi="Consolas" w:cs="Times New Roman"/>
            <w:color w:val="000000" w:themeColor="text1"/>
            <w:sz w:val="28"/>
            <w:szCs w:val="28"/>
            <w:u w:val="none"/>
          </w:rPr>
          <w:t>Lei nº 14.133/2021</w:t>
        </w:r>
      </w:hyperlink>
      <w:r w:rsidRPr="00E27C54">
        <w:rPr>
          <w:rFonts w:ascii="Consolas" w:hAnsi="Consolas" w:cs="Times New Roman"/>
          <w:color w:val="000000" w:themeColor="text1"/>
          <w:sz w:val="28"/>
          <w:szCs w:val="28"/>
        </w:rPr>
        <w:t>.</w:t>
      </w:r>
    </w:p>
    <w:p w14:paraId="21E6E9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2A5E24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2.13.</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0E5A8D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58AEFB0"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bookmarkStart w:id="1" w:name="_Toc135469226"/>
      <w:r w:rsidRPr="00E27C54">
        <w:rPr>
          <w:rFonts w:ascii="Consolas" w:hAnsi="Consolas"/>
          <w:b/>
          <w:bCs/>
          <w:color w:val="000000" w:themeColor="text1"/>
          <w:sz w:val="28"/>
          <w:szCs w:val="28"/>
        </w:rPr>
        <w:t>3. DA APRESENTAÇÃO DA PROPOSTA E DOS DOCUMENTOS DE HABILITAÇÃO</w:t>
      </w:r>
      <w:bookmarkEnd w:id="1"/>
      <w:r w:rsidRPr="00E27C54">
        <w:rPr>
          <w:rFonts w:ascii="Consolas" w:hAnsi="Consolas"/>
          <w:b/>
          <w:bCs/>
          <w:color w:val="000000" w:themeColor="text1"/>
          <w:sz w:val="28"/>
          <w:szCs w:val="28"/>
        </w:rPr>
        <w:t>:</w:t>
      </w:r>
    </w:p>
    <w:p w14:paraId="5E19F386"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p>
    <w:p w14:paraId="24A04B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bookmarkStart w:id="2" w:name="_Ref113886867"/>
      <w:r w:rsidRPr="00E27C54">
        <w:rPr>
          <w:rFonts w:ascii="Consolas" w:hAnsi="Consolas" w:cs="Times New Roman"/>
          <w:bCs/>
          <w:color w:val="000000" w:themeColor="text1"/>
          <w:sz w:val="28"/>
          <w:szCs w:val="28"/>
        </w:rPr>
        <w:t>.</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347F1AF8"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B3A5F28"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 xml:space="preserve">3.2. </w:t>
      </w:r>
      <w:bookmarkStart w:id="3" w:name="_Ref113968921"/>
      <w:r w:rsidRPr="00E27C54">
        <w:rPr>
          <w:rFonts w:ascii="Consolas" w:hAnsi="Consolas" w:cs="Times New Roman"/>
          <w:b/>
          <w:color w:val="000000" w:themeColor="text1"/>
          <w:sz w:val="28"/>
          <w:szCs w:val="28"/>
        </w:rPr>
        <w:t xml:space="preserve">NO CADASTRAMENTO DA PROPOSTA INICIAL, O LICITANTE DECLARARÁ, QUE: </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conforme modelo mostrado no Anexo III deste Edital)</w:t>
      </w:r>
      <w:bookmarkEnd w:id="3"/>
    </w:p>
    <w:p w14:paraId="59614A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7FD9C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3.3.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D203A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EE1FFA6" w14:textId="0B82661A"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3.4.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E27C54">
          <w:rPr>
            <w:rStyle w:val="Hyperlink"/>
            <w:rFonts w:ascii="Consolas" w:hAnsi="Consolas"/>
            <w:color w:val="000000" w:themeColor="text1"/>
            <w:sz w:val="28"/>
            <w:szCs w:val="28"/>
            <w:u w:val="none"/>
          </w:rPr>
          <w:t>artigo 7</w:t>
        </w:r>
        <w:r w:rsidR="004316AC">
          <w:rPr>
            <w:rStyle w:val="Hyperlink"/>
            <w:rFonts w:ascii="Consolas" w:hAnsi="Consolas"/>
            <w:color w:val="000000" w:themeColor="text1"/>
            <w:sz w:val="28"/>
            <w:szCs w:val="28"/>
            <w:u w:val="none"/>
          </w:rPr>
          <w:t>º</w:t>
        </w:r>
        <w:r w:rsidRPr="00E27C54">
          <w:rPr>
            <w:rStyle w:val="Hyperlink"/>
            <w:rFonts w:ascii="Consolas" w:hAnsi="Consolas"/>
            <w:color w:val="000000" w:themeColor="text1"/>
            <w:sz w:val="28"/>
            <w:szCs w:val="28"/>
            <w:u w:val="none"/>
          </w:rPr>
          <w:t>, XXXIII, da Constituição</w:t>
        </w:r>
      </w:hyperlink>
      <w:r w:rsidRPr="00E27C54">
        <w:rPr>
          <w:rStyle w:val="Hyperlink"/>
          <w:rFonts w:ascii="Consolas" w:hAnsi="Consolas"/>
          <w:color w:val="000000" w:themeColor="text1"/>
          <w:sz w:val="28"/>
          <w:szCs w:val="28"/>
          <w:u w:val="none"/>
        </w:rPr>
        <w:t>.</w:t>
      </w:r>
    </w:p>
    <w:p w14:paraId="0F1933B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E18DA1"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3.5.</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11"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6C034263"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16B53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lastRenderedPageBreak/>
        <w:t>3.6.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63201EE"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48B3022B" w14:textId="24939D08"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3.</w:t>
      </w:r>
      <w:r w:rsidR="002905DB">
        <w:rPr>
          <w:rStyle w:val="Hyperlink"/>
          <w:rFonts w:ascii="Consolas" w:hAnsi="Consolas"/>
          <w:bCs/>
          <w:color w:val="000000" w:themeColor="text1"/>
          <w:sz w:val="28"/>
          <w:szCs w:val="28"/>
          <w:u w:val="none"/>
        </w:rPr>
        <w:t>7</w:t>
      </w:r>
      <w:r w:rsidRPr="00E27C54">
        <w:rPr>
          <w:rStyle w:val="Hyperlink"/>
          <w:rFonts w:ascii="Consolas" w:hAnsi="Consolas"/>
          <w:bCs/>
          <w:color w:val="000000" w:themeColor="text1"/>
          <w:sz w:val="28"/>
          <w:szCs w:val="28"/>
          <w:u w:val="none"/>
        </w:rPr>
        <w:t>.</w:t>
      </w:r>
      <w:r w:rsidRPr="00E27C54">
        <w:rPr>
          <w:rStyle w:val="Hyperlink"/>
          <w:rFonts w:ascii="Consolas" w:hAnsi="Consolas"/>
          <w:b/>
          <w:bCs/>
          <w:color w:val="000000" w:themeColor="text1"/>
          <w:sz w:val="28"/>
          <w:szCs w:val="28"/>
          <w:u w:val="none"/>
        </w:rPr>
        <w:t xml:space="preserve"> </w:t>
      </w:r>
      <w:r w:rsidRPr="00E27C54">
        <w:rPr>
          <w:rFonts w:ascii="Consolas" w:hAnsi="Consolas"/>
          <w:color w:val="000000" w:themeColor="text1"/>
          <w:sz w:val="28"/>
          <w:szCs w:val="28"/>
        </w:rPr>
        <w:t>O licitante enquadrado como microempresa</w:t>
      </w:r>
      <w:r w:rsidR="002905DB">
        <w:rPr>
          <w:rFonts w:ascii="Consolas" w:hAnsi="Consolas"/>
          <w:color w:val="000000" w:themeColor="text1"/>
          <w:sz w:val="28"/>
          <w:szCs w:val="28"/>
        </w:rPr>
        <w:t xml:space="preserve"> ou</w:t>
      </w:r>
      <w:r w:rsidRPr="00E27C54">
        <w:rPr>
          <w:rFonts w:ascii="Consolas" w:hAnsi="Consolas"/>
          <w:color w:val="000000" w:themeColor="text1"/>
          <w:sz w:val="28"/>
          <w:szCs w:val="28"/>
        </w:rPr>
        <w:t xml:space="preserve"> empresa de pequeno porte deverá declarar, ainda, que cumpre os requisitos estabelecidos no </w:t>
      </w:r>
      <w:hyperlink r:id="rId12" w:anchor="art3" w:history="1">
        <w:r w:rsidRPr="00E27C54">
          <w:rPr>
            <w:rStyle w:val="Hyperlink"/>
            <w:rFonts w:ascii="Consolas" w:hAnsi="Consolas"/>
            <w:color w:val="000000" w:themeColor="text1"/>
            <w:sz w:val="28"/>
            <w:szCs w:val="28"/>
            <w:u w:val="none"/>
          </w:rPr>
          <w:t>artigo 3° da Lei Complementar nº 123, de 2006</w:t>
        </w:r>
      </w:hyperlink>
      <w:r w:rsidRPr="00E27C54">
        <w:rPr>
          <w:rFonts w:ascii="Consolas" w:hAnsi="Consolas"/>
          <w:color w:val="000000" w:themeColor="text1"/>
          <w:sz w:val="28"/>
          <w:szCs w:val="28"/>
        </w:rPr>
        <w:t xml:space="preserve">, estando apto a usufruir do tratamento favorecido estabelecido em seus </w:t>
      </w:r>
      <w:hyperlink r:id="rId13" w:anchor="art42" w:history="1">
        <w:proofErr w:type="spellStart"/>
        <w:r w:rsidRPr="00E27C54">
          <w:rPr>
            <w:rStyle w:val="Hyperlink"/>
            <w:rFonts w:ascii="Consolas" w:hAnsi="Consolas"/>
            <w:color w:val="000000" w:themeColor="text1"/>
            <w:sz w:val="28"/>
            <w:szCs w:val="28"/>
            <w:u w:val="none"/>
          </w:rPr>
          <w:t>arts</w:t>
        </w:r>
        <w:proofErr w:type="spellEnd"/>
        <w:r w:rsidRPr="00E27C54">
          <w:rPr>
            <w:rStyle w:val="Hyperlink"/>
            <w:rFonts w:ascii="Consolas" w:hAnsi="Consolas"/>
            <w:color w:val="000000" w:themeColor="text1"/>
            <w:sz w:val="28"/>
            <w:szCs w:val="28"/>
            <w:u w:val="none"/>
          </w:rPr>
          <w:t>. 42 a 49</w:t>
        </w:r>
      </w:hyperlink>
      <w:r w:rsidRPr="00E27C54">
        <w:rPr>
          <w:rFonts w:ascii="Consolas" w:hAnsi="Consolas"/>
          <w:color w:val="000000" w:themeColor="text1"/>
          <w:sz w:val="28"/>
          <w:szCs w:val="28"/>
        </w:rPr>
        <w:t xml:space="preserve">, observado o disposto nos </w:t>
      </w:r>
      <w:hyperlink r:id="rId14" w:anchor="art4§1" w:history="1">
        <w:r w:rsidRPr="00E27C54">
          <w:rPr>
            <w:rStyle w:val="Hyperlink"/>
            <w:rFonts w:ascii="Consolas" w:hAnsi="Consolas"/>
            <w:color w:val="000000" w:themeColor="text1"/>
            <w:sz w:val="28"/>
            <w:szCs w:val="28"/>
            <w:u w:val="none"/>
          </w:rPr>
          <w:t>§§ 1º ao 3º do art. 4º, da Lei nº 14.133, de 2021.</w:t>
        </w:r>
      </w:hyperlink>
    </w:p>
    <w:p w14:paraId="166701DE" w14:textId="77777777" w:rsidR="001C161A" w:rsidRPr="00E27C54" w:rsidRDefault="001C161A" w:rsidP="002A3A04">
      <w:pPr>
        <w:pStyle w:val="Nivel3"/>
        <w:numPr>
          <w:ilvl w:val="0"/>
          <w:numId w:val="0"/>
        </w:numPr>
        <w:spacing w:before="0" w:after="0" w:line="240" w:lineRule="auto"/>
        <w:rPr>
          <w:rStyle w:val="Hyperlink"/>
          <w:rFonts w:ascii="Consolas" w:hAnsi="Consolas" w:cs="Times New Roman"/>
          <w:bCs/>
          <w:color w:val="000000" w:themeColor="text1"/>
          <w:sz w:val="28"/>
          <w:szCs w:val="28"/>
          <w:u w:val="none"/>
        </w:rPr>
      </w:pPr>
    </w:p>
    <w:p w14:paraId="08BF57C0" w14:textId="707AAEBF"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bCs/>
          <w:color w:val="000000" w:themeColor="text1"/>
          <w:sz w:val="28"/>
          <w:szCs w:val="28"/>
          <w:u w:val="none"/>
        </w:rPr>
        <w:t>3.</w:t>
      </w:r>
      <w:r w:rsidR="002905DB">
        <w:rPr>
          <w:rStyle w:val="Hyperlink"/>
          <w:rFonts w:ascii="Consolas" w:hAnsi="Consolas" w:cs="Times New Roman"/>
          <w:bCs/>
          <w:color w:val="000000" w:themeColor="text1"/>
          <w:sz w:val="28"/>
          <w:szCs w:val="28"/>
          <w:u w:val="none"/>
        </w:rPr>
        <w:t>7</w:t>
      </w:r>
      <w:r w:rsidRPr="00E27C54">
        <w:rPr>
          <w:rStyle w:val="Hyperlink"/>
          <w:rFonts w:ascii="Consolas" w:hAnsi="Consolas" w:cs="Times New Roman"/>
          <w:bCs/>
          <w:color w:val="000000" w:themeColor="text1"/>
          <w:sz w:val="28"/>
          <w:szCs w:val="28"/>
          <w:u w:val="none"/>
        </w:rPr>
        <w:t>.1. No</w:t>
      </w:r>
      <w:r w:rsidRPr="00E27C54">
        <w:rPr>
          <w:rFonts w:ascii="Consolas" w:hAnsi="Consolas" w:cs="Times New Roman"/>
          <w:color w:val="000000" w:themeColor="text1"/>
          <w:sz w:val="28"/>
          <w:szCs w:val="28"/>
        </w:rPr>
        <w:t>s itens exclusivos para participação de microempresas e empresas de pequeno porte, a assinalação do campo “não” impedirá o prosseguimento no certame, para aquele item;</w:t>
      </w:r>
    </w:p>
    <w:p w14:paraId="2F9619C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C677D2C" w14:textId="559CE509"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bCs/>
          <w:color w:val="000000" w:themeColor="text1"/>
          <w:sz w:val="28"/>
          <w:szCs w:val="28"/>
          <w:u w:val="none"/>
        </w:rPr>
        <w:t>3.</w:t>
      </w:r>
      <w:r w:rsidR="002905DB">
        <w:rPr>
          <w:rStyle w:val="Hyperlink"/>
          <w:rFonts w:ascii="Consolas" w:hAnsi="Consolas" w:cs="Times New Roman"/>
          <w:bCs/>
          <w:color w:val="000000" w:themeColor="text1"/>
          <w:sz w:val="28"/>
          <w:szCs w:val="28"/>
          <w:u w:val="none"/>
        </w:rPr>
        <w:t>7</w:t>
      </w:r>
      <w:r w:rsidRPr="00E27C54">
        <w:rPr>
          <w:rStyle w:val="Hyperlink"/>
          <w:rFonts w:ascii="Consolas" w:hAnsi="Consolas" w:cs="Times New Roman"/>
          <w:bCs/>
          <w:color w:val="000000" w:themeColor="text1"/>
          <w:sz w:val="28"/>
          <w:szCs w:val="28"/>
          <w:u w:val="none"/>
        </w:rPr>
        <w:t>.2. N</w:t>
      </w:r>
      <w:r w:rsidRPr="00E27C54">
        <w:rPr>
          <w:rFonts w:ascii="Consolas" w:hAnsi="Consolas"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E27C54">
          <w:rPr>
            <w:rStyle w:val="Hyperlink"/>
            <w:rFonts w:ascii="Consolas" w:hAnsi="Consolas" w:cs="Times New Roman"/>
            <w:color w:val="000000" w:themeColor="text1"/>
            <w:sz w:val="28"/>
            <w:szCs w:val="28"/>
            <w:u w:val="none"/>
          </w:rPr>
          <w:t>Lei Complementar nº 123, de 2006</w:t>
        </w:r>
      </w:hyperlink>
      <w:r w:rsidRPr="00E27C54">
        <w:rPr>
          <w:rFonts w:ascii="Consolas" w:hAnsi="Consolas" w:cs="Times New Roman"/>
          <w:color w:val="000000" w:themeColor="text1"/>
          <w:sz w:val="28"/>
          <w:szCs w:val="28"/>
        </w:rPr>
        <w:t>, mesmo que microempresa</w:t>
      </w:r>
      <w:r w:rsidR="002905DB">
        <w:rPr>
          <w:rFonts w:ascii="Consolas" w:hAnsi="Consolas" w:cs="Times New Roman"/>
          <w:color w:val="000000" w:themeColor="text1"/>
          <w:sz w:val="28"/>
          <w:szCs w:val="28"/>
        </w:rPr>
        <w:t xml:space="preserve"> ou</w:t>
      </w:r>
      <w:r w:rsidRPr="00E27C54">
        <w:rPr>
          <w:rFonts w:ascii="Consolas" w:hAnsi="Consolas" w:cs="Times New Roman"/>
          <w:color w:val="000000" w:themeColor="text1"/>
          <w:sz w:val="28"/>
          <w:szCs w:val="28"/>
        </w:rPr>
        <w:t xml:space="preserve"> empresa de pequeno porte.</w:t>
      </w:r>
    </w:p>
    <w:p w14:paraId="1939DC5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BC61FBC" w14:textId="6E9DC5ED"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 Não poderá se beneficiar do tratamento jurídico diferenciado estabelecido nos </w:t>
      </w:r>
      <w:proofErr w:type="spellStart"/>
      <w:r w:rsidRPr="00E27C54">
        <w:rPr>
          <w:rFonts w:ascii="Consolas" w:hAnsi="Consolas" w:cs="Times New Roman"/>
          <w:color w:val="000000" w:themeColor="text1"/>
          <w:sz w:val="28"/>
          <w:szCs w:val="28"/>
        </w:rPr>
        <w:t>arts</w:t>
      </w:r>
      <w:proofErr w:type="spellEnd"/>
      <w:r w:rsidRPr="00E27C54">
        <w:rPr>
          <w:rFonts w:ascii="Consolas" w:hAnsi="Consolas" w:cs="Times New Roman"/>
          <w:color w:val="000000" w:themeColor="text1"/>
          <w:sz w:val="28"/>
          <w:szCs w:val="28"/>
        </w:rPr>
        <w:t>. 42 a 49 da Lei Complementar nº 123, de 2006, a pessoa jurídica:</w:t>
      </w:r>
    </w:p>
    <w:p w14:paraId="5ABC695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9229DC8" w14:textId="288F6084" w:rsidR="002A3A04" w:rsidRDefault="00F75274" w:rsidP="002905DB">
      <w:pPr>
        <w:pStyle w:val="Nivel3"/>
        <w:numPr>
          <w:ilvl w:val="2"/>
          <w:numId w:val="44"/>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w:t>
      </w:r>
      <w:r w:rsidR="002A3A04" w:rsidRPr="00E27C54">
        <w:rPr>
          <w:rFonts w:ascii="Consolas" w:hAnsi="Consolas" w:cs="Times New Roman"/>
          <w:color w:val="000000" w:themeColor="text1"/>
          <w:sz w:val="28"/>
          <w:szCs w:val="28"/>
        </w:rPr>
        <w:t>e cujo capital participe outra pessoa jurídica;</w:t>
      </w:r>
    </w:p>
    <w:p w14:paraId="7E6A5F19" w14:textId="77777777" w:rsidR="002905DB"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p>
    <w:p w14:paraId="1582D9F1" w14:textId="5A164524" w:rsidR="002A3A0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3.8.2. </w:t>
      </w:r>
      <w:r w:rsidR="00F75274"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seja filial, sucursal, agência ou representação, no País, de pessoa jurídica com sede no exterior;</w:t>
      </w:r>
    </w:p>
    <w:p w14:paraId="01C9C8AF" w14:textId="77777777" w:rsidR="007A3EAC" w:rsidRPr="00ED1743" w:rsidRDefault="007A3EAC" w:rsidP="007A3EAC">
      <w:pPr>
        <w:pStyle w:val="Nivel3"/>
        <w:numPr>
          <w:ilvl w:val="0"/>
          <w:numId w:val="0"/>
        </w:numPr>
        <w:spacing w:before="0" w:after="0" w:line="240" w:lineRule="auto"/>
        <w:rPr>
          <w:rFonts w:ascii="Consolas" w:hAnsi="Consolas" w:cs="Times New Roman"/>
          <w:color w:val="000000" w:themeColor="text1"/>
          <w:sz w:val="28"/>
          <w:szCs w:val="28"/>
        </w:rPr>
      </w:pPr>
    </w:p>
    <w:p w14:paraId="57EFC02D" w14:textId="3C91A86F" w:rsidR="002A3A04"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3.8.3. </w:t>
      </w:r>
      <w:r w:rsidR="00F75274" w:rsidRPr="00E27C54">
        <w:rPr>
          <w:rFonts w:ascii="Consolas" w:hAnsi="Consolas" w:cs="Times New Roman"/>
          <w:color w:val="000000" w:themeColor="text1"/>
          <w:sz w:val="28"/>
          <w:szCs w:val="28"/>
        </w:rPr>
        <w:t>D</w:t>
      </w:r>
      <w:r w:rsidR="002A3A04" w:rsidRPr="00E27C54">
        <w:rPr>
          <w:rFonts w:ascii="Consolas" w:hAnsi="Consolas" w:cs="Times New Roman"/>
          <w:color w:val="000000" w:themeColor="text1"/>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AC5F15" w14:textId="77777777" w:rsidR="00921C62" w:rsidRPr="00E27C54" w:rsidRDefault="00921C62" w:rsidP="00921C62">
      <w:pPr>
        <w:pStyle w:val="Nivel3"/>
        <w:numPr>
          <w:ilvl w:val="0"/>
          <w:numId w:val="0"/>
        </w:numPr>
        <w:spacing w:before="0" w:after="0" w:line="240" w:lineRule="auto"/>
        <w:rPr>
          <w:rFonts w:ascii="Consolas" w:hAnsi="Consolas" w:cs="Times New Roman"/>
          <w:color w:val="000000" w:themeColor="text1"/>
          <w:sz w:val="28"/>
          <w:szCs w:val="28"/>
        </w:rPr>
      </w:pPr>
    </w:p>
    <w:p w14:paraId="26C86F37" w14:textId="15714CFD"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.4.</w:t>
      </w:r>
      <w:r w:rsidR="002905DB">
        <w:rPr>
          <w:rFonts w:ascii="Consolas" w:hAnsi="Consolas" w:cs="Times New Roman"/>
          <w:color w:val="000000" w:themeColor="text1"/>
          <w:sz w:val="28"/>
          <w:szCs w:val="28"/>
        </w:rPr>
        <w:t xml:space="preserve">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 xml:space="preserve">ujo titular ou sócio participe com mais de 10% (dez por cento) do capital de outra empresa não beneficiada pela Lei </w:t>
      </w:r>
      <w:r w:rsidRPr="00E27C54">
        <w:rPr>
          <w:rFonts w:ascii="Consolas" w:hAnsi="Consolas" w:cs="Times New Roman"/>
          <w:color w:val="000000" w:themeColor="text1"/>
          <w:sz w:val="28"/>
          <w:szCs w:val="28"/>
        </w:rPr>
        <w:lastRenderedPageBreak/>
        <w:t>Complementar nº 123, de 2006, desde que a receita bruta global ultrapasse o limite de que trata o inciso II do art. 3º da referida lei;</w:t>
      </w:r>
    </w:p>
    <w:p w14:paraId="725F488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6D4731" w14:textId="2F39588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.5.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ujo sócio ou titular seja administrador ou equiparado de outra pessoa jurídica com fins lucrativos, desde que a receita bruta global ultrapasse o limite de que trata o inciso II do art. 3º da referida lei;</w:t>
      </w:r>
    </w:p>
    <w:p w14:paraId="175103D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A0CE4D6" w14:textId="4655B906"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.6.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onstituída sob a forma de cooperativas, salvo as de consumo;</w:t>
      </w:r>
    </w:p>
    <w:p w14:paraId="7C03FD83" w14:textId="77777777" w:rsidR="00ED1743" w:rsidRPr="00E27C54" w:rsidRDefault="00ED1743" w:rsidP="002A3A04">
      <w:pPr>
        <w:pStyle w:val="Nivel3"/>
        <w:numPr>
          <w:ilvl w:val="0"/>
          <w:numId w:val="0"/>
        </w:numPr>
        <w:spacing w:before="0" w:after="0" w:line="240" w:lineRule="auto"/>
        <w:rPr>
          <w:rFonts w:ascii="Consolas" w:hAnsi="Consolas" w:cs="Times New Roman"/>
          <w:color w:val="000000" w:themeColor="text1"/>
          <w:sz w:val="28"/>
          <w:szCs w:val="28"/>
        </w:rPr>
      </w:pPr>
    </w:p>
    <w:p w14:paraId="7BB3B324" w14:textId="37CD7FEF" w:rsidR="002A3A04" w:rsidRPr="00E27C54" w:rsidRDefault="00F75274" w:rsidP="002905DB">
      <w:pPr>
        <w:pStyle w:val="Nivel3"/>
        <w:numPr>
          <w:ilvl w:val="2"/>
          <w:numId w:val="45"/>
        </w:numPr>
        <w:tabs>
          <w:tab w:val="left" w:pos="1276"/>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participe do capital de outra pessoa jurídica;</w:t>
      </w:r>
    </w:p>
    <w:p w14:paraId="37EC5E45" w14:textId="77777777" w:rsidR="002A3A04" w:rsidRPr="00E27C54" w:rsidRDefault="002A3A04" w:rsidP="00ED1743">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p>
    <w:p w14:paraId="6EAF5FD9" w14:textId="062D6635" w:rsidR="002A3A04" w:rsidRDefault="002905DB" w:rsidP="002905DB">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3.8.8. </w:t>
      </w:r>
      <w:r w:rsidR="00F75274"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3123967" w14:textId="77777777" w:rsidR="00780443" w:rsidRPr="00D54AB3" w:rsidRDefault="00780443" w:rsidP="00780443">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p>
    <w:p w14:paraId="58FD0317" w14:textId="6D1C74F0" w:rsidR="002A3A04"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3.8.9. </w:t>
      </w:r>
      <w:r w:rsidR="00F75274" w:rsidRPr="00E27C54">
        <w:rPr>
          <w:rFonts w:ascii="Consolas" w:hAnsi="Consolas" w:cs="Times New Roman"/>
          <w:color w:val="000000" w:themeColor="text1"/>
          <w:sz w:val="28"/>
          <w:szCs w:val="28"/>
        </w:rPr>
        <w:t>R</w:t>
      </w:r>
      <w:r w:rsidR="002A3A04" w:rsidRPr="00E27C54">
        <w:rPr>
          <w:rFonts w:ascii="Consolas" w:hAnsi="Consolas" w:cs="Times New Roman"/>
          <w:color w:val="000000" w:themeColor="text1"/>
          <w:sz w:val="28"/>
          <w:szCs w:val="28"/>
        </w:rPr>
        <w:t>esultante ou remanescente de cisão ou qualquer outra forma de desmembramento de pessoa jurídica que tenha ocorrido em um dos 5 (cinco) anos-calendário anteriores;</w:t>
      </w:r>
    </w:p>
    <w:p w14:paraId="7D6C727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470AC74" w14:textId="2F7A6605" w:rsidR="002A3A04" w:rsidRDefault="00F75274" w:rsidP="002905DB">
      <w:pPr>
        <w:pStyle w:val="Nivel3"/>
        <w:numPr>
          <w:ilvl w:val="2"/>
          <w:numId w:val="46"/>
        </w:numPr>
        <w:tabs>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w:t>
      </w:r>
      <w:r w:rsidR="002A3A04" w:rsidRPr="00E27C54">
        <w:rPr>
          <w:rFonts w:ascii="Consolas" w:hAnsi="Consolas" w:cs="Times New Roman"/>
          <w:color w:val="000000" w:themeColor="text1"/>
          <w:sz w:val="28"/>
          <w:szCs w:val="28"/>
        </w:rPr>
        <w:t>onstituída sob a forma de sociedade por ações.</w:t>
      </w:r>
    </w:p>
    <w:p w14:paraId="05A89EF8" w14:textId="77777777" w:rsidR="002905DB" w:rsidRPr="00E27C54" w:rsidRDefault="002905DB" w:rsidP="002905DB">
      <w:pPr>
        <w:pStyle w:val="Nivel3"/>
        <w:numPr>
          <w:ilvl w:val="0"/>
          <w:numId w:val="0"/>
        </w:numPr>
        <w:tabs>
          <w:tab w:val="left" w:pos="993"/>
        </w:tabs>
        <w:spacing w:before="0" w:after="0" w:line="240" w:lineRule="auto"/>
        <w:ind w:left="1092"/>
        <w:rPr>
          <w:rFonts w:ascii="Consolas" w:hAnsi="Consolas" w:cs="Times New Roman"/>
          <w:color w:val="000000" w:themeColor="text1"/>
          <w:sz w:val="28"/>
          <w:szCs w:val="28"/>
        </w:rPr>
      </w:pPr>
    </w:p>
    <w:p w14:paraId="31D5E4AF" w14:textId="5F5CB3FD" w:rsidR="002A3A04"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3.8.11. </w:t>
      </w:r>
      <w:r w:rsidR="00F75274" w:rsidRPr="00E27C54">
        <w:rPr>
          <w:rFonts w:ascii="Consolas" w:hAnsi="Consolas" w:cs="Times New Roman"/>
          <w:color w:val="000000" w:themeColor="text1"/>
          <w:sz w:val="28"/>
          <w:szCs w:val="28"/>
        </w:rPr>
        <w:t>C</w:t>
      </w:r>
      <w:r w:rsidR="002A3A04" w:rsidRPr="00E27C54">
        <w:rPr>
          <w:rFonts w:ascii="Consolas" w:hAnsi="Consolas" w:cs="Times New Roman"/>
          <w:color w:val="000000" w:themeColor="text1"/>
          <w:sz w:val="28"/>
          <w:szCs w:val="28"/>
        </w:rPr>
        <w:t>ujos titulares ou sócios guardem, cumulativamente, com o contratante do serviço, relação de pessoalidade, subordinação e habitualidade.</w:t>
      </w:r>
    </w:p>
    <w:p w14:paraId="75B2DB92" w14:textId="77777777" w:rsidR="00225B92" w:rsidRPr="00E27C54" w:rsidRDefault="00225B92" w:rsidP="00225B92">
      <w:pPr>
        <w:pStyle w:val="Nivel3"/>
        <w:numPr>
          <w:ilvl w:val="0"/>
          <w:numId w:val="0"/>
        </w:numPr>
        <w:tabs>
          <w:tab w:val="left" w:pos="993"/>
        </w:tabs>
        <w:spacing w:before="0" w:after="0" w:line="240" w:lineRule="auto"/>
        <w:rPr>
          <w:rFonts w:ascii="Consolas" w:hAnsi="Consolas" w:cs="Times New Roman"/>
          <w:color w:val="000000" w:themeColor="text1"/>
          <w:sz w:val="28"/>
          <w:szCs w:val="28"/>
        </w:rPr>
      </w:pPr>
    </w:p>
    <w:p w14:paraId="699E739C" w14:textId="0D27963B" w:rsidR="002A3A0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w:t>
      </w:r>
      <w:r w:rsidR="002905DB">
        <w:rPr>
          <w:rFonts w:ascii="Consolas" w:hAnsi="Consolas"/>
          <w:bCs/>
          <w:color w:val="000000" w:themeColor="text1"/>
          <w:sz w:val="28"/>
          <w:szCs w:val="28"/>
        </w:rPr>
        <w:t>9</w:t>
      </w:r>
      <w:r w:rsidRPr="00E27C54">
        <w:rPr>
          <w:rFonts w:ascii="Consolas" w:hAnsi="Consolas"/>
          <w:bCs/>
          <w:color w:val="000000" w:themeColor="text1"/>
          <w:sz w:val="28"/>
          <w:szCs w:val="28"/>
        </w:rPr>
        <w:t>.</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falsidade da declaração de que trata os itens 3.2 ou 3.</w:t>
      </w:r>
      <w:r w:rsidR="002905DB">
        <w:rPr>
          <w:rFonts w:ascii="Consolas" w:hAnsi="Consolas"/>
          <w:color w:val="000000" w:themeColor="text1"/>
          <w:sz w:val="28"/>
          <w:szCs w:val="28"/>
        </w:rPr>
        <w:t>7</w:t>
      </w:r>
      <w:r w:rsidRPr="00E27C54">
        <w:rPr>
          <w:rFonts w:ascii="Consolas" w:hAnsi="Consolas"/>
          <w:color w:val="000000" w:themeColor="text1"/>
          <w:sz w:val="28"/>
          <w:szCs w:val="28"/>
        </w:rPr>
        <w:t xml:space="preserve"> sujeitará o licitante às sanções previstas na </w:t>
      </w:r>
      <w:hyperlink r:id="rId16" w:history="1">
        <w:r w:rsidRPr="00E27C54">
          <w:rPr>
            <w:rStyle w:val="Hyperlink"/>
            <w:rFonts w:ascii="Consolas" w:hAnsi="Consolas"/>
            <w:color w:val="000000" w:themeColor="text1"/>
            <w:sz w:val="28"/>
            <w:szCs w:val="28"/>
            <w:u w:val="none"/>
          </w:rPr>
          <w:t>Lei nº 14.133, de 2021</w:t>
        </w:r>
      </w:hyperlink>
      <w:r w:rsidRPr="00E27C54">
        <w:rPr>
          <w:rFonts w:ascii="Consolas" w:hAnsi="Consolas"/>
          <w:color w:val="000000" w:themeColor="text1"/>
          <w:sz w:val="28"/>
          <w:szCs w:val="28"/>
        </w:rPr>
        <w:t>, e neste Edital.</w:t>
      </w:r>
    </w:p>
    <w:p w14:paraId="17E81715" w14:textId="77777777" w:rsidR="0079517D" w:rsidRPr="00E27C54" w:rsidRDefault="0079517D" w:rsidP="002A3A04">
      <w:pPr>
        <w:tabs>
          <w:tab w:val="left" w:pos="-1701"/>
        </w:tabs>
        <w:autoSpaceDE w:val="0"/>
        <w:autoSpaceDN w:val="0"/>
        <w:adjustRightInd w:val="0"/>
        <w:jc w:val="both"/>
        <w:rPr>
          <w:rFonts w:ascii="Consolas" w:hAnsi="Consolas"/>
          <w:color w:val="000000" w:themeColor="text1"/>
          <w:sz w:val="28"/>
          <w:szCs w:val="28"/>
        </w:rPr>
      </w:pPr>
    </w:p>
    <w:p w14:paraId="12BB10A3" w14:textId="1DD892BB"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0</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w:t>
      </w:r>
      <w:r w:rsidRPr="00E27C54">
        <w:rPr>
          <w:rFonts w:ascii="Consolas" w:hAnsi="Consolas" w:cs="Times New Roman"/>
          <w:color w:val="000000" w:themeColor="text1"/>
          <w:sz w:val="28"/>
          <w:szCs w:val="28"/>
        </w:rPr>
        <w:lastRenderedPageBreak/>
        <w:t>documentos de habilitação anteriormente inseridos no sistema, até a abertura da sessão pública.</w:t>
      </w:r>
    </w:p>
    <w:p w14:paraId="2D79F61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AE27EA9" w14:textId="47600BBA"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1</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21FC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F2C5A9" w14:textId="2CBFDBFD"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2</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349598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A129621" w14:textId="30DBAD10"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4" w:name="_Ref116992247"/>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3</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661664A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202D65" w14:textId="4F43A71A"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3</w:t>
      </w:r>
      <w:r w:rsidRPr="00E27C54">
        <w:rPr>
          <w:rFonts w:ascii="Consolas" w:hAnsi="Consolas" w:cs="Times New Roman"/>
          <w:bCs/>
          <w:color w:val="000000" w:themeColor="text1"/>
          <w:sz w:val="28"/>
          <w:szCs w:val="28"/>
        </w:rPr>
        <w:t>.1. A</w:t>
      </w:r>
      <w:r w:rsidRPr="00E27C54">
        <w:rPr>
          <w:rFonts w:ascii="Consolas" w:hAnsi="Consolas"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17A1D2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4BE7555" w14:textId="335ACAEB"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3</w:t>
      </w:r>
      <w:r w:rsidRPr="00E27C54">
        <w:rPr>
          <w:rFonts w:ascii="Consolas" w:hAnsi="Consolas" w:cs="Times New Roman"/>
          <w:bCs/>
          <w:color w:val="000000" w:themeColor="text1"/>
          <w:sz w:val="28"/>
          <w:szCs w:val="28"/>
        </w:rPr>
        <w:t>.2. O</w:t>
      </w:r>
      <w:r w:rsidRPr="00E27C54">
        <w:rPr>
          <w:rFonts w:ascii="Consolas" w:hAnsi="Consolas" w:cs="Times New Roman"/>
          <w:color w:val="000000" w:themeColor="text1"/>
          <w:sz w:val="28"/>
          <w:szCs w:val="28"/>
        </w:rPr>
        <w:t>s lances serão de envio automático pelo sistema, respeitado o valor final mínimo, caso estabelecido, e o intervalo de que trata o subitem acima.</w:t>
      </w:r>
    </w:p>
    <w:p w14:paraId="39A80EE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F4F8EC6" w14:textId="2B0ECC3A"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w:t>
      </w:r>
      <w:r w:rsidR="002905DB">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A25353F" w14:textId="77777777" w:rsidR="003E046E" w:rsidRPr="00E27C54" w:rsidRDefault="003E046E" w:rsidP="002A3A04">
      <w:pPr>
        <w:pStyle w:val="Nivel2"/>
        <w:numPr>
          <w:ilvl w:val="0"/>
          <w:numId w:val="0"/>
        </w:numPr>
        <w:spacing w:before="0" w:after="0" w:line="240" w:lineRule="auto"/>
        <w:rPr>
          <w:rFonts w:ascii="Consolas" w:hAnsi="Consolas" w:cs="Times New Roman"/>
          <w:color w:val="000000" w:themeColor="text1"/>
          <w:sz w:val="28"/>
          <w:szCs w:val="28"/>
        </w:rPr>
      </w:pPr>
    </w:p>
    <w:p w14:paraId="70787A57" w14:textId="0F12FFDC"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w:t>
      </w:r>
      <w:r w:rsidR="002905DB">
        <w:rPr>
          <w:rFonts w:ascii="Consolas" w:hAnsi="Consolas" w:cs="Times New Roman"/>
          <w:color w:val="000000" w:themeColor="text1"/>
          <w:sz w:val="28"/>
          <w:szCs w:val="28"/>
        </w:rPr>
        <w:t>5</w:t>
      </w:r>
      <w:r w:rsidRPr="00E27C54">
        <w:rPr>
          <w:rFonts w:ascii="Consolas" w:hAnsi="Consolas" w:cs="Times New Roman"/>
          <w:color w:val="000000" w:themeColor="text1"/>
          <w:sz w:val="28"/>
          <w:szCs w:val="28"/>
        </w:rPr>
        <w:t>. O licitante deverá comunicar imediatamente ao provedor do sistema qualquer acontecimento que possa comprometer o sigilo ou a segurança, para imediato bloqueio de acesso.</w:t>
      </w:r>
    </w:p>
    <w:p w14:paraId="58FA4E3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989D6F" w14:textId="77777777" w:rsidR="002A3A04" w:rsidRPr="00E27C54" w:rsidRDefault="002A3A04" w:rsidP="00584B9C">
      <w:pPr>
        <w:pStyle w:val="Nivel01"/>
        <w:rPr>
          <w:rFonts w:ascii="Consolas" w:hAnsi="Consolas" w:cs="Times New Roman"/>
          <w:color w:val="000000" w:themeColor="text1"/>
          <w:sz w:val="28"/>
          <w:szCs w:val="28"/>
        </w:rPr>
      </w:pPr>
      <w:bookmarkStart w:id="5" w:name="_Toc135469227"/>
      <w:r w:rsidRPr="00E27C54">
        <w:rPr>
          <w:rFonts w:ascii="Consolas" w:hAnsi="Consolas" w:cs="Times New Roman"/>
          <w:color w:val="000000" w:themeColor="text1"/>
          <w:sz w:val="28"/>
          <w:szCs w:val="28"/>
        </w:rPr>
        <w:t>4. DO PREENCHIMENTO DA PROPOSTA</w:t>
      </w:r>
      <w:bookmarkEnd w:id="5"/>
      <w:r w:rsidRPr="00E27C54">
        <w:rPr>
          <w:rFonts w:ascii="Consolas" w:hAnsi="Consolas" w:cs="Times New Roman"/>
          <w:color w:val="000000" w:themeColor="text1"/>
          <w:sz w:val="28"/>
          <w:szCs w:val="28"/>
        </w:rPr>
        <w:t>:</w:t>
      </w:r>
    </w:p>
    <w:p w14:paraId="1ADC56EF" w14:textId="77777777" w:rsidR="002A3A04" w:rsidRPr="00E27C54" w:rsidRDefault="002A3A04" w:rsidP="002A3A04">
      <w:pPr>
        <w:rPr>
          <w:rFonts w:ascii="Consolas" w:hAnsi="Consolas"/>
          <w:color w:val="000000" w:themeColor="text1"/>
          <w:sz w:val="28"/>
          <w:szCs w:val="28"/>
        </w:rPr>
      </w:pPr>
    </w:p>
    <w:p w14:paraId="1FE9E650" w14:textId="4DFC0E7A" w:rsidR="002A3A04" w:rsidRPr="004316AC" w:rsidRDefault="002A3A04" w:rsidP="004316A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 O licitante deverá enviar sua proposta mediante o preenchimento, no sistema eletrônico, dos seguintes campos:</w:t>
      </w:r>
    </w:p>
    <w:p w14:paraId="6B3558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lastRenderedPageBreak/>
        <w:t xml:space="preserve">4.1.1. </w:t>
      </w:r>
      <w:r w:rsidRPr="00E27C54">
        <w:rPr>
          <w:rFonts w:ascii="Consolas" w:hAnsi="Consolas"/>
          <w:color w:val="000000" w:themeColor="text1"/>
          <w:sz w:val="28"/>
          <w:szCs w:val="28"/>
        </w:rPr>
        <w:t>Valor Unitário e Total de cada item, em algarismos, expressos em moeda corrente nacional, apurados à data de sua apresentação</w:t>
      </w:r>
      <w:r w:rsidRPr="00E27C54">
        <w:rPr>
          <w:rFonts w:ascii="Consolas" w:eastAsia="Calibri" w:hAnsi="Consolas"/>
          <w:color w:val="000000" w:themeColor="text1"/>
          <w:sz w:val="28"/>
          <w:szCs w:val="28"/>
        </w:rPr>
        <w:t>;</w:t>
      </w:r>
    </w:p>
    <w:p w14:paraId="7889D9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B62D3C3"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4.1.2. Unidade de Medida;</w:t>
      </w:r>
    </w:p>
    <w:p w14:paraId="7962C9DC"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DE6FDF2"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4.1.3. Descrição detalhada do objeto, contendo as informações similares à especificação do Termo de Referência.</w:t>
      </w:r>
    </w:p>
    <w:p w14:paraId="01A92507"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0FE3789"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4.2. Todas as especificações do objeto contidas na proposta vinculam o licitante.</w:t>
      </w:r>
    </w:p>
    <w:p w14:paraId="43A573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D42C2C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4.2.1. O licitante NÃO poderá oferecer proposta em quantitativo inferior ao previsto para contratação.</w:t>
      </w:r>
    </w:p>
    <w:p w14:paraId="4536268D"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4971D127"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2E71AE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A40E6A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6DC7E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A28371" w14:textId="77777777" w:rsidR="004316AC"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4.5. Se o regime tributário da empresa implicar o recolhimento de tributos em percentuais variáveis, a cotação adequada será a que corresponde à média dos efetivos recolhimentos da empresa nos últimos doze meses.</w:t>
      </w:r>
    </w:p>
    <w:p w14:paraId="6F5FD0F3" w14:textId="59C43E9A" w:rsidR="00ED1743"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2F5F12B7"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4.6. Independentemente do percentual de tributo inserido na planilha, no pagamento serão retidos na fonte os percentuais estabelecidos na legislação vigente.</w:t>
      </w:r>
    </w:p>
    <w:p w14:paraId="0A32D802" w14:textId="77777777" w:rsidR="00180F03" w:rsidRPr="00E27C54" w:rsidRDefault="00180F03" w:rsidP="002A3A04">
      <w:pPr>
        <w:pStyle w:val="Nivel2"/>
        <w:numPr>
          <w:ilvl w:val="0"/>
          <w:numId w:val="0"/>
        </w:numPr>
        <w:spacing w:before="0" w:after="0" w:line="240" w:lineRule="auto"/>
        <w:rPr>
          <w:rFonts w:ascii="Consolas" w:hAnsi="Consolas" w:cs="Times New Roman"/>
          <w:color w:val="000000" w:themeColor="text1"/>
          <w:sz w:val="28"/>
          <w:szCs w:val="28"/>
        </w:rPr>
      </w:pPr>
    </w:p>
    <w:p w14:paraId="3FEE8F6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w:t>
      </w:r>
      <w:r w:rsidRPr="00E27C54">
        <w:rPr>
          <w:rFonts w:ascii="Consolas" w:hAnsi="Consolas" w:cs="Times New Roman"/>
          <w:color w:val="000000" w:themeColor="text1"/>
          <w:sz w:val="28"/>
          <w:szCs w:val="28"/>
        </w:rPr>
        <w:lastRenderedPageBreak/>
        <w:t>como de fornecer os serviços necessários, em quantidades e qualidades adequadas à perfeita execução contratual, promovendo, quando requerido, sua substituição.</w:t>
      </w:r>
    </w:p>
    <w:p w14:paraId="3E00A9A7"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3A7944D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4.8. O prazo de validade da proposta não será inferior a 60 (sessenta) dias, a contar da data de sua apresentação.</w:t>
      </w:r>
    </w:p>
    <w:p w14:paraId="59527F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E160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4.9. Os licitantes devem respeitar os preços máximos estabelecidos nas normas de regência de contratações públicas, quando participarem de licitações públicas.</w:t>
      </w:r>
    </w:p>
    <w:p w14:paraId="7D50555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DE5C9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4.10. Caso o critério de julgamento seja o de menor preço, os licitantes devem respeitar os preços máximos previstos no Termo de Referência.</w:t>
      </w:r>
    </w:p>
    <w:p w14:paraId="43706C59"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4AF970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27C54">
          <w:rPr>
            <w:rStyle w:val="Hyperlink"/>
            <w:rFonts w:ascii="Consolas" w:hAnsi="Consolas" w:cs="Times New Roman"/>
            <w:color w:val="000000" w:themeColor="text1"/>
            <w:sz w:val="28"/>
            <w:szCs w:val="28"/>
            <w:u w:val="none"/>
          </w:rPr>
          <w:t>art. 71, inciso IX, da Constituição</w:t>
        </w:r>
      </w:hyperlink>
      <w:r w:rsidRPr="00E27C54">
        <w:rPr>
          <w:rFonts w:ascii="Consolas" w:hAnsi="Consolas"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5E55BE8B"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1A7BB769"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4.12.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1737F39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8997EA" w14:textId="77777777" w:rsidR="002A3A04" w:rsidRPr="00E27C54" w:rsidRDefault="002A3A04" w:rsidP="00584B9C">
      <w:pPr>
        <w:pStyle w:val="Nivel01"/>
        <w:rPr>
          <w:rFonts w:ascii="Consolas" w:hAnsi="Consolas" w:cs="Times New Roman"/>
          <w:color w:val="000000" w:themeColor="text1"/>
          <w:sz w:val="28"/>
          <w:szCs w:val="28"/>
        </w:rPr>
      </w:pPr>
      <w:bookmarkStart w:id="6" w:name="_Toc135469228"/>
      <w:r w:rsidRPr="00E27C54">
        <w:rPr>
          <w:rFonts w:ascii="Consolas" w:hAnsi="Consolas" w:cs="Times New Roman"/>
          <w:color w:val="000000" w:themeColor="text1"/>
          <w:sz w:val="28"/>
          <w:szCs w:val="28"/>
        </w:rPr>
        <w:t>5. DA ABERTURA DA SESSÃO, CLASSIFICAÇÃO DAS PROPOSTAS E FORMULAÇÃO DE LANCES</w:t>
      </w:r>
      <w:bookmarkEnd w:id="6"/>
      <w:r w:rsidRPr="00E27C54">
        <w:rPr>
          <w:rFonts w:ascii="Consolas" w:hAnsi="Consolas" w:cs="Times New Roman"/>
          <w:color w:val="000000" w:themeColor="text1"/>
          <w:sz w:val="28"/>
          <w:szCs w:val="28"/>
        </w:rPr>
        <w:t>:</w:t>
      </w:r>
    </w:p>
    <w:p w14:paraId="3195C998" w14:textId="77777777" w:rsidR="002A3A04" w:rsidRPr="00E27C54" w:rsidRDefault="002A3A04" w:rsidP="002A3A04">
      <w:pPr>
        <w:rPr>
          <w:rFonts w:ascii="Consolas" w:hAnsi="Consolas"/>
          <w:color w:val="000000" w:themeColor="text1"/>
          <w:sz w:val="28"/>
          <w:szCs w:val="28"/>
        </w:rPr>
      </w:pPr>
    </w:p>
    <w:p w14:paraId="3B25C7C9" w14:textId="6D997CA9"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7" w:name="_Hlk114646655"/>
      <w:r w:rsidRPr="00E27C54">
        <w:rPr>
          <w:rFonts w:ascii="Consolas" w:hAnsi="Consolas" w:cs="Times New Roman"/>
          <w:color w:val="000000" w:themeColor="text1"/>
          <w:sz w:val="28"/>
          <w:szCs w:val="28"/>
        </w:rPr>
        <w:t>5.1. A abertura da presente licitação dar-se-á automaticamente em sessão pública, por meio de sistema eletrônico, na data, horário e local indicados neste Edital.</w:t>
      </w:r>
    </w:p>
    <w:p w14:paraId="336E4A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5.2. Os licitantes poderão retirar ou substituir a proposta ou os documentos de habilitação, quando for o caso, anteriormente inseridos no sistema, até a abertura da sessão pública.</w:t>
      </w:r>
    </w:p>
    <w:p w14:paraId="293F344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8C68C3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 sistema disponibilizará campo próprio para troca de mensagens entre a Pregoeira e os licitantes.</w:t>
      </w:r>
    </w:p>
    <w:p w14:paraId="73FE32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9D7256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4DC40BB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03013D" w14:textId="5A71739F" w:rsidR="002A3A04" w:rsidRPr="00D54AB3"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 xml:space="preserve">5.5. </w:t>
      </w:r>
      <w:r w:rsidR="00BC76ED">
        <w:rPr>
          <w:rFonts w:ascii="Consolas" w:hAnsi="Consolas"/>
          <w:sz w:val="28"/>
          <w:szCs w:val="28"/>
        </w:rPr>
        <w:t xml:space="preserve">O lance deverá ser ofertado pelo valor </w:t>
      </w:r>
      <w:r w:rsidR="00886AE0">
        <w:rPr>
          <w:rFonts w:ascii="Consolas" w:hAnsi="Consolas"/>
          <w:sz w:val="28"/>
          <w:szCs w:val="28"/>
        </w:rPr>
        <w:t>total</w:t>
      </w:r>
      <w:r w:rsidR="00BC76ED">
        <w:rPr>
          <w:rFonts w:ascii="Consolas" w:hAnsi="Consolas"/>
          <w:sz w:val="28"/>
          <w:szCs w:val="28"/>
        </w:rPr>
        <w:t xml:space="preserve"> do ite</w:t>
      </w:r>
      <w:r w:rsidR="00886AE0">
        <w:rPr>
          <w:rFonts w:ascii="Consolas" w:hAnsi="Consolas"/>
          <w:sz w:val="28"/>
          <w:szCs w:val="28"/>
        </w:rPr>
        <w:t>m</w:t>
      </w:r>
      <w:r w:rsidR="00780443">
        <w:rPr>
          <w:rFonts w:ascii="Consolas" w:hAnsi="Consolas"/>
          <w:sz w:val="28"/>
          <w:szCs w:val="28"/>
        </w:rPr>
        <w:t>.</w:t>
      </w:r>
    </w:p>
    <w:p w14:paraId="0F5368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CDEA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Os licitantes poderão oferecer lances sucessivos, observando o horário fixado para abertura da sessão e as regras estabelecidas no Edital.</w:t>
      </w:r>
    </w:p>
    <w:p w14:paraId="2F9E227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609DA9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5.7. O licitante somente poderá oferecer lance de valor inferior ao último por ele ofertado e registrado pelo sistema. </w:t>
      </w:r>
    </w:p>
    <w:p w14:paraId="1B8A73AE"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5FE2CC16" w14:textId="49DFE32D"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27C54">
        <w:rPr>
          <w:rFonts w:ascii="Consolas" w:eastAsia="Arial" w:hAnsi="Consolas" w:cs="Times New Roman"/>
          <w:color w:val="000000" w:themeColor="text1"/>
          <w:sz w:val="28"/>
          <w:szCs w:val="28"/>
        </w:rPr>
        <w:t>1% (um por cento</w:t>
      </w:r>
      <w:r w:rsidRPr="00E27C54">
        <w:rPr>
          <w:rFonts w:ascii="Consolas" w:hAnsi="Consolas" w:cs="Times New Roman"/>
          <w:color w:val="000000" w:themeColor="text1"/>
          <w:sz w:val="28"/>
          <w:szCs w:val="28"/>
        </w:rPr>
        <w:t>).</w:t>
      </w:r>
    </w:p>
    <w:p w14:paraId="71BC06F9"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46DF6FE4" w14:textId="5B956FE2"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7BC8A1FC" w14:textId="77777777" w:rsidR="00886AE0" w:rsidRPr="00E27C54" w:rsidRDefault="00886AE0" w:rsidP="002A3A04">
      <w:pPr>
        <w:pStyle w:val="Nivel2"/>
        <w:numPr>
          <w:ilvl w:val="0"/>
          <w:numId w:val="0"/>
        </w:numPr>
        <w:spacing w:before="0" w:after="0" w:line="240" w:lineRule="auto"/>
        <w:rPr>
          <w:rFonts w:ascii="Consolas" w:hAnsi="Consolas" w:cs="Times New Roman"/>
          <w:color w:val="000000" w:themeColor="text1"/>
          <w:sz w:val="28"/>
          <w:szCs w:val="28"/>
        </w:rPr>
      </w:pPr>
    </w:p>
    <w:p w14:paraId="04D45679"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O procedimento seguirá de acordo com o modo de disputa adotado.</w:t>
      </w:r>
    </w:p>
    <w:p w14:paraId="7A3267D6" w14:textId="77777777" w:rsidR="00180F03" w:rsidRPr="00E27C54" w:rsidRDefault="00180F03" w:rsidP="002A3A04">
      <w:pPr>
        <w:pStyle w:val="Nivel2"/>
        <w:numPr>
          <w:ilvl w:val="0"/>
          <w:numId w:val="0"/>
        </w:numPr>
        <w:spacing w:before="0" w:after="0" w:line="240" w:lineRule="auto"/>
        <w:rPr>
          <w:rFonts w:ascii="Consolas" w:hAnsi="Consolas" w:cs="Times New Roman"/>
          <w:color w:val="000000" w:themeColor="text1"/>
          <w:sz w:val="28"/>
          <w:szCs w:val="28"/>
        </w:rPr>
      </w:pPr>
    </w:p>
    <w:p w14:paraId="407502E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8" w:name="_Hlk113697759"/>
      <w:r w:rsidRPr="00E27C54">
        <w:rPr>
          <w:rFonts w:ascii="Consolas" w:hAnsi="Consolas" w:cs="Times New Roman"/>
          <w:color w:val="000000" w:themeColor="text1"/>
          <w:sz w:val="28"/>
          <w:szCs w:val="28"/>
        </w:rPr>
        <w:t>5.11. Caso seja adotado para o envio de lances no pregão eletrônico o modo de disputa “aberto”, os licitantes apresentarão lances públicos e sucessivos, com prorrogações.</w:t>
      </w:r>
    </w:p>
    <w:p w14:paraId="63FC86B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9C8386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9" w:name="_Hlk113697816"/>
      <w:bookmarkEnd w:id="8"/>
      <w:r w:rsidRPr="00E27C54">
        <w:rPr>
          <w:rFonts w:ascii="Consolas" w:hAnsi="Consolas" w:cs="Times New Roman"/>
          <w:color w:val="000000" w:themeColor="text1"/>
          <w:sz w:val="28"/>
          <w:szCs w:val="28"/>
        </w:rPr>
        <w:t xml:space="preserve">5.11.1. A etapa de lances da sessão pública terá duração de dez minutos e, após isso, será prorrogada automaticamente pelo </w:t>
      </w:r>
      <w:r w:rsidRPr="00E27C54">
        <w:rPr>
          <w:rFonts w:ascii="Consolas" w:hAnsi="Consolas" w:cs="Times New Roman"/>
          <w:color w:val="000000" w:themeColor="text1"/>
          <w:sz w:val="28"/>
          <w:szCs w:val="28"/>
        </w:rPr>
        <w:lastRenderedPageBreak/>
        <w:t>sistema quando houver lance ofertado nos últimos dois minutos do período de duração da sessão pública.</w:t>
      </w:r>
    </w:p>
    <w:p w14:paraId="412883CF"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A55857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DEE54A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B6E390" w14:textId="7CF3672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9F21E81" w14:textId="77777777" w:rsidR="00BC76ED" w:rsidRDefault="00BC76ED" w:rsidP="002A3A04">
      <w:pPr>
        <w:pStyle w:val="Nivel3"/>
        <w:numPr>
          <w:ilvl w:val="0"/>
          <w:numId w:val="0"/>
        </w:numPr>
        <w:spacing w:before="0" w:after="0" w:line="240" w:lineRule="auto"/>
        <w:rPr>
          <w:rFonts w:ascii="Consolas" w:hAnsi="Consolas" w:cs="Times New Roman"/>
          <w:color w:val="000000" w:themeColor="text1"/>
          <w:sz w:val="28"/>
          <w:szCs w:val="28"/>
        </w:rPr>
      </w:pPr>
    </w:p>
    <w:p w14:paraId="3E4500E0" w14:textId="59B6EEC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83F6B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FB2EE9" w14:textId="77777777" w:rsidR="00445B92" w:rsidRPr="00E27C54" w:rsidRDefault="002A3A04" w:rsidP="00F7527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5.11.5. Após o reinício previsto no item supra, os licitantes serão convocados para apresentar lances intermediários.</w:t>
      </w:r>
      <w:bookmarkEnd w:id="9"/>
    </w:p>
    <w:p w14:paraId="46438247" w14:textId="77777777" w:rsidR="00C1763A" w:rsidRPr="00E27C54" w:rsidRDefault="00C1763A" w:rsidP="00F75274">
      <w:pPr>
        <w:pStyle w:val="Nivel3"/>
        <w:numPr>
          <w:ilvl w:val="0"/>
          <w:numId w:val="0"/>
        </w:numPr>
        <w:spacing w:before="0" w:after="0" w:line="240" w:lineRule="auto"/>
        <w:rPr>
          <w:rFonts w:ascii="Consolas" w:hAnsi="Consolas" w:cs="Times New Roman"/>
          <w:color w:val="000000" w:themeColor="text1"/>
          <w:sz w:val="28"/>
          <w:szCs w:val="28"/>
        </w:rPr>
      </w:pPr>
    </w:p>
    <w:p w14:paraId="26E9AB4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Após o término dos prazos estabelecidos nos subitens anteriores, o sistema ordenará e divulgará os lances segundo a ordem crescente de valores.</w:t>
      </w:r>
    </w:p>
    <w:p w14:paraId="6D5C48D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86415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5.13. Não serão aceitos dois ou mais lances de mesmo valor, prevalecendo aquele que for recebido e registrado em primeiro lugar. </w:t>
      </w:r>
    </w:p>
    <w:p w14:paraId="028AB05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D9A981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4EC8CE6C"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101F3FAF" w14:textId="3C36B9D6"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5.15. No caso de desconexão com a Pregoeira, no decorrer da etapa competitiva do Pregão, o sistema eletrônico poderá permanecer acessível aos licitantes para a recepção dos lances. </w:t>
      </w:r>
    </w:p>
    <w:p w14:paraId="19DAD11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A94929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C84A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5.17. Caso o licitante não apresente lances, concorrerá com o valor de sua proposta.</w:t>
      </w:r>
    </w:p>
    <w:p w14:paraId="0EE0D6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9C0B59" w14:textId="77777777" w:rsidR="002A3A04" w:rsidRPr="00E27C54" w:rsidRDefault="002A3A0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r w:rsidRPr="00E27C54">
        <w:rPr>
          <w:rFonts w:ascii="Consolas" w:hAnsi="Consolas" w:cs="Times New Roman"/>
          <w:color w:val="000000" w:themeColor="text1"/>
          <w:sz w:val="28"/>
          <w:szCs w:val="28"/>
        </w:rPr>
        <w:t>5.18. Em relação a itens não exclusivos para participação de microempresas e empresas de pequeno porte, uma vez encerrada a etapa de lances</w:t>
      </w:r>
      <w:r w:rsidRPr="00E27C54">
        <w:rPr>
          <w:rFonts w:ascii="Consolas" w:eastAsia="Zurich BT" w:hAnsi="Consolas" w:cs="Times New Roman"/>
          <w:color w:val="000000" w:themeColor="text1"/>
          <w:sz w:val="28"/>
          <w:szCs w:val="28"/>
        </w:rPr>
        <w:t xml:space="preserve">, será efetivada a verificação automática, junto à Receita Federal, do porte da entidade empresarial, </w:t>
      </w:r>
      <w:r w:rsidRPr="00E27C54">
        <w:rPr>
          <w:rFonts w:ascii="Consolas" w:eastAsia="Arial" w:hAnsi="Consolas" w:cs="Times New Roman"/>
          <w:color w:val="000000" w:themeColor="text1"/>
          <w:sz w:val="28"/>
          <w:szCs w:val="28"/>
        </w:rPr>
        <w:t>caso a contratação não se enquadre nas vedações dos §§1º e 2º do art. 4º da Lei nº 14.133, de 2021.</w:t>
      </w:r>
      <w:r w:rsidRPr="00E27C54">
        <w:rPr>
          <w:rFonts w:ascii="Consolas" w:eastAsia="Zurich BT" w:hAnsi="Consolas" w:cs="Times New Roman"/>
          <w:color w:val="000000" w:themeColor="text1"/>
          <w:sz w:val="28"/>
          <w:szCs w:val="28"/>
        </w:rPr>
        <w:t xml:space="preserve"> O sistema identificará em coluna própria as microempresas e empresas de pequeno porte </w:t>
      </w:r>
      <w:r w:rsidRPr="00E27C54">
        <w:rPr>
          <w:rFonts w:ascii="Consolas" w:hAnsi="Consolas" w:cs="Times New Roman"/>
          <w:color w:val="000000" w:themeColor="text1"/>
          <w:sz w:val="28"/>
          <w:szCs w:val="28"/>
        </w:rPr>
        <w:t>participantes</w:t>
      </w:r>
      <w:r w:rsidRPr="00E27C54">
        <w:rPr>
          <w:rFonts w:ascii="Consolas" w:eastAsia="Zurich BT" w:hAnsi="Consolas"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E27C54">
          <w:rPr>
            <w:rStyle w:val="Hyperlink"/>
            <w:rFonts w:ascii="Consolas" w:eastAsia="Zurich BT" w:hAnsi="Consolas" w:cs="Times New Roman"/>
            <w:color w:val="000000" w:themeColor="text1"/>
            <w:sz w:val="28"/>
            <w:szCs w:val="28"/>
            <w:u w:val="none"/>
          </w:rPr>
          <w:t>arts</w:t>
        </w:r>
        <w:proofErr w:type="spellEnd"/>
        <w:r w:rsidRPr="00E27C54">
          <w:rPr>
            <w:rStyle w:val="Hyperlink"/>
            <w:rFonts w:ascii="Consolas" w:eastAsia="Zurich BT" w:hAnsi="Consolas" w:cs="Times New Roman"/>
            <w:color w:val="000000" w:themeColor="text1"/>
            <w:sz w:val="28"/>
            <w:szCs w:val="28"/>
            <w:u w:val="none"/>
          </w:rPr>
          <w:t>. 44 e 45 da Lei Complementar nº 123, de 2006</w:t>
        </w:r>
      </w:hyperlink>
      <w:r w:rsidRPr="00E27C54">
        <w:rPr>
          <w:rFonts w:ascii="Consolas" w:eastAsia="Zurich BT" w:hAnsi="Consolas" w:cs="Times New Roman"/>
          <w:color w:val="000000" w:themeColor="text1"/>
          <w:sz w:val="28"/>
          <w:szCs w:val="28"/>
        </w:rPr>
        <w:t>.</w:t>
      </w:r>
    </w:p>
    <w:p w14:paraId="176C2FA0" w14:textId="77777777" w:rsidR="00F75274" w:rsidRPr="00E27C54" w:rsidRDefault="00F7527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p>
    <w:p w14:paraId="2C6BBBE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5.18.1. Nessas condições, as propostas de </w:t>
      </w:r>
      <w:r w:rsidRPr="00E27C54">
        <w:rPr>
          <w:rFonts w:ascii="Consolas" w:eastAsia="Zurich BT" w:hAnsi="Consolas" w:cs="Times New Roman"/>
          <w:color w:val="000000" w:themeColor="text1"/>
          <w:sz w:val="28"/>
          <w:szCs w:val="28"/>
        </w:rPr>
        <w:t xml:space="preserve">microempresas e empresas de pequeno porte </w:t>
      </w:r>
      <w:r w:rsidRPr="00E27C54">
        <w:rPr>
          <w:rFonts w:ascii="Consolas" w:hAnsi="Consolas" w:cs="Times New Roman"/>
          <w:color w:val="000000" w:themeColor="text1"/>
          <w:sz w:val="28"/>
          <w:szCs w:val="28"/>
        </w:rPr>
        <w:t>que se encontrarem na faixa de até 5% (cinco por cento) acima da melhor proposta ou melhor lance, serão consideradas empatadas com a primeira colocada.</w:t>
      </w:r>
    </w:p>
    <w:p w14:paraId="3C138DC4" w14:textId="77777777" w:rsidR="00445B92" w:rsidRPr="00E27C54" w:rsidRDefault="00445B92" w:rsidP="002A3A04">
      <w:pPr>
        <w:pStyle w:val="Nivel3"/>
        <w:numPr>
          <w:ilvl w:val="0"/>
          <w:numId w:val="0"/>
        </w:numPr>
        <w:spacing w:before="0" w:after="0" w:line="240" w:lineRule="auto"/>
        <w:rPr>
          <w:rFonts w:ascii="Consolas" w:hAnsi="Consolas" w:cs="Times New Roman"/>
          <w:color w:val="000000" w:themeColor="text1"/>
          <w:sz w:val="28"/>
          <w:szCs w:val="28"/>
        </w:rPr>
      </w:pPr>
    </w:p>
    <w:p w14:paraId="553268AD" w14:textId="77777777"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07ABAF" w14:textId="77777777" w:rsidR="001D5B94" w:rsidRPr="00E27C54" w:rsidRDefault="001D5B94" w:rsidP="002A3A04">
      <w:pPr>
        <w:pStyle w:val="Nivel3"/>
        <w:numPr>
          <w:ilvl w:val="0"/>
          <w:numId w:val="0"/>
        </w:numPr>
        <w:spacing w:before="0" w:after="0" w:line="240" w:lineRule="auto"/>
        <w:rPr>
          <w:rFonts w:ascii="Consolas" w:hAnsi="Consolas" w:cs="Times New Roman"/>
          <w:color w:val="000000" w:themeColor="text1"/>
          <w:sz w:val="28"/>
          <w:szCs w:val="28"/>
        </w:rPr>
      </w:pPr>
    </w:p>
    <w:p w14:paraId="6D75822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5.18.3. Caso a </w:t>
      </w:r>
      <w:r w:rsidRPr="00E27C54">
        <w:rPr>
          <w:rFonts w:ascii="Consolas" w:eastAsia="Zurich BT" w:hAnsi="Consolas" w:cs="Times New Roman"/>
          <w:color w:val="000000" w:themeColor="text1"/>
          <w:sz w:val="28"/>
          <w:szCs w:val="28"/>
        </w:rPr>
        <w:t>microempresa ou a empresa de pequeno porte</w:t>
      </w:r>
      <w:r w:rsidRPr="00E27C54">
        <w:rPr>
          <w:rFonts w:ascii="Consolas" w:hAnsi="Consolas" w:cs="Times New Roman"/>
          <w:color w:val="000000" w:themeColor="text1"/>
          <w:sz w:val="28"/>
          <w:szCs w:val="28"/>
        </w:rPr>
        <w:t xml:space="preserve"> melhor classificada desista ou não se manifeste no prazo estabelecido, serão convocadas as demais licitantes </w:t>
      </w:r>
      <w:r w:rsidRPr="00E27C54">
        <w:rPr>
          <w:rFonts w:ascii="Consolas" w:eastAsia="Zurich BT" w:hAnsi="Consolas" w:cs="Times New Roman"/>
          <w:color w:val="000000" w:themeColor="text1"/>
          <w:sz w:val="28"/>
          <w:szCs w:val="28"/>
        </w:rPr>
        <w:t>microempresa e empresa de pequeno porte</w:t>
      </w:r>
      <w:r w:rsidRPr="00E27C54">
        <w:rPr>
          <w:rFonts w:ascii="Consolas" w:hAnsi="Consolas"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00FE47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CBCADA2" w14:textId="77777777" w:rsidR="001C161A"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5DD1C1" w14:textId="77777777" w:rsidR="009D53FE" w:rsidRPr="00E27C54" w:rsidRDefault="009D53FE" w:rsidP="002A3A04">
      <w:pPr>
        <w:pStyle w:val="Nivel3"/>
        <w:numPr>
          <w:ilvl w:val="0"/>
          <w:numId w:val="0"/>
        </w:numPr>
        <w:spacing w:before="0" w:after="0" w:line="240" w:lineRule="auto"/>
        <w:rPr>
          <w:rFonts w:ascii="Consolas" w:hAnsi="Consolas" w:cs="Times New Roman"/>
          <w:color w:val="000000" w:themeColor="text1"/>
          <w:sz w:val="28"/>
          <w:szCs w:val="28"/>
        </w:rPr>
      </w:pPr>
    </w:p>
    <w:p w14:paraId="5344B1E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69CE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F1567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 Persistindo o empate, será assegurada preferência, sucessivamente, aos bens produzidos ou prestados por:</w:t>
      </w:r>
    </w:p>
    <w:p w14:paraId="6342F78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0" w:name="art60§1i"/>
      <w:bookmarkEnd w:id="10"/>
    </w:p>
    <w:p w14:paraId="1B1ECCB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5.18.6.1. Empresas estabelecidas no território do Estado em que este se localize;</w:t>
      </w:r>
    </w:p>
    <w:p w14:paraId="07A1283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1" w:name="art60§1ii"/>
      <w:bookmarkEnd w:id="11"/>
    </w:p>
    <w:p w14:paraId="4C903FE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5.18.6.2. Empresas brasileiras;</w:t>
      </w:r>
    </w:p>
    <w:p w14:paraId="54F0B27F"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6616729" w14:textId="2D1B1A94" w:rsidR="00877940"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2" w:name="art60§1iii"/>
      <w:bookmarkEnd w:id="12"/>
      <w:r w:rsidRPr="00E27C54">
        <w:rPr>
          <w:rFonts w:ascii="Consolas" w:hAnsi="Consolas" w:cs="Times New Roman"/>
          <w:color w:val="000000" w:themeColor="text1"/>
          <w:sz w:val="28"/>
          <w:szCs w:val="28"/>
        </w:rPr>
        <w:t>5.18.6.3. Empresas que invistam em pesquisa e no desenvolvimento de tecnologia no País;</w:t>
      </w:r>
    </w:p>
    <w:p w14:paraId="08D2485F" w14:textId="77777777" w:rsidR="002905DB" w:rsidRDefault="002905DB" w:rsidP="002A3A04">
      <w:pPr>
        <w:pStyle w:val="Nivel4"/>
        <w:numPr>
          <w:ilvl w:val="0"/>
          <w:numId w:val="0"/>
        </w:numPr>
        <w:spacing w:before="0" w:after="0" w:line="240" w:lineRule="auto"/>
        <w:rPr>
          <w:rFonts w:ascii="Consolas" w:hAnsi="Consolas" w:cs="Times New Roman"/>
          <w:color w:val="000000" w:themeColor="text1"/>
          <w:sz w:val="28"/>
          <w:szCs w:val="28"/>
        </w:rPr>
      </w:pPr>
      <w:bookmarkStart w:id="13" w:name="art60§1iv"/>
      <w:bookmarkEnd w:id="13"/>
    </w:p>
    <w:p w14:paraId="78E8C8F0" w14:textId="71608889" w:rsidR="00ED1743"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E27C54">
          <w:rPr>
            <w:rStyle w:val="Hyperlink"/>
            <w:rFonts w:ascii="Consolas" w:hAnsi="Consolas" w:cs="Times New Roman"/>
            <w:color w:val="000000" w:themeColor="text1"/>
            <w:sz w:val="28"/>
            <w:szCs w:val="28"/>
            <w:u w:val="none"/>
          </w:rPr>
          <w:t>Lei nº 12.187, de 29 de dezembro de 2009</w:t>
        </w:r>
      </w:hyperlink>
      <w:r w:rsidRPr="00E27C54">
        <w:rPr>
          <w:rFonts w:ascii="Consolas" w:hAnsi="Consolas" w:cs="Times New Roman"/>
          <w:color w:val="000000" w:themeColor="text1"/>
          <w:sz w:val="28"/>
          <w:szCs w:val="28"/>
        </w:rPr>
        <w:t>.</w:t>
      </w:r>
    </w:p>
    <w:p w14:paraId="5A755F34" w14:textId="77777777" w:rsidR="00F169C7" w:rsidRPr="00E27C54" w:rsidRDefault="00F169C7" w:rsidP="002A3A04">
      <w:pPr>
        <w:pStyle w:val="Nivel4"/>
        <w:numPr>
          <w:ilvl w:val="0"/>
          <w:numId w:val="0"/>
        </w:numPr>
        <w:spacing w:before="0" w:after="0" w:line="240" w:lineRule="auto"/>
        <w:rPr>
          <w:rFonts w:ascii="Consolas" w:hAnsi="Consolas" w:cs="Times New Roman"/>
          <w:color w:val="000000" w:themeColor="text1"/>
          <w:sz w:val="28"/>
          <w:szCs w:val="28"/>
        </w:rPr>
      </w:pPr>
    </w:p>
    <w:p w14:paraId="680B9A2C" w14:textId="77777777" w:rsidR="002A3A04" w:rsidRPr="00E27C54" w:rsidRDefault="002A3A04" w:rsidP="002A3A04">
      <w:pPr>
        <w:jc w:val="both"/>
        <w:rPr>
          <w:rFonts w:ascii="Consolas" w:hAnsi="Consolas"/>
          <w:color w:val="000000" w:themeColor="text1"/>
          <w:sz w:val="28"/>
          <w:szCs w:val="28"/>
        </w:rPr>
      </w:pPr>
      <w:r w:rsidRPr="00E27C54">
        <w:rPr>
          <w:rFonts w:ascii="Consolas" w:hAnsi="Consolas"/>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0267E0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7FBE7A0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95D7A4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228ADC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9F05F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B5367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5.20.2. A negociação será realizada por meio do sistema, podendo ser acompanhada pelos demais licitantes.</w:t>
      </w:r>
    </w:p>
    <w:p w14:paraId="4AF83E1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073BD2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5.20.3. O resultado da negociação será divulgado a todos os licitantes e anexado aos autos do processo licitatório.</w:t>
      </w:r>
    </w:p>
    <w:p w14:paraId="632D044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109A94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AAEE27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14"/>
    <w:p w14:paraId="22324CB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5.20.5. É facultado a pregoeira prorrogar o prazo estabelecido, a partir de solicitação fundamentada feita no chat pelo licitante, antes de findo o prazo.</w:t>
      </w:r>
    </w:p>
    <w:p w14:paraId="7EB4DFF7" w14:textId="77777777" w:rsidR="00F75274" w:rsidRPr="00E27C54" w:rsidRDefault="00F75274" w:rsidP="002A3A04">
      <w:pPr>
        <w:pStyle w:val="Nivel3"/>
        <w:numPr>
          <w:ilvl w:val="0"/>
          <w:numId w:val="0"/>
        </w:numPr>
        <w:spacing w:before="0" w:after="0" w:line="240" w:lineRule="auto"/>
        <w:rPr>
          <w:rFonts w:ascii="Consolas" w:hAnsi="Consolas" w:cs="Times New Roman"/>
          <w:color w:val="000000" w:themeColor="text1"/>
          <w:sz w:val="28"/>
          <w:szCs w:val="28"/>
        </w:rPr>
      </w:pPr>
    </w:p>
    <w:p w14:paraId="2ECE5589" w14:textId="63D23B49" w:rsidR="001D5B9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Após a negociação do preço, a Pregoeira iniciará a fase de aceitação e julgamento da proposta.</w:t>
      </w:r>
      <w:bookmarkEnd w:id="7"/>
    </w:p>
    <w:p w14:paraId="1679C32A" w14:textId="77777777" w:rsidR="00F169C7" w:rsidRDefault="00F169C7" w:rsidP="002A3A04">
      <w:pPr>
        <w:pStyle w:val="Nivel2"/>
        <w:numPr>
          <w:ilvl w:val="0"/>
          <w:numId w:val="0"/>
        </w:numPr>
        <w:spacing w:before="0" w:after="0" w:line="240" w:lineRule="auto"/>
        <w:rPr>
          <w:rFonts w:ascii="Consolas" w:hAnsi="Consolas" w:cs="Times New Roman"/>
          <w:color w:val="000000" w:themeColor="text1"/>
          <w:sz w:val="28"/>
          <w:szCs w:val="28"/>
        </w:rPr>
      </w:pPr>
    </w:p>
    <w:p w14:paraId="5E4E3BE1" w14:textId="77777777" w:rsidR="002A3A04" w:rsidRPr="00E27C54" w:rsidRDefault="002A3A04" w:rsidP="00584B9C">
      <w:pPr>
        <w:pStyle w:val="Nivel01"/>
        <w:rPr>
          <w:rFonts w:ascii="Consolas" w:hAnsi="Consolas" w:cs="Times New Roman"/>
          <w:color w:val="000000" w:themeColor="text1"/>
          <w:sz w:val="28"/>
          <w:szCs w:val="28"/>
        </w:rPr>
      </w:pPr>
      <w:bookmarkStart w:id="15" w:name="_Toc135469229"/>
      <w:r w:rsidRPr="00E27C54">
        <w:rPr>
          <w:rFonts w:ascii="Consolas" w:hAnsi="Consolas" w:cs="Times New Roman"/>
          <w:color w:val="000000" w:themeColor="text1"/>
          <w:sz w:val="28"/>
          <w:szCs w:val="28"/>
        </w:rPr>
        <w:t>6. DA FASE DE JULGAMENTO</w:t>
      </w:r>
      <w:bookmarkEnd w:id="15"/>
      <w:r w:rsidRPr="00E27C54">
        <w:rPr>
          <w:rFonts w:ascii="Consolas" w:hAnsi="Consolas" w:cs="Times New Roman"/>
          <w:color w:val="000000" w:themeColor="text1"/>
          <w:sz w:val="28"/>
          <w:szCs w:val="28"/>
        </w:rPr>
        <w:t>:</w:t>
      </w:r>
    </w:p>
    <w:p w14:paraId="7A5C04FF" w14:textId="77777777" w:rsidR="002A3A04" w:rsidRPr="00E27C54" w:rsidRDefault="002A3A04" w:rsidP="002A3A04">
      <w:pPr>
        <w:rPr>
          <w:rFonts w:ascii="Consolas" w:hAnsi="Consolas"/>
          <w:color w:val="000000" w:themeColor="text1"/>
          <w:sz w:val="28"/>
          <w:szCs w:val="28"/>
        </w:rPr>
      </w:pPr>
    </w:p>
    <w:p w14:paraId="373897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bookmarkStart w:id="16" w:name="_Ref117019424"/>
      <w:r w:rsidRPr="00E27C54">
        <w:rPr>
          <w:rFonts w:ascii="Consolas" w:hAnsi="Consolas" w:cs="Times New Roman"/>
          <w:color w:val="000000" w:themeColor="text1"/>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E27C54">
          <w:rPr>
            <w:rStyle w:val="Hyperlink"/>
            <w:rFonts w:ascii="Consolas" w:hAnsi="Consolas" w:cs="Times New Roman"/>
            <w:color w:val="000000" w:themeColor="text1"/>
            <w:sz w:val="28"/>
            <w:szCs w:val="28"/>
            <w:u w:val="none"/>
          </w:rPr>
          <w:t>art. 14 da Lei nº 14.133/2021</w:t>
        </w:r>
      </w:hyperlink>
      <w:r w:rsidRPr="00E27C54">
        <w:rPr>
          <w:rFonts w:ascii="Consolas" w:hAnsi="Consolas" w:cs="Times New Roman"/>
          <w:color w:val="000000" w:themeColor="text1"/>
          <w:sz w:val="28"/>
          <w:szCs w:val="28"/>
        </w:rPr>
        <w:t xml:space="preserve">, legislação correlata e no item 2.6 do edital, </w:t>
      </w:r>
      <w:bookmarkEnd w:id="16"/>
      <w:r w:rsidRPr="00E27C54">
        <w:rPr>
          <w:rFonts w:ascii="Consolas" w:hAnsi="Consolas"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1124ACB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p>
    <w:p w14:paraId="47023A53" w14:textId="77777777" w:rsidR="002A3A04" w:rsidRDefault="002A3A04" w:rsidP="00763D66">
      <w:pPr>
        <w:pStyle w:val="Nivel2"/>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lang w:eastAsia="ar-SA"/>
        </w:rPr>
        <w:t xml:space="preserve">6.1.1. </w:t>
      </w:r>
      <w:r w:rsidRPr="00E27C54">
        <w:rPr>
          <w:rFonts w:ascii="Consolas" w:hAnsi="Consolas" w:cs="Times New Roman"/>
          <w:bCs/>
          <w:color w:val="000000" w:themeColor="text1"/>
          <w:sz w:val="28"/>
          <w:szCs w:val="28"/>
        </w:rPr>
        <w:t>Sistema de Cadastramento Unificado de Fornecedores (</w:t>
      </w:r>
      <w:proofErr w:type="spellStart"/>
      <w:r w:rsidRPr="00E27C54">
        <w:rPr>
          <w:rFonts w:ascii="Consolas" w:hAnsi="Consolas" w:cs="Times New Roman"/>
          <w:bCs/>
          <w:color w:val="000000" w:themeColor="text1"/>
          <w:sz w:val="28"/>
          <w:szCs w:val="28"/>
        </w:rPr>
        <w:t>Sicaf</w:t>
      </w:r>
      <w:proofErr w:type="spellEnd"/>
      <w:r w:rsidRPr="00E27C54">
        <w:rPr>
          <w:rFonts w:ascii="Consolas" w:hAnsi="Consolas" w:cs="Times New Roman"/>
          <w:bCs/>
          <w:color w:val="000000" w:themeColor="text1"/>
          <w:sz w:val="28"/>
          <w:szCs w:val="28"/>
        </w:rPr>
        <w:t>);</w:t>
      </w:r>
    </w:p>
    <w:p w14:paraId="49D3B37E" w14:textId="77777777" w:rsidR="00C75AA4" w:rsidRPr="00E27C54" w:rsidRDefault="00C75AA4" w:rsidP="00763D66">
      <w:pPr>
        <w:pStyle w:val="Nivel2"/>
        <w:numPr>
          <w:ilvl w:val="0"/>
          <w:numId w:val="0"/>
        </w:numPr>
        <w:spacing w:before="0" w:after="0" w:line="240" w:lineRule="auto"/>
        <w:rPr>
          <w:rFonts w:ascii="Consolas" w:hAnsi="Consolas" w:cs="Times New Roman"/>
          <w:color w:val="000000" w:themeColor="text1"/>
          <w:sz w:val="28"/>
          <w:szCs w:val="28"/>
          <w:lang w:eastAsia="ar-SA"/>
        </w:rPr>
      </w:pPr>
    </w:p>
    <w:p w14:paraId="3B84603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lastRenderedPageBreak/>
        <w:t xml:space="preserve">6.1.2. </w:t>
      </w:r>
      <w:r w:rsidRPr="00E27C54">
        <w:rPr>
          <w:rFonts w:ascii="Consolas" w:hAnsi="Consolas" w:cs="Times New Roman"/>
          <w:color w:val="000000" w:themeColor="text1"/>
          <w:sz w:val="28"/>
          <w:szCs w:val="28"/>
        </w:rPr>
        <w:t>Cadastro Nacional de Empresas Punidas – CNEP, mantido pela Controladoria-Geral da União (https://portaldatransparencia.gov.br/pagina-interna/603244-cnep</w:t>
      </w:r>
      <w:r w:rsidRPr="00E27C54">
        <w:rPr>
          <w:rFonts w:ascii="Consolas" w:hAnsi="Consolas" w:cs="Times New Roman"/>
          <w:color w:val="000000" w:themeColor="text1"/>
          <w:sz w:val="28"/>
          <w:szCs w:val="28"/>
          <w:lang w:eastAsia="ar-SA"/>
        </w:rPr>
        <w:t>); e</w:t>
      </w:r>
    </w:p>
    <w:p w14:paraId="606AE9B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p>
    <w:p w14:paraId="0094772F" w14:textId="77777777" w:rsidR="002A3A04" w:rsidRDefault="002A3A04"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6.1.3. Relação de apenados publicada pelo Tribunal de Contas do Estado de São Paulo (</w:t>
      </w:r>
      <w:hyperlink r:id="rId21" w:history="1">
        <w:r w:rsidRPr="00E27C54">
          <w:rPr>
            <w:rStyle w:val="Hyperlink"/>
            <w:rFonts w:ascii="Consolas" w:hAnsi="Consolas" w:cs="Times New Roman"/>
            <w:color w:val="000000" w:themeColor="text1"/>
            <w:sz w:val="28"/>
            <w:szCs w:val="28"/>
            <w:u w:val="none"/>
            <w:lang w:eastAsia="ar-SA"/>
          </w:rPr>
          <w:t>https://www.tce.sp.gov.br/pesquisa-relacao-apenados</w:t>
        </w:r>
      </w:hyperlink>
      <w:r w:rsidRPr="00E27C54">
        <w:rPr>
          <w:rFonts w:ascii="Consolas" w:hAnsi="Consolas" w:cs="Times New Roman"/>
          <w:color w:val="000000" w:themeColor="text1"/>
          <w:sz w:val="28"/>
          <w:szCs w:val="28"/>
          <w:lang w:eastAsia="ar-SA"/>
        </w:rPr>
        <w:t>).</w:t>
      </w:r>
    </w:p>
    <w:p w14:paraId="5E559E9A" w14:textId="77777777" w:rsidR="008D5C9D" w:rsidRPr="00E27C54" w:rsidRDefault="008D5C9D"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p>
    <w:p w14:paraId="5AAD02E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lang w:eastAsia="ar-SA"/>
        </w:rPr>
        <w:t xml:space="preserve">6.2. </w:t>
      </w:r>
      <w:r w:rsidRPr="00E27C54">
        <w:rPr>
          <w:rFonts w:ascii="Consolas" w:hAnsi="Consolas" w:cs="Times New Roman"/>
          <w:color w:val="000000" w:themeColor="text1"/>
          <w:sz w:val="28"/>
          <w:szCs w:val="28"/>
        </w:rPr>
        <w:t>A consulta aos cadastros será realizada no nome e no CNPJ da empresa licitante;</w:t>
      </w:r>
    </w:p>
    <w:p w14:paraId="3A55B7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7B638EA" w14:textId="41D3FF5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3BD535CC"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lang w:eastAsia="pt-BR"/>
        </w:rPr>
      </w:pPr>
    </w:p>
    <w:p w14:paraId="14B2383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142322D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2FD81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6.3.1. A tentativa de burla será verificada por meio dos vínculos societários, linhas de fornecimento similares, dentre outros. </w:t>
      </w:r>
    </w:p>
    <w:p w14:paraId="7268950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12ABA7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6.3.2. O licitante será convocado para manifestação previamente a uma eventual desclassificação. </w:t>
      </w:r>
    </w:p>
    <w:p w14:paraId="4F40174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8C9295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6.3.3. Constatada a existência de sanção, o licitante será reputado inabilitado, por falta de condição de participação.</w:t>
      </w:r>
    </w:p>
    <w:p w14:paraId="08451F0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EC3BFC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Caso o licitante provisoriamente classificado em primeiro lugar tenha se utilizado de algum tratamento favorecido às ME/</w:t>
      </w:r>
      <w:proofErr w:type="spellStart"/>
      <w:r w:rsidRPr="00E27C54">
        <w:rPr>
          <w:rFonts w:ascii="Consolas" w:hAnsi="Consolas" w:cs="Times New Roman"/>
          <w:color w:val="000000" w:themeColor="text1"/>
          <w:sz w:val="28"/>
          <w:szCs w:val="28"/>
        </w:rPr>
        <w:t>EPPs</w:t>
      </w:r>
      <w:proofErr w:type="spellEnd"/>
      <w:r w:rsidRPr="00E27C54">
        <w:rPr>
          <w:rFonts w:ascii="Consolas" w:hAnsi="Consolas" w:cs="Times New Roman"/>
          <w:color w:val="000000" w:themeColor="text1"/>
          <w:sz w:val="28"/>
          <w:szCs w:val="28"/>
        </w:rPr>
        <w:t xml:space="preserve"> ou tenha se valido da aplicação da margem de preferência, a Pregoeira verificará se o licitante faz jus ao benefício aplicado.</w:t>
      </w:r>
    </w:p>
    <w:p w14:paraId="16A23C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8F794D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27C54">
          <w:rPr>
            <w:rStyle w:val="Hyperlink"/>
            <w:rFonts w:ascii="Consolas" w:hAnsi="Consolas" w:cs="Times New Roman"/>
            <w:color w:val="000000" w:themeColor="text1"/>
            <w:sz w:val="28"/>
            <w:szCs w:val="28"/>
            <w:u w:val="none"/>
          </w:rPr>
          <w:t>artigo 29 a 35 da IN SEGES nº 73, de 30 de setembro de 2022</w:t>
        </w:r>
      </w:hyperlink>
      <w:r w:rsidRPr="00E27C54">
        <w:rPr>
          <w:rFonts w:ascii="Consolas" w:hAnsi="Consolas" w:cs="Times New Roman"/>
          <w:color w:val="000000" w:themeColor="text1"/>
          <w:sz w:val="28"/>
          <w:szCs w:val="28"/>
        </w:rPr>
        <w:t>.</w:t>
      </w:r>
    </w:p>
    <w:p w14:paraId="7D172CD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D1F26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6.6. Será desclassificada a proposta vencedora que: </w:t>
      </w:r>
    </w:p>
    <w:p w14:paraId="2F1FFDB5"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7954D9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6.6.1. Contiver vícios insanáveis;</w:t>
      </w:r>
    </w:p>
    <w:p w14:paraId="4715C37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F7BC5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6.6.2. Não obedecer às especificações técnicas contidas no Termo de Referência;</w:t>
      </w:r>
    </w:p>
    <w:p w14:paraId="43020E5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0ED995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6.6.3. Apresentar preços inexequíveis ou permanecerem acima do preço máximo definido para a contratação;</w:t>
      </w:r>
    </w:p>
    <w:p w14:paraId="7620881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912440E" w14:textId="77777777" w:rsidR="00225B92"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6.6.4. Não tiverem sua exequibilidade demonstrada, quando exigido pela Administração;</w:t>
      </w:r>
    </w:p>
    <w:p w14:paraId="7C4741A2" w14:textId="77777777" w:rsidR="00C75AA4" w:rsidRPr="00E27C54" w:rsidRDefault="00C75AA4" w:rsidP="002A3A04">
      <w:pPr>
        <w:pStyle w:val="Nivel3"/>
        <w:numPr>
          <w:ilvl w:val="0"/>
          <w:numId w:val="0"/>
        </w:numPr>
        <w:spacing w:before="0" w:after="0" w:line="240" w:lineRule="auto"/>
        <w:rPr>
          <w:rFonts w:ascii="Consolas" w:hAnsi="Consolas" w:cs="Times New Roman"/>
          <w:color w:val="000000" w:themeColor="text1"/>
          <w:sz w:val="28"/>
          <w:szCs w:val="28"/>
        </w:rPr>
      </w:pPr>
    </w:p>
    <w:p w14:paraId="2CC9BB9B" w14:textId="77777777" w:rsidR="002A3A04" w:rsidRPr="00E27C54" w:rsidRDefault="002A3A04" w:rsidP="002A3A04">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6.6.5. Apresentar desconformidade com quaisquer outras exigências deste Edital ou seus anexos, desde que insanável.</w:t>
      </w:r>
    </w:p>
    <w:p w14:paraId="522F001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022BFC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 No caso de bens em geral, é indício de inexequibilidade das propostas valores inferiores a 50% (cinquenta por cento) do valor orçado pela Administração.</w:t>
      </w:r>
    </w:p>
    <w:p w14:paraId="00241E32" w14:textId="77777777"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04A723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6.7.1. A inexequibilidade, na hipótese de que trata o </w:t>
      </w:r>
      <w:r w:rsidRPr="00E27C54">
        <w:rPr>
          <w:rFonts w:ascii="Consolas" w:hAnsi="Consolas" w:cs="Times New Roman"/>
          <w:b/>
          <w:bCs/>
          <w:color w:val="000000" w:themeColor="text1"/>
          <w:sz w:val="28"/>
          <w:szCs w:val="28"/>
        </w:rPr>
        <w:t>caput</w:t>
      </w:r>
      <w:r w:rsidRPr="00E27C54">
        <w:rPr>
          <w:rFonts w:ascii="Consolas" w:hAnsi="Consolas" w:cs="Times New Roman"/>
          <w:color w:val="000000" w:themeColor="text1"/>
          <w:sz w:val="28"/>
          <w:szCs w:val="28"/>
        </w:rPr>
        <w:t>, só será considerada após diligência da pregoeira, que comprove:</w:t>
      </w:r>
    </w:p>
    <w:p w14:paraId="1AF7AC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A51E6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6.7.1.1. Que o custo do licitante ultrapassa o valor da proposta; e</w:t>
      </w:r>
    </w:p>
    <w:p w14:paraId="1B8BCDD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6380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6.7.1.2. Inexistirem custos de oportunidade capazes de justificar o vulto da oferta.</w:t>
      </w:r>
    </w:p>
    <w:p w14:paraId="4D5272E3"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6F0E48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6.8. Se houver indícios de inexequibilidade da proposta de preço, ou em caso da necessidade de esclarecimentos </w:t>
      </w:r>
      <w:r w:rsidRPr="00E27C54">
        <w:rPr>
          <w:rFonts w:ascii="Consolas" w:hAnsi="Consolas" w:cs="Times New Roman"/>
          <w:color w:val="000000" w:themeColor="text1"/>
          <w:sz w:val="28"/>
          <w:szCs w:val="28"/>
        </w:rPr>
        <w:lastRenderedPageBreak/>
        <w:t>complementares, poderão ser efetuadas diligências, para que a empresa comprove a exequibilidade da proposta.</w:t>
      </w:r>
    </w:p>
    <w:p w14:paraId="11F5CA24"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1D587E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F224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27A4AE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8983A83"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63098F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6.10.1.</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O ajuste de que trata este dispositivo se limita a sanar erros ou falhas que não alterem a substância das propostas;</w:t>
      </w:r>
    </w:p>
    <w:p w14:paraId="00C883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76ABB9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44AC739E" w14:textId="77777777" w:rsidR="00816724" w:rsidRPr="00E27C54" w:rsidRDefault="00816724" w:rsidP="002A3A04">
      <w:pPr>
        <w:pStyle w:val="Nivel3"/>
        <w:numPr>
          <w:ilvl w:val="0"/>
          <w:numId w:val="0"/>
        </w:numPr>
        <w:spacing w:before="0" w:after="0" w:line="240" w:lineRule="auto"/>
        <w:rPr>
          <w:rFonts w:ascii="Consolas" w:hAnsi="Consolas" w:cs="Times New Roman"/>
          <w:color w:val="000000" w:themeColor="text1"/>
          <w:sz w:val="28"/>
          <w:szCs w:val="28"/>
        </w:rPr>
      </w:pPr>
    </w:p>
    <w:p w14:paraId="26DC43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6B242DC7"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lang w:eastAsia="pt-BR"/>
        </w:rPr>
      </w:pPr>
    </w:p>
    <w:p w14:paraId="65FD29D8"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6A918AA9" w14:textId="77777777" w:rsidR="001D5B94" w:rsidRPr="00E27C54" w:rsidRDefault="001D5B94" w:rsidP="002A3A04">
      <w:pPr>
        <w:pStyle w:val="Nivel2"/>
        <w:numPr>
          <w:ilvl w:val="0"/>
          <w:numId w:val="0"/>
        </w:numPr>
        <w:spacing w:before="0" w:after="0" w:line="240" w:lineRule="auto"/>
        <w:rPr>
          <w:rFonts w:ascii="Consolas" w:hAnsi="Consolas" w:cs="Times New Roman"/>
          <w:color w:val="000000" w:themeColor="text1"/>
          <w:sz w:val="28"/>
          <w:szCs w:val="28"/>
        </w:rPr>
      </w:pPr>
    </w:p>
    <w:p w14:paraId="117ED283" w14:textId="5840DF2C" w:rsidR="00445B92"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495EB8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6.14. Os resultados das avaliações serão divulgados por meio de mensagem no sistema.</w:t>
      </w:r>
    </w:p>
    <w:p w14:paraId="51D7950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67C37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765CD3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3134A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4BE4D2E"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3C48596C" w14:textId="77777777" w:rsidR="002A3A04" w:rsidRPr="00E27C54" w:rsidRDefault="002A3A04" w:rsidP="00584B9C">
      <w:pPr>
        <w:pStyle w:val="Nivel01"/>
        <w:rPr>
          <w:rFonts w:ascii="Consolas" w:hAnsi="Consolas" w:cs="Times New Roman"/>
          <w:color w:val="000000" w:themeColor="text1"/>
          <w:sz w:val="28"/>
          <w:szCs w:val="28"/>
        </w:rPr>
      </w:pPr>
      <w:bookmarkStart w:id="17" w:name="_Toc135469230"/>
      <w:r w:rsidRPr="00E27C54">
        <w:rPr>
          <w:rFonts w:ascii="Consolas" w:hAnsi="Consolas" w:cs="Times New Roman"/>
          <w:color w:val="000000" w:themeColor="text1"/>
          <w:sz w:val="28"/>
          <w:szCs w:val="28"/>
        </w:rPr>
        <w:t>7. DA FASE DE HABILITAÇÃO</w:t>
      </w:r>
      <w:bookmarkEnd w:id="17"/>
      <w:r w:rsidRPr="00E27C54">
        <w:rPr>
          <w:rFonts w:ascii="Consolas" w:hAnsi="Consolas" w:cs="Times New Roman"/>
          <w:color w:val="000000" w:themeColor="text1"/>
          <w:sz w:val="28"/>
          <w:szCs w:val="28"/>
        </w:rPr>
        <w:t>:</w:t>
      </w:r>
    </w:p>
    <w:p w14:paraId="3E9B5B60" w14:textId="77777777" w:rsidR="002A3A04" w:rsidRPr="00E27C54" w:rsidRDefault="002A3A04" w:rsidP="002A3A04">
      <w:pPr>
        <w:rPr>
          <w:rFonts w:ascii="Consolas" w:hAnsi="Consolas"/>
          <w:color w:val="000000" w:themeColor="text1"/>
          <w:sz w:val="28"/>
          <w:szCs w:val="28"/>
        </w:rPr>
      </w:pPr>
    </w:p>
    <w:p w14:paraId="690D55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E27C54">
          <w:rPr>
            <w:rStyle w:val="Hyperlink"/>
            <w:rFonts w:ascii="Consolas" w:hAnsi="Consolas" w:cs="Times New Roman"/>
            <w:color w:val="000000" w:themeColor="text1"/>
            <w:sz w:val="28"/>
            <w:szCs w:val="28"/>
            <w:u w:val="none"/>
          </w:rPr>
          <w:t>arts</w:t>
        </w:r>
        <w:proofErr w:type="spellEnd"/>
        <w:r w:rsidRPr="00E27C54">
          <w:rPr>
            <w:rStyle w:val="Hyperlink"/>
            <w:rFonts w:ascii="Consolas" w:hAnsi="Consolas" w:cs="Times New Roman"/>
            <w:color w:val="000000" w:themeColor="text1"/>
            <w:sz w:val="28"/>
            <w:szCs w:val="28"/>
            <w:u w:val="none"/>
          </w:rPr>
          <w:t>. 62 a 70 da Lei nº 14.133, de 2021</w:t>
        </w:r>
      </w:hyperlink>
      <w:r w:rsidRPr="00E27C54">
        <w:rPr>
          <w:rFonts w:ascii="Consolas" w:hAnsi="Consolas" w:cs="Times New Roman"/>
          <w:color w:val="000000" w:themeColor="text1"/>
          <w:sz w:val="28"/>
          <w:szCs w:val="28"/>
        </w:rPr>
        <w:t>.</w:t>
      </w:r>
    </w:p>
    <w:p w14:paraId="3F8B8CBA"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654777EC" w14:textId="00647516" w:rsidR="00D04EB5" w:rsidRDefault="002A3A04" w:rsidP="002A3A04">
      <w:pPr>
        <w:pStyle w:val="Nivel3"/>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hAnsi="Consolas" w:cs="Times New Roman"/>
          <w:bCs/>
          <w:color w:val="000000" w:themeColor="text1"/>
          <w:sz w:val="28"/>
          <w:szCs w:val="28"/>
        </w:rPr>
        <w:t>A documentação exigida para fins de habilitação jurídica, fiscal, social e trabalhista e econômico-</w:t>
      </w:r>
      <w:proofErr w:type="spellStart"/>
      <w:r w:rsidRPr="00E27C54">
        <w:rPr>
          <w:rFonts w:ascii="Consolas" w:hAnsi="Consolas" w:cs="Times New Roman"/>
          <w:bCs/>
          <w:color w:val="000000" w:themeColor="text1"/>
          <w:sz w:val="28"/>
          <w:szCs w:val="28"/>
        </w:rPr>
        <w:t>ﬁnanceira</w:t>
      </w:r>
      <w:proofErr w:type="spellEnd"/>
      <w:r w:rsidRPr="00E27C54">
        <w:rPr>
          <w:rFonts w:ascii="Consolas" w:hAnsi="Consolas" w:cs="Times New Roman"/>
          <w:bCs/>
          <w:color w:val="000000" w:themeColor="text1"/>
          <w:sz w:val="28"/>
          <w:szCs w:val="28"/>
        </w:rPr>
        <w:t>, poderá ser substituída pelo registro cadastral no SICAF.</w:t>
      </w:r>
    </w:p>
    <w:p w14:paraId="687447B4" w14:textId="77777777" w:rsidR="00F169C7" w:rsidRPr="00E27C54" w:rsidRDefault="00F169C7" w:rsidP="002A3A04">
      <w:pPr>
        <w:pStyle w:val="Nivel3"/>
        <w:numPr>
          <w:ilvl w:val="0"/>
          <w:numId w:val="0"/>
        </w:numPr>
        <w:spacing w:before="0" w:after="0" w:line="240" w:lineRule="auto"/>
        <w:rPr>
          <w:rFonts w:ascii="Consolas" w:hAnsi="Consolas" w:cs="Times New Roman"/>
          <w:bCs/>
          <w:color w:val="000000" w:themeColor="text1"/>
          <w:sz w:val="28"/>
          <w:szCs w:val="28"/>
        </w:rPr>
      </w:pPr>
    </w:p>
    <w:p w14:paraId="3A62A28B" w14:textId="7CF78910"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598BD602"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rPr>
      </w:pPr>
    </w:p>
    <w:p w14:paraId="79ABBCA7" w14:textId="4FEFC1D2"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7.3. Na hipótese de o licitante vencedor ser empresa estrangeira que não funcione no País, para </w:t>
      </w:r>
      <w:proofErr w:type="spellStart"/>
      <w:r w:rsidRPr="00E27C54">
        <w:rPr>
          <w:rFonts w:ascii="Consolas" w:hAnsi="Consolas" w:cs="Times New Roman"/>
          <w:color w:val="000000" w:themeColor="text1"/>
          <w:sz w:val="28"/>
          <w:szCs w:val="28"/>
        </w:rPr>
        <w:t>ﬁns</w:t>
      </w:r>
      <w:proofErr w:type="spellEnd"/>
      <w:r w:rsidRPr="00E27C54">
        <w:rPr>
          <w:rFonts w:ascii="Consolas" w:hAnsi="Consolas" w:cs="Times New Roman"/>
          <w:color w:val="000000" w:themeColor="text1"/>
          <w:sz w:val="28"/>
          <w:szCs w:val="28"/>
        </w:rPr>
        <w:t xml:space="preserve"> de assinatura do contrato ou da ata de registro de preços, os documentos exigidos para a habilitação serão traduzidos por tradutor juramentado no País e apostilados nos termos do disposto no </w:t>
      </w:r>
      <w:hyperlink r:id="rId24" w:history="1">
        <w:r w:rsidRPr="00E27C54">
          <w:rPr>
            <w:rStyle w:val="Hyperlink"/>
            <w:rFonts w:ascii="Consolas" w:hAnsi="Consolas" w:cs="Times New Roman"/>
            <w:color w:val="000000" w:themeColor="text1"/>
            <w:sz w:val="28"/>
            <w:szCs w:val="28"/>
            <w:u w:val="none"/>
          </w:rPr>
          <w:t>Decreto nº 8.660, de 29 de janeiro de 2016</w:t>
        </w:r>
      </w:hyperlink>
      <w:r w:rsidRPr="00E27C54">
        <w:rPr>
          <w:rFonts w:ascii="Consolas" w:hAnsi="Consolas" w:cs="Times New Roman"/>
          <w:color w:val="000000" w:themeColor="text1"/>
          <w:sz w:val="28"/>
          <w:szCs w:val="28"/>
        </w:rPr>
        <w:t xml:space="preserve">, ou de outro que venha a substituí-lo, ou </w:t>
      </w:r>
      <w:proofErr w:type="spellStart"/>
      <w:r w:rsidRPr="00E27C54">
        <w:rPr>
          <w:rFonts w:ascii="Consolas" w:hAnsi="Consolas" w:cs="Times New Roman"/>
          <w:color w:val="000000" w:themeColor="text1"/>
          <w:sz w:val="28"/>
          <w:szCs w:val="28"/>
        </w:rPr>
        <w:t>consularizados</w:t>
      </w:r>
      <w:proofErr w:type="spellEnd"/>
      <w:r w:rsidRPr="00E27C54">
        <w:rPr>
          <w:rFonts w:ascii="Consolas" w:hAnsi="Consolas" w:cs="Times New Roman"/>
          <w:color w:val="000000" w:themeColor="text1"/>
          <w:sz w:val="28"/>
          <w:szCs w:val="28"/>
        </w:rPr>
        <w:t xml:space="preserve"> pelos respectivos consulados ou embaixadas.</w:t>
      </w:r>
    </w:p>
    <w:p w14:paraId="4C71434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7.4. Os documentos exigidos para fins de habilitação poderão ser substituídos por registro cadastral emitido por órgão ou entidade pública, desde que o registro tenha sido feito em obediência ao disposto na Lei nº 14.133/2021.</w:t>
      </w:r>
    </w:p>
    <w:p w14:paraId="302F21A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B2B179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5F3451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2E033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3DEC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9E72E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A9EAB8"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5D9E77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7.8. A habilitação será verificada por meio do SICAF, nos documentos por ele abrangidos.</w:t>
      </w:r>
    </w:p>
    <w:p w14:paraId="234812E5"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D11E386" w14:textId="3F52308F"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7.8.1. </w:t>
      </w:r>
      <w:r w:rsidRPr="00E27C54">
        <w:rPr>
          <w:rFonts w:ascii="Consolas" w:hAnsi="Consolas"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27C54">
        <w:rPr>
          <w:rFonts w:ascii="Consolas" w:hAnsi="Consolas" w:cs="Times New Roman"/>
          <w:color w:val="000000" w:themeColor="text1"/>
          <w:sz w:val="28"/>
          <w:szCs w:val="28"/>
        </w:rPr>
        <w:t>.</w:t>
      </w:r>
    </w:p>
    <w:p w14:paraId="1A840743"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4252768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099F3A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D24587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7.9.1. A não observância do disposto no item anterior poderá ensejar desclassificação no momento da habilitação. </w:t>
      </w:r>
    </w:p>
    <w:p w14:paraId="56633D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830AC0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 A verificação pela pregoeira, em sítios eletrônicos oficiais de órgãos e entidades emissores de certidões constitui meio legal de prova, para fins de habilitação.</w:t>
      </w:r>
    </w:p>
    <w:p w14:paraId="3E44F0E5"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75DA654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18" w:name="_Ref114663151"/>
      <w:r w:rsidRPr="00E27C54">
        <w:rPr>
          <w:rFonts w:ascii="Consolas" w:hAnsi="Consolas"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566CE1D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21994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A verificação no SICAF ou a exigência dos documentos nele não contidos somente será feita em relação ao licitante vencedor.</w:t>
      </w:r>
    </w:p>
    <w:p w14:paraId="66010E6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19283A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CD239C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00188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 Após a entrega dos documentos para habilitação, não será permitida a substituição ou a apresentação de novos documentos, salvo em sede de diligência, para:</w:t>
      </w:r>
    </w:p>
    <w:p w14:paraId="26BAEA83"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6BC35E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7.12.1. Complementação de informações acerca dos documentos já apresentados pelos licitantes e desde que necessária para apurar fatos existentes à época da abertura do certame; e</w:t>
      </w:r>
    </w:p>
    <w:p w14:paraId="41180B8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27F110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7.12.2. Atualização de documentos cuja validade tenha expirado após a data de recebimento das propostas;</w:t>
      </w:r>
    </w:p>
    <w:p w14:paraId="6FBD5BA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E734B7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19" w:name="_Ref114670319"/>
      <w:r w:rsidRPr="00E27C54">
        <w:rPr>
          <w:rFonts w:ascii="Consolas" w:hAnsi="Consolas" w:cs="Times New Roman"/>
          <w:color w:val="000000" w:themeColor="text1"/>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27C54">
        <w:rPr>
          <w:rFonts w:ascii="Consolas" w:hAnsi="Consolas" w:cs="Times New Roman"/>
          <w:color w:val="000000" w:themeColor="text1"/>
          <w:sz w:val="28"/>
          <w:szCs w:val="28"/>
        </w:rPr>
        <w:t>eﬁcácia</w:t>
      </w:r>
      <w:proofErr w:type="spellEnd"/>
      <w:r w:rsidRPr="00E27C54">
        <w:rPr>
          <w:rFonts w:ascii="Consolas" w:hAnsi="Consolas" w:cs="Times New Roman"/>
          <w:color w:val="000000" w:themeColor="text1"/>
          <w:sz w:val="28"/>
          <w:szCs w:val="28"/>
        </w:rPr>
        <w:t xml:space="preserve"> para fins de habilitação e classificação.</w:t>
      </w:r>
      <w:bookmarkEnd w:id="19"/>
    </w:p>
    <w:p w14:paraId="3823476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76600E" w14:textId="77777777" w:rsidR="00445B92"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20" w:name="_Ref114665528"/>
      <w:r w:rsidRPr="00E27C54">
        <w:rPr>
          <w:rFonts w:ascii="Consolas" w:hAnsi="Consolas" w:cs="Times New Roman"/>
          <w:color w:val="000000" w:themeColor="text1"/>
          <w:sz w:val="28"/>
          <w:szCs w:val="28"/>
        </w:rPr>
        <w:lastRenderedPageBreak/>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244FD0AE"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250563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E27C54">
        <w:rPr>
          <w:rFonts w:ascii="Consolas" w:hAnsi="Consolas" w:cs="Times New Roman"/>
          <w:color w:val="000000" w:themeColor="text1"/>
          <w:sz w:val="28"/>
          <w:szCs w:val="28"/>
        </w:rPr>
        <w:t>.</w:t>
      </w:r>
    </w:p>
    <w:p w14:paraId="5ACCB93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AEB1C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28A3A0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426F4C" w14:textId="77777777" w:rsidR="002A3A04" w:rsidRPr="00E27C54" w:rsidRDefault="002A3A04" w:rsidP="00584B9C">
      <w:pPr>
        <w:pStyle w:val="Nivel01"/>
        <w:rPr>
          <w:rFonts w:ascii="Consolas" w:hAnsi="Consolas" w:cs="Times New Roman"/>
          <w:color w:val="000000" w:themeColor="text1"/>
          <w:sz w:val="28"/>
          <w:szCs w:val="28"/>
        </w:rPr>
      </w:pPr>
      <w:bookmarkStart w:id="22" w:name="_Toc135469233"/>
      <w:r w:rsidRPr="00E27C54">
        <w:rPr>
          <w:rFonts w:ascii="Consolas" w:hAnsi="Consolas" w:cs="Times New Roman"/>
          <w:color w:val="000000" w:themeColor="text1"/>
          <w:sz w:val="28"/>
          <w:szCs w:val="28"/>
        </w:rPr>
        <w:t>8. DOS RECURSOS</w:t>
      </w:r>
      <w:bookmarkEnd w:id="22"/>
      <w:r w:rsidRPr="00E27C54">
        <w:rPr>
          <w:rFonts w:ascii="Consolas" w:hAnsi="Consolas" w:cs="Times New Roman"/>
          <w:color w:val="000000" w:themeColor="text1"/>
          <w:sz w:val="28"/>
          <w:szCs w:val="28"/>
        </w:rPr>
        <w:t>:</w:t>
      </w:r>
    </w:p>
    <w:p w14:paraId="17B48CA1" w14:textId="77777777" w:rsidR="002A3A04" w:rsidRPr="00E27C54" w:rsidRDefault="002A3A04" w:rsidP="002A3A04">
      <w:pPr>
        <w:rPr>
          <w:rFonts w:ascii="Consolas" w:hAnsi="Consolas"/>
          <w:color w:val="000000" w:themeColor="text1"/>
          <w:sz w:val="28"/>
          <w:szCs w:val="28"/>
        </w:rPr>
      </w:pPr>
    </w:p>
    <w:p w14:paraId="0483C4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E27C54">
          <w:rPr>
            <w:rStyle w:val="Hyperlink"/>
            <w:rFonts w:ascii="Consolas" w:hAnsi="Consolas" w:cs="Times New Roman"/>
            <w:color w:val="000000" w:themeColor="text1"/>
            <w:sz w:val="28"/>
            <w:szCs w:val="28"/>
            <w:u w:val="none"/>
          </w:rPr>
          <w:t>art. 165 da Lei nº 14.133, de 2021</w:t>
        </w:r>
      </w:hyperlink>
      <w:r w:rsidRPr="00E27C54">
        <w:rPr>
          <w:rFonts w:ascii="Consolas" w:hAnsi="Consolas" w:cs="Times New Roman"/>
          <w:color w:val="000000" w:themeColor="text1"/>
          <w:sz w:val="28"/>
          <w:szCs w:val="28"/>
        </w:rPr>
        <w:t>.</w:t>
      </w:r>
    </w:p>
    <w:p w14:paraId="4E04C5B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4A119F9" w14:textId="3B1F2758" w:rsidR="002905DB"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 O prazo recursal é de 3 (três) dias úteis, contados da data de intimação ou de lavratura da ata.</w:t>
      </w:r>
    </w:p>
    <w:p w14:paraId="5E64CF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Quando o recurso apresentado impugnar o julgamento das propostas ou o ato de habilitação ou inabilitação do licitante:</w:t>
      </w:r>
    </w:p>
    <w:p w14:paraId="5C6F4B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4B410C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8.3.1. A intenção de recorrer deverá ser manifestada imediatamente, sob pena de preclusão;</w:t>
      </w:r>
    </w:p>
    <w:p w14:paraId="7AF3DD0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874689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3" w:name="_Hlk135318381"/>
      <w:bookmarkStart w:id="24" w:name="_Hlk135315794"/>
      <w:r w:rsidRPr="00E27C54">
        <w:rPr>
          <w:rFonts w:ascii="Consolas" w:hAnsi="Consolas" w:cs="Times New Roman"/>
          <w:color w:val="000000" w:themeColor="text1"/>
          <w:sz w:val="28"/>
          <w:szCs w:val="28"/>
        </w:rPr>
        <w:t>8.3.2. O prazo para a manifestação da intenção de recorrer não será inferior a 10 (dez) minutos.</w:t>
      </w:r>
      <w:bookmarkEnd w:id="23"/>
      <w:bookmarkEnd w:id="24"/>
    </w:p>
    <w:p w14:paraId="24DCF7C5"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C19F9B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8.3.3. O prazo para apresentação das razões recursais será iniciado na data de intimação ou de lavratura da ata de habilitação ou inabilitação;</w:t>
      </w:r>
    </w:p>
    <w:p w14:paraId="1B8E91D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77DB83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8.3.4. Na hipótese de adoção da inversão de fases prevista no </w:t>
      </w:r>
      <w:hyperlink r:id="rId26" w:anchor="art17§1" w:history="1">
        <w:r w:rsidRPr="00E27C54">
          <w:rPr>
            <w:rStyle w:val="Hyperlink"/>
            <w:rFonts w:ascii="Consolas" w:hAnsi="Consolas" w:cs="Times New Roman"/>
            <w:color w:val="000000" w:themeColor="text1"/>
            <w:sz w:val="28"/>
            <w:szCs w:val="28"/>
            <w:u w:val="none"/>
          </w:rPr>
          <w:t>§ 1º do art. 17 da Lei nº 14.133, de 2021</w:t>
        </w:r>
      </w:hyperlink>
      <w:r w:rsidRPr="00E27C54">
        <w:rPr>
          <w:rFonts w:ascii="Consolas" w:hAnsi="Consolas" w:cs="Times New Roman"/>
          <w:color w:val="000000" w:themeColor="text1"/>
          <w:sz w:val="28"/>
          <w:szCs w:val="28"/>
        </w:rPr>
        <w:t>, o prazo para apresentação das razões recursais será iniciado na data de intimação da ata de julgamento.</w:t>
      </w:r>
    </w:p>
    <w:p w14:paraId="7B05AFAB"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3954E8B9" w14:textId="436E56D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Os recursos deverão ser encaminhados em campo próprio do sistema.</w:t>
      </w:r>
    </w:p>
    <w:p w14:paraId="0970D41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884D90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87ED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ADBF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Os recursos interpostos fora do prazo não serão conhecidos. </w:t>
      </w:r>
    </w:p>
    <w:p w14:paraId="5CAABA2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CB540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845E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03C346D" w14:textId="35353110" w:rsidR="00BC76ED"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23F60132" w14:textId="3889242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8.9. O acolhimento do recurso invalida tão somente os atos insuscetíveis de aproveitamento. </w:t>
      </w:r>
    </w:p>
    <w:p w14:paraId="2F989B1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7F0497D" w14:textId="7E575EF2" w:rsidR="004844FE" w:rsidRDefault="002A3A04" w:rsidP="002A3A04">
      <w:pPr>
        <w:pStyle w:val="Nivel2"/>
        <w:numPr>
          <w:ilvl w:val="0"/>
          <w:numId w:val="0"/>
        </w:numPr>
        <w:spacing w:before="0" w:after="0" w:line="240" w:lineRule="auto"/>
        <w:rPr>
          <w:rFonts w:ascii="Consolas" w:hAnsi="Consolas"/>
          <w:color w:val="auto"/>
          <w:sz w:val="28"/>
          <w:szCs w:val="28"/>
        </w:rPr>
      </w:pPr>
      <w:r w:rsidRPr="00E27C54">
        <w:rPr>
          <w:rFonts w:ascii="Consolas" w:hAnsi="Consolas" w:cs="Times New Roman"/>
          <w:color w:val="000000" w:themeColor="text1"/>
          <w:sz w:val="28"/>
          <w:szCs w:val="28"/>
        </w:rPr>
        <w:t xml:space="preserve">8.10. </w:t>
      </w:r>
      <w:r w:rsidR="009C1A85" w:rsidRPr="001C161A">
        <w:rPr>
          <w:rFonts w:ascii="Consolas" w:hAnsi="Consolas" w:cs="Times New Roman"/>
          <w:color w:val="auto"/>
          <w:sz w:val="28"/>
          <w:szCs w:val="28"/>
        </w:rPr>
        <w:t xml:space="preserve">Os autos do processo permanecerão com vista franqueada aos interessados nos sítios eletrônicos: </w:t>
      </w:r>
      <w:r w:rsidR="009C1A85">
        <w:rPr>
          <w:rFonts w:ascii="Consolas" w:hAnsi="Consolas"/>
          <w:sz w:val="28"/>
          <w:szCs w:val="28"/>
        </w:rPr>
        <w:t>SCPI Portal de Compras</w:t>
      </w:r>
      <w:r w:rsidR="009C1A85">
        <w:rPr>
          <w:rFonts w:ascii="Consolas" w:hAnsi="Consolas"/>
          <w:bCs/>
          <w:sz w:val="28"/>
          <w:szCs w:val="28"/>
        </w:rPr>
        <w:t xml:space="preserve"> (http://177.39.199.170:8079/COMPRASEDITAL)</w:t>
      </w:r>
      <w:r w:rsidR="009C1A85" w:rsidRPr="00F81E34">
        <w:rPr>
          <w:rFonts w:ascii="Consolas" w:hAnsi="Consolas"/>
          <w:bCs/>
          <w:color w:val="auto"/>
          <w:sz w:val="28"/>
          <w:szCs w:val="28"/>
        </w:rPr>
        <w:t xml:space="preserve"> e </w:t>
      </w:r>
      <w:r w:rsidR="009C1A85" w:rsidRPr="009C1A85">
        <w:rPr>
          <w:rFonts w:ascii="Consolas" w:hAnsi="Consolas"/>
          <w:bCs/>
          <w:color w:val="auto"/>
          <w:sz w:val="28"/>
          <w:szCs w:val="28"/>
        </w:rPr>
        <w:t>www.balsamo.sp.gov.br</w:t>
      </w:r>
      <w:r w:rsidR="009C1A85" w:rsidRPr="00F81E34">
        <w:rPr>
          <w:rFonts w:ascii="Consolas" w:hAnsi="Consolas"/>
          <w:color w:val="auto"/>
          <w:sz w:val="28"/>
          <w:szCs w:val="28"/>
        </w:rPr>
        <w:t>.</w:t>
      </w:r>
    </w:p>
    <w:p w14:paraId="2B0EBD73" w14:textId="77777777" w:rsidR="009C1A85" w:rsidRPr="00E27C54" w:rsidRDefault="009C1A85" w:rsidP="002A3A04">
      <w:pPr>
        <w:pStyle w:val="Nivel2"/>
        <w:numPr>
          <w:ilvl w:val="0"/>
          <w:numId w:val="0"/>
        </w:numPr>
        <w:spacing w:before="0" w:after="0" w:line="240" w:lineRule="auto"/>
        <w:rPr>
          <w:rFonts w:ascii="Consolas" w:hAnsi="Consolas" w:cs="Times New Roman"/>
          <w:color w:val="000000" w:themeColor="text1"/>
          <w:sz w:val="28"/>
          <w:szCs w:val="28"/>
        </w:rPr>
      </w:pPr>
    </w:p>
    <w:p w14:paraId="58402676"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 </w:t>
      </w:r>
      <w:bookmarkStart w:id="25" w:name="_Toc135469234"/>
      <w:r w:rsidRPr="00E27C54">
        <w:rPr>
          <w:rFonts w:ascii="Consolas" w:hAnsi="Consolas" w:cs="Times New Roman"/>
          <w:color w:val="000000" w:themeColor="text1"/>
          <w:sz w:val="28"/>
          <w:szCs w:val="28"/>
        </w:rPr>
        <w:t>DAS INFRAÇÕES ADMINISTRATIVAS E SANÇÕES</w:t>
      </w:r>
      <w:bookmarkEnd w:id="25"/>
      <w:r w:rsidRPr="00E27C54">
        <w:rPr>
          <w:rFonts w:ascii="Consolas" w:hAnsi="Consolas" w:cs="Times New Roman"/>
          <w:color w:val="000000" w:themeColor="text1"/>
          <w:sz w:val="28"/>
          <w:szCs w:val="28"/>
        </w:rPr>
        <w:t>:</w:t>
      </w:r>
    </w:p>
    <w:p w14:paraId="301065FE" w14:textId="77777777" w:rsidR="002A3A04" w:rsidRPr="00E27C54" w:rsidRDefault="002A3A04" w:rsidP="002A3A04">
      <w:pPr>
        <w:rPr>
          <w:rFonts w:ascii="Consolas" w:hAnsi="Consolas"/>
          <w:color w:val="000000" w:themeColor="text1"/>
          <w:sz w:val="28"/>
          <w:szCs w:val="28"/>
        </w:rPr>
      </w:pPr>
    </w:p>
    <w:p w14:paraId="002595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 Comete infração administrativa, nos termos da lei, o licitante que, com dolo ou culpa: </w:t>
      </w:r>
    </w:p>
    <w:p w14:paraId="3CD3A3A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E3B3E8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6" w:name="_Ref114668085"/>
      <w:bookmarkStart w:id="27" w:name="_Hlk114652595"/>
      <w:r w:rsidRPr="00E27C54">
        <w:rPr>
          <w:rFonts w:ascii="Consolas" w:hAnsi="Consolas" w:cs="Times New Roman"/>
          <w:color w:val="000000" w:themeColor="text1"/>
          <w:sz w:val="28"/>
          <w:szCs w:val="28"/>
        </w:rPr>
        <w:lastRenderedPageBreak/>
        <w:t>9.1.1. Deixar de entregar a documentação exigida para o certame ou não entregar qualquer documento que tenha sido solicitado pela pregoeira durante o certame;</w:t>
      </w:r>
      <w:bookmarkEnd w:id="26"/>
    </w:p>
    <w:p w14:paraId="61D9992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3D45EA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8" w:name="_Ref114668108"/>
      <w:r w:rsidRPr="00E27C54">
        <w:rPr>
          <w:rFonts w:ascii="Consolas" w:hAnsi="Consolas" w:cs="Times New Roman"/>
          <w:color w:val="000000" w:themeColor="text1"/>
          <w:sz w:val="28"/>
          <w:szCs w:val="28"/>
        </w:rPr>
        <w:t>9.1.2. Salvo em decorrência de fato superveniente devidamente justificado, não mantiver a proposta em especial quando:</w:t>
      </w:r>
      <w:bookmarkEnd w:id="28"/>
    </w:p>
    <w:p w14:paraId="35401A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431892"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9.1.2.1. Não enviar a proposta adequada ao último lance ofertado ou após a negociação; </w:t>
      </w:r>
    </w:p>
    <w:p w14:paraId="641289B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63AABF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9.1.2.2. Recusar-se a enviar o detalhamento da proposta quando exigível; </w:t>
      </w:r>
    </w:p>
    <w:p w14:paraId="03E405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A7CF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9.1.2.3. Pedir para ser desclassificado quando encerrada a etapa competitiva; </w:t>
      </w:r>
    </w:p>
    <w:p w14:paraId="09DD36F0"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069141C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9.1.2.4. Deixar de apresentar amostra;</w:t>
      </w:r>
    </w:p>
    <w:p w14:paraId="0D94FF5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28140E6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9.1.2.5. Apresentar proposta ou amostra em desacordo com as especificações do edital; </w:t>
      </w:r>
    </w:p>
    <w:p w14:paraId="2479A44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99FA18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9" w:name="_Ref114668139"/>
      <w:r w:rsidRPr="00E27C54">
        <w:rPr>
          <w:rFonts w:ascii="Consolas" w:hAnsi="Consolas" w:cs="Times New Roman"/>
          <w:color w:val="000000" w:themeColor="text1"/>
          <w:sz w:val="28"/>
          <w:szCs w:val="28"/>
        </w:rPr>
        <w:t>9.1.3. Não celebrar o contrato ou não entregar a documentação exigida para a contratação, quando convocado dentro do prazo de validade de sua proposta;</w:t>
      </w:r>
      <w:bookmarkEnd w:id="29"/>
    </w:p>
    <w:p w14:paraId="2C0506F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7EA32A3"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4EA5746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C7051F0" w14:textId="77777777"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0" w:name="_Ref114668249"/>
      <w:r w:rsidRPr="00E27C54">
        <w:rPr>
          <w:rFonts w:ascii="Consolas" w:hAnsi="Consolas" w:cs="Times New Roman"/>
          <w:color w:val="000000" w:themeColor="text1"/>
          <w:sz w:val="28"/>
          <w:szCs w:val="28"/>
        </w:rPr>
        <w:t>9.1.4. Apresentar declaração ou documentação falsa exigida para o certame ou prestar declaração falsa durante a licitação</w:t>
      </w:r>
      <w:bookmarkEnd w:id="30"/>
      <w:r w:rsidRPr="00E27C54">
        <w:rPr>
          <w:rFonts w:ascii="Consolas" w:hAnsi="Consolas" w:cs="Times New Roman"/>
          <w:color w:val="000000" w:themeColor="text1"/>
          <w:sz w:val="28"/>
          <w:szCs w:val="28"/>
        </w:rPr>
        <w:t>;</w:t>
      </w:r>
    </w:p>
    <w:p w14:paraId="5274D243" w14:textId="77777777" w:rsidR="00F169C7" w:rsidRPr="00E27C54" w:rsidRDefault="00F169C7" w:rsidP="002A3A04">
      <w:pPr>
        <w:pStyle w:val="Nivel3"/>
        <w:numPr>
          <w:ilvl w:val="0"/>
          <w:numId w:val="0"/>
        </w:numPr>
        <w:spacing w:before="0" w:after="0" w:line="240" w:lineRule="auto"/>
        <w:rPr>
          <w:rFonts w:ascii="Consolas" w:hAnsi="Consolas" w:cs="Times New Roman"/>
          <w:color w:val="000000" w:themeColor="text1"/>
          <w:sz w:val="28"/>
          <w:szCs w:val="28"/>
        </w:rPr>
      </w:pPr>
    </w:p>
    <w:p w14:paraId="0AAF7A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1" w:name="_Ref114668245"/>
      <w:r w:rsidRPr="00E27C54">
        <w:rPr>
          <w:rFonts w:ascii="Consolas" w:hAnsi="Consolas" w:cs="Times New Roman"/>
          <w:color w:val="000000" w:themeColor="text1"/>
          <w:sz w:val="28"/>
          <w:szCs w:val="28"/>
        </w:rPr>
        <w:t>9.1.5. Fraudar a licitação</w:t>
      </w:r>
      <w:bookmarkEnd w:id="31"/>
      <w:r w:rsidRPr="00E27C54">
        <w:rPr>
          <w:rFonts w:ascii="Consolas" w:hAnsi="Consolas" w:cs="Times New Roman"/>
          <w:color w:val="000000" w:themeColor="text1"/>
          <w:sz w:val="28"/>
          <w:szCs w:val="28"/>
        </w:rPr>
        <w:t>;</w:t>
      </w:r>
      <w:bookmarkStart w:id="32" w:name="_Ref114668247"/>
    </w:p>
    <w:p w14:paraId="08E818BC"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B09A9C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9.1.6. Comportar-se de modo inidôneo ou cometer fraude de qualquer natureza, em especial quando:</w:t>
      </w:r>
      <w:bookmarkEnd w:id="32"/>
    </w:p>
    <w:p w14:paraId="4CC2399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2272B18"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9.1.6.1. Agir em conluio ou em desconformidade com a lei; </w:t>
      </w:r>
    </w:p>
    <w:p w14:paraId="43AD1322" w14:textId="77777777" w:rsidR="00763D66" w:rsidRPr="00E27C54" w:rsidRDefault="00763D66" w:rsidP="002A3A04">
      <w:pPr>
        <w:pStyle w:val="Nivel4"/>
        <w:numPr>
          <w:ilvl w:val="0"/>
          <w:numId w:val="0"/>
        </w:numPr>
        <w:spacing w:before="0" w:after="0" w:line="240" w:lineRule="auto"/>
        <w:rPr>
          <w:rFonts w:ascii="Consolas" w:hAnsi="Consolas" w:cs="Times New Roman"/>
          <w:color w:val="000000" w:themeColor="text1"/>
          <w:sz w:val="28"/>
          <w:szCs w:val="28"/>
        </w:rPr>
      </w:pPr>
    </w:p>
    <w:p w14:paraId="61C3C9E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9.1.6.2. Induzir deliberadamente a erro no julgamento; </w:t>
      </w:r>
    </w:p>
    <w:p w14:paraId="2F2598D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065DFA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9.1.6.3. Apresentar amostra falsificada ou deteriorada; </w:t>
      </w:r>
    </w:p>
    <w:p w14:paraId="6F41D8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4C0FB76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3" w:name="_Ref114668251"/>
      <w:r w:rsidRPr="00E27C54">
        <w:rPr>
          <w:rFonts w:ascii="Consolas" w:hAnsi="Consolas" w:cs="Times New Roman"/>
          <w:color w:val="000000" w:themeColor="text1"/>
          <w:sz w:val="28"/>
          <w:szCs w:val="28"/>
        </w:rPr>
        <w:t>9.1.7. Praticar atos ilícitos com vistas a frustrar os objetivos da licitação</w:t>
      </w:r>
      <w:bookmarkEnd w:id="33"/>
      <w:r w:rsidRPr="00E27C54">
        <w:rPr>
          <w:rFonts w:ascii="Consolas" w:hAnsi="Consolas" w:cs="Times New Roman"/>
          <w:color w:val="000000" w:themeColor="text1"/>
          <w:sz w:val="28"/>
          <w:szCs w:val="28"/>
        </w:rPr>
        <w:t>.</w:t>
      </w:r>
    </w:p>
    <w:p w14:paraId="11FCB2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659CE6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4" w:name="_Ref114668252"/>
      <w:r w:rsidRPr="00E27C54">
        <w:rPr>
          <w:rFonts w:ascii="Consolas" w:hAnsi="Consolas" w:cs="Times New Roman"/>
          <w:color w:val="000000" w:themeColor="text1"/>
          <w:sz w:val="28"/>
          <w:szCs w:val="28"/>
        </w:rPr>
        <w:t xml:space="preserve">9.1.8. Praticar ato lesivo previsto no </w:t>
      </w:r>
      <w:hyperlink r:id="rId27" w:anchor="art5" w:history="1">
        <w:r w:rsidRPr="00E27C54">
          <w:rPr>
            <w:rStyle w:val="Hyperlink"/>
            <w:rFonts w:ascii="Consolas" w:hAnsi="Consolas" w:cs="Times New Roman"/>
            <w:color w:val="000000" w:themeColor="text1"/>
            <w:sz w:val="28"/>
            <w:szCs w:val="28"/>
            <w:u w:val="none"/>
          </w:rPr>
          <w:t>art. 5º da Lei n.º 12.846, de 2013</w:t>
        </w:r>
      </w:hyperlink>
      <w:r w:rsidRPr="00E27C54">
        <w:rPr>
          <w:rFonts w:ascii="Consolas" w:hAnsi="Consolas" w:cs="Times New Roman"/>
          <w:color w:val="000000" w:themeColor="text1"/>
          <w:sz w:val="28"/>
          <w:szCs w:val="28"/>
        </w:rPr>
        <w:t>.</w:t>
      </w:r>
      <w:bookmarkEnd w:id="34"/>
    </w:p>
    <w:bookmarkEnd w:id="27"/>
    <w:p w14:paraId="5E4FBB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C5E5B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9.2. Com fulcro na </w:t>
      </w:r>
      <w:hyperlink r:id="rId28"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4A095FF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4B4389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9.2.1. Advertência; </w:t>
      </w:r>
    </w:p>
    <w:p w14:paraId="70EBBDD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EDFAC4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9.2.2. Multa;</w:t>
      </w:r>
    </w:p>
    <w:p w14:paraId="05E167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3A50B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9.2.3. Impedimento de licitar e contratar e</w:t>
      </w:r>
    </w:p>
    <w:p w14:paraId="5F370F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3FC90B0" w14:textId="44B575A9" w:rsidR="00D04EB5"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100637D5"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3B479B63" w14:textId="24313D3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 Na aplicação das sanções serão considerados:</w:t>
      </w:r>
    </w:p>
    <w:p w14:paraId="4520EAB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D5D7EC" w14:textId="4F1DC0A1"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9.3.1. A natureza e a gravidade da infração cometida;</w:t>
      </w:r>
    </w:p>
    <w:p w14:paraId="5A02C85E"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2EC92F4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9.3.2. As peculiaridades do caso concreto;</w:t>
      </w:r>
    </w:p>
    <w:p w14:paraId="7727BF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AFD16C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9.3.3. As circunstâncias agravantes ou atenuantes;</w:t>
      </w:r>
    </w:p>
    <w:p w14:paraId="6A60211E"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04E35EA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9.3.4. Os danos que dela provierem para a Administração Pública</w:t>
      </w:r>
      <w:r w:rsidR="00E17586" w:rsidRPr="00E27C54">
        <w:rPr>
          <w:rFonts w:ascii="Consolas" w:hAnsi="Consolas" w:cs="Times New Roman"/>
          <w:color w:val="000000" w:themeColor="text1"/>
          <w:sz w:val="28"/>
          <w:szCs w:val="28"/>
        </w:rPr>
        <w:t>;</w:t>
      </w:r>
    </w:p>
    <w:p w14:paraId="21B315F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B04CB93" w14:textId="66B33B11" w:rsidR="003B450D" w:rsidRPr="00E27C54" w:rsidRDefault="002A3A04" w:rsidP="00C75AA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9.3.5. A implantação ou o aperfeiçoamento de programa de integridade, conforme normas e orientações dos órgãos de controle.</w:t>
      </w:r>
    </w:p>
    <w:p w14:paraId="785075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9.4. A multa será recolhida no prazo máximo de </w:t>
      </w:r>
      <w:r w:rsidRPr="00E27C54">
        <w:rPr>
          <w:rFonts w:ascii="Consolas" w:hAnsi="Consolas" w:cs="Times New Roman"/>
          <w:b/>
          <w:bCs/>
          <w:color w:val="000000" w:themeColor="text1"/>
          <w:sz w:val="28"/>
          <w:szCs w:val="28"/>
        </w:rPr>
        <w:t>10 (dez) dias</w:t>
      </w:r>
      <w:r w:rsidRPr="00E27C54">
        <w:rPr>
          <w:rFonts w:ascii="Consolas" w:hAnsi="Consolas" w:cs="Times New Roman"/>
          <w:color w:val="000000" w:themeColor="text1"/>
          <w:sz w:val="28"/>
          <w:szCs w:val="28"/>
        </w:rPr>
        <w:t xml:space="preserve"> úteis, a contar da comunicação oficial. </w:t>
      </w:r>
    </w:p>
    <w:p w14:paraId="41CB1AB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7CCB4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5" w:name="_Hlk113876035"/>
      <w:r w:rsidRPr="00E27C54">
        <w:rPr>
          <w:rFonts w:ascii="Consolas" w:hAnsi="Consolas" w:cs="Times New Roman"/>
          <w:color w:val="000000" w:themeColor="text1"/>
          <w:sz w:val="28"/>
          <w:szCs w:val="28"/>
        </w:rPr>
        <w:t>9.4.1. Para as infrações previstas nos itens 9.1.1, 9.1.2 e 9.1.3, a multa será de 0,5% a 15% do valor do contrato licitado.</w:t>
      </w:r>
      <w:bookmarkEnd w:id="35"/>
    </w:p>
    <w:p w14:paraId="7326FAB3" w14:textId="77777777" w:rsidR="00763D66" w:rsidRPr="00E27C54" w:rsidRDefault="00763D66" w:rsidP="002A3A04">
      <w:pPr>
        <w:pStyle w:val="Nivel3"/>
        <w:numPr>
          <w:ilvl w:val="0"/>
          <w:numId w:val="0"/>
        </w:numPr>
        <w:spacing w:before="0" w:after="0" w:line="240" w:lineRule="auto"/>
        <w:rPr>
          <w:rFonts w:ascii="Consolas" w:hAnsi="Consolas" w:cs="Times New Roman"/>
          <w:color w:val="000000" w:themeColor="text1"/>
          <w:sz w:val="28"/>
          <w:szCs w:val="28"/>
        </w:rPr>
      </w:pPr>
    </w:p>
    <w:p w14:paraId="396CA56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9.4.2. Para as infrações previstas nos itens 9.1.</w:t>
      </w:r>
      <w:r w:rsidR="00E17586" w:rsidRPr="00E27C54">
        <w:rPr>
          <w:rFonts w:ascii="Consolas" w:hAnsi="Consolas" w:cs="Times New Roman"/>
          <w:color w:val="000000" w:themeColor="text1"/>
          <w:sz w:val="28"/>
          <w:szCs w:val="28"/>
        </w:rPr>
        <w:t>5</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6</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 e 9.1.</w:t>
      </w:r>
      <w:r w:rsidR="00E17586" w:rsidRPr="00E27C54">
        <w:rPr>
          <w:rFonts w:ascii="Consolas" w:hAnsi="Consolas" w:cs="Times New Roman"/>
          <w:color w:val="000000" w:themeColor="text1"/>
          <w:sz w:val="28"/>
          <w:szCs w:val="28"/>
        </w:rPr>
        <w:t>9</w:t>
      </w:r>
      <w:r w:rsidRPr="00E27C54">
        <w:rPr>
          <w:rFonts w:ascii="Consolas" w:hAnsi="Consolas" w:cs="Times New Roman"/>
          <w:color w:val="000000" w:themeColor="text1"/>
          <w:sz w:val="28"/>
          <w:szCs w:val="28"/>
        </w:rPr>
        <w:t xml:space="preserve"> a multa será de 15% a 30% do valor do contrato licitado.</w:t>
      </w:r>
    </w:p>
    <w:p w14:paraId="181159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CB38A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3EE298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EFEFE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9.6. Na aplicação da sanção de multa será facultada a defesa do interessado no prazo de 15 (quinze) dias úteis, contado da data de sua intimação.</w:t>
      </w:r>
    </w:p>
    <w:p w14:paraId="30D27D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2C48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BD75A7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FB5C66B" w14:textId="04EDD625"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9.8. Poderá ser aplicada ao responsável a sanção de declaração de inidoneidade para licitar ou contratar, em decorrência da prática das infrações dispostas nos itens 9.1.5, 9.1.6, 9.1.7</w:t>
      </w:r>
      <w:r w:rsidR="00112E34" w:rsidRPr="00E27C54">
        <w:rPr>
          <w:rFonts w:ascii="Consolas" w:hAnsi="Consolas" w:cs="Times New Roman"/>
          <w:color w:val="000000" w:themeColor="text1"/>
          <w:sz w:val="28"/>
          <w:szCs w:val="28"/>
        </w:rPr>
        <w:t xml:space="preserve">, </w:t>
      </w:r>
      <w:r w:rsidRPr="00E27C54">
        <w:rPr>
          <w:rFonts w:ascii="Consolas" w:hAnsi="Consolas" w:cs="Times New Roman"/>
          <w:color w:val="000000" w:themeColor="text1"/>
          <w:sz w:val="28"/>
          <w:szCs w:val="28"/>
        </w:rPr>
        <w:t>9.1.8</w:t>
      </w:r>
      <w:r w:rsidR="00112E34" w:rsidRPr="00E27C54">
        <w:rPr>
          <w:rFonts w:ascii="Consolas" w:hAnsi="Consolas" w:cs="Times New Roman"/>
          <w:color w:val="000000" w:themeColor="text1"/>
          <w:sz w:val="28"/>
          <w:szCs w:val="28"/>
        </w:rPr>
        <w:t xml:space="preserve"> e 9.1.9</w:t>
      </w:r>
      <w:r w:rsidRPr="00E27C54">
        <w:rPr>
          <w:rFonts w:ascii="Consolas" w:hAnsi="Consolas" w:cs="Times New Roman"/>
          <w:color w:val="000000" w:themeColor="text1"/>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E27C54">
          <w:rPr>
            <w:rStyle w:val="Hyperlink"/>
            <w:rFonts w:ascii="Consolas" w:hAnsi="Consolas" w:cs="Times New Roman"/>
            <w:color w:val="000000" w:themeColor="text1"/>
            <w:sz w:val="28"/>
            <w:szCs w:val="28"/>
            <w:u w:val="none"/>
          </w:rPr>
          <w:t>art. 156, §5º, da Lei nº 14.133/2021</w:t>
        </w:r>
      </w:hyperlink>
      <w:r w:rsidRPr="00E27C54">
        <w:rPr>
          <w:rFonts w:ascii="Consolas" w:hAnsi="Consolas" w:cs="Times New Roman"/>
          <w:color w:val="000000" w:themeColor="text1"/>
          <w:sz w:val="28"/>
          <w:szCs w:val="28"/>
        </w:rPr>
        <w:t>.</w:t>
      </w:r>
    </w:p>
    <w:p w14:paraId="0B89CC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0694FAE" w14:textId="333CEA30"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9.9. A recusa injustificada do adjudicatário em assinar o contrato ou a ata de registro de preço, ou em aceitar ou retirar o instrumento equivalente no prazo estabelecido pela </w:t>
      </w:r>
      <w:r w:rsidRPr="00E27C54">
        <w:rPr>
          <w:rFonts w:ascii="Consolas" w:hAnsi="Consolas" w:cs="Times New Roman"/>
          <w:color w:val="000000" w:themeColor="text1"/>
          <w:sz w:val="28"/>
          <w:szCs w:val="28"/>
        </w:rPr>
        <w:lastRenderedPageBreak/>
        <w:t xml:space="preserve">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E27C54">
          <w:rPr>
            <w:rStyle w:val="Hyperlink"/>
            <w:rFonts w:ascii="Consolas" w:hAnsi="Consolas" w:cs="Times New Roman"/>
            <w:color w:val="000000" w:themeColor="text1"/>
            <w:sz w:val="28"/>
            <w:szCs w:val="28"/>
            <w:u w:val="none"/>
          </w:rPr>
          <w:t>art. 45, §4º da IN SEGES/ME nº 73, de 2022</w:t>
        </w:r>
      </w:hyperlink>
      <w:r w:rsidRPr="00E27C54">
        <w:rPr>
          <w:rFonts w:ascii="Consolas" w:hAnsi="Consolas" w:cs="Times New Roman"/>
          <w:color w:val="000000" w:themeColor="text1"/>
          <w:sz w:val="28"/>
          <w:szCs w:val="28"/>
        </w:rPr>
        <w:t xml:space="preserve">. </w:t>
      </w:r>
    </w:p>
    <w:p w14:paraId="23228E7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FBF62C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3D9BC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CBCCE3" w14:textId="73B66EDC" w:rsidR="00BC76ED"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10237B9" w14:textId="77777777" w:rsidR="00F169C7" w:rsidRDefault="00F169C7" w:rsidP="002A3A04">
      <w:pPr>
        <w:pStyle w:val="Nivel2"/>
        <w:numPr>
          <w:ilvl w:val="0"/>
          <w:numId w:val="0"/>
        </w:numPr>
        <w:spacing w:before="0" w:after="0" w:line="240" w:lineRule="auto"/>
        <w:rPr>
          <w:rFonts w:ascii="Consolas" w:hAnsi="Consolas" w:cs="Times New Roman"/>
          <w:color w:val="000000" w:themeColor="text1"/>
          <w:sz w:val="28"/>
          <w:szCs w:val="28"/>
        </w:rPr>
      </w:pPr>
    </w:p>
    <w:p w14:paraId="4E79F5AD" w14:textId="20B3E7AE"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7D2DF8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FD593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9.13. O recurso e o pedido de reconsideração terão efeito suspensivo do ato ou da decisão recorrida até que sobrevenha decisão final da autoridade competente.</w:t>
      </w:r>
    </w:p>
    <w:p w14:paraId="2F87CF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82842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9.14. A aplicação das sanções previstas neste edital não exclui, em hipótese alguma, a obrigação de reparação integral dos danos causados.</w:t>
      </w:r>
    </w:p>
    <w:p w14:paraId="0B8CAC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ECB2F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9.15. Para a garantia da ampla defesa e contraditório dos licitantes, as notificações serão enviadas eletronicamente para os endereços de e-mail informados na proposta comercial, bem como os cadastrados pela empresa no SICAF.</w:t>
      </w:r>
    </w:p>
    <w:p w14:paraId="43DE39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52AC64" w14:textId="77777777" w:rsidR="002A3A04" w:rsidRPr="00E27C54" w:rsidRDefault="002A3A04" w:rsidP="00937FA9">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9.15.1. Os endereços de e-mail informados na proposta comercial e/ou cadastrados no </w:t>
      </w:r>
      <w:proofErr w:type="spellStart"/>
      <w:r w:rsidRPr="00E27C54">
        <w:rPr>
          <w:rFonts w:ascii="Consolas" w:hAnsi="Consolas" w:cs="Times New Roman"/>
          <w:color w:val="000000" w:themeColor="text1"/>
          <w:sz w:val="28"/>
          <w:szCs w:val="28"/>
        </w:rPr>
        <w:t>Sicaf</w:t>
      </w:r>
      <w:proofErr w:type="spellEnd"/>
      <w:r w:rsidRPr="00E27C54">
        <w:rPr>
          <w:rFonts w:ascii="Consolas" w:hAnsi="Consolas" w:cs="Times New Roman"/>
          <w:color w:val="000000" w:themeColor="text1"/>
          <w:sz w:val="28"/>
          <w:szCs w:val="28"/>
        </w:rPr>
        <w:t xml:space="preserve"> serão considerados de uso contínuo da empresa, não cabendo alegação de desconhecimento das comunicações a eles comprovadamente enviadas.</w:t>
      </w:r>
    </w:p>
    <w:p w14:paraId="61AC4DD2" w14:textId="77777777" w:rsidR="008221F6" w:rsidRPr="00E27C54" w:rsidRDefault="008221F6" w:rsidP="002A3A04">
      <w:pPr>
        <w:pStyle w:val="Nivel2"/>
        <w:numPr>
          <w:ilvl w:val="0"/>
          <w:numId w:val="0"/>
        </w:numPr>
        <w:spacing w:before="0" w:after="0" w:line="240" w:lineRule="auto"/>
        <w:rPr>
          <w:rFonts w:ascii="Consolas" w:hAnsi="Consolas" w:cs="Times New Roman"/>
          <w:color w:val="000000" w:themeColor="text1"/>
          <w:sz w:val="28"/>
          <w:szCs w:val="28"/>
        </w:rPr>
      </w:pPr>
    </w:p>
    <w:p w14:paraId="2A3254CC"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 </w:t>
      </w:r>
      <w:bookmarkStart w:id="36" w:name="_Toc135469235"/>
      <w:r w:rsidRPr="00E27C54">
        <w:rPr>
          <w:rFonts w:ascii="Consolas" w:hAnsi="Consolas" w:cs="Times New Roman"/>
          <w:color w:val="000000" w:themeColor="text1"/>
          <w:sz w:val="28"/>
          <w:szCs w:val="28"/>
        </w:rPr>
        <w:t>DA IMPUGNAÇÃO AO EDITAL E DO PEDIDO DE ESCLARECIMENTO</w:t>
      </w:r>
      <w:bookmarkEnd w:id="36"/>
      <w:r w:rsidRPr="00E27C54">
        <w:rPr>
          <w:rFonts w:ascii="Consolas" w:hAnsi="Consolas" w:cs="Times New Roman"/>
          <w:color w:val="000000" w:themeColor="text1"/>
          <w:sz w:val="28"/>
          <w:szCs w:val="28"/>
        </w:rPr>
        <w:t>:</w:t>
      </w:r>
    </w:p>
    <w:p w14:paraId="67EBD1FA" w14:textId="77777777" w:rsidR="002A3A04" w:rsidRPr="00E27C54" w:rsidRDefault="002A3A04" w:rsidP="002A3A04">
      <w:pPr>
        <w:rPr>
          <w:rFonts w:ascii="Consolas" w:hAnsi="Consolas"/>
          <w:color w:val="000000" w:themeColor="text1"/>
          <w:sz w:val="28"/>
          <w:szCs w:val="28"/>
        </w:rPr>
      </w:pPr>
    </w:p>
    <w:p w14:paraId="5CE342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Qualquer pessoa é parte legítima para impugnar este Edital por irregularidade na aplicação da </w:t>
      </w:r>
      <w:hyperlink r:id="rId31"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devendo protocolar o pedido até 3 (três) dias úteis antes da data da abertura do certame.</w:t>
      </w:r>
    </w:p>
    <w:p w14:paraId="1581E56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4A723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4A0D75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A420D8A" w14:textId="1A392D9C" w:rsidR="00BC76ED" w:rsidRDefault="002A3A04" w:rsidP="00DB1C0C">
      <w:pPr>
        <w:pStyle w:val="Nivel2"/>
        <w:numPr>
          <w:ilvl w:val="0"/>
          <w:numId w:val="0"/>
        </w:numPr>
        <w:spacing w:before="0" w:after="0" w:line="240" w:lineRule="auto"/>
        <w:rPr>
          <w:rFonts w:ascii="Consolas" w:hAnsi="Consolas" w:cs="Consolas"/>
          <w:color w:val="auto"/>
          <w:sz w:val="28"/>
          <w:szCs w:val="28"/>
        </w:rPr>
      </w:pPr>
      <w:r w:rsidRPr="00E27C54">
        <w:rPr>
          <w:rFonts w:ascii="Consolas" w:hAnsi="Consolas" w:cs="Times New Roman"/>
          <w:color w:val="000000" w:themeColor="text1"/>
          <w:sz w:val="28"/>
          <w:szCs w:val="28"/>
        </w:rPr>
        <w:t xml:space="preserve">10.3. A impugnação e o pedido de esclarecimento poderão ser realizados por forma eletrônica, pelo e-mail: </w:t>
      </w:r>
      <w:hyperlink r:id="rId32" w:history="1">
        <w:r w:rsidR="00F169C7" w:rsidRPr="00F169C7">
          <w:rPr>
            <w:rStyle w:val="Hyperlink"/>
            <w:rFonts w:ascii="Consolas" w:hAnsi="Consolas" w:cs="Consolas"/>
            <w:color w:val="000000" w:themeColor="text1"/>
            <w:sz w:val="28"/>
            <w:szCs w:val="28"/>
            <w:u w:val="none"/>
          </w:rPr>
          <w:t>pbalsamo@terra.com.br</w:t>
        </w:r>
      </w:hyperlink>
    </w:p>
    <w:p w14:paraId="20AF054E" w14:textId="77777777" w:rsidR="00F169C7" w:rsidRPr="00B84BE0" w:rsidRDefault="00F169C7" w:rsidP="00DB1C0C">
      <w:pPr>
        <w:pStyle w:val="Nivel2"/>
        <w:numPr>
          <w:ilvl w:val="0"/>
          <w:numId w:val="0"/>
        </w:numPr>
        <w:spacing w:before="0" w:after="0" w:line="240" w:lineRule="auto"/>
        <w:rPr>
          <w:rFonts w:ascii="Consolas" w:hAnsi="Consolas" w:cs="Consolas"/>
          <w:color w:val="auto"/>
          <w:sz w:val="28"/>
          <w:szCs w:val="28"/>
        </w:rPr>
      </w:pPr>
    </w:p>
    <w:p w14:paraId="2335B09E" w14:textId="157FFE0E" w:rsidR="002A3A04" w:rsidRDefault="002A3A04" w:rsidP="00DB1C0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 As impugnações e pedidos de esclarecimentos não suspendem os prazos previstos no certame.</w:t>
      </w:r>
    </w:p>
    <w:p w14:paraId="63C477C3" w14:textId="77777777" w:rsidR="009C1A85" w:rsidRPr="00E27C54" w:rsidRDefault="009C1A85" w:rsidP="00DB1C0C">
      <w:pPr>
        <w:pStyle w:val="Nivel2"/>
        <w:numPr>
          <w:ilvl w:val="0"/>
          <w:numId w:val="0"/>
        </w:numPr>
        <w:spacing w:before="0" w:after="0" w:line="240" w:lineRule="auto"/>
        <w:rPr>
          <w:rFonts w:ascii="Consolas" w:hAnsi="Consolas" w:cs="Times New Roman"/>
          <w:color w:val="000000" w:themeColor="text1"/>
          <w:sz w:val="28"/>
          <w:szCs w:val="28"/>
        </w:rPr>
      </w:pPr>
    </w:p>
    <w:p w14:paraId="5DC56D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10.4.1. A concessão de efeito suspensivo à impugnação é medida excepcional e deverá ser motivada pela Pregoeira, nos autos do processo de licitação.</w:t>
      </w:r>
    </w:p>
    <w:p w14:paraId="7A00C1E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7D46163" w14:textId="37623518" w:rsidR="00C75AA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10.5. Acolhida a impugnação, será definida e publicada nova data para a realização do certame.</w:t>
      </w:r>
    </w:p>
    <w:p w14:paraId="6AA016F8" w14:textId="77777777" w:rsidR="00DB1C0C" w:rsidRDefault="00DB1C0C" w:rsidP="002A3A04">
      <w:pPr>
        <w:pStyle w:val="Nivel2"/>
        <w:numPr>
          <w:ilvl w:val="0"/>
          <w:numId w:val="0"/>
        </w:numPr>
        <w:spacing w:before="0" w:after="0" w:line="240" w:lineRule="auto"/>
        <w:rPr>
          <w:rFonts w:ascii="Consolas" w:hAnsi="Consolas" w:cs="Times New Roman"/>
          <w:color w:val="000000" w:themeColor="text1"/>
          <w:sz w:val="28"/>
          <w:szCs w:val="28"/>
        </w:rPr>
      </w:pPr>
    </w:p>
    <w:p w14:paraId="34325741" w14:textId="77777777" w:rsidR="00F169C7" w:rsidRDefault="00F169C7" w:rsidP="002A3A04">
      <w:pPr>
        <w:pStyle w:val="Nivel2"/>
        <w:numPr>
          <w:ilvl w:val="0"/>
          <w:numId w:val="0"/>
        </w:numPr>
        <w:spacing w:before="0" w:after="0" w:line="240" w:lineRule="auto"/>
        <w:rPr>
          <w:rFonts w:ascii="Consolas" w:hAnsi="Consolas" w:cs="Times New Roman"/>
          <w:color w:val="000000" w:themeColor="text1"/>
          <w:sz w:val="28"/>
          <w:szCs w:val="28"/>
        </w:rPr>
      </w:pPr>
    </w:p>
    <w:p w14:paraId="594DD708" w14:textId="77777777" w:rsidR="00F169C7" w:rsidRPr="00E27C54" w:rsidRDefault="00F169C7" w:rsidP="002A3A04">
      <w:pPr>
        <w:pStyle w:val="Nivel2"/>
        <w:numPr>
          <w:ilvl w:val="0"/>
          <w:numId w:val="0"/>
        </w:numPr>
        <w:spacing w:before="0" w:after="0" w:line="240" w:lineRule="auto"/>
        <w:rPr>
          <w:rFonts w:ascii="Consolas" w:hAnsi="Consolas" w:cs="Times New Roman"/>
          <w:color w:val="000000" w:themeColor="text1"/>
          <w:sz w:val="28"/>
          <w:szCs w:val="28"/>
        </w:rPr>
      </w:pPr>
    </w:p>
    <w:p w14:paraId="74B805A9" w14:textId="77777777" w:rsidR="002A3A04" w:rsidRPr="00E27C54" w:rsidRDefault="002A3A04" w:rsidP="00584B9C">
      <w:pPr>
        <w:pStyle w:val="Nivel01"/>
        <w:rPr>
          <w:rFonts w:ascii="Consolas" w:hAnsi="Consolas" w:cs="Times New Roman"/>
          <w:color w:val="000000" w:themeColor="text1"/>
          <w:sz w:val="28"/>
          <w:szCs w:val="28"/>
        </w:rPr>
      </w:pPr>
      <w:bookmarkStart w:id="37" w:name="_Toc180399230"/>
      <w:r w:rsidRPr="00E27C54">
        <w:rPr>
          <w:rFonts w:ascii="Consolas" w:hAnsi="Consolas" w:cs="Times New Roman"/>
          <w:color w:val="000000" w:themeColor="text1"/>
          <w:sz w:val="28"/>
          <w:szCs w:val="28"/>
        </w:rPr>
        <w:lastRenderedPageBreak/>
        <w:t>11. DO TERMO DE CONTRATO</w:t>
      </w:r>
      <w:bookmarkEnd w:id="37"/>
    </w:p>
    <w:p w14:paraId="52BE0EB8"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047791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4E44D8E0" w14:textId="77777777" w:rsidR="002905DB" w:rsidRDefault="002905DB"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p>
    <w:p w14:paraId="01D16947" w14:textId="5998997B"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59C0671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53EB95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E27C54">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25917FF"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EFA5FDC"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663C6D0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372FE4B0" w14:textId="77777777" w:rsidR="002A3A04" w:rsidRPr="00E27C54"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b) disponibilizar acesso </w:t>
      </w:r>
      <w:proofErr w:type="spellStart"/>
      <w:r w:rsidRPr="00E27C54">
        <w:rPr>
          <w:rFonts w:ascii="Consolas" w:eastAsia="Arial" w:hAnsi="Consolas" w:cs="Times New Roman"/>
          <w:color w:val="000000" w:themeColor="text1"/>
          <w:sz w:val="28"/>
          <w:szCs w:val="28"/>
        </w:rPr>
        <w:t>a</w:t>
      </w:r>
      <w:proofErr w:type="spellEnd"/>
      <w:r w:rsidRPr="00E27C54">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4364F56D" w14:textId="77777777" w:rsidR="00937FA9" w:rsidRPr="00E27C54" w:rsidRDefault="00937FA9"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1328270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066CDAA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90D2697" w14:textId="786247F8"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11.4. Os prazos dos itens </w:t>
      </w:r>
      <w:r w:rsidR="00F169C7">
        <w:rPr>
          <w:rFonts w:ascii="Consolas" w:hAnsi="Consolas"/>
          <w:sz w:val="28"/>
          <w:szCs w:val="28"/>
        </w:rPr>
        <w:t>11.2</w:t>
      </w:r>
      <w:r w:rsidRPr="00E27C54">
        <w:rPr>
          <w:rFonts w:ascii="Consolas" w:eastAsia="Arial" w:hAnsi="Consolas" w:cs="Times New Roman"/>
          <w:color w:val="000000" w:themeColor="text1"/>
          <w:sz w:val="28"/>
          <w:szCs w:val="28"/>
        </w:rPr>
        <w:t xml:space="preserve"> e </w:t>
      </w:r>
      <w:r w:rsidR="00F169C7">
        <w:rPr>
          <w:rFonts w:ascii="Consolas" w:hAnsi="Consolas"/>
          <w:sz w:val="28"/>
          <w:szCs w:val="28"/>
        </w:rPr>
        <w:t>11.3</w:t>
      </w:r>
      <w:r w:rsidRPr="00E27C54">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288E343E" w14:textId="77777777" w:rsidR="004844FE" w:rsidRPr="00E27C54" w:rsidRDefault="004844FE"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276E9A4"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11.5. O prazo de vigência da contratação é o estabelecido no </w:t>
      </w:r>
      <w:r w:rsidRPr="00E27C54">
        <w:rPr>
          <w:rFonts w:ascii="Consolas" w:hAnsi="Consolas" w:cs="Times New Roman"/>
          <w:color w:val="000000" w:themeColor="text1"/>
          <w:sz w:val="28"/>
          <w:szCs w:val="28"/>
        </w:rPr>
        <w:t>Termo de Referência</w:t>
      </w:r>
      <w:r w:rsidRPr="00E27C54">
        <w:rPr>
          <w:rFonts w:ascii="Consolas" w:eastAsia="Arial" w:hAnsi="Consolas" w:cs="Times New Roman"/>
          <w:color w:val="000000" w:themeColor="text1"/>
          <w:sz w:val="28"/>
          <w:szCs w:val="28"/>
        </w:rPr>
        <w:t>.</w:t>
      </w:r>
    </w:p>
    <w:p w14:paraId="56EE1E7B"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8142FBA"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11.6. Na assinatura do contrato ou instrumento equivalente será exigido o Cadastro Informativo de Créditos não Quitados do Setor Público Federal – Cadin e a comprovação das condições de </w:t>
      </w:r>
      <w:r w:rsidRPr="00E27C54">
        <w:rPr>
          <w:rFonts w:ascii="Consolas" w:eastAsia="Arial" w:hAnsi="Consolas" w:cs="Times New Roman"/>
          <w:color w:val="000000" w:themeColor="text1"/>
          <w:sz w:val="28"/>
          <w:szCs w:val="28"/>
        </w:rPr>
        <w:lastRenderedPageBreak/>
        <w:t>habilitação e contratação consignadas neste Edital, que deverão ser mantidas pelo fornecedor durante a vigência do contrato.</w:t>
      </w:r>
    </w:p>
    <w:p w14:paraId="09779A4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C66A05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existência de registro no Cadin constitui fator impeditivo para a contratação.</w:t>
      </w:r>
    </w:p>
    <w:p w14:paraId="2479EA38" w14:textId="77777777" w:rsidR="002905DB" w:rsidRPr="00E27C54" w:rsidRDefault="002905DB" w:rsidP="002A3A04">
      <w:pPr>
        <w:pStyle w:val="Nivel3"/>
        <w:numPr>
          <w:ilvl w:val="0"/>
          <w:numId w:val="0"/>
        </w:numPr>
        <w:spacing w:before="0" w:after="0" w:line="240" w:lineRule="auto"/>
        <w:rPr>
          <w:rFonts w:ascii="Consolas" w:hAnsi="Consolas" w:cs="Times New Roman"/>
          <w:color w:val="000000" w:themeColor="text1"/>
          <w:sz w:val="28"/>
          <w:szCs w:val="28"/>
        </w:rPr>
      </w:pPr>
    </w:p>
    <w:p w14:paraId="6553AA00" w14:textId="77777777" w:rsidR="00584B9C" w:rsidRPr="00E27C54" w:rsidRDefault="00584B9C" w:rsidP="00584B9C">
      <w:pPr>
        <w:pStyle w:val="Nivel01"/>
        <w:rPr>
          <w:rFonts w:ascii="Consolas" w:hAnsi="Consolas" w:cs="Times New Roman"/>
          <w:color w:val="000000" w:themeColor="text1"/>
          <w:sz w:val="28"/>
          <w:szCs w:val="28"/>
        </w:rPr>
      </w:pPr>
      <w:bookmarkStart w:id="40" w:name="_Toc135469231"/>
      <w:r w:rsidRPr="00E27C54">
        <w:rPr>
          <w:rFonts w:ascii="Consolas" w:hAnsi="Consolas" w:cs="Times New Roman"/>
          <w:color w:val="000000" w:themeColor="text1"/>
          <w:sz w:val="28"/>
          <w:szCs w:val="28"/>
        </w:rPr>
        <w:t>12. DA ATA DE REGISTRO DE PREÇOS</w:t>
      </w:r>
      <w:bookmarkEnd w:id="40"/>
      <w:r w:rsidRPr="00E27C54">
        <w:rPr>
          <w:rFonts w:ascii="Consolas" w:hAnsi="Consolas" w:cs="Times New Roman"/>
          <w:color w:val="000000" w:themeColor="text1"/>
          <w:sz w:val="28"/>
          <w:szCs w:val="28"/>
        </w:rPr>
        <w:t>:</w:t>
      </w:r>
    </w:p>
    <w:p w14:paraId="55AD9D90" w14:textId="77777777" w:rsidR="00584B9C" w:rsidRPr="00E27C54" w:rsidRDefault="00584B9C" w:rsidP="00584B9C">
      <w:pPr>
        <w:rPr>
          <w:rFonts w:ascii="Consolas" w:hAnsi="Consolas"/>
          <w:color w:val="000000" w:themeColor="text1"/>
          <w:sz w:val="28"/>
          <w:szCs w:val="28"/>
        </w:rPr>
      </w:pPr>
    </w:p>
    <w:p w14:paraId="008275CF"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7EE272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661737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12.2. O prazo de convocação poderá ser prorrogado uma vez, por igual período, mediante solicitação do licitante mais bem classificado, desde que:</w:t>
      </w:r>
    </w:p>
    <w:p w14:paraId="13976F3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33925E1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a solicitação seja devidamente justificada e apresentada dentro do prazo; e</w:t>
      </w:r>
    </w:p>
    <w:p w14:paraId="113021F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a justificativa apresentada seja aceita pela Administração.</w:t>
      </w:r>
    </w:p>
    <w:p w14:paraId="7E93245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DE61F3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12.3. A ata de registro de preços será assinada por meio de assinatura digital e disponibilizada no sistema de registro de preços.</w:t>
      </w:r>
    </w:p>
    <w:p w14:paraId="3048FD91"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B34632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E27C54">
        <w:rPr>
          <w:rFonts w:ascii="Consolas" w:hAnsi="Consolas" w:cs="Times New Roman"/>
          <w:color w:val="000000" w:themeColor="text1"/>
          <w:sz w:val="28"/>
          <w:szCs w:val="28"/>
        </w:rPr>
        <w:t>ns</w:t>
      </w:r>
      <w:proofErr w:type="spellEnd"/>
      <w:r w:rsidRPr="00E27C54">
        <w:rPr>
          <w:rFonts w:ascii="Consolas" w:hAnsi="Consolas" w:cs="Times New Roman"/>
          <w:color w:val="000000" w:themeColor="text1"/>
          <w:sz w:val="28"/>
          <w:szCs w:val="28"/>
        </w:rPr>
        <w:t>), as respectivas quantidades, preços registrados e demais condições.</w:t>
      </w:r>
    </w:p>
    <w:p w14:paraId="23CC3026" w14:textId="77777777" w:rsidR="008221F6" w:rsidRPr="00E27C54" w:rsidRDefault="008221F6" w:rsidP="00584B9C">
      <w:pPr>
        <w:pStyle w:val="Nivel2"/>
        <w:numPr>
          <w:ilvl w:val="0"/>
          <w:numId w:val="0"/>
        </w:numPr>
        <w:spacing w:before="0" w:after="0" w:line="240" w:lineRule="auto"/>
        <w:rPr>
          <w:rFonts w:ascii="Consolas" w:hAnsi="Consolas" w:cs="Times New Roman"/>
          <w:color w:val="000000" w:themeColor="text1"/>
          <w:sz w:val="28"/>
          <w:szCs w:val="28"/>
        </w:rPr>
      </w:pPr>
    </w:p>
    <w:p w14:paraId="6B5FF42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12.5. O preço registrado, com a indicação dos fornecedores, será divulgado no PNCP e disponibilizado durante a vigência da ata de registro de preços.</w:t>
      </w:r>
    </w:p>
    <w:p w14:paraId="5B26478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6939582"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12.6. A existência de preços registrados implicará compromisso de fornecimento nas condições estabelecidas, mas não obrigará a </w:t>
      </w:r>
      <w:r w:rsidRPr="00E27C54">
        <w:rPr>
          <w:rFonts w:ascii="Consolas" w:hAnsi="Consolas" w:cs="Times New Roman"/>
          <w:color w:val="000000" w:themeColor="text1"/>
          <w:sz w:val="28"/>
          <w:szCs w:val="28"/>
        </w:rPr>
        <w:lastRenderedPageBreak/>
        <w:t>Administração a contratar, facultada a realização de licitação específica para a aquisição pretendida, desde que devidamente justificada.</w:t>
      </w:r>
    </w:p>
    <w:p w14:paraId="46DB794A"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CC8D649"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FD19684" w14:textId="77777777" w:rsidR="00584B9C" w:rsidRPr="00E27C54" w:rsidRDefault="00584B9C" w:rsidP="00584B9C">
      <w:pPr>
        <w:pStyle w:val="Nivel01"/>
        <w:rPr>
          <w:rFonts w:ascii="Consolas" w:hAnsi="Consolas" w:cs="Times New Roman"/>
          <w:color w:val="000000" w:themeColor="text1"/>
          <w:sz w:val="28"/>
          <w:szCs w:val="28"/>
        </w:rPr>
      </w:pPr>
      <w:bookmarkStart w:id="41" w:name="_Toc135469232"/>
    </w:p>
    <w:p w14:paraId="56884AA6"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DA FORMAÇÃO DO CADASTRO DE RESERVA</w:t>
      </w:r>
      <w:bookmarkEnd w:id="41"/>
      <w:r w:rsidRPr="00E27C54">
        <w:rPr>
          <w:rFonts w:ascii="Consolas" w:hAnsi="Consolas" w:cs="Times New Roman"/>
          <w:color w:val="000000" w:themeColor="text1"/>
          <w:sz w:val="28"/>
          <w:szCs w:val="28"/>
        </w:rPr>
        <w:t xml:space="preserve">: </w:t>
      </w:r>
    </w:p>
    <w:p w14:paraId="45A4B685" w14:textId="77777777" w:rsidR="00584B9C" w:rsidRPr="00E27C54" w:rsidRDefault="00584B9C" w:rsidP="00584B9C">
      <w:pPr>
        <w:rPr>
          <w:rFonts w:ascii="Consolas" w:hAnsi="Consolas"/>
          <w:color w:val="000000" w:themeColor="text1"/>
          <w:sz w:val="28"/>
          <w:szCs w:val="28"/>
        </w:rPr>
      </w:pPr>
    </w:p>
    <w:p w14:paraId="5AFADB9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Após a homologação da licitação, será incluído na ata, na forma de anexo, o registro:</w:t>
      </w:r>
    </w:p>
    <w:p w14:paraId="64C7107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43CE77B2"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13.1.1. Dos licitantes </w:t>
      </w:r>
      <w:bookmarkStart w:id="42" w:name="_Hlk132991372"/>
      <w:r w:rsidRPr="00E27C54">
        <w:rPr>
          <w:rFonts w:ascii="Consolas" w:hAnsi="Consolas" w:cs="Times New Roman"/>
          <w:color w:val="000000" w:themeColor="text1"/>
          <w:sz w:val="28"/>
          <w:szCs w:val="28"/>
        </w:rPr>
        <w:t xml:space="preserve">que </w:t>
      </w:r>
      <w:bookmarkStart w:id="43" w:name="_Hlk132989696"/>
      <w:r w:rsidRPr="00E27C54">
        <w:rPr>
          <w:rFonts w:ascii="Consolas" w:hAnsi="Consolas" w:cs="Times New Roman"/>
          <w:color w:val="000000" w:themeColor="text1"/>
          <w:sz w:val="28"/>
          <w:szCs w:val="28"/>
        </w:rPr>
        <w:t>aceitarem cotar o objeto com preço igual ao do adjudicatári</w:t>
      </w:r>
      <w:bookmarkEnd w:id="42"/>
      <w:r w:rsidRPr="00E27C54">
        <w:rPr>
          <w:rFonts w:ascii="Consolas" w:hAnsi="Consolas" w:cs="Times New Roman"/>
          <w:color w:val="000000" w:themeColor="text1"/>
          <w:sz w:val="28"/>
          <w:szCs w:val="28"/>
        </w:rPr>
        <w:t>o</w:t>
      </w:r>
      <w:bookmarkEnd w:id="43"/>
      <w:r w:rsidRPr="00E27C54">
        <w:rPr>
          <w:rFonts w:ascii="Consolas" w:hAnsi="Consolas" w:cs="Times New Roman"/>
          <w:color w:val="000000" w:themeColor="text1"/>
          <w:sz w:val="28"/>
          <w:szCs w:val="28"/>
        </w:rPr>
        <w:t xml:space="preserve">, observada a classificação na licitação; e </w:t>
      </w:r>
    </w:p>
    <w:p w14:paraId="62D2CDC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4C2DAE53" w14:textId="77777777" w:rsidR="00584B9C" w:rsidRPr="00E27C54" w:rsidRDefault="00584B9C" w:rsidP="00584B9C">
      <w:pPr>
        <w:pStyle w:val="Nivel3"/>
        <w:numPr>
          <w:ilvl w:val="0"/>
          <w:numId w:val="0"/>
        </w:numPr>
        <w:tabs>
          <w:tab w:val="left" w:pos="993"/>
        </w:tabs>
        <w:spacing w:before="0" w:after="0" w:line="240" w:lineRule="auto"/>
        <w:rPr>
          <w:rFonts w:ascii="Consolas" w:eastAsia="MS Mincho" w:hAnsi="Consolas" w:cs="Times New Roman"/>
          <w:color w:val="000000" w:themeColor="text1"/>
          <w:sz w:val="28"/>
          <w:szCs w:val="28"/>
        </w:rPr>
      </w:pPr>
      <w:r w:rsidRPr="00E27C54">
        <w:rPr>
          <w:rFonts w:ascii="Consolas" w:hAnsi="Consolas" w:cs="Times New Roman"/>
          <w:color w:val="000000" w:themeColor="text1"/>
          <w:sz w:val="28"/>
          <w:szCs w:val="28"/>
        </w:rPr>
        <w:t>13.1.2. Dos licitantes que mantiverem sua proposta original.</w:t>
      </w:r>
    </w:p>
    <w:p w14:paraId="0F858E3B" w14:textId="77777777" w:rsidR="00584B9C" w:rsidRPr="00E27C54" w:rsidRDefault="00584B9C" w:rsidP="00584B9C">
      <w:pPr>
        <w:pStyle w:val="Nivel3"/>
        <w:numPr>
          <w:ilvl w:val="0"/>
          <w:numId w:val="0"/>
        </w:numPr>
        <w:spacing w:before="0" w:after="0" w:line="240" w:lineRule="auto"/>
        <w:rPr>
          <w:rFonts w:ascii="Consolas" w:eastAsia="MS Mincho" w:hAnsi="Consolas" w:cs="Times New Roman"/>
          <w:color w:val="000000" w:themeColor="text1"/>
          <w:sz w:val="28"/>
          <w:szCs w:val="28"/>
        </w:rPr>
      </w:pPr>
    </w:p>
    <w:p w14:paraId="11AE2C60" w14:textId="77777777" w:rsidR="00584B9C" w:rsidRPr="00E27C54" w:rsidRDefault="00584B9C" w:rsidP="00584B9C">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13.2. Será respeitada, nas contratações, a ordem de classificação dos licitantes registrados na ata.</w:t>
      </w:r>
    </w:p>
    <w:p w14:paraId="61E92887"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p>
    <w:p w14:paraId="48C4B216"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r w:rsidRPr="00E27C54">
        <w:rPr>
          <w:rFonts w:ascii="Consolas" w:eastAsia="MS Mincho" w:hAnsi="Consolas" w:cs="Times New Roman"/>
          <w:color w:val="000000" w:themeColor="text1"/>
          <w:sz w:val="28"/>
          <w:szCs w:val="28"/>
        </w:rPr>
        <w:t xml:space="preserve">13.2.1. </w:t>
      </w:r>
      <w:r w:rsidRPr="00E27C54">
        <w:rPr>
          <w:rFonts w:ascii="Consolas" w:hAnsi="Consolas" w:cs="Times New Roman"/>
          <w:color w:val="000000" w:themeColor="text1"/>
          <w:sz w:val="28"/>
          <w:szCs w:val="28"/>
        </w:rPr>
        <w:t>A apresentação de novas propostas na forma deste item não prejudicará o resultado do certame em relação ao licitante mais bem classificado.</w:t>
      </w:r>
    </w:p>
    <w:p w14:paraId="3CF0D72D" w14:textId="77777777" w:rsidR="00584B9C" w:rsidRPr="00E27C54" w:rsidRDefault="00584B9C" w:rsidP="00584B9C">
      <w:pPr>
        <w:pStyle w:val="Nivel3"/>
        <w:numPr>
          <w:ilvl w:val="0"/>
          <w:numId w:val="0"/>
        </w:numPr>
        <w:spacing w:before="0" w:after="0" w:line="240" w:lineRule="auto"/>
        <w:rPr>
          <w:rFonts w:ascii="Consolas" w:eastAsia="Times New Roman" w:hAnsi="Consolas" w:cs="Times New Roman"/>
          <w:color w:val="000000" w:themeColor="text1"/>
          <w:sz w:val="28"/>
          <w:szCs w:val="28"/>
        </w:rPr>
      </w:pPr>
    </w:p>
    <w:p w14:paraId="7E7BA36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13.2.2. Para fins da ordem de classificação, os licitantes que aceitarem cotar o objeto com preço igual ao do adjudicatário antecederão aqueles que mantiverem sua proposta original.</w:t>
      </w:r>
    </w:p>
    <w:p w14:paraId="68378565"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350566B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habilitação dos licitantes que comporão o cadastro de reserva será efetuada quando houver necessidade de contratação dos licitantes remanescentes, nas seguintes hipóteses:</w:t>
      </w:r>
    </w:p>
    <w:p w14:paraId="2B4200A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1E1ECFEC"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13.3.1. Quando o licitante vencedor não assinar a ata de registro de preços no prazo e nas condições estabelecidos no edital; ou</w:t>
      </w:r>
    </w:p>
    <w:p w14:paraId="1F1B4363" w14:textId="77777777" w:rsidR="008221F6" w:rsidRPr="00E27C54" w:rsidRDefault="008221F6" w:rsidP="00584B9C">
      <w:pPr>
        <w:pStyle w:val="Nivel3"/>
        <w:numPr>
          <w:ilvl w:val="0"/>
          <w:numId w:val="0"/>
        </w:numPr>
        <w:spacing w:before="0" w:after="0" w:line="240" w:lineRule="auto"/>
        <w:rPr>
          <w:rFonts w:ascii="Consolas" w:hAnsi="Consolas" w:cs="Times New Roman"/>
          <w:color w:val="000000" w:themeColor="text1"/>
          <w:sz w:val="28"/>
          <w:szCs w:val="28"/>
        </w:rPr>
      </w:pPr>
    </w:p>
    <w:p w14:paraId="73F4FEB5" w14:textId="472F9862"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13.3.2. Quando houver o cancelamento do registro do licitante ou do registro de preços, nas hipóteses previstas nos art. 31 e art. 32 do </w:t>
      </w:r>
      <w:r w:rsidR="009C1A85">
        <w:rPr>
          <w:rFonts w:ascii="Consolas" w:hAnsi="Consolas"/>
          <w:sz w:val="28"/>
          <w:szCs w:val="28"/>
        </w:rPr>
        <w:t>Decreto nº 2.618, de 29 de dezembro de 2023</w:t>
      </w:r>
      <w:r w:rsidRPr="00E27C54">
        <w:rPr>
          <w:rFonts w:ascii="Consolas" w:hAnsi="Consolas" w:cs="Times New Roman"/>
          <w:color w:val="000000" w:themeColor="text1"/>
          <w:sz w:val="28"/>
          <w:szCs w:val="28"/>
        </w:rPr>
        <w:t>.</w:t>
      </w:r>
    </w:p>
    <w:p w14:paraId="18DC6C7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5B3A4E9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6E5377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028DB6D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13.4.1. Convocar os licitantes que mantiveram sua proposta original para negociação, na ordem de classificação, com vistas à obtenção de preço melhor, mesmo que acima do preço do adjudicatário; ou</w:t>
      </w:r>
    </w:p>
    <w:p w14:paraId="11AAF03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65CEB06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13.4.2. Adjudicar e firmar o contrato nas condições ofertadas pelos licitantes remanescentes, observada a ordem de classificação, quando frustrada a negociação de melhor condição.</w:t>
      </w:r>
    </w:p>
    <w:p w14:paraId="4552F76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AEAE26C" w14:textId="77777777" w:rsidR="002A3A04" w:rsidRPr="00E27C54" w:rsidRDefault="002A3A04" w:rsidP="00584B9C">
      <w:pPr>
        <w:pStyle w:val="Nivel01"/>
        <w:rPr>
          <w:rFonts w:ascii="Consolas" w:hAnsi="Consolas" w:cs="Times New Roman"/>
          <w:color w:val="000000" w:themeColor="text1"/>
          <w:sz w:val="28"/>
          <w:szCs w:val="28"/>
        </w:rPr>
      </w:pPr>
      <w:bookmarkStart w:id="44" w:name="_Toc135469236"/>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DAS DISPOSIÇÕES GERAIS</w:t>
      </w:r>
      <w:bookmarkEnd w:id="44"/>
      <w:r w:rsidRPr="00E27C54">
        <w:rPr>
          <w:rFonts w:ascii="Consolas" w:hAnsi="Consolas" w:cs="Times New Roman"/>
          <w:color w:val="000000" w:themeColor="text1"/>
          <w:sz w:val="28"/>
          <w:szCs w:val="28"/>
        </w:rPr>
        <w:t>:</w:t>
      </w:r>
    </w:p>
    <w:p w14:paraId="3FFD0A33" w14:textId="77777777" w:rsidR="002A3A04" w:rsidRPr="00E27C54" w:rsidRDefault="002A3A04" w:rsidP="002A3A04">
      <w:pPr>
        <w:rPr>
          <w:rFonts w:ascii="Consolas" w:hAnsi="Consolas"/>
          <w:color w:val="000000" w:themeColor="text1"/>
          <w:sz w:val="28"/>
          <w:szCs w:val="28"/>
        </w:rPr>
      </w:pPr>
    </w:p>
    <w:p w14:paraId="697D0C8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 Será divulgada ata da sessão pública no sistema eletrônico.</w:t>
      </w:r>
    </w:p>
    <w:p w14:paraId="7D55CA1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F36BF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26347B4" w14:textId="77777777" w:rsidR="004844FE" w:rsidRPr="00E27C54" w:rsidRDefault="004844FE" w:rsidP="002A3A04">
      <w:pPr>
        <w:pStyle w:val="Nivel2"/>
        <w:numPr>
          <w:ilvl w:val="0"/>
          <w:numId w:val="0"/>
        </w:numPr>
        <w:spacing w:before="0" w:after="0" w:line="240" w:lineRule="auto"/>
        <w:rPr>
          <w:rFonts w:ascii="Consolas" w:hAnsi="Consolas" w:cs="Times New Roman"/>
          <w:color w:val="000000" w:themeColor="text1"/>
          <w:sz w:val="28"/>
          <w:szCs w:val="28"/>
        </w:rPr>
      </w:pPr>
    </w:p>
    <w:p w14:paraId="45C29C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.3. Todas as referências de tempo no Edital, no aviso e durante a sessão pública observarão o horário de Brasília – DF.</w:t>
      </w:r>
    </w:p>
    <w:p w14:paraId="5600B1D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3B2A87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.4. A homologação do resultado desta licitação não implicará direito à contratação.</w:t>
      </w:r>
    </w:p>
    <w:p w14:paraId="27F6D6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38F8F31"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2F37F11" w14:textId="77777777" w:rsidR="00C75AA4" w:rsidRPr="00E27C54" w:rsidRDefault="00C75AA4" w:rsidP="002A3A04">
      <w:pPr>
        <w:pStyle w:val="Nivel2"/>
        <w:numPr>
          <w:ilvl w:val="0"/>
          <w:numId w:val="0"/>
        </w:numPr>
        <w:spacing w:before="0" w:after="0" w:line="240" w:lineRule="auto"/>
        <w:rPr>
          <w:rFonts w:ascii="Consolas" w:hAnsi="Consolas" w:cs="Times New Roman"/>
          <w:color w:val="000000" w:themeColor="text1"/>
          <w:sz w:val="28"/>
          <w:szCs w:val="28"/>
        </w:rPr>
      </w:pPr>
    </w:p>
    <w:p w14:paraId="7575287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A9E12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3E7E2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.7. Na contagem dos prazos estabelecidos neste Edital e seus Anexos, excluir-se-á o dia do início e incluir-se-á o do vencimento. Só se iniciam e vencem os prazos em dias de expediente na Administração.</w:t>
      </w:r>
    </w:p>
    <w:p w14:paraId="3179ED0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D8686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.8. O desatendimento de exigências formais não essenciais não importará o afastamento do licitante, desde que seja possível o aproveitamento do ato, observados os princípios da isonomia e do interesse público.</w:t>
      </w:r>
    </w:p>
    <w:p w14:paraId="1CDAF54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FFFB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.9. Em caso de divergência entre disposições deste Edital e de seus anexos ou demais peças que compõem o processo, prevalecerá as deste Edital.</w:t>
      </w:r>
    </w:p>
    <w:p w14:paraId="756080D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6BB943" w14:textId="3DBFC844" w:rsidR="00BC76ED"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.10. </w:t>
      </w:r>
      <w:r w:rsidR="000F0FA3"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0F0FA3" w:rsidRPr="00F81E34">
        <w:rPr>
          <w:rFonts w:ascii="Consolas" w:hAnsi="Consolas"/>
          <w:sz w:val="28"/>
          <w:szCs w:val="28"/>
        </w:rPr>
        <w:t>SCPI Portal de Compras</w:t>
      </w:r>
      <w:r w:rsidR="000F0FA3" w:rsidRPr="00F81E34">
        <w:rPr>
          <w:rFonts w:ascii="Consolas" w:hAnsi="Consolas"/>
          <w:bCs/>
          <w:sz w:val="28"/>
          <w:szCs w:val="28"/>
        </w:rPr>
        <w:t xml:space="preserve"> (</w:t>
      </w:r>
      <w:hyperlink r:id="rId33" w:history="1">
        <w:r w:rsidR="00F169C7" w:rsidRPr="00F169C7">
          <w:rPr>
            <w:rStyle w:val="Hyperlink"/>
            <w:rFonts w:ascii="Consolas" w:hAnsi="Consolas"/>
            <w:bCs/>
            <w:color w:val="000000" w:themeColor="text1"/>
            <w:sz w:val="28"/>
            <w:szCs w:val="28"/>
            <w:u w:val="none"/>
          </w:rPr>
          <w:t>http://177.39.199.170:8079/COMPRASEDITAL</w:t>
        </w:r>
      </w:hyperlink>
      <w:r w:rsidR="000F0FA3" w:rsidRPr="00F81E34">
        <w:rPr>
          <w:rFonts w:ascii="Consolas" w:hAnsi="Consolas"/>
          <w:bCs/>
          <w:sz w:val="28"/>
          <w:szCs w:val="28"/>
        </w:rPr>
        <w:t>)</w:t>
      </w:r>
      <w:r w:rsidR="000F0FA3" w:rsidRPr="001C161A">
        <w:rPr>
          <w:rFonts w:ascii="Consolas" w:hAnsi="Consolas" w:cs="Times New Roman"/>
          <w:color w:val="auto"/>
          <w:sz w:val="28"/>
          <w:szCs w:val="28"/>
        </w:rPr>
        <w:t>.</w:t>
      </w:r>
    </w:p>
    <w:p w14:paraId="782598C1" w14:textId="77777777" w:rsidR="00F169C7" w:rsidRPr="00B84BE0" w:rsidRDefault="00F169C7" w:rsidP="002A3A04">
      <w:pPr>
        <w:pStyle w:val="Nivel2"/>
        <w:numPr>
          <w:ilvl w:val="0"/>
          <w:numId w:val="0"/>
        </w:numPr>
        <w:spacing w:before="0" w:after="0" w:line="240" w:lineRule="auto"/>
        <w:rPr>
          <w:rFonts w:ascii="Consolas" w:hAnsi="Consolas" w:cs="Times New Roman"/>
          <w:color w:val="auto"/>
          <w:sz w:val="28"/>
          <w:szCs w:val="28"/>
        </w:rPr>
      </w:pPr>
    </w:p>
    <w:p w14:paraId="20717F16" w14:textId="030E58A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 Integram este Edital, para todos os fins e efeitos, os seguintes anexos:</w:t>
      </w:r>
    </w:p>
    <w:p w14:paraId="3D25349A" w14:textId="77777777" w:rsidR="00D34B2A" w:rsidRPr="00E27C54" w:rsidRDefault="00D34B2A" w:rsidP="002A3A04">
      <w:pPr>
        <w:pStyle w:val="Nivel2"/>
        <w:numPr>
          <w:ilvl w:val="0"/>
          <w:numId w:val="0"/>
        </w:numPr>
        <w:spacing w:before="0" w:after="0" w:line="240" w:lineRule="auto"/>
        <w:rPr>
          <w:rFonts w:ascii="Consolas" w:hAnsi="Consolas" w:cs="Times New Roman"/>
          <w:color w:val="000000" w:themeColor="text1"/>
          <w:sz w:val="28"/>
          <w:szCs w:val="28"/>
        </w:rPr>
      </w:pPr>
    </w:p>
    <w:p w14:paraId="10874EA3" w14:textId="5E7BFE71"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.11.1. ANEXO I – Termo de Referência;</w:t>
      </w:r>
    </w:p>
    <w:p w14:paraId="02C5AF90"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31E0790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.11.2. ANEXO II – Minuta de Termo de Contrato;</w:t>
      </w:r>
    </w:p>
    <w:p w14:paraId="0B8F51F8"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p>
    <w:p w14:paraId="14483D76"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14.11.3. </w:t>
      </w:r>
      <w:r w:rsidR="00763D66" w:rsidRPr="00E27C54">
        <w:rPr>
          <w:rFonts w:ascii="Consolas" w:hAnsi="Consolas" w:cs="Times New Roman"/>
          <w:color w:val="000000" w:themeColor="text1"/>
          <w:sz w:val="28"/>
          <w:szCs w:val="28"/>
        </w:rPr>
        <w:t>ANEXO</w:t>
      </w:r>
      <w:r w:rsidRPr="00E27C54">
        <w:rPr>
          <w:rFonts w:ascii="Consolas" w:hAnsi="Consolas" w:cs="Times New Roman"/>
          <w:color w:val="000000" w:themeColor="text1"/>
          <w:sz w:val="28"/>
          <w:szCs w:val="28"/>
        </w:rPr>
        <w:t xml:space="preserve"> III – Minuta de Ata de Registro de Preços;</w:t>
      </w:r>
    </w:p>
    <w:p w14:paraId="326A8B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C7080A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w:t>
      </w:r>
      <w:r w:rsidR="00FA37F5"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ANEXO I</w:t>
      </w:r>
      <w:r w:rsidR="007876E1" w:rsidRPr="00E27C54">
        <w:rPr>
          <w:rFonts w:ascii="Consolas" w:hAnsi="Consolas" w:cs="Times New Roman"/>
          <w:color w:val="000000" w:themeColor="text1"/>
          <w:sz w:val="28"/>
          <w:szCs w:val="28"/>
        </w:rPr>
        <w:t>V</w:t>
      </w:r>
      <w:r w:rsidRPr="00E27C54">
        <w:rPr>
          <w:rFonts w:ascii="Consolas" w:hAnsi="Consolas" w:cs="Times New Roman"/>
          <w:color w:val="000000" w:themeColor="text1"/>
          <w:sz w:val="28"/>
          <w:szCs w:val="28"/>
        </w:rPr>
        <w:t xml:space="preserve"> – Modelo Arquivo Declaração (Fase Cadastramento da Proposta Inicial)</w:t>
      </w:r>
      <w:r w:rsidR="00445B92" w:rsidRPr="00E27C54">
        <w:rPr>
          <w:rFonts w:ascii="Consolas" w:hAnsi="Consolas" w:cs="Times New Roman"/>
          <w:color w:val="000000" w:themeColor="text1"/>
          <w:sz w:val="28"/>
          <w:szCs w:val="28"/>
        </w:rPr>
        <w:t>.</w:t>
      </w:r>
    </w:p>
    <w:p w14:paraId="15863A2A" w14:textId="77777777" w:rsidR="00BC76ED" w:rsidRPr="00E27C54" w:rsidRDefault="00BC76ED" w:rsidP="002A3A04">
      <w:pPr>
        <w:pStyle w:val="Nivel3"/>
        <w:numPr>
          <w:ilvl w:val="0"/>
          <w:numId w:val="0"/>
        </w:numPr>
        <w:spacing w:before="0" w:after="0" w:line="240" w:lineRule="auto"/>
        <w:rPr>
          <w:rFonts w:ascii="Consolas" w:hAnsi="Consolas" w:cs="Times New Roman"/>
          <w:color w:val="000000" w:themeColor="text1"/>
          <w:sz w:val="28"/>
          <w:szCs w:val="28"/>
        </w:rPr>
      </w:pPr>
    </w:p>
    <w:p w14:paraId="70254B58" w14:textId="5B98D0B3" w:rsidR="00B84BE0" w:rsidRPr="008A44EA" w:rsidRDefault="00C01DD4" w:rsidP="00B84BE0">
      <w:pPr>
        <w:jc w:val="center"/>
        <w:rPr>
          <w:rFonts w:ascii="Consolas" w:eastAsia="MS Mincho" w:hAnsi="Consolas" w:cs="Tahoma"/>
          <w:b/>
          <w:bCs/>
          <w:sz w:val="28"/>
          <w:szCs w:val="28"/>
        </w:rPr>
      </w:pPr>
      <w:r w:rsidRPr="008A44EA">
        <w:rPr>
          <w:rFonts w:ascii="Consolas" w:eastAsia="MS Mincho" w:hAnsi="Consolas" w:cs="Tahoma"/>
          <w:b/>
          <w:bCs/>
          <w:sz w:val="28"/>
          <w:szCs w:val="28"/>
        </w:rPr>
        <w:t xml:space="preserve">BÁLSAMO, </w:t>
      </w:r>
      <w:r w:rsidR="00883752">
        <w:rPr>
          <w:rFonts w:ascii="Consolas" w:eastAsia="MS Mincho" w:hAnsi="Consolas" w:cs="Tahoma"/>
          <w:b/>
          <w:bCs/>
          <w:sz w:val="28"/>
          <w:szCs w:val="28"/>
        </w:rPr>
        <w:t>09</w:t>
      </w:r>
      <w:r w:rsidRPr="008A44EA">
        <w:rPr>
          <w:rFonts w:ascii="Consolas" w:eastAsia="MS Mincho" w:hAnsi="Consolas" w:cs="Tahoma"/>
          <w:b/>
          <w:bCs/>
          <w:sz w:val="28"/>
          <w:szCs w:val="28"/>
        </w:rPr>
        <w:t xml:space="preserve"> DE </w:t>
      </w:r>
      <w:r w:rsidR="00883752">
        <w:rPr>
          <w:rFonts w:ascii="Consolas" w:eastAsia="MS Mincho" w:hAnsi="Consolas" w:cs="Tahoma"/>
          <w:b/>
          <w:bCs/>
          <w:sz w:val="28"/>
          <w:szCs w:val="28"/>
        </w:rPr>
        <w:t>MARÇO</w:t>
      </w:r>
      <w:r>
        <w:rPr>
          <w:rFonts w:ascii="Consolas" w:eastAsia="MS Mincho" w:hAnsi="Consolas" w:cs="Tahoma"/>
          <w:b/>
          <w:bCs/>
          <w:sz w:val="28"/>
          <w:szCs w:val="28"/>
        </w:rPr>
        <w:t xml:space="preserve"> DE 2026</w:t>
      </w:r>
      <w:r w:rsidR="00B84BE0" w:rsidRPr="008A44EA">
        <w:rPr>
          <w:rFonts w:ascii="Consolas" w:eastAsia="MS Mincho" w:hAnsi="Consolas" w:cs="Tahoma"/>
          <w:b/>
          <w:bCs/>
          <w:sz w:val="28"/>
          <w:szCs w:val="28"/>
        </w:rPr>
        <w:t>.</w:t>
      </w:r>
    </w:p>
    <w:p w14:paraId="63C81C1F" w14:textId="77777777" w:rsidR="00BB58A4" w:rsidRPr="008A44EA" w:rsidRDefault="00BB58A4" w:rsidP="00BB58A4">
      <w:pPr>
        <w:pStyle w:val="TextosemFormatao"/>
        <w:jc w:val="center"/>
        <w:rPr>
          <w:rFonts w:ascii="Consolas" w:eastAsia="MS Mincho" w:hAnsi="Consolas" w:cs="Tahoma"/>
          <w:b/>
          <w:bCs/>
          <w:sz w:val="28"/>
          <w:szCs w:val="28"/>
        </w:rPr>
      </w:pPr>
    </w:p>
    <w:p w14:paraId="0EEBCFE5" w14:textId="77777777" w:rsidR="00BB58A4" w:rsidRPr="008A44EA" w:rsidRDefault="00BB58A4" w:rsidP="00BB58A4">
      <w:pPr>
        <w:pStyle w:val="TextosemFormatao"/>
        <w:jc w:val="center"/>
        <w:rPr>
          <w:rFonts w:ascii="Consolas" w:hAnsi="Consolas" w:cs="Tahoma"/>
          <w:b/>
          <w:bCs/>
          <w:sz w:val="28"/>
          <w:szCs w:val="28"/>
        </w:rPr>
      </w:pPr>
    </w:p>
    <w:p w14:paraId="0793369F" w14:textId="77777777" w:rsidR="00BB58A4" w:rsidRPr="008A44EA" w:rsidRDefault="00BB58A4" w:rsidP="00BB58A4">
      <w:pPr>
        <w:pStyle w:val="TextosemFormatao"/>
        <w:jc w:val="center"/>
        <w:rPr>
          <w:rFonts w:ascii="Consolas" w:hAnsi="Consolas" w:cs="Tahoma"/>
          <w:b/>
          <w:bCs/>
          <w:sz w:val="28"/>
          <w:szCs w:val="28"/>
        </w:rPr>
      </w:pPr>
    </w:p>
    <w:p w14:paraId="35A32E9B" w14:textId="77777777" w:rsidR="00BB58A4" w:rsidRPr="008A44EA" w:rsidRDefault="00BB58A4" w:rsidP="00BB58A4">
      <w:pPr>
        <w:pStyle w:val="TextosemFormatao"/>
        <w:jc w:val="center"/>
        <w:rPr>
          <w:rFonts w:ascii="Consolas" w:hAnsi="Consolas" w:cs="Tahoma"/>
          <w:b/>
          <w:bCs/>
          <w:sz w:val="28"/>
          <w:szCs w:val="28"/>
        </w:rPr>
      </w:pPr>
    </w:p>
    <w:p w14:paraId="503FB6AA" w14:textId="77777777" w:rsidR="00BB58A4" w:rsidRPr="008A44EA" w:rsidRDefault="00BB58A4" w:rsidP="00BB58A4">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65A2A283" w14:textId="374F871A" w:rsidR="00C02D4B" w:rsidRPr="00676039" w:rsidRDefault="00BB58A4" w:rsidP="00BB58A4">
      <w:pPr>
        <w:widowControl w:val="0"/>
        <w:tabs>
          <w:tab w:val="left" w:pos="-1701"/>
        </w:tabs>
        <w:jc w:val="center"/>
        <w:rPr>
          <w:rFonts w:ascii="Consolas" w:hAnsi="Consolas"/>
          <w:sz w:val="28"/>
          <w:szCs w:val="28"/>
        </w:rPr>
      </w:pPr>
      <w:r w:rsidRPr="008A44EA">
        <w:rPr>
          <w:rFonts w:ascii="Consolas" w:hAnsi="Consolas" w:cs="Arial"/>
          <w:b/>
          <w:bCs/>
          <w:sz w:val="28"/>
          <w:szCs w:val="28"/>
        </w:rPr>
        <w:t>PREFEITO MUNICIPAL DE BÁLSAMO</w:t>
      </w:r>
    </w:p>
    <w:p w14:paraId="5E1CA8AB" w14:textId="072BA7C9" w:rsidR="002A3A04" w:rsidRPr="00E27C54" w:rsidRDefault="002A3A04" w:rsidP="004844FE">
      <w:pPr>
        <w:jc w:val="center"/>
        <w:rPr>
          <w:rFonts w:ascii="Consolas" w:hAnsi="Consolas"/>
          <w:b/>
          <w:bCs/>
          <w:color w:val="000000" w:themeColor="text1"/>
          <w:sz w:val="28"/>
          <w:szCs w:val="28"/>
        </w:rPr>
      </w:pPr>
      <w:r w:rsidRPr="00E27C54">
        <w:rPr>
          <w:rFonts w:ascii="Consolas" w:hAnsi="Consolas"/>
          <w:b/>
          <w:bCs/>
          <w:color w:val="000000" w:themeColor="text1"/>
          <w:sz w:val="28"/>
          <w:szCs w:val="28"/>
        </w:rPr>
        <w:br w:type="page"/>
      </w:r>
      <w:bookmarkStart w:id="45" w:name="_Hlk82471863"/>
      <w:r w:rsidRPr="00E27C54">
        <w:rPr>
          <w:rFonts w:ascii="Consolas" w:hAnsi="Consolas"/>
          <w:b/>
          <w:color w:val="000000" w:themeColor="text1"/>
          <w:sz w:val="28"/>
          <w:szCs w:val="28"/>
        </w:rPr>
        <w:lastRenderedPageBreak/>
        <w:t>PROCESSO ADMINISTRATIVO N</w:t>
      </w:r>
      <w:r w:rsidRPr="00E27C54">
        <w:rPr>
          <w:rFonts w:ascii="Consolas" w:hAnsi="Consolas"/>
          <w:b/>
          <w:bCs/>
          <w:color w:val="000000" w:themeColor="text1"/>
          <w:sz w:val="28"/>
          <w:szCs w:val="28"/>
        </w:rPr>
        <w:t xml:space="preserve">º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0C7F84E3" w14:textId="670D617A"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669749A8" w14:textId="77A8E5D3" w:rsidR="00F53527" w:rsidRPr="00E27C54" w:rsidRDefault="00F53527" w:rsidP="00F53527">
      <w:pPr>
        <w:shd w:val="clear" w:color="auto" w:fill="FFFFFF" w:themeFill="background1"/>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 – TERMO DE REFERÊNCIA</w:t>
      </w:r>
    </w:p>
    <w:p w14:paraId="5ACE215B" w14:textId="77777777" w:rsidR="00F53527" w:rsidRPr="00E27C54" w:rsidRDefault="00F53527" w:rsidP="00F53527">
      <w:pPr>
        <w:jc w:val="both"/>
        <w:rPr>
          <w:rFonts w:ascii="Consolas" w:hAnsi="Consolas"/>
          <w:bCs/>
          <w:color w:val="000000" w:themeColor="text1"/>
          <w:sz w:val="28"/>
          <w:szCs w:val="28"/>
        </w:rPr>
      </w:pPr>
    </w:p>
    <w:p w14:paraId="30E292A0"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CONDIÇÕES GERAIS DA CONTRATAÇÃO:</w:t>
      </w:r>
    </w:p>
    <w:p w14:paraId="7F1FD38C" w14:textId="77777777" w:rsidR="00F53527" w:rsidRPr="00E27C54" w:rsidRDefault="00F53527" w:rsidP="00F53527">
      <w:pPr>
        <w:rPr>
          <w:rFonts w:ascii="Consolas" w:hAnsi="Consolas"/>
          <w:color w:val="000000" w:themeColor="text1"/>
          <w:sz w:val="28"/>
          <w:szCs w:val="28"/>
        </w:rPr>
      </w:pPr>
    </w:p>
    <w:p w14:paraId="03039062" w14:textId="77777777" w:rsidR="00F53527" w:rsidRPr="00E27C54" w:rsidRDefault="00F53527" w:rsidP="00F53527">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Cs/>
          <w:color w:val="000000" w:themeColor="text1"/>
          <w:sz w:val="28"/>
          <w:szCs w:val="28"/>
        </w:rPr>
        <w:t xml:space="preserve">1.1. </w:t>
      </w:r>
      <w:r w:rsidRPr="00E27C54">
        <w:rPr>
          <w:rFonts w:ascii="Consolas" w:hAnsi="Consolas" w:cs="Times New Roman"/>
          <w:color w:val="000000" w:themeColor="text1"/>
          <w:sz w:val="28"/>
          <w:szCs w:val="28"/>
        </w:rPr>
        <w:t xml:space="preserve">Registro de Preços para a </w:t>
      </w:r>
      <w:r w:rsidRPr="00162C5F">
        <w:rPr>
          <w:rFonts w:ascii="Consolas" w:hAnsi="Consolas"/>
          <w:sz w:val="28"/>
          <w:szCs w:val="28"/>
        </w:rPr>
        <w:t xml:space="preserve">Contratação de Empresa para a Prestação de Serviços de </w:t>
      </w:r>
      <w:r w:rsidRPr="004539CC">
        <w:rPr>
          <w:rFonts w:ascii="Consolas" w:hAnsi="Consolas"/>
          <w:sz w:val="28"/>
          <w:szCs w:val="28"/>
        </w:rPr>
        <w:t>Sonorização de Propaganda Volante em Carro de Som</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nos termos da tabela abaixo, conforme condições e exigências estabelecidas neste instrumento.</w:t>
      </w:r>
    </w:p>
    <w:p w14:paraId="3AC6B01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350"/>
        <w:gridCol w:w="2274"/>
        <w:gridCol w:w="1219"/>
        <w:gridCol w:w="1507"/>
        <w:gridCol w:w="1089"/>
        <w:gridCol w:w="1265"/>
      </w:tblGrid>
      <w:tr w:rsidR="00F53527" w:rsidRPr="00F169C7" w14:paraId="52317EA6" w14:textId="77777777" w:rsidTr="00B442E6">
        <w:trPr>
          <w:trHeight w:val="20"/>
          <w:jc w:val="center"/>
        </w:trPr>
        <w:tc>
          <w:tcPr>
            <w:tcW w:w="846" w:type="dxa"/>
            <w:shd w:val="clear" w:color="auto" w:fill="D9D9D9" w:themeFill="background1" w:themeFillShade="D9"/>
            <w:noWrap/>
          </w:tcPr>
          <w:p w14:paraId="735DDD1C" w14:textId="77777777" w:rsidR="00F53527" w:rsidRPr="00F169C7" w:rsidRDefault="00F53527" w:rsidP="00B442E6">
            <w:pPr>
              <w:jc w:val="center"/>
              <w:rPr>
                <w:rFonts w:ascii="Consolas" w:hAnsi="Consolas"/>
                <w:sz w:val="20"/>
                <w:szCs w:val="20"/>
              </w:rPr>
            </w:pPr>
            <w:r w:rsidRPr="00F169C7">
              <w:rPr>
                <w:rFonts w:ascii="Consolas" w:eastAsia="Arial" w:hAnsi="Consolas"/>
                <w:b/>
                <w:bCs/>
                <w:sz w:val="20"/>
                <w:szCs w:val="20"/>
              </w:rPr>
              <w:t>ITEM</w:t>
            </w:r>
          </w:p>
        </w:tc>
        <w:tc>
          <w:tcPr>
            <w:tcW w:w="1350" w:type="dxa"/>
            <w:shd w:val="clear" w:color="auto" w:fill="D9D9D9" w:themeFill="background1" w:themeFillShade="D9"/>
          </w:tcPr>
          <w:p w14:paraId="72F876F3"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CÓDIGO</w:t>
            </w:r>
          </w:p>
        </w:tc>
        <w:tc>
          <w:tcPr>
            <w:tcW w:w="2274" w:type="dxa"/>
            <w:shd w:val="clear" w:color="auto" w:fill="D9D9D9" w:themeFill="background1" w:themeFillShade="D9"/>
            <w:noWrap/>
          </w:tcPr>
          <w:p w14:paraId="40F84B2D" w14:textId="77777777" w:rsidR="00F53527" w:rsidRPr="00F169C7" w:rsidRDefault="00F53527" w:rsidP="00B442E6">
            <w:pPr>
              <w:jc w:val="center"/>
              <w:rPr>
                <w:rFonts w:ascii="Consolas" w:hAnsi="Consolas"/>
                <w:sz w:val="20"/>
                <w:szCs w:val="20"/>
              </w:rPr>
            </w:pPr>
            <w:r w:rsidRPr="00F169C7">
              <w:rPr>
                <w:rFonts w:ascii="Consolas" w:eastAsia="Arial" w:hAnsi="Consolas"/>
                <w:b/>
                <w:bCs/>
                <w:sz w:val="20"/>
                <w:szCs w:val="20"/>
              </w:rPr>
              <w:t>ESPECIFICAÇÃO</w:t>
            </w:r>
          </w:p>
        </w:tc>
        <w:tc>
          <w:tcPr>
            <w:tcW w:w="1219" w:type="dxa"/>
            <w:shd w:val="clear" w:color="auto" w:fill="D9D9D9" w:themeFill="background1" w:themeFillShade="D9"/>
            <w:noWrap/>
          </w:tcPr>
          <w:p w14:paraId="1068E3C7" w14:textId="77777777" w:rsidR="00F53527" w:rsidRPr="00F169C7" w:rsidRDefault="00F53527" w:rsidP="00B442E6">
            <w:pPr>
              <w:jc w:val="center"/>
              <w:rPr>
                <w:rFonts w:ascii="Consolas" w:hAnsi="Consolas"/>
                <w:b/>
                <w:bCs/>
                <w:sz w:val="20"/>
                <w:szCs w:val="20"/>
              </w:rPr>
            </w:pPr>
            <w:r w:rsidRPr="00F169C7">
              <w:rPr>
                <w:rFonts w:ascii="Consolas" w:hAnsi="Consolas"/>
                <w:b/>
                <w:bCs/>
                <w:sz w:val="20"/>
                <w:szCs w:val="20"/>
              </w:rPr>
              <w:t>UNIDADE</w:t>
            </w:r>
          </w:p>
        </w:tc>
        <w:tc>
          <w:tcPr>
            <w:tcW w:w="1507" w:type="dxa"/>
            <w:shd w:val="clear" w:color="auto" w:fill="D9D9D9" w:themeFill="background1" w:themeFillShade="D9"/>
            <w:noWrap/>
          </w:tcPr>
          <w:p w14:paraId="22F70862" w14:textId="77777777" w:rsidR="00F53527" w:rsidRPr="00F169C7" w:rsidRDefault="00F53527" w:rsidP="00B442E6">
            <w:pPr>
              <w:jc w:val="center"/>
              <w:rPr>
                <w:rFonts w:ascii="Consolas" w:hAnsi="Consolas"/>
                <w:sz w:val="20"/>
                <w:szCs w:val="20"/>
              </w:rPr>
            </w:pPr>
            <w:r w:rsidRPr="00F169C7">
              <w:rPr>
                <w:rFonts w:ascii="Consolas" w:hAnsi="Consolas"/>
                <w:b/>
                <w:bCs/>
                <w:sz w:val="20"/>
                <w:szCs w:val="20"/>
              </w:rPr>
              <w:t>QUANTIDADE</w:t>
            </w:r>
          </w:p>
        </w:tc>
        <w:tc>
          <w:tcPr>
            <w:tcW w:w="1089" w:type="dxa"/>
            <w:shd w:val="clear" w:color="auto" w:fill="D9D9D9" w:themeFill="background1" w:themeFillShade="D9"/>
          </w:tcPr>
          <w:p w14:paraId="7A096F31"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VALOR</w:t>
            </w:r>
          </w:p>
          <w:p w14:paraId="56FB919A"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UNITÁRIO</w:t>
            </w:r>
          </w:p>
          <w:p w14:paraId="0C0DA2E1"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R$</w:t>
            </w:r>
          </w:p>
        </w:tc>
        <w:tc>
          <w:tcPr>
            <w:tcW w:w="1265" w:type="dxa"/>
            <w:shd w:val="clear" w:color="auto" w:fill="D9D9D9" w:themeFill="background1" w:themeFillShade="D9"/>
            <w:noWrap/>
          </w:tcPr>
          <w:p w14:paraId="022E54BA"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VALOR</w:t>
            </w:r>
          </w:p>
          <w:p w14:paraId="467525E2"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TOTAL</w:t>
            </w:r>
          </w:p>
          <w:p w14:paraId="173B1F6E" w14:textId="77777777" w:rsidR="00F53527" w:rsidRPr="00F169C7" w:rsidRDefault="00F53527" w:rsidP="00B442E6">
            <w:pPr>
              <w:jc w:val="center"/>
              <w:rPr>
                <w:rFonts w:ascii="Consolas" w:hAnsi="Consolas"/>
                <w:sz w:val="20"/>
                <w:szCs w:val="20"/>
              </w:rPr>
            </w:pPr>
            <w:r w:rsidRPr="00F169C7">
              <w:rPr>
                <w:rFonts w:ascii="Consolas" w:eastAsia="Arial" w:hAnsi="Consolas"/>
                <w:b/>
                <w:bCs/>
                <w:sz w:val="20"/>
                <w:szCs w:val="20"/>
              </w:rPr>
              <w:t>R$</w:t>
            </w:r>
          </w:p>
        </w:tc>
      </w:tr>
      <w:tr w:rsidR="00F53527" w:rsidRPr="00F169C7" w14:paraId="79BF8335" w14:textId="77777777" w:rsidTr="00B442E6">
        <w:trPr>
          <w:trHeight w:val="20"/>
          <w:jc w:val="center"/>
        </w:trPr>
        <w:tc>
          <w:tcPr>
            <w:tcW w:w="846" w:type="dxa"/>
            <w:noWrap/>
            <w:vAlign w:val="bottom"/>
          </w:tcPr>
          <w:p w14:paraId="4FD48F47" w14:textId="77777777" w:rsidR="00F53527" w:rsidRPr="00F169C7" w:rsidRDefault="00F53527" w:rsidP="00B442E6">
            <w:pPr>
              <w:jc w:val="center"/>
              <w:rPr>
                <w:rFonts w:ascii="Consolas" w:eastAsia="Arial" w:hAnsi="Consolas"/>
                <w:b/>
                <w:bCs/>
                <w:sz w:val="20"/>
                <w:szCs w:val="20"/>
              </w:rPr>
            </w:pPr>
            <w:r w:rsidRPr="00F169C7">
              <w:rPr>
                <w:rFonts w:ascii="Consolas" w:hAnsi="Consolas" w:cs="Arial"/>
                <w:color w:val="000000"/>
                <w:sz w:val="16"/>
                <w:szCs w:val="16"/>
              </w:rPr>
              <w:t>1</w:t>
            </w:r>
          </w:p>
        </w:tc>
        <w:tc>
          <w:tcPr>
            <w:tcW w:w="1350" w:type="dxa"/>
            <w:vAlign w:val="bottom"/>
          </w:tcPr>
          <w:p w14:paraId="288982FE" w14:textId="77777777" w:rsidR="00F53527" w:rsidRPr="00F169C7" w:rsidRDefault="00F53527" w:rsidP="00B442E6">
            <w:pPr>
              <w:jc w:val="center"/>
              <w:rPr>
                <w:rFonts w:ascii="Consolas" w:hAnsi="Consolas"/>
                <w:sz w:val="20"/>
                <w:szCs w:val="20"/>
              </w:rPr>
            </w:pPr>
            <w:r w:rsidRPr="00F169C7">
              <w:rPr>
                <w:rFonts w:ascii="Consolas" w:hAnsi="Consolas" w:cs="Arial"/>
                <w:color w:val="000000"/>
                <w:sz w:val="16"/>
                <w:szCs w:val="16"/>
              </w:rPr>
              <w:t>033.001.924</w:t>
            </w:r>
          </w:p>
        </w:tc>
        <w:tc>
          <w:tcPr>
            <w:tcW w:w="2274" w:type="dxa"/>
            <w:noWrap/>
          </w:tcPr>
          <w:p w14:paraId="2FFBC6BA" w14:textId="46904FAC" w:rsidR="00F53527" w:rsidRPr="00F169C7" w:rsidRDefault="00AF3278" w:rsidP="00B442E6">
            <w:pPr>
              <w:jc w:val="both"/>
              <w:rPr>
                <w:rFonts w:ascii="Consolas" w:hAnsi="Consolas" w:cs="Arial"/>
                <w:color w:val="000000"/>
                <w:sz w:val="16"/>
                <w:szCs w:val="16"/>
              </w:rPr>
            </w:pPr>
            <w:r w:rsidRPr="00AF3278">
              <w:rPr>
                <w:rFonts w:ascii="Consolas" w:hAnsi="Consolas" w:cs="Arial"/>
                <w:color w:val="000000"/>
                <w:sz w:val="16"/>
                <w:szCs w:val="16"/>
              </w:rPr>
              <w:t xml:space="preserve">SONORIZAÇÃO DE PROPAGANDA VOLANTE EM CARRO DE SOM. O CONTRATADO DEVERÁ FORNECER VEICULO PROPRIO COM SOM </w:t>
            </w:r>
            <w:proofErr w:type="gramStart"/>
            <w:r w:rsidRPr="00AF3278">
              <w:rPr>
                <w:rFonts w:ascii="Consolas" w:hAnsi="Consolas" w:cs="Arial"/>
                <w:color w:val="000000"/>
                <w:sz w:val="16"/>
                <w:szCs w:val="16"/>
              </w:rPr>
              <w:t>VOLANTE ,</w:t>
            </w:r>
            <w:proofErr w:type="gramEnd"/>
            <w:r w:rsidRPr="00AF3278">
              <w:rPr>
                <w:rFonts w:ascii="Consolas" w:hAnsi="Consolas" w:cs="Arial"/>
                <w:color w:val="000000"/>
                <w:sz w:val="16"/>
                <w:szCs w:val="16"/>
              </w:rPr>
              <w:t xml:space="preserve"> PARA VEICULAR AS CAMPANHAS INSTITUCIONAIS DO MUNICÍPIO</w:t>
            </w:r>
            <w:r>
              <w:rPr>
                <w:rFonts w:ascii="Consolas" w:hAnsi="Consolas" w:cs="Arial"/>
                <w:color w:val="000000"/>
                <w:sz w:val="16"/>
                <w:szCs w:val="16"/>
              </w:rPr>
              <w:t>.</w:t>
            </w:r>
          </w:p>
        </w:tc>
        <w:tc>
          <w:tcPr>
            <w:tcW w:w="1219" w:type="dxa"/>
            <w:noWrap/>
            <w:vAlign w:val="bottom"/>
          </w:tcPr>
          <w:p w14:paraId="6903A0AA" w14:textId="77777777" w:rsidR="00F53527" w:rsidRPr="00F169C7" w:rsidRDefault="00F53527" w:rsidP="00B442E6">
            <w:pPr>
              <w:jc w:val="center"/>
              <w:rPr>
                <w:rFonts w:ascii="Consolas" w:hAnsi="Consolas"/>
                <w:sz w:val="20"/>
                <w:szCs w:val="20"/>
              </w:rPr>
            </w:pPr>
            <w:r w:rsidRPr="00F169C7">
              <w:rPr>
                <w:rFonts w:ascii="Consolas" w:hAnsi="Consolas" w:cs="Arial"/>
                <w:color w:val="000000"/>
                <w:sz w:val="16"/>
                <w:szCs w:val="16"/>
              </w:rPr>
              <w:t>HR</w:t>
            </w:r>
          </w:p>
        </w:tc>
        <w:tc>
          <w:tcPr>
            <w:tcW w:w="1507" w:type="dxa"/>
            <w:noWrap/>
            <w:vAlign w:val="bottom"/>
          </w:tcPr>
          <w:p w14:paraId="4B378475" w14:textId="77777777" w:rsidR="00F53527" w:rsidRPr="00F169C7" w:rsidRDefault="00F53527" w:rsidP="00B442E6">
            <w:pPr>
              <w:jc w:val="center"/>
              <w:rPr>
                <w:rFonts w:ascii="Consolas" w:eastAsia="Arial" w:hAnsi="Consolas"/>
                <w:sz w:val="20"/>
                <w:szCs w:val="20"/>
              </w:rPr>
            </w:pPr>
            <w:r w:rsidRPr="00F169C7">
              <w:rPr>
                <w:rFonts w:ascii="Consolas" w:hAnsi="Consolas" w:cs="Arial"/>
                <w:color w:val="000000"/>
                <w:sz w:val="16"/>
                <w:szCs w:val="16"/>
              </w:rPr>
              <w:t>2.000,</w:t>
            </w:r>
          </w:p>
        </w:tc>
        <w:tc>
          <w:tcPr>
            <w:tcW w:w="1089" w:type="dxa"/>
            <w:vAlign w:val="bottom"/>
          </w:tcPr>
          <w:p w14:paraId="2BE14928" w14:textId="77777777" w:rsidR="00F53527" w:rsidRPr="00F169C7" w:rsidRDefault="00F53527" w:rsidP="00B442E6">
            <w:pPr>
              <w:jc w:val="right"/>
              <w:rPr>
                <w:rFonts w:ascii="Consolas" w:hAnsi="Consolas"/>
                <w:sz w:val="20"/>
                <w:szCs w:val="20"/>
              </w:rPr>
            </w:pPr>
            <w:r w:rsidRPr="00F169C7">
              <w:rPr>
                <w:rFonts w:ascii="Consolas" w:hAnsi="Consolas" w:cs="Arial"/>
                <w:color w:val="000000"/>
                <w:sz w:val="16"/>
                <w:szCs w:val="16"/>
              </w:rPr>
              <w:t>75,77</w:t>
            </w:r>
          </w:p>
        </w:tc>
        <w:tc>
          <w:tcPr>
            <w:tcW w:w="1265" w:type="dxa"/>
            <w:noWrap/>
            <w:vAlign w:val="bottom"/>
          </w:tcPr>
          <w:p w14:paraId="7CC05666" w14:textId="77777777" w:rsidR="00F53527" w:rsidRPr="00F169C7" w:rsidRDefault="00F53527" w:rsidP="00B442E6">
            <w:pPr>
              <w:jc w:val="right"/>
              <w:rPr>
                <w:rFonts w:ascii="Consolas" w:hAnsi="Consolas"/>
                <w:sz w:val="20"/>
                <w:szCs w:val="20"/>
              </w:rPr>
            </w:pPr>
            <w:r w:rsidRPr="00F169C7">
              <w:rPr>
                <w:rFonts w:ascii="Consolas" w:hAnsi="Consolas" w:cs="Arial"/>
                <w:color w:val="000000"/>
                <w:sz w:val="16"/>
                <w:szCs w:val="16"/>
              </w:rPr>
              <w:t>151.540,00</w:t>
            </w:r>
          </w:p>
        </w:tc>
      </w:tr>
    </w:tbl>
    <w:p w14:paraId="431987B5" w14:textId="77777777" w:rsidR="00F53527" w:rsidRPr="00E27C54" w:rsidRDefault="00F53527" w:rsidP="00F53527">
      <w:pPr>
        <w:pStyle w:val="Nivel2"/>
        <w:numPr>
          <w:ilvl w:val="0"/>
          <w:numId w:val="0"/>
        </w:numPr>
        <w:tabs>
          <w:tab w:val="left" w:pos="2224"/>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b/>
      </w:r>
    </w:p>
    <w:p w14:paraId="4578038B" w14:textId="77777777" w:rsidR="00F53527" w:rsidRPr="002960F9"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2960F9">
        <w:rPr>
          <w:rFonts w:ascii="Consolas" w:hAnsi="Consolas" w:cs="Times New Roman"/>
          <w:color w:val="000000" w:themeColor="text1"/>
          <w:sz w:val="28"/>
          <w:szCs w:val="28"/>
        </w:rPr>
        <w:t xml:space="preserve">1.2. </w:t>
      </w:r>
      <w:r w:rsidRPr="002960F9">
        <w:rPr>
          <w:rFonts w:ascii="Consolas" w:hAnsi="Consolas"/>
          <w:color w:val="auto"/>
          <w:sz w:val="28"/>
          <w:szCs w:val="28"/>
        </w:rPr>
        <w:t>O(s) serviço(s) desta contratação são caracterizados como comum(</w:t>
      </w:r>
      <w:proofErr w:type="spellStart"/>
      <w:r w:rsidRPr="002960F9">
        <w:rPr>
          <w:rFonts w:ascii="Consolas" w:hAnsi="Consolas"/>
          <w:color w:val="auto"/>
          <w:sz w:val="28"/>
          <w:szCs w:val="28"/>
        </w:rPr>
        <w:t>ns</w:t>
      </w:r>
      <w:proofErr w:type="spellEnd"/>
      <w:r w:rsidRPr="002960F9">
        <w:rPr>
          <w:rFonts w:ascii="Consolas" w:hAnsi="Consolas"/>
          <w:color w:val="auto"/>
          <w:sz w:val="28"/>
          <w:szCs w:val="28"/>
        </w:rPr>
        <w:t>), conforme justificativa constante do Estudo Técnico Preliminar</w:t>
      </w:r>
      <w:r w:rsidRPr="002960F9">
        <w:rPr>
          <w:rFonts w:ascii="Consolas" w:hAnsi="Consolas" w:cs="Times New Roman"/>
          <w:color w:val="000000" w:themeColor="text1"/>
          <w:sz w:val="28"/>
          <w:szCs w:val="28"/>
        </w:rPr>
        <w:t>.</w:t>
      </w:r>
    </w:p>
    <w:p w14:paraId="282CCEB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A0295BF" w14:textId="77777777" w:rsidR="00F53527"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545BB1">
        <w:rPr>
          <w:rFonts w:ascii="Consolas" w:hAnsi="Consolas" w:cs="Times New Roman"/>
          <w:i w:val="0"/>
          <w:iCs w:val="0"/>
          <w:color w:val="auto"/>
          <w:sz w:val="28"/>
          <w:szCs w:val="28"/>
        </w:rPr>
        <w:t xml:space="preserve">1.3. O prazo de vigência da contratação é de 12 (doze) meses, </w:t>
      </w:r>
      <w:r w:rsidRPr="00E27C54">
        <w:rPr>
          <w:rFonts w:ascii="Consolas" w:hAnsi="Consolas" w:cs="Times New Roman"/>
          <w:i w:val="0"/>
          <w:iCs w:val="0"/>
          <w:color w:val="000000" w:themeColor="text1"/>
          <w:sz w:val="28"/>
          <w:szCs w:val="28"/>
        </w:rPr>
        <w:t>contados da assinatura do Contrato, na forma do artigo 105 da Lei n° 14.133, de 2021.</w:t>
      </w:r>
    </w:p>
    <w:p w14:paraId="3037AFBB"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635D6FA0"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Style w:val="Forte"/>
          <w:rFonts w:ascii="Consolas" w:eastAsia="Calibri" w:hAnsi="Consolas" w:cs="Times New Roman"/>
          <w:b w:val="0"/>
          <w:bCs w:val="0"/>
          <w:i w:val="0"/>
          <w:iCs w:val="0"/>
          <w:color w:val="000000" w:themeColor="text1"/>
          <w:sz w:val="28"/>
          <w:szCs w:val="28"/>
          <w:shd w:val="clear" w:color="auto" w:fill="FFFFFF"/>
        </w:rPr>
        <w:t xml:space="preserve">1.4. </w:t>
      </w:r>
      <w:r w:rsidRPr="00E27C54">
        <w:rPr>
          <w:rFonts w:ascii="Consolas" w:hAnsi="Consolas" w:cs="Times New Roman"/>
          <w:i w:val="0"/>
          <w:iCs w:val="0"/>
          <w:color w:val="000000" w:themeColor="text1"/>
          <w:sz w:val="28"/>
          <w:szCs w:val="28"/>
        </w:rPr>
        <w:t>O contrato ou outro instrumento hábil que o substitua oferece maior detalhamento das regras que serão aplicadas em relação à vigência da contratação</w:t>
      </w:r>
      <w:r w:rsidRPr="00E27C54">
        <w:rPr>
          <w:rStyle w:val="Forte"/>
          <w:rFonts w:ascii="Consolas" w:eastAsia="Calibri" w:hAnsi="Consolas" w:cs="Times New Roman"/>
          <w:b w:val="0"/>
          <w:bCs w:val="0"/>
          <w:i w:val="0"/>
          <w:iCs w:val="0"/>
          <w:color w:val="000000" w:themeColor="text1"/>
          <w:sz w:val="28"/>
          <w:szCs w:val="28"/>
          <w:shd w:val="clear" w:color="auto" w:fill="FFFFFF"/>
        </w:rPr>
        <w:t>.</w:t>
      </w:r>
    </w:p>
    <w:p w14:paraId="12902D09"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401C78ED"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FUNDAMENTAÇÃO E DESCRIÇÃO DA NECESSIDADE DA CONTRATAÇÃO:</w:t>
      </w:r>
    </w:p>
    <w:p w14:paraId="1F5800F4" w14:textId="77777777" w:rsidR="00F53527" w:rsidRPr="00E27C54" w:rsidRDefault="00F53527" w:rsidP="00F53527">
      <w:pPr>
        <w:rPr>
          <w:rFonts w:ascii="Consolas" w:hAnsi="Consolas"/>
          <w:color w:val="000000" w:themeColor="text1"/>
          <w:sz w:val="28"/>
          <w:szCs w:val="28"/>
        </w:rPr>
      </w:pPr>
    </w:p>
    <w:p w14:paraId="0E2956D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62F5A43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4AA9719"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lastRenderedPageBreak/>
        <w:t>2.2. O objeto da contratação está previsto no Plano de Contratações Anual.</w:t>
      </w:r>
    </w:p>
    <w:p w14:paraId="1F7352E1"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263F4F71"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 DESCRIÇÃO DA SOLUÇÃO COMO UM TODO CONSIDERADO O CICLO DE VIDA DO OBJETO E ESPECIFICAÇÃO DO PRODUTO:</w:t>
      </w:r>
    </w:p>
    <w:p w14:paraId="65D76363" w14:textId="77777777" w:rsidR="00F53527" w:rsidRPr="00E27C54" w:rsidRDefault="00F53527" w:rsidP="00F53527">
      <w:pPr>
        <w:rPr>
          <w:rFonts w:ascii="Consolas" w:hAnsi="Consolas"/>
          <w:color w:val="000000" w:themeColor="text1"/>
          <w:sz w:val="28"/>
          <w:szCs w:val="28"/>
        </w:rPr>
      </w:pPr>
    </w:p>
    <w:p w14:paraId="130CB5CB"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69A6E4A4"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429E54C0"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REQUISITOS DA CONTRATAÇÃO:</w:t>
      </w:r>
    </w:p>
    <w:p w14:paraId="4F26162D" w14:textId="77777777" w:rsidR="00F53527" w:rsidRPr="00E27C54" w:rsidRDefault="00F53527" w:rsidP="00F53527">
      <w:pPr>
        <w:rPr>
          <w:rFonts w:ascii="Consolas" w:hAnsi="Consolas"/>
          <w:color w:val="000000" w:themeColor="text1"/>
          <w:sz w:val="28"/>
          <w:szCs w:val="28"/>
          <w:lang w:eastAsia="en-US"/>
        </w:rPr>
      </w:pPr>
    </w:p>
    <w:p w14:paraId="032DA0AE" w14:textId="77777777" w:rsidR="00F53527" w:rsidRPr="00E27C54" w:rsidRDefault="00F53527" w:rsidP="00F53527">
      <w:pPr>
        <w:pStyle w:val="Nvel1-SemNumPreto"/>
      </w:pPr>
      <w:r w:rsidRPr="00E27C54">
        <w:t>GARANTIA DA CONTRATAÇÃO</w:t>
      </w:r>
    </w:p>
    <w:p w14:paraId="0879EF02" w14:textId="77777777" w:rsidR="00F53527" w:rsidRPr="00E27C54" w:rsidRDefault="00F53527" w:rsidP="00F53527">
      <w:pPr>
        <w:jc w:val="both"/>
        <w:rPr>
          <w:rFonts w:ascii="Consolas" w:hAnsi="Consolas"/>
          <w:color w:val="000000" w:themeColor="text1"/>
          <w:sz w:val="28"/>
          <w:szCs w:val="28"/>
        </w:rPr>
      </w:pPr>
    </w:p>
    <w:p w14:paraId="48D2D142" w14:textId="77777777" w:rsidR="00F53527" w:rsidRPr="00E27C54" w:rsidRDefault="00F53527" w:rsidP="00F53527">
      <w:pPr>
        <w:pStyle w:val="Nvel2-Red"/>
        <w:numPr>
          <w:ilvl w:val="0"/>
          <w:numId w:val="0"/>
        </w:numPr>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bCs/>
          <w:i w:val="0"/>
          <w:iCs w:val="0"/>
          <w:color w:val="000000" w:themeColor="text1"/>
          <w:sz w:val="28"/>
          <w:szCs w:val="28"/>
          <w:lang w:eastAsia="zh-CN" w:bidi="hi-IN"/>
        </w:rPr>
        <w:t>4.1.</w:t>
      </w:r>
      <w:r w:rsidRPr="00E27C54">
        <w:rPr>
          <w:rFonts w:ascii="Consolas" w:hAnsi="Consolas" w:cs="Times New Roman"/>
          <w:b/>
          <w:bCs/>
          <w:i w:val="0"/>
          <w:iCs w:val="0"/>
          <w:color w:val="000000" w:themeColor="text1"/>
          <w:sz w:val="28"/>
          <w:szCs w:val="28"/>
          <w:lang w:eastAsia="zh-CN" w:bidi="hi-IN"/>
        </w:rPr>
        <w:t xml:space="preserve"> </w:t>
      </w:r>
      <w:r w:rsidRPr="00E27C54">
        <w:rPr>
          <w:rFonts w:ascii="Consolas" w:hAnsi="Consolas" w:cs="Times New Roman"/>
          <w:i w:val="0"/>
          <w:iCs w:val="0"/>
          <w:color w:val="000000" w:themeColor="text1"/>
          <w:sz w:val="28"/>
          <w:szCs w:val="28"/>
        </w:rPr>
        <w:t>Não haverá exigência da garantia da contratação dos artigos 96 e seguintes da Lei nº 14.133, de 2021, pelas razões constantes do Estudo Técnico Preliminar.</w:t>
      </w:r>
    </w:p>
    <w:p w14:paraId="5AB29DEB" w14:textId="77777777" w:rsidR="00F53527" w:rsidRPr="00E27C54" w:rsidRDefault="00F53527" w:rsidP="00F53527">
      <w:pPr>
        <w:pStyle w:val="Nvel2-Red"/>
        <w:numPr>
          <w:ilvl w:val="0"/>
          <w:numId w:val="0"/>
        </w:numPr>
        <w:spacing w:before="0" w:after="0" w:line="240" w:lineRule="auto"/>
        <w:rPr>
          <w:rFonts w:ascii="Consolas" w:hAnsi="Consolas" w:cs="Times New Roman"/>
          <w:i w:val="0"/>
          <w:iCs w:val="0"/>
          <w:color w:val="000000" w:themeColor="text1"/>
          <w:sz w:val="28"/>
          <w:szCs w:val="28"/>
        </w:rPr>
      </w:pPr>
    </w:p>
    <w:p w14:paraId="11611FD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contrato oferece maior detalhamento das regras que serão aplicadas em relação à garantia da contratação.</w:t>
      </w:r>
    </w:p>
    <w:p w14:paraId="560EF197" w14:textId="77777777" w:rsidR="00F53527" w:rsidRPr="00E27C54" w:rsidRDefault="00F53527" w:rsidP="00F53527">
      <w:pPr>
        <w:jc w:val="both"/>
        <w:rPr>
          <w:rFonts w:ascii="Consolas" w:hAnsi="Consolas"/>
          <w:color w:val="000000" w:themeColor="text1"/>
          <w:sz w:val="28"/>
          <w:szCs w:val="28"/>
        </w:rPr>
      </w:pPr>
    </w:p>
    <w:p w14:paraId="16570513" w14:textId="77777777" w:rsidR="00F53527" w:rsidRPr="00E27C54" w:rsidRDefault="00F53527" w:rsidP="00F53527">
      <w:pPr>
        <w:autoSpaceDE w:val="0"/>
        <w:autoSpaceDN w:val="0"/>
        <w:adjustRightInd w:val="0"/>
        <w:rPr>
          <w:rFonts w:ascii="Consolas" w:hAnsi="Consolas"/>
          <w:b/>
          <w:bCs/>
          <w:color w:val="000000" w:themeColor="text1"/>
          <w:sz w:val="28"/>
          <w:szCs w:val="28"/>
        </w:rPr>
      </w:pPr>
      <w:r w:rsidRPr="00E27C54">
        <w:rPr>
          <w:rFonts w:ascii="Consolas" w:hAnsi="Consolas"/>
          <w:b/>
          <w:bCs/>
          <w:color w:val="000000" w:themeColor="text1"/>
          <w:sz w:val="28"/>
          <w:szCs w:val="28"/>
        </w:rPr>
        <w:t>SUSTENTABILIDADE</w:t>
      </w:r>
    </w:p>
    <w:p w14:paraId="236A6DDD" w14:textId="77777777" w:rsidR="00F53527" w:rsidRPr="00E27C54" w:rsidRDefault="00F53527" w:rsidP="00F53527">
      <w:pPr>
        <w:autoSpaceDE w:val="0"/>
        <w:autoSpaceDN w:val="0"/>
        <w:adjustRightInd w:val="0"/>
        <w:rPr>
          <w:rFonts w:ascii="Consolas" w:hAnsi="Consolas"/>
          <w:b/>
          <w:bCs/>
          <w:color w:val="000000" w:themeColor="text1"/>
          <w:sz w:val="28"/>
          <w:szCs w:val="28"/>
        </w:rPr>
      </w:pPr>
    </w:p>
    <w:p w14:paraId="45058775" w14:textId="77777777" w:rsidR="00F53527" w:rsidRDefault="00F53527" w:rsidP="00F53527">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4.3. Além dos critérios de sustentabilidade eventualmente inseridos na descrição do objeto, devem ser atendidos os seguintes requisitos, que se baseiam no Guia Nacional de Contratações Sustentáveis.</w:t>
      </w:r>
    </w:p>
    <w:p w14:paraId="002A7AFC" w14:textId="77777777" w:rsidR="00F53527" w:rsidRPr="00E27C54" w:rsidRDefault="00F53527" w:rsidP="00F53527">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8BCC31A" w14:textId="77777777" w:rsidR="00F53527" w:rsidRPr="00E27C54" w:rsidRDefault="00F53527" w:rsidP="00F53527">
      <w:pPr>
        <w:pStyle w:val="Nvel1-SemNumPreto"/>
      </w:pPr>
      <w:r w:rsidRPr="00E27C54">
        <w:t>SUBCONTRATAÇÃO</w:t>
      </w:r>
    </w:p>
    <w:p w14:paraId="7C95A711" w14:textId="77777777" w:rsidR="00F53527" w:rsidRPr="00E27C54" w:rsidRDefault="00F53527" w:rsidP="00F53527">
      <w:pPr>
        <w:pStyle w:val="Nvel1-SemNumPreto"/>
      </w:pPr>
    </w:p>
    <w:p w14:paraId="143731B0" w14:textId="77777777" w:rsidR="00F53527" w:rsidRP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F53527">
        <w:rPr>
          <w:rFonts w:ascii="Consolas" w:hAnsi="Consolas" w:cs="Times New Roman"/>
          <w:bCs/>
          <w:color w:val="000000" w:themeColor="text1"/>
          <w:sz w:val="28"/>
          <w:szCs w:val="28"/>
          <w:lang w:eastAsia="zh-CN" w:bidi="hi-IN"/>
        </w:rPr>
        <w:t>4.4.</w:t>
      </w:r>
      <w:r w:rsidRPr="00F53527">
        <w:rPr>
          <w:rFonts w:ascii="Consolas" w:hAnsi="Consolas" w:cs="Times New Roman"/>
          <w:b/>
          <w:bCs/>
          <w:color w:val="000000" w:themeColor="text1"/>
          <w:sz w:val="28"/>
          <w:szCs w:val="28"/>
          <w:lang w:eastAsia="zh-CN" w:bidi="hi-IN"/>
        </w:rPr>
        <w:t xml:space="preserve"> </w:t>
      </w:r>
      <w:r w:rsidRPr="00F53527">
        <w:rPr>
          <w:rFonts w:ascii="Consolas" w:hAnsi="Consolas" w:cs="Times New Roman"/>
          <w:color w:val="000000" w:themeColor="text1"/>
          <w:sz w:val="28"/>
          <w:szCs w:val="28"/>
        </w:rPr>
        <w:t>Não é admitida a subcontratação do objeto contratual.</w:t>
      </w:r>
    </w:p>
    <w:p w14:paraId="2479DFD1" w14:textId="77777777" w:rsidR="00F53527" w:rsidRP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28C1536" w14:textId="77777777" w:rsidR="00F53527" w:rsidRPr="00F53527" w:rsidRDefault="00F53527" w:rsidP="00F53527">
      <w:pPr>
        <w:pStyle w:val="Nivel01"/>
        <w:rPr>
          <w:rFonts w:ascii="Consolas" w:hAnsi="Consolas"/>
          <w:sz w:val="28"/>
          <w:szCs w:val="28"/>
        </w:rPr>
      </w:pPr>
      <w:r w:rsidRPr="00F53527">
        <w:rPr>
          <w:rFonts w:ascii="Consolas" w:hAnsi="Consolas"/>
          <w:sz w:val="28"/>
          <w:szCs w:val="28"/>
        </w:rPr>
        <w:t>5. MODELO DE EXECUÇÃO DO OBJETO:</w:t>
      </w:r>
    </w:p>
    <w:p w14:paraId="0316B2FB" w14:textId="77777777" w:rsidR="00F53527" w:rsidRPr="00F53527" w:rsidRDefault="00F53527" w:rsidP="00F53527">
      <w:pPr>
        <w:jc w:val="both"/>
        <w:rPr>
          <w:rFonts w:ascii="Consolas" w:hAnsi="Consolas" w:cs="Arial"/>
          <w:sz w:val="28"/>
          <w:szCs w:val="28"/>
        </w:rPr>
      </w:pPr>
    </w:p>
    <w:p w14:paraId="18DCEC20" w14:textId="77777777" w:rsidR="00F53527" w:rsidRPr="00F53527" w:rsidRDefault="00F53527" w:rsidP="00F53527">
      <w:pPr>
        <w:pStyle w:val="Nvel01-SemNumerao"/>
        <w:spacing w:before="0" w:after="0" w:line="240" w:lineRule="auto"/>
        <w:rPr>
          <w:rFonts w:ascii="Consolas" w:hAnsi="Consolas"/>
          <w:sz w:val="28"/>
          <w:szCs w:val="28"/>
        </w:rPr>
      </w:pPr>
      <w:r w:rsidRPr="00F53527">
        <w:rPr>
          <w:rFonts w:ascii="Consolas" w:hAnsi="Consolas"/>
          <w:sz w:val="28"/>
          <w:szCs w:val="28"/>
        </w:rPr>
        <w:t>CONDIÇÕES DE EXECUÇÃO</w:t>
      </w:r>
    </w:p>
    <w:p w14:paraId="6E5B5028" w14:textId="77777777" w:rsidR="00F53527" w:rsidRPr="00F53527" w:rsidRDefault="00F53527" w:rsidP="00F53527">
      <w:pPr>
        <w:pStyle w:val="Nvel01-SemNumerao"/>
        <w:spacing w:before="0" w:after="0" w:line="240" w:lineRule="auto"/>
        <w:rPr>
          <w:rFonts w:ascii="Consolas" w:hAnsi="Consolas"/>
          <w:sz w:val="28"/>
          <w:szCs w:val="28"/>
        </w:rPr>
      </w:pPr>
    </w:p>
    <w:p w14:paraId="401EF8C8" w14:textId="77777777" w:rsidR="00F53527" w:rsidRPr="00F53527" w:rsidRDefault="00F53527" w:rsidP="00F53527">
      <w:pPr>
        <w:pStyle w:val="PargrafodaLista"/>
        <w:numPr>
          <w:ilvl w:val="0"/>
          <w:numId w:val="43"/>
        </w:numPr>
        <w:spacing w:after="0" w:line="240" w:lineRule="auto"/>
        <w:jc w:val="both"/>
        <w:rPr>
          <w:rFonts w:ascii="Consolas" w:hAnsi="Consolas"/>
          <w:sz w:val="28"/>
          <w:szCs w:val="28"/>
        </w:rPr>
      </w:pPr>
      <w:r w:rsidRPr="00F53527">
        <w:rPr>
          <w:rFonts w:ascii="Consolas" w:hAnsi="Consolas"/>
          <w:sz w:val="28"/>
          <w:szCs w:val="28"/>
        </w:rPr>
        <w:t xml:space="preserve">5.1. A prestação dos serviços será realizada e paga por hora de divulgação/veículo, e terá quilometragem livre; </w:t>
      </w:r>
    </w:p>
    <w:p w14:paraId="7F3ADA02"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0FCA784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lastRenderedPageBreak/>
        <w:t xml:space="preserve">5.2. Não serão requisitados serviços de divulgação para tempos inferiores a 02 (duas) horas/dia; </w:t>
      </w:r>
    </w:p>
    <w:p w14:paraId="65746DC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3EA4DB37"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5.3. O local (bairro/trajeto) de realização dos serviços será designado de acordo com o cronograma a ser definido pel</w:t>
      </w:r>
      <w:r>
        <w:rPr>
          <w:rFonts w:ascii="Consolas" w:hAnsi="Consolas"/>
          <w:sz w:val="28"/>
          <w:szCs w:val="28"/>
        </w:rPr>
        <w:t xml:space="preserve">as </w:t>
      </w:r>
      <w:r w:rsidRPr="00090CF9">
        <w:rPr>
          <w:rFonts w:ascii="Consolas" w:hAnsi="Consolas"/>
          <w:sz w:val="28"/>
          <w:szCs w:val="28"/>
        </w:rPr>
        <w:t xml:space="preserve">diretorias e/ou departamentos, sendo esta informação encaminhada previamente à contratada; </w:t>
      </w:r>
    </w:p>
    <w:p w14:paraId="557A97FC"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5B257191"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5.4. Em face de fatos supervenientes, as diretorias e/ou departamentos demandantes poderão alterar o local e/ou data da divulgação, nestes casos a contratada deverá adequar-se às novas necessidades, podendo também ocorrer o cancelado tempestivo dos serviços, situação que não caberá nenhum ônus ao Município de Bálsamo; </w:t>
      </w:r>
    </w:p>
    <w:p w14:paraId="4682AB68"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1DF6858E" w14:textId="77777777" w:rsidR="00F53527" w:rsidRPr="006C5AFD"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5.5. A divulgação poderá, eventualmente, ser realizada simultaneamente em mais de 01 (um) bairro por dia, necessitando a utilização de mais de 01 (um) veículo de som por dia; </w:t>
      </w:r>
    </w:p>
    <w:p w14:paraId="184E5423" w14:textId="77777777" w:rsidR="00AF3278" w:rsidRDefault="00AF3278" w:rsidP="00F53527">
      <w:pPr>
        <w:pStyle w:val="PargrafodaLista"/>
        <w:numPr>
          <w:ilvl w:val="0"/>
          <w:numId w:val="43"/>
        </w:numPr>
        <w:spacing w:after="0" w:line="240" w:lineRule="auto"/>
        <w:jc w:val="both"/>
        <w:rPr>
          <w:rFonts w:ascii="Consolas" w:hAnsi="Consolas"/>
          <w:sz w:val="28"/>
          <w:szCs w:val="28"/>
        </w:rPr>
      </w:pPr>
    </w:p>
    <w:p w14:paraId="156E6B16" w14:textId="294D5F50"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5.6. Os serviços deverão ser executados somente por motoristas devidamente treinados e habilitados para a função; </w:t>
      </w:r>
    </w:p>
    <w:p w14:paraId="480EDDF1"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7D65542B"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5.7. Os veículos automotores a serem utilizados na prestação dos serviços de divulgação deverão:</w:t>
      </w:r>
    </w:p>
    <w:p w14:paraId="335AEBDC"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21722AD" w14:textId="77777777" w:rsidR="00F53527"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5.7.1. Serem compostos de automóveis, a exemplo de veículos de passeio, pick-ups e furgões com no máximo 10 (dez) anos, ou seja, com seu ano de fabricação igual a 201</w:t>
      </w:r>
      <w:r>
        <w:rPr>
          <w:rFonts w:ascii="Consolas" w:hAnsi="Consolas"/>
          <w:sz w:val="28"/>
          <w:szCs w:val="28"/>
        </w:rPr>
        <w:t>6</w:t>
      </w:r>
      <w:r w:rsidRPr="00090CF9">
        <w:rPr>
          <w:rFonts w:ascii="Consolas" w:hAnsi="Consolas"/>
          <w:sz w:val="28"/>
          <w:szCs w:val="28"/>
        </w:rPr>
        <w:t xml:space="preserve"> ou superior; </w:t>
      </w:r>
    </w:p>
    <w:p w14:paraId="0C9A12D4" w14:textId="77777777" w:rsidR="00F53527" w:rsidRPr="00090CF9" w:rsidRDefault="00F53527" w:rsidP="00F53527">
      <w:pPr>
        <w:pStyle w:val="PargrafodaLista"/>
        <w:spacing w:after="0" w:line="240" w:lineRule="auto"/>
        <w:ind w:left="0"/>
        <w:jc w:val="both"/>
        <w:rPr>
          <w:rFonts w:ascii="Consolas" w:hAnsi="Consolas"/>
          <w:sz w:val="28"/>
          <w:szCs w:val="28"/>
        </w:rPr>
      </w:pPr>
    </w:p>
    <w:p w14:paraId="0DD1098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5.7.2. Estarem em boas condições de uso (pneus, mecânica, elétrica e estrutural) e de conservação (externa e interna);</w:t>
      </w:r>
    </w:p>
    <w:p w14:paraId="2767A14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DA36986"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5.7.3. Estarem devidamente adaptados e equipados para execução dos serviços de divulgação, possuindo sistema de som de qualidade que permita a reprodução do anúncio com a máxima fidelidade e com intensidade compatível aos serviços a serem executados; </w:t>
      </w:r>
    </w:p>
    <w:p w14:paraId="11142B20"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DC71E40"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lastRenderedPageBreak/>
        <w:t xml:space="preserve">5.7.4. Estarem devidamente abastecidos de combustível e demais insumos necessários ao seu perfeito funcionamento; </w:t>
      </w:r>
    </w:p>
    <w:p w14:paraId="6AE05CDB"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3C573512"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5.7.5. Estarem em conformidade com as Normas do Código de Trânsito Brasileiro em vigor; </w:t>
      </w:r>
    </w:p>
    <w:p w14:paraId="789BC296"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0A84E68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5.7.6. A responsabilidade civil por danos decorrentes da utilização do veículo será integralmente da contratada, vedada a cobrança de qualquer valor ao Município de Bálsamo; </w:t>
      </w:r>
    </w:p>
    <w:p w14:paraId="278CDAEE"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1B7A90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5.8. A contratada deve obedecer à legislação de trânsito e as relativas ao serviço a ser prestado; </w:t>
      </w:r>
    </w:p>
    <w:p w14:paraId="5DDCB08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766D51AE"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5.9. A contratada deve obedecer à legislação inerente ao serviço objeto do presente termo de referência, responsabilizando-se pelo pagamento da(s) licenças(s) e/ou taxas exigíveis a execução dos serviços; </w:t>
      </w:r>
    </w:p>
    <w:p w14:paraId="5AE37F37"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4943652"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5.10. A sonorização produzida deverá obedecer aos limites estabelecidos nas legislações vigentes em termos de decibéis (dB), devendo o áudio produzido ser perfeitamente audível e de boa qualidade; </w:t>
      </w:r>
    </w:p>
    <w:p w14:paraId="24F4E3B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1D0F451"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5.10.1. Os níveis máximos permitidos de som ou ruído são aqueles estabelecidos pela Norma Técnica Brasileira – NBR 10151, da ABNT, ou outra que vier a substitui-la, de acordo com os respectivos períodos e tipos de áreas, conforme Tabela 01.</w:t>
      </w:r>
    </w:p>
    <w:p w14:paraId="2839A58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6905801"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b/>
          <w:bCs/>
          <w:sz w:val="28"/>
          <w:szCs w:val="28"/>
        </w:rPr>
        <w:t>Tabela 01 – Nível de critério de avaliação NCA para ambientes externos, em dB(A)</w:t>
      </w:r>
      <w:r w:rsidRPr="00090CF9">
        <w:rPr>
          <w:rFonts w:ascii="Consolas" w:hAnsi="Consolas"/>
          <w:sz w:val="28"/>
          <w:szCs w:val="28"/>
        </w:rPr>
        <w:t xml:space="preserve"> </w:t>
      </w:r>
    </w:p>
    <w:p w14:paraId="2A8CF309" w14:textId="77777777" w:rsidR="00F53527" w:rsidRPr="00090CF9" w:rsidRDefault="00F53527" w:rsidP="00F53527">
      <w:pPr>
        <w:pStyle w:val="PargrafodaLista"/>
        <w:spacing w:after="0"/>
        <w:ind w:left="0"/>
        <w:jc w:val="both"/>
        <w:rPr>
          <w:rFonts w:ascii="Consolas" w:hAnsi="Consolas"/>
          <w:sz w:val="28"/>
          <w:szCs w:val="28"/>
        </w:rPr>
      </w:pPr>
    </w:p>
    <w:tbl>
      <w:tblPr>
        <w:tblStyle w:val="Tabelacomgrade"/>
        <w:tblW w:w="9634" w:type="dxa"/>
        <w:tblLook w:val="04A0" w:firstRow="1" w:lastRow="0" w:firstColumn="1" w:lastColumn="0" w:noHBand="0" w:noVBand="1"/>
      </w:tblPr>
      <w:tblGrid>
        <w:gridCol w:w="6941"/>
        <w:gridCol w:w="1276"/>
        <w:gridCol w:w="1417"/>
      </w:tblGrid>
      <w:tr w:rsidR="00F53527" w14:paraId="4C6DD0B1" w14:textId="77777777" w:rsidTr="00B442E6">
        <w:tc>
          <w:tcPr>
            <w:tcW w:w="6941" w:type="dxa"/>
            <w:shd w:val="clear" w:color="auto" w:fill="D9D9D9" w:themeFill="background1" w:themeFillShade="D9"/>
          </w:tcPr>
          <w:p w14:paraId="7C545D7C" w14:textId="77777777" w:rsidR="00F53527" w:rsidRPr="00D64B30" w:rsidRDefault="00F53527" w:rsidP="00B442E6">
            <w:pPr>
              <w:jc w:val="center"/>
              <w:rPr>
                <w:rFonts w:ascii="Consolas" w:hAnsi="Consolas"/>
                <w:b/>
                <w:bCs/>
                <w:sz w:val="28"/>
                <w:szCs w:val="28"/>
              </w:rPr>
            </w:pPr>
            <w:r w:rsidRPr="00D64B30">
              <w:rPr>
                <w:rFonts w:ascii="Consolas" w:hAnsi="Consolas"/>
                <w:b/>
                <w:bCs/>
                <w:sz w:val="28"/>
                <w:szCs w:val="28"/>
              </w:rPr>
              <w:t>TIPOS DE ÁREAS</w:t>
            </w:r>
          </w:p>
        </w:tc>
        <w:tc>
          <w:tcPr>
            <w:tcW w:w="1276" w:type="dxa"/>
            <w:shd w:val="clear" w:color="auto" w:fill="D9D9D9" w:themeFill="background1" w:themeFillShade="D9"/>
          </w:tcPr>
          <w:p w14:paraId="4B93473F" w14:textId="77777777" w:rsidR="00F53527" w:rsidRPr="00D64B30" w:rsidRDefault="00F53527" w:rsidP="00B442E6">
            <w:pPr>
              <w:jc w:val="center"/>
              <w:rPr>
                <w:rFonts w:ascii="Consolas" w:hAnsi="Consolas"/>
                <w:b/>
                <w:bCs/>
                <w:sz w:val="28"/>
                <w:szCs w:val="28"/>
              </w:rPr>
            </w:pPr>
            <w:r w:rsidRPr="00D64B30">
              <w:rPr>
                <w:rFonts w:ascii="Consolas" w:hAnsi="Consolas"/>
                <w:b/>
                <w:bCs/>
                <w:sz w:val="28"/>
                <w:szCs w:val="28"/>
              </w:rPr>
              <w:t>DIURNO</w:t>
            </w:r>
          </w:p>
        </w:tc>
        <w:tc>
          <w:tcPr>
            <w:tcW w:w="1417" w:type="dxa"/>
            <w:shd w:val="clear" w:color="auto" w:fill="D9D9D9" w:themeFill="background1" w:themeFillShade="D9"/>
          </w:tcPr>
          <w:p w14:paraId="6C21169F" w14:textId="77777777" w:rsidR="00F53527" w:rsidRPr="00D64B30" w:rsidRDefault="00F53527" w:rsidP="00B442E6">
            <w:pPr>
              <w:jc w:val="center"/>
              <w:rPr>
                <w:rFonts w:ascii="Consolas" w:hAnsi="Consolas"/>
                <w:b/>
                <w:bCs/>
                <w:sz w:val="28"/>
                <w:szCs w:val="28"/>
              </w:rPr>
            </w:pPr>
            <w:r w:rsidRPr="00D64B30">
              <w:rPr>
                <w:rFonts w:ascii="Consolas" w:hAnsi="Consolas"/>
                <w:b/>
                <w:bCs/>
                <w:sz w:val="28"/>
                <w:szCs w:val="28"/>
              </w:rPr>
              <w:t>NOTURNO</w:t>
            </w:r>
          </w:p>
        </w:tc>
      </w:tr>
      <w:tr w:rsidR="00F53527" w14:paraId="2DC16D7C" w14:textId="77777777" w:rsidTr="00B442E6">
        <w:tc>
          <w:tcPr>
            <w:tcW w:w="6941" w:type="dxa"/>
          </w:tcPr>
          <w:p w14:paraId="2BEBE4C1" w14:textId="77777777" w:rsidR="00F53527" w:rsidRDefault="00F53527" w:rsidP="00B442E6">
            <w:pPr>
              <w:jc w:val="both"/>
              <w:rPr>
                <w:rFonts w:ascii="Consolas" w:hAnsi="Consolas"/>
                <w:sz w:val="28"/>
                <w:szCs w:val="28"/>
              </w:rPr>
            </w:pPr>
            <w:r w:rsidRPr="00D64B30">
              <w:rPr>
                <w:rFonts w:ascii="Consolas" w:hAnsi="Consolas"/>
                <w:sz w:val="28"/>
                <w:szCs w:val="28"/>
              </w:rPr>
              <w:t>Áreas De Sítios E Fazendas</w:t>
            </w:r>
          </w:p>
        </w:tc>
        <w:tc>
          <w:tcPr>
            <w:tcW w:w="1276" w:type="dxa"/>
            <w:vAlign w:val="bottom"/>
          </w:tcPr>
          <w:p w14:paraId="13B37A69" w14:textId="77777777" w:rsidR="00F53527" w:rsidRDefault="00F53527" w:rsidP="00B442E6">
            <w:pPr>
              <w:jc w:val="center"/>
              <w:rPr>
                <w:rFonts w:ascii="Consolas" w:hAnsi="Consolas"/>
                <w:sz w:val="28"/>
                <w:szCs w:val="28"/>
              </w:rPr>
            </w:pPr>
            <w:r>
              <w:rPr>
                <w:rFonts w:ascii="Consolas" w:hAnsi="Consolas"/>
                <w:sz w:val="28"/>
                <w:szCs w:val="28"/>
              </w:rPr>
              <w:t>40</w:t>
            </w:r>
          </w:p>
        </w:tc>
        <w:tc>
          <w:tcPr>
            <w:tcW w:w="1417" w:type="dxa"/>
            <w:vAlign w:val="bottom"/>
          </w:tcPr>
          <w:p w14:paraId="676BCDC2" w14:textId="77777777" w:rsidR="00F53527" w:rsidRDefault="00F53527" w:rsidP="00B442E6">
            <w:pPr>
              <w:jc w:val="center"/>
              <w:rPr>
                <w:rFonts w:ascii="Consolas" w:hAnsi="Consolas"/>
                <w:sz w:val="28"/>
                <w:szCs w:val="28"/>
              </w:rPr>
            </w:pPr>
            <w:r>
              <w:rPr>
                <w:rFonts w:ascii="Consolas" w:hAnsi="Consolas"/>
                <w:sz w:val="28"/>
                <w:szCs w:val="28"/>
              </w:rPr>
              <w:t>35</w:t>
            </w:r>
          </w:p>
        </w:tc>
      </w:tr>
      <w:tr w:rsidR="00F53527" w14:paraId="081D0FCB" w14:textId="77777777" w:rsidTr="00B442E6">
        <w:tc>
          <w:tcPr>
            <w:tcW w:w="6941" w:type="dxa"/>
          </w:tcPr>
          <w:p w14:paraId="7091F800" w14:textId="77777777" w:rsidR="00F53527" w:rsidRDefault="00F53527" w:rsidP="00B442E6">
            <w:pPr>
              <w:jc w:val="both"/>
              <w:rPr>
                <w:rFonts w:ascii="Consolas" w:hAnsi="Consolas"/>
                <w:sz w:val="28"/>
                <w:szCs w:val="28"/>
              </w:rPr>
            </w:pPr>
            <w:r w:rsidRPr="00D64B30">
              <w:rPr>
                <w:rFonts w:ascii="Consolas" w:hAnsi="Consolas"/>
                <w:sz w:val="28"/>
                <w:szCs w:val="28"/>
              </w:rPr>
              <w:t>Área Estritamente Residencial Urbana Ou De Hospitais Ou De Escolas</w:t>
            </w:r>
          </w:p>
        </w:tc>
        <w:tc>
          <w:tcPr>
            <w:tcW w:w="1276" w:type="dxa"/>
            <w:vAlign w:val="bottom"/>
          </w:tcPr>
          <w:p w14:paraId="2AE3FC8E" w14:textId="77777777" w:rsidR="00F53527" w:rsidRDefault="00F53527" w:rsidP="00B442E6">
            <w:pPr>
              <w:jc w:val="center"/>
              <w:rPr>
                <w:rFonts w:ascii="Consolas" w:hAnsi="Consolas"/>
                <w:sz w:val="28"/>
                <w:szCs w:val="28"/>
              </w:rPr>
            </w:pPr>
            <w:r>
              <w:rPr>
                <w:rFonts w:ascii="Consolas" w:hAnsi="Consolas"/>
                <w:sz w:val="28"/>
                <w:szCs w:val="28"/>
              </w:rPr>
              <w:t>50</w:t>
            </w:r>
          </w:p>
        </w:tc>
        <w:tc>
          <w:tcPr>
            <w:tcW w:w="1417" w:type="dxa"/>
            <w:vAlign w:val="bottom"/>
          </w:tcPr>
          <w:p w14:paraId="075CA470" w14:textId="77777777" w:rsidR="00F53527" w:rsidRDefault="00F53527" w:rsidP="00B442E6">
            <w:pPr>
              <w:jc w:val="center"/>
              <w:rPr>
                <w:rFonts w:ascii="Consolas" w:hAnsi="Consolas"/>
                <w:sz w:val="28"/>
                <w:szCs w:val="28"/>
              </w:rPr>
            </w:pPr>
            <w:r>
              <w:rPr>
                <w:rFonts w:ascii="Consolas" w:hAnsi="Consolas"/>
                <w:sz w:val="28"/>
                <w:szCs w:val="28"/>
              </w:rPr>
              <w:t>45</w:t>
            </w:r>
          </w:p>
        </w:tc>
      </w:tr>
      <w:tr w:rsidR="00F53527" w14:paraId="5AAB3224" w14:textId="77777777" w:rsidTr="00B442E6">
        <w:tc>
          <w:tcPr>
            <w:tcW w:w="6941" w:type="dxa"/>
          </w:tcPr>
          <w:p w14:paraId="5DF38D93" w14:textId="77777777" w:rsidR="00F53527" w:rsidRDefault="00F53527" w:rsidP="00B442E6">
            <w:pPr>
              <w:jc w:val="both"/>
              <w:rPr>
                <w:rFonts w:ascii="Consolas" w:hAnsi="Consolas"/>
                <w:sz w:val="28"/>
                <w:szCs w:val="28"/>
              </w:rPr>
            </w:pPr>
            <w:r w:rsidRPr="00D64B30">
              <w:rPr>
                <w:rFonts w:ascii="Consolas" w:hAnsi="Consolas"/>
                <w:sz w:val="28"/>
                <w:szCs w:val="28"/>
              </w:rPr>
              <w:t>Área Mista, Predominantemente Residencial</w:t>
            </w:r>
          </w:p>
        </w:tc>
        <w:tc>
          <w:tcPr>
            <w:tcW w:w="1276" w:type="dxa"/>
            <w:vAlign w:val="bottom"/>
          </w:tcPr>
          <w:p w14:paraId="638B2E65" w14:textId="77777777" w:rsidR="00F53527" w:rsidRDefault="00F53527" w:rsidP="00B442E6">
            <w:pPr>
              <w:jc w:val="center"/>
              <w:rPr>
                <w:rFonts w:ascii="Consolas" w:hAnsi="Consolas"/>
                <w:sz w:val="28"/>
                <w:szCs w:val="28"/>
              </w:rPr>
            </w:pPr>
            <w:r>
              <w:rPr>
                <w:rFonts w:ascii="Consolas" w:hAnsi="Consolas"/>
                <w:sz w:val="28"/>
                <w:szCs w:val="28"/>
              </w:rPr>
              <w:t>55</w:t>
            </w:r>
          </w:p>
        </w:tc>
        <w:tc>
          <w:tcPr>
            <w:tcW w:w="1417" w:type="dxa"/>
            <w:vAlign w:val="bottom"/>
          </w:tcPr>
          <w:p w14:paraId="6D7FCB67" w14:textId="77777777" w:rsidR="00F53527" w:rsidRDefault="00F53527" w:rsidP="00B442E6">
            <w:pPr>
              <w:jc w:val="center"/>
              <w:rPr>
                <w:rFonts w:ascii="Consolas" w:hAnsi="Consolas"/>
                <w:sz w:val="28"/>
                <w:szCs w:val="28"/>
              </w:rPr>
            </w:pPr>
            <w:r>
              <w:rPr>
                <w:rFonts w:ascii="Consolas" w:hAnsi="Consolas"/>
                <w:sz w:val="28"/>
                <w:szCs w:val="28"/>
              </w:rPr>
              <w:t>50</w:t>
            </w:r>
          </w:p>
        </w:tc>
      </w:tr>
      <w:tr w:rsidR="00F53527" w14:paraId="4F5D41FF" w14:textId="77777777" w:rsidTr="00B442E6">
        <w:tc>
          <w:tcPr>
            <w:tcW w:w="6941" w:type="dxa"/>
          </w:tcPr>
          <w:p w14:paraId="74AF7581" w14:textId="77777777" w:rsidR="00F53527" w:rsidRDefault="00F53527" w:rsidP="00B442E6">
            <w:pPr>
              <w:jc w:val="both"/>
              <w:rPr>
                <w:rFonts w:ascii="Consolas" w:hAnsi="Consolas"/>
                <w:sz w:val="28"/>
                <w:szCs w:val="28"/>
              </w:rPr>
            </w:pPr>
            <w:r w:rsidRPr="00D64B30">
              <w:rPr>
                <w:rFonts w:ascii="Consolas" w:hAnsi="Consolas"/>
                <w:sz w:val="28"/>
                <w:szCs w:val="28"/>
              </w:rPr>
              <w:t>Área Mista, Com Vocação Comercial E Administrativa</w:t>
            </w:r>
          </w:p>
        </w:tc>
        <w:tc>
          <w:tcPr>
            <w:tcW w:w="1276" w:type="dxa"/>
            <w:vAlign w:val="bottom"/>
          </w:tcPr>
          <w:p w14:paraId="0A3BBB52" w14:textId="77777777" w:rsidR="00F53527" w:rsidRDefault="00F53527" w:rsidP="00B442E6">
            <w:pPr>
              <w:jc w:val="center"/>
              <w:rPr>
                <w:rFonts w:ascii="Consolas" w:hAnsi="Consolas"/>
                <w:sz w:val="28"/>
                <w:szCs w:val="28"/>
              </w:rPr>
            </w:pPr>
            <w:r>
              <w:rPr>
                <w:rFonts w:ascii="Consolas" w:hAnsi="Consolas"/>
                <w:sz w:val="28"/>
                <w:szCs w:val="28"/>
              </w:rPr>
              <w:t>60</w:t>
            </w:r>
          </w:p>
        </w:tc>
        <w:tc>
          <w:tcPr>
            <w:tcW w:w="1417" w:type="dxa"/>
            <w:vAlign w:val="bottom"/>
          </w:tcPr>
          <w:p w14:paraId="308DEA2B" w14:textId="77777777" w:rsidR="00F53527" w:rsidRDefault="00F53527" w:rsidP="00B442E6">
            <w:pPr>
              <w:jc w:val="center"/>
              <w:rPr>
                <w:rFonts w:ascii="Consolas" w:hAnsi="Consolas"/>
                <w:sz w:val="28"/>
                <w:szCs w:val="28"/>
              </w:rPr>
            </w:pPr>
            <w:r>
              <w:rPr>
                <w:rFonts w:ascii="Consolas" w:hAnsi="Consolas"/>
                <w:sz w:val="28"/>
                <w:szCs w:val="28"/>
              </w:rPr>
              <w:t>55</w:t>
            </w:r>
          </w:p>
        </w:tc>
      </w:tr>
      <w:tr w:rsidR="00F53527" w14:paraId="794A4E93" w14:textId="77777777" w:rsidTr="00B442E6">
        <w:tc>
          <w:tcPr>
            <w:tcW w:w="6941" w:type="dxa"/>
          </w:tcPr>
          <w:p w14:paraId="47B9AD53" w14:textId="77777777" w:rsidR="00F53527" w:rsidRDefault="00F53527" w:rsidP="00B442E6">
            <w:pPr>
              <w:jc w:val="both"/>
              <w:rPr>
                <w:rFonts w:ascii="Consolas" w:hAnsi="Consolas"/>
                <w:sz w:val="28"/>
                <w:szCs w:val="28"/>
              </w:rPr>
            </w:pPr>
            <w:r w:rsidRPr="00D64B30">
              <w:rPr>
                <w:rFonts w:ascii="Consolas" w:hAnsi="Consolas"/>
                <w:sz w:val="28"/>
                <w:szCs w:val="28"/>
              </w:rPr>
              <w:lastRenderedPageBreak/>
              <w:t>Área Mista, Com Vocação Recreacional</w:t>
            </w:r>
          </w:p>
        </w:tc>
        <w:tc>
          <w:tcPr>
            <w:tcW w:w="1276" w:type="dxa"/>
            <w:vAlign w:val="bottom"/>
          </w:tcPr>
          <w:p w14:paraId="393B3340" w14:textId="77777777" w:rsidR="00F53527" w:rsidRDefault="00F53527" w:rsidP="00B442E6">
            <w:pPr>
              <w:jc w:val="center"/>
              <w:rPr>
                <w:rFonts w:ascii="Consolas" w:hAnsi="Consolas"/>
                <w:sz w:val="28"/>
                <w:szCs w:val="28"/>
              </w:rPr>
            </w:pPr>
            <w:r>
              <w:rPr>
                <w:rFonts w:ascii="Consolas" w:hAnsi="Consolas"/>
                <w:sz w:val="28"/>
                <w:szCs w:val="28"/>
              </w:rPr>
              <w:t>65</w:t>
            </w:r>
          </w:p>
        </w:tc>
        <w:tc>
          <w:tcPr>
            <w:tcW w:w="1417" w:type="dxa"/>
            <w:vAlign w:val="bottom"/>
          </w:tcPr>
          <w:p w14:paraId="2F29FFE2" w14:textId="77777777" w:rsidR="00F53527" w:rsidRDefault="00F53527" w:rsidP="00B442E6">
            <w:pPr>
              <w:jc w:val="center"/>
              <w:rPr>
                <w:rFonts w:ascii="Consolas" w:hAnsi="Consolas"/>
                <w:sz w:val="28"/>
                <w:szCs w:val="28"/>
              </w:rPr>
            </w:pPr>
            <w:r>
              <w:rPr>
                <w:rFonts w:ascii="Consolas" w:hAnsi="Consolas"/>
                <w:sz w:val="28"/>
                <w:szCs w:val="28"/>
              </w:rPr>
              <w:t>55</w:t>
            </w:r>
          </w:p>
        </w:tc>
      </w:tr>
      <w:tr w:rsidR="00F53527" w14:paraId="27DB1E76" w14:textId="77777777" w:rsidTr="00B442E6">
        <w:tc>
          <w:tcPr>
            <w:tcW w:w="6941" w:type="dxa"/>
          </w:tcPr>
          <w:p w14:paraId="32B55690" w14:textId="77777777" w:rsidR="00F53527" w:rsidRPr="00D64B30" w:rsidRDefault="00F53527" w:rsidP="00B442E6">
            <w:pPr>
              <w:jc w:val="both"/>
              <w:rPr>
                <w:rFonts w:ascii="Consolas" w:hAnsi="Consolas"/>
                <w:sz w:val="28"/>
                <w:szCs w:val="28"/>
              </w:rPr>
            </w:pPr>
            <w:r w:rsidRPr="00D64B30">
              <w:rPr>
                <w:rFonts w:ascii="Consolas" w:hAnsi="Consolas"/>
                <w:sz w:val="28"/>
                <w:szCs w:val="28"/>
              </w:rPr>
              <w:t>Área Predominantemente Industrial</w:t>
            </w:r>
          </w:p>
        </w:tc>
        <w:tc>
          <w:tcPr>
            <w:tcW w:w="1276" w:type="dxa"/>
            <w:vAlign w:val="bottom"/>
          </w:tcPr>
          <w:p w14:paraId="71C6A136" w14:textId="77777777" w:rsidR="00F53527" w:rsidRDefault="00F53527" w:rsidP="00B442E6">
            <w:pPr>
              <w:jc w:val="center"/>
              <w:rPr>
                <w:rFonts w:ascii="Consolas" w:hAnsi="Consolas"/>
                <w:sz w:val="28"/>
                <w:szCs w:val="28"/>
              </w:rPr>
            </w:pPr>
            <w:r>
              <w:rPr>
                <w:rFonts w:ascii="Consolas" w:hAnsi="Consolas"/>
                <w:sz w:val="28"/>
                <w:szCs w:val="28"/>
              </w:rPr>
              <w:t>70</w:t>
            </w:r>
          </w:p>
        </w:tc>
        <w:tc>
          <w:tcPr>
            <w:tcW w:w="1417" w:type="dxa"/>
            <w:vAlign w:val="bottom"/>
          </w:tcPr>
          <w:p w14:paraId="6C2378B8" w14:textId="77777777" w:rsidR="00F53527" w:rsidRDefault="00F53527" w:rsidP="00B442E6">
            <w:pPr>
              <w:jc w:val="center"/>
              <w:rPr>
                <w:rFonts w:ascii="Consolas" w:hAnsi="Consolas"/>
                <w:sz w:val="28"/>
                <w:szCs w:val="28"/>
              </w:rPr>
            </w:pPr>
            <w:r>
              <w:rPr>
                <w:rFonts w:ascii="Consolas" w:hAnsi="Consolas"/>
                <w:sz w:val="28"/>
                <w:szCs w:val="28"/>
              </w:rPr>
              <w:t>60</w:t>
            </w:r>
          </w:p>
        </w:tc>
      </w:tr>
    </w:tbl>
    <w:p w14:paraId="1C2C52D6" w14:textId="77777777" w:rsidR="00F53527" w:rsidRPr="00090CF9" w:rsidRDefault="00F53527" w:rsidP="00F53527">
      <w:pPr>
        <w:pStyle w:val="PargrafodaLista"/>
        <w:numPr>
          <w:ilvl w:val="0"/>
          <w:numId w:val="43"/>
        </w:numPr>
        <w:jc w:val="both"/>
        <w:rPr>
          <w:rFonts w:ascii="Consolas" w:hAnsi="Consolas"/>
          <w:sz w:val="28"/>
          <w:szCs w:val="28"/>
        </w:rPr>
      </w:pPr>
    </w:p>
    <w:p w14:paraId="6B729788"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5.11. Em caso de pane a contratada deverá substituir o veículo e/ou equipamento imediatamente (em, no máximo, 24 (vinte e quatro) horas); </w:t>
      </w:r>
    </w:p>
    <w:p w14:paraId="262C3AA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09D341C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5.12. Todo o material necessário à execução do serviço, assim como a inclusão de qualquer material complementar necessário à prestação dos serviços, deverá ser fornecido/providenciado pela contratada, sendo de sua exclusiva responsabilidade; </w:t>
      </w:r>
    </w:p>
    <w:p w14:paraId="088F6E1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017E8F45"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5.13. Para execução dos serviços caberá à contratada o fornecimento de todos os equipamentos de proteção individual e coletiva (EPI e EPC) que se fizeram necessários;</w:t>
      </w:r>
    </w:p>
    <w:p w14:paraId="6F4AFEA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2B18AD3B"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5.14. A contratada deverá providenciar a imediata correção das deficiências, falhas ou irregularidades constatadas pela</w:t>
      </w:r>
      <w:r>
        <w:rPr>
          <w:rFonts w:ascii="Consolas" w:hAnsi="Consolas"/>
          <w:sz w:val="28"/>
          <w:szCs w:val="28"/>
        </w:rPr>
        <w:t>s</w:t>
      </w:r>
      <w:r w:rsidRPr="00090CF9">
        <w:rPr>
          <w:rFonts w:ascii="Consolas" w:hAnsi="Consolas"/>
          <w:sz w:val="28"/>
          <w:szCs w:val="28"/>
        </w:rPr>
        <w:t xml:space="preserve"> diretorias e/ou departamentos na prestação dos serviços, substituindo os equipamentos, veículos, ou colaboradores quando necessário; </w:t>
      </w:r>
    </w:p>
    <w:p w14:paraId="6CBA7DFB"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9800650" w14:textId="77777777" w:rsidR="00F53527" w:rsidRPr="00090CF9" w:rsidRDefault="00F53527" w:rsidP="00F53527">
      <w:pPr>
        <w:pStyle w:val="PargrafodaLista"/>
        <w:numPr>
          <w:ilvl w:val="0"/>
          <w:numId w:val="43"/>
        </w:numPr>
        <w:spacing w:after="0" w:line="240" w:lineRule="auto"/>
        <w:jc w:val="both"/>
        <w:rPr>
          <w:rFonts w:ascii="Consolas" w:hAnsi="Consolas"/>
          <w:b/>
          <w:bCs/>
          <w:sz w:val="28"/>
          <w:szCs w:val="28"/>
        </w:rPr>
      </w:pPr>
      <w:r w:rsidRPr="00090CF9">
        <w:rPr>
          <w:rFonts w:ascii="Consolas" w:hAnsi="Consolas"/>
          <w:b/>
          <w:bCs/>
          <w:sz w:val="28"/>
          <w:szCs w:val="28"/>
        </w:rPr>
        <w:t xml:space="preserve">5.15. LOCAL DE EXECUÇÃO </w:t>
      </w:r>
    </w:p>
    <w:p w14:paraId="4F7EF5E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54ACFD74"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5.15.1. Os serviços serão realizados nas vias que compõe a malha viária do Município de Bálsamo, não sendo permitida a execução destes além dos limites territoriais;</w:t>
      </w:r>
    </w:p>
    <w:p w14:paraId="0B84371E"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A43238E"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5.15.2. A contratada será comunicada do local da realização do serviço com antecedência mínima de 48 (quarenta e oito) horas, sendo emitida pela</w:t>
      </w:r>
      <w:r>
        <w:rPr>
          <w:rFonts w:ascii="Consolas" w:hAnsi="Consolas"/>
          <w:sz w:val="28"/>
          <w:szCs w:val="28"/>
        </w:rPr>
        <w:t>s</w:t>
      </w:r>
      <w:r w:rsidRPr="00090CF9">
        <w:rPr>
          <w:rFonts w:ascii="Consolas" w:hAnsi="Consolas"/>
          <w:sz w:val="28"/>
          <w:szCs w:val="28"/>
        </w:rPr>
        <w:t xml:space="preserve"> diretorias e/ou departamentos uma ordem de serviço informando: </w:t>
      </w:r>
    </w:p>
    <w:p w14:paraId="2CB7FE7D"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29AADD9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5.15.3. O(s) bairro(s) a serem realizado o(s) serviço(s) de divulgação(</w:t>
      </w:r>
      <w:proofErr w:type="spellStart"/>
      <w:r w:rsidRPr="00090CF9">
        <w:rPr>
          <w:rFonts w:ascii="Consolas" w:hAnsi="Consolas"/>
          <w:sz w:val="28"/>
          <w:szCs w:val="28"/>
        </w:rPr>
        <w:t>ões</w:t>
      </w:r>
      <w:proofErr w:type="spellEnd"/>
      <w:r w:rsidRPr="00090CF9">
        <w:rPr>
          <w:rFonts w:ascii="Consolas" w:hAnsi="Consolas"/>
          <w:sz w:val="28"/>
          <w:szCs w:val="28"/>
        </w:rPr>
        <w:t xml:space="preserve">); </w:t>
      </w:r>
    </w:p>
    <w:p w14:paraId="1B0313E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01FC4BC"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5.15.4. O(s) período(s) (quantidade de dias) para a(s) divulgações(</w:t>
      </w:r>
      <w:proofErr w:type="spellStart"/>
      <w:r w:rsidRPr="00090CF9">
        <w:rPr>
          <w:rFonts w:ascii="Consolas" w:hAnsi="Consolas"/>
          <w:sz w:val="28"/>
          <w:szCs w:val="28"/>
        </w:rPr>
        <w:t>ões</w:t>
      </w:r>
      <w:proofErr w:type="spellEnd"/>
      <w:r w:rsidRPr="00090CF9">
        <w:rPr>
          <w:rFonts w:ascii="Consolas" w:hAnsi="Consolas"/>
          <w:sz w:val="28"/>
          <w:szCs w:val="28"/>
        </w:rPr>
        <w:t xml:space="preserve">) no(s) bairro(s); </w:t>
      </w:r>
    </w:p>
    <w:p w14:paraId="3DCB3A2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3882226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lastRenderedPageBreak/>
        <w:t>5.15.5. A quantidade de horas por dia de divulgação;</w:t>
      </w:r>
    </w:p>
    <w:p w14:paraId="736E095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5F69B648"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5.15.6. O(s) horários da(s) divulgação(</w:t>
      </w:r>
      <w:proofErr w:type="spellStart"/>
      <w:r w:rsidRPr="00090CF9">
        <w:rPr>
          <w:rFonts w:ascii="Consolas" w:hAnsi="Consolas"/>
          <w:sz w:val="28"/>
          <w:szCs w:val="28"/>
        </w:rPr>
        <w:t>ões</w:t>
      </w:r>
      <w:proofErr w:type="spellEnd"/>
      <w:r w:rsidRPr="00090CF9">
        <w:rPr>
          <w:rFonts w:ascii="Consolas" w:hAnsi="Consolas"/>
          <w:sz w:val="28"/>
          <w:szCs w:val="28"/>
        </w:rPr>
        <w:t xml:space="preserve">); </w:t>
      </w:r>
    </w:p>
    <w:p w14:paraId="7582DA45"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37FC7B68" w14:textId="77777777" w:rsidR="00F53527"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5.15.7. O(s) itinerário(s) a ser(rem) seguido(s) em cada divulgação/bairro. </w:t>
      </w:r>
    </w:p>
    <w:p w14:paraId="6C1725D0" w14:textId="77777777" w:rsidR="00F53527" w:rsidRPr="006C5AFD" w:rsidRDefault="00F53527" w:rsidP="00F53527">
      <w:pPr>
        <w:pStyle w:val="PargrafodaLista"/>
        <w:ind w:left="0"/>
        <w:jc w:val="both"/>
        <w:rPr>
          <w:rFonts w:ascii="Consolas" w:hAnsi="Consolas"/>
          <w:sz w:val="28"/>
          <w:szCs w:val="28"/>
        </w:rPr>
      </w:pPr>
    </w:p>
    <w:p w14:paraId="4F127F05" w14:textId="77777777" w:rsidR="00F53527" w:rsidRPr="00090CF9" w:rsidRDefault="00F53527" w:rsidP="00F53527">
      <w:pPr>
        <w:pStyle w:val="PargrafodaLista"/>
        <w:numPr>
          <w:ilvl w:val="0"/>
          <w:numId w:val="43"/>
        </w:numPr>
        <w:jc w:val="both"/>
        <w:rPr>
          <w:rFonts w:ascii="Consolas" w:hAnsi="Consolas"/>
          <w:b/>
          <w:bCs/>
          <w:sz w:val="28"/>
          <w:szCs w:val="28"/>
        </w:rPr>
      </w:pPr>
      <w:r w:rsidRPr="00090CF9">
        <w:rPr>
          <w:rFonts w:ascii="Consolas" w:hAnsi="Consolas"/>
          <w:b/>
          <w:bCs/>
          <w:sz w:val="28"/>
          <w:szCs w:val="28"/>
        </w:rPr>
        <w:t xml:space="preserve">5.16. DOS HORÁRIOS DE EXECUÇÃO </w:t>
      </w:r>
    </w:p>
    <w:p w14:paraId="139FB05F"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703DDFE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5.16.1. Os serviços de divulgação volante poderão ser solicitados dentro das seguintes situações: </w:t>
      </w:r>
    </w:p>
    <w:p w14:paraId="10C3DEB7"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543C9B4"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5.16.2. Em dias úteis - (segunda-feira a sábado): a) Diurno: entre 7h01min (sete horas e um minuto) e 19h00min (dezenove horas); </w:t>
      </w:r>
    </w:p>
    <w:p w14:paraId="549DD335"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5BC89C5"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5.16.3. Em domingos e feriados:</w:t>
      </w:r>
    </w:p>
    <w:p w14:paraId="2EE3D4AA" w14:textId="77777777" w:rsidR="00AF3278" w:rsidRDefault="00AF3278" w:rsidP="00F53527">
      <w:pPr>
        <w:pStyle w:val="PargrafodaLista"/>
        <w:numPr>
          <w:ilvl w:val="0"/>
          <w:numId w:val="43"/>
        </w:numPr>
        <w:spacing w:after="0" w:line="240" w:lineRule="auto"/>
        <w:jc w:val="both"/>
        <w:rPr>
          <w:rFonts w:ascii="Consolas" w:hAnsi="Consolas"/>
          <w:sz w:val="28"/>
          <w:szCs w:val="28"/>
        </w:rPr>
      </w:pPr>
    </w:p>
    <w:p w14:paraId="6CFE2B85" w14:textId="0FFE6E8D"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a) Diurno: entre 9h01min (nove horas e um minuto) e 19h00min (dezenove horas); </w:t>
      </w:r>
    </w:p>
    <w:p w14:paraId="6DD88F2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1EA1D4D8" w14:textId="72BFF005" w:rsidR="00F53527" w:rsidRPr="00F53527" w:rsidRDefault="00F53527" w:rsidP="000A2584">
      <w:pPr>
        <w:pStyle w:val="PargrafodaLista"/>
        <w:numPr>
          <w:ilvl w:val="0"/>
          <w:numId w:val="43"/>
        </w:numPr>
        <w:spacing w:after="0" w:line="240" w:lineRule="auto"/>
        <w:jc w:val="both"/>
      </w:pPr>
      <w:r w:rsidRPr="00F53527">
        <w:rPr>
          <w:rFonts w:ascii="Consolas" w:hAnsi="Consolas"/>
          <w:sz w:val="28"/>
          <w:szCs w:val="28"/>
        </w:rPr>
        <w:t>5.16.4. Dentro dos dias e períodos estipulados nos itens 5.16.2 e 5.16.3 poderá ser solicitado pelas diretorias e/ou departamentos demandantes a prestação de serviços de no mínimo 04 (quatro) até no máximo de 08 (oito) horas diárias/veículo.</w:t>
      </w:r>
    </w:p>
    <w:p w14:paraId="416F156C" w14:textId="77777777" w:rsidR="00F53527" w:rsidRPr="00E2051B" w:rsidRDefault="00F53527" w:rsidP="00F53527">
      <w:pPr>
        <w:pStyle w:val="PargrafodaLista"/>
        <w:numPr>
          <w:ilvl w:val="0"/>
          <w:numId w:val="11"/>
        </w:numPr>
        <w:tabs>
          <w:tab w:val="left" w:pos="993"/>
        </w:tabs>
        <w:spacing w:after="0" w:line="240" w:lineRule="auto"/>
        <w:ind w:left="0" w:firstLine="0"/>
        <w:contextualSpacing w:val="0"/>
        <w:jc w:val="both"/>
        <w:rPr>
          <w:rFonts w:ascii="Consolas" w:eastAsia="Times New Roman" w:hAnsi="Consolas" w:cs="Arial"/>
          <w:vanish/>
          <w:color w:val="FF0000"/>
          <w:sz w:val="28"/>
          <w:szCs w:val="28"/>
          <w:lang w:eastAsia="pt-BR"/>
        </w:rPr>
      </w:pPr>
    </w:p>
    <w:p w14:paraId="5D95977D" w14:textId="77777777" w:rsidR="00F53527" w:rsidRPr="00E2051B" w:rsidRDefault="00F53527" w:rsidP="00F53527">
      <w:pPr>
        <w:pStyle w:val="PargrafodaLista"/>
        <w:numPr>
          <w:ilvl w:val="0"/>
          <w:numId w:val="11"/>
        </w:numPr>
        <w:tabs>
          <w:tab w:val="left" w:pos="993"/>
        </w:tabs>
        <w:spacing w:after="0" w:line="240" w:lineRule="auto"/>
        <w:ind w:left="0" w:firstLine="0"/>
        <w:contextualSpacing w:val="0"/>
        <w:jc w:val="both"/>
        <w:rPr>
          <w:rFonts w:ascii="Consolas" w:eastAsia="Times New Roman" w:hAnsi="Consolas" w:cs="Arial"/>
          <w:vanish/>
          <w:color w:val="FF0000"/>
          <w:sz w:val="28"/>
          <w:szCs w:val="28"/>
          <w:lang w:eastAsia="pt-BR"/>
        </w:rPr>
      </w:pPr>
    </w:p>
    <w:p w14:paraId="40FE13AF" w14:textId="77777777" w:rsidR="00DF4DDB" w:rsidRDefault="00DF4DDB" w:rsidP="00F53527">
      <w:pPr>
        <w:pStyle w:val="Nvel1-SemNumPreto"/>
      </w:pPr>
    </w:p>
    <w:p w14:paraId="4EE18CA5" w14:textId="2B784BBB" w:rsidR="00F53527" w:rsidRPr="00E27C54" w:rsidRDefault="00F53527" w:rsidP="00F53527">
      <w:pPr>
        <w:pStyle w:val="Nvel1-SemNumPreto"/>
      </w:pPr>
      <w:r w:rsidRPr="00E27C54">
        <w:t>GARANTIA</w:t>
      </w:r>
    </w:p>
    <w:p w14:paraId="3DDD87E8" w14:textId="77777777" w:rsidR="00F53527" w:rsidRPr="00E27C54" w:rsidRDefault="00F53527" w:rsidP="00F53527">
      <w:pPr>
        <w:pStyle w:val="Nvel1-SemNumPreto"/>
      </w:pPr>
    </w:p>
    <w:p w14:paraId="76B3B3AF"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5.</w:t>
      </w:r>
      <w:r>
        <w:rPr>
          <w:rFonts w:ascii="Consolas" w:hAnsi="Consolas" w:cs="Times New Roman"/>
          <w:i w:val="0"/>
          <w:iCs w:val="0"/>
          <w:color w:val="000000" w:themeColor="text1"/>
          <w:sz w:val="28"/>
          <w:szCs w:val="28"/>
        </w:rPr>
        <w:t>17</w:t>
      </w:r>
      <w:r w:rsidRPr="00E27C54">
        <w:rPr>
          <w:rFonts w:ascii="Consolas" w:hAnsi="Consolas" w:cs="Times New Roman"/>
          <w:i w:val="0"/>
          <w:iCs w:val="0"/>
          <w:color w:val="000000" w:themeColor="text1"/>
          <w:sz w:val="28"/>
          <w:szCs w:val="28"/>
        </w:rPr>
        <w:t>. O prazo de garantia é aquele estabelecido na Lei nº 8.078, de 11 de setembro de 1990 (Código de Defesa do Consumidor).</w:t>
      </w:r>
    </w:p>
    <w:p w14:paraId="670129B2" w14:textId="77777777" w:rsidR="00F53527" w:rsidRPr="00E27C54" w:rsidRDefault="00F53527" w:rsidP="00F53527">
      <w:pPr>
        <w:pStyle w:val="Nvel3-Opcional"/>
        <w:numPr>
          <w:ilvl w:val="0"/>
          <w:numId w:val="0"/>
        </w:numPr>
        <w:spacing w:before="0" w:after="0" w:line="240" w:lineRule="auto"/>
        <w:rPr>
          <w:rFonts w:ascii="Consolas" w:hAnsi="Consolas" w:cs="Times New Roman"/>
          <w:i w:val="0"/>
          <w:color w:val="000000" w:themeColor="text1"/>
          <w:sz w:val="28"/>
          <w:szCs w:val="28"/>
        </w:rPr>
      </w:pPr>
    </w:p>
    <w:p w14:paraId="32A98BE0"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MODELO DE GESTÃO DO CONTRATO:</w:t>
      </w:r>
    </w:p>
    <w:p w14:paraId="2D67CDAB"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0249E2EE"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679374B6"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EF1696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2E663604"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23312DE"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6.3. As comunicações entre o órgão ou entidade e a contratada devem ser realizadas por escrito sempre que o ato exigir tal formalidade, admitindo-se o uso de mensagem eletrônica para esse fim.</w:t>
      </w:r>
    </w:p>
    <w:p w14:paraId="1C67993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D6D2F7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O órgão ou entidade poderá convocar representante da empresa para adoção de providências que devam ser cumpridas de imediato.</w:t>
      </w:r>
    </w:p>
    <w:p w14:paraId="70C2BE5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A0C44A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6.5. Após a assinatura do contrato ou instrumento equivalente</w:t>
      </w:r>
      <w:r w:rsidRPr="00E27C54">
        <w:rPr>
          <w:rFonts w:ascii="Consolas" w:hAnsi="Consolas" w:cs="Times New Roman"/>
          <w:strike/>
          <w:color w:val="000000" w:themeColor="text1"/>
          <w:sz w:val="28"/>
          <w:szCs w:val="28"/>
        </w:rPr>
        <w:t>,</w:t>
      </w:r>
      <w:r w:rsidRPr="00E27C54">
        <w:rPr>
          <w:rFonts w:ascii="Consolas" w:hAnsi="Consolas"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3B38879" w14:textId="77777777" w:rsidR="00F53527" w:rsidRPr="00E27C54" w:rsidRDefault="00F53527" w:rsidP="00F53527">
      <w:pPr>
        <w:pStyle w:val="Nivel2"/>
        <w:numPr>
          <w:ilvl w:val="0"/>
          <w:numId w:val="0"/>
        </w:numPr>
        <w:spacing w:before="0" w:after="0" w:line="240" w:lineRule="auto"/>
        <w:rPr>
          <w:rFonts w:ascii="Consolas" w:hAnsi="Consolas" w:cs="Times New Roman"/>
          <w:b/>
          <w:bCs/>
          <w:color w:val="000000" w:themeColor="text1"/>
          <w:sz w:val="28"/>
          <w:szCs w:val="28"/>
        </w:rPr>
      </w:pPr>
    </w:p>
    <w:p w14:paraId="59876BE3" w14:textId="77777777" w:rsidR="00F53527" w:rsidRPr="00E27C54" w:rsidRDefault="00F53527" w:rsidP="00F53527">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
          <w:bCs/>
          <w:color w:val="000000" w:themeColor="text1"/>
          <w:sz w:val="28"/>
          <w:szCs w:val="28"/>
        </w:rPr>
        <w:t>FISCALIZAÇÃO</w:t>
      </w:r>
    </w:p>
    <w:p w14:paraId="3B42CCD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CB8303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 A execução do contrato deverá ser acompanhada e fiscalizada pelo(s) fiscal(</w:t>
      </w:r>
      <w:proofErr w:type="spellStart"/>
      <w:r w:rsidRPr="00E27C54">
        <w:rPr>
          <w:rFonts w:ascii="Consolas" w:hAnsi="Consolas" w:cs="Times New Roman"/>
          <w:color w:val="000000" w:themeColor="text1"/>
          <w:sz w:val="28"/>
          <w:szCs w:val="28"/>
        </w:rPr>
        <w:t>is</w:t>
      </w:r>
      <w:proofErr w:type="spellEnd"/>
      <w:r w:rsidRPr="00E27C54">
        <w:rPr>
          <w:rFonts w:ascii="Consolas" w:hAnsi="Consolas" w:cs="Times New Roman"/>
          <w:color w:val="000000" w:themeColor="text1"/>
          <w:sz w:val="28"/>
          <w:szCs w:val="28"/>
        </w:rPr>
        <w:t>) do contrato, ou pelos respectivos substitutos.</w:t>
      </w:r>
    </w:p>
    <w:p w14:paraId="111F647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C5EB818" w14:textId="77777777" w:rsidR="00F53527" w:rsidRPr="00E27C54" w:rsidRDefault="00F53527" w:rsidP="00F53527">
      <w:pPr>
        <w:pStyle w:val="Nvel1-SemNumPreto"/>
      </w:pPr>
      <w:r w:rsidRPr="00E27C54">
        <w:t>FISCALIZAÇÃO TÉCNICA</w:t>
      </w:r>
    </w:p>
    <w:p w14:paraId="58C962C2" w14:textId="77777777" w:rsidR="00F53527" w:rsidRPr="00E27C54" w:rsidRDefault="00F53527" w:rsidP="00F53527">
      <w:pPr>
        <w:pStyle w:val="Nvel1-SemNumPreto"/>
      </w:pPr>
    </w:p>
    <w:p w14:paraId="40DE980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6.7.</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 xml:space="preserve">O fiscal técnico do contrato acompanhará a execução do contrato, para que sejam cumpridas todas as condições estabelecidas no contrato, de modo a assegurar os melhores resultados para a Administração. </w:t>
      </w:r>
    </w:p>
    <w:p w14:paraId="367A049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20E6DAC" w14:textId="77777777" w:rsidR="00F53527" w:rsidRPr="00E27C54" w:rsidRDefault="00F53527" w:rsidP="00F53527">
      <w:pPr>
        <w:pStyle w:val="Nivel3"/>
        <w:numPr>
          <w:ilvl w:val="0"/>
          <w:numId w:val="0"/>
        </w:numPr>
        <w:spacing w:before="0" w:after="0" w:line="240" w:lineRule="auto"/>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 xml:space="preserve">6.7.1. O fiscal técnico do contrato anotará no histórico de gerenciamento do contrato todas as ocorrências relacionadas à </w:t>
      </w:r>
      <w:r w:rsidRPr="00E27C54">
        <w:rPr>
          <w:rFonts w:ascii="Consolas" w:hAnsi="Consolas" w:cs="Times New Roman"/>
          <w:color w:val="000000" w:themeColor="text1"/>
          <w:sz w:val="28"/>
          <w:szCs w:val="28"/>
        </w:rPr>
        <w:lastRenderedPageBreak/>
        <w:t xml:space="preserve">execução do contrato, com a descrição do que for necessário para a regularização das faltas ou dos defeitos observados. </w:t>
      </w:r>
    </w:p>
    <w:p w14:paraId="7E921308" w14:textId="77777777" w:rsidR="00F53527" w:rsidRPr="00E27C54" w:rsidRDefault="00F53527" w:rsidP="00F53527">
      <w:pPr>
        <w:pStyle w:val="Nivel3"/>
        <w:numPr>
          <w:ilvl w:val="0"/>
          <w:numId w:val="0"/>
        </w:numPr>
        <w:spacing w:before="0" w:after="0" w:line="240" w:lineRule="auto"/>
        <w:rPr>
          <w:rStyle w:val="Hyperlink"/>
          <w:rFonts w:ascii="Consolas" w:hAnsi="Consolas" w:cs="Times New Roman"/>
          <w:color w:val="000000" w:themeColor="text1"/>
          <w:sz w:val="28"/>
          <w:szCs w:val="28"/>
          <w:u w:val="none"/>
        </w:rPr>
      </w:pPr>
    </w:p>
    <w:p w14:paraId="44F118E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6.7.2. Identificada qualquer inexatidão ou irregularidade, o fiscal técnico do contrato emitirá notificações para a correção da execução do contrato, determinando prazo para a correção. </w:t>
      </w:r>
    </w:p>
    <w:p w14:paraId="70558EEA" w14:textId="77777777" w:rsidR="00F53527"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1D5892E8" w14:textId="77777777" w:rsidR="00F53527"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A089756"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66A29BE7"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0743C8B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E778EC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5876DDE0" w14:textId="77777777" w:rsidR="00AF3278" w:rsidRDefault="00AF3278" w:rsidP="00F53527">
      <w:pPr>
        <w:pStyle w:val="Nivel3"/>
        <w:numPr>
          <w:ilvl w:val="0"/>
          <w:numId w:val="0"/>
        </w:numPr>
        <w:spacing w:before="0" w:after="0" w:line="240" w:lineRule="auto"/>
        <w:rPr>
          <w:rFonts w:ascii="Consolas" w:hAnsi="Consolas" w:cs="Times New Roman"/>
          <w:b/>
          <w:color w:val="000000" w:themeColor="text1"/>
          <w:sz w:val="28"/>
          <w:szCs w:val="28"/>
        </w:rPr>
      </w:pPr>
    </w:p>
    <w:p w14:paraId="5BAD965A" w14:textId="7562557F" w:rsidR="00F53527" w:rsidRPr="00E27C54" w:rsidRDefault="00F53527" w:rsidP="00F53527">
      <w:pPr>
        <w:pStyle w:val="Nivel3"/>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FISCALIZAÇÃO ADMINISTRATIVA</w:t>
      </w:r>
    </w:p>
    <w:p w14:paraId="2D6DD2AA" w14:textId="77777777" w:rsidR="00F53527" w:rsidRPr="00E27C54" w:rsidRDefault="00F53527" w:rsidP="00F53527">
      <w:pPr>
        <w:pStyle w:val="Nivel3"/>
        <w:numPr>
          <w:ilvl w:val="0"/>
          <w:numId w:val="0"/>
        </w:numPr>
        <w:spacing w:before="0" w:after="0" w:line="240" w:lineRule="auto"/>
        <w:rPr>
          <w:rFonts w:ascii="Consolas" w:hAnsi="Consolas" w:cs="Times New Roman"/>
          <w:b/>
          <w:color w:val="000000" w:themeColor="text1"/>
          <w:sz w:val="28"/>
          <w:szCs w:val="28"/>
        </w:rPr>
      </w:pPr>
    </w:p>
    <w:p w14:paraId="693780A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1503A2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DD4953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6F6CE951"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03FCB2D" w14:textId="77777777" w:rsidR="00F53527" w:rsidRPr="00E27C54" w:rsidRDefault="00F53527" w:rsidP="00F53527">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6.9. A fiscalização administrativa poderá ser efetivada com base em critérios estatísticos, levando-se em consideração falhas que impactem o contrato como um todo e não apenas erros e falhas </w:t>
      </w:r>
      <w:r w:rsidRPr="00E27C54">
        <w:rPr>
          <w:rFonts w:ascii="Consolas" w:hAnsi="Consolas" w:cs="Times New Roman"/>
          <w:i w:val="0"/>
          <w:iCs w:val="0"/>
          <w:color w:val="000000" w:themeColor="text1"/>
          <w:sz w:val="28"/>
          <w:szCs w:val="28"/>
        </w:rPr>
        <w:lastRenderedPageBreak/>
        <w:t>eventuais no pagamento de alguma vantagem a um determinado empregado.</w:t>
      </w:r>
    </w:p>
    <w:p w14:paraId="6A6255D6" w14:textId="77777777" w:rsidR="00F53527" w:rsidRPr="00E27C54" w:rsidRDefault="00F53527" w:rsidP="00F53527">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983E070" w14:textId="77777777" w:rsidR="00F53527" w:rsidRPr="00E27C54" w:rsidRDefault="00F53527" w:rsidP="00F53527">
      <w:pPr>
        <w:pStyle w:val="Nvel1-SemNumPreto"/>
      </w:pPr>
      <w:r w:rsidRPr="00E27C54">
        <w:t>GESTOR DO CONTRATO</w:t>
      </w:r>
    </w:p>
    <w:p w14:paraId="3345FF88" w14:textId="77777777" w:rsidR="00F53527" w:rsidRPr="00E27C54" w:rsidRDefault="00F53527" w:rsidP="00F53527">
      <w:pPr>
        <w:pStyle w:val="Nvel1-SemNumPreto"/>
      </w:pPr>
    </w:p>
    <w:p w14:paraId="1F68CBE4" w14:textId="77777777" w:rsidR="00F53527" w:rsidRPr="00E27C54" w:rsidRDefault="00F53527" w:rsidP="00F53527">
      <w:pPr>
        <w:pStyle w:val="Nivel2"/>
        <w:numPr>
          <w:ilvl w:val="1"/>
          <w:numId w:val="24"/>
        </w:numPr>
        <w:tabs>
          <w:tab w:val="left" w:pos="709"/>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Cabe ao gestor do contrato:</w:t>
      </w:r>
    </w:p>
    <w:p w14:paraId="1262A83F" w14:textId="77777777" w:rsidR="00F53527" w:rsidRPr="00E27C54" w:rsidRDefault="00F53527" w:rsidP="00F53527">
      <w:pPr>
        <w:pStyle w:val="Nivel2"/>
        <w:numPr>
          <w:ilvl w:val="0"/>
          <w:numId w:val="0"/>
        </w:numPr>
        <w:tabs>
          <w:tab w:val="left" w:pos="709"/>
        </w:tabs>
        <w:spacing w:before="0" w:after="0" w:line="240" w:lineRule="auto"/>
        <w:rPr>
          <w:rFonts w:ascii="Consolas" w:hAnsi="Consolas" w:cs="Times New Roman"/>
          <w:color w:val="000000" w:themeColor="text1"/>
          <w:sz w:val="28"/>
          <w:szCs w:val="28"/>
        </w:rPr>
      </w:pPr>
    </w:p>
    <w:p w14:paraId="6DDD382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.1.</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ABF092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6DCEFBC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 xml:space="preserve">.2. </w:t>
      </w:r>
      <w:r w:rsidRPr="00E27C54">
        <w:rPr>
          <w:rFonts w:ascii="Consolas" w:hAnsi="Consolas"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89ED11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3FC9709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.3.</w:t>
      </w:r>
      <w:r w:rsidRPr="00E27C54">
        <w:rPr>
          <w:rFonts w:ascii="Consolas" w:hAnsi="Consolas"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2DF16B5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1B070B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.4.</w:t>
      </w:r>
      <w:r w:rsidRPr="00E27C54">
        <w:rPr>
          <w:rFonts w:ascii="Consolas" w:hAnsi="Consolas"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8E17447" w14:textId="77777777" w:rsidR="00F53527" w:rsidRDefault="00F53527" w:rsidP="00F53527">
      <w:pPr>
        <w:pStyle w:val="Nivel2"/>
        <w:numPr>
          <w:ilvl w:val="0"/>
          <w:numId w:val="0"/>
        </w:numPr>
        <w:spacing w:before="0" w:after="0" w:line="240" w:lineRule="auto"/>
        <w:rPr>
          <w:rFonts w:ascii="Consolas" w:hAnsi="Consolas" w:cs="Times New Roman"/>
          <w:bCs/>
          <w:color w:val="000000" w:themeColor="text1"/>
          <w:sz w:val="28"/>
          <w:szCs w:val="28"/>
          <w:lang w:eastAsia="zh-CN" w:bidi="hi-IN"/>
        </w:rPr>
      </w:pPr>
    </w:p>
    <w:p w14:paraId="4C368010"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.5.</w:t>
      </w:r>
      <w:r w:rsidRPr="00E27C54">
        <w:rPr>
          <w:rFonts w:ascii="Consolas" w:hAnsi="Consolas"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61DBCF76"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85073A6" w14:textId="77777777" w:rsidR="00AF3278"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4022B8C0" w14:textId="77777777" w:rsidR="00AF3278" w:rsidRPr="00E27C54"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48B2C00D"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7. CRITÉRIOS DE MEDIÇÃO E DE PAGAMENTO: </w:t>
      </w:r>
    </w:p>
    <w:p w14:paraId="0C7E98EE" w14:textId="77777777" w:rsidR="00F53527" w:rsidRPr="00E27C54" w:rsidRDefault="00F53527" w:rsidP="00F53527">
      <w:pPr>
        <w:jc w:val="both"/>
        <w:rPr>
          <w:rFonts w:ascii="Consolas" w:hAnsi="Consolas"/>
          <w:color w:val="000000" w:themeColor="text1"/>
          <w:sz w:val="28"/>
          <w:szCs w:val="28"/>
        </w:rPr>
      </w:pPr>
    </w:p>
    <w:p w14:paraId="6FBD8CA5" w14:textId="77777777" w:rsidR="00F53527" w:rsidRPr="00E27C54" w:rsidRDefault="00F53527" w:rsidP="00F53527">
      <w:pPr>
        <w:pStyle w:val="Nvel1-SemNumPreto"/>
      </w:pPr>
      <w:r w:rsidRPr="00E27C54">
        <w:t>RECEBIMENTO</w:t>
      </w:r>
    </w:p>
    <w:p w14:paraId="55C979E5" w14:textId="77777777" w:rsidR="00F53527" w:rsidRPr="00E27C54" w:rsidRDefault="00F53527" w:rsidP="00F53527">
      <w:pPr>
        <w:pStyle w:val="Nvel1-SemNumPreto"/>
      </w:pPr>
    </w:p>
    <w:p w14:paraId="2D562C0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5DE38FE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7E13C9A8" w14:textId="77777777" w:rsidR="00F53527" w:rsidRPr="00E27C54" w:rsidRDefault="00F53527" w:rsidP="00F53527">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582C3C33" w14:textId="77777777" w:rsidR="00F53527" w:rsidRPr="00E27C54" w:rsidRDefault="00F53527" w:rsidP="00F53527">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340E4845" w14:textId="77777777" w:rsidR="00F53527" w:rsidRPr="00E27C54" w:rsidRDefault="00F53527" w:rsidP="00F53527">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22F74D72" w14:textId="77777777" w:rsidR="00F53527" w:rsidRPr="00E27C54" w:rsidRDefault="00F53527" w:rsidP="00F53527">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0462C1BE" w14:textId="77777777" w:rsidR="00F53527" w:rsidRPr="00E27C54" w:rsidRDefault="00F53527" w:rsidP="00F53527">
      <w:pPr>
        <w:pStyle w:val="PargrafodaLista"/>
        <w:numPr>
          <w:ilvl w:val="1"/>
          <w:numId w:val="1"/>
        </w:numPr>
        <w:spacing w:after="0" w:line="240" w:lineRule="auto"/>
        <w:ind w:left="0"/>
        <w:contextualSpacing w:val="0"/>
        <w:jc w:val="both"/>
        <w:rPr>
          <w:rFonts w:ascii="Consolas" w:eastAsiaTheme="minorHAnsi" w:hAnsi="Consolas"/>
          <w:vanish/>
          <w:color w:val="000000" w:themeColor="text1"/>
          <w:sz w:val="28"/>
          <w:szCs w:val="28"/>
        </w:rPr>
      </w:pPr>
    </w:p>
    <w:p w14:paraId="5BAF59C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7.2. </w:t>
      </w:r>
      <w:r w:rsidRPr="00E27C54">
        <w:rPr>
          <w:rFonts w:ascii="Consolas" w:hAnsi="Consolas"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7113491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BE884A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 </w:t>
      </w:r>
      <w:r w:rsidRPr="00E27C54">
        <w:rPr>
          <w:rFonts w:ascii="Consolas" w:hAnsi="Consolas"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7235A73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5E1F04"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7.3.1. </w:t>
      </w:r>
      <w:r w:rsidRPr="00E27C54">
        <w:rPr>
          <w:rFonts w:ascii="Consolas" w:hAnsi="Consolas" w:cs="Times New Roman"/>
          <w:color w:val="000000" w:themeColor="text1"/>
          <w:sz w:val="28"/>
          <w:szCs w:val="28"/>
        </w:rPr>
        <w:t>Será considerado como ocorrido o recebimento provisório com a entrega do termo detalhado ou, em havendo mais de um a ser feito, com a entrega do último;</w:t>
      </w:r>
    </w:p>
    <w:p w14:paraId="28D88B23"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165E776A"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7.3.2. </w:t>
      </w:r>
      <w:r w:rsidRPr="00E27C54">
        <w:rPr>
          <w:rFonts w:ascii="Consolas" w:hAnsi="Consolas" w:cs="Times New Roman"/>
          <w:color w:val="000000" w:themeColor="text1"/>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117CBBD"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8EFEE4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7.3.3. </w:t>
      </w:r>
      <w:r w:rsidRPr="00E27C54">
        <w:rPr>
          <w:rFonts w:ascii="Consolas" w:hAnsi="Consolas"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3794BA63"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FBF4254"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7.3.4. </w:t>
      </w:r>
      <w:r w:rsidRPr="00E27C54">
        <w:rPr>
          <w:rFonts w:ascii="Consolas" w:hAnsi="Consolas" w:cs="Times New Roman"/>
          <w:color w:val="000000" w:themeColor="text1"/>
          <w:sz w:val="28"/>
          <w:szCs w:val="28"/>
        </w:rPr>
        <w:t>O recebimento provisório também ficará sujeito, quando cabível, à conclusão de todos os testes de campo e à entrega dos Manuais e Instruções exigíveis.</w:t>
      </w:r>
    </w:p>
    <w:p w14:paraId="47606C9A"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93332D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 xml:space="preserve">7.3.5. </w:t>
      </w:r>
      <w:r w:rsidRPr="00E27C54">
        <w:rPr>
          <w:rFonts w:ascii="Consolas" w:hAnsi="Consolas"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1C32A60C"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E18CD7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7.4. </w:t>
      </w:r>
      <w:r w:rsidRPr="00E27C54">
        <w:rPr>
          <w:rFonts w:ascii="Consolas" w:hAnsi="Consolas"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88EFD0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08F167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7.5. </w:t>
      </w:r>
      <w:r w:rsidRPr="00E27C54">
        <w:rPr>
          <w:rFonts w:ascii="Consolas" w:hAnsi="Consolas"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2C5CDFC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2013F91" w14:textId="77777777" w:rsidR="00F53527" w:rsidRPr="00BC76ED"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r>
        <w:rPr>
          <w:rFonts w:ascii="Consolas" w:hAnsi="Consolas" w:cs="Times New Roman"/>
          <w:color w:val="000000" w:themeColor="text1"/>
          <w:sz w:val="28"/>
          <w:szCs w:val="28"/>
        </w:rPr>
        <w:t xml:space="preserve">7.5.1. </w:t>
      </w:r>
      <w:r w:rsidRPr="00E27C54">
        <w:rPr>
          <w:rFonts w:ascii="Consolas" w:hAnsi="Consolas"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4F05D98" w14:textId="77777777" w:rsidR="00F53527" w:rsidRPr="00CE19C7"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p>
    <w:p w14:paraId="14434161"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7.5.2. </w:t>
      </w:r>
      <w:r w:rsidRPr="00E27C54">
        <w:rPr>
          <w:rFonts w:ascii="Consolas" w:hAnsi="Consolas" w:cs="Times New Roman"/>
          <w:color w:val="000000" w:themeColor="text1"/>
          <w:sz w:val="28"/>
          <w:szCs w:val="28"/>
        </w:rPr>
        <w:t>Emitir Termo Detalhado para efeito de recebimento definitivo dos serviços prestados, com base nos relatórios e documentações apresentadas; e</w:t>
      </w:r>
    </w:p>
    <w:p w14:paraId="732FD056"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C586759" w14:textId="77777777" w:rsidR="00F53527" w:rsidRPr="00E27C54"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r>
        <w:rPr>
          <w:rFonts w:ascii="Consolas" w:hAnsi="Consolas" w:cs="Times New Roman"/>
          <w:color w:val="000000" w:themeColor="text1"/>
          <w:sz w:val="28"/>
          <w:szCs w:val="28"/>
        </w:rPr>
        <w:t xml:space="preserve">7.5.3. </w:t>
      </w:r>
      <w:r w:rsidRPr="00E27C54">
        <w:rPr>
          <w:rFonts w:ascii="Consolas" w:hAnsi="Consolas" w:cs="Times New Roman"/>
          <w:color w:val="000000" w:themeColor="text1"/>
          <w:sz w:val="28"/>
          <w:szCs w:val="28"/>
        </w:rPr>
        <w:t>Comunicar a empresa para que emita a Nota Fiscal ou Fatura, com o valor exato dimensionado pela fiscalização.</w:t>
      </w:r>
    </w:p>
    <w:p w14:paraId="36817303" w14:textId="77777777" w:rsidR="00F53527" w:rsidRPr="00E27C54"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p>
    <w:p w14:paraId="1F25FDFA" w14:textId="77777777" w:rsidR="00F53527" w:rsidRPr="003F3EFF"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r>
        <w:rPr>
          <w:rFonts w:ascii="Consolas" w:hAnsi="Consolas" w:cs="Times New Roman"/>
          <w:color w:val="000000" w:themeColor="text1"/>
          <w:sz w:val="28"/>
          <w:szCs w:val="28"/>
        </w:rPr>
        <w:t xml:space="preserve">7.5.4. </w:t>
      </w:r>
      <w:r w:rsidRPr="00E27C54">
        <w:rPr>
          <w:rFonts w:ascii="Consolas" w:hAnsi="Consolas"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0F8D2907" w14:textId="77777777" w:rsidR="00F53527" w:rsidRPr="003F3EFF"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p>
    <w:p w14:paraId="356BB6C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7.6. </w:t>
      </w:r>
      <w:r w:rsidRPr="00E27C54">
        <w:rPr>
          <w:rFonts w:ascii="Consolas" w:hAnsi="Consolas" w:cs="Times New Roman"/>
          <w:color w:val="000000" w:themeColor="text1"/>
          <w:sz w:val="28"/>
          <w:szCs w:val="28"/>
        </w:rPr>
        <w:t xml:space="preserve">No caso de controvérsia sobre a execução do objeto, quanto à dimensão, qualidade e quantidade, deverá ser observado o teor do </w:t>
      </w:r>
      <w:hyperlink r:id="rId34" w:anchor="art143">
        <w:r w:rsidRPr="00E27C54">
          <w:rPr>
            <w:rStyle w:val="Hyperlink"/>
            <w:rFonts w:ascii="Consolas" w:hAnsi="Consolas" w:cs="Times New Roman"/>
            <w:color w:val="000000" w:themeColor="text1"/>
            <w:sz w:val="28"/>
            <w:szCs w:val="28"/>
            <w:u w:val="none"/>
          </w:rPr>
          <w:t>art. 143 da Lei nº 14.133, de 2021</w:t>
        </w:r>
      </w:hyperlink>
      <w:r w:rsidRPr="00E27C54">
        <w:rPr>
          <w:rFonts w:ascii="Consolas" w:hAnsi="Consolas" w:cs="Times New Roman"/>
          <w:color w:val="000000" w:themeColor="text1"/>
          <w:sz w:val="28"/>
          <w:szCs w:val="28"/>
        </w:rPr>
        <w:t xml:space="preserve">, comunicando-se à empresa </w:t>
      </w:r>
      <w:r w:rsidRPr="00E27C54">
        <w:rPr>
          <w:rFonts w:ascii="Consolas" w:hAnsi="Consolas" w:cs="Times New Roman"/>
          <w:color w:val="000000" w:themeColor="text1"/>
          <w:sz w:val="28"/>
          <w:szCs w:val="28"/>
        </w:rPr>
        <w:lastRenderedPageBreak/>
        <w:t xml:space="preserve">para emissão de Nota Fiscal no que </w:t>
      </w:r>
      <w:proofErr w:type="spellStart"/>
      <w:r w:rsidRPr="00E27C54">
        <w:rPr>
          <w:rFonts w:ascii="Consolas" w:hAnsi="Consolas" w:cs="Times New Roman"/>
          <w:color w:val="000000" w:themeColor="text1"/>
          <w:sz w:val="28"/>
          <w:szCs w:val="28"/>
        </w:rPr>
        <w:t>pertine</w:t>
      </w:r>
      <w:proofErr w:type="spellEnd"/>
      <w:r w:rsidRPr="00E27C54">
        <w:rPr>
          <w:rFonts w:ascii="Consolas" w:hAnsi="Consolas" w:cs="Times New Roman"/>
          <w:color w:val="000000" w:themeColor="text1"/>
          <w:sz w:val="28"/>
          <w:szCs w:val="28"/>
        </w:rPr>
        <w:t xml:space="preserve"> à parcela incontroversa da execução do objeto, para efeito de liquidação e pagamento.</w:t>
      </w:r>
    </w:p>
    <w:p w14:paraId="004FC3D8"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18D6E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7.7. </w:t>
      </w:r>
      <w:r w:rsidRPr="00E27C54">
        <w:rPr>
          <w:rFonts w:ascii="Consolas" w:hAnsi="Consolas" w:cs="Times New Roman"/>
          <w:color w:val="000000" w:themeColor="text1"/>
          <w:sz w:val="28"/>
          <w:szCs w:val="28"/>
        </w:rPr>
        <w:t>Nenhum prazo de recebimento ocorrerá enquanto pendente a solução, pelo contratado, de inconsistências verificadas na execução do objeto ou no instrumento de cobrança.</w:t>
      </w:r>
    </w:p>
    <w:p w14:paraId="46F89CC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AA27B9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.8. O recebimento provisório ou definitivo não excluirá a responsabilidade civil pela solidez e pela segurança do serviço nem a responsabilidade ético-profissional pela perfeita execução do contrato.</w:t>
      </w:r>
    </w:p>
    <w:p w14:paraId="566C86A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C77A2D8" w14:textId="77777777" w:rsidR="00F53527" w:rsidRPr="00E27C54" w:rsidRDefault="00F53527" w:rsidP="00F53527">
      <w:pPr>
        <w:pStyle w:val="Nvel1-SemNumPreto"/>
      </w:pPr>
      <w:r w:rsidRPr="00E27C54">
        <w:t>LIQUIDAÇÃO</w:t>
      </w:r>
    </w:p>
    <w:p w14:paraId="34AF05F2" w14:textId="77777777" w:rsidR="00F53527" w:rsidRPr="00E27C54" w:rsidRDefault="00F53527" w:rsidP="00F53527">
      <w:pPr>
        <w:pStyle w:val="Nvel1-SemNumPreto"/>
      </w:pPr>
    </w:p>
    <w:p w14:paraId="3983E7B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7.9. Recebida a Nota Fiscal ou documento de cobrança equivalente, correrá o prazo de dez dias úteis para fins de liquidação, na forma desta seção, prorrogáveis por igual período, nos termos do art. 7º, § 3</w:t>
      </w:r>
      <w:r w:rsidRPr="00E27C54">
        <w:rPr>
          <w:rStyle w:val="Hyperlink"/>
          <w:rFonts w:ascii="Consolas" w:hAnsi="Consolas" w:cs="Times New Roman"/>
          <w:color w:val="000000" w:themeColor="text1"/>
          <w:sz w:val="28"/>
          <w:szCs w:val="28"/>
          <w:u w:val="none"/>
        </w:rPr>
        <w:t>º da Instrução Normativa SEGES/ME nº 77/2022</w:t>
      </w:r>
      <w:r w:rsidRPr="00E27C54">
        <w:rPr>
          <w:rFonts w:ascii="Consolas" w:hAnsi="Consolas" w:cs="Times New Roman"/>
          <w:color w:val="000000" w:themeColor="text1"/>
          <w:sz w:val="28"/>
          <w:szCs w:val="28"/>
        </w:rPr>
        <w:t>.</w:t>
      </w:r>
    </w:p>
    <w:p w14:paraId="145CFFF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ED39DB0"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E27C54">
          <w:rPr>
            <w:rStyle w:val="Hyperlink"/>
            <w:rFonts w:ascii="Consolas" w:hAnsi="Consolas" w:cs="Times New Roman"/>
            <w:color w:val="000000" w:themeColor="text1"/>
            <w:sz w:val="28"/>
            <w:szCs w:val="28"/>
            <w:u w:val="none"/>
          </w:rPr>
          <w:t>inciso II do art. 75 da Lei nº 14.133, de 2021</w:t>
        </w:r>
      </w:hyperlink>
      <w:r w:rsidRPr="00E27C54">
        <w:rPr>
          <w:rFonts w:ascii="Consolas" w:hAnsi="Consolas" w:cs="Times New Roman"/>
          <w:color w:val="000000" w:themeColor="text1"/>
          <w:sz w:val="28"/>
          <w:szCs w:val="28"/>
        </w:rPr>
        <w:t>.</w:t>
      </w:r>
    </w:p>
    <w:p w14:paraId="27553A50"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BAACC9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3277287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0589A94"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7.10.1. O prazo de validade;</w:t>
      </w:r>
    </w:p>
    <w:p w14:paraId="022ED378"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97362CE"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7.10.2. A data da emissão; </w:t>
      </w:r>
    </w:p>
    <w:p w14:paraId="3AA26C3A"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41ED36D"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7.10.3. Os dados do contrato e do órgão contratante; </w:t>
      </w:r>
    </w:p>
    <w:p w14:paraId="2DA1B4B8"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2F9ED28F" w14:textId="77777777" w:rsidR="00F53527"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7.10.4. O período respectivo de execução do contrato;</w:t>
      </w:r>
    </w:p>
    <w:p w14:paraId="5C08F08B"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7.10.5. O valor a pagar; e </w:t>
      </w:r>
    </w:p>
    <w:p w14:paraId="5E00DC3C"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620DDE8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7.10.6. Eventual destaque do valor de retenções tributárias cabíveis.</w:t>
      </w:r>
    </w:p>
    <w:p w14:paraId="491F077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66DFD9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eastAsia="Calibri" w:hAnsi="Consolas" w:cs="Times New Roman"/>
          <w:color w:val="000000" w:themeColor="text1"/>
          <w:sz w:val="28"/>
          <w:szCs w:val="28"/>
        </w:rPr>
        <w:t xml:space="preserve">Havendo erro na apresentação da nota fiscal ou instrumento de cobrança equivalente, ou circunstância que impeça a </w:t>
      </w:r>
      <w:r w:rsidRPr="00E27C54">
        <w:rPr>
          <w:rFonts w:ascii="Consolas" w:hAnsi="Consolas"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04A6DE9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0B5A13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22F79A5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E80A9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7.13. A Administração deverá realizar consulta ao SICAF para: </w:t>
      </w:r>
    </w:p>
    <w:p w14:paraId="53EC062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0B5975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a) verificar a manutenção das condições de habilitação exigidas no edital; </w:t>
      </w:r>
    </w:p>
    <w:p w14:paraId="717C61E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4BC612E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8CFCBD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CA9E4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62656E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w:t>
      </w:r>
      <w:r w:rsidRPr="00E27C54">
        <w:rPr>
          <w:rFonts w:ascii="Consolas" w:hAnsi="Consolas" w:cs="Times New Roman"/>
          <w:color w:val="000000" w:themeColor="text1"/>
          <w:sz w:val="28"/>
          <w:szCs w:val="28"/>
        </w:rPr>
        <w:lastRenderedPageBreak/>
        <w:t xml:space="preserve">pagamento a ser efetuado, para que sejam acionados os meios pertinentes e necessários para garantir o recebimento de seus créditos. </w:t>
      </w:r>
    </w:p>
    <w:p w14:paraId="47E1426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27BD1268"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1B77E0F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60FE64F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1A74D7B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834100" w14:textId="77777777" w:rsidR="00F53527" w:rsidRPr="00E27C54" w:rsidRDefault="00F53527" w:rsidP="00F53527">
      <w:pPr>
        <w:pStyle w:val="Nvel1-SemNumPreto"/>
      </w:pPr>
      <w:r w:rsidRPr="00E27C54">
        <w:t>PRAZO DE PAGAMENTO</w:t>
      </w:r>
    </w:p>
    <w:p w14:paraId="39614A1C" w14:textId="77777777" w:rsidR="00F53527" w:rsidRPr="00E27C54" w:rsidRDefault="00F53527" w:rsidP="00F53527">
      <w:pPr>
        <w:pStyle w:val="Nvel1-SemNumPreto"/>
      </w:pPr>
    </w:p>
    <w:p w14:paraId="6464D4F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6" w:history="1">
        <w:r w:rsidRPr="00E27C54">
          <w:rPr>
            <w:rStyle w:val="Hyperlink"/>
            <w:rFonts w:ascii="Consolas" w:hAnsi="Consolas" w:cs="Times New Roman"/>
            <w:color w:val="000000" w:themeColor="text1"/>
            <w:sz w:val="28"/>
            <w:szCs w:val="28"/>
            <w:u w:val="none"/>
          </w:rPr>
          <w:t>Instrução Normativa SEGES/ME nº 77, de 2022</w:t>
        </w:r>
      </w:hyperlink>
      <w:r w:rsidRPr="00E27C54">
        <w:rPr>
          <w:rFonts w:ascii="Consolas" w:hAnsi="Consolas" w:cs="Times New Roman"/>
          <w:color w:val="000000" w:themeColor="text1"/>
          <w:sz w:val="28"/>
          <w:szCs w:val="28"/>
        </w:rPr>
        <w:t>.</w:t>
      </w:r>
    </w:p>
    <w:p w14:paraId="0B4BA5F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02A7CB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290095F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684D70E" w14:textId="77777777" w:rsidR="00F53527" w:rsidRPr="00E27C54" w:rsidRDefault="00F53527" w:rsidP="00F53527">
      <w:pPr>
        <w:pStyle w:val="Nvel1-SemNumPreto"/>
      </w:pPr>
      <w:r w:rsidRPr="00E27C54">
        <w:t>FORMA DE PAGAMENTO</w:t>
      </w:r>
    </w:p>
    <w:p w14:paraId="013AF6C7" w14:textId="77777777" w:rsidR="00F53527" w:rsidRPr="00E27C54" w:rsidRDefault="00F53527" w:rsidP="00F53527">
      <w:pPr>
        <w:pStyle w:val="Nvel1-SemNumPreto"/>
      </w:pPr>
    </w:p>
    <w:p w14:paraId="4E19D6B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7.20.</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O pagamento será realizado por meio de ordem bancária, para crédito em banco, agência e conta corrente indicados pelo contratado.</w:t>
      </w:r>
    </w:p>
    <w:p w14:paraId="504FA4B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A6FE60A"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7.21. Será considerada data do pagamento o dia em que constar como emitida a ordem bancária para pagamento.</w:t>
      </w:r>
    </w:p>
    <w:p w14:paraId="51D8DF61"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7FE6C9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Quando do pagamento, será efetuada a retenção tributária prevista na legislação aplicável.</w:t>
      </w:r>
    </w:p>
    <w:p w14:paraId="4698F3B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4C97310"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7.22.1. Independentemente do percentual de tributo inserido na planilha, quando houver, serão retidos na fonte, quando da realização do pagamento, os percentuais estabelecidos na legislação vigente.</w:t>
      </w:r>
    </w:p>
    <w:p w14:paraId="6F501BA1"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6F40E233"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7.23. O contratado regularmente optante pelo Simples Nacional, nos termos da </w:t>
      </w:r>
      <w:hyperlink r:id="rId37" w:history="1">
        <w:r w:rsidRPr="00E27C54">
          <w:rPr>
            <w:rStyle w:val="Hyperlink"/>
            <w:rFonts w:ascii="Consolas" w:hAnsi="Consolas" w:cs="Times New Roman"/>
            <w:color w:val="000000" w:themeColor="text1"/>
            <w:sz w:val="28"/>
            <w:szCs w:val="28"/>
            <w:u w:val="none"/>
          </w:rPr>
          <w:t>Lei Complementar nº 123, de 2006</w:t>
        </w:r>
      </w:hyperlink>
      <w:r w:rsidRPr="00E27C54">
        <w:rPr>
          <w:rFonts w:ascii="Consolas" w:hAnsi="Consolas"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32C25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6155D779" w14:textId="77777777" w:rsidR="00F53527" w:rsidRPr="00E27C54" w:rsidRDefault="00F53527" w:rsidP="00F53527">
      <w:pPr>
        <w:pStyle w:val="Nvel1-SemNumPreto"/>
      </w:pPr>
      <w:r w:rsidRPr="00E27C54">
        <w:t>CESSÃO DE CRÉDITO</w:t>
      </w:r>
    </w:p>
    <w:p w14:paraId="35381752" w14:textId="77777777" w:rsidR="00F53527" w:rsidRPr="00E27C54" w:rsidRDefault="00F53527" w:rsidP="00F53527">
      <w:pPr>
        <w:pStyle w:val="Nvel1-SemNumPreto"/>
      </w:pPr>
    </w:p>
    <w:p w14:paraId="43E380E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7.24. É admitida a cessão fiduciária de direitos creditícios com instituição financeira, nos termos e de acordo com os procedimentos previstos na </w:t>
      </w:r>
      <w:hyperlink r:id="rId38" w:history="1">
        <w:r w:rsidRPr="00E27C54">
          <w:rPr>
            <w:rStyle w:val="Hyperlink"/>
            <w:rFonts w:ascii="Consolas" w:hAnsi="Consolas" w:cs="Times New Roman"/>
            <w:color w:val="000000" w:themeColor="text1"/>
            <w:sz w:val="28"/>
            <w:szCs w:val="28"/>
            <w:u w:val="none"/>
          </w:rPr>
          <w:t>Instrução Normativa SEGES/ME nº 53, de 8 de Julho de 2020</w:t>
        </w:r>
      </w:hyperlink>
      <w:r w:rsidRPr="00E27C54">
        <w:rPr>
          <w:rFonts w:ascii="Consolas" w:hAnsi="Consolas" w:cs="Times New Roman"/>
          <w:color w:val="000000" w:themeColor="text1"/>
          <w:sz w:val="28"/>
          <w:szCs w:val="28"/>
        </w:rPr>
        <w:t>, conforme as regras deste presente tópico.</w:t>
      </w:r>
    </w:p>
    <w:p w14:paraId="09D3F44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34F3F02" w14:textId="77777777" w:rsidR="00F53527" w:rsidRPr="00E27C54" w:rsidRDefault="00F53527" w:rsidP="00F53527">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bookmarkStart w:id="46" w:name="_Ref118216946"/>
      <w:r w:rsidRPr="00E27C54">
        <w:rPr>
          <w:rFonts w:ascii="Consolas" w:hAnsi="Consolas"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46"/>
    </w:p>
    <w:p w14:paraId="6AE599D0" w14:textId="77777777" w:rsidR="00AF3278"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3230E2D4" w14:textId="0F167079"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187AB43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3660434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E27C54">
        <w:rPr>
          <w:rFonts w:ascii="Consolas" w:hAnsi="Consolas" w:cs="Times New Roman"/>
          <w:color w:val="000000" w:themeColor="text1"/>
          <w:sz w:val="28"/>
          <w:szCs w:val="28"/>
        </w:rPr>
        <w:lastRenderedPageBreak/>
        <w:t xml:space="preserve">conforme </w:t>
      </w:r>
      <w:hyperlink r:id="rId39" w:anchor=":~:text=LEI%20N%C2%BA%208.429%2C%20DE%202%20DE%20JUNHO%20DE%201992&amp;text=Disp%C3%B5e%20sobre%20as%20san%C3%A7%C3%B5es%20aplic%C3%A1veis,fundacional%20e%20d%C3%A1%20outras%20provid%C3%AAncias." w:history="1">
        <w:r w:rsidRPr="00E27C54">
          <w:rPr>
            <w:rStyle w:val="Hyperlink"/>
            <w:rFonts w:ascii="Consolas" w:hAnsi="Consolas" w:cs="Times New Roman"/>
            <w:color w:val="000000" w:themeColor="text1"/>
            <w:sz w:val="28"/>
            <w:szCs w:val="28"/>
            <w:u w:val="none"/>
          </w:rPr>
          <w:t>o art. 12 da Lei nº 8.429, de 1992</w:t>
        </w:r>
      </w:hyperlink>
      <w:r w:rsidRPr="00E27C54">
        <w:rPr>
          <w:rFonts w:ascii="Consolas" w:hAnsi="Consolas" w:cs="Times New Roman"/>
          <w:color w:val="000000" w:themeColor="text1"/>
          <w:sz w:val="28"/>
          <w:szCs w:val="28"/>
        </w:rPr>
        <w:t xml:space="preserve">, nos termos do </w:t>
      </w:r>
      <w:hyperlink r:id="rId40" w:history="1">
        <w:r w:rsidRPr="00E27C54">
          <w:rPr>
            <w:rStyle w:val="Hyperlink"/>
            <w:rFonts w:ascii="Consolas" w:hAnsi="Consolas" w:cs="Times New Roman"/>
            <w:color w:val="000000" w:themeColor="text1"/>
            <w:sz w:val="28"/>
            <w:szCs w:val="28"/>
            <w:u w:val="none"/>
          </w:rPr>
          <w:t>Parecer JL-01, de 18 de maio de 2020.</w:t>
        </w:r>
      </w:hyperlink>
      <w:bookmarkStart w:id="47" w:name="_Hlk114498447"/>
      <w:bookmarkEnd w:id="47"/>
    </w:p>
    <w:p w14:paraId="2600BA9B" w14:textId="77777777" w:rsidR="00F53527" w:rsidRPr="00E27C54" w:rsidRDefault="00F53527" w:rsidP="00F53527">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0503834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color w:val="000000" w:themeColor="text1"/>
          <w:sz w:val="28"/>
          <w:szCs w:val="28"/>
          <w:u w:val="none"/>
        </w:rPr>
        <w:t xml:space="preserve">7.27. </w:t>
      </w:r>
      <w:r w:rsidRPr="00E27C54">
        <w:rPr>
          <w:rFonts w:ascii="Consolas" w:hAnsi="Consolas" w:cs="Times New Roman"/>
          <w:color w:val="000000" w:themeColor="text1"/>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D12D9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DCFB78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7.28. A cessão de crédito não afetará a execução do objeto contratado, que continuará sob a integral responsabilidade do contratado.</w:t>
      </w:r>
    </w:p>
    <w:p w14:paraId="04C17C0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DC10B24" w14:textId="77777777" w:rsidR="00F53527" w:rsidRPr="00E27C54" w:rsidRDefault="00F53527" w:rsidP="00F53527">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8. FORMA E CRITÉRIOS DE SELEÇÃO DO FORNECEDOR E FORMA DE FORNECIMENTO:</w:t>
      </w:r>
    </w:p>
    <w:p w14:paraId="41D526B1" w14:textId="77777777" w:rsidR="00F53527" w:rsidRPr="00E27C54" w:rsidRDefault="00F53527" w:rsidP="00F53527">
      <w:pPr>
        <w:pStyle w:val="Nvel1-SemNumPreto"/>
      </w:pPr>
    </w:p>
    <w:p w14:paraId="293A1A23" w14:textId="77777777" w:rsidR="00F53527" w:rsidRPr="00E27C54" w:rsidRDefault="00F53527" w:rsidP="00F53527">
      <w:pPr>
        <w:pStyle w:val="Nvel1-SemNumPreto"/>
      </w:pPr>
      <w:r w:rsidRPr="00E27C54">
        <w:t>FORMA DE SELEÇÃO E CRITÉRIO DE JULGAMENTO DA PROPOSTA</w:t>
      </w:r>
    </w:p>
    <w:p w14:paraId="35096F48" w14:textId="77777777" w:rsidR="00F53527" w:rsidRPr="00E27C54" w:rsidRDefault="00F53527" w:rsidP="00F53527">
      <w:pPr>
        <w:pStyle w:val="Nvel1-SemNumPreto"/>
      </w:pPr>
    </w:p>
    <w:p w14:paraId="45FEEA5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5F709C2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E23D690" w14:textId="77777777" w:rsidR="00F53527" w:rsidRPr="00E27C54" w:rsidRDefault="00F53527" w:rsidP="00F53527">
      <w:pPr>
        <w:pStyle w:val="Nvel1-SemNumPreto"/>
      </w:pPr>
      <w:r w:rsidRPr="00E27C54">
        <w:t>REGIME DE EXECUÇÃO</w:t>
      </w:r>
      <w:r w:rsidRPr="00E27C54">
        <w:tab/>
      </w:r>
    </w:p>
    <w:p w14:paraId="3FEB5450" w14:textId="77777777" w:rsidR="00F53527" w:rsidRPr="00E27C54" w:rsidRDefault="00F53527" w:rsidP="00F53527">
      <w:pPr>
        <w:pStyle w:val="Nvel1-SemNumPreto"/>
      </w:pPr>
    </w:p>
    <w:p w14:paraId="420E6099" w14:textId="77777777" w:rsidR="00F53527" w:rsidRPr="00BC76ED" w:rsidRDefault="00F53527" w:rsidP="00F53527">
      <w:pPr>
        <w:pStyle w:val="Nivel2"/>
        <w:numPr>
          <w:ilvl w:val="0"/>
          <w:numId w:val="0"/>
        </w:numPr>
        <w:spacing w:before="0" w:after="0" w:line="240" w:lineRule="auto"/>
        <w:rPr>
          <w:rFonts w:ascii="Consolas" w:hAnsi="Consolas"/>
          <w:color w:val="auto"/>
          <w:sz w:val="28"/>
          <w:szCs w:val="28"/>
          <w:shd w:val="clear" w:color="auto" w:fill="FFFFFF"/>
        </w:rPr>
      </w:pPr>
      <w:r w:rsidRPr="00BC76ED">
        <w:rPr>
          <w:rStyle w:val="findhit"/>
          <w:rFonts w:ascii="Consolas" w:hAnsi="Consolas" w:cs="Times New Roman"/>
          <w:color w:val="000000" w:themeColor="text1"/>
          <w:sz w:val="28"/>
          <w:szCs w:val="28"/>
          <w:shd w:val="clear" w:color="auto" w:fill="FFFFFF"/>
        </w:rPr>
        <w:t xml:space="preserve">8.2. </w:t>
      </w:r>
      <w:r w:rsidRPr="00BC76ED">
        <w:rPr>
          <w:rFonts w:ascii="Consolas" w:hAnsi="Consolas"/>
          <w:sz w:val="28"/>
          <w:szCs w:val="28"/>
        </w:rPr>
        <w:t xml:space="preserve">O regime de execução do contrato será de empreitada por preço </w:t>
      </w:r>
      <w:r>
        <w:rPr>
          <w:rFonts w:ascii="Consolas" w:hAnsi="Consolas"/>
          <w:sz w:val="28"/>
          <w:szCs w:val="28"/>
        </w:rPr>
        <w:t>global</w:t>
      </w:r>
      <w:r w:rsidRPr="00BC76ED">
        <w:rPr>
          <w:rFonts w:ascii="Consolas" w:hAnsi="Consolas" w:cs="Times New Roman"/>
          <w:color w:val="auto"/>
          <w:sz w:val="28"/>
          <w:szCs w:val="28"/>
          <w:shd w:val="clear" w:color="auto" w:fill="FFFFFF"/>
        </w:rPr>
        <w:t>.</w:t>
      </w:r>
    </w:p>
    <w:p w14:paraId="3C9C97C3"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E76E6EF" w14:textId="77777777" w:rsidR="00F53527" w:rsidRPr="00E27C54" w:rsidRDefault="00F53527" w:rsidP="00F53527">
      <w:pPr>
        <w:pStyle w:val="Nvel1-SemNumPreto"/>
      </w:pPr>
      <w:r w:rsidRPr="00E27C54">
        <w:t>EXIGÊNCIAS DE HABILITAÇÃO</w:t>
      </w:r>
    </w:p>
    <w:p w14:paraId="12864986" w14:textId="77777777" w:rsidR="00F53527" w:rsidRPr="00E27C54" w:rsidRDefault="00F53527" w:rsidP="00F53527">
      <w:pPr>
        <w:pStyle w:val="Nvel1-SemNumPreto"/>
      </w:pPr>
    </w:p>
    <w:p w14:paraId="44BF6655"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8.3.</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Para fins de habilitação, deverá o licitante comprovar os seguintes requisitos:</w:t>
      </w:r>
    </w:p>
    <w:p w14:paraId="7DC59DB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141A48C" w14:textId="77777777" w:rsidR="00F53527" w:rsidRPr="00E27C54" w:rsidRDefault="00F53527" w:rsidP="00F53527">
      <w:pPr>
        <w:pStyle w:val="Nvel1-SemNumPreto"/>
      </w:pPr>
      <w:r w:rsidRPr="00E27C54">
        <w:lastRenderedPageBreak/>
        <w:t>HABILITAÇÃO JURÍDICA</w:t>
      </w:r>
    </w:p>
    <w:p w14:paraId="6E524195" w14:textId="77777777" w:rsidR="00F53527" w:rsidRPr="00E27C54" w:rsidRDefault="00F53527" w:rsidP="00F53527">
      <w:pPr>
        <w:pStyle w:val="Nvel1-SemNumPreto"/>
      </w:pPr>
    </w:p>
    <w:p w14:paraId="64AAF03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8.4.</w:t>
      </w:r>
      <w:r w:rsidRPr="00E27C54">
        <w:rPr>
          <w:rFonts w:ascii="Consolas" w:hAnsi="Consolas" w:cs="Times New Roman"/>
          <w:b/>
          <w:bCs/>
          <w:color w:val="000000" w:themeColor="text1"/>
          <w:sz w:val="28"/>
          <w:szCs w:val="28"/>
        </w:rPr>
        <w:t xml:space="preserve"> Empresário individual:</w:t>
      </w:r>
      <w:r w:rsidRPr="00E27C54">
        <w:rPr>
          <w:rFonts w:ascii="Consolas" w:hAnsi="Consolas" w:cs="Times New Roman"/>
          <w:color w:val="000000" w:themeColor="text1"/>
          <w:sz w:val="28"/>
          <w:szCs w:val="28"/>
        </w:rPr>
        <w:t xml:space="preserve"> inscrição no Registro Público de Empresas Mercantis, a cargo da Junta Comercial da respectiva sede; </w:t>
      </w:r>
    </w:p>
    <w:p w14:paraId="0CCDFD7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582954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8.5.</w:t>
      </w:r>
      <w:r w:rsidRPr="00E27C54">
        <w:rPr>
          <w:rFonts w:ascii="Consolas" w:hAnsi="Consolas" w:cs="Times New Roman"/>
          <w:b/>
          <w:bCs/>
          <w:color w:val="000000" w:themeColor="text1"/>
          <w:sz w:val="28"/>
          <w:szCs w:val="28"/>
        </w:rPr>
        <w:t xml:space="preserve"> Microempreendedor Individual - MEI:</w:t>
      </w:r>
      <w:r w:rsidRPr="00E27C54">
        <w:rPr>
          <w:rFonts w:ascii="Consolas" w:hAnsi="Consolas" w:cs="Times New Roman"/>
          <w:color w:val="000000" w:themeColor="text1"/>
          <w:sz w:val="28"/>
          <w:szCs w:val="28"/>
        </w:rPr>
        <w:t xml:space="preserve"> Certificado da Condição de Microempreendedor Individual - CCMEI, cuja aceitação ficará condicionada à verificação da autenticidade no sítio </w:t>
      </w:r>
      <w:hyperlink r:id="rId41" w:history="1">
        <w:r w:rsidRPr="00E27C54">
          <w:rPr>
            <w:rStyle w:val="Hyperlink"/>
            <w:rFonts w:ascii="Consolas" w:hAnsi="Consolas" w:cs="Times New Roman"/>
            <w:color w:val="000000" w:themeColor="text1"/>
            <w:sz w:val="28"/>
            <w:szCs w:val="28"/>
            <w:u w:val="none"/>
          </w:rPr>
          <w:t>https://www.gov.br/empresas-e-negocios/pt-br/empreendedor</w:t>
        </w:r>
      </w:hyperlink>
      <w:r w:rsidRPr="00E27C54">
        <w:rPr>
          <w:rFonts w:ascii="Consolas" w:hAnsi="Consolas" w:cs="Times New Roman"/>
          <w:color w:val="000000" w:themeColor="text1"/>
          <w:sz w:val="28"/>
          <w:szCs w:val="28"/>
        </w:rPr>
        <w:t xml:space="preserve">; </w:t>
      </w:r>
    </w:p>
    <w:p w14:paraId="0DA4A73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0AFE99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w:t>
      </w:r>
      <w:r w:rsidRPr="00E27C54">
        <w:rPr>
          <w:rFonts w:ascii="Consolas" w:hAnsi="Consolas" w:cs="Times New Roman"/>
          <w:b/>
          <w:bCs/>
          <w:color w:val="000000" w:themeColor="text1"/>
          <w:sz w:val="28"/>
          <w:szCs w:val="28"/>
        </w:rPr>
        <w:t>Sociedade empresária, sociedade limitada unipessoal – SLU ou sociedade identificada como empresa individual de responsabilidade limitada - EIRELI:</w:t>
      </w:r>
      <w:r w:rsidRPr="00E27C54">
        <w:rPr>
          <w:rFonts w:ascii="Consolas" w:hAnsi="Consolas"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779FE11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B8B673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8.7.</w:t>
      </w:r>
      <w:r w:rsidRPr="00E27C54">
        <w:rPr>
          <w:rFonts w:ascii="Consolas" w:hAnsi="Consolas" w:cs="Times New Roman"/>
          <w:b/>
          <w:bCs/>
          <w:color w:val="000000" w:themeColor="text1"/>
          <w:sz w:val="28"/>
          <w:szCs w:val="28"/>
        </w:rPr>
        <w:t xml:space="preserve"> Sociedade empresária estrangeira:</w:t>
      </w:r>
      <w:r w:rsidRPr="00E27C54">
        <w:rPr>
          <w:rFonts w:ascii="Consolas" w:hAnsi="Consolas"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27C54">
          <w:rPr>
            <w:rStyle w:val="Hyperlink"/>
            <w:rFonts w:ascii="Consolas" w:hAnsi="Consolas" w:cs="Times New Roman"/>
            <w:color w:val="000000" w:themeColor="text1"/>
            <w:sz w:val="28"/>
            <w:szCs w:val="28"/>
            <w:u w:val="none"/>
          </w:rPr>
          <w:t>Normativa DREI/ME n.º 77, de 18 de março de 2020</w:t>
        </w:r>
      </w:hyperlink>
      <w:r w:rsidRPr="00E27C54">
        <w:rPr>
          <w:rFonts w:ascii="Consolas" w:hAnsi="Consolas" w:cs="Times New Roman"/>
          <w:color w:val="000000" w:themeColor="text1"/>
          <w:sz w:val="28"/>
          <w:szCs w:val="28"/>
        </w:rPr>
        <w:t>.</w:t>
      </w:r>
    </w:p>
    <w:p w14:paraId="3E041E1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3F02780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8.8.</w:t>
      </w:r>
      <w:r w:rsidRPr="00E27C54">
        <w:rPr>
          <w:rFonts w:ascii="Consolas" w:hAnsi="Consolas" w:cs="Times New Roman"/>
          <w:b/>
          <w:bCs/>
          <w:color w:val="000000" w:themeColor="text1"/>
          <w:sz w:val="28"/>
          <w:szCs w:val="28"/>
        </w:rPr>
        <w:t xml:space="preserve"> Sociedade simples: </w:t>
      </w:r>
      <w:r w:rsidRPr="00E27C54">
        <w:rPr>
          <w:rFonts w:ascii="Consolas" w:hAnsi="Consolas" w:cs="Times New Roman"/>
          <w:color w:val="000000" w:themeColor="text1"/>
          <w:sz w:val="28"/>
          <w:szCs w:val="28"/>
        </w:rPr>
        <w:t>inscrição do ato constitutivo no Registro Civil de Pessoas Jurídicas do local de sua sede, acompanhada de documento comprobatório de seus administradores;</w:t>
      </w:r>
    </w:p>
    <w:p w14:paraId="5CC25B36" w14:textId="77777777" w:rsidR="00F53527" w:rsidRPr="00E27C54" w:rsidRDefault="00F53527" w:rsidP="00F53527">
      <w:pPr>
        <w:pStyle w:val="Nivel2"/>
        <w:numPr>
          <w:ilvl w:val="0"/>
          <w:numId w:val="0"/>
        </w:numPr>
        <w:spacing w:before="0" w:after="0" w:line="240" w:lineRule="auto"/>
        <w:rPr>
          <w:rFonts w:ascii="Consolas" w:hAnsi="Consolas" w:cs="Times New Roman"/>
          <w:bCs/>
          <w:color w:val="000000" w:themeColor="text1"/>
          <w:sz w:val="28"/>
          <w:szCs w:val="28"/>
        </w:rPr>
      </w:pPr>
    </w:p>
    <w:p w14:paraId="2731FDD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8.9.</w:t>
      </w:r>
      <w:r w:rsidRPr="00E27C54">
        <w:rPr>
          <w:rFonts w:ascii="Consolas" w:hAnsi="Consolas" w:cs="Times New Roman"/>
          <w:b/>
          <w:bCs/>
          <w:color w:val="000000" w:themeColor="text1"/>
          <w:sz w:val="28"/>
          <w:szCs w:val="28"/>
        </w:rPr>
        <w:t xml:space="preserve"> Filial, sucursal ou agência de sociedade simples ou empresária:</w:t>
      </w:r>
      <w:r w:rsidRPr="00E27C54">
        <w:rPr>
          <w:rFonts w:ascii="Consolas" w:hAnsi="Consolas"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E27C54">
        <w:rPr>
          <w:rFonts w:ascii="Consolas" w:hAnsi="Consolas" w:cs="Times New Roman"/>
          <w:color w:val="000000" w:themeColor="text1"/>
          <w:sz w:val="28"/>
          <w:szCs w:val="28"/>
        </w:rPr>
        <w:t>Mercantis onde</w:t>
      </w:r>
      <w:bookmarkEnd w:id="48"/>
      <w:r w:rsidRPr="00E27C54">
        <w:rPr>
          <w:rFonts w:ascii="Consolas" w:hAnsi="Consolas" w:cs="Times New Roman"/>
          <w:color w:val="000000" w:themeColor="text1"/>
          <w:sz w:val="28"/>
          <w:szCs w:val="28"/>
        </w:rPr>
        <w:t xml:space="preserve"> opera, com averbação no Registro onde tem sede a matriz.</w:t>
      </w:r>
    </w:p>
    <w:p w14:paraId="43E3BEB4" w14:textId="77777777" w:rsidR="00F53527" w:rsidRPr="00E27C54" w:rsidRDefault="00F53527" w:rsidP="00F53527">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1317CF9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6C5AFD">
        <w:rPr>
          <w:rFonts w:ascii="Consolas" w:hAnsi="Consolas" w:cs="Times New Roman"/>
          <w:color w:val="000000" w:themeColor="text1"/>
          <w:sz w:val="28"/>
          <w:szCs w:val="28"/>
        </w:rPr>
        <w:t>8.10.</w:t>
      </w:r>
      <w:r w:rsidRPr="006C5AFD">
        <w:rPr>
          <w:rFonts w:ascii="Consolas" w:hAnsi="Consolas" w:cs="Times New Roman"/>
          <w:b/>
          <w:bCs/>
          <w:color w:val="000000" w:themeColor="text1"/>
          <w:sz w:val="28"/>
          <w:szCs w:val="28"/>
        </w:rPr>
        <w:t xml:space="preserve"> OS</w:t>
      </w:r>
      <w:r w:rsidRPr="00E27C54">
        <w:rPr>
          <w:rFonts w:ascii="Consolas" w:hAnsi="Consolas" w:cs="Times New Roman"/>
          <w:b/>
          <w:color w:val="000000" w:themeColor="text1"/>
          <w:sz w:val="28"/>
          <w:szCs w:val="28"/>
        </w:rPr>
        <w:t xml:space="preserve"> DOCUMENTOS APRESENTADOS DEVERÃO ESTAR ACOMPANHADOS DE TODAS AS ALTERAÇÕES OU DA CONSOLIDAÇÃO RESPECTIVA.</w:t>
      </w:r>
    </w:p>
    <w:p w14:paraId="17784F4E" w14:textId="77777777" w:rsidR="00F53527" w:rsidRPr="00E27C54" w:rsidRDefault="00F53527" w:rsidP="00F53527">
      <w:pPr>
        <w:pStyle w:val="Nvel1-SemNumPreto"/>
      </w:pPr>
      <w:r w:rsidRPr="00E27C54">
        <w:lastRenderedPageBreak/>
        <w:t>HABILITAÇÃO FISCAL, SOCIAL E TRABALHISTA</w:t>
      </w:r>
    </w:p>
    <w:p w14:paraId="7D872798" w14:textId="77777777" w:rsidR="00F53527" w:rsidRPr="00E27C54" w:rsidRDefault="00F53527" w:rsidP="00F53527">
      <w:pPr>
        <w:pStyle w:val="Nvel1-SemNumPreto"/>
      </w:pPr>
    </w:p>
    <w:p w14:paraId="4506DE44"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1</w:t>
      </w:r>
      <w:r w:rsidRPr="006C5AFD">
        <w:rPr>
          <w:rFonts w:ascii="Consolas" w:hAnsi="Consolas"/>
          <w:color w:val="auto"/>
          <w:sz w:val="28"/>
          <w:szCs w:val="28"/>
        </w:rPr>
        <w:t>. Prova de inscrição no Cadastro Nacional de Pessoas Jurídicas;</w:t>
      </w:r>
    </w:p>
    <w:p w14:paraId="3389ADD9"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3DF1AD3"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2</w:t>
      </w:r>
      <w:r w:rsidRPr="006C5AFD">
        <w:rPr>
          <w:rFonts w:ascii="Consolas" w:hAnsi="Consolas"/>
          <w:color w:val="auto"/>
          <w:sz w:val="28"/>
          <w:szCs w:val="28"/>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14E4F2"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799FFF03"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3</w:t>
      </w:r>
      <w:r w:rsidRPr="006C5AFD">
        <w:rPr>
          <w:rFonts w:ascii="Consolas" w:hAnsi="Consolas"/>
          <w:color w:val="auto"/>
          <w:sz w:val="28"/>
          <w:szCs w:val="28"/>
        </w:rPr>
        <w:t>. Prova de regularidade com o Fundo de Garantia do Tempo de Serviço (FGTS);</w:t>
      </w:r>
    </w:p>
    <w:p w14:paraId="0A0713E6"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C931121"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4</w:t>
      </w:r>
      <w:r w:rsidRPr="006C5AFD">
        <w:rPr>
          <w:rFonts w:ascii="Consolas" w:hAnsi="Consolas"/>
          <w:color w:val="auto"/>
          <w:sz w:val="28"/>
          <w:szCs w:val="28"/>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2EC670" w14:textId="77777777" w:rsidR="00AF3278" w:rsidRDefault="00AF3278" w:rsidP="00F53527">
      <w:pPr>
        <w:pStyle w:val="Nivel2"/>
        <w:numPr>
          <w:ilvl w:val="0"/>
          <w:numId w:val="0"/>
        </w:numPr>
        <w:spacing w:before="0" w:after="0" w:line="240" w:lineRule="auto"/>
        <w:rPr>
          <w:rFonts w:ascii="Consolas" w:hAnsi="Consolas"/>
          <w:color w:val="auto"/>
          <w:sz w:val="28"/>
          <w:szCs w:val="28"/>
        </w:rPr>
      </w:pPr>
    </w:p>
    <w:p w14:paraId="41051021" w14:textId="054AA1D3"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5</w:t>
      </w:r>
      <w:r w:rsidRPr="006C5AFD">
        <w:rPr>
          <w:rFonts w:ascii="Consolas" w:hAnsi="Consolas"/>
          <w:color w:val="auto"/>
          <w:sz w:val="28"/>
          <w:szCs w:val="28"/>
        </w:rPr>
        <w:t xml:space="preserve">. Prova de inscrição no cadastro de contribuintes Municipal relativo ao domicílio ou sede do fornecedor, pertinente ao seu ramo de atividade e compatível com o objeto contratual; </w:t>
      </w:r>
    </w:p>
    <w:p w14:paraId="7A48A677"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50271353"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6</w:t>
      </w:r>
      <w:r w:rsidRPr="006C5AFD">
        <w:rPr>
          <w:rFonts w:ascii="Consolas" w:hAnsi="Consolas"/>
          <w:color w:val="auto"/>
          <w:sz w:val="28"/>
          <w:szCs w:val="28"/>
        </w:rPr>
        <w:t>. Prova de regularidade com a Fazenda Municipal do domicílio ou sede do fornecedor, relativa à atividade em cujo exercício contrata ou concorre;</w:t>
      </w:r>
    </w:p>
    <w:p w14:paraId="061D26CE"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27666389"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7</w:t>
      </w:r>
      <w:r w:rsidRPr="006C5AFD">
        <w:rPr>
          <w:rFonts w:ascii="Consolas" w:hAnsi="Consolas"/>
          <w:color w:val="auto"/>
          <w:sz w:val="28"/>
          <w:szCs w:val="28"/>
        </w:rPr>
        <w:t>.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1E05492D"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BD504FC"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lastRenderedPageBreak/>
        <w:t>8.1</w:t>
      </w:r>
      <w:r>
        <w:rPr>
          <w:rFonts w:ascii="Consolas" w:hAnsi="Consolas"/>
          <w:color w:val="auto"/>
          <w:sz w:val="28"/>
          <w:szCs w:val="28"/>
        </w:rPr>
        <w:t>8</w:t>
      </w:r>
      <w:r w:rsidRPr="006C5AFD">
        <w:rPr>
          <w:rFonts w:ascii="Consolas" w:hAnsi="Consolas"/>
          <w:color w:val="auto"/>
          <w:sz w:val="28"/>
          <w:szCs w:val="28"/>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62D15E2"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AAD4CE0" w14:textId="77777777" w:rsidR="00F53527" w:rsidRDefault="00F53527" w:rsidP="00F53527">
      <w:pPr>
        <w:pStyle w:val="Nvel1-SemNumPreto"/>
      </w:pPr>
      <w:r w:rsidRPr="006C5AFD">
        <w:t>QUALIFICAÇÃO ECONÔMICO-FINANCEIRA</w:t>
      </w:r>
    </w:p>
    <w:p w14:paraId="756B1C0B" w14:textId="77777777" w:rsidR="00F53527" w:rsidRPr="006C5AFD" w:rsidRDefault="00F53527" w:rsidP="00F53527">
      <w:pPr>
        <w:pStyle w:val="Nvel1-SemNumPreto"/>
      </w:pPr>
    </w:p>
    <w:p w14:paraId="291FB6B4"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w:t>
      </w:r>
      <w:r>
        <w:rPr>
          <w:rFonts w:ascii="Consolas" w:hAnsi="Consolas"/>
          <w:color w:val="auto"/>
          <w:sz w:val="28"/>
          <w:szCs w:val="28"/>
        </w:rPr>
        <w:t>19</w:t>
      </w:r>
      <w:r w:rsidRPr="006C5AFD">
        <w:rPr>
          <w:rFonts w:ascii="Consolas" w:hAnsi="Consolas"/>
          <w:color w:val="auto"/>
          <w:sz w:val="28"/>
          <w:szCs w:val="28"/>
        </w:rPr>
        <w:t>. Certidão negativa de falência expedida pelo distribuidor da sede do fornecedor.</w:t>
      </w:r>
    </w:p>
    <w:p w14:paraId="40B0CFA9" w14:textId="77777777" w:rsidR="00F53527" w:rsidRPr="006C5AFD" w:rsidRDefault="00F53527" w:rsidP="00F53527">
      <w:pPr>
        <w:rPr>
          <w:rFonts w:ascii="Consolas" w:hAnsi="Consolas" w:cs="Arial"/>
          <w:b/>
          <w:bCs/>
          <w:color w:val="FF0000"/>
          <w:sz w:val="28"/>
          <w:szCs w:val="28"/>
        </w:rPr>
      </w:pPr>
    </w:p>
    <w:p w14:paraId="5A1B700B" w14:textId="77777777" w:rsidR="00F53527" w:rsidRDefault="00F53527" w:rsidP="00F53527">
      <w:pPr>
        <w:rPr>
          <w:rFonts w:ascii="Consolas" w:hAnsi="Consolas" w:cs="Arial"/>
          <w:b/>
          <w:bCs/>
          <w:sz w:val="28"/>
          <w:szCs w:val="28"/>
        </w:rPr>
      </w:pPr>
      <w:r w:rsidRPr="006C5AFD">
        <w:rPr>
          <w:rFonts w:ascii="Consolas" w:hAnsi="Consolas" w:cs="Arial"/>
          <w:b/>
          <w:bCs/>
          <w:sz w:val="28"/>
          <w:szCs w:val="28"/>
        </w:rPr>
        <w:t>QUALIFICAÇÃO TÉCNICA</w:t>
      </w:r>
    </w:p>
    <w:p w14:paraId="69A6342E" w14:textId="77777777" w:rsidR="00F53527" w:rsidRPr="006C5AFD" w:rsidRDefault="00F53527" w:rsidP="00F53527">
      <w:pPr>
        <w:rPr>
          <w:rFonts w:ascii="Consolas" w:hAnsi="Consolas" w:cs="Arial"/>
          <w:b/>
          <w:bCs/>
          <w:sz w:val="28"/>
          <w:szCs w:val="28"/>
        </w:rPr>
      </w:pPr>
    </w:p>
    <w:p w14:paraId="282CAEEA" w14:textId="77777777" w:rsidR="00F53527" w:rsidRDefault="00F53527" w:rsidP="00F53527">
      <w:pPr>
        <w:jc w:val="both"/>
        <w:rPr>
          <w:rFonts w:ascii="Consolas" w:hAnsi="Consolas" w:cs="Arial"/>
          <w:sz w:val="28"/>
          <w:szCs w:val="28"/>
        </w:rPr>
      </w:pPr>
      <w:r w:rsidRPr="006C5AFD">
        <w:rPr>
          <w:rFonts w:ascii="Consolas" w:hAnsi="Consolas" w:cs="Arial"/>
          <w:sz w:val="28"/>
          <w:szCs w:val="28"/>
        </w:rPr>
        <w:t>8.2</w:t>
      </w:r>
      <w:r>
        <w:rPr>
          <w:rFonts w:ascii="Consolas" w:hAnsi="Consolas" w:cs="Arial"/>
          <w:sz w:val="28"/>
          <w:szCs w:val="28"/>
        </w:rPr>
        <w:t>0</w:t>
      </w:r>
      <w:r w:rsidRPr="006C5AFD">
        <w:rPr>
          <w:rFonts w:ascii="Consolas" w:hAnsi="Consolas" w:cs="Arial"/>
          <w:sz w:val="28"/>
          <w:szCs w:val="28"/>
        </w:rPr>
        <w:t>.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553F178E" w14:textId="77777777" w:rsidR="00F53527" w:rsidRPr="006C5AFD" w:rsidRDefault="00F53527" w:rsidP="00F53527">
      <w:pPr>
        <w:jc w:val="both"/>
        <w:rPr>
          <w:rFonts w:ascii="Consolas" w:hAnsi="Consolas" w:cs="Arial"/>
          <w:sz w:val="28"/>
          <w:szCs w:val="28"/>
        </w:rPr>
      </w:pPr>
    </w:p>
    <w:p w14:paraId="7077868A" w14:textId="77777777" w:rsidR="00F53527" w:rsidRDefault="00F53527" w:rsidP="00F53527">
      <w:pPr>
        <w:jc w:val="both"/>
        <w:rPr>
          <w:rFonts w:ascii="Consolas" w:hAnsi="Consolas" w:cs="Arial"/>
          <w:sz w:val="28"/>
          <w:szCs w:val="28"/>
        </w:rPr>
      </w:pPr>
      <w:r w:rsidRPr="006C5AFD">
        <w:rPr>
          <w:rFonts w:ascii="Consolas" w:hAnsi="Consolas" w:cs="Arial"/>
          <w:sz w:val="28"/>
          <w:szCs w:val="28"/>
        </w:rPr>
        <w:t>8.21. Contrato(s) que comprove(m) a experiência mínima de 12 (doze) meses do fornecedor na prestação dos serviços, em períodos sucessivos ou não, sendo aceito o somatório de atestados de períodos diferentes.</w:t>
      </w:r>
    </w:p>
    <w:p w14:paraId="347141D0" w14:textId="77777777" w:rsidR="00F53527" w:rsidRPr="006C5AFD" w:rsidRDefault="00F53527" w:rsidP="00F53527">
      <w:pPr>
        <w:jc w:val="both"/>
        <w:rPr>
          <w:rFonts w:ascii="Consolas" w:hAnsi="Consolas" w:cs="Arial"/>
          <w:sz w:val="28"/>
          <w:szCs w:val="28"/>
        </w:rPr>
      </w:pPr>
    </w:p>
    <w:p w14:paraId="77F68EC4" w14:textId="77777777" w:rsidR="00F53527" w:rsidRDefault="00F53527" w:rsidP="00F53527">
      <w:pPr>
        <w:jc w:val="both"/>
        <w:rPr>
          <w:rFonts w:ascii="Consolas" w:hAnsi="Consolas" w:cs="Arial"/>
          <w:bCs/>
          <w:sz w:val="28"/>
          <w:szCs w:val="28"/>
        </w:rPr>
      </w:pPr>
      <w:r w:rsidRPr="006C5AFD">
        <w:rPr>
          <w:rFonts w:ascii="Consolas" w:hAnsi="Consolas" w:cs="Arial"/>
          <w:sz w:val="28"/>
          <w:szCs w:val="28"/>
        </w:rPr>
        <w:t xml:space="preserve">8.22. Os atestados de capacidade técnica poderão ser apresentados em nome da matriz ou da filial do </w:t>
      </w:r>
      <w:r w:rsidRPr="006C5AFD">
        <w:rPr>
          <w:rFonts w:ascii="Consolas" w:hAnsi="Consolas" w:cs="Arial"/>
          <w:bCs/>
          <w:sz w:val="28"/>
          <w:szCs w:val="28"/>
        </w:rPr>
        <w:t>fornecedor.</w:t>
      </w:r>
    </w:p>
    <w:p w14:paraId="48CFFCF9" w14:textId="77777777" w:rsidR="00F53527" w:rsidRPr="006C5AFD" w:rsidRDefault="00F53527" w:rsidP="00F53527">
      <w:pPr>
        <w:jc w:val="both"/>
        <w:rPr>
          <w:rFonts w:ascii="Consolas" w:hAnsi="Consolas" w:cs="Arial"/>
          <w:bCs/>
          <w:sz w:val="28"/>
          <w:szCs w:val="28"/>
        </w:rPr>
      </w:pPr>
    </w:p>
    <w:p w14:paraId="6E28BB64" w14:textId="77777777" w:rsidR="00F53527" w:rsidRDefault="00F53527" w:rsidP="00F53527">
      <w:pPr>
        <w:jc w:val="both"/>
        <w:rPr>
          <w:rFonts w:ascii="Consolas" w:hAnsi="Consolas" w:cs="Arial"/>
          <w:sz w:val="28"/>
          <w:szCs w:val="28"/>
        </w:rPr>
      </w:pPr>
      <w:r w:rsidRPr="006C5AFD">
        <w:rPr>
          <w:rFonts w:ascii="Consolas" w:hAnsi="Consolas" w:cs="Arial"/>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BA9CA7D" w14:textId="77777777" w:rsidR="00F53527" w:rsidRPr="006C5AFD" w:rsidRDefault="00F53527" w:rsidP="00F53527">
      <w:pPr>
        <w:jc w:val="both"/>
        <w:rPr>
          <w:rFonts w:ascii="Consolas" w:hAnsi="Consolas" w:cs="Arial"/>
          <w:sz w:val="28"/>
          <w:szCs w:val="28"/>
        </w:rPr>
      </w:pPr>
    </w:p>
    <w:p w14:paraId="2BC9EB43" w14:textId="77777777" w:rsidR="00F53527" w:rsidRDefault="00F53527" w:rsidP="00F53527">
      <w:pPr>
        <w:jc w:val="both"/>
        <w:rPr>
          <w:rFonts w:ascii="Consolas" w:hAnsi="Consolas" w:cs="Arial"/>
          <w:sz w:val="28"/>
          <w:szCs w:val="28"/>
        </w:rPr>
      </w:pPr>
      <w:r w:rsidRPr="006C5AFD">
        <w:rPr>
          <w:rFonts w:ascii="Consolas" w:hAnsi="Consolas" w:cs="Arial"/>
          <w:sz w:val="28"/>
          <w:szCs w:val="28"/>
        </w:rPr>
        <w:t>8.24. Os atestados deverão referir-se a serviços prestados no âmbito de sua atividade econômica principal ou secundária especificadas no contrato social vigente.</w:t>
      </w:r>
    </w:p>
    <w:p w14:paraId="7C53389C" w14:textId="77777777" w:rsidR="00F53527" w:rsidRPr="006C5AFD" w:rsidRDefault="00F53527" w:rsidP="00F53527">
      <w:pPr>
        <w:jc w:val="both"/>
        <w:rPr>
          <w:rFonts w:ascii="Consolas" w:hAnsi="Consolas" w:cs="Arial"/>
          <w:sz w:val="28"/>
          <w:szCs w:val="28"/>
        </w:rPr>
      </w:pPr>
    </w:p>
    <w:p w14:paraId="1FAFBF9F" w14:textId="77777777" w:rsidR="00F53527" w:rsidRDefault="00F53527" w:rsidP="00F53527">
      <w:pPr>
        <w:jc w:val="both"/>
        <w:rPr>
          <w:rFonts w:ascii="Consolas" w:hAnsi="Consolas" w:cs="Arial"/>
          <w:sz w:val="28"/>
          <w:szCs w:val="28"/>
        </w:rPr>
      </w:pPr>
      <w:r w:rsidRPr="006C5AFD">
        <w:rPr>
          <w:rFonts w:ascii="Consolas" w:hAnsi="Consolas" w:cs="Arial"/>
          <w:sz w:val="28"/>
          <w:szCs w:val="28"/>
        </w:rPr>
        <w:lastRenderedPageBreak/>
        <w:t>8.25. Serão aceitos atestados ou outros documentos hábeis emitidos por entidades estrangeiras quando acompanhados de tradução para o português, salvo se comprovada a inidoneidade da entidade emissora.</w:t>
      </w:r>
    </w:p>
    <w:p w14:paraId="3456EF7C" w14:textId="77777777" w:rsidR="00F53527" w:rsidRPr="006C5AFD" w:rsidRDefault="00F53527" w:rsidP="00F53527">
      <w:pPr>
        <w:jc w:val="both"/>
        <w:rPr>
          <w:rFonts w:ascii="Consolas" w:hAnsi="Consolas" w:cs="Arial"/>
          <w:sz w:val="28"/>
          <w:szCs w:val="28"/>
        </w:rPr>
      </w:pPr>
    </w:p>
    <w:p w14:paraId="062E2EC8" w14:textId="77777777" w:rsidR="00F53527" w:rsidRPr="00E27C54" w:rsidRDefault="00F53527" w:rsidP="00F53527">
      <w:pPr>
        <w:pStyle w:val="Nvel1-SemNumerao"/>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DISPOSIÇÕES GERAIS SOBRE HABILITAÇÃO</w:t>
      </w:r>
    </w:p>
    <w:p w14:paraId="34C5741E"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160464FD"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8.26</w:t>
      </w:r>
      <w:r w:rsidRPr="00E27C54">
        <w:rPr>
          <w:rFonts w:ascii="Consolas" w:hAnsi="Consolas" w:cs="Times New Roman"/>
          <w:color w:val="000000" w:themeColor="text1"/>
          <w:sz w:val="28"/>
          <w:szCs w:val="28"/>
        </w:rPr>
        <w:t>. Quando permitida a participação de empresas estrangeiras que não funcionem no País, as exigências de habilitação serão atendidas mediante documentos equivalentes, inicialmente apresentados em tradução livre.</w:t>
      </w:r>
    </w:p>
    <w:p w14:paraId="41A2F954"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2443E6EE"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8.27</w:t>
      </w:r>
      <w:r w:rsidRPr="00E27C54">
        <w:rPr>
          <w:rFonts w:ascii="Consolas" w:hAnsi="Consolas" w:cs="Times New Roman"/>
          <w:color w:val="000000" w:themeColor="text1"/>
          <w:sz w:val="28"/>
          <w:szCs w:val="28"/>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E27C54">
        <w:rPr>
          <w:rFonts w:ascii="Consolas" w:hAnsi="Consolas" w:cs="Times New Roman"/>
          <w:color w:val="000000" w:themeColor="text1"/>
          <w:sz w:val="28"/>
          <w:szCs w:val="28"/>
        </w:rPr>
        <w:t>consularizados</w:t>
      </w:r>
      <w:proofErr w:type="spellEnd"/>
      <w:r w:rsidRPr="00E27C54">
        <w:rPr>
          <w:rFonts w:ascii="Consolas" w:hAnsi="Consolas" w:cs="Times New Roman"/>
          <w:color w:val="000000" w:themeColor="text1"/>
          <w:sz w:val="28"/>
          <w:szCs w:val="28"/>
        </w:rPr>
        <w:t xml:space="preserve"> pelos respectivos consulados ou embaixadas.</w:t>
      </w:r>
    </w:p>
    <w:p w14:paraId="5BFF0303" w14:textId="77777777" w:rsidR="00F53527"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61238006"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8.28</w:t>
      </w:r>
      <w:r w:rsidRPr="00E27C54">
        <w:rPr>
          <w:rFonts w:ascii="Consolas" w:hAnsi="Consolas" w:cs="Times New Roman"/>
          <w:color w:val="000000" w:themeColor="text1"/>
          <w:sz w:val="28"/>
          <w:szCs w:val="28"/>
        </w:rPr>
        <w:t>. Não serão aceitos documentos de habilitação com indicação de CNPJ/CPF diferentes, salvo aqueles legalmente permitidos.</w:t>
      </w:r>
    </w:p>
    <w:p w14:paraId="29F362A3"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791BD5BD"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8.29</w:t>
      </w:r>
      <w:r w:rsidRPr="00E27C54">
        <w:rPr>
          <w:rFonts w:ascii="Consolas" w:hAnsi="Consolas" w:cs="Times New Roman"/>
          <w:color w:val="000000" w:themeColor="text1"/>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BE39B49"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25C92174"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8.30</w:t>
      </w:r>
      <w:r w:rsidRPr="00E27C54">
        <w:rPr>
          <w:rFonts w:ascii="Consolas" w:hAnsi="Consolas" w:cs="Times New Roman"/>
          <w:color w:val="000000" w:themeColor="text1"/>
          <w:sz w:val="28"/>
          <w:szCs w:val="28"/>
        </w:rPr>
        <w:t>. Serão aceitos registros de CNPJ de fornecedor matriz e filial com diferenças de números de documentos pertinentes ao CND e ao CRF/FGTS, quando for comprovada a centralização do recolhimento dessas contribuições.</w:t>
      </w:r>
    </w:p>
    <w:p w14:paraId="30152221"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3378F77" w14:textId="77777777" w:rsidR="00AF3278"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32A2F8C8" w14:textId="77777777" w:rsidR="00AF3278" w:rsidRPr="00E27C54"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35CB0E4D" w14:textId="77777777" w:rsidR="00F53527" w:rsidRPr="00E27C54" w:rsidRDefault="00F53527" w:rsidP="00F53527">
      <w:pPr>
        <w:pStyle w:val="Nivel01"/>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9.</w:t>
      </w:r>
      <w:r w:rsidRPr="00E27C54">
        <w:rPr>
          <w:rFonts w:ascii="Consolas" w:hAnsi="Consolas" w:cs="Times New Roman"/>
          <w:color w:val="000000" w:themeColor="text1"/>
          <w:sz w:val="28"/>
          <w:szCs w:val="28"/>
        </w:rPr>
        <w:t xml:space="preserve"> ESTIMATIVAS DO VALOR DA CONTRATAÇÃO:</w:t>
      </w:r>
    </w:p>
    <w:p w14:paraId="49F0704C" w14:textId="77777777" w:rsidR="00F53527" w:rsidRPr="00E27C54" w:rsidRDefault="00F53527" w:rsidP="00F53527">
      <w:pPr>
        <w:rPr>
          <w:rFonts w:ascii="Consolas" w:hAnsi="Consolas"/>
          <w:color w:val="000000" w:themeColor="text1"/>
          <w:sz w:val="28"/>
          <w:szCs w:val="28"/>
        </w:rPr>
      </w:pPr>
    </w:p>
    <w:p w14:paraId="2810E2A9" w14:textId="77777777" w:rsidR="00F53527" w:rsidRPr="00E27C54" w:rsidRDefault="00F53527" w:rsidP="00F53527">
      <w:pPr>
        <w:jc w:val="both"/>
        <w:rPr>
          <w:rFonts w:ascii="Consolas" w:hAnsi="Consolas"/>
          <w:color w:val="000000" w:themeColor="text1"/>
          <w:sz w:val="28"/>
          <w:szCs w:val="28"/>
        </w:rPr>
      </w:pPr>
      <w:r>
        <w:rPr>
          <w:rFonts w:ascii="Consolas" w:hAnsi="Consolas"/>
          <w:color w:val="000000" w:themeColor="text1"/>
          <w:sz w:val="28"/>
          <w:szCs w:val="28"/>
        </w:rPr>
        <w:t>9</w:t>
      </w:r>
      <w:r w:rsidRPr="00E27C54">
        <w:rPr>
          <w:rFonts w:ascii="Consolas" w:hAnsi="Consolas"/>
          <w:color w:val="000000" w:themeColor="text1"/>
          <w:sz w:val="28"/>
          <w:szCs w:val="28"/>
        </w:rPr>
        <w:t xml:space="preserve">.1. </w:t>
      </w:r>
      <w:r w:rsidRPr="007A3EAC">
        <w:rPr>
          <w:rFonts w:ascii="Consolas" w:hAnsi="Consolas"/>
          <w:sz w:val="28"/>
          <w:szCs w:val="28"/>
        </w:rPr>
        <w:t xml:space="preserve">O custo estimado total da contratação é de R$ </w:t>
      </w:r>
      <w:r w:rsidRPr="004316AC">
        <w:rPr>
          <w:rFonts w:ascii="Consolas" w:hAnsi="Consolas"/>
          <w:sz w:val="28"/>
          <w:szCs w:val="28"/>
        </w:rPr>
        <w:t>151.540,00 (cento e cinquenta e um mil e quinhentos e quarenta reais)</w:t>
      </w:r>
      <w:r w:rsidRPr="00E27C54">
        <w:rPr>
          <w:rFonts w:ascii="Consolas" w:hAnsi="Consolas"/>
          <w:color w:val="000000" w:themeColor="text1"/>
          <w:sz w:val="28"/>
          <w:szCs w:val="28"/>
        </w:rPr>
        <w:t xml:space="preserve">, conforme custos unitários apostos na tabela contida no item </w:t>
      </w:r>
      <w:r>
        <w:rPr>
          <w:rFonts w:ascii="Consolas" w:hAnsi="Consolas"/>
          <w:color w:val="000000" w:themeColor="text1"/>
          <w:sz w:val="28"/>
          <w:szCs w:val="28"/>
        </w:rPr>
        <w:t>1.1</w:t>
      </w:r>
      <w:r w:rsidRPr="00E27C54">
        <w:rPr>
          <w:rFonts w:ascii="Consolas" w:hAnsi="Consolas"/>
          <w:color w:val="000000" w:themeColor="text1"/>
          <w:sz w:val="28"/>
          <w:szCs w:val="28"/>
        </w:rPr>
        <w:t xml:space="preserve"> acima.</w:t>
      </w:r>
    </w:p>
    <w:p w14:paraId="2AD43913" w14:textId="77777777" w:rsidR="00F53527" w:rsidRPr="00E27C54" w:rsidRDefault="00F53527" w:rsidP="00F53527">
      <w:pPr>
        <w:jc w:val="both"/>
        <w:rPr>
          <w:rFonts w:ascii="Consolas" w:hAnsi="Consolas"/>
          <w:color w:val="000000" w:themeColor="text1"/>
          <w:sz w:val="28"/>
          <w:szCs w:val="28"/>
        </w:rPr>
      </w:pPr>
    </w:p>
    <w:p w14:paraId="2A9E52EA" w14:textId="77777777" w:rsidR="00F53527" w:rsidRPr="00E27C54" w:rsidRDefault="00F53527" w:rsidP="00F53527">
      <w:pPr>
        <w:pStyle w:val="Nvel2-Opcional"/>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16DF99A7" w14:textId="77777777" w:rsidR="00F53527" w:rsidRPr="00E27C54" w:rsidRDefault="00F53527" w:rsidP="00F53527">
      <w:pPr>
        <w:pStyle w:val="Nvel2-Opcional"/>
        <w:numPr>
          <w:ilvl w:val="0"/>
          <w:numId w:val="0"/>
        </w:numPr>
        <w:spacing w:before="0" w:after="0" w:line="240" w:lineRule="auto"/>
        <w:rPr>
          <w:rFonts w:ascii="Consolas" w:hAnsi="Consolas" w:cs="Times New Roman"/>
          <w:i w:val="0"/>
          <w:color w:val="000000" w:themeColor="text1"/>
          <w:sz w:val="28"/>
          <w:szCs w:val="28"/>
        </w:rPr>
      </w:pPr>
    </w:p>
    <w:p w14:paraId="1B164974" w14:textId="77777777" w:rsidR="00F53527" w:rsidRDefault="00F53527" w:rsidP="00F53527">
      <w:pPr>
        <w:pStyle w:val="Nvel3-Opcional"/>
        <w:numPr>
          <w:ilvl w:val="0"/>
          <w:numId w:val="0"/>
        </w:numPr>
        <w:spacing w:before="0" w:after="0" w:line="240" w:lineRule="auto"/>
        <w:rPr>
          <w:rFonts w:ascii="Consolas" w:hAnsi="Consolas" w:cs="Times New Roman"/>
          <w:i w:val="0"/>
          <w:iCs/>
          <w:color w:val="000000" w:themeColor="text1"/>
          <w:sz w:val="28"/>
          <w:szCs w:val="28"/>
        </w:rPr>
      </w:pPr>
      <w:r w:rsidRPr="00E27C54">
        <w:rPr>
          <w:rFonts w:ascii="Consolas" w:hAnsi="Consolas" w:cs="Times New Roman"/>
          <w:i w:val="0"/>
          <w:iCs/>
          <w:color w:val="000000" w:themeColor="text1"/>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27C54">
        <w:rPr>
          <w:rFonts w:ascii="Consolas" w:hAnsi="Consolas" w:cs="Times New Roman"/>
          <w:b/>
          <w:i w:val="0"/>
          <w:iCs/>
          <w:color w:val="000000" w:themeColor="text1"/>
          <w:sz w:val="28"/>
          <w:szCs w:val="28"/>
        </w:rPr>
        <w:t>t</w:t>
      </w:r>
      <w:r w:rsidRPr="00E27C54">
        <w:rPr>
          <w:rFonts w:ascii="Consolas" w:hAnsi="Consolas" w:cs="Times New Roman"/>
          <w:i w:val="0"/>
          <w:iCs/>
          <w:color w:val="000000" w:themeColor="text1"/>
          <w:sz w:val="28"/>
          <w:szCs w:val="28"/>
        </w:rPr>
        <w:t xml:space="preserve"> do art. 124 da Lei nº 14.133, de 2021;</w:t>
      </w:r>
    </w:p>
    <w:p w14:paraId="410C99F1" w14:textId="77777777" w:rsidR="00F53527" w:rsidRPr="00E27C54" w:rsidRDefault="00F53527" w:rsidP="00F53527">
      <w:pPr>
        <w:pStyle w:val="Nvel3-Opcional"/>
        <w:numPr>
          <w:ilvl w:val="0"/>
          <w:numId w:val="0"/>
        </w:numPr>
        <w:spacing w:before="0" w:after="0" w:line="240" w:lineRule="auto"/>
        <w:rPr>
          <w:rFonts w:ascii="Consolas" w:hAnsi="Consolas" w:cs="Times New Roman"/>
          <w:i w:val="0"/>
          <w:iCs/>
          <w:color w:val="000000" w:themeColor="text1"/>
          <w:sz w:val="28"/>
          <w:szCs w:val="28"/>
        </w:rPr>
      </w:pPr>
    </w:p>
    <w:p w14:paraId="1B7A923D"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9.2.2. em caso de criação, alteração ou extinção de quaisquer tributos ou encargos legais ou superveniência de disposições legais, com comprovada repercussão sobre os preços registrados;</w:t>
      </w:r>
    </w:p>
    <w:p w14:paraId="4848DFEA"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p>
    <w:p w14:paraId="2EC2DEDD"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9.2.3. serão reajustados os preços registrados, respeitada a contagem da anualidade e o índice previsto para a contratação; ou</w:t>
      </w:r>
    </w:p>
    <w:p w14:paraId="04EC895F"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p>
    <w:p w14:paraId="015EC720"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9.2.4. poderão ser repactuados, a pedido do interessado, conforme critérios definidos para a contratação.</w:t>
      </w:r>
    </w:p>
    <w:p w14:paraId="2C09C049" w14:textId="77777777" w:rsidR="00F53527" w:rsidRPr="00E27C54" w:rsidRDefault="00F53527" w:rsidP="00F53527">
      <w:pPr>
        <w:jc w:val="both"/>
        <w:rPr>
          <w:rFonts w:ascii="Consolas" w:hAnsi="Consolas"/>
          <w:iCs/>
          <w:color w:val="000000" w:themeColor="text1"/>
          <w:sz w:val="28"/>
          <w:szCs w:val="28"/>
        </w:rPr>
      </w:pPr>
    </w:p>
    <w:p w14:paraId="0D228A10" w14:textId="77777777" w:rsidR="00F53527" w:rsidRPr="00E27C54" w:rsidRDefault="00F53527" w:rsidP="00F53527">
      <w:pPr>
        <w:pStyle w:val="Nivel01"/>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10. ADEQUAÇÃO ORÇAMENTÁRIA:</w:t>
      </w:r>
    </w:p>
    <w:p w14:paraId="0117491E" w14:textId="77777777" w:rsidR="00F53527" w:rsidRPr="00E27C54" w:rsidRDefault="00F53527" w:rsidP="00F53527">
      <w:pPr>
        <w:rPr>
          <w:rFonts w:ascii="Consolas" w:hAnsi="Consolas"/>
          <w:color w:val="000000" w:themeColor="text1"/>
          <w:sz w:val="28"/>
          <w:szCs w:val="28"/>
        </w:rPr>
      </w:pPr>
    </w:p>
    <w:p w14:paraId="755CAFB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despesas decorrentes da presente contratação correrão à conta de recursos específicos consignados no Orçamento Geral do Município.</w:t>
      </w:r>
    </w:p>
    <w:p w14:paraId="7FCD0CC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8710D0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contratação será atendida pela</w:t>
      </w:r>
      <w:r>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seguinte</w:t>
      </w:r>
      <w:r>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dotaç</w:t>
      </w:r>
      <w:r>
        <w:rPr>
          <w:rFonts w:ascii="Consolas" w:hAnsi="Consolas" w:cs="Times New Roman"/>
          <w:color w:val="000000" w:themeColor="text1"/>
          <w:sz w:val="28"/>
          <w:szCs w:val="28"/>
        </w:rPr>
        <w:t>ões</w:t>
      </w:r>
      <w:r w:rsidRPr="00E27C54">
        <w:rPr>
          <w:rFonts w:ascii="Consolas" w:hAnsi="Consolas" w:cs="Times New Roman"/>
          <w:color w:val="000000" w:themeColor="text1"/>
          <w:sz w:val="28"/>
          <w:szCs w:val="28"/>
        </w:rPr>
        <w:t>:</w:t>
      </w:r>
    </w:p>
    <w:p w14:paraId="240DCFCA" w14:textId="77777777" w:rsidR="00F53527" w:rsidRDefault="00F53527" w:rsidP="00F5352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02.01.00.3.3.90.39.00.04.122.0022.2003.0000 – FICHA 022;</w:t>
      </w:r>
    </w:p>
    <w:p w14:paraId="40E930CE" w14:textId="77777777" w:rsidR="00F53527" w:rsidRDefault="00F53527" w:rsidP="00F5352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02.04.00.3.3.90.39.00.08.244.0027.2027.0000 – FICHA 076;</w:t>
      </w:r>
    </w:p>
    <w:p w14:paraId="4D02200F" w14:textId="77777777" w:rsidR="00F53527" w:rsidRDefault="00F53527" w:rsidP="00F5352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lastRenderedPageBreak/>
        <w:t>02.06.00.3.3.90.39.00.10.301.0032.2024.0000 – FICHA 194;</w:t>
      </w:r>
    </w:p>
    <w:p w14:paraId="6594B564" w14:textId="77777777" w:rsidR="00F53527" w:rsidRPr="00D31CAF" w:rsidRDefault="00F53527" w:rsidP="00F5352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02.08.00.3.3.90.39.00.15.451.0040.2022.0000 – FICHA 239.</w:t>
      </w:r>
      <w:r w:rsidRPr="00D31CAF">
        <w:rPr>
          <w:rFonts w:ascii="Consolas" w:eastAsia="Times New Roman" w:hAnsi="Consolas" w:cs="Times New Roman"/>
          <w:b/>
          <w:bCs/>
          <w:i w:val="0"/>
          <w:iCs w:val="0"/>
          <w:color w:val="auto"/>
          <w:sz w:val="28"/>
          <w:szCs w:val="28"/>
          <w:lang w:eastAsia="pt-BR"/>
        </w:rPr>
        <w:t xml:space="preserve"> </w:t>
      </w:r>
    </w:p>
    <w:p w14:paraId="14FFA448" w14:textId="77777777" w:rsidR="00F53527" w:rsidRPr="00E27C54" w:rsidRDefault="00F53527" w:rsidP="00F53527">
      <w:pPr>
        <w:pStyle w:val="PargrafodaLista"/>
        <w:spacing w:after="0" w:line="240" w:lineRule="auto"/>
        <w:ind w:left="0"/>
        <w:jc w:val="both"/>
        <w:rPr>
          <w:rFonts w:ascii="Consolas" w:eastAsia="MS Mincho" w:hAnsi="Consolas" w:cs="Times New Roman"/>
          <w:color w:val="000000" w:themeColor="text1"/>
          <w:sz w:val="28"/>
          <w:szCs w:val="28"/>
        </w:rPr>
      </w:pPr>
    </w:p>
    <w:p w14:paraId="2E4E27AA"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10.3. A dotação relativa aos exercícios financeiros subsequentes será indicada após aprovação da Lei Orçamentária respectiva e liberação dos créditos correspondentes.</w:t>
      </w:r>
    </w:p>
    <w:p w14:paraId="07545F81" w14:textId="77777777" w:rsidR="00F53527" w:rsidRDefault="00F53527" w:rsidP="00F53527">
      <w:pPr>
        <w:jc w:val="center"/>
        <w:rPr>
          <w:rFonts w:ascii="Consolas" w:hAnsi="Consolas" w:cs="Arial"/>
          <w:b/>
          <w:sz w:val="28"/>
          <w:szCs w:val="28"/>
        </w:rPr>
      </w:pPr>
    </w:p>
    <w:p w14:paraId="36195F93" w14:textId="43F60AAB" w:rsidR="00AA030E" w:rsidRPr="00E27C54" w:rsidRDefault="00AA030E"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bookmarkEnd w:id="45"/>
    <w:p w14:paraId="0674679E" w14:textId="77777777" w:rsidR="00D34B2A" w:rsidRPr="00E27C54" w:rsidRDefault="00D34B2A">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3AB7CA60" w14:textId="0D17AC85" w:rsidR="002A3A04" w:rsidRPr="00E27C54" w:rsidRDefault="002A3A04" w:rsidP="00890CF8">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 xml:space="preserve">PROCESSO ADMINISTRATIVO N°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37DBA4A2" w14:textId="08ABADDB"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0047B9F1" w14:textId="7777777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II – TERMO DE CONTRATO</w:t>
      </w:r>
    </w:p>
    <w:p w14:paraId="5AB4F2EB"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6AD80D31" w14:textId="692B542C" w:rsidR="002A3A04" w:rsidRPr="00E27C54" w:rsidRDefault="002A3A04" w:rsidP="002A3A04">
      <w:pPr>
        <w:pStyle w:val="Prembulo"/>
        <w:spacing w:before="0" w:after="0" w:line="240" w:lineRule="auto"/>
        <w:ind w:left="3540" w:right="0"/>
        <w:rPr>
          <w:rFonts w:ascii="Consolas" w:hAnsi="Consolas" w:cs="Times New Roman"/>
          <w:bCs w:val="0"/>
          <w:color w:val="000000" w:themeColor="text1"/>
          <w:sz w:val="28"/>
          <w:szCs w:val="28"/>
        </w:rPr>
      </w:pPr>
      <w:r w:rsidRPr="00E27C54">
        <w:rPr>
          <w:rFonts w:ascii="Consolas" w:hAnsi="Consolas" w:cs="Times New Roman"/>
          <w:bCs w:val="0"/>
          <w:color w:val="000000" w:themeColor="text1"/>
          <w:sz w:val="28"/>
          <w:szCs w:val="28"/>
        </w:rPr>
        <w:t>CONTRATO ADMINISTRATIVO Nº .... /202</w:t>
      </w:r>
      <w:r w:rsidR="006570D2">
        <w:rPr>
          <w:rFonts w:ascii="Consolas" w:hAnsi="Consolas" w:cs="Times New Roman"/>
          <w:bCs w:val="0"/>
          <w:color w:val="000000" w:themeColor="text1"/>
          <w:sz w:val="28"/>
          <w:szCs w:val="28"/>
        </w:rPr>
        <w:t>6</w:t>
      </w:r>
      <w:r w:rsidRPr="00E27C54">
        <w:rPr>
          <w:rFonts w:ascii="Consolas" w:hAnsi="Consolas" w:cs="Times New Roman"/>
          <w:bCs w:val="0"/>
          <w:color w:val="000000" w:themeColor="text1"/>
          <w:sz w:val="28"/>
          <w:szCs w:val="28"/>
        </w:rPr>
        <w:t xml:space="preserve">, QUE FAZEM ENTRE SI O MUNICIPIO DE </w:t>
      </w:r>
      <w:r w:rsidR="009C1A85">
        <w:rPr>
          <w:rFonts w:ascii="Consolas" w:hAnsi="Consolas" w:cs="Times New Roman"/>
          <w:bCs w:val="0"/>
          <w:color w:val="000000" w:themeColor="text1"/>
          <w:sz w:val="28"/>
          <w:szCs w:val="28"/>
        </w:rPr>
        <w:t>BÁLSAMO</w:t>
      </w:r>
      <w:r w:rsidRPr="00E27C54">
        <w:rPr>
          <w:rFonts w:ascii="Consolas" w:hAnsi="Consolas" w:cs="Times New Roman"/>
          <w:bCs w:val="0"/>
          <w:color w:val="000000" w:themeColor="text1"/>
          <w:sz w:val="28"/>
          <w:szCs w:val="28"/>
        </w:rPr>
        <w:t xml:space="preserve"> E A XXX (NOME DO CONTRATADO).</w:t>
      </w:r>
    </w:p>
    <w:p w14:paraId="7D7F07A2"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0D54D55B" w14:textId="64F3759B" w:rsidR="002A3A04" w:rsidRPr="00E27C54" w:rsidRDefault="009C1A85" w:rsidP="002A3A04">
      <w:pPr>
        <w:widowControl w:val="0"/>
        <w:autoSpaceDE w:val="0"/>
        <w:autoSpaceDN w:val="0"/>
        <w:adjustRightInd w:val="0"/>
        <w:jc w:val="both"/>
        <w:rPr>
          <w:rFonts w:ascii="Consolas" w:hAnsi="Consolas"/>
          <w:color w:val="000000" w:themeColor="text1"/>
          <w:sz w:val="28"/>
          <w:szCs w:val="28"/>
        </w:rPr>
      </w:pPr>
      <w:r w:rsidRPr="001C161A">
        <w:rPr>
          <w:rFonts w:ascii="Consolas" w:hAnsi="Consolas" w:cs="Consolas"/>
          <w:sz w:val="28"/>
          <w:szCs w:val="28"/>
        </w:rPr>
        <w:t xml:space="preserve">O </w:t>
      </w:r>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r w:rsidR="002A3A04" w:rsidRPr="00E27C54">
        <w:rPr>
          <w:rFonts w:ascii="Consolas" w:hAnsi="Consolas"/>
          <w:color w:val="000000" w:themeColor="text1"/>
          <w:sz w:val="28"/>
          <w:szCs w:val="28"/>
        </w:rPr>
        <w:t xml:space="preserve">, </w:t>
      </w:r>
      <w:r w:rsidR="002A3A04" w:rsidRPr="00E27C54">
        <w:rPr>
          <w:rFonts w:ascii="Consolas" w:eastAsia="Arial" w:hAnsi="Consolas"/>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E27C54">
        <w:rPr>
          <w:rFonts w:ascii="Consolas" w:eastAsia="Arial" w:hAnsi="Consolas"/>
          <w:b/>
          <w:bCs/>
          <w:color w:val="000000" w:themeColor="text1"/>
          <w:sz w:val="28"/>
          <w:szCs w:val="28"/>
        </w:rPr>
        <w:t>OU</w:t>
      </w:r>
      <w:r w:rsidR="002A3A04" w:rsidRPr="00E27C54">
        <w:rPr>
          <w:rFonts w:ascii="Consolas" w:eastAsia="Arial" w:hAnsi="Consolas"/>
          <w:color w:val="000000" w:themeColor="text1"/>
          <w:sz w:val="28"/>
          <w:szCs w:val="28"/>
        </w:rPr>
        <w:t xml:space="preserve"> procuração apresentada nos autos, tendo em vista o que consta no Processo nº </w:t>
      </w:r>
      <w:r w:rsidR="00DF4DDB">
        <w:rPr>
          <w:rFonts w:ascii="Consolas" w:eastAsia="Arial" w:hAnsi="Consolas"/>
          <w:color w:val="000000" w:themeColor="text1"/>
          <w:sz w:val="28"/>
          <w:szCs w:val="28"/>
        </w:rPr>
        <w:t>004</w:t>
      </w:r>
      <w:r w:rsidR="004316AC">
        <w:rPr>
          <w:rFonts w:ascii="Consolas" w:eastAsia="Arial" w:hAnsi="Consolas"/>
          <w:color w:val="000000" w:themeColor="text1"/>
          <w:sz w:val="28"/>
          <w:szCs w:val="28"/>
        </w:rPr>
        <w:t>/2026</w:t>
      </w:r>
      <w:r w:rsidR="002A3A04" w:rsidRPr="00E27C54">
        <w:rPr>
          <w:rFonts w:ascii="Consolas" w:eastAsia="Arial" w:hAnsi="Consolas"/>
          <w:color w:val="000000" w:themeColor="text1"/>
          <w:sz w:val="28"/>
          <w:szCs w:val="28"/>
        </w:rPr>
        <w:t xml:space="preserve"> e em observância às disposições da </w:t>
      </w:r>
      <w:hyperlink r:id="rId43" w:history="1">
        <w:r w:rsidR="002A3A04" w:rsidRPr="00E27C54">
          <w:rPr>
            <w:rStyle w:val="Hyperlink"/>
            <w:rFonts w:ascii="Consolas" w:eastAsia="Arial" w:hAnsi="Consolas"/>
            <w:color w:val="000000" w:themeColor="text1"/>
            <w:sz w:val="28"/>
            <w:szCs w:val="28"/>
            <w:u w:val="none"/>
          </w:rPr>
          <w:t>Lei nº 14.133, de 1º de abril de 2021</w:t>
        </w:r>
      </w:hyperlink>
      <w:r w:rsidR="002A3A04" w:rsidRPr="00E27C54">
        <w:rPr>
          <w:rFonts w:ascii="Consolas" w:eastAsia="Arial" w:hAnsi="Consolas"/>
          <w:color w:val="000000" w:themeColor="text1"/>
          <w:sz w:val="28"/>
          <w:szCs w:val="28"/>
        </w:rPr>
        <w:t xml:space="preserve">, e demais legislação aplicável, resolvem celebrar o presente Termo de Contrato, decorrente do Pregão Eletrônico nº </w:t>
      </w:r>
      <w:r w:rsidR="004316AC">
        <w:rPr>
          <w:rFonts w:ascii="Consolas" w:eastAsia="Arial" w:hAnsi="Consolas"/>
          <w:color w:val="000000" w:themeColor="text1"/>
          <w:sz w:val="28"/>
          <w:szCs w:val="28"/>
        </w:rPr>
        <w:t>003/2026</w:t>
      </w:r>
      <w:r w:rsidR="002A3A04" w:rsidRPr="00E27C54">
        <w:rPr>
          <w:rFonts w:ascii="Consolas" w:eastAsia="Arial" w:hAnsi="Consolas"/>
          <w:color w:val="000000" w:themeColor="text1"/>
          <w:sz w:val="28"/>
          <w:szCs w:val="28"/>
        </w:rPr>
        <w:t>, mediante as cláusulas e condições a seguir enunciadas.</w:t>
      </w:r>
    </w:p>
    <w:p w14:paraId="0A89AF25" w14:textId="77777777" w:rsidR="002A3A04" w:rsidRPr="00E27C54" w:rsidRDefault="002A3A04" w:rsidP="002A3A04">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5F10E2ED"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CLÁUSULA PRIMEIRA – OBJETO (</w:t>
      </w:r>
      <w:hyperlink r:id="rId44" w:anchor="art92" w:history="1">
        <w:r w:rsidRPr="00E27C54">
          <w:rPr>
            <w:rStyle w:val="Hyperlink"/>
            <w:rFonts w:ascii="Consolas" w:hAnsi="Consolas" w:cs="Times New Roman"/>
            <w:color w:val="000000" w:themeColor="text1"/>
            <w:sz w:val="28"/>
            <w:szCs w:val="28"/>
            <w:u w:val="none"/>
          </w:rPr>
          <w:t>art. 92, I e II</w:t>
        </w:r>
      </w:hyperlink>
      <w:r w:rsidRPr="00E27C54">
        <w:rPr>
          <w:rFonts w:ascii="Consolas" w:hAnsi="Consolas" w:cs="Times New Roman"/>
          <w:color w:val="000000" w:themeColor="text1"/>
          <w:sz w:val="28"/>
          <w:szCs w:val="28"/>
        </w:rPr>
        <w:t>):</w:t>
      </w:r>
    </w:p>
    <w:p w14:paraId="25DE78B0" w14:textId="77777777" w:rsidR="00763D66" w:rsidRPr="00E27C54" w:rsidRDefault="00763D66" w:rsidP="00763D66">
      <w:pPr>
        <w:rPr>
          <w:rFonts w:ascii="Consolas" w:hAnsi="Consolas"/>
          <w:color w:val="000000" w:themeColor="text1"/>
          <w:sz w:val="28"/>
          <w:szCs w:val="28"/>
        </w:rPr>
      </w:pPr>
    </w:p>
    <w:p w14:paraId="62C8C290" w14:textId="0E66BE2D"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t xml:space="preserve">1.1. O objeto do presente instrumento é a </w:t>
      </w:r>
      <w:r w:rsidR="00BB58A4" w:rsidRPr="00162C5F">
        <w:rPr>
          <w:rFonts w:ascii="Consolas" w:hAnsi="Consolas" w:cs="Arial"/>
          <w:sz w:val="28"/>
          <w:szCs w:val="28"/>
        </w:rPr>
        <w:t xml:space="preserve">Contratação de Empresa para a Prestação de Serviços de </w:t>
      </w:r>
      <w:r w:rsidR="004316AC" w:rsidRPr="004539CC">
        <w:rPr>
          <w:rFonts w:ascii="Consolas" w:hAnsi="Consolas" w:cs="Arial"/>
          <w:sz w:val="28"/>
          <w:szCs w:val="28"/>
        </w:rPr>
        <w:t>Sonorização de Propaganda Volante em Carro de Som</w:t>
      </w:r>
      <w:r w:rsidRPr="00E27C54">
        <w:rPr>
          <w:rFonts w:ascii="Consolas" w:hAnsi="Consolas"/>
          <w:color w:val="000000" w:themeColor="text1"/>
          <w:sz w:val="28"/>
          <w:szCs w:val="28"/>
        </w:rPr>
        <w:t>, nas condições estabelecidas no Termo de Referência.</w:t>
      </w:r>
    </w:p>
    <w:p w14:paraId="4ADD0B3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14B9F5C" w14:textId="373B2841" w:rsidR="00ED1743" w:rsidRDefault="00763D66" w:rsidP="00CE19C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Objeto da contratação:</w:t>
      </w:r>
    </w:p>
    <w:p w14:paraId="132A8D60" w14:textId="77777777" w:rsidR="006570D2" w:rsidRDefault="006570D2" w:rsidP="00CE19C7">
      <w:pPr>
        <w:pStyle w:val="Nivel2"/>
        <w:numPr>
          <w:ilvl w:val="0"/>
          <w:numId w:val="0"/>
        </w:numPr>
        <w:spacing w:before="0" w:after="0" w:line="240" w:lineRule="auto"/>
        <w:rPr>
          <w:rFonts w:ascii="Consolas" w:hAnsi="Consolas" w:cs="Times New Roman"/>
          <w:color w:val="000000" w:themeColor="text1"/>
          <w:sz w:val="28"/>
          <w:szCs w:val="28"/>
        </w:rPr>
      </w:pPr>
    </w:p>
    <w:p w14:paraId="08CF4CDF" w14:textId="77777777" w:rsidR="00A61FE2" w:rsidRPr="00E27C54" w:rsidRDefault="00A61FE2"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763D66" w:rsidRPr="00A61FE2" w14:paraId="2A2C610C"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DB4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lastRenderedPageBreak/>
              <w:t>ITEM</w:t>
            </w:r>
          </w:p>
          <w:p w14:paraId="7E7F4039"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CFD552"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7AC7E"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E1216F"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C79FD"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70B08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3DA6"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 xml:space="preserve">VALOR TOTAL </w:t>
            </w:r>
          </w:p>
          <w:p w14:paraId="39B9DBA7"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R$</w:t>
            </w:r>
          </w:p>
        </w:tc>
      </w:tr>
      <w:tr w:rsidR="00763D66" w:rsidRPr="00A61FE2" w14:paraId="163B5634"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3D8DD"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F33F0B"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C68201"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76479D"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1A6376A"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8AE22"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D12EA" w14:textId="77777777" w:rsidR="00763D66" w:rsidRPr="00A61FE2" w:rsidRDefault="00763D66" w:rsidP="007363B4">
            <w:pPr>
              <w:widowControl w:val="0"/>
              <w:jc w:val="center"/>
              <w:rPr>
                <w:rFonts w:ascii="Consolas" w:eastAsia="Arial" w:hAnsi="Consolas"/>
                <w:color w:val="000000" w:themeColor="text1"/>
                <w:sz w:val="20"/>
                <w:szCs w:val="20"/>
              </w:rPr>
            </w:pPr>
          </w:p>
        </w:tc>
      </w:tr>
    </w:tbl>
    <w:p w14:paraId="7D66CF66" w14:textId="77777777" w:rsidR="00763D66" w:rsidRPr="00E27C54" w:rsidRDefault="00763D66" w:rsidP="00763D66">
      <w:pPr>
        <w:pStyle w:val="Nivel2"/>
        <w:numPr>
          <w:ilvl w:val="0"/>
          <w:numId w:val="0"/>
        </w:numPr>
        <w:spacing w:before="0" w:after="0" w:line="240" w:lineRule="auto"/>
        <w:jc w:val="center"/>
        <w:rPr>
          <w:rFonts w:ascii="Consolas" w:hAnsi="Consolas" w:cs="Times New Roman"/>
          <w:color w:val="000000" w:themeColor="text1"/>
          <w:sz w:val="28"/>
          <w:szCs w:val="28"/>
        </w:rPr>
      </w:pPr>
    </w:p>
    <w:p w14:paraId="6C2F69F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 xml:space="preserve">1.3. </w:t>
      </w:r>
      <w:r w:rsidRPr="00E27C54">
        <w:rPr>
          <w:rFonts w:ascii="Consolas" w:hAnsi="Consolas" w:cs="Times New Roman"/>
          <w:color w:val="000000" w:themeColor="text1"/>
          <w:sz w:val="28"/>
          <w:szCs w:val="28"/>
        </w:rPr>
        <w:t>Vinculam esta contratação, independentemente de transcrição:</w:t>
      </w:r>
    </w:p>
    <w:p w14:paraId="7201614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9FDC952"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O Termo de Referência;</w:t>
      </w:r>
    </w:p>
    <w:p w14:paraId="5821114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22A4266" w14:textId="7E00C2B0" w:rsidR="00763D66"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 O Edital da Licitação;</w:t>
      </w:r>
    </w:p>
    <w:p w14:paraId="7B462542" w14:textId="77777777" w:rsidR="00A61FE2" w:rsidRPr="00E27C54" w:rsidRDefault="00A61FE2" w:rsidP="00763D66">
      <w:pPr>
        <w:pStyle w:val="Nivel3"/>
        <w:numPr>
          <w:ilvl w:val="0"/>
          <w:numId w:val="0"/>
        </w:numPr>
        <w:spacing w:before="0" w:after="0" w:line="240" w:lineRule="auto"/>
        <w:rPr>
          <w:rFonts w:ascii="Consolas" w:hAnsi="Consolas" w:cs="Times New Roman"/>
          <w:color w:val="000000" w:themeColor="text1"/>
          <w:sz w:val="28"/>
          <w:szCs w:val="28"/>
        </w:rPr>
      </w:pPr>
    </w:p>
    <w:p w14:paraId="7A420F7A" w14:textId="7E39D2CB"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Proposta do contratado; e</w:t>
      </w:r>
    </w:p>
    <w:p w14:paraId="0B58B581" w14:textId="77777777" w:rsidR="00C13DF9" w:rsidRPr="00E27C54" w:rsidRDefault="00C13DF9" w:rsidP="00763D66">
      <w:pPr>
        <w:pStyle w:val="Nivel3"/>
        <w:numPr>
          <w:ilvl w:val="0"/>
          <w:numId w:val="0"/>
        </w:numPr>
        <w:spacing w:before="0" w:after="0" w:line="240" w:lineRule="auto"/>
        <w:rPr>
          <w:rFonts w:ascii="Consolas" w:hAnsi="Consolas" w:cs="Times New Roman"/>
          <w:color w:val="000000" w:themeColor="text1"/>
          <w:sz w:val="28"/>
          <w:szCs w:val="28"/>
        </w:rPr>
      </w:pPr>
    </w:p>
    <w:p w14:paraId="5358C60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Eventuais anexos dos documentos supracitados.</w:t>
      </w:r>
    </w:p>
    <w:p w14:paraId="0FB1435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E707FA7"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CLÁUSULA SEGUNDA – VIGÊNCIA E PRORROGAÇÃO:</w:t>
      </w:r>
    </w:p>
    <w:p w14:paraId="5CDDDB7E" w14:textId="77777777" w:rsidR="00763D66" w:rsidRPr="00E27C54" w:rsidRDefault="00763D66" w:rsidP="00763D66">
      <w:pPr>
        <w:rPr>
          <w:rFonts w:ascii="Consolas" w:hAnsi="Consolas"/>
          <w:color w:val="000000" w:themeColor="text1"/>
          <w:sz w:val="28"/>
          <w:szCs w:val="28"/>
        </w:rPr>
      </w:pPr>
    </w:p>
    <w:p w14:paraId="463A68F5" w14:textId="236EF918" w:rsidR="00763D66" w:rsidRPr="00E27C54" w:rsidRDefault="00763D66" w:rsidP="00763D66">
      <w:pPr>
        <w:pStyle w:val="Nvel2-Red"/>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 w:val="0"/>
          <w:color w:val="000000" w:themeColor="text1"/>
          <w:sz w:val="28"/>
          <w:szCs w:val="28"/>
        </w:rPr>
        <w:t xml:space="preserve">2.1. O prazo de vigência da contratação é de </w:t>
      </w:r>
      <w:r w:rsidRPr="00E27C54">
        <w:rPr>
          <w:rFonts w:ascii="Consolas" w:hAnsi="Consolas" w:cs="Times New Roman"/>
          <w:i w:val="0"/>
          <w:iCs w:val="0"/>
          <w:color w:val="000000" w:themeColor="text1"/>
          <w:sz w:val="28"/>
          <w:szCs w:val="28"/>
        </w:rPr>
        <w:t>12 (doze) meses,</w:t>
      </w:r>
      <w:r w:rsidRPr="00E27C54">
        <w:rPr>
          <w:rFonts w:ascii="Consolas" w:hAnsi="Consolas" w:cs="Times New Roman"/>
          <w:i w:val="0"/>
          <w:color w:val="000000" w:themeColor="text1"/>
          <w:sz w:val="28"/>
          <w:szCs w:val="28"/>
        </w:rPr>
        <w:t xml:space="preserve"> </w:t>
      </w:r>
      <w:r w:rsidRPr="00E27C54">
        <w:rPr>
          <w:rFonts w:ascii="Consolas" w:hAnsi="Consolas" w:cs="Times New Roman"/>
          <w:i w:val="0"/>
          <w:iCs w:val="0"/>
          <w:color w:val="000000" w:themeColor="text1"/>
          <w:sz w:val="28"/>
          <w:szCs w:val="28"/>
        </w:rPr>
        <w:t>contados da assinatura</w:t>
      </w:r>
      <w:r w:rsidRPr="00E27C54">
        <w:rPr>
          <w:rFonts w:ascii="Consolas" w:hAnsi="Consolas" w:cs="Times New Roman"/>
          <w:i w:val="0"/>
          <w:color w:val="000000" w:themeColor="text1"/>
          <w:sz w:val="28"/>
          <w:szCs w:val="28"/>
        </w:rPr>
        <w:t xml:space="preserve">, prorrogável por até 10 anos, na forma dos </w:t>
      </w:r>
      <w:hyperlink r:id="rId45" w:anchor="art106" w:history="1">
        <w:r w:rsidRPr="00E27C54">
          <w:rPr>
            <w:rStyle w:val="Hyperlink"/>
            <w:rFonts w:ascii="Consolas" w:hAnsi="Consolas" w:cs="Times New Roman"/>
            <w:i w:val="0"/>
            <w:color w:val="000000" w:themeColor="text1"/>
            <w:sz w:val="28"/>
            <w:szCs w:val="28"/>
            <w:u w:val="none"/>
          </w:rPr>
          <w:t>artigos 106 e 107 da Lei n</w:t>
        </w:r>
        <w:r w:rsidR="006570D2">
          <w:rPr>
            <w:rStyle w:val="Hyperlink"/>
            <w:rFonts w:ascii="Consolas" w:hAnsi="Consolas" w:cs="Times New Roman"/>
            <w:i w:val="0"/>
            <w:color w:val="000000" w:themeColor="text1"/>
            <w:sz w:val="28"/>
            <w:szCs w:val="28"/>
            <w:u w:val="none"/>
          </w:rPr>
          <w:t>º</w:t>
        </w:r>
        <w:r w:rsidRPr="00E27C54">
          <w:rPr>
            <w:rStyle w:val="Hyperlink"/>
            <w:rFonts w:ascii="Consolas" w:hAnsi="Consolas" w:cs="Times New Roman"/>
            <w:i w:val="0"/>
            <w:color w:val="000000" w:themeColor="text1"/>
            <w:sz w:val="28"/>
            <w:szCs w:val="28"/>
            <w:u w:val="none"/>
          </w:rPr>
          <w:t xml:space="preserve"> 14.133, de 2021.</w:t>
        </w:r>
      </w:hyperlink>
    </w:p>
    <w:p w14:paraId="49D96654" w14:textId="77777777" w:rsidR="00763D66" w:rsidRPr="00E27C54" w:rsidRDefault="00763D66" w:rsidP="00763D66">
      <w:pPr>
        <w:pStyle w:val="Nvel2-Red"/>
        <w:numPr>
          <w:ilvl w:val="0"/>
          <w:numId w:val="0"/>
        </w:numPr>
        <w:spacing w:before="0" w:after="0" w:line="240" w:lineRule="auto"/>
        <w:rPr>
          <w:rStyle w:val="Hyperlink"/>
          <w:rFonts w:ascii="Consolas" w:hAnsi="Consolas" w:cs="Times New Roman"/>
          <w:i w:val="0"/>
          <w:color w:val="000000" w:themeColor="text1"/>
          <w:sz w:val="28"/>
          <w:szCs w:val="28"/>
          <w:u w:val="none"/>
        </w:rPr>
      </w:pPr>
    </w:p>
    <w:p w14:paraId="343790DD"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2BD3AC9"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0851C5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Estar formalmente demonstrado no processo que a forma de prestação dos serviços tem natureza continuada;</w:t>
      </w:r>
    </w:p>
    <w:p w14:paraId="4D9C2D76"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juntado relatório que discorra sobre a execução do contrato, com informações de que os serviços tenham sido prestados regularmente;  </w:t>
      </w:r>
    </w:p>
    <w:p w14:paraId="7B88E02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juntada justificativa e motivo, por escrito, de que a Administração mantém interesse na realização do serviço;  </w:t>
      </w:r>
    </w:p>
    <w:p w14:paraId="4D0B5124"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Haja manifestação expressa do contratado informando o interesse na prorrogação; </w:t>
      </w:r>
    </w:p>
    <w:p w14:paraId="4634B55C"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Seja comprovado que o contratado mantém as condições iniciais de habilitação; e</w:t>
      </w:r>
    </w:p>
    <w:p w14:paraId="6F1E57BF" w14:textId="77777777"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lastRenderedPageBreak/>
        <w:t xml:space="preserve">f) Não haja registro </w:t>
      </w:r>
      <w:bookmarkStart w:id="49" w:name="_Hlk182221215"/>
      <w:bookmarkStart w:id="50" w:name="_Hlk182221187"/>
      <w:r w:rsidRPr="00E27C54">
        <w:rPr>
          <w:rFonts w:ascii="Consolas" w:hAnsi="Consolas"/>
          <w:color w:val="000000" w:themeColor="text1"/>
          <w:sz w:val="28"/>
          <w:szCs w:val="28"/>
        </w:rPr>
        <w:t>Cadastro Informativo de créditos não quitados do setor público federal (Cadin)</w:t>
      </w:r>
      <w:bookmarkEnd w:id="49"/>
      <w:bookmarkEnd w:id="50"/>
      <w:r w:rsidRPr="00E27C54">
        <w:rPr>
          <w:rFonts w:ascii="Consolas" w:hAnsi="Consolas"/>
          <w:color w:val="000000" w:themeColor="text1"/>
          <w:sz w:val="28"/>
          <w:szCs w:val="28"/>
        </w:rPr>
        <w:t xml:space="preserve">. </w:t>
      </w:r>
    </w:p>
    <w:p w14:paraId="7A19259B" w14:textId="77777777" w:rsidR="00763D66" w:rsidRPr="00E27C54" w:rsidRDefault="00763D66" w:rsidP="00763D66">
      <w:pPr>
        <w:jc w:val="both"/>
        <w:rPr>
          <w:rFonts w:ascii="Consolas" w:hAnsi="Consolas"/>
          <w:color w:val="000000" w:themeColor="text1"/>
          <w:sz w:val="28"/>
          <w:szCs w:val="28"/>
        </w:rPr>
      </w:pPr>
    </w:p>
    <w:p w14:paraId="31C4A8D1"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2.3. O contratado não tem direito subjetivo à prorrogação contratual.</w:t>
      </w:r>
    </w:p>
    <w:p w14:paraId="608D16FE"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1FB7E98A"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2.4. A prorrogação de contrato deverá ser promovida mediante celebração de termo aditivo. </w:t>
      </w:r>
    </w:p>
    <w:p w14:paraId="6D870FBF"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71741090"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0CAC600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BEC757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7D9D508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iCs/>
          <w:color w:val="000000" w:themeColor="text1"/>
          <w:sz w:val="28"/>
          <w:szCs w:val="28"/>
        </w:rPr>
      </w:pPr>
    </w:p>
    <w:p w14:paraId="17271C31"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3. CLÁUSULA TERCEIRA – MODELOS DE EXECUÇÃO E GESTÃO CONTRATUAIS (</w:t>
      </w:r>
      <w:hyperlink r:id="rId46" w:anchor="art92" w:history="1">
        <w:r w:rsidRPr="00E27C54">
          <w:rPr>
            <w:rStyle w:val="Hyperlink"/>
            <w:rFonts w:ascii="Consolas" w:hAnsi="Consolas" w:cs="Times New Roman"/>
            <w:color w:val="000000" w:themeColor="text1"/>
            <w:sz w:val="28"/>
            <w:szCs w:val="28"/>
            <w:u w:val="none"/>
          </w:rPr>
          <w:t>art. 92, IV, VII e XVIII)</w:t>
        </w:r>
      </w:hyperlink>
      <w:r w:rsidRPr="00E27C54">
        <w:rPr>
          <w:rStyle w:val="Hyperlink"/>
          <w:rFonts w:ascii="Consolas" w:hAnsi="Consolas" w:cs="Times New Roman"/>
          <w:color w:val="000000" w:themeColor="text1"/>
          <w:sz w:val="28"/>
          <w:szCs w:val="28"/>
          <w:u w:val="none"/>
        </w:rPr>
        <w:t>:</w:t>
      </w:r>
    </w:p>
    <w:p w14:paraId="527152D9" w14:textId="77777777" w:rsidR="00763D66" w:rsidRPr="00E27C54" w:rsidRDefault="00763D66" w:rsidP="00763D66">
      <w:pPr>
        <w:rPr>
          <w:rFonts w:ascii="Consolas" w:hAnsi="Consolas"/>
          <w:color w:val="000000" w:themeColor="text1"/>
          <w:sz w:val="28"/>
          <w:szCs w:val="28"/>
        </w:rPr>
      </w:pPr>
    </w:p>
    <w:p w14:paraId="608440D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4CB99662"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6CB12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CLÁUSULA QUARTA – SUBCONTRATAÇÃO:</w:t>
      </w:r>
    </w:p>
    <w:p w14:paraId="37959874" w14:textId="77777777" w:rsidR="00763D66" w:rsidRPr="00E27C54" w:rsidRDefault="00763D66" w:rsidP="00763D66">
      <w:pPr>
        <w:rPr>
          <w:rFonts w:ascii="Consolas" w:hAnsi="Consolas"/>
          <w:color w:val="000000" w:themeColor="text1"/>
          <w:sz w:val="28"/>
          <w:szCs w:val="28"/>
        </w:rPr>
      </w:pPr>
    </w:p>
    <w:p w14:paraId="0106734F" w14:textId="77777777" w:rsidR="00763D66" w:rsidRPr="00E27C54"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4.1. As regras sobre a subcontratação do objeto são aquelas estabelecidas no Termo de Referência, anexo a este Contrato.</w:t>
      </w:r>
    </w:p>
    <w:p w14:paraId="6F82570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5132EE"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5. CLÁUSULA QUINTA – PREÇO (</w:t>
      </w:r>
      <w:hyperlink r:id="rId47"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241BD138" w14:textId="77777777" w:rsidR="00763D66" w:rsidRPr="00E27C54" w:rsidRDefault="00763D66" w:rsidP="00763D66">
      <w:pPr>
        <w:rPr>
          <w:rFonts w:ascii="Consolas" w:hAnsi="Consolas"/>
          <w:color w:val="000000" w:themeColor="text1"/>
          <w:sz w:val="28"/>
          <w:szCs w:val="28"/>
        </w:rPr>
      </w:pPr>
    </w:p>
    <w:p w14:paraId="5A36157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O valor mensal da contratação é de R$ .......... (</w:t>
      </w:r>
      <w:proofErr w:type="gramStart"/>
      <w:r w:rsidRPr="00E27C54">
        <w:rPr>
          <w:rFonts w:ascii="Consolas" w:hAnsi="Consolas" w:cs="Times New Roman"/>
          <w:color w:val="000000" w:themeColor="text1"/>
          <w:sz w:val="28"/>
          <w:szCs w:val="28"/>
        </w:rPr>
        <w:t>.....</w:t>
      </w:r>
      <w:proofErr w:type="gramEnd"/>
      <w:r w:rsidRPr="00E27C54">
        <w:rPr>
          <w:rFonts w:ascii="Consolas" w:hAnsi="Consolas" w:cs="Times New Roman"/>
          <w:color w:val="000000" w:themeColor="text1"/>
          <w:sz w:val="28"/>
          <w:szCs w:val="28"/>
        </w:rPr>
        <w:t>), perfazendo o valor total de R$ .......... (.....).</w:t>
      </w:r>
    </w:p>
    <w:p w14:paraId="67E1E140"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F8B337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5.2. No valor acima estão incluídas todas as despesas ordinárias diretas e indiretas decorrentes da execução do objeto, inclusive </w:t>
      </w:r>
      <w:r w:rsidRPr="00E27C54">
        <w:rPr>
          <w:rFonts w:ascii="Consolas" w:hAnsi="Consolas" w:cs="Times New Roman"/>
          <w:color w:val="000000" w:themeColor="text1"/>
          <w:sz w:val="28"/>
          <w:szCs w:val="28"/>
        </w:rPr>
        <w:lastRenderedPageBreak/>
        <w:t>tributos e/ou impostos, encargos sociais, trabalhistas, previdenciários, fiscais e comerciais incidentes, taxa de administração, frete, seguro e outros necessários ao cumprimento integral do objeto da contratação.</w:t>
      </w:r>
    </w:p>
    <w:p w14:paraId="7A42F0B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19800F"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CLÁUSULA SEXTA - PAGAMENTO (</w:t>
      </w:r>
      <w:hyperlink r:id="rId48" w:anchor="art92" w:history="1">
        <w:r w:rsidRPr="00E27C54">
          <w:rPr>
            <w:rStyle w:val="Hyperlink"/>
            <w:rFonts w:ascii="Consolas" w:hAnsi="Consolas" w:cs="Times New Roman"/>
            <w:color w:val="000000" w:themeColor="text1"/>
            <w:sz w:val="28"/>
            <w:szCs w:val="28"/>
            <w:u w:val="none"/>
          </w:rPr>
          <w:t>art. 92, V e VI</w:t>
        </w:r>
      </w:hyperlink>
      <w:r w:rsidRPr="00E27C54">
        <w:rPr>
          <w:rFonts w:ascii="Consolas" w:hAnsi="Consolas" w:cs="Times New Roman"/>
          <w:color w:val="000000" w:themeColor="text1"/>
          <w:sz w:val="28"/>
          <w:szCs w:val="28"/>
        </w:rPr>
        <w:t>):</w:t>
      </w:r>
    </w:p>
    <w:p w14:paraId="6E52A8B9" w14:textId="77777777" w:rsidR="00763D66" w:rsidRPr="00E27C54" w:rsidRDefault="00763D66" w:rsidP="00763D66">
      <w:pPr>
        <w:rPr>
          <w:rFonts w:ascii="Consolas" w:hAnsi="Consolas"/>
          <w:color w:val="000000" w:themeColor="text1"/>
          <w:sz w:val="28"/>
          <w:szCs w:val="28"/>
        </w:rPr>
      </w:pPr>
    </w:p>
    <w:p w14:paraId="741FA2F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prazo para pagamento ao contratado e demais condições a ele referentes encontram-se definidos no Termo de Referência, anexo a este Contrato.</w:t>
      </w:r>
    </w:p>
    <w:p w14:paraId="7CBC9F65" w14:textId="77777777" w:rsidR="00763D66" w:rsidRPr="00E27C54" w:rsidRDefault="00763D66" w:rsidP="00763D66">
      <w:pPr>
        <w:pStyle w:val="Nvel4"/>
        <w:spacing w:before="0" w:after="0" w:line="240" w:lineRule="auto"/>
        <w:ind w:left="0"/>
        <w:rPr>
          <w:rFonts w:ascii="Consolas" w:hAnsi="Consolas" w:cs="Times New Roman"/>
          <w:color w:val="000000" w:themeColor="text1"/>
          <w:sz w:val="28"/>
          <w:szCs w:val="28"/>
        </w:rPr>
      </w:pPr>
    </w:p>
    <w:p w14:paraId="6B3BDDA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7. CLÁUSULA SÉTIMA - REAJUSTE (</w:t>
      </w:r>
      <w:hyperlink r:id="rId49"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72B32229" w14:textId="77777777" w:rsidR="00763D66" w:rsidRPr="00E27C54" w:rsidRDefault="00763D66" w:rsidP="00763D66">
      <w:pPr>
        <w:rPr>
          <w:rFonts w:ascii="Consolas" w:hAnsi="Consolas"/>
          <w:color w:val="000000" w:themeColor="text1"/>
          <w:sz w:val="28"/>
          <w:szCs w:val="28"/>
        </w:rPr>
      </w:pPr>
    </w:p>
    <w:p w14:paraId="5D327EA5"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preços inicialmente contratados são fixos e irreajustáveis no prazo de um ano contado da data do orçamento estimado, em __/__/__ (DD/MM/AAAA).</w:t>
      </w:r>
    </w:p>
    <w:p w14:paraId="7531749A"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553310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E27C54">
        <w:rPr>
          <w:rFonts w:ascii="Consolas" w:hAnsi="Consolas" w:cs="Times New Roman"/>
          <w:i/>
          <w:iCs/>
          <w:color w:val="000000" w:themeColor="text1"/>
          <w:sz w:val="28"/>
          <w:szCs w:val="28"/>
        </w:rPr>
        <w:t>,</w:t>
      </w:r>
      <w:r w:rsidRPr="00E27C54">
        <w:rPr>
          <w:rFonts w:ascii="Consolas" w:hAnsi="Consolas" w:cs="Times New Roman"/>
          <w:color w:val="000000" w:themeColor="text1"/>
          <w:sz w:val="28"/>
          <w:szCs w:val="28"/>
        </w:rPr>
        <w:t xml:space="preserve"> exclusivamente para as obrigações iniciadas e concluídas após a ocorrência da anualidade.</w:t>
      </w:r>
    </w:p>
    <w:p w14:paraId="638CC7C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D8651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7.3. Nos reajustes subsequentes ao primeiro, o interregno mínimo de 01 (um) ano será contado a partir dos efeitos financeiros do último reajuste.</w:t>
      </w:r>
    </w:p>
    <w:p w14:paraId="4AAB411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EC83A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A8404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9D15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Nas aferições finais, o(s) índice(s) utilizado(s) para reajuste será(</w:t>
      </w:r>
      <w:proofErr w:type="spellStart"/>
      <w:r w:rsidRPr="00E27C54">
        <w:rPr>
          <w:rFonts w:ascii="Consolas" w:hAnsi="Consolas" w:cs="Times New Roman"/>
          <w:color w:val="000000" w:themeColor="text1"/>
          <w:sz w:val="28"/>
          <w:szCs w:val="28"/>
        </w:rPr>
        <w:t>ão</w:t>
      </w:r>
      <w:proofErr w:type="spellEnd"/>
      <w:r w:rsidRPr="00E27C54">
        <w:rPr>
          <w:rFonts w:ascii="Consolas" w:hAnsi="Consolas" w:cs="Times New Roman"/>
          <w:color w:val="000000" w:themeColor="text1"/>
          <w:sz w:val="28"/>
          <w:szCs w:val="28"/>
        </w:rPr>
        <w:t>), obrigatoriamente, o(s) definitivo(s).</w:t>
      </w:r>
    </w:p>
    <w:p w14:paraId="464656D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37DDD8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7.6. Caso o(s) índice(s) estabelecido(s) para reajustamento venha(m) a ser extinto(s) ou de qualquer forma não possa(m) mais </w:t>
      </w:r>
      <w:r w:rsidRPr="00E27C54">
        <w:rPr>
          <w:rFonts w:ascii="Consolas" w:hAnsi="Consolas" w:cs="Times New Roman"/>
          <w:color w:val="000000" w:themeColor="text1"/>
          <w:sz w:val="28"/>
          <w:szCs w:val="28"/>
        </w:rPr>
        <w:lastRenderedPageBreak/>
        <w:t>ser utilizado(s), será(</w:t>
      </w:r>
      <w:proofErr w:type="spellStart"/>
      <w:r w:rsidRPr="00E27C54">
        <w:rPr>
          <w:rFonts w:ascii="Consolas" w:hAnsi="Consolas" w:cs="Times New Roman"/>
          <w:color w:val="000000" w:themeColor="text1"/>
          <w:sz w:val="28"/>
          <w:szCs w:val="28"/>
        </w:rPr>
        <w:t>ão</w:t>
      </w:r>
      <w:proofErr w:type="spellEnd"/>
      <w:r w:rsidRPr="00E27C54">
        <w:rPr>
          <w:rFonts w:ascii="Consolas" w:hAnsi="Consolas" w:cs="Times New Roman"/>
          <w:color w:val="000000" w:themeColor="text1"/>
          <w:sz w:val="28"/>
          <w:szCs w:val="28"/>
        </w:rPr>
        <w:t>) adotado(s), em substituição, o(s) que vier(em) a ser determinado(s) pela legislação então em vigor.</w:t>
      </w:r>
    </w:p>
    <w:p w14:paraId="5EA86E1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E935C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765D7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794CE2" w14:textId="77777777" w:rsidR="00763D66" w:rsidRPr="00E27C54" w:rsidRDefault="00763D66" w:rsidP="00763D66">
      <w:pPr>
        <w:rPr>
          <w:rFonts w:ascii="Consolas" w:hAnsi="Consolas"/>
          <w:color w:val="000000" w:themeColor="text1"/>
          <w:sz w:val="28"/>
          <w:szCs w:val="28"/>
        </w:rPr>
      </w:pPr>
      <w:r w:rsidRPr="00E27C54">
        <w:rPr>
          <w:rFonts w:ascii="Consolas" w:hAnsi="Consolas"/>
          <w:color w:val="000000" w:themeColor="text1"/>
          <w:sz w:val="28"/>
          <w:szCs w:val="28"/>
        </w:rPr>
        <w:t>7.8. O reajuste será realizado por apostilamento.</w:t>
      </w:r>
    </w:p>
    <w:p w14:paraId="1A8779DB" w14:textId="77777777" w:rsidR="00763D66" w:rsidRPr="00E27C54" w:rsidRDefault="00763D66" w:rsidP="00763D66">
      <w:pPr>
        <w:pStyle w:val="Nvel3"/>
        <w:spacing w:before="0" w:after="0" w:line="240" w:lineRule="auto"/>
        <w:ind w:left="0"/>
        <w:rPr>
          <w:rFonts w:ascii="Consolas" w:hAnsi="Consolas" w:cs="Times New Roman"/>
          <w:color w:val="000000" w:themeColor="text1"/>
          <w:sz w:val="28"/>
          <w:szCs w:val="28"/>
        </w:rPr>
      </w:pPr>
    </w:p>
    <w:p w14:paraId="5A5A94DB"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CLÁUSULA OITAVA - OBRIGAÇÕES DO CONTRATANTE (</w:t>
      </w:r>
      <w:hyperlink r:id="rId50" w:anchor="art92" w:history="1">
        <w:r w:rsidRPr="00E27C54">
          <w:rPr>
            <w:rStyle w:val="Hyperlink"/>
            <w:rFonts w:ascii="Consolas" w:hAnsi="Consolas" w:cs="Times New Roman"/>
            <w:color w:val="000000" w:themeColor="text1"/>
            <w:sz w:val="28"/>
            <w:szCs w:val="28"/>
            <w:u w:val="none"/>
          </w:rPr>
          <w:t>art. 92, X, XI e XIV</w:t>
        </w:r>
      </w:hyperlink>
      <w:r w:rsidRPr="00E27C54">
        <w:rPr>
          <w:rFonts w:ascii="Consolas" w:hAnsi="Consolas" w:cs="Times New Roman"/>
          <w:color w:val="000000" w:themeColor="text1"/>
          <w:sz w:val="28"/>
          <w:szCs w:val="28"/>
        </w:rPr>
        <w:t>):</w:t>
      </w:r>
    </w:p>
    <w:p w14:paraId="600D8EA4" w14:textId="77777777" w:rsidR="00763D66" w:rsidRPr="00E27C54" w:rsidRDefault="00763D66" w:rsidP="00763D66">
      <w:pPr>
        <w:rPr>
          <w:rFonts w:ascii="Consolas" w:hAnsi="Consolas"/>
          <w:color w:val="000000" w:themeColor="text1"/>
          <w:sz w:val="28"/>
          <w:szCs w:val="28"/>
        </w:rPr>
      </w:pPr>
    </w:p>
    <w:p w14:paraId="032617C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São obrigações do Contratante:</w:t>
      </w:r>
    </w:p>
    <w:p w14:paraId="676BCE5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DD8BD2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Exigir o cumprimento de todas as obrigações assumidas pelo Contratado, de acordo com o contrato e seus anexos.</w:t>
      </w:r>
    </w:p>
    <w:p w14:paraId="6EDD32D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6F472B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Receber o objeto no prazo e condições estabelecidas no Termo de Referência.</w:t>
      </w:r>
    </w:p>
    <w:p w14:paraId="5AE1C63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27D6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FB34F5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CF738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Acompanhar e fiscalizar a execução do contrato e o cumprimento das obrigações pelo Contratado.</w:t>
      </w:r>
    </w:p>
    <w:p w14:paraId="133BE76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28B999"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490EA5" w14:textId="77777777" w:rsidR="007D7E32" w:rsidRPr="00E27C54" w:rsidRDefault="007D7E32" w:rsidP="00763D66">
      <w:pPr>
        <w:pStyle w:val="Nivel2"/>
        <w:numPr>
          <w:ilvl w:val="0"/>
          <w:numId w:val="0"/>
        </w:numPr>
        <w:spacing w:before="0" w:after="0" w:line="240" w:lineRule="auto"/>
        <w:rPr>
          <w:rFonts w:ascii="Consolas" w:hAnsi="Consolas" w:cs="Times New Roman"/>
          <w:color w:val="000000" w:themeColor="text1"/>
          <w:sz w:val="28"/>
          <w:szCs w:val="28"/>
        </w:rPr>
      </w:pPr>
    </w:p>
    <w:p w14:paraId="5CBE2FC1" w14:textId="19C3CB93"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073AD4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8.8. Aplicar ao Contratado as sanções previstas na lei e neste Contrato.</w:t>
      </w:r>
    </w:p>
    <w:p w14:paraId="7703C16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6204877"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 Não praticar atos de ingerência na administração do CONTRATADO, tais como:</w:t>
      </w:r>
    </w:p>
    <w:p w14:paraId="7F88DD5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0A1145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8.9.1. indicar pessoas expressamente nominadas para executar direta ou indiretamente o objeto contratado;</w:t>
      </w:r>
    </w:p>
    <w:p w14:paraId="7E9672F8"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6CC58FB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8.9.2. fixar salário inferior ao definido em lei ou em ato normativo a ser pago pelo CONTRATADO;</w:t>
      </w:r>
    </w:p>
    <w:p w14:paraId="7227A15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75649D07"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8.9.3. estabelecer vínculo de subordinação com funcionário do CONTRATADO;</w:t>
      </w:r>
    </w:p>
    <w:p w14:paraId="2FE91872"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1C5B8D7B"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8.9.4. definir forma de pagamento mediante exclusivo reembolso dos salários pagos;</w:t>
      </w:r>
    </w:p>
    <w:p w14:paraId="7F4F66C5"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24269186"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8.9.5. demandar a funcionário do CONTRATADO a execução de tarefas fora do escopo do objeto da contratação; e</w:t>
      </w:r>
    </w:p>
    <w:p w14:paraId="76A9823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5FF47AB3"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8.9.6. prever exigências que constituam intervenção indevida da Administração na gestão interna do CONTRATADO.</w:t>
      </w:r>
    </w:p>
    <w:p w14:paraId="41140A4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38DA48AA" w14:textId="1FE68B99"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8.10. Cientificar o órgão de representação judicial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 xml:space="preserve"> para adoção das medidas cabíveis quando do descumprimento de obrigações pelo Contratado.</w:t>
      </w:r>
    </w:p>
    <w:p w14:paraId="29226E9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F844C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72940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1A5AA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A Administração terá o prazo de 01 (um) mês, a contar da data do protocolo do requerimento para decidir, admitida a prorrogação motivada, por igual período.</w:t>
      </w:r>
    </w:p>
    <w:p w14:paraId="2B8363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6A8943E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lastRenderedPageBreak/>
        <w:t>8.13.</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Responder eventuais pedidos de reestabelecimento do equilíbrio econômico-financeiro feitos pelo contratado no prazo máximo de 01 (um) mês.</w:t>
      </w:r>
    </w:p>
    <w:p w14:paraId="2EFFCF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C0FF57" w14:textId="77777777" w:rsidR="00763D66"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8.14. Notificar os emitentes das garantias quanto ao início de processo administrativo para apuração de descumprimento de cláusulas contratuais.</w:t>
      </w:r>
    </w:p>
    <w:p w14:paraId="5F17CF55" w14:textId="77777777" w:rsidR="007D7E32" w:rsidRPr="00E27C54" w:rsidRDefault="007D7E32"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51066D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58B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40BB88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9. CLÁUSULA NONA - OBRIGAÇÕES DO CONTRATADO (</w:t>
      </w:r>
      <w:hyperlink r:id="rId51" w:anchor="art92" w:history="1">
        <w:r w:rsidRPr="00E27C54">
          <w:rPr>
            <w:rStyle w:val="Hyperlink"/>
            <w:rFonts w:ascii="Consolas" w:hAnsi="Consolas" w:cs="Times New Roman"/>
            <w:color w:val="000000" w:themeColor="text1"/>
            <w:sz w:val="28"/>
            <w:szCs w:val="28"/>
            <w:u w:val="none"/>
          </w:rPr>
          <w:t>art. 92, XIV, XVI e XVII)</w:t>
        </w:r>
      </w:hyperlink>
      <w:r w:rsidRPr="00E27C54">
        <w:rPr>
          <w:rStyle w:val="Hyperlink"/>
          <w:rFonts w:ascii="Consolas" w:hAnsi="Consolas" w:cs="Times New Roman"/>
          <w:color w:val="000000" w:themeColor="text1"/>
          <w:sz w:val="28"/>
          <w:szCs w:val="28"/>
          <w:u w:val="none"/>
        </w:rPr>
        <w:t>:</w:t>
      </w:r>
    </w:p>
    <w:p w14:paraId="20B2B656" w14:textId="77777777" w:rsidR="00763D66" w:rsidRPr="00E27C54" w:rsidRDefault="00763D66" w:rsidP="00763D66">
      <w:pPr>
        <w:rPr>
          <w:rFonts w:ascii="Consolas" w:hAnsi="Consolas"/>
          <w:color w:val="000000" w:themeColor="text1"/>
          <w:sz w:val="28"/>
          <w:szCs w:val="28"/>
        </w:rPr>
      </w:pPr>
    </w:p>
    <w:p w14:paraId="0309C9ED"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99443EB"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37FE5867"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392439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D376EA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Atender às determinações regulares emitidas pelo fiscal do contrato ou autoridade superior (</w:t>
      </w:r>
      <w:hyperlink r:id="rId52" w:anchor="art137" w:history="1">
        <w:r w:rsidRPr="00E27C54">
          <w:rPr>
            <w:rStyle w:val="Hyperlink"/>
            <w:rFonts w:ascii="Consolas" w:hAnsi="Consolas" w:cs="Times New Roman"/>
            <w:color w:val="000000" w:themeColor="text1"/>
            <w:sz w:val="28"/>
            <w:szCs w:val="28"/>
            <w:u w:val="none"/>
          </w:rPr>
          <w:t>art. 137, II</w:t>
        </w:r>
      </w:hyperlink>
      <w:r w:rsidRPr="00E27C54">
        <w:rPr>
          <w:rFonts w:ascii="Consolas" w:hAnsi="Consolas" w:cs="Times New Roman"/>
          <w:color w:val="000000" w:themeColor="text1"/>
          <w:sz w:val="28"/>
          <w:szCs w:val="28"/>
        </w:rPr>
        <w:t>) e prestar todo esclarecimento ou informação por eles solicitados.</w:t>
      </w:r>
    </w:p>
    <w:p w14:paraId="229C564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2A7C82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9B7380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ECF134"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pelos vícios e danos decorrentes da execução do objeto, de acordo com o </w:t>
      </w:r>
      <w:hyperlink r:id="rId53" w:history="1">
        <w:r w:rsidRPr="00E27C54">
          <w:rPr>
            <w:rStyle w:val="Hyperlink"/>
            <w:rFonts w:ascii="Consolas" w:hAnsi="Consolas" w:cs="Times New Roman"/>
            <w:color w:val="000000" w:themeColor="text1"/>
            <w:sz w:val="28"/>
            <w:szCs w:val="28"/>
            <w:u w:val="none"/>
          </w:rPr>
          <w:t>Código de Defesa do Consumidor (Lei nº 8.078, de 1990</w:t>
        </w:r>
      </w:hyperlink>
      <w:r w:rsidRPr="00E27C54">
        <w:rPr>
          <w:rFonts w:ascii="Consolas" w:hAnsi="Consolas" w:cs="Times New Roman"/>
          <w:color w:val="000000" w:themeColor="text1"/>
          <w:sz w:val="28"/>
          <w:szCs w:val="28"/>
        </w:rPr>
        <w:t xml:space="preserve">), bem como por todo e qualquer dano causado à Administração ou terceiros, não reduzindo essa responsabilidade a fiscalização ou o acompanhamento da execução contratual pelo Contratante, que ficará autorizado a descontar </w:t>
      </w:r>
      <w:r w:rsidRPr="00E27C54">
        <w:rPr>
          <w:rFonts w:ascii="Consolas" w:hAnsi="Consolas" w:cs="Times New Roman"/>
          <w:color w:val="000000" w:themeColor="text1"/>
          <w:sz w:val="28"/>
          <w:szCs w:val="28"/>
        </w:rPr>
        <w:lastRenderedPageBreak/>
        <w:t>dos pagamentos devidos ou da garantia, caso exigida no edital, o valor correspondente aos danos sofridos.</w:t>
      </w:r>
    </w:p>
    <w:p w14:paraId="70EE4C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F8D67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54752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3E0482"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23FF17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1A1EBD4B"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2850AB1B"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39C101E0"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3C71CAC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47C7341"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Manter durante toda a vigência do contrato, em compatibilidade com as obrigações assumidas, todas as condições exigidas para habilitação na licitação;</w:t>
      </w:r>
    </w:p>
    <w:p w14:paraId="655E6B5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248C3A4" w14:textId="77777777" w:rsidR="00763D66" w:rsidRPr="00E27C54" w:rsidRDefault="00763D66" w:rsidP="007D7E32">
      <w:pPr>
        <w:pStyle w:val="Nivel2"/>
        <w:numPr>
          <w:ilvl w:val="1"/>
          <w:numId w:val="11"/>
        </w:numPr>
        <w:tabs>
          <w:tab w:val="left" w:pos="851"/>
        </w:tabs>
        <w:spacing w:before="0" w:after="0" w:line="240" w:lineRule="auto"/>
        <w:ind w:left="0" w:firstLine="0"/>
        <w:rPr>
          <w:rFonts w:ascii="Consolas" w:hAnsi="Consolas" w:cs="Times New Roman"/>
          <w:b/>
          <w:bCs/>
          <w:color w:val="000000" w:themeColor="text1"/>
          <w:sz w:val="28"/>
          <w:szCs w:val="28"/>
        </w:rPr>
      </w:pPr>
      <w:r w:rsidRPr="00E27C54">
        <w:rPr>
          <w:rFonts w:ascii="Consolas" w:hAnsi="Consolas" w:cs="Times New Roman"/>
          <w:color w:val="000000" w:themeColor="text1"/>
          <w:sz w:val="28"/>
          <w:szCs w:val="28"/>
        </w:rPr>
        <w:lastRenderedPageBreak/>
        <w:t xml:space="preserve"> Cumprir, durante todo o período de execução do contrato, a reserva de cargos prevista em lei para pessoa com deficiência, para reabilitado da Previdência Social ou para aprendiz, bem como as reservas de cargos previstas na legislação;</w:t>
      </w:r>
    </w:p>
    <w:p w14:paraId="6C865F04" w14:textId="77777777" w:rsidR="00763D66" w:rsidRPr="00E27C54" w:rsidRDefault="00763D66" w:rsidP="00763D66">
      <w:pPr>
        <w:pStyle w:val="Nivel2"/>
        <w:numPr>
          <w:ilvl w:val="0"/>
          <w:numId w:val="0"/>
        </w:numPr>
        <w:spacing w:before="0" w:after="0" w:line="240" w:lineRule="auto"/>
        <w:rPr>
          <w:rFonts w:ascii="Consolas" w:hAnsi="Consolas" w:cs="Times New Roman"/>
          <w:b/>
          <w:bCs/>
          <w:color w:val="000000" w:themeColor="text1"/>
          <w:sz w:val="28"/>
          <w:szCs w:val="28"/>
        </w:rPr>
      </w:pPr>
    </w:p>
    <w:p w14:paraId="79F800C7"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3A42DAE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1D4156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Guardar sigilo sobre todas as informações obtidas em decorrência do cumprimento do contrato;</w:t>
      </w:r>
    </w:p>
    <w:p w14:paraId="3045C93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4510AF"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9DCA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7E357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além dos postulados legais vigentes de âmbito federal, estadual ou municipal, as normas de segurança do CONTRATANTE;</w:t>
      </w:r>
    </w:p>
    <w:p w14:paraId="58D629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FBD16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Alocar os empregados necessários ao perfeito cumprimento das cláusulas deste contrato, com habilitação e conhecimento adequados;</w:t>
      </w:r>
    </w:p>
    <w:p w14:paraId="199D59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7E56D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os serviços dentro dos parâmetros e rotinas estabelecidos;</w:t>
      </w:r>
    </w:p>
    <w:p w14:paraId="3DD749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7241A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roofErr w:type="spellStart"/>
      <w:r w:rsidRPr="00E27C54">
        <w:rPr>
          <w:rFonts w:ascii="Consolas" w:hAnsi="Consolas" w:cs="Times New Roman"/>
          <w:color w:val="000000" w:themeColor="text1"/>
          <w:sz w:val="28"/>
          <w:szCs w:val="28"/>
        </w:rPr>
        <w:t>Fornecer</w:t>
      </w:r>
      <w:proofErr w:type="spellEnd"/>
      <w:r w:rsidRPr="00E27C54">
        <w:rPr>
          <w:rFonts w:ascii="Consolas" w:hAnsi="Consolas" w:cs="Times New Roman"/>
          <w:color w:val="000000" w:themeColor="text1"/>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0F0D900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A5BD4A" w14:textId="7D8CD414" w:rsidR="00763D66" w:rsidRDefault="00763D66" w:rsidP="007D7E32">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Conduzir os trabalhos com estrita observância às normas da legislação pertinente, cumprindo as determinações dos </w:t>
      </w:r>
      <w:r w:rsidRPr="00E27C54">
        <w:rPr>
          <w:rFonts w:ascii="Consolas" w:hAnsi="Consolas" w:cs="Times New Roman"/>
          <w:color w:val="000000" w:themeColor="text1"/>
          <w:sz w:val="28"/>
          <w:szCs w:val="28"/>
        </w:rPr>
        <w:lastRenderedPageBreak/>
        <w:t>Poderes Públicos, mantendo sempre limpo o local de execução do objeto e nas melhores condições de segurança, higiene e disciplina;</w:t>
      </w:r>
    </w:p>
    <w:p w14:paraId="075B08A1" w14:textId="77777777" w:rsidR="006B7A6B" w:rsidRPr="007D7E32" w:rsidRDefault="006B7A6B" w:rsidP="006B7A6B">
      <w:pPr>
        <w:pStyle w:val="Nivel2"/>
        <w:numPr>
          <w:ilvl w:val="0"/>
          <w:numId w:val="0"/>
        </w:numPr>
        <w:spacing w:before="0" w:after="0" w:line="240" w:lineRule="auto"/>
        <w:rPr>
          <w:rFonts w:ascii="Consolas" w:hAnsi="Consolas" w:cs="Times New Roman"/>
          <w:color w:val="000000" w:themeColor="text1"/>
          <w:sz w:val="28"/>
          <w:szCs w:val="28"/>
        </w:rPr>
      </w:pPr>
    </w:p>
    <w:p w14:paraId="795B78A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453178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F86A6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as normas de proteção ao trabalho, inclusive aquelas relativas à segurança e à saúde no trabalho;</w:t>
      </w:r>
    </w:p>
    <w:p w14:paraId="76177A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C9A5E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os trabalhadores a condições degradantes de trabalho, jornadas exaustivas, servidão por dívida ou trabalhos forçados;</w:t>
      </w:r>
    </w:p>
    <w:p w14:paraId="3BEE2FD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BAD0E8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79128A2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74B272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92AD2E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EA7EF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Receber e dar o tratamento adequado a denúncias de discriminação, violência e assédio no ambiente de trabalho;</w:t>
      </w:r>
    </w:p>
    <w:p w14:paraId="11151A9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1AA56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Manter preposto aceito pela Administração no local da obra ou do serviço para representá-lo na execução do contrato;</w:t>
      </w:r>
    </w:p>
    <w:p w14:paraId="2EB9843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1334D6" w14:textId="77777777" w:rsidR="00763D66" w:rsidRPr="00E27C54" w:rsidRDefault="00763D66" w:rsidP="00763D66">
      <w:pPr>
        <w:pStyle w:val="Nivel3"/>
        <w:numPr>
          <w:ilvl w:val="2"/>
          <w:numId w:val="11"/>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61DEC85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AB78559"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D836A7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5984DD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EEF1F8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69A340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guarda, manutenção e vigilância de materiais, ferramentas, e tudo o que for necessário à execução do objeto, durante a vigência do contrato;</w:t>
      </w:r>
    </w:p>
    <w:p w14:paraId="34CA8ED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9D5AA1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74EAF6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08AE50"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roofErr w:type="spellStart"/>
      <w:r w:rsidRPr="00E27C54">
        <w:rPr>
          <w:rFonts w:ascii="Consolas" w:hAnsi="Consolas" w:cs="Times New Roman"/>
          <w:color w:val="000000" w:themeColor="text1"/>
          <w:sz w:val="28"/>
          <w:szCs w:val="28"/>
        </w:rPr>
        <w:t>Fornecer</w:t>
      </w:r>
      <w:proofErr w:type="spellEnd"/>
      <w:r w:rsidRPr="00E27C54">
        <w:rPr>
          <w:rFonts w:ascii="Consolas" w:hAnsi="Consolas" w:cs="Times New Roman"/>
          <w:color w:val="000000" w:themeColor="text1"/>
          <w:sz w:val="28"/>
          <w:szCs w:val="28"/>
        </w:rPr>
        <w:t xml:space="preserve"> equipamentos de proteção individual (EPI) e equipamentos de proteção coletiva (EPC), quando for o caso;</w:t>
      </w:r>
    </w:p>
    <w:p w14:paraId="6914246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C6630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Garantir o acesso do CONTRATANTE, a qualquer tempo, ao local dos trabalhos, bem como aos documentos relativos à execução do contrato;</w:t>
      </w:r>
    </w:p>
    <w:p w14:paraId="09D2FAC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EBBDAB"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7D8425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76730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quanto à necessidade de acatar as normas internas da Administração;</w:t>
      </w:r>
    </w:p>
    <w:p w14:paraId="4126ADF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923B5A8" w14:textId="33C2CB1B" w:rsidR="007D7E32" w:rsidRDefault="00763D66" w:rsidP="006B7A6B">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a respeito das atividades a serem desempenhadas, alertando-os a não executar atividades não abrangidas pelo contrato, devendo o CONTRATADO relatar ao </w:t>
      </w:r>
      <w:r w:rsidRPr="00E27C54">
        <w:rPr>
          <w:rFonts w:ascii="Consolas" w:hAnsi="Consolas" w:cs="Times New Roman"/>
          <w:color w:val="000000" w:themeColor="text1"/>
          <w:sz w:val="28"/>
          <w:szCs w:val="28"/>
        </w:rPr>
        <w:lastRenderedPageBreak/>
        <w:t>CONTRATANTE toda e qualquer ocorrência neste sentido, a fim de evitar desvio de função;</w:t>
      </w:r>
    </w:p>
    <w:p w14:paraId="578AEED8" w14:textId="77777777" w:rsidR="006B7A6B" w:rsidRPr="006B7A6B" w:rsidRDefault="006B7A6B" w:rsidP="006B7A6B">
      <w:pPr>
        <w:pStyle w:val="Nivel2"/>
        <w:numPr>
          <w:ilvl w:val="0"/>
          <w:numId w:val="0"/>
        </w:numPr>
        <w:spacing w:before="0" w:after="0" w:line="240" w:lineRule="auto"/>
        <w:rPr>
          <w:rFonts w:ascii="Consolas" w:hAnsi="Consolas" w:cs="Times New Roman"/>
          <w:color w:val="000000" w:themeColor="text1"/>
          <w:sz w:val="28"/>
          <w:szCs w:val="28"/>
        </w:rPr>
      </w:pPr>
    </w:p>
    <w:p w14:paraId="2FF62B4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CLÁUSULA DÉCIMA– GARANTIA DE EXECUÇÃO (</w:t>
      </w:r>
      <w:hyperlink r:id="rId54" w:anchor="art92" w:history="1">
        <w:r w:rsidRPr="00E27C54">
          <w:rPr>
            <w:rStyle w:val="Hyperlink"/>
            <w:rFonts w:ascii="Consolas" w:hAnsi="Consolas" w:cs="Times New Roman"/>
            <w:color w:val="000000" w:themeColor="text1"/>
            <w:sz w:val="28"/>
            <w:szCs w:val="28"/>
            <w:u w:val="none"/>
          </w:rPr>
          <w:t>art. 92, XII</w:t>
        </w:r>
      </w:hyperlink>
      <w:r w:rsidRPr="00E27C54">
        <w:rPr>
          <w:rFonts w:ascii="Consolas" w:hAnsi="Consolas" w:cs="Times New Roman"/>
          <w:color w:val="000000" w:themeColor="text1"/>
          <w:sz w:val="28"/>
          <w:szCs w:val="28"/>
        </w:rPr>
        <w:t>):</w:t>
      </w:r>
    </w:p>
    <w:p w14:paraId="11E758CD" w14:textId="77777777" w:rsidR="00763D66" w:rsidRPr="00E27C54" w:rsidRDefault="00763D66" w:rsidP="00763D66">
      <w:pPr>
        <w:rPr>
          <w:rFonts w:ascii="Consolas" w:hAnsi="Consolas"/>
          <w:color w:val="000000" w:themeColor="text1"/>
          <w:sz w:val="28"/>
          <w:szCs w:val="28"/>
        </w:rPr>
      </w:pPr>
    </w:p>
    <w:p w14:paraId="73467CAC" w14:textId="77BF956B"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w:t>
      </w:r>
      <w:r w:rsidR="002905DB">
        <w:rPr>
          <w:rFonts w:ascii="Consolas" w:hAnsi="Consolas"/>
          <w:sz w:val="28"/>
          <w:szCs w:val="28"/>
        </w:rPr>
        <w:t>Não haverá exigência de garantia contratual da execução</w:t>
      </w:r>
      <w:r w:rsidRPr="00E27C54">
        <w:rPr>
          <w:rFonts w:ascii="Consolas" w:hAnsi="Consolas" w:cs="Times New Roman"/>
          <w:color w:val="000000" w:themeColor="text1"/>
          <w:sz w:val="28"/>
          <w:szCs w:val="28"/>
        </w:rPr>
        <w:t>.</w:t>
      </w:r>
    </w:p>
    <w:p w14:paraId="1A4B6A5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3B2CB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 CLÁUSULA DÉCIMA PRIMEIRA – INFRAÇÕES E SANÇÕES ADMINISTRATIVAS (</w:t>
      </w:r>
      <w:hyperlink r:id="rId55" w:anchor="art92" w:history="1">
        <w:r w:rsidRPr="00E27C54">
          <w:rPr>
            <w:rStyle w:val="Hyperlink"/>
            <w:rFonts w:ascii="Consolas" w:hAnsi="Consolas" w:cs="Times New Roman"/>
            <w:color w:val="000000" w:themeColor="text1"/>
            <w:sz w:val="28"/>
            <w:szCs w:val="28"/>
            <w:u w:val="none"/>
          </w:rPr>
          <w:t>art. 92, XIV</w:t>
        </w:r>
      </w:hyperlink>
      <w:r w:rsidRPr="00E27C54">
        <w:rPr>
          <w:rFonts w:ascii="Consolas" w:hAnsi="Consolas" w:cs="Times New Roman"/>
          <w:color w:val="000000" w:themeColor="text1"/>
          <w:sz w:val="28"/>
          <w:szCs w:val="28"/>
        </w:rPr>
        <w:t>):</w:t>
      </w:r>
    </w:p>
    <w:p w14:paraId="2B2F99FD" w14:textId="77777777" w:rsidR="00763D66" w:rsidRPr="00E27C54" w:rsidRDefault="00763D66" w:rsidP="00763D66">
      <w:pPr>
        <w:rPr>
          <w:rFonts w:ascii="Consolas" w:hAnsi="Consolas"/>
          <w:color w:val="000000" w:themeColor="text1"/>
          <w:sz w:val="28"/>
          <w:szCs w:val="28"/>
        </w:rPr>
      </w:pPr>
    </w:p>
    <w:p w14:paraId="5C333E26"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11.1. Comete infração administrativa, nos termos da </w:t>
      </w:r>
      <w:hyperlink r:id="rId56"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o contratado que:</w:t>
      </w:r>
    </w:p>
    <w:p w14:paraId="24648F8D" w14:textId="77777777" w:rsidR="007661A8" w:rsidRPr="00E27C54" w:rsidRDefault="007661A8" w:rsidP="00763D66">
      <w:pPr>
        <w:pStyle w:val="Nivel2"/>
        <w:numPr>
          <w:ilvl w:val="0"/>
          <w:numId w:val="0"/>
        </w:numPr>
        <w:spacing w:before="0" w:after="0" w:line="240" w:lineRule="auto"/>
        <w:rPr>
          <w:rFonts w:ascii="Consolas" w:hAnsi="Consolas" w:cs="Times New Roman"/>
          <w:color w:val="000000" w:themeColor="text1"/>
          <w:sz w:val="28"/>
          <w:szCs w:val="28"/>
        </w:rPr>
      </w:pPr>
    </w:p>
    <w:p w14:paraId="34E41D55"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w:t>
      </w:r>
    </w:p>
    <w:p w14:paraId="53F0BF5E"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 que cause grave dano à Administração ou ao funcionamento dos serviços públicos ou ao interesse coletivo;</w:t>
      </w:r>
    </w:p>
    <w:p w14:paraId="1AC356F9"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total do contrato;</w:t>
      </w:r>
    </w:p>
    <w:p w14:paraId="4BCCE974"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Ensejar o retardamento da execução ou da entrega do objeto da contratação sem motivo justificado;</w:t>
      </w:r>
    </w:p>
    <w:p w14:paraId="16561DA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Apresentar documentação falsa ou prestar declaração falsa durante a execução do contrato;</w:t>
      </w:r>
    </w:p>
    <w:p w14:paraId="5B30637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Praticar ato fraudulento na execução do contrato;</w:t>
      </w:r>
    </w:p>
    <w:p w14:paraId="3A735F66"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Comportar-se de modo inidôneo ou cometer fraude de qualquer natureza;</w:t>
      </w:r>
    </w:p>
    <w:p w14:paraId="111E370B"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Praticar ato lesivo previsto no </w:t>
      </w:r>
      <w:hyperlink r:id="rId57" w:anchor="art5" w:history="1">
        <w:r w:rsidRPr="00E27C54">
          <w:rPr>
            <w:rStyle w:val="Hyperlink"/>
            <w:rFonts w:ascii="Consolas" w:eastAsia="Arial" w:hAnsi="Consolas"/>
            <w:color w:val="000000" w:themeColor="text1"/>
            <w:sz w:val="28"/>
            <w:szCs w:val="28"/>
            <w:u w:val="none"/>
          </w:rPr>
          <w:t>art. 5º da Lei nº 12.846, de 1º de agosto de 2013</w:t>
        </w:r>
      </w:hyperlink>
      <w:r w:rsidRPr="00E27C54">
        <w:rPr>
          <w:rFonts w:ascii="Consolas" w:eastAsia="Arial" w:hAnsi="Consolas"/>
          <w:color w:val="000000" w:themeColor="text1"/>
          <w:sz w:val="28"/>
          <w:szCs w:val="28"/>
        </w:rPr>
        <w:t>.</w:t>
      </w:r>
    </w:p>
    <w:p w14:paraId="4F325C90" w14:textId="77777777" w:rsidR="00763D66" w:rsidRPr="00E27C54" w:rsidRDefault="00763D66" w:rsidP="00763D66">
      <w:pPr>
        <w:suppressAutoHyphens/>
        <w:jc w:val="both"/>
        <w:rPr>
          <w:rFonts w:ascii="Consolas" w:eastAsia="Arial" w:hAnsi="Consolas"/>
          <w:color w:val="000000" w:themeColor="text1"/>
          <w:sz w:val="28"/>
          <w:szCs w:val="28"/>
        </w:rPr>
      </w:pPr>
    </w:p>
    <w:p w14:paraId="5A15E9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11.2. </w:t>
      </w:r>
      <w:r w:rsidRPr="00E27C54">
        <w:rPr>
          <w:rFonts w:ascii="Consolas" w:hAnsi="Consolas" w:cs="Times New Roman"/>
          <w:color w:val="000000" w:themeColor="text1"/>
          <w:sz w:val="28"/>
          <w:szCs w:val="28"/>
        </w:rPr>
        <w:t>Serão aplicadas ao contratado que incorrer nas infrações acima descritas as seguintes sanções:</w:t>
      </w:r>
    </w:p>
    <w:p w14:paraId="15B1E1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7E2D055" w14:textId="40E3DEB4"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 Advertência</w:t>
      </w:r>
      <w:r w:rsidRPr="00E27C54">
        <w:rPr>
          <w:rFonts w:ascii="Consolas" w:eastAsia="Arial" w:hAnsi="Consolas"/>
          <w:color w:val="000000" w:themeColor="text1"/>
          <w:sz w:val="28"/>
          <w:szCs w:val="28"/>
        </w:rPr>
        <w:t>, quando o contratado der causa à inexecução parcial do contrato, sempre que não se justificar a imposição de penalidade mais grave;</w:t>
      </w:r>
    </w:p>
    <w:p w14:paraId="5CD979E0" w14:textId="77777777" w:rsidR="002960F9" w:rsidRDefault="002960F9" w:rsidP="00763D66">
      <w:pPr>
        <w:suppressAutoHyphens/>
        <w:jc w:val="both"/>
        <w:rPr>
          <w:rFonts w:ascii="Consolas" w:eastAsia="Arial" w:hAnsi="Consolas"/>
          <w:b/>
          <w:bCs/>
          <w:color w:val="000000" w:themeColor="text1"/>
          <w:sz w:val="28"/>
          <w:szCs w:val="28"/>
        </w:rPr>
      </w:pPr>
    </w:p>
    <w:p w14:paraId="07FDA8E6" w14:textId="103F22C5"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 Impedimento de licitar e contratar</w:t>
      </w:r>
      <w:r w:rsidRPr="00E27C54">
        <w:rPr>
          <w:rFonts w:ascii="Consolas" w:eastAsia="Arial" w:hAnsi="Consolas"/>
          <w:color w:val="000000" w:themeColor="text1"/>
          <w:sz w:val="28"/>
          <w:szCs w:val="28"/>
        </w:rPr>
        <w:t>, quando praticadas as condutas descritas nas alíneas “b”, “c” e “d” do subitem acima deste Contrato, sempre que não se justificar a imposição de penalidade mais grave;</w:t>
      </w:r>
    </w:p>
    <w:p w14:paraId="294525C5"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lastRenderedPageBreak/>
        <w:t>III. Declaração de inidoneidade para licitar e contratar</w:t>
      </w:r>
      <w:r w:rsidRPr="00E27C54">
        <w:rPr>
          <w:rFonts w:ascii="Consolas" w:eastAsia="Arial" w:hAnsi="Consolas"/>
          <w:color w:val="000000" w:themeColor="text1"/>
          <w:sz w:val="28"/>
          <w:szCs w:val="28"/>
        </w:rPr>
        <w:t>, quando praticadas as condutas descritas nas alíneas “e”, “f”, “g” e “h” do subitem acima deste Contrato, bem como nas alíneas “b”, “c” e “d”, que justifiquem a imposição de penalidade mais grave.</w:t>
      </w:r>
    </w:p>
    <w:p w14:paraId="5CC6C278" w14:textId="77777777" w:rsidR="00763D66" w:rsidRPr="00E27C54" w:rsidRDefault="00763D66" w:rsidP="00763D66">
      <w:pPr>
        <w:suppressAutoHyphens/>
        <w:jc w:val="both"/>
        <w:rPr>
          <w:rFonts w:ascii="Consolas" w:eastAsia="Arial" w:hAnsi="Consolas"/>
          <w:color w:val="000000" w:themeColor="text1"/>
          <w:sz w:val="28"/>
          <w:szCs w:val="28"/>
        </w:rPr>
      </w:pPr>
    </w:p>
    <w:p w14:paraId="501F4F82"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IV. Multa:</w:t>
      </w:r>
    </w:p>
    <w:p w14:paraId="5C3A06DE"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Moratória, para as infrações descritas no item “d”,</w:t>
      </w:r>
      <w:r w:rsidRPr="00E27C54">
        <w:rPr>
          <w:rFonts w:ascii="Consolas" w:eastAsia="Arial" w:hAnsi="Consolas"/>
          <w:color w:val="000000" w:themeColor="text1"/>
          <w:sz w:val="28"/>
          <w:szCs w:val="28"/>
        </w:rPr>
        <w:t xml:space="preserve"> de 1% (um por cento) por dia de atraso injustificado sobre o valor da parcela inadimplida, até o limite de 30 (trinta) dias;</w:t>
      </w:r>
    </w:p>
    <w:p w14:paraId="392647E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CA1D0F9"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DAA8B0"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7D8645A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BBA3E"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F949F95"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as infrações descritas acima alíneas “e” a “h”, de 1% a 30% do valor do Contrato.</w:t>
      </w:r>
    </w:p>
    <w:p w14:paraId="63BB06C5"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18FFA622"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Compensatória, para a inexecução total do contrato prevista acima na alínea “c”, de 1% a 30% do valor do Contrato. </w:t>
      </w:r>
    </w:p>
    <w:p w14:paraId="229535C7"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13CDB73"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 infração descrita acima na alínea “b”, de 1% a 30% do valor do Contrato.</w:t>
      </w:r>
    </w:p>
    <w:p w14:paraId="26BBA18C"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7313860"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em substituição à multa moratória para a infração descrita acima na alínea “d”,</w:t>
      </w:r>
      <w:r w:rsidRPr="00E27C54">
        <w:rPr>
          <w:rFonts w:ascii="Consolas" w:eastAsia="Arial" w:hAnsi="Consolas"/>
          <w:color w:val="000000" w:themeColor="text1"/>
          <w:sz w:val="28"/>
          <w:szCs w:val="28"/>
        </w:rPr>
        <w:t xml:space="preserve"> de 1% a 30% do valor do Contrato.</w:t>
      </w:r>
    </w:p>
    <w:p w14:paraId="064C7D6A"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3F740A5F"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para a infração descrita acima na alínea “</w:t>
      </w:r>
      <w:r w:rsidRPr="00E27C54">
        <w:rPr>
          <w:rStyle w:val="normaltextrun"/>
          <w:rFonts w:ascii="Consolas" w:hAnsi="Consolas"/>
          <w:b/>
          <w:color w:val="000000" w:themeColor="text1"/>
          <w:sz w:val="28"/>
          <w:szCs w:val="28"/>
        </w:rPr>
        <w:t>a</w:t>
      </w:r>
      <w:r w:rsidRPr="00E27C54">
        <w:rPr>
          <w:rStyle w:val="normaltextrun"/>
          <w:rFonts w:ascii="Consolas" w:hAnsi="Consolas"/>
          <w:color w:val="000000" w:themeColor="text1"/>
          <w:sz w:val="28"/>
          <w:szCs w:val="28"/>
        </w:rPr>
        <w:t>”,</w:t>
      </w:r>
      <w:r w:rsidRPr="00E27C54">
        <w:rPr>
          <w:rFonts w:ascii="Consolas" w:eastAsia="Arial" w:hAnsi="Consolas"/>
          <w:color w:val="000000" w:themeColor="text1"/>
          <w:sz w:val="28"/>
          <w:szCs w:val="28"/>
        </w:rPr>
        <w:t xml:space="preserve"> de 1% a 30% do valor do Contrato.</w:t>
      </w:r>
    </w:p>
    <w:p w14:paraId="61BEC78F"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6EFAAC1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lastRenderedPageBreak/>
        <w:t xml:space="preserve">11.3. </w:t>
      </w:r>
      <w:r w:rsidRPr="00E27C54">
        <w:rPr>
          <w:rFonts w:ascii="Consolas" w:hAnsi="Consolas" w:cs="Times New Roman"/>
          <w:color w:val="000000" w:themeColor="text1"/>
          <w:sz w:val="28"/>
          <w:szCs w:val="28"/>
        </w:rPr>
        <w:t>A aplicação das sanções previstas neste Contrato não exclui, em hipótese alguma, a obrigação de reparação integral do dano causado ao Contratante.</w:t>
      </w:r>
    </w:p>
    <w:p w14:paraId="21A9B55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69EBE86"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11.3.1. Todas as sanções previstas neste Contrato poderão ser aplicadas cumulativamente com a multa.</w:t>
      </w:r>
    </w:p>
    <w:p w14:paraId="12FFCE15"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A91C65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11.3.2. Antes da aplicação da multa será facultada a defesa do interessado no prazo de 15 (quinze) dias úteis, contado da data de sua intimação.</w:t>
      </w:r>
    </w:p>
    <w:p w14:paraId="4572886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55E7322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17CDDF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E5CED21"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5E01E9F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0A7AC1C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E27C54">
        <w:rPr>
          <w:rFonts w:ascii="Consolas" w:hAnsi="Consolas" w:cs="Times New Roman"/>
          <w:b/>
          <w:bCs/>
          <w:color w:val="000000" w:themeColor="text1"/>
          <w:sz w:val="28"/>
          <w:szCs w:val="28"/>
        </w:rPr>
        <w:t xml:space="preserve">caput </w:t>
      </w:r>
      <w:r w:rsidRPr="00E27C54">
        <w:rPr>
          <w:rFonts w:ascii="Consolas" w:hAnsi="Consolas" w:cs="Times New Roman"/>
          <w:color w:val="000000" w:themeColor="text1"/>
          <w:sz w:val="28"/>
          <w:szCs w:val="28"/>
        </w:rPr>
        <w:t xml:space="preserve">e parágrafos do </w:t>
      </w:r>
      <w:hyperlink r:id="rId58" w:anchor="art158" w:history="1">
        <w:r w:rsidRPr="00E27C54">
          <w:rPr>
            <w:rStyle w:val="Hyperlink"/>
            <w:rFonts w:ascii="Consolas" w:hAnsi="Consolas" w:cs="Times New Roman"/>
            <w:color w:val="000000" w:themeColor="text1"/>
            <w:sz w:val="28"/>
            <w:szCs w:val="28"/>
            <w:u w:val="none"/>
          </w:rPr>
          <w:t>art. 158 da Lei nº 14.133, de 2021</w:t>
        </w:r>
      </w:hyperlink>
      <w:r w:rsidRPr="00E27C54">
        <w:rPr>
          <w:rFonts w:ascii="Consolas" w:hAnsi="Consolas" w:cs="Times New Roman"/>
          <w:color w:val="000000" w:themeColor="text1"/>
          <w:sz w:val="28"/>
          <w:szCs w:val="28"/>
        </w:rPr>
        <w:t>, para as penalidades de impedimento de licitar e contratar e de declaração de inidoneidade para licitar ou contratar.</w:t>
      </w:r>
    </w:p>
    <w:p w14:paraId="226845C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0CB783C" w14:textId="71B115C7" w:rsidR="00763D66"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11.4.1. </w:t>
      </w:r>
      <w:r w:rsidRPr="00E27C54">
        <w:rPr>
          <w:rStyle w:val="normaltextrun"/>
          <w:rFonts w:ascii="Consolas" w:hAnsi="Consolas"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2F197BDA" w14:textId="77777777" w:rsidR="007661A8" w:rsidRPr="00E27C54" w:rsidRDefault="007661A8"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p>
    <w:p w14:paraId="28D085D1" w14:textId="77777777" w:rsidR="00763D66" w:rsidRPr="00E27C54"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11.4.2. </w:t>
      </w:r>
      <w:r w:rsidRPr="00E27C54">
        <w:rPr>
          <w:rStyle w:val="normaltextrun"/>
          <w:rFonts w:ascii="Consolas" w:hAnsi="Consolas"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62AA6B9B"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89076F4" w14:textId="6125AB9E" w:rsidR="002905DB"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11.5. Na aplicação das sanções serão considerados:</w:t>
      </w:r>
    </w:p>
    <w:p w14:paraId="710C7DCD"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lastRenderedPageBreak/>
        <w:t>A natureza e a gravidade da infração cometida;</w:t>
      </w:r>
    </w:p>
    <w:p w14:paraId="07430D00"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peculiaridades do caso concreto;</w:t>
      </w:r>
    </w:p>
    <w:p w14:paraId="32565F4A"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circunstâncias agravantes ou atenuantes;</w:t>
      </w:r>
    </w:p>
    <w:p w14:paraId="36926CC1"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Os danos que dela provierem para o Contratante;</w:t>
      </w:r>
    </w:p>
    <w:p w14:paraId="2A62FDE8"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implantação ou o aperfeiçoamento de programa de integridade, conforme normas e orientações dos órgãos de controle.</w:t>
      </w:r>
    </w:p>
    <w:p w14:paraId="32B3864C" w14:textId="77777777" w:rsidR="00763D66" w:rsidRPr="00E27C54" w:rsidRDefault="00763D66" w:rsidP="00763D66">
      <w:pPr>
        <w:suppressAutoHyphens/>
        <w:contextualSpacing/>
        <w:jc w:val="both"/>
        <w:rPr>
          <w:rFonts w:ascii="Consolas" w:eastAsia="Arial" w:hAnsi="Consolas"/>
          <w:color w:val="000000" w:themeColor="text1"/>
          <w:sz w:val="28"/>
          <w:szCs w:val="28"/>
        </w:rPr>
      </w:pPr>
    </w:p>
    <w:p w14:paraId="2C33E35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11.6. </w:t>
      </w:r>
      <w:r w:rsidRPr="00E27C54">
        <w:rPr>
          <w:rFonts w:ascii="Consolas" w:hAnsi="Consolas" w:cs="Times New Roman"/>
          <w:color w:val="000000" w:themeColor="text1"/>
          <w:sz w:val="28"/>
          <w:szCs w:val="28"/>
        </w:rPr>
        <w:t xml:space="preserve">Os atos previstos como infrações administrativas na </w:t>
      </w:r>
      <w:hyperlink r:id="rId59"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ou em outras leis de licitações e contratos da Administração Pública que também sejam tipificados como atos lesivos na </w:t>
      </w:r>
      <w:hyperlink r:id="rId60" w:history="1">
        <w:r w:rsidRPr="00E27C54">
          <w:rPr>
            <w:rStyle w:val="Hyperlink"/>
            <w:rFonts w:ascii="Consolas" w:hAnsi="Consolas" w:cs="Times New Roman"/>
            <w:color w:val="000000" w:themeColor="text1"/>
            <w:sz w:val="28"/>
            <w:szCs w:val="28"/>
            <w:u w:val="none"/>
          </w:rPr>
          <w:t>Lei nº 12.846, de 2013</w:t>
        </w:r>
      </w:hyperlink>
      <w:r w:rsidRPr="00E27C54">
        <w:rPr>
          <w:rFonts w:ascii="Consolas" w:hAnsi="Consolas" w:cs="Times New Roman"/>
          <w:color w:val="000000" w:themeColor="text1"/>
          <w:sz w:val="28"/>
          <w:szCs w:val="28"/>
        </w:rPr>
        <w:t>, serão apurados e julgados conjuntamente, nos mesmos autos, observados o rito procedimental e autoridade competente definidos na referida Lei.</w:t>
      </w:r>
    </w:p>
    <w:p w14:paraId="5DA5FA6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384A4F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2B9D6F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77F0B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11.8. </w:t>
      </w:r>
      <w:r w:rsidRPr="00E27C54">
        <w:rPr>
          <w:rFonts w:ascii="Consolas" w:hAnsi="Consolas"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27C54">
        <w:rPr>
          <w:rFonts w:ascii="Consolas" w:hAnsi="Consolas" w:cs="Times New Roman"/>
          <w:color w:val="000000" w:themeColor="text1"/>
          <w:sz w:val="28"/>
          <w:szCs w:val="28"/>
        </w:rPr>
        <w:t>Ceis</w:t>
      </w:r>
      <w:proofErr w:type="spellEnd"/>
      <w:r w:rsidRPr="00E27C54">
        <w:rPr>
          <w:rFonts w:ascii="Consolas" w:hAnsi="Consolas" w:cs="Times New Roman"/>
          <w:color w:val="000000" w:themeColor="text1"/>
          <w:sz w:val="28"/>
          <w:szCs w:val="28"/>
        </w:rPr>
        <w:t>) e no Cadastro Nacional de Empresas Punidas (</w:t>
      </w:r>
      <w:proofErr w:type="spellStart"/>
      <w:r w:rsidRPr="00E27C54">
        <w:rPr>
          <w:rFonts w:ascii="Consolas" w:hAnsi="Consolas" w:cs="Times New Roman"/>
          <w:color w:val="000000" w:themeColor="text1"/>
          <w:sz w:val="28"/>
          <w:szCs w:val="28"/>
        </w:rPr>
        <w:t>Cnep</w:t>
      </w:r>
      <w:proofErr w:type="spellEnd"/>
      <w:r w:rsidRPr="00E27C54">
        <w:rPr>
          <w:rFonts w:ascii="Consolas" w:hAnsi="Consolas" w:cs="Times New Roman"/>
          <w:color w:val="000000" w:themeColor="text1"/>
          <w:sz w:val="28"/>
          <w:szCs w:val="28"/>
        </w:rPr>
        <w:t>), instituídos no âmbito do Poder Executivo Federal.</w:t>
      </w:r>
    </w:p>
    <w:p w14:paraId="1A5B289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B2E75CD" w14:textId="52E74D64" w:rsidR="002905DB"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11.9. </w:t>
      </w:r>
      <w:r w:rsidRPr="00E27C54">
        <w:rPr>
          <w:rFonts w:ascii="Consolas" w:hAnsi="Consolas"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E27C54">
          <w:rPr>
            <w:rStyle w:val="Hyperlink"/>
            <w:rFonts w:ascii="Consolas" w:hAnsi="Consolas" w:cs="Times New Roman"/>
            <w:color w:val="000000" w:themeColor="text1"/>
            <w:sz w:val="28"/>
            <w:szCs w:val="28"/>
            <w:u w:val="none"/>
          </w:rPr>
          <w:t>art. 163 da Lei nº 14.133/21</w:t>
        </w:r>
      </w:hyperlink>
      <w:r w:rsidRPr="00E27C54">
        <w:rPr>
          <w:rFonts w:ascii="Consolas" w:hAnsi="Consolas" w:cs="Times New Roman"/>
          <w:color w:val="000000" w:themeColor="text1"/>
          <w:sz w:val="28"/>
          <w:szCs w:val="28"/>
        </w:rPr>
        <w:t>.</w:t>
      </w:r>
    </w:p>
    <w:p w14:paraId="0A24ED9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E27C54">
          <w:rPr>
            <w:rStyle w:val="Hyperlink"/>
            <w:rFonts w:ascii="Consolas" w:hAnsi="Consolas" w:cs="Times New Roman"/>
            <w:color w:val="000000" w:themeColor="text1"/>
            <w:sz w:val="28"/>
            <w:szCs w:val="28"/>
            <w:u w:val="none"/>
          </w:rPr>
          <w:t>Normativa SEGES/ME nº 26, de 13 de abril de 2022</w:t>
        </w:r>
      </w:hyperlink>
      <w:r w:rsidRPr="00E27C54">
        <w:rPr>
          <w:rFonts w:ascii="Consolas" w:hAnsi="Consolas" w:cs="Times New Roman"/>
          <w:color w:val="000000" w:themeColor="text1"/>
          <w:sz w:val="28"/>
          <w:szCs w:val="28"/>
        </w:rPr>
        <w:t xml:space="preserve">. </w:t>
      </w:r>
    </w:p>
    <w:p w14:paraId="45BB508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0E5936" w14:textId="4617C491"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CLÁUSULA DÉCIMA SEGUNDA</w:t>
      </w:r>
      <w:r w:rsidR="004331E2">
        <w:rPr>
          <w:rFonts w:ascii="Consolas" w:hAnsi="Consolas" w:cs="Times New Roman"/>
          <w:color w:val="000000" w:themeColor="text1"/>
          <w:sz w:val="28"/>
          <w:szCs w:val="28"/>
        </w:rPr>
        <w:t xml:space="preserve"> </w:t>
      </w:r>
      <w:r w:rsidRPr="00E27C54">
        <w:rPr>
          <w:rFonts w:ascii="Consolas" w:hAnsi="Consolas" w:cs="Times New Roman"/>
          <w:color w:val="000000" w:themeColor="text1"/>
          <w:sz w:val="28"/>
          <w:szCs w:val="28"/>
        </w:rPr>
        <w:t>– DA EXTINÇÃO CONTRATUAL (</w:t>
      </w:r>
      <w:hyperlink r:id="rId63" w:anchor="art92" w:history="1">
        <w:r w:rsidRPr="00E27C54">
          <w:rPr>
            <w:rStyle w:val="Hyperlink"/>
            <w:rFonts w:ascii="Consolas" w:hAnsi="Consolas" w:cs="Times New Roman"/>
            <w:color w:val="000000" w:themeColor="text1"/>
            <w:sz w:val="28"/>
            <w:szCs w:val="28"/>
            <w:u w:val="none"/>
          </w:rPr>
          <w:t>art. 92, XIX</w:t>
        </w:r>
      </w:hyperlink>
      <w:r w:rsidRPr="00E27C54">
        <w:rPr>
          <w:rFonts w:ascii="Consolas" w:hAnsi="Consolas" w:cs="Times New Roman"/>
          <w:color w:val="000000" w:themeColor="text1"/>
          <w:sz w:val="28"/>
          <w:szCs w:val="28"/>
        </w:rPr>
        <w:t>):</w:t>
      </w:r>
    </w:p>
    <w:p w14:paraId="47814F99" w14:textId="77777777" w:rsidR="00763D66" w:rsidRPr="00E27C54" w:rsidRDefault="00763D66" w:rsidP="00763D66">
      <w:pPr>
        <w:rPr>
          <w:rFonts w:ascii="Consolas" w:hAnsi="Consolas"/>
          <w:color w:val="000000" w:themeColor="text1"/>
          <w:sz w:val="28"/>
          <w:szCs w:val="28"/>
        </w:rPr>
      </w:pPr>
    </w:p>
    <w:p w14:paraId="46D778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332B6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B8C3C9F"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DFE8A3C" w14:textId="0A99F938" w:rsidR="00763D66" w:rsidRPr="00E27C54" w:rsidRDefault="004331E2" w:rsidP="004331E2">
      <w:pPr>
        <w:pStyle w:val="Nivel2"/>
        <w:numPr>
          <w:ilvl w:val="0"/>
          <w:numId w:val="0"/>
        </w:numPr>
        <w:tabs>
          <w:tab w:val="left" w:pos="851"/>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12.1. </w:t>
      </w:r>
      <w:r w:rsidR="00763D66" w:rsidRPr="00E27C54">
        <w:rPr>
          <w:rFonts w:ascii="Consolas" w:hAnsi="Consolas" w:cs="Times New Roman"/>
          <w:color w:val="000000" w:themeColor="text1"/>
          <w:sz w:val="28"/>
          <w:szCs w:val="28"/>
        </w:rPr>
        <w:t>O contrato será extinto quando vencido o prazo nele estipulado, independentemente de terem sido cumpridas ou não as obrigações de ambas as partes contraentes.</w:t>
      </w:r>
    </w:p>
    <w:p w14:paraId="1909FDE9"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2F5E8C84" w14:textId="7AA49193" w:rsidR="00763D66" w:rsidRPr="00E27C54" w:rsidRDefault="004331E2" w:rsidP="004331E2">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12.2. </w:t>
      </w:r>
      <w:r w:rsidR="00763D66" w:rsidRPr="00E27C54">
        <w:rPr>
          <w:rFonts w:ascii="Consolas" w:hAnsi="Consolas"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5941789F" w14:textId="4ABFBD14"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3FBD4F57" w14:textId="1FA66913" w:rsidR="00763D66" w:rsidRPr="00E27C54" w:rsidRDefault="004331E2" w:rsidP="004331E2">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12.3. </w:t>
      </w:r>
      <w:r w:rsidR="00763D66" w:rsidRPr="00E27C54">
        <w:rPr>
          <w:rFonts w:ascii="Consolas" w:hAnsi="Consolas"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5C99A5CE" w14:textId="32559621"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0D7AAA94" w14:textId="4B644610" w:rsidR="00763D66" w:rsidRPr="00E27C54" w:rsidRDefault="004331E2" w:rsidP="004331E2">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12.4. </w:t>
      </w:r>
      <w:r w:rsidR="00763D66" w:rsidRPr="00E27C54">
        <w:rPr>
          <w:rFonts w:ascii="Consolas" w:hAnsi="Consolas"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35EEA1F8"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1EC87565" w14:textId="23CB95ED" w:rsidR="00763D66" w:rsidRPr="00E27C54" w:rsidRDefault="004331E2" w:rsidP="004331E2">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12.5. </w:t>
      </w:r>
      <w:r w:rsidR="00763D66" w:rsidRPr="00E27C54">
        <w:rPr>
          <w:rFonts w:ascii="Consolas" w:hAnsi="Consolas" w:cs="Times New Roman"/>
          <w:color w:val="000000" w:themeColor="text1"/>
          <w:sz w:val="28"/>
          <w:szCs w:val="28"/>
        </w:rPr>
        <w:t xml:space="preserve">O contrato poderá ser extinto antes de cumpridas as obrigações nele estipuladas, ou antes do prazo nele fixado, por algum dos motivos previstos no </w:t>
      </w:r>
      <w:hyperlink r:id="rId64" w:anchor="art137">
        <w:r w:rsidR="00763D66" w:rsidRPr="00E27C54">
          <w:rPr>
            <w:rStyle w:val="Hyperlink"/>
            <w:rFonts w:ascii="Consolas" w:hAnsi="Consolas" w:cs="Times New Roman"/>
            <w:color w:val="000000" w:themeColor="text1"/>
            <w:sz w:val="28"/>
            <w:szCs w:val="28"/>
            <w:u w:val="none"/>
          </w:rPr>
          <w:t>artigo 137 da Lei nº 14.133/21</w:t>
        </w:r>
      </w:hyperlink>
      <w:r w:rsidR="00763D66" w:rsidRPr="00E27C54">
        <w:rPr>
          <w:rFonts w:ascii="Consolas" w:hAnsi="Consolas" w:cs="Times New Roman"/>
          <w:color w:val="000000" w:themeColor="text1"/>
          <w:sz w:val="28"/>
          <w:szCs w:val="28"/>
        </w:rPr>
        <w:t>, bem como amigavelmente, assegurados o contraditório e a ampla defesa.</w:t>
      </w:r>
    </w:p>
    <w:p w14:paraId="0B4C766A"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0F67885E" w14:textId="5EF31EB1" w:rsidR="00763D66" w:rsidRPr="00E27C54" w:rsidRDefault="004331E2" w:rsidP="004331E2">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12.5.1 </w:t>
      </w:r>
      <w:r w:rsidR="00763D66" w:rsidRPr="00E27C54">
        <w:rPr>
          <w:rFonts w:ascii="Consolas" w:hAnsi="Consolas" w:cs="Times New Roman"/>
          <w:color w:val="000000" w:themeColor="text1"/>
          <w:sz w:val="28"/>
          <w:szCs w:val="28"/>
        </w:rPr>
        <w:t xml:space="preserve">Nesta hipótese, aplicam-se também os </w:t>
      </w:r>
      <w:hyperlink r:id="rId65" w:anchor="art138" w:history="1">
        <w:r w:rsidR="00763D66" w:rsidRPr="00E27C54">
          <w:rPr>
            <w:rStyle w:val="Hyperlink"/>
            <w:rFonts w:ascii="Consolas" w:hAnsi="Consolas" w:cs="Times New Roman"/>
            <w:color w:val="000000" w:themeColor="text1"/>
            <w:sz w:val="28"/>
            <w:szCs w:val="28"/>
            <w:u w:val="none"/>
          </w:rPr>
          <w:t>artigos 138 e 139</w:t>
        </w:r>
      </w:hyperlink>
      <w:r w:rsidR="00763D66" w:rsidRPr="00E27C54">
        <w:rPr>
          <w:rFonts w:ascii="Consolas" w:hAnsi="Consolas" w:cs="Times New Roman"/>
          <w:color w:val="000000" w:themeColor="text1"/>
          <w:sz w:val="28"/>
          <w:szCs w:val="28"/>
        </w:rPr>
        <w:t xml:space="preserve"> da mesma Lei.</w:t>
      </w:r>
    </w:p>
    <w:p w14:paraId="6E842BFE" w14:textId="179E069D" w:rsidR="00763D66" w:rsidRPr="00E27C54" w:rsidRDefault="004331E2" w:rsidP="004331E2">
      <w:pPr>
        <w:pStyle w:val="Nivel3"/>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 xml:space="preserve">12.5.2. </w:t>
      </w:r>
      <w:r w:rsidR="00763D66" w:rsidRPr="00E27C54">
        <w:rPr>
          <w:rFonts w:ascii="Consolas" w:hAnsi="Consolas" w:cs="Times New Roman"/>
          <w:color w:val="000000" w:themeColor="text1"/>
          <w:sz w:val="28"/>
          <w:szCs w:val="28"/>
        </w:rPr>
        <w:t>A alteração social ou a modificação da finalidade ou da estrutura da empresa não ensejará a extinção se não restringir sua capacidade de concluir o contrato.</w:t>
      </w:r>
    </w:p>
    <w:p w14:paraId="5F9896A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BD937CC" w14:textId="3FF036F4" w:rsidR="00763D66" w:rsidRPr="00E27C54" w:rsidRDefault="004331E2" w:rsidP="004331E2">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12.5.2.1. </w:t>
      </w:r>
      <w:r w:rsidR="00763D66" w:rsidRPr="00E27C54">
        <w:rPr>
          <w:rFonts w:ascii="Consolas" w:hAnsi="Consolas" w:cs="Times New Roman"/>
          <w:color w:val="000000" w:themeColor="text1"/>
          <w:sz w:val="28"/>
          <w:szCs w:val="28"/>
        </w:rPr>
        <w:t>Se a operação implicar mudança da pessoa jurídica contratada, deverá ser formalizado termo aditivo para alteração subjetiva.</w:t>
      </w:r>
    </w:p>
    <w:p w14:paraId="573E7BDA" w14:textId="77777777" w:rsidR="00763D66" w:rsidRPr="00E27C54" w:rsidRDefault="00763D66" w:rsidP="00763D66">
      <w:pPr>
        <w:pStyle w:val="Nivel4"/>
        <w:numPr>
          <w:ilvl w:val="0"/>
          <w:numId w:val="0"/>
        </w:numPr>
        <w:tabs>
          <w:tab w:val="left" w:pos="1560"/>
        </w:tabs>
        <w:spacing w:before="0" w:after="0" w:line="240" w:lineRule="auto"/>
        <w:rPr>
          <w:rFonts w:ascii="Consolas" w:hAnsi="Consolas" w:cs="Times New Roman"/>
          <w:color w:val="000000" w:themeColor="text1"/>
          <w:sz w:val="28"/>
          <w:szCs w:val="28"/>
        </w:rPr>
      </w:pPr>
    </w:p>
    <w:p w14:paraId="13224605" w14:textId="1FDBBE21" w:rsidR="00763D66" w:rsidRPr="00E27C54" w:rsidRDefault="004331E2" w:rsidP="004331E2">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 </w:t>
      </w:r>
      <w:r w:rsidR="00763D66" w:rsidRPr="00E27C54">
        <w:rPr>
          <w:rFonts w:ascii="Consolas" w:hAnsi="Consolas" w:cs="Times New Roman"/>
          <w:color w:val="000000" w:themeColor="text1"/>
          <w:sz w:val="28"/>
          <w:szCs w:val="28"/>
        </w:rPr>
        <w:t>O termo de extinção, sempre que possível, será precedido:</w:t>
      </w:r>
    </w:p>
    <w:p w14:paraId="24E4EFE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D452B2" w14:textId="1735BD79" w:rsidR="00763D66" w:rsidRPr="00E27C54" w:rsidRDefault="004331E2" w:rsidP="004331E2">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12.6.1.1. </w:t>
      </w:r>
      <w:r w:rsidR="00763D66" w:rsidRPr="00E27C54">
        <w:rPr>
          <w:rFonts w:ascii="Consolas" w:hAnsi="Consolas" w:cs="Times New Roman"/>
          <w:color w:val="000000" w:themeColor="text1"/>
          <w:sz w:val="28"/>
          <w:szCs w:val="28"/>
        </w:rPr>
        <w:t>Balanço dos eventos contratuais já cumpridos ou parcialmente cumpridos;</w:t>
      </w:r>
    </w:p>
    <w:p w14:paraId="55757870" w14:textId="77777777" w:rsidR="00966D89" w:rsidRPr="00E27C54" w:rsidRDefault="00966D89" w:rsidP="00966D89">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p>
    <w:p w14:paraId="169A519B" w14:textId="7C417126" w:rsidR="00763D66" w:rsidRPr="00E27C54" w:rsidRDefault="004331E2" w:rsidP="004331E2">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12.6.1.2. </w:t>
      </w:r>
      <w:r w:rsidR="00763D66" w:rsidRPr="00E27C54">
        <w:rPr>
          <w:rFonts w:ascii="Consolas" w:hAnsi="Consolas" w:cs="Times New Roman"/>
          <w:color w:val="000000" w:themeColor="text1"/>
          <w:sz w:val="28"/>
          <w:szCs w:val="28"/>
        </w:rPr>
        <w:t>Da Relação dos pagamentos já efetuados e ainda devidos;</w:t>
      </w:r>
    </w:p>
    <w:p w14:paraId="393976E2"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6C929231" w14:textId="6601F77B" w:rsidR="00763D66" w:rsidRPr="00E27C54" w:rsidRDefault="004331E2" w:rsidP="004331E2">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12.6.1.3. </w:t>
      </w:r>
      <w:r w:rsidR="00763D66" w:rsidRPr="00E27C54">
        <w:rPr>
          <w:rFonts w:ascii="Consolas" w:hAnsi="Consolas" w:cs="Times New Roman"/>
          <w:color w:val="000000" w:themeColor="text1"/>
          <w:sz w:val="28"/>
          <w:szCs w:val="28"/>
        </w:rPr>
        <w:t>Das Indenizações e multas.</w:t>
      </w:r>
    </w:p>
    <w:p w14:paraId="4DFF56B0"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57AD8590" w14:textId="141B82A3" w:rsidR="00763D66" w:rsidRPr="00E27C54" w:rsidRDefault="004331E2" w:rsidP="004331E2">
      <w:pPr>
        <w:pStyle w:val="Nivel2"/>
        <w:numPr>
          <w:ilvl w:val="0"/>
          <w:numId w:val="0"/>
        </w:numPr>
        <w:tabs>
          <w:tab w:val="left" w:pos="851"/>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12.7. </w:t>
      </w:r>
      <w:r w:rsidR="00763D66" w:rsidRPr="00E27C54">
        <w:rPr>
          <w:rFonts w:ascii="Consolas" w:hAnsi="Consolas"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36E9C72B"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418A9F0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 O CONTRATANTE poderá ainda:</w:t>
      </w:r>
    </w:p>
    <w:p w14:paraId="7E02AFC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81EF50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12.8.1. Nos casos de obrigação de pagamento de multa pelo CONTRATADO, reter a garantia prestada a ser executada, conforme legislação que rege a matéria; e</w:t>
      </w:r>
    </w:p>
    <w:p w14:paraId="66AC1318"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72C1D79" w14:textId="7356C58A"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6075A00" w14:textId="77777777" w:rsidR="005810F8" w:rsidRDefault="005810F8"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32737BA8" w14:textId="35A8C12B"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w:t>
      </w:r>
      <w:r w:rsidRPr="00E27C54">
        <w:rPr>
          <w:rFonts w:ascii="Consolas" w:hAnsi="Consolas" w:cs="Times New Roman"/>
          <w:color w:val="000000" w:themeColor="text1"/>
          <w:sz w:val="28"/>
          <w:szCs w:val="28"/>
        </w:rPr>
        <w:lastRenderedPageBreak/>
        <w:t>gestão do contrato, ou que deles seja cônjuge, companheiro ou parente em linha reta, colateral ou por afinidade, até o terceiro grau.</w:t>
      </w:r>
    </w:p>
    <w:p w14:paraId="41EB2A3A"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75BFD34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CLÁUSULA DÉCIMA TERCEIRA – DOTAÇÃO ORÇAMENTÁRIA (</w:t>
      </w:r>
      <w:hyperlink r:id="rId66" w:anchor="art92" w:history="1">
        <w:r w:rsidRPr="00E27C54">
          <w:rPr>
            <w:rStyle w:val="Hyperlink"/>
            <w:rFonts w:ascii="Consolas" w:hAnsi="Consolas" w:cs="Times New Roman"/>
            <w:color w:val="000000" w:themeColor="text1"/>
            <w:sz w:val="28"/>
            <w:szCs w:val="28"/>
            <w:u w:val="none"/>
          </w:rPr>
          <w:t>art. 92, VIII</w:t>
        </w:r>
      </w:hyperlink>
      <w:r w:rsidRPr="00E27C54">
        <w:rPr>
          <w:rFonts w:ascii="Consolas" w:hAnsi="Consolas" w:cs="Times New Roman"/>
          <w:color w:val="000000" w:themeColor="text1"/>
          <w:sz w:val="28"/>
          <w:szCs w:val="28"/>
        </w:rPr>
        <w:t>):</w:t>
      </w:r>
    </w:p>
    <w:p w14:paraId="5B192D53" w14:textId="77777777" w:rsidR="00763D66" w:rsidRPr="00E27C54" w:rsidRDefault="00763D66" w:rsidP="00763D66">
      <w:pPr>
        <w:rPr>
          <w:rFonts w:ascii="Consolas" w:hAnsi="Consolas"/>
          <w:color w:val="000000" w:themeColor="text1"/>
          <w:sz w:val="28"/>
          <w:szCs w:val="28"/>
        </w:rPr>
      </w:pPr>
    </w:p>
    <w:p w14:paraId="6FEC9D98" w14:textId="18DCCD9D"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As despesas decorrentes da presente contratação correrão à conta de recursos específicos consignados no Orçamento deste exercício, na</w:t>
      </w:r>
      <w:r w:rsidR="006570D2">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dotaç</w:t>
      </w:r>
      <w:r w:rsidR="006570D2">
        <w:rPr>
          <w:rFonts w:ascii="Consolas" w:hAnsi="Consolas" w:cs="Times New Roman"/>
          <w:color w:val="000000" w:themeColor="text1"/>
          <w:sz w:val="28"/>
          <w:szCs w:val="28"/>
        </w:rPr>
        <w:t>ões</w:t>
      </w:r>
      <w:r w:rsidRPr="00E27C54">
        <w:rPr>
          <w:rFonts w:ascii="Consolas" w:hAnsi="Consolas" w:cs="Times New Roman"/>
          <w:color w:val="000000" w:themeColor="text1"/>
          <w:sz w:val="28"/>
          <w:szCs w:val="28"/>
        </w:rPr>
        <w:t xml:space="preserve"> abaixo discriminada</w:t>
      </w:r>
      <w:r w:rsidR="006570D2">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w:t>
      </w:r>
    </w:p>
    <w:p w14:paraId="69C8B8D4" w14:textId="77777777" w:rsidR="004331E2" w:rsidRPr="00E27C54" w:rsidRDefault="004331E2" w:rsidP="00763D66">
      <w:pPr>
        <w:pStyle w:val="Nivel2"/>
        <w:numPr>
          <w:ilvl w:val="0"/>
          <w:numId w:val="0"/>
        </w:numPr>
        <w:spacing w:before="0" w:after="0" w:line="240" w:lineRule="auto"/>
        <w:rPr>
          <w:rFonts w:ascii="Consolas" w:hAnsi="Consolas" w:cs="Times New Roman"/>
          <w:color w:val="000000" w:themeColor="text1"/>
          <w:sz w:val="28"/>
          <w:szCs w:val="28"/>
        </w:rPr>
      </w:pPr>
    </w:p>
    <w:p w14:paraId="29B6F9AB" w14:textId="77777777" w:rsidR="006570D2" w:rsidRDefault="006570D2" w:rsidP="006570D2">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02.01.00.3.3.90.39.00.04.122.0022.2003.0000 – FICHA 022;</w:t>
      </w:r>
    </w:p>
    <w:p w14:paraId="6B94E5AB" w14:textId="77777777" w:rsidR="006570D2" w:rsidRDefault="006570D2" w:rsidP="006570D2">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02.04.00.3.3.90.39.00.08.244.0027.2027.0000 – FICHA 076;</w:t>
      </w:r>
    </w:p>
    <w:p w14:paraId="4A3BB513" w14:textId="77777777" w:rsidR="006570D2" w:rsidRDefault="006570D2" w:rsidP="006570D2">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02.06.00.3.3.90.39.00.10.301.0032.2024.0000 – FICHA 194;</w:t>
      </w:r>
    </w:p>
    <w:p w14:paraId="6F9E7FBA" w14:textId="77777777" w:rsidR="006570D2" w:rsidRPr="00D31CAF" w:rsidRDefault="006570D2" w:rsidP="006570D2">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02.08.00.3.3.90.39.00.15.451.0040.2022.0000 – FICHA 239.</w:t>
      </w:r>
      <w:r w:rsidRPr="00D31CAF">
        <w:rPr>
          <w:rFonts w:ascii="Consolas" w:eastAsia="Times New Roman" w:hAnsi="Consolas" w:cs="Times New Roman"/>
          <w:b/>
          <w:bCs/>
          <w:i w:val="0"/>
          <w:iCs w:val="0"/>
          <w:color w:val="auto"/>
          <w:sz w:val="28"/>
          <w:szCs w:val="28"/>
          <w:lang w:eastAsia="pt-BR"/>
        </w:rPr>
        <w:t xml:space="preserve"> </w:t>
      </w:r>
    </w:p>
    <w:p w14:paraId="78AA4453" w14:textId="77777777" w:rsidR="00763D66" w:rsidRPr="00E27C54" w:rsidRDefault="00763D66" w:rsidP="00763D66">
      <w:pPr>
        <w:rPr>
          <w:rFonts w:ascii="Consolas" w:hAnsi="Consolas"/>
          <w:b/>
          <w:bCs/>
          <w:color w:val="000000" w:themeColor="text1"/>
          <w:sz w:val="28"/>
          <w:szCs w:val="28"/>
        </w:rPr>
      </w:pPr>
    </w:p>
    <w:p w14:paraId="370C0BB4" w14:textId="77777777" w:rsidR="00763D66" w:rsidRPr="00E27C54" w:rsidRDefault="00763D66" w:rsidP="00763D66">
      <w:pPr>
        <w:jc w:val="both"/>
        <w:rPr>
          <w:rFonts w:ascii="Consolas" w:hAnsi="Consolas"/>
          <w:b/>
          <w:bCs/>
          <w:color w:val="000000" w:themeColor="text1"/>
          <w:sz w:val="28"/>
          <w:szCs w:val="28"/>
        </w:rPr>
      </w:pPr>
      <w:r w:rsidRPr="00E27C54">
        <w:rPr>
          <w:rFonts w:ascii="Consolas" w:hAnsi="Consolas"/>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6429D36D" w14:textId="77777777" w:rsidR="00763D66" w:rsidRPr="00E27C54" w:rsidRDefault="00763D66" w:rsidP="00763D66">
      <w:pPr>
        <w:jc w:val="both"/>
        <w:rPr>
          <w:rFonts w:ascii="Consolas" w:hAnsi="Consolas"/>
          <w:b/>
          <w:bCs/>
          <w:color w:val="000000" w:themeColor="text1"/>
          <w:sz w:val="28"/>
          <w:szCs w:val="28"/>
        </w:rPr>
      </w:pPr>
    </w:p>
    <w:p w14:paraId="33A0F10A"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14. CLÁUSULA DÉCIMA QUARTA – DOS CASOS OMISSOS (</w:t>
      </w:r>
      <w:hyperlink r:id="rId67" w:anchor="art92" w:history="1">
        <w:r w:rsidRPr="00E27C54">
          <w:rPr>
            <w:rStyle w:val="Hyperlink"/>
            <w:rFonts w:ascii="Consolas" w:hAnsi="Consolas" w:cs="Times New Roman"/>
            <w:color w:val="000000" w:themeColor="text1"/>
            <w:sz w:val="28"/>
            <w:szCs w:val="28"/>
            <w:u w:val="none"/>
          </w:rPr>
          <w:t>art. 92, III</w:t>
        </w:r>
      </w:hyperlink>
      <w:r w:rsidRPr="00E27C54">
        <w:rPr>
          <w:rFonts w:ascii="Consolas" w:hAnsi="Consolas" w:cs="Times New Roman"/>
          <w:color w:val="000000" w:themeColor="text1"/>
          <w:sz w:val="28"/>
          <w:szCs w:val="28"/>
        </w:rPr>
        <w:t>):</w:t>
      </w:r>
    </w:p>
    <w:p w14:paraId="404BCA73" w14:textId="77777777" w:rsidR="00763D66" w:rsidRPr="00E27C54" w:rsidRDefault="00763D66" w:rsidP="00763D66">
      <w:pPr>
        <w:rPr>
          <w:rFonts w:ascii="Consolas" w:hAnsi="Consolas"/>
          <w:color w:val="000000" w:themeColor="text1"/>
          <w:sz w:val="28"/>
          <w:szCs w:val="28"/>
        </w:rPr>
      </w:pPr>
    </w:p>
    <w:p w14:paraId="36A271F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 Os casos omissos serão decididos pelo contratante, segundo as disposições contidas na Lei </w:t>
      </w:r>
      <w:hyperlink r:id="rId68" w:history="1">
        <w:r w:rsidRPr="00E27C54">
          <w:rPr>
            <w:rStyle w:val="Hyperlink"/>
            <w:rFonts w:ascii="Consolas" w:hAnsi="Consolas" w:cs="Times New Roman"/>
            <w:color w:val="000000" w:themeColor="text1"/>
            <w:sz w:val="28"/>
            <w:szCs w:val="28"/>
            <w:u w:val="none"/>
          </w:rPr>
          <w:t>nº 14.133, de 2021</w:t>
        </w:r>
      </w:hyperlink>
      <w:r w:rsidRPr="00E27C54">
        <w:rPr>
          <w:rFonts w:ascii="Consolas" w:hAnsi="Consolas" w:cs="Times New Roman"/>
          <w:color w:val="000000" w:themeColor="text1"/>
          <w:sz w:val="28"/>
          <w:szCs w:val="28"/>
        </w:rPr>
        <w:t xml:space="preserve">, e demais normas federais aplicáveis e, subsidiariamente, segundo as disposições contidas na </w:t>
      </w:r>
      <w:hyperlink r:id="rId69" w:history="1">
        <w:r w:rsidRPr="00E27C54">
          <w:rPr>
            <w:rStyle w:val="Hyperlink"/>
            <w:rFonts w:ascii="Consolas" w:hAnsi="Consolas" w:cs="Times New Roman"/>
            <w:color w:val="000000" w:themeColor="text1"/>
            <w:sz w:val="28"/>
            <w:szCs w:val="28"/>
            <w:u w:val="none"/>
          </w:rPr>
          <w:t>Lei nº 8.078, de 1990 – Código de Defesa do Consumidor</w:t>
        </w:r>
      </w:hyperlink>
      <w:r w:rsidRPr="00E27C54">
        <w:rPr>
          <w:rFonts w:ascii="Consolas" w:hAnsi="Consolas" w:cs="Times New Roman"/>
          <w:color w:val="000000" w:themeColor="text1"/>
          <w:sz w:val="28"/>
          <w:szCs w:val="28"/>
        </w:rPr>
        <w:t xml:space="preserve"> – e normas e princípios gerais dos contratos.</w:t>
      </w:r>
    </w:p>
    <w:p w14:paraId="10FC23C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3F51821"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 CLÁUSULA DÉCIMA QUINTA – ALTERAÇÕES:</w:t>
      </w:r>
    </w:p>
    <w:p w14:paraId="5CAB827A" w14:textId="77777777" w:rsidR="00763D66" w:rsidRPr="00E27C54" w:rsidRDefault="00763D66" w:rsidP="00763D66">
      <w:pPr>
        <w:rPr>
          <w:rFonts w:ascii="Consolas" w:hAnsi="Consolas"/>
          <w:color w:val="000000" w:themeColor="text1"/>
          <w:sz w:val="28"/>
          <w:szCs w:val="28"/>
        </w:rPr>
      </w:pPr>
    </w:p>
    <w:p w14:paraId="3AB9700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15.1. Eventuais alterações contratuais reger-se-ão pela disciplina dos </w:t>
      </w:r>
      <w:hyperlink r:id="rId70" w:anchor="art124" w:history="1">
        <w:proofErr w:type="spellStart"/>
        <w:r w:rsidRPr="00E27C54">
          <w:rPr>
            <w:rStyle w:val="Hyperlink"/>
            <w:rFonts w:ascii="Consolas" w:hAnsi="Consolas" w:cs="Times New Roman"/>
            <w:color w:val="000000" w:themeColor="text1"/>
            <w:sz w:val="28"/>
            <w:szCs w:val="28"/>
            <w:u w:val="none"/>
          </w:rPr>
          <w:t>arts</w:t>
        </w:r>
        <w:proofErr w:type="spellEnd"/>
        <w:r w:rsidRPr="00E27C54">
          <w:rPr>
            <w:rStyle w:val="Hyperlink"/>
            <w:rFonts w:ascii="Consolas" w:hAnsi="Consolas" w:cs="Times New Roman"/>
            <w:color w:val="000000" w:themeColor="text1"/>
            <w:sz w:val="28"/>
            <w:szCs w:val="28"/>
            <w:u w:val="none"/>
          </w:rPr>
          <w:t>. 124 e seguintes da Lei nº 14.133, de 2021</w:t>
        </w:r>
      </w:hyperlink>
      <w:r w:rsidRPr="00E27C54">
        <w:rPr>
          <w:rFonts w:ascii="Consolas" w:hAnsi="Consolas" w:cs="Times New Roman"/>
          <w:color w:val="000000" w:themeColor="text1"/>
          <w:sz w:val="28"/>
          <w:szCs w:val="28"/>
        </w:rPr>
        <w:t>.</w:t>
      </w:r>
    </w:p>
    <w:p w14:paraId="770B204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2CB1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179616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3E1BBB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15.3. As supressões resultantes de acordo celebrado entre as partes contratantes poderão exceder o limite de 25% (vinte e cinco por cento) do valor inicial atualizado do contrato.</w:t>
      </w:r>
    </w:p>
    <w:p w14:paraId="35EA847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81DD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CDE12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C436E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71" w:anchor="art136" w:history="1">
        <w:r w:rsidRPr="00E27C54">
          <w:rPr>
            <w:rStyle w:val="Hyperlink"/>
            <w:rFonts w:ascii="Consolas" w:hAnsi="Consolas" w:cs="Times New Roman"/>
            <w:color w:val="000000" w:themeColor="text1"/>
            <w:sz w:val="28"/>
            <w:szCs w:val="28"/>
            <w:u w:val="none"/>
          </w:rPr>
          <w:t>art. 136 da Lei nº 14.133, de 2021</w:t>
        </w:r>
      </w:hyperlink>
      <w:r w:rsidRPr="00E27C54">
        <w:rPr>
          <w:rFonts w:ascii="Consolas" w:hAnsi="Consolas" w:cs="Times New Roman"/>
          <w:color w:val="000000" w:themeColor="text1"/>
          <w:sz w:val="28"/>
          <w:szCs w:val="28"/>
        </w:rPr>
        <w:t>.</w:t>
      </w:r>
    </w:p>
    <w:p w14:paraId="71EF7DE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BBDAC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16. CLÁUSULA DÉCIMA SEXTA – PUBLICAÇÃO:</w:t>
      </w:r>
    </w:p>
    <w:p w14:paraId="06939E3D" w14:textId="77777777" w:rsidR="00763D66" w:rsidRPr="00E27C54" w:rsidRDefault="00763D66" w:rsidP="00763D66">
      <w:pPr>
        <w:rPr>
          <w:rFonts w:ascii="Consolas" w:hAnsi="Consolas"/>
          <w:color w:val="000000" w:themeColor="text1"/>
          <w:sz w:val="28"/>
          <w:szCs w:val="28"/>
        </w:rPr>
      </w:pPr>
    </w:p>
    <w:p w14:paraId="682A3B29" w14:textId="0BD624CB"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E27C54">
          <w:rPr>
            <w:rStyle w:val="Hyperlink"/>
            <w:rFonts w:ascii="Consolas" w:hAnsi="Consolas" w:cs="Times New Roman"/>
            <w:color w:val="000000" w:themeColor="text1"/>
            <w:sz w:val="28"/>
            <w:szCs w:val="28"/>
            <w:u w:val="none"/>
          </w:rPr>
          <w:t>art. 94 da Lei 14.133, de 2021</w:t>
        </w:r>
      </w:hyperlink>
      <w:r w:rsidRPr="00E27C54">
        <w:rPr>
          <w:rFonts w:ascii="Consolas" w:hAnsi="Consolas" w:cs="Times New Roman"/>
          <w:color w:val="000000" w:themeColor="text1"/>
          <w:sz w:val="28"/>
          <w:szCs w:val="28"/>
        </w:rPr>
        <w:t xml:space="preserve">, bem como no respectivo sítio oficial na Internet, em atenção ao art. 91, </w:t>
      </w:r>
      <w:r w:rsidRPr="00E27C54">
        <w:rPr>
          <w:rFonts w:ascii="Consolas" w:hAnsi="Consolas" w:cs="Times New Roman"/>
          <w:i/>
          <w:color w:val="000000" w:themeColor="text1"/>
          <w:sz w:val="28"/>
          <w:szCs w:val="28"/>
        </w:rPr>
        <w:t>caput,</w:t>
      </w:r>
      <w:r w:rsidRPr="00E27C54">
        <w:rPr>
          <w:rFonts w:ascii="Consolas" w:hAnsi="Consolas" w:cs="Times New Roman"/>
          <w:color w:val="000000" w:themeColor="text1"/>
          <w:sz w:val="28"/>
          <w:szCs w:val="28"/>
        </w:rPr>
        <w:t xml:space="preserve"> da Lei n.º 14.133, de 2021, e ao </w:t>
      </w:r>
      <w:hyperlink r:id="rId73" w:anchor="art8§2" w:history="1">
        <w:r w:rsidRPr="00E27C54">
          <w:rPr>
            <w:rStyle w:val="Hyperlink"/>
            <w:rFonts w:ascii="Consolas" w:hAnsi="Consolas" w:cs="Times New Roman"/>
            <w:color w:val="000000" w:themeColor="text1"/>
            <w:sz w:val="28"/>
            <w:szCs w:val="28"/>
            <w:u w:val="none"/>
          </w:rPr>
          <w:t>art. 8º, §2º, da Lei n</w:t>
        </w:r>
        <w:r w:rsidR="006570D2">
          <w:rPr>
            <w:rStyle w:val="Hyperlink"/>
            <w:rFonts w:ascii="Consolas" w:hAnsi="Consolas" w:cs="Times New Roman"/>
            <w:color w:val="000000" w:themeColor="text1"/>
            <w:sz w:val="28"/>
            <w:szCs w:val="28"/>
            <w:u w:val="none"/>
          </w:rPr>
          <w:t>º</w:t>
        </w:r>
        <w:r w:rsidRPr="00E27C54">
          <w:rPr>
            <w:rStyle w:val="Hyperlink"/>
            <w:rFonts w:ascii="Consolas" w:hAnsi="Consolas" w:cs="Times New Roman"/>
            <w:color w:val="000000" w:themeColor="text1"/>
            <w:sz w:val="28"/>
            <w:szCs w:val="28"/>
            <w:u w:val="none"/>
          </w:rPr>
          <w:t xml:space="preserve"> 12.527, de 2011</w:t>
        </w:r>
      </w:hyperlink>
      <w:r w:rsidRPr="00E27C54">
        <w:rPr>
          <w:rFonts w:ascii="Consolas" w:hAnsi="Consolas" w:cs="Times New Roman"/>
          <w:color w:val="000000" w:themeColor="text1"/>
          <w:sz w:val="28"/>
          <w:szCs w:val="28"/>
        </w:rPr>
        <w:t>.</w:t>
      </w:r>
    </w:p>
    <w:p w14:paraId="372C8C28"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4309A27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17. CLÁUSULA DÉCIMA SÉTIMA– FORO (</w:t>
      </w:r>
      <w:hyperlink r:id="rId74" w:anchor="art92§1" w:history="1">
        <w:r w:rsidRPr="00E27C54">
          <w:rPr>
            <w:rStyle w:val="Hyperlink"/>
            <w:rFonts w:ascii="Consolas" w:hAnsi="Consolas" w:cs="Times New Roman"/>
            <w:color w:val="000000" w:themeColor="text1"/>
            <w:sz w:val="28"/>
            <w:szCs w:val="28"/>
            <w:u w:val="none"/>
          </w:rPr>
          <w:t>art. 92, §1º</w:t>
        </w:r>
      </w:hyperlink>
      <w:r w:rsidRPr="00E27C54">
        <w:rPr>
          <w:rFonts w:ascii="Consolas" w:hAnsi="Consolas" w:cs="Times New Roman"/>
          <w:color w:val="000000" w:themeColor="text1"/>
          <w:sz w:val="28"/>
          <w:szCs w:val="28"/>
        </w:rPr>
        <w:t>):</w:t>
      </w:r>
    </w:p>
    <w:p w14:paraId="63AA7117" w14:textId="77777777" w:rsidR="00763D66" w:rsidRPr="00E27C54" w:rsidRDefault="00763D66" w:rsidP="00763D66">
      <w:pPr>
        <w:rPr>
          <w:rFonts w:ascii="Consolas" w:hAnsi="Consolas"/>
          <w:color w:val="000000" w:themeColor="text1"/>
          <w:sz w:val="28"/>
          <w:szCs w:val="28"/>
        </w:rPr>
      </w:pPr>
    </w:p>
    <w:p w14:paraId="44CA654F" w14:textId="77777777" w:rsidR="000F0FA3" w:rsidRPr="001C161A" w:rsidRDefault="000F0FA3" w:rsidP="000F0FA3">
      <w:pPr>
        <w:jc w:val="both"/>
        <w:rPr>
          <w:rFonts w:ascii="Consolas" w:hAnsi="Consolas"/>
          <w:sz w:val="28"/>
          <w:szCs w:val="28"/>
        </w:rPr>
      </w:pPr>
      <w:bookmarkStart w:id="52" w:name="_Hlk158021690"/>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Pr>
          <w:rFonts w:ascii="Consolas" w:hAnsi="Consolas"/>
          <w:sz w:val="28"/>
          <w:szCs w:val="28"/>
        </w:rPr>
        <w:t>Mirassol</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5"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393EA4CC" w14:textId="77777777" w:rsidR="00BF7CA8" w:rsidRPr="00E27C54" w:rsidRDefault="00BF7CA8" w:rsidP="00763D66">
      <w:pPr>
        <w:rPr>
          <w:rFonts w:ascii="Consolas" w:hAnsi="Consolas"/>
          <w:color w:val="000000" w:themeColor="text1"/>
          <w:sz w:val="28"/>
          <w:szCs w:val="28"/>
        </w:rPr>
      </w:pPr>
    </w:p>
    <w:p w14:paraId="3609B811" w14:textId="2193F1EC" w:rsidR="00763D66" w:rsidRPr="00E27C54" w:rsidRDefault="009C1A85" w:rsidP="00763D66">
      <w:pPr>
        <w:jc w:val="center"/>
        <w:rPr>
          <w:rFonts w:ascii="Consolas" w:hAnsi="Consolas"/>
          <w:color w:val="000000" w:themeColor="text1"/>
          <w:sz w:val="28"/>
          <w:szCs w:val="28"/>
        </w:rPr>
      </w:pPr>
      <w:r>
        <w:rPr>
          <w:rFonts w:ascii="Consolas" w:hAnsi="Consolas"/>
          <w:color w:val="000000" w:themeColor="text1"/>
          <w:sz w:val="28"/>
          <w:szCs w:val="28"/>
        </w:rPr>
        <w:t>Bálsamo</w:t>
      </w:r>
      <w:r w:rsidR="00763D66" w:rsidRPr="00E27C54">
        <w:rPr>
          <w:rFonts w:ascii="Consolas" w:hAnsi="Consolas"/>
          <w:color w:val="000000" w:themeColor="text1"/>
          <w:sz w:val="28"/>
          <w:szCs w:val="28"/>
        </w:rPr>
        <w:t>, XX (dia), de XXX (mês) de 202</w:t>
      </w:r>
      <w:bookmarkEnd w:id="52"/>
      <w:r w:rsidR="006570D2">
        <w:rPr>
          <w:rFonts w:ascii="Consolas" w:hAnsi="Consolas"/>
          <w:color w:val="000000" w:themeColor="text1"/>
          <w:sz w:val="28"/>
          <w:szCs w:val="28"/>
        </w:rPr>
        <w:t>6</w:t>
      </w:r>
      <w:r w:rsidR="00763D66" w:rsidRPr="00E27C54">
        <w:rPr>
          <w:rFonts w:ascii="Consolas" w:hAnsi="Consolas"/>
          <w:color w:val="000000" w:themeColor="text1"/>
          <w:sz w:val="28"/>
          <w:szCs w:val="28"/>
        </w:rPr>
        <w:t>.</w:t>
      </w:r>
    </w:p>
    <w:p w14:paraId="32DE7DDA" w14:textId="77777777" w:rsidR="006570D2" w:rsidRPr="00E27C54" w:rsidRDefault="006570D2" w:rsidP="00763D66">
      <w:pPr>
        <w:jc w:val="both"/>
        <w:rPr>
          <w:rFonts w:ascii="Consolas" w:hAnsi="Consolas"/>
          <w:color w:val="000000" w:themeColor="text1"/>
          <w:sz w:val="28"/>
          <w:szCs w:val="28"/>
        </w:rPr>
      </w:pPr>
    </w:p>
    <w:p w14:paraId="2B42D994"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3EA1D27D"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CONTRATANTE</w:t>
      </w:r>
    </w:p>
    <w:p w14:paraId="657FA673" w14:textId="77777777" w:rsidR="00BF7CA8" w:rsidRDefault="00BF7CA8" w:rsidP="00763D66">
      <w:pPr>
        <w:jc w:val="center"/>
        <w:rPr>
          <w:rFonts w:ascii="Consolas" w:hAnsi="Consolas"/>
          <w:color w:val="000000" w:themeColor="text1"/>
          <w:sz w:val="28"/>
          <w:szCs w:val="28"/>
        </w:rPr>
      </w:pPr>
    </w:p>
    <w:p w14:paraId="312F2DE0" w14:textId="77777777" w:rsidR="006570D2" w:rsidRPr="00E27C54" w:rsidRDefault="006570D2" w:rsidP="00763D66">
      <w:pPr>
        <w:jc w:val="center"/>
        <w:rPr>
          <w:rFonts w:ascii="Consolas" w:hAnsi="Consolas"/>
          <w:color w:val="000000" w:themeColor="text1"/>
          <w:sz w:val="28"/>
          <w:szCs w:val="28"/>
        </w:rPr>
      </w:pPr>
    </w:p>
    <w:p w14:paraId="5E325741"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2DF3FF9C" w14:textId="6EA6D91A" w:rsidR="00CE19C7" w:rsidRPr="00BF7CA8" w:rsidRDefault="00763D66" w:rsidP="00BF7CA8">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CONTRATADO</w:t>
      </w:r>
    </w:p>
    <w:p w14:paraId="312CDF52" w14:textId="77777777" w:rsidR="00BF7CA8" w:rsidRDefault="00BF7CA8" w:rsidP="00763D66">
      <w:pPr>
        <w:rPr>
          <w:rFonts w:ascii="Consolas" w:hAnsi="Consolas"/>
          <w:b/>
          <w:color w:val="000000" w:themeColor="text1"/>
          <w:sz w:val="28"/>
          <w:szCs w:val="28"/>
        </w:rPr>
      </w:pPr>
    </w:p>
    <w:p w14:paraId="73BB986B" w14:textId="4E265F8F" w:rsidR="00763D66" w:rsidRPr="00E27C54" w:rsidRDefault="00763D66" w:rsidP="00763D66">
      <w:pPr>
        <w:rPr>
          <w:rFonts w:ascii="Consolas" w:hAnsi="Consolas"/>
          <w:b/>
          <w:color w:val="000000" w:themeColor="text1"/>
          <w:sz w:val="28"/>
          <w:szCs w:val="28"/>
        </w:rPr>
      </w:pPr>
      <w:r w:rsidRPr="00E27C54">
        <w:rPr>
          <w:rFonts w:ascii="Consolas" w:hAnsi="Consolas"/>
          <w:b/>
          <w:color w:val="000000" w:themeColor="text1"/>
          <w:sz w:val="28"/>
          <w:szCs w:val="28"/>
        </w:rPr>
        <w:t>TESTEMUNHAS:</w:t>
      </w:r>
    </w:p>
    <w:p w14:paraId="7ED33AB3" w14:textId="77777777" w:rsidR="00763D66" w:rsidRPr="00E27C54" w:rsidRDefault="00763D66" w:rsidP="00763D66">
      <w:pPr>
        <w:rPr>
          <w:rFonts w:ascii="Consolas" w:hAnsi="Consolas"/>
          <w:bCs/>
          <w:color w:val="000000" w:themeColor="text1"/>
          <w:sz w:val="28"/>
          <w:szCs w:val="28"/>
        </w:rPr>
      </w:pPr>
      <w:r w:rsidRPr="00E27C54">
        <w:rPr>
          <w:rFonts w:ascii="Consolas" w:hAnsi="Consolas"/>
          <w:bCs/>
          <w:color w:val="000000" w:themeColor="text1"/>
          <w:sz w:val="28"/>
          <w:szCs w:val="28"/>
        </w:rPr>
        <w:t>1-</w:t>
      </w:r>
    </w:p>
    <w:p w14:paraId="2F8F42E7" w14:textId="406A3FD2" w:rsidR="002A3A04" w:rsidRDefault="00763D66" w:rsidP="002A3A04">
      <w:pPr>
        <w:rPr>
          <w:rFonts w:ascii="Consolas" w:hAnsi="Consolas"/>
          <w:bCs/>
          <w:color w:val="000000" w:themeColor="text1"/>
          <w:sz w:val="28"/>
          <w:szCs w:val="28"/>
        </w:rPr>
      </w:pPr>
      <w:r w:rsidRPr="00E27C54">
        <w:rPr>
          <w:rFonts w:ascii="Consolas" w:hAnsi="Consolas"/>
          <w:bCs/>
          <w:color w:val="000000" w:themeColor="text1"/>
          <w:sz w:val="28"/>
          <w:szCs w:val="28"/>
        </w:rPr>
        <w:t>2-</w:t>
      </w:r>
    </w:p>
    <w:p w14:paraId="471F28FD" w14:textId="77777777" w:rsidR="002905DB" w:rsidRDefault="002905DB" w:rsidP="002A3A04">
      <w:pPr>
        <w:rPr>
          <w:rFonts w:ascii="Consolas" w:hAnsi="Consolas"/>
          <w:bCs/>
          <w:color w:val="000000" w:themeColor="text1"/>
          <w:sz w:val="28"/>
          <w:szCs w:val="28"/>
        </w:rPr>
      </w:pPr>
    </w:p>
    <w:p w14:paraId="05F20F17" w14:textId="77777777" w:rsidR="006570D2" w:rsidRDefault="006570D2" w:rsidP="002A3A04">
      <w:pPr>
        <w:rPr>
          <w:rFonts w:ascii="Consolas" w:hAnsi="Consolas"/>
          <w:bCs/>
          <w:color w:val="000000" w:themeColor="text1"/>
          <w:sz w:val="28"/>
          <w:szCs w:val="28"/>
        </w:rPr>
      </w:pPr>
    </w:p>
    <w:p w14:paraId="680A8524" w14:textId="77777777" w:rsidR="006570D2" w:rsidRDefault="006570D2" w:rsidP="002A3A04">
      <w:pPr>
        <w:rPr>
          <w:rFonts w:ascii="Consolas" w:hAnsi="Consolas"/>
          <w:bCs/>
          <w:color w:val="000000" w:themeColor="text1"/>
          <w:sz w:val="28"/>
          <w:szCs w:val="28"/>
        </w:rPr>
      </w:pPr>
    </w:p>
    <w:p w14:paraId="59ED28B3" w14:textId="77777777" w:rsidR="006570D2" w:rsidRDefault="006570D2" w:rsidP="002A3A04">
      <w:pPr>
        <w:rPr>
          <w:rFonts w:ascii="Consolas" w:hAnsi="Consolas"/>
          <w:bCs/>
          <w:color w:val="000000" w:themeColor="text1"/>
          <w:sz w:val="28"/>
          <w:szCs w:val="28"/>
        </w:rPr>
      </w:pPr>
    </w:p>
    <w:p w14:paraId="67D5E38F" w14:textId="77777777" w:rsidR="006570D2" w:rsidRDefault="006570D2" w:rsidP="002A3A04">
      <w:pPr>
        <w:rPr>
          <w:rFonts w:ascii="Consolas" w:hAnsi="Consolas"/>
          <w:bCs/>
          <w:color w:val="000000" w:themeColor="text1"/>
          <w:sz w:val="28"/>
          <w:szCs w:val="28"/>
        </w:rPr>
      </w:pPr>
    </w:p>
    <w:p w14:paraId="5A2D975D" w14:textId="77777777" w:rsidR="006570D2" w:rsidRDefault="006570D2" w:rsidP="002A3A04">
      <w:pPr>
        <w:rPr>
          <w:rFonts w:ascii="Consolas" w:hAnsi="Consolas"/>
          <w:bCs/>
          <w:color w:val="000000" w:themeColor="text1"/>
          <w:sz w:val="28"/>
          <w:szCs w:val="28"/>
        </w:rPr>
      </w:pPr>
    </w:p>
    <w:p w14:paraId="0E7D8E78" w14:textId="77777777" w:rsidR="006570D2" w:rsidRDefault="006570D2" w:rsidP="002A3A04">
      <w:pPr>
        <w:rPr>
          <w:rFonts w:ascii="Consolas" w:hAnsi="Consolas"/>
          <w:bCs/>
          <w:color w:val="000000" w:themeColor="text1"/>
          <w:sz w:val="28"/>
          <w:szCs w:val="28"/>
        </w:rPr>
      </w:pPr>
    </w:p>
    <w:p w14:paraId="0B036DE6" w14:textId="77777777" w:rsidR="006570D2" w:rsidRDefault="006570D2" w:rsidP="002A3A04">
      <w:pPr>
        <w:rPr>
          <w:rFonts w:ascii="Consolas" w:hAnsi="Consolas"/>
          <w:bCs/>
          <w:color w:val="000000" w:themeColor="text1"/>
          <w:sz w:val="28"/>
          <w:szCs w:val="28"/>
        </w:rPr>
      </w:pPr>
    </w:p>
    <w:p w14:paraId="7DA4F995" w14:textId="77777777" w:rsidR="006570D2" w:rsidRDefault="006570D2" w:rsidP="002A3A04">
      <w:pPr>
        <w:rPr>
          <w:rFonts w:ascii="Consolas" w:hAnsi="Consolas"/>
          <w:bCs/>
          <w:color w:val="000000" w:themeColor="text1"/>
          <w:sz w:val="28"/>
          <w:szCs w:val="28"/>
        </w:rPr>
      </w:pPr>
    </w:p>
    <w:p w14:paraId="6F4C1D85" w14:textId="77777777" w:rsidR="006570D2" w:rsidRDefault="006570D2" w:rsidP="002A3A04">
      <w:pPr>
        <w:rPr>
          <w:rFonts w:ascii="Consolas" w:hAnsi="Consolas"/>
          <w:bCs/>
          <w:color w:val="000000" w:themeColor="text1"/>
          <w:sz w:val="28"/>
          <w:szCs w:val="28"/>
        </w:rPr>
      </w:pPr>
    </w:p>
    <w:p w14:paraId="0BC012BB" w14:textId="77777777" w:rsidR="006570D2" w:rsidRDefault="006570D2" w:rsidP="002A3A04">
      <w:pPr>
        <w:rPr>
          <w:rFonts w:ascii="Consolas" w:hAnsi="Consolas"/>
          <w:bCs/>
          <w:color w:val="000000" w:themeColor="text1"/>
          <w:sz w:val="28"/>
          <w:szCs w:val="28"/>
        </w:rPr>
      </w:pPr>
    </w:p>
    <w:p w14:paraId="7B1C71CD" w14:textId="77777777" w:rsidR="006570D2" w:rsidRDefault="006570D2" w:rsidP="002A3A04">
      <w:pPr>
        <w:rPr>
          <w:rFonts w:ascii="Consolas" w:hAnsi="Consolas"/>
          <w:bCs/>
          <w:color w:val="000000" w:themeColor="text1"/>
          <w:sz w:val="28"/>
          <w:szCs w:val="28"/>
        </w:rPr>
      </w:pPr>
    </w:p>
    <w:p w14:paraId="703CA274" w14:textId="77777777" w:rsidR="006570D2" w:rsidRDefault="006570D2" w:rsidP="002A3A04">
      <w:pPr>
        <w:rPr>
          <w:rFonts w:ascii="Consolas" w:hAnsi="Consolas"/>
          <w:bCs/>
          <w:color w:val="000000" w:themeColor="text1"/>
          <w:sz w:val="28"/>
          <w:szCs w:val="28"/>
        </w:rPr>
      </w:pPr>
    </w:p>
    <w:p w14:paraId="39B0E49C" w14:textId="77777777" w:rsidR="006570D2" w:rsidRDefault="006570D2" w:rsidP="002A3A04">
      <w:pPr>
        <w:rPr>
          <w:rFonts w:ascii="Consolas" w:hAnsi="Consolas"/>
          <w:bCs/>
          <w:color w:val="000000" w:themeColor="text1"/>
          <w:sz w:val="28"/>
          <w:szCs w:val="28"/>
        </w:rPr>
      </w:pPr>
    </w:p>
    <w:p w14:paraId="56873B7F" w14:textId="77777777" w:rsidR="006570D2" w:rsidRDefault="006570D2" w:rsidP="002A3A04">
      <w:pPr>
        <w:rPr>
          <w:rFonts w:ascii="Consolas" w:hAnsi="Consolas"/>
          <w:bCs/>
          <w:color w:val="000000" w:themeColor="text1"/>
          <w:sz w:val="28"/>
          <w:szCs w:val="28"/>
        </w:rPr>
      </w:pPr>
    </w:p>
    <w:p w14:paraId="7DAFAF91" w14:textId="77777777" w:rsidR="006570D2" w:rsidRDefault="006570D2" w:rsidP="002A3A04">
      <w:pPr>
        <w:rPr>
          <w:rFonts w:ascii="Consolas" w:hAnsi="Consolas"/>
          <w:bCs/>
          <w:color w:val="000000" w:themeColor="text1"/>
          <w:sz w:val="28"/>
          <w:szCs w:val="28"/>
        </w:rPr>
      </w:pPr>
    </w:p>
    <w:p w14:paraId="101BBEA0" w14:textId="77777777" w:rsidR="006570D2" w:rsidRDefault="006570D2" w:rsidP="002A3A04">
      <w:pPr>
        <w:rPr>
          <w:rFonts w:ascii="Consolas" w:hAnsi="Consolas"/>
          <w:bCs/>
          <w:color w:val="000000" w:themeColor="text1"/>
          <w:sz w:val="28"/>
          <w:szCs w:val="28"/>
        </w:rPr>
      </w:pPr>
    </w:p>
    <w:p w14:paraId="500160C6" w14:textId="77777777" w:rsidR="006570D2" w:rsidRDefault="006570D2" w:rsidP="002A3A04">
      <w:pPr>
        <w:rPr>
          <w:rFonts w:ascii="Consolas" w:hAnsi="Consolas"/>
          <w:bCs/>
          <w:color w:val="000000" w:themeColor="text1"/>
          <w:sz w:val="28"/>
          <w:szCs w:val="28"/>
        </w:rPr>
      </w:pPr>
    </w:p>
    <w:p w14:paraId="41994259" w14:textId="77777777" w:rsidR="006570D2" w:rsidRDefault="006570D2" w:rsidP="002A3A04">
      <w:pPr>
        <w:rPr>
          <w:rFonts w:ascii="Consolas" w:hAnsi="Consolas"/>
          <w:bCs/>
          <w:color w:val="000000" w:themeColor="text1"/>
          <w:sz w:val="28"/>
          <w:szCs w:val="28"/>
        </w:rPr>
      </w:pPr>
    </w:p>
    <w:p w14:paraId="38F9EBDC" w14:textId="77777777" w:rsidR="006570D2" w:rsidRDefault="006570D2" w:rsidP="002A3A04">
      <w:pPr>
        <w:rPr>
          <w:rFonts w:ascii="Consolas" w:hAnsi="Consolas"/>
          <w:bCs/>
          <w:color w:val="000000" w:themeColor="text1"/>
          <w:sz w:val="28"/>
          <w:szCs w:val="28"/>
        </w:rPr>
      </w:pPr>
    </w:p>
    <w:p w14:paraId="5A096BF8" w14:textId="77777777" w:rsidR="006570D2" w:rsidRDefault="006570D2" w:rsidP="002A3A04">
      <w:pPr>
        <w:rPr>
          <w:rFonts w:ascii="Consolas" w:hAnsi="Consolas"/>
          <w:bCs/>
          <w:color w:val="000000" w:themeColor="text1"/>
          <w:sz w:val="28"/>
          <w:szCs w:val="28"/>
        </w:rPr>
      </w:pPr>
    </w:p>
    <w:p w14:paraId="66033C09" w14:textId="77777777" w:rsidR="006570D2" w:rsidRDefault="006570D2" w:rsidP="002A3A04">
      <w:pPr>
        <w:rPr>
          <w:rFonts w:ascii="Consolas" w:hAnsi="Consolas"/>
          <w:bCs/>
          <w:color w:val="000000" w:themeColor="text1"/>
          <w:sz w:val="28"/>
          <w:szCs w:val="28"/>
        </w:rPr>
      </w:pPr>
    </w:p>
    <w:p w14:paraId="4AC7052A" w14:textId="77777777" w:rsidR="006570D2" w:rsidRDefault="006570D2" w:rsidP="002A3A04">
      <w:pPr>
        <w:rPr>
          <w:rFonts w:ascii="Consolas" w:hAnsi="Consolas"/>
          <w:bCs/>
          <w:color w:val="000000" w:themeColor="text1"/>
          <w:sz w:val="28"/>
          <w:szCs w:val="28"/>
        </w:rPr>
      </w:pPr>
    </w:p>
    <w:p w14:paraId="261E29C9" w14:textId="77777777" w:rsidR="006570D2" w:rsidRDefault="006570D2" w:rsidP="002A3A04">
      <w:pPr>
        <w:rPr>
          <w:rFonts w:ascii="Consolas" w:hAnsi="Consolas"/>
          <w:bCs/>
          <w:color w:val="000000" w:themeColor="text1"/>
          <w:sz w:val="28"/>
          <w:szCs w:val="28"/>
        </w:rPr>
      </w:pPr>
    </w:p>
    <w:p w14:paraId="205417B6" w14:textId="77777777" w:rsidR="006570D2" w:rsidRDefault="006570D2" w:rsidP="002A3A04">
      <w:pPr>
        <w:rPr>
          <w:rFonts w:ascii="Consolas" w:hAnsi="Consolas"/>
          <w:bCs/>
          <w:color w:val="000000" w:themeColor="text1"/>
          <w:sz w:val="28"/>
          <w:szCs w:val="28"/>
        </w:rPr>
      </w:pPr>
    </w:p>
    <w:p w14:paraId="0C576694" w14:textId="77777777" w:rsidR="006570D2" w:rsidRDefault="006570D2" w:rsidP="002A3A04">
      <w:pPr>
        <w:rPr>
          <w:rFonts w:ascii="Consolas" w:hAnsi="Consolas"/>
          <w:bCs/>
          <w:color w:val="000000" w:themeColor="text1"/>
          <w:sz w:val="28"/>
          <w:szCs w:val="28"/>
        </w:rPr>
      </w:pPr>
    </w:p>
    <w:p w14:paraId="745737BA" w14:textId="77777777" w:rsidR="006570D2" w:rsidRDefault="006570D2" w:rsidP="002A3A04">
      <w:pPr>
        <w:rPr>
          <w:rFonts w:ascii="Consolas" w:hAnsi="Consolas"/>
          <w:bCs/>
          <w:color w:val="000000" w:themeColor="text1"/>
          <w:sz w:val="28"/>
          <w:szCs w:val="28"/>
        </w:rPr>
      </w:pPr>
    </w:p>
    <w:p w14:paraId="4FA5AA81" w14:textId="77777777" w:rsidR="006570D2" w:rsidRDefault="006570D2" w:rsidP="002A3A04">
      <w:pPr>
        <w:rPr>
          <w:rFonts w:ascii="Consolas" w:hAnsi="Consolas"/>
          <w:bCs/>
          <w:color w:val="000000" w:themeColor="text1"/>
          <w:sz w:val="28"/>
          <w:szCs w:val="28"/>
        </w:rPr>
      </w:pPr>
    </w:p>
    <w:p w14:paraId="69862377" w14:textId="77777777" w:rsidR="006570D2" w:rsidRDefault="006570D2" w:rsidP="002A3A04">
      <w:pPr>
        <w:rPr>
          <w:rFonts w:ascii="Consolas" w:hAnsi="Consolas"/>
          <w:bCs/>
          <w:color w:val="000000" w:themeColor="text1"/>
          <w:sz w:val="28"/>
          <w:szCs w:val="28"/>
        </w:rPr>
      </w:pPr>
    </w:p>
    <w:p w14:paraId="07EC31F1" w14:textId="77777777" w:rsidR="006570D2" w:rsidRDefault="006570D2" w:rsidP="002A3A04">
      <w:pPr>
        <w:rPr>
          <w:rFonts w:ascii="Consolas" w:hAnsi="Consolas"/>
          <w:bCs/>
          <w:color w:val="000000" w:themeColor="text1"/>
          <w:sz w:val="28"/>
          <w:szCs w:val="28"/>
        </w:rPr>
      </w:pPr>
    </w:p>
    <w:p w14:paraId="6021FEBA" w14:textId="77777777" w:rsidR="006570D2" w:rsidRDefault="006570D2" w:rsidP="002A3A04">
      <w:pPr>
        <w:rPr>
          <w:rFonts w:ascii="Consolas" w:hAnsi="Consolas"/>
          <w:bCs/>
          <w:color w:val="000000" w:themeColor="text1"/>
          <w:sz w:val="28"/>
          <w:szCs w:val="28"/>
        </w:rPr>
      </w:pPr>
    </w:p>
    <w:p w14:paraId="19A2902C" w14:textId="77777777" w:rsidR="006570D2" w:rsidRDefault="006570D2" w:rsidP="002A3A04">
      <w:pPr>
        <w:rPr>
          <w:rFonts w:ascii="Consolas" w:hAnsi="Consolas"/>
          <w:bCs/>
          <w:color w:val="000000" w:themeColor="text1"/>
          <w:sz w:val="28"/>
          <w:szCs w:val="28"/>
        </w:rPr>
      </w:pPr>
    </w:p>
    <w:p w14:paraId="65CDD1AA" w14:textId="77777777" w:rsidR="006570D2" w:rsidRDefault="006570D2" w:rsidP="002A3A04">
      <w:pPr>
        <w:rPr>
          <w:rFonts w:ascii="Consolas" w:hAnsi="Consolas"/>
          <w:bCs/>
          <w:color w:val="000000" w:themeColor="text1"/>
          <w:sz w:val="28"/>
          <w:szCs w:val="28"/>
        </w:rPr>
      </w:pPr>
    </w:p>
    <w:p w14:paraId="183D351B" w14:textId="77777777" w:rsidR="006570D2" w:rsidRDefault="006570D2" w:rsidP="002A3A04">
      <w:pPr>
        <w:rPr>
          <w:rFonts w:ascii="Consolas" w:hAnsi="Consolas"/>
          <w:bCs/>
          <w:color w:val="000000" w:themeColor="text1"/>
          <w:sz w:val="28"/>
          <w:szCs w:val="28"/>
        </w:rPr>
      </w:pPr>
    </w:p>
    <w:p w14:paraId="628A957F" w14:textId="77777777" w:rsidR="006570D2" w:rsidRPr="00E27C54" w:rsidRDefault="006570D2" w:rsidP="002A3A04">
      <w:pPr>
        <w:rPr>
          <w:rFonts w:ascii="Consolas" w:hAnsi="Consolas"/>
          <w:bCs/>
          <w:color w:val="000000" w:themeColor="text1"/>
          <w:sz w:val="28"/>
          <w:szCs w:val="28"/>
        </w:rPr>
      </w:pPr>
    </w:p>
    <w:p w14:paraId="437E2BE9" w14:textId="77777777" w:rsidR="007876E1" w:rsidRPr="005810F8" w:rsidRDefault="006B771C" w:rsidP="006B771C">
      <w:pPr>
        <w:spacing w:line="259" w:lineRule="auto"/>
        <w:jc w:val="center"/>
        <w:rPr>
          <w:rFonts w:ascii="Consolas" w:hAnsi="Consolas"/>
          <w:b/>
          <w:color w:val="000000" w:themeColor="text1"/>
          <w:sz w:val="28"/>
          <w:szCs w:val="28"/>
        </w:rPr>
      </w:pPr>
      <w:r w:rsidRPr="005810F8">
        <w:rPr>
          <w:rFonts w:ascii="Consolas" w:hAnsi="Consolas"/>
          <w:b/>
          <w:color w:val="000000" w:themeColor="text1"/>
          <w:sz w:val="28"/>
          <w:szCs w:val="28"/>
        </w:rPr>
        <w:lastRenderedPageBreak/>
        <w:t>A</w:t>
      </w:r>
      <w:r w:rsidR="007876E1" w:rsidRPr="005810F8">
        <w:rPr>
          <w:rFonts w:ascii="Consolas" w:hAnsi="Consolas"/>
          <w:b/>
          <w:color w:val="000000" w:themeColor="text1"/>
          <w:sz w:val="28"/>
          <w:szCs w:val="28"/>
        </w:rPr>
        <w:t>NEXO III – ATA DE REGISTRO DE PREÇOS</w:t>
      </w:r>
    </w:p>
    <w:p w14:paraId="5A67613C" w14:textId="29FC3A13" w:rsidR="007876E1" w:rsidRPr="00E27C54" w:rsidRDefault="007876E1" w:rsidP="001F7E55">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MUNICÍPIO DE </w:t>
      </w:r>
      <w:r w:rsidR="009C1A85">
        <w:rPr>
          <w:rFonts w:ascii="Consolas" w:hAnsi="Consolas"/>
          <w:b/>
          <w:bCs/>
          <w:color w:val="000000" w:themeColor="text1"/>
          <w:sz w:val="28"/>
          <w:szCs w:val="28"/>
        </w:rPr>
        <w:t>BÁLSAMO</w:t>
      </w:r>
    </w:p>
    <w:p w14:paraId="4B0A2199" w14:textId="77777777" w:rsidR="007876E1" w:rsidRPr="00E27C54" w:rsidRDefault="007876E1" w:rsidP="001F7E55">
      <w:pPr>
        <w:widowControl w:val="0"/>
        <w:autoSpaceDE w:val="0"/>
        <w:autoSpaceDN w:val="0"/>
        <w:adjustRightInd w:val="0"/>
        <w:jc w:val="center"/>
        <w:rPr>
          <w:rFonts w:ascii="Consolas" w:hAnsi="Consolas"/>
          <w:bCs/>
          <w:color w:val="000000" w:themeColor="text1"/>
          <w:sz w:val="28"/>
          <w:szCs w:val="28"/>
        </w:rPr>
      </w:pPr>
      <w:r w:rsidRPr="00E27C54">
        <w:rPr>
          <w:rFonts w:ascii="Consolas" w:hAnsi="Consolas"/>
          <w:color w:val="000000" w:themeColor="text1"/>
          <w:sz w:val="28"/>
          <w:szCs w:val="28"/>
        </w:rPr>
        <w:t xml:space="preserve">ATA DE REGISTRO DE PREÇOS </w:t>
      </w:r>
      <w:r w:rsidRPr="00E27C54">
        <w:rPr>
          <w:rFonts w:ascii="Consolas" w:hAnsi="Consolas"/>
          <w:bCs/>
          <w:color w:val="000000" w:themeColor="text1"/>
          <w:sz w:val="28"/>
          <w:szCs w:val="28"/>
        </w:rPr>
        <w:t>N.º .........</w:t>
      </w:r>
    </w:p>
    <w:p w14:paraId="5EB7CC83"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54534A18" w14:textId="1DD022ED" w:rsidR="009C1A85" w:rsidRPr="001C161A" w:rsidRDefault="009C1A85" w:rsidP="009C1A85">
      <w:pPr>
        <w:jc w:val="both"/>
        <w:rPr>
          <w:rFonts w:ascii="Consolas" w:hAnsi="Consolas" w:cs="Arial"/>
          <w:b/>
          <w:bCs/>
          <w:sz w:val="28"/>
          <w:szCs w:val="28"/>
        </w:rPr>
      </w:pPr>
      <w:r w:rsidRPr="00F81E34">
        <w:rPr>
          <w:rFonts w:ascii="Consolas" w:hAnsi="Consolas" w:cs="Consolas"/>
          <w:sz w:val="28"/>
          <w:szCs w:val="28"/>
        </w:rPr>
        <w:t xml:space="preserve">O </w:t>
      </w:r>
      <w:bookmarkStart w:id="53"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3"/>
      <w:r w:rsidRPr="001C161A">
        <w:rPr>
          <w:rFonts w:ascii="Consolas" w:hAnsi="Consolas" w:cs="Arial"/>
          <w:sz w:val="28"/>
          <w:szCs w:val="28"/>
        </w:rPr>
        <w:t xml:space="preserve">, considerando o julgamento da licitação na modalidade de pregão, na forma eletrônica, para REGISTRO DE PREÇOS nº </w:t>
      </w:r>
      <w:r w:rsidR="004316AC">
        <w:rPr>
          <w:rFonts w:ascii="Consolas" w:hAnsi="Consolas" w:cs="Arial"/>
          <w:sz w:val="28"/>
          <w:szCs w:val="28"/>
        </w:rPr>
        <w:t>003/2026</w:t>
      </w:r>
      <w:r w:rsidRPr="001C161A">
        <w:rPr>
          <w:rFonts w:ascii="Consolas" w:hAnsi="Consolas" w:cs="Arial"/>
          <w:sz w:val="28"/>
          <w:szCs w:val="28"/>
        </w:rPr>
        <w:t xml:space="preserve">, processo administrativo n.º </w:t>
      </w:r>
      <w:r w:rsidR="00DF4DDB">
        <w:rPr>
          <w:rFonts w:ascii="Consolas" w:hAnsi="Consolas" w:cs="Arial"/>
          <w:sz w:val="28"/>
          <w:szCs w:val="28"/>
        </w:rPr>
        <w:t>004</w:t>
      </w:r>
      <w:r w:rsidR="004316AC">
        <w:rPr>
          <w:rFonts w:ascii="Consolas" w:hAnsi="Consolas" w:cs="Arial"/>
          <w:sz w:val="28"/>
          <w:szCs w:val="28"/>
        </w:rPr>
        <w:t>/2026</w:t>
      </w:r>
      <w:r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Pr>
          <w:rFonts w:ascii="Consolas" w:hAnsi="Consolas" w:cs="Arial"/>
          <w:sz w:val="28"/>
          <w:szCs w:val="28"/>
        </w:rPr>
        <w:t>Decreto nº 2.618, de 29 de dezembro de 2023</w:t>
      </w:r>
      <w:r w:rsidRPr="001C161A">
        <w:rPr>
          <w:rFonts w:ascii="Consolas" w:hAnsi="Consolas" w:cs="Arial"/>
          <w:sz w:val="28"/>
          <w:szCs w:val="28"/>
        </w:rPr>
        <w:t>, e em conformidade com as disposições a seguir:</w:t>
      </w:r>
    </w:p>
    <w:p w14:paraId="0E6A2DDE" w14:textId="77777777" w:rsidR="007876E1" w:rsidRPr="00E27C54" w:rsidRDefault="007876E1" w:rsidP="007876E1">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1A6E479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DO OBJETO:</w:t>
      </w:r>
    </w:p>
    <w:p w14:paraId="13BDFAB9" w14:textId="77777777" w:rsidR="007876E1" w:rsidRPr="00E27C54" w:rsidRDefault="007876E1" w:rsidP="007876E1">
      <w:pPr>
        <w:rPr>
          <w:rFonts w:ascii="Consolas" w:hAnsi="Consolas"/>
          <w:color w:val="000000" w:themeColor="text1"/>
          <w:sz w:val="28"/>
          <w:szCs w:val="28"/>
        </w:rPr>
      </w:pPr>
    </w:p>
    <w:p w14:paraId="7A4856E2" w14:textId="32725F8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 A presente Ata tem por objeto o </w:t>
      </w:r>
      <w:r w:rsidR="00966D89" w:rsidRPr="00E27C54">
        <w:rPr>
          <w:rFonts w:ascii="Consolas" w:hAnsi="Consolas" w:cs="Times New Roman"/>
          <w:bCs/>
          <w:sz w:val="28"/>
          <w:szCs w:val="28"/>
        </w:rPr>
        <w:t xml:space="preserve">registro de preços para a </w:t>
      </w:r>
      <w:r w:rsidR="00BB58A4" w:rsidRPr="00162C5F">
        <w:rPr>
          <w:rFonts w:ascii="Consolas" w:hAnsi="Consolas"/>
          <w:sz w:val="28"/>
          <w:szCs w:val="28"/>
        </w:rPr>
        <w:t xml:space="preserve">Contratação de Empresa para a Prestação de Serviços de </w:t>
      </w:r>
      <w:r w:rsidR="004316AC" w:rsidRPr="004539CC">
        <w:rPr>
          <w:rFonts w:ascii="Consolas" w:hAnsi="Consolas"/>
          <w:sz w:val="28"/>
          <w:szCs w:val="28"/>
        </w:rPr>
        <w:t>Sonorização de Propaganda Volante em Carro de Som</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especificado(s) no(s) item(</w:t>
      </w:r>
      <w:proofErr w:type="spellStart"/>
      <w:r w:rsidRPr="00E27C54">
        <w:rPr>
          <w:rFonts w:ascii="Consolas" w:hAnsi="Consolas" w:cs="Times New Roman"/>
          <w:color w:val="000000" w:themeColor="text1"/>
          <w:sz w:val="28"/>
          <w:szCs w:val="28"/>
        </w:rPr>
        <w:t>ns</w:t>
      </w:r>
      <w:proofErr w:type="spellEnd"/>
      <w:r w:rsidRPr="00E27C54">
        <w:rPr>
          <w:rFonts w:ascii="Consolas" w:hAnsi="Consolas" w:cs="Times New Roman"/>
          <w:color w:val="000000" w:themeColor="text1"/>
          <w:sz w:val="28"/>
          <w:szCs w:val="28"/>
        </w:rPr>
        <w:t xml:space="preserve">).......... do .......... Termo de Referência, anexo I do edital de Licitação nº </w:t>
      </w:r>
      <w:r w:rsidR="004316AC">
        <w:rPr>
          <w:rFonts w:ascii="Consolas" w:hAnsi="Consolas" w:cs="Times New Roman"/>
          <w:color w:val="000000" w:themeColor="text1"/>
          <w:sz w:val="28"/>
          <w:szCs w:val="28"/>
        </w:rPr>
        <w:t>003/2026</w:t>
      </w:r>
      <w:r w:rsidRPr="00E27C54">
        <w:rPr>
          <w:rFonts w:ascii="Consolas" w:hAnsi="Consolas" w:cs="Times New Roman"/>
          <w:color w:val="000000" w:themeColor="text1"/>
          <w:sz w:val="28"/>
          <w:szCs w:val="28"/>
        </w:rPr>
        <w:t>, que é parte integrante desta Ata, assim como as propostas cujos preços tenham sido registrados, independentemente de transcrição.</w:t>
      </w:r>
    </w:p>
    <w:p w14:paraId="5700EA59" w14:textId="77777777" w:rsidR="006F6317" w:rsidRPr="00E27C54" w:rsidRDefault="006F6317"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13D920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DOS PREÇOS, ESPECIFICAÇÕES E QUANTITATIVOS:</w:t>
      </w:r>
    </w:p>
    <w:p w14:paraId="32183E62" w14:textId="77777777" w:rsidR="007876E1" w:rsidRPr="00E27C54" w:rsidRDefault="007876E1" w:rsidP="007876E1">
      <w:pPr>
        <w:rPr>
          <w:rFonts w:ascii="Consolas" w:hAnsi="Consolas"/>
          <w:color w:val="000000" w:themeColor="text1"/>
          <w:sz w:val="28"/>
          <w:szCs w:val="28"/>
        </w:rPr>
      </w:pPr>
    </w:p>
    <w:p w14:paraId="068B4781" w14:textId="4CB0EAD2" w:rsidR="00890CF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O preço registrado, as especificações do objeto, as quantidades de cada item, fornecedor(es) e as demais condições ofertadas na(s) proposta(s) são as que seguem:</w:t>
      </w:r>
    </w:p>
    <w:p w14:paraId="116230D6" w14:textId="77777777" w:rsidR="00815E6E" w:rsidRPr="00E27C54" w:rsidRDefault="00815E6E"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815E6E" w14:paraId="2819D21D"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842DCB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lastRenderedPageBreak/>
              <w:t>Fornecedor (razão social, CNPJ/MF, endereço, contatos, representante)</w:t>
            </w:r>
          </w:p>
        </w:tc>
      </w:tr>
      <w:tr w:rsidR="007876E1" w:rsidRPr="00815E6E" w14:paraId="7BABBF14"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019E6B8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Item</w:t>
            </w:r>
          </w:p>
          <w:p w14:paraId="358F7DA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do TR</w:t>
            </w:r>
          </w:p>
          <w:p w14:paraId="5CD402D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C7E3751"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211CFB4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Marca</w:t>
            </w:r>
          </w:p>
          <w:p w14:paraId="6FE01533"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029A39E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Modelo</w:t>
            </w:r>
          </w:p>
          <w:p w14:paraId="71ABBD1C"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6482E0D8"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0BF8B130"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Quantidade</w:t>
            </w:r>
          </w:p>
          <w:p w14:paraId="5EB2356F"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75B8C99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 xml:space="preserve">Valor Unitário </w:t>
            </w:r>
          </w:p>
          <w:p w14:paraId="4D1AF076"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1D87BEB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Prazo garantia ou validade</w:t>
            </w:r>
          </w:p>
        </w:tc>
      </w:tr>
      <w:tr w:rsidR="007876E1" w:rsidRPr="00815E6E" w14:paraId="5C1743A8" w14:textId="77777777" w:rsidTr="006570D2">
        <w:trPr>
          <w:trHeight w:val="20"/>
          <w:jc w:val="center"/>
        </w:trPr>
        <w:tc>
          <w:tcPr>
            <w:tcW w:w="564" w:type="dxa"/>
            <w:tcBorders>
              <w:top w:val="nil"/>
              <w:left w:val="single" w:sz="2" w:space="0" w:color="000000"/>
              <w:bottom w:val="single" w:sz="2" w:space="0" w:color="000000"/>
              <w:right w:val="nil"/>
            </w:tcBorders>
          </w:tcPr>
          <w:p w14:paraId="06CE4B3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3294F6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2D91ADB"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6DE832F9"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7FF87E7A"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7B19109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0B9F78C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FEA56F7"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r>
    </w:tbl>
    <w:p w14:paraId="038B5CA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46F07C1"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2.2. A listagem do cadastro de reserva referente ao presente registro de preços consta como anexo a esta Ata.</w:t>
      </w:r>
    </w:p>
    <w:p w14:paraId="028945B8"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74445B6" w14:textId="77777777" w:rsidR="007876E1" w:rsidRPr="00E27C54" w:rsidRDefault="007876E1" w:rsidP="007876E1">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3. ÓRGÃO(S) GERENCIADOR E PARTICIPANTE(S):</w:t>
      </w:r>
    </w:p>
    <w:p w14:paraId="413334DB" w14:textId="77777777" w:rsidR="007876E1" w:rsidRPr="00E27C54" w:rsidRDefault="007876E1" w:rsidP="007876E1">
      <w:pPr>
        <w:rPr>
          <w:rFonts w:ascii="Consolas" w:hAnsi="Consolas"/>
          <w:color w:val="000000" w:themeColor="text1"/>
          <w:sz w:val="28"/>
          <w:szCs w:val="28"/>
        </w:rPr>
      </w:pPr>
    </w:p>
    <w:p w14:paraId="647F88F4" w14:textId="64FF2090"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3.1. O órgão gerenciador será a Prefeitura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w:t>
      </w:r>
    </w:p>
    <w:p w14:paraId="0BB5D8D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4CDF5D"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DA ADESÃO À ATA DE REGISTRO DE PREÇOS</w:t>
      </w:r>
    </w:p>
    <w:p w14:paraId="5221C727" w14:textId="77777777" w:rsidR="007876E1" w:rsidRPr="00E27C54" w:rsidRDefault="007876E1" w:rsidP="007876E1">
      <w:pPr>
        <w:rPr>
          <w:rFonts w:ascii="Consolas" w:hAnsi="Consolas"/>
          <w:color w:val="000000" w:themeColor="text1"/>
          <w:sz w:val="28"/>
          <w:szCs w:val="28"/>
        </w:rPr>
      </w:pPr>
    </w:p>
    <w:p w14:paraId="74E2113C" w14:textId="5FFF678C" w:rsidR="007876E1" w:rsidRPr="00E27C54" w:rsidRDefault="00545B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4.1. </w:t>
      </w:r>
      <w:r w:rsidR="007876E1" w:rsidRPr="00E27C54">
        <w:rPr>
          <w:rFonts w:ascii="Consolas" w:hAnsi="Consolas" w:cs="Times New Roman"/>
          <w:i w:val="0"/>
          <w:iCs w:val="0"/>
          <w:color w:val="000000" w:themeColor="text1"/>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1FBC247C"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FD05BED"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apresentação de justificativa da vantagem da adesão, inclusive em situações de provável desabastecimento ou descontinuidade de serviço público;</w:t>
      </w:r>
    </w:p>
    <w:p w14:paraId="47635363"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demonstração de que os valores registrados estão compatíveis com os valores praticados pelo mercado na forma do art. 23 da Lei nº 14.133, de 2021; e</w:t>
      </w:r>
    </w:p>
    <w:p w14:paraId="4882D0F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consulta e aceitação prévias do órgão gerenciador e do fornecedor.</w:t>
      </w:r>
    </w:p>
    <w:p w14:paraId="5D973898"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 autorização do órgão gerenciador apenas será realizada após a aceitação da adesão pelo fornecedor.</w:t>
      </w:r>
    </w:p>
    <w:p w14:paraId="0D63072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gerenciador poderá rejeitar adesões caso elas possam acarretar prejuízo à execução de seus próprios contratos ou à sua capacidade de gerenciamento.</w:t>
      </w:r>
    </w:p>
    <w:p w14:paraId="2B15EDCF"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Após a autorização do órgão gerenciador, o órgão ou entidade não participante deverá efetivar a aquisição ou a contratação solicitada em até noventa dias, observado o prazo de vigência da ata.</w:t>
      </w:r>
    </w:p>
    <w:p w14:paraId="0350F01A"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317B703"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D4D651"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332EC54E"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DOS LIMITES PARA AS ADESÕES</w:t>
      </w:r>
    </w:p>
    <w:p w14:paraId="2454200C"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4A5E369D"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B61FF1A" w14:textId="77777777" w:rsidR="007876E1" w:rsidRPr="00E27C54"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2E4486D" w14:textId="77777777" w:rsidR="00BD4414" w:rsidRPr="00E27C54"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ABB2696"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VEDAÇÃO A ACRÉSCIMO DE QUANTITATIVOS</w:t>
      </w:r>
    </w:p>
    <w:p w14:paraId="48C409AF"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23B44A18" w14:textId="489E2C99"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w:t>
      </w:r>
      <w:r w:rsidR="00545BB1">
        <w:rPr>
          <w:rFonts w:ascii="Consolas" w:hAnsi="Consolas" w:cs="Times New Roman"/>
          <w:color w:val="000000" w:themeColor="text1"/>
          <w:sz w:val="28"/>
          <w:szCs w:val="28"/>
        </w:rPr>
        <w:t>2</w:t>
      </w:r>
      <w:r w:rsidRPr="00E27C54">
        <w:rPr>
          <w:rFonts w:ascii="Consolas" w:hAnsi="Consolas" w:cs="Times New Roman"/>
          <w:color w:val="000000" w:themeColor="text1"/>
          <w:sz w:val="28"/>
          <w:szCs w:val="28"/>
        </w:rPr>
        <w:t>. É vedado efetuar acréscimos nos quantitativos fixados na ata de registro de preços.</w:t>
      </w:r>
    </w:p>
    <w:p w14:paraId="568B48D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87757C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 VALIDADE, FORMALIZAÇÃO DA ATA DE REGISTRO DE PREÇOS E CADASTRO RESERVA:</w:t>
      </w:r>
    </w:p>
    <w:p w14:paraId="556FFD35" w14:textId="77777777" w:rsidR="007876E1" w:rsidRPr="00E27C54" w:rsidRDefault="007876E1" w:rsidP="007876E1">
      <w:pPr>
        <w:rPr>
          <w:rFonts w:ascii="Consolas" w:hAnsi="Consolas"/>
          <w:color w:val="000000" w:themeColor="text1"/>
          <w:sz w:val="28"/>
          <w:szCs w:val="28"/>
        </w:rPr>
      </w:pPr>
    </w:p>
    <w:p w14:paraId="0E76A2E2" w14:textId="6817E6A6"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537BF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C8621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368DE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formalização do contrato ou do instrumento substituto deverá haver a indicação da disponibilidade dos créditos orçamentários respectivos.</w:t>
      </w:r>
    </w:p>
    <w:p w14:paraId="492171C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316563B"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AF6C9B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8A602E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O instrumento contratual de que trata o item 5.2. deverá ser assinado no prazo de validade da ata de registro de preços.</w:t>
      </w:r>
    </w:p>
    <w:p w14:paraId="73C9DD9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247A26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Os contratos decorrentes do sistema de registro de preços poderão ser alterados, observado o art. 124 da Lei nº 14.133, de 2021.</w:t>
      </w:r>
    </w:p>
    <w:p w14:paraId="312D550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324D08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 Após a homologação da licitação, deverão ser observadas as seguintes condições para formalização da ata de registro de preços:</w:t>
      </w:r>
    </w:p>
    <w:p w14:paraId="2661A29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4F636E1B" w14:textId="0E90D743" w:rsidR="007876E1"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 Será incluído na ata, na forma de anexo, o registro dos licitantes que:</w:t>
      </w:r>
    </w:p>
    <w:p w14:paraId="0F63F208" w14:textId="77777777" w:rsidR="006570D2" w:rsidRPr="00E27C54" w:rsidRDefault="006570D2" w:rsidP="007876E1">
      <w:pPr>
        <w:pStyle w:val="Nvel3"/>
        <w:spacing w:before="0" w:after="0" w:line="240" w:lineRule="auto"/>
        <w:ind w:left="0"/>
        <w:rPr>
          <w:rFonts w:ascii="Consolas" w:hAnsi="Consolas" w:cs="Times New Roman"/>
          <w:color w:val="000000" w:themeColor="text1"/>
          <w:sz w:val="28"/>
          <w:szCs w:val="28"/>
        </w:rPr>
      </w:pPr>
    </w:p>
    <w:p w14:paraId="3483D295"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5.4.1.1. Aceitarem cotar os bens com preços iguais aos do adjudicatário, observada a classificação da licitação; e </w:t>
      </w:r>
    </w:p>
    <w:p w14:paraId="403270A0"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6A178370" w14:textId="77777777" w:rsidR="00A877D7"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5.4.1.2. Mantiverem sua proposta original.</w:t>
      </w:r>
    </w:p>
    <w:p w14:paraId="231A4D4F"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bookmarkStart w:id="54" w:name="cadastro_reserva"/>
      <w:bookmarkEnd w:id="54"/>
    </w:p>
    <w:p w14:paraId="43149F9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5.4.2. Será respeitada, nas contratações, a ordem de classificação dos licitantes registrados na ata.</w:t>
      </w:r>
    </w:p>
    <w:p w14:paraId="093A9602"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79988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5.5. O registro a que se refere o item 5.4.2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tem por obje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vo a formação de cadastro de reserva para o caso de impossibilidade de atendimento pelo signatário da ata.</w:t>
      </w:r>
    </w:p>
    <w:p w14:paraId="4820B05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9195A4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Para fins da ordem de classificação, os licitantes que aceitarem reduzir suas propostas para o preço do adjudicatário antecederão aqueles que mantiverem sua proposta original.</w:t>
      </w:r>
    </w:p>
    <w:p w14:paraId="4CA97F3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D81E22F"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1ACED4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BCC711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5.7.1. Quando o licitante vencedor não assinar a ata de registro de preços, no prazo e nas condições estabelecidos no edital; e</w:t>
      </w:r>
    </w:p>
    <w:p w14:paraId="3D1BD1D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F4D94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5.7.2. Quando houver o cancelamento do registro do licitante ou do registro de preços nas hipóteses previstas no item 8.</w:t>
      </w:r>
    </w:p>
    <w:p w14:paraId="0E4B731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F8B701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5.8. O preço registrado com indicação dos licitantes será divulgado no PNCP e ficará disponibilizado durante a vigência da ata de registro de preços.</w:t>
      </w:r>
    </w:p>
    <w:p w14:paraId="23589679"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89171B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C3E6C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C781DD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71E26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ABEF66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A ata de registro de preços será assinada por meio de assinatura digital e disponibilizada no Sistema de Registro de Preços.</w:t>
      </w:r>
    </w:p>
    <w:p w14:paraId="7AFF4CF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F389C7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29D82B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50A6B6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hipótese de nenhum dos licitantes que trata o item 5.4.2.1, aceitar a contratação nos termos do item anterior, a Administração, observados o valor es</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mado e sua eventual atualização nos termos do edital, poderá:</w:t>
      </w:r>
    </w:p>
    <w:p w14:paraId="5BC813D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5ADA7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1EE5AF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02392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5.12.2. Adjudicar e firmar o contrato nas condições ofertadas pelos licitantes remanescentes, atendida a ordem classificatória, quando frustrada a negociação de melhor condição.</w:t>
      </w:r>
    </w:p>
    <w:p w14:paraId="6FB3BAB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D0E63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475F25" w14:textId="77777777" w:rsidR="00B04462" w:rsidRPr="00E27C54" w:rsidRDefault="00B04462"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45E7639"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ALTERAÇÃO OU ATUALIZAÇÃO DOS PREÇOS REGISTRADOS:</w:t>
      </w:r>
    </w:p>
    <w:p w14:paraId="16EA6551" w14:textId="77777777" w:rsidR="007876E1" w:rsidRPr="00E27C54" w:rsidRDefault="007876E1" w:rsidP="007876E1">
      <w:pPr>
        <w:rPr>
          <w:rFonts w:ascii="Consolas" w:hAnsi="Consolas"/>
          <w:color w:val="000000" w:themeColor="text1"/>
          <w:sz w:val="28"/>
          <w:szCs w:val="28"/>
        </w:rPr>
      </w:pPr>
    </w:p>
    <w:p w14:paraId="08F81611" w14:textId="3A2D4717" w:rsidR="007876E1"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Os preços registrados poderão ser alterados ou atualizados em decorrência de eventual redução dos preços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no mercado ou de fato que eleve o custo dos bens registrados, nas seguintes situações:</w:t>
      </w:r>
    </w:p>
    <w:p w14:paraId="668BC5E6" w14:textId="77777777" w:rsidR="00B04462" w:rsidRPr="00E27C54" w:rsidRDefault="00B04462"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073466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6.1.1. Em caso de força maior, caso fortuito ou fato do príncipe ou em decorrência de fatos imprevisíveis ou previsíveis de consequências incalculáveis, que inviabilizem a execução da ata </w:t>
      </w:r>
      <w:r w:rsidRPr="00E27C54">
        <w:rPr>
          <w:rFonts w:ascii="Consolas" w:hAnsi="Consolas" w:cs="Times New Roman"/>
          <w:color w:val="000000" w:themeColor="text1"/>
          <w:sz w:val="28"/>
          <w:szCs w:val="28"/>
        </w:rPr>
        <w:lastRenderedPageBreak/>
        <w:t>tal como pactuada, nos termos da alínea “d” do inciso II do caput do art. 124 da Lei nº 14.133, de 2021;</w:t>
      </w:r>
    </w:p>
    <w:p w14:paraId="516152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D9BA53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 Em caso de criação, alteração ou ex</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nção de quaisquer tributos ou encargos legais ou a superveniência de disposições legais, com comprovada repercussão sobre os preços registrados; </w:t>
      </w:r>
    </w:p>
    <w:p w14:paraId="771D8F9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41A43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Na hipótese de previsão no edital de cláusula de reajustamento ou repactuação sobre os preços registrados, nos termos da Lei nº 14.133, de 2021.</w:t>
      </w:r>
    </w:p>
    <w:p w14:paraId="3E9140A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56A8FA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No caso do reajustamento, deverá ser respeitada a contagem da anualidade e o índice previstos para a contratação;</w:t>
      </w:r>
    </w:p>
    <w:p w14:paraId="4414CD1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D0D78C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da repactuação, poderá ser a pedido do interessado, conforme critérios definidos para a contratação.</w:t>
      </w:r>
    </w:p>
    <w:p w14:paraId="38E00AD8"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060CC721"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 NEGOCIAÇÃO DE PREÇOS REGISTRADOS:</w:t>
      </w:r>
    </w:p>
    <w:p w14:paraId="333FFB7B" w14:textId="77777777" w:rsidR="007876E1" w:rsidRPr="00E27C54" w:rsidRDefault="007876E1" w:rsidP="007876E1">
      <w:pPr>
        <w:rPr>
          <w:rFonts w:ascii="Consolas" w:hAnsi="Consolas"/>
          <w:color w:val="000000" w:themeColor="text1"/>
          <w:sz w:val="28"/>
          <w:szCs w:val="28"/>
        </w:rPr>
      </w:pPr>
    </w:p>
    <w:p w14:paraId="389F63E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Na hipótese de o preço registrado tornar-se superior ao preço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 no mercado por mo</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vo superveniente, o órgão gerenciador convocará o fornecedor para negociar a redução do preço registrado.</w:t>
      </w:r>
    </w:p>
    <w:p w14:paraId="55C8033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30F3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Caso não aceite reduzir seu preço aos valores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pelo mercado, o fornecedor será liberado do compromisso assumido quanto ao item registrado, sem aplicação de penalidades administrativas.</w:t>
      </w:r>
    </w:p>
    <w:p w14:paraId="72032C1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EBF629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F354A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A739F9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10BE45B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85397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7.1.4. Na hipótese de redução do preço registrado, 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7FBA9F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CB305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5AF14F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83C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7.2.1. Neste caso, o fornecedor encaminhará, juntamente com o pedido de alteração, a documentação comprobatória ou </w:t>
      </w:r>
      <w:proofErr w:type="spellStart"/>
      <w:r w:rsidRPr="00E27C54">
        <w:rPr>
          <w:rFonts w:ascii="Consolas" w:hAnsi="Consolas" w:cs="Times New Roman"/>
          <w:color w:val="000000" w:themeColor="text1"/>
          <w:sz w:val="28"/>
          <w:szCs w:val="28"/>
        </w:rPr>
        <w:t>a</w:t>
      </w:r>
      <w:proofErr w:type="spellEnd"/>
      <w:r w:rsidRPr="00E27C54">
        <w:rPr>
          <w:rFonts w:ascii="Consolas" w:hAnsi="Consolas" w:cs="Times New Roman"/>
          <w:color w:val="000000" w:themeColor="text1"/>
          <w:sz w:val="28"/>
          <w:szCs w:val="28"/>
        </w:rPr>
        <w:t xml:space="preserve"> planilha de custos que demonstre a inviabilidade do preço registrado em relação às condições inicialmente pactuadas.</w:t>
      </w:r>
      <w:bookmarkStart w:id="59" w:name="prova_preco_mercado_maior"/>
      <w:bookmarkEnd w:id="59"/>
    </w:p>
    <w:p w14:paraId="37ADFF2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9227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2973CDB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AA89B7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60C281" w14:textId="77777777" w:rsidR="009C650E" w:rsidRPr="00E27C54" w:rsidRDefault="009C650E" w:rsidP="007876E1">
      <w:pPr>
        <w:pStyle w:val="Nvel3"/>
        <w:spacing w:before="0" w:after="0" w:line="240" w:lineRule="auto"/>
        <w:ind w:left="0"/>
        <w:rPr>
          <w:rFonts w:ascii="Consolas" w:hAnsi="Consolas" w:cs="Times New Roman"/>
          <w:color w:val="000000" w:themeColor="text1"/>
          <w:sz w:val="28"/>
          <w:szCs w:val="28"/>
        </w:rPr>
      </w:pPr>
    </w:p>
    <w:p w14:paraId="4812910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0B527BE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66930C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7.2.5. Na hipótese de comprovação da majoração do preço de mercado que inviabilize o preço registrado, conforme previsto </w:t>
      </w:r>
      <w:r w:rsidRPr="00E27C54">
        <w:rPr>
          <w:rFonts w:ascii="Consolas" w:hAnsi="Consolas" w:cs="Times New Roman"/>
          <w:color w:val="000000" w:themeColor="text1"/>
          <w:sz w:val="28"/>
          <w:szCs w:val="28"/>
        </w:rPr>
        <w:lastRenderedPageBreak/>
        <w:t>no item 7.2 e no item 7.2.1, o órgão gerenciador atualizará o preço registrado, de acordo com a realidade dos valores praticados pelo mercado.</w:t>
      </w:r>
    </w:p>
    <w:p w14:paraId="3C80270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B669D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7.2.6. O órgão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sobre a efe</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va alteração do preço registrado, para que avaliem a necessidade de alteração contratual, observado o disposto no art. 124 da Lei nº 14.133, de 2021.</w:t>
      </w:r>
    </w:p>
    <w:p w14:paraId="4AA3BD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69E9105"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CANCELAMENTO DO REGISTRO DO LICITANTE VENCEDOR E DOS PREÇOS REGISTRADOS</w:t>
      </w:r>
      <w:bookmarkStart w:id="62" w:name="cancelamento"/>
      <w:bookmarkEnd w:id="62"/>
      <w:r w:rsidRPr="00E27C54">
        <w:rPr>
          <w:rFonts w:ascii="Consolas" w:hAnsi="Consolas" w:cs="Times New Roman"/>
          <w:color w:val="000000" w:themeColor="text1"/>
          <w:sz w:val="28"/>
          <w:szCs w:val="28"/>
        </w:rPr>
        <w:t>:</w:t>
      </w:r>
    </w:p>
    <w:p w14:paraId="0C2E1C79" w14:textId="77777777" w:rsidR="007876E1" w:rsidRPr="00E27C54" w:rsidRDefault="007876E1" w:rsidP="007876E1">
      <w:pPr>
        <w:rPr>
          <w:rFonts w:ascii="Consolas" w:hAnsi="Consolas"/>
          <w:color w:val="000000" w:themeColor="text1"/>
          <w:sz w:val="28"/>
          <w:szCs w:val="28"/>
        </w:rPr>
      </w:pPr>
    </w:p>
    <w:p w14:paraId="6007158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registro do fornecedor será cancelado pelo gerenciador, quando o fornecedor:</w:t>
      </w:r>
      <w:bookmarkStart w:id="63" w:name="cancelamento_do_fornecedor"/>
      <w:bookmarkEnd w:id="63"/>
    </w:p>
    <w:p w14:paraId="0AD12E5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5EB7A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Descumprir as condições da ata de registro de preços, sem motivo justificado;</w:t>
      </w:r>
    </w:p>
    <w:p w14:paraId="05CFF11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5619A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Não re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rar a nota de empenho, ou instrumento equivalente, no prazo estabelecido pela Administração sem justificativa razoável;</w:t>
      </w:r>
    </w:p>
    <w:p w14:paraId="5C65D7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A10857B" w14:textId="7718AE1C"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8.1.3. Não aceitar manter seu preço registrado, na hipótese prevista no artigo 30, § 2º,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ou</w:t>
      </w:r>
    </w:p>
    <w:p w14:paraId="76DD93E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E82FF5D" w14:textId="69F758DA" w:rsidR="007876E1"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 Sofrer sanção prevista nos incisos III ou IV do caput do art. 156 da Lei nº 14.133, de 2021.</w:t>
      </w:r>
    </w:p>
    <w:p w14:paraId="6FA52C49" w14:textId="77777777" w:rsidR="006570D2" w:rsidRPr="00E27C54" w:rsidRDefault="006570D2" w:rsidP="007876E1">
      <w:pPr>
        <w:pStyle w:val="Nvel3"/>
        <w:spacing w:before="0" w:after="0" w:line="240" w:lineRule="auto"/>
        <w:ind w:left="0"/>
        <w:rPr>
          <w:rFonts w:ascii="Consolas" w:hAnsi="Consolas" w:cs="Times New Roman"/>
          <w:color w:val="000000" w:themeColor="text1"/>
          <w:sz w:val="28"/>
          <w:szCs w:val="28"/>
        </w:rPr>
      </w:pPr>
    </w:p>
    <w:p w14:paraId="228B4BE2"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EAE050" w14:textId="77777777" w:rsidR="00890CF8" w:rsidRPr="00E27C54" w:rsidRDefault="00890CF8" w:rsidP="007876E1">
      <w:pPr>
        <w:pStyle w:val="Nvel4"/>
        <w:spacing w:before="0" w:after="0" w:line="240" w:lineRule="auto"/>
        <w:ind w:left="0"/>
        <w:rPr>
          <w:rFonts w:ascii="Consolas" w:hAnsi="Consolas" w:cs="Times New Roman"/>
          <w:color w:val="000000" w:themeColor="text1"/>
          <w:sz w:val="28"/>
          <w:szCs w:val="28"/>
        </w:rPr>
      </w:pPr>
    </w:p>
    <w:p w14:paraId="51AC344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8.2. O cancelamento de registros nas hipóteses previstas no item 8.1 será formalizado por despacho do órgão gerenciador, garantidos os princípios do contraditório e da ampla defesa.</w:t>
      </w:r>
    </w:p>
    <w:p w14:paraId="565E721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04CB91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Na hipótese de cancelamento do registro do fornecedor, o órgão gerenciador poderá convocar os licitantes que compõem o cadastro de reserva, observada a ordem de classificação.</w:t>
      </w:r>
    </w:p>
    <w:p w14:paraId="1A64CF0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866A06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E27C54">
        <w:rPr>
          <w:rFonts w:ascii="Consolas" w:hAnsi="Consolas" w:cs="Times New Roman"/>
          <w:color w:val="000000" w:themeColor="text1"/>
          <w:sz w:val="28"/>
          <w:szCs w:val="28"/>
        </w:rPr>
        <w:t xml:space="preserve"> </w:t>
      </w:r>
    </w:p>
    <w:p w14:paraId="0423558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93FE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8.4.1. Por razão de interesse público;</w:t>
      </w:r>
    </w:p>
    <w:p w14:paraId="7A9BDB8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842762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8.4.2. A pedido do fornecedor, decorrente de caso fortuito ou força maior; ou</w:t>
      </w:r>
    </w:p>
    <w:p w14:paraId="38BABBF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C99C63" w14:textId="56EFB2C2"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8.4.3. Se não houver êxito nas negociações, nas hipóteses em que o preço de mercado </w:t>
      </w:r>
      <w:proofErr w:type="gramStart"/>
      <w:r w:rsidRPr="00E27C54">
        <w:rPr>
          <w:rFonts w:ascii="Consolas" w:hAnsi="Consolas" w:cs="Times New Roman"/>
          <w:color w:val="000000" w:themeColor="text1"/>
          <w:sz w:val="28"/>
          <w:szCs w:val="28"/>
        </w:rPr>
        <w:t>tornar-se</w:t>
      </w:r>
      <w:proofErr w:type="gramEnd"/>
      <w:r w:rsidRPr="00E27C54">
        <w:rPr>
          <w:rFonts w:ascii="Consolas" w:hAnsi="Consolas" w:cs="Times New Roman"/>
          <w:color w:val="000000" w:themeColor="text1"/>
          <w:sz w:val="28"/>
          <w:szCs w:val="28"/>
        </w:rPr>
        <w:t xml:space="preserve"> superior ou inferior ao preço registrado, nos termos </w:t>
      </w:r>
      <w:r w:rsidR="0034603E" w:rsidRPr="00E27C54">
        <w:rPr>
          <w:rFonts w:ascii="Consolas" w:hAnsi="Consolas" w:cs="Times New Roman"/>
          <w:color w:val="000000" w:themeColor="text1"/>
          <w:sz w:val="28"/>
          <w:szCs w:val="28"/>
        </w:rPr>
        <w:t>dos artigos</w:t>
      </w:r>
      <w:r w:rsidRPr="00E27C54">
        <w:rPr>
          <w:rFonts w:ascii="Consolas" w:hAnsi="Consolas" w:cs="Times New Roman"/>
          <w:color w:val="000000" w:themeColor="text1"/>
          <w:sz w:val="28"/>
          <w:szCs w:val="28"/>
        </w:rPr>
        <w:t xml:space="preserve"> 29, § 3º e 30, § 4º, ambos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xml:space="preserve">. </w:t>
      </w:r>
    </w:p>
    <w:p w14:paraId="478181D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E5FFDE2"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 DAS PENALIDADES:</w:t>
      </w:r>
    </w:p>
    <w:p w14:paraId="539BB7F1" w14:textId="77777777" w:rsidR="007876E1" w:rsidRPr="00E27C54" w:rsidRDefault="007876E1" w:rsidP="007876E1">
      <w:pPr>
        <w:rPr>
          <w:rFonts w:ascii="Consolas" w:hAnsi="Consolas"/>
          <w:color w:val="000000" w:themeColor="text1"/>
          <w:sz w:val="28"/>
          <w:szCs w:val="28"/>
        </w:rPr>
      </w:pPr>
    </w:p>
    <w:p w14:paraId="17EC87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 O descumprimento da Ata de Registro de Preços ensejará aplicação das penalidades estabelecidas no edital.</w:t>
      </w:r>
    </w:p>
    <w:p w14:paraId="6817D38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1AD68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9.1.1. As sanções também se aplicam aos integrantes do cadastro de reserva no registro de preços que, convocados, não honrarem o compromisso assumido injustificadamente após terem assinado a ata. </w:t>
      </w:r>
    </w:p>
    <w:p w14:paraId="21A5F0B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04AFECE" w14:textId="2EA0D08D" w:rsidR="00CE19C7"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37F3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9.3. O órgão ou entidade participante deverá comunicar ao órgão gerenciador qualquer das ocorrências previstas no item 9.1, dada a necessidade de instauração de procedimento para cancelamento do registro do fornecedor.</w:t>
      </w:r>
    </w:p>
    <w:p w14:paraId="1B2ABAD3" w14:textId="77777777" w:rsidR="00BD4414" w:rsidRPr="00E27C54"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14DF3C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CONDIÇÕES GERAIS:</w:t>
      </w:r>
    </w:p>
    <w:p w14:paraId="368E5CA2" w14:textId="77777777" w:rsidR="007876E1" w:rsidRPr="00E27C54" w:rsidRDefault="007876E1" w:rsidP="007876E1">
      <w:pPr>
        <w:rPr>
          <w:rFonts w:ascii="Consolas" w:hAnsi="Consolas"/>
          <w:color w:val="000000" w:themeColor="text1"/>
          <w:sz w:val="28"/>
          <w:szCs w:val="28"/>
        </w:rPr>
      </w:pPr>
    </w:p>
    <w:p w14:paraId="0E847AF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B6CF2A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DA4A8C2"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0EB0300"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32DEFFD3" w14:textId="0491581D" w:rsidR="007876E1" w:rsidRPr="00E27C54" w:rsidRDefault="009C1A85" w:rsidP="007876E1">
      <w:pPr>
        <w:widowControl w:val="0"/>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Bálsamo</w:t>
      </w:r>
      <w:r w:rsidR="007876E1" w:rsidRPr="00E27C54">
        <w:rPr>
          <w:rFonts w:ascii="Consolas" w:hAnsi="Consolas"/>
          <w:color w:val="000000" w:themeColor="text1"/>
          <w:sz w:val="28"/>
          <w:szCs w:val="28"/>
        </w:rPr>
        <w:t>, XX (dia), de XXX (mês) de 202</w:t>
      </w:r>
      <w:r w:rsidR="006570D2">
        <w:rPr>
          <w:rFonts w:ascii="Consolas" w:hAnsi="Consolas"/>
          <w:color w:val="000000" w:themeColor="text1"/>
          <w:sz w:val="28"/>
          <w:szCs w:val="28"/>
        </w:rPr>
        <w:t>6</w:t>
      </w:r>
      <w:r w:rsidR="007876E1" w:rsidRPr="00E27C54">
        <w:rPr>
          <w:rFonts w:ascii="Consolas" w:hAnsi="Consolas"/>
          <w:color w:val="000000" w:themeColor="text1"/>
          <w:sz w:val="28"/>
          <w:szCs w:val="28"/>
        </w:rPr>
        <w:t>.</w:t>
      </w:r>
    </w:p>
    <w:p w14:paraId="30091FE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91A1AD0"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2983905B"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3745B106"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Assinaturas</w:t>
      </w:r>
    </w:p>
    <w:p w14:paraId="07A51557"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3305C22"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14B60A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3C82B34" w14:textId="77777777" w:rsidR="00890CF8"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órgão gerenciador e representante(s) legal(</w:t>
      </w:r>
      <w:proofErr w:type="spellStart"/>
      <w:r w:rsidRPr="00E27C54">
        <w:rPr>
          <w:rFonts w:ascii="Consolas" w:hAnsi="Consolas"/>
          <w:color w:val="000000" w:themeColor="text1"/>
          <w:sz w:val="28"/>
          <w:szCs w:val="28"/>
        </w:rPr>
        <w:t>is</w:t>
      </w:r>
      <w:proofErr w:type="spellEnd"/>
      <w:r w:rsidRPr="00E27C54">
        <w:rPr>
          <w:rFonts w:ascii="Consolas" w:hAnsi="Consolas"/>
          <w:color w:val="000000" w:themeColor="text1"/>
          <w:sz w:val="28"/>
          <w:szCs w:val="28"/>
        </w:rPr>
        <w:t>) do(s) fornecedor(s) registrado(s)</w:t>
      </w:r>
    </w:p>
    <w:p w14:paraId="32D067AA" w14:textId="77777777" w:rsidR="009C650E" w:rsidRPr="00E27C54" w:rsidRDefault="009C650E" w:rsidP="00CB3644">
      <w:pPr>
        <w:widowControl w:val="0"/>
        <w:autoSpaceDE w:val="0"/>
        <w:autoSpaceDN w:val="0"/>
        <w:adjustRightInd w:val="0"/>
        <w:rPr>
          <w:rFonts w:ascii="Consolas" w:hAnsi="Consolas"/>
          <w:b/>
          <w:bCs/>
          <w:color w:val="000000" w:themeColor="text1"/>
          <w:sz w:val="28"/>
          <w:szCs w:val="28"/>
        </w:rPr>
      </w:pPr>
    </w:p>
    <w:p w14:paraId="03A3FE33"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63E97F24"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3EEAE5B6"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1AA10FE2"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6A09862C"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19A99976"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7DB35B45"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6C0FA4B5"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28BB6961"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2E8290F0"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0025A068" w14:textId="38C667A2" w:rsidR="007876E1"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b/>
          <w:bCs/>
          <w:color w:val="000000" w:themeColor="text1"/>
          <w:sz w:val="28"/>
          <w:szCs w:val="28"/>
        </w:rPr>
        <w:lastRenderedPageBreak/>
        <w:t>ANEXO</w:t>
      </w:r>
    </w:p>
    <w:p w14:paraId="3E87595F"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97C7611"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6CA494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7969561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CADASTRO RESERVA</w:t>
      </w:r>
    </w:p>
    <w:p w14:paraId="5917DC5C"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p w14:paraId="036D9DF3"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ACEITARAM COTAR OS ITENS COM PREÇOS IGUAIS AO ADJUDICATÁRIO:</w:t>
      </w:r>
    </w:p>
    <w:p w14:paraId="1F5135AB"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5E124F" w14:paraId="3DE3C7A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984920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6FD9F498"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666F1DB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4FD403B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139E9411"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5A2FFD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193D55F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61169D9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3BA7CB8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2F37933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0217A66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6056CBAD"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7CD09007"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683247C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BF8015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2458705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02B9CD23" w14:textId="77777777" w:rsidTr="006570D2">
        <w:trPr>
          <w:trHeight w:val="20"/>
          <w:jc w:val="center"/>
        </w:trPr>
        <w:tc>
          <w:tcPr>
            <w:tcW w:w="564" w:type="dxa"/>
            <w:tcBorders>
              <w:top w:val="nil"/>
              <w:left w:val="single" w:sz="2" w:space="0" w:color="000000"/>
              <w:bottom w:val="single" w:sz="2" w:space="0" w:color="000000"/>
              <w:right w:val="nil"/>
            </w:tcBorders>
          </w:tcPr>
          <w:p w14:paraId="17896042"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0C3E935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7A6BEB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32EEDA4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1038BC4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6B9C75A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6C5AF49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8662C2E"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2CFF64E6" w14:textId="77777777" w:rsidR="007876E1" w:rsidRDefault="007876E1" w:rsidP="007876E1">
      <w:pPr>
        <w:widowControl w:val="0"/>
        <w:autoSpaceDE w:val="0"/>
        <w:autoSpaceDN w:val="0"/>
        <w:adjustRightInd w:val="0"/>
        <w:ind w:right="-28"/>
        <w:jc w:val="both"/>
        <w:rPr>
          <w:rFonts w:ascii="Consolas" w:hAnsi="Consolas"/>
          <w:color w:val="000000" w:themeColor="text1"/>
          <w:sz w:val="28"/>
          <w:szCs w:val="28"/>
        </w:rPr>
      </w:pPr>
    </w:p>
    <w:p w14:paraId="0F53474F" w14:textId="77777777" w:rsidR="005E124F" w:rsidRPr="00E27C54" w:rsidRDefault="005E124F" w:rsidP="007876E1">
      <w:pPr>
        <w:widowControl w:val="0"/>
        <w:autoSpaceDE w:val="0"/>
        <w:autoSpaceDN w:val="0"/>
        <w:adjustRightInd w:val="0"/>
        <w:ind w:right="-28"/>
        <w:jc w:val="both"/>
        <w:rPr>
          <w:rFonts w:ascii="Consolas" w:hAnsi="Consolas"/>
          <w:color w:val="000000" w:themeColor="text1"/>
          <w:sz w:val="28"/>
          <w:szCs w:val="28"/>
        </w:rPr>
      </w:pPr>
    </w:p>
    <w:p w14:paraId="5CCE9356" w14:textId="77777777" w:rsidR="007876E1" w:rsidRPr="00E27C54" w:rsidRDefault="007876E1" w:rsidP="007876E1">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MANTIVERAM SUA PROPOSTA ORIGINAL:</w:t>
      </w:r>
    </w:p>
    <w:p w14:paraId="7BF73B88"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5E124F" w14:paraId="4945DA3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6B3C2D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7E703379"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17D1475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52AAF33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0341E65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122F660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3F694DF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45E0FB8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631D90F4"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004EBB9C"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677FF06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3236FAD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0240B96F"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08168FD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498437B"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4061AE8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597E4925" w14:textId="77777777" w:rsidTr="006570D2">
        <w:trPr>
          <w:trHeight w:val="20"/>
          <w:jc w:val="center"/>
        </w:trPr>
        <w:tc>
          <w:tcPr>
            <w:tcW w:w="564" w:type="dxa"/>
            <w:tcBorders>
              <w:top w:val="nil"/>
              <w:left w:val="single" w:sz="2" w:space="0" w:color="000000"/>
              <w:bottom w:val="single" w:sz="2" w:space="0" w:color="000000"/>
              <w:right w:val="nil"/>
            </w:tcBorders>
          </w:tcPr>
          <w:p w14:paraId="3173940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A02C01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1690DDC6"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4E98A21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508FFA51"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3E82CFB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3B67749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AF0F89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5CC8ED6D"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p w14:paraId="23495866" w14:textId="77777777" w:rsidR="007876E1" w:rsidRPr="00E27C54" w:rsidRDefault="007876E1" w:rsidP="007876E1">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4FD106D0" w14:textId="17605785"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 xml:space="preserve">PROCESSO ADMINISTRATIVO N°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20FF3786" w14:textId="33DB314C"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7A01E0F9" w14:textId="77777777" w:rsidR="002A3A04" w:rsidRPr="00E27C54" w:rsidRDefault="002A3A04" w:rsidP="002A3A04">
      <w:pPr>
        <w:jc w:val="center"/>
        <w:rPr>
          <w:rFonts w:ascii="Consolas" w:hAnsi="Consolas"/>
          <w:b/>
          <w:color w:val="000000" w:themeColor="text1"/>
          <w:sz w:val="28"/>
          <w:szCs w:val="28"/>
        </w:rPr>
      </w:pPr>
      <w:r w:rsidRPr="00E27C54">
        <w:rPr>
          <w:rFonts w:ascii="Consolas" w:hAnsi="Consolas"/>
          <w:b/>
          <w:bCs/>
          <w:color w:val="000000" w:themeColor="text1"/>
          <w:sz w:val="28"/>
          <w:szCs w:val="28"/>
        </w:rPr>
        <w:t>ANEXO I</w:t>
      </w:r>
      <w:r w:rsidR="007876E1" w:rsidRPr="00E27C54">
        <w:rPr>
          <w:rFonts w:ascii="Consolas" w:hAnsi="Consolas"/>
          <w:b/>
          <w:bCs/>
          <w:color w:val="000000" w:themeColor="text1"/>
          <w:sz w:val="28"/>
          <w:szCs w:val="28"/>
        </w:rPr>
        <w:t>V</w:t>
      </w:r>
      <w:r w:rsidRPr="00E27C54">
        <w:rPr>
          <w:rFonts w:ascii="Consolas" w:hAnsi="Consolas"/>
          <w:b/>
          <w:bCs/>
          <w:color w:val="000000" w:themeColor="text1"/>
          <w:sz w:val="28"/>
          <w:szCs w:val="28"/>
        </w:rPr>
        <w:t xml:space="preserve"> – </w:t>
      </w:r>
      <w:r w:rsidRPr="00E27C54">
        <w:rPr>
          <w:rFonts w:ascii="Consolas" w:hAnsi="Consolas"/>
          <w:b/>
          <w:color w:val="000000" w:themeColor="text1"/>
          <w:sz w:val="28"/>
          <w:szCs w:val="28"/>
        </w:rPr>
        <w:t xml:space="preserve">MODELO ARQUIVO DECLARAÇÃO </w:t>
      </w:r>
    </w:p>
    <w:p w14:paraId="3520B3BB" w14:textId="77777777" w:rsidR="002A3A04" w:rsidRPr="00E27C54" w:rsidRDefault="002A3A04" w:rsidP="002A3A04">
      <w:pPr>
        <w:tabs>
          <w:tab w:val="left" w:pos="-1701"/>
        </w:tabs>
        <w:autoSpaceDE w:val="0"/>
        <w:autoSpaceDN w:val="0"/>
        <w:adjustRightInd w:val="0"/>
        <w:jc w:val="center"/>
        <w:rPr>
          <w:rFonts w:ascii="Consolas" w:hAnsi="Consolas"/>
          <w:b/>
          <w:color w:val="000000" w:themeColor="text1"/>
          <w:sz w:val="28"/>
          <w:szCs w:val="28"/>
        </w:rPr>
      </w:pPr>
      <w:r w:rsidRPr="00E27C54">
        <w:rPr>
          <w:rFonts w:ascii="Consolas" w:hAnsi="Consolas"/>
          <w:b/>
          <w:color w:val="000000" w:themeColor="text1"/>
          <w:sz w:val="28"/>
          <w:szCs w:val="28"/>
        </w:rPr>
        <w:t>(FASE CADASTRAMENTO DA PROPOSTA INICIAL)</w:t>
      </w:r>
    </w:p>
    <w:p w14:paraId="429BEF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349FC1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588F3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7B05DF" w14:textId="24BC7566"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Eu ___________________ (nome completo), representante legal da empresa _____________________ (denominação da pessoa jurídica), participante do Pregão Eletrônico nº </w:t>
      </w:r>
      <w:r w:rsidR="004316AC">
        <w:rPr>
          <w:rFonts w:ascii="Consolas" w:hAnsi="Consolas"/>
          <w:color w:val="000000" w:themeColor="text1"/>
          <w:sz w:val="28"/>
          <w:szCs w:val="28"/>
        </w:rPr>
        <w:t>003/2026</w:t>
      </w:r>
      <w:r w:rsidRPr="00E27C54">
        <w:rPr>
          <w:rFonts w:ascii="Consolas" w:hAnsi="Consolas"/>
          <w:color w:val="000000" w:themeColor="text1"/>
          <w:sz w:val="28"/>
          <w:szCs w:val="28"/>
        </w:rPr>
        <w:t xml:space="preserve">, realizado pelo Município de </w:t>
      </w:r>
      <w:r w:rsidR="009C1A85">
        <w:rPr>
          <w:rFonts w:ascii="Consolas" w:hAnsi="Consolas"/>
          <w:color w:val="000000" w:themeColor="text1"/>
          <w:sz w:val="28"/>
          <w:szCs w:val="28"/>
        </w:rPr>
        <w:t>Bálsamo</w:t>
      </w:r>
      <w:r w:rsidRPr="00E27C54">
        <w:rPr>
          <w:rFonts w:ascii="Consolas" w:hAnsi="Consolas"/>
          <w:color w:val="000000" w:themeColor="text1"/>
          <w:sz w:val="28"/>
          <w:szCs w:val="28"/>
        </w:rPr>
        <w:t xml:space="preserve">, </w:t>
      </w:r>
      <w:r w:rsidRPr="00E27C54">
        <w:rPr>
          <w:rFonts w:ascii="Consolas" w:hAnsi="Consolas"/>
          <w:b/>
          <w:color w:val="000000" w:themeColor="text1"/>
          <w:sz w:val="28"/>
          <w:szCs w:val="28"/>
        </w:rPr>
        <w:t>DECLARO</w:t>
      </w:r>
      <w:r w:rsidRPr="00E27C54">
        <w:rPr>
          <w:rFonts w:ascii="Consolas" w:hAnsi="Consolas"/>
          <w:color w:val="000000" w:themeColor="text1"/>
          <w:sz w:val="28"/>
          <w:szCs w:val="28"/>
        </w:rPr>
        <w:t xml:space="preserve">, sob as penas da lei: </w:t>
      </w:r>
    </w:p>
    <w:p w14:paraId="229D349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3F6A8E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a)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BB1E1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D7DD5E2"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b)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E27C54">
          <w:rPr>
            <w:rStyle w:val="Hyperlink"/>
            <w:rFonts w:ascii="Consolas" w:hAnsi="Consolas"/>
            <w:color w:val="000000" w:themeColor="text1"/>
            <w:sz w:val="28"/>
            <w:szCs w:val="28"/>
            <w:u w:val="none"/>
          </w:rPr>
          <w:t>artigo 7°, XXXIII, da Constituição</w:t>
        </w:r>
      </w:hyperlink>
      <w:r w:rsidRPr="00E27C54">
        <w:rPr>
          <w:rStyle w:val="Hyperlink"/>
          <w:rFonts w:ascii="Consolas" w:hAnsi="Consolas"/>
          <w:color w:val="000000" w:themeColor="text1"/>
          <w:sz w:val="28"/>
          <w:szCs w:val="28"/>
          <w:u w:val="none"/>
        </w:rPr>
        <w:t>.</w:t>
      </w:r>
    </w:p>
    <w:p w14:paraId="4F83192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736946D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c)</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77"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28CF4CC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33C0F0EB"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d)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BE7289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AE2F522" w14:textId="6B444B6C" w:rsidR="00BD4414" w:rsidRPr="00E27C54" w:rsidRDefault="002905DB" w:rsidP="005E124F">
      <w:pPr>
        <w:tabs>
          <w:tab w:val="left" w:pos="-1701"/>
        </w:tabs>
        <w:autoSpaceDE w:val="0"/>
        <w:autoSpaceDN w:val="0"/>
        <w:adjustRightInd w:val="0"/>
        <w:jc w:val="both"/>
        <w:rPr>
          <w:rFonts w:ascii="Consolas" w:hAnsi="Consolas"/>
          <w:color w:val="000000" w:themeColor="text1"/>
          <w:sz w:val="28"/>
          <w:szCs w:val="28"/>
        </w:rPr>
      </w:pPr>
      <w:r>
        <w:rPr>
          <w:rStyle w:val="Hyperlink"/>
          <w:rFonts w:ascii="Consolas" w:hAnsi="Consolas"/>
          <w:bCs/>
          <w:color w:val="000000" w:themeColor="text1"/>
          <w:sz w:val="28"/>
          <w:szCs w:val="28"/>
          <w:u w:val="none"/>
        </w:rPr>
        <w:t>e</w:t>
      </w:r>
      <w:r w:rsidR="002A3A04" w:rsidRPr="00E27C54">
        <w:rPr>
          <w:rStyle w:val="Hyperlink"/>
          <w:rFonts w:ascii="Consolas" w:hAnsi="Consolas"/>
          <w:bCs/>
          <w:color w:val="000000" w:themeColor="text1"/>
          <w:sz w:val="28"/>
          <w:szCs w:val="28"/>
          <w:u w:val="none"/>
        </w:rPr>
        <w:t>)</w:t>
      </w:r>
      <w:r w:rsidR="002A3A04" w:rsidRPr="00E27C54">
        <w:rPr>
          <w:rStyle w:val="Hyperlink"/>
          <w:rFonts w:ascii="Consolas" w:hAnsi="Consolas"/>
          <w:b/>
          <w:bCs/>
          <w:color w:val="000000" w:themeColor="text1"/>
          <w:sz w:val="28"/>
          <w:szCs w:val="28"/>
          <w:u w:val="none"/>
        </w:rPr>
        <w:t xml:space="preserve"> </w:t>
      </w:r>
      <w:r w:rsidR="002A3A04" w:rsidRPr="00E27C54">
        <w:rPr>
          <w:rFonts w:ascii="Consolas" w:hAnsi="Consolas"/>
          <w:color w:val="000000" w:themeColor="text1"/>
          <w:sz w:val="28"/>
          <w:szCs w:val="28"/>
        </w:rPr>
        <w:t>O licitante enquadrado como microempresa</w:t>
      </w:r>
      <w:r>
        <w:rPr>
          <w:rFonts w:ascii="Consolas" w:hAnsi="Consolas"/>
          <w:color w:val="000000" w:themeColor="text1"/>
          <w:sz w:val="28"/>
          <w:szCs w:val="28"/>
        </w:rPr>
        <w:t xml:space="preserve"> ou</w:t>
      </w:r>
      <w:r w:rsidR="002A3A04" w:rsidRPr="00E27C54">
        <w:rPr>
          <w:rFonts w:ascii="Consolas" w:hAnsi="Consolas"/>
          <w:color w:val="000000" w:themeColor="text1"/>
          <w:sz w:val="28"/>
          <w:szCs w:val="28"/>
        </w:rPr>
        <w:t xml:space="preserve"> empresa de pequeno porte, cumpre os requisitos estabelecidos no </w:t>
      </w:r>
      <w:hyperlink r:id="rId78" w:anchor="art3" w:history="1">
        <w:r w:rsidR="002A3A04" w:rsidRPr="00E27C54">
          <w:rPr>
            <w:rStyle w:val="Hyperlink"/>
            <w:rFonts w:ascii="Consolas" w:hAnsi="Consolas"/>
            <w:color w:val="000000" w:themeColor="text1"/>
            <w:sz w:val="28"/>
            <w:szCs w:val="28"/>
            <w:u w:val="none"/>
          </w:rPr>
          <w:t>artigo 3° da Lei Complementar nº 123, de 2006</w:t>
        </w:r>
      </w:hyperlink>
      <w:r w:rsidR="002A3A04" w:rsidRPr="00E27C54">
        <w:rPr>
          <w:rFonts w:ascii="Consolas" w:hAnsi="Consolas"/>
          <w:color w:val="000000" w:themeColor="text1"/>
          <w:sz w:val="28"/>
          <w:szCs w:val="28"/>
        </w:rPr>
        <w:t xml:space="preserve">, estando apto a usufruir do tratamento favorecido estabelecido em seus </w:t>
      </w:r>
      <w:hyperlink r:id="rId79" w:anchor="art42" w:history="1">
        <w:proofErr w:type="spellStart"/>
        <w:r w:rsidR="002A3A04" w:rsidRPr="00E27C54">
          <w:rPr>
            <w:rStyle w:val="Hyperlink"/>
            <w:rFonts w:ascii="Consolas" w:hAnsi="Consolas"/>
            <w:color w:val="000000" w:themeColor="text1"/>
            <w:sz w:val="28"/>
            <w:szCs w:val="28"/>
            <w:u w:val="none"/>
          </w:rPr>
          <w:t>arts</w:t>
        </w:r>
        <w:proofErr w:type="spellEnd"/>
        <w:r w:rsidR="002A3A04" w:rsidRPr="00E27C54">
          <w:rPr>
            <w:rStyle w:val="Hyperlink"/>
            <w:rFonts w:ascii="Consolas" w:hAnsi="Consolas"/>
            <w:color w:val="000000" w:themeColor="text1"/>
            <w:sz w:val="28"/>
            <w:szCs w:val="28"/>
            <w:u w:val="none"/>
          </w:rPr>
          <w:t>. 42 a 49</w:t>
        </w:r>
      </w:hyperlink>
      <w:r w:rsidR="002A3A04" w:rsidRPr="00E27C54">
        <w:rPr>
          <w:rFonts w:ascii="Consolas" w:hAnsi="Consolas"/>
          <w:color w:val="000000" w:themeColor="text1"/>
          <w:sz w:val="28"/>
          <w:szCs w:val="28"/>
        </w:rPr>
        <w:t xml:space="preserve">, </w:t>
      </w:r>
      <w:r w:rsidR="002A3A04" w:rsidRPr="00E27C54">
        <w:rPr>
          <w:rFonts w:ascii="Consolas" w:hAnsi="Consolas"/>
          <w:color w:val="000000" w:themeColor="text1"/>
          <w:sz w:val="28"/>
          <w:szCs w:val="28"/>
        </w:rPr>
        <w:lastRenderedPageBreak/>
        <w:t xml:space="preserve">observado o disposto nos </w:t>
      </w:r>
      <w:hyperlink r:id="rId80" w:anchor="art4§1" w:history="1">
        <w:r w:rsidR="002A3A04" w:rsidRPr="00E27C54">
          <w:rPr>
            <w:rStyle w:val="Hyperlink"/>
            <w:rFonts w:ascii="Consolas" w:hAnsi="Consolas"/>
            <w:color w:val="000000" w:themeColor="text1"/>
            <w:sz w:val="28"/>
            <w:szCs w:val="28"/>
            <w:u w:val="none"/>
          </w:rPr>
          <w:t>§§ 1º ao 3º do art. 4º, da Lei nº 14.133, de 2021.</w:t>
        </w:r>
      </w:hyperlink>
    </w:p>
    <w:p w14:paraId="6FE303F9" w14:textId="77777777" w:rsidR="00BD4414" w:rsidRDefault="00BD4414" w:rsidP="002A3A04">
      <w:pPr>
        <w:tabs>
          <w:tab w:val="left" w:pos="-1701"/>
        </w:tabs>
        <w:autoSpaceDE w:val="0"/>
        <w:autoSpaceDN w:val="0"/>
        <w:adjustRightInd w:val="0"/>
        <w:jc w:val="center"/>
        <w:rPr>
          <w:rFonts w:ascii="Consolas" w:hAnsi="Consolas"/>
          <w:color w:val="000000" w:themeColor="text1"/>
          <w:sz w:val="28"/>
          <w:szCs w:val="28"/>
        </w:rPr>
      </w:pPr>
    </w:p>
    <w:p w14:paraId="51CBB6F4" w14:textId="77777777" w:rsidR="001F1B16" w:rsidRPr="00E27C54" w:rsidRDefault="001F1B16" w:rsidP="002A3A04">
      <w:pPr>
        <w:tabs>
          <w:tab w:val="left" w:pos="-1701"/>
        </w:tabs>
        <w:autoSpaceDE w:val="0"/>
        <w:autoSpaceDN w:val="0"/>
        <w:adjustRightInd w:val="0"/>
        <w:jc w:val="center"/>
        <w:rPr>
          <w:rFonts w:ascii="Consolas" w:hAnsi="Consolas"/>
          <w:color w:val="000000" w:themeColor="text1"/>
          <w:sz w:val="28"/>
          <w:szCs w:val="28"/>
        </w:rPr>
      </w:pPr>
    </w:p>
    <w:p w14:paraId="731C5393" w14:textId="1C1EF907" w:rsidR="002A3A04" w:rsidRPr="00E27C54" w:rsidRDefault="009C1A85" w:rsidP="002A3A04">
      <w:pPr>
        <w:tabs>
          <w:tab w:val="left" w:pos="-1701"/>
        </w:tabs>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Bálsamo</w:t>
      </w:r>
      <w:r w:rsidR="002A3A04" w:rsidRPr="00E27C54">
        <w:rPr>
          <w:rFonts w:ascii="Consolas" w:hAnsi="Consolas"/>
          <w:color w:val="000000" w:themeColor="text1"/>
          <w:sz w:val="28"/>
          <w:szCs w:val="28"/>
        </w:rPr>
        <w:t>, XX (dia), de XXX (mês) de 202</w:t>
      </w:r>
      <w:r w:rsidR="006570D2">
        <w:rPr>
          <w:rFonts w:ascii="Consolas" w:hAnsi="Consolas"/>
          <w:color w:val="000000" w:themeColor="text1"/>
          <w:sz w:val="28"/>
          <w:szCs w:val="28"/>
        </w:rPr>
        <w:t>6</w:t>
      </w:r>
      <w:r w:rsidR="002A3A04" w:rsidRPr="00E27C54">
        <w:rPr>
          <w:rFonts w:ascii="Consolas" w:hAnsi="Consolas"/>
          <w:color w:val="000000" w:themeColor="text1"/>
          <w:sz w:val="28"/>
          <w:szCs w:val="28"/>
        </w:rPr>
        <w:t>.</w:t>
      </w:r>
    </w:p>
    <w:p w14:paraId="20BF32CE"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620CBAD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1D679D53" w14:textId="77777777" w:rsidR="00072CD6" w:rsidRPr="00E27C54" w:rsidRDefault="00072CD6" w:rsidP="002A3A04">
      <w:pPr>
        <w:tabs>
          <w:tab w:val="left" w:pos="-1701"/>
        </w:tabs>
        <w:autoSpaceDE w:val="0"/>
        <w:autoSpaceDN w:val="0"/>
        <w:adjustRightInd w:val="0"/>
        <w:jc w:val="center"/>
        <w:rPr>
          <w:rFonts w:ascii="Consolas" w:hAnsi="Consolas"/>
          <w:color w:val="000000" w:themeColor="text1"/>
          <w:sz w:val="28"/>
          <w:szCs w:val="28"/>
        </w:rPr>
      </w:pPr>
    </w:p>
    <w:p w14:paraId="2B0B31E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w:t>
      </w:r>
    </w:p>
    <w:p w14:paraId="6785251B"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Nome e assinatura do representante legal</w:t>
      </w:r>
    </w:p>
    <w:p w14:paraId="79ED68A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RG nº ...........................</w:t>
      </w:r>
    </w:p>
    <w:p w14:paraId="23D3D0F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CPF nº ..........................</w:t>
      </w:r>
    </w:p>
    <w:p w14:paraId="1003691F" w14:textId="77777777" w:rsidR="002A3A04" w:rsidRPr="00E27C54" w:rsidRDefault="002A3A04" w:rsidP="002A3A04">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color w:val="000000" w:themeColor="text1"/>
          <w:sz w:val="28"/>
          <w:szCs w:val="28"/>
        </w:rPr>
        <w:t>E-mail: .........................</w:t>
      </w:r>
    </w:p>
    <w:p w14:paraId="6DE48D3F" w14:textId="77777777" w:rsidR="002A3A04" w:rsidRPr="00E27C54" w:rsidRDefault="002A3A04" w:rsidP="002A3A04">
      <w:pPr>
        <w:widowControl w:val="0"/>
        <w:autoSpaceDE w:val="0"/>
        <w:autoSpaceDN w:val="0"/>
        <w:adjustRightInd w:val="0"/>
        <w:jc w:val="both"/>
        <w:rPr>
          <w:rFonts w:ascii="Consolas" w:hAnsi="Consolas"/>
          <w:b/>
          <w:bCs/>
          <w:color w:val="000000" w:themeColor="text1"/>
          <w:sz w:val="28"/>
          <w:szCs w:val="28"/>
        </w:rPr>
      </w:pPr>
    </w:p>
    <w:p w14:paraId="740B928F"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7B026EB5" w14:textId="77777777" w:rsidR="002A3A04" w:rsidRPr="00E27C54" w:rsidRDefault="002A3A04" w:rsidP="002A3A04">
      <w:pPr>
        <w:rPr>
          <w:rFonts w:ascii="Consolas" w:hAnsi="Consolas"/>
          <w:color w:val="000000" w:themeColor="text1"/>
          <w:sz w:val="28"/>
          <w:szCs w:val="28"/>
        </w:rPr>
      </w:pPr>
    </w:p>
    <w:p w14:paraId="275E1236" w14:textId="77777777" w:rsidR="002A3A04" w:rsidRPr="00E27C54" w:rsidRDefault="002A3A04" w:rsidP="002A3A04">
      <w:pPr>
        <w:rPr>
          <w:rFonts w:ascii="Consolas" w:hAnsi="Consolas"/>
          <w:color w:val="000000" w:themeColor="text1"/>
          <w:sz w:val="28"/>
          <w:szCs w:val="28"/>
        </w:rPr>
      </w:pPr>
    </w:p>
    <w:p w14:paraId="5EED7037" w14:textId="77777777" w:rsidR="002A3A04" w:rsidRPr="00E27C54" w:rsidRDefault="002A3A04" w:rsidP="002A3A04">
      <w:pPr>
        <w:rPr>
          <w:rFonts w:ascii="Consolas" w:hAnsi="Consolas"/>
          <w:bCs/>
          <w:color w:val="000000" w:themeColor="text1"/>
          <w:sz w:val="28"/>
          <w:szCs w:val="28"/>
        </w:rPr>
      </w:pPr>
    </w:p>
    <w:p w14:paraId="55F6DC93" w14:textId="77777777" w:rsidR="002A3A04" w:rsidRPr="00E27C54" w:rsidRDefault="002A3A04">
      <w:pPr>
        <w:rPr>
          <w:rFonts w:ascii="Consolas" w:hAnsi="Consolas"/>
          <w:color w:val="000000" w:themeColor="text1"/>
          <w:sz w:val="28"/>
          <w:szCs w:val="28"/>
        </w:rPr>
      </w:pPr>
    </w:p>
    <w:sectPr w:rsidR="002A3A04" w:rsidRPr="00E27C54" w:rsidSect="00780443">
      <w:headerReference w:type="default" r:id="rId81"/>
      <w:pgSz w:w="11907" w:h="16840" w:code="9"/>
      <w:pgMar w:top="2836"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B10ED" w14:textId="77777777" w:rsidR="00286C52" w:rsidRDefault="00286C52">
      <w:r>
        <w:separator/>
      </w:r>
    </w:p>
  </w:endnote>
  <w:endnote w:type="continuationSeparator" w:id="0">
    <w:p w14:paraId="3AE63278" w14:textId="77777777" w:rsidR="00286C52" w:rsidRDefault="00286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95E6C" w14:textId="77777777" w:rsidR="00286C52" w:rsidRDefault="00286C52">
      <w:r>
        <w:separator/>
      </w:r>
    </w:p>
  </w:footnote>
  <w:footnote w:type="continuationSeparator" w:id="0">
    <w:p w14:paraId="75B5DDC2" w14:textId="77777777" w:rsidR="00286C52" w:rsidRDefault="00286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80FE0" w14:textId="7F1EC6A7" w:rsidR="00BB58A4" w:rsidRDefault="00BB58A4" w:rsidP="00BB58A4">
    <w:pPr>
      <w:pStyle w:val="Cabealho"/>
    </w:pPr>
    <w:r>
      <w:rPr>
        <w:noProof/>
      </w:rPr>
      <w:drawing>
        <wp:anchor distT="0" distB="0" distL="114300" distR="114300" simplePos="0" relativeHeight="251659264" behindDoc="1" locked="0" layoutInCell="1" allowOverlap="1" wp14:anchorId="4209C932" wp14:editId="0C786BB1">
          <wp:simplePos x="0" y="0"/>
          <wp:positionH relativeFrom="column">
            <wp:posOffset>394855</wp:posOffset>
          </wp:positionH>
          <wp:positionV relativeFrom="paragraph">
            <wp:posOffset>-152862</wp:posOffset>
          </wp:positionV>
          <wp:extent cx="5267325" cy="1263650"/>
          <wp:effectExtent l="0" t="0" r="0" b="0"/>
          <wp:wrapThrough wrapText="bothSides">
            <wp:wrapPolygon edited="0">
              <wp:start x="0" y="0"/>
              <wp:lineTo x="0" y="21166"/>
              <wp:lineTo x="21561" y="21166"/>
              <wp:lineTo x="21561" y="0"/>
              <wp:lineTo x="0" y="0"/>
            </wp:wrapPolygon>
          </wp:wrapThrough>
          <wp:docPr id="1581824823" name="Imagem 1581824823"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6FA5ADCF" w14:textId="77777777" w:rsidR="00BB58A4" w:rsidRDefault="00BB58A4" w:rsidP="00BB58A4">
    <w:pPr>
      <w:pStyle w:val="Cabealho"/>
    </w:pPr>
  </w:p>
  <w:p w14:paraId="47ED85FA" w14:textId="31BD6562" w:rsidR="006D11EC" w:rsidRDefault="006D11EC" w:rsidP="001C161A">
    <w:pPr>
      <w:pStyle w:val="Cabealho"/>
    </w:pPr>
    <w:r w:rsidRPr="000A43E7">
      <w:rPr>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B59B827"/>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9EC2CC76"/>
    <w:multiLevelType w:val="hybridMultilevel"/>
    <w:tmpl w:val="FFFFFFFF"/>
    <w:lvl w:ilvl="0" w:tplc="FFFFFFFF">
      <w:start w:val="1"/>
      <w:numFmt w:val="lowerLetter"/>
      <w:lvlText w:val=""/>
      <w:lvlJc w:val="left"/>
      <w:pPr>
        <w:ind w:left="0" w:firstLine="0"/>
      </w:pPr>
    </w:lvl>
    <w:lvl w:ilvl="1" w:tplc="30AE3C84">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B576BF4B"/>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C9B9711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CF91A65F"/>
    <w:multiLevelType w:val="hybridMultilevel"/>
    <w:tmpl w:val="FFFFFFFF"/>
    <w:lvl w:ilvl="0" w:tplc="FFFFFFFF">
      <w:start w:val="1"/>
      <w:numFmt w:val="lowerLetter"/>
      <w:lvlText w:val=""/>
      <w:lvlJc w:val="left"/>
      <w:pPr>
        <w:ind w:left="0" w:firstLine="0"/>
      </w:pPr>
    </w:lvl>
    <w:lvl w:ilvl="1" w:tplc="A25A981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E69EFB43"/>
    <w:multiLevelType w:val="hybridMultilevel"/>
    <w:tmpl w:val="FFFFFFFF"/>
    <w:lvl w:ilvl="0" w:tplc="FFFFFFFF">
      <w:start w:val="1"/>
      <w:numFmt w:val="lowerLetter"/>
      <w:lvlText w:val=""/>
      <w:lvlJc w:val="left"/>
      <w:pPr>
        <w:ind w:left="0" w:firstLine="0"/>
      </w:pPr>
    </w:lvl>
    <w:lvl w:ilvl="1" w:tplc="DBAAB3C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EB0E07EE"/>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0"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063A6C18"/>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524B12D"/>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6"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7" w15:restartNumberingAfterBreak="0">
    <w:nsid w:val="1D5C100D"/>
    <w:multiLevelType w:val="multilevel"/>
    <w:tmpl w:val="805A8BB6"/>
    <w:lvl w:ilvl="0">
      <w:start w:val="4"/>
      <w:numFmt w:val="decimal"/>
      <w:lvlText w:val="%1."/>
      <w:lvlJc w:val="left"/>
      <w:pPr>
        <w:ind w:left="360" w:hanging="360"/>
      </w:pPr>
      <w:rPr>
        <w:b/>
        <w:sz w:val="24"/>
        <w:szCs w:val="24"/>
      </w:rPr>
    </w:lvl>
    <w:lvl w:ilvl="1">
      <w:start w:val="1"/>
      <w:numFmt w:val="decimal"/>
      <w:pStyle w:val="Nivel2"/>
      <w:lvlText w:val="%1.%2."/>
      <w:lvlJc w:val="left"/>
      <w:pPr>
        <w:ind w:left="43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49C8F82"/>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3F55B79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3"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6" w15:restartNumberingAfterBreak="0">
    <w:nsid w:val="509E0712"/>
    <w:multiLevelType w:val="multilevel"/>
    <w:tmpl w:val="C1F46890"/>
    <w:lvl w:ilvl="0">
      <w:start w:val="3"/>
      <w:numFmt w:val="decimal"/>
      <w:lvlText w:val="%1."/>
      <w:lvlJc w:val="left"/>
      <w:pPr>
        <w:ind w:left="1092" w:hanging="1092"/>
      </w:pPr>
      <w:rPr>
        <w:rFonts w:hint="default"/>
      </w:rPr>
    </w:lvl>
    <w:lvl w:ilvl="1">
      <w:start w:val="8"/>
      <w:numFmt w:val="decimal"/>
      <w:lvlText w:val="%1.%2."/>
      <w:lvlJc w:val="left"/>
      <w:pPr>
        <w:ind w:left="1092" w:hanging="1092"/>
      </w:pPr>
      <w:rPr>
        <w:rFonts w:hint="default"/>
      </w:rPr>
    </w:lvl>
    <w:lvl w:ilvl="2">
      <w:start w:val="10"/>
      <w:numFmt w:val="decimal"/>
      <w:lvlText w:val="%1.%2.%3."/>
      <w:lvlJc w:val="left"/>
      <w:pPr>
        <w:ind w:left="1092" w:hanging="1092"/>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535AAAE9"/>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15:restartNumberingAfterBreak="0">
    <w:nsid w:val="5CA24C41"/>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9" w15:restartNumberingAfterBreak="0">
    <w:nsid w:val="5FB27B06"/>
    <w:multiLevelType w:val="multilevel"/>
    <w:tmpl w:val="EB940D9C"/>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7"/>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3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0E67686"/>
    <w:multiLevelType w:val="multilevel"/>
    <w:tmpl w:val="A1D87250"/>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024181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9462758">
    <w:abstractNumId w:val="7"/>
  </w:num>
  <w:num w:numId="3" w16cid:durableId="1643539122">
    <w:abstractNumId w:val="25"/>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9187475">
    <w:abstractNumId w:val="10"/>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4643738">
    <w:abstractNumId w:val="3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4124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97554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64932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2993120">
    <w:abstractNumId w:val="31"/>
  </w:num>
  <w:num w:numId="10" w16cid:durableId="840049478">
    <w:abstractNumId w:val="21"/>
  </w:num>
  <w:num w:numId="11" w16cid:durableId="1743598731">
    <w:abstractNumId w:val="17"/>
  </w:num>
  <w:num w:numId="12" w16cid:durableId="1208565784">
    <w:abstractNumId w:val="16"/>
  </w:num>
  <w:num w:numId="13" w16cid:durableId="1531794357">
    <w:abstractNumId w:val="32"/>
  </w:num>
  <w:num w:numId="14" w16cid:durableId="1674841965">
    <w:abstractNumId w:val="15"/>
  </w:num>
  <w:num w:numId="15" w16cid:durableId="417991600">
    <w:abstractNumId w:val="23"/>
  </w:num>
  <w:num w:numId="16" w16cid:durableId="2128356411">
    <w:abstractNumId w:val="34"/>
  </w:num>
  <w:num w:numId="17" w16cid:durableId="1660845267">
    <w:abstractNumId w:val="24"/>
  </w:num>
  <w:num w:numId="18" w16cid:durableId="285895806">
    <w:abstractNumId w:val="19"/>
  </w:num>
  <w:num w:numId="19" w16cid:durableId="1100565007">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88709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031682820">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19635264">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73817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7121087">
    <w:abstractNumId w:val="30"/>
  </w:num>
  <w:num w:numId="25" w16cid:durableId="19544830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166382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212235432">
    <w:abstractNumId w:val="9"/>
  </w:num>
  <w:num w:numId="28" w16cid:durableId="1416511038">
    <w:abstractNumId w:val="20"/>
  </w:num>
  <w:num w:numId="29" w16cid:durableId="93325434">
    <w:abstractNumId w:val="12"/>
  </w:num>
  <w:num w:numId="30" w16cid:durableId="1857308746">
    <w:abstractNumId w:val="17"/>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12640690">
    <w:abstractNumId w:val="2"/>
    <w:lvlOverride w:ilvl="0">
      <w:startOverride w:val="1"/>
    </w:lvlOverride>
    <w:lvlOverride w:ilvl="1"/>
    <w:lvlOverride w:ilvl="2"/>
    <w:lvlOverride w:ilvl="3"/>
    <w:lvlOverride w:ilvl="4"/>
    <w:lvlOverride w:ilvl="5"/>
    <w:lvlOverride w:ilvl="6"/>
    <w:lvlOverride w:ilvl="7"/>
    <w:lvlOverride w:ilvl="8"/>
  </w:num>
  <w:num w:numId="32" w16cid:durableId="2033145827">
    <w:abstractNumId w:val="27"/>
    <w:lvlOverride w:ilvl="0">
      <w:startOverride w:val="1"/>
    </w:lvlOverride>
    <w:lvlOverride w:ilvl="1"/>
    <w:lvlOverride w:ilvl="2"/>
    <w:lvlOverride w:ilvl="3"/>
    <w:lvlOverride w:ilvl="4"/>
    <w:lvlOverride w:ilvl="5"/>
    <w:lvlOverride w:ilvl="6"/>
    <w:lvlOverride w:ilvl="7"/>
    <w:lvlOverride w:ilvl="8"/>
  </w:num>
  <w:num w:numId="33" w16cid:durableId="938220107">
    <w:abstractNumId w:val="3"/>
    <w:lvlOverride w:ilvl="0">
      <w:startOverride w:val="1"/>
    </w:lvlOverride>
    <w:lvlOverride w:ilvl="1"/>
    <w:lvlOverride w:ilvl="2"/>
    <w:lvlOverride w:ilvl="3"/>
    <w:lvlOverride w:ilvl="4"/>
    <w:lvlOverride w:ilvl="5"/>
    <w:lvlOverride w:ilvl="6"/>
    <w:lvlOverride w:ilvl="7"/>
    <w:lvlOverride w:ilvl="8"/>
  </w:num>
  <w:num w:numId="34" w16cid:durableId="1371565373">
    <w:abstractNumId w:val="22"/>
    <w:lvlOverride w:ilvl="0">
      <w:startOverride w:val="1"/>
    </w:lvlOverride>
    <w:lvlOverride w:ilvl="1"/>
    <w:lvlOverride w:ilvl="2"/>
    <w:lvlOverride w:ilvl="3"/>
    <w:lvlOverride w:ilvl="4"/>
    <w:lvlOverride w:ilvl="5"/>
    <w:lvlOverride w:ilvl="6"/>
    <w:lvlOverride w:ilvl="7"/>
    <w:lvlOverride w:ilvl="8"/>
  </w:num>
  <w:num w:numId="35" w16cid:durableId="1472092228">
    <w:abstractNumId w:val="11"/>
    <w:lvlOverride w:ilvl="0">
      <w:startOverride w:val="1"/>
    </w:lvlOverride>
    <w:lvlOverride w:ilvl="1"/>
    <w:lvlOverride w:ilvl="2"/>
    <w:lvlOverride w:ilvl="3"/>
    <w:lvlOverride w:ilvl="4"/>
    <w:lvlOverride w:ilvl="5"/>
    <w:lvlOverride w:ilvl="6"/>
    <w:lvlOverride w:ilvl="7"/>
    <w:lvlOverride w:ilvl="8"/>
  </w:num>
  <w:num w:numId="36" w16cid:durableId="30155250">
    <w:abstractNumId w:val="18"/>
    <w:lvlOverride w:ilvl="0">
      <w:startOverride w:val="1"/>
    </w:lvlOverride>
    <w:lvlOverride w:ilvl="1"/>
    <w:lvlOverride w:ilvl="2"/>
    <w:lvlOverride w:ilvl="3"/>
    <w:lvlOverride w:ilvl="4"/>
    <w:lvlOverride w:ilvl="5"/>
    <w:lvlOverride w:ilvl="6"/>
    <w:lvlOverride w:ilvl="7"/>
    <w:lvlOverride w:ilvl="8"/>
  </w:num>
  <w:num w:numId="37" w16cid:durableId="1986349062">
    <w:abstractNumId w:val="28"/>
    <w:lvlOverride w:ilvl="0">
      <w:startOverride w:val="1"/>
    </w:lvlOverride>
    <w:lvlOverride w:ilvl="1"/>
    <w:lvlOverride w:ilvl="2"/>
    <w:lvlOverride w:ilvl="3"/>
    <w:lvlOverride w:ilvl="4"/>
    <w:lvlOverride w:ilvl="5"/>
    <w:lvlOverride w:ilvl="6"/>
    <w:lvlOverride w:ilvl="7"/>
    <w:lvlOverride w:ilvl="8"/>
  </w:num>
  <w:num w:numId="38" w16cid:durableId="454065400">
    <w:abstractNumId w:val="6"/>
    <w:lvlOverride w:ilvl="0">
      <w:startOverride w:val="1"/>
    </w:lvlOverride>
    <w:lvlOverride w:ilvl="1"/>
    <w:lvlOverride w:ilvl="2"/>
    <w:lvlOverride w:ilvl="3"/>
    <w:lvlOverride w:ilvl="4"/>
    <w:lvlOverride w:ilvl="5"/>
    <w:lvlOverride w:ilvl="6"/>
    <w:lvlOverride w:ilvl="7"/>
    <w:lvlOverride w:ilvl="8"/>
  </w:num>
  <w:num w:numId="39" w16cid:durableId="434860520">
    <w:abstractNumId w:val="14"/>
    <w:lvlOverride w:ilvl="0">
      <w:startOverride w:val="1"/>
    </w:lvlOverride>
    <w:lvlOverride w:ilvl="1"/>
    <w:lvlOverride w:ilvl="2"/>
    <w:lvlOverride w:ilvl="3"/>
    <w:lvlOverride w:ilvl="4"/>
    <w:lvlOverride w:ilvl="5"/>
    <w:lvlOverride w:ilvl="6"/>
    <w:lvlOverride w:ilvl="7"/>
    <w:lvlOverride w:ilvl="8"/>
  </w:num>
  <w:num w:numId="40" w16cid:durableId="728454664">
    <w:abstractNumId w:val="5"/>
    <w:lvlOverride w:ilvl="0">
      <w:startOverride w:val="1"/>
    </w:lvlOverride>
    <w:lvlOverride w:ilvl="1"/>
    <w:lvlOverride w:ilvl="2"/>
    <w:lvlOverride w:ilvl="3"/>
    <w:lvlOverride w:ilvl="4"/>
    <w:lvlOverride w:ilvl="5"/>
    <w:lvlOverride w:ilvl="6"/>
    <w:lvlOverride w:ilvl="7"/>
    <w:lvlOverride w:ilvl="8"/>
  </w:num>
  <w:num w:numId="41" w16cid:durableId="444353479">
    <w:abstractNumId w:val="0"/>
    <w:lvlOverride w:ilvl="0">
      <w:startOverride w:val="1"/>
    </w:lvlOverride>
    <w:lvlOverride w:ilvl="1"/>
    <w:lvlOverride w:ilvl="2"/>
    <w:lvlOverride w:ilvl="3"/>
    <w:lvlOverride w:ilvl="4"/>
    <w:lvlOverride w:ilvl="5"/>
    <w:lvlOverride w:ilvl="6"/>
    <w:lvlOverride w:ilvl="7"/>
    <w:lvlOverride w:ilvl="8"/>
  </w:num>
  <w:num w:numId="42" w16cid:durableId="1351562402">
    <w:abstractNumId w:val="4"/>
    <w:lvlOverride w:ilvl="0">
      <w:startOverride w:val="1"/>
    </w:lvlOverride>
    <w:lvlOverride w:ilvl="1"/>
    <w:lvlOverride w:ilvl="2"/>
    <w:lvlOverride w:ilvl="3"/>
    <w:lvlOverride w:ilvl="4"/>
    <w:lvlOverride w:ilvl="5"/>
    <w:lvlOverride w:ilvl="6"/>
    <w:lvlOverride w:ilvl="7"/>
    <w:lvlOverride w:ilvl="8"/>
  </w:num>
  <w:num w:numId="43" w16cid:durableId="642975070">
    <w:abstractNumId w:val="1"/>
    <w:lvlOverride w:ilvl="0">
      <w:startOverride w:val="1"/>
    </w:lvlOverride>
    <w:lvlOverride w:ilvl="1"/>
    <w:lvlOverride w:ilvl="2"/>
    <w:lvlOverride w:ilvl="3"/>
    <w:lvlOverride w:ilvl="4"/>
    <w:lvlOverride w:ilvl="5"/>
    <w:lvlOverride w:ilvl="6"/>
    <w:lvlOverride w:ilvl="7"/>
    <w:lvlOverride w:ilvl="8"/>
  </w:num>
  <w:num w:numId="44" w16cid:durableId="1698965158">
    <w:abstractNumId w:val="33"/>
  </w:num>
  <w:num w:numId="45" w16cid:durableId="754866344">
    <w:abstractNumId w:val="29"/>
  </w:num>
  <w:num w:numId="46" w16cid:durableId="173527849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72CD6"/>
    <w:rsid w:val="00080460"/>
    <w:rsid w:val="00084BF1"/>
    <w:rsid w:val="00085A79"/>
    <w:rsid w:val="00093D03"/>
    <w:rsid w:val="000956C9"/>
    <w:rsid w:val="000A2313"/>
    <w:rsid w:val="000A4597"/>
    <w:rsid w:val="000C4BF1"/>
    <w:rsid w:val="000E36CC"/>
    <w:rsid w:val="000F0FA3"/>
    <w:rsid w:val="000F5B22"/>
    <w:rsid w:val="00112E34"/>
    <w:rsid w:val="00121430"/>
    <w:rsid w:val="00127418"/>
    <w:rsid w:val="00133884"/>
    <w:rsid w:val="001501B9"/>
    <w:rsid w:val="00167A5B"/>
    <w:rsid w:val="001766AC"/>
    <w:rsid w:val="00180F03"/>
    <w:rsid w:val="0018264B"/>
    <w:rsid w:val="0018442B"/>
    <w:rsid w:val="00197A7B"/>
    <w:rsid w:val="001A1E34"/>
    <w:rsid w:val="001C161A"/>
    <w:rsid w:val="001C6496"/>
    <w:rsid w:val="001D2230"/>
    <w:rsid w:val="001D5B94"/>
    <w:rsid w:val="001F1B16"/>
    <w:rsid w:val="001F7E55"/>
    <w:rsid w:val="00220374"/>
    <w:rsid w:val="00225B92"/>
    <w:rsid w:val="00232D42"/>
    <w:rsid w:val="002531E7"/>
    <w:rsid w:val="002653E0"/>
    <w:rsid w:val="00286C52"/>
    <w:rsid w:val="002905DB"/>
    <w:rsid w:val="00291B6D"/>
    <w:rsid w:val="00295039"/>
    <w:rsid w:val="002960F9"/>
    <w:rsid w:val="002A18FB"/>
    <w:rsid w:val="002A3A04"/>
    <w:rsid w:val="002B157D"/>
    <w:rsid w:val="002B614F"/>
    <w:rsid w:val="002C6F41"/>
    <w:rsid w:val="002E5397"/>
    <w:rsid w:val="0030042C"/>
    <w:rsid w:val="00340863"/>
    <w:rsid w:val="0034603E"/>
    <w:rsid w:val="0035783D"/>
    <w:rsid w:val="00375133"/>
    <w:rsid w:val="003801DB"/>
    <w:rsid w:val="0039208B"/>
    <w:rsid w:val="003A4D3A"/>
    <w:rsid w:val="003A651F"/>
    <w:rsid w:val="003B450D"/>
    <w:rsid w:val="003B4F4C"/>
    <w:rsid w:val="003B564A"/>
    <w:rsid w:val="003C6F9C"/>
    <w:rsid w:val="003D17BA"/>
    <w:rsid w:val="003D1D6F"/>
    <w:rsid w:val="003D6778"/>
    <w:rsid w:val="003E046E"/>
    <w:rsid w:val="003E7C98"/>
    <w:rsid w:val="003F3EFF"/>
    <w:rsid w:val="00406C7B"/>
    <w:rsid w:val="00427BC2"/>
    <w:rsid w:val="004316AC"/>
    <w:rsid w:val="004331E2"/>
    <w:rsid w:val="00445B92"/>
    <w:rsid w:val="00456F21"/>
    <w:rsid w:val="004710CC"/>
    <w:rsid w:val="004844FE"/>
    <w:rsid w:val="00496997"/>
    <w:rsid w:val="0049789A"/>
    <w:rsid w:val="004A3B7D"/>
    <w:rsid w:val="004B1F8E"/>
    <w:rsid w:val="004D3704"/>
    <w:rsid w:val="004D5477"/>
    <w:rsid w:val="004F2056"/>
    <w:rsid w:val="004F47C9"/>
    <w:rsid w:val="00535784"/>
    <w:rsid w:val="005360C8"/>
    <w:rsid w:val="00537423"/>
    <w:rsid w:val="00540C89"/>
    <w:rsid w:val="00545BB1"/>
    <w:rsid w:val="00554E19"/>
    <w:rsid w:val="0057574A"/>
    <w:rsid w:val="005810F8"/>
    <w:rsid w:val="00581521"/>
    <w:rsid w:val="005839E2"/>
    <w:rsid w:val="00584B9C"/>
    <w:rsid w:val="00590890"/>
    <w:rsid w:val="005A2D1F"/>
    <w:rsid w:val="005B1FDE"/>
    <w:rsid w:val="005B6A22"/>
    <w:rsid w:val="005E124F"/>
    <w:rsid w:val="005E4947"/>
    <w:rsid w:val="005E5B94"/>
    <w:rsid w:val="006018C1"/>
    <w:rsid w:val="00635295"/>
    <w:rsid w:val="00654745"/>
    <w:rsid w:val="006570D2"/>
    <w:rsid w:val="00677D83"/>
    <w:rsid w:val="00694C3F"/>
    <w:rsid w:val="006B771C"/>
    <w:rsid w:val="006B7A6B"/>
    <w:rsid w:val="006C2584"/>
    <w:rsid w:val="006C5AFD"/>
    <w:rsid w:val="006D11EC"/>
    <w:rsid w:val="006E6686"/>
    <w:rsid w:val="006E7BF3"/>
    <w:rsid w:val="006F6317"/>
    <w:rsid w:val="00713DA3"/>
    <w:rsid w:val="0071744A"/>
    <w:rsid w:val="0072557E"/>
    <w:rsid w:val="007259A2"/>
    <w:rsid w:val="0073627A"/>
    <w:rsid w:val="0074561D"/>
    <w:rsid w:val="00762128"/>
    <w:rsid w:val="0076312D"/>
    <w:rsid w:val="007633C0"/>
    <w:rsid w:val="00763D66"/>
    <w:rsid w:val="007661A8"/>
    <w:rsid w:val="00767282"/>
    <w:rsid w:val="007757BD"/>
    <w:rsid w:val="007759B6"/>
    <w:rsid w:val="00780443"/>
    <w:rsid w:val="00783CE7"/>
    <w:rsid w:val="007876E1"/>
    <w:rsid w:val="00787A47"/>
    <w:rsid w:val="0079517D"/>
    <w:rsid w:val="007A3EAC"/>
    <w:rsid w:val="007B1F6F"/>
    <w:rsid w:val="007C44C7"/>
    <w:rsid w:val="007C61D9"/>
    <w:rsid w:val="007D7E32"/>
    <w:rsid w:val="007F6C7A"/>
    <w:rsid w:val="00811442"/>
    <w:rsid w:val="00811846"/>
    <w:rsid w:val="00812578"/>
    <w:rsid w:val="008135BF"/>
    <w:rsid w:val="00815E6E"/>
    <w:rsid w:val="00816724"/>
    <w:rsid w:val="00821AA8"/>
    <w:rsid w:val="008221F6"/>
    <w:rsid w:val="00822490"/>
    <w:rsid w:val="00822939"/>
    <w:rsid w:val="00830FCC"/>
    <w:rsid w:val="00834383"/>
    <w:rsid w:val="0083550F"/>
    <w:rsid w:val="00863AFD"/>
    <w:rsid w:val="00863D01"/>
    <w:rsid w:val="0087307A"/>
    <w:rsid w:val="00875917"/>
    <w:rsid w:val="00875991"/>
    <w:rsid w:val="00877252"/>
    <w:rsid w:val="00877940"/>
    <w:rsid w:val="00883752"/>
    <w:rsid w:val="00884DCA"/>
    <w:rsid w:val="00886AE0"/>
    <w:rsid w:val="00890CF8"/>
    <w:rsid w:val="008A2EC8"/>
    <w:rsid w:val="008A6B5B"/>
    <w:rsid w:val="008D5C9D"/>
    <w:rsid w:val="008E15A0"/>
    <w:rsid w:val="00921C62"/>
    <w:rsid w:val="00925487"/>
    <w:rsid w:val="00934DDE"/>
    <w:rsid w:val="00937FA9"/>
    <w:rsid w:val="00953414"/>
    <w:rsid w:val="00962C0A"/>
    <w:rsid w:val="00962FDA"/>
    <w:rsid w:val="00964748"/>
    <w:rsid w:val="00966B9E"/>
    <w:rsid w:val="00966D89"/>
    <w:rsid w:val="009736BE"/>
    <w:rsid w:val="00982483"/>
    <w:rsid w:val="009C1A85"/>
    <w:rsid w:val="009C650E"/>
    <w:rsid w:val="009C6B33"/>
    <w:rsid w:val="009C770D"/>
    <w:rsid w:val="009D1034"/>
    <w:rsid w:val="009D3FEF"/>
    <w:rsid w:val="009D53FE"/>
    <w:rsid w:val="00A025A6"/>
    <w:rsid w:val="00A16D99"/>
    <w:rsid w:val="00A61FE2"/>
    <w:rsid w:val="00A666C1"/>
    <w:rsid w:val="00A77332"/>
    <w:rsid w:val="00A877D7"/>
    <w:rsid w:val="00AA030E"/>
    <w:rsid w:val="00AE0278"/>
    <w:rsid w:val="00AE0A77"/>
    <w:rsid w:val="00AF2BC1"/>
    <w:rsid w:val="00AF3278"/>
    <w:rsid w:val="00AF767B"/>
    <w:rsid w:val="00B03487"/>
    <w:rsid w:val="00B04462"/>
    <w:rsid w:val="00B047AA"/>
    <w:rsid w:val="00B06040"/>
    <w:rsid w:val="00B2720E"/>
    <w:rsid w:val="00B3438C"/>
    <w:rsid w:val="00B45C03"/>
    <w:rsid w:val="00B61B4E"/>
    <w:rsid w:val="00B82D02"/>
    <w:rsid w:val="00B84BE0"/>
    <w:rsid w:val="00B84D79"/>
    <w:rsid w:val="00B85757"/>
    <w:rsid w:val="00B921AA"/>
    <w:rsid w:val="00B97C24"/>
    <w:rsid w:val="00BA482E"/>
    <w:rsid w:val="00BB58A4"/>
    <w:rsid w:val="00BC2522"/>
    <w:rsid w:val="00BC76ED"/>
    <w:rsid w:val="00BD3CFA"/>
    <w:rsid w:val="00BD4414"/>
    <w:rsid w:val="00BD7313"/>
    <w:rsid w:val="00BE05AA"/>
    <w:rsid w:val="00BE353C"/>
    <w:rsid w:val="00BF29DB"/>
    <w:rsid w:val="00BF7CA8"/>
    <w:rsid w:val="00C01DD4"/>
    <w:rsid w:val="00C02D4B"/>
    <w:rsid w:val="00C05892"/>
    <w:rsid w:val="00C13D76"/>
    <w:rsid w:val="00C13DF9"/>
    <w:rsid w:val="00C1763A"/>
    <w:rsid w:val="00C222B0"/>
    <w:rsid w:val="00C43DF2"/>
    <w:rsid w:val="00C53B48"/>
    <w:rsid w:val="00C65C8B"/>
    <w:rsid w:val="00C740FE"/>
    <w:rsid w:val="00C7580A"/>
    <w:rsid w:val="00C75AA4"/>
    <w:rsid w:val="00C76793"/>
    <w:rsid w:val="00C80309"/>
    <w:rsid w:val="00CA690B"/>
    <w:rsid w:val="00CB3644"/>
    <w:rsid w:val="00CB4AC0"/>
    <w:rsid w:val="00CB6739"/>
    <w:rsid w:val="00CB70B5"/>
    <w:rsid w:val="00CE19C7"/>
    <w:rsid w:val="00CE47C5"/>
    <w:rsid w:val="00D04EB5"/>
    <w:rsid w:val="00D07F4E"/>
    <w:rsid w:val="00D26FC3"/>
    <w:rsid w:val="00D31CAF"/>
    <w:rsid w:val="00D34B2A"/>
    <w:rsid w:val="00D36662"/>
    <w:rsid w:val="00D36B04"/>
    <w:rsid w:val="00D47937"/>
    <w:rsid w:val="00D51C9C"/>
    <w:rsid w:val="00D54AB3"/>
    <w:rsid w:val="00D81DE0"/>
    <w:rsid w:val="00D90A34"/>
    <w:rsid w:val="00DA5395"/>
    <w:rsid w:val="00DB0679"/>
    <w:rsid w:val="00DB1B55"/>
    <w:rsid w:val="00DB1C0C"/>
    <w:rsid w:val="00DC0A94"/>
    <w:rsid w:val="00DD02B1"/>
    <w:rsid w:val="00DE0299"/>
    <w:rsid w:val="00DE1632"/>
    <w:rsid w:val="00DF4DDB"/>
    <w:rsid w:val="00E17586"/>
    <w:rsid w:val="00E2051B"/>
    <w:rsid w:val="00E27C54"/>
    <w:rsid w:val="00E30973"/>
    <w:rsid w:val="00E36AE2"/>
    <w:rsid w:val="00E4148E"/>
    <w:rsid w:val="00E47193"/>
    <w:rsid w:val="00E64082"/>
    <w:rsid w:val="00E70697"/>
    <w:rsid w:val="00E7474E"/>
    <w:rsid w:val="00E85125"/>
    <w:rsid w:val="00E916CB"/>
    <w:rsid w:val="00EB78F6"/>
    <w:rsid w:val="00EC0F68"/>
    <w:rsid w:val="00EC27B9"/>
    <w:rsid w:val="00ED1743"/>
    <w:rsid w:val="00ED600D"/>
    <w:rsid w:val="00ED7C03"/>
    <w:rsid w:val="00EE10B5"/>
    <w:rsid w:val="00EF0568"/>
    <w:rsid w:val="00EF6286"/>
    <w:rsid w:val="00F11891"/>
    <w:rsid w:val="00F169C7"/>
    <w:rsid w:val="00F52301"/>
    <w:rsid w:val="00F53527"/>
    <w:rsid w:val="00F7516C"/>
    <w:rsid w:val="00F75274"/>
    <w:rsid w:val="00F831B6"/>
    <w:rsid w:val="00F97883"/>
    <w:rsid w:val="00FA37F5"/>
    <w:rsid w:val="00FA40C6"/>
    <w:rsid w:val="00FA64A4"/>
    <w:rsid w:val="00FD1F25"/>
    <w:rsid w:val="00FE42A7"/>
    <w:rsid w:val="00FE455E"/>
    <w:rsid w:val="00FF2866"/>
    <w:rsid w:val="00FF53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051D7"/>
  <w15:docId w15:val="{0644F686-C737-41AE-9273-89D74A10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0E36CC"/>
    <w:rPr>
      <w:rFonts w:ascii="Consolas" w:hAnsi="Consolas" w:cs="Arial"/>
      <w:b/>
      <w:bCs/>
      <w:sz w:val="28"/>
      <w:szCs w:val="28"/>
    </w:rPr>
  </w:style>
  <w:style w:type="paragraph" w:customStyle="1" w:styleId="Nvel1-SemNum">
    <w:name w:val="Nível 1-Sem Num"/>
    <w:basedOn w:val="Nivel01"/>
    <w:link w:val="Nvel1-SemNumChar"/>
    <w:autoRedefine/>
    <w:qFormat/>
    <w:rsid w:val="000E36CC"/>
    <w:pPr>
      <w:outlineLvl w:val="1"/>
    </w:pPr>
    <w:rPr>
      <w:rFonts w:ascii="Consolas" w:hAnsi="Consolas"/>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MenoPendente">
    <w:name w:val="Unresolved Mention"/>
    <w:basedOn w:val="Fontepargpadro"/>
    <w:uiPriority w:val="99"/>
    <w:semiHidden/>
    <w:unhideWhenUsed/>
    <w:rsid w:val="00E27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7855988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pbalsamo@terra.com.br"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177.39.199.170:8079/COMPRASEDITAL"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91</Pages>
  <Words>22482</Words>
  <Characters>121408</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Vinicius Assessoria</cp:lastModifiedBy>
  <cp:revision>28</cp:revision>
  <dcterms:created xsi:type="dcterms:W3CDTF">2025-04-25T11:59:00Z</dcterms:created>
  <dcterms:modified xsi:type="dcterms:W3CDTF">2026-03-09T13:21:00Z</dcterms:modified>
</cp:coreProperties>
</file>