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1DAF2" w14:textId="0A04116A" w:rsidR="005919A8" w:rsidRPr="00DC2FB8" w:rsidRDefault="005919A8" w:rsidP="005919A8">
      <w:pPr>
        <w:jc w:val="center"/>
        <w:rPr>
          <w:rFonts w:ascii="Consolas" w:hAnsi="Consolas" w:cs="Arial"/>
          <w:b/>
          <w:bCs/>
          <w:sz w:val="28"/>
          <w:szCs w:val="28"/>
        </w:rPr>
      </w:pPr>
      <w:bookmarkStart w:id="0" w:name="_Hlk242336587"/>
      <w:r w:rsidRPr="00DC2FB8">
        <w:rPr>
          <w:rFonts w:ascii="Consolas" w:hAnsi="Consolas" w:cs="Arial"/>
          <w:b/>
          <w:bCs/>
          <w:sz w:val="28"/>
          <w:szCs w:val="28"/>
        </w:rPr>
        <w:t xml:space="preserve">PROCESSO ADMINISTRATIVO Nº </w:t>
      </w:r>
      <w:r w:rsidR="005E17E8" w:rsidRPr="00DC2FB8">
        <w:rPr>
          <w:rFonts w:ascii="Consolas" w:hAnsi="Consolas" w:cs="Arial"/>
          <w:b/>
          <w:bCs/>
          <w:sz w:val="28"/>
          <w:szCs w:val="28"/>
        </w:rPr>
        <w:t>065/2026</w:t>
      </w:r>
    </w:p>
    <w:p w14:paraId="03D95048" w14:textId="525EC48C" w:rsidR="005919A8" w:rsidRPr="00DC2FB8" w:rsidRDefault="005919A8" w:rsidP="005919A8">
      <w:pPr>
        <w:ind w:right="-1"/>
        <w:jc w:val="center"/>
        <w:rPr>
          <w:rFonts w:ascii="Consolas" w:hAnsi="Consolas" w:cs="Arial"/>
          <w:b/>
          <w:bCs/>
          <w:sz w:val="28"/>
          <w:szCs w:val="28"/>
        </w:rPr>
      </w:pPr>
      <w:r w:rsidRPr="00DC2FB8">
        <w:rPr>
          <w:rFonts w:ascii="Consolas" w:hAnsi="Consolas" w:cs="Arial"/>
          <w:b/>
          <w:bCs/>
          <w:sz w:val="28"/>
          <w:szCs w:val="28"/>
        </w:rPr>
        <w:t xml:space="preserve">PREGÃO ELETRÔNICO Nº </w:t>
      </w:r>
      <w:r w:rsidR="005E17E8" w:rsidRPr="00DC2FB8">
        <w:rPr>
          <w:rFonts w:ascii="Consolas" w:hAnsi="Consolas" w:cs="Arial"/>
          <w:b/>
          <w:bCs/>
          <w:sz w:val="28"/>
          <w:szCs w:val="28"/>
        </w:rPr>
        <w:t>034/2026</w:t>
      </w:r>
      <w:bookmarkEnd w:id="0"/>
    </w:p>
    <w:p w14:paraId="0EE3C3CB" w14:textId="77777777" w:rsidR="005919A8" w:rsidRPr="00DC2FB8" w:rsidRDefault="005919A8" w:rsidP="005919A8">
      <w:pPr>
        <w:spacing w:line="256" w:lineRule="auto"/>
        <w:ind w:right="-1"/>
        <w:rPr>
          <w:rFonts w:ascii="Consolas" w:hAnsi="Consolas" w:cs="Arial"/>
          <w:b/>
          <w:bCs/>
          <w:sz w:val="28"/>
          <w:szCs w:val="28"/>
        </w:rPr>
      </w:pPr>
    </w:p>
    <w:p w14:paraId="585C088A" w14:textId="77777777" w:rsidR="005E17E8" w:rsidRPr="00DC2FB8" w:rsidRDefault="005E17E8" w:rsidP="005919A8">
      <w:pPr>
        <w:spacing w:line="256" w:lineRule="auto"/>
        <w:ind w:right="-1"/>
        <w:rPr>
          <w:rFonts w:ascii="Consolas" w:hAnsi="Consolas" w:cs="Arial"/>
          <w:b/>
          <w:bCs/>
          <w:sz w:val="28"/>
          <w:szCs w:val="28"/>
        </w:rPr>
      </w:pPr>
    </w:p>
    <w:p w14:paraId="52DAF5D9" w14:textId="3FC5D581" w:rsidR="005919A8" w:rsidRPr="00DC2FB8" w:rsidRDefault="005919A8" w:rsidP="005919A8">
      <w:pPr>
        <w:spacing w:line="256" w:lineRule="auto"/>
        <w:ind w:right="-1"/>
        <w:rPr>
          <w:rFonts w:ascii="Consolas" w:hAnsi="Consolas" w:cs="Arial"/>
          <w:sz w:val="28"/>
          <w:szCs w:val="28"/>
        </w:rPr>
      </w:pPr>
      <w:r w:rsidRPr="00DC2FB8">
        <w:rPr>
          <w:rFonts w:ascii="Consolas" w:hAnsi="Consolas" w:cs="Arial"/>
          <w:b/>
          <w:bCs/>
          <w:sz w:val="28"/>
          <w:szCs w:val="28"/>
        </w:rPr>
        <w:t xml:space="preserve">CONTRATANTE: </w:t>
      </w:r>
      <w:r w:rsidR="00CD2437" w:rsidRPr="00DC2FB8">
        <w:rPr>
          <w:rFonts w:ascii="Consolas" w:hAnsi="Consolas" w:cs="Arial"/>
          <w:sz w:val="28"/>
          <w:szCs w:val="28"/>
        </w:rPr>
        <w:t>Município de Bálsamo.</w:t>
      </w:r>
    </w:p>
    <w:p w14:paraId="35165B07" w14:textId="77777777" w:rsidR="005919A8" w:rsidRPr="00DC2FB8" w:rsidRDefault="005919A8" w:rsidP="005919A8">
      <w:pPr>
        <w:ind w:right="-1"/>
        <w:rPr>
          <w:rFonts w:ascii="Consolas" w:hAnsi="Consolas" w:cs="Arial"/>
          <w:b/>
          <w:bCs/>
          <w:sz w:val="28"/>
          <w:szCs w:val="28"/>
        </w:rPr>
      </w:pPr>
    </w:p>
    <w:p w14:paraId="35AEE32D" w14:textId="77777777" w:rsidR="005919A8" w:rsidRPr="00DC2FB8" w:rsidRDefault="005919A8" w:rsidP="005919A8">
      <w:pPr>
        <w:ind w:right="-1"/>
        <w:rPr>
          <w:rFonts w:ascii="Consolas" w:hAnsi="Consolas" w:cs="Arial"/>
          <w:b/>
          <w:bCs/>
          <w:sz w:val="28"/>
          <w:szCs w:val="28"/>
        </w:rPr>
      </w:pPr>
    </w:p>
    <w:p w14:paraId="114E01B4" w14:textId="77777777" w:rsidR="005919A8" w:rsidRPr="00DC2FB8" w:rsidRDefault="005919A8" w:rsidP="005919A8">
      <w:pPr>
        <w:ind w:right="-1"/>
        <w:rPr>
          <w:rFonts w:ascii="Consolas" w:hAnsi="Consolas" w:cs="Arial"/>
          <w:b/>
          <w:bCs/>
          <w:sz w:val="28"/>
          <w:szCs w:val="28"/>
        </w:rPr>
      </w:pPr>
    </w:p>
    <w:p w14:paraId="78A40D63" w14:textId="6576B4B9" w:rsidR="005919A8" w:rsidRPr="00DC2FB8" w:rsidRDefault="005919A8" w:rsidP="00CD2437">
      <w:pPr>
        <w:ind w:right="-1"/>
        <w:jc w:val="both"/>
        <w:rPr>
          <w:rFonts w:ascii="Consolas" w:hAnsi="Consolas" w:cs="Arial"/>
          <w:sz w:val="28"/>
          <w:szCs w:val="28"/>
        </w:rPr>
      </w:pPr>
      <w:r w:rsidRPr="00DC2FB8">
        <w:rPr>
          <w:rFonts w:ascii="Consolas" w:hAnsi="Consolas" w:cs="Arial"/>
          <w:b/>
          <w:bCs/>
          <w:sz w:val="28"/>
          <w:szCs w:val="28"/>
        </w:rPr>
        <w:t xml:space="preserve">OBJETO: </w:t>
      </w:r>
      <w:r w:rsidRPr="00DC2FB8">
        <w:rPr>
          <w:rFonts w:ascii="Consolas" w:hAnsi="Consolas" w:cs="Arial"/>
          <w:sz w:val="28"/>
          <w:szCs w:val="28"/>
        </w:rPr>
        <w:t xml:space="preserve">Registro de Preços para </w:t>
      </w:r>
      <w:r w:rsidR="00CD2437" w:rsidRPr="00DC2FB8">
        <w:rPr>
          <w:rFonts w:ascii="Consolas" w:hAnsi="Consolas" w:cs="Arial"/>
          <w:sz w:val="28"/>
          <w:szCs w:val="28"/>
        </w:rPr>
        <w:t xml:space="preserve">Aquisição de </w:t>
      </w:r>
      <w:r w:rsidR="004800A7" w:rsidRPr="00DC2FB8">
        <w:rPr>
          <w:rFonts w:ascii="Consolas" w:hAnsi="Consolas" w:cs="Arial"/>
          <w:sz w:val="28"/>
          <w:szCs w:val="28"/>
        </w:rPr>
        <w:t>Materiais Odontológicos e Correlatos</w:t>
      </w:r>
      <w:r w:rsidRPr="00DC2FB8">
        <w:rPr>
          <w:rFonts w:ascii="Consolas" w:hAnsi="Consolas" w:cs="Arial"/>
          <w:sz w:val="28"/>
          <w:szCs w:val="28"/>
        </w:rPr>
        <w:t>, conforme especificações constantes do Termo de Referência, que integra este Edital como Anexo I.</w:t>
      </w:r>
    </w:p>
    <w:p w14:paraId="48A2753E" w14:textId="77777777" w:rsidR="005919A8" w:rsidRPr="00DC2FB8" w:rsidRDefault="005919A8" w:rsidP="005919A8">
      <w:pPr>
        <w:ind w:right="-1"/>
        <w:rPr>
          <w:rFonts w:ascii="Consolas" w:hAnsi="Consolas" w:cs="Arial"/>
          <w:sz w:val="28"/>
          <w:szCs w:val="28"/>
        </w:rPr>
      </w:pPr>
    </w:p>
    <w:p w14:paraId="1B78A31E" w14:textId="77777777" w:rsidR="005919A8" w:rsidRPr="00DC2FB8" w:rsidRDefault="005919A8" w:rsidP="005919A8">
      <w:pPr>
        <w:ind w:right="-1"/>
        <w:rPr>
          <w:rFonts w:ascii="Consolas" w:hAnsi="Consolas" w:cs="Arial"/>
          <w:sz w:val="28"/>
          <w:szCs w:val="28"/>
        </w:rPr>
      </w:pPr>
    </w:p>
    <w:p w14:paraId="7E167655" w14:textId="77777777" w:rsidR="005919A8" w:rsidRPr="00DC2FB8" w:rsidRDefault="005919A8" w:rsidP="005919A8">
      <w:pPr>
        <w:ind w:right="-1"/>
        <w:rPr>
          <w:rFonts w:ascii="Consolas" w:hAnsi="Consolas" w:cs="Arial"/>
          <w:sz w:val="28"/>
          <w:szCs w:val="28"/>
        </w:rPr>
      </w:pPr>
      <w:r w:rsidRPr="00DC2FB8">
        <w:rPr>
          <w:rFonts w:ascii="Consolas" w:hAnsi="Consolas" w:cs="Arial"/>
          <w:sz w:val="28"/>
          <w:szCs w:val="28"/>
        </w:rPr>
        <w:t xml:space="preserve"> </w:t>
      </w:r>
    </w:p>
    <w:p w14:paraId="3EC6A32D" w14:textId="55259EE8" w:rsidR="005919A8" w:rsidRPr="00DC2FB8" w:rsidRDefault="005919A8" w:rsidP="005919A8">
      <w:pPr>
        <w:ind w:right="-1"/>
        <w:rPr>
          <w:rFonts w:ascii="Consolas" w:hAnsi="Consolas" w:cs="Arial"/>
          <w:b/>
          <w:bCs/>
          <w:sz w:val="28"/>
          <w:szCs w:val="28"/>
        </w:rPr>
      </w:pPr>
      <w:r w:rsidRPr="00DC2FB8">
        <w:rPr>
          <w:rFonts w:ascii="Consolas" w:hAnsi="Consolas" w:cs="Arial"/>
          <w:b/>
          <w:bCs/>
          <w:sz w:val="28"/>
          <w:szCs w:val="28"/>
        </w:rPr>
        <w:t xml:space="preserve">VALOR TOTAL DA CONTRATAÇÃO: </w:t>
      </w:r>
      <w:bookmarkStart w:id="1" w:name="_Hlk164415586"/>
      <w:r w:rsidRPr="00DC2FB8">
        <w:rPr>
          <w:rFonts w:ascii="Consolas" w:hAnsi="Consolas" w:cs="Arial"/>
          <w:b/>
          <w:bCs/>
          <w:sz w:val="28"/>
          <w:szCs w:val="28"/>
        </w:rPr>
        <w:t xml:space="preserve">R$ </w:t>
      </w:r>
      <w:r w:rsidR="004800A7" w:rsidRPr="00DC2FB8">
        <w:rPr>
          <w:rFonts w:ascii="Consolas" w:hAnsi="Consolas" w:cs="Arial"/>
          <w:b/>
          <w:bCs/>
          <w:sz w:val="28"/>
          <w:szCs w:val="28"/>
        </w:rPr>
        <w:t xml:space="preserve">98.711,20 </w:t>
      </w:r>
      <w:r w:rsidRPr="00DC2FB8">
        <w:rPr>
          <w:rFonts w:ascii="Consolas" w:hAnsi="Consolas" w:cs="Arial"/>
          <w:b/>
          <w:bCs/>
          <w:sz w:val="28"/>
          <w:szCs w:val="28"/>
        </w:rPr>
        <w:t>(</w:t>
      </w:r>
      <w:bookmarkEnd w:id="1"/>
      <w:r w:rsidR="004800A7" w:rsidRPr="00DC2FB8">
        <w:rPr>
          <w:rFonts w:ascii="Consolas" w:hAnsi="Consolas" w:cs="Arial"/>
          <w:b/>
          <w:bCs/>
          <w:sz w:val="28"/>
          <w:szCs w:val="28"/>
        </w:rPr>
        <w:t>NOVENTA E OITO MIL E SETECENTOS E ONZE REAIS E VINTE CENTAVOS</w:t>
      </w:r>
      <w:r w:rsidRPr="00DC2FB8">
        <w:rPr>
          <w:rFonts w:ascii="Consolas" w:hAnsi="Consolas" w:cs="Arial"/>
          <w:b/>
          <w:bCs/>
          <w:sz w:val="28"/>
          <w:szCs w:val="28"/>
        </w:rPr>
        <w:t>).</w:t>
      </w:r>
    </w:p>
    <w:p w14:paraId="656EB868" w14:textId="77777777" w:rsidR="005919A8" w:rsidRPr="00DC2FB8" w:rsidRDefault="005919A8" w:rsidP="005919A8">
      <w:pPr>
        <w:ind w:right="-1"/>
        <w:rPr>
          <w:rFonts w:ascii="Consolas" w:hAnsi="Consolas" w:cs="Arial"/>
          <w:sz w:val="28"/>
          <w:szCs w:val="28"/>
        </w:rPr>
      </w:pPr>
    </w:p>
    <w:p w14:paraId="63A55D6C" w14:textId="77777777" w:rsidR="005919A8" w:rsidRPr="00DC2FB8" w:rsidRDefault="005919A8" w:rsidP="005919A8">
      <w:pPr>
        <w:ind w:right="-1"/>
        <w:rPr>
          <w:rFonts w:ascii="Consolas" w:hAnsi="Consolas" w:cs="Arial"/>
          <w:sz w:val="28"/>
          <w:szCs w:val="28"/>
        </w:rPr>
      </w:pPr>
    </w:p>
    <w:p w14:paraId="59FDEACC" w14:textId="77777777" w:rsidR="005919A8" w:rsidRPr="00DC2FB8" w:rsidRDefault="005919A8" w:rsidP="005919A8">
      <w:pPr>
        <w:ind w:right="-1"/>
        <w:rPr>
          <w:rFonts w:ascii="Consolas" w:hAnsi="Consolas" w:cs="Arial"/>
          <w:sz w:val="28"/>
          <w:szCs w:val="28"/>
        </w:rPr>
      </w:pPr>
    </w:p>
    <w:p w14:paraId="7D2589E5" w14:textId="29D034F6" w:rsidR="005919A8" w:rsidRPr="00DC2FB8" w:rsidRDefault="005919A8" w:rsidP="005919A8">
      <w:pPr>
        <w:ind w:right="-1"/>
        <w:rPr>
          <w:rFonts w:ascii="Consolas" w:hAnsi="Consolas" w:cs="Arial"/>
          <w:bCs/>
          <w:sz w:val="28"/>
          <w:szCs w:val="28"/>
        </w:rPr>
      </w:pPr>
      <w:r w:rsidRPr="00DC2FB8">
        <w:rPr>
          <w:rFonts w:ascii="Consolas" w:eastAsia="MS Mincho" w:hAnsi="Consolas" w:cs="Arial"/>
          <w:b/>
          <w:bCs/>
          <w:sz w:val="28"/>
          <w:szCs w:val="28"/>
        </w:rPr>
        <w:t xml:space="preserve">DATA E HORA DA SESSÃO PÚBLICA: </w:t>
      </w:r>
      <w:bookmarkStart w:id="2" w:name="_Hlk242336615"/>
      <w:r w:rsidR="00157456">
        <w:rPr>
          <w:rFonts w:ascii="Consolas" w:hAnsi="Consolas" w:cs="Arial"/>
          <w:sz w:val="28"/>
          <w:szCs w:val="28"/>
        </w:rPr>
        <w:t>23</w:t>
      </w:r>
      <w:r w:rsidRPr="00DC2FB8">
        <w:rPr>
          <w:rFonts w:ascii="Consolas" w:hAnsi="Consolas" w:cs="Arial"/>
          <w:sz w:val="28"/>
          <w:szCs w:val="28"/>
        </w:rPr>
        <w:t>/</w:t>
      </w:r>
      <w:r w:rsidR="00157456">
        <w:rPr>
          <w:rFonts w:ascii="Consolas" w:hAnsi="Consolas" w:cs="Arial"/>
          <w:sz w:val="28"/>
          <w:szCs w:val="28"/>
        </w:rPr>
        <w:t>10</w:t>
      </w:r>
      <w:r w:rsidRPr="00DC2FB8">
        <w:rPr>
          <w:rFonts w:ascii="Consolas" w:hAnsi="Consolas" w:cs="Arial"/>
          <w:sz w:val="28"/>
          <w:szCs w:val="28"/>
        </w:rPr>
        <w:t>/2026</w:t>
      </w:r>
      <w:r w:rsidRPr="00DC2FB8">
        <w:rPr>
          <w:rFonts w:ascii="Consolas" w:hAnsi="Consolas" w:cs="Arial"/>
          <w:bCs/>
          <w:sz w:val="28"/>
          <w:szCs w:val="28"/>
        </w:rPr>
        <w:t xml:space="preserve"> </w:t>
      </w:r>
      <w:r w:rsidRPr="00DC2FB8">
        <w:rPr>
          <w:rFonts w:ascii="Consolas" w:hAnsi="Consolas" w:cs="Arial"/>
          <w:sz w:val="28"/>
          <w:szCs w:val="28"/>
        </w:rPr>
        <w:t xml:space="preserve">às </w:t>
      </w:r>
      <w:r w:rsidR="00157456">
        <w:rPr>
          <w:rFonts w:ascii="Consolas" w:hAnsi="Consolas" w:cs="Arial"/>
          <w:bCs/>
          <w:sz w:val="28"/>
          <w:szCs w:val="28"/>
        </w:rPr>
        <w:t>09</w:t>
      </w:r>
      <w:r w:rsidRPr="00DC2FB8">
        <w:rPr>
          <w:rFonts w:ascii="Consolas" w:hAnsi="Consolas" w:cs="Arial"/>
          <w:bCs/>
          <w:sz w:val="28"/>
          <w:szCs w:val="28"/>
        </w:rPr>
        <w:t>h</w:t>
      </w:r>
      <w:r w:rsidR="00157456">
        <w:rPr>
          <w:rFonts w:ascii="Consolas" w:hAnsi="Consolas" w:cs="Arial"/>
          <w:bCs/>
          <w:sz w:val="28"/>
          <w:szCs w:val="28"/>
        </w:rPr>
        <w:t>00</w:t>
      </w:r>
      <w:r w:rsidRPr="00DC2FB8">
        <w:rPr>
          <w:rFonts w:ascii="Consolas" w:hAnsi="Consolas" w:cs="Arial"/>
          <w:bCs/>
          <w:sz w:val="28"/>
          <w:szCs w:val="28"/>
        </w:rPr>
        <w:t xml:space="preserve"> (horário de Brasília</w:t>
      </w:r>
      <w:bookmarkEnd w:id="2"/>
      <w:r w:rsidRPr="00DC2FB8">
        <w:rPr>
          <w:rFonts w:ascii="Consolas" w:hAnsi="Consolas" w:cs="Arial"/>
          <w:bCs/>
          <w:sz w:val="28"/>
          <w:szCs w:val="28"/>
        </w:rPr>
        <w:t>).</w:t>
      </w:r>
    </w:p>
    <w:p w14:paraId="242804B6" w14:textId="77777777" w:rsidR="005919A8" w:rsidRPr="00DC2FB8" w:rsidRDefault="005919A8" w:rsidP="005919A8">
      <w:pPr>
        <w:ind w:right="-1"/>
        <w:rPr>
          <w:rFonts w:ascii="Consolas" w:hAnsi="Consolas" w:cs="Arial"/>
          <w:sz w:val="28"/>
          <w:szCs w:val="28"/>
        </w:rPr>
      </w:pPr>
    </w:p>
    <w:p w14:paraId="2E4990F6" w14:textId="77777777" w:rsidR="005919A8" w:rsidRPr="00DC2FB8" w:rsidRDefault="005919A8" w:rsidP="005919A8">
      <w:pPr>
        <w:ind w:right="-1"/>
        <w:rPr>
          <w:rFonts w:ascii="Consolas" w:hAnsi="Consolas" w:cs="Arial"/>
          <w:sz w:val="28"/>
          <w:szCs w:val="28"/>
        </w:rPr>
      </w:pPr>
    </w:p>
    <w:p w14:paraId="574AF4D9" w14:textId="77777777" w:rsidR="005919A8" w:rsidRPr="00DC2FB8" w:rsidRDefault="005919A8" w:rsidP="005919A8">
      <w:pPr>
        <w:ind w:right="-1"/>
        <w:rPr>
          <w:rFonts w:ascii="Consolas" w:hAnsi="Consolas" w:cs="Arial"/>
          <w:sz w:val="28"/>
          <w:szCs w:val="28"/>
        </w:rPr>
      </w:pPr>
    </w:p>
    <w:p w14:paraId="71A00D9C" w14:textId="77777777" w:rsidR="005919A8" w:rsidRPr="00DC2FB8" w:rsidRDefault="005919A8" w:rsidP="005919A8">
      <w:pPr>
        <w:ind w:right="-1"/>
        <w:rPr>
          <w:rFonts w:ascii="Consolas" w:hAnsi="Consolas" w:cs="Arial"/>
          <w:sz w:val="28"/>
          <w:szCs w:val="28"/>
        </w:rPr>
      </w:pPr>
      <w:r w:rsidRPr="00DC2FB8">
        <w:rPr>
          <w:rFonts w:ascii="Consolas" w:hAnsi="Consolas" w:cs="Arial"/>
          <w:b/>
          <w:bCs/>
          <w:caps/>
          <w:sz w:val="28"/>
          <w:szCs w:val="28"/>
        </w:rPr>
        <w:t>Critério de Julgamento: Menor preço por item.</w:t>
      </w:r>
    </w:p>
    <w:p w14:paraId="2436FF47" w14:textId="77777777" w:rsidR="005919A8" w:rsidRPr="00DC2FB8" w:rsidRDefault="005919A8" w:rsidP="005919A8">
      <w:pPr>
        <w:ind w:right="-1"/>
        <w:rPr>
          <w:rFonts w:ascii="Consolas" w:hAnsi="Consolas" w:cs="Arial"/>
          <w:sz w:val="28"/>
          <w:szCs w:val="28"/>
        </w:rPr>
      </w:pPr>
    </w:p>
    <w:p w14:paraId="6CEC05F5" w14:textId="77777777" w:rsidR="005919A8" w:rsidRPr="00DC2FB8" w:rsidRDefault="005919A8" w:rsidP="005919A8">
      <w:pPr>
        <w:ind w:right="-1"/>
        <w:rPr>
          <w:rFonts w:ascii="Consolas" w:hAnsi="Consolas" w:cs="Arial"/>
          <w:sz w:val="28"/>
          <w:szCs w:val="28"/>
        </w:rPr>
      </w:pPr>
    </w:p>
    <w:p w14:paraId="35AD6690" w14:textId="77777777" w:rsidR="005919A8" w:rsidRPr="00DC2FB8" w:rsidRDefault="005919A8" w:rsidP="005919A8">
      <w:pPr>
        <w:ind w:right="-1"/>
        <w:rPr>
          <w:rFonts w:ascii="Consolas" w:hAnsi="Consolas" w:cs="Arial"/>
          <w:sz w:val="28"/>
          <w:szCs w:val="28"/>
        </w:rPr>
      </w:pPr>
    </w:p>
    <w:p w14:paraId="58448524" w14:textId="77777777" w:rsidR="005919A8" w:rsidRPr="00DC2FB8" w:rsidRDefault="005919A8" w:rsidP="005919A8">
      <w:pPr>
        <w:ind w:right="-1"/>
        <w:rPr>
          <w:rFonts w:ascii="Consolas" w:hAnsi="Consolas" w:cs="Arial"/>
          <w:sz w:val="28"/>
          <w:szCs w:val="28"/>
        </w:rPr>
      </w:pPr>
      <w:r w:rsidRPr="00DC2FB8">
        <w:rPr>
          <w:rFonts w:ascii="Consolas" w:hAnsi="Consolas" w:cs="Arial"/>
          <w:b/>
          <w:bCs/>
          <w:caps/>
          <w:sz w:val="28"/>
          <w:szCs w:val="28"/>
        </w:rPr>
        <w:t xml:space="preserve">Modo de disputa: </w:t>
      </w:r>
      <w:r w:rsidRPr="00DC2FB8">
        <w:rPr>
          <w:rFonts w:ascii="Consolas" w:hAnsi="Consolas" w:cs="Arial"/>
          <w:sz w:val="28"/>
          <w:szCs w:val="28"/>
        </w:rPr>
        <w:t>Aberto.</w:t>
      </w:r>
    </w:p>
    <w:p w14:paraId="57B4A652" w14:textId="77777777" w:rsidR="005919A8" w:rsidRPr="00DC2FB8" w:rsidRDefault="005919A8" w:rsidP="005919A8">
      <w:pPr>
        <w:ind w:right="-1"/>
        <w:rPr>
          <w:rFonts w:ascii="Consolas" w:hAnsi="Consolas" w:cs="Arial"/>
          <w:sz w:val="28"/>
          <w:szCs w:val="28"/>
        </w:rPr>
      </w:pPr>
    </w:p>
    <w:p w14:paraId="485D7560" w14:textId="77777777" w:rsidR="005919A8" w:rsidRPr="00DC2FB8" w:rsidRDefault="005919A8" w:rsidP="005919A8">
      <w:pPr>
        <w:ind w:right="-1"/>
        <w:rPr>
          <w:rFonts w:ascii="Consolas" w:hAnsi="Consolas" w:cs="Arial"/>
          <w:sz w:val="28"/>
          <w:szCs w:val="28"/>
        </w:rPr>
      </w:pPr>
    </w:p>
    <w:p w14:paraId="446CB8B2" w14:textId="77777777" w:rsidR="005919A8" w:rsidRPr="00DC2FB8" w:rsidRDefault="005919A8" w:rsidP="005919A8">
      <w:pPr>
        <w:ind w:right="-1"/>
        <w:rPr>
          <w:rFonts w:ascii="Consolas" w:hAnsi="Consolas" w:cs="Arial"/>
          <w:sz w:val="28"/>
          <w:szCs w:val="28"/>
        </w:rPr>
      </w:pPr>
    </w:p>
    <w:p w14:paraId="19F64FD2" w14:textId="77777777" w:rsidR="005919A8" w:rsidRPr="00DC2FB8" w:rsidRDefault="005919A8" w:rsidP="005919A8">
      <w:pPr>
        <w:ind w:right="-1"/>
        <w:rPr>
          <w:rFonts w:ascii="Consolas" w:hAnsi="Consolas" w:cs="Arial"/>
          <w:sz w:val="28"/>
          <w:szCs w:val="28"/>
        </w:rPr>
      </w:pPr>
      <w:r w:rsidRPr="00DC2FB8">
        <w:rPr>
          <w:rFonts w:ascii="Consolas" w:hAnsi="Consolas" w:cs="Arial"/>
          <w:b/>
          <w:sz w:val="28"/>
          <w:szCs w:val="28"/>
        </w:rPr>
        <w:t xml:space="preserve">TRATAMENTO FAVORECIDO ME/EPP/EQUIPARADAS: </w:t>
      </w:r>
      <w:r w:rsidRPr="00DC2FB8">
        <w:rPr>
          <w:rFonts w:ascii="Consolas" w:hAnsi="Consolas" w:cs="Arial"/>
          <w:sz w:val="28"/>
          <w:szCs w:val="28"/>
        </w:rPr>
        <w:t>Sim.</w:t>
      </w:r>
    </w:p>
    <w:p w14:paraId="1960E5E3" w14:textId="77777777" w:rsidR="005919A8" w:rsidRPr="00DC2FB8" w:rsidRDefault="005919A8" w:rsidP="005919A8">
      <w:pPr>
        <w:ind w:right="-1"/>
        <w:rPr>
          <w:rFonts w:ascii="Consolas" w:hAnsi="Consolas" w:cs="Arial"/>
          <w:sz w:val="28"/>
          <w:szCs w:val="28"/>
        </w:rPr>
      </w:pPr>
    </w:p>
    <w:p w14:paraId="355FEA97" w14:textId="77777777" w:rsidR="005919A8" w:rsidRPr="00DC2FB8" w:rsidRDefault="005919A8" w:rsidP="005919A8">
      <w:pPr>
        <w:ind w:right="-1"/>
        <w:rPr>
          <w:rFonts w:ascii="Consolas" w:hAnsi="Consolas" w:cs="Arial"/>
          <w:sz w:val="28"/>
          <w:szCs w:val="28"/>
        </w:rPr>
      </w:pPr>
    </w:p>
    <w:p w14:paraId="3BB77461" w14:textId="77777777" w:rsidR="005919A8" w:rsidRPr="00DC2FB8" w:rsidRDefault="005919A8" w:rsidP="005919A8">
      <w:pPr>
        <w:ind w:right="-1"/>
        <w:rPr>
          <w:rFonts w:ascii="Consolas" w:hAnsi="Consolas" w:cs="Arial"/>
          <w:sz w:val="28"/>
          <w:szCs w:val="28"/>
        </w:rPr>
      </w:pPr>
    </w:p>
    <w:p w14:paraId="623AF4C4" w14:textId="36EE9B27" w:rsidR="005919A8" w:rsidRPr="00DC2FB8" w:rsidRDefault="005919A8" w:rsidP="00CD2437">
      <w:pPr>
        <w:ind w:right="-1"/>
        <w:rPr>
          <w:rFonts w:ascii="Consolas" w:hAnsi="Consolas" w:cs="Arial"/>
          <w:sz w:val="28"/>
          <w:szCs w:val="28"/>
        </w:rPr>
      </w:pPr>
      <w:r w:rsidRPr="00DC2FB8">
        <w:rPr>
          <w:rFonts w:ascii="Consolas" w:hAnsi="Consolas" w:cs="Arial"/>
          <w:b/>
          <w:sz w:val="28"/>
          <w:szCs w:val="28"/>
        </w:rPr>
        <w:t xml:space="preserve">MARGEM DE PREFERÊNCIA PARA ALGUM ITEM: </w:t>
      </w:r>
      <w:r w:rsidRPr="00DC2FB8">
        <w:rPr>
          <w:rFonts w:ascii="Consolas" w:hAnsi="Consolas" w:cs="Arial"/>
          <w:sz w:val="28"/>
          <w:szCs w:val="28"/>
        </w:rPr>
        <w:t>Não.</w:t>
      </w:r>
    </w:p>
    <w:p w14:paraId="7DFA8C51" w14:textId="77777777" w:rsidR="006C5CAF" w:rsidRPr="00DC2FB8" w:rsidRDefault="006C5CAF" w:rsidP="005919A8">
      <w:pPr>
        <w:jc w:val="center"/>
        <w:rPr>
          <w:rFonts w:ascii="Consolas" w:hAnsi="Consolas" w:cs="Arial"/>
          <w:b/>
          <w:bCs/>
          <w:sz w:val="28"/>
          <w:szCs w:val="28"/>
        </w:rPr>
      </w:pPr>
    </w:p>
    <w:p w14:paraId="0ACCF493" w14:textId="4128DB6F"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lastRenderedPageBreak/>
        <w:t xml:space="preserve">PROCESSO ADMINISTRATIVO Nº </w:t>
      </w:r>
      <w:r w:rsidR="005E17E8" w:rsidRPr="00DC2FB8">
        <w:rPr>
          <w:rFonts w:ascii="Consolas" w:hAnsi="Consolas" w:cs="Arial"/>
          <w:b/>
          <w:bCs/>
          <w:sz w:val="28"/>
          <w:szCs w:val="28"/>
        </w:rPr>
        <w:t>065/2026</w:t>
      </w:r>
    </w:p>
    <w:p w14:paraId="73CF580F" w14:textId="5C785C04"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t xml:space="preserve">PREGÃO ELETRÔNICO Nº </w:t>
      </w:r>
      <w:r w:rsidR="005E17E8" w:rsidRPr="00DC2FB8">
        <w:rPr>
          <w:rFonts w:ascii="Consolas" w:hAnsi="Consolas" w:cs="Arial"/>
          <w:b/>
          <w:bCs/>
          <w:sz w:val="28"/>
          <w:szCs w:val="28"/>
        </w:rPr>
        <w:t>034/2026</w:t>
      </w:r>
    </w:p>
    <w:p w14:paraId="74721B2D" w14:textId="77777777" w:rsidR="005919A8" w:rsidRPr="00DC2FB8" w:rsidRDefault="005919A8" w:rsidP="005919A8">
      <w:pPr>
        <w:ind w:right="-1"/>
        <w:rPr>
          <w:rFonts w:ascii="Consolas" w:hAnsi="Consolas" w:cs="Arial"/>
          <w:bCs/>
          <w:sz w:val="28"/>
          <w:szCs w:val="28"/>
        </w:rPr>
      </w:pPr>
    </w:p>
    <w:p w14:paraId="021ADFF5" w14:textId="77777777" w:rsidR="00CD2437" w:rsidRPr="00DC2FB8" w:rsidRDefault="00CD2437" w:rsidP="00CD2437">
      <w:pPr>
        <w:jc w:val="both"/>
        <w:rPr>
          <w:rFonts w:ascii="Consolas" w:hAnsi="Consolas"/>
          <w:b/>
          <w:bCs/>
          <w:sz w:val="28"/>
          <w:szCs w:val="28"/>
        </w:rPr>
      </w:pPr>
      <w:r w:rsidRPr="00DC2FB8">
        <w:rPr>
          <w:rFonts w:ascii="Consolas" w:hAnsi="Consolas" w:cs="Arial"/>
          <w:sz w:val="28"/>
          <w:szCs w:val="28"/>
        </w:rPr>
        <w:t xml:space="preserve">Torna-se público que o </w:t>
      </w:r>
      <w:r w:rsidRPr="00DC2FB8">
        <w:rPr>
          <w:rFonts w:ascii="Consolas" w:hAnsi="Consolas" w:cs="Arial"/>
          <w:b/>
          <w:sz w:val="28"/>
          <w:szCs w:val="28"/>
        </w:rPr>
        <w:t>MUNICÍPIO DE BÁLSAMO</w:t>
      </w:r>
      <w:r w:rsidRPr="00DC2FB8">
        <w:rPr>
          <w:rFonts w:ascii="Consolas" w:hAnsi="Consolas" w:cs="Arial"/>
          <w:sz w:val="28"/>
          <w:szCs w:val="28"/>
        </w:rPr>
        <w:t xml:space="preserve">, </w:t>
      </w:r>
      <w:r w:rsidRPr="00DC2FB8">
        <w:rPr>
          <w:rFonts w:ascii="Consolas" w:hAnsi="Consolas" w:cs="Arial"/>
          <w:b/>
          <w:sz w:val="28"/>
          <w:szCs w:val="28"/>
        </w:rPr>
        <w:t>ESTADO DE SÃO PAULO</w:t>
      </w:r>
      <w:r w:rsidRPr="00DC2FB8">
        <w:rPr>
          <w:rFonts w:ascii="Consolas" w:hAnsi="Consolas" w:cs="Arial"/>
          <w:sz w:val="28"/>
          <w:szCs w:val="28"/>
        </w:rPr>
        <w:t xml:space="preserve"> por meio do </w:t>
      </w:r>
      <w:r w:rsidRPr="00DC2FB8">
        <w:rPr>
          <w:rFonts w:ascii="Consolas" w:hAnsi="Consolas" w:cs="Consolas"/>
          <w:b/>
          <w:sz w:val="28"/>
          <w:szCs w:val="28"/>
        </w:rPr>
        <w:t>SENHOR JOSÉ EDUARDO NALIATI JUNIOR</w:t>
      </w:r>
      <w:r w:rsidRPr="00DC2FB8">
        <w:rPr>
          <w:rFonts w:ascii="Consolas" w:eastAsia="MS Mincho" w:hAnsi="Consolas" w:cs="Arial"/>
          <w:b/>
          <w:bCs/>
          <w:sz w:val="28"/>
          <w:szCs w:val="28"/>
        </w:rPr>
        <w:t xml:space="preserve">, </w:t>
      </w:r>
      <w:r w:rsidRPr="00DC2FB8">
        <w:rPr>
          <w:rFonts w:ascii="Consolas" w:hAnsi="Consolas" w:cs="Arial"/>
          <w:b/>
          <w:bCs/>
          <w:sz w:val="28"/>
          <w:szCs w:val="28"/>
        </w:rPr>
        <w:t>PREFEITO DO MUNICÍPIO</w:t>
      </w:r>
      <w:r w:rsidRPr="00DC2FB8">
        <w:rPr>
          <w:rFonts w:ascii="Consolas" w:eastAsia="MS Mincho" w:hAnsi="Consolas" w:cs="Arial"/>
          <w:b/>
          <w:bCs/>
          <w:sz w:val="28"/>
          <w:szCs w:val="28"/>
        </w:rPr>
        <w:t xml:space="preserve">, </w:t>
      </w:r>
      <w:r w:rsidRPr="00DC2FB8">
        <w:rPr>
          <w:rFonts w:ascii="Consolas" w:hAnsi="Consolas" w:cs="Arial"/>
          <w:sz w:val="28"/>
          <w:szCs w:val="28"/>
        </w:rPr>
        <w:t xml:space="preserve">sediado </w:t>
      </w:r>
      <w:r w:rsidRPr="00DC2FB8">
        <w:rPr>
          <w:rFonts w:ascii="Consolas" w:hAnsi="Consolas" w:cs="Consolas"/>
          <w:sz w:val="28"/>
          <w:szCs w:val="28"/>
        </w:rPr>
        <w:t>Rua Rio de Janeiro nº 695 – Bairro Centro – CEP 15.140-000 – Bálsamo – SP</w:t>
      </w:r>
      <w:r w:rsidRPr="00DC2FB8">
        <w:rPr>
          <w:rFonts w:ascii="Consolas" w:hAnsi="Consolas" w:cs="Arial"/>
          <w:sz w:val="28"/>
          <w:szCs w:val="28"/>
        </w:rPr>
        <w:t xml:space="preserve">, realizará licitação, para registro de preços, na modalidade PREGÃO, na forma ELETRÔNICA, nos termos da </w:t>
      </w:r>
      <w:hyperlink r:id="rId8" w:history="1">
        <w:r w:rsidRPr="00DC2FB8">
          <w:rPr>
            <w:rStyle w:val="Hyperlink"/>
            <w:rFonts w:ascii="Consolas" w:hAnsi="Consolas" w:cs="Arial"/>
            <w:color w:val="auto"/>
            <w:sz w:val="28"/>
            <w:szCs w:val="28"/>
            <w:u w:val="none"/>
          </w:rPr>
          <w:t>Lei nº 14.133, de 1º de abril de 2021</w:t>
        </w:r>
      </w:hyperlink>
      <w:r w:rsidRPr="00DC2FB8">
        <w:rPr>
          <w:rFonts w:ascii="Consolas" w:hAnsi="Consolas" w:cs="Arial"/>
          <w:sz w:val="28"/>
          <w:szCs w:val="28"/>
        </w:rPr>
        <w:t>, do Decreto nº 2.618, de 29 de dezembro de 2023, e demais legislação aplicável e, ainda, de acordo com as condições estabelecidas neste Edital</w:t>
      </w:r>
      <w:r w:rsidRPr="00DC2FB8">
        <w:rPr>
          <w:rFonts w:ascii="Consolas" w:hAnsi="Consolas"/>
          <w:sz w:val="28"/>
          <w:szCs w:val="28"/>
        </w:rPr>
        <w:t>.</w:t>
      </w:r>
    </w:p>
    <w:p w14:paraId="2EAF3B7D" w14:textId="77777777" w:rsidR="005919A8" w:rsidRPr="00DC2FB8" w:rsidRDefault="005919A8" w:rsidP="00CD2437">
      <w:pPr>
        <w:tabs>
          <w:tab w:val="center" w:pos="4677"/>
          <w:tab w:val="left" w:pos="8051"/>
        </w:tabs>
        <w:ind w:right="-1"/>
        <w:jc w:val="both"/>
        <w:rPr>
          <w:rFonts w:ascii="Consolas" w:hAnsi="Consolas" w:cs="Arial"/>
          <w:sz w:val="28"/>
          <w:szCs w:val="28"/>
        </w:rPr>
      </w:pPr>
    </w:p>
    <w:p w14:paraId="138A0693" w14:textId="77777777" w:rsidR="005919A8" w:rsidRPr="00DC2FB8" w:rsidRDefault="005919A8" w:rsidP="00CD2437">
      <w:pPr>
        <w:pStyle w:val="Nivel01"/>
        <w:ind w:right="-1"/>
        <w:rPr>
          <w:rFonts w:ascii="Consolas" w:hAnsi="Consolas"/>
          <w:sz w:val="28"/>
          <w:szCs w:val="28"/>
        </w:rPr>
      </w:pPr>
      <w:r w:rsidRPr="00DC2FB8">
        <w:rPr>
          <w:rFonts w:ascii="Consolas" w:hAnsi="Consolas"/>
          <w:sz w:val="28"/>
          <w:szCs w:val="28"/>
        </w:rPr>
        <w:t>1. DO OBJETO</w:t>
      </w:r>
    </w:p>
    <w:p w14:paraId="312AF8EA" w14:textId="77777777" w:rsidR="005919A8" w:rsidRPr="00DC2FB8" w:rsidRDefault="005919A8" w:rsidP="00CD2437">
      <w:pPr>
        <w:jc w:val="both"/>
        <w:rPr>
          <w:rFonts w:ascii="Consolas" w:hAnsi="Consolas"/>
          <w:sz w:val="28"/>
          <w:szCs w:val="28"/>
        </w:rPr>
      </w:pPr>
    </w:p>
    <w:p w14:paraId="589BF5BC" w14:textId="5F8165EE"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 xml:space="preserve">1.1. </w:t>
      </w:r>
      <w:bookmarkStart w:id="3" w:name="_Hlk242336605"/>
      <w:r w:rsidRPr="00DC2FB8">
        <w:rPr>
          <w:rFonts w:ascii="Consolas" w:hAnsi="Consolas" w:cs="Arial"/>
          <w:sz w:val="28"/>
          <w:szCs w:val="28"/>
        </w:rPr>
        <w:t xml:space="preserve">O objeto da presente licitação é o Registro de Preços para </w:t>
      </w:r>
      <w:r w:rsidR="004800A7" w:rsidRPr="00DC2FB8">
        <w:rPr>
          <w:rFonts w:ascii="Consolas" w:hAnsi="Consolas" w:cs="Arial"/>
          <w:sz w:val="28"/>
          <w:szCs w:val="28"/>
        </w:rPr>
        <w:t>Aquisição de Materiais Odontológicos e Correlatos</w:t>
      </w:r>
      <w:r w:rsidRPr="00DC2FB8">
        <w:rPr>
          <w:rFonts w:ascii="Consolas" w:hAnsi="Consolas" w:cs="Arial"/>
          <w:sz w:val="28"/>
          <w:szCs w:val="28"/>
        </w:rPr>
        <w:t>, conforme condições, quantidades e exigências estabelecidas neste Edital e seus anexos</w:t>
      </w:r>
      <w:bookmarkEnd w:id="3"/>
      <w:r w:rsidRPr="00DC2FB8">
        <w:rPr>
          <w:rFonts w:ascii="Consolas" w:hAnsi="Consolas" w:cs="Arial"/>
          <w:sz w:val="28"/>
          <w:szCs w:val="28"/>
        </w:rPr>
        <w:t>.</w:t>
      </w:r>
    </w:p>
    <w:p w14:paraId="722F0722" w14:textId="77777777" w:rsidR="005919A8" w:rsidRPr="00DC2FB8" w:rsidRDefault="005919A8" w:rsidP="00CD2437">
      <w:pPr>
        <w:ind w:right="-1"/>
        <w:jc w:val="both"/>
        <w:rPr>
          <w:rFonts w:ascii="Consolas" w:hAnsi="Consolas" w:cs="Arial"/>
          <w:sz w:val="28"/>
          <w:szCs w:val="28"/>
        </w:rPr>
      </w:pPr>
    </w:p>
    <w:p w14:paraId="11319B64"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1.2. A licitação será dividida em itens, conforme tabela constante do Termo de Referência, facultando-se ao licitante a participação em quantos itens forem de seu interesse.</w:t>
      </w:r>
    </w:p>
    <w:p w14:paraId="3722FE81" w14:textId="77777777" w:rsidR="005919A8" w:rsidRPr="00DC2FB8" w:rsidRDefault="005919A8" w:rsidP="00CD2437">
      <w:pPr>
        <w:ind w:right="-1"/>
        <w:jc w:val="both"/>
        <w:rPr>
          <w:rFonts w:ascii="Consolas" w:hAnsi="Consolas" w:cs="Arial"/>
          <w:sz w:val="28"/>
          <w:szCs w:val="28"/>
        </w:rPr>
      </w:pPr>
    </w:p>
    <w:p w14:paraId="548A7706" w14:textId="77777777" w:rsidR="005919A8" w:rsidRPr="00DC2FB8" w:rsidRDefault="005919A8" w:rsidP="00CD2437">
      <w:pPr>
        <w:pStyle w:val="Nivel01"/>
        <w:ind w:right="-1"/>
        <w:rPr>
          <w:rFonts w:ascii="Consolas" w:hAnsi="Consolas"/>
          <w:sz w:val="28"/>
          <w:szCs w:val="28"/>
        </w:rPr>
      </w:pPr>
      <w:r w:rsidRPr="00DC2FB8">
        <w:rPr>
          <w:rFonts w:ascii="Consolas" w:hAnsi="Consolas"/>
          <w:sz w:val="28"/>
          <w:szCs w:val="28"/>
        </w:rPr>
        <w:t>2. DO REGISTRO DE PREÇOS</w:t>
      </w:r>
    </w:p>
    <w:p w14:paraId="5F050B0D" w14:textId="77777777" w:rsidR="005919A8" w:rsidRPr="00DC2FB8" w:rsidRDefault="005919A8" w:rsidP="00CD2437">
      <w:pPr>
        <w:jc w:val="both"/>
        <w:rPr>
          <w:rFonts w:ascii="Consolas" w:hAnsi="Consolas"/>
          <w:sz w:val="28"/>
          <w:szCs w:val="28"/>
        </w:rPr>
      </w:pPr>
    </w:p>
    <w:p w14:paraId="5F85E4D0"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2.1. As regras referentes ao órgão gerenciador, à gestão da Ata de Registro de Preços e às contratações dela decorrentes são as constantes deste Edital e da respectiva minuta. Não será admitida adesão à Ata de Registro de Preços por órgãos ou entidades não participantes.</w:t>
      </w:r>
    </w:p>
    <w:p w14:paraId="2EA7D967" w14:textId="77777777" w:rsidR="005919A8" w:rsidRPr="00DC2FB8" w:rsidRDefault="005919A8" w:rsidP="00CD2437">
      <w:pPr>
        <w:ind w:right="-1"/>
        <w:jc w:val="both"/>
        <w:rPr>
          <w:rFonts w:ascii="Consolas" w:hAnsi="Consolas" w:cs="Arial"/>
          <w:sz w:val="28"/>
          <w:szCs w:val="28"/>
        </w:rPr>
      </w:pPr>
    </w:p>
    <w:p w14:paraId="784C1616" w14:textId="77777777" w:rsidR="005919A8" w:rsidRPr="00DC2FB8" w:rsidRDefault="005919A8" w:rsidP="00CD2437">
      <w:pPr>
        <w:pStyle w:val="Nivel01"/>
        <w:ind w:right="-1"/>
        <w:rPr>
          <w:rFonts w:ascii="Consolas" w:hAnsi="Consolas"/>
          <w:sz w:val="28"/>
          <w:szCs w:val="28"/>
        </w:rPr>
      </w:pPr>
      <w:r w:rsidRPr="00DC2FB8">
        <w:rPr>
          <w:rFonts w:ascii="Consolas" w:hAnsi="Consolas"/>
          <w:sz w:val="28"/>
          <w:szCs w:val="28"/>
        </w:rPr>
        <w:t>3. DA PARTICIPAÇÃO NA LICITAÇÃO</w:t>
      </w:r>
    </w:p>
    <w:p w14:paraId="19F849BF" w14:textId="77777777" w:rsidR="005919A8" w:rsidRPr="00DC2FB8" w:rsidRDefault="005919A8" w:rsidP="00CD2437">
      <w:pPr>
        <w:jc w:val="both"/>
        <w:rPr>
          <w:rFonts w:ascii="Consolas" w:hAnsi="Consolas"/>
          <w:sz w:val="28"/>
          <w:szCs w:val="28"/>
        </w:rPr>
      </w:pPr>
    </w:p>
    <w:p w14:paraId="6531F2AF"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3.1. Poderão participar deste certame os interessados previamente credenciados no Sistema de Cadastramento Unificado de Fornecedores - SICAF e no SCPI Portal de Compras.</w:t>
      </w:r>
    </w:p>
    <w:p w14:paraId="2BB04741"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lastRenderedPageBreak/>
        <w:t xml:space="preserve">3.2. Os interessados deverão atender às condições exigidas no cadastramento no </w:t>
      </w:r>
      <w:proofErr w:type="spellStart"/>
      <w:r w:rsidRPr="00DC2FB8">
        <w:rPr>
          <w:rFonts w:ascii="Consolas" w:hAnsi="Consolas" w:cs="Arial"/>
          <w:sz w:val="28"/>
          <w:szCs w:val="28"/>
        </w:rPr>
        <w:t>Sicaf</w:t>
      </w:r>
      <w:proofErr w:type="spellEnd"/>
      <w:r w:rsidRPr="00DC2FB8">
        <w:rPr>
          <w:rFonts w:ascii="Consolas" w:hAnsi="Consolas" w:cs="Arial"/>
          <w:sz w:val="28"/>
          <w:szCs w:val="28"/>
        </w:rPr>
        <w:t xml:space="preserve"> até o terceiro dia útil anterior à data prevista para recebimento das propostas.</w:t>
      </w:r>
    </w:p>
    <w:p w14:paraId="24AA4382" w14:textId="77777777" w:rsidR="005919A8" w:rsidRPr="00DC2FB8" w:rsidRDefault="005919A8" w:rsidP="00CD2437">
      <w:pPr>
        <w:ind w:right="-1"/>
        <w:jc w:val="both"/>
        <w:rPr>
          <w:rFonts w:ascii="Consolas" w:hAnsi="Consolas" w:cs="Arial"/>
          <w:sz w:val="28"/>
          <w:szCs w:val="28"/>
        </w:rPr>
      </w:pPr>
    </w:p>
    <w:p w14:paraId="32ECA33A"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B3EA91C" w14:textId="77777777" w:rsidR="005919A8" w:rsidRPr="00DC2FB8" w:rsidRDefault="005919A8" w:rsidP="00CD2437">
      <w:pPr>
        <w:ind w:right="-1"/>
        <w:jc w:val="both"/>
        <w:rPr>
          <w:rFonts w:ascii="Consolas" w:hAnsi="Consolas" w:cs="Arial"/>
          <w:sz w:val="28"/>
          <w:szCs w:val="28"/>
        </w:rPr>
      </w:pPr>
    </w:p>
    <w:p w14:paraId="6DEA641F"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40FE801" w14:textId="77777777" w:rsidR="005919A8" w:rsidRPr="00DC2FB8" w:rsidRDefault="005919A8" w:rsidP="00CD2437">
      <w:pPr>
        <w:ind w:right="-1"/>
        <w:jc w:val="both"/>
        <w:rPr>
          <w:rFonts w:ascii="Consolas" w:hAnsi="Consolas" w:cs="Arial"/>
          <w:sz w:val="28"/>
          <w:szCs w:val="28"/>
        </w:rPr>
      </w:pPr>
    </w:p>
    <w:p w14:paraId="01445A30"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3.5. A não observância do disposto no item anterior poderá ensejar desclassificação no momento da habilitação.</w:t>
      </w:r>
    </w:p>
    <w:p w14:paraId="75C110DA" w14:textId="77777777" w:rsidR="00CD2437" w:rsidRPr="00DC2FB8" w:rsidRDefault="00CD2437" w:rsidP="00CD2437">
      <w:pPr>
        <w:ind w:right="-1"/>
        <w:jc w:val="both"/>
        <w:rPr>
          <w:rFonts w:ascii="Consolas" w:hAnsi="Consolas" w:cs="Arial"/>
          <w:sz w:val="28"/>
          <w:szCs w:val="28"/>
        </w:rPr>
      </w:pPr>
    </w:p>
    <w:p w14:paraId="3644A586" w14:textId="77777777" w:rsidR="005919A8" w:rsidRPr="00DC2FB8" w:rsidRDefault="005919A8" w:rsidP="00CD2437">
      <w:pPr>
        <w:ind w:right="-1"/>
        <w:jc w:val="both"/>
        <w:rPr>
          <w:rFonts w:ascii="Consolas" w:hAnsi="Consolas" w:cs="Arial"/>
          <w:bCs/>
          <w:sz w:val="28"/>
          <w:szCs w:val="28"/>
        </w:rPr>
      </w:pPr>
      <w:r w:rsidRPr="00DC2FB8">
        <w:rPr>
          <w:rFonts w:ascii="Consolas" w:hAnsi="Consolas" w:cs="Arial"/>
          <w:bCs/>
          <w:sz w:val="28"/>
          <w:szCs w:val="28"/>
        </w:rPr>
        <w:t xml:space="preserve">3.6. Para os itens da </w:t>
      </w:r>
      <w:r w:rsidRPr="00DC2FB8">
        <w:rPr>
          <w:rFonts w:ascii="Consolas" w:hAnsi="Consolas" w:cs="Arial"/>
          <w:b/>
          <w:bCs/>
          <w:sz w:val="28"/>
          <w:szCs w:val="28"/>
        </w:rPr>
        <w:t>COTA RESERVADA</w:t>
      </w:r>
      <w:r w:rsidRPr="00DC2FB8">
        <w:rPr>
          <w:rFonts w:ascii="Consolas" w:hAnsi="Consolas" w:cs="Arial"/>
          <w:bCs/>
          <w:sz w:val="28"/>
          <w:szCs w:val="28"/>
        </w:rPr>
        <w:t>, a participação é exclusiva a microempresas e empresas de pequeno porte, nos termos do art. 48 da Lei Complementar nº 123, de 14 de dezembro de 2006.</w:t>
      </w:r>
    </w:p>
    <w:p w14:paraId="028EE777" w14:textId="77777777" w:rsidR="005919A8" w:rsidRPr="00DC2FB8" w:rsidRDefault="005919A8" w:rsidP="00CD2437">
      <w:pPr>
        <w:ind w:right="-1"/>
        <w:jc w:val="both"/>
        <w:rPr>
          <w:rFonts w:ascii="Consolas" w:hAnsi="Consolas" w:cs="Arial"/>
          <w:bCs/>
          <w:sz w:val="28"/>
          <w:szCs w:val="28"/>
        </w:rPr>
      </w:pPr>
    </w:p>
    <w:p w14:paraId="3F5280BE" w14:textId="77777777" w:rsidR="005919A8" w:rsidRPr="00DC2FB8" w:rsidRDefault="005919A8" w:rsidP="00CD2437">
      <w:pPr>
        <w:ind w:right="-1"/>
        <w:jc w:val="both"/>
        <w:rPr>
          <w:rFonts w:ascii="Consolas" w:hAnsi="Consolas" w:cs="Arial"/>
          <w:bCs/>
          <w:sz w:val="28"/>
          <w:szCs w:val="28"/>
        </w:rPr>
      </w:pPr>
      <w:r w:rsidRPr="00DC2FB8">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21E1ED" w14:textId="77777777" w:rsidR="005919A8" w:rsidRPr="00DC2FB8" w:rsidRDefault="005919A8" w:rsidP="00CD2437">
      <w:pPr>
        <w:ind w:right="-1"/>
        <w:jc w:val="both"/>
        <w:rPr>
          <w:rFonts w:ascii="Consolas" w:hAnsi="Consolas" w:cs="Arial"/>
          <w:bCs/>
          <w:sz w:val="28"/>
          <w:szCs w:val="28"/>
        </w:rPr>
      </w:pPr>
    </w:p>
    <w:p w14:paraId="18AEE1B7" w14:textId="0FDD11F2" w:rsidR="005919A8" w:rsidRPr="00DC2FB8" w:rsidRDefault="005919A8" w:rsidP="00CD2437">
      <w:pPr>
        <w:ind w:right="-1"/>
        <w:jc w:val="both"/>
        <w:rPr>
          <w:rFonts w:ascii="Consolas" w:hAnsi="Consolas" w:cs="Arial"/>
          <w:bCs/>
          <w:sz w:val="28"/>
          <w:szCs w:val="28"/>
        </w:rPr>
      </w:pPr>
      <w:r w:rsidRPr="00DC2FB8">
        <w:rPr>
          <w:rFonts w:ascii="Consolas" w:hAnsi="Consolas" w:cs="Arial"/>
          <w:bCs/>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815F71C"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lastRenderedPageBreak/>
        <w:t>3.7. Não poderão disputar esta licitação:</w:t>
      </w:r>
    </w:p>
    <w:p w14:paraId="4DB5A78A" w14:textId="77777777" w:rsidR="005919A8" w:rsidRPr="00DC2FB8" w:rsidRDefault="005919A8" w:rsidP="00CD2437">
      <w:pPr>
        <w:ind w:right="-1"/>
        <w:jc w:val="both"/>
        <w:rPr>
          <w:rFonts w:ascii="Consolas" w:hAnsi="Consolas" w:cs="Arial"/>
          <w:sz w:val="28"/>
          <w:szCs w:val="28"/>
        </w:rPr>
      </w:pPr>
    </w:p>
    <w:p w14:paraId="4CE94614"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3.7.1. aquele que não atenda às condições deste Edital e seu(s) anexo(s);</w:t>
      </w:r>
    </w:p>
    <w:p w14:paraId="2C324B27" w14:textId="77777777" w:rsidR="005919A8" w:rsidRPr="00DC2FB8" w:rsidRDefault="005919A8" w:rsidP="00CD2437">
      <w:pPr>
        <w:ind w:right="-1"/>
        <w:jc w:val="both"/>
        <w:rPr>
          <w:rFonts w:ascii="Consolas" w:hAnsi="Consolas" w:cs="Arial"/>
          <w:sz w:val="28"/>
          <w:szCs w:val="28"/>
        </w:rPr>
      </w:pPr>
    </w:p>
    <w:p w14:paraId="2079E180"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3.7.2. sociedade que desempenhe atividade incompatível com o objeto da licitação;</w:t>
      </w:r>
    </w:p>
    <w:p w14:paraId="7ECCA62A" w14:textId="77777777" w:rsidR="005919A8" w:rsidRPr="00DC2FB8" w:rsidRDefault="005919A8" w:rsidP="00CD2437">
      <w:pPr>
        <w:ind w:right="-1"/>
        <w:jc w:val="both"/>
        <w:rPr>
          <w:rFonts w:ascii="Consolas" w:hAnsi="Consolas" w:cs="Arial"/>
          <w:sz w:val="28"/>
          <w:szCs w:val="28"/>
        </w:rPr>
      </w:pPr>
    </w:p>
    <w:p w14:paraId="0C0FA215"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3.7.3. empresas estrangeiras que não tenham representação legal no Brasil com poderes expressos para receber citação e responder administrativa ou judicialmente;</w:t>
      </w:r>
    </w:p>
    <w:p w14:paraId="4EC9A6D1" w14:textId="77777777" w:rsidR="005919A8" w:rsidRPr="00DC2FB8" w:rsidRDefault="005919A8" w:rsidP="00CD2437">
      <w:pPr>
        <w:ind w:right="-1"/>
        <w:jc w:val="both"/>
        <w:rPr>
          <w:rFonts w:ascii="Consolas" w:hAnsi="Consolas" w:cs="Arial"/>
          <w:sz w:val="28"/>
          <w:szCs w:val="28"/>
        </w:rPr>
      </w:pPr>
    </w:p>
    <w:p w14:paraId="291179B1"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1E764602" w14:textId="77777777" w:rsidR="005919A8" w:rsidRPr="00DC2FB8" w:rsidRDefault="005919A8" w:rsidP="00CD2437">
      <w:pPr>
        <w:ind w:right="-1"/>
        <w:jc w:val="both"/>
        <w:rPr>
          <w:rFonts w:ascii="Consolas" w:hAnsi="Consolas" w:cs="Arial"/>
          <w:sz w:val="28"/>
          <w:szCs w:val="28"/>
        </w:rPr>
      </w:pPr>
    </w:p>
    <w:p w14:paraId="3A6871E0"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3E56C39" w14:textId="77777777" w:rsidR="005919A8" w:rsidRPr="00DC2FB8" w:rsidRDefault="005919A8" w:rsidP="00CD2437">
      <w:pPr>
        <w:ind w:right="-1"/>
        <w:jc w:val="both"/>
        <w:rPr>
          <w:rFonts w:ascii="Consolas" w:hAnsi="Consolas" w:cs="Arial"/>
          <w:sz w:val="28"/>
          <w:szCs w:val="28"/>
        </w:rPr>
      </w:pPr>
    </w:p>
    <w:p w14:paraId="2375BC59"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3.7.6. pessoa física ou jurídica que se encontre, ao tempo da licitação, impossibilitada de participar da licitação em decorrência de sanção que lhe foi imposta;</w:t>
      </w:r>
    </w:p>
    <w:p w14:paraId="76C75C8C" w14:textId="77777777" w:rsidR="005919A8" w:rsidRPr="00DC2FB8" w:rsidRDefault="005919A8" w:rsidP="00CD2437">
      <w:pPr>
        <w:ind w:right="-1"/>
        <w:jc w:val="both"/>
        <w:rPr>
          <w:rFonts w:ascii="Consolas" w:hAnsi="Consolas" w:cs="Arial"/>
          <w:sz w:val="28"/>
          <w:szCs w:val="28"/>
        </w:rPr>
      </w:pPr>
    </w:p>
    <w:p w14:paraId="59366C3B"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E2F990" w14:textId="77777777" w:rsidR="005919A8" w:rsidRPr="00DC2FB8" w:rsidRDefault="005919A8" w:rsidP="00CD2437">
      <w:pPr>
        <w:ind w:right="-1"/>
        <w:jc w:val="both"/>
        <w:rPr>
          <w:rFonts w:ascii="Consolas" w:hAnsi="Consolas" w:cs="Arial"/>
          <w:sz w:val="28"/>
          <w:szCs w:val="28"/>
        </w:rPr>
      </w:pPr>
    </w:p>
    <w:p w14:paraId="798CD2E4"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lastRenderedPageBreak/>
        <w:t>3.7.8. empresas controladoras, controladas ou coligadas, nos termos da Lei nº 6.404, de 15 de dezembro de 1976, concorrendo entre si;</w:t>
      </w:r>
    </w:p>
    <w:p w14:paraId="2A835CE8" w14:textId="77777777" w:rsidR="005919A8" w:rsidRPr="00DC2FB8" w:rsidRDefault="005919A8" w:rsidP="00CD2437">
      <w:pPr>
        <w:ind w:right="-1"/>
        <w:jc w:val="both"/>
        <w:rPr>
          <w:rFonts w:ascii="Consolas" w:hAnsi="Consolas" w:cs="Arial"/>
          <w:sz w:val="28"/>
          <w:szCs w:val="28"/>
        </w:rPr>
      </w:pPr>
    </w:p>
    <w:p w14:paraId="0C8FEF4D"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DC073C" w14:textId="77777777" w:rsidR="005919A8" w:rsidRPr="00DC2FB8" w:rsidRDefault="005919A8" w:rsidP="00CD2437">
      <w:pPr>
        <w:ind w:right="-1"/>
        <w:jc w:val="both"/>
        <w:rPr>
          <w:rFonts w:ascii="Consolas" w:hAnsi="Consolas" w:cs="Arial"/>
          <w:sz w:val="28"/>
          <w:szCs w:val="28"/>
        </w:rPr>
      </w:pPr>
    </w:p>
    <w:p w14:paraId="7C0E4D5A"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3.7.10. Organizações da Sociedade Civil de Interesse Público - OSCIP, atuando nessa condição;</w:t>
      </w:r>
    </w:p>
    <w:p w14:paraId="4BBA7D9D" w14:textId="77777777" w:rsidR="005919A8" w:rsidRPr="00DC2FB8" w:rsidRDefault="005919A8" w:rsidP="00CD2437">
      <w:pPr>
        <w:ind w:right="-1"/>
        <w:jc w:val="both"/>
        <w:rPr>
          <w:rFonts w:ascii="Consolas" w:hAnsi="Consolas" w:cs="Arial"/>
          <w:sz w:val="28"/>
          <w:szCs w:val="28"/>
        </w:rPr>
      </w:pPr>
    </w:p>
    <w:p w14:paraId="4C71DD0E"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3.7.11. pessoas jurídicas reunidas em consórcio;</w:t>
      </w:r>
    </w:p>
    <w:p w14:paraId="473A46F0" w14:textId="77777777" w:rsidR="005919A8" w:rsidRPr="00DC2FB8" w:rsidRDefault="005919A8" w:rsidP="00CD2437">
      <w:pPr>
        <w:ind w:right="-1"/>
        <w:jc w:val="both"/>
        <w:rPr>
          <w:rFonts w:ascii="Consolas" w:hAnsi="Consolas" w:cs="Arial"/>
          <w:sz w:val="28"/>
          <w:szCs w:val="28"/>
        </w:rPr>
      </w:pPr>
    </w:p>
    <w:p w14:paraId="21C051C3" w14:textId="77777777" w:rsidR="005919A8" w:rsidRPr="00DC2FB8" w:rsidRDefault="005919A8" w:rsidP="00CD2437">
      <w:pPr>
        <w:ind w:right="-1"/>
        <w:jc w:val="both"/>
        <w:rPr>
          <w:rFonts w:ascii="Consolas" w:hAnsi="Consolas" w:cs="Arial"/>
          <w:sz w:val="28"/>
          <w:szCs w:val="28"/>
        </w:rPr>
      </w:pPr>
      <w:r w:rsidRPr="00DC2FB8">
        <w:rPr>
          <w:rFonts w:ascii="Consolas" w:hAnsi="Consolas"/>
          <w:sz w:val="28"/>
          <w:szCs w:val="28"/>
        </w:rPr>
        <w:t>3.7.12. pessoas físicas que não atendam às condições legais, fiscais, sanitárias e operacionais indispensáveis ao fornecimento do objeto, inclusive quanto à regularidade do exercício da atividade econômica, à aptidão para comercialização dos produtos e à emissão de documentação fiscal válida, quando exigíveis, sem prejuízo das demais condições de participação e habilitação previstas neste Edital.</w:t>
      </w:r>
    </w:p>
    <w:p w14:paraId="6A0D60E2" w14:textId="77777777" w:rsidR="005919A8" w:rsidRPr="00DC2FB8" w:rsidRDefault="005919A8" w:rsidP="00CD2437">
      <w:pPr>
        <w:ind w:right="-1"/>
        <w:jc w:val="both"/>
        <w:rPr>
          <w:rFonts w:ascii="Consolas" w:hAnsi="Consolas" w:cs="Arial"/>
          <w:sz w:val="28"/>
          <w:szCs w:val="28"/>
        </w:rPr>
      </w:pPr>
    </w:p>
    <w:p w14:paraId="1E4A9D0A"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77416E" w14:textId="77777777" w:rsidR="005919A8" w:rsidRPr="00DC2FB8" w:rsidRDefault="005919A8" w:rsidP="00CD2437">
      <w:pPr>
        <w:ind w:right="-1"/>
        <w:jc w:val="both"/>
        <w:rPr>
          <w:rFonts w:ascii="Consolas" w:hAnsi="Consolas" w:cs="Arial"/>
          <w:sz w:val="28"/>
          <w:szCs w:val="28"/>
        </w:rPr>
      </w:pPr>
    </w:p>
    <w:p w14:paraId="0D15E6AA"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B5868B"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lastRenderedPageBreak/>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61F760C1" w14:textId="77777777" w:rsidR="005919A8" w:rsidRPr="00DC2FB8" w:rsidRDefault="005919A8" w:rsidP="00CD2437">
      <w:pPr>
        <w:ind w:right="-1"/>
        <w:jc w:val="both"/>
        <w:rPr>
          <w:rFonts w:ascii="Consolas" w:hAnsi="Consolas" w:cs="Arial"/>
          <w:sz w:val="28"/>
          <w:szCs w:val="28"/>
        </w:rPr>
      </w:pPr>
    </w:p>
    <w:p w14:paraId="6A47B948"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3.11. Equiparam-se aos autores do projeto as empresas integrantes do mesmo grupo econômico.</w:t>
      </w:r>
    </w:p>
    <w:p w14:paraId="5C9BF1F2" w14:textId="77777777" w:rsidR="005919A8" w:rsidRPr="00DC2FB8" w:rsidRDefault="005919A8" w:rsidP="00CD2437">
      <w:pPr>
        <w:ind w:right="-1"/>
        <w:jc w:val="both"/>
        <w:rPr>
          <w:rFonts w:ascii="Consolas" w:hAnsi="Consolas" w:cs="Arial"/>
          <w:sz w:val="28"/>
          <w:szCs w:val="28"/>
        </w:rPr>
      </w:pPr>
    </w:p>
    <w:p w14:paraId="659DB53E"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6E3EEDAD" w14:textId="77777777" w:rsidR="005919A8" w:rsidRPr="00DC2FB8" w:rsidRDefault="005919A8" w:rsidP="00CD2437">
      <w:pPr>
        <w:ind w:right="-1"/>
        <w:jc w:val="both"/>
        <w:rPr>
          <w:rFonts w:ascii="Consolas" w:hAnsi="Consolas" w:cs="Arial"/>
          <w:sz w:val="28"/>
          <w:szCs w:val="28"/>
        </w:rPr>
      </w:pPr>
    </w:p>
    <w:p w14:paraId="7F310419"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67735D6" w14:textId="77777777" w:rsidR="005919A8" w:rsidRPr="00DC2FB8" w:rsidRDefault="005919A8" w:rsidP="00CD2437">
      <w:pPr>
        <w:ind w:right="-1"/>
        <w:jc w:val="both"/>
        <w:rPr>
          <w:rFonts w:ascii="Consolas" w:hAnsi="Consolas" w:cs="Arial"/>
          <w:sz w:val="28"/>
          <w:szCs w:val="28"/>
        </w:rPr>
      </w:pPr>
    </w:p>
    <w:p w14:paraId="765904DE" w14:textId="77777777"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501CA658" w14:textId="77777777" w:rsidR="005919A8" w:rsidRPr="00DC2FB8" w:rsidRDefault="005919A8" w:rsidP="00CD2437">
      <w:pPr>
        <w:jc w:val="both"/>
        <w:rPr>
          <w:rFonts w:ascii="Consolas" w:hAnsi="Consolas" w:cs="Arial"/>
          <w:sz w:val="28"/>
          <w:szCs w:val="28"/>
        </w:rPr>
      </w:pPr>
    </w:p>
    <w:p w14:paraId="762654CF"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4. DO ORÇAMENTO ESTIMADO</w:t>
      </w:r>
    </w:p>
    <w:p w14:paraId="3790770C" w14:textId="77777777" w:rsidR="005919A8" w:rsidRPr="00DC2FB8" w:rsidRDefault="005919A8" w:rsidP="00CD2437">
      <w:pPr>
        <w:jc w:val="both"/>
        <w:rPr>
          <w:rFonts w:ascii="Consolas" w:hAnsi="Consolas"/>
          <w:sz w:val="28"/>
          <w:szCs w:val="28"/>
        </w:rPr>
      </w:pPr>
    </w:p>
    <w:p w14:paraId="3C33C5E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4.1. O orçamento estimado da presente contratação não será de caráter sigiloso.</w:t>
      </w:r>
    </w:p>
    <w:p w14:paraId="293CE247" w14:textId="77777777" w:rsidR="005919A8" w:rsidRPr="00DC2FB8" w:rsidRDefault="005919A8" w:rsidP="00CD2437">
      <w:pPr>
        <w:jc w:val="both"/>
        <w:rPr>
          <w:rFonts w:ascii="Consolas" w:hAnsi="Consolas" w:cs="Arial"/>
          <w:sz w:val="28"/>
          <w:szCs w:val="28"/>
        </w:rPr>
      </w:pPr>
    </w:p>
    <w:p w14:paraId="1FC174B8"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5. DA APRESENTAÇÃO DA PROPOSTA E DOS DOCUMENTOS DE HABILITAÇÃO</w:t>
      </w:r>
    </w:p>
    <w:p w14:paraId="5BA76FCA" w14:textId="77777777" w:rsidR="005919A8" w:rsidRPr="00DC2FB8" w:rsidRDefault="005919A8" w:rsidP="00CD2437">
      <w:pPr>
        <w:jc w:val="both"/>
        <w:rPr>
          <w:rFonts w:ascii="Consolas" w:hAnsi="Consolas"/>
          <w:sz w:val="28"/>
          <w:szCs w:val="28"/>
        </w:rPr>
      </w:pPr>
    </w:p>
    <w:p w14:paraId="4178740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 Na presente licitação, a fase de habilitação sucederá as fases de apresentação de propostas e lances e de julgamento.</w:t>
      </w:r>
    </w:p>
    <w:p w14:paraId="55DB3E0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56E68394" w14:textId="77777777" w:rsidR="005919A8" w:rsidRPr="00DC2FB8" w:rsidRDefault="005919A8" w:rsidP="00CD2437">
      <w:pPr>
        <w:jc w:val="both"/>
        <w:rPr>
          <w:rFonts w:ascii="Consolas" w:hAnsi="Consolas" w:cs="Arial"/>
          <w:sz w:val="28"/>
          <w:szCs w:val="28"/>
        </w:rPr>
      </w:pPr>
    </w:p>
    <w:p w14:paraId="6452AF1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5.3. No cadastramento da proposta inicial, o licitante declarará, em campo próprio do sistema, que:</w:t>
      </w:r>
    </w:p>
    <w:p w14:paraId="5313D587" w14:textId="77777777" w:rsidR="005919A8" w:rsidRPr="00DC2FB8" w:rsidRDefault="005919A8" w:rsidP="00CD2437">
      <w:pPr>
        <w:jc w:val="both"/>
        <w:rPr>
          <w:rFonts w:ascii="Consolas" w:hAnsi="Consolas" w:cs="Arial"/>
          <w:sz w:val="28"/>
          <w:szCs w:val="28"/>
        </w:rPr>
      </w:pPr>
    </w:p>
    <w:p w14:paraId="3AF3838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B09593D" w14:textId="77777777" w:rsidR="005919A8" w:rsidRPr="00DC2FB8" w:rsidRDefault="005919A8" w:rsidP="00CD2437">
      <w:pPr>
        <w:jc w:val="both"/>
        <w:rPr>
          <w:rFonts w:ascii="Consolas" w:hAnsi="Consolas" w:cs="Arial"/>
          <w:sz w:val="28"/>
          <w:szCs w:val="28"/>
        </w:rPr>
      </w:pPr>
    </w:p>
    <w:p w14:paraId="20B13D6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5.3.2. não emprega menor de 18 anos em trabalho noturno, perigoso ou insalubre e não emprega menor de 16 anos, salvo menor, a partir de 14 anos, na condição de aprendiz, nos termos do artigo 7º, XXXIII, da Constituição;</w:t>
      </w:r>
    </w:p>
    <w:p w14:paraId="4A8E1DEB" w14:textId="77777777" w:rsidR="005919A8" w:rsidRPr="00DC2FB8" w:rsidRDefault="005919A8" w:rsidP="00CD2437">
      <w:pPr>
        <w:jc w:val="both"/>
        <w:rPr>
          <w:rFonts w:ascii="Consolas" w:hAnsi="Consolas" w:cs="Arial"/>
          <w:sz w:val="28"/>
          <w:szCs w:val="28"/>
        </w:rPr>
      </w:pPr>
    </w:p>
    <w:p w14:paraId="491E975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35A1A034" w14:textId="77777777" w:rsidR="005919A8" w:rsidRPr="00DC2FB8" w:rsidRDefault="005919A8" w:rsidP="00CD2437">
      <w:pPr>
        <w:jc w:val="both"/>
        <w:rPr>
          <w:rFonts w:ascii="Consolas" w:hAnsi="Consolas" w:cs="Arial"/>
          <w:sz w:val="28"/>
          <w:szCs w:val="28"/>
        </w:rPr>
      </w:pPr>
    </w:p>
    <w:p w14:paraId="148BC76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5.3.4. cumpre as exigências de reserva de cargos para pessoa com deficiência e para reabilitado da Previdência Social, previstas em lei e em outras normas específicas.</w:t>
      </w:r>
    </w:p>
    <w:p w14:paraId="516E86F3" w14:textId="77777777" w:rsidR="005919A8" w:rsidRPr="00DC2FB8" w:rsidRDefault="005919A8" w:rsidP="00CD2437">
      <w:pPr>
        <w:jc w:val="both"/>
        <w:rPr>
          <w:rFonts w:ascii="Consolas" w:hAnsi="Consolas" w:cs="Arial"/>
          <w:sz w:val="28"/>
          <w:szCs w:val="28"/>
        </w:rPr>
      </w:pPr>
    </w:p>
    <w:p w14:paraId="183BF6C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4F76728D" w14:textId="77777777" w:rsidR="005919A8" w:rsidRPr="00DC2FB8" w:rsidRDefault="005919A8" w:rsidP="00CD2437">
      <w:pPr>
        <w:jc w:val="both"/>
        <w:rPr>
          <w:rFonts w:ascii="Consolas" w:hAnsi="Consolas" w:cs="Arial"/>
          <w:sz w:val="28"/>
          <w:szCs w:val="28"/>
        </w:rPr>
      </w:pPr>
    </w:p>
    <w:p w14:paraId="0E1571A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5.5. O licitante deverá declarar em campo próprio do sistema se o produto ou serviço ofertado é manufaturado nacional beneficiado por um dos critérios de margem de preferência </w:t>
      </w:r>
      <w:r w:rsidRPr="00DC2FB8">
        <w:rPr>
          <w:rFonts w:ascii="Consolas" w:hAnsi="Consolas" w:cs="Arial"/>
          <w:sz w:val="28"/>
          <w:szCs w:val="28"/>
        </w:rPr>
        <w:lastRenderedPageBreak/>
        <w:t>indicados no Termo de Referência, quando for o caso, para usufruir do benefício.</w:t>
      </w:r>
    </w:p>
    <w:p w14:paraId="67B5D2C1" w14:textId="77777777" w:rsidR="005919A8" w:rsidRPr="00DC2FB8" w:rsidRDefault="005919A8" w:rsidP="00CD2437">
      <w:pPr>
        <w:jc w:val="both"/>
        <w:rPr>
          <w:rFonts w:ascii="Consolas" w:hAnsi="Consolas" w:cs="Arial"/>
          <w:sz w:val="28"/>
          <w:szCs w:val="28"/>
        </w:rPr>
      </w:pPr>
    </w:p>
    <w:p w14:paraId="4563341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09D156FB" w14:textId="77777777" w:rsidR="005919A8" w:rsidRPr="00DC2FB8" w:rsidRDefault="005919A8" w:rsidP="00CD2437">
      <w:pPr>
        <w:jc w:val="both"/>
        <w:rPr>
          <w:rFonts w:ascii="Consolas" w:hAnsi="Consolas" w:cs="Arial"/>
          <w:sz w:val="28"/>
          <w:szCs w:val="28"/>
        </w:rPr>
      </w:pPr>
    </w:p>
    <w:p w14:paraId="3F0296C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615E2D19" w14:textId="77777777" w:rsidR="005919A8" w:rsidRPr="00DC2FB8" w:rsidRDefault="005919A8" w:rsidP="00CD2437">
      <w:pPr>
        <w:jc w:val="both"/>
        <w:rPr>
          <w:rFonts w:ascii="Consolas" w:hAnsi="Consolas" w:cs="Arial"/>
          <w:sz w:val="28"/>
          <w:szCs w:val="28"/>
        </w:rPr>
      </w:pPr>
    </w:p>
    <w:p w14:paraId="74F500C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C2FB8">
        <w:rPr>
          <w:rFonts w:ascii="Consolas" w:hAnsi="Consolas" w:cs="Arial"/>
          <w:sz w:val="28"/>
          <w:szCs w:val="28"/>
        </w:rPr>
        <w:t>arts</w:t>
      </w:r>
      <w:proofErr w:type="spellEnd"/>
      <w:r w:rsidRPr="00DC2FB8">
        <w:rPr>
          <w:rFonts w:ascii="Consolas" w:hAnsi="Consolas" w:cs="Arial"/>
          <w:sz w:val="28"/>
          <w:szCs w:val="28"/>
        </w:rPr>
        <w:t>. 42 a 49, observado o disposto nos §§ 1º ao 3º do art. 4º, da Lei nº 14.133, de 2021.</w:t>
      </w:r>
    </w:p>
    <w:p w14:paraId="762AE2CC" w14:textId="77777777" w:rsidR="005919A8" w:rsidRPr="00DC2FB8" w:rsidRDefault="005919A8" w:rsidP="00CD2437">
      <w:pPr>
        <w:jc w:val="both"/>
        <w:rPr>
          <w:rFonts w:ascii="Consolas" w:hAnsi="Consolas" w:cs="Arial"/>
          <w:sz w:val="28"/>
          <w:szCs w:val="28"/>
        </w:rPr>
      </w:pPr>
    </w:p>
    <w:p w14:paraId="664BA18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5.7.1. No item exclusivo para participação de microempresas e empresas de pequeno porte, a assinalação do campo “não” impedirá o prosseguimento no certame, para aquele item;</w:t>
      </w:r>
    </w:p>
    <w:p w14:paraId="7E805D6E" w14:textId="77777777" w:rsidR="005919A8" w:rsidRPr="00DC2FB8" w:rsidRDefault="005919A8" w:rsidP="00CD2437">
      <w:pPr>
        <w:jc w:val="both"/>
        <w:rPr>
          <w:rFonts w:ascii="Consolas" w:hAnsi="Consolas" w:cs="Arial"/>
          <w:sz w:val="28"/>
          <w:szCs w:val="28"/>
        </w:rPr>
      </w:pPr>
    </w:p>
    <w:p w14:paraId="1D8D374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D8F6601" w14:textId="77777777" w:rsidR="005919A8" w:rsidRPr="00DC2FB8" w:rsidRDefault="005919A8" w:rsidP="00CD2437">
      <w:pPr>
        <w:jc w:val="both"/>
        <w:rPr>
          <w:rFonts w:ascii="Consolas" w:hAnsi="Consolas" w:cs="Arial"/>
          <w:sz w:val="28"/>
          <w:szCs w:val="28"/>
        </w:rPr>
      </w:pPr>
    </w:p>
    <w:p w14:paraId="114916D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5.8. Não poderá se beneficiar do tratamento jurídico diferenciado estabelecido nos </w:t>
      </w:r>
      <w:proofErr w:type="spellStart"/>
      <w:r w:rsidRPr="00DC2FB8">
        <w:rPr>
          <w:rFonts w:ascii="Consolas" w:hAnsi="Consolas" w:cs="Arial"/>
          <w:sz w:val="28"/>
          <w:szCs w:val="28"/>
        </w:rPr>
        <w:t>arts</w:t>
      </w:r>
      <w:proofErr w:type="spellEnd"/>
      <w:r w:rsidRPr="00DC2FB8">
        <w:rPr>
          <w:rFonts w:ascii="Consolas" w:hAnsi="Consolas" w:cs="Arial"/>
          <w:sz w:val="28"/>
          <w:szCs w:val="28"/>
        </w:rPr>
        <w:t>. 42 a 49 da Lei Complementar nº 123, de 2006, a pessoa jurídica:</w:t>
      </w:r>
    </w:p>
    <w:p w14:paraId="3BFD43B1" w14:textId="77777777" w:rsidR="005919A8" w:rsidRPr="00DC2FB8" w:rsidRDefault="005919A8" w:rsidP="00CD2437">
      <w:pPr>
        <w:jc w:val="both"/>
        <w:rPr>
          <w:rFonts w:ascii="Consolas" w:hAnsi="Consolas" w:cs="Arial"/>
          <w:sz w:val="28"/>
          <w:szCs w:val="28"/>
        </w:rPr>
      </w:pPr>
    </w:p>
    <w:p w14:paraId="7E1AA92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5.8.1. de cujo capital participe outra pessoa jurídica;</w:t>
      </w:r>
    </w:p>
    <w:p w14:paraId="65B73941" w14:textId="2F0618DA"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5.8.2. que seja filial, sucursal, agência ou representação, no País, de pessoa jurídica com sede no exterior;</w:t>
      </w:r>
    </w:p>
    <w:p w14:paraId="6A87A899" w14:textId="77777777" w:rsidR="005E17E8" w:rsidRPr="00DC2FB8" w:rsidRDefault="005E17E8" w:rsidP="00CD2437">
      <w:pPr>
        <w:jc w:val="both"/>
        <w:rPr>
          <w:rFonts w:ascii="Consolas" w:hAnsi="Consolas" w:cs="Arial"/>
          <w:sz w:val="28"/>
          <w:szCs w:val="28"/>
        </w:rPr>
      </w:pPr>
    </w:p>
    <w:p w14:paraId="411C66FA" w14:textId="6456A1BC" w:rsidR="005919A8" w:rsidRPr="00DC2FB8" w:rsidRDefault="005919A8" w:rsidP="00CD2437">
      <w:pPr>
        <w:jc w:val="both"/>
        <w:rPr>
          <w:rFonts w:ascii="Consolas" w:hAnsi="Consolas" w:cs="Arial"/>
          <w:sz w:val="28"/>
          <w:szCs w:val="28"/>
        </w:rPr>
      </w:pPr>
      <w:r w:rsidRPr="00DC2FB8">
        <w:rPr>
          <w:rFonts w:ascii="Consolas" w:hAnsi="Consolas" w:cs="Arial"/>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9A76207" w14:textId="77777777" w:rsidR="005919A8" w:rsidRPr="00DC2FB8" w:rsidRDefault="005919A8" w:rsidP="00CD2437">
      <w:pPr>
        <w:jc w:val="both"/>
        <w:rPr>
          <w:rFonts w:ascii="Consolas" w:hAnsi="Consolas" w:cs="Arial"/>
          <w:sz w:val="28"/>
          <w:szCs w:val="28"/>
        </w:rPr>
      </w:pPr>
    </w:p>
    <w:p w14:paraId="2568A54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3A9841B8" w14:textId="77777777" w:rsidR="005919A8" w:rsidRPr="00DC2FB8" w:rsidRDefault="005919A8" w:rsidP="00CD2437">
      <w:pPr>
        <w:jc w:val="both"/>
        <w:rPr>
          <w:rFonts w:ascii="Consolas" w:hAnsi="Consolas" w:cs="Arial"/>
          <w:sz w:val="28"/>
          <w:szCs w:val="28"/>
        </w:rPr>
      </w:pPr>
    </w:p>
    <w:p w14:paraId="7E1E15E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633ADB2A" w14:textId="77777777" w:rsidR="005919A8" w:rsidRPr="00DC2FB8" w:rsidRDefault="005919A8" w:rsidP="00CD2437">
      <w:pPr>
        <w:jc w:val="both"/>
        <w:rPr>
          <w:rFonts w:ascii="Consolas" w:hAnsi="Consolas" w:cs="Arial"/>
          <w:sz w:val="28"/>
          <w:szCs w:val="28"/>
        </w:rPr>
      </w:pPr>
    </w:p>
    <w:p w14:paraId="63F6C68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5.8.6. constituída sob a forma de cooperativas, salvo as de consumo;</w:t>
      </w:r>
    </w:p>
    <w:p w14:paraId="0D2B14F1" w14:textId="77777777" w:rsidR="005919A8" w:rsidRPr="00DC2FB8" w:rsidRDefault="005919A8" w:rsidP="00CD2437">
      <w:pPr>
        <w:jc w:val="both"/>
        <w:rPr>
          <w:rFonts w:ascii="Consolas" w:hAnsi="Consolas" w:cs="Arial"/>
          <w:sz w:val="28"/>
          <w:szCs w:val="28"/>
        </w:rPr>
      </w:pPr>
    </w:p>
    <w:p w14:paraId="48CF2A9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5.8.7. que participe do capital de outra pessoa jurídica;</w:t>
      </w:r>
    </w:p>
    <w:p w14:paraId="4EA259F8" w14:textId="77777777" w:rsidR="005919A8" w:rsidRPr="00DC2FB8" w:rsidRDefault="005919A8" w:rsidP="00CD2437">
      <w:pPr>
        <w:jc w:val="both"/>
        <w:rPr>
          <w:rFonts w:ascii="Consolas" w:hAnsi="Consolas" w:cs="Arial"/>
          <w:sz w:val="28"/>
          <w:szCs w:val="28"/>
        </w:rPr>
      </w:pPr>
    </w:p>
    <w:p w14:paraId="45625AE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9455722" w14:textId="77777777" w:rsidR="005919A8" w:rsidRPr="00DC2FB8" w:rsidRDefault="005919A8" w:rsidP="00CD2437">
      <w:pPr>
        <w:jc w:val="both"/>
        <w:rPr>
          <w:rFonts w:ascii="Consolas" w:hAnsi="Consolas" w:cs="Arial"/>
          <w:sz w:val="28"/>
          <w:szCs w:val="28"/>
        </w:rPr>
      </w:pPr>
    </w:p>
    <w:p w14:paraId="242C94A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5.8.9. resultante ou remanescente de cisão ou qualquer outra forma de desmembramento de pessoa jurídica que tenha ocorrido em um dos 5 (cinco) anos-calendário anteriores;</w:t>
      </w:r>
    </w:p>
    <w:p w14:paraId="5D50D58A" w14:textId="77777777" w:rsidR="005919A8" w:rsidRPr="00DC2FB8" w:rsidRDefault="005919A8" w:rsidP="00CD2437">
      <w:pPr>
        <w:jc w:val="both"/>
        <w:rPr>
          <w:rFonts w:ascii="Consolas" w:hAnsi="Consolas" w:cs="Arial"/>
          <w:sz w:val="28"/>
          <w:szCs w:val="28"/>
        </w:rPr>
      </w:pPr>
    </w:p>
    <w:p w14:paraId="011CF26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5.8.10. constituída sob a forma de sociedade por ações.</w:t>
      </w:r>
    </w:p>
    <w:p w14:paraId="4E8C99D5" w14:textId="77777777" w:rsidR="005919A8" w:rsidRPr="00DC2FB8" w:rsidRDefault="005919A8" w:rsidP="00CD2437">
      <w:pPr>
        <w:jc w:val="both"/>
        <w:rPr>
          <w:rFonts w:ascii="Consolas" w:hAnsi="Consolas" w:cs="Arial"/>
          <w:sz w:val="28"/>
          <w:szCs w:val="28"/>
        </w:rPr>
      </w:pPr>
    </w:p>
    <w:p w14:paraId="428AD57A" w14:textId="17F435EB"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5.8.11. cujos titulares ou sócios guardem, cumulativamente, com o contratante do serviço, relação de pessoalidade, subordinação e habitualidade.</w:t>
      </w:r>
    </w:p>
    <w:p w14:paraId="6DAF2BAF" w14:textId="77777777" w:rsidR="005E17E8" w:rsidRPr="00DC2FB8" w:rsidRDefault="005E17E8" w:rsidP="00CD2437">
      <w:pPr>
        <w:jc w:val="both"/>
        <w:rPr>
          <w:rFonts w:ascii="Consolas" w:hAnsi="Consolas" w:cs="Arial"/>
          <w:sz w:val="28"/>
          <w:szCs w:val="28"/>
        </w:rPr>
      </w:pPr>
    </w:p>
    <w:p w14:paraId="632C7DB1" w14:textId="715BE6B9" w:rsidR="005919A8" w:rsidRPr="00DC2FB8" w:rsidRDefault="005919A8" w:rsidP="00CD2437">
      <w:pPr>
        <w:jc w:val="both"/>
        <w:rPr>
          <w:rFonts w:ascii="Consolas" w:hAnsi="Consolas" w:cs="Arial"/>
          <w:sz w:val="28"/>
          <w:szCs w:val="28"/>
        </w:rPr>
      </w:pPr>
      <w:r w:rsidRPr="00DC2FB8">
        <w:rPr>
          <w:rFonts w:ascii="Consolas" w:hAnsi="Consolas" w:cs="Arial"/>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3CDECE03" w14:textId="77777777" w:rsidR="005919A8" w:rsidRPr="00DC2FB8" w:rsidRDefault="005919A8" w:rsidP="00CD2437">
      <w:pPr>
        <w:jc w:val="both"/>
        <w:rPr>
          <w:rFonts w:ascii="Consolas" w:hAnsi="Consolas" w:cs="Arial"/>
          <w:sz w:val="28"/>
          <w:szCs w:val="28"/>
        </w:rPr>
      </w:pPr>
    </w:p>
    <w:p w14:paraId="4A92135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5.10. A falsidade da declaração de que trata os itens 5.3, 5.7 ou 5.9 sujeitará o licitante às sanções previstas na Lei nº 14.133, de 2021, e neste Edital.</w:t>
      </w:r>
    </w:p>
    <w:p w14:paraId="60FCF108" w14:textId="77777777" w:rsidR="005919A8" w:rsidRPr="00DC2FB8" w:rsidRDefault="005919A8" w:rsidP="00CD2437">
      <w:pPr>
        <w:jc w:val="both"/>
        <w:rPr>
          <w:rFonts w:ascii="Consolas" w:hAnsi="Consolas" w:cs="Arial"/>
          <w:sz w:val="28"/>
          <w:szCs w:val="28"/>
        </w:rPr>
      </w:pPr>
    </w:p>
    <w:p w14:paraId="62B7A67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A7AB013" w14:textId="77777777" w:rsidR="005919A8" w:rsidRPr="00DC2FB8" w:rsidRDefault="005919A8" w:rsidP="00CD2437">
      <w:pPr>
        <w:jc w:val="both"/>
        <w:rPr>
          <w:rFonts w:ascii="Consolas" w:hAnsi="Consolas" w:cs="Arial"/>
          <w:sz w:val="28"/>
          <w:szCs w:val="28"/>
        </w:rPr>
      </w:pPr>
    </w:p>
    <w:p w14:paraId="0FC1984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5.12. Não haverá ordem de classificação na etapa de apresentação da proposta e dos documentos de habilitação pelo licitante, o que ocorrerá somente após os procedimentos de abertura da sessão pública e da fase de envio de lances.</w:t>
      </w:r>
    </w:p>
    <w:p w14:paraId="10FAB6CE" w14:textId="77777777" w:rsidR="005919A8" w:rsidRPr="00DC2FB8" w:rsidRDefault="005919A8" w:rsidP="00CD2437">
      <w:pPr>
        <w:jc w:val="both"/>
        <w:rPr>
          <w:rFonts w:ascii="Consolas" w:hAnsi="Consolas" w:cs="Arial"/>
          <w:sz w:val="28"/>
          <w:szCs w:val="28"/>
        </w:rPr>
      </w:pPr>
    </w:p>
    <w:p w14:paraId="7D43B15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28F7FCED" w14:textId="77777777" w:rsidR="005919A8" w:rsidRPr="00DC2FB8" w:rsidRDefault="005919A8" w:rsidP="00CD2437">
      <w:pPr>
        <w:jc w:val="both"/>
        <w:rPr>
          <w:rFonts w:ascii="Consolas" w:hAnsi="Consolas" w:cs="Arial"/>
          <w:sz w:val="28"/>
          <w:szCs w:val="28"/>
        </w:rPr>
      </w:pPr>
    </w:p>
    <w:p w14:paraId="4CAED62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5.14. Desde que disponibilizada a funcionalidade no sistema, o licitante poderá parametrizar o seu valor final mínimo ou o seu percentual de desconto máximo quando do cadastramento da proposta e obedecerá às seguintes regras:</w:t>
      </w:r>
    </w:p>
    <w:p w14:paraId="6A5A9000" w14:textId="77777777" w:rsidR="005919A8" w:rsidRPr="00DC2FB8" w:rsidRDefault="005919A8" w:rsidP="00CD2437">
      <w:pPr>
        <w:jc w:val="both"/>
        <w:rPr>
          <w:rFonts w:ascii="Consolas" w:hAnsi="Consolas" w:cs="Arial"/>
          <w:sz w:val="28"/>
          <w:szCs w:val="28"/>
        </w:rPr>
      </w:pPr>
    </w:p>
    <w:p w14:paraId="2F53372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5.14.1. a aplicação do intervalo mínimo de diferença de valores ou de percentuais entre os lances, que incidirá tanto em relação </w:t>
      </w:r>
      <w:r w:rsidRPr="00DC2FB8">
        <w:rPr>
          <w:rFonts w:ascii="Consolas" w:hAnsi="Consolas" w:cs="Arial"/>
          <w:sz w:val="28"/>
          <w:szCs w:val="28"/>
        </w:rPr>
        <w:lastRenderedPageBreak/>
        <w:t>aos lances intermediários quanto em relação ao lance que cobrir a melhor oferta; e</w:t>
      </w:r>
    </w:p>
    <w:p w14:paraId="267897C2" w14:textId="77777777" w:rsidR="005919A8" w:rsidRPr="00DC2FB8" w:rsidRDefault="005919A8" w:rsidP="00CD2437">
      <w:pPr>
        <w:jc w:val="both"/>
        <w:rPr>
          <w:rFonts w:ascii="Consolas" w:hAnsi="Consolas" w:cs="Arial"/>
          <w:sz w:val="28"/>
          <w:szCs w:val="28"/>
        </w:rPr>
      </w:pPr>
    </w:p>
    <w:p w14:paraId="7B62C23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5.14.2. os lances serão de envio automático pelo sistema, respeitado o valor final mínimo, caso estabelecido, e o intervalo de que trata o subitem acima.</w:t>
      </w:r>
    </w:p>
    <w:p w14:paraId="16C1C8E5" w14:textId="77777777" w:rsidR="005919A8" w:rsidRPr="00DC2FB8" w:rsidRDefault="005919A8" w:rsidP="00CD2437">
      <w:pPr>
        <w:jc w:val="both"/>
        <w:rPr>
          <w:rFonts w:ascii="Consolas" w:hAnsi="Consolas" w:cs="Arial"/>
          <w:sz w:val="28"/>
          <w:szCs w:val="28"/>
        </w:rPr>
      </w:pPr>
    </w:p>
    <w:p w14:paraId="2344B80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5.15. O valor final mínimo ou o percentual de desconto final máximo parametrizado no sistema poderá ser alterado pelo fornecedor durante a fase de disputa, sendo vedado:</w:t>
      </w:r>
    </w:p>
    <w:p w14:paraId="1E55DA23" w14:textId="77777777" w:rsidR="005919A8" w:rsidRPr="00DC2FB8" w:rsidRDefault="005919A8" w:rsidP="00CD2437">
      <w:pPr>
        <w:jc w:val="both"/>
        <w:rPr>
          <w:rFonts w:ascii="Consolas" w:hAnsi="Consolas" w:cs="Arial"/>
          <w:sz w:val="28"/>
          <w:szCs w:val="28"/>
        </w:rPr>
      </w:pPr>
    </w:p>
    <w:p w14:paraId="5E9E3D84" w14:textId="3074621B" w:rsidR="005919A8" w:rsidRPr="00DC2FB8" w:rsidRDefault="005919A8" w:rsidP="00CD2437">
      <w:pPr>
        <w:jc w:val="both"/>
        <w:rPr>
          <w:rFonts w:ascii="Consolas" w:hAnsi="Consolas" w:cs="Arial"/>
          <w:sz w:val="28"/>
          <w:szCs w:val="28"/>
        </w:rPr>
      </w:pPr>
      <w:r w:rsidRPr="00DC2FB8">
        <w:rPr>
          <w:rFonts w:ascii="Consolas" w:hAnsi="Consolas" w:cs="Arial"/>
          <w:sz w:val="28"/>
          <w:szCs w:val="28"/>
        </w:rPr>
        <w:t>5.15.1. valor superior a lance já registrado pelo fornecedor no sistema, quando adotado o critério de julgamento por menor preço</w:t>
      </w:r>
      <w:r w:rsidR="00A62754" w:rsidRPr="00DC2FB8">
        <w:rPr>
          <w:rFonts w:ascii="Consolas" w:hAnsi="Consolas" w:cs="Arial"/>
          <w:sz w:val="28"/>
          <w:szCs w:val="28"/>
        </w:rPr>
        <w:t xml:space="preserve"> por item</w:t>
      </w:r>
      <w:r w:rsidRPr="00DC2FB8">
        <w:rPr>
          <w:rFonts w:ascii="Consolas" w:hAnsi="Consolas" w:cs="Arial"/>
          <w:sz w:val="28"/>
          <w:szCs w:val="28"/>
        </w:rPr>
        <w:t>; e</w:t>
      </w:r>
    </w:p>
    <w:p w14:paraId="77AAD1C2" w14:textId="77777777" w:rsidR="005919A8" w:rsidRPr="00DC2FB8" w:rsidRDefault="005919A8" w:rsidP="00CD2437">
      <w:pPr>
        <w:jc w:val="both"/>
        <w:rPr>
          <w:rFonts w:ascii="Consolas" w:hAnsi="Consolas" w:cs="Arial"/>
          <w:sz w:val="28"/>
          <w:szCs w:val="28"/>
        </w:rPr>
      </w:pPr>
    </w:p>
    <w:p w14:paraId="6F3DF36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5.15.2. percentual de desconto inferior a lance já registrado pelo fornecedor no sistema, quando adotado o critério de julgamento por maior desconto.</w:t>
      </w:r>
    </w:p>
    <w:p w14:paraId="36AF1D2B" w14:textId="77777777" w:rsidR="005919A8" w:rsidRPr="00DC2FB8" w:rsidRDefault="005919A8" w:rsidP="00CD2437">
      <w:pPr>
        <w:jc w:val="both"/>
        <w:rPr>
          <w:rFonts w:ascii="Consolas" w:hAnsi="Consolas" w:cs="Arial"/>
          <w:sz w:val="28"/>
          <w:szCs w:val="28"/>
        </w:rPr>
      </w:pPr>
    </w:p>
    <w:p w14:paraId="76FECC5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27F31282" w14:textId="77777777" w:rsidR="005919A8" w:rsidRPr="00DC2FB8" w:rsidRDefault="005919A8" w:rsidP="00CD2437">
      <w:pPr>
        <w:jc w:val="both"/>
        <w:rPr>
          <w:rFonts w:ascii="Consolas" w:hAnsi="Consolas" w:cs="Arial"/>
          <w:sz w:val="28"/>
          <w:szCs w:val="28"/>
        </w:rPr>
      </w:pPr>
    </w:p>
    <w:p w14:paraId="3319CF7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0397BC0" w14:textId="77777777" w:rsidR="005919A8" w:rsidRPr="00DC2FB8" w:rsidRDefault="005919A8" w:rsidP="00CD2437">
      <w:pPr>
        <w:jc w:val="both"/>
        <w:rPr>
          <w:rFonts w:ascii="Consolas" w:hAnsi="Consolas" w:cs="Arial"/>
          <w:sz w:val="28"/>
          <w:szCs w:val="28"/>
        </w:rPr>
      </w:pPr>
    </w:p>
    <w:p w14:paraId="384D34F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5.18. O licitante deverá comunicar imediatamente ao provedor do sistema qualquer acontecimento que possa comprometer o sigilo ou a segurança, para imediato bloqueio de acesso.</w:t>
      </w:r>
    </w:p>
    <w:p w14:paraId="04F5B4C3" w14:textId="77777777" w:rsidR="005919A8" w:rsidRPr="00DC2FB8" w:rsidRDefault="005919A8" w:rsidP="00CD2437">
      <w:pPr>
        <w:jc w:val="both"/>
        <w:rPr>
          <w:rFonts w:ascii="Consolas" w:hAnsi="Consolas" w:cs="Arial"/>
          <w:sz w:val="28"/>
          <w:szCs w:val="28"/>
        </w:rPr>
      </w:pPr>
    </w:p>
    <w:p w14:paraId="4EC0F7B7" w14:textId="77777777" w:rsidR="005E17E8" w:rsidRPr="00DC2FB8" w:rsidRDefault="005E17E8" w:rsidP="00CD2437">
      <w:pPr>
        <w:jc w:val="both"/>
        <w:rPr>
          <w:rFonts w:ascii="Consolas" w:hAnsi="Consolas" w:cs="Arial"/>
          <w:sz w:val="28"/>
          <w:szCs w:val="28"/>
        </w:rPr>
      </w:pPr>
    </w:p>
    <w:p w14:paraId="08E72DDC" w14:textId="77777777" w:rsidR="005E17E8" w:rsidRPr="00DC2FB8" w:rsidRDefault="005E17E8" w:rsidP="00CD2437">
      <w:pPr>
        <w:jc w:val="both"/>
        <w:rPr>
          <w:rFonts w:ascii="Consolas" w:hAnsi="Consolas" w:cs="Arial"/>
          <w:sz w:val="28"/>
          <w:szCs w:val="28"/>
        </w:rPr>
      </w:pPr>
    </w:p>
    <w:p w14:paraId="61245436"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lastRenderedPageBreak/>
        <w:t>6. DO PREENCHIMENTO DA PROPOSTA</w:t>
      </w:r>
    </w:p>
    <w:p w14:paraId="49BF7E5F" w14:textId="77777777" w:rsidR="005919A8" w:rsidRPr="00DC2FB8" w:rsidRDefault="005919A8" w:rsidP="00CD2437">
      <w:pPr>
        <w:jc w:val="both"/>
        <w:rPr>
          <w:rFonts w:ascii="Consolas" w:hAnsi="Consolas"/>
          <w:sz w:val="28"/>
          <w:szCs w:val="28"/>
        </w:rPr>
      </w:pPr>
    </w:p>
    <w:p w14:paraId="525FEBC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 O licitante deverá enviar sua proposta mediante o preenchimento, no sistema eletrônico, dos seguintes campos:</w:t>
      </w:r>
    </w:p>
    <w:p w14:paraId="44E55FBA" w14:textId="77777777" w:rsidR="005919A8" w:rsidRPr="00DC2FB8" w:rsidRDefault="005919A8" w:rsidP="00CD2437">
      <w:pPr>
        <w:jc w:val="both"/>
        <w:rPr>
          <w:rFonts w:ascii="Consolas" w:hAnsi="Consolas" w:cs="Arial"/>
          <w:sz w:val="28"/>
          <w:szCs w:val="28"/>
        </w:rPr>
      </w:pPr>
    </w:p>
    <w:p w14:paraId="2E96370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6.1.1. Valor Unitário e Total de cada item, em algarismos, expressos em moeda corrente nacional, apurados à data de sua apresentação;</w:t>
      </w:r>
    </w:p>
    <w:p w14:paraId="53C96320" w14:textId="77777777" w:rsidR="005919A8" w:rsidRPr="00DC2FB8" w:rsidRDefault="005919A8" w:rsidP="00CD2437">
      <w:pPr>
        <w:jc w:val="both"/>
        <w:rPr>
          <w:rFonts w:ascii="Consolas" w:hAnsi="Consolas" w:cs="Arial"/>
          <w:sz w:val="28"/>
          <w:szCs w:val="28"/>
        </w:rPr>
      </w:pPr>
    </w:p>
    <w:p w14:paraId="6FECB82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6.1.2. Unidade de Medida;</w:t>
      </w:r>
    </w:p>
    <w:p w14:paraId="6762E30D" w14:textId="77777777" w:rsidR="005919A8" w:rsidRPr="00DC2FB8" w:rsidRDefault="005919A8" w:rsidP="00CD2437">
      <w:pPr>
        <w:jc w:val="both"/>
        <w:rPr>
          <w:rFonts w:ascii="Consolas" w:hAnsi="Consolas" w:cs="Arial"/>
          <w:sz w:val="28"/>
          <w:szCs w:val="28"/>
        </w:rPr>
      </w:pPr>
    </w:p>
    <w:p w14:paraId="57AD4CD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6.1.3. Marca;</w:t>
      </w:r>
    </w:p>
    <w:p w14:paraId="2E6A2CF3" w14:textId="77777777" w:rsidR="005919A8" w:rsidRPr="00DC2FB8" w:rsidRDefault="005919A8" w:rsidP="00CD2437">
      <w:pPr>
        <w:jc w:val="both"/>
        <w:rPr>
          <w:rFonts w:ascii="Consolas" w:hAnsi="Consolas" w:cs="Arial"/>
          <w:sz w:val="28"/>
          <w:szCs w:val="28"/>
        </w:rPr>
      </w:pPr>
    </w:p>
    <w:p w14:paraId="3A4B336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6.1.4. Fabricante;</w:t>
      </w:r>
    </w:p>
    <w:p w14:paraId="71FEE68E" w14:textId="77777777" w:rsidR="005919A8" w:rsidRPr="00DC2FB8" w:rsidRDefault="005919A8" w:rsidP="00CD2437">
      <w:pPr>
        <w:jc w:val="both"/>
        <w:rPr>
          <w:rFonts w:ascii="Consolas" w:hAnsi="Consolas" w:cs="Arial"/>
          <w:sz w:val="28"/>
          <w:szCs w:val="28"/>
        </w:rPr>
      </w:pPr>
    </w:p>
    <w:p w14:paraId="5ADFB90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6.1.5. Descrição detalhada do objeto, contendo as informações similares à especificação do Termo de Referência.</w:t>
      </w:r>
    </w:p>
    <w:p w14:paraId="53C9A9CA" w14:textId="77777777" w:rsidR="005919A8" w:rsidRPr="00DC2FB8" w:rsidRDefault="005919A8" w:rsidP="00CD2437">
      <w:pPr>
        <w:jc w:val="both"/>
        <w:rPr>
          <w:rFonts w:ascii="Consolas" w:hAnsi="Consolas" w:cs="Arial"/>
          <w:sz w:val="28"/>
          <w:szCs w:val="28"/>
        </w:rPr>
      </w:pPr>
    </w:p>
    <w:p w14:paraId="7A83945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6.2. Todas as especificações do objeto contidas na proposta vinculam o licitante.</w:t>
      </w:r>
    </w:p>
    <w:p w14:paraId="24DE5493" w14:textId="77777777" w:rsidR="005919A8" w:rsidRPr="00DC2FB8" w:rsidRDefault="005919A8" w:rsidP="00CD2437">
      <w:pPr>
        <w:jc w:val="both"/>
        <w:rPr>
          <w:rFonts w:ascii="Consolas" w:hAnsi="Consolas" w:cs="Arial"/>
          <w:sz w:val="28"/>
          <w:szCs w:val="28"/>
        </w:rPr>
      </w:pPr>
    </w:p>
    <w:p w14:paraId="005F613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6.2.1. O licitante NÃO poderá oferecer proposta em quantitativo inferior ao máximo previsto para contratação.</w:t>
      </w:r>
    </w:p>
    <w:p w14:paraId="6620942D" w14:textId="77777777" w:rsidR="005919A8" w:rsidRPr="00DC2FB8" w:rsidRDefault="005919A8" w:rsidP="00CD2437">
      <w:pPr>
        <w:jc w:val="both"/>
        <w:rPr>
          <w:rFonts w:ascii="Consolas" w:hAnsi="Consolas" w:cs="Arial"/>
          <w:sz w:val="28"/>
          <w:szCs w:val="28"/>
        </w:rPr>
      </w:pPr>
    </w:p>
    <w:p w14:paraId="0AE17A7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0723C940" w14:textId="77777777" w:rsidR="005919A8" w:rsidRPr="00DC2FB8" w:rsidRDefault="005919A8" w:rsidP="00CD2437">
      <w:pPr>
        <w:jc w:val="both"/>
        <w:rPr>
          <w:rFonts w:ascii="Consolas" w:hAnsi="Consolas" w:cs="Arial"/>
          <w:sz w:val="28"/>
          <w:szCs w:val="28"/>
        </w:rPr>
      </w:pPr>
    </w:p>
    <w:p w14:paraId="02EC619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6.4. Os preços ofertados, tanto na proposta inicial, quanto na etapa de lances, serão de exclusiva responsabilidade do licitante, não lhe assistindo o direito de pleitear qualquer alteração, sob alegação de erro, omissão ou qualquer outro pretexto.</w:t>
      </w:r>
    </w:p>
    <w:p w14:paraId="41678576" w14:textId="77777777" w:rsidR="005919A8" w:rsidRPr="00DC2FB8" w:rsidRDefault="005919A8" w:rsidP="00CD2437">
      <w:pPr>
        <w:jc w:val="both"/>
        <w:rPr>
          <w:rFonts w:ascii="Consolas" w:hAnsi="Consolas" w:cs="Arial"/>
          <w:sz w:val="28"/>
          <w:szCs w:val="28"/>
        </w:rPr>
      </w:pPr>
    </w:p>
    <w:p w14:paraId="3B77E9E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6.5. Se o regime tributário da empresa implicar o recolhimento de tributos em percentuais variáveis, a cotação adequada será a </w:t>
      </w:r>
      <w:r w:rsidRPr="00DC2FB8">
        <w:rPr>
          <w:rFonts w:ascii="Consolas" w:hAnsi="Consolas" w:cs="Arial"/>
          <w:sz w:val="28"/>
          <w:szCs w:val="28"/>
        </w:rPr>
        <w:lastRenderedPageBreak/>
        <w:t>que corresponde à média dos efetivos recolhimentos da empresa nos últimos doze meses.</w:t>
      </w:r>
    </w:p>
    <w:p w14:paraId="0254C180" w14:textId="77777777" w:rsidR="005919A8" w:rsidRPr="00DC2FB8" w:rsidRDefault="005919A8" w:rsidP="00CD2437">
      <w:pPr>
        <w:jc w:val="both"/>
        <w:rPr>
          <w:rFonts w:ascii="Consolas" w:hAnsi="Consolas" w:cs="Arial"/>
          <w:sz w:val="28"/>
          <w:szCs w:val="28"/>
        </w:rPr>
      </w:pPr>
    </w:p>
    <w:p w14:paraId="088FEDA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149D8C5F" w14:textId="77777777" w:rsidR="005919A8" w:rsidRPr="00DC2FB8" w:rsidRDefault="005919A8" w:rsidP="00CD2437">
      <w:pPr>
        <w:jc w:val="both"/>
        <w:rPr>
          <w:rFonts w:ascii="Consolas" w:hAnsi="Consolas" w:cs="Arial"/>
          <w:sz w:val="28"/>
          <w:szCs w:val="28"/>
        </w:rPr>
      </w:pPr>
    </w:p>
    <w:p w14:paraId="7B1EDB6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6.7. Independentemente do percentual de tributo inserido na planilha, no pagamento serão retidos na fonte os percentuais estabelecidos na legislação vigente.</w:t>
      </w:r>
    </w:p>
    <w:p w14:paraId="69D443F7" w14:textId="77777777" w:rsidR="005919A8" w:rsidRPr="00DC2FB8" w:rsidRDefault="005919A8" w:rsidP="00CD2437">
      <w:pPr>
        <w:jc w:val="both"/>
        <w:rPr>
          <w:rFonts w:ascii="Consolas" w:hAnsi="Consolas" w:cs="Arial"/>
          <w:sz w:val="28"/>
          <w:szCs w:val="28"/>
        </w:rPr>
      </w:pPr>
    </w:p>
    <w:p w14:paraId="0F4043D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6.8. Na presente licitação, a Microempresa e a Empresa de Pequeno Porte poderão se beneficiar do regime de tributação pelo Simples Nacional.</w:t>
      </w:r>
    </w:p>
    <w:p w14:paraId="2F77FC54" w14:textId="77777777" w:rsidR="005919A8" w:rsidRPr="00DC2FB8" w:rsidRDefault="005919A8" w:rsidP="00CD2437">
      <w:pPr>
        <w:jc w:val="both"/>
        <w:rPr>
          <w:rFonts w:ascii="Consolas" w:hAnsi="Consolas" w:cs="Arial"/>
          <w:sz w:val="28"/>
          <w:szCs w:val="28"/>
        </w:rPr>
      </w:pPr>
    </w:p>
    <w:p w14:paraId="2917FF3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8A63BD2" w14:textId="77777777" w:rsidR="005919A8" w:rsidRPr="00DC2FB8" w:rsidRDefault="005919A8" w:rsidP="00CD2437">
      <w:pPr>
        <w:jc w:val="both"/>
        <w:rPr>
          <w:rFonts w:ascii="Consolas" w:hAnsi="Consolas" w:cs="Arial"/>
          <w:sz w:val="28"/>
          <w:szCs w:val="28"/>
        </w:rPr>
      </w:pPr>
    </w:p>
    <w:p w14:paraId="3C51972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6.10. O prazo de validade da proposta não será inferior a 60 (sessenta) dias, a contar da data de sua apresentação.</w:t>
      </w:r>
    </w:p>
    <w:p w14:paraId="21212916" w14:textId="77777777" w:rsidR="005919A8" w:rsidRPr="00DC2FB8" w:rsidRDefault="005919A8" w:rsidP="00CD2437">
      <w:pPr>
        <w:jc w:val="both"/>
        <w:rPr>
          <w:rFonts w:ascii="Consolas" w:hAnsi="Consolas" w:cs="Arial"/>
          <w:sz w:val="28"/>
          <w:szCs w:val="28"/>
        </w:rPr>
      </w:pPr>
    </w:p>
    <w:p w14:paraId="1031EA0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6.11. Os licitantes devem respeitar os preços máximos estabelecidos nas normas de regência de contratações públicas, quando participarem de licitações públicas.</w:t>
      </w:r>
    </w:p>
    <w:p w14:paraId="65EB57B2" w14:textId="77777777" w:rsidR="005919A8" w:rsidRPr="00DC2FB8" w:rsidRDefault="005919A8" w:rsidP="00CD2437">
      <w:pPr>
        <w:jc w:val="both"/>
        <w:rPr>
          <w:rFonts w:ascii="Consolas" w:hAnsi="Consolas" w:cs="Arial"/>
          <w:sz w:val="28"/>
          <w:szCs w:val="28"/>
        </w:rPr>
      </w:pPr>
    </w:p>
    <w:p w14:paraId="10902301" w14:textId="63DBB2C5" w:rsidR="005919A8" w:rsidRPr="00DC2FB8" w:rsidRDefault="005919A8" w:rsidP="00CD2437">
      <w:pPr>
        <w:jc w:val="both"/>
        <w:rPr>
          <w:rFonts w:ascii="Consolas" w:hAnsi="Consolas" w:cs="Arial"/>
          <w:sz w:val="28"/>
          <w:szCs w:val="28"/>
        </w:rPr>
      </w:pPr>
      <w:r w:rsidRPr="00DC2FB8">
        <w:rPr>
          <w:rFonts w:ascii="Consolas" w:hAnsi="Consolas" w:cs="Arial"/>
          <w:sz w:val="28"/>
          <w:szCs w:val="28"/>
        </w:rPr>
        <w:t>6.12. Caso o critério de julgamento seja o de menor preço</w:t>
      </w:r>
      <w:r w:rsidR="00A62754" w:rsidRPr="00DC2FB8">
        <w:rPr>
          <w:rFonts w:ascii="Consolas" w:hAnsi="Consolas" w:cs="Arial"/>
          <w:sz w:val="28"/>
          <w:szCs w:val="28"/>
        </w:rPr>
        <w:t xml:space="preserve"> por item</w:t>
      </w:r>
      <w:r w:rsidRPr="00DC2FB8">
        <w:rPr>
          <w:rFonts w:ascii="Consolas" w:hAnsi="Consolas" w:cs="Arial"/>
          <w:sz w:val="28"/>
          <w:szCs w:val="28"/>
        </w:rPr>
        <w:t>, os licitantes devem respeitar os preços máximos previstos no Termo de Referência;</w:t>
      </w:r>
    </w:p>
    <w:p w14:paraId="617A5DF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E73EF2D" w14:textId="77777777" w:rsidR="005919A8" w:rsidRPr="00DC2FB8" w:rsidRDefault="005919A8" w:rsidP="00CD2437">
      <w:pPr>
        <w:jc w:val="both"/>
        <w:rPr>
          <w:rFonts w:ascii="Consolas" w:hAnsi="Consolas" w:cs="Arial"/>
          <w:sz w:val="28"/>
          <w:szCs w:val="28"/>
        </w:rPr>
      </w:pPr>
    </w:p>
    <w:p w14:paraId="30AB6365"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7. DA ABERTURA DA SESSÃO, CLASSIFICAÇÃO DAS PROPOSTAS E FORMULAÇÃO DE LANCES</w:t>
      </w:r>
    </w:p>
    <w:p w14:paraId="3A10EF8F" w14:textId="77777777" w:rsidR="005919A8" w:rsidRPr="00DC2FB8" w:rsidRDefault="005919A8" w:rsidP="00CD2437">
      <w:pPr>
        <w:jc w:val="both"/>
        <w:rPr>
          <w:rFonts w:ascii="Consolas" w:hAnsi="Consolas"/>
          <w:sz w:val="28"/>
          <w:szCs w:val="28"/>
        </w:rPr>
      </w:pPr>
    </w:p>
    <w:p w14:paraId="36C320E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 A abertura da presente licitação dar-se-á automaticamente em sessão pública, por meio de sistema eletrônico, na data, horário e local indicados neste Edital.</w:t>
      </w:r>
    </w:p>
    <w:p w14:paraId="76D33E72" w14:textId="77777777" w:rsidR="005919A8" w:rsidRPr="00DC2FB8" w:rsidRDefault="005919A8" w:rsidP="00CD2437">
      <w:pPr>
        <w:jc w:val="both"/>
        <w:rPr>
          <w:rFonts w:ascii="Consolas" w:hAnsi="Consolas" w:cs="Arial"/>
          <w:sz w:val="28"/>
          <w:szCs w:val="28"/>
        </w:rPr>
      </w:pPr>
    </w:p>
    <w:p w14:paraId="210FA28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 Os licitantes poderão retirar ou substituir a proposta ou os documentos de habilitação, quando for o caso, anteriormente inseridos no sistema, até a abertura da sessão pública.</w:t>
      </w:r>
    </w:p>
    <w:p w14:paraId="6FDA423F" w14:textId="77777777" w:rsidR="005919A8" w:rsidRPr="00DC2FB8" w:rsidRDefault="005919A8" w:rsidP="00CD2437">
      <w:pPr>
        <w:jc w:val="both"/>
        <w:rPr>
          <w:rFonts w:ascii="Consolas" w:hAnsi="Consolas" w:cs="Arial"/>
          <w:sz w:val="28"/>
          <w:szCs w:val="28"/>
        </w:rPr>
      </w:pPr>
    </w:p>
    <w:p w14:paraId="232C4FB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7.3. O sistema disponibilizará campo próprio para troca de mensagens entre o Pregoeiro/Agente de Contratação/Comissão e os licitantes.</w:t>
      </w:r>
    </w:p>
    <w:p w14:paraId="75FBF261" w14:textId="77777777" w:rsidR="005919A8" w:rsidRPr="00DC2FB8" w:rsidRDefault="005919A8" w:rsidP="00CD2437">
      <w:pPr>
        <w:jc w:val="both"/>
        <w:rPr>
          <w:rFonts w:ascii="Consolas" w:hAnsi="Consolas" w:cs="Arial"/>
          <w:sz w:val="28"/>
          <w:szCs w:val="28"/>
        </w:rPr>
      </w:pPr>
    </w:p>
    <w:p w14:paraId="5D8E629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3A68C4F9" w14:textId="77777777" w:rsidR="005919A8" w:rsidRPr="00DC2FB8" w:rsidRDefault="005919A8" w:rsidP="00CD2437">
      <w:pPr>
        <w:jc w:val="both"/>
        <w:rPr>
          <w:rFonts w:ascii="Consolas" w:hAnsi="Consolas" w:cs="Arial"/>
          <w:sz w:val="28"/>
          <w:szCs w:val="28"/>
        </w:rPr>
      </w:pPr>
    </w:p>
    <w:p w14:paraId="60594BF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7.5. O lance deverá ser ofertado pelo valor unitário do(s) item(</w:t>
      </w:r>
      <w:proofErr w:type="spellStart"/>
      <w:r w:rsidRPr="00DC2FB8">
        <w:rPr>
          <w:rFonts w:ascii="Consolas" w:hAnsi="Consolas" w:cs="Arial"/>
          <w:sz w:val="28"/>
          <w:szCs w:val="28"/>
        </w:rPr>
        <w:t>ns</w:t>
      </w:r>
      <w:proofErr w:type="spellEnd"/>
      <w:r w:rsidRPr="00DC2FB8">
        <w:rPr>
          <w:rFonts w:ascii="Consolas" w:hAnsi="Consolas" w:cs="Arial"/>
          <w:sz w:val="28"/>
          <w:szCs w:val="28"/>
        </w:rPr>
        <w:t>).</w:t>
      </w:r>
    </w:p>
    <w:p w14:paraId="5CC31AF7" w14:textId="77777777" w:rsidR="005919A8" w:rsidRPr="00DC2FB8" w:rsidRDefault="005919A8" w:rsidP="00CD2437">
      <w:pPr>
        <w:jc w:val="both"/>
        <w:rPr>
          <w:rFonts w:ascii="Consolas" w:hAnsi="Consolas" w:cs="Arial"/>
          <w:sz w:val="28"/>
          <w:szCs w:val="28"/>
        </w:rPr>
      </w:pPr>
    </w:p>
    <w:p w14:paraId="43EE5B5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7.6. Os licitantes poderão oferecer lances sucessivos, observando o horário fixado para abertura da sessão e as regras estabelecidas no Edital.</w:t>
      </w:r>
    </w:p>
    <w:p w14:paraId="2A32B169" w14:textId="77777777" w:rsidR="005919A8" w:rsidRPr="00DC2FB8" w:rsidRDefault="005919A8" w:rsidP="00CD2437">
      <w:pPr>
        <w:jc w:val="both"/>
        <w:rPr>
          <w:rFonts w:ascii="Consolas" w:hAnsi="Consolas" w:cs="Arial"/>
          <w:sz w:val="28"/>
          <w:szCs w:val="28"/>
        </w:rPr>
      </w:pPr>
    </w:p>
    <w:p w14:paraId="75CCC15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7.7. O licitante somente poderá oferecer lance de valor inferior ao último por ele ofertado e registrado pelo sistema.</w:t>
      </w:r>
    </w:p>
    <w:p w14:paraId="4B220949" w14:textId="77777777" w:rsidR="005919A8" w:rsidRPr="00DC2FB8" w:rsidRDefault="005919A8" w:rsidP="00CD2437">
      <w:pPr>
        <w:jc w:val="both"/>
        <w:rPr>
          <w:rFonts w:ascii="Consolas" w:hAnsi="Consolas" w:cs="Arial"/>
          <w:sz w:val="28"/>
          <w:szCs w:val="28"/>
        </w:rPr>
      </w:pPr>
    </w:p>
    <w:p w14:paraId="73CB17E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5160BF5A" w14:textId="77777777" w:rsidR="005919A8" w:rsidRPr="00DC2FB8" w:rsidRDefault="005919A8" w:rsidP="00CD2437">
      <w:pPr>
        <w:jc w:val="both"/>
        <w:rPr>
          <w:rFonts w:ascii="Consolas" w:hAnsi="Consolas" w:cs="Arial"/>
          <w:sz w:val="28"/>
          <w:szCs w:val="28"/>
        </w:rPr>
      </w:pPr>
    </w:p>
    <w:p w14:paraId="0799AFA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7.9. O licitante poderá, uma única vez, excluir seu último lance ofertado, no intervalo de quinze segundos após o registro no sistema, na hipótese de lance inconsistente ou inexequível.</w:t>
      </w:r>
    </w:p>
    <w:p w14:paraId="2DF41F84" w14:textId="77777777" w:rsidR="005919A8" w:rsidRPr="00DC2FB8" w:rsidRDefault="005919A8" w:rsidP="00CD2437">
      <w:pPr>
        <w:jc w:val="both"/>
        <w:rPr>
          <w:rFonts w:ascii="Consolas" w:hAnsi="Consolas" w:cs="Arial"/>
          <w:sz w:val="28"/>
          <w:szCs w:val="28"/>
        </w:rPr>
      </w:pPr>
    </w:p>
    <w:p w14:paraId="0969C4E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7.10. O procedimento seguirá de acordo com o modo de disputa adotado.</w:t>
      </w:r>
    </w:p>
    <w:p w14:paraId="39B28883" w14:textId="77777777" w:rsidR="005919A8" w:rsidRPr="00DC2FB8" w:rsidRDefault="005919A8" w:rsidP="00CD2437">
      <w:pPr>
        <w:jc w:val="both"/>
        <w:rPr>
          <w:rFonts w:ascii="Consolas" w:hAnsi="Consolas" w:cs="Arial"/>
          <w:sz w:val="28"/>
          <w:szCs w:val="28"/>
        </w:rPr>
      </w:pPr>
    </w:p>
    <w:p w14:paraId="112BD9D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7.11. Caso seja adotado para o envio de lances na licitação o modo de disputa “aberto”, os licitantes apresentarão lances públicos e sucessivos, com prorrogações.</w:t>
      </w:r>
    </w:p>
    <w:p w14:paraId="5A50D52F" w14:textId="77777777" w:rsidR="005919A8" w:rsidRPr="00DC2FB8" w:rsidRDefault="005919A8" w:rsidP="00CD2437">
      <w:pPr>
        <w:jc w:val="both"/>
        <w:rPr>
          <w:rFonts w:ascii="Consolas" w:hAnsi="Consolas" w:cs="Arial"/>
          <w:sz w:val="28"/>
          <w:szCs w:val="28"/>
        </w:rPr>
      </w:pPr>
    </w:p>
    <w:p w14:paraId="6A0F623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7.11.1. A etapa de lances da sessão pública terá duração de dez minutos e, após isso, será prorrogada automaticamente pelo sistema quando houver lance ofertado nos últimos dois minutos do período de duração da sessão pública.</w:t>
      </w:r>
    </w:p>
    <w:p w14:paraId="6B3882CB" w14:textId="77777777" w:rsidR="005919A8" w:rsidRPr="00DC2FB8" w:rsidRDefault="005919A8" w:rsidP="00CD2437">
      <w:pPr>
        <w:jc w:val="both"/>
        <w:rPr>
          <w:rFonts w:ascii="Consolas" w:hAnsi="Consolas" w:cs="Arial"/>
          <w:sz w:val="28"/>
          <w:szCs w:val="28"/>
        </w:rPr>
      </w:pPr>
    </w:p>
    <w:p w14:paraId="71FE8E4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4DA4D5E4" w14:textId="77777777" w:rsidR="005919A8" w:rsidRPr="00DC2FB8" w:rsidRDefault="005919A8" w:rsidP="00CD2437">
      <w:pPr>
        <w:jc w:val="both"/>
        <w:rPr>
          <w:rFonts w:ascii="Consolas" w:hAnsi="Consolas" w:cs="Arial"/>
          <w:sz w:val="28"/>
          <w:szCs w:val="28"/>
        </w:rPr>
      </w:pPr>
    </w:p>
    <w:p w14:paraId="47AE6A2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092B9B09" w14:textId="77777777" w:rsidR="005919A8" w:rsidRPr="00DC2FB8" w:rsidRDefault="005919A8" w:rsidP="00CD2437">
      <w:pPr>
        <w:jc w:val="both"/>
        <w:rPr>
          <w:rFonts w:ascii="Consolas" w:hAnsi="Consolas" w:cs="Arial"/>
          <w:sz w:val="28"/>
          <w:szCs w:val="28"/>
        </w:rPr>
      </w:pPr>
    </w:p>
    <w:p w14:paraId="68E7709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7.11.4. Definida a melhor proposta, se a diferença em relação à proposta classificada em segundo lugar for de pelo menos 5% </w:t>
      </w:r>
      <w:r w:rsidRPr="00DC2FB8">
        <w:rPr>
          <w:rFonts w:ascii="Consolas" w:hAnsi="Consolas" w:cs="Arial"/>
          <w:sz w:val="28"/>
          <w:szCs w:val="28"/>
        </w:rPr>
        <w:lastRenderedPageBreak/>
        <w:t>(cinco por cento), o Pregoeiro/Agente de Contratação/Comissão, auxiliado pela equipe de apoio, poderá admitir o reinício da disputa aberta, para a definição das demais colocações.</w:t>
      </w:r>
    </w:p>
    <w:p w14:paraId="11D69C1C" w14:textId="77777777" w:rsidR="005919A8" w:rsidRPr="00DC2FB8" w:rsidRDefault="005919A8" w:rsidP="00CD2437">
      <w:pPr>
        <w:jc w:val="both"/>
        <w:rPr>
          <w:rFonts w:ascii="Consolas" w:hAnsi="Consolas" w:cs="Arial"/>
          <w:sz w:val="28"/>
          <w:szCs w:val="28"/>
        </w:rPr>
      </w:pPr>
    </w:p>
    <w:p w14:paraId="712F967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7.11.5. Após o reinício previsto no item supra, os licitantes serão convocados para apresentar lances intermediários.</w:t>
      </w:r>
    </w:p>
    <w:p w14:paraId="49AB56B3" w14:textId="77777777" w:rsidR="005919A8" w:rsidRPr="00DC2FB8" w:rsidRDefault="005919A8" w:rsidP="00CD2437">
      <w:pPr>
        <w:jc w:val="both"/>
        <w:rPr>
          <w:rFonts w:ascii="Consolas" w:hAnsi="Consolas" w:cs="Arial"/>
          <w:sz w:val="28"/>
          <w:szCs w:val="28"/>
        </w:rPr>
      </w:pPr>
    </w:p>
    <w:p w14:paraId="4D29EF5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7.12. Após o término dos prazos estabelecidos nos subitens anteriores, o sistema ordenará e divulgará os lances segundo a ordem crescente de valores.</w:t>
      </w:r>
    </w:p>
    <w:p w14:paraId="5CD0908F" w14:textId="77777777" w:rsidR="005919A8" w:rsidRPr="00DC2FB8" w:rsidRDefault="005919A8" w:rsidP="00CD2437">
      <w:pPr>
        <w:jc w:val="both"/>
        <w:rPr>
          <w:rFonts w:ascii="Consolas" w:hAnsi="Consolas" w:cs="Arial"/>
          <w:sz w:val="28"/>
          <w:szCs w:val="28"/>
        </w:rPr>
      </w:pPr>
    </w:p>
    <w:p w14:paraId="4846AC9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7.13. Não serão aceitos dois ou mais lances de mesmo valor, prevalecendo aquele que for recebido e registrado em primeiro lugar.</w:t>
      </w:r>
    </w:p>
    <w:p w14:paraId="5A590E1A" w14:textId="77777777" w:rsidR="005919A8" w:rsidRPr="00DC2FB8" w:rsidRDefault="005919A8" w:rsidP="00CD2437">
      <w:pPr>
        <w:jc w:val="both"/>
        <w:rPr>
          <w:rFonts w:ascii="Consolas" w:hAnsi="Consolas" w:cs="Arial"/>
          <w:sz w:val="28"/>
          <w:szCs w:val="28"/>
        </w:rPr>
      </w:pPr>
    </w:p>
    <w:p w14:paraId="257EDA1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7.14. Durante o transcurso da sessão pública, os licitantes serão informados, em tempo real, do valor do menor lance registrado, vedada a identificação do licitante.</w:t>
      </w:r>
    </w:p>
    <w:p w14:paraId="0E811AEB" w14:textId="77777777" w:rsidR="005919A8" w:rsidRPr="00DC2FB8" w:rsidRDefault="005919A8" w:rsidP="00CD2437">
      <w:pPr>
        <w:jc w:val="both"/>
        <w:rPr>
          <w:rFonts w:ascii="Consolas" w:hAnsi="Consolas" w:cs="Arial"/>
          <w:sz w:val="28"/>
          <w:szCs w:val="28"/>
        </w:rPr>
      </w:pPr>
    </w:p>
    <w:p w14:paraId="09F2613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7.15. No caso de desconexão com o Pregoeiro/Agente de Contratação/Comissão, no decorrer da etapa competitiva da licitação, o sistema eletrônico poderá permanecer acessível aos licitantes para a recepção dos lances.</w:t>
      </w:r>
    </w:p>
    <w:p w14:paraId="32877B01" w14:textId="77777777" w:rsidR="005919A8" w:rsidRPr="00DC2FB8" w:rsidRDefault="005919A8" w:rsidP="00CD2437">
      <w:pPr>
        <w:jc w:val="both"/>
        <w:rPr>
          <w:rFonts w:ascii="Consolas" w:hAnsi="Consolas" w:cs="Arial"/>
          <w:sz w:val="28"/>
          <w:szCs w:val="28"/>
        </w:rPr>
      </w:pPr>
    </w:p>
    <w:p w14:paraId="1286A5E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5297BF99" w14:textId="77777777" w:rsidR="005919A8" w:rsidRPr="00DC2FB8" w:rsidRDefault="005919A8" w:rsidP="00CD2437">
      <w:pPr>
        <w:jc w:val="both"/>
        <w:rPr>
          <w:rFonts w:ascii="Consolas" w:hAnsi="Consolas" w:cs="Arial"/>
          <w:sz w:val="28"/>
          <w:szCs w:val="28"/>
        </w:rPr>
      </w:pPr>
    </w:p>
    <w:p w14:paraId="229E364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7.17. Caso o licitante não apresente lances, concorrerá com o valor de sua proposta.</w:t>
      </w:r>
    </w:p>
    <w:p w14:paraId="2A946E79" w14:textId="77777777" w:rsidR="005919A8" w:rsidRPr="00DC2FB8" w:rsidRDefault="005919A8" w:rsidP="00CD2437">
      <w:pPr>
        <w:jc w:val="both"/>
        <w:rPr>
          <w:rFonts w:ascii="Consolas" w:hAnsi="Consolas" w:cs="Arial"/>
          <w:sz w:val="28"/>
          <w:szCs w:val="28"/>
        </w:rPr>
      </w:pPr>
    </w:p>
    <w:p w14:paraId="1B5EF26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7.18. Em relação a itens não exclusivos para participação de microempresas e empresas de pequeno porte, uma vez encerrada a etapa de lances, será efetivada a verificação automática, junto </w:t>
      </w:r>
      <w:r w:rsidRPr="00DC2FB8">
        <w:rPr>
          <w:rFonts w:ascii="Consolas" w:hAnsi="Consolas" w:cs="Arial"/>
          <w:sz w:val="28"/>
          <w:szCs w:val="28"/>
        </w:rPr>
        <w:lastRenderedPageBreak/>
        <w:t xml:space="preserve">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C2FB8">
        <w:rPr>
          <w:rFonts w:ascii="Consolas" w:hAnsi="Consolas" w:cs="Arial"/>
          <w:sz w:val="28"/>
          <w:szCs w:val="28"/>
        </w:rPr>
        <w:t>arts</w:t>
      </w:r>
      <w:proofErr w:type="spellEnd"/>
      <w:r w:rsidRPr="00DC2FB8">
        <w:rPr>
          <w:rFonts w:ascii="Consolas" w:hAnsi="Consolas" w:cs="Arial"/>
          <w:sz w:val="28"/>
          <w:szCs w:val="28"/>
        </w:rPr>
        <w:t>. 44 e 45 da Lei Complementar nº 123, de 2006, regulamentada pelo Decreto nº 8.538, de 2015.</w:t>
      </w:r>
    </w:p>
    <w:p w14:paraId="2485EFC0" w14:textId="77777777" w:rsidR="005919A8" w:rsidRPr="00DC2FB8" w:rsidRDefault="005919A8" w:rsidP="00CD2437">
      <w:pPr>
        <w:jc w:val="both"/>
        <w:rPr>
          <w:rFonts w:ascii="Consolas" w:hAnsi="Consolas" w:cs="Arial"/>
          <w:sz w:val="28"/>
          <w:szCs w:val="28"/>
        </w:rPr>
      </w:pPr>
    </w:p>
    <w:p w14:paraId="414B512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0175D636" w14:textId="77777777" w:rsidR="005919A8" w:rsidRPr="00DC2FB8" w:rsidRDefault="005919A8" w:rsidP="00CD2437">
      <w:pPr>
        <w:jc w:val="both"/>
        <w:rPr>
          <w:rFonts w:ascii="Consolas" w:hAnsi="Consolas" w:cs="Arial"/>
          <w:sz w:val="28"/>
          <w:szCs w:val="28"/>
        </w:rPr>
      </w:pPr>
    </w:p>
    <w:p w14:paraId="20A7853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5ADB61E" w14:textId="77777777" w:rsidR="005919A8" w:rsidRPr="00DC2FB8" w:rsidRDefault="005919A8" w:rsidP="00CD2437">
      <w:pPr>
        <w:jc w:val="both"/>
        <w:rPr>
          <w:rFonts w:ascii="Consolas" w:hAnsi="Consolas" w:cs="Arial"/>
          <w:sz w:val="28"/>
          <w:szCs w:val="28"/>
        </w:rPr>
      </w:pPr>
    </w:p>
    <w:p w14:paraId="043071E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518E9AB6" w14:textId="77777777" w:rsidR="005919A8" w:rsidRPr="00DC2FB8" w:rsidRDefault="005919A8" w:rsidP="00CD2437">
      <w:pPr>
        <w:jc w:val="both"/>
        <w:rPr>
          <w:rFonts w:ascii="Consolas" w:hAnsi="Consolas" w:cs="Arial"/>
          <w:sz w:val="28"/>
          <w:szCs w:val="28"/>
        </w:rPr>
      </w:pPr>
    </w:p>
    <w:p w14:paraId="66D2124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133529" w14:textId="77777777" w:rsidR="005919A8" w:rsidRPr="00DC2FB8" w:rsidRDefault="005919A8" w:rsidP="00CD2437">
      <w:pPr>
        <w:jc w:val="both"/>
        <w:rPr>
          <w:rFonts w:ascii="Consolas" w:hAnsi="Consolas" w:cs="Arial"/>
          <w:sz w:val="28"/>
          <w:szCs w:val="28"/>
        </w:rPr>
      </w:pPr>
    </w:p>
    <w:p w14:paraId="0FEB2EC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E1C2049" w14:textId="77777777" w:rsidR="007317D4" w:rsidRPr="00DC2FB8" w:rsidRDefault="007317D4" w:rsidP="00CD2437">
      <w:pPr>
        <w:jc w:val="both"/>
        <w:rPr>
          <w:rFonts w:ascii="Consolas" w:hAnsi="Consolas" w:cs="Arial"/>
          <w:sz w:val="28"/>
          <w:szCs w:val="28"/>
        </w:rPr>
      </w:pPr>
    </w:p>
    <w:p w14:paraId="4C6F3E3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7.19. Só poderá haver empate entre propostas iguais (não seguidas de lances), ou entre lances finais da fase fechada do modo de disputa aberto e fechado.</w:t>
      </w:r>
    </w:p>
    <w:p w14:paraId="62B1E831" w14:textId="77777777" w:rsidR="005919A8" w:rsidRPr="00DC2FB8" w:rsidRDefault="005919A8" w:rsidP="00CD2437">
      <w:pPr>
        <w:jc w:val="both"/>
        <w:rPr>
          <w:rFonts w:ascii="Consolas" w:hAnsi="Consolas" w:cs="Arial"/>
          <w:sz w:val="28"/>
          <w:szCs w:val="28"/>
        </w:rPr>
      </w:pPr>
    </w:p>
    <w:p w14:paraId="5E258C7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7.20. Havendo eventual empate entre propostas ou lances, o critério de desempate será aquele previsto no art. 60 da Lei nº 14.133, de 2021, nesta ordem:</w:t>
      </w:r>
    </w:p>
    <w:p w14:paraId="6189D9CA" w14:textId="77777777" w:rsidR="005919A8" w:rsidRPr="00DC2FB8" w:rsidRDefault="005919A8" w:rsidP="00CD2437">
      <w:pPr>
        <w:jc w:val="both"/>
        <w:rPr>
          <w:rFonts w:ascii="Consolas" w:hAnsi="Consolas" w:cs="Arial"/>
          <w:sz w:val="28"/>
          <w:szCs w:val="28"/>
        </w:rPr>
      </w:pPr>
    </w:p>
    <w:p w14:paraId="0074F53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7.20.1. disputa final, hipótese em que os licitantes empatados poderão apresentar nova proposta em ato contínuo à classificação;</w:t>
      </w:r>
    </w:p>
    <w:p w14:paraId="21EF5EB3" w14:textId="77777777" w:rsidR="005919A8" w:rsidRPr="00DC2FB8" w:rsidRDefault="005919A8" w:rsidP="00CD2437">
      <w:pPr>
        <w:jc w:val="both"/>
        <w:rPr>
          <w:rFonts w:ascii="Consolas" w:hAnsi="Consolas" w:cs="Arial"/>
          <w:sz w:val="28"/>
          <w:szCs w:val="28"/>
        </w:rPr>
      </w:pPr>
    </w:p>
    <w:p w14:paraId="7710C33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591DA6DA" w14:textId="77777777" w:rsidR="005919A8" w:rsidRPr="00DC2FB8" w:rsidRDefault="005919A8" w:rsidP="00CD2437">
      <w:pPr>
        <w:jc w:val="both"/>
        <w:rPr>
          <w:rFonts w:ascii="Consolas" w:hAnsi="Consolas" w:cs="Arial"/>
          <w:sz w:val="28"/>
          <w:szCs w:val="28"/>
        </w:rPr>
      </w:pPr>
    </w:p>
    <w:p w14:paraId="6196CC4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7.20.3. desenvolvimento pelo licitante de ações de equidade entre homens e mulheres no ambiente de trabalho, nos termos do Decreto nº 11.430, de 2023, e da Instrução Normativa SEGES/MGI nº 382, de 17 de setembro de 2025;</w:t>
      </w:r>
    </w:p>
    <w:p w14:paraId="71281D94" w14:textId="77777777" w:rsidR="005919A8" w:rsidRPr="00DC2FB8" w:rsidRDefault="005919A8" w:rsidP="00CD2437">
      <w:pPr>
        <w:jc w:val="both"/>
        <w:rPr>
          <w:rFonts w:ascii="Consolas" w:hAnsi="Consolas" w:cs="Arial"/>
          <w:sz w:val="28"/>
          <w:szCs w:val="28"/>
        </w:rPr>
      </w:pPr>
    </w:p>
    <w:p w14:paraId="2B03A9C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7.20.4. declaração do licitante de que desenvolve programa de integridade, conforme Decreto n° 12.304, de 2024, e Portaria Normativa SE/CGU n° 226, de 9 de setembro de 2025.</w:t>
      </w:r>
    </w:p>
    <w:p w14:paraId="4695309A" w14:textId="77777777" w:rsidR="005919A8" w:rsidRPr="00DC2FB8" w:rsidRDefault="005919A8" w:rsidP="00CD2437">
      <w:pPr>
        <w:jc w:val="both"/>
        <w:rPr>
          <w:rFonts w:ascii="Consolas" w:hAnsi="Consolas" w:cs="Arial"/>
          <w:sz w:val="28"/>
          <w:szCs w:val="28"/>
        </w:rPr>
      </w:pPr>
    </w:p>
    <w:p w14:paraId="647660B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7.21. Persistindo o empate, será assegurada preferência, sucessivamente, aos bens e serviços produzidos ou prestados por:</w:t>
      </w:r>
    </w:p>
    <w:p w14:paraId="2C68D4A6" w14:textId="77777777" w:rsidR="005919A8" w:rsidRPr="00DC2FB8" w:rsidRDefault="005919A8" w:rsidP="00CD2437">
      <w:pPr>
        <w:jc w:val="both"/>
        <w:rPr>
          <w:rFonts w:ascii="Consolas" w:hAnsi="Consolas" w:cs="Arial"/>
          <w:sz w:val="28"/>
          <w:szCs w:val="28"/>
        </w:rPr>
      </w:pPr>
    </w:p>
    <w:p w14:paraId="4CB2B66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7.21.1. empresas estabelecidas no território do Estado ou do Distrito Federal do órgão ou entidade da Administração Pública </w:t>
      </w:r>
      <w:r w:rsidRPr="00DC2FB8">
        <w:rPr>
          <w:rFonts w:ascii="Consolas" w:hAnsi="Consolas" w:cs="Arial"/>
          <w:sz w:val="28"/>
          <w:szCs w:val="28"/>
        </w:rPr>
        <w:lastRenderedPageBreak/>
        <w:t>estadual ou distrital licitante ou, no caso de licitação realizada por órgão ou entidade de Município, no território do Estado em que este se localize;</w:t>
      </w:r>
    </w:p>
    <w:p w14:paraId="7F0D506E" w14:textId="77777777" w:rsidR="005919A8" w:rsidRPr="00DC2FB8" w:rsidRDefault="005919A8" w:rsidP="00CD2437">
      <w:pPr>
        <w:jc w:val="both"/>
        <w:rPr>
          <w:rFonts w:ascii="Consolas" w:hAnsi="Consolas" w:cs="Arial"/>
          <w:sz w:val="28"/>
          <w:szCs w:val="28"/>
        </w:rPr>
      </w:pPr>
    </w:p>
    <w:p w14:paraId="3CD38E3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7.21.2. empresas brasileiras;</w:t>
      </w:r>
    </w:p>
    <w:p w14:paraId="1B029597" w14:textId="77777777" w:rsidR="005919A8" w:rsidRPr="00DC2FB8" w:rsidRDefault="005919A8" w:rsidP="00CD2437">
      <w:pPr>
        <w:jc w:val="both"/>
        <w:rPr>
          <w:rFonts w:ascii="Consolas" w:hAnsi="Consolas" w:cs="Arial"/>
          <w:sz w:val="28"/>
          <w:szCs w:val="28"/>
        </w:rPr>
      </w:pPr>
    </w:p>
    <w:p w14:paraId="4D3186A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7.21.3. empresas que invistam em pesquisa e no desenvolvimento de tecnologia no País;</w:t>
      </w:r>
    </w:p>
    <w:p w14:paraId="000711AE" w14:textId="77777777" w:rsidR="005919A8" w:rsidRPr="00DC2FB8" w:rsidRDefault="005919A8" w:rsidP="00CD2437">
      <w:pPr>
        <w:jc w:val="both"/>
        <w:rPr>
          <w:rFonts w:ascii="Consolas" w:hAnsi="Consolas" w:cs="Arial"/>
          <w:sz w:val="28"/>
          <w:szCs w:val="28"/>
        </w:rPr>
      </w:pPr>
    </w:p>
    <w:p w14:paraId="2A3DFA5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7.21.4. empresas que comprovem a prática de mitigação, nos termos da Lei nº 12.187, de 29 de dezembro de 2009.</w:t>
      </w:r>
    </w:p>
    <w:p w14:paraId="26BA4D1A" w14:textId="77777777" w:rsidR="005919A8" w:rsidRPr="00DC2FB8" w:rsidRDefault="005919A8" w:rsidP="00CD2437">
      <w:pPr>
        <w:jc w:val="both"/>
        <w:rPr>
          <w:rFonts w:ascii="Consolas" w:hAnsi="Consolas" w:cs="Arial"/>
          <w:sz w:val="28"/>
          <w:szCs w:val="28"/>
        </w:rPr>
      </w:pPr>
    </w:p>
    <w:p w14:paraId="542CAFF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7.22. Esgotados todos os demais critérios de desempate previstos em lei, a escolha do licitante vencedor ocorrerá por sorteio, em ato público, para o qual todos os licitantes serão convocados, vedado qualquer outro processo.</w:t>
      </w:r>
    </w:p>
    <w:p w14:paraId="5167888C" w14:textId="77777777" w:rsidR="005919A8" w:rsidRPr="00DC2FB8" w:rsidRDefault="005919A8" w:rsidP="00CD2437">
      <w:pPr>
        <w:jc w:val="both"/>
        <w:rPr>
          <w:rFonts w:ascii="Consolas" w:hAnsi="Consolas" w:cs="Arial"/>
          <w:sz w:val="28"/>
          <w:szCs w:val="28"/>
        </w:rPr>
      </w:pPr>
    </w:p>
    <w:p w14:paraId="0BEE395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4D1A1685" w14:textId="77777777" w:rsidR="005919A8" w:rsidRPr="00DC2FB8" w:rsidRDefault="005919A8" w:rsidP="00CD2437">
      <w:pPr>
        <w:jc w:val="both"/>
        <w:rPr>
          <w:rFonts w:ascii="Consolas" w:hAnsi="Consolas" w:cs="Arial"/>
          <w:sz w:val="28"/>
          <w:szCs w:val="28"/>
        </w:rPr>
      </w:pPr>
    </w:p>
    <w:p w14:paraId="7CDEBF55" w14:textId="7FD902D3" w:rsidR="005919A8" w:rsidRPr="00DC2FB8" w:rsidRDefault="005919A8" w:rsidP="00CD2437">
      <w:pPr>
        <w:jc w:val="both"/>
        <w:rPr>
          <w:rFonts w:ascii="Consolas" w:hAnsi="Consolas" w:cs="Arial"/>
          <w:sz w:val="28"/>
          <w:szCs w:val="28"/>
        </w:rPr>
      </w:pPr>
      <w:r w:rsidRPr="00DC2FB8">
        <w:rPr>
          <w:rFonts w:ascii="Consolas" w:hAnsi="Consolas" w:cs="Arial"/>
          <w:sz w:val="28"/>
          <w:szCs w:val="28"/>
        </w:rPr>
        <w:t>7.23.</w:t>
      </w:r>
      <w:r w:rsidR="005E17E8" w:rsidRPr="00DC2FB8">
        <w:rPr>
          <w:rFonts w:ascii="Consolas" w:hAnsi="Consolas" w:cs="Arial"/>
          <w:sz w:val="28"/>
          <w:szCs w:val="28"/>
        </w:rPr>
        <w:t>1</w:t>
      </w:r>
      <w:r w:rsidRPr="00DC2FB8">
        <w:rPr>
          <w:rFonts w:ascii="Consolas" w:hAnsi="Consolas" w:cs="Arial"/>
          <w:sz w:val="28"/>
          <w:szCs w:val="28"/>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0DB373" w14:textId="77777777" w:rsidR="007317D4" w:rsidRPr="00DC2FB8" w:rsidRDefault="007317D4" w:rsidP="00CD2437">
      <w:pPr>
        <w:jc w:val="both"/>
        <w:rPr>
          <w:rFonts w:ascii="Consolas" w:hAnsi="Consolas" w:cs="Arial"/>
          <w:sz w:val="28"/>
          <w:szCs w:val="28"/>
        </w:rPr>
      </w:pPr>
    </w:p>
    <w:p w14:paraId="085F29FA" w14:textId="304ED453" w:rsidR="005919A8" w:rsidRPr="00DC2FB8" w:rsidRDefault="005919A8" w:rsidP="00CD2437">
      <w:pPr>
        <w:jc w:val="both"/>
        <w:rPr>
          <w:rFonts w:ascii="Consolas" w:hAnsi="Consolas" w:cs="Arial"/>
          <w:sz w:val="28"/>
          <w:szCs w:val="28"/>
        </w:rPr>
      </w:pPr>
      <w:r w:rsidRPr="00DC2FB8">
        <w:rPr>
          <w:rFonts w:ascii="Consolas" w:hAnsi="Consolas" w:cs="Arial"/>
          <w:sz w:val="28"/>
          <w:szCs w:val="28"/>
        </w:rPr>
        <w:t>7.23.</w:t>
      </w:r>
      <w:r w:rsidR="005E17E8" w:rsidRPr="00DC2FB8">
        <w:rPr>
          <w:rFonts w:ascii="Consolas" w:hAnsi="Consolas" w:cs="Arial"/>
          <w:sz w:val="28"/>
          <w:szCs w:val="28"/>
        </w:rPr>
        <w:t>2</w:t>
      </w:r>
      <w:r w:rsidRPr="00DC2FB8">
        <w:rPr>
          <w:rFonts w:ascii="Consolas" w:hAnsi="Consolas" w:cs="Arial"/>
          <w:sz w:val="28"/>
          <w:szCs w:val="28"/>
        </w:rPr>
        <w:t>. A negociação será realizada por meio do sistema, podendo ser acompanhada pelos demais licitantes.</w:t>
      </w:r>
    </w:p>
    <w:p w14:paraId="45DA064E" w14:textId="77777777" w:rsidR="005919A8" w:rsidRPr="00DC2FB8" w:rsidRDefault="005919A8" w:rsidP="00CD2437">
      <w:pPr>
        <w:jc w:val="both"/>
        <w:rPr>
          <w:rFonts w:ascii="Consolas" w:hAnsi="Consolas" w:cs="Arial"/>
          <w:sz w:val="28"/>
          <w:szCs w:val="28"/>
        </w:rPr>
      </w:pPr>
    </w:p>
    <w:p w14:paraId="5830B7CD" w14:textId="7D0064B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7.23.</w:t>
      </w:r>
      <w:r w:rsidR="005E17E8" w:rsidRPr="00DC2FB8">
        <w:rPr>
          <w:rFonts w:ascii="Consolas" w:hAnsi="Consolas" w:cs="Arial"/>
          <w:sz w:val="28"/>
          <w:szCs w:val="28"/>
        </w:rPr>
        <w:t>3</w:t>
      </w:r>
      <w:r w:rsidRPr="00DC2FB8">
        <w:rPr>
          <w:rFonts w:ascii="Consolas" w:hAnsi="Consolas" w:cs="Arial"/>
          <w:sz w:val="28"/>
          <w:szCs w:val="28"/>
        </w:rPr>
        <w:t>. O resultado da negociação será divulgado a todos os licitantes e anexado aos autos do processo licitatório.</w:t>
      </w:r>
    </w:p>
    <w:p w14:paraId="600808AA" w14:textId="77777777" w:rsidR="005919A8" w:rsidRPr="00DC2FB8" w:rsidRDefault="005919A8" w:rsidP="00CD2437">
      <w:pPr>
        <w:jc w:val="both"/>
        <w:rPr>
          <w:rFonts w:ascii="Consolas" w:hAnsi="Consolas" w:cs="Arial"/>
          <w:sz w:val="28"/>
          <w:szCs w:val="28"/>
        </w:rPr>
      </w:pPr>
    </w:p>
    <w:p w14:paraId="779D6B76" w14:textId="02320039" w:rsidR="005919A8" w:rsidRPr="00DC2FB8" w:rsidRDefault="005919A8" w:rsidP="00CD2437">
      <w:pPr>
        <w:jc w:val="both"/>
        <w:rPr>
          <w:rFonts w:ascii="Consolas" w:hAnsi="Consolas" w:cs="Arial"/>
          <w:sz w:val="28"/>
          <w:szCs w:val="28"/>
        </w:rPr>
      </w:pPr>
      <w:r w:rsidRPr="00DC2FB8">
        <w:rPr>
          <w:rFonts w:ascii="Consolas" w:hAnsi="Consolas" w:cs="Arial"/>
          <w:sz w:val="28"/>
          <w:szCs w:val="28"/>
        </w:rPr>
        <w:t>7.23.</w:t>
      </w:r>
      <w:r w:rsidR="005E17E8" w:rsidRPr="00DC2FB8">
        <w:rPr>
          <w:rFonts w:ascii="Consolas" w:hAnsi="Consolas" w:cs="Arial"/>
          <w:sz w:val="28"/>
          <w:szCs w:val="28"/>
        </w:rPr>
        <w:t>4</w:t>
      </w:r>
      <w:r w:rsidRPr="00DC2FB8">
        <w:rPr>
          <w:rFonts w:ascii="Consolas" w:hAnsi="Consolas" w:cs="Arial"/>
          <w:sz w:val="28"/>
          <w:szCs w:val="28"/>
        </w:rPr>
        <w:t xml:space="preserve">. O Pregoeiro/Agente de Contratação/Comissão solicitará ao licitante mais bem classificado que, no prazo de 2 (duas) </w:t>
      </w:r>
      <w:r w:rsidRPr="00DC2FB8">
        <w:rPr>
          <w:rFonts w:ascii="Consolas" w:hAnsi="Consolas" w:cs="Arial"/>
          <w:sz w:val="28"/>
          <w:szCs w:val="28"/>
        </w:rPr>
        <w:lastRenderedPageBreak/>
        <w:t>horas, envie a proposta adequada ao último lance ofertado após a negociação realizada, acompanhada, se for o caso, dos documentos complementares, quando necessários à confirmação daqueles exigidos neste Edital e já apresentados.</w:t>
      </w:r>
    </w:p>
    <w:p w14:paraId="3A391A28" w14:textId="77777777" w:rsidR="005E17E8" w:rsidRPr="00DC2FB8" w:rsidRDefault="005E17E8" w:rsidP="00CD2437">
      <w:pPr>
        <w:jc w:val="both"/>
        <w:rPr>
          <w:rFonts w:ascii="Consolas" w:hAnsi="Consolas" w:cs="Arial"/>
          <w:sz w:val="28"/>
          <w:szCs w:val="28"/>
        </w:rPr>
      </w:pPr>
    </w:p>
    <w:p w14:paraId="6D309197" w14:textId="0238EE1E" w:rsidR="005919A8" w:rsidRPr="00DC2FB8" w:rsidRDefault="005919A8" w:rsidP="00CD2437">
      <w:pPr>
        <w:jc w:val="both"/>
        <w:rPr>
          <w:rFonts w:ascii="Consolas" w:hAnsi="Consolas" w:cs="Arial"/>
          <w:sz w:val="28"/>
          <w:szCs w:val="28"/>
        </w:rPr>
      </w:pPr>
      <w:r w:rsidRPr="00DC2FB8">
        <w:rPr>
          <w:rFonts w:ascii="Consolas" w:hAnsi="Consolas" w:cs="Arial"/>
          <w:sz w:val="28"/>
          <w:szCs w:val="28"/>
        </w:rPr>
        <w:t>7.23.</w:t>
      </w:r>
      <w:r w:rsidR="005E17E8" w:rsidRPr="00DC2FB8">
        <w:rPr>
          <w:rFonts w:ascii="Consolas" w:hAnsi="Consolas" w:cs="Arial"/>
          <w:sz w:val="28"/>
          <w:szCs w:val="28"/>
        </w:rPr>
        <w:t>5</w:t>
      </w:r>
      <w:r w:rsidRPr="00DC2FB8">
        <w:rPr>
          <w:rFonts w:ascii="Consolas" w:hAnsi="Consolas" w:cs="Arial"/>
          <w:sz w:val="28"/>
          <w:szCs w:val="28"/>
        </w:rPr>
        <w:t>. É facultado ao Pregoeiro/Agente de Contratação/Comissão prorrogar o prazo estabelecido, a partir de solicitação fundamentada feita no chat pelo licitante, antes de findo o prazo.</w:t>
      </w:r>
    </w:p>
    <w:p w14:paraId="7B4E3447" w14:textId="77777777" w:rsidR="005919A8" w:rsidRPr="00DC2FB8" w:rsidRDefault="005919A8" w:rsidP="00CD2437">
      <w:pPr>
        <w:jc w:val="both"/>
        <w:rPr>
          <w:rFonts w:ascii="Consolas" w:hAnsi="Consolas" w:cs="Arial"/>
          <w:sz w:val="28"/>
          <w:szCs w:val="28"/>
        </w:rPr>
      </w:pPr>
    </w:p>
    <w:p w14:paraId="023893B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7.24. Após a negociação do preço, o Pregoeiro/Agente de Contratação/Comissão iniciará a fase de aceitação e julgamento da proposta.</w:t>
      </w:r>
    </w:p>
    <w:p w14:paraId="4F867F35" w14:textId="77777777" w:rsidR="005919A8" w:rsidRPr="00DC2FB8" w:rsidRDefault="005919A8" w:rsidP="00CD2437">
      <w:pPr>
        <w:jc w:val="both"/>
        <w:rPr>
          <w:rFonts w:ascii="Consolas" w:hAnsi="Consolas" w:cs="Arial"/>
          <w:sz w:val="28"/>
          <w:szCs w:val="28"/>
        </w:rPr>
      </w:pPr>
    </w:p>
    <w:p w14:paraId="75CAFDE7"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8. DA FASE DE JULGAMENTO</w:t>
      </w:r>
    </w:p>
    <w:p w14:paraId="077B7C1C" w14:textId="77777777" w:rsidR="005919A8" w:rsidRPr="00DC2FB8" w:rsidRDefault="005919A8" w:rsidP="00CD2437">
      <w:pPr>
        <w:jc w:val="both"/>
        <w:rPr>
          <w:rFonts w:ascii="Consolas" w:hAnsi="Consolas"/>
          <w:sz w:val="28"/>
          <w:szCs w:val="28"/>
        </w:rPr>
      </w:pPr>
    </w:p>
    <w:p w14:paraId="2754F4F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145B94A" w14:textId="77777777" w:rsidR="005919A8" w:rsidRPr="00DC2FB8" w:rsidRDefault="005919A8" w:rsidP="00CD2437">
      <w:pPr>
        <w:jc w:val="both"/>
        <w:rPr>
          <w:rFonts w:ascii="Consolas" w:hAnsi="Consolas" w:cs="Arial"/>
          <w:sz w:val="28"/>
          <w:szCs w:val="28"/>
        </w:rPr>
      </w:pPr>
    </w:p>
    <w:p w14:paraId="6AE2096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8.1.1. </w:t>
      </w:r>
      <w:proofErr w:type="spellStart"/>
      <w:r w:rsidRPr="00DC2FB8">
        <w:rPr>
          <w:rFonts w:ascii="Consolas" w:hAnsi="Consolas" w:cs="Arial"/>
          <w:sz w:val="28"/>
          <w:szCs w:val="28"/>
        </w:rPr>
        <w:t>Sicaf</w:t>
      </w:r>
      <w:proofErr w:type="spellEnd"/>
      <w:r w:rsidRPr="00DC2FB8">
        <w:rPr>
          <w:rFonts w:ascii="Consolas" w:hAnsi="Consolas" w:cs="Arial"/>
          <w:sz w:val="28"/>
          <w:szCs w:val="28"/>
        </w:rPr>
        <w:t>;</w:t>
      </w:r>
    </w:p>
    <w:p w14:paraId="7C8F6CC3" w14:textId="77777777" w:rsidR="005919A8" w:rsidRPr="00DC2FB8" w:rsidRDefault="005919A8" w:rsidP="00CD2437">
      <w:pPr>
        <w:jc w:val="both"/>
        <w:rPr>
          <w:rFonts w:ascii="Consolas" w:hAnsi="Consolas" w:cs="Arial"/>
          <w:sz w:val="28"/>
          <w:szCs w:val="28"/>
        </w:rPr>
      </w:pPr>
    </w:p>
    <w:p w14:paraId="254C70F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8.1.2. Cadastro Nacional de Empresas Inidôneas e Suspensas – CEIS,</w:t>
      </w:r>
    </w:p>
    <w:p w14:paraId="0097BFBB" w14:textId="77777777" w:rsidR="005919A8" w:rsidRPr="00DC2FB8" w:rsidRDefault="005919A8" w:rsidP="00CD2437">
      <w:pPr>
        <w:jc w:val="both"/>
        <w:rPr>
          <w:rFonts w:ascii="Consolas" w:hAnsi="Consolas" w:cs="Arial"/>
          <w:sz w:val="28"/>
          <w:szCs w:val="28"/>
        </w:rPr>
      </w:pPr>
    </w:p>
    <w:p w14:paraId="58A31B4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8.1.3. Cadastro Nacional de Empresas Punidas – CNEP;</w:t>
      </w:r>
    </w:p>
    <w:p w14:paraId="045A9BC3" w14:textId="77777777" w:rsidR="005919A8" w:rsidRPr="00DC2FB8" w:rsidRDefault="005919A8" w:rsidP="00CD2437">
      <w:pPr>
        <w:jc w:val="both"/>
        <w:rPr>
          <w:rFonts w:ascii="Consolas" w:hAnsi="Consolas" w:cs="Arial"/>
          <w:sz w:val="28"/>
          <w:szCs w:val="28"/>
        </w:rPr>
      </w:pPr>
    </w:p>
    <w:p w14:paraId="2316376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8.1.4. Lista de licitantes inidôneos, mantida pelo Tribunal de Contas da União; e</w:t>
      </w:r>
    </w:p>
    <w:p w14:paraId="2658EAD3" w14:textId="77777777" w:rsidR="005919A8" w:rsidRPr="00DC2FB8" w:rsidRDefault="005919A8" w:rsidP="00CD2437">
      <w:pPr>
        <w:jc w:val="both"/>
        <w:rPr>
          <w:rFonts w:ascii="Consolas" w:hAnsi="Consolas" w:cs="Arial"/>
          <w:sz w:val="28"/>
          <w:szCs w:val="28"/>
        </w:rPr>
      </w:pPr>
    </w:p>
    <w:p w14:paraId="3C356A2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8.1.5. Relação de apenados publicada pelo Tribunal de Contas do Estado de São Paulo (https://www.tce.sp.gov.br/pesquisa-</w:t>
      </w:r>
      <w:proofErr w:type="spellStart"/>
      <w:r w:rsidRPr="00DC2FB8">
        <w:rPr>
          <w:rFonts w:ascii="Consolas" w:hAnsi="Consolas" w:cs="Arial"/>
          <w:sz w:val="28"/>
          <w:szCs w:val="28"/>
        </w:rPr>
        <w:t>relacao</w:t>
      </w:r>
      <w:proofErr w:type="spellEnd"/>
      <w:r w:rsidRPr="00DC2FB8">
        <w:rPr>
          <w:rFonts w:ascii="Consolas" w:hAnsi="Consolas" w:cs="Arial"/>
          <w:sz w:val="28"/>
          <w:szCs w:val="28"/>
        </w:rPr>
        <w:t>-apenados).</w:t>
      </w:r>
    </w:p>
    <w:p w14:paraId="094C93A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8.2. A consulta aos cadastros será realizada no nome e no CNPJ da empresa licitante.</w:t>
      </w:r>
    </w:p>
    <w:p w14:paraId="59C8C3DB" w14:textId="77777777" w:rsidR="005919A8" w:rsidRPr="00DC2FB8" w:rsidRDefault="005919A8" w:rsidP="00CD2437">
      <w:pPr>
        <w:jc w:val="both"/>
        <w:rPr>
          <w:rFonts w:ascii="Consolas" w:hAnsi="Consolas" w:cs="Arial"/>
          <w:sz w:val="28"/>
          <w:szCs w:val="28"/>
        </w:rPr>
      </w:pPr>
    </w:p>
    <w:p w14:paraId="060E9B2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7961EA0C" w14:textId="77777777" w:rsidR="005919A8" w:rsidRPr="00DC2FB8" w:rsidRDefault="005919A8" w:rsidP="00CD2437">
      <w:pPr>
        <w:jc w:val="both"/>
        <w:rPr>
          <w:rFonts w:ascii="Consolas" w:hAnsi="Consolas" w:cs="Arial"/>
          <w:sz w:val="28"/>
          <w:szCs w:val="28"/>
        </w:rPr>
      </w:pPr>
    </w:p>
    <w:p w14:paraId="3C5CBCE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8.2.2. Para a consulta de licitantes pessoa jurídica poderá haver a substituição das consultas ao CEIS, CNEP e Lista de licitantes inidôneos pela Consulta Consolidada de Pessoa Jurídica do TCU.</w:t>
      </w:r>
    </w:p>
    <w:p w14:paraId="4CC6DA94" w14:textId="77777777" w:rsidR="005919A8" w:rsidRPr="00DC2FB8" w:rsidRDefault="005919A8" w:rsidP="00CD2437">
      <w:pPr>
        <w:jc w:val="both"/>
        <w:rPr>
          <w:rFonts w:ascii="Consolas" w:hAnsi="Consolas" w:cs="Arial"/>
          <w:sz w:val="28"/>
          <w:szCs w:val="28"/>
        </w:rPr>
      </w:pPr>
    </w:p>
    <w:p w14:paraId="03BC4D9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69FA3E73" w14:textId="77777777" w:rsidR="005919A8" w:rsidRPr="00DC2FB8" w:rsidRDefault="005919A8" w:rsidP="00CD2437">
      <w:pPr>
        <w:jc w:val="both"/>
        <w:rPr>
          <w:rFonts w:ascii="Consolas" w:hAnsi="Consolas" w:cs="Arial"/>
          <w:sz w:val="28"/>
          <w:szCs w:val="28"/>
        </w:rPr>
      </w:pPr>
    </w:p>
    <w:p w14:paraId="403AA76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8.3.1. A tentativa de burla será verificada por meio dos vínculos societários, linhas de fornecimento similares, dentre outros.</w:t>
      </w:r>
    </w:p>
    <w:p w14:paraId="253419C5" w14:textId="77777777" w:rsidR="005919A8" w:rsidRPr="00DC2FB8" w:rsidRDefault="005919A8" w:rsidP="00CD2437">
      <w:pPr>
        <w:jc w:val="both"/>
        <w:rPr>
          <w:rFonts w:ascii="Consolas" w:hAnsi="Consolas" w:cs="Arial"/>
          <w:sz w:val="28"/>
          <w:szCs w:val="28"/>
        </w:rPr>
      </w:pPr>
    </w:p>
    <w:p w14:paraId="5ACD52C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8.3.2. O licitante será convocado para manifestação previamente a uma eventual desclassificação.</w:t>
      </w:r>
    </w:p>
    <w:p w14:paraId="11ECE586" w14:textId="77777777" w:rsidR="005919A8" w:rsidRPr="00DC2FB8" w:rsidRDefault="005919A8" w:rsidP="00CD2437">
      <w:pPr>
        <w:jc w:val="both"/>
        <w:rPr>
          <w:rFonts w:ascii="Consolas" w:hAnsi="Consolas" w:cs="Arial"/>
          <w:sz w:val="28"/>
          <w:szCs w:val="28"/>
        </w:rPr>
      </w:pPr>
    </w:p>
    <w:p w14:paraId="482E019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8.3.3. Constatada a existência de sanção, o licitante será reputado inabilitado, por falta de condição de participação.</w:t>
      </w:r>
    </w:p>
    <w:p w14:paraId="28011697" w14:textId="77777777" w:rsidR="005919A8" w:rsidRPr="00DC2FB8" w:rsidRDefault="005919A8" w:rsidP="00CD2437">
      <w:pPr>
        <w:jc w:val="both"/>
        <w:rPr>
          <w:rFonts w:ascii="Consolas" w:hAnsi="Consolas" w:cs="Arial"/>
          <w:sz w:val="28"/>
          <w:szCs w:val="28"/>
        </w:rPr>
      </w:pPr>
    </w:p>
    <w:p w14:paraId="4CCC72E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8.4. Caso o licitante provisoriamente classificado em primeiro lugar tenha se utilizado de algum tratamento favorecido às ME/</w:t>
      </w:r>
      <w:proofErr w:type="spellStart"/>
      <w:r w:rsidRPr="00DC2FB8">
        <w:rPr>
          <w:rFonts w:ascii="Consolas" w:hAnsi="Consolas" w:cs="Arial"/>
          <w:sz w:val="28"/>
          <w:szCs w:val="28"/>
        </w:rPr>
        <w:t>EPPs</w:t>
      </w:r>
      <w:proofErr w:type="spellEnd"/>
      <w:r w:rsidRPr="00DC2FB8">
        <w:rPr>
          <w:rFonts w:ascii="Consolas" w:hAnsi="Consolas" w:cs="Arial"/>
          <w:sz w:val="28"/>
          <w:szCs w:val="28"/>
        </w:rPr>
        <w:t xml:space="preserve"> ou tenha se valido da aplicação da margem de preferência, o Pregoeiro/Agente de Contratação/Comissão verificará se o licitante faz jus ao benefício aplicado.</w:t>
      </w:r>
    </w:p>
    <w:p w14:paraId="5A61C04B" w14:textId="77777777" w:rsidR="005919A8" w:rsidRPr="00DC2FB8" w:rsidRDefault="005919A8" w:rsidP="00CD2437">
      <w:pPr>
        <w:jc w:val="both"/>
        <w:rPr>
          <w:rFonts w:ascii="Consolas" w:hAnsi="Consolas" w:cs="Arial"/>
          <w:sz w:val="28"/>
          <w:szCs w:val="28"/>
        </w:rPr>
      </w:pPr>
    </w:p>
    <w:p w14:paraId="731AE10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w:t>
      </w:r>
      <w:r w:rsidRPr="00DC2FB8">
        <w:rPr>
          <w:rFonts w:ascii="Consolas" w:hAnsi="Consolas" w:cs="Arial"/>
          <w:sz w:val="28"/>
          <w:szCs w:val="28"/>
        </w:rPr>
        <w:lastRenderedPageBreak/>
        <w:t xml:space="preserve">do preço em relação ao máximo estipulado para contratação neste Edital e em seus anexos, observado o disposto nos </w:t>
      </w:r>
      <w:proofErr w:type="spellStart"/>
      <w:r w:rsidRPr="00DC2FB8">
        <w:rPr>
          <w:rFonts w:ascii="Consolas" w:hAnsi="Consolas" w:cs="Arial"/>
          <w:sz w:val="28"/>
          <w:szCs w:val="28"/>
        </w:rPr>
        <w:t>arts</w:t>
      </w:r>
      <w:proofErr w:type="spellEnd"/>
      <w:r w:rsidRPr="00DC2FB8">
        <w:rPr>
          <w:rFonts w:ascii="Consolas" w:hAnsi="Consolas" w:cs="Arial"/>
          <w:sz w:val="28"/>
          <w:szCs w:val="28"/>
        </w:rPr>
        <w:t>. 29 a 35 da Instrução Normativa SEGES/ME nº 73, de 30 de setembro de 2022.</w:t>
      </w:r>
    </w:p>
    <w:p w14:paraId="69388776" w14:textId="77777777" w:rsidR="005919A8" w:rsidRPr="00DC2FB8" w:rsidRDefault="005919A8" w:rsidP="00CD2437">
      <w:pPr>
        <w:jc w:val="both"/>
        <w:rPr>
          <w:rFonts w:ascii="Consolas" w:hAnsi="Consolas" w:cs="Arial"/>
          <w:sz w:val="28"/>
          <w:szCs w:val="28"/>
        </w:rPr>
      </w:pPr>
    </w:p>
    <w:p w14:paraId="38B1AEA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 Será desclassificada a proposta vencedora que:</w:t>
      </w:r>
    </w:p>
    <w:p w14:paraId="138729DF" w14:textId="77777777" w:rsidR="005919A8" w:rsidRPr="00DC2FB8" w:rsidRDefault="005919A8" w:rsidP="00CD2437">
      <w:pPr>
        <w:jc w:val="both"/>
        <w:rPr>
          <w:rFonts w:ascii="Consolas" w:hAnsi="Consolas" w:cs="Arial"/>
          <w:sz w:val="28"/>
          <w:szCs w:val="28"/>
        </w:rPr>
      </w:pPr>
    </w:p>
    <w:p w14:paraId="435E0FA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8.6.1. contiver vícios insanáveis;</w:t>
      </w:r>
    </w:p>
    <w:p w14:paraId="0A8A4F23" w14:textId="77777777" w:rsidR="005919A8" w:rsidRPr="00DC2FB8" w:rsidRDefault="005919A8" w:rsidP="00CD2437">
      <w:pPr>
        <w:jc w:val="both"/>
        <w:rPr>
          <w:rFonts w:ascii="Consolas" w:hAnsi="Consolas" w:cs="Arial"/>
          <w:sz w:val="28"/>
          <w:szCs w:val="28"/>
        </w:rPr>
      </w:pPr>
    </w:p>
    <w:p w14:paraId="770A954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8.6.2. não obedecer às especificações técnicas contidas no Termo de Referência;</w:t>
      </w:r>
    </w:p>
    <w:p w14:paraId="6C0EB5E3" w14:textId="77777777" w:rsidR="005919A8" w:rsidRPr="00DC2FB8" w:rsidRDefault="005919A8" w:rsidP="00CD2437">
      <w:pPr>
        <w:jc w:val="both"/>
        <w:rPr>
          <w:rFonts w:ascii="Consolas" w:hAnsi="Consolas" w:cs="Arial"/>
          <w:sz w:val="28"/>
          <w:szCs w:val="28"/>
        </w:rPr>
      </w:pPr>
    </w:p>
    <w:p w14:paraId="0B64BCA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8.6.3. apresentar preços inexequíveis ou permanecerem acima do preço máximo definido para a contratação;</w:t>
      </w:r>
    </w:p>
    <w:p w14:paraId="32A71263" w14:textId="77777777" w:rsidR="005919A8" w:rsidRPr="00DC2FB8" w:rsidRDefault="005919A8" w:rsidP="00CD2437">
      <w:pPr>
        <w:jc w:val="both"/>
        <w:rPr>
          <w:rFonts w:ascii="Consolas" w:hAnsi="Consolas" w:cs="Arial"/>
          <w:sz w:val="28"/>
          <w:szCs w:val="28"/>
        </w:rPr>
      </w:pPr>
    </w:p>
    <w:p w14:paraId="4E793C2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8.6.4. não tiver sua exequibilidade demonstrada, quando exigido pela Administração;</w:t>
      </w:r>
    </w:p>
    <w:p w14:paraId="1C048180" w14:textId="77777777" w:rsidR="005919A8" w:rsidRPr="00DC2FB8" w:rsidRDefault="005919A8" w:rsidP="00CD2437">
      <w:pPr>
        <w:jc w:val="both"/>
        <w:rPr>
          <w:rFonts w:ascii="Consolas" w:hAnsi="Consolas" w:cs="Arial"/>
          <w:sz w:val="28"/>
          <w:szCs w:val="28"/>
        </w:rPr>
      </w:pPr>
    </w:p>
    <w:p w14:paraId="73E8D83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8.6.5. não cumpra os critérios de aceitabilidade de preços definidos no Termo de Referência;</w:t>
      </w:r>
    </w:p>
    <w:p w14:paraId="46BC02E9" w14:textId="77777777" w:rsidR="005919A8" w:rsidRPr="00DC2FB8" w:rsidRDefault="005919A8" w:rsidP="00CD2437">
      <w:pPr>
        <w:jc w:val="both"/>
        <w:rPr>
          <w:rFonts w:ascii="Consolas" w:hAnsi="Consolas" w:cs="Arial"/>
          <w:sz w:val="28"/>
          <w:szCs w:val="28"/>
        </w:rPr>
      </w:pPr>
    </w:p>
    <w:p w14:paraId="35C8766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8.6.6. apresentar desconformidade com quaisquer outras exigências deste Edital ou seus anexos, desde que insanável.</w:t>
      </w:r>
    </w:p>
    <w:p w14:paraId="6672BAAF" w14:textId="77777777" w:rsidR="005919A8" w:rsidRPr="00DC2FB8" w:rsidRDefault="005919A8" w:rsidP="00CD2437">
      <w:pPr>
        <w:jc w:val="both"/>
        <w:rPr>
          <w:rFonts w:ascii="Consolas" w:hAnsi="Consolas" w:cs="Arial"/>
          <w:sz w:val="28"/>
          <w:szCs w:val="28"/>
        </w:rPr>
      </w:pPr>
    </w:p>
    <w:p w14:paraId="5A70BC0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8.7. No caso de bens e serviços em geral, é indício de inexequibilidade das propostas valores inferiores a 50% (cinquenta por cento) do valor orçado pela Administração.</w:t>
      </w:r>
    </w:p>
    <w:p w14:paraId="31EABE20" w14:textId="77777777" w:rsidR="005919A8" w:rsidRPr="00DC2FB8" w:rsidRDefault="005919A8" w:rsidP="00CD2437">
      <w:pPr>
        <w:jc w:val="both"/>
        <w:rPr>
          <w:rFonts w:ascii="Consolas" w:hAnsi="Consolas" w:cs="Arial"/>
          <w:sz w:val="28"/>
          <w:szCs w:val="28"/>
        </w:rPr>
      </w:pPr>
    </w:p>
    <w:p w14:paraId="158C9A1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8.7.1. A inexequibilidade, na hipótese de que trata o item anterior, só será considerada após diligência do Pregoeiro/Agente de Contratação/Comissão, que comprove:</w:t>
      </w:r>
    </w:p>
    <w:p w14:paraId="4DFFE3E8" w14:textId="77777777" w:rsidR="005919A8" w:rsidRPr="00DC2FB8" w:rsidRDefault="005919A8" w:rsidP="00CD2437">
      <w:pPr>
        <w:jc w:val="both"/>
        <w:rPr>
          <w:rFonts w:ascii="Consolas" w:hAnsi="Consolas" w:cs="Arial"/>
          <w:sz w:val="28"/>
          <w:szCs w:val="28"/>
        </w:rPr>
      </w:pPr>
    </w:p>
    <w:p w14:paraId="6CD711A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8.7.1.1. que o custo do licitante ultrapassa o valor da proposta; e</w:t>
      </w:r>
    </w:p>
    <w:p w14:paraId="6400B673" w14:textId="77777777" w:rsidR="00D30E8B" w:rsidRPr="00DC2FB8" w:rsidRDefault="00D30E8B" w:rsidP="00CD2437">
      <w:pPr>
        <w:jc w:val="both"/>
        <w:rPr>
          <w:rFonts w:ascii="Consolas" w:hAnsi="Consolas" w:cs="Arial"/>
          <w:sz w:val="28"/>
          <w:szCs w:val="28"/>
        </w:rPr>
      </w:pPr>
    </w:p>
    <w:p w14:paraId="11CDDDE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8.7.1.2. inexistirem custos de oportunidade capazes de justificar o vulto da oferta.</w:t>
      </w:r>
    </w:p>
    <w:p w14:paraId="21C5FE3F" w14:textId="77777777" w:rsidR="005919A8" w:rsidRPr="00DC2FB8" w:rsidRDefault="005919A8" w:rsidP="00CD2437">
      <w:pPr>
        <w:jc w:val="both"/>
        <w:rPr>
          <w:rFonts w:ascii="Consolas" w:hAnsi="Consolas" w:cs="Arial"/>
          <w:sz w:val="28"/>
          <w:szCs w:val="28"/>
        </w:rPr>
      </w:pPr>
    </w:p>
    <w:p w14:paraId="43B773E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8.8. Se houver indícios de inexequibilidade da proposta de preço, ou em caso da necessidade de esclarecimentos complementares, poderão ser efetuadas diligências, para que o licitante comprove a exequibilidade da proposta.</w:t>
      </w:r>
    </w:p>
    <w:p w14:paraId="6FE55308" w14:textId="77777777" w:rsidR="005919A8" w:rsidRPr="00DC2FB8" w:rsidRDefault="005919A8" w:rsidP="00CD2437">
      <w:pPr>
        <w:jc w:val="both"/>
        <w:rPr>
          <w:rFonts w:ascii="Consolas" w:hAnsi="Consolas" w:cs="Arial"/>
          <w:sz w:val="28"/>
          <w:szCs w:val="28"/>
        </w:rPr>
      </w:pPr>
    </w:p>
    <w:p w14:paraId="4BAF410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D5DC12C" w14:textId="77777777" w:rsidR="005919A8" w:rsidRPr="00DC2FB8" w:rsidRDefault="005919A8" w:rsidP="00CD2437">
      <w:pPr>
        <w:jc w:val="both"/>
        <w:rPr>
          <w:rFonts w:ascii="Consolas" w:hAnsi="Consolas" w:cs="Arial"/>
          <w:sz w:val="28"/>
          <w:szCs w:val="28"/>
        </w:rPr>
      </w:pPr>
    </w:p>
    <w:p w14:paraId="30C8677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36EA39" w14:textId="77777777" w:rsidR="005919A8" w:rsidRPr="00DC2FB8" w:rsidRDefault="005919A8" w:rsidP="00CD2437">
      <w:pPr>
        <w:jc w:val="both"/>
        <w:rPr>
          <w:rFonts w:ascii="Consolas" w:hAnsi="Consolas" w:cs="Arial"/>
          <w:sz w:val="28"/>
          <w:szCs w:val="28"/>
        </w:rPr>
      </w:pPr>
    </w:p>
    <w:p w14:paraId="3CC44EF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8.10.1. O ajuste de que trata este dispositivo se limita a sanar erros ou falhas que não alterem a substância das propostas;</w:t>
      </w:r>
    </w:p>
    <w:p w14:paraId="52156345" w14:textId="77777777" w:rsidR="005919A8" w:rsidRPr="00DC2FB8" w:rsidRDefault="005919A8" w:rsidP="00CD2437">
      <w:pPr>
        <w:jc w:val="both"/>
        <w:rPr>
          <w:rFonts w:ascii="Consolas" w:hAnsi="Consolas" w:cs="Arial"/>
          <w:sz w:val="28"/>
          <w:szCs w:val="28"/>
        </w:rPr>
      </w:pPr>
    </w:p>
    <w:p w14:paraId="198E213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8.10.2. Considera-se erro no preenchimento da planilha passível de correção a indicação de recolhimento de impostos e contribuições na forma do Simples Nacional, quando não cabível esse regime.</w:t>
      </w:r>
    </w:p>
    <w:p w14:paraId="7C9DEC76" w14:textId="77777777" w:rsidR="005919A8" w:rsidRPr="00DC2FB8" w:rsidRDefault="005919A8" w:rsidP="00CD2437">
      <w:pPr>
        <w:jc w:val="both"/>
        <w:rPr>
          <w:rFonts w:ascii="Consolas" w:hAnsi="Consolas" w:cs="Arial"/>
          <w:sz w:val="28"/>
          <w:szCs w:val="28"/>
        </w:rPr>
      </w:pPr>
    </w:p>
    <w:p w14:paraId="518559C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8.11. Para fins de análise da proposta quanto ao cumprimento das especificações do objeto, poderá ser colhida a manifestação escrita do setor requisitante do serviço ou da área especializada no objeto.</w:t>
      </w:r>
    </w:p>
    <w:p w14:paraId="03D16117" w14:textId="77777777" w:rsidR="005919A8" w:rsidRPr="00DC2FB8" w:rsidRDefault="005919A8" w:rsidP="00CD2437">
      <w:pPr>
        <w:jc w:val="both"/>
        <w:rPr>
          <w:rFonts w:ascii="Consolas" w:hAnsi="Consolas" w:cs="Arial"/>
          <w:sz w:val="28"/>
          <w:szCs w:val="28"/>
        </w:rPr>
      </w:pPr>
    </w:p>
    <w:p w14:paraId="12865B44"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9. DA FASE DE HABILITAÇÃO</w:t>
      </w:r>
    </w:p>
    <w:p w14:paraId="4768041D" w14:textId="77777777" w:rsidR="005919A8" w:rsidRPr="00DC2FB8" w:rsidRDefault="005919A8" w:rsidP="00CD2437">
      <w:pPr>
        <w:jc w:val="both"/>
        <w:rPr>
          <w:rFonts w:ascii="Consolas" w:hAnsi="Consolas"/>
          <w:sz w:val="28"/>
          <w:szCs w:val="28"/>
        </w:rPr>
      </w:pPr>
    </w:p>
    <w:p w14:paraId="7C72A02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9.1. Os documentos previstos no Termo de Referência, necessários e suficientes para demonstrar a capacidade do licitante de realizar o objeto da licitação, serão exigidos para fins de </w:t>
      </w:r>
      <w:r w:rsidRPr="00DC2FB8">
        <w:rPr>
          <w:rFonts w:ascii="Consolas" w:hAnsi="Consolas" w:cs="Arial"/>
          <w:sz w:val="28"/>
          <w:szCs w:val="28"/>
        </w:rPr>
        <w:lastRenderedPageBreak/>
        <w:t xml:space="preserve">habilitação, nos termos dos </w:t>
      </w:r>
      <w:proofErr w:type="spellStart"/>
      <w:r w:rsidRPr="00DC2FB8">
        <w:rPr>
          <w:rFonts w:ascii="Consolas" w:hAnsi="Consolas" w:cs="Arial"/>
          <w:sz w:val="28"/>
          <w:szCs w:val="28"/>
        </w:rPr>
        <w:t>arts</w:t>
      </w:r>
      <w:proofErr w:type="spellEnd"/>
      <w:r w:rsidRPr="00DC2FB8">
        <w:rPr>
          <w:rFonts w:ascii="Consolas" w:hAnsi="Consolas" w:cs="Arial"/>
          <w:sz w:val="28"/>
          <w:szCs w:val="28"/>
        </w:rPr>
        <w:t>. 62 a 70 da Lei nº 14.133, de 2021.</w:t>
      </w:r>
    </w:p>
    <w:p w14:paraId="5476ED48" w14:textId="77777777" w:rsidR="005919A8" w:rsidRPr="00DC2FB8" w:rsidRDefault="005919A8" w:rsidP="00CD2437">
      <w:pPr>
        <w:jc w:val="both"/>
        <w:rPr>
          <w:rFonts w:ascii="Consolas" w:hAnsi="Consolas" w:cs="Arial"/>
          <w:sz w:val="28"/>
          <w:szCs w:val="28"/>
        </w:rPr>
      </w:pPr>
    </w:p>
    <w:p w14:paraId="7179B96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9.2. A documentação exigida para fins de habilitação jurídica, fiscal, social e trabalhista e econômico-</w:t>
      </w:r>
      <w:proofErr w:type="spellStart"/>
      <w:r w:rsidRPr="00DC2FB8">
        <w:rPr>
          <w:rFonts w:ascii="Consolas" w:hAnsi="Consolas" w:cs="Arial"/>
          <w:sz w:val="28"/>
          <w:szCs w:val="28"/>
        </w:rPr>
        <w:t>ﬁnanceira</w:t>
      </w:r>
      <w:proofErr w:type="spellEnd"/>
      <w:r w:rsidRPr="00DC2FB8">
        <w:rPr>
          <w:rFonts w:ascii="Consolas" w:hAnsi="Consolas" w:cs="Arial"/>
          <w:sz w:val="28"/>
          <w:szCs w:val="28"/>
        </w:rPr>
        <w:t xml:space="preserve">, poderá ser substituída pelo registro cadastral no </w:t>
      </w:r>
      <w:proofErr w:type="spellStart"/>
      <w:r w:rsidRPr="00DC2FB8">
        <w:rPr>
          <w:rFonts w:ascii="Consolas" w:hAnsi="Consolas" w:cs="Arial"/>
          <w:sz w:val="28"/>
          <w:szCs w:val="28"/>
        </w:rPr>
        <w:t>Sicaf</w:t>
      </w:r>
      <w:proofErr w:type="spellEnd"/>
      <w:r w:rsidRPr="00DC2FB8">
        <w:rPr>
          <w:rFonts w:ascii="Consolas" w:hAnsi="Consolas" w:cs="Arial"/>
          <w:sz w:val="28"/>
          <w:szCs w:val="28"/>
        </w:rPr>
        <w:t>.</w:t>
      </w:r>
    </w:p>
    <w:p w14:paraId="65CA5A84" w14:textId="77777777" w:rsidR="005919A8" w:rsidRPr="00DC2FB8" w:rsidRDefault="005919A8" w:rsidP="00CD2437">
      <w:pPr>
        <w:jc w:val="both"/>
        <w:rPr>
          <w:rFonts w:ascii="Consolas" w:hAnsi="Consolas" w:cs="Arial"/>
          <w:sz w:val="28"/>
          <w:szCs w:val="28"/>
        </w:rPr>
      </w:pPr>
    </w:p>
    <w:p w14:paraId="1EFF597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4518DA97" w14:textId="77777777" w:rsidR="005919A8" w:rsidRPr="00DC2FB8" w:rsidRDefault="005919A8" w:rsidP="00CD2437">
      <w:pPr>
        <w:jc w:val="both"/>
        <w:rPr>
          <w:rFonts w:ascii="Consolas" w:hAnsi="Consolas" w:cs="Arial"/>
          <w:sz w:val="28"/>
          <w:szCs w:val="28"/>
        </w:rPr>
      </w:pPr>
    </w:p>
    <w:p w14:paraId="6586A5F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9.4. Na hipótese de o licitante vencedor ser empresa estrangeira que não funcione no País, para </w:t>
      </w:r>
      <w:proofErr w:type="spellStart"/>
      <w:r w:rsidRPr="00DC2FB8">
        <w:rPr>
          <w:rFonts w:ascii="Consolas" w:hAnsi="Consolas" w:cs="Arial"/>
          <w:sz w:val="28"/>
          <w:szCs w:val="28"/>
        </w:rPr>
        <w:t>ﬁns</w:t>
      </w:r>
      <w:proofErr w:type="spellEnd"/>
      <w:r w:rsidRPr="00DC2FB8">
        <w:rPr>
          <w:rFonts w:ascii="Consolas" w:hAnsi="Consolas" w:cs="Arial"/>
          <w:sz w:val="28"/>
          <w:szCs w:val="2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DC2FB8">
        <w:rPr>
          <w:rFonts w:ascii="Consolas" w:hAnsi="Consolas" w:cs="Arial"/>
          <w:sz w:val="28"/>
          <w:szCs w:val="28"/>
        </w:rPr>
        <w:t>consularizados</w:t>
      </w:r>
      <w:proofErr w:type="spellEnd"/>
      <w:r w:rsidRPr="00DC2FB8">
        <w:rPr>
          <w:rFonts w:ascii="Consolas" w:hAnsi="Consolas" w:cs="Arial"/>
          <w:sz w:val="28"/>
          <w:szCs w:val="28"/>
        </w:rPr>
        <w:t xml:space="preserve"> pelos respectivos consulados ou embaixadas.</w:t>
      </w:r>
    </w:p>
    <w:p w14:paraId="799945F9" w14:textId="77777777" w:rsidR="005919A8" w:rsidRPr="00DC2FB8" w:rsidRDefault="005919A8" w:rsidP="00CD2437">
      <w:pPr>
        <w:jc w:val="both"/>
        <w:rPr>
          <w:rFonts w:ascii="Consolas" w:hAnsi="Consolas" w:cs="Arial"/>
          <w:sz w:val="28"/>
          <w:szCs w:val="28"/>
        </w:rPr>
      </w:pPr>
    </w:p>
    <w:p w14:paraId="081E547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0E9B78E8" w14:textId="77777777" w:rsidR="005919A8" w:rsidRPr="00DC2FB8" w:rsidRDefault="005919A8" w:rsidP="00CD2437">
      <w:pPr>
        <w:jc w:val="both"/>
        <w:rPr>
          <w:rFonts w:ascii="Consolas" w:hAnsi="Consolas" w:cs="Arial"/>
          <w:sz w:val="28"/>
          <w:szCs w:val="28"/>
        </w:rPr>
      </w:pPr>
    </w:p>
    <w:p w14:paraId="7D7A12A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9.6. Será verificado se o licitante apresentou declaração de que atende aos requisitos de habilitação, e o declarante responderá pela veracidade das informações prestadas, na forma da lei.</w:t>
      </w:r>
    </w:p>
    <w:p w14:paraId="4F2B721B" w14:textId="77777777" w:rsidR="005919A8" w:rsidRPr="00DC2FB8" w:rsidRDefault="005919A8" w:rsidP="00CD2437">
      <w:pPr>
        <w:jc w:val="both"/>
        <w:rPr>
          <w:rFonts w:ascii="Consolas" w:hAnsi="Consolas" w:cs="Arial"/>
          <w:sz w:val="28"/>
          <w:szCs w:val="28"/>
        </w:rPr>
      </w:pPr>
    </w:p>
    <w:p w14:paraId="50C5480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B68322B" w14:textId="77777777" w:rsidR="005919A8" w:rsidRPr="00DC2FB8" w:rsidRDefault="005919A8" w:rsidP="00CD2437">
      <w:pPr>
        <w:jc w:val="both"/>
        <w:rPr>
          <w:rFonts w:ascii="Consolas" w:hAnsi="Consolas" w:cs="Arial"/>
          <w:sz w:val="28"/>
          <w:szCs w:val="28"/>
        </w:rPr>
      </w:pPr>
    </w:p>
    <w:p w14:paraId="2759735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9.8. O licitante deverá apresentar, sob pena de desclassificação, declaração de que suas propostas econômicas compreendem a integralidade dos custos para atendimento dos </w:t>
      </w:r>
      <w:r w:rsidRPr="00DC2FB8">
        <w:rPr>
          <w:rFonts w:ascii="Consolas" w:hAnsi="Consolas" w:cs="Arial"/>
          <w:sz w:val="28"/>
          <w:szCs w:val="28"/>
        </w:rPr>
        <w:lastRenderedPageBreak/>
        <w:t>direitos trabalhistas assegurados na Constituição Federal, nas leis trabalhistas, nas normas infralegais, nas convenções coletivas de trabalho e nos termos de ajustamento de conduta vigentes na data de entrega das propostas.</w:t>
      </w:r>
    </w:p>
    <w:p w14:paraId="2DAB8529" w14:textId="77777777" w:rsidR="005919A8" w:rsidRPr="00DC2FB8" w:rsidRDefault="005919A8" w:rsidP="00CD2437">
      <w:pPr>
        <w:jc w:val="both"/>
        <w:rPr>
          <w:rFonts w:ascii="Consolas" w:hAnsi="Consolas" w:cs="Arial"/>
          <w:sz w:val="28"/>
          <w:szCs w:val="28"/>
        </w:rPr>
      </w:pPr>
    </w:p>
    <w:p w14:paraId="28204F9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9.9. A habilitação será verificada por meio do </w:t>
      </w:r>
      <w:proofErr w:type="spellStart"/>
      <w:r w:rsidRPr="00DC2FB8">
        <w:rPr>
          <w:rFonts w:ascii="Consolas" w:hAnsi="Consolas" w:cs="Arial"/>
          <w:sz w:val="28"/>
          <w:szCs w:val="28"/>
        </w:rPr>
        <w:t>Sicaf</w:t>
      </w:r>
      <w:proofErr w:type="spellEnd"/>
      <w:r w:rsidRPr="00DC2FB8">
        <w:rPr>
          <w:rFonts w:ascii="Consolas" w:hAnsi="Consolas" w:cs="Arial"/>
          <w:sz w:val="28"/>
          <w:szCs w:val="28"/>
        </w:rPr>
        <w:t>, nos documentos por ele abrangidos.</w:t>
      </w:r>
    </w:p>
    <w:p w14:paraId="7A99F139" w14:textId="77777777" w:rsidR="005919A8" w:rsidRPr="00DC2FB8" w:rsidRDefault="005919A8" w:rsidP="00CD2437">
      <w:pPr>
        <w:jc w:val="both"/>
        <w:rPr>
          <w:rFonts w:ascii="Consolas" w:hAnsi="Consolas" w:cs="Arial"/>
          <w:sz w:val="28"/>
          <w:szCs w:val="28"/>
        </w:rPr>
      </w:pPr>
    </w:p>
    <w:p w14:paraId="7EC81FB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9.9.1. Somente haverá a necessidade de comprovação do preenchimento de requisitos mediante apresentação dos documentos originais </w:t>
      </w:r>
      <w:proofErr w:type="spellStart"/>
      <w:r w:rsidRPr="00DC2FB8">
        <w:rPr>
          <w:rFonts w:ascii="Consolas" w:hAnsi="Consolas" w:cs="Arial"/>
          <w:sz w:val="28"/>
          <w:szCs w:val="28"/>
        </w:rPr>
        <w:t>não-digitais</w:t>
      </w:r>
      <w:proofErr w:type="spellEnd"/>
      <w:r w:rsidRPr="00DC2FB8">
        <w:rPr>
          <w:rFonts w:ascii="Consolas" w:hAnsi="Consolas" w:cs="Arial"/>
          <w:sz w:val="28"/>
          <w:szCs w:val="28"/>
        </w:rPr>
        <w:t xml:space="preserve"> quando houver dúvida em relação à integridade do documento digital ou quando a lei expressamente o exigir.</w:t>
      </w:r>
    </w:p>
    <w:p w14:paraId="5E7509F1" w14:textId="77777777" w:rsidR="005919A8" w:rsidRPr="00DC2FB8" w:rsidRDefault="005919A8" w:rsidP="00CD2437">
      <w:pPr>
        <w:jc w:val="both"/>
        <w:rPr>
          <w:rFonts w:ascii="Consolas" w:hAnsi="Consolas" w:cs="Arial"/>
          <w:sz w:val="28"/>
          <w:szCs w:val="28"/>
        </w:rPr>
      </w:pPr>
    </w:p>
    <w:p w14:paraId="4B0B3C6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9.10. É de responsabilidade do licitante conferir a exatidão dos seus dados cadastrais no </w:t>
      </w:r>
      <w:proofErr w:type="spellStart"/>
      <w:r w:rsidRPr="00DC2FB8">
        <w:rPr>
          <w:rFonts w:ascii="Consolas" w:hAnsi="Consolas" w:cs="Arial"/>
          <w:sz w:val="28"/>
          <w:szCs w:val="28"/>
        </w:rPr>
        <w:t>Sicaf</w:t>
      </w:r>
      <w:proofErr w:type="spellEnd"/>
      <w:r w:rsidRPr="00DC2FB8">
        <w:rPr>
          <w:rFonts w:ascii="Consolas" w:hAnsi="Consolas" w:cs="Arial"/>
          <w:sz w:val="28"/>
          <w:szCs w:val="28"/>
        </w:rPr>
        <w:t xml:space="preserve"> e mantê-los atualizados junto aos órgãos responsáveis pela informação, devendo proceder, imediatamente, à correção ou à alteração dos registros tão logo identifique incorreção ou aqueles se tornem desatualizados.</w:t>
      </w:r>
    </w:p>
    <w:p w14:paraId="09189A01" w14:textId="77777777" w:rsidR="005919A8" w:rsidRPr="00DC2FB8" w:rsidRDefault="005919A8" w:rsidP="00CD2437">
      <w:pPr>
        <w:jc w:val="both"/>
        <w:rPr>
          <w:rFonts w:ascii="Consolas" w:hAnsi="Consolas" w:cs="Arial"/>
          <w:sz w:val="28"/>
          <w:szCs w:val="28"/>
        </w:rPr>
      </w:pPr>
    </w:p>
    <w:p w14:paraId="0FD8CB6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9.10.1. A não observância do disposto no item anterior poderá ensejar desclassificação no momento da habilitação.</w:t>
      </w:r>
    </w:p>
    <w:p w14:paraId="0AFF898F" w14:textId="77777777" w:rsidR="005919A8" w:rsidRPr="00DC2FB8" w:rsidRDefault="005919A8" w:rsidP="00CD2437">
      <w:pPr>
        <w:jc w:val="both"/>
        <w:rPr>
          <w:rFonts w:ascii="Consolas" w:hAnsi="Consolas" w:cs="Arial"/>
          <w:sz w:val="28"/>
          <w:szCs w:val="28"/>
        </w:rPr>
      </w:pPr>
    </w:p>
    <w:p w14:paraId="084CD85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07144D96" w14:textId="77777777" w:rsidR="005919A8" w:rsidRPr="00DC2FB8" w:rsidRDefault="005919A8" w:rsidP="00CD2437">
      <w:pPr>
        <w:jc w:val="both"/>
        <w:rPr>
          <w:rFonts w:ascii="Consolas" w:hAnsi="Consolas" w:cs="Arial"/>
          <w:sz w:val="28"/>
          <w:szCs w:val="28"/>
        </w:rPr>
      </w:pPr>
    </w:p>
    <w:p w14:paraId="30F12E0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9.11.1. Os documentos exigidos para habilitação que não estejam contemplados no </w:t>
      </w:r>
      <w:proofErr w:type="spellStart"/>
      <w:r w:rsidRPr="00DC2FB8">
        <w:rPr>
          <w:rFonts w:ascii="Consolas" w:hAnsi="Consolas" w:cs="Arial"/>
          <w:sz w:val="28"/>
          <w:szCs w:val="28"/>
        </w:rPr>
        <w:t>Sicaf</w:t>
      </w:r>
      <w:proofErr w:type="spellEnd"/>
      <w:r w:rsidRPr="00DC2FB8">
        <w:rPr>
          <w:rFonts w:ascii="Consolas" w:hAnsi="Consolas" w:cs="Arial"/>
          <w:sz w:val="28"/>
          <w:szCs w:val="28"/>
        </w:rPr>
        <w:t xml:space="preserve"> serão enviados por meio do sistema, em formato digital, no prazo de 02 (duas) horas, prorrogável por igual período, contado da solicitação do Pregoeiro/Agente de Contratação/Comissão.</w:t>
      </w:r>
    </w:p>
    <w:p w14:paraId="2F7EFD9C" w14:textId="77777777" w:rsidR="005919A8" w:rsidRPr="00DC2FB8" w:rsidRDefault="005919A8" w:rsidP="00CD2437">
      <w:pPr>
        <w:jc w:val="both"/>
        <w:rPr>
          <w:rFonts w:ascii="Consolas" w:hAnsi="Consolas" w:cs="Arial"/>
          <w:sz w:val="28"/>
          <w:szCs w:val="28"/>
        </w:rPr>
      </w:pPr>
    </w:p>
    <w:p w14:paraId="35D41F5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9.12. A verificação no </w:t>
      </w:r>
      <w:proofErr w:type="spellStart"/>
      <w:r w:rsidRPr="00DC2FB8">
        <w:rPr>
          <w:rFonts w:ascii="Consolas" w:hAnsi="Consolas" w:cs="Arial"/>
          <w:sz w:val="28"/>
          <w:szCs w:val="28"/>
        </w:rPr>
        <w:t>Sicaf</w:t>
      </w:r>
      <w:proofErr w:type="spellEnd"/>
      <w:r w:rsidRPr="00DC2FB8">
        <w:rPr>
          <w:rFonts w:ascii="Consolas" w:hAnsi="Consolas" w:cs="Arial"/>
          <w:sz w:val="28"/>
          <w:szCs w:val="28"/>
        </w:rPr>
        <w:t xml:space="preserve"> ou a exigência dos documentos nele não contidos somente será feita em relação ao licitante vencedor.</w:t>
      </w:r>
    </w:p>
    <w:p w14:paraId="25C23181" w14:textId="77777777" w:rsidR="005919A8" w:rsidRPr="00DC2FB8" w:rsidRDefault="005919A8" w:rsidP="00CD2437">
      <w:pPr>
        <w:jc w:val="both"/>
        <w:rPr>
          <w:rFonts w:ascii="Consolas" w:hAnsi="Consolas" w:cs="Arial"/>
          <w:sz w:val="28"/>
          <w:szCs w:val="28"/>
        </w:rPr>
      </w:pPr>
    </w:p>
    <w:p w14:paraId="25F1FBD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9.12.1. Os documentos relativos à regularidade fiscal que constem do Termo de Referência somente serão exigidos, em qualquer caso, em momento posterior ao julgamento das propostas, e apenas do licitante mais bem classificado.</w:t>
      </w:r>
    </w:p>
    <w:p w14:paraId="4F57B9CE" w14:textId="77777777" w:rsidR="005919A8" w:rsidRPr="00DC2FB8" w:rsidRDefault="005919A8" w:rsidP="00CD2437">
      <w:pPr>
        <w:jc w:val="both"/>
        <w:rPr>
          <w:rFonts w:ascii="Consolas" w:hAnsi="Consolas" w:cs="Arial"/>
          <w:sz w:val="28"/>
          <w:szCs w:val="28"/>
        </w:rPr>
      </w:pPr>
    </w:p>
    <w:p w14:paraId="737FE4F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806686" w14:textId="77777777" w:rsidR="005919A8" w:rsidRPr="00DC2FB8" w:rsidRDefault="005919A8" w:rsidP="00CD2437">
      <w:pPr>
        <w:jc w:val="both"/>
        <w:rPr>
          <w:rFonts w:ascii="Consolas" w:hAnsi="Consolas" w:cs="Arial"/>
          <w:sz w:val="28"/>
          <w:szCs w:val="28"/>
        </w:rPr>
      </w:pPr>
    </w:p>
    <w:p w14:paraId="34E9E78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9.13.1. a aferição das condições de habilitação do licitante, desde que decorrentes de fatos existentes à época da abertura do certame;</w:t>
      </w:r>
    </w:p>
    <w:p w14:paraId="0C647034" w14:textId="77777777" w:rsidR="005919A8" w:rsidRPr="00DC2FB8" w:rsidRDefault="005919A8" w:rsidP="00CD2437">
      <w:pPr>
        <w:jc w:val="both"/>
        <w:rPr>
          <w:rFonts w:ascii="Consolas" w:hAnsi="Consolas" w:cs="Arial"/>
          <w:sz w:val="28"/>
          <w:szCs w:val="28"/>
        </w:rPr>
      </w:pPr>
    </w:p>
    <w:p w14:paraId="043130E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9.13.2. atualização de documentos cuja validade tenha expirado após a data de recebimento das propostas;</w:t>
      </w:r>
    </w:p>
    <w:p w14:paraId="6E2E596C" w14:textId="77777777" w:rsidR="005919A8" w:rsidRPr="00DC2FB8" w:rsidRDefault="005919A8" w:rsidP="00CD2437">
      <w:pPr>
        <w:jc w:val="both"/>
        <w:rPr>
          <w:rFonts w:ascii="Consolas" w:hAnsi="Consolas" w:cs="Arial"/>
          <w:sz w:val="28"/>
          <w:szCs w:val="28"/>
        </w:rPr>
      </w:pPr>
    </w:p>
    <w:p w14:paraId="03296AF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9.13.3. suprimento da ausência de documento de cunho declaratório emitido unilateralmente pelo licitante;</w:t>
      </w:r>
    </w:p>
    <w:p w14:paraId="66F93A67" w14:textId="77777777" w:rsidR="005919A8" w:rsidRPr="00DC2FB8" w:rsidRDefault="005919A8" w:rsidP="00CD2437">
      <w:pPr>
        <w:jc w:val="both"/>
        <w:rPr>
          <w:rFonts w:ascii="Consolas" w:hAnsi="Consolas" w:cs="Arial"/>
          <w:sz w:val="28"/>
          <w:szCs w:val="28"/>
        </w:rPr>
      </w:pPr>
    </w:p>
    <w:p w14:paraId="024275D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9.13.4. suprimento da ausência de certidão e/ou documento de cunho declaratório expedido por órgão ou entidade cujos atos gozem de presunção de veracidade e fé pública.</w:t>
      </w:r>
    </w:p>
    <w:p w14:paraId="4AB04DBE" w14:textId="77777777" w:rsidR="005919A8" w:rsidRPr="00DC2FB8" w:rsidRDefault="005919A8" w:rsidP="00CD2437">
      <w:pPr>
        <w:jc w:val="both"/>
        <w:rPr>
          <w:rFonts w:ascii="Consolas" w:hAnsi="Consolas" w:cs="Arial"/>
          <w:sz w:val="28"/>
          <w:szCs w:val="28"/>
        </w:rPr>
      </w:pPr>
    </w:p>
    <w:p w14:paraId="68A33D2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9.14. Findo o prazo assinalado sem o envio da nova documentação, restará preclusa essa oportunidade conferida ao licitante, implicando sua inabilitação.</w:t>
      </w:r>
    </w:p>
    <w:p w14:paraId="596EDF4E" w14:textId="77777777" w:rsidR="005919A8" w:rsidRPr="00DC2FB8" w:rsidRDefault="005919A8" w:rsidP="00CD2437">
      <w:pPr>
        <w:jc w:val="both"/>
        <w:rPr>
          <w:rFonts w:ascii="Consolas" w:hAnsi="Consolas" w:cs="Arial"/>
          <w:sz w:val="28"/>
          <w:szCs w:val="28"/>
        </w:rPr>
      </w:pPr>
    </w:p>
    <w:p w14:paraId="0D79AC2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FCCF39C" w14:textId="77777777" w:rsidR="005919A8" w:rsidRPr="00DC2FB8" w:rsidRDefault="005919A8" w:rsidP="00CD2437">
      <w:pPr>
        <w:jc w:val="both"/>
        <w:rPr>
          <w:rFonts w:ascii="Consolas" w:hAnsi="Consolas" w:cs="Arial"/>
          <w:sz w:val="28"/>
          <w:szCs w:val="28"/>
        </w:rPr>
      </w:pPr>
    </w:p>
    <w:p w14:paraId="44AA730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5A0C8938" w14:textId="77777777" w:rsidR="005919A8" w:rsidRPr="00DC2FB8" w:rsidRDefault="005919A8" w:rsidP="00CD2437">
      <w:pPr>
        <w:jc w:val="both"/>
        <w:rPr>
          <w:rFonts w:ascii="Consolas" w:hAnsi="Consolas" w:cs="Arial"/>
          <w:sz w:val="28"/>
          <w:szCs w:val="28"/>
        </w:rPr>
      </w:pPr>
    </w:p>
    <w:p w14:paraId="2DF91ED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9.17. Somente serão disponibilizados para acesso público os documentos de habilitação do licitante cuja proposta atenda ao edital de licitação, após concluídos os procedimentos de que trata o subitem anterior.</w:t>
      </w:r>
    </w:p>
    <w:p w14:paraId="4920A406" w14:textId="77777777" w:rsidR="005919A8" w:rsidRPr="00DC2FB8" w:rsidRDefault="005919A8" w:rsidP="00CD2437">
      <w:pPr>
        <w:jc w:val="both"/>
        <w:rPr>
          <w:rFonts w:ascii="Consolas" w:hAnsi="Consolas" w:cs="Arial"/>
          <w:sz w:val="28"/>
          <w:szCs w:val="28"/>
        </w:rPr>
      </w:pPr>
    </w:p>
    <w:p w14:paraId="0441616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9.18. A comprovação de regularidade fiscal e trabalhista das microempresas e das empresas de pequeno porte somente será exigida para efeito de contratação, e não como condição para participação na licitação.</w:t>
      </w:r>
    </w:p>
    <w:p w14:paraId="5B439E56" w14:textId="77777777" w:rsidR="005919A8" w:rsidRPr="00DC2FB8" w:rsidRDefault="005919A8" w:rsidP="00CD2437">
      <w:pPr>
        <w:jc w:val="both"/>
        <w:rPr>
          <w:rFonts w:ascii="Consolas" w:hAnsi="Consolas" w:cs="Arial"/>
          <w:sz w:val="28"/>
          <w:szCs w:val="28"/>
        </w:rPr>
      </w:pPr>
    </w:p>
    <w:p w14:paraId="4C1E403A"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10. DO TERMO DE CONTRATO</w:t>
      </w:r>
    </w:p>
    <w:p w14:paraId="3F92DBFE" w14:textId="77777777" w:rsidR="005919A8" w:rsidRPr="00DC2FB8" w:rsidRDefault="005919A8" w:rsidP="00CD2437">
      <w:pPr>
        <w:jc w:val="both"/>
        <w:rPr>
          <w:rFonts w:ascii="Consolas" w:hAnsi="Consolas"/>
          <w:sz w:val="28"/>
          <w:szCs w:val="28"/>
        </w:rPr>
      </w:pPr>
    </w:p>
    <w:p w14:paraId="000E80D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10.1. Após a homologação e adjudicação, caso se conclua pela contratação, será firmado termo de contrato, ou outro instrumento equivalente.</w:t>
      </w:r>
    </w:p>
    <w:p w14:paraId="477131E3" w14:textId="77777777" w:rsidR="005919A8" w:rsidRPr="00DC2FB8" w:rsidRDefault="005919A8" w:rsidP="00CD2437">
      <w:pPr>
        <w:jc w:val="both"/>
        <w:rPr>
          <w:rFonts w:ascii="Consolas" w:hAnsi="Consolas" w:cs="Arial"/>
          <w:sz w:val="28"/>
          <w:szCs w:val="28"/>
        </w:rPr>
      </w:pPr>
    </w:p>
    <w:p w14:paraId="5C93A86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7AF93B1" w14:textId="77777777" w:rsidR="005919A8" w:rsidRPr="00DC2FB8" w:rsidRDefault="005919A8" w:rsidP="00CD2437">
      <w:pPr>
        <w:jc w:val="both"/>
        <w:rPr>
          <w:rFonts w:ascii="Consolas" w:hAnsi="Consolas" w:cs="Arial"/>
          <w:sz w:val="28"/>
          <w:szCs w:val="28"/>
        </w:rPr>
      </w:pPr>
    </w:p>
    <w:p w14:paraId="15C1A9D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DC2FB8">
        <w:rPr>
          <w:rFonts w:ascii="Consolas" w:hAnsi="Consolas" w:cs="Arial"/>
          <w:sz w:val="28"/>
          <w:szCs w:val="28"/>
        </w:rPr>
        <w:t>a</w:t>
      </w:r>
      <w:proofErr w:type="spellEnd"/>
      <w:r w:rsidRPr="00DC2FB8">
        <w:rPr>
          <w:rFonts w:ascii="Consolas" w:hAnsi="Consolas" w:cs="Arial"/>
          <w:sz w:val="28"/>
          <w:szCs w:val="28"/>
        </w:rPr>
        <w:t xml:space="preserve"> sistema de processo eletrônico para que seja assinado digitalmente em até 05 (cinco) dias úteis; ou c) outro meio eletrônico, assegurado o prazo de 05 (cinco) dias </w:t>
      </w:r>
      <w:r w:rsidRPr="00DC2FB8">
        <w:rPr>
          <w:rFonts w:ascii="Consolas" w:hAnsi="Consolas" w:cs="Arial"/>
          <w:sz w:val="28"/>
          <w:szCs w:val="28"/>
        </w:rPr>
        <w:lastRenderedPageBreak/>
        <w:t>úteis para resposta após recebimento da notificação pela Administração.</w:t>
      </w:r>
    </w:p>
    <w:p w14:paraId="419D9451" w14:textId="77777777" w:rsidR="005919A8" w:rsidRPr="00DC2FB8" w:rsidRDefault="005919A8" w:rsidP="00CD2437">
      <w:pPr>
        <w:jc w:val="both"/>
        <w:rPr>
          <w:rFonts w:ascii="Consolas" w:hAnsi="Consolas" w:cs="Arial"/>
          <w:sz w:val="28"/>
          <w:szCs w:val="28"/>
        </w:rPr>
      </w:pPr>
    </w:p>
    <w:p w14:paraId="554FC0E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10.4. O Aceite da Nota de Empenho ou do instrumento equivalente, emitida ao fornecedor adjudicado, implica o reconhecimento de que:</w:t>
      </w:r>
    </w:p>
    <w:p w14:paraId="6FA7C005" w14:textId="77777777" w:rsidR="005919A8" w:rsidRPr="00DC2FB8" w:rsidRDefault="005919A8" w:rsidP="00CD2437">
      <w:pPr>
        <w:jc w:val="both"/>
        <w:rPr>
          <w:rFonts w:ascii="Consolas" w:hAnsi="Consolas" w:cs="Arial"/>
          <w:sz w:val="28"/>
          <w:szCs w:val="28"/>
        </w:rPr>
      </w:pPr>
    </w:p>
    <w:p w14:paraId="117E6DD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10.4.1. referida Nota está substituindo o contrato, aplicando-se à relação de negócios ali estabelecida as disposições da Lei nº 14.133, de 2021;</w:t>
      </w:r>
    </w:p>
    <w:p w14:paraId="3A4790EA" w14:textId="77777777" w:rsidR="005919A8" w:rsidRPr="00DC2FB8" w:rsidRDefault="005919A8" w:rsidP="00CD2437">
      <w:pPr>
        <w:jc w:val="both"/>
        <w:rPr>
          <w:rFonts w:ascii="Consolas" w:hAnsi="Consolas" w:cs="Arial"/>
          <w:sz w:val="28"/>
          <w:szCs w:val="28"/>
        </w:rPr>
      </w:pPr>
    </w:p>
    <w:p w14:paraId="668F3E5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10.4.2. a contratada se vincula à sua proposta e às previsões contidas neste Edital;</w:t>
      </w:r>
    </w:p>
    <w:p w14:paraId="2058826E" w14:textId="77777777" w:rsidR="005919A8" w:rsidRPr="00DC2FB8" w:rsidRDefault="005919A8" w:rsidP="00CD2437">
      <w:pPr>
        <w:jc w:val="both"/>
        <w:rPr>
          <w:rFonts w:ascii="Consolas" w:hAnsi="Consolas" w:cs="Arial"/>
          <w:sz w:val="28"/>
          <w:szCs w:val="28"/>
        </w:rPr>
      </w:pPr>
    </w:p>
    <w:p w14:paraId="7E90671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04D0A35F" w14:textId="77777777" w:rsidR="005919A8" w:rsidRPr="00DC2FB8" w:rsidRDefault="005919A8" w:rsidP="00CD2437">
      <w:pPr>
        <w:jc w:val="both"/>
        <w:rPr>
          <w:rFonts w:ascii="Consolas" w:hAnsi="Consolas" w:cs="Arial"/>
          <w:sz w:val="28"/>
          <w:szCs w:val="28"/>
        </w:rPr>
      </w:pPr>
    </w:p>
    <w:p w14:paraId="5318334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10.5. Os prazos dos itens 10.2 e 10.3 poderão ser prorrogados, por igual período, por solicitação justificada do adjudicatário e aceita pela Administração.</w:t>
      </w:r>
    </w:p>
    <w:p w14:paraId="6273F45F" w14:textId="77777777" w:rsidR="005919A8" w:rsidRPr="00DC2FB8" w:rsidRDefault="005919A8" w:rsidP="00CD2437">
      <w:pPr>
        <w:jc w:val="both"/>
        <w:rPr>
          <w:rFonts w:ascii="Consolas" w:hAnsi="Consolas" w:cs="Arial"/>
          <w:sz w:val="28"/>
          <w:szCs w:val="28"/>
        </w:rPr>
      </w:pPr>
    </w:p>
    <w:p w14:paraId="1572C89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10.6. O prazo de vigência da contratação é o estabelecido no Termo de Referência.</w:t>
      </w:r>
    </w:p>
    <w:p w14:paraId="6F8607CB" w14:textId="77777777" w:rsidR="005919A8" w:rsidRPr="00DC2FB8" w:rsidRDefault="005919A8" w:rsidP="00CD2437">
      <w:pPr>
        <w:jc w:val="both"/>
        <w:rPr>
          <w:rFonts w:ascii="Consolas" w:hAnsi="Consolas" w:cs="Arial"/>
          <w:sz w:val="28"/>
          <w:szCs w:val="28"/>
        </w:rPr>
      </w:pPr>
    </w:p>
    <w:p w14:paraId="03E5E6C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5D2B5F6" w14:textId="77777777" w:rsidR="005919A8" w:rsidRPr="00DC2FB8" w:rsidRDefault="005919A8" w:rsidP="00CD2437">
      <w:pPr>
        <w:jc w:val="both"/>
        <w:rPr>
          <w:rFonts w:ascii="Consolas" w:hAnsi="Consolas" w:cs="Arial"/>
          <w:sz w:val="28"/>
          <w:szCs w:val="28"/>
        </w:rPr>
      </w:pPr>
    </w:p>
    <w:p w14:paraId="1F9B602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10.7.1. A existência de registro no Cadin constitui fator impeditivo para a contratação.</w:t>
      </w:r>
    </w:p>
    <w:p w14:paraId="26C4A471" w14:textId="77777777" w:rsidR="005919A8" w:rsidRPr="00DC2FB8" w:rsidRDefault="005919A8" w:rsidP="00CD2437">
      <w:pPr>
        <w:jc w:val="both"/>
        <w:rPr>
          <w:rFonts w:ascii="Consolas" w:hAnsi="Consolas" w:cs="Arial"/>
          <w:sz w:val="28"/>
          <w:szCs w:val="28"/>
        </w:rPr>
      </w:pPr>
    </w:p>
    <w:p w14:paraId="57BBEAB3" w14:textId="77777777" w:rsidR="005E17E8" w:rsidRPr="00DC2FB8" w:rsidRDefault="005E17E8" w:rsidP="00CD2437">
      <w:pPr>
        <w:jc w:val="both"/>
        <w:rPr>
          <w:rFonts w:ascii="Consolas" w:hAnsi="Consolas" w:cs="Arial"/>
          <w:sz w:val="28"/>
          <w:szCs w:val="28"/>
        </w:rPr>
      </w:pPr>
    </w:p>
    <w:p w14:paraId="14D039C2" w14:textId="77777777" w:rsidR="005E17E8" w:rsidRPr="00DC2FB8" w:rsidRDefault="005E17E8" w:rsidP="00CD2437">
      <w:pPr>
        <w:jc w:val="both"/>
        <w:rPr>
          <w:rFonts w:ascii="Consolas" w:hAnsi="Consolas" w:cs="Arial"/>
          <w:sz w:val="28"/>
          <w:szCs w:val="28"/>
        </w:rPr>
      </w:pPr>
    </w:p>
    <w:p w14:paraId="60E54895"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lastRenderedPageBreak/>
        <w:t>11. DA ATA DE REGISTRO DE PREÇOS</w:t>
      </w:r>
    </w:p>
    <w:p w14:paraId="571E6B8C" w14:textId="77777777" w:rsidR="005919A8" w:rsidRPr="00DC2FB8" w:rsidRDefault="005919A8" w:rsidP="00CD2437">
      <w:pPr>
        <w:jc w:val="both"/>
        <w:rPr>
          <w:rFonts w:ascii="Consolas" w:hAnsi="Consolas"/>
          <w:sz w:val="28"/>
          <w:szCs w:val="28"/>
        </w:rPr>
      </w:pPr>
    </w:p>
    <w:p w14:paraId="4510B78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2D5D451B" w14:textId="77777777" w:rsidR="005919A8" w:rsidRPr="00DC2FB8" w:rsidRDefault="005919A8" w:rsidP="00CD2437">
      <w:pPr>
        <w:jc w:val="both"/>
        <w:rPr>
          <w:rFonts w:ascii="Consolas" w:hAnsi="Consolas" w:cs="Arial"/>
          <w:sz w:val="28"/>
          <w:szCs w:val="28"/>
        </w:rPr>
      </w:pPr>
    </w:p>
    <w:p w14:paraId="6E30E3D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11.2. O prazo de convocação poderá ser prorrogado uma vez, por igual período, mediante solicitação do licitante mais bem classificado ou do fornecedor convocado, desde que:</w:t>
      </w:r>
    </w:p>
    <w:p w14:paraId="64A1906F" w14:textId="77777777" w:rsidR="005919A8" w:rsidRPr="00DC2FB8" w:rsidRDefault="005919A8" w:rsidP="00CD2437">
      <w:pPr>
        <w:jc w:val="both"/>
        <w:rPr>
          <w:rFonts w:ascii="Consolas" w:hAnsi="Consolas" w:cs="Arial"/>
          <w:sz w:val="28"/>
          <w:szCs w:val="28"/>
        </w:rPr>
      </w:pPr>
    </w:p>
    <w:p w14:paraId="252EF0B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11.2.1. a solicitação seja devidamente justificada e apresentada dentro do prazo; e</w:t>
      </w:r>
    </w:p>
    <w:p w14:paraId="14D5F9D2" w14:textId="77777777" w:rsidR="005919A8" w:rsidRPr="00DC2FB8" w:rsidRDefault="005919A8" w:rsidP="00CD2437">
      <w:pPr>
        <w:jc w:val="both"/>
        <w:rPr>
          <w:rFonts w:ascii="Consolas" w:hAnsi="Consolas" w:cs="Arial"/>
          <w:sz w:val="28"/>
          <w:szCs w:val="28"/>
        </w:rPr>
      </w:pPr>
    </w:p>
    <w:p w14:paraId="6FDDB67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11.2.2. a justificativa apresentada seja aceita pela Administração.</w:t>
      </w:r>
    </w:p>
    <w:p w14:paraId="27AEEB5F" w14:textId="77777777" w:rsidR="005919A8" w:rsidRPr="00DC2FB8" w:rsidRDefault="005919A8" w:rsidP="00CD2437">
      <w:pPr>
        <w:jc w:val="both"/>
        <w:rPr>
          <w:rFonts w:ascii="Consolas" w:hAnsi="Consolas" w:cs="Arial"/>
          <w:sz w:val="28"/>
          <w:szCs w:val="28"/>
        </w:rPr>
      </w:pPr>
    </w:p>
    <w:p w14:paraId="7C886F0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11.3. A ata de registro de preços será assinada por meio de assinatura digital e disponibilizada no sistema de registro de preços.</w:t>
      </w:r>
    </w:p>
    <w:p w14:paraId="19195A3C" w14:textId="77777777" w:rsidR="005919A8" w:rsidRPr="00DC2FB8" w:rsidRDefault="005919A8" w:rsidP="00CD2437">
      <w:pPr>
        <w:jc w:val="both"/>
        <w:rPr>
          <w:rFonts w:ascii="Consolas" w:hAnsi="Consolas" w:cs="Arial"/>
          <w:sz w:val="28"/>
          <w:szCs w:val="28"/>
        </w:rPr>
      </w:pPr>
    </w:p>
    <w:p w14:paraId="7CA763D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11.4. Serão formalizadas tantas Atas de Registro de Preços quantas forem necessárias para o registro de todos os itens constantes no Termo de Referência, com a indicação do licitante vencedor, a descrição do(s) item(</w:t>
      </w:r>
      <w:proofErr w:type="spellStart"/>
      <w:r w:rsidRPr="00DC2FB8">
        <w:rPr>
          <w:rFonts w:ascii="Consolas" w:hAnsi="Consolas" w:cs="Arial"/>
          <w:sz w:val="28"/>
          <w:szCs w:val="28"/>
        </w:rPr>
        <w:t>ns</w:t>
      </w:r>
      <w:proofErr w:type="spellEnd"/>
      <w:r w:rsidRPr="00DC2FB8">
        <w:rPr>
          <w:rFonts w:ascii="Consolas" w:hAnsi="Consolas" w:cs="Arial"/>
          <w:sz w:val="28"/>
          <w:szCs w:val="28"/>
        </w:rPr>
        <w:t>), as respectivas quantidades, preços registrados e demais condições.</w:t>
      </w:r>
    </w:p>
    <w:p w14:paraId="3CAF4511" w14:textId="77777777" w:rsidR="005919A8" w:rsidRPr="00DC2FB8" w:rsidRDefault="005919A8" w:rsidP="00CD2437">
      <w:pPr>
        <w:jc w:val="both"/>
        <w:rPr>
          <w:rFonts w:ascii="Consolas" w:hAnsi="Consolas" w:cs="Arial"/>
          <w:sz w:val="28"/>
          <w:szCs w:val="28"/>
        </w:rPr>
      </w:pPr>
    </w:p>
    <w:p w14:paraId="2AF97C1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11.5. O preço registrado, com a indicação dos fornecedores, será divulgado no PNCP e disponibilizado durante a vigência da ata de registro de preços.</w:t>
      </w:r>
    </w:p>
    <w:p w14:paraId="401B1D55" w14:textId="77777777" w:rsidR="005919A8" w:rsidRPr="00DC2FB8" w:rsidRDefault="005919A8" w:rsidP="00CD2437">
      <w:pPr>
        <w:jc w:val="both"/>
        <w:rPr>
          <w:rFonts w:ascii="Consolas" w:hAnsi="Consolas" w:cs="Arial"/>
          <w:sz w:val="28"/>
          <w:szCs w:val="28"/>
        </w:rPr>
      </w:pPr>
    </w:p>
    <w:p w14:paraId="6B41139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D97D958" w14:textId="496310C3"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199538" w14:textId="77777777" w:rsidR="005E17E8" w:rsidRPr="00DC2FB8" w:rsidRDefault="005E17E8" w:rsidP="00CD2437">
      <w:pPr>
        <w:jc w:val="both"/>
        <w:rPr>
          <w:rFonts w:ascii="Consolas" w:hAnsi="Consolas" w:cs="Arial"/>
          <w:sz w:val="28"/>
          <w:szCs w:val="28"/>
        </w:rPr>
      </w:pPr>
    </w:p>
    <w:p w14:paraId="4579F224" w14:textId="13447A6E" w:rsidR="005919A8" w:rsidRPr="00DC2FB8" w:rsidRDefault="005919A8" w:rsidP="00CD2437">
      <w:pPr>
        <w:jc w:val="both"/>
        <w:rPr>
          <w:rFonts w:ascii="Consolas" w:hAnsi="Consolas" w:cs="Arial"/>
          <w:sz w:val="28"/>
          <w:szCs w:val="28"/>
        </w:rPr>
      </w:pPr>
      <w:r w:rsidRPr="00DC2FB8">
        <w:rPr>
          <w:rFonts w:ascii="Consolas" w:hAnsi="Consolas" w:cs="Arial"/>
          <w:sz w:val="28"/>
          <w:szCs w:val="28"/>
        </w:rPr>
        <w:t>11.8. O prazo de vigência da ata de registro de preços será de 1 (um) ano e poderá ser prorrogado, por igual período, desde que comprovado o preço vantajoso.</w:t>
      </w:r>
    </w:p>
    <w:p w14:paraId="724B1B94" w14:textId="77777777" w:rsidR="005919A8" w:rsidRPr="00DC2FB8" w:rsidRDefault="005919A8" w:rsidP="00CD2437">
      <w:pPr>
        <w:jc w:val="both"/>
        <w:rPr>
          <w:rFonts w:ascii="Consolas" w:hAnsi="Consolas" w:cs="Arial"/>
          <w:sz w:val="28"/>
          <w:szCs w:val="28"/>
        </w:rPr>
      </w:pPr>
    </w:p>
    <w:p w14:paraId="466DE81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11.8.1. Em caso de prorrogação da ata, poderá ser renovado o quantitativo originalmente registrado.</w:t>
      </w:r>
    </w:p>
    <w:p w14:paraId="016C8BDA" w14:textId="77777777" w:rsidR="005919A8" w:rsidRPr="00DC2FB8" w:rsidRDefault="005919A8" w:rsidP="00CD2437">
      <w:pPr>
        <w:jc w:val="both"/>
        <w:rPr>
          <w:rFonts w:ascii="Consolas" w:hAnsi="Consolas" w:cs="Arial"/>
          <w:sz w:val="28"/>
          <w:szCs w:val="28"/>
        </w:rPr>
      </w:pPr>
    </w:p>
    <w:p w14:paraId="3C3DDC19"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12. DA FORMAÇÃO DO CADASTRO DE RESERVA</w:t>
      </w:r>
    </w:p>
    <w:p w14:paraId="2C3183E0" w14:textId="77777777" w:rsidR="005919A8" w:rsidRPr="00DC2FB8" w:rsidRDefault="005919A8" w:rsidP="00CD2437">
      <w:pPr>
        <w:jc w:val="both"/>
        <w:rPr>
          <w:rFonts w:ascii="Consolas" w:hAnsi="Consolas"/>
          <w:sz w:val="28"/>
          <w:szCs w:val="28"/>
        </w:rPr>
      </w:pPr>
    </w:p>
    <w:p w14:paraId="029CF0A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12.1. Após a homologação da licitação, será incluído na ata, na forma de anexo, o registro:</w:t>
      </w:r>
    </w:p>
    <w:p w14:paraId="59CA27EA" w14:textId="77777777" w:rsidR="005919A8" w:rsidRPr="00DC2FB8" w:rsidRDefault="005919A8" w:rsidP="00CD2437">
      <w:pPr>
        <w:jc w:val="both"/>
        <w:rPr>
          <w:rFonts w:ascii="Consolas" w:hAnsi="Consolas" w:cs="Arial"/>
          <w:sz w:val="28"/>
          <w:szCs w:val="28"/>
        </w:rPr>
      </w:pPr>
    </w:p>
    <w:p w14:paraId="3B6A1AA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12.1.1. dos licitantes que aceitarem cotar o objeto com preço igual ao do adjudicatário, observada a classificação na licitação; e</w:t>
      </w:r>
    </w:p>
    <w:p w14:paraId="708D063A" w14:textId="77777777" w:rsidR="005919A8" w:rsidRPr="00DC2FB8" w:rsidRDefault="005919A8" w:rsidP="00CD2437">
      <w:pPr>
        <w:jc w:val="both"/>
        <w:rPr>
          <w:rFonts w:ascii="Consolas" w:hAnsi="Consolas" w:cs="Arial"/>
          <w:sz w:val="28"/>
          <w:szCs w:val="28"/>
        </w:rPr>
      </w:pPr>
    </w:p>
    <w:p w14:paraId="6D34DA8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12.1.2. dos licitantes que mantiverem sua proposta original.</w:t>
      </w:r>
    </w:p>
    <w:p w14:paraId="1FB13A40" w14:textId="77777777" w:rsidR="005919A8" w:rsidRPr="00DC2FB8" w:rsidRDefault="005919A8" w:rsidP="00CD2437">
      <w:pPr>
        <w:jc w:val="both"/>
        <w:rPr>
          <w:rFonts w:ascii="Consolas" w:hAnsi="Consolas" w:cs="Arial"/>
          <w:sz w:val="28"/>
          <w:szCs w:val="28"/>
        </w:rPr>
      </w:pPr>
    </w:p>
    <w:p w14:paraId="6D1479C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12.2. Será respeitada, nas contratações, a ordem de classificação dos licitantes registrados na ata.</w:t>
      </w:r>
    </w:p>
    <w:p w14:paraId="45916B10" w14:textId="77777777" w:rsidR="005919A8" w:rsidRPr="00DC2FB8" w:rsidRDefault="005919A8" w:rsidP="00CD2437">
      <w:pPr>
        <w:jc w:val="both"/>
        <w:rPr>
          <w:rFonts w:ascii="Consolas" w:hAnsi="Consolas" w:cs="Arial"/>
          <w:sz w:val="28"/>
          <w:szCs w:val="28"/>
        </w:rPr>
      </w:pPr>
    </w:p>
    <w:p w14:paraId="76C52AA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12.2.1. A apresentação de novas propostas na forma deste item não prejudicará o resultado do certame em relação ao licitante mais bem classificado.</w:t>
      </w:r>
    </w:p>
    <w:p w14:paraId="0501A9A7" w14:textId="77777777" w:rsidR="005919A8" w:rsidRPr="00DC2FB8" w:rsidRDefault="005919A8" w:rsidP="00CD2437">
      <w:pPr>
        <w:jc w:val="both"/>
        <w:rPr>
          <w:rFonts w:ascii="Consolas" w:hAnsi="Consolas" w:cs="Arial"/>
          <w:sz w:val="28"/>
          <w:szCs w:val="28"/>
        </w:rPr>
      </w:pPr>
    </w:p>
    <w:p w14:paraId="2BD617A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12.2.2. Para fins da ordem de classificação, os licitantes que aceitarem cotar o objeto com preço igual ao do adjudicatário antecederão aqueles que mantiverem sua proposta original.</w:t>
      </w:r>
    </w:p>
    <w:p w14:paraId="4F562D0C" w14:textId="77777777" w:rsidR="005919A8" w:rsidRPr="00DC2FB8" w:rsidRDefault="005919A8" w:rsidP="00CD2437">
      <w:pPr>
        <w:jc w:val="both"/>
        <w:rPr>
          <w:rFonts w:ascii="Consolas" w:hAnsi="Consolas" w:cs="Arial"/>
          <w:sz w:val="28"/>
          <w:szCs w:val="28"/>
        </w:rPr>
      </w:pPr>
    </w:p>
    <w:p w14:paraId="380AF4D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68F77E0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12.3.1. quando o licitante vencedor não assinar a ata de registro de preços no prazo e nas condições estabelecidos no edital; ou</w:t>
      </w:r>
    </w:p>
    <w:p w14:paraId="79A9D39C" w14:textId="77777777" w:rsidR="005919A8" w:rsidRPr="00DC2FB8" w:rsidRDefault="005919A8" w:rsidP="00CD2437">
      <w:pPr>
        <w:jc w:val="both"/>
        <w:rPr>
          <w:rFonts w:ascii="Consolas" w:hAnsi="Consolas" w:cs="Arial"/>
          <w:sz w:val="28"/>
          <w:szCs w:val="28"/>
        </w:rPr>
      </w:pPr>
    </w:p>
    <w:p w14:paraId="0328136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12.3.2. quando houver o cancelamento do registro do fornecedor ou do registro de preços, nas hipóteses previstas na ata de registro de preços.</w:t>
      </w:r>
    </w:p>
    <w:p w14:paraId="337D9A35" w14:textId="77777777" w:rsidR="005919A8" w:rsidRPr="00DC2FB8" w:rsidRDefault="005919A8" w:rsidP="00CD2437">
      <w:pPr>
        <w:jc w:val="both"/>
        <w:rPr>
          <w:rFonts w:ascii="Consolas" w:hAnsi="Consolas" w:cs="Arial"/>
          <w:sz w:val="28"/>
          <w:szCs w:val="28"/>
        </w:rPr>
      </w:pPr>
    </w:p>
    <w:p w14:paraId="7491AEC8" w14:textId="77777777" w:rsidR="005919A8" w:rsidRPr="00DC2FB8" w:rsidRDefault="005919A8" w:rsidP="00CD2437">
      <w:pPr>
        <w:pStyle w:val="Nivel01"/>
        <w:rPr>
          <w:rFonts w:ascii="Consolas" w:hAnsi="Consolas"/>
          <w:b w:val="0"/>
          <w:sz w:val="28"/>
          <w:szCs w:val="28"/>
        </w:rPr>
      </w:pPr>
      <w:r w:rsidRPr="00DC2FB8">
        <w:rPr>
          <w:rFonts w:ascii="Consolas" w:hAnsi="Consolas"/>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3EB2319" w14:textId="77777777" w:rsidR="005919A8" w:rsidRPr="00DC2FB8" w:rsidRDefault="005919A8" w:rsidP="00CD2437">
      <w:pPr>
        <w:jc w:val="both"/>
        <w:rPr>
          <w:rFonts w:ascii="Consolas" w:hAnsi="Consolas"/>
          <w:sz w:val="28"/>
          <w:szCs w:val="28"/>
        </w:rPr>
      </w:pPr>
    </w:p>
    <w:p w14:paraId="3EAE340C" w14:textId="77777777" w:rsidR="005919A8" w:rsidRPr="00DC2FB8" w:rsidRDefault="005919A8" w:rsidP="00CD2437">
      <w:pPr>
        <w:pStyle w:val="Nivel01"/>
        <w:rPr>
          <w:rFonts w:ascii="Consolas" w:hAnsi="Consolas"/>
          <w:b w:val="0"/>
          <w:sz w:val="28"/>
          <w:szCs w:val="28"/>
        </w:rPr>
      </w:pPr>
      <w:r w:rsidRPr="00DC2FB8">
        <w:rPr>
          <w:rFonts w:ascii="Consolas" w:hAnsi="Consolas"/>
          <w:b w:val="0"/>
          <w:sz w:val="28"/>
          <w:szCs w:val="28"/>
        </w:rPr>
        <w:t>12.4.1. convocar os licitantes que mantiveram sua proposta original para negociação, na ordem de classificação, com vistas à obtenção de preço melhor, mesmo que acima do preço do adjudicatário; ou</w:t>
      </w:r>
    </w:p>
    <w:p w14:paraId="3C0F9284" w14:textId="77777777" w:rsidR="005919A8" w:rsidRPr="00DC2FB8" w:rsidRDefault="005919A8" w:rsidP="00CD2437">
      <w:pPr>
        <w:jc w:val="both"/>
        <w:rPr>
          <w:rFonts w:ascii="Consolas" w:hAnsi="Consolas"/>
          <w:sz w:val="28"/>
          <w:szCs w:val="28"/>
        </w:rPr>
      </w:pPr>
    </w:p>
    <w:p w14:paraId="3C74A9D8" w14:textId="77777777" w:rsidR="005919A8" w:rsidRPr="00DC2FB8" w:rsidRDefault="005919A8" w:rsidP="00CD2437">
      <w:pPr>
        <w:pStyle w:val="Nivel01"/>
        <w:rPr>
          <w:rFonts w:ascii="Consolas" w:hAnsi="Consolas"/>
          <w:b w:val="0"/>
          <w:sz w:val="28"/>
          <w:szCs w:val="28"/>
        </w:rPr>
      </w:pPr>
      <w:r w:rsidRPr="00DC2FB8">
        <w:rPr>
          <w:rFonts w:ascii="Consolas" w:hAnsi="Consolas"/>
          <w:b w:val="0"/>
          <w:sz w:val="28"/>
          <w:szCs w:val="28"/>
        </w:rPr>
        <w:t>12.4.2. adjudicar e firmar o contrato nas condições ofertadas pelos licitantes remanescentes, observada a ordem de classificação, quando frustrada a negociação de melhor condição.</w:t>
      </w:r>
    </w:p>
    <w:p w14:paraId="62A49FC7" w14:textId="77777777" w:rsidR="005919A8" w:rsidRPr="00DC2FB8" w:rsidRDefault="005919A8" w:rsidP="00CD2437">
      <w:pPr>
        <w:jc w:val="both"/>
        <w:rPr>
          <w:rFonts w:ascii="Consolas" w:hAnsi="Consolas" w:cs="Arial"/>
          <w:sz w:val="28"/>
          <w:szCs w:val="28"/>
        </w:rPr>
      </w:pPr>
    </w:p>
    <w:p w14:paraId="60928D1A"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13. DOS RECURSOS</w:t>
      </w:r>
    </w:p>
    <w:p w14:paraId="713C094A" w14:textId="77777777" w:rsidR="005919A8" w:rsidRPr="00DC2FB8" w:rsidRDefault="005919A8" w:rsidP="00CD2437">
      <w:pPr>
        <w:jc w:val="both"/>
        <w:rPr>
          <w:rFonts w:ascii="Consolas" w:hAnsi="Consolas"/>
          <w:sz w:val="28"/>
          <w:szCs w:val="28"/>
        </w:rPr>
      </w:pPr>
    </w:p>
    <w:p w14:paraId="273D5CD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781F4871" w14:textId="77777777" w:rsidR="005919A8" w:rsidRPr="00DC2FB8" w:rsidRDefault="005919A8" w:rsidP="00CD2437">
      <w:pPr>
        <w:jc w:val="both"/>
        <w:rPr>
          <w:rFonts w:ascii="Consolas" w:hAnsi="Consolas" w:cs="Arial"/>
          <w:sz w:val="28"/>
          <w:szCs w:val="28"/>
        </w:rPr>
      </w:pPr>
    </w:p>
    <w:p w14:paraId="632B1AE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13.2. O prazo recursal é de 3 (três) dias úteis, contados da data de intimação ou de lavratura da ata.</w:t>
      </w:r>
    </w:p>
    <w:p w14:paraId="07B4C3F4" w14:textId="77777777" w:rsidR="005919A8" w:rsidRPr="00DC2FB8" w:rsidRDefault="005919A8" w:rsidP="00CD2437">
      <w:pPr>
        <w:jc w:val="both"/>
        <w:rPr>
          <w:rFonts w:ascii="Consolas" w:hAnsi="Consolas" w:cs="Arial"/>
          <w:sz w:val="28"/>
          <w:szCs w:val="28"/>
        </w:rPr>
      </w:pPr>
    </w:p>
    <w:p w14:paraId="3CCE108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13.3. Quando o recurso apresentado impugnar o julgamento das propostas ou o ato de habilitação ou inabilitação do licitante:</w:t>
      </w:r>
    </w:p>
    <w:p w14:paraId="485DD1CE" w14:textId="77777777" w:rsidR="005919A8" w:rsidRPr="00DC2FB8" w:rsidRDefault="005919A8" w:rsidP="00CD2437">
      <w:pPr>
        <w:jc w:val="both"/>
        <w:rPr>
          <w:rFonts w:ascii="Consolas" w:hAnsi="Consolas" w:cs="Arial"/>
          <w:sz w:val="28"/>
          <w:szCs w:val="28"/>
        </w:rPr>
      </w:pPr>
    </w:p>
    <w:p w14:paraId="5246AAD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13.3.1. a intenção de recorrer deverá ser manifestada imediatamente, sob pena de preclusão;</w:t>
      </w:r>
    </w:p>
    <w:p w14:paraId="30263E1F" w14:textId="7886EC7E"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13.3.2. o prazo para a manifestação da intenção de recorrer não será inferior a 10 (dez) minutos.</w:t>
      </w:r>
    </w:p>
    <w:p w14:paraId="669810F2" w14:textId="77777777" w:rsidR="005E17E8" w:rsidRPr="00DC2FB8" w:rsidRDefault="005E17E8" w:rsidP="00CD2437">
      <w:pPr>
        <w:jc w:val="both"/>
        <w:rPr>
          <w:rFonts w:ascii="Consolas" w:hAnsi="Consolas" w:cs="Arial"/>
          <w:sz w:val="28"/>
          <w:szCs w:val="28"/>
        </w:rPr>
      </w:pPr>
    </w:p>
    <w:p w14:paraId="4629F823" w14:textId="017E5539"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13.3.3. </w:t>
      </w:r>
      <w:r w:rsidR="00954CAD" w:rsidRPr="00DC2FB8">
        <w:rPr>
          <w:rFonts w:ascii="Consolas" w:hAnsi="Consolas" w:cs="Arial"/>
          <w:sz w:val="28"/>
          <w:szCs w:val="28"/>
        </w:rPr>
        <w:t>O</w:t>
      </w:r>
      <w:r w:rsidRPr="00DC2FB8">
        <w:rPr>
          <w:rFonts w:ascii="Consolas" w:hAnsi="Consolas" w:cs="Arial"/>
          <w:sz w:val="28"/>
          <w:szCs w:val="28"/>
        </w:rPr>
        <w:t xml:space="preserve"> prazo para apresentação das razões recursais será iniciado na data de intimação ou de lavratura da ata de habilitação ou inabilitação;</w:t>
      </w:r>
    </w:p>
    <w:p w14:paraId="53213E7D" w14:textId="77777777" w:rsidR="005919A8" w:rsidRPr="00DC2FB8" w:rsidRDefault="005919A8" w:rsidP="00CD2437">
      <w:pPr>
        <w:jc w:val="both"/>
        <w:rPr>
          <w:rFonts w:ascii="Consolas" w:hAnsi="Consolas" w:cs="Arial"/>
          <w:sz w:val="28"/>
          <w:szCs w:val="28"/>
        </w:rPr>
      </w:pPr>
    </w:p>
    <w:p w14:paraId="3D673134" w14:textId="5C96148B"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13.3.4. </w:t>
      </w:r>
      <w:r w:rsidR="00954CAD" w:rsidRPr="00DC2FB8">
        <w:rPr>
          <w:rFonts w:ascii="Consolas" w:hAnsi="Consolas" w:cs="Arial"/>
          <w:sz w:val="28"/>
          <w:szCs w:val="28"/>
        </w:rPr>
        <w:t>N</w:t>
      </w:r>
      <w:r w:rsidRPr="00DC2FB8">
        <w:rPr>
          <w:rFonts w:ascii="Consolas" w:hAnsi="Consolas" w:cs="Arial"/>
          <w:sz w:val="28"/>
          <w:szCs w:val="28"/>
        </w:rPr>
        <w:t>a hipótese de adoção da inversão de fases prevista no § 1º do art. 17 da Lei nº 14.133, de 2021, o prazo para apresentação das razões recursais será iniciado na data de intimação da ata de julgamento.</w:t>
      </w:r>
    </w:p>
    <w:p w14:paraId="3AD77208" w14:textId="77777777" w:rsidR="005919A8" w:rsidRPr="00DC2FB8" w:rsidRDefault="005919A8" w:rsidP="00CD2437">
      <w:pPr>
        <w:jc w:val="both"/>
        <w:rPr>
          <w:rFonts w:ascii="Consolas" w:hAnsi="Consolas" w:cs="Arial"/>
          <w:sz w:val="28"/>
          <w:szCs w:val="28"/>
        </w:rPr>
      </w:pPr>
    </w:p>
    <w:p w14:paraId="763E641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13.4. Os recursos deverão ser encaminhados em campo próprio do sistema.</w:t>
      </w:r>
    </w:p>
    <w:p w14:paraId="52928F43" w14:textId="77777777" w:rsidR="005919A8" w:rsidRPr="00DC2FB8" w:rsidRDefault="005919A8" w:rsidP="00CD2437">
      <w:pPr>
        <w:jc w:val="both"/>
        <w:rPr>
          <w:rFonts w:ascii="Consolas" w:hAnsi="Consolas" w:cs="Arial"/>
          <w:sz w:val="28"/>
          <w:szCs w:val="28"/>
        </w:rPr>
      </w:pPr>
    </w:p>
    <w:p w14:paraId="5B8ECD2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60A2B7" w14:textId="77777777" w:rsidR="005919A8" w:rsidRPr="00DC2FB8" w:rsidRDefault="005919A8" w:rsidP="00CD2437">
      <w:pPr>
        <w:jc w:val="both"/>
        <w:rPr>
          <w:rFonts w:ascii="Consolas" w:hAnsi="Consolas" w:cs="Arial"/>
          <w:sz w:val="28"/>
          <w:szCs w:val="28"/>
        </w:rPr>
      </w:pPr>
    </w:p>
    <w:p w14:paraId="664F08A4"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13.6. Os recursos interpostos fora do prazo não serão conhecidos.</w:t>
      </w:r>
    </w:p>
    <w:p w14:paraId="00F12D3F" w14:textId="77777777" w:rsidR="007317D4" w:rsidRPr="00DC2FB8" w:rsidRDefault="007317D4" w:rsidP="00CD2437">
      <w:pPr>
        <w:jc w:val="both"/>
        <w:rPr>
          <w:rFonts w:ascii="Consolas" w:hAnsi="Consolas" w:cs="Arial"/>
          <w:sz w:val="28"/>
          <w:szCs w:val="28"/>
        </w:rPr>
      </w:pPr>
    </w:p>
    <w:p w14:paraId="010B645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D14C1CF" w14:textId="77777777" w:rsidR="005919A8" w:rsidRPr="00DC2FB8" w:rsidRDefault="005919A8" w:rsidP="00CD2437">
      <w:pPr>
        <w:jc w:val="both"/>
        <w:rPr>
          <w:rFonts w:ascii="Consolas" w:hAnsi="Consolas" w:cs="Arial"/>
          <w:sz w:val="28"/>
          <w:szCs w:val="28"/>
        </w:rPr>
      </w:pPr>
    </w:p>
    <w:p w14:paraId="105BED2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13.8. O recurso e o pedido de reconsideração terão efeito suspensivo do ato ou da decisão recorrida até que sobrevenha decisão final da autoridade competente.</w:t>
      </w:r>
    </w:p>
    <w:p w14:paraId="31A4E28B" w14:textId="77777777" w:rsidR="005919A8" w:rsidRPr="00DC2FB8" w:rsidRDefault="005919A8" w:rsidP="00CD2437">
      <w:pPr>
        <w:jc w:val="both"/>
        <w:rPr>
          <w:rFonts w:ascii="Consolas" w:hAnsi="Consolas" w:cs="Arial"/>
          <w:sz w:val="28"/>
          <w:szCs w:val="28"/>
        </w:rPr>
      </w:pPr>
    </w:p>
    <w:p w14:paraId="1D93BEA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13.9. O acolhimento do recurso invalida tão somente os atos insuscetíveis de aproveitamento.</w:t>
      </w:r>
    </w:p>
    <w:p w14:paraId="48051DA9" w14:textId="77777777" w:rsidR="005919A8" w:rsidRPr="00DC2FB8" w:rsidRDefault="005919A8" w:rsidP="00CD2437">
      <w:pPr>
        <w:jc w:val="both"/>
        <w:rPr>
          <w:rFonts w:ascii="Consolas" w:hAnsi="Consolas" w:cs="Arial"/>
          <w:sz w:val="28"/>
          <w:szCs w:val="28"/>
        </w:rPr>
      </w:pPr>
    </w:p>
    <w:p w14:paraId="4837275F" w14:textId="77777777" w:rsidR="007317D4" w:rsidRPr="00DC2FB8" w:rsidRDefault="005919A8" w:rsidP="007317D4">
      <w:pPr>
        <w:pStyle w:val="Nivel2"/>
        <w:numPr>
          <w:ilvl w:val="0"/>
          <w:numId w:val="0"/>
        </w:numPr>
        <w:spacing w:before="0" w:after="0" w:line="240" w:lineRule="auto"/>
        <w:rPr>
          <w:rFonts w:ascii="Consolas" w:hAnsi="Consolas"/>
          <w:color w:val="auto"/>
          <w:sz w:val="28"/>
          <w:szCs w:val="28"/>
        </w:rPr>
      </w:pPr>
      <w:r w:rsidRPr="00DC2FB8">
        <w:rPr>
          <w:rFonts w:ascii="Consolas" w:hAnsi="Consolas"/>
          <w:color w:val="auto"/>
          <w:sz w:val="28"/>
          <w:szCs w:val="28"/>
        </w:rPr>
        <w:lastRenderedPageBreak/>
        <w:t xml:space="preserve">13.10. </w:t>
      </w:r>
      <w:r w:rsidR="007317D4" w:rsidRPr="00DC2FB8">
        <w:rPr>
          <w:rFonts w:ascii="Consolas" w:hAnsi="Consolas" w:cs="Times New Roman"/>
          <w:color w:val="auto"/>
          <w:sz w:val="28"/>
          <w:szCs w:val="28"/>
        </w:rPr>
        <w:t xml:space="preserve">Os autos do processo permanecerão com vista franqueada aos interessados nos sítios eletrônicos: </w:t>
      </w:r>
      <w:r w:rsidR="007317D4" w:rsidRPr="00DC2FB8">
        <w:rPr>
          <w:rFonts w:ascii="Consolas" w:hAnsi="Consolas"/>
          <w:color w:val="auto"/>
          <w:sz w:val="28"/>
          <w:szCs w:val="28"/>
        </w:rPr>
        <w:t>SCPI Portal de Compras</w:t>
      </w:r>
      <w:r w:rsidR="007317D4" w:rsidRPr="00DC2FB8">
        <w:rPr>
          <w:rFonts w:ascii="Consolas" w:hAnsi="Consolas"/>
          <w:bCs/>
          <w:color w:val="auto"/>
          <w:sz w:val="28"/>
          <w:szCs w:val="28"/>
        </w:rPr>
        <w:t xml:space="preserve"> (http://177.39.199.170:8079/COMPRASEDITAL) e www.balsamo.sp.gov.br</w:t>
      </w:r>
    </w:p>
    <w:p w14:paraId="1A5AC2FD" w14:textId="06EE4A0C" w:rsidR="005919A8" w:rsidRPr="00DC2FB8" w:rsidRDefault="005919A8" w:rsidP="00CD2437">
      <w:pPr>
        <w:jc w:val="both"/>
        <w:rPr>
          <w:rFonts w:ascii="Consolas" w:hAnsi="Consolas" w:cs="Arial"/>
          <w:sz w:val="28"/>
          <w:szCs w:val="28"/>
        </w:rPr>
      </w:pPr>
    </w:p>
    <w:p w14:paraId="26F714B1"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14. DAS INFRAÇÕES ADMINISTRATIVAS E SANÇÕES</w:t>
      </w:r>
    </w:p>
    <w:p w14:paraId="6FE1874A" w14:textId="77777777" w:rsidR="005919A8" w:rsidRPr="00DC2FB8" w:rsidRDefault="005919A8" w:rsidP="00CD2437">
      <w:pPr>
        <w:jc w:val="both"/>
        <w:rPr>
          <w:rFonts w:ascii="Consolas" w:hAnsi="Consolas"/>
          <w:sz w:val="28"/>
          <w:szCs w:val="28"/>
        </w:rPr>
      </w:pPr>
    </w:p>
    <w:p w14:paraId="3A101C8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 Comete infração administrativa, nos termos da lei, o licitante que, com dolo ou culpa:</w:t>
      </w:r>
    </w:p>
    <w:p w14:paraId="1723C150" w14:textId="77777777" w:rsidR="005919A8" w:rsidRPr="00DC2FB8" w:rsidRDefault="005919A8" w:rsidP="00CD2437">
      <w:pPr>
        <w:jc w:val="both"/>
        <w:rPr>
          <w:rFonts w:ascii="Consolas" w:hAnsi="Consolas" w:cs="Arial"/>
          <w:sz w:val="28"/>
          <w:szCs w:val="28"/>
        </w:rPr>
      </w:pPr>
    </w:p>
    <w:p w14:paraId="51BBD21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2D7850EB" w14:textId="77777777" w:rsidR="005919A8" w:rsidRPr="00DC2FB8" w:rsidRDefault="005919A8" w:rsidP="00CD2437">
      <w:pPr>
        <w:jc w:val="both"/>
        <w:rPr>
          <w:rFonts w:ascii="Consolas" w:hAnsi="Consolas" w:cs="Arial"/>
          <w:sz w:val="28"/>
          <w:szCs w:val="28"/>
        </w:rPr>
      </w:pPr>
    </w:p>
    <w:p w14:paraId="7BC50B8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14.1.2. salvo em decorrência de fato superveniente devidamente justificado, não mantiver a proposta em especial quando:</w:t>
      </w:r>
    </w:p>
    <w:p w14:paraId="51592BAA" w14:textId="77777777" w:rsidR="005919A8" w:rsidRPr="00DC2FB8" w:rsidRDefault="005919A8" w:rsidP="00CD2437">
      <w:pPr>
        <w:jc w:val="both"/>
        <w:rPr>
          <w:rFonts w:ascii="Consolas" w:hAnsi="Consolas" w:cs="Arial"/>
          <w:sz w:val="28"/>
          <w:szCs w:val="28"/>
        </w:rPr>
      </w:pPr>
    </w:p>
    <w:p w14:paraId="64ECF3F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14.1.2.1. não enviar a proposta adequada ao último lance ofertado ou após a negociação;</w:t>
      </w:r>
    </w:p>
    <w:p w14:paraId="715766EC" w14:textId="77777777" w:rsidR="005919A8" w:rsidRPr="00DC2FB8" w:rsidRDefault="005919A8" w:rsidP="00CD2437">
      <w:pPr>
        <w:jc w:val="both"/>
        <w:rPr>
          <w:rFonts w:ascii="Consolas" w:hAnsi="Consolas" w:cs="Arial"/>
          <w:sz w:val="28"/>
          <w:szCs w:val="28"/>
        </w:rPr>
      </w:pPr>
    </w:p>
    <w:p w14:paraId="41146E0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14.1.2.2. recusar-se a enviar o detalhamento da proposta quando exigível;</w:t>
      </w:r>
    </w:p>
    <w:p w14:paraId="47CE2450" w14:textId="77777777" w:rsidR="005919A8" w:rsidRPr="00DC2FB8" w:rsidRDefault="005919A8" w:rsidP="00CD2437">
      <w:pPr>
        <w:jc w:val="both"/>
        <w:rPr>
          <w:rFonts w:ascii="Consolas" w:hAnsi="Consolas" w:cs="Arial"/>
          <w:sz w:val="28"/>
          <w:szCs w:val="28"/>
        </w:rPr>
      </w:pPr>
    </w:p>
    <w:p w14:paraId="4A53F11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14.1.2.3. pedir para ser desclassificado quando encerrada a etapa competitiva;</w:t>
      </w:r>
    </w:p>
    <w:p w14:paraId="115606DC" w14:textId="77777777" w:rsidR="005919A8" w:rsidRPr="00DC2FB8" w:rsidRDefault="005919A8" w:rsidP="00CD2437">
      <w:pPr>
        <w:jc w:val="both"/>
        <w:rPr>
          <w:rFonts w:ascii="Consolas" w:hAnsi="Consolas" w:cs="Arial"/>
          <w:sz w:val="28"/>
          <w:szCs w:val="28"/>
        </w:rPr>
      </w:pPr>
    </w:p>
    <w:p w14:paraId="2C51DC2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14.1.2.4. deixar de apresentar amostra;</w:t>
      </w:r>
    </w:p>
    <w:p w14:paraId="5B784AF1" w14:textId="77777777" w:rsidR="005919A8" w:rsidRPr="00DC2FB8" w:rsidRDefault="005919A8" w:rsidP="00CD2437">
      <w:pPr>
        <w:jc w:val="both"/>
        <w:rPr>
          <w:rFonts w:ascii="Consolas" w:hAnsi="Consolas" w:cs="Arial"/>
          <w:sz w:val="28"/>
          <w:szCs w:val="28"/>
        </w:rPr>
      </w:pPr>
    </w:p>
    <w:p w14:paraId="30DFD9E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14.1.2.5. apresentar proposta ou amostra em desacordo com as especificações do edital.</w:t>
      </w:r>
    </w:p>
    <w:p w14:paraId="16B7C219" w14:textId="77777777" w:rsidR="005919A8" w:rsidRPr="00DC2FB8" w:rsidRDefault="005919A8" w:rsidP="00CD2437">
      <w:pPr>
        <w:jc w:val="both"/>
        <w:rPr>
          <w:rFonts w:ascii="Consolas" w:hAnsi="Consolas" w:cs="Arial"/>
          <w:sz w:val="28"/>
          <w:szCs w:val="28"/>
        </w:rPr>
      </w:pPr>
    </w:p>
    <w:p w14:paraId="229DF5A0"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14.1.3. não celebrar o contrato ou não entregar a documentação exigida para a contratação, quando convocado dentro do prazo de validade de sua proposta;</w:t>
      </w:r>
    </w:p>
    <w:p w14:paraId="20E4CBFA" w14:textId="77777777" w:rsidR="005919A8" w:rsidRPr="00DC2FB8" w:rsidRDefault="005919A8" w:rsidP="00CD2437">
      <w:pPr>
        <w:jc w:val="both"/>
        <w:rPr>
          <w:rFonts w:ascii="Consolas" w:hAnsi="Consolas" w:cs="Arial"/>
          <w:sz w:val="28"/>
          <w:szCs w:val="28"/>
        </w:rPr>
      </w:pPr>
    </w:p>
    <w:p w14:paraId="21017AEE" w14:textId="1E3C0176"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14.1.4. recusar-se, sem justificativa, a assinar o contrato ou a ata de registro de preço, ou a aceitar ou retirar o instrumento equivalente no prazo estabelecido pela Administração;</w:t>
      </w:r>
    </w:p>
    <w:p w14:paraId="50D5C41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14.1.5. apresentar declaração ou documentação falsa exigida para o certame ou prestar declaração falsa durante a licitação;</w:t>
      </w:r>
    </w:p>
    <w:p w14:paraId="33D09912" w14:textId="77777777" w:rsidR="005919A8" w:rsidRPr="00DC2FB8" w:rsidRDefault="005919A8" w:rsidP="00CD2437">
      <w:pPr>
        <w:jc w:val="both"/>
        <w:rPr>
          <w:rFonts w:ascii="Consolas" w:hAnsi="Consolas" w:cs="Arial"/>
          <w:sz w:val="28"/>
          <w:szCs w:val="28"/>
        </w:rPr>
      </w:pPr>
    </w:p>
    <w:p w14:paraId="648D24E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14.1.6. fraudar a licitação;</w:t>
      </w:r>
    </w:p>
    <w:p w14:paraId="15CD71D6" w14:textId="77777777" w:rsidR="005919A8" w:rsidRPr="00DC2FB8" w:rsidRDefault="005919A8" w:rsidP="00CD2437">
      <w:pPr>
        <w:jc w:val="both"/>
        <w:rPr>
          <w:rFonts w:ascii="Consolas" w:hAnsi="Consolas" w:cs="Arial"/>
          <w:sz w:val="28"/>
          <w:szCs w:val="28"/>
        </w:rPr>
      </w:pPr>
    </w:p>
    <w:p w14:paraId="0594CFE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14.1.7. comportar-se de modo inidôneo ou cometer fraude de qualquer natureza, em especial quando:</w:t>
      </w:r>
    </w:p>
    <w:p w14:paraId="38F86407" w14:textId="77777777" w:rsidR="005919A8" w:rsidRPr="00DC2FB8" w:rsidRDefault="005919A8" w:rsidP="00CD2437">
      <w:pPr>
        <w:jc w:val="both"/>
        <w:rPr>
          <w:rFonts w:ascii="Consolas" w:hAnsi="Consolas" w:cs="Arial"/>
          <w:sz w:val="28"/>
          <w:szCs w:val="28"/>
        </w:rPr>
      </w:pPr>
    </w:p>
    <w:p w14:paraId="2C22203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14.1.7.1. agir em conluio ou em desconformidade com a lei;</w:t>
      </w:r>
    </w:p>
    <w:p w14:paraId="343B6069" w14:textId="77777777" w:rsidR="005919A8" w:rsidRPr="00DC2FB8" w:rsidRDefault="005919A8" w:rsidP="00CD2437">
      <w:pPr>
        <w:jc w:val="both"/>
        <w:rPr>
          <w:rFonts w:ascii="Consolas" w:hAnsi="Consolas" w:cs="Arial"/>
          <w:sz w:val="28"/>
          <w:szCs w:val="28"/>
        </w:rPr>
      </w:pPr>
    </w:p>
    <w:p w14:paraId="64EE61F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14.1.7.2. induzir deliberadamente a erro no julgamento;</w:t>
      </w:r>
    </w:p>
    <w:p w14:paraId="283198C0" w14:textId="77777777" w:rsidR="005919A8" w:rsidRPr="00DC2FB8" w:rsidRDefault="005919A8" w:rsidP="00CD2437">
      <w:pPr>
        <w:jc w:val="both"/>
        <w:rPr>
          <w:rFonts w:ascii="Consolas" w:hAnsi="Consolas" w:cs="Arial"/>
          <w:sz w:val="28"/>
          <w:szCs w:val="28"/>
        </w:rPr>
      </w:pPr>
    </w:p>
    <w:p w14:paraId="11BDCAE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14.1.7.3. apresentar amostra falsificada ou deteriorada.</w:t>
      </w:r>
    </w:p>
    <w:p w14:paraId="391EC362" w14:textId="77777777" w:rsidR="005919A8" w:rsidRPr="00DC2FB8" w:rsidRDefault="005919A8" w:rsidP="00CD2437">
      <w:pPr>
        <w:jc w:val="both"/>
        <w:rPr>
          <w:rFonts w:ascii="Consolas" w:hAnsi="Consolas" w:cs="Arial"/>
          <w:sz w:val="28"/>
          <w:szCs w:val="28"/>
        </w:rPr>
      </w:pPr>
    </w:p>
    <w:p w14:paraId="6C3A65E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14.1.8. praticar atos ilícitos com vistas a frustrar os objetivos da licitação;</w:t>
      </w:r>
    </w:p>
    <w:p w14:paraId="17647749" w14:textId="77777777" w:rsidR="005919A8" w:rsidRPr="00DC2FB8" w:rsidRDefault="005919A8" w:rsidP="00CD2437">
      <w:pPr>
        <w:jc w:val="both"/>
        <w:rPr>
          <w:rFonts w:ascii="Consolas" w:hAnsi="Consolas" w:cs="Arial"/>
          <w:sz w:val="28"/>
          <w:szCs w:val="28"/>
        </w:rPr>
      </w:pPr>
    </w:p>
    <w:p w14:paraId="0440E4B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14.1.9. praticar ato lesivo previsto no art. 5º da Lei nº 12.846, de 2013.</w:t>
      </w:r>
    </w:p>
    <w:p w14:paraId="4892247B" w14:textId="77777777" w:rsidR="005919A8" w:rsidRPr="00DC2FB8" w:rsidRDefault="005919A8" w:rsidP="00CD2437">
      <w:pPr>
        <w:jc w:val="both"/>
        <w:rPr>
          <w:rFonts w:ascii="Consolas" w:hAnsi="Consolas" w:cs="Arial"/>
          <w:sz w:val="28"/>
          <w:szCs w:val="28"/>
        </w:rPr>
      </w:pPr>
    </w:p>
    <w:p w14:paraId="298E55C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547D9DFD" w14:textId="77777777" w:rsidR="005919A8" w:rsidRPr="00DC2FB8" w:rsidRDefault="005919A8" w:rsidP="00CD2437">
      <w:pPr>
        <w:jc w:val="both"/>
        <w:rPr>
          <w:rFonts w:ascii="Consolas" w:hAnsi="Consolas" w:cs="Arial"/>
          <w:sz w:val="28"/>
          <w:szCs w:val="28"/>
        </w:rPr>
      </w:pPr>
    </w:p>
    <w:p w14:paraId="7222E5EC"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14.2.1. advertência;</w:t>
      </w:r>
    </w:p>
    <w:p w14:paraId="3FDB87F8" w14:textId="77777777" w:rsidR="005919A8" w:rsidRPr="00DC2FB8" w:rsidRDefault="005919A8" w:rsidP="00CD2437">
      <w:pPr>
        <w:jc w:val="both"/>
        <w:rPr>
          <w:rFonts w:ascii="Consolas" w:hAnsi="Consolas" w:cs="Arial"/>
          <w:sz w:val="28"/>
          <w:szCs w:val="28"/>
        </w:rPr>
      </w:pPr>
    </w:p>
    <w:p w14:paraId="63FC0B09"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14.2.2. multa;</w:t>
      </w:r>
    </w:p>
    <w:p w14:paraId="57403F38" w14:textId="77777777" w:rsidR="005919A8" w:rsidRPr="00DC2FB8" w:rsidRDefault="005919A8" w:rsidP="00CD2437">
      <w:pPr>
        <w:jc w:val="both"/>
        <w:rPr>
          <w:rFonts w:ascii="Consolas" w:hAnsi="Consolas" w:cs="Arial"/>
          <w:sz w:val="28"/>
          <w:szCs w:val="28"/>
        </w:rPr>
      </w:pPr>
    </w:p>
    <w:p w14:paraId="56C6373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14.2.3. impedimento de licitar e contratar e</w:t>
      </w:r>
    </w:p>
    <w:p w14:paraId="0D40F3BA" w14:textId="77777777" w:rsidR="005919A8" w:rsidRPr="00DC2FB8" w:rsidRDefault="005919A8" w:rsidP="00CD2437">
      <w:pPr>
        <w:jc w:val="both"/>
        <w:rPr>
          <w:rFonts w:ascii="Consolas" w:hAnsi="Consolas" w:cs="Arial"/>
          <w:sz w:val="28"/>
          <w:szCs w:val="28"/>
        </w:rPr>
      </w:pPr>
    </w:p>
    <w:p w14:paraId="0FD2E9A2"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14.2.4. declaração de inidoneidade para licitar ou contratar, enquanto perdurarem os motivos determinantes da punição ou até que seja promovida sua reabilitação perante a própria autoridade que aplicou a penalidade.</w:t>
      </w:r>
    </w:p>
    <w:p w14:paraId="2959B522" w14:textId="77777777" w:rsidR="005919A8" w:rsidRPr="00DC2FB8" w:rsidRDefault="005919A8" w:rsidP="00CD2437">
      <w:pPr>
        <w:jc w:val="both"/>
        <w:rPr>
          <w:rFonts w:ascii="Consolas" w:hAnsi="Consolas" w:cs="Arial"/>
          <w:sz w:val="28"/>
          <w:szCs w:val="28"/>
        </w:rPr>
      </w:pPr>
    </w:p>
    <w:p w14:paraId="7186A58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14.3. Na aplicação das sanções serão considerados:</w:t>
      </w:r>
    </w:p>
    <w:p w14:paraId="558A0802" w14:textId="77777777" w:rsidR="005919A8" w:rsidRPr="00DC2FB8" w:rsidRDefault="005919A8" w:rsidP="00CD2437">
      <w:pPr>
        <w:jc w:val="both"/>
        <w:rPr>
          <w:rFonts w:ascii="Consolas" w:hAnsi="Consolas" w:cs="Arial"/>
          <w:sz w:val="28"/>
          <w:szCs w:val="28"/>
        </w:rPr>
      </w:pPr>
    </w:p>
    <w:p w14:paraId="2B62233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14.3.1. a natureza e a gravidade da infração cometida;</w:t>
      </w:r>
    </w:p>
    <w:p w14:paraId="6EEEFEA7" w14:textId="77777777" w:rsidR="005919A8" w:rsidRPr="00DC2FB8" w:rsidRDefault="005919A8" w:rsidP="00CD2437">
      <w:pPr>
        <w:jc w:val="both"/>
        <w:rPr>
          <w:rFonts w:ascii="Consolas" w:hAnsi="Consolas" w:cs="Arial"/>
          <w:sz w:val="28"/>
          <w:szCs w:val="28"/>
        </w:rPr>
      </w:pPr>
    </w:p>
    <w:p w14:paraId="61AC338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14.3.2. as peculiaridades do caso concreto;</w:t>
      </w:r>
    </w:p>
    <w:p w14:paraId="26424479" w14:textId="77777777" w:rsidR="005919A8" w:rsidRPr="00DC2FB8" w:rsidRDefault="005919A8" w:rsidP="00CD2437">
      <w:pPr>
        <w:jc w:val="both"/>
        <w:rPr>
          <w:rFonts w:ascii="Consolas" w:hAnsi="Consolas" w:cs="Arial"/>
          <w:sz w:val="28"/>
          <w:szCs w:val="28"/>
        </w:rPr>
      </w:pPr>
    </w:p>
    <w:p w14:paraId="57499BC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14.3.3. as circunstâncias agravantes ou atenuantes;</w:t>
      </w:r>
    </w:p>
    <w:p w14:paraId="3DEA7950" w14:textId="77777777" w:rsidR="005919A8" w:rsidRPr="00DC2FB8" w:rsidRDefault="005919A8" w:rsidP="00CD2437">
      <w:pPr>
        <w:jc w:val="both"/>
        <w:rPr>
          <w:rFonts w:ascii="Consolas" w:hAnsi="Consolas" w:cs="Arial"/>
          <w:sz w:val="28"/>
          <w:szCs w:val="28"/>
        </w:rPr>
      </w:pPr>
    </w:p>
    <w:p w14:paraId="673CBF3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14.3.4. os danos que dela provierem para a Administração Pública;</w:t>
      </w:r>
    </w:p>
    <w:p w14:paraId="20816473" w14:textId="77777777" w:rsidR="005919A8" w:rsidRPr="00DC2FB8" w:rsidRDefault="005919A8" w:rsidP="00CD2437">
      <w:pPr>
        <w:jc w:val="both"/>
        <w:rPr>
          <w:rFonts w:ascii="Consolas" w:hAnsi="Consolas" w:cs="Arial"/>
          <w:sz w:val="28"/>
          <w:szCs w:val="28"/>
        </w:rPr>
      </w:pPr>
    </w:p>
    <w:p w14:paraId="1EF748B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14.3.5. a implantação ou o aperfeiçoamento de programa de integridade, conforme normas e orientações dos órgãos de controle.</w:t>
      </w:r>
    </w:p>
    <w:p w14:paraId="0FADBCD9" w14:textId="77777777" w:rsidR="005919A8" w:rsidRPr="00DC2FB8" w:rsidRDefault="005919A8" w:rsidP="00CD2437">
      <w:pPr>
        <w:jc w:val="both"/>
        <w:rPr>
          <w:rFonts w:ascii="Consolas" w:hAnsi="Consolas" w:cs="Arial"/>
          <w:sz w:val="28"/>
          <w:szCs w:val="28"/>
        </w:rPr>
      </w:pPr>
    </w:p>
    <w:p w14:paraId="46DDC1D7" w14:textId="77777777" w:rsidR="00A204A0" w:rsidRPr="00DC2FB8" w:rsidRDefault="005919A8" w:rsidP="00A204A0">
      <w:pPr>
        <w:jc w:val="both"/>
        <w:rPr>
          <w:rFonts w:ascii="Consolas" w:hAnsi="Consolas"/>
          <w:sz w:val="28"/>
          <w:szCs w:val="28"/>
        </w:rPr>
      </w:pPr>
      <w:r w:rsidRPr="00DC2FB8">
        <w:rPr>
          <w:rFonts w:ascii="Consolas" w:hAnsi="Consolas" w:cs="Arial"/>
          <w:sz w:val="28"/>
          <w:szCs w:val="28"/>
        </w:rPr>
        <w:t xml:space="preserve">14.4. </w:t>
      </w:r>
      <w:r w:rsidR="00A204A0" w:rsidRPr="00DC2FB8">
        <w:rPr>
          <w:rFonts w:ascii="Consolas" w:hAnsi="Consolas"/>
          <w:sz w:val="28"/>
          <w:szCs w:val="28"/>
        </w:rPr>
        <w:t>A multa será recolhida no prazo máximo de 30 (trinta) dias, a contar do recebimento da notificação de ciência da decisão final, devendo constar na comunicação os dados necessários para o devido pagamento.</w:t>
      </w:r>
    </w:p>
    <w:p w14:paraId="08E232AD" w14:textId="446230E5" w:rsidR="005919A8" w:rsidRPr="00DC2FB8" w:rsidRDefault="005919A8" w:rsidP="00CD2437">
      <w:pPr>
        <w:jc w:val="both"/>
        <w:rPr>
          <w:rFonts w:ascii="Consolas" w:hAnsi="Consolas" w:cs="Arial"/>
          <w:sz w:val="28"/>
          <w:szCs w:val="28"/>
        </w:rPr>
      </w:pPr>
    </w:p>
    <w:p w14:paraId="68BEC7B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14.4.1. Para as infrações previstas nos itens 14.1.1, 14.1.2 e 14.1.3, a multa será de 0,5% a 15% do valor do contrato licitado.</w:t>
      </w:r>
    </w:p>
    <w:p w14:paraId="7A000859" w14:textId="77777777" w:rsidR="005919A8" w:rsidRPr="00DC2FB8" w:rsidRDefault="005919A8" w:rsidP="00CD2437">
      <w:pPr>
        <w:jc w:val="both"/>
        <w:rPr>
          <w:rFonts w:ascii="Consolas" w:hAnsi="Consolas" w:cs="Arial"/>
          <w:sz w:val="28"/>
          <w:szCs w:val="28"/>
        </w:rPr>
      </w:pPr>
    </w:p>
    <w:p w14:paraId="6E4D34D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14.4.2. Para as infrações previstas nos itens 14.1.4, 14.1.5, 14.1.6, 14.1.7, 14.1.8 e 14.1.9, a multa será de 15% a 30% do valor do contrato licitado.</w:t>
      </w:r>
    </w:p>
    <w:p w14:paraId="22F21047" w14:textId="77777777" w:rsidR="005919A8" w:rsidRPr="00DC2FB8" w:rsidRDefault="005919A8" w:rsidP="00CD2437">
      <w:pPr>
        <w:jc w:val="both"/>
        <w:rPr>
          <w:rFonts w:ascii="Consolas" w:hAnsi="Consolas" w:cs="Arial"/>
          <w:sz w:val="28"/>
          <w:szCs w:val="28"/>
        </w:rPr>
      </w:pPr>
    </w:p>
    <w:p w14:paraId="3B672F5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44B9AB68" w14:textId="77777777" w:rsidR="007317D4" w:rsidRPr="00DC2FB8" w:rsidRDefault="007317D4" w:rsidP="00CD2437">
      <w:pPr>
        <w:jc w:val="both"/>
        <w:rPr>
          <w:rFonts w:ascii="Consolas" w:hAnsi="Consolas" w:cs="Arial"/>
          <w:sz w:val="28"/>
          <w:szCs w:val="28"/>
        </w:rPr>
      </w:pPr>
    </w:p>
    <w:p w14:paraId="08998C8A" w14:textId="77777777" w:rsidR="00A204A0" w:rsidRPr="00DC2FB8" w:rsidRDefault="005919A8" w:rsidP="00A204A0">
      <w:pPr>
        <w:jc w:val="both"/>
        <w:rPr>
          <w:rFonts w:ascii="Consolas" w:hAnsi="Consolas"/>
          <w:sz w:val="28"/>
          <w:szCs w:val="28"/>
        </w:rPr>
      </w:pPr>
      <w:r w:rsidRPr="00DC2FB8">
        <w:rPr>
          <w:rFonts w:ascii="Consolas" w:hAnsi="Consolas" w:cs="Arial"/>
          <w:sz w:val="28"/>
          <w:szCs w:val="28"/>
        </w:rPr>
        <w:t xml:space="preserve">14.6. </w:t>
      </w:r>
      <w:r w:rsidR="00A204A0" w:rsidRPr="00DC2FB8">
        <w:rPr>
          <w:rFonts w:ascii="Consolas" w:hAnsi="Consolas"/>
          <w:sz w:val="28"/>
          <w:szCs w:val="28"/>
        </w:rPr>
        <w:t>A aplicação da sanção de multa observará o regular processo administrativo sancionador, com garantia do contraditório e da ampla defesa, nos termos da Lei Municipal nº 2.825/2026, inclusive quanto à notificação do interessado para apresentação de defesa no prazo de 15 (quinze) dias úteis, contado do recebimento da notificação.</w:t>
      </w:r>
    </w:p>
    <w:p w14:paraId="4CFFFF3E" w14:textId="05B147BA" w:rsidR="005919A8" w:rsidRPr="00DC2FB8" w:rsidRDefault="005919A8" w:rsidP="00CD2437">
      <w:pPr>
        <w:jc w:val="both"/>
        <w:rPr>
          <w:rFonts w:ascii="Consolas" w:hAnsi="Consolas" w:cs="Arial"/>
          <w:sz w:val="28"/>
          <w:szCs w:val="28"/>
        </w:rPr>
      </w:pPr>
    </w:p>
    <w:p w14:paraId="13EFBDDA"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F530858" w14:textId="77777777" w:rsidR="005919A8" w:rsidRPr="00DC2FB8" w:rsidRDefault="005919A8" w:rsidP="00CD2437">
      <w:pPr>
        <w:jc w:val="both"/>
        <w:rPr>
          <w:rFonts w:ascii="Consolas" w:hAnsi="Consolas" w:cs="Arial"/>
          <w:sz w:val="28"/>
          <w:szCs w:val="28"/>
        </w:rPr>
      </w:pPr>
    </w:p>
    <w:p w14:paraId="5F7401F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007D4804" w14:textId="77777777" w:rsidR="005919A8" w:rsidRPr="00DC2FB8" w:rsidRDefault="005919A8" w:rsidP="00CD2437">
      <w:pPr>
        <w:jc w:val="both"/>
        <w:rPr>
          <w:rFonts w:ascii="Consolas" w:hAnsi="Consolas" w:cs="Arial"/>
          <w:sz w:val="28"/>
          <w:szCs w:val="28"/>
        </w:rPr>
      </w:pPr>
    </w:p>
    <w:p w14:paraId="614073A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14.9. A recusa injustificada do adjudicatário em assinar o contrato ou a ata de registro de preços, ou em aceitar ou retirar o instrumento equivalente no prazo estabelecido pela Administração, na hipótese descrita no item 14.1.4, caracterizará descumprimento total da obrigação assumida e sujeitará o responsável às sanções cabíveis previstas na Lei nº 14.133/2021 e neste Edital, observado o regular processo administrativo, sem prejuízo das demais consequências legalmente aplicáveis.</w:t>
      </w:r>
    </w:p>
    <w:p w14:paraId="00A1C256" w14:textId="77777777" w:rsidR="005919A8" w:rsidRPr="00DC2FB8" w:rsidRDefault="005919A8" w:rsidP="00CD2437">
      <w:pPr>
        <w:jc w:val="both"/>
        <w:rPr>
          <w:rFonts w:ascii="Consolas" w:hAnsi="Consolas" w:cs="Arial"/>
          <w:sz w:val="28"/>
          <w:szCs w:val="28"/>
        </w:rPr>
      </w:pPr>
    </w:p>
    <w:p w14:paraId="7C540A45" w14:textId="77777777" w:rsidR="00A204A0" w:rsidRPr="00DC2FB8" w:rsidRDefault="005919A8" w:rsidP="00A204A0">
      <w:pPr>
        <w:jc w:val="both"/>
        <w:rPr>
          <w:rFonts w:ascii="Consolas" w:hAnsi="Consolas"/>
          <w:sz w:val="28"/>
          <w:szCs w:val="28"/>
        </w:rPr>
      </w:pPr>
      <w:r w:rsidRPr="00DC2FB8">
        <w:rPr>
          <w:rFonts w:ascii="Consolas" w:hAnsi="Consolas" w:cs="Arial"/>
          <w:sz w:val="28"/>
          <w:szCs w:val="28"/>
        </w:rPr>
        <w:t xml:space="preserve">14.10. </w:t>
      </w:r>
      <w:r w:rsidR="00A204A0" w:rsidRPr="00DC2FB8">
        <w:rPr>
          <w:rFonts w:ascii="Consolas" w:hAnsi="Consolas"/>
          <w:sz w:val="28"/>
          <w:szCs w:val="28"/>
        </w:rPr>
        <w:t xml:space="preserve">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contratação, comissão de licitação ou fiscal do contrato, conforme o caso, elaborar relatório circunstanciado com a descrição dos fatos, a documentação comprobatória pertinente e </w:t>
      </w:r>
      <w:r w:rsidR="00A204A0" w:rsidRPr="00DC2FB8">
        <w:rPr>
          <w:rFonts w:ascii="Consolas" w:hAnsi="Consolas"/>
          <w:sz w:val="28"/>
          <w:szCs w:val="28"/>
        </w:rPr>
        <w:lastRenderedPageBreak/>
        <w:t>o possível enquadramento legal da conduta, para encaminhamento à comissão.</w:t>
      </w:r>
    </w:p>
    <w:p w14:paraId="6999ED03" w14:textId="3F1AFAEB" w:rsidR="005919A8" w:rsidRPr="00DC2FB8" w:rsidRDefault="005919A8" w:rsidP="00CD2437">
      <w:pPr>
        <w:jc w:val="both"/>
        <w:rPr>
          <w:rFonts w:ascii="Consolas" w:hAnsi="Consolas" w:cs="Arial"/>
          <w:sz w:val="28"/>
          <w:szCs w:val="28"/>
        </w:rPr>
      </w:pPr>
    </w:p>
    <w:p w14:paraId="25004726" w14:textId="77777777" w:rsidR="00945822" w:rsidRPr="00DC2FB8" w:rsidRDefault="005919A8" w:rsidP="00945822">
      <w:pPr>
        <w:jc w:val="both"/>
        <w:rPr>
          <w:rFonts w:ascii="Consolas" w:hAnsi="Consolas"/>
          <w:sz w:val="28"/>
          <w:szCs w:val="28"/>
        </w:rPr>
      </w:pPr>
      <w:r w:rsidRPr="00DC2FB8">
        <w:rPr>
          <w:rFonts w:ascii="Consolas" w:hAnsi="Consolas" w:cs="Arial"/>
          <w:sz w:val="28"/>
          <w:szCs w:val="28"/>
        </w:rPr>
        <w:t xml:space="preserve">14.11. </w:t>
      </w:r>
      <w:r w:rsidR="00945822" w:rsidRPr="00DC2FB8">
        <w:rPr>
          <w:rFonts w:ascii="Consolas" w:hAnsi="Consolas"/>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2.825/2026.</w:t>
      </w:r>
    </w:p>
    <w:p w14:paraId="4F34472B" w14:textId="16B6403E" w:rsidR="005919A8" w:rsidRPr="00DC2FB8" w:rsidRDefault="005919A8" w:rsidP="00CD2437">
      <w:pPr>
        <w:jc w:val="both"/>
        <w:rPr>
          <w:rFonts w:ascii="Consolas" w:hAnsi="Consolas" w:cs="Arial"/>
          <w:sz w:val="28"/>
          <w:szCs w:val="28"/>
        </w:rPr>
      </w:pPr>
    </w:p>
    <w:p w14:paraId="1A2BB529" w14:textId="6ACBC2CA" w:rsidR="00945822" w:rsidRPr="00DC2FB8" w:rsidRDefault="005919A8" w:rsidP="00945822">
      <w:pPr>
        <w:jc w:val="both"/>
        <w:rPr>
          <w:rFonts w:ascii="Consolas" w:hAnsi="Consolas"/>
          <w:sz w:val="28"/>
          <w:szCs w:val="28"/>
        </w:rPr>
      </w:pPr>
      <w:r w:rsidRPr="00DC2FB8">
        <w:rPr>
          <w:rFonts w:ascii="Consolas" w:hAnsi="Consolas" w:cs="Arial"/>
          <w:sz w:val="28"/>
          <w:szCs w:val="28"/>
        </w:rPr>
        <w:t xml:space="preserve">14.12. </w:t>
      </w:r>
      <w:r w:rsidR="00945822" w:rsidRPr="00DC2FB8">
        <w:rPr>
          <w:rFonts w:ascii="Consolas" w:hAnsi="Consolas"/>
          <w:sz w:val="28"/>
          <w:szCs w:val="28"/>
        </w:rPr>
        <w:t>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p>
    <w:p w14:paraId="0EFEA6F3" w14:textId="19D1B5C5" w:rsidR="005919A8" w:rsidRPr="00DC2FB8" w:rsidRDefault="005919A8" w:rsidP="00CD2437">
      <w:pPr>
        <w:jc w:val="both"/>
        <w:rPr>
          <w:rFonts w:ascii="Consolas" w:hAnsi="Consolas" w:cs="Arial"/>
          <w:sz w:val="28"/>
          <w:szCs w:val="28"/>
        </w:rPr>
      </w:pPr>
    </w:p>
    <w:p w14:paraId="5A576AA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14.13. O recurso e o pedido de reconsideração terão efeito suspensivo do ato ou da decisão recorrida até que sobrevenha decisão final da autoridade competente.</w:t>
      </w:r>
    </w:p>
    <w:p w14:paraId="66A27EB9" w14:textId="77777777" w:rsidR="005919A8" w:rsidRPr="00DC2FB8" w:rsidRDefault="005919A8" w:rsidP="00CD2437">
      <w:pPr>
        <w:jc w:val="both"/>
        <w:rPr>
          <w:rFonts w:ascii="Consolas" w:hAnsi="Consolas" w:cs="Arial"/>
          <w:sz w:val="28"/>
          <w:szCs w:val="28"/>
        </w:rPr>
      </w:pPr>
    </w:p>
    <w:p w14:paraId="02E4700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14.14. A aplicação das sanções previstas neste edital não exclui, em hipótese alguma, a obrigação de reparação integral dos danos causados.</w:t>
      </w:r>
    </w:p>
    <w:p w14:paraId="10AB6B55" w14:textId="77777777" w:rsidR="005919A8" w:rsidRPr="00DC2FB8" w:rsidRDefault="005919A8" w:rsidP="00CD2437">
      <w:pPr>
        <w:jc w:val="both"/>
        <w:rPr>
          <w:rFonts w:ascii="Consolas" w:hAnsi="Consolas" w:cs="Arial"/>
          <w:sz w:val="28"/>
          <w:szCs w:val="28"/>
        </w:rPr>
      </w:pPr>
    </w:p>
    <w:p w14:paraId="1B414FBC" w14:textId="5C5C4533" w:rsidR="005919A8" w:rsidRPr="00DC2FB8" w:rsidRDefault="005919A8" w:rsidP="00CD2437">
      <w:pPr>
        <w:jc w:val="both"/>
        <w:rPr>
          <w:rFonts w:ascii="Consolas" w:hAnsi="Consolas"/>
          <w:sz w:val="28"/>
          <w:szCs w:val="28"/>
        </w:rPr>
      </w:pPr>
      <w:r w:rsidRPr="00DC2FB8">
        <w:rPr>
          <w:rFonts w:ascii="Consolas" w:hAnsi="Consolas" w:cs="Arial"/>
          <w:sz w:val="28"/>
          <w:szCs w:val="28"/>
        </w:rPr>
        <w:t xml:space="preserve">14.15. </w:t>
      </w:r>
      <w:r w:rsidR="00A204A0" w:rsidRPr="00DC2FB8">
        <w:rPr>
          <w:rFonts w:ascii="Consolas" w:hAnsi="Consolas"/>
          <w:sz w:val="28"/>
          <w:szCs w:val="28"/>
        </w:rPr>
        <w:t>Para garantia da ampla defesa e do contraditório, as notificações expedidas no âmbito do processo administrativo sancionador serão enviadas preferencialmente por e-mail ao licitante ou adjudicatário.</w:t>
      </w:r>
    </w:p>
    <w:p w14:paraId="1AC09988" w14:textId="77777777" w:rsidR="00A204A0" w:rsidRPr="00DC2FB8" w:rsidRDefault="00A204A0" w:rsidP="00CD2437">
      <w:pPr>
        <w:jc w:val="both"/>
        <w:rPr>
          <w:rFonts w:ascii="Consolas" w:hAnsi="Consolas"/>
          <w:sz w:val="28"/>
          <w:szCs w:val="28"/>
        </w:rPr>
      </w:pPr>
    </w:p>
    <w:p w14:paraId="68175417" w14:textId="4779EC2D" w:rsidR="00A204A0" w:rsidRPr="00DC2FB8" w:rsidRDefault="00A204A0" w:rsidP="00A204A0">
      <w:pPr>
        <w:jc w:val="both"/>
        <w:rPr>
          <w:rFonts w:ascii="Consolas" w:hAnsi="Consolas"/>
          <w:sz w:val="28"/>
          <w:szCs w:val="28"/>
        </w:rPr>
      </w:pPr>
      <w:r w:rsidRPr="00DC2FB8">
        <w:rPr>
          <w:rFonts w:ascii="Consolas" w:hAnsi="Consolas"/>
          <w:bCs/>
          <w:sz w:val="28"/>
          <w:szCs w:val="28"/>
        </w:rPr>
        <w:t>14.15.1.</w:t>
      </w:r>
      <w:r w:rsidRPr="00DC2FB8">
        <w:rPr>
          <w:rFonts w:ascii="Consolas" w:hAnsi="Consolas"/>
          <w:b/>
          <w:sz w:val="28"/>
          <w:szCs w:val="28"/>
        </w:rPr>
        <w:t xml:space="preserve"> </w:t>
      </w:r>
      <w:r w:rsidRPr="00DC2FB8">
        <w:rPr>
          <w:rFonts w:ascii="Consolas" w:hAnsi="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p>
    <w:p w14:paraId="37D99A77" w14:textId="77777777" w:rsidR="00A204A0" w:rsidRPr="00DC2FB8" w:rsidRDefault="00A204A0" w:rsidP="00CD2437">
      <w:pPr>
        <w:jc w:val="both"/>
        <w:rPr>
          <w:rFonts w:ascii="Consolas" w:hAnsi="Consolas"/>
          <w:sz w:val="28"/>
          <w:szCs w:val="28"/>
        </w:rPr>
      </w:pPr>
    </w:p>
    <w:p w14:paraId="339C9E16" w14:textId="77777777" w:rsidR="005919A8" w:rsidRPr="00DC2FB8" w:rsidRDefault="005919A8" w:rsidP="00CD2437">
      <w:pPr>
        <w:jc w:val="both"/>
        <w:rPr>
          <w:rFonts w:ascii="Consolas" w:hAnsi="Consolas" w:cs="Arial"/>
          <w:sz w:val="28"/>
          <w:szCs w:val="28"/>
        </w:rPr>
      </w:pPr>
    </w:p>
    <w:p w14:paraId="1A69941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lastRenderedPageBreak/>
        <w:t xml:space="preserve">14.16. Os endereços de e-mail informados na proposta comercial e/ou cadastrados no </w:t>
      </w:r>
      <w:proofErr w:type="spellStart"/>
      <w:r w:rsidRPr="00DC2FB8">
        <w:rPr>
          <w:rFonts w:ascii="Consolas" w:hAnsi="Consolas" w:cs="Arial"/>
          <w:sz w:val="28"/>
          <w:szCs w:val="28"/>
        </w:rPr>
        <w:t>Sicaf</w:t>
      </w:r>
      <w:proofErr w:type="spellEnd"/>
      <w:r w:rsidRPr="00DC2FB8">
        <w:rPr>
          <w:rFonts w:ascii="Consolas" w:hAnsi="Consolas" w:cs="Arial"/>
          <w:sz w:val="28"/>
          <w:szCs w:val="28"/>
        </w:rPr>
        <w:t xml:space="preserve"> serão considerados de uso contínuo da empresa, não cabendo alegação de desconhecimento das comunicações a eles comprovadamente enviadas.</w:t>
      </w:r>
    </w:p>
    <w:p w14:paraId="68B5D606" w14:textId="77777777" w:rsidR="00A204A0" w:rsidRPr="00DC2FB8" w:rsidRDefault="00A204A0" w:rsidP="00CD2437">
      <w:pPr>
        <w:jc w:val="both"/>
        <w:rPr>
          <w:rFonts w:ascii="Consolas" w:hAnsi="Consolas" w:cs="Arial"/>
          <w:sz w:val="28"/>
          <w:szCs w:val="28"/>
        </w:rPr>
      </w:pPr>
    </w:p>
    <w:p w14:paraId="5E1C1815"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15. DA IMPUGNAÇÃO AO EDITAL E DO PEDIDO DE ESCLARECIMENTO</w:t>
      </w:r>
    </w:p>
    <w:p w14:paraId="76D4D510" w14:textId="77777777" w:rsidR="005919A8" w:rsidRPr="00DC2FB8" w:rsidRDefault="005919A8" w:rsidP="00CD2437">
      <w:pPr>
        <w:jc w:val="both"/>
        <w:rPr>
          <w:rFonts w:ascii="Consolas" w:hAnsi="Consolas"/>
          <w:sz w:val="28"/>
          <w:szCs w:val="28"/>
        </w:rPr>
      </w:pPr>
    </w:p>
    <w:p w14:paraId="5DFEB52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0F7994FC" w14:textId="77777777" w:rsidR="005919A8" w:rsidRPr="00DC2FB8" w:rsidRDefault="005919A8" w:rsidP="00CD2437">
      <w:pPr>
        <w:jc w:val="both"/>
        <w:rPr>
          <w:rFonts w:ascii="Consolas" w:hAnsi="Consolas" w:cs="Arial"/>
          <w:sz w:val="28"/>
          <w:szCs w:val="28"/>
        </w:rPr>
      </w:pPr>
    </w:p>
    <w:p w14:paraId="465530E8"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15.2. A resposta à impugnação ou ao pedido de esclarecimento será divulgado em sítio eletrônico oficial no prazo de até 3 (três) dias úteis, limitado ao último dia útil anterior à data da abertura do certame.</w:t>
      </w:r>
    </w:p>
    <w:p w14:paraId="4D42184F" w14:textId="77777777" w:rsidR="005919A8" w:rsidRPr="00DC2FB8" w:rsidRDefault="005919A8" w:rsidP="00CD2437">
      <w:pPr>
        <w:jc w:val="both"/>
        <w:rPr>
          <w:rFonts w:ascii="Consolas" w:hAnsi="Consolas" w:cs="Arial"/>
          <w:sz w:val="28"/>
          <w:szCs w:val="28"/>
        </w:rPr>
      </w:pPr>
    </w:p>
    <w:p w14:paraId="6A67BC35" w14:textId="55D5144F" w:rsidR="007317D4" w:rsidRPr="00DC2FB8" w:rsidRDefault="005919A8" w:rsidP="007317D4">
      <w:pPr>
        <w:pStyle w:val="Nivel2"/>
        <w:numPr>
          <w:ilvl w:val="0"/>
          <w:numId w:val="0"/>
        </w:numPr>
        <w:spacing w:before="0" w:after="0" w:line="240" w:lineRule="auto"/>
        <w:rPr>
          <w:rFonts w:ascii="Consolas" w:hAnsi="Consolas" w:cs="Consolas"/>
          <w:color w:val="auto"/>
          <w:sz w:val="28"/>
          <w:szCs w:val="28"/>
        </w:rPr>
      </w:pPr>
      <w:r w:rsidRPr="00DC2FB8">
        <w:rPr>
          <w:rFonts w:ascii="Consolas" w:hAnsi="Consolas"/>
          <w:color w:val="auto"/>
          <w:sz w:val="28"/>
          <w:szCs w:val="28"/>
        </w:rPr>
        <w:t xml:space="preserve">15.3. </w:t>
      </w:r>
      <w:r w:rsidR="007317D4" w:rsidRPr="00DC2FB8">
        <w:rPr>
          <w:rFonts w:ascii="Consolas" w:hAnsi="Consolas"/>
          <w:color w:val="auto"/>
          <w:sz w:val="28"/>
          <w:szCs w:val="28"/>
        </w:rPr>
        <w:t xml:space="preserve">A impugnação e o pedido de esclarecimento poderão ser realizados por forma eletrônica, pelo e-mail: </w:t>
      </w:r>
      <w:r w:rsidR="003B1397">
        <w:rPr>
          <w:rFonts w:ascii="Consolas" w:hAnsi="Consolas" w:cs="Consolas"/>
          <w:color w:val="auto"/>
          <w:sz w:val="28"/>
          <w:szCs w:val="28"/>
        </w:rPr>
        <w:t>licitacao@balsamo.sp.gov.br.</w:t>
      </w:r>
    </w:p>
    <w:p w14:paraId="7CA7C757" w14:textId="28AC1C44" w:rsidR="005919A8" w:rsidRPr="00DC2FB8" w:rsidRDefault="005919A8" w:rsidP="00CD2437">
      <w:pPr>
        <w:jc w:val="both"/>
        <w:rPr>
          <w:rFonts w:ascii="Consolas" w:hAnsi="Consolas" w:cs="Arial"/>
          <w:sz w:val="28"/>
          <w:szCs w:val="28"/>
        </w:rPr>
      </w:pPr>
    </w:p>
    <w:p w14:paraId="4B9755DB"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15.4. As impugnações e pedidos de esclarecimentos não suspendem os prazos previstos no certame.</w:t>
      </w:r>
    </w:p>
    <w:p w14:paraId="07C59924" w14:textId="77777777" w:rsidR="005919A8" w:rsidRPr="00DC2FB8" w:rsidRDefault="005919A8" w:rsidP="00CD2437">
      <w:pPr>
        <w:jc w:val="both"/>
        <w:rPr>
          <w:rFonts w:ascii="Consolas" w:hAnsi="Consolas" w:cs="Arial"/>
          <w:sz w:val="28"/>
          <w:szCs w:val="28"/>
        </w:rPr>
      </w:pPr>
    </w:p>
    <w:p w14:paraId="4290A0B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4173685F" w14:textId="77777777" w:rsidR="005919A8" w:rsidRPr="00DC2FB8" w:rsidRDefault="005919A8" w:rsidP="00CD2437">
      <w:pPr>
        <w:jc w:val="both"/>
        <w:rPr>
          <w:rFonts w:ascii="Consolas" w:hAnsi="Consolas" w:cs="Arial"/>
          <w:sz w:val="28"/>
          <w:szCs w:val="28"/>
        </w:rPr>
      </w:pPr>
    </w:p>
    <w:p w14:paraId="0377EC1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15.5. Acolhida a impugnação, será definida e publicada nova data para a realização do certame.</w:t>
      </w:r>
    </w:p>
    <w:p w14:paraId="2AA7FCB4" w14:textId="77777777" w:rsidR="005919A8" w:rsidRPr="00DC2FB8" w:rsidRDefault="005919A8" w:rsidP="00CD2437">
      <w:pPr>
        <w:jc w:val="both"/>
        <w:rPr>
          <w:rFonts w:ascii="Consolas" w:hAnsi="Consolas" w:cs="Arial"/>
          <w:sz w:val="28"/>
          <w:szCs w:val="28"/>
        </w:rPr>
      </w:pPr>
    </w:p>
    <w:p w14:paraId="09964588" w14:textId="77777777" w:rsidR="005919A8" w:rsidRPr="00DC2FB8" w:rsidRDefault="005919A8" w:rsidP="00CD2437">
      <w:pPr>
        <w:pStyle w:val="Nivel01"/>
        <w:rPr>
          <w:rFonts w:ascii="Consolas" w:hAnsi="Consolas"/>
          <w:sz w:val="28"/>
          <w:szCs w:val="28"/>
        </w:rPr>
      </w:pPr>
      <w:r w:rsidRPr="00DC2FB8">
        <w:rPr>
          <w:rFonts w:ascii="Consolas" w:hAnsi="Consolas"/>
          <w:sz w:val="28"/>
          <w:szCs w:val="28"/>
        </w:rPr>
        <w:t>16. DAS DISPOSIÇÕES GERAIS</w:t>
      </w:r>
    </w:p>
    <w:p w14:paraId="64F63876" w14:textId="77777777" w:rsidR="005919A8" w:rsidRPr="00DC2FB8" w:rsidRDefault="005919A8" w:rsidP="00CD2437">
      <w:pPr>
        <w:jc w:val="both"/>
        <w:rPr>
          <w:rFonts w:ascii="Consolas" w:hAnsi="Consolas"/>
          <w:sz w:val="28"/>
          <w:szCs w:val="28"/>
        </w:rPr>
      </w:pPr>
    </w:p>
    <w:p w14:paraId="54E100B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16.1. Será divulgada ata da sessão pública no sistema eletrônico.</w:t>
      </w:r>
    </w:p>
    <w:p w14:paraId="56E4BA34" w14:textId="77777777" w:rsidR="005919A8" w:rsidRPr="00DC2FB8" w:rsidRDefault="005919A8" w:rsidP="00CD2437">
      <w:pPr>
        <w:jc w:val="both"/>
        <w:rPr>
          <w:rFonts w:ascii="Consolas" w:hAnsi="Consolas" w:cs="Arial"/>
          <w:sz w:val="28"/>
          <w:szCs w:val="28"/>
        </w:rPr>
      </w:pPr>
    </w:p>
    <w:p w14:paraId="1FC83B4D"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 xml:space="preserve">16.2. Não havendo expediente ou ocorrendo qualquer fato superveniente que impeça a realização do certame na data </w:t>
      </w:r>
      <w:r w:rsidRPr="00DC2FB8">
        <w:rPr>
          <w:rFonts w:ascii="Consolas" w:hAnsi="Consolas" w:cs="Arial"/>
          <w:sz w:val="28"/>
          <w:szCs w:val="28"/>
        </w:rPr>
        <w:lastRenderedPageBreak/>
        <w:t>marcada, a sessão será automaticamente transferida para o primeiro dia útil subsequente, no mesmo horário anteriormente estabelecido, desde que não haja comunicação em contrário, pelo Pregoeiro/Agente de Contratação/Comissão.</w:t>
      </w:r>
    </w:p>
    <w:p w14:paraId="5F97CDB7" w14:textId="77777777" w:rsidR="005919A8" w:rsidRPr="00DC2FB8" w:rsidRDefault="005919A8" w:rsidP="00CD2437">
      <w:pPr>
        <w:jc w:val="both"/>
        <w:rPr>
          <w:rFonts w:ascii="Consolas" w:hAnsi="Consolas" w:cs="Arial"/>
          <w:sz w:val="28"/>
          <w:szCs w:val="28"/>
        </w:rPr>
      </w:pPr>
    </w:p>
    <w:p w14:paraId="5DBBD00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16.3. Todas as referências de tempo no Edital, no aviso e durante a sessão pública observarão o horário de Brasília - DF.</w:t>
      </w:r>
    </w:p>
    <w:p w14:paraId="092881A0" w14:textId="77777777" w:rsidR="005919A8" w:rsidRPr="00DC2FB8" w:rsidRDefault="005919A8" w:rsidP="00CD2437">
      <w:pPr>
        <w:jc w:val="both"/>
        <w:rPr>
          <w:rFonts w:ascii="Consolas" w:hAnsi="Consolas" w:cs="Arial"/>
          <w:sz w:val="28"/>
          <w:szCs w:val="28"/>
        </w:rPr>
      </w:pPr>
    </w:p>
    <w:p w14:paraId="72018BDF"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16.4. A homologação do resultado desta licitação não implicará direito à contratação.</w:t>
      </w:r>
    </w:p>
    <w:p w14:paraId="405FE56B" w14:textId="77777777" w:rsidR="005919A8" w:rsidRPr="00DC2FB8" w:rsidRDefault="005919A8" w:rsidP="00CD2437">
      <w:pPr>
        <w:jc w:val="both"/>
        <w:rPr>
          <w:rFonts w:ascii="Consolas" w:hAnsi="Consolas" w:cs="Arial"/>
          <w:sz w:val="28"/>
          <w:szCs w:val="28"/>
        </w:rPr>
      </w:pPr>
    </w:p>
    <w:p w14:paraId="39F11A0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717F73EC" w14:textId="77777777" w:rsidR="005919A8" w:rsidRPr="00DC2FB8" w:rsidRDefault="005919A8" w:rsidP="00CD2437">
      <w:pPr>
        <w:jc w:val="both"/>
        <w:rPr>
          <w:rFonts w:ascii="Consolas" w:hAnsi="Consolas" w:cs="Arial"/>
          <w:sz w:val="28"/>
          <w:szCs w:val="28"/>
        </w:rPr>
      </w:pPr>
    </w:p>
    <w:p w14:paraId="418F2397"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2B551F44" w14:textId="77777777" w:rsidR="005919A8" w:rsidRPr="00DC2FB8" w:rsidRDefault="005919A8" w:rsidP="00CD2437">
      <w:pPr>
        <w:jc w:val="both"/>
        <w:rPr>
          <w:rFonts w:ascii="Consolas" w:hAnsi="Consolas" w:cs="Arial"/>
          <w:sz w:val="28"/>
          <w:szCs w:val="28"/>
        </w:rPr>
      </w:pPr>
    </w:p>
    <w:p w14:paraId="7B9D2B26"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578D3A87" w14:textId="77777777" w:rsidR="005919A8" w:rsidRPr="00DC2FB8" w:rsidRDefault="005919A8" w:rsidP="00CD2437">
      <w:pPr>
        <w:jc w:val="both"/>
        <w:rPr>
          <w:rFonts w:ascii="Consolas" w:hAnsi="Consolas" w:cs="Arial"/>
          <w:sz w:val="28"/>
          <w:szCs w:val="28"/>
        </w:rPr>
      </w:pPr>
    </w:p>
    <w:p w14:paraId="600B3245"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28946A1E" w14:textId="77777777" w:rsidR="005919A8" w:rsidRPr="00DC2FB8" w:rsidRDefault="005919A8" w:rsidP="00CD2437">
      <w:pPr>
        <w:jc w:val="both"/>
        <w:rPr>
          <w:rFonts w:ascii="Consolas" w:hAnsi="Consolas" w:cs="Arial"/>
          <w:sz w:val="28"/>
          <w:szCs w:val="28"/>
        </w:rPr>
      </w:pPr>
    </w:p>
    <w:p w14:paraId="60B7CDB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16.9. Em caso de divergência entre disposições deste Edital e de seus anexos ou demais peças que compõem o processo, prevalecerá as deste Edital.</w:t>
      </w:r>
    </w:p>
    <w:p w14:paraId="065B2CD7" w14:textId="77777777" w:rsidR="005919A8" w:rsidRPr="00DC2FB8" w:rsidRDefault="005919A8" w:rsidP="00CD2437">
      <w:pPr>
        <w:jc w:val="both"/>
        <w:rPr>
          <w:rFonts w:ascii="Consolas" w:hAnsi="Consolas" w:cs="Arial"/>
          <w:sz w:val="28"/>
          <w:szCs w:val="28"/>
        </w:rPr>
      </w:pPr>
    </w:p>
    <w:p w14:paraId="12C73EDA" w14:textId="77777777" w:rsidR="007317D4" w:rsidRPr="00DC2FB8" w:rsidRDefault="005919A8" w:rsidP="007317D4">
      <w:pPr>
        <w:pStyle w:val="Nivel2"/>
        <w:numPr>
          <w:ilvl w:val="0"/>
          <w:numId w:val="0"/>
        </w:numPr>
        <w:spacing w:before="0" w:after="0" w:line="240" w:lineRule="auto"/>
        <w:rPr>
          <w:rFonts w:ascii="Consolas" w:hAnsi="Consolas" w:cs="Times New Roman"/>
          <w:color w:val="auto"/>
          <w:sz w:val="28"/>
          <w:szCs w:val="28"/>
        </w:rPr>
      </w:pPr>
      <w:r w:rsidRPr="00DC2FB8">
        <w:rPr>
          <w:rFonts w:ascii="Consolas" w:hAnsi="Consolas"/>
          <w:color w:val="auto"/>
          <w:sz w:val="28"/>
          <w:szCs w:val="28"/>
        </w:rPr>
        <w:t xml:space="preserve">16.10. </w:t>
      </w:r>
      <w:r w:rsidR="007317D4" w:rsidRPr="00DC2FB8">
        <w:rPr>
          <w:rFonts w:ascii="Consolas" w:hAnsi="Consolas" w:cs="Times New Roman"/>
          <w:color w:val="auto"/>
          <w:sz w:val="28"/>
          <w:szCs w:val="28"/>
        </w:rPr>
        <w:t xml:space="preserve">O Edital e seus anexos estão disponíveis, na íntegra, no Portal Nacional de Contratações Públicas (PNCP) e endereço </w:t>
      </w:r>
      <w:r w:rsidR="007317D4" w:rsidRPr="00DC2FB8">
        <w:rPr>
          <w:rFonts w:ascii="Consolas" w:hAnsi="Consolas" w:cs="Times New Roman"/>
          <w:color w:val="auto"/>
          <w:sz w:val="28"/>
          <w:szCs w:val="28"/>
        </w:rPr>
        <w:lastRenderedPageBreak/>
        <w:t xml:space="preserve">eletrônico </w:t>
      </w:r>
      <w:r w:rsidR="007317D4" w:rsidRPr="00DC2FB8">
        <w:rPr>
          <w:rFonts w:ascii="Consolas" w:hAnsi="Consolas"/>
          <w:color w:val="auto"/>
          <w:sz w:val="28"/>
          <w:szCs w:val="28"/>
        </w:rPr>
        <w:t>SCPI Portal de Compras</w:t>
      </w:r>
      <w:r w:rsidR="007317D4" w:rsidRPr="00DC2FB8">
        <w:rPr>
          <w:rFonts w:ascii="Consolas" w:hAnsi="Consolas"/>
          <w:bCs/>
          <w:color w:val="auto"/>
          <w:sz w:val="28"/>
          <w:szCs w:val="28"/>
        </w:rPr>
        <w:t xml:space="preserve"> (http://177.39.199.170:8079/COMPRASEDITAL)</w:t>
      </w:r>
      <w:r w:rsidR="007317D4" w:rsidRPr="00DC2FB8">
        <w:rPr>
          <w:rFonts w:ascii="Consolas" w:hAnsi="Consolas" w:cs="Times New Roman"/>
          <w:color w:val="auto"/>
          <w:sz w:val="28"/>
          <w:szCs w:val="28"/>
        </w:rPr>
        <w:t>.</w:t>
      </w:r>
    </w:p>
    <w:p w14:paraId="4490A603" w14:textId="00C2E01B" w:rsidR="005919A8" w:rsidRPr="00DC2FB8" w:rsidRDefault="005919A8" w:rsidP="00CD2437">
      <w:pPr>
        <w:jc w:val="both"/>
        <w:rPr>
          <w:rFonts w:ascii="Consolas" w:hAnsi="Consolas" w:cs="Arial"/>
          <w:sz w:val="28"/>
          <w:szCs w:val="28"/>
        </w:rPr>
      </w:pPr>
    </w:p>
    <w:p w14:paraId="7C3D8BF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16.11. Integram este Edital, para todos os fins e efeitos, os seguintes anexos:</w:t>
      </w:r>
    </w:p>
    <w:p w14:paraId="602E87FF" w14:textId="77777777" w:rsidR="005919A8" w:rsidRPr="00DC2FB8" w:rsidRDefault="005919A8" w:rsidP="00CD2437">
      <w:pPr>
        <w:jc w:val="both"/>
        <w:rPr>
          <w:rFonts w:ascii="Consolas" w:hAnsi="Consolas" w:cs="Arial"/>
          <w:sz w:val="28"/>
          <w:szCs w:val="28"/>
        </w:rPr>
      </w:pPr>
    </w:p>
    <w:p w14:paraId="74242DC1"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16.11.1. ANEXO I – Termo de Referência;</w:t>
      </w:r>
    </w:p>
    <w:p w14:paraId="2AFC4970" w14:textId="77777777" w:rsidR="005919A8" w:rsidRPr="00DC2FB8" w:rsidRDefault="005919A8" w:rsidP="00CD2437">
      <w:pPr>
        <w:jc w:val="both"/>
        <w:rPr>
          <w:rFonts w:ascii="Consolas" w:hAnsi="Consolas" w:cs="Arial"/>
          <w:sz w:val="28"/>
          <w:szCs w:val="28"/>
        </w:rPr>
      </w:pPr>
    </w:p>
    <w:p w14:paraId="2B9A1F23"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16.11.2. ANEXO II – Minuta de Termo de Contrato;</w:t>
      </w:r>
    </w:p>
    <w:p w14:paraId="52A94633" w14:textId="77777777" w:rsidR="005919A8" w:rsidRPr="00DC2FB8" w:rsidRDefault="005919A8" w:rsidP="00CD2437">
      <w:pPr>
        <w:jc w:val="both"/>
        <w:rPr>
          <w:rFonts w:ascii="Consolas" w:hAnsi="Consolas" w:cs="Arial"/>
          <w:sz w:val="28"/>
          <w:szCs w:val="28"/>
        </w:rPr>
      </w:pPr>
    </w:p>
    <w:p w14:paraId="42F6ED1E" w14:textId="77777777" w:rsidR="005919A8" w:rsidRPr="00DC2FB8" w:rsidRDefault="005919A8" w:rsidP="00CD2437">
      <w:pPr>
        <w:jc w:val="both"/>
        <w:rPr>
          <w:rFonts w:ascii="Consolas" w:hAnsi="Consolas" w:cs="Arial"/>
          <w:sz w:val="28"/>
          <w:szCs w:val="28"/>
        </w:rPr>
      </w:pPr>
      <w:r w:rsidRPr="00DC2FB8">
        <w:rPr>
          <w:rFonts w:ascii="Consolas" w:hAnsi="Consolas" w:cs="Arial"/>
          <w:sz w:val="28"/>
          <w:szCs w:val="28"/>
        </w:rPr>
        <w:t>16.11.3. ANEXO III – Minuta de Ata de Registro de Preços;</w:t>
      </w:r>
    </w:p>
    <w:p w14:paraId="15F36288" w14:textId="77777777" w:rsidR="005919A8" w:rsidRPr="00DC2FB8" w:rsidRDefault="005919A8" w:rsidP="00CD2437">
      <w:pPr>
        <w:jc w:val="both"/>
        <w:rPr>
          <w:rFonts w:ascii="Consolas" w:hAnsi="Consolas" w:cs="Arial"/>
          <w:sz w:val="28"/>
          <w:szCs w:val="28"/>
        </w:rPr>
      </w:pPr>
    </w:p>
    <w:p w14:paraId="681E6B76" w14:textId="297DB1CD" w:rsidR="005919A8" w:rsidRPr="00DC2FB8" w:rsidRDefault="005919A8" w:rsidP="00CD2437">
      <w:pPr>
        <w:jc w:val="both"/>
        <w:rPr>
          <w:rFonts w:ascii="Consolas" w:hAnsi="Consolas" w:cs="Arial"/>
          <w:sz w:val="28"/>
          <w:szCs w:val="28"/>
        </w:rPr>
      </w:pPr>
      <w:r w:rsidRPr="00DC2FB8">
        <w:rPr>
          <w:rFonts w:ascii="Consolas" w:hAnsi="Consolas" w:cs="Arial"/>
          <w:sz w:val="28"/>
          <w:szCs w:val="28"/>
        </w:rPr>
        <w:t>16.11.4. ANEXO IV – Modelo Arquivo Declaração (Fase Cadastramento da Proposta Inicial).</w:t>
      </w:r>
    </w:p>
    <w:p w14:paraId="67246ABA" w14:textId="77777777" w:rsidR="00945822" w:rsidRPr="00DC2FB8" w:rsidRDefault="00945822" w:rsidP="007317D4">
      <w:pPr>
        <w:jc w:val="center"/>
        <w:rPr>
          <w:rFonts w:ascii="Consolas" w:eastAsia="MS Mincho" w:hAnsi="Consolas" w:cs="Arial"/>
          <w:b/>
          <w:bCs/>
          <w:sz w:val="28"/>
          <w:szCs w:val="28"/>
        </w:rPr>
      </w:pPr>
    </w:p>
    <w:p w14:paraId="0C129658" w14:textId="794173F1" w:rsidR="007317D4" w:rsidRPr="00DC2FB8" w:rsidRDefault="007317D4" w:rsidP="007317D4">
      <w:pPr>
        <w:jc w:val="center"/>
        <w:rPr>
          <w:rFonts w:ascii="Consolas" w:eastAsia="MS Mincho" w:hAnsi="Consolas" w:cs="Arial"/>
          <w:b/>
          <w:bCs/>
          <w:sz w:val="28"/>
          <w:szCs w:val="28"/>
        </w:rPr>
      </w:pPr>
      <w:bookmarkStart w:id="4" w:name="_Hlk242336575"/>
      <w:r w:rsidRPr="00DC2FB8">
        <w:rPr>
          <w:rFonts w:ascii="Consolas" w:eastAsia="MS Mincho" w:hAnsi="Consolas" w:cs="Arial"/>
          <w:b/>
          <w:bCs/>
          <w:sz w:val="28"/>
          <w:szCs w:val="28"/>
        </w:rPr>
        <w:t xml:space="preserve">BÁLSAMO, </w:t>
      </w:r>
      <w:r w:rsidR="00157456">
        <w:rPr>
          <w:rFonts w:ascii="Consolas" w:eastAsia="MS Mincho" w:hAnsi="Consolas" w:cs="Arial"/>
          <w:b/>
          <w:bCs/>
          <w:sz w:val="28"/>
          <w:szCs w:val="28"/>
        </w:rPr>
        <w:t>08</w:t>
      </w:r>
      <w:r w:rsidRPr="00DC2FB8">
        <w:rPr>
          <w:rFonts w:ascii="Consolas" w:eastAsia="MS Mincho" w:hAnsi="Consolas" w:cs="Arial"/>
          <w:b/>
          <w:bCs/>
          <w:sz w:val="28"/>
          <w:szCs w:val="28"/>
        </w:rPr>
        <w:t xml:space="preserve"> DE </w:t>
      </w:r>
      <w:r w:rsidR="00157456">
        <w:rPr>
          <w:rFonts w:ascii="Consolas" w:eastAsia="MS Mincho" w:hAnsi="Consolas" w:cs="Arial"/>
          <w:b/>
          <w:bCs/>
          <w:sz w:val="28"/>
          <w:szCs w:val="28"/>
        </w:rPr>
        <w:t>OUTUBRO</w:t>
      </w:r>
      <w:r w:rsidR="004800A7" w:rsidRPr="00DC2FB8">
        <w:rPr>
          <w:rFonts w:ascii="Consolas" w:eastAsia="MS Mincho" w:hAnsi="Consolas" w:cs="Arial"/>
          <w:b/>
          <w:bCs/>
          <w:sz w:val="28"/>
          <w:szCs w:val="28"/>
        </w:rPr>
        <w:t xml:space="preserve"> </w:t>
      </w:r>
      <w:r w:rsidRPr="00DC2FB8">
        <w:rPr>
          <w:rFonts w:ascii="Consolas" w:eastAsia="MS Mincho" w:hAnsi="Consolas" w:cs="Arial"/>
          <w:b/>
          <w:bCs/>
          <w:sz w:val="28"/>
          <w:szCs w:val="28"/>
        </w:rPr>
        <w:t>DE 2026</w:t>
      </w:r>
      <w:bookmarkEnd w:id="4"/>
      <w:r w:rsidRPr="00DC2FB8">
        <w:rPr>
          <w:rFonts w:ascii="Consolas" w:eastAsia="MS Mincho" w:hAnsi="Consolas" w:cs="Arial"/>
          <w:b/>
          <w:bCs/>
          <w:sz w:val="28"/>
          <w:szCs w:val="28"/>
        </w:rPr>
        <w:t>.</w:t>
      </w:r>
    </w:p>
    <w:p w14:paraId="401E7839" w14:textId="77777777" w:rsidR="007317D4" w:rsidRPr="00DC2FB8" w:rsidRDefault="007317D4" w:rsidP="007317D4">
      <w:pPr>
        <w:pStyle w:val="TextosemFormatao"/>
        <w:rPr>
          <w:rFonts w:ascii="Consolas" w:hAnsi="Consolas" w:cs="Tahoma"/>
          <w:b/>
          <w:bCs/>
          <w:sz w:val="28"/>
          <w:szCs w:val="28"/>
        </w:rPr>
      </w:pPr>
    </w:p>
    <w:p w14:paraId="6BF6FCC5" w14:textId="77777777" w:rsidR="007317D4" w:rsidRPr="00DC2FB8" w:rsidRDefault="007317D4" w:rsidP="007317D4">
      <w:pPr>
        <w:pStyle w:val="TextosemFormatao"/>
        <w:rPr>
          <w:rFonts w:ascii="Consolas" w:hAnsi="Consolas" w:cs="Tahoma"/>
          <w:b/>
          <w:bCs/>
          <w:sz w:val="28"/>
          <w:szCs w:val="28"/>
        </w:rPr>
      </w:pPr>
    </w:p>
    <w:p w14:paraId="7D4BF824" w14:textId="77777777" w:rsidR="007317D4" w:rsidRPr="00DC2FB8" w:rsidRDefault="007317D4" w:rsidP="007317D4">
      <w:pPr>
        <w:pStyle w:val="TextosemFormatao"/>
        <w:rPr>
          <w:rFonts w:ascii="Consolas" w:hAnsi="Consolas" w:cs="Tahoma"/>
          <w:b/>
          <w:bCs/>
          <w:sz w:val="28"/>
          <w:szCs w:val="28"/>
        </w:rPr>
      </w:pPr>
    </w:p>
    <w:p w14:paraId="667B708A" w14:textId="77777777" w:rsidR="007317D4" w:rsidRPr="00DC2FB8" w:rsidRDefault="007317D4" w:rsidP="007317D4">
      <w:pPr>
        <w:pStyle w:val="TextosemFormatao"/>
        <w:rPr>
          <w:rFonts w:ascii="Consolas" w:hAnsi="Consolas" w:cs="Tahoma"/>
          <w:b/>
          <w:bCs/>
          <w:sz w:val="28"/>
          <w:szCs w:val="28"/>
        </w:rPr>
      </w:pPr>
    </w:p>
    <w:p w14:paraId="28995AE4" w14:textId="77777777" w:rsidR="007317D4" w:rsidRPr="00DC2FB8" w:rsidRDefault="007317D4" w:rsidP="007317D4">
      <w:pPr>
        <w:widowControl w:val="0"/>
        <w:jc w:val="center"/>
        <w:rPr>
          <w:rFonts w:ascii="Consolas" w:hAnsi="Consolas" w:cs="Arial"/>
          <w:b/>
          <w:bCs/>
          <w:iCs/>
          <w:sz w:val="28"/>
          <w:szCs w:val="28"/>
        </w:rPr>
      </w:pPr>
      <w:r w:rsidRPr="00DC2FB8">
        <w:rPr>
          <w:rFonts w:ascii="Consolas" w:hAnsi="Consolas" w:cs="Arial"/>
          <w:b/>
          <w:bCs/>
          <w:iCs/>
          <w:sz w:val="28"/>
          <w:szCs w:val="28"/>
        </w:rPr>
        <w:t>JOSÉ EDUARDO NALIATI JUNIOR</w:t>
      </w:r>
    </w:p>
    <w:p w14:paraId="7FF3C41B" w14:textId="0A61D98D" w:rsidR="005919A8" w:rsidRPr="00DC2FB8" w:rsidRDefault="007317D4" w:rsidP="007317D4">
      <w:pPr>
        <w:jc w:val="center"/>
        <w:rPr>
          <w:rFonts w:ascii="Consolas" w:hAnsi="Consolas" w:cs="Arial"/>
          <w:sz w:val="28"/>
          <w:szCs w:val="28"/>
        </w:rPr>
      </w:pPr>
      <w:r w:rsidRPr="00DC2FB8">
        <w:rPr>
          <w:rFonts w:ascii="Consolas" w:hAnsi="Consolas" w:cs="Arial"/>
          <w:b/>
          <w:bCs/>
          <w:sz w:val="28"/>
          <w:szCs w:val="28"/>
        </w:rPr>
        <w:t>PREFEITO MUNICIPAL DE BÁLSAMO</w:t>
      </w:r>
      <w:r w:rsidRPr="00DC2FB8">
        <w:rPr>
          <w:rFonts w:ascii="Consolas" w:hAnsi="Consolas"/>
          <w:b/>
          <w:bCs/>
          <w:sz w:val="28"/>
          <w:szCs w:val="28"/>
        </w:rPr>
        <w:t xml:space="preserve"> </w:t>
      </w:r>
      <w:r w:rsidR="005919A8" w:rsidRPr="00DC2FB8">
        <w:rPr>
          <w:rFonts w:ascii="Consolas" w:hAnsi="Consolas" w:cs="Arial"/>
          <w:sz w:val="28"/>
          <w:szCs w:val="28"/>
        </w:rPr>
        <w:br w:type="page"/>
      </w:r>
      <w:r w:rsidR="005919A8" w:rsidRPr="00DC2FB8">
        <w:rPr>
          <w:rFonts w:ascii="Consolas" w:hAnsi="Consolas" w:cs="Arial"/>
          <w:b/>
          <w:bCs/>
          <w:sz w:val="28"/>
          <w:szCs w:val="28"/>
        </w:rPr>
        <w:lastRenderedPageBreak/>
        <w:t xml:space="preserve">PROCESSO ADMINISTRATIVO Nº </w:t>
      </w:r>
      <w:r w:rsidR="005E17E8" w:rsidRPr="00DC2FB8">
        <w:rPr>
          <w:rFonts w:ascii="Consolas" w:hAnsi="Consolas" w:cs="Arial"/>
          <w:b/>
          <w:bCs/>
          <w:sz w:val="28"/>
          <w:szCs w:val="28"/>
        </w:rPr>
        <w:t>065/2026</w:t>
      </w:r>
    </w:p>
    <w:p w14:paraId="45B73F43" w14:textId="0939A942"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t xml:space="preserve">PREGÃO ELETRÔNICO Nº </w:t>
      </w:r>
      <w:r w:rsidR="005E17E8" w:rsidRPr="00DC2FB8">
        <w:rPr>
          <w:rFonts w:ascii="Consolas" w:hAnsi="Consolas" w:cs="Arial"/>
          <w:b/>
          <w:bCs/>
          <w:sz w:val="28"/>
          <w:szCs w:val="28"/>
        </w:rPr>
        <w:t>034/2026</w:t>
      </w:r>
    </w:p>
    <w:p w14:paraId="2202C622" w14:textId="77777777"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t>ANEXO I – TERMO DE REFERÊNCIA</w:t>
      </w:r>
    </w:p>
    <w:p w14:paraId="5F77C331" w14:textId="77777777" w:rsidR="005919A8" w:rsidRPr="00DC2FB8" w:rsidRDefault="005919A8" w:rsidP="005919A8">
      <w:pPr>
        <w:rPr>
          <w:rFonts w:ascii="Consolas" w:hAnsi="Consolas" w:cs="Arial"/>
          <w:bCs/>
          <w:sz w:val="28"/>
          <w:szCs w:val="28"/>
        </w:rPr>
      </w:pPr>
    </w:p>
    <w:p w14:paraId="10881B86" w14:textId="77777777" w:rsidR="005919A8" w:rsidRPr="00DC2FB8" w:rsidRDefault="005919A8" w:rsidP="005919A8">
      <w:pPr>
        <w:pStyle w:val="Nivel01"/>
        <w:tabs>
          <w:tab w:val="clear" w:pos="567"/>
          <w:tab w:val="left" w:pos="0"/>
        </w:tabs>
        <w:rPr>
          <w:rFonts w:ascii="Consolas" w:hAnsi="Consolas"/>
          <w:sz w:val="28"/>
          <w:szCs w:val="28"/>
        </w:rPr>
      </w:pPr>
      <w:r w:rsidRPr="00DC2FB8">
        <w:rPr>
          <w:rFonts w:ascii="Consolas" w:hAnsi="Consolas"/>
          <w:sz w:val="28"/>
          <w:szCs w:val="28"/>
        </w:rPr>
        <w:t xml:space="preserve"> CONDIÇÕES GERAIS DA CONTRATAÇÃO</w:t>
      </w:r>
    </w:p>
    <w:p w14:paraId="5094ACA9" w14:textId="77777777" w:rsidR="005919A8" w:rsidRPr="00DC2FB8" w:rsidRDefault="005919A8" w:rsidP="005919A8">
      <w:pPr>
        <w:rPr>
          <w:rFonts w:ascii="Consolas" w:hAnsi="Consolas" w:cs="Arial"/>
          <w:sz w:val="28"/>
          <w:szCs w:val="28"/>
        </w:rPr>
      </w:pPr>
    </w:p>
    <w:p w14:paraId="7584763B" w14:textId="110F7662" w:rsidR="004800A7" w:rsidRPr="00DC2FB8" w:rsidRDefault="005919A8" w:rsidP="00045B32">
      <w:pPr>
        <w:pStyle w:val="Nivel2"/>
        <w:numPr>
          <w:ilvl w:val="0"/>
          <w:numId w:val="0"/>
        </w:numPr>
        <w:spacing w:before="0" w:after="0" w:line="240" w:lineRule="auto"/>
        <w:rPr>
          <w:rFonts w:ascii="Consolas" w:hAnsi="Consolas"/>
          <w:b/>
          <w:bCs/>
          <w:color w:val="auto"/>
          <w:sz w:val="28"/>
          <w:szCs w:val="28"/>
        </w:rPr>
      </w:pPr>
      <w:r w:rsidRPr="00DC2FB8">
        <w:rPr>
          <w:rFonts w:ascii="Consolas" w:hAnsi="Consolas"/>
          <w:bCs/>
          <w:color w:val="auto"/>
          <w:sz w:val="28"/>
          <w:szCs w:val="28"/>
        </w:rPr>
        <w:t xml:space="preserve">1.1. </w:t>
      </w:r>
      <w:r w:rsidRPr="00DC2FB8">
        <w:rPr>
          <w:rFonts w:ascii="Consolas" w:hAnsi="Consolas"/>
          <w:color w:val="auto"/>
          <w:sz w:val="28"/>
          <w:szCs w:val="28"/>
        </w:rPr>
        <w:t xml:space="preserve">Registro de Preços para </w:t>
      </w:r>
      <w:r w:rsidR="004800A7" w:rsidRPr="00DC2FB8">
        <w:rPr>
          <w:rFonts w:ascii="Consolas" w:hAnsi="Consolas"/>
          <w:color w:val="auto"/>
          <w:sz w:val="28"/>
          <w:szCs w:val="28"/>
        </w:rPr>
        <w:t>Aquisição de Materiais Odontológicos e Correlatos</w:t>
      </w:r>
      <w:r w:rsidRPr="00DC2FB8">
        <w:rPr>
          <w:rFonts w:ascii="Consolas" w:eastAsia="MS Mincho" w:hAnsi="Consolas"/>
          <w:iCs/>
          <w:color w:val="auto"/>
          <w:sz w:val="28"/>
          <w:szCs w:val="28"/>
        </w:rPr>
        <w:t xml:space="preserve">, </w:t>
      </w:r>
      <w:r w:rsidRPr="00DC2FB8">
        <w:rPr>
          <w:rFonts w:ascii="Consolas" w:hAnsi="Consolas"/>
          <w:color w:val="auto"/>
          <w:sz w:val="28"/>
          <w:szCs w:val="28"/>
        </w:rPr>
        <w:t>nos termos da tabela abaixo, conforme condições e exigências estabelecidas neste instrumento.</w:t>
      </w:r>
    </w:p>
    <w:p w14:paraId="489BD14B" w14:textId="77777777" w:rsidR="004800A7" w:rsidRPr="00DC2FB8" w:rsidRDefault="004800A7" w:rsidP="005919A8">
      <w:pPr>
        <w:ind w:right="-1"/>
        <w:rPr>
          <w:rFonts w:ascii="Consolas" w:hAnsi="Consolas" w:cs="Arial"/>
          <w:sz w:val="28"/>
          <w:szCs w:val="28"/>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1108"/>
        <w:gridCol w:w="4510"/>
        <w:gridCol w:w="756"/>
        <w:gridCol w:w="580"/>
        <w:gridCol w:w="992"/>
        <w:gridCol w:w="992"/>
      </w:tblGrid>
      <w:tr w:rsidR="00DC2FB8" w:rsidRPr="00DC2FB8" w14:paraId="6E35A561" w14:textId="77777777" w:rsidTr="005E17E8">
        <w:trPr>
          <w:trHeight w:val="20"/>
        </w:trPr>
        <w:tc>
          <w:tcPr>
            <w:tcW w:w="834" w:type="dxa"/>
            <w:shd w:val="clear" w:color="auto" w:fill="D9D9D9" w:themeFill="background1" w:themeFillShade="D9"/>
            <w:noWrap/>
          </w:tcPr>
          <w:p w14:paraId="3660413C" w14:textId="55202952" w:rsidR="00045B32" w:rsidRPr="00DC2FB8" w:rsidRDefault="00045B32" w:rsidP="00045B32">
            <w:pPr>
              <w:jc w:val="center"/>
              <w:rPr>
                <w:rFonts w:ascii="Consolas" w:hAnsi="Consolas" w:cs="Arial"/>
                <w:sz w:val="16"/>
                <w:szCs w:val="16"/>
              </w:rPr>
            </w:pPr>
            <w:r w:rsidRPr="00DC2FB8">
              <w:rPr>
                <w:rFonts w:ascii="Consolas" w:hAnsi="Consolas"/>
                <w:b/>
                <w:bCs/>
                <w:sz w:val="16"/>
                <w:szCs w:val="16"/>
              </w:rPr>
              <w:t>ITEM</w:t>
            </w:r>
          </w:p>
        </w:tc>
        <w:tc>
          <w:tcPr>
            <w:tcW w:w="1108" w:type="dxa"/>
            <w:shd w:val="clear" w:color="auto" w:fill="D9D9D9" w:themeFill="background1" w:themeFillShade="D9"/>
            <w:noWrap/>
          </w:tcPr>
          <w:p w14:paraId="25B35A30" w14:textId="4DDE1A3C" w:rsidR="00045B32" w:rsidRPr="00DC2FB8" w:rsidRDefault="00045B32" w:rsidP="00045B32">
            <w:pPr>
              <w:jc w:val="center"/>
              <w:rPr>
                <w:rFonts w:ascii="Consolas" w:hAnsi="Consolas" w:cs="Arial"/>
                <w:sz w:val="16"/>
                <w:szCs w:val="16"/>
              </w:rPr>
            </w:pPr>
            <w:r w:rsidRPr="00DC2FB8">
              <w:rPr>
                <w:rFonts w:ascii="Consolas" w:hAnsi="Consolas"/>
                <w:b/>
                <w:bCs/>
                <w:sz w:val="16"/>
                <w:szCs w:val="16"/>
              </w:rPr>
              <w:t>CÓDIGO</w:t>
            </w:r>
          </w:p>
        </w:tc>
        <w:tc>
          <w:tcPr>
            <w:tcW w:w="4510" w:type="dxa"/>
            <w:shd w:val="clear" w:color="auto" w:fill="D9D9D9" w:themeFill="background1" w:themeFillShade="D9"/>
            <w:noWrap/>
          </w:tcPr>
          <w:p w14:paraId="6C97B089" w14:textId="5CA15BC4" w:rsidR="00045B32" w:rsidRPr="00DC2FB8" w:rsidRDefault="00045B32" w:rsidP="00045B32">
            <w:pPr>
              <w:jc w:val="center"/>
              <w:rPr>
                <w:rFonts w:ascii="Consolas" w:hAnsi="Consolas" w:cs="Arial"/>
                <w:sz w:val="16"/>
                <w:szCs w:val="16"/>
              </w:rPr>
            </w:pPr>
            <w:r w:rsidRPr="00DC2FB8">
              <w:rPr>
                <w:rFonts w:ascii="Consolas" w:hAnsi="Consolas"/>
                <w:b/>
                <w:bCs/>
                <w:sz w:val="16"/>
                <w:szCs w:val="16"/>
              </w:rPr>
              <w:t>DESCRIÇÃO</w:t>
            </w:r>
          </w:p>
        </w:tc>
        <w:tc>
          <w:tcPr>
            <w:tcW w:w="756" w:type="dxa"/>
            <w:shd w:val="clear" w:color="auto" w:fill="D9D9D9" w:themeFill="background1" w:themeFillShade="D9"/>
            <w:noWrap/>
          </w:tcPr>
          <w:p w14:paraId="354A6497" w14:textId="77777777" w:rsidR="00045B32" w:rsidRPr="00DC2FB8" w:rsidRDefault="00045B32" w:rsidP="00045B32">
            <w:pPr>
              <w:jc w:val="center"/>
              <w:rPr>
                <w:rFonts w:ascii="Consolas" w:hAnsi="Consolas"/>
                <w:b/>
                <w:bCs/>
                <w:sz w:val="16"/>
                <w:szCs w:val="16"/>
              </w:rPr>
            </w:pPr>
            <w:r w:rsidRPr="00DC2FB8">
              <w:rPr>
                <w:rFonts w:ascii="Consolas" w:hAnsi="Consolas"/>
                <w:b/>
                <w:bCs/>
                <w:sz w:val="16"/>
                <w:szCs w:val="16"/>
              </w:rPr>
              <w:t>UNIDADE</w:t>
            </w:r>
          </w:p>
          <w:p w14:paraId="0201CE66" w14:textId="77777777" w:rsidR="00045B32" w:rsidRPr="00DC2FB8" w:rsidRDefault="00045B32" w:rsidP="00045B32">
            <w:pPr>
              <w:jc w:val="center"/>
              <w:rPr>
                <w:rFonts w:ascii="Consolas" w:hAnsi="Consolas"/>
                <w:b/>
                <w:bCs/>
                <w:sz w:val="16"/>
                <w:szCs w:val="16"/>
              </w:rPr>
            </w:pPr>
            <w:r w:rsidRPr="00DC2FB8">
              <w:rPr>
                <w:rFonts w:ascii="Consolas" w:hAnsi="Consolas"/>
                <w:b/>
                <w:bCs/>
                <w:sz w:val="16"/>
                <w:szCs w:val="16"/>
              </w:rPr>
              <w:t>DE</w:t>
            </w:r>
          </w:p>
          <w:p w14:paraId="125C7474" w14:textId="1A57D4DB" w:rsidR="00045B32" w:rsidRPr="00DC2FB8" w:rsidRDefault="00045B32" w:rsidP="00045B32">
            <w:pPr>
              <w:jc w:val="center"/>
              <w:rPr>
                <w:rFonts w:ascii="Consolas" w:hAnsi="Consolas" w:cs="Arial"/>
                <w:sz w:val="16"/>
                <w:szCs w:val="16"/>
              </w:rPr>
            </w:pPr>
            <w:r w:rsidRPr="00DC2FB8">
              <w:rPr>
                <w:rFonts w:ascii="Consolas" w:hAnsi="Consolas"/>
                <w:b/>
                <w:bCs/>
                <w:sz w:val="16"/>
                <w:szCs w:val="16"/>
              </w:rPr>
              <w:t>MEDIDA</w:t>
            </w:r>
          </w:p>
        </w:tc>
        <w:tc>
          <w:tcPr>
            <w:tcW w:w="580" w:type="dxa"/>
            <w:shd w:val="clear" w:color="auto" w:fill="D9D9D9" w:themeFill="background1" w:themeFillShade="D9"/>
            <w:noWrap/>
          </w:tcPr>
          <w:p w14:paraId="7FEC4334" w14:textId="368D9912" w:rsidR="00045B32" w:rsidRPr="00DC2FB8" w:rsidRDefault="00045B32" w:rsidP="00045B32">
            <w:pPr>
              <w:jc w:val="center"/>
              <w:rPr>
                <w:rFonts w:ascii="Consolas" w:hAnsi="Consolas" w:cs="Arial"/>
                <w:sz w:val="16"/>
                <w:szCs w:val="16"/>
              </w:rPr>
            </w:pPr>
            <w:r w:rsidRPr="00DC2FB8">
              <w:rPr>
                <w:rFonts w:ascii="Consolas" w:hAnsi="Consolas"/>
                <w:b/>
                <w:bCs/>
                <w:sz w:val="16"/>
                <w:szCs w:val="16"/>
              </w:rPr>
              <w:t>QUANT</w:t>
            </w:r>
          </w:p>
        </w:tc>
        <w:tc>
          <w:tcPr>
            <w:tcW w:w="992" w:type="dxa"/>
            <w:shd w:val="clear" w:color="auto" w:fill="D9D9D9" w:themeFill="background1" w:themeFillShade="D9"/>
            <w:noWrap/>
          </w:tcPr>
          <w:p w14:paraId="25DB2385" w14:textId="71362B44" w:rsidR="00045B32" w:rsidRPr="00DC2FB8" w:rsidRDefault="00045B32" w:rsidP="00045B32">
            <w:pPr>
              <w:jc w:val="center"/>
              <w:rPr>
                <w:rFonts w:ascii="Consolas" w:hAnsi="Consolas" w:cs="Arial"/>
                <w:sz w:val="16"/>
                <w:szCs w:val="16"/>
              </w:rPr>
            </w:pPr>
            <w:r w:rsidRPr="00DC2FB8">
              <w:rPr>
                <w:rFonts w:ascii="Consolas" w:hAnsi="Consolas"/>
                <w:b/>
                <w:bCs/>
                <w:sz w:val="16"/>
                <w:szCs w:val="16"/>
              </w:rPr>
              <w:t>VALOR UNITÁRIO R$</w:t>
            </w:r>
          </w:p>
        </w:tc>
        <w:tc>
          <w:tcPr>
            <w:tcW w:w="992" w:type="dxa"/>
            <w:shd w:val="clear" w:color="auto" w:fill="D9D9D9" w:themeFill="background1" w:themeFillShade="D9"/>
            <w:noWrap/>
          </w:tcPr>
          <w:p w14:paraId="4626C6D7" w14:textId="77777777" w:rsidR="00045B32" w:rsidRPr="00DC2FB8" w:rsidRDefault="00045B32" w:rsidP="00045B32">
            <w:pPr>
              <w:jc w:val="center"/>
              <w:rPr>
                <w:rFonts w:ascii="Consolas" w:hAnsi="Consolas"/>
                <w:b/>
                <w:bCs/>
                <w:sz w:val="16"/>
                <w:szCs w:val="16"/>
              </w:rPr>
            </w:pPr>
            <w:r w:rsidRPr="00DC2FB8">
              <w:rPr>
                <w:rFonts w:ascii="Consolas" w:hAnsi="Consolas"/>
                <w:b/>
                <w:bCs/>
                <w:sz w:val="16"/>
                <w:szCs w:val="16"/>
              </w:rPr>
              <w:t>VALOR TOTAL</w:t>
            </w:r>
          </w:p>
          <w:p w14:paraId="62EE6215" w14:textId="58A6F8C0" w:rsidR="00045B32" w:rsidRPr="00DC2FB8" w:rsidRDefault="00045B32" w:rsidP="00045B32">
            <w:pPr>
              <w:jc w:val="center"/>
              <w:rPr>
                <w:rFonts w:ascii="Consolas" w:hAnsi="Consolas" w:cs="Arial"/>
                <w:sz w:val="16"/>
                <w:szCs w:val="16"/>
              </w:rPr>
            </w:pPr>
            <w:r w:rsidRPr="00DC2FB8">
              <w:rPr>
                <w:rFonts w:ascii="Consolas" w:hAnsi="Consolas"/>
                <w:b/>
                <w:bCs/>
                <w:sz w:val="16"/>
                <w:szCs w:val="16"/>
              </w:rPr>
              <w:t>R$</w:t>
            </w:r>
          </w:p>
        </w:tc>
      </w:tr>
      <w:tr w:rsidR="00DC2FB8" w:rsidRPr="00DC2FB8" w14:paraId="4857B641" w14:textId="77777777" w:rsidTr="005E17E8">
        <w:trPr>
          <w:trHeight w:val="20"/>
        </w:trPr>
        <w:tc>
          <w:tcPr>
            <w:tcW w:w="9772" w:type="dxa"/>
            <w:gridSpan w:val="7"/>
            <w:shd w:val="clear" w:color="auto" w:fill="D9D9D9" w:themeFill="background1" w:themeFillShade="D9"/>
            <w:noWrap/>
            <w:vAlign w:val="center"/>
          </w:tcPr>
          <w:p w14:paraId="4F45EB10" w14:textId="18A1C501" w:rsidR="00045B32" w:rsidRPr="00DC2FB8" w:rsidRDefault="00045B32" w:rsidP="00045B32">
            <w:pPr>
              <w:jc w:val="center"/>
              <w:rPr>
                <w:rFonts w:ascii="Consolas" w:hAnsi="Consolas" w:cs="Arial"/>
                <w:sz w:val="16"/>
                <w:szCs w:val="16"/>
              </w:rPr>
            </w:pPr>
            <w:r w:rsidRPr="00DC2FB8">
              <w:rPr>
                <w:rFonts w:ascii="Consolas" w:hAnsi="Consolas"/>
                <w:b/>
                <w:bCs/>
                <w:sz w:val="16"/>
                <w:szCs w:val="16"/>
              </w:rPr>
              <w:t>COTA PRINCIPAL</w:t>
            </w:r>
          </w:p>
        </w:tc>
      </w:tr>
      <w:tr w:rsidR="00DC2FB8" w:rsidRPr="00DC2FB8" w14:paraId="10441B74" w14:textId="77777777" w:rsidTr="005E17E8">
        <w:trPr>
          <w:trHeight w:val="20"/>
        </w:trPr>
        <w:tc>
          <w:tcPr>
            <w:tcW w:w="834" w:type="dxa"/>
            <w:noWrap/>
            <w:vAlign w:val="bottom"/>
            <w:hideMark/>
          </w:tcPr>
          <w:p w14:paraId="5353EF8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1108" w:type="dxa"/>
            <w:noWrap/>
            <w:vAlign w:val="bottom"/>
            <w:hideMark/>
          </w:tcPr>
          <w:p w14:paraId="5619632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001.002.205</w:t>
            </w:r>
          </w:p>
        </w:tc>
        <w:tc>
          <w:tcPr>
            <w:tcW w:w="4510" w:type="dxa"/>
            <w:noWrap/>
            <w:hideMark/>
          </w:tcPr>
          <w:p w14:paraId="26FD2609" w14:textId="2EF720F5" w:rsidR="00045B32" w:rsidRPr="00DC2FB8" w:rsidRDefault="00045B32" w:rsidP="00045B32">
            <w:pPr>
              <w:jc w:val="both"/>
              <w:rPr>
                <w:rFonts w:ascii="Consolas" w:hAnsi="Consolas" w:cs="Arial"/>
                <w:sz w:val="16"/>
                <w:szCs w:val="16"/>
              </w:rPr>
            </w:pPr>
            <w:r w:rsidRPr="00DC2FB8">
              <w:rPr>
                <w:rFonts w:ascii="Consolas" w:hAnsi="Consolas" w:cs="Arial"/>
                <w:sz w:val="16"/>
                <w:szCs w:val="16"/>
              </w:rPr>
              <w:t>ABRIDOR DE BOCA INFANTIL - DISPOSITIVO ODONTOPEDIÁTRICO PARA MANUTENÇÃO E SUSTENTAÇÃO MECÂNICA DA ABERTURA BUCAL DURANTE PROCEDIMENTOS CLÍNICOS E CIRÚRGICOS EM CRIANÇAS. CONFECCIONADO EM SILICONE MACIO, BORRACHA ATÓXICA DE GRAU MÉDICO OU POLÍMERO FLEXÍVEL ATÓXICO, ISENTO DE LÁTEX (LATEX-FREE), GARANTINDO CONFORTO AO PACIENTE INFANTIL E ELIMINANDO O RISCO DE REAÇÕES ALÉRGICAS. POSSUI FORMATO ANATÔMICO E ERGONÔMICO NO TAMANHO INFANTIL / PEDIÁTRICO, PROJETADO PARA SE ADAPTAR PERFEITAMENTE AOS ARCOS DENTAIS INFANTIS SEM CAUSAR TRAUMATISMOS AOS DENTES, GENGIVA OU MUCOSA BUCAL. APRESENTA RANHURAS OCLUSAIS PARA APOIO SEGURO DOS DENTES, EVITANDO O DESLIZAMENTO ACIDENTAL DO DISPOSITIVO DURANTE O ATENDIMENTO. CONTA COM ORIFÍCIO PASSANTE DE SEGURANÇA PARA FIXAÇÃO DE FIO DE SEDA/FIO DENTAL PARA PREVENÇÃO DE ASPIRAÇÃO OU DEGLUTIÇÃO ACIDENTAL. TOTALMENTE AUTOCLAVÁVEL SUPORTANDO PROCESSOS REPETIDOS DE TERMODESINFECÇÃO E ESTERILIZAÇÃO. PRODUTO REGISTRADO OU NOTIFICADO NA ANVISA.</w:t>
            </w:r>
          </w:p>
        </w:tc>
        <w:tc>
          <w:tcPr>
            <w:tcW w:w="756" w:type="dxa"/>
            <w:noWrap/>
            <w:vAlign w:val="bottom"/>
            <w:hideMark/>
          </w:tcPr>
          <w:p w14:paraId="6277B09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4BD763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136C865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12,28</w:t>
            </w:r>
          </w:p>
        </w:tc>
        <w:tc>
          <w:tcPr>
            <w:tcW w:w="992" w:type="dxa"/>
            <w:noWrap/>
            <w:vAlign w:val="bottom"/>
            <w:hideMark/>
          </w:tcPr>
          <w:p w14:paraId="456A0B6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49,12</w:t>
            </w:r>
          </w:p>
        </w:tc>
      </w:tr>
      <w:tr w:rsidR="00DC2FB8" w:rsidRPr="00DC2FB8" w14:paraId="6BE3FFF9" w14:textId="77777777" w:rsidTr="005E17E8">
        <w:trPr>
          <w:trHeight w:val="20"/>
        </w:trPr>
        <w:tc>
          <w:tcPr>
            <w:tcW w:w="834" w:type="dxa"/>
            <w:noWrap/>
            <w:vAlign w:val="bottom"/>
            <w:hideMark/>
          </w:tcPr>
          <w:p w14:paraId="1FDDEAF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1108" w:type="dxa"/>
            <w:noWrap/>
            <w:vAlign w:val="bottom"/>
            <w:hideMark/>
          </w:tcPr>
          <w:p w14:paraId="1F8CA81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001.002.206</w:t>
            </w:r>
          </w:p>
        </w:tc>
        <w:tc>
          <w:tcPr>
            <w:tcW w:w="4510" w:type="dxa"/>
            <w:noWrap/>
            <w:hideMark/>
          </w:tcPr>
          <w:p w14:paraId="7218DBA2" w14:textId="0AFFD717" w:rsidR="00045B32" w:rsidRPr="00DC2FB8" w:rsidRDefault="00045B32" w:rsidP="00045B32">
            <w:pPr>
              <w:jc w:val="both"/>
              <w:rPr>
                <w:rFonts w:ascii="Consolas" w:hAnsi="Consolas" w:cs="Arial"/>
                <w:sz w:val="16"/>
                <w:szCs w:val="16"/>
              </w:rPr>
            </w:pPr>
            <w:r w:rsidRPr="00DC2FB8">
              <w:rPr>
                <w:rFonts w:ascii="Consolas" w:hAnsi="Consolas" w:cs="Arial"/>
                <w:sz w:val="16"/>
                <w:szCs w:val="16"/>
              </w:rPr>
              <w:t>ABRIDOR E AFASTADOR BUCAL PARA ISOLAMENTO RELATIVO - DISPOSITIVO ODONTOLÓGICO MULTIFUNCIONAL PARA AFASTAMENTO LABIAL/JUGAL E PROMOÇÃO DE ISOLAMENTO RELATIVO DO CAMPO OPERATÓRIO DURANTE PROCEDIMENTOS RESTAURADORES, PROFILÁTICOS, DE COLAGEM DE BRQUETES E CLAREAMENTO DENTAL. CONFECCIONADO EM POLÍMERO FLEXÍVEL ATÓXICO OU SILICONE DE GRAU MÉDICO, TRANSPARENTE OU COLORIDO, ISENTO DE LÁTEX (LATEX-FREE). POSSUI DESIGN INTEGRADO DE RETRAÇÃO DE LÁBIOS E BOCHECHAS COM ABAS LATERAIS PARA SUSTENTAÇÃO DE ROLETES DE ALGODÃO, PROMOVENDO O BLOQUEIO DOS DUTOS DAS GLÂNDULAS SALIVARES (PARÓTIDAS E SUBLINGUAIS/SUBMANDIBULARES) E MANTENDO A CAVIDADE BUCAL SECA E COM AMPLA VISIBILIDADE. APRESENTA CURVATURA E ENCAIXES ANATÔMICOS E BORDAS PERFEITAMENTE ARREDONDADAS PARA NÃO CAUSAR TRAUMA OU DESCONFORTO ÀS COMISSURAS LABIAIS E MUCOSAS DO PACIENTE. TOTALMENTE AUTOCLAVÁVEL DESCARTÁVEL, CONFORME MODELO ESPECIFICADO. PRODUTO REGISTRADO OU NOTIFICADO NA ANVISA.</w:t>
            </w:r>
          </w:p>
        </w:tc>
        <w:tc>
          <w:tcPr>
            <w:tcW w:w="756" w:type="dxa"/>
            <w:noWrap/>
            <w:vAlign w:val="bottom"/>
            <w:hideMark/>
          </w:tcPr>
          <w:p w14:paraId="519F082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D07BA3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0C7EF2B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10,75</w:t>
            </w:r>
          </w:p>
        </w:tc>
        <w:tc>
          <w:tcPr>
            <w:tcW w:w="992" w:type="dxa"/>
            <w:noWrap/>
            <w:vAlign w:val="bottom"/>
            <w:hideMark/>
          </w:tcPr>
          <w:p w14:paraId="7D316B0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43,00</w:t>
            </w:r>
          </w:p>
        </w:tc>
      </w:tr>
      <w:tr w:rsidR="00DC2FB8" w:rsidRPr="00DC2FB8" w14:paraId="5D151418" w14:textId="77777777" w:rsidTr="005E17E8">
        <w:trPr>
          <w:trHeight w:val="20"/>
        </w:trPr>
        <w:tc>
          <w:tcPr>
            <w:tcW w:w="834" w:type="dxa"/>
            <w:noWrap/>
            <w:vAlign w:val="bottom"/>
            <w:hideMark/>
          </w:tcPr>
          <w:p w14:paraId="24DFED3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1108" w:type="dxa"/>
            <w:noWrap/>
            <w:vAlign w:val="bottom"/>
            <w:hideMark/>
          </w:tcPr>
          <w:p w14:paraId="3D9C374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001.002.207</w:t>
            </w:r>
          </w:p>
        </w:tc>
        <w:tc>
          <w:tcPr>
            <w:tcW w:w="4510" w:type="dxa"/>
            <w:noWrap/>
            <w:hideMark/>
          </w:tcPr>
          <w:p w14:paraId="2D00EED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ÁCIDO FOSFÓRICO EM GEL NA CONCENTRAÇÃO DE 37%, GEL DE BASE HIDROSSOLÚVEL, COM VISCOSIDADE ADEQUADA (TIXOTRÓPICO) QUE PERMITE A APLICAÇÃO PRECISA SEM ESCORRER PARA TECIDOS MOLES ADJACENTES. POSSUIR </w:t>
            </w:r>
            <w:r w:rsidRPr="00DC2FB8">
              <w:rPr>
                <w:rFonts w:ascii="Consolas" w:hAnsi="Consolas" w:cs="Arial"/>
                <w:sz w:val="16"/>
                <w:szCs w:val="16"/>
              </w:rPr>
              <w:lastRenderedPageBreak/>
              <w:t>COLORAÇÃO PARA PERFEITA VISUALIZAÇÃO DO CAMPO CONDICIONADO DURANTE A APLICAÇÃO E REMOÇÃO COMPLETA POR LAVAGEM COM ÁGUA SEM DEIXAR RESÍDUOS SOBRE A SUPERFÍCIE DENTÁRIA. ACONDICIONADO EM SERINGAS DE 2,5 A 3 G CADA, ACOMPANHADAS DE PONTEIRAS APLICADORAS DESCARTÁVEIS PLÁSTICAS E FLEXÍVEIS.  APRESENTAR REGISTRO VÁLIDO NA ANVISA.</w:t>
            </w:r>
          </w:p>
        </w:tc>
        <w:tc>
          <w:tcPr>
            <w:tcW w:w="756" w:type="dxa"/>
            <w:noWrap/>
            <w:vAlign w:val="bottom"/>
            <w:hideMark/>
          </w:tcPr>
          <w:p w14:paraId="4117312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1C501E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90,</w:t>
            </w:r>
          </w:p>
        </w:tc>
        <w:tc>
          <w:tcPr>
            <w:tcW w:w="992" w:type="dxa"/>
            <w:noWrap/>
            <w:vAlign w:val="bottom"/>
            <w:hideMark/>
          </w:tcPr>
          <w:p w14:paraId="6DE5D95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4,31</w:t>
            </w:r>
          </w:p>
        </w:tc>
        <w:tc>
          <w:tcPr>
            <w:tcW w:w="992" w:type="dxa"/>
            <w:noWrap/>
            <w:vAlign w:val="bottom"/>
            <w:hideMark/>
          </w:tcPr>
          <w:p w14:paraId="25D0FA0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387,90</w:t>
            </w:r>
          </w:p>
        </w:tc>
      </w:tr>
      <w:tr w:rsidR="00DC2FB8" w:rsidRPr="00DC2FB8" w14:paraId="6956326D" w14:textId="77777777" w:rsidTr="005E17E8">
        <w:trPr>
          <w:trHeight w:val="20"/>
        </w:trPr>
        <w:tc>
          <w:tcPr>
            <w:tcW w:w="834" w:type="dxa"/>
            <w:noWrap/>
            <w:vAlign w:val="bottom"/>
            <w:hideMark/>
          </w:tcPr>
          <w:p w14:paraId="0CB0BAF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1108" w:type="dxa"/>
            <w:noWrap/>
            <w:vAlign w:val="bottom"/>
            <w:hideMark/>
          </w:tcPr>
          <w:p w14:paraId="7301F5F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001.002.208</w:t>
            </w:r>
          </w:p>
        </w:tc>
        <w:tc>
          <w:tcPr>
            <w:tcW w:w="4510" w:type="dxa"/>
            <w:noWrap/>
            <w:hideMark/>
          </w:tcPr>
          <w:p w14:paraId="2D46DDB4" w14:textId="0803DA38" w:rsidR="00045B32" w:rsidRPr="00DC2FB8" w:rsidRDefault="00045B32" w:rsidP="00045B32">
            <w:pPr>
              <w:jc w:val="both"/>
              <w:rPr>
                <w:rFonts w:ascii="Consolas" w:hAnsi="Consolas" w:cs="Arial"/>
                <w:sz w:val="16"/>
                <w:szCs w:val="16"/>
              </w:rPr>
            </w:pPr>
            <w:r w:rsidRPr="00DC2FB8">
              <w:rPr>
                <w:rFonts w:ascii="Consolas" w:hAnsi="Consolas" w:cs="Arial"/>
                <w:sz w:val="16"/>
                <w:szCs w:val="16"/>
              </w:rPr>
              <w:t>AFASTADOR BUCAL E LABIAL MODELO MINISOTA - INSTRUMENTAL CIRÚRGICO ODONTOLÓGICO PARA AFASTAMENTO DE LÁBIOS, BOCHECHAS, MUCOSAS E RETALHOS MUCOPERIOSTAIS EM CIRURGIAS BUCOMAXILOFACIAIS, EXODONTIAS E PROCEDIMENTOS CLÍNICOS. CONFECCIONADO EM AÇO INOXIDÁVEL CIRÚRGICO DE GRAU MÉDICO (AISI 420 OU AISI 304), DE ALTA RESISTÊNCIA MECÂNICA, EXCELENTE FLEXIBILIDADE OPERACIONAL E ELEVADA RESISTÊNCIA À OXIDAÇÃO/CORROSÃO. APRESENTA DESIGN ERGONÔMICO E ANATÔMICO NO MODELO MINNESOTA, COM  EXTREMIDADE CURVA E PONTA LEVEMENTE ANGULADA PARA PROTEÇÃO TECIDUAL E MÁXIMA VISIBILIDADE DO CAMPO OPERATÓRIO SEM CAUSAR TRAUMAS AO PACIENTE. SUPERFÍCIE E BORDAS COM ACABAMENTO PERFEITAMENTE ARREDONDADO, POLIDO E ISENTO DE REBARBAS, REENTRÂNCIAS AFIADAS, TRINCAS OU POROSIDADES. TOTALMENTE AUTOCLAVÁVEL , SUPORTANDO CICLOS REPETIDOS DE LAVAGEM ULTRASSÔNICA E TERMODESINFECÇÃO HOSPITALAR SEM PERDAS DE PROPRIEDADES MECÂNICAS. APRESENTAR GRAVAÇÃO INDELÉVEL A LASER NO CORPO DO INSTRUMENTAL CONTENDO A MARCA/IDENTIFICAÇÃO DO FABRICANTE E NÚMERO DE REGISTRO OU NOTIFICAÇÃO ATIVO NA ANVISA.</w:t>
            </w:r>
          </w:p>
        </w:tc>
        <w:tc>
          <w:tcPr>
            <w:tcW w:w="756" w:type="dxa"/>
            <w:noWrap/>
            <w:vAlign w:val="bottom"/>
            <w:hideMark/>
          </w:tcPr>
          <w:p w14:paraId="1E7E853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76C966D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277C555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21,17</w:t>
            </w:r>
          </w:p>
        </w:tc>
        <w:tc>
          <w:tcPr>
            <w:tcW w:w="992" w:type="dxa"/>
            <w:noWrap/>
            <w:vAlign w:val="bottom"/>
            <w:hideMark/>
          </w:tcPr>
          <w:p w14:paraId="67E2229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84,68</w:t>
            </w:r>
          </w:p>
        </w:tc>
      </w:tr>
      <w:tr w:rsidR="00DC2FB8" w:rsidRPr="00DC2FB8" w14:paraId="503EA2FF" w14:textId="77777777" w:rsidTr="005E17E8">
        <w:trPr>
          <w:trHeight w:val="20"/>
        </w:trPr>
        <w:tc>
          <w:tcPr>
            <w:tcW w:w="834" w:type="dxa"/>
            <w:noWrap/>
            <w:vAlign w:val="bottom"/>
            <w:hideMark/>
          </w:tcPr>
          <w:p w14:paraId="2AD9808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1108" w:type="dxa"/>
            <w:noWrap/>
            <w:vAlign w:val="bottom"/>
            <w:hideMark/>
          </w:tcPr>
          <w:p w14:paraId="75256BD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001.002.209</w:t>
            </w:r>
          </w:p>
        </w:tc>
        <w:tc>
          <w:tcPr>
            <w:tcW w:w="4510" w:type="dxa"/>
            <w:noWrap/>
            <w:hideMark/>
          </w:tcPr>
          <w:p w14:paraId="37A760B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AGULHA GENGIVAL CURTA, ESTÉRIL, DESCARTÁVEL 30 G. COMPATÍVEL COM SERINGAS CARPULE PADRÃO UTILIZADAS EM ODONTOLOGIA. CAIXA COM 100 UNIDADES.</w:t>
            </w:r>
          </w:p>
        </w:tc>
        <w:tc>
          <w:tcPr>
            <w:tcW w:w="756" w:type="dxa"/>
            <w:noWrap/>
            <w:vAlign w:val="bottom"/>
            <w:hideMark/>
          </w:tcPr>
          <w:p w14:paraId="78BC699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6F2CD8B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2683E51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44,17</w:t>
            </w:r>
          </w:p>
        </w:tc>
        <w:tc>
          <w:tcPr>
            <w:tcW w:w="992" w:type="dxa"/>
            <w:noWrap/>
            <w:vAlign w:val="bottom"/>
            <w:hideMark/>
          </w:tcPr>
          <w:p w14:paraId="2CF864C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1.015,91</w:t>
            </w:r>
          </w:p>
        </w:tc>
      </w:tr>
      <w:tr w:rsidR="00DC2FB8" w:rsidRPr="00DC2FB8" w14:paraId="55B1C257" w14:textId="77777777" w:rsidTr="005E17E8">
        <w:trPr>
          <w:trHeight w:val="20"/>
        </w:trPr>
        <w:tc>
          <w:tcPr>
            <w:tcW w:w="834" w:type="dxa"/>
            <w:noWrap/>
            <w:vAlign w:val="bottom"/>
            <w:hideMark/>
          </w:tcPr>
          <w:p w14:paraId="0DFFEA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w:t>
            </w:r>
          </w:p>
        </w:tc>
        <w:tc>
          <w:tcPr>
            <w:tcW w:w="1108" w:type="dxa"/>
            <w:noWrap/>
            <w:vAlign w:val="bottom"/>
            <w:hideMark/>
          </w:tcPr>
          <w:p w14:paraId="2DDE9B7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001.002.210</w:t>
            </w:r>
          </w:p>
        </w:tc>
        <w:tc>
          <w:tcPr>
            <w:tcW w:w="4510" w:type="dxa"/>
            <w:noWrap/>
            <w:hideMark/>
          </w:tcPr>
          <w:p w14:paraId="4FFF603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AGULHA GENGIVAL EXTRA CURTA, ESTÉRIL, DESCARTÁVEL 30 G. COMPATÍVEL COM SERINGAS CARPULE PADRÃO UTILIZADAS EM ODONTOLOGIA. CAIXA COM 100 UNIDADES</w:t>
            </w:r>
          </w:p>
        </w:tc>
        <w:tc>
          <w:tcPr>
            <w:tcW w:w="756" w:type="dxa"/>
            <w:noWrap/>
            <w:vAlign w:val="bottom"/>
            <w:hideMark/>
          </w:tcPr>
          <w:p w14:paraId="1C5D2F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3DFEAB9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6E090EC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43,25</w:t>
            </w:r>
          </w:p>
        </w:tc>
        <w:tc>
          <w:tcPr>
            <w:tcW w:w="992" w:type="dxa"/>
            <w:noWrap/>
            <w:vAlign w:val="bottom"/>
            <w:hideMark/>
          </w:tcPr>
          <w:p w14:paraId="6C88C31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519,00</w:t>
            </w:r>
          </w:p>
        </w:tc>
      </w:tr>
      <w:tr w:rsidR="00DC2FB8" w:rsidRPr="00DC2FB8" w14:paraId="59299BA9" w14:textId="77777777" w:rsidTr="005E17E8">
        <w:trPr>
          <w:trHeight w:val="20"/>
        </w:trPr>
        <w:tc>
          <w:tcPr>
            <w:tcW w:w="834" w:type="dxa"/>
            <w:noWrap/>
            <w:vAlign w:val="bottom"/>
            <w:hideMark/>
          </w:tcPr>
          <w:p w14:paraId="1F79743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1108" w:type="dxa"/>
            <w:noWrap/>
            <w:vAlign w:val="bottom"/>
            <w:hideMark/>
          </w:tcPr>
          <w:p w14:paraId="116C88C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001.002.211</w:t>
            </w:r>
          </w:p>
        </w:tc>
        <w:tc>
          <w:tcPr>
            <w:tcW w:w="4510" w:type="dxa"/>
            <w:noWrap/>
            <w:hideMark/>
          </w:tcPr>
          <w:p w14:paraId="0BC7D42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AGULHA GENGIVAL LONGA 30G,  DESCARTÁVEL, ESTÉRIL, CANULA EM AÇO INOX SILICONIZADA, BISEL TRIFACETADO, COMPRIMENTO APROXIMADO DE 30MM A 32MM, CANHÃO COM ROSCA UNIVERSAL PARA SERINGA CARPULE. CAIXA COM 100 UNIDADES.</w:t>
            </w:r>
          </w:p>
        </w:tc>
        <w:tc>
          <w:tcPr>
            <w:tcW w:w="756" w:type="dxa"/>
            <w:noWrap/>
            <w:vAlign w:val="bottom"/>
            <w:hideMark/>
          </w:tcPr>
          <w:p w14:paraId="1D4236F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1042A31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6777F75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53,86</w:t>
            </w:r>
          </w:p>
        </w:tc>
        <w:tc>
          <w:tcPr>
            <w:tcW w:w="992" w:type="dxa"/>
            <w:noWrap/>
            <w:vAlign w:val="bottom"/>
            <w:hideMark/>
          </w:tcPr>
          <w:p w14:paraId="00585E6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430,88</w:t>
            </w:r>
          </w:p>
        </w:tc>
      </w:tr>
      <w:tr w:rsidR="00DC2FB8" w:rsidRPr="00DC2FB8" w14:paraId="1055EA95" w14:textId="77777777" w:rsidTr="005E17E8">
        <w:trPr>
          <w:trHeight w:val="20"/>
        </w:trPr>
        <w:tc>
          <w:tcPr>
            <w:tcW w:w="834" w:type="dxa"/>
            <w:noWrap/>
            <w:vAlign w:val="bottom"/>
            <w:hideMark/>
          </w:tcPr>
          <w:p w14:paraId="2C4575D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1108" w:type="dxa"/>
            <w:noWrap/>
            <w:vAlign w:val="bottom"/>
            <w:hideMark/>
          </w:tcPr>
          <w:p w14:paraId="7FC794D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001.002.215</w:t>
            </w:r>
          </w:p>
        </w:tc>
        <w:tc>
          <w:tcPr>
            <w:tcW w:w="4510" w:type="dxa"/>
            <w:noWrap/>
            <w:hideMark/>
          </w:tcPr>
          <w:p w14:paraId="26A6227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ALAVANCA ODONTOLÓGICA APICAL TIPO HEIDIBRINK -INSTRUMENTAL CIRÚRGICO CONFECCIONADO EM AÇO INOXIDÁVEL AISI 420 DE GRAU MÉDICO, DE ALTA RESISTÊNCIA MECÂNICA, À TORÇÃO E À CORROSÃO. DESTINADO A PROCEDIMENTOS EXODÔNTICOS DELICADOS PARA APREENSÃO, ELEVAÇÃO E REMOÇÃO DE PONTAS DE RAÍZES RESIDUAIS, FRAGMENTOS RADICULARES APICAIS E FRATURAS PROFUNDAS INTRA-ALVEOLARES.APRESENTA HASTES FINAS COM PONTAS ATIVAS EXTREMAMENTE DELICADAS, AFIADAS E ANGULADAS (MODELOS: RETA Nº 1, ANGULADA DIREITA Nº 2 E ANGULADA ESQUERDA Nº 3). CABO OCTOGONAL OU CILÍNDRICO RECARTILHADO/ESTRIADO, PROPORCIONANDO EMPUNHADURA FIRME, CONTROLE DE SENSIBILIDADE TÁTIL E AÇÃO ANTIDERRAPANTE SOB LUVAS CIRÚRGICAS. ACABAMENTO PERFEITAMENTE POLIDO, LIVRE DE TRINCAS, REBARBAS OU POROSIDADES.TOTALMENTE RESISTENTE A PROCESSOS REPETIDOS DE ESTERILIZAÇÃO POR CALOR ÚMIDO EM AUTOCLAVE (121°C E 134°C). GRAVAÇÃO INDELÉVEL A LASER NO CORPO DO INSTRUMENTO CONTENDO MARCA DO FABRICANTE, IDENTIFICAÇÃO DA NUMERAÇÃO/POSIÇÃO E LOTE. REGISTRO OU NOTIFICAÇÃO ATIVO NA ANVISA</w:t>
            </w:r>
          </w:p>
        </w:tc>
        <w:tc>
          <w:tcPr>
            <w:tcW w:w="756" w:type="dxa"/>
            <w:noWrap/>
            <w:vAlign w:val="bottom"/>
            <w:hideMark/>
          </w:tcPr>
          <w:p w14:paraId="455F844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7C61585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3D874B0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52,64</w:t>
            </w:r>
          </w:p>
        </w:tc>
        <w:tc>
          <w:tcPr>
            <w:tcW w:w="992" w:type="dxa"/>
            <w:noWrap/>
            <w:vAlign w:val="bottom"/>
            <w:hideMark/>
          </w:tcPr>
          <w:p w14:paraId="0A55958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210,56</w:t>
            </w:r>
          </w:p>
        </w:tc>
      </w:tr>
      <w:tr w:rsidR="00DC2FB8" w:rsidRPr="00DC2FB8" w14:paraId="116B6087" w14:textId="77777777" w:rsidTr="005E17E8">
        <w:trPr>
          <w:trHeight w:val="20"/>
        </w:trPr>
        <w:tc>
          <w:tcPr>
            <w:tcW w:w="834" w:type="dxa"/>
            <w:noWrap/>
            <w:vAlign w:val="bottom"/>
            <w:hideMark/>
          </w:tcPr>
          <w:p w14:paraId="4B1512B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w:t>
            </w:r>
          </w:p>
        </w:tc>
        <w:tc>
          <w:tcPr>
            <w:tcW w:w="1108" w:type="dxa"/>
            <w:noWrap/>
            <w:vAlign w:val="bottom"/>
            <w:hideMark/>
          </w:tcPr>
          <w:p w14:paraId="027D013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001.002.212</w:t>
            </w:r>
          </w:p>
        </w:tc>
        <w:tc>
          <w:tcPr>
            <w:tcW w:w="4510" w:type="dxa"/>
            <w:noWrap/>
            <w:hideMark/>
          </w:tcPr>
          <w:p w14:paraId="07E82AD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ALAVANCA ODONTOLÓGICA CIRÚRGICA TIPO APEXO Nº 301 - INSTRUMENTAL CIRÚRGICO INDIVIDUAL, CONFECCIONADO EM AÇO INOXIDÁVEL AISI 420 DE GRAU MÉDICO E ALTA RESISTÊNCIA À TORÇÃO E À CORROSÃO. DESTINADO A </w:t>
            </w:r>
            <w:r w:rsidRPr="00DC2FB8">
              <w:rPr>
                <w:rFonts w:ascii="Consolas" w:hAnsi="Consolas" w:cs="Arial"/>
                <w:sz w:val="16"/>
                <w:szCs w:val="16"/>
              </w:rPr>
              <w:lastRenderedPageBreak/>
              <w:t>PROCEDIMENTOS EXODÔNTICOS PARA LUXAÇÃO, ELEVAÇÃO E REMOÇÃO DE RAÍZES DENTÁRIAS RESIDUAIS E FRAGMENTOS APICAIS NO QUADRANTE CORRESPONDENTE (LADO DIREITO). APRESENTA HASTE ATIVA CILÍNDRICA COM CURVATURA/ANGULAÇÃO LATERAL ESPECÍFICA (ORIENTADA PARA A DIREITA) E PONTA ATIVA DELICADA, FINA E LEVEMENTE CÔNCAVA, PROJETADAS PARA INSERÇÃO PRECISA NO ESPAÇO PERIODONTAL. CABO HEXAGONAL, OCTOGONAL OU ANATÔMICO COM RANHURAS LONGITUDINAIS/TRANSVERSAIS, GARANTINDO EMPUNHADURA ERGONÔMICA, CONTROLE DE FORÇA FIRME E ANTIDERRAPANTE SOB LUVAS CIRÚRGICAS. ACABAMENTO PERFEITAMENTE POLIDO, ISENTO DE REBARBAS, TRINCAS OU POROSIDADES. TOTALMENTE AUTOCLAVÁVEL (CALOR ÚMIDO A 121°C E 134°C)</w:t>
            </w:r>
          </w:p>
          <w:p w14:paraId="10A3FD3D" w14:textId="70C108AB" w:rsidR="00045B32" w:rsidRPr="00DC2FB8" w:rsidRDefault="00045B32" w:rsidP="00045B32">
            <w:pPr>
              <w:jc w:val="both"/>
              <w:rPr>
                <w:rFonts w:ascii="Consolas" w:hAnsi="Consolas" w:cs="Arial"/>
                <w:sz w:val="16"/>
                <w:szCs w:val="16"/>
              </w:rPr>
            </w:pPr>
            <w:r w:rsidRPr="00DC2FB8">
              <w:rPr>
                <w:rFonts w:ascii="Consolas" w:hAnsi="Consolas" w:cs="Arial"/>
                <w:sz w:val="16"/>
                <w:szCs w:val="16"/>
              </w:rPr>
              <w:t>GRAVAÇÃO INDELÉVEL A LASER NO CORPO DO INSTRUMENTO CONTENDO MARCA DO FABRICANTE, ESPECIFICAÇÃO DO MODELO (301) E LOTE. REGISTRO OU NOTIFICAÇÃO ATIVO NA ANVISA.</w:t>
            </w:r>
          </w:p>
        </w:tc>
        <w:tc>
          <w:tcPr>
            <w:tcW w:w="756" w:type="dxa"/>
            <w:noWrap/>
            <w:vAlign w:val="bottom"/>
            <w:hideMark/>
          </w:tcPr>
          <w:p w14:paraId="14E53D4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96C086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008A77A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53,62</w:t>
            </w:r>
          </w:p>
        </w:tc>
        <w:tc>
          <w:tcPr>
            <w:tcW w:w="992" w:type="dxa"/>
            <w:noWrap/>
            <w:vAlign w:val="bottom"/>
            <w:hideMark/>
          </w:tcPr>
          <w:p w14:paraId="5B1D62F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214,48</w:t>
            </w:r>
          </w:p>
        </w:tc>
      </w:tr>
      <w:tr w:rsidR="00DC2FB8" w:rsidRPr="00DC2FB8" w14:paraId="558B85F8" w14:textId="77777777" w:rsidTr="005E17E8">
        <w:trPr>
          <w:trHeight w:val="20"/>
        </w:trPr>
        <w:tc>
          <w:tcPr>
            <w:tcW w:w="834" w:type="dxa"/>
            <w:noWrap/>
            <w:vAlign w:val="bottom"/>
            <w:hideMark/>
          </w:tcPr>
          <w:p w14:paraId="5F62C71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1108" w:type="dxa"/>
            <w:noWrap/>
            <w:vAlign w:val="bottom"/>
            <w:hideMark/>
          </w:tcPr>
          <w:p w14:paraId="6B7D02C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001.002.213</w:t>
            </w:r>
          </w:p>
        </w:tc>
        <w:tc>
          <w:tcPr>
            <w:tcW w:w="4510" w:type="dxa"/>
            <w:noWrap/>
            <w:hideMark/>
          </w:tcPr>
          <w:p w14:paraId="0659371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ALAVANCA ODONTOLÓGICA CIRÚRGICA TIPO APEXO Nº 302 - INSTRUMENTAL CIRÚRGICO INDIVIDUAL, CONFECCIONADO EM AÇO INOXIDÁVEL AISI 420 DE GRAU MÉDICO E ALTA RESISTÊNCIA À TORÇÃO E À CORROSÃO. DESTINADO A PROCEDIMENTOS EXODÔNTICOS PARA LUXAÇÃO, ELEVAÇÃO E REMOÇÃO DE RAÍZES DENTÁRIAS RESIDUAIS E FRAGMENTOS APICAIS NO QUADRANTE CORRESPONDENTE (LADO DIREITO). APRESENTA HASTE ATIVA CILÍNDRICA COM CURVATURA/ANGULAÇÃO LATERAL ESPECÍFICA (ORIENTADA PARA A DIREITA) E PONTA ATIVA DELICADA, FINA E LEVEMENTE CÔNCAVA, PROJETADAS PARA INSERÇÃO PRECISA NO ESPAÇO PERIODONTAL. CABO HEXAGONAL, OCTOGONAL OU ANATÔMICO COM RANHURAS LONGITUDINAIS/TRANSVERSAIS, GARANTINDO EMPUNHADURA ERGONÔMICA, CONTROLE DE FORÇA FIRME E ANTIDERRAPANTE SOB LUVAS CIRÚRGICAS. ACABAMENTO PERFEITAMENTE POLIDO, ISENTO DE REBARBAS, TRINCAS OU POROSIDADES. TOTALMENTE AUTOCLAVÁVEL (CALOR ÚMIDO A 121°C E 134°C).</w:t>
            </w:r>
          </w:p>
          <w:p w14:paraId="35E0F120" w14:textId="27A266C9" w:rsidR="00045B32" w:rsidRPr="00DC2FB8" w:rsidRDefault="00045B32" w:rsidP="00045B32">
            <w:pPr>
              <w:jc w:val="both"/>
              <w:rPr>
                <w:rFonts w:ascii="Consolas" w:hAnsi="Consolas" w:cs="Arial"/>
                <w:sz w:val="16"/>
                <w:szCs w:val="16"/>
              </w:rPr>
            </w:pPr>
            <w:r w:rsidRPr="00DC2FB8">
              <w:rPr>
                <w:rFonts w:ascii="Consolas" w:hAnsi="Consolas" w:cs="Arial"/>
                <w:sz w:val="16"/>
                <w:szCs w:val="16"/>
              </w:rPr>
              <w:t>GRAVAÇÃO INDELÉVEL A LASER NO CORPO DO INSTRUMENTO CONTENDO MARCA DO FABRICANTE, ESPECIFICAÇÃO DO MODELO (302) E LOTE. REGISTRO OU NOTIFICAÇÃO ATIVO NA ANVISA.</w:t>
            </w:r>
          </w:p>
        </w:tc>
        <w:tc>
          <w:tcPr>
            <w:tcW w:w="756" w:type="dxa"/>
            <w:noWrap/>
            <w:vAlign w:val="bottom"/>
            <w:hideMark/>
          </w:tcPr>
          <w:p w14:paraId="3C08E27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BE5C62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78F0945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51,67</w:t>
            </w:r>
          </w:p>
        </w:tc>
        <w:tc>
          <w:tcPr>
            <w:tcW w:w="992" w:type="dxa"/>
            <w:noWrap/>
            <w:vAlign w:val="bottom"/>
            <w:hideMark/>
          </w:tcPr>
          <w:p w14:paraId="4077F8A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206,68</w:t>
            </w:r>
          </w:p>
        </w:tc>
      </w:tr>
      <w:tr w:rsidR="00DC2FB8" w:rsidRPr="00DC2FB8" w14:paraId="5AE7479E" w14:textId="77777777" w:rsidTr="005E17E8">
        <w:trPr>
          <w:trHeight w:val="20"/>
        </w:trPr>
        <w:tc>
          <w:tcPr>
            <w:tcW w:w="834" w:type="dxa"/>
            <w:noWrap/>
            <w:vAlign w:val="bottom"/>
            <w:hideMark/>
          </w:tcPr>
          <w:p w14:paraId="649F70B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w:t>
            </w:r>
          </w:p>
        </w:tc>
        <w:tc>
          <w:tcPr>
            <w:tcW w:w="1108" w:type="dxa"/>
            <w:noWrap/>
            <w:vAlign w:val="bottom"/>
            <w:hideMark/>
          </w:tcPr>
          <w:p w14:paraId="53B4968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001.002.214</w:t>
            </w:r>
          </w:p>
        </w:tc>
        <w:tc>
          <w:tcPr>
            <w:tcW w:w="4510" w:type="dxa"/>
            <w:noWrap/>
            <w:hideMark/>
          </w:tcPr>
          <w:p w14:paraId="51CEE67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ALAVANCA ODONTOLÓGICA CIRÚRGICA TIPO APEXO Nº 303 - INSTRUMENTAL CIRÚRGICO INDIVIDUAL, CONFECCIONADO EM AÇO INOXIDÁVEL AISI 420 DE GRAU MÉDICO E ALTA RESISTÊNCIA À TORÇÃO E À CORROSÃO. DESTINADO A PROCEDIMENTOS EXODÔNTICOS PARA LUXAÇÃO, ELEVAÇÃO E REMOÇÃO DE RAÍZES DENTÁRIAS RESIDUAIS E FRAGMENTOS APICAIS NO QUADRANTE CORRESPONDENTE (LADO DIREITO). APRESENTA HASTE ATIVA CILÍNDRICA COM CURVATURA/ANGULAÇÃO LATERAL ESPECÍFICA (ORIENTADA PARA A DIREITA) E PONTA ATIVA DELICADA, FINA E LEVEMENTE CÔNCAVA, PROJETADAS PARA INSERÇÃO PRECISA NO ESPAÇO PERIODONTAL. CABO HEXAGONAL, OCTOGONAL OU ANATÔMICO COM RANHURAS LONGITUDINAIS/TRANSVERSAIS, GARANTINDO EMPUNHADURA ERGONÔMICA, CONTROLE DE FORÇA FIRME E ANTIDERRAPANTE SOB LUVAS CIRÚRGICAS. ACABAMENTO PERFEITAMENTE POLIDO, ISENTO DE REBARBAS, TRINCAS OU POROSIDADES. TOTALMENTE AUTOCLAVÁVEL (CALOR ÚMIDO A 121°C E 134°C).</w:t>
            </w:r>
          </w:p>
          <w:p w14:paraId="51FF24F6" w14:textId="096BB561" w:rsidR="00045B32" w:rsidRPr="00DC2FB8" w:rsidRDefault="00045B32" w:rsidP="00045B32">
            <w:pPr>
              <w:jc w:val="both"/>
              <w:rPr>
                <w:rFonts w:ascii="Consolas" w:hAnsi="Consolas" w:cs="Arial"/>
                <w:sz w:val="16"/>
                <w:szCs w:val="16"/>
              </w:rPr>
            </w:pPr>
            <w:r w:rsidRPr="00DC2FB8">
              <w:rPr>
                <w:rFonts w:ascii="Consolas" w:hAnsi="Consolas" w:cs="Arial"/>
                <w:sz w:val="16"/>
                <w:szCs w:val="16"/>
              </w:rPr>
              <w:t>GRAVAÇÃO INDELÉVEL A LASER NO CORPO DO INSTRUMENTO CONTENDO MARCA DO FABRICANTE, ESPECIFICAÇÃO DO MODELO (303) E LOTE. REGISTRO OU NOTIFICAÇÃO ATIVO NA ANVISA.</w:t>
            </w:r>
          </w:p>
        </w:tc>
        <w:tc>
          <w:tcPr>
            <w:tcW w:w="756" w:type="dxa"/>
            <w:noWrap/>
            <w:vAlign w:val="bottom"/>
            <w:hideMark/>
          </w:tcPr>
          <w:p w14:paraId="7A0CEC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CE2108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67A1FCF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49,57</w:t>
            </w:r>
          </w:p>
        </w:tc>
        <w:tc>
          <w:tcPr>
            <w:tcW w:w="992" w:type="dxa"/>
            <w:noWrap/>
            <w:vAlign w:val="bottom"/>
            <w:hideMark/>
          </w:tcPr>
          <w:p w14:paraId="4C72605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198,28</w:t>
            </w:r>
          </w:p>
        </w:tc>
      </w:tr>
      <w:tr w:rsidR="00DC2FB8" w:rsidRPr="00DC2FB8" w14:paraId="4C4B2CC4" w14:textId="77777777" w:rsidTr="005E17E8">
        <w:trPr>
          <w:trHeight w:val="20"/>
        </w:trPr>
        <w:tc>
          <w:tcPr>
            <w:tcW w:w="834" w:type="dxa"/>
            <w:noWrap/>
            <w:vAlign w:val="bottom"/>
            <w:hideMark/>
          </w:tcPr>
          <w:p w14:paraId="75B359F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1108" w:type="dxa"/>
            <w:noWrap/>
            <w:vAlign w:val="bottom"/>
            <w:hideMark/>
          </w:tcPr>
          <w:p w14:paraId="7C8ED28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001.002.216</w:t>
            </w:r>
          </w:p>
        </w:tc>
        <w:tc>
          <w:tcPr>
            <w:tcW w:w="4510" w:type="dxa"/>
            <w:noWrap/>
            <w:hideMark/>
          </w:tcPr>
          <w:p w14:paraId="55B0D73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BARREIRA GENGIVAL FOTOPOLIMERIZÁVEL - RESINA FOTOPOLIMERIZÁVEL INDICADA PARA PROTEÇÃO DOS </w:t>
            </w:r>
            <w:r w:rsidRPr="00DC2FB8">
              <w:rPr>
                <w:rFonts w:ascii="Consolas" w:hAnsi="Consolas" w:cs="Arial"/>
                <w:sz w:val="16"/>
                <w:szCs w:val="16"/>
              </w:rPr>
              <w:lastRenderedPageBreak/>
              <w:t>TECIDOS GENGIVAIS CONTRA O CONTATO DE AGENTES QUÍMICOS AGRESSIVOS, ESPECIALMENTE PERÓXIDO DE HIDROGÊNIO E PERÓXIDO DE CARBAMIDA EM CLAREAMENTOS DENTAIS DE CONSULTÓRIO, ALÉM DE VEDAMENTO COMPLEMENTAR NO ISOLAMENTO ABSOLUTO E RETENÇÃO DE CONDICIONAMENTO ÁCIDO. POSSUI VISCOSIDADE ADEQUADA E TIXOTROPIA IDEAL PARA FÁCIL APLICAÇÃO E ESCOAMENTO CONTROLADO, SEM ESCORRER INDESEJADAMENTE PARA A SUPERFÍCIE DENTAL. EXCELENTE PODER DE VEDAMENTO E FÁCIL REMOÇÃO APÓS O USO, DESTACANDO-SE EM TIRAS OU PEÇAS INTEIRAS SEM FRAGMENTAR. COLORAÇÃO CONTRASTANTE COM O TECIDO GENGIVAL (EX: AZUL, VERDE OU ROXO) PARA PERFEITA VISUALIZAÇÃO DO CAMPO OPERATÓRIO. BAIXA LIBERAÇÃO DE CALOR DURANTE A FOTOPOLIMERIZAÇÃO PARA NÃO PROVOCAR SENSIBILIDADE TÉRMICA NA MUCOSA. SERINGA CONTENDO NO MÍNIMO 2,0 GRAMAS (ACOMPANHADA DE PONTAS/CÂNULAS APLICADORAS).</w:t>
            </w:r>
          </w:p>
          <w:p w14:paraId="0E2EC296" w14:textId="7C3D470C"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EMBALAGEM CONTENDO IDENTIFICAÇÃO DO PRODUTO, LOTE, DATA DE FABRICAÇÃO, PRAZO DE VALIDADE E NÚMERO DE NOTIFICAÇÃO/REGISTRO ATIVO NA </w:t>
            </w:r>
            <w:proofErr w:type="gramStart"/>
            <w:r w:rsidRPr="00DC2FB8">
              <w:rPr>
                <w:rFonts w:ascii="Consolas" w:hAnsi="Consolas" w:cs="Arial"/>
                <w:sz w:val="16"/>
                <w:szCs w:val="16"/>
              </w:rPr>
              <w:t>ANVISA..</w:t>
            </w:r>
            <w:proofErr w:type="gramEnd"/>
          </w:p>
        </w:tc>
        <w:tc>
          <w:tcPr>
            <w:tcW w:w="756" w:type="dxa"/>
            <w:noWrap/>
            <w:vAlign w:val="bottom"/>
            <w:hideMark/>
          </w:tcPr>
          <w:p w14:paraId="14F0EE4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79F188E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421F17A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26,93</w:t>
            </w:r>
          </w:p>
        </w:tc>
        <w:tc>
          <w:tcPr>
            <w:tcW w:w="992" w:type="dxa"/>
            <w:noWrap/>
            <w:vAlign w:val="bottom"/>
            <w:hideMark/>
          </w:tcPr>
          <w:p w14:paraId="3DDC6CE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215,44</w:t>
            </w:r>
          </w:p>
        </w:tc>
      </w:tr>
      <w:tr w:rsidR="00DC2FB8" w:rsidRPr="00DC2FB8" w14:paraId="062E811A" w14:textId="77777777" w:rsidTr="005E17E8">
        <w:trPr>
          <w:trHeight w:val="20"/>
        </w:trPr>
        <w:tc>
          <w:tcPr>
            <w:tcW w:w="834" w:type="dxa"/>
            <w:noWrap/>
            <w:vAlign w:val="bottom"/>
            <w:hideMark/>
          </w:tcPr>
          <w:p w14:paraId="7B013A4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w:t>
            </w:r>
          </w:p>
        </w:tc>
        <w:tc>
          <w:tcPr>
            <w:tcW w:w="1108" w:type="dxa"/>
            <w:noWrap/>
            <w:vAlign w:val="bottom"/>
            <w:hideMark/>
          </w:tcPr>
          <w:p w14:paraId="7925EF9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001.002.217</w:t>
            </w:r>
          </w:p>
        </w:tc>
        <w:tc>
          <w:tcPr>
            <w:tcW w:w="4510" w:type="dxa"/>
            <w:noWrap/>
            <w:hideMark/>
          </w:tcPr>
          <w:p w14:paraId="3F6645D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BROCA CARBIDE CIRÚRGICA CÔNICA ZEKRYA Nº 151L (28 MM): PARA ALTA ROTAÇÃO (FG), 100% CARBIDE EM MONOBLOCO, 6 LÂMINAS HELICOIDAIS, PONTA INATIVA (SEGURA). PRODUTO AUTOCLAVÁVEL E REUTILIZÁVEL. EMBALAGEM  INDIVIDUAL, CONTENDO DADOS DE IDENTIFICAÇÃO DO PRODUTO, LOTE, DATA DE FABRICAÇÃO E NÚMERO DE REGISTRO ATIVO NA </w:t>
            </w:r>
            <w:proofErr w:type="gramStart"/>
            <w:r w:rsidRPr="00DC2FB8">
              <w:rPr>
                <w:rFonts w:ascii="Consolas" w:hAnsi="Consolas" w:cs="Arial"/>
                <w:sz w:val="16"/>
                <w:szCs w:val="16"/>
              </w:rPr>
              <w:t>ANVISA..</w:t>
            </w:r>
            <w:proofErr w:type="gramEnd"/>
          </w:p>
        </w:tc>
        <w:tc>
          <w:tcPr>
            <w:tcW w:w="756" w:type="dxa"/>
            <w:noWrap/>
            <w:vAlign w:val="bottom"/>
            <w:hideMark/>
          </w:tcPr>
          <w:p w14:paraId="0785CD6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324D98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27BA015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31,12</w:t>
            </w:r>
          </w:p>
        </w:tc>
        <w:tc>
          <w:tcPr>
            <w:tcW w:w="992" w:type="dxa"/>
            <w:noWrap/>
            <w:vAlign w:val="bottom"/>
            <w:hideMark/>
          </w:tcPr>
          <w:p w14:paraId="25D20C4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373,44</w:t>
            </w:r>
          </w:p>
        </w:tc>
      </w:tr>
      <w:tr w:rsidR="00DC2FB8" w:rsidRPr="00DC2FB8" w14:paraId="2121F352" w14:textId="77777777" w:rsidTr="005E17E8">
        <w:trPr>
          <w:trHeight w:val="20"/>
        </w:trPr>
        <w:tc>
          <w:tcPr>
            <w:tcW w:w="834" w:type="dxa"/>
            <w:noWrap/>
            <w:vAlign w:val="bottom"/>
            <w:hideMark/>
          </w:tcPr>
          <w:p w14:paraId="411B6C7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w:t>
            </w:r>
          </w:p>
        </w:tc>
        <w:tc>
          <w:tcPr>
            <w:tcW w:w="1108" w:type="dxa"/>
            <w:noWrap/>
            <w:vAlign w:val="bottom"/>
            <w:hideMark/>
          </w:tcPr>
          <w:p w14:paraId="541D80B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001.002.218</w:t>
            </w:r>
          </w:p>
        </w:tc>
        <w:tc>
          <w:tcPr>
            <w:tcW w:w="4510" w:type="dxa"/>
            <w:noWrap/>
            <w:hideMark/>
          </w:tcPr>
          <w:p w14:paraId="0ADF40F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BROCA CIRÚRGICA PARA ALTA ROTAÇÃO CONFECCIONADA EM CARBURETO DE TUNGSTÊNIO (CARBIDE) MONOBLOCO OU COM CABEÇA SOLDADA DE ALTA PRECISÃO, MODELO TIPO ZEKRYA. FORMATO CÔNICO TRONCO-CÔNICO COM PONTA ATIVA HEMISFÉRICA/INATIVA DE CORTE E LÂMINAS HELICOIDAIS/ESPIRALADAS COM CORTE LATERAL E FRONTAL, PROJETADA PARA CORTE RÁPIDO E SUAVE COM MÍNIMA VIBRAÇÃO. INDICADA PARA SECCIONAMENTO DE DENTES (ODONTOSECÇÃO), OSTEOTOMIA, REMOÇÃO DE OSSO E DESGASTE EM DENTES INCLUSOS/IMPACTADOS. HASTE LONGA/CIRÚRGICA PARA TURBINA DE ALTA ROTAÇÃO (FG - FRICTION GRIP / FGXL), RESISTENTE À FRATURA SOB TORÇÃO E À CORROSÃO. PRODUTO AUTOCLAVÁVEL E REUTILIZÁVEL. EMBALAGEM  INDIVIDUAL, CONTENDO DADOS DE IDENTIFICAÇÃO DO PRODUTO, LOTE, DATA DE FABRICAÇÃO E NÚMERO DE REGISTRO ATIVO NA ANVISA.</w:t>
            </w:r>
          </w:p>
        </w:tc>
        <w:tc>
          <w:tcPr>
            <w:tcW w:w="756" w:type="dxa"/>
            <w:noWrap/>
            <w:vAlign w:val="bottom"/>
            <w:hideMark/>
          </w:tcPr>
          <w:p w14:paraId="648787E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E74824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16B6B8D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25,82</w:t>
            </w:r>
          </w:p>
        </w:tc>
        <w:tc>
          <w:tcPr>
            <w:tcW w:w="992" w:type="dxa"/>
            <w:noWrap/>
            <w:vAlign w:val="bottom"/>
            <w:hideMark/>
          </w:tcPr>
          <w:p w14:paraId="7ADD917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206,56</w:t>
            </w:r>
          </w:p>
        </w:tc>
      </w:tr>
      <w:tr w:rsidR="00DC2FB8" w:rsidRPr="00DC2FB8" w14:paraId="1A25ED61" w14:textId="77777777" w:rsidTr="005E17E8">
        <w:trPr>
          <w:trHeight w:val="20"/>
        </w:trPr>
        <w:tc>
          <w:tcPr>
            <w:tcW w:w="834" w:type="dxa"/>
            <w:noWrap/>
            <w:vAlign w:val="bottom"/>
            <w:hideMark/>
          </w:tcPr>
          <w:p w14:paraId="2E80651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1108" w:type="dxa"/>
            <w:noWrap/>
            <w:vAlign w:val="bottom"/>
            <w:hideMark/>
          </w:tcPr>
          <w:p w14:paraId="0EB2BDB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001.002.219</w:t>
            </w:r>
          </w:p>
        </w:tc>
        <w:tc>
          <w:tcPr>
            <w:tcW w:w="4510" w:type="dxa"/>
            <w:noWrap/>
            <w:hideMark/>
          </w:tcPr>
          <w:p w14:paraId="7A25865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BROCA ODONTOLÓGICA ESFÉRICA, HASTE TIPO FG PARA ALTA ROTAÇÃO. CONFECCIONADA EM CARBONETO DE TUNGSTÊNIO (CARBIDE), AÇO INOXIDÁVEL DE ALTA RESISTÊNCIA,  EM PEÇA ÚNICA OU COM SOLDAGEM DE ALTA RESISTÊNCIA. INDICADA PARA ABERTURAS CAVITÁRIAS, REMOÇÃO DE TECIDO CARIADO E CRIAÇÃO DE SULCOS DE ORIENTAÇÃO.  DIÂMETRO DA PONTA ATIVA CORRESPONDENTE AO PADRÃO ISO DO TAMANHO NÚMERO 6 (APROXIMADAMENTE 1,8 MM A 2,0 MM DE DIÂMETRO). SUPERFÍCIE LISA, SEM REBARBAS NA HASTE E COM CORTE PRECISO NA PONTA ATIVA. COMPATÍVEL COM MANDRIL DE TURBINAS DE ALTA ROTAÇÃO PADRÃO. EMBALAGEM INDIVIDUAL OU EM BLISTER/CARTELA, CONTENDO IDENTIFICAÇÃO CLARA DE LOTE, DATA DE FABRICAÇÃO E VALIDADE. DEVE APRESENTAR CONCENTRICIDADE PERFEITA, LIVRE DE VIBRAÇÕES DURANTE A ROTAÇÃO QUE POSSAM DANIFICAR A CANETA DE ALTA ROTAÇÃO DO CIRURGIÃO-DENTISTA OU CAUSAR DESCONFORTO AO PACIENTE. DEVE SUPORTAR ESTERILIZAÇÃO EM AUTOCLAVE SEM PERCA DE PROPRIEDADE DE CORTE OU OXIDAÇÃO PRECOCE. DEVE POSSUIR REGISTRO ATIVO NA ANVISA.</w:t>
            </w:r>
          </w:p>
        </w:tc>
        <w:tc>
          <w:tcPr>
            <w:tcW w:w="756" w:type="dxa"/>
            <w:noWrap/>
            <w:vAlign w:val="bottom"/>
            <w:hideMark/>
          </w:tcPr>
          <w:p w14:paraId="1433E1F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57150B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07328A5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29,55</w:t>
            </w:r>
          </w:p>
        </w:tc>
        <w:tc>
          <w:tcPr>
            <w:tcW w:w="992" w:type="dxa"/>
            <w:noWrap/>
            <w:vAlign w:val="bottom"/>
            <w:hideMark/>
          </w:tcPr>
          <w:p w14:paraId="38F13FB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443,25</w:t>
            </w:r>
          </w:p>
        </w:tc>
      </w:tr>
      <w:tr w:rsidR="00DC2FB8" w:rsidRPr="00DC2FB8" w14:paraId="12703577" w14:textId="77777777" w:rsidTr="005E17E8">
        <w:trPr>
          <w:trHeight w:val="20"/>
        </w:trPr>
        <w:tc>
          <w:tcPr>
            <w:tcW w:w="834" w:type="dxa"/>
            <w:noWrap/>
            <w:vAlign w:val="bottom"/>
            <w:hideMark/>
          </w:tcPr>
          <w:p w14:paraId="3C1067E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w:t>
            </w:r>
          </w:p>
        </w:tc>
        <w:tc>
          <w:tcPr>
            <w:tcW w:w="1108" w:type="dxa"/>
            <w:noWrap/>
            <w:vAlign w:val="bottom"/>
            <w:hideMark/>
          </w:tcPr>
          <w:p w14:paraId="5C6F9FB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001.002.220</w:t>
            </w:r>
          </w:p>
        </w:tc>
        <w:tc>
          <w:tcPr>
            <w:tcW w:w="4510" w:type="dxa"/>
            <w:noWrap/>
            <w:hideMark/>
          </w:tcPr>
          <w:p w14:paraId="414F77F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BROCA PARA BAIXA ROTAÇÃO Nº 4 (ESFÉRICA - ISO 014): HASTE TIPO CA/RA PARA CONTRA-ÂNGULO, FABRICADA EM </w:t>
            </w:r>
            <w:r w:rsidRPr="00DC2FB8">
              <w:rPr>
                <w:rFonts w:ascii="Consolas" w:hAnsi="Consolas" w:cs="Arial"/>
                <w:sz w:val="16"/>
                <w:szCs w:val="16"/>
              </w:rPr>
              <w:lastRenderedPageBreak/>
              <w:t>AÇO CARBONO OU METAL DURO (CARBIDE), PARA REMOÇÃO DE CÁRIE DEVE SUPORTAR ESTERILIZAÇÃO EM AUTOCLAVE SEM PERCA DE PROPRIEDADE DE CORTE OU OXIDAÇÃO PRECOCE. DEVE POSSUIR REGISTRO ATIVO NA ANVISA.</w:t>
            </w:r>
          </w:p>
        </w:tc>
        <w:tc>
          <w:tcPr>
            <w:tcW w:w="756" w:type="dxa"/>
            <w:noWrap/>
            <w:vAlign w:val="bottom"/>
            <w:hideMark/>
          </w:tcPr>
          <w:p w14:paraId="413358C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69E135A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7FD57CA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7,08</w:t>
            </w:r>
          </w:p>
        </w:tc>
        <w:tc>
          <w:tcPr>
            <w:tcW w:w="992" w:type="dxa"/>
            <w:noWrap/>
            <w:vAlign w:val="bottom"/>
            <w:hideMark/>
          </w:tcPr>
          <w:p w14:paraId="3C1BD2B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84,96</w:t>
            </w:r>
          </w:p>
        </w:tc>
      </w:tr>
      <w:tr w:rsidR="00DC2FB8" w:rsidRPr="00DC2FB8" w14:paraId="52B7A4AC" w14:textId="77777777" w:rsidTr="005E17E8">
        <w:trPr>
          <w:trHeight w:val="20"/>
        </w:trPr>
        <w:tc>
          <w:tcPr>
            <w:tcW w:w="834" w:type="dxa"/>
            <w:noWrap/>
            <w:vAlign w:val="bottom"/>
            <w:hideMark/>
          </w:tcPr>
          <w:p w14:paraId="75BFCE6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w:t>
            </w:r>
          </w:p>
        </w:tc>
        <w:tc>
          <w:tcPr>
            <w:tcW w:w="1108" w:type="dxa"/>
            <w:noWrap/>
            <w:vAlign w:val="bottom"/>
            <w:hideMark/>
          </w:tcPr>
          <w:p w14:paraId="5A5F0E4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011.002.200</w:t>
            </w:r>
          </w:p>
        </w:tc>
        <w:tc>
          <w:tcPr>
            <w:tcW w:w="4510" w:type="dxa"/>
            <w:noWrap/>
            <w:hideMark/>
          </w:tcPr>
          <w:p w14:paraId="0BB39C2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BROCA PARA BAIXA ROTAÇÃO Nº 6 (ESFÉRICA - ISO 018): HASTE TIPO CA/RA PARA CONTRA-ÂNGULO, FABRICADA EM AÇO CARBONO OU METAL DURO (CARBIDE), PARA REMOÇÃO DE CÁRIE DEVE SUPORTAR ESTERILIZAÇÃO EM AUTOCLAVE SEM PERCA DE PROPRIEDADE DE CORTE OU OXIDAÇÃO PRECOCE. DEVE POSSUIR REGISTRO ATIVO NA ANVISA.</w:t>
            </w:r>
          </w:p>
        </w:tc>
        <w:tc>
          <w:tcPr>
            <w:tcW w:w="756" w:type="dxa"/>
            <w:noWrap/>
            <w:vAlign w:val="bottom"/>
            <w:hideMark/>
          </w:tcPr>
          <w:p w14:paraId="050B389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A8764E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5735EC0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9,03</w:t>
            </w:r>
          </w:p>
        </w:tc>
        <w:tc>
          <w:tcPr>
            <w:tcW w:w="992" w:type="dxa"/>
            <w:noWrap/>
            <w:vAlign w:val="bottom"/>
            <w:hideMark/>
          </w:tcPr>
          <w:p w14:paraId="4AAC655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108,36</w:t>
            </w:r>
          </w:p>
        </w:tc>
      </w:tr>
      <w:tr w:rsidR="00DC2FB8" w:rsidRPr="00DC2FB8" w14:paraId="074C8F08" w14:textId="77777777" w:rsidTr="005E17E8">
        <w:trPr>
          <w:trHeight w:val="20"/>
        </w:trPr>
        <w:tc>
          <w:tcPr>
            <w:tcW w:w="834" w:type="dxa"/>
            <w:noWrap/>
            <w:vAlign w:val="bottom"/>
            <w:hideMark/>
          </w:tcPr>
          <w:p w14:paraId="6A3548E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w:t>
            </w:r>
          </w:p>
        </w:tc>
        <w:tc>
          <w:tcPr>
            <w:tcW w:w="1108" w:type="dxa"/>
            <w:noWrap/>
            <w:vAlign w:val="bottom"/>
            <w:hideMark/>
          </w:tcPr>
          <w:p w14:paraId="193BA24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001.002.221</w:t>
            </w:r>
          </w:p>
        </w:tc>
        <w:tc>
          <w:tcPr>
            <w:tcW w:w="4510" w:type="dxa"/>
            <w:noWrap/>
            <w:hideMark/>
          </w:tcPr>
          <w:p w14:paraId="1FCCA8F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CARTÃO ODONTOLÓGICO PARA RAIO X,  PARA IDENTIFICAÇÃO, VISUALIZAÇÃO, SECAGEM E ARQUIVAMENTO DE PELÍCULAS RADIOGRÁFICAS ODONTOLÓGICAS. CONFECCIONADO EM PAPEL CARTÃO DE ALTA GRAMATURA OU MATERIAL PLÁSTICO RESISTENTE, COM ABERTURAS/JANELAS RECORTADAS E VISORES TRANSPARENTES (OU PRESILHAS/VISORES DE FIXAÇÃO) QUE PERMITEM A VISUALIZAÇÃO COMPLETA DA IMAGEM RADIOGRÁFICA SEM OBSTRUÇÕES. ÁREA PRÓPRIA RESERVADA PARA ANOTAÇÕES LEGÍVEIS DOS DADOS DO PACIENTE (NOME, DATA, DENTE/REGIÃO E DENTISTA RESPONSÁVEL). COMPATÍVEL COM PELÍCULAS RADIOGRÁFICAS TAMANHO PADRÃO (Nº 2 - APROX. 3X4 CM). PACOTES   CONTENDO NO MÍNIMO 100 UNIDADES, COM 04 FUROS . EMBALAGEM CONTENDO IDENTIFICAÇÃO DO FABRICANTE, LOTE E DADOS DO PRODUTO.</w:t>
            </w:r>
          </w:p>
        </w:tc>
        <w:tc>
          <w:tcPr>
            <w:tcW w:w="756" w:type="dxa"/>
            <w:noWrap/>
            <w:vAlign w:val="bottom"/>
            <w:hideMark/>
          </w:tcPr>
          <w:p w14:paraId="5878C5E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2C4E391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4FF1FED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20,04</w:t>
            </w:r>
          </w:p>
        </w:tc>
        <w:tc>
          <w:tcPr>
            <w:tcW w:w="992" w:type="dxa"/>
            <w:noWrap/>
            <w:vAlign w:val="bottom"/>
            <w:hideMark/>
          </w:tcPr>
          <w:p w14:paraId="11C9D71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160,32</w:t>
            </w:r>
          </w:p>
        </w:tc>
      </w:tr>
      <w:tr w:rsidR="00DC2FB8" w:rsidRPr="00DC2FB8" w14:paraId="57345370" w14:textId="77777777" w:rsidTr="005E17E8">
        <w:trPr>
          <w:trHeight w:val="20"/>
        </w:trPr>
        <w:tc>
          <w:tcPr>
            <w:tcW w:w="834" w:type="dxa"/>
            <w:noWrap/>
            <w:vAlign w:val="bottom"/>
            <w:hideMark/>
          </w:tcPr>
          <w:p w14:paraId="1F17CFF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w:t>
            </w:r>
          </w:p>
        </w:tc>
        <w:tc>
          <w:tcPr>
            <w:tcW w:w="1108" w:type="dxa"/>
            <w:noWrap/>
            <w:vAlign w:val="bottom"/>
            <w:hideMark/>
          </w:tcPr>
          <w:p w14:paraId="6F9126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001.002.222</w:t>
            </w:r>
          </w:p>
        </w:tc>
        <w:tc>
          <w:tcPr>
            <w:tcW w:w="4510" w:type="dxa"/>
            <w:noWrap/>
            <w:hideMark/>
          </w:tcPr>
          <w:p w14:paraId="2E81769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CIMENTO DE HIDRÓXIDO DE CÁLCIO AUTOPOLIMERIZÁVEL PARA FORRAMENTO CAVITÁRIO,  RÁDIO-OPACO , PARA PROTEÇÃO DO COMPLEXO DENTINO-PULPAR, FORRAMENTO CAVITÁRIO EM RESTAURAÇÕES DIRETAS E CAPEAMENTO PULPAR DIRETO OU INDIRETO. SISTEMA PASTA-PASTA AUTOPOLIMERIZÁVEL (PASTA BASE E PASTA CATALISADORA). COMPOSIÇÃO QUE FAVORECE A FORMAÇÃO DE DENTINA SECUNDÁRIA/REPARADORA, PRESERVA A VITALIDADE PULPAR E POSSUI AÇÃO BACTERICIDA DEVIDO AO SEU PH ALCALINO. APRESENTA ALTA RESISTÊNCIA À COMPRESSÃO PARA SUPORTAR AS FORÇAS DE CONDENSAÇÃO DOS MATERIAIS RESTAURADORES, NÃO INIBE A POLIMERIZAÇÃO DE RESINAS COMPOSTAS E NÃO ALTERA A COR DA RESTAURAÇÃO. KIT COMPOSTO POR 1 BISNAGA DE PASTA BASE (NO MÍNIMO 13 G) E 1 BISNAGA DE PASTA CATALISADORA (NO MÍNIMO 11 G), ACOMPANHADO DE BLOCO PARA ESPATULAÇÃO. EMBALAGEM CONTENDO DADOS DE IDENTIFICAÇÃO DO PRODUTO, LOTE, DATA DE FABRICAÇÃO, PRAZO DE VALIDADE E NÚMERO DE REGISTRO ATIVO NA ANVISA.</w:t>
            </w:r>
          </w:p>
        </w:tc>
        <w:tc>
          <w:tcPr>
            <w:tcW w:w="756" w:type="dxa"/>
            <w:noWrap/>
            <w:vAlign w:val="bottom"/>
            <w:hideMark/>
          </w:tcPr>
          <w:p w14:paraId="655C151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KIT</w:t>
            </w:r>
          </w:p>
        </w:tc>
        <w:tc>
          <w:tcPr>
            <w:tcW w:w="580" w:type="dxa"/>
            <w:noWrap/>
            <w:vAlign w:val="bottom"/>
            <w:hideMark/>
          </w:tcPr>
          <w:p w14:paraId="18A1A8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0CC69F8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30,50</w:t>
            </w:r>
          </w:p>
        </w:tc>
        <w:tc>
          <w:tcPr>
            <w:tcW w:w="992" w:type="dxa"/>
            <w:noWrap/>
            <w:vAlign w:val="bottom"/>
            <w:hideMark/>
          </w:tcPr>
          <w:p w14:paraId="3AE3FB8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244,00</w:t>
            </w:r>
          </w:p>
        </w:tc>
      </w:tr>
      <w:tr w:rsidR="00DC2FB8" w:rsidRPr="00DC2FB8" w14:paraId="0B71684F" w14:textId="77777777" w:rsidTr="005E17E8">
        <w:trPr>
          <w:trHeight w:val="20"/>
        </w:trPr>
        <w:tc>
          <w:tcPr>
            <w:tcW w:w="834" w:type="dxa"/>
            <w:noWrap/>
            <w:vAlign w:val="bottom"/>
            <w:hideMark/>
          </w:tcPr>
          <w:p w14:paraId="0D71C5C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20</w:t>
            </w:r>
          </w:p>
        </w:tc>
        <w:tc>
          <w:tcPr>
            <w:tcW w:w="1108" w:type="dxa"/>
            <w:noWrap/>
            <w:vAlign w:val="bottom"/>
            <w:hideMark/>
          </w:tcPr>
          <w:p w14:paraId="60BD582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001.002.223</w:t>
            </w:r>
          </w:p>
        </w:tc>
        <w:tc>
          <w:tcPr>
            <w:tcW w:w="4510" w:type="dxa"/>
            <w:noWrap/>
            <w:hideMark/>
          </w:tcPr>
          <w:p w14:paraId="5AECC45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CIMENTO DE HIDRÓXIDO DE CÁLCIO FOTOPOLIMERIZÁVEL E RADIOPACO. PRONTO PARA USO, DISPENSANDO MANIPULAÇÃO PRÉVIA. INDICADO PARA FORRAMENTO PROTETOR (LINER) E BASE PARA PREPAROS CAVITÁRIOS SOB TODOS OS TIPOS DE MATERIAIS RESTAURADORES. COLORAÇÃO SEMELHANTE Á DENTINA, MATERIAL INSOLÚVEL EM ÁGUA E ALTAMENTE RESISTENTE A DISSOLUÇÃO PELO ÁCIDO FOSFÓRICO UTILIZADO NO CONDICIONAMENTO DAS ESTRUTURAS DENTAIS. VISCOSIDADE E ESCOAMENTO IDEAIS QUE PERMITAM UMA APLICAÇÃO PRECISA E CONTROLADA DIRETAMENTE NA CAVIDADE. FORMULAÇÃO QUE OFERECE POTENCIAL ADESIVIDADE A SUPERFÍCIES METÁLICAS, PERMITINDO AGIR TAMBÉM COMO OPACIFICADOR EM REPAROS DE PRÓTESES. SERINGA PLÁSTICA APLICADORA CONTENDO 2 GRAMAS, ACOMPANHADA DE PONTEIRAS DESCARTÁVEIS. . DEVE POSSUIR REGISTRO ATIVO NA ANVISA.</w:t>
            </w:r>
          </w:p>
        </w:tc>
        <w:tc>
          <w:tcPr>
            <w:tcW w:w="756" w:type="dxa"/>
            <w:noWrap/>
            <w:vAlign w:val="bottom"/>
            <w:hideMark/>
          </w:tcPr>
          <w:p w14:paraId="3345167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7C7B99A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w:t>
            </w:r>
          </w:p>
        </w:tc>
        <w:tc>
          <w:tcPr>
            <w:tcW w:w="992" w:type="dxa"/>
            <w:noWrap/>
            <w:vAlign w:val="bottom"/>
            <w:hideMark/>
          </w:tcPr>
          <w:p w14:paraId="2CC2DEB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51,03</w:t>
            </w:r>
          </w:p>
        </w:tc>
        <w:tc>
          <w:tcPr>
            <w:tcW w:w="992" w:type="dxa"/>
            <w:noWrap/>
            <w:vAlign w:val="bottom"/>
            <w:hideMark/>
          </w:tcPr>
          <w:p w14:paraId="4AE6986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969,57</w:t>
            </w:r>
          </w:p>
        </w:tc>
      </w:tr>
      <w:tr w:rsidR="00DC2FB8" w:rsidRPr="00DC2FB8" w14:paraId="3902F7CB" w14:textId="77777777" w:rsidTr="005E17E8">
        <w:trPr>
          <w:trHeight w:val="20"/>
        </w:trPr>
        <w:tc>
          <w:tcPr>
            <w:tcW w:w="834" w:type="dxa"/>
            <w:noWrap/>
            <w:vAlign w:val="bottom"/>
            <w:hideMark/>
          </w:tcPr>
          <w:p w14:paraId="18BB5D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21</w:t>
            </w:r>
          </w:p>
        </w:tc>
        <w:tc>
          <w:tcPr>
            <w:tcW w:w="1108" w:type="dxa"/>
            <w:noWrap/>
            <w:vAlign w:val="bottom"/>
            <w:hideMark/>
          </w:tcPr>
          <w:p w14:paraId="6707061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001.002.224</w:t>
            </w:r>
          </w:p>
        </w:tc>
        <w:tc>
          <w:tcPr>
            <w:tcW w:w="4510" w:type="dxa"/>
            <w:noWrap/>
            <w:hideMark/>
          </w:tcPr>
          <w:p w14:paraId="1381FE5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CIMENTO DE IONÔMERO DE VIDRO RESTAURADOR MODIFICADO POR RESINA (FOTOPOLIMERIZÁVEL) DE COR A2 . INDICADO PARA RESTAURAÇÕES DE CLASSES I II, III E V, RESTAURAÇÕES DE DENTES DECÍDUOS, LESÕES NÃO </w:t>
            </w:r>
            <w:r w:rsidRPr="00DC2FB8">
              <w:rPr>
                <w:rFonts w:ascii="Consolas" w:hAnsi="Consolas" w:cs="Arial"/>
                <w:sz w:val="16"/>
                <w:szCs w:val="16"/>
              </w:rPr>
              <w:lastRenderedPageBreak/>
              <w:t>CARIOSAS,  RESTAURAÇÕES PROVISÓRIAS, NÚCLEO DE PREENCHIMENTO E BASE/FORRAMENTO DE CAVIDADES. COMPOSIÇÃO CONTENDO VIDRO DE FLUOROALUMINOSSILICATO E MONÔMEROS RESINOSOS FOTOPOLIMERIZÁVEIS. EXCELENTE LIBERAÇÃO CONTÍNUA DE FLÚOR, ALTA RESISTÊNCIA À COMPRESSÃO E À FLEXÃO, RADIOPACIDADE E ESTÁTICA APRIMORADA. PÓ E LÍQUIDO , CONJUNTO COM KIT CONTENDO APROXIMADAMENTE 15 G DE PÓ E  8 ML DE LÍQUIDO, OU PROPORÇÃO EQUIVALENTE DE FÁBRICA, ACOMPANHADO DE DOSADOR E BLOCO DE ESPATULAÇÃO. EMBALAGEM COM IDENTIFICAÇÃO DO FABRICANTE, LOTE, DATA DE FABRICAÇÃO, VALIDADE E NÚMERO DE REGISTRO ATIVO NA ANVISA.</w:t>
            </w:r>
          </w:p>
        </w:tc>
        <w:tc>
          <w:tcPr>
            <w:tcW w:w="756" w:type="dxa"/>
            <w:noWrap/>
            <w:vAlign w:val="bottom"/>
            <w:hideMark/>
          </w:tcPr>
          <w:p w14:paraId="40340F4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KIT</w:t>
            </w:r>
          </w:p>
        </w:tc>
        <w:tc>
          <w:tcPr>
            <w:tcW w:w="580" w:type="dxa"/>
            <w:noWrap/>
            <w:vAlign w:val="bottom"/>
            <w:hideMark/>
          </w:tcPr>
          <w:p w14:paraId="283A545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60C2164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89,41</w:t>
            </w:r>
          </w:p>
        </w:tc>
        <w:tc>
          <w:tcPr>
            <w:tcW w:w="992" w:type="dxa"/>
            <w:noWrap/>
            <w:vAlign w:val="bottom"/>
            <w:hideMark/>
          </w:tcPr>
          <w:p w14:paraId="10DE3E2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1.341,15</w:t>
            </w:r>
          </w:p>
        </w:tc>
      </w:tr>
      <w:tr w:rsidR="00DC2FB8" w:rsidRPr="00DC2FB8" w14:paraId="4204C16E" w14:textId="77777777" w:rsidTr="005E17E8">
        <w:trPr>
          <w:trHeight w:val="20"/>
        </w:trPr>
        <w:tc>
          <w:tcPr>
            <w:tcW w:w="834" w:type="dxa"/>
            <w:noWrap/>
            <w:vAlign w:val="bottom"/>
            <w:hideMark/>
          </w:tcPr>
          <w:p w14:paraId="41E9053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22</w:t>
            </w:r>
          </w:p>
        </w:tc>
        <w:tc>
          <w:tcPr>
            <w:tcW w:w="1108" w:type="dxa"/>
            <w:noWrap/>
            <w:vAlign w:val="bottom"/>
            <w:hideMark/>
          </w:tcPr>
          <w:p w14:paraId="237A842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001.002.225</w:t>
            </w:r>
          </w:p>
        </w:tc>
        <w:tc>
          <w:tcPr>
            <w:tcW w:w="4510" w:type="dxa"/>
            <w:noWrap/>
            <w:hideMark/>
          </w:tcPr>
          <w:p w14:paraId="2E2C65D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COMPOSTO QUÍMICO PARA MANIPULAÇÃO COM ÓXIDO DE ZINCO PARA CURATIVO DE ESPERA (AÇÃO ANÓDINA/CALMANTE PULPAR), FORRAMENTO CAVITÁRIO E CIMENTOS PROVISÓRIOS. COMPOSTO DE EUGENOL U.S.P (99 Á 100% DE PUREZA). LÍQUIDO AMARELO CLARO, TRANSLÚCIDO, COM AROMA CARACTERÍSTICO DE CRAVO-DA-ÍNDIA. FRASCO DE VIDRO ÂMBAR (COM PROTEÇÃO À LUZ) DE 15 ML COM GOTEJADOR OU TAMPA DOSADORA. POSSUIR REGISTRO ATIVO NA ANVISA.</w:t>
            </w:r>
          </w:p>
        </w:tc>
        <w:tc>
          <w:tcPr>
            <w:tcW w:w="756" w:type="dxa"/>
            <w:noWrap/>
            <w:vAlign w:val="bottom"/>
            <w:hideMark/>
          </w:tcPr>
          <w:p w14:paraId="377E4C0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0337DC2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1105605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22,30</w:t>
            </w:r>
          </w:p>
        </w:tc>
        <w:tc>
          <w:tcPr>
            <w:tcW w:w="992" w:type="dxa"/>
            <w:noWrap/>
            <w:vAlign w:val="bottom"/>
            <w:hideMark/>
          </w:tcPr>
          <w:p w14:paraId="164DCED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178,40</w:t>
            </w:r>
          </w:p>
        </w:tc>
      </w:tr>
      <w:tr w:rsidR="00DC2FB8" w:rsidRPr="00DC2FB8" w14:paraId="23D0B97B" w14:textId="77777777" w:rsidTr="005E17E8">
        <w:trPr>
          <w:trHeight w:val="20"/>
        </w:trPr>
        <w:tc>
          <w:tcPr>
            <w:tcW w:w="834" w:type="dxa"/>
            <w:noWrap/>
            <w:vAlign w:val="bottom"/>
            <w:hideMark/>
          </w:tcPr>
          <w:p w14:paraId="4B7D830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1108" w:type="dxa"/>
            <w:noWrap/>
            <w:vAlign w:val="bottom"/>
            <w:hideMark/>
          </w:tcPr>
          <w:p w14:paraId="2919B81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001.002.226</w:t>
            </w:r>
          </w:p>
        </w:tc>
        <w:tc>
          <w:tcPr>
            <w:tcW w:w="4510" w:type="dxa"/>
            <w:noWrap/>
            <w:hideMark/>
          </w:tcPr>
          <w:p w14:paraId="5AB7CB1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CUNHA ANATÔMICA INTERDENTAL EM PLÁSTICO (SORTIDA),  CONFECCIONADAS EM POLÍMERO/PLÁSTICO ATÓXICO DE ALTA RIGIDEZ E FLEXIBILIDADE ADEQUADA, COM PERFIL ANATÔMICO E CANTOS ARREDONDADOS. INDICADAS PARA ADAPTAÇÃO E VEDAMENTO DE MATRIZES NO CONTORNO CERVICAL, VEDAMENTO DA CAIXA PROXIMAL E AFASTAMENTO DENTAL TEMPORÁRIO EM RESTAURAÇÕES DE CLASSE II. DESIGN ANATÔMICO QUE PREVINE DANOS ÀS PAPILAS GENGIVAIS E GARANTE O CONTORNO PROXIMAL IDEAL. APRESENTAÇÃO EM CORES VARIADAS E CODIFICADAS POR TAMANHO (PEQUENA, MÉDIA, GRANDE, EXTRA-PEQUENA OU SIMILAR), FACILITANDO A IDENTIFICAÇÃO RÁPIDA PELO CIRURGIÃO-DENTISTA. PRODUTO DE USO ÚNICO OU AUTOCLAVÁVEL. EMBALAGEM CONTENDO NO 100 UNIDADES SORTIDAS EM DIFERENTES TAMANHOS, CONTENDO DADOS DE IDENTIFICAÇÃO DO PRODUTO, LOTE, DATA DE FABRICAÇÃO, PRAZO DE VALIDADE E NÚMERO DE  REGISTRO ATIVO NA ANVISA.</w:t>
            </w:r>
          </w:p>
        </w:tc>
        <w:tc>
          <w:tcPr>
            <w:tcW w:w="756" w:type="dxa"/>
            <w:noWrap/>
            <w:vAlign w:val="bottom"/>
            <w:hideMark/>
          </w:tcPr>
          <w:p w14:paraId="5166122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53D27F7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4D71AFC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40,01</w:t>
            </w:r>
          </w:p>
        </w:tc>
        <w:tc>
          <w:tcPr>
            <w:tcW w:w="992" w:type="dxa"/>
            <w:noWrap/>
            <w:vAlign w:val="bottom"/>
            <w:hideMark/>
          </w:tcPr>
          <w:p w14:paraId="1D716F8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160,04</w:t>
            </w:r>
          </w:p>
        </w:tc>
      </w:tr>
      <w:tr w:rsidR="00DC2FB8" w:rsidRPr="00DC2FB8" w14:paraId="24C60FC0" w14:textId="77777777" w:rsidTr="005E17E8">
        <w:trPr>
          <w:trHeight w:val="20"/>
        </w:trPr>
        <w:tc>
          <w:tcPr>
            <w:tcW w:w="834" w:type="dxa"/>
            <w:noWrap/>
            <w:vAlign w:val="bottom"/>
            <w:hideMark/>
          </w:tcPr>
          <w:p w14:paraId="19686DF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24</w:t>
            </w:r>
          </w:p>
        </w:tc>
        <w:tc>
          <w:tcPr>
            <w:tcW w:w="1108" w:type="dxa"/>
            <w:noWrap/>
            <w:vAlign w:val="bottom"/>
            <w:hideMark/>
          </w:tcPr>
          <w:p w14:paraId="564E6A4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001.002.227</w:t>
            </w:r>
          </w:p>
        </w:tc>
        <w:tc>
          <w:tcPr>
            <w:tcW w:w="4510" w:type="dxa"/>
            <w:noWrap/>
            <w:hideMark/>
          </w:tcPr>
          <w:p w14:paraId="194EFFD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CURATIVO E HOMEOSTÁTIVO ALVEOLAR EM PASTA, BICOMPATÍVEL, INDICADO PARA A PREVENÇÃO E O TRATAMENTO DE ALVEOLITES PÓS-EXODONTIA (SECAS OU PURULENTAS). FORMULADA COM PROPRIEDADES ANTISSÉPTICAS, ANALGÉSICAS E CICATRIZANTES, CONTENDO IODOFÓRMIO E EXTRATO PROPOLIZADO (OU AGENTES FITOTERÁPICOS/ANTIMICROBIANOS EQUIVALENTES). FORMULAÇÃO ISENTA DE EUGENOL, REDUZINDO O RISCO DE REAÇÕES INFLAMATÓRIAS OU IRRITATIVAS NO TECIDO ALVEOLAR. PRODUTO DE FÁCIL MOLDABILIDADE E ADESÃO AO ALVÉOLO, ATUANDO COMO BARREIRA FÍSICA E SENDO GRADUALMENTE REABSORVIDO/ELIMINADO PELO ORGANISMO DURANTE O PROCESSO DE REGENERAÇÃO. EMBALAGEM 10 GRAMAS. REGISTRO ATIVO NA ANVISA.</w:t>
            </w:r>
          </w:p>
        </w:tc>
        <w:tc>
          <w:tcPr>
            <w:tcW w:w="756" w:type="dxa"/>
            <w:noWrap/>
            <w:vAlign w:val="bottom"/>
            <w:hideMark/>
          </w:tcPr>
          <w:p w14:paraId="0A34B65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2344358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0AC60A3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97,08</w:t>
            </w:r>
          </w:p>
        </w:tc>
        <w:tc>
          <w:tcPr>
            <w:tcW w:w="992" w:type="dxa"/>
            <w:noWrap/>
            <w:vAlign w:val="bottom"/>
            <w:hideMark/>
          </w:tcPr>
          <w:p w14:paraId="6A82536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1.456,20</w:t>
            </w:r>
          </w:p>
        </w:tc>
      </w:tr>
      <w:tr w:rsidR="00DC2FB8" w:rsidRPr="00DC2FB8" w14:paraId="37029ADF" w14:textId="77777777" w:rsidTr="005E17E8">
        <w:trPr>
          <w:trHeight w:val="20"/>
        </w:trPr>
        <w:tc>
          <w:tcPr>
            <w:tcW w:w="834" w:type="dxa"/>
            <w:noWrap/>
            <w:vAlign w:val="bottom"/>
            <w:hideMark/>
          </w:tcPr>
          <w:p w14:paraId="5D570C3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25</w:t>
            </w:r>
          </w:p>
        </w:tc>
        <w:tc>
          <w:tcPr>
            <w:tcW w:w="1108" w:type="dxa"/>
            <w:noWrap/>
            <w:vAlign w:val="bottom"/>
            <w:hideMark/>
          </w:tcPr>
          <w:p w14:paraId="6F7CA78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001.002.228</w:t>
            </w:r>
          </w:p>
        </w:tc>
        <w:tc>
          <w:tcPr>
            <w:tcW w:w="4510" w:type="dxa"/>
            <w:noWrap/>
            <w:hideMark/>
          </w:tcPr>
          <w:p w14:paraId="1C3377B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CURETA ODONTOLÓGICA CIRÚRGICA TIPO DE LUCCA Nº 85  - INSTRUMENTAL CIRÚRGICO DUPLO, CONFECCIONADO EM AÇO INOXIDÁVEL AISI 420 DE GRAU MÉDICO E ALTA RESISTÊNCIA MECÂNICA E À CORROSÃO. DESTINADO A PROCEDIMENTOS DE CURETAGEM ALVEOLAR, REMOÇÃO DE TECIDO DE GRANULAÇÃO, ENUCLEAÇÃO DE CISTOS/LESÕES PERIAPICAIS E DEBRIDAMENTO ÓSSEO PÓS-EXODONTIA. POSSUI DUAS PONTAS ATIVAS EM FORMATO DE COLHER LEVEMENTE ANGULADAS, COM CORTE ATIVO E AFIADO EM TODO O SEU PERÍMETRO, PROJETADAS PARA PROMOVER RASPAGEM EFICIENTE EM ALVÉOLOS DE DENTES ANTERIORES E POSTERIORES. CABO CILÍNDRICO OU OCTOGONAL COM </w:t>
            </w:r>
            <w:r w:rsidRPr="00DC2FB8">
              <w:rPr>
                <w:rFonts w:ascii="Consolas" w:hAnsi="Consolas" w:cs="Arial"/>
                <w:sz w:val="16"/>
                <w:szCs w:val="16"/>
              </w:rPr>
              <w:lastRenderedPageBreak/>
              <w:t>SUPERFÍCIE RECARTILHADA (ESTRIADA), CONFERINDO EMPUNHADURA ERGONÔMICA E ANTIDERRAPANTE SOB LUVAS CIRÚRGICAS. ACABAMENTO POLIDO, ISENTO DE RANHURAS, TRINCAS OU REBARBAS. TOTALMENTE AUTOCLAVÁVEL, EMBALAGEM COM GRAVAÇÃO INDELÉVEL A LASER NO CORPO DA PEÇA CONTENDO NOME/MARCA DO FABRICANTE E CÓDIGO DE LOTE. REGISTRO OU NOTIFICAÇÃO ATIVO NA ANVISA.</w:t>
            </w:r>
          </w:p>
        </w:tc>
        <w:tc>
          <w:tcPr>
            <w:tcW w:w="756" w:type="dxa"/>
            <w:noWrap/>
            <w:vAlign w:val="bottom"/>
            <w:hideMark/>
          </w:tcPr>
          <w:p w14:paraId="6FDDBA9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284CD7E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27037BA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43,63</w:t>
            </w:r>
          </w:p>
        </w:tc>
        <w:tc>
          <w:tcPr>
            <w:tcW w:w="992" w:type="dxa"/>
            <w:noWrap/>
            <w:vAlign w:val="bottom"/>
            <w:hideMark/>
          </w:tcPr>
          <w:p w14:paraId="4BAC95F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174,52</w:t>
            </w:r>
          </w:p>
        </w:tc>
      </w:tr>
      <w:tr w:rsidR="00DC2FB8" w:rsidRPr="00DC2FB8" w14:paraId="39A16813" w14:textId="77777777" w:rsidTr="005E17E8">
        <w:trPr>
          <w:trHeight w:val="20"/>
        </w:trPr>
        <w:tc>
          <w:tcPr>
            <w:tcW w:w="834" w:type="dxa"/>
            <w:noWrap/>
            <w:vAlign w:val="bottom"/>
            <w:hideMark/>
          </w:tcPr>
          <w:p w14:paraId="79FC2AE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26</w:t>
            </w:r>
          </w:p>
        </w:tc>
        <w:tc>
          <w:tcPr>
            <w:tcW w:w="1108" w:type="dxa"/>
            <w:noWrap/>
            <w:vAlign w:val="bottom"/>
            <w:hideMark/>
          </w:tcPr>
          <w:p w14:paraId="5A080F6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001.002.229</w:t>
            </w:r>
          </w:p>
        </w:tc>
        <w:tc>
          <w:tcPr>
            <w:tcW w:w="4510" w:type="dxa"/>
            <w:noWrap/>
            <w:hideMark/>
          </w:tcPr>
          <w:p w14:paraId="0244CB8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DESCOLADOR DE SINDESMOTOMIA- DESCOLADOR DE SINDESMOTOMIA (SINDESMÓTOMO) CONFECCIONADO EM AÇO INOXIDÁVEL CIRÚRGICO DE ALTA RESISTÊNCIA E DURABILIDADE. POSSUI PONTA DUPLA ATIVA COM LÂMINAS FINAS, CORTANTES E DELICADAS (MORFOLOGIA RETA E/OU ANGULADA), PROJETADAS PARA DELAMINAÇÃO DE TECIDOS MOLES E SECÇÃO DO LIGAMENTO GENGIVAL SEM TRAUMA TECIDUAL. CABO ERGONÔMICO COM SUPERFÍCIE RANHURADA/SERRILHADA ANTIDERRAPANTE, GARANTINDO FIRMEZA NA EMPUNHADURA. AUTOCLAVÁVEL, COM ACABAMENTO UNIFORME, ISENTO DE REBARBAS, POROSIDADES OU DEFEITOS DE USINAGEM. EMBALAGEM COM FABRICANTE E NÚMERO DE LOTE GRAVADOS.</w:t>
            </w:r>
          </w:p>
        </w:tc>
        <w:tc>
          <w:tcPr>
            <w:tcW w:w="756" w:type="dxa"/>
            <w:noWrap/>
            <w:vAlign w:val="bottom"/>
            <w:hideMark/>
          </w:tcPr>
          <w:p w14:paraId="39EF72E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217ADE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51777AA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55,10</w:t>
            </w:r>
          </w:p>
        </w:tc>
        <w:tc>
          <w:tcPr>
            <w:tcW w:w="992" w:type="dxa"/>
            <w:noWrap/>
            <w:vAlign w:val="bottom"/>
            <w:hideMark/>
          </w:tcPr>
          <w:p w14:paraId="6FA8CBD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220,40</w:t>
            </w:r>
          </w:p>
        </w:tc>
      </w:tr>
      <w:tr w:rsidR="00DC2FB8" w:rsidRPr="00DC2FB8" w14:paraId="331243C8" w14:textId="77777777" w:rsidTr="005E17E8">
        <w:trPr>
          <w:trHeight w:val="20"/>
        </w:trPr>
        <w:tc>
          <w:tcPr>
            <w:tcW w:w="834" w:type="dxa"/>
            <w:noWrap/>
            <w:vAlign w:val="bottom"/>
            <w:hideMark/>
          </w:tcPr>
          <w:p w14:paraId="002280B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27</w:t>
            </w:r>
          </w:p>
        </w:tc>
        <w:tc>
          <w:tcPr>
            <w:tcW w:w="1108" w:type="dxa"/>
            <w:noWrap/>
            <w:vAlign w:val="bottom"/>
            <w:hideMark/>
          </w:tcPr>
          <w:p w14:paraId="46B1925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001.002.230</w:t>
            </w:r>
          </w:p>
        </w:tc>
        <w:tc>
          <w:tcPr>
            <w:tcW w:w="4510" w:type="dxa"/>
            <w:noWrap/>
            <w:hideMark/>
          </w:tcPr>
          <w:p w14:paraId="2548494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ESCAVADOR DE DENTINA DUPLO - INSTRUMENTAL CIRÚRGICO/OPERATÓRIO MANUAL, CONFECCIONADO EM AÇO INOXIDÁVEL DE GRAU MÉDICO (AISI 420 OU EQUIVALENTE), DE ALTA RESISTÊNCIA MECÂNICA E À CORROSÃO. POSSUI CABO ERGONÔMICO OCTOGONAL OU CILÍNDRICO COM RANHURAS/ESTRIAS ANTIDERRAPANTES PARA PEGA FIRME E PRECISA. APRESENTA PONTA ATIVA DUPLA (DUPLO EXTREMO) COM LÂMINAS CIRCULARES/OVAIS EM FORMATO DE COLHER DE DENTINA, NO TAMANHO Nº 17, COM CORTE AFIADO E ANGULAÇÃO PADRONIZADA PARA RASPAGEM DO TECIDO CARIADO SEM DANIFICAR A DENTINA HÍGIDA. ACABAMENTO POLIDO OU ACETINADO, TOTALMENTE ISENTO DE REBARBAS, TRINCAS OU POROSIDADES. TOTALMENTE AUTOCLAVÁVEL, SUPORTANDO PROCESSOS REPETIDOS DE LAVAGEM ULTRASSÔNICA E TERMODESINFECÇÃO.</w:t>
            </w:r>
          </w:p>
        </w:tc>
        <w:tc>
          <w:tcPr>
            <w:tcW w:w="756" w:type="dxa"/>
            <w:noWrap/>
            <w:vAlign w:val="bottom"/>
            <w:hideMark/>
          </w:tcPr>
          <w:p w14:paraId="37082A8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F53726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4F59981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24,33</w:t>
            </w:r>
          </w:p>
        </w:tc>
        <w:tc>
          <w:tcPr>
            <w:tcW w:w="992" w:type="dxa"/>
            <w:noWrap/>
            <w:vAlign w:val="bottom"/>
            <w:hideMark/>
          </w:tcPr>
          <w:p w14:paraId="3B2C71B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364,95</w:t>
            </w:r>
          </w:p>
        </w:tc>
      </w:tr>
      <w:tr w:rsidR="00DC2FB8" w:rsidRPr="00DC2FB8" w14:paraId="4C8618D4" w14:textId="77777777" w:rsidTr="005E17E8">
        <w:trPr>
          <w:trHeight w:val="20"/>
        </w:trPr>
        <w:tc>
          <w:tcPr>
            <w:tcW w:w="834" w:type="dxa"/>
            <w:noWrap/>
            <w:vAlign w:val="bottom"/>
            <w:hideMark/>
          </w:tcPr>
          <w:p w14:paraId="5EBF172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28</w:t>
            </w:r>
          </w:p>
        </w:tc>
        <w:tc>
          <w:tcPr>
            <w:tcW w:w="1108" w:type="dxa"/>
            <w:noWrap/>
            <w:vAlign w:val="bottom"/>
            <w:hideMark/>
          </w:tcPr>
          <w:p w14:paraId="63E77E7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001.002.231</w:t>
            </w:r>
          </w:p>
        </w:tc>
        <w:tc>
          <w:tcPr>
            <w:tcW w:w="4510" w:type="dxa"/>
            <w:noWrap/>
            <w:hideMark/>
          </w:tcPr>
          <w:p w14:paraId="42EC8D6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ESCAVADOR DE DENTINA Nº 17 - INSTRUMENTAL CIRÚRGICO/OPERATÓRIO MANUAL, CONFECCIONADO EM AÇO INOXIDÁVEL DE GRAU MÉDICO (AISI 420 OU EQUIVALENTE), DE ALTA RESISTÊNCIA MECÂNICA E À CORROSÃO. POSSUI CABO ERGONÔMICO OCTOGONAL OU CILÍNDRICO COM RANHURAS/ESTRIAS ANTIDERRAPANTES PARA PEGA FIRME E PRECISA. APRESENTA PONTA ATIVA DUPLA (DUPLO EXTREMO) COM LÂMINAS CIRCULARES/OVAIS EM FORMATO DE COLHER DE DENTINA, NO TAMANHO Nº 17, COM CORTE AFIADO E ANGULAÇÃO PADRONIZADA PARA RASPAGEM DO TECIDO CARIADO SEM DANIFICAR A DENTINA HÍGIDA. ACABAMENTO POLIDO OU ACETINADO, TOTALMENTE ISENTO DE REBARBAS, TRINCAS OU POROSIDADES. TOTALMENTE AUTOCLAVÁVEL, SUPORTANDO PROCESSOS REPETIDOS DE LAVAGEM ULTRASSÔNICA E TERMODESINFECÇÃO.</w:t>
            </w:r>
          </w:p>
        </w:tc>
        <w:tc>
          <w:tcPr>
            <w:tcW w:w="756" w:type="dxa"/>
            <w:noWrap/>
            <w:vAlign w:val="bottom"/>
            <w:hideMark/>
          </w:tcPr>
          <w:p w14:paraId="63892AF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0429B8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36545FC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26,89</w:t>
            </w:r>
          </w:p>
        </w:tc>
        <w:tc>
          <w:tcPr>
            <w:tcW w:w="992" w:type="dxa"/>
            <w:noWrap/>
            <w:vAlign w:val="bottom"/>
            <w:hideMark/>
          </w:tcPr>
          <w:p w14:paraId="5DEC47A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403,35</w:t>
            </w:r>
          </w:p>
        </w:tc>
      </w:tr>
      <w:tr w:rsidR="00DC2FB8" w:rsidRPr="00DC2FB8" w14:paraId="6AE17E2B" w14:textId="77777777" w:rsidTr="005E17E8">
        <w:trPr>
          <w:trHeight w:val="20"/>
        </w:trPr>
        <w:tc>
          <w:tcPr>
            <w:tcW w:w="834" w:type="dxa"/>
            <w:noWrap/>
            <w:vAlign w:val="bottom"/>
            <w:hideMark/>
          </w:tcPr>
          <w:p w14:paraId="4F734F3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29</w:t>
            </w:r>
          </w:p>
        </w:tc>
        <w:tc>
          <w:tcPr>
            <w:tcW w:w="1108" w:type="dxa"/>
            <w:noWrap/>
            <w:vAlign w:val="bottom"/>
            <w:hideMark/>
          </w:tcPr>
          <w:p w14:paraId="15B2AE6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001.002.234</w:t>
            </w:r>
          </w:p>
        </w:tc>
        <w:tc>
          <w:tcPr>
            <w:tcW w:w="4510" w:type="dxa"/>
            <w:noWrap/>
            <w:hideMark/>
          </w:tcPr>
          <w:p w14:paraId="02DA3CF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ESCOVA DE PROFILAXIA E POLIMENTO DENTAL (TIPO ROBSON) , FORMATO CÔNICA PARA ACOPLAMENTO EM CONTRA-ÂNGULO ODONTOLÓGICO DE BAIXA ROTAÇÃO. HASTE/EIXO FABRICADO EM AÇO INOXIDÁVEL OU METAL RESISTENTE À CORROSÃO, COM ENCAIXE PRECISO PARA TRAVAMENTO NO CONTRA-ÂNGULO. CERDAS MACIAS A MÉDIAS EM NYLON DE ALTA QUALIDADE E FLEXIBILIDADE, FIXADAS DE FORMA FIRME À HASTE PARA EVITAR O DESPRENDIMENTO DURANTE O USO. PRODUTO TERMORRESISTENTE, PRÓPRIO PARA SUPORTAR PROCESSOS DE LIMPEZA E ESTERILIZAÇÃO EM AUTOCLAVE A 134 °C.</w:t>
            </w:r>
          </w:p>
        </w:tc>
        <w:tc>
          <w:tcPr>
            <w:tcW w:w="756" w:type="dxa"/>
            <w:noWrap/>
            <w:vAlign w:val="bottom"/>
            <w:hideMark/>
          </w:tcPr>
          <w:p w14:paraId="123A84D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A07A04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992" w:type="dxa"/>
            <w:noWrap/>
            <w:vAlign w:val="bottom"/>
            <w:hideMark/>
          </w:tcPr>
          <w:p w14:paraId="419D003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9,95</w:t>
            </w:r>
          </w:p>
        </w:tc>
        <w:tc>
          <w:tcPr>
            <w:tcW w:w="992" w:type="dxa"/>
            <w:noWrap/>
            <w:vAlign w:val="bottom"/>
            <w:hideMark/>
          </w:tcPr>
          <w:p w14:paraId="3F1D876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378,10</w:t>
            </w:r>
          </w:p>
        </w:tc>
      </w:tr>
      <w:tr w:rsidR="00DC2FB8" w:rsidRPr="00DC2FB8" w14:paraId="1C849C5A" w14:textId="77777777" w:rsidTr="005E17E8">
        <w:trPr>
          <w:trHeight w:val="20"/>
        </w:trPr>
        <w:tc>
          <w:tcPr>
            <w:tcW w:w="834" w:type="dxa"/>
            <w:noWrap/>
            <w:vAlign w:val="bottom"/>
            <w:hideMark/>
          </w:tcPr>
          <w:p w14:paraId="67B2377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1108" w:type="dxa"/>
            <w:noWrap/>
            <w:vAlign w:val="bottom"/>
            <w:hideMark/>
          </w:tcPr>
          <w:p w14:paraId="3B060C1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001.002.232</w:t>
            </w:r>
          </w:p>
        </w:tc>
        <w:tc>
          <w:tcPr>
            <w:tcW w:w="4510" w:type="dxa"/>
            <w:noWrap/>
            <w:hideMark/>
          </w:tcPr>
          <w:p w14:paraId="720BD6D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ESCOVA DE PROFILAXIA E POLIMENTO DENTAL (TIPO ROBSON) , FORMATO PINCEL PARA ACOPLAMENTO EM CONTRA-ÂNGULO ODONTOLÓGICO DE BAIXA ROTAÇÃO. HASTE/EIXO FABRICADO EM AÇO INOXIDÁVEL OU METAL </w:t>
            </w:r>
            <w:r w:rsidRPr="00DC2FB8">
              <w:rPr>
                <w:rFonts w:ascii="Consolas" w:hAnsi="Consolas" w:cs="Arial"/>
                <w:sz w:val="16"/>
                <w:szCs w:val="16"/>
              </w:rPr>
              <w:lastRenderedPageBreak/>
              <w:t>RESISTENTE À CORROSÃO, COM ENCAIXE PRECISO PARA TRAVAMENTO NO CONTRA-ÂNGULO. CERDAS MACIAS A MÉDIAS EM NYLON DE ALTA QUALIDADE E FLEXIBILIDADE, FIXADAS DE FORMA FIRME À HASTE PARA EVITAR O DESPRENDIMENTO DURANTE O USO. PRODUTO TERMORRESISTENTE, PRÓPRIO PARA SUPORTAR PROCESSOS DE LIMPEZA E ESTERILIZAÇÃO EM AUTOCLAVE A 134 °C.</w:t>
            </w:r>
          </w:p>
        </w:tc>
        <w:tc>
          <w:tcPr>
            <w:tcW w:w="756" w:type="dxa"/>
            <w:noWrap/>
            <w:vAlign w:val="bottom"/>
            <w:hideMark/>
          </w:tcPr>
          <w:p w14:paraId="0E9E329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6607D76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992" w:type="dxa"/>
            <w:noWrap/>
            <w:vAlign w:val="bottom"/>
            <w:hideMark/>
          </w:tcPr>
          <w:p w14:paraId="55E01AC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11,50</w:t>
            </w:r>
          </w:p>
        </w:tc>
        <w:tc>
          <w:tcPr>
            <w:tcW w:w="992" w:type="dxa"/>
            <w:noWrap/>
            <w:vAlign w:val="bottom"/>
            <w:hideMark/>
          </w:tcPr>
          <w:p w14:paraId="11704E9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437,00</w:t>
            </w:r>
          </w:p>
        </w:tc>
      </w:tr>
      <w:tr w:rsidR="00DC2FB8" w:rsidRPr="00DC2FB8" w14:paraId="352FDFC2" w14:textId="77777777" w:rsidTr="005E17E8">
        <w:trPr>
          <w:trHeight w:val="20"/>
        </w:trPr>
        <w:tc>
          <w:tcPr>
            <w:tcW w:w="834" w:type="dxa"/>
            <w:noWrap/>
            <w:vAlign w:val="bottom"/>
            <w:hideMark/>
          </w:tcPr>
          <w:p w14:paraId="266EEED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31</w:t>
            </w:r>
          </w:p>
        </w:tc>
        <w:tc>
          <w:tcPr>
            <w:tcW w:w="1108" w:type="dxa"/>
            <w:noWrap/>
            <w:vAlign w:val="bottom"/>
            <w:hideMark/>
          </w:tcPr>
          <w:p w14:paraId="08CD157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001.002.233</w:t>
            </w:r>
          </w:p>
        </w:tc>
        <w:tc>
          <w:tcPr>
            <w:tcW w:w="4510" w:type="dxa"/>
            <w:noWrap/>
            <w:hideMark/>
          </w:tcPr>
          <w:p w14:paraId="3EBCE63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ESCOVA DE PROFILAXIA E POLIMENTO DENTAL (TIPO ROBSON) , FORMATO PLANA PARA ACOPLAMENTO EM CONTRA-ÂNGULO ODONTOLÓGICO DE BAIXA ROTAÇÃO. HASTE/EIXO FABRICADO EM AÇO INOXIDÁVEL OU METAL RESISTENTE À CORROSÃO, COM ENCAIXE PRECISO PARA TRAVAMENTO NO CONTRA-ÂNGULO. CERDAS MACIAS A MÉDIAS EM NYLON DE ALTA QUALIDADE E FLEXIBILIDADE, FIXADAS DE FORMA FIRME À HASTE PARA EVITAR O DESPRENDIMENTO DURANTE O USO. PRODUTO TERMORRESISTENTE, PRÓPRIO PARA SUPORTAR PROCESSOS DE LIMPEZA E ESTERILIZAÇÃO EM AUTOCLAVE A 134 °C.</w:t>
            </w:r>
          </w:p>
        </w:tc>
        <w:tc>
          <w:tcPr>
            <w:tcW w:w="756" w:type="dxa"/>
            <w:noWrap/>
            <w:vAlign w:val="bottom"/>
            <w:hideMark/>
          </w:tcPr>
          <w:p w14:paraId="495D3D8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90D2D7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992" w:type="dxa"/>
            <w:noWrap/>
            <w:vAlign w:val="bottom"/>
            <w:hideMark/>
          </w:tcPr>
          <w:p w14:paraId="29952F0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12,25</w:t>
            </w:r>
          </w:p>
        </w:tc>
        <w:tc>
          <w:tcPr>
            <w:tcW w:w="992" w:type="dxa"/>
            <w:noWrap/>
            <w:vAlign w:val="bottom"/>
            <w:hideMark/>
          </w:tcPr>
          <w:p w14:paraId="5B3902D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465,50</w:t>
            </w:r>
          </w:p>
        </w:tc>
      </w:tr>
      <w:tr w:rsidR="00DC2FB8" w:rsidRPr="00DC2FB8" w14:paraId="256F9BB3" w14:textId="77777777" w:rsidTr="005E17E8">
        <w:trPr>
          <w:trHeight w:val="20"/>
        </w:trPr>
        <w:tc>
          <w:tcPr>
            <w:tcW w:w="834" w:type="dxa"/>
            <w:noWrap/>
            <w:vAlign w:val="bottom"/>
            <w:hideMark/>
          </w:tcPr>
          <w:p w14:paraId="08A7D88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32</w:t>
            </w:r>
          </w:p>
        </w:tc>
        <w:tc>
          <w:tcPr>
            <w:tcW w:w="1108" w:type="dxa"/>
            <w:noWrap/>
            <w:vAlign w:val="bottom"/>
            <w:hideMark/>
          </w:tcPr>
          <w:p w14:paraId="2A2AEF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001.002.235</w:t>
            </w:r>
          </w:p>
        </w:tc>
        <w:tc>
          <w:tcPr>
            <w:tcW w:w="4510" w:type="dxa"/>
            <w:noWrap/>
            <w:hideMark/>
          </w:tcPr>
          <w:p w14:paraId="4C2F81B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ESPÁTULA ODONTOLÓGICA PARA RESINA TIPO SUPRA FILL Nº 2 - INSTRUMENTAL CIRÚRGICO/RESTAURADOR NÃO CORTANTE, DUPLO, CONFECCIONADO EM AÇO INOXIDÁVEL AISI 420 DE ALTA RESISTÊNCIA À CORROSÃO E BIOCOMPATÍVEL. POSSUI PONTAS ATIVAS ESPECIALMENTE PROJETADAS PARA INSERÇÃO, CONDENSAÇÃO E MODELAGEM DE RESINAS COMPOSTAS. EXTREMIDADE 1 COMPOSTA POR PONTA PLANA FINA LEVEMENTE ANGULADA, E EXTREMIDADE 2 COMPOSTA POR PONTA ATIVA ANATÔMICA PARA ESCULTURA DE SULCOS E VERTENTES. CABO OCTOGONAL OU CILÍNDRICO RECARTILHADO (ESTRIADO) COM DIÂMETRO ERGONÔMICO, PROPORCIONANDO PREENSÃO FIRME, ANTIDERRAPANTE E EXCELENTE SENSIBILIDADE TÁTIL DURANTE O MANUSEIO CLÍNICO. ACABAMENTO POLIDO ESPELHADO OU ACETINADO, ISENTO DE REBARBAS, TRINCAS OU IMPERFEIÇÕES DE SUPERFÍCIE. TOTALMENTE AUTOCLAVÁVEL. EMBALAGEM COM O NOME DO FABRICANTE E NÚMERO DO LOTE NO CORPO DO INSTRUMENTAL. PRODUTO REGISTRADO/NOTIFICADO NA ANVISA.</w:t>
            </w:r>
          </w:p>
        </w:tc>
        <w:tc>
          <w:tcPr>
            <w:tcW w:w="756" w:type="dxa"/>
            <w:noWrap/>
            <w:vAlign w:val="bottom"/>
            <w:hideMark/>
          </w:tcPr>
          <w:p w14:paraId="0E5886A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75328B6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2F1C083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87,63</w:t>
            </w:r>
          </w:p>
        </w:tc>
        <w:tc>
          <w:tcPr>
            <w:tcW w:w="992" w:type="dxa"/>
            <w:noWrap/>
            <w:vAlign w:val="bottom"/>
            <w:hideMark/>
          </w:tcPr>
          <w:p w14:paraId="6173758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350,52</w:t>
            </w:r>
          </w:p>
        </w:tc>
      </w:tr>
      <w:tr w:rsidR="00DC2FB8" w:rsidRPr="00DC2FB8" w14:paraId="477A9C81" w14:textId="77777777" w:rsidTr="005E17E8">
        <w:trPr>
          <w:trHeight w:val="20"/>
        </w:trPr>
        <w:tc>
          <w:tcPr>
            <w:tcW w:w="834" w:type="dxa"/>
            <w:noWrap/>
            <w:vAlign w:val="bottom"/>
            <w:hideMark/>
          </w:tcPr>
          <w:p w14:paraId="45B4E09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33</w:t>
            </w:r>
          </w:p>
        </w:tc>
        <w:tc>
          <w:tcPr>
            <w:tcW w:w="1108" w:type="dxa"/>
            <w:noWrap/>
            <w:vAlign w:val="bottom"/>
            <w:hideMark/>
          </w:tcPr>
          <w:p w14:paraId="4718F46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001.002.236</w:t>
            </w:r>
          </w:p>
        </w:tc>
        <w:tc>
          <w:tcPr>
            <w:tcW w:w="4510" w:type="dxa"/>
            <w:noWrap/>
            <w:hideMark/>
          </w:tcPr>
          <w:p w14:paraId="2364A3F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ESPÁTULA PARA SILICATO Nº 1 - INSTRUMENTAL ODONTOLÓGICO PARA MANIPULAÇÃO DE CIMENTOS ODONTOLÓGICOS (CIMENTO DE IONÔMERO DE VIDRO, CIMENTO DE SILICATO E CIMENTOS RESINOSOS), CONFECCIONADO EM RESINA PLÁSTICA DE ALTA RESISTÊNCIA MÉDICA OU TEFLON/ACETAL DE GRAU CIRÚRGICO, TOTALMENTE ATÓXICO E QUIMICAMENTE INERTE. O MATERIAL NÃO METÁLICO PREVINE A ALTERAÇÃO DE COR, A CONTAMINAÇÃO POR ÍONS METÁLICOS E O DESCARTE PRECOCE DO CIMENTO MANIPULADO. APRESENTA CABO ERGONÔMICO RÍGIDO COM RANHURAS/ESTRIAS ANTIDERRAPANTES PARA PEGA FIRME DURANTE O ESPATULAMENTO. POSSUI PONTA ATIVA DUPLA (DUPLO EXTREMO) TIPO ESPÁTULA FLEXÍVEL/RÍGIDA NO TAMANHO Nº 1, COM SUPERFÍCIES PERFEITAMENTE LISAS, LIVRES DE REBARBAS, TRINCAS OU POROSIDADES. TOTALMENTE AUTOCLAVÁVEL  RESISTENTE A LAVAGEM ULTRASSÔNICA E PROCESSOS DE DESINFECÇÃO QUÍMICA. APRESENTAR GRAVAÇÃO COM A MARCA DO FABRICANTE E NÚMERO DE NOTIFICAÇÃO/REGISTRO ATIVO NA ANVISA.</w:t>
            </w:r>
          </w:p>
        </w:tc>
        <w:tc>
          <w:tcPr>
            <w:tcW w:w="756" w:type="dxa"/>
            <w:noWrap/>
            <w:vAlign w:val="bottom"/>
            <w:hideMark/>
          </w:tcPr>
          <w:p w14:paraId="287A06A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C5D079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47F8C8B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19,04</w:t>
            </w:r>
          </w:p>
        </w:tc>
        <w:tc>
          <w:tcPr>
            <w:tcW w:w="992" w:type="dxa"/>
            <w:noWrap/>
            <w:vAlign w:val="bottom"/>
            <w:hideMark/>
          </w:tcPr>
          <w:p w14:paraId="2E3878A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76,16</w:t>
            </w:r>
          </w:p>
        </w:tc>
      </w:tr>
      <w:tr w:rsidR="00DC2FB8" w:rsidRPr="00DC2FB8" w14:paraId="11FD04D4" w14:textId="77777777" w:rsidTr="005E17E8">
        <w:trPr>
          <w:trHeight w:val="20"/>
        </w:trPr>
        <w:tc>
          <w:tcPr>
            <w:tcW w:w="834" w:type="dxa"/>
            <w:noWrap/>
            <w:vAlign w:val="bottom"/>
            <w:hideMark/>
          </w:tcPr>
          <w:p w14:paraId="45D2CCE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34</w:t>
            </w:r>
          </w:p>
        </w:tc>
        <w:tc>
          <w:tcPr>
            <w:tcW w:w="1108" w:type="dxa"/>
            <w:noWrap/>
            <w:vAlign w:val="bottom"/>
            <w:hideMark/>
          </w:tcPr>
          <w:p w14:paraId="430C14D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001.002.237</w:t>
            </w:r>
          </w:p>
        </w:tc>
        <w:tc>
          <w:tcPr>
            <w:tcW w:w="4510" w:type="dxa"/>
            <w:noWrap/>
            <w:hideMark/>
          </w:tcPr>
          <w:p w14:paraId="41890C5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ESPÁTULA PARA SILICATO Nº 1 INFANTIL - INSTRUMENTAL ODONTOLÓGICO PARA MANIPULAÇÃO DE CIMENTOS ODONTOLÓGICOS (CIMENTO DE IONÔMERO DE VIDRO, CIMENTO DE SILICATO E CIMENTOS RESINOSOS), CONFECCIONADO EM RESINA PLÁSTICA DE ALTA RESISTÊNCIA MÉDICA OU TEFLON/ACETAL DE GRAU CIRÚRGICO, TOTALMENTE ATÓXICO E QUIMICAMENTE INERTE. O MATERIAL NÃO METÁLICO PREVINE A ALTERAÇÃO DE COR, A CONTAMINAÇÃO POR ÍONS METÁLICOS E O DESCARTE PRECOCE DO CIMENTO MANIPULADO. APRESENTA </w:t>
            </w:r>
            <w:r w:rsidRPr="00DC2FB8">
              <w:rPr>
                <w:rFonts w:ascii="Consolas" w:hAnsi="Consolas" w:cs="Arial"/>
                <w:sz w:val="16"/>
                <w:szCs w:val="16"/>
              </w:rPr>
              <w:lastRenderedPageBreak/>
              <w:t>CABO ERGONÔMICO RÍGIDO COM RANHURAS/ESTRIAS ANTIDERRAPANTES PARA PEGA FIRME DURANTE O ESPATULAMENTO. POSSUI PONTA ATIVA DUPLA (DUPLO EXTREMO) TIPO ESPÁTULA FLEXÍVEL/RÍGIDA NO TAMANHO Nº 1, COM SUPERFÍCIES PERFEITAMENTE LISAS, LIVRES DE REBARBAS, TRINCAS OU POROSIDADES. TOTALMENTE AUTOCLAVÁVEL  RESISTENTE A LAVAGEM ULTRASSÔNICA E PROCESSOS DE DESINFECÇÃO QUÍMICA. APRESENTAR GRAVAÇÃO COM A MARCA DO FABRICANTE E NÚMERO DE NOTIFICAÇÃO/REGISTRO ATIVO NA ANVISA.</w:t>
            </w:r>
          </w:p>
        </w:tc>
        <w:tc>
          <w:tcPr>
            <w:tcW w:w="756" w:type="dxa"/>
            <w:noWrap/>
            <w:vAlign w:val="bottom"/>
            <w:hideMark/>
          </w:tcPr>
          <w:p w14:paraId="445C7BC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2B0486D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67B6876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19,04</w:t>
            </w:r>
          </w:p>
        </w:tc>
        <w:tc>
          <w:tcPr>
            <w:tcW w:w="992" w:type="dxa"/>
            <w:noWrap/>
            <w:vAlign w:val="bottom"/>
            <w:hideMark/>
          </w:tcPr>
          <w:p w14:paraId="6075605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76,16</w:t>
            </w:r>
          </w:p>
        </w:tc>
      </w:tr>
      <w:tr w:rsidR="00DC2FB8" w:rsidRPr="00DC2FB8" w14:paraId="283879E6" w14:textId="77777777" w:rsidTr="005E17E8">
        <w:trPr>
          <w:trHeight w:val="20"/>
        </w:trPr>
        <w:tc>
          <w:tcPr>
            <w:tcW w:w="834" w:type="dxa"/>
            <w:noWrap/>
            <w:vAlign w:val="bottom"/>
            <w:hideMark/>
          </w:tcPr>
          <w:p w14:paraId="32AF071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35</w:t>
            </w:r>
          </w:p>
        </w:tc>
        <w:tc>
          <w:tcPr>
            <w:tcW w:w="1108" w:type="dxa"/>
            <w:noWrap/>
            <w:vAlign w:val="bottom"/>
            <w:hideMark/>
          </w:tcPr>
          <w:p w14:paraId="7FAFE18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001.002.238</w:t>
            </w:r>
          </w:p>
        </w:tc>
        <w:tc>
          <w:tcPr>
            <w:tcW w:w="4510" w:type="dxa"/>
            <w:noWrap/>
            <w:hideMark/>
          </w:tcPr>
          <w:p w14:paraId="196C18F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ESPELHO PLANO PARA DIAGNÓSTICO E VISUALIZAÇÃO BUCAL Nº 5, CONFECCIONADO COM SUPERFÍCIE REFLETORA EM VIDRO/CRISTAL DE ALTÍSSIMA QUALIDADE E TRANSPARÊNCIA, LIVRE DE DISTORÇÕES ÓPTICAS OU ABERRAÇÕES DE IMAGEM. MOLDURA CIRCULAR DE PROTEÇÃO E HASTE DE SUPORTE FABRICADAS EM AÇO INOXIDÁVEL CIRÚRGICO DE GRAU MÉDICO (AISI 304 OU 420), RESISTENTE À CORROSÃO E AO ESCURECIMENTO. POSSUI DIÂMETRO PADRONIZADO NO TAMANHO Nº 5 (APROXIMADAMENTE 24 MM DE DIÂMETRO). DOTADO DE ENCAIXE DE ROSCA UNIVERSAL PADRÃO PARA ACOPLAMENTO FIRME AOS CABOS DE ESPELHO BUCAL CONVENCIONAIS. VEDAÇÃO PERFEITA ENTRE A MOLDURA DE AÇO E A LENTE DE VIDRO QUE IMPEDE A INFILTRAÇÃO DE UMIDADE E LÍQUIDOS NO INTERIOR. TOTALMENTE AUTOCLAVÁVEL, SUPORTANDO PROCESSOS REPETIDOS DE LAVAGEM, TERMODESINFECÇÃO E ESTERILIZAÇÃO SEM PERDER A CAPACIDADE REFLETIVA OU EMBAÇAMENTO INTERNO.</w:t>
            </w:r>
          </w:p>
        </w:tc>
        <w:tc>
          <w:tcPr>
            <w:tcW w:w="756" w:type="dxa"/>
            <w:noWrap/>
            <w:vAlign w:val="bottom"/>
            <w:hideMark/>
          </w:tcPr>
          <w:p w14:paraId="3214BB8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06C357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324AF76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14,04</w:t>
            </w:r>
          </w:p>
        </w:tc>
        <w:tc>
          <w:tcPr>
            <w:tcW w:w="992" w:type="dxa"/>
            <w:noWrap/>
            <w:vAlign w:val="bottom"/>
            <w:hideMark/>
          </w:tcPr>
          <w:p w14:paraId="0101417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210,60</w:t>
            </w:r>
          </w:p>
        </w:tc>
      </w:tr>
      <w:tr w:rsidR="00DC2FB8" w:rsidRPr="00DC2FB8" w14:paraId="02C77C08" w14:textId="77777777" w:rsidTr="005E17E8">
        <w:trPr>
          <w:trHeight w:val="20"/>
        </w:trPr>
        <w:tc>
          <w:tcPr>
            <w:tcW w:w="834" w:type="dxa"/>
            <w:noWrap/>
            <w:vAlign w:val="bottom"/>
            <w:hideMark/>
          </w:tcPr>
          <w:p w14:paraId="19A92AF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36</w:t>
            </w:r>
          </w:p>
        </w:tc>
        <w:tc>
          <w:tcPr>
            <w:tcW w:w="1108" w:type="dxa"/>
            <w:noWrap/>
            <w:vAlign w:val="bottom"/>
            <w:hideMark/>
          </w:tcPr>
          <w:p w14:paraId="09E25D3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001.002.239</w:t>
            </w:r>
          </w:p>
        </w:tc>
        <w:tc>
          <w:tcPr>
            <w:tcW w:w="4510" w:type="dxa"/>
            <w:noWrap/>
            <w:hideMark/>
          </w:tcPr>
          <w:p w14:paraId="4C1E3B5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ESPONJA HEMOSTÁTICA E CICATRIZANTE DE GELATINA PURIFICADA DE ORIGEM ANIMAL (SUÍNA), LIOFILIZADA, ESTÉRIL, APIROGÊNICA E BIOCOMPATÍVEL, PARA USO ODONTOLÓGICO/CIRÚRGICO. APRESENTA MATRIZ ALTAMENTE POROSA CAPAZ DE ABSORVER E RETER FLUIDOS, ATIVANDO A CASCATA DE COAGULAÇÃO E AUXILIANDO NA MANUTENÇÃO DO COÁGULO. TOTALMENTE REABSORVÍVEL PELO ORGANISMO EM PERÍODO APROXIMADO DE 2 A 8 SEMANAS, DISPENSANDO REMOÇÃO PÓS-OPERATÓRIA. INDICADA PARA HEMOSTASIA LOCAL EM EXODONTIAS, BIÓPSIAS, CIRURGIAS PERIODONTAIS, PRÉ-IMPLANTARES E PREENCHIMENTO DE CAVIDADES/ALVÉOLOS. CUBOS DE APROXIMADAMENTE 10X10X10 MM, INDIVIDUALMENTE DESTACADO. ESTERELIZADO POR RAIO GAMMA OU ETO. CAIXA COM 10 UNIDADES. REGISTRO ATIVO NA ANVISA.</w:t>
            </w:r>
          </w:p>
        </w:tc>
        <w:tc>
          <w:tcPr>
            <w:tcW w:w="756" w:type="dxa"/>
            <w:noWrap/>
            <w:vAlign w:val="bottom"/>
            <w:hideMark/>
          </w:tcPr>
          <w:p w14:paraId="6647983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63A657F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7F8928C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57,72</w:t>
            </w:r>
          </w:p>
        </w:tc>
        <w:tc>
          <w:tcPr>
            <w:tcW w:w="992" w:type="dxa"/>
            <w:noWrap/>
            <w:vAlign w:val="bottom"/>
            <w:hideMark/>
          </w:tcPr>
          <w:p w14:paraId="4BEDF47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1.327,56</w:t>
            </w:r>
          </w:p>
        </w:tc>
      </w:tr>
      <w:tr w:rsidR="00DC2FB8" w:rsidRPr="00DC2FB8" w14:paraId="3CA9EA5D" w14:textId="77777777" w:rsidTr="005E17E8">
        <w:trPr>
          <w:trHeight w:val="20"/>
        </w:trPr>
        <w:tc>
          <w:tcPr>
            <w:tcW w:w="834" w:type="dxa"/>
            <w:noWrap/>
            <w:vAlign w:val="bottom"/>
            <w:hideMark/>
          </w:tcPr>
          <w:p w14:paraId="39EDDE6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37</w:t>
            </w:r>
          </w:p>
        </w:tc>
        <w:tc>
          <w:tcPr>
            <w:tcW w:w="1108" w:type="dxa"/>
            <w:noWrap/>
            <w:vAlign w:val="bottom"/>
            <w:hideMark/>
          </w:tcPr>
          <w:p w14:paraId="7578EDC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001.002.240</w:t>
            </w:r>
          </w:p>
        </w:tc>
        <w:tc>
          <w:tcPr>
            <w:tcW w:w="4510" w:type="dxa"/>
            <w:noWrap/>
            <w:hideMark/>
          </w:tcPr>
          <w:p w14:paraId="3B47DC0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EVIDENCIADOR DE CÁRIE DENTINÁRIA: SOLUÇÃO CORANTE VERMELHA (VERMELHO S52 OU EQUIVALENTE), EM VEÍCULO DE PROPILENOGLICOL, PARA DIFERENCIAÇÃO DE DENTINA INFECTADA E SADIA. FRASCO GOTEJADOR COM 10 ML. REGISTRO NA ANVISA.</w:t>
            </w:r>
          </w:p>
        </w:tc>
        <w:tc>
          <w:tcPr>
            <w:tcW w:w="756" w:type="dxa"/>
            <w:noWrap/>
            <w:vAlign w:val="bottom"/>
            <w:hideMark/>
          </w:tcPr>
          <w:p w14:paraId="2A0FDB7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3D6421D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4573810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46,69</w:t>
            </w:r>
          </w:p>
        </w:tc>
        <w:tc>
          <w:tcPr>
            <w:tcW w:w="992" w:type="dxa"/>
            <w:noWrap/>
            <w:vAlign w:val="bottom"/>
            <w:hideMark/>
          </w:tcPr>
          <w:p w14:paraId="7B2B069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373,52</w:t>
            </w:r>
          </w:p>
        </w:tc>
      </w:tr>
      <w:tr w:rsidR="00DC2FB8" w:rsidRPr="00DC2FB8" w14:paraId="2CB45887" w14:textId="77777777" w:rsidTr="005E17E8">
        <w:trPr>
          <w:trHeight w:val="20"/>
        </w:trPr>
        <w:tc>
          <w:tcPr>
            <w:tcW w:w="834" w:type="dxa"/>
            <w:noWrap/>
            <w:vAlign w:val="bottom"/>
            <w:hideMark/>
          </w:tcPr>
          <w:p w14:paraId="5D90BB2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1108" w:type="dxa"/>
            <w:noWrap/>
            <w:vAlign w:val="bottom"/>
            <w:hideMark/>
          </w:tcPr>
          <w:p w14:paraId="1468274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001.002.241</w:t>
            </w:r>
          </w:p>
        </w:tc>
        <w:tc>
          <w:tcPr>
            <w:tcW w:w="4510" w:type="dxa"/>
            <w:noWrap/>
            <w:hideMark/>
          </w:tcPr>
          <w:p w14:paraId="7AB68D8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FIO DENTAL ODONTOLÓGICO PARA HIGIENIZAÇÃO E REMOÇÃO DE PLACA BACTERIANA INTERDENTAL. FABRICADO EM MULTIFILAMENTO DE NYLON/POLIAMIDA DE ALTA RESISTÊNCIA, IMPREGNADO COM CERA, DESLIZANTE, RESISTENTE AO DESFIAMENTO E AO ROMPIMENTO DURANTE O USO. ESTOJO PLÁSTICO INDIVIDUAL RÍGIDO, COM CORTADOR DE FIO METÁLICO INTEGRADO, TRANSPARENTE OU OPACO, CONTENDO COMPRIMENTO 500 METROS. EMBALAGEM INDIVIDUAL COM IDENTIFICAÇÃO DO FABRICANTE, LOTE, PRAZO DE VALIDADE E REGISTRO ATIVO NA ANVISA.</w:t>
            </w:r>
          </w:p>
        </w:tc>
        <w:tc>
          <w:tcPr>
            <w:tcW w:w="756" w:type="dxa"/>
            <w:noWrap/>
            <w:vAlign w:val="bottom"/>
            <w:hideMark/>
          </w:tcPr>
          <w:p w14:paraId="573ED72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0D078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78B3C8E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17,06</w:t>
            </w:r>
          </w:p>
        </w:tc>
        <w:tc>
          <w:tcPr>
            <w:tcW w:w="992" w:type="dxa"/>
            <w:noWrap/>
            <w:vAlign w:val="bottom"/>
            <w:hideMark/>
          </w:tcPr>
          <w:p w14:paraId="242EA67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392,38</w:t>
            </w:r>
          </w:p>
        </w:tc>
      </w:tr>
      <w:tr w:rsidR="00DC2FB8" w:rsidRPr="00DC2FB8" w14:paraId="152932DF" w14:textId="77777777" w:rsidTr="005E17E8">
        <w:trPr>
          <w:trHeight w:val="20"/>
        </w:trPr>
        <w:tc>
          <w:tcPr>
            <w:tcW w:w="834" w:type="dxa"/>
            <w:noWrap/>
            <w:vAlign w:val="bottom"/>
            <w:hideMark/>
          </w:tcPr>
          <w:p w14:paraId="1DB5093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39</w:t>
            </w:r>
          </w:p>
        </w:tc>
        <w:tc>
          <w:tcPr>
            <w:tcW w:w="1108" w:type="dxa"/>
            <w:noWrap/>
            <w:vAlign w:val="bottom"/>
            <w:hideMark/>
          </w:tcPr>
          <w:p w14:paraId="452F321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001.002.242</w:t>
            </w:r>
          </w:p>
        </w:tc>
        <w:tc>
          <w:tcPr>
            <w:tcW w:w="4510" w:type="dxa"/>
            <w:noWrap/>
            <w:hideMark/>
          </w:tcPr>
          <w:p w14:paraId="3EA23FA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FITA BANDA MATRIZ METÁLICA, CONFECCIONADA EM AÇO INOXIDÁVEL DE ALTA RESISTÊNCIA E FLEXIBILIDADE. APRESENTA SUPERFÍCIE TOTALMENTE LISA E UNIFORME, COM BORDAS POLIDAS E ARREDONDADAS PARA GARANTIR A PROTEÇÃO E PRESERVAÇÃO DOS TECIDOS MOLES (GENGIVA) DURANTE A INSERÇÃO E ADAPTAÇÃO CLÍNICA. COMPATÍVEL COM PORTA MATRIZ  DESTINADA AO RESTABELECIMENTO DO CONTORNO PROXIMAL E CONTENÇÃO DE MATERIAIS </w:t>
            </w:r>
            <w:r w:rsidRPr="00DC2FB8">
              <w:rPr>
                <w:rFonts w:ascii="Consolas" w:hAnsi="Consolas" w:cs="Arial"/>
                <w:sz w:val="16"/>
                <w:szCs w:val="16"/>
              </w:rPr>
              <w:lastRenderedPageBreak/>
              <w:t>RESTABELECIMENTO DO CONTORNO PROXIMAL E CONTENÇÃO DE MATERIAIS RESTAURADORES. ESPESSURA DE 0,05 MM, LARGURA 5 MM, ROLO COM 50 M.  RIGIDEZ MECÂNICA ADEQUADA PARA SUPORTAR A PRESSÃO DE CONDENSAÇÃO DE AMÁLGAMAS E RESINAS SEM SOFRER DEFORMAÇÃO OU DESLOCAMENTO, ASSOCIADA À MALEABILIDADE NECESSÁRIA PARA CÓPIA FIEL DA ANATOMIA DENTAL INTERPROXIMAL. PERMITE REMOÇÃO SEGURA E FACILITADA SEM DANIFICAR A RESTAURAÇÃO. PRODUTO DE USO ÚNICO, NÃO ESTÉRIL (PASSÍVEL DE ESTERILIZAÇÃO QUÍMICA OU EM AUTOCLAVE). OBRIGATORIEDADE DE REGISTRO ATIVO E REGULAR NA ANVISA.</w:t>
            </w:r>
          </w:p>
        </w:tc>
        <w:tc>
          <w:tcPr>
            <w:tcW w:w="756" w:type="dxa"/>
            <w:noWrap/>
            <w:vAlign w:val="bottom"/>
            <w:hideMark/>
          </w:tcPr>
          <w:p w14:paraId="31C9882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ROLO</w:t>
            </w:r>
          </w:p>
        </w:tc>
        <w:tc>
          <w:tcPr>
            <w:tcW w:w="580" w:type="dxa"/>
            <w:noWrap/>
            <w:vAlign w:val="bottom"/>
            <w:hideMark/>
          </w:tcPr>
          <w:p w14:paraId="1B780BF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676FE27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6,41</w:t>
            </w:r>
          </w:p>
        </w:tc>
        <w:tc>
          <w:tcPr>
            <w:tcW w:w="992" w:type="dxa"/>
            <w:noWrap/>
            <w:vAlign w:val="bottom"/>
            <w:hideMark/>
          </w:tcPr>
          <w:p w14:paraId="4A50B47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76,92</w:t>
            </w:r>
          </w:p>
        </w:tc>
      </w:tr>
      <w:tr w:rsidR="00DC2FB8" w:rsidRPr="00DC2FB8" w14:paraId="741F4283" w14:textId="77777777" w:rsidTr="005E17E8">
        <w:trPr>
          <w:trHeight w:val="20"/>
        </w:trPr>
        <w:tc>
          <w:tcPr>
            <w:tcW w:w="834" w:type="dxa"/>
            <w:noWrap/>
            <w:vAlign w:val="bottom"/>
            <w:hideMark/>
          </w:tcPr>
          <w:p w14:paraId="68915A7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40</w:t>
            </w:r>
          </w:p>
        </w:tc>
        <w:tc>
          <w:tcPr>
            <w:tcW w:w="1108" w:type="dxa"/>
            <w:noWrap/>
            <w:vAlign w:val="bottom"/>
            <w:hideMark/>
          </w:tcPr>
          <w:p w14:paraId="2B48960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001.002.243</w:t>
            </w:r>
          </w:p>
        </w:tc>
        <w:tc>
          <w:tcPr>
            <w:tcW w:w="4510" w:type="dxa"/>
            <w:noWrap/>
            <w:hideMark/>
          </w:tcPr>
          <w:p w14:paraId="1AB105C8"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FITA DENTAL PARA HIGIENIZAÇÃO E REMOÇÃO DE PLACA BACTERIANA E RESÍDUOS ALIMENTARES EM SUPERFÍCIES INTERPROXIMAIS. CONFECCIONADA EM MULTIFILAMENTOS DE POLITETRAFLUORETILENO (PTFE), POLIPROPILENO OU NÁILON DE FORMATO ACHATADO E ULTRA-FINO, PROPORCIONANDO MAIOR ÁREA DE CONTATO COM O DENTE DO QUE O FIO CONVENCIONAL. IMPREGNADA COM CERA/CRISTAIS DE CERA MICROCRISTALINA PARA DESLIZAR SUAVEMENTE EM PONTOS DE CONTATO APERTADOS SEM DESFIAR, RASGAR OU ALFINETAR A GENGIVA MARGINAL. ROLO CONTENDO NO MÍNIMO 50 METROS DE COMPRIMENTO, ACONDICIONADO EM ESTOJO/DISPENSER PLÁSTICO RÍGIDO, ATÓXICO, HIGIÊNICO, COM LÂMINA DE CORTE METÁLICA INTEGRADA E TAMPA DE PROTEÇÃO SANITÁRIA.</w:t>
            </w:r>
          </w:p>
        </w:tc>
        <w:tc>
          <w:tcPr>
            <w:tcW w:w="756" w:type="dxa"/>
            <w:noWrap/>
            <w:vAlign w:val="bottom"/>
            <w:hideMark/>
          </w:tcPr>
          <w:p w14:paraId="3004B04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EEC964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154DD18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17,06</w:t>
            </w:r>
          </w:p>
        </w:tc>
        <w:tc>
          <w:tcPr>
            <w:tcW w:w="992" w:type="dxa"/>
            <w:noWrap/>
            <w:vAlign w:val="bottom"/>
            <w:hideMark/>
          </w:tcPr>
          <w:p w14:paraId="656BD03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255,90</w:t>
            </w:r>
          </w:p>
        </w:tc>
      </w:tr>
      <w:tr w:rsidR="00DC2FB8" w:rsidRPr="00DC2FB8" w14:paraId="33222D76" w14:textId="77777777" w:rsidTr="005E17E8">
        <w:trPr>
          <w:trHeight w:val="20"/>
        </w:trPr>
        <w:tc>
          <w:tcPr>
            <w:tcW w:w="834" w:type="dxa"/>
            <w:noWrap/>
            <w:vAlign w:val="bottom"/>
            <w:hideMark/>
          </w:tcPr>
          <w:p w14:paraId="6E47A3C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41</w:t>
            </w:r>
          </w:p>
        </w:tc>
        <w:tc>
          <w:tcPr>
            <w:tcW w:w="1108" w:type="dxa"/>
            <w:noWrap/>
            <w:vAlign w:val="bottom"/>
            <w:hideMark/>
          </w:tcPr>
          <w:p w14:paraId="4D641EB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001.002.244</w:t>
            </w:r>
          </w:p>
        </w:tc>
        <w:tc>
          <w:tcPr>
            <w:tcW w:w="4510" w:type="dxa"/>
            <w:noWrap/>
            <w:hideMark/>
          </w:tcPr>
          <w:p w14:paraId="14FBC06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FIXADOR RADIOGRÁFICO ODONTOLÓGICO, PROCESSAMENTO MANUAL. SOLUÇÃO QUÍMICA PRONTA PARA USO INDICADA PARA O PROCESSAMENTO E FIXAÇÃO DE PELÍCULAS RADIOGRÁFICAS INTRAORAIS APÓS A ETAPA DE REVELAÇÃO. COMPOSIÇÃO CONTENDO AGENTES FIXADORES E ACIDIFICANTES QUE REMOVEM OS CRISTAIS DE HALETO DE PRATA NÃO EXPOSTOS, PROMOVENDO A TRANSPARÊNCIA, A DUREZA DA EMULSÃO E A ESTABILIDADE DA IMAGEM NO FILME A LONGO PRAZO. BAIXA TAXA DE OXIDAÇÃO E ELEVADO RENDIMENTO EM CÂMARA ESCURA MANUAL. APRESENTAÇÃO: FRASCO OU GALÃO CONTENDO  500 ML . EMBALAGEM OPACA COM VEDAÇÃO HERMÉTICA, CONTENDO DADOS LEGÍVEIS DE IDENTIFICAÇÃO, LOTE, DATA DE FABRICAÇÃO, PRAZO DE VALIDADE E NÚMERO DE REGISTRO ATIVO NA ANVISA .</w:t>
            </w:r>
          </w:p>
        </w:tc>
        <w:tc>
          <w:tcPr>
            <w:tcW w:w="756" w:type="dxa"/>
            <w:noWrap/>
            <w:vAlign w:val="bottom"/>
            <w:hideMark/>
          </w:tcPr>
          <w:p w14:paraId="19723B3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4E5639D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5CF6DCC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31,64</w:t>
            </w:r>
          </w:p>
        </w:tc>
        <w:tc>
          <w:tcPr>
            <w:tcW w:w="992" w:type="dxa"/>
            <w:noWrap/>
            <w:vAlign w:val="bottom"/>
            <w:hideMark/>
          </w:tcPr>
          <w:p w14:paraId="0580A40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474,60</w:t>
            </w:r>
          </w:p>
        </w:tc>
      </w:tr>
      <w:tr w:rsidR="00DC2FB8" w:rsidRPr="00DC2FB8" w14:paraId="3AAAC492" w14:textId="77777777" w:rsidTr="005E17E8">
        <w:trPr>
          <w:trHeight w:val="20"/>
        </w:trPr>
        <w:tc>
          <w:tcPr>
            <w:tcW w:w="834" w:type="dxa"/>
            <w:noWrap/>
            <w:vAlign w:val="bottom"/>
            <w:hideMark/>
          </w:tcPr>
          <w:p w14:paraId="4136DE2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42</w:t>
            </w:r>
          </w:p>
        </w:tc>
        <w:tc>
          <w:tcPr>
            <w:tcW w:w="1108" w:type="dxa"/>
            <w:noWrap/>
            <w:vAlign w:val="bottom"/>
            <w:hideMark/>
          </w:tcPr>
          <w:p w14:paraId="70F6948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001.002.245</w:t>
            </w:r>
          </w:p>
        </w:tc>
        <w:tc>
          <w:tcPr>
            <w:tcW w:w="4510" w:type="dxa"/>
            <w:noWrap/>
            <w:hideMark/>
          </w:tcPr>
          <w:p w14:paraId="3EABF42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FLUOR GEL NEUTRO ODONTOLÓGICO.  GEL TÓPICO PROFILÁTICO DE FLUORETO DE SÓDIO A 2% (CORRESPONDENTE A 9.000 PPM DE ÍON FLÚOR), PH NEUTRO (ENTRE 6,5 E 7,5), SEM AÇÃO ACIDULADA. INDICADO PARA REMINERALIZAÇÃO DENTAL E PREVENÇÃO DE CÁRIES EM PACIENTES COM RESTAURAÇÕES ESTÉTICAS EM RESINA COMPOSTA, CERÂMICAS, SELANTES E APARELHOS ORTODÔNTICOS, SEM PROVOCAR DESPOLIMENTO OU CORROSÃO DAS SUPERFÍCIES. TIXOTRÓPICO (BAIXA VISCOSIDADE SOB PRESSÃO PARA PREENCHER ESPAÇOS INTERDENTAIS, SEM ESCORRER PARA A OROFARINGE). COM SABOR AGRADÁVEL.  FRASCO CONTENDO NO MÍNIMO 200 </w:t>
            </w:r>
            <w:proofErr w:type="gramStart"/>
            <w:r w:rsidRPr="00DC2FB8">
              <w:rPr>
                <w:rFonts w:ascii="Consolas" w:hAnsi="Consolas" w:cs="Arial"/>
                <w:sz w:val="16"/>
                <w:szCs w:val="16"/>
              </w:rPr>
              <w:t>ML,.</w:t>
            </w:r>
            <w:proofErr w:type="gramEnd"/>
            <w:r w:rsidRPr="00DC2FB8">
              <w:rPr>
                <w:rFonts w:ascii="Consolas" w:hAnsi="Consolas" w:cs="Arial"/>
                <w:sz w:val="16"/>
                <w:szCs w:val="16"/>
              </w:rPr>
              <w:t xml:space="preserve"> EMBALAGEM COM IDENTIFICAÇÃO LEGÍVEL DO LOTE, DATA DE FABRICAÇÃO, PRAZO DE VALIDADE E NÚMERO DE REGISTRO ATIVO NA ANVISA</w:t>
            </w:r>
          </w:p>
        </w:tc>
        <w:tc>
          <w:tcPr>
            <w:tcW w:w="756" w:type="dxa"/>
            <w:noWrap/>
            <w:vAlign w:val="bottom"/>
            <w:hideMark/>
          </w:tcPr>
          <w:p w14:paraId="44909BD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7AB860B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0E647C1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10,49</w:t>
            </w:r>
          </w:p>
        </w:tc>
        <w:tc>
          <w:tcPr>
            <w:tcW w:w="992" w:type="dxa"/>
            <w:noWrap/>
            <w:vAlign w:val="bottom"/>
            <w:hideMark/>
          </w:tcPr>
          <w:p w14:paraId="3FF87B9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241,27</w:t>
            </w:r>
          </w:p>
        </w:tc>
      </w:tr>
      <w:tr w:rsidR="00DC2FB8" w:rsidRPr="00DC2FB8" w14:paraId="5E369E2B" w14:textId="77777777" w:rsidTr="005E17E8">
        <w:trPr>
          <w:trHeight w:val="20"/>
        </w:trPr>
        <w:tc>
          <w:tcPr>
            <w:tcW w:w="834" w:type="dxa"/>
            <w:noWrap/>
            <w:vAlign w:val="bottom"/>
            <w:hideMark/>
          </w:tcPr>
          <w:p w14:paraId="4443F80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43</w:t>
            </w:r>
          </w:p>
        </w:tc>
        <w:tc>
          <w:tcPr>
            <w:tcW w:w="1108" w:type="dxa"/>
            <w:noWrap/>
            <w:vAlign w:val="bottom"/>
            <w:hideMark/>
          </w:tcPr>
          <w:p w14:paraId="7E8EAFA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001.002.246</w:t>
            </w:r>
          </w:p>
        </w:tc>
        <w:tc>
          <w:tcPr>
            <w:tcW w:w="4510" w:type="dxa"/>
            <w:noWrap/>
            <w:hideMark/>
          </w:tcPr>
          <w:p w14:paraId="42F4AF3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GÁS REFRIGERANTE PARA TESTE DE VITALIDADE PULPAR (-50 °C): AEROSSOL PARA DIAGNÓSTICO ENDODÔNTICO, ISENTO DE CFC, ACOMPANHA CANULA PROLONGADORA DE PRECISÃO. FRASCO AEROSSOL COM VOLUME DE 200 ML. ,. EMBALAGEM COM IDENTIFICAÇÃO LEGÍVEL DO LOTE, DATA DE FABRICAÇÃO, PRAZO DE VALIDADE E NÚMERO DE REGISTRO ATIVO NA ANVISA.</w:t>
            </w:r>
          </w:p>
        </w:tc>
        <w:tc>
          <w:tcPr>
            <w:tcW w:w="756" w:type="dxa"/>
            <w:noWrap/>
            <w:vAlign w:val="bottom"/>
            <w:hideMark/>
          </w:tcPr>
          <w:p w14:paraId="3E305E4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609DA3C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1AA10F4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52,31</w:t>
            </w:r>
          </w:p>
        </w:tc>
        <w:tc>
          <w:tcPr>
            <w:tcW w:w="992" w:type="dxa"/>
            <w:noWrap/>
            <w:vAlign w:val="bottom"/>
            <w:hideMark/>
          </w:tcPr>
          <w:p w14:paraId="2FD374D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418,48</w:t>
            </w:r>
          </w:p>
        </w:tc>
      </w:tr>
      <w:tr w:rsidR="00DC2FB8" w:rsidRPr="00DC2FB8" w14:paraId="2736A80B" w14:textId="77777777" w:rsidTr="005E17E8">
        <w:trPr>
          <w:trHeight w:val="20"/>
        </w:trPr>
        <w:tc>
          <w:tcPr>
            <w:tcW w:w="834" w:type="dxa"/>
            <w:noWrap/>
            <w:vAlign w:val="bottom"/>
            <w:hideMark/>
          </w:tcPr>
          <w:p w14:paraId="705EC2B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44</w:t>
            </w:r>
          </w:p>
        </w:tc>
        <w:tc>
          <w:tcPr>
            <w:tcW w:w="1108" w:type="dxa"/>
            <w:noWrap/>
            <w:vAlign w:val="bottom"/>
            <w:hideMark/>
          </w:tcPr>
          <w:p w14:paraId="7E5FEFC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001.002.247</w:t>
            </w:r>
          </w:p>
        </w:tc>
        <w:tc>
          <w:tcPr>
            <w:tcW w:w="4510" w:type="dxa"/>
            <w:noWrap/>
            <w:hideMark/>
          </w:tcPr>
          <w:p w14:paraId="417F236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GEL ANESTÉSICO TÓPICO À BASE DE BENZOCAÍNA NA CONCENTRAÇÃO DE 20% (200 MG/G). INDICADO PARA A DIMINUIÇÃO DO DESCONFORTO E ANESTESIA LOCAL </w:t>
            </w:r>
            <w:r w:rsidRPr="00DC2FB8">
              <w:rPr>
                <w:rFonts w:ascii="Consolas" w:hAnsi="Consolas" w:cs="Arial"/>
                <w:sz w:val="16"/>
                <w:szCs w:val="16"/>
              </w:rPr>
              <w:lastRenderedPageBreak/>
              <w:t>SUPERFICIAL DA MUCOSA ORAL ANTES DA INJEÇÃO ANESTÉSICA, PROFILAXIA, TOMADAS RADIOGRÁFICAS E PEQUENAS INCISÕES. BASE HIDROSSOLÚVEL QUE NÃO DEIXA RESÍDUOS, COM INÍCIO DE AÇÃO RÁPIDO (ATÉ 1 MINUTO) E ABSORÇÃO CONTROLADA. BISNAGA OU POTE CONTENDO NO MÍNIMO 12G. SABORES DIVERSOS PARA MELHOR ACEITAÇÃO CLÍNICA. APRESENTAR REGISTRO VÁLIDO NA ANVISA E CERTIFICADO DE BOAS PRÁTICAS DE FABRICAÇÃO (BPF).UN</w:t>
            </w:r>
          </w:p>
        </w:tc>
        <w:tc>
          <w:tcPr>
            <w:tcW w:w="756" w:type="dxa"/>
            <w:noWrap/>
            <w:vAlign w:val="bottom"/>
            <w:hideMark/>
          </w:tcPr>
          <w:p w14:paraId="654E08C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7DB36D9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6781307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25,18</w:t>
            </w:r>
          </w:p>
        </w:tc>
        <w:tc>
          <w:tcPr>
            <w:tcW w:w="992" w:type="dxa"/>
            <w:noWrap/>
            <w:vAlign w:val="bottom"/>
            <w:hideMark/>
          </w:tcPr>
          <w:p w14:paraId="622E59C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755,40</w:t>
            </w:r>
          </w:p>
        </w:tc>
      </w:tr>
      <w:tr w:rsidR="00DC2FB8" w:rsidRPr="00DC2FB8" w14:paraId="68BF6129" w14:textId="77777777" w:rsidTr="005E17E8">
        <w:trPr>
          <w:trHeight w:val="20"/>
        </w:trPr>
        <w:tc>
          <w:tcPr>
            <w:tcW w:w="834" w:type="dxa"/>
            <w:noWrap/>
            <w:vAlign w:val="bottom"/>
            <w:hideMark/>
          </w:tcPr>
          <w:p w14:paraId="76D980C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45</w:t>
            </w:r>
          </w:p>
        </w:tc>
        <w:tc>
          <w:tcPr>
            <w:tcW w:w="1108" w:type="dxa"/>
            <w:noWrap/>
            <w:vAlign w:val="bottom"/>
            <w:hideMark/>
          </w:tcPr>
          <w:p w14:paraId="112EBA9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001.002.248</w:t>
            </w:r>
          </w:p>
        </w:tc>
        <w:tc>
          <w:tcPr>
            <w:tcW w:w="4510" w:type="dxa"/>
            <w:noWrap/>
            <w:hideMark/>
          </w:tcPr>
          <w:p w14:paraId="48B8502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HIDRÓXIDO DE CÁLCIO PURO PARA ANÁLISE (P.A.).  EM PÓ, COR BRANCA, GRAU DE PUREZA ANALÍTICO (MÍNIMO DE 95% A 99%). INDICADO PARA PROCEDIMENTOS ODONTOLÓGICOS/ENDODÔNTICOS. ALTA ALCALINIDADE (PH APROXIMADO 12,5) GARANTINDO AÇÃO BACTERICIDA E BIOCOMPATIBILIDADE. PÓ FINO, EXTREMAMENTE BRANCO, INODORO, INSOLÚVEL EM ÁLCOOL.  FRASCO CONTENDO 20 G, HERMÉTICO DE FORMA QUE PROTEJA O PRODUTO DA UMIDADE E CARBONATAÇÃO. IDENTIFICAÇÃO LEGÍVEL DE LOTE, DATA DE FABRICAÇÃO, PRAZO DE VALIDADE E NÚMERO DE REGISTRO/NOTIFICAÇÃO ATIVO NA ANVISA.</w:t>
            </w:r>
          </w:p>
        </w:tc>
        <w:tc>
          <w:tcPr>
            <w:tcW w:w="756" w:type="dxa"/>
            <w:noWrap/>
            <w:vAlign w:val="bottom"/>
            <w:hideMark/>
          </w:tcPr>
          <w:p w14:paraId="344439B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38674CE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6DFE9D9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11,02</w:t>
            </w:r>
          </w:p>
        </w:tc>
        <w:tc>
          <w:tcPr>
            <w:tcW w:w="992" w:type="dxa"/>
            <w:noWrap/>
            <w:vAlign w:val="bottom"/>
            <w:hideMark/>
          </w:tcPr>
          <w:p w14:paraId="5BF1DD3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88,16</w:t>
            </w:r>
          </w:p>
        </w:tc>
      </w:tr>
      <w:tr w:rsidR="00DC2FB8" w:rsidRPr="00DC2FB8" w14:paraId="288F0531" w14:textId="77777777" w:rsidTr="005E17E8">
        <w:trPr>
          <w:trHeight w:val="20"/>
        </w:trPr>
        <w:tc>
          <w:tcPr>
            <w:tcW w:w="834" w:type="dxa"/>
            <w:noWrap/>
            <w:vAlign w:val="bottom"/>
            <w:hideMark/>
          </w:tcPr>
          <w:p w14:paraId="10FF633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46</w:t>
            </w:r>
          </w:p>
        </w:tc>
        <w:tc>
          <w:tcPr>
            <w:tcW w:w="1108" w:type="dxa"/>
            <w:noWrap/>
            <w:vAlign w:val="bottom"/>
            <w:hideMark/>
          </w:tcPr>
          <w:p w14:paraId="308E48D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001.002.249</w:t>
            </w:r>
          </w:p>
        </w:tc>
        <w:tc>
          <w:tcPr>
            <w:tcW w:w="4510" w:type="dxa"/>
            <w:noWrap/>
            <w:hideMark/>
          </w:tcPr>
          <w:p w14:paraId="5D8C3BD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LÂMINA DE BISTURI ODONTOLÓGICA ESTÉRIL,  PARA INCISÃO EM TECIDOS MOLES, CONFECCIONADA EM AÇO CARBONO DE ALTA QUALIDADE OU AÇO INOXIDÁVEL CIRÚRGICO, COM FORMATO Nº 15 (CORTE CURVO E PONTA PEQUENA), PERMITINDO INCISÕES PRECISAS EM PROCEDIMENTOS MUCOGENGIVAIS, EXODONTIAS E CIRURGIAS PERIODONTAIS. AFIAÇÃO UNIFORME E DE ALTA DURABILIDADE, RESISTENTE À DEFORMAÇÃO MECÂNICA E LIVRE DE REBARBAS. ENCAIXE PERFEITO E SEGURO PARA CABOS DE BISTURI PADRÃO .  PRODUTO ESTÉRIL, ESTERILIZADO POR RADIAÇÃO GAMMA OU ÓXIDO DE ETILENO. EMBALADA INDIVIDUALMENTE EM ENVELOPE DE FOLHA DE ALUMÍNIO/PAPEL GRAU CIRÚRGICO DO TIPO ABRIR-SEM-RASGAR (PEEL OPEN), GARANTINDO A MANUTENÇÃO DA ESTERILIDADE. CAIXA CONTENDO  100 UNIDADES. EMBALAGEM CONTENDO DADOS DE IDENTIFICAÇÃO DO PRODUTO, LOTE, DATA DE FABRICAÇÃO, PRAZO DE VALIDADE E NÚMERO DE REGISTRO ATIVO NA ANVISA.</w:t>
            </w:r>
          </w:p>
        </w:tc>
        <w:tc>
          <w:tcPr>
            <w:tcW w:w="756" w:type="dxa"/>
            <w:noWrap/>
            <w:vAlign w:val="bottom"/>
            <w:hideMark/>
          </w:tcPr>
          <w:p w14:paraId="4C5812A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69D00DB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6DAC2F0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35,23</w:t>
            </w:r>
          </w:p>
        </w:tc>
        <w:tc>
          <w:tcPr>
            <w:tcW w:w="992" w:type="dxa"/>
            <w:noWrap/>
            <w:vAlign w:val="bottom"/>
            <w:hideMark/>
          </w:tcPr>
          <w:p w14:paraId="0194124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281,84</w:t>
            </w:r>
          </w:p>
        </w:tc>
      </w:tr>
      <w:tr w:rsidR="00DC2FB8" w:rsidRPr="00DC2FB8" w14:paraId="69F68C35" w14:textId="77777777" w:rsidTr="005E17E8">
        <w:trPr>
          <w:trHeight w:val="20"/>
        </w:trPr>
        <w:tc>
          <w:tcPr>
            <w:tcW w:w="834" w:type="dxa"/>
            <w:noWrap/>
            <w:vAlign w:val="bottom"/>
            <w:hideMark/>
          </w:tcPr>
          <w:p w14:paraId="11C6EDE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47</w:t>
            </w:r>
          </w:p>
        </w:tc>
        <w:tc>
          <w:tcPr>
            <w:tcW w:w="1108" w:type="dxa"/>
            <w:noWrap/>
            <w:vAlign w:val="bottom"/>
            <w:hideMark/>
          </w:tcPr>
          <w:p w14:paraId="17A0EE9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001.002.250</w:t>
            </w:r>
          </w:p>
        </w:tc>
        <w:tc>
          <w:tcPr>
            <w:tcW w:w="4510" w:type="dxa"/>
            <w:noWrap/>
            <w:hideMark/>
          </w:tcPr>
          <w:p w14:paraId="13ED5C1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LIDOCAÍNA, CLORIDRATO 10 % SOLUÇÃO TÓPICA EM SPRAY PARA USO ODONTOLÓGICO, DESTINADA A ANESTESIA DE MUCOSAS. COMPOSIÇÃO CONTENDO 100 MG/ML DE LIDOCAÍNA BASE ATIVA. FRASCO NEBULIZADOR/ATOMIZADOR COM VÁLVULA DOSADORA, GARANTINDO A LIBERAÇÃO PRECISA DE DOSE POR JATO (APROXIMADAMENTE 10 MG DE LIDOCAÍNA POR BORRIFADA). FRASCO ENTRE 50 E 80 ML DE SOLUÇÃO. REGISTRO VIGENTE NA ANVISA, ACONDICIONADO EM EMBALAGEM ORIGINAL DO FABRICANTE CONTENDO IDENTIFICAÇÃO DO LOTE, DATA DE FABRICAÇÃO E VALIDADE.</w:t>
            </w:r>
          </w:p>
        </w:tc>
        <w:tc>
          <w:tcPr>
            <w:tcW w:w="756" w:type="dxa"/>
            <w:noWrap/>
            <w:vAlign w:val="bottom"/>
            <w:hideMark/>
          </w:tcPr>
          <w:p w14:paraId="4A96808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0ACC94E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6578BDA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102,14</w:t>
            </w:r>
          </w:p>
        </w:tc>
        <w:tc>
          <w:tcPr>
            <w:tcW w:w="992" w:type="dxa"/>
            <w:noWrap/>
            <w:vAlign w:val="bottom"/>
            <w:hideMark/>
          </w:tcPr>
          <w:p w14:paraId="64108CC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1.225,68</w:t>
            </w:r>
          </w:p>
        </w:tc>
      </w:tr>
      <w:tr w:rsidR="00DC2FB8" w:rsidRPr="00DC2FB8" w14:paraId="69F5636D" w14:textId="77777777" w:rsidTr="005E17E8">
        <w:trPr>
          <w:trHeight w:val="20"/>
        </w:trPr>
        <w:tc>
          <w:tcPr>
            <w:tcW w:w="834" w:type="dxa"/>
            <w:noWrap/>
            <w:vAlign w:val="bottom"/>
            <w:hideMark/>
          </w:tcPr>
          <w:p w14:paraId="326DB12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48</w:t>
            </w:r>
          </w:p>
        </w:tc>
        <w:tc>
          <w:tcPr>
            <w:tcW w:w="1108" w:type="dxa"/>
            <w:noWrap/>
            <w:vAlign w:val="bottom"/>
            <w:hideMark/>
          </w:tcPr>
          <w:p w14:paraId="3531441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001.002.252</w:t>
            </w:r>
          </w:p>
        </w:tc>
        <w:tc>
          <w:tcPr>
            <w:tcW w:w="4510" w:type="dxa"/>
            <w:noWrap/>
            <w:hideMark/>
          </w:tcPr>
          <w:p w14:paraId="3E0CE41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LIDOCAÍNA, CLORIDRATO 2% ASSOCIADO A EPINEFRINA 1:100.000.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11451CB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236C4BB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992" w:type="dxa"/>
            <w:noWrap/>
            <w:vAlign w:val="bottom"/>
            <w:hideMark/>
          </w:tcPr>
          <w:p w14:paraId="0CA06E4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195,84</w:t>
            </w:r>
          </w:p>
        </w:tc>
        <w:tc>
          <w:tcPr>
            <w:tcW w:w="992" w:type="dxa"/>
            <w:noWrap/>
            <w:vAlign w:val="bottom"/>
            <w:hideMark/>
          </w:tcPr>
          <w:p w14:paraId="01B3CE1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7.441,92</w:t>
            </w:r>
          </w:p>
        </w:tc>
      </w:tr>
      <w:tr w:rsidR="00DC2FB8" w:rsidRPr="00DC2FB8" w14:paraId="33186409" w14:textId="77777777" w:rsidTr="005E17E8">
        <w:trPr>
          <w:trHeight w:val="20"/>
        </w:trPr>
        <w:tc>
          <w:tcPr>
            <w:tcW w:w="834" w:type="dxa"/>
            <w:noWrap/>
            <w:vAlign w:val="bottom"/>
            <w:hideMark/>
          </w:tcPr>
          <w:p w14:paraId="05F4331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49</w:t>
            </w:r>
          </w:p>
        </w:tc>
        <w:tc>
          <w:tcPr>
            <w:tcW w:w="1108" w:type="dxa"/>
            <w:noWrap/>
            <w:vAlign w:val="bottom"/>
            <w:hideMark/>
          </w:tcPr>
          <w:p w14:paraId="0459498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001.002.251</w:t>
            </w:r>
          </w:p>
        </w:tc>
        <w:tc>
          <w:tcPr>
            <w:tcW w:w="4510" w:type="dxa"/>
            <w:noWrap/>
            <w:hideMark/>
          </w:tcPr>
          <w:p w14:paraId="7065CAA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LIDOCAÍNA, CLORIDRATO 2% SEM VASOCONSTRITOR.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w:t>
            </w:r>
            <w:r w:rsidRPr="00DC2FB8">
              <w:rPr>
                <w:rFonts w:ascii="Consolas" w:hAnsi="Consolas" w:cs="Arial"/>
                <w:sz w:val="16"/>
                <w:szCs w:val="16"/>
              </w:rPr>
              <w:lastRenderedPageBreak/>
              <w:t>IDENTIFICAÇÃO DO FABRICANTE, NÚMERO DO LOTE, DATA DE FABRICAÇÃO E VALIDADE. CAIXA COM 50 TUBETES.</w:t>
            </w:r>
          </w:p>
        </w:tc>
        <w:tc>
          <w:tcPr>
            <w:tcW w:w="756" w:type="dxa"/>
            <w:noWrap/>
            <w:vAlign w:val="bottom"/>
            <w:hideMark/>
          </w:tcPr>
          <w:p w14:paraId="12D11BB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CX</w:t>
            </w:r>
          </w:p>
        </w:tc>
        <w:tc>
          <w:tcPr>
            <w:tcW w:w="580" w:type="dxa"/>
            <w:noWrap/>
            <w:vAlign w:val="bottom"/>
            <w:hideMark/>
          </w:tcPr>
          <w:p w14:paraId="7B223C2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6B6ADF9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274,13</w:t>
            </w:r>
          </w:p>
        </w:tc>
        <w:tc>
          <w:tcPr>
            <w:tcW w:w="992" w:type="dxa"/>
            <w:noWrap/>
            <w:vAlign w:val="bottom"/>
            <w:hideMark/>
          </w:tcPr>
          <w:p w14:paraId="7E0F7C1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6.304,99</w:t>
            </w:r>
          </w:p>
        </w:tc>
      </w:tr>
      <w:tr w:rsidR="00DC2FB8" w:rsidRPr="00DC2FB8" w14:paraId="610A2E27" w14:textId="77777777" w:rsidTr="005E17E8">
        <w:trPr>
          <w:trHeight w:val="20"/>
        </w:trPr>
        <w:tc>
          <w:tcPr>
            <w:tcW w:w="834" w:type="dxa"/>
            <w:noWrap/>
            <w:vAlign w:val="bottom"/>
            <w:hideMark/>
          </w:tcPr>
          <w:p w14:paraId="49C2737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50</w:t>
            </w:r>
          </w:p>
        </w:tc>
        <w:tc>
          <w:tcPr>
            <w:tcW w:w="1108" w:type="dxa"/>
            <w:noWrap/>
            <w:vAlign w:val="bottom"/>
            <w:hideMark/>
          </w:tcPr>
          <w:p w14:paraId="43D4F0B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001.002.253</w:t>
            </w:r>
          </w:p>
        </w:tc>
        <w:tc>
          <w:tcPr>
            <w:tcW w:w="4510" w:type="dxa"/>
            <w:noWrap/>
            <w:hideMark/>
          </w:tcPr>
          <w:p w14:paraId="5B23EE8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MATRIZ METÁLICA ODONTOLÓGICA TIPO BUMERANGUE. TIRA MATRIZ PRÉ-CORTADA EM FORMATO BUMERANGUE/ANATOMIZADO, FABRICADA EM AÇO INOXIDÁVEL FLEXÍVEL DE ALTA DUCTILIDADE. INDICADA PARA RECONSTRUÇÃO DE PAREDES PROXIMAIS EM RESTAURAÇÕES DE CLASSE II EM DENTES POSTERIORES COM O AUXÍLIO DE PORTA-MATRIZ. ESPESSURA APROXIMADA DE 0,05 MM, PROPORCIONANDO CORRETO RESTABELECIMENTO DO PONTO DE CONTATO E ANATOMIA PROXIMAL SEM PROVOCAR DEGRAUS OU EXCESSOS CERVICAIS. ISENTA DE REBARBAS. MATERIAL RESISTENTE A RESTERILIZAÇÃO.  EMBALAGEM CONTENDO DE 10 A 12 UNIDADES PRÉ-CORTADAS (NOS TAMANHOS PRÉ-MOLAR, MOLAR E/OU UNIVERSAL N° 1). IDENTIFICAÇÃO DE FABRICANTE, LOTE E NOTIFICAÇÃO/REGISTRO ATIVO NA ANVISA. PACOTE COM 10, 12 OU 20 UNIDADES.</w:t>
            </w:r>
          </w:p>
        </w:tc>
        <w:tc>
          <w:tcPr>
            <w:tcW w:w="756" w:type="dxa"/>
            <w:noWrap/>
            <w:vAlign w:val="bottom"/>
            <w:hideMark/>
          </w:tcPr>
          <w:p w14:paraId="656475E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5A0B207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27,</w:t>
            </w:r>
          </w:p>
        </w:tc>
        <w:tc>
          <w:tcPr>
            <w:tcW w:w="992" w:type="dxa"/>
            <w:noWrap/>
            <w:vAlign w:val="bottom"/>
            <w:hideMark/>
          </w:tcPr>
          <w:p w14:paraId="77E8518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19,71</w:t>
            </w:r>
          </w:p>
        </w:tc>
        <w:tc>
          <w:tcPr>
            <w:tcW w:w="992" w:type="dxa"/>
            <w:noWrap/>
            <w:vAlign w:val="bottom"/>
            <w:hideMark/>
          </w:tcPr>
          <w:p w14:paraId="268BECD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532,17</w:t>
            </w:r>
          </w:p>
        </w:tc>
      </w:tr>
      <w:tr w:rsidR="00DC2FB8" w:rsidRPr="00DC2FB8" w14:paraId="62623090" w14:textId="77777777" w:rsidTr="005E17E8">
        <w:trPr>
          <w:trHeight w:val="20"/>
        </w:trPr>
        <w:tc>
          <w:tcPr>
            <w:tcW w:w="834" w:type="dxa"/>
            <w:noWrap/>
            <w:vAlign w:val="bottom"/>
            <w:hideMark/>
          </w:tcPr>
          <w:p w14:paraId="5E99688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51</w:t>
            </w:r>
          </w:p>
        </w:tc>
        <w:tc>
          <w:tcPr>
            <w:tcW w:w="1108" w:type="dxa"/>
            <w:noWrap/>
            <w:vAlign w:val="bottom"/>
            <w:hideMark/>
          </w:tcPr>
          <w:p w14:paraId="3E4C057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001.002.254</w:t>
            </w:r>
          </w:p>
        </w:tc>
        <w:tc>
          <w:tcPr>
            <w:tcW w:w="4510" w:type="dxa"/>
            <w:noWrap/>
            <w:hideMark/>
          </w:tcPr>
          <w:p w14:paraId="057B95A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MEPIVACAÍNA (30 MG/ML) 3% SEM VASOCONSTRITOR.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7410E9E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47EA8B5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0BF0D15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245,16</w:t>
            </w:r>
          </w:p>
        </w:tc>
        <w:tc>
          <w:tcPr>
            <w:tcW w:w="992" w:type="dxa"/>
            <w:noWrap/>
            <w:vAlign w:val="bottom"/>
            <w:hideMark/>
          </w:tcPr>
          <w:p w14:paraId="309BC1A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5.638,68</w:t>
            </w:r>
          </w:p>
        </w:tc>
      </w:tr>
      <w:tr w:rsidR="00DC2FB8" w:rsidRPr="00DC2FB8" w14:paraId="45A9418A" w14:textId="77777777" w:rsidTr="005E17E8">
        <w:trPr>
          <w:trHeight w:val="20"/>
        </w:trPr>
        <w:tc>
          <w:tcPr>
            <w:tcW w:w="834" w:type="dxa"/>
            <w:noWrap/>
            <w:vAlign w:val="bottom"/>
            <w:hideMark/>
          </w:tcPr>
          <w:p w14:paraId="6BEDE3E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52</w:t>
            </w:r>
          </w:p>
        </w:tc>
        <w:tc>
          <w:tcPr>
            <w:tcW w:w="1108" w:type="dxa"/>
            <w:noWrap/>
            <w:vAlign w:val="bottom"/>
            <w:hideMark/>
          </w:tcPr>
          <w:p w14:paraId="204DA5E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001.002.255</w:t>
            </w:r>
          </w:p>
        </w:tc>
        <w:tc>
          <w:tcPr>
            <w:tcW w:w="4510" w:type="dxa"/>
            <w:noWrap/>
            <w:hideMark/>
          </w:tcPr>
          <w:p w14:paraId="5DE19E2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MEPIVACAÍNA 2% ASSOCIADO A EPINEFRINA 1:100.000.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5EEF8ED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2747B31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992" w:type="dxa"/>
            <w:noWrap/>
            <w:vAlign w:val="bottom"/>
            <w:hideMark/>
          </w:tcPr>
          <w:p w14:paraId="04AF0D5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259,90</w:t>
            </w:r>
          </w:p>
        </w:tc>
        <w:tc>
          <w:tcPr>
            <w:tcW w:w="992" w:type="dxa"/>
            <w:noWrap/>
            <w:vAlign w:val="bottom"/>
            <w:hideMark/>
          </w:tcPr>
          <w:p w14:paraId="4A9EB59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9.876,20</w:t>
            </w:r>
          </w:p>
        </w:tc>
      </w:tr>
      <w:tr w:rsidR="00DC2FB8" w:rsidRPr="00DC2FB8" w14:paraId="18F14F32" w14:textId="77777777" w:rsidTr="005E17E8">
        <w:trPr>
          <w:trHeight w:val="20"/>
        </w:trPr>
        <w:tc>
          <w:tcPr>
            <w:tcW w:w="834" w:type="dxa"/>
            <w:noWrap/>
            <w:vAlign w:val="bottom"/>
            <w:hideMark/>
          </w:tcPr>
          <w:p w14:paraId="0944234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53</w:t>
            </w:r>
          </w:p>
        </w:tc>
        <w:tc>
          <w:tcPr>
            <w:tcW w:w="1108" w:type="dxa"/>
            <w:noWrap/>
            <w:vAlign w:val="bottom"/>
            <w:hideMark/>
          </w:tcPr>
          <w:p w14:paraId="1609191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001.002.256</w:t>
            </w:r>
          </w:p>
        </w:tc>
        <w:tc>
          <w:tcPr>
            <w:tcW w:w="4510" w:type="dxa"/>
            <w:noWrap/>
            <w:hideMark/>
          </w:tcPr>
          <w:p w14:paraId="7614E5E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MICROAPLICADOR ODONTOLÓGICO DESCARTÁVEL (MICROBRUSH), TAMANHO PEQUENO.  PINCEL APLICADOR DESCARTÁVEL FLEXÍVEL PARA TRANSFERÊNCIA E APLICAÇÃO PRECISA DE SOLUÇÕES E ADESIVOS EM CAVIDADES E SUPERFÍCIES DENTÁRIAS. HASTE CILÍNDRICA EM POLÍMERO/PLÁSTICO FLEXÍVEL, DOBRÁVEL EM QUALQUER ÂNGULO PARA FACILITAR O ACESSO. PONTA COM CERDAS EM MICROFIBRA ABSORVENTE DE ALTA RETENÇÃO DE FLUIDOS E LIVRE DE FIAPOS. PEQUENO / FINO , PONTA DE APROXIMADAMENTE 1,5 MM A 2,0 MM DE DIÂMETRO. EMBALAGEM CONTENDO 100 UNIDADES, CONTENDO DADOS DO FABRICANTE, LOTE E REGISTRO ATIVO NA ANVISA.</w:t>
            </w:r>
          </w:p>
        </w:tc>
        <w:tc>
          <w:tcPr>
            <w:tcW w:w="756" w:type="dxa"/>
            <w:noWrap/>
            <w:vAlign w:val="bottom"/>
            <w:hideMark/>
          </w:tcPr>
          <w:p w14:paraId="770353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55A9E88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38,</w:t>
            </w:r>
          </w:p>
        </w:tc>
        <w:tc>
          <w:tcPr>
            <w:tcW w:w="992" w:type="dxa"/>
            <w:noWrap/>
            <w:vAlign w:val="bottom"/>
            <w:hideMark/>
          </w:tcPr>
          <w:p w14:paraId="724B1AE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17,04</w:t>
            </w:r>
          </w:p>
        </w:tc>
        <w:tc>
          <w:tcPr>
            <w:tcW w:w="992" w:type="dxa"/>
            <w:noWrap/>
            <w:vAlign w:val="bottom"/>
            <w:hideMark/>
          </w:tcPr>
          <w:p w14:paraId="4653D3C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647,52</w:t>
            </w:r>
          </w:p>
        </w:tc>
      </w:tr>
      <w:tr w:rsidR="00DC2FB8" w:rsidRPr="00DC2FB8" w14:paraId="3D751BFE" w14:textId="77777777" w:rsidTr="005E17E8">
        <w:trPr>
          <w:trHeight w:val="20"/>
        </w:trPr>
        <w:tc>
          <w:tcPr>
            <w:tcW w:w="834" w:type="dxa"/>
            <w:noWrap/>
            <w:vAlign w:val="bottom"/>
            <w:hideMark/>
          </w:tcPr>
          <w:p w14:paraId="7C77DDF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54</w:t>
            </w:r>
          </w:p>
        </w:tc>
        <w:tc>
          <w:tcPr>
            <w:tcW w:w="1108" w:type="dxa"/>
            <w:noWrap/>
            <w:vAlign w:val="bottom"/>
            <w:hideMark/>
          </w:tcPr>
          <w:p w14:paraId="1D8B64C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001.002.257</w:t>
            </w:r>
          </w:p>
        </w:tc>
        <w:tc>
          <w:tcPr>
            <w:tcW w:w="4510" w:type="dxa"/>
            <w:noWrap/>
            <w:hideMark/>
          </w:tcPr>
          <w:p w14:paraId="07A5557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OBTURADOR PROVISÓRIO ODONTOLÓGICO, PRONTO PARA USO. MATERIAL RESTAURADOR TEMPORÁRIO MONOCOMPONENTE, À BASE DE SULFATO DE CÁLCIO E ÓXIDO DE ZINCO, AUTOPOLIMERIZÁVEL POR AÇÃO DA SALIVA/UMIDADE BUCAL. IA BASE DE SUFATO DE CÁLCIO, ÓXIDO DE ZINCO E SULFATO DE BÁRIO (RADIOPACO), ISENTO DE EUGENOL. POLIMERIZAÇÃO INDUZIDA PELA UMIDADE DA  CAVIDADE ORAL, BOA RESISTÊNCIA A COMPRESSÃO PARA MASTIGAÇÃO, EXPANSÃO HIGROSCÓPICA ADEQUADA PARA GARANTIR EXCELENTE VEDAMENTO MARGINAL, FACILIDADE DE INSERÇÃO E REMOÇÃO COM INSTRUMENTOS MANUAIS. POTE PLÁSTICO CONTENDO NO MÍNIMO 25 G. EMBALAGEM CONTENDO DADOS DE IDENTIFICAÇÃO DO PRODUTO, LOTE, DATA DE FABRICAÇÃO, PRAZO DE VALIDADE E NÚMERO DE REGISTRO ATIVO NA ANVISA.</w:t>
            </w:r>
          </w:p>
        </w:tc>
        <w:tc>
          <w:tcPr>
            <w:tcW w:w="756" w:type="dxa"/>
            <w:noWrap/>
            <w:vAlign w:val="bottom"/>
            <w:hideMark/>
          </w:tcPr>
          <w:p w14:paraId="620F7EA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POTE</w:t>
            </w:r>
          </w:p>
        </w:tc>
        <w:tc>
          <w:tcPr>
            <w:tcW w:w="580" w:type="dxa"/>
            <w:noWrap/>
            <w:vAlign w:val="bottom"/>
            <w:hideMark/>
          </w:tcPr>
          <w:p w14:paraId="077A1E7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72EE85C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28,28</w:t>
            </w:r>
          </w:p>
        </w:tc>
        <w:tc>
          <w:tcPr>
            <w:tcW w:w="992" w:type="dxa"/>
            <w:noWrap/>
            <w:vAlign w:val="bottom"/>
            <w:hideMark/>
          </w:tcPr>
          <w:p w14:paraId="438E198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650,44</w:t>
            </w:r>
          </w:p>
        </w:tc>
      </w:tr>
      <w:tr w:rsidR="00DC2FB8" w:rsidRPr="00DC2FB8" w14:paraId="5741EF99" w14:textId="77777777" w:rsidTr="005E17E8">
        <w:trPr>
          <w:trHeight w:val="20"/>
        </w:trPr>
        <w:tc>
          <w:tcPr>
            <w:tcW w:w="834" w:type="dxa"/>
            <w:noWrap/>
            <w:vAlign w:val="bottom"/>
            <w:hideMark/>
          </w:tcPr>
          <w:p w14:paraId="50BFA69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55</w:t>
            </w:r>
          </w:p>
        </w:tc>
        <w:tc>
          <w:tcPr>
            <w:tcW w:w="1108" w:type="dxa"/>
            <w:noWrap/>
            <w:vAlign w:val="bottom"/>
            <w:hideMark/>
          </w:tcPr>
          <w:p w14:paraId="63675F2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001.002.258</w:t>
            </w:r>
          </w:p>
        </w:tc>
        <w:tc>
          <w:tcPr>
            <w:tcW w:w="4510" w:type="dxa"/>
            <w:noWrap/>
            <w:hideMark/>
          </w:tcPr>
          <w:p w14:paraId="0FBA22A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PAPEL CARBONO ODONTOLÓGICO DUPLA FACE, FILME DE ARTICULAÇÃO PARA CHECAGEM E AJUSTE DE CONTATOS </w:t>
            </w:r>
            <w:r w:rsidRPr="00DC2FB8">
              <w:rPr>
                <w:rFonts w:ascii="Consolas" w:hAnsi="Consolas" w:cs="Arial"/>
                <w:sz w:val="16"/>
                <w:szCs w:val="16"/>
              </w:rPr>
              <w:lastRenderedPageBreak/>
              <w:t xml:space="preserve">OCLUSAIS EM RESTAURAÇÕES, PRÓTESES E DENTES NATURAIS. APRESENTAÇÃO EM FORMATO DE TIRAS PRÉ-CORTADAS FLEXÍVEIS. DUPLA FACE COM DUPLA COR PARA DIFERENCIAÇÃO DE PONTOS DE CONTATO ,SENDO UMA FACE VERMELHA E A OUTRA FACE AZUL, DE ALTA FLEXIBILIDADE E ESPESSURA FINA, O QUE PROPORCIONA MARCAÇÃO PRECISA DOS PONTOS DE CONTATO OCLUSAIS SEM </w:t>
            </w:r>
            <w:proofErr w:type="spellStart"/>
            <w:r w:rsidRPr="00DC2FB8">
              <w:rPr>
                <w:rFonts w:ascii="Consolas" w:hAnsi="Consolas" w:cs="Arial"/>
                <w:sz w:val="16"/>
                <w:szCs w:val="16"/>
              </w:rPr>
              <w:t>SEM</w:t>
            </w:r>
            <w:proofErr w:type="spellEnd"/>
            <w:r w:rsidRPr="00DC2FB8">
              <w:rPr>
                <w:rFonts w:ascii="Consolas" w:hAnsi="Consolas" w:cs="Arial"/>
                <w:sz w:val="16"/>
                <w:szCs w:val="16"/>
              </w:rPr>
              <w:t xml:space="preserve"> GERAR FALSOS CONTATOS, COM ALTA RESISTÊNCIA AO RASGAMENTO E AO MEIO ÚMIDO (SALIVA). NÃO TRANSFERE TINTA EXCESSIVA PARA TECIDOS MOLES. CAIXA CONTENDO NO MÍNIMO 12 TIRAS  EMBALAGEM CONTENDO IDENTIFICAÇÃO DE FABRICANTE, LOTE E REGISTRO ATIVO NA ANVISA.</w:t>
            </w:r>
          </w:p>
        </w:tc>
        <w:tc>
          <w:tcPr>
            <w:tcW w:w="756" w:type="dxa"/>
            <w:noWrap/>
            <w:vAlign w:val="bottom"/>
            <w:hideMark/>
          </w:tcPr>
          <w:p w14:paraId="35454E3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CX</w:t>
            </w:r>
          </w:p>
        </w:tc>
        <w:tc>
          <w:tcPr>
            <w:tcW w:w="580" w:type="dxa"/>
            <w:noWrap/>
            <w:vAlign w:val="bottom"/>
            <w:hideMark/>
          </w:tcPr>
          <w:p w14:paraId="3ED712F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5BFF45E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12,11</w:t>
            </w:r>
          </w:p>
        </w:tc>
        <w:tc>
          <w:tcPr>
            <w:tcW w:w="992" w:type="dxa"/>
            <w:noWrap/>
            <w:vAlign w:val="bottom"/>
            <w:hideMark/>
          </w:tcPr>
          <w:p w14:paraId="6B2A77C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145,32</w:t>
            </w:r>
          </w:p>
        </w:tc>
      </w:tr>
      <w:tr w:rsidR="00DC2FB8" w:rsidRPr="00DC2FB8" w14:paraId="1BCFF247" w14:textId="77777777" w:rsidTr="005E17E8">
        <w:trPr>
          <w:trHeight w:val="20"/>
        </w:trPr>
        <w:tc>
          <w:tcPr>
            <w:tcW w:w="834" w:type="dxa"/>
            <w:noWrap/>
            <w:vAlign w:val="bottom"/>
            <w:hideMark/>
          </w:tcPr>
          <w:p w14:paraId="1791A6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56</w:t>
            </w:r>
          </w:p>
        </w:tc>
        <w:tc>
          <w:tcPr>
            <w:tcW w:w="1108" w:type="dxa"/>
            <w:noWrap/>
            <w:vAlign w:val="bottom"/>
            <w:hideMark/>
          </w:tcPr>
          <w:p w14:paraId="49A9DE3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001.002.259</w:t>
            </w:r>
          </w:p>
        </w:tc>
        <w:tc>
          <w:tcPr>
            <w:tcW w:w="4510" w:type="dxa"/>
            <w:noWrap/>
            <w:hideMark/>
          </w:tcPr>
          <w:p w14:paraId="14BEB62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PASTA PROFILÁTICA ODONTOLÓGICA COM FLÚOR -  CONSISTÊNCIA ADEQUADA PARA PROFILAXIA DENTAL E POLIMENTO DE RESTAURAÇÕES. COMPOSIÇÃO CONTENDO ABRASIVOS SUAVES (PEDRA-POMES FINA/CARBONATO DE CÁLCIO), UMECTANTE EM VEÍCULO HIDROSSOLÚVEL SEM ÓLEO, ESPESSANTE, AROMATIZANTE, COM ADIÇÃO DE FLUORETO DE SÓDIO. SOLÚVEL EM ÁGUA PARA FÁCIL ENXAGUE.  INDICADA PARA REMOÇÃO DE PLACA BACTERIANA, BIOFILME, MANCHAS EXTRÍNSECAS E MATÉRIA ALBA, ALÉM DE LIMPEZA PROFILÁTICA PRÉVIA AO CONDICIONAMENTO ÁCIDO E APLICAÇÃO DE SELANTES, FLÚOR OU CLAREAMENTO. CONSISTÊNCIA QUE NÃO RESPINGA DURANTE A APLICAÇÃO COM TAÇA DE BORRACHA OU ESCOVA DE ROBINSON . BISNAGA OU POTE CONTENDO NO MÍNIMO 90 G. EMBALAGEM COM DADOS DE IDENTIFICAÇÃO DO PRODUTO, LOTE, DATA DE FABRICAÇÃO, PRAZO DE VALIDADE E REGISTRO ATIVO NA ANVISA.</w:t>
            </w:r>
          </w:p>
        </w:tc>
        <w:tc>
          <w:tcPr>
            <w:tcW w:w="756" w:type="dxa"/>
            <w:noWrap/>
            <w:vAlign w:val="bottom"/>
            <w:hideMark/>
          </w:tcPr>
          <w:p w14:paraId="3B5B6FE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DE10C1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7D99D55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15,76</w:t>
            </w:r>
          </w:p>
        </w:tc>
        <w:tc>
          <w:tcPr>
            <w:tcW w:w="992" w:type="dxa"/>
            <w:noWrap/>
            <w:vAlign w:val="bottom"/>
            <w:hideMark/>
          </w:tcPr>
          <w:p w14:paraId="119BA9D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189,12</w:t>
            </w:r>
          </w:p>
        </w:tc>
      </w:tr>
      <w:tr w:rsidR="00DC2FB8" w:rsidRPr="00DC2FB8" w14:paraId="34338F1C" w14:textId="77777777" w:rsidTr="005E17E8">
        <w:trPr>
          <w:trHeight w:val="20"/>
        </w:trPr>
        <w:tc>
          <w:tcPr>
            <w:tcW w:w="834" w:type="dxa"/>
            <w:noWrap/>
            <w:vAlign w:val="bottom"/>
            <w:hideMark/>
          </w:tcPr>
          <w:p w14:paraId="138E5EB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57</w:t>
            </w:r>
          </w:p>
        </w:tc>
        <w:tc>
          <w:tcPr>
            <w:tcW w:w="1108" w:type="dxa"/>
            <w:noWrap/>
            <w:vAlign w:val="bottom"/>
            <w:hideMark/>
          </w:tcPr>
          <w:p w14:paraId="57D472E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001.002.260</w:t>
            </w:r>
          </w:p>
        </w:tc>
        <w:tc>
          <w:tcPr>
            <w:tcW w:w="4510" w:type="dxa"/>
            <w:noWrap/>
            <w:hideMark/>
          </w:tcPr>
          <w:p w14:paraId="0C494C15"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PEDRA POMES EM PÓ ODONTOLÓGICO.  PÓ FINO ABRASIVO DE ORIGEM MINERAL (ROCHA VULCÂNICA / SILICATO DE ALUMÍNIO), ISENTO DE IMPUREZAS, DE GRANULOMETRIA EXTRAFINA E HOMOGÊNEA. INDICADA PARA PROCEDIMENTOS DE PROFILAXIA DENTAL (QUANDO MISTURADA À ÁGUA OU CLOREXIDINA), LIMPEZA DE CAVIDADES ANTES DE PROCEDIMENTOS ADESIVOS, ACABAMENTO E POLIMENTO DE PRÓTESES DENTÁRIAS (ACRÍLICAS E METÁLICAS), RESTAURAÇÕES E APARELHOS ORTODÔNTICOS. PRODUTO INODORO, ATÓXICO E DE FÁCIL AGLUTINAÇÃO. EMBALAGEM CONTENDO 1.000 GRAMAS (1 KG) DO PRODUTO, CONTENDO DADOS VISÍVEIS DE IDENTIFICAÇÃO DO PRODUTO, LOTE, DATA DE FABRICAÇÃO, PRAZO DE VALIDADE E NÚMERO DE REGISTRO/NOTIFICAÇÃO ATIVO NA ANVISA.</w:t>
            </w:r>
          </w:p>
        </w:tc>
        <w:tc>
          <w:tcPr>
            <w:tcW w:w="756" w:type="dxa"/>
            <w:noWrap/>
            <w:vAlign w:val="bottom"/>
            <w:hideMark/>
          </w:tcPr>
          <w:p w14:paraId="43C4FB0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76DFC41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017374B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13,49</w:t>
            </w:r>
          </w:p>
        </w:tc>
        <w:tc>
          <w:tcPr>
            <w:tcW w:w="992" w:type="dxa"/>
            <w:noWrap/>
            <w:vAlign w:val="bottom"/>
            <w:hideMark/>
          </w:tcPr>
          <w:p w14:paraId="455049F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53,96</w:t>
            </w:r>
          </w:p>
        </w:tc>
      </w:tr>
      <w:tr w:rsidR="00DC2FB8" w:rsidRPr="00DC2FB8" w14:paraId="255733FB" w14:textId="77777777" w:rsidTr="005E17E8">
        <w:trPr>
          <w:trHeight w:val="20"/>
        </w:trPr>
        <w:tc>
          <w:tcPr>
            <w:tcW w:w="834" w:type="dxa"/>
            <w:noWrap/>
            <w:vAlign w:val="bottom"/>
            <w:hideMark/>
          </w:tcPr>
          <w:p w14:paraId="3905F17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58</w:t>
            </w:r>
          </w:p>
        </w:tc>
        <w:tc>
          <w:tcPr>
            <w:tcW w:w="1108" w:type="dxa"/>
            <w:noWrap/>
            <w:vAlign w:val="bottom"/>
            <w:hideMark/>
          </w:tcPr>
          <w:p w14:paraId="340C9F2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001.002.261</w:t>
            </w:r>
          </w:p>
        </w:tc>
        <w:tc>
          <w:tcPr>
            <w:tcW w:w="4510" w:type="dxa"/>
            <w:noWrap/>
            <w:hideMark/>
          </w:tcPr>
          <w:p w14:paraId="63431F0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PELÍCULA RADIOGRÁFICA ODONTOLÓGICA INTRAORAL PERIAPICAL.  FILME DE RAIO-X, SENSIBILIDADE E OU F (ALTA VELOCIDADE/SENSIBILIDADE), PERMITINDO REDUÇÃO DO TEMPO DE EXPOSIÇÃO E DA DOSE DE RADIAÇÃO AO PACIENTE MANTENDO ALTO CONTRASTE E NITIDEZ DE IMAGEM. DIMENSÕES PADRÃO (APROXIMADAMENTE 31 MM X 41 MM - TAMANHO 2). EMBALAGEM INDIVIDUAL FLEXÍVEL , INVÓLUCRO/ENVELOPE PLASTIFICADO IMUNE À LUZ E SALIVA, CONTENDO INDICADOR DE LADO DE EXPOSIÇÃO  E LÂMINA DE CHUMBO NO VERSO PARA ABSORÇÃO DE RADIAÇÃO SECUNDÁRIA E PREVENÇÃO DE VELAMENTO. COMPATÍVEL COM REVELAÇÃO MANUAL EM CÂMARA ESCURA OU PROCESSAMENTO AUTOMÁTICO. CAIXA CONTENDO 100 PELÍCULAS. EMBALAGEM EXTERNA CONTENDO LOTE, DATA DE FABRICAÇÃO, PRAZO DE VALIDADE E REGISTRO ATIVO NA ANVISA.</w:t>
            </w:r>
          </w:p>
        </w:tc>
        <w:tc>
          <w:tcPr>
            <w:tcW w:w="756" w:type="dxa"/>
            <w:noWrap/>
            <w:vAlign w:val="bottom"/>
            <w:hideMark/>
          </w:tcPr>
          <w:p w14:paraId="11FB6F5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75EBF0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w:t>
            </w:r>
          </w:p>
        </w:tc>
        <w:tc>
          <w:tcPr>
            <w:tcW w:w="992" w:type="dxa"/>
            <w:noWrap/>
            <w:vAlign w:val="bottom"/>
            <w:hideMark/>
          </w:tcPr>
          <w:p w14:paraId="777E839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286,45</w:t>
            </w:r>
          </w:p>
        </w:tc>
        <w:tc>
          <w:tcPr>
            <w:tcW w:w="992" w:type="dxa"/>
            <w:noWrap/>
            <w:vAlign w:val="bottom"/>
            <w:hideMark/>
          </w:tcPr>
          <w:p w14:paraId="4B8AC29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2.578,05</w:t>
            </w:r>
          </w:p>
        </w:tc>
      </w:tr>
      <w:tr w:rsidR="00DC2FB8" w:rsidRPr="00DC2FB8" w14:paraId="0A3628D6" w14:textId="77777777" w:rsidTr="005E17E8">
        <w:trPr>
          <w:trHeight w:val="20"/>
        </w:trPr>
        <w:tc>
          <w:tcPr>
            <w:tcW w:w="834" w:type="dxa"/>
            <w:noWrap/>
            <w:vAlign w:val="bottom"/>
            <w:hideMark/>
          </w:tcPr>
          <w:p w14:paraId="1D71EEF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59</w:t>
            </w:r>
          </w:p>
        </w:tc>
        <w:tc>
          <w:tcPr>
            <w:tcW w:w="1108" w:type="dxa"/>
            <w:noWrap/>
            <w:vAlign w:val="bottom"/>
            <w:hideMark/>
          </w:tcPr>
          <w:p w14:paraId="36E937D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001.002.262</w:t>
            </w:r>
          </w:p>
        </w:tc>
        <w:tc>
          <w:tcPr>
            <w:tcW w:w="4510" w:type="dxa"/>
            <w:noWrap/>
            <w:hideMark/>
          </w:tcPr>
          <w:p w14:paraId="2C10499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PINÇA CLÍNICA ODONTOLÓGICA CURVA -   AÇO INOXIDÁVEL AISI 420, ALTA RESISTÊNCIA A CORROSÃO, OXIDAÇÃO, IMPACTOS E DEFORMAÇÕES, ENCAIXE PRECISO E MOLAS COM ELASTICIDADE UNIFORME, COMPATÍVEL AO PROCESSO DE ESTERILIZAÇÃO POR AUTOCLAVE. EMBALAGEM PLÁSTICA INDIVIDUAL CONTENDO INFORMAÇÕES DO FABRICANTE, Nº </w:t>
            </w:r>
            <w:r w:rsidRPr="00DC2FB8">
              <w:rPr>
                <w:rFonts w:ascii="Consolas" w:hAnsi="Consolas" w:cs="Arial"/>
                <w:sz w:val="16"/>
                <w:szCs w:val="16"/>
              </w:rPr>
              <w:lastRenderedPageBreak/>
              <w:t>DE LOTE, DATA DE VALIDADE, DADOS DE RASTREABILIDADE, REGISTRO ANVISA.</w:t>
            </w:r>
          </w:p>
        </w:tc>
        <w:tc>
          <w:tcPr>
            <w:tcW w:w="756" w:type="dxa"/>
            <w:noWrap/>
            <w:vAlign w:val="bottom"/>
            <w:hideMark/>
          </w:tcPr>
          <w:p w14:paraId="2710026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2C3A005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482CD7C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22,42</w:t>
            </w:r>
          </w:p>
        </w:tc>
        <w:tc>
          <w:tcPr>
            <w:tcW w:w="992" w:type="dxa"/>
            <w:noWrap/>
            <w:vAlign w:val="bottom"/>
            <w:hideMark/>
          </w:tcPr>
          <w:p w14:paraId="7B5F185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336,30</w:t>
            </w:r>
          </w:p>
        </w:tc>
      </w:tr>
      <w:tr w:rsidR="00DC2FB8" w:rsidRPr="00DC2FB8" w14:paraId="5C8B98FB" w14:textId="77777777" w:rsidTr="005E17E8">
        <w:trPr>
          <w:trHeight w:val="20"/>
        </w:trPr>
        <w:tc>
          <w:tcPr>
            <w:tcW w:w="834" w:type="dxa"/>
            <w:noWrap/>
            <w:vAlign w:val="bottom"/>
            <w:hideMark/>
          </w:tcPr>
          <w:p w14:paraId="5AC9623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60</w:t>
            </w:r>
          </w:p>
        </w:tc>
        <w:tc>
          <w:tcPr>
            <w:tcW w:w="1108" w:type="dxa"/>
            <w:noWrap/>
            <w:vAlign w:val="bottom"/>
            <w:hideMark/>
          </w:tcPr>
          <w:p w14:paraId="7AC90AC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001.002.263</w:t>
            </w:r>
          </w:p>
        </w:tc>
        <w:tc>
          <w:tcPr>
            <w:tcW w:w="4510" w:type="dxa"/>
            <w:noWrap/>
            <w:hideMark/>
          </w:tcPr>
          <w:p w14:paraId="0DB0573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PINÇA CLÍNICA UNIVERSAL, PARA ALGODÃO Nº 317 - AÇO INOXIDÁVEL AISI 420, ALTA RESISTÊNCIA A CORROSÃO, OXIDAÇÃO, IMPACTOS E DEFORMAÇÕES, ENCAIXE PRECISO E MOLAS COM ELASTICIDADE UNIFORME, COMPATÍVEL AO PROCESSO DE ESTERILIZAÇÃO POR AUTOCLAVE. EMBALAGEM PLÁSTICA INDIVIDUAL CONTENDO INFORMAÇÕES DO FABRICANTE, Nº DE LOTE, DATA DE VALIDADE, DADOS DE RASTREABILIDADE, REGISTRO ANVISA.</w:t>
            </w:r>
          </w:p>
        </w:tc>
        <w:tc>
          <w:tcPr>
            <w:tcW w:w="756" w:type="dxa"/>
            <w:noWrap/>
            <w:vAlign w:val="bottom"/>
            <w:hideMark/>
          </w:tcPr>
          <w:p w14:paraId="7FAC509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09D298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784F8E3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25,12</w:t>
            </w:r>
          </w:p>
        </w:tc>
        <w:tc>
          <w:tcPr>
            <w:tcW w:w="992" w:type="dxa"/>
            <w:noWrap/>
            <w:vAlign w:val="bottom"/>
            <w:hideMark/>
          </w:tcPr>
          <w:p w14:paraId="1F10A4B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301,44</w:t>
            </w:r>
          </w:p>
        </w:tc>
      </w:tr>
      <w:tr w:rsidR="00DC2FB8" w:rsidRPr="00DC2FB8" w14:paraId="5DE3DCBE" w14:textId="77777777" w:rsidTr="005E17E8">
        <w:trPr>
          <w:trHeight w:val="20"/>
        </w:trPr>
        <w:tc>
          <w:tcPr>
            <w:tcW w:w="834" w:type="dxa"/>
            <w:noWrap/>
            <w:vAlign w:val="bottom"/>
            <w:hideMark/>
          </w:tcPr>
          <w:p w14:paraId="7278BE3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61</w:t>
            </w:r>
          </w:p>
        </w:tc>
        <w:tc>
          <w:tcPr>
            <w:tcW w:w="1108" w:type="dxa"/>
            <w:noWrap/>
            <w:vAlign w:val="bottom"/>
            <w:hideMark/>
          </w:tcPr>
          <w:p w14:paraId="1D26D09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001.002.264</w:t>
            </w:r>
          </w:p>
        </w:tc>
        <w:tc>
          <w:tcPr>
            <w:tcW w:w="4510" w:type="dxa"/>
            <w:noWrap/>
            <w:hideMark/>
          </w:tcPr>
          <w:p w14:paraId="751D5E7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PÓ DE BICARBONATO DE SÓDIO PARA PROFILAXIA ODONTOLÓGICA, TIPO ULTRAFINO, COM GRANULOMETRIA CONTROLADA, FINA E UNIFORME, NÃO ABRASIVA, PARTÍCULAS MÉDIAS ENTRE 40 E 60 MICRAS. FÓRMULA HIDROFÓBICA COM PROPRIEDADES ANTI-UMIDADE/ANTI-AGLOMERANTE, PROPORCIONANDO ADEQUADO FLUXO NOS EQUIPAMENTOS DE PROFILAXIA ODONTOLÓGICA. INDICADO PARA REMOÇÃO EFICAZ DE PLACA BACTERIANA, BIOFILME E MANCHAS EXTRÍNSECAS, GARANTINDO A INTEGRIDADE DO ESMALTE DENTÁRIO E TECIDOS MOLES. COMPOSIÇÃO DE ALTA PUREZA, ISENTA DE IMPUREZAS MINERAIS. SABOR NEUTRO OU COM AROMAS SUAVES. APRESENTAR REGISTRO VÁLIDO NA ANVISA. EMBALAGEM CONTENDO IDENTIFICAÇÃO DO FABRICANTE, LOTE, DATA DE FABRICAÇÃO E VALIDADE. FRASCO 500 G.</w:t>
            </w:r>
          </w:p>
        </w:tc>
        <w:tc>
          <w:tcPr>
            <w:tcW w:w="756" w:type="dxa"/>
            <w:noWrap/>
            <w:vAlign w:val="bottom"/>
            <w:hideMark/>
          </w:tcPr>
          <w:p w14:paraId="46D7CE6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6015C3C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3E044D8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28,41</w:t>
            </w:r>
          </w:p>
        </w:tc>
        <w:tc>
          <w:tcPr>
            <w:tcW w:w="992" w:type="dxa"/>
            <w:noWrap/>
            <w:vAlign w:val="bottom"/>
            <w:hideMark/>
          </w:tcPr>
          <w:p w14:paraId="46203D7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340,92</w:t>
            </w:r>
          </w:p>
        </w:tc>
      </w:tr>
      <w:tr w:rsidR="00DC2FB8" w:rsidRPr="00DC2FB8" w14:paraId="5E7A4F6B" w14:textId="77777777" w:rsidTr="005E17E8">
        <w:trPr>
          <w:trHeight w:val="20"/>
        </w:trPr>
        <w:tc>
          <w:tcPr>
            <w:tcW w:w="834" w:type="dxa"/>
            <w:noWrap/>
            <w:vAlign w:val="bottom"/>
            <w:hideMark/>
          </w:tcPr>
          <w:p w14:paraId="09985A4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62</w:t>
            </w:r>
          </w:p>
        </w:tc>
        <w:tc>
          <w:tcPr>
            <w:tcW w:w="1108" w:type="dxa"/>
            <w:noWrap/>
            <w:vAlign w:val="bottom"/>
            <w:hideMark/>
          </w:tcPr>
          <w:p w14:paraId="34CC86A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001.002.265</w:t>
            </w:r>
          </w:p>
        </w:tc>
        <w:tc>
          <w:tcPr>
            <w:tcW w:w="4510" w:type="dxa"/>
            <w:noWrap/>
            <w:hideMark/>
          </w:tcPr>
          <w:p w14:paraId="2555756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ATIVA (INSERTO) PARA EQUIPAMENTO DE ULTRASSOM ODONTOLÓGICO, CONFECCIONADA EM LIGA METÁLICA ESPECIAL / AÇO INOXIDÁVEL CIRÚRGICO DE GRAU MÉDICO OU TITÂNIO DE ALTÍSSIMA RESISTÊNCIA MECÂNICA E DURABILIDADE, PROJETADA PARA SUPORTAR VIBRAÇÕES ULTRASSÔNICAS CONTÍNUAS SEM DEFORMAÇÃO OU FRATURA PRECOCE. POSSUI ROSCA UNIVERSAL/PADRÃO COMPATÍVEL COM OS PRINCIPAIS TRANSDUTORES/CANETAS DE ULTRASSOM ODONTOLÓGICO DO MERCADO. PARTE ATIVA COM GEOMETRIA E CURVATURA DE ALTA PRECISÃO TÉCNICA PARA REMOÇÃO EFICIENTE DE BIOFILME, CÁLCULO DENTAL OU AGITAÇÃO DE IRRIGANTES EM PROCEDIMENTOS PERIODONTAIS/ENDODÔNTICOS. ACABAMENTO PERFEITAMENTE LISO, ISENTO DE REBARBAS, POROSIDADES OU TRINCAS. TOTALMENTE AUTOCLAVÁVEL E RESISTENTE A LAVAGEM ULTRASSÔNICA E TERMODESINFECÇÃO.</w:t>
            </w:r>
          </w:p>
        </w:tc>
        <w:tc>
          <w:tcPr>
            <w:tcW w:w="756" w:type="dxa"/>
            <w:noWrap/>
            <w:vAlign w:val="bottom"/>
            <w:hideMark/>
          </w:tcPr>
          <w:p w14:paraId="32FE752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6E21B5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0B40745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114,35</w:t>
            </w:r>
          </w:p>
        </w:tc>
        <w:tc>
          <w:tcPr>
            <w:tcW w:w="992" w:type="dxa"/>
            <w:noWrap/>
            <w:vAlign w:val="bottom"/>
            <w:hideMark/>
          </w:tcPr>
          <w:p w14:paraId="42BCC26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457,40</w:t>
            </w:r>
          </w:p>
        </w:tc>
      </w:tr>
      <w:tr w:rsidR="00DC2FB8" w:rsidRPr="00DC2FB8" w14:paraId="2DF404EB" w14:textId="77777777" w:rsidTr="005E17E8">
        <w:trPr>
          <w:trHeight w:val="20"/>
        </w:trPr>
        <w:tc>
          <w:tcPr>
            <w:tcW w:w="834" w:type="dxa"/>
            <w:noWrap/>
            <w:vAlign w:val="bottom"/>
            <w:hideMark/>
          </w:tcPr>
          <w:p w14:paraId="1545949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63</w:t>
            </w:r>
          </w:p>
        </w:tc>
        <w:tc>
          <w:tcPr>
            <w:tcW w:w="1108" w:type="dxa"/>
            <w:noWrap/>
            <w:vAlign w:val="bottom"/>
            <w:hideMark/>
          </w:tcPr>
          <w:p w14:paraId="29621AB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001.002.267</w:t>
            </w:r>
          </w:p>
        </w:tc>
        <w:tc>
          <w:tcPr>
            <w:tcW w:w="4510" w:type="dxa"/>
            <w:noWrap/>
            <w:hideMark/>
          </w:tcPr>
          <w:p w14:paraId="33A8426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ESFÉRICA Nº 1014, ODONTOLÓGICA DE ALTA ROTAÇÃO, CONFECCIONADA E AÇO INOXIDÁVEL DE ALTA RESISTÊNCIA, COMPATÍVEL COM CANETAS DE ALTA ROTAÇÃO. REVESTIDA POR PARTÍCULAS DE DIAMANTE NATURAL OU SINTÉTICO DE ELEVADA DUREZA, DISTRIBUÍDAS UNIFORMEMENTE POR PROCESSO QUE ASSEGURE ALTA CAPACIDADE DE CORTE, CONCENTRICIDADE, PRECISÃO E DURABILIDADE. GRANULOMETRIA MÉDIA (FAIXA AZUL, PARTÍCULAS ENTRE 100 E 120 MICRAS), GARANTINDO EQUILÍBRIO IDEAL ENTRE PODER DE CORTE E ACABAMENTO SUPERFICIAL. HASTE CILÍNDRICA COM DIÂMETRO PADRÃO PERFEITAMENTE CALIBRADO (CONFORME NORMA ISO 1797), CONCENTRICIDADE RIGOROSA QUE EVITA VIBRAÇÕES, TREPIDAÇÕES E DANOS AO ROLAMENTO DA CANETA DE ALTA ROTAÇÃO. INDICADA PARA ABERTURA CAVITÁRIA E REMOÇÃO DE TECIDOS CARIADOS. DIÂMETRO DA PARTE ATIVA DE 1,4 MM (TAMANHO 014). ESTERILIZÁVEL EM AUTOCLAVE, RESISTENTE AOS PROCESSOS DE LIMPEZA E DESINFECCÇÃO. EMBALAGEM INDIVIDUAL OU EM BLÍSTER COM IDENTIFICAÇÃO CLARA DO FABRICANTE, LOTE, VALIDADE. APRESENTAR REGISTRO VÁLIDO NA ANVISA.</w:t>
            </w:r>
          </w:p>
        </w:tc>
        <w:tc>
          <w:tcPr>
            <w:tcW w:w="756" w:type="dxa"/>
            <w:noWrap/>
            <w:vAlign w:val="bottom"/>
            <w:hideMark/>
          </w:tcPr>
          <w:p w14:paraId="3BB323C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26F4AE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629944B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7,75</w:t>
            </w:r>
          </w:p>
        </w:tc>
        <w:tc>
          <w:tcPr>
            <w:tcW w:w="992" w:type="dxa"/>
            <w:noWrap/>
            <w:vAlign w:val="bottom"/>
            <w:hideMark/>
          </w:tcPr>
          <w:p w14:paraId="2CED7D7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232,50</w:t>
            </w:r>
          </w:p>
        </w:tc>
      </w:tr>
      <w:tr w:rsidR="00DC2FB8" w:rsidRPr="00DC2FB8" w14:paraId="5161903D" w14:textId="77777777" w:rsidTr="005E17E8">
        <w:trPr>
          <w:trHeight w:val="20"/>
        </w:trPr>
        <w:tc>
          <w:tcPr>
            <w:tcW w:w="834" w:type="dxa"/>
            <w:noWrap/>
            <w:vAlign w:val="bottom"/>
            <w:hideMark/>
          </w:tcPr>
          <w:p w14:paraId="056D83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64</w:t>
            </w:r>
          </w:p>
        </w:tc>
        <w:tc>
          <w:tcPr>
            <w:tcW w:w="1108" w:type="dxa"/>
            <w:noWrap/>
            <w:vAlign w:val="bottom"/>
            <w:hideMark/>
          </w:tcPr>
          <w:p w14:paraId="55573D6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001.002.268</w:t>
            </w:r>
          </w:p>
        </w:tc>
        <w:tc>
          <w:tcPr>
            <w:tcW w:w="4510" w:type="dxa"/>
            <w:noWrap/>
            <w:hideMark/>
          </w:tcPr>
          <w:p w14:paraId="1EA06FC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DIAMANTADA ESFÉRICA Nº 1015, ODONTOLÓGICA DE ALTA ROTAÇÃO, CONFECCIONADA EM AÇO INOXIDÁVEL DE ALTA RESISTÊNCIA, COMPATÍVEL COM CANETAS DE ALTA </w:t>
            </w:r>
            <w:r w:rsidRPr="00DC2FB8">
              <w:rPr>
                <w:rFonts w:ascii="Consolas" w:hAnsi="Consolas" w:cs="Arial"/>
                <w:sz w:val="16"/>
                <w:szCs w:val="16"/>
              </w:rPr>
              <w:lastRenderedPageBreak/>
              <w:t>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ABERTURA CAVITÁRIA, REMOÇÃO DE TECIDOS CARIADOS, CONFECÇÃO DE SULCOS DE ORIENTAÇÃO E NICHOS DE RETENÇÃO. DIÂMETRO DA PARTE ATIVA DE 1,6 MM (TAMANHO 016).</w:t>
            </w:r>
          </w:p>
          <w:p w14:paraId="0EDB14E6" w14:textId="0BECCA29" w:rsidR="00045B32" w:rsidRPr="00DC2FB8" w:rsidRDefault="00045B32" w:rsidP="00045B32">
            <w:pPr>
              <w:jc w:val="both"/>
              <w:rPr>
                <w:rFonts w:ascii="Consolas" w:hAnsi="Consolas" w:cs="Arial"/>
                <w:sz w:val="16"/>
                <w:szCs w:val="16"/>
              </w:rPr>
            </w:pPr>
            <w:r w:rsidRPr="00DC2FB8">
              <w:rPr>
                <w:rFonts w:ascii="Consolas" w:hAnsi="Consolas" w:cs="Arial"/>
                <w:sz w:val="16"/>
                <w:szCs w:val="16"/>
              </w:rPr>
              <w:t>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520298E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48B1AA3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62DCE6C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6,95</w:t>
            </w:r>
          </w:p>
        </w:tc>
        <w:tc>
          <w:tcPr>
            <w:tcW w:w="992" w:type="dxa"/>
            <w:noWrap/>
            <w:vAlign w:val="bottom"/>
            <w:hideMark/>
          </w:tcPr>
          <w:p w14:paraId="4F8F8EA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208,50</w:t>
            </w:r>
          </w:p>
        </w:tc>
      </w:tr>
      <w:tr w:rsidR="00DC2FB8" w:rsidRPr="00DC2FB8" w14:paraId="402A2F29" w14:textId="77777777" w:rsidTr="005E17E8">
        <w:trPr>
          <w:trHeight w:val="20"/>
        </w:trPr>
        <w:tc>
          <w:tcPr>
            <w:tcW w:w="834" w:type="dxa"/>
            <w:noWrap/>
            <w:vAlign w:val="bottom"/>
            <w:hideMark/>
          </w:tcPr>
          <w:p w14:paraId="26E744A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65</w:t>
            </w:r>
          </w:p>
        </w:tc>
        <w:tc>
          <w:tcPr>
            <w:tcW w:w="1108" w:type="dxa"/>
            <w:noWrap/>
            <w:vAlign w:val="bottom"/>
            <w:hideMark/>
          </w:tcPr>
          <w:p w14:paraId="1140D7D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001.002.269</w:t>
            </w:r>
          </w:p>
        </w:tc>
        <w:tc>
          <w:tcPr>
            <w:tcW w:w="4510" w:type="dxa"/>
            <w:noWrap/>
            <w:hideMark/>
          </w:tcPr>
          <w:p w14:paraId="0E847D9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ESFÉRICA Nº 1016,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ABERTURA CAVITÁRIA AMPLA, REMOÇÃO DE TECIDOS CARIADOS EM CAVIDADES DE GRANDE PORTE, CONFECÇÃO DE SULCOS DE ORIENTAÇÃO E NICHOS DE RETENÇÃO ESTRUTURAIS. DIÂMETRO DA PARTE ATIVA DE 1,8 MM (TAMANHO 018).</w:t>
            </w:r>
          </w:p>
          <w:p w14:paraId="7FA5168A" w14:textId="0BD258A2" w:rsidR="00045B32" w:rsidRPr="00DC2FB8" w:rsidRDefault="00045B32" w:rsidP="00045B32">
            <w:pPr>
              <w:jc w:val="both"/>
              <w:rPr>
                <w:rFonts w:ascii="Consolas" w:hAnsi="Consolas" w:cs="Arial"/>
                <w:sz w:val="16"/>
                <w:szCs w:val="16"/>
              </w:rPr>
            </w:pPr>
            <w:r w:rsidRPr="00DC2FB8">
              <w:rPr>
                <w:rFonts w:ascii="Consolas" w:hAnsi="Consolas" w:cs="Arial"/>
                <w:sz w:val="16"/>
                <w:szCs w:val="16"/>
              </w:rPr>
              <w:t>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7703D3A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8DB5FA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42F11CC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8,21</w:t>
            </w:r>
          </w:p>
        </w:tc>
        <w:tc>
          <w:tcPr>
            <w:tcW w:w="992" w:type="dxa"/>
            <w:noWrap/>
            <w:vAlign w:val="bottom"/>
            <w:hideMark/>
          </w:tcPr>
          <w:p w14:paraId="36E9BDF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246,30</w:t>
            </w:r>
          </w:p>
        </w:tc>
      </w:tr>
      <w:tr w:rsidR="00DC2FB8" w:rsidRPr="00DC2FB8" w14:paraId="0BE4DFA4" w14:textId="77777777" w:rsidTr="005E17E8">
        <w:trPr>
          <w:trHeight w:val="20"/>
        </w:trPr>
        <w:tc>
          <w:tcPr>
            <w:tcW w:w="834" w:type="dxa"/>
            <w:noWrap/>
            <w:vAlign w:val="bottom"/>
            <w:hideMark/>
          </w:tcPr>
          <w:p w14:paraId="2D5FFDB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66</w:t>
            </w:r>
          </w:p>
        </w:tc>
        <w:tc>
          <w:tcPr>
            <w:tcW w:w="1108" w:type="dxa"/>
            <w:noWrap/>
            <w:vAlign w:val="bottom"/>
            <w:hideMark/>
          </w:tcPr>
          <w:p w14:paraId="5695AD7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001.002.270</w:t>
            </w:r>
          </w:p>
        </w:tc>
        <w:tc>
          <w:tcPr>
            <w:tcW w:w="4510" w:type="dxa"/>
            <w:noWrap/>
            <w:hideMark/>
          </w:tcPr>
          <w:p w14:paraId="1243642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ESFÉRICA Nº 1016HL, ODONTOLÓGICA DE ALTA ROTAÇÃO, COM HASTE LONGA PARA ALCANCE ESTENDIDO,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LONGA TIPO FG (FRICTION GRIP) COM DIÂMETRO PADRÃO PERFEITAMENTE CALIBRADO E COMPRIMENTO TOTAL ESTENDIDO PARA OTIMIZAÇÃO DO ACESSO CLÍNICO E VISIBILIDADE, CONCENTRICIDADE RIGOROSA QUE EVITA VIBRAÇÕES, TREPIDAÇÕES E DANOS AO ROLAMENTO DA CANETA DE ALTA ROTAÇÃO</w:t>
            </w:r>
          </w:p>
          <w:p w14:paraId="472DD4AD" w14:textId="3E666684" w:rsidR="00045B32" w:rsidRPr="00DC2FB8" w:rsidRDefault="00045B32" w:rsidP="00045B32">
            <w:pPr>
              <w:jc w:val="both"/>
              <w:rPr>
                <w:rFonts w:ascii="Consolas" w:hAnsi="Consolas" w:cs="Arial"/>
                <w:sz w:val="16"/>
                <w:szCs w:val="16"/>
              </w:rPr>
            </w:pPr>
            <w:r w:rsidRPr="00DC2FB8">
              <w:rPr>
                <w:rFonts w:ascii="Consolas" w:hAnsi="Consolas" w:cs="Arial"/>
                <w:sz w:val="16"/>
                <w:szCs w:val="16"/>
              </w:rPr>
              <w:lastRenderedPageBreak/>
              <w:t>INDICADA PARA ABERTURA CAVITÁRIA AMPLA, REMOÇÃO DE TECIDOS CARIADOS EM CAVIDADES PROFUNDAS, ACESSO ENDODÔNTICO FACILITADO E CONFECÇÃO DE SULCOS DE ORIENTAÇÃO. DIÂMETRO DA PARTE ATIVA DE 1,8 MM (TAMANHO 018).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1EA4CDA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372A80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50A51A5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8,08</w:t>
            </w:r>
          </w:p>
        </w:tc>
        <w:tc>
          <w:tcPr>
            <w:tcW w:w="992" w:type="dxa"/>
            <w:noWrap/>
            <w:vAlign w:val="bottom"/>
            <w:hideMark/>
          </w:tcPr>
          <w:p w14:paraId="68F14B5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242,40</w:t>
            </w:r>
          </w:p>
        </w:tc>
      </w:tr>
      <w:tr w:rsidR="00DC2FB8" w:rsidRPr="00DC2FB8" w14:paraId="524CA2C0" w14:textId="77777777" w:rsidTr="005E17E8">
        <w:trPr>
          <w:trHeight w:val="20"/>
        </w:trPr>
        <w:tc>
          <w:tcPr>
            <w:tcW w:w="834" w:type="dxa"/>
            <w:noWrap/>
            <w:vAlign w:val="bottom"/>
            <w:hideMark/>
          </w:tcPr>
          <w:p w14:paraId="66645A8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67</w:t>
            </w:r>
          </w:p>
        </w:tc>
        <w:tc>
          <w:tcPr>
            <w:tcW w:w="1108" w:type="dxa"/>
            <w:noWrap/>
            <w:vAlign w:val="bottom"/>
            <w:hideMark/>
          </w:tcPr>
          <w:p w14:paraId="32F2304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001.002.273</w:t>
            </w:r>
          </w:p>
        </w:tc>
        <w:tc>
          <w:tcPr>
            <w:tcW w:w="4510" w:type="dxa"/>
            <w:noWrap/>
            <w:hideMark/>
          </w:tcPr>
          <w:p w14:paraId="6888778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EXTREMIDADE OGIVAL Nº 2200,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REDUÇÃO E DESGASTE NAS FACES OCLUSAL E PALATINA DE DENTES ANTERIORES E POSTERIORES, ROMPIMENTO DE PONTOS DE CONTATO PROXIMAL E CONTORNO DE RESTAURAÇÕES</w:t>
            </w:r>
          </w:p>
          <w:p w14:paraId="103407D1" w14:textId="565EE61D" w:rsidR="00045B32" w:rsidRPr="00DC2FB8" w:rsidRDefault="00045B32" w:rsidP="00045B32">
            <w:pPr>
              <w:jc w:val="both"/>
              <w:rPr>
                <w:rFonts w:ascii="Consolas" w:hAnsi="Consolas" w:cs="Arial"/>
                <w:sz w:val="16"/>
                <w:szCs w:val="16"/>
              </w:rPr>
            </w:pPr>
            <w:r w:rsidRPr="00DC2FB8">
              <w:rPr>
                <w:rFonts w:ascii="Consolas" w:hAnsi="Consolas" w:cs="Arial"/>
                <w:sz w:val="16"/>
                <w:szCs w:val="16"/>
              </w:rPr>
              <w:t>DIÂMETRO DA PARTE ATIVA DE 1,2 MM (TAMANHO 012) NA SUA PORÇÃO DE MAIOR CALIBRE.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5CF97B4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9FC4B6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0EE4C59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5,56</w:t>
            </w:r>
          </w:p>
        </w:tc>
        <w:tc>
          <w:tcPr>
            <w:tcW w:w="992" w:type="dxa"/>
            <w:noWrap/>
            <w:vAlign w:val="bottom"/>
            <w:hideMark/>
          </w:tcPr>
          <w:p w14:paraId="797D2DA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166,80</w:t>
            </w:r>
          </w:p>
        </w:tc>
      </w:tr>
      <w:tr w:rsidR="00DC2FB8" w:rsidRPr="00DC2FB8" w14:paraId="0C3CC2A1" w14:textId="77777777" w:rsidTr="005E17E8">
        <w:trPr>
          <w:trHeight w:val="20"/>
        </w:trPr>
        <w:tc>
          <w:tcPr>
            <w:tcW w:w="834" w:type="dxa"/>
            <w:noWrap/>
            <w:vAlign w:val="bottom"/>
            <w:hideMark/>
          </w:tcPr>
          <w:p w14:paraId="610C862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68</w:t>
            </w:r>
          </w:p>
        </w:tc>
        <w:tc>
          <w:tcPr>
            <w:tcW w:w="1108" w:type="dxa"/>
            <w:noWrap/>
            <w:vAlign w:val="bottom"/>
            <w:hideMark/>
          </w:tcPr>
          <w:p w14:paraId="388451C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001.002.274</w:t>
            </w:r>
          </w:p>
        </w:tc>
        <w:tc>
          <w:tcPr>
            <w:tcW w:w="4510" w:type="dxa"/>
            <w:noWrap/>
            <w:hideMark/>
          </w:tcPr>
          <w:p w14:paraId="4742FD10" w14:textId="1C6E3B1F"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EXTREMIDADE OGIVAL Nº 2200FF,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EXTRAFINA (FAIXA AMARELA, PARTÍCULAS ENTRE 20 E 30 MICRAS), GARANTINDO CAPACIDADE DE DESGASTE MICRO-CONTROLADO E ALTÍSSIMO GRAU DE LISURA E PRÉ-POLIMENTO SUPERFICIAL. HASTE CILÍNDRICA TIPO FG (FRICTION GRIP) COM DIÂMETRO PADRÃO PERFEITAMENTE CALIBRADO (CONFORME NORMA ISO 1797), CONCENTRICIDADE RIGOROSA QUE EVITA VIBRAÇÕES, TREPIDAÇÕES E DANOS AO ROLAMENTO DA CANETA DE ALTA ROTAÇÃO. INDICADA PARA ACABAMENTO ULTRA-PRECISO E ALISAMENTO DE PREPAROS NAS FACES OCLUSAL E PALATINA DE DENTES ANTERIORES E POSTERIORES, REFINAÇÃO DE MARGENS CERVICAIS E PRÉ-POLIMENTO DE SUPERFÍCIES RESTAURADAS. DIÂMETRO DA PARTE ATIVA DE 1,2 MM (TAMANHO 012) NA SUA PORÇÃO DE MAIOR CALIBRE.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605CA9F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DF1522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0DE991D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5,56</w:t>
            </w:r>
          </w:p>
        </w:tc>
        <w:tc>
          <w:tcPr>
            <w:tcW w:w="992" w:type="dxa"/>
            <w:noWrap/>
            <w:vAlign w:val="bottom"/>
            <w:hideMark/>
          </w:tcPr>
          <w:p w14:paraId="548BA4C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166,80</w:t>
            </w:r>
          </w:p>
        </w:tc>
      </w:tr>
      <w:tr w:rsidR="00DC2FB8" w:rsidRPr="00DC2FB8" w14:paraId="53EDF4F7" w14:textId="77777777" w:rsidTr="005E17E8">
        <w:trPr>
          <w:trHeight w:val="20"/>
        </w:trPr>
        <w:tc>
          <w:tcPr>
            <w:tcW w:w="834" w:type="dxa"/>
            <w:noWrap/>
            <w:vAlign w:val="bottom"/>
            <w:hideMark/>
          </w:tcPr>
          <w:p w14:paraId="120362A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69</w:t>
            </w:r>
          </w:p>
        </w:tc>
        <w:tc>
          <w:tcPr>
            <w:tcW w:w="1108" w:type="dxa"/>
            <w:noWrap/>
            <w:vAlign w:val="bottom"/>
            <w:hideMark/>
          </w:tcPr>
          <w:p w14:paraId="26EC2AB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001.002.275</w:t>
            </w:r>
          </w:p>
        </w:tc>
        <w:tc>
          <w:tcPr>
            <w:tcW w:w="4510" w:type="dxa"/>
            <w:noWrap/>
            <w:hideMark/>
          </w:tcPr>
          <w:p w14:paraId="4D2F48A1" w14:textId="4FD4A1C6"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DIAMANTADA FORMATO CÔNICO COM TOPO ARREDONDADO Nº 3117, ODONTOLÓGICA DE ALTA ROTAÇÃO, </w:t>
            </w:r>
            <w:r w:rsidRPr="00DC2FB8">
              <w:rPr>
                <w:rFonts w:ascii="Consolas" w:hAnsi="Consolas" w:cs="Arial"/>
                <w:sz w:val="16"/>
                <w:szCs w:val="16"/>
              </w:rPr>
              <w:lastRenderedPageBreak/>
              <w:t>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INICIAL E REGULARIZAÇÃO SUPERFICIAL. HASTE CILÍNDRICA TIPO FG (FRICTION GRIP) COM DIÂMETRO PADRÃO PERFEITAMENTE CALIBRADO (CONFORME NORMA ISO 1797), CONCENTRICIDADE RIGOROSA QUE EVITA VIBRAÇÕES, TREPIDAÇÕES E DANOS AO ROLAMENTO DA CANETA DE ALTA ROTAÇÃO. INDICADA PARA PREPARO DE DENTES PARA COROAS TOTAIS, FACETAS E LENTES DE CONTATO DENTAIS DE FORMA MAIS CONSERVADORA, DEFINIÇÃO DE TÉRMINO CERVICAL DELGADO EM CHANFRADO, E CONFECÇÃO DE SULCOS DE ORIENTAÇÃO. DIÂMETRO DA PARTE ATIVA DE 1,0 MM NA PONTA (TAMANHO 010) E COMPRIMENTO DA PARTE ATIVA ALONGADO PARA ANATOMIZAÇÃO PRECISA.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312D883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ACEA8D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2530800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5,57</w:t>
            </w:r>
          </w:p>
        </w:tc>
        <w:tc>
          <w:tcPr>
            <w:tcW w:w="992" w:type="dxa"/>
            <w:noWrap/>
            <w:vAlign w:val="bottom"/>
            <w:hideMark/>
          </w:tcPr>
          <w:p w14:paraId="50AB3A7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167,10</w:t>
            </w:r>
          </w:p>
        </w:tc>
      </w:tr>
      <w:tr w:rsidR="00DC2FB8" w:rsidRPr="00DC2FB8" w14:paraId="66C691E2" w14:textId="77777777" w:rsidTr="005E17E8">
        <w:trPr>
          <w:trHeight w:val="20"/>
        </w:trPr>
        <w:tc>
          <w:tcPr>
            <w:tcW w:w="834" w:type="dxa"/>
            <w:noWrap/>
            <w:vAlign w:val="bottom"/>
            <w:hideMark/>
          </w:tcPr>
          <w:p w14:paraId="6ADB817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70</w:t>
            </w:r>
          </w:p>
        </w:tc>
        <w:tc>
          <w:tcPr>
            <w:tcW w:w="1108" w:type="dxa"/>
            <w:noWrap/>
            <w:vAlign w:val="bottom"/>
            <w:hideMark/>
          </w:tcPr>
          <w:p w14:paraId="0203AFD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001.002.276</w:t>
            </w:r>
          </w:p>
        </w:tc>
        <w:tc>
          <w:tcPr>
            <w:tcW w:w="4510" w:type="dxa"/>
            <w:noWrap/>
            <w:hideMark/>
          </w:tcPr>
          <w:p w14:paraId="627DA8B0" w14:textId="0DDCCD6A"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TOPO ARREDONDADO Nº 3118,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PREPARO DE DENTES PARA COROAS TOTAIS E FACETAS, DEFINIÇÃO DE TÉRMINO CERVICAL EM CHANFRADO, REMOÇÃO DE RESTAURAÇÕES DE AMÁLGAMA OU RESINA E CONFECÇÃO DE SULCOS DE ORIENTAÇÃO. DIÂMETRO DA PARTE ATIVA DE 1,2 MM NA PONTA (TAMANHO 012) E COMPRIMENTO DA PARTE ATIVA ALONGADO PARA ANATOMIZAÇÃO PRECISA.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41907E6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F4EA6C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6760632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6,16</w:t>
            </w:r>
          </w:p>
        </w:tc>
        <w:tc>
          <w:tcPr>
            <w:tcW w:w="992" w:type="dxa"/>
            <w:noWrap/>
            <w:vAlign w:val="bottom"/>
            <w:hideMark/>
          </w:tcPr>
          <w:p w14:paraId="77C8A09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184,80</w:t>
            </w:r>
          </w:p>
        </w:tc>
      </w:tr>
      <w:tr w:rsidR="00DC2FB8" w:rsidRPr="00DC2FB8" w14:paraId="4B3B8C9C" w14:textId="77777777" w:rsidTr="005E17E8">
        <w:trPr>
          <w:trHeight w:val="20"/>
        </w:trPr>
        <w:tc>
          <w:tcPr>
            <w:tcW w:w="834" w:type="dxa"/>
            <w:noWrap/>
            <w:vAlign w:val="bottom"/>
            <w:hideMark/>
          </w:tcPr>
          <w:p w14:paraId="6AD765D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71</w:t>
            </w:r>
          </w:p>
        </w:tc>
        <w:tc>
          <w:tcPr>
            <w:tcW w:w="1108" w:type="dxa"/>
            <w:noWrap/>
            <w:vAlign w:val="bottom"/>
            <w:hideMark/>
          </w:tcPr>
          <w:p w14:paraId="646AC1A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001.002.277</w:t>
            </w:r>
          </w:p>
        </w:tc>
        <w:tc>
          <w:tcPr>
            <w:tcW w:w="4510" w:type="dxa"/>
            <w:noWrap/>
            <w:hideMark/>
          </w:tcPr>
          <w:p w14:paraId="6E94B1EF" w14:textId="157BE8FA"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DIAMANTADA FORMATO CÔNICO COM TOPO ARREDONDADO Nº 3118F,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FINA (FAIXA VERMELHA, PARTÍCULAS </w:t>
            </w:r>
            <w:r w:rsidRPr="00DC2FB8">
              <w:rPr>
                <w:rFonts w:ascii="Consolas" w:hAnsi="Consolas" w:cs="Arial"/>
                <w:sz w:val="16"/>
                <w:szCs w:val="16"/>
              </w:rPr>
              <w:lastRenderedPageBreak/>
              <w:t>ENTRE 46 E 53 MICRAS), GARANTINDO CAPACIDADE DE DESGASTE SUAVE E EXCELENTE LISURA SUPERFICIAL. HASTE CILÍNDRICA TIPO FG (FRICTION GRIP) COM DIÂMETRO PADRÃO PERFEITAMENTE CALIBRADO (CONFORME NORMA ISO 1797), CONCENTRICIDADE RIGOROSA QUE EVITA VIBRAÇÕES, TREPIDAÇÕES E DANOS AO ROLAMENTO DA CANETA DE ALTA ROTAÇÃO. INDICADA PARA REFINAMENTO DE PREPAROS CAVITÁRIOS E PROTÉTICOS, ACABAMENTO DE MARGENS CERVICAIS (TÉRMINO EM CHANFRADO) E REGULARIZAÇÃO DE PAREDES INTERNAS. DIÂMETRO DA PARTE ATIVA DE 1,2 MM NA PONTA (TAMANHO 012) E COMPRIMENTO DA PARTE ATIVA ALONGADO PARA ANATOMIZAÇÃO PRECISA.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5E819AC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2D1CE72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48DC382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6,16</w:t>
            </w:r>
          </w:p>
        </w:tc>
        <w:tc>
          <w:tcPr>
            <w:tcW w:w="992" w:type="dxa"/>
            <w:noWrap/>
            <w:vAlign w:val="bottom"/>
            <w:hideMark/>
          </w:tcPr>
          <w:p w14:paraId="4363157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184,80</w:t>
            </w:r>
          </w:p>
        </w:tc>
      </w:tr>
      <w:tr w:rsidR="00DC2FB8" w:rsidRPr="00DC2FB8" w14:paraId="4FA27D99" w14:textId="77777777" w:rsidTr="005E17E8">
        <w:trPr>
          <w:trHeight w:val="20"/>
        </w:trPr>
        <w:tc>
          <w:tcPr>
            <w:tcW w:w="834" w:type="dxa"/>
            <w:noWrap/>
            <w:vAlign w:val="bottom"/>
            <w:hideMark/>
          </w:tcPr>
          <w:p w14:paraId="468E2B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72</w:t>
            </w:r>
          </w:p>
        </w:tc>
        <w:tc>
          <w:tcPr>
            <w:tcW w:w="1108" w:type="dxa"/>
            <w:noWrap/>
            <w:vAlign w:val="bottom"/>
            <w:hideMark/>
          </w:tcPr>
          <w:p w14:paraId="572FECA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001.002.271</w:t>
            </w:r>
          </w:p>
        </w:tc>
        <w:tc>
          <w:tcPr>
            <w:tcW w:w="4510" w:type="dxa"/>
            <w:noWrap/>
            <w:hideMark/>
          </w:tcPr>
          <w:p w14:paraId="3B44F44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TOPO PLANO Nº 1111,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INICIAL E REGULARIZAÇÃO SUPERFICIAL. HASTE CILÍNDRICA TIPO FG (FRICTION GRIP) COM DIÂMETRO PADRÃO PERFEITAMENTE CALIBRADO (CONFORME NORMA ISO 1797), CONCENTRICIDADE RIGOROSA QUE EVITA VIBRAÇÕES, TREPIDAÇÕES E DANOS AO ROLAMENTO DA CANETA DE ALTA ROTAÇÃO. INDICADA PARA ABERTURA E DELIMITAÇÃO DE CAIXAS PROXIMAIS, CONFECÇÃO DE SULCOS DE ORIENTAÇÃO, REDUÇÃO AXIAL E CRIAÇÃO DE OMBROS OU DEGRAUS RETOS EM PREPAROS PROTÉTICOS.</w:t>
            </w:r>
          </w:p>
          <w:p w14:paraId="6496FFC9" w14:textId="5F5C57E1" w:rsidR="00045B32" w:rsidRPr="00DC2FB8" w:rsidRDefault="00045B32" w:rsidP="00045B32">
            <w:pPr>
              <w:jc w:val="both"/>
              <w:rPr>
                <w:rFonts w:ascii="Consolas" w:hAnsi="Consolas" w:cs="Arial"/>
                <w:sz w:val="16"/>
                <w:szCs w:val="16"/>
              </w:rPr>
            </w:pPr>
            <w:r w:rsidRPr="00DC2FB8">
              <w:rPr>
                <w:rFonts w:ascii="Consolas" w:hAnsi="Consolas" w:cs="Arial"/>
                <w:sz w:val="16"/>
                <w:szCs w:val="16"/>
              </w:rPr>
              <w:t>DIÂMETRO DA PARTE ATIVA DE 1,2 MM NA BASE/PONTA (TAMANHO 012).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13117A1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084F6C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27FD16C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5,45</w:t>
            </w:r>
          </w:p>
        </w:tc>
        <w:tc>
          <w:tcPr>
            <w:tcW w:w="992" w:type="dxa"/>
            <w:noWrap/>
            <w:vAlign w:val="bottom"/>
            <w:hideMark/>
          </w:tcPr>
          <w:p w14:paraId="335E9C6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163,50</w:t>
            </w:r>
          </w:p>
        </w:tc>
      </w:tr>
      <w:tr w:rsidR="00DC2FB8" w:rsidRPr="00DC2FB8" w14:paraId="4D7AB2AC" w14:textId="77777777" w:rsidTr="005E17E8">
        <w:trPr>
          <w:trHeight w:val="20"/>
        </w:trPr>
        <w:tc>
          <w:tcPr>
            <w:tcW w:w="834" w:type="dxa"/>
            <w:noWrap/>
            <w:vAlign w:val="bottom"/>
            <w:hideMark/>
          </w:tcPr>
          <w:p w14:paraId="27B9252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73</w:t>
            </w:r>
          </w:p>
        </w:tc>
        <w:tc>
          <w:tcPr>
            <w:tcW w:w="1108" w:type="dxa"/>
            <w:noWrap/>
            <w:vAlign w:val="bottom"/>
            <w:hideMark/>
          </w:tcPr>
          <w:p w14:paraId="04D4444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001.002.272</w:t>
            </w:r>
          </w:p>
        </w:tc>
        <w:tc>
          <w:tcPr>
            <w:tcW w:w="4510" w:type="dxa"/>
            <w:noWrap/>
            <w:hideMark/>
          </w:tcPr>
          <w:p w14:paraId="0037E8F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TOPO PLANO Nº 1111FF,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EXTRAFINA (FAIXA AMARELA, PARTÍCULAS ENTRE 20 E 30 MICRAS), GARANTINDO CAPACIDADE DE DESGASTE MICRO-CONTROLADO E ALTÍSSIMO GRAU DE LISURA E PRÉ-POLIMENTO SUPERFICIAL. HASTE CILÍNDRICA TIPO FG (FRICTION GRIP) COM DIÂMETRO PADRÃO PERFEITAMENTE CALIBRADO (CONFORME NORMA ISO 1797), CONCENTRICIDADE RIGOROSA QUE EVITA VIBRAÇÕES, TREPIDAÇÕES E DANOS AO ROLAMENTO DA CANETA DE ALTA ROTAÇÃO.</w:t>
            </w:r>
          </w:p>
          <w:p w14:paraId="5E4D4212" w14:textId="7BF1B222"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INDICADA PARA ACABAMENTO ULTRA-PRECISO DE PREPAROS CAVITÁRIOS E PROTÉTICOS, ALISAMENTO DE PAREDES AXIAIS E ÂNGULOS CAVITÁRIOS, REFINAÇÃO DE DEGRAUS/OMBROS CERVICAIS E POLIMENTO DE MARGENS. </w:t>
            </w:r>
            <w:r w:rsidRPr="00DC2FB8">
              <w:rPr>
                <w:rFonts w:ascii="Consolas" w:hAnsi="Consolas" w:cs="Arial"/>
                <w:sz w:val="16"/>
                <w:szCs w:val="16"/>
              </w:rPr>
              <w:lastRenderedPageBreak/>
              <w:t>DIÂMETRO DA PARTE ATIVA DE 1,2 MM NA BASE/PONTA (TAMANHO 012).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1242198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0CD9E50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1E33EBA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5,45</w:t>
            </w:r>
          </w:p>
        </w:tc>
        <w:tc>
          <w:tcPr>
            <w:tcW w:w="992" w:type="dxa"/>
            <w:noWrap/>
            <w:vAlign w:val="bottom"/>
            <w:hideMark/>
          </w:tcPr>
          <w:p w14:paraId="48E327C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163,50</w:t>
            </w:r>
          </w:p>
        </w:tc>
      </w:tr>
      <w:tr w:rsidR="00DC2FB8" w:rsidRPr="00DC2FB8" w14:paraId="1FBA462F" w14:textId="77777777" w:rsidTr="005E17E8">
        <w:trPr>
          <w:trHeight w:val="20"/>
        </w:trPr>
        <w:tc>
          <w:tcPr>
            <w:tcW w:w="834" w:type="dxa"/>
            <w:noWrap/>
            <w:vAlign w:val="bottom"/>
            <w:hideMark/>
          </w:tcPr>
          <w:p w14:paraId="77254A1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74</w:t>
            </w:r>
          </w:p>
        </w:tc>
        <w:tc>
          <w:tcPr>
            <w:tcW w:w="1108" w:type="dxa"/>
            <w:noWrap/>
            <w:vAlign w:val="bottom"/>
            <w:hideMark/>
          </w:tcPr>
          <w:p w14:paraId="6C98843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001.002.266</w:t>
            </w:r>
          </w:p>
        </w:tc>
        <w:tc>
          <w:tcPr>
            <w:tcW w:w="4510" w:type="dxa"/>
            <w:noWrap/>
            <w:hideMark/>
          </w:tcPr>
          <w:p w14:paraId="3214F17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NO FORMATO CÔNICO/CHAMA DE PONTA OGIVAL/ARREDONDADA (MODELO NÚMERO 3168), INDICADA PARA DESGASTE, BISELAMENTO DE MARGENS, CONFECÇÃO DE TERMINAÇÃO CERVICAL (OMBRO ARREDONDADO/CHANFRADO) EM PREPAROS PRÓTESICOS E ACABAMENTO DE SUPERFÍCIES OCLUSAIS E PALATINAS DE RESTAURAÇÕES. HASTE CONFECCIONADA EM AÇO INOXIDÁVEL CIRÚRGICO DE ALTA PRECISÃO E CABEÇA ATIVA IMPREGNADA COM GRÂNULOS DE DIAMANTE NATURAL OU SINTÉTICO DE GRANULOMETRIA MÉDIA (APROXIMADAMENTE 100 A 125 µM, ANEL AZUL OU SEM ANEL.  HASTE PADRÃO FG (FRICTION GRIP) PARA ACOPLAMENTO EM CANETA DE ALTA ROTAÇÃO. ISENTA DE VIBRAÇÃO EXCESSIVA, CENTRALIZADA E RESISTENTE A MÚLTIPLOS CICLOS DE ESTERILIZAÇÃO EM AUTOCLAVE SEM PERDA DO PODER DE CORTE. EMBALAGEM INDIVIDUAL, CONTENDO IDENTIFICAÇÃO DO PRODUTO, MODELO, LOTE, FABRICANTE E NÚMERO DE NOTIFICAÇÃO/REGISTRO ATIVO NA ANVISA.</w:t>
            </w:r>
          </w:p>
        </w:tc>
        <w:tc>
          <w:tcPr>
            <w:tcW w:w="756" w:type="dxa"/>
            <w:noWrap/>
            <w:vAlign w:val="bottom"/>
            <w:hideMark/>
          </w:tcPr>
          <w:p w14:paraId="7CF4251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D40A93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74A8A18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6,75</w:t>
            </w:r>
          </w:p>
        </w:tc>
        <w:tc>
          <w:tcPr>
            <w:tcW w:w="992" w:type="dxa"/>
            <w:noWrap/>
            <w:vAlign w:val="bottom"/>
            <w:hideMark/>
          </w:tcPr>
          <w:p w14:paraId="0449D69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155,25</w:t>
            </w:r>
          </w:p>
        </w:tc>
      </w:tr>
      <w:tr w:rsidR="00DC2FB8" w:rsidRPr="00DC2FB8" w14:paraId="0B67792B" w14:textId="77777777" w:rsidTr="005E17E8">
        <w:trPr>
          <w:trHeight w:val="20"/>
        </w:trPr>
        <w:tc>
          <w:tcPr>
            <w:tcW w:w="834" w:type="dxa"/>
            <w:noWrap/>
            <w:vAlign w:val="bottom"/>
            <w:hideMark/>
          </w:tcPr>
          <w:p w14:paraId="48233F0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75</w:t>
            </w:r>
          </w:p>
        </w:tc>
        <w:tc>
          <w:tcPr>
            <w:tcW w:w="1108" w:type="dxa"/>
            <w:noWrap/>
            <w:vAlign w:val="bottom"/>
            <w:hideMark/>
          </w:tcPr>
          <w:p w14:paraId="0B36EEF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001.002.279</w:t>
            </w:r>
          </w:p>
        </w:tc>
        <w:tc>
          <w:tcPr>
            <w:tcW w:w="4510" w:type="dxa"/>
            <w:noWrap/>
            <w:hideMark/>
          </w:tcPr>
          <w:p w14:paraId="5579CB9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FLUIDA (FLOWABLE) FOTOPOLIMERIZÁVEL COR A4 OPACA. ALTA OPACIDADE E CAPACIDADE DE MASCARAMENTO/OPACIFICAÇÃO, INDICADA PARA MASCARAÇÃO DE SUPERFÍCIES DENTÁRIAS ESCURECIDAS, MANCHAS POR TETRACICLINA, FUNDO DE CAVIDADES COM SUBSTRATO METÁLICO OU DENTINA ESCLERÓTICA, ALÉM DE RESTAURAÇÕES DE PREPAROS MINIMAMENTE INVASIVOS, FORRAMENTO (LINER) E REPAROS. COMPOSIÇÃO DE BAIXA VISCOSIDADE (TIXOTRÓPICA) DE FÁCIL ESCOAMENTO E ALTA ADAPTAÇÃO ÀS PAREDES CAVITÁRIAS SEM ESCORRER INVOLUNTARIAMENTE. SERINGA CONTENDO NO MÍNIMO 2,0 GRAMAS, ACOMPANHADA DE PONTAS/CÂNULAS APLICADORAS DESCARTÁVEIS PARA APLICAÇÃO DIRETA. EMBALAGEM CONTENDO DADOS DO FABRICANTE, LOTE, DATA DE FABRICAÇÃO, PRAZO DE VALIDADE E NÚMERO DE REGISTRO ATIVO NA ANVISA.</w:t>
            </w:r>
          </w:p>
        </w:tc>
        <w:tc>
          <w:tcPr>
            <w:tcW w:w="756" w:type="dxa"/>
            <w:noWrap/>
            <w:vAlign w:val="bottom"/>
            <w:hideMark/>
          </w:tcPr>
          <w:p w14:paraId="214834F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A244D6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0DBB582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29,69</w:t>
            </w:r>
          </w:p>
        </w:tc>
        <w:tc>
          <w:tcPr>
            <w:tcW w:w="992" w:type="dxa"/>
            <w:noWrap/>
            <w:vAlign w:val="bottom"/>
            <w:hideMark/>
          </w:tcPr>
          <w:p w14:paraId="67322FF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445,35</w:t>
            </w:r>
          </w:p>
        </w:tc>
      </w:tr>
      <w:tr w:rsidR="00DC2FB8" w:rsidRPr="00DC2FB8" w14:paraId="7E3392A2" w14:textId="77777777" w:rsidTr="005E17E8">
        <w:trPr>
          <w:trHeight w:val="20"/>
        </w:trPr>
        <w:tc>
          <w:tcPr>
            <w:tcW w:w="834" w:type="dxa"/>
            <w:noWrap/>
            <w:vAlign w:val="bottom"/>
            <w:hideMark/>
          </w:tcPr>
          <w:p w14:paraId="1BA016F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76</w:t>
            </w:r>
          </w:p>
        </w:tc>
        <w:tc>
          <w:tcPr>
            <w:tcW w:w="1108" w:type="dxa"/>
            <w:noWrap/>
            <w:vAlign w:val="bottom"/>
            <w:hideMark/>
          </w:tcPr>
          <w:p w14:paraId="679D482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001.002.278</w:t>
            </w:r>
          </w:p>
        </w:tc>
        <w:tc>
          <w:tcPr>
            <w:tcW w:w="4510" w:type="dxa"/>
            <w:noWrap/>
            <w:hideMark/>
          </w:tcPr>
          <w:p w14:paraId="17E7201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FLUIDA (FLOWABLE) FOTOPOLIMERIZÁVEL, COR A3.  INDICADA PARA RESTAURAÇÕES DE CAVIDADES DE PREPARO MINIMAMENTE INVASIVO, SELAMENTO DE FÓSSULAS E FISSURAS, BASE/FORRAMENTO SOB RESTAURAÇÕES DIRETAS, REPARO DE DEFEITOS DE ESMALTE, RESTAURAÇÕES DE CLASSE III E V, E USINAGEM/PREENCHIMENTO DE CAIXAS PROXIMAIS. COMPOSIÇÃO DE BAIXA VISCOSIDADE (TIXOTRÓPICA) PERMITINDO FÁCIL ESCOAMENTO SEM ESCORRER, EXCELENTE ADAPTAÇÃO ÀS PAREDES CAVITÁRIAS E FACILIDADE DE APLICAÇÃO. ALTA RADIOPACIDADE E LIBERAÇÃO DE FLÚOR OU ALTA RESISTÊNCIA MECÂNICA COMPATÍVEL COM RESINAS MICROHÍBRIDAS. SERINGA CONTENDO NO MÍNIMO 2,0 GRAMAS, ACOMPANHADA DE PONTAS/CÂNULAS APLICADORAS DESCARTÁVEIS PARA APLICAÇÃO DIRETA. EMBALAGEM CONTENDO DADOS DO FABRICANTE, LOTE, DATA DE FABRICAÇÃO, PRAZO DE VALIDADE E NÚMERO DE REGISTRO ATIVO NA ANVISA.</w:t>
            </w:r>
          </w:p>
        </w:tc>
        <w:tc>
          <w:tcPr>
            <w:tcW w:w="756" w:type="dxa"/>
            <w:noWrap/>
            <w:vAlign w:val="bottom"/>
            <w:hideMark/>
          </w:tcPr>
          <w:p w14:paraId="29C6569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8F5801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3D3F5E3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33,34</w:t>
            </w:r>
          </w:p>
        </w:tc>
        <w:tc>
          <w:tcPr>
            <w:tcW w:w="992" w:type="dxa"/>
            <w:noWrap/>
            <w:vAlign w:val="bottom"/>
            <w:hideMark/>
          </w:tcPr>
          <w:p w14:paraId="430DA9B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766,82</w:t>
            </w:r>
          </w:p>
        </w:tc>
      </w:tr>
      <w:tr w:rsidR="00DC2FB8" w:rsidRPr="00DC2FB8" w14:paraId="794E9ED3" w14:textId="77777777" w:rsidTr="005E17E8">
        <w:trPr>
          <w:trHeight w:val="20"/>
        </w:trPr>
        <w:tc>
          <w:tcPr>
            <w:tcW w:w="834" w:type="dxa"/>
            <w:noWrap/>
            <w:vAlign w:val="bottom"/>
            <w:hideMark/>
          </w:tcPr>
          <w:p w14:paraId="1B8D5EE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77</w:t>
            </w:r>
          </w:p>
        </w:tc>
        <w:tc>
          <w:tcPr>
            <w:tcW w:w="1108" w:type="dxa"/>
            <w:noWrap/>
            <w:vAlign w:val="bottom"/>
            <w:hideMark/>
          </w:tcPr>
          <w:p w14:paraId="197F1FD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001.002.280</w:t>
            </w:r>
          </w:p>
        </w:tc>
        <w:tc>
          <w:tcPr>
            <w:tcW w:w="4510" w:type="dxa"/>
            <w:noWrap/>
            <w:hideMark/>
          </w:tcPr>
          <w:p w14:paraId="3CF50CA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RESINA COMPOSTA RESTAURADORA MICHOHÍBRIDA, MONOFÁSICA FOTOPOLIMERIZÁVEL, COR A1  . INDICADA PARA RESTAURAÇÕES DIRETAS EM DENTES ANTERIORES E POSTERIORES (CLASSES I, II, III, IV E V), FACETAS DIRETAS, REPAROS EM PORCELANA/RESINA E COLAGEM DE FRAGMENTOS. COMPOSIÇÃO CONTENDO CARGA INORGÂNICA DE ZIRCÔNIA E SÍLICA OU EQUIVALENTE, COM </w:t>
            </w:r>
            <w:r w:rsidRPr="00DC2FB8">
              <w:rPr>
                <w:rFonts w:ascii="Consolas" w:hAnsi="Consolas" w:cs="Arial"/>
                <w:sz w:val="16"/>
                <w:szCs w:val="16"/>
              </w:rPr>
              <w:lastRenderedPageBreak/>
              <w:t>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3D4BC06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1E20A0A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64C02F2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40,94</w:t>
            </w:r>
          </w:p>
        </w:tc>
        <w:tc>
          <w:tcPr>
            <w:tcW w:w="992" w:type="dxa"/>
            <w:noWrap/>
            <w:vAlign w:val="bottom"/>
            <w:hideMark/>
          </w:tcPr>
          <w:p w14:paraId="3BDF1C5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327,52</w:t>
            </w:r>
          </w:p>
        </w:tc>
      </w:tr>
      <w:tr w:rsidR="00DC2FB8" w:rsidRPr="00DC2FB8" w14:paraId="3FE4BDB9" w14:textId="77777777" w:rsidTr="005E17E8">
        <w:trPr>
          <w:trHeight w:val="20"/>
        </w:trPr>
        <w:tc>
          <w:tcPr>
            <w:tcW w:w="834" w:type="dxa"/>
            <w:noWrap/>
            <w:vAlign w:val="bottom"/>
            <w:hideMark/>
          </w:tcPr>
          <w:p w14:paraId="582FFC7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78</w:t>
            </w:r>
          </w:p>
        </w:tc>
        <w:tc>
          <w:tcPr>
            <w:tcW w:w="1108" w:type="dxa"/>
            <w:noWrap/>
            <w:vAlign w:val="bottom"/>
            <w:hideMark/>
          </w:tcPr>
          <w:p w14:paraId="43F525C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001.002.281</w:t>
            </w:r>
          </w:p>
        </w:tc>
        <w:tc>
          <w:tcPr>
            <w:tcW w:w="4510" w:type="dxa"/>
            <w:noWrap/>
            <w:hideMark/>
          </w:tcPr>
          <w:p w14:paraId="2EB797F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A2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1F4A795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71ED99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458EA33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44,08</w:t>
            </w:r>
          </w:p>
        </w:tc>
        <w:tc>
          <w:tcPr>
            <w:tcW w:w="992" w:type="dxa"/>
            <w:noWrap/>
            <w:vAlign w:val="bottom"/>
            <w:hideMark/>
          </w:tcPr>
          <w:p w14:paraId="0C19412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528,96</w:t>
            </w:r>
          </w:p>
        </w:tc>
      </w:tr>
      <w:tr w:rsidR="00DC2FB8" w:rsidRPr="00DC2FB8" w14:paraId="06C75AD6" w14:textId="77777777" w:rsidTr="005E17E8">
        <w:trPr>
          <w:trHeight w:val="20"/>
        </w:trPr>
        <w:tc>
          <w:tcPr>
            <w:tcW w:w="834" w:type="dxa"/>
            <w:noWrap/>
            <w:vAlign w:val="bottom"/>
            <w:hideMark/>
          </w:tcPr>
          <w:p w14:paraId="454F2C2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79</w:t>
            </w:r>
          </w:p>
        </w:tc>
        <w:tc>
          <w:tcPr>
            <w:tcW w:w="1108" w:type="dxa"/>
            <w:noWrap/>
            <w:vAlign w:val="bottom"/>
            <w:hideMark/>
          </w:tcPr>
          <w:p w14:paraId="095E057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001.002.282</w:t>
            </w:r>
          </w:p>
        </w:tc>
        <w:tc>
          <w:tcPr>
            <w:tcW w:w="4510" w:type="dxa"/>
            <w:noWrap/>
            <w:hideMark/>
          </w:tcPr>
          <w:p w14:paraId="7703DD7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A3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417ACE4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F47F3F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266684A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46,96</w:t>
            </w:r>
          </w:p>
        </w:tc>
        <w:tc>
          <w:tcPr>
            <w:tcW w:w="992" w:type="dxa"/>
            <w:noWrap/>
            <w:vAlign w:val="bottom"/>
            <w:hideMark/>
          </w:tcPr>
          <w:p w14:paraId="45FC9AB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1.080,08</w:t>
            </w:r>
          </w:p>
        </w:tc>
      </w:tr>
      <w:tr w:rsidR="00DC2FB8" w:rsidRPr="00DC2FB8" w14:paraId="3C5B7767" w14:textId="77777777" w:rsidTr="005E17E8">
        <w:trPr>
          <w:trHeight w:val="20"/>
        </w:trPr>
        <w:tc>
          <w:tcPr>
            <w:tcW w:w="834" w:type="dxa"/>
            <w:noWrap/>
            <w:vAlign w:val="bottom"/>
            <w:hideMark/>
          </w:tcPr>
          <w:p w14:paraId="28F471C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80</w:t>
            </w:r>
          </w:p>
        </w:tc>
        <w:tc>
          <w:tcPr>
            <w:tcW w:w="1108" w:type="dxa"/>
            <w:noWrap/>
            <w:vAlign w:val="bottom"/>
            <w:hideMark/>
          </w:tcPr>
          <w:p w14:paraId="44BC9A7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001.002.283</w:t>
            </w:r>
          </w:p>
        </w:tc>
        <w:tc>
          <w:tcPr>
            <w:tcW w:w="4510" w:type="dxa"/>
            <w:noWrap/>
            <w:hideMark/>
          </w:tcPr>
          <w:p w14:paraId="127E4DD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A3,5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4B03C17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A225FA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43BD617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41,48</w:t>
            </w:r>
          </w:p>
        </w:tc>
        <w:tc>
          <w:tcPr>
            <w:tcW w:w="992" w:type="dxa"/>
            <w:noWrap/>
            <w:vAlign w:val="bottom"/>
            <w:hideMark/>
          </w:tcPr>
          <w:p w14:paraId="534FED9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954,04</w:t>
            </w:r>
          </w:p>
        </w:tc>
      </w:tr>
      <w:tr w:rsidR="00DC2FB8" w:rsidRPr="00DC2FB8" w14:paraId="5730B7E0" w14:textId="77777777" w:rsidTr="005E17E8">
        <w:trPr>
          <w:trHeight w:val="20"/>
        </w:trPr>
        <w:tc>
          <w:tcPr>
            <w:tcW w:w="834" w:type="dxa"/>
            <w:noWrap/>
            <w:vAlign w:val="bottom"/>
            <w:hideMark/>
          </w:tcPr>
          <w:p w14:paraId="1C007C5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81</w:t>
            </w:r>
          </w:p>
        </w:tc>
        <w:tc>
          <w:tcPr>
            <w:tcW w:w="1108" w:type="dxa"/>
            <w:noWrap/>
            <w:vAlign w:val="bottom"/>
            <w:hideMark/>
          </w:tcPr>
          <w:p w14:paraId="59ADF75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001.002.284</w:t>
            </w:r>
          </w:p>
        </w:tc>
        <w:tc>
          <w:tcPr>
            <w:tcW w:w="4510" w:type="dxa"/>
            <w:noWrap/>
            <w:hideMark/>
          </w:tcPr>
          <w:p w14:paraId="01F7464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RESINA COMPOSTA RESTAURADORA MICHOHÍBRIDA, MONOFÁSICA FOTOPOLIMERIZÁVEL, COR A4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w:t>
            </w:r>
            <w:r w:rsidRPr="00DC2FB8">
              <w:rPr>
                <w:rFonts w:ascii="Consolas" w:hAnsi="Consolas" w:cs="Arial"/>
                <w:sz w:val="16"/>
                <w:szCs w:val="16"/>
              </w:rPr>
              <w:lastRenderedPageBreak/>
              <w:t>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4C9DA97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577B410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2E7A1E9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41,53</w:t>
            </w:r>
          </w:p>
        </w:tc>
        <w:tc>
          <w:tcPr>
            <w:tcW w:w="992" w:type="dxa"/>
            <w:noWrap/>
            <w:vAlign w:val="bottom"/>
            <w:hideMark/>
          </w:tcPr>
          <w:p w14:paraId="1DF4E63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955,19</w:t>
            </w:r>
          </w:p>
        </w:tc>
      </w:tr>
      <w:tr w:rsidR="00DC2FB8" w:rsidRPr="00DC2FB8" w14:paraId="7FB823AE" w14:textId="77777777" w:rsidTr="005E17E8">
        <w:trPr>
          <w:trHeight w:val="20"/>
        </w:trPr>
        <w:tc>
          <w:tcPr>
            <w:tcW w:w="834" w:type="dxa"/>
            <w:noWrap/>
            <w:vAlign w:val="bottom"/>
            <w:hideMark/>
          </w:tcPr>
          <w:p w14:paraId="030AFBC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82</w:t>
            </w:r>
          </w:p>
        </w:tc>
        <w:tc>
          <w:tcPr>
            <w:tcW w:w="1108" w:type="dxa"/>
            <w:noWrap/>
            <w:vAlign w:val="bottom"/>
            <w:hideMark/>
          </w:tcPr>
          <w:p w14:paraId="576A786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001.002.285</w:t>
            </w:r>
          </w:p>
        </w:tc>
        <w:tc>
          <w:tcPr>
            <w:tcW w:w="4510" w:type="dxa"/>
            <w:noWrap/>
            <w:hideMark/>
          </w:tcPr>
          <w:p w14:paraId="2A9A099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REVELADOR RADIÓGRAFO ODONTOLÓGICO, PROCESSAMENTO MANUAL. SOLUÇÃO QUÍMICA PRONTA PARA USO INDICADA PARA O PROCESSAMENTO E REVELAÇÃO DE PELÍCULAS RADIOGRÁFICAS INTRAORAIS. COMPOSIÇÃO DE ALTA ESTABILIDADE QUE PROPORCIONA ALTO CONTRASTE, NITIDEZ DIAGNÓSTICA E PRESERVAÇÃO DOS TONS DE CINZA DAS IMAGENS RADIOGRÁFICAS. BAIXA TAXA DE OXIDAÇÃO E EXCELENTE RENDIMENTO EM CÂMARA ESCURA MANUAL. FRASCO CONTENDO 500 ML. EMBALAGEM OPACA COM VEDAÇÃO HERMÉTICA, CONTENDO DADOS LEGÍVEIS DE IDENTIFICAÇÃO, LOTE, DATA DE FABRICAÇÃO, PRAZO DE VALIDADE E NÚMERO DE REGISTRO ATIVO NA ANVISA.</w:t>
            </w:r>
          </w:p>
        </w:tc>
        <w:tc>
          <w:tcPr>
            <w:tcW w:w="756" w:type="dxa"/>
            <w:noWrap/>
            <w:vAlign w:val="bottom"/>
            <w:hideMark/>
          </w:tcPr>
          <w:p w14:paraId="019F252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5161BB8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2D654E1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19,62</w:t>
            </w:r>
          </w:p>
        </w:tc>
        <w:tc>
          <w:tcPr>
            <w:tcW w:w="992" w:type="dxa"/>
            <w:noWrap/>
            <w:vAlign w:val="bottom"/>
            <w:hideMark/>
          </w:tcPr>
          <w:p w14:paraId="2271B84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451,26</w:t>
            </w:r>
          </w:p>
        </w:tc>
      </w:tr>
      <w:tr w:rsidR="00DC2FB8" w:rsidRPr="00DC2FB8" w14:paraId="120FD83C" w14:textId="77777777" w:rsidTr="005E17E8">
        <w:trPr>
          <w:trHeight w:val="20"/>
        </w:trPr>
        <w:tc>
          <w:tcPr>
            <w:tcW w:w="834" w:type="dxa"/>
            <w:noWrap/>
            <w:vAlign w:val="bottom"/>
            <w:hideMark/>
          </w:tcPr>
          <w:p w14:paraId="563DD5E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83</w:t>
            </w:r>
          </w:p>
        </w:tc>
        <w:tc>
          <w:tcPr>
            <w:tcW w:w="1108" w:type="dxa"/>
            <w:noWrap/>
            <w:vAlign w:val="bottom"/>
            <w:hideMark/>
          </w:tcPr>
          <w:p w14:paraId="1D42E26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001.002.286</w:t>
            </w:r>
          </w:p>
        </w:tc>
        <w:tc>
          <w:tcPr>
            <w:tcW w:w="4510" w:type="dxa"/>
            <w:noWrap/>
            <w:hideMark/>
          </w:tcPr>
          <w:p w14:paraId="29F4056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ROLETE DE ALGODÃO ODONTOLÓGICO, CONFECCIONADOS EM 100% FIBRA DE ALGODÃO PURIFICADO, ALVEJADO, ISENTO DE AMIDO, ALVEJANTE ÓPTICO, GOMA OU SUBSTÂNCIAS GORDUROSAS. TEXTURA EXTRA MACIA, COM FORMATO CILÍNDRICO UNIFORME, MANTENDO A FORMA E A COESÃO SEM SOLTAR FIAPOS OU DESFIÁ-LOS QUANDO UMEDECIDOS. ALTA CAPACIDADE DE ABSORÇÃO DE SALIVA E FLUIDOS BUCAIS PARA ISOLAMENTO RELATIVO DO CAMPO OPERATÓRIO. DIMENSÕES: COMPRIMENTO APROXIMADO DE 4,0 CM E DIÂMETRO DE 1,0 CM , TAMANHO Nº 2, MÉDIO PADRÃO. PACOTE LACRADO CONTENDO 100 UNIDADES. EMBALAGEM COM DADOS DE IDENTIFICAÇÃO DO PRODUTO, LOTE, DATA DE FABRICAÇÃO, PRAZO DE VALIDADE.</w:t>
            </w:r>
          </w:p>
        </w:tc>
        <w:tc>
          <w:tcPr>
            <w:tcW w:w="756" w:type="dxa"/>
            <w:noWrap/>
            <w:vAlign w:val="bottom"/>
            <w:hideMark/>
          </w:tcPr>
          <w:p w14:paraId="4D97ECB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58602DD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225,</w:t>
            </w:r>
          </w:p>
        </w:tc>
        <w:tc>
          <w:tcPr>
            <w:tcW w:w="992" w:type="dxa"/>
            <w:noWrap/>
            <w:vAlign w:val="bottom"/>
            <w:hideMark/>
          </w:tcPr>
          <w:p w14:paraId="7CCAC43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4,86</w:t>
            </w:r>
          </w:p>
        </w:tc>
        <w:tc>
          <w:tcPr>
            <w:tcW w:w="992" w:type="dxa"/>
            <w:noWrap/>
            <w:vAlign w:val="bottom"/>
            <w:hideMark/>
          </w:tcPr>
          <w:p w14:paraId="09D6D75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1.093,50</w:t>
            </w:r>
          </w:p>
        </w:tc>
      </w:tr>
      <w:tr w:rsidR="00DC2FB8" w:rsidRPr="00DC2FB8" w14:paraId="23CC51C6" w14:textId="77777777" w:rsidTr="005E17E8">
        <w:trPr>
          <w:trHeight w:val="20"/>
        </w:trPr>
        <w:tc>
          <w:tcPr>
            <w:tcW w:w="834" w:type="dxa"/>
            <w:noWrap/>
            <w:vAlign w:val="bottom"/>
            <w:hideMark/>
          </w:tcPr>
          <w:p w14:paraId="04E72F0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84</w:t>
            </w:r>
          </w:p>
        </w:tc>
        <w:tc>
          <w:tcPr>
            <w:tcW w:w="1108" w:type="dxa"/>
            <w:noWrap/>
            <w:vAlign w:val="bottom"/>
            <w:hideMark/>
          </w:tcPr>
          <w:p w14:paraId="34048A2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001.002.290</w:t>
            </w:r>
          </w:p>
        </w:tc>
        <w:tc>
          <w:tcPr>
            <w:tcW w:w="4510" w:type="dxa"/>
            <w:noWrap/>
            <w:hideMark/>
          </w:tcPr>
          <w:p w14:paraId="2D347C6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SELANTE RESINOSO FOTOPOLIMERIZÁVEL COM FLOUR,  INDICADO PARA A PREVENÇÃO DE CÁRIE OCLUSAL EM DENTES DECÍDUOS E PERMANENTES COM ANATOMIA OCLUSAL COMPLEXA OU EM PACIENTES DE ALTO RISCO. COMPOSIÇÃO DE BASE RESINOSA CONTENDO CARGA INORGÂNICA (MICROPARTICULADA) E AGENTE LIBERADOR DE FLÚOR DE AÇÃO PROLONGADA PARA REMINERALIZAÇÃO E INIBIÇÃO DA DESMINERALIZAÇÃO DENTAL. BAIXA VISCOSIDADE E EXCELENTE PODER DE ESCOAMENTO/MOLHAMENTO PARA PENETRAÇÃO PROFUNDA NOS SULCOS E FISSURAS. ALTA RADIOPACIDADE PARA ACOMPANHAMENTO RADIOGRÁFICO E BOA RESISTÊNCIA AO DESGASTE OCLUSAL. SERINGA CONTENDO NO MÍNIMO 2,0 GRAMAS (ACOMPANHADA DE PONTAS/CÂNULAS APLICADORAS DESCARTÁVEIS).  EMBALAGEM CONTENDO IDENTIFICAÇÃO DO PRODUTO, LOTE, DATA DE FABRICAÇÃO, PRAZO DE VALIDADE E NÚMERO DE REGISTRO ATIVO NA ANVISA.</w:t>
            </w:r>
          </w:p>
        </w:tc>
        <w:tc>
          <w:tcPr>
            <w:tcW w:w="756" w:type="dxa"/>
            <w:noWrap/>
            <w:vAlign w:val="bottom"/>
            <w:hideMark/>
          </w:tcPr>
          <w:p w14:paraId="7CC8F24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402B29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368ABC0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23,05</w:t>
            </w:r>
          </w:p>
        </w:tc>
        <w:tc>
          <w:tcPr>
            <w:tcW w:w="992" w:type="dxa"/>
            <w:noWrap/>
            <w:vAlign w:val="bottom"/>
            <w:hideMark/>
          </w:tcPr>
          <w:p w14:paraId="035D0D1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345,75</w:t>
            </w:r>
          </w:p>
        </w:tc>
      </w:tr>
      <w:tr w:rsidR="00DC2FB8" w:rsidRPr="00DC2FB8" w14:paraId="2F079C1D" w14:textId="77777777" w:rsidTr="005E17E8">
        <w:trPr>
          <w:trHeight w:val="20"/>
        </w:trPr>
        <w:tc>
          <w:tcPr>
            <w:tcW w:w="834" w:type="dxa"/>
            <w:noWrap/>
            <w:vAlign w:val="bottom"/>
            <w:hideMark/>
          </w:tcPr>
          <w:p w14:paraId="7069DCA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85</w:t>
            </w:r>
          </w:p>
        </w:tc>
        <w:tc>
          <w:tcPr>
            <w:tcW w:w="1108" w:type="dxa"/>
            <w:noWrap/>
            <w:vAlign w:val="bottom"/>
            <w:hideMark/>
          </w:tcPr>
          <w:p w14:paraId="2843476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001.002.287</w:t>
            </w:r>
          </w:p>
        </w:tc>
        <w:tc>
          <w:tcPr>
            <w:tcW w:w="4510" w:type="dxa"/>
            <w:noWrap/>
            <w:hideMark/>
          </w:tcPr>
          <w:p w14:paraId="381694E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SISTEMA ADESIVO UNIVERSAL FOTOPOLIMERIZÁVEL, MONOCOMPONENTE (PRIMER E ADESIVO NO MESMO FRASCO), CONTENDO MONÔMERO FUNCIONAL MDP, INDICADO PARA AS TÉCNICAS AUTOCONDICIONANTE, CONDICIONAMENTO SELETIVO EM ESMALTE E CONDICIONAMENTO ÁCIDO TOTAL. COMPATÍVEL COM ESMALTE, DENTINA, ZIRCÔNIA, METAIS E CERÂMICAS VÍTREAS QUANDO INDICADO PELO FABRICANTE. COM SOLVENTE À BASE DE ETANOL E ÁGUA, PROMOVENDO ELEVADA RESISTÊNCIA ADESIVA E BAIXA SENSIBILIDADE PÓS-OPERATÓRIA. LIVRE DE BPA.  FRASCO CONTENDO NO MÍNIMO 5 ML. PRODUTO COM REGISTRO VIGENTE NA ANVISA, IDENTIFICAÇÃO DE LOTE, FABRICAÇÃO E VALIDADE. VALIDADE MÍNIMA DE 24 MESES NA DATA DA ENTREGA.</w:t>
            </w:r>
          </w:p>
        </w:tc>
        <w:tc>
          <w:tcPr>
            <w:tcW w:w="756" w:type="dxa"/>
            <w:noWrap/>
            <w:vAlign w:val="bottom"/>
            <w:hideMark/>
          </w:tcPr>
          <w:p w14:paraId="058F009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5A15982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097C374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106,54</w:t>
            </w:r>
          </w:p>
        </w:tc>
        <w:tc>
          <w:tcPr>
            <w:tcW w:w="992" w:type="dxa"/>
            <w:noWrap/>
            <w:vAlign w:val="bottom"/>
            <w:hideMark/>
          </w:tcPr>
          <w:p w14:paraId="7D61E12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3.196,20</w:t>
            </w:r>
          </w:p>
        </w:tc>
      </w:tr>
      <w:tr w:rsidR="00DC2FB8" w:rsidRPr="00DC2FB8" w14:paraId="3AE0B78E" w14:textId="77777777" w:rsidTr="005E17E8">
        <w:trPr>
          <w:trHeight w:val="20"/>
        </w:trPr>
        <w:tc>
          <w:tcPr>
            <w:tcW w:w="834" w:type="dxa"/>
            <w:noWrap/>
            <w:vAlign w:val="bottom"/>
            <w:hideMark/>
          </w:tcPr>
          <w:p w14:paraId="51FCE39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86</w:t>
            </w:r>
          </w:p>
        </w:tc>
        <w:tc>
          <w:tcPr>
            <w:tcW w:w="1108" w:type="dxa"/>
            <w:noWrap/>
            <w:vAlign w:val="bottom"/>
            <w:hideMark/>
          </w:tcPr>
          <w:p w14:paraId="6DB5117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001.002.288</w:t>
            </w:r>
          </w:p>
        </w:tc>
        <w:tc>
          <w:tcPr>
            <w:tcW w:w="4510" w:type="dxa"/>
            <w:noWrap/>
            <w:hideMark/>
          </w:tcPr>
          <w:p w14:paraId="566CFA98"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SISTEMA DE DISCOS FLEXÍVEIS PARA POLIMENTO DE RESINA: CENTRO MACIO SEM METAL EXPOSTO, EM 4 GRANULOMETRIAS (GROSSA, MÉDIA, FINA E EXTRAFINA), DIÂMETROS REGULAR E MINI, ACOMPANHA MANDRIL PARA CONTRA-ÂNGULO. PRODUTO COM REGISTRO VIGENTE NA </w:t>
            </w:r>
            <w:r w:rsidRPr="00DC2FB8">
              <w:rPr>
                <w:rFonts w:ascii="Consolas" w:hAnsi="Consolas" w:cs="Arial"/>
                <w:sz w:val="16"/>
                <w:szCs w:val="16"/>
              </w:rPr>
              <w:lastRenderedPageBreak/>
              <w:t>ANVISA, IDENTIFICAÇÃO DE LOTE, FABRICAÇÃO E VALIDADE</w:t>
            </w:r>
          </w:p>
        </w:tc>
        <w:tc>
          <w:tcPr>
            <w:tcW w:w="756" w:type="dxa"/>
            <w:noWrap/>
            <w:vAlign w:val="bottom"/>
            <w:hideMark/>
          </w:tcPr>
          <w:p w14:paraId="193C3E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741093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23,</w:t>
            </w:r>
          </w:p>
        </w:tc>
        <w:tc>
          <w:tcPr>
            <w:tcW w:w="992" w:type="dxa"/>
            <w:noWrap/>
            <w:vAlign w:val="bottom"/>
            <w:hideMark/>
          </w:tcPr>
          <w:p w14:paraId="550B9AA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146,24</w:t>
            </w:r>
          </w:p>
        </w:tc>
        <w:tc>
          <w:tcPr>
            <w:tcW w:w="992" w:type="dxa"/>
            <w:noWrap/>
            <w:vAlign w:val="bottom"/>
            <w:hideMark/>
          </w:tcPr>
          <w:p w14:paraId="39382B4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3.363,52</w:t>
            </w:r>
          </w:p>
        </w:tc>
      </w:tr>
      <w:tr w:rsidR="00DC2FB8" w:rsidRPr="00DC2FB8" w14:paraId="6B8F52A6" w14:textId="77777777" w:rsidTr="005E17E8">
        <w:trPr>
          <w:trHeight w:val="20"/>
        </w:trPr>
        <w:tc>
          <w:tcPr>
            <w:tcW w:w="834" w:type="dxa"/>
            <w:noWrap/>
            <w:vAlign w:val="bottom"/>
            <w:hideMark/>
          </w:tcPr>
          <w:p w14:paraId="59EE92F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87</w:t>
            </w:r>
          </w:p>
        </w:tc>
        <w:tc>
          <w:tcPr>
            <w:tcW w:w="1108" w:type="dxa"/>
            <w:noWrap/>
            <w:vAlign w:val="bottom"/>
            <w:hideMark/>
          </w:tcPr>
          <w:p w14:paraId="3089A3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001.002.289</w:t>
            </w:r>
          </w:p>
        </w:tc>
        <w:tc>
          <w:tcPr>
            <w:tcW w:w="4510" w:type="dxa"/>
            <w:noWrap/>
            <w:hideMark/>
          </w:tcPr>
          <w:p w14:paraId="2B54B93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SISTEMA DE PONTA SILICONADAS PARA ACABAMENTO E POLIMENTO DE RESINAS COMPOSTAS. PONTAS ABRASIVAS MONOCOMPONENTE PARA ACABAMENTO, ALISAMENTO E PRÉ-POLIMENTO DE RESTAURAÇÕES EM RESINA COMPOSTA, COMPÔMEROS E RESINAS FLUÍDAS. COMPOSIÇÃO EM MATRIZ DE RESINA DE URETANO E SILICONE IMPREGNADA COM PARTÍCULAS DE ÓXIDO DE ALUMÍNIO DE GRANULOMETRIA FINA. PERMITE O CONTROLE DA TAXA DE ABRASÃO E DO NÍVEL DE POLIMENTO ATRAVÉS DA VARIAÇÃO DA PRESSÃO EXERCIDA NA PEÇA DE MÃO. ENCAIXE PARA CONTRA-ÂNGULO  TIPO TRAVA/LATCH. EMBALAGEM SORTIDA/VARIADA CONTENDO 07 UNIDADES DISTRIBUÍDAS EM DIFERENTES FORMATOS ANATÔMICOS (DISCOS, CÁLICES/TAÇAS E CONES/PONTAS FINAS). REUTILIZÁVEIS E AUTOCLAVÁVEIS. EMBALAGEM CONTENDO IDENTIFICAÇÃO DE FABRICANTE, LOTE E REGISTRO ATIVO NA ANVISA.</w:t>
            </w:r>
          </w:p>
        </w:tc>
        <w:tc>
          <w:tcPr>
            <w:tcW w:w="756" w:type="dxa"/>
            <w:noWrap/>
            <w:vAlign w:val="bottom"/>
            <w:hideMark/>
          </w:tcPr>
          <w:p w14:paraId="4607DE3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36E3E3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5FA62B4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116,92</w:t>
            </w:r>
          </w:p>
        </w:tc>
        <w:tc>
          <w:tcPr>
            <w:tcW w:w="992" w:type="dxa"/>
            <w:noWrap/>
            <w:vAlign w:val="bottom"/>
            <w:hideMark/>
          </w:tcPr>
          <w:p w14:paraId="04D7F2E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935,36</w:t>
            </w:r>
          </w:p>
        </w:tc>
      </w:tr>
      <w:tr w:rsidR="00DC2FB8" w:rsidRPr="00DC2FB8" w14:paraId="0F06A56E" w14:textId="77777777" w:rsidTr="005E17E8">
        <w:trPr>
          <w:trHeight w:val="20"/>
        </w:trPr>
        <w:tc>
          <w:tcPr>
            <w:tcW w:w="834" w:type="dxa"/>
            <w:noWrap/>
            <w:vAlign w:val="bottom"/>
            <w:hideMark/>
          </w:tcPr>
          <w:p w14:paraId="7462A15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88</w:t>
            </w:r>
          </w:p>
        </w:tc>
        <w:tc>
          <w:tcPr>
            <w:tcW w:w="1108" w:type="dxa"/>
            <w:noWrap/>
            <w:vAlign w:val="bottom"/>
            <w:hideMark/>
          </w:tcPr>
          <w:p w14:paraId="06D55EC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001.002.291</w:t>
            </w:r>
          </w:p>
        </w:tc>
        <w:tc>
          <w:tcPr>
            <w:tcW w:w="4510" w:type="dxa"/>
            <w:noWrap/>
            <w:hideMark/>
          </w:tcPr>
          <w:p w14:paraId="42A0D03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SOLUÇÃO ODONTOLÓGICA DE FORMOCRESOL. COMPOSIÇÃO À BASE DE FORMALDEÍDO, ORTO-CRESOL, GLICERINA E ÁLCOOL ETÍLICO. SOLUÇÃO LÍQUIDA TRANSLÚCIDA.  INDICADO PARA TRATAMENTO CONSERVADOR DA POLPA DENTAL EM DENTES DECÍDUOS (PULPOTOMIA) E CURATIVO DE DEMORA EM TRATAMENTO DE CANAIS RADICULARES. FRASCO EM VIDRO ÂMBAR CONTENDO 10 ML, COM VEDAÇÃO HERMÉTICA PARA PREVENÇÃO DE EVAPORAÇÃO. EMBALAGEM CONTENDO DADOS DE IDENTIFICAÇÃO DO PRODUTO, LOTE, DATA DE FABRICAÇÃO, PRAZO DE VALIDADE E NÚMERO DE REGISTRO ATIVO NA ANVISA/MINISTÉRIO DA SAÚDE</w:t>
            </w:r>
          </w:p>
        </w:tc>
        <w:tc>
          <w:tcPr>
            <w:tcW w:w="756" w:type="dxa"/>
            <w:noWrap/>
            <w:vAlign w:val="bottom"/>
            <w:hideMark/>
          </w:tcPr>
          <w:p w14:paraId="61A7E7E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01788C5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08ACD66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16,41</w:t>
            </w:r>
          </w:p>
        </w:tc>
        <w:tc>
          <w:tcPr>
            <w:tcW w:w="992" w:type="dxa"/>
            <w:noWrap/>
            <w:vAlign w:val="bottom"/>
            <w:hideMark/>
          </w:tcPr>
          <w:p w14:paraId="69A8E28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131,28</w:t>
            </w:r>
          </w:p>
        </w:tc>
      </w:tr>
      <w:tr w:rsidR="00DC2FB8" w:rsidRPr="00DC2FB8" w14:paraId="0B8C7FAE" w14:textId="77777777" w:rsidTr="005E17E8">
        <w:trPr>
          <w:trHeight w:val="20"/>
        </w:trPr>
        <w:tc>
          <w:tcPr>
            <w:tcW w:w="834" w:type="dxa"/>
            <w:noWrap/>
            <w:vAlign w:val="bottom"/>
            <w:hideMark/>
          </w:tcPr>
          <w:p w14:paraId="0D05231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89</w:t>
            </w:r>
          </w:p>
        </w:tc>
        <w:tc>
          <w:tcPr>
            <w:tcW w:w="1108" w:type="dxa"/>
            <w:noWrap/>
            <w:vAlign w:val="bottom"/>
            <w:hideMark/>
          </w:tcPr>
          <w:p w14:paraId="191ED5D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001.002.292</w:t>
            </w:r>
          </w:p>
        </w:tc>
        <w:tc>
          <w:tcPr>
            <w:tcW w:w="4510" w:type="dxa"/>
            <w:noWrap/>
            <w:hideMark/>
          </w:tcPr>
          <w:p w14:paraId="4EFE2EF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SONDA EXPLORADORA ODONTOLÓGICA Nº 5 - INSTRUMENTAL CLÍNICO PARA DIAGNÓSTICO, CONFECCIONADO EM AÇO INOXIDÁVEL CIRÚRGICO DE GRAU MÉDICO (AISI 420 OU EQUIVALENTE), DE ALTA RESISTÊNCIA À CORROSÃO E EXCELENTE RIGIDEZ ESTRUTURAL. APRESENTA CABO ERGONÔMICO COM RANHURAS/ESTRIAS ANTIDERRAPANTES PARA FIRMEZA E CONTROLE DURANTE O MANUSEIO COM LUVAS. POSSUI PONTA ATIVA DUPLA (DUPLO EXTREMO) COM CURVATURA E ANGULAÇÃO PADRONIZADAS NO MODELO Nº 5, COM PONTAS AFILADAS E EXTREMAMENTE FINAS PARA TÁTIL PRECISO DAS SUPERFÍCIES DENTÁRIAS. ACABAMENTO BRILHANTE OU ACETINADO, TOTALMENTE ISENTO DE REBARBAS, TRINCAS OU IMPERFEIÇÕES. TOTALMENTE AUTOCLAVÁVEL E RESISTENTE A PROCESSOS REPETIDOS DE TERMODESINFECÇÃO E LAVAGEM ULTRASSÔNICA.</w:t>
            </w:r>
          </w:p>
        </w:tc>
        <w:tc>
          <w:tcPr>
            <w:tcW w:w="756" w:type="dxa"/>
            <w:noWrap/>
            <w:vAlign w:val="bottom"/>
            <w:hideMark/>
          </w:tcPr>
          <w:p w14:paraId="7F8E4C0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108626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09B478A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17,43</w:t>
            </w:r>
          </w:p>
        </w:tc>
        <w:tc>
          <w:tcPr>
            <w:tcW w:w="992" w:type="dxa"/>
            <w:noWrap/>
            <w:vAlign w:val="bottom"/>
            <w:hideMark/>
          </w:tcPr>
          <w:p w14:paraId="6B85EAC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261,45</w:t>
            </w:r>
          </w:p>
        </w:tc>
      </w:tr>
      <w:tr w:rsidR="00DC2FB8" w:rsidRPr="00DC2FB8" w14:paraId="40333A52" w14:textId="77777777" w:rsidTr="005E17E8">
        <w:trPr>
          <w:trHeight w:val="20"/>
        </w:trPr>
        <w:tc>
          <w:tcPr>
            <w:tcW w:w="834" w:type="dxa"/>
            <w:noWrap/>
            <w:vAlign w:val="bottom"/>
            <w:hideMark/>
          </w:tcPr>
          <w:p w14:paraId="280AF04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90</w:t>
            </w:r>
          </w:p>
        </w:tc>
        <w:tc>
          <w:tcPr>
            <w:tcW w:w="1108" w:type="dxa"/>
            <w:noWrap/>
            <w:vAlign w:val="bottom"/>
            <w:hideMark/>
          </w:tcPr>
          <w:p w14:paraId="46B0CB3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001.002.293</w:t>
            </w:r>
          </w:p>
        </w:tc>
        <w:tc>
          <w:tcPr>
            <w:tcW w:w="4510" w:type="dxa"/>
            <w:noWrap/>
            <w:hideMark/>
          </w:tcPr>
          <w:p w14:paraId="07715E7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SPRAY LUBRIFICANTE E DETERGENTE PARA PEÇAS DE MÃO ODONTOLÓGICAS, ÓLEO LUBRIFICANTE EM AEROSOL, ATÓXICO, SINTÉTICO OU MINERAL DE BAIXA VISCOSIDADE, FORMULADO ESPECIFICAMENTE PARA A LIMPEZA, LUBRIFICAÇÃO E CONSERVAÇÃO DE INSTRUMENTOS ROTATÓRIOS ODONTOLÓGICOS (TURBINAS DE ALTA ROTAÇÃO, CONTRA-ÂNGULOS, PEÇAS RETAS E MICROMOTORES). AÇÃO DETERGENTE E PROTETORA QUE DISSOLVE RESÍDUOS DE GRAXA/SUJEIRA, PREVINE A OXIDAÇÃO E REDUZ O ATRITO E O DESGASTE DOS ROLAMENTOS SEM CARBONIZAR OU IMPREGNAR DURANTE O PROCESSO DE ESTERILIZAÇÃO. FLUIDO RESISTENTE A ALTAS TEMPERATURAS, SENDO TOTALMENTE COMPATÍVEL COM CICLOS DE AUTOCLAVAÇÃO (SUPORTA ATÉ 135 °C). ACOMPANHADO DE BICO/PONTEIRA APLICADORA (UNIVERSAL OU ADAPTADORES CIRÚRGICOS) QUE PERMITE O ACOPLAMENTO DIRETO NOS ENCALHES DOS INSTRUMENTOS. FRASCO AEROSSOL CONTENDO NO MÍNIMO 200 ML / 150 G . EMBALAGEM CONTENDO IDENTIFICAÇÃO DO PRODUTO, LOTE, DATA DE FABRICAÇÃO, PRAZO DE VALIDADE E NÚMERO DE REGISTRO/NOTIFICAÇÃO ATIVO NA ANVISA.</w:t>
            </w:r>
          </w:p>
        </w:tc>
        <w:tc>
          <w:tcPr>
            <w:tcW w:w="756" w:type="dxa"/>
            <w:noWrap/>
            <w:vAlign w:val="bottom"/>
            <w:hideMark/>
          </w:tcPr>
          <w:p w14:paraId="0A8CEFD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5BDA8CB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6A54E80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34,57</w:t>
            </w:r>
          </w:p>
        </w:tc>
        <w:tc>
          <w:tcPr>
            <w:tcW w:w="992" w:type="dxa"/>
            <w:noWrap/>
            <w:vAlign w:val="bottom"/>
            <w:hideMark/>
          </w:tcPr>
          <w:p w14:paraId="56561A1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414,84</w:t>
            </w:r>
          </w:p>
        </w:tc>
      </w:tr>
      <w:tr w:rsidR="00DC2FB8" w:rsidRPr="00DC2FB8" w14:paraId="337BD59C" w14:textId="77777777" w:rsidTr="005E17E8">
        <w:trPr>
          <w:trHeight w:val="20"/>
        </w:trPr>
        <w:tc>
          <w:tcPr>
            <w:tcW w:w="834" w:type="dxa"/>
            <w:noWrap/>
            <w:vAlign w:val="bottom"/>
            <w:hideMark/>
          </w:tcPr>
          <w:p w14:paraId="0851397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91</w:t>
            </w:r>
          </w:p>
        </w:tc>
        <w:tc>
          <w:tcPr>
            <w:tcW w:w="1108" w:type="dxa"/>
            <w:noWrap/>
            <w:vAlign w:val="bottom"/>
            <w:hideMark/>
          </w:tcPr>
          <w:p w14:paraId="2F15CC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001.002.294</w:t>
            </w:r>
          </w:p>
        </w:tc>
        <w:tc>
          <w:tcPr>
            <w:tcW w:w="4510" w:type="dxa"/>
            <w:noWrap/>
            <w:hideMark/>
          </w:tcPr>
          <w:p w14:paraId="72559DB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SUGADOR CIRÚRGICO ODONTOLÓGICO DESCARTÁVEL COM BICO MALEÁVEL, CÂNULA PARA ASPIRAÇÃO CIRÚRGICA DE </w:t>
            </w:r>
            <w:r w:rsidRPr="00DC2FB8">
              <w:rPr>
                <w:rFonts w:ascii="Consolas" w:hAnsi="Consolas" w:cs="Arial"/>
                <w:sz w:val="16"/>
                <w:szCs w:val="16"/>
              </w:rPr>
              <w:lastRenderedPageBreak/>
              <w:t>FLUIDOS, SANGUE E SECREÇÕES EM PROCEDIMENTOS ODONTOLÓGICOS. CORPO CONFECCIONADO EM POLÍMERO/PVC RÍGIDO OU SEMIRRÍGIDO ATÓXICO, QUE IMPEDE O COLABAMENTO SOB ALTA SUCÇÃO. PONTEIRA/BICO SILICONADO/SOFT DE TEXTURA MACIA, MALEÁVEL E ATRAUMÁTICA, ARTICULÁVEL/DOBRÁVEL PARA FÁCIL DIRECIONAMENTO AO SÍTIO CIRÚRGICO SEM LESIONAR TECIDOS MOLES. BICO COM COLORAÇÃO DIFERENCIADA/VIBRANTE PARA FÁCIL VISUALIZAÇÃO NO CAMPO OPERATÓRIO. DIÂMETRO E CURVATURA ANATÔMICA COMPATÍVEIS COM OS ACOPLAMENTOS PADRÃO DE SUCÇÃO E BOMBAS A VÁCUO DE EQUIPAMENTOS ODONTOLÓGICOS. PRODUTO DE USO ÚNICO E DESCARTÁVEL. PACOTES CONTENDO 40 UNIDADES. EMBALAGEM CONTENDO DADOS DE IDENTIFICAÇÃO DO PRODUTO, LOTE, DATA DE FABRICAÇÃO, PRAZO DE VALIDADE E NÚMERO DE NOTIFICAÇÃO/REGISTRO ATIVO NA ANVISA.</w:t>
            </w:r>
          </w:p>
        </w:tc>
        <w:tc>
          <w:tcPr>
            <w:tcW w:w="756" w:type="dxa"/>
            <w:noWrap/>
            <w:vAlign w:val="bottom"/>
            <w:hideMark/>
          </w:tcPr>
          <w:p w14:paraId="05DFC60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PCT</w:t>
            </w:r>
          </w:p>
        </w:tc>
        <w:tc>
          <w:tcPr>
            <w:tcW w:w="580" w:type="dxa"/>
            <w:noWrap/>
            <w:vAlign w:val="bottom"/>
            <w:hideMark/>
          </w:tcPr>
          <w:p w14:paraId="74BD0B2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60,</w:t>
            </w:r>
          </w:p>
        </w:tc>
        <w:tc>
          <w:tcPr>
            <w:tcW w:w="992" w:type="dxa"/>
            <w:noWrap/>
            <w:vAlign w:val="bottom"/>
            <w:hideMark/>
          </w:tcPr>
          <w:p w14:paraId="1361C6B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16,59</w:t>
            </w:r>
          </w:p>
        </w:tc>
        <w:tc>
          <w:tcPr>
            <w:tcW w:w="992" w:type="dxa"/>
            <w:noWrap/>
            <w:vAlign w:val="bottom"/>
            <w:hideMark/>
          </w:tcPr>
          <w:p w14:paraId="291205F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995,40</w:t>
            </w:r>
          </w:p>
        </w:tc>
      </w:tr>
      <w:tr w:rsidR="00DC2FB8" w:rsidRPr="00DC2FB8" w14:paraId="07CF3970" w14:textId="77777777" w:rsidTr="005E17E8">
        <w:trPr>
          <w:trHeight w:val="20"/>
        </w:trPr>
        <w:tc>
          <w:tcPr>
            <w:tcW w:w="834" w:type="dxa"/>
            <w:noWrap/>
            <w:vAlign w:val="bottom"/>
            <w:hideMark/>
          </w:tcPr>
          <w:p w14:paraId="30BE855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92</w:t>
            </w:r>
          </w:p>
        </w:tc>
        <w:tc>
          <w:tcPr>
            <w:tcW w:w="1108" w:type="dxa"/>
            <w:noWrap/>
            <w:vAlign w:val="bottom"/>
            <w:hideMark/>
          </w:tcPr>
          <w:p w14:paraId="180DE88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001.002.296</w:t>
            </w:r>
          </w:p>
        </w:tc>
        <w:tc>
          <w:tcPr>
            <w:tcW w:w="4510" w:type="dxa"/>
            <w:noWrap/>
            <w:hideMark/>
          </w:tcPr>
          <w:p w14:paraId="689EEE1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TESOURA SPENCER 12 CM CURVA, PARA REMOÇÃO DE SUTURA - AÇO INOXIDÁVEL AISI – 420, REUTILIZÁVEL, RESISTENTE E VÁRIAS ESTERILIZAÇÕES EM AUTOCLAVE, EMBALAGEM INDIVIDUAL CONSTANDO DADOS DE IDENTIFICAÇÃO, PROCEDÊNCIA E RASTREABILIDADE; FABRICADO DE ACORDO COM AS NORMAS ABNT, COM CERTIFICAÇÃO CE.</w:t>
            </w:r>
          </w:p>
        </w:tc>
        <w:tc>
          <w:tcPr>
            <w:tcW w:w="756" w:type="dxa"/>
            <w:noWrap/>
            <w:vAlign w:val="bottom"/>
            <w:hideMark/>
          </w:tcPr>
          <w:p w14:paraId="6C69F46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7D2C4F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2BDB7A7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64,57</w:t>
            </w:r>
          </w:p>
        </w:tc>
        <w:tc>
          <w:tcPr>
            <w:tcW w:w="992" w:type="dxa"/>
            <w:noWrap/>
            <w:vAlign w:val="bottom"/>
            <w:hideMark/>
          </w:tcPr>
          <w:p w14:paraId="1DF62AA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258,28</w:t>
            </w:r>
          </w:p>
        </w:tc>
      </w:tr>
      <w:tr w:rsidR="00DC2FB8" w:rsidRPr="00DC2FB8" w14:paraId="375C4D71" w14:textId="77777777" w:rsidTr="005E17E8">
        <w:trPr>
          <w:trHeight w:val="20"/>
        </w:trPr>
        <w:tc>
          <w:tcPr>
            <w:tcW w:w="834" w:type="dxa"/>
            <w:noWrap/>
            <w:vAlign w:val="bottom"/>
            <w:hideMark/>
          </w:tcPr>
          <w:p w14:paraId="33DB3F5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93</w:t>
            </w:r>
          </w:p>
        </w:tc>
        <w:tc>
          <w:tcPr>
            <w:tcW w:w="1108" w:type="dxa"/>
            <w:noWrap/>
            <w:vAlign w:val="bottom"/>
            <w:hideMark/>
          </w:tcPr>
          <w:p w14:paraId="7D19317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001.002.295</w:t>
            </w:r>
          </w:p>
        </w:tc>
        <w:tc>
          <w:tcPr>
            <w:tcW w:w="4510" w:type="dxa"/>
            <w:noWrap/>
            <w:hideMark/>
          </w:tcPr>
          <w:p w14:paraId="4A8C562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TESOURA SPENCER 12 CM RETA, PARA REMOÇÃO DE SUTURA - AÇO INOXIDÁVEL AISI – 420, REUTILIZÁVEL, RESISTENTE E VÁRIAS ESTERILIZAÇÕES EM AUTOCLAVE, EMBALAGEM INDIVIDUAL CONSTANDO DADOS DE IDENTIFICAÇÃO, PROCEDÊNCIA E RASTREABILIDADE; FABRICADO DE ACORDO COM AS NORMAS ABNT, COM CERTIFICAÇÃO CE.</w:t>
            </w:r>
          </w:p>
        </w:tc>
        <w:tc>
          <w:tcPr>
            <w:tcW w:w="756" w:type="dxa"/>
            <w:noWrap/>
            <w:vAlign w:val="bottom"/>
            <w:hideMark/>
          </w:tcPr>
          <w:p w14:paraId="3614187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BFB89F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4,</w:t>
            </w:r>
          </w:p>
        </w:tc>
        <w:tc>
          <w:tcPr>
            <w:tcW w:w="992" w:type="dxa"/>
            <w:noWrap/>
            <w:vAlign w:val="bottom"/>
            <w:hideMark/>
          </w:tcPr>
          <w:p w14:paraId="3BE972F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64,46</w:t>
            </w:r>
          </w:p>
        </w:tc>
        <w:tc>
          <w:tcPr>
            <w:tcW w:w="992" w:type="dxa"/>
            <w:noWrap/>
            <w:vAlign w:val="bottom"/>
            <w:hideMark/>
          </w:tcPr>
          <w:p w14:paraId="05EB850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257,84</w:t>
            </w:r>
          </w:p>
        </w:tc>
      </w:tr>
      <w:tr w:rsidR="00DC2FB8" w:rsidRPr="00DC2FB8" w14:paraId="32DFEAAF" w14:textId="77777777" w:rsidTr="005E17E8">
        <w:trPr>
          <w:trHeight w:val="20"/>
        </w:trPr>
        <w:tc>
          <w:tcPr>
            <w:tcW w:w="834" w:type="dxa"/>
            <w:noWrap/>
            <w:vAlign w:val="bottom"/>
            <w:hideMark/>
          </w:tcPr>
          <w:p w14:paraId="6B13BC5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94</w:t>
            </w:r>
          </w:p>
        </w:tc>
        <w:tc>
          <w:tcPr>
            <w:tcW w:w="1108" w:type="dxa"/>
            <w:noWrap/>
            <w:vAlign w:val="bottom"/>
            <w:hideMark/>
          </w:tcPr>
          <w:p w14:paraId="6F2D631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001.002.297</w:t>
            </w:r>
          </w:p>
        </w:tc>
        <w:tc>
          <w:tcPr>
            <w:tcW w:w="4510" w:type="dxa"/>
            <w:noWrap/>
            <w:hideMark/>
          </w:tcPr>
          <w:p w14:paraId="3B3E80F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AÇO INOXIDÁVEL REGULAR ODONTOLÓGICA, FLEXÍVEL, AUTOCLAVÁVEL, ISENTA DE ABRASIVO (LISA) OU COM MICROABRASIVIDADE DE AJUSTE, INDICADA PARA ACABAMENTO, REMOÇÃO DE EXCESSOS DE CIMENTOS/RESTAURAÇÕES E DESGASTE EM REGIÕES INTERPROXIMAIS. CONFECCIONADA EM LIGA DE AÇO INOX DE ALTA RESISTÊNCIA À TRAÇÃO E À CORROSÃO, COM BORDAS LISAS E SEGURAS PARA EVITAR LACERAÇÃO DE TECIDOS MOLES GENGIVAIS DURANTE O MANUSEIO. ESPESSURA EXTREMAMENTE FINA  PARA FACILITAR A INSERÇÃO EM PONTOS DE CONTATO APERTADOS SEM DEFORMAR. ROLO CONTENDO NO MÍNIMO 3 METROS DE COMPRIMENTO E LARGURA DE 4 MM A 6 MM, ACOMODADO EM DISPENSER/ESTOJO RÍGIDO COM SERRILHA DE CORTE OU EMBALAGEM PROTETORA. AUTOCLAVÁVEL. EMBALAGEM CONTENDO IDENTIFICAÇÃO DO FABRICANTE, LOTE, DATA DE FABRICAÇÃO, PRAZO DE VALIDADE E NÚMERO DE NOTIFICAÇÃO/REGISTRO ATIVO NA ANVISA.</w:t>
            </w:r>
          </w:p>
        </w:tc>
        <w:tc>
          <w:tcPr>
            <w:tcW w:w="756" w:type="dxa"/>
            <w:noWrap/>
            <w:vAlign w:val="bottom"/>
            <w:hideMark/>
          </w:tcPr>
          <w:p w14:paraId="227CF46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EB8F7E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34,</w:t>
            </w:r>
          </w:p>
        </w:tc>
        <w:tc>
          <w:tcPr>
            <w:tcW w:w="992" w:type="dxa"/>
            <w:noWrap/>
            <w:vAlign w:val="bottom"/>
            <w:hideMark/>
          </w:tcPr>
          <w:p w14:paraId="090AFC4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35,93</w:t>
            </w:r>
          </w:p>
        </w:tc>
        <w:tc>
          <w:tcPr>
            <w:tcW w:w="992" w:type="dxa"/>
            <w:noWrap/>
            <w:vAlign w:val="bottom"/>
            <w:hideMark/>
          </w:tcPr>
          <w:p w14:paraId="057D4C2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1.221,62</w:t>
            </w:r>
          </w:p>
        </w:tc>
      </w:tr>
      <w:tr w:rsidR="00DC2FB8" w:rsidRPr="00DC2FB8" w14:paraId="4D5DC1BC" w14:textId="77777777" w:rsidTr="005E17E8">
        <w:trPr>
          <w:trHeight w:val="20"/>
        </w:trPr>
        <w:tc>
          <w:tcPr>
            <w:tcW w:w="834" w:type="dxa"/>
            <w:noWrap/>
            <w:vAlign w:val="bottom"/>
            <w:hideMark/>
          </w:tcPr>
          <w:p w14:paraId="533B05F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95</w:t>
            </w:r>
          </w:p>
        </w:tc>
        <w:tc>
          <w:tcPr>
            <w:tcW w:w="1108" w:type="dxa"/>
            <w:noWrap/>
            <w:vAlign w:val="bottom"/>
            <w:hideMark/>
          </w:tcPr>
          <w:p w14:paraId="1A612FD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001.002.298</w:t>
            </w:r>
          </w:p>
        </w:tc>
        <w:tc>
          <w:tcPr>
            <w:tcW w:w="4510" w:type="dxa"/>
            <w:noWrap/>
            <w:hideMark/>
          </w:tcPr>
          <w:p w14:paraId="1D7469A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AÇO INOXIDÁVEL SERRILHADA INTERPROXIMAL, FLEXÍVEL, REUTILIZÁVEL E AUTOCLAVÁVEL, PROVIDA DE BORDA/LÂMINA MICRO-SERRILHADA (MICRO-SERRA) PROJETADA PARA REMOÇÃO DE EXCESSOS DE RESINA, AMÁLGAMA, CIMENTOS E RESTAURAÇÕES, ALÉM DA DESOBSTRUÇÃO/ABERTURA DE PONTOS DE CONTATO TRAVADOS NO ESPAÇO INTERDENTAL SEM ROMPER O PONTO DE CONTATO ANATÔMICO NEM DANIFICAR A ESTRUTURA DENTAL VIZINHA. ESPESSURA ULTRA-FINA  E ALTA RESISTÊNCIA MECÂNICA À TRAÇÃO E TORÇÃO. ISENTA DE ABRASIVOS NAS SUPERFÍCIES LATERAIS. PACOTE  CONTENDO DE 10 A 12 UNIDADES PRÉ-CORTADAS (OU ROLO CONTÍNUO DE 3 METROS EM DISPENSERS. PRODUTO ESTERILIZÁVEL EM AUTOCLAVE. EMBALAGEM CONTENDO IDENTIFICAÇÃO DO FABRICANTE, LOTE, DATA DE FABRICAÇÃO, PRAZO DE VALIDADE E NÚMERO DE NOTIFICAÇÃO/REGISTRO ATIVO NA ANVISA.</w:t>
            </w:r>
          </w:p>
        </w:tc>
        <w:tc>
          <w:tcPr>
            <w:tcW w:w="756" w:type="dxa"/>
            <w:noWrap/>
            <w:vAlign w:val="bottom"/>
            <w:hideMark/>
          </w:tcPr>
          <w:p w14:paraId="5601223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48AC9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w:t>
            </w:r>
          </w:p>
        </w:tc>
        <w:tc>
          <w:tcPr>
            <w:tcW w:w="992" w:type="dxa"/>
            <w:noWrap/>
            <w:vAlign w:val="bottom"/>
            <w:hideMark/>
          </w:tcPr>
          <w:p w14:paraId="5B5D9FC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28,43</w:t>
            </w:r>
          </w:p>
        </w:tc>
        <w:tc>
          <w:tcPr>
            <w:tcW w:w="992" w:type="dxa"/>
            <w:noWrap/>
            <w:vAlign w:val="bottom"/>
            <w:hideMark/>
          </w:tcPr>
          <w:p w14:paraId="31C77EF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540,17</w:t>
            </w:r>
          </w:p>
        </w:tc>
      </w:tr>
      <w:tr w:rsidR="00DC2FB8" w:rsidRPr="00DC2FB8" w14:paraId="2F6F8214" w14:textId="77777777" w:rsidTr="005E17E8">
        <w:trPr>
          <w:trHeight w:val="20"/>
        </w:trPr>
        <w:tc>
          <w:tcPr>
            <w:tcW w:w="834" w:type="dxa"/>
            <w:noWrap/>
            <w:vAlign w:val="bottom"/>
            <w:hideMark/>
          </w:tcPr>
          <w:p w14:paraId="20DE2F8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96</w:t>
            </w:r>
          </w:p>
        </w:tc>
        <w:tc>
          <w:tcPr>
            <w:tcW w:w="1108" w:type="dxa"/>
            <w:noWrap/>
            <w:vAlign w:val="bottom"/>
            <w:hideMark/>
          </w:tcPr>
          <w:p w14:paraId="06D1120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001.002.299</w:t>
            </w:r>
          </w:p>
        </w:tc>
        <w:tc>
          <w:tcPr>
            <w:tcW w:w="4510" w:type="dxa"/>
            <w:noWrap/>
            <w:hideMark/>
          </w:tcPr>
          <w:p w14:paraId="1DAE3A5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LIXA DE POLIÉSTER PARA ACABAMENTO E POLIMENTO PROXIMAL, FLEXÍVEL EM POLIÉSTER IMPREGNADA COM PARTÍCULAS DE ÓXIDO DE ALUMÍNIO EM DUAS GRANULOMETRIAS DISTINTAS POR TIRA (FINA E MÉDIA OU MÉDIA E GROSSA), SEPARADAS POR UM CENTRO NEUTRO (SEM ABRASIVO) PARA FACILITAR A INSERÇÃO NO PONTO DE CONTATO SEM DANIFICAR A ESTRUTURA DENTAL. INDICADA PARA O ACABAMENTO, ALISAMENTO E POLIMENTO DE SUPERFÍCIES INTERPROXIMAIS EM RESTAURAÇÕES DE RESINA COMPOSTA, IONÔMEROS DE VIDRO E AMÁLGAMA. ALTAMENTE FLEXÍVEL, RESISTENTE AO RASGAMENTO SOB FRICÇÃO E DE ESPESSURA ULTRA-FINA. LARGURA APROXIMADA DE 4 MM E COMPRIMENTO ENTRE 120 MM E 170 MM. PACOTE CONTENDO 150 TIRAS. EMBALAGEM CONTENDO DADOS DE IDENTIFICAÇÃO DO PRODUTO, LOTE, DATA DE FABRICAÇÃO, PRAZO DE VALIDADE E NÚMERO DE REGISTRO ATIVO NA ANVISA.</w:t>
            </w:r>
          </w:p>
        </w:tc>
        <w:tc>
          <w:tcPr>
            <w:tcW w:w="756" w:type="dxa"/>
            <w:noWrap/>
            <w:vAlign w:val="bottom"/>
            <w:hideMark/>
          </w:tcPr>
          <w:p w14:paraId="595CE32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5B834FF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w:t>
            </w:r>
          </w:p>
        </w:tc>
        <w:tc>
          <w:tcPr>
            <w:tcW w:w="992" w:type="dxa"/>
            <w:noWrap/>
            <w:vAlign w:val="bottom"/>
            <w:hideMark/>
          </w:tcPr>
          <w:p w14:paraId="579FC02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22,03</w:t>
            </w:r>
          </w:p>
        </w:tc>
        <w:tc>
          <w:tcPr>
            <w:tcW w:w="992" w:type="dxa"/>
            <w:noWrap/>
            <w:vAlign w:val="bottom"/>
            <w:hideMark/>
          </w:tcPr>
          <w:p w14:paraId="269B509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330,45</w:t>
            </w:r>
          </w:p>
        </w:tc>
      </w:tr>
      <w:tr w:rsidR="00DC2FB8" w:rsidRPr="00DC2FB8" w14:paraId="1357E2EC" w14:textId="77777777" w:rsidTr="005E17E8">
        <w:trPr>
          <w:trHeight w:val="20"/>
        </w:trPr>
        <w:tc>
          <w:tcPr>
            <w:tcW w:w="834" w:type="dxa"/>
            <w:noWrap/>
            <w:vAlign w:val="bottom"/>
            <w:hideMark/>
          </w:tcPr>
          <w:p w14:paraId="63DE0F3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97</w:t>
            </w:r>
          </w:p>
        </w:tc>
        <w:tc>
          <w:tcPr>
            <w:tcW w:w="1108" w:type="dxa"/>
            <w:noWrap/>
            <w:vAlign w:val="bottom"/>
            <w:hideMark/>
          </w:tcPr>
          <w:p w14:paraId="58FA4B3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001.002.300</w:t>
            </w:r>
          </w:p>
        </w:tc>
        <w:tc>
          <w:tcPr>
            <w:tcW w:w="4510" w:type="dxa"/>
            <w:noWrap/>
            <w:hideMark/>
          </w:tcPr>
          <w:p w14:paraId="1523F9C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POLIÉSTER ODONTOLÓGICA PARA RESTAURAÇÃO. TRANSPARENTE CONFECCIONADA EM FILME DE POLIÉSTER DE ALTA FLEXIBILIDADE, RESISTÊNCIA E ACABAMENTO LISO. INDICADA PARA ISOLAMENTO PROXIMAL, CONFORMAÇÃO DE CONTORNO E ANATOMIA DE RESTAURAÇÕES EM RESINA COMPOSTA E CIMENTOS EM DENTES ANTERIORES E POSTERIORES, ALÉM DE PROTEÇÃO DE DENTES VIZINHOS CONTRA O CONDICIONAMENTO ÁCIDO E SISTEMAS ADESIVOS. MATERIAL TRANSPARENTE QUE PERMITE A PASSAGEM DE LUZ DO FOTOPOLIMERIZADOR EM TODAS AS DIREÇÕES. APRESENTAÇÃO EM ROLO CONTENDO NO MÍNIMO 3 METROS DE COMPRIMENTO E LARGURA ESTANDARDIZADA DE APROXIMADAMENTE 8 MM A 10 MM, ACOMODADO EM ESTOJO/DISPENSER DE FÁCIL CORTE OU EMBALAGEM PLÁSTICA PROTETORA. EMBALAGEM CONTENDO DADOS DE IDENTIFICAÇÃO DO PRODUTO, LOTE, DATA DE FABRICAÇÃO, PRAZO DE VALIDADE E NÚMERO DE REGISTRO ATIVO NA ANVISA.</w:t>
            </w:r>
          </w:p>
        </w:tc>
        <w:tc>
          <w:tcPr>
            <w:tcW w:w="756" w:type="dxa"/>
            <w:noWrap/>
            <w:vAlign w:val="bottom"/>
            <w:hideMark/>
          </w:tcPr>
          <w:p w14:paraId="2286058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A8FE1D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w:t>
            </w:r>
          </w:p>
        </w:tc>
        <w:tc>
          <w:tcPr>
            <w:tcW w:w="992" w:type="dxa"/>
            <w:noWrap/>
            <w:vAlign w:val="bottom"/>
            <w:hideMark/>
          </w:tcPr>
          <w:p w14:paraId="4CD8CDD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16,10</w:t>
            </w:r>
          </w:p>
        </w:tc>
        <w:tc>
          <w:tcPr>
            <w:tcW w:w="992" w:type="dxa"/>
            <w:noWrap/>
            <w:vAlign w:val="bottom"/>
            <w:hideMark/>
          </w:tcPr>
          <w:p w14:paraId="345DF39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305,90</w:t>
            </w:r>
          </w:p>
        </w:tc>
      </w:tr>
      <w:tr w:rsidR="00DC2FB8" w:rsidRPr="00DC2FB8" w14:paraId="493AB01C" w14:textId="77777777" w:rsidTr="005E17E8">
        <w:trPr>
          <w:trHeight w:val="20"/>
        </w:trPr>
        <w:tc>
          <w:tcPr>
            <w:tcW w:w="834" w:type="dxa"/>
            <w:noWrap/>
            <w:vAlign w:val="bottom"/>
            <w:hideMark/>
          </w:tcPr>
          <w:p w14:paraId="2DA9282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98</w:t>
            </w:r>
          </w:p>
        </w:tc>
        <w:tc>
          <w:tcPr>
            <w:tcW w:w="1108" w:type="dxa"/>
            <w:noWrap/>
            <w:vAlign w:val="bottom"/>
            <w:hideMark/>
          </w:tcPr>
          <w:p w14:paraId="4D75AD9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001.002.301</w:t>
            </w:r>
          </w:p>
        </w:tc>
        <w:tc>
          <w:tcPr>
            <w:tcW w:w="4510" w:type="dxa"/>
            <w:noWrap/>
            <w:hideMark/>
          </w:tcPr>
          <w:p w14:paraId="369162C2" w14:textId="06218C80" w:rsidR="00045B32" w:rsidRPr="00DC2FB8" w:rsidRDefault="00045B32" w:rsidP="00045B32">
            <w:pPr>
              <w:jc w:val="both"/>
              <w:rPr>
                <w:rFonts w:ascii="Consolas" w:hAnsi="Consolas" w:cs="Arial"/>
                <w:sz w:val="16"/>
                <w:szCs w:val="16"/>
              </w:rPr>
            </w:pPr>
            <w:r w:rsidRPr="00DC2FB8">
              <w:rPr>
                <w:rFonts w:ascii="Consolas" w:hAnsi="Consolas" w:cs="Arial"/>
                <w:sz w:val="16"/>
                <w:szCs w:val="16"/>
              </w:rPr>
              <w:t>VERNIZ FLUORADO A 5% DE FLUORETO DE SÓDIO (22.600 PPM DE FLÚOR), DESSENSIBILIZAÇÃO DENTINÁRIA, PREVENÇÃO DE CÁRIE EM PACIENTES DE ALTO RISCO, TRATAMENTO DE LESÕES DE MANCHA BRANCA E SELAMENTO DE TÚBULOS DENTINÁRIOS. COMPOSIÇÃO CONTENDO 5% DE FLUORETO DE SÓDIO (NAF) EQUIVALENTE A 22.600 PPM DE FLÚOR EM MATRIZ RESINOSA/NATURAL. PROPRIEDADE DE RÁPIDA SECAGEM NA PRESENÇA DE UMIDADE/SALIVA, FORMANDO UMA PELÍCULA ADERENTE E DE LONGA DURAÇÃO SOBRE A SUPERFÍCIE DO ESMALTE E DENTINA, GARANTINDO LIBERAÇÃO PROLONGADA DE FLUORETO. APRESENTAÇÃO: BISNAGA/TUBO CONTENDO NO MÍNIMO 10 ML. EMBALAGEM CONTENDO DADOS DE IDENTIFICAÇÃO DO PRODUTO, LOTE, DATA DE FABRICAÇÃO, PRAZO DE VALIDADE E NÚMERO DE REGISTRO ATIVO NA ANVISA.</w:t>
            </w:r>
          </w:p>
        </w:tc>
        <w:tc>
          <w:tcPr>
            <w:tcW w:w="756" w:type="dxa"/>
            <w:noWrap/>
            <w:vAlign w:val="bottom"/>
            <w:hideMark/>
          </w:tcPr>
          <w:p w14:paraId="79D0D1A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TUBO</w:t>
            </w:r>
          </w:p>
        </w:tc>
        <w:tc>
          <w:tcPr>
            <w:tcW w:w="580" w:type="dxa"/>
            <w:noWrap/>
            <w:vAlign w:val="bottom"/>
            <w:hideMark/>
          </w:tcPr>
          <w:p w14:paraId="5B07E6D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592F713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32,56</w:t>
            </w:r>
          </w:p>
        </w:tc>
        <w:tc>
          <w:tcPr>
            <w:tcW w:w="992" w:type="dxa"/>
            <w:noWrap/>
            <w:vAlign w:val="bottom"/>
            <w:hideMark/>
          </w:tcPr>
          <w:p w14:paraId="0C16294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260,48</w:t>
            </w:r>
          </w:p>
        </w:tc>
      </w:tr>
      <w:tr w:rsidR="00DC2FB8" w:rsidRPr="00DC2FB8" w14:paraId="15FC6AC7" w14:textId="77777777" w:rsidTr="005E17E8">
        <w:trPr>
          <w:trHeight w:val="20"/>
        </w:trPr>
        <w:tc>
          <w:tcPr>
            <w:tcW w:w="9772" w:type="dxa"/>
            <w:gridSpan w:val="7"/>
            <w:shd w:val="clear" w:color="auto" w:fill="D9D9D9" w:themeFill="background1" w:themeFillShade="D9"/>
            <w:noWrap/>
            <w:vAlign w:val="center"/>
          </w:tcPr>
          <w:p w14:paraId="642FB9EB" w14:textId="59785EDC" w:rsidR="00045B32" w:rsidRPr="00DC2FB8" w:rsidRDefault="00045B32" w:rsidP="00045B32">
            <w:pPr>
              <w:jc w:val="center"/>
              <w:rPr>
                <w:rFonts w:ascii="Consolas" w:hAnsi="Consolas" w:cs="Arial"/>
                <w:b/>
                <w:bCs/>
                <w:sz w:val="16"/>
                <w:szCs w:val="16"/>
              </w:rPr>
            </w:pPr>
            <w:r w:rsidRPr="00DC2FB8">
              <w:rPr>
                <w:rFonts w:ascii="Consolas" w:hAnsi="Consolas" w:cs="Arial"/>
                <w:b/>
                <w:bCs/>
                <w:sz w:val="16"/>
                <w:szCs w:val="16"/>
              </w:rPr>
              <w:t>COTA RESERVADA</w:t>
            </w:r>
          </w:p>
        </w:tc>
      </w:tr>
      <w:tr w:rsidR="00DC2FB8" w:rsidRPr="00DC2FB8" w14:paraId="52BD3FA8" w14:textId="77777777" w:rsidTr="005E17E8">
        <w:trPr>
          <w:trHeight w:val="20"/>
        </w:trPr>
        <w:tc>
          <w:tcPr>
            <w:tcW w:w="834" w:type="dxa"/>
            <w:noWrap/>
            <w:vAlign w:val="bottom"/>
            <w:hideMark/>
          </w:tcPr>
          <w:p w14:paraId="6B82ECC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99</w:t>
            </w:r>
          </w:p>
        </w:tc>
        <w:tc>
          <w:tcPr>
            <w:tcW w:w="1108" w:type="dxa"/>
            <w:noWrap/>
            <w:vAlign w:val="bottom"/>
            <w:hideMark/>
          </w:tcPr>
          <w:p w14:paraId="18C34B0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001.002.205</w:t>
            </w:r>
          </w:p>
        </w:tc>
        <w:tc>
          <w:tcPr>
            <w:tcW w:w="4510" w:type="dxa"/>
            <w:noWrap/>
            <w:hideMark/>
          </w:tcPr>
          <w:p w14:paraId="1721AA8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ABRIDOR DE BOCA INFANTIL - DISPOSITIVO ODONTOPEDIÁTRICO PARA MANUTENÇÃO E SUSTENTAÇÃO MECÂNICA DA ABERTURA BUCAL DURANTE PROCEDIMENTOS CLÍNICOS E CIRÚRGICOS EM CRIANÇAS. CONFECCIONADO EM SILICONE MACIO, BORRACHA ATÓXICA DE GRAU MÉDICO OU POLÍMERO FLEXÍVEL ATÓXICO, ISENTO DE LÁTEX (LATEX-FREE), GARANTINDO CONFORTO AO PACIENTE INFANTIL E ELIMINANDO O RISCO DE REAÇÕES ALÉRGICAS. POSSUI FORMATO ANATÔMICO E ERGONÔMICO NO TAMANHO INFANTIL / PEDIÁTRICO, PROJETADO PARA SE ADAPTAR PERFEITAMENTE AOS ARCOS DENTAIS INFANTIS SEM CAUSAR TRAUMATISMOS AOS DENTES, GENGIVA OU MUCOSA BUCAL. APRESENTA RANHURAS OCLUSAIS PARA APOIO SEGURO DOS DENTES, EVITANDO O DESLIZAMENTO ACIDENTAL DO DISPOSITIVO DURANTE O ATENDIMENTO. CONTA COM ORIFÍCIO PASSANTE DE SEGURANÇA PARA FIXAÇÃO DE FIO </w:t>
            </w:r>
            <w:r w:rsidRPr="00DC2FB8">
              <w:rPr>
                <w:rFonts w:ascii="Consolas" w:hAnsi="Consolas" w:cs="Arial"/>
                <w:sz w:val="16"/>
                <w:szCs w:val="16"/>
              </w:rPr>
              <w:lastRenderedPageBreak/>
              <w:t>DE SEDA/FIO DENTAL PARA PREVENÇÃO DE ASPIRAÇÃO OU DEGLUTIÇÃO ACIDENTAL. TOTALMENTE AUTOCLAVÁVEL  SUPORTANDO PROCESSOS REPETIDOS DE TERMODESINFECÇÃO E ESTERILIZAÇÃO. PRODUTO REGISTRADO OU NOTIFICADO NA ANVISA.</w:t>
            </w:r>
          </w:p>
        </w:tc>
        <w:tc>
          <w:tcPr>
            <w:tcW w:w="756" w:type="dxa"/>
            <w:noWrap/>
            <w:vAlign w:val="bottom"/>
            <w:hideMark/>
          </w:tcPr>
          <w:p w14:paraId="1044E42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DF0B9F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571B980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12,28</w:t>
            </w:r>
          </w:p>
        </w:tc>
        <w:tc>
          <w:tcPr>
            <w:tcW w:w="992" w:type="dxa"/>
            <w:noWrap/>
            <w:vAlign w:val="bottom"/>
            <w:hideMark/>
          </w:tcPr>
          <w:p w14:paraId="58A5265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12,28</w:t>
            </w:r>
          </w:p>
        </w:tc>
      </w:tr>
      <w:tr w:rsidR="00DC2FB8" w:rsidRPr="00DC2FB8" w14:paraId="173D7F0A" w14:textId="77777777" w:rsidTr="005E17E8">
        <w:trPr>
          <w:trHeight w:val="20"/>
        </w:trPr>
        <w:tc>
          <w:tcPr>
            <w:tcW w:w="834" w:type="dxa"/>
            <w:noWrap/>
            <w:vAlign w:val="bottom"/>
            <w:hideMark/>
          </w:tcPr>
          <w:p w14:paraId="413FFEA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100</w:t>
            </w:r>
          </w:p>
        </w:tc>
        <w:tc>
          <w:tcPr>
            <w:tcW w:w="1108" w:type="dxa"/>
            <w:noWrap/>
            <w:vAlign w:val="bottom"/>
            <w:hideMark/>
          </w:tcPr>
          <w:p w14:paraId="4F181DD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001.002.206</w:t>
            </w:r>
          </w:p>
        </w:tc>
        <w:tc>
          <w:tcPr>
            <w:tcW w:w="4510" w:type="dxa"/>
            <w:noWrap/>
            <w:hideMark/>
          </w:tcPr>
          <w:p w14:paraId="6B3E63A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ABRIDOR E AFASTADOR BUCAL PARA ISOLAMENTO RELATIVO - DISPOSITIVO ODONTOLÓGICO MULTIFUNCIONAL PARA AFASTAMENTO LABIAL/JUGAL E PROMOÇÃO DE ISOLAMENTO RELATIVO DO CAMPO OPERATÓRIO DURANTE PROCEDIMENTOS RESTAURADORES, PROFILÁTICOS, DE COLAGEM DE BRQUETES E CLAREAMENTO DENTAL. CONFECCIONADO EM POLÍMERO FLEXÍVEL ATÓXICO OU SILICONE DE GRAU MÉDICO, TRANSPARENTE OU COLORIDO, ISENTO DE LÁTEX (LATEX-FREE). POSSUI DESIGN INTEGRADO DE RETRAÇÃO DE LÁBIOS E BOCHECHAS COM ABAS LATERAIS PARA SUSTENTAÇÃO DE ROLETES DE ALGODÃO, PROMOVENDO O BLOQUEIO DOS DUTOS DAS GLÂNDULAS SALIVARES (PARÓTIDAS E SUBLINGUAIS/SUBMANDIBULARES) E MANTENDO A CAVIDADE BUCAL SECA E COM AMPLA VISIBILIDADE. APRESENTA CURVATURA E ENCAIXES ANATÔMICOS E BORDAS PERFEITAMENTE ARREDONDADAS PARA NÃO CAUSAR TRAUMA OU DESCONFORTO ÀS COMISSURAS LABIAIS E MUCOSAS DO PACIENTE. TOTALMENTE AUTOCLAVÁVEL  DESCARTÁVEL, CONFORME MODELO ESPECIFICADO. PRODUTO REGISTRADO OU NOTIFICADO NA ANVISA.</w:t>
            </w:r>
          </w:p>
        </w:tc>
        <w:tc>
          <w:tcPr>
            <w:tcW w:w="756" w:type="dxa"/>
            <w:noWrap/>
            <w:vAlign w:val="bottom"/>
            <w:hideMark/>
          </w:tcPr>
          <w:p w14:paraId="5C04000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082816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49AB63B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10,75</w:t>
            </w:r>
          </w:p>
        </w:tc>
        <w:tc>
          <w:tcPr>
            <w:tcW w:w="992" w:type="dxa"/>
            <w:noWrap/>
            <w:vAlign w:val="bottom"/>
            <w:hideMark/>
          </w:tcPr>
          <w:p w14:paraId="4F1C999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10,75</w:t>
            </w:r>
          </w:p>
        </w:tc>
      </w:tr>
      <w:tr w:rsidR="00DC2FB8" w:rsidRPr="00DC2FB8" w14:paraId="19B0F63C" w14:textId="77777777" w:rsidTr="005E17E8">
        <w:trPr>
          <w:trHeight w:val="20"/>
        </w:trPr>
        <w:tc>
          <w:tcPr>
            <w:tcW w:w="834" w:type="dxa"/>
            <w:noWrap/>
            <w:vAlign w:val="bottom"/>
            <w:hideMark/>
          </w:tcPr>
          <w:p w14:paraId="2D3F712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101</w:t>
            </w:r>
          </w:p>
        </w:tc>
        <w:tc>
          <w:tcPr>
            <w:tcW w:w="1108" w:type="dxa"/>
            <w:noWrap/>
            <w:vAlign w:val="bottom"/>
            <w:hideMark/>
          </w:tcPr>
          <w:p w14:paraId="75E4F32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001.002.207</w:t>
            </w:r>
          </w:p>
        </w:tc>
        <w:tc>
          <w:tcPr>
            <w:tcW w:w="4510" w:type="dxa"/>
            <w:noWrap/>
            <w:hideMark/>
          </w:tcPr>
          <w:p w14:paraId="6B51276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ÁCIDO FOSFÓRICO EM GEL NA CONCENTRAÇÃO DE 37%, GEL DE BASE HIDROSSOLÚVEL, COM VISCOSIDADE ADEQUADA (TIXOTRÓPICO) QUE PERMITE A APLICAÇÃO PRECISA SEM ESCORRER PARA TECIDOS MOLES ADJACENTES. POSSUIR COLORAÇÃO PARA PERFEITA VISUALIZAÇÃO DO CAMPO CONDICIONADO DURANTE A APLICAÇÃO E REMOÇÃO COMPLETA POR LAVAGEM COM ÁGUA SEM DEIXAR RESÍDUOS SOBRE A SUPERFÍCIE DENTÁRIA. ACONDICIONADO EM SERINGAS DE 2,5 A 3 G CADA, ACOMPANHADAS DE PONTEIRAS APLICADORAS DESCARTÁVEIS PLÁSTICAS E FLEXÍVEIS.  APRESENTAR REGISTRO VÁLIDO NA ANVISA.</w:t>
            </w:r>
          </w:p>
        </w:tc>
        <w:tc>
          <w:tcPr>
            <w:tcW w:w="756" w:type="dxa"/>
            <w:noWrap/>
            <w:vAlign w:val="bottom"/>
            <w:hideMark/>
          </w:tcPr>
          <w:p w14:paraId="5704539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C0749C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30,</w:t>
            </w:r>
          </w:p>
        </w:tc>
        <w:tc>
          <w:tcPr>
            <w:tcW w:w="992" w:type="dxa"/>
            <w:noWrap/>
            <w:vAlign w:val="bottom"/>
            <w:hideMark/>
          </w:tcPr>
          <w:p w14:paraId="1EA7330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4,31</w:t>
            </w:r>
          </w:p>
        </w:tc>
        <w:tc>
          <w:tcPr>
            <w:tcW w:w="992" w:type="dxa"/>
            <w:noWrap/>
            <w:vAlign w:val="bottom"/>
            <w:hideMark/>
          </w:tcPr>
          <w:p w14:paraId="0F5DB9E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129,30</w:t>
            </w:r>
          </w:p>
        </w:tc>
      </w:tr>
      <w:tr w:rsidR="00DC2FB8" w:rsidRPr="00DC2FB8" w14:paraId="30C32961" w14:textId="77777777" w:rsidTr="005E17E8">
        <w:trPr>
          <w:trHeight w:val="20"/>
        </w:trPr>
        <w:tc>
          <w:tcPr>
            <w:tcW w:w="834" w:type="dxa"/>
            <w:noWrap/>
            <w:vAlign w:val="bottom"/>
            <w:hideMark/>
          </w:tcPr>
          <w:p w14:paraId="34E31B3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102</w:t>
            </w:r>
          </w:p>
        </w:tc>
        <w:tc>
          <w:tcPr>
            <w:tcW w:w="1108" w:type="dxa"/>
            <w:noWrap/>
            <w:vAlign w:val="bottom"/>
            <w:hideMark/>
          </w:tcPr>
          <w:p w14:paraId="0796CD8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001.002.208</w:t>
            </w:r>
          </w:p>
        </w:tc>
        <w:tc>
          <w:tcPr>
            <w:tcW w:w="4510" w:type="dxa"/>
            <w:noWrap/>
            <w:hideMark/>
          </w:tcPr>
          <w:p w14:paraId="490B7B2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AFASTADOR BUCAL E LABIAL MODELO MINISOTA - INSTRUMENTAL CIRÚRGICO ODONTOLÓGICO PARA AFASTAMENTO DE LÁBIOS, BOCHECHAS, MUCOSAS E RETALHOS MUCOPERIOSTAIS EM CIRURGIAS BUCOMAXILOFACIAIS, EXODONTIAS E PROCEDIMENTOS CLÍNICOS. CONFECCIONADO EM AÇO INOXIDÁVEL CIRÚRGICO DE GRAU MÉDICO (AISI 420 OU AISI 304), DE ALTA RESISTÊNCIA MECÂNICA, EXCELENTE FLEXIBILIDADE OPERACIONAL E ELEVADA RESISTÊNCIA À OXIDAÇÃO/CORROSÃO. APRESENTA DESIGN ERGONÔMICO E ANATÔMICO NO MODELO MINNESOTA, COM  EXTREMIDADE CURVA E PONTA LEVEMENTE ANGULADA PARA PROTEÇÃO TECIDUAL E MÁXIMA VISIBILIDADE DO CAMPO OPERATÓRIO SEM CAUSAR TRAUMAS AO PACIENTE. SUPERFÍCIE E BORDAS COM ACABAMENTO PERFEITAMENTE ARREDONDADO, POLIDO E ISENTO DE REBARBAS, REENTRÂNCIAS AFIADAS, TRINCAS OU POROSIDADES. TOTALMENTE AUTOCLAVÁVEL , SUPORTANDO CICLOS REPETIDOS DE LAVAGEM ULTRASSÔNICA E TERMODESINFECÇÃO HOSPITALAR SEM PERDAS DE PROPRIEDADES MECÂNICAS.</w:t>
            </w:r>
          </w:p>
          <w:p w14:paraId="3F57FD73" w14:textId="587FE0E1" w:rsidR="00045B32" w:rsidRPr="00DC2FB8" w:rsidRDefault="00045B32" w:rsidP="00045B32">
            <w:pPr>
              <w:jc w:val="both"/>
              <w:rPr>
                <w:rFonts w:ascii="Consolas" w:hAnsi="Consolas" w:cs="Arial"/>
                <w:sz w:val="16"/>
                <w:szCs w:val="16"/>
              </w:rPr>
            </w:pPr>
            <w:r w:rsidRPr="00DC2FB8">
              <w:rPr>
                <w:rFonts w:ascii="Consolas" w:hAnsi="Consolas" w:cs="Arial"/>
                <w:sz w:val="16"/>
                <w:szCs w:val="16"/>
              </w:rPr>
              <w:t>APRESENTAR GRAVAÇÃO INDELÉVEL A LASER NO CORPO DO INSTRUMENTAL CONTENDO A MARCA/IDENTIFICAÇÃO DO FABRICANTE E NÚMERO DE REGISTRO OU NOTIFICAÇÃO ATIVO NA ANVISA.</w:t>
            </w:r>
          </w:p>
        </w:tc>
        <w:tc>
          <w:tcPr>
            <w:tcW w:w="756" w:type="dxa"/>
            <w:noWrap/>
            <w:vAlign w:val="bottom"/>
            <w:hideMark/>
          </w:tcPr>
          <w:p w14:paraId="627EB48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1E00EE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7BA9BEA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21,17</w:t>
            </w:r>
          </w:p>
        </w:tc>
        <w:tc>
          <w:tcPr>
            <w:tcW w:w="992" w:type="dxa"/>
            <w:noWrap/>
            <w:vAlign w:val="bottom"/>
            <w:hideMark/>
          </w:tcPr>
          <w:p w14:paraId="3A036EE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21,17</w:t>
            </w:r>
          </w:p>
        </w:tc>
      </w:tr>
      <w:tr w:rsidR="00DC2FB8" w:rsidRPr="00DC2FB8" w14:paraId="5F9311DA" w14:textId="77777777" w:rsidTr="005E17E8">
        <w:trPr>
          <w:trHeight w:val="20"/>
        </w:trPr>
        <w:tc>
          <w:tcPr>
            <w:tcW w:w="834" w:type="dxa"/>
            <w:noWrap/>
            <w:vAlign w:val="bottom"/>
            <w:hideMark/>
          </w:tcPr>
          <w:p w14:paraId="4A17395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103</w:t>
            </w:r>
          </w:p>
        </w:tc>
        <w:tc>
          <w:tcPr>
            <w:tcW w:w="1108" w:type="dxa"/>
            <w:noWrap/>
            <w:vAlign w:val="bottom"/>
            <w:hideMark/>
          </w:tcPr>
          <w:p w14:paraId="77FEB26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001.002.209</w:t>
            </w:r>
          </w:p>
        </w:tc>
        <w:tc>
          <w:tcPr>
            <w:tcW w:w="4510" w:type="dxa"/>
            <w:noWrap/>
            <w:hideMark/>
          </w:tcPr>
          <w:p w14:paraId="010F6C1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AGULHA GENGIVAL CURTA, ESTÉRIL, DESCARTÁVEL 30 G. COMPATÍVEL COM SERINGAS CARPULE PADRÃO UTILIZADAS EM ODONTOLOGIA. CAIXA COM 100 UNIDADES.</w:t>
            </w:r>
          </w:p>
        </w:tc>
        <w:tc>
          <w:tcPr>
            <w:tcW w:w="756" w:type="dxa"/>
            <w:noWrap/>
            <w:vAlign w:val="bottom"/>
            <w:hideMark/>
          </w:tcPr>
          <w:p w14:paraId="4E1077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68BEEE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7FCD3FF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44,17</w:t>
            </w:r>
          </w:p>
        </w:tc>
        <w:tc>
          <w:tcPr>
            <w:tcW w:w="992" w:type="dxa"/>
            <w:noWrap/>
            <w:vAlign w:val="bottom"/>
            <w:hideMark/>
          </w:tcPr>
          <w:p w14:paraId="001C7A7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309,19</w:t>
            </w:r>
          </w:p>
        </w:tc>
      </w:tr>
      <w:tr w:rsidR="00DC2FB8" w:rsidRPr="00DC2FB8" w14:paraId="1729A72A" w14:textId="77777777" w:rsidTr="005E17E8">
        <w:trPr>
          <w:trHeight w:val="20"/>
        </w:trPr>
        <w:tc>
          <w:tcPr>
            <w:tcW w:w="834" w:type="dxa"/>
            <w:noWrap/>
            <w:vAlign w:val="bottom"/>
            <w:hideMark/>
          </w:tcPr>
          <w:p w14:paraId="2820C43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104</w:t>
            </w:r>
          </w:p>
        </w:tc>
        <w:tc>
          <w:tcPr>
            <w:tcW w:w="1108" w:type="dxa"/>
            <w:noWrap/>
            <w:vAlign w:val="bottom"/>
            <w:hideMark/>
          </w:tcPr>
          <w:p w14:paraId="0C1563E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001.002.210</w:t>
            </w:r>
          </w:p>
        </w:tc>
        <w:tc>
          <w:tcPr>
            <w:tcW w:w="4510" w:type="dxa"/>
            <w:noWrap/>
            <w:hideMark/>
          </w:tcPr>
          <w:p w14:paraId="2BA6658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AGULHA GENGIVAL EXTRA CURTA, ESTÉRIL, DESCARTÁVEL 30 G. COMPATÍVEL COM SERINGAS CARPULE PADRÃO UTILIZADAS EM ODONTOLOGIA. CAIXA COM 100 UNIDADES</w:t>
            </w:r>
          </w:p>
        </w:tc>
        <w:tc>
          <w:tcPr>
            <w:tcW w:w="756" w:type="dxa"/>
            <w:noWrap/>
            <w:vAlign w:val="bottom"/>
            <w:hideMark/>
          </w:tcPr>
          <w:p w14:paraId="6C2FDCA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03306C7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73BD4EC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43,25</w:t>
            </w:r>
          </w:p>
        </w:tc>
        <w:tc>
          <w:tcPr>
            <w:tcW w:w="992" w:type="dxa"/>
            <w:noWrap/>
            <w:vAlign w:val="bottom"/>
            <w:hideMark/>
          </w:tcPr>
          <w:p w14:paraId="4083B0F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129,75</w:t>
            </w:r>
          </w:p>
        </w:tc>
      </w:tr>
      <w:tr w:rsidR="00DC2FB8" w:rsidRPr="00DC2FB8" w14:paraId="0136E9A3" w14:textId="77777777" w:rsidTr="005E17E8">
        <w:trPr>
          <w:trHeight w:val="20"/>
        </w:trPr>
        <w:tc>
          <w:tcPr>
            <w:tcW w:w="834" w:type="dxa"/>
            <w:noWrap/>
            <w:vAlign w:val="bottom"/>
            <w:hideMark/>
          </w:tcPr>
          <w:p w14:paraId="33FEB42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105</w:t>
            </w:r>
          </w:p>
        </w:tc>
        <w:tc>
          <w:tcPr>
            <w:tcW w:w="1108" w:type="dxa"/>
            <w:noWrap/>
            <w:vAlign w:val="bottom"/>
            <w:hideMark/>
          </w:tcPr>
          <w:p w14:paraId="4D51F0F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001.002.211</w:t>
            </w:r>
          </w:p>
        </w:tc>
        <w:tc>
          <w:tcPr>
            <w:tcW w:w="4510" w:type="dxa"/>
            <w:noWrap/>
            <w:hideMark/>
          </w:tcPr>
          <w:p w14:paraId="5B971C4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AGULHA GENGIVAL LONGA 30G,  DESCARTÁVEL, ESTÉRIL, CANULA EM AÇO INOX SILICONIZADA, BISEL TRIFACETADO, COMPRIMENTO APROXIMADO DE 30MM A 32MM, CANHÃO COM ROSCA UNIVERSAL PARA SERINGA CARPULE. CAIXA COM 100 UNIDADES.</w:t>
            </w:r>
          </w:p>
        </w:tc>
        <w:tc>
          <w:tcPr>
            <w:tcW w:w="756" w:type="dxa"/>
            <w:noWrap/>
            <w:vAlign w:val="bottom"/>
            <w:hideMark/>
          </w:tcPr>
          <w:p w14:paraId="585C757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6E137C0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7C8AB11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53,86</w:t>
            </w:r>
          </w:p>
        </w:tc>
        <w:tc>
          <w:tcPr>
            <w:tcW w:w="992" w:type="dxa"/>
            <w:noWrap/>
            <w:vAlign w:val="bottom"/>
            <w:hideMark/>
          </w:tcPr>
          <w:p w14:paraId="6FB8022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107,72</w:t>
            </w:r>
          </w:p>
        </w:tc>
      </w:tr>
      <w:tr w:rsidR="00DC2FB8" w:rsidRPr="00DC2FB8" w14:paraId="1574B567" w14:textId="77777777" w:rsidTr="005E17E8">
        <w:trPr>
          <w:trHeight w:val="20"/>
        </w:trPr>
        <w:tc>
          <w:tcPr>
            <w:tcW w:w="834" w:type="dxa"/>
            <w:noWrap/>
            <w:vAlign w:val="bottom"/>
            <w:hideMark/>
          </w:tcPr>
          <w:p w14:paraId="32ADBB8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106</w:t>
            </w:r>
          </w:p>
        </w:tc>
        <w:tc>
          <w:tcPr>
            <w:tcW w:w="1108" w:type="dxa"/>
            <w:noWrap/>
            <w:vAlign w:val="bottom"/>
            <w:hideMark/>
          </w:tcPr>
          <w:p w14:paraId="4DFEFA9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001.002.215</w:t>
            </w:r>
          </w:p>
        </w:tc>
        <w:tc>
          <w:tcPr>
            <w:tcW w:w="4510" w:type="dxa"/>
            <w:noWrap/>
            <w:hideMark/>
          </w:tcPr>
          <w:p w14:paraId="49DF3C38"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ALAVANCA ODONTOLÓGICA APICAL TIPO HEIDIBRINK -INSTRUMENTAL CIRÚRGICO CONFECCIONADO EM AÇO INOXIDÁVEL AISI 420 DE GRAU MÉDICO, DE ALTA RESISTÊNCIA MECÂNICA, À TORÇÃO E À CORROSÃO. DESTINADO A PROCEDIMENTOS EXODÔNTICOS DELICADOS PARA APREENSÃO, ELEVAÇÃO E REMOÇÃO DE PONTAS DE RAÍZES RESIDUAIS, FRAGMENTOS RADICULARES APICAIS E FRATURAS PROFUNDAS INTRA-ALVEOLARES.APRESENTA HASTES FINAS COM PONTAS ATIVAS EXTREMAMENTE DELICADAS, AFIADAS E ANGULADAS (MODELOS: RETA Nº 1, ANGULADA DIREITA Nº 2 E ANGULADA ESQUERDA Nº 3). CABO OCTOGONAL OU CILÍNDRICO RECARTILHADO/ESTRIADO, PROPORCIONANDO EMPUNHADURA FIRME, CONTROLE DE SENSIBILIDADE TÁTIL E AÇÃO ANTIDERRAPANTE SOB LUVAS CIRÚRGICAS. ACABAMENTO PERFEITAMENTE POLIDO, LIVRE DE TRINCAS, REBARBAS OU POROSIDADES.TOTALMENTE RESISTENTE A PROCESSOS REPETIDOS DE ESTERILIZAÇÃO POR CALOR ÚMIDO EM AUTOCLAVE (121°C E 134°C). GRAVAÇÃO INDELÉVEL A LASER NO CORPO DO INSTRUMENTO CONTENDO MARCA DO FABRICANTE, IDENTIFICAÇÃO DA NUMERAÇÃO/POSIÇÃO E LOTE. REGISTRO OU NOTIFICAÇÃO ATIVO NA ANVISA</w:t>
            </w:r>
          </w:p>
        </w:tc>
        <w:tc>
          <w:tcPr>
            <w:tcW w:w="756" w:type="dxa"/>
            <w:noWrap/>
            <w:vAlign w:val="bottom"/>
            <w:hideMark/>
          </w:tcPr>
          <w:p w14:paraId="2B246F2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FC9B6A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68715CC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52,64</w:t>
            </w:r>
          </w:p>
        </w:tc>
        <w:tc>
          <w:tcPr>
            <w:tcW w:w="992" w:type="dxa"/>
            <w:noWrap/>
            <w:vAlign w:val="bottom"/>
            <w:hideMark/>
          </w:tcPr>
          <w:p w14:paraId="6000B03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52,64</w:t>
            </w:r>
          </w:p>
        </w:tc>
      </w:tr>
      <w:tr w:rsidR="00DC2FB8" w:rsidRPr="00DC2FB8" w14:paraId="05FB3B44" w14:textId="77777777" w:rsidTr="005E17E8">
        <w:trPr>
          <w:trHeight w:val="20"/>
        </w:trPr>
        <w:tc>
          <w:tcPr>
            <w:tcW w:w="834" w:type="dxa"/>
            <w:noWrap/>
            <w:vAlign w:val="bottom"/>
            <w:hideMark/>
          </w:tcPr>
          <w:p w14:paraId="395FE33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107</w:t>
            </w:r>
          </w:p>
        </w:tc>
        <w:tc>
          <w:tcPr>
            <w:tcW w:w="1108" w:type="dxa"/>
            <w:noWrap/>
            <w:vAlign w:val="bottom"/>
            <w:hideMark/>
          </w:tcPr>
          <w:p w14:paraId="2E9CBB0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001.002.212</w:t>
            </w:r>
          </w:p>
        </w:tc>
        <w:tc>
          <w:tcPr>
            <w:tcW w:w="4510" w:type="dxa"/>
            <w:noWrap/>
            <w:hideMark/>
          </w:tcPr>
          <w:p w14:paraId="130CB65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ALAVANCA ODONTOLÓGICA CIRÚRGICA TIPO APEXO Nº 301 - INSTRUMENTAL CIRÚRGICO INDIVIDUAL, CONFECCIONADO EM AÇO INOXIDÁVEL AISI 420 DE GRAU MÉDICO E ALTA RESISTÊNCIA À TORÇÃO E À CORROSÃO. DESTINADO A PROCEDIMENTOS EXODÔNTICOS PARA LUXAÇÃO, ELEVAÇÃO E REMOÇÃO DE RAÍZES DENTÁRIAS RESIDUAIS E FRAGMENTOS APICAIS NO QUADRANTE CORRESPONDENTE (LADO DIREITO). APRESENTA HASTE ATIVA CILÍNDRICA COM CURVATURA/ANGULAÇÃO LATERAL ESPECÍFICA (ORIENTADA PARA A DIREITA) E PONTA ATIVA DELICADA, FINA E LEVEMENTE CÔNCAVA, PROJETADAS PARA INSERÇÃO PRECISA NO ESPAÇO PERIODONTAL. CABO HEXAGONAL, OCTOGONAL OU ANATÔMICO COM RANHURAS LONGITUDINAIS/TRANSVERSAIS, GARANTINDO EMPUNHADURA ERGONÔMICA, CONTROLE DE FORÇA FIRME E ANTIDERRAPANTE SOB LUVAS CIRÚRGICAS. ACABAMENTO PERFEITAMENTE POLIDO, ISENTO DE REBARBAS, TRINCAS OU POROSIDADES. TOTALMENTE AUTOCLAVÁVEL (CALOR ÚMIDO A 121°C E 134°C)</w:t>
            </w:r>
          </w:p>
          <w:p w14:paraId="4DBFD3A8" w14:textId="69BC51D7" w:rsidR="00045B32" w:rsidRPr="00DC2FB8" w:rsidRDefault="00045B32" w:rsidP="00045B32">
            <w:pPr>
              <w:jc w:val="both"/>
              <w:rPr>
                <w:rFonts w:ascii="Consolas" w:hAnsi="Consolas" w:cs="Arial"/>
                <w:sz w:val="16"/>
                <w:szCs w:val="16"/>
              </w:rPr>
            </w:pPr>
            <w:r w:rsidRPr="00DC2FB8">
              <w:rPr>
                <w:rFonts w:ascii="Consolas" w:hAnsi="Consolas" w:cs="Arial"/>
                <w:sz w:val="16"/>
                <w:szCs w:val="16"/>
              </w:rPr>
              <w:t>GRAVAÇÃO INDELÉVEL A LASER NO CORPO DO INSTRUMENTO CONTENDO MARCA DO FABRICANTE, ESPECIFICAÇÃO DO MODELO (301) E LOTE. REGISTRO OU NOTIFICAÇÃO ATIVO NA ANVISA.</w:t>
            </w:r>
          </w:p>
        </w:tc>
        <w:tc>
          <w:tcPr>
            <w:tcW w:w="756" w:type="dxa"/>
            <w:noWrap/>
            <w:vAlign w:val="bottom"/>
            <w:hideMark/>
          </w:tcPr>
          <w:p w14:paraId="37C6ED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58BC1D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3D98983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53,62</w:t>
            </w:r>
          </w:p>
        </w:tc>
        <w:tc>
          <w:tcPr>
            <w:tcW w:w="992" w:type="dxa"/>
            <w:noWrap/>
            <w:vAlign w:val="bottom"/>
            <w:hideMark/>
          </w:tcPr>
          <w:p w14:paraId="221475E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53,62</w:t>
            </w:r>
          </w:p>
        </w:tc>
      </w:tr>
      <w:tr w:rsidR="00DC2FB8" w:rsidRPr="00DC2FB8" w14:paraId="6B50FD16" w14:textId="77777777" w:rsidTr="005E17E8">
        <w:trPr>
          <w:trHeight w:val="20"/>
        </w:trPr>
        <w:tc>
          <w:tcPr>
            <w:tcW w:w="834" w:type="dxa"/>
            <w:noWrap/>
            <w:vAlign w:val="bottom"/>
            <w:hideMark/>
          </w:tcPr>
          <w:p w14:paraId="121D633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108</w:t>
            </w:r>
          </w:p>
        </w:tc>
        <w:tc>
          <w:tcPr>
            <w:tcW w:w="1108" w:type="dxa"/>
            <w:noWrap/>
            <w:vAlign w:val="bottom"/>
            <w:hideMark/>
          </w:tcPr>
          <w:p w14:paraId="0C7401B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001.002.213</w:t>
            </w:r>
          </w:p>
        </w:tc>
        <w:tc>
          <w:tcPr>
            <w:tcW w:w="4510" w:type="dxa"/>
            <w:noWrap/>
            <w:hideMark/>
          </w:tcPr>
          <w:p w14:paraId="76D2CD7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ALAVANCA ODONTOLÓGICA CIRÚRGICA TIPO APEXO Nº 302 - INSTRUMENTAL CIRÚRGICO INDIVIDUAL, CONFECCIONADO EM AÇO INOXIDÁVEL AISI 420 DE GRAU MÉDICO E ALTA RESISTÊNCIA À TORÇÃO E À CORROSÃO. DESTINADO A PROCEDIMENTOS EXODÔNTICOS PARA LUXAÇÃO, ELEVAÇÃO E REMOÇÃO DE RAÍZES DENTÁRIAS RESIDUAIS E FRAGMENTOS APICAIS NO QUADRANTE CORRESPONDENTE (LADO DIREITO). APRESENTA HASTE ATIVA CILÍNDRICA COM CURVATURA/ANGULAÇÃO LATERAL ESPECÍFICA (ORIENTADA PARA A DIREITA) E PONTA ATIVA DELICADA, FINA E LEVEMENTE CÔNCAVA, PROJETADAS PARA INSERÇÃO PRECISA NO ESPAÇO PERIODONTAL. CABO HEXAGONAL, OCTOGONAL OU ANATÔMICO COM RANHURAS LONGITUDINAIS/TRANSVERSAIS, GARANTINDO EMPUNHADURA ERGONÔMICA, CONTROLE DE FORÇA FIRME E ANTIDERRAPANTE SOB LUVAS CIRÚRGICAS. ACABAMENTO PERFEITAMENTE POLIDO, ISENTO DE REBARBAS, TRINCAS </w:t>
            </w:r>
            <w:r w:rsidRPr="00DC2FB8">
              <w:rPr>
                <w:rFonts w:ascii="Consolas" w:hAnsi="Consolas" w:cs="Arial"/>
                <w:sz w:val="16"/>
                <w:szCs w:val="16"/>
              </w:rPr>
              <w:lastRenderedPageBreak/>
              <w:t>OU POROSIDADES. TOTALMENTE AUTOCLAVÁVEL (CALOR ÚMIDO A 121°C E 134°C).</w:t>
            </w:r>
          </w:p>
          <w:p w14:paraId="59725697" w14:textId="102045F0" w:rsidR="00045B32" w:rsidRPr="00DC2FB8" w:rsidRDefault="00045B32" w:rsidP="00045B32">
            <w:pPr>
              <w:jc w:val="both"/>
              <w:rPr>
                <w:rFonts w:ascii="Consolas" w:hAnsi="Consolas" w:cs="Arial"/>
                <w:sz w:val="16"/>
                <w:szCs w:val="16"/>
              </w:rPr>
            </w:pPr>
            <w:r w:rsidRPr="00DC2FB8">
              <w:rPr>
                <w:rFonts w:ascii="Consolas" w:hAnsi="Consolas" w:cs="Arial"/>
                <w:sz w:val="16"/>
                <w:szCs w:val="16"/>
              </w:rPr>
              <w:t>GRAVAÇÃO INDELÉVEL A LASER NO CORPO DO INSTRUMENTO CONTENDO MARCA DO FABRICANTE, ESPECIFICAÇÃO DO MODELO (302) E LOTE. REGISTRO OU NOTIFICAÇÃO ATIVO NA ANVISA.</w:t>
            </w:r>
          </w:p>
        </w:tc>
        <w:tc>
          <w:tcPr>
            <w:tcW w:w="756" w:type="dxa"/>
            <w:noWrap/>
            <w:vAlign w:val="bottom"/>
            <w:hideMark/>
          </w:tcPr>
          <w:p w14:paraId="0DF0C23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6857AC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068428C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51,67</w:t>
            </w:r>
          </w:p>
        </w:tc>
        <w:tc>
          <w:tcPr>
            <w:tcW w:w="992" w:type="dxa"/>
            <w:noWrap/>
            <w:vAlign w:val="bottom"/>
            <w:hideMark/>
          </w:tcPr>
          <w:p w14:paraId="171DBFB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51,67</w:t>
            </w:r>
          </w:p>
        </w:tc>
      </w:tr>
      <w:tr w:rsidR="00DC2FB8" w:rsidRPr="00DC2FB8" w14:paraId="18F6AD3A" w14:textId="77777777" w:rsidTr="005E17E8">
        <w:trPr>
          <w:trHeight w:val="20"/>
        </w:trPr>
        <w:tc>
          <w:tcPr>
            <w:tcW w:w="834" w:type="dxa"/>
            <w:noWrap/>
            <w:vAlign w:val="bottom"/>
            <w:hideMark/>
          </w:tcPr>
          <w:p w14:paraId="1D0A2FE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109</w:t>
            </w:r>
          </w:p>
        </w:tc>
        <w:tc>
          <w:tcPr>
            <w:tcW w:w="1108" w:type="dxa"/>
            <w:noWrap/>
            <w:vAlign w:val="bottom"/>
            <w:hideMark/>
          </w:tcPr>
          <w:p w14:paraId="2ADB7A0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001.002.214</w:t>
            </w:r>
          </w:p>
        </w:tc>
        <w:tc>
          <w:tcPr>
            <w:tcW w:w="4510" w:type="dxa"/>
            <w:noWrap/>
            <w:hideMark/>
          </w:tcPr>
          <w:p w14:paraId="3CE693F8"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ALAVANCA ODONTOLÓGICA CIRÚRGICA TIPO APEXO Nº 303 - INSTRUMENTAL CIRÚRGICO INDIVIDUAL, CONFECCIONADO EM AÇO INOXIDÁVEL AISI 420 DE GRAU MÉDICO E ALTA RESISTÊNCIA À TORÇÃO E À CORROSÃO. DESTINADO A PROCEDIMENTOS EXODÔNTICOS PARA LUXAÇÃO, ELEVAÇÃO E REMOÇÃO DE RAÍZES DENTÁRIAS RESIDUAIS E FRAGMENTOS APICAIS NO QUADRANTE CORRESPONDENTE (LADO DIREITO). APRESENTA HASTE ATIVA CILÍNDRICA COM CURVATURA/ANGULAÇÃO LATERAL ESPECÍFICA (ORIENTADA PARA A DIREITA) E PONTA ATIVA DELICADA, FINA E LEVEMENTE CÔNCAVA, PROJETADAS PARA INSERÇÃO PRECISA NO ESPAÇO PERIODONTAL. CABO HEXAGONAL, OCTOGONAL OU ANATÔMICO COM RANHURAS LONGITUDINAIS/TRANSVERSAIS, GARANTINDO EMPUNHADURA ERGONÔMICA, CONTROLE DE FORÇA FIRME E ANTIDERRAPANTE SOB LUVAS CIRÚRGICAS. ACABAMENTO PERFEITAMENTE POLIDO, ISENTO DE REBARBAS, TRINCAS OU POROSIDADES. TOTALMENTE AUTOCLAVÁVEL (CALOR ÚMIDO A 121°C E 134°C).</w:t>
            </w:r>
          </w:p>
          <w:p w14:paraId="40E4DCE5" w14:textId="74C7598C" w:rsidR="00045B32" w:rsidRPr="00DC2FB8" w:rsidRDefault="00045B32" w:rsidP="00045B32">
            <w:pPr>
              <w:jc w:val="both"/>
              <w:rPr>
                <w:rFonts w:ascii="Consolas" w:hAnsi="Consolas" w:cs="Arial"/>
                <w:sz w:val="16"/>
                <w:szCs w:val="16"/>
              </w:rPr>
            </w:pPr>
            <w:r w:rsidRPr="00DC2FB8">
              <w:rPr>
                <w:rFonts w:ascii="Consolas" w:hAnsi="Consolas" w:cs="Arial"/>
                <w:sz w:val="16"/>
                <w:szCs w:val="16"/>
              </w:rPr>
              <w:t>GRAVAÇÃO INDELÉVEL A LASER NO CORPO DO INSTRUMENTO CONTENDO MARCA DO FABRICANTE, ESPECIFICAÇÃO DO MODELO (303) E LOTE. REGISTRO OU NOTIFICAÇÃO ATIVO NA ANVISA.</w:t>
            </w:r>
          </w:p>
        </w:tc>
        <w:tc>
          <w:tcPr>
            <w:tcW w:w="756" w:type="dxa"/>
            <w:noWrap/>
            <w:vAlign w:val="bottom"/>
            <w:hideMark/>
          </w:tcPr>
          <w:p w14:paraId="09B51F5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47F5DF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25438F2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49,57</w:t>
            </w:r>
          </w:p>
        </w:tc>
        <w:tc>
          <w:tcPr>
            <w:tcW w:w="992" w:type="dxa"/>
            <w:noWrap/>
            <w:vAlign w:val="bottom"/>
            <w:hideMark/>
          </w:tcPr>
          <w:p w14:paraId="2BD802F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49,57</w:t>
            </w:r>
          </w:p>
        </w:tc>
      </w:tr>
      <w:tr w:rsidR="00DC2FB8" w:rsidRPr="00DC2FB8" w14:paraId="766CEABE" w14:textId="77777777" w:rsidTr="005E17E8">
        <w:trPr>
          <w:trHeight w:val="20"/>
        </w:trPr>
        <w:tc>
          <w:tcPr>
            <w:tcW w:w="834" w:type="dxa"/>
            <w:noWrap/>
            <w:vAlign w:val="bottom"/>
            <w:hideMark/>
          </w:tcPr>
          <w:p w14:paraId="4A6048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110</w:t>
            </w:r>
          </w:p>
        </w:tc>
        <w:tc>
          <w:tcPr>
            <w:tcW w:w="1108" w:type="dxa"/>
            <w:noWrap/>
            <w:vAlign w:val="bottom"/>
            <w:hideMark/>
          </w:tcPr>
          <w:p w14:paraId="6AC3E2E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001.002.216</w:t>
            </w:r>
          </w:p>
        </w:tc>
        <w:tc>
          <w:tcPr>
            <w:tcW w:w="4510" w:type="dxa"/>
            <w:noWrap/>
            <w:hideMark/>
          </w:tcPr>
          <w:p w14:paraId="4B526AF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BARREIRA GENGIVAL FOTOPOLIMERIZÁVEL - RESINA FOTOPOLIMERIZÁVEL INDICADA PARA PROTEÇÃO DOS TECIDOS GENGIVAIS CONTRA O CONTATO DE AGENTES QUÍMICOS AGRESSIVOS, ESPECIALMENTE PERÓXIDO DE HIDROGÊNIO E PERÓXIDO DE CARBAMIDA EM CLAREAMENTOS DENTAIS DE CONSULTÓRIO, ALÉM DE VEDAMENTO COMPLEMENTAR NO ISOLAMENTO ABSOLUTO E RETENÇÃO DE CONDICIONAMENTO ÁCIDO. POSSUI VISCOSIDADE ADEQUADA E TIXOTROPIA IDEAL PARA FÁCIL APLICAÇÃO E ESCOAMENTO CONTROLADO, SEM ESCORRER INDESEJADAMENTE PARA A SUPERFÍCIE DENTAL. EXCELENTE PODER DE VEDAMENTO E FÁCIL REMOÇÃO APÓS O USO, DESTACANDO-SE EM TIRAS OU PEÇAS INTEIRAS SEM FRAGMENTAR. COLORAÇÃO CONTRASTANTE COM O TECIDO GENGIVAL (EX: AZUL, VERDE OU ROXO) PARA PERFEITA VISUALIZAÇÃO DO CAMPO OPERATÓRIO. BAIXA LIBERAÇÃO DE CALOR DURANTE A FOTOPOLIMERIZAÇÃO PARA NÃO PROVOCAR SENSIBILIDADE TÉRMICA NA MUCOSA. SERINGA CONTENDO NO MÍNIMO 2,0 GRAMAS (ACOMPANHADA DE PONTAS/CÂNULAS APLICADORAS).</w:t>
            </w:r>
          </w:p>
          <w:p w14:paraId="77E4CC0C" w14:textId="33DF7661"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EMBALAGEM CONTENDO IDENTIFICAÇÃO DO PRODUTO, LOTE, DATA DE FABRICAÇÃO, PRAZO DE VALIDADE E NÚMERO DE NOTIFICAÇÃO/REGISTRO ATIVO NA </w:t>
            </w:r>
            <w:proofErr w:type="gramStart"/>
            <w:r w:rsidRPr="00DC2FB8">
              <w:rPr>
                <w:rFonts w:ascii="Consolas" w:hAnsi="Consolas" w:cs="Arial"/>
                <w:sz w:val="16"/>
                <w:szCs w:val="16"/>
              </w:rPr>
              <w:t>ANVISA..</w:t>
            </w:r>
            <w:proofErr w:type="gramEnd"/>
          </w:p>
        </w:tc>
        <w:tc>
          <w:tcPr>
            <w:tcW w:w="756" w:type="dxa"/>
            <w:noWrap/>
            <w:vAlign w:val="bottom"/>
            <w:hideMark/>
          </w:tcPr>
          <w:p w14:paraId="63A3072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055622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66A2E12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26,93</w:t>
            </w:r>
          </w:p>
        </w:tc>
        <w:tc>
          <w:tcPr>
            <w:tcW w:w="992" w:type="dxa"/>
            <w:noWrap/>
            <w:vAlign w:val="bottom"/>
            <w:hideMark/>
          </w:tcPr>
          <w:p w14:paraId="11A4B2D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53,86</w:t>
            </w:r>
          </w:p>
        </w:tc>
      </w:tr>
      <w:tr w:rsidR="00DC2FB8" w:rsidRPr="00DC2FB8" w14:paraId="15221458" w14:textId="77777777" w:rsidTr="005E17E8">
        <w:trPr>
          <w:trHeight w:val="20"/>
        </w:trPr>
        <w:tc>
          <w:tcPr>
            <w:tcW w:w="834" w:type="dxa"/>
            <w:noWrap/>
            <w:vAlign w:val="bottom"/>
            <w:hideMark/>
          </w:tcPr>
          <w:p w14:paraId="4B766DA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111</w:t>
            </w:r>
          </w:p>
        </w:tc>
        <w:tc>
          <w:tcPr>
            <w:tcW w:w="1108" w:type="dxa"/>
            <w:noWrap/>
            <w:vAlign w:val="bottom"/>
            <w:hideMark/>
          </w:tcPr>
          <w:p w14:paraId="1959E94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001.002.217</w:t>
            </w:r>
          </w:p>
        </w:tc>
        <w:tc>
          <w:tcPr>
            <w:tcW w:w="4510" w:type="dxa"/>
            <w:noWrap/>
            <w:hideMark/>
          </w:tcPr>
          <w:p w14:paraId="295800F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BROCA CARBIDE CIRÚRGICA CÔNICA ZEKRYA Nº 151L (28 MM): PARA ALTA ROTAÇÃO (FG), 100% CARBIDE EM MONOBLOCO, 6 LÂMINAS HELICOIDAIS, PONTA INATIVA (SEGURA). PRODUTO AUTOCLAVÁVEL E REUTILIZÁVEL. EMBALAGEM  INDIVIDUAL, CONTENDO DADOS DE IDENTIFICAÇÃO DO PRODUTO, LOTE, DATA DE FABRICAÇÃO E NÚMERO DE REGISTRO ATIVO NA </w:t>
            </w:r>
            <w:proofErr w:type="gramStart"/>
            <w:r w:rsidRPr="00DC2FB8">
              <w:rPr>
                <w:rFonts w:ascii="Consolas" w:hAnsi="Consolas" w:cs="Arial"/>
                <w:sz w:val="16"/>
                <w:szCs w:val="16"/>
              </w:rPr>
              <w:t>ANVISA..</w:t>
            </w:r>
            <w:proofErr w:type="gramEnd"/>
          </w:p>
        </w:tc>
        <w:tc>
          <w:tcPr>
            <w:tcW w:w="756" w:type="dxa"/>
            <w:noWrap/>
            <w:vAlign w:val="bottom"/>
            <w:hideMark/>
          </w:tcPr>
          <w:p w14:paraId="32C399A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4EB026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16C6DAC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31,12</w:t>
            </w:r>
          </w:p>
        </w:tc>
        <w:tc>
          <w:tcPr>
            <w:tcW w:w="992" w:type="dxa"/>
            <w:noWrap/>
            <w:vAlign w:val="bottom"/>
            <w:hideMark/>
          </w:tcPr>
          <w:p w14:paraId="65C36C6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93,36</w:t>
            </w:r>
          </w:p>
        </w:tc>
      </w:tr>
      <w:tr w:rsidR="00DC2FB8" w:rsidRPr="00DC2FB8" w14:paraId="7C397220" w14:textId="77777777" w:rsidTr="005E17E8">
        <w:trPr>
          <w:trHeight w:val="20"/>
        </w:trPr>
        <w:tc>
          <w:tcPr>
            <w:tcW w:w="834" w:type="dxa"/>
            <w:noWrap/>
            <w:vAlign w:val="bottom"/>
            <w:hideMark/>
          </w:tcPr>
          <w:p w14:paraId="5773298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112</w:t>
            </w:r>
          </w:p>
        </w:tc>
        <w:tc>
          <w:tcPr>
            <w:tcW w:w="1108" w:type="dxa"/>
            <w:noWrap/>
            <w:vAlign w:val="bottom"/>
            <w:hideMark/>
          </w:tcPr>
          <w:p w14:paraId="780D8E7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001.002.218</w:t>
            </w:r>
          </w:p>
        </w:tc>
        <w:tc>
          <w:tcPr>
            <w:tcW w:w="4510" w:type="dxa"/>
            <w:noWrap/>
            <w:hideMark/>
          </w:tcPr>
          <w:p w14:paraId="3B1F445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BROCA CIRÚRGICA PARA ALTA ROTAÇÃO CONFECCIONADA EM CARBURETO DE TUNGSTÊNIO (CARBIDE) MONOBLOCO OU COM CABEÇA SOLDADA DE ALTA PRECISÃO, MODELO TIPO ZEKRYA. FORMATO CÔNICO TRONCO-CÔNICO COM PONTA ATIVA HEMISFÉRICA/INATIVA DE CORTE E LÂMINAS HELICOIDAIS/ESPIRALADAS COM CORTE LATERAL E FRONTAL, PROJETADA PARA CORTE RÁPIDO E SUAVE COM MÍNIMA VIBRAÇÃO. INDICADA PARA SECCIONAMENTO DE </w:t>
            </w:r>
            <w:r w:rsidRPr="00DC2FB8">
              <w:rPr>
                <w:rFonts w:ascii="Consolas" w:hAnsi="Consolas" w:cs="Arial"/>
                <w:sz w:val="16"/>
                <w:szCs w:val="16"/>
              </w:rPr>
              <w:lastRenderedPageBreak/>
              <w:t>DENTES (ODONTOSECÇÃO), OSTEOTOMIA, REMOÇÃO DE OSSO E DESGASTE EM DENTES INCLUSOS/IMPACTADOS. HASTE LONGA/CIRÚRGICA PARA TURBINA DE ALTA ROTAÇÃO (FG - FRICTION GRIP / FGXL), RESISTENTE À FRATURA SOB TORÇÃO E À CORROSÃO. PRODUTO AUTOCLAVÁVEL E REUTILIZÁVEL. EMBALAGEM  INDIVIDUAL, CONTENDO DADOS DE IDENTIFICAÇÃO DO PRODUTO, LOTE, DATA DE FABRICAÇÃO E NÚMERO DE REGISTRO ATIVO NA ANVISA.</w:t>
            </w:r>
          </w:p>
        </w:tc>
        <w:tc>
          <w:tcPr>
            <w:tcW w:w="756" w:type="dxa"/>
            <w:noWrap/>
            <w:vAlign w:val="bottom"/>
            <w:hideMark/>
          </w:tcPr>
          <w:p w14:paraId="6B10CEF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7EE0ECD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15E9D6F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25,82</w:t>
            </w:r>
          </w:p>
        </w:tc>
        <w:tc>
          <w:tcPr>
            <w:tcW w:w="992" w:type="dxa"/>
            <w:noWrap/>
            <w:vAlign w:val="bottom"/>
            <w:hideMark/>
          </w:tcPr>
          <w:p w14:paraId="46E938E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51,64</w:t>
            </w:r>
          </w:p>
        </w:tc>
      </w:tr>
      <w:tr w:rsidR="00DC2FB8" w:rsidRPr="00DC2FB8" w14:paraId="4B8B87D6" w14:textId="77777777" w:rsidTr="005E17E8">
        <w:trPr>
          <w:trHeight w:val="20"/>
        </w:trPr>
        <w:tc>
          <w:tcPr>
            <w:tcW w:w="834" w:type="dxa"/>
            <w:noWrap/>
            <w:vAlign w:val="bottom"/>
            <w:hideMark/>
          </w:tcPr>
          <w:p w14:paraId="42DC1EE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113</w:t>
            </w:r>
          </w:p>
        </w:tc>
        <w:tc>
          <w:tcPr>
            <w:tcW w:w="1108" w:type="dxa"/>
            <w:noWrap/>
            <w:vAlign w:val="bottom"/>
            <w:hideMark/>
          </w:tcPr>
          <w:p w14:paraId="119A3F5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001.002.219</w:t>
            </w:r>
          </w:p>
        </w:tc>
        <w:tc>
          <w:tcPr>
            <w:tcW w:w="4510" w:type="dxa"/>
            <w:noWrap/>
            <w:hideMark/>
          </w:tcPr>
          <w:p w14:paraId="657CA1A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BROCA ODONTOLÓGICA ESFÉRICA, HASTE TIPO FG PARA ALTA ROTAÇÃO. CONFECCIONADA EM CARBONETO DE TUNGSTÊNIO (CARBIDE), AÇO INOXIDÁVEL DE ALTA RESISTÊNCIA,  EM PEÇA ÚNICA OU COM SOLDAGEM DE ALTA RESISTÊNCIA. INDICADA PARA ABERTURAS CAVITÁRIAS, REMOÇÃO DE TECIDO CARIADO E CRIAÇÃO DE SULCOS DE ORIENTAÇÃO.  DIÂMETRO DA PONTA ATIVA CORRESPONDENTE AO PADRÃO ISO DO TAMANHO NÚMERO 6 (APROXIMADAMENTE 1,8 MM A 2,0 MM DE DIÂMETRO). SUPERFÍCIE LISA, SEM REBARBAS NA HASTE E COM CORTE PRECISO NA PONTA ATIVA. COMPATÍVEL COM MANDRIL DE TURBINAS DE ALTA ROTAÇÃO PADRÃO. EMBALAGEM INDIVIDUAL OU EM BLISTER/CARTELA, CONTENDO IDENTIFICAÇÃO CLARA DE LOTE, DATA DE FABRICAÇÃO E VALIDADE. DEVE APRESENTAR CONCENTRICIDADE PERFEITA, LIVRE DE VIBRAÇÕES DURANTE A ROTAÇÃO QUE POSSAM DANIFICAR A CANETA DE ALTA ROTAÇÃO DO CIRURGIÃO-DENTISTA OU CAUSAR DESCONFORTO AO PACIENTE. DEVE SUPORTAR ESTERILIZAÇÃO EM AUTOCLAVE SEM PERCA DE PROPRIEDADE DE CORTE OU OXIDAÇÃO PRECOCE. DEVE POSSUIR REGISTRO ATIVO NA ANVISA.</w:t>
            </w:r>
          </w:p>
        </w:tc>
        <w:tc>
          <w:tcPr>
            <w:tcW w:w="756" w:type="dxa"/>
            <w:noWrap/>
            <w:vAlign w:val="bottom"/>
            <w:hideMark/>
          </w:tcPr>
          <w:p w14:paraId="6B4F6E1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13E586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2FD2DD6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29,55</w:t>
            </w:r>
          </w:p>
        </w:tc>
        <w:tc>
          <w:tcPr>
            <w:tcW w:w="992" w:type="dxa"/>
            <w:noWrap/>
            <w:vAlign w:val="bottom"/>
            <w:hideMark/>
          </w:tcPr>
          <w:p w14:paraId="4784C52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147,75</w:t>
            </w:r>
          </w:p>
        </w:tc>
      </w:tr>
      <w:tr w:rsidR="00DC2FB8" w:rsidRPr="00DC2FB8" w14:paraId="07390115" w14:textId="77777777" w:rsidTr="005E17E8">
        <w:trPr>
          <w:trHeight w:val="20"/>
        </w:trPr>
        <w:tc>
          <w:tcPr>
            <w:tcW w:w="834" w:type="dxa"/>
            <w:noWrap/>
            <w:vAlign w:val="bottom"/>
            <w:hideMark/>
          </w:tcPr>
          <w:p w14:paraId="42E6F87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114</w:t>
            </w:r>
          </w:p>
        </w:tc>
        <w:tc>
          <w:tcPr>
            <w:tcW w:w="1108" w:type="dxa"/>
            <w:noWrap/>
            <w:vAlign w:val="bottom"/>
            <w:hideMark/>
          </w:tcPr>
          <w:p w14:paraId="31D6609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001.002.220</w:t>
            </w:r>
          </w:p>
        </w:tc>
        <w:tc>
          <w:tcPr>
            <w:tcW w:w="4510" w:type="dxa"/>
            <w:noWrap/>
            <w:hideMark/>
          </w:tcPr>
          <w:p w14:paraId="0843802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BROCA PARA BAIXA ROTAÇÃO Nº 4 (ESFÉRICA - ISO 014): HASTE TIPO CA/RA PARA CONTRA-ÂNGULO, FABRICADA EM AÇO CARBONO OU METAL DURO (CARBIDE), PARA REMOÇÃO DE CÁRIE DEVE SUPORTAR ESTERILIZAÇÃO EM AUTOCLAVE SEM PERCA DE PROPRIEDADE DE CORTE OU OXIDAÇÃO PRECOCE. DEVE POSSUIR REGISTRO ATIVO NA ANVISA.</w:t>
            </w:r>
          </w:p>
        </w:tc>
        <w:tc>
          <w:tcPr>
            <w:tcW w:w="756" w:type="dxa"/>
            <w:noWrap/>
            <w:vAlign w:val="bottom"/>
            <w:hideMark/>
          </w:tcPr>
          <w:p w14:paraId="66EE99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A86319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3929F0A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7,08</w:t>
            </w:r>
          </w:p>
        </w:tc>
        <w:tc>
          <w:tcPr>
            <w:tcW w:w="992" w:type="dxa"/>
            <w:noWrap/>
            <w:vAlign w:val="bottom"/>
            <w:hideMark/>
          </w:tcPr>
          <w:p w14:paraId="190245B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21,24</w:t>
            </w:r>
          </w:p>
        </w:tc>
      </w:tr>
      <w:tr w:rsidR="00DC2FB8" w:rsidRPr="00DC2FB8" w14:paraId="07C05085" w14:textId="77777777" w:rsidTr="005E17E8">
        <w:trPr>
          <w:trHeight w:val="20"/>
        </w:trPr>
        <w:tc>
          <w:tcPr>
            <w:tcW w:w="834" w:type="dxa"/>
            <w:noWrap/>
            <w:vAlign w:val="bottom"/>
            <w:hideMark/>
          </w:tcPr>
          <w:p w14:paraId="30EB2B5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115</w:t>
            </w:r>
          </w:p>
        </w:tc>
        <w:tc>
          <w:tcPr>
            <w:tcW w:w="1108" w:type="dxa"/>
            <w:noWrap/>
            <w:vAlign w:val="bottom"/>
            <w:hideMark/>
          </w:tcPr>
          <w:p w14:paraId="48E98E1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011.002.200</w:t>
            </w:r>
          </w:p>
        </w:tc>
        <w:tc>
          <w:tcPr>
            <w:tcW w:w="4510" w:type="dxa"/>
            <w:noWrap/>
            <w:hideMark/>
          </w:tcPr>
          <w:p w14:paraId="42FD66D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BROCA PARA BAIXA ROTAÇÃO Nº 6 (ESFÉRICA - ISO 018): HASTE TIPO CA/RA PARA CONTRA-ÂNGULO, FABRICADA EM AÇO CARBONO OU METAL DURO (CARBIDE), PARA REMOÇÃO DE CÁRIE DEVE SUPORTAR ESTERILIZAÇÃO EM AUTOCLAVE SEM PERCA DE PROPRIEDADE DE CORTE OU OXIDAÇÃO PRECOCE. DEVE POSSUIR REGISTRO ATIVO NA ANVISA.</w:t>
            </w:r>
          </w:p>
        </w:tc>
        <w:tc>
          <w:tcPr>
            <w:tcW w:w="756" w:type="dxa"/>
            <w:noWrap/>
            <w:vAlign w:val="bottom"/>
            <w:hideMark/>
          </w:tcPr>
          <w:p w14:paraId="5187329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AAD3D7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731C2AA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9,03</w:t>
            </w:r>
          </w:p>
        </w:tc>
        <w:tc>
          <w:tcPr>
            <w:tcW w:w="992" w:type="dxa"/>
            <w:noWrap/>
            <w:vAlign w:val="bottom"/>
            <w:hideMark/>
          </w:tcPr>
          <w:p w14:paraId="1A9CADB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27,09</w:t>
            </w:r>
          </w:p>
        </w:tc>
      </w:tr>
      <w:tr w:rsidR="00DC2FB8" w:rsidRPr="00DC2FB8" w14:paraId="1EB5EE54" w14:textId="77777777" w:rsidTr="005E17E8">
        <w:trPr>
          <w:trHeight w:val="20"/>
        </w:trPr>
        <w:tc>
          <w:tcPr>
            <w:tcW w:w="834" w:type="dxa"/>
            <w:noWrap/>
            <w:vAlign w:val="bottom"/>
            <w:hideMark/>
          </w:tcPr>
          <w:p w14:paraId="77DDC36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116</w:t>
            </w:r>
          </w:p>
        </w:tc>
        <w:tc>
          <w:tcPr>
            <w:tcW w:w="1108" w:type="dxa"/>
            <w:noWrap/>
            <w:vAlign w:val="bottom"/>
            <w:hideMark/>
          </w:tcPr>
          <w:p w14:paraId="119E0C0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001.002.221</w:t>
            </w:r>
          </w:p>
        </w:tc>
        <w:tc>
          <w:tcPr>
            <w:tcW w:w="4510" w:type="dxa"/>
            <w:noWrap/>
            <w:hideMark/>
          </w:tcPr>
          <w:p w14:paraId="774038A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CARTÃO ODONTOLÓGICO PARA RAIO X,  PARA IDENTIFICAÇÃO, VISUALIZAÇÃO, SECAGEM E ARQUIVAMENTO DE PELÍCULAS RADIOGRÁFICAS ODONTOLÓGICAS. CONFECCIONADO EM PAPEL CARTÃO DE ALTA GRAMATURA OU MATERIAL PLÁSTICO RESISTENTE, COM ABERTURAS/JANELAS RECORTADAS E VISORES TRANSPARENTES (OU PRESILHAS/VISORES DE FIXAÇÃO) QUE PERMITEM A VISUALIZAÇÃO COMPLETA DA IMAGEM RADIOGRÁFICA SEM OBSTRUÇÕES. ÁREA PRÓPRIA RESERVADA PARA ANOTAÇÕES LEGÍVEIS DOS DADOS DO PACIENTE (NOME, DATA, DENTE/REGIÃO E DENTISTA RESPONSÁVEL). COMPATÍVEL COM PELÍCULAS RADIOGRÁFICAS TAMANHO PADRÃO (Nº 2 - APROX. 3X4 CM). PACOTES   CONTENDO NO MÍNIMO 100 UNIDADES, COM 04 FUROS . EMBALAGEM CONTENDO IDENTIFICAÇÃO DO FABRICANTE, LOTE E DADOS DO PRODUTO.</w:t>
            </w:r>
          </w:p>
        </w:tc>
        <w:tc>
          <w:tcPr>
            <w:tcW w:w="756" w:type="dxa"/>
            <w:noWrap/>
            <w:vAlign w:val="bottom"/>
            <w:hideMark/>
          </w:tcPr>
          <w:p w14:paraId="59A7400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00505D3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2615709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20,04</w:t>
            </w:r>
          </w:p>
        </w:tc>
        <w:tc>
          <w:tcPr>
            <w:tcW w:w="992" w:type="dxa"/>
            <w:noWrap/>
            <w:vAlign w:val="bottom"/>
            <w:hideMark/>
          </w:tcPr>
          <w:p w14:paraId="1F8DD1C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40,08</w:t>
            </w:r>
          </w:p>
        </w:tc>
      </w:tr>
      <w:tr w:rsidR="00DC2FB8" w:rsidRPr="00DC2FB8" w14:paraId="1F70469A" w14:textId="77777777" w:rsidTr="005E17E8">
        <w:trPr>
          <w:trHeight w:val="20"/>
        </w:trPr>
        <w:tc>
          <w:tcPr>
            <w:tcW w:w="834" w:type="dxa"/>
            <w:noWrap/>
            <w:vAlign w:val="bottom"/>
            <w:hideMark/>
          </w:tcPr>
          <w:p w14:paraId="4484CBF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117</w:t>
            </w:r>
          </w:p>
        </w:tc>
        <w:tc>
          <w:tcPr>
            <w:tcW w:w="1108" w:type="dxa"/>
            <w:noWrap/>
            <w:vAlign w:val="bottom"/>
            <w:hideMark/>
          </w:tcPr>
          <w:p w14:paraId="3592304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001.002.222</w:t>
            </w:r>
          </w:p>
        </w:tc>
        <w:tc>
          <w:tcPr>
            <w:tcW w:w="4510" w:type="dxa"/>
            <w:noWrap/>
            <w:hideMark/>
          </w:tcPr>
          <w:p w14:paraId="4451FFC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CIMENTO DE HIDRÓXIDO DE CÁLCIO AUTOPOLIMERIZÁVEL PARA FORRAMENTO CAVITÁRIO,  RÁDIO-OPACO , PARA PROTEÇÃO DO COMPLEXO DENTINO-PULPAR, FORRAMENTO CAVITÁRIO EM RESTAURAÇÕES DIRETAS E CAPEAMENTO PULPAR DIRETO OU INDIRETO. SISTEMA PASTA-PASTA AUTOPOLIMERIZÁVEL (PASTA BASE E PASTA CATALISADORA). COMPOSIÇÃO QUE FAVORECE A FORMAÇÃO DE DENTINA SECUNDÁRIA/REPARADORA, PRESERVA A VITALIDADE PULPAR E POSSUI AÇÃO BACTERICIDA DEVIDO AO SEU PH ALCALINO. APRESENTA ALTA RESISTÊNCIA À </w:t>
            </w:r>
            <w:r w:rsidRPr="00DC2FB8">
              <w:rPr>
                <w:rFonts w:ascii="Consolas" w:hAnsi="Consolas" w:cs="Arial"/>
                <w:sz w:val="16"/>
                <w:szCs w:val="16"/>
              </w:rPr>
              <w:lastRenderedPageBreak/>
              <w:t>COMPRESSÃO PARA SUPORTAR AS FORÇAS DE CONDENSAÇÃO DOS MATERIAIS RESTAURADORES, NÃO INIBE A POLIMERIZAÇÃO DE RESINAS COMPOSTAS E NÃO ALTERA A COR DA RESTAURAÇÃO. KIT COMPOSTO POR 1 BISNAGA DE PASTA BASE (NO MÍNIMO 13 G) E 1 BISNAGA DE PASTA CATALISADORA (NO MÍNIMO 11 G), ACOMPANHADO DE BLOCO PARA ESPATULAÇÃO. EMBALAGEM CONTENDO DADOS DE IDENTIFICAÇÃO DO PRODUTO, LOTE, DATA DE FABRICAÇÃO, PRAZO DE VALIDADE E NÚMERO DE REGISTRO ATIVO NA ANVISA.</w:t>
            </w:r>
          </w:p>
        </w:tc>
        <w:tc>
          <w:tcPr>
            <w:tcW w:w="756" w:type="dxa"/>
            <w:noWrap/>
            <w:vAlign w:val="bottom"/>
            <w:hideMark/>
          </w:tcPr>
          <w:p w14:paraId="6D3ADA1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KIT</w:t>
            </w:r>
          </w:p>
        </w:tc>
        <w:tc>
          <w:tcPr>
            <w:tcW w:w="580" w:type="dxa"/>
            <w:noWrap/>
            <w:vAlign w:val="bottom"/>
            <w:hideMark/>
          </w:tcPr>
          <w:p w14:paraId="05CE0C3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4CB640E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30,50</w:t>
            </w:r>
          </w:p>
        </w:tc>
        <w:tc>
          <w:tcPr>
            <w:tcW w:w="992" w:type="dxa"/>
            <w:noWrap/>
            <w:vAlign w:val="bottom"/>
            <w:hideMark/>
          </w:tcPr>
          <w:p w14:paraId="06E522A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61,00</w:t>
            </w:r>
          </w:p>
        </w:tc>
      </w:tr>
      <w:tr w:rsidR="00DC2FB8" w:rsidRPr="00DC2FB8" w14:paraId="1748F340" w14:textId="77777777" w:rsidTr="005E17E8">
        <w:trPr>
          <w:trHeight w:val="20"/>
        </w:trPr>
        <w:tc>
          <w:tcPr>
            <w:tcW w:w="834" w:type="dxa"/>
            <w:noWrap/>
            <w:vAlign w:val="bottom"/>
            <w:hideMark/>
          </w:tcPr>
          <w:p w14:paraId="3151502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118</w:t>
            </w:r>
          </w:p>
        </w:tc>
        <w:tc>
          <w:tcPr>
            <w:tcW w:w="1108" w:type="dxa"/>
            <w:noWrap/>
            <w:vAlign w:val="bottom"/>
            <w:hideMark/>
          </w:tcPr>
          <w:p w14:paraId="177D73B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001.002.223</w:t>
            </w:r>
          </w:p>
        </w:tc>
        <w:tc>
          <w:tcPr>
            <w:tcW w:w="4510" w:type="dxa"/>
            <w:noWrap/>
            <w:hideMark/>
          </w:tcPr>
          <w:p w14:paraId="42CDE5A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CIMENTO DE HIDRÓXIDO DE CÁLCIO FOTOPOLIMERIZÁVEL E RADIOPACO. PRONTO PARA USO, DISPENSANDO MANIPULAÇÃO PRÉVIA. INDICADO PARA FORRAMENTO PROTETOR (LINER) E BASE PARA PREPAROS CAVITÁRIOS SOB TODOS OS TIPOS DE MATERIAIS RESTAURADORES. COLORAÇÃO SEMELHANTE Á DENTINA, MATERIAL INSOLÚVEL EM ÁGUA E ALTAMENTE RESISTENTE A DISSOLUÇÃO PELO ÁCIDO FOSFÓRICO UTILIZADO NO CONDICIONAMENTO DAS ESTRUTURAS DENTAIS. VISCOSIDADE E ESCOAMENTO IDEAIS QUE PERMITAM UMA APLICAÇÃO PRECISA E CONTROLADA DIRETAMENTE NA CAVIDADE. FORMULAÇÃO QUE OFERECE POTENCIAL ADESIVIDADE A SUPERFÍCIES METÁLICAS, PERMITINDO AGIR TAMBÉM COMO OPACIFICADOR EM REPAROS DE PRÓTESES. SERINGA PLÁSTICA APLICADORA CONTENDO 2 GRAMAS, ACOMPANHADA DE PONTEIRAS DESCARTÁVEIS. . DEVE POSSUIR REGISTRO ATIVO NA ANVISA.</w:t>
            </w:r>
          </w:p>
        </w:tc>
        <w:tc>
          <w:tcPr>
            <w:tcW w:w="756" w:type="dxa"/>
            <w:noWrap/>
            <w:vAlign w:val="bottom"/>
            <w:hideMark/>
          </w:tcPr>
          <w:p w14:paraId="51EBB69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AC9079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w:t>
            </w:r>
          </w:p>
        </w:tc>
        <w:tc>
          <w:tcPr>
            <w:tcW w:w="992" w:type="dxa"/>
            <w:noWrap/>
            <w:vAlign w:val="bottom"/>
            <w:hideMark/>
          </w:tcPr>
          <w:p w14:paraId="6D34F6E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51,03</w:t>
            </w:r>
          </w:p>
        </w:tc>
        <w:tc>
          <w:tcPr>
            <w:tcW w:w="992" w:type="dxa"/>
            <w:noWrap/>
            <w:vAlign w:val="bottom"/>
            <w:hideMark/>
          </w:tcPr>
          <w:p w14:paraId="23F208D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306,18</w:t>
            </w:r>
          </w:p>
        </w:tc>
      </w:tr>
      <w:tr w:rsidR="00DC2FB8" w:rsidRPr="00DC2FB8" w14:paraId="7654B50C" w14:textId="77777777" w:rsidTr="005E17E8">
        <w:trPr>
          <w:trHeight w:val="20"/>
        </w:trPr>
        <w:tc>
          <w:tcPr>
            <w:tcW w:w="834" w:type="dxa"/>
            <w:noWrap/>
            <w:vAlign w:val="bottom"/>
            <w:hideMark/>
          </w:tcPr>
          <w:p w14:paraId="64A8900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119</w:t>
            </w:r>
          </w:p>
        </w:tc>
        <w:tc>
          <w:tcPr>
            <w:tcW w:w="1108" w:type="dxa"/>
            <w:noWrap/>
            <w:vAlign w:val="bottom"/>
            <w:hideMark/>
          </w:tcPr>
          <w:p w14:paraId="31A9413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001.002.224</w:t>
            </w:r>
          </w:p>
        </w:tc>
        <w:tc>
          <w:tcPr>
            <w:tcW w:w="4510" w:type="dxa"/>
            <w:noWrap/>
            <w:hideMark/>
          </w:tcPr>
          <w:p w14:paraId="4537C66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CIMENTO DE IONÔMERO DE VIDRO RESTAURADOR MODIFICADO POR RESINA (FOTOPOLIMERIZÁVEL) DE COR A2 . INDICADO PARA RESTAURAÇÕES DE CLASSES I II, III E V, RESTAURAÇÕES DE DENTES DECÍDUOS, LESÕES NÃO CARIOSAS,  RESTAURAÇÕES PROVISÓRIAS, NÚCLEO DE PREENCHIMENTO E BASE/FORRAMENTO DE CAVIDADES. COMPOSIÇÃO CONTENDO VIDRO DE FLUOROALUMINOSSILICATO E MONÔMEROS RESINOSOS FOTOPOLIMERIZÁVEIS. EXCELENTE LIBERAÇÃO CONTÍNUA DE FLÚOR, ALTA RESISTÊNCIA À COMPRESSÃO E À FLEXÃO, RADIOPACIDADE E ESTÁTICA APRIMORADA. PÓ E LÍQUIDO , CONJUNTO COM KIT CONTENDO APROXIMADAMENTE 15 G DE PÓ E  8 ML DE LÍQUIDO, OU PROPORÇÃO EQUIVALENTE DE FÁBRICA, ACOMPANHADO DE DOSADOR E BLOCO DE ESPATULAÇÃO. EMBALAGEM COM IDENTIFICAÇÃO DO FABRICANTE, LOTE, DATA DE FABRICAÇÃO, VALIDADE E NÚMERO DE REGISTRO ATIVO NA ANVISA.</w:t>
            </w:r>
          </w:p>
        </w:tc>
        <w:tc>
          <w:tcPr>
            <w:tcW w:w="756" w:type="dxa"/>
            <w:noWrap/>
            <w:vAlign w:val="bottom"/>
            <w:hideMark/>
          </w:tcPr>
          <w:p w14:paraId="0C61C41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KIT</w:t>
            </w:r>
          </w:p>
        </w:tc>
        <w:tc>
          <w:tcPr>
            <w:tcW w:w="580" w:type="dxa"/>
            <w:noWrap/>
            <w:vAlign w:val="bottom"/>
            <w:hideMark/>
          </w:tcPr>
          <w:p w14:paraId="1DAB735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55751FD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89,41</w:t>
            </w:r>
          </w:p>
        </w:tc>
        <w:tc>
          <w:tcPr>
            <w:tcW w:w="992" w:type="dxa"/>
            <w:noWrap/>
            <w:vAlign w:val="bottom"/>
            <w:hideMark/>
          </w:tcPr>
          <w:p w14:paraId="0953FE7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447,05</w:t>
            </w:r>
          </w:p>
        </w:tc>
      </w:tr>
      <w:tr w:rsidR="00DC2FB8" w:rsidRPr="00DC2FB8" w14:paraId="61E6F8FC" w14:textId="77777777" w:rsidTr="005E17E8">
        <w:trPr>
          <w:trHeight w:val="20"/>
        </w:trPr>
        <w:tc>
          <w:tcPr>
            <w:tcW w:w="834" w:type="dxa"/>
            <w:noWrap/>
            <w:vAlign w:val="bottom"/>
            <w:hideMark/>
          </w:tcPr>
          <w:p w14:paraId="2AB28D9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120</w:t>
            </w:r>
          </w:p>
        </w:tc>
        <w:tc>
          <w:tcPr>
            <w:tcW w:w="1108" w:type="dxa"/>
            <w:noWrap/>
            <w:vAlign w:val="bottom"/>
            <w:hideMark/>
          </w:tcPr>
          <w:p w14:paraId="1EED9F1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001.002.225</w:t>
            </w:r>
          </w:p>
        </w:tc>
        <w:tc>
          <w:tcPr>
            <w:tcW w:w="4510" w:type="dxa"/>
            <w:noWrap/>
            <w:hideMark/>
          </w:tcPr>
          <w:p w14:paraId="1CFBE2C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COMPOSTO QUÍMICO PARA MANIPULAÇÃO COM ÓXIDO DE ZINCO PARA CURATIVO DE ESPERA (AÇÃO ANÓDINA/CALMANTE PULPAR), FORRAMENTO CAVITÁRIO E CIMENTOS PROVISÓRIOS. COMPOSTO DE EUGENOL U.S.P (99 Á 100% DE PUREZA). LÍQUIDO AMARELO CLARO, TRANSLÚCIDO, COM AROMA CARACTERÍSTICO DE CRAVO-DA-ÍNDIA. FRASCO DE VIDRO ÂMBAR (COM PROTEÇÃO À LUZ) DE 15 ML COM GOTEJADOR OU TAMPA DOSADORA. POSSUIR REGISTRO ATIVO NA ANVISA.</w:t>
            </w:r>
          </w:p>
        </w:tc>
        <w:tc>
          <w:tcPr>
            <w:tcW w:w="756" w:type="dxa"/>
            <w:noWrap/>
            <w:vAlign w:val="bottom"/>
            <w:hideMark/>
          </w:tcPr>
          <w:p w14:paraId="505B217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531F9AA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7E7E1E3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22,30</w:t>
            </w:r>
          </w:p>
        </w:tc>
        <w:tc>
          <w:tcPr>
            <w:tcW w:w="992" w:type="dxa"/>
            <w:noWrap/>
            <w:vAlign w:val="bottom"/>
            <w:hideMark/>
          </w:tcPr>
          <w:p w14:paraId="4759FA5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44,60</w:t>
            </w:r>
          </w:p>
        </w:tc>
      </w:tr>
      <w:tr w:rsidR="00DC2FB8" w:rsidRPr="00DC2FB8" w14:paraId="3B478D39" w14:textId="77777777" w:rsidTr="005E17E8">
        <w:trPr>
          <w:trHeight w:val="20"/>
        </w:trPr>
        <w:tc>
          <w:tcPr>
            <w:tcW w:w="834" w:type="dxa"/>
            <w:noWrap/>
            <w:vAlign w:val="bottom"/>
            <w:hideMark/>
          </w:tcPr>
          <w:p w14:paraId="74EAB9A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121</w:t>
            </w:r>
          </w:p>
        </w:tc>
        <w:tc>
          <w:tcPr>
            <w:tcW w:w="1108" w:type="dxa"/>
            <w:noWrap/>
            <w:vAlign w:val="bottom"/>
            <w:hideMark/>
          </w:tcPr>
          <w:p w14:paraId="6BE1414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001.002.226</w:t>
            </w:r>
          </w:p>
        </w:tc>
        <w:tc>
          <w:tcPr>
            <w:tcW w:w="4510" w:type="dxa"/>
            <w:noWrap/>
            <w:hideMark/>
          </w:tcPr>
          <w:p w14:paraId="3B91A27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CUNHA ANATÔMICA INTERDENTAL EM PLÁSTICO (SORTIDA),  CONFECCIONADAS EM POLÍMERO/PLÁSTICO ATÓXICO DE ALTA RIGIDEZ E FLEXIBILIDADE ADEQUADA, COM PERFIL ANATÔMICO E CANTOS ARREDONDADOS. INDICADAS PARA ADAPTAÇÃO E VEDAMENTO DE MATRIZES NO CONTORNO CERVICAL, VEDAMENTO DA CAIXA PROXIMAL E AFASTAMENTO DENTAL TEMPORÁRIO EM RESTAURAÇÕES DE CLASSE II. DESIGN ANATÔMICO QUE PREVINE DANOS ÀS PAPILAS GENGIVAIS E GARANTE O CONTORNO PROXIMAL IDEAL. APRESENTAÇÃO EM CORES VARIADAS E CODIFICADAS POR TAMANHO (PEQUENA, MÉDIA, GRANDE, EXTRA-PEQUENA OU SIMILAR), FACILITANDO A IDENTIFICAÇÃO RÁPIDA PELO CIRURGIÃO-DENTISTA. PRODUTO DE USO ÚNICO OU AUTOCLAVÁVEL. EMBALAGEM CONTENDO NO 100 UNIDADES </w:t>
            </w:r>
            <w:r w:rsidRPr="00DC2FB8">
              <w:rPr>
                <w:rFonts w:ascii="Consolas" w:hAnsi="Consolas" w:cs="Arial"/>
                <w:sz w:val="16"/>
                <w:szCs w:val="16"/>
              </w:rPr>
              <w:lastRenderedPageBreak/>
              <w:t>SORTIDAS EM DIFERENTES TAMANHOS, CONTENDO DADOS DE IDENTIFICAÇÃO DO PRODUTO, LOTE, DATA DE FABRICAÇÃO, PRAZO DE VALIDADE E NÚMERO DE  REGISTRO ATIVO NA ANVISA.</w:t>
            </w:r>
          </w:p>
        </w:tc>
        <w:tc>
          <w:tcPr>
            <w:tcW w:w="756" w:type="dxa"/>
            <w:noWrap/>
            <w:vAlign w:val="bottom"/>
            <w:hideMark/>
          </w:tcPr>
          <w:p w14:paraId="10E6775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PCT</w:t>
            </w:r>
          </w:p>
        </w:tc>
        <w:tc>
          <w:tcPr>
            <w:tcW w:w="580" w:type="dxa"/>
            <w:noWrap/>
            <w:vAlign w:val="bottom"/>
            <w:hideMark/>
          </w:tcPr>
          <w:p w14:paraId="747C35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5C1A1F4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40,01</w:t>
            </w:r>
          </w:p>
        </w:tc>
        <w:tc>
          <w:tcPr>
            <w:tcW w:w="992" w:type="dxa"/>
            <w:noWrap/>
            <w:vAlign w:val="bottom"/>
            <w:hideMark/>
          </w:tcPr>
          <w:p w14:paraId="712F366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40,01</w:t>
            </w:r>
          </w:p>
        </w:tc>
      </w:tr>
      <w:tr w:rsidR="00DC2FB8" w:rsidRPr="00DC2FB8" w14:paraId="3FE26C88" w14:textId="77777777" w:rsidTr="005E17E8">
        <w:trPr>
          <w:trHeight w:val="20"/>
        </w:trPr>
        <w:tc>
          <w:tcPr>
            <w:tcW w:w="834" w:type="dxa"/>
            <w:noWrap/>
            <w:vAlign w:val="bottom"/>
            <w:hideMark/>
          </w:tcPr>
          <w:p w14:paraId="4301A25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122</w:t>
            </w:r>
          </w:p>
        </w:tc>
        <w:tc>
          <w:tcPr>
            <w:tcW w:w="1108" w:type="dxa"/>
            <w:noWrap/>
            <w:vAlign w:val="bottom"/>
            <w:hideMark/>
          </w:tcPr>
          <w:p w14:paraId="30BDCD4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001.002.227</w:t>
            </w:r>
          </w:p>
        </w:tc>
        <w:tc>
          <w:tcPr>
            <w:tcW w:w="4510" w:type="dxa"/>
            <w:noWrap/>
            <w:hideMark/>
          </w:tcPr>
          <w:p w14:paraId="7C7814C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CURATIVO E HOMEOSTÁTIVO ALVEOLAR EM PASTA, BICOMPATÍVEL, INDICADO PARA A PREVENÇÃO E O TRATAMENTO DE ALVEOLITES PÓS-EXODONTIA (SECAS OU PURULENTAS). FORMULADA COM PROPRIEDADES ANTISSÉPTICAS, ANALGÉSICAS E CICATRIZANTES, CONTENDO IODOFÓRMIO E EXTRATO PROPOLIZADO (OU AGENTES FITOTERÁPICOS/ANTIMICROBIANOS EQUIVALENTES). FORMULAÇÃO ISENTA DE EUGENOL, REDUZINDO O RISCO DE REAÇÕES INFLAMATÓRIAS OU IRRITATIVAS NO TECIDO ALVEOLAR. PRODUTO DE FÁCIL MOLDABILIDADE E ADESÃO AO ALVÉOLO, ATUANDO COMO BARREIRA FÍSICA E SENDO GRADUALMENTE REABSORVIDO/ELIMINADO PELO ORGANISMO DURANTE O PROCESSO DE REGENERAÇÃO. EMBALAGEM 10 GRAMAS. REGISTRO ATIVO NA ANVISA.</w:t>
            </w:r>
          </w:p>
        </w:tc>
        <w:tc>
          <w:tcPr>
            <w:tcW w:w="756" w:type="dxa"/>
            <w:noWrap/>
            <w:vAlign w:val="bottom"/>
            <w:hideMark/>
          </w:tcPr>
          <w:p w14:paraId="3ABF199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504659A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35E934C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97,08</w:t>
            </w:r>
          </w:p>
        </w:tc>
        <w:tc>
          <w:tcPr>
            <w:tcW w:w="992" w:type="dxa"/>
            <w:noWrap/>
            <w:vAlign w:val="bottom"/>
            <w:hideMark/>
          </w:tcPr>
          <w:p w14:paraId="4E9B88F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485,40</w:t>
            </w:r>
          </w:p>
        </w:tc>
      </w:tr>
      <w:tr w:rsidR="00DC2FB8" w:rsidRPr="00DC2FB8" w14:paraId="3A876489" w14:textId="77777777" w:rsidTr="005E17E8">
        <w:trPr>
          <w:trHeight w:val="20"/>
        </w:trPr>
        <w:tc>
          <w:tcPr>
            <w:tcW w:w="834" w:type="dxa"/>
            <w:noWrap/>
            <w:vAlign w:val="bottom"/>
            <w:hideMark/>
          </w:tcPr>
          <w:p w14:paraId="6C6A807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123</w:t>
            </w:r>
          </w:p>
        </w:tc>
        <w:tc>
          <w:tcPr>
            <w:tcW w:w="1108" w:type="dxa"/>
            <w:noWrap/>
            <w:vAlign w:val="bottom"/>
            <w:hideMark/>
          </w:tcPr>
          <w:p w14:paraId="4CCF0DA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001.002.228</w:t>
            </w:r>
          </w:p>
        </w:tc>
        <w:tc>
          <w:tcPr>
            <w:tcW w:w="4510" w:type="dxa"/>
            <w:noWrap/>
            <w:hideMark/>
          </w:tcPr>
          <w:p w14:paraId="3E4B90F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CURETA ODONTOLÓGICA CIRÚRGICA TIPO DE LUCCA Nº 85  - INSTRUMENTAL CIRÚRGICO DUPLO, CONFECCIONADO EM AÇO INOXIDÁVEL AISI 420 DE GRAU MÉDICO E ALTA RESISTÊNCIA MECÂNICA E À CORROSÃO. DESTINADO A PROCEDIMENTOS DE CURETAGEM ALVEOLAR, REMOÇÃO DE TECIDO DE GRANULAÇÃO, ENUCLEAÇÃO DE CISTOS/LESÕES PERIAPICAIS E DEBRIDAMENTO ÓSSEO PÓS-EXODONTIA. POSSUI DUAS PONTAS ATIVAS EM FORMATO DE COLHER LEVEMENTE ANGULADAS, COM CORTE ATIVO E AFIADO EM TODO O SEU PERÍMETRO, PROJETADAS PARA PROMOVER RASPAGEM EFICIENTE EM ALVÉOLOS DE DENTES ANTERIORES E POSTERIORES. CABO CILÍNDRICO OU OCTOGONAL COM SUPERFÍCIE RECARTILHADA (ESTRIADA), CONFERINDO EMPUNHADURA ERGONÔMICA E ANTIDERRAPANTE SOB LUVAS CIRÚRGICAS. ACABAMENTO POLIDO, ISENTO DE RANHURAS, TRINCAS OU REBARBAS. TOTALMENTE AUTOCLAVÁVEL, EMBALAGEM COM GRAVAÇÃO INDELÉVEL A LASER NO CORPO DA PEÇA CONTENDO NOME/MARCA DO FABRICANTE E CÓDIGO DE LOTE. REGISTRO OU NOTIFICAÇÃO ATIVO NA ANVISA.</w:t>
            </w:r>
          </w:p>
        </w:tc>
        <w:tc>
          <w:tcPr>
            <w:tcW w:w="756" w:type="dxa"/>
            <w:noWrap/>
            <w:vAlign w:val="bottom"/>
            <w:hideMark/>
          </w:tcPr>
          <w:p w14:paraId="0627E6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3BF141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1472E7A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43,63</w:t>
            </w:r>
          </w:p>
        </w:tc>
        <w:tc>
          <w:tcPr>
            <w:tcW w:w="992" w:type="dxa"/>
            <w:noWrap/>
            <w:vAlign w:val="bottom"/>
            <w:hideMark/>
          </w:tcPr>
          <w:p w14:paraId="172D28E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43,63</w:t>
            </w:r>
          </w:p>
        </w:tc>
      </w:tr>
      <w:tr w:rsidR="00DC2FB8" w:rsidRPr="00DC2FB8" w14:paraId="0F17750C" w14:textId="77777777" w:rsidTr="005E17E8">
        <w:trPr>
          <w:trHeight w:val="20"/>
        </w:trPr>
        <w:tc>
          <w:tcPr>
            <w:tcW w:w="834" w:type="dxa"/>
            <w:noWrap/>
            <w:vAlign w:val="bottom"/>
            <w:hideMark/>
          </w:tcPr>
          <w:p w14:paraId="7728B93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124</w:t>
            </w:r>
          </w:p>
        </w:tc>
        <w:tc>
          <w:tcPr>
            <w:tcW w:w="1108" w:type="dxa"/>
            <w:noWrap/>
            <w:vAlign w:val="bottom"/>
            <w:hideMark/>
          </w:tcPr>
          <w:p w14:paraId="7055ED2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001.002.229</w:t>
            </w:r>
          </w:p>
        </w:tc>
        <w:tc>
          <w:tcPr>
            <w:tcW w:w="4510" w:type="dxa"/>
            <w:noWrap/>
            <w:hideMark/>
          </w:tcPr>
          <w:p w14:paraId="2B772B4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DESCOLADOR DE SINDESMOTOMIA- DESCOLADOR DE SINDESMOTOMIA (SINDESMÓTOMO) CONFECCIONADO EM AÇO INOXIDÁVEL CIRÚRGICO DE ALTA RESISTÊNCIA E DURABILIDADE. POSSUI PONTA DUPLA ATIVA COM LÂMINAS FINAS, CORTANTES E DELICADAS (MORFOLOGIA RETA E/OU ANGULADA), PROJETADAS PARA DELAMINAÇÃO DE TECIDOS MOLES E SECÇÃO DO LIGAMENTO GENGIVAL SEM TRAUMA TECIDUAL. CABO ERGONÔMICO COM SUPERFÍCIE RANHURADA/SERRILHADA ANTIDERRAPANTE, GARANTINDO FIRMEZA NA EMPUNHADURA. AUTOCLAVÁVEL, COM ACABAMENTO UNIFORME, ISENTO DE REBARBAS, POROSIDADES OU DEFEITOS DE USINAGEM. EMBALAGEM COM FABRICANTE E NÚMERO DE LOTE GRAVADOS.</w:t>
            </w:r>
          </w:p>
        </w:tc>
        <w:tc>
          <w:tcPr>
            <w:tcW w:w="756" w:type="dxa"/>
            <w:noWrap/>
            <w:vAlign w:val="bottom"/>
            <w:hideMark/>
          </w:tcPr>
          <w:p w14:paraId="05DA6C6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77E3C3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30D98AD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55,10</w:t>
            </w:r>
          </w:p>
        </w:tc>
        <w:tc>
          <w:tcPr>
            <w:tcW w:w="992" w:type="dxa"/>
            <w:noWrap/>
            <w:vAlign w:val="bottom"/>
            <w:hideMark/>
          </w:tcPr>
          <w:p w14:paraId="24B000B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55,10</w:t>
            </w:r>
          </w:p>
        </w:tc>
      </w:tr>
      <w:tr w:rsidR="00DC2FB8" w:rsidRPr="00DC2FB8" w14:paraId="42B57F0B" w14:textId="77777777" w:rsidTr="005E17E8">
        <w:trPr>
          <w:trHeight w:val="20"/>
        </w:trPr>
        <w:tc>
          <w:tcPr>
            <w:tcW w:w="834" w:type="dxa"/>
            <w:noWrap/>
            <w:vAlign w:val="bottom"/>
            <w:hideMark/>
          </w:tcPr>
          <w:p w14:paraId="11F212A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125</w:t>
            </w:r>
          </w:p>
        </w:tc>
        <w:tc>
          <w:tcPr>
            <w:tcW w:w="1108" w:type="dxa"/>
            <w:noWrap/>
            <w:vAlign w:val="bottom"/>
            <w:hideMark/>
          </w:tcPr>
          <w:p w14:paraId="0EC304A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001.002.230</w:t>
            </w:r>
          </w:p>
        </w:tc>
        <w:tc>
          <w:tcPr>
            <w:tcW w:w="4510" w:type="dxa"/>
            <w:noWrap/>
            <w:hideMark/>
          </w:tcPr>
          <w:p w14:paraId="6A95A4D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ESCAVADOR DE DENTINA DUPLO - INSTRUMENTAL CIRÚRGICO/OPERATÓRIO MANUAL, CONFECCIONADO EM AÇO INOXIDÁVEL DE GRAU MÉDICO (AISI 420 OU EQUIVALENTE), DE ALTA RESISTÊNCIA MECÂNICA E À CORROSÃO. POSSUI CABO ERGONÔMICO OCTOGONAL OU CILÍNDRICO COM RANHURAS/ESTRIAS ANTIDERRAPANTES PARA PEGA FIRME E PRECISA. APRESENTA PONTA ATIVA DUPLA (DUPLO EXTREMO) COM LÂMINAS CIRCULARES/OVAIS EM FORMATO DE COLHER DE DENTINA, NO TAMANHO Nº 17, COM CORTE AFIADO E ANGULAÇÃO PADRONIZADA PARA RASPAGEM DO TECIDO CARIADO SEM DANIFICAR A DENTINA HÍGIDA. ACABAMENTO POLIDO OU ACETINADO, TOTALMENTE ISENTO DE REBARBAS, TRINCAS OU POROSIDADES. TOTALMENTE AUTOCLAVÁVEL, SUPORTANDO PROCESSOS REPETIDOS DE LAVAGEM ULTRASSÔNICA E TERMODESINFECÇÃO.</w:t>
            </w:r>
          </w:p>
        </w:tc>
        <w:tc>
          <w:tcPr>
            <w:tcW w:w="756" w:type="dxa"/>
            <w:noWrap/>
            <w:vAlign w:val="bottom"/>
            <w:hideMark/>
          </w:tcPr>
          <w:p w14:paraId="6485513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98A16D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719BA1E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24,33</w:t>
            </w:r>
          </w:p>
        </w:tc>
        <w:tc>
          <w:tcPr>
            <w:tcW w:w="992" w:type="dxa"/>
            <w:noWrap/>
            <w:vAlign w:val="bottom"/>
            <w:hideMark/>
          </w:tcPr>
          <w:p w14:paraId="7A9F0CA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121,65</w:t>
            </w:r>
          </w:p>
        </w:tc>
      </w:tr>
      <w:tr w:rsidR="00DC2FB8" w:rsidRPr="00DC2FB8" w14:paraId="47DCB469" w14:textId="77777777" w:rsidTr="005E17E8">
        <w:trPr>
          <w:trHeight w:val="20"/>
        </w:trPr>
        <w:tc>
          <w:tcPr>
            <w:tcW w:w="834" w:type="dxa"/>
            <w:noWrap/>
            <w:vAlign w:val="bottom"/>
            <w:hideMark/>
          </w:tcPr>
          <w:p w14:paraId="47D7A62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126</w:t>
            </w:r>
          </w:p>
        </w:tc>
        <w:tc>
          <w:tcPr>
            <w:tcW w:w="1108" w:type="dxa"/>
            <w:noWrap/>
            <w:vAlign w:val="bottom"/>
            <w:hideMark/>
          </w:tcPr>
          <w:p w14:paraId="370D37B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001.002.231</w:t>
            </w:r>
          </w:p>
        </w:tc>
        <w:tc>
          <w:tcPr>
            <w:tcW w:w="4510" w:type="dxa"/>
            <w:noWrap/>
            <w:hideMark/>
          </w:tcPr>
          <w:p w14:paraId="111F981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ESCAVADOR DE DENTINA Nº 17 - INSTRUMENTAL CIRÚRGICO/OPERATÓRIO MANUAL, CONFECCIONADO EM AÇO INOXIDÁVEL DE GRAU MÉDICO (AISI 420 OU EQUIVALENTE), DE ALTA RESISTÊNCIA MECÂNICA E À CORROSÃO. POSSUI CABO ERGONÔMICO OCTOGONAL OU CILÍNDRICO COM RANHURAS/ESTRIAS ANTIDERRAPANTES PARA PEGA FIRME E PRECISA. APRESENTA PONTA ATIVA DUPLA (DUPLO EXTREMO) COM LÂMINAS CIRCULARES/OVAIS EM FORMATO DE COLHER DE DENTINA, NO TAMANHO Nº 17, COM CORTE AFIADO E ANGULAÇÃO PADRONIZADA PARA RASPAGEM DO TECIDO CARIADO SEM DANIFICAR A DENTINA HÍGIDA. ACABAMENTO POLIDO OU ACETINADO, TOTALMENTE ISENTO DE REBARBAS, TRINCAS OU POROSIDADES. TOTALMENTE AUTOCLAVÁVEL, SUPORTANDO PROCESSOS REPETIDOS DE LAVAGEM ULTRASSÔNICA E TERMODESINFECÇÃO.</w:t>
            </w:r>
          </w:p>
        </w:tc>
        <w:tc>
          <w:tcPr>
            <w:tcW w:w="756" w:type="dxa"/>
            <w:noWrap/>
            <w:vAlign w:val="bottom"/>
            <w:hideMark/>
          </w:tcPr>
          <w:p w14:paraId="03495DA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09A5D0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2CEED5F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26,89</w:t>
            </w:r>
          </w:p>
        </w:tc>
        <w:tc>
          <w:tcPr>
            <w:tcW w:w="992" w:type="dxa"/>
            <w:noWrap/>
            <w:vAlign w:val="bottom"/>
            <w:hideMark/>
          </w:tcPr>
          <w:p w14:paraId="6192629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134,45</w:t>
            </w:r>
          </w:p>
        </w:tc>
      </w:tr>
      <w:tr w:rsidR="00DC2FB8" w:rsidRPr="00DC2FB8" w14:paraId="1637C0B1" w14:textId="77777777" w:rsidTr="005E17E8">
        <w:trPr>
          <w:trHeight w:val="20"/>
        </w:trPr>
        <w:tc>
          <w:tcPr>
            <w:tcW w:w="834" w:type="dxa"/>
            <w:noWrap/>
            <w:vAlign w:val="bottom"/>
            <w:hideMark/>
          </w:tcPr>
          <w:p w14:paraId="7902088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127</w:t>
            </w:r>
          </w:p>
        </w:tc>
        <w:tc>
          <w:tcPr>
            <w:tcW w:w="1108" w:type="dxa"/>
            <w:noWrap/>
            <w:vAlign w:val="bottom"/>
            <w:hideMark/>
          </w:tcPr>
          <w:p w14:paraId="5E0DB12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001.002.234</w:t>
            </w:r>
          </w:p>
        </w:tc>
        <w:tc>
          <w:tcPr>
            <w:tcW w:w="4510" w:type="dxa"/>
            <w:noWrap/>
            <w:hideMark/>
          </w:tcPr>
          <w:p w14:paraId="4E511E85"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ESCOVA DE PROFILAXIA E POLIMENTO DENTAL (TIPO ROBSON) , FORMATO CÔNICA PARA ACOPLAMENTO EM CONTRA-ÂNGULO ODONTOLÓGICO DE BAIXA ROTAÇÃO. HASTE/EIXO FABRICADO EM AÇO INOXIDÁVEL OU METAL RESISTENTE À CORROSÃO, COM ENCAIXE PRECISO PARA TRAVAMENTO NO CONTRA-ÂNGULO. CERDAS MACIAS A MÉDIAS EM NYLON DE ALTA QUALIDADE E FLEXIBILIDADE, FIXADAS DE FORMA FIRME À HASTE PARA EVITAR O DESPRENDIMENTO DURANTE O USO. PRODUTO TERMORRESISTENTE, PRÓPRIO PARA SUPORTAR PROCESSOS DE LIMPEZA E ESTERILIZAÇÃO EM AUTOCLAVE A 134 °C.</w:t>
            </w:r>
          </w:p>
        </w:tc>
        <w:tc>
          <w:tcPr>
            <w:tcW w:w="756" w:type="dxa"/>
            <w:noWrap/>
            <w:vAlign w:val="bottom"/>
            <w:hideMark/>
          </w:tcPr>
          <w:p w14:paraId="19E8FF0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A8C272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0DC6CFD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9,95</w:t>
            </w:r>
          </w:p>
        </w:tc>
        <w:tc>
          <w:tcPr>
            <w:tcW w:w="992" w:type="dxa"/>
            <w:noWrap/>
            <w:vAlign w:val="bottom"/>
            <w:hideMark/>
          </w:tcPr>
          <w:p w14:paraId="1F1F7E2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119,40</w:t>
            </w:r>
          </w:p>
        </w:tc>
      </w:tr>
      <w:tr w:rsidR="00DC2FB8" w:rsidRPr="00DC2FB8" w14:paraId="6BF4A2F4" w14:textId="77777777" w:rsidTr="005E17E8">
        <w:trPr>
          <w:trHeight w:val="20"/>
        </w:trPr>
        <w:tc>
          <w:tcPr>
            <w:tcW w:w="834" w:type="dxa"/>
            <w:noWrap/>
            <w:vAlign w:val="bottom"/>
            <w:hideMark/>
          </w:tcPr>
          <w:p w14:paraId="73E7F8F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128</w:t>
            </w:r>
          </w:p>
        </w:tc>
        <w:tc>
          <w:tcPr>
            <w:tcW w:w="1108" w:type="dxa"/>
            <w:noWrap/>
            <w:vAlign w:val="bottom"/>
            <w:hideMark/>
          </w:tcPr>
          <w:p w14:paraId="25467A6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001.002.232</w:t>
            </w:r>
          </w:p>
        </w:tc>
        <w:tc>
          <w:tcPr>
            <w:tcW w:w="4510" w:type="dxa"/>
            <w:noWrap/>
            <w:hideMark/>
          </w:tcPr>
          <w:p w14:paraId="1BD2086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ESCOVA DE PROFILAXIA E POLIMENTO DENTAL (TIPO ROBSON) , FORMATO PINCEL PARA ACOPLAMENTO EM CONTRA-ÂNGULO ODONTOLÓGICO DE BAIXA ROTAÇÃO. HASTE/EIXO FABRICADO EM AÇO INOXIDÁVEL OU METAL RESISTENTE À CORROSÃO, COM ENCAIXE PRECISO PARA TRAVAMENTO NO CONTRA-ÂNGULO. CERDAS MACIAS A MÉDIAS EM NYLON DE ALTA QUALIDADE E FLEXIBILIDADE, FIXADAS DE FORMA FIRME À HASTE PARA EVITAR O DESPRENDIMENTO DURANTE O USO. PRODUTO TERMORRESISTENTE, PRÓPRIO PARA SUPORTAR PROCESSOS DE LIMPEZA E ESTERILIZAÇÃO EM AUTOCLAVE A 134 °C.</w:t>
            </w:r>
          </w:p>
        </w:tc>
        <w:tc>
          <w:tcPr>
            <w:tcW w:w="756" w:type="dxa"/>
            <w:noWrap/>
            <w:vAlign w:val="bottom"/>
            <w:hideMark/>
          </w:tcPr>
          <w:p w14:paraId="7FF373F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9B5C67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0D8BB25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11,50</w:t>
            </w:r>
          </w:p>
        </w:tc>
        <w:tc>
          <w:tcPr>
            <w:tcW w:w="992" w:type="dxa"/>
            <w:noWrap/>
            <w:vAlign w:val="bottom"/>
            <w:hideMark/>
          </w:tcPr>
          <w:p w14:paraId="4345E87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138,00</w:t>
            </w:r>
          </w:p>
        </w:tc>
      </w:tr>
      <w:tr w:rsidR="00DC2FB8" w:rsidRPr="00DC2FB8" w14:paraId="7FD0F30E" w14:textId="77777777" w:rsidTr="005E17E8">
        <w:trPr>
          <w:trHeight w:val="20"/>
        </w:trPr>
        <w:tc>
          <w:tcPr>
            <w:tcW w:w="834" w:type="dxa"/>
            <w:noWrap/>
            <w:vAlign w:val="bottom"/>
            <w:hideMark/>
          </w:tcPr>
          <w:p w14:paraId="231C568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129</w:t>
            </w:r>
          </w:p>
        </w:tc>
        <w:tc>
          <w:tcPr>
            <w:tcW w:w="1108" w:type="dxa"/>
            <w:noWrap/>
            <w:vAlign w:val="bottom"/>
            <w:hideMark/>
          </w:tcPr>
          <w:p w14:paraId="1130B53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001.002.233</w:t>
            </w:r>
          </w:p>
        </w:tc>
        <w:tc>
          <w:tcPr>
            <w:tcW w:w="4510" w:type="dxa"/>
            <w:noWrap/>
            <w:hideMark/>
          </w:tcPr>
          <w:p w14:paraId="14A3D01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ESCOVA DE PROFILAXIA E POLIMENTO DENTAL (TIPO ROBSON) , FORMATO PLANA PARA ACOPLAMENTO EM CONTRA-ÂNGULO ODONTOLÓGICO DE BAIXA ROTAÇÃO. HASTE/EIXO FABRICADO EM AÇO INOXIDÁVEL OU METAL RESISTENTE À CORROSÃO, COM ENCAIXE PRECISO PARA TRAVAMENTO NO CONTRA-ÂNGULO. CERDAS MACIAS A MÉDIAS EM NYLON DE ALTA QUALIDADE E FLEXIBILIDADE, FIXADAS DE FORMA FIRME À HASTE PARA EVITAR O DESPRENDIMENTO DURANTE O USO. PRODUTO TERMORRESISTENTE, PRÓPRIO PARA SUPORTAR PROCESSOS DE LIMPEZA E ESTERILIZAÇÃO EM AUTOCLAVE A 134 °C.</w:t>
            </w:r>
          </w:p>
        </w:tc>
        <w:tc>
          <w:tcPr>
            <w:tcW w:w="756" w:type="dxa"/>
            <w:noWrap/>
            <w:vAlign w:val="bottom"/>
            <w:hideMark/>
          </w:tcPr>
          <w:p w14:paraId="3C40740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FB0AB5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07A98D7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12,25</w:t>
            </w:r>
          </w:p>
        </w:tc>
        <w:tc>
          <w:tcPr>
            <w:tcW w:w="992" w:type="dxa"/>
            <w:noWrap/>
            <w:vAlign w:val="bottom"/>
            <w:hideMark/>
          </w:tcPr>
          <w:p w14:paraId="0EA58AF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147,00</w:t>
            </w:r>
          </w:p>
        </w:tc>
      </w:tr>
      <w:tr w:rsidR="00DC2FB8" w:rsidRPr="00DC2FB8" w14:paraId="46FDEFDD" w14:textId="77777777" w:rsidTr="005E17E8">
        <w:trPr>
          <w:trHeight w:val="20"/>
        </w:trPr>
        <w:tc>
          <w:tcPr>
            <w:tcW w:w="834" w:type="dxa"/>
            <w:noWrap/>
            <w:vAlign w:val="bottom"/>
            <w:hideMark/>
          </w:tcPr>
          <w:p w14:paraId="0E094B5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130</w:t>
            </w:r>
          </w:p>
        </w:tc>
        <w:tc>
          <w:tcPr>
            <w:tcW w:w="1108" w:type="dxa"/>
            <w:noWrap/>
            <w:vAlign w:val="bottom"/>
            <w:hideMark/>
          </w:tcPr>
          <w:p w14:paraId="159AECD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001.002.235</w:t>
            </w:r>
          </w:p>
        </w:tc>
        <w:tc>
          <w:tcPr>
            <w:tcW w:w="4510" w:type="dxa"/>
            <w:noWrap/>
            <w:hideMark/>
          </w:tcPr>
          <w:p w14:paraId="737CD775"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ESPÁTULA ODONTOLÓGICA PARA RESINA TIPO SUPRA FILL Nº 2 - INSTRUMENTAL CIRÚRGICO/RESTAURADOR NÃO CORTANTE, DUPLO, CONFECCIONADO EM AÇO INOXIDÁVEL AISI 420 DE ALTA RESISTÊNCIA À CORROSÃO E BIOCOMPATÍVEL. POSSUI PONTAS ATIVAS ESPECIALMENTE PROJETADAS PARA INSERÇÃO, CONDENSAÇÃO E MODELAGEM DE RESINAS COMPOSTAS. EXTREMIDADE 1 COMPOSTA POR PONTA PLANA FINA LEVEMENTE ANGULADA, E EXTREMIDADE 2 COMPOSTA POR PONTA ATIVA ANATÔMICA PARA ESCULTURA DE SULCOS E VERTENTES. CABO OCTOGONAL OU CILÍNDRICO RECARTILHADO (ESTRIADO) COM DIÂMETRO ERGONÔMICO, PROPORCIONANDO PREENSÃO FIRME, ANTIDERRAPANTE E EXCELENTE SENSIBILIDADE TÁTIL DURANTE O MANUSEIO CLÍNICO. ACABAMENTO POLIDO ESPELHADO OU ACETINADO, ISENTO DE REBARBAS, TRINCAS OU IMPERFEIÇÕES DE SUPERFÍCIE. TOTALMENTE AUTOCLAVÁVEL. EMBALAGEM COM O NOME DO FABRICANTE E NÚMERO DO LOTE NO CORPO DO </w:t>
            </w:r>
            <w:r w:rsidRPr="00DC2FB8">
              <w:rPr>
                <w:rFonts w:ascii="Consolas" w:hAnsi="Consolas" w:cs="Arial"/>
                <w:sz w:val="16"/>
                <w:szCs w:val="16"/>
              </w:rPr>
              <w:lastRenderedPageBreak/>
              <w:t>INSTRUMENTAL. PRODUTO REGISTRADO/NOTIFICADO NA ANVISA.</w:t>
            </w:r>
          </w:p>
        </w:tc>
        <w:tc>
          <w:tcPr>
            <w:tcW w:w="756" w:type="dxa"/>
            <w:noWrap/>
            <w:vAlign w:val="bottom"/>
            <w:hideMark/>
          </w:tcPr>
          <w:p w14:paraId="3D5A721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51D6FAF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3F66110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87,63</w:t>
            </w:r>
          </w:p>
        </w:tc>
        <w:tc>
          <w:tcPr>
            <w:tcW w:w="992" w:type="dxa"/>
            <w:noWrap/>
            <w:vAlign w:val="bottom"/>
            <w:hideMark/>
          </w:tcPr>
          <w:p w14:paraId="49A7D75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87,63</w:t>
            </w:r>
          </w:p>
        </w:tc>
      </w:tr>
      <w:tr w:rsidR="00DC2FB8" w:rsidRPr="00DC2FB8" w14:paraId="38D803CE" w14:textId="77777777" w:rsidTr="005E17E8">
        <w:trPr>
          <w:trHeight w:val="20"/>
        </w:trPr>
        <w:tc>
          <w:tcPr>
            <w:tcW w:w="834" w:type="dxa"/>
            <w:noWrap/>
            <w:vAlign w:val="bottom"/>
            <w:hideMark/>
          </w:tcPr>
          <w:p w14:paraId="16E7CC6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131</w:t>
            </w:r>
          </w:p>
        </w:tc>
        <w:tc>
          <w:tcPr>
            <w:tcW w:w="1108" w:type="dxa"/>
            <w:noWrap/>
            <w:vAlign w:val="bottom"/>
            <w:hideMark/>
          </w:tcPr>
          <w:p w14:paraId="55993A1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001.002.236</w:t>
            </w:r>
          </w:p>
        </w:tc>
        <w:tc>
          <w:tcPr>
            <w:tcW w:w="4510" w:type="dxa"/>
            <w:noWrap/>
            <w:hideMark/>
          </w:tcPr>
          <w:p w14:paraId="7256B12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ESPÁTULA PARA SILICATO Nº 1 - INSTRUMENTAL ODONTOLÓGICO PARA MANIPULAÇÃO DE CIMENTOS ODONTOLÓGICOS (CIMENTO DE IONÔMERO DE VIDRO, CIMENTO DE SILICATO E CIMENTOS RESINOSOS), CONFECCIONADO EM RESINA PLÁSTICA DE ALTA RESISTÊNCIA MÉDICA OU TEFLON/ACETAL DE GRAU CIRÚRGICO, TOTALMENTE ATÓXICO E QUIMICAMENTE INERTE. O MATERIAL NÃO METÁLICO PREVINE A ALTERAÇÃO DE COR, A CONTAMINAÇÃO POR ÍONS METÁLICOS E O DESCARTE PRECOCE DO CIMENTO MANIPULADO. APRESENTA CABO ERGONÔMICO RÍGIDO COM RANHURAS/ESTRIAS ANTIDERRAPANTES PARA PEGA FIRME DURANTE O ESPATULAMENTO. POSSUI PONTA ATIVA DUPLA (DUPLO EXTREMO) TIPO ESPÁTULA FLEXÍVEL/RÍGIDA NO TAMANHO Nº 1, COM SUPERFÍCIES PERFEITAMENTE LISAS, LIVRES DE REBARBAS, TRINCAS OU POROSIDADES. TOTALMENTE AUTOCLAVÁVEL  RESISTENTE A LAVAGEM ULTRASSÔNICA E PROCESSOS DE DESINFECÇÃO QUÍMICA. APRESENTAR GRAVAÇÃO COM A MARCA DO FABRICANTE E NÚMERO DE NOTIFICAÇÃO/REGISTRO ATIVO NA ANVISA.</w:t>
            </w:r>
          </w:p>
        </w:tc>
        <w:tc>
          <w:tcPr>
            <w:tcW w:w="756" w:type="dxa"/>
            <w:noWrap/>
            <w:vAlign w:val="bottom"/>
            <w:hideMark/>
          </w:tcPr>
          <w:p w14:paraId="7AF9512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9ABD2E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5FC721F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19,04</w:t>
            </w:r>
          </w:p>
        </w:tc>
        <w:tc>
          <w:tcPr>
            <w:tcW w:w="992" w:type="dxa"/>
            <w:noWrap/>
            <w:vAlign w:val="bottom"/>
            <w:hideMark/>
          </w:tcPr>
          <w:p w14:paraId="756EDB1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19,04</w:t>
            </w:r>
          </w:p>
        </w:tc>
      </w:tr>
      <w:tr w:rsidR="00DC2FB8" w:rsidRPr="00DC2FB8" w14:paraId="72D273B3" w14:textId="77777777" w:rsidTr="005E17E8">
        <w:trPr>
          <w:trHeight w:val="20"/>
        </w:trPr>
        <w:tc>
          <w:tcPr>
            <w:tcW w:w="834" w:type="dxa"/>
            <w:noWrap/>
            <w:vAlign w:val="bottom"/>
            <w:hideMark/>
          </w:tcPr>
          <w:p w14:paraId="5216D8D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132</w:t>
            </w:r>
          </w:p>
        </w:tc>
        <w:tc>
          <w:tcPr>
            <w:tcW w:w="1108" w:type="dxa"/>
            <w:noWrap/>
            <w:vAlign w:val="bottom"/>
            <w:hideMark/>
          </w:tcPr>
          <w:p w14:paraId="5188A1B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001.002.237</w:t>
            </w:r>
          </w:p>
        </w:tc>
        <w:tc>
          <w:tcPr>
            <w:tcW w:w="4510" w:type="dxa"/>
            <w:noWrap/>
            <w:hideMark/>
          </w:tcPr>
          <w:p w14:paraId="01B1CB5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ESPÁTULA PARA SILICATO Nº 1 INFANTIL - INSTRUMENTAL ODONTOLÓGICO PARA MANIPULAÇÃO DE CIMENTOS ODONTOLÓGICOS (CIMENTO DE IONÔMERO DE VIDRO, CIMENTO DE SILICATO E CIMENTOS RESINOSOS), CONFECCIONADO EM RESINA PLÁSTICA DE ALTA RESISTÊNCIA MÉDICA OU TEFLON/ACETAL DE GRAU CIRÚRGICO, TOTALMENTE ATÓXICO E QUIMICAMENTE INERTE. O MATERIAL NÃO METÁLICO PREVINE A ALTERAÇÃO DE COR, A CONTAMINAÇÃO POR ÍONS METÁLICOS E O DESCARTE PRECOCE DO CIMENTO MANIPULADO. APRESENTA CABO ERGONÔMICO RÍGIDO COM RANHURAS/ESTRIAS ANTIDERRAPANTES PARA PEGA FIRME DURANTE O ESPATULAMENTO. POSSUI PONTA ATIVA DUPLA (DUPLO EXTREMO) TIPO ESPÁTULA FLEXÍVEL/RÍGIDA NO TAMANHO Nº 1, COM SUPERFÍCIES PERFEITAMENTE LISAS, LIVRES DE REBARBAS, TRINCAS OU POROSIDADES. TOTALMENTE AUTOCLAVÁVEL  RESISTENTE A LAVAGEM ULTRASSÔNICA E PROCESSOS DE DESINFECÇÃO QUÍMICA. APRESENTAR GRAVAÇÃO COM A MARCA DO FABRICANTE E NÚMERO DE NOTIFICAÇÃO/REGISTRO ATIVO NA ANVISA.</w:t>
            </w:r>
          </w:p>
        </w:tc>
        <w:tc>
          <w:tcPr>
            <w:tcW w:w="756" w:type="dxa"/>
            <w:noWrap/>
            <w:vAlign w:val="bottom"/>
            <w:hideMark/>
          </w:tcPr>
          <w:p w14:paraId="7F4918F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24F3DC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2500EB5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19,04</w:t>
            </w:r>
          </w:p>
        </w:tc>
        <w:tc>
          <w:tcPr>
            <w:tcW w:w="992" w:type="dxa"/>
            <w:noWrap/>
            <w:vAlign w:val="bottom"/>
            <w:hideMark/>
          </w:tcPr>
          <w:p w14:paraId="2F51DE8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19,04</w:t>
            </w:r>
          </w:p>
        </w:tc>
      </w:tr>
      <w:tr w:rsidR="00DC2FB8" w:rsidRPr="00DC2FB8" w14:paraId="4F86F963" w14:textId="77777777" w:rsidTr="005E17E8">
        <w:trPr>
          <w:trHeight w:val="20"/>
        </w:trPr>
        <w:tc>
          <w:tcPr>
            <w:tcW w:w="834" w:type="dxa"/>
            <w:noWrap/>
            <w:vAlign w:val="bottom"/>
            <w:hideMark/>
          </w:tcPr>
          <w:p w14:paraId="0EAD7CA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133</w:t>
            </w:r>
          </w:p>
        </w:tc>
        <w:tc>
          <w:tcPr>
            <w:tcW w:w="1108" w:type="dxa"/>
            <w:noWrap/>
            <w:vAlign w:val="bottom"/>
            <w:hideMark/>
          </w:tcPr>
          <w:p w14:paraId="30932E3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001.002.238</w:t>
            </w:r>
          </w:p>
        </w:tc>
        <w:tc>
          <w:tcPr>
            <w:tcW w:w="4510" w:type="dxa"/>
            <w:noWrap/>
            <w:hideMark/>
          </w:tcPr>
          <w:p w14:paraId="195FD16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ESPELHO PLANO PARA DIAGNÓSTICO E VISUALIZAÇÃO BUCAL Nº 5, CONFECCIONADO COM SUPERFÍCIE REFLETORA EM VIDRO/CRISTAL DE ALTÍSSIMA QUALIDADE E TRANSPARÊNCIA, LIVRE DE DISTORÇÕES ÓPTICAS OU ABERRAÇÕES DE IMAGEM. MOLDURA CIRCULAR DE PROTEÇÃO E HASTE DE SUPORTE FABRICADAS EM AÇO INOXIDÁVEL CIRÚRGICO DE GRAU MÉDICO (AISI 304 OU 420), RESISTENTE À CORROSÃO E AO ESCURECIMENTO. POSSUI DIÂMETRO PADRONIZADO NO TAMANHO Nº 5 (APROXIMADAMENTE 24 MM DE DIÂMETRO). DOTADO DE ENCAIXE DE ROSCA UNIVERSAL PADRÃO PARA ACOPLAMENTO FIRME AOS CABOS DE ESPELHO BUCAL CONVENCIONAIS. VEDAÇÃO PERFEITA ENTRE A MOLDURA DE AÇO E A LENTE DE VIDRO QUE IMPEDE A INFILTRAÇÃO DE UMIDADE E LÍQUIDOS NO INTERIOR. TOTALMENTE AUTOCLAVÁVEL, SUPORTANDO PROCESSOS REPETIDOS DE LAVAGEM, TERMODESINFECÇÃO E ESTERILIZAÇÃO SEM PERDER A CAPACIDADE REFLETIVA OU EMBAÇAMENTO INTERNO.</w:t>
            </w:r>
          </w:p>
        </w:tc>
        <w:tc>
          <w:tcPr>
            <w:tcW w:w="756" w:type="dxa"/>
            <w:noWrap/>
            <w:vAlign w:val="bottom"/>
            <w:hideMark/>
          </w:tcPr>
          <w:p w14:paraId="27D0A71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AA7D59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63B98AF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14,04</w:t>
            </w:r>
          </w:p>
        </w:tc>
        <w:tc>
          <w:tcPr>
            <w:tcW w:w="992" w:type="dxa"/>
            <w:noWrap/>
            <w:vAlign w:val="bottom"/>
            <w:hideMark/>
          </w:tcPr>
          <w:p w14:paraId="6016389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70,20</w:t>
            </w:r>
          </w:p>
        </w:tc>
      </w:tr>
      <w:tr w:rsidR="00DC2FB8" w:rsidRPr="00DC2FB8" w14:paraId="4B36FC2D" w14:textId="77777777" w:rsidTr="005E17E8">
        <w:trPr>
          <w:trHeight w:val="20"/>
        </w:trPr>
        <w:tc>
          <w:tcPr>
            <w:tcW w:w="834" w:type="dxa"/>
            <w:noWrap/>
            <w:vAlign w:val="bottom"/>
            <w:hideMark/>
          </w:tcPr>
          <w:p w14:paraId="081A2BB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134</w:t>
            </w:r>
          </w:p>
        </w:tc>
        <w:tc>
          <w:tcPr>
            <w:tcW w:w="1108" w:type="dxa"/>
            <w:noWrap/>
            <w:vAlign w:val="bottom"/>
            <w:hideMark/>
          </w:tcPr>
          <w:p w14:paraId="6F0B389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001.002.239</w:t>
            </w:r>
          </w:p>
        </w:tc>
        <w:tc>
          <w:tcPr>
            <w:tcW w:w="4510" w:type="dxa"/>
            <w:noWrap/>
            <w:hideMark/>
          </w:tcPr>
          <w:p w14:paraId="1C87968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ESPONJA HEMOSTÁTICA E CICATRIZANTE DE GELATINA PURIFICADA DE ORIGEM ANIMAL (SUÍNA), LIOFILIZADA, ESTÉRIL, APIROGÊNICA E BIOCOMPATÍVEL, PARA USO ODONTOLÓGICO/CIRÚRGICO. APRESENTA MATRIZ ALTAMENTE POROSA CAPAZ DE ABSORVER E RETER FLUIDOS, ATIVANDO A CASCATA DE COAGULAÇÃO E AUXILIANDO NA MANUTENÇÃO DO COÁGULO. TOTALMENTE REABSORVÍVEL PELO ORGANISMO </w:t>
            </w:r>
            <w:r w:rsidRPr="00DC2FB8">
              <w:rPr>
                <w:rFonts w:ascii="Consolas" w:hAnsi="Consolas" w:cs="Arial"/>
                <w:sz w:val="16"/>
                <w:szCs w:val="16"/>
              </w:rPr>
              <w:lastRenderedPageBreak/>
              <w:t>EM PERÍODO APROXIMADO DE 2 A 8 SEMANAS, DISPENSANDO REMOÇÃO PÓS-OPERATÓRIA. INDICADA PARA HEMOSTASIA LOCAL EM EXODONTIAS, BIÓPSIAS, CIRURGIAS PERIODONTAIS, PRÉ-IMPLANTARES E PREENCHIMENTO DE CAVIDADES/ALVÉOLOS. CUBOS DE APROXIMADAMENTE 10X10X10 MM, INDIVIDUALMENTE DESTACADO. ESTERELIZADO POR RAIO GAMMA OU ETO. CAIXA COM 10 UNIDADES. REGISTRO ATIVO NA ANVISA.</w:t>
            </w:r>
          </w:p>
        </w:tc>
        <w:tc>
          <w:tcPr>
            <w:tcW w:w="756" w:type="dxa"/>
            <w:noWrap/>
            <w:vAlign w:val="bottom"/>
            <w:hideMark/>
          </w:tcPr>
          <w:p w14:paraId="750B82B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CX</w:t>
            </w:r>
          </w:p>
        </w:tc>
        <w:tc>
          <w:tcPr>
            <w:tcW w:w="580" w:type="dxa"/>
            <w:noWrap/>
            <w:vAlign w:val="bottom"/>
            <w:hideMark/>
          </w:tcPr>
          <w:p w14:paraId="55A1C4F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3A0F5ED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57,72</w:t>
            </w:r>
          </w:p>
        </w:tc>
        <w:tc>
          <w:tcPr>
            <w:tcW w:w="992" w:type="dxa"/>
            <w:noWrap/>
            <w:vAlign w:val="bottom"/>
            <w:hideMark/>
          </w:tcPr>
          <w:p w14:paraId="7AB6A07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404,04</w:t>
            </w:r>
          </w:p>
        </w:tc>
      </w:tr>
      <w:tr w:rsidR="00DC2FB8" w:rsidRPr="00DC2FB8" w14:paraId="1355DC76" w14:textId="77777777" w:rsidTr="005E17E8">
        <w:trPr>
          <w:trHeight w:val="20"/>
        </w:trPr>
        <w:tc>
          <w:tcPr>
            <w:tcW w:w="834" w:type="dxa"/>
            <w:noWrap/>
            <w:vAlign w:val="bottom"/>
            <w:hideMark/>
          </w:tcPr>
          <w:p w14:paraId="1775296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135</w:t>
            </w:r>
          </w:p>
        </w:tc>
        <w:tc>
          <w:tcPr>
            <w:tcW w:w="1108" w:type="dxa"/>
            <w:noWrap/>
            <w:vAlign w:val="bottom"/>
            <w:hideMark/>
          </w:tcPr>
          <w:p w14:paraId="04C34E0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001.002.240</w:t>
            </w:r>
          </w:p>
        </w:tc>
        <w:tc>
          <w:tcPr>
            <w:tcW w:w="4510" w:type="dxa"/>
            <w:noWrap/>
            <w:hideMark/>
          </w:tcPr>
          <w:p w14:paraId="53965AE8"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EVIDENCIADOR DE CÁRIE DENTINÁRIA: SOLUÇÃO CORANTE VERMELHA (VERMELHO S52 OU EQUIVALENTE), EM VEÍCULO DE PROPILENOGLICOL, PARA DIFERENCIAÇÃO DE DENTINA INFECTADA E SADIA. FRASCO GOTEJADOR COM 10 ML. REGISTRO NA ANVISA.</w:t>
            </w:r>
          </w:p>
        </w:tc>
        <w:tc>
          <w:tcPr>
            <w:tcW w:w="756" w:type="dxa"/>
            <w:noWrap/>
            <w:vAlign w:val="bottom"/>
            <w:hideMark/>
          </w:tcPr>
          <w:p w14:paraId="56810D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2FF800E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58471BB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46,69</w:t>
            </w:r>
          </w:p>
        </w:tc>
        <w:tc>
          <w:tcPr>
            <w:tcW w:w="992" w:type="dxa"/>
            <w:noWrap/>
            <w:vAlign w:val="bottom"/>
            <w:hideMark/>
          </w:tcPr>
          <w:p w14:paraId="3B003DF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93,38</w:t>
            </w:r>
          </w:p>
        </w:tc>
      </w:tr>
      <w:tr w:rsidR="00DC2FB8" w:rsidRPr="00DC2FB8" w14:paraId="38E64528" w14:textId="77777777" w:rsidTr="005E17E8">
        <w:trPr>
          <w:trHeight w:val="20"/>
        </w:trPr>
        <w:tc>
          <w:tcPr>
            <w:tcW w:w="834" w:type="dxa"/>
            <w:noWrap/>
            <w:vAlign w:val="bottom"/>
            <w:hideMark/>
          </w:tcPr>
          <w:p w14:paraId="5FF7696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136</w:t>
            </w:r>
          </w:p>
        </w:tc>
        <w:tc>
          <w:tcPr>
            <w:tcW w:w="1108" w:type="dxa"/>
            <w:noWrap/>
            <w:vAlign w:val="bottom"/>
            <w:hideMark/>
          </w:tcPr>
          <w:p w14:paraId="319308F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001.002.241</w:t>
            </w:r>
          </w:p>
        </w:tc>
        <w:tc>
          <w:tcPr>
            <w:tcW w:w="4510" w:type="dxa"/>
            <w:noWrap/>
            <w:hideMark/>
          </w:tcPr>
          <w:p w14:paraId="70CB5A7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FIO DENTAL ODONTOLÓGICO PARA HIGIENIZAÇÃO E REMOÇÃO DE PLACA BACTERIANA INTERDENTAL. FABRICADO EM MULTIFILAMENTO DE NYLON/POLIAMIDA DE ALTA RESISTÊNCIA, IMPREGNADO COM CERA, DESLIZANTE, RESISTENTE AO DESFIAMENTO E AO ROMPIMENTO DURANTE O USO. ESTOJO PLÁSTICO INDIVIDUAL RÍGIDO, COM CORTADOR DE FIO METÁLICO INTEGRADO, TRANSPARENTE OU OPACO, CONTENDO COMPRIMENTO 500 METROS. EMBALAGEM INDIVIDUAL COM IDENTIFICAÇÃO DO FABRICANTE, LOTE, PRAZO DE VALIDADE E REGISTRO ATIVO NA ANVISA.</w:t>
            </w:r>
          </w:p>
        </w:tc>
        <w:tc>
          <w:tcPr>
            <w:tcW w:w="756" w:type="dxa"/>
            <w:noWrap/>
            <w:vAlign w:val="bottom"/>
            <w:hideMark/>
          </w:tcPr>
          <w:p w14:paraId="099060D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2DF559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4CE2907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17,06</w:t>
            </w:r>
          </w:p>
        </w:tc>
        <w:tc>
          <w:tcPr>
            <w:tcW w:w="992" w:type="dxa"/>
            <w:noWrap/>
            <w:vAlign w:val="bottom"/>
            <w:hideMark/>
          </w:tcPr>
          <w:p w14:paraId="2ACDEC1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119,42</w:t>
            </w:r>
          </w:p>
        </w:tc>
      </w:tr>
      <w:tr w:rsidR="00DC2FB8" w:rsidRPr="00DC2FB8" w14:paraId="1EE6FB56" w14:textId="77777777" w:rsidTr="005E17E8">
        <w:trPr>
          <w:trHeight w:val="20"/>
        </w:trPr>
        <w:tc>
          <w:tcPr>
            <w:tcW w:w="834" w:type="dxa"/>
            <w:noWrap/>
            <w:vAlign w:val="bottom"/>
            <w:hideMark/>
          </w:tcPr>
          <w:p w14:paraId="74F7E87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137</w:t>
            </w:r>
          </w:p>
        </w:tc>
        <w:tc>
          <w:tcPr>
            <w:tcW w:w="1108" w:type="dxa"/>
            <w:noWrap/>
            <w:vAlign w:val="bottom"/>
            <w:hideMark/>
          </w:tcPr>
          <w:p w14:paraId="659E34B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001.002.242</w:t>
            </w:r>
          </w:p>
        </w:tc>
        <w:tc>
          <w:tcPr>
            <w:tcW w:w="4510" w:type="dxa"/>
            <w:noWrap/>
            <w:hideMark/>
          </w:tcPr>
          <w:p w14:paraId="0159F4E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FITA BANDA MATRIZ METÁLICA, CONFECCIONADA EM AÇO INOXIDÁVEL DE ALTA RESISTÊNCIA E FLEXIBILIDADE. APRESENTA SUPERFÍCIE TOTALMENTE LISA E UNIFORME, COM BORDAS POLIDAS E ARREDONDADAS PARA GARANTIR A PROTEÇÃO E PRESERVAÇÃO DOS TECIDOS MOLES (GENGIVA) DURANTE A INSERÇÃO E ADAPTAÇÃO CLÍNICA. COMPATÍVEL COM PORTA MATRIZ  DESTINADA AO RESTABELECIMENTO DO CONTORNO PROXIMAL E CONTENÇÃO DE MATERIAIS RESTABELECIMENTO DO CONTORNO PROXIMAL E CONTENÇÃO DE MATERIAIS RESTAURADORES. ESPESSURA DE 0,05 MM, LARGURA 5 MM, ROLO COM 50 M.  RIGIDEZ MECÂNICA ADEQUADA PARA SUPORTAR A PRESSÃO DE CONDENSAÇÃO DE AMÁLGAMAS E RESINAS SEM SOFRER DEFORMAÇÃO OU DESLOCAMENTO, ASSOCIADA À MALEABILIDADE NECESSÁRIA PARA CÓPIA FIEL DA ANATOMIA DENTAL INTERPROXIMAL. PERMITE REMOÇÃO SEGURA E FACILITADA SEM DANIFICAR A RESTAURAÇÃO. PRODUTO DE USO ÚNICO, NÃO ESTÉRIL (PASSÍVEL DE ESTERILIZAÇÃO QUÍMICA OU EM AUTOCLAVE). OBRIGATORIEDADE DE REGISTRO ATIVO E REGULAR NA ANVISA.</w:t>
            </w:r>
          </w:p>
        </w:tc>
        <w:tc>
          <w:tcPr>
            <w:tcW w:w="756" w:type="dxa"/>
            <w:noWrap/>
            <w:vAlign w:val="bottom"/>
            <w:hideMark/>
          </w:tcPr>
          <w:p w14:paraId="2E01C99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ROLO</w:t>
            </w:r>
          </w:p>
        </w:tc>
        <w:tc>
          <w:tcPr>
            <w:tcW w:w="580" w:type="dxa"/>
            <w:noWrap/>
            <w:vAlign w:val="bottom"/>
            <w:hideMark/>
          </w:tcPr>
          <w:p w14:paraId="15A04F1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42073B5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6,41</w:t>
            </w:r>
          </w:p>
        </w:tc>
        <w:tc>
          <w:tcPr>
            <w:tcW w:w="992" w:type="dxa"/>
            <w:noWrap/>
            <w:vAlign w:val="bottom"/>
            <w:hideMark/>
          </w:tcPr>
          <w:p w14:paraId="2A7D2AF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19,23</w:t>
            </w:r>
          </w:p>
        </w:tc>
      </w:tr>
      <w:tr w:rsidR="00DC2FB8" w:rsidRPr="00DC2FB8" w14:paraId="23CAF121" w14:textId="77777777" w:rsidTr="005E17E8">
        <w:trPr>
          <w:trHeight w:val="20"/>
        </w:trPr>
        <w:tc>
          <w:tcPr>
            <w:tcW w:w="834" w:type="dxa"/>
            <w:noWrap/>
            <w:vAlign w:val="bottom"/>
            <w:hideMark/>
          </w:tcPr>
          <w:p w14:paraId="1E44DA6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138</w:t>
            </w:r>
          </w:p>
        </w:tc>
        <w:tc>
          <w:tcPr>
            <w:tcW w:w="1108" w:type="dxa"/>
            <w:noWrap/>
            <w:vAlign w:val="bottom"/>
            <w:hideMark/>
          </w:tcPr>
          <w:p w14:paraId="527B51D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001.002.243</w:t>
            </w:r>
          </w:p>
        </w:tc>
        <w:tc>
          <w:tcPr>
            <w:tcW w:w="4510" w:type="dxa"/>
            <w:noWrap/>
            <w:hideMark/>
          </w:tcPr>
          <w:p w14:paraId="5FFECC2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FITA DENTAL PARA HIGIENIZAÇÃO E REMOÇÃO DE PLACA BACTERIANA E RESÍDUOS ALIMENTARES EM SUPERFÍCIES INTERPROXIMAIS. CONFECCIONADA EM MULTIFILAMENTOS DE POLITETRAFLUORETILENO (PTFE), POLIPROPILENO OU NÁILON DE FORMATO ACHATADO E ULTRA-FINO, PROPORCIONANDO MAIOR ÁREA DE CONTATO COM O DENTE DO QUE O FIO CONVENCIONAL. IMPREGNADA COM CERA/CRISTAIS DE CERA MICROCRISTALINA PARA DESLIZAR SUAVEMENTE EM PONTOS DE CONTATO APERTADOS SEM DESFIAR, RASGAR OU ALFINETAR A GENGIVA MARGINAL. ROLO CONTENDO NO MÍNIMO 50 METROS DE COMPRIMENTO, ACONDICIONADO EM ESTOJO/DISPENSER PLÁSTICO RÍGIDO, ATÓXICO, HIGIÊNICO, COM LÂMINA DE CORTE METÁLICA INTEGRADA E TAMPA DE PROTEÇÃO SANITÁRIA.</w:t>
            </w:r>
          </w:p>
        </w:tc>
        <w:tc>
          <w:tcPr>
            <w:tcW w:w="756" w:type="dxa"/>
            <w:noWrap/>
            <w:vAlign w:val="bottom"/>
            <w:hideMark/>
          </w:tcPr>
          <w:p w14:paraId="7A6EF3C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D8A428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0C2701F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17,06</w:t>
            </w:r>
          </w:p>
        </w:tc>
        <w:tc>
          <w:tcPr>
            <w:tcW w:w="992" w:type="dxa"/>
            <w:noWrap/>
            <w:vAlign w:val="bottom"/>
            <w:hideMark/>
          </w:tcPr>
          <w:p w14:paraId="4F845C0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85,30</w:t>
            </w:r>
          </w:p>
        </w:tc>
      </w:tr>
      <w:tr w:rsidR="00DC2FB8" w:rsidRPr="00DC2FB8" w14:paraId="3692FD72" w14:textId="77777777" w:rsidTr="005E17E8">
        <w:trPr>
          <w:trHeight w:val="20"/>
        </w:trPr>
        <w:tc>
          <w:tcPr>
            <w:tcW w:w="834" w:type="dxa"/>
            <w:noWrap/>
            <w:vAlign w:val="bottom"/>
            <w:hideMark/>
          </w:tcPr>
          <w:p w14:paraId="3B91332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139</w:t>
            </w:r>
          </w:p>
        </w:tc>
        <w:tc>
          <w:tcPr>
            <w:tcW w:w="1108" w:type="dxa"/>
            <w:noWrap/>
            <w:vAlign w:val="bottom"/>
            <w:hideMark/>
          </w:tcPr>
          <w:p w14:paraId="4C63AFB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001.002.244</w:t>
            </w:r>
          </w:p>
        </w:tc>
        <w:tc>
          <w:tcPr>
            <w:tcW w:w="4510" w:type="dxa"/>
            <w:noWrap/>
            <w:hideMark/>
          </w:tcPr>
          <w:p w14:paraId="2759C05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FIXADOR RADIOGRÁFICO ODONTOLÓGICO, PROCESSAMENTO MANUAL. SOLUÇÃO QUÍMICA PRONTA PARA USO INDICADA PARA O PROCESSAMENTO E FIXAÇÃO DE PELÍCULAS RADIOGRÁFICAS INTRAORAIS APÓS A ETAPA DE REVELAÇÃO. COMPOSIÇÃO CONTENDO AGENTES FIXADORES E ACIDIFICANTES QUE REMOVEM OS CRISTAIS DE HALETO DE PRATA NÃO EXPOSTOS, PROMOVENDO A TRANSPARÊNCIA, A DUREZA DA EMULSÃO E A ESTABILIDADE DA IMAGEM NO </w:t>
            </w:r>
            <w:r w:rsidRPr="00DC2FB8">
              <w:rPr>
                <w:rFonts w:ascii="Consolas" w:hAnsi="Consolas" w:cs="Arial"/>
                <w:sz w:val="16"/>
                <w:szCs w:val="16"/>
              </w:rPr>
              <w:lastRenderedPageBreak/>
              <w:t>FILME A LONGO PRAZO. BAIXA TAXA DE OXIDAÇÃO E ELEVADO RENDIMENTO EM CÂMARA ESCURA MANUAL. APRESENTAÇÃO: FRASCO OU GALÃO CONTENDO  500 ML . EMBALAGEM OPACA COM VEDAÇÃO HERMÉTICA, CONTENDO DADOS LEGÍVEIS DE IDENTIFICAÇÃO, LOTE, DATA DE FABRICAÇÃO, PRAZO DE VALIDADE E NÚMERO DE REGISTRO ATIVO NA ANVISA .</w:t>
            </w:r>
          </w:p>
        </w:tc>
        <w:tc>
          <w:tcPr>
            <w:tcW w:w="756" w:type="dxa"/>
            <w:noWrap/>
            <w:vAlign w:val="bottom"/>
            <w:hideMark/>
          </w:tcPr>
          <w:p w14:paraId="1B33F52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FR</w:t>
            </w:r>
          </w:p>
        </w:tc>
        <w:tc>
          <w:tcPr>
            <w:tcW w:w="580" w:type="dxa"/>
            <w:noWrap/>
            <w:vAlign w:val="bottom"/>
            <w:hideMark/>
          </w:tcPr>
          <w:p w14:paraId="33516B5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558F674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31,64</w:t>
            </w:r>
          </w:p>
        </w:tc>
        <w:tc>
          <w:tcPr>
            <w:tcW w:w="992" w:type="dxa"/>
            <w:noWrap/>
            <w:vAlign w:val="bottom"/>
            <w:hideMark/>
          </w:tcPr>
          <w:p w14:paraId="79791E7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158,20</w:t>
            </w:r>
          </w:p>
        </w:tc>
      </w:tr>
      <w:tr w:rsidR="00DC2FB8" w:rsidRPr="00DC2FB8" w14:paraId="327D70B6" w14:textId="77777777" w:rsidTr="005E17E8">
        <w:trPr>
          <w:trHeight w:val="20"/>
        </w:trPr>
        <w:tc>
          <w:tcPr>
            <w:tcW w:w="834" w:type="dxa"/>
            <w:noWrap/>
            <w:vAlign w:val="bottom"/>
            <w:hideMark/>
          </w:tcPr>
          <w:p w14:paraId="4011D10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140</w:t>
            </w:r>
          </w:p>
        </w:tc>
        <w:tc>
          <w:tcPr>
            <w:tcW w:w="1108" w:type="dxa"/>
            <w:noWrap/>
            <w:vAlign w:val="bottom"/>
            <w:hideMark/>
          </w:tcPr>
          <w:p w14:paraId="068E13B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001.002.245</w:t>
            </w:r>
          </w:p>
        </w:tc>
        <w:tc>
          <w:tcPr>
            <w:tcW w:w="4510" w:type="dxa"/>
            <w:noWrap/>
            <w:hideMark/>
          </w:tcPr>
          <w:p w14:paraId="13969F6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FLUOR GEL NEUTRO ODONTOLÓGICO.  GEL TÓPICO PROFILÁTICO DE FLUORETO DE SÓDIO A 2% (CORRESPONDENTE A 9.000 PPM DE ÍON FLÚOR), PH NEUTRO (ENTRE 6,5 E 7,5), SEM AÇÃO ACIDULADA. INDICADO PARA REMINERALIZAÇÃO DENTAL E PREVENÇÃO DE CÁRIES EM PACIENTES COM RESTAURAÇÕES ESTÉTICAS EM RESINA COMPOSTA, CERÂMICAS, SELANTES E APARELHOS ORTODÔNTICOS, SEM PROVOCAR DESPOLIMENTO OU CORROSÃO DAS SUPERFÍCIES. TIXOTRÓPICO (BAIXA VISCOSIDADE SOB PRESSÃO PARA PREENCHER ESPAÇOS INTERDENTAIS, SEM ESCORRER PARA A OROFARINGE). COM SABOR AGRADÁVEL.  FRASCO CONTENDO NO MÍNIMO 200 </w:t>
            </w:r>
            <w:proofErr w:type="gramStart"/>
            <w:r w:rsidRPr="00DC2FB8">
              <w:rPr>
                <w:rFonts w:ascii="Consolas" w:hAnsi="Consolas" w:cs="Arial"/>
                <w:sz w:val="16"/>
                <w:szCs w:val="16"/>
              </w:rPr>
              <w:t>ML,.</w:t>
            </w:r>
            <w:proofErr w:type="gramEnd"/>
            <w:r w:rsidRPr="00DC2FB8">
              <w:rPr>
                <w:rFonts w:ascii="Consolas" w:hAnsi="Consolas" w:cs="Arial"/>
                <w:sz w:val="16"/>
                <w:szCs w:val="16"/>
              </w:rPr>
              <w:t xml:space="preserve"> EMBALAGEM COM IDENTIFICAÇÃO LEGÍVEL DO LOTE, DATA DE FABRICAÇÃO, PRAZO DE VALIDADE E NÚMERO DE REGISTRO ATIVO NA ANVISA</w:t>
            </w:r>
          </w:p>
        </w:tc>
        <w:tc>
          <w:tcPr>
            <w:tcW w:w="756" w:type="dxa"/>
            <w:noWrap/>
            <w:vAlign w:val="bottom"/>
            <w:hideMark/>
          </w:tcPr>
          <w:p w14:paraId="61373F5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1F85CE2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6B42E7C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10,49</w:t>
            </w:r>
          </w:p>
        </w:tc>
        <w:tc>
          <w:tcPr>
            <w:tcW w:w="992" w:type="dxa"/>
            <w:noWrap/>
            <w:vAlign w:val="bottom"/>
            <w:hideMark/>
          </w:tcPr>
          <w:p w14:paraId="00C2212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73,43</w:t>
            </w:r>
          </w:p>
        </w:tc>
      </w:tr>
      <w:tr w:rsidR="00DC2FB8" w:rsidRPr="00DC2FB8" w14:paraId="3972B701" w14:textId="77777777" w:rsidTr="005E17E8">
        <w:trPr>
          <w:trHeight w:val="20"/>
        </w:trPr>
        <w:tc>
          <w:tcPr>
            <w:tcW w:w="834" w:type="dxa"/>
            <w:noWrap/>
            <w:vAlign w:val="bottom"/>
            <w:hideMark/>
          </w:tcPr>
          <w:p w14:paraId="1159D6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141</w:t>
            </w:r>
          </w:p>
        </w:tc>
        <w:tc>
          <w:tcPr>
            <w:tcW w:w="1108" w:type="dxa"/>
            <w:noWrap/>
            <w:vAlign w:val="bottom"/>
            <w:hideMark/>
          </w:tcPr>
          <w:p w14:paraId="3E915B6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001.002.246</w:t>
            </w:r>
          </w:p>
        </w:tc>
        <w:tc>
          <w:tcPr>
            <w:tcW w:w="4510" w:type="dxa"/>
            <w:noWrap/>
            <w:hideMark/>
          </w:tcPr>
          <w:p w14:paraId="696C956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GÁS REFRIGERANTE PARA TESTE DE VITALIDADE PULPAR (-50 °C): AEROSSOL PARA DIAGNÓSTICO ENDODÔNTICO, ISENTO DE CFC, ACOMPANHA CANULA PROLONGADORA DE PRECISÃO. FRASCO AEROSSOL COM VOLUME DE 200 ML. ,. EMBALAGEM COM IDENTIFICAÇÃO LEGÍVEL DO LOTE, DATA DE FABRICAÇÃO, PRAZO DE VALIDADE E NÚMERO DE REGISTRO ATIVO NA ANVISA.</w:t>
            </w:r>
          </w:p>
        </w:tc>
        <w:tc>
          <w:tcPr>
            <w:tcW w:w="756" w:type="dxa"/>
            <w:noWrap/>
            <w:vAlign w:val="bottom"/>
            <w:hideMark/>
          </w:tcPr>
          <w:p w14:paraId="73DFDE7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6E671D8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04E3AB6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52,31</w:t>
            </w:r>
          </w:p>
        </w:tc>
        <w:tc>
          <w:tcPr>
            <w:tcW w:w="992" w:type="dxa"/>
            <w:noWrap/>
            <w:vAlign w:val="bottom"/>
            <w:hideMark/>
          </w:tcPr>
          <w:p w14:paraId="2D33DB5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104,62</w:t>
            </w:r>
          </w:p>
        </w:tc>
      </w:tr>
      <w:tr w:rsidR="00DC2FB8" w:rsidRPr="00DC2FB8" w14:paraId="61F66FCB" w14:textId="77777777" w:rsidTr="005E17E8">
        <w:trPr>
          <w:trHeight w:val="20"/>
        </w:trPr>
        <w:tc>
          <w:tcPr>
            <w:tcW w:w="834" w:type="dxa"/>
            <w:noWrap/>
            <w:vAlign w:val="bottom"/>
            <w:hideMark/>
          </w:tcPr>
          <w:p w14:paraId="00E37AC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142</w:t>
            </w:r>
          </w:p>
        </w:tc>
        <w:tc>
          <w:tcPr>
            <w:tcW w:w="1108" w:type="dxa"/>
            <w:noWrap/>
            <w:vAlign w:val="bottom"/>
            <w:hideMark/>
          </w:tcPr>
          <w:p w14:paraId="31E90C5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001.002.247</w:t>
            </w:r>
          </w:p>
        </w:tc>
        <w:tc>
          <w:tcPr>
            <w:tcW w:w="4510" w:type="dxa"/>
            <w:noWrap/>
            <w:hideMark/>
          </w:tcPr>
          <w:p w14:paraId="548B315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GEL ANESTÉSICO TÓPICO À BASE DE BENZOCAÍNA NA CONCENTRAÇÃO DE 20% (200 MG/G). INDICADO PARA A DIMINUIÇÃO DO DESCONFORTO E ANESTESIA LOCAL SUPERFICIAL DA MUCOSA ORAL ANTES DA INJEÇÃO ANESTÉSICA, PROFILAXIA, TOMADAS RADIOGRÁFICAS E PEQUENAS INCISÕES. BASE HIDROSSOLÚVEL QUE NÃO DEIXA RESÍDUOS, COM INÍCIO DE AÇÃO RÁPIDO (ATÉ 1 MINUTO) E ABSORÇÃO CONTROLADA. BISNAGA OU POTE CONTENDO NO MÍNIMO 12G. SABORES DIVERSOS PARA MELHOR ACEITAÇÃO CLÍNICA. APRESENTAR REGISTRO VÁLIDO NA ANVISA E CERTIFICADO DE BOAS PRÁTICAS DE FABRICAÇÃO (BPF).UN</w:t>
            </w:r>
          </w:p>
        </w:tc>
        <w:tc>
          <w:tcPr>
            <w:tcW w:w="756" w:type="dxa"/>
            <w:noWrap/>
            <w:vAlign w:val="bottom"/>
            <w:hideMark/>
          </w:tcPr>
          <w:p w14:paraId="1B12000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C98B0F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28CAB19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25,18</w:t>
            </w:r>
          </w:p>
        </w:tc>
        <w:tc>
          <w:tcPr>
            <w:tcW w:w="992" w:type="dxa"/>
            <w:noWrap/>
            <w:vAlign w:val="bottom"/>
            <w:hideMark/>
          </w:tcPr>
          <w:p w14:paraId="030B422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251,80</w:t>
            </w:r>
          </w:p>
        </w:tc>
      </w:tr>
      <w:tr w:rsidR="00DC2FB8" w:rsidRPr="00DC2FB8" w14:paraId="3F14F75E" w14:textId="77777777" w:rsidTr="005E17E8">
        <w:trPr>
          <w:trHeight w:val="20"/>
        </w:trPr>
        <w:tc>
          <w:tcPr>
            <w:tcW w:w="834" w:type="dxa"/>
            <w:noWrap/>
            <w:vAlign w:val="bottom"/>
            <w:hideMark/>
          </w:tcPr>
          <w:p w14:paraId="462BA87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143</w:t>
            </w:r>
          </w:p>
        </w:tc>
        <w:tc>
          <w:tcPr>
            <w:tcW w:w="1108" w:type="dxa"/>
            <w:noWrap/>
            <w:vAlign w:val="bottom"/>
            <w:hideMark/>
          </w:tcPr>
          <w:p w14:paraId="13EAFFC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001.002.248</w:t>
            </w:r>
          </w:p>
        </w:tc>
        <w:tc>
          <w:tcPr>
            <w:tcW w:w="4510" w:type="dxa"/>
            <w:noWrap/>
            <w:hideMark/>
          </w:tcPr>
          <w:p w14:paraId="396241C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HIDRÓXIDO DE CÁLCIO PURO PARA ANÁLISE (P.A.).  EM PÓ, COR BRANCA, GRAU DE PUREZA ANALÍTICO (MÍNIMO DE 95% A 99%). INDICADO PARA PROCEDIMENTOS ODONTOLÓGICOS/ENDODÔNTICOS. ALTA ALCALINIDADE (PH APROXIMADO 12,5) GARANTINDO AÇÃO BACTERICIDA E BIOCOMPATIBILIDADE. PÓ FINO, EXTREMAMENTE BRANCO, INODORO, INSOLÚVEL EM ÁLCOOL.  FRASCO CONTENDO 20 G, HERMÉTICO DE FORMA QUE PROTEJA O PRODUTO DA UMIDADE E CARBONATAÇÃO. IDENTIFICAÇÃO LEGÍVEL DE LOTE, DATA DE FABRICAÇÃO, PRAZO DE VALIDADE E NÚMERO DE REGISTRO/NOTIFICAÇÃO ATIVO NA ANVISA.</w:t>
            </w:r>
          </w:p>
        </w:tc>
        <w:tc>
          <w:tcPr>
            <w:tcW w:w="756" w:type="dxa"/>
            <w:noWrap/>
            <w:vAlign w:val="bottom"/>
            <w:hideMark/>
          </w:tcPr>
          <w:p w14:paraId="53C6C3A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0B4C0E5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7FCE2BE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11,02</w:t>
            </w:r>
          </w:p>
        </w:tc>
        <w:tc>
          <w:tcPr>
            <w:tcW w:w="992" w:type="dxa"/>
            <w:noWrap/>
            <w:vAlign w:val="bottom"/>
            <w:hideMark/>
          </w:tcPr>
          <w:p w14:paraId="23779ED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22,04</w:t>
            </w:r>
          </w:p>
        </w:tc>
      </w:tr>
      <w:tr w:rsidR="00DC2FB8" w:rsidRPr="00DC2FB8" w14:paraId="664E1D9B" w14:textId="77777777" w:rsidTr="005E17E8">
        <w:trPr>
          <w:trHeight w:val="20"/>
        </w:trPr>
        <w:tc>
          <w:tcPr>
            <w:tcW w:w="834" w:type="dxa"/>
            <w:noWrap/>
            <w:vAlign w:val="bottom"/>
            <w:hideMark/>
          </w:tcPr>
          <w:p w14:paraId="2262AE8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144</w:t>
            </w:r>
          </w:p>
        </w:tc>
        <w:tc>
          <w:tcPr>
            <w:tcW w:w="1108" w:type="dxa"/>
            <w:noWrap/>
            <w:vAlign w:val="bottom"/>
            <w:hideMark/>
          </w:tcPr>
          <w:p w14:paraId="3ECD978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001.002.249</w:t>
            </w:r>
          </w:p>
        </w:tc>
        <w:tc>
          <w:tcPr>
            <w:tcW w:w="4510" w:type="dxa"/>
            <w:noWrap/>
            <w:hideMark/>
          </w:tcPr>
          <w:p w14:paraId="703A076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LÂMINA DE BISTURI ODONTOLÓGICA ESTÉRIL,  PARA INCISÃO EM TECIDOS MOLES, CONFECCIONADA EM AÇO CARBONO DE ALTA QUALIDADE OU AÇO INOXIDÁVEL CIRÚRGICO, COM FORMATO Nº 15 (CORTE CURVO E PONTA PEQUENA), PERMITINDO INCISÕES PRECISAS EM PROCEDIMENTOS MUCOGENGIVAIS, EXODONTIAS E CIRURGIAS PERIODONTAIS. AFIAÇÃO UNIFORME E DE ALTA DURABILIDADE, RESISTENTE À DEFORMAÇÃO MECÂNICA E LIVRE DE REBARBAS. ENCAIXE PERFEITO E SEGURO PARA CABOS DE BISTURI PADRÃO .  PRODUTO ESTÉRIL, ESTERILIZADO POR RADIAÇÃO GAMMA OU ÓXIDO DE ETILENO. EMBALADA INDIVIDUALMENTE EM ENVELOPE DE FOLHA DE ALUMÍNIO/PAPEL GRAU CIRÚRGICO DO TIPO ABRIR-SEM-RASGAR (PEEL OPEN), GARANTINDO A MANUTENÇÃO DA ESTERILIDADE. CAIXA CONTENDO  100 UNIDADES. EMBALAGEM CONTENDO DADOS DE </w:t>
            </w:r>
            <w:r w:rsidRPr="00DC2FB8">
              <w:rPr>
                <w:rFonts w:ascii="Consolas" w:hAnsi="Consolas" w:cs="Arial"/>
                <w:sz w:val="16"/>
                <w:szCs w:val="16"/>
              </w:rPr>
              <w:lastRenderedPageBreak/>
              <w:t>IDENTIFICAÇÃO DO PRODUTO, LOTE, DATA DE FABRICAÇÃO, PRAZO DE VALIDADE E NÚMERO DE REGISTRO ATIVO NA ANVISA.</w:t>
            </w:r>
          </w:p>
        </w:tc>
        <w:tc>
          <w:tcPr>
            <w:tcW w:w="756" w:type="dxa"/>
            <w:noWrap/>
            <w:vAlign w:val="bottom"/>
            <w:hideMark/>
          </w:tcPr>
          <w:p w14:paraId="33553CA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CX</w:t>
            </w:r>
          </w:p>
        </w:tc>
        <w:tc>
          <w:tcPr>
            <w:tcW w:w="580" w:type="dxa"/>
            <w:noWrap/>
            <w:vAlign w:val="bottom"/>
            <w:hideMark/>
          </w:tcPr>
          <w:p w14:paraId="680535C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2AECDBF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35,23</w:t>
            </w:r>
          </w:p>
        </w:tc>
        <w:tc>
          <w:tcPr>
            <w:tcW w:w="992" w:type="dxa"/>
            <w:noWrap/>
            <w:vAlign w:val="bottom"/>
            <w:hideMark/>
          </w:tcPr>
          <w:p w14:paraId="5BBFC0A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70,46</w:t>
            </w:r>
          </w:p>
        </w:tc>
      </w:tr>
      <w:tr w:rsidR="00DC2FB8" w:rsidRPr="00DC2FB8" w14:paraId="1E57C485" w14:textId="77777777" w:rsidTr="005E17E8">
        <w:trPr>
          <w:trHeight w:val="20"/>
        </w:trPr>
        <w:tc>
          <w:tcPr>
            <w:tcW w:w="834" w:type="dxa"/>
            <w:noWrap/>
            <w:vAlign w:val="bottom"/>
            <w:hideMark/>
          </w:tcPr>
          <w:p w14:paraId="5DD2AED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145</w:t>
            </w:r>
          </w:p>
        </w:tc>
        <w:tc>
          <w:tcPr>
            <w:tcW w:w="1108" w:type="dxa"/>
            <w:noWrap/>
            <w:vAlign w:val="bottom"/>
            <w:hideMark/>
          </w:tcPr>
          <w:p w14:paraId="7689EDF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001.002.250</w:t>
            </w:r>
          </w:p>
        </w:tc>
        <w:tc>
          <w:tcPr>
            <w:tcW w:w="4510" w:type="dxa"/>
            <w:noWrap/>
            <w:hideMark/>
          </w:tcPr>
          <w:p w14:paraId="247A9BE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LIDOCAÍNA, CLORIDRATO 10 % SOLUÇÃO TÓPICA EM SPRAY PARA USO ODONTOLÓGICO, DESTINADA A ANESTESIA DE MUCOSAS. COMPOSIÇÃO CONTENDO 100 MG/ML DE LIDOCAÍNA BASE ATIVA. FRASCO NEBULIZADOR/ATOMIZADOR COM VÁLVULA DOSADORA, GARANTINDO A LIBERAÇÃO PRECISA DE DOSE POR JATO (APROXIMADAMENTE 10 MG DE LIDOCAÍNA POR BORRIFADA). FRASCO ENTRE 50 E 80 ML DE SOLUÇÃO. REGISTRO VIGENTE NA ANVISA, ACONDICIONADO EM EMBALAGEM ORIGINAL DO FABRICANTE CONTENDO IDENTIFICAÇÃO DO LOTE, DATA DE FABRICAÇÃO E VALIDADE.</w:t>
            </w:r>
          </w:p>
        </w:tc>
        <w:tc>
          <w:tcPr>
            <w:tcW w:w="756" w:type="dxa"/>
            <w:noWrap/>
            <w:vAlign w:val="bottom"/>
            <w:hideMark/>
          </w:tcPr>
          <w:p w14:paraId="5A8A4FA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071F710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5C3EB59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102,14</w:t>
            </w:r>
          </w:p>
        </w:tc>
        <w:tc>
          <w:tcPr>
            <w:tcW w:w="992" w:type="dxa"/>
            <w:noWrap/>
            <w:vAlign w:val="bottom"/>
            <w:hideMark/>
          </w:tcPr>
          <w:p w14:paraId="6CCA0CB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306,42</w:t>
            </w:r>
          </w:p>
        </w:tc>
      </w:tr>
      <w:tr w:rsidR="00DC2FB8" w:rsidRPr="00DC2FB8" w14:paraId="6822C3FA" w14:textId="77777777" w:rsidTr="005E17E8">
        <w:trPr>
          <w:trHeight w:val="20"/>
        </w:trPr>
        <w:tc>
          <w:tcPr>
            <w:tcW w:w="834" w:type="dxa"/>
            <w:noWrap/>
            <w:vAlign w:val="bottom"/>
            <w:hideMark/>
          </w:tcPr>
          <w:p w14:paraId="281AE09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146</w:t>
            </w:r>
          </w:p>
        </w:tc>
        <w:tc>
          <w:tcPr>
            <w:tcW w:w="1108" w:type="dxa"/>
            <w:noWrap/>
            <w:vAlign w:val="bottom"/>
            <w:hideMark/>
          </w:tcPr>
          <w:p w14:paraId="2A268BC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001.002.252</w:t>
            </w:r>
          </w:p>
        </w:tc>
        <w:tc>
          <w:tcPr>
            <w:tcW w:w="4510" w:type="dxa"/>
            <w:noWrap/>
            <w:hideMark/>
          </w:tcPr>
          <w:p w14:paraId="23CDD885"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LIDOCAÍNA, CLORIDRATO 2% ASSOCIADO A EPINEFRINA 1:100.000.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0B9AAB9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47B4987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7649EF4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195,84</w:t>
            </w:r>
          </w:p>
        </w:tc>
        <w:tc>
          <w:tcPr>
            <w:tcW w:w="992" w:type="dxa"/>
            <w:noWrap/>
            <w:vAlign w:val="bottom"/>
            <w:hideMark/>
          </w:tcPr>
          <w:p w14:paraId="0D6EA0F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2.350,08</w:t>
            </w:r>
          </w:p>
        </w:tc>
      </w:tr>
      <w:tr w:rsidR="00DC2FB8" w:rsidRPr="00DC2FB8" w14:paraId="3396DFEE" w14:textId="77777777" w:rsidTr="005E17E8">
        <w:trPr>
          <w:trHeight w:val="20"/>
        </w:trPr>
        <w:tc>
          <w:tcPr>
            <w:tcW w:w="834" w:type="dxa"/>
            <w:noWrap/>
            <w:vAlign w:val="bottom"/>
            <w:hideMark/>
          </w:tcPr>
          <w:p w14:paraId="18C5454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147</w:t>
            </w:r>
          </w:p>
        </w:tc>
        <w:tc>
          <w:tcPr>
            <w:tcW w:w="1108" w:type="dxa"/>
            <w:noWrap/>
            <w:vAlign w:val="bottom"/>
            <w:hideMark/>
          </w:tcPr>
          <w:p w14:paraId="62FEBCF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001.002.251</w:t>
            </w:r>
          </w:p>
        </w:tc>
        <w:tc>
          <w:tcPr>
            <w:tcW w:w="4510" w:type="dxa"/>
            <w:noWrap/>
            <w:hideMark/>
          </w:tcPr>
          <w:p w14:paraId="61A4D86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LIDOCAÍNA, CLORIDRATO 2% SEM VASOCONSTRITOR.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080AFD6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28A9048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771EB4C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274,13</w:t>
            </w:r>
          </w:p>
        </w:tc>
        <w:tc>
          <w:tcPr>
            <w:tcW w:w="992" w:type="dxa"/>
            <w:noWrap/>
            <w:vAlign w:val="bottom"/>
            <w:hideMark/>
          </w:tcPr>
          <w:p w14:paraId="700965E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1.918,91</w:t>
            </w:r>
          </w:p>
        </w:tc>
      </w:tr>
      <w:tr w:rsidR="00DC2FB8" w:rsidRPr="00DC2FB8" w14:paraId="5D2D3602" w14:textId="77777777" w:rsidTr="005E17E8">
        <w:trPr>
          <w:trHeight w:val="20"/>
        </w:trPr>
        <w:tc>
          <w:tcPr>
            <w:tcW w:w="834" w:type="dxa"/>
            <w:noWrap/>
            <w:vAlign w:val="bottom"/>
            <w:hideMark/>
          </w:tcPr>
          <w:p w14:paraId="3E1969E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148</w:t>
            </w:r>
          </w:p>
        </w:tc>
        <w:tc>
          <w:tcPr>
            <w:tcW w:w="1108" w:type="dxa"/>
            <w:noWrap/>
            <w:vAlign w:val="bottom"/>
            <w:hideMark/>
          </w:tcPr>
          <w:p w14:paraId="700199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001.002.253</w:t>
            </w:r>
          </w:p>
        </w:tc>
        <w:tc>
          <w:tcPr>
            <w:tcW w:w="4510" w:type="dxa"/>
            <w:noWrap/>
            <w:hideMark/>
          </w:tcPr>
          <w:p w14:paraId="08647C3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MATRIZ METÁLICA ODONTOLÓGICA TIPO BUMERANGUE. TIRA MATRIZ PRÉ-CORTADA EM FORMATO BUMERANGUE/ANATOMIZADO, FABRICADA EM AÇO INOXIDÁVEL FLEXÍVEL DE ALTA DUCTILIDADE. INDICADA PARA RECONSTRUÇÃO DE PAREDES PROXIMAIS EM RESTAURAÇÕES DE CLASSE II EM DENTES POSTERIORES COM O AUXÍLIO DE PORTA-MATRIZ. ESPESSURA APROXIMADA DE 0,05 MM, PROPORCIONANDO CORRETO RESTABELECIMENTO DO PONTO DE CONTATO E ANATOMIA PROXIMAL SEM PROVOCAR DEGRAUS OU EXCESSOS CERVICAIS. ISENTA DE REBARBAS. MATERIAL RESISTENTE A RESTERILIZAÇÃO.  EMBALAGEM CONTENDO DE 10 A 12 UNIDADES PRÉ-CORTADAS (NOS TAMANHOS PRÉ-MOLAR, MOLAR E/OU UNIVERSAL N° 1). IDENTIFICAÇÃO DE FABRICANTE, LOTE E NOTIFICAÇÃO/REGISTRO ATIVO NA ANVISA. PACOTE COM 10, 12 OU 20 UNIDADES.</w:t>
            </w:r>
          </w:p>
        </w:tc>
        <w:tc>
          <w:tcPr>
            <w:tcW w:w="756" w:type="dxa"/>
            <w:noWrap/>
            <w:vAlign w:val="bottom"/>
            <w:hideMark/>
          </w:tcPr>
          <w:p w14:paraId="3A74D6C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2F60B9D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8,</w:t>
            </w:r>
          </w:p>
        </w:tc>
        <w:tc>
          <w:tcPr>
            <w:tcW w:w="992" w:type="dxa"/>
            <w:noWrap/>
            <w:vAlign w:val="bottom"/>
            <w:hideMark/>
          </w:tcPr>
          <w:p w14:paraId="2CC6E26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19,71</w:t>
            </w:r>
          </w:p>
        </w:tc>
        <w:tc>
          <w:tcPr>
            <w:tcW w:w="992" w:type="dxa"/>
            <w:noWrap/>
            <w:vAlign w:val="bottom"/>
            <w:hideMark/>
          </w:tcPr>
          <w:p w14:paraId="64E9173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157,68</w:t>
            </w:r>
          </w:p>
        </w:tc>
      </w:tr>
      <w:tr w:rsidR="00DC2FB8" w:rsidRPr="00DC2FB8" w14:paraId="467117DD" w14:textId="77777777" w:rsidTr="005E17E8">
        <w:trPr>
          <w:trHeight w:val="20"/>
        </w:trPr>
        <w:tc>
          <w:tcPr>
            <w:tcW w:w="834" w:type="dxa"/>
            <w:noWrap/>
            <w:vAlign w:val="bottom"/>
            <w:hideMark/>
          </w:tcPr>
          <w:p w14:paraId="2A7DC31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149</w:t>
            </w:r>
          </w:p>
        </w:tc>
        <w:tc>
          <w:tcPr>
            <w:tcW w:w="1108" w:type="dxa"/>
            <w:noWrap/>
            <w:vAlign w:val="bottom"/>
            <w:hideMark/>
          </w:tcPr>
          <w:p w14:paraId="35B142E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001.002.254</w:t>
            </w:r>
          </w:p>
        </w:tc>
        <w:tc>
          <w:tcPr>
            <w:tcW w:w="4510" w:type="dxa"/>
            <w:noWrap/>
            <w:hideMark/>
          </w:tcPr>
          <w:p w14:paraId="6C61A9E8"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MEPIVACAÍNA (30 MG/ML) 3% SEM VASOCONSTRITOR.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59274CB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53B6313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0F89E73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245,16</w:t>
            </w:r>
          </w:p>
        </w:tc>
        <w:tc>
          <w:tcPr>
            <w:tcW w:w="992" w:type="dxa"/>
            <w:noWrap/>
            <w:vAlign w:val="bottom"/>
            <w:hideMark/>
          </w:tcPr>
          <w:p w14:paraId="3876F3B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1.716,12</w:t>
            </w:r>
          </w:p>
        </w:tc>
      </w:tr>
      <w:tr w:rsidR="00DC2FB8" w:rsidRPr="00DC2FB8" w14:paraId="2DB3610F" w14:textId="77777777" w:rsidTr="005E17E8">
        <w:trPr>
          <w:trHeight w:val="20"/>
        </w:trPr>
        <w:tc>
          <w:tcPr>
            <w:tcW w:w="834" w:type="dxa"/>
            <w:noWrap/>
            <w:vAlign w:val="bottom"/>
            <w:hideMark/>
          </w:tcPr>
          <w:p w14:paraId="7BAD45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150</w:t>
            </w:r>
          </w:p>
        </w:tc>
        <w:tc>
          <w:tcPr>
            <w:tcW w:w="1108" w:type="dxa"/>
            <w:noWrap/>
            <w:vAlign w:val="bottom"/>
            <w:hideMark/>
          </w:tcPr>
          <w:p w14:paraId="4149DC1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001.002.255</w:t>
            </w:r>
          </w:p>
        </w:tc>
        <w:tc>
          <w:tcPr>
            <w:tcW w:w="4510" w:type="dxa"/>
            <w:noWrap/>
            <w:hideMark/>
          </w:tcPr>
          <w:p w14:paraId="498D554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MEPIVACAÍNA 2% ASSOCIADO A EPINEFRINA 1:100.000. SOLUÇÃO INJETÁVEL PARA USO ODONTOLÓGICO, ACONDICIONADA EM TUBETO/CARPULE DE VIDRO CONTENDO 1,8 ML, ESTÉREIS, APIROGÊNICOS, DE USO CLÍNICO, EMBALADAS INDIVIDUALMENTE. DEVERÁ POSSUIR REGISTRO VIGENTE NA ANVISA, BULA EM PORTUGUÊS, ATENDENDO AS NORMAS SANITÁRIAS VIGENTES. EMBALAGEM CONTENDO IDENTIFICAÇÃO DO FABRICANTE, NÚMERO DO LOTE, DATA DE FABRICAÇÃO E VALIDADE. CAIXA COM 50 TUBETES.</w:t>
            </w:r>
          </w:p>
        </w:tc>
        <w:tc>
          <w:tcPr>
            <w:tcW w:w="756" w:type="dxa"/>
            <w:noWrap/>
            <w:vAlign w:val="bottom"/>
            <w:hideMark/>
          </w:tcPr>
          <w:p w14:paraId="623913B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42B5F34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5941B8B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259,90</w:t>
            </w:r>
          </w:p>
        </w:tc>
        <w:tc>
          <w:tcPr>
            <w:tcW w:w="992" w:type="dxa"/>
            <w:noWrap/>
            <w:vAlign w:val="bottom"/>
            <w:hideMark/>
          </w:tcPr>
          <w:p w14:paraId="49571AF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3.118,80</w:t>
            </w:r>
          </w:p>
        </w:tc>
      </w:tr>
      <w:tr w:rsidR="00DC2FB8" w:rsidRPr="00DC2FB8" w14:paraId="42AE15BB" w14:textId="77777777" w:rsidTr="005E17E8">
        <w:trPr>
          <w:trHeight w:val="20"/>
        </w:trPr>
        <w:tc>
          <w:tcPr>
            <w:tcW w:w="834" w:type="dxa"/>
            <w:noWrap/>
            <w:vAlign w:val="bottom"/>
            <w:hideMark/>
          </w:tcPr>
          <w:p w14:paraId="559F4DA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151</w:t>
            </w:r>
          </w:p>
        </w:tc>
        <w:tc>
          <w:tcPr>
            <w:tcW w:w="1108" w:type="dxa"/>
            <w:noWrap/>
            <w:vAlign w:val="bottom"/>
            <w:hideMark/>
          </w:tcPr>
          <w:p w14:paraId="5B73956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001.002.256</w:t>
            </w:r>
          </w:p>
        </w:tc>
        <w:tc>
          <w:tcPr>
            <w:tcW w:w="4510" w:type="dxa"/>
            <w:noWrap/>
            <w:hideMark/>
          </w:tcPr>
          <w:p w14:paraId="7C385D8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MICROAPLICADOR ODONTOLÓGICO DESCARTÁVEL (MICROBRUSH), TAMANHO PEQUENO.  PINCEL APLICADOR DESCARTÁVEL FLEXÍVEL PARA TRANSFERÊNCIA E APLICAÇÃO PRECISA DE SOLUÇÕES E ADESIVOS EM CAVIDADES E SUPERFÍCIES DENTÁRIAS. HASTE CILÍNDRICA EM POLÍMERO/PLÁSTICO FLEXÍVEL, DOBRÁVEL EM QUALQUER ÂNGULO PARA FACILITAR O ACESSO. PONTA COM CERDAS EM MICROFIBRA ABSORVENTE DE ALTA RETENÇÃO DE FLUIDOS E LIVRE DE FIAPOS. PEQUENO / FINO , PONTA DE APROXIMADAMENTE 1,5 MM A 2,0 MM DE DIÂMETRO. EMBALAGEM CONTENDO 100 UNIDADES, CONTENDO DADOS DO FABRICANTE, LOTE E REGISTRO ATIVO NA ANVISA.</w:t>
            </w:r>
          </w:p>
        </w:tc>
        <w:tc>
          <w:tcPr>
            <w:tcW w:w="756" w:type="dxa"/>
            <w:noWrap/>
            <w:vAlign w:val="bottom"/>
            <w:hideMark/>
          </w:tcPr>
          <w:p w14:paraId="0720C7C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0F9C012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12,</w:t>
            </w:r>
          </w:p>
        </w:tc>
        <w:tc>
          <w:tcPr>
            <w:tcW w:w="992" w:type="dxa"/>
            <w:noWrap/>
            <w:vAlign w:val="bottom"/>
            <w:hideMark/>
          </w:tcPr>
          <w:p w14:paraId="6EE4AD9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17,04</w:t>
            </w:r>
          </w:p>
        </w:tc>
        <w:tc>
          <w:tcPr>
            <w:tcW w:w="992" w:type="dxa"/>
            <w:noWrap/>
            <w:vAlign w:val="bottom"/>
            <w:hideMark/>
          </w:tcPr>
          <w:p w14:paraId="55E4B98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204,48</w:t>
            </w:r>
          </w:p>
        </w:tc>
      </w:tr>
      <w:tr w:rsidR="00DC2FB8" w:rsidRPr="00DC2FB8" w14:paraId="23B8AD25" w14:textId="77777777" w:rsidTr="005E17E8">
        <w:trPr>
          <w:trHeight w:val="20"/>
        </w:trPr>
        <w:tc>
          <w:tcPr>
            <w:tcW w:w="834" w:type="dxa"/>
            <w:noWrap/>
            <w:vAlign w:val="bottom"/>
            <w:hideMark/>
          </w:tcPr>
          <w:p w14:paraId="2B848EC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152</w:t>
            </w:r>
          </w:p>
        </w:tc>
        <w:tc>
          <w:tcPr>
            <w:tcW w:w="1108" w:type="dxa"/>
            <w:noWrap/>
            <w:vAlign w:val="bottom"/>
            <w:hideMark/>
          </w:tcPr>
          <w:p w14:paraId="1766856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001.002.257</w:t>
            </w:r>
          </w:p>
        </w:tc>
        <w:tc>
          <w:tcPr>
            <w:tcW w:w="4510" w:type="dxa"/>
            <w:noWrap/>
            <w:hideMark/>
          </w:tcPr>
          <w:p w14:paraId="53192FE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OBTURADOR PROVISÓRIO ODONTOLÓGICO, PRONTO PARA USO. MATERIAL RESTAURADOR TEMPORÁRIO MONOCOMPONENTE, À BASE DE SULFATO DE CÁLCIO E ÓXIDO DE ZINCO, AUTOPOLIMERIZÁVEL POR AÇÃO DA SALIVA/UMIDADE BUCAL. IA BASE DE SUFATO DE CÁLCIO, ÓXIDO DE ZINCO E SULFATO DE BÁRIO (RADIOPACO), ISENTO DE EUGENOL. POLIMERIZAÇÃO INDUZIDA PELA UMIDADE DA  CAVIDADE ORAL, BOA RESISTÊNCIA A COMPRESSÃO PARA MASTIGAÇÃO, EXPANSÃO HIGROSCÓPICA ADEQUADA PARA GARANTIR EXCELENTE VEDAMENTO MARGINAL, FACILIDADE DE INSERÇÃO E REMOÇÃO COM INSTRUMENTOS MANUAIS. POTE PLÁSTICO CONTENDO NO MÍNIMO 25 G. EMBALAGEM CONTENDO DADOS DE IDENTIFICAÇÃO DO PRODUTO, LOTE, DATA DE FABRICAÇÃO, PRAZO DE VALIDADE E NÚMERO DE REGISTRO ATIVO NA ANVISA.</w:t>
            </w:r>
          </w:p>
        </w:tc>
        <w:tc>
          <w:tcPr>
            <w:tcW w:w="756" w:type="dxa"/>
            <w:noWrap/>
            <w:vAlign w:val="bottom"/>
            <w:hideMark/>
          </w:tcPr>
          <w:p w14:paraId="5A8E6C5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POTE</w:t>
            </w:r>
          </w:p>
        </w:tc>
        <w:tc>
          <w:tcPr>
            <w:tcW w:w="580" w:type="dxa"/>
            <w:noWrap/>
            <w:vAlign w:val="bottom"/>
            <w:hideMark/>
          </w:tcPr>
          <w:p w14:paraId="24DF73D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2B6AD87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28,28</w:t>
            </w:r>
          </w:p>
        </w:tc>
        <w:tc>
          <w:tcPr>
            <w:tcW w:w="992" w:type="dxa"/>
            <w:noWrap/>
            <w:vAlign w:val="bottom"/>
            <w:hideMark/>
          </w:tcPr>
          <w:p w14:paraId="3CFF284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197,96</w:t>
            </w:r>
          </w:p>
        </w:tc>
      </w:tr>
      <w:tr w:rsidR="00DC2FB8" w:rsidRPr="00DC2FB8" w14:paraId="1745F752" w14:textId="77777777" w:rsidTr="005E17E8">
        <w:trPr>
          <w:trHeight w:val="20"/>
        </w:trPr>
        <w:tc>
          <w:tcPr>
            <w:tcW w:w="834" w:type="dxa"/>
            <w:noWrap/>
            <w:vAlign w:val="bottom"/>
            <w:hideMark/>
          </w:tcPr>
          <w:p w14:paraId="7ED7224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153</w:t>
            </w:r>
          </w:p>
        </w:tc>
        <w:tc>
          <w:tcPr>
            <w:tcW w:w="1108" w:type="dxa"/>
            <w:noWrap/>
            <w:vAlign w:val="bottom"/>
            <w:hideMark/>
          </w:tcPr>
          <w:p w14:paraId="1E4A123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001.002.258</w:t>
            </w:r>
          </w:p>
        </w:tc>
        <w:tc>
          <w:tcPr>
            <w:tcW w:w="4510" w:type="dxa"/>
            <w:noWrap/>
            <w:hideMark/>
          </w:tcPr>
          <w:p w14:paraId="1AA8E84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PAPEL CARBONO ODONTOLÓGICO DUPLA FACE, FILME DE ARTICULAÇÃO PARA CHECAGEM E AJUSTE DE CONTATOS OCLUSAIS EM RESTAURAÇÕES, PRÓTESES E DENTES NATURAIS. APRESENTAÇÃO EM FORMATO DE TIRAS PRÉ-CORTADAS FLEXÍVEIS. DUPLA FACE COM DUPLA COR PARA DIFERENCIAÇÃO DE PONTOS DE CONTATO ,SENDO UMA FACE VERMELHA E A OUTRA FACE AZUL, DE ALTA FLEXIBILIDADE E ESPESSURA FINA, O QUE PROPORCIONA MARCAÇÃO PRECISA DOS PONTOS DE CONTATO OCLUSAIS SEM </w:t>
            </w:r>
            <w:proofErr w:type="spellStart"/>
            <w:r w:rsidRPr="00DC2FB8">
              <w:rPr>
                <w:rFonts w:ascii="Consolas" w:hAnsi="Consolas" w:cs="Arial"/>
                <w:sz w:val="16"/>
                <w:szCs w:val="16"/>
              </w:rPr>
              <w:t>SEM</w:t>
            </w:r>
            <w:proofErr w:type="spellEnd"/>
            <w:r w:rsidRPr="00DC2FB8">
              <w:rPr>
                <w:rFonts w:ascii="Consolas" w:hAnsi="Consolas" w:cs="Arial"/>
                <w:sz w:val="16"/>
                <w:szCs w:val="16"/>
              </w:rPr>
              <w:t xml:space="preserve"> GERAR FALSOS CONTATOS, COM ALTA RESISTÊNCIA AO RASGAMENTO E AO MEIO ÚMIDO (SALIVA). NÃO TRANSFERE TINTA EXCESSIVA PARA TECIDOS MOLES. CAIXA CONTENDO NO MÍNIMO 12 TIRAS  EMBALAGEM CONTENDO IDENTIFICAÇÃO DE FABRICANTE, LOTE E REGISTRO ATIVO NA ANVISA.</w:t>
            </w:r>
          </w:p>
        </w:tc>
        <w:tc>
          <w:tcPr>
            <w:tcW w:w="756" w:type="dxa"/>
            <w:noWrap/>
            <w:vAlign w:val="bottom"/>
            <w:hideMark/>
          </w:tcPr>
          <w:p w14:paraId="46227B7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33E7BEA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5C89E38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12,11</w:t>
            </w:r>
          </w:p>
        </w:tc>
        <w:tc>
          <w:tcPr>
            <w:tcW w:w="992" w:type="dxa"/>
            <w:noWrap/>
            <w:vAlign w:val="bottom"/>
            <w:hideMark/>
          </w:tcPr>
          <w:p w14:paraId="30E9E01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36,33</w:t>
            </w:r>
          </w:p>
        </w:tc>
      </w:tr>
      <w:tr w:rsidR="00DC2FB8" w:rsidRPr="00DC2FB8" w14:paraId="07F6B59B" w14:textId="77777777" w:rsidTr="005E17E8">
        <w:trPr>
          <w:trHeight w:val="20"/>
        </w:trPr>
        <w:tc>
          <w:tcPr>
            <w:tcW w:w="834" w:type="dxa"/>
            <w:noWrap/>
            <w:vAlign w:val="bottom"/>
            <w:hideMark/>
          </w:tcPr>
          <w:p w14:paraId="722DC40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154</w:t>
            </w:r>
          </w:p>
        </w:tc>
        <w:tc>
          <w:tcPr>
            <w:tcW w:w="1108" w:type="dxa"/>
            <w:noWrap/>
            <w:vAlign w:val="bottom"/>
            <w:hideMark/>
          </w:tcPr>
          <w:p w14:paraId="60C6261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001.002.259</w:t>
            </w:r>
          </w:p>
        </w:tc>
        <w:tc>
          <w:tcPr>
            <w:tcW w:w="4510" w:type="dxa"/>
            <w:noWrap/>
            <w:hideMark/>
          </w:tcPr>
          <w:p w14:paraId="2CAF5F2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PASTA PROFILÁTICA ODONTOLÓGICA COM FLÚOR -  CONSISTÊNCIA ADEQUADA PARA PROFILAXIA DENTAL E POLIMENTO DE RESTAURAÇÕES. COMPOSIÇÃO CONTENDO ABRASIVOS SUAVES (PEDRA-POMES FINA/CARBONATO DE CÁLCIO), UMECTANTE EM VEÍCULO HIDROSSOLÚVEL SEM ÓLEO, ESPESSANTE, AROMATIZANTE, COM ADIÇÃO DE FLUORETO DE SÓDIO. SOLÚVEL EM ÁGUA PARA FÁCIL ENXAGUE.  INDICADA PARA REMOÇÃO DE PLACA BACTERIANA, BIOFILME, MANCHAS EXTRÍNSECAS E MATÉRIA ALBA, ALÉM DE LIMPEZA PROFILÁTICA PRÉVIA AO CONDICIONAMENTO ÁCIDO E APLICAÇÃO DE SELANTES, FLÚOR OU CLAREAMENTO. CONSISTÊNCIA QUE NÃO RESPINGA DURANTE A APLICAÇÃO COM TAÇA DE BORRACHA OU ESCOVA DE ROBINSON . BISNAGA OU POTE CONTENDO NO MÍNIMO 90 G. EMBALAGEM COM DADOS DE IDENTIFICAÇÃO DO PRODUTO, LOTE, DATA DE FABRICAÇÃO, PRAZO DE VALIDADE E REGISTRO ATIVO NA ANVISA.</w:t>
            </w:r>
          </w:p>
        </w:tc>
        <w:tc>
          <w:tcPr>
            <w:tcW w:w="756" w:type="dxa"/>
            <w:noWrap/>
            <w:vAlign w:val="bottom"/>
            <w:hideMark/>
          </w:tcPr>
          <w:p w14:paraId="4635990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13CD47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65AFF68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15,76</w:t>
            </w:r>
          </w:p>
        </w:tc>
        <w:tc>
          <w:tcPr>
            <w:tcW w:w="992" w:type="dxa"/>
            <w:noWrap/>
            <w:vAlign w:val="bottom"/>
            <w:hideMark/>
          </w:tcPr>
          <w:p w14:paraId="2A9096D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47,28</w:t>
            </w:r>
          </w:p>
        </w:tc>
      </w:tr>
      <w:tr w:rsidR="00DC2FB8" w:rsidRPr="00DC2FB8" w14:paraId="6A6FCC7E" w14:textId="77777777" w:rsidTr="005E17E8">
        <w:trPr>
          <w:trHeight w:val="20"/>
        </w:trPr>
        <w:tc>
          <w:tcPr>
            <w:tcW w:w="834" w:type="dxa"/>
            <w:noWrap/>
            <w:vAlign w:val="bottom"/>
            <w:hideMark/>
          </w:tcPr>
          <w:p w14:paraId="1EA1C17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155</w:t>
            </w:r>
          </w:p>
        </w:tc>
        <w:tc>
          <w:tcPr>
            <w:tcW w:w="1108" w:type="dxa"/>
            <w:noWrap/>
            <w:vAlign w:val="bottom"/>
            <w:hideMark/>
          </w:tcPr>
          <w:p w14:paraId="3E86E67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001.002.260</w:t>
            </w:r>
          </w:p>
        </w:tc>
        <w:tc>
          <w:tcPr>
            <w:tcW w:w="4510" w:type="dxa"/>
            <w:noWrap/>
            <w:hideMark/>
          </w:tcPr>
          <w:p w14:paraId="58452C7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PEDRA POMES EM PÓ ODONTOLÓGICO.  PÓ FINO ABRASIVO DE ORIGEM MINERAL (ROCHA VULCÂNICA / SILICATO DE ALUMÍNIO), ISENTO DE IMPUREZAS, DE GRANULOMETRIA EXTRAFINA E HOMOGÊNEA. INDICADA PARA PROCEDIMENTOS DE PROFILAXIA DENTAL (QUANDO MISTURADA À ÁGUA OU CLOREXIDINA), LIMPEZA DE CAVIDADES ANTES DE </w:t>
            </w:r>
            <w:r w:rsidRPr="00DC2FB8">
              <w:rPr>
                <w:rFonts w:ascii="Consolas" w:hAnsi="Consolas" w:cs="Arial"/>
                <w:sz w:val="16"/>
                <w:szCs w:val="16"/>
              </w:rPr>
              <w:lastRenderedPageBreak/>
              <w:t>PROCEDIMENTOS ADESIVOS, ACABAMENTO E POLIMENTO DE PRÓTESES DENTÁRIAS (ACRÍLICAS E METÁLICAS), RESTAURAÇÕES E APARELHOS ORTODÔNTICOS. PRODUTO INODORO, ATÓXICO E DE FÁCIL AGLUTINAÇÃO. EMBALAGEM CONTENDO 1.000 GRAMAS (1 KG) DO PRODUTO, CONTENDO DADOS VISÍVEIS DE IDENTIFICAÇÃO DO PRODUTO, LOTE, DATA DE FABRICAÇÃO, PRAZO DE VALIDADE E NÚMERO DE REGISTRO/NOTIFICAÇÃO ATIVO NA ANVISA.</w:t>
            </w:r>
          </w:p>
        </w:tc>
        <w:tc>
          <w:tcPr>
            <w:tcW w:w="756" w:type="dxa"/>
            <w:noWrap/>
            <w:vAlign w:val="bottom"/>
            <w:hideMark/>
          </w:tcPr>
          <w:p w14:paraId="37B85AA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PCT</w:t>
            </w:r>
          </w:p>
        </w:tc>
        <w:tc>
          <w:tcPr>
            <w:tcW w:w="580" w:type="dxa"/>
            <w:noWrap/>
            <w:vAlign w:val="bottom"/>
            <w:hideMark/>
          </w:tcPr>
          <w:p w14:paraId="367B74C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393C505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13,49</w:t>
            </w:r>
          </w:p>
        </w:tc>
        <w:tc>
          <w:tcPr>
            <w:tcW w:w="992" w:type="dxa"/>
            <w:noWrap/>
            <w:vAlign w:val="bottom"/>
            <w:hideMark/>
          </w:tcPr>
          <w:p w14:paraId="59E2BCB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13,49</w:t>
            </w:r>
          </w:p>
        </w:tc>
      </w:tr>
      <w:tr w:rsidR="00DC2FB8" w:rsidRPr="00DC2FB8" w14:paraId="3178CF18" w14:textId="77777777" w:rsidTr="005E17E8">
        <w:trPr>
          <w:trHeight w:val="20"/>
        </w:trPr>
        <w:tc>
          <w:tcPr>
            <w:tcW w:w="834" w:type="dxa"/>
            <w:noWrap/>
            <w:vAlign w:val="bottom"/>
            <w:hideMark/>
          </w:tcPr>
          <w:p w14:paraId="5E04E73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156</w:t>
            </w:r>
          </w:p>
        </w:tc>
        <w:tc>
          <w:tcPr>
            <w:tcW w:w="1108" w:type="dxa"/>
            <w:noWrap/>
            <w:vAlign w:val="bottom"/>
            <w:hideMark/>
          </w:tcPr>
          <w:p w14:paraId="7D2658C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001.002.261</w:t>
            </w:r>
          </w:p>
        </w:tc>
        <w:tc>
          <w:tcPr>
            <w:tcW w:w="4510" w:type="dxa"/>
            <w:noWrap/>
            <w:hideMark/>
          </w:tcPr>
          <w:p w14:paraId="4329C96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PELÍCULA RADIOGRÁFICA ODONTOLÓGICA INTRAORAL PERIAPICAL.  FILME DE RAIO-X, SENSIBILIDADE E OU F (ALTA VELOCIDADE/SENSIBILIDADE), PERMITINDO REDUÇÃO DO TEMPO DE EXPOSIÇÃO E DA DOSE DE RADIAÇÃO AO PACIENTE MANTENDO ALTO CONTRASTE E NITIDEZ DE IMAGEM. DIMENSÕES PADRÃO (APROXIMADAMENTE 31 MM X 41 MM - TAMANHO 2). EMBALAGEM INDIVIDUAL FLEXÍVEL , INVÓLUCRO/ENVELOPE PLASTIFICADO IMUNE À LUZ E SALIVA, CONTENDO INDICADOR DE LADO DE EXPOSIÇÃO  E LÂMINA DE CHUMBO NO VERSO PARA ABSORÇÃO DE RADIAÇÃO SECUNDÁRIA E PREVENÇÃO DE VELAMENTO. COMPATÍVEL COM REVELAÇÃO MANUAL EM CÂMARA ESCURA OU PROCESSAMENTO AUTOMÁTICO. CAIXA CONTENDO 100 PELÍCULAS. EMBALAGEM EXTERNA CONTENDO LOTE, DATA DE FABRICAÇÃO, PRAZO DE VALIDADE E REGISTRO ATIVO NA ANVISA.</w:t>
            </w:r>
          </w:p>
        </w:tc>
        <w:tc>
          <w:tcPr>
            <w:tcW w:w="756" w:type="dxa"/>
            <w:noWrap/>
            <w:vAlign w:val="bottom"/>
            <w:hideMark/>
          </w:tcPr>
          <w:p w14:paraId="31DA5D7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2141A3C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6E3516E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286,45</w:t>
            </w:r>
          </w:p>
        </w:tc>
        <w:tc>
          <w:tcPr>
            <w:tcW w:w="992" w:type="dxa"/>
            <w:noWrap/>
            <w:vAlign w:val="bottom"/>
            <w:hideMark/>
          </w:tcPr>
          <w:p w14:paraId="05BCA7A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859,35</w:t>
            </w:r>
          </w:p>
        </w:tc>
      </w:tr>
      <w:tr w:rsidR="00DC2FB8" w:rsidRPr="00DC2FB8" w14:paraId="25FD341F" w14:textId="77777777" w:rsidTr="005E17E8">
        <w:trPr>
          <w:trHeight w:val="20"/>
        </w:trPr>
        <w:tc>
          <w:tcPr>
            <w:tcW w:w="834" w:type="dxa"/>
            <w:noWrap/>
            <w:vAlign w:val="bottom"/>
            <w:hideMark/>
          </w:tcPr>
          <w:p w14:paraId="02AD974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157</w:t>
            </w:r>
          </w:p>
        </w:tc>
        <w:tc>
          <w:tcPr>
            <w:tcW w:w="1108" w:type="dxa"/>
            <w:noWrap/>
            <w:vAlign w:val="bottom"/>
            <w:hideMark/>
          </w:tcPr>
          <w:p w14:paraId="5890295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001.002.262</w:t>
            </w:r>
          </w:p>
        </w:tc>
        <w:tc>
          <w:tcPr>
            <w:tcW w:w="4510" w:type="dxa"/>
            <w:noWrap/>
            <w:hideMark/>
          </w:tcPr>
          <w:p w14:paraId="2D8E1C0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PINÇA CLÍNICA ODONTOLÓGICA CURVA -   AÇO INOXIDÁVEL AISI 420, ALTA RESISTÊNCIA A CORROSÃO, OXIDAÇÃO, IMPACTOS E DEFORMAÇÕES, ENCAIXE PRECISO E MOLAS COM ELASTICIDADE UNIFORME, COMPATÍVEL AO PROCESSO DE ESTERILIZAÇÃO POR AUTOCLAVE. EMBALAGEM PLÁSTICA INDIVIDUAL CONTENDO INFORMAÇÕES DO FABRICANTE, Nº DE LOTE, DATA DE VALIDADE, DADOS DE RASTREABILIDADE, REGISTRO ANVISA.</w:t>
            </w:r>
          </w:p>
        </w:tc>
        <w:tc>
          <w:tcPr>
            <w:tcW w:w="756" w:type="dxa"/>
            <w:noWrap/>
            <w:vAlign w:val="bottom"/>
            <w:hideMark/>
          </w:tcPr>
          <w:p w14:paraId="2086CA4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E0A4FB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1CA033F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22,42</w:t>
            </w:r>
          </w:p>
        </w:tc>
        <w:tc>
          <w:tcPr>
            <w:tcW w:w="992" w:type="dxa"/>
            <w:noWrap/>
            <w:vAlign w:val="bottom"/>
            <w:hideMark/>
          </w:tcPr>
          <w:p w14:paraId="48F6252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112,10</w:t>
            </w:r>
          </w:p>
        </w:tc>
      </w:tr>
      <w:tr w:rsidR="00DC2FB8" w:rsidRPr="00DC2FB8" w14:paraId="37944393" w14:textId="77777777" w:rsidTr="005E17E8">
        <w:trPr>
          <w:trHeight w:val="20"/>
        </w:trPr>
        <w:tc>
          <w:tcPr>
            <w:tcW w:w="834" w:type="dxa"/>
            <w:noWrap/>
            <w:vAlign w:val="bottom"/>
            <w:hideMark/>
          </w:tcPr>
          <w:p w14:paraId="7DC55E0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158</w:t>
            </w:r>
          </w:p>
        </w:tc>
        <w:tc>
          <w:tcPr>
            <w:tcW w:w="1108" w:type="dxa"/>
            <w:noWrap/>
            <w:vAlign w:val="bottom"/>
            <w:hideMark/>
          </w:tcPr>
          <w:p w14:paraId="17B436E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001.002.263</w:t>
            </w:r>
          </w:p>
        </w:tc>
        <w:tc>
          <w:tcPr>
            <w:tcW w:w="4510" w:type="dxa"/>
            <w:noWrap/>
            <w:hideMark/>
          </w:tcPr>
          <w:p w14:paraId="77AB6DD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PINÇA CLÍNICA UNIVERSAL, PARA ALGODÃO Nº 317 - AÇO INOXIDÁVEL AISI 420, ALTA RESISTÊNCIA A CORROSÃO, OXIDAÇÃO, IMPACTOS E DEFORMAÇÕES, ENCAIXE PRECISO E MOLAS COM ELASTICIDADE UNIFORME, COMPATÍVEL AO PROCESSO DE ESTERILIZAÇÃO POR AUTOCLAVE. EMBALAGEM PLÁSTICA INDIVIDUAL CONTENDO INFORMAÇÕES DO FABRICANTE, Nº DE LOTE, DATA DE VALIDADE, DADOS DE RASTREABILIDADE, REGISTRO ANVISA.</w:t>
            </w:r>
          </w:p>
        </w:tc>
        <w:tc>
          <w:tcPr>
            <w:tcW w:w="756" w:type="dxa"/>
            <w:noWrap/>
            <w:vAlign w:val="bottom"/>
            <w:hideMark/>
          </w:tcPr>
          <w:p w14:paraId="336D4BC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300669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416C4DC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25,12</w:t>
            </w:r>
          </w:p>
        </w:tc>
        <w:tc>
          <w:tcPr>
            <w:tcW w:w="992" w:type="dxa"/>
            <w:noWrap/>
            <w:vAlign w:val="bottom"/>
            <w:hideMark/>
          </w:tcPr>
          <w:p w14:paraId="72F18BF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75,36</w:t>
            </w:r>
          </w:p>
        </w:tc>
      </w:tr>
      <w:tr w:rsidR="00DC2FB8" w:rsidRPr="00DC2FB8" w14:paraId="1F1D552F" w14:textId="77777777" w:rsidTr="005E17E8">
        <w:trPr>
          <w:trHeight w:val="20"/>
        </w:trPr>
        <w:tc>
          <w:tcPr>
            <w:tcW w:w="834" w:type="dxa"/>
            <w:noWrap/>
            <w:vAlign w:val="bottom"/>
            <w:hideMark/>
          </w:tcPr>
          <w:p w14:paraId="4DF1302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159</w:t>
            </w:r>
          </w:p>
        </w:tc>
        <w:tc>
          <w:tcPr>
            <w:tcW w:w="1108" w:type="dxa"/>
            <w:noWrap/>
            <w:vAlign w:val="bottom"/>
            <w:hideMark/>
          </w:tcPr>
          <w:p w14:paraId="38D1022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001.002.264</w:t>
            </w:r>
          </w:p>
        </w:tc>
        <w:tc>
          <w:tcPr>
            <w:tcW w:w="4510" w:type="dxa"/>
            <w:noWrap/>
            <w:hideMark/>
          </w:tcPr>
          <w:p w14:paraId="454CCF5D"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PÓ DE BICARBONATO DE SÓDIO PARA PROFILAXIA ODONTOLÓGICA, TIPO ULTRAFINO, COM GRANULOMETRIA CONTROLADA, FINA E UNIFORME, NÃO ABRASIVA, PARTÍCULAS MÉDIAS ENTRE 40 E 60 MICRAS. FÓRMULA HIDROFÓBICA COM PROPRIEDADES ANTI-UMIDADE/ANTI-AGLOMERANTE, PROPORCIONANDO ADEQUADO FLUXO NOS EQUIPAMENTOS DE PROFILAXIA ODONTOLÓGICA. INDICADO PARA REMOÇÃO EFICAZ DE PLACA BACTERIANA, BIOFILME E MANCHAS EXTRÍNSECAS, GARANTINDO A INTEGRIDADE DO ESMALTE DENTÁRIO E TECIDOS MOLES. COMPOSIÇÃO DE ALTA PUREZA, ISENTA DE IMPUREZAS MINERAIS. SABOR NEUTRO OU COM AROMAS SUAVES. APRESENTAR REGISTRO VÁLIDO NA ANVISA. EMBALAGEM CONTENDO IDENTIFICAÇÃO DO FABRICANTE, LOTE, DATA DE FABRICAÇÃO E VALIDADE. FRASCO 500 G.</w:t>
            </w:r>
          </w:p>
        </w:tc>
        <w:tc>
          <w:tcPr>
            <w:tcW w:w="756" w:type="dxa"/>
            <w:noWrap/>
            <w:vAlign w:val="bottom"/>
            <w:hideMark/>
          </w:tcPr>
          <w:p w14:paraId="7AC94F7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17FA548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7988D5C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28,41</w:t>
            </w:r>
          </w:p>
        </w:tc>
        <w:tc>
          <w:tcPr>
            <w:tcW w:w="992" w:type="dxa"/>
            <w:noWrap/>
            <w:vAlign w:val="bottom"/>
            <w:hideMark/>
          </w:tcPr>
          <w:p w14:paraId="117DB88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85,23</w:t>
            </w:r>
          </w:p>
        </w:tc>
      </w:tr>
      <w:tr w:rsidR="00DC2FB8" w:rsidRPr="00DC2FB8" w14:paraId="25210F19" w14:textId="77777777" w:rsidTr="005E17E8">
        <w:trPr>
          <w:trHeight w:val="20"/>
        </w:trPr>
        <w:tc>
          <w:tcPr>
            <w:tcW w:w="834" w:type="dxa"/>
            <w:noWrap/>
            <w:vAlign w:val="bottom"/>
            <w:hideMark/>
          </w:tcPr>
          <w:p w14:paraId="4359B7C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160</w:t>
            </w:r>
          </w:p>
        </w:tc>
        <w:tc>
          <w:tcPr>
            <w:tcW w:w="1108" w:type="dxa"/>
            <w:noWrap/>
            <w:vAlign w:val="bottom"/>
            <w:hideMark/>
          </w:tcPr>
          <w:p w14:paraId="63EB2C1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001.002.265</w:t>
            </w:r>
          </w:p>
        </w:tc>
        <w:tc>
          <w:tcPr>
            <w:tcW w:w="4510" w:type="dxa"/>
            <w:noWrap/>
            <w:hideMark/>
          </w:tcPr>
          <w:p w14:paraId="5008864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ATIVA (INSERTO) PARA EQUIPAMENTO DE ULTRASSOM ODONTOLÓGICO, CONFECCIONADA EM LIGA METÁLICA ESPECIAL / AÇO INOXIDÁVEL CIRÚRGICO DE GRAU MÉDICO OU TITÂNIO DE ALTÍSSIMA RESISTÊNCIA MECÂNICA E DURABILIDADE, PROJETADA PARA SUPORTAR VIBRAÇÕES ULTRASSÔNICAS CONTÍNUAS SEM DEFORMAÇÃO OU FRATURA PRECOCE. POSSUI ROSCA UNIVERSAL/PADRÃO COMPATÍVEL COM OS PRINCIPAIS TRANSDUTORES/CANETAS DE ULTRASSOM ODONTOLÓGICO DO MERCADO. PARTE ATIVA COM GEOMETRIA E CURVATURA DE ALTA PRECISÃO TÉCNICA PARA REMOÇÃO EFICIENTE DE BIOFILME, CÁLCULO DENTAL OU AGITAÇÃO DE IRRIGANTES EM PROCEDIMENTOS </w:t>
            </w:r>
            <w:r w:rsidRPr="00DC2FB8">
              <w:rPr>
                <w:rFonts w:ascii="Consolas" w:hAnsi="Consolas" w:cs="Arial"/>
                <w:sz w:val="16"/>
                <w:szCs w:val="16"/>
              </w:rPr>
              <w:lastRenderedPageBreak/>
              <w:t>PERIODONTAIS/ENDODÔNTICOS. ACABAMENTO PERFEITAMENTE LISO, ISENTO DE REBARBAS, POROSIDADES OU TRINCAS. TOTALMENTE AUTOCLAVÁVEL E RESISTENTE A LAVAGEM ULTRASSÔNICA E TERMODESINFECÇÃO.</w:t>
            </w:r>
          </w:p>
        </w:tc>
        <w:tc>
          <w:tcPr>
            <w:tcW w:w="756" w:type="dxa"/>
            <w:noWrap/>
            <w:vAlign w:val="bottom"/>
            <w:hideMark/>
          </w:tcPr>
          <w:p w14:paraId="78C107F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205CA17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1CAB5EB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114,35</w:t>
            </w:r>
          </w:p>
        </w:tc>
        <w:tc>
          <w:tcPr>
            <w:tcW w:w="992" w:type="dxa"/>
            <w:noWrap/>
            <w:vAlign w:val="bottom"/>
            <w:hideMark/>
          </w:tcPr>
          <w:p w14:paraId="755DA8C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114,35</w:t>
            </w:r>
          </w:p>
        </w:tc>
      </w:tr>
      <w:tr w:rsidR="00DC2FB8" w:rsidRPr="00DC2FB8" w14:paraId="14633643" w14:textId="77777777" w:rsidTr="005E17E8">
        <w:trPr>
          <w:trHeight w:val="20"/>
        </w:trPr>
        <w:tc>
          <w:tcPr>
            <w:tcW w:w="834" w:type="dxa"/>
            <w:noWrap/>
            <w:vAlign w:val="bottom"/>
            <w:hideMark/>
          </w:tcPr>
          <w:p w14:paraId="004CF11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161</w:t>
            </w:r>
          </w:p>
        </w:tc>
        <w:tc>
          <w:tcPr>
            <w:tcW w:w="1108" w:type="dxa"/>
            <w:noWrap/>
            <w:vAlign w:val="bottom"/>
            <w:hideMark/>
          </w:tcPr>
          <w:p w14:paraId="22CA1CB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001.002.267</w:t>
            </w:r>
          </w:p>
        </w:tc>
        <w:tc>
          <w:tcPr>
            <w:tcW w:w="4510" w:type="dxa"/>
            <w:noWrap/>
            <w:hideMark/>
          </w:tcPr>
          <w:p w14:paraId="3EBC1051"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ESFÉRICA Nº 1014, ODONTOLÓGICA DE ALTA ROTAÇÃO, CONFECCIONADA E AÇO INOXIDÁVEL DE ALTA RESISTÊNCIA, COMPATÍVEL COM CANETAS DE ALTA ROTAÇÃO. REVESTIDA POR PARTÍCULAS DE DIAMANTE NATURAL OU SINTÉTICO DE ELEVADA DUREZA, DISTRIBUÍDAS UNIFORMEMENTE POR PROCESSO QUE ASSEGURE ALTA CAPACIDADE DE CORTE, CONCENTRICIDADE, PRECISÃO E DURABILIDADE. GRANULOMETRIA MÉDIA (FAIXA AZUL, PARTÍCULAS ENTRE 100 E 120 MICRAS), GARANTINDO EQUILÍBRIO IDEAL ENTRE PODER DE CORTE E ACABAMENTO SUPERFICIAL. HASTE CILÍNDRICA COM DIÂMETRO PADRÃO PERFEITAMENTE CALIBRADO (CONFORME NORMA ISO 1797), CONCENTRICIDADE RIGOROSA QUE EVITA VIBRAÇÕES, TREPIDAÇÕES E DANOS AO ROLAMENTO DA CANETA DE ALTA ROTAÇÃO. INDICADA PARA ABERTURA CAVITÁRIA E REMOÇÃO DE TECIDOS CARIADOS. DIÂMETRO DA PARTE ATIVA DE 1,4 MM (TAMANHO 014). ESTERILIZÁVEL EM AUTOCLAVE, RESISTENTE AOS PROCESSOS DE LIMPEZA E DESINFECCÇÃO. EMBALAGEM INDIVIDUAL OU EM BLÍSTER COM IDENTIFICAÇÃO CLARA DO FABRICANTE, LOTE, VALIDADE. APRESENTAR REGISTRO VÁLIDO NA ANVISA.</w:t>
            </w:r>
          </w:p>
        </w:tc>
        <w:tc>
          <w:tcPr>
            <w:tcW w:w="756" w:type="dxa"/>
            <w:noWrap/>
            <w:vAlign w:val="bottom"/>
            <w:hideMark/>
          </w:tcPr>
          <w:p w14:paraId="2FC1B77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5A728F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68DC61E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7,75</w:t>
            </w:r>
          </w:p>
        </w:tc>
        <w:tc>
          <w:tcPr>
            <w:tcW w:w="992" w:type="dxa"/>
            <w:noWrap/>
            <w:vAlign w:val="bottom"/>
            <w:hideMark/>
          </w:tcPr>
          <w:p w14:paraId="69A5B02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77,50</w:t>
            </w:r>
          </w:p>
        </w:tc>
      </w:tr>
      <w:tr w:rsidR="00DC2FB8" w:rsidRPr="00DC2FB8" w14:paraId="47E517A0" w14:textId="77777777" w:rsidTr="005E17E8">
        <w:trPr>
          <w:trHeight w:val="20"/>
        </w:trPr>
        <w:tc>
          <w:tcPr>
            <w:tcW w:w="834" w:type="dxa"/>
            <w:noWrap/>
            <w:vAlign w:val="bottom"/>
            <w:hideMark/>
          </w:tcPr>
          <w:p w14:paraId="3D25725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162</w:t>
            </w:r>
          </w:p>
        </w:tc>
        <w:tc>
          <w:tcPr>
            <w:tcW w:w="1108" w:type="dxa"/>
            <w:noWrap/>
            <w:vAlign w:val="bottom"/>
            <w:hideMark/>
          </w:tcPr>
          <w:p w14:paraId="60A16BA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001.002.268</w:t>
            </w:r>
          </w:p>
        </w:tc>
        <w:tc>
          <w:tcPr>
            <w:tcW w:w="4510" w:type="dxa"/>
            <w:noWrap/>
            <w:hideMark/>
          </w:tcPr>
          <w:p w14:paraId="4B3FD62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ESFÉRICA Nº 1015,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ABERTURA CAVITÁRIA, REMOÇÃO DE TECIDOS CARIADOS, CONFECÇÃO DE SULCOS DE ORIENTAÇÃO E NICHOS DE RETENÇÃO. DIÂMETRO DA PARTE ATIVA DE 1,6 MM (TAMANHO 016).</w:t>
            </w:r>
          </w:p>
          <w:p w14:paraId="2BAC7210" w14:textId="6B074B71" w:rsidR="00045B32" w:rsidRPr="00DC2FB8" w:rsidRDefault="00045B32" w:rsidP="00045B32">
            <w:pPr>
              <w:jc w:val="both"/>
              <w:rPr>
                <w:rFonts w:ascii="Consolas" w:hAnsi="Consolas" w:cs="Arial"/>
                <w:sz w:val="16"/>
                <w:szCs w:val="16"/>
              </w:rPr>
            </w:pPr>
            <w:r w:rsidRPr="00DC2FB8">
              <w:rPr>
                <w:rFonts w:ascii="Consolas" w:hAnsi="Consolas" w:cs="Arial"/>
                <w:sz w:val="16"/>
                <w:szCs w:val="16"/>
              </w:rPr>
              <w:t>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5982956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01AA1C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760DBE2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6,95</w:t>
            </w:r>
          </w:p>
        </w:tc>
        <w:tc>
          <w:tcPr>
            <w:tcW w:w="992" w:type="dxa"/>
            <w:noWrap/>
            <w:vAlign w:val="bottom"/>
            <w:hideMark/>
          </w:tcPr>
          <w:p w14:paraId="08448669"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69,50</w:t>
            </w:r>
          </w:p>
        </w:tc>
      </w:tr>
      <w:tr w:rsidR="00DC2FB8" w:rsidRPr="00DC2FB8" w14:paraId="01F94D49" w14:textId="77777777" w:rsidTr="005E17E8">
        <w:trPr>
          <w:trHeight w:val="20"/>
        </w:trPr>
        <w:tc>
          <w:tcPr>
            <w:tcW w:w="834" w:type="dxa"/>
            <w:noWrap/>
            <w:vAlign w:val="bottom"/>
            <w:hideMark/>
          </w:tcPr>
          <w:p w14:paraId="3AC838C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163</w:t>
            </w:r>
          </w:p>
        </w:tc>
        <w:tc>
          <w:tcPr>
            <w:tcW w:w="1108" w:type="dxa"/>
            <w:noWrap/>
            <w:vAlign w:val="bottom"/>
            <w:hideMark/>
          </w:tcPr>
          <w:p w14:paraId="2E371A7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001.002.269</w:t>
            </w:r>
          </w:p>
        </w:tc>
        <w:tc>
          <w:tcPr>
            <w:tcW w:w="4510" w:type="dxa"/>
            <w:noWrap/>
            <w:hideMark/>
          </w:tcPr>
          <w:p w14:paraId="12FEF77D" w14:textId="6AA9D60A"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DIAMANTADA ESFÉRICA Nº 1016,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w:t>
            </w:r>
            <w:r w:rsidRPr="00DC2FB8">
              <w:rPr>
                <w:rFonts w:ascii="Consolas" w:hAnsi="Consolas" w:cs="Arial"/>
                <w:sz w:val="16"/>
                <w:szCs w:val="16"/>
              </w:rPr>
              <w:lastRenderedPageBreak/>
              <w:t>VIBRAÇÕES, TREPIDAÇÕES E DANOS AO ROLAMENTO DA CANETA DE ALTA ROTAÇÃO. INDICADA PARA ABERTURA CAVITÁRIA AMPLA, REMOÇÃO DE TECIDOS CARIADOS EM CAVIDADES DE GRANDE PORTE, CONFECÇÃO DE SULCOS DE ORIENTAÇÃO E NICHOS DE RETENÇÃO ESTRUTURAIS. DIÂMETRO DA PARTE ATIVA DE 1,8 MM (TAMANHO 018).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0F563CB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7A63106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4579A29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8,21</w:t>
            </w:r>
          </w:p>
        </w:tc>
        <w:tc>
          <w:tcPr>
            <w:tcW w:w="992" w:type="dxa"/>
            <w:noWrap/>
            <w:vAlign w:val="bottom"/>
            <w:hideMark/>
          </w:tcPr>
          <w:p w14:paraId="665FBD9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82,10</w:t>
            </w:r>
          </w:p>
        </w:tc>
      </w:tr>
      <w:tr w:rsidR="00DC2FB8" w:rsidRPr="00DC2FB8" w14:paraId="58C86BF2" w14:textId="77777777" w:rsidTr="005E17E8">
        <w:trPr>
          <w:trHeight w:val="20"/>
        </w:trPr>
        <w:tc>
          <w:tcPr>
            <w:tcW w:w="834" w:type="dxa"/>
            <w:noWrap/>
            <w:vAlign w:val="bottom"/>
            <w:hideMark/>
          </w:tcPr>
          <w:p w14:paraId="54168D8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164</w:t>
            </w:r>
          </w:p>
        </w:tc>
        <w:tc>
          <w:tcPr>
            <w:tcW w:w="1108" w:type="dxa"/>
            <w:noWrap/>
            <w:vAlign w:val="bottom"/>
            <w:hideMark/>
          </w:tcPr>
          <w:p w14:paraId="00418EF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001.002.270</w:t>
            </w:r>
          </w:p>
        </w:tc>
        <w:tc>
          <w:tcPr>
            <w:tcW w:w="4510" w:type="dxa"/>
            <w:noWrap/>
            <w:hideMark/>
          </w:tcPr>
          <w:p w14:paraId="6E15F59D" w14:textId="37FF58A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ESFÉRICA Nº 1016HL, ODONTOLÓGICA DE ALTA ROTAÇÃO, COM HASTE LONGA PARA ALCANCE ESTENDIDO,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LONGA TIPO FG (FRICTION GRIP) COM DIÂMETRO PADRÃO PERFEITAMENTE CALIBRADO E COMPRIMENTO TOTAL ESTENDIDO PARA OTIMIZAÇÃO DO ACESSO CLÍNICO E VISIBILIDADE, CONCENTRICIDADE RIGOROSA QUE EVITA VIBRAÇÕES, TREPIDAÇÕES E DANOS AO ROLAMENTO DA CANETA DE ALTA ROTAÇÃO INDICADA PARA ABERTURA CAVITÁRIA AMPLA, REMOÇÃO DE TECIDOS CARIADOS EM CAVIDADES PROFUNDAS, ACESSO ENDODÔNTICO FACILITADO E CONFECÇÃO DE SULCOS DE ORIENTAÇÃO. DIÂMETRO DA PARTE ATIVA DE 1,8 MM (TAMANHO 018).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5058D0C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7A4DAFA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11580883"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8,08</w:t>
            </w:r>
          </w:p>
        </w:tc>
        <w:tc>
          <w:tcPr>
            <w:tcW w:w="992" w:type="dxa"/>
            <w:noWrap/>
            <w:vAlign w:val="bottom"/>
            <w:hideMark/>
          </w:tcPr>
          <w:p w14:paraId="794B4CA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80,80</w:t>
            </w:r>
          </w:p>
        </w:tc>
      </w:tr>
      <w:tr w:rsidR="00DC2FB8" w:rsidRPr="00DC2FB8" w14:paraId="578D6A76" w14:textId="77777777" w:rsidTr="005E17E8">
        <w:trPr>
          <w:trHeight w:val="20"/>
        </w:trPr>
        <w:tc>
          <w:tcPr>
            <w:tcW w:w="834" w:type="dxa"/>
            <w:noWrap/>
            <w:vAlign w:val="bottom"/>
            <w:hideMark/>
          </w:tcPr>
          <w:p w14:paraId="1BE215A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165</w:t>
            </w:r>
          </w:p>
        </w:tc>
        <w:tc>
          <w:tcPr>
            <w:tcW w:w="1108" w:type="dxa"/>
            <w:noWrap/>
            <w:vAlign w:val="bottom"/>
            <w:hideMark/>
          </w:tcPr>
          <w:p w14:paraId="4B649ED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001.002.273</w:t>
            </w:r>
          </w:p>
        </w:tc>
        <w:tc>
          <w:tcPr>
            <w:tcW w:w="4510" w:type="dxa"/>
            <w:noWrap/>
            <w:hideMark/>
          </w:tcPr>
          <w:p w14:paraId="6E2ED11B" w14:textId="1FA9E81D"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EXTREMIDADE OGIVAL Nº 2200,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REDUÇÃO E DESGASTE NAS FACES OCLUSAL E PALATINA DE DENTES ANTERIORES E POSTERIORES, ROMPIMENTO DE PONTOS DE CONTATO PROXIMAL E CONTORNO DE RESTAURAÇÕES DIÂMETRO DA PARTE ATIVA DE 1,2 MM (TAMANHO 012) NA SUA PORÇÃO DE MAIOR CALIBRE.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79BC9DC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3FD749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3D6FBA8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5,56</w:t>
            </w:r>
          </w:p>
        </w:tc>
        <w:tc>
          <w:tcPr>
            <w:tcW w:w="992" w:type="dxa"/>
            <w:noWrap/>
            <w:vAlign w:val="bottom"/>
            <w:hideMark/>
          </w:tcPr>
          <w:p w14:paraId="02537A7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55,60</w:t>
            </w:r>
          </w:p>
        </w:tc>
      </w:tr>
      <w:tr w:rsidR="00DC2FB8" w:rsidRPr="00DC2FB8" w14:paraId="15D8EE95" w14:textId="77777777" w:rsidTr="005E17E8">
        <w:trPr>
          <w:trHeight w:val="20"/>
        </w:trPr>
        <w:tc>
          <w:tcPr>
            <w:tcW w:w="834" w:type="dxa"/>
            <w:noWrap/>
            <w:vAlign w:val="bottom"/>
            <w:hideMark/>
          </w:tcPr>
          <w:p w14:paraId="673A252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166</w:t>
            </w:r>
          </w:p>
        </w:tc>
        <w:tc>
          <w:tcPr>
            <w:tcW w:w="1108" w:type="dxa"/>
            <w:noWrap/>
            <w:vAlign w:val="bottom"/>
            <w:hideMark/>
          </w:tcPr>
          <w:p w14:paraId="3CB05C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001.002.274</w:t>
            </w:r>
          </w:p>
        </w:tc>
        <w:tc>
          <w:tcPr>
            <w:tcW w:w="4510" w:type="dxa"/>
            <w:noWrap/>
            <w:hideMark/>
          </w:tcPr>
          <w:p w14:paraId="54E411B0" w14:textId="0D9008BB"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EXTREMIDADE OGIVAL Nº 2200FF,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EXTRAFINA (FAIXA AMARELA, PARTÍCULAS ENTRE 20 E 30 MICRAS), GARANTINDO CAPACIDADE DE DESGASTE MICRO-CONTROLADO E ALTÍSSIMO GRAU DE LISURA E PRÉ-POLIMENTO SUPERFICIAL. HASTE CILÍNDRICA TIPO FG (FRICTION GRIP) COM DIÂMETRO PADRÃO PERFEITAMENTE CALIBRADO (CONFORME NORMA ISO 1797), CONCENTRICIDADE RIGOROSA QUE EVITA VIBRAÇÕES, TREPIDAÇÕES E DANOS AO ROLAMENTO DA CANETA DE ALTA ROTAÇÃO. INDICADA PARA ACABAMENTO ULTRA-PRECISO E ALISAMENTO DE PREPAROS NAS FACES OCLUSAL E PALATINA DE DENTES ANTERIORES E POSTERIORES, REFINAÇÃO DE MARGENS CERVICAIS E PRÉ-POLIMENTO DE SUPERFÍCIES RESTAURADAS. DIÂMETRO DA PARTE ATIVA DE 1,2 MM (TAMANHO 012) NA SUA PORÇÃO DE MAIOR CALIBRE.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027306F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11DF52D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3F7956B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5,56</w:t>
            </w:r>
          </w:p>
        </w:tc>
        <w:tc>
          <w:tcPr>
            <w:tcW w:w="992" w:type="dxa"/>
            <w:noWrap/>
            <w:vAlign w:val="bottom"/>
            <w:hideMark/>
          </w:tcPr>
          <w:p w14:paraId="2D00E18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55,60</w:t>
            </w:r>
          </w:p>
        </w:tc>
      </w:tr>
      <w:tr w:rsidR="00DC2FB8" w:rsidRPr="00DC2FB8" w14:paraId="7EF43A62" w14:textId="77777777" w:rsidTr="005E17E8">
        <w:trPr>
          <w:trHeight w:val="20"/>
        </w:trPr>
        <w:tc>
          <w:tcPr>
            <w:tcW w:w="834" w:type="dxa"/>
            <w:noWrap/>
            <w:vAlign w:val="bottom"/>
            <w:hideMark/>
          </w:tcPr>
          <w:p w14:paraId="3E458B3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167</w:t>
            </w:r>
          </w:p>
        </w:tc>
        <w:tc>
          <w:tcPr>
            <w:tcW w:w="1108" w:type="dxa"/>
            <w:noWrap/>
            <w:vAlign w:val="bottom"/>
            <w:hideMark/>
          </w:tcPr>
          <w:p w14:paraId="0CFB9D7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001.002.275</w:t>
            </w:r>
          </w:p>
        </w:tc>
        <w:tc>
          <w:tcPr>
            <w:tcW w:w="4510" w:type="dxa"/>
            <w:noWrap/>
            <w:hideMark/>
          </w:tcPr>
          <w:p w14:paraId="2BD3E2AD" w14:textId="33F7761E"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TOPO ARREDONDADO Nº 3117,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INICIAL E REGULARIZAÇÃO SUPERFICIAL. HASTE CILÍNDRICA TIPO FG (FRICTION GRIP) COM DIÂMETRO PADRÃO PERFEITAMENTE CALIBRADO (CONFORME NORMA ISO 1797), CONCENTRICIDADE RIGOROSA QUE EVITA VIBRAÇÕES, TREPIDAÇÕES E DANOS AO ROLAMENTO DA CANETA DE ALTA ROTAÇÃO. INDICADA PARA PREPARO DE DENTES PARA COROAS TOTAIS, FACETAS E LENTES DE CONTATO DENTAIS DE FORMA MAIS CONSERVADORA, DEFINIÇÃO DE TÉRMINO CERVICAL DELGADO EM CHANFRADO, E CONFECÇÃO DE SULCOS DE ORIENTAÇÃO. DIÂMETRO DA PARTE ATIVA DE 1,0 MM NA PONTA (TAMANHO 010) E COMPRIMENTO DA PARTE ATIVA ALONGADO PARA ANATOMIZAÇÃO PRECISA.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2BD2546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EFCA28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7CF4B85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5,57</w:t>
            </w:r>
          </w:p>
        </w:tc>
        <w:tc>
          <w:tcPr>
            <w:tcW w:w="992" w:type="dxa"/>
            <w:noWrap/>
            <w:vAlign w:val="bottom"/>
            <w:hideMark/>
          </w:tcPr>
          <w:p w14:paraId="5351AA0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55,70</w:t>
            </w:r>
          </w:p>
        </w:tc>
      </w:tr>
      <w:tr w:rsidR="00DC2FB8" w:rsidRPr="00DC2FB8" w14:paraId="489E4B91" w14:textId="77777777" w:rsidTr="005E17E8">
        <w:trPr>
          <w:trHeight w:val="20"/>
        </w:trPr>
        <w:tc>
          <w:tcPr>
            <w:tcW w:w="834" w:type="dxa"/>
            <w:noWrap/>
            <w:vAlign w:val="bottom"/>
            <w:hideMark/>
          </w:tcPr>
          <w:p w14:paraId="7A70C71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168</w:t>
            </w:r>
          </w:p>
        </w:tc>
        <w:tc>
          <w:tcPr>
            <w:tcW w:w="1108" w:type="dxa"/>
            <w:noWrap/>
            <w:vAlign w:val="bottom"/>
            <w:hideMark/>
          </w:tcPr>
          <w:p w14:paraId="5393E47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001.002.276</w:t>
            </w:r>
          </w:p>
        </w:tc>
        <w:tc>
          <w:tcPr>
            <w:tcW w:w="4510" w:type="dxa"/>
            <w:noWrap/>
            <w:hideMark/>
          </w:tcPr>
          <w:p w14:paraId="6BB0EBAB" w14:textId="470F36EF"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DIAMANTADA FORMATO CÔNICO COM TOPO ARREDONDADO Nº 3118,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w:t>
            </w:r>
            <w:r w:rsidRPr="00DC2FB8">
              <w:rPr>
                <w:rFonts w:ascii="Consolas" w:hAnsi="Consolas" w:cs="Arial"/>
                <w:sz w:val="16"/>
                <w:szCs w:val="16"/>
              </w:rPr>
              <w:lastRenderedPageBreak/>
              <w:t>CONCENTRICIDADE, PRECISÃO E DURABILIDADE. GRANULOMETRIA MÉDIA (FAIXA AZUL, PARTÍCULAS ENTRE 90 E 126 MICRAS), GARANTINDO EQUILÍBRIO IDEAL ENTRE PODER DE CORTE E ACABAMENTO SUPERFICIAL. HASTE CILÍNDRICA TIPO FG (FRICTION GRIP) COM DIÂMETRO PADRÃO PERFEITAMENTE CALIBRADO (CONFORME NORMA ISO 1797), CONCENTRICIDADE RIGOROSA QUE EVITA VIBRAÇÕES, TREPIDAÇÕES E DANOS AO ROLAMENTO DA CANETA DE ALTA ROTAÇÃO. INDICADA PARA PREPARO DE DENTES PARA COROAS TOTAIS E FACETAS, DEFINIÇÃO DE TÉRMINO CERVICAL EM CHANFRADO, REMOÇÃO DE RESTAURAÇÕES DE AMÁLGAMA OU RESINA E CONFECÇÃO DE SULCOS DE ORIENTAÇÃO. DIÂMETRO DA PARTE ATIVA DE 1,2 MM NA PONTA (TAMANHO 012) E COMPRIMENTO DA PARTE ATIVA ALONGADO PARA ANATOMIZAÇÃO PRECISA.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30972F8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306F5D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2D11B12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6,16</w:t>
            </w:r>
          </w:p>
        </w:tc>
        <w:tc>
          <w:tcPr>
            <w:tcW w:w="992" w:type="dxa"/>
            <w:noWrap/>
            <w:vAlign w:val="bottom"/>
            <w:hideMark/>
          </w:tcPr>
          <w:p w14:paraId="1AC6685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61,60</w:t>
            </w:r>
          </w:p>
        </w:tc>
      </w:tr>
      <w:tr w:rsidR="00DC2FB8" w:rsidRPr="00DC2FB8" w14:paraId="2AAA6282" w14:textId="77777777" w:rsidTr="005E17E8">
        <w:trPr>
          <w:trHeight w:val="20"/>
        </w:trPr>
        <w:tc>
          <w:tcPr>
            <w:tcW w:w="834" w:type="dxa"/>
            <w:noWrap/>
            <w:vAlign w:val="bottom"/>
            <w:hideMark/>
          </w:tcPr>
          <w:p w14:paraId="7BC5D1B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169</w:t>
            </w:r>
          </w:p>
        </w:tc>
        <w:tc>
          <w:tcPr>
            <w:tcW w:w="1108" w:type="dxa"/>
            <w:noWrap/>
            <w:vAlign w:val="bottom"/>
            <w:hideMark/>
          </w:tcPr>
          <w:p w14:paraId="6F0B43B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001.002.277</w:t>
            </w:r>
          </w:p>
        </w:tc>
        <w:tc>
          <w:tcPr>
            <w:tcW w:w="4510" w:type="dxa"/>
            <w:noWrap/>
            <w:hideMark/>
          </w:tcPr>
          <w:p w14:paraId="1E32264A" w14:textId="12C3C23A"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TOPO ARREDONDADO Nº 3118F,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FINA (FAIXA VERMELHA, PARTÍCULAS ENTRE 46 E 53 MICRAS), GARANTINDO CAPACIDADE DE DESGASTE SUAVE E EXCELENTE LISURA SUPERFICIAL. HASTE CILÍNDRICA TIPO FG (FRICTION GRIP) COM DIÂMETRO PADRÃO PERFEITAMENTE CALIBRADO (CONFORME NORMA ISO 1797), CONCENTRICIDADE RIGOROSA QUE EVITA VIBRAÇÕES, TREPIDAÇÕES E DANOS AO ROLAMENTO DA CANETA DE ALTA ROTAÇÃO. INDICADA PARA REFINAMENTO DE PREPAROS CAVITÁRIOS E PROTÉTICOS, ACABAMENTO DE MARGENS CERVICAIS (TÉRMINO EM CHANFRADO) E REGULARIZAÇÃO DE PAREDES INTERNAS. DIÂMETRO DA PARTE ATIVA DE 1,2 MM NA PONTA (TAMANHO 012) E COMPRIMENTO DA PARTE ATIVA ALONGADO PARA ANATOMIZAÇÃO PRECISA.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14EB9C4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DD67AC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182FEB5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6,16</w:t>
            </w:r>
          </w:p>
        </w:tc>
        <w:tc>
          <w:tcPr>
            <w:tcW w:w="992" w:type="dxa"/>
            <w:noWrap/>
            <w:vAlign w:val="bottom"/>
            <w:hideMark/>
          </w:tcPr>
          <w:p w14:paraId="01656A4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61,60</w:t>
            </w:r>
          </w:p>
        </w:tc>
      </w:tr>
      <w:tr w:rsidR="00DC2FB8" w:rsidRPr="00DC2FB8" w14:paraId="1BC1358A" w14:textId="77777777" w:rsidTr="005E17E8">
        <w:trPr>
          <w:trHeight w:val="20"/>
        </w:trPr>
        <w:tc>
          <w:tcPr>
            <w:tcW w:w="834" w:type="dxa"/>
            <w:noWrap/>
            <w:vAlign w:val="bottom"/>
            <w:hideMark/>
          </w:tcPr>
          <w:p w14:paraId="6591EAB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170</w:t>
            </w:r>
          </w:p>
        </w:tc>
        <w:tc>
          <w:tcPr>
            <w:tcW w:w="1108" w:type="dxa"/>
            <w:noWrap/>
            <w:vAlign w:val="bottom"/>
            <w:hideMark/>
          </w:tcPr>
          <w:p w14:paraId="29E683D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001.002.271</w:t>
            </w:r>
          </w:p>
        </w:tc>
        <w:tc>
          <w:tcPr>
            <w:tcW w:w="4510" w:type="dxa"/>
            <w:noWrap/>
            <w:hideMark/>
          </w:tcPr>
          <w:p w14:paraId="0B5D0CAD" w14:textId="57288485"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PONTA DIAMANTADA FORMATO CÔNICO COM TOPO PLANO Nº 1111,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MÉDIA (FAIXA AZUL, PARTÍCULAS ENTRE 90 E 126 MICRAS), GARANTINDO EQUILÍBRIO IDEAL ENTRE PODER DE CORTE INICIAL E REGULARIZAÇÃO SUPERFICIAL. HASTE CILÍNDRICA TIPO FG (FRICTION GRIP) COM DIÂMETRO PADRÃO PERFEITAMENTE CALIBRADO (CONFORME NORMA ISO 1797), CONCENTRICIDADE RIGOROSA QUE EVITA VIBRAÇÕES, TREPIDAÇÕES E DANOS AO ROLAMENTO DA CANETA DE ALTA ROTAÇÃO. INDICADA PARA ABERTURA E DELIMITAÇÃO DE CAIXAS PROXIMAIS, CONFECÇÃO DE </w:t>
            </w:r>
            <w:r w:rsidRPr="00DC2FB8">
              <w:rPr>
                <w:rFonts w:ascii="Consolas" w:hAnsi="Consolas" w:cs="Arial"/>
                <w:sz w:val="16"/>
                <w:szCs w:val="16"/>
              </w:rPr>
              <w:lastRenderedPageBreak/>
              <w:t>SULCOS DE ORIENTAÇÃO, REDUÇÃO AXIAL E CRIAÇÃO DE OMBROS OU DEGRAUS RETOS EM PREPAROS PROTÉTICOS. DIÂMETRO DA PARTE ATIVA DE 1,2 MM NA BASE/PONTA (TAMANHO 012).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48F6695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3034963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6C735A6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5,45</w:t>
            </w:r>
          </w:p>
        </w:tc>
        <w:tc>
          <w:tcPr>
            <w:tcW w:w="992" w:type="dxa"/>
            <w:noWrap/>
            <w:vAlign w:val="bottom"/>
            <w:hideMark/>
          </w:tcPr>
          <w:p w14:paraId="205FF18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54,50</w:t>
            </w:r>
          </w:p>
        </w:tc>
      </w:tr>
      <w:tr w:rsidR="00DC2FB8" w:rsidRPr="00DC2FB8" w14:paraId="58799895" w14:textId="77777777" w:rsidTr="005E17E8">
        <w:trPr>
          <w:trHeight w:val="20"/>
        </w:trPr>
        <w:tc>
          <w:tcPr>
            <w:tcW w:w="834" w:type="dxa"/>
            <w:noWrap/>
            <w:vAlign w:val="bottom"/>
            <w:hideMark/>
          </w:tcPr>
          <w:p w14:paraId="5E2FA7C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171</w:t>
            </w:r>
          </w:p>
        </w:tc>
        <w:tc>
          <w:tcPr>
            <w:tcW w:w="1108" w:type="dxa"/>
            <w:noWrap/>
            <w:vAlign w:val="bottom"/>
            <w:hideMark/>
          </w:tcPr>
          <w:p w14:paraId="6544636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001.002.272</w:t>
            </w:r>
          </w:p>
        </w:tc>
        <w:tc>
          <w:tcPr>
            <w:tcW w:w="4510" w:type="dxa"/>
            <w:noWrap/>
            <w:hideMark/>
          </w:tcPr>
          <w:p w14:paraId="0BA6EFD1" w14:textId="6ABEF2E3"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FORMATO CÔNICO COM TOPO PLANO Nº 1111FF, ODONTOLÓGICA DE ALTA ROTAÇÃO, CONFECCIONADA EM AÇO INOXIDÁVEL DE ALTA RESISTÊNCIA, COMPATÍVEL COM CANETAS DE ALTA ROTAÇÃO. REVESTIDA POR PARTÍCULAS DE DIAMANTE NATURAL OU SINTÉTICO DE ELEVADA DUREZA ATRAVÉS DE PROCESSO DE ELETRODEPOSIÇÃO PRECISO (TRIPLA DIAMANTAÇÃO), DISTRIBUÍDAS UNIFORMEMENTE POR PROCESSO QUE ASSEGURE ALTA CAPACIDADE DE CORTE, CONCENTRICIDADE, PRECISÃO E DURABILIDADE. GRANULOMETRIA EXTRAFINA (FAIXA AMARELA, PARTÍCULAS ENTRE 20 E 30 MICRAS), GARANTINDO CAPACIDADE DE DESGASTE MICRO-CONTROLADO E ALTÍSSIMO GRAU DE LISURA E PRÉ-POLIMENTO SUPERFICIAL. HASTE CILÍNDRICA TIPO FG (FRICTION GRIP) COM DIÂMETRO PADRÃO PERFEITAMENTE CALIBRADO (CONFORME NORMA ISO 1797), CONCENTRICIDADE RIGOROSA QUE EVITA VIBRAÇÕES, TREPIDAÇÕES E DANOS AO ROLAMENTO DA CANETA DE ALTA ROTAÇÃO. INDICADA PARA ACABAMENTO ULTRA-PRECISO DE PREPAROS CAVITÁRIOS E PROTÉTICOS, ALISAMENTO DE PAREDES AXIAIS E ÂNGULOS CAVITÁRIOS, REFINAÇÃO DE DEGRAUS/OMBROS CERVICAIS E POLIMENTO DE MARGENS. DIÂMETRO DA PARTE ATIVA DE 1,2 MM NA BASE/PONTA (TAMANHO 012). ESTERILIZÁVEL EM AUTOCLAVE, RESISTENTE AOS PROCESSOS DE LIMPEZA E DESINFECÇÃO. EMBALAGEM INDIVIDUAL OU EM BLÍSTER COM IDENTIFICAÇÃO CLARA DO FABRICANTE, LOTE, VALIDADE. APRESENTAR REGISTRO VÁLIDO NA ANVISA</w:t>
            </w:r>
          </w:p>
        </w:tc>
        <w:tc>
          <w:tcPr>
            <w:tcW w:w="756" w:type="dxa"/>
            <w:noWrap/>
            <w:vAlign w:val="bottom"/>
            <w:hideMark/>
          </w:tcPr>
          <w:p w14:paraId="3A7EE08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07817F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0A3C742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5,45</w:t>
            </w:r>
          </w:p>
        </w:tc>
        <w:tc>
          <w:tcPr>
            <w:tcW w:w="992" w:type="dxa"/>
            <w:noWrap/>
            <w:vAlign w:val="bottom"/>
            <w:hideMark/>
          </w:tcPr>
          <w:p w14:paraId="4C4043E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54,50</w:t>
            </w:r>
          </w:p>
        </w:tc>
      </w:tr>
      <w:tr w:rsidR="00DC2FB8" w:rsidRPr="00DC2FB8" w14:paraId="146EFDAF" w14:textId="77777777" w:rsidTr="005E17E8">
        <w:trPr>
          <w:trHeight w:val="20"/>
        </w:trPr>
        <w:tc>
          <w:tcPr>
            <w:tcW w:w="834" w:type="dxa"/>
            <w:noWrap/>
            <w:vAlign w:val="bottom"/>
            <w:hideMark/>
          </w:tcPr>
          <w:p w14:paraId="4BDF77A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172</w:t>
            </w:r>
          </w:p>
        </w:tc>
        <w:tc>
          <w:tcPr>
            <w:tcW w:w="1108" w:type="dxa"/>
            <w:noWrap/>
            <w:vAlign w:val="bottom"/>
            <w:hideMark/>
          </w:tcPr>
          <w:p w14:paraId="56FE0E3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001.002.266</w:t>
            </w:r>
          </w:p>
        </w:tc>
        <w:tc>
          <w:tcPr>
            <w:tcW w:w="4510" w:type="dxa"/>
            <w:noWrap/>
            <w:hideMark/>
          </w:tcPr>
          <w:p w14:paraId="6B7552C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PONTA DIAMANTADA NO FORMATO CÔNICO/CHAMA DE PONTA OGIVAL/ARREDONDADA (MODELO NÚMERO 3168), INDICADA PARA DESGASTE, BISELAMENTO DE MARGENS, CONFECÇÃO DE TERMINAÇÃO CERVICAL (OMBRO ARREDONDADO/CHANFRADO) EM PREPAROS PRÓTESICOS E ACABAMENTO DE SUPERFÍCIES OCLUSAIS E PALATINAS DE RESTAURAÇÕES. HASTE CONFECCIONADA EM AÇO INOXIDÁVEL CIRÚRGICO DE ALTA PRECISÃO E CABEÇA ATIVA IMPREGNADA COM GRÂNULOS DE DIAMANTE NATURAL OU SINTÉTICO DE GRANULOMETRIA MÉDIA (APROXIMADAMENTE 100 A 125 µM, ANEL AZUL OU SEM ANEL.  HASTE PADRÃO FG (FRICTION GRIP) PARA ACOPLAMENTO EM CANETA DE ALTA ROTAÇÃO. ISENTA DE VIBRAÇÃO EXCESSIVA, CENTRALIZADA E RESISTENTE A MÚLTIPLOS CICLOS DE ESTERILIZAÇÃO EM AUTOCLAVE SEM PERDA DO PODER DE CORTE. EMBALAGEM INDIVIDUAL, CONTENDO IDENTIFICAÇÃO DO PRODUTO, MODELO, LOTE, FABRICANTE E NÚMERO DE NOTIFICAÇÃO/REGISTRO ATIVO NA ANVISA.</w:t>
            </w:r>
          </w:p>
        </w:tc>
        <w:tc>
          <w:tcPr>
            <w:tcW w:w="756" w:type="dxa"/>
            <w:noWrap/>
            <w:vAlign w:val="bottom"/>
            <w:hideMark/>
          </w:tcPr>
          <w:p w14:paraId="0B03E14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EE5298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2876A1E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6,75</w:t>
            </w:r>
          </w:p>
        </w:tc>
        <w:tc>
          <w:tcPr>
            <w:tcW w:w="992" w:type="dxa"/>
            <w:noWrap/>
            <w:vAlign w:val="bottom"/>
            <w:hideMark/>
          </w:tcPr>
          <w:p w14:paraId="6A2E7C9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47,25</w:t>
            </w:r>
          </w:p>
        </w:tc>
      </w:tr>
      <w:tr w:rsidR="00DC2FB8" w:rsidRPr="00DC2FB8" w14:paraId="362A6C22" w14:textId="77777777" w:rsidTr="005E17E8">
        <w:trPr>
          <w:trHeight w:val="20"/>
        </w:trPr>
        <w:tc>
          <w:tcPr>
            <w:tcW w:w="834" w:type="dxa"/>
            <w:noWrap/>
            <w:vAlign w:val="bottom"/>
            <w:hideMark/>
          </w:tcPr>
          <w:p w14:paraId="0106DEF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173</w:t>
            </w:r>
          </w:p>
        </w:tc>
        <w:tc>
          <w:tcPr>
            <w:tcW w:w="1108" w:type="dxa"/>
            <w:noWrap/>
            <w:vAlign w:val="bottom"/>
            <w:hideMark/>
          </w:tcPr>
          <w:p w14:paraId="7FA4930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001.002.279</w:t>
            </w:r>
          </w:p>
        </w:tc>
        <w:tc>
          <w:tcPr>
            <w:tcW w:w="4510" w:type="dxa"/>
            <w:noWrap/>
            <w:hideMark/>
          </w:tcPr>
          <w:p w14:paraId="67A86F1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RESINA COMPOSTA FLUIDA (FLOWABLE) FOTOPOLIMERIZÁVEL COR A4 OPACA. ALTA OPACIDADE E CAPACIDADE DE MASCARAMENTO/OPACIFICAÇÃO, INDICADA PARA MASCARAÇÃO DE SUPERFÍCIES DENTÁRIAS ESCURECIDAS, MANCHAS POR TETRACICLINA, FUNDO DE CAVIDADES COM SUBSTRATO METÁLICO OU DENTINA ESCLERÓTICA, ALÉM DE RESTAURAÇÕES DE PREPAROS MINIMAMENTE INVASIVOS, FORRAMENTO (LINER) E REPAROS. COMPOSIÇÃO DE BAIXA VISCOSIDADE (TIXOTRÓPICA) DE FÁCIL ESCOAMENTO E ALTA ADAPTAÇÃO ÀS PAREDES CAVITÁRIAS SEM ESCORRER INVOLUNTARIAMENTE. SERINGA CONTENDO NO MÍNIMO 2,0 </w:t>
            </w:r>
            <w:r w:rsidRPr="00DC2FB8">
              <w:rPr>
                <w:rFonts w:ascii="Consolas" w:hAnsi="Consolas" w:cs="Arial"/>
                <w:sz w:val="16"/>
                <w:szCs w:val="16"/>
              </w:rPr>
              <w:lastRenderedPageBreak/>
              <w:t>GRAMAS, ACOMPANHADA DE PONTAS/CÂNULAS APLICADORAS DESCARTÁVEIS PARA APLICAÇÃO DIRETA. EMBALAGEM CONTENDO DADOS DO FABRICANTE, LOTE, DATA DE FABRICAÇÃO, PRAZO DE VALIDADE E NÚMERO DE REGISTRO ATIVO NA ANVISA.</w:t>
            </w:r>
          </w:p>
        </w:tc>
        <w:tc>
          <w:tcPr>
            <w:tcW w:w="756" w:type="dxa"/>
            <w:noWrap/>
            <w:vAlign w:val="bottom"/>
            <w:hideMark/>
          </w:tcPr>
          <w:p w14:paraId="4DA7134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1D9C781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16B7112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29,69</w:t>
            </w:r>
          </w:p>
        </w:tc>
        <w:tc>
          <w:tcPr>
            <w:tcW w:w="992" w:type="dxa"/>
            <w:noWrap/>
            <w:vAlign w:val="bottom"/>
            <w:hideMark/>
          </w:tcPr>
          <w:p w14:paraId="0818B02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148,45</w:t>
            </w:r>
          </w:p>
        </w:tc>
      </w:tr>
      <w:tr w:rsidR="00DC2FB8" w:rsidRPr="00DC2FB8" w14:paraId="246355D6" w14:textId="77777777" w:rsidTr="005E17E8">
        <w:trPr>
          <w:trHeight w:val="20"/>
        </w:trPr>
        <w:tc>
          <w:tcPr>
            <w:tcW w:w="834" w:type="dxa"/>
            <w:noWrap/>
            <w:vAlign w:val="bottom"/>
            <w:hideMark/>
          </w:tcPr>
          <w:p w14:paraId="1483356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174</w:t>
            </w:r>
          </w:p>
        </w:tc>
        <w:tc>
          <w:tcPr>
            <w:tcW w:w="1108" w:type="dxa"/>
            <w:noWrap/>
            <w:vAlign w:val="bottom"/>
            <w:hideMark/>
          </w:tcPr>
          <w:p w14:paraId="08A3D31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001.002.278</w:t>
            </w:r>
          </w:p>
        </w:tc>
        <w:tc>
          <w:tcPr>
            <w:tcW w:w="4510" w:type="dxa"/>
            <w:noWrap/>
            <w:hideMark/>
          </w:tcPr>
          <w:p w14:paraId="0FE4B3D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FLUIDA (FLOWABLE) FOTOPOLIMERIZÁVEL, COR A3.  INDICADA PARA RESTAURAÇÕES DE CAVIDADES DE PREPARO MINIMAMENTE INVASIVO, SELAMENTO DE FÓSSULAS E FISSURAS, BASE/FORRAMENTO SOB RESTAURAÇÕES DIRETAS, REPARO DE DEFEITOS DE ESMALTE, RESTAURAÇÕES DE CLASSE III E V, E USINAGEM/PREENCHIMENTO DE CAIXAS PROXIMAIS. COMPOSIÇÃO DE BAIXA VISCOSIDADE (TIXOTRÓPICA) PERMITINDO FÁCIL ESCOAMENTO SEM ESCORRER, EXCELENTE ADAPTAÇÃO ÀS PAREDES CAVITÁRIAS E FACILIDADE DE APLICAÇÃO. ALTA RADIOPACIDADE E LIBERAÇÃO DE FLÚOR OU ALTA RESISTÊNCIA MECÂNICA COMPATÍVEL COM RESINAS MICROHÍBRIDAS. SERINGA CONTENDO NO MÍNIMO 2,0 GRAMAS, ACOMPANHADA DE PONTAS/CÂNULAS APLICADORAS DESCARTÁVEIS PARA APLICAÇÃO DIRETA. EMBALAGEM CONTENDO DADOS DO FABRICANTE, LOTE, DATA DE FABRICAÇÃO, PRAZO DE VALIDADE E NÚMERO DE REGISTRO ATIVO NA ANVISA.</w:t>
            </w:r>
          </w:p>
        </w:tc>
        <w:tc>
          <w:tcPr>
            <w:tcW w:w="756" w:type="dxa"/>
            <w:noWrap/>
            <w:vAlign w:val="bottom"/>
            <w:hideMark/>
          </w:tcPr>
          <w:p w14:paraId="19F37F2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2D60CB6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756769D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33,34</w:t>
            </w:r>
          </w:p>
        </w:tc>
        <w:tc>
          <w:tcPr>
            <w:tcW w:w="992" w:type="dxa"/>
            <w:noWrap/>
            <w:vAlign w:val="bottom"/>
            <w:hideMark/>
          </w:tcPr>
          <w:p w14:paraId="1B54EF0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233,38</w:t>
            </w:r>
          </w:p>
        </w:tc>
      </w:tr>
      <w:tr w:rsidR="00DC2FB8" w:rsidRPr="00DC2FB8" w14:paraId="3F047556" w14:textId="77777777" w:rsidTr="005E17E8">
        <w:trPr>
          <w:trHeight w:val="20"/>
        </w:trPr>
        <w:tc>
          <w:tcPr>
            <w:tcW w:w="834" w:type="dxa"/>
            <w:noWrap/>
            <w:vAlign w:val="bottom"/>
            <w:hideMark/>
          </w:tcPr>
          <w:p w14:paraId="11E0A83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175</w:t>
            </w:r>
          </w:p>
        </w:tc>
        <w:tc>
          <w:tcPr>
            <w:tcW w:w="1108" w:type="dxa"/>
            <w:noWrap/>
            <w:vAlign w:val="bottom"/>
            <w:hideMark/>
          </w:tcPr>
          <w:p w14:paraId="72A3208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001.002.280</w:t>
            </w:r>
          </w:p>
        </w:tc>
        <w:tc>
          <w:tcPr>
            <w:tcW w:w="4510" w:type="dxa"/>
            <w:noWrap/>
            <w:hideMark/>
          </w:tcPr>
          <w:p w14:paraId="772391E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A1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7193417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942E53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565F71E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40,94</w:t>
            </w:r>
          </w:p>
        </w:tc>
        <w:tc>
          <w:tcPr>
            <w:tcW w:w="992" w:type="dxa"/>
            <w:noWrap/>
            <w:vAlign w:val="bottom"/>
            <w:hideMark/>
          </w:tcPr>
          <w:p w14:paraId="26A264D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81,88</w:t>
            </w:r>
          </w:p>
        </w:tc>
      </w:tr>
      <w:tr w:rsidR="00DC2FB8" w:rsidRPr="00DC2FB8" w14:paraId="0803CDC8" w14:textId="77777777" w:rsidTr="005E17E8">
        <w:trPr>
          <w:trHeight w:val="20"/>
        </w:trPr>
        <w:tc>
          <w:tcPr>
            <w:tcW w:w="834" w:type="dxa"/>
            <w:noWrap/>
            <w:vAlign w:val="bottom"/>
            <w:hideMark/>
          </w:tcPr>
          <w:p w14:paraId="2916322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176</w:t>
            </w:r>
          </w:p>
        </w:tc>
        <w:tc>
          <w:tcPr>
            <w:tcW w:w="1108" w:type="dxa"/>
            <w:noWrap/>
            <w:vAlign w:val="bottom"/>
            <w:hideMark/>
          </w:tcPr>
          <w:p w14:paraId="538F71D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001.002.281</w:t>
            </w:r>
          </w:p>
        </w:tc>
        <w:tc>
          <w:tcPr>
            <w:tcW w:w="4510" w:type="dxa"/>
            <w:noWrap/>
            <w:hideMark/>
          </w:tcPr>
          <w:p w14:paraId="411007BF"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A2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45B1AD2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C4D4C5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4C75CFB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44,08</w:t>
            </w:r>
          </w:p>
        </w:tc>
        <w:tc>
          <w:tcPr>
            <w:tcW w:w="992" w:type="dxa"/>
            <w:noWrap/>
            <w:vAlign w:val="bottom"/>
            <w:hideMark/>
          </w:tcPr>
          <w:p w14:paraId="5EAF595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132,24</w:t>
            </w:r>
          </w:p>
        </w:tc>
      </w:tr>
      <w:tr w:rsidR="00DC2FB8" w:rsidRPr="00DC2FB8" w14:paraId="4FC853B4" w14:textId="77777777" w:rsidTr="005E17E8">
        <w:trPr>
          <w:trHeight w:val="20"/>
        </w:trPr>
        <w:tc>
          <w:tcPr>
            <w:tcW w:w="834" w:type="dxa"/>
            <w:noWrap/>
            <w:vAlign w:val="bottom"/>
            <w:hideMark/>
          </w:tcPr>
          <w:p w14:paraId="14FA1D5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177</w:t>
            </w:r>
          </w:p>
        </w:tc>
        <w:tc>
          <w:tcPr>
            <w:tcW w:w="1108" w:type="dxa"/>
            <w:noWrap/>
            <w:vAlign w:val="bottom"/>
            <w:hideMark/>
          </w:tcPr>
          <w:p w14:paraId="5A44687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001.002.282</w:t>
            </w:r>
          </w:p>
        </w:tc>
        <w:tc>
          <w:tcPr>
            <w:tcW w:w="4510" w:type="dxa"/>
            <w:noWrap/>
            <w:hideMark/>
          </w:tcPr>
          <w:p w14:paraId="0D68C9F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RESINA COMPOSTA RESTAURADORA MICHOHÍBRIDA, MONOFÁSICA FOTOPOLIMERIZÁVEL, COR A3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w:t>
            </w:r>
            <w:r w:rsidRPr="00DC2FB8">
              <w:rPr>
                <w:rFonts w:ascii="Consolas" w:hAnsi="Consolas" w:cs="Arial"/>
                <w:sz w:val="16"/>
                <w:szCs w:val="16"/>
              </w:rPr>
              <w:lastRenderedPageBreak/>
              <w:t>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1965CF1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71C61F3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58A8388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46,96</w:t>
            </w:r>
          </w:p>
        </w:tc>
        <w:tc>
          <w:tcPr>
            <w:tcW w:w="992" w:type="dxa"/>
            <w:noWrap/>
            <w:vAlign w:val="bottom"/>
            <w:hideMark/>
          </w:tcPr>
          <w:p w14:paraId="488C774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328,72</w:t>
            </w:r>
          </w:p>
        </w:tc>
      </w:tr>
      <w:tr w:rsidR="00DC2FB8" w:rsidRPr="00DC2FB8" w14:paraId="1DB4A746" w14:textId="77777777" w:rsidTr="005E17E8">
        <w:trPr>
          <w:trHeight w:val="20"/>
        </w:trPr>
        <w:tc>
          <w:tcPr>
            <w:tcW w:w="834" w:type="dxa"/>
            <w:noWrap/>
            <w:vAlign w:val="bottom"/>
            <w:hideMark/>
          </w:tcPr>
          <w:p w14:paraId="533FFEB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178</w:t>
            </w:r>
          </w:p>
        </w:tc>
        <w:tc>
          <w:tcPr>
            <w:tcW w:w="1108" w:type="dxa"/>
            <w:noWrap/>
            <w:vAlign w:val="bottom"/>
            <w:hideMark/>
          </w:tcPr>
          <w:p w14:paraId="591BF35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001.002.283</w:t>
            </w:r>
          </w:p>
        </w:tc>
        <w:tc>
          <w:tcPr>
            <w:tcW w:w="4510" w:type="dxa"/>
            <w:noWrap/>
            <w:hideMark/>
          </w:tcPr>
          <w:p w14:paraId="205365A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A3,5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4FCFD00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726BA00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25E6714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41,48</w:t>
            </w:r>
          </w:p>
        </w:tc>
        <w:tc>
          <w:tcPr>
            <w:tcW w:w="992" w:type="dxa"/>
            <w:noWrap/>
            <w:vAlign w:val="bottom"/>
            <w:hideMark/>
          </w:tcPr>
          <w:p w14:paraId="149470B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290,36</w:t>
            </w:r>
          </w:p>
        </w:tc>
      </w:tr>
      <w:tr w:rsidR="00DC2FB8" w:rsidRPr="00DC2FB8" w14:paraId="2E629D98" w14:textId="77777777" w:rsidTr="005E17E8">
        <w:trPr>
          <w:trHeight w:val="20"/>
        </w:trPr>
        <w:tc>
          <w:tcPr>
            <w:tcW w:w="834" w:type="dxa"/>
            <w:noWrap/>
            <w:vAlign w:val="bottom"/>
            <w:hideMark/>
          </w:tcPr>
          <w:p w14:paraId="3681E1E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179</w:t>
            </w:r>
          </w:p>
        </w:tc>
        <w:tc>
          <w:tcPr>
            <w:tcW w:w="1108" w:type="dxa"/>
            <w:noWrap/>
            <w:vAlign w:val="bottom"/>
            <w:hideMark/>
          </w:tcPr>
          <w:p w14:paraId="2FC41A9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001.002.284</w:t>
            </w:r>
          </w:p>
        </w:tc>
        <w:tc>
          <w:tcPr>
            <w:tcW w:w="4510" w:type="dxa"/>
            <w:noWrap/>
            <w:hideMark/>
          </w:tcPr>
          <w:p w14:paraId="113D9549"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RESINA COMPOSTA RESTAURADORA MICHOHÍBRIDA, MONOFÁSICA FOTOPOLIMERIZÁVEL, COR A4 . INDICADA PARA RESTAURAÇÕES DIRETAS EM DENTES ANTERIORES E POSTERIORES (CLASSES I, II, III, IV E V), FACETAS DIRETAS, REPAROS EM PORCELANA/RESINA E COLAGEM DE FRAGMENTOS. COMPOSIÇÃO CONTENDO CARGA INORGÂNICA DE ZIRCÔNIA E SÍLICA OU EQUIVALENTE, COM PORCENTAGEM DE CARGA EM PESO DE NO MÍNIMO 66% A 85% (OU EM VOLUME SUPERIOR A 60%). ALTA RESISTÊNCIA AO DESGASTE, ALTA RESISTÊNCIA À COMPRESSÃO E À TRAÇÃO, BAIXA CONTRAÇÃO DE POLIMERIZAÇÃO, EXCELENTE POLIMENTO E RETENÇÃO DE BRILHO. APRESENTAÇÃO: SERINGA CONTENDO NO MÍNIMO 4,0 GRAMAS. EMBALAGEM COM DADOS DE IDENTIFICAÇÃO DO PRODUTO, LOTE, DATA DE FABRICAÇÃO, PRAZO DE VALIDADE E NÚMERO DE REGISTRO ATIVO NA ANVISA/MINISTÉRIO DA SAÚDE.</w:t>
            </w:r>
          </w:p>
        </w:tc>
        <w:tc>
          <w:tcPr>
            <w:tcW w:w="756" w:type="dxa"/>
            <w:noWrap/>
            <w:vAlign w:val="bottom"/>
            <w:hideMark/>
          </w:tcPr>
          <w:p w14:paraId="23167CA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0B7D34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1732254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41,53</w:t>
            </w:r>
          </w:p>
        </w:tc>
        <w:tc>
          <w:tcPr>
            <w:tcW w:w="992" w:type="dxa"/>
            <w:noWrap/>
            <w:vAlign w:val="bottom"/>
            <w:hideMark/>
          </w:tcPr>
          <w:p w14:paraId="79CC519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290,71</w:t>
            </w:r>
          </w:p>
        </w:tc>
      </w:tr>
      <w:tr w:rsidR="00DC2FB8" w:rsidRPr="00DC2FB8" w14:paraId="6F42D3C9" w14:textId="77777777" w:rsidTr="005E17E8">
        <w:trPr>
          <w:trHeight w:val="20"/>
        </w:trPr>
        <w:tc>
          <w:tcPr>
            <w:tcW w:w="834" w:type="dxa"/>
            <w:noWrap/>
            <w:vAlign w:val="bottom"/>
            <w:hideMark/>
          </w:tcPr>
          <w:p w14:paraId="18448964"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180</w:t>
            </w:r>
          </w:p>
        </w:tc>
        <w:tc>
          <w:tcPr>
            <w:tcW w:w="1108" w:type="dxa"/>
            <w:noWrap/>
            <w:vAlign w:val="bottom"/>
            <w:hideMark/>
          </w:tcPr>
          <w:p w14:paraId="18578B8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001.002.285</w:t>
            </w:r>
          </w:p>
        </w:tc>
        <w:tc>
          <w:tcPr>
            <w:tcW w:w="4510" w:type="dxa"/>
            <w:noWrap/>
            <w:hideMark/>
          </w:tcPr>
          <w:p w14:paraId="718FCD5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REVELADOR RADIÓGRAFO ODONTOLÓGICO, PROCESSAMENTO MANUAL. SOLUÇÃO QUÍMICA PRONTA PARA USO INDICADA PARA O PROCESSAMENTO E REVELAÇÃO DE PELÍCULAS RADIOGRÁFICAS INTRAORAIS. COMPOSIÇÃO DE ALTA ESTABILIDADE QUE PROPORCIONA ALTO CONTRASTE, NITIDEZ DIAGNÓSTICA E PRESERVAÇÃO DOS TONS DE CINZA DAS IMAGENS RADIOGRÁFICAS. BAIXA TAXA DE OXIDAÇÃO E EXCELENTE RENDIMENTO EM CÂMARA ESCURA MANUAL. FRASCO CONTENDO 500 ML. EMBALAGEM OPACA COM VEDAÇÃO HERMÉTICA, CONTENDO DADOS LEGÍVEIS DE IDENTIFICAÇÃO, LOTE, DATA DE FABRICAÇÃO, PRAZO DE VALIDADE E NÚMERO DE REGISTRO ATIVO NA ANVISA.</w:t>
            </w:r>
          </w:p>
        </w:tc>
        <w:tc>
          <w:tcPr>
            <w:tcW w:w="756" w:type="dxa"/>
            <w:noWrap/>
            <w:vAlign w:val="bottom"/>
            <w:hideMark/>
          </w:tcPr>
          <w:p w14:paraId="7840610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58D875A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0327908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19,62</w:t>
            </w:r>
          </w:p>
        </w:tc>
        <w:tc>
          <w:tcPr>
            <w:tcW w:w="992" w:type="dxa"/>
            <w:noWrap/>
            <w:vAlign w:val="bottom"/>
            <w:hideMark/>
          </w:tcPr>
          <w:p w14:paraId="1FDFFEE8"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137,34</w:t>
            </w:r>
          </w:p>
        </w:tc>
      </w:tr>
      <w:tr w:rsidR="00DC2FB8" w:rsidRPr="00DC2FB8" w14:paraId="41954417" w14:textId="77777777" w:rsidTr="005E17E8">
        <w:trPr>
          <w:trHeight w:val="20"/>
        </w:trPr>
        <w:tc>
          <w:tcPr>
            <w:tcW w:w="834" w:type="dxa"/>
            <w:noWrap/>
            <w:vAlign w:val="bottom"/>
            <w:hideMark/>
          </w:tcPr>
          <w:p w14:paraId="71C3BE2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181</w:t>
            </w:r>
          </w:p>
        </w:tc>
        <w:tc>
          <w:tcPr>
            <w:tcW w:w="1108" w:type="dxa"/>
            <w:noWrap/>
            <w:vAlign w:val="bottom"/>
            <w:hideMark/>
          </w:tcPr>
          <w:p w14:paraId="7D61D86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001.002.286</w:t>
            </w:r>
          </w:p>
        </w:tc>
        <w:tc>
          <w:tcPr>
            <w:tcW w:w="4510" w:type="dxa"/>
            <w:noWrap/>
            <w:hideMark/>
          </w:tcPr>
          <w:p w14:paraId="2DB8786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ROLETE DE ALGODÃO ODONTOLÓGICO, CONFECCIONADOS EM 100% FIBRA DE ALGODÃO PURIFICADO, ALVEJADO, ISENTO DE AMIDO, ALVEJANTE ÓPTICO, GOMA OU SUBSTÂNCIAS GORDUROSAS. TEXTURA EXTRA MACIA, COM FORMATO CILÍNDRICO UNIFORME, MANTENDO A FORMA E A COESÃO SEM SOLTAR FIAPOS OU DESFIÁ-LOS QUANDO UMEDECIDOS. ALTA CAPACIDADE DE ABSORÇÃO DE SALIVA E FLUIDOS BUCAIS PARA ISOLAMENTO RELATIVO DO CAMPO OPERATÓRIO. DIMENSÕES: COMPRIMENTO APROXIMADO DE 4,0 CM E DIÂMETRO DE 1,0 CM , TAMANHO Nº 2, MÉDIO PADRÃO. PACOTE LACRADO CONTENDO 100 UNIDADES. EMBALAGEM COM DADOS DE IDENTIFICAÇÃO DO PRODUTO, LOTE, DATA DE FABRICAÇÃO, PRAZO DE VALIDADE.</w:t>
            </w:r>
          </w:p>
        </w:tc>
        <w:tc>
          <w:tcPr>
            <w:tcW w:w="756" w:type="dxa"/>
            <w:noWrap/>
            <w:vAlign w:val="bottom"/>
            <w:hideMark/>
          </w:tcPr>
          <w:p w14:paraId="2744D05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15F9AB5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75,</w:t>
            </w:r>
          </w:p>
        </w:tc>
        <w:tc>
          <w:tcPr>
            <w:tcW w:w="992" w:type="dxa"/>
            <w:noWrap/>
            <w:vAlign w:val="bottom"/>
            <w:hideMark/>
          </w:tcPr>
          <w:p w14:paraId="262F0D9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4,86</w:t>
            </w:r>
          </w:p>
        </w:tc>
        <w:tc>
          <w:tcPr>
            <w:tcW w:w="992" w:type="dxa"/>
            <w:noWrap/>
            <w:vAlign w:val="bottom"/>
            <w:hideMark/>
          </w:tcPr>
          <w:p w14:paraId="7629EDD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364,50</w:t>
            </w:r>
          </w:p>
        </w:tc>
      </w:tr>
      <w:tr w:rsidR="00DC2FB8" w:rsidRPr="00DC2FB8" w14:paraId="6E40FAB2" w14:textId="77777777" w:rsidTr="005E17E8">
        <w:trPr>
          <w:trHeight w:val="20"/>
        </w:trPr>
        <w:tc>
          <w:tcPr>
            <w:tcW w:w="834" w:type="dxa"/>
            <w:noWrap/>
            <w:vAlign w:val="bottom"/>
            <w:hideMark/>
          </w:tcPr>
          <w:p w14:paraId="1662063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182</w:t>
            </w:r>
          </w:p>
        </w:tc>
        <w:tc>
          <w:tcPr>
            <w:tcW w:w="1108" w:type="dxa"/>
            <w:noWrap/>
            <w:vAlign w:val="bottom"/>
            <w:hideMark/>
          </w:tcPr>
          <w:p w14:paraId="4994457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001.002.290</w:t>
            </w:r>
          </w:p>
        </w:tc>
        <w:tc>
          <w:tcPr>
            <w:tcW w:w="4510" w:type="dxa"/>
            <w:noWrap/>
            <w:hideMark/>
          </w:tcPr>
          <w:p w14:paraId="583AB56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SELANTE RESINOSO FOTOPOLIMERIZÁVEL COM FLOUR,  INDICADO PARA A PREVENÇÃO DE CÁRIE OCLUSAL EM DENTES DECÍDUOS E PERMANENTES COM ANATOMIA OCLUSAL COMPLEXA OU EM PACIENTES DE ALTO RISCO. COMPOSIÇÃO DE BASE RESINOSA CONTENDO CARGA INORGÂNICA (MICROPARTICULADA) E AGENTE LIBERADOR DE FLÚOR DE </w:t>
            </w:r>
            <w:r w:rsidRPr="00DC2FB8">
              <w:rPr>
                <w:rFonts w:ascii="Consolas" w:hAnsi="Consolas" w:cs="Arial"/>
                <w:sz w:val="16"/>
                <w:szCs w:val="16"/>
              </w:rPr>
              <w:lastRenderedPageBreak/>
              <w:t>AÇÃO PROLONGADA PARA REMINERALIZAÇÃO E INIBIÇÃO DA DESMINERALIZAÇÃO DENTAL. BAIXA VISCOSIDADE E EXCELENTE PODER DE ESCOAMENTO/MOLHAMENTO PARA PENETRAÇÃO PROFUNDA NOS SULCOS E FISSURAS. ALTA RADIOPACIDADE PARA ACOMPANHAMENTO RADIOGRÁFICO E BOA RESISTÊNCIA AO DESGASTE OCLUSAL. SERINGA CONTENDO NO MÍNIMO 2,0 GRAMAS (ACOMPANHADA DE PONTAS/CÂNULAS APLICADORAS DESCARTÁVEIS).  EMBALAGEM CONTENDO IDENTIFICAÇÃO DO PRODUTO, LOTE, DATA DE FABRICAÇÃO, PRAZO DE VALIDADE E NÚMERO DE REGISTRO ATIVO NA ANVISA.</w:t>
            </w:r>
          </w:p>
        </w:tc>
        <w:tc>
          <w:tcPr>
            <w:tcW w:w="756" w:type="dxa"/>
            <w:noWrap/>
            <w:vAlign w:val="bottom"/>
            <w:hideMark/>
          </w:tcPr>
          <w:p w14:paraId="35EDE30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022BC3D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6403B97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23,05</w:t>
            </w:r>
          </w:p>
        </w:tc>
        <w:tc>
          <w:tcPr>
            <w:tcW w:w="992" w:type="dxa"/>
            <w:noWrap/>
            <w:vAlign w:val="bottom"/>
            <w:hideMark/>
          </w:tcPr>
          <w:p w14:paraId="7DEFA95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115,25</w:t>
            </w:r>
          </w:p>
        </w:tc>
      </w:tr>
      <w:tr w:rsidR="00DC2FB8" w:rsidRPr="00DC2FB8" w14:paraId="4B1691AC" w14:textId="77777777" w:rsidTr="005E17E8">
        <w:trPr>
          <w:trHeight w:val="20"/>
        </w:trPr>
        <w:tc>
          <w:tcPr>
            <w:tcW w:w="834" w:type="dxa"/>
            <w:noWrap/>
            <w:vAlign w:val="bottom"/>
            <w:hideMark/>
          </w:tcPr>
          <w:p w14:paraId="4DDE7B9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183</w:t>
            </w:r>
          </w:p>
        </w:tc>
        <w:tc>
          <w:tcPr>
            <w:tcW w:w="1108" w:type="dxa"/>
            <w:noWrap/>
            <w:vAlign w:val="bottom"/>
            <w:hideMark/>
          </w:tcPr>
          <w:p w14:paraId="6B37621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001.002.287</w:t>
            </w:r>
          </w:p>
        </w:tc>
        <w:tc>
          <w:tcPr>
            <w:tcW w:w="4510" w:type="dxa"/>
            <w:noWrap/>
            <w:hideMark/>
          </w:tcPr>
          <w:p w14:paraId="46BABBD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SISTEMA ADESIVO UNIVERSAL FOTOPOLIMERIZÁVEL, MONOCOMPONENTE (PRIMER E ADESIVO NO MESMO FRASCO), CONTENDO MONÔMERO FUNCIONAL MDP, INDICADO PARA AS TÉCNICAS AUTOCONDICIONANTE, CONDICIONAMENTO SELETIVO EM ESMALTE E CONDICIONAMENTO ÁCIDO TOTAL. COMPATÍVEL COM ESMALTE, DENTINA, ZIRCÔNIA, METAIS E CERÂMICAS VÍTREAS QUANDO INDICADO PELO FABRICANTE. COM SOLVENTE À BASE DE ETANOL E ÁGUA, PROMOVENDO ELEVADA RESISTÊNCIA ADESIVA E BAIXA SENSIBILIDADE PÓS-OPERATÓRIA. LIVRE DE BPA.  FRASCO CONTENDO NO MÍNIMO 5 ML. PRODUTO COM REGISTRO VIGENTE NA ANVISA, IDENTIFICAÇÃO DE LOTE, FABRICAÇÃO E VALIDADE. VALIDADE MÍNIMA DE 24 MESES NA DATA DA ENTREGA.</w:t>
            </w:r>
          </w:p>
        </w:tc>
        <w:tc>
          <w:tcPr>
            <w:tcW w:w="756" w:type="dxa"/>
            <w:noWrap/>
            <w:vAlign w:val="bottom"/>
            <w:hideMark/>
          </w:tcPr>
          <w:p w14:paraId="32723FA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64009BC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10,</w:t>
            </w:r>
          </w:p>
        </w:tc>
        <w:tc>
          <w:tcPr>
            <w:tcW w:w="992" w:type="dxa"/>
            <w:noWrap/>
            <w:vAlign w:val="bottom"/>
            <w:hideMark/>
          </w:tcPr>
          <w:p w14:paraId="0665A87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106,54</w:t>
            </w:r>
          </w:p>
        </w:tc>
        <w:tc>
          <w:tcPr>
            <w:tcW w:w="992" w:type="dxa"/>
            <w:noWrap/>
            <w:vAlign w:val="bottom"/>
            <w:hideMark/>
          </w:tcPr>
          <w:p w14:paraId="04FBCDE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1.065,40</w:t>
            </w:r>
          </w:p>
        </w:tc>
      </w:tr>
      <w:tr w:rsidR="00DC2FB8" w:rsidRPr="00DC2FB8" w14:paraId="4570C263" w14:textId="77777777" w:rsidTr="005E17E8">
        <w:trPr>
          <w:trHeight w:val="20"/>
        </w:trPr>
        <w:tc>
          <w:tcPr>
            <w:tcW w:w="834" w:type="dxa"/>
            <w:noWrap/>
            <w:vAlign w:val="bottom"/>
            <w:hideMark/>
          </w:tcPr>
          <w:p w14:paraId="3BDF584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184</w:t>
            </w:r>
          </w:p>
        </w:tc>
        <w:tc>
          <w:tcPr>
            <w:tcW w:w="1108" w:type="dxa"/>
            <w:noWrap/>
            <w:vAlign w:val="bottom"/>
            <w:hideMark/>
          </w:tcPr>
          <w:p w14:paraId="0249E7F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001.002.288</w:t>
            </w:r>
          </w:p>
        </w:tc>
        <w:tc>
          <w:tcPr>
            <w:tcW w:w="4510" w:type="dxa"/>
            <w:noWrap/>
            <w:hideMark/>
          </w:tcPr>
          <w:p w14:paraId="6853EE14"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SISTEMA DE DISCOS FLEXÍVEIS PARA POLIMENTO DE RESINA: CENTRO MACIO SEM METAL EXPOSTO, EM 4 GRANULOMETRIAS (GROSSA, MÉDIA, FINA E EXTRAFINA), DIÂMETROS REGULAR E MINI, ACOMPANHA MANDRIL PARA CONTRA-ÂNGULO. PRODUTO COM REGISTRO VIGENTE NA ANVISA, IDENTIFICAÇÃO DE LOTE, FABRICAÇÃO E VALIDADE</w:t>
            </w:r>
          </w:p>
        </w:tc>
        <w:tc>
          <w:tcPr>
            <w:tcW w:w="756" w:type="dxa"/>
            <w:noWrap/>
            <w:vAlign w:val="bottom"/>
            <w:hideMark/>
          </w:tcPr>
          <w:p w14:paraId="3D59BF5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370E1F7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7,</w:t>
            </w:r>
          </w:p>
        </w:tc>
        <w:tc>
          <w:tcPr>
            <w:tcW w:w="992" w:type="dxa"/>
            <w:noWrap/>
            <w:vAlign w:val="bottom"/>
            <w:hideMark/>
          </w:tcPr>
          <w:p w14:paraId="33DA985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146,24</w:t>
            </w:r>
          </w:p>
        </w:tc>
        <w:tc>
          <w:tcPr>
            <w:tcW w:w="992" w:type="dxa"/>
            <w:noWrap/>
            <w:vAlign w:val="bottom"/>
            <w:hideMark/>
          </w:tcPr>
          <w:p w14:paraId="6412EF3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1.023,68</w:t>
            </w:r>
          </w:p>
        </w:tc>
      </w:tr>
      <w:tr w:rsidR="00DC2FB8" w:rsidRPr="00DC2FB8" w14:paraId="7CE280D7" w14:textId="77777777" w:rsidTr="005E17E8">
        <w:trPr>
          <w:trHeight w:val="20"/>
        </w:trPr>
        <w:tc>
          <w:tcPr>
            <w:tcW w:w="834" w:type="dxa"/>
            <w:noWrap/>
            <w:vAlign w:val="bottom"/>
            <w:hideMark/>
          </w:tcPr>
          <w:p w14:paraId="11DE37E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185</w:t>
            </w:r>
          </w:p>
        </w:tc>
        <w:tc>
          <w:tcPr>
            <w:tcW w:w="1108" w:type="dxa"/>
            <w:noWrap/>
            <w:vAlign w:val="bottom"/>
            <w:hideMark/>
          </w:tcPr>
          <w:p w14:paraId="1512FD3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001.002.289</w:t>
            </w:r>
          </w:p>
        </w:tc>
        <w:tc>
          <w:tcPr>
            <w:tcW w:w="4510" w:type="dxa"/>
            <w:noWrap/>
            <w:hideMark/>
          </w:tcPr>
          <w:p w14:paraId="14883910"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SISTEMA DE PONTA SILICONADAS PARA ACABAMENTO E POLIMENTO DE RESINAS COMPOSTAS. PONTAS ABRASIVAS MONOCOMPONENTE PARA ACABAMENTO, ALISAMENTO E PRÉ-POLIMENTO DE RESTAURAÇÕES EM RESINA COMPOSTA, COMPÔMEROS E RESINAS FLUÍDAS. COMPOSIÇÃO EM MATRIZ DE RESINA DE URETANO E SILICONE IMPREGNADA COM PARTÍCULAS DE ÓXIDO DE ALUMÍNIO DE GRANULOMETRIA FINA. PERMITE O CONTROLE DA TAXA DE ABRASÃO E DO NÍVEL DE POLIMENTO ATRAVÉS DA VARIAÇÃO DA PRESSÃO EXERCIDA NA PEÇA DE MÃO. ENCAIXE PARA CONTRA-ÂNGULO  TIPO TRAVA/LATCH. EMBALAGEM SORTIDA/VARIADA CONTENDO 07 UNIDADES DISTRIBUÍDAS EM DIFERENTES FORMATOS ANATÔMICOS (DISCOS, CÁLICES/TAÇAS E CONES/PONTAS FINAS). REUTILIZÁVEIS E AUTOCLAVÁVEIS. EMBALAGEM CONTENDO IDENTIFICAÇÃO DE FABRICANTE, LOTE E REGISTRO ATIVO NA ANVISA.</w:t>
            </w:r>
          </w:p>
        </w:tc>
        <w:tc>
          <w:tcPr>
            <w:tcW w:w="756" w:type="dxa"/>
            <w:noWrap/>
            <w:vAlign w:val="bottom"/>
            <w:hideMark/>
          </w:tcPr>
          <w:p w14:paraId="68647B3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CX</w:t>
            </w:r>
          </w:p>
        </w:tc>
        <w:tc>
          <w:tcPr>
            <w:tcW w:w="580" w:type="dxa"/>
            <w:noWrap/>
            <w:vAlign w:val="bottom"/>
            <w:hideMark/>
          </w:tcPr>
          <w:p w14:paraId="71D9132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2FBF9A6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116,92</w:t>
            </w:r>
          </w:p>
        </w:tc>
        <w:tc>
          <w:tcPr>
            <w:tcW w:w="992" w:type="dxa"/>
            <w:noWrap/>
            <w:vAlign w:val="bottom"/>
            <w:hideMark/>
          </w:tcPr>
          <w:p w14:paraId="64932AE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233,84</w:t>
            </w:r>
          </w:p>
        </w:tc>
      </w:tr>
      <w:tr w:rsidR="00DC2FB8" w:rsidRPr="00DC2FB8" w14:paraId="3598A64E" w14:textId="77777777" w:rsidTr="005E17E8">
        <w:trPr>
          <w:trHeight w:val="20"/>
        </w:trPr>
        <w:tc>
          <w:tcPr>
            <w:tcW w:w="834" w:type="dxa"/>
            <w:noWrap/>
            <w:vAlign w:val="bottom"/>
            <w:hideMark/>
          </w:tcPr>
          <w:p w14:paraId="1875A18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186</w:t>
            </w:r>
          </w:p>
        </w:tc>
        <w:tc>
          <w:tcPr>
            <w:tcW w:w="1108" w:type="dxa"/>
            <w:noWrap/>
            <w:vAlign w:val="bottom"/>
            <w:hideMark/>
          </w:tcPr>
          <w:p w14:paraId="73C2A7C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001.002.291</w:t>
            </w:r>
          </w:p>
        </w:tc>
        <w:tc>
          <w:tcPr>
            <w:tcW w:w="4510" w:type="dxa"/>
            <w:noWrap/>
            <w:hideMark/>
          </w:tcPr>
          <w:p w14:paraId="0DAAB703"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SOLUÇÃO ODONTOLÓGICA DE FORMOCRESOL. COMPOSIÇÃO À BASE DE FORMALDEÍDO, ORTO-CRESOL, GLICERINA E ÁLCOOL ETÍLICO. SOLUÇÃO LÍQUIDA TRANSLÚCIDA.  INDICADO PARA TRATAMENTO CONSERVADOR DA POLPA DENTAL EM DENTES DECÍDUOS (PULPOTOMIA) E CURATIVO DE DEMORA EM TRATAMENTO DE CANAIS RADICULARES. FRASCO EM VIDRO ÂMBAR CONTENDO 10 ML, COM VEDAÇÃO HERMÉTICA PARA PREVENÇÃO DE EVAPORAÇÃO. EMBALAGEM CONTENDO DADOS DE IDENTIFICAÇÃO DO PRODUTO, LOTE, DATA DE FABRICAÇÃO, PRAZO DE VALIDADE E NÚMERO DE REGISTRO ATIVO NA ANVISA/MINISTÉRIO DA SAÚDE</w:t>
            </w:r>
          </w:p>
        </w:tc>
        <w:tc>
          <w:tcPr>
            <w:tcW w:w="756" w:type="dxa"/>
            <w:noWrap/>
            <w:vAlign w:val="bottom"/>
            <w:hideMark/>
          </w:tcPr>
          <w:p w14:paraId="3349DFF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3421D1B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1077EC5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16,41</w:t>
            </w:r>
          </w:p>
        </w:tc>
        <w:tc>
          <w:tcPr>
            <w:tcW w:w="992" w:type="dxa"/>
            <w:noWrap/>
            <w:vAlign w:val="bottom"/>
            <w:hideMark/>
          </w:tcPr>
          <w:p w14:paraId="63B1C327"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32,82</w:t>
            </w:r>
          </w:p>
        </w:tc>
      </w:tr>
      <w:tr w:rsidR="00DC2FB8" w:rsidRPr="00DC2FB8" w14:paraId="463DB88A" w14:textId="77777777" w:rsidTr="005E17E8">
        <w:trPr>
          <w:trHeight w:val="20"/>
        </w:trPr>
        <w:tc>
          <w:tcPr>
            <w:tcW w:w="834" w:type="dxa"/>
            <w:noWrap/>
            <w:vAlign w:val="bottom"/>
            <w:hideMark/>
          </w:tcPr>
          <w:p w14:paraId="3C30D0D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187</w:t>
            </w:r>
          </w:p>
        </w:tc>
        <w:tc>
          <w:tcPr>
            <w:tcW w:w="1108" w:type="dxa"/>
            <w:noWrap/>
            <w:vAlign w:val="bottom"/>
            <w:hideMark/>
          </w:tcPr>
          <w:p w14:paraId="37C854B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001.002.292</w:t>
            </w:r>
          </w:p>
        </w:tc>
        <w:tc>
          <w:tcPr>
            <w:tcW w:w="4510" w:type="dxa"/>
            <w:noWrap/>
            <w:hideMark/>
          </w:tcPr>
          <w:p w14:paraId="1B65F7E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SONDA EXPLORADORA ODONTOLÓGICA Nº 5 - INSTRUMENTAL CLÍNICO PARA DIAGNÓSTICO, CONFECCIONADO EM AÇO INOXIDÁVEL CIRÚRGICO DE GRAU MÉDICO (AISI 420 OU EQUIVALENTE), DE ALTA RESISTÊNCIA À CORROSÃO E EXCELENTE RIGIDEZ ESTRUTURAL. APRESENTA CABO ERGONÔMICO COM RANHURAS/ESTRIAS ANTIDERRAPANTES PARA FIRMEZA E CONTROLE DURANTE O MANUSEIO COM LUVAS. POSSUI PONTA ATIVA DUPLA (DUPLO EXTREMO) COM </w:t>
            </w:r>
            <w:r w:rsidRPr="00DC2FB8">
              <w:rPr>
                <w:rFonts w:ascii="Consolas" w:hAnsi="Consolas" w:cs="Arial"/>
                <w:sz w:val="16"/>
                <w:szCs w:val="16"/>
              </w:rPr>
              <w:lastRenderedPageBreak/>
              <w:t>CURVATURA E ANGULAÇÃO PADRONIZADAS NO MODELO Nº 5, COM PONTAS AFILADAS E EXTREMAMENTE FINAS PARA TÁTIL PRECISO DAS SUPERFÍCIES DENTÁRIAS. ACABAMENTO BRILHANTE OU ACETINADO, TOTALMENTE ISENTO DE REBARBAS, TRINCAS OU IMPERFEIÇÕES. TOTALMENTE AUTOCLAVÁVEL E RESISTENTE A PROCESSOS REPETIDOS DE TERMODESINFECÇÃO E LAVAGEM ULTRASSÔNICA.</w:t>
            </w:r>
          </w:p>
        </w:tc>
        <w:tc>
          <w:tcPr>
            <w:tcW w:w="756" w:type="dxa"/>
            <w:noWrap/>
            <w:vAlign w:val="bottom"/>
            <w:hideMark/>
          </w:tcPr>
          <w:p w14:paraId="35BC744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19C585D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49AC258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17,43</w:t>
            </w:r>
          </w:p>
        </w:tc>
        <w:tc>
          <w:tcPr>
            <w:tcW w:w="992" w:type="dxa"/>
            <w:noWrap/>
            <w:vAlign w:val="bottom"/>
            <w:hideMark/>
          </w:tcPr>
          <w:p w14:paraId="6C2799A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87,15</w:t>
            </w:r>
          </w:p>
        </w:tc>
      </w:tr>
      <w:tr w:rsidR="00DC2FB8" w:rsidRPr="00DC2FB8" w14:paraId="42BEB151" w14:textId="77777777" w:rsidTr="005E17E8">
        <w:trPr>
          <w:trHeight w:val="20"/>
        </w:trPr>
        <w:tc>
          <w:tcPr>
            <w:tcW w:w="834" w:type="dxa"/>
            <w:noWrap/>
            <w:vAlign w:val="bottom"/>
            <w:hideMark/>
          </w:tcPr>
          <w:p w14:paraId="48DD542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188</w:t>
            </w:r>
          </w:p>
        </w:tc>
        <w:tc>
          <w:tcPr>
            <w:tcW w:w="1108" w:type="dxa"/>
            <w:noWrap/>
            <w:vAlign w:val="bottom"/>
            <w:hideMark/>
          </w:tcPr>
          <w:p w14:paraId="6DF1798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001.002.293</w:t>
            </w:r>
          </w:p>
        </w:tc>
        <w:tc>
          <w:tcPr>
            <w:tcW w:w="4510" w:type="dxa"/>
            <w:noWrap/>
            <w:hideMark/>
          </w:tcPr>
          <w:p w14:paraId="63D161A7"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SPRAY LUBRIFICANTE E DETERGENTE PARA PEÇAS DE MÃO ODONTOLÓGICAS, ÓLEO LUBRIFICANTE EM AEROSOL, ATÓXICO, SINTÉTICO OU MINERAL DE BAIXA VISCOSIDADE, FORMULADO ESPECIFICAMENTE PARA A LIMPEZA, LUBRIFICAÇÃO E CONSERVAÇÃO DE INSTRUMENTOS ROTATÓRIOS ODONTOLÓGICOS (TURBINAS DE ALTA ROTAÇÃO, CONTRA-ÂNGULOS, PEÇAS RETAS E MICROMOTORES). AÇÃO DETERGENTE E PROTETORA QUE DISSOLVE RESÍDUOS DE GRAXA/SUJEIRA, PREVINE A OXIDAÇÃO E REDUZ O ATRITO E O DESGASTE DOS ROLAMENTOS SEM CARBONIZAR OU IMPREGNAR DURANTE O PROCESSO DE ESTERILIZAÇÃO. FLUIDO RESISTENTE A ALTAS TEMPERATURAS, SENDO TOTALMENTE COMPATÍVEL COM CICLOS DE AUTOCLAVAÇÃO (SUPORTA ATÉ 135 °C). ACOMPANHADO DE BICO/PONTEIRA APLICADORA (UNIVERSAL OU ADAPTADORES CIRÚRGICOS) QUE PERMITE O ACOPLAMENTO DIRETO NOS ENCALHES DOS INSTRUMENTOS. FRASCO AEROSSOL CONTENDO NO MÍNIMO 200 ML / 150 G . EMBALAGEM CONTENDO IDENTIFICAÇÃO DO PRODUTO, LOTE, DATA DE FABRICAÇÃO, PRAZO DE VALIDADE E NÚMERO DE REGISTRO/NOTIFICAÇÃO ATIVO NA ANVISA.</w:t>
            </w:r>
          </w:p>
        </w:tc>
        <w:tc>
          <w:tcPr>
            <w:tcW w:w="756" w:type="dxa"/>
            <w:noWrap/>
            <w:vAlign w:val="bottom"/>
            <w:hideMark/>
          </w:tcPr>
          <w:p w14:paraId="6B0ACB8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FR</w:t>
            </w:r>
          </w:p>
        </w:tc>
        <w:tc>
          <w:tcPr>
            <w:tcW w:w="580" w:type="dxa"/>
            <w:noWrap/>
            <w:vAlign w:val="bottom"/>
            <w:hideMark/>
          </w:tcPr>
          <w:p w14:paraId="182FC95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3,</w:t>
            </w:r>
          </w:p>
        </w:tc>
        <w:tc>
          <w:tcPr>
            <w:tcW w:w="992" w:type="dxa"/>
            <w:noWrap/>
            <w:vAlign w:val="bottom"/>
            <w:hideMark/>
          </w:tcPr>
          <w:p w14:paraId="7C4C2F2C"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34,57</w:t>
            </w:r>
          </w:p>
        </w:tc>
        <w:tc>
          <w:tcPr>
            <w:tcW w:w="992" w:type="dxa"/>
            <w:noWrap/>
            <w:vAlign w:val="bottom"/>
            <w:hideMark/>
          </w:tcPr>
          <w:p w14:paraId="11BAB50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103,71</w:t>
            </w:r>
          </w:p>
        </w:tc>
      </w:tr>
      <w:tr w:rsidR="00DC2FB8" w:rsidRPr="00DC2FB8" w14:paraId="06457F8E" w14:textId="77777777" w:rsidTr="005E17E8">
        <w:trPr>
          <w:trHeight w:val="20"/>
        </w:trPr>
        <w:tc>
          <w:tcPr>
            <w:tcW w:w="834" w:type="dxa"/>
            <w:noWrap/>
            <w:vAlign w:val="bottom"/>
            <w:hideMark/>
          </w:tcPr>
          <w:p w14:paraId="28A554F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189</w:t>
            </w:r>
          </w:p>
        </w:tc>
        <w:tc>
          <w:tcPr>
            <w:tcW w:w="1108" w:type="dxa"/>
            <w:noWrap/>
            <w:vAlign w:val="bottom"/>
            <w:hideMark/>
          </w:tcPr>
          <w:p w14:paraId="69B9F1E1"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001.002.294</w:t>
            </w:r>
          </w:p>
        </w:tc>
        <w:tc>
          <w:tcPr>
            <w:tcW w:w="4510" w:type="dxa"/>
            <w:noWrap/>
            <w:hideMark/>
          </w:tcPr>
          <w:p w14:paraId="1D8136A2"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SUGADOR CIRÚRGICO ODONTOLÓGICO DESCARTÁVEL COM BICO MALEÁVEL, CÂNULA PARA ASPIRAÇÃO CIRÚRGICA DE FLUIDOS, SANGUE E SECREÇÕES EM PROCEDIMENTOS ODONTOLÓGICOS. CORPO CONFECCIONADO EM POLÍMERO/PVC RÍGIDO OU SEMIRRÍGIDO ATÓXICO, QUE IMPEDE O COLABAMENTO SOB ALTA SUCÇÃO. PONTEIRA/BICO SILICONADO/SOFT DE TEXTURA MACIA, MALEÁVEL E ATRAUMÁTICA, ARTICULÁVEL/DOBRÁVEL PARA FÁCIL DIRECIONAMENTO AO SÍTIO CIRÚRGICO SEM LESIONAR TECIDOS MOLES. BICO COM COLORAÇÃO DIFERENCIADA/VIBRANTE PARA FÁCIL VISUALIZAÇÃO NO CAMPO OPERATÓRIO. DIÂMETRO E CURVATURA ANATÔMICA COMPATÍVEIS COM OS ACOPLAMENTOS PADRÃO DE SUCÇÃO E BOMBAS A VÁCUO DE EQUIPAMENTOS ODONTOLÓGICOS. PRODUTO DE USO ÚNICO E DESCARTÁVEL. PACOTES CONTENDO 40 UNIDADES. EMBALAGEM CONTENDO DADOS DE IDENTIFICAÇÃO DO PRODUTO, LOTE, DATA DE FABRICAÇÃO, PRAZO DE VALIDADE E NÚMERO DE NOTIFICAÇÃO/REGISTRO ATIVO NA ANVISA.</w:t>
            </w:r>
          </w:p>
        </w:tc>
        <w:tc>
          <w:tcPr>
            <w:tcW w:w="756" w:type="dxa"/>
            <w:noWrap/>
            <w:vAlign w:val="bottom"/>
            <w:hideMark/>
          </w:tcPr>
          <w:p w14:paraId="4E7F99F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1043059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20,</w:t>
            </w:r>
          </w:p>
        </w:tc>
        <w:tc>
          <w:tcPr>
            <w:tcW w:w="992" w:type="dxa"/>
            <w:noWrap/>
            <w:vAlign w:val="bottom"/>
            <w:hideMark/>
          </w:tcPr>
          <w:p w14:paraId="7639EA6F"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16,59</w:t>
            </w:r>
          </w:p>
        </w:tc>
        <w:tc>
          <w:tcPr>
            <w:tcW w:w="992" w:type="dxa"/>
            <w:noWrap/>
            <w:vAlign w:val="bottom"/>
            <w:hideMark/>
          </w:tcPr>
          <w:p w14:paraId="26E3A534"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331,80</w:t>
            </w:r>
          </w:p>
        </w:tc>
      </w:tr>
      <w:tr w:rsidR="00DC2FB8" w:rsidRPr="00DC2FB8" w14:paraId="77240C43" w14:textId="77777777" w:rsidTr="005E17E8">
        <w:trPr>
          <w:trHeight w:val="20"/>
        </w:trPr>
        <w:tc>
          <w:tcPr>
            <w:tcW w:w="834" w:type="dxa"/>
            <w:noWrap/>
            <w:vAlign w:val="bottom"/>
            <w:hideMark/>
          </w:tcPr>
          <w:p w14:paraId="333B1EE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190</w:t>
            </w:r>
          </w:p>
        </w:tc>
        <w:tc>
          <w:tcPr>
            <w:tcW w:w="1108" w:type="dxa"/>
            <w:noWrap/>
            <w:vAlign w:val="bottom"/>
            <w:hideMark/>
          </w:tcPr>
          <w:p w14:paraId="7E1CBC0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001.002.296</w:t>
            </w:r>
          </w:p>
        </w:tc>
        <w:tc>
          <w:tcPr>
            <w:tcW w:w="4510" w:type="dxa"/>
            <w:noWrap/>
            <w:hideMark/>
          </w:tcPr>
          <w:p w14:paraId="2F67843C"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TESOURA SPENCER 12 CM CURVA, PARA REMOÇÃO DE SUTURA - AÇO INOXIDÁVEL AISI – 420, REUTILIZÁVEL, RESISTENTE E VÁRIAS ESTERILIZAÇÕES EM AUTOCLAVE, EMBALAGEM INDIVIDUAL CONSTANDO DADOS DE IDENTIFICAÇÃO, PROCEDÊNCIA E RASTREABILIDADE; FABRICADO DE ACORDO COM AS NORMAS ABNT, COM CERTIFICAÇÃO CE.</w:t>
            </w:r>
          </w:p>
        </w:tc>
        <w:tc>
          <w:tcPr>
            <w:tcW w:w="756" w:type="dxa"/>
            <w:noWrap/>
            <w:vAlign w:val="bottom"/>
            <w:hideMark/>
          </w:tcPr>
          <w:p w14:paraId="4F998AD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506F69C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5D3A398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64,57</w:t>
            </w:r>
          </w:p>
        </w:tc>
        <w:tc>
          <w:tcPr>
            <w:tcW w:w="992" w:type="dxa"/>
            <w:noWrap/>
            <w:vAlign w:val="bottom"/>
            <w:hideMark/>
          </w:tcPr>
          <w:p w14:paraId="1DBD02E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64,57</w:t>
            </w:r>
          </w:p>
        </w:tc>
      </w:tr>
      <w:tr w:rsidR="00DC2FB8" w:rsidRPr="00DC2FB8" w14:paraId="38A0DB25" w14:textId="77777777" w:rsidTr="005E17E8">
        <w:trPr>
          <w:trHeight w:val="20"/>
        </w:trPr>
        <w:tc>
          <w:tcPr>
            <w:tcW w:w="834" w:type="dxa"/>
            <w:noWrap/>
            <w:vAlign w:val="bottom"/>
            <w:hideMark/>
          </w:tcPr>
          <w:p w14:paraId="3CF74BB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191</w:t>
            </w:r>
          </w:p>
        </w:tc>
        <w:tc>
          <w:tcPr>
            <w:tcW w:w="1108" w:type="dxa"/>
            <w:noWrap/>
            <w:vAlign w:val="bottom"/>
            <w:hideMark/>
          </w:tcPr>
          <w:p w14:paraId="7620A28A"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001.002.295</w:t>
            </w:r>
          </w:p>
        </w:tc>
        <w:tc>
          <w:tcPr>
            <w:tcW w:w="4510" w:type="dxa"/>
            <w:noWrap/>
            <w:hideMark/>
          </w:tcPr>
          <w:p w14:paraId="5D087A06"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TESOURA SPENCER 12 CM RETA, PARA REMOÇÃO DE SUTURA - AÇO INOXIDÁVEL AISI – 420, REUTILIZÁVEL, RESISTENTE E VÁRIAS ESTERILIZAÇÕES EM AUTOCLAVE, EMBALAGEM INDIVIDUAL CONSTANDO DADOS DE IDENTIFICAÇÃO, PROCEDÊNCIA E RASTREABILIDADE; FABRICADO DE ACORDO COM AS NORMAS ABNT, COM CERTIFICAÇÃO CE.</w:t>
            </w:r>
          </w:p>
        </w:tc>
        <w:tc>
          <w:tcPr>
            <w:tcW w:w="756" w:type="dxa"/>
            <w:noWrap/>
            <w:vAlign w:val="bottom"/>
            <w:hideMark/>
          </w:tcPr>
          <w:p w14:paraId="4DD01548"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2CD3E8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w:t>
            </w:r>
          </w:p>
        </w:tc>
        <w:tc>
          <w:tcPr>
            <w:tcW w:w="992" w:type="dxa"/>
            <w:noWrap/>
            <w:vAlign w:val="bottom"/>
            <w:hideMark/>
          </w:tcPr>
          <w:p w14:paraId="56E5876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64,46</w:t>
            </w:r>
          </w:p>
        </w:tc>
        <w:tc>
          <w:tcPr>
            <w:tcW w:w="992" w:type="dxa"/>
            <w:noWrap/>
            <w:vAlign w:val="bottom"/>
            <w:hideMark/>
          </w:tcPr>
          <w:p w14:paraId="3E89697E"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64,46</w:t>
            </w:r>
          </w:p>
        </w:tc>
      </w:tr>
      <w:tr w:rsidR="00DC2FB8" w:rsidRPr="00DC2FB8" w14:paraId="31DAEAA2" w14:textId="77777777" w:rsidTr="005E17E8">
        <w:trPr>
          <w:trHeight w:val="20"/>
        </w:trPr>
        <w:tc>
          <w:tcPr>
            <w:tcW w:w="834" w:type="dxa"/>
            <w:noWrap/>
            <w:vAlign w:val="bottom"/>
            <w:hideMark/>
          </w:tcPr>
          <w:p w14:paraId="0E03E227"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192</w:t>
            </w:r>
          </w:p>
        </w:tc>
        <w:tc>
          <w:tcPr>
            <w:tcW w:w="1108" w:type="dxa"/>
            <w:noWrap/>
            <w:vAlign w:val="bottom"/>
            <w:hideMark/>
          </w:tcPr>
          <w:p w14:paraId="46079F2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001.002.297</w:t>
            </w:r>
          </w:p>
        </w:tc>
        <w:tc>
          <w:tcPr>
            <w:tcW w:w="4510" w:type="dxa"/>
            <w:noWrap/>
            <w:hideMark/>
          </w:tcPr>
          <w:p w14:paraId="2D7067D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TIRA DE AÇO INOXIDÁVEL REGULAR ODONTOLÓGICA, FLEXÍVEL, AUTOCLAVÁVEL, ISENTA DE ABRASIVO (LISA) OU COM MICROABRASIVIDADE DE AJUSTE, INDICADA PARA ACABAMENTO, REMOÇÃO DE EXCESSOS DE CIMENTOS/RESTAURAÇÕES E DESGASTE EM REGIÕES INTERPROXIMAIS. CONFECCIONADA EM LIGA DE AÇO INOX </w:t>
            </w:r>
            <w:r w:rsidRPr="00DC2FB8">
              <w:rPr>
                <w:rFonts w:ascii="Consolas" w:hAnsi="Consolas" w:cs="Arial"/>
                <w:sz w:val="16"/>
                <w:szCs w:val="16"/>
              </w:rPr>
              <w:lastRenderedPageBreak/>
              <w:t>DE ALTA RESISTÊNCIA À TRAÇÃO E À CORROSÃO, COM BORDAS LISAS E SEGURAS PARA EVITAR LACERAÇÃO DE TECIDOS MOLES GENGIVAIS DURANTE O MANUSEIO. ESPESSURA EXTREMAMENTE FINA  PARA FACILITAR A INSERÇÃO EM PONTOS DE CONTATO APERTADOS SEM DEFORMAR. ROLO CONTENDO NO MÍNIMO 3 METROS DE COMPRIMENTO E LARGURA DE 4 MM A 6 MM, ACOMODADO EM DISPENSER/ESTOJO RÍGIDO COM SERRILHA DE CORTE OU EMBALAGEM PROTETORA. AUTOCLAVÁVEL. EMBALAGEM CONTENDO IDENTIFICAÇÃO DO FABRICANTE, LOTE, DATA DE FABRICAÇÃO, PRAZO DE VALIDADE E NÚMERO DE NOTIFICAÇÃO/REGISTRO ATIVO NA ANVISA.</w:t>
            </w:r>
          </w:p>
        </w:tc>
        <w:tc>
          <w:tcPr>
            <w:tcW w:w="756" w:type="dxa"/>
            <w:noWrap/>
            <w:vAlign w:val="bottom"/>
            <w:hideMark/>
          </w:tcPr>
          <w:p w14:paraId="51CC1E2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UN</w:t>
            </w:r>
          </w:p>
        </w:tc>
        <w:tc>
          <w:tcPr>
            <w:tcW w:w="580" w:type="dxa"/>
            <w:noWrap/>
            <w:vAlign w:val="bottom"/>
            <w:hideMark/>
          </w:tcPr>
          <w:p w14:paraId="1EAEBC4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11,</w:t>
            </w:r>
          </w:p>
        </w:tc>
        <w:tc>
          <w:tcPr>
            <w:tcW w:w="992" w:type="dxa"/>
            <w:noWrap/>
            <w:vAlign w:val="bottom"/>
            <w:hideMark/>
          </w:tcPr>
          <w:p w14:paraId="307ABDE6"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35,93</w:t>
            </w:r>
          </w:p>
        </w:tc>
        <w:tc>
          <w:tcPr>
            <w:tcW w:w="992" w:type="dxa"/>
            <w:noWrap/>
            <w:vAlign w:val="bottom"/>
            <w:hideMark/>
          </w:tcPr>
          <w:p w14:paraId="6FD3F7E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395,23</w:t>
            </w:r>
          </w:p>
        </w:tc>
      </w:tr>
      <w:tr w:rsidR="00DC2FB8" w:rsidRPr="00DC2FB8" w14:paraId="5AFC29BA" w14:textId="77777777" w:rsidTr="005E17E8">
        <w:trPr>
          <w:trHeight w:val="20"/>
        </w:trPr>
        <w:tc>
          <w:tcPr>
            <w:tcW w:w="834" w:type="dxa"/>
            <w:noWrap/>
            <w:vAlign w:val="bottom"/>
            <w:hideMark/>
          </w:tcPr>
          <w:p w14:paraId="366810D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193</w:t>
            </w:r>
          </w:p>
        </w:tc>
        <w:tc>
          <w:tcPr>
            <w:tcW w:w="1108" w:type="dxa"/>
            <w:noWrap/>
            <w:vAlign w:val="bottom"/>
            <w:hideMark/>
          </w:tcPr>
          <w:p w14:paraId="515B90C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001.002.298</w:t>
            </w:r>
          </w:p>
        </w:tc>
        <w:tc>
          <w:tcPr>
            <w:tcW w:w="4510" w:type="dxa"/>
            <w:noWrap/>
            <w:hideMark/>
          </w:tcPr>
          <w:p w14:paraId="40CD04D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AÇO INOXIDÁVEL SERRILHADA INTERPROXIMAL, FLEXÍVEL, REUTILIZÁVEL E AUTOCLAVÁVEL, PROVIDA DE BORDA/LÂMINA MICRO-SERRILHADA (MICRO-SERRA) PROJETADA PARA REMOÇÃO DE EXCESSOS DE RESINA, AMÁLGAMA, CIMENTOS E RESTAURAÇÕES, ALÉM DA DESOBSTRUÇÃO/ABERTURA DE PONTOS DE CONTATO TRAVADOS NO ESPAÇO INTERDENTAL SEM ROMPER O PONTO DE CONTATO ANATÔMICO NEM DANIFICAR A ESTRUTURA DENTAL VIZINHA. ESPESSURA ULTRA-FINA  E ALTA RESISTÊNCIA MECÂNICA À TRAÇÃO E TORÇÃO. ISENTA DE ABRASIVOS NAS SUPERFÍCIES LATERAIS. PACOTE  CONTENDO DE 10 A 12 UNIDADES PRÉ-CORTADAS (OU ROLO CONTÍNUO DE 3 METROS EM DISPENSERS. PRODUTO ESTERILIZÁVEL EM AUTOCLAVE. EMBALAGEM CONTENDO IDENTIFICAÇÃO DO FABRICANTE, LOTE, DATA DE FABRICAÇÃO, PRAZO DE VALIDADE E NÚMERO DE NOTIFICAÇÃO/REGISTRO ATIVO NA ANVISA.</w:t>
            </w:r>
          </w:p>
        </w:tc>
        <w:tc>
          <w:tcPr>
            <w:tcW w:w="756" w:type="dxa"/>
            <w:noWrap/>
            <w:vAlign w:val="bottom"/>
            <w:hideMark/>
          </w:tcPr>
          <w:p w14:paraId="0E659E6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6B79DB22"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w:t>
            </w:r>
          </w:p>
        </w:tc>
        <w:tc>
          <w:tcPr>
            <w:tcW w:w="992" w:type="dxa"/>
            <w:noWrap/>
            <w:vAlign w:val="bottom"/>
            <w:hideMark/>
          </w:tcPr>
          <w:p w14:paraId="3CD896C5"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28,43</w:t>
            </w:r>
          </w:p>
        </w:tc>
        <w:tc>
          <w:tcPr>
            <w:tcW w:w="992" w:type="dxa"/>
            <w:noWrap/>
            <w:vAlign w:val="bottom"/>
            <w:hideMark/>
          </w:tcPr>
          <w:p w14:paraId="5C1CE14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170,58</w:t>
            </w:r>
          </w:p>
        </w:tc>
      </w:tr>
      <w:tr w:rsidR="00DC2FB8" w:rsidRPr="00DC2FB8" w14:paraId="521E3704" w14:textId="77777777" w:rsidTr="005E17E8">
        <w:trPr>
          <w:trHeight w:val="20"/>
        </w:trPr>
        <w:tc>
          <w:tcPr>
            <w:tcW w:w="834" w:type="dxa"/>
            <w:noWrap/>
            <w:vAlign w:val="bottom"/>
            <w:hideMark/>
          </w:tcPr>
          <w:p w14:paraId="16D9ADD9"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194</w:t>
            </w:r>
          </w:p>
        </w:tc>
        <w:tc>
          <w:tcPr>
            <w:tcW w:w="1108" w:type="dxa"/>
            <w:noWrap/>
            <w:vAlign w:val="bottom"/>
            <w:hideMark/>
          </w:tcPr>
          <w:p w14:paraId="37EF192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001.002.299</w:t>
            </w:r>
          </w:p>
        </w:tc>
        <w:tc>
          <w:tcPr>
            <w:tcW w:w="4510" w:type="dxa"/>
            <w:noWrap/>
            <w:hideMark/>
          </w:tcPr>
          <w:p w14:paraId="6AA5A7CA"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LIXA DE POLIÉSTER PARA ACABAMENTO E POLIMENTO PROXIMAL, FLEXÍVEL EM POLIÉSTER IMPREGNADA COM PARTÍCULAS DE ÓXIDO DE ALUMÍNIO EM DUAS GRANULOMETRIAS DISTINTAS POR TIRA (FINA E MÉDIA OU MÉDIA E GROSSA), SEPARADAS POR UM CENTRO NEUTRO (SEM ABRASIVO) PARA FACILITAR A INSERÇÃO NO PONTO DE CONTATO SEM DANIFICAR A ESTRUTURA DENTAL. INDICADA PARA O ACABAMENTO, ALISAMENTO E POLIMENTO DE SUPERFÍCIES INTERPROXIMAIS EM RESTAURAÇÕES DE RESINA COMPOSTA, IONÔMEROS DE VIDRO E AMÁLGAMA. ALTAMENTE FLEXÍVEL, RESISTENTE AO RASGAMENTO SOB FRICÇÃO E DE ESPESSURA ULTRA-FINA. LARGURA APROXIMADA DE 4 MM E COMPRIMENTO ENTRE 120 MM E 170 MM. PACOTE CONTENDO 150 TIRAS. EMBALAGEM CONTENDO DADOS DE IDENTIFICAÇÃO DO PRODUTO, LOTE, DATA DE FABRICAÇÃO, PRAZO DE VALIDADE E NÚMERO DE REGISTRO ATIVO NA ANVISA.</w:t>
            </w:r>
          </w:p>
        </w:tc>
        <w:tc>
          <w:tcPr>
            <w:tcW w:w="756" w:type="dxa"/>
            <w:noWrap/>
            <w:vAlign w:val="bottom"/>
            <w:hideMark/>
          </w:tcPr>
          <w:p w14:paraId="05C82F70"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PCT</w:t>
            </w:r>
          </w:p>
        </w:tc>
        <w:tc>
          <w:tcPr>
            <w:tcW w:w="580" w:type="dxa"/>
            <w:noWrap/>
            <w:vAlign w:val="bottom"/>
            <w:hideMark/>
          </w:tcPr>
          <w:p w14:paraId="6BD08F0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5,</w:t>
            </w:r>
          </w:p>
        </w:tc>
        <w:tc>
          <w:tcPr>
            <w:tcW w:w="992" w:type="dxa"/>
            <w:noWrap/>
            <w:vAlign w:val="bottom"/>
            <w:hideMark/>
          </w:tcPr>
          <w:p w14:paraId="3B0B5030"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22,03</w:t>
            </w:r>
          </w:p>
        </w:tc>
        <w:tc>
          <w:tcPr>
            <w:tcW w:w="992" w:type="dxa"/>
            <w:noWrap/>
            <w:vAlign w:val="bottom"/>
            <w:hideMark/>
          </w:tcPr>
          <w:p w14:paraId="3C102312"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110,15</w:t>
            </w:r>
          </w:p>
        </w:tc>
      </w:tr>
      <w:tr w:rsidR="00DC2FB8" w:rsidRPr="00DC2FB8" w14:paraId="29270899" w14:textId="77777777" w:rsidTr="005E17E8">
        <w:trPr>
          <w:trHeight w:val="20"/>
        </w:trPr>
        <w:tc>
          <w:tcPr>
            <w:tcW w:w="834" w:type="dxa"/>
            <w:noWrap/>
            <w:vAlign w:val="bottom"/>
            <w:hideMark/>
          </w:tcPr>
          <w:p w14:paraId="6C31673F"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195</w:t>
            </w:r>
          </w:p>
        </w:tc>
        <w:tc>
          <w:tcPr>
            <w:tcW w:w="1108" w:type="dxa"/>
            <w:noWrap/>
            <w:vAlign w:val="bottom"/>
            <w:hideMark/>
          </w:tcPr>
          <w:p w14:paraId="3E52D113"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001.002.300</w:t>
            </w:r>
          </w:p>
        </w:tc>
        <w:tc>
          <w:tcPr>
            <w:tcW w:w="4510" w:type="dxa"/>
            <w:noWrap/>
            <w:hideMark/>
          </w:tcPr>
          <w:p w14:paraId="0A2BA30B"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TIRA DE POLIÉSTER ODONTOLÓGICA PARA RESTAURAÇÃO. TRANSPARENTE CONFECCIONADA EM FILME DE POLIÉSTER DE ALTA FLEXIBILIDADE, RESISTÊNCIA E ACABAMENTO LISO. INDICADA PARA ISOLAMENTO PROXIMAL, CONFORMAÇÃO DE CONTORNO E ANATOMIA DE RESTAURAÇÕES EM RESINA COMPOSTA E CIMENTOS EM DENTES ANTERIORES E POSTERIORES, ALÉM DE PROTEÇÃO DE DENTES VIZINHOS CONTRA O CONDICIONAMENTO ÁCIDO E SISTEMAS ADESIVOS. MATERIAL TRANSPARENTE QUE PERMITE A PASSAGEM DE LUZ DO FOTOPOLIMERIZADOR EM TODAS AS DIREÇÕES. APRESENTAÇÃO EM ROLO CONTENDO NO MÍNIMO 3 METROS DE COMPRIMENTO E LARGURA ESTANDARDIZADA DE APROXIMADAMENTE 8 MM A 10 MM, ACOMODADO EM ESTOJO/DISPENSER DE FÁCIL CORTE OU EMBALAGEM PLÁSTICA PROTETORA. EMBALAGEM CONTENDO DADOS DE IDENTIFICAÇÃO DO PRODUTO, LOTE, DATA DE FABRICAÇÃO, PRAZO DE VALIDADE E NÚMERO DE REGISTRO ATIVO NA ANVISA.</w:t>
            </w:r>
          </w:p>
        </w:tc>
        <w:tc>
          <w:tcPr>
            <w:tcW w:w="756" w:type="dxa"/>
            <w:noWrap/>
            <w:vAlign w:val="bottom"/>
            <w:hideMark/>
          </w:tcPr>
          <w:p w14:paraId="5FE0723E"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UN</w:t>
            </w:r>
          </w:p>
        </w:tc>
        <w:tc>
          <w:tcPr>
            <w:tcW w:w="580" w:type="dxa"/>
            <w:noWrap/>
            <w:vAlign w:val="bottom"/>
            <w:hideMark/>
          </w:tcPr>
          <w:p w14:paraId="408B933C"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6,</w:t>
            </w:r>
          </w:p>
        </w:tc>
        <w:tc>
          <w:tcPr>
            <w:tcW w:w="992" w:type="dxa"/>
            <w:noWrap/>
            <w:vAlign w:val="bottom"/>
            <w:hideMark/>
          </w:tcPr>
          <w:p w14:paraId="459C2F0D"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16,10</w:t>
            </w:r>
          </w:p>
        </w:tc>
        <w:tc>
          <w:tcPr>
            <w:tcW w:w="992" w:type="dxa"/>
            <w:noWrap/>
            <w:vAlign w:val="bottom"/>
            <w:hideMark/>
          </w:tcPr>
          <w:p w14:paraId="13C5DFCA"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96,60</w:t>
            </w:r>
          </w:p>
        </w:tc>
      </w:tr>
      <w:tr w:rsidR="00045B32" w:rsidRPr="00DC2FB8" w14:paraId="6F1BB7EA" w14:textId="77777777" w:rsidTr="005E17E8">
        <w:trPr>
          <w:trHeight w:val="20"/>
        </w:trPr>
        <w:tc>
          <w:tcPr>
            <w:tcW w:w="834" w:type="dxa"/>
            <w:noWrap/>
            <w:vAlign w:val="bottom"/>
            <w:hideMark/>
          </w:tcPr>
          <w:p w14:paraId="5981A29B"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196</w:t>
            </w:r>
          </w:p>
        </w:tc>
        <w:tc>
          <w:tcPr>
            <w:tcW w:w="1108" w:type="dxa"/>
            <w:noWrap/>
            <w:vAlign w:val="bottom"/>
            <w:hideMark/>
          </w:tcPr>
          <w:p w14:paraId="5D480A05"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001.002.301</w:t>
            </w:r>
          </w:p>
        </w:tc>
        <w:tc>
          <w:tcPr>
            <w:tcW w:w="4510" w:type="dxa"/>
            <w:noWrap/>
            <w:hideMark/>
          </w:tcPr>
          <w:p w14:paraId="2FB5495E" w14:textId="77777777" w:rsidR="00045B32" w:rsidRPr="00DC2FB8" w:rsidRDefault="00045B32" w:rsidP="00045B32">
            <w:pPr>
              <w:jc w:val="both"/>
              <w:rPr>
                <w:rFonts w:ascii="Consolas" w:hAnsi="Consolas" w:cs="Arial"/>
                <w:sz w:val="16"/>
                <w:szCs w:val="16"/>
              </w:rPr>
            </w:pPr>
            <w:r w:rsidRPr="00DC2FB8">
              <w:rPr>
                <w:rFonts w:ascii="Consolas" w:hAnsi="Consolas" w:cs="Arial"/>
                <w:sz w:val="16"/>
                <w:szCs w:val="16"/>
              </w:rPr>
              <w:t xml:space="preserve">VERNIZ FLUORADO A 5% DE FLUORETO DE SÓDIO (22.600 PPM DE FLÚOR),  DESSENSIBILIZAÇÃO DENTINÁRIA, PREVENÇÃO DE CÁRIE EM PACIENTES DE ALTO RISCO, </w:t>
            </w:r>
            <w:r w:rsidRPr="00DC2FB8">
              <w:rPr>
                <w:rFonts w:ascii="Consolas" w:hAnsi="Consolas" w:cs="Arial"/>
                <w:sz w:val="16"/>
                <w:szCs w:val="16"/>
              </w:rPr>
              <w:lastRenderedPageBreak/>
              <w:t>TRATAMENTO DE LESÕES DE MANCHA BRANCA E SELAMENTO DE TÚBULOS DENTINÁRIOS. COMPOSIÇÃO CONTENDO 5% DE FLUORETO DE SÓDIO (NAF) EQUIVALENTE A 22.600 PPM DE FLÚOR EM MATRIZ RESINOSA/NATURAL. PROPRIEDADE DE RÁPIDA SECAGEM NA PRESENÇA DE UMIDADE/SALIVA, FORMANDO UMA PELÍCULA ADERENTE E DE LONGA DURAÇÃO SOBRE A SUPERFÍCIE DO ESMALTE E DENTINA, GARANTINDO LIBERAÇÃO PROLONGADA DE FLUORETO. APRESENTAÇÃO: BISNAGA/TUBO CONTENDO NO MÍNIMO 10 ML. EMBALAGEM CONTENDO DADOS DE IDENTIFICAÇÃO DO PRODUTO, LOTE, DATA DE FABRICAÇÃO, PRAZO DE VALIDADE E NÚMERO DE REGISTRO ATIVO NA ANVISA.</w:t>
            </w:r>
          </w:p>
        </w:tc>
        <w:tc>
          <w:tcPr>
            <w:tcW w:w="756" w:type="dxa"/>
            <w:noWrap/>
            <w:vAlign w:val="bottom"/>
            <w:hideMark/>
          </w:tcPr>
          <w:p w14:paraId="36D91DC6"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lastRenderedPageBreak/>
              <w:t>TUBO</w:t>
            </w:r>
          </w:p>
        </w:tc>
        <w:tc>
          <w:tcPr>
            <w:tcW w:w="580" w:type="dxa"/>
            <w:noWrap/>
            <w:vAlign w:val="bottom"/>
            <w:hideMark/>
          </w:tcPr>
          <w:p w14:paraId="4257FAFD" w14:textId="77777777" w:rsidR="00045B32" w:rsidRPr="00DC2FB8" w:rsidRDefault="00045B32" w:rsidP="00045B32">
            <w:pPr>
              <w:jc w:val="center"/>
              <w:rPr>
                <w:rFonts w:ascii="Consolas" w:hAnsi="Consolas" w:cs="Arial"/>
                <w:sz w:val="16"/>
                <w:szCs w:val="16"/>
              </w:rPr>
            </w:pPr>
            <w:r w:rsidRPr="00DC2FB8">
              <w:rPr>
                <w:rFonts w:ascii="Consolas" w:hAnsi="Consolas" w:cs="Arial"/>
                <w:sz w:val="16"/>
                <w:szCs w:val="16"/>
              </w:rPr>
              <w:t>2,</w:t>
            </w:r>
          </w:p>
        </w:tc>
        <w:tc>
          <w:tcPr>
            <w:tcW w:w="992" w:type="dxa"/>
            <w:noWrap/>
            <w:vAlign w:val="bottom"/>
            <w:hideMark/>
          </w:tcPr>
          <w:p w14:paraId="44448F61"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32,56</w:t>
            </w:r>
          </w:p>
        </w:tc>
        <w:tc>
          <w:tcPr>
            <w:tcW w:w="992" w:type="dxa"/>
            <w:noWrap/>
            <w:vAlign w:val="bottom"/>
            <w:hideMark/>
          </w:tcPr>
          <w:p w14:paraId="153D636B" w14:textId="77777777" w:rsidR="00045B32" w:rsidRPr="00DC2FB8" w:rsidRDefault="00045B32" w:rsidP="00045B32">
            <w:pPr>
              <w:jc w:val="right"/>
              <w:rPr>
                <w:rFonts w:ascii="Consolas" w:hAnsi="Consolas" w:cs="Arial"/>
                <w:sz w:val="16"/>
                <w:szCs w:val="16"/>
              </w:rPr>
            </w:pPr>
            <w:r w:rsidRPr="00DC2FB8">
              <w:rPr>
                <w:rFonts w:ascii="Consolas" w:hAnsi="Consolas" w:cs="Arial"/>
                <w:sz w:val="16"/>
                <w:szCs w:val="16"/>
              </w:rPr>
              <w:t>65,12</w:t>
            </w:r>
          </w:p>
        </w:tc>
      </w:tr>
    </w:tbl>
    <w:p w14:paraId="794AE3AA" w14:textId="77777777" w:rsidR="004800A7" w:rsidRPr="00DC2FB8" w:rsidRDefault="004800A7" w:rsidP="005919A8">
      <w:pPr>
        <w:ind w:right="-1"/>
        <w:rPr>
          <w:rFonts w:ascii="Consolas" w:hAnsi="Consolas" w:cs="Arial"/>
          <w:sz w:val="28"/>
          <w:szCs w:val="28"/>
        </w:rPr>
      </w:pPr>
    </w:p>
    <w:p w14:paraId="74B81860" w14:textId="6AEC94E3" w:rsidR="005919A8" w:rsidRPr="00DC2FB8" w:rsidRDefault="005919A8" w:rsidP="005919A8">
      <w:pPr>
        <w:ind w:right="-1"/>
        <w:rPr>
          <w:rFonts w:ascii="Consolas" w:hAnsi="Consolas" w:cs="Arial"/>
          <w:sz w:val="28"/>
          <w:szCs w:val="28"/>
        </w:rPr>
      </w:pPr>
      <w:r w:rsidRPr="00DC2FB8">
        <w:rPr>
          <w:rFonts w:ascii="Consolas" w:hAnsi="Consolas" w:cs="Arial"/>
          <w:sz w:val="28"/>
          <w:szCs w:val="28"/>
        </w:rPr>
        <w:t>1.2. Os bens objeto desta contratação são caracterizados como comuns, conforme justificativa constante do Estudo Técnico Preliminar.</w:t>
      </w:r>
    </w:p>
    <w:p w14:paraId="558C19BA" w14:textId="77777777" w:rsidR="005919A8" w:rsidRPr="00DC2FB8" w:rsidRDefault="005919A8" w:rsidP="005919A8">
      <w:pPr>
        <w:ind w:right="-1"/>
        <w:rPr>
          <w:rFonts w:ascii="Consolas" w:hAnsi="Consolas" w:cs="Arial"/>
          <w:sz w:val="28"/>
          <w:szCs w:val="28"/>
        </w:rPr>
      </w:pPr>
    </w:p>
    <w:p w14:paraId="241469E4" w14:textId="471541F2" w:rsidR="00F408BD" w:rsidRPr="00DC2FB8" w:rsidRDefault="005919A8" w:rsidP="00F408BD">
      <w:pPr>
        <w:pStyle w:val="Nivel2"/>
        <w:numPr>
          <w:ilvl w:val="0"/>
          <w:numId w:val="0"/>
        </w:numPr>
        <w:spacing w:before="0" w:after="0" w:line="240" w:lineRule="auto"/>
        <w:rPr>
          <w:rFonts w:ascii="Consolas" w:hAnsi="Consolas"/>
          <w:color w:val="auto"/>
          <w:sz w:val="28"/>
          <w:szCs w:val="28"/>
        </w:rPr>
      </w:pPr>
      <w:r w:rsidRPr="00DC2FB8">
        <w:rPr>
          <w:rFonts w:ascii="Consolas" w:hAnsi="Consolas"/>
          <w:color w:val="auto"/>
          <w:sz w:val="28"/>
          <w:szCs w:val="28"/>
        </w:rPr>
        <w:t xml:space="preserve">1.3. O objeto desta contratação não se enquadra como bem de luxo, conforme </w:t>
      </w:r>
      <w:r w:rsidR="00B8754B" w:rsidRPr="00DC2FB8">
        <w:rPr>
          <w:rFonts w:ascii="Consolas" w:hAnsi="Consolas"/>
          <w:color w:val="auto"/>
          <w:sz w:val="28"/>
          <w:szCs w:val="28"/>
        </w:rPr>
        <w:t>Decreto Municipal nº 2.618, de 29 de dezembro de 2023</w:t>
      </w:r>
      <w:r w:rsidR="00F408BD" w:rsidRPr="00DC2FB8">
        <w:rPr>
          <w:rFonts w:ascii="Consolas" w:hAnsi="Consolas"/>
          <w:color w:val="auto"/>
          <w:sz w:val="28"/>
          <w:szCs w:val="28"/>
        </w:rPr>
        <w:t>.</w:t>
      </w:r>
    </w:p>
    <w:p w14:paraId="47CF016A" w14:textId="3E2F1D01"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p>
    <w:p w14:paraId="6B76293B" w14:textId="1BF100C6" w:rsidR="005919A8" w:rsidRPr="00DC2FB8" w:rsidRDefault="005919A8" w:rsidP="005919A8">
      <w:pPr>
        <w:pStyle w:val="Nvel2-Red"/>
        <w:tabs>
          <w:tab w:val="clear" w:pos="360"/>
          <w:tab w:val="left" w:pos="708"/>
        </w:tabs>
        <w:spacing w:before="0" w:after="0" w:line="240" w:lineRule="auto"/>
        <w:ind w:right="-1"/>
        <w:rPr>
          <w:rFonts w:ascii="Consolas" w:hAnsi="Consolas"/>
          <w:i w:val="0"/>
          <w:iCs w:val="0"/>
          <w:color w:val="auto"/>
          <w:sz w:val="28"/>
          <w:szCs w:val="28"/>
        </w:rPr>
      </w:pPr>
      <w:r w:rsidRPr="00DC2FB8">
        <w:rPr>
          <w:rFonts w:ascii="Consolas" w:hAnsi="Consolas"/>
          <w:i w:val="0"/>
          <w:iCs w:val="0"/>
          <w:color w:val="auto"/>
          <w:sz w:val="28"/>
          <w:szCs w:val="28"/>
        </w:rPr>
        <w:t>1.4. O prazo de vigência da contratação é de 12 (doze) meses contados da assinatura do Contrato, na forma do artigo 105 da Lei n</w:t>
      </w:r>
      <w:r w:rsidR="00F408BD" w:rsidRPr="00DC2FB8">
        <w:rPr>
          <w:rFonts w:ascii="Consolas" w:hAnsi="Consolas"/>
          <w:i w:val="0"/>
          <w:iCs w:val="0"/>
          <w:color w:val="auto"/>
          <w:sz w:val="28"/>
          <w:szCs w:val="28"/>
        </w:rPr>
        <w:t>º</w:t>
      </w:r>
      <w:r w:rsidRPr="00DC2FB8">
        <w:rPr>
          <w:rFonts w:ascii="Consolas" w:hAnsi="Consolas"/>
          <w:i w:val="0"/>
          <w:iCs w:val="0"/>
          <w:color w:val="auto"/>
          <w:sz w:val="28"/>
          <w:szCs w:val="28"/>
        </w:rPr>
        <w:t xml:space="preserve"> 14.133, de 2021.</w:t>
      </w:r>
    </w:p>
    <w:p w14:paraId="2F18A197" w14:textId="77777777" w:rsidR="005919A8" w:rsidRPr="00DC2FB8" w:rsidRDefault="005919A8" w:rsidP="005919A8">
      <w:pPr>
        <w:pStyle w:val="Nvel2-Red"/>
        <w:tabs>
          <w:tab w:val="clear" w:pos="360"/>
          <w:tab w:val="left" w:pos="708"/>
        </w:tabs>
        <w:spacing w:before="0" w:after="0" w:line="240" w:lineRule="auto"/>
        <w:ind w:right="-1"/>
        <w:rPr>
          <w:rFonts w:ascii="Consolas" w:hAnsi="Consolas"/>
          <w:i w:val="0"/>
          <w:iCs w:val="0"/>
          <w:color w:val="auto"/>
          <w:sz w:val="28"/>
          <w:szCs w:val="28"/>
        </w:rPr>
      </w:pPr>
    </w:p>
    <w:p w14:paraId="5EFBD9B9" w14:textId="77777777" w:rsidR="005919A8" w:rsidRPr="00DC2FB8" w:rsidRDefault="005919A8" w:rsidP="005919A8">
      <w:pPr>
        <w:pStyle w:val="Nvel2-Red"/>
        <w:tabs>
          <w:tab w:val="clear" w:pos="360"/>
          <w:tab w:val="left" w:pos="708"/>
        </w:tabs>
        <w:spacing w:before="0" w:after="0" w:line="240" w:lineRule="auto"/>
        <w:ind w:right="-1"/>
        <w:rPr>
          <w:rStyle w:val="Forte"/>
          <w:rFonts w:ascii="Consolas" w:eastAsia="Calibri" w:hAnsi="Consolas"/>
          <w:i w:val="0"/>
          <w:iCs w:val="0"/>
          <w:color w:val="auto"/>
          <w:sz w:val="28"/>
          <w:szCs w:val="28"/>
          <w:shd w:val="clear" w:color="auto" w:fill="FFFFFF"/>
        </w:rPr>
      </w:pPr>
      <w:r w:rsidRPr="00DC2FB8">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7EDC6D10" w14:textId="77777777" w:rsidR="005919A8" w:rsidRPr="00DC2FB8" w:rsidRDefault="005919A8" w:rsidP="005919A8">
      <w:pPr>
        <w:pStyle w:val="Nvel2-Red"/>
        <w:tabs>
          <w:tab w:val="clear" w:pos="360"/>
          <w:tab w:val="left" w:pos="708"/>
        </w:tabs>
        <w:spacing w:before="0" w:after="0" w:line="240" w:lineRule="auto"/>
        <w:rPr>
          <w:rFonts w:ascii="Consolas" w:hAnsi="Consolas"/>
          <w:i w:val="0"/>
          <w:iCs w:val="0"/>
          <w:color w:val="auto"/>
          <w:sz w:val="28"/>
          <w:szCs w:val="28"/>
        </w:rPr>
      </w:pPr>
    </w:p>
    <w:p w14:paraId="6950FD5D" w14:textId="77777777" w:rsidR="005919A8" w:rsidRPr="00DC2FB8" w:rsidRDefault="005919A8" w:rsidP="005919A8">
      <w:pPr>
        <w:pStyle w:val="Nivel01"/>
        <w:rPr>
          <w:rFonts w:ascii="Consolas" w:hAnsi="Consolas"/>
          <w:sz w:val="28"/>
          <w:szCs w:val="28"/>
        </w:rPr>
      </w:pPr>
      <w:r w:rsidRPr="00DC2FB8">
        <w:rPr>
          <w:rFonts w:ascii="Consolas" w:hAnsi="Consolas"/>
          <w:sz w:val="28"/>
          <w:szCs w:val="28"/>
        </w:rPr>
        <w:t>2. FUNDAMENTAÇÃO E DESCRIÇÃO DA NECESSIDADE DA CONTRATAÇÃO</w:t>
      </w:r>
    </w:p>
    <w:p w14:paraId="6314D10B" w14:textId="77777777" w:rsidR="005919A8" w:rsidRPr="00DC2FB8" w:rsidRDefault="005919A8" w:rsidP="005919A8">
      <w:pPr>
        <w:rPr>
          <w:rFonts w:ascii="Consolas" w:hAnsi="Consolas"/>
          <w:sz w:val="28"/>
          <w:szCs w:val="28"/>
        </w:rPr>
      </w:pPr>
    </w:p>
    <w:p w14:paraId="30A4814B" w14:textId="77777777" w:rsidR="005919A8" w:rsidRPr="00DC2FB8" w:rsidRDefault="005919A8" w:rsidP="005919A8">
      <w:pPr>
        <w:pStyle w:val="Nivel2"/>
        <w:numPr>
          <w:ilvl w:val="0"/>
          <w:numId w:val="0"/>
        </w:numPr>
        <w:spacing w:before="0" w:after="0" w:line="240" w:lineRule="auto"/>
        <w:rPr>
          <w:rFonts w:ascii="Consolas" w:hAnsi="Consolas"/>
          <w:color w:val="auto"/>
          <w:sz w:val="28"/>
          <w:szCs w:val="28"/>
        </w:rPr>
      </w:pPr>
      <w:r w:rsidRPr="00DC2FB8">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3200DC1C" w14:textId="77777777" w:rsidR="005919A8" w:rsidRPr="00DC2FB8" w:rsidRDefault="005919A8" w:rsidP="005919A8">
      <w:pPr>
        <w:pStyle w:val="Nivel2"/>
        <w:numPr>
          <w:ilvl w:val="0"/>
          <w:numId w:val="0"/>
        </w:numPr>
        <w:spacing w:before="0" w:after="0" w:line="240" w:lineRule="auto"/>
        <w:rPr>
          <w:rFonts w:ascii="Consolas" w:hAnsi="Consolas"/>
          <w:color w:val="auto"/>
          <w:sz w:val="28"/>
          <w:szCs w:val="28"/>
        </w:rPr>
      </w:pPr>
    </w:p>
    <w:p w14:paraId="6608EB0C" w14:textId="785ABAB4" w:rsidR="005919A8" w:rsidRPr="00DC2FB8" w:rsidRDefault="005919A8" w:rsidP="005919A8">
      <w:pPr>
        <w:pStyle w:val="Nvel2-Red"/>
        <w:tabs>
          <w:tab w:val="clear" w:pos="360"/>
          <w:tab w:val="left" w:pos="708"/>
        </w:tabs>
        <w:spacing w:before="0" w:after="0" w:line="240" w:lineRule="auto"/>
        <w:rPr>
          <w:rFonts w:ascii="Consolas" w:hAnsi="Consolas"/>
          <w:i w:val="0"/>
          <w:iCs w:val="0"/>
          <w:color w:val="auto"/>
          <w:sz w:val="28"/>
          <w:szCs w:val="28"/>
        </w:rPr>
      </w:pPr>
      <w:r w:rsidRPr="00DC2FB8">
        <w:rPr>
          <w:rFonts w:ascii="Consolas" w:hAnsi="Consolas"/>
          <w:i w:val="0"/>
          <w:iCs w:val="0"/>
          <w:color w:val="auto"/>
          <w:sz w:val="28"/>
          <w:szCs w:val="28"/>
        </w:rPr>
        <w:t>2.2. O objeto da contratação está previsto no Plano de Contratações Anual.</w:t>
      </w:r>
    </w:p>
    <w:p w14:paraId="7F2E1322" w14:textId="77777777" w:rsidR="005919A8" w:rsidRPr="00DC2FB8" w:rsidRDefault="005919A8" w:rsidP="005919A8">
      <w:pPr>
        <w:pStyle w:val="Nvel2-Red"/>
        <w:tabs>
          <w:tab w:val="clear" w:pos="360"/>
          <w:tab w:val="left" w:pos="708"/>
        </w:tabs>
        <w:spacing w:before="0" w:after="0" w:line="240" w:lineRule="auto"/>
        <w:rPr>
          <w:rFonts w:ascii="Consolas" w:hAnsi="Consolas"/>
          <w:i w:val="0"/>
          <w:iCs w:val="0"/>
          <w:color w:val="auto"/>
          <w:sz w:val="28"/>
          <w:szCs w:val="28"/>
        </w:rPr>
      </w:pPr>
    </w:p>
    <w:p w14:paraId="25A0EF26" w14:textId="77777777" w:rsidR="005919A8" w:rsidRPr="00DC2FB8" w:rsidRDefault="005919A8" w:rsidP="005919A8">
      <w:pPr>
        <w:pStyle w:val="Nivel01"/>
        <w:rPr>
          <w:rFonts w:ascii="Consolas" w:hAnsi="Consolas"/>
          <w:sz w:val="28"/>
          <w:szCs w:val="28"/>
        </w:rPr>
      </w:pPr>
      <w:r w:rsidRPr="00DC2FB8">
        <w:rPr>
          <w:rFonts w:ascii="Consolas" w:hAnsi="Consolas"/>
          <w:sz w:val="28"/>
          <w:szCs w:val="28"/>
        </w:rPr>
        <w:t>3. DESCRIÇÃO DA SOLUÇÃO COMO UM TODO CONSIDERADO O CICLO DE VIDA DO OBJETO E ESPECIFICAÇÃO DO PRODUTO</w:t>
      </w:r>
    </w:p>
    <w:p w14:paraId="2A033895" w14:textId="77777777" w:rsidR="005919A8" w:rsidRPr="00DC2FB8" w:rsidRDefault="005919A8" w:rsidP="005919A8">
      <w:pPr>
        <w:rPr>
          <w:rFonts w:ascii="Consolas" w:hAnsi="Consolas"/>
          <w:sz w:val="28"/>
          <w:szCs w:val="28"/>
        </w:rPr>
      </w:pPr>
    </w:p>
    <w:p w14:paraId="51BA8CF8" w14:textId="07B779B6" w:rsidR="005919A8" w:rsidRPr="00DC2FB8" w:rsidRDefault="005919A8" w:rsidP="005919A8">
      <w:pPr>
        <w:pStyle w:val="Nvel2-Red"/>
        <w:tabs>
          <w:tab w:val="clear" w:pos="360"/>
          <w:tab w:val="left" w:pos="708"/>
        </w:tabs>
        <w:spacing w:before="0" w:after="0" w:line="240" w:lineRule="auto"/>
        <w:rPr>
          <w:rFonts w:ascii="Consolas" w:hAnsi="Consolas"/>
          <w:i w:val="0"/>
          <w:iCs w:val="0"/>
          <w:color w:val="auto"/>
          <w:sz w:val="28"/>
          <w:szCs w:val="28"/>
        </w:rPr>
      </w:pPr>
      <w:r w:rsidRPr="00DC2FB8">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01D96F5" w14:textId="77777777" w:rsidR="005919A8" w:rsidRPr="00DC2FB8" w:rsidRDefault="005919A8" w:rsidP="005919A8">
      <w:pPr>
        <w:pStyle w:val="Nivel01"/>
        <w:rPr>
          <w:rFonts w:ascii="Consolas" w:hAnsi="Consolas"/>
          <w:sz w:val="28"/>
          <w:szCs w:val="28"/>
        </w:rPr>
      </w:pPr>
      <w:r w:rsidRPr="00DC2FB8">
        <w:rPr>
          <w:rFonts w:ascii="Consolas" w:hAnsi="Consolas"/>
          <w:sz w:val="28"/>
          <w:szCs w:val="28"/>
        </w:rPr>
        <w:lastRenderedPageBreak/>
        <w:t>4. REQUISITOS DA CONTRATAÇÃO</w:t>
      </w:r>
    </w:p>
    <w:p w14:paraId="73479642" w14:textId="77777777" w:rsidR="0001670E" w:rsidRPr="00DC2FB8" w:rsidRDefault="0001670E" w:rsidP="005919A8">
      <w:pPr>
        <w:ind w:right="-1"/>
        <w:rPr>
          <w:rFonts w:ascii="Consolas" w:hAnsi="Consolas" w:cs="Arial"/>
          <w:b/>
          <w:sz w:val="28"/>
          <w:szCs w:val="28"/>
        </w:rPr>
      </w:pPr>
    </w:p>
    <w:p w14:paraId="2D9B67A8" w14:textId="77777777" w:rsidR="0001670E" w:rsidRPr="00DC2FB8" w:rsidRDefault="0001670E" w:rsidP="0001670E">
      <w:pPr>
        <w:ind w:right="-1"/>
        <w:rPr>
          <w:rFonts w:ascii="Consolas" w:hAnsi="Consolas" w:cs="Arial"/>
          <w:b/>
          <w:sz w:val="28"/>
          <w:szCs w:val="28"/>
        </w:rPr>
      </w:pPr>
      <w:r w:rsidRPr="00DC2FB8">
        <w:rPr>
          <w:rFonts w:ascii="Consolas" w:hAnsi="Consolas" w:cs="Arial"/>
          <w:b/>
          <w:sz w:val="28"/>
          <w:szCs w:val="28"/>
        </w:rPr>
        <w:t>SUSTENTABILIDADE</w:t>
      </w:r>
    </w:p>
    <w:p w14:paraId="111720E6" w14:textId="77777777" w:rsidR="005919A8" w:rsidRPr="00DC2FB8" w:rsidRDefault="005919A8" w:rsidP="005919A8">
      <w:pPr>
        <w:ind w:right="-1"/>
        <w:rPr>
          <w:rFonts w:ascii="Consolas" w:hAnsi="Consolas" w:cs="Arial"/>
          <w:sz w:val="28"/>
          <w:szCs w:val="28"/>
        </w:rPr>
      </w:pPr>
    </w:p>
    <w:p w14:paraId="2656C100" w14:textId="77777777" w:rsidR="00EA5F5A" w:rsidRPr="00DC2FB8" w:rsidRDefault="00EA5F5A" w:rsidP="00EA5F5A">
      <w:pPr>
        <w:jc w:val="both"/>
        <w:rPr>
          <w:rFonts w:ascii="Consolas" w:hAnsi="Consolas"/>
          <w:b/>
          <w:bCs/>
          <w:sz w:val="28"/>
          <w:szCs w:val="28"/>
        </w:rPr>
      </w:pPr>
      <w:r w:rsidRPr="00DC2FB8">
        <w:rPr>
          <w:rFonts w:ascii="Consolas" w:hAnsi="Consolas"/>
          <w:b/>
          <w:bCs/>
          <w:sz w:val="28"/>
          <w:szCs w:val="28"/>
        </w:rPr>
        <w:t>4.1. Fundamentação e Diretrizes Gerais</w:t>
      </w:r>
    </w:p>
    <w:p w14:paraId="6936EAEC" w14:textId="77777777" w:rsidR="00EA5F5A" w:rsidRPr="00DC2FB8" w:rsidRDefault="00EA5F5A" w:rsidP="00EA5F5A">
      <w:pPr>
        <w:jc w:val="both"/>
        <w:rPr>
          <w:rFonts w:ascii="Consolas" w:hAnsi="Consolas"/>
          <w:sz w:val="28"/>
          <w:szCs w:val="28"/>
        </w:rPr>
      </w:pPr>
    </w:p>
    <w:p w14:paraId="7ADF5C56" w14:textId="3B5A5C04" w:rsidR="00EA5F5A" w:rsidRPr="00DC2FB8" w:rsidRDefault="00EA5F5A" w:rsidP="00EA5F5A">
      <w:pPr>
        <w:jc w:val="both"/>
        <w:rPr>
          <w:rFonts w:ascii="Consolas" w:hAnsi="Consolas"/>
          <w:sz w:val="28"/>
          <w:szCs w:val="28"/>
        </w:rPr>
      </w:pPr>
      <w:r w:rsidRPr="00DC2FB8">
        <w:rPr>
          <w:rFonts w:ascii="Consolas" w:hAnsi="Consolas"/>
          <w:sz w:val="28"/>
          <w:szCs w:val="28"/>
        </w:rPr>
        <w:t>4.1.1. Dimensão Ambiental do Desenvolvimento: Em conformidade com o art. 11, inciso IV, da Lei nº 14.133/2021, os critérios de sustentabilidade ambiental aqui estabelecidos constituem requisitos obrigatórios de conformidade e execução contratual. Eles visam à promoção do desenvolvimento nacional sustentável, devendo ser observados pela Contratada em todas as etapas de fornecimento.</w:t>
      </w:r>
    </w:p>
    <w:p w14:paraId="65E65211" w14:textId="77777777" w:rsidR="00EA5F5A" w:rsidRPr="00DC2FB8" w:rsidRDefault="00EA5F5A" w:rsidP="00EA5F5A">
      <w:pPr>
        <w:jc w:val="both"/>
        <w:rPr>
          <w:rFonts w:ascii="Consolas" w:hAnsi="Consolas"/>
          <w:sz w:val="28"/>
          <w:szCs w:val="28"/>
        </w:rPr>
      </w:pPr>
    </w:p>
    <w:p w14:paraId="4FE735B5" w14:textId="72CB9450" w:rsidR="00EA5F5A" w:rsidRPr="00DC2FB8" w:rsidRDefault="00EA5F5A" w:rsidP="00EA5F5A">
      <w:pPr>
        <w:jc w:val="both"/>
        <w:rPr>
          <w:rFonts w:ascii="Consolas" w:hAnsi="Consolas"/>
          <w:sz w:val="28"/>
          <w:szCs w:val="28"/>
        </w:rPr>
      </w:pPr>
      <w:r w:rsidRPr="00DC2FB8">
        <w:rPr>
          <w:rFonts w:ascii="Consolas" w:hAnsi="Consolas"/>
          <w:sz w:val="28"/>
          <w:szCs w:val="28"/>
        </w:rPr>
        <w:t>4.1.2. Princípio da Proporcionalidade: A aplicação das exigências ecológicas dar-se-á de forma estritamente vinculada ao objeto licitado (Materiais Odontológicos e Correlatos), assegurando o equilíbrio entre a proteção ambiental, a ampla competitividade do certame e a segurança sanitária dos insumos médico-odontológicos.</w:t>
      </w:r>
    </w:p>
    <w:p w14:paraId="7404514B" w14:textId="77777777" w:rsidR="00EA5F5A" w:rsidRPr="00DC2FB8" w:rsidRDefault="00EA5F5A" w:rsidP="00EA5F5A">
      <w:pPr>
        <w:jc w:val="both"/>
        <w:rPr>
          <w:rFonts w:ascii="Consolas" w:hAnsi="Consolas"/>
          <w:sz w:val="28"/>
          <w:szCs w:val="28"/>
        </w:rPr>
      </w:pPr>
    </w:p>
    <w:p w14:paraId="64AFA3B4" w14:textId="77777777" w:rsidR="00EA5F5A" w:rsidRPr="00DC2FB8" w:rsidRDefault="00EA5F5A" w:rsidP="00EA5F5A">
      <w:pPr>
        <w:jc w:val="both"/>
        <w:rPr>
          <w:rFonts w:ascii="Consolas" w:hAnsi="Consolas"/>
          <w:b/>
          <w:bCs/>
          <w:sz w:val="28"/>
          <w:szCs w:val="28"/>
        </w:rPr>
      </w:pPr>
      <w:r w:rsidRPr="00DC2FB8">
        <w:rPr>
          <w:rFonts w:ascii="Consolas" w:hAnsi="Consolas"/>
          <w:b/>
          <w:bCs/>
          <w:sz w:val="28"/>
          <w:szCs w:val="28"/>
        </w:rPr>
        <w:t>4.2. Preservação das Especificações Técnicas e Sanitárias</w:t>
      </w:r>
    </w:p>
    <w:p w14:paraId="41281B2A" w14:textId="77777777" w:rsidR="00EA5F5A" w:rsidRPr="00DC2FB8" w:rsidRDefault="00EA5F5A" w:rsidP="00EA5F5A">
      <w:pPr>
        <w:jc w:val="both"/>
        <w:rPr>
          <w:rFonts w:ascii="Consolas" w:hAnsi="Consolas"/>
          <w:sz w:val="28"/>
          <w:szCs w:val="28"/>
        </w:rPr>
      </w:pPr>
    </w:p>
    <w:p w14:paraId="3AA6EDE1" w14:textId="0A14C808" w:rsidR="00EA5F5A" w:rsidRPr="00DC2FB8" w:rsidRDefault="00EA5F5A" w:rsidP="00EA5F5A">
      <w:pPr>
        <w:jc w:val="both"/>
        <w:rPr>
          <w:rFonts w:ascii="Consolas" w:hAnsi="Consolas"/>
          <w:sz w:val="28"/>
          <w:szCs w:val="28"/>
        </w:rPr>
      </w:pPr>
      <w:r w:rsidRPr="00DC2FB8">
        <w:rPr>
          <w:rFonts w:ascii="Consolas" w:hAnsi="Consolas"/>
          <w:sz w:val="28"/>
          <w:szCs w:val="28"/>
        </w:rPr>
        <w:t>4.2.1. Prevalência das Normas Técnicas e da ANVISA: A adoção de critérios sustentáveis não autoriza, sob pretexto algum, a modificação, substituição ou flexibilização das características técnicas, químicas ou biológicas expressamente estabelecidas na tabela de itens deste Termo de Referência.</w:t>
      </w:r>
    </w:p>
    <w:p w14:paraId="31009F7D" w14:textId="77777777" w:rsidR="00EA5F5A" w:rsidRPr="00DC2FB8" w:rsidRDefault="00EA5F5A" w:rsidP="00EA5F5A">
      <w:pPr>
        <w:jc w:val="both"/>
        <w:rPr>
          <w:rFonts w:ascii="Consolas" w:hAnsi="Consolas"/>
          <w:sz w:val="28"/>
          <w:szCs w:val="28"/>
        </w:rPr>
      </w:pPr>
    </w:p>
    <w:p w14:paraId="7FF35493" w14:textId="1A69C438" w:rsidR="00EA5F5A" w:rsidRPr="00DC2FB8" w:rsidRDefault="00EA5F5A" w:rsidP="00EA5F5A">
      <w:pPr>
        <w:jc w:val="both"/>
        <w:rPr>
          <w:rFonts w:ascii="Consolas" w:hAnsi="Consolas"/>
          <w:sz w:val="28"/>
          <w:szCs w:val="28"/>
        </w:rPr>
      </w:pPr>
      <w:r w:rsidRPr="00DC2FB8">
        <w:rPr>
          <w:rFonts w:ascii="Consolas" w:hAnsi="Consolas"/>
          <w:sz w:val="28"/>
          <w:szCs w:val="28"/>
        </w:rPr>
        <w:t>4.2.2. Vedação a Alterações Materiais: Fica expressamente proibida a alteração de fórmulas, princípios ativos, concentrações (</w:t>
      </w:r>
      <w:proofErr w:type="spellStart"/>
      <w:r w:rsidRPr="00DC2FB8">
        <w:rPr>
          <w:rFonts w:ascii="Consolas" w:hAnsi="Consolas"/>
          <w:sz w:val="28"/>
          <w:szCs w:val="28"/>
        </w:rPr>
        <w:t>ex</w:t>
      </w:r>
      <w:proofErr w:type="spellEnd"/>
      <w:r w:rsidRPr="00DC2FB8">
        <w:rPr>
          <w:rFonts w:ascii="Consolas" w:hAnsi="Consolas"/>
          <w:sz w:val="28"/>
          <w:szCs w:val="28"/>
        </w:rPr>
        <w:t>: ácido fosfórico a 37% ou lidocaína a 2%), viscosidades (tixotropia), diâmetros de pontas ativas, ligas metálicas (aço inox AISI 420 ou 304) ou colorações de segurança, sob a alegação de adequação ecológica, devendo ser mantidos integralmente os padrões aprovados pela ANVISA.</w:t>
      </w:r>
    </w:p>
    <w:p w14:paraId="35008743" w14:textId="77777777" w:rsidR="00EA5F5A" w:rsidRPr="00DC2FB8" w:rsidRDefault="00EA5F5A" w:rsidP="00EA5F5A">
      <w:pPr>
        <w:jc w:val="both"/>
        <w:rPr>
          <w:rFonts w:ascii="Consolas" w:hAnsi="Consolas"/>
          <w:sz w:val="28"/>
          <w:szCs w:val="28"/>
        </w:rPr>
      </w:pPr>
    </w:p>
    <w:p w14:paraId="2437AF5B" w14:textId="77777777" w:rsidR="00EA5F5A" w:rsidRPr="00DC2FB8" w:rsidRDefault="00EA5F5A" w:rsidP="00EA5F5A">
      <w:pPr>
        <w:jc w:val="both"/>
        <w:rPr>
          <w:rFonts w:ascii="Consolas" w:hAnsi="Consolas"/>
          <w:b/>
          <w:bCs/>
          <w:sz w:val="28"/>
          <w:szCs w:val="28"/>
        </w:rPr>
      </w:pPr>
      <w:r w:rsidRPr="00DC2FB8">
        <w:rPr>
          <w:rFonts w:ascii="Consolas" w:hAnsi="Consolas"/>
          <w:b/>
          <w:bCs/>
          <w:sz w:val="28"/>
          <w:szCs w:val="28"/>
        </w:rPr>
        <w:lastRenderedPageBreak/>
        <w:t>4.3. Critérios Sustentáveis Aplicados aos Materiais Odontológicos</w:t>
      </w:r>
    </w:p>
    <w:p w14:paraId="7051D28E" w14:textId="3148D42B" w:rsidR="00EA5F5A" w:rsidRPr="00DC2FB8" w:rsidRDefault="00EA5F5A" w:rsidP="00EA5F5A">
      <w:pPr>
        <w:jc w:val="both"/>
        <w:rPr>
          <w:rFonts w:ascii="Consolas" w:hAnsi="Consolas"/>
          <w:sz w:val="28"/>
          <w:szCs w:val="28"/>
        </w:rPr>
      </w:pPr>
      <w:r w:rsidRPr="00DC2FB8">
        <w:rPr>
          <w:rFonts w:ascii="Consolas" w:hAnsi="Consolas"/>
          <w:sz w:val="28"/>
          <w:szCs w:val="28"/>
        </w:rPr>
        <w:br/>
        <w:t>4.3.1. Sempre que técnica e economicamente viável, e desde que preservadas a eficácia clínica e a esterilidade dos produtos, a Contratada deverá adotar práticas destinadas a:</w:t>
      </w:r>
    </w:p>
    <w:p w14:paraId="7D83CED9" w14:textId="77777777" w:rsidR="00EA5F5A" w:rsidRPr="00DC2FB8" w:rsidRDefault="00EA5F5A" w:rsidP="00EA5F5A">
      <w:pPr>
        <w:jc w:val="both"/>
        <w:rPr>
          <w:rFonts w:ascii="Consolas" w:hAnsi="Consolas"/>
          <w:sz w:val="28"/>
          <w:szCs w:val="28"/>
        </w:rPr>
      </w:pPr>
    </w:p>
    <w:p w14:paraId="0E077ACA" w14:textId="397CCC75" w:rsidR="00EA5F5A" w:rsidRPr="00DC2FB8" w:rsidRDefault="00EA5F5A" w:rsidP="00EA5F5A">
      <w:pPr>
        <w:jc w:val="both"/>
        <w:rPr>
          <w:rFonts w:ascii="Consolas" w:hAnsi="Consolas"/>
          <w:sz w:val="28"/>
          <w:szCs w:val="28"/>
        </w:rPr>
      </w:pPr>
      <w:r w:rsidRPr="00DC2FB8">
        <w:rPr>
          <w:rFonts w:ascii="Consolas" w:hAnsi="Consolas"/>
          <w:sz w:val="28"/>
          <w:szCs w:val="28"/>
        </w:rPr>
        <w:t>4.3.2. Logística Verde e Desperdício Zero: Reduzir o desperdício de insumos durante as etapas de fracionamento, loteamento, manipulação e transporte dos materiais odontológicos.</w:t>
      </w:r>
    </w:p>
    <w:p w14:paraId="4FFE4BC2" w14:textId="77777777" w:rsidR="00EA5F5A" w:rsidRPr="00DC2FB8" w:rsidRDefault="00EA5F5A" w:rsidP="00EA5F5A">
      <w:pPr>
        <w:jc w:val="both"/>
        <w:rPr>
          <w:rFonts w:ascii="Consolas" w:hAnsi="Consolas"/>
          <w:sz w:val="28"/>
          <w:szCs w:val="28"/>
        </w:rPr>
      </w:pPr>
    </w:p>
    <w:p w14:paraId="69AD2A0A" w14:textId="099A56E1" w:rsidR="00EA5F5A" w:rsidRPr="00DC2FB8" w:rsidRDefault="00EA5F5A" w:rsidP="00EA5F5A">
      <w:pPr>
        <w:jc w:val="both"/>
        <w:rPr>
          <w:rFonts w:ascii="Consolas" w:hAnsi="Consolas"/>
          <w:sz w:val="28"/>
          <w:szCs w:val="28"/>
        </w:rPr>
      </w:pPr>
      <w:r w:rsidRPr="00DC2FB8">
        <w:rPr>
          <w:rFonts w:ascii="Consolas" w:hAnsi="Consolas"/>
          <w:sz w:val="28"/>
          <w:szCs w:val="28"/>
        </w:rPr>
        <w:t>4.3.3. Eficiência Ecológica em Químicos: Otimizar o uso de recursos naturais e mitigar a utilização de substâncias ou solventes potencialmente nocivos ou poluentes na fabricação de vernizes, selantes, resinas e reveladores/fixadores radiográficos, priorizando compostos de menor impacto ambiental que possuam descarte seguro.</w:t>
      </w:r>
    </w:p>
    <w:p w14:paraId="3332B64C" w14:textId="77777777" w:rsidR="00EA5F5A" w:rsidRPr="00DC2FB8" w:rsidRDefault="00EA5F5A" w:rsidP="00EA5F5A">
      <w:pPr>
        <w:jc w:val="both"/>
        <w:rPr>
          <w:rFonts w:ascii="Consolas" w:hAnsi="Consolas"/>
          <w:sz w:val="28"/>
          <w:szCs w:val="28"/>
        </w:rPr>
      </w:pPr>
    </w:p>
    <w:p w14:paraId="3B885455" w14:textId="414FE983" w:rsidR="00EA5F5A" w:rsidRPr="00DC2FB8" w:rsidRDefault="00EA5F5A" w:rsidP="00EA5F5A">
      <w:pPr>
        <w:jc w:val="both"/>
        <w:rPr>
          <w:rFonts w:ascii="Consolas" w:hAnsi="Consolas"/>
          <w:sz w:val="28"/>
          <w:szCs w:val="28"/>
        </w:rPr>
      </w:pPr>
      <w:r w:rsidRPr="00DC2FB8">
        <w:rPr>
          <w:rFonts w:ascii="Consolas" w:hAnsi="Consolas"/>
          <w:sz w:val="28"/>
          <w:szCs w:val="28"/>
        </w:rPr>
        <w:t>4.3.4. Mitigação de Impacto Sanitário: Buscar o fornecimento de anestésicos e gases (como o gás refrigerante para teste de vitalidade) cujas formulações sejam comprovadamente isentas de Clorofluorcarbonetos (CFC) e de outros agentes deletérios à camada de ozônio.</w:t>
      </w:r>
    </w:p>
    <w:p w14:paraId="781808BB" w14:textId="77777777" w:rsidR="00EA5F5A" w:rsidRPr="00DC2FB8" w:rsidRDefault="00EA5F5A" w:rsidP="00EA5F5A">
      <w:pPr>
        <w:jc w:val="both"/>
        <w:rPr>
          <w:rFonts w:ascii="Consolas" w:hAnsi="Consolas"/>
          <w:sz w:val="28"/>
          <w:szCs w:val="28"/>
        </w:rPr>
      </w:pPr>
    </w:p>
    <w:p w14:paraId="4D13F58E" w14:textId="24CE7D92" w:rsidR="00EA5F5A" w:rsidRPr="00DC2FB8" w:rsidRDefault="00EA5F5A" w:rsidP="00EA5F5A">
      <w:pPr>
        <w:jc w:val="both"/>
        <w:rPr>
          <w:rFonts w:ascii="Consolas" w:hAnsi="Consolas"/>
          <w:sz w:val="28"/>
          <w:szCs w:val="28"/>
        </w:rPr>
      </w:pPr>
      <w:r w:rsidRPr="00DC2FB8">
        <w:rPr>
          <w:rFonts w:ascii="Consolas" w:hAnsi="Consolas"/>
          <w:sz w:val="28"/>
          <w:szCs w:val="28"/>
        </w:rPr>
        <w:t>4.3.5. Embalagens Inteligentes e Recicláveis: Minimizar o volume e o peso das embalagens secundárias e de transporte ao estritamente necessário para garantir a biossegurança dos insumos. Devem ser priorizados invólucros externos (caixas de papelão e paletes) confeccionados com material reciclável, biodegradável ou proveniente de processos de logística reversa.</w:t>
      </w:r>
    </w:p>
    <w:p w14:paraId="37199FB5" w14:textId="77777777" w:rsidR="00EA5F5A" w:rsidRPr="00DC2FB8" w:rsidRDefault="00EA5F5A" w:rsidP="00EA5F5A">
      <w:pPr>
        <w:jc w:val="both"/>
        <w:rPr>
          <w:rFonts w:ascii="Consolas" w:hAnsi="Consolas"/>
          <w:sz w:val="28"/>
          <w:szCs w:val="28"/>
        </w:rPr>
      </w:pPr>
    </w:p>
    <w:p w14:paraId="11A81046" w14:textId="77777777" w:rsidR="00EA5F5A" w:rsidRPr="00DC2FB8" w:rsidRDefault="00EA5F5A" w:rsidP="00EA5F5A">
      <w:pPr>
        <w:jc w:val="both"/>
        <w:rPr>
          <w:rFonts w:ascii="Consolas" w:hAnsi="Consolas"/>
          <w:b/>
          <w:bCs/>
          <w:sz w:val="28"/>
          <w:szCs w:val="28"/>
        </w:rPr>
      </w:pPr>
      <w:r w:rsidRPr="00DC2FB8">
        <w:rPr>
          <w:rFonts w:ascii="Consolas" w:hAnsi="Consolas"/>
          <w:b/>
          <w:bCs/>
          <w:sz w:val="28"/>
          <w:szCs w:val="28"/>
        </w:rPr>
        <w:t>4.4. Ônus e Responsabilidade Comercial</w:t>
      </w:r>
    </w:p>
    <w:p w14:paraId="77851223" w14:textId="77777777" w:rsidR="00EA5F5A" w:rsidRPr="00DC2FB8" w:rsidRDefault="00EA5F5A" w:rsidP="00EA5F5A">
      <w:pPr>
        <w:jc w:val="both"/>
        <w:rPr>
          <w:rFonts w:ascii="Consolas" w:hAnsi="Consolas"/>
          <w:sz w:val="28"/>
          <w:szCs w:val="28"/>
        </w:rPr>
      </w:pPr>
    </w:p>
    <w:p w14:paraId="4715B835" w14:textId="0F3CEE62" w:rsidR="00EA5F5A" w:rsidRPr="00DC2FB8" w:rsidRDefault="00EA5F5A" w:rsidP="00EA5F5A">
      <w:pPr>
        <w:jc w:val="both"/>
        <w:rPr>
          <w:rFonts w:ascii="Consolas" w:hAnsi="Consolas"/>
          <w:sz w:val="28"/>
          <w:szCs w:val="28"/>
        </w:rPr>
      </w:pPr>
      <w:r w:rsidRPr="00DC2FB8">
        <w:rPr>
          <w:rFonts w:ascii="Consolas" w:hAnsi="Consolas"/>
          <w:sz w:val="28"/>
          <w:szCs w:val="28"/>
        </w:rPr>
        <w:t xml:space="preserve">4.4.1. Inexistência de Custos Adicionais: A implementação das práticas sustentáveis e o fornecimento de embalagens ecológicas secundárias deverão ocorrer sem qualquer acréscimo de preço, tarifa ou cobrança adicional. Todos os custos ambientais devem ser previamente computados e embutidos nos valores unitários </w:t>
      </w:r>
      <w:r w:rsidRPr="00DC2FB8">
        <w:rPr>
          <w:rFonts w:ascii="Consolas" w:hAnsi="Consolas"/>
          <w:sz w:val="28"/>
          <w:szCs w:val="28"/>
        </w:rPr>
        <w:lastRenderedPageBreak/>
        <w:t>ofertados na proposta comercial, sendo vedada a transferência de despesas ao erário municipal.</w:t>
      </w:r>
    </w:p>
    <w:p w14:paraId="2748ADE2" w14:textId="77777777" w:rsidR="00EA5F5A" w:rsidRPr="00DC2FB8" w:rsidRDefault="00EA5F5A" w:rsidP="00EA5F5A">
      <w:pPr>
        <w:jc w:val="both"/>
        <w:rPr>
          <w:rFonts w:ascii="Consolas" w:hAnsi="Consolas"/>
          <w:sz w:val="28"/>
          <w:szCs w:val="28"/>
        </w:rPr>
      </w:pPr>
    </w:p>
    <w:p w14:paraId="2A438EC5" w14:textId="77777777" w:rsidR="00EA5F5A" w:rsidRPr="00DC2FB8" w:rsidRDefault="00EA5F5A" w:rsidP="00EA5F5A">
      <w:pPr>
        <w:jc w:val="both"/>
        <w:rPr>
          <w:rFonts w:ascii="Consolas" w:hAnsi="Consolas"/>
          <w:b/>
          <w:bCs/>
          <w:sz w:val="28"/>
          <w:szCs w:val="28"/>
        </w:rPr>
      </w:pPr>
      <w:r w:rsidRPr="00DC2FB8">
        <w:rPr>
          <w:rFonts w:ascii="Consolas" w:hAnsi="Consolas"/>
          <w:b/>
          <w:bCs/>
          <w:sz w:val="28"/>
          <w:szCs w:val="28"/>
        </w:rPr>
        <w:t>4.5. Gerenciamento de Resíduos de Saúde e Descarte (Logística Reversa)</w:t>
      </w:r>
    </w:p>
    <w:p w14:paraId="07C63703" w14:textId="77777777" w:rsidR="00EA5F5A" w:rsidRPr="00DC2FB8" w:rsidRDefault="00EA5F5A" w:rsidP="00EA5F5A">
      <w:pPr>
        <w:jc w:val="both"/>
        <w:rPr>
          <w:rFonts w:ascii="Consolas" w:hAnsi="Consolas"/>
          <w:sz w:val="28"/>
          <w:szCs w:val="28"/>
        </w:rPr>
      </w:pPr>
    </w:p>
    <w:p w14:paraId="7CC8E2F8" w14:textId="3BFAACB1" w:rsidR="00EA5F5A" w:rsidRPr="00DC2FB8" w:rsidRDefault="00EA5F5A" w:rsidP="00EA5F5A">
      <w:pPr>
        <w:jc w:val="both"/>
        <w:rPr>
          <w:rFonts w:ascii="Consolas" w:hAnsi="Consolas"/>
          <w:sz w:val="28"/>
          <w:szCs w:val="28"/>
        </w:rPr>
      </w:pPr>
      <w:r w:rsidRPr="00DC2FB8">
        <w:rPr>
          <w:rFonts w:ascii="Consolas" w:hAnsi="Consolas"/>
          <w:sz w:val="28"/>
          <w:szCs w:val="28"/>
        </w:rPr>
        <w:t>4.5.1. Segurança no Descarte de Químicos: No que tange aos itens líquidos e pastosos (como o Fixador e o Revelador Radiográfico), a Contratada deverá disponibilizar, quando exigido pela fiscalização, as fichas técnicas de segurança de produtos químicos (FISPQ). Elas devem orientar a Administração Municipal sobre as diretrizes adequadas de neutralização e descarte, em conformidade com as normas da ANVISA (RDC nº 222/2018) e do CONAMA.</w:t>
      </w:r>
    </w:p>
    <w:p w14:paraId="5A4678F9" w14:textId="77777777" w:rsidR="005919A8" w:rsidRPr="00DC2FB8" w:rsidRDefault="005919A8" w:rsidP="00F408BD">
      <w:pPr>
        <w:ind w:right="-1"/>
        <w:jc w:val="both"/>
        <w:rPr>
          <w:rFonts w:ascii="Consolas" w:hAnsi="Consolas" w:cs="Arial"/>
          <w:sz w:val="28"/>
          <w:szCs w:val="28"/>
        </w:rPr>
      </w:pPr>
    </w:p>
    <w:p w14:paraId="5C9BC930" w14:textId="77777777" w:rsidR="005919A8" w:rsidRPr="00DC2FB8" w:rsidRDefault="005919A8" w:rsidP="00F408BD">
      <w:pPr>
        <w:ind w:right="-1"/>
        <w:jc w:val="both"/>
        <w:rPr>
          <w:rFonts w:ascii="Consolas" w:hAnsi="Consolas" w:cs="Arial"/>
          <w:b/>
          <w:sz w:val="28"/>
          <w:szCs w:val="28"/>
        </w:rPr>
      </w:pPr>
      <w:r w:rsidRPr="00DC2FB8">
        <w:rPr>
          <w:rFonts w:ascii="Consolas" w:hAnsi="Consolas" w:cs="Arial"/>
          <w:b/>
          <w:sz w:val="28"/>
          <w:szCs w:val="28"/>
        </w:rPr>
        <w:t>SUBCONTRATAÇÃO</w:t>
      </w:r>
    </w:p>
    <w:p w14:paraId="5F822362" w14:textId="77777777" w:rsidR="005919A8" w:rsidRPr="00DC2FB8" w:rsidRDefault="005919A8" w:rsidP="00F408BD">
      <w:pPr>
        <w:ind w:right="-1"/>
        <w:jc w:val="both"/>
        <w:rPr>
          <w:rFonts w:ascii="Consolas" w:hAnsi="Consolas" w:cs="Arial"/>
          <w:sz w:val="28"/>
          <w:szCs w:val="28"/>
        </w:rPr>
      </w:pPr>
    </w:p>
    <w:p w14:paraId="0D1BB00D" w14:textId="49E96B3B" w:rsidR="0001670E" w:rsidRPr="00DC2FB8" w:rsidRDefault="005919A8" w:rsidP="00F408BD">
      <w:pPr>
        <w:ind w:right="-1"/>
        <w:jc w:val="both"/>
        <w:rPr>
          <w:rFonts w:ascii="Consolas" w:hAnsi="Consolas" w:cs="Arial"/>
          <w:sz w:val="28"/>
          <w:szCs w:val="28"/>
        </w:rPr>
      </w:pPr>
      <w:r w:rsidRPr="00DC2FB8">
        <w:rPr>
          <w:rFonts w:ascii="Consolas" w:hAnsi="Consolas" w:cs="Arial"/>
          <w:sz w:val="28"/>
          <w:szCs w:val="28"/>
        </w:rPr>
        <w:t>4.</w:t>
      </w:r>
      <w:r w:rsidR="00EA5F5A" w:rsidRPr="00DC2FB8">
        <w:rPr>
          <w:rFonts w:ascii="Consolas" w:hAnsi="Consolas" w:cs="Arial"/>
          <w:sz w:val="28"/>
          <w:szCs w:val="28"/>
        </w:rPr>
        <w:t>6</w:t>
      </w:r>
      <w:r w:rsidRPr="00DC2FB8">
        <w:rPr>
          <w:rFonts w:ascii="Consolas" w:hAnsi="Consolas" w:cs="Arial"/>
          <w:sz w:val="28"/>
          <w:szCs w:val="28"/>
        </w:rPr>
        <w:t>. Não é admitida a subcontratação do objeto contratual.</w:t>
      </w:r>
    </w:p>
    <w:p w14:paraId="4AC09A76" w14:textId="77777777" w:rsidR="00027FF5" w:rsidRPr="00DC2FB8" w:rsidRDefault="00027FF5" w:rsidP="00F408BD">
      <w:pPr>
        <w:ind w:right="-1"/>
        <w:jc w:val="both"/>
        <w:rPr>
          <w:rFonts w:ascii="Consolas" w:hAnsi="Consolas" w:cs="Arial"/>
          <w:sz w:val="28"/>
          <w:szCs w:val="28"/>
        </w:rPr>
      </w:pPr>
    </w:p>
    <w:p w14:paraId="57F7E8B1" w14:textId="77777777" w:rsidR="005919A8" w:rsidRPr="00DC2FB8" w:rsidRDefault="005919A8" w:rsidP="00F408BD">
      <w:pPr>
        <w:ind w:right="-1"/>
        <w:jc w:val="both"/>
        <w:rPr>
          <w:rFonts w:ascii="Consolas" w:hAnsi="Consolas" w:cs="Arial"/>
          <w:b/>
          <w:sz w:val="28"/>
          <w:szCs w:val="28"/>
        </w:rPr>
      </w:pPr>
      <w:r w:rsidRPr="00DC2FB8">
        <w:rPr>
          <w:rFonts w:ascii="Consolas" w:hAnsi="Consolas" w:cs="Arial"/>
          <w:b/>
          <w:sz w:val="28"/>
          <w:szCs w:val="28"/>
        </w:rPr>
        <w:t>GARANTIA DA CONTRATAÇÃO</w:t>
      </w:r>
    </w:p>
    <w:p w14:paraId="5CA6B0C1" w14:textId="77777777" w:rsidR="005919A8" w:rsidRPr="00DC2FB8" w:rsidRDefault="005919A8" w:rsidP="00F408BD">
      <w:pPr>
        <w:ind w:right="-1"/>
        <w:jc w:val="both"/>
        <w:rPr>
          <w:rFonts w:ascii="Consolas" w:hAnsi="Consolas" w:cs="Arial"/>
          <w:sz w:val="28"/>
          <w:szCs w:val="28"/>
        </w:rPr>
      </w:pPr>
    </w:p>
    <w:p w14:paraId="4F4EB691" w14:textId="594698D6" w:rsidR="005919A8" w:rsidRPr="00DC2FB8" w:rsidRDefault="005919A8" w:rsidP="00F408BD">
      <w:pPr>
        <w:ind w:right="-1"/>
        <w:jc w:val="both"/>
        <w:rPr>
          <w:rFonts w:ascii="Consolas" w:hAnsi="Consolas" w:cs="Arial"/>
          <w:sz w:val="28"/>
          <w:szCs w:val="28"/>
        </w:rPr>
      </w:pPr>
      <w:r w:rsidRPr="00DC2FB8">
        <w:rPr>
          <w:rFonts w:ascii="Consolas" w:hAnsi="Consolas" w:cs="Arial"/>
          <w:sz w:val="28"/>
          <w:szCs w:val="28"/>
        </w:rPr>
        <w:t>4.</w:t>
      </w:r>
      <w:r w:rsidR="00EA5F5A" w:rsidRPr="00DC2FB8">
        <w:rPr>
          <w:rFonts w:ascii="Consolas" w:hAnsi="Consolas" w:cs="Arial"/>
          <w:sz w:val="28"/>
          <w:szCs w:val="28"/>
        </w:rPr>
        <w:t>7</w:t>
      </w:r>
      <w:r w:rsidRPr="00DC2FB8">
        <w:rPr>
          <w:rFonts w:ascii="Consolas" w:hAnsi="Consolas" w:cs="Arial"/>
          <w:sz w:val="28"/>
          <w:szCs w:val="28"/>
        </w:rPr>
        <w:t>. Não haverá exigência da garantia da contratação dos artigos 96 e seguintes da Lei nº 14.133, de 2021, pelas razões constantes do Estudo Técnico Preliminar.</w:t>
      </w:r>
    </w:p>
    <w:p w14:paraId="5893F324" w14:textId="77777777" w:rsidR="0001670E" w:rsidRPr="00DC2FB8" w:rsidRDefault="0001670E" w:rsidP="00F408BD">
      <w:pPr>
        <w:ind w:right="-1"/>
        <w:jc w:val="both"/>
        <w:rPr>
          <w:rFonts w:ascii="Consolas" w:hAnsi="Consolas" w:cs="Arial"/>
          <w:sz w:val="28"/>
          <w:szCs w:val="28"/>
        </w:rPr>
      </w:pPr>
    </w:p>
    <w:p w14:paraId="19BEABA0" w14:textId="77777777" w:rsidR="005919A8" w:rsidRPr="00DC2FB8" w:rsidRDefault="005919A8" w:rsidP="00F408BD">
      <w:pPr>
        <w:pStyle w:val="Nivel2"/>
        <w:numPr>
          <w:ilvl w:val="0"/>
          <w:numId w:val="0"/>
        </w:numPr>
        <w:spacing w:before="0" w:after="0" w:line="240" w:lineRule="auto"/>
        <w:ind w:right="-1"/>
        <w:rPr>
          <w:rFonts w:ascii="Consolas" w:hAnsi="Consolas"/>
          <w:b/>
          <w:color w:val="auto"/>
          <w:sz w:val="28"/>
          <w:szCs w:val="28"/>
        </w:rPr>
      </w:pPr>
      <w:bookmarkStart w:id="5" w:name="_Hlk236924192"/>
      <w:r w:rsidRPr="00DC2FB8">
        <w:rPr>
          <w:rFonts w:ascii="Consolas" w:hAnsi="Consolas"/>
          <w:b/>
          <w:color w:val="auto"/>
          <w:sz w:val="28"/>
          <w:szCs w:val="28"/>
        </w:rPr>
        <w:t>5. MODELO DE EXECUÇÃO DO OBJETO</w:t>
      </w:r>
    </w:p>
    <w:bookmarkEnd w:id="5"/>
    <w:p w14:paraId="42CAE687" w14:textId="77777777" w:rsidR="005919A8" w:rsidRPr="00DC2FB8" w:rsidRDefault="005919A8" w:rsidP="00F408BD">
      <w:pPr>
        <w:ind w:right="-1"/>
        <w:jc w:val="both"/>
        <w:rPr>
          <w:rFonts w:ascii="Consolas" w:hAnsi="Consolas" w:cs="Arial"/>
          <w:b/>
          <w:bCs/>
          <w:sz w:val="28"/>
          <w:szCs w:val="28"/>
        </w:rPr>
      </w:pPr>
    </w:p>
    <w:p w14:paraId="615615A8" w14:textId="77777777" w:rsidR="00954CAD" w:rsidRPr="00DC2FB8" w:rsidRDefault="00954CAD" w:rsidP="00954CAD">
      <w:pPr>
        <w:jc w:val="both"/>
        <w:rPr>
          <w:rFonts w:ascii="Consolas" w:hAnsi="Consolas"/>
          <w:b/>
          <w:bCs/>
          <w:sz w:val="28"/>
          <w:szCs w:val="28"/>
        </w:rPr>
      </w:pPr>
      <w:r w:rsidRPr="00DC2FB8">
        <w:rPr>
          <w:rFonts w:ascii="Consolas" w:hAnsi="Consolas"/>
          <w:b/>
          <w:bCs/>
          <w:sz w:val="28"/>
          <w:szCs w:val="28"/>
        </w:rPr>
        <w:t>CONDIÇÕES GERAIS DE FORNECIMENTO</w:t>
      </w:r>
    </w:p>
    <w:p w14:paraId="0B595AF0" w14:textId="77777777" w:rsidR="00802BEB" w:rsidRPr="00DC2FB8" w:rsidRDefault="00802BEB" w:rsidP="00954CAD">
      <w:pPr>
        <w:jc w:val="both"/>
        <w:rPr>
          <w:rFonts w:ascii="Consolas" w:hAnsi="Consolas"/>
          <w:b/>
          <w:bCs/>
          <w:sz w:val="28"/>
          <w:szCs w:val="28"/>
        </w:rPr>
      </w:pPr>
    </w:p>
    <w:p w14:paraId="5F933167" w14:textId="2F60429C" w:rsidR="00EA5F5A" w:rsidRPr="00DC2FB8" w:rsidRDefault="00EA5F5A" w:rsidP="00EA5F5A">
      <w:pPr>
        <w:jc w:val="both"/>
        <w:rPr>
          <w:rFonts w:ascii="Consolas" w:hAnsi="Consolas"/>
          <w:sz w:val="28"/>
          <w:szCs w:val="28"/>
        </w:rPr>
      </w:pPr>
      <w:r w:rsidRPr="00DC2FB8">
        <w:rPr>
          <w:rFonts w:ascii="Consolas" w:hAnsi="Consolas"/>
          <w:sz w:val="28"/>
          <w:szCs w:val="28"/>
        </w:rPr>
        <w:t>5.1. Fornecimento Parcelado e Sob Demanda: O fornecimento dos Materiais Odontológicos e Correlatos, objeto deste Termo de Referência, será realizado de forma parcelada, fracionada e sob demanda, de acordo com as necessidades e conveniências da Diretoria Municipal de Saúde, durante o prazo de vigência da Ata de Registro de Preços.</w:t>
      </w:r>
    </w:p>
    <w:p w14:paraId="58AF1D36" w14:textId="77777777" w:rsidR="00EA5F5A" w:rsidRPr="00DC2FB8" w:rsidRDefault="00EA5F5A" w:rsidP="00EA5F5A">
      <w:pPr>
        <w:jc w:val="both"/>
        <w:rPr>
          <w:rFonts w:ascii="Consolas" w:hAnsi="Consolas"/>
          <w:sz w:val="28"/>
          <w:szCs w:val="28"/>
        </w:rPr>
      </w:pPr>
    </w:p>
    <w:p w14:paraId="2CDB2505" w14:textId="043C081D" w:rsidR="00EA5F5A" w:rsidRPr="00DC2FB8" w:rsidRDefault="00EA5F5A" w:rsidP="00EA5F5A">
      <w:pPr>
        <w:jc w:val="both"/>
        <w:rPr>
          <w:rFonts w:ascii="Consolas" w:hAnsi="Consolas"/>
          <w:sz w:val="28"/>
          <w:szCs w:val="28"/>
        </w:rPr>
      </w:pPr>
      <w:r w:rsidRPr="00DC2FB8">
        <w:rPr>
          <w:rFonts w:ascii="Consolas" w:hAnsi="Consolas"/>
          <w:sz w:val="28"/>
          <w:szCs w:val="28"/>
        </w:rPr>
        <w:t xml:space="preserve">5.1.1. Instrumento de Convocação: Cada entrega individual dependerá de prévia e expressa formalização por meio de Ordem </w:t>
      </w:r>
      <w:r w:rsidRPr="00DC2FB8">
        <w:rPr>
          <w:rFonts w:ascii="Consolas" w:hAnsi="Consolas"/>
          <w:sz w:val="28"/>
          <w:szCs w:val="28"/>
        </w:rPr>
        <w:lastRenderedPageBreak/>
        <w:t>de Fornecimento, Autorização de Compra, Nota de Empenho ou instrumento equivalente. Nele constarão obrigatoriamente: o número do item, o código descritivo, a quantidade exata solicitada e o respectivo local de entrega.</w:t>
      </w:r>
    </w:p>
    <w:p w14:paraId="174A0F28" w14:textId="77777777" w:rsidR="00EA5F5A" w:rsidRPr="00DC2FB8" w:rsidRDefault="00EA5F5A" w:rsidP="00EA5F5A">
      <w:pPr>
        <w:jc w:val="both"/>
        <w:rPr>
          <w:rFonts w:ascii="Consolas" w:hAnsi="Consolas"/>
          <w:sz w:val="28"/>
          <w:szCs w:val="28"/>
        </w:rPr>
      </w:pPr>
    </w:p>
    <w:p w14:paraId="6E27FA2B" w14:textId="45DA7E48" w:rsidR="00EA5F5A" w:rsidRPr="00DC2FB8" w:rsidRDefault="00EA5F5A" w:rsidP="00EA5F5A">
      <w:pPr>
        <w:jc w:val="both"/>
        <w:rPr>
          <w:rFonts w:ascii="Consolas" w:hAnsi="Consolas"/>
          <w:sz w:val="28"/>
          <w:szCs w:val="28"/>
        </w:rPr>
      </w:pPr>
      <w:r w:rsidRPr="00DC2FB8">
        <w:rPr>
          <w:rFonts w:ascii="Consolas" w:hAnsi="Consolas"/>
          <w:sz w:val="28"/>
          <w:szCs w:val="28"/>
        </w:rPr>
        <w:t>5.1.2. Limites e Pedidos Mínimos: Os quantitativos registrados possuem natureza puramente estimativa. A Administração não se obriga à aquisição integral do saldo. Fica vedada à Contratada a imposição de faturamento mínimo, lote mínimo de entrega ou qualquer outra condicionante comercial não prevista neste edital.</w:t>
      </w:r>
    </w:p>
    <w:p w14:paraId="0EB53D28" w14:textId="77777777" w:rsidR="00EA5F5A" w:rsidRPr="00DC2FB8" w:rsidRDefault="00EA5F5A" w:rsidP="00EA5F5A">
      <w:pPr>
        <w:jc w:val="both"/>
        <w:rPr>
          <w:rFonts w:ascii="Consolas" w:hAnsi="Consolas"/>
          <w:sz w:val="28"/>
          <w:szCs w:val="28"/>
        </w:rPr>
      </w:pPr>
    </w:p>
    <w:p w14:paraId="59F7F2FC" w14:textId="7B7FA3A9" w:rsidR="00EA5F5A" w:rsidRPr="00DC2FB8" w:rsidRDefault="00EA5F5A" w:rsidP="00EA5F5A">
      <w:pPr>
        <w:jc w:val="both"/>
        <w:rPr>
          <w:rFonts w:ascii="Consolas" w:hAnsi="Consolas"/>
          <w:b/>
          <w:bCs/>
          <w:sz w:val="28"/>
          <w:szCs w:val="28"/>
        </w:rPr>
      </w:pPr>
      <w:r w:rsidRPr="00DC2FB8">
        <w:rPr>
          <w:rFonts w:ascii="Consolas" w:hAnsi="Consolas"/>
          <w:b/>
          <w:bCs/>
          <w:sz w:val="28"/>
          <w:szCs w:val="28"/>
        </w:rPr>
        <w:t>PRAZOS DE ENTREGA E VIGÊNCIA</w:t>
      </w:r>
    </w:p>
    <w:p w14:paraId="1E4EF028" w14:textId="77777777" w:rsidR="00EA5F5A" w:rsidRPr="00DC2FB8" w:rsidRDefault="00EA5F5A" w:rsidP="00EA5F5A">
      <w:pPr>
        <w:jc w:val="both"/>
        <w:rPr>
          <w:rFonts w:ascii="Consolas" w:hAnsi="Consolas"/>
          <w:sz w:val="28"/>
          <w:szCs w:val="28"/>
        </w:rPr>
      </w:pPr>
    </w:p>
    <w:p w14:paraId="18318404" w14:textId="1E05AC10" w:rsidR="00EA5F5A" w:rsidRPr="00DC2FB8" w:rsidRDefault="00EA5F5A" w:rsidP="00EA5F5A">
      <w:pPr>
        <w:jc w:val="both"/>
        <w:rPr>
          <w:rFonts w:ascii="Consolas" w:hAnsi="Consolas"/>
          <w:sz w:val="28"/>
          <w:szCs w:val="28"/>
        </w:rPr>
      </w:pPr>
      <w:r w:rsidRPr="00DC2FB8">
        <w:rPr>
          <w:rFonts w:ascii="Consolas" w:hAnsi="Consolas"/>
          <w:sz w:val="28"/>
          <w:szCs w:val="28"/>
        </w:rPr>
        <w:t xml:space="preserve">5.2. Prazo Máximo de Entrega: Os materiais odontológicos solicitados deverão ser entregues no prazo máximo de </w:t>
      </w:r>
      <w:r w:rsidRPr="00DC2FB8">
        <w:rPr>
          <w:rFonts w:ascii="Consolas" w:hAnsi="Consolas"/>
          <w:b/>
          <w:bCs/>
          <w:sz w:val="28"/>
          <w:szCs w:val="28"/>
        </w:rPr>
        <w:t>até 10 (dez) dias úteis</w:t>
      </w:r>
      <w:r w:rsidRPr="00DC2FB8">
        <w:rPr>
          <w:rFonts w:ascii="Consolas" w:hAnsi="Consolas"/>
          <w:sz w:val="28"/>
          <w:szCs w:val="28"/>
        </w:rPr>
        <w:t>, contados a partir do recebimento da respectiva Ordem de Fornecimento ou empenho eletrônico.</w:t>
      </w:r>
    </w:p>
    <w:p w14:paraId="1AEC9A24" w14:textId="77777777" w:rsidR="00EA5F5A" w:rsidRPr="00DC2FB8" w:rsidRDefault="00EA5F5A" w:rsidP="00EA5F5A">
      <w:pPr>
        <w:jc w:val="both"/>
        <w:rPr>
          <w:rFonts w:ascii="Consolas" w:hAnsi="Consolas"/>
          <w:sz w:val="28"/>
          <w:szCs w:val="28"/>
        </w:rPr>
      </w:pPr>
    </w:p>
    <w:p w14:paraId="3EA25875" w14:textId="2CE1E6A3" w:rsidR="00EA5F5A" w:rsidRPr="00DC2FB8" w:rsidRDefault="00EA5F5A" w:rsidP="00EA5F5A">
      <w:pPr>
        <w:jc w:val="both"/>
        <w:rPr>
          <w:rFonts w:ascii="Consolas" w:hAnsi="Consolas"/>
          <w:sz w:val="28"/>
          <w:szCs w:val="28"/>
        </w:rPr>
      </w:pPr>
      <w:r w:rsidRPr="00DC2FB8">
        <w:rPr>
          <w:rFonts w:ascii="Consolas" w:hAnsi="Consolas"/>
          <w:sz w:val="28"/>
          <w:szCs w:val="28"/>
        </w:rPr>
        <w:t>5.2.1. Prorrogação de Prazo: Eventual pedido de dilação do prazo de entrega por parte da Contratada só será analisado se formulado por escrito, de forma motivada e antes do vencimento do prazo original. A concessão dependerá da caracterização inequívoca de caso fortuito, força maior ou fato da Administração, nos termos do art. 115, § 5º, da Lei nº 14.133/2021.</w:t>
      </w:r>
    </w:p>
    <w:p w14:paraId="75285386" w14:textId="77777777" w:rsidR="00EA5F5A" w:rsidRPr="00DC2FB8" w:rsidRDefault="00EA5F5A" w:rsidP="00EA5F5A">
      <w:pPr>
        <w:jc w:val="both"/>
        <w:rPr>
          <w:rFonts w:ascii="Consolas" w:hAnsi="Consolas"/>
          <w:sz w:val="28"/>
          <w:szCs w:val="28"/>
        </w:rPr>
      </w:pPr>
    </w:p>
    <w:p w14:paraId="27191F69" w14:textId="18F0EC81" w:rsidR="00EA5F5A" w:rsidRPr="00DC2FB8" w:rsidRDefault="00EA5F5A" w:rsidP="00EA5F5A">
      <w:pPr>
        <w:jc w:val="both"/>
        <w:rPr>
          <w:rFonts w:ascii="Consolas" w:hAnsi="Consolas"/>
          <w:b/>
          <w:bCs/>
          <w:sz w:val="28"/>
          <w:szCs w:val="28"/>
        </w:rPr>
      </w:pPr>
      <w:r w:rsidRPr="00DC2FB8">
        <w:rPr>
          <w:rFonts w:ascii="Consolas" w:hAnsi="Consolas"/>
          <w:b/>
          <w:bCs/>
          <w:sz w:val="28"/>
          <w:szCs w:val="28"/>
        </w:rPr>
        <w:t>LOCAL, HORÁRIO E LOGÍSTICA DE ENTREGA</w:t>
      </w:r>
    </w:p>
    <w:p w14:paraId="1AC014C2" w14:textId="77777777" w:rsidR="00EA5F5A" w:rsidRPr="00DC2FB8" w:rsidRDefault="00EA5F5A" w:rsidP="00EA5F5A">
      <w:pPr>
        <w:jc w:val="both"/>
        <w:rPr>
          <w:rFonts w:ascii="Consolas" w:hAnsi="Consolas"/>
          <w:sz w:val="28"/>
          <w:szCs w:val="28"/>
        </w:rPr>
      </w:pPr>
    </w:p>
    <w:p w14:paraId="09D6CFFF" w14:textId="3D073351" w:rsidR="00EA5F5A" w:rsidRPr="00DC2FB8" w:rsidRDefault="00EA5F5A" w:rsidP="00EA5F5A">
      <w:pPr>
        <w:jc w:val="both"/>
        <w:rPr>
          <w:rFonts w:ascii="Consolas" w:hAnsi="Consolas"/>
          <w:sz w:val="28"/>
          <w:szCs w:val="28"/>
        </w:rPr>
      </w:pPr>
      <w:r w:rsidRPr="00DC2FB8">
        <w:rPr>
          <w:rFonts w:ascii="Consolas" w:hAnsi="Consolas"/>
          <w:b/>
          <w:bCs/>
          <w:sz w:val="28"/>
          <w:szCs w:val="28"/>
        </w:rPr>
        <w:t xml:space="preserve">5.3. </w:t>
      </w:r>
      <w:r w:rsidRPr="00DC2FB8">
        <w:rPr>
          <w:rFonts w:ascii="Consolas" w:hAnsi="Consolas"/>
          <w:sz w:val="28"/>
          <w:szCs w:val="28"/>
        </w:rPr>
        <w:t>Endereço de Entrega: As entregas deverão ser efetuadas diretamente na Farmácia do “PA” UBS DR. JUSCELINO MANSO VIEIRA, localizada na Rua Lourenço Diogo Ayala nº 491 – Bairro Centro – Bálsamo/SP.</w:t>
      </w:r>
    </w:p>
    <w:p w14:paraId="4615649E" w14:textId="77777777" w:rsidR="00EA5F5A" w:rsidRPr="00DC2FB8" w:rsidRDefault="00EA5F5A" w:rsidP="00EA5F5A">
      <w:pPr>
        <w:jc w:val="both"/>
        <w:rPr>
          <w:rFonts w:ascii="Consolas" w:hAnsi="Consolas"/>
          <w:sz w:val="28"/>
          <w:szCs w:val="28"/>
        </w:rPr>
      </w:pPr>
    </w:p>
    <w:p w14:paraId="10F61CBE" w14:textId="04623199" w:rsidR="00EA5F5A" w:rsidRPr="00DC2FB8" w:rsidRDefault="00EA5F5A" w:rsidP="00EA5F5A">
      <w:pPr>
        <w:jc w:val="both"/>
        <w:rPr>
          <w:rFonts w:ascii="Consolas" w:hAnsi="Consolas"/>
          <w:sz w:val="28"/>
          <w:szCs w:val="28"/>
        </w:rPr>
      </w:pPr>
      <w:r w:rsidRPr="00DC2FB8">
        <w:rPr>
          <w:rFonts w:ascii="Consolas" w:hAnsi="Consolas"/>
          <w:sz w:val="28"/>
          <w:szCs w:val="28"/>
        </w:rPr>
        <w:t>Horário de Expediente: O recebimento ocorrerá exclusivamente de segunda-feira a sexta-feira, das 07h00 às 17h00 (observado o horário oficial de Brasília).</w:t>
      </w:r>
    </w:p>
    <w:p w14:paraId="164C89D4" w14:textId="77777777" w:rsidR="00EA5F5A" w:rsidRPr="00DC2FB8" w:rsidRDefault="00EA5F5A" w:rsidP="00EA5F5A">
      <w:pPr>
        <w:jc w:val="both"/>
        <w:rPr>
          <w:rFonts w:ascii="Consolas" w:hAnsi="Consolas"/>
          <w:sz w:val="28"/>
          <w:szCs w:val="28"/>
        </w:rPr>
      </w:pPr>
    </w:p>
    <w:p w14:paraId="4CB953DA" w14:textId="2FFB5FE2" w:rsidR="00EA5F5A" w:rsidRPr="00DC2FB8" w:rsidRDefault="00EA5F5A" w:rsidP="00EA5F5A">
      <w:pPr>
        <w:jc w:val="both"/>
        <w:rPr>
          <w:rFonts w:ascii="Consolas" w:hAnsi="Consolas"/>
          <w:sz w:val="28"/>
          <w:szCs w:val="28"/>
        </w:rPr>
      </w:pPr>
      <w:r w:rsidRPr="00DC2FB8">
        <w:rPr>
          <w:rFonts w:ascii="Consolas" w:hAnsi="Consolas"/>
          <w:sz w:val="28"/>
          <w:szCs w:val="28"/>
        </w:rPr>
        <w:lastRenderedPageBreak/>
        <w:t>5.3.1. Responsabilidade Financeira e Operacional: Correrão por conta exclusiva e integral da Contratada todas as despesas diretas ou indiretas decorrentes da logística de entrega. Isso inclui: frete (modalidade CIF), transporte, taxas, seguros, tributos, carga, descarga e movimentação interna dos insumos até o depósito municipal. O Município de Bálsamo não disponibilizará mão de obra ou maquinário para descarregamento.</w:t>
      </w:r>
    </w:p>
    <w:p w14:paraId="7CD2C030" w14:textId="77777777" w:rsidR="00EA5F5A" w:rsidRPr="00DC2FB8" w:rsidRDefault="00EA5F5A" w:rsidP="00EA5F5A">
      <w:pPr>
        <w:jc w:val="both"/>
        <w:rPr>
          <w:rFonts w:ascii="Consolas" w:hAnsi="Consolas"/>
          <w:sz w:val="28"/>
          <w:szCs w:val="28"/>
        </w:rPr>
      </w:pPr>
    </w:p>
    <w:p w14:paraId="3C23E427" w14:textId="0E3A1488" w:rsidR="00EA5F5A" w:rsidRPr="00DC2FB8" w:rsidRDefault="00EA5F5A" w:rsidP="00EA5F5A">
      <w:pPr>
        <w:jc w:val="both"/>
        <w:rPr>
          <w:rFonts w:ascii="Consolas" w:hAnsi="Consolas"/>
          <w:b/>
          <w:bCs/>
          <w:sz w:val="28"/>
          <w:szCs w:val="28"/>
        </w:rPr>
      </w:pPr>
      <w:r w:rsidRPr="00DC2FB8">
        <w:rPr>
          <w:rFonts w:ascii="Consolas" w:hAnsi="Consolas"/>
          <w:b/>
          <w:bCs/>
          <w:sz w:val="28"/>
          <w:szCs w:val="28"/>
        </w:rPr>
        <w:t>PADRÕES DE QUALIDADE E REGULARIDADE SANITÁRIA</w:t>
      </w:r>
    </w:p>
    <w:p w14:paraId="5A37A8DD" w14:textId="0B36FF7E" w:rsidR="00EA5F5A" w:rsidRPr="00DC2FB8" w:rsidRDefault="00EA5F5A" w:rsidP="00EA5F5A">
      <w:pPr>
        <w:jc w:val="both"/>
        <w:rPr>
          <w:rFonts w:ascii="Consolas" w:hAnsi="Consolas"/>
          <w:sz w:val="28"/>
          <w:szCs w:val="28"/>
        </w:rPr>
      </w:pPr>
    </w:p>
    <w:p w14:paraId="47F4899A" w14:textId="0FB1181C" w:rsidR="00EA5F5A" w:rsidRPr="00DC2FB8" w:rsidRDefault="00EA5F5A" w:rsidP="00EA5F5A">
      <w:pPr>
        <w:jc w:val="both"/>
        <w:rPr>
          <w:rFonts w:ascii="Consolas" w:hAnsi="Consolas"/>
          <w:sz w:val="28"/>
          <w:szCs w:val="28"/>
        </w:rPr>
      </w:pPr>
      <w:r w:rsidRPr="00DC2FB8">
        <w:rPr>
          <w:rFonts w:ascii="Consolas" w:hAnsi="Consolas"/>
          <w:sz w:val="28"/>
          <w:szCs w:val="28"/>
        </w:rPr>
        <w:t>5.4. Insumos Novos e Íntegros: Todos os materiais deverão ser fornecidos novos, de primeiro uso, em suas embalagens originais de fábrica, perfeitamente lacrados e sem indícios de violação, umidade ou armazenamento inadequado.</w:t>
      </w:r>
    </w:p>
    <w:p w14:paraId="141E687A" w14:textId="77777777" w:rsidR="00EA5F5A" w:rsidRPr="00DC2FB8" w:rsidRDefault="00EA5F5A" w:rsidP="00EA5F5A">
      <w:pPr>
        <w:jc w:val="both"/>
        <w:rPr>
          <w:rFonts w:ascii="Consolas" w:hAnsi="Consolas"/>
          <w:sz w:val="28"/>
          <w:szCs w:val="28"/>
        </w:rPr>
      </w:pPr>
    </w:p>
    <w:p w14:paraId="0B4FC632" w14:textId="3475046B" w:rsidR="00EA5F5A" w:rsidRPr="00DC2FB8" w:rsidRDefault="00EA5F5A" w:rsidP="00EA5F5A">
      <w:pPr>
        <w:jc w:val="both"/>
        <w:rPr>
          <w:rFonts w:ascii="Consolas" w:hAnsi="Consolas"/>
          <w:sz w:val="28"/>
          <w:szCs w:val="28"/>
        </w:rPr>
      </w:pPr>
      <w:r w:rsidRPr="00DC2FB8">
        <w:rPr>
          <w:rFonts w:ascii="Consolas" w:hAnsi="Consolas"/>
          <w:sz w:val="28"/>
          <w:szCs w:val="28"/>
        </w:rPr>
        <w:t>5.4.1. Regularidade Perante a ANVISA: Os produtos de saúde de uso odontológico exigidos deverão estar devidamente registrados, notificados ou regularizados junto à Agência Nacional de Vigilância Sanitária (ANVISA), constando o número do registro/notificação de forma indelével na rotulagem, sob pena de recusa imediata.</w:t>
      </w:r>
    </w:p>
    <w:p w14:paraId="6952ACDE" w14:textId="77777777" w:rsidR="00EA5F5A" w:rsidRPr="00DC2FB8" w:rsidRDefault="00EA5F5A" w:rsidP="00EA5F5A">
      <w:pPr>
        <w:jc w:val="both"/>
        <w:rPr>
          <w:rFonts w:ascii="Consolas" w:hAnsi="Consolas"/>
          <w:sz w:val="28"/>
          <w:szCs w:val="28"/>
        </w:rPr>
      </w:pPr>
    </w:p>
    <w:p w14:paraId="0E731933" w14:textId="2B555DB3" w:rsidR="00EA5F5A" w:rsidRPr="00DC2FB8" w:rsidRDefault="00EA5F5A" w:rsidP="00EA5F5A">
      <w:pPr>
        <w:jc w:val="both"/>
        <w:rPr>
          <w:rFonts w:ascii="Consolas" w:hAnsi="Consolas"/>
          <w:sz w:val="28"/>
          <w:szCs w:val="28"/>
        </w:rPr>
      </w:pPr>
      <w:r w:rsidRPr="00DC2FB8">
        <w:rPr>
          <w:rFonts w:ascii="Consolas" w:hAnsi="Consolas"/>
          <w:sz w:val="28"/>
          <w:szCs w:val="28"/>
        </w:rPr>
        <w:t>5.4.2. Prazo de Validade Remanescente: No ato da entrega, os materiais odontológicos sujeitos a prazo de validade deverão apresentar validade remanescente mínima de 09 (nove) meses, contada da data do efetivo recebimento provisório pela Administração. Quando a especificação técnica do respectivo item estabelecer prazo mínimo de validade superior, prevalecerá o requisito específico, sem prejuízo das demais condições de conservação, integridade, lote, fabricação e regularidade sanitária aplicáveis ao produto.</w:t>
      </w:r>
    </w:p>
    <w:p w14:paraId="65513173" w14:textId="77777777" w:rsidR="00EA5F5A" w:rsidRPr="00DC2FB8" w:rsidRDefault="00EA5F5A" w:rsidP="00EA5F5A">
      <w:pPr>
        <w:jc w:val="both"/>
        <w:rPr>
          <w:rFonts w:ascii="Consolas" w:hAnsi="Consolas"/>
          <w:sz w:val="28"/>
          <w:szCs w:val="28"/>
        </w:rPr>
      </w:pPr>
    </w:p>
    <w:p w14:paraId="7048E60A" w14:textId="3E78361A" w:rsidR="00EA5F5A" w:rsidRPr="00DC2FB8" w:rsidRDefault="00EA5F5A" w:rsidP="00EA5F5A">
      <w:pPr>
        <w:jc w:val="both"/>
        <w:rPr>
          <w:rFonts w:ascii="Consolas" w:hAnsi="Consolas"/>
          <w:b/>
          <w:bCs/>
          <w:sz w:val="28"/>
          <w:szCs w:val="28"/>
        </w:rPr>
      </w:pPr>
      <w:r w:rsidRPr="00DC2FB8">
        <w:rPr>
          <w:rFonts w:ascii="Consolas" w:hAnsi="Consolas"/>
          <w:b/>
          <w:bCs/>
          <w:sz w:val="28"/>
          <w:szCs w:val="28"/>
        </w:rPr>
        <w:t>ACONDICIONAMENTO, EMBALAGEM E IDENTIFICAÇÃO</w:t>
      </w:r>
    </w:p>
    <w:p w14:paraId="01D33630" w14:textId="77777777" w:rsidR="00EA5F5A" w:rsidRPr="00DC2FB8" w:rsidRDefault="00EA5F5A" w:rsidP="00EA5F5A">
      <w:pPr>
        <w:jc w:val="both"/>
        <w:rPr>
          <w:rFonts w:ascii="Consolas" w:hAnsi="Consolas"/>
          <w:sz w:val="28"/>
          <w:szCs w:val="28"/>
        </w:rPr>
      </w:pPr>
    </w:p>
    <w:p w14:paraId="37AE0871" w14:textId="11E1A3AF" w:rsidR="00EA5F5A" w:rsidRPr="00DC2FB8" w:rsidRDefault="00EA5F5A" w:rsidP="00EA5F5A">
      <w:pPr>
        <w:jc w:val="both"/>
        <w:rPr>
          <w:rFonts w:ascii="Consolas" w:hAnsi="Consolas"/>
          <w:sz w:val="28"/>
          <w:szCs w:val="28"/>
        </w:rPr>
      </w:pPr>
      <w:r w:rsidRPr="00DC2FB8">
        <w:rPr>
          <w:rFonts w:ascii="Consolas" w:hAnsi="Consolas"/>
          <w:sz w:val="28"/>
          <w:szCs w:val="28"/>
        </w:rPr>
        <w:t xml:space="preserve">5.5. Proteção Estrutural: Os materiais odontológicos (incluindo instrumentais cirúrgicos em aço inox, brocas de </w:t>
      </w:r>
      <w:proofErr w:type="spellStart"/>
      <w:r w:rsidRPr="00DC2FB8">
        <w:rPr>
          <w:rFonts w:ascii="Consolas" w:hAnsi="Consolas"/>
          <w:sz w:val="28"/>
          <w:szCs w:val="28"/>
        </w:rPr>
        <w:t>carbide</w:t>
      </w:r>
      <w:proofErr w:type="spellEnd"/>
      <w:r w:rsidRPr="00DC2FB8">
        <w:rPr>
          <w:rFonts w:ascii="Consolas" w:hAnsi="Consolas"/>
          <w:sz w:val="28"/>
          <w:szCs w:val="28"/>
        </w:rPr>
        <w:t xml:space="preserve"> e pontas diamantadas) deverão ser acondicionados em caixas e blisters </w:t>
      </w:r>
      <w:r w:rsidRPr="00DC2FB8">
        <w:rPr>
          <w:rFonts w:ascii="Consolas" w:hAnsi="Consolas"/>
          <w:sz w:val="28"/>
          <w:szCs w:val="28"/>
        </w:rPr>
        <w:lastRenderedPageBreak/>
        <w:t>adequados que garantam total proteção contra impactos, deformações mecânicas e contaminação externa.</w:t>
      </w:r>
    </w:p>
    <w:p w14:paraId="7B2600CC" w14:textId="77777777" w:rsidR="00EA5F5A" w:rsidRPr="00DC2FB8" w:rsidRDefault="00EA5F5A" w:rsidP="00EA5F5A">
      <w:pPr>
        <w:jc w:val="both"/>
        <w:rPr>
          <w:rFonts w:ascii="Consolas" w:hAnsi="Consolas"/>
          <w:sz w:val="28"/>
          <w:szCs w:val="28"/>
        </w:rPr>
      </w:pPr>
    </w:p>
    <w:p w14:paraId="2A86A5CD" w14:textId="14E971CC" w:rsidR="00EA5F5A" w:rsidRPr="00DC2FB8" w:rsidRDefault="00EA5F5A" w:rsidP="00EA5F5A">
      <w:pPr>
        <w:jc w:val="both"/>
        <w:rPr>
          <w:rFonts w:ascii="Consolas" w:hAnsi="Consolas"/>
          <w:sz w:val="28"/>
          <w:szCs w:val="28"/>
        </w:rPr>
      </w:pPr>
      <w:r w:rsidRPr="00DC2FB8">
        <w:rPr>
          <w:rFonts w:ascii="Consolas" w:hAnsi="Consolas"/>
          <w:sz w:val="28"/>
          <w:szCs w:val="28"/>
        </w:rPr>
        <w:t>5.5.1. Rotulagem Obrigatória: As embalagens externas deverão apresentar rotulagem clara e legível em língua portuguesa, contendo: nome comercial, dados do fabricante/importador, identificação exata do lote, data de fabricação, prazo de validade e o número do registro sanitário correspondente.</w:t>
      </w:r>
    </w:p>
    <w:p w14:paraId="3043BAAD" w14:textId="77777777" w:rsidR="00EA5F5A" w:rsidRPr="00DC2FB8" w:rsidRDefault="00EA5F5A" w:rsidP="00EA5F5A">
      <w:pPr>
        <w:jc w:val="both"/>
        <w:rPr>
          <w:rFonts w:ascii="Consolas" w:hAnsi="Consolas"/>
          <w:sz w:val="28"/>
          <w:szCs w:val="28"/>
        </w:rPr>
      </w:pPr>
    </w:p>
    <w:p w14:paraId="0A937FA5" w14:textId="20E2E7C2" w:rsidR="00EA5F5A" w:rsidRPr="00DC2FB8" w:rsidRDefault="00EA5F5A" w:rsidP="00EA5F5A">
      <w:pPr>
        <w:jc w:val="both"/>
        <w:rPr>
          <w:rFonts w:ascii="Consolas" w:hAnsi="Consolas"/>
          <w:sz w:val="28"/>
          <w:szCs w:val="28"/>
        </w:rPr>
      </w:pPr>
      <w:r w:rsidRPr="00DC2FB8">
        <w:rPr>
          <w:rFonts w:ascii="Consolas" w:hAnsi="Consolas"/>
          <w:sz w:val="28"/>
          <w:szCs w:val="28"/>
        </w:rPr>
        <w:t>5.5.2. Documentação Fiscal: Toda entrega deverá ser acompanhada da respectiva Nota Fiscal Eletrônica (NF-e), a qual deve discriminar de forma idêntica os itens, marcas e quantidades descritas na Ordem de Fornecimento.</w:t>
      </w:r>
    </w:p>
    <w:p w14:paraId="57948C12" w14:textId="77777777" w:rsidR="00EA5F5A" w:rsidRPr="00DC2FB8" w:rsidRDefault="00EA5F5A" w:rsidP="00EA5F5A">
      <w:pPr>
        <w:jc w:val="both"/>
        <w:rPr>
          <w:rFonts w:ascii="Consolas" w:hAnsi="Consolas"/>
          <w:sz w:val="28"/>
          <w:szCs w:val="28"/>
        </w:rPr>
      </w:pPr>
    </w:p>
    <w:p w14:paraId="78CE720A" w14:textId="1A8A2466" w:rsidR="00EA5F5A" w:rsidRPr="00DC2FB8" w:rsidRDefault="00EA5F5A" w:rsidP="00EA5F5A">
      <w:pPr>
        <w:jc w:val="both"/>
        <w:rPr>
          <w:rFonts w:ascii="Consolas" w:hAnsi="Consolas"/>
          <w:b/>
          <w:bCs/>
          <w:sz w:val="28"/>
          <w:szCs w:val="28"/>
        </w:rPr>
      </w:pPr>
      <w:r w:rsidRPr="00DC2FB8">
        <w:rPr>
          <w:rFonts w:ascii="Consolas" w:hAnsi="Consolas"/>
          <w:b/>
          <w:bCs/>
          <w:sz w:val="28"/>
          <w:szCs w:val="28"/>
        </w:rPr>
        <w:t>PROCEDIMENTO DE RECEBIMENTO E CONFERÊNCIA</w:t>
      </w:r>
    </w:p>
    <w:p w14:paraId="5CB8AD87" w14:textId="77777777" w:rsidR="00EA5F5A" w:rsidRPr="00DC2FB8" w:rsidRDefault="00EA5F5A" w:rsidP="00EA5F5A">
      <w:pPr>
        <w:jc w:val="both"/>
        <w:rPr>
          <w:rFonts w:ascii="Consolas" w:hAnsi="Consolas"/>
          <w:sz w:val="28"/>
          <w:szCs w:val="28"/>
        </w:rPr>
      </w:pPr>
    </w:p>
    <w:p w14:paraId="22F9F23B" w14:textId="7A4CEED5" w:rsidR="00EA5F5A" w:rsidRPr="00DC2FB8" w:rsidRDefault="00EA5F5A" w:rsidP="00EA5F5A">
      <w:pPr>
        <w:jc w:val="both"/>
        <w:rPr>
          <w:rFonts w:ascii="Consolas" w:hAnsi="Consolas"/>
          <w:sz w:val="28"/>
          <w:szCs w:val="28"/>
        </w:rPr>
      </w:pPr>
      <w:r w:rsidRPr="00DC2FB8">
        <w:rPr>
          <w:rFonts w:ascii="Consolas" w:hAnsi="Consolas"/>
          <w:sz w:val="28"/>
          <w:szCs w:val="28"/>
        </w:rPr>
        <w:t>5.6. Recebimento Provisório: Ocorre de forma sumária no ato da descarga dos materiais, servindo apenas como protocolo físico de entrega para posterior verificação quantitativa e qualitativa pelo Fiscal do Contrato.</w:t>
      </w:r>
    </w:p>
    <w:p w14:paraId="4E785824" w14:textId="77777777" w:rsidR="00EA5F5A" w:rsidRPr="00DC2FB8" w:rsidRDefault="00EA5F5A" w:rsidP="00EA5F5A">
      <w:pPr>
        <w:jc w:val="both"/>
        <w:rPr>
          <w:rFonts w:ascii="Consolas" w:hAnsi="Consolas"/>
          <w:sz w:val="28"/>
          <w:szCs w:val="28"/>
        </w:rPr>
      </w:pPr>
    </w:p>
    <w:p w14:paraId="69CE7A01" w14:textId="0F8422E1" w:rsidR="00EA5F5A" w:rsidRPr="00DC2FB8" w:rsidRDefault="00EA5F5A" w:rsidP="00EA5F5A">
      <w:pPr>
        <w:jc w:val="both"/>
        <w:rPr>
          <w:rFonts w:ascii="Consolas" w:hAnsi="Consolas"/>
          <w:sz w:val="28"/>
          <w:szCs w:val="28"/>
        </w:rPr>
      </w:pPr>
      <w:r w:rsidRPr="00DC2FB8">
        <w:rPr>
          <w:rFonts w:ascii="Consolas" w:hAnsi="Consolas"/>
          <w:sz w:val="28"/>
          <w:szCs w:val="28"/>
        </w:rPr>
        <w:t>5.6.1. Recebimento Definitivo: Ocorrerá no prazo de até 05 (cinco) dias, contados do recebimento provisório. Nesse período, a fiscalização técnica testará e examinará a conformidade de marcas, descrições do Termo de Referência, lotes e validades.</w:t>
      </w:r>
    </w:p>
    <w:p w14:paraId="4556D193" w14:textId="77777777" w:rsidR="00EA5F5A" w:rsidRPr="00DC2FB8" w:rsidRDefault="00EA5F5A" w:rsidP="00EA5F5A">
      <w:pPr>
        <w:jc w:val="both"/>
        <w:rPr>
          <w:rFonts w:ascii="Consolas" w:hAnsi="Consolas"/>
          <w:sz w:val="28"/>
          <w:szCs w:val="28"/>
        </w:rPr>
      </w:pPr>
    </w:p>
    <w:p w14:paraId="193D7974" w14:textId="76E2EEAD" w:rsidR="005919A8" w:rsidRPr="00DC2FB8" w:rsidRDefault="00EA5F5A" w:rsidP="00EA5F5A">
      <w:pPr>
        <w:jc w:val="both"/>
        <w:rPr>
          <w:rFonts w:ascii="Consolas" w:hAnsi="Consolas"/>
          <w:sz w:val="28"/>
          <w:szCs w:val="28"/>
        </w:rPr>
      </w:pPr>
      <w:r w:rsidRPr="00DC2FB8">
        <w:rPr>
          <w:rFonts w:ascii="Consolas" w:hAnsi="Consolas"/>
          <w:sz w:val="28"/>
          <w:szCs w:val="28"/>
        </w:rPr>
        <w:t>5.6.2. Recusa e Substituição: Constatada qualquer inconformidade, defeito de fabricação ou vício de qualidade, o lote será rejeitado no todo ou em parte. A Contratada será notificada e deverá retirar e substituir os produtos recusados, às suas exclusivas expensas, no prazo improrrogável de 05 (cinco) dias, sob pena de imediata caracterização de mora contratual e aplicação das multas previstas.</w:t>
      </w:r>
    </w:p>
    <w:p w14:paraId="245FDB6D" w14:textId="77777777" w:rsidR="005E17E8" w:rsidRPr="00DC2FB8" w:rsidRDefault="005E17E8" w:rsidP="00EA5F5A">
      <w:pPr>
        <w:jc w:val="both"/>
        <w:rPr>
          <w:rFonts w:ascii="Consolas" w:hAnsi="Consolas"/>
          <w:sz w:val="28"/>
          <w:szCs w:val="28"/>
        </w:rPr>
      </w:pPr>
    </w:p>
    <w:p w14:paraId="66690991" w14:textId="77777777" w:rsidR="005919A8" w:rsidRPr="00DC2FB8" w:rsidRDefault="005919A8" w:rsidP="00F408BD">
      <w:pPr>
        <w:pStyle w:val="Nvel1-SemNumPreto"/>
        <w:ind w:right="-1"/>
        <w:rPr>
          <w:vanish/>
          <w:color w:val="auto"/>
        </w:rPr>
      </w:pPr>
    </w:p>
    <w:p w14:paraId="452CBE76" w14:textId="77777777" w:rsidR="005919A8" w:rsidRPr="00DC2FB8" w:rsidRDefault="005919A8" w:rsidP="00F408BD">
      <w:pPr>
        <w:pStyle w:val="Nvel1-SemNumPreto"/>
        <w:ind w:right="-1"/>
        <w:rPr>
          <w:color w:val="auto"/>
        </w:rPr>
      </w:pPr>
      <w:r w:rsidRPr="00DC2FB8">
        <w:rPr>
          <w:color w:val="auto"/>
        </w:rPr>
        <w:t>GARANTIA</w:t>
      </w:r>
    </w:p>
    <w:p w14:paraId="60937DD8" w14:textId="77777777" w:rsidR="005919A8" w:rsidRPr="00DC2FB8" w:rsidRDefault="005919A8" w:rsidP="00F408BD">
      <w:pPr>
        <w:pStyle w:val="Nvel1-SemNumPreto"/>
        <w:ind w:right="-1"/>
        <w:rPr>
          <w:color w:val="auto"/>
        </w:rPr>
      </w:pPr>
    </w:p>
    <w:p w14:paraId="154FC487" w14:textId="0D3B4A4F" w:rsidR="005919A8" w:rsidRPr="00DC2FB8" w:rsidRDefault="005919A8" w:rsidP="00F408BD">
      <w:pPr>
        <w:pStyle w:val="Nvel2-Red"/>
        <w:tabs>
          <w:tab w:val="clear" w:pos="360"/>
          <w:tab w:val="left" w:pos="708"/>
        </w:tabs>
        <w:spacing w:before="0" w:after="0" w:line="240" w:lineRule="auto"/>
        <w:ind w:right="-1"/>
        <w:rPr>
          <w:rFonts w:ascii="Consolas" w:hAnsi="Consolas"/>
          <w:i w:val="0"/>
          <w:iCs w:val="0"/>
          <w:color w:val="auto"/>
          <w:sz w:val="28"/>
          <w:szCs w:val="28"/>
        </w:rPr>
      </w:pPr>
      <w:r w:rsidRPr="00DC2FB8">
        <w:rPr>
          <w:rFonts w:ascii="Consolas" w:hAnsi="Consolas"/>
          <w:i w:val="0"/>
          <w:iCs w:val="0"/>
          <w:color w:val="auto"/>
          <w:sz w:val="28"/>
          <w:szCs w:val="28"/>
        </w:rPr>
        <w:t>5.</w:t>
      </w:r>
      <w:r w:rsidR="00EA5F5A" w:rsidRPr="00DC2FB8">
        <w:rPr>
          <w:rFonts w:ascii="Consolas" w:hAnsi="Consolas"/>
          <w:i w:val="0"/>
          <w:iCs w:val="0"/>
          <w:color w:val="auto"/>
          <w:sz w:val="28"/>
          <w:szCs w:val="28"/>
        </w:rPr>
        <w:t>7</w:t>
      </w:r>
      <w:r w:rsidRPr="00DC2FB8">
        <w:rPr>
          <w:rFonts w:ascii="Consolas" w:hAnsi="Consolas"/>
          <w:i w:val="0"/>
          <w:iCs w:val="0"/>
          <w:color w:val="auto"/>
          <w:sz w:val="28"/>
          <w:szCs w:val="28"/>
        </w:rPr>
        <w:t>. O prazo de garantia é aquele estabelecido na Lei nº 8.078, de 11 de setembro de 1990 (Código de Defesa do Consumidor).</w:t>
      </w:r>
    </w:p>
    <w:p w14:paraId="35A8EF84" w14:textId="77777777" w:rsidR="005919A8" w:rsidRPr="00DC2FB8" w:rsidRDefault="005919A8" w:rsidP="00F408BD">
      <w:pPr>
        <w:pStyle w:val="Nivel01"/>
        <w:ind w:right="-1"/>
        <w:rPr>
          <w:rFonts w:ascii="Consolas" w:hAnsi="Consolas"/>
          <w:sz w:val="28"/>
          <w:szCs w:val="28"/>
        </w:rPr>
      </w:pPr>
      <w:r w:rsidRPr="00DC2FB8">
        <w:rPr>
          <w:rFonts w:ascii="Consolas" w:hAnsi="Consolas"/>
          <w:sz w:val="28"/>
          <w:szCs w:val="28"/>
        </w:rPr>
        <w:lastRenderedPageBreak/>
        <w:t>6. MODELO DE GESTÃO DO CONTRATO</w:t>
      </w:r>
    </w:p>
    <w:p w14:paraId="2CF95972" w14:textId="77777777" w:rsidR="005919A8" w:rsidRPr="00DC2FB8" w:rsidRDefault="005919A8" w:rsidP="00F408BD">
      <w:pPr>
        <w:jc w:val="both"/>
        <w:rPr>
          <w:rFonts w:ascii="Consolas" w:hAnsi="Consolas"/>
          <w:sz w:val="28"/>
          <w:szCs w:val="28"/>
        </w:rPr>
      </w:pPr>
    </w:p>
    <w:p w14:paraId="74E9309E"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0FB252B"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p>
    <w:p w14:paraId="498743BF" w14:textId="48D959EF"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3371B967" w14:textId="77777777" w:rsidR="00EA5F5A" w:rsidRPr="00DC2FB8" w:rsidRDefault="00EA5F5A" w:rsidP="00F408BD">
      <w:pPr>
        <w:pStyle w:val="Nivel2"/>
        <w:numPr>
          <w:ilvl w:val="0"/>
          <w:numId w:val="0"/>
        </w:numPr>
        <w:spacing w:before="0" w:after="0" w:line="240" w:lineRule="auto"/>
        <w:ind w:right="-1"/>
        <w:rPr>
          <w:rFonts w:ascii="Consolas" w:hAnsi="Consolas"/>
          <w:color w:val="auto"/>
          <w:sz w:val="28"/>
          <w:szCs w:val="28"/>
        </w:rPr>
      </w:pPr>
    </w:p>
    <w:p w14:paraId="653EC416"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33F567B2"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p>
    <w:p w14:paraId="6897DA20"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6.4. O órgão ou entidade poderá convocar representante da empresa para adoção de providências que devam ser cumpridas de imediato.</w:t>
      </w:r>
    </w:p>
    <w:p w14:paraId="2497DBE3"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p>
    <w:p w14:paraId="70DB5A45"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6.5. Após a assinatura do contrato ou instrumento equivalente</w:t>
      </w:r>
      <w:r w:rsidRPr="00DC2FB8">
        <w:rPr>
          <w:rFonts w:ascii="Consolas" w:hAnsi="Consolas"/>
          <w:strike/>
          <w:color w:val="auto"/>
          <w:sz w:val="28"/>
          <w:szCs w:val="28"/>
        </w:rPr>
        <w:t>,</w:t>
      </w:r>
      <w:r w:rsidRPr="00DC2FB8">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3A578A" w14:textId="77777777" w:rsidR="00AE5C00" w:rsidRPr="00DC2FB8" w:rsidRDefault="00AE5C00" w:rsidP="00F408BD">
      <w:pPr>
        <w:pStyle w:val="Nivel2"/>
        <w:numPr>
          <w:ilvl w:val="0"/>
          <w:numId w:val="0"/>
        </w:numPr>
        <w:spacing w:before="0" w:after="0" w:line="240" w:lineRule="auto"/>
        <w:ind w:right="-1"/>
        <w:rPr>
          <w:rFonts w:ascii="Consolas" w:hAnsi="Consolas"/>
          <w:color w:val="auto"/>
          <w:sz w:val="28"/>
          <w:szCs w:val="28"/>
        </w:rPr>
      </w:pPr>
    </w:p>
    <w:p w14:paraId="2A22FBDC" w14:textId="77777777" w:rsidR="005919A8" w:rsidRPr="00DC2FB8" w:rsidRDefault="005919A8" w:rsidP="00F408BD">
      <w:pPr>
        <w:pStyle w:val="Nivel2"/>
        <w:numPr>
          <w:ilvl w:val="0"/>
          <w:numId w:val="0"/>
        </w:numPr>
        <w:spacing w:before="0" w:after="0" w:line="240" w:lineRule="auto"/>
        <w:ind w:right="-1"/>
        <w:rPr>
          <w:rFonts w:ascii="Consolas" w:hAnsi="Consolas"/>
          <w:b/>
          <w:bCs/>
          <w:color w:val="auto"/>
          <w:sz w:val="28"/>
          <w:szCs w:val="28"/>
        </w:rPr>
      </w:pPr>
      <w:r w:rsidRPr="00DC2FB8">
        <w:rPr>
          <w:rFonts w:ascii="Consolas" w:hAnsi="Consolas"/>
          <w:b/>
          <w:bCs/>
          <w:color w:val="auto"/>
          <w:sz w:val="28"/>
          <w:szCs w:val="28"/>
        </w:rPr>
        <w:t>FISCALIZAÇÃO</w:t>
      </w:r>
    </w:p>
    <w:p w14:paraId="1B24E4E4" w14:textId="77777777" w:rsidR="005919A8" w:rsidRPr="00DC2FB8" w:rsidRDefault="005919A8" w:rsidP="00F408BD">
      <w:pPr>
        <w:pStyle w:val="Nivel2"/>
        <w:numPr>
          <w:ilvl w:val="0"/>
          <w:numId w:val="0"/>
        </w:numPr>
        <w:spacing w:before="0" w:after="0" w:line="240" w:lineRule="auto"/>
        <w:ind w:right="-1"/>
        <w:rPr>
          <w:rFonts w:ascii="Consolas" w:hAnsi="Consolas"/>
          <w:b/>
          <w:bCs/>
          <w:color w:val="auto"/>
          <w:sz w:val="28"/>
          <w:szCs w:val="28"/>
        </w:rPr>
      </w:pPr>
    </w:p>
    <w:p w14:paraId="716DBA9E"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6.6. A execução do contrato deverá ser acompanhada e fiscalizada pelo(s) fiscal(</w:t>
      </w:r>
      <w:proofErr w:type="spellStart"/>
      <w:r w:rsidRPr="00DC2FB8">
        <w:rPr>
          <w:rFonts w:ascii="Consolas" w:hAnsi="Consolas"/>
          <w:color w:val="auto"/>
          <w:sz w:val="28"/>
          <w:szCs w:val="28"/>
        </w:rPr>
        <w:t>is</w:t>
      </w:r>
      <w:proofErr w:type="spellEnd"/>
      <w:r w:rsidRPr="00DC2FB8">
        <w:rPr>
          <w:rFonts w:ascii="Consolas" w:hAnsi="Consolas"/>
          <w:color w:val="auto"/>
          <w:sz w:val="28"/>
          <w:szCs w:val="28"/>
        </w:rPr>
        <w:t>) do contrato, ou pelos respectivos substitutos.</w:t>
      </w:r>
    </w:p>
    <w:p w14:paraId="199D3DA8"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p>
    <w:p w14:paraId="40530C0E" w14:textId="77777777" w:rsidR="005919A8" w:rsidRPr="00DC2FB8" w:rsidRDefault="005919A8" w:rsidP="00F408BD">
      <w:pPr>
        <w:pStyle w:val="Nvel1-SemNumPreto"/>
        <w:ind w:right="-1"/>
        <w:rPr>
          <w:color w:val="auto"/>
        </w:rPr>
      </w:pPr>
      <w:r w:rsidRPr="00DC2FB8">
        <w:rPr>
          <w:color w:val="auto"/>
        </w:rPr>
        <w:lastRenderedPageBreak/>
        <w:t>FISCALIZAÇÃO TÉCNICA</w:t>
      </w:r>
    </w:p>
    <w:p w14:paraId="4D024D80" w14:textId="77777777" w:rsidR="005919A8" w:rsidRPr="00DC2FB8" w:rsidRDefault="005919A8" w:rsidP="00F408BD">
      <w:pPr>
        <w:pStyle w:val="Nvel1-SemNumPreto"/>
        <w:ind w:right="-1"/>
        <w:rPr>
          <w:color w:val="auto"/>
        </w:rPr>
      </w:pPr>
    </w:p>
    <w:p w14:paraId="5582A208" w14:textId="22F63264"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6.7.</w:t>
      </w:r>
      <w:r w:rsidRPr="00DC2FB8">
        <w:rPr>
          <w:rFonts w:ascii="Consolas" w:hAnsi="Consolas"/>
          <w:b/>
          <w:bCs/>
          <w:color w:val="auto"/>
          <w:sz w:val="28"/>
          <w:szCs w:val="28"/>
          <w:lang w:eastAsia="zh-CN" w:bidi="hi-IN"/>
        </w:rPr>
        <w:t xml:space="preserve"> </w:t>
      </w:r>
      <w:r w:rsidRPr="00DC2FB8">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w:t>
      </w:r>
    </w:p>
    <w:p w14:paraId="595E4634" w14:textId="77777777" w:rsidR="000F4C97" w:rsidRPr="00DC2FB8" w:rsidRDefault="000F4C97" w:rsidP="00F408BD">
      <w:pPr>
        <w:pStyle w:val="Nivel3"/>
        <w:numPr>
          <w:ilvl w:val="0"/>
          <w:numId w:val="0"/>
        </w:numPr>
        <w:spacing w:before="0" w:after="0" w:line="240" w:lineRule="auto"/>
        <w:ind w:right="-1"/>
        <w:rPr>
          <w:rFonts w:ascii="Consolas" w:hAnsi="Consolas"/>
          <w:color w:val="auto"/>
          <w:sz w:val="28"/>
          <w:szCs w:val="28"/>
        </w:rPr>
      </w:pPr>
    </w:p>
    <w:p w14:paraId="0F8EFA88" w14:textId="2E6AFC50"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B2DDCEA" w14:textId="77777777" w:rsidR="005919A8" w:rsidRPr="00DC2FB8" w:rsidRDefault="005919A8" w:rsidP="00F408BD">
      <w:pPr>
        <w:pStyle w:val="Nivel3"/>
        <w:numPr>
          <w:ilvl w:val="0"/>
          <w:numId w:val="0"/>
        </w:numPr>
        <w:spacing w:before="0" w:after="0" w:line="240" w:lineRule="auto"/>
        <w:ind w:right="-1"/>
        <w:rPr>
          <w:rStyle w:val="Hyperlink"/>
          <w:rFonts w:ascii="Consolas" w:hAnsi="Consolas"/>
          <w:color w:val="auto"/>
          <w:sz w:val="28"/>
          <w:szCs w:val="28"/>
          <w:u w:val="none"/>
        </w:rPr>
      </w:pPr>
    </w:p>
    <w:p w14:paraId="2980EEFA"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525CAAEF"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p>
    <w:p w14:paraId="481682EB"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22A94106"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p>
    <w:p w14:paraId="523039E0"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1F293725"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p>
    <w:p w14:paraId="0B354815"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B9B85CA" w14:textId="77777777" w:rsidR="00EA5F5A" w:rsidRPr="00DC2FB8" w:rsidRDefault="00EA5F5A" w:rsidP="00F408BD">
      <w:pPr>
        <w:pStyle w:val="Nivel3"/>
        <w:numPr>
          <w:ilvl w:val="0"/>
          <w:numId w:val="0"/>
        </w:numPr>
        <w:spacing w:before="0" w:after="0" w:line="240" w:lineRule="auto"/>
        <w:ind w:right="-1"/>
        <w:rPr>
          <w:rFonts w:ascii="Consolas" w:hAnsi="Consolas"/>
          <w:color w:val="auto"/>
          <w:sz w:val="28"/>
          <w:szCs w:val="28"/>
        </w:rPr>
      </w:pPr>
    </w:p>
    <w:p w14:paraId="25B2B2B9" w14:textId="77777777" w:rsidR="005919A8" w:rsidRPr="00DC2FB8" w:rsidRDefault="005919A8" w:rsidP="00F408BD">
      <w:pPr>
        <w:pStyle w:val="Nivel3"/>
        <w:numPr>
          <w:ilvl w:val="0"/>
          <w:numId w:val="0"/>
        </w:numPr>
        <w:spacing w:before="0" w:after="0" w:line="240" w:lineRule="auto"/>
        <w:ind w:right="-1"/>
        <w:rPr>
          <w:rFonts w:ascii="Consolas" w:hAnsi="Consolas"/>
          <w:b/>
          <w:color w:val="auto"/>
          <w:sz w:val="28"/>
          <w:szCs w:val="28"/>
        </w:rPr>
      </w:pPr>
      <w:r w:rsidRPr="00DC2FB8">
        <w:rPr>
          <w:rFonts w:ascii="Consolas" w:hAnsi="Consolas"/>
          <w:b/>
          <w:color w:val="auto"/>
          <w:sz w:val="28"/>
          <w:szCs w:val="28"/>
        </w:rPr>
        <w:t>FISCALIZAÇÃO ADMINISTRATIVA</w:t>
      </w:r>
    </w:p>
    <w:p w14:paraId="537F2B83" w14:textId="77777777" w:rsidR="005919A8" w:rsidRPr="00DC2FB8" w:rsidRDefault="005919A8" w:rsidP="00F408BD">
      <w:pPr>
        <w:pStyle w:val="Nivel3"/>
        <w:numPr>
          <w:ilvl w:val="0"/>
          <w:numId w:val="0"/>
        </w:numPr>
        <w:spacing w:before="0" w:after="0" w:line="240" w:lineRule="auto"/>
        <w:ind w:right="-1"/>
        <w:rPr>
          <w:rFonts w:ascii="Consolas" w:hAnsi="Consolas"/>
          <w:b/>
          <w:color w:val="auto"/>
          <w:sz w:val="28"/>
          <w:szCs w:val="28"/>
        </w:rPr>
      </w:pPr>
    </w:p>
    <w:p w14:paraId="50B5254B"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0648CE1" w14:textId="77777777" w:rsidR="005919A8" w:rsidRPr="00DC2FB8" w:rsidRDefault="005919A8" w:rsidP="00F408BD">
      <w:pPr>
        <w:pStyle w:val="Nivel2"/>
        <w:numPr>
          <w:ilvl w:val="0"/>
          <w:numId w:val="0"/>
        </w:numPr>
        <w:spacing w:before="0" w:after="0" w:line="240" w:lineRule="auto"/>
        <w:ind w:right="-1"/>
        <w:rPr>
          <w:rFonts w:ascii="Consolas" w:hAnsi="Consolas"/>
          <w:color w:val="auto"/>
          <w:sz w:val="28"/>
          <w:szCs w:val="28"/>
        </w:rPr>
      </w:pPr>
    </w:p>
    <w:p w14:paraId="3C7D7D63" w14:textId="77777777" w:rsidR="005919A8" w:rsidRPr="00DC2FB8" w:rsidRDefault="005919A8" w:rsidP="00F408BD">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lastRenderedPageBreak/>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5401D27" w14:textId="77777777" w:rsidR="005919A8" w:rsidRPr="00DC2FB8" w:rsidRDefault="005919A8" w:rsidP="005919A8">
      <w:pPr>
        <w:pStyle w:val="Nivel3"/>
        <w:numPr>
          <w:ilvl w:val="0"/>
          <w:numId w:val="0"/>
        </w:numPr>
        <w:spacing w:before="0" w:after="0" w:line="240" w:lineRule="auto"/>
        <w:ind w:right="-1"/>
        <w:rPr>
          <w:rFonts w:ascii="Consolas" w:hAnsi="Consolas"/>
          <w:color w:val="auto"/>
          <w:sz w:val="28"/>
          <w:szCs w:val="28"/>
        </w:rPr>
      </w:pPr>
    </w:p>
    <w:p w14:paraId="77AB2101" w14:textId="77777777" w:rsidR="005919A8" w:rsidRPr="00DC2FB8" w:rsidRDefault="005919A8" w:rsidP="005919A8">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B1E1A45" w14:textId="77777777" w:rsidR="005919A8" w:rsidRPr="00DC2FB8" w:rsidRDefault="005919A8" w:rsidP="005919A8">
      <w:pPr>
        <w:pStyle w:val="Nivel3"/>
        <w:numPr>
          <w:ilvl w:val="0"/>
          <w:numId w:val="0"/>
        </w:numPr>
        <w:spacing w:before="0" w:after="0" w:line="240" w:lineRule="auto"/>
        <w:ind w:right="-1"/>
        <w:rPr>
          <w:rFonts w:ascii="Consolas" w:hAnsi="Consolas"/>
          <w:color w:val="auto"/>
          <w:sz w:val="28"/>
          <w:szCs w:val="28"/>
        </w:rPr>
      </w:pPr>
    </w:p>
    <w:p w14:paraId="4CE2D375" w14:textId="77777777" w:rsidR="005919A8" w:rsidRPr="00DC2FB8" w:rsidRDefault="005919A8" w:rsidP="005919A8">
      <w:pPr>
        <w:pStyle w:val="Nvel1-SemNumPreto"/>
        <w:ind w:right="-1"/>
        <w:rPr>
          <w:color w:val="auto"/>
        </w:rPr>
      </w:pPr>
      <w:r w:rsidRPr="00DC2FB8">
        <w:rPr>
          <w:color w:val="auto"/>
        </w:rPr>
        <w:t>GESTOR DO CONTRATO</w:t>
      </w:r>
    </w:p>
    <w:p w14:paraId="34D71C3A" w14:textId="77777777" w:rsidR="005919A8" w:rsidRPr="00DC2FB8" w:rsidRDefault="005919A8" w:rsidP="005919A8">
      <w:pPr>
        <w:pStyle w:val="Nvel1-SemNumPreto"/>
        <w:ind w:right="-1"/>
        <w:rPr>
          <w:color w:val="auto"/>
        </w:rPr>
      </w:pPr>
    </w:p>
    <w:p w14:paraId="3B62A60D" w14:textId="7777777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6.11.</w:t>
      </w:r>
      <w:r w:rsidRPr="00DC2FB8">
        <w:rPr>
          <w:rFonts w:ascii="Consolas" w:hAnsi="Consolas"/>
          <w:b/>
          <w:bCs/>
          <w:color w:val="auto"/>
          <w:sz w:val="28"/>
          <w:szCs w:val="28"/>
          <w:lang w:eastAsia="zh-CN" w:bidi="hi-IN"/>
        </w:rPr>
        <w:t xml:space="preserve"> </w:t>
      </w:r>
      <w:r w:rsidRPr="00DC2FB8">
        <w:rPr>
          <w:rFonts w:ascii="Consolas" w:hAnsi="Consolas"/>
          <w:color w:val="auto"/>
          <w:sz w:val="28"/>
          <w:szCs w:val="28"/>
        </w:rPr>
        <w:t>Cabe ao gestor do contrato:</w:t>
      </w:r>
    </w:p>
    <w:p w14:paraId="5289176A" w14:textId="7777777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p>
    <w:p w14:paraId="70541D6A" w14:textId="7777777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6.11.1.</w:t>
      </w:r>
      <w:r w:rsidRPr="00DC2FB8">
        <w:rPr>
          <w:rFonts w:ascii="Consolas" w:hAnsi="Consolas"/>
          <w:b/>
          <w:bCs/>
          <w:color w:val="auto"/>
          <w:sz w:val="28"/>
          <w:szCs w:val="28"/>
          <w:lang w:eastAsia="zh-CN" w:bidi="hi-IN"/>
        </w:rPr>
        <w:t xml:space="preserve"> </w:t>
      </w:r>
      <w:r w:rsidRPr="00DC2FB8">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5F95887" w14:textId="7777777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p>
    <w:p w14:paraId="2F9278A2" w14:textId="08686031"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 xml:space="preserve">6.11.2. </w:t>
      </w:r>
      <w:r w:rsidRPr="00DC2FB8">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7F64E5BB" w14:textId="77777777" w:rsidR="005E17E8" w:rsidRPr="00DC2FB8" w:rsidRDefault="005E17E8" w:rsidP="005919A8">
      <w:pPr>
        <w:pStyle w:val="Nivel2"/>
        <w:numPr>
          <w:ilvl w:val="0"/>
          <w:numId w:val="0"/>
        </w:numPr>
        <w:spacing w:before="0" w:after="0" w:line="240" w:lineRule="auto"/>
        <w:ind w:right="-1"/>
        <w:rPr>
          <w:rFonts w:ascii="Consolas" w:hAnsi="Consolas"/>
          <w:bCs/>
          <w:color w:val="auto"/>
          <w:sz w:val="28"/>
          <w:szCs w:val="28"/>
          <w:lang w:eastAsia="zh-CN" w:bidi="hi-IN"/>
        </w:rPr>
      </w:pPr>
    </w:p>
    <w:p w14:paraId="212ABC24" w14:textId="0C71A8C9"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 xml:space="preserve">6.11.3. </w:t>
      </w:r>
      <w:r w:rsidRPr="00DC2FB8">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F806A05" w14:textId="7777777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p>
    <w:p w14:paraId="79E68875" w14:textId="4ABFB02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 xml:space="preserve">6.11.4. </w:t>
      </w:r>
      <w:r w:rsidR="00A204A0" w:rsidRPr="00DC2FB8">
        <w:rPr>
          <w:rFonts w:ascii="Consolas" w:hAnsi="Consolas"/>
          <w:color w:val="auto"/>
          <w:sz w:val="28"/>
          <w:szCs w:val="28"/>
        </w:rPr>
        <w:t xml:space="preserve">tomar providências para a formalização de processo administrativo de responsabilização para fins de aplicação de </w:t>
      </w:r>
      <w:r w:rsidR="00A204A0" w:rsidRPr="00DC2FB8">
        <w:rPr>
          <w:rFonts w:ascii="Consolas" w:hAnsi="Consolas"/>
          <w:color w:val="auto"/>
          <w:sz w:val="28"/>
          <w:szCs w:val="28"/>
        </w:rPr>
        <w:lastRenderedPageBreak/>
        <w:t>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p>
    <w:p w14:paraId="01F55320" w14:textId="77777777" w:rsidR="000F4C97" w:rsidRPr="00DC2FB8" w:rsidRDefault="000F4C97" w:rsidP="00AE5C00">
      <w:pPr>
        <w:pStyle w:val="Nivel2"/>
        <w:numPr>
          <w:ilvl w:val="0"/>
          <w:numId w:val="0"/>
        </w:numPr>
        <w:spacing w:before="0" w:after="0" w:line="240" w:lineRule="auto"/>
        <w:ind w:right="-1"/>
        <w:rPr>
          <w:rFonts w:ascii="Consolas" w:hAnsi="Consolas"/>
          <w:bCs/>
          <w:color w:val="auto"/>
          <w:sz w:val="28"/>
          <w:szCs w:val="28"/>
          <w:lang w:eastAsia="zh-CN" w:bidi="hi-IN"/>
        </w:rPr>
      </w:pPr>
    </w:p>
    <w:p w14:paraId="61E2F939" w14:textId="10B81B20" w:rsidR="00945822"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bCs/>
          <w:color w:val="auto"/>
          <w:sz w:val="28"/>
          <w:szCs w:val="28"/>
          <w:lang w:eastAsia="zh-CN" w:bidi="hi-IN"/>
        </w:rPr>
        <w:t xml:space="preserve">6.11.5. </w:t>
      </w:r>
      <w:r w:rsidRPr="00DC2FB8">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35812132" w14:textId="77777777" w:rsidR="00EA5F5A" w:rsidRPr="00DC2FB8" w:rsidRDefault="00EA5F5A" w:rsidP="00AE5C00">
      <w:pPr>
        <w:pStyle w:val="Nivel2"/>
        <w:numPr>
          <w:ilvl w:val="0"/>
          <w:numId w:val="0"/>
        </w:numPr>
        <w:spacing w:before="0" w:after="0" w:line="240" w:lineRule="auto"/>
        <w:ind w:right="-1"/>
        <w:rPr>
          <w:rFonts w:ascii="Consolas" w:hAnsi="Consolas"/>
          <w:color w:val="auto"/>
          <w:sz w:val="28"/>
          <w:szCs w:val="28"/>
        </w:rPr>
      </w:pPr>
    </w:p>
    <w:p w14:paraId="2E54029A" w14:textId="77777777" w:rsidR="005919A8" w:rsidRPr="00DC2FB8" w:rsidRDefault="005919A8" w:rsidP="00AE5C00">
      <w:pPr>
        <w:pStyle w:val="Nivel01"/>
        <w:ind w:right="-1"/>
        <w:rPr>
          <w:rFonts w:ascii="Consolas" w:hAnsi="Consolas"/>
          <w:sz w:val="28"/>
          <w:szCs w:val="28"/>
        </w:rPr>
      </w:pPr>
      <w:r w:rsidRPr="00DC2FB8">
        <w:rPr>
          <w:rFonts w:ascii="Consolas" w:hAnsi="Consolas"/>
          <w:sz w:val="28"/>
          <w:szCs w:val="28"/>
        </w:rPr>
        <w:t>7. INFRAÇÕES E SANÇÕES ADMINISTRATIVAS</w:t>
      </w:r>
    </w:p>
    <w:p w14:paraId="67F496D9" w14:textId="77777777" w:rsidR="005919A8" w:rsidRPr="00DC2FB8" w:rsidRDefault="005919A8" w:rsidP="00AE5C00">
      <w:pPr>
        <w:jc w:val="both"/>
        <w:rPr>
          <w:rFonts w:ascii="Consolas" w:hAnsi="Consolas"/>
          <w:sz w:val="28"/>
          <w:szCs w:val="28"/>
        </w:rPr>
      </w:pPr>
    </w:p>
    <w:p w14:paraId="2D4BF8EC"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 Comete infração administrativa, nos termos da Lei nº 14.133, de 2021, o Contratado que:</w:t>
      </w:r>
    </w:p>
    <w:p w14:paraId="56993366" w14:textId="77777777" w:rsidR="005919A8" w:rsidRPr="00DC2FB8" w:rsidRDefault="005919A8" w:rsidP="00AE5C00">
      <w:pPr>
        <w:ind w:right="-1"/>
        <w:jc w:val="both"/>
        <w:rPr>
          <w:rFonts w:ascii="Consolas" w:hAnsi="Consolas" w:cs="Arial"/>
          <w:sz w:val="28"/>
          <w:szCs w:val="28"/>
        </w:rPr>
      </w:pPr>
    </w:p>
    <w:p w14:paraId="4E55BCB3"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a) der causa à inexecução parcial do contrato;</w:t>
      </w:r>
    </w:p>
    <w:p w14:paraId="4A350767"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b) der causa à inexecução parcial do contrato que cause grave dano à Administração ou ao funcionamento dos serviços públicos ou ao interesse coletivo;</w:t>
      </w:r>
    </w:p>
    <w:p w14:paraId="6F69D53A"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c) der causa à inexecução total do contrato;</w:t>
      </w:r>
    </w:p>
    <w:p w14:paraId="4A2617F8"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d) ensejar o retardamento da execução ou da entrega do objeto da contratação sem motivo justificado;</w:t>
      </w:r>
    </w:p>
    <w:p w14:paraId="32724F59"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e) apresentar documentação falsa ou prestar declaração falsa durante a execução do contrato;</w:t>
      </w:r>
    </w:p>
    <w:p w14:paraId="665AE365"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f) praticar ato fraudulento na execução do contrato;</w:t>
      </w:r>
    </w:p>
    <w:p w14:paraId="47D28045"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g) comportar-se de modo inidôneo ou cometer fraude de qualquer natureza;</w:t>
      </w:r>
    </w:p>
    <w:p w14:paraId="2E96FC12" w14:textId="35E35454"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h) praticar ato lesivo previsto no art. 5º da Lei nº 12.846, de 1º de agosto de 2013.</w:t>
      </w:r>
    </w:p>
    <w:p w14:paraId="6E56E930" w14:textId="77777777" w:rsidR="005E17E8" w:rsidRPr="00DC2FB8" w:rsidRDefault="005E17E8" w:rsidP="00AE5C00">
      <w:pPr>
        <w:ind w:right="-1"/>
        <w:jc w:val="both"/>
        <w:rPr>
          <w:rFonts w:ascii="Consolas" w:hAnsi="Consolas" w:cs="Arial"/>
          <w:sz w:val="28"/>
          <w:szCs w:val="28"/>
        </w:rPr>
      </w:pPr>
    </w:p>
    <w:p w14:paraId="7150FFCD" w14:textId="5CCE3869"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 Serão aplicadas ao Contratado que incorrer nas infrações acima descritas as seguintes sanções:</w:t>
      </w:r>
    </w:p>
    <w:p w14:paraId="4B723D54" w14:textId="77777777" w:rsidR="005919A8" w:rsidRPr="00DC2FB8" w:rsidRDefault="005919A8" w:rsidP="00AE5C00">
      <w:pPr>
        <w:ind w:right="-1"/>
        <w:jc w:val="both"/>
        <w:rPr>
          <w:rFonts w:ascii="Consolas" w:hAnsi="Consolas" w:cs="Arial"/>
          <w:sz w:val="28"/>
          <w:szCs w:val="28"/>
        </w:rPr>
      </w:pPr>
    </w:p>
    <w:p w14:paraId="18177B39" w14:textId="0DAA2C42" w:rsidR="00AE5C00" w:rsidRPr="00DC2FB8" w:rsidRDefault="005919A8" w:rsidP="00AE5C00">
      <w:pPr>
        <w:ind w:right="-1"/>
        <w:jc w:val="both"/>
        <w:rPr>
          <w:rFonts w:ascii="Consolas" w:hAnsi="Consolas" w:cs="Arial"/>
          <w:sz w:val="28"/>
          <w:szCs w:val="28"/>
        </w:rPr>
      </w:pPr>
      <w:r w:rsidRPr="00DC2FB8">
        <w:rPr>
          <w:rFonts w:ascii="Consolas" w:hAnsi="Consolas" w:cs="Arial"/>
          <w:sz w:val="28"/>
          <w:szCs w:val="28"/>
        </w:rPr>
        <w:t>7.2.1. Advertência, quando o Contratado der causa à inexecução parcial do contrato, sempre que não se justificar a imposição de penalidade mais grave;</w:t>
      </w:r>
    </w:p>
    <w:p w14:paraId="52007ABA" w14:textId="5FA4165A"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lastRenderedPageBreak/>
        <w:t>7.2.2. Impedimento de licitar e contratar, quando praticadas as condutas descritas nas alíneas “b”, “c” e “d” do subitem acima, sempre que não se justificar a imposição de penalidade mais grave;</w:t>
      </w:r>
    </w:p>
    <w:p w14:paraId="77711FC9" w14:textId="77777777" w:rsidR="005919A8" w:rsidRPr="00DC2FB8" w:rsidRDefault="005919A8" w:rsidP="00AE5C00">
      <w:pPr>
        <w:ind w:right="-1"/>
        <w:jc w:val="both"/>
        <w:rPr>
          <w:rFonts w:ascii="Consolas" w:hAnsi="Consolas" w:cs="Arial"/>
          <w:sz w:val="28"/>
          <w:szCs w:val="28"/>
        </w:rPr>
      </w:pPr>
    </w:p>
    <w:p w14:paraId="4E2A89BA" w14:textId="4B2D8F45"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5447F054" w14:textId="77777777" w:rsidR="00945822" w:rsidRPr="00DC2FB8" w:rsidRDefault="00945822" w:rsidP="00AE5C00">
      <w:pPr>
        <w:ind w:right="-1"/>
        <w:jc w:val="both"/>
        <w:rPr>
          <w:rFonts w:ascii="Consolas" w:hAnsi="Consolas" w:cs="Arial"/>
          <w:sz w:val="28"/>
          <w:szCs w:val="28"/>
        </w:rPr>
      </w:pPr>
    </w:p>
    <w:p w14:paraId="00478693" w14:textId="4363A5D6"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 Multa:</w:t>
      </w:r>
    </w:p>
    <w:p w14:paraId="0B594EA6" w14:textId="77777777" w:rsidR="00EA5F5A" w:rsidRPr="00DC2FB8" w:rsidRDefault="00EA5F5A" w:rsidP="00AE5C00">
      <w:pPr>
        <w:ind w:right="-1"/>
        <w:jc w:val="both"/>
        <w:rPr>
          <w:rFonts w:ascii="Consolas" w:hAnsi="Consolas" w:cs="Arial"/>
          <w:sz w:val="28"/>
          <w:szCs w:val="28"/>
        </w:rPr>
      </w:pPr>
    </w:p>
    <w:p w14:paraId="5302582B"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7.2.4.1. Moratória, para as infrações descritas no item “d”, de 1% (um por cento) por dia de atraso injustificado sobre o valor da parcela inadimplida, até o limite de 30 (trinta) dias.</w:t>
      </w:r>
    </w:p>
    <w:p w14:paraId="1BFD4E41" w14:textId="77777777" w:rsidR="005919A8" w:rsidRPr="00DC2FB8" w:rsidRDefault="005919A8" w:rsidP="00AE5C00">
      <w:pPr>
        <w:ind w:right="-1"/>
        <w:jc w:val="both"/>
        <w:rPr>
          <w:rFonts w:ascii="Consolas" w:hAnsi="Consolas" w:cs="Arial"/>
          <w:sz w:val="28"/>
          <w:szCs w:val="28"/>
        </w:rPr>
      </w:pPr>
    </w:p>
    <w:p w14:paraId="5FAFD34D"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7.2.4.2. Compensatória, para as infrações descritas acima alíneas “e” a “h” de 1% (um por cento) a 30% (trinta por cento) do valor da contratação.</w:t>
      </w:r>
    </w:p>
    <w:p w14:paraId="774A19F2" w14:textId="77777777" w:rsidR="005919A8" w:rsidRPr="00DC2FB8" w:rsidRDefault="005919A8" w:rsidP="00AE5C00">
      <w:pPr>
        <w:ind w:right="-1"/>
        <w:jc w:val="both"/>
        <w:rPr>
          <w:rFonts w:ascii="Consolas" w:hAnsi="Consolas" w:cs="Arial"/>
          <w:sz w:val="28"/>
          <w:szCs w:val="28"/>
        </w:rPr>
      </w:pPr>
    </w:p>
    <w:p w14:paraId="70D2451C"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7.2.4.3. Compensatória, para a inexecução total do contrato prevista acima na alínea “c”, de 1% (um por cento) a 30% (trinta por cento) do valor da contratação.</w:t>
      </w:r>
    </w:p>
    <w:p w14:paraId="4DB2281A" w14:textId="77777777" w:rsidR="005919A8" w:rsidRPr="00DC2FB8" w:rsidRDefault="005919A8" w:rsidP="00AE5C00">
      <w:pPr>
        <w:ind w:right="-1"/>
        <w:jc w:val="both"/>
        <w:rPr>
          <w:rFonts w:ascii="Consolas" w:hAnsi="Consolas" w:cs="Arial"/>
          <w:sz w:val="28"/>
          <w:szCs w:val="28"/>
        </w:rPr>
      </w:pPr>
    </w:p>
    <w:p w14:paraId="46B93AB2"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7.2.4.4. Compensatória, para a infração descrita acima na alínea “b”, de 1% (um por cento) a 30% (trinta por cento) do valor da contratação.</w:t>
      </w:r>
    </w:p>
    <w:p w14:paraId="4B0DA2EB" w14:textId="77777777" w:rsidR="005919A8" w:rsidRPr="00DC2FB8" w:rsidRDefault="005919A8" w:rsidP="00AE5C00">
      <w:pPr>
        <w:ind w:right="-1"/>
        <w:jc w:val="both"/>
        <w:rPr>
          <w:rFonts w:ascii="Consolas" w:hAnsi="Consolas" w:cs="Arial"/>
          <w:sz w:val="28"/>
          <w:szCs w:val="28"/>
        </w:rPr>
      </w:pPr>
    </w:p>
    <w:p w14:paraId="7A9305F5" w14:textId="7C2ADACB"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7.2.4.5. Compensatória, em substituição à multa moratória para a infração descrita acima na alínea “d”, de 1% (um por cento) a 30% (trinta por cento) do valor da contratação.</w:t>
      </w:r>
    </w:p>
    <w:p w14:paraId="0F31FAE2" w14:textId="77777777" w:rsidR="005E17E8" w:rsidRPr="00DC2FB8" w:rsidRDefault="005E17E8" w:rsidP="00AE5C00">
      <w:pPr>
        <w:ind w:right="-1"/>
        <w:jc w:val="both"/>
        <w:rPr>
          <w:rFonts w:ascii="Consolas" w:hAnsi="Consolas" w:cs="Arial"/>
          <w:sz w:val="28"/>
          <w:szCs w:val="28"/>
        </w:rPr>
      </w:pPr>
    </w:p>
    <w:p w14:paraId="75588A4D" w14:textId="173CB680"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7.2.4.6. Compensatória, para a infração descrita acima na alínea “a”, de 1% (um por cento) a 30% (trinta por cento) do valor da contratação.</w:t>
      </w:r>
    </w:p>
    <w:p w14:paraId="60BEA761" w14:textId="77777777" w:rsidR="005919A8" w:rsidRPr="00DC2FB8" w:rsidRDefault="005919A8" w:rsidP="00AE5C00">
      <w:pPr>
        <w:ind w:right="-1"/>
        <w:jc w:val="both"/>
        <w:rPr>
          <w:rFonts w:ascii="Consolas" w:hAnsi="Consolas" w:cs="Arial"/>
          <w:sz w:val="28"/>
          <w:szCs w:val="28"/>
        </w:rPr>
      </w:pPr>
    </w:p>
    <w:p w14:paraId="0D281460"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lastRenderedPageBreak/>
        <w:t>7.3. A aplicação das sanções previstas neste Termo de Referência não exclui, em hipótese alguma, a obrigação de reparação integral do dano causado ao Contratante.</w:t>
      </w:r>
    </w:p>
    <w:p w14:paraId="55A25C13" w14:textId="77777777" w:rsidR="005919A8" w:rsidRPr="00DC2FB8" w:rsidRDefault="005919A8" w:rsidP="00AE5C00">
      <w:pPr>
        <w:ind w:right="-1"/>
        <w:jc w:val="both"/>
        <w:rPr>
          <w:rFonts w:ascii="Consolas" w:hAnsi="Consolas" w:cs="Arial"/>
          <w:sz w:val="28"/>
          <w:szCs w:val="28"/>
        </w:rPr>
      </w:pPr>
    </w:p>
    <w:p w14:paraId="50B31D64"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7.4. Todas as sanções previstas neste Termo de Referência poderão ser aplicadas cumulativamente com a multa.</w:t>
      </w:r>
    </w:p>
    <w:p w14:paraId="027B7307" w14:textId="77777777" w:rsidR="005919A8" w:rsidRPr="00DC2FB8" w:rsidRDefault="005919A8" w:rsidP="00AE5C00">
      <w:pPr>
        <w:ind w:right="-1"/>
        <w:jc w:val="both"/>
        <w:rPr>
          <w:rFonts w:ascii="Consolas" w:hAnsi="Consolas" w:cs="Arial"/>
          <w:sz w:val="28"/>
          <w:szCs w:val="28"/>
        </w:rPr>
      </w:pPr>
    </w:p>
    <w:p w14:paraId="54F88405"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7.5. Antes da aplicação da multa será facultada a defesa do interessado no prazo de 15 (quinze) dias úteis, contado da data de sua intimação.</w:t>
      </w:r>
    </w:p>
    <w:p w14:paraId="5CEDA1AA" w14:textId="77777777" w:rsidR="005919A8" w:rsidRPr="00DC2FB8" w:rsidRDefault="005919A8" w:rsidP="00AE5C00">
      <w:pPr>
        <w:ind w:right="-1"/>
        <w:jc w:val="both"/>
        <w:rPr>
          <w:rFonts w:ascii="Consolas" w:hAnsi="Consolas" w:cs="Arial"/>
          <w:sz w:val="28"/>
          <w:szCs w:val="28"/>
        </w:rPr>
      </w:pPr>
    </w:p>
    <w:p w14:paraId="235FCC2E"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2D28B6E3" w14:textId="77777777" w:rsidR="005919A8" w:rsidRPr="00DC2FB8" w:rsidRDefault="005919A8" w:rsidP="00AE5C00">
      <w:pPr>
        <w:ind w:right="-1"/>
        <w:jc w:val="both"/>
        <w:rPr>
          <w:rFonts w:ascii="Consolas" w:hAnsi="Consolas" w:cs="Arial"/>
          <w:sz w:val="28"/>
          <w:szCs w:val="28"/>
        </w:rPr>
      </w:pPr>
    </w:p>
    <w:p w14:paraId="0394DB77" w14:textId="77777777" w:rsidR="00945822" w:rsidRPr="00DC2FB8" w:rsidRDefault="005919A8" w:rsidP="00945822">
      <w:pPr>
        <w:jc w:val="both"/>
        <w:rPr>
          <w:rFonts w:ascii="Consolas" w:hAnsi="Consolas"/>
          <w:sz w:val="28"/>
          <w:szCs w:val="28"/>
        </w:rPr>
      </w:pPr>
      <w:r w:rsidRPr="00DC2FB8">
        <w:rPr>
          <w:rFonts w:ascii="Consolas" w:hAnsi="Consolas" w:cs="Arial"/>
          <w:sz w:val="28"/>
          <w:szCs w:val="28"/>
        </w:rPr>
        <w:t xml:space="preserve">7.7. </w:t>
      </w:r>
      <w:r w:rsidR="00945822" w:rsidRPr="00DC2FB8">
        <w:rPr>
          <w:rFonts w:ascii="Consolas" w:hAnsi="Consolas"/>
          <w:sz w:val="28"/>
          <w:szCs w:val="28"/>
        </w:rPr>
        <w:t>A multa poderá ser recolhida administrativamente no prazo máximo de 30 (trinta) dias, a contar do recebimento da notificação de ciência da decisão final, devendo constar na comunicação os dados necessários para o devido pagamento.</w:t>
      </w:r>
    </w:p>
    <w:p w14:paraId="39885AA0" w14:textId="00B410D1" w:rsidR="005919A8" w:rsidRPr="00DC2FB8" w:rsidRDefault="005919A8" w:rsidP="00AE5C00">
      <w:pPr>
        <w:ind w:right="-1"/>
        <w:jc w:val="both"/>
        <w:rPr>
          <w:rFonts w:ascii="Consolas" w:hAnsi="Consolas" w:cs="Arial"/>
          <w:sz w:val="28"/>
          <w:szCs w:val="28"/>
        </w:rPr>
      </w:pPr>
    </w:p>
    <w:p w14:paraId="577783D4" w14:textId="77777777" w:rsidR="00945822" w:rsidRPr="00DC2FB8" w:rsidRDefault="005919A8" w:rsidP="00945822">
      <w:pPr>
        <w:jc w:val="both"/>
        <w:rPr>
          <w:rFonts w:ascii="Consolas" w:hAnsi="Consolas"/>
          <w:sz w:val="28"/>
          <w:szCs w:val="28"/>
        </w:rPr>
      </w:pPr>
      <w:r w:rsidRPr="00DC2FB8">
        <w:rPr>
          <w:rFonts w:ascii="Consolas" w:hAnsi="Consolas" w:cs="Arial"/>
          <w:sz w:val="28"/>
          <w:szCs w:val="28"/>
        </w:rPr>
        <w:t xml:space="preserve">7.8. </w:t>
      </w:r>
      <w:r w:rsidR="00945822" w:rsidRPr="00DC2FB8">
        <w:rPr>
          <w:rFonts w:ascii="Consolas" w:hAnsi="Consolas"/>
          <w:sz w:val="28"/>
          <w:szCs w:val="28"/>
        </w:rPr>
        <w:t>A aplicação das sanções realizar-se-á em processo administrativo específico, assegurados o contraditório e a ampla defesa ao Contratado, observando-se o rito estabelecido na Lei Municipal nº 2.825/2026, inclusive quanto à instauração, instrução, emissão de parecer técnico, manifestação da Procuradoria Jurídica e julgamento pela autoridade competente.</w:t>
      </w:r>
    </w:p>
    <w:p w14:paraId="6BAD032B" w14:textId="1F094CB6" w:rsidR="005919A8" w:rsidRPr="00DC2FB8" w:rsidRDefault="005919A8" w:rsidP="00AE5C00">
      <w:pPr>
        <w:ind w:right="-1"/>
        <w:jc w:val="both"/>
        <w:rPr>
          <w:rFonts w:ascii="Consolas" w:hAnsi="Consolas" w:cs="Arial"/>
          <w:sz w:val="28"/>
          <w:szCs w:val="28"/>
        </w:rPr>
      </w:pPr>
    </w:p>
    <w:p w14:paraId="244D05BD" w14:textId="77777777" w:rsidR="00945822" w:rsidRPr="00DC2FB8" w:rsidRDefault="005919A8" w:rsidP="00945822">
      <w:pPr>
        <w:jc w:val="both"/>
        <w:rPr>
          <w:rFonts w:ascii="Consolas" w:hAnsi="Consolas"/>
          <w:sz w:val="28"/>
          <w:szCs w:val="28"/>
        </w:rPr>
      </w:pPr>
      <w:r w:rsidRPr="00DC2FB8">
        <w:rPr>
          <w:rFonts w:ascii="Consolas" w:hAnsi="Consolas" w:cs="Arial"/>
          <w:sz w:val="28"/>
          <w:szCs w:val="28"/>
        </w:rPr>
        <w:t xml:space="preserve">7.9. </w:t>
      </w:r>
      <w:r w:rsidR="00945822" w:rsidRPr="00DC2FB8">
        <w:rPr>
          <w:rFonts w:ascii="Consolas" w:hAnsi="Consolas"/>
          <w:sz w:val="28"/>
          <w:szCs w:val="28"/>
        </w:rPr>
        <w:t>Para garantia da ampla defesa e do contraditório, as notificações expedidas no âmbito do processo administrativo sancionador serão enviadas preferencialmente por e-mail ao Contratado.</w:t>
      </w:r>
    </w:p>
    <w:p w14:paraId="530EA6A4" w14:textId="39E1F40F" w:rsidR="005919A8" w:rsidRPr="00DC2FB8" w:rsidRDefault="005919A8" w:rsidP="00AE5C00">
      <w:pPr>
        <w:ind w:right="-1"/>
        <w:jc w:val="both"/>
        <w:rPr>
          <w:rFonts w:ascii="Consolas" w:hAnsi="Consolas" w:cs="Arial"/>
          <w:sz w:val="28"/>
          <w:szCs w:val="28"/>
        </w:rPr>
      </w:pPr>
    </w:p>
    <w:p w14:paraId="3ACE3599" w14:textId="1D8D2200" w:rsidR="00945822" w:rsidRPr="00DC2FB8" w:rsidRDefault="00945822" w:rsidP="00945822">
      <w:pPr>
        <w:jc w:val="both"/>
        <w:rPr>
          <w:rFonts w:ascii="Consolas" w:hAnsi="Consolas"/>
          <w:bCs/>
          <w:sz w:val="28"/>
          <w:szCs w:val="28"/>
        </w:rPr>
      </w:pPr>
      <w:r w:rsidRPr="00DC2FB8">
        <w:rPr>
          <w:rFonts w:ascii="Consolas" w:hAnsi="Consolas"/>
          <w:bCs/>
          <w:sz w:val="28"/>
          <w:szCs w:val="28"/>
        </w:rPr>
        <w:t xml:space="preserve">7.10. Restando frustrada a notificação por e-mail, sem que haja comprovação de leitura ou recebimento, a notificação deverá ser realizada por ofício com aviso de recebimento (AR) e, frustrada também essa tentativa, por publicação no Diário Oficial do </w:t>
      </w:r>
      <w:r w:rsidRPr="00DC2FB8">
        <w:rPr>
          <w:rFonts w:ascii="Consolas" w:hAnsi="Consolas"/>
          <w:bCs/>
          <w:sz w:val="28"/>
          <w:szCs w:val="28"/>
        </w:rPr>
        <w:lastRenderedPageBreak/>
        <w:t>Município de Bálsamo, devendo todos os comprovantes de notificação ser juntados aos autos.</w:t>
      </w:r>
    </w:p>
    <w:p w14:paraId="13EAF132" w14:textId="77777777" w:rsidR="00945822" w:rsidRPr="00DC2FB8" w:rsidRDefault="00945822" w:rsidP="00945822">
      <w:pPr>
        <w:jc w:val="both"/>
        <w:rPr>
          <w:rFonts w:ascii="Consolas" w:hAnsi="Consolas"/>
          <w:bCs/>
          <w:sz w:val="28"/>
          <w:szCs w:val="28"/>
        </w:rPr>
      </w:pPr>
    </w:p>
    <w:p w14:paraId="3733D100" w14:textId="63AA8D93" w:rsidR="00945822" w:rsidRPr="00DC2FB8" w:rsidRDefault="00945822" w:rsidP="00945822">
      <w:pPr>
        <w:jc w:val="both"/>
        <w:rPr>
          <w:rFonts w:ascii="Consolas" w:hAnsi="Consolas"/>
          <w:sz w:val="28"/>
          <w:szCs w:val="28"/>
        </w:rPr>
      </w:pPr>
      <w:r w:rsidRPr="00DC2FB8">
        <w:rPr>
          <w:rFonts w:ascii="Consolas" w:hAnsi="Consolas"/>
          <w:bCs/>
          <w:sz w:val="28"/>
          <w:szCs w:val="28"/>
        </w:rPr>
        <w:t>7.10.1. Na</w:t>
      </w:r>
      <w:r w:rsidRPr="00DC2FB8">
        <w:rPr>
          <w:rFonts w:ascii="Consolas" w:hAnsi="Consolas"/>
          <w:sz w:val="28"/>
          <w:szCs w:val="28"/>
        </w:rPr>
        <w:t xml:space="preserve"> hipótese de desconsideração da personalidade jurídica, deverá ser instaurado expediente administrativo específico, com 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p>
    <w:p w14:paraId="1DEBC7F8" w14:textId="77777777" w:rsidR="000F4C97" w:rsidRPr="00DC2FB8" w:rsidRDefault="000F4C97" w:rsidP="00AE5C00">
      <w:pPr>
        <w:ind w:right="-1"/>
        <w:jc w:val="both"/>
        <w:rPr>
          <w:rFonts w:ascii="Consolas" w:hAnsi="Consolas" w:cs="Arial"/>
          <w:sz w:val="28"/>
          <w:szCs w:val="28"/>
        </w:rPr>
      </w:pPr>
    </w:p>
    <w:p w14:paraId="098C31B6"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7.11. Na aplicação das sanções serão considerados:</w:t>
      </w:r>
    </w:p>
    <w:p w14:paraId="625BD56D" w14:textId="77777777" w:rsidR="005919A8" w:rsidRPr="00DC2FB8" w:rsidRDefault="005919A8" w:rsidP="00AE5C00">
      <w:pPr>
        <w:ind w:right="-1"/>
        <w:jc w:val="both"/>
        <w:rPr>
          <w:rFonts w:ascii="Consolas" w:hAnsi="Consolas" w:cs="Arial"/>
          <w:sz w:val="28"/>
          <w:szCs w:val="28"/>
        </w:rPr>
      </w:pPr>
    </w:p>
    <w:p w14:paraId="7817AD48"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7.11.1. a natureza e a gravidade da infração cometida;</w:t>
      </w:r>
    </w:p>
    <w:p w14:paraId="3F5F9892" w14:textId="77777777" w:rsidR="005919A8" w:rsidRPr="00DC2FB8" w:rsidRDefault="005919A8" w:rsidP="00AE5C00">
      <w:pPr>
        <w:ind w:right="-1"/>
        <w:jc w:val="both"/>
        <w:rPr>
          <w:rFonts w:ascii="Consolas" w:hAnsi="Consolas" w:cs="Arial"/>
          <w:sz w:val="28"/>
          <w:szCs w:val="28"/>
        </w:rPr>
      </w:pPr>
    </w:p>
    <w:p w14:paraId="516CE4CA"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7.11.2. as peculiaridades do caso concreto;</w:t>
      </w:r>
    </w:p>
    <w:p w14:paraId="59920BB9" w14:textId="77777777" w:rsidR="005919A8" w:rsidRPr="00DC2FB8" w:rsidRDefault="005919A8" w:rsidP="00AE5C00">
      <w:pPr>
        <w:ind w:right="-1"/>
        <w:jc w:val="both"/>
        <w:rPr>
          <w:rFonts w:ascii="Consolas" w:hAnsi="Consolas" w:cs="Arial"/>
          <w:sz w:val="28"/>
          <w:szCs w:val="28"/>
        </w:rPr>
      </w:pPr>
    </w:p>
    <w:p w14:paraId="5A75DBE0" w14:textId="57DEE7DD"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7.11.3. as circunstâncias agravantes ou atenuantes;</w:t>
      </w:r>
    </w:p>
    <w:p w14:paraId="16AB864E" w14:textId="77777777" w:rsidR="00945822" w:rsidRPr="00DC2FB8" w:rsidRDefault="00945822" w:rsidP="00AE5C00">
      <w:pPr>
        <w:ind w:right="-1"/>
        <w:jc w:val="both"/>
        <w:rPr>
          <w:rFonts w:ascii="Consolas" w:hAnsi="Consolas" w:cs="Arial"/>
          <w:sz w:val="28"/>
          <w:szCs w:val="28"/>
        </w:rPr>
      </w:pPr>
    </w:p>
    <w:p w14:paraId="4C6AE8E5" w14:textId="5ADB1064"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7.11.4. os danos que dela provierem para o Contratante; e</w:t>
      </w:r>
    </w:p>
    <w:p w14:paraId="3CDF5538" w14:textId="77777777" w:rsidR="00027FF5" w:rsidRPr="00DC2FB8" w:rsidRDefault="00027FF5" w:rsidP="00AE5C00">
      <w:pPr>
        <w:ind w:right="-1"/>
        <w:jc w:val="both"/>
        <w:rPr>
          <w:rFonts w:ascii="Consolas" w:hAnsi="Consolas" w:cs="Arial"/>
          <w:sz w:val="28"/>
          <w:szCs w:val="28"/>
        </w:rPr>
      </w:pPr>
    </w:p>
    <w:p w14:paraId="3C757355"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7.11.5. a implantação ou o aperfeiçoamento de programa de integridade, conforme normas e orientações dos órgãos de controle.</w:t>
      </w:r>
    </w:p>
    <w:p w14:paraId="00D64B11" w14:textId="77777777" w:rsidR="005919A8" w:rsidRPr="00DC2FB8" w:rsidRDefault="005919A8" w:rsidP="00AE5C00">
      <w:pPr>
        <w:ind w:right="-1"/>
        <w:jc w:val="both"/>
        <w:rPr>
          <w:rFonts w:ascii="Consolas" w:hAnsi="Consolas" w:cs="Arial"/>
          <w:sz w:val="28"/>
          <w:szCs w:val="28"/>
        </w:rPr>
      </w:pPr>
    </w:p>
    <w:p w14:paraId="380A6DB8"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31FFB93" w14:textId="77777777" w:rsidR="005919A8" w:rsidRPr="00DC2FB8" w:rsidRDefault="005919A8" w:rsidP="00AE5C00">
      <w:pPr>
        <w:ind w:right="-1"/>
        <w:jc w:val="both"/>
        <w:rPr>
          <w:rFonts w:ascii="Consolas" w:hAnsi="Consolas" w:cs="Arial"/>
          <w:sz w:val="28"/>
          <w:szCs w:val="28"/>
        </w:rPr>
      </w:pPr>
    </w:p>
    <w:p w14:paraId="7D02D92A"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 xml:space="preserve">7.13. A personalidade jurídica do Contratado poderá ser desconsiderada sempre que utilizada com abuso do direito para facilitar, encobrir ou dissimular a prática dos atos ilícitos previstos neste Termo de Referência ou para provocar confusão </w:t>
      </w:r>
      <w:r w:rsidRPr="00DC2FB8">
        <w:rPr>
          <w:rFonts w:ascii="Consolas" w:hAnsi="Consolas" w:cs="Arial"/>
          <w:sz w:val="28"/>
          <w:szCs w:val="28"/>
        </w:rPr>
        <w:lastRenderedPageBreak/>
        <w:t>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BD05DF1" w14:textId="77777777" w:rsidR="000F4C97" w:rsidRPr="00DC2FB8" w:rsidRDefault="000F4C97" w:rsidP="00AE5C00">
      <w:pPr>
        <w:ind w:right="-1"/>
        <w:jc w:val="both"/>
        <w:rPr>
          <w:rFonts w:ascii="Consolas" w:hAnsi="Consolas" w:cs="Arial"/>
          <w:sz w:val="28"/>
          <w:szCs w:val="28"/>
        </w:rPr>
      </w:pPr>
    </w:p>
    <w:p w14:paraId="785224EA" w14:textId="796326B1"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25F3027" w14:textId="77777777" w:rsidR="005919A8" w:rsidRPr="00DC2FB8" w:rsidRDefault="005919A8" w:rsidP="00AE5C00">
      <w:pPr>
        <w:ind w:right="-1"/>
        <w:jc w:val="both"/>
        <w:rPr>
          <w:rFonts w:ascii="Consolas" w:hAnsi="Consolas" w:cs="Arial"/>
          <w:sz w:val="28"/>
          <w:szCs w:val="28"/>
        </w:rPr>
      </w:pPr>
    </w:p>
    <w:p w14:paraId="18C7077C"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7.15. As penalidades serão obrigatoriamente registradas no SICAF.</w:t>
      </w:r>
    </w:p>
    <w:p w14:paraId="2676E62F" w14:textId="77777777" w:rsidR="005919A8" w:rsidRPr="00DC2FB8" w:rsidRDefault="005919A8" w:rsidP="00AE5C00">
      <w:pPr>
        <w:ind w:right="-1"/>
        <w:jc w:val="both"/>
        <w:rPr>
          <w:rFonts w:ascii="Consolas" w:hAnsi="Consolas" w:cs="Arial"/>
          <w:sz w:val="28"/>
          <w:szCs w:val="28"/>
        </w:rPr>
      </w:pPr>
    </w:p>
    <w:p w14:paraId="78340627" w14:textId="2110A259"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32872F53" w14:textId="77777777" w:rsidR="00027FF5" w:rsidRPr="00DC2FB8" w:rsidRDefault="00027FF5" w:rsidP="00AE5C00">
      <w:pPr>
        <w:ind w:right="-1"/>
        <w:jc w:val="both"/>
        <w:rPr>
          <w:rFonts w:ascii="Consolas" w:hAnsi="Consolas" w:cs="Arial"/>
          <w:sz w:val="28"/>
          <w:szCs w:val="28"/>
        </w:rPr>
      </w:pPr>
    </w:p>
    <w:p w14:paraId="7EDD0C23"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2285508" w14:textId="77777777" w:rsidR="00FC327C" w:rsidRPr="00DC2FB8" w:rsidRDefault="00FC327C" w:rsidP="00AE5C00">
      <w:pPr>
        <w:ind w:right="-1"/>
        <w:jc w:val="both"/>
        <w:rPr>
          <w:rFonts w:ascii="Consolas" w:hAnsi="Consolas" w:cs="Arial"/>
          <w:sz w:val="28"/>
          <w:szCs w:val="28"/>
        </w:rPr>
      </w:pPr>
    </w:p>
    <w:p w14:paraId="40E3F999" w14:textId="77777777" w:rsidR="005E17E8" w:rsidRPr="00DC2FB8" w:rsidRDefault="005E17E8" w:rsidP="00AE5C00">
      <w:pPr>
        <w:ind w:right="-1"/>
        <w:jc w:val="both"/>
        <w:rPr>
          <w:rFonts w:ascii="Consolas" w:hAnsi="Consolas" w:cs="Arial"/>
          <w:sz w:val="28"/>
          <w:szCs w:val="28"/>
        </w:rPr>
      </w:pPr>
    </w:p>
    <w:p w14:paraId="4FAAAAB5" w14:textId="77777777" w:rsidR="005E17E8" w:rsidRPr="00DC2FB8" w:rsidRDefault="005E17E8" w:rsidP="00AE5C00">
      <w:pPr>
        <w:ind w:right="-1"/>
        <w:jc w:val="both"/>
        <w:rPr>
          <w:rFonts w:ascii="Consolas" w:hAnsi="Consolas" w:cs="Arial"/>
          <w:sz w:val="28"/>
          <w:szCs w:val="28"/>
        </w:rPr>
      </w:pPr>
    </w:p>
    <w:p w14:paraId="4B0F1D28" w14:textId="77777777" w:rsidR="005E17E8" w:rsidRPr="00DC2FB8" w:rsidRDefault="005E17E8" w:rsidP="00AE5C00">
      <w:pPr>
        <w:ind w:right="-1"/>
        <w:jc w:val="both"/>
        <w:rPr>
          <w:rFonts w:ascii="Consolas" w:hAnsi="Consolas" w:cs="Arial"/>
          <w:sz w:val="28"/>
          <w:szCs w:val="28"/>
        </w:rPr>
      </w:pPr>
    </w:p>
    <w:p w14:paraId="77B4A665" w14:textId="77777777" w:rsidR="005E17E8" w:rsidRPr="00DC2FB8" w:rsidRDefault="005E17E8" w:rsidP="00AE5C00">
      <w:pPr>
        <w:ind w:right="-1"/>
        <w:jc w:val="both"/>
        <w:rPr>
          <w:rFonts w:ascii="Consolas" w:hAnsi="Consolas" w:cs="Arial"/>
          <w:sz w:val="28"/>
          <w:szCs w:val="28"/>
        </w:rPr>
      </w:pPr>
    </w:p>
    <w:p w14:paraId="66218A1E" w14:textId="77777777" w:rsidR="005919A8" w:rsidRPr="00DC2FB8" w:rsidRDefault="005919A8" w:rsidP="00AE5C00">
      <w:pPr>
        <w:pStyle w:val="Nivel01"/>
        <w:ind w:right="-1"/>
        <w:rPr>
          <w:rFonts w:ascii="Consolas" w:hAnsi="Consolas"/>
          <w:sz w:val="28"/>
          <w:szCs w:val="28"/>
        </w:rPr>
      </w:pPr>
      <w:r w:rsidRPr="00DC2FB8">
        <w:rPr>
          <w:rFonts w:ascii="Consolas" w:hAnsi="Consolas"/>
          <w:sz w:val="28"/>
          <w:szCs w:val="28"/>
        </w:rPr>
        <w:lastRenderedPageBreak/>
        <w:t>8. CRITÉRIOS DE MEDIÇÃO E DE PAGAMENTO:</w:t>
      </w:r>
    </w:p>
    <w:p w14:paraId="2FBC92F1" w14:textId="77777777" w:rsidR="005919A8" w:rsidRPr="00DC2FB8" w:rsidRDefault="005919A8" w:rsidP="00AE5C00">
      <w:pPr>
        <w:jc w:val="both"/>
        <w:rPr>
          <w:rFonts w:ascii="Consolas" w:hAnsi="Consolas"/>
          <w:sz w:val="28"/>
          <w:szCs w:val="28"/>
        </w:rPr>
      </w:pPr>
    </w:p>
    <w:p w14:paraId="705DF805" w14:textId="77777777" w:rsidR="005919A8" w:rsidRPr="00DC2FB8" w:rsidRDefault="005919A8" w:rsidP="00AE5C00">
      <w:pPr>
        <w:pStyle w:val="Nvel1-SemNumPreto"/>
        <w:ind w:right="-1"/>
        <w:rPr>
          <w:color w:val="auto"/>
        </w:rPr>
      </w:pPr>
      <w:r w:rsidRPr="00DC2FB8">
        <w:rPr>
          <w:color w:val="auto"/>
        </w:rPr>
        <w:t>RECEBIMENTO</w:t>
      </w:r>
    </w:p>
    <w:p w14:paraId="6000DB2A" w14:textId="77777777" w:rsidR="005919A8" w:rsidRPr="00DC2FB8" w:rsidRDefault="005919A8" w:rsidP="00AE5C00">
      <w:pPr>
        <w:pStyle w:val="Nvel1-SemNumPreto"/>
        <w:ind w:right="-1"/>
        <w:rPr>
          <w:color w:val="auto"/>
        </w:rPr>
      </w:pPr>
    </w:p>
    <w:p w14:paraId="1BE4C42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2451914"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1FDFEE1B"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CBE537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5C956F1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6BD2FA3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17D56F9D" w14:textId="7D817F28"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8.4. O prazo para recebimento definitivo poderá ser excepcionalmente prorrogado, de forma justificada, por igual período, quando houver necessidade de diligências para aferição do atendimento das exigências contratuais, observados o art. 140, § 3º, da Lei nº 14.133/2021 e a regulamentação aplicável.</w:t>
      </w:r>
    </w:p>
    <w:p w14:paraId="7227A1E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757A8915"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78E9E22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3F954E2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8.6. O prazo para a solução, pelo contratado, de inconsistências na execução do objeto ou de saneamento da nota fiscal ou de </w:t>
      </w:r>
      <w:r w:rsidRPr="00DC2FB8">
        <w:rPr>
          <w:rFonts w:ascii="Consolas" w:hAnsi="Consolas"/>
          <w:color w:val="auto"/>
          <w:sz w:val="28"/>
          <w:szCs w:val="28"/>
        </w:rPr>
        <w:lastRenderedPageBreak/>
        <w:t>instrumento de cobrança equivalente, verificadas pela Administração durante a análise prévia à liquidação de despesa, não será computado para os fins do recebimento definitivo.</w:t>
      </w:r>
    </w:p>
    <w:p w14:paraId="5DE313BD"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6B792C00"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2299DCE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03BB9EB3" w14:textId="77777777" w:rsidR="005919A8" w:rsidRPr="00DC2FB8" w:rsidRDefault="005919A8" w:rsidP="00AE5C00">
      <w:pPr>
        <w:pStyle w:val="Nvel1-SemNumPreto"/>
        <w:ind w:right="-1"/>
        <w:rPr>
          <w:color w:val="auto"/>
        </w:rPr>
      </w:pPr>
      <w:r w:rsidRPr="00DC2FB8">
        <w:rPr>
          <w:color w:val="auto"/>
        </w:rPr>
        <w:t>LIQUIDAÇÃO</w:t>
      </w:r>
    </w:p>
    <w:p w14:paraId="4FC3EF46" w14:textId="77777777" w:rsidR="005919A8" w:rsidRPr="00DC2FB8" w:rsidRDefault="005919A8" w:rsidP="00AE5C00">
      <w:pPr>
        <w:pStyle w:val="Nvel1-SemNumPreto"/>
        <w:ind w:right="-1"/>
        <w:rPr>
          <w:color w:val="auto"/>
        </w:rPr>
      </w:pPr>
    </w:p>
    <w:p w14:paraId="2ABF3DC0"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rPr>
        <w:t>8.8. Recebida a Nota Fiscal ou documento de cobrança equivalente, correrá o prazo de dez dias úteis para fins de liquidação, na forma desta seção, prorrogáveis por igual período, nos termos do art. 7º, § 3º, da Instrução Normativa SEGES/ME nº 77/2022.</w:t>
      </w:r>
    </w:p>
    <w:p w14:paraId="05B0C91E"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6A20399F"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714F6BA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0EE24FF9"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8.9. Para fins de liquidação, o setor competente deverá verificar se a nota fiscal ou instrumento de cobrança equivalente apresentado expressa os elementos necessários e essenciais do documento, tais como:</w:t>
      </w:r>
    </w:p>
    <w:p w14:paraId="1B22B6A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1DC54104"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8.9.1. O prazo de validade;</w:t>
      </w:r>
    </w:p>
    <w:p w14:paraId="335BF9F7"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6A914574"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8.9.2. A data da emissão;</w:t>
      </w:r>
    </w:p>
    <w:p w14:paraId="62227357"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5EAFC8A4"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8.9.3. Os dados do contrato e do órgão contratante;</w:t>
      </w:r>
    </w:p>
    <w:p w14:paraId="18B114F8"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5C7E3C51"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8.9.4. O período respectivo de execução do contrato;</w:t>
      </w:r>
    </w:p>
    <w:p w14:paraId="71DCE18A"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4B9FCBFD" w14:textId="6052D072"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8.9.5. O valor a pagar; e</w:t>
      </w:r>
    </w:p>
    <w:p w14:paraId="2EA55D00" w14:textId="77777777" w:rsidR="00D30E8B" w:rsidRPr="00DC2FB8" w:rsidRDefault="00D30E8B" w:rsidP="00AE5C00">
      <w:pPr>
        <w:pStyle w:val="Nivel3"/>
        <w:numPr>
          <w:ilvl w:val="0"/>
          <w:numId w:val="0"/>
        </w:numPr>
        <w:spacing w:before="0" w:after="0" w:line="240" w:lineRule="auto"/>
        <w:ind w:right="-1"/>
        <w:rPr>
          <w:rFonts w:ascii="Consolas" w:hAnsi="Consolas"/>
          <w:color w:val="auto"/>
          <w:sz w:val="28"/>
          <w:szCs w:val="28"/>
        </w:rPr>
      </w:pPr>
    </w:p>
    <w:p w14:paraId="4C618B5E" w14:textId="061354B5"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lastRenderedPageBreak/>
        <w:t>8.9.6. Eventual destaque do valor de retenções tributárias cabíveis.</w:t>
      </w:r>
    </w:p>
    <w:p w14:paraId="552C628C"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41C2D0AB" w14:textId="27922DDF"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AE5C00" w:rsidRPr="00DC2FB8">
        <w:rPr>
          <w:rFonts w:ascii="Consolas" w:hAnsi="Consolas"/>
          <w:color w:val="auto"/>
          <w:sz w:val="28"/>
          <w:szCs w:val="28"/>
        </w:rPr>
        <w:t xml:space="preserve"> </w:t>
      </w:r>
      <w:hyperlink r:id="rId9" w:anchor="art68" w:history="1">
        <w:r w:rsidRPr="00DC2FB8">
          <w:rPr>
            <w:rStyle w:val="Hyperlink"/>
            <w:rFonts w:ascii="Consolas" w:hAnsi="Consolas"/>
            <w:color w:val="auto"/>
            <w:sz w:val="28"/>
            <w:szCs w:val="28"/>
            <w:u w:val="none"/>
          </w:rPr>
          <w:t xml:space="preserve">art. 68 da Lei nº 14.133, de 2021.  </w:t>
        </w:r>
      </w:hyperlink>
    </w:p>
    <w:p w14:paraId="69CC0CE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54170EFF"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3A71EC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0D53D55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8.12. A Administração deverá realizar consulta ao SICAF para:</w:t>
      </w:r>
    </w:p>
    <w:p w14:paraId="642B39EC"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695A0719"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a) verificar a manutenção das condições de habilitação exigidas no edital; </w:t>
      </w:r>
    </w:p>
    <w:p w14:paraId="4F234096"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6719A4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1F376856"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AA71F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44E34947"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DC2FB8">
        <w:rPr>
          <w:rFonts w:ascii="Consolas" w:hAnsi="Consolas"/>
          <w:color w:val="auto"/>
          <w:sz w:val="28"/>
          <w:szCs w:val="28"/>
        </w:rPr>
        <w:lastRenderedPageBreak/>
        <w:t>pertinentes e necessários para garantir o recebimento de seus créditos.</w:t>
      </w:r>
    </w:p>
    <w:p w14:paraId="5E7F113E"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4BC5594E"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8.15. Persistindo a irregularidade, o contratante deverá adotar as medidas necessárias à rescisão contratual nos autos do processo administrativo correspondente, assegurada ao contratado a ampla defesa.</w:t>
      </w:r>
    </w:p>
    <w:p w14:paraId="6CFFE0BF"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2F5DF04E"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8.16. Havendo a efetiva execução do objeto, os pagamentos serão realizados normalmente, até que se decida pela rescisão do contrato, caso o contratado não regularize sua situação junto ao SICAF.</w:t>
      </w:r>
    </w:p>
    <w:p w14:paraId="41D8AFFC"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30E4339C" w14:textId="77777777" w:rsidR="005919A8" w:rsidRPr="00DC2FB8" w:rsidRDefault="005919A8" w:rsidP="00AE5C00">
      <w:pPr>
        <w:pStyle w:val="Nvel1-SemNumPreto"/>
        <w:ind w:right="-1"/>
        <w:rPr>
          <w:color w:val="auto"/>
        </w:rPr>
      </w:pPr>
      <w:r w:rsidRPr="00DC2FB8">
        <w:rPr>
          <w:color w:val="auto"/>
        </w:rPr>
        <w:t>PRAZO DE PAGAMENTO</w:t>
      </w:r>
    </w:p>
    <w:p w14:paraId="3D9CB213" w14:textId="77777777" w:rsidR="005919A8" w:rsidRPr="00DC2FB8" w:rsidRDefault="005919A8" w:rsidP="00AE5C00">
      <w:pPr>
        <w:pStyle w:val="Nvel1-SemNumPreto"/>
        <w:ind w:right="-1"/>
        <w:rPr>
          <w:color w:val="auto"/>
        </w:rPr>
      </w:pPr>
    </w:p>
    <w:p w14:paraId="3F686AE7"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23D9FE4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7CFBD16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39CB1A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0D5778A2" w14:textId="77777777" w:rsidR="005919A8" w:rsidRPr="00DC2FB8" w:rsidRDefault="005919A8" w:rsidP="00AE5C00">
      <w:pPr>
        <w:pStyle w:val="Nvel1-SemNumPreto"/>
        <w:ind w:right="-1"/>
        <w:rPr>
          <w:color w:val="auto"/>
        </w:rPr>
      </w:pPr>
      <w:r w:rsidRPr="00DC2FB8">
        <w:rPr>
          <w:color w:val="auto"/>
        </w:rPr>
        <w:t>FORMA DE PAGAMENTO</w:t>
      </w:r>
    </w:p>
    <w:p w14:paraId="6FBB9E17" w14:textId="77777777" w:rsidR="005919A8" w:rsidRPr="00DC2FB8" w:rsidRDefault="005919A8" w:rsidP="00AE5C00">
      <w:pPr>
        <w:pStyle w:val="Nvel1-SemNumPreto"/>
        <w:ind w:right="-1"/>
        <w:rPr>
          <w:color w:val="auto"/>
        </w:rPr>
      </w:pPr>
    </w:p>
    <w:p w14:paraId="0BACBDE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8.19. O pagamento será realizado por meio de ordem bancária, para crédito em banco, agência e conta corrente indicados pelo contratado.</w:t>
      </w:r>
    </w:p>
    <w:p w14:paraId="7CFD65BC"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2034C6F3"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8.20. Será considerada data do pagamento o dia em que constar como emitida a ordem bancária para pagamento.</w:t>
      </w:r>
    </w:p>
    <w:p w14:paraId="23C11040"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509415D9" w14:textId="64139CA0"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8.21. Quando do pagamento, será efetuada a retenção tributária prevista na legislação aplicável.</w:t>
      </w:r>
    </w:p>
    <w:p w14:paraId="6E3F72C7" w14:textId="77777777" w:rsidR="00D30E8B" w:rsidRPr="00DC2FB8" w:rsidRDefault="00D30E8B" w:rsidP="00AE5C00">
      <w:pPr>
        <w:pStyle w:val="Nivel3"/>
        <w:numPr>
          <w:ilvl w:val="0"/>
          <w:numId w:val="0"/>
        </w:numPr>
        <w:spacing w:before="0" w:after="0" w:line="240" w:lineRule="auto"/>
        <w:ind w:right="-1"/>
        <w:rPr>
          <w:rFonts w:ascii="Consolas" w:hAnsi="Consolas"/>
          <w:color w:val="auto"/>
          <w:sz w:val="28"/>
          <w:szCs w:val="28"/>
        </w:rPr>
      </w:pPr>
    </w:p>
    <w:p w14:paraId="5C170A89" w14:textId="18ED9A26"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lastRenderedPageBreak/>
        <w:t>8.21.1. Independentemente do percentual de tributo inserido na planilha, quando houver, serão retidos na fonte, quando da realização do pagamento, os percentuais estabelecidos na legislação vigente.</w:t>
      </w:r>
    </w:p>
    <w:p w14:paraId="7AFC0867"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31DB411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5C0783" w14:textId="77777777" w:rsidR="005919A8" w:rsidRPr="00DC2FB8" w:rsidRDefault="005919A8" w:rsidP="005919A8">
      <w:pPr>
        <w:pStyle w:val="Nivel2"/>
        <w:numPr>
          <w:ilvl w:val="0"/>
          <w:numId w:val="0"/>
        </w:numPr>
        <w:spacing w:before="0" w:after="0" w:line="240" w:lineRule="auto"/>
        <w:ind w:right="-1"/>
        <w:rPr>
          <w:rFonts w:ascii="Consolas" w:hAnsi="Consolas"/>
          <w:color w:val="auto"/>
          <w:sz w:val="28"/>
          <w:szCs w:val="28"/>
        </w:rPr>
      </w:pPr>
    </w:p>
    <w:p w14:paraId="3C98FA5E" w14:textId="77777777" w:rsidR="005919A8" w:rsidRPr="00DC2FB8" w:rsidRDefault="005919A8" w:rsidP="005919A8">
      <w:pPr>
        <w:pStyle w:val="Nvel1-SemNumPreto"/>
        <w:ind w:right="-1"/>
        <w:rPr>
          <w:color w:val="auto"/>
        </w:rPr>
      </w:pPr>
      <w:r w:rsidRPr="00DC2FB8">
        <w:rPr>
          <w:color w:val="auto"/>
        </w:rPr>
        <w:t>CESSÃO DE CRÉDITO</w:t>
      </w:r>
    </w:p>
    <w:p w14:paraId="53C9B074" w14:textId="77777777" w:rsidR="005919A8" w:rsidRPr="00DC2FB8" w:rsidRDefault="005919A8" w:rsidP="005919A8">
      <w:pPr>
        <w:pStyle w:val="Nvel1-SemNumPreto"/>
        <w:ind w:right="-1"/>
        <w:rPr>
          <w:color w:val="auto"/>
        </w:rPr>
      </w:pPr>
    </w:p>
    <w:p w14:paraId="7B8336D7"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8.23. As cessões de crédito dependerão de prévia aprovação do Contratante.</w:t>
      </w:r>
    </w:p>
    <w:p w14:paraId="20278015" w14:textId="77777777" w:rsidR="00EA5F5A" w:rsidRPr="00DC2FB8" w:rsidRDefault="00EA5F5A" w:rsidP="00AE5C00">
      <w:pPr>
        <w:ind w:right="-1"/>
        <w:jc w:val="both"/>
        <w:rPr>
          <w:rFonts w:ascii="Consolas" w:hAnsi="Consolas" w:cs="Arial"/>
          <w:sz w:val="28"/>
          <w:szCs w:val="28"/>
        </w:rPr>
      </w:pPr>
    </w:p>
    <w:p w14:paraId="54715E2B"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8.24. A eficácia da cessão de crédito, em relação à Administração, está condicionada à celebração de termo aditivo ao contrato administrativo.</w:t>
      </w:r>
    </w:p>
    <w:p w14:paraId="1C367CDA" w14:textId="77777777" w:rsidR="005919A8" w:rsidRPr="00DC2FB8" w:rsidRDefault="005919A8" w:rsidP="00AE5C00">
      <w:pPr>
        <w:ind w:right="-1"/>
        <w:jc w:val="both"/>
        <w:rPr>
          <w:rFonts w:ascii="Consolas" w:hAnsi="Consolas" w:cs="Arial"/>
          <w:sz w:val="28"/>
          <w:szCs w:val="28"/>
        </w:rPr>
      </w:pPr>
    </w:p>
    <w:p w14:paraId="716079E1"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1D309FE8" w14:textId="77777777" w:rsidR="005919A8" w:rsidRPr="00DC2FB8" w:rsidRDefault="005919A8" w:rsidP="00AE5C00">
      <w:pPr>
        <w:ind w:right="-1"/>
        <w:jc w:val="both"/>
        <w:rPr>
          <w:rFonts w:ascii="Consolas" w:hAnsi="Consolas" w:cs="Arial"/>
          <w:sz w:val="28"/>
          <w:szCs w:val="28"/>
        </w:rPr>
      </w:pPr>
    </w:p>
    <w:p w14:paraId="6D7341CC"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 xml:space="preserve">8.26. O crédito a ser pago à cessionária é exatamente aquele que seria destinado à cedente (Contratado) pela execução do objeto contratual, restando absolutamente incólumes todas as defesas e exceções ao pagamento e todas as demais cláusulas exorbitantes </w:t>
      </w:r>
      <w:r w:rsidRPr="00DC2FB8">
        <w:rPr>
          <w:rFonts w:ascii="Consolas" w:hAnsi="Consolas" w:cs="Arial"/>
          <w:sz w:val="28"/>
          <w:szCs w:val="28"/>
        </w:rPr>
        <w:lastRenderedPageBreak/>
        <w:t>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9B029FD" w14:textId="77777777" w:rsidR="005919A8" w:rsidRPr="00DC2FB8" w:rsidRDefault="005919A8" w:rsidP="00AE5C00">
      <w:pPr>
        <w:ind w:right="-1"/>
        <w:jc w:val="both"/>
        <w:rPr>
          <w:rFonts w:ascii="Consolas" w:hAnsi="Consolas" w:cs="Arial"/>
          <w:sz w:val="28"/>
          <w:szCs w:val="28"/>
        </w:rPr>
      </w:pPr>
    </w:p>
    <w:p w14:paraId="7647CAEA"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8.27. A cessão de crédito não afetará a execução do objeto contratado, que continuará sob a integral responsabilidade do Contratado.</w:t>
      </w:r>
    </w:p>
    <w:p w14:paraId="3B406486" w14:textId="77777777" w:rsidR="005919A8" w:rsidRPr="00DC2FB8" w:rsidRDefault="005919A8" w:rsidP="00AE5C00">
      <w:pPr>
        <w:ind w:right="-1"/>
        <w:jc w:val="both"/>
        <w:rPr>
          <w:rFonts w:ascii="Consolas" w:hAnsi="Consolas" w:cs="Arial"/>
          <w:sz w:val="28"/>
          <w:szCs w:val="28"/>
        </w:rPr>
      </w:pPr>
    </w:p>
    <w:p w14:paraId="305D49B7"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0E19A674" w14:textId="77777777" w:rsidR="000F4C97" w:rsidRPr="00DC2FB8" w:rsidRDefault="000F4C97" w:rsidP="00AE5C00">
      <w:pPr>
        <w:ind w:right="-1"/>
        <w:jc w:val="both"/>
        <w:rPr>
          <w:rFonts w:ascii="Consolas" w:hAnsi="Consolas" w:cs="Arial"/>
          <w:sz w:val="28"/>
          <w:szCs w:val="28"/>
        </w:rPr>
      </w:pPr>
    </w:p>
    <w:p w14:paraId="3DCCADCE" w14:textId="77777777" w:rsidR="005919A8" w:rsidRPr="00DC2FB8" w:rsidRDefault="005919A8" w:rsidP="00AE5C00">
      <w:pPr>
        <w:ind w:right="-1"/>
        <w:jc w:val="both"/>
        <w:rPr>
          <w:rFonts w:ascii="Consolas" w:hAnsi="Consolas" w:cs="Arial"/>
          <w:b/>
          <w:sz w:val="28"/>
          <w:szCs w:val="28"/>
        </w:rPr>
      </w:pPr>
      <w:r w:rsidRPr="00DC2FB8">
        <w:rPr>
          <w:rFonts w:ascii="Consolas" w:hAnsi="Consolas" w:cs="Arial"/>
          <w:b/>
          <w:sz w:val="28"/>
          <w:szCs w:val="28"/>
        </w:rPr>
        <w:t>REAJUSTE</w:t>
      </w:r>
    </w:p>
    <w:p w14:paraId="703483A9" w14:textId="77777777" w:rsidR="005919A8" w:rsidRPr="00DC2FB8" w:rsidRDefault="005919A8" w:rsidP="00AE5C00">
      <w:pPr>
        <w:ind w:right="-1"/>
        <w:jc w:val="both"/>
        <w:rPr>
          <w:rFonts w:ascii="Consolas" w:hAnsi="Consolas" w:cs="Arial"/>
          <w:sz w:val="28"/>
          <w:szCs w:val="28"/>
        </w:rPr>
      </w:pPr>
    </w:p>
    <w:p w14:paraId="29ABE3B5"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8.29. Os preços inicialmente contratados são fixos e irreajustáveis no prazo de um ano contado da data do orçamento estimado, em __/__/__ (DD/MM/AAAA).</w:t>
      </w:r>
    </w:p>
    <w:p w14:paraId="424B4D3A" w14:textId="77777777" w:rsidR="005919A8" w:rsidRPr="00DC2FB8" w:rsidRDefault="005919A8" w:rsidP="00AE5C00">
      <w:pPr>
        <w:ind w:right="-1"/>
        <w:jc w:val="both"/>
        <w:rPr>
          <w:rFonts w:ascii="Consolas" w:hAnsi="Consolas" w:cs="Arial"/>
          <w:sz w:val="28"/>
          <w:szCs w:val="28"/>
        </w:rPr>
      </w:pPr>
    </w:p>
    <w:p w14:paraId="5DDE85EE"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CC4EFD3" w14:textId="77777777" w:rsidR="005919A8" w:rsidRPr="00DC2FB8" w:rsidRDefault="005919A8" w:rsidP="00AE5C00">
      <w:pPr>
        <w:ind w:right="-1"/>
        <w:jc w:val="both"/>
        <w:rPr>
          <w:rFonts w:ascii="Consolas" w:hAnsi="Consolas" w:cs="Arial"/>
          <w:sz w:val="28"/>
          <w:szCs w:val="28"/>
        </w:rPr>
      </w:pPr>
    </w:p>
    <w:p w14:paraId="6A314EDC"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8.31. Nos reajustes subsequentes ao primeiro, o interregno mínimo de um ano será contado a partir dos efeitos financeiros do último reajuste.</w:t>
      </w:r>
    </w:p>
    <w:p w14:paraId="00AB4CA1" w14:textId="77777777" w:rsidR="005919A8" w:rsidRPr="00DC2FB8" w:rsidRDefault="005919A8" w:rsidP="00AE5C00">
      <w:pPr>
        <w:ind w:right="-1"/>
        <w:jc w:val="both"/>
        <w:rPr>
          <w:rFonts w:ascii="Consolas" w:hAnsi="Consolas" w:cs="Arial"/>
          <w:sz w:val="28"/>
          <w:szCs w:val="28"/>
        </w:rPr>
      </w:pPr>
    </w:p>
    <w:p w14:paraId="46A775E2"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21623E30" w14:textId="77777777" w:rsidR="005919A8" w:rsidRPr="00DC2FB8" w:rsidRDefault="005919A8" w:rsidP="00AE5C00">
      <w:pPr>
        <w:ind w:right="-1"/>
        <w:jc w:val="both"/>
        <w:rPr>
          <w:rFonts w:ascii="Consolas" w:hAnsi="Consolas" w:cs="Arial"/>
          <w:sz w:val="28"/>
          <w:szCs w:val="28"/>
        </w:rPr>
      </w:pPr>
    </w:p>
    <w:p w14:paraId="69C4EFA7" w14:textId="13188932"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lastRenderedPageBreak/>
        <w:t>8.33. Nas aferições finais, o(s) índice(s) utilizado(s) para reajuste será(</w:t>
      </w:r>
      <w:proofErr w:type="spellStart"/>
      <w:r w:rsidRPr="00DC2FB8">
        <w:rPr>
          <w:rFonts w:ascii="Consolas" w:hAnsi="Consolas" w:cs="Arial"/>
          <w:sz w:val="28"/>
          <w:szCs w:val="28"/>
        </w:rPr>
        <w:t>ão</w:t>
      </w:r>
      <w:proofErr w:type="spellEnd"/>
      <w:r w:rsidRPr="00DC2FB8">
        <w:rPr>
          <w:rFonts w:ascii="Consolas" w:hAnsi="Consolas" w:cs="Arial"/>
          <w:sz w:val="28"/>
          <w:szCs w:val="28"/>
        </w:rPr>
        <w:t>), obrigatoriamente, o(s) definitivo(s).</w:t>
      </w:r>
    </w:p>
    <w:p w14:paraId="2BC6B747" w14:textId="77777777" w:rsidR="00C96691" w:rsidRPr="00DC2FB8" w:rsidRDefault="00C96691" w:rsidP="00AE5C00">
      <w:pPr>
        <w:ind w:right="-1"/>
        <w:jc w:val="both"/>
        <w:rPr>
          <w:rFonts w:ascii="Consolas" w:hAnsi="Consolas" w:cs="Arial"/>
          <w:sz w:val="28"/>
          <w:szCs w:val="28"/>
        </w:rPr>
      </w:pPr>
    </w:p>
    <w:p w14:paraId="432AD7C6"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8.34. Caso o(s) índice(s) estabelecido(s) para reajustamento venha(m) a ser extinto(s) ou de qualquer forma não possa(m) mais ser utilizado(s), será(</w:t>
      </w:r>
      <w:proofErr w:type="spellStart"/>
      <w:r w:rsidRPr="00DC2FB8">
        <w:rPr>
          <w:rFonts w:ascii="Consolas" w:hAnsi="Consolas" w:cs="Arial"/>
          <w:sz w:val="28"/>
          <w:szCs w:val="28"/>
        </w:rPr>
        <w:t>ão</w:t>
      </w:r>
      <w:proofErr w:type="spellEnd"/>
      <w:r w:rsidRPr="00DC2FB8">
        <w:rPr>
          <w:rFonts w:ascii="Consolas" w:hAnsi="Consolas" w:cs="Arial"/>
          <w:sz w:val="28"/>
          <w:szCs w:val="28"/>
        </w:rPr>
        <w:t>) adotado(s), em substituição, o(s) que vier(em) a ser determinado(s) pela legislação então em vigor.</w:t>
      </w:r>
    </w:p>
    <w:p w14:paraId="5DA4954E" w14:textId="77777777" w:rsidR="005919A8" w:rsidRPr="00DC2FB8" w:rsidRDefault="005919A8" w:rsidP="00AE5C00">
      <w:pPr>
        <w:ind w:right="-1"/>
        <w:jc w:val="both"/>
        <w:rPr>
          <w:rFonts w:ascii="Consolas" w:hAnsi="Consolas" w:cs="Arial"/>
          <w:sz w:val="28"/>
          <w:szCs w:val="28"/>
        </w:rPr>
      </w:pPr>
    </w:p>
    <w:p w14:paraId="0E00AB07"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8.35. Na ausência de previsão legal quanto ao índice substituto, as partes elegerão novo índice oficial, para reajustamento do preço do valor remanescente, por meio de termo aditivo.</w:t>
      </w:r>
    </w:p>
    <w:p w14:paraId="4AADEF47" w14:textId="77777777" w:rsidR="005919A8" w:rsidRPr="00DC2FB8" w:rsidRDefault="005919A8" w:rsidP="00AE5C00">
      <w:pPr>
        <w:ind w:right="-1"/>
        <w:jc w:val="both"/>
        <w:rPr>
          <w:rFonts w:ascii="Consolas" w:hAnsi="Consolas" w:cs="Arial"/>
          <w:sz w:val="28"/>
          <w:szCs w:val="28"/>
        </w:rPr>
      </w:pPr>
    </w:p>
    <w:p w14:paraId="0DC1586E"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8.36. O reajuste será realizado por apostilamento.</w:t>
      </w:r>
    </w:p>
    <w:p w14:paraId="4D6A1B13" w14:textId="77777777" w:rsidR="005919A8" w:rsidRPr="00DC2FB8" w:rsidRDefault="005919A8" w:rsidP="00AE5C00">
      <w:pPr>
        <w:ind w:right="-1"/>
        <w:jc w:val="both"/>
        <w:rPr>
          <w:rFonts w:ascii="Consolas" w:hAnsi="Consolas" w:cs="Arial"/>
          <w:sz w:val="28"/>
          <w:szCs w:val="28"/>
        </w:rPr>
      </w:pPr>
    </w:p>
    <w:p w14:paraId="7A9D7AB2" w14:textId="77777777" w:rsidR="005919A8" w:rsidRPr="00DC2FB8" w:rsidRDefault="005919A8" w:rsidP="00AE5C00">
      <w:pPr>
        <w:pStyle w:val="Nivel01"/>
        <w:ind w:right="-1"/>
        <w:rPr>
          <w:rFonts w:ascii="Consolas" w:hAnsi="Consolas"/>
          <w:sz w:val="28"/>
          <w:szCs w:val="28"/>
        </w:rPr>
      </w:pPr>
      <w:r w:rsidRPr="00DC2FB8">
        <w:rPr>
          <w:rFonts w:ascii="Consolas" w:hAnsi="Consolas"/>
          <w:sz w:val="28"/>
          <w:szCs w:val="28"/>
        </w:rPr>
        <w:t>9. FORMA E CRITÉRIOS DE SELEÇÃO DO FORNECEDOR E FORMA DE FORNECIMENTO:</w:t>
      </w:r>
    </w:p>
    <w:p w14:paraId="0678F3DB" w14:textId="77777777" w:rsidR="005919A8" w:rsidRPr="00DC2FB8" w:rsidRDefault="005919A8" w:rsidP="00AE5C00">
      <w:pPr>
        <w:jc w:val="both"/>
        <w:rPr>
          <w:rFonts w:ascii="Consolas" w:hAnsi="Consolas"/>
          <w:sz w:val="28"/>
          <w:szCs w:val="28"/>
        </w:rPr>
      </w:pPr>
    </w:p>
    <w:p w14:paraId="692FCF54" w14:textId="77777777" w:rsidR="005919A8" w:rsidRPr="00DC2FB8" w:rsidRDefault="005919A8" w:rsidP="00AE5C00">
      <w:pPr>
        <w:pStyle w:val="Nvel1-SemNumPreto"/>
        <w:ind w:right="-1"/>
        <w:rPr>
          <w:color w:val="auto"/>
        </w:rPr>
      </w:pPr>
      <w:r w:rsidRPr="00DC2FB8">
        <w:rPr>
          <w:color w:val="auto"/>
        </w:rPr>
        <w:t>FORMA DE SELEÇÃO E CRITÉRIO DE JULGAMENTO DA PROPOSTA</w:t>
      </w:r>
    </w:p>
    <w:p w14:paraId="6A31C140" w14:textId="77777777" w:rsidR="005919A8" w:rsidRPr="00DC2FB8" w:rsidRDefault="005919A8" w:rsidP="00AE5C00">
      <w:pPr>
        <w:pStyle w:val="Nvel1-SemNumPreto"/>
        <w:ind w:right="-1"/>
        <w:rPr>
          <w:color w:val="auto"/>
        </w:rPr>
      </w:pPr>
    </w:p>
    <w:p w14:paraId="11CF982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ITEM.</w:t>
      </w:r>
    </w:p>
    <w:p w14:paraId="640C08B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3CB68548" w14:textId="77777777" w:rsidR="005919A8" w:rsidRPr="00DC2FB8" w:rsidRDefault="005919A8" w:rsidP="00AE5C00">
      <w:pPr>
        <w:pStyle w:val="Nvel1-SemNumPreto"/>
        <w:ind w:right="-1"/>
        <w:rPr>
          <w:color w:val="auto"/>
        </w:rPr>
      </w:pPr>
      <w:r w:rsidRPr="00DC2FB8">
        <w:rPr>
          <w:color w:val="auto"/>
        </w:rPr>
        <w:t>FORMA DE FORNECIMENTO</w:t>
      </w:r>
    </w:p>
    <w:p w14:paraId="4123F538" w14:textId="77777777" w:rsidR="005919A8" w:rsidRPr="00DC2FB8" w:rsidRDefault="005919A8" w:rsidP="00AE5C00">
      <w:pPr>
        <w:pStyle w:val="Nvel1-SemNumPreto"/>
        <w:ind w:right="-1"/>
        <w:rPr>
          <w:color w:val="auto"/>
        </w:rPr>
      </w:pPr>
    </w:p>
    <w:p w14:paraId="170469C3" w14:textId="1630F7E4"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9.2. O fornecimento do objeto será parcelado.</w:t>
      </w:r>
    </w:p>
    <w:p w14:paraId="3B4C5945" w14:textId="77777777" w:rsidR="00027FF5" w:rsidRPr="00DC2FB8" w:rsidRDefault="00027FF5" w:rsidP="00AE5C00">
      <w:pPr>
        <w:pStyle w:val="Nivel2"/>
        <w:numPr>
          <w:ilvl w:val="0"/>
          <w:numId w:val="0"/>
        </w:numPr>
        <w:spacing w:before="0" w:after="0" w:line="240" w:lineRule="auto"/>
        <w:ind w:right="-1"/>
        <w:rPr>
          <w:rFonts w:ascii="Consolas" w:hAnsi="Consolas"/>
          <w:color w:val="auto"/>
          <w:sz w:val="28"/>
          <w:szCs w:val="28"/>
          <w:shd w:val="clear" w:color="auto" w:fill="FFFFFF"/>
        </w:rPr>
      </w:pPr>
    </w:p>
    <w:p w14:paraId="1F5A2D31" w14:textId="77777777" w:rsidR="005919A8" w:rsidRPr="00DC2FB8" w:rsidRDefault="005919A8" w:rsidP="00AE5C00">
      <w:pPr>
        <w:pStyle w:val="Nvel1-SemNumPreto"/>
        <w:ind w:right="-1"/>
        <w:rPr>
          <w:color w:val="auto"/>
        </w:rPr>
      </w:pPr>
      <w:r w:rsidRPr="00DC2FB8">
        <w:rPr>
          <w:color w:val="auto"/>
        </w:rPr>
        <w:t>EXIGÊNCIAS DE HABILITAÇÃO</w:t>
      </w:r>
    </w:p>
    <w:p w14:paraId="618471FD" w14:textId="77777777" w:rsidR="005919A8" w:rsidRPr="00DC2FB8" w:rsidRDefault="005919A8" w:rsidP="00AE5C00">
      <w:pPr>
        <w:pStyle w:val="Nvel1-SemNumPreto"/>
        <w:ind w:right="-1"/>
        <w:rPr>
          <w:color w:val="auto"/>
        </w:rPr>
      </w:pPr>
    </w:p>
    <w:p w14:paraId="3115D1CD"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9.3. Para fins de habilitação, deverá o licitante comprovar os seguintes requisitos:</w:t>
      </w:r>
    </w:p>
    <w:p w14:paraId="2D1E659D"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022CFE19" w14:textId="77777777" w:rsidR="005919A8" w:rsidRPr="00DC2FB8" w:rsidRDefault="005919A8" w:rsidP="00AE5C00">
      <w:pPr>
        <w:pStyle w:val="Nvel1-SemNumPreto"/>
        <w:ind w:right="-1"/>
        <w:rPr>
          <w:color w:val="auto"/>
        </w:rPr>
      </w:pPr>
      <w:r w:rsidRPr="00DC2FB8">
        <w:rPr>
          <w:color w:val="auto"/>
        </w:rPr>
        <w:t>HABILITAÇÃO JURÍDICA</w:t>
      </w:r>
    </w:p>
    <w:p w14:paraId="131CB231" w14:textId="77777777" w:rsidR="005919A8" w:rsidRPr="00DC2FB8" w:rsidRDefault="005919A8" w:rsidP="00AE5C00">
      <w:pPr>
        <w:pStyle w:val="Nvel1-SemNumPreto"/>
        <w:ind w:right="-1"/>
        <w:rPr>
          <w:color w:val="auto"/>
        </w:rPr>
      </w:pPr>
    </w:p>
    <w:p w14:paraId="62E56574" w14:textId="0171D91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9.4. Empresário individual: inscrição no Registro Público de Empresas Mercantis, a cargo da Junta Comercial da respectiva sede;</w:t>
      </w:r>
    </w:p>
    <w:p w14:paraId="1571FEA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lastRenderedPageBreak/>
        <w:t>9.5. Microempreendedor Individual - MEI: Certificado da Condição de Microempreendedor Individual - CCMEI, cuja aceitação ficará condicionada à verificação da autenticidade no sítio https://www.gov.br/empresas-e-negocios/pt-br/empreendedor;</w:t>
      </w:r>
    </w:p>
    <w:p w14:paraId="51438C55"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276B8B25" w14:textId="2F5408EC" w:rsidR="005919A8" w:rsidRPr="00DC2FB8" w:rsidRDefault="005919A8" w:rsidP="00AE5C00">
      <w:pPr>
        <w:pStyle w:val="Nivel2"/>
        <w:numPr>
          <w:ilvl w:val="0"/>
          <w:numId w:val="0"/>
        </w:numPr>
        <w:spacing w:before="0" w:after="0" w:line="240" w:lineRule="auto"/>
        <w:ind w:right="-1"/>
        <w:rPr>
          <w:color w:val="auto"/>
        </w:rPr>
      </w:pPr>
      <w:r w:rsidRPr="00DC2FB8">
        <w:rPr>
          <w:rFonts w:ascii="Consolas" w:hAnsi="Consolas"/>
          <w:color w:val="auto"/>
          <w:sz w:val="28"/>
          <w:szCs w:val="28"/>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0" w:history="1">
        <w:r w:rsidRPr="00DC2FB8">
          <w:rPr>
            <w:rStyle w:val="Hyperlink"/>
            <w:rFonts w:ascii="Consolas" w:hAnsi="Consolas"/>
            <w:color w:val="auto"/>
            <w:sz w:val="28"/>
            <w:szCs w:val="28"/>
            <w:u w:val="none"/>
          </w:rPr>
          <w:t>Normativa DREI/ME n.º 77, de 18 de março de 2020</w:t>
        </w:r>
      </w:hyperlink>
      <w:r w:rsidR="00EA5F5A" w:rsidRPr="00DC2FB8">
        <w:rPr>
          <w:color w:val="auto"/>
        </w:rPr>
        <w:t>.</w:t>
      </w:r>
    </w:p>
    <w:p w14:paraId="4F5134F6" w14:textId="77777777" w:rsidR="00EA5F5A" w:rsidRPr="00DC2FB8" w:rsidRDefault="00EA5F5A" w:rsidP="00AE5C00">
      <w:pPr>
        <w:pStyle w:val="Nivel2"/>
        <w:numPr>
          <w:ilvl w:val="0"/>
          <w:numId w:val="0"/>
        </w:numPr>
        <w:spacing w:before="0" w:after="0" w:line="240" w:lineRule="auto"/>
        <w:ind w:right="-1"/>
        <w:rPr>
          <w:rFonts w:ascii="Consolas" w:hAnsi="Consolas"/>
          <w:color w:val="auto"/>
          <w:sz w:val="28"/>
          <w:szCs w:val="28"/>
        </w:rPr>
      </w:pPr>
    </w:p>
    <w:p w14:paraId="39D64FB3" w14:textId="451089C0"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DBC5B4B"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6E074135"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275D7CED"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1666DD32" w14:textId="4C6A4420"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bookmarkStart w:id="6" w:name="_Int_ySfCXwr4"/>
      <w:bookmarkEnd w:id="6"/>
      <w:r w:rsidRPr="00DC2FB8">
        <w:rPr>
          <w:rFonts w:ascii="Consolas" w:hAnsi="Consolas"/>
          <w:color w:val="auto"/>
          <w:sz w:val="28"/>
          <w:szCs w:val="28"/>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AE5C00" w:rsidRPr="00DC2FB8">
        <w:rPr>
          <w:rFonts w:ascii="Consolas" w:hAnsi="Consolas"/>
          <w:color w:val="auto"/>
          <w:sz w:val="28"/>
          <w:szCs w:val="28"/>
        </w:rPr>
        <w:t xml:space="preserve"> </w:t>
      </w:r>
      <w:hyperlink r:id="rId11" w:history="1">
        <w:r w:rsidRPr="00DC2FB8">
          <w:rPr>
            <w:rStyle w:val="Hyperlink"/>
            <w:rFonts w:ascii="Consolas" w:hAnsi="Consolas"/>
            <w:color w:val="auto"/>
            <w:sz w:val="28"/>
            <w:szCs w:val="28"/>
            <w:u w:val="none"/>
          </w:rPr>
          <w:t>Lei nº 5.764, de 16 de dezembro 1971</w:t>
        </w:r>
      </w:hyperlink>
    </w:p>
    <w:p w14:paraId="03408655"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5D6E2313" w14:textId="77777777" w:rsidR="005919A8" w:rsidRPr="00DC2FB8" w:rsidRDefault="005919A8" w:rsidP="00AE5C00">
      <w:pPr>
        <w:pStyle w:val="Nivel2"/>
        <w:numPr>
          <w:ilvl w:val="0"/>
          <w:numId w:val="0"/>
        </w:numPr>
        <w:spacing w:before="0" w:after="0" w:line="240" w:lineRule="auto"/>
        <w:ind w:right="-1"/>
        <w:rPr>
          <w:rStyle w:val="Hyperlink"/>
          <w:rFonts w:ascii="Consolas" w:hAnsi="Consolas"/>
          <w:color w:val="auto"/>
          <w:sz w:val="28"/>
          <w:szCs w:val="28"/>
          <w:u w:val="none"/>
        </w:rPr>
      </w:pPr>
      <w:r w:rsidRPr="00DC2FB8">
        <w:rPr>
          <w:rFonts w:ascii="Consolas" w:hAnsi="Consolas"/>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5447295"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4D462073" w14:textId="79699E46"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lastRenderedPageBreak/>
        <w:t>9.11. OS DOCUMENTOS APRESENTADOS DEVERÃO ESTAR ACOMPANHADOS DE TODAS AS ALTERAÇÕES OU DA CONSOLIDAÇÃO RESPECTIVA.</w:t>
      </w:r>
    </w:p>
    <w:p w14:paraId="6DF23A19" w14:textId="77777777" w:rsidR="00C96691" w:rsidRPr="00DC2FB8" w:rsidRDefault="00C96691" w:rsidP="00AE5C00">
      <w:pPr>
        <w:pStyle w:val="Nivel2"/>
        <w:numPr>
          <w:ilvl w:val="0"/>
          <w:numId w:val="0"/>
        </w:numPr>
        <w:spacing w:before="0" w:after="0" w:line="240" w:lineRule="auto"/>
        <w:ind w:right="-1"/>
        <w:rPr>
          <w:rFonts w:ascii="Consolas" w:hAnsi="Consolas"/>
          <w:color w:val="auto"/>
          <w:sz w:val="28"/>
          <w:szCs w:val="28"/>
        </w:rPr>
      </w:pPr>
    </w:p>
    <w:p w14:paraId="1657B0AD" w14:textId="77777777" w:rsidR="005919A8" w:rsidRPr="00DC2FB8" w:rsidRDefault="005919A8" w:rsidP="00AE5C00">
      <w:pPr>
        <w:pStyle w:val="Nvel1-SemNumPreto"/>
        <w:ind w:right="-1"/>
        <w:rPr>
          <w:color w:val="auto"/>
        </w:rPr>
      </w:pPr>
      <w:r w:rsidRPr="00DC2FB8">
        <w:rPr>
          <w:color w:val="auto"/>
        </w:rPr>
        <w:t>HABILITAÇÃO FISCAL, SOCIAL E TRABALHISTA</w:t>
      </w:r>
    </w:p>
    <w:p w14:paraId="3D21889B" w14:textId="77777777" w:rsidR="005919A8" w:rsidRPr="00DC2FB8" w:rsidRDefault="005919A8" w:rsidP="00AE5C00">
      <w:pPr>
        <w:pStyle w:val="Nvel1-SemNumPreto"/>
        <w:ind w:right="-1"/>
        <w:rPr>
          <w:color w:val="auto"/>
        </w:rPr>
      </w:pPr>
    </w:p>
    <w:p w14:paraId="4A827F25"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9.12. Prova de inscrição no Cadastro Nacional de Pessoas Jurídicas;</w:t>
      </w:r>
    </w:p>
    <w:p w14:paraId="0B548A4F"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454AA056"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F5E074"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25B09A7C"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9.14. Prova de regularidade com o Fundo de Garantia do Tempo de Serviço (FGTS);</w:t>
      </w:r>
    </w:p>
    <w:p w14:paraId="0323407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7A6C0E2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671B74"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7494E750"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0F7ACE6B"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754D9724"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9.17. Prova de regularidade com a Fazenda Estadual do domicílio ou sede do fornecedor, relativa à atividade em cujo exercício contrata ou concorre;</w:t>
      </w:r>
    </w:p>
    <w:p w14:paraId="3CAC29B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33C9A2E8"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 xml:space="preserve">9.18. Caso o fornecedor seja considerado isento do tributo Estadual relacionado ao objeto contratual, deverá comprovar tal condição mediante a apresentação de declaração da Fazenda </w:t>
      </w:r>
      <w:r w:rsidRPr="00DC2FB8">
        <w:rPr>
          <w:rFonts w:ascii="Consolas" w:hAnsi="Consolas"/>
          <w:color w:val="auto"/>
          <w:sz w:val="28"/>
          <w:szCs w:val="28"/>
        </w:rPr>
        <w:lastRenderedPageBreak/>
        <w:t>respectiva do seu domicílio ou sede, ou outra equivalente, na forma da lei.</w:t>
      </w:r>
    </w:p>
    <w:p w14:paraId="597B6C0E"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6EED43C1"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FC2CA4" w14:textId="77777777" w:rsidR="00AE5C00" w:rsidRPr="00DC2FB8" w:rsidRDefault="00AE5C00" w:rsidP="00AE5C00">
      <w:pPr>
        <w:pStyle w:val="Nivel2"/>
        <w:numPr>
          <w:ilvl w:val="0"/>
          <w:numId w:val="0"/>
        </w:numPr>
        <w:spacing w:before="0" w:after="0" w:line="240" w:lineRule="auto"/>
        <w:ind w:right="-1"/>
        <w:rPr>
          <w:rFonts w:ascii="Consolas" w:hAnsi="Consolas"/>
          <w:color w:val="auto"/>
          <w:sz w:val="28"/>
          <w:szCs w:val="28"/>
        </w:rPr>
      </w:pPr>
    </w:p>
    <w:p w14:paraId="1F4D27D2" w14:textId="77777777" w:rsidR="005919A8" w:rsidRPr="00DC2FB8" w:rsidRDefault="005919A8" w:rsidP="00AE5C00">
      <w:pPr>
        <w:pStyle w:val="Nvel1-SemNumPreto"/>
        <w:ind w:right="-1"/>
        <w:rPr>
          <w:color w:val="auto"/>
        </w:rPr>
      </w:pPr>
      <w:r w:rsidRPr="00DC2FB8">
        <w:rPr>
          <w:color w:val="auto"/>
        </w:rPr>
        <w:t>QUALIFICAÇÃO ECONÔMICO-FINANCEIRA</w:t>
      </w:r>
    </w:p>
    <w:p w14:paraId="6DFD5B8F" w14:textId="77777777" w:rsidR="005919A8" w:rsidRPr="00DC2FB8" w:rsidRDefault="005919A8" w:rsidP="00AE5C00">
      <w:pPr>
        <w:pStyle w:val="Nvel1-SemNumPreto"/>
        <w:ind w:right="-1"/>
        <w:rPr>
          <w:color w:val="auto"/>
        </w:rPr>
      </w:pPr>
    </w:p>
    <w:p w14:paraId="2BAE669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9.20. Certidão negativa de falência expedida pelo distribuidor da sede do fornecedor.</w:t>
      </w:r>
    </w:p>
    <w:p w14:paraId="5CA2D9EA"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6E8EDA25" w14:textId="77777777" w:rsidR="005919A8" w:rsidRPr="00DC2FB8" w:rsidRDefault="005919A8" w:rsidP="00AE5C00">
      <w:pPr>
        <w:pStyle w:val="Nvel1-SemNumerao"/>
        <w:spacing w:before="0" w:after="0" w:line="240" w:lineRule="auto"/>
        <w:ind w:right="-1"/>
        <w:rPr>
          <w:rFonts w:ascii="Consolas" w:hAnsi="Consolas"/>
          <w:sz w:val="28"/>
          <w:szCs w:val="28"/>
        </w:rPr>
      </w:pPr>
      <w:r w:rsidRPr="00DC2FB8">
        <w:rPr>
          <w:rFonts w:ascii="Consolas" w:hAnsi="Consolas"/>
          <w:sz w:val="28"/>
          <w:szCs w:val="28"/>
        </w:rPr>
        <w:t>DISPOSIÇÕES GERAIS SOBRE HABILITAÇÃO</w:t>
      </w:r>
    </w:p>
    <w:p w14:paraId="7953AC1B" w14:textId="77777777" w:rsidR="005919A8" w:rsidRPr="00DC2FB8" w:rsidRDefault="005919A8" w:rsidP="00AE5C00">
      <w:pPr>
        <w:pStyle w:val="Nvel1-SemNumerao"/>
        <w:spacing w:before="0" w:after="0" w:line="240" w:lineRule="auto"/>
        <w:ind w:right="-1"/>
        <w:rPr>
          <w:rFonts w:ascii="Consolas" w:hAnsi="Consolas"/>
          <w:sz w:val="28"/>
          <w:szCs w:val="28"/>
        </w:rPr>
      </w:pPr>
    </w:p>
    <w:p w14:paraId="19FE92F4"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r w:rsidRPr="00DC2FB8">
        <w:rPr>
          <w:rFonts w:ascii="Consolas" w:hAnsi="Consolas"/>
          <w:sz w:val="28"/>
          <w:szCs w:val="28"/>
        </w:rPr>
        <w:t>9.21. Quando permitida a participação de empresas estrangeiras que não funcionem no País, as exigências de habilitação serão atendidas mediante documentos equivalentes, inicialmente apresentados em tradução livre.</w:t>
      </w:r>
    </w:p>
    <w:p w14:paraId="565859F4"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p>
    <w:p w14:paraId="167FD224"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r w:rsidRPr="00DC2FB8">
        <w:rPr>
          <w:rFonts w:ascii="Consolas" w:hAnsi="Consolas"/>
          <w:sz w:val="28"/>
          <w:szCs w:val="28"/>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DC2FB8">
        <w:rPr>
          <w:rFonts w:ascii="Consolas" w:hAnsi="Consolas"/>
          <w:sz w:val="28"/>
          <w:szCs w:val="28"/>
        </w:rPr>
        <w:t>consularizados</w:t>
      </w:r>
      <w:proofErr w:type="spellEnd"/>
      <w:r w:rsidRPr="00DC2FB8">
        <w:rPr>
          <w:rFonts w:ascii="Consolas" w:hAnsi="Consolas"/>
          <w:sz w:val="28"/>
          <w:szCs w:val="28"/>
        </w:rPr>
        <w:t xml:space="preserve"> pelos respectivos consulados ou embaixadas.</w:t>
      </w:r>
    </w:p>
    <w:p w14:paraId="40AD6327"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p>
    <w:p w14:paraId="56C1B239"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r w:rsidRPr="00DC2FB8">
        <w:rPr>
          <w:rFonts w:ascii="Consolas" w:hAnsi="Consolas"/>
          <w:sz w:val="28"/>
          <w:szCs w:val="28"/>
        </w:rPr>
        <w:t>9.23. Não serão aceitos documentos de habilitação com indicação de CNPJ/CPF diferentes, salvo aqueles legalmente permitidos.</w:t>
      </w:r>
    </w:p>
    <w:p w14:paraId="5FDF137D"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p>
    <w:p w14:paraId="0BFB9A00"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r w:rsidRPr="00DC2FB8">
        <w:rPr>
          <w:rFonts w:ascii="Consolas" w:hAnsi="Consolas"/>
          <w:sz w:val="28"/>
          <w:szCs w:val="28"/>
        </w:rPr>
        <w:t xml:space="preserve">9.24. Se o fornecedor for a matriz, todos os documentos deverão estar em nome da matriz, e se o fornecedor for a filial, todos os documentos deverão estar em nome da filial, exceto para atestados de capacidade técnica, e no caso daqueles documentos </w:t>
      </w:r>
      <w:r w:rsidRPr="00DC2FB8">
        <w:rPr>
          <w:rFonts w:ascii="Consolas" w:hAnsi="Consolas"/>
          <w:sz w:val="28"/>
          <w:szCs w:val="28"/>
        </w:rPr>
        <w:lastRenderedPageBreak/>
        <w:t>que, pela própria natureza, comprovadamente, forem emitidos somente em nome da matriz.</w:t>
      </w:r>
    </w:p>
    <w:p w14:paraId="4E4FA194"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p>
    <w:p w14:paraId="5FF691B7" w14:textId="77777777" w:rsidR="005919A8" w:rsidRPr="00DC2FB8" w:rsidRDefault="005919A8" w:rsidP="00AE5C00">
      <w:pPr>
        <w:pStyle w:val="Nvel02"/>
        <w:numPr>
          <w:ilvl w:val="0"/>
          <w:numId w:val="0"/>
        </w:numPr>
        <w:spacing w:before="0" w:after="0" w:line="240" w:lineRule="auto"/>
        <w:ind w:right="-1"/>
        <w:rPr>
          <w:rFonts w:ascii="Consolas" w:hAnsi="Consolas"/>
          <w:sz w:val="28"/>
          <w:szCs w:val="28"/>
        </w:rPr>
      </w:pPr>
      <w:r w:rsidRPr="00DC2FB8">
        <w:rPr>
          <w:rFonts w:ascii="Consolas" w:hAnsi="Consolas"/>
          <w:sz w:val="28"/>
          <w:szCs w:val="28"/>
        </w:rPr>
        <w:t>9.25. Serão aceitos registros de CNPJ de fornecedor matriz e filial com diferenças de números de documentos pertinentes ao CND e ao CRF/FGTS, quando for comprovada a centralização do recolhimento dessas contribuições.</w:t>
      </w:r>
    </w:p>
    <w:p w14:paraId="4230D77B" w14:textId="77777777" w:rsidR="005919A8" w:rsidRPr="00DC2FB8" w:rsidRDefault="005919A8" w:rsidP="00AE5C00">
      <w:pPr>
        <w:pStyle w:val="Nvel02"/>
        <w:spacing w:before="0" w:after="0" w:line="240" w:lineRule="auto"/>
        <w:ind w:right="-1"/>
        <w:rPr>
          <w:rFonts w:ascii="Consolas" w:hAnsi="Consolas"/>
          <w:sz w:val="28"/>
          <w:szCs w:val="28"/>
        </w:rPr>
      </w:pPr>
    </w:p>
    <w:p w14:paraId="66C7567C" w14:textId="77777777" w:rsidR="005919A8" w:rsidRPr="00DC2FB8" w:rsidRDefault="005919A8" w:rsidP="00AE5C00">
      <w:pPr>
        <w:pStyle w:val="Nivel01"/>
        <w:ind w:right="-1"/>
        <w:rPr>
          <w:rFonts w:ascii="Consolas" w:hAnsi="Consolas"/>
          <w:sz w:val="28"/>
          <w:szCs w:val="28"/>
        </w:rPr>
      </w:pPr>
      <w:r w:rsidRPr="00DC2FB8">
        <w:rPr>
          <w:rFonts w:ascii="Consolas" w:hAnsi="Consolas"/>
          <w:sz w:val="28"/>
          <w:szCs w:val="28"/>
        </w:rPr>
        <w:t>10. ESTIMATIVAS DO VALOR DA CONTRATAÇÃO:</w:t>
      </w:r>
    </w:p>
    <w:p w14:paraId="084DB3DC" w14:textId="77777777" w:rsidR="005919A8" w:rsidRPr="00DC2FB8" w:rsidRDefault="005919A8" w:rsidP="00AE5C00">
      <w:pPr>
        <w:jc w:val="both"/>
        <w:rPr>
          <w:rFonts w:ascii="Consolas" w:hAnsi="Consolas"/>
          <w:sz w:val="28"/>
          <w:szCs w:val="28"/>
        </w:rPr>
      </w:pPr>
    </w:p>
    <w:p w14:paraId="27F9A61C" w14:textId="1FD7FE32"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 xml:space="preserve">10.1. O custo estimado total da contratação é de R$ </w:t>
      </w:r>
      <w:r w:rsidR="004800A7" w:rsidRPr="00DC2FB8">
        <w:rPr>
          <w:rFonts w:ascii="Consolas" w:hAnsi="Consolas" w:cs="Arial"/>
          <w:sz w:val="28"/>
          <w:szCs w:val="28"/>
        </w:rPr>
        <w:t>98.711,20 (noventa e oito mil e setecentos e onze reais e vinte centavos)</w:t>
      </w:r>
      <w:r w:rsidRPr="00DC2FB8">
        <w:rPr>
          <w:rFonts w:ascii="Consolas" w:hAnsi="Consolas" w:cs="Arial"/>
          <w:sz w:val="28"/>
          <w:szCs w:val="28"/>
        </w:rPr>
        <w:t>, conforme custos unitários apostos na tabela contida no item 1.1 acima.</w:t>
      </w:r>
    </w:p>
    <w:p w14:paraId="2F6659F0" w14:textId="77777777" w:rsidR="005919A8" w:rsidRPr="00DC2FB8" w:rsidRDefault="005919A8" w:rsidP="00AE5C00">
      <w:pPr>
        <w:ind w:right="-1"/>
        <w:jc w:val="both"/>
        <w:rPr>
          <w:rFonts w:ascii="Consolas" w:hAnsi="Consolas" w:cs="Arial"/>
          <w:sz w:val="28"/>
          <w:szCs w:val="28"/>
        </w:rPr>
      </w:pPr>
    </w:p>
    <w:p w14:paraId="049516E5" w14:textId="77777777" w:rsidR="005919A8" w:rsidRPr="00DC2FB8" w:rsidRDefault="005919A8" w:rsidP="00AE5C00">
      <w:pPr>
        <w:pStyle w:val="Nvel2-Opcional"/>
        <w:numPr>
          <w:ilvl w:val="0"/>
          <w:numId w:val="0"/>
        </w:numPr>
        <w:spacing w:before="0" w:after="0" w:line="240" w:lineRule="auto"/>
        <w:ind w:right="-1"/>
        <w:rPr>
          <w:rFonts w:ascii="Consolas" w:hAnsi="Consolas"/>
          <w:i w:val="0"/>
          <w:iCs w:val="0"/>
          <w:color w:val="auto"/>
          <w:sz w:val="28"/>
          <w:szCs w:val="28"/>
        </w:rPr>
      </w:pPr>
      <w:r w:rsidRPr="00DC2FB8">
        <w:rPr>
          <w:rFonts w:ascii="Consolas" w:hAnsi="Consolas"/>
          <w:i w:val="0"/>
          <w:iCs w:val="0"/>
          <w:color w:val="auto"/>
          <w:sz w:val="28"/>
          <w:szCs w:val="28"/>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69C0656" w14:textId="77777777" w:rsidR="005919A8" w:rsidRPr="00DC2FB8" w:rsidRDefault="005919A8" w:rsidP="00AE5C00">
      <w:pPr>
        <w:pStyle w:val="Nvel2-Opcional"/>
        <w:numPr>
          <w:ilvl w:val="0"/>
          <w:numId w:val="0"/>
        </w:numPr>
        <w:spacing w:before="0" w:after="0" w:line="240" w:lineRule="auto"/>
        <w:ind w:right="-1"/>
        <w:rPr>
          <w:rFonts w:ascii="Consolas" w:hAnsi="Consolas"/>
          <w:i w:val="0"/>
          <w:iCs w:val="0"/>
          <w:color w:val="auto"/>
          <w:sz w:val="28"/>
          <w:szCs w:val="28"/>
        </w:rPr>
      </w:pPr>
    </w:p>
    <w:p w14:paraId="0AAC0576" w14:textId="77777777" w:rsidR="005919A8" w:rsidRPr="00DC2FB8" w:rsidRDefault="005919A8" w:rsidP="00AE5C00">
      <w:pPr>
        <w:pStyle w:val="Nvel3-Opcional"/>
        <w:numPr>
          <w:ilvl w:val="0"/>
          <w:numId w:val="0"/>
        </w:numPr>
        <w:spacing w:before="0" w:after="0" w:line="240" w:lineRule="auto"/>
        <w:ind w:right="-1"/>
        <w:rPr>
          <w:rFonts w:ascii="Consolas" w:hAnsi="Consolas" w:cs="Arial"/>
          <w:i w:val="0"/>
          <w:color w:val="auto"/>
          <w:sz w:val="28"/>
          <w:szCs w:val="28"/>
        </w:rPr>
      </w:pPr>
      <w:r w:rsidRPr="00DC2FB8">
        <w:rPr>
          <w:rFonts w:ascii="Consolas" w:hAnsi="Consolas" w:cs="Arial"/>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45A28C8" w14:textId="77777777" w:rsidR="005919A8" w:rsidRPr="00DC2FB8" w:rsidRDefault="005919A8" w:rsidP="00AE5C00">
      <w:pPr>
        <w:pStyle w:val="Nvel3-Opcional"/>
        <w:numPr>
          <w:ilvl w:val="0"/>
          <w:numId w:val="0"/>
        </w:numPr>
        <w:spacing w:before="0" w:after="0" w:line="240" w:lineRule="auto"/>
        <w:ind w:right="-1"/>
        <w:rPr>
          <w:rFonts w:ascii="Consolas" w:hAnsi="Consolas" w:cs="Arial"/>
          <w:i w:val="0"/>
          <w:color w:val="auto"/>
          <w:sz w:val="28"/>
          <w:szCs w:val="28"/>
        </w:rPr>
      </w:pPr>
    </w:p>
    <w:p w14:paraId="11DB3AE1"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10.2.2. em caso de criação, alteração ou extinção de quaisquer tributos ou encargos legais ou superveniência de disposições legais, com comprovada repercussão sobre os preços registrados;</w:t>
      </w:r>
    </w:p>
    <w:p w14:paraId="226E8263"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p>
    <w:p w14:paraId="048CCFBC" w14:textId="77777777" w:rsidR="005919A8" w:rsidRPr="00DC2FB8" w:rsidRDefault="005919A8" w:rsidP="00AE5C00">
      <w:pPr>
        <w:pStyle w:val="Nivel3"/>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10.2.3. serão reajustados os preços registrados, respeitada a contagem da anualidade e o índice previsto para a contratação.</w:t>
      </w:r>
    </w:p>
    <w:p w14:paraId="64A3B60F" w14:textId="77777777" w:rsidR="005919A8" w:rsidRPr="00DC2FB8" w:rsidRDefault="005919A8" w:rsidP="00AE5C00">
      <w:pPr>
        <w:ind w:right="-1"/>
        <w:jc w:val="both"/>
        <w:rPr>
          <w:rFonts w:ascii="Consolas" w:hAnsi="Consolas" w:cs="Arial"/>
          <w:iCs/>
          <w:sz w:val="28"/>
          <w:szCs w:val="28"/>
        </w:rPr>
      </w:pPr>
    </w:p>
    <w:p w14:paraId="59E086DE" w14:textId="77777777" w:rsidR="00C96691" w:rsidRPr="00DC2FB8" w:rsidRDefault="00C96691" w:rsidP="00AE5C00">
      <w:pPr>
        <w:ind w:right="-1"/>
        <w:jc w:val="both"/>
        <w:rPr>
          <w:rFonts w:ascii="Consolas" w:hAnsi="Consolas" w:cs="Arial"/>
          <w:iCs/>
          <w:sz w:val="28"/>
          <w:szCs w:val="28"/>
        </w:rPr>
      </w:pPr>
    </w:p>
    <w:p w14:paraId="24ADB077" w14:textId="77777777" w:rsidR="00C96691" w:rsidRPr="00DC2FB8" w:rsidRDefault="00C96691" w:rsidP="00AE5C00">
      <w:pPr>
        <w:ind w:right="-1"/>
        <w:jc w:val="both"/>
        <w:rPr>
          <w:rFonts w:ascii="Consolas" w:hAnsi="Consolas" w:cs="Arial"/>
          <w:iCs/>
          <w:sz w:val="28"/>
          <w:szCs w:val="28"/>
        </w:rPr>
      </w:pPr>
    </w:p>
    <w:p w14:paraId="596493E2" w14:textId="77777777" w:rsidR="00C96691" w:rsidRPr="00DC2FB8" w:rsidRDefault="00C96691" w:rsidP="00AE5C00">
      <w:pPr>
        <w:ind w:right="-1"/>
        <w:jc w:val="both"/>
        <w:rPr>
          <w:rFonts w:ascii="Consolas" w:hAnsi="Consolas" w:cs="Arial"/>
          <w:iCs/>
          <w:sz w:val="28"/>
          <w:szCs w:val="28"/>
        </w:rPr>
      </w:pPr>
    </w:p>
    <w:p w14:paraId="778C4D77" w14:textId="77777777" w:rsidR="005919A8" w:rsidRPr="00DC2FB8" w:rsidRDefault="005919A8" w:rsidP="00AE5C00">
      <w:pPr>
        <w:pStyle w:val="Nivel01"/>
        <w:ind w:right="-1"/>
        <w:rPr>
          <w:rFonts w:ascii="Consolas" w:hAnsi="Consolas"/>
          <w:sz w:val="28"/>
          <w:szCs w:val="28"/>
        </w:rPr>
      </w:pPr>
      <w:r w:rsidRPr="00DC2FB8">
        <w:rPr>
          <w:rFonts w:ascii="Consolas" w:hAnsi="Consolas"/>
          <w:sz w:val="28"/>
          <w:szCs w:val="28"/>
        </w:rPr>
        <w:lastRenderedPageBreak/>
        <w:t>11. ADEQUAÇÃO ORÇAMENTÁRIA:</w:t>
      </w:r>
    </w:p>
    <w:p w14:paraId="5C84CAE9" w14:textId="77777777" w:rsidR="005919A8" w:rsidRPr="00DC2FB8" w:rsidRDefault="005919A8" w:rsidP="00AE5C00">
      <w:pPr>
        <w:jc w:val="both"/>
        <w:rPr>
          <w:rFonts w:ascii="Consolas" w:hAnsi="Consolas"/>
          <w:sz w:val="28"/>
          <w:szCs w:val="28"/>
        </w:rPr>
      </w:pPr>
    </w:p>
    <w:p w14:paraId="6D693012"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11.1. As despesas decorrentes da presente contratação correrão à conta de recursos específicos consignados no Orçamento Geral do Município.</w:t>
      </w:r>
    </w:p>
    <w:p w14:paraId="77662429"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p>
    <w:p w14:paraId="24864264" w14:textId="77777777" w:rsidR="005919A8" w:rsidRPr="00DC2FB8" w:rsidRDefault="005919A8" w:rsidP="00AE5C00">
      <w:pPr>
        <w:pStyle w:val="Nivel2"/>
        <w:numPr>
          <w:ilvl w:val="0"/>
          <w:numId w:val="0"/>
        </w:numPr>
        <w:spacing w:before="0" w:after="0" w:line="240" w:lineRule="auto"/>
        <w:ind w:right="-1"/>
        <w:rPr>
          <w:rFonts w:ascii="Consolas" w:hAnsi="Consolas"/>
          <w:color w:val="auto"/>
          <w:sz w:val="28"/>
          <w:szCs w:val="28"/>
        </w:rPr>
      </w:pPr>
      <w:r w:rsidRPr="00DC2FB8">
        <w:rPr>
          <w:rFonts w:ascii="Consolas" w:hAnsi="Consolas"/>
          <w:color w:val="auto"/>
          <w:sz w:val="28"/>
          <w:szCs w:val="28"/>
        </w:rPr>
        <w:t>11.2. A contratação será atendida pela seguinte dotação:</w:t>
      </w:r>
    </w:p>
    <w:p w14:paraId="4DADB5CB" w14:textId="7E61EAD4" w:rsidR="005919A8" w:rsidRPr="00DC2FB8" w:rsidRDefault="00AE5C00" w:rsidP="00AE5C00">
      <w:pPr>
        <w:pStyle w:val="Nvel2-Red"/>
        <w:tabs>
          <w:tab w:val="clear" w:pos="360"/>
        </w:tabs>
        <w:spacing w:before="0" w:after="0" w:line="240" w:lineRule="auto"/>
        <w:ind w:right="-1"/>
        <w:rPr>
          <w:rFonts w:ascii="Consolas" w:hAnsi="Consolas"/>
          <w:b/>
          <w:bCs/>
          <w:i w:val="0"/>
          <w:iCs w:val="0"/>
          <w:color w:val="auto"/>
          <w:sz w:val="28"/>
          <w:szCs w:val="28"/>
        </w:rPr>
      </w:pPr>
      <w:r w:rsidRPr="00DC2FB8">
        <w:rPr>
          <w:rFonts w:ascii="Consolas" w:hAnsi="Consolas"/>
          <w:b/>
          <w:bCs/>
          <w:i w:val="0"/>
          <w:iCs w:val="0"/>
          <w:color w:val="auto"/>
          <w:sz w:val="28"/>
          <w:szCs w:val="28"/>
        </w:rPr>
        <w:t>02.06.00.3.3.90.30.00.10.301.0032.2024.0000</w:t>
      </w:r>
      <w:r w:rsidR="005919A8" w:rsidRPr="00DC2FB8">
        <w:rPr>
          <w:rFonts w:ascii="Consolas" w:hAnsi="Consolas"/>
          <w:b/>
          <w:bCs/>
          <w:i w:val="0"/>
          <w:iCs w:val="0"/>
          <w:color w:val="auto"/>
          <w:sz w:val="28"/>
          <w:szCs w:val="28"/>
        </w:rPr>
        <w:t xml:space="preserve"> – FICHA </w:t>
      </w:r>
      <w:r w:rsidRPr="00DC2FB8">
        <w:rPr>
          <w:rFonts w:ascii="Consolas" w:hAnsi="Consolas"/>
          <w:b/>
          <w:bCs/>
          <w:i w:val="0"/>
          <w:iCs w:val="0"/>
          <w:color w:val="auto"/>
          <w:sz w:val="28"/>
          <w:szCs w:val="28"/>
        </w:rPr>
        <w:t>1</w:t>
      </w:r>
      <w:r w:rsidR="00C96691" w:rsidRPr="00DC2FB8">
        <w:rPr>
          <w:rFonts w:ascii="Consolas" w:hAnsi="Consolas"/>
          <w:b/>
          <w:bCs/>
          <w:i w:val="0"/>
          <w:iCs w:val="0"/>
          <w:color w:val="auto"/>
          <w:sz w:val="28"/>
          <w:szCs w:val="28"/>
        </w:rPr>
        <w:t>90</w:t>
      </w:r>
      <w:r w:rsidR="005919A8" w:rsidRPr="00DC2FB8">
        <w:rPr>
          <w:rFonts w:ascii="Consolas" w:hAnsi="Consolas"/>
          <w:b/>
          <w:bCs/>
          <w:i w:val="0"/>
          <w:iCs w:val="0"/>
          <w:color w:val="auto"/>
          <w:sz w:val="28"/>
          <w:szCs w:val="28"/>
        </w:rPr>
        <w:t>.</w:t>
      </w:r>
    </w:p>
    <w:p w14:paraId="1C2400D1" w14:textId="77777777" w:rsidR="005919A8" w:rsidRPr="00DC2FB8" w:rsidRDefault="005919A8" w:rsidP="00AE5C00">
      <w:pPr>
        <w:pStyle w:val="Nvel2-Red"/>
        <w:tabs>
          <w:tab w:val="clear" w:pos="360"/>
        </w:tabs>
        <w:spacing w:before="0" w:after="0" w:line="240" w:lineRule="auto"/>
        <w:ind w:right="-1"/>
        <w:rPr>
          <w:rFonts w:ascii="Consolas" w:hAnsi="Consolas"/>
          <w:b/>
          <w:bCs/>
          <w:i w:val="0"/>
          <w:iCs w:val="0"/>
          <w:color w:val="auto"/>
          <w:sz w:val="28"/>
          <w:szCs w:val="28"/>
        </w:rPr>
      </w:pPr>
    </w:p>
    <w:p w14:paraId="33B69D11" w14:textId="5F6C9697" w:rsidR="005919A8" w:rsidRPr="00DC2FB8" w:rsidRDefault="005919A8" w:rsidP="00AE5C00">
      <w:pPr>
        <w:pStyle w:val="Nvel2-Red"/>
        <w:tabs>
          <w:tab w:val="clear" w:pos="360"/>
          <w:tab w:val="left" w:pos="708"/>
        </w:tabs>
        <w:spacing w:before="0" w:after="0" w:line="240" w:lineRule="auto"/>
        <w:ind w:right="-1"/>
        <w:rPr>
          <w:rFonts w:ascii="Consolas" w:hAnsi="Consolas"/>
          <w:i w:val="0"/>
          <w:iCs w:val="0"/>
          <w:color w:val="auto"/>
          <w:sz w:val="28"/>
          <w:szCs w:val="28"/>
        </w:rPr>
      </w:pPr>
      <w:r w:rsidRPr="00DC2FB8">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4A5F995C" w14:textId="77777777" w:rsidR="000F4C97" w:rsidRPr="00DC2FB8" w:rsidRDefault="000F4C97" w:rsidP="00AE5C00">
      <w:pPr>
        <w:pStyle w:val="Nvel2-Red"/>
        <w:tabs>
          <w:tab w:val="clear" w:pos="360"/>
          <w:tab w:val="left" w:pos="708"/>
        </w:tabs>
        <w:spacing w:before="0" w:after="0" w:line="240" w:lineRule="auto"/>
        <w:ind w:right="-1"/>
        <w:rPr>
          <w:rFonts w:ascii="Consolas" w:hAnsi="Consolas"/>
          <w:i w:val="0"/>
          <w:iCs w:val="0"/>
          <w:color w:val="auto"/>
          <w:sz w:val="28"/>
          <w:szCs w:val="28"/>
        </w:rPr>
      </w:pPr>
    </w:p>
    <w:p w14:paraId="7FB46CEA" w14:textId="77777777" w:rsidR="005919A8" w:rsidRPr="00DC2FB8" w:rsidRDefault="005919A8" w:rsidP="00AE5C00">
      <w:pPr>
        <w:pStyle w:val="Nivel01"/>
        <w:ind w:right="-1"/>
        <w:rPr>
          <w:rFonts w:ascii="Consolas" w:hAnsi="Consolas"/>
          <w:sz w:val="28"/>
          <w:szCs w:val="28"/>
        </w:rPr>
      </w:pPr>
      <w:r w:rsidRPr="00DC2FB8">
        <w:rPr>
          <w:rFonts w:ascii="Consolas" w:hAnsi="Consolas"/>
          <w:sz w:val="28"/>
          <w:szCs w:val="28"/>
        </w:rPr>
        <w:t>12. DISPOSIÇÕES FINAIS</w:t>
      </w:r>
    </w:p>
    <w:p w14:paraId="47C341BF" w14:textId="77777777" w:rsidR="005919A8" w:rsidRPr="00DC2FB8" w:rsidRDefault="005919A8" w:rsidP="00AE5C00">
      <w:pPr>
        <w:jc w:val="both"/>
        <w:rPr>
          <w:rFonts w:ascii="Consolas" w:hAnsi="Consolas"/>
          <w:sz w:val="28"/>
          <w:szCs w:val="28"/>
        </w:rPr>
      </w:pPr>
    </w:p>
    <w:p w14:paraId="28BE163A" w14:textId="77777777" w:rsidR="005919A8" w:rsidRPr="00DC2FB8" w:rsidRDefault="005919A8" w:rsidP="00AE5C00">
      <w:pPr>
        <w:ind w:right="-1"/>
        <w:jc w:val="both"/>
        <w:rPr>
          <w:rFonts w:ascii="Consolas" w:hAnsi="Consolas" w:cs="Arial"/>
          <w:sz w:val="28"/>
          <w:szCs w:val="28"/>
        </w:rPr>
      </w:pPr>
      <w:r w:rsidRPr="00DC2FB8">
        <w:rPr>
          <w:rFonts w:ascii="Consolas" w:hAnsi="Consolas" w:cs="Arial"/>
          <w:sz w:val="28"/>
          <w:szCs w:val="28"/>
        </w:rPr>
        <w:t>12.1. As informações contidas neste Termo de Referência não são classificadas como sigilosas.</w:t>
      </w:r>
    </w:p>
    <w:p w14:paraId="1F6780BF" w14:textId="77777777" w:rsidR="005919A8" w:rsidRPr="00DC2FB8" w:rsidRDefault="005919A8" w:rsidP="00AE5C00">
      <w:pPr>
        <w:pStyle w:val="Nvel2-Red"/>
        <w:tabs>
          <w:tab w:val="clear" w:pos="360"/>
          <w:tab w:val="left" w:pos="708"/>
        </w:tabs>
        <w:spacing w:before="0" w:after="0" w:line="240" w:lineRule="auto"/>
        <w:rPr>
          <w:rFonts w:ascii="Consolas" w:hAnsi="Consolas"/>
          <w:i w:val="0"/>
          <w:iCs w:val="0"/>
          <w:color w:val="auto"/>
          <w:sz w:val="28"/>
          <w:szCs w:val="28"/>
        </w:rPr>
      </w:pPr>
    </w:p>
    <w:p w14:paraId="60C2D269" w14:textId="77777777" w:rsidR="005919A8" w:rsidRPr="00DC2FB8" w:rsidRDefault="005919A8" w:rsidP="00AE5C00">
      <w:pPr>
        <w:spacing w:after="160" w:line="259" w:lineRule="auto"/>
        <w:jc w:val="both"/>
        <w:rPr>
          <w:rFonts w:ascii="Consolas" w:hAnsi="Consolas" w:cs="Arial"/>
          <w:b/>
          <w:bCs/>
          <w:sz w:val="28"/>
          <w:szCs w:val="28"/>
        </w:rPr>
      </w:pPr>
      <w:r w:rsidRPr="00DC2FB8">
        <w:rPr>
          <w:rFonts w:ascii="Consolas" w:hAnsi="Consolas" w:cs="Arial"/>
          <w:b/>
          <w:bCs/>
          <w:sz w:val="28"/>
          <w:szCs w:val="28"/>
        </w:rPr>
        <w:br w:type="page"/>
      </w:r>
    </w:p>
    <w:p w14:paraId="2D0EFABC" w14:textId="449384FD"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lastRenderedPageBreak/>
        <w:t xml:space="preserve">PROCESSO ADMINISTRATIVO Nº </w:t>
      </w:r>
      <w:r w:rsidR="005E17E8" w:rsidRPr="00DC2FB8">
        <w:rPr>
          <w:rFonts w:ascii="Consolas" w:hAnsi="Consolas" w:cs="Arial"/>
          <w:b/>
          <w:bCs/>
          <w:sz w:val="28"/>
          <w:szCs w:val="28"/>
        </w:rPr>
        <w:t>065/2026</w:t>
      </w:r>
    </w:p>
    <w:p w14:paraId="32B5CA0D" w14:textId="32942DA7"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t xml:space="preserve">PREGÃO ELETRÔNICO Nº </w:t>
      </w:r>
      <w:r w:rsidR="005E17E8" w:rsidRPr="00DC2FB8">
        <w:rPr>
          <w:rFonts w:ascii="Consolas" w:hAnsi="Consolas" w:cs="Arial"/>
          <w:b/>
          <w:bCs/>
          <w:sz w:val="28"/>
          <w:szCs w:val="28"/>
        </w:rPr>
        <w:t>034/2026</w:t>
      </w:r>
    </w:p>
    <w:p w14:paraId="031520B4" w14:textId="77777777" w:rsidR="005919A8" w:rsidRPr="00DC2FB8" w:rsidRDefault="005919A8" w:rsidP="005919A8">
      <w:pPr>
        <w:jc w:val="center"/>
        <w:rPr>
          <w:rFonts w:ascii="Consolas" w:hAnsi="Consolas" w:cs="Arial"/>
          <w:b/>
          <w:bCs/>
          <w:sz w:val="28"/>
          <w:szCs w:val="28"/>
        </w:rPr>
      </w:pPr>
      <w:r w:rsidRPr="00DC2FB8">
        <w:rPr>
          <w:rFonts w:ascii="Consolas" w:hAnsi="Consolas" w:cs="Arial"/>
          <w:b/>
          <w:bCs/>
          <w:sz w:val="28"/>
          <w:szCs w:val="28"/>
        </w:rPr>
        <w:t>ANEXO II – TERMO DE CONTRATO</w:t>
      </w:r>
    </w:p>
    <w:p w14:paraId="5C9453E9" w14:textId="77777777" w:rsidR="005919A8" w:rsidRPr="00DC2FB8" w:rsidRDefault="005919A8" w:rsidP="005919A8">
      <w:pPr>
        <w:widowControl w:val="0"/>
        <w:autoSpaceDE w:val="0"/>
        <w:autoSpaceDN w:val="0"/>
        <w:adjustRightInd w:val="0"/>
        <w:rPr>
          <w:rFonts w:ascii="Consolas" w:hAnsi="Consolas" w:cs="Arial"/>
          <w:sz w:val="28"/>
          <w:szCs w:val="28"/>
        </w:rPr>
      </w:pPr>
    </w:p>
    <w:p w14:paraId="37EFC41D" w14:textId="77777777" w:rsidR="00AE5C00" w:rsidRPr="00DC2FB8" w:rsidRDefault="00AE5C00" w:rsidP="00AE5C00">
      <w:pPr>
        <w:pStyle w:val="Prembulo"/>
        <w:spacing w:before="0" w:after="0" w:line="240" w:lineRule="auto"/>
        <w:ind w:left="3540" w:right="0"/>
        <w:rPr>
          <w:rFonts w:ascii="Consolas" w:hAnsi="Consolas"/>
          <w:bCs w:val="0"/>
          <w:sz w:val="28"/>
          <w:szCs w:val="28"/>
        </w:rPr>
      </w:pPr>
      <w:r w:rsidRPr="00DC2FB8">
        <w:rPr>
          <w:rFonts w:ascii="Consolas" w:hAnsi="Consolas"/>
          <w:bCs w:val="0"/>
          <w:sz w:val="28"/>
          <w:szCs w:val="28"/>
        </w:rPr>
        <w:t>CONTRATO ADMINISTRATIVO Nº .... /2026, QUE FAZEM ENTRE SI O MUNICIPIO DE BÁLSAMO E A XXX (NOME DO CONTRATADO).</w:t>
      </w:r>
    </w:p>
    <w:p w14:paraId="3081C5E8" w14:textId="77777777" w:rsidR="005919A8" w:rsidRPr="00DC2FB8" w:rsidRDefault="005919A8" w:rsidP="005919A8">
      <w:pPr>
        <w:widowControl w:val="0"/>
        <w:autoSpaceDE w:val="0"/>
        <w:autoSpaceDN w:val="0"/>
        <w:adjustRightInd w:val="0"/>
        <w:ind w:left="1134" w:right="-1"/>
        <w:rPr>
          <w:rFonts w:ascii="Consolas" w:hAnsi="Consolas" w:cs="Arial"/>
          <w:sz w:val="28"/>
          <w:szCs w:val="28"/>
        </w:rPr>
      </w:pPr>
    </w:p>
    <w:p w14:paraId="7D92174A" w14:textId="42B9442C" w:rsidR="005919A8" w:rsidRPr="00DC2FB8" w:rsidRDefault="00E81678" w:rsidP="00AE5C00">
      <w:pPr>
        <w:widowControl w:val="0"/>
        <w:tabs>
          <w:tab w:val="center" w:pos="4779"/>
          <w:tab w:val="right" w:pos="8789"/>
        </w:tabs>
        <w:autoSpaceDE w:val="0"/>
        <w:autoSpaceDN w:val="0"/>
        <w:adjustRightInd w:val="0"/>
        <w:ind w:right="-1"/>
        <w:jc w:val="both"/>
        <w:rPr>
          <w:rFonts w:ascii="Consolas" w:hAnsi="Consolas" w:cs="Arial"/>
          <w:sz w:val="28"/>
          <w:szCs w:val="28"/>
        </w:rPr>
      </w:pPr>
      <w:r w:rsidRPr="00DC2FB8">
        <w:rPr>
          <w:rFonts w:ascii="Consolas" w:hAnsi="Consolas" w:cs="Consolas"/>
          <w:sz w:val="28"/>
          <w:szCs w:val="28"/>
        </w:rPr>
        <w:t xml:space="preserve">O </w:t>
      </w:r>
      <w:r w:rsidRPr="00DC2FB8">
        <w:rPr>
          <w:rFonts w:ascii="Consolas" w:hAnsi="Consolas" w:cs="Consolas"/>
          <w:b/>
          <w:bCs/>
          <w:sz w:val="28"/>
          <w:szCs w:val="28"/>
        </w:rPr>
        <w:t>MUNICÍPIO DE BÁLSAMO</w:t>
      </w:r>
      <w:r w:rsidRPr="00DC2FB8">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DC2FB8">
        <w:rPr>
          <w:rFonts w:ascii="Consolas" w:hAnsi="Consolas" w:cs="Consolas"/>
          <w:b/>
          <w:sz w:val="28"/>
          <w:szCs w:val="28"/>
        </w:rPr>
        <w:t>SENHOR JOSÉ EDUARDO NALIATI JUNIOR</w:t>
      </w:r>
      <w:r w:rsidRPr="00DC2FB8">
        <w:rPr>
          <w:rFonts w:ascii="Consolas" w:hAnsi="Consolas" w:cs="Consolas"/>
          <w:sz w:val="28"/>
          <w:szCs w:val="28"/>
        </w:rPr>
        <w:t xml:space="preserve">, portador da cédula de identidade RG nº </w:t>
      </w:r>
      <w:r w:rsidRPr="00DC2FB8">
        <w:rPr>
          <w:rFonts w:ascii="Consolas" w:hAnsi="Consolas"/>
          <w:sz w:val="28"/>
          <w:szCs w:val="28"/>
        </w:rPr>
        <w:t>30.908.574</w:t>
      </w:r>
      <w:r w:rsidRPr="00DC2FB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DC2FB8">
        <w:rPr>
          <w:rFonts w:ascii="Consolas" w:hAnsi="Consolas"/>
          <w:sz w:val="28"/>
          <w:szCs w:val="28"/>
        </w:rPr>
        <w:t>278.810.108-27</w:t>
      </w:r>
      <w:r w:rsidR="005919A8" w:rsidRPr="00DC2FB8">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5919A8" w:rsidRPr="00DC2FB8">
        <w:rPr>
          <w:rFonts w:ascii="Consolas" w:hAnsi="Consolas" w:cs="Arial"/>
          <w:b/>
          <w:bCs/>
          <w:sz w:val="28"/>
          <w:szCs w:val="28"/>
        </w:rPr>
        <w:t>OU</w:t>
      </w:r>
      <w:r w:rsidR="005919A8" w:rsidRPr="00DC2FB8">
        <w:rPr>
          <w:rFonts w:ascii="Consolas" w:hAnsi="Consolas" w:cs="Arial"/>
          <w:sz w:val="28"/>
          <w:szCs w:val="28"/>
        </w:rPr>
        <w:t xml:space="preserve"> procuração apresentada nos autos, tendo em vista o que consta no Processo nº </w:t>
      </w:r>
      <w:r w:rsidR="005E17E8" w:rsidRPr="00DC2FB8">
        <w:rPr>
          <w:rFonts w:ascii="Consolas" w:hAnsi="Consolas" w:cs="Arial"/>
          <w:sz w:val="28"/>
          <w:szCs w:val="28"/>
        </w:rPr>
        <w:t>065/2026</w:t>
      </w:r>
      <w:r w:rsidR="005919A8" w:rsidRPr="00DC2FB8">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5E17E8" w:rsidRPr="00DC2FB8">
        <w:rPr>
          <w:rFonts w:ascii="Consolas" w:hAnsi="Consolas" w:cs="Arial"/>
          <w:sz w:val="28"/>
          <w:szCs w:val="28"/>
        </w:rPr>
        <w:t>034/2026</w:t>
      </w:r>
      <w:r w:rsidR="005919A8" w:rsidRPr="00DC2FB8">
        <w:rPr>
          <w:rFonts w:ascii="Consolas" w:hAnsi="Consolas" w:cs="Arial"/>
          <w:sz w:val="28"/>
          <w:szCs w:val="28"/>
        </w:rPr>
        <w:t>, mediante as cláusulas e condições a seguir enunciadas.</w:t>
      </w:r>
    </w:p>
    <w:p w14:paraId="6894730F" w14:textId="77777777" w:rsidR="005919A8" w:rsidRPr="00DC2FB8" w:rsidRDefault="005919A8" w:rsidP="005919A8">
      <w:pPr>
        <w:widowControl w:val="0"/>
        <w:tabs>
          <w:tab w:val="center" w:pos="4779"/>
          <w:tab w:val="right" w:pos="9198"/>
        </w:tabs>
        <w:autoSpaceDE w:val="0"/>
        <w:autoSpaceDN w:val="0"/>
        <w:adjustRightInd w:val="0"/>
        <w:rPr>
          <w:rFonts w:ascii="Consolas" w:hAnsi="Consolas" w:cs="Arial"/>
          <w:sz w:val="28"/>
          <w:szCs w:val="28"/>
        </w:rPr>
      </w:pPr>
    </w:p>
    <w:p w14:paraId="220EE5FC" w14:textId="77777777" w:rsidR="005919A8" w:rsidRPr="00DC2FB8" w:rsidRDefault="005919A8" w:rsidP="005919A8">
      <w:pPr>
        <w:pStyle w:val="Nivel01"/>
        <w:rPr>
          <w:rFonts w:ascii="Consolas" w:eastAsia="Arial" w:hAnsi="Consolas"/>
          <w:sz w:val="28"/>
          <w:szCs w:val="28"/>
        </w:rPr>
      </w:pPr>
      <w:r w:rsidRPr="00DC2FB8">
        <w:rPr>
          <w:rFonts w:ascii="Consolas" w:eastAsia="Arial" w:hAnsi="Consolas"/>
          <w:sz w:val="28"/>
          <w:szCs w:val="28"/>
        </w:rPr>
        <w:t>1. CLÁUSULA PRIMEIRA – OBJETO</w:t>
      </w:r>
    </w:p>
    <w:p w14:paraId="3099BEBA" w14:textId="77777777" w:rsidR="005919A8" w:rsidRPr="00DC2FB8" w:rsidRDefault="005919A8" w:rsidP="005919A8">
      <w:pPr>
        <w:rPr>
          <w:rFonts w:ascii="Consolas" w:hAnsi="Consolas"/>
          <w:sz w:val="28"/>
          <w:szCs w:val="28"/>
        </w:rPr>
      </w:pPr>
    </w:p>
    <w:p w14:paraId="1536B8AB" w14:textId="5A50E0B3" w:rsidR="005919A8" w:rsidRPr="00DC2FB8" w:rsidRDefault="005919A8" w:rsidP="005919A8">
      <w:pPr>
        <w:pStyle w:val="Nivel2"/>
        <w:numPr>
          <w:ilvl w:val="0"/>
          <w:numId w:val="0"/>
        </w:numPr>
        <w:spacing w:before="0" w:after="0" w:line="240" w:lineRule="auto"/>
        <w:rPr>
          <w:rFonts w:ascii="Consolas" w:hAnsi="Consolas"/>
          <w:color w:val="auto"/>
          <w:sz w:val="28"/>
          <w:szCs w:val="28"/>
        </w:rPr>
      </w:pPr>
      <w:r w:rsidRPr="00DC2FB8">
        <w:rPr>
          <w:rFonts w:ascii="Consolas" w:hAnsi="Consolas"/>
          <w:color w:val="auto"/>
          <w:sz w:val="28"/>
          <w:szCs w:val="28"/>
        </w:rPr>
        <w:t xml:space="preserve">1.1. O objeto do presente instrumento é a </w:t>
      </w:r>
      <w:r w:rsidR="004800A7" w:rsidRPr="00DC2FB8">
        <w:rPr>
          <w:rFonts w:ascii="Consolas" w:hAnsi="Consolas"/>
          <w:color w:val="auto"/>
          <w:sz w:val="28"/>
          <w:szCs w:val="28"/>
        </w:rPr>
        <w:t>Aquisição de Materiais Odontológicos e Correlatos</w:t>
      </w:r>
      <w:r w:rsidRPr="00DC2FB8">
        <w:rPr>
          <w:rFonts w:ascii="Consolas" w:hAnsi="Consolas"/>
          <w:color w:val="auto"/>
          <w:sz w:val="28"/>
          <w:szCs w:val="28"/>
        </w:rPr>
        <w:t>, nas condições estabelecidas no Termo de Referência.</w:t>
      </w:r>
    </w:p>
    <w:p w14:paraId="6F573C74" w14:textId="77777777" w:rsidR="005919A8" w:rsidRPr="00DC2FB8" w:rsidRDefault="005919A8" w:rsidP="005919A8">
      <w:pPr>
        <w:pStyle w:val="Nivel2"/>
        <w:numPr>
          <w:ilvl w:val="0"/>
          <w:numId w:val="0"/>
        </w:numPr>
        <w:spacing w:before="0" w:after="0" w:line="240" w:lineRule="auto"/>
        <w:rPr>
          <w:rFonts w:ascii="Consolas" w:hAnsi="Consolas"/>
          <w:color w:val="auto"/>
          <w:sz w:val="28"/>
          <w:szCs w:val="28"/>
        </w:rPr>
      </w:pPr>
    </w:p>
    <w:p w14:paraId="00B72129" w14:textId="77777777" w:rsidR="005919A8" w:rsidRPr="00DC2FB8" w:rsidRDefault="005919A8" w:rsidP="005919A8">
      <w:pPr>
        <w:pStyle w:val="Nivel2"/>
        <w:numPr>
          <w:ilvl w:val="0"/>
          <w:numId w:val="0"/>
        </w:numPr>
        <w:spacing w:before="0" w:after="0" w:line="240" w:lineRule="auto"/>
        <w:rPr>
          <w:rFonts w:ascii="Consolas" w:hAnsi="Consolas"/>
          <w:color w:val="auto"/>
          <w:sz w:val="28"/>
          <w:szCs w:val="28"/>
        </w:rPr>
      </w:pPr>
      <w:r w:rsidRPr="00DC2FB8">
        <w:rPr>
          <w:rFonts w:ascii="Consolas" w:hAnsi="Consolas"/>
          <w:color w:val="auto"/>
          <w:sz w:val="28"/>
          <w:szCs w:val="28"/>
        </w:rPr>
        <w:t>1.2. Objeto da contratação:</w:t>
      </w:r>
    </w:p>
    <w:p w14:paraId="42C3AFD7" w14:textId="77777777" w:rsidR="00C96691" w:rsidRPr="00DC2FB8" w:rsidRDefault="00C96691" w:rsidP="005919A8">
      <w:pPr>
        <w:pStyle w:val="Nivel2"/>
        <w:numPr>
          <w:ilvl w:val="0"/>
          <w:numId w:val="0"/>
        </w:numPr>
        <w:spacing w:before="0" w:after="0" w:line="240" w:lineRule="auto"/>
        <w:rPr>
          <w:rFonts w:ascii="Consolas" w:hAnsi="Consolas"/>
          <w:color w:val="auto"/>
          <w:sz w:val="28"/>
          <w:szCs w:val="28"/>
        </w:rPr>
      </w:pPr>
    </w:p>
    <w:p w14:paraId="0C7FCE7B" w14:textId="77777777" w:rsidR="005919A8" w:rsidRPr="00DC2FB8" w:rsidRDefault="005919A8" w:rsidP="005919A8">
      <w:pPr>
        <w:rPr>
          <w:rFonts w:ascii="Consolas" w:hAnsi="Consolas" w:cs="Arial"/>
          <w:sz w:val="28"/>
          <w:szCs w:val="28"/>
        </w:rPr>
      </w:pPr>
    </w:p>
    <w:tbl>
      <w:tblPr>
        <w:tblStyle w:val="Tabelacomgrade"/>
        <w:tblW w:w="9497" w:type="dxa"/>
        <w:jc w:val="center"/>
        <w:tblLook w:val="04A0" w:firstRow="1" w:lastRow="0" w:firstColumn="1" w:lastColumn="0" w:noHBand="0" w:noVBand="1"/>
      </w:tblPr>
      <w:tblGrid>
        <w:gridCol w:w="745"/>
        <w:gridCol w:w="3657"/>
        <w:gridCol w:w="1405"/>
        <w:gridCol w:w="1285"/>
        <w:gridCol w:w="1275"/>
        <w:gridCol w:w="1130"/>
      </w:tblGrid>
      <w:tr w:rsidR="00DC2FB8" w:rsidRPr="00DC2FB8" w14:paraId="37FBE939" w14:textId="77777777" w:rsidTr="00C96691">
        <w:trPr>
          <w:jc w:val="center"/>
        </w:trPr>
        <w:tc>
          <w:tcPr>
            <w:tcW w:w="745" w:type="dxa"/>
          </w:tcPr>
          <w:p w14:paraId="1E20FB16" w14:textId="77777777" w:rsidR="005919A8" w:rsidRPr="00DC2FB8" w:rsidRDefault="005919A8" w:rsidP="0013453D">
            <w:pPr>
              <w:jc w:val="center"/>
              <w:rPr>
                <w:rFonts w:ascii="Consolas" w:hAnsi="Consolas" w:cs="Arial"/>
                <w:b/>
                <w:bCs/>
              </w:rPr>
            </w:pPr>
            <w:r w:rsidRPr="00DC2FB8">
              <w:rPr>
                <w:rFonts w:ascii="Consolas" w:hAnsi="Consolas" w:cs="Arial"/>
                <w:b/>
                <w:bCs/>
              </w:rPr>
              <w:lastRenderedPageBreak/>
              <w:t>ITEM</w:t>
            </w:r>
          </w:p>
        </w:tc>
        <w:tc>
          <w:tcPr>
            <w:tcW w:w="3657" w:type="dxa"/>
          </w:tcPr>
          <w:p w14:paraId="724D3505" w14:textId="77777777" w:rsidR="005919A8" w:rsidRPr="00DC2FB8" w:rsidRDefault="005919A8" w:rsidP="0013453D">
            <w:pPr>
              <w:jc w:val="center"/>
              <w:rPr>
                <w:rFonts w:ascii="Consolas" w:hAnsi="Consolas" w:cs="Arial"/>
                <w:b/>
                <w:bCs/>
              </w:rPr>
            </w:pPr>
            <w:r w:rsidRPr="00DC2FB8">
              <w:rPr>
                <w:rFonts w:ascii="Consolas" w:hAnsi="Consolas" w:cs="Arial"/>
                <w:b/>
                <w:bCs/>
              </w:rPr>
              <w:t>ESPECIFICAÇÃO</w:t>
            </w:r>
          </w:p>
        </w:tc>
        <w:tc>
          <w:tcPr>
            <w:tcW w:w="1405" w:type="dxa"/>
          </w:tcPr>
          <w:p w14:paraId="16F807F4" w14:textId="77777777" w:rsidR="005919A8" w:rsidRPr="00DC2FB8" w:rsidRDefault="005919A8" w:rsidP="0013453D">
            <w:pPr>
              <w:jc w:val="center"/>
              <w:rPr>
                <w:rFonts w:ascii="Consolas" w:hAnsi="Consolas" w:cs="Arial"/>
                <w:b/>
                <w:bCs/>
              </w:rPr>
            </w:pPr>
            <w:r w:rsidRPr="00DC2FB8">
              <w:rPr>
                <w:rFonts w:ascii="Consolas" w:hAnsi="Consolas" w:cs="Arial"/>
                <w:b/>
                <w:bCs/>
              </w:rPr>
              <w:t>CÓDIGO</w:t>
            </w:r>
          </w:p>
        </w:tc>
        <w:tc>
          <w:tcPr>
            <w:tcW w:w="1285" w:type="dxa"/>
          </w:tcPr>
          <w:p w14:paraId="4455D290" w14:textId="77777777" w:rsidR="005919A8" w:rsidRPr="00DC2FB8" w:rsidRDefault="005919A8" w:rsidP="0013453D">
            <w:pPr>
              <w:jc w:val="center"/>
              <w:rPr>
                <w:rFonts w:ascii="Consolas" w:hAnsi="Consolas" w:cs="Arial"/>
                <w:b/>
                <w:bCs/>
              </w:rPr>
            </w:pPr>
            <w:r w:rsidRPr="00DC2FB8">
              <w:rPr>
                <w:rFonts w:ascii="Consolas" w:hAnsi="Consolas" w:cs="Arial"/>
                <w:b/>
                <w:bCs/>
              </w:rPr>
              <w:t>UNIDADE DE MEDIDA</w:t>
            </w:r>
          </w:p>
        </w:tc>
        <w:tc>
          <w:tcPr>
            <w:tcW w:w="1275" w:type="dxa"/>
          </w:tcPr>
          <w:p w14:paraId="2B7BBD9F" w14:textId="77777777" w:rsidR="005919A8" w:rsidRPr="00DC2FB8" w:rsidRDefault="005919A8" w:rsidP="0013453D">
            <w:pPr>
              <w:jc w:val="center"/>
              <w:rPr>
                <w:rFonts w:ascii="Consolas" w:hAnsi="Consolas" w:cs="Arial"/>
                <w:b/>
                <w:bCs/>
              </w:rPr>
            </w:pPr>
            <w:r w:rsidRPr="00DC2FB8">
              <w:rPr>
                <w:rFonts w:ascii="Consolas" w:hAnsi="Consolas" w:cs="Arial"/>
                <w:b/>
                <w:bCs/>
              </w:rPr>
              <w:t>VALOR</w:t>
            </w:r>
          </w:p>
          <w:p w14:paraId="45265866" w14:textId="77777777" w:rsidR="005919A8" w:rsidRPr="00DC2FB8" w:rsidRDefault="005919A8" w:rsidP="0013453D">
            <w:pPr>
              <w:jc w:val="center"/>
              <w:rPr>
                <w:rFonts w:ascii="Consolas" w:hAnsi="Consolas" w:cs="Arial"/>
                <w:b/>
                <w:bCs/>
              </w:rPr>
            </w:pPr>
            <w:r w:rsidRPr="00DC2FB8">
              <w:rPr>
                <w:rFonts w:ascii="Consolas" w:hAnsi="Consolas" w:cs="Arial"/>
                <w:b/>
                <w:bCs/>
              </w:rPr>
              <w:t>UNITÁRIO</w:t>
            </w:r>
          </w:p>
          <w:p w14:paraId="6B1A2083" w14:textId="77777777" w:rsidR="005919A8" w:rsidRPr="00DC2FB8" w:rsidRDefault="005919A8" w:rsidP="0013453D">
            <w:pPr>
              <w:jc w:val="center"/>
              <w:rPr>
                <w:rFonts w:ascii="Consolas" w:hAnsi="Consolas" w:cs="Arial"/>
                <w:b/>
                <w:bCs/>
              </w:rPr>
            </w:pPr>
            <w:r w:rsidRPr="00DC2FB8">
              <w:rPr>
                <w:rFonts w:ascii="Consolas" w:hAnsi="Consolas" w:cs="Arial"/>
                <w:b/>
                <w:bCs/>
              </w:rPr>
              <w:t>R$</w:t>
            </w:r>
          </w:p>
        </w:tc>
        <w:tc>
          <w:tcPr>
            <w:tcW w:w="1130" w:type="dxa"/>
          </w:tcPr>
          <w:p w14:paraId="645E2B29" w14:textId="77777777" w:rsidR="005919A8" w:rsidRPr="00DC2FB8" w:rsidRDefault="005919A8" w:rsidP="0013453D">
            <w:pPr>
              <w:jc w:val="center"/>
              <w:rPr>
                <w:rFonts w:ascii="Consolas" w:hAnsi="Consolas" w:cs="Arial"/>
                <w:b/>
                <w:bCs/>
              </w:rPr>
            </w:pPr>
            <w:r w:rsidRPr="00DC2FB8">
              <w:rPr>
                <w:rFonts w:ascii="Consolas" w:hAnsi="Consolas" w:cs="Arial"/>
                <w:b/>
                <w:bCs/>
              </w:rPr>
              <w:t>VALOR</w:t>
            </w:r>
          </w:p>
          <w:p w14:paraId="0BAAC18E" w14:textId="77777777" w:rsidR="005919A8" w:rsidRPr="00DC2FB8" w:rsidRDefault="005919A8" w:rsidP="0013453D">
            <w:pPr>
              <w:jc w:val="center"/>
              <w:rPr>
                <w:rFonts w:ascii="Consolas" w:hAnsi="Consolas" w:cs="Arial"/>
                <w:b/>
                <w:bCs/>
              </w:rPr>
            </w:pPr>
            <w:r w:rsidRPr="00DC2FB8">
              <w:rPr>
                <w:rFonts w:ascii="Consolas" w:hAnsi="Consolas" w:cs="Arial"/>
                <w:b/>
                <w:bCs/>
              </w:rPr>
              <w:t>TOTAL</w:t>
            </w:r>
          </w:p>
          <w:p w14:paraId="30D00927" w14:textId="77777777" w:rsidR="005919A8" w:rsidRPr="00DC2FB8" w:rsidRDefault="005919A8" w:rsidP="0013453D">
            <w:pPr>
              <w:jc w:val="center"/>
              <w:rPr>
                <w:rFonts w:ascii="Consolas" w:hAnsi="Consolas" w:cs="Arial"/>
                <w:b/>
                <w:bCs/>
              </w:rPr>
            </w:pPr>
            <w:r w:rsidRPr="00DC2FB8">
              <w:rPr>
                <w:rFonts w:ascii="Consolas" w:hAnsi="Consolas" w:cs="Arial"/>
                <w:b/>
                <w:bCs/>
              </w:rPr>
              <w:t>R$</w:t>
            </w:r>
          </w:p>
        </w:tc>
      </w:tr>
      <w:tr w:rsidR="005919A8" w:rsidRPr="00DC2FB8" w14:paraId="1290DBBA" w14:textId="77777777" w:rsidTr="00C96691">
        <w:trPr>
          <w:jc w:val="center"/>
        </w:trPr>
        <w:tc>
          <w:tcPr>
            <w:tcW w:w="745" w:type="dxa"/>
          </w:tcPr>
          <w:p w14:paraId="562EF131" w14:textId="77777777" w:rsidR="005919A8" w:rsidRPr="00DC2FB8" w:rsidRDefault="005919A8" w:rsidP="0013453D">
            <w:pPr>
              <w:rPr>
                <w:rFonts w:ascii="Consolas" w:hAnsi="Consolas" w:cs="Arial"/>
              </w:rPr>
            </w:pPr>
          </w:p>
        </w:tc>
        <w:tc>
          <w:tcPr>
            <w:tcW w:w="3657" w:type="dxa"/>
          </w:tcPr>
          <w:p w14:paraId="61E7DB8F" w14:textId="77777777" w:rsidR="005919A8" w:rsidRPr="00DC2FB8" w:rsidRDefault="005919A8" w:rsidP="0013453D">
            <w:pPr>
              <w:rPr>
                <w:rFonts w:ascii="Consolas" w:hAnsi="Consolas" w:cs="Arial"/>
              </w:rPr>
            </w:pPr>
          </w:p>
        </w:tc>
        <w:tc>
          <w:tcPr>
            <w:tcW w:w="1405" w:type="dxa"/>
          </w:tcPr>
          <w:p w14:paraId="16DEF955" w14:textId="77777777" w:rsidR="005919A8" w:rsidRPr="00DC2FB8" w:rsidRDefault="005919A8" w:rsidP="0013453D">
            <w:pPr>
              <w:rPr>
                <w:rFonts w:ascii="Consolas" w:hAnsi="Consolas" w:cs="Arial"/>
              </w:rPr>
            </w:pPr>
          </w:p>
        </w:tc>
        <w:tc>
          <w:tcPr>
            <w:tcW w:w="1285" w:type="dxa"/>
          </w:tcPr>
          <w:p w14:paraId="030FF971" w14:textId="77777777" w:rsidR="005919A8" w:rsidRPr="00DC2FB8" w:rsidRDefault="005919A8" w:rsidP="0013453D">
            <w:pPr>
              <w:rPr>
                <w:rFonts w:ascii="Consolas" w:hAnsi="Consolas" w:cs="Arial"/>
              </w:rPr>
            </w:pPr>
          </w:p>
        </w:tc>
        <w:tc>
          <w:tcPr>
            <w:tcW w:w="1275" w:type="dxa"/>
          </w:tcPr>
          <w:p w14:paraId="16E10313" w14:textId="77777777" w:rsidR="005919A8" w:rsidRPr="00DC2FB8" w:rsidRDefault="005919A8" w:rsidP="0013453D">
            <w:pPr>
              <w:rPr>
                <w:rFonts w:ascii="Consolas" w:hAnsi="Consolas" w:cs="Arial"/>
              </w:rPr>
            </w:pPr>
          </w:p>
        </w:tc>
        <w:tc>
          <w:tcPr>
            <w:tcW w:w="1130" w:type="dxa"/>
          </w:tcPr>
          <w:p w14:paraId="513FAB06" w14:textId="77777777" w:rsidR="005919A8" w:rsidRPr="00DC2FB8" w:rsidRDefault="005919A8" w:rsidP="0013453D">
            <w:pPr>
              <w:rPr>
                <w:rFonts w:ascii="Consolas" w:hAnsi="Consolas" w:cs="Arial"/>
              </w:rPr>
            </w:pPr>
          </w:p>
        </w:tc>
      </w:tr>
    </w:tbl>
    <w:p w14:paraId="5A4A1A2D" w14:textId="77777777" w:rsidR="005919A8" w:rsidRPr="00DC2FB8" w:rsidRDefault="005919A8" w:rsidP="005919A8">
      <w:pPr>
        <w:rPr>
          <w:rFonts w:ascii="Consolas" w:hAnsi="Consolas" w:cs="Arial"/>
          <w:sz w:val="28"/>
          <w:szCs w:val="28"/>
        </w:rPr>
      </w:pPr>
    </w:p>
    <w:p w14:paraId="67DB259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 Vinculam esta contratação, independentemente de transcrição:</w:t>
      </w:r>
    </w:p>
    <w:p w14:paraId="5D3EB5C6" w14:textId="77777777" w:rsidR="005919A8" w:rsidRPr="00DC2FB8" w:rsidRDefault="005919A8" w:rsidP="00E81678">
      <w:pPr>
        <w:ind w:right="-1"/>
        <w:jc w:val="both"/>
        <w:rPr>
          <w:rFonts w:ascii="Consolas" w:hAnsi="Consolas" w:cs="Arial"/>
          <w:sz w:val="28"/>
          <w:szCs w:val="28"/>
        </w:rPr>
      </w:pPr>
    </w:p>
    <w:p w14:paraId="49D0608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1.3.1. O Termo de Referência;</w:t>
      </w:r>
    </w:p>
    <w:p w14:paraId="5A1498C0" w14:textId="77777777" w:rsidR="005919A8" w:rsidRPr="00DC2FB8" w:rsidRDefault="005919A8" w:rsidP="00E81678">
      <w:pPr>
        <w:ind w:right="-1"/>
        <w:jc w:val="both"/>
        <w:rPr>
          <w:rFonts w:ascii="Consolas" w:hAnsi="Consolas" w:cs="Arial"/>
          <w:sz w:val="28"/>
          <w:szCs w:val="28"/>
        </w:rPr>
      </w:pPr>
    </w:p>
    <w:p w14:paraId="6334D8F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1.3.2. O Edital da Licitação;</w:t>
      </w:r>
    </w:p>
    <w:p w14:paraId="7D734B32" w14:textId="77777777" w:rsidR="005919A8" w:rsidRPr="00DC2FB8" w:rsidRDefault="005919A8" w:rsidP="00E81678">
      <w:pPr>
        <w:ind w:right="-1"/>
        <w:jc w:val="both"/>
        <w:rPr>
          <w:rFonts w:ascii="Consolas" w:hAnsi="Consolas" w:cs="Arial"/>
          <w:sz w:val="28"/>
          <w:szCs w:val="28"/>
        </w:rPr>
      </w:pPr>
    </w:p>
    <w:p w14:paraId="4B18BF7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1.3.3. A Proposta do CONTRATADO;</w:t>
      </w:r>
    </w:p>
    <w:p w14:paraId="0F760D47" w14:textId="77777777" w:rsidR="005919A8" w:rsidRPr="00DC2FB8" w:rsidRDefault="005919A8" w:rsidP="00E81678">
      <w:pPr>
        <w:ind w:right="-1"/>
        <w:jc w:val="both"/>
        <w:rPr>
          <w:rFonts w:ascii="Consolas" w:hAnsi="Consolas" w:cs="Arial"/>
          <w:sz w:val="28"/>
          <w:szCs w:val="28"/>
        </w:rPr>
      </w:pPr>
    </w:p>
    <w:p w14:paraId="3EE8167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1.3.4. Eventuais anexos dos documentos supracitados.</w:t>
      </w:r>
    </w:p>
    <w:p w14:paraId="68B38E01" w14:textId="77777777" w:rsidR="005919A8" w:rsidRPr="00DC2FB8" w:rsidRDefault="005919A8" w:rsidP="00E81678">
      <w:pPr>
        <w:ind w:right="-1"/>
        <w:jc w:val="both"/>
        <w:rPr>
          <w:rFonts w:ascii="Consolas" w:hAnsi="Consolas" w:cs="Arial"/>
          <w:sz w:val="28"/>
          <w:szCs w:val="28"/>
        </w:rPr>
      </w:pPr>
    </w:p>
    <w:p w14:paraId="4B5B98F9"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2. CLÁUSULA SEGUNDA – VIGÊNCIA E PRORROGAÇÃO</w:t>
      </w:r>
    </w:p>
    <w:p w14:paraId="140875C8" w14:textId="77777777" w:rsidR="005919A8" w:rsidRPr="00DC2FB8" w:rsidRDefault="005919A8" w:rsidP="00E81678">
      <w:pPr>
        <w:jc w:val="both"/>
        <w:rPr>
          <w:rFonts w:ascii="Consolas" w:hAnsi="Consolas"/>
          <w:sz w:val="28"/>
          <w:szCs w:val="28"/>
        </w:rPr>
      </w:pPr>
    </w:p>
    <w:p w14:paraId="239B2DA9" w14:textId="0A65F659"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2.1. O prazo de vigência da contratação é de 12 (doze) meses contados da assinatura, na forma do artigo 105 da Lei n</w:t>
      </w:r>
      <w:r w:rsidR="00E81678" w:rsidRPr="00DC2FB8">
        <w:rPr>
          <w:rFonts w:ascii="Consolas" w:hAnsi="Consolas" w:cs="Arial"/>
          <w:sz w:val="28"/>
          <w:szCs w:val="28"/>
        </w:rPr>
        <w:t>º</w:t>
      </w:r>
      <w:r w:rsidRPr="00DC2FB8">
        <w:rPr>
          <w:rFonts w:ascii="Consolas" w:hAnsi="Consolas" w:cs="Arial"/>
          <w:sz w:val="28"/>
          <w:szCs w:val="28"/>
        </w:rPr>
        <w:t xml:space="preserve"> 14.133, de 2021.</w:t>
      </w:r>
    </w:p>
    <w:p w14:paraId="1333621F" w14:textId="77777777" w:rsidR="005919A8" w:rsidRPr="00DC2FB8" w:rsidRDefault="005919A8" w:rsidP="00E81678">
      <w:pPr>
        <w:ind w:right="-1"/>
        <w:jc w:val="both"/>
        <w:rPr>
          <w:rFonts w:ascii="Consolas" w:hAnsi="Consolas" w:cs="Arial"/>
          <w:sz w:val="28"/>
          <w:szCs w:val="28"/>
        </w:rPr>
      </w:pPr>
    </w:p>
    <w:p w14:paraId="3547FBCE"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593DEAF" w14:textId="77777777" w:rsidR="005919A8" w:rsidRPr="00DC2FB8" w:rsidRDefault="005919A8" w:rsidP="00E81678">
      <w:pPr>
        <w:ind w:right="-1"/>
        <w:jc w:val="both"/>
        <w:rPr>
          <w:rFonts w:ascii="Consolas" w:hAnsi="Consolas" w:cs="Arial"/>
          <w:sz w:val="28"/>
          <w:szCs w:val="28"/>
        </w:rPr>
      </w:pPr>
    </w:p>
    <w:p w14:paraId="34D2B90A"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3. CLÁUSULA TERCEIRA – MODELOS DE EXECUÇÃO E GESTÃO CONTRATUAIS</w:t>
      </w:r>
    </w:p>
    <w:p w14:paraId="131189D4" w14:textId="77777777" w:rsidR="005919A8" w:rsidRPr="00DC2FB8" w:rsidRDefault="005919A8" w:rsidP="00E81678">
      <w:pPr>
        <w:jc w:val="both"/>
        <w:rPr>
          <w:rFonts w:ascii="Consolas" w:hAnsi="Consolas"/>
          <w:sz w:val="28"/>
          <w:szCs w:val="28"/>
        </w:rPr>
      </w:pPr>
    </w:p>
    <w:p w14:paraId="22E151A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390619A8" w14:textId="77777777" w:rsidR="005919A8" w:rsidRPr="00DC2FB8" w:rsidRDefault="005919A8" w:rsidP="005919A8">
      <w:pPr>
        <w:ind w:right="-1"/>
        <w:rPr>
          <w:rFonts w:ascii="Consolas" w:hAnsi="Consolas" w:cs="Arial"/>
          <w:sz w:val="28"/>
          <w:szCs w:val="28"/>
        </w:rPr>
      </w:pPr>
    </w:p>
    <w:p w14:paraId="3A131F65" w14:textId="77777777" w:rsidR="005919A8" w:rsidRPr="00DC2FB8" w:rsidRDefault="005919A8" w:rsidP="005919A8">
      <w:pPr>
        <w:pStyle w:val="Nivel01"/>
        <w:ind w:right="-1"/>
        <w:rPr>
          <w:rFonts w:ascii="Consolas" w:hAnsi="Consolas"/>
          <w:sz w:val="28"/>
          <w:szCs w:val="28"/>
        </w:rPr>
      </w:pPr>
      <w:r w:rsidRPr="00DC2FB8">
        <w:rPr>
          <w:rFonts w:ascii="Consolas" w:hAnsi="Consolas"/>
          <w:sz w:val="28"/>
          <w:szCs w:val="28"/>
        </w:rPr>
        <w:t>4. CLÁUSULA QUARTA – SUBCONTRATAÇÃO</w:t>
      </w:r>
    </w:p>
    <w:p w14:paraId="0AA8259C" w14:textId="77777777" w:rsidR="005919A8" w:rsidRPr="00DC2FB8" w:rsidRDefault="005919A8" w:rsidP="005919A8">
      <w:pPr>
        <w:rPr>
          <w:rFonts w:ascii="Consolas" w:hAnsi="Consolas"/>
          <w:sz w:val="28"/>
          <w:szCs w:val="28"/>
        </w:rPr>
      </w:pPr>
    </w:p>
    <w:p w14:paraId="6E22B87C" w14:textId="04A86B1C" w:rsidR="005919A8" w:rsidRPr="00DC2FB8" w:rsidRDefault="005919A8" w:rsidP="00D30E8B">
      <w:pPr>
        <w:ind w:right="-1"/>
        <w:jc w:val="both"/>
        <w:rPr>
          <w:rFonts w:ascii="Consolas" w:hAnsi="Consolas" w:cs="Arial"/>
          <w:sz w:val="28"/>
          <w:szCs w:val="28"/>
        </w:rPr>
      </w:pPr>
      <w:r w:rsidRPr="00DC2FB8">
        <w:rPr>
          <w:rFonts w:ascii="Consolas" w:hAnsi="Consolas" w:cs="Arial"/>
          <w:sz w:val="28"/>
          <w:szCs w:val="28"/>
        </w:rPr>
        <w:t>4.1. As regras sobre a subcontratação do objeto são aquelas estabelecidas no Termo de Referência, anexo a este Contrato.</w:t>
      </w:r>
    </w:p>
    <w:p w14:paraId="450C532D"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lastRenderedPageBreak/>
        <w:t>5. CLÁUSULA QUINTA – PREÇO</w:t>
      </w:r>
    </w:p>
    <w:p w14:paraId="04DFAF02" w14:textId="77777777" w:rsidR="005919A8" w:rsidRPr="00DC2FB8" w:rsidRDefault="005919A8" w:rsidP="00E81678">
      <w:pPr>
        <w:jc w:val="both"/>
        <w:rPr>
          <w:rFonts w:ascii="Consolas" w:hAnsi="Consolas"/>
          <w:sz w:val="28"/>
          <w:szCs w:val="28"/>
        </w:rPr>
      </w:pPr>
    </w:p>
    <w:p w14:paraId="1449820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 O valor total da contratação é de R$.......... (.....)</w:t>
      </w:r>
    </w:p>
    <w:p w14:paraId="630EC12D" w14:textId="77777777" w:rsidR="005919A8" w:rsidRPr="00DC2FB8" w:rsidRDefault="005919A8" w:rsidP="00E81678">
      <w:pPr>
        <w:ind w:right="-1"/>
        <w:jc w:val="both"/>
        <w:rPr>
          <w:rFonts w:ascii="Consolas" w:hAnsi="Consolas" w:cs="Arial"/>
          <w:sz w:val="28"/>
          <w:szCs w:val="28"/>
        </w:rPr>
      </w:pPr>
    </w:p>
    <w:p w14:paraId="4815CBB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35FD30" w14:textId="77777777" w:rsidR="005919A8" w:rsidRPr="00DC2FB8" w:rsidRDefault="005919A8" w:rsidP="00E81678">
      <w:pPr>
        <w:ind w:right="-1"/>
        <w:jc w:val="both"/>
        <w:rPr>
          <w:rFonts w:ascii="Consolas" w:hAnsi="Consolas" w:cs="Arial"/>
          <w:sz w:val="28"/>
          <w:szCs w:val="28"/>
        </w:rPr>
      </w:pPr>
    </w:p>
    <w:p w14:paraId="3D3EC0A7"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6. CLÁUSULA SEXTA – PAGAMENTO</w:t>
      </w:r>
    </w:p>
    <w:p w14:paraId="2B719292" w14:textId="77777777" w:rsidR="005919A8" w:rsidRPr="00DC2FB8" w:rsidRDefault="005919A8" w:rsidP="00E81678">
      <w:pPr>
        <w:jc w:val="both"/>
        <w:rPr>
          <w:rFonts w:ascii="Consolas" w:hAnsi="Consolas"/>
          <w:sz w:val="28"/>
          <w:szCs w:val="28"/>
        </w:rPr>
      </w:pPr>
    </w:p>
    <w:p w14:paraId="3F10C4F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6.1. O prazo para pagamento ao CONTRATADO e demais condições a ele referentes encontram-se definidos no Termo de Referência, anexo a este Contrato.</w:t>
      </w:r>
    </w:p>
    <w:p w14:paraId="01609D49" w14:textId="77777777" w:rsidR="005919A8" w:rsidRPr="00DC2FB8" w:rsidRDefault="005919A8" w:rsidP="00E81678">
      <w:pPr>
        <w:ind w:right="-1"/>
        <w:jc w:val="both"/>
        <w:rPr>
          <w:rFonts w:ascii="Consolas" w:hAnsi="Consolas" w:cs="Arial"/>
          <w:sz w:val="28"/>
          <w:szCs w:val="28"/>
        </w:rPr>
      </w:pPr>
    </w:p>
    <w:p w14:paraId="727EA86C"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7. CLÁUSULA SÉTIMA – REAJUSTE</w:t>
      </w:r>
    </w:p>
    <w:p w14:paraId="00102C34" w14:textId="77777777" w:rsidR="005919A8" w:rsidRPr="00DC2FB8" w:rsidRDefault="005919A8" w:rsidP="00E81678">
      <w:pPr>
        <w:jc w:val="both"/>
        <w:rPr>
          <w:rFonts w:ascii="Consolas" w:hAnsi="Consolas"/>
          <w:sz w:val="28"/>
          <w:szCs w:val="28"/>
        </w:rPr>
      </w:pPr>
    </w:p>
    <w:p w14:paraId="077C746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7.1. As regras acerca do reajuste do valor contratual são aquelas definidas no Termo de Referência, anexo a este Contrato.</w:t>
      </w:r>
    </w:p>
    <w:p w14:paraId="4C89442B" w14:textId="77777777" w:rsidR="005919A8" w:rsidRPr="00DC2FB8" w:rsidRDefault="005919A8" w:rsidP="00E81678">
      <w:pPr>
        <w:ind w:right="-1"/>
        <w:jc w:val="both"/>
        <w:rPr>
          <w:rFonts w:ascii="Consolas" w:hAnsi="Consolas" w:cs="Arial"/>
          <w:sz w:val="28"/>
          <w:szCs w:val="28"/>
        </w:rPr>
      </w:pPr>
    </w:p>
    <w:p w14:paraId="4908FD15"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8. CLÁUSULA OITAVA - OBRIGAÇÕES DO CONTRATANTE</w:t>
      </w:r>
    </w:p>
    <w:p w14:paraId="78E1DFA0" w14:textId="77777777" w:rsidR="005919A8" w:rsidRPr="00DC2FB8" w:rsidRDefault="005919A8" w:rsidP="00E81678">
      <w:pPr>
        <w:jc w:val="both"/>
        <w:rPr>
          <w:rFonts w:ascii="Consolas" w:hAnsi="Consolas"/>
          <w:sz w:val="28"/>
          <w:szCs w:val="28"/>
        </w:rPr>
      </w:pPr>
    </w:p>
    <w:p w14:paraId="0C4CE48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 São obrigações do CONTRATANTE:</w:t>
      </w:r>
    </w:p>
    <w:p w14:paraId="7CE7DBFE" w14:textId="77777777" w:rsidR="005919A8" w:rsidRPr="00DC2FB8" w:rsidRDefault="005919A8" w:rsidP="00E81678">
      <w:pPr>
        <w:ind w:right="-1"/>
        <w:jc w:val="both"/>
        <w:rPr>
          <w:rFonts w:ascii="Consolas" w:hAnsi="Consolas" w:cs="Arial"/>
          <w:sz w:val="28"/>
          <w:szCs w:val="28"/>
        </w:rPr>
      </w:pPr>
    </w:p>
    <w:p w14:paraId="65EF8E0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8.1.1. Exigir o cumprimento de todas as obrigações assumidas pelo CONTRATADO, de acordo com o contrato e seus anexos;</w:t>
      </w:r>
    </w:p>
    <w:p w14:paraId="32281B47" w14:textId="77777777" w:rsidR="005919A8" w:rsidRPr="00DC2FB8" w:rsidRDefault="005919A8" w:rsidP="00E81678">
      <w:pPr>
        <w:ind w:right="-1"/>
        <w:jc w:val="both"/>
        <w:rPr>
          <w:rFonts w:ascii="Consolas" w:hAnsi="Consolas" w:cs="Arial"/>
          <w:sz w:val="28"/>
          <w:szCs w:val="28"/>
        </w:rPr>
      </w:pPr>
    </w:p>
    <w:p w14:paraId="47AB34E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8.1.2. Receber o objeto no prazo e condições estabelecidas no Termo de Referência;</w:t>
      </w:r>
    </w:p>
    <w:p w14:paraId="0E187D86" w14:textId="77777777" w:rsidR="005919A8" w:rsidRPr="00DC2FB8" w:rsidRDefault="005919A8" w:rsidP="00E81678">
      <w:pPr>
        <w:ind w:right="-1"/>
        <w:jc w:val="both"/>
        <w:rPr>
          <w:rFonts w:ascii="Consolas" w:hAnsi="Consolas" w:cs="Arial"/>
          <w:sz w:val="28"/>
          <w:szCs w:val="28"/>
        </w:rPr>
      </w:pPr>
    </w:p>
    <w:p w14:paraId="3C6AFA7D" w14:textId="4C21BC2E"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F185CF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8.1.4. Acompanhar e fiscalizar a execução do contrato e o cumprimento das obrigações pelo CONTRATADO;</w:t>
      </w:r>
    </w:p>
    <w:p w14:paraId="14B405A4" w14:textId="77777777" w:rsidR="005919A8" w:rsidRPr="00DC2FB8" w:rsidRDefault="005919A8" w:rsidP="00E81678">
      <w:pPr>
        <w:ind w:right="-1"/>
        <w:jc w:val="both"/>
        <w:rPr>
          <w:rFonts w:ascii="Consolas" w:hAnsi="Consolas" w:cs="Arial"/>
          <w:sz w:val="28"/>
          <w:szCs w:val="28"/>
        </w:rPr>
      </w:pPr>
    </w:p>
    <w:p w14:paraId="5949332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8.1.5. Efetuar o pagamento ao CONTRATADO do valor correspondente ao fornecimento do objeto, no prazo, forma e condições estabelecidos no presente Contrato e no Termo de Referência.</w:t>
      </w:r>
    </w:p>
    <w:p w14:paraId="683D33F1" w14:textId="77777777" w:rsidR="005919A8" w:rsidRPr="00DC2FB8" w:rsidRDefault="005919A8" w:rsidP="00E81678">
      <w:pPr>
        <w:ind w:right="-1"/>
        <w:jc w:val="both"/>
        <w:rPr>
          <w:rFonts w:ascii="Consolas" w:hAnsi="Consolas" w:cs="Arial"/>
          <w:sz w:val="28"/>
          <w:szCs w:val="28"/>
        </w:rPr>
      </w:pPr>
    </w:p>
    <w:p w14:paraId="0EFE824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8.1.6. Aplicar ao CONTRATADO as sanções previstas na lei e neste Contrato;</w:t>
      </w:r>
    </w:p>
    <w:p w14:paraId="54D90D46" w14:textId="77777777" w:rsidR="005919A8" w:rsidRPr="00DC2FB8" w:rsidRDefault="005919A8" w:rsidP="00E81678">
      <w:pPr>
        <w:ind w:right="-1"/>
        <w:jc w:val="both"/>
        <w:rPr>
          <w:rFonts w:ascii="Consolas" w:hAnsi="Consolas" w:cs="Arial"/>
          <w:sz w:val="28"/>
          <w:szCs w:val="28"/>
        </w:rPr>
      </w:pPr>
    </w:p>
    <w:p w14:paraId="25DF1FB5" w14:textId="65BB2797" w:rsidR="005919A8" w:rsidRPr="00DC2FB8" w:rsidRDefault="005919A8" w:rsidP="00AD3307">
      <w:pPr>
        <w:pStyle w:val="Nivel2"/>
        <w:numPr>
          <w:ilvl w:val="0"/>
          <w:numId w:val="0"/>
        </w:numPr>
        <w:spacing w:before="0" w:after="0" w:line="240" w:lineRule="auto"/>
        <w:rPr>
          <w:rFonts w:ascii="Consolas" w:hAnsi="Consolas"/>
          <w:color w:val="auto"/>
          <w:sz w:val="28"/>
          <w:szCs w:val="28"/>
        </w:rPr>
      </w:pPr>
      <w:r w:rsidRPr="00DC2FB8">
        <w:rPr>
          <w:rFonts w:ascii="Consolas" w:hAnsi="Consolas"/>
          <w:color w:val="auto"/>
          <w:sz w:val="28"/>
          <w:szCs w:val="28"/>
        </w:rPr>
        <w:t xml:space="preserve">8.1.7. </w:t>
      </w:r>
      <w:r w:rsidR="00AD3307" w:rsidRPr="00DC2FB8">
        <w:rPr>
          <w:rFonts w:ascii="Consolas" w:hAnsi="Consolas"/>
          <w:color w:val="auto"/>
          <w:sz w:val="28"/>
          <w:szCs w:val="28"/>
        </w:rPr>
        <w:t xml:space="preserve">Cientificar o órgão de representação judicial do Município de Bálsamo para adoção das medidas cabíveis quando do descumprimento de obrigações pelo </w:t>
      </w:r>
      <w:r w:rsidRPr="00DC2FB8">
        <w:rPr>
          <w:rFonts w:ascii="Consolas" w:hAnsi="Consolas"/>
          <w:color w:val="auto"/>
          <w:sz w:val="28"/>
          <w:szCs w:val="28"/>
        </w:rPr>
        <w:t>CONTRATADO;</w:t>
      </w:r>
    </w:p>
    <w:p w14:paraId="7BD01E18" w14:textId="77777777" w:rsidR="005919A8" w:rsidRPr="00DC2FB8" w:rsidRDefault="005919A8" w:rsidP="00E81678">
      <w:pPr>
        <w:ind w:right="-1"/>
        <w:jc w:val="both"/>
        <w:rPr>
          <w:rFonts w:ascii="Consolas" w:hAnsi="Consolas" w:cs="Arial"/>
          <w:sz w:val="28"/>
          <w:szCs w:val="28"/>
        </w:rPr>
      </w:pPr>
    </w:p>
    <w:p w14:paraId="7A1F798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85FECB" w14:textId="77777777" w:rsidR="005919A8" w:rsidRPr="00DC2FB8" w:rsidRDefault="005919A8" w:rsidP="00E81678">
      <w:pPr>
        <w:ind w:right="-1"/>
        <w:jc w:val="both"/>
        <w:rPr>
          <w:rFonts w:ascii="Consolas" w:hAnsi="Consolas" w:cs="Arial"/>
          <w:sz w:val="28"/>
          <w:szCs w:val="28"/>
        </w:rPr>
      </w:pPr>
    </w:p>
    <w:p w14:paraId="438C87F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8.1.8.1. A Administração terá o prazo de 01 (um) mês, a contar da data do protocolo do requerimento para decidir, admitida a prorrogação motivada, por igual período.</w:t>
      </w:r>
    </w:p>
    <w:p w14:paraId="0149D160" w14:textId="77777777" w:rsidR="005919A8" w:rsidRPr="00DC2FB8" w:rsidRDefault="005919A8" w:rsidP="00E81678">
      <w:pPr>
        <w:ind w:right="-1"/>
        <w:jc w:val="both"/>
        <w:rPr>
          <w:rFonts w:ascii="Consolas" w:hAnsi="Consolas" w:cs="Arial"/>
          <w:sz w:val="28"/>
          <w:szCs w:val="28"/>
        </w:rPr>
      </w:pPr>
    </w:p>
    <w:p w14:paraId="07F208E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8.1.9. Responder eventuais pedidos de reestabelecimento do equilíbrio econômico-financeiro feitos pelo CONTRATADO no prazo máximo de 01 (um) mês;</w:t>
      </w:r>
    </w:p>
    <w:p w14:paraId="017C07A1" w14:textId="77777777" w:rsidR="005919A8" w:rsidRPr="00DC2FB8" w:rsidRDefault="005919A8" w:rsidP="00E81678">
      <w:pPr>
        <w:ind w:right="-1"/>
        <w:jc w:val="both"/>
        <w:rPr>
          <w:rFonts w:ascii="Consolas" w:hAnsi="Consolas" w:cs="Arial"/>
          <w:sz w:val="28"/>
          <w:szCs w:val="28"/>
        </w:rPr>
      </w:pPr>
    </w:p>
    <w:p w14:paraId="6146345D" w14:textId="453D149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6AD5ECD" w14:textId="77777777" w:rsidR="004A0A61" w:rsidRPr="00DC2FB8" w:rsidRDefault="004A0A61" w:rsidP="00E81678">
      <w:pPr>
        <w:ind w:right="-1"/>
        <w:jc w:val="both"/>
        <w:rPr>
          <w:rFonts w:ascii="Consolas" w:hAnsi="Consolas" w:cs="Arial"/>
          <w:sz w:val="28"/>
          <w:szCs w:val="28"/>
        </w:rPr>
      </w:pPr>
    </w:p>
    <w:p w14:paraId="5D53AE69"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9. CLÁUSULA NONA - OBRIGAÇÕES DO CONTRATADO</w:t>
      </w:r>
    </w:p>
    <w:p w14:paraId="6E56D366" w14:textId="77777777" w:rsidR="005919A8" w:rsidRPr="00DC2FB8" w:rsidRDefault="005919A8" w:rsidP="00E81678">
      <w:pPr>
        <w:jc w:val="both"/>
        <w:rPr>
          <w:rFonts w:ascii="Consolas" w:hAnsi="Consolas"/>
          <w:sz w:val="28"/>
          <w:szCs w:val="28"/>
        </w:rPr>
      </w:pPr>
    </w:p>
    <w:p w14:paraId="13F8E76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9.1. O CONTRATADO deve cumprir todas as obrigações constantes deste Contrato e de seus anexos, assumindo como exclusivamente </w:t>
      </w:r>
      <w:r w:rsidRPr="00DC2FB8">
        <w:rPr>
          <w:rFonts w:ascii="Consolas" w:hAnsi="Consolas" w:cs="Arial"/>
          <w:sz w:val="28"/>
          <w:szCs w:val="28"/>
        </w:rPr>
        <w:lastRenderedPageBreak/>
        <w:t>seus os riscos e as despesas decorrentes da boa e perfeita execução do objeto, observando, ainda, as obrigações a seguir dispostas:</w:t>
      </w:r>
    </w:p>
    <w:p w14:paraId="4ED2B4FC" w14:textId="77777777" w:rsidR="005919A8" w:rsidRPr="00DC2FB8" w:rsidRDefault="005919A8" w:rsidP="00E81678">
      <w:pPr>
        <w:ind w:right="-1"/>
        <w:jc w:val="both"/>
        <w:rPr>
          <w:rFonts w:ascii="Consolas" w:hAnsi="Consolas" w:cs="Arial"/>
          <w:sz w:val="28"/>
          <w:szCs w:val="28"/>
        </w:rPr>
      </w:pPr>
    </w:p>
    <w:p w14:paraId="0475FB7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9.2. Atender às determinações regulares emitidas pelo fiscal ou gestor do contrato ou autoridade superior e prestar todo esclarecimento ou informação por eles solicitados;</w:t>
      </w:r>
    </w:p>
    <w:p w14:paraId="3D3CEEDB" w14:textId="77777777" w:rsidR="005919A8" w:rsidRPr="00DC2FB8" w:rsidRDefault="005919A8" w:rsidP="00E81678">
      <w:pPr>
        <w:ind w:right="-1"/>
        <w:jc w:val="both"/>
        <w:rPr>
          <w:rFonts w:ascii="Consolas" w:hAnsi="Consolas" w:cs="Arial"/>
          <w:sz w:val="28"/>
          <w:szCs w:val="28"/>
        </w:rPr>
      </w:pPr>
    </w:p>
    <w:p w14:paraId="65A40D3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619CDA83" w14:textId="77777777" w:rsidR="005919A8" w:rsidRPr="00DC2FB8" w:rsidRDefault="005919A8" w:rsidP="00E81678">
      <w:pPr>
        <w:ind w:right="-1"/>
        <w:jc w:val="both"/>
        <w:rPr>
          <w:rFonts w:ascii="Consolas" w:hAnsi="Consolas" w:cs="Arial"/>
          <w:sz w:val="28"/>
          <w:szCs w:val="28"/>
        </w:rPr>
      </w:pPr>
    </w:p>
    <w:p w14:paraId="5977CF5F"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45B4C0C" w14:textId="77777777" w:rsidR="005919A8" w:rsidRPr="00DC2FB8" w:rsidRDefault="005919A8" w:rsidP="00E81678">
      <w:pPr>
        <w:ind w:right="-1"/>
        <w:jc w:val="both"/>
        <w:rPr>
          <w:rFonts w:ascii="Consolas" w:hAnsi="Consolas" w:cs="Arial"/>
          <w:sz w:val="28"/>
          <w:szCs w:val="28"/>
        </w:rPr>
      </w:pPr>
    </w:p>
    <w:p w14:paraId="1D814EB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04B57A9B" w14:textId="77777777" w:rsidR="005919A8" w:rsidRPr="00DC2FB8" w:rsidRDefault="005919A8" w:rsidP="00E81678">
      <w:pPr>
        <w:ind w:right="-1"/>
        <w:jc w:val="both"/>
        <w:rPr>
          <w:rFonts w:ascii="Consolas" w:hAnsi="Consolas" w:cs="Arial"/>
          <w:sz w:val="28"/>
          <w:szCs w:val="28"/>
        </w:rPr>
      </w:pPr>
    </w:p>
    <w:p w14:paraId="412D41A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9.5.1. prova de regularidade relativa à Seguridade Social;</w:t>
      </w:r>
    </w:p>
    <w:p w14:paraId="003CB076" w14:textId="77777777" w:rsidR="005919A8" w:rsidRPr="00DC2FB8" w:rsidRDefault="005919A8" w:rsidP="00E81678">
      <w:pPr>
        <w:ind w:right="-1"/>
        <w:jc w:val="both"/>
        <w:rPr>
          <w:rFonts w:ascii="Consolas" w:hAnsi="Consolas" w:cs="Arial"/>
          <w:sz w:val="28"/>
          <w:szCs w:val="28"/>
        </w:rPr>
      </w:pPr>
    </w:p>
    <w:p w14:paraId="334A5DF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9.5.2. certidão conjunta relativa aos tributos federais e à Dívida Ativa da União;</w:t>
      </w:r>
    </w:p>
    <w:p w14:paraId="1C9A5BEF" w14:textId="77777777" w:rsidR="00E81678" w:rsidRPr="00DC2FB8" w:rsidRDefault="00E81678" w:rsidP="00E81678">
      <w:pPr>
        <w:ind w:right="-1"/>
        <w:jc w:val="both"/>
        <w:rPr>
          <w:rFonts w:ascii="Consolas" w:hAnsi="Consolas" w:cs="Arial"/>
          <w:sz w:val="28"/>
          <w:szCs w:val="28"/>
        </w:rPr>
      </w:pPr>
    </w:p>
    <w:p w14:paraId="47035799"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9.5.3. certidões que comprovem a regularidade perante a Fazenda Estadual do domicílio ou sede do CONTRATADO;</w:t>
      </w:r>
    </w:p>
    <w:p w14:paraId="66445768" w14:textId="77777777" w:rsidR="005919A8" w:rsidRPr="00DC2FB8" w:rsidRDefault="005919A8" w:rsidP="00E81678">
      <w:pPr>
        <w:ind w:right="-1"/>
        <w:jc w:val="both"/>
        <w:rPr>
          <w:rFonts w:ascii="Consolas" w:hAnsi="Consolas" w:cs="Arial"/>
          <w:sz w:val="28"/>
          <w:szCs w:val="28"/>
        </w:rPr>
      </w:pPr>
    </w:p>
    <w:p w14:paraId="66DA0DE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9.5.4. Certidão de Regularidade do FGTS – CRF; e</w:t>
      </w:r>
    </w:p>
    <w:p w14:paraId="5654C1BE" w14:textId="77777777" w:rsidR="005919A8" w:rsidRPr="00DC2FB8" w:rsidRDefault="005919A8" w:rsidP="00E81678">
      <w:pPr>
        <w:ind w:right="-1"/>
        <w:jc w:val="both"/>
        <w:rPr>
          <w:rFonts w:ascii="Consolas" w:hAnsi="Consolas" w:cs="Arial"/>
          <w:sz w:val="28"/>
          <w:szCs w:val="28"/>
        </w:rPr>
      </w:pPr>
    </w:p>
    <w:p w14:paraId="0C9979E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9.5.5. Certidão Negativa de Débitos Trabalhistas – CNDT.</w:t>
      </w:r>
    </w:p>
    <w:p w14:paraId="76E671A0" w14:textId="77777777" w:rsidR="005919A8" w:rsidRPr="00DC2FB8" w:rsidRDefault="005919A8" w:rsidP="00E81678">
      <w:pPr>
        <w:ind w:right="-1"/>
        <w:jc w:val="both"/>
        <w:rPr>
          <w:rFonts w:ascii="Consolas" w:hAnsi="Consolas" w:cs="Arial"/>
          <w:sz w:val="28"/>
          <w:szCs w:val="28"/>
        </w:rPr>
      </w:pPr>
    </w:p>
    <w:p w14:paraId="01A1F7BF"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DAA0E2A" w14:textId="77777777" w:rsidR="005919A8" w:rsidRPr="00DC2FB8" w:rsidRDefault="005919A8" w:rsidP="00E81678">
      <w:pPr>
        <w:ind w:right="-1"/>
        <w:jc w:val="both"/>
        <w:rPr>
          <w:rFonts w:ascii="Consolas" w:hAnsi="Consolas" w:cs="Arial"/>
          <w:sz w:val="28"/>
          <w:szCs w:val="28"/>
        </w:rPr>
      </w:pPr>
    </w:p>
    <w:p w14:paraId="3FEE287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2E924B6C" w14:textId="77777777" w:rsidR="005919A8" w:rsidRPr="00DC2FB8" w:rsidRDefault="005919A8" w:rsidP="00E81678">
      <w:pPr>
        <w:ind w:right="-1"/>
        <w:jc w:val="both"/>
        <w:rPr>
          <w:rFonts w:ascii="Consolas" w:hAnsi="Consolas" w:cs="Arial"/>
          <w:sz w:val="28"/>
          <w:szCs w:val="28"/>
        </w:rPr>
      </w:pPr>
    </w:p>
    <w:p w14:paraId="3D6435F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487631DF" w14:textId="77777777" w:rsidR="005919A8" w:rsidRPr="00DC2FB8" w:rsidRDefault="005919A8" w:rsidP="00E81678">
      <w:pPr>
        <w:ind w:right="-1"/>
        <w:jc w:val="both"/>
        <w:rPr>
          <w:rFonts w:ascii="Consolas" w:hAnsi="Consolas" w:cs="Arial"/>
          <w:sz w:val="28"/>
          <w:szCs w:val="28"/>
        </w:rPr>
      </w:pPr>
    </w:p>
    <w:p w14:paraId="7964114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0EF6AAE8" w14:textId="77777777" w:rsidR="005919A8" w:rsidRPr="00DC2FB8" w:rsidRDefault="005919A8" w:rsidP="00E81678">
      <w:pPr>
        <w:ind w:right="-1"/>
        <w:jc w:val="both"/>
        <w:rPr>
          <w:rFonts w:ascii="Consolas" w:hAnsi="Consolas" w:cs="Arial"/>
          <w:sz w:val="28"/>
          <w:szCs w:val="28"/>
        </w:rPr>
      </w:pPr>
    </w:p>
    <w:p w14:paraId="2807341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376522FA" w14:textId="77777777" w:rsidR="005919A8" w:rsidRPr="00DC2FB8" w:rsidRDefault="005919A8" w:rsidP="00E81678">
      <w:pPr>
        <w:ind w:right="-1"/>
        <w:jc w:val="both"/>
        <w:rPr>
          <w:rFonts w:ascii="Consolas" w:hAnsi="Consolas" w:cs="Arial"/>
          <w:sz w:val="28"/>
          <w:szCs w:val="28"/>
        </w:rPr>
      </w:pPr>
    </w:p>
    <w:p w14:paraId="3DFBB08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7BAF1CFA" w14:textId="77777777" w:rsidR="005919A8" w:rsidRPr="00DC2FB8" w:rsidRDefault="005919A8" w:rsidP="00E81678">
      <w:pPr>
        <w:ind w:right="-1"/>
        <w:jc w:val="both"/>
        <w:rPr>
          <w:rFonts w:ascii="Consolas" w:hAnsi="Consolas" w:cs="Arial"/>
          <w:sz w:val="28"/>
          <w:szCs w:val="28"/>
        </w:rPr>
      </w:pPr>
    </w:p>
    <w:p w14:paraId="07F7940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9.12. Guardar sigilo sobre todas as informações obtidas em decorrência do cumprimento do contrato;</w:t>
      </w:r>
    </w:p>
    <w:p w14:paraId="3FF708CB" w14:textId="77777777" w:rsidR="005919A8" w:rsidRPr="00DC2FB8" w:rsidRDefault="005919A8" w:rsidP="00E81678">
      <w:pPr>
        <w:ind w:right="-1"/>
        <w:jc w:val="both"/>
        <w:rPr>
          <w:rFonts w:ascii="Consolas" w:hAnsi="Consolas" w:cs="Arial"/>
          <w:sz w:val="28"/>
          <w:szCs w:val="28"/>
        </w:rPr>
      </w:pPr>
    </w:p>
    <w:p w14:paraId="0319205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9.13. Arcar com o ônus decorrente de eventual equívoco no dimensionamento dos quantitativos de sua proposta, inclusive quanto aos custos variáveis decorrentes de fatores futuros e </w:t>
      </w:r>
      <w:r w:rsidRPr="00DC2FB8">
        <w:rPr>
          <w:rFonts w:ascii="Consolas" w:hAnsi="Consolas" w:cs="Arial"/>
          <w:sz w:val="28"/>
          <w:szCs w:val="28"/>
        </w:rPr>
        <w:lastRenderedPageBreak/>
        <w:t>incertos, devendo complementá-los, caso o previsto inicialmente em sua proposta não seja satisfatório para o atendimento do objeto da contratação, exceto quando ocorrer algum dos eventos arrolados no art. 124, II, d, da Lei nº 14.133, de 2021;</w:t>
      </w:r>
    </w:p>
    <w:p w14:paraId="75F9DC0D" w14:textId="77777777" w:rsidR="005919A8" w:rsidRPr="00DC2FB8" w:rsidRDefault="005919A8" w:rsidP="00E81678">
      <w:pPr>
        <w:ind w:right="-1"/>
        <w:jc w:val="both"/>
        <w:rPr>
          <w:rFonts w:ascii="Consolas" w:hAnsi="Consolas" w:cs="Arial"/>
          <w:sz w:val="28"/>
          <w:szCs w:val="28"/>
        </w:rPr>
      </w:pPr>
    </w:p>
    <w:p w14:paraId="0D7BDF0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9.14. Cumprir, além dos postulados legais vigentes de âmbito federal, estadual ou municipal, as normas de segurança do CONTRATANTE;</w:t>
      </w:r>
    </w:p>
    <w:p w14:paraId="6426F2B7" w14:textId="77777777" w:rsidR="005919A8" w:rsidRPr="00DC2FB8" w:rsidRDefault="005919A8" w:rsidP="00E81678">
      <w:pPr>
        <w:ind w:right="-1"/>
        <w:jc w:val="both"/>
        <w:rPr>
          <w:rFonts w:ascii="Consolas" w:hAnsi="Consolas" w:cs="Arial"/>
          <w:sz w:val="28"/>
          <w:szCs w:val="28"/>
        </w:rPr>
      </w:pPr>
    </w:p>
    <w:p w14:paraId="453A500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9.15. Cumprir as normas de proteção ao trabalho, inclusive aquelas relativas à segurança e à saúde no trabalho;</w:t>
      </w:r>
    </w:p>
    <w:p w14:paraId="691C74C1" w14:textId="77777777" w:rsidR="005919A8" w:rsidRPr="00DC2FB8" w:rsidRDefault="005919A8" w:rsidP="00E81678">
      <w:pPr>
        <w:ind w:right="-1"/>
        <w:jc w:val="both"/>
        <w:rPr>
          <w:rFonts w:ascii="Consolas" w:hAnsi="Consolas" w:cs="Arial"/>
          <w:sz w:val="28"/>
          <w:szCs w:val="28"/>
        </w:rPr>
      </w:pPr>
    </w:p>
    <w:p w14:paraId="03B7FF0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9.16. Não submeter os trabalhadores a condições degradantes de trabalho, jornadas exaustivas, servidão por dívida ou trabalhos forçados;</w:t>
      </w:r>
    </w:p>
    <w:p w14:paraId="44BEC2F9" w14:textId="77777777" w:rsidR="005919A8" w:rsidRPr="00DC2FB8" w:rsidRDefault="005919A8" w:rsidP="00E81678">
      <w:pPr>
        <w:ind w:right="-1"/>
        <w:jc w:val="both"/>
        <w:rPr>
          <w:rFonts w:ascii="Consolas" w:hAnsi="Consolas" w:cs="Arial"/>
          <w:sz w:val="28"/>
          <w:szCs w:val="28"/>
        </w:rPr>
      </w:pPr>
    </w:p>
    <w:p w14:paraId="654A9CB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7A6B7657" w14:textId="77777777" w:rsidR="005919A8" w:rsidRPr="00DC2FB8" w:rsidRDefault="005919A8" w:rsidP="00E81678">
      <w:pPr>
        <w:ind w:right="-1"/>
        <w:jc w:val="both"/>
        <w:rPr>
          <w:rFonts w:ascii="Consolas" w:hAnsi="Consolas" w:cs="Arial"/>
          <w:sz w:val="28"/>
          <w:szCs w:val="28"/>
        </w:rPr>
      </w:pPr>
    </w:p>
    <w:p w14:paraId="07A7E19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E862C9B" w14:textId="77777777" w:rsidR="005919A8" w:rsidRPr="00DC2FB8" w:rsidRDefault="005919A8" w:rsidP="00E81678">
      <w:pPr>
        <w:ind w:right="-1"/>
        <w:jc w:val="both"/>
        <w:rPr>
          <w:rFonts w:ascii="Consolas" w:hAnsi="Consolas" w:cs="Arial"/>
          <w:sz w:val="28"/>
          <w:szCs w:val="28"/>
        </w:rPr>
      </w:pPr>
    </w:p>
    <w:p w14:paraId="0C6A0C7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9.19. Receber e dar o tratamento adequado a denúncias de discriminação, violência e assédio no ambiente de trabalho;</w:t>
      </w:r>
    </w:p>
    <w:p w14:paraId="5B6D79D0" w14:textId="77777777" w:rsidR="005919A8" w:rsidRPr="00DC2FB8" w:rsidRDefault="005919A8" w:rsidP="00E81678">
      <w:pPr>
        <w:ind w:right="-1"/>
        <w:jc w:val="both"/>
        <w:rPr>
          <w:rFonts w:ascii="Consolas" w:hAnsi="Consolas" w:cs="Arial"/>
          <w:sz w:val="28"/>
          <w:szCs w:val="28"/>
        </w:rPr>
      </w:pPr>
    </w:p>
    <w:p w14:paraId="11E70412"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9.20. Entregar o objeto acompanhado dos documentos, instruções de uso e conservação, fichas técnicas, certificados, garantias ou informações do fabricante que sejam legal ou tecnicamente aplicáveis à natureza de cada item, não se exigindo manual do usuário ou relação de rede de assistência técnica para produtos que, por sua natureza, não os possuam ou deles não necessitem.</w:t>
      </w:r>
    </w:p>
    <w:p w14:paraId="6693E268" w14:textId="77777777" w:rsidR="005919A8" w:rsidRPr="00DC2FB8" w:rsidRDefault="005919A8" w:rsidP="00E81678">
      <w:pPr>
        <w:ind w:right="-1"/>
        <w:jc w:val="both"/>
        <w:rPr>
          <w:rFonts w:ascii="Consolas" w:hAnsi="Consolas" w:cs="Arial"/>
          <w:sz w:val="28"/>
          <w:szCs w:val="28"/>
        </w:rPr>
      </w:pPr>
    </w:p>
    <w:p w14:paraId="52618EA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9.21. Responsabilizar-se pelos vícios e danos decorrentes do objeto, de acordo com o Código de Defesa do Consumidor (Lei nº 8.078, de 1990);</w:t>
      </w:r>
    </w:p>
    <w:p w14:paraId="03AA01C6" w14:textId="77777777" w:rsidR="005919A8" w:rsidRPr="00DC2FB8" w:rsidRDefault="005919A8" w:rsidP="00E81678">
      <w:pPr>
        <w:ind w:right="-1"/>
        <w:jc w:val="both"/>
        <w:rPr>
          <w:rFonts w:ascii="Consolas" w:hAnsi="Consolas" w:cs="Arial"/>
          <w:sz w:val="28"/>
          <w:szCs w:val="28"/>
        </w:rPr>
      </w:pPr>
    </w:p>
    <w:p w14:paraId="2C12B46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9.22. Comunicar ao CONTRATANTE, no prazo máximo de 24 (vinte e quatro) horas que antecede a data da entrega, os motivos que impossibilitem o cumprimento do prazo previsto, com a devida comprovação;</w:t>
      </w:r>
    </w:p>
    <w:p w14:paraId="649F214A" w14:textId="77777777" w:rsidR="005919A8" w:rsidRPr="00DC2FB8" w:rsidRDefault="005919A8" w:rsidP="00E81678">
      <w:pPr>
        <w:ind w:right="-1"/>
        <w:jc w:val="both"/>
        <w:rPr>
          <w:rFonts w:ascii="Consolas" w:hAnsi="Consolas" w:cs="Arial"/>
          <w:sz w:val="28"/>
          <w:szCs w:val="28"/>
        </w:rPr>
      </w:pPr>
    </w:p>
    <w:p w14:paraId="47CD003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9.23. Orientar e treinar seus empregados sobre os deveres previstos na Lei nº 13.709, de 14 de agosto de 2018, adotando medidas eficazes para proteção de dados pessoais a que tenha acesso por força da execução deste contrato;</w:t>
      </w:r>
    </w:p>
    <w:p w14:paraId="1E8EA3F0" w14:textId="77777777" w:rsidR="005919A8" w:rsidRPr="00DC2FB8" w:rsidRDefault="005919A8" w:rsidP="00E81678">
      <w:pPr>
        <w:ind w:right="-1"/>
        <w:jc w:val="both"/>
        <w:rPr>
          <w:rFonts w:ascii="Consolas" w:hAnsi="Consolas" w:cs="Arial"/>
          <w:sz w:val="28"/>
          <w:szCs w:val="28"/>
        </w:rPr>
      </w:pPr>
    </w:p>
    <w:p w14:paraId="6133F31F"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10. CLÁUSULA DÉCIMA - OBRIGAÇÕES PERTINENTES À LGPD</w:t>
      </w:r>
    </w:p>
    <w:p w14:paraId="2102CA4D" w14:textId="77777777" w:rsidR="005919A8" w:rsidRPr="00DC2FB8" w:rsidRDefault="005919A8" w:rsidP="00E81678">
      <w:pPr>
        <w:jc w:val="both"/>
        <w:rPr>
          <w:rFonts w:ascii="Consolas" w:hAnsi="Consolas"/>
          <w:sz w:val="28"/>
          <w:szCs w:val="28"/>
        </w:rPr>
      </w:pPr>
    </w:p>
    <w:p w14:paraId="03179DE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C10732A" w14:textId="77777777" w:rsidR="005919A8" w:rsidRPr="00DC2FB8" w:rsidRDefault="005919A8" w:rsidP="00E81678">
      <w:pPr>
        <w:ind w:right="-1"/>
        <w:jc w:val="both"/>
        <w:rPr>
          <w:rFonts w:ascii="Consolas" w:hAnsi="Consolas" w:cs="Arial"/>
          <w:sz w:val="28"/>
          <w:szCs w:val="28"/>
        </w:rPr>
      </w:pPr>
    </w:p>
    <w:p w14:paraId="5E1EF57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10.2. Os dados obtidos somente poderão ser utilizados para as finalidades que justificaram seu acesso e de acordo com a boa-fé e com os princípios do art. 6º da LGPD.</w:t>
      </w:r>
    </w:p>
    <w:p w14:paraId="64BBB397" w14:textId="77777777" w:rsidR="005919A8" w:rsidRPr="00DC2FB8" w:rsidRDefault="005919A8" w:rsidP="00E81678">
      <w:pPr>
        <w:ind w:right="-1"/>
        <w:jc w:val="both"/>
        <w:rPr>
          <w:rFonts w:ascii="Consolas" w:hAnsi="Consolas" w:cs="Arial"/>
          <w:sz w:val="28"/>
          <w:szCs w:val="28"/>
        </w:rPr>
      </w:pPr>
    </w:p>
    <w:p w14:paraId="0FE58E2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10.3. É vedado o compartilhamento com terceiros dos dados obtidos fora das hipóteses permitidas em Lei.</w:t>
      </w:r>
    </w:p>
    <w:p w14:paraId="748A85DD" w14:textId="77777777" w:rsidR="005919A8" w:rsidRPr="00DC2FB8" w:rsidRDefault="005919A8" w:rsidP="00E81678">
      <w:pPr>
        <w:ind w:right="-1"/>
        <w:jc w:val="both"/>
        <w:rPr>
          <w:rFonts w:ascii="Consolas" w:hAnsi="Consolas" w:cs="Arial"/>
          <w:sz w:val="28"/>
          <w:szCs w:val="28"/>
        </w:rPr>
      </w:pPr>
    </w:p>
    <w:p w14:paraId="013E757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10.4. A Administração deverá ser informada no prazo de 5 (cinco) dias úteis sobre todos os contratos de </w:t>
      </w:r>
      <w:proofErr w:type="spellStart"/>
      <w:r w:rsidRPr="00DC2FB8">
        <w:rPr>
          <w:rFonts w:ascii="Consolas" w:hAnsi="Consolas" w:cs="Arial"/>
          <w:sz w:val="28"/>
          <w:szCs w:val="28"/>
        </w:rPr>
        <w:t>suboperação</w:t>
      </w:r>
      <w:proofErr w:type="spellEnd"/>
      <w:r w:rsidRPr="00DC2FB8">
        <w:rPr>
          <w:rFonts w:ascii="Consolas" w:hAnsi="Consolas" w:cs="Arial"/>
          <w:sz w:val="28"/>
          <w:szCs w:val="28"/>
        </w:rPr>
        <w:t xml:space="preserve"> firmados ou que venham a ser celebrados pelo CONTRATADO.</w:t>
      </w:r>
    </w:p>
    <w:p w14:paraId="7D072A4C" w14:textId="77777777" w:rsidR="004A0A61" w:rsidRPr="00DC2FB8" w:rsidRDefault="004A0A61" w:rsidP="00E81678">
      <w:pPr>
        <w:ind w:right="-1"/>
        <w:jc w:val="both"/>
        <w:rPr>
          <w:rFonts w:ascii="Consolas" w:hAnsi="Consolas" w:cs="Arial"/>
          <w:sz w:val="28"/>
          <w:szCs w:val="28"/>
        </w:rPr>
      </w:pPr>
    </w:p>
    <w:p w14:paraId="7D70562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10.5. Terminado o tratamento dos dados nos termos do art. 15 da LGPD, é dever do CONTRATADO eliminá-los, com exceção das hipóteses do art. 16 da LGPD, incluindo aquelas em que houver necessidade de guarda de documentação para fins de comprovação </w:t>
      </w:r>
      <w:r w:rsidRPr="00DC2FB8">
        <w:rPr>
          <w:rFonts w:ascii="Consolas" w:hAnsi="Consolas" w:cs="Arial"/>
          <w:sz w:val="28"/>
          <w:szCs w:val="28"/>
        </w:rPr>
        <w:lastRenderedPageBreak/>
        <w:t>do cumprimento de obrigações legais ou contratuais e somente enquanto não prescritas essas obrigações.</w:t>
      </w:r>
    </w:p>
    <w:p w14:paraId="59A5969E" w14:textId="77777777" w:rsidR="005919A8" w:rsidRPr="00DC2FB8" w:rsidRDefault="005919A8" w:rsidP="00E81678">
      <w:pPr>
        <w:ind w:right="-1"/>
        <w:jc w:val="both"/>
        <w:rPr>
          <w:rFonts w:ascii="Consolas" w:hAnsi="Consolas" w:cs="Arial"/>
          <w:sz w:val="28"/>
          <w:szCs w:val="28"/>
        </w:rPr>
      </w:pPr>
    </w:p>
    <w:p w14:paraId="409008D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10.6. É dever do CONTRATADO orientar e treinar seus empregados sobre os deveres, requisitos e responsabilidades decorrentes da LGPD.</w:t>
      </w:r>
    </w:p>
    <w:p w14:paraId="70AFC09F" w14:textId="77777777" w:rsidR="005919A8" w:rsidRPr="00DC2FB8" w:rsidRDefault="005919A8" w:rsidP="00E81678">
      <w:pPr>
        <w:ind w:right="-1"/>
        <w:jc w:val="both"/>
        <w:rPr>
          <w:rFonts w:ascii="Consolas" w:hAnsi="Consolas" w:cs="Arial"/>
          <w:sz w:val="28"/>
          <w:szCs w:val="28"/>
        </w:rPr>
      </w:pPr>
    </w:p>
    <w:p w14:paraId="217D8D86" w14:textId="77777777" w:rsidR="005919A8" w:rsidRPr="00DC2FB8" w:rsidRDefault="005919A8" w:rsidP="00E81678">
      <w:pPr>
        <w:ind w:right="-1"/>
        <w:jc w:val="both"/>
        <w:rPr>
          <w:rFonts w:ascii="Consolas" w:hAnsi="Consolas" w:cs="Arial"/>
          <w:sz w:val="28"/>
          <w:szCs w:val="28"/>
        </w:rPr>
      </w:pPr>
      <w:r w:rsidRPr="00DC2FB8">
        <w:rPr>
          <w:rFonts w:ascii="Consolas" w:hAnsi="Consolas"/>
          <w:sz w:val="28"/>
        </w:rPr>
        <w:t>10.7. O CONTRATADO deverá exigir de SUBOPERADORES o cumprimento dos deveres da presente cláusula, permanecendo integralmente responsável por garantir sua observância.</w:t>
      </w:r>
    </w:p>
    <w:p w14:paraId="68AB0799" w14:textId="77777777" w:rsidR="005919A8" w:rsidRPr="00DC2FB8" w:rsidRDefault="005919A8" w:rsidP="00E81678">
      <w:pPr>
        <w:ind w:right="-1"/>
        <w:jc w:val="both"/>
        <w:rPr>
          <w:rFonts w:ascii="Consolas" w:hAnsi="Consolas" w:cs="Arial"/>
          <w:sz w:val="28"/>
          <w:szCs w:val="28"/>
        </w:rPr>
      </w:pPr>
    </w:p>
    <w:p w14:paraId="044F621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74728FE0" w14:textId="77777777" w:rsidR="005919A8" w:rsidRPr="00DC2FB8" w:rsidRDefault="005919A8" w:rsidP="00E81678">
      <w:pPr>
        <w:ind w:right="-1"/>
        <w:jc w:val="both"/>
        <w:rPr>
          <w:rFonts w:ascii="Consolas" w:hAnsi="Consolas" w:cs="Arial"/>
          <w:sz w:val="28"/>
          <w:szCs w:val="28"/>
        </w:rPr>
      </w:pPr>
    </w:p>
    <w:p w14:paraId="6A0672D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10.9. O CONTRATADO deverá prestar, no prazo fixado pelo CONTRATANTE, prorrogável justificadamente, quaisquer informações acerca dos dados pessoais para cumprimento da LGPD, inclusive quanto a eventual descarte realizado.</w:t>
      </w:r>
    </w:p>
    <w:p w14:paraId="146FB23E" w14:textId="77777777" w:rsidR="005919A8" w:rsidRPr="00DC2FB8" w:rsidRDefault="005919A8" w:rsidP="00E81678">
      <w:pPr>
        <w:ind w:right="-1"/>
        <w:jc w:val="both"/>
        <w:rPr>
          <w:rFonts w:ascii="Consolas" w:hAnsi="Consolas" w:cs="Arial"/>
          <w:sz w:val="28"/>
          <w:szCs w:val="28"/>
        </w:rPr>
      </w:pPr>
    </w:p>
    <w:p w14:paraId="1C15A0B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4C40638" w14:textId="77777777" w:rsidR="005919A8" w:rsidRPr="00DC2FB8" w:rsidRDefault="005919A8" w:rsidP="00E81678">
      <w:pPr>
        <w:ind w:right="-1"/>
        <w:jc w:val="both"/>
        <w:rPr>
          <w:rFonts w:ascii="Consolas" w:hAnsi="Consolas" w:cs="Arial"/>
          <w:sz w:val="28"/>
          <w:szCs w:val="28"/>
        </w:rPr>
      </w:pPr>
    </w:p>
    <w:p w14:paraId="6F2F557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05EF1FF0" w14:textId="77777777" w:rsidR="005919A8" w:rsidRPr="00DC2FB8" w:rsidRDefault="005919A8" w:rsidP="00E81678">
      <w:pPr>
        <w:ind w:right="-1"/>
        <w:jc w:val="both"/>
        <w:rPr>
          <w:rFonts w:ascii="Consolas" w:hAnsi="Consolas" w:cs="Arial"/>
          <w:sz w:val="28"/>
          <w:szCs w:val="28"/>
        </w:rPr>
      </w:pPr>
    </w:p>
    <w:p w14:paraId="41A8DBF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060C02F4" w14:textId="77777777" w:rsidR="005919A8" w:rsidRPr="00DC2FB8" w:rsidRDefault="005919A8" w:rsidP="00E81678">
      <w:pPr>
        <w:ind w:right="-1"/>
        <w:jc w:val="both"/>
        <w:rPr>
          <w:rFonts w:ascii="Consolas" w:hAnsi="Consolas" w:cs="Arial"/>
          <w:sz w:val="28"/>
          <w:szCs w:val="28"/>
        </w:rPr>
      </w:pPr>
    </w:p>
    <w:p w14:paraId="15DA0B2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10.12. Os contratos e convênios de que trata o § 1º do art. 26 da LGPD deverão ser comunicados à autoridade nacional.</w:t>
      </w:r>
    </w:p>
    <w:p w14:paraId="7EB96241" w14:textId="77777777" w:rsidR="00E81678" w:rsidRPr="00DC2FB8" w:rsidRDefault="00E81678" w:rsidP="00E81678">
      <w:pPr>
        <w:ind w:right="-1"/>
        <w:jc w:val="both"/>
        <w:rPr>
          <w:rFonts w:ascii="Consolas" w:hAnsi="Consolas" w:cs="Arial"/>
          <w:sz w:val="28"/>
          <w:szCs w:val="28"/>
        </w:rPr>
      </w:pPr>
    </w:p>
    <w:p w14:paraId="68EAC011"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11. CLÁUSULA DÉCIMA PRIMEIRA – GARANTIA DE EXECUÇÃO</w:t>
      </w:r>
    </w:p>
    <w:p w14:paraId="10D73168" w14:textId="77777777" w:rsidR="005919A8" w:rsidRPr="00DC2FB8" w:rsidRDefault="005919A8" w:rsidP="00E81678">
      <w:pPr>
        <w:jc w:val="both"/>
        <w:rPr>
          <w:rFonts w:ascii="Consolas" w:hAnsi="Consolas"/>
          <w:sz w:val="28"/>
          <w:szCs w:val="28"/>
        </w:rPr>
      </w:pPr>
    </w:p>
    <w:p w14:paraId="2A8F2578" w14:textId="77777777" w:rsidR="005919A8" w:rsidRPr="00DC2FB8" w:rsidRDefault="005919A8" w:rsidP="00E81678">
      <w:pPr>
        <w:ind w:right="-1"/>
        <w:jc w:val="both"/>
        <w:rPr>
          <w:rFonts w:ascii="Consolas" w:hAnsi="Consolas" w:cs="Arial"/>
          <w:sz w:val="28"/>
          <w:szCs w:val="28"/>
        </w:rPr>
      </w:pPr>
      <w:r w:rsidRPr="00DC2FB8">
        <w:rPr>
          <w:rFonts w:ascii="Consolas" w:hAnsi="Consolas"/>
          <w:sz w:val="28"/>
        </w:rPr>
        <w:t>11.1. Não haverá exigência de garantia contratual da execução, não se aplicando, portanto, obrigações relacionadas à comunicação ou notificação de emitentes de garantia.</w:t>
      </w:r>
    </w:p>
    <w:p w14:paraId="509D3965" w14:textId="77777777" w:rsidR="005919A8" w:rsidRPr="00DC2FB8" w:rsidRDefault="005919A8" w:rsidP="00E81678">
      <w:pPr>
        <w:ind w:right="-1"/>
        <w:jc w:val="both"/>
        <w:rPr>
          <w:rFonts w:ascii="Consolas" w:hAnsi="Consolas" w:cs="Arial"/>
          <w:sz w:val="28"/>
          <w:szCs w:val="28"/>
        </w:rPr>
      </w:pPr>
    </w:p>
    <w:p w14:paraId="3AAFB880"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12. CLÁUSULA DÉCIMA SEGUNDA – INFRAÇÕES E SANÇÕES ADMINISTRATIVAS</w:t>
      </w:r>
    </w:p>
    <w:p w14:paraId="0245D40E" w14:textId="77777777" w:rsidR="005919A8" w:rsidRPr="00DC2FB8" w:rsidRDefault="005919A8" w:rsidP="00E81678">
      <w:pPr>
        <w:jc w:val="both"/>
        <w:rPr>
          <w:rFonts w:ascii="Consolas" w:hAnsi="Consolas"/>
          <w:sz w:val="28"/>
          <w:szCs w:val="28"/>
        </w:rPr>
      </w:pPr>
    </w:p>
    <w:p w14:paraId="4BE4D07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12.1. As regras acerca de infrações e sanções administrativas referentes à execução do contrato são aquelas definidas no Termo de Referência, anexo a este Contrato.</w:t>
      </w:r>
    </w:p>
    <w:p w14:paraId="241F161E" w14:textId="77777777" w:rsidR="005919A8" w:rsidRPr="00DC2FB8" w:rsidRDefault="005919A8" w:rsidP="00E81678">
      <w:pPr>
        <w:ind w:right="-1"/>
        <w:jc w:val="both"/>
        <w:rPr>
          <w:rFonts w:ascii="Consolas" w:hAnsi="Consolas" w:cs="Arial"/>
          <w:sz w:val="28"/>
          <w:szCs w:val="28"/>
        </w:rPr>
      </w:pPr>
    </w:p>
    <w:p w14:paraId="57A04B0C"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13. CLÁUSULA DÉCIMA TERCEIRA – DA EXTINÇÃO CONTRATUAL</w:t>
      </w:r>
    </w:p>
    <w:p w14:paraId="3B6BF682" w14:textId="77777777" w:rsidR="005919A8" w:rsidRPr="00DC2FB8" w:rsidRDefault="005919A8" w:rsidP="00E81678">
      <w:pPr>
        <w:jc w:val="both"/>
        <w:rPr>
          <w:rFonts w:ascii="Consolas" w:hAnsi="Consolas"/>
          <w:sz w:val="28"/>
          <w:szCs w:val="28"/>
        </w:rPr>
      </w:pPr>
    </w:p>
    <w:p w14:paraId="37DCA95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13.1. O contrato será extinto quando cumpridas as obrigações de ambas as partes, ainda que isso ocorra antes do prazo estipulado para tanto.</w:t>
      </w:r>
    </w:p>
    <w:p w14:paraId="2758B5A9" w14:textId="77777777" w:rsidR="005919A8" w:rsidRPr="00DC2FB8" w:rsidRDefault="005919A8" w:rsidP="00E81678">
      <w:pPr>
        <w:ind w:right="-1"/>
        <w:jc w:val="both"/>
        <w:rPr>
          <w:rFonts w:ascii="Consolas" w:hAnsi="Consolas" w:cs="Arial"/>
          <w:sz w:val="28"/>
          <w:szCs w:val="28"/>
        </w:rPr>
      </w:pPr>
    </w:p>
    <w:p w14:paraId="113DEC7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0FA44893" w14:textId="77777777" w:rsidR="005919A8" w:rsidRPr="00DC2FB8" w:rsidRDefault="005919A8" w:rsidP="00E81678">
      <w:pPr>
        <w:ind w:right="-1"/>
        <w:jc w:val="both"/>
        <w:rPr>
          <w:rFonts w:ascii="Consolas" w:hAnsi="Consolas" w:cs="Arial"/>
          <w:sz w:val="28"/>
          <w:szCs w:val="28"/>
        </w:rPr>
      </w:pPr>
    </w:p>
    <w:p w14:paraId="2C80F89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13.2.1. Quando a não conclusão do contrato referida no item anterior decorrer de culpa do CONTRATADO:</w:t>
      </w:r>
    </w:p>
    <w:p w14:paraId="6ACE3DE7" w14:textId="77777777" w:rsidR="005919A8" w:rsidRPr="00DC2FB8" w:rsidRDefault="005919A8" w:rsidP="00E81678">
      <w:pPr>
        <w:ind w:right="-1"/>
        <w:jc w:val="both"/>
        <w:rPr>
          <w:rFonts w:ascii="Consolas" w:hAnsi="Consolas" w:cs="Arial"/>
          <w:sz w:val="28"/>
          <w:szCs w:val="28"/>
        </w:rPr>
      </w:pPr>
    </w:p>
    <w:p w14:paraId="0529C0D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13.2.1.1. ficará ele constituído em mora, sendo-lhe aplicáveis as respectivas sanções administrativas; e</w:t>
      </w:r>
    </w:p>
    <w:p w14:paraId="2DD74CE0" w14:textId="77777777" w:rsidR="005919A8" w:rsidRPr="00DC2FB8" w:rsidRDefault="005919A8" w:rsidP="00E81678">
      <w:pPr>
        <w:ind w:right="-1"/>
        <w:jc w:val="both"/>
        <w:rPr>
          <w:rFonts w:ascii="Consolas" w:hAnsi="Consolas" w:cs="Arial"/>
          <w:sz w:val="28"/>
          <w:szCs w:val="28"/>
        </w:rPr>
      </w:pPr>
    </w:p>
    <w:p w14:paraId="37ACE84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13.2.1.2. poderá a Administração optar pela extinção do contrato e, nesse caso, adotará as medidas admitidas em lei para a continuidade da execução contratual.</w:t>
      </w:r>
    </w:p>
    <w:p w14:paraId="7F57700F" w14:textId="77777777" w:rsidR="005919A8" w:rsidRPr="00DC2FB8" w:rsidRDefault="005919A8" w:rsidP="00E81678">
      <w:pPr>
        <w:ind w:right="-1"/>
        <w:jc w:val="both"/>
        <w:rPr>
          <w:rFonts w:ascii="Consolas" w:hAnsi="Consolas" w:cs="Arial"/>
          <w:sz w:val="28"/>
          <w:szCs w:val="28"/>
        </w:rPr>
      </w:pPr>
    </w:p>
    <w:p w14:paraId="5872FD3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4E68F3EE" w14:textId="77777777" w:rsidR="005919A8" w:rsidRPr="00DC2FB8" w:rsidRDefault="005919A8" w:rsidP="00E81678">
      <w:pPr>
        <w:ind w:right="-1"/>
        <w:jc w:val="both"/>
        <w:rPr>
          <w:rFonts w:ascii="Consolas" w:hAnsi="Consolas" w:cs="Arial"/>
          <w:sz w:val="28"/>
          <w:szCs w:val="28"/>
        </w:rPr>
      </w:pPr>
    </w:p>
    <w:p w14:paraId="2B62E03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13.3.1. Nesta hipótese, aplicam-se também os artigos 138 e 139 da mesma Lei.</w:t>
      </w:r>
    </w:p>
    <w:p w14:paraId="0B401691" w14:textId="77777777" w:rsidR="005919A8" w:rsidRPr="00DC2FB8" w:rsidRDefault="005919A8" w:rsidP="00E81678">
      <w:pPr>
        <w:ind w:right="-1"/>
        <w:jc w:val="both"/>
        <w:rPr>
          <w:rFonts w:ascii="Consolas" w:hAnsi="Consolas" w:cs="Arial"/>
          <w:sz w:val="28"/>
          <w:szCs w:val="28"/>
        </w:rPr>
      </w:pPr>
    </w:p>
    <w:p w14:paraId="34AE6CD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13.3.2. A alteração social ou a modificação da finalidade ou da estrutura da empresa não ensejará a extinção se não restringir sua capacidade de concluir o contrato.</w:t>
      </w:r>
    </w:p>
    <w:p w14:paraId="2291C4AE" w14:textId="77777777" w:rsidR="005919A8" w:rsidRPr="00DC2FB8" w:rsidRDefault="005919A8" w:rsidP="00E81678">
      <w:pPr>
        <w:ind w:right="-1"/>
        <w:jc w:val="both"/>
        <w:rPr>
          <w:rFonts w:ascii="Consolas" w:hAnsi="Consolas" w:cs="Arial"/>
          <w:sz w:val="28"/>
          <w:szCs w:val="28"/>
        </w:rPr>
      </w:pPr>
    </w:p>
    <w:p w14:paraId="4D32FB8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13.3.2.1. Se a operação implicar mudança da pessoa jurídica contratada, deverá ser formalizado termo aditivo para alteração subjetiva.</w:t>
      </w:r>
    </w:p>
    <w:p w14:paraId="37E7A230" w14:textId="77777777" w:rsidR="005919A8" w:rsidRPr="00DC2FB8" w:rsidRDefault="005919A8" w:rsidP="00E81678">
      <w:pPr>
        <w:ind w:right="-1"/>
        <w:jc w:val="both"/>
        <w:rPr>
          <w:rFonts w:ascii="Consolas" w:hAnsi="Consolas" w:cs="Arial"/>
          <w:sz w:val="28"/>
          <w:szCs w:val="28"/>
        </w:rPr>
      </w:pPr>
    </w:p>
    <w:p w14:paraId="4C45DDD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13.4. O termo de extinção, sempre que possível, será precedido:</w:t>
      </w:r>
    </w:p>
    <w:p w14:paraId="2F5D1345" w14:textId="77777777" w:rsidR="005919A8" w:rsidRPr="00DC2FB8" w:rsidRDefault="005919A8" w:rsidP="00E81678">
      <w:pPr>
        <w:ind w:right="-1"/>
        <w:jc w:val="both"/>
        <w:rPr>
          <w:rFonts w:ascii="Consolas" w:hAnsi="Consolas" w:cs="Arial"/>
          <w:sz w:val="28"/>
          <w:szCs w:val="28"/>
        </w:rPr>
      </w:pPr>
    </w:p>
    <w:p w14:paraId="20B90972"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13.4.1. Do balanço dos eventos contratuais já cumpridos ou parcialmente cumpridos;</w:t>
      </w:r>
    </w:p>
    <w:p w14:paraId="75AC29E9" w14:textId="77777777" w:rsidR="005919A8" w:rsidRPr="00DC2FB8" w:rsidRDefault="005919A8" w:rsidP="00E81678">
      <w:pPr>
        <w:ind w:right="-1"/>
        <w:jc w:val="both"/>
        <w:rPr>
          <w:rFonts w:ascii="Consolas" w:hAnsi="Consolas" w:cs="Arial"/>
          <w:sz w:val="28"/>
          <w:szCs w:val="28"/>
        </w:rPr>
      </w:pPr>
    </w:p>
    <w:p w14:paraId="68D0C52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13.4.2. Da relação dos pagamentos já efetuados e ainda devidos;</w:t>
      </w:r>
    </w:p>
    <w:p w14:paraId="2C277C00" w14:textId="77777777" w:rsidR="005919A8" w:rsidRPr="00DC2FB8" w:rsidRDefault="005919A8" w:rsidP="00E81678">
      <w:pPr>
        <w:ind w:right="-1"/>
        <w:jc w:val="both"/>
        <w:rPr>
          <w:rFonts w:ascii="Consolas" w:hAnsi="Consolas" w:cs="Arial"/>
          <w:sz w:val="28"/>
          <w:szCs w:val="28"/>
        </w:rPr>
      </w:pPr>
    </w:p>
    <w:p w14:paraId="01CCCCE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13.4.3. Das indenizações e multas.</w:t>
      </w:r>
    </w:p>
    <w:p w14:paraId="28DD05D8" w14:textId="77777777" w:rsidR="005919A8" w:rsidRPr="00DC2FB8" w:rsidRDefault="005919A8" w:rsidP="00E81678">
      <w:pPr>
        <w:ind w:right="-1"/>
        <w:jc w:val="both"/>
        <w:rPr>
          <w:rFonts w:ascii="Consolas" w:hAnsi="Consolas" w:cs="Arial"/>
          <w:sz w:val="28"/>
          <w:szCs w:val="28"/>
        </w:rPr>
      </w:pPr>
    </w:p>
    <w:p w14:paraId="4236001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2CAE7448" w14:textId="77777777" w:rsidR="005919A8" w:rsidRPr="00DC2FB8" w:rsidRDefault="005919A8" w:rsidP="00E81678">
      <w:pPr>
        <w:ind w:right="-1"/>
        <w:jc w:val="both"/>
        <w:rPr>
          <w:rFonts w:ascii="Consolas" w:hAnsi="Consolas" w:cs="Arial"/>
          <w:sz w:val="28"/>
          <w:szCs w:val="28"/>
        </w:rPr>
      </w:pPr>
    </w:p>
    <w:p w14:paraId="3BAFC6A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w:t>
      </w:r>
      <w:r w:rsidRPr="00DC2FB8">
        <w:rPr>
          <w:rFonts w:ascii="Consolas" w:hAnsi="Consolas" w:cs="Arial"/>
          <w:sz w:val="28"/>
          <w:szCs w:val="28"/>
        </w:rPr>
        <w:lastRenderedPageBreak/>
        <w:t>cônjuge, companheiro ou parente em linha reta, colateral ou por afinidade, até o terceiro grau.</w:t>
      </w:r>
    </w:p>
    <w:p w14:paraId="616495A2" w14:textId="77777777" w:rsidR="005919A8" w:rsidRPr="00DC2FB8" w:rsidRDefault="005919A8" w:rsidP="00E81678">
      <w:pPr>
        <w:ind w:right="-1"/>
        <w:jc w:val="both"/>
        <w:rPr>
          <w:rFonts w:ascii="Consolas" w:hAnsi="Consolas" w:cs="Arial"/>
          <w:sz w:val="28"/>
          <w:szCs w:val="28"/>
        </w:rPr>
      </w:pPr>
    </w:p>
    <w:p w14:paraId="6ACD650E"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14. CLÁUSULA DÉCIMA QUARTA – ALTERAÇÕES</w:t>
      </w:r>
    </w:p>
    <w:p w14:paraId="64AAB7EE" w14:textId="77777777" w:rsidR="005919A8" w:rsidRPr="00DC2FB8" w:rsidRDefault="005919A8" w:rsidP="00E81678">
      <w:pPr>
        <w:jc w:val="both"/>
        <w:rPr>
          <w:rFonts w:ascii="Consolas" w:hAnsi="Consolas"/>
          <w:sz w:val="28"/>
          <w:szCs w:val="28"/>
        </w:rPr>
      </w:pPr>
    </w:p>
    <w:p w14:paraId="045F0A6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14.1. Eventuais alterações contratuais reger-se-ão pela disciplina dos </w:t>
      </w:r>
      <w:proofErr w:type="spellStart"/>
      <w:r w:rsidRPr="00DC2FB8">
        <w:rPr>
          <w:rFonts w:ascii="Consolas" w:hAnsi="Consolas" w:cs="Arial"/>
          <w:sz w:val="28"/>
          <w:szCs w:val="28"/>
        </w:rPr>
        <w:t>arts</w:t>
      </w:r>
      <w:proofErr w:type="spellEnd"/>
      <w:r w:rsidRPr="00DC2FB8">
        <w:rPr>
          <w:rFonts w:ascii="Consolas" w:hAnsi="Consolas" w:cs="Arial"/>
          <w:sz w:val="28"/>
          <w:szCs w:val="28"/>
        </w:rPr>
        <w:t>. 124 e seguintes da Lei nº 14.133, de 2021.</w:t>
      </w:r>
    </w:p>
    <w:p w14:paraId="4D1E6B81" w14:textId="77777777" w:rsidR="005919A8" w:rsidRPr="00DC2FB8" w:rsidRDefault="005919A8" w:rsidP="00E81678">
      <w:pPr>
        <w:ind w:right="-1"/>
        <w:jc w:val="both"/>
        <w:rPr>
          <w:rFonts w:ascii="Consolas" w:hAnsi="Consolas" w:cs="Arial"/>
          <w:sz w:val="28"/>
          <w:szCs w:val="28"/>
        </w:rPr>
      </w:pPr>
    </w:p>
    <w:p w14:paraId="230F112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1411BE1E" w14:textId="77777777" w:rsidR="005919A8" w:rsidRPr="00DC2FB8" w:rsidRDefault="005919A8" w:rsidP="00E81678">
      <w:pPr>
        <w:ind w:right="-1"/>
        <w:jc w:val="both"/>
        <w:rPr>
          <w:rFonts w:ascii="Consolas" w:hAnsi="Consolas" w:cs="Arial"/>
          <w:sz w:val="28"/>
          <w:szCs w:val="28"/>
        </w:rPr>
      </w:pPr>
    </w:p>
    <w:p w14:paraId="07B73A2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1B3F8972" w14:textId="77777777" w:rsidR="005919A8" w:rsidRPr="00DC2FB8" w:rsidRDefault="005919A8" w:rsidP="00E81678">
      <w:pPr>
        <w:ind w:right="-1"/>
        <w:jc w:val="both"/>
        <w:rPr>
          <w:rFonts w:ascii="Consolas" w:hAnsi="Consolas" w:cs="Arial"/>
          <w:sz w:val="28"/>
          <w:szCs w:val="28"/>
        </w:rPr>
      </w:pPr>
    </w:p>
    <w:p w14:paraId="6F889D9F"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713DA57" w14:textId="77777777" w:rsidR="005919A8" w:rsidRPr="00DC2FB8" w:rsidRDefault="005919A8" w:rsidP="00E81678">
      <w:pPr>
        <w:ind w:right="-1"/>
        <w:jc w:val="both"/>
        <w:rPr>
          <w:rFonts w:ascii="Consolas" w:hAnsi="Consolas" w:cs="Arial"/>
          <w:sz w:val="28"/>
          <w:szCs w:val="28"/>
        </w:rPr>
      </w:pPr>
    </w:p>
    <w:p w14:paraId="7FAC25E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14.5. Registros que não caracterizam alteração do contrato podem ser realizados por simples apostila, dispensada a celebração de termo aditivo, na forma do art. 136 da Lei nº 14.133, de 2021.</w:t>
      </w:r>
    </w:p>
    <w:p w14:paraId="0A37EBA3" w14:textId="77777777" w:rsidR="005919A8" w:rsidRPr="00DC2FB8" w:rsidRDefault="005919A8" w:rsidP="00E81678">
      <w:pPr>
        <w:ind w:right="-1"/>
        <w:jc w:val="both"/>
        <w:rPr>
          <w:rFonts w:ascii="Consolas" w:hAnsi="Consolas" w:cs="Arial"/>
          <w:sz w:val="28"/>
          <w:szCs w:val="28"/>
        </w:rPr>
      </w:pPr>
    </w:p>
    <w:p w14:paraId="1E578D7B"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15. CLÁUSULA DÉCIMA QUINTA – DOTAÇÃO ORÇAMENTÁRIA</w:t>
      </w:r>
    </w:p>
    <w:p w14:paraId="1FDB632E" w14:textId="77777777" w:rsidR="005919A8" w:rsidRPr="00DC2FB8" w:rsidRDefault="005919A8" w:rsidP="00E81678">
      <w:pPr>
        <w:jc w:val="both"/>
        <w:rPr>
          <w:rFonts w:ascii="Consolas" w:hAnsi="Consolas"/>
          <w:sz w:val="28"/>
          <w:szCs w:val="28"/>
        </w:rPr>
      </w:pPr>
    </w:p>
    <w:p w14:paraId="3E7897B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15.1. As despesas decorrentes da presente contratação correrão à conta de recursos específicos consignados no Orçamento deste exercício, na dotação abaixo discriminada:</w:t>
      </w:r>
    </w:p>
    <w:p w14:paraId="1CF35D6F" w14:textId="2F4B502D" w:rsidR="00AE5C00" w:rsidRPr="00DC2FB8" w:rsidRDefault="00AE5C00" w:rsidP="00E81678">
      <w:pPr>
        <w:pStyle w:val="Nvel2-Red"/>
        <w:tabs>
          <w:tab w:val="clear" w:pos="360"/>
        </w:tabs>
        <w:spacing w:before="0" w:after="0" w:line="240" w:lineRule="auto"/>
        <w:ind w:right="-1"/>
        <w:rPr>
          <w:rFonts w:ascii="Consolas" w:hAnsi="Consolas"/>
          <w:b/>
          <w:bCs/>
          <w:i w:val="0"/>
          <w:iCs w:val="0"/>
          <w:color w:val="auto"/>
          <w:sz w:val="28"/>
          <w:szCs w:val="28"/>
        </w:rPr>
      </w:pPr>
      <w:r w:rsidRPr="00DC2FB8">
        <w:rPr>
          <w:rFonts w:ascii="Consolas" w:hAnsi="Consolas"/>
          <w:b/>
          <w:bCs/>
          <w:i w:val="0"/>
          <w:iCs w:val="0"/>
          <w:color w:val="auto"/>
          <w:sz w:val="28"/>
          <w:szCs w:val="28"/>
        </w:rPr>
        <w:t>02.06.00.3.3.90.30.00.10.301.0032.2024.0000 – FICHA 1</w:t>
      </w:r>
      <w:r w:rsidR="00C96691" w:rsidRPr="00DC2FB8">
        <w:rPr>
          <w:rFonts w:ascii="Consolas" w:hAnsi="Consolas"/>
          <w:b/>
          <w:bCs/>
          <w:i w:val="0"/>
          <w:iCs w:val="0"/>
          <w:color w:val="auto"/>
          <w:sz w:val="28"/>
          <w:szCs w:val="28"/>
        </w:rPr>
        <w:t>90</w:t>
      </w:r>
      <w:r w:rsidRPr="00DC2FB8">
        <w:rPr>
          <w:rFonts w:ascii="Consolas" w:hAnsi="Consolas"/>
          <w:b/>
          <w:bCs/>
          <w:i w:val="0"/>
          <w:iCs w:val="0"/>
          <w:color w:val="auto"/>
          <w:sz w:val="28"/>
          <w:szCs w:val="28"/>
        </w:rPr>
        <w:t>.</w:t>
      </w:r>
    </w:p>
    <w:p w14:paraId="445E9119" w14:textId="77777777" w:rsidR="005919A8" w:rsidRPr="00DC2FB8" w:rsidRDefault="005919A8" w:rsidP="00E81678">
      <w:pPr>
        <w:pStyle w:val="Nvel2-Red"/>
        <w:tabs>
          <w:tab w:val="clear" w:pos="360"/>
        </w:tabs>
        <w:spacing w:before="0" w:after="0" w:line="240" w:lineRule="auto"/>
        <w:ind w:right="-1"/>
        <w:rPr>
          <w:rFonts w:ascii="Consolas" w:hAnsi="Consolas"/>
          <w:b/>
          <w:bCs/>
          <w:i w:val="0"/>
          <w:iCs w:val="0"/>
          <w:color w:val="auto"/>
          <w:sz w:val="28"/>
          <w:szCs w:val="28"/>
        </w:rPr>
      </w:pPr>
    </w:p>
    <w:p w14:paraId="7AF13EA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7C498FD9"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lastRenderedPageBreak/>
        <w:t>16. CLÁUSULA DÉCIMA SEXTA – DOS CASOS OMISSOS</w:t>
      </w:r>
    </w:p>
    <w:p w14:paraId="2D20756A" w14:textId="77777777" w:rsidR="005919A8" w:rsidRPr="00DC2FB8" w:rsidRDefault="005919A8" w:rsidP="00E81678">
      <w:pPr>
        <w:jc w:val="both"/>
        <w:rPr>
          <w:rFonts w:ascii="Consolas" w:hAnsi="Consolas"/>
          <w:sz w:val="28"/>
          <w:szCs w:val="28"/>
        </w:rPr>
      </w:pPr>
    </w:p>
    <w:p w14:paraId="5145277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507F6C4" w14:textId="77777777" w:rsidR="005919A8" w:rsidRPr="00DC2FB8" w:rsidRDefault="005919A8" w:rsidP="00E81678">
      <w:pPr>
        <w:ind w:right="-1"/>
        <w:jc w:val="both"/>
        <w:rPr>
          <w:rFonts w:ascii="Consolas" w:hAnsi="Consolas" w:cs="Arial"/>
          <w:sz w:val="28"/>
          <w:szCs w:val="28"/>
        </w:rPr>
      </w:pPr>
    </w:p>
    <w:p w14:paraId="7D92A4AD"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17. CLÁUSULA DÉCIMA SÉTIMA – PUBLICAÇÃO</w:t>
      </w:r>
    </w:p>
    <w:p w14:paraId="7DC47B21" w14:textId="77777777" w:rsidR="005919A8" w:rsidRPr="00DC2FB8" w:rsidRDefault="005919A8" w:rsidP="00E81678">
      <w:pPr>
        <w:jc w:val="both"/>
        <w:rPr>
          <w:rFonts w:ascii="Consolas" w:hAnsi="Consolas"/>
          <w:sz w:val="28"/>
          <w:szCs w:val="28"/>
        </w:rPr>
      </w:pPr>
    </w:p>
    <w:p w14:paraId="75B48B9C" w14:textId="1A6D81CB"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w:t>
      </w:r>
      <w:r w:rsidR="00AE5C00" w:rsidRPr="00DC2FB8">
        <w:rPr>
          <w:rFonts w:ascii="Consolas" w:hAnsi="Consolas" w:cs="Arial"/>
          <w:sz w:val="28"/>
          <w:szCs w:val="28"/>
        </w:rPr>
        <w:t>º</w:t>
      </w:r>
      <w:r w:rsidRPr="00DC2FB8">
        <w:rPr>
          <w:rFonts w:ascii="Consolas" w:hAnsi="Consolas" w:cs="Arial"/>
          <w:sz w:val="28"/>
          <w:szCs w:val="28"/>
        </w:rPr>
        <w:t xml:space="preserve"> 12.527, de 2011.</w:t>
      </w:r>
    </w:p>
    <w:p w14:paraId="2A5CCBCC" w14:textId="77777777" w:rsidR="005919A8" w:rsidRPr="00DC2FB8" w:rsidRDefault="005919A8" w:rsidP="00E81678">
      <w:pPr>
        <w:ind w:right="-1"/>
        <w:jc w:val="both"/>
        <w:rPr>
          <w:rFonts w:ascii="Consolas" w:hAnsi="Consolas" w:cs="Arial"/>
          <w:sz w:val="28"/>
          <w:szCs w:val="28"/>
        </w:rPr>
      </w:pPr>
    </w:p>
    <w:p w14:paraId="450308C8"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18. CLÁUSULA DÉCIMA OITAVA – FORO</w:t>
      </w:r>
    </w:p>
    <w:p w14:paraId="2074B8ED" w14:textId="77777777" w:rsidR="005919A8" w:rsidRPr="00DC2FB8" w:rsidRDefault="005919A8" w:rsidP="00E81678">
      <w:pPr>
        <w:jc w:val="both"/>
        <w:rPr>
          <w:rFonts w:ascii="Consolas" w:hAnsi="Consolas"/>
          <w:sz w:val="28"/>
          <w:szCs w:val="28"/>
        </w:rPr>
      </w:pPr>
    </w:p>
    <w:p w14:paraId="67860636" w14:textId="77777777" w:rsidR="00AD3307" w:rsidRPr="00DC2FB8" w:rsidRDefault="005919A8" w:rsidP="00AD3307">
      <w:pPr>
        <w:jc w:val="both"/>
        <w:rPr>
          <w:rFonts w:ascii="Consolas" w:hAnsi="Consolas"/>
          <w:sz w:val="28"/>
          <w:szCs w:val="28"/>
        </w:rPr>
      </w:pPr>
      <w:r w:rsidRPr="00DC2FB8">
        <w:rPr>
          <w:rFonts w:ascii="Consolas" w:hAnsi="Consolas" w:cs="Arial"/>
          <w:sz w:val="28"/>
          <w:szCs w:val="28"/>
        </w:rPr>
        <w:t xml:space="preserve">18.1. </w:t>
      </w:r>
      <w:r w:rsidR="00AD3307" w:rsidRPr="00DC2FB8">
        <w:rPr>
          <w:rFonts w:ascii="Consolas" w:hAnsi="Consolas"/>
          <w:sz w:val="28"/>
          <w:szCs w:val="28"/>
          <w:lang w:eastAsia="en-US"/>
        </w:rPr>
        <w:t xml:space="preserve">Fica eleito o </w:t>
      </w:r>
      <w:r w:rsidR="00AD3307" w:rsidRPr="00DC2FB8">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12" w:anchor="art92§1" w:history="1">
        <w:r w:rsidR="00AD3307" w:rsidRPr="00DC2FB8">
          <w:rPr>
            <w:rStyle w:val="Hyperlink"/>
            <w:rFonts w:ascii="Consolas" w:hAnsi="Consolas"/>
            <w:color w:val="auto"/>
            <w:sz w:val="28"/>
            <w:szCs w:val="28"/>
            <w:u w:val="none"/>
          </w:rPr>
          <w:t>art. 92, §1º, da Lei nº 14.133/21</w:t>
        </w:r>
      </w:hyperlink>
      <w:r w:rsidR="00AD3307" w:rsidRPr="00DC2FB8">
        <w:rPr>
          <w:rFonts w:ascii="Consolas" w:hAnsi="Consolas"/>
          <w:sz w:val="28"/>
          <w:szCs w:val="28"/>
        </w:rPr>
        <w:t>.</w:t>
      </w:r>
    </w:p>
    <w:p w14:paraId="13250DE3" w14:textId="77777777" w:rsidR="005919A8" w:rsidRPr="00DC2FB8" w:rsidRDefault="005919A8" w:rsidP="005919A8">
      <w:pPr>
        <w:ind w:right="-1"/>
        <w:rPr>
          <w:rFonts w:ascii="Consolas" w:hAnsi="Consolas" w:cs="Arial"/>
          <w:b/>
          <w:sz w:val="28"/>
          <w:szCs w:val="28"/>
        </w:rPr>
      </w:pPr>
    </w:p>
    <w:p w14:paraId="0F9283D3" w14:textId="4172B975" w:rsidR="005919A8" w:rsidRPr="00DC2FB8" w:rsidRDefault="00AD3307" w:rsidP="005919A8">
      <w:pPr>
        <w:ind w:right="-1"/>
        <w:jc w:val="center"/>
        <w:rPr>
          <w:rFonts w:ascii="Consolas" w:hAnsi="Consolas" w:cs="Arial"/>
          <w:bCs/>
          <w:sz w:val="28"/>
          <w:szCs w:val="28"/>
        </w:rPr>
      </w:pPr>
      <w:r w:rsidRPr="00DC2FB8">
        <w:rPr>
          <w:rFonts w:ascii="Consolas" w:hAnsi="Consolas" w:cs="Arial"/>
          <w:bCs/>
          <w:sz w:val="28"/>
          <w:szCs w:val="28"/>
        </w:rPr>
        <w:t>Bálsamo</w:t>
      </w:r>
      <w:r w:rsidR="005919A8" w:rsidRPr="00DC2FB8">
        <w:rPr>
          <w:rFonts w:ascii="Consolas" w:hAnsi="Consolas" w:cs="Arial"/>
          <w:bCs/>
          <w:sz w:val="28"/>
          <w:szCs w:val="28"/>
        </w:rPr>
        <w:t>, XX (dia), de XXX (mês) de 2026.</w:t>
      </w:r>
    </w:p>
    <w:p w14:paraId="02D7FEA3" w14:textId="77777777" w:rsidR="005919A8" w:rsidRPr="00DC2FB8" w:rsidRDefault="005919A8" w:rsidP="005919A8">
      <w:pPr>
        <w:ind w:right="-1"/>
        <w:jc w:val="center"/>
        <w:rPr>
          <w:rFonts w:ascii="Consolas" w:hAnsi="Consolas" w:cs="Arial"/>
          <w:bCs/>
          <w:sz w:val="28"/>
          <w:szCs w:val="28"/>
        </w:rPr>
      </w:pPr>
    </w:p>
    <w:p w14:paraId="3350638B" w14:textId="77777777" w:rsidR="005919A8" w:rsidRPr="00DC2FB8" w:rsidRDefault="005919A8" w:rsidP="005919A8">
      <w:pPr>
        <w:ind w:right="-1"/>
        <w:jc w:val="center"/>
        <w:rPr>
          <w:rFonts w:ascii="Consolas" w:hAnsi="Consolas" w:cs="Arial"/>
          <w:bCs/>
          <w:sz w:val="28"/>
          <w:szCs w:val="28"/>
        </w:rPr>
      </w:pPr>
    </w:p>
    <w:p w14:paraId="2E07AB68" w14:textId="77777777" w:rsidR="005919A8" w:rsidRPr="00DC2FB8" w:rsidRDefault="005919A8" w:rsidP="005919A8">
      <w:pPr>
        <w:ind w:right="-1"/>
        <w:rPr>
          <w:rFonts w:ascii="Consolas" w:hAnsi="Consolas" w:cs="Arial"/>
          <w:b/>
          <w:sz w:val="28"/>
          <w:szCs w:val="28"/>
        </w:rPr>
      </w:pPr>
    </w:p>
    <w:p w14:paraId="77479270" w14:textId="77777777" w:rsidR="005919A8" w:rsidRPr="00DC2FB8" w:rsidRDefault="005919A8" w:rsidP="005919A8">
      <w:pPr>
        <w:ind w:right="-1"/>
        <w:rPr>
          <w:rFonts w:ascii="Consolas" w:hAnsi="Consolas" w:cs="Arial"/>
          <w:b/>
          <w:sz w:val="28"/>
          <w:szCs w:val="28"/>
        </w:rPr>
      </w:pPr>
    </w:p>
    <w:p w14:paraId="36AA2547" w14:textId="77777777" w:rsidR="005919A8" w:rsidRPr="00DC2FB8" w:rsidRDefault="005919A8" w:rsidP="005919A8">
      <w:pPr>
        <w:ind w:right="-1"/>
        <w:rPr>
          <w:rFonts w:ascii="Consolas" w:hAnsi="Consolas" w:cs="Arial"/>
          <w:b/>
          <w:sz w:val="28"/>
          <w:szCs w:val="28"/>
        </w:rPr>
      </w:pPr>
    </w:p>
    <w:p w14:paraId="3864F06E" w14:textId="77777777" w:rsidR="005919A8" w:rsidRPr="00DC2FB8" w:rsidRDefault="005919A8" w:rsidP="005919A8">
      <w:pPr>
        <w:ind w:right="-1"/>
        <w:rPr>
          <w:rFonts w:ascii="Consolas" w:hAnsi="Consolas" w:cs="Arial"/>
          <w:b/>
          <w:sz w:val="28"/>
          <w:szCs w:val="28"/>
        </w:rPr>
      </w:pPr>
    </w:p>
    <w:p w14:paraId="13688B6C" w14:textId="77777777" w:rsidR="005919A8" w:rsidRPr="00DC2FB8" w:rsidRDefault="005919A8" w:rsidP="005919A8">
      <w:pPr>
        <w:ind w:right="-1"/>
        <w:rPr>
          <w:rFonts w:ascii="Consolas" w:hAnsi="Consolas" w:cs="Arial"/>
          <w:b/>
          <w:sz w:val="28"/>
          <w:szCs w:val="28"/>
        </w:rPr>
      </w:pPr>
    </w:p>
    <w:p w14:paraId="59A72D8D" w14:textId="77777777" w:rsidR="004A0A61" w:rsidRPr="00DC2FB8" w:rsidRDefault="004A0A61" w:rsidP="005919A8">
      <w:pPr>
        <w:ind w:right="-1"/>
        <w:rPr>
          <w:rFonts w:ascii="Consolas" w:hAnsi="Consolas" w:cs="Arial"/>
          <w:b/>
          <w:sz w:val="28"/>
          <w:szCs w:val="28"/>
        </w:rPr>
      </w:pPr>
    </w:p>
    <w:p w14:paraId="66864B93" w14:textId="77777777" w:rsidR="004A0A61" w:rsidRPr="00DC2FB8" w:rsidRDefault="004A0A61" w:rsidP="005919A8">
      <w:pPr>
        <w:ind w:right="-1"/>
        <w:rPr>
          <w:rFonts w:ascii="Consolas" w:hAnsi="Consolas" w:cs="Arial"/>
          <w:b/>
          <w:sz w:val="28"/>
          <w:szCs w:val="28"/>
        </w:rPr>
      </w:pPr>
    </w:p>
    <w:p w14:paraId="426FC8B9" w14:textId="77777777" w:rsidR="004A0A61" w:rsidRPr="00DC2FB8" w:rsidRDefault="004A0A61" w:rsidP="005919A8">
      <w:pPr>
        <w:ind w:right="-1"/>
        <w:rPr>
          <w:rFonts w:ascii="Consolas" w:hAnsi="Consolas" w:cs="Arial"/>
          <w:b/>
          <w:sz w:val="28"/>
          <w:szCs w:val="28"/>
        </w:rPr>
      </w:pPr>
    </w:p>
    <w:p w14:paraId="6862FD83" w14:textId="77777777" w:rsidR="004A0A61" w:rsidRPr="00DC2FB8" w:rsidRDefault="004A0A61" w:rsidP="005919A8">
      <w:pPr>
        <w:ind w:right="-1"/>
        <w:rPr>
          <w:rFonts w:ascii="Consolas" w:hAnsi="Consolas" w:cs="Arial"/>
          <w:b/>
          <w:sz w:val="28"/>
          <w:szCs w:val="28"/>
        </w:rPr>
      </w:pPr>
    </w:p>
    <w:p w14:paraId="4EAB30AB" w14:textId="77777777" w:rsidR="005919A8" w:rsidRPr="00DC2FB8" w:rsidRDefault="005919A8" w:rsidP="005919A8">
      <w:pPr>
        <w:ind w:right="-1"/>
        <w:rPr>
          <w:rFonts w:ascii="Consolas" w:hAnsi="Consolas" w:cs="Arial"/>
          <w:b/>
          <w:sz w:val="28"/>
          <w:szCs w:val="28"/>
        </w:rPr>
      </w:pPr>
    </w:p>
    <w:p w14:paraId="4B7934B6" w14:textId="77777777" w:rsidR="00E81678" w:rsidRPr="00DC2FB8" w:rsidRDefault="00E81678" w:rsidP="005919A8">
      <w:pPr>
        <w:ind w:right="-1"/>
        <w:rPr>
          <w:rFonts w:ascii="Consolas" w:hAnsi="Consolas" w:cs="Arial"/>
          <w:b/>
          <w:sz w:val="28"/>
          <w:szCs w:val="28"/>
        </w:rPr>
      </w:pPr>
    </w:p>
    <w:p w14:paraId="1876FB92" w14:textId="77777777" w:rsidR="005919A8" w:rsidRPr="00DC2FB8" w:rsidRDefault="005919A8" w:rsidP="005919A8">
      <w:pPr>
        <w:ind w:right="-1"/>
        <w:jc w:val="center"/>
        <w:rPr>
          <w:rFonts w:ascii="Consolas" w:hAnsi="Consolas" w:cs="Arial"/>
          <w:b/>
          <w:sz w:val="28"/>
          <w:szCs w:val="28"/>
        </w:rPr>
      </w:pPr>
      <w:r w:rsidRPr="00DC2FB8">
        <w:rPr>
          <w:rFonts w:ascii="Consolas" w:hAnsi="Consolas" w:cs="Arial"/>
          <w:b/>
          <w:sz w:val="28"/>
          <w:szCs w:val="28"/>
        </w:rPr>
        <w:lastRenderedPageBreak/>
        <w:t>ANEXO III – ATA DE REGISTRO DE PREÇOS</w:t>
      </w:r>
    </w:p>
    <w:p w14:paraId="279DD5A6" w14:textId="6D205E75" w:rsidR="005919A8" w:rsidRPr="00DC2FB8" w:rsidRDefault="005919A8" w:rsidP="005919A8">
      <w:pPr>
        <w:jc w:val="center"/>
        <w:rPr>
          <w:rFonts w:ascii="Consolas" w:hAnsi="Consolas" w:cs="Arial"/>
          <w:b/>
          <w:sz w:val="28"/>
          <w:szCs w:val="28"/>
        </w:rPr>
      </w:pPr>
      <w:r w:rsidRPr="00DC2FB8">
        <w:rPr>
          <w:rFonts w:ascii="Consolas" w:hAnsi="Consolas" w:cs="Arial"/>
          <w:b/>
          <w:sz w:val="28"/>
          <w:szCs w:val="28"/>
        </w:rPr>
        <w:t xml:space="preserve">PROCESSO ADMINISTRATIVO Nº </w:t>
      </w:r>
      <w:r w:rsidR="005E17E8" w:rsidRPr="00DC2FB8">
        <w:rPr>
          <w:rFonts w:ascii="Consolas" w:hAnsi="Consolas" w:cs="Arial"/>
          <w:b/>
          <w:sz w:val="28"/>
          <w:szCs w:val="28"/>
        </w:rPr>
        <w:t>065/2026</w:t>
      </w:r>
    </w:p>
    <w:p w14:paraId="6D1A1153" w14:textId="378DC547" w:rsidR="005919A8" w:rsidRPr="00DC2FB8" w:rsidRDefault="005919A8" w:rsidP="005919A8">
      <w:pPr>
        <w:jc w:val="center"/>
        <w:rPr>
          <w:rFonts w:ascii="Consolas" w:hAnsi="Consolas" w:cs="Arial"/>
          <w:b/>
          <w:sz w:val="28"/>
          <w:szCs w:val="28"/>
        </w:rPr>
      </w:pPr>
      <w:r w:rsidRPr="00DC2FB8">
        <w:rPr>
          <w:rFonts w:ascii="Consolas" w:hAnsi="Consolas" w:cs="Arial"/>
          <w:b/>
          <w:sz w:val="28"/>
          <w:szCs w:val="28"/>
        </w:rPr>
        <w:t xml:space="preserve">PREGÃO ELETRÔNICO Nº </w:t>
      </w:r>
      <w:r w:rsidR="005E17E8" w:rsidRPr="00DC2FB8">
        <w:rPr>
          <w:rFonts w:ascii="Consolas" w:hAnsi="Consolas" w:cs="Arial"/>
          <w:b/>
          <w:sz w:val="28"/>
          <w:szCs w:val="28"/>
        </w:rPr>
        <w:t>034/2026</w:t>
      </w:r>
    </w:p>
    <w:p w14:paraId="1C179D0F" w14:textId="77777777" w:rsidR="005919A8" w:rsidRPr="00DC2FB8" w:rsidRDefault="005919A8" w:rsidP="005919A8">
      <w:pPr>
        <w:jc w:val="center"/>
        <w:rPr>
          <w:rFonts w:ascii="Consolas" w:hAnsi="Consolas" w:cs="Arial"/>
          <w:b/>
          <w:sz w:val="28"/>
          <w:szCs w:val="28"/>
        </w:rPr>
      </w:pPr>
      <w:r w:rsidRPr="00DC2FB8">
        <w:rPr>
          <w:rFonts w:ascii="Consolas" w:hAnsi="Consolas" w:cs="Arial"/>
          <w:b/>
          <w:sz w:val="28"/>
          <w:szCs w:val="28"/>
        </w:rPr>
        <w:t>ATA DE REGISTRO DE PREÇOS Nº .... /2026</w:t>
      </w:r>
    </w:p>
    <w:p w14:paraId="50F0FE52" w14:textId="77777777" w:rsidR="005919A8" w:rsidRPr="00DC2FB8" w:rsidRDefault="005919A8" w:rsidP="005919A8">
      <w:pPr>
        <w:rPr>
          <w:rFonts w:ascii="Consolas" w:hAnsi="Consolas" w:cs="Arial"/>
          <w:sz w:val="28"/>
          <w:szCs w:val="28"/>
        </w:rPr>
      </w:pPr>
    </w:p>
    <w:p w14:paraId="485980A2" w14:textId="3221B85A" w:rsidR="005919A8" w:rsidRPr="00DC2FB8" w:rsidRDefault="00AD3307" w:rsidP="00E81678">
      <w:pPr>
        <w:ind w:right="-1"/>
        <w:jc w:val="both"/>
        <w:rPr>
          <w:rFonts w:ascii="Consolas" w:hAnsi="Consolas" w:cs="Arial"/>
          <w:sz w:val="28"/>
          <w:szCs w:val="28"/>
        </w:rPr>
      </w:pPr>
      <w:r w:rsidRPr="00DC2FB8">
        <w:rPr>
          <w:rFonts w:ascii="Consolas" w:hAnsi="Consolas" w:cs="Consolas"/>
          <w:sz w:val="28"/>
          <w:szCs w:val="28"/>
        </w:rPr>
        <w:t>O MUNICÍPIO DE BÁLSAMO, inscrito no CNPJ nº 45.142.353/0001-64, com sede administrativa na Rua Rio de Janeiro nº 695 – Bairro Centro – CEP 15.140-000 – Bálsamo – SP, neste ato representado pelo Prefeito Municipal, SENHOR JOSÉ EDUARDO NALIATI JUNIOR</w:t>
      </w:r>
      <w:r w:rsidR="005919A8" w:rsidRPr="00DC2FB8">
        <w:rPr>
          <w:rFonts w:ascii="Consolas" w:hAnsi="Consolas" w:cs="Arial"/>
          <w:sz w:val="28"/>
          <w:szCs w:val="28"/>
        </w:rPr>
        <w:t xml:space="preserve">, considerando o julgamento da licitação na modalidade de pregão, na forma eletrônica, para REGISTRO DE PREÇOS nº </w:t>
      </w:r>
      <w:r w:rsidR="005E17E8" w:rsidRPr="00DC2FB8">
        <w:rPr>
          <w:rFonts w:ascii="Consolas" w:hAnsi="Consolas" w:cs="Arial"/>
          <w:sz w:val="28"/>
          <w:szCs w:val="28"/>
        </w:rPr>
        <w:t>034/2026</w:t>
      </w:r>
      <w:r w:rsidR="005919A8" w:rsidRPr="00DC2FB8">
        <w:rPr>
          <w:rFonts w:ascii="Consolas" w:hAnsi="Consolas" w:cs="Arial"/>
          <w:sz w:val="28"/>
          <w:szCs w:val="28"/>
        </w:rPr>
        <w:t xml:space="preserve">, processo administrativo nº </w:t>
      </w:r>
      <w:r w:rsidR="005E17E8" w:rsidRPr="00DC2FB8">
        <w:rPr>
          <w:rFonts w:ascii="Consolas" w:hAnsi="Consolas" w:cs="Arial"/>
          <w:sz w:val="28"/>
          <w:szCs w:val="28"/>
        </w:rPr>
        <w:t>065/2026</w:t>
      </w:r>
      <w:r w:rsidR="005919A8" w:rsidRPr="00DC2FB8">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8754B" w:rsidRPr="00DC2FB8">
        <w:rPr>
          <w:rFonts w:ascii="Consolas" w:hAnsi="Consolas" w:cs="Arial"/>
          <w:sz w:val="28"/>
          <w:szCs w:val="28"/>
        </w:rPr>
        <w:t>Decreto Municipal nº 2.618, de 29 de dezembro de 2023</w:t>
      </w:r>
      <w:r w:rsidR="005919A8" w:rsidRPr="00DC2FB8">
        <w:rPr>
          <w:rFonts w:ascii="Consolas" w:hAnsi="Consolas" w:cs="Arial"/>
          <w:sz w:val="28"/>
          <w:szCs w:val="28"/>
        </w:rPr>
        <w:t>, e em conformidade com as disposições a seguir:</w:t>
      </w:r>
    </w:p>
    <w:p w14:paraId="2CA88F75" w14:textId="77777777" w:rsidR="005919A8" w:rsidRPr="00DC2FB8" w:rsidRDefault="005919A8" w:rsidP="005919A8">
      <w:pPr>
        <w:ind w:right="-1"/>
        <w:rPr>
          <w:rFonts w:ascii="Consolas" w:hAnsi="Consolas" w:cs="Arial"/>
          <w:sz w:val="28"/>
          <w:szCs w:val="28"/>
        </w:rPr>
      </w:pPr>
    </w:p>
    <w:p w14:paraId="599455B7" w14:textId="77777777" w:rsidR="005919A8" w:rsidRPr="00DC2FB8" w:rsidRDefault="005919A8" w:rsidP="005919A8">
      <w:pPr>
        <w:pStyle w:val="Nivel01"/>
        <w:ind w:right="-1"/>
        <w:rPr>
          <w:rFonts w:ascii="Consolas" w:hAnsi="Consolas"/>
          <w:sz w:val="28"/>
          <w:szCs w:val="28"/>
        </w:rPr>
      </w:pPr>
      <w:r w:rsidRPr="00DC2FB8">
        <w:rPr>
          <w:rFonts w:ascii="Consolas" w:hAnsi="Consolas"/>
          <w:sz w:val="28"/>
          <w:szCs w:val="28"/>
        </w:rPr>
        <w:t>1. DO OBJETO</w:t>
      </w:r>
    </w:p>
    <w:p w14:paraId="2AA941FF" w14:textId="77777777" w:rsidR="005919A8" w:rsidRPr="00DC2FB8" w:rsidRDefault="005919A8" w:rsidP="005919A8">
      <w:pPr>
        <w:rPr>
          <w:rFonts w:ascii="Consolas" w:hAnsi="Consolas"/>
          <w:sz w:val="28"/>
          <w:szCs w:val="28"/>
        </w:rPr>
      </w:pPr>
    </w:p>
    <w:p w14:paraId="3A55986C" w14:textId="66A8455A" w:rsidR="005919A8" w:rsidRPr="00DC2FB8" w:rsidRDefault="005919A8" w:rsidP="00CD2437">
      <w:pPr>
        <w:ind w:right="-1"/>
        <w:jc w:val="both"/>
        <w:rPr>
          <w:rFonts w:ascii="Consolas" w:hAnsi="Consolas" w:cs="Arial"/>
          <w:sz w:val="28"/>
          <w:szCs w:val="28"/>
        </w:rPr>
      </w:pPr>
      <w:r w:rsidRPr="00DC2FB8">
        <w:rPr>
          <w:rFonts w:ascii="Consolas" w:hAnsi="Consolas" w:cs="Arial"/>
          <w:sz w:val="28"/>
          <w:szCs w:val="28"/>
        </w:rPr>
        <w:t xml:space="preserve">1.1. A presente Ata tem por objeto o registro de preços </w:t>
      </w:r>
      <w:r w:rsidR="00CD2437" w:rsidRPr="00DC2FB8">
        <w:rPr>
          <w:rFonts w:ascii="Consolas" w:hAnsi="Consolas" w:cs="Arial"/>
          <w:sz w:val="28"/>
          <w:szCs w:val="28"/>
        </w:rPr>
        <w:t xml:space="preserve">para </w:t>
      </w:r>
      <w:r w:rsidR="004800A7" w:rsidRPr="00DC2FB8">
        <w:rPr>
          <w:rFonts w:ascii="Consolas" w:hAnsi="Consolas" w:cs="Arial"/>
          <w:sz w:val="28"/>
          <w:szCs w:val="28"/>
        </w:rPr>
        <w:t>Aquisição de Materiais Odontológicos e Correlatos</w:t>
      </w:r>
      <w:r w:rsidRPr="00DC2FB8">
        <w:rPr>
          <w:rFonts w:ascii="Consolas" w:hAnsi="Consolas" w:cs="Arial"/>
          <w:sz w:val="28"/>
          <w:szCs w:val="28"/>
        </w:rPr>
        <w:t>, especificado(s) no(s) item(</w:t>
      </w:r>
      <w:proofErr w:type="spellStart"/>
      <w:r w:rsidRPr="00DC2FB8">
        <w:rPr>
          <w:rFonts w:ascii="Consolas" w:hAnsi="Consolas" w:cs="Arial"/>
          <w:sz w:val="28"/>
          <w:szCs w:val="28"/>
        </w:rPr>
        <w:t>ns</w:t>
      </w:r>
      <w:proofErr w:type="spellEnd"/>
      <w:r w:rsidRPr="00DC2FB8">
        <w:rPr>
          <w:rFonts w:ascii="Consolas" w:hAnsi="Consolas" w:cs="Arial"/>
          <w:sz w:val="28"/>
          <w:szCs w:val="28"/>
        </w:rPr>
        <w:t xml:space="preserve">) do Termo de Referência, Anexo I do Edital de Licitação nº </w:t>
      </w:r>
      <w:r w:rsidR="005E17E8" w:rsidRPr="00DC2FB8">
        <w:rPr>
          <w:rFonts w:ascii="Consolas" w:hAnsi="Consolas" w:cs="Arial"/>
          <w:sz w:val="28"/>
          <w:szCs w:val="28"/>
        </w:rPr>
        <w:t>034/2026</w:t>
      </w:r>
      <w:r w:rsidRPr="00DC2FB8">
        <w:rPr>
          <w:rFonts w:ascii="Consolas" w:hAnsi="Consolas" w:cs="Arial"/>
          <w:sz w:val="28"/>
          <w:szCs w:val="28"/>
        </w:rPr>
        <w:t>, que é parte integrante desta Ata, assim como as propostas cujos preços tenham sido registrados, independentemente de transcrição.</w:t>
      </w:r>
    </w:p>
    <w:p w14:paraId="00C53756" w14:textId="77777777" w:rsidR="005919A8" w:rsidRPr="00DC2FB8" w:rsidRDefault="005919A8" w:rsidP="005919A8">
      <w:pPr>
        <w:ind w:right="-1"/>
        <w:rPr>
          <w:rFonts w:ascii="Consolas" w:hAnsi="Consolas" w:cs="Arial"/>
          <w:sz w:val="28"/>
          <w:szCs w:val="28"/>
        </w:rPr>
      </w:pPr>
    </w:p>
    <w:p w14:paraId="28E89863" w14:textId="77777777" w:rsidR="005919A8" w:rsidRPr="00DC2FB8" w:rsidRDefault="005919A8" w:rsidP="005919A8">
      <w:pPr>
        <w:pStyle w:val="Nivel01"/>
        <w:ind w:right="-1"/>
        <w:rPr>
          <w:rFonts w:ascii="Consolas" w:hAnsi="Consolas"/>
          <w:sz w:val="28"/>
          <w:szCs w:val="28"/>
        </w:rPr>
      </w:pPr>
      <w:r w:rsidRPr="00DC2FB8">
        <w:rPr>
          <w:rFonts w:ascii="Consolas" w:hAnsi="Consolas"/>
          <w:sz w:val="28"/>
          <w:szCs w:val="28"/>
        </w:rPr>
        <w:t>2. DOS PREÇOS, ESPECIFICAÇÕES E QUANTITATIVOS</w:t>
      </w:r>
    </w:p>
    <w:p w14:paraId="7E2AE601" w14:textId="77777777" w:rsidR="005919A8" w:rsidRPr="00DC2FB8" w:rsidRDefault="005919A8" w:rsidP="005919A8">
      <w:pPr>
        <w:rPr>
          <w:rFonts w:ascii="Consolas" w:hAnsi="Consolas"/>
          <w:sz w:val="28"/>
          <w:szCs w:val="28"/>
        </w:rPr>
      </w:pPr>
    </w:p>
    <w:p w14:paraId="718F052B" w14:textId="1D259292" w:rsidR="00945822" w:rsidRPr="00DC2FB8" w:rsidRDefault="005919A8" w:rsidP="00945822">
      <w:pPr>
        <w:ind w:right="-1"/>
        <w:jc w:val="both"/>
        <w:rPr>
          <w:rFonts w:ascii="Consolas" w:hAnsi="Consolas" w:cs="Arial"/>
          <w:sz w:val="28"/>
          <w:szCs w:val="28"/>
        </w:rPr>
      </w:pPr>
      <w:r w:rsidRPr="00DC2FB8">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2ADA3E1D" w14:textId="77777777" w:rsidR="00C96691" w:rsidRPr="00DC2FB8" w:rsidRDefault="00C96691" w:rsidP="00945822">
      <w:pPr>
        <w:ind w:right="-1"/>
        <w:jc w:val="both"/>
        <w:rPr>
          <w:rFonts w:ascii="Consolas" w:hAnsi="Consolas" w:cs="Arial"/>
          <w:sz w:val="28"/>
          <w:szCs w:val="28"/>
        </w:rPr>
      </w:pPr>
    </w:p>
    <w:p w14:paraId="03CD593A" w14:textId="77777777" w:rsidR="00C96691" w:rsidRPr="00DC2FB8" w:rsidRDefault="00C96691" w:rsidP="00945822">
      <w:pPr>
        <w:ind w:right="-1"/>
        <w:jc w:val="both"/>
        <w:rPr>
          <w:rFonts w:ascii="Consolas" w:hAnsi="Consolas" w:cs="Arial"/>
          <w:sz w:val="28"/>
          <w:szCs w:val="28"/>
        </w:rPr>
      </w:pPr>
    </w:p>
    <w:p w14:paraId="19E6219B" w14:textId="77777777" w:rsidR="00C96691" w:rsidRPr="00DC2FB8" w:rsidRDefault="00C96691" w:rsidP="00945822">
      <w:pPr>
        <w:ind w:right="-1"/>
        <w:jc w:val="both"/>
        <w:rPr>
          <w:rFonts w:ascii="Consolas" w:hAnsi="Consolas" w:cs="Arial"/>
          <w:sz w:val="28"/>
          <w:szCs w:val="28"/>
        </w:rPr>
      </w:pPr>
    </w:p>
    <w:p w14:paraId="610E5B38" w14:textId="77777777" w:rsidR="00C96691" w:rsidRPr="00DC2FB8" w:rsidRDefault="00C96691" w:rsidP="00945822">
      <w:pPr>
        <w:ind w:right="-1"/>
        <w:jc w:val="both"/>
        <w:rPr>
          <w:rFonts w:ascii="Consolas" w:hAnsi="Consolas" w:cs="Arial"/>
          <w:sz w:val="28"/>
          <w:szCs w:val="28"/>
        </w:rPr>
      </w:pPr>
    </w:p>
    <w:p w14:paraId="2E3311B9" w14:textId="77777777" w:rsidR="00C96691" w:rsidRPr="00DC2FB8" w:rsidRDefault="00C96691" w:rsidP="00945822">
      <w:pPr>
        <w:ind w:right="-1"/>
        <w:jc w:val="both"/>
        <w:rPr>
          <w:rFonts w:ascii="Consolas" w:hAnsi="Consolas" w:cs="Arial"/>
          <w:sz w:val="28"/>
          <w:szCs w:val="28"/>
        </w:rPr>
      </w:pPr>
    </w:p>
    <w:tbl>
      <w:tblPr>
        <w:tblW w:w="9636" w:type="dxa"/>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327"/>
        <w:gridCol w:w="992"/>
        <w:gridCol w:w="992"/>
      </w:tblGrid>
      <w:tr w:rsidR="00DC2FB8" w:rsidRPr="00DC2FB8" w14:paraId="67B08B17" w14:textId="77777777" w:rsidTr="00E81678">
        <w:trPr>
          <w:trHeight w:val="20"/>
        </w:trPr>
        <w:tc>
          <w:tcPr>
            <w:tcW w:w="9636" w:type="dxa"/>
            <w:gridSpan w:val="8"/>
            <w:tcBorders>
              <w:top w:val="single" w:sz="2" w:space="0" w:color="000000"/>
              <w:left w:val="single" w:sz="2" w:space="0" w:color="000000"/>
              <w:bottom w:val="single" w:sz="2" w:space="0" w:color="000000"/>
              <w:right w:val="single" w:sz="2" w:space="0" w:color="000000"/>
            </w:tcBorders>
            <w:hideMark/>
          </w:tcPr>
          <w:p w14:paraId="58F91BE8"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Fornecedor (razão social, CNPJ/MF, endereço, contatos, representante)</w:t>
            </w:r>
          </w:p>
        </w:tc>
      </w:tr>
      <w:tr w:rsidR="00DC2FB8" w:rsidRPr="00DC2FB8" w14:paraId="039F3575" w14:textId="77777777" w:rsidTr="00E81678">
        <w:trPr>
          <w:trHeight w:val="20"/>
        </w:trPr>
        <w:tc>
          <w:tcPr>
            <w:tcW w:w="564" w:type="dxa"/>
            <w:tcBorders>
              <w:top w:val="nil"/>
              <w:left w:val="single" w:sz="2" w:space="0" w:color="000000"/>
              <w:bottom w:val="single" w:sz="2" w:space="0" w:color="000000"/>
              <w:right w:val="nil"/>
            </w:tcBorders>
          </w:tcPr>
          <w:p w14:paraId="7AD4DC33"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Item</w:t>
            </w:r>
          </w:p>
          <w:p w14:paraId="5310917A"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do TR</w:t>
            </w:r>
          </w:p>
          <w:p w14:paraId="3DA9E663" w14:textId="77777777" w:rsidR="005919A8" w:rsidRPr="00DC2FB8" w:rsidRDefault="005919A8" w:rsidP="0013453D">
            <w:pPr>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39F8417A"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03F4B32D"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Marca</w:t>
            </w:r>
          </w:p>
          <w:p w14:paraId="5D8A6E42"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22B4BA90"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Modelo</w:t>
            </w:r>
          </w:p>
          <w:p w14:paraId="0A65DEF6"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274323"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Unidade</w:t>
            </w:r>
          </w:p>
        </w:tc>
        <w:tc>
          <w:tcPr>
            <w:tcW w:w="1327" w:type="dxa"/>
            <w:tcBorders>
              <w:top w:val="nil"/>
              <w:left w:val="single" w:sz="2" w:space="0" w:color="000000"/>
              <w:bottom w:val="single" w:sz="2" w:space="0" w:color="000000"/>
              <w:right w:val="single" w:sz="2" w:space="0" w:color="000000"/>
            </w:tcBorders>
          </w:tcPr>
          <w:p w14:paraId="5A4738EE"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Quantidade</w:t>
            </w:r>
          </w:p>
          <w:p w14:paraId="795FEA89" w14:textId="77777777" w:rsidR="005919A8" w:rsidRPr="00DC2FB8" w:rsidRDefault="005919A8" w:rsidP="0013453D">
            <w:pPr>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6FB57A89"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Valor Unitário</w:t>
            </w:r>
          </w:p>
          <w:p w14:paraId="202AC1D9"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R$</w:t>
            </w:r>
          </w:p>
        </w:tc>
        <w:tc>
          <w:tcPr>
            <w:tcW w:w="992" w:type="dxa"/>
            <w:tcBorders>
              <w:top w:val="nil"/>
              <w:left w:val="single" w:sz="2" w:space="0" w:color="000000"/>
              <w:bottom w:val="single" w:sz="2" w:space="0" w:color="000000"/>
              <w:right w:val="single" w:sz="2" w:space="0" w:color="000000"/>
            </w:tcBorders>
            <w:hideMark/>
          </w:tcPr>
          <w:p w14:paraId="235B60D9" w14:textId="77777777" w:rsidR="005919A8" w:rsidRPr="00DC2FB8" w:rsidRDefault="005919A8" w:rsidP="0013453D">
            <w:pPr>
              <w:jc w:val="center"/>
              <w:rPr>
                <w:rFonts w:ascii="Consolas" w:hAnsi="Consolas" w:cs="Arial"/>
                <w:sz w:val="20"/>
                <w:szCs w:val="20"/>
              </w:rPr>
            </w:pPr>
            <w:r w:rsidRPr="00DC2FB8">
              <w:rPr>
                <w:rFonts w:ascii="Consolas" w:hAnsi="Consolas" w:cs="Arial"/>
                <w:sz w:val="20"/>
                <w:szCs w:val="20"/>
              </w:rPr>
              <w:t>Prazo garantia ou validade</w:t>
            </w:r>
          </w:p>
        </w:tc>
      </w:tr>
      <w:tr w:rsidR="005919A8" w:rsidRPr="00DC2FB8" w14:paraId="43DED02F" w14:textId="77777777" w:rsidTr="00E81678">
        <w:trPr>
          <w:trHeight w:val="20"/>
        </w:trPr>
        <w:tc>
          <w:tcPr>
            <w:tcW w:w="564" w:type="dxa"/>
            <w:tcBorders>
              <w:top w:val="nil"/>
              <w:left w:val="single" w:sz="2" w:space="0" w:color="000000"/>
              <w:bottom w:val="single" w:sz="2" w:space="0" w:color="000000"/>
              <w:right w:val="nil"/>
            </w:tcBorders>
          </w:tcPr>
          <w:p w14:paraId="0DD28E11" w14:textId="77777777" w:rsidR="005919A8" w:rsidRPr="00DC2FB8" w:rsidRDefault="005919A8" w:rsidP="00C96691">
            <w:pPr>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61A0DD5E" w14:textId="77777777" w:rsidR="005919A8" w:rsidRPr="00DC2FB8" w:rsidRDefault="005919A8" w:rsidP="00C96691">
            <w:pPr>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73594C04" w14:textId="77777777" w:rsidR="005919A8" w:rsidRPr="00DC2FB8" w:rsidRDefault="005919A8" w:rsidP="00C96691">
            <w:pPr>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43C632BC" w14:textId="77777777" w:rsidR="005919A8" w:rsidRPr="00DC2FB8" w:rsidRDefault="005919A8" w:rsidP="00C96691">
            <w:pPr>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259524C0" w14:textId="77777777" w:rsidR="005919A8" w:rsidRPr="00DC2FB8" w:rsidRDefault="005919A8" w:rsidP="00C96691">
            <w:pPr>
              <w:rPr>
                <w:rFonts w:ascii="Consolas" w:hAnsi="Consolas" w:cs="Arial"/>
                <w:sz w:val="20"/>
                <w:szCs w:val="20"/>
              </w:rPr>
            </w:pPr>
          </w:p>
        </w:tc>
        <w:tc>
          <w:tcPr>
            <w:tcW w:w="1327" w:type="dxa"/>
            <w:tcBorders>
              <w:top w:val="nil"/>
              <w:left w:val="single" w:sz="2" w:space="0" w:color="000000"/>
              <w:bottom w:val="single" w:sz="2" w:space="0" w:color="000000"/>
              <w:right w:val="single" w:sz="2" w:space="0" w:color="000000"/>
            </w:tcBorders>
          </w:tcPr>
          <w:p w14:paraId="65AF940B" w14:textId="77777777" w:rsidR="005919A8" w:rsidRPr="00DC2FB8" w:rsidRDefault="005919A8" w:rsidP="00C96691">
            <w:pP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BCF4FFA" w14:textId="77777777" w:rsidR="005919A8" w:rsidRPr="00DC2FB8" w:rsidRDefault="005919A8" w:rsidP="00C96691">
            <w:pPr>
              <w:rPr>
                <w:rFonts w:ascii="Consolas" w:hAnsi="Consolas" w:cs="Arial"/>
                <w:sz w:val="20"/>
                <w:szCs w:val="20"/>
              </w:rPr>
            </w:pPr>
          </w:p>
        </w:tc>
        <w:tc>
          <w:tcPr>
            <w:tcW w:w="992" w:type="dxa"/>
            <w:tcBorders>
              <w:top w:val="nil"/>
              <w:left w:val="single" w:sz="2" w:space="0" w:color="000000"/>
              <w:bottom w:val="single" w:sz="2" w:space="0" w:color="000000"/>
              <w:right w:val="single" w:sz="2" w:space="0" w:color="000000"/>
            </w:tcBorders>
          </w:tcPr>
          <w:p w14:paraId="7B3BE576" w14:textId="77777777" w:rsidR="005919A8" w:rsidRPr="00DC2FB8" w:rsidRDefault="005919A8" w:rsidP="00C96691">
            <w:pPr>
              <w:rPr>
                <w:rFonts w:ascii="Consolas" w:hAnsi="Consolas" w:cs="Arial"/>
                <w:sz w:val="20"/>
                <w:szCs w:val="20"/>
              </w:rPr>
            </w:pPr>
          </w:p>
        </w:tc>
      </w:tr>
    </w:tbl>
    <w:p w14:paraId="50929AC6" w14:textId="77777777" w:rsidR="00C96691" w:rsidRPr="00DC2FB8" w:rsidRDefault="00C96691" w:rsidP="00E81678">
      <w:pPr>
        <w:jc w:val="both"/>
        <w:rPr>
          <w:rFonts w:ascii="Consolas" w:hAnsi="Consolas" w:cs="Arial"/>
          <w:sz w:val="28"/>
          <w:szCs w:val="28"/>
        </w:rPr>
      </w:pPr>
    </w:p>
    <w:p w14:paraId="6060F40E" w14:textId="7ECE6F59" w:rsidR="005919A8" w:rsidRPr="00DC2FB8" w:rsidRDefault="005919A8" w:rsidP="00E81678">
      <w:pPr>
        <w:jc w:val="both"/>
        <w:rPr>
          <w:rFonts w:ascii="Consolas" w:hAnsi="Consolas" w:cs="Arial"/>
          <w:sz w:val="28"/>
          <w:szCs w:val="28"/>
        </w:rPr>
      </w:pPr>
      <w:r w:rsidRPr="00DC2FB8">
        <w:rPr>
          <w:rFonts w:ascii="Consolas" w:hAnsi="Consolas" w:cs="Arial"/>
          <w:sz w:val="28"/>
          <w:szCs w:val="28"/>
        </w:rPr>
        <w:t>2.2. A listagem do cadastro de reserva referente ao presente registro de preços consta como anexo a esta Ata.</w:t>
      </w:r>
    </w:p>
    <w:p w14:paraId="027FAADC" w14:textId="77777777" w:rsidR="005919A8" w:rsidRPr="00DC2FB8" w:rsidRDefault="005919A8" w:rsidP="00E81678">
      <w:pPr>
        <w:jc w:val="both"/>
        <w:rPr>
          <w:rFonts w:ascii="Consolas" w:hAnsi="Consolas" w:cs="Arial"/>
          <w:sz w:val="28"/>
          <w:szCs w:val="28"/>
        </w:rPr>
      </w:pPr>
    </w:p>
    <w:p w14:paraId="76CA715E" w14:textId="77777777" w:rsidR="005919A8" w:rsidRPr="00DC2FB8" w:rsidRDefault="005919A8" w:rsidP="00E81678">
      <w:pPr>
        <w:pStyle w:val="Nivel01"/>
        <w:rPr>
          <w:rFonts w:ascii="Consolas" w:hAnsi="Consolas"/>
          <w:sz w:val="28"/>
          <w:szCs w:val="28"/>
        </w:rPr>
      </w:pPr>
      <w:r w:rsidRPr="00DC2FB8">
        <w:rPr>
          <w:rFonts w:ascii="Consolas" w:hAnsi="Consolas"/>
          <w:sz w:val="28"/>
          <w:szCs w:val="28"/>
        </w:rPr>
        <w:t>3. ÓRGÃO(S) GERENCIADOR E PARTICIPANTE(S)</w:t>
      </w:r>
    </w:p>
    <w:p w14:paraId="4F6C0CE0" w14:textId="77777777" w:rsidR="005919A8" w:rsidRPr="00DC2FB8" w:rsidRDefault="005919A8" w:rsidP="00E81678">
      <w:pPr>
        <w:ind w:right="-1"/>
        <w:jc w:val="both"/>
        <w:rPr>
          <w:rFonts w:ascii="Consolas" w:hAnsi="Consolas"/>
          <w:sz w:val="28"/>
          <w:szCs w:val="28"/>
        </w:rPr>
      </w:pPr>
    </w:p>
    <w:p w14:paraId="26C85ADD" w14:textId="77777777" w:rsidR="00AD3307" w:rsidRPr="00DC2FB8" w:rsidRDefault="005919A8" w:rsidP="00AD330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DC2FB8">
        <w:rPr>
          <w:rFonts w:ascii="Consolas" w:hAnsi="Consolas"/>
          <w:color w:val="auto"/>
          <w:sz w:val="28"/>
          <w:szCs w:val="28"/>
        </w:rPr>
        <w:t xml:space="preserve">3.1. </w:t>
      </w:r>
      <w:r w:rsidR="00AD3307" w:rsidRPr="00DC2FB8">
        <w:rPr>
          <w:rFonts w:ascii="Consolas" w:hAnsi="Consolas"/>
          <w:color w:val="auto"/>
          <w:sz w:val="28"/>
          <w:szCs w:val="28"/>
        </w:rPr>
        <w:t>O órgão gerenciador será a Prefeitura do Município de Bálsamo.</w:t>
      </w:r>
    </w:p>
    <w:p w14:paraId="72EA21A2" w14:textId="6F529704" w:rsidR="005919A8" w:rsidRPr="00DC2FB8" w:rsidRDefault="005919A8" w:rsidP="00E81678">
      <w:pPr>
        <w:ind w:right="-1"/>
        <w:jc w:val="both"/>
        <w:rPr>
          <w:rFonts w:ascii="Consolas" w:hAnsi="Consolas" w:cs="Arial"/>
          <w:sz w:val="28"/>
          <w:szCs w:val="28"/>
        </w:rPr>
      </w:pPr>
    </w:p>
    <w:p w14:paraId="1B193BF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3.2. Além do gerenciador, não há órgãos e entidades públicas participantes do registro de preços.</w:t>
      </w:r>
    </w:p>
    <w:p w14:paraId="321E2CCD" w14:textId="77777777" w:rsidR="005919A8" w:rsidRPr="00DC2FB8" w:rsidRDefault="005919A8" w:rsidP="00E81678">
      <w:pPr>
        <w:ind w:right="-1"/>
        <w:jc w:val="both"/>
        <w:rPr>
          <w:rFonts w:ascii="Consolas" w:hAnsi="Consolas" w:cs="Arial"/>
          <w:sz w:val="28"/>
          <w:szCs w:val="28"/>
        </w:rPr>
      </w:pPr>
    </w:p>
    <w:p w14:paraId="4AA9858B"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4. DA ADESÃO E DOS ACRÉSCIMOS À ATA DE REGISTRO DE PREÇOS</w:t>
      </w:r>
    </w:p>
    <w:p w14:paraId="647513DD" w14:textId="77777777" w:rsidR="005919A8" w:rsidRPr="00DC2FB8" w:rsidRDefault="005919A8" w:rsidP="00E81678">
      <w:pPr>
        <w:jc w:val="both"/>
        <w:rPr>
          <w:rFonts w:ascii="Consolas" w:hAnsi="Consolas"/>
          <w:sz w:val="28"/>
          <w:szCs w:val="28"/>
        </w:rPr>
      </w:pPr>
    </w:p>
    <w:p w14:paraId="7A87F47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4.1. Não será admitida adesão à presente Ata de Registro de Preços por órgãos ou entidades não participantes, por opção administrativa expressamente adotada no procedimento que lhe deu origem.</w:t>
      </w:r>
    </w:p>
    <w:p w14:paraId="69EBC829" w14:textId="77777777" w:rsidR="005F06A7" w:rsidRPr="00DC2FB8" w:rsidRDefault="005F06A7" w:rsidP="00E81678">
      <w:pPr>
        <w:ind w:right="-1"/>
        <w:jc w:val="both"/>
        <w:rPr>
          <w:rFonts w:ascii="Consolas" w:hAnsi="Consolas" w:cs="Arial"/>
          <w:sz w:val="28"/>
          <w:szCs w:val="28"/>
        </w:rPr>
      </w:pPr>
    </w:p>
    <w:p w14:paraId="63267DE2"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4.2. É vedado efetuar acréscimos nos quantitativos fixados na Ata de Registro de Preços.</w:t>
      </w:r>
    </w:p>
    <w:p w14:paraId="56B82FDA" w14:textId="77777777" w:rsidR="005919A8" w:rsidRPr="00DC2FB8" w:rsidRDefault="005919A8" w:rsidP="00E81678">
      <w:pPr>
        <w:ind w:right="-1"/>
        <w:jc w:val="both"/>
        <w:rPr>
          <w:rFonts w:ascii="Consolas" w:hAnsi="Consolas" w:cs="Arial"/>
          <w:sz w:val="28"/>
          <w:szCs w:val="28"/>
        </w:rPr>
      </w:pPr>
    </w:p>
    <w:p w14:paraId="7310957C"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5. VALIDADE, FORMALIZAÇÃO DA ATA DE REGISTRO DE PREÇOS E CADASTRO RESERVA</w:t>
      </w:r>
    </w:p>
    <w:p w14:paraId="5E43A756" w14:textId="77777777" w:rsidR="005919A8" w:rsidRPr="00DC2FB8" w:rsidRDefault="005919A8" w:rsidP="00E81678">
      <w:pPr>
        <w:jc w:val="both"/>
        <w:rPr>
          <w:rFonts w:ascii="Consolas" w:hAnsi="Consolas"/>
          <w:sz w:val="28"/>
          <w:szCs w:val="28"/>
        </w:rPr>
      </w:pPr>
    </w:p>
    <w:p w14:paraId="647780A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78F94E1" w14:textId="77777777" w:rsidR="005919A8" w:rsidRPr="00DC2FB8" w:rsidRDefault="005919A8" w:rsidP="00E81678">
      <w:pPr>
        <w:ind w:right="-1"/>
        <w:jc w:val="both"/>
        <w:rPr>
          <w:rFonts w:ascii="Consolas" w:hAnsi="Consolas" w:cs="Arial"/>
          <w:sz w:val="28"/>
          <w:szCs w:val="28"/>
        </w:rPr>
      </w:pPr>
    </w:p>
    <w:p w14:paraId="3A4F728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5.1.1. Em caso de prorrogação da ata, poderá ser renovado o quantitativo originalmente registrado.</w:t>
      </w:r>
    </w:p>
    <w:p w14:paraId="33E4ABE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6A275C2" w14:textId="77777777" w:rsidR="005919A8" w:rsidRPr="00DC2FB8" w:rsidRDefault="005919A8" w:rsidP="00E81678">
      <w:pPr>
        <w:ind w:right="-1"/>
        <w:jc w:val="both"/>
        <w:rPr>
          <w:rFonts w:ascii="Consolas" w:hAnsi="Consolas" w:cs="Arial"/>
          <w:sz w:val="28"/>
          <w:szCs w:val="28"/>
        </w:rPr>
      </w:pPr>
    </w:p>
    <w:p w14:paraId="018C74F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5.1.3. Na formalização do contrato ou do instrumento substituto deverá haver a indicação da disponibilidade dos créditos orçamentários respectivos.</w:t>
      </w:r>
    </w:p>
    <w:p w14:paraId="046FC0E9" w14:textId="77777777" w:rsidR="005919A8" w:rsidRPr="00DC2FB8" w:rsidRDefault="005919A8" w:rsidP="00E81678">
      <w:pPr>
        <w:ind w:right="-1"/>
        <w:jc w:val="both"/>
        <w:rPr>
          <w:rFonts w:ascii="Consolas" w:hAnsi="Consolas" w:cs="Arial"/>
          <w:sz w:val="28"/>
          <w:szCs w:val="28"/>
        </w:rPr>
      </w:pPr>
    </w:p>
    <w:p w14:paraId="4E485F52"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97DA65C" w14:textId="77777777" w:rsidR="005919A8" w:rsidRPr="00DC2FB8" w:rsidRDefault="005919A8" w:rsidP="00E81678">
      <w:pPr>
        <w:ind w:right="-1"/>
        <w:jc w:val="both"/>
        <w:rPr>
          <w:rFonts w:ascii="Consolas" w:hAnsi="Consolas" w:cs="Arial"/>
          <w:sz w:val="28"/>
          <w:szCs w:val="28"/>
        </w:rPr>
      </w:pPr>
    </w:p>
    <w:p w14:paraId="746402A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5.2.1. O instrumento contratual de que trata o item 5.2. deverá ser assinado no prazo de validade da ata de registro de preços.</w:t>
      </w:r>
    </w:p>
    <w:p w14:paraId="3BC64B02" w14:textId="77777777" w:rsidR="005919A8" w:rsidRPr="00DC2FB8" w:rsidRDefault="005919A8" w:rsidP="00E81678">
      <w:pPr>
        <w:ind w:right="-1"/>
        <w:jc w:val="both"/>
        <w:rPr>
          <w:rFonts w:ascii="Consolas" w:hAnsi="Consolas" w:cs="Arial"/>
          <w:sz w:val="28"/>
          <w:szCs w:val="28"/>
        </w:rPr>
      </w:pPr>
    </w:p>
    <w:p w14:paraId="4138684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5.3. Os contratos decorrentes do sistema de registro de preços poderão ser alterados, observado o art. 124 da Lei nº 14.133, de 2021.</w:t>
      </w:r>
    </w:p>
    <w:p w14:paraId="2C04B8B2" w14:textId="77777777" w:rsidR="005919A8" w:rsidRPr="00DC2FB8" w:rsidRDefault="005919A8" w:rsidP="00E81678">
      <w:pPr>
        <w:ind w:right="-1"/>
        <w:jc w:val="both"/>
        <w:rPr>
          <w:rFonts w:ascii="Consolas" w:hAnsi="Consolas" w:cs="Arial"/>
          <w:sz w:val="28"/>
          <w:szCs w:val="28"/>
        </w:rPr>
      </w:pPr>
    </w:p>
    <w:p w14:paraId="4C2E3CC9"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5.4. Após a homologação da licitação, deverão ser observadas as seguintes condições para formalização da ata de registro de preços:</w:t>
      </w:r>
    </w:p>
    <w:p w14:paraId="24DEC6BC" w14:textId="77777777" w:rsidR="005919A8" w:rsidRPr="00DC2FB8" w:rsidRDefault="005919A8" w:rsidP="00E81678">
      <w:pPr>
        <w:ind w:right="-1"/>
        <w:jc w:val="both"/>
        <w:rPr>
          <w:rFonts w:ascii="Consolas" w:hAnsi="Consolas" w:cs="Arial"/>
          <w:sz w:val="28"/>
          <w:szCs w:val="28"/>
        </w:rPr>
      </w:pPr>
    </w:p>
    <w:p w14:paraId="117ADA5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5.4.1. Serão registrados na ata os preços e os quantitativos do adjudicatário, devendo ser observada a possibilidade de o licitante oferecer ou não proposta em quantitativo inferior ao máximo previsto no edital e se obrigar nos limites dela;</w:t>
      </w:r>
    </w:p>
    <w:p w14:paraId="3117E0E0" w14:textId="77777777" w:rsidR="005919A8" w:rsidRPr="00DC2FB8" w:rsidRDefault="005919A8" w:rsidP="00E81678">
      <w:pPr>
        <w:ind w:right="-1"/>
        <w:jc w:val="both"/>
        <w:rPr>
          <w:rFonts w:ascii="Consolas" w:hAnsi="Consolas" w:cs="Arial"/>
          <w:sz w:val="28"/>
          <w:szCs w:val="28"/>
        </w:rPr>
      </w:pPr>
    </w:p>
    <w:p w14:paraId="7C1AC8F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5.4.2. Será incluído na ata, na forma de anexo, o registro dos licitantes que:</w:t>
      </w:r>
    </w:p>
    <w:p w14:paraId="2A9C9289" w14:textId="77777777" w:rsidR="005919A8" w:rsidRPr="00DC2FB8" w:rsidRDefault="005919A8" w:rsidP="00E81678">
      <w:pPr>
        <w:ind w:right="-1"/>
        <w:jc w:val="both"/>
        <w:rPr>
          <w:rFonts w:ascii="Consolas" w:hAnsi="Consolas" w:cs="Arial"/>
          <w:sz w:val="28"/>
          <w:szCs w:val="28"/>
        </w:rPr>
      </w:pPr>
    </w:p>
    <w:p w14:paraId="53AE4D5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5.4.2.1. Aceitarem cotar os bens com preços iguais aos do adjudicatário, observada a classificação da licitação; e</w:t>
      </w:r>
    </w:p>
    <w:p w14:paraId="1D7E1A8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5.4.2.2. Mantiverem sua proposta original.</w:t>
      </w:r>
    </w:p>
    <w:p w14:paraId="09CCA3BC" w14:textId="77777777" w:rsidR="005919A8" w:rsidRPr="00DC2FB8" w:rsidRDefault="005919A8" w:rsidP="00E81678">
      <w:pPr>
        <w:ind w:right="-1"/>
        <w:jc w:val="both"/>
        <w:rPr>
          <w:rFonts w:ascii="Consolas" w:hAnsi="Consolas" w:cs="Arial"/>
          <w:sz w:val="28"/>
          <w:szCs w:val="28"/>
        </w:rPr>
      </w:pPr>
    </w:p>
    <w:p w14:paraId="0AB20BF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5.4.3. Será respeitada, nas contratações, a ordem de classificação dos licitantes registrados na ata.</w:t>
      </w:r>
    </w:p>
    <w:p w14:paraId="6B828E39" w14:textId="77777777" w:rsidR="005919A8" w:rsidRPr="00DC2FB8" w:rsidRDefault="005919A8" w:rsidP="00E81678">
      <w:pPr>
        <w:ind w:right="-1"/>
        <w:jc w:val="both"/>
        <w:rPr>
          <w:rFonts w:ascii="Consolas" w:hAnsi="Consolas" w:cs="Arial"/>
          <w:sz w:val="28"/>
          <w:szCs w:val="28"/>
        </w:rPr>
      </w:pPr>
    </w:p>
    <w:p w14:paraId="0A970C1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5.5. O registro a que se refere o item 5.4.2 tem por objetivo a formação de cadastro de reserva para o caso de impossibilidade de atendimento pelo signatário da ata.</w:t>
      </w:r>
    </w:p>
    <w:p w14:paraId="5FB74058" w14:textId="77777777" w:rsidR="005919A8" w:rsidRPr="00DC2FB8" w:rsidRDefault="005919A8" w:rsidP="00E81678">
      <w:pPr>
        <w:ind w:right="-1"/>
        <w:jc w:val="both"/>
        <w:rPr>
          <w:rFonts w:ascii="Consolas" w:hAnsi="Consolas" w:cs="Arial"/>
          <w:sz w:val="28"/>
          <w:szCs w:val="28"/>
        </w:rPr>
      </w:pPr>
    </w:p>
    <w:p w14:paraId="142C4B1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024939AD" w14:textId="77777777" w:rsidR="005919A8" w:rsidRPr="00DC2FB8" w:rsidRDefault="005919A8" w:rsidP="00E81678">
      <w:pPr>
        <w:ind w:right="-1"/>
        <w:jc w:val="both"/>
        <w:rPr>
          <w:rFonts w:ascii="Consolas" w:hAnsi="Consolas" w:cs="Arial"/>
          <w:sz w:val="28"/>
          <w:szCs w:val="28"/>
        </w:rPr>
      </w:pPr>
    </w:p>
    <w:p w14:paraId="4E365B8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1662B818" w14:textId="77777777" w:rsidR="005919A8" w:rsidRPr="00DC2FB8" w:rsidRDefault="005919A8" w:rsidP="00E81678">
      <w:pPr>
        <w:ind w:right="-1"/>
        <w:jc w:val="both"/>
        <w:rPr>
          <w:rFonts w:ascii="Consolas" w:hAnsi="Consolas" w:cs="Arial"/>
          <w:sz w:val="28"/>
          <w:szCs w:val="28"/>
        </w:rPr>
      </w:pPr>
    </w:p>
    <w:p w14:paraId="643D3DF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5.7.1. Quando o licitante vencedor não assinar a ata de registro de preços, no prazo e nas condições estabelecidos no edital; e</w:t>
      </w:r>
    </w:p>
    <w:p w14:paraId="1C7F375A" w14:textId="77777777" w:rsidR="005919A8" w:rsidRPr="00DC2FB8" w:rsidRDefault="005919A8" w:rsidP="00E81678">
      <w:pPr>
        <w:ind w:right="-1"/>
        <w:jc w:val="both"/>
        <w:rPr>
          <w:rFonts w:ascii="Consolas" w:hAnsi="Consolas" w:cs="Arial"/>
          <w:sz w:val="28"/>
          <w:szCs w:val="28"/>
        </w:rPr>
      </w:pPr>
    </w:p>
    <w:p w14:paraId="577B2C8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5.7.2. Quando houver o cancelamento do registro do licitante ou do registro de preços nas hipóteses previstas no item 9.</w:t>
      </w:r>
    </w:p>
    <w:p w14:paraId="2B67C654" w14:textId="77777777" w:rsidR="005919A8" w:rsidRPr="00DC2FB8" w:rsidRDefault="005919A8" w:rsidP="00E81678">
      <w:pPr>
        <w:ind w:right="-1"/>
        <w:jc w:val="both"/>
        <w:rPr>
          <w:rFonts w:ascii="Consolas" w:hAnsi="Consolas" w:cs="Arial"/>
          <w:sz w:val="28"/>
          <w:szCs w:val="28"/>
        </w:rPr>
      </w:pPr>
    </w:p>
    <w:p w14:paraId="4730607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5.8. O preço registrado com indicação dos licitantes e fornecedores será divulgado no PNCP e ficará disponibilizado durante a vigência da ata de registro de preços.</w:t>
      </w:r>
    </w:p>
    <w:p w14:paraId="25F1171C" w14:textId="77777777" w:rsidR="005919A8" w:rsidRPr="00DC2FB8" w:rsidRDefault="005919A8" w:rsidP="00E81678">
      <w:pPr>
        <w:ind w:right="-1"/>
        <w:jc w:val="both"/>
        <w:rPr>
          <w:rFonts w:ascii="Consolas" w:hAnsi="Consolas" w:cs="Arial"/>
          <w:sz w:val="28"/>
          <w:szCs w:val="28"/>
        </w:rPr>
      </w:pPr>
    </w:p>
    <w:p w14:paraId="2D10664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92FF10E" w14:textId="77777777" w:rsidR="005919A8" w:rsidRPr="00DC2FB8" w:rsidRDefault="005919A8" w:rsidP="00E81678">
      <w:pPr>
        <w:ind w:right="-1"/>
        <w:jc w:val="both"/>
        <w:rPr>
          <w:rFonts w:ascii="Consolas" w:hAnsi="Consolas" w:cs="Arial"/>
          <w:sz w:val="28"/>
          <w:szCs w:val="28"/>
        </w:rPr>
      </w:pPr>
    </w:p>
    <w:p w14:paraId="6F3F8252"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6BC2339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5.10. A ata de registro de preços será assinada por meio de assinatura digital e disponibilizada no Sistema de Registro de Preços.</w:t>
      </w:r>
    </w:p>
    <w:p w14:paraId="1442A989" w14:textId="77777777" w:rsidR="005919A8" w:rsidRPr="00DC2FB8" w:rsidRDefault="005919A8" w:rsidP="00E81678">
      <w:pPr>
        <w:ind w:right="-1"/>
        <w:jc w:val="both"/>
        <w:rPr>
          <w:rFonts w:ascii="Consolas" w:hAnsi="Consolas" w:cs="Arial"/>
          <w:sz w:val="28"/>
          <w:szCs w:val="28"/>
        </w:rPr>
      </w:pPr>
    </w:p>
    <w:p w14:paraId="5C6EB9B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1ED7B697" w14:textId="77777777" w:rsidR="005919A8" w:rsidRPr="00DC2FB8" w:rsidRDefault="005919A8" w:rsidP="00E81678">
      <w:pPr>
        <w:ind w:right="-1"/>
        <w:jc w:val="both"/>
        <w:rPr>
          <w:rFonts w:ascii="Consolas" w:hAnsi="Consolas" w:cs="Arial"/>
          <w:sz w:val="28"/>
          <w:szCs w:val="28"/>
        </w:rPr>
      </w:pPr>
    </w:p>
    <w:p w14:paraId="5484842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7ACF19C5" w14:textId="77777777" w:rsidR="005919A8" w:rsidRPr="00DC2FB8" w:rsidRDefault="005919A8" w:rsidP="00E81678">
      <w:pPr>
        <w:ind w:right="-1"/>
        <w:jc w:val="both"/>
        <w:rPr>
          <w:rFonts w:ascii="Consolas" w:hAnsi="Consolas" w:cs="Arial"/>
          <w:sz w:val="28"/>
          <w:szCs w:val="28"/>
        </w:rPr>
      </w:pPr>
    </w:p>
    <w:p w14:paraId="761C849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F176F98" w14:textId="77777777" w:rsidR="005919A8" w:rsidRPr="00DC2FB8" w:rsidRDefault="005919A8" w:rsidP="00E81678">
      <w:pPr>
        <w:ind w:right="-1"/>
        <w:jc w:val="both"/>
        <w:rPr>
          <w:rFonts w:ascii="Consolas" w:hAnsi="Consolas" w:cs="Arial"/>
          <w:sz w:val="28"/>
          <w:szCs w:val="28"/>
        </w:rPr>
      </w:pPr>
    </w:p>
    <w:p w14:paraId="0120F2D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6811B730" w14:textId="77777777" w:rsidR="005919A8" w:rsidRPr="00DC2FB8" w:rsidRDefault="005919A8" w:rsidP="00E81678">
      <w:pPr>
        <w:ind w:right="-1"/>
        <w:jc w:val="both"/>
        <w:rPr>
          <w:rFonts w:ascii="Consolas" w:hAnsi="Consolas" w:cs="Arial"/>
          <w:sz w:val="28"/>
          <w:szCs w:val="28"/>
        </w:rPr>
      </w:pPr>
    </w:p>
    <w:p w14:paraId="0AADA16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15C01D" w14:textId="77777777" w:rsidR="005919A8" w:rsidRPr="00DC2FB8" w:rsidRDefault="005919A8" w:rsidP="00E81678">
      <w:pPr>
        <w:ind w:right="-1"/>
        <w:jc w:val="both"/>
        <w:rPr>
          <w:rFonts w:ascii="Consolas" w:hAnsi="Consolas" w:cs="Arial"/>
          <w:sz w:val="28"/>
          <w:szCs w:val="28"/>
        </w:rPr>
      </w:pPr>
    </w:p>
    <w:p w14:paraId="5777EE41"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6. ALTERAÇÃO OU ATUALIZAÇÃO DOS PREÇOS REGISTRADOS</w:t>
      </w:r>
    </w:p>
    <w:p w14:paraId="2EFC05A9" w14:textId="77777777" w:rsidR="005919A8" w:rsidRPr="00DC2FB8" w:rsidRDefault="005919A8" w:rsidP="00E81678">
      <w:pPr>
        <w:jc w:val="both"/>
        <w:rPr>
          <w:rFonts w:ascii="Consolas" w:hAnsi="Consolas"/>
          <w:sz w:val="28"/>
          <w:szCs w:val="28"/>
        </w:rPr>
      </w:pPr>
    </w:p>
    <w:p w14:paraId="1571FA44"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6.1. Os preços registrados poderão ser alterados ou atualizados em decorrência de eventual redução dos preços praticados no mercado ou de fato que eleve o custo dos bens registrados, nas seguintes situações:</w:t>
      </w:r>
    </w:p>
    <w:p w14:paraId="5B3789C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CAD7806" w14:textId="77777777" w:rsidR="005919A8" w:rsidRPr="00DC2FB8" w:rsidRDefault="005919A8" w:rsidP="00E81678">
      <w:pPr>
        <w:ind w:right="-1"/>
        <w:jc w:val="both"/>
        <w:rPr>
          <w:rFonts w:ascii="Consolas" w:hAnsi="Consolas" w:cs="Arial"/>
          <w:sz w:val="28"/>
          <w:szCs w:val="28"/>
        </w:rPr>
      </w:pPr>
    </w:p>
    <w:p w14:paraId="25E26B2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7A3488A8" w14:textId="77777777" w:rsidR="005919A8" w:rsidRPr="00DC2FB8" w:rsidRDefault="005919A8" w:rsidP="00E81678">
      <w:pPr>
        <w:ind w:right="-1"/>
        <w:jc w:val="both"/>
        <w:rPr>
          <w:rFonts w:ascii="Consolas" w:hAnsi="Consolas" w:cs="Arial"/>
          <w:sz w:val="28"/>
          <w:szCs w:val="28"/>
        </w:rPr>
      </w:pPr>
    </w:p>
    <w:p w14:paraId="4C6B93A9"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6.1.3. Na hipótese de previsão no edital de cláusula de reajustamento sobre os preços registrados, nos termos da Lei nº 14.133, de 2021, deverá ser respeitada a contagem da anualidade e o índice previstos para a contratação.</w:t>
      </w:r>
    </w:p>
    <w:p w14:paraId="66335F41" w14:textId="77777777" w:rsidR="005919A8" w:rsidRPr="00DC2FB8" w:rsidRDefault="005919A8" w:rsidP="00E81678">
      <w:pPr>
        <w:ind w:right="-1"/>
        <w:jc w:val="both"/>
        <w:rPr>
          <w:rFonts w:ascii="Consolas" w:hAnsi="Consolas" w:cs="Arial"/>
          <w:sz w:val="28"/>
          <w:szCs w:val="28"/>
        </w:rPr>
      </w:pPr>
    </w:p>
    <w:p w14:paraId="5BDA1DAC"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7. NEGOCIAÇÃO DE PREÇOS REGISTRADOS</w:t>
      </w:r>
    </w:p>
    <w:p w14:paraId="59B14040" w14:textId="77777777" w:rsidR="005919A8" w:rsidRPr="00DC2FB8" w:rsidRDefault="005919A8" w:rsidP="00E81678">
      <w:pPr>
        <w:jc w:val="both"/>
        <w:rPr>
          <w:rFonts w:ascii="Consolas" w:hAnsi="Consolas"/>
          <w:sz w:val="28"/>
          <w:szCs w:val="28"/>
        </w:rPr>
      </w:pPr>
    </w:p>
    <w:p w14:paraId="7FFABF3F"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5187D895" w14:textId="77777777" w:rsidR="005919A8" w:rsidRPr="00DC2FB8" w:rsidRDefault="005919A8" w:rsidP="00E81678">
      <w:pPr>
        <w:ind w:right="-1"/>
        <w:jc w:val="both"/>
        <w:rPr>
          <w:rFonts w:ascii="Consolas" w:hAnsi="Consolas" w:cs="Arial"/>
          <w:sz w:val="28"/>
          <w:szCs w:val="28"/>
        </w:rPr>
      </w:pPr>
    </w:p>
    <w:p w14:paraId="638CC05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7.1.1. Caso não aceite reduzir seu preço aos valores praticados pelo mercado, o fornecedor será liberado do compromisso assumido quanto ao item registrado, sem aplicação de penalidades administrativas.</w:t>
      </w:r>
    </w:p>
    <w:p w14:paraId="29BBBF3F" w14:textId="77777777" w:rsidR="005919A8" w:rsidRPr="00DC2FB8" w:rsidRDefault="005919A8" w:rsidP="00E81678">
      <w:pPr>
        <w:ind w:right="-1"/>
        <w:jc w:val="both"/>
        <w:rPr>
          <w:rFonts w:ascii="Consolas" w:hAnsi="Consolas" w:cs="Arial"/>
          <w:sz w:val="28"/>
          <w:szCs w:val="28"/>
        </w:rPr>
      </w:pPr>
    </w:p>
    <w:p w14:paraId="22A48E1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1DEC80D2" w14:textId="77777777" w:rsidR="005919A8" w:rsidRPr="00DC2FB8" w:rsidRDefault="005919A8" w:rsidP="00E81678">
      <w:pPr>
        <w:ind w:right="-1"/>
        <w:jc w:val="both"/>
        <w:rPr>
          <w:rFonts w:ascii="Consolas" w:hAnsi="Consolas" w:cs="Arial"/>
          <w:sz w:val="28"/>
          <w:szCs w:val="28"/>
        </w:rPr>
      </w:pPr>
    </w:p>
    <w:p w14:paraId="1516B80E"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7.1.3. Se não obtiver êxito nas negociações, o órgão gerenciador procederá ao cancelamento da ata de registro de preços, adotando as medidas cabíveis para obtenção de contratação mais vantajosa.</w:t>
      </w:r>
    </w:p>
    <w:p w14:paraId="239FBAAB" w14:textId="77777777" w:rsidR="005919A8" w:rsidRPr="00DC2FB8" w:rsidRDefault="005919A8" w:rsidP="00E81678">
      <w:pPr>
        <w:ind w:right="-1"/>
        <w:jc w:val="both"/>
        <w:rPr>
          <w:rFonts w:ascii="Consolas" w:hAnsi="Consolas" w:cs="Arial"/>
          <w:sz w:val="28"/>
          <w:szCs w:val="28"/>
        </w:rPr>
      </w:pPr>
    </w:p>
    <w:p w14:paraId="41C8F3D5"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53F17AE" w14:textId="77777777" w:rsidR="005919A8" w:rsidRPr="00DC2FB8" w:rsidRDefault="005919A8" w:rsidP="00E81678">
      <w:pPr>
        <w:ind w:right="-1"/>
        <w:jc w:val="both"/>
        <w:rPr>
          <w:rFonts w:ascii="Consolas" w:hAnsi="Consolas" w:cs="Arial"/>
          <w:sz w:val="28"/>
          <w:szCs w:val="28"/>
        </w:rPr>
      </w:pPr>
    </w:p>
    <w:p w14:paraId="707C5E3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37C61D" w14:textId="77777777" w:rsidR="005919A8" w:rsidRPr="00DC2FB8" w:rsidRDefault="005919A8" w:rsidP="00E81678">
      <w:pPr>
        <w:ind w:right="-1"/>
        <w:jc w:val="both"/>
        <w:rPr>
          <w:rFonts w:ascii="Consolas" w:hAnsi="Consolas" w:cs="Arial"/>
          <w:sz w:val="28"/>
          <w:szCs w:val="28"/>
        </w:rPr>
      </w:pPr>
    </w:p>
    <w:p w14:paraId="6CB827DD"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7.2.1. Neste caso, o fornecedor encaminhará, juntamente com o pedido de alteração, a documentação comprobatória ou </w:t>
      </w:r>
      <w:proofErr w:type="spellStart"/>
      <w:r w:rsidRPr="00DC2FB8">
        <w:rPr>
          <w:rFonts w:ascii="Consolas" w:hAnsi="Consolas" w:cs="Arial"/>
          <w:sz w:val="28"/>
          <w:szCs w:val="28"/>
        </w:rPr>
        <w:t>a</w:t>
      </w:r>
      <w:proofErr w:type="spellEnd"/>
      <w:r w:rsidRPr="00DC2FB8">
        <w:rPr>
          <w:rFonts w:ascii="Consolas" w:hAnsi="Consolas" w:cs="Arial"/>
          <w:sz w:val="28"/>
          <w:szCs w:val="28"/>
        </w:rPr>
        <w:t xml:space="preserve"> planilha de custos que demonstre a inviabilidade do preço registrado em relação às condições inicialmente pactuadas.</w:t>
      </w:r>
    </w:p>
    <w:p w14:paraId="6FDE47B0" w14:textId="77777777" w:rsidR="005919A8" w:rsidRPr="00DC2FB8" w:rsidRDefault="005919A8" w:rsidP="00E81678">
      <w:pPr>
        <w:ind w:right="-1"/>
        <w:jc w:val="both"/>
        <w:rPr>
          <w:rFonts w:ascii="Consolas" w:hAnsi="Consolas" w:cs="Arial"/>
          <w:sz w:val="28"/>
          <w:szCs w:val="28"/>
        </w:rPr>
      </w:pPr>
    </w:p>
    <w:p w14:paraId="3D711543"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36497B97" w14:textId="77777777" w:rsidR="005919A8" w:rsidRPr="00DC2FB8" w:rsidRDefault="005919A8" w:rsidP="00E81678">
      <w:pPr>
        <w:ind w:right="-1"/>
        <w:jc w:val="both"/>
        <w:rPr>
          <w:rFonts w:ascii="Consolas" w:hAnsi="Consolas" w:cs="Arial"/>
          <w:sz w:val="28"/>
          <w:szCs w:val="28"/>
        </w:rPr>
      </w:pPr>
    </w:p>
    <w:p w14:paraId="3C1717F0"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CFE21FC" w14:textId="77777777" w:rsidR="005919A8" w:rsidRPr="00DC2FB8" w:rsidRDefault="005919A8" w:rsidP="00E81678">
      <w:pPr>
        <w:ind w:right="-1"/>
        <w:jc w:val="both"/>
        <w:rPr>
          <w:rFonts w:ascii="Consolas" w:hAnsi="Consolas" w:cs="Arial"/>
          <w:sz w:val="28"/>
          <w:szCs w:val="28"/>
        </w:rPr>
      </w:pPr>
    </w:p>
    <w:p w14:paraId="1C6AAB8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4343DC05" w14:textId="77777777" w:rsidR="005919A8" w:rsidRPr="00DC2FB8" w:rsidRDefault="005919A8" w:rsidP="00E81678">
      <w:pPr>
        <w:ind w:right="-1"/>
        <w:jc w:val="both"/>
        <w:rPr>
          <w:rFonts w:ascii="Consolas" w:hAnsi="Consolas" w:cs="Arial"/>
          <w:sz w:val="28"/>
          <w:szCs w:val="28"/>
        </w:rPr>
      </w:pPr>
    </w:p>
    <w:p w14:paraId="1D5C9492"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3BC55F9" w14:textId="77777777" w:rsidR="005919A8" w:rsidRPr="00DC2FB8" w:rsidRDefault="005919A8" w:rsidP="00E81678">
      <w:pPr>
        <w:ind w:right="-1"/>
        <w:jc w:val="both"/>
        <w:rPr>
          <w:rFonts w:ascii="Consolas" w:hAnsi="Consolas" w:cs="Arial"/>
          <w:sz w:val="28"/>
          <w:szCs w:val="28"/>
        </w:rPr>
      </w:pPr>
    </w:p>
    <w:p w14:paraId="22245E48" w14:textId="04AF754B"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A70EA9A" w14:textId="77777777" w:rsidR="005F06A7" w:rsidRPr="00DC2FB8" w:rsidRDefault="005F06A7" w:rsidP="00E81678">
      <w:pPr>
        <w:pStyle w:val="Nivel01"/>
        <w:ind w:right="-1"/>
        <w:rPr>
          <w:rFonts w:ascii="Consolas" w:hAnsi="Consolas"/>
          <w:sz w:val="28"/>
          <w:szCs w:val="28"/>
        </w:rPr>
      </w:pPr>
    </w:p>
    <w:p w14:paraId="6841B816" w14:textId="156ABA11" w:rsidR="005919A8" w:rsidRPr="00DC2FB8" w:rsidRDefault="005919A8" w:rsidP="00E81678">
      <w:pPr>
        <w:pStyle w:val="Nivel01"/>
        <w:ind w:right="-1"/>
        <w:rPr>
          <w:rFonts w:ascii="Consolas" w:hAnsi="Consolas"/>
          <w:sz w:val="28"/>
          <w:szCs w:val="28"/>
        </w:rPr>
      </w:pPr>
      <w:r w:rsidRPr="00DC2FB8">
        <w:rPr>
          <w:rFonts w:ascii="Consolas" w:hAnsi="Consolas"/>
          <w:sz w:val="28"/>
          <w:szCs w:val="28"/>
        </w:rPr>
        <w:t>8. DA INAPLICABILIDADE DE REMANEJAMENTO ENTRE PARTICIPANTES E NÃO PARTICIPANTES</w:t>
      </w:r>
    </w:p>
    <w:p w14:paraId="3C400C38" w14:textId="77777777" w:rsidR="005919A8" w:rsidRPr="00DC2FB8" w:rsidRDefault="005919A8" w:rsidP="00E81678">
      <w:pPr>
        <w:jc w:val="both"/>
        <w:rPr>
          <w:rFonts w:ascii="Consolas" w:hAnsi="Consolas"/>
          <w:sz w:val="28"/>
          <w:szCs w:val="28"/>
        </w:rPr>
      </w:pPr>
    </w:p>
    <w:p w14:paraId="00218D39"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8.1. Considerando que a Prefeitura do Município de Bálsamo é o único órgão gerenciador/contratante originário, que não há órgãos ou entidades participantes e que este instrumento não admite adesão por não participantes, não haverá remanejamento de quantitativos entre participantes e não participantes no âmbito desta Ata.</w:t>
      </w:r>
    </w:p>
    <w:p w14:paraId="23623196" w14:textId="77777777" w:rsidR="005F06A7" w:rsidRPr="00DC2FB8" w:rsidRDefault="005F06A7" w:rsidP="00E81678">
      <w:pPr>
        <w:ind w:right="-1"/>
        <w:jc w:val="both"/>
        <w:rPr>
          <w:rFonts w:ascii="Consolas" w:hAnsi="Consolas" w:cs="Arial"/>
          <w:sz w:val="28"/>
          <w:szCs w:val="28"/>
        </w:rPr>
      </w:pPr>
    </w:p>
    <w:p w14:paraId="3B189489"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9. CANCELAMENTO DO REGISTRO DO LICITANTE VENCEDOR E DOS PREÇOS REGISTRADOS</w:t>
      </w:r>
    </w:p>
    <w:p w14:paraId="39072DA0" w14:textId="77777777" w:rsidR="005919A8" w:rsidRPr="00DC2FB8" w:rsidRDefault="005919A8" w:rsidP="00E81678">
      <w:pPr>
        <w:jc w:val="both"/>
        <w:rPr>
          <w:rFonts w:ascii="Consolas" w:hAnsi="Consolas"/>
          <w:sz w:val="28"/>
          <w:szCs w:val="28"/>
        </w:rPr>
      </w:pPr>
    </w:p>
    <w:p w14:paraId="636E358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 O registro do fornecedor será cancelado pelo gerenciador, quando o fornecedor:</w:t>
      </w:r>
    </w:p>
    <w:p w14:paraId="160782A9" w14:textId="77777777" w:rsidR="005919A8" w:rsidRPr="00DC2FB8" w:rsidRDefault="005919A8" w:rsidP="00E81678">
      <w:pPr>
        <w:ind w:right="-1"/>
        <w:jc w:val="both"/>
        <w:rPr>
          <w:rFonts w:ascii="Consolas" w:hAnsi="Consolas" w:cs="Arial"/>
          <w:sz w:val="28"/>
          <w:szCs w:val="28"/>
        </w:rPr>
      </w:pPr>
    </w:p>
    <w:p w14:paraId="392C5D58"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9.1.1. Descumprir as condições da ata de registro de preços, sem motivo justificado;</w:t>
      </w:r>
    </w:p>
    <w:p w14:paraId="7605CB89" w14:textId="77777777" w:rsidR="005919A8" w:rsidRPr="00DC2FB8" w:rsidRDefault="005919A8" w:rsidP="00E81678">
      <w:pPr>
        <w:ind w:right="-1"/>
        <w:jc w:val="both"/>
        <w:rPr>
          <w:rFonts w:ascii="Consolas" w:hAnsi="Consolas" w:cs="Arial"/>
          <w:sz w:val="28"/>
          <w:szCs w:val="28"/>
        </w:rPr>
      </w:pPr>
    </w:p>
    <w:p w14:paraId="575E4D6A"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9.1.2. Não retirar a nota de empenho, ou instrumento equivalente, no prazo estabelecido pela Administração sem justificativa razoável;</w:t>
      </w:r>
    </w:p>
    <w:p w14:paraId="57CCC515" w14:textId="77777777" w:rsidR="005919A8" w:rsidRPr="00DC2FB8" w:rsidRDefault="005919A8" w:rsidP="00E81678">
      <w:pPr>
        <w:ind w:right="-1"/>
        <w:jc w:val="both"/>
        <w:rPr>
          <w:rFonts w:ascii="Consolas" w:hAnsi="Consolas" w:cs="Arial"/>
          <w:sz w:val="28"/>
          <w:szCs w:val="28"/>
        </w:rPr>
      </w:pPr>
    </w:p>
    <w:p w14:paraId="65B18DD8" w14:textId="6867352D"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9.1.3. Não aceitar manter seu preço registrado, na hipótese prevista no artigo 30, § 2º, do </w:t>
      </w:r>
      <w:r w:rsidR="00B8754B" w:rsidRPr="00DC2FB8">
        <w:rPr>
          <w:rFonts w:ascii="Consolas" w:hAnsi="Consolas" w:cs="Arial"/>
          <w:sz w:val="28"/>
          <w:szCs w:val="28"/>
        </w:rPr>
        <w:t>Decreto Municipal nº 2.618, de 29 de dezembro de 2023</w:t>
      </w:r>
      <w:r w:rsidRPr="00DC2FB8">
        <w:rPr>
          <w:rFonts w:ascii="Consolas" w:hAnsi="Consolas" w:cs="Arial"/>
          <w:sz w:val="28"/>
          <w:szCs w:val="28"/>
        </w:rPr>
        <w:t>; ou</w:t>
      </w:r>
    </w:p>
    <w:p w14:paraId="53CF18EB"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lastRenderedPageBreak/>
        <w:t>9.1.4. Sofrer sanção prevista nos incisos III ou IV do caput do art. 156 da Lei nº 14.133, de 2021.</w:t>
      </w:r>
    </w:p>
    <w:p w14:paraId="4AFBD6D9" w14:textId="77777777" w:rsidR="005919A8" w:rsidRPr="00DC2FB8" w:rsidRDefault="005919A8" w:rsidP="00E81678">
      <w:pPr>
        <w:ind w:right="-1"/>
        <w:jc w:val="both"/>
        <w:rPr>
          <w:rFonts w:ascii="Consolas" w:hAnsi="Consolas" w:cs="Arial"/>
          <w:sz w:val="28"/>
          <w:szCs w:val="28"/>
        </w:rPr>
      </w:pPr>
    </w:p>
    <w:p w14:paraId="3A6E16C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C6BAE60" w14:textId="77777777" w:rsidR="005919A8" w:rsidRPr="00DC2FB8" w:rsidRDefault="005919A8" w:rsidP="00E81678">
      <w:pPr>
        <w:ind w:right="-1"/>
        <w:jc w:val="both"/>
        <w:rPr>
          <w:rFonts w:ascii="Consolas" w:hAnsi="Consolas" w:cs="Arial"/>
          <w:sz w:val="28"/>
          <w:szCs w:val="28"/>
        </w:rPr>
      </w:pPr>
    </w:p>
    <w:p w14:paraId="2DF16AF1" w14:textId="5C55EE67" w:rsidR="005919A8" w:rsidRPr="00DC2FB8" w:rsidRDefault="005919A8" w:rsidP="00E81678">
      <w:pPr>
        <w:ind w:right="-1"/>
        <w:jc w:val="both"/>
        <w:rPr>
          <w:rFonts w:ascii="Consolas" w:hAnsi="Consolas"/>
          <w:sz w:val="28"/>
          <w:szCs w:val="28"/>
        </w:rPr>
      </w:pPr>
      <w:r w:rsidRPr="00DC2FB8">
        <w:rPr>
          <w:rFonts w:ascii="Consolas" w:hAnsi="Consolas" w:cs="Arial"/>
          <w:sz w:val="28"/>
          <w:szCs w:val="28"/>
        </w:rPr>
        <w:t xml:space="preserve">9.2. </w:t>
      </w:r>
      <w:r w:rsidR="00954CAD" w:rsidRPr="00DC2FB8">
        <w:rPr>
          <w:rFonts w:ascii="Consolas" w:hAnsi="Consolas"/>
          <w:sz w:val="28"/>
          <w:szCs w:val="28"/>
        </w:rPr>
        <w:t xml:space="preserve">O cancelamento de registros nas hipóteses previstas no item </w:t>
      </w:r>
      <w:r w:rsidR="00E47960" w:rsidRPr="00DC2FB8">
        <w:rPr>
          <w:rFonts w:ascii="Consolas" w:hAnsi="Consolas"/>
          <w:sz w:val="28"/>
          <w:szCs w:val="28"/>
        </w:rPr>
        <w:t>9</w:t>
      </w:r>
      <w:r w:rsidR="00954CAD" w:rsidRPr="00DC2FB8">
        <w:rPr>
          <w:rFonts w:ascii="Consolas" w:hAnsi="Consolas"/>
          <w:sz w:val="28"/>
          <w:szCs w:val="28"/>
        </w:rPr>
        <w:t>.1 será formalizado pela autoridade competente, assegurados o contraditório e a ampla defesa e, quando decorrente de infração administrativa sujeita à penalização, observando-se o rito previsto na Lei Municipal nº 2.825/2026.</w:t>
      </w:r>
    </w:p>
    <w:p w14:paraId="1B197031" w14:textId="77777777" w:rsidR="00954CAD" w:rsidRPr="00DC2FB8" w:rsidRDefault="00954CAD" w:rsidP="00E81678">
      <w:pPr>
        <w:ind w:right="-1"/>
        <w:jc w:val="both"/>
        <w:rPr>
          <w:rFonts w:ascii="Consolas" w:hAnsi="Consolas" w:cs="Arial"/>
          <w:sz w:val="28"/>
          <w:szCs w:val="28"/>
        </w:rPr>
      </w:pPr>
    </w:p>
    <w:p w14:paraId="21A074F9"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23B42AA2" w14:textId="77777777" w:rsidR="005919A8" w:rsidRPr="00DC2FB8" w:rsidRDefault="005919A8" w:rsidP="00E81678">
      <w:pPr>
        <w:ind w:right="-1"/>
        <w:jc w:val="both"/>
        <w:rPr>
          <w:rFonts w:ascii="Consolas" w:hAnsi="Consolas" w:cs="Arial"/>
          <w:sz w:val="28"/>
          <w:szCs w:val="28"/>
        </w:rPr>
      </w:pPr>
    </w:p>
    <w:p w14:paraId="51D448D7"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57FB3E97" w14:textId="77777777" w:rsidR="005919A8" w:rsidRPr="00DC2FB8" w:rsidRDefault="005919A8" w:rsidP="00E81678">
      <w:pPr>
        <w:ind w:right="-1"/>
        <w:jc w:val="both"/>
        <w:rPr>
          <w:rFonts w:ascii="Consolas" w:hAnsi="Consolas" w:cs="Arial"/>
          <w:sz w:val="28"/>
          <w:szCs w:val="28"/>
        </w:rPr>
      </w:pPr>
    </w:p>
    <w:p w14:paraId="5C9D0291"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9.4.1. Por razão de interesse público;</w:t>
      </w:r>
    </w:p>
    <w:p w14:paraId="0E785B1B" w14:textId="77777777" w:rsidR="005919A8" w:rsidRPr="00DC2FB8" w:rsidRDefault="005919A8" w:rsidP="00E81678">
      <w:pPr>
        <w:ind w:right="-1"/>
        <w:jc w:val="both"/>
        <w:rPr>
          <w:rFonts w:ascii="Consolas" w:hAnsi="Consolas" w:cs="Arial"/>
          <w:sz w:val="28"/>
          <w:szCs w:val="28"/>
        </w:rPr>
      </w:pPr>
    </w:p>
    <w:p w14:paraId="3A4BD9E6"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9.4.2. A pedido do fornecedor, decorrente de caso fortuito ou força maior; ou</w:t>
      </w:r>
    </w:p>
    <w:p w14:paraId="0AF32426" w14:textId="77777777" w:rsidR="005919A8" w:rsidRPr="00DC2FB8" w:rsidRDefault="005919A8" w:rsidP="00E81678">
      <w:pPr>
        <w:ind w:right="-1"/>
        <w:jc w:val="both"/>
        <w:rPr>
          <w:rFonts w:ascii="Consolas" w:hAnsi="Consolas" w:cs="Arial"/>
          <w:sz w:val="28"/>
          <w:szCs w:val="28"/>
        </w:rPr>
      </w:pPr>
    </w:p>
    <w:p w14:paraId="2CBE863F" w14:textId="4843E6BA"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 xml:space="preserve">9.4.3. Se não houver êxito nas negociações, nas hipóteses em que o preço de mercado </w:t>
      </w:r>
      <w:proofErr w:type="gramStart"/>
      <w:r w:rsidRPr="00DC2FB8">
        <w:rPr>
          <w:rFonts w:ascii="Consolas" w:hAnsi="Consolas" w:cs="Arial"/>
          <w:sz w:val="28"/>
          <w:szCs w:val="28"/>
        </w:rPr>
        <w:t>tornar-se</w:t>
      </w:r>
      <w:proofErr w:type="gramEnd"/>
      <w:r w:rsidRPr="00DC2FB8">
        <w:rPr>
          <w:rFonts w:ascii="Consolas" w:hAnsi="Consolas" w:cs="Arial"/>
          <w:sz w:val="28"/>
          <w:szCs w:val="28"/>
        </w:rPr>
        <w:t xml:space="preserve"> superior ou inferior ao preço registrado, nos termos </w:t>
      </w:r>
      <w:proofErr w:type="gramStart"/>
      <w:r w:rsidRPr="00DC2FB8">
        <w:rPr>
          <w:rFonts w:ascii="Consolas" w:hAnsi="Consolas" w:cs="Arial"/>
          <w:sz w:val="28"/>
          <w:szCs w:val="28"/>
        </w:rPr>
        <w:t>do artigos</w:t>
      </w:r>
      <w:proofErr w:type="gramEnd"/>
      <w:r w:rsidRPr="00DC2FB8">
        <w:rPr>
          <w:rFonts w:ascii="Consolas" w:hAnsi="Consolas" w:cs="Arial"/>
          <w:sz w:val="28"/>
          <w:szCs w:val="28"/>
        </w:rPr>
        <w:t xml:space="preserve"> 29, § 3º e 30, § 4º, ambos do </w:t>
      </w:r>
      <w:r w:rsidR="00B8754B" w:rsidRPr="00DC2FB8">
        <w:rPr>
          <w:rFonts w:ascii="Consolas" w:hAnsi="Consolas" w:cs="Arial"/>
          <w:sz w:val="28"/>
          <w:szCs w:val="28"/>
        </w:rPr>
        <w:t>Decreto Municipal nº 2.618, de 29 de dezembro de 2023</w:t>
      </w:r>
      <w:r w:rsidRPr="00DC2FB8">
        <w:rPr>
          <w:rFonts w:ascii="Consolas" w:hAnsi="Consolas" w:cs="Arial"/>
          <w:sz w:val="28"/>
          <w:szCs w:val="28"/>
        </w:rPr>
        <w:t>.</w:t>
      </w:r>
    </w:p>
    <w:p w14:paraId="2430DA75" w14:textId="0A61CEEB" w:rsidR="005919A8" w:rsidRPr="00DC2FB8" w:rsidRDefault="005919A8" w:rsidP="00E81678">
      <w:pPr>
        <w:ind w:right="-1"/>
        <w:jc w:val="both"/>
        <w:rPr>
          <w:rFonts w:ascii="Consolas" w:hAnsi="Consolas" w:cs="Arial"/>
          <w:sz w:val="28"/>
          <w:szCs w:val="28"/>
        </w:rPr>
      </w:pPr>
    </w:p>
    <w:p w14:paraId="24F024FE" w14:textId="77777777" w:rsidR="005F06A7" w:rsidRPr="00DC2FB8" w:rsidRDefault="005F06A7" w:rsidP="00E81678">
      <w:pPr>
        <w:ind w:right="-1"/>
        <w:jc w:val="both"/>
        <w:rPr>
          <w:rFonts w:ascii="Consolas" w:hAnsi="Consolas" w:cs="Arial"/>
          <w:sz w:val="28"/>
          <w:szCs w:val="28"/>
        </w:rPr>
      </w:pPr>
    </w:p>
    <w:p w14:paraId="2CC97121" w14:textId="77777777" w:rsidR="005F06A7" w:rsidRPr="00DC2FB8" w:rsidRDefault="005F06A7" w:rsidP="00E81678">
      <w:pPr>
        <w:ind w:right="-1"/>
        <w:jc w:val="both"/>
        <w:rPr>
          <w:rFonts w:ascii="Consolas" w:hAnsi="Consolas" w:cs="Arial"/>
          <w:sz w:val="28"/>
          <w:szCs w:val="28"/>
        </w:rPr>
      </w:pPr>
    </w:p>
    <w:p w14:paraId="01397D7E"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lastRenderedPageBreak/>
        <w:t>10. DAS PENALIDADES</w:t>
      </w:r>
    </w:p>
    <w:p w14:paraId="15900D17" w14:textId="77777777" w:rsidR="005919A8" w:rsidRPr="00DC2FB8" w:rsidRDefault="005919A8" w:rsidP="00E81678">
      <w:pPr>
        <w:jc w:val="both"/>
        <w:rPr>
          <w:rFonts w:ascii="Consolas" w:hAnsi="Consolas"/>
          <w:sz w:val="28"/>
          <w:szCs w:val="28"/>
        </w:rPr>
      </w:pPr>
    </w:p>
    <w:p w14:paraId="2922E5C2" w14:textId="77777777" w:rsidR="00954CAD" w:rsidRPr="00DC2FB8" w:rsidRDefault="005919A8" w:rsidP="00954CAD">
      <w:pPr>
        <w:jc w:val="both"/>
        <w:rPr>
          <w:rFonts w:ascii="Consolas" w:hAnsi="Consolas"/>
          <w:sz w:val="28"/>
          <w:szCs w:val="28"/>
        </w:rPr>
      </w:pPr>
      <w:r w:rsidRPr="00DC2FB8">
        <w:rPr>
          <w:rFonts w:ascii="Consolas" w:hAnsi="Consolas" w:cs="Arial"/>
          <w:sz w:val="28"/>
          <w:szCs w:val="28"/>
        </w:rPr>
        <w:t xml:space="preserve">10.1. </w:t>
      </w:r>
      <w:r w:rsidR="00954CAD" w:rsidRPr="00DC2FB8">
        <w:rPr>
          <w:rFonts w:ascii="Consolas" w:hAnsi="Consolas"/>
          <w:sz w:val="28"/>
          <w:szCs w:val="28"/>
        </w:rPr>
        <w:t>O descumprimento da Ata de Registro de Preços ensejará a apuração de responsabilidade e eventual aplicação das penalidades cabíveis, na forma da Lei nº 14.133/2021, do edital e da Lei Municipal nº 2.825/2026, observando-se o regular processo administrativo sancionador.</w:t>
      </w:r>
    </w:p>
    <w:p w14:paraId="4ECE5EFA" w14:textId="3AD512AD" w:rsidR="005919A8" w:rsidRPr="00DC2FB8" w:rsidRDefault="005919A8" w:rsidP="00E81678">
      <w:pPr>
        <w:ind w:right="-1"/>
        <w:jc w:val="both"/>
        <w:rPr>
          <w:rFonts w:ascii="Consolas" w:hAnsi="Consolas" w:cs="Arial"/>
          <w:sz w:val="28"/>
          <w:szCs w:val="28"/>
        </w:rPr>
      </w:pPr>
    </w:p>
    <w:p w14:paraId="7E343F86" w14:textId="3A2525B7" w:rsidR="00954CAD" w:rsidRPr="00DC2FB8" w:rsidRDefault="002E778D" w:rsidP="00954CAD">
      <w:pPr>
        <w:jc w:val="both"/>
        <w:rPr>
          <w:rFonts w:ascii="Consolas" w:hAnsi="Consolas"/>
          <w:bCs/>
          <w:sz w:val="28"/>
          <w:szCs w:val="28"/>
        </w:rPr>
      </w:pPr>
      <w:r w:rsidRPr="00DC2FB8">
        <w:rPr>
          <w:rFonts w:ascii="Consolas" w:hAnsi="Consolas"/>
          <w:bCs/>
          <w:sz w:val="28"/>
          <w:szCs w:val="28"/>
        </w:rPr>
        <w:t>10</w:t>
      </w:r>
      <w:r w:rsidR="00954CAD" w:rsidRPr="00DC2FB8">
        <w:rPr>
          <w:rFonts w:ascii="Consolas" w:hAnsi="Consolas"/>
          <w:bCs/>
          <w:sz w:val="28"/>
          <w:szCs w:val="28"/>
        </w:rPr>
        <w:t>.2. 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p>
    <w:p w14:paraId="45DD9461" w14:textId="77777777" w:rsidR="005F06A7" w:rsidRPr="00DC2FB8" w:rsidRDefault="005F06A7" w:rsidP="00954CAD">
      <w:pPr>
        <w:jc w:val="both"/>
        <w:rPr>
          <w:rFonts w:ascii="Consolas" w:hAnsi="Consolas"/>
          <w:bCs/>
          <w:sz w:val="28"/>
          <w:szCs w:val="28"/>
        </w:rPr>
      </w:pPr>
    </w:p>
    <w:p w14:paraId="3575F303" w14:textId="4705D588" w:rsidR="00954CAD" w:rsidRPr="00DC2FB8" w:rsidRDefault="002E778D" w:rsidP="00954CAD">
      <w:pPr>
        <w:jc w:val="both"/>
        <w:rPr>
          <w:rFonts w:ascii="Consolas" w:hAnsi="Consolas"/>
          <w:sz w:val="28"/>
          <w:szCs w:val="28"/>
        </w:rPr>
      </w:pPr>
      <w:r w:rsidRPr="00DC2FB8">
        <w:rPr>
          <w:rFonts w:ascii="Consolas" w:hAnsi="Consolas"/>
          <w:bCs/>
          <w:sz w:val="28"/>
          <w:szCs w:val="28"/>
        </w:rPr>
        <w:t>10</w:t>
      </w:r>
      <w:r w:rsidR="00954CAD" w:rsidRPr="00DC2FB8">
        <w:rPr>
          <w:rFonts w:ascii="Consolas" w:hAnsi="Consolas"/>
          <w:bCs/>
          <w:sz w:val="28"/>
          <w:szCs w:val="28"/>
        </w:rPr>
        <w:t>.3.</w:t>
      </w:r>
      <w:r w:rsidR="00954CAD" w:rsidRPr="00DC2FB8">
        <w:rPr>
          <w:rFonts w:ascii="Consolas" w:hAnsi="Consolas"/>
          <w:b/>
          <w:sz w:val="28"/>
          <w:szCs w:val="28"/>
        </w:rPr>
        <w:t xml:space="preserve"> </w:t>
      </w:r>
      <w:r w:rsidR="00954CAD" w:rsidRPr="00DC2FB8">
        <w:rPr>
          <w:rFonts w:ascii="Consolas" w:hAnsi="Consolas"/>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p>
    <w:p w14:paraId="4C942FD5" w14:textId="77777777" w:rsidR="005919A8" w:rsidRPr="00DC2FB8" w:rsidRDefault="005919A8" w:rsidP="00E81678">
      <w:pPr>
        <w:ind w:right="-1"/>
        <w:jc w:val="both"/>
        <w:rPr>
          <w:rFonts w:ascii="Consolas" w:hAnsi="Consolas" w:cs="Arial"/>
          <w:sz w:val="28"/>
          <w:szCs w:val="28"/>
        </w:rPr>
      </w:pPr>
    </w:p>
    <w:p w14:paraId="6BFBCABA" w14:textId="77777777" w:rsidR="005919A8" w:rsidRPr="00DC2FB8" w:rsidRDefault="005919A8" w:rsidP="00E81678">
      <w:pPr>
        <w:pStyle w:val="Nivel01"/>
        <w:ind w:right="-1"/>
        <w:rPr>
          <w:rFonts w:ascii="Consolas" w:hAnsi="Consolas"/>
          <w:sz w:val="28"/>
          <w:szCs w:val="28"/>
        </w:rPr>
      </w:pPr>
      <w:r w:rsidRPr="00DC2FB8">
        <w:rPr>
          <w:rFonts w:ascii="Consolas" w:hAnsi="Consolas"/>
          <w:sz w:val="28"/>
          <w:szCs w:val="28"/>
        </w:rPr>
        <w:t>11. CONDIÇÕES GERAIS</w:t>
      </w:r>
    </w:p>
    <w:p w14:paraId="359D454C" w14:textId="77777777" w:rsidR="005919A8" w:rsidRPr="00DC2FB8" w:rsidRDefault="005919A8" w:rsidP="00E81678">
      <w:pPr>
        <w:jc w:val="both"/>
        <w:rPr>
          <w:rFonts w:ascii="Consolas" w:hAnsi="Consolas"/>
          <w:sz w:val="28"/>
          <w:szCs w:val="28"/>
        </w:rPr>
      </w:pPr>
    </w:p>
    <w:p w14:paraId="6D7834AC" w14:textId="77777777"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4E4ED1" w14:textId="77777777" w:rsidR="005F06A7" w:rsidRPr="00DC2FB8" w:rsidRDefault="005F06A7" w:rsidP="00E81678">
      <w:pPr>
        <w:ind w:right="-1"/>
        <w:jc w:val="both"/>
        <w:rPr>
          <w:rFonts w:ascii="Consolas" w:hAnsi="Consolas" w:cs="Arial"/>
          <w:sz w:val="28"/>
          <w:szCs w:val="28"/>
        </w:rPr>
      </w:pPr>
    </w:p>
    <w:p w14:paraId="37898FF0" w14:textId="60921C23" w:rsidR="005919A8" w:rsidRPr="00DC2FB8" w:rsidRDefault="005919A8" w:rsidP="00E81678">
      <w:pPr>
        <w:ind w:right="-1"/>
        <w:jc w:val="both"/>
        <w:rPr>
          <w:rFonts w:ascii="Consolas" w:hAnsi="Consolas" w:cs="Arial"/>
          <w:sz w:val="28"/>
          <w:szCs w:val="28"/>
        </w:rPr>
      </w:pPr>
      <w:r w:rsidRPr="00DC2FB8">
        <w:rPr>
          <w:rFonts w:ascii="Consolas" w:hAnsi="Consolas" w:cs="Arial"/>
          <w:sz w:val="28"/>
          <w:szCs w:val="28"/>
        </w:rPr>
        <w:t>Para firmeza e validade do pactuado, a presente Ata foi lavrada em vias de igual teor, que, depois de lida e achada em ordem, vai assinada pelas partes.</w:t>
      </w:r>
    </w:p>
    <w:p w14:paraId="3363C1EE" w14:textId="77777777" w:rsidR="005919A8" w:rsidRPr="00DC2FB8" w:rsidRDefault="005919A8" w:rsidP="005919A8">
      <w:pPr>
        <w:rPr>
          <w:rFonts w:ascii="Consolas" w:hAnsi="Consolas" w:cs="Arial"/>
          <w:sz w:val="28"/>
          <w:szCs w:val="28"/>
        </w:rPr>
      </w:pPr>
    </w:p>
    <w:p w14:paraId="151395D7" w14:textId="71DAAADF" w:rsidR="005919A8" w:rsidRPr="00DC2FB8" w:rsidRDefault="00E81678" w:rsidP="005919A8">
      <w:pPr>
        <w:jc w:val="center"/>
        <w:rPr>
          <w:rFonts w:ascii="Consolas" w:hAnsi="Consolas" w:cs="Arial"/>
          <w:sz w:val="28"/>
          <w:szCs w:val="28"/>
        </w:rPr>
      </w:pPr>
      <w:r w:rsidRPr="00DC2FB8">
        <w:rPr>
          <w:rFonts w:ascii="Consolas" w:hAnsi="Consolas" w:cs="Arial"/>
          <w:sz w:val="28"/>
          <w:szCs w:val="28"/>
        </w:rPr>
        <w:lastRenderedPageBreak/>
        <w:t>Bálsamo</w:t>
      </w:r>
      <w:r w:rsidR="005919A8" w:rsidRPr="00DC2FB8">
        <w:rPr>
          <w:rFonts w:ascii="Consolas" w:hAnsi="Consolas" w:cs="Arial"/>
          <w:sz w:val="28"/>
          <w:szCs w:val="28"/>
        </w:rPr>
        <w:t xml:space="preserve">, ____ de __________________ </w:t>
      </w:r>
      <w:proofErr w:type="spellStart"/>
      <w:r w:rsidR="005919A8" w:rsidRPr="00DC2FB8">
        <w:rPr>
          <w:rFonts w:ascii="Consolas" w:hAnsi="Consolas" w:cs="Arial"/>
          <w:sz w:val="28"/>
          <w:szCs w:val="28"/>
        </w:rPr>
        <w:t>de</w:t>
      </w:r>
      <w:proofErr w:type="spellEnd"/>
      <w:r w:rsidR="005919A8" w:rsidRPr="00DC2FB8">
        <w:rPr>
          <w:rFonts w:ascii="Consolas" w:hAnsi="Consolas" w:cs="Arial"/>
          <w:sz w:val="28"/>
          <w:szCs w:val="28"/>
        </w:rPr>
        <w:t xml:space="preserve"> 2026.</w:t>
      </w:r>
    </w:p>
    <w:p w14:paraId="2B680C6F" w14:textId="77777777" w:rsidR="005919A8" w:rsidRPr="00DC2FB8" w:rsidRDefault="005919A8" w:rsidP="005919A8">
      <w:pPr>
        <w:jc w:val="center"/>
        <w:rPr>
          <w:rFonts w:ascii="Consolas" w:hAnsi="Consolas" w:cs="Arial"/>
          <w:sz w:val="28"/>
          <w:szCs w:val="28"/>
        </w:rPr>
      </w:pPr>
    </w:p>
    <w:p w14:paraId="51B1C20F" w14:textId="77777777" w:rsidR="005919A8" w:rsidRPr="00DC2FB8" w:rsidRDefault="005919A8" w:rsidP="005919A8">
      <w:pPr>
        <w:jc w:val="center"/>
        <w:rPr>
          <w:rFonts w:ascii="Consolas" w:hAnsi="Consolas" w:cs="Arial"/>
          <w:sz w:val="28"/>
          <w:szCs w:val="28"/>
        </w:rPr>
      </w:pPr>
    </w:p>
    <w:p w14:paraId="2B6E9B15" w14:textId="77777777" w:rsidR="005919A8" w:rsidRPr="00DC2FB8" w:rsidRDefault="005919A8" w:rsidP="005919A8">
      <w:pPr>
        <w:jc w:val="center"/>
        <w:rPr>
          <w:rFonts w:ascii="Consolas" w:hAnsi="Consolas" w:cs="Arial"/>
          <w:sz w:val="28"/>
          <w:szCs w:val="28"/>
        </w:rPr>
      </w:pPr>
      <w:r w:rsidRPr="00DC2FB8">
        <w:rPr>
          <w:rFonts w:ascii="Consolas" w:hAnsi="Consolas" w:cs="Arial"/>
          <w:sz w:val="28"/>
          <w:szCs w:val="28"/>
        </w:rPr>
        <w:t>____________________________________________</w:t>
      </w:r>
    </w:p>
    <w:p w14:paraId="4D40421B" w14:textId="77777777" w:rsidR="005919A8" w:rsidRPr="00DC2FB8" w:rsidRDefault="005919A8" w:rsidP="005919A8">
      <w:pPr>
        <w:jc w:val="center"/>
        <w:rPr>
          <w:rFonts w:ascii="Consolas" w:hAnsi="Consolas" w:cs="Arial"/>
          <w:sz w:val="28"/>
          <w:szCs w:val="28"/>
        </w:rPr>
      </w:pPr>
      <w:r w:rsidRPr="00DC2FB8">
        <w:rPr>
          <w:rFonts w:ascii="Consolas" w:hAnsi="Consolas" w:cs="Arial"/>
          <w:sz w:val="28"/>
          <w:szCs w:val="28"/>
        </w:rPr>
        <w:t>Representante legal do órgão gerenciador</w:t>
      </w:r>
    </w:p>
    <w:p w14:paraId="3534D89B" w14:textId="77777777" w:rsidR="005919A8" w:rsidRPr="00DC2FB8" w:rsidRDefault="005919A8" w:rsidP="005919A8">
      <w:pPr>
        <w:jc w:val="center"/>
        <w:rPr>
          <w:rFonts w:ascii="Consolas" w:hAnsi="Consolas" w:cs="Arial"/>
          <w:sz w:val="28"/>
          <w:szCs w:val="28"/>
        </w:rPr>
      </w:pPr>
    </w:p>
    <w:p w14:paraId="47668122" w14:textId="77777777" w:rsidR="005919A8" w:rsidRPr="00DC2FB8" w:rsidRDefault="005919A8" w:rsidP="005919A8">
      <w:pPr>
        <w:jc w:val="center"/>
        <w:rPr>
          <w:rFonts w:ascii="Consolas" w:hAnsi="Consolas" w:cs="Arial"/>
          <w:sz w:val="28"/>
          <w:szCs w:val="28"/>
        </w:rPr>
      </w:pPr>
    </w:p>
    <w:p w14:paraId="4274D27D" w14:textId="77777777" w:rsidR="005919A8" w:rsidRPr="00DC2FB8" w:rsidRDefault="005919A8" w:rsidP="005919A8">
      <w:pPr>
        <w:jc w:val="center"/>
        <w:rPr>
          <w:rFonts w:ascii="Consolas" w:hAnsi="Consolas" w:cs="Arial"/>
          <w:sz w:val="28"/>
          <w:szCs w:val="28"/>
        </w:rPr>
      </w:pPr>
      <w:r w:rsidRPr="00DC2FB8">
        <w:rPr>
          <w:rFonts w:ascii="Consolas" w:hAnsi="Consolas" w:cs="Arial"/>
          <w:sz w:val="28"/>
          <w:szCs w:val="28"/>
        </w:rPr>
        <w:t>____________________________________________</w:t>
      </w:r>
    </w:p>
    <w:p w14:paraId="16BBD6C9" w14:textId="77777777" w:rsidR="005919A8" w:rsidRPr="00DC2FB8" w:rsidRDefault="005919A8" w:rsidP="005919A8">
      <w:pPr>
        <w:jc w:val="center"/>
        <w:rPr>
          <w:rFonts w:ascii="Consolas" w:hAnsi="Consolas" w:cs="Arial"/>
          <w:sz w:val="28"/>
          <w:szCs w:val="28"/>
        </w:rPr>
      </w:pPr>
      <w:r w:rsidRPr="00DC2FB8">
        <w:rPr>
          <w:rFonts w:ascii="Consolas" w:hAnsi="Consolas" w:cs="Arial"/>
          <w:sz w:val="28"/>
          <w:szCs w:val="28"/>
        </w:rPr>
        <w:t>Representante legal do fornecedor registrado</w:t>
      </w:r>
    </w:p>
    <w:p w14:paraId="3F2B9A89" w14:textId="77777777" w:rsidR="005919A8" w:rsidRPr="00DC2FB8" w:rsidRDefault="005919A8" w:rsidP="005919A8">
      <w:pPr>
        <w:rPr>
          <w:rFonts w:ascii="Consolas" w:hAnsi="Consolas" w:cs="Arial"/>
          <w:b/>
          <w:sz w:val="28"/>
          <w:szCs w:val="28"/>
        </w:rPr>
      </w:pPr>
      <w:r w:rsidRPr="00DC2FB8">
        <w:rPr>
          <w:rFonts w:ascii="Consolas" w:hAnsi="Consolas" w:cs="Arial"/>
          <w:b/>
          <w:sz w:val="28"/>
          <w:szCs w:val="28"/>
        </w:rPr>
        <w:br w:type="page"/>
      </w:r>
    </w:p>
    <w:p w14:paraId="06D4587C" w14:textId="77777777" w:rsidR="005919A8" w:rsidRPr="00DC2FB8" w:rsidRDefault="005919A8" w:rsidP="005919A8">
      <w:pPr>
        <w:jc w:val="center"/>
        <w:rPr>
          <w:rFonts w:ascii="Consolas" w:hAnsi="Consolas" w:cs="Arial"/>
          <w:sz w:val="28"/>
          <w:szCs w:val="28"/>
        </w:rPr>
      </w:pPr>
      <w:r w:rsidRPr="00DC2FB8">
        <w:rPr>
          <w:rFonts w:ascii="Consolas" w:hAnsi="Consolas" w:cs="Arial"/>
          <w:b/>
          <w:sz w:val="28"/>
          <w:szCs w:val="28"/>
        </w:rPr>
        <w:lastRenderedPageBreak/>
        <w:t>ANEXO</w:t>
      </w:r>
    </w:p>
    <w:p w14:paraId="1B5330F1" w14:textId="77777777" w:rsidR="005919A8" w:rsidRPr="00DC2FB8" w:rsidRDefault="005919A8" w:rsidP="005919A8">
      <w:pPr>
        <w:jc w:val="center"/>
        <w:rPr>
          <w:rFonts w:ascii="Consolas" w:hAnsi="Consolas" w:cs="Arial"/>
          <w:sz w:val="28"/>
          <w:szCs w:val="28"/>
        </w:rPr>
      </w:pPr>
      <w:r w:rsidRPr="00DC2FB8">
        <w:rPr>
          <w:rFonts w:ascii="Consolas" w:hAnsi="Consolas" w:cs="Arial"/>
          <w:b/>
          <w:sz w:val="28"/>
          <w:szCs w:val="28"/>
        </w:rPr>
        <w:t>CADASTRO RESERVA</w:t>
      </w:r>
    </w:p>
    <w:p w14:paraId="61894140" w14:textId="77777777" w:rsidR="005919A8" w:rsidRPr="00DC2FB8" w:rsidRDefault="005919A8" w:rsidP="005919A8">
      <w:pPr>
        <w:rPr>
          <w:rFonts w:ascii="Consolas" w:hAnsi="Consolas" w:cs="Arial"/>
          <w:sz w:val="28"/>
          <w:szCs w:val="28"/>
        </w:rPr>
      </w:pPr>
    </w:p>
    <w:p w14:paraId="69991AD3" w14:textId="77777777" w:rsidR="005919A8" w:rsidRPr="00DC2FB8" w:rsidRDefault="005919A8" w:rsidP="005919A8">
      <w:pPr>
        <w:rPr>
          <w:rFonts w:ascii="Consolas" w:hAnsi="Consolas" w:cs="Arial"/>
          <w:sz w:val="28"/>
          <w:szCs w:val="28"/>
        </w:rPr>
      </w:pPr>
    </w:p>
    <w:p w14:paraId="31A7040B" w14:textId="77777777" w:rsidR="005919A8" w:rsidRPr="00DC2FB8" w:rsidRDefault="005919A8" w:rsidP="005919A8">
      <w:pPr>
        <w:rPr>
          <w:rFonts w:ascii="Consolas" w:hAnsi="Consolas" w:cs="Arial"/>
          <w:sz w:val="28"/>
          <w:szCs w:val="28"/>
        </w:rPr>
      </w:pPr>
    </w:p>
    <w:p w14:paraId="6F52E958" w14:textId="77777777" w:rsidR="005919A8" w:rsidRPr="00DC2FB8" w:rsidRDefault="005919A8" w:rsidP="005919A8">
      <w:pPr>
        <w:ind w:right="-1"/>
        <w:rPr>
          <w:rFonts w:ascii="Consolas" w:hAnsi="Consolas" w:cs="Arial"/>
          <w:sz w:val="28"/>
          <w:szCs w:val="28"/>
        </w:rPr>
      </w:pPr>
      <w:r w:rsidRPr="00DC2FB8">
        <w:rPr>
          <w:rFonts w:ascii="Consolas" w:hAnsi="Consolas" w:cs="Arial"/>
          <w:sz w:val="28"/>
          <w:szCs w:val="28"/>
        </w:rPr>
        <w:t>Seguindo a ordem de classificação, segue relação de fornecedores que aceitaram cotar os itens com preços iguais ao adjudicatário:</w:t>
      </w:r>
    </w:p>
    <w:p w14:paraId="5ACEBC85" w14:textId="77777777" w:rsidR="005919A8" w:rsidRPr="00DC2FB8" w:rsidRDefault="005919A8" w:rsidP="005919A8">
      <w:pPr>
        <w:rPr>
          <w:rFonts w:ascii="Consolas" w:hAnsi="Consolas" w:cs="Arial"/>
          <w:sz w:val="28"/>
          <w:szCs w:val="28"/>
        </w:rPr>
      </w:pPr>
    </w:p>
    <w:tbl>
      <w:tblPr>
        <w:tblW w:w="9778" w:type="dxa"/>
        <w:jc w:val="center"/>
        <w:tblLayout w:type="fixed"/>
        <w:tblCellMar>
          <w:left w:w="10" w:type="dxa"/>
          <w:right w:w="10" w:type="dxa"/>
        </w:tblCellMar>
        <w:tblLook w:val="0000" w:firstRow="0" w:lastRow="0" w:firstColumn="0" w:lastColumn="0" w:noHBand="0" w:noVBand="0"/>
      </w:tblPr>
      <w:tblGrid>
        <w:gridCol w:w="497"/>
        <w:gridCol w:w="1485"/>
        <w:gridCol w:w="1276"/>
        <w:gridCol w:w="1366"/>
        <w:gridCol w:w="902"/>
        <w:gridCol w:w="1134"/>
        <w:gridCol w:w="1134"/>
        <w:gridCol w:w="992"/>
        <w:gridCol w:w="992"/>
      </w:tblGrid>
      <w:tr w:rsidR="00DC2FB8" w:rsidRPr="00DC2FB8" w14:paraId="794430C9" w14:textId="77777777" w:rsidTr="005D3429">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259415FC"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Item</w:t>
            </w:r>
          </w:p>
          <w:p w14:paraId="3D1C3A6A"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do</w:t>
            </w:r>
          </w:p>
          <w:p w14:paraId="7EF9D47D"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TR</w:t>
            </w:r>
          </w:p>
        </w:tc>
        <w:tc>
          <w:tcPr>
            <w:tcW w:w="9281" w:type="dxa"/>
            <w:gridSpan w:val="8"/>
            <w:tcBorders>
              <w:top w:val="single" w:sz="2" w:space="0" w:color="000000"/>
              <w:left w:val="single" w:sz="2" w:space="0" w:color="000000"/>
              <w:bottom w:val="single" w:sz="2" w:space="0" w:color="000000"/>
              <w:right w:val="single" w:sz="2" w:space="0" w:color="000000"/>
            </w:tcBorders>
          </w:tcPr>
          <w:p w14:paraId="5159B366"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 xml:space="preserve">Fornecedor </w:t>
            </w:r>
            <w:r w:rsidRPr="00DC2FB8">
              <w:rPr>
                <w:rFonts w:ascii="Consolas" w:hAnsi="Consolas" w:cs="Arial"/>
                <w:i/>
                <w:sz w:val="20"/>
                <w:szCs w:val="20"/>
              </w:rPr>
              <w:t>[razão social, CNPJ/MF, endereço, contatos, representante]</w:t>
            </w:r>
          </w:p>
        </w:tc>
      </w:tr>
      <w:tr w:rsidR="00DC2FB8" w:rsidRPr="00DC2FB8" w14:paraId="0BB50002" w14:textId="77777777" w:rsidTr="00C96691">
        <w:trPr>
          <w:trHeight w:val="674"/>
          <w:jc w:val="center"/>
        </w:trPr>
        <w:tc>
          <w:tcPr>
            <w:tcW w:w="497" w:type="dxa"/>
            <w:tcBorders>
              <w:top w:val="nil"/>
              <w:left w:val="single" w:sz="2" w:space="0" w:color="000000"/>
              <w:bottom w:val="single" w:sz="2" w:space="0" w:color="000000"/>
              <w:right w:val="nil"/>
            </w:tcBorders>
            <w:vAlign w:val="center"/>
          </w:tcPr>
          <w:p w14:paraId="48107BF7"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X</w:t>
            </w:r>
          </w:p>
        </w:tc>
        <w:tc>
          <w:tcPr>
            <w:tcW w:w="1485" w:type="dxa"/>
            <w:tcBorders>
              <w:top w:val="nil"/>
              <w:left w:val="single" w:sz="2" w:space="0" w:color="000000"/>
              <w:bottom w:val="single" w:sz="2" w:space="0" w:color="000000"/>
              <w:right w:val="nil"/>
            </w:tcBorders>
          </w:tcPr>
          <w:p w14:paraId="3B7090C4"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Especificação</w:t>
            </w:r>
          </w:p>
        </w:tc>
        <w:tc>
          <w:tcPr>
            <w:tcW w:w="1276" w:type="dxa"/>
            <w:tcBorders>
              <w:top w:val="nil"/>
              <w:left w:val="single" w:sz="2" w:space="0" w:color="000000"/>
              <w:bottom w:val="single" w:sz="2" w:space="0" w:color="000000"/>
              <w:right w:val="nil"/>
            </w:tcBorders>
          </w:tcPr>
          <w:p w14:paraId="686E8777"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 xml:space="preserve">Marca </w:t>
            </w:r>
          </w:p>
          <w:p w14:paraId="734FDF62" w14:textId="77777777" w:rsidR="000F4C97" w:rsidRPr="00DC2FB8" w:rsidRDefault="000F4C97" w:rsidP="005D3429">
            <w:pPr>
              <w:widowControl w:val="0"/>
              <w:autoSpaceDE w:val="0"/>
              <w:autoSpaceDN w:val="0"/>
              <w:adjustRightInd w:val="0"/>
              <w:jc w:val="center"/>
              <w:rPr>
                <w:rFonts w:ascii="Consolas" w:hAnsi="Consolas" w:cs="Arial"/>
                <w:i/>
                <w:iCs/>
                <w:sz w:val="20"/>
                <w:szCs w:val="20"/>
              </w:rPr>
            </w:pPr>
            <w:r w:rsidRPr="00DC2FB8">
              <w:rPr>
                <w:rFonts w:ascii="Consolas" w:hAnsi="Consolas" w:cs="Arial"/>
                <w:i/>
                <w:iCs/>
                <w:sz w:val="20"/>
                <w:szCs w:val="20"/>
              </w:rPr>
              <w:t>(se exigida no edital)</w:t>
            </w:r>
          </w:p>
        </w:tc>
        <w:tc>
          <w:tcPr>
            <w:tcW w:w="1366" w:type="dxa"/>
            <w:tcBorders>
              <w:top w:val="nil"/>
              <w:left w:val="single" w:sz="2" w:space="0" w:color="000000"/>
              <w:bottom w:val="single" w:sz="2" w:space="0" w:color="000000"/>
              <w:right w:val="nil"/>
            </w:tcBorders>
          </w:tcPr>
          <w:p w14:paraId="5A3995CE"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Modelo</w:t>
            </w:r>
          </w:p>
          <w:p w14:paraId="6E34EC8E" w14:textId="77777777" w:rsidR="000F4C97" w:rsidRPr="00DC2FB8" w:rsidRDefault="000F4C97" w:rsidP="005D3429">
            <w:pPr>
              <w:widowControl w:val="0"/>
              <w:autoSpaceDE w:val="0"/>
              <w:autoSpaceDN w:val="0"/>
              <w:adjustRightInd w:val="0"/>
              <w:jc w:val="center"/>
              <w:rPr>
                <w:rFonts w:ascii="Consolas" w:hAnsi="Consolas" w:cs="Arial"/>
                <w:i/>
                <w:iCs/>
                <w:sz w:val="20"/>
                <w:szCs w:val="20"/>
              </w:rPr>
            </w:pPr>
            <w:r w:rsidRPr="00DC2FB8">
              <w:rPr>
                <w:rFonts w:ascii="Consolas" w:hAnsi="Consolas" w:cs="Arial"/>
                <w:i/>
                <w:iCs/>
                <w:sz w:val="20"/>
                <w:szCs w:val="20"/>
              </w:rPr>
              <w:t>(se exigido no edital)</w:t>
            </w:r>
          </w:p>
        </w:tc>
        <w:tc>
          <w:tcPr>
            <w:tcW w:w="902" w:type="dxa"/>
            <w:tcBorders>
              <w:top w:val="nil"/>
              <w:left w:val="single" w:sz="2" w:space="0" w:color="000000"/>
              <w:bottom w:val="single" w:sz="2" w:space="0" w:color="000000"/>
              <w:right w:val="nil"/>
            </w:tcBorders>
          </w:tcPr>
          <w:p w14:paraId="7F63F2ED"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386B6B4E"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Quantidade</w:t>
            </w:r>
            <w:r w:rsidRPr="00DC2FB8">
              <w:rPr>
                <w:rFonts w:ascii="Consolas" w:hAnsi="Consolas" w:cs="Arial"/>
                <w:sz w:val="20"/>
                <w:szCs w:val="20"/>
              </w:rPr>
              <w:br/>
              <w:t>Máxima</w:t>
            </w:r>
          </w:p>
        </w:tc>
        <w:tc>
          <w:tcPr>
            <w:tcW w:w="1134" w:type="dxa"/>
            <w:tcBorders>
              <w:top w:val="nil"/>
              <w:left w:val="single" w:sz="2" w:space="0" w:color="000000"/>
              <w:bottom w:val="single" w:sz="2" w:space="0" w:color="000000"/>
              <w:right w:val="single" w:sz="2" w:space="0" w:color="000000"/>
            </w:tcBorders>
          </w:tcPr>
          <w:p w14:paraId="0C0056E5"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Quantidade</w:t>
            </w:r>
            <w:r w:rsidRPr="00DC2FB8">
              <w:rPr>
                <w:rFonts w:ascii="Consolas" w:hAnsi="Consolas" w:cs="Arial"/>
                <w:sz w:val="20"/>
                <w:szCs w:val="20"/>
              </w:rPr>
              <w:br/>
              <w:t>Mínima</w:t>
            </w:r>
          </w:p>
        </w:tc>
        <w:tc>
          <w:tcPr>
            <w:tcW w:w="992" w:type="dxa"/>
            <w:tcBorders>
              <w:top w:val="nil"/>
              <w:left w:val="single" w:sz="2" w:space="0" w:color="000000"/>
              <w:bottom w:val="single" w:sz="2" w:space="0" w:color="000000"/>
              <w:right w:val="nil"/>
            </w:tcBorders>
          </w:tcPr>
          <w:p w14:paraId="04125494"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Valor</w:t>
            </w:r>
            <w:r w:rsidRPr="00DC2FB8">
              <w:rPr>
                <w:rFonts w:ascii="Consolas" w:hAnsi="Consolas" w:cs="Arial"/>
                <w:sz w:val="20"/>
                <w:szCs w:val="20"/>
              </w:rPr>
              <w:br/>
              <w:t>Unitário</w:t>
            </w:r>
          </w:p>
        </w:tc>
        <w:tc>
          <w:tcPr>
            <w:tcW w:w="992" w:type="dxa"/>
            <w:tcBorders>
              <w:top w:val="nil"/>
              <w:left w:val="single" w:sz="2" w:space="0" w:color="000000"/>
              <w:bottom w:val="single" w:sz="2" w:space="0" w:color="000000"/>
              <w:right w:val="single" w:sz="2" w:space="0" w:color="000000"/>
            </w:tcBorders>
          </w:tcPr>
          <w:p w14:paraId="4E436CE2" w14:textId="77777777" w:rsidR="000F4C97" w:rsidRPr="00DC2FB8" w:rsidRDefault="000F4C97" w:rsidP="005D3429">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Prazo garantia ou validade</w:t>
            </w:r>
          </w:p>
        </w:tc>
      </w:tr>
      <w:tr w:rsidR="00C70912" w:rsidRPr="00DC2FB8" w14:paraId="32CC15AD" w14:textId="77777777" w:rsidTr="00C96691">
        <w:trPr>
          <w:trHeight w:val="174"/>
          <w:jc w:val="center"/>
        </w:trPr>
        <w:tc>
          <w:tcPr>
            <w:tcW w:w="497" w:type="dxa"/>
            <w:tcBorders>
              <w:top w:val="nil"/>
              <w:left w:val="single" w:sz="2" w:space="0" w:color="000000"/>
              <w:bottom w:val="single" w:sz="2" w:space="0" w:color="000000"/>
              <w:right w:val="nil"/>
            </w:tcBorders>
          </w:tcPr>
          <w:p w14:paraId="39CE0167"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1485" w:type="dxa"/>
            <w:tcBorders>
              <w:top w:val="nil"/>
              <w:left w:val="single" w:sz="2" w:space="0" w:color="000000"/>
              <w:bottom w:val="single" w:sz="2" w:space="0" w:color="000000"/>
              <w:right w:val="nil"/>
            </w:tcBorders>
          </w:tcPr>
          <w:p w14:paraId="2F189A7F"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5DEBB7F3"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1366" w:type="dxa"/>
            <w:tcBorders>
              <w:top w:val="nil"/>
              <w:left w:val="single" w:sz="2" w:space="0" w:color="000000"/>
              <w:bottom w:val="single" w:sz="2" w:space="0" w:color="000000"/>
              <w:right w:val="nil"/>
            </w:tcBorders>
          </w:tcPr>
          <w:p w14:paraId="36FCDFDC"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902" w:type="dxa"/>
            <w:tcBorders>
              <w:top w:val="nil"/>
              <w:left w:val="single" w:sz="2" w:space="0" w:color="000000"/>
              <w:bottom w:val="single" w:sz="2" w:space="0" w:color="000000"/>
              <w:right w:val="nil"/>
            </w:tcBorders>
          </w:tcPr>
          <w:p w14:paraId="1E24DB0F"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06F483A7"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6D6B4FCB"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48E10C71" w14:textId="77777777" w:rsidR="000F4C97" w:rsidRPr="00DC2FB8" w:rsidRDefault="000F4C97" w:rsidP="005D3429">
            <w:pPr>
              <w:widowControl w:val="0"/>
              <w:autoSpaceDE w:val="0"/>
              <w:autoSpaceDN w:val="0"/>
              <w:adjustRightInd w:val="0"/>
              <w:rPr>
                <w:rFonts w:ascii="Consolas" w:hAnsi="Consolas" w:cs="Arial"/>
                <w:sz w:val="20"/>
                <w:szCs w:val="20"/>
              </w:rPr>
            </w:pPr>
          </w:p>
        </w:tc>
        <w:tc>
          <w:tcPr>
            <w:tcW w:w="992" w:type="dxa"/>
            <w:tcBorders>
              <w:top w:val="nil"/>
              <w:left w:val="single" w:sz="2" w:space="0" w:color="000000"/>
              <w:bottom w:val="single" w:sz="2" w:space="0" w:color="000000"/>
              <w:right w:val="single" w:sz="2" w:space="0" w:color="000000"/>
            </w:tcBorders>
          </w:tcPr>
          <w:p w14:paraId="7CA721E4" w14:textId="77777777" w:rsidR="000F4C97" w:rsidRPr="00DC2FB8" w:rsidRDefault="000F4C97" w:rsidP="005D3429">
            <w:pPr>
              <w:widowControl w:val="0"/>
              <w:autoSpaceDE w:val="0"/>
              <w:autoSpaceDN w:val="0"/>
              <w:adjustRightInd w:val="0"/>
              <w:rPr>
                <w:rFonts w:ascii="Consolas" w:hAnsi="Consolas" w:cs="Arial"/>
                <w:sz w:val="20"/>
                <w:szCs w:val="20"/>
              </w:rPr>
            </w:pPr>
          </w:p>
        </w:tc>
      </w:tr>
    </w:tbl>
    <w:p w14:paraId="5F0A34AF" w14:textId="77777777" w:rsidR="000F4C97" w:rsidRPr="00DC2FB8" w:rsidRDefault="000F4C97" w:rsidP="005919A8">
      <w:pPr>
        <w:rPr>
          <w:rFonts w:ascii="Consolas" w:hAnsi="Consolas" w:cs="Arial"/>
          <w:sz w:val="28"/>
          <w:szCs w:val="28"/>
        </w:rPr>
      </w:pPr>
    </w:p>
    <w:p w14:paraId="066E59AB" w14:textId="77777777" w:rsidR="005919A8" w:rsidRPr="00DC2FB8" w:rsidRDefault="005919A8" w:rsidP="005919A8">
      <w:pPr>
        <w:ind w:right="-1"/>
        <w:rPr>
          <w:rFonts w:ascii="Consolas" w:hAnsi="Consolas" w:cs="Arial"/>
          <w:sz w:val="28"/>
          <w:szCs w:val="28"/>
        </w:rPr>
      </w:pPr>
      <w:r w:rsidRPr="00DC2FB8">
        <w:rPr>
          <w:rFonts w:ascii="Consolas" w:hAnsi="Consolas" w:cs="Arial"/>
          <w:sz w:val="28"/>
          <w:szCs w:val="28"/>
        </w:rPr>
        <w:t>Seguindo a ordem de classificação, segue relação de fornecedores que mantiveram sua proposta original:</w:t>
      </w:r>
    </w:p>
    <w:p w14:paraId="5272A021" w14:textId="77777777" w:rsidR="005919A8" w:rsidRPr="00DC2FB8" w:rsidRDefault="005919A8" w:rsidP="005919A8">
      <w:pPr>
        <w:rPr>
          <w:rFonts w:ascii="Consolas" w:hAnsi="Consolas" w:cs="Arial"/>
          <w:sz w:val="28"/>
          <w:szCs w:val="28"/>
        </w:rPr>
      </w:pPr>
    </w:p>
    <w:tbl>
      <w:tblPr>
        <w:tblW w:w="9778" w:type="dxa"/>
        <w:jc w:val="center"/>
        <w:tblLayout w:type="fixed"/>
        <w:tblCellMar>
          <w:left w:w="10" w:type="dxa"/>
          <w:right w:w="10" w:type="dxa"/>
        </w:tblCellMar>
        <w:tblLook w:val="0000" w:firstRow="0" w:lastRow="0" w:firstColumn="0" w:lastColumn="0" w:noHBand="0" w:noVBand="0"/>
      </w:tblPr>
      <w:tblGrid>
        <w:gridCol w:w="497"/>
        <w:gridCol w:w="1485"/>
        <w:gridCol w:w="1276"/>
        <w:gridCol w:w="1366"/>
        <w:gridCol w:w="902"/>
        <w:gridCol w:w="1134"/>
        <w:gridCol w:w="1134"/>
        <w:gridCol w:w="992"/>
        <w:gridCol w:w="992"/>
      </w:tblGrid>
      <w:tr w:rsidR="00DC2FB8" w:rsidRPr="00DC2FB8" w14:paraId="612CDE38" w14:textId="77777777" w:rsidTr="00674417">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1275F5DF"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Item</w:t>
            </w:r>
          </w:p>
          <w:p w14:paraId="5266245B"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do</w:t>
            </w:r>
          </w:p>
          <w:p w14:paraId="338DA7AD"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TR</w:t>
            </w:r>
          </w:p>
        </w:tc>
        <w:tc>
          <w:tcPr>
            <w:tcW w:w="9281" w:type="dxa"/>
            <w:gridSpan w:val="8"/>
            <w:tcBorders>
              <w:top w:val="single" w:sz="2" w:space="0" w:color="000000"/>
              <w:left w:val="single" w:sz="2" w:space="0" w:color="000000"/>
              <w:bottom w:val="single" w:sz="2" w:space="0" w:color="000000"/>
              <w:right w:val="single" w:sz="2" w:space="0" w:color="000000"/>
            </w:tcBorders>
          </w:tcPr>
          <w:p w14:paraId="5C6671E9"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 xml:space="preserve">Fornecedor </w:t>
            </w:r>
            <w:r w:rsidRPr="00DC2FB8">
              <w:rPr>
                <w:rFonts w:ascii="Consolas" w:hAnsi="Consolas" w:cs="Arial"/>
                <w:i/>
                <w:sz w:val="20"/>
                <w:szCs w:val="20"/>
              </w:rPr>
              <w:t>[razão social, CNPJ/MF, endereço, contatos, representante]</w:t>
            </w:r>
          </w:p>
        </w:tc>
      </w:tr>
      <w:tr w:rsidR="00DC2FB8" w:rsidRPr="00DC2FB8" w14:paraId="25A39B12" w14:textId="77777777" w:rsidTr="00C96691">
        <w:trPr>
          <w:trHeight w:val="674"/>
          <w:jc w:val="center"/>
        </w:trPr>
        <w:tc>
          <w:tcPr>
            <w:tcW w:w="497" w:type="dxa"/>
            <w:tcBorders>
              <w:top w:val="nil"/>
              <w:left w:val="single" w:sz="2" w:space="0" w:color="000000"/>
              <w:bottom w:val="single" w:sz="2" w:space="0" w:color="000000"/>
              <w:right w:val="nil"/>
            </w:tcBorders>
            <w:vAlign w:val="center"/>
          </w:tcPr>
          <w:p w14:paraId="1155FDBD"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X</w:t>
            </w:r>
          </w:p>
        </w:tc>
        <w:tc>
          <w:tcPr>
            <w:tcW w:w="1485" w:type="dxa"/>
            <w:tcBorders>
              <w:top w:val="nil"/>
              <w:left w:val="single" w:sz="2" w:space="0" w:color="000000"/>
              <w:bottom w:val="single" w:sz="2" w:space="0" w:color="000000"/>
              <w:right w:val="nil"/>
            </w:tcBorders>
          </w:tcPr>
          <w:p w14:paraId="2AF3E4A6"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Especificação</w:t>
            </w:r>
          </w:p>
        </w:tc>
        <w:tc>
          <w:tcPr>
            <w:tcW w:w="1276" w:type="dxa"/>
            <w:tcBorders>
              <w:top w:val="nil"/>
              <w:left w:val="single" w:sz="2" w:space="0" w:color="000000"/>
              <w:bottom w:val="single" w:sz="2" w:space="0" w:color="000000"/>
              <w:right w:val="nil"/>
            </w:tcBorders>
          </w:tcPr>
          <w:p w14:paraId="6997757D"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 xml:space="preserve">Marca </w:t>
            </w:r>
          </w:p>
          <w:p w14:paraId="72833DA9" w14:textId="77777777" w:rsidR="005919A8" w:rsidRPr="00DC2FB8" w:rsidRDefault="005919A8" w:rsidP="0013453D">
            <w:pPr>
              <w:widowControl w:val="0"/>
              <w:autoSpaceDE w:val="0"/>
              <w:autoSpaceDN w:val="0"/>
              <w:adjustRightInd w:val="0"/>
              <w:jc w:val="center"/>
              <w:rPr>
                <w:rFonts w:ascii="Consolas" w:hAnsi="Consolas" w:cs="Arial"/>
                <w:i/>
                <w:iCs/>
                <w:sz w:val="20"/>
                <w:szCs w:val="20"/>
              </w:rPr>
            </w:pPr>
            <w:r w:rsidRPr="00DC2FB8">
              <w:rPr>
                <w:rFonts w:ascii="Consolas" w:hAnsi="Consolas" w:cs="Arial"/>
                <w:i/>
                <w:iCs/>
                <w:sz w:val="20"/>
                <w:szCs w:val="20"/>
              </w:rPr>
              <w:t>(se exigida no edital)</w:t>
            </w:r>
          </w:p>
        </w:tc>
        <w:tc>
          <w:tcPr>
            <w:tcW w:w="1366" w:type="dxa"/>
            <w:tcBorders>
              <w:top w:val="nil"/>
              <w:left w:val="single" w:sz="2" w:space="0" w:color="000000"/>
              <w:bottom w:val="single" w:sz="2" w:space="0" w:color="000000"/>
              <w:right w:val="nil"/>
            </w:tcBorders>
          </w:tcPr>
          <w:p w14:paraId="2FE162E6"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Modelo</w:t>
            </w:r>
          </w:p>
          <w:p w14:paraId="749BD79C" w14:textId="77777777" w:rsidR="005919A8" w:rsidRPr="00DC2FB8" w:rsidRDefault="005919A8" w:rsidP="0013453D">
            <w:pPr>
              <w:widowControl w:val="0"/>
              <w:autoSpaceDE w:val="0"/>
              <w:autoSpaceDN w:val="0"/>
              <w:adjustRightInd w:val="0"/>
              <w:jc w:val="center"/>
              <w:rPr>
                <w:rFonts w:ascii="Consolas" w:hAnsi="Consolas" w:cs="Arial"/>
                <w:i/>
                <w:iCs/>
                <w:sz w:val="20"/>
                <w:szCs w:val="20"/>
              </w:rPr>
            </w:pPr>
            <w:r w:rsidRPr="00DC2FB8">
              <w:rPr>
                <w:rFonts w:ascii="Consolas" w:hAnsi="Consolas" w:cs="Arial"/>
                <w:i/>
                <w:iCs/>
                <w:sz w:val="20"/>
                <w:szCs w:val="20"/>
              </w:rPr>
              <w:t>(se exigido no edital)</w:t>
            </w:r>
          </w:p>
        </w:tc>
        <w:tc>
          <w:tcPr>
            <w:tcW w:w="902" w:type="dxa"/>
            <w:tcBorders>
              <w:top w:val="nil"/>
              <w:left w:val="single" w:sz="2" w:space="0" w:color="000000"/>
              <w:bottom w:val="single" w:sz="2" w:space="0" w:color="000000"/>
              <w:right w:val="nil"/>
            </w:tcBorders>
          </w:tcPr>
          <w:p w14:paraId="19AB7582"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61C7BD30"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Quantidade</w:t>
            </w:r>
            <w:r w:rsidRPr="00DC2FB8">
              <w:rPr>
                <w:rFonts w:ascii="Consolas" w:hAnsi="Consolas" w:cs="Arial"/>
                <w:sz w:val="20"/>
                <w:szCs w:val="20"/>
              </w:rPr>
              <w:br/>
              <w:t>Máxima</w:t>
            </w:r>
          </w:p>
        </w:tc>
        <w:tc>
          <w:tcPr>
            <w:tcW w:w="1134" w:type="dxa"/>
            <w:tcBorders>
              <w:top w:val="nil"/>
              <w:left w:val="single" w:sz="2" w:space="0" w:color="000000"/>
              <w:bottom w:val="single" w:sz="2" w:space="0" w:color="000000"/>
              <w:right w:val="single" w:sz="2" w:space="0" w:color="000000"/>
            </w:tcBorders>
          </w:tcPr>
          <w:p w14:paraId="46B1C6C9"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Quantidade</w:t>
            </w:r>
            <w:r w:rsidRPr="00DC2FB8">
              <w:rPr>
                <w:rFonts w:ascii="Consolas" w:hAnsi="Consolas" w:cs="Arial"/>
                <w:sz w:val="20"/>
                <w:szCs w:val="20"/>
              </w:rPr>
              <w:br/>
              <w:t>Mínima</w:t>
            </w:r>
          </w:p>
        </w:tc>
        <w:tc>
          <w:tcPr>
            <w:tcW w:w="992" w:type="dxa"/>
            <w:tcBorders>
              <w:top w:val="nil"/>
              <w:left w:val="single" w:sz="2" w:space="0" w:color="000000"/>
              <w:bottom w:val="single" w:sz="2" w:space="0" w:color="000000"/>
              <w:right w:val="nil"/>
            </w:tcBorders>
          </w:tcPr>
          <w:p w14:paraId="2D23D986"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Valor</w:t>
            </w:r>
            <w:r w:rsidRPr="00DC2FB8">
              <w:rPr>
                <w:rFonts w:ascii="Consolas" w:hAnsi="Consolas" w:cs="Arial"/>
                <w:sz w:val="20"/>
                <w:szCs w:val="20"/>
              </w:rPr>
              <w:br/>
              <w:t>Unitário</w:t>
            </w:r>
          </w:p>
        </w:tc>
        <w:tc>
          <w:tcPr>
            <w:tcW w:w="992" w:type="dxa"/>
            <w:tcBorders>
              <w:top w:val="nil"/>
              <w:left w:val="single" w:sz="2" w:space="0" w:color="000000"/>
              <w:bottom w:val="single" w:sz="2" w:space="0" w:color="000000"/>
              <w:right w:val="single" w:sz="2" w:space="0" w:color="000000"/>
            </w:tcBorders>
          </w:tcPr>
          <w:p w14:paraId="535CAE9D" w14:textId="77777777" w:rsidR="005919A8" w:rsidRPr="00DC2FB8" w:rsidRDefault="005919A8" w:rsidP="0013453D">
            <w:pPr>
              <w:widowControl w:val="0"/>
              <w:autoSpaceDE w:val="0"/>
              <w:autoSpaceDN w:val="0"/>
              <w:adjustRightInd w:val="0"/>
              <w:jc w:val="center"/>
              <w:rPr>
                <w:rFonts w:ascii="Consolas" w:hAnsi="Consolas" w:cs="Arial"/>
                <w:sz w:val="20"/>
                <w:szCs w:val="20"/>
              </w:rPr>
            </w:pPr>
            <w:r w:rsidRPr="00DC2FB8">
              <w:rPr>
                <w:rFonts w:ascii="Consolas" w:hAnsi="Consolas" w:cs="Arial"/>
                <w:sz w:val="20"/>
                <w:szCs w:val="20"/>
              </w:rPr>
              <w:t>Prazo garantia ou validade</w:t>
            </w:r>
          </w:p>
        </w:tc>
      </w:tr>
      <w:tr w:rsidR="00DC2FB8" w:rsidRPr="00DC2FB8" w14:paraId="2C355F55" w14:textId="77777777" w:rsidTr="00C96691">
        <w:trPr>
          <w:trHeight w:val="174"/>
          <w:jc w:val="center"/>
        </w:trPr>
        <w:tc>
          <w:tcPr>
            <w:tcW w:w="497" w:type="dxa"/>
            <w:tcBorders>
              <w:top w:val="nil"/>
              <w:left w:val="single" w:sz="2" w:space="0" w:color="000000"/>
              <w:bottom w:val="single" w:sz="2" w:space="0" w:color="000000"/>
              <w:right w:val="nil"/>
            </w:tcBorders>
          </w:tcPr>
          <w:p w14:paraId="1080D9CF"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1485" w:type="dxa"/>
            <w:tcBorders>
              <w:top w:val="nil"/>
              <w:left w:val="single" w:sz="2" w:space="0" w:color="000000"/>
              <w:bottom w:val="single" w:sz="2" w:space="0" w:color="000000"/>
              <w:right w:val="nil"/>
            </w:tcBorders>
          </w:tcPr>
          <w:p w14:paraId="3A308CA0"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738FB954"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1366" w:type="dxa"/>
            <w:tcBorders>
              <w:top w:val="nil"/>
              <w:left w:val="single" w:sz="2" w:space="0" w:color="000000"/>
              <w:bottom w:val="single" w:sz="2" w:space="0" w:color="000000"/>
              <w:right w:val="nil"/>
            </w:tcBorders>
          </w:tcPr>
          <w:p w14:paraId="6BC5B83C"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902" w:type="dxa"/>
            <w:tcBorders>
              <w:top w:val="nil"/>
              <w:left w:val="single" w:sz="2" w:space="0" w:color="000000"/>
              <w:bottom w:val="single" w:sz="2" w:space="0" w:color="000000"/>
              <w:right w:val="nil"/>
            </w:tcBorders>
          </w:tcPr>
          <w:p w14:paraId="1B39C538"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24FACB8"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15A1CB3D"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7AFEA611" w14:textId="77777777" w:rsidR="005919A8" w:rsidRPr="00DC2FB8" w:rsidRDefault="005919A8" w:rsidP="0013453D">
            <w:pPr>
              <w:widowControl w:val="0"/>
              <w:autoSpaceDE w:val="0"/>
              <w:autoSpaceDN w:val="0"/>
              <w:adjustRightInd w:val="0"/>
              <w:rPr>
                <w:rFonts w:ascii="Consolas" w:hAnsi="Consolas" w:cs="Arial"/>
                <w:sz w:val="20"/>
                <w:szCs w:val="20"/>
              </w:rPr>
            </w:pPr>
          </w:p>
        </w:tc>
        <w:tc>
          <w:tcPr>
            <w:tcW w:w="992" w:type="dxa"/>
            <w:tcBorders>
              <w:top w:val="nil"/>
              <w:left w:val="single" w:sz="2" w:space="0" w:color="000000"/>
              <w:bottom w:val="single" w:sz="2" w:space="0" w:color="000000"/>
              <w:right w:val="single" w:sz="2" w:space="0" w:color="000000"/>
            </w:tcBorders>
          </w:tcPr>
          <w:p w14:paraId="1635E240" w14:textId="77777777" w:rsidR="005919A8" w:rsidRPr="00DC2FB8" w:rsidRDefault="005919A8" w:rsidP="0013453D">
            <w:pPr>
              <w:widowControl w:val="0"/>
              <w:autoSpaceDE w:val="0"/>
              <w:autoSpaceDN w:val="0"/>
              <w:adjustRightInd w:val="0"/>
              <w:rPr>
                <w:rFonts w:ascii="Consolas" w:hAnsi="Consolas" w:cs="Arial"/>
                <w:sz w:val="20"/>
                <w:szCs w:val="20"/>
              </w:rPr>
            </w:pPr>
          </w:p>
        </w:tc>
      </w:tr>
    </w:tbl>
    <w:p w14:paraId="16970E8E" w14:textId="77777777" w:rsidR="005919A8" w:rsidRPr="00DC2FB8" w:rsidRDefault="005919A8" w:rsidP="005919A8">
      <w:pPr>
        <w:pageBreakBefore/>
        <w:jc w:val="center"/>
        <w:rPr>
          <w:rFonts w:ascii="Consolas" w:hAnsi="Consolas" w:cs="Arial"/>
          <w:b/>
          <w:sz w:val="28"/>
          <w:szCs w:val="28"/>
        </w:rPr>
      </w:pPr>
      <w:r w:rsidRPr="00DC2FB8">
        <w:rPr>
          <w:rFonts w:ascii="Consolas" w:hAnsi="Consolas" w:cs="Arial"/>
          <w:b/>
          <w:bCs/>
          <w:sz w:val="28"/>
          <w:szCs w:val="28"/>
        </w:rPr>
        <w:lastRenderedPageBreak/>
        <w:t xml:space="preserve">ANEXO IV – </w:t>
      </w:r>
      <w:r w:rsidRPr="00DC2FB8">
        <w:rPr>
          <w:rFonts w:ascii="Consolas" w:hAnsi="Consolas" w:cs="Arial"/>
          <w:b/>
          <w:sz w:val="28"/>
          <w:szCs w:val="28"/>
        </w:rPr>
        <w:t xml:space="preserve">MODELO ARQUIVO DECLARAÇÃO </w:t>
      </w:r>
    </w:p>
    <w:p w14:paraId="3C162CC9" w14:textId="77777777" w:rsidR="005919A8" w:rsidRPr="00DC2FB8" w:rsidRDefault="005919A8" w:rsidP="005919A8">
      <w:pPr>
        <w:tabs>
          <w:tab w:val="left" w:pos="-1701"/>
        </w:tabs>
        <w:autoSpaceDE w:val="0"/>
        <w:autoSpaceDN w:val="0"/>
        <w:adjustRightInd w:val="0"/>
        <w:jc w:val="center"/>
        <w:rPr>
          <w:rFonts w:ascii="Consolas" w:hAnsi="Consolas" w:cs="Arial"/>
          <w:b/>
          <w:sz w:val="28"/>
          <w:szCs w:val="28"/>
        </w:rPr>
      </w:pPr>
      <w:r w:rsidRPr="00DC2FB8">
        <w:rPr>
          <w:rFonts w:ascii="Consolas" w:hAnsi="Consolas" w:cs="Arial"/>
          <w:b/>
          <w:sz w:val="28"/>
          <w:szCs w:val="28"/>
        </w:rPr>
        <w:t>(FASE CADASTRAMENTO DA PROPOSTA INICIAL)</w:t>
      </w:r>
    </w:p>
    <w:p w14:paraId="39C0F4A2" w14:textId="77777777" w:rsidR="005919A8" w:rsidRPr="00DC2FB8" w:rsidRDefault="005919A8" w:rsidP="005919A8">
      <w:pPr>
        <w:tabs>
          <w:tab w:val="left" w:pos="-1701"/>
        </w:tabs>
        <w:autoSpaceDE w:val="0"/>
        <w:autoSpaceDN w:val="0"/>
        <w:adjustRightInd w:val="0"/>
        <w:rPr>
          <w:rFonts w:ascii="Consolas" w:hAnsi="Consolas" w:cs="Arial"/>
          <w:sz w:val="28"/>
          <w:szCs w:val="28"/>
        </w:rPr>
      </w:pPr>
    </w:p>
    <w:p w14:paraId="3A75CDFB" w14:textId="77777777" w:rsidR="005919A8" w:rsidRPr="00DC2FB8" w:rsidRDefault="005919A8" w:rsidP="005919A8">
      <w:pPr>
        <w:tabs>
          <w:tab w:val="left" w:pos="-1701"/>
        </w:tabs>
        <w:autoSpaceDE w:val="0"/>
        <w:autoSpaceDN w:val="0"/>
        <w:adjustRightInd w:val="0"/>
        <w:rPr>
          <w:rFonts w:ascii="Consolas" w:hAnsi="Consolas" w:cs="Arial"/>
          <w:sz w:val="28"/>
          <w:szCs w:val="28"/>
        </w:rPr>
      </w:pPr>
    </w:p>
    <w:p w14:paraId="546BFBEF" w14:textId="77777777" w:rsidR="005919A8" w:rsidRPr="00DC2FB8" w:rsidRDefault="005919A8" w:rsidP="005919A8">
      <w:pPr>
        <w:tabs>
          <w:tab w:val="left" w:pos="-1701"/>
        </w:tabs>
        <w:autoSpaceDE w:val="0"/>
        <w:autoSpaceDN w:val="0"/>
        <w:adjustRightInd w:val="0"/>
        <w:rPr>
          <w:rFonts w:ascii="Consolas" w:hAnsi="Consolas" w:cs="Arial"/>
          <w:sz w:val="28"/>
          <w:szCs w:val="28"/>
        </w:rPr>
      </w:pPr>
    </w:p>
    <w:p w14:paraId="7EFE3432" w14:textId="30069C18" w:rsidR="005919A8" w:rsidRPr="00DC2FB8" w:rsidRDefault="005919A8" w:rsidP="00674417">
      <w:pPr>
        <w:tabs>
          <w:tab w:val="left" w:pos="-1701"/>
          <w:tab w:val="left" w:pos="8789"/>
        </w:tabs>
        <w:autoSpaceDE w:val="0"/>
        <w:autoSpaceDN w:val="0"/>
        <w:adjustRightInd w:val="0"/>
        <w:ind w:left="142" w:right="-1"/>
        <w:jc w:val="both"/>
        <w:rPr>
          <w:rFonts w:ascii="Consolas" w:hAnsi="Consolas" w:cs="Arial"/>
          <w:sz w:val="28"/>
          <w:szCs w:val="28"/>
        </w:rPr>
      </w:pPr>
      <w:r w:rsidRPr="00DC2FB8">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5E17E8" w:rsidRPr="00DC2FB8">
        <w:rPr>
          <w:rFonts w:ascii="Consolas" w:hAnsi="Consolas" w:cs="Arial"/>
          <w:sz w:val="28"/>
          <w:szCs w:val="28"/>
        </w:rPr>
        <w:t>034/2026</w:t>
      </w:r>
      <w:r w:rsidRPr="00DC2FB8">
        <w:rPr>
          <w:rFonts w:ascii="Consolas" w:hAnsi="Consolas" w:cs="Arial"/>
          <w:sz w:val="28"/>
          <w:szCs w:val="28"/>
        </w:rPr>
        <w:t xml:space="preserve">, realizado pelo </w:t>
      </w:r>
      <w:r w:rsidR="00674417" w:rsidRPr="00DC2FB8">
        <w:rPr>
          <w:rFonts w:ascii="Consolas" w:hAnsi="Consolas" w:cs="Arial"/>
          <w:sz w:val="28"/>
          <w:szCs w:val="28"/>
        </w:rPr>
        <w:t xml:space="preserve">Município de Bálsamo, </w:t>
      </w:r>
      <w:r w:rsidR="00674417" w:rsidRPr="00DC2FB8">
        <w:rPr>
          <w:rFonts w:ascii="Consolas" w:hAnsi="Consolas" w:cs="Arial"/>
          <w:b/>
          <w:sz w:val="28"/>
          <w:szCs w:val="28"/>
        </w:rPr>
        <w:t>DECLARO</w:t>
      </w:r>
      <w:r w:rsidR="00674417" w:rsidRPr="00DC2FB8">
        <w:rPr>
          <w:rFonts w:ascii="Consolas" w:hAnsi="Consolas" w:cs="Arial"/>
          <w:sz w:val="28"/>
          <w:szCs w:val="28"/>
        </w:rPr>
        <w:t>, sob as penas da lei:</w:t>
      </w:r>
    </w:p>
    <w:p w14:paraId="01CF872E" w14:textId="77777777" w:rsidR="00674417" w:rsidRPr="00DC2FB8" w:rsidRDefault="00674417" w:rsidP="00674417">
      <w:pPr>
        <w:tabs>
          <w:tab w:val="left" w:pos="-1701"/>
          <w:tab w:val="left" w:pos="8789"/>
        </w:tabs>
        <w:autoSpaceDE w:val="0"/>
        <w:autoSpaceDN w:val="0"/>
        <w:adjustRightInd w:val="0"/>
        <w:ind w:left="142" w:right="-1"/>
        <w:jc w:val="both"/>
        <w:rPr>
          <w:rFonts w:ascii="Consolas" w:hAnsi="Consolas" w:cs="Arial"/>
          <w:sz w:val="28"/>
          <w:szCs w:val="28"/>
        </w:rPr>
      </w:pPr>
    </w:p>
    <w:p w14:paraId="79256BF4" w14:textId="77777777" w:rsidR="005919A8" w:rsidRPr="00DC2FB8" w:rsidRDefault="005919A8" w:rsidP="00674417">
      <w:pPr>
        <w:tabs>
          <w:tab w:val="left" w:pos="8789"/>
        </w:tabs>
        <w:ind w:left="142" w:right="-1"/>
        <w:jc w:val="both"/>
        <w:rPr>
          <w:rFonts w:ascii="Consolas" w:hAnsi="Consolas" w:cs="Arial"/>
          <w:sz w:val="28"/>
          <w:szCs w:val="28"/>
        </w:rPr>
      </w:pPr>
      <w:r w:rsidRPr="00DC2FB8">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2BAB7158" w14:textId="77777777" w:rsidR="005919A8" w:rsidRPr="00DC2FB8" w:rsidRDefault="005919A8" w:rsidP="00674417">
      <w:pPr>
        <w:tabs>
          <w:tab w:val="left" w:pos="8789"/>
        </w:tabs>
        <w:ind w:left="142" w:right="-1"/>
        <w:jc w:val="both"/>
        <w:rPr>
          <w:rFonts w:ascii="Consolas" w:hAnsi="Consolas" w:cs="Arial"/>
          <w:sz w:val="28"/>
          <w:szCs w:val="28"/>
        </w:rPr>
      </w:pPr>
    </w:p>
    <w:p w14:paraId="6B2800A0" w14:textId="77777777" w:rsidR="005919A8" w:rsidRPr="00DC2FB8" w:rsidRDefault="005919A8" w:rsidP="00674417">
      <w:pPr>
        <w:tabs>
          <w:tab w:val="left" w:pos="8789"/>
        </w:tabs>
        <w:ind w:left="142" w:right="-1"/>
        <w:jc w:val="both"/>
        <w:rPr>
          <w:rFonts w:ascii="Consolas" w:hAnsi="Consolas" w:cs="Arial"/>
          <w:sz w:val="28"/>
          <w:szCs w:val="28"/>
        </w:rPr>
      </w:pPr>
      <w:r w:rsidRPr="00DC2FB8">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78ACFB26" w14:textId="77777777" w:rsidR="005919A8" w:rsidRPr="00DC2FB8" w:rsidRDefault="005919A8" w:rsidP="00674417">
      <w:pPr>
        <w:tabs>
          <w:tab w:val="left" w:pos="8789"/>
        </w:tabs>
        <w:ind w:left="142" w:right="-1"/>
        <w:jc w:val="both"/>
        <w:rPr>
          <w:rFonts w:ascii="Consolas" w:hAnsi="Consolas" w:cs="Arial"/>
          <w:sz w:val="28"/>
          <w:szCs w:val="28"/>
        </w:rPr>
      </w:pPr>
    </w:p>
    <w:p w14:paraId="1F2BD8EB" w14:textId="77777777" w:rsidR="005919A8" w:rsidRPr="00DC2FB8" w:rsidRDefault="005919A8" w:rsidP="00674417">
      <w:pPr>
        <w:tabs>
          <w:tab w:val="left" w:pos="8789"/>
        </w:tabs>
        <w:ind w:left="142" w:right="-1"/>
        <w:jc w:val="both"/>
        <w:rPr>
          <w:rFonts w:ascii="Consolas" w:hAnsi="Consolas" w:cs="Arial"/>
          <w:sz w:val="28"/>
          <w:szCs w:val="28"/>
        </w:rPr>
      </w:pPr>
      <w:r w:rsidRPr="00DC2FB8">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702D6970" w14:textId="77777777" w:rsidR="005919A8" w:rsidRPr="00DC2FB8" w:rsidRDefault="005919A8" w:rsidP="00674417">
      <w:pPr>
        <w:tabs>
          <w:tab w:val="left" w:pos="8789"/>
        </w:tabs>
        <w:ind w:left="142" w:right="-1"/>
        <w:jc w:val="both"/>
        <w:rPr>
          <w:rFonts w:ascii="Consolas" w:hAnsi="Consolas" w:cs="Arial"/>
          <w:sz w:val="28"/>
          <w:szCs w:val="28"/>
        </w:rPr>
      </w:pPr>
    </w:p>
    <w:p w14:paraId="1932E520" w14:textId="77777777" w:rsidR="005919A8" w:rsidRPr="00DC2FB8" w:rsidRDefault="005919A8" w:rsidP="00674417">
      <w:pPr>
        <w:tabs>
          <w:tab w:val="left" w:pos="8789"/>
        </w:tabs>
        <w:ind w:left="142" w:right="-1"/>
        <w:jc w:val="both"/>
        <w:rPr>
          <w:rFonts w:ascii="Consolas" w:hAnsi="Consolas" w:cs="Arial"/>
          <w:sz w:val="28"/>
          <w:szCs w:val="28"/>
        </w:rPr>
      </w:pPr>
      <w:r w:rsidRPr="00DC2FB8">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508CC4C8" w14:textId="77777777" w:rsidR="005919A8" w:rsidRPr="00DC2FB8" w:rsidRDefault="005919A8" w:rsidP="00674417">
      <w:pPr>
        <w:tabs>
          <w:tab w:val="left" w:pos="8789"/>
        </w:tabs>
        <w:ind w:left="142" w:right="-1"/>
        <w:jc w:val="both"/>
        <w:rPr>
          <w:rFonts w:ascii="Consolas" w:hAnsi="Consolas" w:cs="Arial"/>
          <w:sz w:val="28"/>
          <w:szCs w:val="28"/>
        </w:rPr>
      </w:pPr>
    </w:p>
    <w:p w14:paraId="3B9E2D1D" w14:textId="1181B2DA" w:rsidR="005919A8" w:rsidRPr="00DC2FB8" w:rsidRDefault="005919A8" w:rsidP="00674417">
      <w:pPr>
        <w:tabs>
          <w:tab w:val="left" w:pos="8789"/>
        </w:tabs>
        <w:ind w:left="142" w:right="-1"/>
        <w:jc w:val="both"/>
        <w:rPr>
          <w:rFonts w:ascii="Consolas" w:hAnsi="Consolas" w:cs="Arial"/>
          <w:sz w:val="28"/>
          <w:szCs w:val="28"/>
        </w:rPr>
      </w:pPr>
      <w:r w:rsidRPr="00DC2FB8">
        <w:rPr>
          <w:rFonts w:ascii="Consolas" w:hAnsi="Consolas" w:cs="Arial"/>
          <w:sz w:val="28"/>
          <w:szCs w:val="28"/>
        </w:rPr>
        <w:t>e) Declaro que, caso esteja organizado sob a forma de cooperativa, cumpro os requisitos estabelecidos no artigo 16 da Lei nº 14.133, de 2021.</w:t>
      </w:r>
    </w:p>
    <w:p w14:paraId="3E357412" w14:textId="77777777" w:rsidR="005919A8" w:rsidRPr="00DC2FB8" w:rsidRDefault="005919A8" w:rsidP="00674417">
      <w:pPr>
        <w:tabs>
          <w:tab w:val="left" w:pos="8789"/>
        </w:tabs>
        <w:ind w:left="142" w:right="-1"/>
        <w:jc w:val="both"/>
        <w:rPr>
          <w:rFonts w:ascii="Consolas" w:hAnsi="Consolas" w:cs="Arial"/>
          <w:sz w:val="28"/>
          <w:szCs w:val="28"/>
        </w:rPr>
      </w:pPr>
      <w:r w:rsidRPr="00DC2FB8">
        <w:rPr>
          <w:rFonts w:ascii="Consolas" w:hAnsi="Consolas" w:cs="Arial"/>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23B2BBC5" w14:textId="77777777" w:rsidR="005919A8" w:rsidRPr="00DC2FB8" w:rsidRDefault="005919A8" w:rsidP="005919A8">
      <w:pPr>
        <w:tabs>
          <w:tab w:val="left" w:pos="-1701"/>
        </w:tabs>
        <w:autoSpaceDE w:val="0"/>
        <w:autoSpaceDN w:val="0"/>
        <w:adjustRightInd w:val="0"/>
        <w:jc w:val="center"/>
        <w:rPr>
          <w:rFonts w:ascii="Consolas" w:hAnsi="Consolas" w:cs="Arial"/>
          <w:sz w:val="28"/>
          <w:szCs w:val="28"/>
        </w:rPr>
      </w:pPr>
    </w:p>
    <w:p w14:paraId="1ADA3741" w14:textId="4E48153C" w:rsidR="005919A8" w:rsidRPr="00DC2FB8" w:rsidRDefault="00674417" w:rsidP="005919A8">
      <w:pPr>
        <w:tabs>
          <w:tab w:val="left" w:pos="-1701"/>
        </w:tabs>
        <w:autoSpaceDE w:val="0"/>
        <w:autoSpaceDN w:val="0"/>
        <w:adjustRightInd w:val="0"/>
        <w:jc w:val="center"/>
        <w:rPr>
          <w:rFonts w:ascii="Consolas" w:hAnsi="Consolas" w:cs="Arial"/>
          <w:sz w:val="28"/>
          <w:szCs w:val="28"/>
        </w:rPr>
      </w:pPr>
      <w:r w:rsidRPr="00DC2FB8">
        <w:rPr>
          <w:rFonts w:ascii="Consolas" w:hAnsi="Consolas" w:cs="Arial"/>
          <w:sz w:val="28"/>
          <w:szCs w:val="28"/>
        </w:rPr>
        <w:t>Bálsamo</w:t>
      </w:r>
      <w:r w:rsidR="005919A8" w:rsidRPr="00DC2FB8">
        <w:rPr>
          <w:rFonts w:ascii="Consolas" w:hAnsi="Consolas" w:cs="Arial"/>
          <w:sz w:val="28"/>
          <w:szCs w:val="28"/>
        </w:rPr>
        <w:t>, XX (dia), de XXX (mês) de 2026.</w:t>
      </w:r>
    </w:p>
    <w:p w14:paraId="4086856A" w14:textId="77777777" w:rsidR="005919A8" w:rsidRPr="00DC2FB8" w:rsidRDefault="005919A8" w:rsidP="005919A8">
      <w:pPr>
        <w:tabs>
          <w:tab w:val="left" w:pos="-1701"/>
        </w:tabs>
        <w:autoSpaceDE w:val="0"/>
        <w:autoSpaceDN w:val="0"/>
        <w:adjustRightInd w:val="0"/>
        <w:rPr>
          <w:rFonts w:ascii="Consolas" w:hAnsi="Consolas" w:cs="Arial"/>
          <w:sz w:val="28"/>
          <w:szCs w:val="28"/>
        </w:rPr>
      </w:pPr>
    </w:p>
    <w:p w14:paraId="03B91452" w14:textId="77777777" w:rsidR="005919A8" w:rsidRPr="00DC2FB8" w:rsidRDefault="005919A8" w:rsidP="005919A8">
      <w:pPr>
        <w:tabs>
          <w:tab w:val="left" w:pos="-1701"/>
        </w:tabs>
        <w:autoSpaceDE w:val="0"/>
        <w:autoSpaceDN w:val="0"/>
        <w:adjustRightInd w:val="0"/>
        <w:jc w:val="center"/>
        <w:rPr>
          <w:rFonts w:ascii="Consolas" w:hAnsi="Consolas" w:cs="Arial"/>
          <w:sz w:val="28"/>
          <w:szCs w:val="28"/>
        </w:rPr>
      </w:pPr>
    </w:p>
    <w:p w14:paraId="6E4D34F9" w14:textId="77777777" w:rsidR="005919A8" w:rsidRPr="00DC2FB8" w:rsidRDefault="005919A8" w:rsidP="005919A8">
      <w:pPr>
        <w:tabs>
          <w:tab w:val="left" w:pos="-1701"/>
        </w:tabs>
        <w:autoSpaceDE w:val="0"/>
        <w:autoSpaceDN w:val="0"/>
        <w:adjustRightInd w:val="0"/>
        <w:jc w:val="center"/>
        <w:rPr>
          <w:rFonts w:ascii="Consolas" w:hAnsi="Consolas" w:cs="Arial"/>
          <w:sz w:val="28"/>
          <w:szCs w:val="28"/>
        </w:rPr>
      </w:pPr>
    </w:p>
    <w:p w14:paraId="22F63496" w14:textId="77777777" w:rsidR="005919A8" w:rsidRPr="00DC2FB8" w:rsidRDefault="005919A8" w:rsidP="005919A8">
      <w:pPr>
        <w:tabs>
          <w:tab w:val="left" w:pos="-1701"/>
        </w:tabs>
        <w:autoSpaceDE w:val="0"/>
        <w:autoSpaceDN w:val="0"/>
        <w:adjustRightInd w:val="0"/>
        <w:jc w:val="center"/>
        <w:rPr>
          <w:rFonts w:ascii="Consolas" w:hAnsi="Consolas" w:cs="Arial"/>
          <w:sz w:val="28"/>
          <w:szCs w:val="28"/>
        </w:rPr>
      </w:pPr>
      <w:r w:rsidRPr="00DC2FB8">
        <w:rPr>
          <w:rFonts w:ascii="Consolas" w:hAnsi="Consolas" w:cs="Arial"/>
          <w:sz w:val="28"/>
          <w:szCs w:val="28"/>
        </w:rPr>
        <w:t>______________________________________________</w:t>
      </w:r>
    </w:p>
    <w:p w14:paraId="5A4C2958" w14:textId="77777777" w:rsidR="005919A8" w:rsidRPr="00DC2FB8" w:rsidRDefault="005919A8" w:rsidP="005919A8">
      <w:pPr>
        <w:widowControl w:val="0"/>
        <w:autoSpaceDE w:val="0"/>
        <w:autoSpaceDN w:val="0"/>
        <w:adjustRightInd w:val="0"/>
        <w:jc w:val="center"/>
        <w:rPr>
          <w:rFonts w:ascii="Consolas" w:hAnsi="Consolas" w:cs="Arial"/>
          <w:sz w:val="28"/>
          <w:szCs w:val="28"/>
        </w:rPr>
      </w:pPr>
      <w:r w:rsidRPr="00DC2FB8">
        <w:rPr>
          <w:rFonts w:ascii="Consolas" w:hAnsi="Consolas" w:cs="Arial"/>
          <w:sz w:val="28"/>
          <w:szCs w:val="28"/>
        </w:rPr>
        <w:t>Nome e assinatura do representante legal</w:t>
      </w:r>
    </w:p>
    <w:p w14:paraId="36DB006B" w14:textId="77777777" w:rsidR="005919A8" w:rsidRPr="00DC2FB8" w:rsidRDefault="005919A8" w:rsidP="005919A8">
      <w:pPr>
        <w:widowControl w:val="0"/>
        <w:autoSpaceDE w:val="0"/>
        <w:autoSpaceDN w:val="0"/>
        <w:adjustRightInd w:val="0"/>
        <w:jc w:val="center"/>
        <w:rPr>
          <w:rFonts w:ascii="Consolas" w:hAnsi="Consolas" w:cs="Arial"/>
          <w:sz w:val="28"/>
          <w:szCs w:val="28"/>
        </w:rPr>
      </w:pPr>
      <w:r w:rsidRPr="00DC2FB8">
        <w:rPr>
          <w:rFonts w:ascii="Consolas" w:hAnsi="Consolas" w:cs="Arial"/>
          <w:sz w:val="28"/>
          <w:szCs w:val="28"/>
        </w:rPr>
        <w:t>RG nº ...........................</w:t>
      </w:r>
    </w:p>
    <w:p w14:paraId="0AABCE7C" w14:textId="77777777" w:rsidR="005919A8" w:rsidRPr="00DC2FB8" w:rsidRDefault="005919A8" w:rsidP="005919A8">
      <w:pPr>
        <w:widowControl w:val="0"/>
        <w:autoSpaceDE w:val="0"/>
        <w:autoSpaceDN w:val="0"/>
        <w:adjustRightInd w:val="0"/>
        <w:jc w:val="center"/>
        <w:rPr>
          <w:rFonts w:ascii="Consolas" w:hAnsi="Consolas" w:cs="Arial"/>
          <w:sz w:val="28"/>
          <w:szCs w:val="28"/>
        </w:rPr>
      </w:pPr>
      <w:r w:rsidRPr="00DC2FB8">
        <w:rPr>
          <w:rFonts w:ascii="Consolas" w:hAnsi="Consolas" w:cs="Arial"/>
          <w:sz w:val="28"/>
          <w:szCs w:val="28"/>
        </w:rPr>
        <w:t>CPF nº ..........................</w:t>
      </w:r>
    </w:p>
    <w:p w14:paraId="7C1D14B4" w14:textId="77777777" w:rsidR="005919A8" w:rsidRPr="00DC2FB8" w:rsidRDefault="005919A8" w:rsidP="005919A8">
      <w:pPr>
        <w:widowControl w:val="0"/>
        <w:autoSpaceDE w:val="0"/>
        <w:autoSpaceDN w:val="0"/>
        <w:adjustRightInd w:val="0"/>
        <w:jc w:val="center"/>
        <w:rPr>
          <w:rFonts w:ascii="Consolas" w:hAnsi="Consolas" w:cs="Arial"/>
          <w:b/>
          <w:bCs/>
          <w:sz w:val="28"/>
          <w:szCs w:val="28"/>
        </w:rPr>
      </w:pPr>
      <w:r w:rsidRPr="00DC2FB8">
        <w:rPr>
          <w:rFonts w:ascii="Consolas" w:hAnsi="Consolas" w:cs="Arial"/>
          <w:sz w:val="28"/>
          <w:szCs w:val="28"/>
        </w:rPr>
        <w:t>E-mail: .........................</w:t>
      </w:r>
    </w:p>
    <w:p w14:paraId="02B03D4C" w14:textId="77777777" w:rsidR="005919A8" w:rsidRPr="00DC2FB8" w:rsidRDefault="005919A8" w:rsidP="005919A8">
      <w:pPr>
        <w:rPr>
          <w:rFonts w:ascii="Consolas" w:hAnsi="Consolas" w:cs="Arial"/>
          <w:sz w:val="28"/>
          <w:szCs w:val="28"/>
        </w:rPr>
      </w:pPr>
    </w:p>
    <w:p w14:paraId="3E2C427C" w14:textId="77777777" w:rsidR="005919A8" w:rsidRPr="00DC2FB8" w:rsidRDefault="005919A8" w:rsidP="005919A8">
      <w:pPr>
        <w:rPr>
          <w:rFonts w:ascii="Consolas" w:hAnsi="Consolas"/>
          <w:sz w:val="28"/>
          <w:szCs w:val="28"/>
        </w:rPr>
      </w:pPr>
    </w:p>
    <w:p w14:paraId="10818004" w14:textId="77777777" w:rsidR="007A7A6B" w:rsidRPr="00DC2FB8" w:rsidRDefault="007A7A6B" w:rsidP="00A605F2">
      <w:pPr>
        <w:pStyle w:val="Nivel2"/>
        <w:numPr>
          <w:ilvl w:val="0"/>
          <w:numId w:val="0"/>
        </w:numPr>
        <w:spacing w:before="0" w:after="0" w:line="240" w:lineRule="auto"/>
        <w:rPr>
          <w:rFonts w:ascii="Consolas" w:hAnsi="Consolas" w:cs="Times New Roman"/>
          <w:color w:val="auto"/>
          <w:sz w:val="28"/>
          <w:szCs w:val="28"/>
        </w:rPr>
      </w:pPr>
    </w:p>
    <w:sectPr w:rsidR="007A7A6B" w:rsidRPr="00DC2FB8" w:rsidSect="00140EA3">
      <w:headerReference w:type="default" r:id="rId13"/>
      <w:footerReference w:type="default" r:id="rId1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E7CE6" w14:textId="77777777" w:rsidR="008E4FA9" w:rsidRDefault="008E4FA9">
      <w:r>
        <w:separator/>
      </w:r>
    </w:p>
  </w:endnote>
  <w:endnote w:type="continuationSeparator" w:id="0">
    <w:p w14:paraId="1C96843C" w14:textId="77777777" w:rsidR="008E4FA9" w:rsidRDefault="008E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11D62" w14:textId="77777777" w:rsidR="008E4FA9" w:rsidRDefault="008E4FA9">
      <w:r>
        <w:separator/>
      </w:r>
    </w:p>
  </w:footnote>
  <w:footnote w:type="continuationSeparator" w:id="0">
    <w:p w14:paraId="4028B567" w14:textId="77777777" w:rsidR="008E4FA9" w:rsidRDefault="008E4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C5ACFA08"/>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45127236">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44716615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1670E"/>
    <w:rsid w:val="00022CC7"/>
    <w:rsid w:val="00027FF5"/>
    <w:rsid w:val="00041A59"/>
    <w:rsid w:val="00045B32"/>
    <w:rsid w:val="00047342"/>
    <w:rsid w:val="00056948"/>
    <w:rsid w:val="0006112D"/>
    <w:rsid w:val="00072CD6"/>
    <w:rsid w:val="00072CF3"/>
    <w:rsid w:val="00080460"/>
    <w:rsid w:val="0008114D"/>
    <w:rsid w:val="00085A79"/>
    <w:rsid w:val="000918CD"/>
    <w:rsid w:val="00093D03"/>
    <w:rsid w:val="000A4597"/>
    <w:rsid w:val="000A6F3D"/>
    <w:rsid w:val="000B0063"/>
    <w:rsid w:val="000B719B"/>
    <w:rsid w:val="000C505D"/>
    <w:rsid w:val="000C55F9"/>
    <w:rsid w:val="000D53B5"/>
    <w:rsid w:val="000F4C97"/>
    <w:rsid w:val="000F779A"/>
    <w:rsid w:val="0010153E"/>
    <w:rsid w:val="001121EB"/>
    <w:rsid w:val="00112E34"/>
    <w:rsid w:val="00136B19"/>
    <w:rsid w:val="00153264"/>
    <w:rsid w:val="00157456"/>
    <w:rsid w:val="00157903"/>
    <w:rsid w:val="00161557"/>
    <w:rsid w:val="001622D3"/>
    <w:rsid w:val="00162EF1"/>
    <w:rsid w:val="00163D13"/>
    <w:rsid w:val="00167A5B"/>
    <w:rsid w:val="00181F59"/>
    <w:rsid w:val="00186807"/>
    <w:rsid w:val="001B04CF"/>
    <w:rsid w:val="001B4AF7"/>
    <w:rsid w:val="001C161A"/>
    <w:rsid w:val="001C6496"/>
    <w:rsid w:val="001D0F5C"/>
    <w:rsid w:val="001E5E34"/>
    <w:rsid w:val="001F515E"/>
    <w:rsid w:val="00206EDB"/>
    <w:rsid w:val="002074EE"/>
    <w:rsid w:val="00232D42"/>
    <w:rsid w:val="002401C3"/>
    <w:rsid w:val="002461F7"/>
    <w:rsid w:val="002530F3"/>
    <w:rsid w:val="002531E7"/>
    <w:rsid w:val="00257852"/>
    <w:rsid w:val="002653E0"/>
    <w:rsid w:val="00271752"/>
    <w:rsid w:val="00273F15"/>
    <w:rsid w:val="00275321"/>
    <w:rsid w:val="002759C1"/>
    <w:rsid w:val="002906B6"/>
    <w:rsid w:val="002A39AB"/>
    <w:rsid w:val="002A3A04"/>
    <w:rsid w:val="002A4330"/>
    <w:rsid w:val="002A4357"/>
    <w:rsid w:val="002C24A9"/>
    <w:rsid w:val="002D3EFB"/>
    <w:rsid w:val="002D6B4A"/>
    <w:rsid w:val="002E165B"/>
    <w:rsid w:val="002E5397"/>
    <w:rsid w:val="002E5B80"/>
    <w:rsid w:val="002E778D"/>
    <w:rsid w:val="003150AB"/>
    <w:rsid w:val="0032144E"/>
    <w:rsid w:val="00323CC5"/>
    <w:rsid w:val="00334B93"/>
    <w:rsid w:val="00340863"/>
    <w:rsid w:val="003412EE"/>
    <w:rsid w:val="00342430"/>
    <w:rsid w:val="003469D0"/>
    <w:rsid w:val="003503BB"/>
    <w:rsid w:val="00350C90"/>
    <w:rsid w:val="00351BA9"/>
    <w:rsid w:val="0036050A"/>
    <w:rsid w:val="0036491D"/>
    <w:rsid w:val="00365F12"/>
    <w:rsid w:val="00375746"/>
    <w:rsid w:val="003801DB"/>
    <w:rsid w:val="00380F34"/>
    <w:rsid w:val="0038709F"/>
    <w:rsid w:val="003927FC"/>
    <w:rsid w:val="00396FAA"/>
    <w:rsid w:val="003A651F"/>
    <w:rsid w:val="003B1397"/>
    <w:rsid w:val="003B5790"/>
    <w:rsid w:val="003C4C37"/>
    <w:rsid w:val="003C52C0"/>
    <w:rsid w:val="003D17BA"/>
    <w:rsid w:val="003D1D6F"/>
    <w:rsid w:val="003D6778"/>
    <w:rsid w:val="003D6A31"/>
    <w:rsid w:val="003E046E"/>
    <w:rsid w:val="003E61E8"/>
    <w:rsid w:val="003E6555"/>
    <w:rsid w:val="00406C7B"/>
    <w:rsid w:val="00443FB7"/>
    <w:rsid w:val="0044540C"/>
    <w:rsid w:val="00445B92"/>
    <w:rsid w:val="004529D8"/>
    <w:rsid w:val="00465A2B"/>
    <w:rsid w:val="00473BC1"/>
    <w:rsid w:val="004800A7"/>
    <w:rsid w:val="00491AA9"/>
    <w:rsid w:val="004967A9"/>
    <w:rsid w:val="0049699F"/>
    <w:rsid w:val="0049789A"/>
    <w:rsid w:val="004A0A61"/>
    <w:rsid w:val="004A42B9"/>
    <w:rsid w:val="004B1B82"/>
    <w:rsid w:val="004B51D7"/>
    <w:rsid w:val="004C0F39"/>
    <w:rsid w:val="004D2CE1"/>
    <w:rsid w:val="004D5477"/>
    <w:rsid w:val="004E1183"/>
    <w:rsid w:val="004F2142"/>
    <w:rsid w:val="004F60F4"/>
    <w:rsid w:val="00504059"/>
    <w:rsid w:val="00535784"/>
    <w:rsid w:val="00535829"/>
    <w:rsid w:val="00537423"/>
    <w:rsid w:val="00537D1A"/>
    <w:rsid w:val="00542583"/>
    <w:rsid w:val="00546907"/>
    <w:rsid w:val="0055499B"/>
    <w:rsid w:val="00554E19"/>
    <w:rsid w:val="00557CFB"/>
    <w:rsid w:val="00572290"/>
    <w:rsid w:val="00572334"/>
    <w:rsid w:val="00573AA2"/>
    <w:rsid w:val="0057462E"/>
    <w:rsid w:val="00580678"/>
    <w:rsid w:val="00584B9C"/>
    <w:rsid w:val="005919A8"/>
    <w:rsid w:val="005A7970"/>
    <w:rsid w:val="005A7DF0"/>
    <w:rsid w:val="005B1F0A"/>
    <w:rsid w:val="005B1FDE"/>
    <w:rsid w:val="005B2580"/>
    <w:rsid w:val="005B35FF"/>
    <w:rsid w:val="005B3625"/>
    <w:rsid w:val="005B6A22"/>
    <w:rsid w:val="005C4637"/>
    <w:rsid w:val="005C4CC8"/>
    <w:rsid w:val="005D3972"/>
    <w:rsid w:val="005E17E8"/>
    <w:rsid w:val="005E5DB0"/>
    <w:rsid w:val="005E7262"/>
    <w:rsid w:val="005F06A7"/>
    <w:rsid w:val="005F3918"/>
    <w:rsid w:val="005F7399"/>
    <w:rsid w:val="005F7D9C"/>
    <w:rsid w:val="0060141C"/>
    <w:rsid w:val="00604227"/>
    <w:rsid w:val="00604AEE"/>
    <w:rsid w:val="006060FB"/>
    <w:rsid w:val="00613D39"/>
    <w:rsid w:val="00617688"/>
    <w:rsid w:val="006260D9"/>
    <w:rsid w:val="00631493"/>
    <w:rsid w:val="006314B2"/>
    <w:rsid w:val="00636592"/>
    <w:rsid w:val="006368DB"/>
    <w:rsid w:val="00637520"/>
    <w:rsid w:val="00650896"/>
    <w:rsid w:val="00654745"/>
    <w:rsid w:val="00660B7E"/>
    <w:rsid w:val="0066300A"/>
    <w:rsid w:val="0067227F"/>
    <w:rsid w:val="00674417"/>
    <w:rsid w:val="006747A0"/>
    <w:rsid w:val="00677D83"/>
    <w:rsid w:val="00694799"/>
    <w:rsid w:val="00697ABE"/>
    <w:rsid w:val="006A6A44"/>
    <w:rsid w:val="006B0176"/>
    <w:rsid w:val="006B3789"/>
    <w:rsid w:val="006B449C"/>
    <w:rsid w:val="006C1871"/>
    <w:rsid w:val="006C20A9"/>
    <w:rsid w:val="006C2584"/>
    <w:rsid w:val="006C5CAF"/>
    <w:rsid w:val="006D56C1"/>
    <w:rsid w:val="006D77AC"/>
    <w:rsid w:val="006E1BB2"/>
    <w:rsid w:val="006F2DA4"/>
    <w:rsid w:val="007002B5"/>
    <w:rsid w:val="00703C3A"/>
    <w:rsid w:val="00705D7B"/>
    <w:rsid w:val="007061B2"/>
    <w:rsid w:val="00710FAB"/>
    <w:rsid w:val="0072557E"/>
    <w:rsid w:val="007259A2"/>
    <w:rsid w:val="007317D4"/>
    <w:rsid w:val="00731D11"/>
    <w:rsid w:val="00734ECB"/>
    <w:rsid w:val="007362AF"/>
    <w:rsid w:val="007409F3"/>
    <w:rsid w:val="00744B92"/>
    <w:rsid w:val="0075022B"/>
    <w:rsid w:val="0075640D"/>
    <w:rsid w:val="007675E8"/>
    <w:rsid w:val="00770CB1"/>
    <w:rsid w:val="0077148E"/>
    <w:rsid w:val="0077316D"/>
    <w:rsid w:val="00783CE7"/>
    <w:rsid w:val="007876E1"/>
    <w:rsid w:val="007A1563"/>
    <w:rsid w:val="007A2F8B"/>
    <w:rsid w:val="007A6D11"/>
    <w:rsid w:val="007A7A6B"/>
    <w:rsid w:val="007B3CA1"/>
    <w:rsid w:val="007B74DF"/>
    <w:rsid w:val="007C34B3"/>
    <w:rsid w:val="007C44C7"/>
    <w:rsid w:val="007C63BC"/>
    <w:rsid w:val="007D3A47"/>
    <w:rsid w:val="007D77D5"/>
    <w:rsid w:val="007E2420"/>
    <w:rsid w:val="007E61AE"/>
    <w:rsid w:val="007E62F7"/>
    <w:rsid w:val="007F1F53"/>
    <w:rsid w:val="007F3EA1"/>
    <w:rsid w:val="007F4C11"/>
    <w:rsid w:val="00802BEB"/>
    <w:rsid w:val="00812578"/>
    <w:rsid w:val="008135BF"/>
    <w:rsid w:val="00816471"/>
    <w:rsid w:val="00816724"/>
    <w:rsid w:val="008167F1"/>
    <w:rsid w:val="00822490"/>
    <w:rsid w:val="00823429"/>
    <w:rsid w:val="008301A6"/>
    <w:rsid w:val="00853C4C"/>
    <w:rsid w:val="00860AD2"/>
    <w:rsid w:val="0087307A"/>
    <w:rsid w:val="00873E18"/>
    <w:rsid w:val="00875991"/>
    <w:rsid w:val="00877252"/>
    <w:rsid w:val="00877940"/>
    <w:rsid w:val="008902AF"/>
    <w:rsid w:val="00890CF8"/>
    <w:rsid w:val="00892C53"/>
    <w:rsid w:val="008968B7"/>
    <w:rsid w:val="008A2EC8"/>
    <w:rsid w:val="008B14AF"/>
    <w:rsid w:val="008B4697"/>
    <w:rsid w:val="008B5A39"/>
    <w:rsid w:val="008C21EC"/>
    <w:rsid w:val="008D10CF"/>
    <w:rsid w:val="008D680D"/>
    <w:rsid w:val="008E15A0"/>
    <w:rsid w:val="008E4953"/>
    <w:rsid w:val="008E4FA9"/>
    <w:rsid w:val="008F11EB"/>
    <w:rsid w:val="009025EA"/>
    <w:rsid w:val="00921C62"/>
    <w:rsid w:val="00922C55"/>
    <w:rsid w:val="00924B59"/>
    <w:rsid w:val="009318EB"/>
    <w:rsid w:val="00945822"/>
    <w:rsid w:val="00952A78"/>
    <w:rsid w:val="00953414"/>
    <w:rsid w:val="00954CAD"/>
    <w:rsid w:val="009648DC"/>
    <w:rsid w:val="00971459"/>
    <w:rsid w:val="00974071"/>
    <w:rsid w:val="009928BD"/>
    <w:rsid w:val="00992FA9"/>
    <w:rsid w:val="009A3C3B"/>
    <w:rsid w:val="009B15AE"/>
    <w:rsid w:val="009C4A56"/>
    <w:rsid w:val="009D0A5A"/>
    <w:rsid w:val="009D1034"/>
    <w:rsid w:val="009D169B"/>
    <w:rsid w:val="009F66A6"/>
    <w:rsid w:val="00A02F51"/>
    <w:rsid w:val="00A07581"/>
    <w:rsid w:val="00A1108F"/>
    <w:rsid w:val="00A14289"/>
    <w:rsid w:val="00A204A0"/>
    <w:rsid w:val="00A3691A"/>
    <w:rsid w:val="00A36F10"/>
    <w:rsid w:val="00A40844"/>
    <w:rsid w:val="00A467AE"/>
    <w:rsid w:val="00A605F2"/>
    <w:rsid w:val="00A607F4"/>
    <w:rsid w:val="00A60BFC"/>
    <w:rsid w:val="00A62754"/>
    <w:rsid w:val="00A67FD8"/>
    <w:rsid w:val="00A759ED"/>
    <w:rsid w:val="00A77453"/>
    <w:rsid w:val="00A90EBA"/>
    <w:rsid w:val="00A948F5"/>
    <w:rsid w:val="00A95FE2"/>
    <w:rsid w:val="00A96D81"/>
    <w:rsid w:val="00AB14DD"/>
    <w:rsid w:val="00AD3307"/>
    <w:rsid w:val="00AD7AC2"/>
    <w:rsid w:val="00AE0278"/>
    <w:rsid w:val="00AE5C00"/>
    <w:rsid w:val="00B138A1"/>
    <w:rsid w:val="00B145DA"/>
    <w:rsid w:val="00B248EB"/>
    <w:rsid w:val="00B27EC5"/>
    <w:rsid w:val="00B3438C"/>
    <w:rsid w:val="00B40C39"/>
    <w:rsid w:val="00B43D02"/>
    <w:rsid w:val="00B45C03"/>
    <w:rsid w:val="00B47F36"/>
    <w:rsid w:val="00B66F35"/>
    <w:rsid w:val="00B70306"/>
    <w:rsid w:val="00B82D02"/>
    <w:rsid w:val="00B84D21"/>
    <w:rsid w:val="00B85757"/>
    <w:rsid w:val="00B8754B"/>
    <w:rsid w:val="00BB3514"/>
    <w:rsid w:val="00BC1E6B"/>
    <w:rsid w:val="00BC32BC"/>
    <w:rsid w:val="00BD3CFA"/>
    <w:rsid w:val="00BD7AB5"/>
    <w:rsid w:val="00BE2433"/>
    <w:rsid w:val="00BE72D6"/>
    <w:rsid w:val="00BF2125"/>
    <w:rsid w:val="00C07148"/>
    <w:rsid w:val="00C11966"/>
    <w:rsid w:val="00C13D76"/>
    <w:rsid w:val="00C1763A"/>
    <w:rsid w:val="00C22C0E"/>
    <w:rsid w:val="00C258B7"/>
    <w:rsid w:val="00C25B8F"/>
    <w:rsid w:val="00C32CBF"/>
    <w:rsid w:val="00C36106"/>
    <w:rsid w:val="00C53B48"/>
    <w:rsid w:val="00C53D0B"/>
    <w:rsid w:val="00C5574C"/>
    <w:rsid w:val="00C57E22"/>
    <w:rsid w:val="00C6367F"/>
    <w:rsid w:val="00C6465E"/>
    <w:rsid w:val="00C663BE"/>
    <w:rsid w:val="00C70912"/>
    <w:rsid w:val="00C73E8F"/>
    <w:rsid w:val="00C740FE"/>
    <w:rsid w:val="00C820E5"/>
    <w:rsid w:val="00C94478"/>
    <w:rsid w:val="00C96691"/>
    <w:rsid w:val="00CA4A23"/>
    <w:rsid w:val="00CB70B5"/>
    <w:rsid w:val="00CC4D22"/>
    <w:rsid w:val="00CC5F2A"/>
    <w:rsid w:val="00CD1C5D"/>
    <w:rsid w:val="00CD2437"/>
    <w:rsid w:val="00CD44D0"/>
    <w:rsid w:val="00CE2EB6"/>
    <w:rsid w:val="00CE47C5"/>
    <w:rsid w:val="00CE6CA3"/>
    <w:rsid w:val="00CF2079"/>
    <w:rsid w:val="00D04EB5"/>
    <w:rsid w:val="00D07F4E"/>
    <w:rsid w:val="00D1024E"/>
    <w:rsid w:val="00D124F4"/>
    <w:rsid w:val="00D25649"/>
    <w:rsid w:val="00D2569C"/>
    <w:rsid w:val="00D30E8B"/>
    <w:rsid w:val="00D3591D"/>
    <w:rsid w:val="00D41ADF"/>
    <w:rsid w:val="00D47937"/>
    <w:rsid w:val="00D50ABB"/>
    <w:rsid w:val="00D6122E"/>
    <w:rsid w:val="00D728D9"/>
    <w:rsid w:val="00D81D10"/>
    <w:rsid w:val="00D90A98"/>
    <w:rsid w:val="00D931E5"/>
    <w:rsid w:val="00DA0B2A"/>
    <w:rsid w:val="00DA781F"/>
    <w:rsid w:val="00DB0679"/>
    <w:rsid w:val="00DB0F4F"/>
    <w:rsid w:val="00DB70B5"/>
    <w:rsid w:val="00DC2FB8"/>
    <w:rsid w:val="00DC56B3"/>
    <w:rsid w:val="00DD02B1"/>
    <w:rsid w:val="00DE59E6"/>
    <w:rsid w:val="00DE5B8D"/>
    <w:rsid w:val="00DF59A3"/>
    <w:rsid w:val="00E02740"/>
    <w:rsid w:val="00E0592A"/>
    <w:rsid w:val="00E17586"/>
    <w:rsid w:val="00E40E4F"/>
    <w:rsid w:val="00E40E65"/>
    <w:rsid w:val="00E47960"/>
    <w:rsid w:val="00E70697"/>
    <w:rsid w:val="00E7691E"/>
    <w:rsid w:val="00E76BB5"/>
    <w:rsid w:val="00E81678"/>
    <w:rsid w:val="00EA5F5A"/>
    <w:rsid w:val="00EB6E7B"/>
    <w:rsid w:val="00EC27B9"/>
    <w:rsid w:val="00ED694E"/>
    <w:rsid w:val="00ED71BD"/>
    <w:rsid w:val="00ED7C03"/>
    <w:rsid w:val="00EE12E6"/>
    <w:rsid w:val="00EF3EB6"/>
    <w:rsid w:val="00EF4D8F"/>
    <w:rsid w:val="00EF6397"/>
    <w:rsid w:val="00EF6F68"/>
    <w:rsid w:val="00F05C96"/>
    <w:rsid w:val="00F0662E"/>
    <w:rsid w:val="00F11B10"/>
    <w:rsid w:val="00F24D6C"/>
    <w:rsid w:val="00F408BD"/>
    <w:rsid w:val="00F423A7"/>
    <w:rsid w:val="00F449CD"/>
    <w:rsid w:val="00F50D32"/>
    <w:rsid w:val="00F522CE"/>
    <w:rsid w:val="00F532A7"/>
    <w:rsid w:val="00F60900"/>
    <w:rsid w:val="00F616E7"/>
    <w:rsid w:val="00F74D5A"/>
    <w:rsid w:val="00F74E99"/>
    <w:rsid w:val="00F75274"/>
    <w:rsid w:val="00F831B6"/>
    <w:rsid w:val="00F83DAE"/>
    <w:rsid w:val="00F85390"/>
    <w:rsid w:val="00F87080"/>
    <w:rsid w:val="00F96B5C"/>
    <w:rsid w:val="00FA072B"/>
    <w:rsid w:val="00FA5892"/>
    <w:rsid w:val="00FB0AD6"/>
    <w:rsid w:val="00FC327C"/>
    <w:rsid w:val="00FC7CF1"/>
    <w:rsid w:val="00FD1C88"/>
    <w:rsid w:val="00FD237B"/>
    <w:rsid w:val="00FD4821"/>
    <w:rsid w:val="00FE0A65"/>
    <w:rsid w:val="00FE42A7"/>
    <w:rsid w:val="00FE455E"/>
    <w:rsid w:val="00FE7F26"/>
    <w:rsid w:val="00FF0B71"/>
    <w:rsid w:val="00FF265E"/>
    <w:rsid w:val="00FF2D55"/>
    <w:rsid w:val="00FF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qFormat/>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qFormat/>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qFormat/>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qFormat/>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qFormat/>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qFormat/>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qFormat/>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qFormat/>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qFormat/>
    <w:locked/>
    <w:rsid w:val="007D3A47"/>
    <w:rPr>
      <w:rFonts w:ascii="Consolas" w:hAnsi="Consolas" w:cs="Times New Roman"/>
      <w:b/>
      <w:bCs/>
      <w:color w:val="EE0000"/>
      <w:sz w:val="28"/>
      <w:szCs w:val="28"/>
    </w:rPr>
  </w:style>
  <w:style w:type="paragraph" w:customStyle="1" w:styleId="Nvel1-SemNum">
    <w:name w:val="Nível 1-Sem Num"/>
    <w:basedOn w:val="Nivel01"/>
    <w:link w:val="Nvel1-SemNumChar"/>
    <w:autoRedefine/>
    <w:qFormat/>
    <w:rsid w:val="007D3A47"/>
    <w:pPr>
      <w:outlineLvl w:val="1"/>
    </w:pPr>
    <w:rPr>
      <w:rFonts w:ascii="Consolas" w:hAnsi="Consolas" w:cs="Times New Roman"/>
      <w:color w:val="EE0000"/>
      <w:sz w:val="28"/>
      <w:szCs w:val="28"/>
    </w:rPr>
  </w:style>
  <w:style w:type="character" w:customStyle="1" w:styleId="Nvel1-SemNumPretoChar">
    <w:name w:val="Nível 1-Sem Num Preto Char"/>
    <w:link w:val="Nvel1-SemNumPreto"/>
    <w:qFormat/>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qFormat/>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qFormat/>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A605F2"/>
  </w:style>
  <w:style w:type="numbering" w:customStyle="1" w:styleId="Semlista1">
    <w:name w:val="Sem lista1"/>
    <w:next w:val="Semlista"/>
    <w:uiPriority w:val="99"/>
    <w:semiHidden/>
    <w:unhideWhenUsed/>
    <w:rsid w:val="00A605F2"/>
  </w:style>
  <w:style w:type="character" w:styleId="nfase">
    <w:name w:val="Emphasis"/>
    <w:uiPriority w:val="20"/>
    <w:qFormat/>
    <w:rsid w:val="00A605F2"/>
    <w:rPr>
      <w:i/>
      <w:iCs/>
    </w:rPr>
  </w:style>
  <w:style w:type="numbering" w:customStyle="1" w:styleId="Semlista2">
    <w:name w:val="Sem lista2"/>
    <w:next w:val="Semlista"/>
    <w:uiPriority w:val="99"/>
    <w:semiHidden/>
    <w:unhideWhenUsed/>
    <w:rsid w:val="00A605F2"/>
  </w:style>
  <w:style w:type="character" w:styleId="Nmerodelinha">
    <w:name w:val="line number"/>
    <w:basedOn w:val="Fontepargpadro"/>
    <w:uiPriority w:val="99"/>
    <w:semiHidden/>
    <w:unhideWhenUsed/>
    <w:rsid w:val="00A605F2"/>
  </w:style>
  <w:style w:type="paragraph" w:customStyle="1" w:styleId="Nivel3-erro">
    <w:name w:val="Nivel 3-erro"/>
    <w:basedOn w:val="Nivel3"/>
    <w:link w:val="Nivel3-erroChar"/>
    <w:autoRedefine/>
    <w:qFormat/>
    <w:rsid w:val="00A605F2"/>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A605F2"/>
    <w:rPr>
      <w:rFonts w:ascii="Arial" w:eastAsiaTheme="minorEastAsia" w:hAnsi="Arial" w:cs="Tahoma"/>
      <w:sz w:val="20"/>
      <w:szCs w:val="24"/>
      <w:lang w:eastAsia="pt-BR"/>
    </w:rPr>
  </w:style>
  <w:style w:type="character" w:customStyle="1" w:styleId="xxxcontentpasted1">
    <w:name w:val="x_x_x_contentpasted1"/>
    <w:rsid w:val="00A605F2"/>
  </w:style>
  <w:style w:type="table" w:customStyle="1" w:styleId="TabeladeGradeClara1">
    <w:name w:val="Tabela de Grade Clara1"/>
    <w:basedOn w:val="Tabelanormal"/>
    <w:uiPriority w:val="40"/>
    <w:qFormat/>
    <w:rsid w:val="00A605F2"/>
    <w:pPr>
      <w:spacing w:after="0" w:line="240" w:lineRule="auto"/>
    </w:pPr>
    <w:rPr>
      <w:rFonts w:ascii="Times New Roman" w:eastAsia="SimSun" w:hAnsi="Times New Roman" w:cs="Times New Roman"/>
      <w:sz w:val="20"/>
      <w:szCs w:val="20"/>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3">
    <w:name w:val="tex3"/>
    <w:basedOn w:val="Fontepargpadro"/>
    <w:rsid w:val="005919A8"/>
  </w:style>
  <w:style w:type="character" w:customStyle="1" w:styleId="MenoPendente11">
    <w:name w:val="Menção Pendente11"/>
    <w:uiPriority w:val="99"/>
    <w:semiHidden/>
    <w:rsid w:val="00591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141</Pages>
  <Words>45774</Words>
  <Characters>247181</Characters>
  <Application>Microsoft Office Word</Application>
  <DocSecurity>0</DocSecurity>
  <Lines>2059</Lines>
  <Paragraphs>584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9</cp:revision>
  <dcterms:created xsi:type="dcterms:W3CDTF">2026-09-24T20:03:00Z</dcterms:created>
  <dcterms:modified xsi:type="dcterms:W3CDTF">2026-10-08T10:24:00Z</dcterms:modified>
</cp:coreProperties>
</file>