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3670F" w14:textId="77777777" w:rsidR="00C84FA6" w:rsidRPr="009A3D43" w:rsidRDefault="00C84FA6" w:rsidP="0061355E">
      <w:pPr>
        <w:spacing w:line="276" w:lineRule="auto"/>
        <w:jc w:val="center"/>
        <w:rPr>
          <w:rFonts w:ascii="Tahoma" w:hAnsi="Tahoma" w:cs="Tahoma"/>
          <w:b/>
          <w:bCs/>
          <w:sz w:val="22"/>
          <w:szCs w:val="22"/>
          <w:lang w:eastAsia="pt-BR"/>
        </w:rPr>
      </w:pPr>
      <w:r w:rsidRPr="009A3D43">
        <w:rPr>
          <w:rFonts w:ascii="Tahoma" w:hAnsi="Tahoma" w:cs="Tahoma"/>
          <w:b/>
          <w:bCs/>
          <w:sz w:val="22"/>
          <w:szCs w:val="22"/>
          <w:lang w:eastAsia="pt-BR"/>
        </w:rPr>
        <w:t>EDITAL DE LICITAÇÃO</w:t>
      </w:r>
    </w:p>
    <w:p w14:paraId="1455996C" w14:textId="72BBC2FE" w:rsidR="00C84FA6" w:rsidRPr="009A3D43" w:rsidRDefault="00C84FA6" w:rsidP="0061355E">
      <w:pPr>
        <w:suppressAutoHyphens w:val="0"/>
        <w:autoSpaceDE w:val="0"/>
        <w:autoSpaceDN w:val="0"/>
        <w:adjustRightInd w:val="0"/>
        <w:spacing w:line="276" w:lineRule="auto"/>
        <w:jc w:val="center"/>
        <w:rPr>
          <w:rFonts w:ascii="Tahoma" w:hAnsi="Tahoma" w:cs="Tahoma"/>
          <w:b/>
          <w:bCs/>
          <w:sz w:val="22"/>
          <w:szCs w:val="22"/>
          <w:lang w:eastAsia="pt-BR"/>
        </w:rPr>
      </w:pPr>
      <w:r w:rsidRPr="009A3D43">
        <w:rPr>
          <w:rFonts w:ascii="Tahoma" w:hAnsi="Tahoma" w:cs="Tahoma"/>
          <w:b/>
          <w:bCs/>
          <w:sz w:val="22"/>
          <w:szCs w:val="22"/>
          <w:lang w:eastAsia="pt-BR"/>
        </w:rPr>
        <w:t xml:space="preserve">PROCESSO ADMINISTRATIVO N. </w:t>
      </w:r>
      <w:r w:rsidR="0061355E" w:rsidRPr="009A3D43">
        <w:rPr>
          <w:rFonts w:ascii="Tahoma" w:hAnsi="Tahoma" w:cs="Tahoma"/>
          <w:b/>
          <w:bCs/>
          <w:sz w:val="22"/>
          <w:szCs w:val="22"/>
          <w:lang w:eastAsia="pt-BR"/>
        </w:rPr>
        <w:t>050/2026</w:t>
      </w:r>
    </w:p>
    <w:p w14:paraId="32EB7816" w14:textId="3B1FDC8D" w:rsidR="00C84FA6" w:rsidRPr="009A3D43" w:rsidRDefault="0061355E" w:rsidP="0061355E">
      <w:pPr>
        <w:suppressAutoHyphens w:val="0"/>
        <w:autoSpaceDE w:val="0"/>
        <w:autoSpaceDN w:val="0"/>
        <w:adjustRightInd w:val="0"/>
        <w:spacing w:line="276" w:lineRule="auto"/>
        <w:jc w:val="center"/>
        <w:rPr>
          <w:rFonts w:ascii="Tahoma" w:hAnsi="Tahoma" w:cs="Tahoma"/>
          <w:b/>
          <w:bCs/>
          <w:sz w:val="22"/>
          <w:szCs w:val="22"/>
          <w:lang w:eastAsia="pt-BR"/>
        </w:rPr>
      </w:pPr>
      <w:r w:rsidRPr="009A3D43">
        <w:rPr>
          <w:rFonts w:ascii="Tahoma" w:hAnsi="Tahoma" w:cs="Tahoma"/>
          <w:b/>
          <w:bCs/>
          <w:sz w:val="22"/>
          <w:szCs w:val="22"/>
          <w:lang w:eastAsia="pt-BR"/>
        </w:rPr>
        <w:t>PREGÃO ELETRÔNICO N.</w:t>
      </w:r>
      <w:r w:rsidR="00C84FA6" w:rsidRPr="009A3D43">
        <w:rPr>
          <w:rFonts w:ascii="Tahoma" w:hAnsi="Tahoma" w:cs="Tahoma"/>
          <w:b/>
          <w:bCs/>
          <w:sz w:val="22"/>
          <w:szCs w:val="22"/>
          <w:lang w:eastAsia="pt-BR"/>
        </w:rPr>
        <w:t xml:space="preserve"> </w:t>
      </w:r>
      <w:r w:rsidRPr="009A3D43">
        <w:rPr>
          <w:rFonts w:ascii="Tahoma" w:hAnsi="Tahoma" w:cs="Tahoma"/>
          <w:b/>
          <w:bCs/>
          <w:sz w:val="22"/>
          <w:szCs w:val="22"/>
          <w:lang w:eastAsia="pt-BR"/>
        </w:rPr>
        <w:t>024/</w:t>
      </w:r>
      <w:r w:rsidR="00C84FA6" w:rsidRPr="009A3D43">
        <w:rPr>
          <w:rFonts w:ascii="Tahoma" w:hAnsi="Tahoma" w:cs="Tahoma"/>
          <w:b/>
          <w:bCs/>
          <w:sz w:val="22"/>
          <w:szCs w:val="22"/>
          <w:lang w:eastAsia="pt-BR"/>
        </w:rPr>
        <w:t>202</w:t>
      </w:r>
      <w:r w:rsidR="001934E2" w:rsidRPr="009A3D43">
        <w:rPr>
          <w:rFonts w:ascii="Tahoma" w:hAnsi="Tahoma" w:cs="Tahoma"/>
          <w:b/>
          <w:bCs/>
          <w:sz w:val="22"/>
          <w:szCs w:val="22"/>
          <w:lang w:eastAsia="pt-BR"/>
        </w:rPr>
        <w:t>6</w:t>
      </w:r>
    </w:p>
    <w:p w14:paraId="6A43C630" w14:textId="070420AE" w:rsidR="008123FC" w:rsidRPr="009A3D43" w:rsidRDefault="008123FC" w:rsidP="00C84FA6">
      <w:pPr>
        <w:suppressAutoHyphens w:val="0"/>
        <w:autoSpaceDE w:val="0"/>
        <w:autoSpaceDN w:val="0"/>
        <w:adjustRightInd w:val="0"/>
        <w:spacing w:line="360" w:lineRule="auto"/>
        <w:jc w:val="center"/>
        <w:rPr>
          <w:rFonts w:ascii="Tahoma" w:hAnsi="Tahoma" w:cs="Tahoma"/>
          <w:b/>
          <w:bCs/>
          <w:sz w:val="22"/>
          <w:szCs w:val="22"/>
          <w:lang w:eastAsia="pt-BR"/>
        </w:rPr>
      </w:pPr>
      <w:r w:rsidRPr="009A3D43">
        <w:rPr>
          <w:rFonts w:ascii="Tahoma" w:hAnsi="Tahoma" w:cs="Tahoma"/>
          <w:b/>
          <w:bCs/>
          <w:sz w:val="22"/>
          <w:szCs w:val="22"/>
          <w:lang w:eastAsia="pt-BR"/>
        </w:rPr>
        <w:t>COM RESERVA DE COTAS</w:t>
      </w:r>
    </w:p>
    <w:p w14:paraId="0DCC532C" w14:textId="77777777" w:rsidR="00C84FA6" w:rsidRPr="009A3D43" w:rsidRDefault="00C84FA6" w:rsidP="00C84FA6">
      <w:pPr>
        <w:suppressAutoHyphens w:val="0"/>
        <w:autoSpaceDE w:val="0"/>
        <w:spacing w:line="360" w:lineRule="auto"/>
        <w:jc w:val="both"/>
        <w:rPr>
          <w:rFonts w:ascii="Tahoma" w:hAnsi="Tahoma" w:cs="Tahoma"/>
          <w:b/>
          <w:bCs/>
          <w:color w:val="000000" w:themeColor="text1"/>
          <w:sz w:val="22"/>
          <w:szCs w:val="22"/>
        </w:rPr>
      </w:pPr>
    </w:p>
    <w:p w14:paraId="729F7920"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I – PREÂMBULO</w:t>
      </w:r>
    </w:p>
    <w:p w14:paraId="6AF6BF07" w14:textId="5FADA20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1.1 </w:t>
      </w:r>
      <w:r w:rsidR="00F15789" w:rsidRPr="009A3D43">
        <w:rPr>
          <w:rFonts w:ascii="Tahoma" w:hAnsi="Tahoma" w:cs="Tahoma"/>
          <w:sz w:val="22"/>
          <w:szCs w:val="22"/>
        </w:rPr>
        <w:t xml:space="preserve">O </w:t>
      </w:r>
      <w:r w:rsidR="00F15789" w:rsidRPr="009A3D43">
        <w:rPr>
          <w:rFonts w:ascii="Tahoma" w:hAnsi="Tahoma" w:cs="Tahoma"/>
          <w:b/>
          <w:bCs/>
          <w:sz w:val="22"/>
          <w:szCs w:val="22"/>
        </w:rPr>
        <w:t>MUNICÍPIO DE JACI</w:t>
      </w:r>
      <w:r w:rsidR="00F15789" w:rsidRPr="009A3D43">
        <w:rPr>
          <w:rFonts w:ascii="Tahoma" w:hAnsi="Tahoma" w:cs="Tahoma"/>
          <w:sz w:val="22"/>
          <w:szCs w:val="22"/>
        </w:rPr>
        <w:t>, CNPJ nº 45.142.684/0001-02, com sede administrativa na Praça Dom</w:t>
      </w:r>
      <w:r w:rsidR="00F15789" w:rsidRPr="009A3D43">
        <w:rPr>
          <w:rFonts w:ascii="Tahoma" w:hAnsi="Tahoma" w:cs="Tahoma"/>
          <w:spacing w:val="1"/>
          <w:sz w:val="22"/>
          <w:szCs w:val="22"/>
        </w:rPr>
        <w:t xml:space="preserve"> </w:t>
      </w:r>
      <w:r w:rsidR="00187508">
        <w:rPr>
          <w:rFonts w:ascii="Tahoma" w:hAnsi="Tahoma" w:cs="Tahoma"/>
          <w:sz w:val="22"/>
          <w:szCs w:val="22"/>
        </w:rPr>
        <w:t>Lafayete Libaneo, nº 700,  Bairro Centro,</w:t>
      </w:r>
      <w:r w:rsidR="00F15789" w:rsidRPr="009A3D43">
        <w:rPr>
          <w:rFonts w:ascii="Tahoma" w:hAnsi="Tahoma" w:cs="Tahoma"/>
          <w:sz w:val="22"/>
          <w:szCs w:val="22"/>
        </w:rPr>
        <w:t xml:space="preserve"> CEP 15.155-00</w:t>
      </w:r>
      <w:r w:rsidR="00187508">
        <w:rPr>
          <w:rFonts w:ascii="Tahoma" w:hAnsi="Tahoma" w:cs="Tahoma"/>
          <w:sz w:val="22"/>
          <w:szCs w:val="22"/>
        </w:rPr>
        <w:t>9, Jaci/</w:t>
      </w:r>
      <w:r w:rsidR="00F15789" w:rsidRPr="009A3D43">
        <w:rPr>
          <w:rFonts w:ascii="Tahoma" w:hAnsi="Tahoma" w:cs="Tahoma"/>
          <w:sz w:val="22"/>
          <w:szCs w:val="22"/>
        </w:rPr>
        <w:t xml:space="preserve"> SP, neste ato representado pela  Prefeita Municipal, </w:t>
      </w:r>
      <w:r w:rsidR="00F15789" w:rsidRPr="009A3D43">
        <w:rPr>
          <w:rFonts w:ascii="Tahoma" w:hAnsi="Tahoma" w:cs="Tahoma"/>
          <w:b/>
          <w:sz w:val="22"/>
          <w:szCs w:val="22"/>
        </w:rPr>
        <w:t>VALÉRIA PERP</w:t>
      </w:r>
      <w:r w:rsidR="00F731A8" w:rsidRPr="009A3D43">
        <w:rPr>
          <w:rFonts w:ascii="Tahoma" w:hAnsi="Tahoma" w:cs="Tahoma"/>
          <w:b/>
          <w:sz w:val="22"/>
          <w:szCs w:val="22"/>
        </w:rPr>
        <w:t>É</w:t>
      </w:r>
      <w:r w:rsidR="00F15789" w:rsidRPr="009A3D43">
        <w:rPr>
          <w:rFonts w:ascii="Tahoma" w:hAnsi="Tahoma" w:cs="Tahoma"/>
          <w:b/>
          <w:sz w:val="22"/>
          <w:szCs w:val="22"/>
        </w:rPr>
        <w:t>TUO GUIMARÃES</w:t>
      </w:r>
      <w:r w:rsidR="00F15789" w:rsidRPr="009A3D43">
        <w:rPr>
          <w:rFonts w:ascii="Tahoma" w:hAnsi="Tahoma" w:cs="Tahoma"/>
          <w:sz w:val="22"/>
          <w:szCs w:val="22"/>
        </w:rPr>
        <w:t>, portadora da cédula de identidade RG nº 17.514.030-3, emitido pela Secretaria da Segurança Pública do Estado de São Paulo e, devidamente Inscrito no Cadastro das Pessoas Físicas do Ministério da Fazenda sob o nº 061.705.038-40</w:t>
      </w:r>
      <w:r w:rsidR="001F2A68" w:rsidRPr="009A3D43">
        <w:rPr>
          <w:rFonts w:ascii="Tahoma" w:hAnsi="Tahoma" w:cs="Tahoma"/>
          <w:sz w:val="22"/>
          <w:szCs w:val="22"/>
        </w:rPr>
        <w:t xml:space="preserve">, através do pregoeiro e equipe de apoio </w:t>
      </w:r>
      <w:r w:rsidR="001F2A68" w:rsidRPr="00954E42">
        <w:rPr>
          <w:rFonts w:ascii="Tahoma" w:hAnsi="Tahoma" w:cs="Tahoma"/>
          <w:sz w:val="22"/>
          <w:szCs w:val="22"/>
        </w:rPr>
        <w:t xml:space="preserve">nomeados pelo </w:t>
      </w:r>
      <w:r w:rsidR="00954E42" w:rsidRPr="00954E42">
        <w:rPr>
          <w:rFonts w:ascii="Tahoma" w:hAnsi="Tahoma" w:cs="Tahoma"/>
          <w:b/>
          <w:sz w:val="22"/>
          <w:szCs w:val="22"/>
        </w:rPr>
        <w:t xml:space="preserve">Decreto Municipal </w:t>
      </w:r>
      <w:r w:rsidR="00954E42" w:rsidRPr="00954E42">
        <w:rPr>
          <w:rFonts w:ascii="Tahoma" w:hAnsi="Tahoma" w:cs="Tahoma"/>
          <w:b/>
          <w:sz w:val="22"/>
          <w:szCs w:val="22"/>
          <w:u w:val="single"/>
        </w:rPr>
        <w:t>nº 003/2026</w:t>
      </w:r>
      <w:r w:rsidR="00954E42" w:rsidRPr="00954E42">
        <w:rPr>
          <w:rFonts w:ascii="Tahoma" w:hAnsi="Tahoma" w:cs="Tahoma"/>
          <w:sz w:val="22"/>
          <w:szCs w:val="22"/>
        </w:rPr>
        <w:t>,</w:t>
      </w:r>
      <w:r w:rsidRPr="00954E42">
        <w:rPr>
          <w:rFonts w:ascii="Tahoma" w:hAnsi="Tahoma" w:cs="Tahoma"/>
          <w:sz w:val="22"/>
          <w:szCs w:val="22"/>
        </w:rPr>
        <w:t>, observada</w:t>
      </w:r>
      <w:r w:rsidR="001F2A68" w:rsidRPr="00954E42">
        <w:rPr>
          <w:rFonts w:ascii="Tahoma" w:hAnsi="Tahoma" w:cs="Tahoma"/>
          <w:sz w:val="22"/>
          <w:szCs w:val="22"/>
        </w:rPr>
        <w:t>s a</w:t>
      </w:r>
      <w:r w:rsidRPr="00954E42">
        <w:rPr>
          <w:rFonts w:ascii="Tahoma" w:hAnsi="Tahoma" w:cs="Tahoma"/>
          <w:sz w:val="22"/>
          <w:szCs w:val="22"/>
        </w:rPr>
        <w:t xml:space="preserve">s disposições contidas na </w:t>
      </w:r>
      <w:r w:rsidRPr="00954E42">
        <w:rPr>
          <w:rFonts w:ascii="Tahoma" w:hAnsi="Tahoma" w:cs="Tahoma"/>
          <w:b/>
          <w:sz w:val="22"/>
          <w:szCs w:val="22"/>
          <w:u w:val="single"/>
        </w:rPr>
        <w:t>Lei Federal nº 14.133/2021</w:t>
      </w:r>
      <w:r w:rsidR="00846EDD" w:rsidRPr="00954E42">
        <w:rPr>
          <w:rFonts w:ascii="Tahoma" w:hAnsi="Tahoma" w:cs="Tahoma"/>
          <w:b/>
          <w:sz w:val="22"/>
          <w:szCs w:val="22"/>
          <w:u w:val="single"/>
        </w:rPr>
        <w:t xml:space="preserve"> e </w:t>
      </w:r>
      <w:r w:rsidR="001412EF" w:rsidRPr="00954E42">
        <w:rPr>
          <w:rFonts w:ascii="Tahoma" w:hAnsi="Tahoma" w:cs="Tahoma"/>
          <w:b/>
          <w:sz w:val="22"/>
          <w:szCs w:val="22"/>
          <w:u w:val="single"/>
        </w:rPr>
        <w:t>Decreto Municipal</w:t>
      </w:r>
      <w:r w:rsidR="00673FDF" w:rsidRPr="00954E42">
        <w:rPr>
          <w:rFonts w:ascii="Tahoma" w:hAnsi="Tahoma" w:cs="Tahoma"/>
          <w:b/>
          <w:sz w:val="22"/>
          <w:szCs w:val="22"/>
          <w:u w:val="single"/>
        </w:rPr>
        <w:t xml:space="preserve"> 025/2023</w:t>
      </w:r>
      <w:r w:rsidRPr="00954E42">
        <w:rPr>
          <w:rFonts w:ascii="Tahoma" w:hAnsi="Tahoma" w:cs="Tahoma"/>
          <w:sz w:val="22"/>
          <w:szCs w:val="22"/>
        </w:rPr>
        <w:t>, Lei Complementar 123/2006,</w:t>
      </w:r>
      <w:r w:rsidRPr="009A3D43">
        <w:rPr>
          <w:rFonts w:ascii="Tahoma" w:hAnsi="Tahoma" w:cs="Tahoma"/>
          <w:sz w:val="22"/>
          <w:szCs w:val="22"/>
        </w:rPr>
        <w:t xml:space="preserve"> alterada pela Lei Complementar 147/2014, e Decreto Federal nº 8.538/2015, com suas alterações, torna público a realização da seguinte licitação:</w:t>
      </w:r>
    </w:p>
    <w:p w14:paraId="170B59DE" w14:textId="77777777" w:rsidR="00C84FA6" w:rsidRPr="009A3D43" w:rsidRDefault="00C84FA6" w:rsidP="00C84FA6">
      <w:pPr>
        <w:spacing w:line="360" w:lineRule="auto"/>
        <w:jc w:val="both"/>
        <w:rPr>
          <w:rFonts w:ascii="Tahoma" w:hAnsi="Tahoma" w:cs="Tahoma"/>
          <w:sz w:val="22"/>
          <w:szCs w:val="22"/>
        </w:rPr>
      </w:pPr>
    </w:p>
    <w:p w14:paraId="298369E6" w14:textId="77777777" w:rsidR="00C84FA6" w:rsidRPr="009A3D43"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lang w:eastAsia="pt-BR"/>
        </w:rPr>
        <w:t xml:space="preserve">PREGÃO ELETRÔNICO </w:t>
      </w:r>
      <w:r w:rsidRPr="009A3D43">
        <w:rPr>
          <w:rFonts w:ascii="Tahoma" w:hAnsi="Tahoma" w:cs="Tahoma"/>
          <w:b/>
          <w:bCs/>
          <w:sz w:val="22"/>
          <w:szCs w:val="22"/>
          <w:u w:val="single"/>
          <w:lang w:eastAsia="pt-BR"/>
        </w:rPr>
        <w:t>PARA REGISTRO DE PREÇOS</w:t>
      </w:r>
    </w:p>
    <w:p w14:paraId="318264A3" w14:textId="60D8D82A" w:rsidR="00C84FA6" w:rsidRPr="009A3D43"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u w:val="single"/>
          <w:lang w:eastAsia="pt-BR"/>
        </w:rPr>
        <w:t>CRITÉRIO DE JULGAMENTO</w:t>
      </w:r>
      <w:r w:rsidRPr="009A3D43">
        <w:rPr>
          <w:rFonts w:ascii="Tahoma" w:hAnsi="Tahoma" w:cs="Tahoma"/>
          <w:b/>
          <w:bCs/>
          <w:sz w:val="22"/>
          <w:szCs w:val="22"/>
          <w:lang w:eastAsia="pt-BR"/>
        </w:rPr>
        <w:t xml:space="preserve"> DE </w:t>
      </w:r>
      <w:r w:rsidRPr="009A3D43">
        <w:rPr>
          <w:rFonts w:ascii="Tahoma" w:hAnsi="Tahoma" w:cs="Tahoma"/>
          <w:b/>
          <w:bCs/>
          <w:sz w:val="22"/>
          <w:szCs w:val="22"/>
          <w:u w:val="single"/>
          <w:lang w:eastAsia="pt-BR"/>
        </w:rPr>
        <w:t xml:space="preserve">MENOR PREÇO </w:t>
      </w:r>
      <w:r w:rsidR="00FE26A8" w:rsidRPr="009A3D43">
        <w:rPr>
          <w:rFonts w:ascii="Tahoma" w:hAnsi="Tahoma" w:cs="Tahoma"/>
          <w:b/>
          <w:bCs/>
          <w:sz w:val="22"/>
          <w:szCs w:val="22"/>
          <w:u w:val="single"/>
          <w:lang w:eastAsia="pt-BR"/>
        </w:rPr>
        <w:t xml:space="preserve">POR </w:t>
      </w:r>
      <w:r w:rsidR="00F33717" w:rsidRPr="009A3D43">
        <w:rPr>
          <w:rFonts w:ascii="Tahoma" w:hAnsi="Tahoma" w:cs="Tahoma"/>
          <w:b/>
          <w:bCs/>
          <w:sz w:val="22"/>
          <w:szCs w:val="22"/>
          <w:u w:val="single"/>
          <w:lang w:eastAsia="pt-BR"/>
        </w:rPr>
        <w:t>ITEM</w:t>
      </w:r>
      <w:r w:rsidRPr="009A3D43">
        <w:rPr>
          <w:rFonts w:ascii="Tahoma" w:hAnsi="Tahoma" w:cs="Tahoma"/>
          <w:b/>
          <w:bCs/>
          <w:sz w:val="22"/>
          <w:szCs w:val="22"/>
          <w:lang w:eastAsia="pt-BR"/>
        </w:rPr>
        <w:t xml:space="preserve">, DEVENDO A ETAPA DE LANCES PROCEDER PELO </w:t>
      </w:r>
      <w:r w:rsidRPr="009A3D43">
        <w:rPr>
          <w:rFonts w:ascii="Tahoma" w:hAnsi="Tahoma" w:cs="Tahoma"/>
          <w:b/>
          <w:bCs/>
          <w:sz w:val="22"/>
          <w:szCs w:val="22"/>
          <w:u w:val="single"/>
          <w:lang w:eastAsia="pt-BR"/>
        </w:rPr>
        <w:t xml:space="preserve">VALOR </w:t>
      </w:r>
      <w:r w:rsidR="00F33717" w:rsidRPr="009A3D43">
        <w:rPr>
          <w:rFonts w:ascii="Tahoma" w:hAnsi="Tahoma" w:cs="Tahoma"/>
          <w:b/>
          <w:bCs/>
          <w:sz w:val="22"/>
          <w:szCs w:val="22"/>
          <w:u w:val="single"/>
          <w:lang w:eastAsia="pt-BR"/>
        </w:rPr>
        <w:t>UNITÁRIO DO ITEM</w:t>
      </w:r>
    </w:p>
    <w:p w14:paraId="725B9103" w14:textId="77777777" w:rsidR="00C84FA6" w:rsidRPr="009A3D43"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lang w:eastAsia="pt-BR"/>
        </w:rPr>
        <w:t>MODO DE DISPUTA ABERTO</w:t>
      </w:r>
    </w:p>
    <w:p w14:paraId="3DD70B17" w14:textId="77777777" w:rsidR="00C84FA6" w:rsidRPr="009A3D43"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lang w:eastAsia="pt-BR"/>
        </w:rPr>
        <w:t>SEM CARÁTER SIGILOSO QUANTO AOS VALORES MÁXIMOS ACEITÁVEIS</w:t>
      </w:r>
    </w:p>
    <w:p w14:paraId="7DD13384" w14:textId="3B97F7C5" w:rsidR="00C84FA6" w:rsidRPr="009A3D43"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lang w:eastAsia="pt-BR"/>
        </w:rPr>
        <w:t>INT</w:t>
      </w:r>
      <w:r w:rsidR="009A3D43">
        <w:rPr>
          <w:rFonts w:ascii="Tahoma" w:hAnsi="Tahoma" w:cs="Tahoma"/>
          <w:b/>
          <w:bCs/>
          <w:sz w:val="22"/>
          <w:szCs w:val="22"/>
          <w:lang w:eastAsia="pt-BR"/>
        </w:rPr>
        <w:t>ERVALO DE VALORES PARA LANCES: 1%</w:t>
      </w:r>
    </w:p>
    <w:p w14:paraId="5DB237B4" w14:textId="77777777" w:rsidR="00C84FA6" w:rsidRPr="009A3D43" w:rsidRDefault="00C84FA6" w:rsidP="00C84FA6">
      <w:pPr>
        <w:numPr>
          <w:ilvl w:val="0"/>
          <w:numId w:val="12"/>
        </w:num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lang w:eastAsia="pt-BR"/>
        </w:rPr>
        <w:t>INTERVALO DE TEMPO PARA LANCES: 5 SEGUNDOS</w:t>
      </w:r>
    </w:p>
    <w:p w14:paraId="28863A68" w14:textId="77777777" w:rsidR="00FA008B" w:rsidRPr="009A3D43" w:rsidRDefault="00FA008B" w:rsidP="00C84FA6">
      <w:pPr>
        <w:suppressAutoHyphens w:val="0"/>
        <w:autoSpaceDE w:val="0"/>
        <w:autoSpaceDN w:val="0"/>
        <w:adjustRightInd w:val="0"/>
        <w:spacing w:line="360" w:lineRule="auto"/>
        <w:rPr>
          <w:rFonts w:ascii="Tahoma" w:hAnsi="Tahoma" w:cs="Tahoma"/>
          <w:b/>
          <w:bCs/>
          <w:sz w:val="22"/>
          <w:szCs w:val="22"/>
          <w:lang w:eastAsia="pt-BR"/>
        </w:rPr>
      </w:pPr>
    </w:p>
    <w:p w14:paraId="0E0B833F" w14:textId="04E3B4AA" w:rsidR="00C84FA6" w:rsidRPr="00954E42" w:rsidRDefault="00C84FA6" w:rsidP="00C84FA6">
      <w:pPr>
        <w:suppressAutoHyphens w:val="0"/>
        <w:autoSpaceDE w:val="0"/>
        <w:autoSpaceDN w:val="0"/>
        <w:adjustRightInd w:val="0"/>
        <w:spacing w:line="360" w:lineRule="auto"/>
        <w:rPr>
          <w:rFonts w:ascii="Tahoma" w:hAnsi="Tahoma" w:cs="Tahoma"/>
          <w:b/>
          <w:bCs/>
          <w:sz w:val="22"/>
          <w:szCs w:val="22"/>
          <w:lang w:eastAsia="pt-BR"/>
        </w:rPr>
      </w:pPr>
      <w:r w:rsidRPr="009A3D43">
        <w:rPr>
          <w:rFonts w:ascii="Tahoma" w:hAnsi="Tahoma" w:cs="Tahoma"/>
          <w:b/>
          <w:bCs/>
          <w:sz w:val="22"/>
          <w:szCs w:val="22"/>
          <w:lang w:eastAsia="pt-BR"/>
        </w:rPr>
        <w:t>1.2 - RECEBIMENTO DAS PROPOSTAS</w:t>
      </w:r>
      <w:r w:rsidRPr="00954E42">
        <w:rPr>
          <w:rFonts w:ascii="Tahoma" w:hAnsi="Tahoma" w:cs="Tahoma"/>
          <w:b/>
          <w:bCs/>
          <w:sz w:val="22"/>
          <w:szCs w:val="22"/>
          <w:lang w:eastAsia="pt-BR"/>
        </w:rPr>
        <w:t xml:space="preserve">: Até às </w:t>
      </w:r>
      <w:r w:rsidR="00954E42" w:rsidRPr="00954E42">
        <w:rPr>
          <w:rFonts w:ascii="Tahoma" w:hAnsi="Tahoma" w:cs="Tahoma"/>
          <w:b/>
          <w:bCs/>
          <w:sz w:val="22"/>
          <w:szCs w:val="22"/>
          <w:lang w:eastAsia="pt-BR"/>
        </w:rPr>
        <w:t>08h30m</w:t>
      </w:r>
      <w:r w:rsidRPr="00954E42">
        <w:rPr>
          <w:rFonts w:ascii="Tahoma" w:hAnsi="Tahoma" w:cs="Tahoma"/>
          <w:b/>
          <w:bCs/>
          <w:sz w:val="22"/>
          <w:szCs w:val="22"/>
          <w:lang w:eastAsia="pt-BR"/>
        </w:rPr>
        <w:t xml:space="preserve"> horas do dia </w:t>
      </w:r>
      <w:r w:rsidR="004C7B46">
        <w:rPr>
          <w:rFonts w:ascii="Tahoma" w:hAnsi="Tahoma" w:cs="Tahoma"/>
          <w:b/>
          <w:bCs/>
          <w:sz w:val="22"/>
          <w:szCs w:val="22"/>
          <w:lang w:eastAsia="pt-BR"/>
        </w:rPr>
        <w:t>2</w:t>
      </w:r>
      <w:r w:rsidR="00511A40">
        <w:rPr>
          <w:rFonts w:ascii="Tahoma" w:hAnsi="Tahoma" w:cs="Tahoma"/>
          <w:b/>
          <w:bCs/>
          <w:sz w:val="22"/>
          <w:szCs w:val="22"/>
          <w:lang w:eastAsia="pt-BR"/>
        </w:rPr>
        <w:t>4</w:t>
      </w:r>
      <w:r w:rsidR="00954E42" w:rsidRPr="00954E42">
        <w:rPr>
          <w:rFonts w:ascii="Tahoma" w:hAnsi="Tahoma" w:cs="Tahoma"/>
          <w:b/>
          <w:bCs/>
          <w:sz w:val="22"/>
          <w:szCs w:val="22"/>
          <w:lang w:eastAsia="pt-BR"/>
        </w:rPr>
        <w:t>/09/2026</w:t>
      </w:r>
      <w:r w:rsidRPr="00954E42">
        <w:rPr>
          <w:rFonts w:ascii="Tahoma" w:hAnsi="Tahoma" w:cs="Tahoma"/>
          <w:b/>
          <w:bCs/>
          <w:sz w:val="22"/>
          <w:szCs w:val="22"/>
          <w:lang w:eastAsia="pt-BR"/>
        </w:rPr>
        <w:t>.</w:t>
      </w:r>
    </w:p>
    <w:p w14:paraId="6AB6CBB2" w14:textId="208B2336" w:rsidR="00C84FA6" w:rsidRPr="00954E42" w:rsidRDefault="00C84FA6" w:rsidP="00C84FA6">
      <w:pPr>
        <w:spacing w:line="360" w:lineRule="auto"/>
        <w:jc w:val="both"/>
        <w:rPr>
          <w:rFonts w:ascii="Tahoma" w:hAnsi="Tahoma" w:cs="Tahoma"/>
          <w:b/>
          <w:bCs/>
          <w:sz w:val="22"/>
          <w:szCs w:val="22"/>
          <w:lang w:eastAsia="pt-BR"/>
        </w:rPr>
      </w:pPr>
      <w:r w:rsidRPr="00954E42">
        <w:rPr>
          <w:rFonts w:ascii="Tahoma" w:hAnsi="Tahoma" w:cs="Tahoma"/>
          <w:b/>
          <w:bCs/>
          <w:sz w:val="22"/>
          <w:szCs w:val="22"/>
          <w:lang w:eastAsia="pt-BR"/>
        </w:rPr>
        <w:t xml:space="preserve">1.3 - INÍCIO DA SESSÃO DE DISPUTA DE PREÇOS: Às </w:t>
      </w:r>
      <w:r w:rsidR="00954E42" w:rsidRPr="00954E42">
        <w:rPr>
          <w:rFonts w:ascii="Tahoma" w:hAnsi="Tahoma" w:cs="Tahoma"/>
          <w:b/>
          <w:bCs/>
          <w:sz w:val="22"/>
          <w:szCs w:val="22"/>
          <w:lang w:eastAsia="pt-BR"/>
        </w:rPr>
        <w:t xml:space="preserve">08h30m horas do dia </w:t>
      </w:r>
      <w:r w:rsidR="004C7B46">
        <w:rPr>
          <w:rFonts w:ascii="Tahoma" w:hAnsi="Tahoma" w:cs="Tahoma"/>
          <w:b/>
          <w:bCs/>
          <w:sz w:val="22"/>
          <w:szCs w:val="22"/>
          <w:lang w:eastAsia="pt-BR"/>
        </w:rPr>
        <w:t>2</w:t>
      </w:r>
      <w:r w:rsidR="00511A40">
        <w:rPr>
          <w:rFonts w:ascii="Tahoma" w:hAnsi="Tahoma" w:cs="Tahoma"/>
          <w:b/>
          <w:bCs/>
          <w:sz w:val="22"/>
          <w:szCs w:val="22"/>
          <w:lang w:eastAsia="pt-BR"/>
        </w:rPr>
        <w:t>4</w:t>
      </w:r>
      <w:r w:rsidR="00954E42" w:rsidRPr="00954E42">
        <w:rPr>
          <w:rFonts w:ascii="Tahoma" w:hAnsi="Tahoma" w:cs="Tahoma"/>
          <w:b/>
          <w:bCs/>
          <w:sz w:val="22"/>
          <w:szCs w:val="22"/>
          <w:lang w:eastAsia="pt-BR"/>
        </w:rPr>
        <w:t>/09/2026.</w:t>
      </w:r>
    </w:p>
    <w:p w14:paraId="5EA3A69C" w14:textId="7311244D" w:rsidR="00211F0C" w:rsidRPr="00954E42" w:rsidRDefault="00C84FA6" w:rsidP="00211F0C">
      <w:pPr>
        <w:spacing w:line="360" w:lineRule="auto"/>
        <w:jc w:val="both"/>
        <w:rPr>
          <w:rFonts w:ascii="Tahoma" w:hAnsi="Tahoma" w:cs="Tahoma"/>
          <w:b/>
          <w:color w:val="FF0000"/>
          <w:sz w:val="22"/>
          <w:szCs w:val="22"/>
        </w:rPr>
      </w:pPr>
      <w:r w:rsidRPr="00954E42">
        <w:rPr>
          <w:rFonts w:ascii="Tahoma" w:hAnsi="Tahoma" w:cs="Tahoma"/>
          <w:b/>
          <w:bCs/>
          <w:sz w:val="22"/>
          <w:szCs w:val="22"/>
          <w:lang w:eastAsia="pt-BR"/>
        </w:rPr>
        <w:t>1.4 -  LOCAL DA DISPUTA</w:t>
      </w:r>
      <w:r w:rsidR="00954E42" w:rsidRPr="00954E42">
        <w:rPr>
          <w:rFonts w:ascii="Tahoma" w:hAnsi="Tahoma" w:cs="Tahoma"/>
          <w:b/>
          <w:bCs/>
          <w:sz w:val="22"/>
          <w:szCs w:val="22"/>
          <w:lang w:eastAsia="pt-BR"/>
        </w:rPr>
        <w:t xml:space="preserve">: </w:t>
      </w:r>
      <w:hyperlink r:id="rId8" w:history="1">
        <w:r w:rsidR="00954E42" w:rsidRPr="00954E42">
          <w:rPr>
            <w:rStyle w:val="Hyperlink"/>
            <w:rFonts w:ascii="Tahoma" w:hAnsi="Tahoma" w:cs="Tahoma"/>
            <w:b/>
            <w:sz w:val="22"/>
            <w:szCs w:val="22"/>
          </w:rPr>
          <w:t>http://200.95.195.126:8079/COMPRASEDITAL/</w:t>
        </w:r>
      </w:hyperlink>
    </w:p>
    <w:p w14:paraId="0AFA7E10" w14:textId="00B94549" w:rsidR="00C84FA6" w:rsidRPr="009A3D43" w:rsidRDefault="00C84FA6" w:rsidP="00211F0C">
      <w:pPr>
        <w:spacing w:line="360" w:lineRule="auto"/>
        <w:jc w:val="both"/>
        <w:rPr>
          <w:rFonts w:ascii="Tahoma" w:hAnsi="Tahoma" w:cs="Tahoma"/>
          <w:b/>
          <w:sz w:val="22"/>
          <w:szCs w:val="22"/>
        </w:rPr>
      </w:pPr>
      <w:r w:rsidRPr="009A3D43">
        <w:rPr>
          <w:rFonts w:ascii="Tahoma" w:hAnsi="Tahoma" w:cs="Tahoma"/>
          <w:b/>
          <w:sz w:val="22"/>
          <w:szCs w:val="22"/>
        </w:rPr>
        <w:t>1.5 – MODO DE DISPUTA ABERTO:</w:t>
      </w:r>
    </w:p>
    <w:p w14:paraId="46C2D89F" w14:textId="77777777" w:rsidR="00C84FA6" w:rsidRPr="009A3D43"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9A3D43">
        <w:rPr>
          <w:rFonts w:ascii="Tahoma" w:hAnsi="Tahoma" w:cs="Tahoma"/>
          <w:sz w:val="22"/>
          <w:szCs w:val="22"/>
          <w:lang w:eastAsia="pt-BR"/>
        </w:rPr>
        <w:lastRenderedPageBreak/>
        <w:t>1 - A etapa de envio de lances na sessão pública durará dez minutos e, após isso, será prorrogada automaticamente pelo sistema quando houver lance ofertado nos últimos dois minutos do período de duração da sessão pública.</w:t>
      </w:r>
    </w:p>
    <w:p w14:paraId="3BFD2E0F" w14:textId="77777777" w:rsidR="00C84FA6" w:rsidRPr="009A3D43"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9A3D43">
        <w:rPr>
          <w:rFonts w:ascii="Tahoma" w:hAnsi="Tahoma" w:cs="Tahoma"/>
          <w:sz w:val="22"/>
          <w:szCs w:val="22"/>
          <w:lang w:eastAsia="pt-BR"/>
        </w:rPr>
        <w:t>2 - A prorrogação automática da etapa de envio de lances será de dois minutos e ocorrerá sucessivamente sempre que houver lances enviados nesse período de prorrogação, inclusive quando se tratar de lances intermediários.</w:t>
      </w:r>
    </w:p>
    <w:p w14:paraId="7ADCCBFD" w14:textId="77777777" w:rsidR="00C84FA6" w:rsidRPr="009A3D43"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9A3D43">
        <w:rPr>
          <w:rFonts w:ascii="Tahoma" w:hAnsi="Tahoma" w:cs="Tahoma"/>
          <w:sz w:val="22"/>
          <w:szCs w:val="22"/>
          <w:lang w:eastAsia="pt-BR"/>
        </w:rPr>
        <w:t>3 - Na hipótese de não haver novos lances na forma estabelecida na prorrogação, a sessão pública será encerrada automaticamente.</w:t>
      </w:r>
    </w:p>
    <w:p w14:paraId="038AA140" w14:textId="77777777" w:rsidR="00C84FA6" w:rsidRPr="009A3D43" w:rsidRDefault="00C84FA6" w:rsidP="00C84FA6">
      <w:pPr>
        <w:suppressAutoHyphens w:val="0"/>
        <w:autoSpaceDE w:val="0"/>
        <w:autoSpaceDN w:val="0"/>
        <w:adjustRightInd w:val="0"/>
        <w:spacing w:line="360" w:lineRule="auto"/>
        <w:jc w:val="both"/>
        <w:rPr>
          <w:rFonts w:ascii="Tahoma" w:hAnsi="Tahoma" w:cs="Tahoma"/>
          <w:b/>
          <w:sz w:val="22"/>
          <w:szCs w:val="22"/>
        </w:rPr>
      </w:pPr>
      <w:r w:rsidRPr="009A3D43">
        <w:rPr>
          <w:rFonts w:ascii="Tahoma" w:hAnsi="Tahoma" w:cs="Tahoma"/>
          <w:sz w:val="22"/>
          <w:szCs w:val="22"/>
          <w:lang w:eastAsia="pt-BR"/>
        </w:rPr>
        <w:t>4 - Encerrada a sessão pública sem prorrogação automática pelo sistema, o pregoeiro poderá, assessorado pela equipe de apoio, admitir o reinício da etapa de envio de lances, em prol da consecução do melhor preço.</w:t>
      </w:r>
      <w:r w:rsidRPr="009A3D43">
        <w:rPr>
          <w:rFonts w:ascii="Tahoma" w:hAnsi="Tahoma" w:cs="Tahoma"/>
          <w:b/>
          <w:sz w:val="22"/>
          <w:szCs w:val="22"/>
        </w:rPr>
        <w:t xml:space="preserve"> </w:t>
      </w:r>
    </w:p>
    <w:p w14:paraId="7858BCEF" w14:textId="77777777" w:rsidR="00C84FA6" w:rsidRPr="009A3D43" w:rsidRDefault="00C84FA6" w:rsidP="00C84FA6">
      <w:pPr>
        <w:spacing w:line="360" w:lineRule="auto"/>
        <w:jc w:val="both"/>
        <w:rPr>
          <w:rFonts w:ascii="Tahoma" w:hAnsi="Tahoma" w:cs="Tahoma"/>
          <w:sz w:val="22"/>
          <w:szCs w:val="22"/>
        </w:rPr>
      </w:pPr>
    </w:p>
    <w:p w14:paraId="7F550EDD"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b/>
          <w:sz w:val="22"/>
          <w:szCs w:val="22"/>
        </w:rPr>
        <w:t>1.6 - REFERÊNCIA DE TEMPO:</w:t>
      </w:r>
      <w:r w:rsidRPr="009A3D43">
        <w:rPr>
          <w:rFonts w:ascii="Tahoma" w:hAnsi="Tahoma" w:cs="Tahoma"/>
          <w:sz w:val="22"/>
          <w:szCs w:val="22"/>
        </w:rPr>
        <w:t xml:space="preserve"> para todas as referências de tempo será considerado o horário de Brasília - DF.</w:t>
      </w:r>
    </w:p>
    <w:p w14:paraId="7D281FCE" w14:textId="77777777" w:rsidR="00C84FA6" w:rsidRPr="009A3D43" w:rsidRDefault="00C84FA6" w:rsidP="00C84FA6">
      <w:pPr>
        <w:spacing w:line="360" w:lineRule="auto"/>
        <w:jc w:val="both"/>
        <w:rPr>
          <w:rFonts w:ascii="Tahoma" w:hAnsi="Tahoma" w:cs="Tahoma"/>
          <w:sz w:val="22"/>
          <w:szCs w:val="22"/>
        </w:rPr>
      </w:pPr>
    </w:p>
    <w:p w14:paraId="075914DB" w14:textId="77777777" w:rsidR="00C84FA6" w:rsidRPr="009A3D43" w:rsidRDefault="00C84FA6" w:rsidP="00C84FA6">
      <w:pPr>
        <w:suppressAutoHyphens w:val="0"/>
        <w:autoSpaceDE w:val="0"/>
        <w:spacing w:line="360" w:lineRule="auto"/>
        <w:jc w:val="both"/>
        <w:rPr>
          <w:rFonts w:ascii="Tahoma" w:hAnsi="Tahoma" w:cs="Tahoma"/>
          <w:b/>
          <w:bCs/>
          <w:sz w:val="22"/>
          <w:szCs w:val="22"/>
          <w:u w:val="single"/>
        </w:rPr>
      </w:pPr>
      <w:r w:rsidRPr="009A3D43">
        <w:rPr>
          <w:rFonts w:ascii="Tahoma" w:hAnsi="Tahoma" w:cs="Tahoma"/>
          <w:b/>
          <w:bCs/>
          <w:sz w:val="22"/>
          <w:szCs w:val="22"/>
          <w:u w:val="single"/>
        </w:rPr>
        <w:t>II - DO OBJETO</w:t>
      </w:r>
    </w:p>
    <w:p w14:paraId="7F81C223" w14:textId="30E60C03" w:rsidR="00C84FA6" w:rsidRPr="009A3D43" w:rsidRDefault="00C84FA6" w:rsidP="00163FA3">
      <w:pPr>
        <w:spacing w:line="360" w:lineRule="auto"/>
        <w:jc w:val="both"/>
        <w:rPr>
          <w:rFonts w:ascii="Tahoma" w:hAnsi="Tahoma" w:cs="Tahoma"/>
          <w:sz w:val="22"/>
          <w:szCs w:val="22"/>
        </w:rPr>
      </w:pPr>
      <w:r w:rsidRPr="009A3D43">
        <w:rPr>
          <w:rFonts w:ascii="Tahoma" w:hAnsi="Tahoma" w:cs="Tahoma"/>
          <w:sz w:val="22"/>
          <w:szCs w:val="22"/>
        </w:rPr>
        <w:t xml:space="preserve">2.1 – Constitui objeto do presente pregão o </w:t>
      </w:r>
      <w:r w:rsidR="00BE1214" w:rsidRPr="009A3D43">
        <w:rPr>
          <w:rFonts w:ascii="Tahoma" w:hAnsi="Tahoma" w:cs="Tahoma"/>
          <w:b/>
          <w:sz w:val="22"/>
          <w:szCs w:val="22"/>
          <w:u w:val="single"/>
        </w:rPr>
        <w:t>REGISTRO DE PREÇOS DE MEDICAMENTOS DIVERSOS 2, PARA O MUNICÍPIO DE JACI - SP</w:t>
      </w:r>
      <w:r w:rsidR="00B11A6C" w:rsidRPr="009A3D43">
        <w:rPr>
          <w:rFonts w:ascii="Tahoma" w:hAnsi="Tahoma" w:cs="Tahoma"/>
          <w:b/>
          <w:sz w:val="22"/>
          <w:szCs w:val="22"/>
          <w:u w:val="single"/>
        </w:rPr>
        <w:t>,</w:t>
      </w:r>
      <w:r w:rsidR="00B11A6C" w:rsidRPr="009A3D43">
        <w:rPr>
          <w:rFonts w:ascii="Tahoma" w:hAnsi="Tahoma" w:cs="Tahoma"/>
          <w:sz w:val="22"/>
          <w:szCs w:val="22"/>
        </w:rPr>
        <w:t xml:space="preserve"> </w:t>
      </w:r>
      <w:r w:rsidRPr="009A3D43">
        <w:rPr>
          <w:rFonts w:ascii="Tahoma" w:hAnsi="Tahoma" w:cs="Tahoma"/>
          <w:sz w:val="22"/>
          <w:szCs w:val="22"/>
        </w:rPr>
        <w:t>conforme especificações constantes no Anexo I do edital.</w:t>
      </w:r>
    </w:p>
    <w:p w14:paraId="4D8FFC26" w14:textId="77777777" w:rsidR="00C84FA6" w:rsidRPr="009A3D43" w:rsidRDefault="00C84FA6" w:rsidP="00C84FA6">
      <w:pPr>
        <w:spacing w:line="360" w:lineRule="auto"/>
        <w:jc w:val="both"/>
        <w:rPr>
          <w:rFonts w:ascii="Tahoma" w:hAnsi="Tahoma" w:cs="Tahoma"/>
          <w:b/>
          <w:sz w:val="22"/>
          <w:szCs w:val="22"/>
        </w:rPr>
      </w:pPr>
      <w:r w:rsidRPr="009A3D43">
        <w:rPr>
          <w:rFonts w:ascii="Tahoma" w:hAnsi="Tahoma" w:cs="Tahoma"/>
          <w:b/>
          <w:sz w:val="22"/>
          <w:szCs w:val="22"/>
        </w:rPr>
        <w:t>III – DO ACESSO AO AMBIENTE VIRTUAL PARA PARTICIPAÇÃO NO CERTAME</w:t>
      </w:r>
    </w:p>
    <w:p w14:paraId="27C91DDD" w14:textId="2458FB8A" w:rsidR="0093660A" w:rsidRPr="00954E42" w:rsidRDefault="0093660A" w:rsidP="0093660A">
      <w:pPr>
        <w:pStyle w:val="Textopadro"/>
        <w:widowControl/>
        <w:spacing w:line="360" w:lineRule="auto"/>
        <w:jc w:val="both"/>
        <w:rPr>
          <w:rFonts w:ascii="Tahoma" w:hAnsi="Tahoma" w:cs="Tahoma"/>
          <w:sz w:val="22"/>
          <w:szCs w:val="22"/>
          <w:lang w:val="pt-BR"/>
        </w:rPr>
      </w:pPr>
      <w:r w:rsidRPr="009A3D43">
        <w:rPr>
          <w:rFonts w:ascii="Tahoma" w:hAnsi="Tahoma" w:cs="Tahoma"/>
          <w:sz w:val="22"/>
          <w:szCs w:val="22"/>
          <w:lang w:val="pt-BR"/>
        </w:rPr>
        <w:t xml:space="preserve">3.1 - O </w:t>
      </w:r>
      <w:r w:rsidRPr="009A3D43">
        <w:rPr>
          <w:rFonts w:ascii="Tahoma" w:hAnsi="Tahoma" w:cs="Tahoma"/>
          <w:b/>
          <w:sz w:val="22"/>
          <w:szCs w:val="22"/>
          <w:u w:val="single"/>
          <w:lang w:val="pt-BR"/>
        </w:rPr>
        <w:t>certame será realizado através do sistema de SCPI – Portal de Compras do Município</w:t>
      </w:r>
      <w:r w:rsidRPr="009A3D43">
        <w:rPr>
          <w:rFonts w:ascii="Tahoma" w:hAnsi="Tahoma" w:cs="Tahoma"/>
          <w:sz w:val="22"/>
          <w:szCs w:val="22"/>
          <w:lang w:val="pt-BR"/>
        </w:rPr>
        <w:t xml:space="preserve">, conforme link de acesso </w:t>
      </w:r>
      <w:r w:rsidRPr="00954E42">
        <w:rPr>
          <w:rFonts w:ascii="Tahoma" w:hAnsi="Tahoma" w:cs="Tahoma"/>
          <w:sz w:val="22"/>
          <w:szCs w:val="22"/>
          <w:lang w:val="pt-BR"/>
        </w:rPr>
        <w:t xml:space="preserve">constante no site </w:t>
      </w:r>
      <w:r w:rsidRPr="00954E42">
        <w:rPr>
          <w:rFonts w:ascii="Tahoma" w:hAnsi="Tahoma" w:cs="Tahoma"/>
          <w:b/>
          <w:color w:val="000000" w:themeColor="text1"/>
          <w:sz w:val="22"/>
          <w:szCs w:val="22"/>
          <w:u w:val="single"/>
          <w:lang w:val="pt-BR"/>
        </w:rPr>
        <w:t xml:space="preserve">do Município: </w:t>
      </w:r>
      <w:r w:rsidR="00935F54" w:rsidRPr="00954E42">
        <w:rPr>
          <w:rFonts w:ascii="Tahoma" w:hAnsi="Tahoma" w:cs="Tahoma"/>
          <w:b/>
          <w:color w:val="000000" w:themeColor="text1"/>
          <w:sz w:val="22"/>
          <w:szCs w:val="22"/>
          <w:u w:val="single"/>
          <w:lang w:val="pt-BR"/>
        </w:rPr>
        <w:t>http://200.95.195.126:8079/COMPRASEDITAL/</w:t>
      </w:r>
      <w:r w:rsidRPr="00954E42">
        <w:rPr>
          <w:rFonts w:ascii="Tahoma" w:hAnsi="Tahoma" w:cs="Tahoma"/>
          <w:color w:val="000000" w:themeColor="text1"/>
          <w:sz w:val="22"/>
          <w:szCs w:val="22"/>
          <w:lang w:val="pt-BR"/>
        </w:rPr>
        <w:t xml:space="preserve"> </w:t>
      </w:r>
      <w:r w:rsidRPr="00954E42">
        <w:rPr>
          <w:rFonts w:ascii="Tahoma" w:hAnsi="Tahoma" w:cs="Tahoma"/>
          <w:sz w:val="22"/>
          <w:szCs w:val="22"/>
          <w:lang w:val="pt-BR"/>
        </w:rPr>
        <w:t>em sessão pública, por meio da internet.</w:t>
      </w:r>
    </w:p>
    <w:p w14:paraId="698B7BE1" w14:textId="732FFA22" w:rsidR="0093660A" w:rsidRPr="009A3D43" w:rsidRDefault="0093660A" w:rsidP="0093660A">
      <w:pPr>
        <w:pStyle w:val="Textopadro"/>
        <w:widowControl/>
        <w:spacing w:line="360" w:lineRule="auto"/>
        <w:jc w:val="both"/>
        <w:rPr>
          <w:rFonts w:ascii="Tahoma" w:hAnsi="Tahoma" w:cs="Tahoma"/>
          <w:sz w:val="22"/>
          <w:szCs w:val="22"/>
          <w:lang w:val="pt-BR"/>
        </w:rPr>
      </w:pPr>
      <w:r w:rsidRPr="00954E42">
        <w:rPr>
          <w:rFonts w:ascii="Tahoma" w:hAnsi="Tahoma" w:cs="Tahoma"/>
          <w:sz w:val="22"/>
          <w:szCs w:val="22"/>
          <w:lang w:val="pt-BR"/>
        </w:rPr>
        <w:t>3.2 – O ambiente virtual onde a sessão será realizada acessa-se pelo link</w:t>
      </w:r>
      <w:r w:rsidR="00CC5179" w:rsidRPr="00954E42">
        <w:rPr>
          <w:rFonts w:ascii="Tahoma" w:hAnsi="Tahoma" w:cs="Tahoma"/>
          <w:sz w:val="22"/>
          <w:szCs w:val="22"/>
          <w:lang w:val="pt-BR"/>
        </w:rPr>
        <w:t>:</w:t>
      </w:r>
      <w:r w:rsidRPr="00954E42">
        <w:rPr>
          <w:rFonts w:ascii="Tahoma" w:hAnsi="Tahoma" w:cs="Tahoma"/>
          <w:sz w:val="22"/>
          <w:szCs w:val="22"/>
          <w:lang w:val="pt-BR"/>
        </w:rPr>
        <w:t xml:space="preserve"> </w:t>
      </w:r>
      <w:r w:rsidR="00CC5179" w:rsidRPr="00954E42">
        <w:rPr>
          <w:rFonts w:ascii="Tahoma" w:hAnsi="Tahoma" w:cs="Tahoma"/>
          <w:b/>
          <w:sz w:val="22"/>
          <w:szCs w:val="22"/>
          <w:u w:val="single"/>
          <w:lang w:val="pt-BR"/>
        </w:rPr>
        <w:t>http://200.95.195.126:8079/COMPRASEDITAL/</w:t>
      </w:r>
      <w:r w:rsidRPr="00954E42">
        <w:rPr>
          <w:rFonts w:ascii="Tahoma" w:hAnsi="Tahoma" w:cs="Tahoma"/>
          <w:sz w:val="22"/>
          <w:szCs w:val="22"/>
          <w:lang w:val="pt-BR"/>
        </w:rPr>
        <w:t>,</w:t>
      </w:r>
      <w:r w:rsidRPr="009A3D43">
        <w:rPr>
          <w:rFonts w:ascii="Tahoma" w:hAnsi="Tahoma" w:cs="Tahoma"/>
          <w:sz w:val="22"/>
          <w:szCs w:val="22"/>
          <w:lang w:val="pt-BR"/>
        </w:rPr>
        <w:t xml:space="preserve"> onde são utilizados recursos de criptografia e de autenticação que asseguram condições adequadas de segurança em toda etapa do certame.</w:t>
      </w:r>
    </w:p>
    <w:p w14:paraId="271C435A" w14:textId="492FEBF5" w:rsidR="0093660A" w:rsidRPr="009A3D43" w:rsidRDefault="0093660A" w:rsidP="0093660A">
      <w:pPr>
        <w:spacing w:line="360" w:lineRule="auto"/>
        <w:jc w:val="both"/>
        <w:rPr>
          <w:rFonts w:ascii="Tahoma" w:hAnsi="Tahoma" w:cs="Tahoma"/>
          <w:sz w:val="22"/>
          <w:szCs w:val="22"/>
        </w:rPr>
      </w:pPr>
      <w:r w:rsidRPr="009A3D43">
        <w:rPr>
          <w:rFonts w:ascii="Tahoma" w:hAnsi="Tahoma" w:cs="Tahoma"/>
          <w:sz w:val="22"/>
          <w:szCs w:val="22"/>
        </w:rPr>
        <w:t>3.3 – Os interessados em participar da licitação, deverão solicitar a chave de acesso para o pregão eletrônico através do</w:t>
      </w:r>
      <w:r w:rsidR="00C10AF0" w:rsidRPr="009A3D43">
        <w:rPr>
          <w:rFonts w:ascii="Tahoma" w:hAnsi="Tahoma" w:cs="Tahoma"/>
          <w:sz w:val="22"/>
          <w:szCs w:val="22"/>
        </w:rPr>
        <w:t xml:space="preserve"> </w:t>
      </w:r>
      <w:r w:rsidR="00C10AF0" w:rsidRPr="00954E42">
        <w:rPr>
          <w:rFonts w:ascii="Tahoma" w:hAnsi="Tahoma" w:cs="Tahoma"/>
          <w:sz w:val="22"/>
          <w:szCs w:val="22"/>
        </w:rPr>
        <w:t>link: http://200.95.195.126:8079/COMPRASEDITAL/</w:t>
      </w:r>
    </w:p>
    <w:p w14:paraId="02509AA8" w14:textId="77777777" w:rsidR="0093660A" w:rsidRPr="009A3D43" w:rsidRDefault="0093660A" w:rsidP="0093660A">
      <w:pPr>
        <w:spacing w:line="360" w:lineRule="auto"/>
        <w:jc w:val="both"/>
        <w:rPr>
          <w:rFonts w:ascii="Tahoma" w:hAnsi="Tahoma" w:cs="Tahoma"/>
          <w:b/>
          <w:sz w:val="22"/>
          <w:szCs w:val="22"/>
        </w:rPr>
      </w:pPr>
      <w:r w:rsidRPr="009A3D43">
        <w:rPr>
          <w:rFonts w:ascii="Tahoma" w:hAnsi="Tahoma" w:cs="Tahoma"/>
          <w:sz w:val="22"/>
          <w:szCs w:val="22"/>
        </w:rPr>
        <w:t>3.4 – Após receber a chave de identificação/acesso ao Sistema, poderá verificar os editais de pregão eletrônico abertos pelo Município e começar a cadastrar propostas e inserir documentos.</w:t>
      </w:r>
    </w:p>
    <w:p w14:paraId="6949D307" w14:textId="77777777" w:rsidR="0093660A" w:rsidRPr="009A3D43" w:rsidRDefault="0093660A" w:rsidP="0093660A">
      <w:pPr>
        <w:pStyle w:val="Textopadro"/>
        <w:widowControl/>
        <w:spacing w:line="360" w:lineRule="auto"/>
        <w:jc w:val="both"/>
        <w:rPr>
          <w:rFonts w:ascii="Tahoma" w:hAnsi="Tahoma" w:cs="Tahoma"/>
          <w:sz w:val="22"/>
          <w:szCs w:val="22"/>
          <w:lang w:val="pt-BR"/>
        </w:rPr>
      </w:pPr>
      <w:r w:rsidRPr="009A3D43">
        <w:rPr>
          <w:rFonts w:ascii="Tahoma" w:hAnsi="Tahoma" w:cs="Tahoma"/>
          <w:sz w:val="22"/>
          <w:szCs w:val="22"/>
          <w:lang w:val="pt-BR"/>
        </w:rPr>
        <w:lastRenderedPageBreak/>
        <w:t>3.5-</w:t>
      </w:r>
      <w:r w:rsidRPr="009A3D43">
        <w:rPr>
          <w:rFonts w:ascii="Tahoma" w:hAnsi="Tahoma" w:cs="Tahoma"/>
          <w:b/>
          <w:sz w:val="22"/>
          <w:szCs w:val="22"/>
          <w:lang w:val="pt-BR"/>
        </w:rPr>
        <w:t xml:space="preserve"> </w:t>
      </w:r>
      <w:r w:rsidRPr="009A3D43">
        <w:rPr>
          <w:rFonts w:ascii="Tahoma" w:hAnsi="Tahoma" w:cs="Tahoma"/>
          <w:sz w:val="22"/>
          <w:szCs w:val="22"/>
          <w:lang w:val="pt-BR"/>
        </w:rPr>
        <w:t>Os trabalhos serão conduzidos pelo Pregoeiro com o suporte de sua Equipe de Apoio, os quais, juntamente com a autoridade competente do órgão promotor da licitação, formam o conjunto de operadores do sistema do Pregão Eletrônico.</w:t>
      </w:r>
    </w:p>
    <w:p w14:paraId="5031B5FF" w14:textId="77777777" w:rsidR="00C84FA6" w:rsidRPr="009A3D43" w:rsidRDefault="00C84FA6" w:rsidP="00C84FA6">
      <w:pPr>
        <w:pStyle w:val="Textopadro"/>
        <w:widowControl/>
        <w:spacing w:line="360" w:lineRule="auto"/>
        <w:jc w:val="both"/>
        <w:rPr>
          <w:rFonts w:ascii="Tahoma" w:hAnsi="Tahoma" w:cs="Tahoma"/>
          <w:sz w:val="22"/>
          <w:szCs w:val="22"/>
          <w:lang w:val="pt-BR"/>
        </w:rPr>
      </w:pPr>
    </w:p>
    <w:p w14:paraId="1E1FCB2F" w14:textId="77777777" w:rsidR="00C84FA6" w:rsidRPr="009A3D43" w:rsidRDefault="00C84FA6" w:rsidP="00C84FA6">
      <w:pPr>
        <w:tabs>
          <w:tab w:val="left" w:pos="1490"/>
        </w:tabs>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IV - DAS CONDIÇÕES PARA PARTICIPAÇÃO</w:t>
      </w:r>
    </w:p>
    <w:p w14:paraId="44C291DB"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4.1 – Poderão participar todas as pessoas jurídicas que estiverem de acordo com o presente edital.</w:t>
      </w:r>
    </w:p>
    <w:p w14:paraId="776258D8"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4.2 - </w:t>
      </w:r>
      <w:r w:rsidRPr="009A3D43">
        <w:rPr>
          <w:rFonts w:ascii="Tahoma" w:hAnsi="Tahoma" w:cs="Tahoma"/>
          <w:b/>
          <w:sz w:val="22"/>
          <w:szCs w:val="22"/>
          <w:u w:val="single"/>
          <w:lang w:eastAsia="pt-BR"/>
        </w:rPr>
        <w:t>Não poderão disputar licitação ou participar da execução de contrato</w:t>
      </w:r>
      <w:r w:rsidRPr="009A3D43">
        <w:rPr>
          <w:rFonts w:ascii="Tahoma" w:hAnsi="Tahoma" w:cs="Tahoma"/>
          <w:sz w:val="22"/>
          <w:szCs w:val="22"/>
          <w:lang w:eastAsia="pt-BR"/>
        </w:rPr>
        <w:t>, direta ou indiretamente</w:t>
      </w:r>
      <w:r w:rsidRPr="009A3D43">
        <w:rPr>
          <w:rFonts w:ascii="Tahoma" w:hAnsi="Tahoma" w:cs="Tahoma"/>
          <w:sz w:val="22"/>
          <w:szCs w:val="22"/>
        </w:rPr>
        <w:t>:</w:t>
      </w:r>
    </w:p>
    <w:p w14:paraId="350FBE4E" w14:textId="0E4EF679" w:rsidR="00C84FA6" w:rsidRPr="009A3D43" w:rsidRDefault="001B5CF7" w:rsidP="00C84FA6">
      <w:pPr>
        <w:spacing w:line="360" w:lineRule="auto"/>
        <w:jc w:val="both"/>
        <w:rPr>
          <w:rFonts w:ascii="Tahoma" w:hAnsi="Tahoma" w:cs="Tahoma"/>
          <w:sz w:val="22"/>
          <w:szCs w:val="22"/>
        </w:rPr>
      </w:pPr>
      <w:r w:rsidRPr="009A3D43">
        <w:rPr>
          <w:rFonts w:ascii="Tahoma" w:hAnsi="Tahoma" w:cs="Tahoma"/>
          <w:sz w:val="22"/>
          <w:szCs w:val="22"/>
        </w:rPr>
        <w:t>1</w:t>
      </w:r>
      <w:r w:rsidR="00C84FA6" w:rsidRPr="009A3D43">
        <w:rPr>
          <w:rFonts w:ascii="Tahoma" w:hAnsi="Tahoma" w:cs="Tahoma"/>
          <w:sz w:val="22"/>
          <w:szCs w:val="22"/>
        </w:rPr>
        <w:t xml:space="preserve"> - quem esteja em recuperação </w:t>
      </w:r>
      <w:r w:rsidR="00C84FA6" w:rsidRPr="00954E42">
        <w:rPr>
          <w:rFonts w:ascii="Tahoma" w:hAnsi="Tahoma" w:cs="Tahoma"/>
          <w:sz w:val="22"/>
          <w:szCs w:val="22"/>
        </w:rPr>
        <w:t>judicial (exceto as que apresentarem o plano de recuperação já homologado pelo juízo competente e em pleno vigor, conforme Súmula 50</w:t>
      </w:r>
      <w:r w:rsidR="00C84FA6" w:rsidRPr="00954E42">
        <w:rPr>
          <w:rStyle w:val="Refdenotaderodap"/>
          <w:rFonts w:ascii="Tahoma" w:hAnsi="Tahoma" w:cs="Tahoma"/>
          <w:sz w:val="22"/>
          <w:szCs w:val="22"/>
        </w:rPr>
        <w:footnoteReference w:id="1"/>
      </w:r>
      <w:r w:rsidR="00C84FA6" w:rsidRPr="00954E42">
        <w:rPr>
          <w:rFonts w:ascii="Tahoma" w:hAnsi="Tahoma" w:cs="Tahoma"/>
          <w:sz w:val="22"/>
          <w:szCs w:val="22"/>
        </w:rPr>
        <w:t xml:space="preserve"> do TCE SP)</w:t>
      </w:r>
      <w:r w:rsidR="00C84FA6" w:rsidRPr="009A3D43">
        <w:rPr>
          <w:rFonts w:ascii="Tahoma" w:hAnsi="Tahoma" w:cs="Tahoma"/>
          <w:sz w:val="22"/>
          <w:szCs w:val="22"/>
        </w:rPr>
        <w:t xml:space="preserve"> ou extrajudicial, </w:t>
      </w:r>
    </w:p>
    <w:p w14:paraId="380486CF" w14:textId="1C83045E" w:rsidR="00C84FA6" w:rsidRPr="009A3D43" w:rsidRDefault="001B5CF7" w:rsidP="00954E42">
      <w:pPr>
        <w:shd w:val="clear" w:color="auto" w:fill="FFFFFF"/>
        <w:spacing w:line="360" w:lineRule="auto"/>
        <w:jc w:val="both"/>
        <w:rPr>
          <w:rFonts w:ascii="Tahoma" w:hAnsi="Tahoma" w:cs="Tahoma"/>
          <w:sz w:val="22"/>
          <w:szCs w:val="22"/>
          <w:lang w:eastAsia="pt-BR"/>
        </w:rPr>
      </w:pPr>
      <w:bookmarkStart w:id="0" w:name="art9iii"/>
      <w:bookmarkEnd w:id="0"/>
      <w:r w:rsidRPr="009A3D43">
        <w:rPr>
          <w:rFonts w:ascii="Tahoma" w:hAnsi="Tahoma" w:cs="Tahoma"/>
          <w:sz w:val="22"/>
          <w:szCs w:val="22"/>
          <w:lang w:eastAsia="pt-BR"/>
        </w:rPr>
        <w:t>2</w:t>
      </w:r>
      <w:r w:rsidR="00C84FA6" w:rsidRPr="009A3D43">
        <w:rPr>
          <w:rFonts w:ascii="Tahoma" w:hAnsi="Tahoma" w:cs="Tahoma"/>
          <w:sz w:val="22"/>
          <w:szCs w:val="22"/>
          <w:lang w:eastAsia="pt-BR"/>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20B49030" w14:textId="079EC842" w:rsidR="00C84FA6" w:rsidRPr="009A3D43" w:rsidRDefault="001B5CF7" w:rsidP="00954E42">
      <w:pPr>
        <w:shd w:val="clear" w:color="auto" w:fill="FFFFFF"/>
        <w:spacing w:line="360" w:lineRule="auto"/>
        <w:jc w:val="both"/>
        <w:rPr>
          <w:rFonts w:ascii="Tahoma" w:hAnsi="Tahoma" w:cs="Tahoma"/>
          <w:sz w:val="22"/>
          <w:szCs w:val="22"/>
          <w:lang w:eastAsia="pt-BR"/>
        </w:rPr>
      </w:pPr>
      <w:r w:rsidRPr="009A3D43">
        <w:rPr>
          <w:rFonts w:ascii="Tahoma" w:hAnsi="Tahoma" w:cs="Tahoma"/>
          <w:sz w:val="22"/>
          <w:szCs w:val="22"/>
          <w:lang w:eastAsia="pt-BR"/>
        </w:rPr>
        <w:t>3</w:t>
      </w:r>
      <w:r w:rsidR="00C84FA6" w:rsidRPr="009A3D43">
        <w:rPr>
          <w:rFonts w:ascii="Tahoma" w:hAnsi="Tahoma" w:cs="Tahoma"/>
          <w:sz w:val="22"/>
          <w:szCs w:val="22"/>
          <w:lang w:eastAsia="pt-BR"/>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A0C44DF" w14:textId="3794D365" w:rsidR="00C84FA6" w:rsidRPr="009A3D43" w:rsidRDefault="001B5CF7" w:rsidP="00954E42">
      <w:pPr>
        <w:shd w:val="clear" w:color="auto" w:fill="FFFFFF"/>
        <w:spacing w:line="360" w:lineRule="auto"/>
        <w:jc w:val="both"/>
        <w:rPr>
          <w:rFonts w:ascii="Tahoma" w:hAnsi="Tahoma" w:cs="Tahoma"/>
          <w:sz w:val="22"/>
          <w:szCs w:val="22"/>
          <w:lang w:eastAsia="pt-BR"/>
        </w:rPr>
      </w:pPr>
      <w:r w:rsidRPr="009A3D43">
        <w:rPr>
          <w:rFonts w:ascii="Tahoma" w:hAnsi="Tahoma" w:cs="Tahoma"/>
          <w:sz w:val="22"/>
          <w:szCs w:val="22"/>
          <w:lang w:eastAsia="pt-BR"/>
        </w:rPr>
        <w:t>4</w:t>
      </w:r>
      <w:r w:rsidR="00C84FA6" w:rsidRPr="009A3D43">
        <w:rPr>
          <w:rFonts w:ascii="Tahoma" w:hAnsi="Tahoma" w:cs="Tahoma"/>
          <w:sz w:val="22"/>
          <w:szCs w:val="22"/>
          <w:lang w:eastAsia="pt-BR"/>
        </w:rPr>
        <w:t xml:space="preserve"> - pessoa física ou jurídica que se encontre, ao tempo da licitação, impossibilitada de participar da licitação em decorrência de sanção que lhe foi imposta com declaração de inidoneidade ou suspensa de licitar e contratar com o </w:t>
      </w:r>
      <w:r w:rsidR="00C84FA6" w:rsidRPr="009A3D43">
        <w:rPr>
          <w:rFonts w:ascii="Tahoma" w:hAnsi="Tahoma" w:cs="Tahoma"/>
          <w:b/>
          <w:sz w:val="22"/>
          <w:szCs w:val="22"/>
          <w:u w:val="single"/>
          <w:lang w:eastAsia="pt-BR"/>
        </w:rPr>
        <w:t>Município</w:t>
      </w:r>
      <w:r w:rsidR="00C84FA6" w:rsidRPr="009A3D43">
        <w:rPr>
          <w:rFonts w:ascii="Tahoma" w:hAnsi="Tahoma" w:cs="Tahoma"/>
          <w:sz w:val="22"/>
          <w:szCs w:val="22"/>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B0B22" w14:textId="0AC7BBEE" w:rsidR="00C84FA6" w:rsidRPr="009A3D43" w:rsidRDefault="001B5CF7" w:rsidP="00954E42">
      <w:pPr>
        <w:shd w:val="clear" w:color="auto" w:fill="FFFFFF"/>
        <w:spacing w:line="360" w:lineRule="auto"/>
        <w:jc w:val="both"/>
        <w:rPr>
          <w:rFonts w:ascii="Tahoma" w:hAnsi="Tahoma" w:cs="Tahoma"/>
          <w:sz w:val="22"/>
          <w:szCs w:val="22"/>
          <w:lang w:eastAsia="pt-BR"/>
        </w:rPr>
      </w:pPr>
      <w:r w:rsidRPr="009A3D43">
        <w:rPr>
          <w:rFonts w:ascii="Tahoma" w:hAnsi="Tahoma" w:cs="Tahoma"/>
          <w:sz w:val="22"/>
          <w:szCs w:val="22"/>
          <w:lang w:eastAsia="pt-BR"/>
        </w:rPr>
        <w:t>5</w:t>
      </w:r>
      <w:r w:rsidR="00C84FA6" w:rsidRPr="009A3D43">
        <w:rPr>
          <w:rFonts w:ascii="Tahoma" w:hAnsi="Tahoma" w:cs="Tahoma"/>
          <w:sz w:val="22"/>
          <w:szCs w:val="22"/>
          <w:lang w:eastAsia="pt-BR"/>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A6F550" w14:textId="195D7147" w:rsidR="00C84FA6" w:rsidRPr="009A3D43" w:rsidRDefault="001B5CF7" w:rsidP="00954E42">
      <w:pPr>
        <w:shd w:val="clear" w:color="auto" w:fill="FFFFFF"/>
        <w:spacing w:line="360" w:lineRule="auto"/>
        <w:jc w:val="both"/>
        <w:rPr>
          <w:rFonts w:ascii="Tahoma" w:hAnsi="Tahoma" w:cs="Tahoma"/>
          <w:sz w:val="22"/>
          <w:szCs w:val="22"/>
          <w:lang w:eastAsia="pt-BR"/>
        </w:rPr>
      </w:pPr>
      <w:r w:rsidRPr="009A3D43">
        <w:rPr>
          <w:rFonts w:ascii="Tahoma" w:hAnsi="Tahoma" w:cs="Tahoma"/>
          <w:sz w:val="22"/>
          <w:szCs w:val="22"/>
          <w:lang w:eastAsia="pt-BR"/>
        </w:rPr>
        <w:t>6</w:t>
      </w:r>
      <w:r w:rsidR="00C84FA6" w:rsidRPr="009A3D43">
        <w:rPr>
          <w:rFonts w:ascii="Tahoma" w:hAnsi="Tahoma" w:cs="Tahoma"/>
          <w:sz w:val="22"/>
          <w:szCs w:val="22"/>
          <w:lang w:eastAsia="pt-BR"/>
        </w:rPr>
        <w:t xml:space="preserve"> - empresas controladoras, controladas ou coligadas, nos termos da Lei nº 6.404, de 15 de dezembro de 1976, concorrendo entre si;</w:t>
      </w:r>
    </w:p>
    <w:p w14:paraId="251DCF5D" w14:textId="210128D3" w:rsidR="00C84FA6" w:rsidRPr="009A3D43" w:rsidRDefault="001B5CF7"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7</w:t>
      </w:r>
      <w:r w:rsidR="00C84FA6" w:rsidRPr="009A3D43">
        <w:rPr>
          <w:rFonts w:ascii="Tahoma" w:hAnsi="Tahoma" w:cs="Tahoma"/>
          <w:sz w:val="22"/>
          <w:szCs w:val="22"/>
          <w:lang w:eastAsia="pt-BR"/>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A8D956"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4.2.1 - Equiparam-se aos autores do projeto as empresas integrantes do mesmo grupo econômico.</w:t>
      </w:r>
    </w:p>
    <w:p w14:paraId="7FA674B5" w14:textId="62442DB1" w:rsidR="00C84FA6" w:rsidRPr="009A3D43" w:rsidRDefault="00C84FA6" w:rsidP="00C84FA6">
      <w:pPr>
        <w:pStyle w:val="NormalWeb"/>
        <w:spacing w:after="80" w:line="360" w:lineRule="auto"/>
        <w:jc w:val="both"/>
        <w:rPr>
          <w:rFonts w:ascii="Tahoma" w:hAnsi="Tahoma" w:cs="Tahoma"/>
          <w:sz w:val="22"/>
          <w:szCs w:val="22"/>
        </w:rPr>
      </w:pPr>
      <w:r w:rsidRPr="009A3D43">
        <w:rPr>
          <w:rFonts w:ascii="Tahoma" w:hAnsi="Tahoma" w:cs="Tahoma"/>
          <w:sz w:val="22"/>
          <w:szCs w:val="22"/>
        </w:rPr>
        <w:t xml:space="preserve">4.3 – Serão concedidos </w:t>
      </w:r>
      <w:r w:rsidR="00665564" w:rsidRPr="00954E42">
        <w:rPr>
          <w:rFonts w:ascii="Tahoma" w:hAnsi="Tahoma" w:cs="Tahoma"/>
          <w:b/>
          <w:sz w:val="22"/>
          <w:szCs w:val="22"/>
          <w:u w:val="single"/>
        </w:rPr>
        <w:t>COM COTAS</w:t>
      </w:r>
      <w:r w:rsidR="00F07CFA" w:rsidRPr="00954E42">
        <w:rPr>
          <w:rFonts w:ascii="Tahoma" w:hAnsi="Tahoma" w:cs="Tahoma"/>
          <w:sz w:val="22"/>
          <w:szCs w:val="22"/>
        </w:rPr>
        <w:t xml:space="preserve"> </w:t>
      </w:r>
      <w:r w:rsidRPr="00954E42">
        <w:rPr>
          <w:rFonts w:ascii="Tahoma" w:hAnsi="Tahoma" w:cs="Tahoma"/>
          <w:sz w:val="22"/>
          <w:szCs w:val="22"/>
        </w:rPr>
        <w:t xml:space="preserve">os benefícios </w:t>
      </w:r>
      <w:r w:rsidRPr="00954E42">
        <w:rPr>
          <w:rFonts w:ascii="Tahoma" w:hAnsi="Tahoma" w:cs="Tahoma"/>
          <w:b/>
          <w:sz w:val="22"/>
          <w:szCs w:val="22"/>
          <w:u w:val="single"/>
        </w:rPr>
        <w:t>do Decreto Federal nº 8.538/2015</w:t>
      </w:r>
      <w:r w:rsidR="001C087E" w:rsidRPr="00954E42">
        <w:rPr>
          <w:rFonts w:ascii="Tahoma" w:hAnsi="Tahoma" w:cs="Tahoma"/>
          <w:sz w:val="22"/>
          <w:szCs w:val="22"/>
        </w:rPr>
        <w:t xml:space="preserve">, </w:t>
      </w:r>
      <w:r w:rsidR="001C087E" w:rsidRPr="00954E42">
        <w:rPr>
          <w:rFonts w:ascii="Tahoma" w:hAnsi="Tahoma" w:cs="Tahoma"/>
          <w:b/>
          <w:sz w:val="22"/>
          <w:szCs w:val="22"/>
          <w:u w:val="single"/>
        </w:rPr>
        <w:t>conforme Anexo I</w:t>
      </w:r>
      <w:r w:rsidRPr="00954E42">
        <w:rPr>
          <w:rFonts w:ascii="Tahoma" w:hAnsi="Tahoma" w:cs="Tahoma"/>
          <w:sz w:val="22"/>
          <w:szCs w:val="22"/>
        </w:rPr>
        <w:t>.</w:t>
      </w:r>
      <w:r w:rsidRPr="009A3D43">
        <w:rPr>
          <w:rFonts w:ascii="Tahoma" w:hAnsi="Tahoma" w:cs="Tahoma"/>
          <w:sz w:val="22"/>
          <w:szCs w:val="22"/>
        </w:rPr>
        <w:t xml:space="preserve"> </w:t>
      </w:r>
    </w:p>
    <w:p w14:paraId="144F9B60" w14:textId="51FFE94B"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V - DO PEDIDO DE ESCLARECIMENTO E IMPUGNAÇÃO DO EDITAL</w:t>
      </w:r>
    </w:p>
    <w:p w14:paraId="4DF39437" w14:textId="47DF1A12" w:rsidR="00F113E8" w:rsidRPr="009A3D43" w:rsidRDefault="00C84FA6" w:rsidP="0007070B">
      <w:pPr>
        <w:suppressAutoHyphens w:val="0"/>
        <w:autoSpaceDE w:val="0"/>
        <w:spacing w:line="360" w:lineRule="auto"/>
        <w:jc w:val="both"/>
        <w:rPr>
          <w:rFonts w:ascii="Tahoma" w:hAnsi="Tahoma" w:cs="Tahoma"/>
          <w:sz w:val="22"/>
          <w:szCs w:val="22"/>
          <w:lang w:eastAsia="pt-BR"/>
        </w:rPr>
      </w:pPr>
      <w:r w:rsidRPr="009A3D43">
        <w:rPr>
          <w:rFonts w:ascii="Tahoma" w:hAnsi="Tahoma" w:cs="Tahoma"/>
          <w:sz w:val="22"/>
          <w:szCs w:val="22"/>
        </w:rPr>
        <w:t xml:space="preserve">5.1 - Os </w:t>
      </w:r>
      <w:r w:rsidRPr="009A3D43">
        <w:rPr>
          <w:rFonts w:ascii="Tahoma" w:hAnsi="Tahoma" w:cs="Tahoma"/>
          <w:b/>
          <w:sz w:val="22"/>
          <w:szCs w:val="22"/>
          <w:highlight w:val="lightGray"/>
          <w:u w:val="single"/>
        </w:rPr>
        <w:t>pedidos de esclarecimentos e impugnação</w:t>
      </w:r>
      <w:r w:rsidRPr="009A3D43">
        <w:rPr>
          <w:rFonts w:ascii="Tahoma" w:hAnsi="Tahoma" w:cs="Tahoma"/>
          <w:b/>
          <w:sz w:val="22"/>
          <w:szCs w:val="22"/>
          <w:u w:val="single"/>
        </w:rPr>
        <w:t>,</w:t>
      </w:r>
      <w:r w:rsidRPr="009A3D43">
        <w:rPr>
          <w:rFonts w:ascii="Tahoma" w:hAnsi="Tahoma" w:cs="Tahoma"/>
          <w:sz w:val="22"/>
          <w:szCs w:val="22"/>
        </w:rPr>
        <w:t xml:space="preserve">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através do</w:t>
      </w:r>
      <w:r w:rsidRPr="004105C6">
        <w:rPr>
          <w:rFonts w:ascii="Tahoma" w:hAnsi="Tahoma" w:cs="Tahoma"/>
          <w:sz w:val="22"/>
          <w:szCs w:val="22"/>
        </w:rPr>
        <w:t xml:space="preserve"> </w:t>
      </w:r>
      <w:r w:rsidRPr="004105C6">
        <w:rPr>
          <w:rFonts w:ascii="Tahoma" w:hAnsi="Tahoma" w:cs="Tahoma"/>
          <w:b/>
          <w:bCs/>
          <w:sz w:val="22"/>
          <w:szCs w:val="22"/>
        </w:rPr>
        <w:t>e</w:t>
      </w:r>
      <w:r w:rsidRPr="004105C6">
        <w:rPr>
          <w:rFonts w:ascii="Tahoma" w:hAnsi="Tahoma" w:cs="Tahoma"/>
          <w:b/>
          <w:bCs/>
          <w:i/>
          <w:iCs/>
          <w:sz w:val="22"/>
          <w:szCs w:val="22"/>
        </w:rPr>
        <w:t>-</w:t>
      </w:r>
      <w:r w:rsidRPr="004105C6">
        <w:rPr>
          <w:rFonts w:ascii="Tahoma" w:hAnsi="Tahoma" w:cs="Tahoma"/>
          <w:b/>
          <w:bCs/>
          <w:iCs/>
          <w:sz w:val="22"/>
          <w:szCs w:val="22"/>
        </w:rPr>
        <w:t>mail</w:t>
      </w:r>
      <w:r w:rsidRPr="004105C6">
        <w:rPr>
          <w:rFonts w:ascii="Tahoma" w:hAnsi="Tahoma" w:cs="Tahoma"/>
          <w:iCs/>
          <w:sz w:val="22"/>
          <w:szCs w:val="22"/>
        </w:rPr>
        <w:t xml:space="preserve">: </w:t>
      </w:r>
      <w:hyperlink r:id="rId9" w:history="1">
        <w:r w:rsidR="009A3D43" w:rsidRPr="002E023E">
          <w:rPr>
            <w:rStyle w:val="Hyperlink"/>
            <w:rFonts w:ascii="Tahoma" w:hAnsi="Tahoma" w:cs="Tahoma"/>
            <w:b/>
            <w:iCs/>
            <w:sz w:val="22"/>
            <w:szCs w:val="22"/>
          </w:rPr>
          <w:t>licitacao1@jaci.sp.gov.br</w:t>
        </w:r>
      </w:hyperlink>
      <w:r w:rsidRPr="009A3D43">
        <w:rPr>
          <w:rFonts w:ascii="Tahoma" w:hAnsi="Tahoma" w:cs="Tahoma"/>
          <w:b/>
          <w:sz w:val="22"/>
          <w:szCs w:val="22"/>
          <w:u w:val="single"/>
        </w:rPr>
        <w:t>,</w:t>
      </w:r>
      <w:r w:rsidRPr="009A3D43">
        <w:rPr>
          <w:rFonts w:ascii="Tahoma" w:hAnsi="Tahoma" w:cs="Tahoma"/>
          <w:sz w:val="22"/>
          <w:szCs w:val="22"/>
        </w:rPr>
        <w:t xml:space="preserve"> </w:t>
      </w:r>
      <w:r w:rsidR="0007070B" w:rsidRPr="009A3D43">
        <w:rPr>
          <w:rFonts w:ascii="Tahoma" w:hAnsi="Tahoma" w:cs="Tahoma"/>
          <w:sz w:val="22"/>
          <w:szCs w:val="22"/>
          <w:lang w:eastAsia="pt-BR"/>
        </w:rPr>
        <w:t>até 3 (três) dias úteis antes da data de abertura do certame, devendo a resposta à impugnação ou ao pedido de esclarecimento s</w:t>
      </w:r>
      <w:r w:rsidR="00F113E8" w:rsidRPr="009A3D43">
        <w:rPr>
          <w:rFonts w:ascii="Tahoma" w:hAnsi="Tahoma" w:cs="Tahoma"/>
          <w:sz w:val="22"/>
          <w:szCs w:val="22"/>
          <w:lang w:eastAsia="pt-BR"/>
        </w:rPr>
        <w:t xml:space="preserve">er </w:t>
      </w:r>
      <w:r w:rsidR="0007070B" w:rsidRPr="009A3D43">
        <w:rPr>
          <w:rFonts w:ascii="Tahoma" w:hAnsi="Tahoma" w:cs="Tahoma"/>
          <w:sz w:val="22"/>
          <w:szCs w:val="22"/>
          <w:lang w:eastAsia="pt-BR"/>
        </w:rPr>
        <w:t>divulgada em sítio eletrônico oficial no prazo de até 3 (três) dias úteis, limitado ao último dia útil anterior à data da abertura do certame</w:t>
      </w:r>
    </w:p>
    <w:p w14:paraId="3A76F3FC" w14:textId="59AB7D6A" w:rsidR="00C84FA6" w:rsidRPr="009A3D43" w:rsidRDefault="00F113E8" w:rsidP="0007070B">
      <w:pPr>
        <w:suppressAutoHyphens w:val="0"/>
        <w:autoSpaceDE w:val="0"/>
        <w:spacing w:line="360" w:lineRule="auto"/>
        <w:jc w:val="both"/>
        <w:rPr>
          <w:rFonts w:ascii="Tahoma" w:hAnsi="Tahoma" w:cs="Tahoma"/>
          <w:sz w:val="22"/>
          <w:szCs w:val="22"/>
          <w:lang w:eastAsia="pt-BR"/>
        </w:rPr>
      </w:pPr>
      <w:r w:rsidRPr="009A3D43">
        <w:rPr>
          <w:rFonts w:ascii="Tahoma" w:hAnsi="Tahoma" w:cs="Tahoma"/>
          <w:sz w:val="22"/>
          <w:szCs w:val="22"/>
          <w:lang w:eastAsia="pt-BR"/>
        </w:rPr>
        <w:t>5.2</w:t>
      </w:r>
      <w:r w:rsidR="00C84FA6" w:rsidRPr="009A3D43">
        <w:rPr>
          <w:rFonts w:ascii="Tahoma" w:hAnsi="Tahoma" w:cs="Tahoma"/>
          <w:sz w:val="22"/>
          <w:szCs w:val="22"/>
          <w:lang w:eastAsia="pt-BR"/>
        </w:rPr>
        <w:t xml:space="preserve"> - A concessão de efeito suspensivo à impugnação é medida excepcional e deverá ser motivada pelo pregoeiro, nos autos do processo de licitação.</w:t>
      </w:r>
    </w:p>
    <w:p w14:paraId="007AE1B1" w14:textId="5062F2B7" w:rsidR="00C84FA6" w:rsidRPr="009A3D43" w:rsidRDefault="00F113E8" w:rsidP="00C84FA6">
      <w:pPr>
        <w:suppressAutoHyphens w:val="0"/>
        <w:autoSpaceDE w:val="0"/>
        <w:spacing w:line="360" w:lineRule="auto"/>
        <w:jc w:val="both"/>
        <w:rPr>
          <w:rFonts w:ascii="Tahoma" w:hAnsi="Tahoma" w:cs="Tahoma"/>
          <w:sz w:val="22"/>
          <w:szCs w:val="22"/>
          <w:lang w:eastAsia="pt-BR"/>
        </w:rPr>
      </w:pPr>
      <w:r w:rsidRPr="009A3D43">
        <w:rPr>
          <w:rFonts w:ascii="Tahoma" w:hAnsi="Tahoma" w:cs="Tahoma"/>
          <w:sz w:val="22"/>
          <w:szCs w:val="22"/>
          <w:lang w:eastAsia="pt-BR"/>
        </w:rPr>
        <w:t>5.3</w:t>
      </w:r>
      <w:r w:rsidR="00C84FA6" w:rsidRPr="009A3D43">
        <w:rPr>
          <w:rFonts w:ascii="Tahoma" w:hAnsi="Tahoma" w:cs="Tahoma"/>
          <w:sz w:val="22"/>
          <w:szCs w:val="22"/>
          <w:lang w:eastAsia="pt-BR"/>
        </w:rPr>
        <w:t xml:space="preserve"> - Acolhida a impugnação contra o edital, será definida e publicada nova data para realização do certame.</w:t>
      </w:r>
    </w:p>
    <w:p w14:paraId="43E5118B"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5.4 - A impugnação feita tempestivamente pelo licitante não o impedirá de participar do processo licitatório.</w:t>
      </w:r>
    </w:p>
    <w:p w14:paraId="45DECDBB"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5E101D28"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VI- DO CREDENCIAMENTO E EFETIVA PARTICIPAÇÃO</w:t>
      </w:r>
    </w:p>
    <w:p w14:paraId="2B3B70E2" w14:textId="548F925C" w:rsidR="0093660A" w:rsidRPr="009A3D43" w:rsidRDefault="0093660A" w:rsidP="0093660A">
      <w:pPr>
        <w:pStyle w:val="Textopadro"/>
        <w:widowControl/>
        <w:tabs>
          <w:tab w:val="left" w:pos="0"/>
        </w:tabs>
        <w:spacing w:line="360" w:lineRule="auto"/>
        <w:jc w:val="both"/>
        <w:rPr>
          <w:rFonts w:ascii="Tahoma" w:hAnsi="Tahoma" w:cs="Tahoma"/>
          <w:sz w:val="22"/>
          <w:szCs w:val="22"/>
          <w:lang w:val="pt-BR"/>
        </w:rPr>
      </w:pPr>
      <w:r w:rsidRPr="009A3D43">
        <w:rPr>
          <w:rFonts w:ascii="Tahoma" w:hAnsi="Tahoma" w:cs="Tahoma"/>
          <w:sz w:val="22"/>
          <w:szCs w:val="22"/>
          <w:lang w:val="pt-BR"/>
        </w:rPr>
        <w:t>6.1 -</w:t>
      </w:r>
      <w:r w:rsidRPr="009A3D43">
        <w:rPr>
          <w:rFonts w:ascii="Tahoma" w:hAnsi="Tahoma" w:cs="Tahoma"/>
          <w:b/>
          <w:sz w:val="22"/>
          <w:szCs w:val="22"/>
          <w:lang w:val="pt-BR"/>
        </w:rPr>
        <w:t xml:space="preserve"> </w:t>
      </w:r>
      <w:r w:rsidRPr="009A3D43">
        <w:rPr>
          <w:rFonts w:ascii="Tahoma" w:hAnsi="Tahoma" w:cs="Tahoma"/>
          <w:sz w:val="22"/>
          <w:szCs w:val="22"/>
          <w:lang w:val="pt-BR"/>
        </w:rPr>
        <w:t xml:space="preserve">Para acesso ao sistema eletrônico, os interessados em participar do Pregão, deverão dispor de chave de identificação e senha pessoal e intransferível, a ser solicitada através do link: </w:t>
      </w:r>
      <w:hyperlink r:id="rId10" w:history="1">
        <w:r w:rsidR="00954E42" w:rsidRPr="00954E42">
          <w:rPr>
            <w:rStyle w:val="Hyperlink"/>
            <w:rFonts w:ascii="Tahoma" w:hAnsi="Tahoma" w:cs="Tahoma"/>
            <w:b/>
            <w:sz w:val="22"/>
            <w:szCs w:val="22"/>
            <w:lang w:val="pt-BR"/>
          </w:rPr>
          <w:t>http://200.95.195.126:8079/COMPRASEDITAL/</w:t>
        </w:r>
      </w:hyperlink>
      <w:r w:rsidR="00954E42">
        <w:rPr>
          <w:rFonts w:ascii="Tahoma" w:hAnsi="Tahoma" w:cs="Tahoma"/>
          <w:b/>
          <w:sz w:val="22"/>
          <w:szCs w:val="22"/>
          <w:u w:val="single"/>
          <w:lang w:val="pt-BR"/>
        </w:rPr>
        <w:t xml:space="preserve"> </w:t>
      </w:r>
    </w:p>
    <w:p w14:paraId="2266506A" w14:textId="77777777" w:rsidR="0093660A" w:rsidRPr="009A3D43" w:rsidRDefault="0093660A" w:rsidP="0093660A">
      <w:pPr>
        <w:pStyle w:val="Textopadro"/>
        <w:widowControl/>
        <w:tabs>
          <w:tab w:val="left" w:pos="0"/>
        </w:tabs>
        <w:spacing w:line="360" w:lineRule="auto"/>
        <w:jc w:val="both"/>
        <w:rPr>
          <w:rFonts w:ascii="Tahoma" w:hAnsi="Tahoma" w:cs="Tahoma"/>
          <w:sz w:val="22"/>
          <w:szCs w:val="22"/>
          <w:lang w:val="pt-BR"/>
        </w:rPr>
      </w:pPr>
      <w:r w:rsidRPr="009A3D43">
        <w:rPr>
          <w:rFonts w:ascii="Tahoma" w:hAnsi="Tahoma" w:cs="Tahoma"/>
          <w:sz w:val="22"/>
          <w:szCs w:val="22"/>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4A8EA4D9" w14:textId="77777777" w:rsidR="008E74D1" w:rsidRPr="009A3D43" w:rsidRDefault="008E74D1" w:rsidP="00C84FA6">
      <w:pPr>
        <w:spacing w:line="360" w:lineRule="auto"/>
        <w:jc w:val="both"/>
        <w:rPr>
          <w:rFonts w:ascii="Tahoma" w:hAnsi="Tahoma" w:cs="Tahoma"/>
          <w:b/>
          <w:bCs/>
          <w:sz w:val="22"/>
          <w:szCs w:val="22"/>
        </w:rPr>
      </w:pPr>
    </w:p>
    <w:p w14:paraId="6F6A2BA3" w14:textId="09923F2F" w:rsidR="00C84FA6" w:rsidRPr="009A3D43" w:rsidRDefault="00C84FA6" w:rsidP="00C84FA6">
      <w:pPr>
        <w:spacing w:line="360" w:lineRule="auto"/>
        <w:jc w:val="both"/>
        <w:rPr>
          <w:rFonts w:ascii="Tahoma" w:hAnsi="Tahoma" w:cs="Tahoma"/>
          <w:b/>
          <w:sz w:val="22"/>
          <w:szCs w:val="22"/>
        </w:rPr>
      </w:pPr>
      <w:r w:rsidRPr="009A3D43">
        <w:rPr>
          <w:rFonts w:ascii="Tahoma" w:hAnsi="Tahoma" w:cs="Tahoma"/>
          <w:b/>
          <w:bCs/>
          <w:sz w:val="22"/>
          <w:szCs w:val="22"/>
        </w:rPr>
        <w:t>VII – D</w:t>
      </w:r>
      <w:r w:rsidRPr="009A3D43">
        <w:rPr>
          <w:rFonts w:ascii="Tahoma" w:hAnsi="Tahoma" w:cs="Tahoma"/>
          <w:b/>
          <w:sz w:val="22"/>
          <w:szCs w:val="22"/>
        </w:rPr>
        <w:t xml:space="preserve">O RECEBIMENTO DA PROPOSTA E </w:t>
      </w:r>
      <w:r w:rsidRPr="009A3D43">
        <w:rPr>
          <w:rFonts w:ascii="Tahoma" w:hAnsi="Tahoma" w:cs="Tahoma"/>
          <w:b/>
          <w:bCs/>
          <w:sz w:val="22"/>
          <w:szCs w:val="22"/>
        </w:rPr>
        <w:t>DOS DOCUMENTOS DE HABILITAÇÃO</w:t>
      </w:r>
    </w:p>
    <w:p w14:paraId="5718F7BC" w14:textId="206EA682" w:rsidR="00C84FA6" w:rsidRPr="00954E42" w:rsidRDefault="00C84FA6" w:rsidP="00C84FA6">
      <w:pPr>
        <w:spacing w:line="360" w:lineRule="auto"/>
        <w:jc w:val="both"/>
        <w:rPr>
          <w:rFonts w:ascii="Tahoma" w:hAnsi="Tahoma" w:cs="Tahoma"/>
          <w:snapToGrid w:val="0"/>
          <w:sz w:val="22"/>
          <w:szCs w:val="22"/>
        </w:rPr>
      </w:pPr>
      <w:r w:rsidRPr="00954E42">
        <w:rPr>
          <w:rFonts w:ascii="Tahoma" w:hAnsi="Tahoma" w:cs="Tahoma"/>
          <w:sz w:val="22"/>
          <w:szCs w:val="22"/>
        </w:rPr>
        <w:t xml:space="preserve">7.1 - </w:t>
      </w:r>
      <w:r w:rsidRPr="00954E42">
        <w:rPr>
          <w:rFonts w:ascii="Tahoma" w:hAnsi="Tahoma" w:cs="Tahoma"/>
          <w:snapToGrid w:val="0"/>
          <w:sz w:val="22"/>
          <w:szCs w:val="22"/>
        </w:rPr>
        <w:t>As propostas, bem como os documentos de habilitação</w:t>
      </w:r>
      <w:r w:rsidRPr="00954E42">
        <w:rPr>
          <w:rFonts w:ascii="Tahoma" w:hAnsi="Tahoma" w:cs="Tahoma"/>
          <w:snapToGrid w:val="0"/>
          <w:color w:val="000000" w:themeColor="text1"/>
          <w:sz w:val="22"/>
          <w:szCs w:val="22"/>
        </w:rPr>
        <w:t xml:space="preserve">, </w:t>
      </w:r>
      <w:r w:rsidRPr="00954E42">
        <w:rPr>
          <w:rFonts w:ascii="Tahoma" w:hAnsi="Tahoma" w:cs="Tahoma"/>
          <w:b/>
          <w:snapToGrid w:val="0"/>
          <w:color w:val="000000" w:themeColor="text1"/>
          <w:sz w:val="22"/>
          <w:szCs w:val="22"/>
          <w:u w:val="single"/>
        </w:rPr>
        <w:t>DEVERÃO SER ENCAMINHADAS DE FORMA CONCOMITANTE</w:t>
      </w:r>
      <w:r w:rsidRPr="00954E42">
        <w:rPr>
          <w:rFonts w:ascii="Tahoma" w:hAnsi="Tahoma" w:cs="Tahoma"/>
          <w:snapToGrid w:val="0"/>
          <w:sz w:val="22"/>
          <w:szCs w:val="22"/>
        </w:rPr>
        <w:t xml:space="preserve">, e serão recebidas até o horário previsto. </w:t>
      </w:r>
    </w:p>
    <w:p w14:paraId="73E4DA4F" w14:textId="0C0DF410" w:rsidR="00C84FA6" w:rsidRPr="009A3D43" w:rsidRDefault="00C84FA6" w:rsidP="00C84FA6">
      <w:pPr>
        <w:spacing w:line="360" w:lineRule="auto"/>
        <w:jc w:val="both"/>
        <w:rPr>
          <w:rFonts w:ascii="Tahoma" w:hAnsi="Tahoma" w:cs="Tahoma"/>
          <w:snapToGrid w:val="0"/>
          <w:sz w:val="22"/>
          <w:szCs w:val="22"/>
        </w:rPr>
      </w:pPr>
      <w:r w:rsidRPr="00954E42">
        <w:rPr>
          <w:rFonts w:ascii="Tahoma" w:hAnsi="Tahoma" w:cs="Tahoma"/>
          <w:snapToGrid w:val="0"/>
          <w:sz w:val="22"/>
          <w:szCs w:val="22"/>
        </w:rPr>
        <w:t xml:space="preserve">7.2 – A proposta postada no sistema para fins de lances, deve ser efetuada com </w:t>
      </w:r>
      <w:r w:rsidR="00BB6C2C" w:rsidRPr="00954E42">
        <w:rPr>
          <w:rFonts w:ascii="Tahoma" w:hAnsi="Tahoma" w:cs="Tahoma"/>
          <w:b/>
          <w:snapToGrid w:val="0"/>
          <w:color w:val="000000" w:themeColor="text1"/>
          <w:sz w:val="22"/>
          <w:szCs w:val="22"/>
          <w:u w:val="single"/>
        </w:rPr>
        <w:t>VALOR UNITÁRIO</w:t>
      </w:r>
      <w:r w:rsidRPr="00954E42">
        <w:rPr>
          <w:rFonts w:ascii="Tahoma" w:hAnsi="Tahoma" w:cs="Tahoma"/>
          <w:snapToGrid w:val="0"/>
          <w:color w:val="1F497D" w:themeColor="text2"/>
          <w:sz w:val="22"/>
          <w:szCs w:val="22"/>
        </w:rPr>
        <w:t>,</w:t>
      </w:r>
      <w:r w:rsidRPr="00954E42">
        <w:rPr>
          <w:rFonts w:ascii="Tahoma" w:hAnsi="Tahoma" w:cs="Tahoma"/>
          <w:snapToGrid w:val="0"/>
          <w:sz w:val="22"/>
          <w:szCs w:val="22"/>
        </w:rPr>
        <w:t xml:space="preserve"> respeitando-se os valores estimados da licitação e as descrições exigidas no edital,</w:t>
      </w:r>
      <w:r w:rsidRPr="009A3D43">
        <w:rPr>
          <w:rFonts w:ascii="Tahoma" w:hAnsi="Tahoma" w:cs="Tahoma"/>
          <w:snapToGrid w:val="0"/>
          <w:sz w:val="22"/>
          <w:szCs w:val="22"/>
        </w:rPr>
        <w:t xml:space="preserve"> bem como os critérios abaixo.</w:t>
      </w:r>
    </w:p>
    <w:p w14:paraId="2D9801EF"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napToGrid w:val="0"/>
          <w:sz w:val="22"/>
          <w:szCs w:val="22"/>
        </w:rPr>
        <w:t xml:space="preserve">a) - </w:t>
      </w:r>
      <w:r w:rsidRPr="009A3D43">
        <w:rPr>
          <w:rFonts w:ascii="Tahoma" w:hAnsi="Tahoma" w:cs="Tahoma"/>
          <w:sz w:val="22"/>
          <w:szCs w:val="22"/>
        </w:rPr>
        <w:t>cotados em moeda corrente nacional;</w:t>
      </w:r>
    </w:p>
    <w:p w14:paraId="3B8F03C4" w14:textId="77777777" w:rsidR="00D55BC2" w:rsidRPr="009A3D43" w:rsidRDefault="00C84FA6" w:rsidP="00C84FA6">
      <w:pPr>
        <w:autoSpaceDE w:val="0"/>
        <w:spacing w:line="360" w:lineRule="auto"/>
        <w:jc w:val="both"/>
        <w:rPr>
          <w:rFonts w:ascii="Tahoma" w:eastAsia="Tahoma" w:hAnsi="Tahoma" w:cs="Tahoma"/>
          <w:sz w:val="22"/>
          <w:szCs w:val="22"/>
        </w:rPr>
      </w:pPr>
      <w:r w:rsidRPr="009A3D43">
        <w:rPr>
          <w:rFonts w:ascii="Tahoma" w:hAnsi="Tahoma" w:cs="Tahoma"/>
          <w:sz w:val="22"/>
          <w:szCs w:val="22"/>
        </w:rPr>
        <w:t xml:space="preserve">b) – </w:t>
      </w:r>
      <w:r w:rsidRPr="009A3D43">
        <w:rPr>
          <w:rFonts w:ascii="Tahoma" w:hAnsi="Tahoma" w:cs="Tahoma"/>
          <w:b/>
          <w:sz w:val="22"/>
          <w:szCs w:val="22"/>
          <w:u w:val="single"/>
        </w:rPr>
        <w:t>n</w:t>
      </w:r>
      <w:r w:rsidRPr="009A3D43">
        <w:rPr>
          <w:rFonts w:ascii="Tahoma" w:eastAsia="Tahoma" w:hAnsi="Tahoma" w:cs="Tahoma"/>
          <w:b/>
          <w:sz w:val="22"/>
          <w:szCs w:val="22"/>
          <w:u w:val="single"/>
        </w:rPr>
        <w:t>os preços deverão estar incluídas todas as despesas</w:t>
      </w:r>
      <w:r w:rsidRPr="009A3D43">
        <w:rPr>
          <w:rFonts w:ascii="Tahoma" w:eastAsia="Tahoma" w:hAnsi="Tahoma" w:cs="Tahoma"/>
          <w:sz w:val="22"/>
          <w:szCs w:val="22"/>
        </w:rPr>
        <w:t xml:space="preserve"> com: tributos/taxas, seguros e todos os demais encargos necessários ao fornecimento do objeto licitado, incluídos os trabalhistas e sociais, de acordo com a Súmula 10</w:t>
      </w:r>
      <w:r w:rsidRPr="009A3D43">
        <w:rPr>
          <w:rStyle w:val="Refdenotaderodap"/>
          <w:rFonts w:ascii="Tahoma" w:eastAsia="Tahoma" w:hAnsi="Tahoma" w:cs="Tahoma"/>
          <w:sz w:val="22"/>
          <w:szCs w:val="22"/>
        </w:rPr>
        <w:footnoteReference w:id="2"/>
      </w:r>
      <w:r w:rsidRPr="009A3D43">
        <w:rPr>
          <w:rFonts w:ascii="Tahoma" w:eastAsia="Tahoma" w:hAnsi="Tahoma" w:cs="Tahoma"/>
          <w:sz w:val="22"/>
          <w:szCs w:val="22"/>
        </w:rPr>
        <w:t xml:space="preserve"> do TCE/SP, sendo que o proponente será responsável por quaisquer ônus decorrente de: marcas, registros</w:t>
      </w:r>
      <w:r w:rsidR="00D55BC2" w:rsidRPr="009A3D43">
        <w:rPr>
          <w:rFonts w:ascii="Tahoma" w:eastAsia="Tahoma" w:hAnsi="Tahoma" w:cs="Tahoma"/>
          <w:sz w:val="22"/>
          <w:szCs w:val="22"/>
        </w:rPr>
        <w:t xml:space="preserve"> e patentes ao objeto cotado.</w:t>
      </w:r>
    </w:p>
    <w:p w14:paraId="78905D27" w14:textId="77777777" w:rsidR="00C84FA6" w:rsidRPr="009A3D43" w:rsidRDefault="00C84FA6" w:rsidP="00C84FA6">
      <w:pPr>
        <w:autoSpaceDE w:val="0"/>
        <w:spacing w:line="360" w:lineRule="auto"/>
        <w:jc w:val="both"/>
        <w:rPr>
          <w:rFonts w:ascii="Tahoma" w:eastAsia="Tahoma" w:hAnsi="Tahoma" w:cs="Tahoma"/>
          <w:b/>
          <w:sz w:val="22"/>
          <w:szCs w:val="22"/>
          <w:u w:val="single"/>
        </w:rPr>
      </w:pPr>
      <w:r w:rsidRPr="009A3D43">
        <w:rPr>
          <w:rFonts w:ascii="Tahoma" w:eastAsia="Tahoma" w:hAnsi="Tahoma" w:cs="Tahoma"/>
          <w:b/>
          <w:sz w:val="22"/>
          <w:szCs w:val="22"/>
          <w:u w:val="single"/>
        </w:rPr>
        <w:t xml:space="preserve">7.3 – A proposta postada junto com os documentos de habilitação, deverá respeitar as descrições e o modelo do Anexo III, bem como constar: </w:t>
      </w:r>
    </w:p>
    <w:p w14:paraId="55529109"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napToGrid w:val="0"/>
          <w:sz w:val="22"/>
          <w:szCs w:val="22"/>
        </w:rPr>
        <w:t xml:space="preserve">a) - </w:t>
      </w:r>
      <w:r w:rsidRPr="009A3D43">
        <w:rPr>
          <w:rFonts w:ascii="Tahoma" w:hAnsi="Tahoma" w:cs="Tahoma"/>
          <w:sz w:val="22"/>
          <w:szCs w:val="22"/>
        </w:rPr>
        <w:t>valores em moeda corrente nacional;</w:t>
      </w:r>
    </w:p>
    <w:p w14:paraId="5B92E773" w14:textId="296A0E6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b) – </w:t>
      </w:r>
      <w:r w:rsidRPr="009A3D43">
        <w:rPr>
          <w:rFonts w:ascii="Tahoma" w:hAnsi="Tahoma" w:cs="Tahoma"/>
          <w:color w:val="000000" w:themeColor="text1"/>
          <w:sz w:val="22"/>
          <w:szCs w:val="22"/>
        </w:rPr>
        <w:t xml:space="preserve">colocar </w:t>
      </w:r>
      <w:r w:rsidR="000239A1" w:rsidRPr="009A3D43">
        <w:rPr>
          <w:rFonts w:ascii="Tahoma" w:hAnsi="Tahoma" w:cs="Tahoma"/>
          <w:color w:val="000000" w:themeColor="text1"/>
          <w:sz w:val="22"/>
          <w:szCs w:val="22"/>
        </w:rPr>
        <w:t xml:space="preserve">a </w:t>
      </w:r>
      <w:r w:rsidR="000239A1" w:rsidRPr="009A3D43">
        <w:rPr>
          <w:rFonts w:ascii="Tahoma" w:hAnsi="Tahoma" w:cs="Tahoma"/>
          <w:b/>
          <w:color w:val="000000" w:themeColor="text1"/>
          <w:sz w:val="22"/>
          <w:szCs w:val="22"/>
          <w:u w:val="single"/>
        </w:rPr>
        <w:t>marca</w:t>
      </w:r>
      <w:r w:rsidR="000239A1" w:rsidRPr="009A3D43">
        <w:rPr>
          <w:rFonts w:ascii="Tahoma" w:hAnsi="Tahoma" w:cs="Tahoma"/>
          <w:color w:val="000000" w:themeColor="text1"/>
          <w:sz w:val="22"/>
          <w:szCs w:val="22"/>
        </w:rPr>
        <w:t xml:space="preserve">, </w:t>
      </w:r>
      <w:r w:rsidRPr="009A3D43">
        <w:rPr>
          <w:rFonts w:ascii="Tahoma" w:hAnsi="Tahoma" w:cs="Tahoma"/>
          <w:color w:val="000000" w:themeColor="text1"/>
          <w:sz w:val="22"/>
          <w:szCs w:val="22"/>
        </w:rPr>
        <w:t xml:space="preserve">o valor unitário </w:t>
      </w:r>
      <w:r w:rsidRPr="009A3D43">
        <w:rPr>
          <w:rFonts w:ascii="Tahoma" w:hAnsi="Tahoma" w:cs="Tahoma"/>
          <w:sz w:val="22"/>
          <w:szCs w:val="22"/>
        </w:rPr>
        <w:t xml:space="preserve">e total com </w:t>
      </w:r>
      <w:r w:rsidR="00B519EF" w:rsidRPr="00954E42">
        <w:rPr>
          <w:rFonts w:ascii="Tahoma" w:hAnsi="Tahoma" w:cs="Tahoma"/>
          <w:b/>
          <w:bCs/>
          <w:sz w:val="22"/>
          <w:szCs w:val="22"/>
          <w:highlight w:val="lightGray"/>
          <w:u w:val="single"/>
        </w:rPr>
        <w:t>até três</w:t>
      </w:r>
      <w:r w:rsidR="00B519EF" w:rsidRPr="009A3D43">
        <w:rPr>
          <w:rFonts w:ascii="Tahoma" w:hAnsi="Tahoma" w:cs="Tahoma"/>
          <w:sz w:val="22"/>
          <w:szCs w:val="22"/>
        </w:rPr>
        <w:t xml:space="preserve"> </w:t>
      </w:r>
      <w:r w:rsidRPr="009A3D43">
        <w:rPr>
          <w:rFonts w:ascii="Tahoma" w:hAnsi="Tahoma" w:cs="Tahoma"/>
          <w:sz w:val="22"/>
          <w:szCs w:val="22"/>
        </w:rPr>
        <w:t>casas decimais após a vírgula</w:t>
      </w:r>
      <w:r w:rsidRPr="009A3D43">
        <w:rPr>
          <w:rFonts w:ascii="Tahoma" w:hAnsi="Tahoma" w:cs="Tahoma"/>
          <w:b/>
          <w:sz w:val="22"/>
          <w:szCs w:val="22"/>
        </w:rPr>
        <w:t>.</w:t>
      </w:r>
    </w:p>
    <w:p w14:paraId="2DC6172C" w14:textId="0BD80EDD"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hAnsi="Tahoma" w:cs="Tahoma"/>
          <w:sz w:val="22"/>
          <w:szCs w:val="22"/>
        </w:rPr>
        <w:t xml:space="preserve">c) – incluir </w:t>
      </w:r>
      <w:r w:rsidRPr="009A3D43">
        <w:rPr>
          <w:rFonts w:ascii="Tahoma" w:eastAsia="Tahoma" w:hAnsi="Tahoma" w:cs="Tahoma"/>
          <w:sz w:val="22"/>
          <w:szCs w:val="22"/>
        </w:rPr>
        <w:t>todas as despesas com frete, tributos, seguros e todos os demais encargos necessários ao fornecimento do objeto licitado, como os trabalhistas e sociais, de acordo com a Súmula 10</w:t>
      </w:r>
      <w:r w:rsidRPr="009A3D43">
        <w:rPr>
          <w:rStyle w:val="Refdenotaderodap"/>
          <w:rFonts w:ascii="Tahoma" w:eastAsia="Tahoma" w:hAnsi="Tahoma" w:cs="Tahoma"/>
          <w:sz w:val="22"/>
          <w:szCs w:val="22"/>
        </w:rPr>
        <w:footnoteReference w:id="3"/>
      </w:r>
      <w:r w:rsidRPr="009A3D43">
        <w:rPr>
          <w:rFonts w:ascii="Tahoma" w:eastAsia="Tahoma" w:hAnsi="Tahoma" w:cs="Tahoma"/>
          <w:sz w:val="22"/>
          <w:szCs w:val="22"/>
        </w:rPr>
        <w:t xml:space="preserve"> do TCE/SP, sendo que o proponente será responsável por quaisquer ônus decorrente de: marcas, regist</w:t>
      </w:r>
      <w:r w:rsidR="00B16024" w:rsidRPr="009A3D43">
        <w:rPr>
          <w:rFonts w:ascii="Tahoma" w:eastAsia="Tahoma" w:hAnsi="Tahoma" w:cs="Tahoma"/>
          <w:sz w:val="22"/>
          <w:szCs w:val="22"/>
        </w:rPr>
        <w:t>ros e patentes ao objeto cotado;</w:t>
      </w:r>
    </w:p>
    <w:p w14:paraId="60F4401F" w14:textId="124563FE" w:rsidR="00B16024" w:rsidRPr="009A3D43" w:rsidRDefault="00B16024" w:rsidP="00B16024">
      <w:pPr>
        <w:suppressAutoHyphens w:val="0"/>
        <w:spacing w:after="4" w:line="360" w:lineRule="auto"/>
        <w:ind w:right="60"/>
        <w:jc w:val="both"/>
        <w:rPr>
          <w:rFonts w:ascii="Tahoma" w:hAnsi="Tahoma" w:cs="Tahoma"/>
          <w:sz w:val="22"/>
          <w:szCs w:val="22"/>
        </w:rPr>
      </w:pPr>
      <w:r w:rsidRPr="009A3D43">
        <w:rPr>
          <w:rFonts w:ascii="Tahoma" w:eastAsia="Tahoma" w:hAnsi="Tahoma" w:cs="Tahoma"/>
          <w:sz w:val="22"/>
          <w:szCs w:val="22"/>
        </w:rPr>
        <w:t xml:space="preserve">d) </w:t>
      </w:r>
      <w:r w:rsidRPr="009A3D43">
        <w:rPr>
          <w:rFonts w:ascii="Tahoma" w:hAnsi="Tahoma" w:cs="Tahoma"/>
          <w:sz w:val="22"/>
          <w:szCs w:val="22"/>
        </w:rPr>
        <w:t>Nome da empresa, endereço, CNPJ, telefone e e-mail para envio de notas de empenho, contratos e demais comunicados; e,</w:t>
      </w:r>
    </w:p>
    <w:p w14:paraId="154CC6E5" w14:textId="5716596B" w:rsidR="00B16024" w:rsidRPr="009A3D43" w:rsidRDefault="00B16024" w:rsidP="00B16024">
      <w:pPr>
        <w:suppressAutoHyphens w:val="0"/>
        <w:spacing w:after="4" w:line="360" w:lineRule="auto"/>
        <w:ind w:right="60"/>
        <w:jc w:val="both"/>
        <w:rPr>
          <w:rFonts w:ascii="Tahoma" w:hAnsi="Tahoma" w:cs="Tahoma"/>
          <w:sz w:val="22"/>
          <w:szCs w:val="22"/>
        </w:rPr>
      </w:pPr>
      <w:r w:rsidRPr="009A3D43">
        <w:rPr>
          <w:rFonts w:ascii="Tahoma" w:hAnsi="Tahoma" w:cs="Tahoma"/>
          <w:sz w:val="22"/>
          <w:szCs w:val="22"/>
        </w:rPr>
        <w:t xml:space="preserve">e) Descrição do objeto da presente licitação de acordo com a Denominação Comum Brasileira (DCB) do(s) princípio(s) ativo(s) e conter as seguintes informações: concentração ou dosagem do item, forma farmacêutica, apresentação da embalagem primária e secundária a ser fornecida, marca (nome fantasia), fabricante, </w:t>
      </w:r>
      <w:r w:rsidR="00662D2A" w:rsidRPr="009A3D43">
        <w:rPr>
          <w:rFonts w:ascii="Tahoma" w:hAnsi="Tahoma" w:cs="Tahoma"/>
          <w:sz w:val="22"/>
          <w:szCs w:val="22"/>
        </w:rPr>
        <w:t>número</w:t>
      </w:r>
      <w:r w:rsidRPr="009A3D43">
        <w:rPr>
          <w:rFonts w:ascii="Tahoma" w:hAnsi="Tahoma" w:cs="Tahoma"/>
          <w:sz w:val="22"/>
          <w:szCs w:val="22"/>
        </w:rPr>
        <w:t xml:space="preserve"> registro do produto no Ministério da Saúde, valor unitário e valor total do item. </w:t>
      </w:r>
    </w:p>
    <w:p w14:paraId="2373B825"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z w:val="22"/>
          <w:szCs w:val="22"/>
        </w:rPr>
        <w:t>7.4 - É de inteira responsabilidade do ofertante o preço e demais condições apresentadas.</w:t>
      </w:r>
    </w:p>
    <w:p w14:paraId="296C3005" w14:textId="77777777" w:rsidR="00C84FA6" w:rsidRPr="009A3D43" w:rsidRDefault="00C84FA6" w:rsidP="00C84FA6">
      <w:pPr>
        <w:pStyle w:val="legal"/>
        <w:spacing w:line="360" w:lineRule="auto"/>
        <w:rPr>
          <w:rFonts w:ascii="Tahoma" w:hAnsi="Tahoma" w:cs="Tahoma"/>
          <w:szCs w:val="22"/>
        </w:rPr>
      </w:pPr>
      <w:r w:rsidRPr="009A3D43">
        <w:rPr>
          <w:rFonts w:ascii="Tahoma" w:hAnsi="Tahoma" w:cs="Tahoma"/>
          <w:szCs w:val="22"/>
        </w:rPr>
        <w:t>7.5 - Os documentos a serem apresentados/postados de habilitação, juntamente com a proposta, independente se a pessoa jurídica será vencedora ou não, são os seguem:</w:t>
      </w:r>
    </w:p>
    <w:p w14:paraId="27179BC2" w14:textId="77777777" w:rsidR="00C84FA6" w:rsidRPr="009A3D43" w:rsidRDefault="00C84FA6" w:rsidP="00C84FA6">
      <w:pPr>
        <w:pStyle w:val="legal"/>
        <w:spacing w:line="360" w:lineRule="auto"/>
        <w:rPr>
          <w:rFonts w:ascii="Tahoma" w:hAnsi="Tahoma" w:cs="Tahoma"/>
          <w:szCs w:val="22"/>
        </w:rPr>
      </w:pPr>
    </w:p>
    <w:p w14:paraId="4FBF3A1E" w14:textId="77777777" w:rsidR="00C84FA6" w:rsidRPr="009A3D43" w:rsidRDefault="00C84FA6" w:rsidP="00C84FA6">
      <w:pPr>
        <w:autoSpaceDE w:val="0"/>
        <w:spacing w:line="360" w:lineRule="auto"/>
        <w:jc w:val="both"/>
        <w:rPr>
          <w:rFonts w:ascii="Tahoma" w:eastAsia="Tahoma" w:hAnsi="Tahoma" w:cs="Tahoma"/>
          <w:b/>
          <w:bCs/>
          <w:sz w:val="22"/>
          <w:szCs w:val="22"/>
        </w:rPr>
      </w:pPr>
      <w:r w:rsidRPr="009A3D43">
        <w:rPr>
          <w:rFonts w:ascii="Tahoma" w:eastAsia="Tahoma" w:hAnsi="Tahoma" w:cs="Tahoma"/>
          <w:b/>
          <w:bCs/>
          <w:sz w:val="22"/>
          <w:szCs w:val="22"/>
        </w:rPr>
        <w:t>1. - HABILITAÇÃO JURÍDICA</w:t>
      </w:r>
    </w:p>
    <w:p w14:paraId="7625662A"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a</w:t>
      </w:r>
      <w:r w:rsidRPr="009A3D43">
        <w:rPr>
          <w:rFonts w:ascii="Tahoma" w:eastAsia="Tahoma" w:hAnsi="Tahoma" w:cs="Tahoma"/>
          <w:b/>
          <w:bCs/>
          <w:sz w:val="22"/>
          <w:szCs w:val="22"/>
          <w:u w:val="single"/>
        </w:rPr>
        <w:t>) Em se tratando de empresário individua</w:t>
      </w:r>
      <w:r w:rsidRPr="009A3D43">
        <w:rPr>
          <w:rFonts w:ascii="Tahoma" w:eastAsia="Tahoma" w:hAnsi="Tahoma" w:cs="Tahoma"/>
          <w:sz w:val="22"/>
          <w:szCs w:val="22"/>
        </w:rPr>
        <w:t>l, registro na Junta Comercial;</w:t>
      </w:r>
    </w:p>
    <w:p w14:paraId="13CD4E39"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b)</w:t>
      </w:r>
      <w:r w:rsidRPr="009A3D43">
        <w:rPr>
          <w:rFonts w:ascii="Tahoma" w:eastAsia="Tahoma" w:hAnsi="Tahoma" w:cs="Tahoma"/>
          <w:b/>
          <w:bCs/>
          <w:sz w:val="22"/>
          <w:szCs w:val="22"/>
          <w:u w:val="single"/>
        </w:rPr>
        <w:t xml:space="preserve"> Em caso de sociedade empresária</w:t>
      </w:r>
      <w:r w:rsidRPr="009A3D43">
        <w:rPr>
          <w:rFonts w:ascii="Tahoma" w:eastAsia="Tahoma" w:hAnsi="Tahoma" w:cs="Tahoma"/>
          <w:sz w:val="22"/>
          <w:szCs w:val="22"/>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463EA903"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 xml:space="preserve">c) </w:t>
      </w:r>
      <w:r w:rsidRPr="009A3D43">
        <w:rPr>
          <w:rFonts w:ascii="Tahoma" w:eastAsia="Tahoma" w:hAnsi="Tahoma" w:cs="Tahoma"/>
          <w:b/>
          <w:bCs/>
          <w:sz w:val="22"/>
          <w:szCs w:val="22"/>
          <w:u w:val="single"/>
        </w:rPr>
        <w:t>Em caso de sociedade simples</w:t>
      </w:r>
      <w:r w:rsidRPr="009A3D43">
        <w:rPr>
          <w:rFonts w:ascii="Tahoma" w:eastAsia="Tahoma" w:hAnsi="Tahoma" w:cs="Tahoma"/>
          <w:sz w:val="22"/>
          <w:szCs w:val="22"/>
        </w:rPr>
        <w:t>, inscrição do ato constitutivo no Cartório de Registro de Títulos e Documentos, acompanhado da prova de quem exerce sua administração; e,</w:t>
      </w:r>
    </w:p>
    <w:p w14:paraId="6CE6BCCB" w14:textId="77777777" w:rsidR="00C84FA6" w:rsidRPr="009A3D43" w:rsidRDefault="00C84FA6" w:rsidP="00C84FA6">
      <w:pPr>
        <w:autoSpaceDE w:val="0"/>
        <w:spacing w:line="360" w:lineRule="auto"/>
        <w:jc w:val="both"/>
        <w:rPr>
          <w:rFonts w:ascii="Tahoma" w:eastAsia="Tahoma" w:hAnsi="Tahoma" w:cs="Tahoma"/>
          <w:bCs/>
          <w:sz w:val="22"/>
          <w:szCs w:val="22"/>
        </w:rPr>
      </w:pPr>
      <w:r w:rsidRPr="009A3D43">
        <w:rPr>
          <w:rFonts w:ascii="Tahoma" w:eastAsia="Tahoma" w:hAnsi="Tahoma" w:cs="Tahoma"/>
          <w:b/>
          <w:bCs/>
          <w:sz w:val="22"/>
          <w:szCs w:val="22"/>
          <w:u w:val="single"/>
        </w:rPr>
        <w:t>d) decreto de autorização, em se tratando de pessoa jurídica ou sociedade estrangeira em funcionamento no País</w:t>
      </w:r>
      <w:r w:rsidRPr="009A3D43">
        <w:rPr>
          <w:rFonts w:ascii="Tahoma" w:eastAsia="Tahoma" w:hAnsi="Tahoma" w:cs="Tahoma"/>
          <w:bCs/>
          <w:sz w:val="22"/>
          <w:szCs w:val="22"/>
        </w:rPr>
        <w:t>.</w:t>
      </w:r>
    </w:p>
    <w:p w14:paraId="6AE59661" w14:textId="77777777" w:rsidR="00C84FA6" w:rsidRPr="009A3D43" w:rsidRDefault="00C84FA6" w:rsidP="00C84FA6">
      <w:pPr>
        <w:autoSpaceDE w:val="0"/>
        <w:spacing w:line="360" w:lineRule="auto"/>
        <w:jc w:val="both"/>
        <w:rPr>
          <w:rFonts w:ascii="Tahoma" w:eastAsia="Tahoma" w:hAnsi="Tahoma" w:cs="Tahoma"/>
          <w:bCs/>
          <w:sz w:val="22"/>
          <w:szCs w:val="22"/>
        </w:rPr>
      </w:pPr>
      <w:r w:rsidRPr="009A3D43">
        <w:rPr>
          <w:rFonts w:ascii="Tahoma" w:eastAsia="Tahoma" w:hAnsi="Tahoma" w:cs="Tahoma"/>
          <w:bCs/>
          <w:sz w:val="22"/>
          <w:szCs w:val="22"/>
        </w:rPr>
        <w:t xml:space="preserve">e) </w:t>
      </w:r>
      <w:r w:rsidRPr="009A3D43">
        <w:rPr>
          <w:rFonts w:ascii="Tahoma" w:eastAsia="Tahoma" w:hAnsi="Tahoma" w:cs="Tahoma"/>
          <w:b/>
          <w:bCs/>
          <w:sz w:val="22"/>
          <w:szCs w:val="22"/>
          <w:u w:val="single"/>
        </w:rPr>
        <w:t>MEI – Microempreendedor Individual</w:t>
      </w:r>
      <w:r w:rsidRPr="009A3D43">
        <w:rPr>
          <w:rFonts w:ascii="Tahoma" w:eastAsia="Tahoma" w:hAnsi="Tahoma" w:cs="Tahoma"/>
          <w:bCs/>
          <w:sz w:val="22"/>
          <w:szCs w:val="22"/>
        </w:rPr>
        <w:t>, comprovante de inscrição</w:t>
      </w:r>
    </w:p>
    <w:p w14:paraId="04C6F0F7" w14:textId="77777777" w:rsidR="00C84FA6" w:rsidRPr="009A3D43" w:rsidRDefault="00C84FA6" w:rsidP="00C84FA6">
      <w:pPr>
        <w:autoSpaceDE w:val="0"/>
        <w:spacing w:line="360" w:lineRule="auto"/>
        <w:jc w:val="both"/>
        <w:rPr>
          <w:rFonts w:ascii="Tahoma" w:eastAsia="Tahoma" w:hAnsi="Tahoma" w:cs="Tahoma"/>
          <w:bCs/>
          <w:sz w:val="22"/>
          <w:szCs w:val="22"/>
        </w:rPr>
      </w:pPr>
    </w:p>
    <w:p w14:paraId="5F16F298" w14:textId="77777777" w:rsidR="00C84FA6" w:rsidRPr="009A3D43" w:rsidRDefault="00C84FA6" w:rsidP="00C84FA6">
      <w:pPr>
        <w:autoSpaceDE w:val="0"/>
        <w:spacing w:line="360" w:lineRule="auto"/>
        <w:jc w:val="both"/>
        <w:rPr>
          <w:rFonts w:ascii="Tahoma" w:eastAsia="Tahoma" w:hAnsi="Tahoma" w:cs="Tahoma"/>
          <w:bCs/>
          <w:sz w:val="22"/>
          <w:szCs w:val="22"/>
        </w:rPr>
      </w:pPr>
      <w:r w:rsidRPr="009A3D43">
        <w:rPr>
          <w:rFonts w:ascii="Tahoma" w:eastAsia="Tahoma" w:hAnsi="Tahoma" w:cs="Tahoma"/>
          <w:bCs/>
          <w:sz w:val="22"/>
          <w:szCs w:val="22"/>
        </w:rPr>
        <w:t>1.1 - Os documentos acima citados deverão ser apresentados com todas as suas alterações, excluindo-se os casos de documentos expressamente consolidados.</w:t>
      </w:r>
    </w:p>
    <w:p w14:paraId="0E659A46" w14:textId="7A413B31" w:rsidR="00C84FA6" w:rsidRPr="009A3D43" w:rsidRDefault="00C84FA6" w:rsidP="00C84FA6">
      <w:pPr>
        <w:autoSpaceDE w:val="0"/>
        <w:spacing w:line="360" w:lineRule="auto"/>
        <w:jc w:val="both"/>
        <w:rPr>
          <w:rFonts w:ascii="Tahoma" w:eastAsia="Tahoma" w:hAnsi="Tahoma" w:cs="Tahoma"/>
          <w:bCs/>
          <w:sz w:val="22"/>
          <w:szCs w:val="22"/>
        </w:rPr>
      </w:pPr>
    </w:p>
    <w:p w14:paraId="6ADC15DE" w14:textId="56C4247B" w:rsidR="00C84FA6" w:rsidRPr="009A3D43" w:rsidRDefault="0005494F" w:rsidP="00C84FA6">
      <w:pPr>
        <w:autoSpaceDE w:val="0"/>
        <w:spacing w:line="360" w:lineRule="auto"/>
        <w:jc w:val="both"/>
        <w:rPr>
          <w:rFonts w:ascii="Tahoma" w:eastAsia="Tahoma" w:hAnsi="Tahoma" w:cs="Tahoma"/>
          <w:b/>
          <w:bCs/>
          <w:sz w:val="22"/>
          <w:szCs w:val="22"/>
        </w:rPr>
      </w:pPr>
      <w:r w:rsidRPr="009A3D43">
        <w:rPr>
          <w:rFonts w:ascii="Tahoma" w:eastAsia="Tahoma" w:hAnsi="Tahoma" w:cs="Tahoma"/>
          <w:b/>
          <w:bCs/>
          <w:sz w:val="22"/>
          <w:szCs w:val="22"/>
        </w:rPr>
        <w:t>2</w:t>
      </w:r>
      <w:r w:rsidR="00C84FA6" w:rsidRPr="009A3D43">
        <w:rPr>
          <w:rFonts w:ascii="Tahoma" w:eastAsia="Tahoma" w:hAnsi="Tahoma" w:cs="Tahoma"/>
          <w:b/>
          <w:bCs/>
          <w:sz w:val="22"/>
          <w:szCs w:val="22"/>
        </w:rPr>
        <w:t xml:space="preserve"> -  HABILITAÇÃO FISCAL, SOCIAL E TRABALHISTA</w:t>
      </w:r>
    </w:p>
    <w:p w14:paraId="183FC675"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a) inscrição no Cadastro Nacional de Pessoa Jurídica – CNPJ;</w:t>
      </w:r>
    </w:p>
    <w:p w14:paraId="61AD440E" w14:textId="77777777" w:rsidR="00C84FA6" w:rsidRPr="009A3D43" w:rsidRDefault="00C84FA6" w:rsidP="00C84FA6">
      <w:pPr>
        <w:pStyle w:val="Default"/>
        <w:spacing w:line="360" w:lineRule="auto"/>
        <w:jc w:val="both"/>
        <w:rPr>
          <w:rFonts w:ascii="Tahoma" w:eastAsia="Tahoma" w:hAnsi="Tahoma" w:cs="Tahoma"/>
          <w:bCs/>
          <w:color w:val="auto"/>
          <w:sz w:val="22"/>
          <w:szCs w:val="22"/>
        </w:rPr>
      </w:pPr>
      <w:r w:rsidRPr="009A3D43">
        <w:rPr>
          <w:rFonts w:ascii="Tahoma" w:eastAsia="Tahoma" w:hAnsi="Tahoma" w:cs="Tahoma"/>
          <w:color w:val="auto"/>
          <w:sz w:val="22"/>
          <w:szCs w:val="22"/>
        </w:rPr>
        <w:t xml:space="preserve">b) </w:t>
      </w:r>
      <w:r w:rsidRPr="009A3D43">
        <w:rPr>
          <w:rFonts w:ascii="Tahoma" w:hAnsi="Tahoma" w:cs="Tahoma"/>
          <w:color w:val="auto"/>
          <w:sz w:val="22"/>
          <w:szCs w:val="22"/>
        </w:rPr>
        <w:t>inscrição no cadastro de contribuintes municipal, relativo ao domicílio ou sede do licitante, pertinente ao seu ramo de atividade e compatível com o objeto contratual;</w:t>
      </w:r>
    </w:p>
    <w:p w14:paraId="4F18A6D9"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c) regularidade com a Fazenda Federal e Seguridade Social (INSS);</w:t>
      </w:r>
    </w:p>
    <w:p w14:paraId="7FC5C3E5"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d) regularidade com a Fazenda Estadual, referente ao I.C.M.S.;</w:t>
      </w:r>
    </w:p>
    <w:p w14:paraId="60F92C10"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e) regularidade com a Fazenda Municipal do domicílio ou sede do licitante, ou outra equivalente, na forma da Lei, tributos mobiliários;</w:t>
      </w:r>
    </w:p>
    <w:p w14:paraId="521C5607"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f) regularidade relativa ao Fundo de Garantia por Tempo de Serviço (FGTS);</w:t>
      </w:r>
    </w:p>
    <w:p w14:paraId="241D19D2" w14:textId="77777777" w:rsidR="00C84FA6" w:rsidRPr="009A3D43" w:rsidRDefault="00C84FA6" w:rsidP="00C84FA6">
      <w:pPr>
        <w:autoSpaceDE w:val="0"/>
        <w:spacing w:line="360" w:lineRule="auto"/>
        <w:jc w:val="both"/>
        <w:rPr>
          <w:rFonts w:ascii="Tahoma" w:hAnsi="Tahoma" w:cs="Tahoma"/>
          <w:sz w:val="22"/>
          <w:szCs w:val="22"/>
        </w:rPr>
      </w:pPr>
      <w:r w:rsidRPr="009A3D43">
        <w:rPr>
          <w:rFonts w:ascii="Tahoma" w:eastAsia="Tahoma" w:hAnsi="Tahoma" w:cs="Tahoma"/>
          <w:sz w:val="22"/>
          <w:szCs w:val="22"/>
        </w:rPr>
        <w:t xml:space="preserve">g) </w:t>
      </w:r>
      <w:r w:rsidRPr="009A3D43">
        <w:rPr>
          <w:rFonts w:ascii="Tahoma" w:hAnsi="Tahoma" w:cs="Tahoma"/>
          <w:sz w:val="22"/>
          <w:szCs w:val="22"/>
        </w:rPr>
        <w:t>regularidade perante a Justiça do Trabalho; e</w:t>
      </w:r>
    </w:p>
    <w:p w14:paraId="0B744783" w14:textId="77777777" w:rsidR="00C84FA6" w:rsidRPr="009A3D43" w:rsidRDefault="00C84FA6" w:rsidP="00C84FA6">
      <w:pPr>
        <w:autoSpaceDE w:val="0"/>
        <w:spacing w:line="360" w:lineRule="auto"/>
        <w:jc w:val="both"/>
        <w:rPr>
          <w:rFonts w:ascii="Tahoma" w:hAnsi="Tahoma" w:cs="Tahoma"/>
          <w:sz w:val="22"/>
          <w:szCs w:val="22"/>
        </w:rPr>
      </w:pPr>
      <w:r w:rsidRPr="009A3D43">
        <w:rPr>
          <w:rFonts w:ascii="Tahoma" w:hAnsi="Tahoma" w:cs="Tahoma"/>
          <w:sz w:val="22"/>
          <w:szCs w:val="22"/>
        </w:rPr>
        <w:t xml:space="preserve">h) </w:t>
      </w:r>
      <w:r w:rsidRPr="009A3D43">
        <w:rPr>
          <w:rFonts w:ascii="Tahoma" w:hAnsi="Tahoma" w:cs="Tahoma"/>
          <w:sz w:val="22"/>
          <w:szCs w:val="22"/>
          <w:shd w:val="clear" w:color="auto" w:fill="FFFFFF"/>
        </w:rPr>
        <w:t xml:space="preserve">cumprimento do disposto no inciso XXXIII do artigo 7º da Constituição Federal, </w:t>
      </w:r>
      <w:r w:rsidRPr="009A3D43">
        <w:rPr>
          <w:rFonts w:ascii="Tahoma" w:hAnsi="Tahoma" w:cs="Tahoma"/>
          <w:b/>
          <w:sz w:val="22"/>
          <w:szCs w:val="22"/>
          <w:shd w:val="clear" w:color="auto" w:fill="FFFFFF"/>
        </w:rPr>
        <w:t>conforme Anexo II.</w:t>
      </w:r>
    </w:p>
    <w:p w14:paraId="06E8253D" w14:textId="77777777" w:rsidR="00C84FA6" w:rsidRPr="009A3D43" w:rsidRDefault="00C84FA6" w:rsidP="00C84FA6">
      <w:pPr>
        <w:pStyle w:val="WW-Corpodetexto3"/>
        <w:widowControl w:val="0"/>
        <w:rPr>
          <w:rFonts w:ascii="Tahoma" w:hAnsi="Tahoma" w:cs="Tahoma"/>
          <w:sz w:val="22"/>
          <w:szCs w:val="22"/>
        </w:rPr>
      </w:pPr>
      <w:r w:rsidRPr="009A3D43">
        <w:rPr>
          <w:rFonts w:ascii="Tahoma" w:hAnsi="Tahoma" w:cs="Tahoma"/>
          <w:sz w:val="22"/>
          <w:szCs w:val="22"/>
        </w:rPr>
        <w:t>2.1 – Em todos os casos supra, será aceita certidão positiva com efeito de negativa, bem como a comprovação da regularidade fiscal deverá ser referente à atividade exercida pela licitante e aos tributos que a ela incidem.</w:t>
      </w:r>
    </w:p>
    <w:p w14:paraId="12E954ED" w14:textId="77777777" w:rsidR="00C84FA6" w:rsidRPr="009A3D43" w:rsidRDefault="00C84FA6" w:rsidP="00C84FA6">
      <w:pPr>
        <w:autoSpaceDE w:val="0"/>
        <w:spacing w:line="360" w:lineRule="auto"/>
        <w:jc w:val="both"/>
        <w:rPr>
          <w:rFonts w:ascii="Tahoma" w:hAnsi="Tahoma" w:cs="Tahoma"/>
          <w:sz w:val="22"/>
          <w:szCs w:val="22"/>
          <w:highlight w:val="yellow"/>
        </w:rPr>
      </w:pPr>
    </w:p>
    <w:p w14:paraId="6F57C1EC" w14:textId="4AA8CDE8" w:rsidR="00C84FA6" w:rsidRPr="009A3D43" w:rsidRDefault="0005494F" w:rsidP="00C84FA6">
      <w:pPr>
        <w:autoSpaceDE w:val="0"/>
        <w:spacing w:line="360" w:lineRule="auto"/>
        <w:jc w:val="both"/>
        <w:rPr>
          <w:rFonts w:ascii="Tahoma" w:eastAsia="Tahoma" w:hAnsi="Tahoma" w:cs="Tahoma"/>
          <w:b/>
          <w:bCs/>
          <w:sz w:val="22"/>
          <w:szCs w:val="22"/>
        </w:rPr>
      </w:pPr>
      <w:r w:rsidRPr="009A3D43">
        <w:rPr>
          <w:rFonts w:ascii="Tahoma" w:eastAsia="Tahoma" w:hAnsi="Tahoma" w:cs="Tahoma"/>
          <w:b/>
          <w:bCs/>
          <w:sz w:val="22"/>
          <w:szCs w:val="22"/>
        </w:rPr>
        <w:t>3</w:t>
      </w:r>
      <w:r w:rsidR="00C84FA6" w:rsidRPr="009A3D43">
        <w:rPr>
          <w:rFonts w:ascii="Tahoma" w:eastAsia="Tahoma" w:hAnsi="Tahoma" w:cs="Tahoma"/>
          <w:b/>
          <w:bCs/>
          <w:sz w:val="22"/>
          <w:szCs w:val="22"/>
        </w:rPr>
        <w:t xml:space="preserve"> - HABILITAÇÃO ECONÔMICO – FINANCEIRA</w:t>
      </w:r>
    </w:p>
    <w:p w14:paraId="3E408BE3" w14:textId="77777777" w:rsidR="002B7789" w:rsidRPr="009A3D43" w:rsidRDefault="002B7789" w:rsidP="002B7789">
      <w:pPr>
        <w:spacing w:line="360" w:lineRule="auto"/>
        <w:ind w:right="-59"/>
        <w:jc w:val="both"/>
        <w:rPr>
          <w:rFonts w:ascii="Tahoma" w:eastAsia="Batang" w:hAnsi="Tahoma" w:cs="Tahoma"/>
          <w:sz w:val="22"/>
          <w:szCs w:val="22"/>
        </w:rPr>
      </w:pPr>
      <w:r w:rsidRPr="009A3D43">
        <w:rPr>
          <w:rFonts w:ascii="Tahoma" w:eastAsia="Tahoma" w:hAnsi="Tahoma" w:cs="Tahoma"/>
          <w:sz w:val="22"/>
          <w:szCs w:val="22"/>
        </w:rPr>
        <w:t xml:space="preserve">a) Certidão Negativa de feitos sobre falência, expedida pelo distribuidor da sede do licitante </w:t>
      </w:r>
      <w:r w:rsidRPr="009A3D43">
        <w:rPr>
          <w:rFonts w:ascii="Tahoma" w:eastAsia="Batang" w:hAnsi="Tahoma" w:cs="Tahoma"/>
          <w:sz w:val="22"/>
          <w:szCs w:val="22"/>
        </w:rPr>
        <w:t xml:space="preserve">com </w:t>
      </w:r>
      <w:r w:rsidRPr="00954E42">
        <w:rPr>
          <w:rFonts w:ascii="Tahoma" w:eastAsia="Batang" w:hAnsi="Tahoma" w:cs="Tahoma"/>
          <w:sz w:val="22"/>
          <w:szCs w:val="22"/>
        </w:rPr>
        <w:t xml:space="preserve">data não superior a </w:t>
      </w:r>
      <w:r w:rsidRPr="00954E42">
        <w:rPr>
          <w:rFonts w:ascii="Tahoma" w:eastAsia="Batang" w:hAnsi="Tahoma" w:cs="Tahoma"/>
          <w:b/>
          <w:sz w:val="22"/>
          <w:szCs w:val="22"/>
          <w:u w:val="single"/>
        </w:rPr>
        <w:t>6 meses</w:t>
      </w:r>
      <w:r w:rsidRPr="00954E42">
        <w:rPr>
          <w:rFonts w:ascii="Tahoma" w:eastAsia="Batang" w:hAnsi="Tahoma" w:cs="Tahoma"/>
          <w:sz w:val="22"/>
          <w:szCs w:val="22"/>
        </w:rPr>
        <w:t xml:space="preserve"> da data da convocação.</w:t>
      </w:r>
    </w:p>
    <w:p w14:paraId="4D434A0C" w14:textId="77777777" w:rsidR="002B7789" w:rsidRPr="009A3D43" w:rsidRDefault="002B7789" w:rsidP="002B7789">
      <w:pPr>
        <w:spacing w:line="360" w:lineRule="auto"/>
        <w:ind w:right="-59"/>
        <w:jc w:val="both"/>
        <w:rPr>
          <w:rFonts w:ascii="Tahoma" w:eastAsia="Batang" w:hAnsi="Tahoma" w:cs="Tahoma"/>
          <w:sz w:val="22"/>
          <w:szCs w:val="22"/>
        </w:rPr>
      </w:pPr>
      <w:r w:rsidRPr="009A3D43">
        <w:rPr>
          <w:rFonts w:ascii="Tahoma" w:eastAsia="Batang" w:hAnsi="Tahoma" w:cs="Tahoma"/>
          <w:sz w:val="22"/>
          <w:szCs w:val="22"/>
        </w:rPr>
        <w:t>a.1) -  Os Participantes do Estado de São Paulo, em razão das novas normativas do Tribunal de Justiça do Estado de São Paulo conforme comunicado abaixo:</w:t>
      </w:r>
    </w:p>
    <w:p w14:paraId="297C8C3F" w14:textId="77777777" w:rsidR="002B7789" w:rsidRPr="009A3D43" w:rsidRDefault="002B7789" w:rsidP="002B7789">
      <w:pPr>
        <w:spacing w:line="360" w:lineRule="auto"/>
        <w:ind w:right="-59"/>
        <w:jc w:val="both"/>
        <w:rPr>
          <w:rFonts w:ascii="Tahoma" w:eastAsia="Batang" w:hAnsi="Tahoma" w:cs="Tahoma"/>
          <w:b/>
          <w:bCs/>
          <w:sz w:val="22"/>
          <w:szCs w:val="22"/>
        </w:rPr>
      </w:pPr>
      <w:r w:rsidRPr="009A3D43">
        <w:rPr>
          <w:rFonts w:ascii="Tahoma" w:eastAsia="Batang" w:hAnsi="Tahoma" w:cs="Tahoma"/>
          <w:sz w:val="22"/>
          <w:szCs w:val="22"/>
        </w:rPr>
        <w:t xml:space="preserve"> “</w:t>
      </w:r>
      <w:r w:rsidRPr="009A3D43">
        <w:rPr>
          <w:rFonts w:ascii="Tahoma" w:eastAsia="Batang" w:hAnsi="Tahoma" w:cs="Tahoma"/>
          <w:i/>
          <w:iCs/>
          <w:sz w:val="22"/>
          <w:szCs w:val="22"/>
        </w:rPr>
        <w:t>A </w:t>
      </w:r>
      <w:r w:rsidRPr="009A3D43">
        <w:rPr>
          <w:rFonts w:ascii="Tahoma" w:eastAsia="Batang" w:hAnsi="Tahoma" w:cs="Tahoma"/>
          <w:b/>
          <w:bCs/>
          <w:i/>
          <w:iCs/>
          <w:sz w:val="22"/>
          <w:szCs w:val="22"/>
        </w:rPr>
        <w:t>Certidão de Distribuição Cível em Geral – SAJ SGC</w:t>
      </w:r>
      <w:r w:rsidRPr="009A3D43">
        <w:rPr>
          <w:rFonts w:ascii="Tahoma" w:eastAsia="Batang" w:hAnsi="Tahoma" w:cs="Tahoma"/>
          <w:i/>
          <w:iCs/>
          <w:sz w:val="22"/>
          <w:szCs w:val="22"/>
        </w:rPr>
        <w:t> e a </w:t>
      </w:r>
      <w:r w:rsidRPr="009A3D43">
        <w:rPr>
          <w:rFonts w:ascii="Tahoma" w:eastAsia="Batang" w:hAnsi="Tahoma" w:cs="Tahoma"/>
          <w:b/>
          <w:bCs/>
          <w:i/>
          <w:iCs/>
          <w:sz w:val="22"/>
          <w:szCs w:val="22"/>
        </w:rPr>
        <w:t>Certidão de Distribuição de Falências, Concordatas e Recuperações</w:t>
      </w:r>
      <w:r w:rsidRPr="009A3D43">
        <w:rPr>
          <w:rFonts w:ascii="Tahoma" w:eastAsia="Batang" w:hAnsi="Tahoma" w:cs="Tahoma"/>
          <w:i/>
          <w:iCs/>
          <w:sz w:val="22"/>
          <w:szCs w:val="22"/>
        </w:rPr>
        <w:t> deverão ser complementadas com a Certidão do sistema eproc, denominada </w:t>
      </w:r>
      <w:r w:rsidRPr="009A3D43">
        <w:rPr>
          <w:rFonts w:ascii="Tahoma" w:eastAsia="Batang" w:hAnsi="Tahoma" w:cs="Tahoma"/>
          <w:b/>
          <w:bCs/>
          <w:i/>
          <w:iCs/>
          <w:sz w:val="22"/>
          <w:szCs w:val="22"/>
        </w:rPr>
        <w:t>Comarcas e Turmas Recursais (Primeiro Grau) – Cível</w:t>
      </w:r>
      <w:r w:rsidRPr="009A3D43">
        <w:rPr>
          <w:rFonts w:ascii="Tahoma" w:eastAsia="Batang" w:hAnsi="Tahoma" w:cs="Tahoma"/>
          <w:b/>
          <w:bCs/>
          <w:sz w:val="22"/>
          <w:szCs w:val="22"/>
        </w:rPr>
        <w:t xml:space="preserve">”; </w:t>
      </w:r>
    </w:p>
    <w:p w14:paraId="2A1D1738" w14:textId="77777777" w:rsidR="002B7789" w:rsidRPr="009A3D43" w:rsidRDefault="002B7789" w:rsidP="002B7789">
      <w:pPr>
        <w:spacing w:line="360" w:lineRule="auto"/>
        <w:ind w:right="-59"/>
        <w:jc w:val="both"/>
        <w:rPr>
          <w:rFonts w:ascii="Tahoma" w:eastAsia="Batang" w:hAnsi="Tahoma" w:cs="Tahoma"/>
          <w:sz w:val="22"/>
          <w:szCs w:val="22"/>
        </w:rPr>
      </w:pPr>
      <w:r w:rsidRPr="009A3D43">
        <w:rPr>
          <w:rFonts w:ascii="Tahoma" w:eastAsia="Batang" w:hAnsi="Tahoma" w:cs="Tahoma"/>
          <w:sz w:val="22"/>
          <w:szCs w:val="22"/>
        </w:rPr>
        <w:t xml:space="preserve">Deverão apresentar duas certidões para que este item para cumprimento do edital a ser acessada pelos seguintes links: </w:t>
      </w:r>
    </w:p>
    <w:p w14:paraId="39107A03" w14:textId="77777777" w:rsidR="002B7789" w:rsidRPr="009A3D43" w:rsidRDefault="002B7789" w:rsidP="002B7789">
      <w:pPr>
        <w:spacing w:line="360" w:lineRule="auto"/>
        <w:ind w:right="-59"/>
        <w:jc w:val="both"/>
        <w:rPr>
          <w:rFonts w:ascii="Tahoma" w:eastAsia="Batang" w:hAnsi="Tahoma" w:cs="Tahoma"/>
          <w:sz w:val="22"/>
          <w:szCs w:val="22"/>
        </w:rPr>
      </w:pPr>
      <w:r w:rsidRPr="009A3D43">
        <w:rPr>
          <w:rFonts w:ascii="Tahoma" w:eastAsia="Batang" w:hAnsi="Tahoma" w:cs="Tahoma"/>
          <w:sz w:val="22"/>
          <w:szCs w:val="22"/>
        </w:rPr>
        <w:t xml:space="preserve">1 -  eSAJ: </w:t>
      </w:r>
      <w:hyperlink r:id="rId11" w:history="1">
        <w:r w:rsidRPr="009A3D43">
          <w:rPr>
            <w:rStyle w:val="Hyperlink"/>
            <w:rFonts w:ascii="Tahoma" w:eastAsia="Batang" w:hAnsi="Tahoma" w:cs="Tahoma"/>
            <w:sz w:val="22"/>
            <w:szCs w:val="22"/>
          </w:rPr>
          <w:t>https://esaj.tjsp.jus.br/sco/abrirCadastro.do</w:t>
        </w:r>
      </w:hyperlink>
      <w:r w:rsidRPr="009A3D43">
        <w:rPr>
          <w:rFonts w:ascii="Tahoma" w:eastAsia="Batang" w:hAnsi="Tahoma" w:cs="Tahoma"/>
          <w:sz w:val="22"/>
          <w:szCs w:val="22"/>
        </w:rPr>
        <w:t>; e.</w:t>
      </w:r>
    </w:p>
    <w:p w14:paraId="4825A78C" w14:textId="77777777" w:rsidR="002B7789" w:rsidRPr="009A3D43" w:rsidRDefault="002B7789" w:rsidP="002B7789">
      <w:pPr>
        <w:spacing w:line="360" w:lineRule="auto"/>
        <w:ind w:right="-59"/>
        <w:jc w:val="both"/>
        <w:rPr>
          <w:rFonts w:ascii="Tahoma" w:eastAsia="Batang" w:hAnsi="Tahoma" w:cs="Tahoma"/>
          <w:sz w:val="22"/>
          <w:szCs w:val="22"/>
        </w:rPr>
      </w:pPr>
      <w:r w:rsidRPr="009A3D43">
        <w:rPr>
          <w:rFonts w:ascii="Tahoma" w:eastAsia="Batang" w:hAnsi="Tahoma" w:cs="Tahoma"/>
          <w:sz w:val="22"/>
          <w:szCs w:val="22"/>
        </w:rPr>
        <w:t xml:space="preserve">2 – ePROC: </w:t>
      </w:r>
      <w:hyperlink r:id="rId12" w:history="1">
        <w:r w:rsidRPr="009A3D43">
          <w:rPr>
            <w:rStyle w:val="Hyperlink"/>
            <w:rFonts w:ascii="Tahoma" w:eastAsia="Batang" w:hAnsi="Tahoma" w:cs="Tahoma"/>
            <w:sz w:val="22"/>
            <w:szCs w:val="22"/>
          </w:rPr>
          <w:t>https://certidoes.tjsp.jus.br/</w:t>
        </w:r>
      </w:hyperlink>
      <w:r w:rsidRPr="009A3D43">
        <w:rPr>
          <w:rFonts w:ascii="Tahoma" w:eastAsia="Batang" w:hAnsi="Tahoma" w:cs="Tahoma"/>
          <w:sz w:val="22"/>
          <w:szCs w:val="22"/>
        </w:rPr>
        <w:t xml:space="preserve">. </w:t>
      </w:r>
    </w:p>
    <w:p w14:paraId="53F8C490" w14:textId="0C370250" w:rsidR="00C84FA6" w:rsidRPr="009A3D43" w:rsidRDefault="0005494F" w:rsidP="00C84FA6">
      <w:pPr>
        <w:autoSpaceDE w:val="0"/>
        <w:spacing w:line="360" w:lineRule="auto"/>
        <w:jc w:val="both"/>
        <w:rPr>
          <w:rFonts w:ascii="Tahoma" w:eastAsia="Tahoma" w:hAnsi="Tahoma" w:cs="Tahoma"/>
          <w:b/>
          <w:sz w:val="22"/>
          <w:szCs w:val="22"/>
        </w:rPr>
      </w:pPr>
      <w:r w:rsidRPr="009A3D43">
        <w:rPr>
          <w:rFonts w:ascii="Tahoma" w:eastAsia="Tahoma" w:hAnsi="Tahoma" w:cs="Tahoma"/>
          <w:b/>
          <w:sz w:val="22"/>
          <w:szCs w:val="22"/>
        </w:rPr>
        <w:t>4</w:t>
      </w:r>
      <w:r w:rsidR="00C84FA6" w:rsidRPr="009A3D43">
        <w:rPr>
          <w:rFonts w:ascii="Tahoma" w:eastAsia="Tahoma" w:hAnsi="Tahoma" w:cs="Tahoma"/>
          <w:b/>
          <w:sz w:val="22"/>
          <w:szCs w:val="22"/>
        </w:rPr>
        <w:t xml:space="preserve"> – OUTROS DOCUMENTOS.</w:t>
      </w:r>
    </w:p>
    <w:p w14:paraId="0999A980" w14:textId="77777777" w:rsidR="00C84FA6" w:rsidRPr="009A3D43" w:rsidRDefault="00C84FA6" w:rsidP="00C84FA6">
      <w:pPr>
        <w:autoSpaceDE w:val="0"/>
        <w:spacing w:line="360" w:lineRule="auto"/>
        <w:jc w:val="both"/>
        <w:rPr>
          <w:rFonts w:ascii="Tahoma" w:hAnsi="Tahoma" w:cs="Tahoma"/>
          <w:sz w:val="22"/>
          <w:szCs w:val="22"/>
          <w:lang w:eastAsia="pt-BR"/>
        </w:rPr>
      </w:pPr>
      <w:r w:rsidRPr="009A3D43">
        <w:rPr>
          <w:rFonts w:ascii="Tahoma" w:eastAsia="Batang" w:hAnsi="Tahoma" w:cs="Tahoma"/>
          <w:sz w:val="22"/>
          <w:szCs w:val="22"/>
        </w:rPr>
        <w:t xml:space="preserve">a) a declaração </w:t>
      </w:r>
      <w:r w:rsidRPr="009A3D43">
        <w:rPr>
          <w:rFonts w:ascii="Tahoma" w:hAnsi="Tahoma" w:cs="Tahoma"/>
          <w:sz w:val="22"/>
          <w:szCs w:val="22"/>
          <w:lang w:eastAsia="pt-BR"/>
        </w:rPr>
        <w:t xml:space="preserve">que cumpre as exigências de reserva de cargos para pessoa com deficiência e </w:t>
      </w:r>
      <w:r w:rsidRPr="00954E42">
        <w:rPr>
          <w:rFonts w:ascii="Tahoma" w:hAnsi="Tahoma" w:cs="Tahoma"/>
          <w:sz w:val="22"/>
          <w:szCs w:val="22"/>
          <w:lang w:eastAsia="pt-BR"/>
        </w:rPr>
        <w:t>para reabilitado da Previdência Social, previstas em lei e em outras normas específicas, Anexo V.</w:t>
      </w:r>
    </w:p>
    <w:p w14:paraId="6708372A" w14:textId="2F6B698F" w:rsidR="0065712B" w:rsidRPr="009A3D43" w:rsidRDefault="0065712B" w:rsidP="0065712B">
      <w:pPr>
        <w:autoSpaceDE w:val="0"/>
        <w:spacing w:line="360" w:lineRule="auto"/>
        <w:jc w:val="both"/>
        <w:rPr>
          <w:rFonts w:ascii="Tahoma" w:hAnsi="Tahoma" w:cs="Tahoma"/>
          <w:sz w:val="22"/>
          <w:szCs w:val="22"/>
        </w:rPr>
      </w:pPr>
      <w:r w:rsidRPr="009A3D43">
        <w:rPr>
          <w:rFonts w:ascii="Tahoma" w:eastAsia="Tahoma" w:hAnsi="Tahoma" w:cs="Tahoma"/>
          <w:sz w:val="22"/>
          <w:szCs w:val="22"/>
        </w:rPr>
        <w:t xml:space="preserve">b) – Declaração de que está ciente que na </w:t>
      </w:r>
      <w:r w:rsidRPr="009A3D43">
        <w:rPr>
          <w:rFonts w:ascii="Tahoma" w:hAnsi="Tahoma" w:cs="Tahoma"/>
          <w:sz w:val="22"/>
          <w:szCs w:val="22"/>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w:t>
      </w:r>
      <w:r w:rsidR="00FF3E07" w:rsidRPr="009A3D43">
        <w:rPr>
          <w:rFonts w:ascii="Tahoma" w:hAnsi="Tahoma" w:cs="Tahoma"/>
          <w:sz w:val="22"/>
          <w:szCs w:val="22"/>
        </w:rPr>
        <w:t>a data de entrega das propostas.</w:t>
      </w:r>
    </w:p>
    <w:p w14:paraId="50F1D3B3" w14:textId="77777777" w:rsidR="00C84FA6" w:rsidRPr="009A3D43" w:rsidRDefault="00C84FA6" w:rsidP="00C84FA6">
      <w:pPr>
        <w:spacing w:line="360" w:lineRule="auto"/>
        <w:jc w:val="both"/>
        <w:rPr>
          <w:rFonts w:ascii="Tahoma" w:eastAsia="Batang" w:hAnsi="Tahoma" w:cs="Tahoma"/>
          <w:sz w:val="22"/>
          <w:szCs w:val="22"/>
        </w:rPr>
      </w:pPr>
    </w:p>
    <w:p w14:paraId="685353F0" w14:textId="5B46F41E" w:rsidR="00C84FA6" w:rsidRPr="009A3D43" w:rsidRDefault="001533C6" w:rsidP="00C84FA6">
      <w:pPr>
        <w:spacing w:line="360" w:lineRule="auto"/>
        <w:jc w:val="both"/>
        <w:rPr>
          <w:rFonts w:ascii="Tahoma" w:hAnsi="Tahoma" w:cs="Tahoma"/>
          <w:b/>
          <w:sz w:val="22"/>
          <w:szCs w:val="22"/>
        </w:rPr>
      </w:pPr>
      <w:r w:rsidRPr="009A3D43">
        <w:rPr>
          <w:rFonts w:ascii="Tahoma" w:hAnsi="Tahoma" w:cs="Tahoma"/>
          <w:b/>
          <w:sz w:val="22"/>
          <w:szCs w:val="22"/>
        </w:rPr>
        <w:t>5</w:t>
      </w:r>
      <w:r w:rsidR="00C84FA6" w:rsidRPr="009A3D43">
        <w:rPr>
          <w:rFonts w:ascii="Tahoma" w:hAnsi="Tahoma" w:cs="Tahoma"/>
          <w:b/>
          <w:sz w:val="22"/>
          <w:szCs w:val="22"/>
        </w:rPr>
        <w:t xml:space="preserve"> – QUANTO À APRESENTAÇÃO DOS DOCUMENTOS DE HABILITAÇÃO PELAS MICROEMPRESAS/EMPRESAS DE PEQUENO PORTE/MICROEMPREENDEDORES INDIVIDUAIS/SOCIEDADES COOPERATIVAS DE CONSUMO.</w:t>
      </w:r>
    </w:p>
    <w:p w14:paraId="5FC81D30" w14:textId="77777777" w:rsidR="00C84FA6" w:rsidRPr="009A3D43" w:rsidRDefault="00C84FA6" w:rsidP="00C84FA6">
      <w:pPr>
        <w:spacing w:line="360" w:lineRule="auto"/>
        <w:jc w:val="both"/>
        <w:rPr>
          <w:rFonts w:ascii="Tahoma" w:hAnsi="Tahoma" w:cs="Tahoma"/>
          <w:b/>
          <w:sz w:val="22"/>
          <w:szCs w:val="22"/>
        </w:rPr>
      </w:pPr>
      <w:r w:rsidRPr="009A3D43">
        <w:rPr>
          <w:rFonts w:ascii="Tahoma" w:hAnsi="Tahoma" w:cs="Tahoma"/>
          <w:b/>
          <w:sz w:val="22"/>
          <w:szCs w:val="22"/>
        </w:rPr>
        <w:t>1 - Além dos documentos constantes exigidos acima, deverá ser apresentado:</w:t>
      </w:r>
    </w:p>
    <w:p w14:paraId="1B14B612"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a) – Declaração </w:t>
      </w:r>
      <w:r w:rsidRPr="009A3D43">
        <w:rPr>
          <w:rFonts w:ascii="Tahoma" w:hAnsi="Tahoma" w:cs="Tahoma"/>
          <w:color w:val="000000"/>
          <w:sz w:val="22"/>
          <w:szCs w:val="22"/>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3" w:anchor="art42" w:tgtFrame="_blank" w:history="1">
        <w:r w:rsidRPr="009A3D43">
          <w:rPr>
            <w:rStyle w:val="Hyperlink"/>
            <w:rFonts w:ascii="Tahoma" w:hAnsi="Tahoma" w:cs="Tahoma"/>
            <w:sz w:val="22"/>
            <w:szCs w:val="22"/>
          </w:rPr>
          <w:t>art. 42</w:t>
        </w:r>
      </w:hyperlink>
      <w:r w:rsidRPr="009A3D43">
        <w:rPr>
          <w:rFonts w:ascii="Tahoma" w:hAnsi="Tahoma" w:cs="Tahoma"/>
          <w:color w:val="000000"/>
          <w:sz w:val="22"/>
          <w:szCs w:val="22"/>
        </w:rPr>
        <w:t xml:space="preserve"> ao art. 49 da Lei Complementar n</w:t>
      </w:r>
      <w:r w:rsidRPr="009A3D43">
        <w:rPr>
          <w:rFonts w:ascii="Tahoma" w:hAnsi="Tahoma" w:cs="Tahoma"/>
          <w:strike/>
          <w:color w:val="000000"/>
          <w:sz w:val="22"/>
          <w:szCs w:val="22"/>
        </w:rPr>
        <w:t>º</w:t>
      </w:r>
      <w:r w:rsidRPr="009A3D43">
        <w:rPr>
          <w:rFonts w:ascii="Tahoma" w:hAnsi="Tahoma" w:cs="Tahoma"/>
          <w:color w:val="000000"/>
          <w:sz w:val="22"/>
          <w:szCs w:val="22"/>
        </w:rPr>
        <w:t xml:space="preserve"> 123, de 2006</w:t>
      </w:r>
      <w:r w:rsidRPr="009A3D43">
        <w:rPr>
          <w:rFonts w:ascii="Tahoma" w:hAnsi="Tahoma" w:cs="Tahoma"/>
          <w:sz w:val="22"/>
          <w:szCs w:val="22"/>
        </w:rPr>
        <w:t>, de acordo com o artigo 13, §2º do Decreto Federal nº 8.538, de 6 de outubro de 2015, que deverá ser assinada por seu representante legal, Anexo IV.</w:t>
      </w:r>
    </w:p>
    <w:p w14:paraId="7BC0B8D6" w14:textId="13BC18CE" w:rsidR="006807E3" w:rsidRPr="009A3D43" w:rsidRDefault="006807E3" w:rsidP="00C84FA6">
      <w:pPr>
        <w:spacing w:line="360" w:lineRule="auto"/>
        <w:jc w:val="both"/>
        <w:rPr>
          <w:rFonts w:ascii="Tahoma" w:hAnsi="Tahoma" w:cs="Tahoma"/>
          <w:sz w:val="22"/>
          <w:szCs w:val="22"/>
          <w:highlight w:val="yellow"/>
        </w:rPr>
      </w:pPr>
    </w:p>
    <w:p w14:paraId="2B7FE48D" w14:textId="0A1C7859" w:rsidR="00C84FA6" w:rsidRPr="009A3D43" w:rsidRDefault="00C84FA6" w:rsidP="00C84FA6">
      <w:pPr>
        <w:spacing w:line="360" w:lineRule="auto"/>
        <w:jc w:val="both"/>
        <w:rPr>
          <w:rFonts w:ascii="Tahoma" w:hAnsi="Tahoma" w:cs="Tahoma"/>
          <w:b/>
          <w:sz w:val="22"/>
          <w:szCs w:val="22"/>
          <w:u w:val="single"/>
        </w:rPr>
      </w:pPr>
      <w:r w:rsidRPr="009A3D43">
        <w:rPr>
          <w:rFonts w:ascii="Tahoma" w:hAnsi="Tahoma" w:cs="Tahoma"/>
          <w:b/>
          <w:sz w:val="22"/>
          <w:szCs w:val="22"/>
        </w:rPr>
        <w:t>6 – DA COMPROVAÇÃO DE REGULARIDADE FISCAL</w:t>
      </w:r>
      <w:r w:rsidR="00133E7B" w:rsidRPr="009A3D43">
        <w:rPr>
          <w:rFonts w:ascii="Tahoma" w:hAnsi="Tahoma" w:cs="Tahoma"/>
          <w:b/>
          <w:sz w:val="22"/>
          <w:szCs w:val="22"/>
          <w:u w:val="single"/>
        </w:rPr>
        <w:t>.</w:t>
      </w:r>
    </w:p>
    <w:p w14:paraId="646FC3F8" w14:textId="77777777" w:rsidR="00C84FA6" w:rsidRPr="009A3D43" w:rsidRDefault="00C84FA6" w:rsidP="001C36BD">
      <w:pPr>
        <w:pStyle w:val="NormalWeb"/>
        <w:spacing w:after="0" w:afterAutospacing="0" w:line="360" w:lineRule="auto"/>
        <w:jc w:val="both"/>
        <w:rPr>
          <w:rFonts w:ascii="Tahoma" w:hAnsi="Tahoma" w:cs="Tahoma"/>
          <w:color w:val="351C75"/>
          <w:sz w:val="22"/>
          <w:szCs w:val="22"/>
        </w:rPr>
      </w:pPr>
      <w:r w:rsidRPr="009A3D43">
        <w:rPr>
          <w:rFonts w:ascii="Tahoma" w:hAnsi="Tahoma" w:cs="Tahoma"/>
          <w:color w:val="000000"/>
          <w:sz w:val="22"/>
          <w:szCs w:val="22"/>
        </w:rPr>
        <w:t xml:space="preserve">a) - A comprovação de regularidade fiscal das microempresas e empresas de pequeno porte somente será exigida </w:t>
      </w:r>
      <w:r w:rsidRPr="009A3D43">
        <w:rPr>
          <w:rFonts w:ascii="Tahoma" w:hAnsi="Tahoma" w:cs="Tahoma"/>
          <w:b/>
          <w:color w:val="000000"/>
          <w:sz w:val="22"/>
          <w:szCs w:val="22"/>
          <w:u w:val="single"/>
        </w:rPr>
        <w:t>para efeito assinatura de ata</w:t>
      </w:r>
      <w:r w:rsidRPr="009A3D43">
        <w:rPr>
          <w:rFonts w:ascii="Tahoma" w:hAnsi="Tahoma" w:cs="Tahoma"/>
          <w:color w:val="000000"/>
          <w:sz w:val="22"/>
          <w:szCs w:val="22"/>
        </w:rPr>
        <w:t>, e não como condição para participação na licitação.</w:t>
      </w:r>
    </w:p>
    <w:p w14:paraId="2EBDFDA0" w14:textId="77777777" w:rsidR="00C84FA6" w:rsidRPr="009A3D43" w:rsidRDefault="00C84FA6" w:rsidP="00C84FA6">
      <w:pPr>
        <w:pStyle w:val="NormalWeb"/>
        <w:spacing w:after="80" w:line="360" w:lineRule="auto"/>
        <w:jc w:val="both"/>
        <w:rPr>
          <w:rFonts w:ascii="Tahoma" w:hAnsi="Tahoma" w:cs="Tahoma"/>
          <w:color w:val="351C75"/>
          <w:sz w:val="22"/>
          <w:szCs w:val="22"/>
        </w:rPr>
      </w:pPr>
      <w:r w:rsidRPr="009A3D43">
        <w:rPr>
          <w:rFonts w:ascii="Tahoma" w:hAnsi="Tahoma" w:cs="Tahoma"/>
          <w:color w:val="000000"/>
          <w:sz w:val="22"/>
          <w:szCs w:val="22"/>
        </w:rPr>
        <w:t xml:space="preserve">b) - Na hipótese de haver alguma restrição relativa à regularidade fiscal, será assegurado </w:t>
      </w:r>
      <w:r w:rsidRPr="009A3D43">
        <w:rPr>
          <w:rFonts w:ascii="Tahoma" w:hAnsi="Tahoma" w:cs="Tahoma"/>
          <w:b/>
          <w:color w:val="000000"/>
          <w:sz w:val="22"/>
          <w:szCs w:val="22"/>
          <w:u w:val="single"/>
        </w:rPr>
        <w:t>prazo de cinco dias úteis</w:t>
      </w:r>
      <w:r w:rsidRPr="009A3D43">
        <w:rPr>
          <w:rFonts w:ascii="Tahoma" w:hAnsi="Tahoma" w:cs="Tahoma"/>
          <w:color w:val="000000"/>
          <w:sz w:val="22"/>
          <w:szCs w:val="22"/>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9A3D43">
        <w:rPr>
          <w:rFonts w:ascii="Tahoma" w:hAnsi="Tahoma" w:cs="Tahoma"/>
          <w:b/>
          <w:color w:val="000000"/>
          <w:sz w:val="22"/>
          <w:szCs w:val="22"/>
          <w:u w:val="single"/>
        </w:rPr>
        <w:t>sendo que o prazo inicia-se da divulgação do resultado da fase de habilitação</w:t>
      </w:r>
      <w:r w:rsidRPr="009A3D43">
        <w:rPr>
          <w:rFonts w:ascii="Tahoma" w:hAnsi="Tahoma" w:cs="Tahoma"/>
          <w:color w:val="000000"/>
          <w:sz w:val="22"/>
          <w:szCs w:val="22"/>
        </w:rPr>
        <w:t>, na licitação na modalidade pregão.</w:t>
      </w:r>
    </w:p>
    <w:p w14:paraId="49B7B89E" w14:textId="77777777" w:rsidR="00C84FA6" w:rsidRPr="009A3D43" w:rsidRDefault="00C84FA6" w:rsidP="001C36BD">
      <w:pPr>
        <w:pStyle w:val="NormalWeb"/>
        <w:spacing w:after="0" w:afterAutospacing="0" w:line="360" w:lineRule="auto"/>
        <w:jc w:val="both"/>
        <w:rPr>
          <w:rFonts w:ascii="Tahoma" w:hAnsi="Tahoma" w:cs="Tahoma"/>
          <w:color w:val="351C75"/>
          <w:sz w:val="22"/>
          <w:szCs w:val="22"/>
        </w:rPr>
      </w:pPr>
      <w:r w:rsidRPr="009A3D43">
        <w:rPr>
          <w:rFonts w:ascii="Tahoma" w:hAnsi="Tahoma" w:cs="Tahoma"/>
          <w:color w:val="000000"/>
          <w:sz w:val="22"/>
          <w:szCs w:val="22"/>
        </w:rPr>
        <w:t>c) - A abertura da fase recursal em relação ao resultado do certame ocorrerá após os prazos de regularização fiscal.</w:t>
      </w:r>
    </w:p>
    <w:p w14:paraId="283268E8" w14:textId="77777777" w:rsidR="00C84FA6" w:rsidRPr="009A3D43" w:rsidRDefault="00C84FA6" w:rsidP="00C84FA6">
      <w:pPr>
        <w:pStyle w:val="NormalWeb"/>
        <w:spacing w:line="360" w:lineRule="auto"/>
        <w:jc w:val="both"/>
        <w:rPr>
          <w:rFonts w:ascii="Tahoma" w:hAnsi="Tahoma" w:cs="Tahoma"/>
          <w:sz w:val="22"/>
          <w:szCs w:val="22"/>
        </w:rPr>
      </w:pPr>
      <w:r w:rsidRPr="009A3D43">
        <w:rPr>
          <w:rFonts w:ascii="Tahoma" w:hAnsi="Tahoma" w:cs="Tahoma"/>
          <w:color w:val="000000"/>
          <w:sz w:val="22"/>
          <w:szCs w:val="22"/>
        </w:rPr>
        <w:t xml:space="preserve">d) -  A </w:t>
      </w:r>
      <w:r w:rsidRPr="009A3D43">
        <w:rPr>
          <w:rFonts w:ascii="Tahoma" w:hAnsi="Tahoma" w:cs="Tahoma"/>
          <w:sz w:val="22"/>
          <w:szCs w:val="22"/>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30EF4826" w14:textId="1B42C2C0" w:rsidR="00C84FA6" w:rsidRPr="009A3D43" w:rsidRDefault="00C84FA6" w:rsidP="00C84FA6">
      <w:pPr>
        <w:spacing w:line="360" w:lineRule="auto"/>
        <w:ind w:right="-2"/>
        <w:jc w:val="both"/>
        <w:rPr>
          <w:rFonts w:ascii="Tahoma" w:eastAsia="Tahoma" w:hAnsi="Tahoma" w:cs="Tahoma"/>
          <w:sz w:val="22"/>
          <w:szCs w:val="22"/>
        </w:rPr>
      </w:pPr>
      <w:r w:rsidRPr="009A3D43">
        <w:rPr>
          <w:rFonts w:ascii="Tahoma" w:eastAsia="Tahoma" w:hAnsi="Tahoma" w:cs="Tahoma"/>
          <w:b/>
          <w:sz w:val="22"/>
          <w:szCs w:val="22"/>
        </w:rPr>
        <w:t>7 – OBSERVAÇÕES</w:t>
      </w:r>
    </w:p>
    <w:p w14:paraId="66AFB8A9" w14:textId="77777777" w:rsidR="00C84FA6" w:rsidRPr="009A3D43" w:rsidRDefault="00C84FA6" w:rsidP="00C84FA6">
      <w:pPr>
        <w:autoSpaceDE w:val="0"/>
        <w:spacing w:line="360" w:lineRule="auto"/>
        <w:jc w:val="both"/>
        <w:rPr>
          <w:rFonts w:ascii="Tahoma" w:hAnsi="Tahoma" w:cs="Tahoma"/>
          <w:b/>
          <w:sz w:val="22"/>
          <w:szCs w:val="22"/>
        </w:rPr>
      </w:pPr>
      <w:r w:rsidRPr="009A3D43">
        <w:rPr>
          <w:rFonts w:ascii="Tahoma" w:hAnsi="Tahoma" w:cs="Tahoma"/>
          <w:b/>
          <w:sz w:val="22"/>
          <w:szCs w:val="22"/>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7E4C29F2" w14:textId="77777777" w:rsidR="00C84FA6" w:rsidRPr="009A3D43" w:rsidRDefault="00C84FA6" w:rsidP="00C84FA6">
      <w:pPr>
        <w:spacing w:line="360" w:lineRule="auto"/>
        <w:jc w:val="both"/>
        <w:rPr>
          <w:rFonts w:ascii="Tahoma" w:hAnsi="Tahoma" w:cs="Tahoma"/>
          <w:sz w:val="22"/>
          <w:szCs w:val="22"/>
        </w:rPr>
      </w:pPr>
      <w:r w:rsidRPr="009A3D43">
        <w:rPr>
          <w:rFonts w:ascii="Tahoma" w:eastAsia="Tahoma" w:hAnsi="Tahoma" w:cs="Tahoma"/>
          <w:sz w:val="22"/>
          <w:szCs w:val="22"/>
        </w:rPr>
        <w:t>2 -</w:t>
      </w:r>
      <w:r w:rsidRPr="009A3D43">
        <w:rPr>
          <w:rFonts w:ascii="Tahoma" w:hAnsi="Tahoma" w:cs="Tahoma"/>
          <w:sz w:val="22"/>
          <w:szCs w:val="22"/>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4AF22119"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3 - As certidões deverão ser apresentadas dentro do respectivo prazo de validade. Caso não conste prazo de validade no corpo da certidão, considerar-se-á o prazo </w:t>
      </w:r>
      <w:r w:rsidRPr="009A3D43">
        <w:rPr>
          <w:rFonts w:ascii="Tahoma" w:hAnsi="Tahoma" w:cs="Tahoma"/>
          <w:b/>
          <w:sz w:val="22"/>
          <w:szCs w:val="22"/>
          <w:u w:val="single"/>
        </w:rPr>
        <w:t>6 meses</w:t>
      </w:r>
      <w:r w:rsidRPr="009A3D43">
        <w:rPr>
          <w:rFonts w:ascii="Tahoma" w:hAnsi="Tahoma" w:cs="Tahoma"/>
          <w:sz w:val="22"/>
          <w:szCs w:val="22"/>
        </w:rPr>
        <w:t xml:space="preserve"> da data de emissão; e,</w:t>
      </w:r>
    </w:p>
    <w:p w14:paraId="45ECA368"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4 - Toda documentação deve estar assinada por pessoa devidamente habilitada, devendo haver comprovação da seguinte forma:</w:t>
      </w:r>
    </w:p>
    <w:p w14:paraId="2245B921"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1 - </w:t>
      </w:r>
      <w:r w:rsidRPr="009A3D43">
        <w:rPr>
          <w:rFonts w:ascii="Tahoma" w:hAnsi="Tahoma" w:cs="Tahoma"/>
          <w:b/>
          <w:bCs/>
          <w:sz w:val="22"/>
          <w:szCs w:val="22"/>
        </w:rPr>
        <w:t>tratando-se de representante legal</w:t>
      </w:r>
      <w:r w:rsidRPr="009A3D43">
        <w:rPr>
          <w:rFonts w:ascii="Tahoma" w:hAnsi="Tahoma" w:cs="Tahoma"/>
          <w:sz w:val="22"/>
          <w:szCs w:val="22"/>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67DBF37D" w14:textId="4B4AB67D"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2 - </w:t>
      </w:r>
      <w:r w:rsidRPr="009A3D43">
        <w:rPr>
          <w:rFonts w:ascii="Tahoma" w:hAnsi="Tahoma" w:cs="Tahoma"/>
          <w:b/>
          <w:bCs/>
          <w:sz w:val="22"/>
          <w:szCs w:val="22"/>
        </w:rPr>
        <w:t xml:space="preserve">tratando-se de procurador: </w:t>
      </w:r>
      <w:r w:rsidRPr="009A3D43">
        <w:rPr>
          <w:rFonts w:ascii="Tahoma" w:hAnsi="Tahoma" w:cs="Tahoma"/>
          <w:sz w:val="22"/>
          <w:szCs w:val="22"/>
        </w:rPr>
        <w:t>a PROCURAÇÃO por instrumento público ou particular onde constam poderes para praticar atos pertinentes ao certame em nome da proponente.</w:t>
      </w:r>
    </w:p>
    <w:p w14:paraId="45314DA8" w14:textId="77777777" w:rsidR="00AD7F89" w:rsidRPr="009A3D43" w:rsidRDefault="00AD7F89" w:rsidP="00C84FA6">
      <w:pPr>
        <w:spacing w:line="360" w:lineRule="auto"/>
        <w:jc w:val="both"/>
        <w:rPr>
          <w:rFonts w:ascii="Tahoma" w:hAnsi="Tahoma" w:cs="Tahoma"/>
          <w:sz w:val="22"/>
          <w:szCs w:val="22"/>
        </w:rPr>
      </w:pPr>
    </w:p>
    <w:p w14:paraId="0F19D1CD" w14:textId="4700403C" w:rsidR="00EA331C" w:rsidRPr="009A3D43" w:rsidRDefault="00EA331C" w:rsidP="00EA331C">
      <w:pPr>
        <w:tabs>
          <w:tab w:val="left" w:pos="1560"/>
          <w:tab w:val="left" w:pos="2694"/>
        </w:tabs>
        <w:spacing w:line="360" w:lineRule="auto"/>
        <w:ind w:left="-426"/>
        <w:jc w:val="both"/>
        <w:rPr>
          <w:rFonts w:ascii="Tahoma" w:hAnsi="Tahoma" w:cs="Tahoma"/>
          <w:sz w:val="22"/>
          <w:szCs w:val="22"/>
        </w:rPr>
      </w:pPr>
      <w:r w:rsidRPr="00954E42">
        <w:rPr>
          <w:rFonts w:ascii="Tahoma" w:eastAsia="Tahoma" w:hAnsi="Tahoma" w:cs="Tahoma"/>
          <w:b/>
          <w:sz w:val="22"/>
          <w:szCs w:val="22"/>
        </w:rPr>
        <w:t xml:space="preserve">     </w:t>
      </w:r>
      <w:r w:rsidR="001C36BD">
        <w:rPr>
          <w:rFonts w:ascii="Tahoma" w:eastAsia="Tahoma" w:hAnsi="Tahoma" w:cs="Tahoma"/>
          <w:b/>
          <w:sz w:val="22"/>
          <w:szCs w:val="22"/>
        </w:rPr>
        <w:t xml:space="preserve"> </w:t>
      </w:r>
      <w:r w:rsidRPr="00954E42">
        <w:rPr>
          <w:rFonts w:ascii="Tahoma" w:eastAsia="Tahoma" w:hAnsi="Tahoma" w:cs="Tahoma"/>
          <w:b/>
          <w:sz w:val="22"/>
          <w:szCs w:val="22"/>
        </w:rPr>
        <w:t>8 – AS EMPRESAS PARTICIPANTES EM CONSÓRCIO DEVERÃO APRESENTAR:</w:t>
      </w:r>
    </w:p>
    <w:p w14:paraId="6C925174" w14:textId="77777777" w:rsidR="00EA331C" w:rsidRPr="009A3D43" w:rsidRDefault="00EA331C" w:rsidP="001C36BD">
      <w:pPr>
        <w:shd w:val="clear" w:color="auto" w:fill="FFFFFF"/>
        <w:tabs>
          <w:tab w:val="left" w:pos="1560"/>
        </w:tabs>
        <w:spacing w:line="360" w:lineRule="auto"/>
        <w:jc w:val="both"/>
        <w:rPr>
          <w:rFonts w:ascii="Tahoma" w:hAnsi="Tahoma" w:cs="Tahoma"/>
          <w:sz w:val="22"/>
          <w:szCs w:val="22"/>
        </w:rPr>
      </w:pPr>
      <w:r w:rsidRPr="009A3D43">
        <w:rPr>
          <w:rFonts w:ascii="Tahoma" w:hAnsi="Tahoma" w:cs="Tahoma"/>
          <w:sz w:val="22"/>
          <w:szCs w:val="22"/>
        </w:rPr>
        <w:t>a) - comprovação de compromisso público ou particular de constituição de consórcio, subscrito pelos consorciados;</w:t>
      </w:r>
    </w:p>
    <w:p w14:paraId="444BC0E2" w14:textId="77777777" w:rsidR="00EA331C" w:rsidRPr="009A3D43" w:rsidRDefault="00EA331C" w:rsidP="001C36BD">
      <w:pPr>
        <w:shd w:val="clear" w:color="auto" w:fill="FFFFFF"/>
        <w:tabs>
          <w:tab w:val="left" w:pos="1560"/>
        </w:tabs>
        <w:spacing w:line="360" w:lineRule="auto"/>
        <w:jc w:val="both"/>
        <w:rPr>
          <w:rFonts w:ascii="Tahoma" w:hAnsi="Tahoma" w:cs="Tahoma"/>
          <w:sz w:val="22"/>
          <w:szCs w:val="22"/>
        </w:rPr>
      </w:pPr>
      <w:r w:rsidRPr="009A3D43">
        <w:rPr>
          <w:rFonts w:ascii="Tahoma" w:hAnsi="Tahoma" w:cs="Tahoma"/>
          <w:sz w:val="22"/>
          <w:szCs w:val="22"/>
        </w:rPr>
        <w:t>b) - indicação da empresa líder do consórcio, que será responsável por sua representação perante a Administração;</w:t>
      </w:r>
    </w:p>
    <w:p w14:paraId="29336DC1" w14:textId="77777777" w:rsidR="00EA331C" w:rsidRPr="009A3D43" w:rsidRDefault="00EA331C" w:rsidP="00EA331C">
      <w:pPr>
        <w:tabs>
          <w:tab w:val="left" w:pos="1560"/>
        </w:tabs>
        <w:autoSpaceDE w:val="0"/>
        <w:spacing w:line="360" w:lineRule="auto"/>
        <w:jc w:val="both"/>
        <w:rPr>
          <w:rFonts w:ascii="Tahoma" w:eastAsia="Tahoma" w:hAnsi="Tahoma" w:cs="Tahoma"/>
          <w:bCs/>
          <w:sz w:val="22"/>
          <w:szCs w:val="22"/>
        </w:rPr>
      </w:pPr>
      <w:r w:rsidRPr="009A3D43">
        <w:rPr>
          <w:rFonts w:ascii="Tahoma" w:hAnsi="Tahoma" w:cs="Tahoma"/>
          <w:sz w:val="22"/>
          <w:szCs w:val="22"/>
        </w:rPr>
        <w:t xml:space="preserve">c) - </w:t>
      </w:r>
      <w:r w:rsidRPr="009A3D43">
        <w:rPr>
          <w:rFonts w:ascii="Tahoma" w:eastAsia="Tahoma" w:hAnsi="Tahoma" w:cs="Tahoma"/>
          <w:bCs/>
          <w:sz w:val="22"/>
          <w:szCs w:val="22"/>
        </w:rPr>
        <w:t>HABILITAÇÃO JURÍDICA DE TODAS AS CONSORCIADAS</w:t>
      </w:r>
    </w:p>
    <w:p w14:paraId="35063BD0" w14:textId="77777777" w:rsidR="00EA331C" w:rsidRPr="009A3D43" w:rsidRDefault="00EA331C" w:rsidP="00EA331C">
      <w:pPr>
        <w:tabs>
          <w:tab w:val="left" w:pos="1560"/>
        </w:tabs>
        <w:spacing w:line="360" w:lineRule="auto"/>
        <w:jc w:val="both"/>
        <w:rPr>
          <w:rFonts w:ascii="Tahoma" w:hAnsi="Tahoma" w:cs="Tahoma"/>
          <w:sz w:val="22"/>
          <w:szCs w:val="22"/>
        </w:rPr>
      </w:pPr>
      <w:r w:rsidRPr="009A3D43">
        <w:rPr>
          <w:rFonts w:ascii="Tahoma" w:eastAsia="Tahoma" w:hAnsi="Tahoma" w:cs="Tahoma"/>
          <w:bCs/>
          <w:sz w:val="22"/>
          <w:szCs w:val="22"/>
        </w:rPr>
        <w:t xml:space="preserve">d) – </w:t>
      </w:r>
      <w:r w:rsidRPr="009A3D43">
        <w:rPr>
          <w:rFonts w:ascii="Tahoma" w:hAnsi="Tahoma" w:cs="Tahoma"/>
          <w:sz w:val="22"/>
          <w:szCs w:val="22"/>
        </w:rPr>
        <w:t>HABILITAÇÃO QUANTO À QUALIFICAÇÃO TÉCNICA, admitindo-se o somatório de atestado</w:t>
      </w:r>
    </w:p>
    <w:p w14:paraId="4B3164F7" w14:textId="77777777" w:rsidR="00EA331C" w:rsidRPr="009A3D43" w:rsidRDefault="00EA331C" w:rsidP="00EA331C">
      <w:pPr>
        <w:tabs>
          <w:tab w:val="left" w:pos="1560"/>
        </w:tabs>
        <w:autoSpaceDE w:val="0"/>
        <w:spacing w:line="360" w:lineRule="auto"/>
        <w:jc w:val="both"/>
        <w:rPr>
          <w:rFonts w:ascii="Tahoma" w:eastAsia="Tahoma" w:hAnsi="Tahoma" w:cs="Tahoma"/>
          <w:bCs/>
          <w:sz w:val="22"/>
          <w:szCs w:val="22"/>
        </w:rPr>
      </w:pPr>
      <w:r w:rsidRPr="009A3D43">
        <w:rPr>
          <w:rFonts w:ascii="Tahoma" w:eastAsia="Tahoma" w:hAnsi="Tahoma" w:cs="Tahoma"/>
          <w:bCs/>
          <w:sz w:val="22"/>
          <w:szCs w:val="22"/>
        </w:rPr>
        <w:t>e) -  HABILITAÇÃO FISCAL, SOCIAL E TRABALHISTA, DE TODAS AS CONSORCIADAS</w:t>
      </w:r>
    </w:p>
    <w:p w14:paraId="40FB3FBB" w14:textId="77777777" w:rsidR="00EA331C" w:rsidRPr="009A3D43" w:rsidRDefault="00EA331C" w:rsidP="00EA331C">
      <w:pPr>
        <w:tabs>
          <w:tab w:val="left" w:pos="1560"/>
        </w:tabs>
        <w:autoSpaceDE w:val="0"/>
        <w:spacing w:line="360" w:lineRule="auto"/>
        <w:jc w:val="both"/>
        <w:rPr>
          <w:rFonts w:ascii="Tahoma" w:eastAsia="Tahoma" w:hAnsi="Tahoma" w:cs="Tahoma"/>
          <w:bCs/>
          <w:sz w:val="22"/>
          <w:szCs w:val="22"/>
        </w:rPr>
      </w:pPr>
      <w:r w:rsidRPr="009A3D43">
        <w:rPr>
          <w:rFonts w:ascii="Tahoma" w:eastAsia="Tahoma" w:hAnsi="Tahoma" w:cs="Tahoma"/>
          <w:bCs/>
          <w:sz w:val="22"/>
          <w:szCs w:val="22"/>
        </w:rPr>
        <w:t>f) - HABILITAÇÃO ECONÔMICO – FINANCEIRA, DE TODAS AS CONSORCIADAS</w:t>
      </w:r>
    </w:p>
    <w:p w14:paraId="01C8C746" w14:textId="77777777" w:rsidR="00EA331C" w:rsidRPr="009A3D43" w:rsidRDefault="00EA331C" w:rsidP="00EA331C">
      <w:pPr>
        <w:tabs>
          <w:tab w:val="left" w:pos="1560"/>
        </w:tabs>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g) – OUTROS DOCUMENTOS DE TODAS AS CONSORCIADAS</w:t>
      </w:r>
    </w:p>
    <w:p w14:paraId="7C7C79C6" w14:textId="77777777" w:rsidR="00EA331C" w:rsidRPr="009A3D43" w:rsidRDefault="00EA331C" w:rsidP="00EA331C">
      <w:pPr>
        <w:tabs>
          <w:tab w:val="left" w:pos="1560"/>
        </w:tabs>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8.1 – As empresas consorciadas não poderão participar, na mesma licitação, de mais de um consórcio ou de forma isolada;</w:t>
      </w:r>
    </w:p>
    <w:p w14:paraId="4E589CA3" w14:textId="77777777" w:rsidR="00EA331C" w:rsidRPr="009A3D43" w:rsidRDefault="00EA331C" w:rsidP="00EA331C">
      <w:pPr>
        <w:tabs>
          <w:tab w:val="left" w:pos="1560"/>
        </w:tabs>
        <w:autoSpaceDE w:val="0"/>
        <w:spacing w:line="360" w:lineRule="auto"/>
        <w:jc w:val="both"/>
        <w:rPr>
          <w:rFonts w:ascii="Tahoma" w:eastAsia="Tahoma" w:hAnsi="Tahoma" w:cs="Tahoma"/>
          <w:sz w:val="22"/>
          <w:szCs w:val="22"/>
        </w:rPr>
      </w:pPr>
      <w:bookmarkStart w:id="1" w:name="art15v"/>
      <w:bookmarkEnd w:id="1"/>
      <w:r w:rsidRPr="009A3D43">
        <w:rPr>
          <w:rFonts w:ascii="Tahoma" w:eastAsia="Tahoma" w:hAnsi="Tahoma" w:cs="Tahoma"/>
          <w:sz w:val="22"/>
          <w:szCs w:val="22"/>
        </w:rPr>
        <w:t>8.2 – Há responsabilidade solidária dos integrantes pelos atos praticados em consórcio, tanto na fase de licitação quanto na de execução do contrato.</w:t>
      </w:r>
    </w:p>
    <w:p w14:paraId="7C18EDB4" w14:textId="77777777" w:rsidR="00C84FA6" w:rsidRPr="009A3D43" w:rsidRDefault="00C84FA6" w:rsidP="00C84FA6">
      <w:pPr>
        <w:spacing w:line="360" w:lineRule="auto"/>
        <w:jc w:val="both"/>
        <w:rPr>
          <w:rFonts w:ascii="Tahoma" w:hAnsi="Tahoma" w:cs="Tahoma"/>
          <w:b/>
          <w:sz w:val="22"/>
          <w:szCs w:val="22"/>
        </w:rPr>
      </w:pPr>
    </w:p>
    <w:p w14:paraId="636416C9" w14:textId="77777777" w:rsidR="00C84FA6" w:rsidRPr="009A3D43" w:rsidRDefault="00C84FA6" w:rsidP="00C84FA6">
      <w:pPr>
        <w:spacing w:line="360" w:lineRule="auto"/>
        <w:jc w:val="both"/>
        <w:rPr>
          <w:rFonts w:ascii="Tahoma" w:hAnsi="Tahoma" w:cs="Tahoma"/>
          <w:b/>
          <w:sz w:val="22"/>
          <w:szCs w:val="22"/>
        </w:rPr>
      </w:pPr>
      <w:r w:rsidRPr="009A3D43">
        <w:rPr>
          <w:rFonts w:ascii="Tahoma" w:hAnsi="Tahoma" w:cs="Tahoma"/>
          <w:b/>
          <w:sz w:val="22"/>
          <w:szCs w:val="22"/>
        </w:rPr>
        <w:t>VIII - DA SESSÃO E DO CRITÉRIO DE JULGAMENTO</w:t>
      </w:r>
    </w:p>
    <w:p w14:paraId="11CB1BBA"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napToGrid w:val="0"/>
          <w:sz w:val="22"/>
          <w:szCs w:val="22"/>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37F367F7" w14:textId="01886F8C" w:rsidR="00C84FA6" w:rsidRPr="009A3D43" w:rsidRDefault="00C84FA6" w:rsidP="00C84FA6">
      <w:pPr>
        <w:widowControl w:val="0"/>
        <w:numPr>
          <w:ilvl w:val="0"/>
          <w:numId w:val="11"/>
        </w:numPr>
        <w:spacing w:line="360" w:lineRule="auto"/>
        <w:jc w:val="both"/>
        <w:rPr>
          <w:rFonts w:ascii="Tahoma" w:hAnsi="Tahoma" w:cs="Tahoma"/>
          <w:b/>
          <w:sz w:val="22"/>
          <w:szCs w:val="22"/>
        </w:rPr>
      </w:pPr>
      <w:r w:rsidRPr="009A3D43">
        <w:rPr>
          <w:rFonts w:ascii="Tahoma" w:hAnsi="Tahoma" w:cs="Tahoma"/>
          <w:b/>
          <w:sz w:val="22"/>
          <w:szCs w:val="22"/>
        </w:rPr>
        <w:t xml:space="preserve">INTERVALO DE VALORES PARA LANCES: </w:t>
      </w:r>
      <w:r w:rsidR="00954E42">
        <w:rPr>
          <w:rFonts w:ascii="Tahoma" w:hAnsi="Tahoma" w:cs="Tahoma"/>
          <w:b/>
          <w:sz w:val="22"/>
          <w:szCs w:val="22"/>
        </w:rPr>
        <w:t>1%</w:t>
      </w:r>
    </w:p>
    <w:p w14:paraId="0FE84DD1" w14:textId="77777777" w:rsidR="00C84FA6" w:rsidRPr="009A3D43" w:rsidRDefault="00C84FA6" w:rsidP="00C84FA6">
      <w:pPr>
        <w:widowControl w:val="0"/>
        <w:numPr>
          <w:ilvl w:val="0"/>
          <w:numId w:val="11"/>
        </w:numPr>
        <w:spacing w:line="360" w:lineRule="auto"/>
        <w:jc w:val="both"/>
        <w:rPr>
          <w:rFonts w:ascii="Tahoma" w:hAnsi="Tahoma" w:cs="Tahoma"/>
          <w:b/>
          <w:sz w:val="22"/>
          <w:szCs w:val="22"/>
        </w:rPr>
      </w:pPr>
      <w:r w:rsidRPr="009A3D43">
        <w:rPr>
          <w:rFonts w:ascii="Tahoma" w:hAnsi="Tahoma" w:cs="Tahoma"/>
          <w:b/>
          <w:sz w:val="22"/>
          <w:szCs w:val="22"/>
        </w:rPr>
        <w:t>INTERVALO DE TEMPO PARA LANCES: 5 SEGUNDOS</w:t>
      </w:r>
    </w:p>
    <w:p w14:paraId="5DFE11A8" w14:textId="3335BE10" w:rsidR="00C84FA6" w:rsidRPr="009A3D43" w:rsidRDefault="00C84FA6" w:rsidP="00C84FA6">
      <w:pPr>
        <w:spacing w:line="360" w:lineRule="auto"/>
        <w:jc w:val="both"/>
        <w:rPr>
          <w:rFonts w:ascii="Tahoma" w:eastAsia="Tahoma" w:hAnsi="Tahoma" w:cs="Tahoma"/>
          <w:sz w:val="22"/>
          <w:szCs w:val="22"/>
        </w:rPr>
      </w:pPr>
      <w:r w:rsidRPr="00954E42">
        <w:rPr>
          <w:rFonts w:ascii="Tahoma" w:hAnsi="Tahoma" w:cs="Tahoma"/>
          <w:snapToGrid w:val="0"/>
          <w:sz w:val="22"/>
          <w:szCs w:val="22"/>
        </w:rPr>
        <w:t xml:space="preserve">8.2 - Os lances devem ser efetuados </w:t>
      </w:r>
      <w:r w:rsidR="00E17EB8" w:rsidRPr="00954E42">
        <w:rPr>
          <w:rFonts w:ascii="Tahoma" w:hAnsi="Tahoma" w:cs="Tahoma"/>
          <w:b/>
          <w:snapToGrid w:val="0"/>
          <w:color w:val="000000" w:themeColor="text1"/>
          <w:sz w:val="22"/>
          <w:szCs w:val="22"/>
          <w:u w:val="single"/>
        </w:rPr>
        <w:t>COM VALOR UNITÁRIO</w:t>
      </w:r>
      <w:r w:rsidRPr="00954E42">
        <w:rPr>
          <w:rFonts w:ascii="Tahoma" w:hAnsi="Tahoma" w:cs="Tahoma"/>
          <w:snapToGrid w:val="0"/>
          <w:sz w:val="22"/>
          <w:szCs w:val="22"/>
        </w:rPr>
        <w:t xml:space="preserve">, devendo o licitante estar ciente que devem conter os seguintes critérios: </w:t>
      </w:r>
      <w:r w:rsidRPr="00954E42">
        <w:rPr>
          <w:rFonts w:ascii="Tahoma" w:hAnsi="Tahoma" w:cs="Tahoma"/>
          <w:sz w:val="22"/>
          <w:szCs w:val="22"/>
        </w:rPr>
        <w:t xml:space="preserve">com </w:t>
      </w:r>
      <w:r w:rsidR="00B519EF" w:rsidRPr="00954E42">
        <w:rPr>
          <w:rFonts w:ascii="Tahoma" w:hAnsi="Tahoma" w:cs="Tahoma"/>
          <w:b/>
          <w:bCs/>
          <w:sz w:val="22"/>
          <w:szCs w:val="22"/>
          <w:u w:val="single"/>
        </w:rPr>
        <w:t>até três</w:t>
      </w:r>
      <w:r w:rsidR="00B519EF" w:rsidRPr="00954E42">
        <w:rPr>
          <w:rFonts w:ascii="Tahoma" w:hAnsi="Tahoma" w:cs="Tahoma"/>
          <w:sz w:val="22"/>
          <w:szCs w:val="22"/>
        </w:rPr>
        <w:t xml:space="preserve"> </w:t>
      </w:r>
      <w:r w:rsidRPr="00954E42">
        <w:rPr>
          <w:rFonts w:ascii="Tahoma" w:hAnsi="Tahoma" w:cs="Tahoma"/>
          <w:sz w:val="22"/>
          <w:szCs w:val="22"/>
        </w:rPr>
        <w:t xml:space="preserve">casas decimais após a vírgula e </w:t>
      </w:r>
      <w:r w:rsidRPr="00954E42">
        <w:rPr>
          <w:rFonts w:ascii="Tahoma" w:eastAsia="Tahoma" w:hAnsi="Tahoma" w:cs="Tahoma"/>
          <w:sz w:val="22"/>
          <w:szCs w:val="22"/>
        </w:rPr>
        <w:t>todas as</w:t>
      </w:r>
      <w:r w:rsidRPr="009A3D43">
        <w:rPr>
          <w:rFonts w:ascii="Tahoma" w:eastAsia="Tahoma" w:hAnsi="Tahoma" w:cs="Tahoma"/>
          <w:sz w:val="22"/>
          <w:szCs w:val="22"/>
        </w:rPr>
        <w:t xml:space="preserve"> despesas com frete, tributos, seguros e todos os demais encargos necessários ao fornecimento do objeto licitado, incluídos os trabalhistas e sociais, de acordo com a Súmula 10</w:t>
      </w:r>
      <w:r w:rsidRPr="009A3D43">
        <w:rPr>
          <w:rStyle w:val="Refdenotaderodap"/>
          <w:rFonts w:ascii="Tahoma" w:eastAsia="Tahoma" w:hAnsi="Tahoma" w:cs="Tahoma"/>
          <w:sz w:val="22"/>
          <w:szCs w:val="22"/>
        </w:rPr>
        <w:footnoteReference w:id="4"/>
      </w:r>
      <w:r w:rsidRPr="009A3D43">
        <w:rPr>
          <w:rFonts w:ascii="Tahoma" w:eastAsia="Tahoma" w:hAnsi="Tahoma" w:cs="Tahoma"/>
          <w:sz w:val="22"/>
          <w:szCs w:val="22"/>
        </w:rPr>
        <w:t xml:space="preserve"> do TCE/SP, sendo que o proponente será responsável por quaisquer ônus decorrente de: marcas, registros e patentes ao objeto cotado.</w:t>
      </w:r>
    </w:p>
    <w:p w14:paraId="76F845DA"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z w:val="22"/>
          <w:szCs w:val="22"/>
        </w:rPr>
        <w:t xml:space="preserve">8.3 - É de inteira responsabilidade do ofertante o preço e demais condições apresentadas, </w:t>
      </w:r>
    </w:p>
    <w:p w14:paraId="2D9CA4A6"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napToGrid w:val="0"/>
          <w:sz w:val="22"/>
          <w:szCs w:val="22"/>
        </w:rPr>
        <w:t>8.4 - Durante o transcurso da sessão pública, os participantes serão informados, em tempo real, do valor do menor lance registrado.</w:t>
      </w:r>
    </w:p>
    <w:p w14:paraId="6D652FDF"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napToGrid w:val="0"/>
          <w:sz w:val="22"/>
          <w:szCs w:val="22"/>
        </w:rPr>
        <w:t>8.5 - O sistema não identificará o autor dos lances aos demais participantes.</w:t>
      </w:r>
    </w:p>
    <w:p w14:paraId="5DEA675C" w14:textId="77777777" w:rsidR="00C84FA6" w:rsidRPr="009A3D43" w:rsidRDefault="00C84FA6" w:rsidP="00C84FA6">
      <w:pPr>
        <w:suppressAutoHyphens w:val="0"/>
        <w:autoSpaceDE w:val="0"/>
        <w:autoSpaceDN w:val="0"/>
        <w:adjustRightInd w:val="0"/>
        <w:spacing w:line="360" w:lineRule="auto"/>
        <w:jc w:val="both"/>
        <w:rPr>
          <w:rFonts w:ascii="Tahoma" w:hAnsi="Tahoma" w:cs="Tahoma"/>
          <w:b/>
          <w:bCs/>
          <w:sz w:val="22"/>
          <w:szCs w:val="22"/>
          <w:lang w:eastAsia="pt-BR"/>
        </w:rPr>
      </w:pPr>
      <w:r w:rsidRPr="009A3D43">
        <w:rPr>
          <w:rFonts w:ascii="Tahoma" w:hAnsi="Tahoma" w:cs="Tahoma"/>
          <w:sz w:val="22"/>
          <w:szCs w:val="22"/>
        </w:rPr>
        <w:t>8.6 -</w:t>
      </w:r>
      <w:r w:rsidRPr="009A3D43">
        <w:rPr>
          <w:rFonts w:ascii="Tahoma" w:hAnsi="Tahoma" w:cs="Tahoma"/>
          <w:b/>
          <w:bCs/>
          <w:sz w:val="22"/>
          <w:szCs w:val="22"/>
          <w:lang w:eastAsia="pt-BR"/>
        </w:rPr>
        <w:t xml:space="preserve"> Desconexão do sistema na etapa de lances</w:t>
      </w:r>
    </w:p>
    <w:p w14:paraId="048C1D40" w14:textId="77777777" w:rsidR="00C84FA6" w:rsidRPr="009A3D43" w:rsidRDefault="00C84FA6" w:rsidP="00C84FA6">
      <w:pPr>
        <w:suppressAutoHyphens w:val="0"/>
        <w:autoSpaceDE w:val="0"/>
        <w:autoSpaceDN w:val="0"/>
        <w:adjustRightInd w:val="0"/>
        <w:spacing w:line="360" w:lineRule="auto"/>
        <w:jc w:val="both"/>
        <w:rPr>
          <w:rFonts w:ascii="Tahoma" w:hAnsi="Tahoma" w:cs="Tahoma"/>
          <w:sz w:val="22"/>
          <w:szCs w:val="22"/>
          <w:lang w:eastAsia="pt-BR"/>
        </w:rPr>
      </w:pPr>
      <w:r w:rsidRPr="009A3D43">
        <w:rPr>
          <w:rFonts w:ascii="Tahoma" w:hAnsi="Tahoma" w:cs="Tahoma"/>
          <w:sz w:val="22"/>
          <w:szCs w:val="22"/>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0E4AD826" w14:textId="77777777" w:rsidR="00C84FA6" w:rsidRPr="009A3D43" w:rsidRDefault="00C84FA6" w:rsidP="00C84FA6">
      <w:pPr>
        <w:suppressAutoHyphens w:val="0"/>
        <w:autoSpaceDE w:val="0"/>
        <w:autoSpaceDN w:val="0"/>
        <w:adjustRightInd w:val="0"/>
        <w:spacing w:line="360" w:lineRule="auto"/>
        <w:jc w:val="both"/>
        <w:rPr>
          <w:rFonts w:ascii="Tahoma" w:hAnsi="Tahoma" w:cs="Tahoma"/>
          <w:snapToGrid w:val="0"/>
          <w:sz w:val="22"/>
          <w:szCs w:val="22"/>
        </w:rPr>
      </w:pPr>
      <w:r w:rsidRPr="009A3D43">
        <w:rPr>
          <w:rFonts w:ascii="Tahoma" w:hAnsi="Tahoma" w:cs="Tahoma"/>
          <w:sz w:val="22"/>
          <w:szCs w:val="22"/>
          <w:lang w:eastAsia="pt-BR"/>
        </w:rPr>
        <w:t xml:space="preserve">2 - Quando a desconexão do sistema eletrônico para o pregoeiro </w:t>
      </w:r>
      <w:r w:rsidRPr="009A3D43">
        <w:rPr>
          <w:rFonts w:ascii="Tahoma" w:hAnsi="Tahoma" w:cs="Tahoma"/>
          <w:b/>
          <w:sz w:val="22"/>
          <w:szCs w:val="22"/>
          <w:lang w:eastAsia="pt-BR"/>
        </w:rPr>
        <w:t>persistir por tempo superior a dez minutos</w:t>
      </w:r>
      <w:r w:rsidRPr="009A3D43">
        <w:rPr>
          <w:rFonts w:ascii="Tahoma" w:hAnsi="Tahoma" w:cs="Tahoma"/>
          <w:sz w:val="22"/>
          <w:szCs w:val="22"/>
          <w:lang w:eastAsia="pt-BR"/>
        </w:rPr>
        <w:t>, a sessão pública será suspensa e reiniciada somente decorridas vinte e quatro horas após a comunicação do fato aos participantes, no sítio eletrônico utilizado para divulgação.</w:t>
      </w:r>
    </w:p>
    <w:p w14:paraId="6852F09C"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napToGrid w:val="0"/>
          <w:sz w:val="22"/>
          <w:szCs w:val="22"/>
        </w:rPr>
        <w:t>8.7 - O sistema informará a proposta de menor valor imediatamente após o encerramento da etapa de lances ou, quando for o caso, após negociação e decisão pelo pregoeiro acerca da aceitação do lance de menor valor.</w:t>
      </w:r>
    </w:p>
    <w:p w14:paraId="50E58376" w14:textId="77777777" w:rsidR="00C84FA6" w:rsidRPr="009A3D43" w:rsidRDefault="00C84FA6" w:rsidP="00C84FA6">
      <w:pPr>
        <w:spacing w:line="360" w:lineRule="auto"/>
        <w:jc w:val="both"/>
        <w:rPr>
          <w:rFonts w:ascii="Tahoma" w:hAnsi="Tahoma" w:cs="Tahoma"/>
          <w:snapToGrid w:val="0"/>
          <w:sz w:val="22"/>
          <w:szCs w:val="22"/>
        </w:rPr>
      </w:pPr>
      <w:r w:rsidRPr="009A3D43">
        <w:rPr>
          <w:rFonts w:ascii="Tahoma" w:hAnsi="Tahoma" w:cs="Tahoma"/>
          <w:snapToGrid w:val="0"/>
          <w:sz w:val="22"/>
          <w:szCs w:val="22"/>
        </w:rPr>
        <w:t xml:space="preserve">8.8 - </w:t>
      </w:r>
      <w:r w:rsidRPr="009A3D43">
        <w:rPr>
          <w:rFonts w:ascii="Tahoma" w:hAnsi="Tahoma" w:cs="Tahoma"/>
          <w:sz w:val="22"/>
          <w:szCs w:val="22"/>
        </w:rPr>
        <w:t>Caso não haja etapa de lances, apenas ficarem as propostas postadas inicialmente e houver valores idênticos, prevalecerá a proposta postada primeiro, considerando-se dia e horário</w:t>
      </w:r>
      <w:r w:rsidRPr="009A3D43">
        <w:rPr>
          <w:rFonts w:ascii="Tahoma" w:hAnsi="Tahoma" w:cs="Tahoma"/>
          <w:snapToGrid w:val="0"/>
          <w:sz w:val="22"/>
          <w:szCs w:val="22"/>
        </w:rPr>
        <w:t>.</w:t>
      </w:r>
    </w:p>
    <w:p w14:paraId="0FF12A33" w14:textId="3BE1ACA0" w:rsidR="00C84FA6" w:rsidRPr="009A3D43" w:rsidRDefault="00C84FA6" w:rsidP="00C84FA6">
      <w:pPr>
        <w:spacing w:line="360" w:lineRule="auto"/>
        <w:jc w:val="both"/>
        <w:rPr>
          <w:rFonts w:ascii="Tahoma" w:hAnsi="Tahoma" w:cs="Tahoma"/>
          <w:b/>
          <w:color w:val="000000" w:themeColor="text1"/>
          <w:sz w:val="22"/>
          <w:szCs w:val="22"/>
          <w:u w:val="single"/>
        </w:rPr>
      </w:pPr>
      <w:r w:rsidRPr="00155482">
        <w:rPr>
          <w:rFonts w:ascii="Tahoma" w:hAnsi="Tahoma" w:cs="Tahoma"/>
          <w:b/>
          <w:sz w:val="22"/>
          <w:szCs w:val="22"/>
          <w:u w:val="single"/>
        </w:rPr>
        <w:t xml:space="preserve">8.9 - Para julgamento será adotado o critério </w:t>
      </w:r>
      <w:r w:rsidRPr="00155482">
        <w:rPr>
          <w:rFonts w:ascii="Tahoma" w:hAnsi="Tahoma" w:cs="Tahoma"/>
          <w:b/>
          <w:color w:val="000000" w:themeColor="text1"/>
          <w:sz w:val="22"/>
          <w:szCs w:val="22"/>
          <w:u w:val="single"/>
        </w:rPr>
        <w:t>DE MENOR</w:t>
      </w:r>
      <w:r w:rsidR="00F1143E" w:rsidRPr="00155482">
        <w:rPr>
          <w:rFonts w:ascii="Tahoma" w:hAnsi="Tahoma" w:cs="Tahoma"/>
          <w:b/>
          <w:color w:val="000000" w:themeColor="text1"/>
          <w:sz w:val="22"/>
          <w:szCs w:val="22"/>
          <w:u w:val="single"/>
        </w:rPr>
        <w:t xml:space="preserve"> PREÇO</w:t>
      </w:r>
      <w:r w:rsidRPr="00155482">
        <w:rPr>
          <w:rFonts w:ascii="Tahoma" w:hAnsi="Tahoma" w:cs="Tahoma"/>
          <w:b/>
          <w:color w:val="000000" w:themeColor="text1"/>
          <w:sz w:val="22"/>
          <w:szCs w:val="22"/>
          <w:u w:val="single"/>
        </w:rPr>
        <w:t xml:space="preserve"> </w:t>
      </w:r>
      <w:r w:rsidR="00BD750F" w:rsidRPr="00155482">
        <w:rPr>
          <w:rFonts w:ascii="Tahoma" w:hAnsi="Tahoma" w:cs="Tahoma"/>
          <w:b/>
          <w:color w:val="000000" w:themeColor="text1"/>
          <w:sz w:val="22"/>
          <w:szCs w:val="22"/>
          <w:u w:val="single"/>
        </w:rPr>
        <w:t>POR</w:t>
      </w:r>
      <w:r w:rsidR="002716CE" w:rsidRPr="00155482">
        <w:rPr>
          <w:rFonts w:ascii="Tahoma" w:hAnsi="Tahoma" w:cs="Tahoma"/>
          <w:b/>
          <w:color w:val="000000" w:themeColor="text1"/>
          <w:sz w:val="22"/>
          <w:szCs w:val="22"/>
          <w:u w:val="single"/>
        </w:rPr>
        <w:t xml:space="preserve"> ITEM</w:t>
      </w:r>
      <w:r w:rsidRPr="00155482">
        <w:rPr>
          <w:rFonts w:ascii="Tahoma" w:hAnsi="Tahoma" w:cs="Tahoma"/>
          <w:b/>
          <w:color w:val="000000" w:themeColor="text1"/>
          <w:sz w:val="22"/>
          <w:szCs w:val="22"/>
          <w:u w:val="single"/>
        </w:rPr>
        <w:t>.</w:t>
      </w:r>
    </w:p>
    <w:p w14:paraId="31ECA252"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E1BFBAE" w14:textId="77777777" w:rsidR="00C84FA6" w:rsidRPr="009A3D43" w:rsidRDefault="00C84FA6" w:rsidP="00C84FA6">
      <w:pPr>
        <w:pStyle w:val="Textopadro"/>
        <w:widowControl/>
        <w:spacing w:line="360" w:lineRule="auto"/>
        <w:jc w:val="both"/>
        <w:rPr>
          <w:rFonts w:ascii="Tahoma" w:hAnsi="Tahoma" w:cs="Tahoma"/>
          <w:sz w:val="22"/>
          <w:szCs w:val="22"/>
          <w:lang w:val="pt-BR"/>
        </w:rPr>
      </w:pPr>
    </w:p>
    <w:p w14:paraId="72931E85" w14:textId="566639B2" w:rsidR="00456A37" w:rsidRPr="009A3D43" w:rsidRDefault="00456A37" w:rsidP="00456A37">
      <w:pPr>
        <w:autoSpaceDE w:val="0"/>
        <w:spacing w:line="360" w:lineRule="auto"/>
        <w:jc w:val="both"/>
        <w:rPr>
          <w:rFonts w:ascii="Tahoma" w:eastAsia="Tahoma" w:hAnsi="Tahoma" w:cs="Tahoma"/>
          <w:b/>
          <w:bCs/>
          <w:sz w:val="22"/>
          <w:szCs w:val="22"/>
        </w:rPr>
      </w:pPr>
      <w:r w:rsidRPr="00155482">
        <w:rPr>
          <w:rFonts w:ascii="Tahoma" w:eastAsia="Tahoma" w:hAnsi="Tahoma" w:cs="Tahoma"/>
          <w:b/>
          <w:bCs/>
          <w:sz w:val="22"/>
          <w:szCs w:val="22"/>
        </w:rPr>
        <w:t xml:space="preserve">IX – </w:t>
      </w:r>
      <w:r w:rsidR="004F03A7" w:rsidRPr="00155482">
        <w:rPr>
          <w:rFonts w:ascii="Tahoma" w:eastAsia="Tahoma" w:hAnsi="Tahoma" w:cs="Tahoma"/>
          <w:b/>
          <w:bCs/>
          <w:sz w:val="22"/>
          <w:szCs w:val="22"/>
          <w:u w:val="single"/>
        </w:rPr>
        <w:t>DA MANIFESTAÇÃO PARA FORMAÇÃO DE PREÇOS RESERVA</w:t>
      </w:r>
      <w:r w:rsidR="004F03A7" w:rsidRPr="00155482">
        <w:rPr>
          <w:rFonts w:ascii="Tahoma" w:eastAsia="Tahoma" w:hAnsi="Tahoma" w:cs="Tahoma"/>
          <w:b/>
          <w:bCs/>
          <w:sz w:val="22"/>
          <w:szCs w:val="22"/>
        </w:rPr>
        <w:t xml:space="preserve"> </w:t>
      </w:r>
      <w:r w:rsidR="00E011EE" w:rsidRPr="00155482">
        <w:rPr>
          <w:rFonts w:ascii="Tahoma" w:eastAsia="Tahoma" w:hAnsi="Tahoma" w:cs="Tahoma"/>
          <w:b/>
          <w:bCs/>
          <w:sz w:val="22"/>
          <w:szCs w:val="22"/>
        </w:rPr>
        <w:t xml:space="preserve">E </w:t>
      </w:r>
      <w:r w:rsidRPr="00155482">
        <w:rPr>
          <w:rFonts w:ascii="Tahoma" w:eastAsia="Tahoma" w:hAnsi="Tahoma" w:cs="Tahoma"/>
          <w:b/>
          <w:bCs/>
          <w:sz w:val="22"/>
          <w:szCs w:val="22"/>
        </w:rPr>
        <w:t>DA APRESENTAÇÃO DA PROPOSTA ATUALIZADA APÓS OS LANCES</w:t>
      </w:r>
      <w:r w:rsidR="008D1183" w:rsidRPr="00155482">
        <w:rPr>
          <w:rFonts w:ascii="Tahoma" w:eastAsia="Tahoma" w:hAnsi="Tahoma" w:cs="Tahoma"/>
          <w:b/>
          <w:bCs/>
          <w:sz w:val="22"/>
          <w:szCs w:val="22"/>
        </w:rPr>
        <w:t xml:space="preserve"> </w:t>
      </w:r>
      <w:r w:rsidR="002874B4" w:rsidRPr="00155482">
        <w:rPr>
          <w:rFonts w:ascii="Tahoma" w:eastAsia="Tahoma" w:hAnsi="Tahoma" w:cs="Tahoma"/>
          <w:b/>
          <w:bCs/>
          <w:sz w:val="22"/>
          <w:szCs w:val="22"/>
        </w:rPr>
        <w:t xml:space="preserve">E </w:t>
      </w:r>
      <w:r w:rsidR="002874B4" w:rsidRPr="00155482">
        <w:rPr>
          <w:rFonts w:ascii="Tahoma" w:eastAsia="Tahoma" w:hAnsi="Tahoma" w:cs="Tahoma"/>
          <w:b/>
          <w:bCs/>
          <w:sz w:val="22"/>
          <w:szCs w:val="22"/>
          <w:u w:val="single"/>
        </w:rPr>
        <w:t>DOS DOCUMENTOS ESPECÍFICOS</w:t>
      </w:r>
    </w:p>
    <w:p w14:paraId="037E7B5C" w14:textId="6D04169A" w:rsidR="00E011EE" w:rsidRPr="009A3D43" w:rsidRDefault="00361DDE" w:rsidP="00E011EE">
      <w:pPr>
        <w:spacing w:line="360" w:lineRule="auto"/>
        <w:jc w:val="both"/>
        <w:rPr>
          <w:rFonts w:ascii="Tahoma" w:eastAsia="Batang" w:hAnsi="Tahoma" w:cs="Tahoma"/>
          <w:b/>
          <w:sz w:val="22"/>
          <w:szCs w:val="22"/>
          <w:u w:val="single"/>
        </w:rPr>
      </w:pPr>
      <w:r w:rsidRPr="009A3D43">
        <w:rPr>
          <w:rFonts w:ascii="Tahoma" w:eastAsia="Batang" w:hAnsi="Tahoma" w:cs="Tahoma"/>
          <w:sz w:val="22"/>
          <w:szCs w:val="22"/>
        </w:rPr>
        <w:t xml:space="preserve">9.1 </w:t>
      </w:r>
      <w:r w:rsidR="00E011EE" w:rsidRPr="009A3D43">
        <w:rPr>
          <w:rFonts w:ascii="Tahoma" w:eastAsia="Batang" w:hAnsi="Tahoma" w:cs="Tahoma"/>
          <w:sz w:val="22"/>
          <w:szCs w:val="22"/>
        </w:rPr>
        <w:t>–</w:t>
      </w:r>
      <w:r w:rsidRPr="009A3D43">
        <w:rPr>
          <w:rFonts w:ascii="Tahoma" w:eastAsia="Batang" w:hAnsi="Tahoma" w:cs="Tahoma"/>
          <w:sz w:val="22"/>
          <w:szCs w:val="22"/>
        </w:rPr>
        <w:t xml:space="preserve"> </w:t>
      </w:r>
      <w:r w:rsidR="00E011EE" w:rsidRPr="009A3D43">
        <w:rPr>
          <w:rFonts w:ascii="Tahoma" w:eastAsia="Batang" w:hAnsi="Tahoma" w:cs="Tahoma"/>
          <w:b/>
          <w:bCs/>
          <w:sz w:val="22"/>
          <w:szCs w:val="22"/>
          <w:u w:val="single"/>
        </w:rPr>
        <w:t>Ao final da sessão, os licitantes interessados deverão manifestar no chat a aceitação em</w:t>
      </w:r>
      <w:r w:rsidR="00E011EE" w:rsidRPr="009A3D43">
        <w:rPr>
          <w:rFonts w:ascii="Tahoma" w:eastAsia="Batang" w:hAnsi="Tahoma" w:cs="Tahoma"/>
          <w:b/>
          <w:sz w:val="22"/>
          <w:szCs w:val="22"/>
          <w:u w:val="single"/>
        </w:rPr>
        <w:t xml:space="preserve"> registrar o valor com preço igual ao do licitante vencedor, para formação de cadastro de reserva,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443EE8DC" w14:textId="77777777" w:rsidR="005A0446" w:rsidRPr="009A3D43" w:rsidRDefault="005A0446" w:rsidP="00456A37">
      <w:pPr>
        <w:spacing w:line="360" w:lineRule="auto"/>
        <w:jc w:val="both"/>
        <w:rPr>
          <w:rFonts w:ascii="Tahoma" w:eastAsia="Batang" w:hAnsi="Tahoma" w:cs="Tahoma"/>
          <w:sz w:val="22"/>
          <w:szCs w:val="22"/>
        </w:rPr>
      </w:pPr>
    </w:p>
    <w:p w14:paraId="2887266B" w14:textId="590FA8C2" w:rsidR="00456A37" w:rsidRPr="009A3D43" w:rsidRDefault="005A0446" w:rsidP="005A0446">
      <w:pPr>
        <w:spacing w:line="360" w:lineRule="auto"/>
        <w:jc w:val="both"/>
        <w:rPr>
          <w:rStyle w:val="Hyperlink"/>
          <w:rFonts w:ascii="Tahoma" w:eastAsia="Batang" w:hAnsi="Tahoma" w:cs="Tahoma"/>
          <w:b/>
          <w:color w:val="FF0000"/>
          <w:sz w:val="22"/>
          <w:szCs w:val="22"/>
        </w:rPr>
      </w:pPr>
      <w:r w:rsidRPr="00155482">
        <w:rPr>
          <w:rFonts w:ascii="Tahoma" w:eastAsia="Batang" w:hAnsi="Tahoma" w:cs="Tahoma"/>
          <w:sz w:val="22"/>
          <w:szCs w:val="22"/>
        </w:rPr>
        <w:t xml:space="preserve">9.2 - </w:t>
      </w:r>
      <w:r w:rsidR="00361DDE" w:rsidRPr="00155482">
        <w:rPr>
          <w:rFonts w:ascii="Tahoma" w:eastAsia="Batang" w:hAnsi="Tahoma" w:cs="Tahoma"/>
          <w:sz w:val="22"/>
          <w:szCs w:val="22"/>
        </w:rPr>
        <w:t xml:space="preserve">Após os lances, deverão </w:t>
      </w:r>
      <w:r w:rsidR="00361DDE" w:rsidRPr="00155482">
        <w:rPr>
          <w:rFonts w:ascii="Tahoma" w:eastAsia="Batang" w:hAnsi="Tahoma" w:cs="Tahoma"/>
          <w:b/>
          <w:sz w:val="22"/>
          <w:szCs w:val="22"/>
          <w:u w:val="single"/>
        </w:rPr>
        <w:t>obrigatoriamente</w:t>
      </w:r>
      <w:r w:rsidR="00361DDE" w:rsidRPr="00155482">
        <w:rPr>
          <w:rFonts w:ascii="Tahoma" w:eastAsia="Batang" w:hAnsi="Tahoma" w:cs="Tahoma"/>
          <w:sz w:val="22"/>
          <w:szCs w:val="22"/>
        </w:rPr>
        <w:t xml:space="preserve">, </w:t>
      </w:r>
      <w:r w:rsidR="00456A37" w:rsidRPr="00155482">
        <w:rPr>
          <w:rFonts w:ascii="Tahoma" w:eastAsia="Batang" w:hAnsi="Tahoma" w:cs="Tahoma"/>
          <w:sz w:val="22"/>
          <w:szCs w:val="22"/>
        </w:rPr>
        <w:t xml:space="preserve">ser encaminhados </w:t>
      </w:r>
      <w:r w:rsidR="00165FBE" w:rsidRPr="00155482">
        <w:rPr>
          <w:rFonts w:ascii="Tahoma" w:eastAsia="Batang" w:hAnsi="Tahoma" w:cs="Tahoma"/>
          <w:b/>
          <w:sz w:val="22"/>
          <w:szCs w:val="22"/>
          <w:u w:val="single"/>
        </w:rPr>
        <w:t xml:space="preserve">em até 2 </w:t>
      </w:r>
      <w:r w:rsidR="00456A37" w:rsidRPr="00155482">
        <w:rPr>
          <w:rFonts w:ascii="Tahoma" w:eastAsia="Batang" w:hAnsi="Tahoma" w:cs="Tahoma"/>
          <w:b/>
          <w:sz w:val="22"/>
          <w:szCs w:val="22"/>
          <w:u w:val="single"/>
        </w:rPr>
        <w:t>horas</w:t>
      </w:r>
      <w:r w:rsidR="008E74D1" w:rsidRPr="00155482">
        <w:rPr>
          <w:rFonts w:ascii="Tahoma" w:eastAsia="Batang" w:hAnsi="Tahoma" w:cs="Tahoma"/>
          <w:b/>
          <w:sz w:val="22"/>
          <w:szCs w:val="22"/>
          <w:u w:val="single"/>
        </w:rPr>
        <w:t xml:space="preserve"> </w:t>
      </w:r>
      <w:r w:rsidRPr="00155482">
        <w:rPr>
          <w:rFonts w:ascii="Tahoma" w:eastAsia="Batang" w:hAnsi="Tahoma" w:cs="Tahoma"/>
          <w:b/>
          <w:sz w:val="22"/>
          <w:szCs w:val="22"/>
          <w:u w:val="single"/>
        </w:rPr>
        <w:t>a</w:t>
      </w:r>
      <w:r w:rsidRPr="009A3D43">
        <w:rPr>
          <w:rFonts w:ascii="Tahoma" w:eastAsia="Batang" w:hAnsi="Tahoma" w:cs="Tahoma"/>
          <w:b/>
          <w:sz w:val="22"/>
          <w:szCs w:val="22"/>
          <w:u w:val="single"/>
        </w:rPr>
        <w:t xml:space="preserve"> </w:t>
      </w:r>
      <w:r w:rsidR="00C64E6E" w:rsidRPr="009A3D43">
        <w:rPr>
          <w:rFonts w:ascii="Tahoma" w:eastAsia="Batang" w:hAnsi="Tahoma" w:cs="Tahoma"/>
          <w:b/>
          <w:sz w:val="22"/>
          <w:szCs w:val="22"/>
          <w:u w:val="single"/>
        </w:rPr>
        <w:t>PROPOSTA ATUALIZADA</w:t>
      </w:r>
      <w:r w:rsidR="00D12440" w:rsidRPr="009A3D43">
        <w:rPr>
          <w:rFonts w:ascii="Tahoma" w:hAnsi="Tahoma" w:cs="Tahoma"/>
          <w:sz w:val="22"/>
          <w:szCs w:val="22"/>
        </w:rPr>
        <w:t>:</w:t>
      </w:r>
      <w:r w:rsidR="00456A37" w:rsidRPr="009A3D43">
        <w:rPr>
          <w:rFonts w:ascii="Tahoma" w:hAnsi="Tahoma" w:cs="Tahoma"/>
          <w:sz w:val="22"/>
          <w:szCs w:val="22"/>
        </w:rPr>
        <w:t xml:space="preserve"> considerando o </w:t>
      </w:r>
      <w:r w:rsidR="00361DDE" w:rsidRPr="009A3D43">
        <w:rPr>
          <w:rFonts w:ascii="Tahoma" w:hAnsi="Tahoma" w:cs="Tahoma"/>
          <w:sz w:val="22"/>
          <w:szCs w:val="22"/>
        </w:rPr>
        <w:t>valor do último lance ofertado</w:t>
      </w:r>
      <w:r w:rsidRPr="009A3D43">
        <w:rPr>
          <w:rFonts w:ascii="Tahoma" w:hAnsi="Tahoma" w:cs="Tahoma"/>
          <w:sz w:val="22"/>
          <w:szCs w:val="22"/>
        </w:rPr>
        <w:t xml:space="preserve"> diretamente no Chat.</w:t>
      </w:r>
    </w:p>
    <w:p w14:paraId="797C1B65" w14:textId="50EC9937" w:rsidR="00562630" w:rsidRPr="009A3D43" w:rsidRDefault="00562630" w:rsidP="00562630">
      <w:pPr>
        <w:spacing w:line="360" w:lineRule="auto"/>
        <w:jc w:val="both"/>
        <w:rPr>
          <w:rFonts w:ascii="Tahoma" w:hAnsi="Tahoma" w:cs="Tahoma"/>
          <w:sz w:val="22"/>
          <w:szCs w:val="22"/>
        </w:rPr>
      </w:pPr>
      <w:r w:rsidRPr="009A3D43">
        <w:rPr>
          <w:rFonts w:ascii="Tahoma" w:hAnsi="Tahoma" w:cs="Tahoma"/>
          <w:sz w:val="22"/>
          <w:szCs w:val="22"/>
        </w:rPr>
        <w:t>9.</w:t>
      </w:r>
      <w:r w:rsidR="005C0E76" w:rsidRPr="009A3D43">
        <w:rPr>
          <w:rFonts w:ascii="Tahoma" w:hAnsi="Tahoma" w:cs="Tahoma"/>
          <w:sz w:val="22"/>
          <w:szCs w:val="22"/>
        </w:rPr>
        <w:t>3</w:t>
      </w:r>
      <w:r w:rsidRPr="009A3D43">
        <w:rPr>
          <w:rFonts w:ascii="Tahoma" w:hAnsi="Tahoma" w:cs="Tahoma"/>
          <w:sz w:val="22"/>
          <w:szCs w:val="22"/>
        </w:rPr>
        <w:t xml:space="preserve"> – Aceita a proposta e verificados os documentos de habilitação, estando todos em conformidade, os licitantes vencedores terão sua idoneidade auferida através do seguinte links, anexando os comprovante no processo:</w:t>
      </w:r>
    </w:p>
    <w:p w14:paraId="2933F5B7" w14:textId="77777777" w:rsidR="00562630" w:rsidRPr="009A3D43" w:rsidRDefault="00562630" w:rsidP="00562630">
      <w:pPr>
        <w:spacing w:line="360" w:lineRule="auto"/>
        <w:jc w:val="both"/>
        <w:rPr>
          <w:rFonts w:ascii="Tahoma" w:hAnsi="Tahoma" w:cs="Tahoma"/>
          <w:sz w:val="22"/>
          <w:szCs w:val="22"/>
        </w:rPr>
      </w:pPr>
      <w:r w:rsidRPr="009A3D43">
        <w:rPr>
          <w:rFonts w:ascii="Tahoma" w:hAnsi="Tahoma" w:cs="Tahoma"/>
          <w:sz w:val="22"/>
          <w:szCs w:val="22"/>
        </w:rPr>
        <w:t xml:space="preserve">1 - </w:t>
      </w:r>
      <w:hyperlink r:id="rId14" w:history="1">
        <w:r w:rsidRPr="009A3D43">
          <w:rPr>
            <w:rStyle w:val="Hyperlink"/>
            <w:rFonts w:ascii="Tahoma" w:hAnsi="Tahoma" w:cs="Tahoma"/>
            <w:sz w:val="22"/>
            <w:szCs w:val="22"/>
          </w:rPr>
          <w:t>https://www.tce.sp.gov.br/pesquisa-relacao-apenados</w:t>
        </w:r>
      </w:hyperlink>
    </w:p>
    <w:p w14:paraId="741B62D6" w14:textId="58070457" w:rsidR="00562630" w:rsidRPr="009A3D43" w:rsidRDefault="00850549" w:rsidP="00562630">
      <w:pPr>
        <w:spacing w:line="360" w:lineRule="auto"/>
        <w:jc w:val="both"/>
        <w:rPr>
          <w:rFonts w:ascii="Tahoma" w:hAnsi="Tahoma" w:cs="Tahoma"/>
          <w:sz w:val="22"/>
          <w:szCs w:val="22"/>
        </w:rPr>
      </w:pPr>
      <w:r w:rsidRPr="009A3D43">
        <w:rPr>
          <w:rFonts w:ascii="Tahoma" w:hAnsi="Tahoma" w:cs="Tahoma"/>
          <w:sz w:val="22"/>
          <w:szCs w:val="22"/>
        </w:rPr>
        <w:t>2</w:t>
      </w:r>
      <w:r w:rsidR="00562630" w:rsidRPr="009A3D43">
        <w:rPr>
          <w:rFonts w:ascii="Tahoma" w:hAnsi="Tahoma" w:cs="Tahoma"/>
          <w:sz w:val="22"/>
          <w:szCs w:val="22"/>
        </w:rPr>
        <w:t xml:space="preserve"> - </w:t>
      </w:r>
      <w:hyperlink r:id="rId15" w:history="1">
        <w:r w:rsidR="00562630" w:rsidRPr="009A3D43">
          <w:rPr>
            <w:rStyle w:val="Hyperlink"/>
            <w:rFonts w:ascii="Tahoma" w:hAnsi="Tahoma" w:cs="Tahoma"/>
            <w:sz w:val="22"/>
            <w:szCs w:val="22"/>
          </w:rPr>
          <w:t>https://certidoes-apf.apps.tcu.gov.br/</w:t>
        </w:r>
      </w:hyperlink>
    </w:p>
    <w:p w14:paraId="63D99D60" w14:textId="77777777" w:rsidR="00C84FA6" w:rsidRPr="009A3D43" w:rsidRDefault="00C84FA6" w:rsidP="00C84FA6">
      <w:pPr>
        <w:spacing w:line="360" w:lineRule="auto"/>
        <w:jc w:val="both"/>
        <w:rPr>
          <w:rStyle w:val="Hyperlink"/>
          <w:rFonts w:ascii="Tahoma" w:eastAsia="Batang" w:hAnsi="Tahoma" w:cs="Tahoma"/>
          <w:color w:val="auto"/>
          <w:sz w:val="22"/>
          <w:szCs w:val="22"/>
          <w:u w:val="none"/>
        </w:rPr>
      </w:pPr>
    </w:p>
    <w:p w14:paraId="2E776928"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X - DOS RECURSOS</w:t>
      </w:r>
    </w:p>
    <w:p w14:paraId="3609F1FB" w14:textId="3C26E341" w:rsidR="00C84FA6" w:rsidRPr="009A3D43" w:rsidRDefault="00C84FA6" w:rsidP="00C50E56">
      <w:pPr>
        <w:pStyle w:val="Textopadro"/>
        <w:widowControl/>
        <w:tabs>
          <w:tab w:val="left" w:pos="0"/>
        </w:tabs>
        <w:spacing w:line="360" w:lineRule="auto"/>
        <w:jc w:val="both"/>
        <w:rPr>
          <w:rFonts w:ascii="Tahoma" w:hAnsi="Tahoma" w:cs="Tahoma"/>
          <w:sz w:val="22"/>
          <w:szCs w:val="22"/>
          <w:lang w:val="pt-BR"/>
        </w:rPr>
      </w:pPr>
      <w:r w:rsidRPr="004105C6">
        <w:rPr>
          <w:rFonts w:ascii="Tahoma" w:hAnsi="Tahoma" w:cs="Tahoma"/>
          <w:sz w:val="22"/>
          <w:szCs w:val="22"/>
          <w:lang w:val="pt-BR"/>
        </w:rPr>
        <w:t xml:space="preserve">10.1 – </w:t>
      </w:r>
      <w:r w:rsidR="003B49D4" w:rsidRPr="004105C6">
        <w:rPr>
          <w:rFonts w:ascii="Tahoma" w:hAnsi="Tahoma" w:cs="Tahoma"/>
          <w:sz w:val="22"/>
          <w:szCs w:val="22"/>
          <w:lang w:val="pt-BR"/>
        </w:rPr>
        <w:t>Após a sessão, caso haja a intenção de recurso, deverá haver a manifestação no sistema</w:t>
      </w:r>
      <w:r w:rsidR="007D746D" w:rsidRPr="004105C6">
        <w:rPr>
          <w:rFonts w:ascii="Tahoma" w:hAnsi="Tahoma" w:cs="Tahoma"/>
          <w:sz w:val="22"/>
          <w:szCs w:val="22"/>
          <w:lang w:val="pt-BR"/>
        </w:rPr>
        <w:t>,</w:t>
      </w:r>
      <w:r w:rsidR="003B49D4" w:rsidRPr="004105C6">
        <w:rPr>
          <w:rFonts w:ascii="Tahoma" w:hAnsi="Tahoma" w:cs="Tahoma"/>
          <w:sz w:val="22"/>
          <w:szCs w:val="22"/>
          <w:lang w:val="pt-BR"/>
        </w:rPr>
        <w:t xml:space="preserve"> </w:t>
      </w:r>
      <w:r w:rsidR="00C86A3A" w:rsidRPr="004105C6">
        <w:rPr>
          <w:rFonts w:ascii="Tahoma" w:hAnsi="Tahoma" w:cs="Tahoma"/>
          <w:sz w:val="22"/>
          <w:szCs w:val="22"/>
          <w:lang w:val="pt-BR"/>
        </w:rPr>
        <w:t>fic</w:t>
      </w:r>
      <w:r w:rsidR="00C50E56" w:rsidRPr="004105C6">
        <w:rPr>
          <w:rFonts w:ascii="Tahoma" w:hAnsi="Tahoma" w:cs="Tahoma"/>
          <w:sz w:val="22"/>
          <w:szCs w:val="22"/>
          <w:lang w:val="pt-BR"/>
        </w:rPr>
        <w:t xml:space="preserve">ando imediatamente aberto o </w:t>
      </w:r>
      <w:r w:rsidR="00AC21CD" w:rsidRPr="004105C6">
        <w:rPr>
          <w:rFonts w:ascii="Tahoma" w:hAnsi="Tahoma" w:cs="Tahoma"/>
          <w:sz w:val="22"/>
          <w:szCs w:val="22"/>
          <w:lang w:val="pt-BR"/>
        </w:rPr>
        <w:t>prazo recursal</w:t>
      </w:r>
      <w:r w:rsidR="00872EF1" w:rsidRPr="004105C6">
        <w:rPr>
          <w:rFonts w:ascii="Tahoma" w:hAnsi="Tahoma" w:cs="Tahoma"/>
          <w:sz w:val="22"/>
          <w:szCs w:val="22"/>
          <w:lang w:val="pt-BR"/>
        </w:rPr>
        <w:t xml:space="preserve"> de 3 dias úteis, </w:t>
      </w:r>
      <w:r w:rsidR="00C50E56" w:rsidRPr="004105C6">
        <w:rPr>
          <w:rFonts w:ascii="Tahoma" w:hAnsi="Tahoma" w:cs="Tahoma"/>
          <w:sz w:val="22"/>
          <w:szCs w:val="22"/>
          <w:lang w:val="pt-BR"/>
        </w:rPr>
        <w:t>devendo as razões serem enviadas através do seguinte e-mail:</w:t>
      </w:r>
      <w:r w:rsidR="00C50E56" w:rsidRPr="004105C6">
        <w:rPr>
          <w:rFonts w:ascii="Tahoma" w:hAnsi="Tahoma" w:cs="Tahoma"/>
          <w:b/>
          <w:sz w:val="22"/>
          <w:szCs w:val="22"/>
          <w:lang w:val="pt-BR"/>
        </w:rPr>
        <w:t xml:space="preserve"> </w:t>
      </w:r>
      <w:hyperlink r:id="rId16" w:history="1">
        <w:r w:rsidR="004105C6" w:rsidRPr="002E023E">
          <w:rPr>
            <w:rStyle w:val="Hyperlink"/>
            <w:rFonts w:ascii="Tahoma" w:hAnsi="Tahoma" w:cs="Tahoma"/>
            <w:b/>
            <w:sz w:val="22"/>
            <w:szCs w:val="22"/>
            <w:lang w:val="pt-BR"/>
          </w:rPr>
          <w:t>licitacao1@jaci.sp.gov.br</w:t>
        </w:r>
      </w:hyperlink>
      <w:r w:rsidR="00C50E56" w:rsidRPr="004105C6">
        <w:rPr>
          <w:rFonts w:ascii="Tahoma" w:hAnsi="Tahoma" w:cs="Tahoma"/>
          <w:b/>
          <w:sz w:val="22"/>
          <w:szCs w:val="22"/>
          <w:u w:val="single"/>
          <w:lang w:val="pt-BR"/>
        </w:rPr>
        <w:t>,</w:t>
      </w:r>
      <w:r w:rsidR="00C50E56" w:rsidRPr="004105C6">
        <w:rPr>
          <w:rFonts w:ascii="Tahoma" w:hAnsi="Tahoma" w:cs="Tahoma"/>
          <w:b/>
          <w:sz w:val="22"/>
          <w:szCs w:val="22"/>
          <w:lang w:val="pt-BR"/>
        </w:rPr>
        <w:t xml:space="preserve"> </w:t>
      </w:r>
      <w:r w:rsidR="00872EF1" w:rsidRPr="004105C6">
        <w:rPr>
          <w:rFonts w:ascii="Tahoma" w:hAnsi="Tahoma" w:cs="Tahoma"/>
          <w:sz w:val="22"/>
          <w:szCs w:val="22"/>
          <w:lang w:val="pt-BR"/>
        </w:rPr>
        <w:t>correndo no mesmo prazo as contrarrazões de recurso</w:t>
      </w:r>
      <w:r w:rsidR="00C50E56" w:rsidRPr="004105C6">
        <w:rPr>
          <w:rFonts w:ascii="Tahoma" w:hAnsi="Tahoma" w:cs="Tahoma"/>
          <w:sz w:val="22"/>
          <w:szCs w:val="22"/>
          <w:lang w:val="pt-BR"/>
        </w:rPr>
        <w:t>, que também deverão ser enviadas através do seguinte e</w:t>
      </w:r>
      <w:r w:rsidR="00AF3D1F" w:rsidRPr="004105C6">
        <w:rPr>
          <w:rFonts w:ascii="Tahoma" w:hAnsi="Tahoma" w:cs="Tahoma"/>
          <w:sz w:val="22"/>
          <w:szCs w:val="22"/>
          <w:lang w:val="pt-BR"/>
        </w:rPr>
        <w:t>-mail:</w:t>
      </w:r>
      <w:r w:rsidR="00AF3D1F" w:rsidRPr="004105C6">
        <w:rPr>
          <w:rFonts w:ascii="Tahoma" w:hAnsi="Tahoma" w:cs="Tahoma"/>
          <w:b/>
          <w:sz w:val="22"/>
          <w:szCs w:val="22"/>
          <w:u w:val="single"/>
          <w:lang w:val="pt-BR"/>
        </w:rPr>
        <w:t xml:space="preserve"> </w:t>
      </w:r>
      <w:hyperlink r:id="rId17" w:history="1">
        <w:r w:rsidR="004105C6" w:rsidRPr="002E023E">
          <w:rPr>
            <w:rStyle w:val="Hyperlink"/>
            <w:rFonts w:ascii="Tahoma" w:hAnsi="Tahoma" w:cs="Tahoma"/>
            <w:b/>
            <w:sz w:val="22"/>
            <w:szCs w:val="22"/>
            <w:lang w:val="pt-BR"/>
          </w:rPr>
          <w:t>licitacao1@jaci.sp.gov.br</w:t>
        </w:r>
      </w:hyperlink>
      <w:r w:rsidR="00C50E56" w:rsidRPr="004105C6">
        <w:rPr>
          <w:rFonts w:ascii="Tahoma" w:hAnsi="Tahoma" w:cs="Tahoma"/>
          <w:b/>
          <w:sz w:val="22"/>
          <w:szCs w:val="22"/>
          <w:u w:val="single"/>
          <w:lang w:val="pt-BR"/>
        </w:rPr>
        <w:t>.</w:t>
      </w:r>
      <w:r w:rsidR="004105C6">
        <w:rPr>
          <w:rFonts w:ascii="Tahoma" w:hAnsi="Tahoma" w:cs="Tahoma"/>
          <w:b/>
          <w:sz w:val="22"/>
          <w:szCs w:val="22"/>
          <w:u w:val="single"/>
          <w:lang w:val="pt-BR"/>
        </w:rPr>
        <w:t xml:space="preserve"> </w:t>
      </w:r>
    </w:p>
    <w:p w14:paraId="36950AD8" w14:textId="65E1CCF4" w:rsidR="00C84FA6" w:rsidRPr="009A3D43" w:rsidRDefault="00C84FA6" w:rsidP="00C84FA6">
      <w:pPr>
        <w:pStyle w:val="Textopadro"/>
        <w:widowControl/>
        <w:tabs>
          <w:tab w:val="left" w:pos="0"/>
        </w:tabs>
        <w:spacing w:line="360" w:lineRule="auto"/>
        <w:jc w:val="both"/>
        <w:rPr>
          <w:rFonts w:ascii="Tahoma" w:hAnsi="Tahoma" w:cs="Tahoma"/>
          <w:sz w:val="22"/>
          <w:szCs w:val="22"/>
          <w:lang w:val="pt-BR"/>
        </w:rPr>
      </w:pPr>
      <w:r w:rsidRPr="009A3D43">
        <w:rPr>
          <w:rFonts w:ascii="Tahoma" w:hAnsi="Tahoma" w:cs="Tahoma"/>
          <w:sz w:val="22"/>
          <w:szCs w:val="22"/>
          <w:lang w:val="pt-BR"/>
        </w:rPr>
        <w:t xml:space="preserve">10.2 - As razões de recurso ficarão à disposição dos interessados na Seção de Licitação, podendo ser requerida também através </w:t>
      </w:r>
      <w:r w:rsidRPr="004105C6">
        <w:rPr>
          <w:rFonts w:ascii="Tahoma" w:hAnsi="Tahoma" w:cs="Tahoma"/>
          <w:sz w:val="22"/>
          <w:szCs w:val="22"/>
          <w:lang w:val="pt-BR"/>
        </w:rPr>
        <w:t xml:space="preserve">do </w:t>
      </w:r>
      <w:r w:rsidR="00D5392B" w:rsidRPr="004105C6">
        <w:rPr>
          <w:rFonts w:ascii="Tahoma" w:hAnsi="Tahoma" w:cs="Tahoma"/>
          <w:sz w:val="22"/>
          <w:szCs w:val="22"/>
          <w:lang w:val="pt-BR"/>
        </w:rPr>
        <w:t xml:space="preserve">e-mail: </w:t>
      </w:r>
      <w:hyperlink r:id="rId18" w:history="1">
        <w:r w:rsidR="004105C6" w:rsidRPr="002E023E">
          <w:rPr>
            <w:rStyle w:val="Hyperlink"/>
            <w:rFonts w:ascii="Tahoma" w:hAnsi="Tahoma" w:cs="Tahoma"/>
            <w:b/>
            <w:sz w:val="22"/>
            <w:szCs w:val="22"/>
            <w:lang w:val="pt-BR"/>
          </w:rPr>
          <w:t>licitacao1@jaci.sp.gov.br</w:t>
        </w:r>
      </w:hyperlink>
      <w:r w:rsidR="004105C6">
        <w:rPr>
          <w:rFonts w:ascii="Tahoma" w:hAnsi="Tahoma" w:cs="Tahoma"/>
          <w:b/>
          <w:sz w:val="22"/>
          <w:szCs w:val="22"/>
          <w:u w:val="single"/>
          <w:lang w:val="pt-BR"/>
        </w:rPr>
        <w:t xml:space="preserve">. </w:t>
      </w:r>
    </w:p>
    <w:p w14:paraId="0ECDC016" w14:textId="77777777" w:rsidR="00C84FA6" w:rsidRPr="009A3D43" w:rsidRDefault="00C84FA6" w:rsidP="00C84FA6">
      <w:pPr>
        <w:pStyle w:val="Textopadro"/>
        <w:widowControl/>
        <w:tabs>
          <w:tab w:val="left" w:pos="-284"/>
        </w:tabs>
        <w:spacing w:line="360" w:lineRule="auto"/>
        <w:jc w:val="both"/>
        <w:rPr>
          <w:rFonts w:ascii="Tahoma" w:hAnsi="Tahoma" w:cs="Tahoma"/>
          <w:sz w:val="22"/>
          <w:szCs w:val="22"/>
          <w:lang w:val="pt-BR"/>
        </w:rPr>
      </w:pPr>
      <w:r w:rsidRPr="009A3D43">
        <w:rPr>
          <w:rFonts w:ascii="Tahoma" w:hAnsi="Tahoma" w:cs="Tahoma"/>
          <w:sz w:val="22"/>
          <w:szCs w:val="22"/>
          <w:lang w:val="pt-BR"/>
        </w:rPr>
        <w:t>10.3 -</w:t>
      </w:r>
      <w:r w:rsidRPr="009A3D43">
        <w:rPr>
          <w:rFonts w:ascii="Tahoma" w:hAnsi="Tahoma" w:cs="Tahoma"/>
          <w:b/>
          <w:sz w:val="22"/>
          <w:szCs w:val="22"/>
          <w:lang w:val="pt-BR"/>
        </w:rPr>
        <w:t xml:space="preserve"> </w:t>
      </w:r>
      <w:r w:rsidRPr="009A3D43">
        <w:rPr>
          <w:rFonts w:ascii="Tahoma" w:hAnsi="Tahoma" w:cs="Tahoma"/>
          <w:sz w:val="22"/>
          <w:szCs w:val="22"/>
          <w:lang w:val="pt-BR"/>
        </w:rPr>
        <w:t>A falta de manifestação do licitante importará a decadência do direito de recorrer e a adjudicação ao vencedor do certame.</w:t>
      </w:r>
    </w:p>
    <w:p w14:paraId="064EC7A4" w14:textId="77777777" w:rsidR="00C84FA6" w:rsidRPr="009A3D43" w:rsidRDefault="00C84FA6" w:rsidP="00C84FA6">
      <w:pPr>
        <w:pStyle w:val="Textopadro"/>
        <w:widowControl/>
        <w:tabs>
          <w:tab w:val="left" w:pos="-284"/>
        </w:tabs>
        <w:spacing w:line="360" w:lineRule="auto"/>
        <w:jc w:val="both"/>
        <w:rPr>
          <w:rFonts w:ascii="Tahoma" w:hAnsi="Tahoma" w:cs="Tahoma"/>
          <w:sz w:val="22"/>
          <w:szCs w:val="22"/>
          <w:lang w:val="pt-BR"/>
        </w:rPr>
      </w:pPr>
      <w:r w:rsidRPr="009A3D43">
        <w:rPr>
          <w:rFonts w:ascii="Tahoma" w:hAnsi="Tahoma" w:cs="Tahoma"/>
          <w:sz w:val="22"/>
          <w:szCs w:val="22"/>
          <w:lang w:val="pt-BR"/>
        </w:rPr>
        <w:t>10.4 -</w:t>
      </w:r>
      <w:r w:rsidRPr="009A3D43">
        <w:rPr>
          <w:rFonts w:ascii="Tahoma" w:hAnsi="Tahoma" w:cs="Tahoma"/>
          <w:b/>
          <w:sz w:val="22"/>
          <w:szCs w:val="22"/>
          <w:lang w:val="pt-BR"/>
        </w:rPr>
        <w:t xml:space="preserve"> </w:t>
      </w:r>
      <w:r w:rsidRPr="009A3D43">
        <w:rPr>
          <w:rFonts w:ascii="Tahoma" w:hAnsi="Tahoma" w:cs="Tahoma"/>
          <w:sz w:val="22"/>
          <w:szCs w:val="22"/>
          <w:lang w:val="pt-BR"/>
        </w:rPr>
        <w:t>Os recursos contra decisões do pregoeiro terão efeito suspensivo e deverão respeitar os ditames legais.</w:t>
      </w:r>
    </w:p>
    <w:p w14:paraId="174D822C" w14:textId="77777777" w:rsidR="00C84FA6" w:rsidRPr="009A3D43" w:rsidRDefault="00C84FA6" w:rsidP="00C84FA6">
      <w:pPr>
        <w:pStyle w:val="Textopadro"/>
        <w:widowControl/>
        <w:tabs>
          <w:tab w:val="left" w:pos="-284"/>
        </w:tabs>
        <w:spacing w:line="360" w:lineRule="auto"/>
        <w:jc w:val="both"/>
        <w:rPr>
          <w:rFonts w:ascii="Tahoma" w:hAnsi="Tahoma" w:cs="Tahoma"/>
          <w:sz w:val="22"/>
          <w:szCs w:val="22"/>
          <w:lang w:val="pt-BR"/>
        </w:rPr>
      </w:pPr>
      <w:r w:rsidRPr="009A3D43">
        <w:rPr>
          <w:rFonts w:ascii="Tahoma" w:hAnsi="Tahoma" w:cs="Tahoma"/>
          <w:sz w:val="22"/>
          <w:szCs w:val="22"/>
          <w:lang w:val="pt-BR"/>
        </w:rPr>
        <w:t>10.5 - O acolhimento de recurso importará a invalidação apenas dos atos insuscetíveis de aproveitamento.</w:t>
      </w:r>
    </w:p>
    <w:p w14:paraId="1387902E" w14:textId="77777777" w:rsidR="00C84FA6" w:rsidRPr="009A3D43" w:rsidRDefault="00C84FA6" w:rsidP="00C84FA6">
      <w:pPr>
        <w:spacing w:line="360" w:lineRule="auto"/>
        <w:jc w:val="both"/>
        <w:rPr>
          <w:rFonts w:ascii="Tahoma" w:hAnsi="Tahoma" w:cs="Tahoma"/>
          <w:b/>
          <w:sz w:val="22"/>
          <w:szCs w:val="22"/>
        </w:rPr>
      </w:pPr>
      <w:r w:rsidRPr="009A3D43">
        <w:rPr>
          <w:rFonts w:ascii="Tahoma" w:hAnsi="Tahoma" w:cs="Tahoma"/>
          <w:sz w:val="22"/>
          <w:szCs w:val="22"/>
        </w:rPr>
        <w:t>10.6 - A decisão em grau de recurso será definitiva e dela dar-se-á conhecimento por meio eletrônico.</w:t>
      </w:r>
      <w:r w:rsidRPr="009A3D43">
        <w:rPr>
          <w:rFonts w:ascii="Tahoma" w:hAnsi="Tahoma" w:cs="Tahoma"/>
          <w:b/>
          <w:sz w:val="22"/>
          <w:szCs w:val="22"/>
        </w:rPr>
        <w:t xml:space="preserve"> </w:t>
      </w:r>
    </w:p>
    <w:p w14:paraId="52B2DF0B"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10.7 - Não serão conhecidas as impugnações e recursos apresentados fora do prazo legal e subscrito por representante não habilitado legalmente, ou não identificado no processo para responder pelo proponente.</w:t>
      </w:r>
    </w:p>
    <w:p w14:paraId="06399925" w14:textId="46A74FA6" w:rsidR="007F6B85" w:rsidRPr="009A3D43" w:rsidRDefault="007F6B85" w:rsidP="00C84FA6">
      <w:pPr>
        <w:spacing w:line="360" w:lineRule="auto"/>
        <w:jc w:val="both"/>
        <w:rPr>
          <w:rFonts w:ascii="Tahoma" w:hAnsi="Tahoma" w:cs="Tahoma"/>
          <w:sz w:val="22"/>
          <w:szCs w:val="22"/>
        </w:rPr>
      </w:pPr>
    </w:p>
    <w:p w14:paraId="46430BCD" w14:textId="77777777" w:rsidR="00C84FA6" w:rsidRPr="009A3D43" w:rsidRDefault="00C84FA6" w:rsidP="00C84FA6">
      <w:pPr>
        <w:spacing w:line="360" w:lineRule="auto"/>
        <w:ind w:right="-1"/>
        <w:jc w:val="both"/>
        <w:rPr>
          <w:rFonts w:ascii="Tahoma" w:hAnsi="Tahoma" w:cs="Tahoma"/>
          <w:b/>
          <w:sz w:val="22"/>
          <w:szCs w:val="22"/>
        </w:rPr>
      </w:pPr>
      <w:r w:rsidRPr="009A3D43">
        <w:rPr>
          <w:rFonts w:ascii="Tahoma" w:hAnsi="Tahoma" w:cs="Tahoma"/>
          <w:b/>
          <w:sz w:val="22"/>
          <w:szCs w:val="22"/>
        </w:rPr>
        <w:t xml:space="preserve">XI - DA ADJUDICAÇÃO; DA HOMOLOGAÇÃO; E DA </w:t>
      </w:r>
      <w:r w:rsidRPr="004105C6">
        <w:rPr>
          <w:rFonts w:ascii="Tahoma" w:hAnsi="Tahoma" w:cs="Tahoma"/>
          <w:b/>
          <w:sz w:val="22"/>
          <w:szCs w:val="22"/>
        </w:rPr>
        <w:t xml:space="preserve">ASSINATURA </w:t>
      </w:r>
      <w:r w:rsidRPr="004105C6">
        <w:rPr>
          <w:rFonts w:ascii="Tahoma" w:hAnsi="Tahoma" w:cs="Tahoma"/>
          <w:b/>
          <w:sz w:val="22"/>
          <w:szCs w:val="22"/>
          <w:u w:val="single"/>
        </w:rPr>
        <w:t>DA ATA</w:t>
      </w:r>
      <w:r w:rsidRPr="004105C6">
        <w:rPr>
          <w:rFonts w:ascii="Tahoma" w:hAnsi="Tahoma" w:cs="Tahoma"/>
          <w:b/>
          <w:sz w:val="22"/>
          <w:szCs w:val="22"/>
        </w:rPr>
        <w:t>/TERMO</w:t>
      </w:r>
      <w:r w:rsidRPr="009A3D43">
        <w:rPr>
          <w:rFonts w:ascii="Tahoma" w:hAnsi="Tahoma" w:cs="Tahoma"/>
          <w:b/>
          <w:sz w:val="22"/>
          <w:szCs w:val="22"/>
        </w:rPr>
        <w:t xml:space="preserve"> DE CIÊNCIA E NOTIFICAÇÃO DO TRIBUNAL DE CONTAS DO ESTADO DE SÃO PAULO.</w:t>
      </w:r>
    </w:p>
    <w:p w14:paraId="15288B05" w14:textId="77777777" w:rsidR="00C84FA6" w:rsidRPr="009A3D43" w:rsidRDefault="00C84FA6" w:rsidP="00C84FA6">
      <w:pPr>
        <w:pStyle w:val="Recuodecorpodetexto2"/>
        <w:spacing w:line="360" w:lineRule="auto"/>
        <w:ind w:left="0"/>
        <w:jc w:val="both"/>
        <w:rPr>
          <w:rFonts w:ascii="Tahoma" w:hAnsi="Tahoma" w:cs="Tahoma"/>
          <w:b/>
          <w:sz w:val="22"/>
          <w:szCs w:val="22"/>
        </w:rPr>
      </w:pPr>
      <w:r w:rsidRPr="009A3D43">
        <w:rPr>
          <w:rFonts w:ascii="Tahoma" w:hAnsi="Tahoma" w:cs="Tahoma"/>
          <w:sz w:val="22"/>
          <w:szCs w:val="22"/>
        </w:rPr>
        <w:t>11.1.</w:t>
      </w:r>
      <w:r w:rsidRPr="009A3D43">
        <w:rPr>
          <w:rFonts w:ascii="Tahoma" w:hAnsi="Tahoma" w:cs="Tahoma"/>
          <w:b/>
          <w:sz w:val="22"/>
          <w:szCs w:val="22"/>
        </w:rPr>
        <w:t xml:space="preserve"> - </w:t>
      </w:r>
      <w:r w:rsidRPr="009A3D43">
        <w:rPr>
          <w:rFonts w:ascii="Tahoma" w:hAnsi="Tahoma" w:cs="Tahoma"/>
          <w:sz w:val="22"/>
          <w:szCs w:val="22"/>
        </w:rPr>
        <w:t>Decididos os recursos e constatada a regularidade dos atos procedimentais, a autoridade competente homologará e adjudicará o objeto ao vencedor, podendo revogar a licitação</w:t>
      </w:r>
      <w:r w:rsidRPr="009A3D43">
        <w:rPr>
          <w:rFonts w:ascii="Tahoma" w:hAnsi="Tahoma" w:cs="Tahoma"/>
          <w:b/>
          <w:sz w:val="22"/>
          <w:szCs w:val="22"/>
        </w:rPr>
        <w:t>.</w:t>
      </w:r>
    </w:p>
    <w:p w14:paraId="4F6A0699" w14:textId="77777777" w:rsidR="00C84FA6" w:rsidRPr="009A3D43" w:rsidRDefault="00C84FA6" w:rsidP="00C84FA6">
      <w:pPr>
        <w:pStyle w:val="Recuodecorpodetexto2"/>
        <w:spacing w:line="360" w:lineRule="auto"/>
        <w:ind w:left="0"/>
        <w:jc w:val="both"/>
        <w:rPr>
          <w:rFonts w:ascii="Tahoma" w:hAnsi="Tahoma" w:cs="Tahoma"/>
          <w:sz w:val="22"/>
          <w:szCs w:val="22"/>
        </w:rPr>
      </w:pPr>
      <w:r w:rsidRPr="009A3D43">
        <w:rPr>
          <w:rFonts w:ascii="Tahoma" w:hAnsi="Tahoma" w:cs="Tahoma"/>
          <w:sz w:val="22"/>
          <w:szCs w:val="22"/>
        </w:rPr>
        <w:t>11.1.1 – O certame apenas será homologado/adjudicado para as pessoas jurídicas que atuarem no ramo de atividade compatível com o objeto da licitação.</w:t>
      </w:r>
    </w:p>
    <w:p w14:paraId="318BF5DF" w14:textId="77777777" w:rsidR="00C84FA6" w:rsidRPr="009A3D43" w:rsidRDefault="00C84FA6" w:rsidP="00C84FA6">
      <w:pPr>
        <w:spacing w:line="360" w:lineRule="auto"/>
        <w:ind w:right="-1"/>
        <w:jc w:val="both"/>
        <w:rPr>
          <w:rFonts w:ascii="Tahoma" w:hAnsi="Tahoma" w:cs="Tahoma"/>
          <w:sz w:val="22"/>
          <w:szCs w:val="22"/>
        </w:rPr>
      </w:pPr>
      <w:r w:rsidRPr="009A3D43">
        <w:rPr>
          <w:rFonts w:ascii="Tahoma" w:hAnsi="Tahoma" w:cs="Tahoma"/>
          <w:sz w:val="22"/>
          <w:szCs w:val="22"/>
        </w:rPr>
        <w:t>11.2</w:t>
      </w:r>
      <w:r w:rsidRPr="009A3D43">
        <w:rPr>
          <w:rFonts w:ascii="Tahoma" w:hAnsi="Tahoma" w:cs="Tahoma"/>
          <w:b/>
          <w:sz w:val="22"/>
          <w:szCs w:val="22"/>
        </w:rPr>
        <w:t xml:space="preserve"> - </w:t>
      </w:r>
      <w:r w:rsidRPr="009A3D43">
        <w:rPr>
          <w:rFonts w:ascii="Tahoma" w:hAnsi="Tahoma" w:cs="Tahoma"/>
          <w:sz w:val="22"/>
          <w:szCs w:val="22"/>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61644121" w14:textId="568E276D" w:rsidR="00C84FA6" w:rsidRPr="009A3D43" w:rsidRDefault="00C84FA6" w:rsidP="00C84FA6">
      <w:pPr>
        <w:spacing w:line="360" w:lineRule="auto"/>
        <w:ind w:right="-1"/>
        <w:jc w:val="both"/>
        <w:rPr>
          <w:rFonts w:ascii="Tahoma" w:hAnsi="Tahoma" w:cs="Tahoma"/>
          <w:b/>
          <w:sz w:val="22"/>
          <w:szCs w:val="22"/>
          <w:u w:val="single"/>
        </w:rPr>
      </w:pPr>
      <w:r w:rsidRPr="009A3D43">
        <w:rPr>
          <w:rFonts w:ascii="Tahoma" w:hAnsi="Tahoma" w:cs="Tahoma"/>
          <w:b/>
          <w:sz w:val="22"/>
          <w:szCs w:val="22"/>
          <w:highlight w:val="lightGray"/>
          <w:u w:val="single"/>
        </w:rPr>
        <w:t xml:space="preserve">11.3 - O(s) vencedor(es) quando notificado(s), deverão assinar a Ata de Registro de preços/ termo de ciência e notificação do Tribunal de Contas do Estado de São Paulo, em um prazo de até </w:t>
      </w:r>
      <w:r w:rsidR="0052497F" w:rsidRPr="009A3D43">
        <w:rPr>
          <w:rFonts w:ascii="Tahoma" w:hAnsi="Tahoma" w:cs="Tahoma"/>
          <w:b/>
          <w:sz w:val="22"/>
          <w:szCs w:val="22"/>
          <w:highlight w:val="lightGray"/>
          <w:u w:val="single"/>
        </w:rPr>
        <w:t>3 (três)</w:t>
      </w:r>
      <w:r w:rsidRPr="009A3D43">
        <w:rPr>
          <w:rFonts w:ascii="Tahoma" w:hAnsi="Tahoma" w:cs="Tahoma"/>
          <w:b/>
          <w:sz w:val="22"/>
          <w:szCs w:val="22"/>
          <w:highlight w:val="lightGray"/>
          <w:u w:val="single"/>
        </w:rPr>
        <w:t xml:space="preserve"> dias úteis.</w:t>
      </w:r>
    </w:p>
    <w:p w14:paraId="5E237603" w14:textId="635F54DB" w:rsidR="00C84FA6" w:rsidRPr="009A3D43" w:rsidRDefault="00C84FA6" w:rsidP="00C84FA6">
      <w:pPr>
        <w:spacing w:line="360" w:lineRule="auto"/>
        <w:ind w:right="-1"/>
        <w:jc w:val="both"/>
        <w:rPr>
          <w:rFonts w:ascii="Tahoma" w:hAnsi="Tahoma" w:cs="Tahoma"/>
          <w:sz w:val="22"/>
          <w:szCs w:val="22"/>
        </w:rPr>
      </w:pPr>
      <w:r w:rsidRPr="009A3D43">
        <w:rPr>
          <w:rFonts w:ascii="Tahoma" w:hAnsi="Tahoma" w:cs="Tahoma"/>
          <w:sz w:val="22"/>
          <w:szCs w:val="22"/>
        </w:rPr>
        <w:t>11.4 - Quando o proponente vencedor, convocado dentro do prazo de validade da sua proposta, não assinar a Ata contados da notificação, será convocado outro licitante, observada a ordem de classificação, e assim sucessivamente, sem prejuízo da aplicação das sanções cabíveis.</w:t>
      </w:r>
    </w:p>
    <w:p w14:paraId="117347EE" w14:textId="77777777" w:rsidR="00C84FA6" w:rsidRPr="009A3D43" w:rsidRDefault="00C84FA6" w:rsidP="00C84FA6">
      <w:pPr>
        <w:suppressAutoHyphens w:val="0"/>
        <w:autoSpaceDE w:val="0"/>
        <w:autoSpaceDN w:val="0"/>
        <w:adjustRightInd w:val="0"/>
        <w:spacing w:line="360" w:lineRule="auto"/>
        <w:jc w:val="both"/>
        <w:rPr>
          <w:rFonts w:ascii="Tahoma" w:hAnsi="Tahoma" w:cs="Tahoma"/>
          <w:bCs/>
          <w:sz w:val="22"/>
          <w:szCs w:val="22"/>
        </w:rPr>
      </w:pPr>
      <w:r w:rsidRPr="009A3D43">
        <w:rPr>
          <w:rFonts w:ascii="Tahoma" w:hAnsi="Tahoma" w:cs="Tahoma"/>
          <w:bCs/>
          <w:sz w:val="22"/>
          <w:szCs w:val="22"/>
        </w:rPr>
        <w:t xml:space="preserve">11.5 – </w:t>
      </w:r>
      <w:r w:rsidRPr="009A3D43">
        <w:rPr>
          <w:rFonts w:ascii="Tahoma" w:hAnsi="Tahoma" w:cs="Tahoma"/>
          <w:color w:val="000000"/>
          <w:sz w:val="22"/>
          <w:szCs w:val="22"/>
        </w:rPr>
        <w:t xml:space="preserve"> A recusa injustificada em </w:t>
      </w:r>
      <w:r w:rsidRPr="009A3D43">
        <w:rPr>
          <w:rFonts w:ascii="Tahoma" w:hAnsi="Tahoma" w:cs="Tahoma"/>
          <w:b/>
          <w:color w:val="000000"/>
          <w:sz w:val="22"/>
          <w:szCs w:val="22"/>
          <w:u w:val="single"/>
        </w:rPr>
        <w:t>assinar a ata de registro de preços</w:t>
      </w:r>
      <w:r w:rsidRPr="009A3D43">
        <w:rPr>
          <w:rFonts w:ascii="Tahoma" w:hAnsi="Tahoma" w:cs="Tahoma"/>
          <w:color w:val="000000"/>
          <w:sz w:val="22"/>
          <w:szCs w:val="22"/>
        </w:rPr>
        <w:t xml:space="preserve">, aceitar ou retirar o instrumento equivalente, dentro do prazo estabelecido pela Administração, caracteriza o descumprimento total da obrigação assumida, sujeitando-o às penalidades legalmente estabelecidas, </w:t>
      </w:r>
      <w:r w:rsidRPr="009A3D43">
        <w:rPr>
          <w:rFonts w:ascii="Tahoma" w:hAnsi="Tahoma" w:cs="Tahoma"/>
          <w:b/>
          <w:color w:val="000000"/>
          <w:sz w:val="22"/>
          <w:szCs w:val="22"/>
          <w:highlight w:val="lightGray"/>
          <w:u w:val="single"/>
        </w:rPr>
        <w:t>sendo que este disposto</w:t>
      </w:r>
      <w:bookmarkStart w:id="2" w:name="art81p"/>
      <w:bookmarkEnd w:id="2"/>
      <w:r w:rsidRPr="009A3D43">
        <w:rPr>
          <w:rFonts w:ascii="Tahoma" w:hAnsi="Tahoma" w:cs="Tahoma"/>
          <w:b/>
          <w:color w:val="000000"/>
          <w:sz w:val="22"/>
          <w:szCs w:val="22"/>
          <w:highlight w:val="lightGray"/>
          <w:u w:val="single"/>
        </w:rPr>
        <w:t xml:space="preserve"> se aplica inclusive aos licitantes remanescentes</w:t>
      </w:r>
      <w:r w:rsidRPr="009A3D43">
        <w:rPr>
          <w:rFonts w:ascii="Tahoma" w:hAnsi="Tahoma" w:cs="Tahoma"/>
          <w:color w:val="000000"/>
          <w:sz w:val="22"/>
          <w:szCs w:val="22"/>
        </w:rPr>
        <w:t xml:space="preserve">, que não aceitarem a convocação, </w:t>
      </w:r>
      <w:r w:rsidRPr="009A3D43">
        <w:rPr>
          <w:rFonts w:ascii="Tahoma" w:hAnsi="Tahoma" w:cs="Tahoma"/>
          <w:sz w:val="22"/>
          <w:szCs w:val="22"/>
          <w:lang w:eastAsia="pt-BR"/>
        </w:rPr>
        <w:t>sem justificativa ou com justificativa recusada pela administração pública.</w:t>
      </w:r>
    </w:p>
    <w:p w14:paraId="0E9B2C16" w14:textId="77777777" w:rsidR="00C84FA6" w:rsidRPr="009A3D43" w:rsidRDefault="00C84FA6" w:rsidP="00C84FA6">
      <w:pPr>
        <w:suppressAutoHyphens w:val="0"/>
        <w:autoSpaceDE w:val="0"/>
        <w:spacing w:line="360" w:lineRule="auto"/>
        <w:jc w:val="both"/>
        <w:rPr>
          <w:rFonts w:ascii="Tahoma" w:hAnsi="Tahoma" w:cs="Tahoma"/>
          <w:bCs/>
          <w:sz w:val="22"/>
          <w:szCs w:val="22"/>
        </w:rPr>
      </w:pPr>
    </w:p>
    <w:p w14:paraId="71F70B6D" w14:textId="77777777" w:rsidR="00C84FA6" w:rsidRPr="004105C6" w:rsidRDefault="00C84FA6" w:rsidP="00C84FA6">
      <w:pPr>
        <w:suppressAutoHyphens w:val="0"/>
        <w:autoSpaceDE w:val="0"/>
        <w:spacing w:line="360" w:lineRule="auto"/>
        <w:jc w:val="both"/>
        <w:rPr>
          <w:rFonts w:ascii="Tahoma" w:hAnsi="Tahoma" w:cs="Tahoma"/>
          <w:b/>
          <w:bCs/>
          <w:sz w:val="22"/>
          <w:szCs w:val="22"/>
        </w:rPr>
      </w:pPr>
      <w:r w:rsidRPr="004105C6">
        <w:rPr>
          <w:rFonts w:ascii="Tahoma" w:hAnsi="Tahoma" w:cs="Tahoma"/>
          <w:b/>
          <w:bCs/>
          <w:sz w:val="22"/>
          <w:szCs w:val="22"/>
        </w:rPr>
        <w:t>XII – DO SISTEMA DE REGISTRO DE PREÇOS</w:t>
      </w:r>
    </w:p>
    <w:p w14:paraId="2D7E40B8" w14:textId="4BC83CAF" w:rsidR="00C84FA6" w:rsidRPr="009A3D43" w:rsidRDefault="00C84FA6" w:rsidP="00C84FA6">
      <w:pPr>
        <w:suppressAutoHyphens w:val="0"/>
        <w:autoSpaceDE w:val="0"/>
        <w:spacing w:line="360" w:lineRule="auto"/>
        <w:jc w:val="both"/>
        <w:rPr>
          <w:rFonts w:ascii="Tahoma" w:hAnsi="Tahoma" w:cs="Tahoma"/>
          <w:sz w:val="22"/>
          <w:szCs w:val="22"/>
        </w:rPr>
      </w:pPr>
      <w:r w:rsidRPr="004105C6">
        <w:rPr>
          <w:rFonts w:ascii="Tahoma" w:hAnsi="Tahoma" w:cs="Tahoma"/>
          <w:sz w:val="22"/>
          <w:szCs w:val="22"/>
        </w:rPr>
        <w:t xml:space="preserve">12.1 – </w:t>
      </w:r>
      <w:r w:rsidRPr="004105C6">
        <w:rPr>
          <w:rFonts w:ascii="Tahoma" w:hAnsi="Tahoma" w:cs="Tahoma"/>
          <w:color w:val="000000"/>
          <w:sz w:val="22"/>
          <w:szCs w:val="22"/>
        </w:rPr>
        <w:t>O Sistema de Registro de Preços regula-se pel</w:t>
      </w:r>
      <w:r w:rsidR="00A72E65" w:rsidRPr="004105C6">
        <w:rPr>
          <w:rFonts w:ascii="Tahoma" w:hAnsi="Tahoma" w:cs="Tahoma"/>
          <w:color w:val="000000"/>
          <w:sz w:val="22"/>
          <w:szCs w:val="22"/>
        </w:rPr>
        <w:t>a</w:t>
      </w:r>
      <w:r w:rsidRPr="004105C6">
        <w:rPr>
          <w:rFonts w:ascii="Tahoma" w:hAnsi="Tahoma" w:cs="Tahoma"/>
          <w:color w:val="000000"/>
          <w:sz w:val="22"/>
          <w:szCs w:val="22"/>
        </w:rPr>
        <w:t xml:space="preserve"> </w:t>
      </w:r>
      <w:r w:rsidR="009E1C6E" w:rsidRPr="004105C6">
        <w:rPr>
          <w:rFonts w:ascii="Tahoma" w:hAnsi="Tahoma" w:cs="Tahoma"/>
          <w:b/>
          <w:sz w:val="22"/>
          <w:szCs w:val="22"/>
          <w:u w:val="single"/>
        </w:rPr>
        <w:t>Lei Federal nº 14.133/2021 e</w:t>
      </w:r>
      <w:r w:rsidR="009E1C6E" w:rsidRPr="004105C6">
        <w:rPr>
          <w:rFonts w:ascii="Tahoma" w:hAnsi="Tahoma" w:cs="Tahoma"/>
          <w:sz w:val="22"/>
          <w:szCs w:val="22"/>
          <w:u w:val="single"/>
        </w:rPr>
        <w:t xml:space="preserve"> </w:t>
      </w:r>
      <w:r w:rsidR="00D720D5" w:rsidRPr="004105C6">
        <w:rPr>
          <w:rFonts w:ascii="Tahoma" w:hAnsi="Tahoma" w:cs="Tahoma"/>
          <w:b/>
          <w:sz w:val="22"/>
          <w:szCs w:val="22"/>
          <w:u w:val="single"/>
        </w:rPr>
        <w:t>Decreto Municipal 025/2023</w:t>
      </w:r>
      <w:r w:rsidRPr="004105C6">
        <w:rPr>
          <w:rFonts w:ascii="Tahoma" w:hAnsi="Tahoma" w:cs="Tahoma"/>
          <w:sz w:val="22"/>
          <w:szCs w:val="22"/>
        </w:rPr>
        <w:t>.</w:t>
      </w:r>
      <w:r w:rsidRPr="009A3D43">
        <w:rPr>
          <w:rFonts w:ascii="Tahoma" w:hAnsi="Tahoma" w:cs="Tahoma"/>
          <w:sz w:val="22"/>
          <w:szCs w:val="22"/>
        </w:rPr>
        <w:t xml:space="preserve"> </w:t>
      </w:r>
    </w:p>
    <w:p w14:paraId="5F85B0E1"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6DF8001"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12.3 – É vedada a aquisição do produto por valor igual ou superior ao obtido da detentora do Registro de Preços, a menos que este se recuse a fornecer.</w:t>
      </w:r>
    </w:p>
    <w:p w14:paraId="673E7F27"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12.4 - Uma vez registrados os preços, a Administração poderá convocar a detentora do Registro a fornecer os bens respectivos, na forma e condições fixadas no presente Edital e na Ata de Registro de Preços.</w:t>
      </w:r>
    </w:p>
    <w:p w14:paraId="2D7FCF3C"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XIII – DA REVISÃO DOS VALORES REGISTRADOS.</w:t>
      </w:r>
    </w:p>
    <w:p w14:paraId="1B3DF9C8" w14:textId="59E28B90"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13.1 – Não haverá revisão dos valores registrados</w:t>
      </w:r>
      <w:r w:rsidR="00F25E02" w:rsidRPr="009A3D43">
        <w:rPr>
          <w:rFonts w:ascii="Tahoma" w:hAnsi="Tahoma" w:cs="Tahoma"/>
          <w:sz w:val="22"/>
          <w:szCs w:val="22"/>
        </w:rPr>
        <w:t>.</w:t>
      </w:r>
    </w:p>
    <w:p w14:paraId="151EBACE" w14:textId="77777777" w:rsidR="002A5281" w:rsidRPr="009A3D43" w:rsidRDefault="002A5281" w:rsidP="00C84FA6">
      <w:pPr>
        <w:suppressAutoHyphens w:val="0"/>
        <w:autoSpaceDE w:val="0"/>
        <w:spacing w:line="360" w:lineRule="auto"/>
        <w:jc w:val="both"/>
        <w:rPr>
          <w:rFonts w:ascii="Tahoma" w:hAnsi="Tahoma" w:cs="Tahoma"/>
          <w:b/>
          <w:bCs/>
          <w:sz w:val="22"/>
          <w:szCs w:val="22"/>
        </w:rPr>
      </w:pPr>
    </w:p>
    <w:p w14:paraId="7AF89F7B" w14:textId="4D47B1C0"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 xml:space="preserve">XIV – </w:t>
      </w:r>
      <w:r w:rsidR="00C45955" w:rsidRPr="009A3D43">
        <w:rPr>
          <w:rFonts w:ascii="Tahoma" w:hAnsi="Tahoma" w:cs="Tahoma"/>
          <w:b/>
          <w:bCs/>
          <w:sz w:val="22"/>
          <w:szCs w:val="22"/>
        </w:rPr>
        <w:t>DO FORN</w:t>
      </w:r>
      <w:r w:rsidR="00FF7275" w:rsidRPr="009A3D43">
        <w:rPr>
          <w:rFonts w:ascii="Tahoma" w:hAnsi="Tahoma" w:cs="Tahoma"/>
          <w:b/>
          <w:bCs/>
          <w:sz w:val="22"/>
          <w:szCs w:val="22"/>
        </w:rPr>
        <w:t>E</w:t>
      </w:r>
      <w:r w:rsidR="00C45955" w:rsidRPr="009A3D43">
        <w:rPr>
          <w:rFonts w:ascii="Tahoma" w:hAnsi="Tahoma" w:cs="Tahoma"/>
          <w:b/>
          <w:bCs/>
          <w:sz w:val="22"/>
          <w:szCs w:val="22"/>
        </w:rPr>
        <w:t>CIMENTO DO OBJETO</w:t>
      </w:r>
    </w:p>
    <w:p w14:paraId="70602DEA" w14:textId="1E9FCC8E" w:rsidR="00FF7275" w:rsidRPr="009A3D43" w:rsidRDefault="00C84FA6" w:rsidP="00A35394">
      <w:pPr>
        <w:tabs>
          <w:tab w:val="left" w:pos="9639"/>
        </w:tabs>
        <w:spacing w:line="360" w:lineRule="auto"/>
        <w:jc w:val="both"/>
        <w:rPr>
          <w:rFonts w:ascii="Tahoma" w:eastAsia="Batang" w:hAnsi="Tahoma" w:cs="Tahoma"/>
          <w:sz w:val="22"/>
          <w:szCs w:val="22"/>
        </w:rPr>
      </w:pPr>
      <w:r w:rsidRPr="009A3D43">
        <w:rPr>
          <w:rFonts w:ascii="Tahoma" w:eastAsia="Tahoma" w:hAnsi="Tahoma" w:cs="Tahoma"/>
          <w:sz w:val="22"/>
          <w:szCs w:val="22"/>
        </w:rPr>
        <w:t xml:space="preserve">14.1 </w:t>
      </w:r>
      <w:r w:rsidR="00E81C74" w:rsidRPr="009A3D43">
        <w:rPr>
          <w:rFonts w:ascii="Tahoma" w:eastAsia="Tahoma" w:hAnsi="Tahoma" w:cs="Tahoma"/>
          <w:sz w:val="22"/>
          <w:szCs w:val="22"/>
        </w:rPr>
        <w:t>–</w:t>
      </w:r>
      <w:r w:rsidRPr="009A3D43">
        <w:rPr>
          <w:rFonts w:ascii="Tahoma" w:eastAsia="Tahoma" w:hAnsi="Tahoma" w:cs="Tahoma"/>
          <w:sz w:val="22"/>
          <w:szCs w:val="22"/>
        </w:rPr>
        <w:t xml:space="preserve"> </w:t>
      </w:r>
      <w:r w:rsidR="00E81C74" w:rsidRPr="009A3D43">
        <w:rPr>
          <w:rFonts w:ascii="Tahoma" w:hAnsi="Tahoma" w:cs="Tahoma"/>
          <w:sz w:val="22"/>
          <w:szCs w:val="22"/>
        </w:rPr>
        <w:t>O objeto deverá</w:t>
      </w:r>
      <w:r w:rsidR="00EA4C44" w:rsidRPr="009A3D43">
        <w:rPr>
          <w:rFonts w:ascii="Tahoma" w:hAnsi="Tahoma" w:cs="Tahoma"/>
          <w:sz w:val="22"/>
          <w:szCs w:val="22"/>
        </w:rPr>
        <w:t xml:space="preserve"> ser fornecido de ac</w:t>
      </w:r>
      <w:r w:rsidR="007F6B85" w:rsidRPr="009A3D43">
        <w:rPr>
          <w:rFonts w:ascii="Tahoma" w:hAnsi="Tahoma" w:cs="Tahoma"/>
          <w:sz w:val="22"/>
          <w:szCs w:val="22"/>
        </w:rPr>
        <w:t>ordo com o Anexo I do edital</w:t>
      </w:r>
      <w:r w:rsidR="00A35394" w:rsidRPr="009A3D43">
        <w:rPr>
          <w:rFonts w:ascii="Tahoma" w:hAnsi="Tahoma" w:cs="Tahoma"/>
          <w:sz w:val="22"/>
          <w:szCs w:val="22"/>
        </w:rPr>
        <w:t>.</w:t>
      </w:r>
    </w:p>
    <w:p w14:paraId="5D546E50" w14:textId="1B5EB26C" w:rsidR="00C84FA6" w:rsidRPr="009A3D43" w:rsidRDefault="00E71B0D" w:rsidP="009B104B">
      <w:pPr>
        <w:tabs>
          <w:tab w:val="left" w:pos="9639"/>
        </w:tabs>
        <w:spacing w:line="360" w:lineRule="auto"/>
        <w:jc w:val="both"/>
        <w:rPr>
          <w:rFonts w:ascii="Tahoma" w:hAnsi="Tahoma" w:cs="Tahoma"/>
          <w:color w:val="000000"/>
          <w:sz w:val="22"/>
          <w:szCs w:val="22"/>
        </w:rPr>
      </w:pPr>
      <w:r w:rsidRPr="009A3D43">
        <w:rPr>
          <w:rFonts w:ascii="Tahoma" w:hAnsi="Tahoma" w:cs="Tahoma"/>
          <w:color w:val="000000"/>
          <w:sz w:val="22"/>
          <w:szCs w:val="22"/>
        </w:rPr>
        <w:t>14.1.2</w:t>
      </w:r>
      <w:r w:rsidR="00C84FA6" w:rsidRPr="009A3D43">
        <w:rPr>
          <w:rFonts w:ascii="Tahoma" w:hAnsi="Tahoma" w:cs="Tahoma"/>
          <w:color w:val="000000"/>
          <w:sz w:val="22"/>
          <w:szCs w:val="22"/>
        </w:rPr>
        <w:t xml:space="preserve"> - </w:t>
      </w:r>
      <w:r w:rsidR="00C84FA6" w:rsidRPr="009A3D43">
        <w:rPr>
          <w:rFonts w:ascii="Tahoma" w:hAnsi="Tahoma" w:cs="Tahoma"/>
          <w:sz w:val="22"/>
          <w:szCs w:val="22"/>
        </w:rPr>
        <w:t>A Ata de Registro de Preços terá vigência/validade de 1 ano, podendo ser prorrogada por igual período, a critério da Administração, desde que comprovado o preço vantajoso</w:t>
      </w:r>
    </w:p>
    <w:p w14:paraId="0B18E781" w14:textId="77777777" w:rsidR="00C84FA6" w:rsidRPr="009A3D43" w:rsidRDefault="00C84FA6" w:rsidP="004105C6">
      <w:pPr>
        <w:pStyle w:val="PargrafodaLista"/>
        <w:spacing w:after="0" w:line="360" w:lineRule="auto"/>
        <w:ind w:left="0"/>
        <w:jc w:val="both"/>
        <w:rPr>
          <w:rFonts w:ascii="Tahoma" w:hAnsi="Tahoma" w:cs="Tahoma"/>
        </w:rPr>
      </w:pPr>
      <w:r w:rsidRPr="009A3D43">
        <w:rPr>
          <w:rFonts w:ascii="Tahoma" w:hAnsi="Tahoma" w:cs="Tahoma"/>
        </w:rPr>
        <w:t>14.2 - Qualquer falha que ocorrer no fornecimento do objeto fica sob total responsabilidade da licitante vencedora, sendo que será recusada a entrega que não estiver de acordo com o termo de referência da licitação.</w:t>
      </w:r>
    </w:p>
    <w:p w14:paraId="5575FDAE" w14:textId="77777777" w:rsidR="00C84FA6" w:rsidRPr="009A3D43" w:rsidRDefault="00C84FA6" w:rsidP="00C84FA6">
      <w:pPr>
        <w:spacing w:line="360" w:lineRule="auto"/>
        <w:jc w:val="both"/>
        <w:rPr>
          <w:rFonts w:ascii="Tahoma" w:hAnsi="Tahoma" w:cs="Tahoma"/>
          <w:sz w:val="22"/>
          <w:szCs w:val="22"/>
        </w:rPr>
      </w:pPr>
      <w:r w:rsidRPr="009A3D43">
        <w:rPr>
          <w:rFonts w:ascii="Tahoma" w:eastAsia="Batang" w:hAnsi="Tahoma" w:cs="Tahoma"/>
          <w:sz w:val="22"/>
          <w:szCs w:val="22"/>
        </w:rPr>
        <w:t xml:space="preserve">14.3 - Caso a pessoa jurídica não cumprir com as especificações do edital, a mesma estará deixando de cumprir o objeto, devendo sofrer as sanções cabíveis, bem como </w:t>
      </w:r>
      <w:r w:rsidRPr="009A3D43">
        <w:rPr>
          <w:rFonts w:ascii="Tahoma" w:hAnsi="Tahoma" w:cs="Tahoma"/>
          <w:sz w:val="22"/>
          <w:szCs w:val="22"/>
        </w:rPr>
        <w:t>implicará na decadência do direito do licitante à inclusão dos seus preços no sistema de registro.</w:t>
      </w:r>
    </w:p>
    <w:p w14:paraId="2A91D06F"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14.4 – O fornecimento do objeto da licitação será efetuado independentemente de contrato formal, reconhecendo desde já o licitante que a Ata de Registro de Preços, as Solicitações de Fornecimento e empenhos representam compromisso entre as partes.</w:t>
      </w:r>
    </w:p>
    <w:p w14:paraId="36F5EC18"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14.5 - Apurada, em qualquer tempo, divergência entre as especificações pré-fixadas e o fornecimento efetuado, serão aplicados as sanções previstas neste edital e na legislação vigente.</w:t>
      </w:r>
    </w:p>
    <w:p w14:paraId="01A41C37" w14:textId="48260737" w:rsidR="00D0340D" w:rsidRPr="009A3D43" w:rsidRDefault="00D0340D" w:rsidP="00C84FA6">
      <w:pPr>
        <w:suppressAutoHyphens w:val="0"/>
        <w:autoSpaceDE w:val="0"/>
        <w:spacing w:line="360" w:lineRule="auto"/>
        <w:jc w:val="both"/>
        <w:rPr>
          <w:rFonts w:ascii="Tahoma" w:hAnsi="Tahoma" w:cs="Tahoma"/>
          <w:sz w:val="22"/>
          <w:szCs w:val="22"/>
        </w:rPr>
      </w:pPr>
    </w:p>
    <w:p w14:paraId="1D8431A4"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XV - CONDIÇÕES DE PAGAMENTO</w:t>
      </w:r>
    </w:p>
    <w:p w14:paraId="7371110E" w14:textId="77777777" w:rsidR="00C84FA6" w:rsidRPr="009A3D43" w:rsidRDefault="00C84FA6" w:rsidP="00C84FA6">
      <w:pPr>
        <w:autoSpaceDE w:val="0"/>
        <w:spacing w:line="360" w:lineRule="auto"/>
        <w:jc w:val="both"/>
        <w:rPr>
          <w:rFonts w:ascii="Tahoma" w:eastAsia="Arial" w:hAnsi="Tahoma" w:cs="Tahoma"/>
          <w:sz w:val="22"/>
          <w:szCs w:val="22"/>
        </w:rPr>
      </w:pPr>
      <w:r w:rsidRPr="009A3D43">
        <w:rPr>
          <w:rFonts w:ascii="Tahoma" w:hAnsi="Tahoma" w:cs="Tahoma"/>
          <w:sz w:val="22"/>
          <w:szCs w:val="22"/>
        </w:rPr>
        <w:t xml:space="preserve">15.1 - </w:t>
      </w:r>
      <w:r w:rsidRPr="009A3D43">
        <w:rPr>
          <w:rFonts w:ascii="Tahoma" w:eastAsia="Arial" w:hAnsi="Tahoma" w:cs="Tahoma"/>
          <w:sz w:val="22"/>
          <w:szCs w:val="22"/>
        </w:rPr>
        <w:t xml:space="preserve">O pagamento será efetuado em até 30 (trinta) dias, após emissão de nota fiscal/documento equivalente, que deverá conter o </w:t>
      </w:r>
      <w:r w:rsidRPr="009A3D43">
        <w:rPr>
          <w:rFonts w:ascii="Tahoma" w:eastAsia="Arial" w:hAnsi="Tahoma" w:cs="Tahoma"/>
          <w:b/>
          <w:sz w:val="22"/>
          <w:szCs w:val="22"/>
          <w:u w:val="single"/>
        </w:rPr>
        <w:t>número da licitação</w:t>
      </w:r>
      <w:r w:rsidRPr="009A3D43">
        <w:rPr>
          <w:rFonts w:ascii="Tahoma" w:eastAsia="Arial" w:hAnsi="Tahoma" w:cs="Tahoma"/>
          <w:sz w:val="22"/>
          <w:szCs w:val="22"/>
        </w:rPr>
        <w:t>, devendo a Administração certificar que a pessoa jurídica esta regular com suas obrigações tributárias, encargos trabalhistas e sociais.</w:t>
      </w:r>
    </w:p>
    <w:p w14:paraId="5C4313D1" w14:textId="47D21A31" w:rsidR="00EE5FFD" w:rsidRPr="009A3D43" w:rsidRDefault="00C84FA6" w:rsidP="00EE5FFD">
      <w:pPr>
        <w:autoSpaceDE w:val="0"/>
        <w:spacing w:line="360" w:lineRule="auto"/>
        <w:jc w:val="both"/>
        <w:rPr>
          <w:rFonts w:ascii="Tahoma" w:hAnsi="Tahoma" w:cs="Tahoma"/>
          <w:color w:val="FF0000"/>
          <w:sz w:val="22"/>
          <w:szCs w:val="22"/>
        </w:rPr>
      </w:pPr>
      <w:r w:rsidRPr="009A3D43">
        <w:rPr>
          <w:rFonts w:ascii="Tahoma" w:eastAsia="Arial" w:hAnsi="Tahoma" w:cs="Tahoma"/>
          <w:sz w:val="22"/>
          <w:szCs w:val="22"/>
        </w:rPr>
        <w:t xml:space="preserve">15.2 – As notas fiscais/documento equivalente deverão ser encaminhados para </w:t>
      </w:r>
      <w:r w:rsidRPr="004105C6">
        <w:rPr>
          <w:rFonts w:ascii="Tahoma" w:eastAsia="Arial" w:hAnsi="Tahoma" w:cs="Tahoma"/>
          <w:sz w:val="22"/>
          <w:szCs w:val="22"/>
        </w:rPr>
        <w:t>o e-mail</w:t>
      </w:r>
      <w:r w:rsidR="00EE5FFD" w:rsidRPr="004105C6">
        <w:rPr>
          <w:rFonts w:ascii="Tahoma" w:eastAsia="Arial" w:hAnsi="Tahoma" w:cs="Tahoma"/>
          <w:sz w:val="22"/>
          <w:szCs w:val="22"/>
        </w:rPr>
        <w:t>:</w:t>
      </w:r>
      <w:r w:rsidR="00F42456" w:rsidRPr="004105C6">
        <w:rPr>
          <w:rFonts w:ascii="Tahoma" w:eastAsia="Arial" w:hAnsi="Tahoma" w:cs="Tahoma"/>
          <w:b/>
          <w:sz w:val="22"/>
          <w:szCs w:val="22"/>
          <w:u w:val="single"/>
        </w:rPr>
        <w:t xml:space="preserve"> </w:t>
      </w:r>
      <w:hyperlink r:id="rId19" w:history="1">
        <w:r w:rsidR="004105C6" w:rsidRPr="004105C6">
          <w:rPr>
            <w:rStyle w:val="Hyperlink"/>
            <w:rFonts w:ascii="Tahoma" w:eastAsia="Arial" w:hAnsi="Tahoma" w:cs="Tahoma"/>
            <w:b/>
            <w:sz w:val="22"/>
            <w:szCs w:val="22"/>
          </w:rPr>
          <w:t>coordenacao.saude@jaci.sp.gov.br</w:t>
        </w:r>
      </w:hyperlink>
      <w:r w:rsidR="00EE5FFD" w:rsidRPr="004105C6">
        <w:rPr>
          <w:rFonts w:ascii="Tahoma" w:eastAsia="Arial" w:hAnsi="Tahoma" w:cs="Tahoma"/>
          <w:b/>
          <w:sz w:val="22"/>
          <w:szCs w:val="22"/>
          <w:u w:val="single"/>
        </w:rPr>
        <w:t>.</w:t>
      </w:r>
      <w:r w:rsidR="004105C6">
        <w:rPr>
          <w:rFonts w:ascii="Tahoma" w:eastAsia="Arial" w:hAnsi="Tahoma" w:cs="Tahoma"/>
          <w:b/>
          <w:sz w:val="22"/>
          <w:szCs w:val="22"/>
          <w:u w:val="single"/>
        </w:rPr>
        <w:t xml:space="preserve"> </w:t>
      </w:r>
    </w:p>
    <w:p w14:paraId="76DD1663" w14:textId="39DC8766" w:rsidR="00C84FA6" w:rsidRPr="009A3D43" w:rsidRDefault="00C84FA6" w:rsidP="00EE5FFD">
      <w:pPr>
        <w:autoSpaceDE w:val="0"/>
        <w:spacing w:line="360" w:lineRule="auto"/>
        <w:jc w:val="both"/>
        <w:rPr>
          <w:rFonts w:ascii="Tahoma" w:hAnsi="Tahoma" w:cs="Tahoma"/>
          <w:sz w:val="22"/>
          <w:szCs w:val="22"/>
        </w:rPr>
      </w:pPr>
      <w:r w:rsidRPr="009A3D43">
        <w:rPr>
          <w:rFonts w:ascii="Tahoma" w:eastAsia="Arial" w:hAnsi="Tahoma" w:cs="Tahoma"/>
          <w:sz w:val="22"/>
          <w:szCs w:val="22"/>
        </w:rPr>
        <w:t xml:space="preserve">15.3 – Será considerado </w:t>
      </w:r>
      <w:r w:rsidRPr="009A3D43">
        <w:rPr>
          <w:rFonts w:ascii="Tahoma" w:hAnsi="Tahoma" w:cs="Tahoma"/>
          <w:sz w:val="22"/>
          <w:szCs w:val="22"/>
        </w:rPr>
        <w:t xml:space="preserve">atraso no pagamento, se </w:t>
      </w:r>
      <w:r w:rsidRPr="009A3D43">
        <w:rPr>
          <w:rFonts w:ascii="Tahoma" w:hAnsi="Tahoma" w:cs="Tahoma"/>
          <w:b/>
          <w:sz w:val="22"/>
          <w:szCs w:val="22"/>
          <w:u w:val="single"/>
        </w:rPr>
        <w:t>decorrido 2 (dois) meses</w:t>
      </w:r>
      <w:r w:rsidRPr="009A3D43">
        <w:rPr>
          <w:rFonts w:ascii="Tahoma" w:hAnsi="Tahoma" w:cs="Tahoma"/>
          <w:sz w:val="22"/>
          <w:szCs w:val="22"/>
        </w:rPr>
        <w:t xml:space="preserve">, contados da emissão da nota fiscal, dos pagamentos ou de parcelas de pagamentos devidos pela Administração por despesas de obras, serviços ou fornecimentos, não houve adimplemento da obrigação pela Administração, o que incidirá </w:t>
      </w:r>
      <w:r w:rsidRPr="009A3D43">
        <w:rPr>
          <w:rFonts w:ascii="Tahoma" w:eastAsia="Calibri" w:hAnsi="Tahoma" w:cs="Tahoma"/>
          <w:sz w:val="22"/>
          <w:szCs w:val="22"/>
        </w:rPr>
        <w:t>correção monetária sobre o valor devido utilizando-se o IPCA; juros moratórios, a razão de 0,5% (meio por cento) ao mês, e multa no valor de 10% da nota fiscal.</w:t>
      </w:r>
    </w:p>
    <w:p w14:paraId="1AB0C782" w14:textId="77777777" w:rsidR="00C84FA6" w:rsidRPr="009A3D43" w:rsidRDefault="00C84FA6" w:rsidP="004105C6">
      <w:pPr>
        <w:pStyle w:val="NormalWeb"/>
        <w:spacing w:before="0" w:beforeAutospacing="0" w:line="360" w:lineRule="auto"/>
        <w:jc w:val="both"/>
        <w:rPr>
          <w:rFonts w:ascii="Tahoma" w:hAnsi="Tahoma" w:cs="Tahoma"/>
          <w:sz w:val="22"/>
          <w:szCs w:val="22"/>
        </w:rPr>
      </w:pPr>
      <w:r w:rsidRPr="009A3D43">
        <w:rPr>
          <w:rFonts w:ascii="Tahoma" w:hAnsi="Tahoma" w:cs="Tahoma"/>
          <w:sz w:val="22"/>
          <w:szCs w:val="22"/>
        </w:rPr>
        <w:t xml:space="preserve">15.4 – O disposto no item </w:t>
      </w:r>
      <w:r w:rsidRPr="004105C6">
        <w:rPr>
          <w:rFonts w:ascii="Tahoma" w:hAnsi="Tahoma" w:cs="Tahoma"/>
          <w:b/>
          <w:sz w:val="22"/>
          <w:szCs w:val="22"/>
        </w:rPr>
        <w:t>1</w:t>
      </w:r>
      <w:r w:rsidRPr="009A3D43">
        <w:rPr>
          <w:rFonts w:ascii="Tahoma" w:hAnsi="Tahoma" w:cs="Tahoma"/>
          <w:b/>
          <w:sz w:val="22"/>
          <w:szCs w:val="22"/>
        </w:rPr>
        <w:t>5.3</w:t>
      </w:r>
      <w:r w:rsidRPr="009A3D43">
        <w:rPr>
          <w:rFonts w:ascii="Tahoma" w:hAnsi="Tahoma" w:cs="Tahoma"/>
          <w:sz w:val="22"/>
          <w:szCs w:val="22"/>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DEDB9DB" w14:textId="77777777" w:rsidR="00C84FA6" w:rsidRPr="009A3D43" w:rsidRDefault="00C84FA6" w:rsidP="00C84FA6">
      <w:pPr>
        <w:spacing w:line="360" w:lineRule="auto"/>
        <w:rPr>
          <w:rFonts w:ascii="Tahoma" w:eastAsia="Batang" w:hAnsi="Tahoma" w:cs="Tahoma"/>
          <w:b/>
          <w:color w:val="000000"/>
          <w:sz w:val="22"/>
          <w:szCs w:val="22"/>
        </w:rPr>
      </w:pPr>
      <w:r w:rsidRPr="009A3D43">
        <w:rPr>
          <w:rFonts w:ascii="Tahoma" w:hAnsi="Tahoma" w:cs="Tahoma"/>
          <w:b/>
          <w:bCs/>
          <w:sz w:val="22"/>
          <w:szCs w:val="22"/>
        </w:rPr>
        <w:t xml:space="preserve">XVI - </w:t>
      </w:r>
      <w:r w:rsidRPr="009A3D43">
        <w:rPr>
          <w:rFonts w:ascii="Tahoma" w:eastAsia="Batang" w:hAnsi="Tahoma" w:cs="Tahoma"/>
          <w:b/>
          <w:color w:val="000000"/>
          <w:sz w:val="22"/>
          <w:szCs w:val="22"/>
        </w:rPr>
        <w:t>DAS INFRAÇÕES E SANÇÕES ADMINISTRATIVAS</w:t>
      </w:r>
    </w:p>
    <w:p w14:paraId="13FFD9F5" w14:textId="77777777" w:rsidR="00C84FA6" w:rsidRPr="009A3D43" w:rsidRDefault="00C84FA6" w:rsidP="00C84FA6">
      <w:pPr>
        <w:spacing w:line="360" w:lineRule="auto"/>
        <w:jc w:val="both"/>
        <w:rPr>
          <w:rFonts w:ascii="Tahoma" w:eastAsia="Batang" w:hAnsi="Tahoma" w:cs="Tahoma"/>
          <w:color w:val="000000"/>
          <w:sz w:val="22"/>
          <w:szCs w:val="22"/>
        </w:rPr>
      </w:pPr>
      <w:r w:rsidRPr="009A3D43">
        <w:rPr>
          <w:rFonts w:ascii="Tahoma" w:eastAsia="Batang" w:hAnsi="Tahoma" w:cs="Tahoma"/>
          <w:color w:val="000000"/>
          <w:sz w:val="22"/>
          <w:szCs w:val="22"/>
        </w:rPr>
        <w:t>16.1 – O detentor do registro será responsabilizado administrativamente se cometer as seguintes infrações, assegurado o contraditório/ampla defesa:</w:t>
      </w:r>
    </w:p>
    <w:p w14:paraId="595945D9"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1 - dar causa à inexecução parcial da ata;</w:t>
      </w:r>
    </w:p>
    <w:p w14:paraId="50D9785D"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2 - dar causa à inexecução parcial da ata que cause grave dano à Administração, ao funcionamento dos serviços públicos ou ao interesse coletivo;</w:t>
      </w:r>
    </w:p>
    <w:p w14:paraId="41EB5C28"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3 - dar causa à inexecução total da ata;</w:t>
      </w:r>
    </w:p>
    <w:p w14:paraId="7D3B323C"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4 - não manter a proposta, salvo em decorrência de fato superveniente devidamente justificado;</w:t>
      </w:r>
    </w:p>
    <w:p w14:paraId="6303217B"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5 - ensejar o retardamento da execução ou da entrega do objeto da licitação sem motivo justificado;</w:t>
      </w:r>
    </w:p>
    <w:p w14:paraId="0A2844ED" w14:textId="0DB0ED0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6 - apresentar declaração ou documentação falsa exigida;</w:t>
      </w:r>
    </w:p>
    <w:p w14:paraId="45E8F863"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7 - fraudar ou praticar ato fraudulento na execução;</w:t>
      </w:r>
    </w:p>
    <w:p w14:paraId="158DC1F6"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8 - comportar-se de modo inidôneo ou cometer fraude de qualquer natureza;</w:t>
      </w:r>
    </w:p>
    <w:p w14:paraId="7A56C598"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9 - praticar atos ilícitos com vistas a frustrar os objetivos;</w:t>
      </w:r>
    </w:p>
    <w:p w14:paraId="6DE74024"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10 - praticar ato lesivo previsto no art. 5º da Lei nº 12.846, de 1º de agosto de 2013.</w:t>
      </w:r>
    </w:p>
    <w:p w14:paraId="5B94A2E2"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16.2 – Caso cometa alguma infração, poderá ser aplicada ao responsável as seguintes sanções:</w:t>
      </w:r>
    </w:p>
    <w:p w14:paraId="7039910A"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1 - advertência;</w:t>
      </w:r>
    </w:p>
    <w:p w14:paraId="6B7E1DC6"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2 – multa,</w:t>
      </w:r>
      <w:r w:rsidRPr="009A3D43">
        <w:rPr>
          <w:rFonts w:ascii="Tahoma" w:eastAsia="Batang" w:hAnsi="Tahoma" w:cs="Tahoma"/>
          <w:color w:val="000000"/>
          <w:sz w:val="22"/>
          <w:szCs w:val="22"/>
        </w:rPr>
        <w:t xml:space="preserve"> de até 20% (vinte por cento) sobre o valor total do preço registrado em caso de inadimplência total ou parcial do Contrato</w:t>
      </w:r>
    </w:p>
    <w:p w14:paraId="6049198F"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3 - impedimento de licitar e contratar;</w:t>
      </w:r>
    </w:p>
    <w:p w14:paraId="6F665AB0"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4 - declaração de inidoneidade para licitar ou contratar.</w:t>
      </w:r>
    </w:p>
    <w:p w14:paraId="44B206AD"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16.3 - Na aplicação das sanções serão considerados:</w:t>
      </w:r>
    </w:p>
    <w:p w14:paraId="7CB6F4AF"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1 - a natureza e a gravidade da infração cometida;</w:t>
      </w:r>
    </w:p>
    <w:p w14:paraId="11D5D59D"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2 - as peculiaridades do caso concreto;</w:t>
      </w:r>
    </w:p>
    <w:p w14:paraId="53709B36"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3 - as circunstâncias agravantes ou atenuantes;</w:t>
      </w:r>
    </w:p>
    <w:p w14:paraId="21FF42C8"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4 - os danos que dela provierem para a Administração Pública;</w:t>
      </w:r>
    </w:p>
    <w:p w14:paraId="58B1B62A"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5 - a implantação ou o aperfeiçoamento de programa de integridade, conforme normas e orientações dos órgãos de controle; e,</w:t>
      </w:r>
    </w:p>
    <w:p w14:paraId="34A65C59" w14:textId="77777777" w:rsidR="00C84FA6" w:rsidRPr="009A3D43" w:rsidRDefault="00C84FA6" w:rsidP="00C84FA6">
      <w:pPr>
        <w:spacing w:line="360" w:lineRule="auto"/>
        <w:jc w:val="both"/>
        <w:rPr>
          <w:rFonts w:ascii="Tahoma" w:eastAsia="Batang" w:hAnsi="Tahoma" w:cs="Tahoma"/>
          <w:color w:val="000000"/>
          <w:sz w:val="22"/>
          <w:szCs w:val="22"/>
        </w:rPr>
      </w:pPr>
      <w:r w:rsidRPr="009A3D43">
        <w:rPr>
          <w:rFonts w:ascii="Tahoma" w:eastAsia="Batang" w:hAnsi="Tahoma" w:cs="Tahoma"/>
          <w:color w:val="000000"/>
          <w:sz w:val="22"/>
          <w:szCs w:val="22"/>
        </w:rPr>
        <w:t>16.4 – O atraso injustificado para executar o objeto contratual, ensejará em multa de mora de 1% do valor contratual por dia.</w:t>
      </w:r>
    </w:p>
    <w:p w14:paraId="6D319C2B" w14:textId="77777777" w:rsidR="00C84FA6" w:rsidRPr="009A3D43" w:rsidRDefault="00C84FA6" w:rsidP="00C84FA6">
      <w:pPr>
        <w:spacing w:line="360" w:lineRule="auto"/>
        <w:jc w:val="both"/>
        <w:rPr>
          <w:rFonts w:ascii="Tahoma" w:eastAsia="Batang" w:hAnsi="Tahoma" w:cs="Tahoma"/>
          <w:color w:val="000000"/>
          <w:sz w:val="22"/>
          <w:szCs w:val="22"/>
        </w:rPr>
      </w:pPr>
    </w:p>
    <w:p w14:paraId="234115A9" w14:textId="77777777" w:rsidR="00C84FA6" w:rsidRPr="009A3D43" w:rsidRDefault="00C84FA6" w:rsidP="00C84FA6">
      <w:pPr>
        <w:spacing w:line="360" w:lineRule="auto"/>
        <w:jc w:val="both"/>
        <w:rPr>
          <w:rFonts w:ascii="Tahoma" w:eastAsia="Batang" w:hAnsi="Tahoma" w:cs="Tahoma"/>
          <w:color w:val="000000"/>
          <w:sz w:val="22"/>
          <w:szCs w:val="22"/>
        </w:rPr>
      </w:pPr>
      <w:r w:rsidRPr="009A3D43">
        <w:rPr>
          <w:rFonts w:ascii="Tahoma" w:eastAsia="Batang" w:hAnsi="Tahoma" w:cs="Tahoma"/>
          <w:color w:val="000000"/>
          <w:sz w:val="22"/>
          <w:szCs w:val="22"/>
        </w:rPr>
        <w:t>16.5 - As penalidades acima mencionadas não excluem quaisquer outras previstas em Lei, nem o direito que assiste o Município de ressarcir-se das perdas e danos que vier a sofrer.</w:t>
      </w:r>
    </w:p>
    <w:p w14:paraId="12E8A793" w14:textId="77777777" w:rsidR="00C84FA6" w:rsidRPr="009A3D43" w:rsidRDefault="00C84FA6" w:rsidP="00C84FA6">
      <w:pPr>
        <w:suppressAutoHyphens w:val="0"/>
        <w:autoSpaceDE w:val="0"/>
        <w:spacing w:line="360" w:lineRule="auto"/>
        <w:jc w:val="both"/>
        <w:rPr>
          <w:rFonts w:ascii="Tahoma" w:eastAsia="Batang" w:hAnsi="Tahoma" w:cs="Tahoma"/>
          <w:sz w:val="22"/>
          <w:szCs w:val="22"/>
        </w:rPr>
      </w:pPr>
    </w:p>
    <w:p w14:paraId="02716834" w14:textId="77777777" w:rsidR="00C84FA6" w:rsidRPr="009A3D43" w:rsidRDefault="00C84FA6" w:rsidP="001C36BD">
      <w:pPr>
        <w:pStyle w:val="Corpodetexto"/>
        <w:spacing w:after="0" w:line="360" w:lineRule="auto"/>
        <w:jc w:val="both"/>
        <w:rPr>
          <w:rFonts w:ascii="Tahoma" w:eastAsia="Times New Roman" w:hAnsi="Tahoma" w:cs="Tahoma"/>
          <w:b/>
          <w:bCs/>
          <w:sz w:val="22"/>
          <w:szCs w:val="22"/>
        </w:rPr>
      </w:pPr>
      <w:r w:rsidRPr="009A3D43">
        <w:rPr>
          <w:rFonts w:ascii="Tahoma" w:eastAsia="Times New Roman" w:hAnsi="Tahoma" w:cs="Tahoma"/>
          <w:b/>
          <w:bCs/>
          <w:sz w:val="22"/>
          <w:szCs w:val="22"/>
        </w:rPr>
        <w:t>XVII – FORO</w:t>
      </w:r>
    </w:p>
    <w:p w14:paraId="53B75666" w14:textId="41C3F574"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 xml:space="preserve">17.1 - Fica eleito o Foro da Comarca de </w:t>
      </w:r>
      <w:r w:rsidR="00CF411B" w:rsidRPr="009A3D43">
        <w:rPr>
          <w:rFonts w:ascii="Tahoma" w:hAnsi="Tahoma" w:cs="Tahoma"/>
          <w:sz w:val="22"/>
          <w:szCs w:val="22"/>
        </w:rPr>
        <w:t>Mirassol - SP</w:t>
      </w:r>
      <w:r w:rsidRPr="009A3D43">
        <w:rPr>
          <w:rFonts w:ascii="Tahoma" w:hAnsi="Tahoma" w:cs="Tahoma"/>
          <w:sz w:val="22"/>
          <w:szCs w:val="22"/>
        </w:rPr>
        <w:t>, para dirimir todas as questões desta licitação, que não forem resolvidas por via administrativa ou por arbitramento, na forma do Código Civil.</w:t>
      </w:r>
    </w:p>
    <w:p w14:paraId="3B7A7A26"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64ACCE48"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XVIII – ANEXOS DO EDITAL</w:t>
      </w:r>
    </w:p>
    <w:p w14:paraId="54728F20"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I – Termo de Referência-Memorial Descritivo/Valor Estimado;</w:t>
      </w:r>
    </w:p>
    <w:p w14:paraId="49E998D7"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II – Declaração (inciso XXXIII do art. 7° da Constituição Federal);</w:t>
      </w:r>
    </w:p>
    <w:p w14:paraId="21993E42"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III – Forma de elaboração da proposta;</w:t>
      </w:r>
    </w:p>
    <w:p w14:paraId="0EF62EC4"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IV – Modelo referencial de declaração de enquadramento na situação de microempresas/empresas de pequeno porte/microempreendedores individuais/sociedades cooperativas de consumo;</w:t>
      </w:r>
    </w:p>
    <w:p w14:paraId="156CBEF1"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 xml:space="preserve">V – Modelo referencial de </w:t>
      </w:r>
      <w:r w:rsidRPr="009A3D43">
        <w:rPr>
          <w:rFonts w:ascii="Tahoma" w:eastAsia="Batang" w:hAnsi="Tahoma" w:cs="Tahoma"/>
          <w:sz w:val="22"/>
          <w:szCs w:val="22"/>
        </w:rPr>
        <w:t xml:space="preserve">declaração </w:t>
      </w:r>
      <w:r w:rsidRPr="009A3D43">
        <w:rPr>
          <w:rFonts w:ascii="Tahoma" w:hAnsi="Tahoma" w:cs="Tahoma"/>
          <w:sz w:val="22"/>
          <w:szCs w:val="22"/>
          <w:lang w:eastAsia="pt-BR"/>
        </w:rPr>
        <w:t>que cumpre as exigências de reserva de cargos para pessoa com deficiência e para reabilitado da Previdência Social, previstas e em outras normas específicas; e,</w:t>
      </w:r>
    </w:p>
    <w:p w14:paraId="07E5DDB3"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VI - Ata de Registro de Preços.</w:t>
      </w:r>
    </w:p>
    <w:p w14:paraId="20BE5CA4"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41F4C8C9"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XIX - DISPOSIÇÕES FINAIS</w:t>
      </w:r>
    </w:p>
    <w:p w14:paraId="66C78C40"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19.1 – Estabelece-se ao participar do certame implicará a aceitação de todas as disposições editalícias;</w:t>
      </w:r>
    </w:p>
    <w:p w14:paraId="105C6D29"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 xml:space="preserve">19.2 – Assegura-se ao </w:t>
      </w:r>
      <w:r w:rsidRPr="009A3D43">
        <w:rPr>
          <w:rFonts w:ascii="Tahoma" w:hAnsi="Tahoma" w:cs="Tahoma"/>
          <w:b/>
          <w:sz w:val="22"/>
          <w:szCs w:val="22"/>
          <w:u w:val="single"/>
        </w:rPr>
        <w:t>Município</w:t>
      </w:r>
      <w:r w:rsidRPr="009A3D43">
        <w:rPr>
          <w:rFonts w:ascii="Tahoma" w:hAnsi="Tahoma" w:cs="Tahoma"/>
          <w:b/>
          <w:sz w:val="22"/>
          <w:szCs w:val="22"/>
        </w:rPr>
        <w:t xml:space="preserve"> </w:t>
      </w:r>
      <w:r w:rsidRPr="009A3D43">
        <w:rPr>
          <w:rFonts w:ascii="Tahoma" w:hAnsi="Tahoma" w:cs="Tahoma"/>
          <w:sz w:val="22"/>
          <w:szCs w:val="22"/>
        </w:rPr>
        <w:t>o direito de:</w:t>
      </w:r>
    </w:p>
    <w:p w14:paraId="44D485AD"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1 - promover, em qualquer fase da licitação, diligência destinada a esclarecer ou a complementar a instrução do processo;</w:t>
      </w:r>
    </w:p>
    <w:p w14:paraId="28191823"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2 - revogar a presente licitação por razões de interesse público decorrente de fato superveniente devidamente comprovado;</w:t>
      </w:r>
    </w:p>
    <w:p w14:paraId="65BFCBD5"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3 - adiar a data da sessão pública;</w:t>
      </w:r>
    </w:p>
    <w:p w14:paraId="09FB9169"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4 - adquirir ou não os itens objeto da licitação;</w:t>
      </w:r>
    </w:p>
    <w:p w14:paraId="13061342" w14:textId="77777777" w:rsidR="00C84FA6" w:rsidRPr="009A3D43" w:rsidRDefault="00C84FA6" w:rsidP="00C84FA6">
      <w:pPr>
        <w:suppressAutoHyphens w:val="0"/>
        <w:autoSpaceDE w:val="0"/>
        <w:spacing w:line="360" w:lineRule="auto"/>
        <w:jc w:val="both"/>
        <w:rPr>
          <w:rFonts w:ascii="Tahoma" w:hAnsi="Tahoma" w:cs="Tahoma"/>
          <w:b/>
          <w:sz w:val="22"/>
          <w:szCs w:val="22"/>
          <w:u w:val="single"/>
        </w:rPr>
      </w:pPr>
      <w:r w:rsidRPr="009A3D43">
        <w:rPr>
          <w:rFonts w:ascii="Tahoma" w:hAnsi="Tahoma" w:cs="Tahoma"/>
          <w:b/>
          <w:sz w:val="22"/>
          <w:szCs w:val="22"/>
          <w:u w:val="single"/>
        </w:rPr>
        <w:t>19.3 – As licitantes serão responsáveis pela fidelidade e legitimidade das informações e dos documentos apresentados, em qualquer época ou fase do processo licitatório.</w:t>
      </w:r>
    </w:p>
    <w:p w14:paraId="6B1D8199" w14:textId="77777777" w:rsidR="00C84FA6" w:rsidRPr="009A3D43" w:rsidRDefault="00C84FA6" w:rsidP="001C36BD">
      <w:pPr>
        <w:pStyle w:val="NormalWeb"/>
        <w:spacing w:before="0" w:beforeAutospacing="0" w:after="0" w:afterAutospacing="0" w:line="360" w:lineRule="auto"/>
        <w:jc w:val="both"/>
        <w:rPr>
          <w:rFonts w:ascii="Tahoma" w:hAnsi="Tahoma" w:cs="Tahoma"/>
          <w:sz w:val="22"/>
          <w:szCs w:val="22"/>
        </w:rPr>
      </w:pPr>
      <w:r w:rsidRPr="009A3D43">
        <w:rPr>
          <w:rFonts w:ascii="Tahoma" w:hAnsi="Tahoma" w:cs="Tahoma"/>
          <w:sz w:val="22"/>
          <w:szCs w:val="22"/>
        </w:rPr>
        <w:t xml:space="preserve">19.4 – </w:t>
      </w:r>
      <w:r w:rsidRPr="009A3D43">
        <w:rPr>
          <w:rFonts w:ascii="Tahoma" w:hAnsi="Tahoma" w:cs="Tahoma"/>
          <w:color w:val="000000"/>
          <w:sz w:val="22"/>
          <w:szCs w:val="22"/>
        </w:rPr>
        <w:t xml:space="preserve">Na </w:t>
      </w:r>
      <w:r w:rsidRPr="009A3D43">
        <w:rPr>
          <w:rFonts w:ascii="Tahoma" w:hAnsi="Tahoma" w:cs="Tahoma"/>
          <w:b/>
          <w:color w:val="000000"/>
          <w:sz w:val="22"/>
          <w:szCs w:val="22"/>
          <w:highlight w:val="lightGray"/>
          <w:u w:val="single"/>
        </w:rPr>
        <w:t>contagem dos prazos</w:t>
      </w:r>
      <w:r w:rsidRPr="009A3D43">
        <w:rPr>
          <w:rFonts w:ascii="Tahoma" w:hAnsi="Tahoma" w:cs="Tahoma"/>
          <w:color w:val="000000"/>
          <w:sz w:val="22"/>
          <w:szCs w:val="22"/>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9A3D43">
        <w:rPr>
          <w:rFonts w:ascii="Tahoma" w:hAnsi="Tahoma" w:cs="Tahoma"/>
          <w:sz w:val="22"/>
          <w:szCs w:val="22"/>
        </w:rPr>
        <w:t>.</w:t>
      </w:r>
    </w:p>
    <w:p w14:paraId="6601B461" w14:textId="620D3B9B" w:rsidR="001B7BD4" w:rsidRPr="009A3D43" w:rsidRDefault="00C84FA6" w:rsidP="001B7BD4">
      <w:pPr>
        <w:autoSpaceDE w:val="0"/>
        <w:spacing w:line="360" w:lineRule="auto"/>
        <w:jc w:val="both"/>
        <w:rPr>
          <w:rFonts w:ascii="Tahoma" w:hAnsi="Tahoma" w:cs="Tahoma"/>
          <w:sz w:val="22"/>
          <w:szCs w:val="22"/>
        </w:rPr>
      </w:pPr>
      <w:r w:rsidRPr="00187508">
        <w:rPr>
          <w:rFonts w:ascii="Tahoma" w:hAnsi="Tahoma" w:cs="Tahoma"/>
          <w:sz w:val="22"/>
          <w:szCs w:val="22"/>
        </w:rPr>
        <w:t xml:space="preserve">19.5 - </w:t>
      </w:r>
      <w:r w:rsidR="001B7BD4" w:rsidRPr="00187508">
        <w:rPr>
          <w:rFonts w:ascii="Tahoma" w:hAnsi="Tahoma" w:cs="Tahoma"/>
          <w:b/>
          <w:sz w:val="22"/>
          <w:szCs w:val="22"/>
        </w:rPr>
        <w:t xml:space="preserve">Cópias deste edital poderão ser obtidas </w:t>
      </w:r>
      <w:r w:rsidR="001B7BD4" w:rsidRPr="00187508">
        <w:rPr>
          <w:rFonts w:ascii="Tahoma" w:hAnsi="Tahoma" w:cs="Tahoma"/>
          <w:b/>
          <w:sz w:val="22"/>
          <w:szCs w:val="22"/>
          <w:u w:val="single"/>
        </w:rPr>
        <w:t xml:space="preserve">através do seguinte endereço:  </w:t>
      </w:r>
      <w:hyperlink r:id="rId20" w:history="1">
        <w:r w:rsidR="00187508" w:rsidRPr="002E023E">
          <w:rPr>
            <w:rStyle w:val="Hyperlink"/>
            <w:rFonts w:ascii="Tahoma" w:hAnsi="Tahoma" w:cs="Tahoma"/>
            <w:sz w:val="22"/>
            <w:szCs w:val="22"/>
          </w:rPr>
          <w:t>http://200.95.195.126:8079/transparencia/</w:t>
        </w:r>
      </w:hyperlink>
      <w:r w:rsidR="001B7BD4" w:rsidRPr="00187508">
        <w:rPr>
          <w:rFonts w:ascii="Tahoma" w:hAnsi="Tahoma" w:cs="Tahoma"/>
          <w:b/>
          <w:sz w:val="22"/>
          <w:szCs w:val="22"/>
        </w:rPr>
        <w:t>.</w:t>
      </w:r>
    </w:p>
    <w:p w14:paraId="6A71D95C"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19.6 - Reserva-se ao pregoeiro o direito de solicitar, em qualquer época ou oportunidade, informações complementares.</w:t>
      </w:r>
    </w:p>
    <w:p w14:paraId="2CAC7C62"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19.7 - No interesse da Administração, sem que caiba aos participantes qualquer reclamação ou indenização, poderá ser:</w:t>
      </w:r>
    </w:p>
    <w:p w14:paraId="702C8CE5"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a) adiada a data da abertura desta licitação;</w:t>
      </w:r>
    </w:p>
    <w:p w14:paraId="78263076"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b) alterada as condições do presente edital, com fixação de novo prazo para a sua realização.</w:t>
      </w:r>
    </w:p>
    <w:p w14:paraId="6C1E280F"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5BF3B7C4"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19.9 - As normas que disciplinam este pregão serão sempre interpretadas em favor da ampliação da disputa entre os interessados, desde que não comprometam o interesse da Administração, a finalidade e a segurança do registro de preços.</w:t>
      </w:r>
    </w:p>
    <w:p w14:paraId="2FDDBED5"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68EEC90B"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19.11 - Quaisquer danos ou prejuízos ocasionados ao patrimônio da Administração por empregados ou prepostos do licitante vencedor, serão de exclusiva responsabilidade deste último.</w:t>
      </w:r>
    </w:p>
    <w:p w14:paraId="2BA398C5"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19.12 - À critério da Administração o item poderá ter seu registro cancelado por ser considerado economicamente desequilibrado, em função de significativa variação de mercado.</w:t>
      </w:r>
    </w:p>
    <w:p w14:paraId="3E287504"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19.13 – Eventuais notificações e publicações serão publicadas em imprensa oficial.</w:t>
      </w:r>
    </w:p>
    <w:p w14:paraId="13A1CA82" w14:textId="2BB42D6F"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19.14 - Expede-se o presente edital cumprindo-se o princípio da publicidade.</w:t>
      </w:r>
    </w:p>
    <w:p w14:paraId="40E2A53C"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51E9B7A0" w14:textId="49343B80" w:rsidR="00BB6EAA" w:rsidRPr="00187508" w:rsidRDefault="00455E67" w:rsidP="00BB6EAA">
      <w:pPr>
        <w:suppressAutoHyphens w:val="0"/>
        <w:autoSpaceDE w:val="0"/>
        <w:spacing w:line="360" w:lineRule="auto"/>
        <w:jc w:val="center"/>
        <w:rPr>
          <w:rFonts w:ascii="Tahoma" w:hAnsi="Tahoma" w:cs="Tahoma"/>
          <w:b/>
          <w:sz w:val="22"/>
          <w:szCs w:val="22"/>
        </w:rPr>
      </w:pPr>
      <w:r w:rsidRPr="00187508">
        <w:rPr>
          <w:rFonts w:ascii="Tahoma" w:hAnsi="Tahoma" w:cs="Tahoma"/>
          <w:b/>
          <w:sz w:val="22"/>
          <w:szCs w:val="22"/>
        </w:rPr>
        <w:t>Jaci</w:t>
      </w:r>
      <w:r w:rsidR="00BB6EAA" w:rsidRPr="00187508">
        <w:rPr>
          <w:rFonts w:ascii="Tahoma" w:hAnsi="Tahoma" w:cs="Tahoma"/>
          <w:b/>
          <w:sz w:val="22"/>
          <w:szCs w:val="22"/>
        </w:rPr>
        <w:t xml:space="preserve">, </w:t>
      </w:r>
      <w:r w:rsidR="00433CCA">
        <w:rPr>
          <w:rFonts w:ascii="Tahoma" w:hAnsi="Tahoma" w:cs="Tahoma"/>
          <w:b/>
          <w:sz w:val="22"/>
          <w:szCs w:val="22"/>
        </w:rPr>
        <w:t>03</w:t>
      </w:r>
      <w:r w:rsidR="00187508" w:rsidRPr="00187508">
        <w:rPr>
          <w:rFonts w:ascii="Tahoma" w:hAnsi="Tahoma" w:cs="Tahoma"/>
          <w:b/>
          <w:sz w:val="22"/>
          <w:szCs w:val="22"/>
        </w:rPr>
        <w:t xml:space="preserve"> de </w:t>
      </w:r>
      <w:r w:rsidR="00433CCA">
        <w:rPr>
          <w:rFonts w:ascii="Tahoma" w:hAnsi="Tahoma" w:cs="Tahoma"/>
          <w:b/>
          <w:sz w:val="22"/>
          <w:szCs w:val="22"/>
        </w:rPr>
        <w:t>setembr</w:t>
      </w:r>
      <w:r w:rsidR="00187508" w:rsidRPr="00187508">
        <w:rPr>
          <w:rFonts w:ascii="Tahoma" w:hAnsi="Tahoma" w:cs="Tahoma"/>
          <w:b/>
          <w:sz w:val="22"/>
          <w:szCs w:val="22"/>
        </w:rPr>
        <w:t>o 2026</w:t>
      </w:r>
      <w:r w:rsidR="00BB6EAA" w:rsidRPr="00187508">
        <w:rPr>
          <w:rFonts w:ascii="Tahoma" w:hAnsi="Tahoma" w:cs="Tahoma"/>
          <w:b/>
          <w:sz w:val="22"/>
          <w:szCs w:val="22"/>
        </w:rPr>
        <w:t>.</w:t>
      </w:r>
    </w:p>
    <w:p w14:paraId="3255739B" w14:textId="77777777" w:rsidR="00187508" w:rsidRPr="00187508" w:rsidRDefault="00187508" w:rsidP="00BB6EAA">
      <w:pPr>
        <w:suppressAutoHyphens w:val="0"/>
        <w:autoSpaceDE w:val="0"/>
        <w:spacing w:line="360" w:lineRule="auto"/>
        <w:jc w:val="center"/>
        <w:rPr>
          <w:rFonts w:ascii="Tahoma" w:hAnsi="Tahoma" w:cs="Tahoma"/>
          <w:b/>
          <w:sz w:val="22"/>
          <w:szCs w:val="22"/>
        </w:rPr>
      </w:pPr>
    </w:p>
    <w:p w14:paraId="0E36643F" w14:textId="77777777" w:rsidR="00BB6EAA" w:rsidRPr="00187508" w:rsidRDefault="00BB6EAA" w:rsidP="00BB6EAA">
      <w:pPr>
        <w:spacing w:after="5"/>
        <w:ind w:left="1611" w:right="1565"/>
        <w:jc w:val="center"/>
        <w:rPr>
          <w:rFonts w:ascii="Tahoma" w:hAnsi="Tahoma" w:cs="Tahoma"/>
          <w:sz w:val="22"/>
          <w:szCs w:val="22"/>
        </w:rPr>
      </w:pPr>
      <w:r w:rsidRPr="00187508">
        <w:rPr>
          <w:rFonts w:ascii="Tahoma" w:hAnsi="Tahoma" w:cs="Tahoma"/>
          <w:sz w:val="22"/>
          <w:szCs w:val="22"/>
        </w:rPr>
        <w:t>__________________________________________</w:t>
      </w:r>
      <w:r w:rsidRPr="00187508">
        <w:rPr>
          <w:rFonts w:ascii="Tahoma" w:eastAsia="Arial" w:hAnsi="Tahoma" w:cs="Tahoma"/>
          <w:b/>
          <w:sz w:val="22"/>
          <w:szCs w:val="22"/>
        </w:rPr>
        <w:t xml:space="preserve"> </w:t>
      </w:r>
    </w:p>
    <w:p w14:paraId="57B086AC" w14:textId="628B01B4" w:rsidR="00BB6EAA" w:rsidRPr="00187508" w:rsidRDefault="00187508" w:rsidP="00BB6EAA">
      <w:pPr>
        <w:autoSpaceDE w:val="0"/>
        <w:jc w:val="center"/>
        <w:rPr>
          <w:rFonts w:ascii="Tahoma" w:eastAsia="Arial" w:hAnsi="Tahoma" w:cs="Tahoma"/>
          <w:b/>
          <w:sz w:val="22"/>
          <w:szCs w:val="22"/>
        </w:rPr>
      </w:pPr>
      <w:r w:rsidRPr="00187508">
        <w:rPr>
          <w:rFonts w:ascii="Tahoma" w:hAnsi="Tahoma" w:cs="Tahoma"/>
          <w:b/>
          <w:sz w:val="22"/>
          <w:szCs w:val="22"/>
        </w:rPr>
        <w:t>VALERIA PERPETUO GUIMARAES</w:t>
      </w:r>
    </w:p>
    <w:p w14:paraId="2A2B60C2" w14:textId="06D7F7E4" w:rsidR="00BB6EAA" w:rsidRPr="00187508" w:rsidRDefault="00455E67" w:rsidP="00BB6EAA">
      <w:pPr>
        <w:jc w:val="center"/>
        <w:rPr>
          <w:rFonts w:ascii="Tahoma" w:hAnsi="Tahoma" w:cs="Tahoma"/>
          <w:b/>
          <w:sz w:val="22"/>
          <w:szCs w:val="22"/>
          <w:u w:val="single"/>
        </w:rPr>
      </w:pPr>
      <w:r w:rsidRPr="00187508">
        <w:rPr>
          <w:rFonts w:ascii="Tahoma" w:eastAsia="Arial" w:hAnsi="Tahoma" w:cs="Tahoma"/>
          <w:b/>
          <w:sz w:val="22"/>
          <w:szCs w:val="22"/>
        </w:rPr>
        <w:t>PREFEITA</w:t>
      </w:r>
      <w:r w:rsidR="00187508" w:rsidRPr="00187508">
        <w:rPr>
          <w:rFonts w:ascii="Tahoma" w:eastAsia="Arial" w:hAnsi="Tahoma" w:cs="Tahoma"/>
          <w:b/>
          <w:sz w:val="22"/>
          <w:szCs w:val="22"/>
        </w:rPr>
        <w:t xml:space="preserve"> MUNICIPAL</w:t>
      </w:r>
    </w:p>
    <w:p w14:paraId="5D2BB802" w14:textId="77777777" w:rsidR="00C84FA6" w:rsidRPr="00187508" w:rsidRDefault="00C84FA6" w:rsidP="00C84FA6">
      <w:pPr>
        <w:jc w:val="center"/>
        <w:rPr>
          <w:rFonts w:ascii="Tahoma" w:hAnsi="Tahoma" w:cs="Tahoma"/>
          <w:b/>
          <w:sz w:val="22"/>
          <w:szCs w:val="22"/>
          <w:u w:val="single"/>
        </w:rPr>
      </w:pPr>
    </w:p>
    <w:p w14:paraId="713F1424" w14:textId="77777777" w:rsidR="00C84FA6" w:rsidRPr="00187508" w:rsidRDefault="00C84FA6" w:rsidP="00C84FA6">
      <w:pPr>
        <w:autoSpaceDE w:val="0"/>
        <w:spacing w:line="360" w:lineRule="auto"/>
        <w:jc w:val="center"/>
        <w:rPr>
          <w:rFonts w:ascii="Tahoma" w:eastAsia="Tahoma" w:hAnsi="Tahoma" w:cs="Tahoma"/>
          <w:b/>
          <w:bCs/>
          <w:sz w:val="22"/>
          <w:szCs w:val="22"/>
        </w:rPr>
      </w:pPr>
    </w:p>
    <w:p w14:paraId="1BF4AD1B" w14:textId="0D3D5843" w:rsidR="00C84FA6" w:rsidRPr="009A3D43" w:rsidRDefault="00C84FA6" w:rsidP="00C84FA6">
      <w:pPr>
        <w:autoSpaceDE w:val="0"/>
        <w:spacing w:line="360" w:lineRule="auto"/>
        <w:jc w:val="center"/>
        <w:rPr>
          <w:rFonts w:ascii="Tahoma" w:eastAsia="Tahoma" w:hAnsi="Tahoma" w:cs="Tahoma"/>
          <w:b/>
          <w:bCs/>
          <w:sz w:val="22"/>
          <w:szCs w:val="22"/>
        </w:rPr>
      </w:pPr>
    </w:p>
    <w:p w14:paraId="056FBEF6" w14:textId="35277AF0" w:rsidR="00343D7A" w:rsidRDefault="00343D7A" w:rsidP="00C84FA6">
      <w:pPr>
        <w:autoSpaceDE w:val="0"/>
        <w:spacing w:line="360" w:lineRule="auto"/>
        <w:jc w:val="center"/>
        <w:rPr>
          <w:rFonts w:ascii="Tahoma" w:eastAsia="Tahoma" w:hAnsi="Tahoma" w:cs="Tahoma"/>
          <w:b/>
          <w:bCs/>
          <w:sz w:val="22"/>
          <w:szCs w:val="22"/>
        </w:rPr>
      </w:pPr>
    </w:p>
    <w:p w14:paraId="46A42B0B" w14:textId="36550794" w:rsidR="001C36BD" w:rsidRDefault="001C36BD" w:rsidP="00C84FA6">
      <w:pPr>
        <w:autoSpaceDE w:val="0"/>
        <w:spacing w:line="360" w:lineRule="auto"/>
        <w:jc w:val="center"/>
        <w:rPr>
          <w:rFonts w:ascii="Tahoma" w:eastAsia="Tahoma" w:hAnsi="Tahoma" w:cs="Tahoma"/>
          <w:b/>
          <w:bCs/>
          <w:sz w:val="22"/>
          <w:szCs w:val="22"/>
        </w:rPr>
      </w:pPr>
    </w:p>
    <w:p w14:paraId="7710802B" w14:textId="25A7D74E" w:rsidR="001C36BD" w:rsidRDefault="001C36BD" w:rsidP="00C84FA6">
      <w:pPr>
        <w:autoSpaceDE w:val="0"/>
        <w:spacing w:line="360" w:lineRule="auto"/>
        <w:jc w:val="center"/>
        <w:rPr>
          <w:rFonts w:ascii="Tahoma" w:eastAsia="Tahoma" w:hAnsi="Tahoma" w:cs="Tahoma"/>
          <w:b/>
          <w:bCs/>
          <w:sz w:val="22"/>
          <w:szCs w:val="22"/>
        </w:rPr>
      </w:pPr>
    </w:p>
    <w:p w14:paraId="32FB97FD" w14:textId="5F7AF0F1" w:rsidR="001C36BD" w:rsidRDefault="001C36BD" w:rsidP="00C84FA6">
      <w:pPr>
        <w:autoSpaceDE w:val="0"/>
        <w:spacing w:line="360" w:lineRule="auto"/>
        <w:jc w:val="center"/>
        <w:rPr>
          <w:rFonts w:ascii="Tahoma" w:eastAsia="Tahoma" w:hAnsi="Tahoma" w:cs="Tahoma"/>
          <w:b/>
          <w:bCs/>
          <w:sz w:val="22"/>
          <w:szCs w:val="22"/>
        </w:rPr>
      </w:pPr>
    </w:p>
    <w:p w14:paraId="0A7A4045" w14:textId="1AF75E65" w:rsidR="001C36BD" w:rsidRDefault="001C36BD" w:rsidP="00C84FA6">
      <w:pPr>
        <w:autoSpaceDE w:val="0"/>
        <w:spacing w:line="360" w:lineRule="auto"/>
        <w:jc w:val="center"/>
        <w:rPr>
          <w:rFonts w:ascii="Tahoma" w:eastAsia="Tahoma" w:hAnsi="Tahoma" w:cs="Tahoma"/>
          <w:b/>
          <w:bCs/>
          <w:sz w:val="22"/>
          <w:szCs w:val="22"/>
        </w:rPr>
      </w:pPr>
    </w:p>
    <w:p w14:paraId="1EED0430" w14:textId="4F0BA830" w:rsidR="001C36BD" w:rsidRDefault="001C36BD" w:rsidP="00C84FA6">
      <w:pPr>
        <w:autoSpaceDE w:val="0"/>
        <w:spacing w:line="360" w:lineRule="auto"/>
        <w:jc w:val="center"/>
        <w:rPr>
          <w:rFonts w:ascii="Tahoma" w:eastAsia="Tahoma" w:hAnsi="Tahoma" w:cs="Tahoma"/>
          <w:b/>
          <w:bCs/>
          <w:sz w:val="22"/>
          <w:szCs w:val="22"/>
        </w:rPr>
      </w:pPr>
    </w:p>
    <w:p w14:paraId="0D401BD2" w14:textId="06BA4665" w:rsidR="001C36BD" w:rsidRDefault="001C36BD" w:rsidP="00C84FA6">
      <w:pPr>
        <w:autoSpaceDE w:val="0"/>
        <w:spacing w:line="360" w:lineRule="auto"/>
        <w:jc w:val="center"/>
        <w:rPr>
          <w:rFonts w:ascii="Tahoma" w:eastAsia="Tahoma" w:hAnsi="Tahoma" w:cs="Tahoma"/>
          <w:b/>
          <w:bCs/>
          <w:sz w:val="22"/>
          <w:szCs w:val="22"/>
        </w:rPr>
      </w:pPr>
    </w:p>
    <w:p w14:paraId="40C8DA43" w14:textId="33A9A788" w:rsidR="00187508" w:rsidRDefault="00187508" w:rsidP="00C84FA6">
      <w:pPr>
        <w:autoSpaceDE w:val="0"/>
        <w:spacing w:line="360" w:lineRule="auto"/>
        <w:jc w:val="center"/>
        <w:rPr>
          <w:rFonts w:ascii="Tahoma" w:eastAsia="Tahoma" w:hAnsi="Tahoma" w:cs="Tahoma"/>
          <w:b/>
          <w:bCs/>
          <w:sz w:val="22"/>
          <w:szCs w:val="22"/>
        </w:rPr>
      </w:pPr>
    </w:p>
    <w:p w14:paraId="02DB1C45" w14:textId="3250BCD8" w:rsidR="00165FBE" w:rsidRPr="009A3D43" w:rsidRDefault="001C36BD" w:rsidP="001C04C9">
      <w:pPr>
        <w:autoSpaceDE w:val="0"/>
        <w:spacing w:line="360" w:lineRule="auto"/>
        <w:jc w:val="center"/>
        <w:rPr>
          <w:rFonts w:ascii="Tahoma" w:eastAsia="Tahoma" w:hAnsi="Tahoma" w:cs="Tahoma"/>
          <w:b/>
          <w:bCs/>
          <w:sz w:val="22"/>
          <w:szCs w:val="22"/>
        </w:rPr>
      </w:pPr>
      <w:r>
        <w:rPr>
          <w:rFonts w:ascii="Tahoma" w:eastAsia="Tahoma" w:hAnsi="Tahoma" w:cs="Tahoma"/>
          <w:b/>
          <w:bCs/>
          <w:sz w:val="22"/>
          <w:szCs w:val="22"/>
        </w:rPr>
        <w:t>E</w:t>
      </w:r>
      <w:r w:rsidR="00C84FA6" w:rsidRPr="009A3D43">
        <w:rPr>
          <w:rFonts w:ascii="Tahoma" w:eastAsia="Tahoma" w:hAnsi="Tahoma" w:cs="Tahoma"/>
          <w:b/>
          <w:bCs/>
          <w:sz w:val="22"/>
          <w:szCs w:val="22"/>
        </w:rPr>
        <w:t>DITAL DE LICITAÇÃO</w:t>
      </w:r>
    </w:p>
    <w:p w14:paraId="3DEBB93F" w14:textId="754C543B" w:rsidR="00630EAD" w:rsidRPr="009A3D43" w:rsidRDefault="00630EAD" w:rsidP="001C04C9">
      <w:pPr>
        <w:autoSpaceDE w:val="0"/>
        <w:spacing w:line="360" w:lineRule="auto"/>
        <w:jc w:val="center"/>
        <w:rPr>
          <w:rFonts w:ascii="Tahoma" w:eastAsia="Tahoma" w:hAnsi="Tahoma" w:cs="Tahoma"/>
          <w:b/>
          <w:bCs/>
          <w:sz w:val="22"/>
          <w:szCs w:val="22"/>
        </w:rPr>
      </w:pPr>
      <w:r w:rsidRPr="009A3D43">
        <w:rPr>
          <w:rFonts w:ascii="Tahoma" w:eastAsia="Tahoma" w:hAnsi="Tahoma" w:cs="Tahoma"/>
          <w:b/>
          <w:bCs/>
          <w:sz w:val="22"/>
          <w:szCs w:val="22"/>
        </w:rPr>
        <w:t>ANEXO I</w:t>
      </w:r>
    </w:p>
    <w:p w14:paraId="407AF109" w14:textId="77777777" w:rsidR="00E82341" w:rsidRPr="009A3D43" w:rsidRDefault="00E82341" w:rsidP="00E82341">
      <w:pPr>
        <w:rPr>
          <w:rFonts w:ascii="Tahoma" w:hAnsi="Tahoma" w:cs="Tahoma"/>
          <w:sz w:val="22"/>
          <w:szCs w:val="22"/>
        </w:rPr>
      </w:pPr>
    </w:p>
    <w:p w14:paraId="6C2033C9" w14:textId="7A33056C" w:rsidR="00E82341" w:rsidRPr="00187508" w:rsidRDefault="00FA008B" w:rsidP="00FA008B">
      <w:pPr>
        <w:suppressAutoHyphens w:val="0"/>
        <w:autoSpaceDE w:val="0"/>
        <w:autoSpaceDN w:val="0"/>
        <w:adjustRightInd w:val="0"/>
        <w:spacing w:line="360" w:lineRule="auto"/>
        <w:ind w:left="360"/>
        <w:jc w:val="both"/>
        <w:rPr>
          <w:rFonts w:ascii="Tahoma" w:hAnsi="Tahoma" w:cs="Tahoma"/>
          <w:b/>
          <w:bCs/>
          <w:sz w:val="22"/>
          <w:szCs w:val="22"/>
          <w:u w:val="single"/>
          <w:lang w:eastAsia="pt-BR"/>
        </w:rPr>
      </w:pPr>
      <w:r w:rsidRPr="00187508">
        <w:rPr>
          <w:rFonts w:ascii="Tahoma" w:hAnsi="Tahoma" w:cs="Tahoma"/>
          <w:b/>
          <w:bCs/>
          <w:sz w:val="22"/>
          <w:szCs w:val="22"/>
          <w:u w:val="single"/>
          <w:lang w:eastAsia="pt-BR"/>
        </w:rPr>
        <w:t>ADVERTÊNCIA: O Município de Jaci</w:t>
      </w:r>
      <w:r w:rsidR="00BC679D" w:rsidRPr="00187508">
        <w:rPr>
          <w:rFonts w:ascii="Tahoma" w:hAnsi="Tahoma" w:cs="Tahoma"/>
          <w:b/>
          <w:bCs/>
          <w:sz w:val="22"/>
          <w:szCs w:val="22"/>
          <w:u w:val="single"/>
          <w:lang w:eastAsia="pt-BR"/>
        </w:rPr>
        <w:t xml:space="preserve"> - SP</w:t>
      </w:r>
      <w:r w:rsidRPr="00187508">
        <w:rPr>
          <w:rFonts w:ascii="Tahoma" w:hAnsi="Tahoma" w:cs="Tahoma"/>
          <w:b/>
          <w:bCs/>
          <w:sz w:val="22"/>
          <w:szCs w:val="22"/>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Vale lembrar que os valores propostos deverão ser mantidos por  12 meses, sendo que o Município não efet</w:t>
      </w:r>
      <w:r w:rsidR="00E0521B" w:rsidRPr="00187508">
        <w:rPr>
          <w:rFonts w:ascii="Tahoma" w:hAnsi="Tahoma" w:cs="Tahoma"/>
          <w:b/>
          <w:bCs/>
          <w:sz w:val="22"/>
          <w:szCs w:val="22"/>
          <w:u w:val="single"/>
          <w:lang w:eastAsia="pt-BR"/>
        </w:rPr>
        <w:t>u</w:t>
      </w:r>
      <w:r w:rsidRPr="00187508">
        <w:rPr>
          <w:rFonts w:ascii="Tahoma" w:hAnsi="Tahoma" w:cs="Tahoma"/>
          <w:b/>
          <w:bCs/>
          <w:sz w:val="22"/>
          <w:szCs w:val="22"/>
          <w:u w:val="single"/>
          <w:lang w:eastAsia="pt-BR"/>
        </w:rPr>
        <w:t>ará pedidos de reequilíbrio</w:t>
      </w:r>
      <w:r w:rsidR="00CB7AF3" w:rsidRPr="00187508">
        <w:rPr>
          <w:rFonts w:ascii="Tahoma" w:hAnsi="Tahoma" w:cs="Tahoma"/>
          <w:b/>
          <w:bCs/>
          <w:sz w:val="22"/>
          <w:szCs w:val="22"/>
          <w:u w:val="single"/>
          <w:lang w:eastAsia="pt-BR"/>
        </w:rPr>
        <w:t>.</w:t>
      </w:r>
      <w:r w:rsidRPr="00187508">
        <w:rPr>
          <w:rFonts w:ascii="Tahoma" w:hAnsi="Tahoma" w:cs="Tahoma"/>
          <w:b/>
          <w:bCs/>
          <w:sz w:val="22"/>
          <w:szCs w:val="22"/>
          <w:u w:val="single"/>
          <w:lang w:eastAsia="pt-BR"/>
        </w:rPr>
        <w:t xml:space="preserve"> </w:t>
      </w:r>
    </w:p>
    <w:p w14:paraId="3C7D6264" w14:textId="77777777" w:rsidR="00B14246" w:rsidRPr="009A3D43" w:rsidRDefault="00B14246" w:rsidP="00B14246">
      <w:pPr>
        <w:autoSpaceDE w:val="0"/>
        <w:spacing w:line="360" w:lineRule="auto"/>
        <w:jc w:val="center"/>
        <w:rPr>
          <w:rFonts w:ascii="Tahoma" w:hAnsi="Tahoma" w:cs="Tahoma"/>
          <w:b/>
          <w:bCs/>
          <w:sz w:val="22"/>
          <w:szCs w:val="22"/>
        </w:rPr>
      </w:pPr>
    </w:p>
    <w:p w14:paraId="6F7EB012" w14:textId="77777777" w:rsidR="0061355E" w:rsidRPr="009A3D43" w:rsidRDefault="0061355E" w:rsidP="0061355E">
      <w:pPr>
        <w:autoSpaceDE w:val="0"/>
        <w:spacing w:line="276" w:lineRule="auto"/>
        <w:jc w:val="center"/>
        <w:rPr>
          <w:rFonts w:ascii="Tahoma" w:hAnsi="Tahoma" w:cs="Tahoma"/>
          <w:b/>
          <w:bCs/>
          <w:sz w:val="22"/>
          <w:szCs w:val="22"/>
          <w:u w:val="single"/>
        </w:rPr>
      </w:pPr>
      <w:r w:rsidRPr="009A3D43">
        <w:rPr>
          <w:rFonts w:ascii="Tahoma" w:hAnsi="Tahoma" w:cs="Tahoma"/>
          <w:b/>
          <w:bCs/>
          <w:sz w:val="22"/>
          <w:szCs w:val="22"/>
          <w:highlight w:val="yellow"/>
          <w:u w:val="single"/>
        </w:rPr>
        <w:t>Os Itens 3, 5, 19, 38, 42, 44, 66, 75, 79, 82, 88, 94, 95, 96, 106 e 107 serão destinados exclusivamente para ME/EPP</w:t>
      </w:r>
    </w:p>
    <w:p w14:paraId="792D31B0" w14:textId="77777777" w:rsidR="00FD25DE" w:rsidRPr="00A24F4B" w:rsidRDefault="00FD25DE" w:rsidP="00FD25DE">
      <w:pPr>
        <w:spacing w:line="360" w:lineRule="auto"/>
        <w:rPr>
          <w:rFonts w:ascii="Calibri" w:hAnsi="Calibri" w:cs="Calibri"/>
          <w:b/>
          <w:bCs/>
          <w:sz w:val="22"/>
          <w:szCs w:val="22"/>
        </w:rPr>
      </w:pPr>
    </w:p>
    <w:tbl>
      <w:tblPr>
        <w:tblW w:w="10069" w:type="dxa"/>
        <w:jc w:val="center"/>
        <w:tblLayout w:type="fixed"/>
        <w:tblCellMar>
          <w:left w:w="70" w:type="dxa"/>
          <w:right w:w="70" w:type="dxa"/>
        </w:tblCellMar>
        <w:tblLook w:val="0000" w:firstRow="0" w:lastRow="0" w:firstColumn="0" w:lastColumn="0" w:noHBand="0" w:noVBand="0"/>
      </w:tblPr>
      <w:tblGrid>
        <w:gridCol w:w="572"/>
        <w:gridCol w:w="920"/>
        <w:gridCol w:w="781"/>
        <w:gridCol w:w="5315"/>
        <w:gridCol w:w="1134"/>
        <w:gridCol w:w="1347"/>
      </w:tblGrid>
      <w:tr w:rsidR="00FD25DE" w:rsidRPr="00A24F4B" w14:paraId="5DAB3C66"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7E72FAE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w:t>
            </w:r>
          </w:p>
        </w:tc>
        <w:tc>
          <w:tcPr>
            <w:tcW w:w="920" w:type="dxa"/>
            <w:tcBorders>
              <w:top w:val="single" w:sz="4" w:space="0" w:color="000000"/>
              <w:left w:val="single" w:sz="4" w:space="0" w:color="000000"/>
              <w:bottom w:val="single" w:sz="4" w:space="0" w:color="000000"/>
              <w:right w:val="single" w:sz="4" w:space="0" w:color="000000"/>
            </w:tcBorders>
            <w:vAlign w:val="center"/>
          </w:tcPr>
          <w:p w14:paraId="1C10806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019EAD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2.800</w:t>
            </w:r>
          </w:p>
        </w:tc>
        <w:tc>
          <w:tcPr>
            <w:tcW w:w="5315" w:type="dxa"/>
            <w:tcBorders>
              <w:top w:val="single" w:sz="4" w:space="0" w:color="000000"/>
              <w:left w:val="single" w:sz="4" w:space="0" w:color="000000"/>
              <w:bottom w:val="single" w:sz="4" w:space="0" w:color="000000"/>
              <w:right w:val="single" w:sz="4" w:space="0" w:color="000000"/>
            </w:tcBorders>
          </w:tcPr>
          <w:p w14:paraId="3D543A7D"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IMIPRAMINA 25MG - CP</w:t>
            </w:r>
          </w:p>
        </w:tc>
        <w:tc>
          <w:tcPr>
            <w:tcW w:w="1134" w:type="dxa"/>
            <w:tcBorders>
              <w:top w:val="single" w:sz="4" w:space="0" w:color="000000"/>
              <w:left w:val="single" w:sz="4" w:space="0" w:color="000000"/>
              <w:bottom w:val="single" w:sz="4" w:space="0" w:color="000000"/>
              <w:right w:val="single" w:sz="4" w:space="0" w:color="000000"/>
            </w:tcBorders>
          </w:tcPr>
          <w:p w14:paraId="6354A034" w14:textId="77777777" w:rsidR="00FD25DE" w:rsidRPr="00A24F4B" w:rsidRDefault="00FD25DE" w:rsidP="00172C56">
            <w:pPr>
              <w:pStyle w:val="TableParagraph"/>
              <w:spacing w:before="66"/>
              <w:ind w:right="89"/>
              <w:jc w:val="right"/>
              <w:rPr>
                <w:rFonts w:ascii="Calibri" w:hAnsi="Calibri" w:cs="Calibri"/>
              </w:rPr>
            </w:pPr>
            <w:r w:rsidRPr="00A24F4B">
              <w:rPr>
                <w:rFonts w:ascii="Calibri" w:hAnsi="Calibri" w:cs="Calibri"/>
              </w:rPr>
              <w:t>0,59</w:t>
            </w:r>
          </w:p>
        </w:tc>
        <w:tc>
          <w:tcPr>
            <w:tcW w:w="1347" w:type="dxa"/>
            <w:tcBorders>
              <w:top w:val="single" w:sz="4" w:space="0" w:color="000000"/>
              <w:left w:val="single" w:sz="4" w:space="0" w:color="000000"/>
              <w:bottom w:val="single" w:sz="4" w:space="0" w:color="000000"/>
              <w:right w:val="single" w:sz="4" w:space="0" w:color="000000"/>
            </w:tcBorders>
          </w:tcPr>
          <w:p w14:paraId="4092E014" w14:textId="77777777" w:rsidR="00FD25DE" w:rsidRPr="00A24F4B" w:rsidRDefault="00FD25DE" w:rsidP="00172C56">
            <w:pPr>
              <w:pStyle w:val="TableParagraph"/>
              <w:spacing w:before="66"/>
              <w:ind w:right="69"/>
              <w:jc w:val="right"/>
              <w:rPr>
                <w:rFonts w:ascii="Calibri" w:hAnsi="Calibri" w:cs="Calibri"/>
              </w:rPr>
            </w:pPr>
            <w:r w:rsidRPr="00A24F4B">
              <w:rPr>
                <w:rFonts w:ascii="Calibri" w:hAnsi="Calibri" w:cs="Calibri"/>
              </w:rPr>
              <w:t>1.652,00</w:t>
            </w:r>
          </w:p>
        </w:tc>
      </w:tr>
      <w:tr w:rsidR="00FD25DE" w:rsidRPr="00A24F4B" w14:paraId="26CCEA5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D390CC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w:t>
            </w:r>
          </w:p>
        </w:tc>
        <w:tc>
          <w:tcPr>
            <w:tcW w:w="920" w:type="dxa"/>
            <w:tcBorders>
              <w:top w:val="single" w:sz="4" w:space="0" w:color="000000"/>
              <w:left w:val="single" w:sz="4" w:space="0" w:color="000000"/>
              <w:bottom w:val="single" w:sz="4" w:space="0" w:color="000000"/>
              <w:right w:val="single" w:sz="4" w:space="0" w:color="000000"/>
            </w:tcBorders>
            <w:vAlign w:val="center"/>
          </w:tcPr>
          <w:p w14:paraId="60AC854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55813A0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100</w:t>
            </w:r>
          </w:p>
        </w:tc>
        <w:tc>
          <w:tcPr>
            <w:tcW w:w="5315" w:type="dxa"/>
            <w:tcBorders>
              <w:top w:val="single" w:sz="4" w:space="0" w:color="000000"/>
              <w:left w:val="single" w:sz="4" w:space="0" w:color="000000"/>
              <w:bottom w:val="single" w:sz="4" w:space="0" w:color="000000"/>
              <w:right w:val="single" w:sz="4" w:space="0" w:color="000000"/>
            </w:tcBorders>
          </w:tcPr>
          <w:p w14:paraId="599CCEFA"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LIDOCAINA 2% SM VASOCONSTRITOR</w:t>
            </w:r>
          </w:p>
        </w:tc>
        <w:tc>
          <w:tcPr>
            <w:tcW w:w="1134" w:type="dxa"/>
            <w:tcBorders>
              <w:top w:val="single" w:sz="4" w:space="0" w:color="000000"/>
              <w:left w:val="single" w:sz="4" w:space="0" w:color="000000"/>
              <w:bottom w:val="single" w:sz="4" w:space="0" w:color="000000"/>
              <w:right w:val="single" w:sz="4" w:space="0" w:color="000000"/>
            </w:tcBorders>
          </w:tcPr>
          <w:p w14:paraId="6FBD26E2"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18,63</w:t>
            </w:r>
          </w:p>
        </w:tc>
        <w:tc>
          <w:tcPr>
            <w:tcW w:w="1347" w:type="dxa"/>
            <w:tcBorders>
              <w:top w:val="single" w:sz="4" w:space="0" w:color="000000"/>
              <w:left w:val="single" w:sz="4" w:space="0" w:color="000000"/>
              <w:bottom w:val="single" w:sz="4" w:space="0" w:color="000000"/>
              <w:right w:val="single" w:sz="4" w:space="0" w:color="000000"/>
            </w:tcBorders>
          </w:tcPr>
          <w:p w14:paraId="468992AE"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1.863,00</w:t>
            </w:r>
          </w:p>
        </w:tc>
      </w:tr>
      <w:tr w:rsidR="00FD25DE" w:rsidRPr="00A24F4B" w14:paraId="12B2FFC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5D562"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7CDA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9F46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E6136BA"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LOPERAMIDA 2MG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7D89AF"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0,39</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5517F230" w14:textId="77777777" w:rsidR="00FD25DE" w:rsidRPr="00A24F4B" w:rsidRDefault="00FD25DE" w:rsidP="00172C56">
            <w:pPr>
              <w:pStyle w:val="TableParagraph"/>
              <w:ind w:right="68"/>
              <w:jc w:val="right"/>
              <w:rPr>
                <w:rFonts w:ascii="Calibri" w:hAnsi="Calibri" w:cs="Calibri"/>
              </w:rPr>
            </w:pPr>
            <w:r w:rsidRPr="00A24F4B">
              <w:rPr>
                <w:rFonts w:ascii="Calibri" w:hAnsi="Calibri" w:cs="Calibri"/>
              </w:rPr>
              <w:t>780,00</w:t>
            </w:r>
          </w:p>
        </w:tc>
      </w:tr>
      <w:tr w:rsidR="00FD25DE" w:rsidRPr="00A24F4B" w14:paraId="32057DB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AE45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7755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C5A7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976C631"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METILFENIDATO 10MG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9E2C87"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0,79</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B1F1215"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14.220,00</w:t>
            </w:r>
          </w:p>
        </w:tc>
      </w:tr>
      <w:tr w:rsidR="00FD25DE" w:rsidRPr="00A24F4B" w14:paraId="187FBF8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4469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42341"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AM</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97B1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B84BCC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CLORIDRATO DE METOCLOPRAMIDA 05MG/2ML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4C30A9"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1,43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BF3869C" w14:textId="77777777" w:rsidR="00FD25DE" w:rsidRPr="00A24F4B" w:rsidRDefault="00FD25DE" w:rsidP="00172C56">
            <w:pPr>
              <w:pStyle w:val="TableParagraph"/>
              <w:ind w:right="68"/>
              <w:jc w:val="right"/>
              <w:rPr>
                <w:rFonts w:ascii="Calibri" w:hAnsi="Calibri" w:cs="Calibri"/>
              </w:rPr>
            </w:pPr>
            <w:r w:rsidRPr="00A24F4B">
              <w:rPr>
                <w:rFonts w:ascii="Calibri" w:hAnsi="Calibri" w:cs="Calibri"/>
              </w:rPr>
              <w:t>143,00</w:t>
            </w:r>
          </w:p>
        </w:tc>
      </w:tr>
      <w:tr w:rsidR="00FD25DE" w:rsidRPr="00A24F4B" w14:paraId="18FEB2E3"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3620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3908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CBF6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2.600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787678D"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METOCLOPRAMIDA 10MG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09C4863"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0,68</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691F8B3"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1.768,00</w:t>
            </w:r>
          </w:p>
        </w:tc>
      </w:tr>
      <w:tr w:rsidR="00FD25DE" w:rsidRPr="00A24F4B" w14:paraId="2A858F7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1695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3BF6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3535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D815141"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NORTRIPTILINA 25MG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516EEDF"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1,13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BD6CD0E"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16.950,00</w:t>
            </w:r>
          </w:p>
        </w:tc>
      </w:tr>
      <w:tr w:rsidR="00FD25DE" w:rsidRPr="00A24F4B" w14:paraId="6688A48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CB78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A330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3693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AE8DB4A"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OXIBUTININA 5MG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31A470"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1,31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557E3A1F"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15.720,00</w:t>
            </w:r>
          </w:p>
        </w:tc>
      </w:tr>
      <w:tr w:rsidR="00FD25DE" w:rsidRPr="00A24F4B" w14:paraId="13135DD4"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BE2A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1CDF7"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785A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2.800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1D2E1F92"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 xml:space="preserve">CLORIDRATO DE PAROXETINA 20MG </w:t>
            </w:r>
            <w:r>
              <w:rPr>
                <w:rFonts w:ascii="Calibri" w:hAnsi="Calibri" w:cs="Calibri"/>
                <w:color w:val="000000"/>
                <w:sz w:val="22"/>
                <w:szCs w:val="22"/>
              </w:rPr>
              <w:t xml:space="preserve">- </w:t>
            </w:r>
            <w:r w:rsidRPr="00A24F4B">
              <w:rPr>
                <w:rFonts w:ascii="Calibri" w:hAnsi="Calibri" w:cs="Calibri"/>
                <w:color w:val="000000"/>
                <w:sz w:val="22"/>
                <w:szCs w:val="22"/>
              </w:rPr>
              <w:t>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D7DF2B8"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0,69</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3D525AE"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1.932,00</w:t>
            </w:r>
          </w:p>
        </w:tc>
      </w:tr>
      <w:tr w:rsidR="00FD25DE" w:rsidRPr="00A24F4B" w14:paraId="1EDDE0B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34AC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C06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A493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6A38CC34"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PROMETAZINA 25MG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FFECA53"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0,65</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CA4870E"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9.750,00</w:t>
            </w:r>
          </w:p>
        </w:tc>
      </w:tr>
      <w:tr w:rsidR="00FD25DE" w:rsidRPr="00A24F4B" w14:paraId="7520B4E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2313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6939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92A2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7D2DE4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CLORIDRATO DE PROMETAZINA 50MG/2ML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FA627E6"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5,84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5455A827"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1.051,20</w:t>
            </w:r>
          </w:p>
        </w:tc>
      </w:tr>
      <w:tr w:rsidR="00FD25DE" w:rsidRPr="00A24F4B" w14:paraId="7A79231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93932"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12</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3F207"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8DF9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130.000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5F6AE18"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SERTRALINA 50MG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381D3CB"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0,61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6A6DCFF"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79.300,00</w:t>
            </w:r>
          </w:p>
        </w:tc>
      </w:tr>
      <w:tr w:rsidR="00FD25DE" w:rsidRPr="00A24F4B" w14:paraId="41DF2C0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3038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13</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BA02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C861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15FD1A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CLORIDRATO DE TIAMINA 100MG+CLORIDRATO DE PIRODOXINA 100MG+CIANOCOBOLAMINA 5000MCG IM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3F9E1B5"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9,08</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454BCE4"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2.179,20</w:t>
            </w:r>
          </w:p>
        </w:tc>
      </w:tr>
      <w:tr w:rsidR="00FD25DE" w:rsidRPr="00A24F4B" w14:paraId="02B5410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8E10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DDD9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B33C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ABE93D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CLORIDRATO DE TIAMINA 300MG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C3B6A10"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1,04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E60CD6B"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15.600,00</w:t>
            </w:r>
          </w:p>
        </w:tc>
      </w:tr>
      <w:tr w:rsidR="00FD25DE" w:rsidRPr="00A24F4B" w14:paraId="1F85BAF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CD4D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DABB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0C4F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400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BD1614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CLORIDRATO DE TRAMADOL 100MG/2ML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A8E561C"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19,75</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18A3E53"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7.900,00</w:t>
            </w:r>
          </w:p>
        </w:tc>
      </w:tr>
      <w:tr w:rsidR="00FD25DE" w:rsidRPr="00A24F4B" w14:paraId="0731200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1594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B2606"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EB29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30.000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B75E874"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TRAMADOL 50MG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637A51"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0,50</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4458368A"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15.000,00</w:t>
            </w:r>
          </w:p>
        </w:tc>
      </w:tr>
      <w:tr w:rsidR="00FD25DE" w:rsidRPr="00A24F4B" w14:paraId="43DDF328"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77D5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17</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0850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BC17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14.400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DB91ED6"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TRAZADONA 100MG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E0CB36"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1,41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7E0BDCB"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20.304,00</w:t>
            </w:r>
          </w:p>
        </w:tc>
      </w:tr>
      <w:tr w:rsidR="00FD25DE" w:rsidRPr="00A24F4B" w14:paraId="1EF3B652"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61A47"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18</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AD9F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930E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42.000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1595C2AC"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TRAZADONA 50MG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D59EF2B"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0,77</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E391551"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32.340,00</w:t>
            </w:r>
          </w:p>
        </w:tc>
      </w:tr>
      <w:tr w:rsidR="00FD25DE" w:rsidRPr="00A24F4B" w14:paraId="366AF94D"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61EDD"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19</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ACB2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1040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413EDAA"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CLORIDRATO DE VERAPAMIL 80MG-CP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914EEE"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0,61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08DAE77"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219,60</w:t>
            </w:r>
          </w:p>
        </w:tc>
      </w:tr>
      <w:tr w:rsidR="00FD25DE" w:rsidRPr="00A24F4B" w14:paraId="62EDE71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0EAD24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20</w:t>
            </w:r>
          </w:p>
        </w:tc>
        <w:tc>
          <w:tcPr>
            <w:tcW w:w="920" w:type="dxa"/>
            <w:tcBorders>
              <w:top w:val="single" w:sz="4" w:space="0" w:color="000000"/>
              <w:left w:val="single" w:sz="4" w:space="0" w:color="000000"/>
              <w:bottom w:val="single" w:sz="4" w:space="0" w:color="000000"/>
              <w:right w:val="single" w:sz="4" w:space="0" w:color="000000"/>
            </w:tcBorders>
            <w:vAlign w:val="center"/>
          </w:tcPr>
          <w:p w14:paraId="0B92607D"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098C5BB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9.000</w:t>
            </w:r>
          </w:p>
        </w:tc>
        <w:tc>
          <w:tcPr>
            <w:tcW w:w="5315" w:type="dxa"/>
            <w:tcBorders>
              <w:top w:val="single" w:sz="4" w:space="0" w:color="000000"/>
              <w:left w:val="single" w:sz="4" w:space="0" w:color="000000"/>
              <w:bottom w:val="single" w:sz="4" w:space="0" w:color="000000"/>
              <w:right w:val="single" w:sz="4" w:space="0" w:color="000000"/>
            </w:tcBorders>
          </w:tcPr>
          <w:p w14:paraId="68A6B60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CLORTALIDONA 50MG - CP</w:t>
            </w:r>
          </w:p>
        </w:tc>
        <w:tc>
          <w:tcPr>
            <w:tcW w:w="1134" w:type="dxa"/>
            <w:tcBorders>
              <w:top w:val="single" w:sz="4" w:space="0" w:color="000000"/>
              <w:left w:val="single" w:sz="4" w:space="0" w:color="000000"/>
              <w:bottom w:val="single" w:sz="4" w:space="0" w:color="000000"/>
              <w:right w:val="single" w:sz="4" w:space="0" w:color="000000"/>
            </w:tcBorders>
          </w:tcPr>
          <w:p w14:paraId="5EA1CF68"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0,78</w:t>
            </w:r>
          </w:p>
        </w:tc>
        <w:tc>
          <w:tcPr>
            <w:tcW w:w="1347" w:type="dxa"/>
            <w:tcBorders>
              <w:top w:val="single" w:sz="4" w:space="0" w:color="000000"/>
              <w:left w:val="single" w:sz="4" w:space="0" w:color="000000"/>
              <w:bottom w:val="single" w:sz="4" w:space="0" w:color="000000"/>
              <w:right w:val="single" w:sz="4" w:space="0" w:color="000000"/>
            </w:tcBorders>
          </w:tcPr>
          <w:p w14:paraId="009EB0B6"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7.020,00</w:t>
            </w:r>
          </w:p>
        </w:tc>
      </w:tr>
      <w:tr w:rsidR="00FD25DE" w:rsidRPr="00A24F4B" w14:paraId="1EA2F11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5BC8622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21</w:t>
            </w:r>
          </w:p>
        </w:tc>
        <w:tc>
          <w:tcPr>
            <w:tcW w:w="920" w:type="dxa"/>
            <w:tcBorders>
              <w:top w:val="single" w:sz="4" w:space="0" w:color="000000"/>
              <w:left w:val="single" w:sz="4" w:space="0" w:color="000000"/>
              <w:bottom w:val="single" w:sz="4" w:space="0" w:color="000000"/>
              <w:right w:val="single" w:sz="4" w:space="0" w:color="000000"/>
            </w:tcBorders>
            <w:vAlign w:val="center"/>
          </w:tcPr>
          <w:p w14:paraId="316A924A"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UND</w:t>
            </w:r>
          </w:p>
        </w:tc>
        <w:tc>
          <w:tcPr>
            <w:tcW w:w="781" w:type="dxa"/>
            <w:tcBorders>
              <w:top w:val="single" w:sz="4" w:space="0" w:color="000000"/>
              <w:left w:val="single" w:sz="4" w:space="0" w:color="000000"/>
              <w:bottom w:val="single" w:sz="4" w:space="0" w:color="000000"/>
              <w:right w:val="single" w:sz="4" w:space="0" w:color="000000"/>
            </w:tcBorders>
            <w:vAlign w:val="center"/>
          </w:tcPr>
          <w:p w14:paraId="607B011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tcPr>
          <w:p w14:paraId="69E5B1E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COLAGENASE+CLORANFENICOL CREME/POMADA 30GR</w:t>
            </w:r>
          </w:p>
        </w:tc>
        <w:tc>
          <w:tcPr>
            <w:tcW w:w="1134" w:type="dxa"/>
            <w:tcBorders>
              <w:top w:val="single" w:sz="4" w:space="0" w:color="000000"/>
              <w:left w:val="single" w:sz="4" w:space="0" w:color="000000"/>
              <w:bottom w:val="single" w:sz="4" w:space="0" w:color="000000"/>
              <w:right w:val="single" w:sz="4" w:space="0" w:color="000000"/>
            </w:tcBorders>
          </w:tcPr>
          <w:p w14:paraId="2BE625D6"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68,65</w:t>
            </w:r>
          </w:p>
        </w:tc>
        <w:tc>
          <w:tcPr>
            <w:tcW w:w="1347" w:type="dxa"/>
            <w:tcBorders>
              <w:top w:val="single" w:sz="4" w:space="0" w:color="000000"/>
              <w:left w:val="single" w:sz="4" w:space="0" w:color="000000"/>
              <w:bottom w:val="single" w:sz="4" w:space="0" w:color="000000"/>
              <w:right w:val="single" w:sz="4" w:space="0" w:color="000000"/>
            </w:tcBorders>
          </w:tcPr>
          <w:p w14:paraId="37464A73"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41.190,00</w:t>
            </w:r>
          </w:p>
        </w:tc>
      </w:tr>
      <w:tr w:rsidR="00FD25DE" w:rsidRPr="00A24F4B" w14:paraId="4FA629CB"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C082552"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22</w:t>
            </w:r>
          </w:p>
        </w:tc>
        <w:tc>
          <w:tcPr>
            <w:tcW w:w="920" w:type="dxa"/>
            <w:tcBorders>
              <w:top w:val="single" w:sz="4" w:space="0" w:color="000000"/>
              <w:left w:val="single" w:sz="4" w:space="0" w:color="000000"/>
              <w:bottom w:val="single" w:sz="4" w:space="0" w:color="000000"/>
              <w:right w:val="single" w:sz="4" w:space="0" w:color="000000"/>
            </w:tcBorders>
            <w:vAlign w:val="center"/>
          </w:tcPr>
          <w:p w14:paraId="0F8CA17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211A403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60.000</w:t>
            </w:r>
          </w:p>
        </w:tc>
        <w:tc>
          <w:tcPr>
            <w:tcW w:w="5315" w:type="dxa"/>
            <w:tcBorders>
              <w:top w:val="single" w:sz="4" w:space="0" w:color="000000"/>
              <w:left w:val="single" w:sz="4" w:space="0" w:color="000000"/>
              <w:bottom w:val="single" w:sz="4" w:space="0" w:color="000000"/>
              <w:right w:val="single" w:sz="4" w:space="0" w:color="000000"/>
            </w:tcBorders>
          </w:tcPr>
          <w:p w14:paraId="071D975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 xml:space="preserve">COLÁGENO TIPO II 40MG - CP </w:t>
            </w:r>
          </w:p>
        </w:tc>
        <w:tc>
          <w:tcPr>
            <w:tcW w:w="1134" w:type="dxa"/>
            <w:tcBorders>
              <w:top w:val="single" w:sz="4" w:space="0" w:color="000000"/>
              <w:left w:val="single" w:sz="4" w:space="0" w:color="000000"/>
              <w:bottom w:val="single" w:sz="4" w:space="0" w:color="000000"/>
              <w:right w:val="single" w:sz="4" w:space="0" w:color="000000"/>
            </w:tcBorders>
          </w:tcPr>
          <w:p w14:paraId="15435134"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3,14</w:t>
            </w:r>
          </w:p>
        </w:tc>
        <w:tc>
          <w:tcPr>
            <w:tcW w:w="1347" w:type="dxa"/>
            <w:tcBorders>
              <w:top w:val="single" w:sz="4" w:space="0" w:color="000000"/>
              <w:left w:val="single" w:sz="4" w:space="0" w:color="000000"/>
              <w:bottom w:val="single" w:sz="4" w:space="0" w:color="000000"/>
              <w:right w:val="single" w:sz="4" w:space="0" w:color="000000"/>
            </w:tcBorders>
          </w:tcPr>
          <w:p w14:paraId="528EE9A4" w14:textId="77777777" w:rsidR="00FD25DE" w:rsidRPr="00A24F4B" w:rsidRDefault="00FD25DE" w:rsidP="00172C56">
            <w:pPr>
              <w:pStyle w:val="TableParagraph"/>
              <w:ind w:right="71"/>
              <w:jc w:val="right"/>
              <w:rPr>
                <w:rFonts w:ascii="Calibri" w:hAnsi="Calibri" w:cs="Calibri"/>
              </w:rPr>
            </w:pPr>
            <w:r w:rsidRPr="00A24F4B">
              <w:rPr>
                <w:rFonts w:ascii="Calibri" w:hAnsi="Calibri" w:cs="Calibri"/>
              </w:rPr>
              <w:t>188.400,00</w:t>
            </w:r>
          </w:p>
        </w:tc>
      </w:tr>
      <w:tr w:rsidR="00FD25DE" w:rsidRPr="00A24F4B" w14:paraId="75D97543"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49E3C32"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23</w:t>
            </w:r>
          </w:p>
        </w:tc>
        <w:tc>
          <w:tcPr>
            <w:tcW w:w="920" w:type="dxa"/>
            <w:tcBorders>
              <w:top w:val="single" w:sz="4" w:space="0" w:color="000000"/>
              <w:left w:val="single" w:sz="4" w:space="0" w:color="000000"/>
              <w:bottom w:val="single" w:sz="4" w:space="0" w:color="000000"/>
              <w:right w:val="single" w:sz="4" w:space="0" w:color="000000"/>
            </w:tcBorders>
            <w:vAlign w:val="center"/>
          </w:tcPr>
          <w:p w14:paraId="35780FC6"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5A01EEF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3.000</w:t>
            </w:r>
          </w:p>
        </w:tc>
        <w:tc>
          <w:tcPr>
            <w:tcW w:w="5315" w:type="dxa"/>
            <w:tcBorders>
              <w:top w:val="single" w:sz="4" w:space="0" w:color="000000"/>
              <w:left w:val="single" w:sz="4" w:space="0" w:color="000000"/>
              <w:bottom w:val="single" w:sz="4" w:space="0" w:color="000000"/>
              <w:right w:val="single" w:sz="4" w:space="0" w:color="000000"/>
            </w:tcBorders>
          </w:tcPr>
          <w:p w14:paraId="1738E02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COLICALCIFEROL 50.000UI -CP</w:t>
            </w:r>
          </w:p>
        </w:tc>
        <w:tc>
          <w:tcPr>
            <w:tcW w:w="1134" w:type="dxa"/>
            <w:tcBorders>
              <w:top w:val="single" w:sz="4" w:space="0" w:color="000000"/>
              <w:left w:val="single" w:sz="4" w:space="0" w:color="000000"/>
              <w:bottom w:val="single" w:sz="4" w:space="0" w:color="000000"/>
              <w:right w:val="single" w:sz="4" w:space="0" w:color="000000"/>
            </w:tcBorders>
          </w:tcPr>
          <w:p w14:paraId="7BFD20DF"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7,50</w:t>
            </w:r>
          </w:p>
        </w:tc>
        <w:tc>
          <w:tcPr>
            <w:tcW w:w="1347" w:type="dxa"/>
            <w:tcBorders>
              <w:top w:val="single" w:sz="4" w:space="0" w:color="000000"/>
              <w:left w:val="single" w:sz="4" w:space="0" w:color="000000"/>
              <w:bottom w:val="single" w:sz="4" w:space="0" w:color="000000"/>
              <w:right w:val="single" w:sz="4" w:space="0" w:color="000000"/>
            </w:tcBorders>
          </w:tcPr>
          <w:p w14:paraId="38E2F4E3"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22.500,00</w:t>
            </w:r>
          </w:p>
        </w:tc>
      </w:tr>
      <w:tr w:rsidR="00FD25DE" w:rsidRPr="00A24F4B" w14:paraId="4456672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274928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24</w:t>
            </w:r>
          </w:p>
        </w:tc>
        <w:tc>
          <w:tcPr>
            <w:tcW w:w="920" w:type="dxa"/>
            <w:tcBorders>
              <w:top w:val="single" w:sz="4" w:space="0" w:color="000000"/>
              <w:left w:val="single" w:sz="4" w:space="0" w:color="000000"/>
              <w:bottom w:val="single" w:sz="4" w:space="0" w:color="000000"/>
              <w:right w:val="single" w:sz="4" w:space="0" w:color="000000"/>
            </w:tcBorders>
            <w:vAlign w:val="center"/>
          </w:tcPr>
          <w:p w14:paraId="3D257924"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61A533D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tcPr>
          <w:p w14:paraId="19C2B02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COLICALCIFEROL 7000UI - CP</w:t>
            </w:r>
          </w:p>
        </w:tc>
        <w:tc>
          <w:tcPr>
            <w:tcW w:w="1134" w:type="dxa"/>
            <w:tcBorders>
              <w:top w:val="single" w:sz="4" w:space="0" w:color="000000"/>
              <w:left w:val="single" w:sz="4" w:space="0" w:color="000000"/>
              <w:bottom w:val="single" w:sz="4" w:space="0" w:color="000000"/>
              <w:right w:val="single" w:sz="4" w:space="0" w:color="000000"/>
            </w:tcBorders>
          </w:tcPr>
          <w:p w14:paraId="5CED657E"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0,96</w:t>
            </w:r>
          </w:p>
        </w:tc>
        <w:tc>
          <w:tcPr>
            <w:tcW w:w="1347" w:type="dxa"/>
            <w:tcBorders>
              <w:top w:val="single" w:sz="4" w:space="0" w:color="000000"/>
              <w:left w:val="single" w:sz="4" w:space="0" w:color="000000"/>
              <w:bottom w:val="single" w:sz="4" w:space="0" w:color="000000"/>
              <w:right w:val="single" w:sz="4" w:space="0" w:color="000000"/>
            </w:tcBorders>
          </w:tcPr>
          <w:p w14:paraId="1A5B86FD"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14.400,00</w:t>
            </w:r>
          </w:p>
        </w:tc>
      </w:tr>
      <w:tr w:rsidR="00FD25DE" w:rsidRPr="00A24F4B" w14:paraId="6A7F83F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1C156A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25</w:t>
            </w:r>
          </w:p>
        </w:tc>
        <w:tc>
          <w:tcPr>
            <w:tcW w:w="920" w:type="dxa"/>
            <w:tcBorders>
              <w:top w:val="single" w:sz="4" w:space="0" w:color="000000"/>
              <w:left w:val="single" w:sz="4" w:space="0" w:color="000000"/>
              <w:bottom w:val="single" w:sz="4" w:space="0" w:color="000000"/>
              <w:right w:val="single" w:sz="4" w:space="0" w:color="000000"/>
            </w:tcBorders>
            <w:vAlign w:val="center"/>
          </w:tcPr>
          <w:p w14:paraId="31264A0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24F347C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8.000</w:t>
            </w:r>
          </w:p>
        </w:tc>
        <w:tc>
          <w:tcPr>
            <w:tcW w:w="5315" w:type="dxa"/>
            <w:tcBorders>
              <w:top w:val="single" w:sz="4" w:space="0" w:color="000000"/>
              <w:left w:val="single" w:sz="4" w:space="0" w:color="000000"/>
              <w:bottom w:val="single" w:sz="4" w:space="0" w:color="000000"/>
              <w:right w:val="single" w:sz="4" w:space="0" w:color="000000"/>
            </w:tcBorders>
          </w:tcPr>
          <w:p w14:paraId="2414CD6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COMPLEXO B - CP</w:t>
            </w:r>
          </w:p>
        </w:tc>
        <w:tc>
          <w:tcPr>
            <w:tcW w:w="1134" w:type="dxa"/>
            <w:tcBorders>
              <w:top w:val="single" w:sz="4" w:space="0" w:color="000000"/>
              <w:left w:val="single" w:sz="4" w:space="0" w:color="000000"/>
              <w:bottom w:val="single" w:sz="4" w:space="0" w:color="000000"/>
              <w:right w:val="single" w:sz="4" w:space="0" w:color="000000"/>
            </w:tcBorders>
          </w:tcPr>
          <w:p w14:paraId="4D1969F2"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0,29</w:t>
            </w:r>
          </w:p>
        </w:tc>
        <w:tc>
          <w:tcPr>
            <w:tcW w:w="1347" w:type="dxa"/>
            <w:tcBorders>
              <w:top w:val="single" w:sz="4" w:space="0" w:color="000000"/>
              <w:left w:val="single" w:sz="4" w:space="0" w:color="000000"/>
              <w:bottom w:val="single" w:sz="4" w:space="0" w:color="000000"/>
              <w:right w:val="single" w:sz="4" w:space="0" w:color="000000"/>
            </w:tcBorders>
          </w:tcPr>
          <w:p w14:paraId="63024E37"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2.320,00</w:t>
            </w:r>
          </w:p>
        </w:tc>
      </w:tr>
      <w:tr w:rsidR="00FD25DE" w:rsidRPr="00A24F4B" w14:paraId="3E67EED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8F7BCAE"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26</w:t>
            </w:r>
          </w:p>
        </w:tc>
        <w:tc>
          <w:tcPr>
            <w:tcW w:w="920" w:type="dxa"/>
            <w:tcBorders>
              <w:top w:val="single" w:sz="4" w:space="0" w:color="000000"/>
              <w:left w:val="single" w:sz="4" w:space="0" w:color="000000"/>
              <w:bottom w:val="single" w:sz="4" w:space="0" w:color="000000"/>
              <w:right w:val="single" w:sz="4" w:space="0" w:color="000000"/>
            </w:tcBorders>
            <w:vAlign w:val="center"/>
          </w:tcPr>
          <w:p w14:paraId="130E406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24C92CB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400</w:t>
            </w:r>
          </w:p>
        </w:tc>
        <w:tc>
          <w:tcPr>
            <w:tcW w:w="5315" w:type="dxa"/>
            <w:tcBorders>
              <w:top w:val="single" w:sz="4" w:space="0" w:color="000000"/>
              <w:left w:val="single" w:sz="4" w:space="0" w:color="000000"/>
              <w:bottom w:val="single" w:sz="4" w:space="0" w:color="000000"/>
              <w:right w:val="single" w:sz="4" w:space="0" w:color="000000"/>
            </w:tcBorders>
          </w:tcPr>
          <w:p w14:paraId="54C57A5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COMPLEXO B AMP</w:t>
            </w:r>
          </w:p>
        </w:tc>
        <w:tc>
          <w:tcPr>
            <w:tcW w:w="1134" w:type="dxa"/>
            <w:tcBorders>
              <w:top w:val="single" w:sz="4" w:space="0" w:color="000000"/>
              <w:left w:val="single" w:sz="4" w:space="0" w:color="000000"/>
              <w:bottom w:val="single" w:sz="4" w:space="0" w:color="000000"/>
              <w:right w:val="single" w:sz="4" w:space="0" w:color="000000"/>
            </w:tcBorders>
          </w:tcPr>
          <w:p w14:paraId="36F434BA"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20,35</w:t>
            </w:r>
          </w:p>
        </w:tc>
        <w:tc>
          <w:tcPr>
            <w:tcW w:w="1347" w:type="dxa"/>
            <w:tcBorders>
              <w:top w:val="single" w:sz="4" w:space="0" w:color="000000"/>
              <w:left w:val="single" w:sz="4" w:space="0" w:color="000000"/>
              <w:bottom w:val="single" w:sz="4" w:space="0" w:color="000000"/>
              <w:right w:val="single" w:sz="4" w:space="0" w:color="000000"/>
            </w:tcBorders>
          </w:tcPr>
          <w:p w14:paraId="51978F79"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8.140,00</w:t>
            </w:r>
          </w:p>
        </w:tc>
      </w:tr>
      <w:tr w:rsidR="00FD25DE" w:rsidRPr="00A24F4B" w14:paraId="6837651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443B9A7"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27</w:t>
            </w:r>
          </w:p>
        </w:tc>
        <w:tc>
          <w:tcPr>
            <w:tcW w:w="920" w:type="dxa"/>
            <w:tcBorders>
              <w:top w:val="single" w:sz="4" w:space="0" w:color="000000"/>
              <w:left w:val="single" w:sz="4" w:space="0" w:color="000000"/>
              <w:bottom w:val="single" w:sz="4" w:space="0" w:color="000000"/>
              <w:right w:val="single" w:sz="4" w:space="0" w:color="000000"/>
            </w:tcBorders>
            <w:vAlign w:val="center"/>
          </w:tcPr>
          <w:p w14:paraId="253610F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263495C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9.000</w:t>
            </w:r>
          </w:p>
        </w:tc>
        <w:tc>
          <w:tcPr>
            <w:tcW w:w="5315" w:type="dxa"/>
            <w:tcBorders>
              <w:top w:val="single" w:sz="4" w:space="0" w:color="000000"/>
              <w:left w:val="single" w:sz="4" w:space="0" w:color="000000"/>
              <w:bottom w:val="single" w:sz="4" w:space="0" w:color="000000"/>
              <w:right w:val="single" w:sz="4" w:space="0" w:color="000000"/>
            </w:tcBorders>
          </w:tcPr>
          <w:p w14:paraId="4A632E9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DAPAGLIFLOZINA 10MG - CP</w:t>
            </w:r>
          </w:p>
        </w:tc>
        <w:tc>
          <w:tcPr>
            <w:tcW w:w="1134" w:type="dxa"/>
            <w:tcBorders>
              <w:top w:val="single" w:sz="4" w:space="0" w:color="000000"/>
              <w:left w:val="single" w:sz="4" w:space="0" w:color="000000"/>
              <w:bottom w:val="single" w:sz="4" w:space="0" w:color="000000"/>
              <w:right w:val="single" w:sz="4" w:space="0" w:color="000000"/>
            </w:tcBorders>
          </w:tcPr>
          <w:p w14:paraId="5A001AC5"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2,87</w:t>
            </w:r>
          </w:p>
        </w:tc>
        <w:tc>
          <w:tcPr>
            <w:tcW w:w="1347" w:type="dxa"/>
            <w:tcBorders>
              <w:top w:val="single" w:sz="4" w:space="0" w:color="000000"/>
              <w:left w:val="single" w:sz="4" w:space="0" w:color="000000"/>
              <w:bottom w:val="single" w:sz="4" w:space="0" w:color="000000"/>
              <w:right w:val="single" w:sz="4" w:space="0" w:color="000000"/>
            </w:tcBorders>
          </w:tcPr>
          <w:p w14:paraId="510FDA52"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25.830,00</w:t>
            </w:r>
          </w:p>
        </w:tc>
      </w:tr>
      <w:tr w:rsidR="00FD25DE" w:rsidRPr="00A24F4B" w14:paraId="7A0408C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02CF88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28</w:t>
            </w:r>
          </w:p>
        </w:tc>
        <w:tc>
          <w:tcPr>
            <w:tcW w:w="920" w:type="dxa"/>
            <w:tcBorders>
              <w:top w:val="single" w:sz="4" w:space="0" w:color="000000"/>
              <w:left w:val="single" w:sz="4" w:space="0" w:color="000000"/>
              <w:bottom w:val="single" w:sz="4" w:space="0" w:color="000000"/>
              <w:right w:val="single" w:sz="4" w:space="0" w:color="000000"/>
            </w:tcBorders>
            <w:vAlign w:val="center"/>
          </w:tcPr>
          <w:p w14:paraId="4846DAC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6143398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w:t>
            </w:r>
          </w:p>
        </w:tc>
        <w:tc>
          <w:tcPr>
            <w:tcW w:w="5315" w:type="dxa"/>
            <w:tcBorders>
              <w:top w:val="single" w:sz="4" w:space="0" w:color="000000"/>
              <w:left w:val="single" w:sz="4" w:space="0" w:color="000000"/>
              <w:bottom w:val="single" w:sz="4" w:space="0" w:color="000000"/>
              <w:right w:val="single" w:sz="4" w:space="0" w:color="000000"/>
            </w:tcBorders>
          </w:tcPr>
          <w:p w14:paraId="6B024C2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DAPAGLIFLOZINA 10MG+CLORIDRATO DE METFORMINA 10- CP</w:t>
            </w:r>
          </w:p>
        </w:tc>
        <w:tc>
          <w:tcPr>
            <w:tcW w:w="1134" w:type="dxa"/>
            <w:tcBorders>
              <w:top w:val="single" w:sz="4" w:space="0" w:color="000000"/>
              <w:left w:val="single" w:sz="4" w:space="0" w:color="000000"/>
              <w:bottom w:val="single" w:sz="4" w:space="0" w:color="000000"/>
              <w:right w:val="single" w:sz="4" w:space="0" w:color="000000"/>
            </w:tcBorders>
          </w:tcPr>
          <w:p w14:paraId="52304DC8"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6,93</w:t>
            </w:r>
          </w:p>
        </w:tc>
        <w:tc>
          <w:tcPr>
            <w:tcW w:w="1347" w:type="dxa"/>
            <w:tcBorders>
              <w:top w:val="single" w:sz="4" w:space="0" w:color="000000"/>
              <w:left w:val="single" w:sz="4" w:space="0" w:color="000000"/>
              <w:bottom w:val="single" w:sz="4" w:space="0" w:color="000000"/>
              <w:right w:val="single" w:sz="4" w:space="0" w:color="000000"/>
            </w:tcBorders>
          </w:tcPr>
          <w:p w14:paraId="2224D4CA"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8.316,00</w:t>
            </w:r>
          </w:p>
        </w:tc>
      </w:tr>
      <w:tr w:rsidR="00FD25DE" w:rsidRPr="00A24F4B" w14:paraId="286E7936"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7D1610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29</w:t>
            </w:r>
          </w:p>
        </w:tc>
        <w:tc>
          <w:tcPr>
            <w:tcW w:w="920" w:type="dxa"/>
            <w:tcBorders>
              <w:top w:val="single" w:sz="4" w:space="0" w:color="000000"/>
              <w:left w:val="single" w:sz="4" w:space="0" w:color="000000"/>
              <w:bottom w:val="single" w:sz="4" w:space="0" w:color="000000"/>
              <w:right w:val="single" w:sz="4" w:space="0" w:color="000000"/>
            </w:tcBorders>
            <w:vAlign w:val="center"/>
          </w:tcPr>
          <w:p w14:paraId="0684464D"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1B89BC0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tcPr>
          <w:p w14:paraId="0DFE6FD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DAPAGLIFLOZINA 5MG+CLORIDRATO DE METFORMINA 100- CP</w:t>
            </w:r>
          </w:p>
        </w:tc>
        <w:tc>
          <w:tcPr>
            <w:tcW w:w="1134" w:type="dxa"/>
            <w:tcBorders>
              <w:top w:val="single" w:sz="4" w:space="0" w:color="000000"/>
              <w:left w:val="single" w:sz="4" w:space="0" w:color="000000"/>
              <w:bottom w:val="single" w:sz="4" w:space="0" w:color="000000"/>
              <w:right w:val="single" w:sz="4" w:space="0" w:color="000000"/>
            </w:tcBorders>
          </w:tcPr>
          <w:p w14:paraId="75167B00"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3,36</w:t>
            </w:r>
          </w:p>
        </w:tc>
        <w:tc>
          <w:tcPr>
            <w:tcW w:w="1347" w:type="dxa"/>
            <w:tcBorders>
              <w:top w:val="single" w:sz="4" w:space="0" w:color="000000"/>
              <w:left w:val="single" w:sz="4" w:space="0" w:color="000000"/>
              <w:bottom w:val="single" w:sz="4" w:space="0" w:color="000000"/>
              <w:right w:val="single" w:sz="4" w:space="0" w:color="000000"/>
            </w:tcBorders>
          </w:tcPr>
          <w:p w14:paraId="7A79A9A8"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2.016,00</w:t>
            </w:r>
          </w:p>
        </w:tc>
      </w:tr>
      <w:tr w:rsidR="00FD25DE" w:rsidRPr="00A24F4B" w14:paraId="6D50BEF3"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12CC4BD"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30</w:t>
            </w:r>
          </w:p>
        </w:tc>
        <w:tc>
          <w:tcPr>
            <w:tcW w:w="920" w:type="dxa"/>
            <w:tcBorders>
              <w:top w:val="single" w:sz="4" w:space="0" w:color="000000"/>
              <w:left w:val="single" w:sz="4" w:space="0" w:color="000000"/>
              <w:bottom w:val="single" w:sz="4" w:space="0" w:color="000000"/>
              <w:right w:val="single" w:sz="4" w:space="0" w:color="000000"/>
            </w:tcBorders>
            <w:vAlign w:val="center"/>
          </w:tcPr>
          <w:p w14:paraId="1D84626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ABEBCE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w:t>
            </w:r>
          </w:p>
        </w:tc>
        <w:tc>
          <w:tcPr>
            <w:tcW w:w="5315" w:type="dxa"/>
            <w:tcBorders>
              <w:top w:val="single" w:sz="4" w:space="0" w:color="000000"/>
              <w:left w:val="single" w:sz="4" w:space="0" w:color="000000"/>
              <w:bottom w:val="single" w:sz="4" w:space="0" w:color="000000"/>
              <w:right w:val="single" w:sz="4" w:space="0" w:color="000000"/>
            </w:tcBorders>
          </w:tcPr>
          <w:p w14:paraId="026328A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DEFLAZACORTE 6MG - CP</w:t>
            </w:r>
          </w:p>
        </w:tc>
        <w:tc>
          <w:tcPr>
            <w:tcW w:w="1134" w:type="dxa"/>
            <w:tcBorders>
              <w:top w:val="single" w:sz="4" w:space="0" w:color="000000"/>
              <w:left w:val="single" w:sz="4" w:space="0" w:color="000000"/>
              <w:bottom w:val="single" w:sz="4" w:space="0" w:color="000000"/>
              <w:right w:val="single" w:sz="4" w:space="0" w:color="000000"/>
            </w:tcBorders>
          </w:tcPr>
          <w:p w14:paraId="311AF352"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2,64</w:t>
            </w:r>
          </w:p>
        </w:tc>
        <w:tc>
          <w:tcPr>
            <w:tcW w:w="1347" w:type="dxa"/>
            <w:tcBorders>
              <w:top w:val="single" w:sz="4" w:space="0" w:color="000000"/>
              <w:left w:val="single" w:sz="4" w:space="0" w:color="000000"/>
              <w:bottom w:val="single" w:sz="4" w:space="0" w:color="000000"/>
              <w:right w:val="single" w:sz="4" w:space="0" w:color="000000"/>
            </w:tcBorders>
          </w:tcPr>
          <w:p w14:paraId="71F55F2A"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3.168,00</w:t>
            </w:r>
          </w:p>
        </w:tc>
      </w:tr>
      <w:tr w:rsidR="00FD25DE" w:rsidRPr="00A24F4B" w14:paraId="7F99975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DBA514F"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31</w:t>
            </w:r>
          </w:p>
        </w:tc>
        <w:tc>
          <w:tcPr>
            <w:tcW w:w="920" w:type="dxa"/>
            <w:tcBorders>
              <w:top w:val="single" w:sz="4" w:space="0" w:color="000000"/>
              <w:left w:val="single" w:sz="4" w:space="0" w:color="000000"/>
              <w:bottom w:val="single" w:sz="4" w:space="0" w:color="000000"/>
              <w:right w:val="single" w:sz="4" w:space="0" w:color="000000"/>
            </w:tcBorders>
            <w:vAlign w:val="center"/>
          </w:tcPr>
          <w:p w14:paraId="7FCE263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229D79C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tcPr>
          <w:p w14:paraId="0E569BB2"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DESLORATADINA 0,5MG/ML XAROPE</w:t>
            </w:r>
            <w:r>
              <w:rPr>
                <w:rFonts w:ascii="Calibri" w:hAnsi="Calibri" w:cs="Calibri"/>
                <w:color w:val="000000"/>
                <w:sz w:val="22"/>
                <w:szCs w:val="22"/>
              </w:rPr>
              <w:t xml:space="preserve"> - FRASCO</w:t>
            </w:r>
          </w:p>
        </w:tc>
        <w:tc>
          <w:tcPr>
            <w:tcW w:w="1134" w:type="dxa"/>
            <w:tcBorders>
              <w:top w:val="single" w:sz="4" w:space="0" w:color="000000"/>
              <w:left w:val="single" w:sz="4" w:space="0" w:color="000000"/>
              <w:bottom w:val="single" w:sz="4" w:space="0" w:color="000000"/>
              <w:right w:val="single" w:sz="4" w:space="0" w:color="000000"/>
            </w:tcBorders>
          </w:tcPr>
          <w:p w14:paraId="2B9FB68F"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15,37</w:t>
            </w:r>
          </w:p>
        </w:tc>
        <w:tc>
          <w:tcPr>
            <w:tcW w:w="1347" w:type="dxa"/>
            <w:tcBorders>
              <w:top w:val="single" w:sz="4" w:space="0" w:color="000000"/>
              <w:left w:val="single" w:sz="4" w:space="0" w:color="000000"/>
              <w:bottom w:val="single" w:sz="4" w:space="0" w:color="000000"/>
              <w:right w:val="single" w:sz="4" w:space="0" w:color="000000"/>
            </w:tcBorders>
          </w:tcPr>
          <w:p w14:paraId="292B5CF3"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1.844,40</w:t>
            </w:r>
          </w:p>
        </w:tc>
      </w:tr>
      <w:tr w:rsidR="00FD25DE" w:rsidRPr="00A24F4B" w14:paraId="57068F3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24ECB61"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32</w:t>
            </w:r>
          </w:p>
        </w:tc>
        <w:tc>
          <w:tcPr>
            <w:tcW w:w="920" w:type="dxa"/>
            <w:tcBorders>
              <w:top w:val="single" w:sz="4" w:space="0" w:color="000000"/>
              <w:left w:val="single" w:sz="4" w:space="0" w:color="000000"/>
              <w:bottom w:val="single" w:sz="4" w:space="0" w:color="000000"/>
              <w:right w:val="single" w:sz="4" w:space="0" w:color="000000"/>
            </w:tcBorders>
            <w:vAlign w:val="center"/>
          </w:tcPr>
          <w:p w14:paraId="63DD10B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2D648F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w:t>
            </w:r>
          </w:p>
        </w:tc>
        <w:tc>
          <w:tcPr>
            <w:tcW w:w="5315" w:type="dxa"/>
            <w:tcBorders>
              <w:top w:val="single" w:sz="4" w:space="0" w:color="000000"/>
              <w:left w:val="single" w:sz="4" w:space="0" w:color="000000"/>
              <w:bottom w:val="single" w:sz="4" w:space="0" w:color="000000"/>
              <w:right w:val="single" w:sz="4" w:space="0" w:color="000000"/>
            </w:tcBorders>
          </w:tcPr>
          <w:p w14:paraId="61B91BF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DESVENLAFAXINA 100 MG- CP</w:t>
            </w:r>
          </w:p>
        </w:tc>
        <w:tc>
          <w:tcPr>
            <w:tcW w:w="1134" w:type="dxa"/>
            <w:tcBorders>
              <w:top w:val="single" w:sz="4" w:space="0" w:color="000000"/>
              <w:left w:val="single" w:sz="4" w:space="0" w:color="000000"/>
              <w:bottom w:val="single" w:sz="4" w:space="0" w:color="000000"/>
              <w:right w:val="single" w:sz="4" w:space="0" w:color="000000"/>
            </w:tcBorders>
          </w:tcPr>
          <w:p w14:paraId="1571D6F4"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1,22</w:t>
            </w:r>
          </w:p>
        </w:tc>
        <w:tc>
          <w:tcPr>
            <w:tcW w:w="1347" w:type="dxa"/>
            <w:tcBorders>
              <w:top w:val="single" w:sz="4" w:space="0" w:color="000000"/>
              <w:left w:val="single" w:sz="4" w:space="0" w:color="000000"/>
              <w:bottom w:val="single" w:sz="4" w:space="0" w:color="000000"/>
              <w:right w:val="single" w:sz="4" w:space="0" w:color="000000"/>
            </w:tcBorders>
          </w:tcPr>
          <w:p w14:paraId="4B4FFF6B"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1.830,00</w:t>
            </w:r>
          </w:p>
        </w:tc>
      </w:tr>
      <w:tr w:rsidR="00FD25DE" w:rsidRPr="00A24F4B" w14:paraId="605E5DE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1B1785E"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33</w:t>
            </w:r>
          </w:p>
        </w:tc>
        <w:tc>
          <w:tcPr>
            <w:tcW w:w="920" w:type="dxa"/>
            <w:tcBorders>
              <w:top w:val="single" w:sz="4" w:space="0" w:color="000000"/>
              <w:left w:val="single" w:sz="4" w:space="0" w:color="000000"/>
              <w:bottom w:val="single" w:sz="4" w:space="0" w:color="000000"/>
              <w:right w:val="single" w:sz="4" w:space="0" w:color="000000"/>
            </w:tcBorders>
            <w:vAlign w:val="center"/>
          </w:tcPr>
          <w:p w14:paraId="00636EE4"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01A1D1E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w:t>
            </w:r>
          </w:p>
        </w:tc>
        <w:tc>
          <w:tcPr>
            <w:tcW w:w="5315" w:type="dxa"/>
            <w:tcBorders>
              <w:top w:val="single" w:sz="4" w:space="0" w:color="000000"/>
              <w:left w:val="single" w:sz="4" w:space="0" w:color="000000"/>
              <w:bottom w:val="single" w:sz="4" w:space="0" w:color="000000"/>
              <w:right w:val="single" w:sz="4" w:space="0" w:color="000000"/>
            </w:tcBorders>
          </w:tcPr>
          <w:p w14:paraId="37FE8A2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DESVENLAFAXINA 50 MG-CP</w:t>
            </w:r>
          </w:p>
        </w:tc>
        <w:tc>
          <w:tcPr>
            <w:tcW w:w="1134" w:type="dxa"/>
            <w:tcBorders>
              <w:top w:val="single" w:sz="4" w:space="0" w:color="000000"/>
              <w:left w:val="single" w:sz="4" w:space="0" w:color="000000"/>
              <w:bottom w:val="single" w:sz="4" w:space="0" w:color="000000"/>
              <w:right w:val="single" w:sz="4" w:space="0" w:color="000000"/>
            </w:tcBorders>
          </w:tcPr>
          <w:p w14:paraId="3B06A5FD"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0,99</w:t>
            </w:r>
          </w:p>
        </w:tc>
        <w:tc>
          <w:tcPr>
            <w:tcW w:w="1347" w:type="dxa"/>
            <w:tcBorders>
              <w:top w:val="single" w:sz="4" w:space="0" w:color="000000"/>
              <w:left w:val="single" w:sz="4" w:space="0" w:color="000000"/>
              <w:bottom w:val="single" w:sz="4" w:space="0" w:color="000000"/>
              <w:right w:val="single" w:sz="4" w:space="0" w:color="000000"/>
            </w:tcBorders>
          </w:tcPr>
          <w:p w14:paraId="091AB354"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1.485,00</w:t>
            </w:r>
          </w:p>
        </w:tc>
      </w:tr>
      <w:tr w:rsidR="00FD25DE" w:rsidRPr="00A24F4B" w14:paraId="78336303"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1F445BB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34</w:t>
            </w:r>
          </w:p>
        </w:tc>
        <w:tc>
          <w:tcPr>
            <w:tcW w:w="920" w:type="dxa"/>
            <w:tcBorders>
              <w:top w:val="single" w:sz="4" w:space="0" w:color="000000"/>
              <w:left w:val="single" w:sz="4" w:space="0" w:color="000000"/>
              <w:bottom w:val="single" w:sz="4" w:space="0" w:color="000000"/>
              <w:right w:val="single" w:sz="4" w:space="0" w:color="000000"/>
            </w:tcBorders>
            <w:vAlign w:val="center"/>
          </w:tcPr>
          <w:p w14:paraId="1C7ECF8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7EB237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4.800</w:t>
            </w:r>
          </w:p>
        </w:tc>
        <w:tc>
          <w:tcPr>
            <w:tcW w:w="5315" w:type="dxa"/>
            <w:tcBorders>
              <w:top w:val="single" w:sz="4" w:space="0" w:color="000000"/>
              <w:left w:val="single" w:sz="4" w:space="0" w:color="000000"/>
              <w:bottom w:val="single" w:sz="4" w:space="0" w:color="000000"/>
              <w:right w:val="single" w:sz="4" w:space="0" w:color="000000"/>
            </w:tcBorders>
          </w:tcPr>
          <w:p w14:paraId="22BB538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DEXAMETASONA 4MG - CP</w:t>
            </w:r>
          </w:p>
        </w:tc>
        <w:tc>
          <w:tcPr>
            <w:tcW w:w="1134" w:type="dxa"/>
            <w:tcBorders>
              <w:top w:val="single" w:sz="4" w:space="0" w:color="000000"/>
              <w:left w:val="single" w:sz="4" w:space="0" w:color="000000"/>
              <w:bottom w:val="single" w:sz="4" w:space="0" w:color="000000"/>
              <w:right w:val="single" w:sz="4" w:space="0" w:color="000000"/>
            </w:tcBorders>
          </w:tcPr>
          <w:p w14:paraId="07806C11"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1,33</w:t>
            </w:r>
          </w:p>
        </w:tc>
        <w:tc>
          <w:tcPr>
            <w:tcW w:w="1347" w:type="dxa"/>
            <w:tcBorders>
              <w:top w:val="single" w:sz="4" w:space="0" w:color="000000"/>
              <w:left w:val="single" w:sz="4" w:space="0" w:color="000000"/>
              <w:bottom w:val="single" w:sz="4" w:space="0" w:color="000000"/>
              <w:right w:val="single" w:sz="4" w:space="0" w:color="000000"/>
            </w:tcBorders>
          </w:tcPr>
          <w:p w14:paraId="64BE6B9D"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6.384,00</w:t>
            </w:r>
          </w:p>
        </w:tc>
      </w:tr>
      <w:tr w:rsidR="00FD25DE" w:rsidRPr="00A24F4B" w14:paraId="22F89AA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66A696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35</w:t>
            </w:r>
          </w:p>
        </w:tc>
        <w:tc>
          <w:tcPr>
            <w:tcW w:w="920" w:type="dxa"/>
            <w:tcBorders>
              <w:top w:val="single" w:sz="4" w:space="0" w:color="000000"/>
              <w:left w:val="single" w:sz="4" w:space="0" w:color="000000"/>
              <w:bottom w:val="single" w:sz="4" w:space="0" w:color="000000"/>
              <w:right w:val="single" w:sz="4" w:space="0" w:color="000000"/>
            </w:tcBorders>
            <w:vAlign w:val="center"/>
          </w:tcPr>
          <w:p w14:paraId="1B5A128C"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698649F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240</w:t>
            </w:r>
          </w:p>
        </w:tc>
        <w:tc>
          <w:tcPr>
            <w:tcW w:w="5315" w:type="dxa"/>
            <w:tcBorders>
              <w:top w:val="single" w:sz="4" w:space="0" w:color="000000"/>
              <w:left w:val="single" w:sz="4" w:space="0" w:color="000000"/>
              <w:bottom w:val="single" w:sz="4" w:space="0" w:color="000000"/>
              <w:right w:val="single" w:sz="4" w:space="0" w:color="000000"/>
            </w:tcBorders>
          </w:tcPr>
          <w:p w14:paraId="5FCF8E8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DEXAMETASONA ELIXIR 0,5MG/5ML</w:t>
            </w:r>
            <w:r>
              <w:rPr>
                <w:rFonts w:ascii="Calibri" w:hAnsi="Calibri" w:cs="Calibri"/>
                <w:color w:val="000000"/>
                <w:sz w:val="22"/>
                <w:szCs w:val="22"/>
              </w:rPr>
              <w:t xml:space="preserve"> - FRASCO</w:t>
            </w:r>
          </w:p>
        </w:tc>
        <w:tc>
          <w:tcPr>
            <w:tcW w:w="1134" w:type="dxa"/>
            <w:tcBorders>
              <w:top w:val="single" w:sz="4" w:space="0" w:color="000000"/>
              <w:left w:val="single" w:sz="4" w:space="0" w:color="000000"/>
              <w:bottom w:val="single" w:sz="4" w:space="0" w:color="000000"/>
              <w:right w:val="single" w:sz="4" w:space="0" w:color="000000"/>
            </w:tcBorders>
          </w:tcPr>
          <w:p w14:paraId="389B7AB4"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18,15</w:t>
            </w:r>
          </w:p>
        </w:tc>
        <w:tc>
          <w:tcPr>
            <w:tcW w:w="1347" w:type="dxa"/>
            <w:tcBorders>
              <w:top w:val="single" w:sz="4" w:space="0" w:color="000000"/>
              <w:left w:val="single" w:sz="4" w:space="0" w:color="000000"/>
              <w:bottom w:val="single" w:sz="4" w:space="0" w:color="000000"/>
              <w:right w:val="single" w:sz="4" w:space="0" w:color="000000"/>
            </w:tcBorders>
          </w:tcPr>
          <w:p w14:paraId="3FBF24EE"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4.356,00</w:t>
            </w:r>
          </w:p>
        </w:tc>
      </w:tr>
      <w:tr w:rsidR="00FD25DE" w:rsidRPr="00A24F4B" w14:paraId="01BA5F58"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650AFA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36</w:t>
            </w:r>
          </w:p>
        </w:tc>
        <w:tc>
          <w:tcPr>
            <w:tcW w:w="920" w:type="dxa"/>
            <w:tcBorders>
              <w:top w:val="single" w:sz="4" w:space="0" w:color="000000"/>
              <w:left w:val="single" w:sz="4" w:space="0" w:color="000000"/>
              <w:bottom w:val="single" w:sz="4" w:space="0" w:color="000000"/>
              <w:right w:val="single" w:sz="4" w:space="0" w:color="000000"/>
            </w:tcBorders>
            <w:vAlign w:val="center"/>
          </w:tcPr>
          <w:p w14:paraId="506ECCF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5B9136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360</w:t>
            </w:r>
          </w:p>
        </w:tc>
        <w:tc>
          <w:tcPr>
            <w:tcW w:w="5315" w:type="dxa"/>
            <w:tcBorders>
              <w:top w:val="single" w:sz="4" w:space="0" w:color="000000"/>
              <w:left w:val="single" w:sz="4" w:space="0" w:color="000000"/>
              <w:bottom w:val="single" w:sz="4" w:space="0" w:color="000000"/>
              <w:right w:val="single" w:sz="4" w:space="0" w:color="000000"/>
            </w:tcBorders>
          </w:tcPr>
          <w:p w14:paraId="6829B4F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DEXLANSOPRAZOL 60MG - CP</w:t>
            </w:r>
          </w:p>
        </w:tc>
        <w:tc>
          <w:tcPr>
            <w:tcW w:w="1134" w:type="dxa"/>
            <w:tcBorders>
              <w:top w:val="single" w:sz="4" w:space="0" w:color="000000"/>
              <w:left w:val="single" w:sz="4" w:space="0" w:color="000000"/>
              <w:bottom w:val="single" w:sz="4" w:space="0" w:color="000000"/>
              <w:right w:val="single" w:sz="4" w:space="0" w:color="000000"/>
            </w:tcBorders>
          </w:tcPr>
          <w:p w14:paraId="23119A64"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3,55</w:t>
            </w:r>
          </w:p>
        </w:tc>
        <w:tc>
          <w:tcPr>
            <w:tcW w:w="1347" w:type="dxa"/>
            <w:tcBorders>
              <w:top w:val="single" w:sz="4" w:space="0" w:color="000000"/>
              <w:left w:val="single" w:sz="4" w:space="0" w:color="000000"/>
              <w:bottom w:val="single" w:sz="4" w:space="0" w:color="000000"/>
              <w:right w:val="single" w:sz="4" w:space="0" w:color="000000"/>
            </w:tcBorders>
          </w:tcPr>
          <w:p w14:paraId="755CBC8D"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1.278,00</w:t>
            </w:r>
          </w:p>
        </w:tc>
      </w:tr>
      <w:tr w:rsidR="00FD25DE" w:rsidRPr="00A24F4B" w14:paraId="7FF3D33D"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5E858A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37</w:t>
            </w:r>
          </w:p>
        </w:tc>
        <w:tc>
          <w:tcPr>
            <w:tcW w:w="920" w:type="dxa"/>
            <w:tcBorders>
              <w:top w:val="single" w:sz="4" w:space="0" w:color="000000"/>
              <w:left w:val="single" w:sz="4" w:space="0" w:color="000000"/>
              <w:bottom w:val="single" w:sz="4" w:space="0" w:color="000000"/>
              <w:right w:val="single" w:sz="4" w:space="0" w:color="000000"/>
            </w:tcBorders>
            <w:vAlign w:val="center"/>
          </w:tcPr>
          <w:p w14:paraId="1D9E0CE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5361218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20.000</w:t>
            </w:r>
          </w:p>
        </w:tc>
        <w:tc>
          <w:tcPr>
            <w:tcW w:w="5315" w:type="dxa"/>
            <w:tcBorders>
              <w:top w:val="single" w:sz="4" w:space="0" w:color="000000"/>
              <w:left w:val="single" w:sz="4" w:space="0" w:color="000000"/>
              <w:bottom w:val="single" w:sz="4" w:space="0" w:color="000000"/>
              <w:right w:val="single" w:sz="4" w:space="0" w:color="000000"/>
            </w:tcBorders>
          </w:tcPr>
          <w:p w14:paraId="504F1ED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DIAZEPAN 10MG - CP</w:t>
            </w:r>
          </w:p>
        </w:tc>
        <w:tc>
          <w:tcPr>
            <w:tcW w:w="1134" w:type="dxa"/>
            <w:tcBorders>
              <w:top w:val="single" w:sz="4" w:space="0" w:color="000000"/>
              <w:left w:val="single" w:sz="4" w:space="0" w:color="000000"/>
              <w:bottom w:val="single" w:sz="4" w:space="0" w:color="000000"/>
              <w:right w:val="single" w:sz="4" w:space="0" w:color="000000"/>
            </w:tcBorders>
          </w:tcPr>
          <w:p w14:paraId="065E004F"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0,62</w:t>
            </w:r>
          </w:p>
        </w:tc>
        <w:tc>
          <w:tcPr>
            <w:tcW w:w="1347" w:type="dxa"/>
            <w:tcBorders>
              <w:top w:val="single" w:sz="4" w:space="0" w:color="000000"/>
              <w:left w:val="single" w:sz="4" w:space="0" w:color="000000"/>
              <w:bottom w:val="single" w:sz="4" w:space="0" w:color="000000"/>
              <w:right w:val="single" w:sz="4" w:space="0" w:color="000000"/>
            </w:tcBorders>
          </w:tcPr>
          <w:p w14:paraId="5F3E9C02"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12.400,00</w:t>
            </w:r>
          </w:p>
        </w:tc>
      </w:tr>
      <w:tr w:rsidR="00FD25DE" w:rsidRPr="00A24F4B" w14:paraId="045E898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BB52F"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38</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2A6D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6522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CA98A4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DICLOFENACO DE SÓDICO 75MG/3ML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F2B0B9A"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2,38</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169012B"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714,00</w:t>
            </w:r>
          </w:p>
        </w:tc>
      </w:tr>
      <w:tr w:rsidR="00FD25DE" w:rsidRPr="00A24F4B" w14:paraId="50F6237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5DF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39</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71AAE"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7522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20.000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6FA7DDA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DICLOFENACO DE SÓDIO 50MG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5EEA20A"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0,07</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ECB1BCA"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1.400,00</w:t>
            </w:r>
          </w:p>
        </w:tc>
      </w:tr>
      <w:tr w:rsidR="00FD25DE" w:rsidRPr="00A24F4B" w14:paraId="0ED313D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C969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984A2"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UND</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1FEA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6E381FE"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DICLOFENACO DIETILAMONIO 11,6MG/G EMULGEL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0FEDCFD"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13,34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C70CF71"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9.604,80</w:t>
            </w:r>
          </w:p>
        </w:tc>
      </w:tr>
      <w:tr w:rsidR="00FD25DE" w:rsidRPr="00A24F4B" w14:paraId="74F36ADB"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E0231"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6E3C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CF1D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8C6363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DICLORIDRATO DE BETAISTINA 24MG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19F063" w14:textId="77777777" w:rsidR="00FD25DE" w:rsidRPr="00A24F4B" w:rsidRDefault="00FD25DE" w:rsidP="00172C56">
            <w:pPr>
              <w:pStyle w:val="TableParagraph"/>
              <w:spacing w:line="187" w:lineRule="exact"/>
              <w:ind w:right="90"/>
              <w:jc w:val="right"/>
              <w:rPr>
                <w:rFonts w:ascii="Calibri" w:hAnsi="Calibri" w:cs="Calibri"/>
              </w:rPr>
            </w:pPr>
            <w:r w:rsidRPr="00A24F4B">
              <w:rPr>
                <w:rFonts w:ascii="Calibri" w:hAnsi="Calibri" w:cs="Calibri"/>
              </w:rPr>
              <w:t>0,87</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2927BFBC" w14:textId="77777777" w:rsidR="00FD25DE" w:rsidRPr="00A24F4B" w:rsidRDefault="00FD25DE" w:rsidP="00172C56">
            <w:pPr>
              <w:pStyle w:val="TableParagraph"/>
              <w:spacing w:line="187" w:lineRule="exact"/>
              <w:ind w:right="69"/>
              <w:jc w:val="right"/>
              <w:rPr>
                <w:rFonts w:ascii="Calibri" w:hAnsi="Calibri" w:cs="Calibri"/>
              </w:rPr>
            </w:pPr>
            <w:r w:rsidRPr="00A24F4B">
              <w:rPr>
                <w:rFonts w:ascii="Calibri" w:hAnsi="Calibri" w:cs="Calibri"/>
              </w:rPr>
              <w:t>10.440,00</w:t>
            </w:r>
          </w:p>
        </w:tc>
      </w:tr>
      <w:tr w:rsidR="00FD25DE" w:rsidRPr="00A24F4B" w14:paraId="42A8666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7526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173E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8B5D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EF3FCA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DICLORIDRATO DE FLUNARIZINA 10MG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1305175" w14:textId="77777777" w:rsidR="00FD25DE" w:rsidRPr="00A24F4B" w:rsidRDefault="00FD25DE" w:rsidP="00172C56">
            <w:pPr>
              <w:pStyle w:val="TableParagraph"/>
              <w:spacing w:before="66"/>
              <w:ind w:right="90"/>
              <w:jc w:val="right"/>
              <w:rPr>
                <w:rFonts w:ascii="Calibri" w:hAnsi="Calibri" w:cs="Calibri"/>
              </w:rPr>
            </w:pPr>
            <w:r w:rsidRPr="00A24F4B">
              <w:rPr>
                <w:rFonts w:ascii="Calibri" w:hAnsi="Calibri" w:cs="Calibri"/>
              </w:rPr>
              <w:t>0,20</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5B1D795" w14:textId="77777777" w:rsidR="00FD25DE" w:rsidRPr="00A24F4B" w:rsidRDefault="00FD25DE" w:rsidP="00172C56">
            <w:pPr>
              <w:pStyle w:val="TableParagraph"/>
              <w:spacing w:before="66"/>
              <w:ind w:right="68"/>
              <w:jc w:val="right"/>
              <w:rPr>
                <w:rFonts w:ascii="Calibri" w:hAnsi="Calibri" w:cs="Calibri"/>
              </w:rPr>
            </w:pPr>
            <w:r w:rsidRPr="00A24F4B">
              <w:rPr>
                <w:rFonts w:ascii="Calibri" w:hAnsi="Calibri" w:cs="Calibri"/>
              </w:rPr>
              <w:t>360,00</w:t>
            </w:r>
          </w:p>
        </w:tc>
      </w:tr>
      <w:tr w:rsidR="00FD25DE" w:rsidRPr="00A24F4B" w14:paraId="20E5E2A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DD0F1"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57E9F"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7882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8FE494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DIGOXINA 0,25MG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4D38C6"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0,52</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5387EEED" w14:textId="77777777" w:rsidR="00FD25DE" w:rsidRPr="00A24F4B" w:rsidRDefault="00FD25DE" w:rsidP="00172C56">
            <w:pPr>
              <w:pStyle w:val="TableParagraph"/>
              <w:ind w:right="68"/>
              <w:jc w:val="right"/>
              <w:rPr>
                <w:rFonts w:ascii="Calibri" w:hAnsi="Calibri" w:cs="Calibri"/>
              </w:rPr>
            </w:pPr>
            <w:r w:rsidRPr="00A24F4B">
              <w:rPr>
                <w:rFonts w:ascii="Calibri" w:hAnsi="Calibri" w:cs="Calibri"/>
              </w:rPr>
              <w:t>1.248,00</w:t>
            </w:r>
          </w:p>
        </w:tc>
      </w:tr>
      <w:tr w:rsidR="00FD25DE" w:rsidRPr="00A24F4B" w14:paraId="477B4EC8"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3D68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936E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B470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D60C9F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DIMENIDRINATO 50 MG+ CLORIDRATO DE PIRIDOXINA 50 MG IM AMPOLA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530A3EF"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3,23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60DB8E7"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387,60</w:t>
            </w:r>
          </w:p>
        </w:tc>
      </w:tr>
      <w:tr w:rsidR="00FD25DE" w:rsidRPr="00A24F4B" w14:paraId="67DECE5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08A38D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45</w:t>
            </w:r>
          </w:p>
        </w:tc>
        <w:tc>
          <w:tcPr>
            <w:tcW w:w="920" w:type="dxa"/>
            <w:tcBorders>
              <w:top w:val="single" w:sz="4" w:space="0" w:color="000000"/>
              <w:left w:val="single" w:sz="4" w:space="0" w:color="000000"/>
              <w:bottom w:val="single" w:sz="4" w:space="0" w:color="000000"/>
              <w:right w:val="single" w:sz="4" w:space="0" w:color="000000"/>
            </w:tcBorders>
            <w:vAlign w:val="center"/>
          </w:tcPr>
          <w:p w14:paraId="31B3059E"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3BEB47C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w:t>
            </w:r>
          </w:p>
        </w:tc>
        <w:tc>
          <w:tcPr>
            <w:tcW w:w="5315" w:type="dxa"/>
            <w:tcBorders>
              <w:top w:val="single" w:sz="4" w:space="0" w:color="000000"/>
              <w:left w:val="single" w:sz="4" w:space="0" w:color="000000"/>
              <w:bottom w:val="single" w:sz="4" w:space="0" w:color="000000"/>
              <w:right w:val="single" w:sz="4" w:space="0" w:color="000000"/>
            </w:tcBorders>
          </w:tcPr>
          <w:p w14:paraId="4C2C8A4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DIMETICONA 75MG/ML - 15ML - FRASCO</w:t>
            </w:r>
          </w:p>
        </w:tc>
        <w:tc>
          <w:tcPr>
            <w:tcW w:w="1134" w:type="dxa"/>
            <w:tcBorders>
              <w:top w:val="single" w:sz="4" w:space="0" w:color="000000"/>
              <w:left w:val="single" w:sz="4" w:space="0" w:color="000000"/>
              <w:bottom w:val="single" w:sz="4" w:space="0" w:color="000000"/>
              <w:right w:val="single" w:sz="4" w:space="0" w:color="000000"/>
            </w:tcBorders>
          </w:tcPr>
          <w:p w14:paraId="63C1DDD2"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5,25</w:t>
            </w:r>
          </w:p>
        </w:tc>
        <w:tc>
          <w:tcPr>
            <w:tcW w:w="1347" w:type="dxa"/>
            <w:tcBorders>
              <w:top w:val="single" w:sz="4" w:space="0" w:color="000000"/>
              <w:left w:val="single" w:sz="4" w:space="0" w:color="000000"/>
              <w:bottom w:val="single" w:sz="4" w:space="0" w:color="000000"/>
              <w:right w:val="single" w:sz="4" w:space="0" w:color="000000"/>
            </w:tcBorders>
          </w:tcPr>
          <w:p w14:paraId="1F67B02F"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6.300,00</w:t>
            </w:r>
          </w:p>
        </w:tc>
      </w:tr>
      <w:tr w:rsidR="00FD25DE" w:rsidRPr="00A24F4B" w14:paraId="4488695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99DF20F"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46</w:t>
            </w:r>
          </w:p>
        </w:tc>
        <w:tc>
          <w:tcPr>
            <w:tcW w:w="920" w:type="dxa"/>
            <w:tcBorders>
              <w:top w:val="single" w:sz="4" w:space="0" w:color="000000"/>
              <w:left w:val="single" w:sz="4" w:space="0" w:color="000000"/>
              <w:bottom w:val="single" w:sz="4" w:space="0" w:color="000000"/>
              <w:right w:val="single" w:sz="4" w:space="0" w:color="000000"/>
            </w:tcBorders>
            <w:vAlign w:val="center"/>
          </w:tcPr>
          <w:p w14:paraId="6B5C1438"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680A25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180.000</w:t>
            </w:r>
          </w:p>
        </w:tc>
        <w:tc>
          <w:tcPr>
            <w:tcW w:w="5315" w:type="dxa"/>
            <w:tcBorders>
              <w:top w:val="single" w:sz="4" w:space="0" w:color="000000"/>
              <w:left w:val="single" w:sz="4" w:space="0" w:color="000000"/>
              <w:bottom w:val="single" w:sz="4" w:space="0" w:color="000000"/>
              <w:right w:val="single" w:sz="4" w:space="0" w:color="000000"/>
            </w:tcBorders>
          </w:tcPr>
          <w:p w14:paraId="4FE03F4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DIOSMINA+HESPERIDINA 500MG - CP</w:t>
            </w:r>
          </w:p>
        </w:tc>
        <w:tc>
          <w:tcPr>
            <w:tcW w:w="1134" w:type="dxa"/>
            <w:tcBorders>
              <w:top w:val="single" w:sz="4" w:space="0" w:color="000000"/>
              <w:left w:val="single" w:sz="4" w:space="0" w:color="000000"/>
              <w:bottom w:val="single" w:sz="4" w:space="0" w:color="000000"/>
              <w:right w:val="single" w:sz="4" w:space="0" w:color="000000"/>
            </w:tcBorders>
          </w:tcPr>
          <w:p w14:paraId="68E7E9DE"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1,57</w:t>
            </w:r>
          </w:p>
        </w:tc>
        <w:tc>
          <w:tcPr>
            <w:tcW w:w="1347" w:type="dxa"/>
            <w:tcBorders>
              <w:top w:val="single" w:sz="4" w:space="0" w:color="000000"/>
              <w:left w:val="single" w:sz="4" w:space="0" w:color="000000"/>
              <w:bottom w:val="single" w:sz="4" w:space="0" w:color="000000"/>
              <w:right w:val="single" w:sz="4" w:space="0" w:color="000000"/>
            </w:tcBorders>
          </w:tcPr>
          <w:p w14:paraId="2403E582" w14:textId="77777777" w:rsidR="00FD25DE" w:rsidRPr="00A24F4B" w:rsidRDefault="00FD25DE" w:rsidP="00172C56">
            <w:pPr>
              <w:pStyle w:val="TableParagraph"/>
              <w:ind w:right="71"/>
              <w:jc w:val="right"/>
              <w:rPr>
                <w:rFonts w:ascii="Calibri" w:hAnsi="Calibri" w:cs="Calibri"/>
              </w:rPr>
            </w:pPr>
            <w:r w:rsidRPr="00A24F4B">
              <w:rPr>
                <w:rFonts w:ascii="Calibri" w:hAnsi="Calibri" w:cs="Calibri"/>
              </w:rPr>
              <w:t>282.600,00</w:t>
            </w:r>
          </w:p>
        </w:tc>
      </w:tr>
      <w:tr w:rsidR="00FD25DE" w:rsidRPr="00A24F4B" w14:paraId="0F91962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03F1D61"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47</w:t>
            </w:r>
          </w:p>
        </w:tc>
        <w:tc>
          <w:tcPr>
            <w:tcW w:w="920" w:type="dxa"/>
            <w:tcBorders>
              <w:top w:val="single" w:sz="4" w:space="0" w:color="000000"/>
              <w:left w:val="single" w:sz="4" w:space="0" w:color="000000"/>
              <w:bottom w:val="single" w:sz="4" w:space="0" w:color="000000"/>
              <w:right w:val="single" w:sz="4" w:space="0" w:color="000000"/>
            </w:tcBorders>
            <w:vAlign w:val="center"/>
          </w:tcPr>
          <w:p w14:paraId="5056F11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26C244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130.000</w:t>
            </w:r>
          </w:p>
        </w:tc>
        <w:tc>
          <w:tcPr>
            <w:tcW w:w="5315" w:type="dxa"/>
            <w:tcBorders>
              <w:top w:val="single" w:sz="4" w:space="0" w:color="000000"/>
              <w:left w:val="single" w:sz="4" w:space="0" w:color="000000"/>
              <w:bottom w:val="single" w:sz="4" w:space="0" w:color="000000"/>
              <w:right w:val="single" w:sz="4" w:space="0" w:color="000000"/>
            </w:tcBorders>
          </w:tcPr>
          <w:p w14:paraId="79B8634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DIPIRONA SÓDICA 500MG - CP</w:t>
            </w:r>
          </w:p>
        </w:tc>
        <w:tc>
          <w:tcPr>
            <w:tcW w:w="1134" w:type="dxa"/>
            <w:tcBorders>
              <w:top w:val="single" w:sz="4" w:space="0" w:color="000000"/>
              <w:left w:val="single" w:sz="4" w:space="0" w:color="000000"/>
              <w:bottom w:val="single" w:sz="4" w:space="0" w:color="000000"/>
              <w:right w:val="single" w:sz="4" w:space="0" w:color="000000"/>
            </w:tcBorders>
          </w:tcPr>
          <w:p w14:paraId="31C47594"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0,41</w:t>
            </w:r>
          </w:p>
        </w:tc>
        <w:tc>
          <w:tcPr>
            <w:tcW w:w="1347" w:type="dxa"/>
            <w:tcBorders>
              <w:top w:val="single" w:sz="4" w:space="0" w:color="000000"/>
              <w:left w:val="single" w:sz="4" w:space="0" w:color="000000"/>
              <w:bottom w:val="single" w:sz="4" w:space="0" w:color="000000"/>
              <w:right w:val="single" w:sz="4" w:space="0" w:color="000000"/>
            </w:tcBorders>
          </w:tcPr>
          <w:p w14:paraId="58DF74D3" w14:textId="77777777" w:rsidR="00FD25DE" w:rsidRPr="00A24F4B" w:rsidRDefault="00FD25DE" w:rsidP="00172C56">
            <w:pPr>
              <w:pStyle w:val="TableParagraph"/>
              <w:ind w:right="71"/>
              <w:jc w:val="right"/>
              <w:rPr>
                <w:rFonts w:ascii="Calibri" w:hAnsi="Calibri" w:cs="Calibri"/>
              </w:rPr>
            </w:pPr>
            <w:r w:rsidRPr="00A24F4B">
              <w:rPr>
                <w:rFonts w:ascii="Calibri" w:hAnsi="Calibri" w:cs="Calibri"/>
              </w:rPr>
              <w:t>53.300,00</w:t>
            </w:r>
          </w:p>
        </w:tc>
      </w:tr>
      <w:tr w:rsidR="00FD25DE" w:rsidRPr="00A24F4B" w14:paraId="10F87B48"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5F390A7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48</w:t>
            </w:r>
          </w:p>
        </w:tc>
        <w:tc>
          <w:tcPr>
            <w:tcW w:w="920" w:type="dxa"/>
            <w:tcBorders>
              <w:top w:val="single" w:sz="4" w:space="0" w:color="000000"/>
              <w:left w:val="single" w:sz="4" w:space="0" w:color="000000"/>
              <w:bottom w:val="single" w:sz="4" w:space="0" w:color="000000"/>
              <w:right w:val="single" w:sz="4" w:space="0" w:color="000000"/>
            </w:tcBorders>
            <w:vAlign w:val="center"/>
          </w:tcPr>
          <w:p w14:paraId="2A52491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31CB18D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w:t>
            </w:r>
          </w:p>
        </w:tc>
        <w:tc>
          <w:tcPr>
            <w:tcW w:w="5315" w:type="dxa"/>
            <w:tcBorders>
              <w:top w:val="single" w:sz="4" w:space="0" w:color="000000"/>
              <w:left w:val="single" w:sz="4" w:space="0" w:color="000000"/>
              <w:bottom w:val="single" w:sz="4" w:space="0" w:color="000000"/>
              <w:right w:val="single" w:sz="4" w:space="0" w:color="000000"/>
            </w:tcBorders>
          </w:tcPr>
          <w:p w14:paraId="5784413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DIPIRONA SÓDICA 500MG/ML – 2ML AMP</w:t>
            </w:r>
          </w:p>
        </w:tc>
        <w:tc>
          <w:tcPr>
            <w:tcW w:w="1134" w:type="dxa"/>
            <w:tcBorders>
              <w:top w:val="single" w:sz="4" w:space="0" w:color="000000"/>
              <w:left w:val="single" w:sz="4" w:space="0" w:color="000000"/>
              <w:bottom w:val="single" w:sz="4" w:space="0" w:color="000000"/>
              <w:right w:val="single" w:sz="4" w:space="0" w:color="000000"/>
            </w:tcBorders>
          </w:tcPr>
          <w:p w14:paraId="07C6269C"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0,97</w:t>
            </w:r>
          </w:p>
        </w:tc>
        <w:tc>
          <w:tcPr>
            <w:tcW w:w="1347" w:type="dxa"/>
            <w:tcBorders>
              <w:top w:val="single" w:sz="4" w:space="0" w:color="000000"/>
              <w:left w:val="single" w:sz="4" w:space="0" w:color="000000"/>
              <w:bottom w:val="single" w:sz="4" w:space="0" w:color="000000"/>
              <w:right w:val="single" w:sz="4" w:space="0" w:color="000000"/>
            </w:tcBorders>
          </w:tcPr>
          <w:p w14:paraId="57C3E36C"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1.455,00</w:t>
            </w:r>
          </w:p>
        </w:tc>
      </w:tr>
      <w:tr w:rsidR="00FD25DE" w:rsidRPr="00A24F4B" w14:paraId="2CB3BAC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279E32D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49</w:t>
            </w:r>
          </w:p>
        </w:tc>
        <w:tc>
          <w:tcPr>
            <w:tcW w:w="920" w:type="dxa"/>
            <w:tcBorders>
              <w:top w:val="single" w:sz="4" w:space="0" w:color="000000"/>
              <w:left w:val="single" w:sz="4" w:space="0" w:color="000000"/>
              <w:bottom w:val="single" w:sz="4" w:space="0" w:color="000000"/>
              <w:right w:val="single" w:sz="4" w:space="0" w:color="000000"/>
            </w:tcBorders>
            <w:vAlign w:val="center"/>
          </w:tcPr>
          <w:p w14:paraId="7B11A9C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6FAB86F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3.600</w:t>
            </w:r>
          </w:p>
        </w:tc>
        <w:tc>
          <w:tcPr>
            <w:tcW w:w="5315" w:type="dxa"/>
            <w:tcBorders>
              <w:top w:val="single" w:sz="4" w:space="0" w:color="000000"/>
              <w:left w:val="single" w:sz="4" w:space="0" w:color="000000"/>
              <w:bottom w:val="single" w:sz="4" w:space="0" w:color="000000"/>
              <w:right w:val="single" w:sz="4" w:space="0" w:color="000000"/>
            </w:tcBorders>
          </w:tcPr>
          <w:p w14:paraId="2266AB9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DIPIRONA SÓDICA 500MG/ML 20ML- FRASCO</w:t>
            </w:r>
          </w:p>
        </w:tc>
        <w:tc>
          <w:tcPr>
            <w:tcW w:w="1134" w:type="dxa"/>
            <w:tcBorders>
              <w:top w:val="single" w:sz="4" w:space="0" w:color="000000"/>
              <w:left w:val="single" w:sz="4" w:space="0" w:color="000000"/>
              <w:bottom w:val="single" w:sz="4" w:space="0" w:color="000000"/>
              <w:right w:val="single" w:sz="4" w:space="0" w:color="000000"/>
            </w:tcBorders>
          </w:tcPr>
          <w:p w14:paraId="57D1C0A8"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6,48</w:t>
            </w:r>
          </w:p>
        </w:tc>
        <w:tc>
          <w:tcPr>
            <w:tcW w:w="1347" w:type="dxa"/>
            <w:tcBorders>
              <w:top w:val="single" w:sz="4" w:space="0" w:color="000000"/>
              <w:left w:val="single" w:sz="4" w:space="0" w:color="000000"/>
              <w:bottom w:val="single" w:sz="4" w:space="0" w:color="000000"/>
              <w:right w:val="single" w:sz="4" w:space="0" w:color="000000"/>
            </w:tcBorders>
          </w:tcPr>
          <w:p w14:paraId="24D8D017"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23.328,00</w:t>
            </w:r>
          </w:p>
        </w:tc>
      </w:tr>
      <w:tr w:rsidR="00FD25DE" w:rsidRPr="00A24F4B" w14:paraId="5B5567CD"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611358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50</w:t>
            </w:r>
          </w:p>
        </w:tc>
        <w:tc>
          <w:tcPr>
            <w:tcW w:w="920" w:type="dxa"/>
            <w:tcBorders>
              <w:top w:val="single" w:sz="4" w:space="0" w:color="000000"/>
              <w:left w:val="single" w:sz="4" w:space="0" w:color="000000"/>
              <w:bottom w:val="single" w:sz="4" w:space="0" w:color="000000"/>
              <w:right w:val="single" w:sz="4" w:space="0" w:color="000000"/>
            </w:tcBorders>
            <w:vAlign w:val="center"/>
          </w:tcPr>
          <w:p w14:paraId="5D3EDEE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4FF9DE2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w:t>
            </w:r>
          </w:p>
        </w:tc>
        <w:tc>
          <w:tcPr>
            <w:tcW w:w="5315" w:type="dxa"/>
            <w:tcBorders>
              <w:top w:val="single" w:sz="4" w:space="0" w:color="000000"/>
              <w:left w:val="single" w:sz="4" w:space="0" w:color="000000"/>
              <w:bottom w:val="single" w:sz="4" w:space="0" w:color="000000"/>
              <w:right w:val="single" w:sz="4" w:space="0" w:color="000000"/>
            </w:tcBorders>
          </w:tcPr>
          <w:p w14:paraId="3FCBFAF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 xml:space="preserve">DIPROPIONATO DE BETAMETASONA 5MG+FOSFATO DISSÓDICO DE BETAMETASONA 2MG </w:t>
            </w:r>
            <w:r>
              <w:rPr>
                <w:rFonts w:ascii="Calibri" w:hAnsi="Calibri" w:cs="Calibri"/>
                <w:color w:val="000000"/>
                <w:sz w:val="22"/>
                <w:szCs w:val="22"/>
              </w:rPr>
              <w:t xml:space="preserve">- </w:t>
            </w:r>
            <w:r w:rsidRPr="00A24F4B">
              <w:rPr>
                <w:rFonts w:ascii="Calibri" w:hAnsi="Calibri" w:cs="Calibri"/>
                <w:color w:val="000000"/>
                <w:sz w:val="22"/>
                <w:szCs w:val="22"/>
              </w:rPr>
              <w:t>AMPOLA</w:t>
            </w:r>
          </w:p>
        </w:tc>
        <w:tc>
          <w:tcPr>
            <w:tcW w:w="1134" w:type="dxa"/>
            <w:tcBorders>
              <w:top w:val="single" w:sz="4" w:space="0" w:color="000000"/>
              <w:left w:val="single" w:sz="4" w:space="0" w:color="000000"/>
              <w:bottom w:val="single" w:sz="4" w:space="0" w:color="000000"/>
              <w:right w:val="single" w:sz="4" w:space="0" w:color="000000"/>
            </w:tcBorders>
          </w:tcPr>
          <w:p w14:paraId="0F66F706"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8,86</w:t>
            </w:r>
          </w:p>
        </w:tc>
        <w:tc>
          <w:tcPr>
            <w:tcW w:w="1347" w:type="dxa"/>
            <w:tcBorders>
              <w:top w:val="single" w:sz="4" w:space="0" w:color="000000"/>
              <w:left w:val="single" w:sz="4" w:space="0" w:color="000000"/>
              <w:bottom w:val="single" w:sz="4" w:space="0" w:color="000000"/>
              <w:right w:val="single" w:sz="4" w:space="0" w:color="000000"/>
            </w:tcBorders>
          </w:tcPr>
          <w:p w14:paraId="7C1F643D"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7.974,00</w:t>
            </w:r>
          </w:p>
        </w:tc>
      </w:tr>
      <w:tr w:rsidR="00FD25DE" w:rsidRPr="00A24F4B" w14:paraId="5F077ADB"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767C162F"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51</w:t>
            </w:r>
          </w:p>
        </w:tc>
        <w:tc>
          <w:tcPr>
            <w:tcW w:w="920" w:type="dxa"/>
            <w:tcBorders>
              <w:top w:val="single" w:sz="4" w:space="0" w:color="000000"/>
              <w:left w:val="single" w:sz="4" w:space="0" w:color="000000"/>
              <w:bottom w:val="single" w:sz="4" w:space="0" w:color="000000"/>
              <w:right w:val="single" w:sz="4" w:space="0" w:color="000000"/>
            </w:tcBorders>
            <w:vAlign w:val="center"/>
          </w:tcPr>
          <w:p w14:paraId="116C0CCD"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933D48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w:t>
            </w:r>
          </w:p>
        </w:tc>
        <w:tc>
          <w:tcPr>
            <w:tcW w:w="5315" w:type="dxa"/>
            <w:tcBorders>
              <w:top w:val="single" w:sz="4" w:space="0" w:color="000000"/>
              <w:left w:val="single" w:sz="4" w:space="0" w:color="000000"/>
              <w:bottom w:val="single" w:sz="4" w:space="0" w:color="000000"/>
              <w:right w:val="single" w:sz="4" w:space="0" w:color="000000"/>
            </w:tcBorders>
          </w:tcPr>
          <w:p w14:paraId="546D713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DIVALPROATO DE SÓDIO 250MG -CP</w:t>
            </w:r>
          </w:p>
        </w:tc>
        <w:tc>
          <w:tcPr>
            <w:tcW w:w="1134" w:type="dxa"/>
            <w:tcBorders>
              <w:top w:val="single" w:sz="4" w:space="0" w:color="000000"/>
              <w:left w:val="single" w:sz="4" w:space="0" w:color="000000"/>
              <w:bottom w:val="single" w:sz="4" w:space="0" w:color="000000"/>
              <w:right w:val="single" w:sz="4" w:space="0" w:color="000000"/>
            </w:tcBorders>
          </w:tcPr>
          <w:p w14:paraId="059D6F74"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1,23</w:t>
            </w:r>
          </w:p>
        </w:tc>
        <w:tc>
          <w:tcPr>
            <w:tcW w:w="1347" w:type="dxa"/>
            <w:tcBorders>
              <w:top w:val="single" w:sz="4" w:space="0" w:color="000000"/>
              <w:left w:val="single" w:sz="4" w:space="0" w:color="000000"/>
              <w:bottom w:val="single" w:sz="4" w:space="0" w:color="000000"/>
              <w:right w:val="single" w:sz="4" w:space="0" w:color="000000"/>
            </w:tcBorders>
          </w:tcPr>
          <w:p w14:paraId="03C95D28"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1.107,00</w:t>
            </w:r>
          </w:p>
        </w:tc>
      </w:tr>
      <w:tr w:rsidR="00FD25DE" w:rsidRPr="00A24F4B" w14:paraId="26429306"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D010DA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52</w:t>
            </w:r>
          </w:p>
        </w:tc>
        <w:tc>
          <w:tcPr>
            <w:tcW w:w="920" w:type="dxa"/>
            <w:tcBorders>
              <w:top w:val="single" w:sz="4" w:space="0" w:color="000000"/>
              <w:left w:val="single" w:sz="4" w:space="0" w:color="000000"/>
              <w:bottom w:val="single" w:sz="4" w:space="0" w:color="000000"/>
              <w:right w:val="single" w:sz="4" w:space="0" w:color="000000"/>
            </w:tcBorders>
            <w:vAlign w:val="center"/>
          </w:tcPr>
          <w:p w14:paraId="6C75C7A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D79923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w:t>
            </w:r>
          </w:p>
        </w:tc>
        <w:tc>
          <w:tcPr>
            <w:tcW w:w="5315" w:type="dxa"/>
            <w:tcBorders>
              <w:top w:val="single" w:sz="4" w:space="0" w:color="000000"/>
              <w:left w:val="single" w:sz="4" w:space="0" w:color="000000"/>
              <w:bottom w:val="single" w:sz="4" w:space="0" w:color="000000"/>
              <w:right w:val="single" w:sz="4" w:space="0" w:color="000000"/>
            </w:tcBorders>
          </w:tcPr>
          <w:p w14:paraId="3BEBDAB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DIVALPROATO DE SÓDIO 500MGC-CP</w:t>
            </w:r>
          </w:p>
        </w:tc>
        <w:tc>
          <w:tcPr>
            <w:tcW w:w="1134" w:type="dxa"/>
            <w:tcBorders>
              <w:top w:val="single" w:sz="4" w:space="0" w:color="000000"/>
              <w:left w:val="single" w:sz="4" w:space="0" w:color="000000"/>
              <w:bottom w:val="single" w:sz="4" w:space="0" w:color="000000"/>
              <w:right w:val="single" w:sz="4" w:space="0" w:color="000000"/>
            </w:tcBorders>
          </w:tcPr>
          <w:p w14:paraId="623387DC"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1,59</w:t>
            </w:r>
          </w:p>
        </w:tc>
        <w:tc>
          <w:tcPr>
            <w:tcW w:w="1347" w:type="dxa"/>
            <w:tcBorders>
              <w:top w:val="single" w:sz="4" w:space="0" w:color="000000"/>
              <w:left w:val="single" w:sz="4" w:space="0" w:color="000000"/>
              <w:bottom w:val="single" w:sz="4" w:space="0" w:color="000000"/>
              <w:right w:val="single" w:sz="4" w:space="0" w:color="000000"/>
            </w:tcBorders>
          </w:tcPr>
          <w:p w14:paraId="6DEFDEC8"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1.431,00</w:t>
            </w:r>
          </w:p>
        </w:tc>
      </w:tr>
      <w:tr w:rsidR="00FD25DE" w:rsidRPr="00A24F4B" w14:paraId="5DD52E24"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30F041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53</w:t>
            </w:r>
          </w:p>
        </w:tc>
        <w:tc>
          <w:tcPr>
            <w:tcW w:w="920" w:type="dxa"/>
            <w:tcBorders>
              <w:top w:val="single" w:sz="4" w:space="0" w:color="000000"/>
              <w:left w:val="single" w:sz="4" w:space="0" w:color="000000"/>
              <w:bottom w:val="single" w:sz="4" w:space="0" w:color="000000"/>
              <w:right w:val="single" w:sz="4" w:space="0" w:color="000000"/>
            </w:tcBorders>
            <w:vAlign w:val="center"/>
          </w:tcPr>
          <w:p w14:paraId="521D38C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6171FC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90.000</w:t>
            </w:r>
          </w:p>
        </w:tc>
        <w:tc>
          <w:tcPr>
            <w:tcW w:w="5315" w:type="dxa"/>
            <w:tcBorders>
              <w:top w:val="single" w:sz="4" w:space="0" w:color="000000"/>
              <w:left w:val="single" w:sz="4" w:space="0" w:color="000000"/>
              <w:bottom w:val="single" w:sz="4" w:space="0" w:color="000000"/>
              <w:right w:val="single" w:sz="4" w:space="0" w:color="000000"/>
            </w:tcBorders>
          </w:tcPr>
          <w:p w14:paraId="0029E83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DOMPERIDONA 10MG - CP</w:t>
            </w:r>
          </w:p>
        </w:tc>
        <w:tc>
          <w:tcPr>
            <w:tcW w:w="1134" w:type="dxa"/>
            <w:tcBorders>
              <w:top w:val="single" w:sz="4" w:space="0" w:color="000000"/>
              <w:left w:val="single" w:sz="4" w:space="0" w:color="000000"/>
              <w:bottom w:val="single" w:sz="4" w:space="0" w:color="000000"/>
              <w:right w:val="single" w:sz="4" w:space="0" w:color="000000"/>
            </w:tcBorders>
          </w:tcPr>
          <w:p w14:paraId="62BE22D3"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0,26</w:t>
            </w:r>
          </w:p>
        </w:tc>
        <w:tc>
          <w:tcPr>
            <w:tcW w:w="1347" w:type="dxa"/>
            <w:tcBorders>
              <w:top w:val="single" w:sz="4" w:space="0" w:color="000000"/>
              <w:left w:val="single" w:sz="4" w:space="0" w:color="000000"/>
              <w:bottom w:val="single" w:sz="4" w:space="0" w:color="000000"/>
              <w:right w:val="single" w:sz="4" w:space="0" w:color="000000"/>
            </w:tcBorders>
          </w:tcPr>
          <w:p w14:paraId="334AF63C"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23.400,00</w:t>
            </w:r>
          </w:p>
        </w:tc>
      </w:tr>
      <w:tr w:rsidR="00FD25DE" w:rsidRPr="00A24F4B" w14:paraId="725B547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56580CD1"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54</w:t>
            </w:r>
          </w:p>
        </w:tc>
        <w:tc>
          <w:tcPr>
            <w:tcW w:w="920" w:type="dxa"/>
            <w:tcBorders>
              <w:top w:val="single" w:sz="4" w:space="0" w:color="000000"/>
              <w:left w:val="single" w:sz="4" w:space="0" w:color="000000"/>
              <w:bottom w:val="single" w:sz="4" w:space="0" w:color="000000"/>
              <w:right w:val="single" w:sz="4" w:space="0" w:color="000000"/>
            </w:tcBorders>
            <w:vAlign w:val="center"/>
          </w:tcPr>
          <w:p w14:paraId="0AF0A3C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4CC84B8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100</w:t>
            </w:r>
          </w:p>
        </w:tc>
        <w:tc>
          <w:tcPr>
            <w:tcW w:w="5315" w:type="dxa"/>
            <w:tcBorders>
              <w:top w:val="single" w:sz="4" w:space="0" w:color="000000"/>
              <w:left w:val="single" w:sz="4" w:space="0" w:color="000000"/>
              <w:bottom w:val="single" w:sz="4" w:space="0" w:color="000000"/>
              <w:right w:val="single" w:sz="4" w:space="0" w:color="000000"/>
            </w:tcBorders>
          </w:tcPr>
          <w:p w14:paraId="3B058CE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DOMPERIDONA 1MG/ML SUSPENSÃO - 60ML</w:t>
            </w:r>
            <w:r>
              <w:rPr>
                <w:rFonts w:ascii="Calibri" w:hAnsi="Calibri" w:cs="Calibri"/>
                <w:color w:val="000000"/>
                <w:sz w:val="22"/>
                <w:szCs w:val="22"/>
              </w:rPr>
              <w:t xml:space="preserve"> - FRASCO</w:t>
            </w:r>
          </w:p>
        </w:tc>
        <w:tc>
          <w:tcPr>
            <w:tcW w:w="1134" w:type="dxa"/>
            <w:tcBorders>
              <w:top w:val="single" w:sz="4" w:space="0" w:color="000000"/>
              <w:left w:val="single" w:sz="4" w:space="0" w:color="000000"/>
              <w:bottom w:val="single" w:sz="4" w:space="0" w:color="000000"/>
              <w:right w:val="single" w:sz="4" w:space="0" w:color="000000"/>
            </w:tcBorders>
          </w:tcPr>
          <w:p w14:paraId="5EFA2E43"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31,65</w:t>
            </w:r>
          </w:p>
        </w:tc>
        <w:tc>
          <w:tcPr>
            <w:tcW w:w="1347" w:type="dxa"/>
            <w:tcBorders>
              <w:top w:val="single" w:sz="4" w:space="0" w:color="000000"/>
              <w:left w:val="single" w:sz="4" w:space="0" w:color="000000"/>
              <w:bottom w:val="single" w:sz="4" w:space="0" w:color="000000"/>
              <w:right w:val="single" w:sz="4" w:space="0" w:color="000000"/>
            </w:tcBorders>
          </w:tcPr>
          <w:p w14:paraId="3ECDA5B8"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3.165,00</w:t>
            </w:r>
          </w:p>
        </w:tc>
      </w:tr>
      <w:tr w:rsidR="00FD25DE" w:rsidRPr="00A24F4B" w14:paraId="03B60B2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4C44427"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55</w:t>
            </w:r>
          </w:p>
        </w:tc>
        <w:tc>
          <w:tcPr>
            <w:tcW w:w="920" w:type="dxa"/>
            <w:tcBorders>
              <w:top w:val="single" w:sz="4" w:space="0" w:color="000000"/>
              <w:left w:val="single" w:sz="4" w:space="0" w:color="000000"/>
              <w:bottom w:val="single" w:sz="4" w:space="0" w:color="000000"/>
              <w:right w:val="single" w:sz="4" w:space="0" w:color="000000"/>
            </w:tcBorders>
            <w:vAlign w:val="center"/>
          </w:tcPr>
          <w:p w14:paraId="68776DCC"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8BC1EF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5.000</w:t>
            </w:r>
          </w:p>
        </w:tc>
        <w:tc>
          <w:tcPr>
            <w:tcW w:w="5315" w:type="dxa"/>
            <w:tcBorders>
              <w:top w:val="single" w:sz="4" w:space="0" w:color="000000"/>
              <w:left w:val="single" w:sz="4" w:space="0" w:color="000000"/>
              <w:bottom w:val="single" w:sz="4" w:space="0" w:color="000000"/>
              <w:right w:val="single" w:sz="4" w:space="0" w:color="000000"/>
            </w:tcBorders>
          </w:tcPr>
          <w:p w14:paraId="73FC231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bCs/>
                <w:sz w:val="22"/>
                <w:szCs w:val="22"/>
                <w:lang w:eastAsia="pt-BR"/>
              </w:rPr>
              <w:t>DIPIRONA MONOIDRATADA 300MG</w:t>
            </w:r>
            <w:r w:rsidRPr="00A24F4B">
              <w:rPr>
                <w:rFonts w:ascii="Calibri" w:hAnsi="Calibri" w:cs="Calibri"/>
                <w:sz w:val="22"/>
                <w:szCs w:val="22"/>
                <w:lang w:eastAsia="pt-BR"/>
              </w:rPr>
              <w:t xml:space="preserve">, </w:t>
            </w:r>
            <w:r w:rsidRPr="00A24F4B">
              <w:rPr>
                <w:rFonts w:ascii="Calibri" w:hAnsi="Calibri" w:cs="Calibri"/>
                <w:bCs/>
                <w:sz w:val="22"/>
                <w:szCs w:val="22"/>
                <w:lang w:eastAsia="pt-BR"/>
              </w:rPr>
              <w:t>CITRATO DE ORFENADRINA 35MG</w:t>
            </w:r>
            <w:r w:rsidRPr="00A24F4B">
              <w:rPr>
                <w:rFonts w:ascii="Calibri" w:hAnsi="Calibri" w:cs="Calibri"/>
                <w:sz w:val="22"/>
                <w:szCs w:val="22"/>
                <w:lang w:eastAsia="pt-BR"/>
              </w:rPr>
              <w:t xml:space="preserve">, </w:t>
            </w:r>
            <w:r w:rsidRPr="00A24F4B">
              <w:rPr>
                <w:rFonts w:ascii="Calibri" w:hAnsi="Calibri" w:cs="Calibri"/>
                <w:bCs/>
                <w:sz w:val="22"/>
                <w:szCs w:val="22"/>
                <w:lang w:eastAsia="pt-BR"/>
              </w:rPr>
              <w:t>CAFEÍNA ANIDRA 50MG - CP</w:t>
            </w:r>
          </w:p>
        </w:tc>
        <w:tc>
          <w:tcPr>
            <w:tcW w:w="1134" w:type="dxa"/>
            <w:tcBorders>
              <w:top w:val="single" w:sz="4" w:space="0" w:color="000000"/>
              <w:left w:val="single" w:sz="4" w:space="0" w:color="000000"/>
              <w:bottom w:val="single" w:sz="4" w:space="0" w:color="000000"/>
              <w:right w:val="single" w:sz="4" w:space="0" w:color="000000"/>
            </w:tcBorders>
          </w:tcPr>
          <w:p w14:paraId="2ADA5EBB"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0,40</w:t>
            </w:r>
          </w:p>
        </w:tc>
        <w:tc>
          <w:tcPr>
            <w:tcW w:w="1347" w:type="dxa"/>
            <w:tcBorders>
              <w:top w:val="single" w:sz="4" w:space="0" w:color="000000"/>
              <w:left w:val="single" w:sz="4" w:space="0" w:color="000000"/>
              <w:bottom w:val="single" w:sz="4" w:space="0" w:color="000000"/>
              <w:right w:val="single" w:sz="4" w:space="0" w:color="000000"/>
            </w:tcBorders>
          </w:tcPr>
          <w:p w14:paraId="1670E2B6"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2.000,00</w:t>
            </w:r>
          </w:p>
        </w:tc>
      </w:tr>
      <w:tr w:rsidR="00FD25DE" w:rsidRPr="00A24F4B" w14:paraId="3690104B"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79D5AE8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56</w:t>
            </w:r>
          </w:p>
        </w:tc>
        <w:tc>
          <w:tcPr>
            <w:tcW w:w="920" w:type="dxa"/>
            <w:tcBorders>
              <w:top w:val="single" w:sz="4" w:space="0" w:color="000000"/>
              <w:left w:val="single" w:sz="4" w:space="0" w:color="000000"/>
              <w:bottom w:val="single" w:sz="4" w:space="0" w:color="000000"/>
              <w:right w:val="single" w:sz="4" w:space="0" w:color="000000"/>
            </w:tcBorders>
            <w:vAlign w:val="center"/>
          </w:tcPr>
          <w:p w14:paraId="1594699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9A2F6A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9.000</w:t>
            </w:r>
          </w:p>
        </w:tc>
        <w:tc>
          <w:tcPr>
            <w:tcW w:w="5315" w:type="dxa"/>
            <w:tcBorders>
              <w:top w:val="single" w:sz="4" w:space="0" w:color="000000"/>
              <w:left w:val="single" w:sz="4" w:space="0" w:color="000000"/>
              <w:bottom w:val="single" w:sz="4" w:space="0" w:color="000000"/>
              <w:right w:val="single" w:sz="4" w:space="0" w:color="000000"/>
            </w:tcBorders>
          </w:tcPr>
          <w:p w14:paraId="7BDD651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DOXAZOSINA 2MG- CP</w:t>
            </w:r>
          </w:p>
        </w:tc>
        <w:tc>
          <w:tcPr>
            <w:tcW w:w="1134" w:type="dxa"/>
            <w:tcBorders>
              <w:top w:val="single" w:sz="4" w:space="0" w:color="000000"/>
              <w:left w:val="single" w:sz="4" w:space="0" w:color="000000"/>
              <w:bottom w:val="single" w:sz="4" w:space="0" w:color="000000"/>
              <w:right w:val="single" w:sz="4" w:space="0" w:color="000000"/>
            </w:tcBorders>
          </w:tcPr>
          <w:p w14:paraId="777C3071"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0,53</w:t>
            </w:r>
          </w:p>
        </w:tc>
        <w:tc>
          <w:tcPr>
            <w:tcW w:w="1347" w:type="dxa"/>
            <w:tcBorders>
              <w:top w:val="single" w:sz="4" w:space="0" w:color="000000"/>
              <w:left w:val="single" w:sz="4" w:space="0" w:color="000000"/>
              <w:bottom w:val="single" w:sz="4" w:space="0" w:color="000000"/>
              <w:right w:val="single" w:sz="4" w:space="0" w:color="000000"/>
            </w:tcBorders>
          </w:tcPr>
          <w:p w14:paraId="725B6073"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4.770,00</w:t>
            </w:r>
          </w:p>
        </w:tc>
      </w:tr>
      <w:tr w:rsidR="00FD25DE" w:rsidRPr="00A24F4B" w14:paraId="3A6C4E26"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FCDD21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57</w:t>
            </w:r>
          </w:p>
        </w:tc>
        <w:tc>
          <w:tcPr>
            <w:tcW w:w="920" w:type="dxa"/>
            <w:tcBorders>
              <w:top w:val="single" w:sz="4" w:space="0" w:color="000000"/>
              <w:left w:val="single" w:sz="4" w:space="0" w:color="000000"/>
              <w:bottom w:val="single" w:sz="4" w:space="0" w:color="000000"/>
              <w:right w:val="single" w:sz="4" w:space="0" w:color="000000"/>
            </w:tcBorders>
            <w:vAlign w:val="center"/>
          </w:tcPr>
          <w:p w14:paraId="26022CE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C8069C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21.000</w:t>
            </w:r>
          </w:p>
        </w:tc>
        <w:tc>
          <w:tcPr>
            <w:tcW w:w="5315" w:type="dxa"/>
            <w:tcBorders>
              <w:top w:val="single" w:sz="4" w:space="0" w:color="000000"/>
              <w:left w:val="single" w:sz="4" w:space="0" w:color="000000"/>
              <w:bottom w:val="single" w:sz="4" w:space="0" w:color="000000"/>
              <w:right w:val="single" w:sz="4" w:space="0" w:color="000000"/>
            </w:tcBorders>
          </w:tcPr>
          <w:p w14:paraId="2566364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DOXAZOSINA 4MG- CP</w:t>
            </w:r>
          </w:p>
        </w:tc>
        <w:tc>
          <w:tcPr>
            <w:tcW w:w="1134" w:type="dxa"/>
            <w:tcBorders>
              <w:top w:val="single" w:sz="4" w:space="0" w:color="000000"/>
              <w:left w:val="single" w:sz="4" w:space="0" w:color="000000"/>
              <w:bottom w:val="single" w:sz="4" w:space="0" w:color="000000"/>
              <w:right w:val="single" w:sz="4" w:space="0" w:color="000000"/>
            </w:tcBorders>
          </w:tcPr>
          <w:p w14:paraId="5D3C4257"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1,05</w:t>
            </w:r>
          </w:p>
        </w:tc>
        <w:tc>
          <w:tcPr>
            <w:tcW w:w="1347" w:type="dxa"/>
            <w:tcBorders>
              <w:top w:val="single" w:sz="4" w:space="0" w:color="000000"/>
              <w:left w:val="single" w:sz="4" w:space="0" w:color="000000"/>
              <w:bottom w:val="single" w:sz="4" w:space="0" w:color="000000"/>
              <w:right w:val="single" w:sz="4" w:space="0" w:color="000000"/>
            </w:tcBorders>
          </w:tcPr>
          <w:p w14:paraId="6BC9DE91"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22.050,00</w:t>
            </w:r>
          </w:p>
        </w:tc>
      </w:tr>
      <w:tr w:rsidR="00FD25DE" w:rsidRPr="00A24F4B" w14:paraId="3DFF703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7FEC9D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58</w:t>
            </w:r>
          </w:p>
        </w:tc>
        <w:tc>
          <w:tcPr>
            <w:tcW w:w="920" w:type="dxa"/>
            <w:tcBorders>
              <w:top w:val="single" w:sz="4" w:space="0" w:color="000000"/>
              <w:left w:val="single" w:sz="4" w:space="0" w:color="000000"/>
              <w:bottom w:val="single" w:sz="4" w:space="0" w:color="000000"/>
              <w:right w:val="single" w:sz="4" w:space="0" w:color="000000"/>
            </w:tcBorders>
            <w:vAlign w:val="center"/>
          </w:tcPr>
          <w:p w14:paraId="349131BD"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412DFF3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tcPr>
          <w:p w14:paraId="1CA3EB5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EDOXABANA 30MG-CP</w:t>
            </w:r>
          </w:p>
        </w:tc>
        <w:tc>
          <w:tcPr>
            <w:tcW w:w="1134" w:type="dxa"/>
            <w:tcBorders>
              <w:top w:val="single" w:sz="4" w:space="0" w:color="000000"/>
              <w:left w:val="single" w:sz="4" w:space="0" w:color="000000"/>
              <w:bottom w:val="single" w:sz="4" w:space="0" w:color="000000"/>
              <w:right w:val="single" w:sz="4" w:space="0" w:color="000000"/>
            </w:tcBorders>
          </w:tcPr>
          <w:p w14:paraId="57886210"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3,88</w:t>
            </w:r>
          </w:p>
        </w:tc>
        <w:tc>
          <w:tcPr>
            <w:tcW w:w="1347" w:type="dxa"/>
            <w:tcBorders>
              <w:top w:val="single" w:sz="4" w:space="0" w:color="000000"/>
              <w:left w:val="single" w:sz="4" w:space="0" w:color="000000"/>
              <w:bottom w:val="single" w:sz="4" w:space="0" w:color="000000"/>
              <w:right w:val="single" w:sz="4" w:space="0" w:color="000000"/>
            </w:tcBorders>
          </w:tcPr>
          <w:p w14:paraId="2626EA83"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2.328,00</w:t>
            </w:r>
          </w:p>
        </w:tc>
      </w:tr>
      <w:tr w:rsidR="00FD25DE" w:rsidRPr="00A24F4B" w14:paraId="7019F0D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B81CD66"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59</w:t>
            </w:r>
          </w:p>
        </w:tc>
        <w:tc>
          <w:tcPr>
            <w:tcW w:w="920" w:type="dxa"/>
            <w:tcBorders>
              <w:top w:val="single" w:sz="4" w:space="0" w:color="000000"/>
              <w:left w:val="single" w:sz="4" w:space="0" w:color="000000"/>
              <w:bottom w:val="single" w:sz="4" w:space="0" w:color="000000"/>
              <w:right w:val="single" w:sz="4" w:space="0" w:color="000000"/>
            </w:tcBorders>
            <w:vAlign w:val="center"/>
          </w:tcPr>
          <w:p w14:paraId="0DB1717D"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6B5B7B0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tcPr>
          <w:p w14:paraId="2F8CE69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EDOXABANA 60MG-CP</w:t>
            </w:r>
          </w:p>
        </w:tc>
        <w:tc>
          <w:tcPr>
            <w:tcW w:w="1134" w:type="dxa"/>
            <w:tcBorders>
              <w:top w:val="single" w:sz="4" w:space="0" w:color="000000"/>
              <w:left w:val="single" w:sz="4" w:space="0" w:color="000000"/>
              <w:bottom w:val="single" w:sz="4" w:space="0" w:color="000000"/>
              <w:right w:val="single" w:sz="4" w:space="0" w:color="000000"/>
            </w:tcBorders>
          </w:tcPr>
          <w:p w14:paraId="4B75DC62"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4,21</w:t>
            </w:r>
          </w:p>
        </w:tc>
        <w:tc>
          <w:tcPr>
            <w:tcW w:w="1347" w:type="dxa"/>
            <w:tcBorders>
              <w:top w:val="single" w:sz="4" w:space="0" w:color="000000"/>
              <w:left w:val="single" w:sz="4" w:space="0" w:color="000000"/>
              <w:bottom w:val="single" w:sz="4" w:space="0" w:color="000000"/>
              <w:right w:val="single" w:sz="4" w:space="0" w:color="000000"/>
            </w:tcBorders>
          </w:tcPr>
          <w:p w14:paraId="03946CAE"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2.526,00</w:t>
            </w:r>
          </w:p>
        </w:tc>
      </w:tr>
      <w:tr w:rsidR="00FD25DE" w:rsidRPr="00A24F4B" w14:paraId="58EC92A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2E39CA6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60</w:t>
            </w:r>
          </w:p>
        </w:tc>
        <w:tc>
          <w:tcPr>
            <w:tcW w:w="920" w:type="dxa"/>
            <w:tcBorders>
              <w:top w:val="single" w:sz="4" w:space="0" w:color="000000"/>
              <w:left w:val="single" w:sz="4" w:space="0" w:color="000000"/>
              <w:bottom w:val="single" w:sz="4" w:space="0" w:color="000000"/>
              <w:right w:val="single" w:sz="4" w:space="0" w:color="000000"/>
            </w:tcBorders>
            <w:vAlign w:val="center"/>
          </w:tcPr>
          <w:p w14:paraId="7A16271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EE638C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1.800</w:t>
            </w:r>
          </w:p>
        </w:tc>
        <w:tc>
          <w:tcPr>
            <w:tcW w:w="5315" w:type="dxa"/>
            <w:tcBorders>
              <w:top w:val="single" w:sz="4" w:space="0" w:color="000000"/>
              <w:left w:val="single" w:sz="4" w:space="0" w:color="000000"/>
              <w:bottom w:val="single" w:sz="4" w:space="0" w:color="000000"/>
              <w:right w:val="single" w:sz="4" w:space="0" w:color="000000"/>
            </w:tcBorders>
          </w:tcPr>
          <w:p w14:paraId="211D16B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EMPAGLIFLOZINA 25MG+LINAGLIPTINA 5MG-CP</w:t>
            </w:r>
          </w:p>
        </w:tc>
        <w:tc>
          <w:tcPr>
            <w:tcW w:w="1134" w:type="dxa"/>
            <w:tcBorders>
              <w:top w:val="single" w:sz="4" w:space="0" w:color="000000"/>
              <w:left w:val="single" w:sz="4" w:space="0" w:color="000000"/>
              <w:bottom w:val="single" w:sz="4" w:space="0" w:color="000000"/>
              <w:right w:val="single" w:sz="4" w:space="0" w:color="000000"/>
            </w:tcBorders>
          </w:tcPr>
          <w:p w14:paraId="73FD3DF3"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7,85</w:t>
            </w:r>
          </w:p>
        </w:tc>
        <w:tc>
          <w:tcPr>
            <w:tcW w:w="1347" w:type="dxa"/>
            <w:tcBorders>
              <w:top w:val="single" w:sz="4" w:space="0" w:color="000000"/>
              <w:left w:val="single" w:sz="4" w:space="0" w:color="000000"/>
              <w:bottom w:val="single" w:sz="4" w:space="0" w:color="000000"/>
              <w:right w:val="single" w:sz="4" w:space="0" w:color="000000"/>
            </w:tcBorders>
          </w:tcPr>
          <w:p w14:paraId="553E7A74"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14.130,00</w:t>
            </w:r>
          </w:p>
        </w:tc>
      </w:tr>
      <w:tr w:rsidR="00FD25DE" w:rsidRPr="00A24F4B" w14:paraId="71BA931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6C1DFD7"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61</w:t>
            </w:r>
          </w:p>
        </w:tc>
        <w:tc>
          <w:tcPr>
            <w:tcW w:w="920" w:type="dxa"/>
            <w:tcBorders>
              <w:top w:val="single" w:sz="4" w:space="0" w:color="000000"/>
              <w:left w:val="single" w:sz="4" w:space="0" w:color="000000"/>
              <w:bottom w:val="single" w:sz="4" w:space="0" w:color="000000"/>
              <w:right w:val="single" w:sz="4" w:space="0" w:color="000000"/>
            </w:tcBorders>
            <w:vAlign w:val="center"/>
          </w:tcPr>
          <w:p w14:paraId="56B4FB2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814861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720</w:t>
            </w:r>
          </w:p>
        </w:tc>
        <w:tc>
          <w:tcPr>
            <w:tcW w:w="5315" w:type="dxa"/>
            <w:tcBorders>
              <w:top w:val="single" w:sz="4" w:space="0" w:color="000000"/>
              <w:left w:val="single" w:sz="4" w:space="0" w:color="000000"/>
              <w:bottom w:val="single" w:sz="4" w:space="0" w:color="000000"/>
              <w:right w:val="single" w:sz="4" w:space="0" w:color="000000"/>
            </w:tcBorders>
          </w:tcPr>
          <w:p w14:paraId="46685E7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EMPAGLIFOZINA 25MG-CP</w:t>
            </w:r>
          </w:p>
        </w:tc>
        <w:tc>
          <w:tcPr>
            <w:tcW w:w="1134" w:type="dxa"/>
            <w:tcBorders>
              <w:top w:val="single" w:sz="4" w:space="0" w:color="000000"/>
              <w:left w:val="single" w:sz="4" w:space="0" w:color="000000"/>
              <w:bottom w:val="single" w:sz="4" w:space="0" w:color="000000"/>
              <w:right w:val="single" w:sz="4" w:space="0" w:color="000000"/>
            </w:tcBorders>
          </w:tcPr>
          <w:p w14:paraId="2CFDEEA7" w14:textId="77777777" w:rsidR="00FD25DE" w:rsidRPr="00A24F4B" w:rsidRDefault="00FD25DE" w:rsidP="00172C56">
            <w:pPr>
              <w:pStyle w:val="TableParagraph"/>
              <w:ind w:right="91"/>
              <w:jc w:val="right"/>
              <w:rPr>
                <w:rFonts w:ascii="Calibri" w:hAnsi="Calibri" w:cs="Calibri"/>
              </w:rPr>
            </w:pPr>
            <w:r w:rsidRPr="00A24F4B">
              <w:rPr>
                <w:rFonts w:ascii="Calibri" w:hAnsi="Calibri" w:cs="Calibri"/>
              </w:rPr>
              <w:t>7,11</w:t>
            </w:r>
          </w:p>
        </w:tc>
        <w:tc>
          <w:tcPr>
            <w:tcW w:w="1347" w:type="dxa"/>
            <w:tcBorders>
              <w:top w:val="single" w:sz="4" w:space="0" w:color="000000"/>
              <w:left w:val="single" w:sz="4" w:space="0" w:color="000000"/>
              <w:bottom w:val="single" w:sz="4" w:space="0" w:color="000000"/>
              <w:right w:val="single" w:sz="4" w:space="0" w:color="000000"/>
            </w:tcBorders>
          </w:tcPr>
          <w:p w14:paraId="24B93F35"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5.119,20</w:t>
            </w:r>
          </w:p>
        </w:tc>
      </w:tr>
      <w:tr w:rsidR="00FD25DE" w:rsidRPr="00A24F4B" w14:paraId="30BB36D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1DAACEF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62</w:t>
            </w:r>
          </w:p>
        </w:tc>
        <w:tc>
          <w:tcPr>
            <w:tcW w:w="920" w:type="dxa"/>
            <w:tcBorders>
              <w:top w:val="single" w:sz="4" w:space="0" w:color="000000"/>
              <w:left w:val="single" w:sz="4" w:space="0" w:color="000000"/>
              <w:bottom w:val="single" w:sz="4" w:space="0" w:color="000000"/>
              <w:right w:val="single" w:sz="4" w:space="0" w:color="000000"/>
            </w:tcBorders>
            <w:vAlign w:val="center"/>
          </w:tcPr>
          <w:p w14:paraId="3CD20D3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615258D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700</w:t>
            </w:r>
          </w:p>
        </w:tc>
        <w:tc>
          <w:tcPr>
            <w:tcW w:w="5315" w:type="dxa"/>
            <w:tcBorders>
              <w:top w:val="single" w:sz="4" w:space="0" w:color="000000"/>
              <w:left w:val="single" w:sz="4" w:space="0" w:color="000000"/>
              <w:bottom w:val="single" w:sz="4" w:space="0" w:color="000000"/>
              <w:right w:val="single" w:sz="4" w:space="0" w:color="000000"/>
            </w:tcBorders>
          </w:tcPr>
          <w:p w14:paraId="2F260F3C" w14:textId="77777777" w:rsidR="00FD25DE" w:rsidRPr="00300290" w:rsidRDefault="00FD25DE" w:rsidP="00172C56">
            <w:pPr>
              <w:pStyle w:val="Contedodatabela"/>
              <w:rPr>
                <w:rFonts w:ascii="Calibri" w:hAnsi="Calibri" w:cs="Calibri"/>
                <w:color w:val="000000"/>
                <w:sz w:val="22"/>
                <w:szCs w:val="22"/>
              </w:rPr>
            </w:pPr>
            <w:r w:rsidRPr="00A24F4B">
              <w:rPr>
                <w:rFonts w:ascii="Calibri" w:hAnsi="Calibri" w:cs="Calibri"/>
                <w:color w:val="000000"/>
                <w:sz w:val="22"/>
                <w:szCs w:val="22"/>
              </w:rPr>
              <w:t>ENANTATO DE NORESTISTERONA 50MG/ML+VALERATO DE ESTRADIOL 5MG/ML INJ</w:t>
            </w:r>
            <w:r>
              <w:rPr>
                <w:rFonts w:ascii="Calibri" w:hAnsi="Calibri" w:cs="Calibri"/>
                <w:color w:val="000000"/>
                <w:sz w:val="22"/>
                <w:szCs w:val="22"/>
              </w:rPr>
              <w:t xml:space="preserve"> - </w:t>
            </w:r>
            <w:r w:rsidRPr="00A24F4B">
              <w:rPr>
                <w:rFonts w:ascii="Calibri" w:hAnsi="Calibri" w:cs="Calibri"/>
                <w:color w:val="000000"/>
                <w:sz w:val="22"/>
                <w:szCs w:val="22"/>
              </w:rPr>
              <w:t>AMPOLA</w:t>
            </w:r>
          </w:p>
        </w:tc>
        <w:tc>
          <w:tcPr>
            <w:tcW w:w="1134" w:type="dxa"/>
            <w:tcBorders>
              <w:top w:val="single" w:sz="4" w:space="0" w:color="000000"/>
              <w:left w:val="single" w:sz="4" w:space="0" w:color="000000"/>
              <w:bottom w:val="single" w:sz="4" w:space="0" w:color="000000"/>
              <w:right w:val="single" w:sz="4" w:space="0" w:color="000000"/>
            </w:tcBorders>
          </w:tcPr>
          <w:p w14:paraId="62234B4F"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18,00</w:t>
            </w:r>
          </w:p>
        </w:tc>
        <w:tc>
          <w:tcPr>
            <w:tcW w:w="1347" w:type="dxa"/>
            <w:tcBorders>
              <w:top w:val="single" w:sz="4" w:space="0" w:color="000000"/>
              <w:left w:val="single" w:sz="4" w:space="0" w:color="000000"/>
              <w:bottom w:val="single" w:sz="4" w:space="0" w:color="000000"/>
              <w:right w:val="single" w:sz="4" w:space="0" w:color="000000"/>
            </w:tcBorders>
          </w:tcPr>
          <w:p w14:paraId="7F0CFFB8"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12.600,00</w:t>
            </w:r>
          </w:p>
        </w:tc>
      </w:tr>
      <w:tr w:rsidR="00FD25DE" w:rsidRPr="00A24F4B" w14:paraId="40D21EB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1934DAC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63</w:t>
            </w:r>
          </w:p>
        </w:tc>
        <w:tc>
          <w:tcPr>
            <w:tcW w:w="920" w:type="dxa"/>
            <w:tcBorders>
              <w:top w:val="single" w:sz="4" w:space="0" w:color="000000"/>
              <w:left w:val="single" w:sz="4" w:space="0" w:color="000000"/>
              <w:bottom w:val="single" w:sz="4" w:space="0" w:color="000000"/>
              <w:right w:val="single" w:sz="4" w:space="0" w:color="000000"/>
            </w:tcBorders>
            <w:vAlign w:val="center"/>
          </w:tcPr>
          <w:p w14:paraId="1BB924D6"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FR/AMP</w:t>
            </w:r>
          </w:p>
        </w:tc>
        <w:tc>
          <w:tcPr>
            <w:tcW w:w="781" w:type="dxa"/>
            <w:tcBorders>
              <w:top w:val="single" w:sz="4" w:space="0" w:color="000000"/>
              <w:left w:val="single" w:sz="4" w:space="0" w:color="000000"/>
              <w:bottom w:val="single" w:sz="4" w:space="0" w:color="000000"/>
              <w:right w:val="single" w:sz="4" w:space="0" w:color="000000"/>
            </w:tcBorders>
            <w:vAlign w:val="center"/>
          </w:tcPr>
          <w:p w14:paraId="28C6EFD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w:t>
            </w:r>
          </w:p>
        </w:tc>
        <w:tc>
          <w:tcPr>
            <w:tcW w:w="5315" w:type="dxa"/>
            <w:tcBorders>
              <w:top w:val="single" w:sz="4" w:space="0" w:color="000000"/>
              <w:left w:val="single" w:sz="4" w:space="0" w:color="000000"/>
              <w:bottom w:val="single" w:sz="4" w:space="0" w:color="000000"/>
              <w:right w:val="single" w:sz="4" w:space="0" w:color="000000"/>
            </w:tcBorders>
          </w:tcPr>
          <w:p w14:paraId="72EC23F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ENOXAPARINA 40MG/0,4 ML - SOLUÇÃO INJ.</w:t>
            </w:r>
          </w:p>
        </w:tc>
        <w:tc>
          <w:tcPr>
            <w:tcW w:w="1134" w:type="dxa"/>
            <w:tcBorders>
              <w:top w:val="single" w:sz="4" w:space="0" w:color="000000"/>
              <w:left w:val="single" w:sz="4" w:space="0" w:color="000000"/>
              <w:bottom w:val="single" w:sz="4" w:space="0" w:color="000000"/>
              <w:right w:val="single" w:sz="4" w:space="0" w:color="000000"/>
            </w:tcBorders>
          </w:tcPr>
          <w:p w14:paraId="682C5CD2"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44,11</w:t>
            </w:r>
          </w:p>
        </w:tc>
        <w:tc>
          <w:tcPr>
            <w:tcW w:w="1347" w:type="dxa"/>
            <w:tcBorders>
              <w:top w:val="single" w:sz="4" w:space="0" w:color="000000"/>
              <w:left w:val="single" w:sz="4" w:space="0" w:color="000000"/>
              <w:bottom w:val="single" w:sz="4" w:space="0" w:color="000000"/>
              <w:right w:val="single" w:sz="4" w:space="0" w:color="000000"/>
            </w:tcBorders>
          </w:tcPr>
          <w:p w14:paraId="08F1D702"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66.165,00</w:t>
            </w:r>
          </w:p>
        </w:tc>
      </w:tr>
      <w:tr w:rsidR="00FD25DE" w:rsidRPr="00A24F4B" w14:paraId="3772340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1857C"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ABD9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71D2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CD5FA7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ENOXAPARINA SÓDICA 60MG/0,6 ML SOLUÇÃO INJ.</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F79CC0"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56,58</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1453795"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13.579,20</w:t>
            </w:r>
          </w:p>
        </w:tc>
      </w:tr>
      <w:tr w:rsidR="00FD25DE" w:rsidRPr="00A24F4B" w14:paraId="3A02215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3F0A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3076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0267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3000BC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ENOXAPARINA SÓDICA 80MG/0,8 ML SOLUÇÃO INJ.</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3D0B0C1" w14:textId="77777777" w:rsidR="00FD25DE" w:rsidRPr="00A24F4B" w:rsidRDefault="00FD25DE" w:rsidP="00172C56">
            <w:pPr>
              <w:pStyle w:val="TableParagraph"/>
              <w:ind w:right="91"/>
              <w:jc w:val="right"/>
              <w:rPr>
                <w:rFonts w:ascii="Calibri" w:hAnsi="Calibri" w:cs="Calibri"/>
              </w:rPr>
            </w:pPr>
            <w:r w:rsidRPr="00A24F4B">
              <w:rPr>
                <w:rFonts w:ascii="Calibri" w:hAnsi="Calibri" w:cs="Calibri"/>
              </w:rPr>
              <w:t>103,10</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8199F53"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24.744,00</w:t>
            </w:r>
          </w:p>
        </w:tc>
      </w:tr>
      <w:tr w:rsidR="00FD25DE" w:rsidRPr="00A24F4B" w14:paraId="326632B2"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71AC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AC89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D23C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8E2D04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 xml:space="preserve">EPINEFRINA 1GR/1000ML </w:t>
            </w:r>
            <w:r>
              <w:rPr>
                <w:rFonts w:ascii="Calibri" w:hAnsi="Calibri" w:cs="Calibri"/>
                <w:color w:val="000000"/>
                <w:sz w:val="22"/>
                <w:szCs w:val="22"/>
              </w:rPr>
              <w:t xml:space="preserve">- </w:t>
            </w:r>
            <w:r w:rsidRPr="00A24F4B">
              <w:rPr>
                <w:rFonts w:ascii="Calibri" w:hAnsi="Calibri" w:cs="Calibri"/>
                <w:color w:val="000000"/>
                <w:sz w:val="22"/>
                <w:szCs w:val="22"/>
              </w:rPr>
              <w:t>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05E0499"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1,48</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1E32743" w14:textId="77777777" w:rsidR="00FD25DE" w:rsidRPr="00A24F4B" w:rsidRDefault="00FD25DE" w:rsidP="00172C56">
            <w:pPr>
              <w:pStyle w:val="TableParagraph"/>
              <w:ind w:right="68"/>
              <w:jc w:val="right"/>
              <w:rPr>
                <w:rFonts w:ascii="Calibri" w:hAnsi="Calibri" w:cs="Calibri"/>
              </w:rPr>
            </w:pPr>
            <w:r w:rsidRPr="00A24F4B">
              <w:rPr>
                <w:rFonts w:ascii="Calibri" w:hAnsi="Calibri" w:cs="Calibri"/>
              </w:rPr>
              <w:t>148,00</w:t>
            </w:r>
          </w:p>
        </w:tc>
      </w:tr>
      <w:tr w:rsidR="00FD25DE" w:rsidRPr="00A24F4B" w14:paraId="661C6BC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3AC2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05E0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4618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6B9D4A5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ESCITALOPRAN 10MG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3A839E"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0,77</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BD7EFEF" w14:textId="77777777" w:rsidR="00FD25DE" w:rsidRPr="00A24F4B" w:rsidRDefault="00FD25DE" w:rsidP="00172C56">
            <w:pPr>
              <w:pStyle w:val="TableParagraph"/>
              <w:ind w:right="71"/>
              <w:jc w:val="right"/>
              <w:rPr>
                <w:rFonts w:ascii="Calibri" w:hAnsi="Calibri" w:cs="Calibri"/>
              </w:rPr>
            </w:pPr>
            <w:r w:rsidRPr="00A24F4B">
              <w:rPr>
                <w:rFonts w:ascii="Calibri" w:hAnsi="Calibri" w:cs="Calibri"/>
              </w:rPr>
              <w:t>46.200,00</w:t>
            </w:r>
          </w:p>
        </w:tc>
      </w:tr>
      <w:tr w:rsidR="00FD25DE" w:rsidRPr="00A24F4B" w14:paraId="0DAD307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EB356"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2DD7C"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79F9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42.000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E42FB0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ESCITALOPRAN 20MG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AA58088"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1,64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2A40A957"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68.880,00</w:t>
            </w:r>
          </w:p>
        </w:tc>
      </w:tr>
      <w:tr w:rsidR="00FD25DE" w:rsidRPr="00A24F4B" w14:paraId="19EA257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9387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83B5E"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A74F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7.200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1251BB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ESPIRONOLACTONA 100MG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7A41C7B"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1,55</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DE589F3"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11.160,00</w:t>
            </w:r>
          </w:p>
        </w:tc>
      </w:tr>
      <w:tr w:rsidR="00FD25DE" w:rsidRPr="00A24F4B" w14:paraId="602D43F4"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B24C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15F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DAFB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30.000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19B23E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ESPIRONOLACTONA 25MG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7BC0FC7"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0,46</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4B64978"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13.800,00</w:t>
            </w:r>
          </w:p>
        </w:tc>
      </w:tr>
      <w:tr w:rsidR="00FD25DE" w:rsidRPr="00A24F4B" w14:paraId="44B2349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4CCC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169D4"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5BAF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DA169A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ESPIRONOLACTONA 50MGM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45DC9D7"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0,83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D14DEC0"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24.744,00</w:t>
            </w:r>
          </w:p>
        </w:tc>
      </w:tr>
      <w:tr w:rsidR="00FD25DE" w:rsidRPr="00A24F4B" w14:paraId="5D35E05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800E3"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6C64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0718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59FE74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ESTRADIOL-CP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78D1FB"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1,54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01C6AB2"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148,00</w:t>
            </w:r>
          </w:p>
        </w:tc>
      </w:tr>
      <w:tr w:rsidR="00FD25DE" w:rsidRPr="00A24F4B" w14:paraId="3FFFA59C"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C53D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9D026"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UND</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28A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38C841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ESTRIOL 1MG/G CREME VAGINAL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0B50B67"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35,11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2C83311B"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46.200,00</w:t>
            </w:r>
          </w:p>
        </w:tc>
      </w:tr>
      <w:tr w:rsidR="00FD25DE" w:rsidRPr="00A24F4B" w14:paraId="6D01E68C"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1327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A663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0E59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7763902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ESTROGÊNIOS CONJUGADOS 0,625MG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19E86B5"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1,63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9A29382"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68.880,00</w:t>
            </w:r>
          </w:p>
        </w:tc>
      </w:tr>
      <w:tr w:rsidR="00FD25DE" w:rsidRPr="00A24F4B" w14:paraId="1A8673C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680A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30B0C"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B86A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17289BF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ETODOLACO-CP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F42588"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1,63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0507ADE"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978,00</w:t>
            </w:r>
          </w:p>
        </w:tc>
      </w:tr>
      <w:tr w:rsidR="00FD25DE" w:rsidRPr="00A24F4B" w14:paraId="2DDFB34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B76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C5B3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3DEF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91D73FD"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FENDIZOATO DE CLOPERASTINA FRASCO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9F7649C"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22,94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2DB9B40"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4.128,20</w:t>
            </w:r>
          </w:p>
        </w:tc>
      </w:tr>
      <w:tr w:rsidR="00FD25DE" w:rsidRPr="00A24F4B" w14:paraId="4DDB352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D7A2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39EA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9618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633F461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FENITOÍNA 100MG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D71D115"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0,24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26EC07C"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3.600,00</w:t>
            </w:r>
          </w:p>
        </w:tc>
      </w:tr>
      <w:tr w:rsidR="00FD25DE" w:rsidRPr="00A24F4B" w14:paraId="54A8A7F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4014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1B2E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9CF2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2CC75E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FENOBARBITAL 100MG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8D36F31"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0,36</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25D6998" w14:textId="77777777" w:rsidR="00FD25DE" w:rsidRPr="00A24F4B" w:rsidRDefault="00FD25DE" w:rsidP="00172C56">
            <w:pPr>
              <w:pStyle w:val="TableParagraph"/>
              <w:ind w:right="69"/>
              <w:jc w:val="right"/>
              <w:rPr>
                <w:rFonts w:ascii="Calibri" w:hAnsi="Calibri" w:cs="Calibri"/>
              </w:rPr>
            </w:pPr>
            <w:r w:rsidRPr="00A24F4B">
              <w:rPr>
                <w:rFonts w:ascii="Calibri" w:hAnsi="Calibri" w:cs="Calibri"/>
              </w:rPr>
              <w:t>2.160,00</w:t>
            </w:r>
          </w:p>
        </w:tc>
      </w:tr>
      <w:tr w:rsidR="00FD25DE" w:rsidRPr="00A24F4B" w14:paraId="436BBED4"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F731C"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FF09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E58A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D0CD40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FENOBARBITAL 40MG/ML 20ML FRA</w:t>
            </w:r>
            <w:r>
              <w:rPr>
                <w:rFonts w:ascii="Calibri" w:hAnsi="Calibri" w:cs="Calibri"/>
                <w:color w:val="000000"/>
                <w:sz w:val="22"/>
                <w:szCs w:val="22"/>
              </w:rPr>
              <w:t>S</w:t>
            </w:r>
            <w:r w:rsidRPr="00A24F4B">
              <w:rPr>
                <w:rFonts w:ascii="Calibri" w:hAnsi="Calibri" w:cs="Calibri"/>
                <w:color w:val="000000"/>
                <w:sz w:val="22"/>
                <w:szCs w:val="22"/>
              </w:rPr>
              <w:t>CO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02F72C0"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6,65</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75217E7" w14:textId="77777777" w:rsidR="00FD25DE" w:rsidRPr="00A24F4B" w:rsidRDefault="00FD25DE" w:rsidP="00172C56">
            <w:pPr>
              <w:pStyle w:val="TableParagraph"/>
              <w:ind w:right="68"/>
              <w:jc w:val="right"/>
              <w:rPr>
                <w:rFonts w:ascii="Calibri" w:hAnsi="Calibri" w:cs="Calibri"/>
              </w:rPr>
            </w:pPr>
            <w:r w:rsidRPr="00A24F4B">
              <w:rPr>
                <w:rFonts w:ascii="Calibri" w:hAnsi="Calibri" w:cs="Calibri"/>
              </w:rPr>
              <w:t>798,00</w:t>
            </w:r>
          </w:p>
        </w:tc>
      </w:tr>
      <w:tr w:rsidR="00FD25DE" w:rsidRPr="00A24F4B" w14:paraId="1C88A7C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4908D"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A3A47"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A937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1347A4E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FINASTERIDA 5MG-CP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8F057E" w14:textId="77777777" w:rsidR="00FD25DE" w:rsidRPr="00A24F4B" w:rsidRDefault="00FD25DE" w:rsidP="00172C56">
            <w:pPr>
              <w:pStyle w:val="TableParagraph"/>
              <w:ind w:right="90"/>
              <w:jc w:val="right"/>
              <w:rPr>
                <w:rFonts w:ascii="Calibri" w:hAnsi="Calibri" w:cs="Calibri"/>
              </w:rPr>
            </w:pPr>
            <w:r w:rsidRPr="00A24F4B">
              <w:rPr>
                <w:rFonts w:ascii="Calibri" w:hAnsi="Calibri" w:cs="Calibri"/>
              </w:rPr>
              <w:t>2,01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FD2941C"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30.150,00</w:t>
            </w:r>
          </w:p>
        </w:tc>
      </w:tr>
      <w:tr w:rsidR="00FD25DE" w:rsidRPr="00A24F4B" w14:paraId="4E8542B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93A36"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AF6F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066C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A3390FF"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FLUCONAZOL 150MG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4E632D" w14:textId="77777777" w:rsidR="00FD25DE" w:rsidRPr="00A24F4B" w:rsidRDefault="00FD25DE" w:rsidP="00172C56">
            <w:pPr>
              <w:pStyle w:val="TableParagraph"/>
              <w:ind w:right="89"/>
              <w:jc w:val="right"/>
              <w:rPr>
                <w:rFonts w:ascii="Calibri" w:hAnsi="Calibri" w:cs="Calibri"/>
              </w:rPr>
            </w:pPr>
            <w:r w:rsidRPr="00A24F4B">
              <w:rPr>
                <w:rFonts w:ascii="Calibri" w:hAnsi="Calibri" w:cs="Calibri"/>
              </w:rPr>
              <w:t>2,87</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53F7556" w14:textId="77777777" w:rsidR="00FD25DE" w:rsidRPr="00A24F4B" w:rsidRDefault="00FD25DE" w:rsidP="00172C56">
            <w:pPr>
              <w:pStyle w:val="TableParagraph"/>
              <w:ind w:right="70"/>
              <w:jc w:val="right"/>
              <w:rPr>
                <w:rFonts w:ascii="Calibri" w:hAnsi="Calibri" w:cs="Calibri"/>
              </w:rPr>
            </w:pPr>
            <w:r w:rsidRPr="00A24F4B">
              <w:rPr>
                <w:rFonts w:ascii="Calibri" w:hAnsi="Calibri" w:cs="Calibri"/>
              </w:rPr>
              <w:t>10.332,00</w:t>
            </w:r>
          </w:p>
        </w:tc>
      </w:tr>
      <w:tr w:rsidR="00FD25DE" w:rsidRPr="00A24F4B" w14:paraId="6C990B4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DB54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0719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2469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72A99B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FOSFATO DISSÓDICO DE DEXAMETASONA 2MG/ML-1ML AMPOLA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8580EB8" w14:textId="77777777" w:rsidR="00FD25DE" w:rsidRPr="00A24F4B" w:rsidRDefault="00FD25DE" w:rsidP="00172C56">
            <w:pPr>
              <w:pStyle w:val="TableParagraph"/>
              <w:spacing w:line="187" w:lineRule="exact"/>
              <w:ind w:right="89"/>
              <w:jc w:val="right"/>
              <w:rPr>
                <w:rFonts w:ascii="Calibri" w:hAnsi="Calibri" w:cs="Calibri"/>
              </w:rPr>
            </w:pPr>
            <w:r w:rsidRPr="00A24F4B">
              <w:rPr>
                <w:rFonts w:ascii="Calibri" w:hAnsi="Calibri" w:cs="Calibri"/>
              </w:rPr>
              <w:t>5,38</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653991BE" w14:textId="77777777" w:rsidR="00FD25DE" w:rsidRPr="00A24F4B" w:rsidRDefault="00FD25DE" w:rsidP="00172C56">
            <w:pPr>
              <w:pStyle w:val="TableParagraph"/>
              <w:spacing w:line="187" w:lineRule="exact"/>
              <w:ind w:right="68"/>
              <w:jc w:val="right"/>
              <w:rPr>
                <w:rFonts w:ascii="Calibri" w:hAnsi="Calibri" w:cs="Calibri"/>
              </w:rPr>
            </w:pPr>
            <w:r w:rsidRPr="00A24F4B">
              <w:rPr>
                <w:rFonts w:ascii="Calibri" w:hAnsi="Calibri" w:cs="Calibri"/>
              </w:rPr>
              <w:t>538,00</w:t>
            </w:r>
          </w:p>
        </w:tc>
      </w:tr>
      <w:tr w:rsidR="00FD25DE" w:rsidRPr="00A24F4B" w14:paraId="6F0D8FA8"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17F4D"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D79ED"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B417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65BD0F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FOSFATO DISSÓDICO DE DEXAMETASONA 4,37MG+CLORIDRATO DE TIAMINA 100MG+CLORIDRATO DE PIRIDOXINA 100MG+CIANOCOBALAMINA 5.000MCG - AMPOLA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B6D7AC9" w14:textId="77777777" w:rsidR="00FD25DE" w:rsidRPr="00A24F4B" w:rsidRDefault="00FD25DE" w:rsidP="00172C56">
            <w:pPr>
              <w:pStyle w:val="TableParagraph"/>
              <w:spacing w:before="66"/>
              <w:ind w:left="-27" w:right="90"/>
              <w:jc w:val="right"/>
              <w:rPr>
                <w:rFonts w:ascii="Calibri" w:hAnsi="Calibri" w:cs="Calibri"/>
              </w:rPr>
            </w:pPr>
            <w:r w:rsidRPr="00A24F4B">
              <w:rPr>
                <w:rFonts w:ascii="Calibri" w:hAnsi="Calibri" w:cs="Calibri"/>
              </w:rPr>
              <w:t>12,39</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420C5B0B" w14:textId="77777777" w:rsidR="00FD25DE" w:rsidRPr="00A24F4B" w:rsidRDefault="00FD25DE" w:rsidP="00172C56">
            <w:pPr>
              <w:pStyle w:val="TableParagraph"/>
              <w:spacing w:before="66"/>
              <w:ind w:right="66"/>
              <w:jc w:val="right"/>
              <w:rPr>
                <w:rFonts w:ascii="Calibri" w:hAnsi="Calibri" w:cs="Calibri"/>
              </w:rPr>
            </w:pPr>
            <w:r w:rsidRPr="00A24F4B">
              <w:rPr>
                <w:rFonts w:ascii="Calibri" w:hAnsi="Calibri" w:cs="Calibri"/>
              </w:rPr>
              <w:t>14.868,00</w:t>
            </w:r>
          </w:p>
        </w:tc>
      </w:tr>
      <w:tr w:rsidR="00FD25DE" w:rsidRPr="00A24F4B" w14:paraId="5ED47763"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D17FD"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E3DC6"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487F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BD0903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FOSFATO DISSÓDICO DE DEXAMETASONA 4MG/ML-2,5ML AMPOLA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39F330"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11,64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933446B"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10.476,00</w:t>
            </w:r>
          </w:p>
        </w:tc>
      </w:tr>
      <w:tr w:rsidR="00FD25DE" w:rsidRPr="00A24F4B" w14:paraId="2D4A5A7B"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50BD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4597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9686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800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03A6EB0C"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FOSFATO SÓDICO DE PREDNISOLONA 3MG/ML SOLUÇÃO ORAL.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93E49B"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20,80</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5B5DF76"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16.640,00</w:t>
            </w:r>
          </w:p>
        </w:tc>
      </w:tr>
      <w:tr w:rsidR="00FD25DE" w:rsidRPr="00A24F4B" w14:paraId="466FB3C6"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DE56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61CD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C88E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EBD770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FRUTOSE + ASSOCIAÇÃO 10ML AMPOLA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8C820B"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17,79</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A659772"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2.13480</w:t>
            </w:r>
          </w:p>
        </w:tc>
      </w:tr>
      <w:tr w:rsidR="00FD25DE" w:rsidRPr="00A24F4B" w14:paraId="21ED98B3"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0981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73FB6"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3FA0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81C3210"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FUROATO DE FLUTICASONA SPRAY NASAL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CB98753"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62,11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04894A21"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1.490,064</w:t>
            </w:r>
          </w:p>
        </w:tc>
      </w:tr>
      <w:tr w:rsidR="00FD25DE" w:rsidRPr="00A24F4B" w14:paraId="29CF5F7C"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7D42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2E729"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AM</w:t>
            </w:r>
            <w:r>
              <w:rPr>
                <w:rFonts w:ascii="Calibri" w:hAnsi="Calibri" w:cs="Calibri"/>
                <w:color w:val="000000"/>
                <w:sz w:val="22"/>
                <w:szCs w:val="22"/>
              </w:rPr>
              <w:t>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AE79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240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BA246B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FUROSEMIDA 20MG/ML – 2ML AMPOLA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7FDEA8"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1,09</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438D9664"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261,60</w:t>
            </w:r>
          </w:p>
        </w:tc>
      </w:tr>
      <w:tr w:rsidR="00FD25DE" w:rsidRPr="00A24F4B" w14:paraId="5E372D1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138ED3C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89</w:t>
            </w:r>
          </w:p>
        </w:tc>
        <w:tc>
          <w:tcPr>
            <w:tcW w:w="920" w:type="dxa"/>
            <w:tcBorders>
              <w:top w:val="single" w:sz="4" w:space="0" w:color="000000"/>
              <w:left w:val="single" w:sz="4" w:space="0" w:color="000000"/>
              <w:bottom w:val="single" w:sz="4" w:space="0" w:color="000000"/>
              <w:right w:val="single" w:sz="4" w:space="0" w:color="000000"/>
            </w:tcBorders>
            <w:vAlign w:val="center"/>
          </w:tcPr>
          <w:p w14:paraId="695ED72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66FC70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36.000</w:t>
            </w:r>
          </w:p>
        </w:tc>
        <w:tc>
          <w:tcPr>
            <w:tcW w:w="5315" w:type="dxa"/>
            <w:tcBorders>
              <w:top w:val="single" w:sz="4" w:space="0" w:color="000000"/>
              <w:left w:val="single" w:sz="4" w:space="0" w:color="000000"/>
              <w:bottom w:val="single" w:sz="4" w:space="0" w:color="000000"/>
              <w:right w:val="single" w:sz="4" w:space="0" w:color="000000"/>
            </w:tcBorders>
          </w:tcPr>
          <w:p w14:paraId="39345B8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FUROSEMIDA 40MG - CP</w:t>
            </w:r>
          </w:p>
        </w:tc>
        <w:tc>
          <w:tcPr>
            <w:tcW w:w="1134" w:type="dxa"/>
            <w:tcBorders>
              <w:top w:val="single" w:sz="4" w:space="0" w:color="000000"/>
              <w:left w:val="single" w:sz="4" w:space="0" w:color="000000"/>
              <w:bottom w:val="single" w:sz="4" w:space="0" w:color="000000"/>
              <w:right w:val="single" w:sz="4" w:space="0" w:color="000000"/>
            </w:tcBorders>
          </w:tcPr>
          <w:p w14:paraId="28A7EBD6"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0,48</w:t>
            </w:r>
          </w:p>
        </w:tc>
        <w:tc>
          <w:tcPr>
            <w:tcW w:w="1347" w:type="dxa"/>
            <w:tcBorders>
              <w:top w:val="single" w:sz="4" w:space="0" w:color="000000"/>
              <w:left w:val="single" w:sz="4" w:space="0" w:color="000000"/>
              <w:bottom w:val="single" w:sz="4" w:space="0" w:color="000000"/>
              <w:right w:val="single" w:sz="4" w:space="0" w:color="000000"/>
            </w:tcBorders>
          </w:tcPr>
          <w:p w14:paraId="4D0F4782"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17.280,00</w:t>
            </w:r>
          </w:p>
        </w:tc>
      </w:tr>
      <w:tr w:rsidR="00FD25DE" w:rsidRPr="00A24F4B" w14:paraId="5D82966B"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5CA275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90</w:t>
            </w:r>
          </w:p>
        </w:tc>
        <w:tc>
          <w:tcPr>
            <w:tcW w:w="920" w:type="dxa"/>
            <w:tcBorders>
              <w:top w:val="single" w:sz="4" w:space="0" w:color="000000"/>
              <w:left w:val="single" w:sz="4" w:space="0" w:color="000000"/>
              <w:bottom w:val="single" w:sz="4" w:space="0" w:color="000000"/>
              <w:right w:val="single" w:sz="4" w:space="0" w:color="000000"/>
            </w:tcBorders>
            <w:vAlign w:val="center"/>
          </w:tcPr>
          <w:p w14:paraId="3754403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62FA73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tcPr>
          <w:p w14:paraId="5D2EB5C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GLIBENCLAMIDA 5MG - CP</w:t>
            </w:r>
          </w:p>
        </w:tc>
        <w:tc>
          <w:tcPr>
            <w:tcW w:w="1134" w:type="dxa"/>
            <w:tcBorders>
              <w:top w:val="single" w:sz="4" w:space="0" w:color="000000"/>
              <w:left w:val="single" w:sz="4" w:space="0" w:color="000000"/>
              <w:bottom w:val="single" w:sz="4" w:space="0" w:color="000000"/>
              <w:right w:val="single" w:sz="4" w:space="0" w:color="000000"/>
            </w:tcBorders>
          </w:tcPr>
          <w:p w14:paraId="64009A76"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0,12</w:t>
            </w:r>
          </w:p>
        </w:tc>
        <w:tc>
          <w:tcPr>
            <w:tcW w:w="1347" w:type="dxa"/>
            <w:tcBorders>
              <w:top w:val="single" w:sz="4" w:space="0" w:color="000000"/>
              <w:left w:val="single" w:sz="4" w:space="0" w:color="000000"/>
              <w:bottom w:val="single" w:sz="4" w:space="0" w:color="000000"/>
              <w:right w:val="single" w:sz="4" w:space="0" w:color="000000"/>
            </w:tcBorders>
          </w:tcPr>
          <w:p w14:paraId="063294C9"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1.800,00</w:t>
            </w:r>
          </w:p>
        </w:tc>
      </w:tr>
      <w:tr w:rsidR="00FD25DE" w:rsidRPr="00A24F4B" w14:paraId="20DA19D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75D177EF"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91</w:t>
            </w:r>
          </w:p>
        </w:tc>
        <w:tc>
          <w:tcPr>
            <w:tcW w:w="920" w:type="dxa"/>
            <w:tcBorders>
              <w:top w:val="single" w:sz="4" w:space="0" w:color="000000"/>
              <w:left w:val="single" w:sz="4" w:space="0" w:color="000000"/>
              <w:bottom w:val="single" w:sz="4" w:space="0" w:color="000000"/>
              <w:right w:val="single" w:sz="4" w:space="0" w:color="000000"/>
            </w:tcBorders>
            <w:vAlign w:val="center"/>
          </w:tcPr>
          <w:p w14:paraId="7FF30FB2"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2AAE13E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w:t>
            </w:r>
          </w:p>
        </w:tc>
        <w:tc>
          <w:tcPr>
            <w:tcW w:w="5315" w:type="dxa"/>
            <w:tcBorders>
              <w:top w:val="single" w:sz="4" w:space="0" w:color="000000"/>
              <w:left w:val="single" w:sz="4" w:space="0" w:color="000000"/>
              <w:bottom w:val="single" w:sz="4" w:space="0" w:color="000000"/>
              <w:right w:val="single" w:sz="4" w:space="0" w:color="000000"/>
            </w:tcBorders>
          </w:tcPr>
          <w:p w14:paraId="733D6E1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GLICINATO FERRICO 250MG/ML FRASCO</w:t>
            </w:r>
          </w:p>
        </w:tc>
        <w:tc>
          <w:tcPr>
            <w:tcW w:w="1134" w:type="dxa"/>
            <w:tcBorders>
              <w:top w:val="single" w:sz="4" w:space="0" w:color="000000"/>
              <w:left w:val="single" w:sz="4" w:space="0" w:color="000000"/>
              <w:bottom w:val="single" w:sz="4" w:space="0" w:color="000000"/>
              <w:right w:val="single" w:sz="4" w:space="0" w:color="000000"/>
            </w:tcBorders>
          </w:tcPr>
          <w:p w14:paraId="16B5298C"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52,24</w:t>
            </w:r>
          </w:p>
        </w:tc>
        <w:tc>
          <w:tcPr>
            <w:tcW w:w="1347" w:type="dxa"/>
            <w:tcBorders>
              <w:top w:val="single" w:sz="4" w:space="0" w:color="000000"/>
              <w:left w:val="single" w:sz="4" w:space="0" w:color="000000"/>
              <w:bottom w:val="single" w:sz="4" w:space="0" w:color="000000"/>
              <w:right w:val="single" w:sz="4" w:space="0" w:color="000000"/>
            </w:tcBorders>
          </w:tcPr>
          <w:p w14:paraId="3F079489"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1.880,00</w:t>
            </w:r>
          </w:p>
        </w:tc>
      </w:tr>
      <w:tr w:rsidR="00FD25DE" w:rsidRPr="00A24F4B" w14:paraId="1ED35A4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A1E57A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92</w:t>
            </w:r>
          </w:p>
        </w:tc>
        <w:tc>
          <w:tcPr>
            <w:tcW w:w="920" w:type="dxa"/>
            <w:tcBorders>
              <w:top w:val="single" w:sz="4" w:space="0" w:color="000000"/>
              <w:left w:val="single" w:sz="4" w:space="0" w:color="000000"/>
              <w:bottom w:val="single" w:sz="4" w:space="0" w:color="000000"/>
              <w:right w:val="single" w:sz="4" w:space="0" w:color="000000"/>
            </w:tcBorders>
            <w:vAlign w:val="center"/>
          </w:tcPr>
          <w:p w14:paraId="29154F87"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198A7D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6.000</w:t>
            </w:r>
          </w:p>
        </w:tc>
        <w:tc>
          <w:tcPr>
            <w:tcW w:w="5315" w:type="dxa"/>
            <w:tcBorders>
              <w:top w:val="single" w:sz="4" w:space="0" w:color="000000"/>
              <w:left w:val="single" w:sz="4" w:space="0" w:color="000000"/>
              <w:bottom w:val="single" w:sz="4" w:space="0" w:color="000000"/>
              <w:right w:val="single" w:sz="4" w:space="0" w:color="000000"/>
            </w:tcBorders>
          </w:tcPr>
          <w:p w14:paraId="486AB22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GLICLAZIDA MR 30MG - CP</w:t>
            </w:r>
          </w:p>
        </w:tc>
        <w:tc>
          <w:tcPr>
            <w:tcW w:w="1134" w:type="dxa"/>
            <w:tcBorders>
              <w:top w:val="single" w:sz="4" w:space="0" w:color="000000"/>
              <w:left w:val="single" w:sz="4" w:space="0" w:color="000000"/>
              <w:bottom w:val="single" w:sz="4" w:space="0" w:color="000000"/>
              <w:right w:val="single" w:sz="4" w:space="0" w:color="000000"/>
            </w:tcBorders>
          </w:tcPr>
          <w:p w14:paraId="40404E1E"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0,52</w:t>
            </w:r>
          </w:p>
        </w:tc>
        <w:tc>
          <w:tcPr>
            <w:tcW w:w="1347" w:type="dxa"/>
            <w:tcBorders>
              <w:top w:val="single" w:sz="4" w:space="0" w:color="000000"/>
              <w:left w:val="single" w:sz="4" w:space="0" w:color="000000"/>
              <w:bottom w:val="single" w:sz="4" w:space="0" w:color="000000"/>
              <w:right w:val="single" w:sz="4" w:space="0" w:color="000000"/>
            </w:tcBorders>
          </w:tcPr>
          <w:p w14:paraId="7E019C3A"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3.120,00</w:t>
            </w:r>
          </w:p>
        </w:tc>
      </w:tr>
      <w:tr w:rsidR="00FD25DE" w:rsidRPr="00A24F4B" w14:paraId="34B12962"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B1D5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1CB14"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89FC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B55484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GLICLAZIDA MR 60MG - 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C319ED"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34C640D0" w14:textId="77777777" w:rsidR="00FD25DE" w:rsidRPr="00A24F4B" w:rsidRDefault="00FD25DE" w:rsidP="00172C56">
            <w:pPr>
              <w:pStyle w:val="TableParagraph"/>
              <w:ind w:right="67"/>
              <w:jc w:val="right"/>
              <w:rPr>
                <w:rFonts w:ascii="Calibri" w:hAnsi="Calibri" w:cs="Calibri"/>
              </w:rPr>
            </w:pPr>
            <w:r w:rsidRPr="00A24F4B">
              <w:rPr>
                <w:rFonts w:ascii="Calibri" w:hAnsi="Calibri" w:cs="Calibri"/>
              </w:rPr>
              <w:t>84.000,00</w:t>
            </w:r>
          </w:p>
        </w:tc>
      </w:tr>
      <w:tr w:rsidR="00FD25DE" w:rsidRPr="00A24F4B" w14:paraId="0461760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D5977"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DDAEF"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4DF3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45E3F308"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GLICOSE 25% 10ML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EF60A2"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0,73</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E5B01D0" w14:textId="77777777" w:rsidR="00FD25DE" w:rsidRPr="00A24F4B" w:rsidRDefault="00FD25DE" w:rsidP="00172C56">
            <w:pPr>
              <w:pStyle w:val="TableParagraph"/>
              <w:ind w:right="64"/>
              <w:jc w:val="right"/>
              <w:rPr>
                <w:rFonts w:ascii="Calibri" w:hAnsi="Calibri" w:cs="Calibri"/>
              </w:rPr>
            </w:pPr>
            <w:r w:rsidRPr="00A24F4B">
              <w:rPr>
                <w:rFonts w:ascii="Calibri" w:hAnsi="Calibri" w:cs="Calibri"/>
              </w:rPr>
              <w:t>146,00</w:t>
            </w:r>
          </w:p>
        </w:tc>
      </w:tr>
      <w:tr w:rsidR="00FD25DE" w:rsidRPr="00A24F4B" w14:paraId="46371311"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9F948"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D19F7"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A1EA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200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6B5D0B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GLICOSE 50% 10ML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815E317"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0,92</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1AB5A992" w14:textId="77777777" w:rsidR="00FD25DE" w:rsidRPr="00A24F4B" w:rsidRDefault="00FD25DE" w:rsidP="00172C56">
            <w:pPr>
              <w:pStyle w:val="TableParagraph"/>
              <w:ind w:right="64"/>
              <w:jc w:val="right"/>
              <w:rPr>
                <w:rFonts w:ascii="Calibri" w:hAnsi="Calibri" w:cs="Calibri"/>
              </w:rPr>
            </w:pPr>
            <w:r w:rsidRPr="00A24F4B">
              <w:rPr>
                <w:rFonts w:ascii="Calibri" w:hAnsi="Calibri" w:cs="Calibri"/>
              </w:rPr>
              <w:t>184,00</w:t>
            </w:r>
          </w:p>
        </w:tc>
      </w:tr>
      <w:tr w:rsidR="00FD25DE" w:rsidRPr="00A24F4B" w14:paraId="7553B802"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34286"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BF63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2105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3859004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GLIMEPIRIDA 4MG-CP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96D034E"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0,35</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6249ACE" w14:textId="77777777" w:rsidR="00FD25DE" w:rsidRPr="00A24F4B" w:rsidRDefault="00FD25DE" w:rsidP="00172C56">
            <w:pPr>
              <w:pStyle w:val="TableParagraph"/>
              <w:ind w:right="64"/>
              <w:jc w:val="right"/>
              <w:rPr>
                <w:rFonts w:ascii="Calibri" w:hAnsi="Calibri" w:cs="Calibri"/>
              </w:rPr>
            </w:pPr>
            <w:r w:rsidRPr="00A24F4B">
              <w:rPr>
                <w:rFonts w:ascii="Calibri" w:hAnsi="Calibri" w:cs="Calibri"/>
              </w:rPr>
              <w:t>252,00</w:t>
            </w:r>
          </w:p>
        </w:tc>
      </w:tr>
      <w:tr w:rsidR="00FD25DE" w:rsidRPr="00A24F4B" w14:paraId="4D65B062"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27C7299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97</w:t>
            </w:r>
          </w:p>
        </w:tc>
        <w:tc>
          <w:tcPr>
            <w:tcW w:w="920" w:type="dxa"/>
            <w:tcBorders>
              <w:top w:val="single" w:sz="4" w:space="0" w:color="000000"/>
              <w:left w:val="single" w:sz="4" w:space="0" w:color="000000"/>
              <w:bottom w:val="single" w:sz="4" w:space="0" w:color="000000"/>
              <w:right w:val="single" w:sz="4" w:space="0" w:color="000000"/>
            </w:tcBorders>
            <w:vAlign w:val="center"/>
          </w:tcPr>
          <w:p w14:paraId="1E92C831"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0016C6D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12.000</w:t>
            </w:r>
          </w:p>
        </w:tc>
        <w:tc>
          <w:tcPr>
            <w:tcW w:w="5315" w:type="dxa"/>
            <w:tcBorders>
              <w:top w:val="single" w:sz="4" w:space="0" w:color="000000"/>
              <w:left w:val="single" w:sz="4" w:space="0" w:color="000000"/>
              <w:bottom w:val="single" w:sz="4" w:space="0" w:color="000000"/>
              <w:right w:val="single" w:sz="4" w:space="0" w:color="000000"/>
            </w:tcBorders>
          </w:tcPr>
          <w:p w14:paraId="04D6BAB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HALOPERIDOL 5MG - CP</w:t>
            </w:r>
          </w:p>
        </w:tc>
        <w:tc>
          <w:tcPr>
            <w:tcW w:w="1134" w:type="dxa"/>
            <w:tcBorders>
              <w:top w:val="single" w:sz="4" w:space="0" w:color="000000"/>
              <w:left w:val="single" w:sz="4" w:space="0" w:color="000000"/>
              <w:bottom w:val="single" w:sz="4" w:space="0" w:color="000000"/>
              <w:right w:val="single" w:sz="4" w:space="0" w:color="000000"/>
            </w:tcBorders>
          </w:tcPr>
          <w:p w14:paraId="3CC5B016"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0,87</w:t>
            </w:r>
          </w:p>
        </w:tc>
        <w:tc>
          <w:tcPr>
            <w:tcW w:w="1347" w:type="dxa"/>
            <w:tcBorders>
              <w:top w:val="single" w:sz="4" w:space="0" w:color="000000"/>
              <w:left w:val="single" w:sz="4" w:space="0" w:color="000000"/>
              <w:bottom w:val="single" w:sz="4" w:space="0" w:color="000000"/>
              <w:right w:val="single" w:sz="4" w:space="0" w:color="000000"/>
            </w:tcBorders>
          </w:tcPr>
          <w:p w14:paraId="07010692"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10.440,00</w:t>
            </w:r>
          </w:p>
        </w:tc>
      </w:tr>
      <w:tr w:rsidR="00FD25DE" w:rsidRPr="00A24F4B" w14:paraId="0B7E66D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512C72EC"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98</w:t>
            </w:r>
          </w:p>
        </w:tc>
        <w:tc>
          <w:tcPr>
            <w:tcW w:w="920" w:type="dxa"/>
            <w:tcBorders>
              <w:top w:val="single" w:sz="4" w:space="0" w:color="000000"/>
              <w:left w:val="single" w:sz="4" w:space="0" w:color="000000"/>
              <w:bottom w:val="single" w:sz="4" w:space="0" w:color="000000"/>
              <w:right w:val="single" w:sz="4" w:space="0" w:color="000000"/>
            </w:tcBorders>
            <w:vAlign w:val="center"/>
          </w:tcPr>
          <w:p w14:paraId="3141A0F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3DC9571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tcPr>
          <w:p w14:paraId="701FA12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HALOPERIDOL 5MG/ML - AMP</w:t>
            </w:r>
          </w:p>
        </w:tc>
        <w:tc>
          <w:tcPr>
            <w:tcW w:w="1134" w:type="dxa"/>
            <w:tcBorders>
              <w:top w:val="single" w:sz="4" w:space="0" w:color="000000"/>
              <w:left w:val="single" w:sz="4" w:space="0" w:color="000000"/>
              <w:bottom w:val="single" w:sz="4" w:space="0" w:color="000000"/>
              <w:right w:val="single" w:sz="4" w:space="0" w:color="000000"/>
            </w:tcBorders>
          </w:tcPr>
          <w:p w14:paraId="0876B9DA"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16.19</w:t>
            </w:r>
          </w:p>
        </w:tc>
        <w:tc>
          <w:tcPr>
            <w:tcW w:w="1347" w:type="dxa"/>
            <w:tcBorders>
              <w:top w:val="single" w:sz="4" w:space="0" w:color="000000"/>
              <w:left w:val="single" w:sz="4" w:space="0" w:color="000000"/>
              <w:bottom w:val="single" w:sz="4" w:space="0" w:color="000000"/>
              <w:right w:val="single" w:sz="4" w:space="0" w:color="000000"/>
            </w:tcBorders>
          </w:tcPr>
          <w:p w14:paraId="4DC4A1C2"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1.942,80</w:t>
            </w:r>
          </w:p>
        </w:tc>
      </w:tr>
      <w:tr w:rsidR="00FD25DE" w:rsidRPr="00A24F4B" w14:paraId="1ED9393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B3C3E5E"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99</w:t>
            </w:r>
          </w:p>
        </w:tc>
        <w:tc>
          <w:tcPr>
            <w:tcW w:w="920" w:type="dxa"/>
            <w:tcBorders>
              <w:top w:val="single" w:sz="4" w:space="0" w:color="000000"/>
              <w:left w:val="single" w:sz="4" w:space="0" w:color="000000"/>
              <w:bottom w:val="single" w:sz="4" w:space="0" w:color="000000"/>
              <w:right w:val="single" w:sz="4" w:space="0" w:color="000000"/>
            </w:tcBorders>
            <w:vAlign w:val="center"/>
          </w:tcPr>
          <w:p w14:paraId="21316415"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7ED93B7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tcPr>
          <w:p w14:paraId="6ECC1DA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HALOPERIDOL DECANOATO 70,52MG/ML - AMP</w:t>
            </w:r>
          </w:p>
        </w:tc>
        <w:tc>
          <w:tcPr>
            <w:tcW w:w="1134" w:type="dxa"/>
            <w:tcBorders>
              <w:top w:val="single" w:sz="4" w:space="0" w:color="000000"/>
              <w:left w:val="single" w:sz="4" w:space="0" w:color="000000"/>
              <w:bottom w:val="single" w:sz="4" w:space="0" w:color="000000"/>
              <w:right w:val="single" w:sz="4" w:space="0" w:color="000000"/>
            </w:tcBorders>
          </w:tcPr>
          <w:p w14:paraId="279A513B"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22,19</w:t>
            </w:r>
          </w:p>
        </w:tc>
        <w:tc>
          <w:tcPr>
            <w:tcW w:w="1347" w:type="dxa"/>
            <w:tcBorders>
              <w:top w:val="single" w:sz="4" w:space="0" w:color="000000"/>
              <w:left w:val="single" w:sz="4" w:space="0" w:color="000000"/>
              <w:bottom w:val="single" w:sz="4" w:space="0" w:color="000000"/>
              <w:right w:val="single" w:sz="4" w:space="0" w:color="000000"/>
            </w:tcBorders>
          </w:tcPr>
          <w:p w14:paraId="662B1BDF"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2.752,80</w:t>
            </w:r>
          </w:p>
        </w:tc>
      </w:tr>
      <w:tr w:rsidR="00FD25DE" w:rsidRPr="00A24F4B" w14:paraId="056D24EC"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E75C356"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100</w:t>
            </w:r>
          </w:p>
        </w:tc>
        <w:tc>
          <w:tcPr>
            <w:tcW w:w="920" w:type="dxa"/>
            <w:tcBorders>
              <w:top w:val="single" w:sz="4" w:space="0" w:color="000000"/>
              <w:left w:val="single" w:sz="4" w:space="0" w:color="000000"/>
              <w:bottom w:val="single" w:sz="4" w:space="0" w:color="000000"/>
              <w:right w:val="single" w:sz="4" w:space="0" w:color="000000"/>
            </w:tcBorders>
            <w:vAlign w:val="center"/>
          </w:tcPr>
          <w:p w14:paraId="56D37C7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0A5B440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15.000</w:t>
            </w:r>
          </w:p>
        </w:tc>
        <w:tc>
          <w:tcPr>
            <w:tcW w:w="5315" w:type="dxa"/>
            <w:tcBorders>
              <w:top w:val="single" w:sz="4" w:space="0" w:color="000000"/>
              <w:left w:val="single" w:sz="4" w:space="0" w:color="000000"/>
              <w:bottom w:val="single" w:sz="4" w:space="0" w:color="000000"/>
              <w:right w:val="single" w:sz="4" w:space="0" w:color="000000"/>
            </w:tcBorders>
          </w:tcPr>
          <w:p w14:paraId="6A4E06C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HEMITARTARATO DE ZOLPIDEM 10MG CP</w:t>
            </w:r>
          </w:p>
        </w:tc>
        <w:tc>
          <w:tcPr>
            <w:tcW w:w="1134" w:type="dxa"/>
            <w:tcBorders>
              <w:top w:val="single" w:sz="4" w:space="0" w:color="000000"/>
              <w:left w:val="single" w:sz="4" w:space="0" w:color="000000"/>
              <w:bottom w:val="single" w:sz="4" w:space="0" w:color="000000"/>
              <w:right w:val="single" w:sz="4" w:space="0" w:color="000000"/>
            </w:tcBorders>
          </w:tcPr>
          <w:p w14:paraId="4E67D823"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0,79</w:t>
            </w:r>
          </w:p>
        </w:tc>
        <w:tc>
          <w:tcPr>
            <w:tcW w:w="1347" w:type="dxa"/>
            <w:tcBorders>
              <w:top w:val="single" w:sz="4" w:space="0" w:color="000000"/>
              <w:left w:val="single" w:sz="4" w:space="0" w:color="000000"/>
              <w:bottom w:val="single" w:sz="4" w:space="0" w:color="000000"/>
              <w:right w:val="single" w:sz="4" w:space="0" w:color="000000"/>
            </w:tcBorders>
          </w:tcPr>
          <w:p w14:paraId="00DBA59D"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11.850,00</w:t>
            </w:r>
          </w:p>
        </w:tc>
      </w:tr>
      <w:tr w:rsidR="00FD25DE" w:rsidRPr="00A24F4B" w14:paraId="724BB84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472E1DA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101</w:t>
            </w:r>
          </w:p>
        </w:tc>
        <w:tc>
          <w:tcPr>
            <w:tcW w:w="920" w:type="dxa"/>
            <w:tcBorders>
              <w:top w:val="single" w:sz="4" w:space="0" w:color="000000"/>
              <w:left w:val="single" w:sz="4" w:space="0" w:color="000000"/>
              <w:bottom w:val="single" w:sz="4" w:space="0" w:color="000000"/>
              <w:right w:val="single" w:sz="4" w:space="0" w:color="000000"/>
            </w:tcBorders>
            <w:vAlign w:val="center"/>
          </w:tcPr>
          <w:p w14:paraId="4F3412D9"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AMP</w:t>
            </w:r>
          </w:p>
        </w:tc>
        <w:tc>
          <w:tcPr>
            <w:tcW w:w="781" w:type="dxa"/>
            <w:tcBorders>
              <w:top w:val="single" w:sz="4" w:space="0" w:color="000000"/>
              <w:left w:val="single" w:sz="4" w:space="0" w:color="000000"/>
              <w:bottom w:val="single" w:sz="4" w:space="0" w:color="000000"/>
              <w:right w:val="single" w:sz="4" w:space="0" w:color="000000"/>
            </w:tcBorders>
            <w:vAlign w:val="center"/>
          </w:tcPr>
          <w:p w14:paraId="1BC3E97F"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200</w:t>
            </w:r>
          </w:p>
        </w:tc>
        <w:tc>
          <w:tcPr>
            <w:tcW w:w="5315" w:type="dxa"/>
            <w:tcBorders>
              <w:top w:val="single" w:sz="4" w:space="0" w:color="000000"/>
              <w:left w:val="single" w:sz="4" w:space="0" w:color="000000"/>
              <w:bottom w:val="single" w:sz="4" w:space="0" w:color="000000"/>
              <w:right w:val="single" w:sz="4" w:space="0" w:color="000000"/>
            </w:tcBorders>
          </w:tcPr>
          <w:p w14:paraId="45E17EB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HEPARINA 5000UI/0,25ML SC AMP</w:t>
            </w:r>
          </w:p>
        </w:tc>
        <w:tc>
          <w:tcPr>
            <w:tcW w:w="1134" w:type="dxa"/>
            <w:tcBorders>
              <w:top w:val="single" w:sz="4" w:space="0" w:color="000000"/>
              <w:left w:val="single" w:sz="4" w:space="0" w:color="000000"/>
              <w:bottom w:val="single" w:sz="4" w:space="0" w:color="000000"/>
              <w:right w:val="single" w:sz="4" w:space="0" w:color="000000"/>
            </w:tcBorders>
          </w:tcPr>
          <w:p w14:paraId="76C7C4B7"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17,99</w:t>
            </w:r>
          </w:p>
        </w:tc>
        <w:tc>
          <w:tcPr>
            <w:tcW w:w="1347" w:type="dxa"/>
            <w:tcBorders>
              <w:top w:val="single" w:sz="4" w:space="0" w:color="000000"/>
              <w:left w:val="single" w:sz="4" w:space="0" w:color="000000"/>
              <w:bottom w:val="single" w:sz="4" w:space="0" w:color="000000"/>
              <w:right w:val="single" w:sz="4" w:space="0" w:color="000000"/>
            </w:tcBorders>
          </w:tcPr>
          <w:p w14:paraId="68D29930"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3.598,00</w:t>
            </w:r>
          </w:p>
        </w:tc>
      </w:tr>
      <w:tr w:rsidR="00FD25DE" w:rsidRPr="00A24F4B" w14:paraId="777EE96F"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5DE86C1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102</w:t>
            </w:r>
          </w:p>
        </w:tc>
        <w:tc>
          <w:tcPr>
            <w:tcW w:w="920" w:type="dxa"/>
            <w:tcBorders>
              <w:top w:val="single" w:sz="4" w:space="0" w:color="000000"/>
              <w:left w:val="single" w:sz="4" w:space="0" w:color="000000"/>
              <w:bottom w:val="single" w:sz="4" w:space="0" w:color="000000"/>
              <w:right w:val="single" w:sz="4" w:space="0" w:color="000000"/>
            </w:tcBorders>
            <w:vAlign w:val="center"/>
          </w:tcPr>
          <w:p w14:paraId="38872CC8"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4CDD59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18.000</w:t>
            </w:r>
          </w:p>
        </w:tc>
        <w:tc>
          <w:tcPr>
            <w:tcW w:w="5315" w:type="dxa"/>
            <w:tcBorders>
              <w:top w:val="single" w:sz="4" w:space="0" w:color="000000"/>
              <w:left w:val="single" w:sz="4" w:space="0" w:color="000000"/>
              <w:bottom w:val="single" w:sz="4" w:space="0" w:color="000000"/>
              <w:right w:val="single" w:sz="4" w:space="0" w:color="000000"/>
            </w:tcBorders>
          </w:tcPr>
          <w:p w14:paraId="5788C38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HIDRALAZINA 50MG - CP</w:t>
            </w:r>
          </w:p>
        </w:tc>
        <w:tc>
          <w:tcPr>
            <w:tcW w:w="1134" w:type="dxa"/>
            <w:tcBorders>
              <w:top w:val="single" w:sz="4" w:space="0" w:color="000000"/>
              <w:left w:val="single" w:sz="4" w:space="0" w:color="000000"/>
              <w:bottom w:val="single" w:sz="4" w:space="0" w:color="000000"/>
              <w:right w:val="single" w:sz="4" w:space="0" w:color="000000"/>
            </w:tcBorders>
          </w:tcPr>
          <w:p w14:paraId="34C1BD34"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0,71</w:t>
            </w:r>
          </w:p>
        </w:tc>
        <w:tc>
          <w:tcPr>
            <w:tcW w:w="1347" w:type="dxa"/>
            <w:tcBorders>
              <w:top w:val="single" w:sz="4" w:space="0" w:color="000000"/>
              <w:left w:val="single" w:sz="4" w:space="0" w:color="000000"/>
              <w:bottom w:val="single" w:sz="4" w:space="0" w:color="000000"/>
              <w:right w:val="single" w:sz="4" w:space="0" w:color="000000"/>
            </w:tcBorders>
          </w:tcPr>
          <w:p w14:paraId="07843F59"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12.780,00</w:t>
            </w:r>
          </w:p>
        </w:tc>
      </w:tr>
      <w:tr w:rsidR="00FD25DE" w:rsidRPr="00A24F4B" w14:paraId="7798187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5ACE38B0"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103</w:t>
            </w:r>
          </w:p>
        </w:tc>
        <w:tc>
          <w:tcPr>
            <w:tcW w:w="920" w:type="dxa"/>
            <w:tcBorders>
              <w:top w:val="single" w:sz="4" w:space="0" w:color="000000"/>
              <w:left w:val="single" w:sz="4" w:space="0" w:color="000000"/>
              <w:bottom w:val="single" w:sz="4" w:space="0" w:color="000000"/>
              <w:right w:val="single" w:sz="4" w:space="0" w:color="000000"/>
            </w:tcBorders>
            <w:vAlign w:val="center"/>
          </w:tcPr>
          <w:p w14:paraId="3461B166"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22DF5A6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70.000</w:t>
            </w:r>
          </w:p>
        </w:tc>
        <w:tc>
          <w:tcPr>
            <w:tcW w:w="5315" w:type="dxa"/>
            <w:tcBorders>
              <w:top w:val="single" w:sz="4" w:space="0" w:color="000000"/>
              <w:left w:val="single" w:sz="4" w:space="0" w:color="000000"/>
              <w:bottom w:val="single" w:sz="4" w:space="0" w:color="000000"/>
              <w:right w:val="single" w:sz="4" w:space="0" w:color="000000"/>
            </w:tcBorders>
          </w:tcPr>
          <w:p w14:paraId="6D9B7AFA"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HIDROCLOROTIAZIDA 25MG-CP</w:t>
            </w:r>
          </w:p>
        </w:tc>
        <w:tc>
          <w:tcPr>
            <w:tcW w:w="1134" w:type="dxa"/>
            <w:tcBorders>
              <w:top w:val="single" w:sz="4" w:space="0" w:color="000000"/>
              <w:left w:val="single" w:sz="4" w:space="0" w:color="000000"/>
              <w:bottom w:val="single" w:sz="4" w:space="0" w:color="000000"/>
              <w:right w:val="single" w:sz="4" w:space="0" w:color="000000"/>
            </w:tcBorders>
          </w:tcPr>
          <w:p w14:paraId="00C9C20F"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0,11</w:t>
            </w:r>
          </w:p>
        </w:tc>
        <w:tc>
          <w:tcPr>
            <w:tcW w:w="1347" w:type="dxa"/>
            <w:tcBorders>
              <w:top w:val="single" w:sz="4" w:space="0" w:color="000000"/>
              <w:left w:val="single" w:sz="4" w:space="0" w:color="000000"/>
              <w:bottom w:val="single" w:sz="4" w:space="0" w:color="000000"/>
              <w:right w:val="single" w:sz="4" w:space="0" w:color="000000"/>
            </w:tcBorders>
          </w:tcPr>
          <w:p w14:paraId="57266907" w14:textId="77777777" w:rsidR="00FD25DE" w:rsidRPr="00A24F4B" w:rsidRDefault="00FD25DE" w:rsidP="00172C56">
            <w:pPr>
              <w:pStyle w:val="TableParagraph"/>
              <w:ind w:right="66"/>
              <w:jc w:val="right"/>
              <w:rPr>
                <w:rFonts w:ascii="Calibri" w:hAnsi="Calibri" w:cs="Calibri"/>
              </w:rPr>
            </w:pPr>
            <w:r w:rsidRPr="00A24F4B">
              <w:rPr>
                <w:rFonts w:ascii="Calibri" w:hAnsi="Calibri" w:cs="Calibri"/>
              </w:rPr>
              <w:t>7.700,00</w:t>
            </w:r>
          </w:p>
        </w:tc>
      </w:tr>
      <w:tr w:rsidR="00FD25DE" w:rsidRPr="00A24F4B" w14:paraId="67D6ED6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20F0951C"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104</w:t>
            </w:r>
          </w:p>
        </w:tc>
        <w:tc>
          <w:tcPr>
            <w:tcW w:w="920" w:type="dxa"/>
            <w:tcBorders>
              <w:top w:val="single" w:sz="4" w:space="0" w:color="000000"/>
              <w:left w:val="single" w:sz="4" w:space="0" w:color="000000"/>
              <w:bottom w:val="single" w:sz="4" w:space="0" w:color="000000"/>
              <w:right w:val="single" w:sz="4" w:space="0" w:color="000000"/>
            </w:tcBorders>
            <w:vAlign w:val="center"/>
          </w:tcPr>
          <w:p w14:paraId="4895060C"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1815E104"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9.000</w:t>
            </w:r>
          </w:p>
        </w:tc>
        <w:tc>
          <w:tcPr>
            <w:tcW w:w="5315" w:type="dxa"/>
            <w:tcBorders>
              <w:top w:val="single" w:sz="4" w:space="0" w:color="000000"/>
              <w:left w:val="single" w:sz="4" w:space="0" w:color="000000"/>
              <w:bottom w:val="single" w:sz="4" w:space="0" w:color="000000"/>
              <w:right w:val="single" w:sz="4" w:space="0" w:color="000000"/>
            </w:tcBorders>
          </w:tcPr>
          <w:p w14:paraId="1A660416"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HIDROCLOROTIAZIDA 50MG - CP</w:t>
            </w:r>
          </w:p>
        </w:tc>
        <w:tc>
          <w:tcPr>
            <w:tcW w:w="1134" w:type="dxa"/>
            <w:tcBorders>
              <w:top w:val="single" w:sz="4" w:space="0" w:color="000000"/>
              <w:left w:val="single" w:sz="4" w:space="0" w:color="000000"/>
              <w:bottom w:val="single" w:sz="4" w:space="0" w:color="000000"/>
              <w:right w:val="single" w:sz="4" w:space="0" w:color="000000"/>
            </w:tcBorders>
          </w:tcPr>
          <w:p w14:paraId="56B78B38"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0,25</w:t>
            </w:r>
          </w:p>
        </w:tc>
        <w:tc>
          <w:tcPr>
            <w:tcW w:w="1347" w:type="dxa"/>
            <w:tcBorders>
              <w:top w:val="single" w:sz="4" w:space="0" w:color="000000"/>
              <w:left w:val="single" w:sz="4" w:space="0" w:color="000000"/>
              <w:bottom w:val="single" w:sz="4" w:space="0" w:color="000000"/>
              <w:right w:val="single" w:sz="4" w:space="0" w:color="000000"/>
            </w:tcBorders>
          </w:tcPr>
          <w:p w14:paraId="5A64CB45"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2.250,00</w:t>
            </w:r>
          </w:p>
        </w:tc>
      </w:tr>
      <w:tr w:rsidR="00FD25DE" w:rsidRPr="00A24F4B" w14:paraId="7E21FCE7"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B5F8D39"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105</w:t>
            </w:r>
          </w:p>
        </w:tc>
        <w:tc>
          <w:tcPr>
            <w:tcW w:w="920" w:type="dxa"/>
            <w:tcBorders>
              <w:top w:val="single" w:sz="4" w:space="0" w:color="000000"/>
              <w:left w:val="single" w:sz="4" w:space="0" w:color="000000"/>
              <w:bottom w:val="single" w:sz="4" w:space="0" w:color="000000"/>
              <w:right w:val="single" w:sz="4" w:space="0" w:color="000000"/>
            </w:tcBorders>
            <w:vAlign w:val="center"/>
          </w:tcPr>
          <w:p w14:paraId="5BB98BA3"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782ED47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tcPr>
          <w:p w14:paraId="3798BFEE"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 xml:space="preserve">HIDROCORTISONA 10MG/ML+NEOMICINA 5MG/ML+POLIMIXINA B 10.000UI/mL – SUSPENSÃO OTOLÓGICA. </w:t>
            </w:r>
            <w:r>
              <w:rPr>
                <w:rFonts w:ascii="Calibri" w:hAnsi="Calibri" w:cs="Calibri"/>
                <w:color w:val="000000"/>
                <w:sz w:val="22"/>
                <w:szCs w:val="22"/>
              </w:rPr>
              <w:t>- FRASCO</w:t>
            </w:r>
          </w:p>
        </w:tc>
        <w:tc>
          <w:tcPr>
            <w:tcW w:w="1134" w:type="dxa"/>
            <w:tcBorders>
              <w:top w:val="single" w:sz="4" w:space="0" w:color="000000"/>
              <w:left w:val="single" w:sz="4" w:space="0" w:color="000000"/>
              <w:bottom w:val="single" w:sz="4" w:space="0" w:color="000000"/>
              <w:right w:val="single" w:sz="4" w:space="0" w:color="000000"/>
            </w:tcBorders>
          </w:tcPr>
          <w:p w14:paraId="7A07CF05"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18,85</w:t>
            </w:r>
          </w:p>
        </w:tc>
        <w:tc>
          <w:tcPr>
            <w:tcW w:w="1347" w:type="dxa"/>
            <w:tcBorders>
              <w:top w:val="single" w:sz="4" w:space="0" w:color="000000"/>
              <w:left w:val="single" w:sz="4" w:space="0" w:color="000000"/>
              <w:bottom w:val="single" w:sz="4" w:space="0" w:color="000000"/>
              <w:right w:val="single" w:sz="4" w:space="0" w:color="000000"/>
            </w:tcBorders>
          </w:tcPr>
          <w:p w14:paraId="189DF08C"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2.262,00</w:t>
            </w:r>
          </w:p>
        </w:tc>
      </w:tr>
      <w:tr w:rsidR="00FD25DE" w:rsidRPr="00A24F4B" w14:paraId="4FBCEA4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02625"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106</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45FF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155D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2D165F1D"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HIDROCORTIZONA 100MG FRASCO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E4B9EBF"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4,34</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4615DC9A" w14:textId="77777777" w:rsidR="00FD25DE" w:rsidRPr="00A24F4B" w:rsidRDefault="00FD25DE" w:rsidP="00172C56">
            <w:pPr>
              <w:pStyle w:val="TableParagraph"/>
              <w:ind w:right="64"/>
              <w:jc w:val="right"/>
              <w:rPr>
                <w:rFonts w:ascii="Calibri" w:hAnsi="Calibri" w:cs="Calibri"/>
              </w:rPr>
            </w:pPr>
            <w:r w:rsidRPr="00A24F4B">
              <w:rPr>
                <w:rFonts w:ascii="Calibri" w:hAnsi="Calibri" w:cs="Calibri"/>
              </w:rPr>
              <w:t>520,80</w:t>
            </w:r>
          </w:p>
        </w:tc>
      </w:tr>
      <w:tr w:rsidR="00FD25DE" w:rsidRPr="00A24F4B" w14:paraId="429BACFA"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4293E"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107</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EF0A4"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FR/AMP</w:t>
            </w:r>
          </w:p>
        </w:tc>
        <w:tc>
          <w:tcPr>
            <w:tcW w:w="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2712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shd w:val="clear" w:color="auto" w:fill="auto"/>
          </w:tcPr>
          <w:p w14:paraId="5CFB0FF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HIDROCORTIZONA 500MG FRASCO AMP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6A0AF81"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8,31</w:t>
            </w:r>
          </w:p>
        </w:tc>
        <w:tc>
          <w:tcPr>
            <w:tcW w:w="1347" w:type="dxa"/>
            <w:tcBorders>
              <w:top w:val="single" w:sz="4" w:space="0" w:color="000000"/>
              <w:left w:val="single" w:sz="4" w:space="0" w:color="000000"/>
              <w:bottom w:val="single" w:sz="4" w:space="0" w:color="000000"/>
              <w:right w:val="single" w:sz="4" w:space="0" w:color="000000"/>
            </w:tcBorders>
            <w:shd w:val="clear" w:color="auto" w:fill="auto"/>
          </w:tcPr>
          <w:p w14:paraId="7D79BEDA" w14:textId="77777777" w:rsidR="00FD25DE" w:rsidRPr="00A24F4B" w:rsidRDefault="00FD25DE" w:rsidP="00172C56">
            <w:pPr>
              <w:pStyle w:val="TableParagraph"/>
              <w:ind w:right="64"/>
              <w:jc w:val="right"/>
              <w:rPr>
                <w:rFonts w:ascii="Calibri" w:hAnsi="Calibri" w:cs="Calibri"/>
              </w:rPr>
            </w:pPr>
            <w:r w:rsidRPr="00A24F4B">
              <w:rPr>
                <w:rFonts w:ascii="Calibri" w:hAnsi="Calibri" w:cs="Calibri"/>
              </w:rPr>
              <w:t>997,20</w:t>
            </w:r>
          </w:p>
        </w:tc>
      </w:tr>
      <w:tr w:rsidR="00FD25DE" w:rsidRPr="00A24F4B" w14:paraId="50641E1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947CF5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108</w:t>
            </w:r>
          </w:p>
        </w:tc>
        <w:tc>
          <w:tcPr>
            <w:tcW w:w="920" w:type="dxa"/>
            <w:tcBorders>
              <w:top w:val="single" w:sz="4" w:space="0" w:color="000000"/>
              <w:left w:val="single" w:sz="4" w:space="0" w:color="000000"/>
              <w:bottom w:val="single" w:sz="4" w:space="0" w:color="000000"/>
              <w:right w:val="single" w:sz="4" w:space="0" w:color="000000"/>
            </w:tcBorders>
            <w:vAlign w:val="center"/>
          </w:tcPr>
          <w:p w14:paraId="02EABC6A"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024AE6A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tcPr>
          <w:p w14:paraId="0E7E8A35"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 xml:space="preserve">HIDRÓXIDO DE ALUMÍNIO 120ML </w:t>
            </w:r>
            <w:r>
              <w:rPr>
                <w:rFonts w:ascii="Calibri" w:hAnsi="Calibri" w:cs="Calibri"/>
                <w:color w:val="000000"/>
                <w:sz w:val="22"/>
                <w:szCs w:val="22"/>
              </w:rPr>
              <w:t>–</w:t>
            </w:r>
            <w:r w:rsidRPr="00A24F4B">
              <w:rPr>
                <w:rFonts w:ascii="Calibri" w:hAnsi="Calibri" w:cs="Calibri"/>
                <w:color w:val="000000"/>
                <w:sz w:val="22"/>
                <w:szCs w:val="22"/>
              </w:rPr>
              <w:t xml:space="preserve"> SUSP</w:t>
            </w:r>
            <w:r>
              <w:rPr>
                <w:rFonts w:ascii="Calibri" w:hAnsi="Calibri" w:cs="Calibri"/>
                <w:color w:val="000000"/>
                <w:sz w:val="22"/>
                <w:szCs w:val="22"/>
              </w:rPr>
              <w:t xml:space="preserve"> - FRASCO</w:t>
            </w:r>
          </w:p>
        </w:tc>
        <w:tc>
          <w:tcPr>
            <w:tcW w:w="1134" w:type="dxa"/>
            <w:tcBorders>
              <w:top w:val="single" w:sz="4" w:space="0" w:color="000000"/>
              <w:left w:val="single" w:sz="4" w:space="0" w:color="000000"/>
              <w:bottom w:val="single" w:sz="4" w:space="0" w:color="000000"/>
              <w:right w:val="single" w:sz="4" w:space="0" w:color="000000"/>
            </w:tcBorders>
          </w:tcPr>
          <w:p w14:paraId="2788C3F4"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10,57</w:t>
            </w:r>
          </w:p>
        </w:tc>
        <w:tc>
          <w:tcPr>
            <w:tcW w:w="1347" w:type="dxa"/>
            <w:tcBorders>
              <w:top w:val="single" w:sz="4" w:space="0" w:color="000000"/>
              <w:left w:val="single" w:sz="4" w:space="0" w:color="000000"/>
              <w:bottom w:val="single" w:sz="4" w:space="0" w:color="000000"/>
              <w:right w:val="single" w:sz="4" w:space="0" w:color="000000"/>
            </w:tcBorders>
          </w:tcPr>
          <w:p w14:paraId="44D23C67"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6.342,00</w:t>
            </w:r>
          </w:p>
        </w:tc>
      </w:tr>
      <w:tr w:rsidR="00FD25DE" w:rsidRPr="00A24F4B" w14:paraId="20EEFEC0"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2BE3876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109</w:t>
            </w:r>
          </w:p>
        </w:tc>
        <w:tc>
          <w:tcPr>
            <w:tcW w:w="920" w:type="dxa"/>
            <w:tcBorders>
              <w:top w:val="single" w:sz="4" w:space="0" w:color="000000"/>
              <w:left w:val="single" w:sz="4" w:space="0" w:color="000000"/>
              <w:bottom w:val="single" w:sz="4" w:space="0" w:color="000000"/>
              <w:right w:val="single" w:sz="4" w:space="0" w:color="000000"/>
            </w:tcBorders>
            <w:vAlign w:val="center"/>
          </w:tcPr>
          <w:p w14:paraId="52CDC6CB"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3B502DD1"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36.000</w:t>
            </w:r>
          </w:p>
        </w:tc>
        <w:tc>
          <w:tcPr>
            <w:tcW w:w="5315" w:type="dxa"/>
            <w:tcBorders>
              <w:top w:val="single" w:sz="4" w:space="0" w:color="000000"/>
              <w:left w:val="single" w:sz="4" w:space="0" w:color="000000"/>
              <w:bottom w:val="single" w:sz="4" w:space="0" w:color="000000"/>
              <w:right w:val="single" w:sz="4" w:space="0" w:color="000000"/>
            </w:tcBorders>
          </w:tcPr>
          <w:p w14:paraId="0DFA7D20"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IBUPROFENO 300MG CP</w:t>
            </w:r>
          </w:p>
        </w:tc>
        <w:tc>
          <w:tcPr>
            <w:tcW w:w="1134" w:type="dxa"/>
            <w:tcBorders>
              <w:top w:val="single" w:sz="4" w:space="0" w:color="000000"/>
              <w:left w:val="single" w:sz="4" w:space="0" w:color="000000"/>
              <w:bottom w:val="single" w:sz="4" w:space="0" w:color="000000"/>
              <w:right w:val="single" w:sz="4" w:space="0" w:color="000000"/>
            </w:tcBorders>
          </w:tcPr>
          <w:p w14:paraId="5D9EF211"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0,67</w:t>
            </w:r>
          </w:p>
        </w:tc>
        <w:tc>
          <w:tcPr>
            <w:tcW w:w="1347" w:type="dxa"/>
            <w:tcBorders>
              <w:top w:val="single" w:sz="4" w:space="0" w:color="000000"/>
              <w:left w:val="single" w:sz="4" w:space="0" w:color="000000"/>
              <w:bottom w:val="single" w:sz="4" w:space="0" w:color="000000"/>
              <w:right w:val="single" w:sz="4" w:space="0" w:color="000000"/>
            </w:tcBorders>
          </w:tcPr>
          <w:p w14:paraId="35B94DEB" w14:textId="77777777" w:rsidR="00FD25DE" w:rsidRPr="00A24F4B" w:rsidRDefault="00FD25DE" w:rsidP="00172C56">
            <w:pPr>
              <w:pStyle w:val="TableParagraph"/>
              <w:ind w:right="66"/>
              <w:jc w:val="right"/>
              <w:rPr>
                <w:rFonts w:ascii="Calibri" w:hAnsi="Calibri" w:cs="Calibri"/>
              </w:rPr>
            </w:pPr>
            <w:r w:rsidRPr="00A24F4B">
              <w:rPr>
                <w:rFonts w:ascii="Calibri" w:hAnsi="Calibri" w:cs="Calibri"/>
              </w:rPr>
              <w:t>24.120,00</w:t>
            </w:r>
          </w:p>
        </w:tc>
      </w:tr>
      <w:tr w:rsidR="00FD25DE" w:rsidRPr="00A24F4B" w14:paraId="39A0A4CE"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0BAFBF14"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110</w:t>
            </w:r>
          </w:p>
        </w:tc>
        <w:tc>
          <w:tcPr>
            <w:tcW w:w="920" w:type="dxa"/>
            <w:tcBorders>
              <w:top w:val="single" w:sz="4" w:space="0" w:color="000000"/>
              <w:left w:val="single" w:sz="4" w:space="0" w:color="000000"/>
              <w:bottom w:val="single" w:sz="4" w:space="0" w:color="000000"/>
              <w:right w:val="single" w:sz="4" w:space="0" w:color="000000"/>
            </w:tcBorders>
            <w:vAlign w:val="center"/>
          </w:tcPr>
          <w:p w14:paraId="70422600"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FR</w:t>
            </w:r>
          </w:p>
        </w:tc>
        <w:tc>
          <w:tcPr>
            <w:tcW w:w="781" w:type="dxa"/>
            <w:tcBorders>
              <w:top w:val="single" w:sz="4" w:space="0" w:color="000000"/>
              <w:left w:val="single" w:sz="4" w:space="0" w:color="000000"/>
              <w:bottom w:val="single" w:sz="4" w:space="0" w:color="000000"/>
              <w:right w:val="single" w:sz="4" w:space="0" w:color="000000"/>
            </w:tcBorders>
            <w:vAlign w:val="center"/>
          </w:tcPr>
          <w:p w14:paraId="34B8AFA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1.200</w:t>
            </w:r>
          </w:p>
        </w:tc>
        <w:tc>
          <w:tcPr>
            <w:tcW w:w="5315" w:type="dxa"/>
            <w:tcBorders>
              <w:top w:val="single" w:sz="4" w:space="0" w:color="000000"/>
              <w:left w:val="single" w:sz="4" w:space="0" w:color="000000"/>
              <w:bottom w:val="single" w:sz="4" w:space="0" w:color="000000"/>
              <w:right w:val="single" w:sz="4" w:space="0" w:color="000000"/>
            </w:tcBorders>
          </w:tcPr>
          <w:p w14:paraId="2C36A76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IBUPROFENO GOTAS 50MG 1ML - FRASCO</w:t>
            </w:r>
          </w:p>
        </w:tc>
        <w:tc>
          <w:tcPr>
            <w:tcW w:w="1134" w:type="dxa"/>
            <w:tcBorders>
              <w:top w:val="single" w:sz="4" w:space="0" w:color="000000"/>
              <w:left w:val="single" w:sz="4" w:space="0" w:color="000000"/>
              <w:bottom w:val="single" w:sz="4" w:space="0" w:color="000000"/>
              <w:right w:val="single" w:sz="4" w:space="0" w:color="000000"/>
            </w:tcBorders>
          </w:tcPr>
          <w:p w14:paraId="47C0F42F"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10,96</w:t>
            </w:r>
          </w:p>
        </w:tc>
        <w:tc>
          <w:tcPr>
            <w:tcW w:w="1347" w:type="dxa"/>
            <w:tcBorders>
              <w:top w:val="single" w:sz="4" w:space="0" w:color="000000"/>
              <w:left w:val="single" w:sz="4" w:space="0" w:color="000000"/>
              <w:bottom w:val="single" w:sz="4" w:space="0" w:color="000000"/>
              <w:right w:val="single" w:sz="4" w:space="0" w:color="000000"/>
            </w:tcBorders>
          </w:tcPr>
          <w:p w14:paraId="506479C7" w14:textId="77777777" w:rsidR="00FD25DE" w:rsidRPr="00A24F4B" w:rsidRDefault="00FD25DE" w:rsidP="00172C56">
            <w:pPr>
              <w:pStyle w:val="TableParagraph"/>
              <w:ind w:right="66"/>
              <w:jc w:val="right"/>
              <w:rPr>
                <w:rFonts w:ascii="Calibri" w:hAnsi="Calibri" w:cs="Calibri"/>
              </w:rPr>
            </w:pPr>
            <w:r w:rsidRPr="00A24F4B">
              <w:rPr>
                <w:rFonts w:ascii="Calibri" w:hAnsi="Calibri" w:cs="Calibri"/>
              </w:rPr>
              <w:t>13.152,00</w:t>
            </w:r>
          </w:p>
        </w:tc>
      </w:tr>
      <w:tr w:rsidR="00FD25DE" w:rsidRPr="00A24F4B" w14:paraId="06D9DC4D"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2DF40AF"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111</w:t>
            </w:r>
          </w:p>
        </w:tc>
        <w:tc>
          <w:tcPr>
            <w:tcW w:w="920" w:type="dxa"/>
            <w:tcBorders>
              <w:top w:val="single" w:sz="4" w:space="0" w:color="000000"/>
              <w:left w:val="single" w:sz="4" w:space="0" w:color="000000"/>
              <w:bottom w:val="single" w:sz="4" w:space="0" w:color="000000"/>
              <w:right w:val="single" w:sz="4" w:space="0" w:color="000000"/>
            </w:tcBorders>
            <w:vAlign w:val="center"/>
          </w:tcPr>
          <w:p w14:paraId="29C16F37"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CD44B32"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6.000</w:t>
            </w:r>
          </w:p>
        </w:tc>
        <w:tc>
          <w:tcPr>
            <w:tcW w:w="5315" w:type="dxa"/>
            <w:tcBorders>
              <w:top w:val="single" w:sz="4" w:space="0" w:color="000000"/>
              <w:left w:val="single" w:sz="4" w:space="0" w:color="000000"/>
              <w:bottom w:val="single" w:sz="4" w:space="0" w:color="000000"/>
              <w:right w:val="single" w:sz="4" w:space="0" w:color="000000"/>
            </w:tcBorders>
          </w:tcPr>
          <w:p w14:paraId="7755C289"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INDAPAMIDA 1,5MG - CP</w:t>
            </w:r>
          </w:p>
        </w:tc>
        <w:tc>
          <w:tcPr>
            <w:tcW w:w="1134" w:type="dxa"/>
            <w:tcBorders>
              <w:top w:val="single" w:sz="4" w:space="0" w:color="000000"/>
              <w:left w:val="single" w:sz="4" w:space="0" w:color="000000"/>
              <w:bottom w:val="single" w:sz="4" w:space="0" w:color="000000"/>
              <w:right w:val="single" w:sz="4" w:space="0" w:color="000000"/>
            </w:tcBorders>
          </w:tcPr>
          <w:p w14:paraId="3014E7E6" w14:textId="77777777" w:rsidR="00FD25DE" w:rsidRPr="00A24F4B" w:rsidRDefault="00FD25DE" w:rsidP="00172C56">
            <w:pPr>
              <w:pStyle w:val="TableParagraph"/>
              <w:ind w:left="-27" w:right="89"/>
              <w:jc w:val="right"/>
              <w:rPr>
                <w:rFonts w:ascii="Calibri" w:hAnsi="Calibri" w:cs="Calibri"/>
              </w:rPr>
            </w:pPr>
            <w:r w:rsidRPr="00A24F4B">
              <w:rPr>
                <w:rFonts w:ascii="Calibri" w:hAnsi="Calibri" w:cs="Calibri"/>
              </w:rPr>
              <w:t>0,35</w:t>
            </w:r>
          </w:p>
        </w:tc>
        <w:tc>
          <w:tcPr>
            <w:tcW w:w="1347" w:type="dxa"/>
            <w:tcBorders>
              <w:top w:val="single" w:sz="4" w:space="0" w:color="000000"/>
              <w:left w:val="single" w:sz="4" w:space="0" w:color="000000"/>
              <w:bottom w:val="single" w:sz="4" w:space="0" w:color="000000"/>
              <w:right w:val="single" w:sz="4" w:space="0" w:color="000000"/>
            </w:tcBorders>
          </w:tcPr>
          <w:p w14:paraId="2D112C36"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2.100,00</w:t>
            </w:r>
          </w:p>
        </w:tc>
      </w:tr>
      <w:tr w:rsidR="00FD25DE" w:rsidRPr="00A24F4B" w14:paraId="591EE765"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6EE530CA"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112</w:t>
            </w:r>
          </w:p>
        </w:tc>
        <w:tc>
          <w:tcPr>
            <w:tcW w:w="920" w:type="dxa"/>
            <w:tcBorders>
              <w:top w:val="single" w:sz="4" w:space="0" w:color="000000"/>
              <w:left w:val="single" w:sz="4" w:space="0" w:color="000000"/>
              <w:bottom w:val="single" w:sz="4" w:space="0" w:color="000000"/>
              <w:right w:val="single" w:sz="4" w:space="0" w:color="000000"/>
            </w:tcBorders>
            <w:vAlign w:val="center"/>
          </w:tcPr>
          <w:p w14:paraId="698DA5C6" w14:textId="77777777" w:rsidR="00FD25DE" w:rsidRPr="00A24F4B" w:rsidRDefault="00FD25DE" w:rsidP="00172C56">
            <w:pPr>
              <w:pStyle w:val="Contedodatabela"/>
              <w:jc w:val="center"/>
              <w:rPr>
                <w:rFonts w:ascii="Calibri" w:hAnsi="Calibri" w:cs="Calibri"/>
                <w:sz w:val="22"/>
                <w:szCs w:val="22"/>
              </w:rPr>
            </w:pPr>
            <w:r>
              <w:rPr>
                <w:rFonts w:ascii="Calibri" w:hAnsi="Calibri" w:cs="Calibri"/>
                <w:color w:val="000000"/>
                <w:sz w:val="22"/>
                <w:szCs w:val="22"/>
              </w:rPr>
              <w:t>CP</w:t>
            </w:r>
          </w:p>
        </w:tc>
        <w:tc>
          <w:tcPr>
            <w:tcW w:w="781" w:type="dxa"/>
            <w:tcBorders>
              <w:top w:val="single" w:sz="4" w:space="0" w:color="000000"/>
              <w:left w:val="single" w:sz="4" w:space="0" w:color="000000"/>
              <w:bottom w:val="single" w:sz="4" w:space="0" w:color="000000"/>
              <w:right w:val="single" w:sz="4" w:space="0" w:color="000000"/>
            </w:tcBorders>
            <w:vAlign w:val="center"/>
          </w:tcPr>
          <w:p w14:paraId="7A1D8873"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600</w:t>
            </w:r>
          </w:p>
        </w:tc>
        <w:tc>
          <w:tcPr>
            <w:tcW w:w="5315" w:type="dxa"/>
            <w:tcBorders>
              <w:top w:val="single" w:sz="4" w:space="0" w:color="000000"/>
              <w:left w:val="single" w:sz="4" w:space="0" w:color="000000"/>
              <w:bottom w:val="single" w:sz="4" w:space="0" w:color="000000"/>
              <w:right w:val="single" w:sz="4" w:space="0" w:color="000000"/>
            </w:tcBorders>
          </w:tcPr>
          <w:p w14:paraId="5A0896B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INDAPAMIDA 2,5MG - CP</w:t>
            </w:r>
          </w:p>
        </w:tc>
        <w:tc>
          <w:tcPr>
            <w:tcW w:w="1134" w:type="dxa"/>
            <w:tcBorders>
              <w:top w:val="single" w:sz="4" w:space="0" w:color="000000"/>
              <w:left w:val="single" w:sz="4" w:space="0" w:color="000000"/>
              <w:bottom w:val="single" w:sz="4" w:space="0" w:color="000000"/>
              <w:right w:val="single" w:sz="4" w:space="0" w:color="000000"/>
            </w:tcBorders>
          </w:tcPr>
          <w:p w14:paraId="168ADCE6"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1,88</w:t>
            </w:r>
          </w:p>
        </w:tc>
        <w:tc>
          <w:tcPr>
            <w:tcW w:w="1347" w:type="dxa"/>
            <w:tcBorders>
              <w:top w:val="single" w:sz="4" w:space="0" w:color="000000"/>
              <w:left w:val="single" w:sz="4" w:space="0" w:color="000000"/>
              <w:bottom w:val="single" w:sz="4" w:space="0" w:color="000000"/>
              <w:right w:val="single" w:sz="4" w:space="0" w:color="000000"/>
            </w:tcBorders>
          </w:tcPr>
          <w:p w14:paraId="6849250A"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1.128,00</w:t>
            </w:r>
          </w:p>
        </w:tc>
      </w:tr>
      <w:tr w:rsidR="00FD25DE" w:rsidRPr="00A24F4B" w14:paraId="7514DCB9"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119FE3B6"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113</w:t>
            </w:r>
          </w:p>
        </w:tc>
        <w:tc>
          <w:tcPr>
            <w:tcW w:w="920" w:type="dxa"/>
            <w:tcBorders>
              <w:top w:val="single" w:sz="4" w:space="0" w:color="000000"/>
              <w:left w:val="single" w:sz="4" w:space="0" w:color="000000"/>
              <w:bottom w:val="single" w:sz="4" w:space="0" w:color="000000"/>
              <w:right w:val="single" w:sz="4" w:space="0" w:color="000000"/>
            </w:tcBorders>
            <w:vAlign w:val="center"/>
          </w:tcPr>
          <w:p w14:paraId="3DEF84AD"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UND</w:t>
            </w:r>
          </w:p>
        </w:tc>
        <w:tc>
          <w:tcPr>
            <w:tcW w:w="781" w:type="dxa"/>
            <w:tcBorders>
              <w:top w:val="single" w:sz="4" w:space="0" w:color="000000"/>
              <w:left w:val="single" w:sz="4" w:space="0" w:color="000000"/>
              <w:bottom w:val="single" w:sz="4" w:space="0" w:color="000000"/>
              <w:right w:val="single" w:sz="4" w:space="0" w:color="000000"/>
            </w:tcBorders>
            <w:vAlign w:val="center"/>
          </w:tcPr>
          <w:p w14:paraId="28C1A63C"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top w:val="single" w:sz="4" w:space="0" w:color="000000"/>
              <w:left w:val="single" w:sz="4" w:space="0" w:color="000000"/>
              <w:bottom w:val="single" w:sz="4" w:space="0" w:color="000000"/>
              <w:right w:val="single" w:sz="4" w:space="0" w:color="000000"/>
            </w:tcBorders>
          </w:tcPr>
          <w:p w14:paraId="281306EB"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INSULINA ASPARTE NOVARAPID FLEX PEN 100U/ML CANETAS</w:t>
            </w:r>
          </w:p>
        </w:tc>
        <w:tc>
          <w:tcPr>
            <w:tcW w:w="1134" w:type="dxa"/>
            <w:tcBorders>
              <w:top w:val="single" w:sz="4" w:space="0" w:color="000000"/>
              <w:left w:val="single" w:sz="4" w:space="0" w:color="000000"/>
              <w:bottom w:val="single" w:sz="4" w:space="0" w:color="000000"/>
              <w:right w:val="single" w:sz="4" w:space="0" w:color="000000"/>
            </w:tcBorders>
          </w:tcPr>
          <w:p w14:paraId="7CFD24E8"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59,93</w:t>
            </w:r>
          </w:p>
        </w:tc>
        <w:tc>
          <w:tcPr>
            <w:tcW w:w="1347" w:type="dxa"/>
            <w:tcBorders>
              <w:top w:val="single" w:sz="4" w:space="0" w:color="000000"/>
              <w:left w:val="single" w:sz="4" w:space="0" w:color="000000"/>
              <w:bottom w:val="single" w:sz="4" w:space="0" w:color="000000"/>
              <w:right w:val="single" w:sz="4" w:space="0" w:color="000000"/>
            </w:tcBorders>
          </w:tcPr>
          <w:p w14:paraId="167DD9AF"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7.191,60</w:t>
            </w:r>
          </w:p>
        </w:tc>
      </w:tr>
      <w:tr w:rsidR="00FD25DE" w:rsidRPr="00A24F4B" w14:paraId="5F7E2434" w14:textId="77777777" w:rsidTr="00172C56">
        <w:trPr>
          <w:trHeight w:val="290"/>
          <w:jc w:val="center"/>
        </w:trPr>
        <w:tc>
          <w:tcPr>
            <w:tcW w:w="572" w:type="dxa"/>
            <w:tcBorders>
              <w:top w:val="single" w:sz="4" w:space="0" w:color="000000"/>
              <w:left w:val="single" w:sz="4" w:space="0" w:color="000000"/>
              <w:bottom w:val="single" w:sz="4" w:space="0" w:color="000000"/>
              <w:right w:val="single" w:sz="4" w:space="0" w:color="000000"/>
            </w:tcBorders>
            <w:vAlign w:val="center"/>
          </w:tcPr>
          <w:p w14:paraId="3C64905B"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114</w:t>
            </w:r>
          </w:p>
        </w:tc>
        <w:tc>
          <w:tcPr>
            <w:tcW w:w="920" w:type="dxa"/>
            <w:tcBorders>
              <w:top w:val="single" w:sz="4" w:space="0" w:color="000000"/>
              <w:left w:val="single" w:sz="4" w:space="0" w:color="000000"/>
              <w:bottom w:val="single" w:sz="4" w:space="0" w:color="000000"/>
              <w:right w:val="single" w:sz="4" w:space="0" w:color="000000"/>
            </w:tcBorders>
            <w:vAlign w:val="center"/>
          </w:tcPr>
          <w:p w14:paraId="7902C34E"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UND</w:t>
            </w:r>
          </w:p>
        </w:tc>
        <w:tc>
          <w:tcPr>
            <w:tcW w:w="781" w:type="dxa"/>
            <w:tcBorders>
              <w:top w:val="single" w:sz="4" w:space="0" w:color="000000"/>
              <w:left w:val="single" w:sz="4" w:space="0" w:color="000000"/>
              <w:bottom w:val="single" w:sz="4" w:space="0" w:color="000000"/>
              <w:right w:val="single" w:sz="4" w:space="0" w:color="000000"/>
            </w:tcBorders>
            <w:vAlign w:val="center"/>
          </w:tcPr>
          <w:p w14:paraId="7A0B75C7"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90</w:t>
            </w:r>
          </w:p>
        </w:tc>
        <w:tc>
          <w:tcPr>
            <w:tcW w:w="5315" w:type="dxa"/>
            <w:tcBorders>
              <w:top w:val="single" w:sz="4" w:space="0" w:color="000000"/>
              <w:left w:val="single" w:sz="4" w:space="0" w:color="000000"/>
              <w:bottom w:val="single" w:sz="4" w:space="0" w:color="000000"/>
              <w:right w:val="single" w:sz="4" w:space="0" w:color="000000"/>
            </w:tcBorders>
          </w:tcPr>
          <w:p w14:paraId="24B2499B"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INSULINA GLARGINA 100IU/ML 10ML FRASCO</w:t>
            </w:r>
          </w:p>
        </w:tc>
        <w:tc>
          <w:tcPr>
            <w:tcW w:w="1134" w:type="dxa"/>
            <w:tcBorders>
              <w:top w:val="single" w:sz="4" w:space="0" w:color="000000"/>
              <w:left w:val="single" w:sz="4" w:space="0" w:color="000000"/>
              <w:bottom w:val="single" w:sz="4" w:space="0" w:color="000000"/>
              <w:right w:val="single" w:sz="4" w:space="0" w:color="000000"/>
            </w:tcBorders>
          </w:tcPr>
          <w:p w14:paraId="66BE91F4" w14:textId="77777777" w:rsidR="00FD25DE" w:rsidRPr="00A24F4B" w:rsidRDefault="00FD25DE" w:rsidP="00172C56">
            <w:pPr>
              <w:pStyle w:val="TableParagraph"/>
              <w:ind w:left="-27" w:right="91"/>
              <w:jc w:val="right"/>
              <w:rPr>
                <w:rFonts w:ascii="Calibri" w:hAnsi="Calibri" w:cs="Calibri"/>
              </w:rPr>
            </w:pPr>
            <w:r w:rsidRPr="00A24F4B">
              <w:rPr>
                <w:rFonts w:ascii="Calibri" w:hAnsi="Calibri" w:cs="Calibri"/>
              </w:rPr>
              <w:t>167,26</w:t>
            </w:r>
          </w:p>
        </w:tc>
        <w:tc>
          <w:tcPr>
            <w:tcW w:w="1347" w:type="dxa"/>
            <w:tcBorders>
              <w:top w:val="single" w:sz="4" w:space="0" w:color="000000"/>
              <w:left w:val="single" w:sz="4" w:space="0" w:color="000000"/>
              <w:bottom w:val="single" w:sz="4" w:space="0" w:color="000000"/>
              <w:right w:val="single" w:sz="4" w:space="0" w:color="000000"/>
            </w:tcBorders>
          </w:tcPr>
          <w:p w14:paraId="37F224E5" w14:textId="77777777" w:rsidR="00FD25DE" w:rsidRPr="00A24F4B" w:rsidRDefault="00FD25DE" w:rsidP="00172C56">
            <w:pPr>
              <w:pStyle w:val="TableParagraph"/>
              <w:ind w:right="66"/>
              <w:jc w:val="right"/>
              <w:rPr>
                <w:rFonts w:ascii="Calibri" w:hAnsi="Calibri" w:cs="Calibri"/>
              </w:rPr>
            </w:pPr>
            <w:r w:rsidRPr="00A24F4B">
              <w:rPr>
                <w:rFonts w:ascii="Calibri" w:hAnsi="Calibri" w:cs="Calibri"/>
              </w:rPr>
              <w:t>15.053,40</w:t>
            </w:r>
          </w:p>
        </w:tc>
      </w:tr>
      <w:tr w:rsidR="00FD25DE" w:rsidRPr="00A24F4B" w14:paraId="7F6B9EFE" w14:textId="77777777" w:rsidTr="00172C56">
        <w:trPr>
          <w:trHeight w:val="290"/>
          <w:jc w:val="center"/>
        </w:trPr>
        <w:tc>
          <w:tcPr>
            <w:tcW w:w="572" w:type="dxa"/>
            <w:tcBorders>
              <w:left w:val="single" w:sz="4" w:space="0" w:color="000000"/>
              <w:bottom w:val="single" w:sz="4" w:space="0" w:color="000000"/>
              <w:right w:val="single" w:sz="4" w:space="0" w:color="000000"/>
            </w:tcBorders>
            <w:vAlign w:val="center"/>
          </w:tcPr>
          <w:p w14:paraId="053FD5E1" w14:textId="77777777" w:rsidR="00FD25DE" w:rsidRPr="00A24F4B" w:rsidRDefault="00FD25DE" w:rsidP="00172C56">
            <w:pPr>
              <w:jc w:val="center"/>
              <w:rPr>
                <w:rFonts w:ascii="Calibri" w:hAnsi="Calibri" w:cs="Calibri"/>
                <w:sz w:val="22"/>
                <w:szCs w:val="22"/>
              </w:rPr>
            </w:pPr>
            <w:r w:rsidRPr="00A24F4B">
              <w:rPr>
                <w:rFonts w:ascii="Calibri" w:hAnsi="Calibri" w:cs="Calibri"/>
                <w:color w:val="000000"/>
                <w:sz w:val="22"/>
                <w:szCs w:val="22"/>
              </w:rPr>
              <w:t>11</w:t>
            </w:r>
            <w:r>
              <w:rPr>
                <w:rFonts w:ascii="Calibri" w:hAnsi="Calibri" w:cs="Calibri"/>
                <w:color w:val="000000"/>
                <w:sz w:val="22"/>
                <w:szCs w:val="22"/>
              </w:rPr>
              <w:t>5</w:t>
            </w:r>
          </w:p>
        </w:tc>
        <w:tc>
          <w:tcPr>
            <w:tcW w:w="920" w:type="dxa"/>
            <w:tcBorders>
              <w:left w:val="single" w:sz="4" w:space="0" w:color="000000"/>
              <w:bottom w:val="single" w:sz="4" w:space="0" w:color="000000"/>
              <w:right w:val="single" w:sz="4" w:space="0" w:color="000000"/>
            </w:tcBorders>
            <w:vAlign w:val="center"/>
          </w:tcPr>
          <w:p w14:paraId="7CFCDD4B" w14:textId="77777777" w:rsidR="00FD25DE" w:rsidRPr="00A24F4B" w:rsidRDefault="00FD25DE" w:rsidP="00172C56">
            <w:pPr>
              <w:pStyle w:val="Contedodatabela"/>
              <w:jc w:val="center"/>
              <w:rPr>
                <w:rFonts w:ascii="Calibri" w:hAnsi="Calibri" w:cs="Calibri"/>
                <w:sz w:val="22"/>
                <w:szCs w:val="22"/>
              </w:rPr>
            </w:pPr>
            <w:r w:rsidRPr="00A24F4B">
              <w:rPr>
                <w:rFonts w:ascii="Calibri" w:hAnsi="Calibri" w:cs="Calibri"/>
                <w:color w:val="000000"/>
                <w:sz w:val="22"/>
                <w:szCs w:val="22"/>
              </w:rPr>
              <w:t>UND</w:t>
            </w:r>
          </w:p>
        </w:tc>
        <w:tc>
          <w:tcPr>
            <w:tcW w:w="781" w:type="dxa"/>
            <w:tcBorders>
              <w:left w:val="single" w:sz="4" w:space="0" w:color="000000"/>
              <w:bottom w:val="single" w:sz="4" w:space="0" w:color="000000"/>
              <w:right w:val="single" w:sz="4" w:space="0" w:color="000000"/>
            </w:tcBorders>
            <w:vAlign w:val="center"/>
          </w:tcPr>
          <w:p w14:paraId="0BC28E2B" w14:textId="77777777" w:rsidR="00FD25DE" w:rsidRPr="00A24F4B" w:rsidRDefault="00FD25DE" w:rsidP="00172C56">
            <w:pPr>
              <w:pStyle w:val="Contedodatabela"/>
              <w:rPr>
                <w:rFonts w:ascii="Calibri" w:hAnsi="Calibri" w:cs="Calibri"/>
                <w:sz w:val="22"/>
                <w:szCs w:val="22"/>
              </w:rPr>
            </w:pPr>
            <w:r w:rsidRPr="00A24F4B">
              <w:rPr>
                <w:rFonts w:ascii="Calibri" w:hAnsi="Calibri" w:cs="Calibri"/>
                <w:color w:val="000000"/>
                <w:sz w:val="22"/>
                <w:szCs w:val="22"/>
              </w:rPr>
              <w:t>120</w:t>
            </w:r>
          </w:p>
        </w:tc>
        <w:tc>
          <w:tcPr>
            <w:tcW w:w="5315" w:type="dxa"/>
            <w:tcBorders>
              <w:left w:val="single" w:sz="4" w:space="0" w:color="000000"/>
              <w:bottom w:val="single" w:sz="4" w:space="0" w:color="000000"/>
              <w:right w:val="single" w:sz="4" w:space="0" w:color="000000"/>
            </w:tcBorders>
          </w:tcPr>
          <w:p w14:paraId="41D4CE47" w14:textId="77777777" w:rsidR="00FD25DE" w:rsidRPr="00A24F4B" w:rsidRDefault="00FD25DE" w:rsidP="00172C56">
            <w:pPr>
              <w:pStyle w:val="Contedodatabela"/>
              <w:jc w:val="both"/>
              <w:rPr>
                <w:rFonts w:ascii="Calibri" w:hAnsi="Calibri" w:cs="Calibri"/>
                <w:sz w:val="22"/>
                <w:szCs w:val="22"/>
              </w:rPr>
            </w:pPr>
            <w:r w:rsidRPr="00A24F4B">
              <w:rPr>
                <w:rFonts w:ascii="Calibri" w:hAnsi="Calibri" w:cs="Calibri"/>
                <w:color w:val="000000"/>
                <w:sz w:val="22"/>
                <w:szCs w:val="22"/>
              </w:rPr>
              <w:t>INSULINA NPH 100UI/ML- FRASCO</w:t>
            </w:r>
          </w:p>
        </w:tc>
        <w:tc>
          <w:tcPr>
            <w:tcW w:w="1134" w:type="dxa"/>
            <w:tcBorders>
              <w:left w:val="single" w:sz="4" w:space="0" w:color="000000"/>
              <w:bottom w:val="single" w:sz="4" w:space="0" w:color="000000"/>
              <w:right w:val="single" w:sz="4" w:space="0" w:color="000000"/>
            </w:tcBorders>
          </w:tcPr>
          <w:p w14:paraId="1BFA5EA6" w14:textId="77777777" w:rsidR="00FD25DE" w:rsidRPr="00A24F4B" w:rsidRDefault="00FD25DE" w:rsidP="00172C56">
            <w:pPr>
              <w:pStyle w:val="TableParagraph"/>
              <w:ind w:left="-27" w:right="90"/>
              <w:jc w:val="right"/>
              <w:rPr>
                <w:rFonts w:ascii="Calibri" w:hAnsi="Calibri" w:cs="Calibri"/>
              </w:rPr>
            </w:pPr>
            <w:r w:rsidRPr="00A24F4B">
              <w:rPr>
                <w:rFonts w:ascii="Calibri" w:hAnsi="Calibri" w:cs="Calibri"/>
              </w:rPr>
              <w:t>40,29</w:t>
            </w:r>
          </w:p>
        </w:tc>
        <w:tc>
          <w:tcPr>
            <w:tcW w:w="1347" w:type="dxa"/>
            <w:tcBorders>
              <w:left w:val="single" w:sz="4" w:space="0" w:color="000000"/>
              <w:bottom w:val="single" w:sz="4" w:space="0" w:color="000000"/>
              <w:right w:val="single" w:sz="4" w:space="0" w:color="000000"/>
            </w:tcBorders>
          </w:tcPr>
          <w:p w14:paraId="6F0DCC83" w14:textId="77777777" w:rsidR="00FD25DE" w:rsidRPr="00A24F4B" w:rsidRDefault="00FD25DE" w:rsidP="00172C56">
            <w:pPr>
              <w:pStyle w:val="TableParagraph"/>
              <w:ind w:right="65"/>
              <w:jc w:val="right"/>
              <w:rPr>
                <w:rFonts w:ascii="Calibri" w:hAnsi="Calibri" w:cs="Calibri"/>
              </w:rPr>
            </w:pPr>
            <w:r w:rsidRPr="00A24F4B">
              <w:rPr>
                <w:rFonts w:ascii="Calibri" w:hAnsi="Calibri" w:cs="Calibri"/>
              </w:rPr>
              <w:t>4.834,80</w:t>
            </w:r>
          </w:p>
        </w:tc>
      </w:tr>
    </w:tbl>
    <w:p w14:paraId="5EBF7B92" w14:textId="77777777" w:rsidR="00FD25DE" w:rsidRPr="00A24F4B" w:rsidRDefault="00FD25DE" w:rsidP="00FD25DE">
      <w:pPr>
        <w:jc w:val="both"/>
        <w:rPr>
          <w:rFonts w:ascii="Calibri" w:hAnsi="Calibri" w:cs="Calibri"/>
          <w:sz w:val="22"/>
          <w:szCs w:val="22"/>
        </w:rPr>
      </w:pPr>
    </w:p>
    <w:p w14:paraId="58B6C9D2" w14:textId="451CF07B" w:rsidR="00E82341" w:rsidRPr="009A3D43" w:rsidRDefault="00E82341" w:rsidP="00C84FA6">
      <w:pPr>
        <w:autoSpaceDE w:val="0"/>
        <w:spacing w:line="360" w:lineRule="auto"/>
        <w:jc w:val="center"/>
        <w:rPr>
          <w:rFonts w:ascii="Tahoma" w:eastAsia="Tahoma" w:hAnsi="Tahoma" w:cs="Tahoma"/>
          <w:b/>
          <w:bCs/>
          <w:sz w:val="22"/>
          <w:szCs w:val="22"/>
        </w:rPr>
      </w:pPr>
    </w:p>
    <w:p w14:paraId="024270A9" w14:textId="75A26428" w:rsidR="00E82341" w:rsidRPr="009A3D43" w:rsidRDefault="00E82341" w:rsidP="00C84FA6">
      <w:pPr>
        <w:autoSpaceDE w:val="0"/>
        <w:spacing w:line="360" w:lineRule="auto"/>
        <w:jc w:val="center"/>
        <w:rPr>
          <w:rFonts w:ascii="Tahoma" w:eastAsia="Tahoma" w:hAnsi="Tahoma" w:cs="Tahoma"/>
          <w:b/>
          <w:bCs/>
          <w:sz w:val="22"/>
          <w:szCs w:val="22"/>
        </w:rPr>
      </w:pPr>
    </w:p>
    <w:p w14:paraId="1DFD702E" w14:textId="64A57042" w:rsidR="00426DF8" w:rsidRDefault="00426DF8" w:rsidP="00C84FA6">
      <w:pPr>
        <w:autoSpaceDE w:val="0"/>
        <w:spacing w:line="360" w:lineRule="auto"/>
        <w:jc w:val="center"/>
        <w:rPr>
          <w:rFonts w:ascii="Tahoma" w:eastAsia="Tahoma" w:hAnsi="Tahoma" w:cs="Tahoma"/>
          <w:b/>
          <w:bCs/>
          <w:sz w:val="22"/>
          <w:szCs w:val="22"/>
        </w:rPr>
      </w:pPr>
    </w:p>
    <w:p w14:paraId="39D079BB" w14:textId="0D570B52" w:rsidR="00FD25DE" w:rsidRDefault="00FD25DE" w:rsidP="00C84FA6">
      <w:pPr>
        <w:autoSpaceDE w:val="0"/>
        <w:spacing w:line="360" w:lineRule="auto"/>
        <w:jc w:val="center"/>
        <w:rPr>
          <w:rFonts w:ascii="Tahoma" w:eastAsia="Tahoma" w:hAnsi="Tahoma" w:cs="Tahoma"/>
          <w:b/>
          <w:bCs/>
          <w:sz w:val="22"/>
          <w:szCs w:val="22"/>
        </w:rPr>
      </w:pPr>
    </w:p>
    <w:p w14:paraId="5F5A0089" w14:textId="54B368FA" w:rsidR="00FD25DE" w:rsidRDefault="00FD25DE" w:rsidP="00C84FA6">
      <w:pPr>
        <w:autoSpaceDE w:val="0"/>
        <w:spacing w:line="360" w:lineRule="auto"/>
        <w:jc w:val="center"/>
        <w:rPr>
          <w:rFonts w:ascii="Tahoma" w:eastAsia="Tahoma" w:hAnsi="Tahoma" w:cs="Tahoma"/>
          <w:b/>
          <w:bCs/>
          <w:sz w:val="22"/>
          <w:szCs w:val="22"/>
        </w:rPr>
      </w:pPr>
    </w:p>
    <w:p w14:paraId="01CF2015" w14:textId="2DE58772" w:rsidR="00FD25DE" w:rsidRDefault="00FD25DE" w:rsidP="00C84FA6">
      <w:pPr>
        <w:autoSpaceDE w:val="0"/>
        <w:spacing w:line="360" w:lineRule="auto"/>
        <w:jc w:val="center"/>
        <w:rPr>
          <w:rFonts w:ascii="Tahoma" w:eastAsia="Tahoma" w:hAnsi="Tahoma" w:cs="Tahoma"/>
          <w:b/>
          <w:bCs/>
          <w:sz w:val="22"/>
          <w:szCs w:val="22"/>
        </w:rPr>
      </w:pPr>
    </w:p>
    <w:p w14:paraId="5989F42F" w14:textId="77777777" w:rsidR="00FD25DE" w:rsidRPr="009A3D43" w:rsidRDefault="00FD25DE" w:rsidP="00C84FA6">
      <w:pPr>
        <w:autoSpaceDE w:val="0"/>
        <w:spacing w:line="360" w:lineRule="auto"/>
        <w:jc w:val="center"/>
        <w:rPr>
          <w:rFonts w:ascii="Tahoma" w:eastAsia="Tahoma" w:hAnsi="Tahoma" w:cs="Tahoma"/>
          <w:b/>
          <w:bCs/>
          <w:sz w:val="22"/>
          <w:szCs w:val="22"/>
        </w:rPr>
      </w:pPr>
      <w:bookmarkStart w:id="3" w:name="_GoBack"/>
      <w:bookmarkEnd w:id="3"/>
    </w:p>
    <w:p w14:paraId="2A15C596" w14:textId="57E22650" w:rsidR="00C84FA6" w:rsidRPr="009A3D43" w:rsidRDefault="00187508" w:rsidP="00C84FA6">
      <w:pPr>
        <w:autoSpaceDE w:val="0"/>
        <w:spacing w:line="360" w:lineRule="auto"/>
        <w:jc w:val="center"/>
        <w:rPr>
          <w:rFonts w:ascii="Tahoma" w:eastAsia="Tahoma" w:hAnsi="Tahoma" w:cs="Tahoma"/>
          <w:b/>
          <w:bCs/>
          <w:sz w:val="22"/>
          <w:szCs w:val="22"/>
        </w:rPr>
      </w:pPr>
      <w:r>
        <w:rPr>
          <w:rFonts w:ascii="Tahoma" w:eastAsia="Tahoma" w:hAnsi="Tahoma" w:cs="Tahoma"/>
          <w:b/>
          <w:bCs/>
          <w:sz w:val="22"/>
          <w:szCs w:val="22"/>
        </w:rPr>
        <w:t>E</w:t>
      </w:r>
      <w:r w:rsidR="00C84FA6" w:rsidRPr="009A3D43">
        <w:rPr>
          <w:rFonts w:ascii="Tahoma" w:eastAsia="Tahoma" w:hAnsi="Tahoma" w:cs="Tahoma"/>
          <w:b/>
          <w:bCs/>
          <w:sz w:val="22"/>
          <w:szCs w:val="22"/>
        </w:rPr>
        <w:t>DITAL DE LICITAÇÃO</w:t>
      </w:r>
    </w:p>
    <w:p w14:paraId="2049D7C5" w14:textId="77777777" w:rsidR="00C84FA6" w:rsidRPr="009A3D43" w:rsidRDefault="00C84FA6" w:rsidP="00C84FA6">
      <w:pPr>
        <w:suppressAutoHyphens w:val="0"/>
        <w:autoSpaceDE w:val="0"/>
        <w:spacing w:line="360" w:lineRule="auto"/>
        <w:jc w:val="center"/>
        <w:rPr>
          <w:rFonts w:ascii="Tahoma" w:hAnsi="Tahoma" w:cs="Tahoma"/>
          <w:b/>
          <w:bCs/>
          <w:sz w:val="22"/>
          <w:szCs w:val="22"/>
        </w:rPr>
      </w:pPr>
      <w:r w:rsidRPr="009A3D43">
        <w:rPr>
          <w:rFonts w:ascii="Tahoma" w:hAnsi="Tahoma" w:cs="Tahoma"/>
          <w:b/>
          <w:bCs/>
          <w:sz w:val="22"/>
          <w:szCs w:val="22"/>
        </w:rPr>
        <w:t>ANEXO II</w:t>
      </w:r>
    </w:p>
    <w:p w14:paraId="4BE776F5" w14:textId="77777777" w:rsidR="00C84FA6" w:rsidRPr="009A3D43" w:rsidRDefault="00C84FA6" w:rsidP="00C84FA6">
      <w:pPr>
        <w:pStyle w:val="NormalWeb"/>
        <w:spacing w:line="360" w:lineRule="auto"/>
        <w:jc w:val="center"/>
        <w:rPr>
          <w:rFonts w:ascii="Tahoma" w:hAnsi="Tahoma" w:cs="Tahoma"/>
          <w:b/>
          <w:sz w:val="22"/>
          <w:szCs w:val="22"/>
          <w:u w:val="single"/>
        </w:rPr>
      </w:pPr>
      <w:r w:rsidRPr="009A3D43">
        <w:rPr>
          <w:rFonts w:ascii="Tahoma" w:hAnsi="Tahoma" w:cs="Tahoma"/>
          <w:b/>
          <w:sz w:val="22"/>
          <w:szCs w:val="22"/>
          <w:u w:val="single"/>
        </w:rPr>
        <w:t>MODELO DE DECLARAÇÃO DE CUMPRIMENTO DO DISPOSTO NO INCISO XXXIII DO ARTIGO 7º DA CONSTITUIÇÃO FEDERAL</w:t>
      </w:r>
    </w:p>
    <w:p w14:paraId="09CB7F68" w14:textId="77777777" w:rsidR="00C84FA6" w:rsidRPr="009A3D43" w:rsidRDefault="00C84FA6" w:rsidP="00C84FA6">
      <w:pPr>
        <w:autoSpaceDE w:val="0"/>
        <w:spacing w:line="360" w:lineRule="auto"/>
        <w:jc w:val="both"/>
        <w:rPr>
          <w:rFonts w:ascii="Tahoma" w:eastAsia="Tahoma" w:hAnsi="Tahoma" w:cs="Tahoma"/>
          <w:sz w:val="22"/>
          <w:szCs w:val="22"/>
        </w:rPr>
      </w:pPr>
    </w:p>
    <w:p w14:paraId="5EE3698F"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Ao</w:t>
      </w:r>
    </w:p>
    <w:p w14:paraId="5555764E"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 xml:space="preserve">PREGOEIRO </w:t>
      </w:r>
    </w:p>
    <w:p w14:paraId="4AA862A1" w14:textId="77777777" w:rsidR="00C84FA6" w:rsidRPr="009A3D43" w:rsidRDefault="00C84FA6" w:rsidP="00C84FA6">
      <w:pPr>
        <w:autoSpaceDE w:val="0"/>
        <w:spacing w:line="360" w:lineRule="auto"/>
        <w:jc w:val="both"/>
        <w:rPr>
          <w:rFonts w:ascii="Tahoma" w:eastAsia="Tahoma" w:hAnsi="Tahoma" w:cs="Tahoma"/>
          <w:b/>
          <w:bCs/>
          <w:sz w:val="22"/>
          <w:szCs w:val="22"/>
        </w:rPr>
      </w:pPr>
    </w:p>
    <w:p w14:paraId="38DCA197" w14:textId="77777777" w:rsidR="00C84FA6" w:rsidRPr="009A3D43" w:rsidRDefault="00C84FA6" w:rsidP="00C84FA6">
      <w:pPr>
        <w:autoSpaceDE w:val="0"/>
        <w:spacing w:line="360" w:lineRule="auto"/>
        <w:jc w:val="both"/>
        <w:rPr>
          <w:rFonts w:ascii="Tahoma" w:eastAsia="Tahoma" w:hAnsi="Tahoma" w:cs="Tahoma"/>
          <w:b/>
          <w:bCs/>
          <w:sz w:val="22"/>
          <w:szCs w:val="22"/>
        </w:rPr>
      </w:pPr>
    </w:p>
    <w:p w14:paraId="032FF54D" w14:textId="77777777" w:rsidR="00C84FA6" w:rsidRPr="009A3D43" w:rsidRDefault="00C84FA6" w:rsidP="00C84FA6">
      <w:pPr>
        <w:autoSpaceDE w:val="0"/>
        <w:spacing w:line="360" w:lineRule="auto"/>
        <w:jc w:val="both"/>
        <w:rPr>
          <w:rFonts w:ascii="Tahoma" w:eastAsia="Tahoma" w:hAnsi="Tahoma" w:cs="Tahoma"/>
          <w:b/>
          <w:bCs/>
          <w:sz w:val="22"/>
          <w:szCs w:val="22"/>
        </w:rPr>
      </w:pPr>
    </w:p>
    <w:p w14:paraId="61E23D79"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3F5D3522"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Ressalva: emprega menor, a partir de 14 anos, na condição de aprendiz ( ).</w:t>
      </w:r>
    </w:p>
    <w:p w14:paraId="75CC3297" w14:textId="77777777" w:rsidR="00C84FA6" w:rsidRPr="009A3D43" w:rsidRDefault="00C84FA6" w:rsidP="00C84FA6">
      <w:pPr>
        <w:autoSpaceDE w:val="0"/>
        <w:spacing w:line="360" w:lineRule="auto"/>
        <w:jc w:val="both"/>
        <w:rPr>
          <w:rFonts w:ascii="Tahoma" w:eastAsia="Tahoma" w:hAnsi="Tahoma" w:cs="Tahoma"/>
          <w:sz w:val="22"/>
          <w:szCs w:val="22"/>
        </w:rPr>
      </w:pPr>
    </w:p>
    <w:p w14:paraId="35BDB182" w14:textId="77777777" w:rsidR="00C84FA6" w:rsidRPr="009A3D43" w:rsidRDefault="00C84FA6" w:rsidP="00C84FA6">
      <w:pPr>
        <w:autoSpaceDE w:val="0"/>
        <w:spacing w:line="360" w:lineRule="auto"/>
        <w:jc w:val="both"/>
        <w:rPr>
          <w:rFonts w:ascii="Tahoma" w:eastAsia="Tahoma" w:hAnsi="Tahoma" w:cs="Tahoma"/>
          <w:sz w:val="22"/>
          <w:szCs w:val="22"/>
        </w:rPr>
      </w:pPr>
    </w:p>
    <w:p w14:paraId="494F9C5F"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__________________________, de ________ de ______________ de ________.</w:t>
      </w:r>
    </w:p>
    <w:p w14:paraId="0E2EC1AE" w14:textId="77777777" w:rsidR="00C84FA6" w:rsidRPr="009A3D43" w:rsidRDefault="00C84FA6" w:rsidP="00C84FA6">
      <w:pPr>
        <w:autoSpaceDE w:val="0"/>
        <w:spacing w:line="360" w:lineRule="auto"/>
        <w:jc w:val="both"/>
        <w:rPr>
          <w:rFonts w:ascii="Tahoma" w:eastAsia="Tahoma" w:hAnsi="Tahoma" w:cs="Tahoma"/>
          <w:sz w:val="22"/>
          <w:szCs w:val="22"/>
        </w:rPr>
      </w:pPr>
    </w:p>
    <w:p w14:paraId="32C8E988" w14:textId="77777777" w:rsidR="00C84FA6" w:rsidRPr="009A3D43" w:rsidRDefault="00C84FA6" w:rsidP="00C84FA6">
      <w:pPr>
        <w:autoSpaceDE w:val="0"/>
        <w:spacing w:line="360" w:lineRule="auto"/>
        <w:jc w:val="both"/>
        <w:rPr>
          <w:rFonts w:ascii="Tahoma" w:eastAsia="Tahoma" w:hAnsi="Tahoma" w:cs="Tahoma"/>
          <w:sz w:val="22"/>
          <w:szCs w:val="22"/>
        </w:rPr>
      </w:pPr>
      <w:r w:rsidRPr="009A3D43">
        <w:rPr>
          <w:rFonts w:ascii="Tahoma" w:eastAsia="Tahoma" w:hAnsi="Tahoma" w:cs="Tahoma"/>
          <w:sz w:val="22"/>
          <w:szCs w:val="22"/>
        </w:rPr>
        <w:t>(NOME E ASSINATURA DO REPRESENTANTE DA PROPONENTE)</w:t>
      </w:r>
    </w:p>
    <w:p w14:paraId="60B3DE85"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6F6C8588"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314B9DDB"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3CF3A051"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3965BE15" w14:textId="1F5093F6" w:rsidR="00103D74" w:rsidRDefault="00103D74" w:rsidP="00C84FA6">
      <w:pPr>
        <w:autoSpaceDE w:val="0"/>
        <w:spacing w:line="360" w:lineRule="auto"/>
        <w:jc w:val="center"/>
        <w:rPr>
          <w:rFonts w:ascii="Tahoma" w:eastAsia="Tahoma" w:hAnsi="Tahoma" w:cs="Tahoma"/>
          <w:b/>
          <w:bCs/>
          <w:sz w:val="22"/>
          <w:szCs w:val="22"/>
        </w:rPr>
      </w:pPr>
    </w:p>
    <w:p w14:paraId="71491955" w14:textId="77777777" w:rsidR="00155482" w:rsidRDefault="00155482" w:rsidP="00C84FA6">
      <w:pPr>
        <w:autoSpaceDE w:val="0"/>
        <w:spacing w:line="360" w:lineRule="auto"/>
        <w:jc w:val="center"/>
        <w:rPr>
          <w:rFonts w:ascii="Tahoma" w:eastAsia="Tahoma" w:hAnsi="Tahoma" w:cs="Tahoma"/>
          <w:b/>
          <w:bCs/>
          <w:sz w:val="22"/>
          <w:szCs w:val="22"/>
        </w:rPr>
      </w:pPr>
    </w:p>
    <w:p w14:paraId="52C315C6" w14:textId="57EBDB60" w:rsidR="00187508" w:rsidRDefault="00187508" w:rsidP="00C84FA6">
      <w:pPr>
        <w:autoSpaceDE w:val="0"/>
        <w:spacing w:line="360" w:lineRule="auto"/>
        <w:jc w:val="center"/>
        <w:rPr>
          <w:rFonts w:ascii="Tahoma" w:eastAsia="Tahoma" w:hAnsi="Tahoma" w:cs="Tahoma"/>
          <w:b/>
          <w:bCs/>
          <w:sz w:val="22"/>
          <w:szCs w:val="22"/>
        </w:rPr>
      </w:pPr>
    </w:p>
    <w:p w14:paraId="497A3CAF" w14:textId="038112E9" w:rsidR="00C84FA6" w:rsidRPr="009A3D43" w:rsidRDefault="00C84FA6" w:rsidP="00C84FA6">
      <w:pPr>
        <w:autoSpaceDE w:val="0"/>
        <w:spacing w:line="360" w:lineRule="auto"/>
        <w:jc w:val="center"/>
        <w:rPr>
          <w:rFonts w:ascii="Tahoma" w:eastAsia="Tahoma" w:hAnsi="Tahoma" w:cs="Tahoma"/>
          <w:b/>
          <w:bCs/>
          <w:sz w:val="22"/>
          <w:szCs w:val="22"/>
        </w:rPr>
      </w:pPr>
      <w:r w:rsidRPr="009A3D43">
        <w:rPr>
          <w:rFonts w:ascii="Tahoma" w:eastAsia="Tahoma" w:hAnsi="Tahoma" w:cs="Tahoma"/>
          <w:b/>
          <w:bCs/>
          <w:sz w:val="22"/>
          <w:szCs w:val="22"/>
        </w:rPr>
        <w:t>EDITAL DE LICITAÇÃO</w:t>
      </w:r>
    </w:p>
    <w:p w14:paraId="7176D66B" w14:textId="77777777" w:rsidR="00C84FA6" w:rsidRPr="009A3D43" w:rsidRDefault="00C84FA6" w:rsidP="00C84FA6">
      <w:pPr>
        <w:suppressAutoHyphens w:val="0"/>
        <w:autoSpaceDE w:val="0"/>
        <w:spacing w:line="360" w:lineRule="auto"/>
        <w:jc w:val="center"/>
        <w:rPr>
          <w:rFonts w:ascii="Tahoma" w:hAnsi="Tahoma" w:cs="Tahoma"/>
          <w:b/>
          <w:bCs/>
          <w:sz w:val="22"/>
          <w:szCs w:val="22"/>
          <w:u w:val="single"/>
        </w:rPr>
      </w:pPr>
      <w:r w:rsidRPr="009A3D43">
        <w:rPr>
          <w:rFonts w:ascii="Tahoma" w:hAnsi="Tahoma" w:cs="Tahoma"/>
          <w:b/>
          <w:bCs/>
          <w:sz w:val="22"/>
          <w:szCs w:val="22"/>
          <w:u w:val="single"/>
        </w:rPr>
        <w:t>ANEXO III – MODELO DE PROPOSTA PARA:</w:t>
      </w:r>
    </w:p>
    <w:p w14:paraId="770CC6B2" w14:textId="77777777" w:rsidR="00C84FA6" w:rsidRPr="009A3D43" w:rsidRDefault="00C84FA6" w:rsidP="00C84FA6">
      <w:pPr>
        <w:suppressAutoHyphens w:val="0"/>
        <w:autoSpaceDE w:val="0"/>
        <w:spacing w:line="360" w:lineRule="auto"/>
        <w:jc w:val="center"/>
        <w:rPr>
          <w:rFonts w:ascii="Tahoma" w:hAnsi="Tahoma" w:cs="Tahoma"/>
          <w:b/>
          <w:bCs/>
          <w:sz w:val="22"/>
          <w:szCs w:val="22"/>
          <w:u w:val="single"/>
        </w:rPr>
      </w:pPr>
      <w:r w:rsidRPr="009A3D43">
        <w:rPr>
          <w:rFonts w:ascii="Tahoma" w:hAnsi="Tahoma" w:cs="Tahoma"/>
          <w:b/>
          <w:bCs/>
          <w:sz w:val="22"/>
          <w:szCs w:val="22"/>
          <w:u w:val="single"/>
        </w:rPr>
        <w:t>PROPOSTA INICIAL (POSTADA COM OS DOCUMENTOS DE HABILITAÇÃO)</w:t>
      </w:r>
    </w:p>
    <w:p w14:paraId="402F965F" w14:textId="77777777" w:rsidR="00C84FA6" w:rsidRPr="009A3D43" w:rsidRDefault="00C84FA6" w:rsidP="00C84FA6">
      <w:pPr>
        <w:suppressAutoHyphens w:val="0"/>
        <w:autoSpaceDE w:val="0"/>
        <w:spacing w:line="360" w:lineRule="auto"/>
        <w:jc w:val="center"/>
        <w:rPr>
          <w:rFonts w:ascii="Tahoma" w:hAnsi="Tahoma" w:cs="Tahoma"/>
          <w:b/>
          <w:bCs/>
          <w:sz w:val="22"/>
          <w:szCs w:val="22"/>
          <w:u w:val="single"/>
        </w:rPr>
      </w:pPr>
      <w:r w:rsidRPr="009A3D43">
        <w:rPr>
          <w:rFonts w:ascii="Tahoma" w:hAnsi="Tahoma" w:cs="Tahoma"/>
          <w:b/>
          <w:bCs/>
          <w:sz w:val="22"/>
          <w:szCs w:val="22"/>
          <w:u w:val="single"/>
        </w:rPr>
        <w:t>E</w:t>
      </w:r>
    </w:p>
    <w:p w14:paraId="7CA89027" w14:textId="77777777" w:rsidR="00C84FA6" w:rsidRPr="009A3D43" w:rsidRDefault="00C84FA6" w:rsidP="00C84FA6">
      <w:pPr>
        <w:suppressAutoHyphens w:val="0"/>
        <w:autoSpaceDE w:val="0"/>
        <w:spacing w:line="360" w:lineRule="auto"/>
        <w:jc w:val="center"/>
        <w:rPr>
          <w:rFonts w:ascii="Tahoma" w:hAnsi="Tahoma" w:cs="Tahoma"/>
          <w:b/>
          <w:bCs/>
          <w:sz w:val="22"/>
          <w:szCs w:val="22"/>
          <w:u w:val="single"/>
        </w:rPr>
      </w:pPr>
      <w:r w:rsidRPr="009A3D43">
        <w:rPr>
          <w:rFonts w:ascii="Tahoma" w:hAnsi="Tahoma" w:cs="Tahoma"/>
          <w:b/>
          <w:bCs/>
          <w:sz w:val="22"/>
          <w:szCs w:val="22"/>
          <w:u w:val="single"/>
        </w:rPr>
        <w:t xml:space="preserve"> PROPOSTA APÓS OS LANCES</w:t>
      </w:r>
    </w:p>
    <w:p w14:paraId="69AF199B" w14:textId="77777777" w:rsidR="00C84FA6" w:rsidRPr="009A3D43" w:rsidRDefault="00C84FA6" w:rsidP="00C84FA6">
      <w:pPr>
        <w:spacing w:line="360" w:lineRule="auto"/>
        <w:ind w:right="91"/>
        <w:rPr>
          <w:rFonts w:ascii="Tahoma" w:hAnsi="Tahoma" w:cs="Tahoma"/>
          <w:b/>
          <w:bCs/>
          <w:iCs/>
          <w:color w:val="000000"/>
          <w:sz w:val="22"/>
          <w:szCs w:val="22"/>
        </w:rPr>
      </w:pPr>
    </w:p>
    <w:p w14:paraId="7D764FCF" w14:textId="77777777" w:rsidR="00C84FA6" w:rsidRPr="009A3D43" w:rsidRDefault="00C84FA6" w:rsidP="00C84FA6">
      <w:pPr>
        <w:spacing w:line="360" w:lineRule="auto"/>
        <w:ind w:right="91"/>
        <w:rPr>
          <w:rFonts w:ascii="Tahoma" w:hAnsi="Tahoma" w:cs="Tahoma"/>
          <w:b/>
          <w:bCs/>
          <w:iCs/>
          <w:color w:val="000000"/>
          <w:sz w:val="22"/>
          <w:szCs w:val="22"/>
        </w:rPr>
      </w:pPr>
      <w:r w:rsidRPr="009A3D43">
        <w:rPr>
          <w:rFonts w:ascii="Tahoma" w:hAnsi="Tahoma" w:cs="Tahoma"/>
          <w:b/>
          <w:bCs/>
          <w:iCs/>
          <w:color w:val="000000"/>
          <w:sz w:val="22"/>
          <w:szCs w:val="22"/>
        </w:rPr>
        <w:t>1 - A proposta deverá conter as informações abaixo:</w:t>
      </w:r>
    </w:p>
    <w:p w14:paraId="3EE0A5BF" w14:textId="77777777" w:rsidR="00C84FA6" w:rsidRPr="009A3D43" w:rsidRDefault="00C84FA6" w:rsidP="00C84FA6">
      <w:pPr>
        <w:spacing w:line="360" w:lineRule="auto"/>
        <w:ind w:right="91"/>
        <w:rPr>
          <w:rFonts w:ascii="Tahoma" w:hAnsi="Tahoma" w:cs="Tahoma"/>
          <w:b/>
          <w:bCs/>
          <w:iCs/>
          <w:color w:val="000000"/>
          <w:sz w:val="22"/>
          <w:szCs w:val="22"/>
        </w:rPr>
      </w:pPr>
      <w:r w:rsidRPr="009A3D43">
        <w:rPr>
          <w:rFonts w:ascii="Tahoma" w:hAnsi="Tahoma" w:cs="Tahoma"/>
          <w:b/>
          <w:bCs/>
          <w:iCs/>
          <w:color w:val="000000"/>
          <w:sz w:val="22"/>
          <w:szCs w:val="22"/>
        </w:rPr>
        <w:t>Proponente:</w:t>
      </w:r>
    </w:p>
    <w:p w14:paraId="4B435971" w14:textId="77777777" w:rsidR="00C84FA6" w:rsidRPr="009A3D43" w:rsidRDefault="00C84FA6" w:rsidP="00C84FA6">
      <w:pPr>
        <w:spacing w:line="360" w:lineRule="auto"/>
        <w:ind w:right="91"/>
        <w:rPr>
          <w:rFonts w:ascii="Tahoma" w:hAnsi="Tahoma" w:cs="Tahoma"/>
          <w:bCs/>
          <w:iCs/>
          <w:color w:val="000000"/>
          <w:sz w:val="22"/>
          <w:szCs w:val="22"/>
        </w:rPr>
      </w:pPr>
      <w:r w:rsidRPr="009A3D43">
        <w:rPr>
          <w:rFonts w:ascii="Tahoma" w:hAnsi="Tahoma" w:cs="Tahoma"/>
          <w:bCs/>
          <w:iCs/>
          <w:color w:val="000000"/>
          <w:sz w:val="22"/>
          <w:szCs w:val="22"/>
        </w:rPr>
        <w:t>CNPJ:</w:t>
      </w:r>
    </w:p>
    <w:p w14:paraId="71CB21B5" w14:textId="77777777" w:rsidR="00C84FA6" w:rsidRPr="009A3D43" w:rsidRDefault="00C84FA6" w:rsidP="00C84FA6">
      <w:pPr>
        <w:spacing w:line="360" w:lineRule="auto"/>
        <w:ind w:right="91"/>
        <w:rPr>
          <w:rFonts w:ascii="Tahoma" w:hAnsi="Tahoma" w:cs="Tahoma"/>
          <w:bCs/>
          <w:iCs/>
          <w:color w:val="000000"/>
          <w:sz w:val="22"/>
          <w:szCs w:val="22"/>
        </w:rPr>
      </w:pPr>
      <w:r w:rsidRPr="009A3D43">
        <w:rPr>
          <w:rFonts w:ascii="Tahoma" w:hAnsi="Tahoma" w:cs="Tahoma"/>
          <w:bCs/>
          <w:iCs/>
          <w:color w:val="000000"/>
          <w:sz w:val="22"/>
          <w:szCs w:val="22"/>
        </w:rPr>
        <w:t>Endereço Completo:</w:t>
      </w:r>
    </w:p>
    <w:p w14:paraId="18D91EE8" w14:textId="77777777" w:rsidR="00C84FA6" w:rsidRPr="009A3D43" w:rsidRDefault="00C84FA6" w:rsidP="00C84FA6">
      <w:pPr>
        <w:spacing w:line="360" w:lineRule="auto"/>
        <w:ind w:right="91"/>
        <w:rPr>
          <w:rFonts w:ascii="Tahoma" w:hAnsi="Tahoma" w:cs="Tahoma"/>
          <w:bCs/>
          <w:iCs/>
          <w:color w:val="000000"/>
          <w:sz w:val="22"/>
          <w:szCs w:val="22"/>
        </w:rPr>
      </w:pPr>
      <w:r w:rsidRPr="009A3D43">
        <w:rPr>
          <w:rFonts w:ascii="Tahoma" w:hAnsi="Tahoma" w:cs="Tahoma"/>
          <w:bCs/>
          <w:iCs/>
          <w:color w:val="000000"/>
          <w:sz w:val="22"/>
          <w:szCs w:val="22"/>
        </w:rPr>
        <w:t>Fone:</w:t>
      </w:r>
    </w:p>
    <w:p w14:paraId="5C837163" w14:textId="77777777" w:rsidR="00C84FA6" w:rsidRPr="009A3D43" w:rsidRDefault="00C84FA6" w:rsidP="00C84FA6">
      <w:pPr>
        <w:spacing w:line="360" w:lineRule="auto"/>
        <w:ind w:right="91"/>
        <w:rPr>
          <w:rFonts w:ascii="Tahoma" w:hAnsi="Tahoma" w:cs="Tahoma"/>
          <w:bCs/>
          <w:iCs/>
          <w:color w:val="000000"/>
          <w:sz w:val="22"/>
          <w:szCs w:val="22"/>
        </w:rPr>
      </w:pPr>
      <w:r w:rsidRPr="009A3D43">
        <w:rPr>
          <w:rFonts w:ascii="Tahoma" w:hAnsi="Tahoma" w:cs="Tahoma"/>
          <w:bCs/>
          <w:iCs/>
          <w:color w:val="000000"/>
          <w:sz w:val="22"/>
          <w:szCs w:val="22"/>
        </w:rPr>
        <w:t>E-mail:</w:t>
      </w:r>
    </w:p>
    <w:p w14:paraId="39A1CB44" w14:textId="77777777" w:rsidR="00C84FA6" w:rsidRPr="009A3D43" w:rsidRDefault="00C84FA6" w:rsidP="00C84FA6">
      <w:pPr>
        <w:pStyle w:val="Default"/>
        <w:widowControl w:val="0"/>
        <w:suppressAutoHyphens/>
        <w:spacing w:line="360" w:lineRule="auto"/>
        <w:jc w:val="both"/>
        <w:rPr>
          <w:rFonts w:ascii="Tahoma" w:hAnsi="Tahoma" w:cs="Tahoma"/>
          <w:b/>
          <w:bCs/>
          <w:sz w:val="22"/>
          <w:szCs w:val="22"/>
        </w:rPr>
      </w:pPr>
      <w:r w:rsidRPr="009A3D43">
        <w:rPr>
          <w:rFonts w:ascii="Tahoma" w:hAnsi="Tahoma" w:cs="Tahoma"/>
          <w:b/>
          <w:bCs/>
          <w:sz w:val="22"/>
          <w:szCs w:val="22"/>
        </w:rPr>
        <w:t>Dados Bancário da pessoa jurídica</w:t>
      </w:r>
    </w:p>
    <w:p w14:paraId="0EFFC38D"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Banco:</w:t>
      </w:r>
    </w:p>
    <w:p w14:paraId="04FDB585"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 xml:space="preserve">Agência: </w:t>
      </w:r>
    </w:p>
    <w:p w14:paraId="142952C3" w14:textId="77777777" w:rsidR="00C84FA6" w:rsidRPr="009A3D43" w:rsidRDefault="00C84FA6" w:rsidP="00C84FA6">
      <w:pPr>
        <w:spacing w:line="360" w:lineRule="auto"/>
        <w:ind w:right="91"/>
        <w:rPr>
          <w:rFonts w:ascii="Tahoma" w:hAnsi="Tahoma" w:cs="Tahoma"/>
          <w:bCs/>
          <w:iCs/>
          <w:color w:val="000000"/>
          <w:sz w:val="22"/>
          <w:szCs w:val="22"/>
        </w:rPr>
      </w:pPr>
      <w:r w:rsidRPr="009A3D43">
        <w:rPr>
          <w:rFonts w:ascii="Tahoma" w:hAnsi="Tahoma" w:cs="Tahoma"/>
          <w:bCs/>
          <w:sz w:val="22"/>
          <w:szCs w:val="22"/>
        </w:rPr>
        <w:t>Conta:</w:t>
      </w:r>
    </w:p>
    <w:p w14:paraId="1058B319" w14:textId="77777777" w:rsidR="00C84FA6" w:rsidRPr="009A3D43" w:rsidRDefault="00C84FA6" w:rsidP="00C84FA6">
      <w:pPr>
        <w:pStyle w:val="Default"/>
        <w:widowControl w:val="0"/>
        <w:suppressAutoHyphens/>
        <w:spacing w:line="360" w:lineRule="auto"/>
        <w:jc w:val="both"/>
        <w:rPr>
          <w:rFonts w:ascii="Tahoma" w:hAnsi="Tahoma" w:cs="Tahoma"/>
          <w:b/>
          <w:bCs/>
          <w:sz w:val="22"/>
          <w:szCs w:val="22"/>
        </w:rPr>
      </w:pPr>
      <w:r w:rsidRPr="009A3D43">
        <w:rPr>
          <w:rFonts w:ascii="Tahoma" w:hAnsi="Tahoma" w:cs="Tahoma"/>
          <w:b/>
          <w:bCs/>
          <w:sz w:val="22"/>
          <w:szCs w:val="22"/>
        </w:rPr>
        <w:t>- Responsável para assinatura do Contrato:</w:t>
      </w:r>
    </w:p>
    <w:p w14:paraId="35DB78A9"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Nome:</w:t>
      </w:r>
    </w:p>
    <w:p w14:paraId="3FB0B62C"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Nacionalidade:</w:t>
      </w:r>
    </w:p>
    <w:p w14:paraId="79499A76"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Estado Civil:</w:t>
      </w:r>
    </w:p>
    <w:p w14:paraId="17B790F6"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Naturalidade:</w:t>
      </w:r>
    </w:p>
    <w:p w14:paraId="7840FD03"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Profissão:</w:t>
      </w:r>
    </w:p>
    <w:p w14:paraId="70375F83"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Data de Nascimento:</w:t>
      </w:r>
    </w:p>
    <w:p w14:paraId="17581582"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RG:</w:t>
      </w:r>
    </w:p>
    <w:p w14:paraId="293DEBE1"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CPF:</w:t>
      </w:r>
    </w:p>
    <w:p w14:paraId="478ECD70" w14:textId="77777777" w:rsidR="00C84FA6" w:rsidRPr="009A3D43" w:rsidRDefault="00C84FA6" w:rsidP="00C84FA6">
      <w:pPr>
        <w:pStyle w:val="Default"/>
        <w:widowControl w:val="0"/>
        <w:suppressAutoHyphens/>
        <w:spacing w:line="360" w:lineRule="auto"/>
        <w:jc w:val="both"/>
        <w:rPr>
          <w:rFonts w:ascii="Tahoma" w:hAnsi="Tahoma" w:cs="Tahoma"/>
          <w:bCs/>
          <w:sz w:val="22"/>
          <w:szCs w:val="22"/>
        </w:rPr>
      </w:pPr>
      <w:r w:rsidRPr="009A3D43">
        <w:rPr>
          <w:rFonts w:ascii="Tahoma" w:hAnsi="Tahoma" w:cs="Tahoma"/>
          <w:bCs/>
          <w:sz w:val="22"/>
          <w:szCs w:val="22"/>
        </w:rPr>
        <w:t>e-mail:</w:t>
      </w:r>
    </w:p>
    <w:p w14:paraId="4C6C0C17"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2 – O licitante deverá apresentar sua proposta e deverá apresentar em tabela, conforme especificações do Anexo I do edital, e obedecer os seguintes critérios:</w:t>
      </w:r>
    </w:p>
    <w:p w14:paraId="6818B65B"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a) – valor cotado e/ou observar o valor do último lance (para o licitante vencedor);</w:t>
      </w:r>
    </w:p>
    <w:p w14:paraId="17189F65"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napToGrid w:val="0"/>
          <w:sz w:val="22"/>
          <w:szCs w:val="22"/>
        </w:rPr>
        <w:t xml:space="preserve">b) - </w:t>
      </w:r>
      <w:r w:rsidRPr="009A3D43">
        <w:rPr>
          <w:rFonts w:ascii="Tahoma" w:hAnsi="Tahoma" w:cs="Tahoma"/>
          <w:sz w:val="22"/>
          <w:szCs w:val="22"/>
        </w:rPr>
        <w:t>valores em moeda corrente nacional;</w:t>
      </w:r>
    </w:p>
    <w:p w14:paraId="26A7B378" w14:textId="4444241B"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c) – </w:t>
      </w:r>
      <w:r w:rsidR="00083318" w:rsidRPr="009A3D43">
        <w:rPr>
          <w:rFonts w:ascii="Tahoma" w:hAnsi="Tahoma" w:cs="Tahoma"/>
          <w:color w:val="000000" w:themeColor="text1"/>
          <w:sz w:val="22"/>
          <w:szCs w:val="22"/>
        </w:rPr>
        <w:t>colocar</w:t>
      </w:r>
      <w:r w:rsidR="00C65C8E" w:rsidRPr="009A3D43">
        <w:rPr>
          <w:rFonts w:ascii="Tahoma" w:hAnsi="Tahoma" w:cs="Tahoma"/>
          <w:color w:val="000000" w:themeColor="text1"/>
          <w:sz w:val="22"/>
          <w:szCs w:val="22"/>
        </w:rPr>
        <w:t xml:space="preserve"> a marca,</w:t>
      </w:r>
      <w:r w:rsidR="00083318" w:rsidRPr="009A3D43">
        <w:rPr>
          <w:rFonts w:ascii="Tahoma" w:hAnsi="Tahoma" w:cs="Tahoma"/>
          <w:color w:val="000000" w:themeColor="text1"/>
          <w:sz w:val="22"/>
          <w:szCs w:val="22"/>
        </w:rPr>
        <w:t xml:space="preserve"> o </w:t>
      </w:r>
      <w:r w:rsidRPr="009A3D43">
        <w:rPr>
          <w:rFonts w:ascii="Tahoma" w:hAnsi="Tahoma" w:cs="Tahoma"/>
          <w:color w:val="000000" w:themeColor="text1"/>
          <w:sz w:val="22"/>
          <w:szCs w:val="22"/>
        </w:rPr>
        <w:t xml:space="preserve">valor unitário </w:t>
      </w:r>
      <w:r w:rsidRPr="009A3D43">
        <w:rPr>
          <w:rFonts w:ascii="Tahoma" w:hAnsi="Tahoma" w:cs="Tahoma"/>
          <w:sz w:val="22"/>
          <w:szCs w:val="22"/>
        </w:rPr>
        <w:t xml:space="preserve">e total </w:t>
      </w:r>
      <w:r w:rsidRPr="00187508">
        <w:rPr>
          <w:rFonts w:ascii="Tahoma" w:hAnsi="Tahoma" w:cs="Tahoma"/>
          <w:sz w:val="22"/>
          <w:szCs w:val="22"/>
        </w:rPr>
        <w:t xml:space="preserve">com </w:t>
      </w:r>
      <w:r w:rsidR="00B519EF" w:rsidRPr="00187508">
        <w:rPr>
          <w:rFonts w:ascii="Tahoma" w:hAnsi="Tahoma" w:cs="Tahoma"/>
          <w:b/>
          <w:bCs/>
          <w:sz w:val="22"/>
          <w:szCs w:val="22"/>
          <w:u w:val="single"/>
        </w:rPr>
        <w:t>até três</w:t>
      </w:r>
      <w:r w:rsidR="00B519EF" w:rsidRPr="00187508">
        <w:rPr>
          <w:rFonts w:ascii="Tahoma" w:hAnsi="Tahoma" w:cs="Tahoma"/>
          <w:sz w:val="22"/>
          <w:szCs w:val="22"/>
        </w:rPr>
        <w:t xml:space="preserve"> </w:t>
      </w:r>
      <w:r w:rsidRPr="00187508">
        <w:rPr>
          <w:rFonts w:ascii="Tahoma" w:hAnsi="Tahoma" w:cs="Tahoma"/>
          <w:sz w:val="22"/>
          <w:szCs w:val="22"/>
        </w:rPr>
        <w:t>casas</w:t>
      </w:r>
      <w:r w:rsidRPr="009A3D43">
        <w:rPr>
          <w:rFonts w:ascii="Tahoma" w:hAnsi="Tahoma" w:cs="Tahoma"/>
          <w:sz w:val="22"/>
          <w:szCs w:val="22"/>
        </w:rPr>
        <w:t xml:space="preserve"> decimais após a vírgula</w:t>
      </w:r>
      <w:r w:rsidRPr="009A3D43">
        <w:rPr>
          <w:rFonts w:ascii="Tahoma" w:hAnsi="Tahoma" w:cs="Tahoma"/>
          <w:b/>
          <w:sz w:val="22"/>
          <w:szCs w:val="22"/>
        </w:rPr>
        <w:t xml:space="preserve">; </w:t>
      </w:r>
      <w:r w:rsidRPr="009A3D43">
        <w:rPr>
          <w:rFonts w:ascii="Tahoma" w:hAnsi="Tahoma" w:cs="Tahoma"/>
          <w:sz w:val="22"/>
          <w:szCs w:val="22"/>
        </w:rPr>
        <w:t>e,</w:t>
      </w:r>
    </w:p>
    <w:p w14:paraId="0A9CCAE7" w14:textId="77777777" w:rsidR="00C84FA6" w:rsidRPr="009A3D43" w:rsidRDefault="00C84FA6" w:rsidP="00C84FA6">
      <w:pPr>
        <w:autoSpaceDE w:val="0"/>
        <w:spacing w:line="360" w:lineRule="auto"/>
        <w:jc w:val="both"/>
        <w:rPr>
          <w:rFonts w:ascii="Tahoma" w:eastAsiaTheme="minorHAnsi" w:hAnsi="Tahoma" w:cs="Tahoma"/>
          <w:sz w:val="22"/>
          <w:szCs w:val="22"/>
        </w:rPr>
      </w:pPr>
      <w:r w:rsidRPr="009A3D43">
        <w:rPr>
          <w:rFonts w:ascii="Tahoma" w:hAnsi="Tahoma" w:cs="Tahoma"/>
          <w:sz w:val="22"/>
          <w:szCs w:val="22"/>
        </w:rPr>
        <w:t xml:space="preserve">d) – </w:t>
      </w:r>
      <w:r w:rsidRPr="009A3D43">
        <w:rPr>
          <w:rFonts w:ascii="Tahoma" w:hAnsi="Tahoma" w:cs="Tahoma"/>
          <w:b/>
          <w:sz w:val="22"/>
          <w:szCs w:val="22"/>
          <w:u w:val="single"/>
        </w:rPr>
        <w:t>n</w:t>
      </w:r>
      <w:r w:rsidRPr="009A3D43">
        <w:rPr>
          <w:rFonts w:ascii="Tahoma" w:eastAsia="Tahoma" w:hAnsi="Tahoma" w:cs="Tahoma"/>
          <w:b/>
          <w:sz w:val="22"/>
          <w:szCs w:val="22"/>
          <w:u w:val="single"/>
        </w:rPr>
        <w:t>os preços deverão estar incluídas todas as despesas</w:t>
      </w:r>
      <w:r w:rsidRPr="009A3D43">
        <w:rPr>
          <w:rFonts w:ascii="Tahoma" w:eastAsia="Tahoma" w:hAnsi="Tahoma" w:cs="Tahoma"/>
          <w:sz w:val="22"/>
          <w:szCs w:val="22"/>
        </w:rPr>
        <w:t xml:space="preserve"> com: tributos/taxas, seguros e todos os demais encargos necessários ao fornecimento do objeto licitado, incluídos os trabalhistas e sociais, de acordo com a Súmula 10</w:t>
      </w:r>
      <w:r w:rsidRPr="009A3D43">
        <w:rPr>
          <w:rStyle w:val="Refdenotaderodap"/>
          <w:rFonts w:ascii="Tahoma" w:eastAsia="Tahoma" w:hAnsi="Tahoma" w:cs="Tahoma"/>
          <w:sz w:val="22"/>
          <w:szCs w:val="22"/>
        </w:rPr>
        <w:footnoteReference w:id="5"/>
      </w:r>
      <w:r w:rsidRPr="009A3D43">
        <w:rPr>
          <w:rFonts w:ascii="Tahoma" w:eastAsia="Tahoma" w:hAnsi="Tahoma" w:cs="Tahoma"/>
          <w:sz w:val="22"/>
          <w:szCs w:val="22"/>
        </w:rPr>
        <w:t xml:space="preserve"> do TCE/SP, sendo que o proponente será responsável por quaisquer ônus decorrente de: marcas, registros e patentes ao objeto cotado, e que a partir da participação no certame a licitante </w:t>
      </w:r>
      <w:r w:rsidRPr="009A3D43">
        <w:rPr>
          <w:rFonts w:ascii="Tahoma" w:eastAsia="Tahoma" w:hAnsi="Tahoma" w:cs="Tahoma"/>
          <w:b/>
          <w:sz w:val="22"/>
          <w:szCs w:val="22"/>
        </w:rPr>
        <w:t>declara-se ciente</w:t>
      </w:r>
      <w:r w:rsidRPr="009A3D43">
        <w:rPr>
          <w:rFonts w:ascii="Tahoma" w:eastAsia="Tahoma" w:hAnsi="Tahoma" w:cs="Tahoma"/>
          <w:sz w:val="22"/>
          <w:szCs w:val="22"/>
        </w:rPr>
        <w:t xml:space="preserve"> de que na </w:t>
      </w:r>
      <w:r w:rsidRPr="009A3D43">
        <w:rPr>
          <w:rFonts w:ascii="Tahoma" w:hAnsi="Tahoma" w:cs="Tahoma"/>
          <w:sz w:val="22"/>
          <w:szCs w:val="22"/>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9A3D43">
        <w:rPr>
          <w:rFonts w:ascii="Tahoma" w:eastAsia="Tahoma" w:hAnsi="Tahoma" w:cs="Tahoma"/>
          <w:sz w:val="22"/>
          <w:szCs w:val="22"/>
        </w:rPr>
        <w:t>.</w:t>
      </w:r>
      <w:r w:rsidRPr="009A3D43">
        <w:rPr>
          <w:rFonts w:ascii="Tahoma" w:eastAsiaTheme="minorHAnsi" w:hAnsi="Tahoma" w:cs="Tahoma"/>
          <w:b/>
          <w:bCs/>
          <w:sz w:val="22"/>
          <w:szCs w:val="22"/>
        </w:rPr>
        <w:t xml:space="preserve"> </w:t>
      </w:r>
    </w:p>
    <w:p w14:paraId="3C20BE42"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3 -</w:t>
      </w:r>
      <w:r w:rsidRPr="009A3D43">
        <w:rPr>
          <w:rFonts w:ascii="Tahoma" w:hAnsi="Tahoma" w:cs="Tahoma"/>
          <w:b/>
          <w:sz w:val="22"/>
          <w:szCs w:val="22"/>
        </w:rPr>
        <w:t xml:space="preserve"> </w:t>
      </w:r>
      <w:r w:rsidRPr="009A3D43">
        <w:rPr>
          <w:rFonts w:ascii="Tahoma" w:hAnsi="Tahoma" w:cs="Tahoma"/>
          <w:sz w:val="22"/>
          <w:szCs w:val="22"/>
        </w:rPr>
        <w:t xml:space="preserve">É de inteira responsabilidade do ofertante o preço e demais condições apresentadas. </w:t>
      </w:r>
    </w:p>
    <w:p w14:paraId="4F2FC89C"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4</w:t>
      </w:r>
      <w:r w:rsidRPr="009A3D43">
        <w:rPr>
          <w:rFonts w:ascii="Tahoma" w:hAnsi="Tahoma" w:cs="Tahoma"/>
          <w:b/>
          <w:sz w:val="22"/>
          <w:szCs w:val="22"/>
        </w:rPr>
        <w:t xml:space="preserve"> - </w:t>
      </w:r>
      <w:r w:rsidRPr="009A3D43">
        <w:rPr>
          <w:rFonts w:ascii="Tahoma" w:hAnsi="Tahoma" w:cs="Tahoma"/>
          <w:sz w:val="22"/>
          <w:szCs w:val="22"/>
        </w:rPr>
        <w:t>No caso de discordância entre valores numéricos e por extenso, prevalecerão estes últimos e, entre preços unitários e totais, os primeiros.</w:t>
      </w:r>
    </w:p>
    <w:p w14:paraId="772FF251" w14:textId="77777777" w:rsidR="00C84FA6" w:rsidRPr="009A3D43" w:rsidRDefault="00C84FA6" w:rsidP="00C84FA6">
      <w:pPr>
        <w:tabs>
          <w:tab w:val="left" w:pos="0"/>
        </w:tabs>
        <w:spacing w:line="360" w:lineRule="auto"/>
        <w:jc w:val="both"/>
        <w:rPr>
          <w:rFonts w:ascii="Tahoma" w:hAnsi="Tahoma" w:cs="Tahoma"/>
          <w:sz w:val="22"/>
          <w:szCs w:val="22"/>
        </w:rPr>
      </w:pPr>
      <w:r w:rsidRPr="009A3D43">
        <w:rPr>
          <w:rFonts w:ascii="Tahoma" w:hAnsi="Tahoma" w:cs="Tahoma"/>
          <w:sz w:val="22"/>
          <w:szCs w:val="22"/>
        </w:rPr>
        <w:t xml:space="preserve">5 - O prazo de validade da </w:t>
      </w:r>
      <w:r w:rsidRPr="00187508">
        <w:rPr>
          <w:rFonts w:ascii="Tahoma" w:hAnsi="Tahoma" w:cs="Tahoma"/>
          <w:sz w:val="22"/>
          <w:szCs w:val="22"/>
        </w:rPr>
        <w:t xml:space="preserve">proposta é </w:t>
      </w:r>
      <w:r w:rsidRPr="00187508">
        <w:rPr>
          <w:rFonts w:ascii="Tahoma" w:hAnsi="Tahoma" w:cs="Tahoma"/>
          <w:b/>
          <w:sz w:val="22"/>
          <w:szCs w:val="22"/>
          <w:u w:val="single"/>
        </w:rPr>
        <w:t>6 meses</w:t>
      </w:r>
      <w:r w:rsidRPr="00187508">
        <w:rPr>
          <w:rFonts w:ascii="Tahoma" w:hAnsi="Tahoma" w:cs="Tahoma"/>
          <w:sz w:val="22"/>
          <w:szCs w:val="22"/>
        </w:rPr>
        <w:t xml:space="preserve"> a contar da</w:t>
      </w:r>
      <w:r w:rsidRPr="009A3D43">
        <w:rPr>
          <w:rFonts w:ascii="Tahoma" w:hAnsi="Tahoma" w:cs="Tahoma"/>
          <w:sz w:val="22"/>
          <w:szCs w:val="22"/>
        </w:rPr>
        <w:t xml:space="preserve"> data de sua apresentação.</w:t>
      </w:r>
    </w:p>
    <w:p w14:paraId="057011FA"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6 - Serão desclassificadas as propostas:</w:t>
      </w:r>
    </w:p>
    <w:p w14:paraId="376E63BC"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a) - que conflitem com as normas deste Edital ou da legislação em vigor;</w:t>
      </w:r>
    </w:p>
    <w:p w14:paraId="20F4FAD1"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 xml:space="preserve">b) - sejam incompletas, </w:t>
      </w:r>
      <w:r w:rsidRPr="009A3D43">
        <w:rPr>
          <w:rFonts w:ascii="Tahoma" w:hAnsi="Tahoma" w:cs="Tahoma"/>
          <w:color w:val="000000"/>
          <w:sz w:val="22"/>
          <w:szCs w:val="22"/>
        </w:rPr>
        <w:t>omissas, vagas ou apresentem irregularidades ou defeitos capazes de impedir o julgamento</w:t>
      </w:r>
      <w:r w:rsidRPr="009A3D43">
        <w:rPr>
          <w:rFonts w:ascii="Tahoma" w:hAnsi="Tahoma" w:cs="Tahoma"/>
          <w:sz w:val="22"/>
          <w:szCs w:val="22"/>
        </w:rPr>
        <w:t>; e,</w:t>
      </w:r>
    </w:p>
    <w:p w14:paraId="7146DD65" w14:textId="77777777" w:rsidR="00C84FA6" w:rsidRPr="009A3D43" w:rsidRDefault="00C84FA6" w:rsidP="00C84FA6">
      <w:pPr>
        <w:suppressAutoHyphens w:val="0"/>
        <w:autoSpaceDE w:val="0"/>
        <w:spacing w:line="360" w:lineRule="auto"/>
        <w:jc w:val="both"/>
        <w:rPr>
          <w:rFonts w:ascii="Tahoma" w:hAnsi="Tahoma" w:cs="Tahoma"/>
          <w:color w:val="000000"/>
          <w:sz w:val="22"/>
          <w:szCs w:val="22"/>
        </w:rPr>
      </w:pPr>
      <w:r w:rsidRPr="009A3D43">
        <w:rPr>
          <w:rFonts w:ascii="Tahoma" w:hAnsi="Tahoma" w:cs="Tahoma"/>
          <w:color w:val="000000"/>
          <w:sz w:val="22"/>
          <w:szCs w:val="22"/>
        </w:rPr>
        <w:t>c) apresentem valores superiores ao esperado pelo Município ou manifestamente inexequíveis.</w:t>
      </w:r>
    </w:p>
    <w:p w14:paraId="46A851BE" w14:textId="77777777" w:rsidR="00C84FA6" w:rsidRPr="009A3D43" w:rsidRDefault="00C84FA6" w:rsidP="00C84FA6">
      <w:pPr>
        <w:autoSpaceDE w:val="0"/>
        <w:spacing w:line="360" w:lineRule="auto"/>
        <w:rPr>
          <w:rFonts w:ascii="Tahoma" w:eastAsia="Tahoma" w:hAnsi="Tahoma" w:cs="Tahoma"/>
          <w:b/>
          <w:bCs/>
          <w:sz w:val="22"/>
          <w:szCs w:val="22"/>
        </w:rPr>
      </w:pPr>
    </w:p>
    <w:p w14:paraId="4254CF26"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4A9BB893"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5304BC16"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09C7F768" w14:textId="75302FC2" w:rsidR="001C12F9" w:rsidRDefault="001C12F9" w:rsidP="00C84FA6">
      <w:pPr>
        <w:autoSpaceDE w:val="0"/>
        <w:spacing w:line="360" w:lineRule="auto"/>
        <w:jc w:val="center"/>
        <w:rPr>
          <w:rFonts w:ascii="Tahoma" w:eastAsia="Tahoma" w:hAnsi="Tahoma" w:cs="Tahoma"/>
          <w:b/>
          <w:bCs/>
          <w:sz w:val="22"/>
          <w:szCs w:val="22"/>
        </w:rPr>
      </w:pPr>
    </w:p>
    <w:p w14:paraId="54A51C03" w14:textId="3A38AF75" w:rsidR="00187508" w:rsidRDefault="00187508" w:rsidP="00C84FA6">
      <w:pPr>
        <w:autoSpaceDE w:val="0"/>
        <w:spacing w:line="360" w:lineRule="auto"/>
        <w:jc w:val="center"/>
        <w:rPr>
          <w:rFonts w:ascii="Tahoma" w:eastAsia="Tahoma" w:hAnsi="Tahoma" w:cs="Tahoma"/>
          <w:b/>
          <w:bCs/>
          <w:sz w:val="22"/>
          <w:szCs w:val="22"/>
        </w:rPr>
      </w:pPr>
    </w:p>
    <w:p w14:paraId="2BAFE17D" w14:textId="3E67B1B6" w:rsidR="00187508" w:rsidRDefault="00187508" w:rsidP="00C84FA6">
      <w:pPr>
        <w:autoSpaceDE w:val="0"/>
        <w:spacing w:line="360" w:lineRule="auto"/>
        <w:jc w:val="center"/>
        <w:rPr>
          <w:rFonts w:ascii="Tahoma" w:eastAsia="Tahoma" w:hAnsi="Tahoma" w:cs="Tahoma"/>
          <w:b/>
          <w:bCs/>
          <w:sz w:val="22"/>
          <w:szCs w:val="22"/>
        </w:rPr>
      </w:pPr>
    </w:p>
    <w:p w14:paraId="2B195AFA" w14:textId="27714E35" w:rsidR="00187508" w:rsidRDefault="00187508" w:rsidP="00C84FA6">
      <w:pPr>
        <w:autoSpaceDE w:val="0"/>
        <w:spacing w:line="360" w:lineRule="auto"/>
        <w:jc w:val="center"/>
        <w:rPr>
          <w:rFonts w:ascii="Tahoma" w:eastAsia="Tahoma" w:hAnsi="Tahoma" w:cs="Tahoma"/>
          <w:b/>
          <w:bCs/>
          <w:sz w:val="22"/>
          <w:szCs w:val="22"/>
        </w:rPr>
      </w:pPr>
    </w:p>
    <w:p w14:paraId="40D218DA" w14:textId="45F4E119" w:rsidR="00187508" w:rsidRDefault="00187508" w:rsidP="00C84FA6">
      <w:pPr>
        <w:autoSpaceDE w:val="0"/>
        <w:spacing w:line="360" w:lineRule="auto"/>
        <w:jc w:val="center"/>
        <w:rPr>
          <w:rFonts w:ascii="Tahoma" w:eastAsia="Tahoma" w:hAnsi="Tahoma" w:cs="Tahoma"/>
          <w:b/>
          <w:bCs/>
          <w:sz w:val="22"/>
          <w:szCs w:val="22"/>
        </w:rPr>
      </w:pPr>
    </w:p>
    <w:p w14:paraId="5E6C6701" w14:textId="00C4CBC0" w:rsidR="00187508" w:rsidRDefault="00187508" w:rsidP="00C84FA6">
      <w:pPr>
        <w:autoSpaceDE w:val="0"/>
        <w:spacing w:line="360" w:lineRule="auto"/>
        <w:jc w:val="center"/>
        <w:rPr>
          <w:rFonts w:ascii="Tahoma" w:eastAsia="Tahoma" w:hAnsi="Tahoma" w:cs="Tahoma"/>
          <w:b/>
          <w:bCs/>
          <w:sz w:val="22"/>
          <w:szCs w:val="22"/>
        </w:rPr>
      </w:pPr>
    </w:p>
    <w:p w14:paraId="18C947BD" w14:textId="77777777" w:rsidR="00187508" w:rsidRPr="009A3D43" w:rsidRDefault="00187508" w:rsidP="00C84FA6">
      <w:pPr>
        <w:autoSpaceDE w:val="0"/>
        <w:spacing w:line="360" w:lineRule="auto"/>
        <w:jc w:val="center"/>
        <w:rPr>
          <w:rFonts w:ascii="Tahoma" w:eastAsia="Tahoma" w:hAnsi="Tahoma" w:cs="Tahoma"/>
          <w:b/>
          <w:bCs/>
          <w:sz w:val="22"/>
          <w:szCs w:val="22"/>
        </w:rPr>
      </w:pPr>
    </w:p>
    <w:p w14:paraId="261A2317"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53C0EA2B" w14:textId="77777777" w:rsidR="00C84FA6" w:rsidRPr="009A3D43" w:rsidRDefault="00C84FA6" w:rsidP="00C84FA6">
      <w:pPr>
        <w:autoSpaceDE w:val="0"/>
        <w:spacing w:line="360" w:lineRule="auto"/>
        <w:jc w:val="center"/>
        <w:rPr>
          <w:rFonts w:ascii="Tahoma" w:eastAsia="Tahoma" w:hAnsi="Tahoma" w:cs="Tahoma"/>
          <w:b/>
          <w:bCs/>
          <w:sz w:val="22"/>
          <w:szCs w:val="22"/>
        </w:rPr>
      </w:pPr>
      <w:r w:rsidRPr="009A3D43">
        <w:rPr>
          <w:rFonts w:ascii="Tahoma" w:eastAsia="Tahoma" w:hAnsi="Tahoma" w:cs="Tahoma"/>
          <w:b/>
          <w:bCs/>
          <w:sz w:val="22"/>
          <w:szCs w:val="22"/>
        </w:rPr>
        <w:t>EDITAL DE LICITAÇÃO</w:t>
      </w:r>
    </w:p>
    <w:p w14:paraId="2AE45208" w14:textId="77777777" w:rsidR="00C84FA6" w:rsidRPr="009A3D43" w:rsidRDefault="00C84FA6" w:rsidP="00C84FA6">
      <w:pPr>
        <w:suppressAutoHyphens w:val="0"/>
        <w:autoSpaceDE w:val="0"/>
        <w:spacing w:line="360" w:lineRule="auto"/>
        <w:jc w:val="center"/>
        <w:rPr>
          <w:rFonts w:ascii="Tahoma" w:eastAsia="Sylfaen" w:hAnsi="Tahoma" w:cs="Tahoma"/>
          <w:b/>
          <w:bCs/>
          <w:sz w:val="22"/>
          <w:szCs w:val="22"/>
        </w:rPr>
      </w:pPr>
      <w:r w:rsidRPr="009A3D43">
        <w:rPr>
          <w:rFonts w:ascii="Tahoma" w:eastAsia="Sylfaen" w:hAnsi="Tahoma" w:cs="Tahoma"/>
          <w:b/>
          <w:bCs/>
          <w:sz w:val="22"/>
          <w:szCs w:val="22"/>
        </w:rPr>
        <w:t>ANEXO IV</w:t>
      </w:r>
    </w:p>
    <w:p w14:paraId="142BD1A7" w14:textId="77777777" w:rsidR="00C84FA6" w:rsidRPr="009A3D43" w:rsidRDefault="00C84FA6" w:rsidP="00C84FA6">
      <w:pPr>
        <w:spacing w:line="360" w:lineRule="auto"/>
        <w:jc w:val="center"/>
        <w:rPr>
          <w:rFonts w:ascii="Tahoma" w:hAnsi="Tahoma" w:cs="Tahoma"/>
          <w:b/>
          <w:sz w:val="22"/>
          <w:szCs w:val="22"/>
          <w:u w:val="single"/>
        </w:rPr>
      </w:pPr>
      <w:r w:rsidRPr="009A3D43">
        <w:rPr>
          <w:rFonts w:ascii="Tahoma" w:hAnsi="Tahoma" w:cs="Tahoma"/>
          <w:b/>
          <w:sz w:val="22"/>
          <w:szCs w:val="22"/>
          <w:u w:val="single"/>
        </w:rPr>
        <w:t>MODELO REFERENCIAL DE DECLARAÇÃO DE ENQUADRAMENTO NA SITUAÇÃO DE MICROEMPRESAS/EMPRESAS DE PEQUENO PORTE/MICROEMPREENDEDORES INDIVIDUAIS/SOCIEDADES COOPERATIVAS DE CONSUMO</w:t>
      </w:r>
    </w:p>
    <w:p w14:paraId="7016B7DA" w14:textId="77777777" w:rsidR="00C84FA6" w:rsidRPr="009A3D43" w:rsidRDefault="00C84FA6" w:rsidP="00C84FA6">
      <w:pPr>
        <w:spacing w:line="360" w:lineRule="auto"/>
        <w:jc w:val="center"/>
        <w:rPr>
          <w:rFonts w:ascii="Tahoma" w:hAnsi="Tahoma" w:cs="Tahoma"/>
          <w:b/>
          <w:sz w:val="22"/>
          <w:szCs w:val="22"/>
        </w:rPr>
      </w:pPr>
    </w:p>
    <w:p w14:paraId="32980B46" w14:textId="77777777" w:rsidR="00C84FA6" w:rsidRPr="009A3D43" w:rsidRDefault="00C84FA6" w:rsidP="00C84FA6">
      <w:pPr>
        <w:autoSpaceDE w:val="0"/>
        <w:autoSpaceDN w:val="0"/>
        <w:adjustRightInd w:val="0"/>
        <w:spacing w:line="360" w:lineRule="auto"/>
        <w:ind w:firstLine="1440"/>
        <w:jc w:val="both"/>
        <w:rPr>
          <w:rFonts w:ascii="Tahoma" w:hAnsi="Tahoma" w:cs="Tahoma"/>
          <w:sz w:val="22"/>
          <w:szCs w:val="22"/>
        </w:rPr>
      </w:pPr>
      <w:r w:rsidRPr="009A3D43">
        <w:rPr>
          <w:rFonts w:ascii="Tahoma" w:hAnsi="Tahoma" w:cs="Tahoma"/>
          <w:sz w:val="22"/>
          <w:szCs w:val="22"/>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9A3D43">
        <w:rPr>
          <w:rFonts w:ascii="Tahoma" w:hAnsi="Tahoma" w:cs="Tahoma"/>
          <w:color w:val="000000"/>
          <w:sz w:val="22"/>
          <w:szCs w:val="22"/>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9A3D43">
          <w:rPr>
            <w:rStyle w:val="Hyperlink"/>
            <w:rFonts w:ascii="Tahoma" w:hAnsi="Tahoma" w:cs="Tahoma"/>
            <w:sz w:val="22"/>
            <w:szCs w:val="22"/>
          </w:rPr>
          <w:t>art. 42</w:t>
        </w:r>
      </w:hyperlink>
      <w:r w:rsidRPr="009A3D43">
        <w:rPr>
          <w:rFonts w:ascii="Tahoma" w:hAnsi="Tahoma" w:cs="Tahoma"/>
          <w:color w:val="000000"/>
          <w:sz w:val="22"/>
          <w:szCs w:val="22"/>
        </w:rPr>
        <w:t xml:space="preserve"> ao art. 49 da Lei Complementar n</w:t>
      </w:r>
      <w:r w:rsidRPr="009A3D43">
        <w:rPr>
          <w:rFonts w:ascii="Tahoma" w:hAnsi="Tahoma" w:cs="Tahoma"/>
          <w:strike/>
          <w:color w:val="000000"/>
          <w:sz w:val="22"/>
          <w:szCs w:val="22"/>
        </w:rPr>
        <w:t>º</w:t>
      </w:r>
      <w:r w:rsidRPr="009A3D43">
        <w:rPr>
          <w:rFonts w:ascii="Tahoma" w:hAnsi="Tahoma" w:cs="Tahoma"/>
          <w:color w:val="000000"/>
          <w:sz w:val="22"/>
          <w:szCs w:val="22"/>
        </w:rPr>
        <w:t xml:space="preserve"> 123, de 2006</w:t>
      </w:r>
      <w:r w:rsidRPr="009A3D43">
        <w:rPr>
          <w:rFonts w:ascii="Tahoma" w:hAnsi="Tahoma" w:cs="Tahoma"/>
          <w:sz w:val="22"/>
          <w:szCs w:val="22"/>
        </w:rPr>
        <w:t>, de acordo com o artigo 13, §2º do Decreto Federal nº 8.538, de 6 de outubro de 2015.</w:t>
      </w:r>
    </w:p>
    <w:p w14:paraId="0DF5579F" w14:textId="77777777" w:rsidR="00C84FA6" w:rsidRPr="009A3D43" w:rsidRDefault="00C84FA6" w:rsidP="00C84FA6">
      <w:pPr>
        <w:autoSpaceDE w:val="0"/>
        <w:spacing w:line="360" w:lineRule="auto"/>
        <w:jc w:val="both"/>
        <w:rPr>
          <w:rFonts w:ascii="Tahoma" w:eastAsia="Tahoma" w:hAnsi="Tahoma" w:cs="Tahoma"/>
          <w:sz w:val="22"/>
          <w:szCs w:val="22"/>
        </w:rPr>
      </w:pPr>
    </w:p>
    <w:p w14:paraId="182F246A" w14:textId="77777777" w:rsidR="00C84FA6" w:rsidRPr="009A3D43" w:rsidRDefault="00C84FA6" w:rsidP="00C84FA6">
      <w:pPr>
        <w:autoSpaceDE w:val="0"/>
        <w:spacing w:line="360" w:lineRule="auto"/>
        <w:jc w:val="center"/>
        <w:rPr>
          <w:rFonts w:ascii="Tahoma" w:eastAsia="Tahoma" w:hAnsi="Tahoma" w:cs="Tahoma"/>
          <w:sz w:val="22"/>
          <w:szCs w:val="22"/>
        </w:rPr>
      </w:pPr>
      <w:r w:rsidRPr="009A3D43">
        <w:rPr>
          <w:rFonts w:ascii="Tahoma" w:eastAsia="Tahoma" w:hAnsi="Tahoma" w:cs="Tahoma"/>
          <w:sz w:val="22"/>
          <w:szCs w:val="22"/>
        </w:rPr>
        <w:t>__________________________,  ________ de ______________ de ________.</w:t>
      </w:r>
    </w:p>
    <w:p w14:paraId="6394AC14" w14:textId="77777777" w:rsidR="00C84FA6" w:rsidRPr="009A3D43" w:rsidRDefault="00C84FA6" w:rsidP="00C84FA6">
      <w:pPr>
        <w:autoSpaceDE w:val="0"/>
        <w:spacing w:line="360" w:lineRule="auto"/>
        <w:jc w:val="center"/>
        <w:rPr>
          <w:rFonts w:ascii="Tahoma" w:eastAsia="Tahoma" w:hAnsi="Tahoma" w:cs="Tahoma"/>
          <w:sz w:val="22"/>
          <w:szCs w:val="22"/>
        </w:rPr>
      </w:pPr>
    </w:p>
    <w:p w14:paraId="599A7699" w14:textId="77777777" w:rsidR="00C84FA6" w:rsidRPr="009A3D43" w:rsidRDefault="00C84FA6" w:rsidP="00C84FA6">
      <w:pPr>
        <w:suppressAutoHyphens w:val="0"/>
        <w:autoSpaceDE w:val="0"/>
        <w:spacing w:line="360" w:lineRule="auto"/>
        <w:jc w:val="center"/>
        <w:rPr>
          <w:rFonts w:ascii="Tahoma" w:hAnsi="Tahoma" w:cs="Tahoma"/>
          <w:sz w:val="22"/>
          <w:szCs w:val="22"/>
        </w:rPr>
      </w:pPr>
      <w:r w:rsidRPr="009A3D43">
        <w:rPr>
          <w:rFonts w:ascii="Tahoma" w:eastAsia="Tahoma" w:hAnsi="Tahoma" w:cs="Tahoma"/>
          <w:sz w:val="22"/>
          <w:szCs w:val="22"/>
        </w:rPr>
        <w:t>(NOME E ASSINATURA DO REPRESENTANTE DA PESSOA JURÍDICA)</w:t>
      </w:r>
    </w:p>
    <w:p w14:paraId="15C4A4AD" w14:textId="77777777" w:rsidR="00C84FA6" w:rsidRPr="009A3D43" w:rsidRDefault="00C84FA6" w:rsidP="00C84FA6">
      <w:pPr>
        <w:suppressAutoHyphens w:val="0"/>
        <w:autoSpaceDE w:val="0"/>
        <w:spacing w:line="360" w:lineRule="auto"/>
        <w:jc w:val="both"/>
        <w:rPr>
          <w:rFonts w:ascii="Tahoma" w:hAnsi="Tahoma" w:cs="Tahoma"/>
          <w:b/>
          <w:bCs/>
          <w:sz w:val="22"/>
          <w:szCs w:val="22"/>
        </w:rPr>
      </w:pPr>
    </w:p>
    <w:p w14:paraId="33EE3333" w14:textId="77777777" w:rsidR="00C84FA6" w:rsidRPr="009A3D43" w:rsidRDefault="00C84FA6" w:rsidP="00C84FA6">
      <w:pPr>
        <w:autoSpaceDE w:val="0"/>
        <w:spacing w:line="360" w:lineRule="auto"/>
        <w:jc w:val="center"/>
        <w:rPr>
          <w:rFonts w:ascii="Tahoma" w:eastAsia="Sylfaen" w:hAnsi="Tahoma" w:cs="Tahoma"/>
          <w:b/>
          <w:bCs/>
          <w:sz w:val="22"/>
          <w:szCs w:val="22"/>
        </w:rPr>
      </w:pPr>
    </w:p>
    <w:p w14:paraId="542F07C3" w14:textId="77777777" w:rsidR="00C84FA6" w:rsidRPr="009A3D43" w:rsidRDefault="00C84FA6" w:rsidP="00C84FA6">
      <w:pPr>
        <w:autoSpaceDE w:val="0"/>
        <w:spacing w:line="360" w:lineRule="auto"/>
        <w:jc w:val="center"/>
        <w:rPr>
          <w:rFonts w:ascii="Tahoma" w:eastAsia="Sylfaen" w:hAnsi="Tahoma" w:cs="Tahoma"/>
          <w:b/>
          <w:bCs/>
          <w:sz w:val="22"/>
          <w:szCs w:val="22"/>
        </w:rPr>
      </w:pPr>
    </w:p>
    <w:p w14:paraId="2B49B4AF"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45A5662E"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754DCCEC"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44BB6E3F"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3DB898D3"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6DCBAA7F"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3958ADCB" w14:textId="058BB724" w:rsidR="00C84FA6" w:rsidRDefault="00C84FA6" w:rsidP="00C84FA6">
      <w:pPr>
        <w:autoSpaceDE w:val="0"/>
        <w:spacing w:line="360" w:lineRule="auto"/>
        <w:jc w:val="center"/>
        <w:rPr>
          <w:rFonts w:ascii="Tahoma" w:eastAsia="Tahoma" w:hAnsi="Tahoma" w:cs="Tahoma"/>
          <w:b/>
          <w:bCs/>
          <w:sz w:val="22"/>
          <w:szCs w:val="22"/>
        </w:rPr>
      </w:pPr>
    </w:p>
    <w:p w14:paraId="5BFD961A" w14:textId="4A800A2D" w:rsidR="00187508" w:rsidRDefault="00187508" w:rsidP="00C84FA6">
      <w:pPr>
        <w:autoSpaceDE w:val="0"/>
        <w:spacing w:line="360" w:lineRule="auto"/>
        <w:jc w:val="center"/>
        <w:rPr>
          <w:rFonts w:ascii="Tahoma" w:eastAsia="Tahoma" w:hAnsi="Tahoma" w:cs="Tahoma"/>
          <w:b/>
          <w:bCs/>
          <w:sz w:val="22"/>
          <w:szCs w:val="22"/>
        </w:rPr>
      </w:pPr>
    </w:p>
    <w:p w14:paraId="2D13443B" w14:textId="77777777" w:rsidR="00187508" w:rsidRPr="009A3D43" w:rsidRDefault="00187508" w:rsidP="00C84FA6">
      <w:pPr>
        <w:autoSpaceDE w:val="0"/>
        <w:spacing w:line="360" w:lineRule="auto"/>
        <w:jc w:val="center"/>
        <w:rPr>
          <w:rFonts w:ascii="Tahoma" w:eastAsia="Tahoma" w:hAnsi="Tahoma" w:cs="Tahoma"/>
          <w:b/>
          <w:bCs/>
          <w:sz w:val="22"/>
          <w:szCs w:val="22"/>
        </w:rPr>
      </w:pPr>
    </w:p>
    <w:p w14:paraId="1A100EB4"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7510CD94" w14:textId="77777777" w:rsidR="00C84FA6" w:rsidRPr="009A3D43" w:rsidRDefault="00C84FA6" w:rsidP="00C84FA6">
      <w:pPr>
        <w:autoSpaceDE w:val="0"/>
        <w:spacing w:line="360" w:lineRule="auto"/>
        <w:jc w:val="center"/>
        <w:rPr>
          <w:rFonts w:ascii="Tahoma" w:eastAsia="Tahoma" w:hAnsi="Tahoma" w:cs="Tahoma"/>
          <w:b/>
          <w:bCs/>
          <w:sz w:val="22"/>
          <w:szCs w:val="22"/>
        </w:rPr>
      </w:pPr>
      <w:r w:rsidRPr="009A3D43">
        <w:rPr>
          <w:rFonts w:ascii="Tahoma" w:eastAsia="Tahoma" w:hAnsi="Tahoma" w:cs="Tahoma"/>
          <w:b/>
          <w:bCs/>
          <w:sz w:val="22"/>
          <w:szCs w:val="22"/>
        </w:rPr>
        <w:t>ANEXO V</w:t>
      </w:r>
    </w:p>
    <w:p w14:paraId="20AB9DD4" w14:textId="77777777" w:rsidR="00C84FA6" w:rsidRPr="009A3D43" w:rsidRDefault="00C84FA6" w:rsidP="00C84FA6">
      <w:pPr>
        <w:autoSpaceDE w:val="0"/>
        <w:spacing w:line="360" w:lineRule="auto"/>
        <w:rPr>
          <w:rFonts w:ascii="Tahoma" w:eastAsia="Tahoma" w:hAnsi="Tahoma" w:cs="Tahoma"/>
          <w:b/>
          <w:bCs/>
          <w:sz w:val="22"/>
          <w:szCs w:val="22"/>
        </w:rPr>
      </w:pPr>
      <w:r w:rsidRPr="009A3D43">
        <w:rPr>
          <w:rFonts w:ascii="Tahoma" w:eastAsia="Tahoma" w:hAnsi="Tahoma" w:cs="Tahoma"/>
          <w:b/>
          <w:bCs/>
          <w:sz w:val="22"/>
          <w:szCs w:val="22"/>
        </w:rPr>
        <w:t>Ao pregoeiro:</w:t>
      </w:r>
    </w:p>
    <w:p w14:paraId="72D2999E" w14:textId="77777777" w:rsidR="00C84FA6" w:rsidRPr="009A3D43" w:rsidRDefault="00C84FA6" w:rsidP="00C84FA6">
      <w:pPr>
        <w:autoSpaceDE w:val="0"/>
        <w:spacing w:line="360" w:lineRule="auto"/>
        <w:jc w:val="center"/>
        <w:rPr>
          <w:rFonts w:ascii="Tahoma" w:eastAsia="Tahoma" w:hAnsi="Tahoma" w:cs="Tahoma"/>
          <w:b/>
          <w:bCs/>
          <w:sz w:val="22"/>
          <w:szCs w:val="22"/>
        </w:rPr>
      </w:pPr>
    </w:p>
    <w:p w14:paraId="145C26CE" w14:textId="77777777" w:rsidR="00C84FA6" w:rsidRPr="009A3D43" w:rsidRDefault="00C84FA6" w:rsidP="00C84FA6">
      <w:pPr>
        <w:autoSpaceDE w:val="0"/>
        <w:spacing w:line="360" w:lineRule="auto"/>
        <w:jc w:val="center"/>
        <w:rPr>
          <w:rFonts w:ascii="Tahoma" w:eastAsia="Tahoma" w:hAnsi="Tahoma" w:cs="Tahoma"/>
          <w:b/>
          <w:bCs/>
          <w:sz w:val="22"/>
          <w:szCs w:val="22"/>
        </w:rPr>
      </w:pPr>
      <w:r w:rsidRPr="009A3D43">
        <w:rPr>
          <w:rFonts w:ascii="Tahoma" w:eastAsia="Tahoma" w:hAnsi="Tahoma" w:cs="Tahoma"/>
          <w:b/>
          <w:bCs/>
          <w:sz w:val="22"/>
          <w:szCs w:val="22"/>
        </w:rPr>
        <w:t>MODELO REFERENCIAL DE</w:t>
      </w:r>
      <w:r w:rsidRPr="009A3D43">
        <w:rPr>
          <w:rFonts w:ascii="Tahoma" w:eastAsia="Batang" w:hAnsi="Tahoma" w:cs="Tahoma"/>
          <w:b/>
          <w:sz w:val="22"/>
          <w:szCs w:val="22"/>
        </w:rPr>
        <w:t xml:space="preserve"> DECLARAÇÃO </w:t>
      </w:r>
      <w:r w:rsidRPr="009A3D43">
        <w:rPr>
          <w:rFonts w:ascii="Tahoma" w:hAnsi="Tahoma" w:cs="Tahoma"/>
          <w:b/>
          <w:sz w:val="22"/>
          <w:szCs w:val="22"/>
          <w:lang w:eastAsia="pt-BR"/>
        </w:rPr>
        <w:t>QUE CUMPRE AS EXIGÊNCIAS DE RESERVA DE CARGOS PARA PESSOA COM DEFICIÊNCIA E PARA REABILITADO DA PREVIDÊNCIA SOCIAL, PREVISTAS EM LEI E EM OUTRAS NORMAS ESPECÍFICAS</w:t>
      </w:r>
    </w:p>
    <w:p w14:paraId="2E496F99" w14:textId="77777777" w:rsidR="00C84FA6" w:rsidRPr="009A3D43"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24B145A" w14:textId="77777777" w:rsidR="00C84FA6" w:rsidRPr="009A3D43"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25589D62" w14:textId="77777777" w:rsidR="00C84FA6" w:rsidRPr="009A3D43"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539A8687" w14:textId="77777777" w:rsidR="00C84FA6" w:rsidRPr="009A3D43" w:rsidRDefault="00C84FA6" w:rsidP="00C84FA6">
      <w:pPr>
        <w:autoSpaceDE w:val="0"/>
        <w:autoSpaceDN w:val="0"/>
        <w:adjustRightInd w:val="0"/>
        <w:spacing w:line="360" w:lineRule="auto"/>
        <w:ind w:firstLine="1440"/>
        <w:jc w:val="both"/>
        <w:rPr>
          <w:rFonts w:ascii="Tahoma" w:hAnsi="Tahoma" w:cs="Tahoma"/>
          <w:sz w:val="22"/>
          <w:szCs w:val="22"/>
        </w:rPr>
      </w:pPr>
      <w:r w:rsidRPr="009A3D43">
        <w:rPr>
          <w:rFonts w:ascii="Tahoma" w:hAnsi="Tahoma" w:cs="Tahoma"/>
          <w:sz w:val="22"/>
          <w:szCs w:val="22"/>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9A3D43">
        <w:rPr>
          <w:rFonts w:ascii="Tahoma" w:hAnsi="Tahoma" w:cs="Tahoma"/>
          <w:color w:val="000000"/>
          <w:sz w:val="22"/>
          <w:szCs w:val="22"/>
        </w:rPr>
        <w:t xml:space="preserve">sob as penas da lei, de que cumpre </w:t>
      </w:r>
      <w:r w:rsidRPr="009A3D43">
        <w:rPr>
          <w:rFonts w:ascii="Tahoma" w:hAnsi="Tahoma" w:cs="Tahoma"/>
          <w:b/>
          <w:sz w:val="22"/>
          <w:szCs w:val="22"/>
          <w:u w:val="single"/>
          <w:lang w:eastAsia="pt-BR"/>
        </w:rPr>
        <w:t xml:space="preserve">as </w:t>
      </w:r>
      <w:r w:rsidRPr="009A3D43">
        <w:rPr>
          <w:rFonts w:ascii="Tahoma" w:hAnsi="Tahoma" w:cs="Tahoma"/>
          <w:sz w:val="22"/>
          <w:szCs w:val="22"/>
          <w:lang w:eastAsia="pt-BR"/>
        </w:rPr>
        <w:t>exigências de reserva de cargos para pessoa com deficiência e para reabilitado da Previdência Social, previstas em lei e em outras normas específicas.</w:t>
      </w:r>
    </w:p>
    <w:p w14:paraId="6A27BF48" w14:textId="77777777" w:rsidR="00C84FA6" w:rsidRPr="009A3D43" w:rsidRDefault="00C84FA6" w:rsidP="00C84FA6">
      <w:pPr>
        <w:autoSpaceDE w:val="0"/>
        <w:spacing w:line="360" w:lineRule="auto"/>
        <w:jc w:val="both"/>
        <w:rPr>
          <w:rFonts w:ascii="Tahoma" w:eastAsia="Tahoma" w:hAnsi="Tahoma" w:cs="Tahoma"/>
          <w:sz w:val="22"/>
          <w:szCs w:val="22"/>
        </w:rPr>
      </w:pPr>
    </w:p>
    <w:p w14:paraId="11E22FFC" w14:textId="77777777" w:rsidR="00C84FA6" w:rsidRPr="009A3D43" w:rsidRDefault="00C84FA6" w:rsidP="00C84FA6">
      <w:pPr>
        <w:autoSpaceDE w:val="0"/>
        <w:spacing w:line="360" w:lineRule="auto"/>
        <w:jc w:val="center"/>
        <w:rPr>
          <w:rFonts w:ascii="Tahoma" w:eastAsia="Tahoma" w:hAnsi="Tahoma" w:cs="Tahoma"/>
          <w:sz w:val="22"/>
          <w:szCs w:val="22"/>
        </w:rPr>
      </w:pPr>
      <w:r w:rsidRPr="009A3D43">
        <w:rPr>
          <w:rFonts w:ascii="Tahoma" w:eastAsia="Tahoma" w:hAnsi="Tahoma" w:cs="Tahoma"/>
          <w:sz w:val="22"/>
          <w:szCs w:val="22"/>
        </w:rPr>
        <w:t>__________________________,  ________ de ______________ de ________.</w:t>
      </w:r>
    </w:p>
    <w:p w14:paraId="2D578F92" w14:textId="77777777" w:rsidR="00C84FA6" w:rsidRPr="009A3D43" w:rsidRDefault="00C84FA6" w:rsidP="00C84FA6">
      <w:pPr>
        <w:autoSpaceDE w:val="0"/>
        <w:spacing w:line="360" w:lineRule="auto"/>
        <w:jc w:val="center"/>
        <w:rPr>
          <w:rFonts w:ascii="Tahoma" w:eastAsia="Tahoma" w:hAnsi="Tahoma" w:cs="Tahoma"/>
          <w:sz w:val="22"/>
          <w:szCs w:val="22"/>
        </w:rPr>
      </w:pPr>
    </w:p>
    <w:p w14:paraId="132B9049" w14:textId="77777777" w:rsidR="00C84FA6" w:rsidRPr="009A3D43" w:rsidRDefault="00C84FA6" w:rsidP="00C84FA6">
      <w:pPr>
        <w:suppressAutoHyphens w:val="0"/>
        <w:autoSpaceDE w:val="0"/>
        <w:spacing w:line="360" w:lineRule="auto"/>
        <w:jc w:val="center"/>
        <w:rPr>
          <w:rFonts w:ascii="Tahoma" w:hAnsi="Tahoma" w:cs="Tahoma"/>
          <w:sz w:val="22"/>
          <w:szCs w:val="22"/>
        </w:rPr>
      </w:pPr>
      <w:r w:rsidRPr="009A3D43">
        <w:rPr>
          <w:rFonts w:ascii="Tahoma" w:eastAsia="Tahoma" w:hAnsi="Tahoma" w:cs="Tahoma"/>
          <w:sz w:val="22"/>
          <w:szCs w:val="22"/>
        </w:rPr>
        <w:t>(NOME E ASSINATURA DO REPRESENTANTE DA PESSOA JURÍDICA)</w:t>
      </w:r>
    </w:p>
    <w:p w14:paraId="094AF57F" w14:textId="77777777" w:rsidR="00C84FA6" w:rsidRPr="009A3D43"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BB8CCB9" w14:textId="77777777" w:rsidR="00C84FA6" w:rsidRPr="009A3D43"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1B92A8E8" w14:textId="77777777" w:rsidR="00C84FA6" w:rsidRPr="009A3D43" w:rsidRDefault="00C84FA6" w:rsidP="00C84FA6">
      <w:pPr>
        <w:suppressAutoHyphens w:val="0"/>
        <w:autoSpaceDE w:val="0"/>
        <w:autoSpaceDN w:val="0"/>
        <w:adjustRightInd w:val="0"/>
        <w:spacing w:line="360" w:lineRule="auto"/>
        <w:jc w:val="center"/>
        <w:rPr>
          <w:rFonts w:ascii="Tahoma" w:hAnsi="Tahoma" w:cs="Tahoma"/>
          <w:b/>
          <w:bCs/>
          <w:sz w:val="22"/>
          <w:szCs w:val="22"/>
          <w:lang w:eastAsia="pt-BR"/>
        </w:rPr>
      </w:pPr>
    </w:p>
    <w:p w14:paraId="361D24AE" w14:textId="3D39CAA5" w:rsidR="00E2720D" w:rsidRPr="009A3D43" w:rsidRDefault="00E2720D" w:rsidP="00C84FA6">
      <w:pPr>
        <w:suppressAutoHyphens w:val="0"/>
        <w:autoSpaceDE w:val="0"/>
        <w:spacing w:line="360" w:lineRule="auto"/>
        <w:jc w:val="center"/>
        <w:rPr>
          <w:rFonts w:ascii="Tahoma" w:hAnsi="Tahoma" w:cs="Tahoma"/>
          <w:b/>
          <w:bCs/>
          <w:sz w:val="22"/>
          <w:szCs w:val="22"/>
          <w:lang w:eastAsia="pt-BR"/>
        </w:rPr>
      </w:pPr>
    </w:p>
    <w:p w14:paraId="6D1FEA8A" w14:textId="518334DC" w:rsidR="00E2720D" w:rsidRPr="009A3D43" w:rsidRDefault="00E2720D" w:rsidP="00C84FA6">
      <w:pPr>
        <w:suppressAutoHyphens w:val="0"/>
        <w:autoSpaceDE w:val="0"/>
        <w:spacing w:line="360" w:lineRule="auto"/>
        <w:jc w:val="center"/>
        <w:rPr>
          <w:rFonts w:ascii="Tahoma" w:hAnsi="Tahoma" w:cs="Tahoma"/>
          <w:b/>
          <w:bCs/>
          <w:sz w:val="22"/>
          <w:szCs w:val="22"/>
          <w:lang w:eastAsia="pt-BR"/>
        </w:rPr>
      </w:pPr>
    </w:p>
    <w:p w14:paraId="318FCFB0" w14:textId="41428825" w:rsidR="009C52E5" w:rsidRPr="009A3D43" w:rsidRDefault="009C52E5" w:rsidP="00C84FA6">
      <w:pPr>
        <w:suppressAutoHyphens w:val="0"/>
        <w:autoSpaceDE w:val="0"/>
        <w:spacing w:line="360" w:lineRule="auto"/>
        <w:jc w:val="center"/>
        <w:rPr>
          <w:rFonts w:ascii="Tahoma" w:hAnsi="Tahoma" w:cs="Tahoma"/>
          <w:b/>
          <w:bCs/>
          <w:sz w:val="22"/>
          <w:szCs w:val="22"/>
          <w:lang w:eastAsia="pt-BR"/>
        </w:rPr>
      </w:pPr>
    </w:p>
    <w:p w14:paraId="306DD992" w14:textId="77777777" w:rsidR="009C52E5" w:rsidRPr="009A3D43" w:rsidRDefault="009C52E5" w:rsidP="00C84FA6">
      <w:pPr>
        <w:suppressAutoHyphens w:val="0"/>
        <w:autoSpaceDE w:val="0"/>
        <w:spacing w:line="360" w:lineRule="auto"/>
        <w:jc w:val="center"/>
        <w:rPr>
          <w:rFonts w:ascii="Tahoma" w:hAnsi="Tahoma" w:cs="Tahoma"/>
          <w:b/>
          <w:bCs/>
          <w:sz w:val="22"/>
          <w:szCs w:val="22"/>
          <w:lang w:eastAsia="pt-BR"/>
        </w:rPr>
      </w:pPr>
    </w:p>
    <w:p w14:paraId="4BE675DD" w14:textId="77777777" w:rsidR="006C51FF" w:rsidRPr="009A3D43" w:rsidRDefault="006C51FF" w:rsidP="00C84FA6">
      <w:pPr>
        <w:suppressAutoHyphens w:val="0"/>
        <w:autoSpaceDE w:val="0"/>
        <w:spacing w:line="360" w:lineRule="auto"/>
        <w:jc w:val="center"/>
        <w:rPr>
          <w:rFonts w:ascii="Tahoma" w:hAnsi="Tahoma" w:cs="Tahoma"/>
          <w:b/>
          <w:bCs/>
          <w:sz w:val="22"/>
          <w:szCs w:val="22"/>
          <w:lang w:eastAsia="pt-BR"/>
        </w:rPr>
      </w:pPr>
    </w:p>
    <w:p w14:paraId="55210FB6" w14:textId="77777777" w:rsidR="006C51FF" w:rsidRPr="009A3D43" w:rsidRDefault="006C51FF" w:rsidP="00C84FA6">
      <w:pPr>
        <w:suppressAutoHyphens w:val="0"/>
        <w:autoSpaceDE w:val="0"/>
        <w:spacing w:line="360" w:lineRule="auto"/>
        <w:jc w:val="center"/>
        <w:rPr>
          <w:rFonts w:ascii="Tahoma" w:hAnsi="Tahoma" w:cs="Tahoma"/>
          <w:b/>
          <w:bCs/>
          <w:sz w:val="22"/>
          <w:szCs w:val="22"/>
          <w:lang w:eastAsia="pt-BR"/>
        </w:rPr>
      </w:pPr>
    </w:p>
    <w:p w14:paraId="5C7ADD47" w14:textId="77777777" w:rsidR="006C51FF" w:rsidRPr="009A3D43" w:rsidRDefault="006C51FF" w:rsidP="00C84FA6">
      <w:pPr>
        <w:suppressAutoHyphens w:val="0"/>
        <w:autoSpaceDE w:val="0"/>
        <w:spacing w:line="360" w:lineRule="auto"/>
        <w:jc w:val="center"/>
        <w:rPr>
          <w:rFonts w:ascii="Tahoma" w:hAnsi="Tahoma" w:cs="Tahoma"/>
          <w:b/>
          <w:bCs/>
          <w:sz w:val="22"/>
          <w:szCs w:val="22"/>
          <w:lang w:eastAsia="pt-BR"/>
        </w:rPr>
      </w:pPr>
    </w:p>
    <w:p w14:paraId="2870D1C3" w14:textId="7B94FB9D" w:rsidR="006C51FF" w:rsidRDefault="006C51FF" w:rsidP="00C84FA6">
      <w:pPr>
        <w:suppressAutoHyphens w:val="0"/>
        <w:autoSpaceDE w:val="0"/>
        <w:spacing w:line="360" w:lineRule="auto"/>
        <w:jc w:val="center"/>
        <w:rPr>
          <w:rFonts w:ascii="Tahoma" w:hAnsi="Tahoma" w:cs="Tahoma"/>
          <w:b/>
          <w:bCs/>
          <w:sz w:val="22"/>
          <w:szCs w:val="22"/>
          <w:lang w:eastAsia="pt-BR"/>
        </w:rPr>
      </w:pPr>
    </w:p>
    <w:p w14:paraId="199344AF" w14:textId="168E5C12" w:rsidR="00C84FA6" w:rsidRPr="009A3D43" w:rsidRDefault="00C84FA6" w:rsidP="00C84FA6">
      <w:pPr>
        <w:suppressAutoHyphens w:val="0"/>
        <w:autoSpaceDE w:val="0"/>
        <w:spacing w:line="360" w:lineRule="auto"/>
        <w:jc w:val="center"/>
        <w:rPr>
          <w:rFonts w:ascii="Tahoma" w:hAnsi="Tahoma" w:cs="Tahoma"/>
          <w:b/>
          <w:bCs/>
          <w:color w:val="000000"/>
          <w:sz w:val="22"/>
          <w:szCs w:val="22"/>
        </w:rPr>
      </w:pPr>
      <w:r w:rsidRPr="009A3D43">
        <w:rPr>
          <w:rFonts w:ascii="Tahoma" w:hAnsi="Tahoma" w:cs="Tahoma"/>
          <w:b/>
          <w:bCs/>
          <w:color w:val="000000"/>
          <w:sz w:val="22"/>
          <w:szCs w:val="22"/>
        </w:rPr>
        <w:t>ANEXO VI</w:t>
      </w:r>
    </w:p>
    <w:p w14:paraId="41BEBCD9" w14:textId="77777777" w:rsidR="00C84FA6" w:rsidRPr="009A3D43" w:rsidRDefault="00C84FA6" w:rsidP="00C84FA6">
      <w:pPr>
        <w:autoSpaceDE w:val="0"/>
        <w:spacing w:line="360" w:lineRule="auto"/>
        <w:jc w:val="center"/>
        <w:rPr>
          <w:rFonts w:ascii="Tahoma" w:eastAsia="Tahoma" w:hAnsi="Tahoma" w:cs="Tahoma"/>
          <w:b/>
          <w:bCs/>
          <w:sz w:val="22"/>
          <w:szCs w:val="22"/>
        </w:rPr>
      </w:pPr>
      <w:r w:rsidRPr="009A3D43">
        <w:rPr>
          <w:rFonts w:ascii="Tahoma" w:eastAsia="Tahoma" w:hAnsi="Tahoma" w:cs="Tahoma"/>
          <w:b/>
          <w:bCs/>
          <w:sz w:val="22"/>
          <w:szCs w:val="22"/>
        </w:rPr>
        <w:t xml:space="preserve">EDITAL DE LICITAÇÃO </w:t>
      </w:r>
    </w:p>
    <w:p w14:paraId="4D5FB16A" w14:textId="0E8F1DF3" w:rsidR="00C84FA6" w:rsidRPr="00187508" w:rsidRDefault="00187508" w:rsidP="00C84FA6">
      <w:pPr>
        <w:autoSpaceDE w:val="0"/>
        <w:spacing w:line="360" w:lineRule="auto"/>
        <w:jc w:val="center"/>
        <w:rPr>
          <w:rFonts w:ascii="Tahoma" w:eastAsia="Tahoma" w:hAnsi="Tahoma" w:cs="Tahoma"/>
          <w:b/>
          <w:bCs/>
          <w:sz w:val="22"/>
          <w:szCs w:val="22"/>
        </w:rPr>
      </w:pPr>
      <w:r w:rsidRPr="00187508">
        <w:rPr>
          <w:rFonts w:ascii="Tahoma" w:eastAsia="Tahoma" w:hAnsi="Tahoma" w:cs="Tahoma"/>
          <w:b/>
          <w:bCs/>
          <w:sz w:val="22"/>
          <w:szCs w:val="22"/>
        </w:rPr>
        <w:t>PREGÃO ELETRÔNICO N.</w:t>
      </w:r>
      <w:r w:rsidR="00C84FA6" w:rsidRPr="00187508">
        <w:rPr>
          <w:rFonts w:ascii="Tahoma" w:eastAsia="Tahoma" w:hAnsi="Tahoma" w:cs="Tahoma"/>
          <w:b/>
          <w:bCs/>
          <w:sz w:val="22"/>
          <w:szCs w:val="22"/>
        </w:rPr>
        <w:t xml:space="preserve"> </w:t>
      </w:r>
      <w:r w:rsidRPr="00187508">
        <w:rPr>
          <w:rFonts w:ascii="Tahoma" w:eastAsia="Tahoma" w:hAnsi="Tahoma" w:cs="Tahoma"/>
          <w:b/>
          <w:bCs/>
          <w:sz w:val="22"/>
          <w:szCs w:val="22"/>
        </w:rPr>
        <w:t>024</w:t>
      </w:r>
      <w:r w:rsidR="00C84FA6" w:rsidRPr="00187508">
        <w:rPr>
          <w:rFonts w:ascii="Tahoma" w:eastAsia="Tahoma" w:hAnsi="Tahoma" w:cs="Tahoma"/>
          <w:b/>
          <w:bCs/>
          <w:sz w:val="22"/>
          <w:szCs w:val="22"/>
        </w:rPr>
        <w:t>/202</w:t>
      </w:r>
      <w:r w:rsidR="0041743D" w:rsidRPr="00187508">
        <w:rPr>
          <w:rFonts w:ascii="Tahoma" w:eastAsia="Tahoma" w:hAnsi="Tahoma" w:cs="Tahoma"/>
          <w:b/>
          <w:bCs/>
          <w:sz w:val="22"/>
          <w:szCs w:val="22"/>
        </w:rPr>
        <w:t>6</w:t>
      </w:r>
    </w:p>
    <w:p w14:paraId="6B260E84" w14:textId="2D27F386" w:rsidR="00C84FA6" w:rsidRPr="009A3D43" w:rsidRDefault="00C84FA6" w:rsidP="00C84FA6">
      <w:pPr>
        <w:autoSpaceDE w:val="0"/>
        <w:jc w:val="center"/>
        <w:rPr>
          <w:rFonts w:ascii="Tahoma" w:eastAsia="Tahoma" w:hAnsi="Tahoma" w:cs="Tahoma"/>
          <w:b/>
          <w:bCs/>
          <w:color w:val="FF0000"/>
          <w:sz w:val="22"/>
          <w:szCs w:val="22"/>
        </w:rPr>
      </w:pPr>
      <w:r w:rsidRPr="009A3D43">
        <w:rPr>
          <w:rFonts w:ascii="Tahoma" w:eastAsia="Tahoma" w:hAnsi="Tahoma" w:cs="Tahoma"/>
          <w:b/>
          <w:bCs/>
          <w:color w:val="FF0000"/>
          <w:sz w:val="22"/>
          <w:szCs w:val="22"/>
        </w:rPr>
        <w:t>ATA DE REGISTRO DE PREÇOS N.</w:t>
      </w:r>
      <w:r w:rsidR="00187508">
        <w:rPr>
          <w:rFonts w:ascii="Tahoma" w:eastAsia="Tahoma" w:hAnsi="Tahoma" w:cs="Tahoma"/>
          <w:b/>
          <w:bCs/>
          <w:color w:val="FF0000"/>
          <w:sz w:val="22"/>
          <w:szCs w:val="22"/>
        </w:rPr>
        <w:t xml:space="preserve"> XXX/2026</w:t>
      </w:r>
    </w:p>
    <w:p w14:paraId="2E07C415" w14:textId="77777777" w:rsidR="00C84FA6" w:rsidRPr="009A3D43" w:rsidRDefault="00C84FA6" w:rsidP="00C84FA6">
      <w:pPr>
        <w:autoSpaceDE w:val="0"/>
        <w:jc w:val="both"/>
        <w:rPr>
          <w:rFonts w:ascii="Tahoma" w:eastAsia="Tahoma" w:hAnsi="Tahoma" w:cs="Tahoma"/>
          <w:b/>
          <w:bCs/>
          <w:sz w:val="22"/>
          <w:szCs w:val="22"/>
        </w:rPr>
      </w:pPr>
    </w:p>
    <w:p w14:paraId="69287033" w14:textId="29739672" w:rsidR="00C84FA6" w:rsidRPr="009A3D43" w:rsidRDefault="007C6D83" w:rsidP="00C84FA6">
      <w:pPr>
        <w:autoSpaceDE w:val="0"/>
        <w:spacing w:line="360" w:lineRule="auto"/>
        <w:jc w:val="center"/>
        <w:rPr>
          <w:rFonts w:ascii="Tahoma" w:hAnsi="Tahoma" w:cs="Tahoma"/>
          <w:b/>
          <w:sz w:val="22"/>
          <w:szCs w:val="22"/>
          <w:u w:val="single"/>
        </w:rPr>
      </w:pPr>
      <w:r w:rsidRPr="009A3D43">
        <w:rPr>
          <w:rFonts w:ascii="Tahoma" w:hAnsi="Tahoma" w:cs="Tahoma"/>
          <w:sz w:val="22"/>
          <w:szCs w:val="22"/>
        </w:rPr>
        <w:t xml:space="preserve"> </w:t>
      </w:r>
      <w:r w:rsidR="00BE1214" w:rsidRPr="009A3D43">
        <w:rPr>
          <w:rFonts w:ascii="Tahoma" w:hAnsi="Tahoma" w:cs="Tahoma"/>
          <w:b/>
          <w:sz w:val="22"/>
          <w:szCs w:val="22"/>
          <w:u w:val="single"/>
        </w:rPr>
        <w:t>REGISTRO DE PREÇOS DE MEDICAMENTOS DIVERSOS 2, PARA O MUNICÍPIO DE JACI - SP</w:t>
      </w:r>
    </w:p>
    <w:p w14:paraId="6ECAACA1" w14:textId="77777777" w:rsidR="003D3E39" w:rsidRPr="009A3D43" w:rsidRDefault="003D3E39" w:rsidP="00C84FA6">
      <w:pPr>
        <w:autoSpaceDE w:val="0"/>
        <w:spacing w:line="360" w:lineRule="auto"/>
        <w:jc w:val="center"/>
        <w:rPr>
          <w:rFonts w:ascii="Tahoma" w:eastAsia="Tahoma" w:hAnsi="Tahoma" w:cs="Tahoma"/>
          <w:b/>
          <w:bCs/>
          <w:sz w:val="22"/>
          <w:szCs w:val="22"/>
        </w:rPr>
      </w:pPr>
    </w:p>
    <w:p w14:paraId="4F6535DC" w14:textId="77777777" w:rsidR="00C84FA6" w:rsidRPr="009A3D43" w:rsidRDefault="00C84FA6" w:rsidP="00C84FA6">
      <w:pPr>
        <w:spacing w:line="360" w:lineRule="auto"/>
        <w:jc w:val="center"/>
        <w:rPr>
          <w:rFonts w:ascii="Tahoma" w:hAnsi="Tahoma" w:cs="Tahoma"/>
          <w:b/>
          <w:sz w:val="22"/>
          <w:szCs w:val="22"/>
        </w:rPr>
      </w:pPr>
      <w:r w:rsidRPr="009A3D43">
        <w:rPr>
          <w:rFonts w:ascii="Tahoma" w:hAnsi="Tahoma" w:cs="Tahoma"/>
          <w:b/>
          <w:sz w:val="22"/>
          <w:szCs w:val="22"/>
        </w:rPr>
        <w:t>IDENTIFICAÇÃO DAS PARTES</w:t>
      </w:r>
    </w:p>
    <w:p w14:paraId="78D010E2" w14:textId="77777777" w:rsidR="00C84FA6" w:rsidRPr="009A3D43" w:rsidRDefault="00C84FA6" w:rsidP="00C84FA6">
      <w:pPr>
        <w:spacing w:line="360" w:lineRule="auto"/>
        <w:jc w:val="center"/>
        <w:rPr>
          <w:rFonts w:ascii="Tahoma" w:hAnsi="Tahoma" w:cs="Tahoma"/>
          <w:b/>
          <w:sz w:val="22"/>
          <w:szCs w:val="22"/>
        </w:rPr>
      </w:pPr>
    </w:p>
    <w:p w14:paraId="6124B7BE" w14:textId="6FAF73DE" w:rsidR="00C84FA6" w:rsidRPr="009A3D43" w:rsidRDefault="00C84FA6" w:rsidP="00C84FA6">
      <w:pPr>
        <w:spacing w:line="360" w:lineRule="auto"/>
        <w:jc w:val="both"/>
        <w:rPr>
          <w:rFonts w:ascii="Tahoma" w:eastAsia="Tahoma" w:hAnsi="Tahoma" w:cs="Tahoma"/>
          <w:sz w:val="22"/>
          <w:szCs w:val="22"/>
        </w:rPr>
      </w:pPr>
      <w:r w:rsidRPr="009A3D43">
        <w:rPr>
          <w:rFonts w:ascii="Tahoma" w:hAnsi="Tahoma" w:cs="Tahoma"/>
          <w:sz w:val="22"/>
          <w:szCs w:val="22"/>
        </w:rPr>
        <w:t xml:space="preserve">Ata de registro preços que celebram entre si o </w:t>
      </w:r>
      <w:r w:rsidR="00E73050" w:rsidRPr="009A3D43">
        <w:rPr>
          <w:rFonts w:ascii="Tahoma" w:hAnsi="Tahoma" w:cs="Tahoma"/>
          <w:b/>
          <w:sz w:val="22"/>
          <w:szCs w:val="22"/>
        </w:rPr>
        <w:t>MUNICÍPIO DE JACI</w:t>
      </w:r>
      <w:r w:rsidR="00707565" w:rsidRPr="009A3D43">
        <w:rPr>
          <w:rFonts w:ascii="Tahoma" w:hAnsi="Tahoma" w:cs="Tahoma"/>
          <w:sz w:val="22"/>
          <w:szCs w:val="22"/>
        </w:rPr>
        <w:t xml:space="preserve">, pessoa jurídica de direito público, inscrita no </w:t>
      </w:r>
      <w:r w:rsidR="00707565" w:rsidRPr="00187508">
        <w:rPr>
          <w:rFonts w:ascii="Tahoma" w:hAnsi="Tahoma" w:cs="Tahoma"/>
          <w:sz w:val="22"/>
          <w:szCs w:val="22"/>
        </w:rPr>
        <w:t xml:space="preserve">CNPJ sob nº </w:t>
      </w:r>
      <w:r w:rsidR="00187508" w:rsidRPr="00187508">
        <w:rPr>
          <w:rFonts w:ascii="Tahoma" w:hAnsi="Tahoma" w:cs="Tahoma"/>
          <w:b/>
          <w:sz w:val="22"/>
          <w:szCs w:val="22"/>
        </w:rPr>
        <w:t>45.142.684/0001-02</w:t>
      </w:r>
      <w:r w:rsidR="00707565" w:rsidRPr="009A3D43">
        <w:rPr>
          <w:rFonts w:ascii="Tahoma" w:hAnsi="Tahoma" w:cs="Tahoma"/>
          <w:sz w:val="22"/>
          <w:szCs w:val="22"/>
        </w:rPr>
        <w:t xml:space="preserve">, com Sede na </w:t>
      </w:r>
      <w:r w:rsidR="00DA2E45" w:rsidRPr="009A3D43">
        <w:rPr>
          <w:rFonts w:ascii="Tahoma" w:hAnsi="Tahoma" w:cs="Tahoma"/>
          <w:sz w:val="22"/>
          <w:szCs w:val="22"/>
        </w:rPr>
        <w:t>Praça Dom</w:t>
      </w:r>
      <w:r w:rsidR="00DA2E45" w:rsidRPr="009A3D43">
        <w:rPr>
          <w:rFonts w:ascii="Tahoma" w:hAnsi="Tahoma" w:cs="Tahoma"/>
          <w:spacing w:val="1"/>
          <w:sz w:val="22"/>
          <w:szCs w:val="22"/>
        </w:rPr>
        <w:t xml:space="preserve"> </w:t>
      </w:r>
      <w:r w:rsidR="00DA2E45">
        <w:rPr>
          <w:rFonts w:ascii="Tahoma" w:hAnsi="Tahoma" w:cs="Tahoma"/>
          <w:sz w:val="22"/>
          <w:szCs w:val="22"/>
        </w:rPr>
        <w:t>Lafayete Libaneo, nº 700, Bairro Centro,</w:t>
      </w:r>
      <w:r w:rsidR="00DA2E45" w:rsidRPr="009A3D43">
        <w:rPr>
          <w:rFonts w:ascii="Tahoma" w:hAnsi="Tahoma" w:cs="Tahoma"/>
          <w:sz w:val="22"/>
          <w:szCs w:val="22"/>
        </w:rPr>
        <w:t xml:space="preserve"> CEP 15.155-00</w:t>
      </w:r>
      <w:r w:rsidR="00DA2E45">
        <w:rPr>
          <w:rFonts w:ascii="Tahoma" w:hAnsi="Tahoma" w:cs="Tahoma"/>
          <w:sz w:val="22"/>
          <w:szCs w:val="22"/>
        </w:rPr>
        <w:t>9, Jaci/</w:t>
      </w:r>
      <w:r w:rsidR="00DA2E45" w:rsidRPr="009A3D43">
        <w:rPr>
          <w:rFonts w:ascii="Tahoma" w:hAnsi="Tahoma" w:cs="Tahoma"/>
          <w:sz w:val="22"/>
          <w:szCs w:val="22"/>
        </w:rPr>
        <w:t xml:space="preserve"> SP</w:t>
      </w:r>
      <w:r w:rsidR="00CA7A66" w:rsidRPr="009A3D43">
        <w:rPr>
          <w:rFonts w:ascii="Tahoma" w:hAnsi="Tahoma" w:cs="Tahoma"/>
          <w:sz w:val="22"/>
          <w:szCs w:val="22"/>
        </w:rPr>
        <w:t>, representado</w:t>
      </w:r>
      <w:r w:rsidR="00292CA5" w:rsidRPr="009A3D43">
        <w:rPr>
          <w:rFonts w:ascii="Tahoma" w:hAnsi="Tahoma" w:cs="Tahoma"/>
          <w:sz w:val="22"/>
          <w:szCs w:val="22"/>
        </w:rPr>
        <w:t xml:space="preserve"> neste ato pela </w:t>
      </w:r>
      <w:r w:rsidR="00CA7A66" w:rsidRPr="009A3D43">
        <w:rPr>
          <w:rFonts w:ascii="Tahoma" w:hAnsi="Tahoma" w:cs="Tahoma"/>
          <w:sz w:val="22"/>
          <w:szCs w:val="22"/>
        </w:rPr>
        <w:t>Prefeit</w:t>
      </w:r>
      <w:r w:rsidR="00292CA5" w:rsidRPr="009A3D43">
        <w:rPr>
          <w:rFonts w:ascii="Tahoma" w:hAnsi="Tahoma" w:cs="Tahoma"/>
          <w:sz w:val="22"/>
          <w:szCs w:val="22"/>
        </w:rPr>
        <w:t>a</w:t>
      </w:r>
      <w:r w:rsidR="00DA2E45">
        <w:rPr>
          <w:rFonts w:ascii="Tahoma" w:hAnsi="Tahoma" w:cs="Tahoma"/>
          <w:sz w:val="22"/>
          <w:szCs w:val="22"/>
        </w:rPr>
        <w:t xml:space="preserve"> Valéria Perpétuo Guimarães</w:t>
      </w:r>
      <w:r w:rsidR="00CA7A66" w:rsidRPr="009A3D43">
        <w:rPr>
          <w:rFonts w:ascii="Tahoma" w:hAnsi="Tahoma" w:cs="Tahoma"/>
          <w:sz w:val="22"/>
          <w:szCs w:val="22"/>
        </w:rPr>
        <w:t xml:space="preserve">, </w:t>
      </w:r>
      <w:r w:rsidR="00DA2E45" w:rsidRPr="00155482">
        <w:rPr>
          <w:rFonts w:ascii="Tahoma" w:hAnsi="Tahoma" w:cs="Tahoma"/>
          <w:sz w:val="22"/>
          <w:szCs w:val="22"/>
        </w:rPr>
        <w:t>CPF</w:t>
      </w:r>
      <w:r w:rsidR="00DA2E45">
        <w:rPr>
          <w:rFonts w:ascii="Tahoma" w:hAnsi="Tahoma" w:cs="Tahoma"/>
          <w:color w:val="FF0000"/>
          <w:sz w:val="22"/>
          <w:szCs w:val="22"/>
        </w:rPr>
        <w:t xml:space="preserve"> </w:t>
      </w:r>
      <w:r w:rsidR="00155482" w:rsidRPr="000E246A">
        <w:rPr>
          <w:rFonts w:ascii="Tahoma" w:hAnsi="Tahoma" w:cs="Tahoma"/>
          <w:sz w:val="24"/>
          <w:szCs w:val="24"/>
        </w:rPr>
        <w:t>061.705.038-40</w:t>
      </w:r>
      <w:r w:rsidR="00155482">
        <w:rPr>
          <w:rFonts w:ascii="Tahoma" w:hAnsi="Tahoma" w:cs="Tahoma"/>
          <w:sz w:val="24"/>
          <w:szCs w:val="24"/>
        </w:rPr>
        <w:t>,</w:t>
      </w:r>
      <w:r w:rsidR="00707565" w:rsidRPr="00DA2E45">
        <w:rPr>
          <w:rFonts w:ascii="Tahoma" w:hAnsi="Tahoma" w:cs="Tahoma"/>
          <w:sz w:val="22"/>
          <w:szCs w:val="22"/>
        </w:rPr>
        <w:t xml:space="preserve"> e-mail: </w:t>
      </w:r>
      <w:hyperlink r:id="rId22" w:history="1">
        <w:r w:rsidR="00DA2E45" w:rsidRPr="002E023E">
          <w:rPr>
            <w:rStyle w:val="Hyperlink"/>
            <w:rFonts w:ascii="Tahoma" w:hAnsi="Tahoma" w:cs="Tahoma"/>
            <w:sz w:val="22"/>
            <w:szCs w:val="22"/>
          </w:rPr>
          <w:t>gabinete@jaci.sp.gov.br</w:t>
        </w:r>
      </w:hyperlink>
      <w:r w:rsidR="00DA2E45">
        <w:rPr>
          <w:rFonts w:ascii="Tahoma" w:hAnsi="Tahoma" w:cs="Tahoma"/>
          <w:color w:val="FF0000"/>
          <w:sz w:val="22"/>
          <w:szCs w:val="22"/>
        </w:rPr>
        <w:t xml:space="preserve"> </w:t>
      </w:r>
      <w:r w:rsidRPr="009A3D43">
        <w:rPr>
          <w:rFonts w:ascii="Tahoma" w:hAnsi="Tahoma" w:cs="Tahoma"/>
          <w:sz w:val="22"/>
          <w:szCs w:val="22"/>
        </w:rPr>
        <w:t>,</w:t>
      </w:r>
      <w:r w:rsidRPr="009A3D43">
        <w:rPr>
          <w:rFonts w:ascii="Tahoma" w:eastAsia="Tahoma" w:hAnsi="Tahoma" w:cs="Tahoma"/>
          <w:bCs/>
          <w:sz w:val="22"/>
          <w:szCs w:val="22"/>
        </w:rPr>
        <w:t xml:space="preserve"> </w:t>
      </w:r>
      <w:r w:rsidRPr="009A3D43">
        <w:rPr>
          <w:rFonts w:ascii="Tahoma" w:hAnsi="Tahoma" w:cs="Tahoma"/>
          <w:sz w:val="22"/>
          <w:szCs w:val="22"/>
        </w:rPr>
        <w:t xml:space="preserve">doravante denominado </w:t>
      </w:r>
      <w:r w:rsidRPr="009A3D43">
        <w:rPr>
          <w:rFonts w:ascii="Tahoma" w:hAnsi="Tahoma" w:cs="Tahoma"/>
          <w:b/>
          <w:sz w:val="22"/>
          <w:szCs w:val="22"/>
        </w:rPr>
        <w:t>ÓRGÃO GERENCIADOR DO REGISTRO</w:t>
      </w:r>
      <w:r w:rsidRPr="009A3D43">
        <w:rPr>
          <w:rFonts w:ascii="Tahoma" w:hAnsi="Tahoma" w:cs="Tahoma"/>
          <w:sz w:val="22"/>
          <w:szCs w:val="22"/>
          <w:lang w:eastAsia="pt-BR"/>
        </w:rPr>
        <w:t xml:space="preserve">, </w:t>
      </w:r>
      <w:r w:rsidRPr="009A3D43">
        <w:rPr>
          <w:rFonts w:ascii="Tahoma" w:hAnsi="Tahoma" w:cs="Tahoma"/>
          <w:sz w:val="22"/>
          <w:szCs w:val="22"/>
        </w:rPr>
        <w:t xml:space="preserve">e </w:t>
      </w:r>
      <w:r w:rsidRPr="009A3D43">
        <w:rPr>
          <w:rFonts w:ascii="Tahoma" w:hAnsi="Tahoma" w:cs="Tahoma"/>
          <w:color w:val="FF0000"/>
          <w:sz w:val="22"/>
          <w:szCs w:val="22"/>
        </w:rPr>
        <w:t xml:space="preserve">a xxx, </w:t>
      </w:r>
      <w:r w:rsidRPr="009A3D43">
        <w:rPr>
          <w:rFonts w:ascii="Tahoma" w:eastAsia="Tahoma" w:hAnsi="Tahoma" w:cs="Tahoma"/>
          <w:color w:val="FF0000"/>
          <w:sz w:val="22"/>
          <w:szCs w:val="22"/>
        </w:rPr>
        <w:t>pessoa jurídica de direito privado, inscrita no CNPJ sob, sediada no endereço nº, bairro, Cidade, Estado</w:t>
      </w:r>
      <w:r w:rsidRPr="009A3D43">
        <w:rPr>
          <w:rFonts w:ascii="Tahoma" w:eastAsia="Tahoma" w:hAnsi="Tahoma" w:cs="Tahoma"/>
          <w:b/>
          <w:bCs/>
          <w:sz w:val="22"/>
          <w:szCs w:val="22"/>
        </w:rPr>
        <w:t xml:space="preserve">, neste ato representada por </w:t>
      </w:r>
      <w:r w:rsidRPr="009A3D43">
        <w:rPr>
          <w:rFonts w:ascii="Tahoma" w:eastAsia="Tahoma" w:hAnsi="Tahoma" w:cs="Tahoma"/>
          <w:bCs/>
          <w:color w:val="FF0000"/>
          <w:sz w:val="22"/>
          <w:szCs w:val="22"/>
        </w:rPr>
        <w:t>nacionalidade, estado civil, portador do RG n.º, e inscrito no CPF sob n.</w:t>
      </w:r>
      <w:r w:rsidRPr="009A3D43">
        <w:rPr>
          <w:rFonts w:ascii="Tahoma" w:eastAsia="Tahoma" w:hAnsi="Tahoma" w:cs="Tahoma"/>
          <w:b/>
          <w:bCs/>
          <w:color w:val="FF0000"/>
          <w:sz w:val="22"/>
          <w:szCs w:val="22"/>
        </w:rPr>
        <w:t>º</w:t>
      </w:r>
      <w:r w:rsidRPr="009A3D43">
        <w:rPr>
          <w:rFonts w:ascii="Tahoma" w:eastAsia="Tahoma" w:hAnsi="Tahoma" w:cs="Tahoma"/>
          <w:b/>
          <w:bCs/>
          <w:sz w:val="22"/>
          <w:szCs w:val="22"/>
        </w:rPr>
        <w:t>, denominada DETENTORA DO REGISTRO</w:t>
      </w:r>
      <w:r w:rsidRPr="009A3D43">
        <w:rPr>
          <w:rFonts w:ascii="Tahoma" w:eastAsia="Tahoma" w:hAnsi="Tahoma" w:cs="Tahoma"/>
          <w:sz w:val="22"/>
          <w:szCs w:val="22"/>
        </w:rPr>
        <w:t xml:space="preserve">, acordam e ajustam firmar a presente ata de registro de preços, originada do </w:t>
      </w:r>
      <w:r w:rsidR="00292CA5" w:rsidRPr="00DA2E45">
        <w:rPr>
          <w:rFonts w:ascii="Tahoma" w:eastAsia="Tahoma" w:hAnsi="Tahoma" w:cs="Tahoma"/>
          <w:b/>
          <w:bCs/>
          <w:sz w:val="22"/>
          <w:szCs w:val="22"/>
        </w:rPr>
        <w:t xml:space="preserve">PREGÃO ELETRÔNICO n.º </w:t>
      </w:r>
      <w:r w:rsidR="00DA2E45" w:rsidRPr="00DA2E45">
        <w:rPr>
          <w:rFonts w:ascii="Tahoma" w:eastAsia="Tahoma" w:hAnsi="Tahoma" w:cs="Tahoma"/>
          <w:b/>
          <w:bCs/>
          <w:sz w:val="22"/>
          <w:szCs w:val="22"/>
        </w:rPr>
        <w:t>024</w:t>
      </w:r>
      <w:r w:rsidR="00292CA5" w:rsidRPr="00DA2E45">
        <w:rPr>
          <w:rFonts w:ascii="Tahoma" w:eastAsia="Tahoma" w:hAnsi="Tahoma" w:cs="Tahoma"/>
          <w:b/>
          <w:bCs/>
          <w:sz w:val="22"/>
          <w:szCs w:val="22"/>
        </w:rPr>
        <w:t>/202</w:t>
      </w:r>
      <w:r w:rsidR="00D12020" w:rsidRPr="00DA2E45">
        <w:rPr>
          <w:rFonts w:ascii="Tahoma" w:eastAsia="Tahoma" w:hAnsi="Tahoma" w:cs="Tahoma"/>
          <w:b/>
          <w:bCs/>
          <w:sz w:val="22"/>
          <w:szCs w:val="22"/>
        </w:rPr>
        <w:t>6</w:t>
      </w:r>
      <w:r w:rsidRPr="00DA2E45">
        <w:rPr>
          <w:rFonts w:ascii="Tahoma" w:eastAsia="Tahoma" w:hAnsi="Tahoma" w:cs="Tahoma"/>
          <w:b/>
          <w:bCs/>
          <w:sz w:val="22"/>
          <w:szCs w:val="22"/>
        </w:rPr>
        <w:t xml:space="preserve"> e </w:t>
      </w:r>
      <w:r w:rsidR="00DA2E45" w:rsidRPr="00DA2E45">
        <w:rPr>
          <w:rFonts w:ascii="Tahoma" w:eastAsia="Tahoma" w:hAnsi="Tahoma" w:cs="Tahoma"/>
          <w:b/>
          <w:bCs/>
          <w:sz w:val="22"/>
          <w:szCs w:val="22"/>
        </w:rPr>
        <w:t>P</w:t>
      </w:r>
      <w:r w:rsidRPr="00DA2E45">
        <w:rPr>
          <w:rFonts w:ascii="Tahoma" w:eastAsia="Tahoma" w:hAnsi="Tahoma" w:cs="Tahoma"/>
          <w:b/>
          <w:bCs/>
          <w:sz w:val="22"/>
          <w:szCs w:val="22"/>
        </w:rPr>
        <w:t xml:space="preserve">rocesso </w:t>
      </w:r>
      <w:r w:rsidR="00DA2E45" w:rsidRPr="00DA2E45">
        <w:rPr>
          <w:rFonts w:ascii="Tahoma" w:eastAsia="Tahoma" w:hAnsi="Tahoma" w:cs="Tahoma"/>
          <w:b/>
          <w:bCs/>
          <w:sz w:val="22"/>
          <w:szCs w:val="22"/>
        </w:rPr>
        <w:t>A</w:t>
      </w:r>
      <w:r w:rsidRPr="00DA2E45">
        <w:rPr>
          <w:rFonts w:ascii="Tahoma" w:eastAsia="Tahoma" w:hAnsi="Tahoma" w:cs="Tahoma"/>
          <w:b/>
          <w:bCs/>
          <w:sz w:val="22"/>
          <w:szCs w:val="22"/>
        </w:rPr>
        <w:t xml:space="preserve">dministrativo nº </w:t>
      </w:r>
      <w:r w:rsidR="00DA2E45" w:rsidRPr="00DA2E45">
        <w:rPr>
          <w:rFonts w:ascii="Tahoma" w:eastAsia="Tahoma" w:hAnsi="Tahoma" w:cs="Tahoma"/>
          <w:b/>
          <w:bCs/>
          <w:sz w:val="22"/>
          <w:szCs w:val="22"/>
        </w:rPr>
        <w:t>050/2026</w:t>
      </w:r>
      <w:r w:rsidRPr="00DA2E45">
        <w:rPr>
          <w:rFonts w:ascii="Tahoma" w:eastAsia="Tahoma" w:hAnsi="Tahoma" w:cs="Tahoma"/>
          <w:sz w:val="22"/>
          <w:szCs w:val="22"/>
        </w:rPr>
        <w:t>, n</w:t>
      </w:r>
      <w:r w:rsidRPr="009A3D43">
        <w:rPr>
          <w:rFonts w:ascii="Tahoma" w:eastAsia="Tahoma" w:hAnsi="Tahoma" w:cs="Tahoma"/>
          <w:sz w:val="22"/>
          <w:szCs w:val="22"/>
        </w:rPr>
        <w:t>os termos da proposta apresentada e pelas cláusulas a seguir expressas, definidoras dos direitos, obrigações e responsabilidades das partes.</w:t>
      </w:r>
    </w:p>
    <w:p w14:paraId="092DFC37" w14:textId="77777777" w:rsidR="00C84FA6" w:rsidRPr="009A3D43" w:rsidRDefault="00C84FA6" w:rsidP="00C84FA6">
      <w:pPr>
        <w:spacing w:line="360" w:lineRule="auto"/>
        <w:ind w:firstLine="1418"/>
        <w:jc w:val="both"/>
        <w:rPr>
          <w:rFonts w:ascii="Tahoma" w:hAnsi="Tahoma" w:cs="Tahoma"/>
          <w:sz w:val="22"/>
          <w:szCs w:val="22"/>
        </w:rPr>
      </w:pPr>
    </w:p>
    <w:p w14:paraId="44317690" w14:textId="77777777" w:rsidR="00C84FA6" w:rsidRPr="009A3D43" w:rsidRDefault="00C84FA6" w:rsidP="00C84FA6">
      <w:pPr>
        <w:suppressAutoHyphens w:val="0"/>
        <w:autoSpaceDE w:val="0"/>
        <w:spacing w:line="360" w:lineRule="auto"/>
        <w:jc w:val="both"/>
        <w:rPr>
          <w:rFonts w:ascii="Tahoma" w:hAnsi="Tahoma" w:cs="Tahoma"/>
          <w:b/>
          <w:sz w:val="22"/>
          <w:szCs w:val="22"/>
        </w:rPr>
      </w:pPr>
      <w:r w:rsidRPr="009A3D43">
        <w:rPr>
          <w:rFonts w:ascii="Tahoma" w:hAnsi="Tahoma" w:cs="Tahoma"/>
          <w:b/>
          <w:sz w:val="22"/>
          <w:szCs w:val="22"/>
        </w:rPr>
        <w:t>CLÁUSULA PRIMEIRA - DO OBJETO</w:t>
      </w:r>
    </w:p>
    <w:p w14:paraId="389E4F13" w14:textId="2EC76CA1" w:rsidR="00C84FA6" w:rsidRPr="009A3D43" w:rsidRDefault="00C84FA6" w:rsidP="00C84FA6">
      <w:pPr>
        <w:autoSpaceDE w:val="0"/>
        <w:spacing w:line="360" w:lineRule="auto"/>
        <w:jc w:val="both"/>
        <w:rPr>
          <w:rFonts w:ascii="Tahoma" w:hAnsi="Tahoma" w:cs="Tahoma"/>
          <w:sz w:val="22"/>
          <w:szCs w:val="22"/>
        </w:rPr>
      </w:pPr>
      <w:r w:rsidRPr="009A3D43">
        <w:rPr>
          <w:rFonts w:ascii="Tahoma" w:hAnsi="Tahoma" w:cs="Tahoma"/>
          <w:sz w:val="22"/>
          <w:szCs w:val="22"/>
        </w:rPr>
        <w:t>1.1 - A presente Ata tem por objeto</w:t>
      </w:r>
      <w:r w:rsidR="001F2A68" w:rsidRPr="009A3D43">
        <w:rPr>
          <w:rFonts w:ascii="Tahoma" w:hAnsi="Tahoma" w:cs="Tahoma"/>
          <w:sz w:val="22"/>
          <w:szCs w:val="22"/>
        </w:rPr>
        <w:t xml:space="preserve"> o</w:t>
      </w:r>
      <w:r w:rsidRPr="009A3D43">
        <w:rPr>
          <w:rFonts w:ascii="Tahoma" w:hAnsi="Tahoma" w:cs="Tahoma"/>
          <w:sz w:val="22"/>
          <w:szCs w:val="22"/>
        </w:rPr>
        <w:t xml:space="preserve"> </w:t>
      </w:r>
      <w:r w:rsidR="00BE1214" w:rsidRPr="009A3D43">
        <w:rPr>
          <w:rFonts w:ascii="Tahoma" w:hAnsi="Tahoma" w:cs="Tahoma"/>
          <w:b/>
          <w:sz w:val="22"/>
          <w:szCs w:val="22"/>
          <w:u w:val="single"/>
        </w:rPr>
        <w:t>REGISTRO DE PREÇOS DE MEDICAMENTOS DIVERSOS 2, PARA O MUNICÍPIO DE JACI - SP</w:t>
      </w:r>
      <w:r w:rsidRPr="009A3D43">
        <w:rPr>
          <w:rFonts w:ascii="Tahoma" w:hAnsi="Tahoma" w:cs="Tahoma"/>
          <w:sz w:val="22"/>
          <w:szCs w:val="22"/>
        </w:rPr>
        <w:t xml:space="preserve">, conforme especificações </w:t>
      </w:r>
      <w:r w:rsidR="003841C2" w:rsidRPr="009A3D43">
        <w:rPr>
          <w:rFonts w:ascii="Tahoma" w:hAnsi="Tahoma" w:cs="Tahoma"/>
          <w:sz w:val="22"/>
          <w:szCs w:val="22"/>
        </w:rPr>
        <w:t>co</w:t>
      </w:r>
      <w:r w:rsidR="0095006E" w:rsidRPr="009A3D43">
        <w:rPr>
          <w:rFonts w:ascii="Tahoma" w:hAnsi="Tahoma" w:cs="Tahoma"/>
          <w:sz w:val="22"/>
          <w:szCs w:val="22"/>
        </w:rPr>
        <w:t>nstantes no Anexo I do edital.</w:t>
      </w:r>
    </w:p>
    <w:p w14:paraId="2C4C60CC"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092A443C"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0974F74C" w14:textId="77777777" w:rsidR="00AC57BA" w:rsidRPr="009A3D43" w:rsidRDefault="00AC57BA" w:rsidP="00C84FA6">
      <w:pPr>
        <w:suppressAutoHyphens w:val="0"/>
        <w:autoSpaceDE w:val="0"/>
        <w:spacing w:line="360" w:lineRule="auto"/>
        <w:jc w:val="both"/>
        <w:rPr>
          <w:rFonts w:ascii="Tahoma" w:hAnsi="Tahoma" w:cs="Tahoma"/>
          <w:sz w:val="22"/>
          <w:szCs w:val="22"/>
        </w:rPr>
      </w:pPr>
    </w:p>
    <w:p w14:paraId="68D41B13" w14:textId="77777777" w:rsidR="00C84FA6" w:rsidRPr="009A3D43" w:rsidRDefault="00C84FA6" w:rsidP="00C84FA6">
      <w:pPr>
        <w:suppressAutoHyphens w:val="0"/>
        <w:autoSpaceDE w:val="0"/>
        <w:spacing w:line="360" w:lineRule="auto"/>
        <w:jc w:val="both"/>
        <w:rPr>
          <w:rFonts w:ascii="Tahoma" w:hAnsi="Tahoma" w:cs="Tahoma"/>
          <w:b/>
          <w:sz w:val="22"/>
          <w:szCs w:val="22"/>
        </w:rPr>
      </w:pPr>
      <w:r w:rsidRPr="009A3D43">
        <w:rPr>
          <w:rFonts w:ascii="Tahoma" w:hAnsi="Tahoma" w:cs="Tahoma"/>
          <w:b/>
          <w:sz w:val="22"/>
          <w:szCs w:val="22"/>
        </w:rPr>
        <w:t>CLÁUSULA SEGUNDA - DA VIGÊNCIA DA ATA DE REGISTRO DE PREÇOS</w:t>
      </w:r>
    </w:p>
    <w:p w14:paraId="2C1F845E"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b/>
          <w:sz w:val="22"/>
          <w:szCs w:val="22"/>
          <w:u w:val="single"/>
        </w:rPr>
        <w:t>2.1 – A presente Ata de Registro de Preços terá vigência/validade de 1 ano, podendo ser prorrogada por igual período, a critério da Administração, desde que comprovado o preço vantajoso</w:t>
      </w:r>
      <w:r w:rsidRPr="009A3D43">
        <w:rPr>
          <w:rFonts w:ascii="Tahoma" w:hAnsi="Tahoma" w:cs="Tahoma"/>
          <w:sz w:val="22"/>
          <w:szCs w:val="22"/>
        </w:rPr>
        <w:t>.</w:t>
      </w:r>
    </w:p>
    <w:p w14:paraId="5025C32B"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2.2 – A vigência da Ata de Registro de Preços iniciar-se-á após a sua publicação.</w:t>
      </w:r>
    </w:p>
    <w:p w14:paraId="746278AB" w14:textId="77777777" w:rsidR="00AD1944" w:rsidRPr="009A3D43" w:rsidRDefault="00AD1944" w:rsidP="00C84FA6">
      <w:pPr>
        <w:suppressAutoHyphens w:val="0"/>
        <w:autoSpaceDE w:val="0"/>
        <w:spacing w:line="360" w:lineRule="auto"/>
        <w:jc w:val="both"/>
        <w:rPr>
          <w:rFonts w:ascii="Tahoma" w:hAnsi="Tahoma" w:cs="Tahoma"/>
          <w:sz w:val="22"/>
          <w:szCs w:val="22"/>
        </w:rPr>
      </w:pPr>
    </w:p>
    <w:p w14:paraId="1B302B69"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sz w:val="22"/>
          <w:szCs w:val="22"/>
        </w:rPr>
        <w:t>CLÁUSULA TERCEIRA</w:t>
      </w:r>
      <w:r w:rsidRPr="009A3D43">
        <w:rPr>
          <w:rFonts w:ascii="Tahoma" w:hAnsi="Tahoma" w:cs="Tahoma"/>
          <w:sz w:val="22"/>
          <w:szCs w:val="22"/>
        </w:rPr>
        <w:t xml:space="preserve"> - </w:t>
      </w:r>
      <w:r w:rsidRPr="009A3D43">
        <w:rPr>
          <w:rFonts w:ascii="Tahoma" w:hAnsi="Tahoma" w:cs="Tahoma"/>
          <w:b/>
          <w:bCs/>
          <w:sz w:val="22"/>
          <w:szCs w:val="22"/>
        </w:rPr>
        <w:t>DA EXPECTATIVA DO FORNECIMENTO</w:t>
      </w:r>
    </w:p>
    <w:p w14:paraId="21FE1EBB"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3.1 - O ajuste com o fornecedor registrado será formalizado pelo MUNICIPIO mediante emissão da Solicitação de Fornecimento, observadas as disposições contidas no Edital.</w:t>
      </w:r>
    </w:p>
    <w:p w14:paraId="2CEDBFA1"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3.2 - O compromisso de entrega só estará caracterizado mediante o comprovado recebimento, pelo Fornecedor da Solicitação de Fornecimento, decorrente desta Ata de Registro de Preços.</w:t>
      </w:r>
    </w:p>
    <w:p w14:paraId="37DD5935"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3.3 - O fornecedor registrado fica obrigado a atender todos os pedidos efetuados durante a validade desta Ata de Registro de Preços.</w:t>
      </w:r>
    </w:p>
    <w:p w14:paraId="41B4184D"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351517D7" w14:textId="5DE488B0" w:rsidR="00252CCF" w:rsidRPr="009A3D43" w:rsidRDefault="00C84FA6" w:rsidP="00252CCF">
      <w:pPr>
        <w:suppressAutoHyphens w:val="0"/>
        <w:autoSpaceDE w:val="0"/>
        <w:spacing w:line="360" w:lineRule="auto"/>
        <w:jc w:val="both"/>
        <w:rPr>
          <w:rFonts w:ascii="Tahoma" w:hAnsi="Tahoma" w:cs="Tahoma"/>
          <w:b/>
          <w:bCs/>
          <w:sz w:val="22"/>
          <w:szCs w:val="22"/>
        </w:rPr>
      </w:pPr>
      <w:r w:rsidRPr="009A3D43">
        <w:rPr>
          <w:rFonts w:ascii="Tahoma" w:hAnsi="Tahoma" w:cs="Tahoma"/>
          <w:b/>
          <w:sz w:val="22"/>
          <w:szCs w:val="22"/>
        </w:rPr>
        <w:t xml:space="preserve">CLÁUSULA QUARTA – </w:t>
      </w:r>
      <w:r w:rsidR="00821F73" w:rsidRPr="009A3D43">
        <w:rPr>
          <w:rFonts w:ascii="Tahoma" w:hAnsi="Tahoma" w:cs="Tahoma"/>
          <w:b/>
          <w:sz w:val="22"/>
          <w:szCs w:val="22"/>
        </w:rPr>
        <w:t>DO FORNECIMENTO DO OBJETO</w:t>
      </w:r>
    </w:p>
    <w:p w14:paraId="4A3B2C6F" w14:textId="4B8BFEB1" w:rsidR="00E07568" w:rsidRPr="009A3D43" w:rsidRDefault="00252CCF" w:rsidP="00386A2E">
      <w:pPr>
        <w:tabs>
          <w:tab w:val="left" w:pos="9639"/>
        </w:tabs>
        <w:spacing w:line="360" w:lineRule="auto"/>
        <w:jc w:val="both"/>
        <w:rPr>
          <w:rFonts w:ascii="Tahoma" w:hAnsi="Tahoma" w:cs="Tahoma"/>
          <w:sz w:val="22"/>
          <w:szCs w:val="22"/>
        </w:rPr>
      </w:pPr>
      <w:r w:rsidRPr="009A3D43">
        <w:rPr>
          <w:rFonts w:ascii="Tahoma" w:eastAsia="Tahoma" w:hAnsi="Tahoma" w:cs="Tahoma"/>
          <w:sz w:val="22"/>
          <w:szCs w:val="22"/>
        </w:rPr>
        <w:t>4.1 -</w:t>
      </w:r>
      <w:r w:rsidR="006C51FF" w:rsidRPr="009A3D43">
        <w:rPr>
          <w:rFonts w:ascii="Tahoma" w:eastAsia="Tahoma" w:hAnsi="Tahoma" w:cs="Tahoma"/>
          <w:sz w:val="22"/>
          <w:szCs w:val="22"/>
        </w:rPr>
        <w:t xml:space="preserve"> </w:t>
      </w:r>
      <w:r w:rsidR="006C51FF" w:rsidRPr="009A3D43">
        <w:rPr>
          <w:rFonts w:ascii="Tahoma" w:hAnsi="Tahoma" w:cs="Tahoma"/>
          <w:sz w:val="22"/>
          <w:szCs w:val="22"/>
        </w:rPr>
        <w:t xml:space="preserve">O objeto deverá ser fornecido de acordo com o Anexo I do edital </w:t>
      </w:r>
    </w:p>
    <w:p w14:paraId="148C06FC" w14:textId="44B75A9C" w:rsidR="00C84FA6" w:rsidRPr="009A3D43" w:rsidRDefault="00C84FA6" w:rsidP="00252CCF">
      <w:pPr>
        <w:suppressAutoHyphens w:val="0"/>
        <w:autoSpaceDE w:val="0"/>
        <w:spacing w:line="360" w:lineRule="auto"/>
        <w:jc w:val="both"/>
        <w:rPr>
          <w:rFonts w:ascii="Tahoma" w:hAnsi="Tahoma" w:cs="Tahoma"/>
          <w:sz w:val="22"/>
          <w:szCs w:val="22"/>
        </w:rPr>
      </w:pPr>
      <w:r w:rsidRPr="009A3D43">
        <w:rPr>
          <w:rFonts w:ascii="Tahoma" w:hAnsi="Tahoma" w:cs="Tahoma"/>
          <w:color w:val="000000"/>
          <w:sz w:val="22"/>
          <w:szCs w:val="22"/>
        </w:rPr>
        <w:t>4.2 - Qualquer dano que ocorrer na entrega do produto fica sob total responsabilidade da detentora do registro, bem como</w:t>
      </w:r>
      <w:r w:rsidRPr="009A3D43">
        <w:rPr>
          <w:rFonts w:ascii="Tahoma" w:hAnsi="Tahoma" w:cs="Tahoma"/>
          <w:sz w:val="22"/>
          <w:szCs w:val="22"/>
        </w:rPr>
        <w:t xml:space="preserve"> qualquer falha que ocorrer no fornecimento do objeto fica sob total responsabilidade da licitante vencedora, sendo que será recusada a entrega que não estiver de acordo com o termo de referência da licitação.</w:t>
      </w:r>
    </w:p>
    <w:p w14:paraId="5AF4ABEA" w14:textId="77777777" w:rsidR="00C84FA6" w:rsidRPr="009A3D43" w:rsidRDefault="00C84FA6" w:rsidP="00C84FA6">
      <w:pPr>
        <w:spacing w:line="360" w:lineRule="auto"/>
        <w:jc w:val="both"/>
        <w:rPr>
          <w:rFonts w:ascii="Tahoma" w:hAnsi="Tahoma" w:cs="Tahoma"/>
          <w:sz w:val="22"/>
          <w:szCs w:val="22"/>
        </w:rPr>
      </w:pPr>
      <w:r w:rsidRPr="009A3D43">
        <w:rPr>
          <w:rFonts w:ascii="Tahoma" w:eastAsia="Batang" w:hAnsi="Tahoma" w:cs="Tahoma"/>
          <w:sz w:val="22"/>
          <w:szCs w:val="22"/>
        </w:rPr>
        <w:t xml:space="preserve">4.3 - Caso a pessoa jurídica não cumprir com as especificações do edital, a mesma estará deixando de cumprir o objeto, devendo sofrer as sanções cabíveis, bem como </w:t>
      </w:r>
      <w:r w:rsidRPr="009A3D43">
        <w:rPr>
          <w:rFonts w:ascii="Tahoma" w:hAnsi="Tahoma" w:cs="Tahoma"/>
          <w:sz w:val="22"/>
          <w:szCs w:val="22"/>
        </w:rPr>
        <w:t>implicará na decadência do direito do licitante à inclusão dos seus preços no sistema de registro.</w:t>
      </w:r>
    </w:p>
    <w:p w14:paraId="77741CF3"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4.4 – O fornecimento do objeto da licitação será efetuado independentemente de contrato formal, reconhecendo desde já o licitante que a Ata de Registro de Preços, as Solicitações de Fornecimento e empenhos representam compromisso entre as partes.</w:t>
      </w:r>
    </w:p>
    <w:p w14:paraId="3C879A87"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4.5 - Apurada, em qualquer tempo, divergência entre as especificações pré-fixadas e o fornecimento efetuado, serão aplicados as sanções previstas neste edital e na legislação vigente.</w:t>
      </w:r>
    </w:p>
    <w:p w14:paraId="30027581" w14:textId="77777777" w:rsidR="00C33788" w:rsidRPr="009A3D43" w:rsidRDefault="00C33788" w:rsidP="00C84FA6">
      <w:pPr>
        <w:suppressAutoHyphens w:val="0"/>
        <w:autoSpaceDE w:val="0"/>
        <w:spacing w:line="360" w:lineRule="auto"/>
        <w:jc w:val="both"/>
        <w:rPr>
          <w:rFonts w:ascii="Tahoma" w:hAnsi="Tahoma" w:cs="Tahoma"/>
          <w:b/>
          <w:color w:val="000000"/>
          <w:sz w:val="22"/>
          <w:szCs w:val="22"/>
        </w:rPr>
      </w:pPr>
    </w:p>
    <w:p w14:paraId="6962B47F" w14:textId="77777777" w:rsidR="00C84FA6" w:rsidRPr="009A3D43" w:rsidRDefault="00C84FA6" w:rsidP="00C84FA6">
      <w:pPr>
        <w:suppressAutoHyphens w:val="0"/>
        <w:autoSpaceDE w:val="0"/>
        <w:spacing w:line="360" w:lineRule="auto"/>
        <w:jc w:val="both"/>
        <w:rPr>
          <w:rFonts w:ascii="Tahoma" w:hAnsi="Tahoma" w:cs="Tahoma"/>
          <w:b/>
          <w:color w:val="000000"/>
          <w:sz w:val="22"/>
          <w:szCs w:val="22"/>
        </w:rPr>
      </w:pPr>
      <w:r w:rsidRPr="009A3D43">
        <w:rPr>
          <w:rFonts w:ascii="Tahoma" w:hAnsi="Tahoma" w:cs="Tahoma"/>
          <w:b/>
          <w:color w:val="000000"/>
          <w:sz w:val="22"/>
          <w:szCs w:val="22"/>
        </w:rPr>
        <w:t>CLÁUSULA QUINTA – DA FORMA DE PAGAMENTO</w:t>
      </w:r>
    </w:p>
    <w:p w14:paraId="0AB355CA" w14:textId="77777777" w:rsidR="00C84FA6" w:rsidRPr="009A3D43" w:rsidRDefault="00C84FA6" w:rsidP="00C84FA6">
      <w:pPr>
        <w:autoSpaceDE w:val="0"/>
        <w:spacing w:line="360" w:lineRule="auto"/>
        <w:jc w:val="both"/>
        <w:rPr>
          <w:rFonts w:ascii="Tahoma" w:eastAsia="Arial" w:hAnsi="Tahoma" w:cs="Tahoma"/>
          <w:sz w:val="22"/>
          <w:szCs w:val="22"/>
        </w:rPr>
      </w:pPr>
      <w:r w:rsidRPr="009A3D43">
        <w:rPr>
          <w:rFonts w:ascii="Tahoma" w:hAnsi="Tahoma" w:cs="Tahoma"/>
          <w:sz w:val="22"/>
          <w:szCs w:val="22"/>
        </w:rPr>
        <w:t xml:space="preserve">5.1 - </w:t>
      </w:r>
      <w:r w:rsidRPr="009A3D43">
        <w:rPr>
          <w:rFonts w:ascii="Tahoma" w:eastAsia="Arial" w:hAnsi="Tahoma" w:cs="Tahoma"/>
          <w:sz w:val="22"/>
          <w:szCs w:val="22"/>
        </w:rPr>
        <w:t xml:space="preserve">O pagamento será efetuado em até 30 (trinta) dias, após emissão de nota fiscal/documento equivalente, que deverá conter o </w:t>
      </w:r>
      <w:r w:rsidRPr="009A3D43">
        <w:rPr>
          <w:rFonts w:ascii="Tahoma" w:eastAsia="Arial" w:hAnsi="Tahoma" w:cs="Tahoma"/>
          <w:b/>
          <w:sz w:val="22"/>
          <w:szCs w:val="22"/>
          <w:u w:val="single"/>
        </w:rPr>
        <w:t>número da licitação</w:t>
      </w:r>
      <w:r w:rsidRPr="009A3D43">
        <w:rPr>
          <w:rFonts w:ascii="Tahoma" w:eastAsia="Arial" w:hAnsi="Tahoma" w:cs="Tahoma"/>
          <w:sz w:val="22"/>
          <w:szCs w:val="22"/>
        </w:rPr>
        <w:t>, devendo a Administração certificar que a pessoa jurídica está regular com suas obrigações tributárias, encargos trabalhistas e sociais.</w:t>
      </w:r>
    </w:p>
    <w:p w14:paraId="177BFDED" w14:textId="128A83A0" w:rsidR="0009667B" w:rsidRPr="009A3D43" w:rsidRDefault="00C84FA6" w:rsidP="0009667B">
      <w:pPr>
        <w:autoSpaceDE w:val="0"/>
        <w:spacing w:line="360" w:lineRule="auto"/>
        <w:jc w:val="both"/>
        <w:rPr>
          <w:rFonts w:ascii="Tahoma" w:hAnsi="Tahoma" w:cs="Tahoma"/>
          <w:color w:val="FF0000"/>
          <w:sz w:val="22"/>
          <w:szCs w:val="22"/>
        </w:rPr>
      </w:pPr>
      <w:r w:rsidRPr="009A3D43">
        <w:rPr>
          <w:rFonts w:ascii="Tahoma" w:eastAsia="Arial" w:hAnsi="Tahoma" w:cs="Tahoma"/>
          <w:sz w:val="22"/>
          <w:szCs w:val="22"/>
        </w:rPr>
        <w:t xml:space="preserve">5.2 – As notas fiscais/documento equivalente deverão ser encaminhados para o </w:t>
      </w:r>
      <w:r w:rsidR="005547D1" w:rsidRPr="005547D1">
        <w:rPr>
          <w:rFonts w:ascii="Tahoma" w:eastAsia="Arial" w:hAnsi="Tahoma" w:cs="Tahoma"/>
          <w:sz w:val="22"/>
          <w:szCs w:val="22"/>
          <w:u w:val="single"/>
        </w:rPr>
        <w:t>e</w:t>
      </w:r>
      <w:r w:rsidRPr="005547D1">
        <w:rPr>
          <w:rFonts w:ascii="Tahoma" w:eastAsia="Arial" w:hAnsi="Tahoma" w:cs="Tahoma"/>
          <w:sz w:val="22"/>
          <w:szCs w:val="22"/>
          <w:u w:val="single"/>
        </w:rPr>
        <w:t>-mail</w:t>
      </w:r>
      <w:r w:rsidRPr="005547D1">
        <w:rPr>
          <w:rFonts w:ascii="Tahoma" w:eastAsia="Arial" w:hAnsi="Tahoma" w:cs="Tahoma"/>
          <w:b/>
          <w:sz w:val="22"/>
          <w:szCs w:val="22"/>
          <w:u w:val="single"/>
        </w:rPr>
        <w:t xml:space="preserve"> </w:t>
      </w:r>
      <w:hyperlink r:id="rId23" w:history="1">
        <w:r w:rsidR="005547D1" w:rsidRPr="005547D1">
          <w:rPr>
            <w:rStyle w:val="Hyperlink"/>
            <w:rFonts w:ascii="Tahoma" w:eastAsia="Arial" w:hAnsi="Tahoma" w:cs="Tahoma"/>
            <w:b/>
            <w:sz w:val="22"/>
            <w:szCs w:val="22"/>
          </w:rPr>
          <w:t>coordenacao.saude@jaci.sp.gov.br</w:t>
        </w:r>
      </w:hyperlink>
      <w:r w:rsidR="0009667B" w:rsidRPr="005547D1">
        <w:rPr>
          <w:rFonts w:ascii="Tahoma" w:eastAsia="Arial" w:hAnsi="Tahoma" w:cs="Tahoma"/>
          <w:b/>
          <w:sz w:val="22"/>
          <w:szCs w:val="22"/>
          <w:u w:val="single"/>
        </w:rPr>
        <w:t>.</w:t>
      </w:r>
      <w:r w:rsidR="005547D1">
        <w:rPr>
          <w:rFonts w:ascii="Tahoma" w:eastAsia="Arial" w:hAnsi="Tahoma" w:cs="Tahoma"/>
          <w:b/>
          <w:sz w:val="22"/>
          <w:szCs w:val="22"/>
          <w:u w:val="single"/>
        </w:rPr>
        <w:t xml:space="preserve"> </w:t>
      </w:r>
    </w:p>
    <w:p w14:paraId="12CF5719" w14:textId="0AC91D48" w:rsidR="00C84FA6" w:rsidRPr="009A3D43" w:rsidRDefault="00C84FA6" w:rsidP="0009667B">
      <w:pPr>
        <w:autoSpaceDE w:val="0"/>
        <w:spacing w:line="360" w:lineRule="auto"/>
        <w:jc w:val="both"/>
        <w:rPr>
          <w:rFonts w:ascii="Tahoma" w:hAnsi="Tahoma" w:cs="Tahoma"/>
          <w:sz w:val="22"/>
          <w:szCs w:val="22"/>
        </w:rPr>
      </w:pPr>
      <w:r w:rsidRPr="009A3D43">
        <w:rPr>
          <w:rFonts w:ascii="Tahoma" w:eastAsia="Arial" w:hAnsi="Tahoma" w:cs="Tahoma"/>
          <w:sz w:val="22"/>
          <w:szCs w:val="22"/>
        </w:rPr>
        <w:t xml:space="preserve">5.3 – Será considerado </w:t>
      </w:r>
      <w:r w:rsidRPr="009A3D43">
        <w:rPr>
          <w:rFonts w:ascii="Tahoma" w:hAnsi="Tahoma" w:cs="Tahoma"/>
          <w:sz w:val="22"/>
          <w:szCs w:val="22"/>
        </w:rPr>
        <w:t xml:space="preserve">atraso no pagamento, se </w:t>
      </w:r>
      <w:r w:rsidRPr="009A3D43">
        <w:rPr>
          <w:rFonts w:ascii="Tahoma" w:hAnsi="Tahoma" w:cs="Tahoma"/>
          <w:b/>
          <w:sz w:val="22"/>
          <w:szCs w:val="22"/>
          <w:u w:val="single"/>
        </w:rPr>
        <w:t>decorrido 2 (dois) meses</w:t>
      </w:r>
      <w:r w:rsidRPr="009A3D43">
        <w:rPr>
          <w:rFonts w:ascii="Tahoma" w:hAnsi="Tahoma" w:cs="Tahoma"/>
          <w:sz w:val="22"/>
          <w:szCs w:val="22"/>
        </w:rPr>
        <w:t xml:space="preserve">, contados da emissão da nota fiscal, dos pagamentos ou de parcelas de pagamentos devidos pela Administração por despesas de obras, serviços ou fornecimentos, não houve adimplemento da obrigação pela Administração, o que incidirá </w:t>
      </w:r>
      <w:r w:rsidRPr="009A3D43">
        <w:rPr>
          <w:rFonts w:ascii="Tahoma" w:eastAsia="Calibri" w:hAnsi="Tahoma" w:cs="Tahoma"/>
          <w:sz w:val="22"/>
          <w:szCs w:val="22"/>
        </w:rPr>
        <w:t>correção monetária sobre o valor devido utilizando-se o IPCA; juros moratórios, a razão de 0,5% (meio por cento) ao mês, e multa no valor de 10% da nota fiscal.</w:t>
      </w:r>
    </w:p>
    <w:p w14:paraId="374D0444" w14:textId="77777777" w:rsidR="00C84FA6" w:rsidRPr="009A3D43" w:rsidRDefault="00C84FA6" w:rsidP="00C84FA6">
      <w:pPr>
        <w:pStyle w:val="NormalWeb"/>
        <w:spacing w:line="360" w:lineRule="auto"/>
        <w:jc w:val="both"/>
        <w:rPr>
          <w:rFonts w:ascii="Tahoma" w:hAnsi="Tahoma" w:cs="Tahoma"/>
          <w:sz w:val="22"/>
          <w:szCs w:val="22"/>
        </w:rPr>
      </w:pPr>
      <w:r w:rsidRPr="009A3D43">
        <w:rPr>
          <w:rFonts w:ascii="Tahoma" w:hAnsi="Tahoma" w:cs="Tahoma"/>
          <w:sz w:val="22"/>
          <w:szCs w:val="22"/>
        </w:rPr>
        <w:t xml:space="preserve">5.4 – O disposto no item </w:t>
      </w:r>
      <w:r w:rsidRPr="009A3D43">
        <w:rPr>
          <w:rFonts w:ascii="Tahoma" w:hAnsi="Tahoma" w:cs="Tahoma"/>
          <w:b/>
          <w:sz w:val="22"/>
          <w:szCs w:val="22"/>
        </w:rPr>
        <w:t>5.3</w:t>
      </w:r>
      <w:r w:rsidRPr="009A3D43">
        <w:rPr>
          <w:rFonts w:ascii="Tahoma" w:hAnsi="Tahoma" w:cs="Tahoma"/>
          <w:sz w:val="22"/>
          <w:szCs w:val="22"/>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2EC7AB6"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b/>
          <w:color w:val="000000"/>
          <w:sz w:val="22"/>
          <w:szCs w:val="22"/>
        </w:rPr>
        <w:t>CLÁUSULA SEXTA</w:t>
      </w:r>
      <w:r w:rsidRPr="009A3D43">
        <w:rPr>
          <w:rFonts w:ascii="Tahoma" w:hAnsi="Tahoma" w:cs="Tahoma"/>
          <w:b/>
          <w:sz w:val="22"/>
          <w:szCs w:val="22"/>
        </w:rPr>
        <w:t xml:space="preserve"> -</w:t>
      </w:r>
      <w:r w:rsidRPr="009A3D43">
        <w:rPr>
          <w:rFonts w:ascii="Tahoma" w:hAnsi="Tahoma" w:cs="Tahoma"/>
          <w:sz w:val="22"/>
          <w:szCs w:val="22"/>
        </w:rPr>
        <w:t xml:space="preserve"> </w:t>
      </w:r>
      <w:r w:rsidRPr="009A3D43">
        <w:rPr>
          <w:rFonts w:ascii="Tahoma" w:hAnsi="Tahoma" w:cs="Tahoma"/>
          <w:b/>
          <w:bCs/>
          <w:sz w:val="22"/>
          <w:szCs w:val="22"/>
        </w:rPr>
        <w:t>DOS PREÇOS REGISTRADOS E CONTROLE</w:t>
      </w:r>
      <w:r w:rsidRPr="009A3D43">
        <w:rPr>
          <w:rFonts w:ascii="Tahoma" w:hAnsi="Tahoma" w:cs="Tahoma"/>
          <w:sz w:val="22"/>
          <w:szCs w:val="22"/>
        </w:rPr>
        <w:t xml:space="preserve">: </w:t>
      </w:r>
    </w:p>
    <w:p w14:paraId="652C5E40"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6.1 - O MUNICIPIO, adotará a prática de todos os atos necessários ao controle e administração da presente Ata.</w:t>
      </w:r>
    </w:p>
    <w:p w14:paraId="722897B0"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6.2. O preço registrado e a indicação do respectivo fornecedor detentor da Ata serão divulgados em meio eletrônico.</w:t>
      </w:r>
    </w:p>
    <w:p w14:paraId="1A501DFF"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0E9B7836"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color w:val="000000"/>
          <w:sz w:val="22"/>
          <w:szCs w:val="22"/>
        </w:rPr>
        <w:t>CLÁUSULA</w:t>
      </w:r>
      <w:r w:rsidRPr="009A3D43">
        <w:rPr>
          <w:rFonts w:ascii="Tahoma" w:hAnsi="Tahoma" w:cs="Tahoma"/>
          <w:b/>
          <w:bCs/>
          <w:sz w:val="22"/>
          <w:szCs w:val="22"/>
        </w:rPr>
        <w:t xml:space="preserve"> SÉTIMA– DA REVISÃO DOS VALORES REGISTRADOS.</w:t>
      </w:r>
    </w:p>
    <w:p w14:paraId="7D5F6869"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7.1 – Não haverá revisão dos valores registrados via de regra, podendo haver análise de caso pontual pela Administração.</w:t>
      </w:r>
    </w:p>
    <w:p w14:paraId="50357835"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2E517108" w14:textId="77777777" w:rsidR="00C84FA6" w:rsidRPr="009A3D43" w:rsidRDefault="00C84FA6" w:rsidP="00C84FA6">
      <w:pPr>
        <w:spacing w:line="360" w:lineRule="auto"/>
        <w:rPr>
          <w:rFonts w:ascii="Tahoma" w:eastAsia="Batang" w:hAnsi="Tahoma" w:cs="Tahoma"/>
          <w:b/>
          <w:color w:val="000000"/>
          <w:sz w:val="22"/>
          <w:szCs w:val="22"/>
        </w:rPr>
      </w:pPr>
      <w:r w:rsidRPr="009A3D43">
        <w:rPr>
          <w:rFonts w:ascii="Tahoma" w:hAnsi="Tahoma" w:cs="Tahoma"/>
          <w:b/>
          <w:color w:val="000000"/>
          <w:sz w:val="22"/>
          <w:szCs w:val="22"/>
        </w:rPr>
        <w:t>CLÁUSULA</w:t>
      </w:r>
      <w:r w:rsidRPr="009A3D43">
        <w:rPr>
          <w:rFonts w:ascii="Tahoma" w:hAnsi="Tahoma" w:cs="Tahoma"/>
          <w:b/>
          <w:sz w:val="22"/>
          <w:szCs w:val="22"/>
        </w:rPr>
        <w:t xml:space="preserve"> OITAVA -</w:t>
      </w:r>
      <w:r w:rsidRPr="009A3D43">
        <w:rPr>
          <w:rFonts w:ascii="Tahoma" w:hAnsi="Tahoma" w:cs="Tahoma"/>
          <w:sz w:val="22"/>
          <w:szCs w:val="22"/>
        </w:rPr>
        <w:t xml:space="preserve"> </w:t>
      </w:r>
      <w:r w:rsidRPr="009A3D43">
        <w:rPr>
          <w:rFonts w:ascii="Tahoma" w:hAnsi="Tahoma" w:cs="Tahoma"/>
          <w:b/>
          <w:bCs/>
          <w:sz w:val="22"/>
          <w:szCs w:val="22"/>
        </w:rPr>
        <w:t xml:space="preserve">DO CANCELAMENTO DO REGISTRO DE PREÇOS E </w:t>
      </w:r>
      <w:r w:rsidRPr="009A3D43">
        <w:rPr>
          <w:rFonts w:ascii="Tahoma" w:eastAsia="Batang" w:hAnsi="Tahoma" w:cs="Tahoma"/>
          <w:b/>
          <w:color w:val="000000"/>
          <w:sz w:val="22"/>
          <w:szCs w:val="22"/>
        </w:rPr>
        <w:t>DAS INFRAÇÕES E SANÇÕES ADMINISTRATIVAS</w:t>
      </w:r>
    </w:p>
    <w:p w14:paraId="056A0957"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8.1 - O fornecedor registrado terá o seu registro cancelado quando:</w:t>
      </w:r>
    </w:p>
    <w:p w14:paraId="4FF50261"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a) descumprir as condições da Ata de Registro de Preços;</w:t>
      </w:r>
    </w:p>
    <w:p w14:paraId="056930CA"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b) não retirar Nota de Empenho no prazo estabelecido pela Administração, sem justificativa aceitável;</w:t>
      </w:r>
    </w:p>
    <w:p w14:paraId="2F8157ED"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c) não aceitar reduzir seu preço registrado na hipótese de se tornarem superiores aos praticados no mercado; e,</w:t>
      </w:r>
    </w:p>
    <w:p w14:paraId="1016EED3" w14:textId="77777777" w:rsidR="00C84FA6" w:rsidRPr="009A3D43" w:rsidRDefault="00C84FA6" w:rsidP="00C84FA6">
      <w:pPr>
        <w:spacing w:line="360" w:lineRule="auto"/>
        <w:jc w:val="both"/>
        <w:rPr>
          <w:rFonts w:ascii="Tahoma" w:hAnsi="Tahoma" w:cs="Tahoma"/>
          <w:sz w:val="22"/>
          <w:szCs w:val="22"/>
        </w:rPr>
      </w:pPr>
      <w:r w:rsidRPr="009A3D43">
        <w:rPr>
          <w:rFonts w:ascii="Tahoma" w:hAnsi="Tahoma" w:cs="Tahoma"/>
          <w:sz w:val="22"/>
          <w:szCs w:val="22"/>
        </w:rPr>
        <w:t>d) sofrer sanção de</w:t>
      </w:r>
      <w:r w:rsidRPr="009A3D43">
        <w:rPr>
          <w:rFonts w:ascii="Tahoma" w:hAnsi="Tahoma" w:cs="Tahoma"/>
          <w:color w:val="000000"/>
          <w:sz w:val="22"/>
          <w:szCs w:val="22"/>
        </w:rPr>
        <w:t> suspensão temporária de participação em licitação e impedimento de contratar com o Município</w:t>
      </w:r>
      <w:bookmarkStart w:id="4" w:name="art87iv"/>
      <w:bookmarkEnd w:id="4"/>
      <w:r w:rsidRPr="009A3D43">
        <w:rPr>
          <w:rFonts w:ascii="Tahoma" w:hAnsi="Tahoma" w:cs="Tahoma"/>
          <w:color w:val="000000"/>
          <w:sz w:val="22"/>
          <w:szCs w:val="22"/>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9A3D43">
        <w:rPr>
          <w:rFonts w:ascii="Tahoma" w:hAnsi="Tahoma" w:cs="Tahoma"/>
          <w:sz w:val="22"/>
          <w:szCs w:val="22"/>
        </w:rPr>
        <w:t>.</w:t>
      </w:r>
    </w:p>
    <w:p w14:paraId="5AD4D251" w14:textId="77777777" w:rsidR="00C84FA6" w:rsidRPr="009A3D43" w:rsidRDefault="00C84FA6" w:rsidP="00C84FA6">
      <w:pPr>
        <w:suppressAutoHyphens w:val="0"/>
        <w:autoSpaceDE w:val="0"/>
        <w:spacing w:line="360" w:lineRule="auto"/>
        <w:jc w:val="both"/>
        <w:rPr>
          <w:rFonts w:ascii="Tahoma" w:hAnsi="Tahoma" w:cs="Tahoma"/>
          <w:b/>
          <w:sz w:val="22"/>
          <w:szCs w:val="22"/>
          <w:u w:val="single"/>
        </w:rPr>
      </w:pPr>
      <w:r w:rsidRPr="009A3D43">
        <w:rPr>
          <w:rFonts w:ascii="Tahoma" w:hAnsi="Tahoma" w:cs="Tahoma"/>
          <w:b/>
          <w:sz w:val="22"/>
          <w:szCs w:val="22"/>
          <w:u w:val="single"/>
        </w:rPr>
        <w:t xml:space="preserve">8.2. O cancelamento de registro nas hipóteses prevista no item 8.1, será formalizado por despacho do órgão gerenciador, assegurados o contraditório e a ampla defesa. </w:t>
      </w:r>
    </w:p>
    <w:p w14:paraId="31955A13"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8.3 – O cancelamento do registro poderá também por fato superveniente decorrente de caso fortuito ou força maior, que prejudique o cumprimento da ata, devidamente comprovados e justificados por:</w:t>
      </w:r>
    </w:p>
    <w:p w14:paraId="49AD4CEA"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a) razões de interesse público; e.</w:t>
      </w:r>
    </w:p>
    <w:p w14:paraId="186C87D3"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b) a pedido do fornecedor.</w:t>
      </w:r>
    </w:p>
    <w:p w14:paraId="16A362D3" w14:textId="77777777" w:rsidR="00C84FA6" w:rsidRPr="009A3D43" w:rsidRDefault="00C84FA6" w:rsidP="00C84FA6">
      <w:pPr>
        <w:spacing w:line="360" w:lineRule="auto"/>
        <w:jc w:val="both"/>
        <w:rPr>
          <w:rFonts w:ascii="Tahoma" w:eastAsia="Batang" w:hAnsi="Tahoma" w:cs="Tahoma"/>
          <w:color w:val="000000"/>
          <w:sz w:val="22"/>
          <w:szCs w:val="22"/>
        </w:rPr>
      </w:pPr>
      <w:r w:rsidRPr="009A3D43">
        <w:rPr>
          <w:rFonts w:ascii="Tahoma" w:eastAsia="Batang" w:hAnsi="Tahoma" w:cs="Tahoma"/>
          <w:color w:val="000000"/>
          <w:sz w:val="22"/>
          <w:szCs w:val="22"/>
        </w:rPr>
        <w:t>8.4 – O detentor do registro será responsabilizado administrativamente se cometer as seguintes infrações, assegurado o contraditório/ampla defesa:</w:t>
      </w:r>
    </w:p>
    <w:p w14:paraId="151302D6"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1 - dar causa à inexecução parcial da ata;</w:t>
      </w:r>
    </w:p>
    <w:p w14:paraId="1560787A"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2 - dar causa à inexecução parcial da ata que cause grave dano à Administração, ao funcionamento dos serviços públicos ou ao interesse coletivo;</w:t>
      </w:r>
    </w:p>
    <w:p w14:paraId="30FAA4A8"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3 - dar causa à inexecução total da ata;</w:t>
      </w:r>
    </w:p>
    <w:p w14:paraId="1A8B8DAF"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4 - não manter a proposta, salvo em decorrência de fato superveniente devidamente justificado;</w:t>
      </w:r>
    </w:p>
    <w:p w14:paraId="76C74571"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5 - ensejar o retardamento da execução ou da entrega do objeto da licitação sem motivo justificado;</w:t>
      </w:r>
    </w:p>
    <w:p w14:paraId="55BFFC35" w14:textId="6D9E8125"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6 - apresentar declaração ou documentação falsa exigida;</w:t>
      </w:r>
    </w:p>
    <w:p w14:paraId="413B5658"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7 - fraudar ou praticar ato fraudulento na execução;</w:t>
      </w:r>
    </w:p>
    <w:p w14:paraId="1C6C46B0"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8 - comportar-se de modo inidôneo ou cometer fraude de qualquer natureza;</w:t>
      </w:r>
    </w:p>
    <w:p w14:paraId="00E083D1"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9 - praticar atos ilícitos com vistas a frustrar os objetivos;</w:t>
      </w:r>
    </w:p>
    <w:p w14:paraId="402D8D0B"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10 - praticar ato lesivo previsto no art. 5º da Lei nº 12.846, de 1º de agosto de 2013.</w:t>
      </w:r>
    </w:p>
    <w:p w14:paraId="2E88A79B"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8.5 – Caso cometa alguma infração, poderá ser aplicada ao responsável as seguintes sanções:</w:t>
      </w:r>
    </w:p>
    <w:p w14:paraId="4B92A49F"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1 - advertência;</w:t>
      </w:r>
    </w:p>
    <w:p w14:paraId="53C25442"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2 – multa,</w:t>
      </w:r>
      <w:r w:rsidRPr="009A3D43">
        <w:rPr>
          <w:rFonts w:ascii="Tahoma" w:eastAsia="Batang" w:hAnsi="Tahoma" w:cs="Tahoma"/>
          <w:color w:val="000000"/>
          <w:sz w:val="22"/>
          <w:szCs w:val="22"/>
        </w:rPr>
        <w:t xml:space="preserve"> de até 20% (vinte por cento) sobre o valor total do preço registrado em caso de inadimplência total ou parcial do Contrato</w:t>
      </w:r>
    </w:p>
    <w:p w14:paraId="6127426A"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3 - impedimento de licitar e contratar;</w:t>
      </w:r>
    </w:p>
    <w:p w14:paraId="3A2BBF90"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4 - declaração de inidoneidade para licitar ou contratar.</w:t>
      </w:r>
    </w:p>
    <w:p w14:paraId="3B60D619"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8.6 - Na aplicação das sanções serão considerados:</w:t>
      </w:r>
    </w:p>
    <w:p w14:paraId="0D024E4F"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1 - a natureza e a gravidade da infração cometida;</w:t>
      </w:r>
    </w:p>
    <w:p w14:paraId="2C82DC48"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2 - as peculiaridades do caso concreto;</w:t>
      </w:r>
    </w:p>
    <w:p w14:paraId="334976BF"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3 - as circunstâncias agravantes ou atenuantes;</w:t>
      </w:r>
    </w:p>
    <w:p w14:paraId="245D46E5"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4 - os danos que dela provierem para a Administração Pública;</w:t>
      </w:r>
    </w:p>
    <w:p w14:paraId="297579F0" w14:textId="77777777" w:rsidR="00C84FA6" w:rsidRPr="009A3D43" w:rsidRDefault="00C84FA6" w:rsidP="00C84FA6">
      <w:pPr>
        <w:shd w:val="clear" w:color="auto" w:fill="FFFFFF"/>
        <w:spacing w:after="150" w:line="360" w:lineRule="auto"/>
        <w:jc w:val="both"/>
        <w:rPr>
          <w:rFonts w:ascii="Tahoma" w:hAnsi="Tahoma" w:cs="Tahoma"/>
          <w:sz w:val="22"/>
          <w:szCs w:val="22"/>
          <w:lang w:eastAsia="pt-BR"/>
        </w:rPr>
      </w:pPr>
      <w:r w:rsidRPr="009A3D43">
        <w:rPr>
          <w:rFonts w:ascii="Tahoma" w:hAnsi="Tahoma" w:cs="Tahoma"/>
          <w:sz w:val="22"/>
          <w:szCs w:val="22"/>
          <w:lang w:eastAsia="pt-BR"/>
        </w:rPr>
        <w:t>5 - a implantação ou o aperfeiçoamento de programa de integridade, conforme normas e orientações dos órgãos de controle; e,</w:t>
      </w:r>
    </w:p>
    <w:p w14:paraId="1AD3AF40" w14:textId="3FE2B3E1" w:rsidR="00C84FA6" w:rsidRPr="009A3D43" w:rsidRDefault="00C84FA6" w:rsidP="00C84FA6">
      <w:pPr>
        <w:spacing w:line="360" w:lineRule="auto"/>
        <w:jc w:val="both"/>
        <w:rPr>
          <w:rFonts w:ascii="Tahoma" w:eastAsia="Batang" w:hAnsi="Tahoma" w:cs="Tahoma"/>
          <w:color w:val="000000"/>
          <w:sz w:val="22"/>
          <w:szCs w:val="22"/>
        </w:rPr>
      </w:pPr>
      <w:r w:rsidRPr="009A3D43">
        <w:rPr>
          <w:rFonts w:ascii="Tahoma" w:eastAsia="Batang" w:hAnsi="Tahoma" w:cs="Tahoma"/>
          <w:color w:val="000000"/>
          <w:sz w:val="22"/>
          <w:szCs w:val="22"/>
        </w:rPr>
        <w:t>8.</w:t>
      </w:r>
      <w:r w:rsidR="00F0312A" w:rsidRPr="009A3D43">
        <w:rPr>
          <w:rFonts w:ascii="Tahoma" w:eastAsia="Batang" w:hAnsi="Tahoma" w:cs="Tahoma"/>
          <w:color w:val="000000"/>
          <w:sz w:val="22"/>
          <w:szCs w:val="22"/>
        </w:rPr>
        <w:t>7</w:t>
      </w:r>
      <w:r w:rsidRPr="009A3D43">
        <w:rPr>
          <w:rFonts w:ascii="Tahoma" w:eastAsia="Batang" w:hAnsi="Tahoma" w:cs="Tahoma"/>
          <w:color w:val="000000"/>
          <w:sz w:val="22"/>
          <w:szCs w:val="22"/>
        </w:rPr>
        <w:t xml:space="preserve"> – O atraso injustificado para executar o objeto contratual, ensejará em multa de mora de 1% do valor contratual por dia.</w:t>
      </w:r>
    </w:p>
    <w:p w14:paraId="45F6F388" w14:textId="77777777" w:rsidR="00C84FA6" w:rsidRPr="009A3D43" w:rsidRDefault="00C84FA6" w:rsidP="00C84FA6">
      <w:pPr>
        <w:spacing w:line="360" w:lineRule="auto"/>
        <w:jc w:val="both"/>
        <w:rPr>
          <w:rFonts w:ascii="Tahoma" w:eastAsia="Batang" w:hAnsi="Tahoma" w:cs="Tahoma"/>
          <w:color w:val="000000"/>
          <w:sz w:val="22"/>
          <w:szCs w:val="22"/>
        </w:rPr>
      </w:pPr>
    </w:p>
    <w:p w14:paraId="2DE9749C" w14:textId="2A1828D9" w:rsidR="00C84FA6" w:rsidRPr="009A3D43" w:rsidRDefault="00C84FA6" w:rsidP="00C84FA6">
      <w:pPr>
        <w:suppressAutoHyphens w:val="0"/>
        <w:autoSpaceDE w:val="0"/>
        <w:spacing w:line="360" w:lineRule="auto"/>
        <w:jc w:val="both"/>
        <w:rPr>
          <w:rFonts w:ascii="Tahoma" w:eastAsia="Batang" w:hAnsi="Tahoma" w:cs="Tahoma"/>
          <w:color w:val="000000"/>
          <w:sz w:val="22"/>
          <w:szCs w:val="22"/>
        </w:rPr>
      </w:pPr>
      <w:r w:rsidRPr="009A3D43">
        <w:rPr>
          <w:rFonts w:ascii="Tahoma" w:eastAsia="Batang" w:hAnsi="Tahoma" w:cs="Tahoma"/>
          <w:color w:val="000000"/>
          <w:sz w:val="22"/>
          <w:szCs w:val="22"/>
        </w:rPr>
        <w:t>8.8 - As penalidades acima mencionadas não excluem quaisquer outras previstas em Lei, nem o direito que assiste o Município de ressarcir-se das perdas e danos que vier a sofrer</w:t>
      </w:r>
      <w:r w:rsidR="00C056C9" w:rsidRPr="009A3D43">
        <w:rPr>
          <w:rFonts w:ascii="Tahoma" w:eastAsia="Batang" w:hAnsi="Tahoma" w:cs="Tahoma"/>
          <w:color w:val="000000"/>
          <w:sz w:val="22"/>
          <w:szCs w:val="22"/>
        </w:rPr>
        <w:t>.</w:t>
      </w:r>
    </w:p>
    <w:p w14:paraId="702B5418"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49460B3D" w14:textId="77777777" w:rsidR="00C84FA6" w:rsidRPr="009A3D43" w:rsidRDefault="00C84FA6" w:rsidP="00C84FA6">
      <w:pPr>
        <w:suppressAutoHyphens w:val="0"/>
        <w:autoSpaceDE w:val="0"/>
        <w:spacing w:line="360" w:lineRule="auto"/>
        <w:jc w:val="both"/>
        <w:rPr>
          <w:rFonts w:ascii="Tahoma" w:hAnsi="Tahoma" w:cs="Tahoma"/>
          <w:b/>
          <w:sz w:val="22"/>
          <w:szCs w:val="22"/>
        </w:rPr>
      </w:pPr>
      <w:r w:rsidRPr="009A3D43">
        <w:rPr>
          <w:rFonts w:ascii="Tahoma" w:hAnsi="Tahoma" w:cs="Tahoma"/>
          <w:b/>
          <w:sz w:val="22"/>
          <w:szCs w:val="22"/>
        </w:rPr>
        <w:t xml:space="preserve">CLÁUSULA NONA - DAS OBRIGAÇÕES </w:t>
      </w:r>
    </w:p>
    <w:p w14:paraId="1F29FA01" w14:textId="77777777" w:rsidR="00C84FA6" w:rsidRPr="009A3D43" w:rsidRDefault="00C84FA6" w:rsidP="00C84FA6">
      <w:pPr>
        <w:suppressAutoHyphens w:val="0"/>
        <w:autoSpaceDE w:val="0"/>
        <w:spacing w:line="360" w:lineRule="auto"/>
        <w:jc w:val="both"/>
        <w:rPr>
          <w:rFonts w:ascii="Tahoma" w:hAnsi="Tahoma" w:cs="Tahoma"/>
          <w:b/>
          <w:sz w:val="22"/>
          <w:szCs w:val="22"/>
        </w:rPr>
      </w:pPr>
      <w:r w:rsidRPr="009A3D43">
        <w:rPr>
          <w:rFonts w:ascii="Tahoma" w:hAnsi="Tahoma" w:cs="Tahoma"/>
          <w:b/>
          <w:sz w:val="22"/>
          <w:szCs w:val="22"/>
        </w:rPr>
        <w:t>9.1 - Do detentor do registro:</w:t>
      </w:r>
    </w:p>
    <w:p w14:paraId="2868BFD9"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a) – cumprir todo o disposto no edital, Termo de Referência e Ata de Registro de Preços;</w:t>
      </w:r>
    </w:p>
    <w:p w14:paraId="5594A63F" w14:textId="77777777"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42BAA47D" w14:textId="77777777"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c) – Arcar com todos os encargos e obrigações de natureza trabalhista, previdenciária, acidentária, tributária, administrativa e civil decorrentes do cumprimento da Ata, bem como, o Município se isenta de qualquer vínculo empregatício;</w:t>
      </w:r>
    </w:p>
    <w:p w14:paraId="0D4534F1" w14:textId="77777777"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d) – manter durante a vigência da Ata todas as condições exigidas no edital; e,</w:t>
      </w:r>
    </w:p>
    <w:p w14:paraId="330CB9C0" w14:textId="3BBF127C" w:rsidR="00C84FA6" w:rsidRPr="009A3D43" w:rsidRDefault="00C84FA6" w:rsidP="00C84FA6">
      <w:pPr>
        <w:spacing w:line="360" w:lineRule="auto"/>
        <w:jc w:val="both"/>
        <w:rPr>
          <w:rFonts w:ascii="Tahoma" w:hAnsi="Tahoma" w:cs="Tahoma"/>
          <w:color w:val="000000"/>
          <w:sz w:val="22"/>
          <w:szCs w:val="22"/>
        </w:rPr>
      </w:pPr>
      <w:r w:rsidRPr="009A3D43">
        <w:rPr>
          <w:rFonts w:ascii="Tahoma" w:eastAsia="Batang" w:hAnsi="Tahoma" w:cs="Tahoma"/>
          <w:sz w:val="22"/>
          <w:szCs w:val="22"/>
        </w:rPr>
        <w:t xml:space="preserve">e) – caso do detentor do registro seja </w:t>
      </w:r>
      <w:r w:rsidRPr="009A3D43">
        <w:rPr>
          <w:rFonts w:ascii="Tahoma" w:hAnsi="Tahoma" w:cs="Tahoma"/>
          <w:sz w:val="22"/>
          <w:szCs w:val="22"/>
        </w:rPr>
        <w:t xml:space="preserve">microempresas, empresas de pequeno porte, microempreendedores individuais e sociedades cooperativas de consumo, deverá </w:t>
      </w:r>
      <w:r w:rsidRPr="009A3D43">
        <w:rPr>
          <w:rFonts w:ascii="Tahoma" w:hAnsi="Tahoma" w:cs="Tahoma"/>
          <w:color w:val="000000"/>
          <w:sz w:val="22"/>
          <w:szCs w:val="22"/>
        </w:rPr>
        <w:t xml:space="preserve">solicitar seu desenquadramento da condição de microempresa ou empresa de pequeno porte quando houver ultrapassado o limite de faturamento estabelecido no </w:t>
      </w:r>
      <w:hyperlink r:id="rId24" w:anchor="art3" w:tgtFrame="_blank" w:history="1">
        <w:r w:rsidRPr="009A3D43">
          <w:rPr>
            <w:rStyle w:val="Hyperlink"/>
            <w:rFonts w:ascii="Tahoma" w:hAnsi="Tahoma" w:cs="Tahoma"/>
            <w:sz w:val="22"/>
            <w:szCs w:val="22"/>
          </w:rPr>
          <w:t>art. 3º da Lei Complementar nº 123, de 2006</w:t>
        </w:r>
      </w:hyperlink>
      <w:r w:rsidRPr="009A3D43">
        <w:rPr>
          <w:rFonts w:ascii="Tahoma" w:hAnsi="Tahoma" w:cs="Tahoma"/>
          <w:color w:val="000000"/>
          <w:sz w:val="22"/>
          <w:szCs w:val="22"/>
        </w:rPr>
        <w:t>, no ano fiscal anterior, sob pena de ser declarado inidôneo para licitar e contratar com a administração pública, sem prejuízo das demais sanções, caso usufrua ou tente usufruir indevidamente dos ben</w:t>
      </w:r>
      <w:r w:rsidR="001621FA" w:rsidRPr="009A3D43">
        <w:rPr>
          <w:rFonts w:ascii="Tahoma" w:hAnsi="Tahoma" w:cs="Tahoma"/>
          <w:color w:val="000000"/>
          <w:sz w:val="22"/>
          <w:szCs w:val="22"/>
        </w:rPr>
        <w:t xml:space="preserve">efícios; </w:t>
      </w:r>
      <w:r w:rsidR="00C01EE9" w:rsidRPr="009A3D43">
        <w:rPr>
          <w:rFonts w:ascii="Tahoma" w:hAnsi="Tahoma" w:cs="Tahoma"/>
          <w:color w:val="000000"/>
          <w:sz w:val="22"/>
          <w:szCs w:val="22"/>
        </w:rPr>
        <w:t>e,</w:t>
      </w:r>
    </w:p>
    <w:p w14:paraId="715E4913" w14:textId="0471D1C4" w:rsidR="001621FA" w:rsidRPr="009A3D43" w:rsidRDefault="001621FA" w:rsidP="00C84FA6">
      <w:pPr>
        <w:spacing w:line="360" w:lineRule="auto"/>
        <w:jc w:val="both"/>
        <w:rPr>
          <w:rFonts w:ascii="Tahoma" w:hAnsi="Tahoma" w:cs="Tahoma"/>
          <w:sz w:val="22"/>
          <w:szCs w:val="22"/>
        </w:rPr>
      </w:pPr>
      <w:r w:rsidRPr="009A3D43">
        <w:rPr>
          <w:rFonts w:ascii="Tahoma" w:hAnsi="Tahoma" w:cs="Tahoma"/>
          <w:sz w:val="22"/>
          <w:szCs w:val="22"/>
        </w:rPr>
        <w:t xml:space="preserve">f) - se comprometer a não compartilhar informações obtidas direta ou indiretamente dentro do exercício de suas atividades com </w:t>
      </w:r>
      <w:r w:rsidR="00F0312A" w:rsidRPr="009A3D43">
        <w:rPr>
          <w:rFonts w:ascii="Tahoma" w:hAnsi="Tahoma" w:cs="Tahoma"/>
          <w:sz w:val="22"/>
          <w:szCs w:val="22"/>
        </w:rPr>
        <w:t xml:space="preserve">o </w:t>
      </w:r>
      <w:r w:rsidR="00FA168E" w:rsidRPr="009A3D43">
        <w:rPr>
          <w:rFonts w:ascii="Tahoma" w:hAnsi="Tahoma" w:cs="Tahoma"/>
          <w:sz w:val="22"/>
          <w:szCs w:val="22"/>
        </w:rPr>
        <w:t>Município</w:t>
      </w:r>
      <w:r w:rsidR="00F0312A" w:rsidRPr="009A3D43">
        <w:rPr>
          <w:rFonts w:ascii="Tahoma" w:hAnsi="Tahoma" w:cs="Tahoma"/>
          <w:sz w:val="22"/>
          <w:szCs w:val="22"/>
        </w:rPr>
        <w:t xml:space="preserve">, e obriga-se a atuar na presente Ata de Registro de Preços, </w:t>
      </w:r>
      <w:r w:rsidRPr="009A3D43">
        <w:rPr>
          <w:rFonts w:ascii="Tahoma" w:hAnsi="Tahoma" w:cs="Tahoma"/>
          <w:sz w:val="22"/>
          <w:szCs w:val="22"/>
        </w:rPr>
        <w:t>em conformidade com a Legislação vigente sobre Proteção de Dados Pessoais e as determinações de órgãos reguladores/fiscalizadores sobre a matéria, em especial a Lei 13.709/2018, além das demais normas e políti</w:t>
      </w:r>
      <w:r w:rsidR="00C01EE9" w:rsidRPr="009A3D43">
        <w:rPr>
          <w:rFonts w:ascii="Tahoma" w:hAnsi="Tahoma" w:cs="Tahoma"/>
          <w:sz w:val="22"/>
          <w:szCs w:val="22"/>
        </w:rPr>
        <w:t>cas de proteção de dado.</w:t>
      </w:r>
    </w:p>
    <w:p w14:paraId="3BB756E8" w14:textId="77777777" w:rsidR="001621FA" w:rsidRPr="009A3D43" w:rsidRDefault="001621FA" w:rsidP="00C84FA6">
      <w:pPr>
        <w:spacing w:line="360" w:lineRule="auto"/>
        <w:jc w:val="both"/>
        <w:rPr>
          <w:rFonts w:ascii="Tahoma" w:hAnsi="Tahoma" w:cs="Tahoma"/>
          <w:color w:val="000000"/>
          <w:sz w:val="22"/>
          <w:szCs w:val="22"/>
        </w:rPr>
      </w:pPr>
    </w:p>
    <w:p w14:paraId="2301E97C" w14:textId="77777777" w:rsidR="00C84FA6" w:rsidRPr="009A3D43" w:rsidRDefault="00C84FA6" w:rsidP="00C84FA6">
      <w:pPr>
        <w:tabs>
          <w:tab w:val="left" w:pos="567"/>
        </w:tabs>
        <w:spacing w:line="360" w:lineRule="auto"/>
        <w:jc w:val="both"/>
        <w:rPr>
          <w:rFonts w:ascii="Tahoma" w:eastAsia="Batang" w:hAnsi="Tahoma" w:cs="Tahoma"/>
          <w:b/>
          <w:sz w:val="22"/>
          <w:szCs w:val="22"/>
        </w:rPr>
      </w:pPr>
      <w:r w:rsidRPr="009A3D43">
        <w:rPr>
          <w:rFonts w:ascii="Tahoma" w:eastAsia="Batang" w:hAnsi="Tahoma" w:cs="Tahoma"/>
          <w:b/>
          <w:sz w:val="22"/>
          <w:szCs w:val="22"/>
        </w:rPr>
        <w:t>9.2 - Do Município</w:t>
      </w:r>
    </w:p>
    <w:p w14:paraId="1B66F984" w14:textId="77777777"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a) – Prestar todos os esclarecimentos necessários para a Execução da Ata de Registro de Preços;</w:t>
      </w:r>
    </w:p>
    <w:p w14:paraId="587EEAA9" w14:textId="407B2A7C"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b) – promover a fiscalização</w:t>
      </w:r>
      <w:r w:rsidR="0030154C" w:rsidRPr="009A3D43">
        <w:rPr>
          <w:rFonts w:ascii="Tahoma" w:eastAsia="Batang" w:hAnsi="Tahoma" w:cs="Tahoma"/>
          <w:sz w:val="22"/>
          <w:szCs w:val="22"/>
        </w:rPr>
        <w:t xml:space="preserve"> e gestão</w:t>
      </w:r>
      <w:r w:rsidRPr="009A3D43">
        <w:rPr>
          <w:rFonts w:ascii="Tahoma" w:eastAsia="Batang" w:hAnsi="Tahoma" w:cs="Tahoma"/>
          <w:sz w:val="22"/>
          <w:szCs w:val="22"/>
        </w:rPr>
        <w:t xml:space="preserve"> da execução do objeto;</w:t>
      </w:r>
    </w:p>
    <w:p w14:paraId="17FD2798" w14:textId="29A2F729"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 xml:space="preserve">c) – elaborar e manter atualizada a listagem de preço </w:t>
      </w:r>
      <w:r w:rsidR="00D92E81" w:rsidRPr="009A3D43">
        <w:rPr>
          <w:rFonts w:ascii="Tahoma" w:eastAsia="Batang" w:hAnsi="Tahoma" w:cs="Tahoma"/>
          <w:sz w:val="22"/>
          <w:szCs w:val="22"/>
        </w:rPr>
        <w:t xml:space="preserve">do produto da Ata; </w:t>
      </w:r>
    </w:p>
    <w:p w14:paraId="65E4AFA8" w14:textId="6AAA38A3" w:rsidR="00C84FA6" w:rsidRPr="009A3D43" w:rsidRDefault="00C84FA6" w:rsidP="00C84FA6">
      <w:pPr>
        <w:tabs>
          <w:tab w:val="left" w:pos="567"/>
        </w:tabs>
        <w:spacing w:line="360" w:lineRule="auto"/>
        <w:jc w:val="both"/>
        <w:rPr>
          <w:rFonts w:ascii="Tahoma" w:eastAsia="Batang" w:hAnsi="Tahoma" w:cs="Tahoma"/>
          <w:sz w:val="22"/>
          <w:szCs w:val="22"/>
        </w:rPr>
      </w:pPr>
      <w:r w:rsidRPr="009A3D43">
        <w:rPr>
          <w:rFonts w:ascii="Tahoma" w:eastAsia="Batang" w:hAnsi="Tahoma" w:cs="Tahoma"/>
          <w:sz w:val="22"/>
          <w:szCs w:val="22"/>
        </w:rPr>
        <w:t>d) – Promove</w:t>
      </w:r>
      <w:r w:rsidR="00D92E81" w:rsidRPr="009A3D43">
        <w:rPr>
          <w:rFonts w:ascii="Tahoma" w:eastAsia="Batang" w:hAnsi="Tahoma" w:cs="Tahoma"/>
          <w:sz w:val="22"/>
          <w:szCs w:val="22"/>
        </w:rPr>
        <w:t>r o</w:t>
      </w:r>
      <w:r w:rsidR="00C01EE9" w:rsidRPr="009A3D43">
        <w:rPr>
          <w:rFonts w:ascii="Tahoma" w:eastAsia="Batang" w:hAnsi="Tahoma" w:cs="Tahoma"/>
          <w:sz w:val="22"/>
          <w:szCs w:val="22"/>
        </w:rPr>
        <w:t xml:space="preserve"> pagamento na época oportuna;</w:t>
      </w:r>
    </w:p>
    <w:p w14:paraId="265E4812" w14:textId="702272CC" w:rsidR="00D92E81" w:rsidRPr="009A3D43" w:rsidRDefault="00D92E81" w:rsidP="00C84FA6">
      <w:pPr>
        <w:tabs>
          <w:tab w:val="left" w:pos="567"/>
        </w:tabs>
        <w:spacing w:line="360" w:lineRule="auto"/>
        <w:jc w:val="both"/>
        <w:rPr>
          <w:rFonts w:ascii="Tahoma" w:hAnsi="Tahoma" w:cs="Tahoma"/>
          <w:sz w:val="22"/>
          <w:szCs w:val="22"/>
        </w:rPr>
      </w:pPr>
      <w:r w:rsidRPr="009A3D43">
        <w:rPr>
          <w:rFonts w:ascii="Tahoma" w:eastAsia="Batang" w:hAnsi="Tahoma" w:cs="Tahoma"/>
          <w:sz w:val="22"/>
          <w:szCs w:val="22"/>
        </w:rPr>
        <w:t xml:space="preserve">e) - </w:t>
      </w:r>
      <w:r w:rsidRPr="009A3D43">
        <w:rPr>
          <w:rFonts w:ascii="Tahoma" w:hAnsi="Tahoma" w:cs="Tahoma"/>
          <w:sz w:val="22"/>
          <w:szCs w:val="22"/>
        </w:rPr>
        <w:t>cumprir a Lei Geral de Proteção de Dados Pessoais (LGPD), Lei 13.709, de 14/08/2018 e suas alterações</w:t>
      </w:r>
      <w:r w:rsidR="00C01EE9" w:rsidRPr="009A3D43">
        <w:rPr>
          <w:rFonts w:ascii="Tahoma" w:hAnsi="Tahoma" w:cs="Tahoma"/>
          <w:sz w:val="22"/>
          <w:szCs w:val="22"/>
        </w:rPr>
        <w:t>; e,</w:t>
      </w:r>
    </w:p>
    <w:p w14:paraId="27541A58" w14:textId="77777777" w:rsidR="00C01EE9" w:rsidRPr="009A3D43" w:rsidRDefault="00C01EE9" w:rsidP="00C01EE9">
      <w:pPr>
        <w:pStyle w:val="Corpodetexto"/>
        <w:spacing w:line="360" w:lineRule="auto"/>
        <w:rPr>
          <w:rFonts w:ascii="Tahoma" w:hAnsi="Tahoma" w:cs="Tahoma"/>
          <w:sz w:val="22"/>
          <w:szCs w:val="22"/>
        </w:rPr>
      </w:pPr>
      <w:r w:rsidRPr="009A3D43">
        <w:rPr>
          <w:rFonts w:ascii="Tahoma" w:hAnsi="Tahoma" w:cs="Tahoma"/>
          <w:sz w:val="22"/>
          <w:szCs w:val="22"/>
        </w:rPr>
        <w:t>f) O objeto do presente contrato será recebido:</w:t>
      </w:r>
    </w:p>
    <w:p w14:paraId="2A1DDF7E" w14:textId="1E972D12" w:rsidR="00C01EE9" w:rsidRPr="009A3D43" w:rsidRDefault="00C01EE9" w:rsidP="00C01EE9">
      <w:pPr>
        <w:tabs>
          <w:tab w:val="left" w:pos="1134"/>
        </w:tabs>
        <w:spacing w:line="360" w:lineRule="auto"/>
        <w:jc w:val="both"/>
        <w:rPr>
          <w:rFonts w:ascii="Tahoma" w:hAnsi="Tahoma" w:cs="Tahoma"/>
          <w:sz w:val="22"/>
          <w:szCs w:val="22"/>
          <w:lang w:eastAsia="pt-BR"/>
        </w:rPr>
      </w:pPr>
      <w:r w:rsidRPr="009A3D43">
        <w:rPr>
          <w:rFonts w:ascii="Tahoma" w:hAnsi="Tahoma" w:cs="Tahoma"/>
          <w:sz w:val="22"/>
          <w:szCs w:val="22"/>
          <w:lang w:eastAsia="pt-BR"/>
        </w:rPr>
        <w:t xml:space="preserve">I – Provisoriamente: </w:t>
      </w:r>
      <w:r w:rsidR="00F202D8" w:rsidRPr="009A3D43">
        <w:rPr>
          <w:rFonts w:ascii="Tahoma" w:hAnsi="Tahoma" w:cs="Tahoma"/>
          <w:sz w:val="22"/>
          <w:szCs w:val="22"/>
          <w:lang w:eastAsia="pt-BR"/>
        </w:rPr>
        <w:t>quando da entrega</w:t>
      </w:r>
      <w:r w:rsidRPr="009A3D43">
        <w:rPr>
          <w:rFonts w:ascii="Tahoma" w:hAnsi="Tahoma" w:cs="Tahoma"/>
          <w:sz w:val="22"/>
          <w:szCs w:val="22"/>
          <w:lang w:eastAsia="pt-BR"/>
        </w:rPr>
        <w:t>, quando do recebimento com emissão do documento de recebimento provisório;</w:t>
      </w:r>
    </w:p>
    <w:p w14:paraId="3F9F71DB" w14:textId="1889EDB1" w:rsidR="00C01EE9" w:rsidRPr="009A3D43" w:rsidRDefault="00C01EE9" w:rsidP="00C01EE9">
      <w:pPr>
        <w:tabs>
          <w:tab w:val="left" w:pos="1134"/>
        </w:tabs>
        <w:spacing w:line="360" w:lineRule="auto"/>
        <w:jc w:val="both"/>
        <w:rPr>
          <w:rFonts w:ascii="Tahoma" w:hAnsi="Tahoma" w:cs="Tahoma"/>
          <w:sz w:val="22"/>
          <w:szCs w:val="22"/>
          <w:lang w:eastAsia="pt-BR"/>
        </w:rPr>
      </w:pPr>
      <w:r w:rsidRPr="009A3D43">
        <w:rPr>
          <w:rFonts w:ascii="Tahoma" w:hAnsi="Tahoma" w:cs="Tahoma"/>
          <w:sz w:val="22"/>
          <w:szCs w:val="22"/>
          <w:lang w:eastAsia="pt-BR"/>
        </w:rPr>
        <w:t xml:space="preserve">II </w:t>
      </w:r>
      <w:r w:rsidR="00F202D8" w:rsidRPr="009A3D43">
        <w:rPr>
          <w:rFonts w:ascii="Tahoma" w:hAnsi="Tahoma" w:cs="Tahoma"/>
          <w:sz w:val="22"/>
          <w:szCs w:val="22"/>
          <w:lang w:eastAsia="pt-BR"/>
        </w:rPr>
        <w:t>–</w:t>
      </w:r>
      <w:r w:rsidRPr="009A3D43">
        <w:rPr>
          <w:rFonts w:ascii="Tahoma" w:hAnsi="Tahoma" w:cs="Tahoma"/>
          <w:sz w:val="22"/>
          <w:szCs w:val="22"/>
          <w:lang w:eastAsia="pt-BR"/>
        </w:rPr>
        <w:t xml:space="preserve"> Definitivamente</w:t>
      </w:r>
      <w:r w:rsidR="00F202D8" w:rsidRPr="009A3D43">
        <w:rPr>
          <w:rFonts w:ascii="Tahoma" w:hAnsi="Tahoma" w:cs="Tahoma"/>
          <w:sz w:val="22"/>
          <w:szCs w:val="22"/>
          <w:lang w:eastAsia="pt-BR"/>
        </w:rPr>
        <w:t xml:space="preserve">, </w:t>
      </w:r>
      <w:r w:rsidRPr="009A3D43">
        <w:rPr>
          <w:rFonts w:ascii="Tahoma" w:hAnsi="Tahoma" w:cs="Tahoma"/>
          <w:sz w:val="22"/>
          <w:szCs w:val="22"/>
          <w:lang w:eastAsia="pt-BR"/>
        </w:rPr>
        <w:t>quando da autorização para pagamento acompanhada do termo de comprove o recebimento.</w:t>
      </w:r>
    </w:p>
    <w:p w14:paraId="749AF68A" w14:textId="67F2D185" w:rsidR="00C01EE9" w:rsidRPr="009A3D43" w:rsidRDefault="00C01EE9" w:rsidP="00C01EE9">
      <w:pPr>
        <w:tabs>
          <w:tab w:val="left" w:pos="567"/>
        </w:tabs>
        <w:spacing w:line="360" w:lineRule="auto"/>
        <w:jc w:val="both"/>
        <w:rPr>
          <w:rFonts w:ascii="Tahoma" w:eastAsia="Batang" w:hAnsi="Tahoma" w:cs="Tahoma"/>
          <w:sz w:val="22"/>
          <w:szCs w:val="22"/>
        </w:rPr>
      </w:pPr>
    </w:p>
    <w:p w14:paraId="09121318"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sz w:val="22"/>
          <w:szCs w:val="22"/>
        </w:rPr>
        <w:t xml:space="preserve">CLÁUSULA DÉCIMA - </w:t>
      </w:r>
      <w:r w:rsidRPr="009A3D43">
        <w:rPr>
          <w:rFonts w:ascii="Tahoma" w:hAnsi="Tahoma" w:cs="Tahoma"/>
          <w:b/>
          <w:bCs/>
          <w:sz w:val="22"/>
          <w:szCs w:val="22"/>
        </w:rPr>
        <w:t>DA DIVULGAÇÃO DA ATA DE REGISTRO DE PREÇOS</w:t>
      </w:r>
    </w:p>
    <w:p w14:paraId="1573330C" w14:textId="536FDDD0" w:rsidR="00563E91" w:rsidRPr="009A3D43" w:rsidRDefault="00BC6018" w:rsidP="00563E91">
      <w:pPr>
        <w:autoSpaceDE w:val="0"/>
        <w:spacing w:line="360" w:lineRule="auto"/>
        <w:jc w:val="both"/>
        <w:rPr>
          <w:rFonts w:ascii="Tahoma" w:hAnsi="Tahoma" w:cs="Tahoma"/>
          <w:sz w:val="22"/>
          <w:szCs w:val="22"/>
        </w:rPr>
      </w:pPr>
      <w:r w:rsidRPr="009A3D43">
        <w:rPr>
          <w:rFonts w:ascii="Tahoma" w:hAnsi="Tahoma" w:cs="Tahoma"/>
          <w:bCs/>
          <w:sz w:val="22"/>
          <w:szCs w:val="22"/>
        </w:rPr>
        <w:t>10</w:t>
      </w:r>
      <w:r w:rsidR="00C84FA6" w:rsidRPr="009A3D43">
        <w:rPr>
          <w:rFonts w:ascii="Tahoma" w:hAnsi="Tahoma" w:cs="Tahoma"/>
          <w:bCs/>
          <w:sz w:val="22"/>
          <w:szCs w:val="22"/>
        </w:rPr>
        <w:t>.1 -</w:t>
      </w:r>
      <w:r w:rsidR="00C84FA6" w:rsidRPr="009A3D43">
        <w:rPr>
          <w:rFonts w:ascii="Tahoma" w:hAnsi="Tahoma" w:cs="Tahoma"/>
          <w:sz w:val="22"/>
          <w:szCs w:val="22"/>
        </w:rPr>
        <w:t xml:space="preserve"> A presente Ata será divulgada no portal transparência, podendo ser encontrada no seguinte </w:t>
      </w:r>
      <w:r w:rsidR="00C84FA6" w:rsidRPr="00155482">
        <w:rPr>
          <w:rFonts w:ascii="Tahoma" w:hAnsi="Tahoma" w:cs="Tahoma"/>
          <w:sz w:val="22"/>
          <w:szCs w:val="22"/>
        </w:rPr>
        <w:t>endereço:</w:t>
      </w:r>
      <w:r w:rsidR="00C84FA6" w:rsidRPr="00155482">
        <w:rPr>
          <w:rFonts w:ascii="Tahoma" w:hAnsi="Tahoma" w:cs="Tahoma"/>
          <w:b/>
          <w:bCs/>
          <w:sz w:val="22"/>
          <w:szCs w:val="22"/>
        </w:rPr>
        <w:t xml:space="preserve"> </w:t>
      </w:r>
      <w:hyperlink r:id="rId25" w:history="1">
        <w:r w:rsidR="00155482" w:rsidRPr="002E023E">
          <w:rPr>
            <w:rStyle w:val="Hyperlink"/>
            <w:rFonts w:ascii="Tahoma" w:hAnsi="Tahoma" w:cs="Tahoma"/>
            <w:b/>
            <w:bCs/>
            <w:sz w:val="22"/>
            <w:szCs w:val="22"/>
          </w:rPr>
          <w:t>http://200.95.195.126:8079/transparencia/</w:t>
        </w:r>
      </w:hyperlink>
      <w:r w:rsidR="00563E91" w:rsidRPr="00155482">
        <w:rPr>
          <w:rFonts w:ascii="Tahoma" w:hAnsi="Tahoma" w:cs="Tahoma"/>
          <w:b/>
          <w:bCs/>
          <w:sz w:val="22"/>
          <w:szCs w:val="22"/>
        </w:rPr>
        <w:t>.</w:t>
      </w:r>
      <w:r w:rsidR="00155482">
        <w:rPr>
          <w:rFonts w:ascii="Tahoma" w:hAnsi="Tahoma" w:cs="Tahoma"/>
          <w:b/>
          <w:bCs/>
          <w:sz w:val="22"/>
          <w:szCs w:val="22"/>
        </w:rPr>
        <w:t xml:space="preserve"> </w:t>
      </w:r>
    </w:p>
    <w:p w14:paraId="58CB1289" w14:textId="77777777" w:rsidR="00BC6018" w:rsidRPr="009A3D43" w:rsidRDefault="00BC6018" w:rsidP="00563E91">
      <w:pPr>
        <w:autoSpaceDE w:val="0"/>
        <w:spacing w:line="360" w:lineRule="auto"/>
        <w:jc w:val="both"/>
        <w:rPr>
          <w:rFonts w:ascii="Tahoma" w:hAnsi="Tahoma" w:cs="Tahoma"/>
          <w:b/>
          <w:sz w:val="22"/>
          <w:szCs w:val="22"/>
        </w:rPr>
      </w:pPr>
    </w:p>
    <w:p w14:paraId="7F7A1717" w14:textId="37E49F96" w:rsidR="00C84FA6" w:rsidRPr="009A3D43" w:rsidRDefault="00C84FA6" w:rsidP="00563E91">
      <w:pPr>
        <w:autoSpaceDE w:val="0"/>
        <w:spacing w:line="360" w:lineRule="auto"/>
        <w:jc w:val="both"/>
        <w:rPr>
          <w:rFonts w:ascii="Tahoma" w:hAnsi="Tahoma" w:cs="Tahoma"/>
          <w:sz w:val="22"/>
          <w:szCs w:val="22"/>
        </w:rPr>
      </w:pPr>
      <w:r w:rsidRPr="009A3D43">
        <w:rPr>
          <w:rFonts w:ascii="Tahoma" w:hAnsi="Tahoma" w:cs="Tahoma"/>
          <w:b/>
          <w:sz w:val="22"/>
          <w:szCs w:val="22"/>
        </w:rPr>
        <w:t>CLÁUSULA DÉCIMA PRIMEIRA -</w:t>
      </w:r>
      <w:r w:rsidRPr="009A3D43">
        <w:rPr>
          <w:rFonts w:ascii="Tahoma" w:hAnsi="Tahoma" w:cs="Tahoma"/>
          <w:sz w:val="22"/>
          <w:szCs w:val="22"/>
        </w:rPr>
        <w:t xml:space="preserve"> </w:t>
      </w:r>
      <w:r w:rsidRPr="009A3D43">
        <w:rPr>
          <w:rFonts w:ascii="Tahoma" w:hAnsi="Tahoma" w:cs="Tahoma"/>
          <w:b/>
          <w:bCs/>
          <w:sz w:val="22"/>
          <w:szCs w:val="22"/>
        </w:rPr>
        <w:t>DO FORO</w:t>
      </w:r>
      <w:r w:rsidRPr="009A3D43">
        <w:rPr>
          <w:rFonts w:ascii="Tahoma" w:hAnsi="Tahoma" w:cs="Tahoma"/>
          <w:sz w:val="22"/>
          <w:szCs w:val="22"/>
        </w:rPr>
        <w:t xml:space="preserve">: </w:t>
      </w:r>
    </w:p>
    <w:p w14:paraId="09D4D55B" w14:textId="33D975E5"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 xml:space="preserve">11.1 - As dúvidas decorrentes da presente Ata serão dirimidas no Foro da Comarca de </w:t>
      </w:r>
      <w:r w:rsidR="00F202D8" w:rsidRPr="009A3D43">
        <w:rPr>
          <w:rFonts w:ascii="Tahoma" w:hAnsi="Tahoma" w:cs="Tahoma"/>
          <w:sz w:val="22"/>
          <w:szCs w:val="22"/>
        </w:rPr>
        <w:t>Mirassol - SP</w:t>
      </w:r>
      <w:r w:rsidRPr="009A3D43">
        <w:rPr>
          <w:rFonts w:ascii="Tahoma" w:hAnsi="Tahoma" w:cs="Tahoma"/>
          <w:sz w:val="22"/>
          <w:szCs w:val="22"/>
        </w:rPr>
        <w:t>.</w:t>
      </w:r>
    </w:p>
    <w:p w14:paraId="4509AB3F" w14:textId="77777777" w:rsidR="00C84FA6" w:rsidRPr="009A3D43" w:rsidRDefault="00C84FA6" w:rsidP="00C84FA6">
      <w:pPr>
        <w:suppressAutoHyphens w:val="0"/>
        <w:autoSpaceDE w:val="0"/>
        <w:spacing w:line="360" w:lineRule="auto"/>
        <w:jc w:val="both"/>
        <w:rPr>
          <w:rFonts w:ascii="Tahoma" w:hAnsi="Tahoma" w:cs="Tahoma"/>
          <w:sz w:val="22"/>
          <w:szCs w:val="22"/>
        </w:rPr>
      </w:pPr>
    </w:p>
    <w:p w14:paraId="1EFB69A7" w14:textId="77777777" w:rsidR="00C84FA6" w:rsidRPr="009A3D43" w:rsidRDefault="00C84FA6" w:rsidP="00C84FA6">
      <w:pPr>
        <w:tabs>
          <w:tab w:val="left" w:pos="2190"/>
        </w:tabs>
        <w:suppressAutoHyphens w:val="0"/>
        <w:autoSpaceDE w:val="0"/>
        <w:spacing w:line="360" w:lineRule="auto"/>
        <w:jc w:val="both"/>
        <w:rPr>
          <w:rFonts w:ascii="Tahoma" w:hAnsi="Tahoma" w:cs="Tahoma"/>
          <w:b/>
          <w:sz w:val="22"/>
          <w:szCs w:val="22"/>
        </w:rPr>
      </w:pPr>
      <w:r w:rsidRPr="009A3D43">
        <w:rPr>
          <w:rFonts w:ascii="Tahoma" w:hAnsi="Tahoma" w:cs="Tahoma"/>
          <w:b/>
          <w:sz w:val="22"/>
          <w:szCs w:val="22"/>
        </w:rPr>
        <w:t>CLÁUSULA DÉCIMA SEGUNDA - DISPOSIÇÕES FINAIS</w:t>
      </w:r>
    </w:p>
    <w:p w14:paraId="2E10F65F"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12.1 - O Município não se obriga a utilizar a Ata de Registro de Preços, principalmente se durante a sua vigência constatar que os preços registrados estão superiores aos praticados no mercado.</w:t>
      </w:r>
    </w:p>
    <w:p w14:paraId="5BC87805"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12.2. A despesa com as solicitações ocorrerá à conta da Dotação Orçamentária vigente na época da emissão da nota de empenho pelo órgão e/ou unidade administrativa interessada.</w:t>
      </w:r>
    </w:p>
    <w:p w14:paraId="34B14C08" w14:textId="77777777"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12.3 - Fazem parte integrante desta Ata, independentemente de transcrição, as condições estabelecidas no edital.</w:t>
      </w:r>
    </w:p>
    <w:p w14:paraId="10BE9E2F" w14:textId="725C53EE" w:rsidR="00C84FA6" w:rsidRPr="009A3D43" w:rsidRDefault="00C84FA6" w:rsidP="00C84FA6">
      <w:pPr>
        <w:suppressAutoHyphens w:val="0"/>
        <w:autoSpaceDE w:val="0"/>
        <w:spacing w:line="360" w:lineRule="auto"/>
        <w:jc w:val="both"/>
        <w:rPr>
          <w:rFonts w:ascii="Tahoma" w:hAnsi="Tahoma" w:cs="Tahoma"/>
          <w:sz w:val="22"/>
          <w:szCs w:val="22"/>
        </w:rPr>
      </w:pPr>
      <w:r w:rsidRPr="009A3D43">
        <w:rPr>
          <w:rFonts w:ascii="Tahoma" w:hAnsi="Tahoma" w:cs="Tahoma"/>
          <w:sz w:val="22"/>
          <w:szCs w:val="22"/>
        </w:rPr>
        <w:t xml:space="preserve">12.4 - E, por estarem de acordo com as disposições contidas na presente Ata, assinam este instrumento em </w:t>
      </w:r>
      <w:r w:rsidR="005547D1">
        <w:rPr>
          <w:rFonts w:ascii="Tahoma" w:hAnsi="Tahoma" w:cs="Tahoma"/>
          <w:sz w:val="22"/>
          <w:szCs w:val="22"/>
        </w:rPr>
        <w:t xml:space="preserve">02 </w:t>
      </w:r>
      <w:r w:rsidRPr="009A3D43">
        <w:rPr>
          <w:rFonts w:ascii="Tahoma" w:hAnsi="Tahoma" w:cs="Tahoma"/>
          <w:sz w:val="22"/>
          <w:szCs w:val="22"/>
        </w:rPr>
        <w:t>(</w:t>
      </w:r>
      <w:r w:rsidR="005547D1">
        <w:rPr>
          <w:rFonts w:ascii="Tahoma" w:hAnsi="Tahoma" w:cs="Tahoma"/>
          <w:sz w:val="22"/>
          <w:szCs w:val="22"/>
        </w:rPr>
        <w:t>duas</w:t>
      </w:r>
      <w:r w:rsidRPr="009A3D43">
        <w:rPr>
          <w:rFonts w:ascii="Tahoma" w:hAnsi="Tahoma" w:cs="Tahoma"/>
          <w:sz w:val="22"/>
          <w:szCs w:val="22"/>
        </w:rPr>
        <w:t>) vias de igual e teor e forma.</w:t>
      </w:r>
    </w:p>
    <w:p w14:paraId="7BC72B4A" w14:textId="77777777" w:rsidR="00C84FA6" w:rsidRPr="009A3D43" w:rsidRDefault="00C84FA6" w:rsidP="00C84FA6">
      <w:pPr>
        <w:spacing w:line="360" w:lineRule="auto"/>
        <w:jc w:val="center"/>
        <w:rPr>
          <w:rFonts w:ascii="Tahoma" w:hAnsi="Tahoma" w:cs="Tahoma"/>
          <w:sz w:val="22"/>
          <w:szCs w:val="22"/>
        </w:rPr>
      </w:pPr>
      <w:r w:rsidRPr="009A3D43">
        <w:rPr>
          <w:rFonts w:ascii="Tahoma" w:hAnsi="Tahoma" w:cs="Tahoma"/>
          <w:sz w:val="22"/>
          <w:szCs w:val="22"/>
        </w:rPr>
        <w:t>Local, data .</w:t>
      </w:r>
    </w:p>
    <w:p w14:paraId="22D4BB42" w14:textId="77777777" w:rsidR="00C305C2" w:rsidRPr="009A3D43" w:rsidRDefault="00C305C2" w:rsidP="00C305C2">
      <w:pPr>
        <w:spacing w:line="360" w:lineRule="auto"/>
        <w:jc w:val="center"/>
        <w:rPr>
          <w:rFonts w:ascii="Tahoma" w:hAnsi="Tahoma" w:cs="Tahoma"/>
          <w:sz w:val="22"/>
          <w:szCs w:val="22"/>
          <w:u w:val="single"/>
        </w:rPr>
      </w:pPr>
    </w:p>
    <w:p w14:paraId="562092BD" w14:textId="77777777" w:rsidR="00C305C2" w:rsidRPr="009A3D43" w:rsidRDefault="00C305C2" w:rsidP="00C305C2">
      <w:pPr>
        <w:jc w:val="center"/>
        <w:rPr>
          <w:rFonts w:ascii="Tahoma" w:hAnsi="Tahoma" w:cs="Tahoma"/>
          <w:b/>
          <w:sz w:val="22"/>
          <w:szCs w:val="22"/>
        </w:rPr>
      </w:pPr>
      <w:r w:rsidRPr="009A3D43">
        <w:rPr>
          <w:rFonts w:ascii="Tahoma" w:hAnsi="Tahoma" w:cs="Tahoma"/>
          <w:b/>
          <w:sz w:val="22"/>
          <w:szCs w:val="22"/>
        </w:rPr>
        <w:t>__________________________________________________</w:t>
      </w:r>
    </w:p>
    <w:p w14:paraId="6A346369" w14:textId="77777777" w:rsidR="00B40C3D" w:rsidRPr="009A3D43" w:rsidRDefault="00B40C3D" w:rsidP="005547D1">
      <w:pPr>
        <w:tabs>
          <w:tab w:val="left" w:pos="6540"/>
        </w:tabs>
        <w:autoSpaceDE w:val="0"/>
        <w:spacing w:line="276" w:lineRule="auto"/>
        <w:jc w:val="center"/>
        <w:rPr>
          <w:rFonts w:ascii="Tahoma" w:eastAsia="Arial" w:hAnsi="Tahoma" w:cs="Tahoma"/>
          <w:b/>
          <w:sz w:val="22"/>
          <w:szCs w:val="22"/>
        </w:rPr>
      </w:pPr>
      <w:r w:rsidRPr="009A3D43">
        <w:rPr>
          <w:rFonts w:ascii="Tahoma" w:hAnsi="Tahoma" w:cs="Tahoma"/>
          <w:b/>
          <w:sz w:val="22"/>
          <w:szCs w:val="22"/>
        </w:rPr>
        <w:t>VALERIA PERPETUO GUIMARÃES</w:t>
      </w:r>
      <w:r w:rsidRPr="009A3D43">
        <w:rPr>
          <w:rFonts w:ascii="Tahoma" w:eastAsia="Arial" w:hAnsi="Tahoma" w:cs="Tahoma"/>
          <w:b/>
          <w:sz w:val="22"/>
          <w:szCs w:val="22"/>
        </w:rPr>
        <w:t xml:space="preserve"> </w:t>
      </w:r>
    </w:p>
    <w:p w14:paraId="66D8B121" w14:textId="77777777" w:rsidR="005547D1" w:rsidRPr="009A3D43" w:rsidRDefault="005547D1" w:rsidP="005547D1">
      <w:pPr>
        <w:jc w:val="center"/>
        <w:rPr>
          <w:rFonts w:ascii="Tahoma" w:hAnsi="Tahoma" w:cs="Tahoma"/>
          <w:b/>
          <w:sz w:val="22"/>
          <w:szCs w:val="22"/>
        </w:rPr>
      </w:pPr>
      <w:r w:rsidRPr="009A3D43">
        <w:rPr>
          <w:rFonts w:ascii="Tahoma" w:hAnsi="Tahoma" w:cs="Tahoma"/>
          <w:b/>
          <w:sz w:val="22"/>
          <w:szCs w:val="22"/>
        </w:rPr>
        <w:t>MUNICÍPIO JACI - SP</w:t>
      </w:r>
    </w:p>
    <w:p w14:paraId="2E84B7EB" w14:textId="77777777" w:rsidR="00C84FA6" w:rsidRPr="009A3D43" w:rsidRDefault="00C84FA6" w:rsidP="00C84FA6">
      <w:pPr>
        <w:spacing w:line="360" w:lineRule="auto"/>
        <w:jc w:val="center"/>
        <w:rPr>
          <w:rFonts w:ascii="Tahoma" w:hAnsi="Tahoma" w:cs="Tahoma"/>
          <w:b/>
          <w:bCs/>
          <w:sz w:val="22"/>
          <w:szCs w:val="22"/>
        </w:rPr>
      </w:pPr>
    </w:p>
    <w:p w14:paraId="34907B0D" w14:textId="77777777" w:rsidR="00C84FA6" w:rsidRPr="009A3D43" w:rsidRDefault="00C84FA6" w:rsidP="00C84FA6">
      <w:pPr>
        <w:spacing w:line="360" w:lineRule="auto"/>
        <w:jc w:val="center"/>
        <w:rPr>
          <w:rFonts w:ascii="Tahoma" w:hAnsi="Tahoma" w:cs="Tahoma"/>
          <w:b/>
          <w:bCs/>
          <w:sz w:val="22"/>
          <w:szCs w:val="22"/>
        </w:rPr>
      </w:pPr>
      <w:r w:rsidRPr="009A3D43">
        <w:rPr>
          <w:rFonts w:ascii="Tahoma" w:hAnsi="Tahoma" w:cs="Tahoma"/>
          <w:b/>
          <w:bCs/>
          <w:sz w:val="22"/>
          <w:szCs w:val="22"/>
        </w:rPr>
        <w:t>___________________________________</w:t>
      </w:r>
    </w:p>
    <w:p w14:paraId="25CD82E8" w14:textId="77777777" w:rsidR="00C84FA6" w:rsidRPr="009A3D43" w:rsidRDefault="00C84FA6" w:rsidP="00C84FA6">
      <w:pPr>
        <w:spacing w:line="360" w:lineRule="auto"/>
        <w:jc w:val="center"/>
        <w:rPr>
          <w:rFonts w:ascii="Tahoma" w:hAnsi="Tahoma" w:cs="Tahoma"/>
          <w:b/>
          <w:sz w:val="22"/>
          <w:szCs w:val="22"/>
        </w:rPr>
      </w:pPr>
      <w:r w:rsidRPr="009A3D43">
        <w:rPr>
          <w:rFonts w:ascii="Tahoma" w:hAnsi="Tahoma" w:cs="Tahoma"/>
          <w:b/>
          <w:bCs/>
          <w:iCs/>
          <w:color w:val="222222"/>
          <w:sz w:val="22"/>
          <w:szCs w:val="22"/>
          <w:shd w:val="clear" w:color="auto" w:fill="FFFFFF"/>
        </w:rPr>
        <w:t>DETENTORA DO REGISTRO</w:t>
      </w:r>
    </w:p>
    <w:p w14:paraId="5823C84F" w14:textId="77777777" w:rsidR="00C84FA6" w:rsidRPr="009A3D43" w:rsidRDefault="00C84FA6" w:rsidP="00C84FA6">
      <w:pPr>
        <w:suppressAutoHyphens w:val="0"/>
        <w:autoSpaceDE w:val="0"/>
        <w:spacing w:line="360" w:lineRule="auto"/>
        <w:jc w:val="both"/>
        <w:rPr>
          <w:rFonts w:ascii="Tahoma" w:hAnsi="Tahoma" w:cs="Tahoma"/>
          <w:b/>
          <w:bCs/>
          <w:sz w:val="22"/>
          <w:szCs w:val="22"/>
        </w:rPr>
      </w:pPr>
      <w:r w:rsidRPr="009A3D43">
        <w:rPr>
          <w:rFonts w:ascii="Tahoma" w:hAnsi="Tahoma" w:cs="Tahoma"/>
          <w:b/>
          <w:bCs/>
          <w:sz w:val="22"/>
          <w:szCs w:val="22"/>
        </w:rPr>
        <w:t>Representante(s)</w:t>
      </w:r>
    </w:p>
    <w:p w14:paraId="769FD948" w14:textId="722C9E13" w:rsidR="00BC77F7" w:rsidRPr="009A3D43" w:rsidRDefault="00C84FA6" w:rsidP="009C52E5">
      <w:pPr>
        <w:suppressAutoHyphens w:val="0"/>
        <w:autoSpaceDE w:val="0"/>
        <w:spacing w:line="360" w:lineRule="auto"/>
        <w:jc w:val="both"/>
        <w:rPr>
          <w:rFonts w:ascii="Tahoma" w:hAnsi="Tahoma" w:cs="Tahoma"/>
          <w:sz w:val="22"/>
          <w:szCs w:val="22"/>
        </w:rPr>
      </w:pPr>
      <w:r w:rsidRPr="009A3D43">
        <w:rPr>
          <w:rFonts w:ascii="Tahoma" w:eastAsia="Tahoma" w:hAnsi="Tahoma" w:cs="Tahoma"/>
          <w:b/>
          <w:bCs/>
          <w:sz w:val="22"/>
          <w:szCs w:val="22"/>
        </w:rPr>
        <w:t>TABELA DE PREÇOS</w:t>
      </w:r>
    </w:p>
    <w:sectPr w:rsidR="00BC77F7" w:rsidRPr="009A3D43" w:rsidSect="001C36BD">
      <w:headerReference w:type="default" r:id="rId26"/>
      <w:footerReference w:type="default" r:id="rId27"/>
      <w:pgSz w:w="11906" w:h="16838"/>
      <w:pgMar w:top="2835" w:right="1134" w:bottom="1701" w:left="1418" w:header="709" w:footer="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B5FE1" w14:textId="77777777" w:rsidR="00C4154E" w:rsidRDefault="00C4154E" w:rsidP="00AE6BA3">
      <w:r>
        <w:separator/>
      </w:r>
    </w:p>
  </w:endnote>
  <w:endnote w:type="continuationSeparator" w:id="0">
    <w:p w14:paraId="7FDC9681" w14:textId="77777777" w:rsidR="00C4154E" w:rsidRDefault="00C4154E"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Draft 10cp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668542"/>
      <w:docPartObj>
        <w:docPartGallery w:val="Page Numbers (Bottom of Page)"/>
        <w:docPartUnique/>
      </w:docPartObj>
    </w:sdtPr>
    <w:sdtEndPr/>
    <w:sdtContent>
      <w:p w14:paraId="4B9D887F" w14:textId="716037E7" w:rsidR="00C4154E" w:rsidRDefault="00C4154E">
        <w:pPr>
          <w:pStyle w:val="Rodap"/>
          <w:jc w:val="right"/>
          <w:rPr>
            <w:noProof/>
          </w:rPr>
        </w:pPr>
        <w:r>
          <w:fldChar w:fldCharType="begin"/>
        </w:r>
        <w:r>
          <w:instrText xml:space="preserve"> PAGE   \* MERGEFORMAT </w:instrText>
        </w:r>
        <w:r>
          <w:fldChar w:fldCharType="separate"/>
        </w:r>
        <w:r w:rsidR="00FD25DE">
          <w:rPr>
            <w:noProof/>
          </w:rPr>
          <w:t>31</w:t>
        </w:r>
        <w:r>
          <w:rPr>
            <w:noProof/>
          </w:rPr>
          <w:fldChar w:fldCharType="end"/>
        </w:r>
      </w:p>
      <w:p w14:paraId="18849031" w14:textId="77777777" w:rsidR="00C4154E" w:rsidRDefault="00C4154E" w:rsidP="002D62F4">
        <w:pPr>
          <w:pStyle w:val="Rodap"/>
          <w:jc w:val="center"/>
          <w:rPr>
            <w:color w:val="0000FF"/>
            <w:sz w:val="16"/>
          </w:rPr>
        </w:pPr>
      </w:p>
      <w:p w14:paraId="309C5AE7" w14:textId="77777777" w:rsidR="00C4154E" w:rsidRDefault="00FD25DE">
        <w:pPr>
          <w:pStyle w:val="Rodap"/>
          <w:jc w:val="right"/>
        </w:pPr>
      </w:p>
    </w:sdtContent>
  </w:sdt>
  <w:p w14:paraId="7958251C" w14:textId="77777777" w:rsidR="00C4154E" w:rsidRDefault="00C4154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1CBD3" w14:textId="77777777" w:rsidR="00C4154E" w:rsidRDefault="00C4154E" w:rsidP="00AE6BA3">
      <w:r>
        <w:separator/>
      </w:r>
    </w:p>
  </w:footnote>
  <w:footnote w:type="continuationSeparator" w:id="0">
    <w:p w14:paraId="46739ACA" w14:textId="77777777" w:rsidR="00C4154E" w:rsidRDefault="00C4154E" w:rsidP="00AE6BA3">
      <w:r>
        <w:continuationSeparator/>
      </w:r>
    </w:p>
  </w:footnote>
  <w:footnote w:id="1">
    <w:p w14:paraId="0DC2A127" w14:textId="77777777" w:rsidR="00C4154E" w:rsidRPr="00CE6080" w:rsidRDefault="00C4154E" w:rsidP="00C84FA6">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7EAD0664" w14:textId="77777777" w:rsidR="00C4154E" w:rsidRPr="00A22582" w:rsidRDefault="00C4154E"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4EDB377E" w14:textId="77777777" w:rsidR="00C4154E" w:rsidRPr="00A22582" w:rsidRDefault="00C4154E"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42598356" w14:textId="77777777" w:rsidR="00C4154E" w:rsidRPr="00A22582" w:rsidRDefault="00C4154E"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14:paraId="7F104AA3" w14:textId="77777777" w:rsidR="00C4154E" w:rsidRPr="00A22582" w:rsidRDefault="00C4154E"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EDFB6" w14:textId="38C00F45" w:rsidR="00C4154E" w:rsidRDefault="00C4154E" w:rsidP="00565288">
    <w:pPr>
      <w:pStyle w:val="Cabealho"/>
      <w:jc w:val="center"/>
    </w:pPr>
    <w:r>
      <w:rPr>
        <w:noProof/>
        <w:lang w:eastAsia="pt-BR"/>
      </w:rPr>
      <w:drawing>
        <wp:inline distT="0" distB="0" distL="0" distR="0" wp14:anchorId="3B168F9A" wp14:editId="1F1D4901">
          <wp:extent cx="5939790" cy="1041400"/>
          <wp:effectExtent l="0" t="0" r="3810" b="635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39790" cy="1041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911880"/>
    <w:multiLevelType w:val="hybridMultilevel"/>
    <w:tmpl w:val="AA8C56E8"/>
    <w:lvl w:ilvl="0" w:tplc="199499C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534A6F"/>
    <w:multiLevelType w:val="hybridMultilevel"/>
    <w:tmpl w:val="830AAA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68083F"/>
    <w:multiLevelType w:val="multilevel"/>
    <w:tmpl w:val="1B68DF7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9"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0" w15:restartNumberingAfterBreak="0">
    <w:nsid w:val="285A3A3A"/>
    <w:multiLevelType w:val="multilevel"/>
    <w:tmpl w:val="EB1E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5462FE"/>
    <w:multiLevelType w:val="hybridMultilevel"/>
    <w:tmpl w:val="F7C83F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8171396"/>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D757FDC"/>
    <w:multiLevelType w:val="hybridMultilevel"/>
    <w:tmpl w:val="7492A770"/>
    <w:lvl w:ilvl="0" w:tplc="EEF4C71E">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BE660B"/>
    <w:multiLevelType w:val="hybridMultilevel"/>
    <w:tmpl w:val="1BF25F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A594113"/>
    <w:multiLevelType w:val="hybridMultilevel"/>
    <w:tmpl w:val="7D5A7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13F7F59"/>
    <w:multiLevelType w:val="hybridMultilevel"/>
    <w:tmpl w:val="BFA80F60"/>
    <w:lvl w:ilvl="0" w:tplc="263647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92AA54">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42D86A">
      <w:start w:val="1"/>
      <w:numFmt w:val="lowerRoman"/>
      <w:lvlText w:val="%3"/>
      <w:lvlJc w:val="left"/>
      <w:pPr>
        <w:ind w:left="2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A4C2CE">
      <w:start w:val="1"/>
      <w:numFmt w:val="decimal"/>
      <w:lvlText w:val="%4"/>
      <w:lvlJc w:val="left"/>
      <w:pPr>
        <w:ind w:left="2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CD8D0">
      <w:start w:val="1"/>
      <w:numFmt w:val="lowerLetter"/>
      <w:lvlText w:val="%5"/>
      <w:lvlJc w:val="left"/>
      <w:pPr>
        <w:ind w:left="3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A61DE0">
      <w:start w:val="1"/>
      <w:numFmt w:val="lowerRoman"/>
      <w:lvlText w:val="%6"/>
      <w:lvlJc w:val="left"/>
      <w:pPr>
        <w:ind w:left="4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4A2C9C">
      <w:start w:val="1"/>
      <w:numFmt w:val="decimal"/>
      <w:lvlText w:val="%7"/>
      <w:lvlJc w:val="left"/>
      <w:pPr>
        <w:ind w:left="5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DAAF22">
      <w:start w:val="1"/>
      <w:numFmt w:val="lowerLetter"/>
      <w:lvlText w:val="%8"/>
      <w:lvlJc w:val="left"/>
      <w:pPr>
        <w:ind w:left="5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E02EC8">
      <w:start w:val="1"/>
      <w:numFmt w:val="lowerRoman"/>
      <w:lvlText w:val="%9"/>
      <w:lvlJc w:val="left"/>
      <w:pPr>
        <w:ind w:left="6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FEE142C"/>
    <w:multiLevelType w:val="multilevel"/>
    <w:tmpl w:val="4022E056"/>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num w:numId="1">
    <w:abstractNumId w:val="11"/>
  </w:num>
  <w:num w:numId="2">
    <w:abstractNumId w:val="4"/>
  </w:num>
  <w:num w:numId="3">
    <w:abstractNumId w:val="25"/>
  </w:num>
  <w:num w:numId="4">
    <w:abstractNumId w:val="24"/>
  </w:num>
  <w:num w:numId="5">
    <w:abstractNumId w:val="23"/>
  </w:num>
  <w:num w:numId="6">
    <w:abstractNumId w:val="19"/>
  </w:num>
  <w:num w:numId="7">
    <w:abstractNumId w:val="26"/>
  </w:num>
  <w:num w:numId="8">
    <w:abstractNumId w:val="14"/>
  </w:num>
  <w:num w:numId="9">
    <w:abstractNumId w:val="18"/>
  </w:num>
  <w:num w:numId="10">
    <w:abstractNumId w:val="17"/>
  </w:num>
  <w:num w:numId="11">
    <w:abstractNumId w:val="9"/>
  </w:num>
  <w:num w:numId="12">
    <w:abstractNumId w:val="6"/>
  </w:num>
  <w:num w:numId="13">
    <w:abstractNumId w:val="1"/>
  </w:num>
  <w:num w:numId="14">
    <w:abstractNumId w:val="0"/>
  </w:num>
  <w:num w:numId="15">
    <w:abstractNumId w:val="5"/>
  </w:num>
  <w:num w:numId="16">
    <w:abstractNumId w:val="20"/>
  </w:num>
  <w:num w:numId="17">
    <w:abstractNumId w:val="8"/>
  </w:num>
  <w:num w:numId="18">
    <w:abstractNumId w:val="27"/>
  </w:num>
  <w:num w:numId="19">
    <w:abstractNumId w:val="22"/>
  </w:num>
  <w:num w:numId="20">
    <w:abstractNumId w:val="21"/>
  </w:num>
  <w:num w:numId="21">
    <w:abstractNumId w:val="15"/>
  </w:num>
  <w:num w:numId="22">
    <w:abstractNumId w:val="2"/>
  </w:num>
  <w:num w:numId="23">
    <w:abstractNumId w:val="7"/>
  </w:num>
  <w:num w:numId="24">
    <w:abstractNumId w:val="3"/>
  </w:num>
  <w:num w:numId="25">
    <w:abstractNumId w:val="16"/>
  </w:num>
  <w:num w:numId="26">
    <w:abstractNumId w:val="12"/>
  </w:num>
  <w:num w:numId="27">
    <w:abstractNumId w:val="13"/>
  </w:num>
  <w:num w:numId="28">
    <w:abstractNumId w:val="10"/>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2C8"/>
    <w:rsid w:val="00000780"/>
    <w:rsid w:val="00003261"/>
    <w:rsid w:val="00003471"/>
    <w:rsid w:val="00007B81"/>
    <w:rsid w:val="00012AA7"/>
    <w:rsid w:val="000147AA"/>
    <w:rsid w:val="000201EB"/>
    <w:rsid w:val="00020945"/>
    <w:rsid w:val="000239A1"/>
    <w:rsid w:val="00025A38"/>
    <w:rsid w:val="000312FB"/>
    <w:rsid w:val="00033002"/>
    <w:rsid w:val="00033BB8"/>
    <w:rsid w:val="00034412"/>
    <w:rsid w:val="000425CC"/>
    <w:rsid w:val="000433FD"/>
    <w:rsid w:val="000463BE"/>
    <w:rsid w:val="00052191"/>
    <w:rsid w:val="0005494F"/>
    <w:rsid w:val="000553B6"/>
    <w:rsid w:val="00057486"/>
    <w:rsid w:val="00060D6D"/>
    <w:rsid w:val="00060EB0"/>
    <w:rsid w:val="00067024"/>
    <w:rsid w:val="000679C0"/>
    <w:rsid w:val="00070469"/>
    <w:rsid w:val="0007070B"/>
    <w:rsid w:val="0007094C"/>
    <w:rsid w:val="0007193F"/>
    <w:rsid w:val="00072D49"/>
    <w:rsid w:val="0007316C"/>
    <w:rsid w:val="00073CE3"/>
    <w:rsid w:val="00073FE3"/>
    <w:rsid w:val="000740F8"/>
    <w:rsid w:val="000745E6"/>
    <w:rsid w:val="0007505B"/>
    <w:rsid w:val="000808B8"/>
    <w:rsid w:val="00081482"/>
    <w:rsid w:val="00081F98"/>
    <w:rsid w:val="00083318"/>
    <w:rsid w:val="0008481C"/>
    <w:rsid w:val="000903EA"/>
    <w:rsid w:val="00090A9C"/>
    <w:rsid w:val="00094409"/>
    <w:rsid w:val="00094478"/>
    <w:rsid w:val="0009667B"/>
    <w:rsid w:val="000967C1"/>
    <w:rsid w:val="000A1CAC"/>
    <w:rsid w:val="000A5BB1"/>
    <w:rsid w:val="000A7263"/>
    <w:rsid w:val="000B0BDE"/>
    <w:rsid w:val="000B0C43"/>
    <w:rsid w:val="000B224E"/>
    <w:rsid w:val="000B32CB"/>
    <w:rsid w:val="000B7F0E"/>
    <w:rsid w:val="000C5A87"/>
    <w:rsid w:val="000D172B"/>
    <w:rsid w:val="000D3CEA"/>
    <w:rsid w:val="000D5C3E"/>
    <w:rsid w:val="000D6182"/>
    <w:rsid w:val="000E32BE"/>
    <w:rsid w:val="000F0D6B"/>
    <w:rsid w:val="000F5799"/>
    <w:rsid w:val="000F73DB"/>
    <w:rsid w:val="001017CC"/>
    <w:rsid w:val="00103D74"/>
    <w:rsid w:val="00107383"/>
    <w:rsid w:val="00107718"/>
    <w:rsid w:val="001079B0"/>
    <w:rsid w:val="001102BF"/>
    <w:rsid w:val="00117918"/>
    <w:rsid w:val="001205E2"/>
    <w:rsid w:val="0012223F"/>
    <w:rsid w:val="00122540"/>
    <w:rsid w:val="00133661"/>
    <w:rsid w:val="00133E7B"/>
    <w:rsid w:val="0013473B"/>
    <w:rsid w:val="00134936"/>
    <w:rsid w:val="00140D99"/>
    <w:rsid w:val="001412EF"/>
    <w:rsid w:val="00141A87"/>
    <w:rsid w:val="00143550"/>
    <w:rsid w:val="0014373D"/>
    <w:rsid w:val="001437E2"/>
    <w:rsid w:val="0014405F"/>
    <w:rsid w:val="00150D75"/>
    <w:rsid w:val="00150DEB"/>
    <w:rsid w:val="001533C6"/>
    <w:rsid w:val="00155482"/>
    <w:rsid w:val="00155CF2"/>
    <w:rsid w:val="0016108E"/>
    <w:rsid w:val="0016125D"/>
    <w:rsid w:val="001621FA"/>
    <w:rsid w:val="0016255F"/>
    <w:rsid w:val="00163906"/>
    <w:rsid w:val="00163FA3"/>
    <w:rsid w:val="00164877"/>
    <w:rsid w:val="00165B76"/>
    <w:rsid w:val="00165FBE"/>
    <w:rsid w:val="00167147"/>
    <w:rsid w:val="001737F3"/>
    <w:rsid w:val="00177B26"/>
    <w:rsid w:val="00180641"/>
    <w:rsid w:val="00186439"/>
    <w:rsid w:val="00186713"/>
    <w:rsid w:val="00187141"/>
    <w:rsid w:val="00187426"/>
    <w:rsid w:val="00187508"/>
    <w:rsid w:val="00187BC2"/>
    <w:rsid w:val="00191076"/>
    <w:rsid w:val="00192C7A"/>
    <w:rsid w:val="001934E2"/>
    <w:rsid w:val="00193C66"/>
    <w:rsid w:val="001950CE"/>
    <w:rsid w:val="001A4DAD"/>
    <w:rsid w:val="001B0AC5"/>
    <w:rsid w:val="001B12A2"/>
    <w:rsid w:val="001B1F62"/>
    <w:rsid w:val="001B5CF7"/>
    <w:rsid w:val="001B7BD4"/>
    <w:rsid w:val="001B7E9B"/>
    <w:rsid w:val="001C04C9"/>
    <w:rsid w:val="001C087E"/>
    <w:rsid w:val="001C0D9D"/>
    <w:rsid w:val="001C12F9"/>
    <w:rsid w:val="001C36BD"/>
    <w:rsid w:val="001C4FF0"/>
    <w:rsid w:val="001C52AE"/>
    <w:rsid w:val="001C54FB"/>
    <w:rsid w:val="001D181D"/>
    <w:rsid w:val="001D2AEF"/>
    <w:rsid w:val="001D6605"/>
    <w:rsid w:val="001D7C29"/>
    <w:rsid w:val="001E5E04"/>
    <w:rsid w:val="001E6550"/>
    <w:rsid w:val="001E7847"/>
    <w:rsid w:val="001F034E"/>
    <w:rsid w:val="001F2A57"/>
    <w:rsid w:val="001F2A68"/>
    <w:rsid w:val="00201E01"/>
    <w:rsid w:val="00205B92"/>
    <w:rsid w:val="0020690B"/>
    <w:rsid w:val="00211F0C"/>
    <w:rsid w:val="00212D1D"/>
    <w:rsid w:val="00216CFD"/>
    <w:rsid w:val="002178F1"/>
    <w:rsid w:val="00217BF8"/>
    <w:rsid w:val="00217ECA"/>
    <w:rsid w:val="0022173E"/>
    <w:rsid w:val="00222C31"/>
    <w:rsid w:val="00222E0C"/>
    <w:rsid w:val="002231A5"/>
    <w:rsid w:val="00223607"/>
    <w:rsid w:val="00223B8E"/>
    <w:rsid w:val="002246A9"/>
    <w:rsid w:val="00230A27"/>
    <w:rsid w:val="00230A80"/>
    <w:rsid w:val="00233F6C"/>
    <w:rsid w:val="002411DC"/>
    <w:rsid w:val="0024203A"/>
    <w:rsid w:val="00245076"/>
    <w:rsid w:val="00252CCF"/>
    <w:rsid w:val="00254D55"/>
    <w:rsid w:val="00254D8B"/>
    <w:rsid w:val="00255A4F"/>
    <w:rsid w:val="00262A3C"/>
    <w:rsid w:val="00264069"/>
    <w:rsid w:val="00264D53"/>
    <w:rsid w:val="002670D2"/>
    <w:rsid w:val="002679BD"/>
    <w:rsid w:val="00267B8F"/>
    <w:rsid w:val="002716CE"/>
    <w:rsid w:val="00274605"/>
    <w:rsid w:val="00274C9E"/>
    <w:rsid w:val="00274F76"/>
    <w:rsid w:val="0028034C"/>
    <w:rsid w:val="00285460"/>
    <w:rsid w:val="00285C7C"/>
    <w:rsid w:val="002874B4"/>
    <w:rsid w:val="0029275C"/>
    <w:rsid w:val="00292CA5"/>
    <w:rsid w:val="002931CD"/>
    <w:rsid w:val="00295765"/>
    <w:rsid w:val="002A3A32"/>
    <w:rsid w:val="002A5281"/>
    <w:rsid w:val="002A5E1B"/>
    <w:rsid w:val="002A768E"/>
    <w:rsid w:val="002B2E98"/>
    <w:rsid w:val="002B35E2"/>
    <w:rsid w:val="002B4A89"/>
    <w:rsid w:val="002B5125"/>
    <w:rsid w:val="002B7789"/>
    <w:rsid w:val="002C01A6"/>
    <w:rsid w:val="002C0BFE"/>
    <w:rsid w:val="002C18AF"/>
    <w:rsid w:val="002C1905"/>
    <w:rsid w:val="002C44FF"/>
    <w:rsid w:val="002C7AF2"/>
    <w:rsid w:val="002C7D4A"/>
    <w:rsid w:val="002D1EC9"/>
    <w:rsid w:val="002D31CF"/>
    <w:rsid w:val="002D346D"/>
    <w:rsid w:val="002D51A7"/>
    <w:rsid w:val="002D62F4"/>
    <w:rsid w:val="002D6464"/>
    <w:rsid w:val="002D76E7"/>
    <w:rsid w:val="002E1177"/>
    <w:rsid w:val="002E1873"/>
    <w:rsid w:val="002E268D"/>
    <w:rsid w:val="002E3556"/>
    <w:rsid w:val="002E37AE"/>
    <w:rsid w:val="002E456F"/>
    <w:rsid w:val="002E6E72"/>
    <w:rsid w:val="002E7144"/>
    <w:rsid w:val="002F01C3"/>
    <w:rsid w:val="002F33DF"/>
    <w:rsid w:val="002F52DF"/>
    <w:rsid w:val="002F5B5E"/>
    <w:rsid w:val="002F60FE"/>
    <w:rsid w:val="00300BB2"/>
    <w:rsid w:val="0030154C"/>
    <w:rsid w:val="003040F3"/>
    <w:rsid w:val="00307310"/>
    <w:rsid w:val="0031058E"/>
    <w:rsid w:val="00314A42"/>
    <w:rsid w:val="00316393"/>
    <w:rsid w:val="003172CD"/>
    <w:rsid w:val="00321404"/>
    <w:rsid w:val="003222F6"/>
    <w:rsid w:val="003252B9"/>
    <w:rsid w:val="003264A9"/>
    <w:rsid w:val="00330EAD"/>
    <w:rsid w:val="003428D0"/>
    <w:rsid w:val="00343D7A"/>
    <w:rsid w:val="00346C69"/>
    <w:rsid w:val="00353538"/>
    <w:rsid w:val="00356501"/>
    <w:rsid w:val="003568A6"/>
    <w:rsid w:val="00361DDE"/>
    <w:rsid w:val="00362858"/>
    <w:rsid w:val="00363401"/>
    <w:rsid w:val="00363953"/>
    <w:rsid w:val="00366BCA"/>
    <w:rsid w:val="00374C1F"/>
    <w:rsid w:val="00375020"/>
    <w:rsid w:val="00381B01"/>
    <w:rsid w:val="003841C2"/>
    <w:rsid w:val="0038476B"/>
    <w:rsid w:val="003858DD"/>
    <w:rsid w:val="00386A2E"/>
    <w:rsid w:val="00393F5A"/>
    <w:rsid w:val="003A4129"/>
    <w:rsid w:val="003A5AE5"/>
    <w:rsid w:val="003A776B"/>
    <w:rsid w:val="003B0980"/>
    <w:rsid w:val="003B2715"/>
    <w:rsid w:val="003B49D4"/>
    <w:rsid w:val="003B54A0"/>
    <w:rsid w:val="003B57EF"/>
    <w:rsid w:val="003C1C88"/>
    <w:rsid w:val="003C3390"/>
    <w:rsid w:val="003D2409"/>
    <w:rsid w:val="003D3E39"/>
    <w:rsid w:val="003D7778"/>
    <w:rsid w:val="003E0A83"/>
    <w:rsid w:val="003E5DAA"/>
    <w:rsid w:val="003E63A1"/>
    <w:rsid w:val="003E6A3C"/>
    <w:rsid w:val="003E7622"/>
    <w:rsid w:val="003F1785"/>
    <w:rsid w:val="003F1AFD"/>
    <w:rsid w:val="003F4565"/>
    <w:rsid w:val="003F636F"/>
    <w:rsid w:val="0040034B"/>
    <w:rsid w:val="004006AB"/>
    <w:rsid w:val="004027EF"/>
    <w:rsid w:val="00405D80"/>
    <w:rsid w:val="00407C20"/>
    <w:rsid w:val="004105C6"/>
    <w:rsid w:val="00410C10"/>
    <w:rsid w:val="0041149F"/>
    <w:rsid w:val="00412CEB"/>
    <w:rsid w:val="004133C2"/>
    <w:rsid w:val="0041615A"/>
    <w:rsid w:val="004167FD"/>
    <w:rsid w:val="0041743D"/>
    <w:rsid w:val="004174DB"/>
    <w:rsid w:val="0042105B"/>
    <w:rsid w:val="00422878"/>
    <w:rsid w:val="004241C4"/>
    <w:rsid w:val="00424E3C"/>
    <w:rsid w:val="004262A0"/>
    <w:rsid w:val="00426CBD"/>
    <w:rsid w:val="00426DF8"/>
    <w:rsid w:val="00430777"/>
    <w:rsid w:val="00433CCA"/>
    <w:rsid w:val="00437B66"/>
    <w:rsid w:val="004402EA"/>
    <w:rsid w:val="00441AD0"/>
    <w:rsid w:val="00441F1D"/>
    <w:rsid w:val="0044203B"/>
    <w:rsid w:val="00444EFE"/>
    <w:rsid w:val="00445230"/>
    <w:rsid w:val="00451B12"/>
    <w:rsid w:val="00453AA0"/>
    <w:rsid w:val="0045466C"/>
    <w:rsid w:val="00455E67"/>
    <w:rsid w:val="00456A37"/>
    <w:rsid w:val="00472D6B"/>
    <w:rsid w:val="00475DCC"/>
    <w:rsid w:val="004805EF"/>
    <w:rsid w:val="004806C3"/>
    <w:rsid w:val="00483A97"/>
    <w:rsid w:val="00485CF7"/>
    <w:rsid w:val="004879B8"/>
    <w:rsid w:val="00493C02"/>
    <w:rsid w:val="00494824"/>
    <w:rsid w:val="00495DF6"/>
    <w:rsid w:val="00496DFB"/>
    <w:rsid w:val="00497B78"/>
    <w:rsid w:val="004A0DE5"/>
    <w:rsid w:val="004A186E"/>
    <w:rsid w:val="004A2A4E"/>
    <w:rsid w:val="004A31AC"/>
    <w:rsid w:val="004A64A8"/>
    <w:rsid w:val="004B29D2"/>
    <w:rsid w:val="004B5E8E"/>
    <w:rsid w:val="004C0C6A"/>
    <w:rsid w:val="004C7B46"/>
    <w:rsid w:val="004D027A"/>
    <w:rsid w:val="004D07B9"/>
    <w:rsid w:val="004D2517"/>
    <w:rsid w:val="004D314B"/>
    <w:rsid w:val="004D6A51"/>
    <w:rsid w:val="004E1DF0"/>
    <w:rsid w:val="004E22C5"/>
    <w:rsid w:val="004E4170"/>
    <w:rsid w:val="004E7BC2"/>
    <w:rsid w:val="004F03A7"/>
    <w:rsid w:val="004F3C22"/>
    <w:rsid w:val="004F3FCA"/>
    <w:rsid w:val="004F59A3"/>
    <w:rsid w:val="004F5D29"/>
    <w:rsid w:val="0050551A"/>
    <w:rsid w:val="00505937"/>
    <w:rsid w:val="0050628B"/>
    <w:rsid w:val="00507263"/>
    <w:rsid w:val="005114F7"/>
    <w:rsid w:val="00511A40"/>
    <w:rsid w:val="00511FAB"/>
    <w:rsid w:val="005138B5"/>
    <w:rsid w:val="00516E8F"/>
    <w:rsid w:val="005209DA"/>
    <w:rsid w:val="005214AC"/>
    <w:rsid w:val="0052497F"/>
    <w:rsid w:val="00524D3D"/>
    <w:rsid w:val="00530144"/>
    <w:rsid w:val="00530327"/>
    <w:rsid w:val="00532A52"/>
    <w:rsid w:val="00532D9E"/>
    <w:rsid w:val="005335B0"/>
    <w:rsid w:val="00540488"/>
    <w:rsid w:val="00541C9C"/>
    <w:rsid w:val="00542813"/>
    <w:rsid w:val="00545048"/>
    <w:rsid w:val="00545C62"/>
    <w:rsid w:val="00550966"/>
    <w:rsid w:val="00552486"/>
    <w:rsid w:val="005547D1"/>
    <w:rsid w:val="00555102"/>
    <w:rsid w:val="0055686F"/>
    <w:rsid w:val="005604E8"/>
    <w:rsid w:val="00562235"/>
    <w:rsid w:val="00562389"/>
    <w:rsid w:val="00562630"/>
    <w:rsid w:val="0056350E"/>
    <w:rsid w:val="00563E91"/>
    <w:rsid w:val="00563EF7"/>
    <w:rsid w:val="00565288"/>
    <w:rsid w:val="0057179B"/>
    <w:rsid w:val="00573698"/>
    <w:rsid w:val="00573D67"/>
    <w:rsid w:val="00574903"/>
    <w:rsid w:val="00576F44"/>
    <w:rsid w:val="00580985"/>
    <w:rsid w:val="00580E1E"/>
    <w:rsid w:val="00584FA3"/>
    <w:rsid w:val="00586AC5"/>
    <w:rsid w:val="00587BCF"/>
    <w:rsid w:val="005912B9"/>
    <w:rsid w:val="005914D2"/>
    <w:rsid w:val="00594F53"/>
    <w:rsid w:val="005A0446"/>
    <w:rsid w:val="005A0728"/>
    <w:rsid w:val="005A1D66"/>
    <w:rsid w:val="005A1F36"/>
    <w:rsid w:val="005A271C"/>
    <w:rsid w:val="005A3BF5"/>
    <w:rsid w:val="005A41E8"/>
    <w:rsid w:val="005A5C4C"/>
    <w:rsid w:val="005A7821"/>
    <w:rsid w:val="005B0CC4"/>
    <w:rsid w:val="005B4767"/>
    <w:rsid w:val="005C05A3"/>
    <w:rsid w:val="005C0E76"/>
    <w:rsid w:val="005C74B8"/>
    <w:rsid w:val="005D0049"/>
    <w:rsid w:val="005D2677"/>
    <w:rsid w:val="005D69B1"/>
    <w:rsid w:val="005E0406"/>
    <w:rsid w:val="005E055A"/>
    <w:rsid w:val="005E16FE"/>
    <w:rsid w:val="005E312A"/>
    <w:rsid w:val="005E3749"/>
    <w:rsid w:val="005E6610"/>
    <w:rsid w:val="005F0F24"/>
    <w:rsid w:val="005F35B2"/>
    <w:rsid w:val="005F545D"/>
    <w:rsid w:val="005F66CD"/>
    <w:rsid w:val="00603932"/>
    <w:rsid w:val="00605C68"/>
    <w:rsid w:val="006074CE"/>
    <w:rsid w:val="006114E0"/>
    <w:rsid w:val="0061355E"/>
    <w:rsid w:val="006141D4"/>
    <w:rsid w:val="006143FF"/>
    <w:rsid w:val="0062418B"/>
    <w:rsid w:val="006255EA"/>
    <w:rsid w:val="00626328"/>
    <w:rsid w:val="00630EAD"/>
    <w:rsid w:val="0063210F"/>
    <w:rsid w:val="00633C05"/>
    <w:rsid w:val="00641B4B"/>
    <w:rsid w:val="00641D37"/>
    <w:rsid w:val="006451BC"/>
    <w:rsid w:val="00651233"/>
    <w:rsid w:val="00653FAF"/>
    <w:rsid w:val="00654014"/>
    <w:rsid w:val="006542B4"/>
    <w:rsid w:val="0065712B"/>
    <w:rsid w:val="006614B9"/>
    <w:rsid w:val="00662D2A"/>
    <w:rsid w:val="00663E18"/>
    <w:rsid w:val="0066426A"/>
    <w:rsid w:val="00664AB8"/>
    <w:rsid w:val="00665424"/>
    <w:rsid w:val="00665564"/>
    <w:rsid w:val="00667032"/>
    <w:rsid w:val="00670D8D"/>
    <w:rsid w:val="00670E18"/>
    <w:rsid w:val="00672957"/>
    <w:rsid w:val="00673FDF"/>
    <w:rsid w:val="00674288"/>
    <w:rsid w:val="006755A1"/>
    <w:rsid w:val="00677D0E"/>
    <w:rsid w:val="006807E3"/>
    <w:rsid w:val="00680A29"/>
    <w:rsid w:val="006817DB"/>
    <w:rsid w:val="00683DC1"/>
    <w:rsid w:val="0068471D"/>
    <w:rsid w:val="00687EED"/>
    <w:rsid w:val="0069131A"/>
    <w:rsid w:val="006913DF"/>
    <w:rsid w:val="0069243C"/>
    <w:rsid w:val="00694B1A"/>
    <w:rsid w:val="00695779"/>
    <w:rsid w:val="00696234"/>
    <w:rsid w:val="006A5828"/>
    <w:rsid w:val="006A7295"/>
    <w:rsid w:val="006B02C4"/>
    <w:rsid w:val="006B2BA7"/>
    <w:rsid w:val="006B515F"/>
    <w:rsid w:val="006B6089"/>
    <w:rsid w:val="006C0790"/>
    <w:rsid w:val="006C4E78"/>
    <w:rsid w:val="006C51FF"/>
    <w:rsid w:val="006C5AA9"/>
    <w:rsid w:val="006C6567"/>
    <w:rsid w:val="006D348B"/>
    <w:rsid w:val="006D34C9"/>
    <w:rsid w:val="006D34FB"/>
    <w:rsid w:val="006D3869"/>
    <w:rsid w:val="006D6296"/>
    <w:rsid w:val="006E0842"/>
    <w:rsid w:val="006E1522"/>
    <w:rsid w:val="006E2280"/>
    <w:rsid w:val="006E5995"/>
    <w:rsid w:val="006F3042"/>
    <w:rsid w:val="006F3957"/>
    <w:rsid w:val="006F58E5"/>
    <w:rsid w:val="006F5942"/>
    <w:rsid w:val="007000B8"/>
    <w:rsid w:val="00700A51"/>
    <w:rsid w:val="00700BE8"/>
    <w:rsid w:val="00705628"/>
    <w:rsid w:val="00706F9A"/>
    <w:rsid w:val="0070737F"/>
    <w:rsid w:val="00707565"/>
    <w:rsid w:val="007133D4"/>
    <w:rsid w:val="00722BF7"/>
    <w:rsid w:val="00726F89"/>
    <w:rsid w:val="00730CA2"/>
    <w:rsid w:val="007314C0"/>
    <w:rsid w:val="007326C3"/>
    <w:rsid w:val="00736A44"/>
    <w:rsid w:val="00736AB6"/>
    <w:rsid w:val="00736B53"/>
    <w:rsid w:val="00743CCD"/>
    <w:rsid w:val="00743D5B"/>
    <w:rsid w:val="00745BCB"/>
    <w:rsid w:val="00746A64"/>
    <w:rsid w:val="00747524"/>
    <w:rsid w:val="00747813"/>
    <w:rsid w:val="007508A3"/>
    <w:rsid w:val="00753E49"/>
    <w:rsid w:val="007566AE"/>
    <w:rsid w:val="00760EA4"/>
    <w:rsid w:val="00761328"/>
    <w:rsid w:val="0076246A"/>
    <w:rsid w:val="00763BD2"/>
    <w:rsid w:val="00763E3D"/>
    <w:rsid w:val="00770909"/>
    <w:rsid w:val="00775326"/>
    <w:rsid w:val="00777C48"/>
    <w:rsid w:val="00780C3C"/>
    <w:rsid w:val="007907E5"/>
    <w:rsid w:val="007912B8"/>
    <w:rsid w:val="00797556"/>
    <w:rsid w:val="007A0CC0"/>
    <w:rsid w:val="007A1472"/>
    <w:rsid w:val="007A1D5D"/>
    <w:rsid w:val="007A3587"/>
    <w:rsid w:val="007A559E"/>
    <w:rsid w:val="007A6D67"/>
    <w:rsid w:val="007B03ED"/>
    <w:rsid w:val="007B05C3"/>
    <w:rsid w:val="007B0F39"/>
    <w:rsid w:val="007B11DF"/>
    <w:rsid w:val="007B381D"/>
    <w:rsid w:val="007B5CA4"/>
    <w:rsid w:val="007B6CD4"/>
    <w:rsid w:val="007C15CD"/>
    <w:rsid w:val="007C2B5F"/>
    <w:rsid w:val="007C6D83"/>
    <w:rsid w:val="007C700C"/>
    <w:rsid w:val="007C7945"/>
    <w:rsid w:val="007C7F98"/>
    <w:rsid w:val="007D393E"/>
    <w:rsid w:val="007D4CD3"/>
    <w:rsid w:val="007D638A"/>
    <w:rsid w:val="007D66E1"/>
    <w:rsid w:val="007D746D"/>
    <w:rsid w:val="007E27B6"/>
    <w:rsid w:val="007E444F"/>
    <w:rsid w:val="007E4789"/>
    <w:rsid w:val="007E512E"/>
    <w:rsid w:val="007E6E0C"/>
    <w:rsid w:val="007E745B"/>
    <w:rsid w:val="007F2D77"/>
    <w:rsid w:val="007F6B85"/>
    <w:rsid w:val="007F7769"/>
    <w:rsid w:val="007F78C9"/>
    <w:rsid w:val="007F7E7D"/>
    <w:rsid w:val="00801644"/>
    <w:rsid w:val="00801EC5"/>
    <w:rsid w:val="0080699C"/>
    <w:rsid w:val="00811FBB"/>
    <w:rsid w:val="008123FC"/>
    <w:rsid w:val="00813CC6"/>
    <w:rsid w:val="00814A9E"/>
    <w:rsid w:val="008158D5"/>
    <w:rsid w:val="00816042"/>
    <w:rsid w:val="00821514"/>
    <w:rsid w:val="00821E7D"/>
    <w:rsid w:val="00821F73"/>
    <w:rsid w:val="00830DCE"/>
    <w:rsid w:val="0083363E"/>
    <w:rsid w:val="00834183"/>
    <w:rsid w:val="008352C1"/>
    <w:rsid w:val="008353B4"/>
    <w:rsid w:val="00836DAA"/>
    <w:rsid w:val="0083714F"/>
    <w:rsid w:val="00841D50"/>
    <w:rsid w:val="00845D45"/>
    <w:rsid w:val="00846EDD"/>
    <w:rsid w:val="00847DC4"/>
    <w:rsid w:val="00850549"/>
    <w:rsid w:val="00850B41"/>
    <w:rsid w:val="0085665E"/>
    <w:rsid w:val="00857423"/>
    <w:rsid w:val="00862538"/>
    <w:rsid w:val="00866C1C"/>
    <w:rsid w:val="008672C8"/>
    <w:rsid w:val="008712E0"/>
    <w:rsid w:val="00871356"/>
    <w:rsid w:val="00871FCC"/>
    <w:rsid w:val="00872756"/>
    <w:rsid w:val="00872EF1"/>
    <w:rsid w:val="008756EF"/>
    <w:rsid w:val="00877E21"/>
    <w:rsid w:val="008856A1"/>
    <w:rsid w:val="00887057"/>
    <w:rsid w:val="00894202"/>
    <w:rsid w:val="0089754F"/>
    <w:rsid w:val="008A114F"/>
    <w:rsid w:val="008A38D3"/>
    <w:rsid w:val="008A3B3D"/>
    <w:rsid w:val="008B08C3"/>
    <w:rsid w:val="008B12E0"/>
    <w:rsid w:val="008B5EC5"/>
    <w:rsid w:val="008C4252"/>
    <w:rsid w:val="008C451F"/>
    <w:rsid w:val="008D1183"/>
    <w:rsid w:val="008E10DC"/>
    <w:rsid w:val="008E21C3"/>
    <w:rsid w:val="008E55FA"/>
    <w:rsid w:val="008E6027"/>
    <w:rsid w:val="008E74D1"/>
    <w:rsid w:val="008E775D"/>
    <w:rsid w:val="008F552D"/>
    <w:rsid w:val="008F63EA"/>
    <w:rsid w:val="009019E1"/>
    <w:rsid w:val="00904353"/>
    <w:rsid w:val="009050F8"/>
    <w:rsid w:val="00905C5D"/>
    <w:rsid w:val="00907C5E"/>
    <w:rsid w:val="00913439"/>
    <w:rsid w:val="009146F8"/>
    <w:rsid w:val="00920567"/>
    <w:rsid w:val="00920A70"/>
    <w:rsid w:val="00921A27"/>
    <w:rsid w:val="00925776"/>
    <w:rsid w:val="00930757"/>
    <w:rsid w:val="00931DB5"/>
    <w:rsid w:val="0093258F"/>
    <w:rsid w:val="00935A16"/>
    <w:rsid w:val="00935F54"/>
    <w:rsid w:val="00936137"/>
    <w:rsid w:val="0093660A"/>
    <w:rsid w:val="00937A93"/>
    <w:rsid w:val="00940086"/>
    <w:rsid w:val="0095006E"/>
    <w:rsid w:val="00950A95"/>
    <w:rsid w:val="00954E42"/>
    <w:rsid w:val="0095532A"/>
    <w:rsid w:val="00955A62"/>
    <w:rsid w:val="00956648"/>
    <w:rsid w:val="00960245"/>
    <w:rsid w:val="00961A9A"/>
    <w:rsid w:val="00965303"/>
    <w:rsid w:val="0096784C"/>
    <w:rsid w:val="009723EB"/>
    <w:rsid w:val="00974020"/>
    <w:rsid w:val="009801B4"/>
    <w:rsid w:val="00984B6E"/>
    <w:rsid w:val="0098694B"/>
    <w:rsid w:val="009936E8"/>
    <w:rsid w:val="009949B3"/>
    <w:rsid w:val="00995A3D"/>
    <w:rsid w:val="009A22A3"/>
    <w:rsid w:val="009A2F57"/>
    <w:rsid w:val="009A329C"/>
    <w:rsid w:val="009A3D43"/>
    <w:rsid w:val="009A3D75"/>
    <w:rsid w:val="009A5CD0"/>
    <w:rsid w:val="009B104B"/>
    <w:rsid w:val="009B1B75"/>
    <w:rsid w:val="009B2073"/>
    <w:rsid w:val="009B68DF"/>
    <w:rsid w:val="009B728A"/>
    <w:rsid w:val="009B74AF"/>
    <w:rsid w:val="009B7A01"/>
    <w:rsid w:val="009B7B84"/>
    <w:rsid w:val="009C0516"/>
    <w:rsid w:val="009C1107"/>
    <w:rsid w:val="009C2E25"/>
    <w:rsid w:val="009C52E5"/>
    <w:rsid w:val="009C73C0"/>
    <w:rsid w:val="009C75E9"/>
    <w:rsid w:val="009D0F25"/>
    <w:rsid w:val="009D222E"/>
    <w:rsid w:val="009D2ECD"/>
    <w:rsid w:val="009D798F"/>
    <w:rsid w:val="009D7E66"/>
    <w:rsid w:val="009E12C4"/>
    <w:rsid w:val="009E1C6E"/>
    <w:rsid w:val="009E3082"/>
    <w:rsid w:val="009E5982"/>
    <w:rsid w:val="009E5FA8"/>
    <w:rsid w:val="009F132C"/>
    <w:rsid w:val="009F3FE1"/>
    <w:rsid w:val="009F41B9"/>
    <w:rsid w:val="009F4B54"/>
    <w:rsid w:val="009F6355"/>
    <w:rsid w:val="00A01636"/>
    <w:rsid w:val="00A02C1C"/>
    <w:rsid w:val="00A0416E"/>
    <w:rsid w:val="00A07FBB"/>
    <w:rsid w:val="00A114A6"/>
    <w:rsid w:val="00A12C06"/>
    <w:rsid w:val="00A1529A"/>
    <w:rsid w:val="00A15681"/>
    <w:rsid w:val="00A15F2A"/>
    <w:rsid w:val="00A1699C"/>
    <w:rsid w:val="00A21517"/>
    <w:rsid w:val="00A21E1B"/>
    <w:rsid w:val="00A241A7"/>
    <w:rsid w:val="00A241CD"/>
    <w:rsid w:val="00A25836"/>
    <w:rsid w:val="00A270A3"/>
    <w:rsid w:val="00A2777E"/>
    <w:rsid w:val="00A31728"/>
    <w:rsid w:val="00A3328F"/>
    <w:rsid w:val="00A35394"/>
    <w:rsid w:val="00A37CB2"/>
    <w:rsid w:val="00A40523"/>
    <w:rsid w:val="00A4404F"/>
    <w:rsid w:val="00A47058"/>
    <w:rsid w:val="00A50C06"/>
    <w:rsid w:val="00A533E1"/>
    <w:rsid w:val="00A55821"/>
    <w:rsid w:val="00A56C8C"/>
    <w:rsid w:val="00A631FA"/>
    <w:rsid w:val="00A64AD7"/>
    <w:rsid w:val="00A67052"/>
    <w:rsid w:val="00A72E20"/>
    <w:rsid w:val="00A72E65"/>
    <w:rsid w:val="00A733CF"/>
    <w:rsid w:val="00A8377A"/>
    <w:rsid w:val="00A846B3"/>
    <w:rsid w:val="00A8614F"/>
    <w:rsid w:val="00A871F5"/>
    <w:rsid w:val="00A904C8"/>
    <w:rsid w:val="00A948E6"/>
    <w:rsid w:val="00A96C59"/>
    <w:rsid w:val="00A97D1E"/>
    <w:rsid w:val="00AA08C0"/>
    <w:rsid w:val="00AA33C2"/>
    <w:rsid w:val="00AA533A"/>
    <w:rsid w:val="00AA6062"/>
    <w:rsid w:val="00AA7802"/>
    <w:rsid w:val="00AB112E"/>
    <w:rsid w:val="00AB5DFB"/>
    <w:rsid w:val="00AB7A23"/>
    <w:rsid w:val="00AC17C2"/>
    <w:rsid w:val="00AC21CD"/>
    <w:rsid w:val="00AC2D13"/>
    <w:rsid w:val="00AC57BA"/>
    <w:rsid w:val="00AC5FB3"/>
    <w:rsid w:val="00AC737B"/>
    <w:rsid w:val="00AD0382"/>
    <w:rsid w:val="00AD1944"/>
    <w:rsid w:val="00AD233D"/>
    <w:rsid w:val="00AD325F"/>
    <w:rsid w:val="00AD44D2"/>
    <w:rsid w:val="00AD7F89"/>
    <w:rsid w:val="00AE34C0"/>
    <w:rsid w:val="00AE397B"/>
    <w:rsid w:val="00AE5C93"/>
    <w:rsid w:val="00AE679D"/>
    <w:rsid w:val="00AE6BA3"/>
    <w:rsid w:val="00AE6DFD"/>
    <w:rsid w:val="00AE7CC4"/>
    <w:rsid w:val="00AF0A50"/>
    <w:rsid w:val="00AF25EF"/>
    <w:rsid w:val="00AF3D1F"/>
    <w:rsid w:val="00AF60B8"/>
    <w:rsid w:val="00AF6699"/>
    <w:rsid w:val="00AF6FBB"/>
    <w:rsid w:val="00AF7BD2"/>
    <w:rsid w:val="00B016DC"/>
    <w:rsid w:val="00B01E02"/>
    <w:rsid w:val="00B0276F"/>
    <w:rsid w:val="00B03772"/>
    <w:rsid w:val="00B04E6F"/>
    <w:rsid w:val="00B06551"/>
    <w:rsid w:val="00B07AE8"/>
    <w:rsid w:val="00B1147A"/>
    <w:rsid w:val="00B11A6C"/>
    <w:rsid w:val="00B14246"/>
    <w:rsid w:val="00B14679"/>
    <w:rsid w:val="00B15145"/>
    <w:rsid w:val="00B16024"/>
    <w:rsid w:val="00B22589"/>
    <w:rsid w:val="00B23424"/>
    <w:rsid w:val="00B24960"/>
    <w:rsid w:val="00B269B6"/>
    <w:rsid w:val="00B27172"/>
    <w:rsid w:val="00B34942"/>
    <w:rsid w:val="00B40C3D"/>
    <w:rsid w:val="00B4125A"/>
    <w:rsid w:val="00B4238F"/>
    <w:rsid w:val="00B44174"/>
    <w:rsid w:val="00B449E5"/>
    <w:rsid w:val="00B44F45"/>
    <w:rsid w:val="00B51875"/>
    <w:rsid w:val="00B519EF"/>
    <w:rsid w:val="00B54292"/>
    <w:rsid w:val="00B54A7E"/>
    <w:rsid w:val="00B6218E"/>
    <w:rsid w:val="00B73703"/>
    <w:rsid w:val="00B739A7"/>
    <w:rsid w:val="00B810AF"/>
    <w:rsid w:val="00B83EB9"/>
    <w:rsid w:val="00B87934"/>
    <w:rsid w:val="00B906F3"/>
    <w:rsid w:val="00B90ED5"/>
    <w:rsid w:val="00B9582F"/>
    <w:rsid w:val="00B96A20"/>
    <w:rsid w:val="00BA38C4"/>
    <w:rsid w:val="00BA39C8"/>
    <w:rsid w:val="00BA5AD8"/>
    <w:rsid w:val="00BA5DD4"/>
    <w:rsid w:val="00BA7FE9"/>
    <w:rsid w:val="00BB2143"/>
    <w:rsid w:val="00BB2505"/>
    <w:rsid w:val="00BB3B97"/>
    <w:rsid w:val="00BB6396"/>
    <w:rsid w:val="00BB6C2C"/>
    <w:rsid w:val="00BB6EAA"/>
    <w:rsid w:val="00BC5B5B"/>
    <w:rsid w:val="00BC5ED6"/>
    <w:rsid w:val="00BC6018"/>
    <w:rsid w:val="00BC679D"/>
    <w:rsid w:val="00BC77F7"/>
    <w:rsid w:val="00BC7B82"/>
    <w:rsid w:val="00BD31BD"/>
    <w:rsid w:val="00BD42E9"/>
    <w:rsid w:val="00BD58BB"/>
    <w:rsid w:val="00BD5F31"/>
    <w:rsid w:val="00BD68B1"/>
    <w:rsid w:val="00BD750F"/>
    <w:rsid w:val="00BE0ADD"/>
    <w:rsid w:val="00BE1214"/>
    <w:rsid w:val="00BE39ED"/>
    <w:rsid w:val="00BF09FE"/>
    <w:rsid w:val="00BF551D"/>
    <w:rsid w:val="00BF785B"/>
    <w:rsid w:val="00C0068B"/>
    <w:rsid w:val="00C01DDB"/>
    <w:rsid w:val="00C01EE9"/>
    <w:rsid w:val="00C046C5"/>
    <w:rsid w:val="00C056C9"/>
    <w:rsid w:val="00C06597"/>
    <w:rsid w:val="00C10AF0"/>
    <w:rsid w:val="00C10CF4"/>
    <w:rsid w:val="00C149BE"/>
    <w:rsid w:val="00C200A0"/>
    <w:rsid w:val="00C21E29"/>
    <w:rsid w:val="00C2281F"/>
    <w:rsid w:val="00C24FF4"/>
    <w:rsid w:val="00C250AE"/>
    <w:rsid w:val="00C25CC3"/>
    <w:rsid w:val="00C2691C"/>
    <w:rsid w:val="00C305C2"/>
    <w:rsid w:val="00C331BB"/>
    <w:rsid w:val="00C33788"/>
    <w:rsid w:val="00C364B1"/>
    <w:rsid w:val="00C37712"/>
    <w:rsid w:val="00C4154E"/>
    <w:rsid w:val="00C439F7"/>
    <w:rsid w:val="00C45955"/>
    <w:rsid w:val="00C50E56"/>
    <w:rsid w:val="00C525C0"/>
    <w:rsid w:val="00C55B01"/>
    <w:rsid w:val="00C57D5F"/>
    <w:rsid w:val="00C6369D"/>
    <w:rsid w:val="00C64E6E"/>
    <w:rsid w:val="00C65721"/>
    <w:rsid w:val="00C65B55"/>
    <w:rsid w:val="00C65C8E"/>
    <w:rsid w:val="00C7081E"/>
    <w:rsid w:val="00C713FD"/>
    <w:rsid w:val="00C732C8"/>
    <w:rsid w:val="00C753F1"/>
    <w:rsid w:val="00C77243"/>
    <w:rsid w:val="00C774C7"/>
    <w:rsid w:val="00C81F4E"/>
    <w:rsid w:val="00C83E51"/>
    <w:rsid w:val="00C84DB4"/>
    <w:rsid w:val="00C84FA6"/>
    <w:rsid w:val="00C858C3"/>
    <w:rsid w:val="00C865F5"/>
    <w:rsid w:val="00C86A3A"/>
    <w:rsid w:val="00C932D0"/>
    <w:rsid w:val="00C97D05"/>
    <w:rsid w:val="00CA07D2"/>
    <w:rsid w:val="00CA09CE"/>
    <w:rsid w:val="00CA15F6"/>
    <w:rsid w:val="00CA31F3"/>
    <w:rsid w:val="00CA7A66"/>
    <w:rsid w:val="00CA7B1F"/>
    <w:rsid w:val="00CB7AF3"/>
    <w:rsid w:val="00CC1576"/>
    <w:rsid w:val="00CC1AFA"/>
    <w:rsid w:val="00CC37F4"/>
    <w:rsid w:val="00CC3A70"/>
    <w:rsid w:val="00CC3C95"/>
    <w:rsid w:val="00CC41F2"/>
    <w:rsid w:val="00CC4B05"/>
    <w:rsid w:val="00CC5179"/>
    <w:rsid w:val="00CC5599"/>
    <w:rsid w:val="00CC684C"/>
    <w:rsid w:val="00CC7013"/>
    <w:rsid w:val="00CD1BAA"/>
    <w:rsid w:val="00CD36CF"/>
    <w:rsid w:val="00CD439F"/>
    <w:rsid w:val="00CD466B"/>
    <w:rsid w:val="00CD4E2E"/>
    <w:rsid w:val="00CD5805"/>
    <w:rsid w:val="00CD5C13"/>
    <w:rsid w:val="00CE02EF"/>
    <w:rsid w:val="00CE1F81"/>
    <w:rsid w:val="00CE6714"/>
    <w:rsid w:val="00CE76D3"/>
    <w:rsid w:val="00CE7EFF"/>
    <w:rsid w:val="00CF0B12"/>
    <w:rsid w:val="00CF1960"/>
    <w:rsid w:val="00CF3F36"/>
    <w:rsid w:val="00CF411B"/>
    <w:rsid w:val="00CF4556"/>
    <w:rsid w:val="00D0103E"/>
    <w:rsid w:val="00D01908"/>
    <w:rsid w:val="00D0340D"/>
    <w:rsid w:val="00D03616"/>
    <w:rsid w:val="00D06343"/>
    <w:rsid w:val="00D07B52"/>
    <w:rsid w:val="00D11378"/>
    <w:rsid w:val="00D12020"/>
    <w:rsid w:val="00D12440"/>
    <w:rsid w:val="00D124F0"/>
    <w:rsid w:val="00D15DFA"/>
    <w:rsid w:val="00D208FE"/>
    <w:rsid w:val="00D20F96"/>
    <w:rsid w:val="00D24159"/>
    <w:rsid w:val="00D264B3"/>
    <w:rsid w:val="00D32514"/>
    <w:rsid w:val="00D3330E"/>
    <w:rsid w:val="00D33537"/>
    <w:rsid w:val="00D34063"/>
    <w:rsid w:val="00D3682D"/>
    <w:rsid w:val="00D369EE"/>
    <w:rsid w:val="00D375D1"/>
    <w:rsid w:val="00D43094"/>
    <w:rsid w:val="00D43BB7"/>
    <w:rsid w:val="00D44E1A"/>
    <w:rsid w:val="00D47AC4"/>
    <w:rsid w:val="00D5054F"/>
    <w:rsid w:val="00D510A6"/>
    <w:rsid w:val="00D51CDE"/>
    <w:rsid w:val="00D5392B"/>
    <w:rsid w:val="00D53E7A"/>
    <w:rsid w:val="00D55BC2"/>
    <w:rsid w:val="00D571C9"/>
    <w:rsid w:val="00D61B97"/>
    <w:rsid w:val="00D625E6"/>
    <w:rsid w:val="00D62957"/>
    <w:rsid w:val="00D63C0A"/>
    <w:rsid w:val="00D64028"/>
    <w:rsid w:val="00D720D5"/>
    <w:rsid w:val="00D753DA"/>
    <w:rsid w:val="00D7578D"/>
    <w:rsid w:val="00D76188"/>
    <w:rsid w:val="00D768E5"/>
    <w:rsid w:val="00D76AB3"/>
    <w:rsid w:val="00D8026A"/>
    <w:rsid w:val="00D81088"/>
    <w:rsid w:val="00D81446"/>
    <w:rsid w:val="00D8218D"/>
    <w:rsid w:val="00D822C6"/>
    <w:rsid w:val="00D83DEA"/>
    <w:rsid w:val="00D86544"/>
    <w:rsid w:val="00D87613"/>
    <w:rsid w:val="00D90136"/>
    <w:rsid w:val="00D92E81"/>
    <w:rsid w:val="00D939FB"/>
    <w:rsid w:val="00D93DBB"/>
    <w:rsid w:val="00D950C3"/>
    <w:rsid w:val="00D95C71"/>
    <w:rsid w:val="00D967AE"/>
    <w:rsid w:val="00D96D66"/>
    <w:rsid w:val="00DA1770"/>
    <w:rsid w:val="00DA2C15"/>
    <w:rsid w:val="00DA2E45"/>
    <w:rsid w:val="00DA326F"/>
    <w:rsid w:val="00DA3CDB"/>
    <w:rsid w:val="00DA5AE0"/>
    <w:rsid w:val="00DA7407"/>
    <w:rsid w:val="00DB1B9C"/>
    <w:rsid w:val="00DB768F"/>
    <w:rsid w:val="00DB7CCF"/>
    <w:rsid w:val="00DC34D9"/>
    <w:rsid w:val="00DC4C0F"/>
    <w:rsid w:val="00DD2690"/>
    <w:rsid w:val="00DD4FDF"/>
    <w:rsid w:val="00DD53D5"/>
    <w:rsid w:val="00DE0329"/>
    <w:rsid w:val="00DE2DEE"/>
    <w:rsid w:val="00DE4BA1"/>
    <w:rsid w:val="00DE5FDF"/>
    <w:rsid w:val="00DF4B80"/>
    <w:rsid w:val="00DF7740"/>
    <w:rsid w:val="00E0013B"/>
    <w:rsid w:val="00E011EE"/>
    <w:rsid w:val="00E0179E"/>
    <w:rsid w:val="00E02BBF"/>
    <w:rsid w:val="00E0521B"/>
    <w:rsid w:val="00E064AC"/>
    <w:rsid w:val="00E07568"/>
    <w:rsid w:val="00E10190"/>
    <w:rsid w:val="00E104F5"/>
    <w:rsid w:val="00E1067D"/>
    <w:rsid w:val="00E109CA"/>
    <w:rsid w:val="00E12A53"/>
    <w:rsid w:val="00E1441E"/>
    <w:rsid w:val="00E17EB8"/>
    <w:rsid w:val="00E225C2"/>
    <w:rsid w:val="00E267C9"/>
    <w:rsid w:val="00E2720D"/>
    <w:rsid w:val="00E27D1B"/>
    <w:rsid w:val="00E32CC0"/>
    <w:rsid w:val="00E3394F"/>
    <w:rsid w:val="00E33D0F"/>
    <w:rsid w:val="00E3613B"/>
    <w:rsid w:val="00E40FB5"/>
    <w:rsid w:val="00E43666"/>
    <w:rsid w:val="00E440BF"/>
    <w:rsid w:val="00E4455D"/>
    <w:rsid w:val="00E512B3"/>
    <w:rsid w:val="00E54CB6"/>
    <w:rsid w:val="00E604F2"/>
    <w:rsid w:val="00E63B4A"/>
    <w:rsid w:val="00E67062"/>
    <w:rsid w:val="00E70E27"/>
    <w:rsid w:val="00E71B0D"/>
    <w:rsid w:val="00E7288D"/>
    <w:rsid w:val="00E73050"/>
    <w:rsid w:val="00E731D8"/>
    <w:rsid w:val="00E73804"/>
    <w:rsid w:val="00E7400F"/>
    <w:rsid w:val="00E74C83"/>
    <w:rsid w:val="00E7729D"/>
    <w:rsid w:val="00E801EC"/>
    <w:rsid w:val="00E8169E"/>
    <w:rsid w:val="00E81C74"/>
    <w:rsid w:val="00E82341"/>
    <w:rsid w:val="00E827D4"/>
    <w:rsid w:val="00E83DAB"/>
    <w:rsid w:val="00E92CFD"/>
    <w:rsid w:val="00E937F1"/>
    <w:rsid w:val="00E953E9"/>
    <w:rsid w:val="00E95F27"/>
    <w:rsid w:val="00E9607E"/>
    <w:rsid w:val="00EA11A3"/>
    <w:rsid w:val="00EA331C"/>
    <w:rsid w:val="00EA4C44"/>
    <w:rsid w:val="00EA66D5"/>
    <w:rsid w:val="00EB0085"/>
    <w:rsid w:val="00EB0A01"/>
    <w:rsid w:val="00EB0C04"/>
    <w:rsid w:val="00EB374A"/>
    <w:rsid w:val="00EB3912"/>
    <w:rsid w:val="00EC1244"/>
    <w:rsid w:val="00EC49AB"/>
    <w:rsid w:val="00EC6848"/>
    <w:rsid w:val="00EC6D03"/>
    <w:rsid w:val="00EC73CA"/>
    <w:rsid w:val="00ED198C"/>
    <w:rsid w:val="00ED30E1"/>
    <w:rsid w:val="00ED7A42"/>
    <w:rsid w:val="00EE023B"/>
    <w:rsid w:val="00EE2D69"/>
    <w:rsid w:val="00EE4A2B"/>
    <w:rsid w:val="00EE5FFD"/>
    <w:rsid w:val="00EF13F1"/>
    <w:rsid w:val="00EF44F1"/>
    <w:rsid w:val="00EF5749"/>
    <w:rsid w:val="00EF6692"/>
    <w:rsid w:val="00F01024"/>
    <w:rsid w:val="00F0139B"/>
    <w:rsid w:val="00F017AD"/>
    <w:rsid w:val="00F0312A"/>
    <w:rsid w:val="00F05ED2"/>
    <w:rsid w:val="00F07CFA"/>
    <w:rsid w:val="00F113E8"/>
    <w:rsid w:val="00F1143E"/>
    <w:rsid w:val="00F12C35"/>
    <w:rsid w:val="00F138FA"/>
    <w:rsid w:val="00F14B4B"/>
    <w:rsid w:val="00F15789"/>
    <w:rsid w:val="00F16EB7"/>
    <w:rsid w:val="00F17E04"/>
    <w:rsid w:val="00F202D8"/>
    <w:rsid w:val="00F21754"/>
    <w:rsid w:val="00F25E02"/>
    <w:rsid w:val="00F27320"/>
    <w:rsid w:val="00F3243C"/>
    <w:rsid w:val="00F33717"/>
    <w:rsid w:val="00F3392C"/>
    <w:rsid w:val="00F35CE1"/>
    <w:rsid w:val="00F379F5"/>
    <w:rsid w:val="00F412A5"/>
    <w:rsid w:val="00F42456"/>
    <w:rsid w:val="00F448EA"/>
    <w:rsid w:val="00F45E3F"/>
    <w:rsid w:val="00F46B1D"/>
    <w:rsid w:val="00F47104"/>
    <w:rsid w:val="00F51331"/>
    <w:rsid w:val="00F54183"/>
    <w:rsid w:val="00F5581A"/>
    <w:rsid w:val="00F56F06"/>
    <w:rsid w:val="00F62CC7"/>
    <w:rsid w:val="00F65E9C"/>
    <w:rsid w:val="00F70D68"/>
    <w:rsid w:val="00F718BE"/>
    <w:rsid w:val="00F72E57"/>
    <w:rsid w:val="00F731A8"/>
    <w:rsid w:val="00F732F9"/>
    <w:rsid w:val="00F75E0D"/>
    <w:rsid w:val="00F770DB"/>
    <w:rsid w:val="00F80376"/>
    <w:rsid w:val="00F8447D"/>
    <w:rsid w:val="00F90DC4"/>
    <w:rsid w:val="00F91D2F"/>
    <w:rsid w:val="00F93631"/>
    <w:rsid w:val="00FA008B"/>
    <w:rsid w:val="00FA1284"/>
    <w:rsid w:val="00FA168E"/>
    <w:rsid w:val="00FA1866"/>
    <w:rsid w:val="00FA3280"/>
    <w:rsid w:val="00FA3939"/>
    <w:rsid w:val="00FA47C8"/>
    <w:rsid w:val="00FA6945"/>
    <w:rsid w:val="00FB288A"/>
    <w:rsid w:val="00FB60F7"/>
    <w:rsid w:val="00FB70AD"/>
    <w:rsid w:val="00FC06DE"/>
    <w:rsid w:val="00FC3B9B"/>
    <w:rsid w:val="00FC5713"/>
    <w:rsid w:val="00FD25DE"/>
    <w:rsid w:val="00FD264C"/>
    <w:rsid w:val="00FE25C8"/>
    <w:rsid w:val="00FE26A8"/>
    <w:rsid w:val="00FF04EE"/>
    <w:rsid w:val="00FF0C4D"/>
    <w:rsid w:val="00FF0F93"/>
    <w:rsid w:val="00FF3E07"/>
    <w:rsid w:val="00FF7275"/>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ECE76"/>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5A1F36"/>
    <w:pPr>
      <w:keepNext/>
      <w:numPr>
        <w:numId w:val="14"/>
      </w:numPr>
      <w:jc w:val="center"/>
      <w:outlineLvl w:val="0"/>
    </w:pPr>
    <w:rPr>
      <w:b/>
      <w:sz w:val="44"/>
      <w:u w:val="single"/>
      <w:lang w:val="x-none" w:eastAsia="ar-SA"/>
    </w:rPr>
  </w:style>
  <w:style w:type="paragraph" w:styleId="Ttulo2">
    <w:name w:val="heading 2"/>
    <w:basedOn w:val="Normal"/>
    <w:next w:val="Normal"/>
    <w:link w:val="Ttulo2Char"/>
    <w:qFormat/>
    <w:rsid w:val="00524D3D"/>
    <w:pPr>
      <w:keepNext/>
      <w:suppressAutoHyphens w:val="0"/>
      <w:jc w:val="center"/>
      <w:outlineLvl w:val="1"/>
    </w:pPr>
    <w:rPr>
      <w:b/>
      <w:sz w:val="32"/>
      <w:szCs w:val="24"/>
      <w:lang w:eastAsia="pt-BR"/>
    </w:rPr>
  </w:style>
  <w:style w:type="paragraph" w:styleId="Ttulo3">
    <w:name w:val="heading 3"/>
    <w:basedOn w:val="Normal"/>
    <w:next w:val="Normal"/>
    <w:link w:val="Ttulo3Char"/>
    <w:qFormat/>
    <w:rsid w:val="005A1F36"/>
    <w:pPr>
      <w:keepNext/>
      <w:numPr>
        <w:ilvl w:val="2"/>
        <w:numId w:val="14"/>
      </w:numPr>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nhideWhenUsed/>
    <w:rsid w:val="00AE6BA3"/>
    <w:pPr>
      <w:tabs>
        <w:tab w:val="center" w:pos="4252"/>
        <w:tab w:val="right" w:pos="8504"/>
      </w:tabs>
    </w:pPr>
  </w:style>
  <w:style w:type="character" w:customStyle="1" w:styleId="CabealhoChar">
    <w:name w:val="Cabeçalho Char"/>
    <w:basedOn w:val="Fontepargpadro"/>
    <w:link w:val="Cabealho"/>
    <w:rsid w:val="00AE6BA3"/>
    <w:rPr>
      <w:rFonts w:ascii="Times New Roman" w:eastAsia="Times New Roman" w:hAnsi="Times New Roman"/>
      <w:color w:val="auto"/>
    </w:rPr>
  </w:style>
  <w:style w:type="paragraph" w:styleId="Rodap">
    <w:name w:val="footer"/>
    <w:basedOn w:val="Normal"/>
    <w:link w:val="RodapChar"/>
    <w:unhideWhenUsed/>
    <w:rsid w:val="00AE6BA3"/>
    <w:pPr>
      <w:tabs>
        <w:tab w:val="center" w:pos="4252"/>
        <w:tab w:val="right" w:pos="8504"/>
      </w:tabs>
    </w:pPr>
  </w:style>
  <w:style w:type="character" w:customStyle="1" w:styleId="RodapChar">
    <w:name w:val="Rodapé Char"/>
    <w:basedOn w:val="Fontepargpadro"/>
    <w:link w:val="Rodap"/>
    <w:rsid w:val="00AE6BA3"/>
    <w:rPr>
      <w:rFonts w:ascii="Times New Roman" w:eastAsia="Times New Roman" w:hAnsi="Times New Roman"/>
      <w:color w:val="auto"/>
    </w:rPr>
  </w:style>
  <w:style w:type="paragraph" w:styleId="Textodebalo">
    <w:name w:val="Balloon Text"/>
    <w:basedOn w:val="Normal"/>
    <w:link w:val="TextodebaloChar"/>
    <w:unhideWhenUsed/>
    <w:rsid w:val="00CC3A70"/>
    <w:rPr>
      <w:rFonts w:ascii="Tahoma" w:hAnsi="Tahoma" w:cs="Tahoma"/>
      <w:sz w:val="16"/>
      <w:szCs w:val="16"/>
    </w:rPr>
  </w:style>
  <w:style w:type="character" w:customStyle="1" w:styleId="TextodebaloChar">
    <w:name w:val="Texto de balão Char"/>
    <w:basedOn w:val="Fontepargpadro"/>
    <w:link w:val="Textodebalo"/>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character" w:customStyle="1" w:styleId="Ttulo1Char">
    <w:name w:val="Título 1 Char"/>
    <w:basedOn w:val="Fontepargpadro"/>
    <w:link w:val="Ttulo1"/>
    <w:rsid w:val="005A1F36"/>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5A1F36"/>
    <w:rPr>
      <w:rFonts w:ascii="Arial" w:eastAsia="Times New Roman" w:hAnsi="Arial"/>
      <w:b/>
      <w:color w:val="auto"/>
      <w:sz w:val="28"/>
      <w:lang w:val="x-none" w:eastAsia="ar-SA"/>
    </w:rPr>
  </w:style>
  <w:style w:type="paragraph" w:customStyle="1" w:styleId="Rodap1">
    <w:name w:val="Rodapé1"/>
    <w:basedOn w:val="Normal"/>
    <w:uiPriority w:val="99"/>
    <w:unhideWhenUsed/>
    <w:rsid w:val="002D62F4"/>
    <w:pPr>
      <w:tabs>
        <w:tab w:val="center" w:pos="4252"/>
        <w:tab w:val="right" w:pos="8504"/>
      </w:tabs>
    </w:pPr>
    <w:rPr>
      <w:rFonts w:ascii="Arial" w:hAnsi="Arial"/>
      <w:sz w:val="18"/>
      <w:lang w:eastAsia="pt-BR"/>
    </w:rPr>
  </w:style>
  <w:style w:type="paragraph" w:customStyle="1" w:styleId="Ttulo11">
    <w:name w:val="Título 11"/>
    <w:basedOn w:val="Normal"/>
    <w:uiPriority w:val="1"/>
    <w:qFormat/>
    <w:rsid w:val="0029275C"/>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table" w:customStyle="1" w:styleId="TableNormal">
    <w:name w:val="Table Normal"/>
    <w:uiPriority w:val="2"/>
    <w:semiHidden/>
    <w:unhideWhenUsed/>
    <w:qFormat/>
    <w:rsid w:val="00C84FA6"/>
    <w:pPr>
      <w:widowControl w:val="0"/>
      <w:autoSpaceDE w:val="0"/>
      <w:autoSpaceDN w:val="0"/>
      <w:spacing w:after="0"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4FA6"/>
    <w:pPr>
      <w:widowControl w:val="0"/>
      <w:suppressAutoHyphens w:val="0"/>
      <w:autoSpaceDE w:val="0"/>
      <w:autoSpaceDN w:val="0"/>
    </w:pPr>
    <w:rPr>
      <w:rFonts w:ascii="Georgia" w:eastAsia="Georgia" w:hAnsi="Georgia" w:cs="Georgia"/>
      <w:sz w:val="22"/>
      <w:szCs w:val="22"/>
      <w:lang w:val="pt-PT"/>
    </w:rPr>
  </w:style>
  <w:style w:type="character" w:customStyle="1" w:styleId="MenoPendente1">
    <w:name w:val="Menção Pendente1"/>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sid w:val="00483A97"/>
    <w:rPr>
      <w:color w:val="954F72"/>
      <w:u w:val="single"/>
    </w:rPr>
  </w:style>
  <w:style w:type="paragraph" w:customStyle="1" w:styleId="msonormal0">
    <w:name w:val="msonormal"/>
    <w:basedOn w:val="Normal"/>
    <w:rsid w:val="00483A97"/>
    <w:pPr>
      <w:suppressAutoHyphens w:val="0"/>
      <w:spacing w:before="100" w:beforeAutospacing="1" w:after="100" w:afterAutospacing="1"/>
    </w:pPr>
    <w:rPr>
      <w:sz w:val="24"/>
      <w:szCs w:val="24"/>
      <w:lang w:eastAsia="pt-BR"/>
    </w:rPr>
  </w:style>
  <w:style w:type="paragraph" w:customStyle="1" w:styleId="xl63">
    <w:name w:val="xl63"/>
    <w:basedOn w:val="Normal"/>
    <w:rsid w:val="00483A97"/>
    <w:pPr>
      <w:suppressAutoHyphens w:val="0"/>
      <w:spacing w:before="100" w:beforeAutospacing="1" w:after="100" w:afterAutospacing="1"/>
      <w:jc w:val="center"/>
    </w:pPr>
    <w:rPr>
      <w:rFonts w:ascii="Draft 10cpi" w:hAnsi="Draft 10cpi"/>
      <w:sz w:val="18"/>
      <w:szCs w:val="18"/>
      <w:lang w:eastAsia="pt-BR"/>
    </w:rPr>
  </w:style>
  <w:style w:type="paragraph" w:customStyle="1" w:styleId="xl64">
    <w:name w:val="xl64"/>
    <w:basedOn w:val="Normal"/>
    <w:rsid w:val="00483A97"/>
    <w:pPr>
      <w:suppressAutoHyphens w:val="0"/>
      <w:spacing w:before="100" w:beforeAutospacing="1" w:after="100" w:afterAutospacing="1"/>
      <w:jc w:val="center"/>
    </w:pPr>
    <w:rPr>
      <w:sz w:val="24"/>
      <w:szCs w:val="24"/>
      <w:lang w:eastAsia="pt-BR"/>
    </w:rPr>
  </w:style>
  <w:style w:type="paragraph" w:customStyle="1" w:styleId="xl65">
    <w:name w:val="xl65"/>
    <w:basedOn w:val="Normal"/>
    <w:rsid w:val="00483A97"/>
    <w:pPr>
      <w:suppressAutoHyphens w:val="0"/>
      <w:spacing w:before="100" w:beforeAutospacing="1" w:after="100" w:afterAutospacing="1"/>
      <w:jc w:val="center"/>
    </w:pPr>
    <w:rPr>
      <w:sz w:val="24"/>
      <w:szCs w:val="24"/>
      <w:lang w:eastAsia="pt-BR"/>
    </w:rPr>
  </w:style>
  <w:style w:type="paragraph" w:customStyle="1" w:styleId="xl66">
    <w:name w:val="xl66"/>
    <w:basedOn w:val="Normal"/>
    <w:rsid w:val="00483A97"/>
    <w:pPr>
      <w:suppressAutoHyphens w:val="0"/>
      <w:spacing w:before="100" w:beforeAutospacing="1" w:after="100" w:afterAutospacing="1"/>
    </w:pPr>
    <w:rPr>
      <w:rFonts w:ascii="Draft 10cpi" w:hAnsi="Draft 10cpi"/>
      <w:b/>
      <w:bCs/>
      <w:sz w:val="18"/>
      <w:szCs w:val="18"/>
      <w:lang w:eastAsia="pt-BR"/>
    </w:rPr>
  </w:style>
  <w:style w:type="paragraph" w:customStyle="1" w:styleId="xl67">
    <w:name w:val="xl67"/>
    <w:basedOn w:val="Normal"/>
    <w:rsid w:val="00483A97"/>
    <w:pPr>
      <w:suppressAutoHyphens w:val="0"/>
      <w:spacing w:before="100" w:beforeAutospacing="1" w:after="100" w:afterAutospacing="1"/>
      <w:jc w:val="right"/>
    </w:pPr>
    <w:rPr>
      <w:rFonts w:ascii="Draft 10cpi" w:hAnsi="Draft 10cpi"/>
      <w:b/>
      <w:bCs/>
      <w:sz w:val="18"/>
      <w:szCs w:val="18"/>
      <w:lang w:eastAsia="pt-BR"/>
    </w:rPr>
  </w:style>
  <w:style w:type="paragraph" w:customStyle="1" w:styleId="xl68">
    <w:name w:val="xl68"/>
    <w:basedOn w:val="Normal"/>
    <w:rsid w:val="00483A97"/>
    <w:pPr>
      <w:suppressAutoHyphens w:val="0"/>
      <w:spacing w:before="100" w:beforeAutospacing="1" w:after="100" w:afterAutospacing="1"/>
    </w:pPr>
    <w:rPr>
      <w:rFonts w:ascii="Draft 10cpi" w:hAnsi="Draft 10cpi"/>
      <w:sz w:val="18"/>
      <w:szCs w:val="18"/>
      <w:lang w:eastAsia="pt-BR"/>
    </w:rPr>
  </w:style>
  <w:style w:type="paragraph" w:customStyle="1" w:styleId="xl69">
    <w:name w:val="xl69"/>
    <w:basedOn w:val="Normal"/>
    <w:rsid w:val="00483A97"/>
    <w:pPr>
      <w:suppressAutoHyphens w:val="0"/>
      <w:spacing w:before="100" w:beforeAutospacing="1" w:after="100" w:afterAutospacing="1"/>
    </w:pPr>
    <w:rPr>
      <w:sz w:val="24"/>
      <w:szCs w:val="24"/>
      <w:lang w:eastAsia="pt-BR"/>
    </w:rPr>
  </w:style>
  <w:style w:type="paragraph" w:customStyle="1" w:styleId="Nivel01">
    <w:name w:val="Nivel 01"/>
    <w:basedOn w:val="Ttulo1"/>
    <w:next w:val="Normal"/>
    <w:link w:val="Nivel01Char"/>
    <w:autoRedefine/>
    <w:qFormat/>
    <w:rsid w:val="00FF7275"/>
    <w:pPr>
      <w:keepLines/>
      <w:numPr>
        <w:numId w:val="23"/>
      </w:numPr>
      <w:tabs>
        <w:tab w:val="left" w:pos="207"/>
      </w:tabs>
      <w:suppressAutoHyphens w:val="0"/>
      <w:spacing w:before="240" w:after="120" w:line="276" w:lineRule="auto"/>
      <w:ind w:left="284" w:hanging="284"/>
      <w:jc w:val="both"/>
    </w:pPr>
    <w:rPr>
      <w:rFonts w:ascii="Arial" w:eastAsia="MS Gothic" w:hAnsi="Arial" w:cs="Arial"/>
      <w:bCs/>
      <w:sz w:val="24"/>
      <w:szCs w:val="24"/>
      <w:u w:val="none"/>
      <w:lang w:val="pt-BR" w:eastAsia="pt-BR"/>
    </w:rPr>
  </w:style>
  <w:style w:type="character" w:customStyle="1" w:styleId="Nivel01Char">
    <w:name w:val="Nivel 01 Char"/>
    <w:link w:val="Nivel01"/>
    <w:rsid w:val="00FF7275"/>
    <w:rPr>
      <w:rFonts w:ascii="Arial" w:eastAsia="MS Gothic" w:hAnsi="Arial" w:cs="Arial"/>
      <w:b/>
      <w:bCs/>
      <w:color w:val="auto"/>
      <w:sz w:val="24"/>
      <w:szCs w:val="24"/>
      <w:lang w:eastAsia="pt-BR"/>
    </w:rPr>
  </w:style>
  <w:style w:type="paragraph" w:customStyle="1" w:styleId="Nivel2">
    <w:name w:val="Nivel 2"/>
    <w:basedOn w:val="Normal"/>
    <w:link w:val="Nivel2Char"/>
    <w:autoRedefine/>
    <w:qFormat/>
    <w:rsid w:val="00FF7275"/>
    <w:pPr>
      <w:suppressAutoHyphens w:val="0"/>
      <w:spacing w:before="120" w:after="120" w:line="360" w:lineRule="auto"/>
      <w:jc w:val="both"/>
    </w:pPr>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FF7275"/>
    <w:pPr>
      <w:numPr>
        <w:ilvl w:val="2"/>
        <w:numId w:val="23"/>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qFormat/>
    <w:rsid w:val="00FF7275"/>
    <w:pPr>
      <w:numPr>
        <w:ilvl w:val="3"/>
      </w:numPr>
      <w:tabs>
        <w:tab w:val="num" w:pos="360"/>
        <w:tab w:val="num" w:pos="1209"/>
      </w:tabs>
      <w:ind w:left="5148" w:hanging="360"/>
    </w:pPr>
    <w:rPr>
      <w:color w:val="auto"/>
    </w:rPr>
  </w:style>
  <w:style w:type="paragraph" w:customStyle="1" w:styleId="Nivel5">
    <w:name w:val="Nivel 5"/>
    <w:basedOn w:val="Nivel4"/>
    <w:autoRedefine/>
    <w:qFormat/>
    <w:rsid w:val="00FF7275"/>
    <w:pPr>
      <w:numPr>
        <w:ilvl w:val="4"/>
      </w:numPr>
      <w:tabs>
        <w:tab w:val="num" w:pos="360"/>
        <w:tab w:val="num" w:pos="1209"/>
      </w:tabs>
      <w:ind w:left="851" w:firstLine="0"/>
    </w:pPr>
  </w:style>
  <w:style w:type="character" w:customStyle="1" w:styleId="Nivel2Char">
    <w:name w:val="Nivel 2 Char"/>
    <w:link w:val="Nivel2"/>
    <w:locked/>
    <w:rsid w:val="00FF7275"/>
    <w:rPr>
      <w:rFonts w:ascii="Arial" w:eastAsia="Arial" w:hAnsi="Arial" w:cs="Arial"/>
      <w:sz w:val="24"/>
      <w:szCs w:val="24"/>
      <w:lang w:eastAsia="pt-BR"/>
    </w:rPr>
  </w:style>
  <w:style w:type="paragraph" w:customStyle="1" w:styleId="Nvel2-Red">
    <w:name w:val="Nível 2 -Red"/>
    <w:basedOn w:val="Nivel2"/>
    <w:link w:val="Nvel2-RedChar"/>
    <w:autoRedefine/>
    <w:qFormat/>
    <w:rsid w:val="00FF7275"/>
    <w:pPr>
      <w:numPr>
        <w:ilvl w:val="1"/>
        <w:numId w:val="24"/>
      </w:numPr>
      <w:ind w:left="0" w:firstLine="0"/>
    </w:pPr>
    <w:rPr>
      <w:iCs/>
      <w:color w:val="auto"/>
    </w:rPr>
  </w:style>
  <w:style w:type="character" w:customStyle="1" w:styleId="Nvel2-RedChar">
    <w:name w:val="Nível 2 -Red Char"/>
    <w:link w:val="Nvel2-Red"/>
    <w:rsid w:val="00FF7275"/>
    <w:rPr>
      <w:rFonts w:ascii="Arial" w:eastAsia="Arial" w:hAnsi="Arial" w:cs="Arial"/>
      <w:iCs/>
      <w:color w:val="auto"/>
      <w:sz w:val="24"/>
      <w:szCs w:val="24"/>
      <w:lang w:eastAsia="pt-BR"/>
    </w:rPr>
  </w:style>
  <w:style w:type="paragraph" w:customStyle="1" w:styleId="Nvel01-SemNumerao">
    <w:name w:val="Nível 01-Sem Numeração"/>
    <w:basedOn w:val="Normal"/>
    <w:link w:val="Nvel01-SemNumeraoChar"/>
    <w:autoRedefine/>
    <w:uiPriority w:val="1"/>
    <w:qFormat/>
    <w:rsid w:val="00FF7275"/>
    <w:pPr>
      <w:keepNext/>
      <w:keepLines/>
      <w:suppressAutoHyphens w:val="0"/>
      <w:spacing w:before="240" w:after="120" w:line="276" w:lineRule="auto"/>
      <w:jc w:val="both"/>
      <w:outlineLvl w:val="1"/>
    </w:pPr>
    <w:rPr>
      <w:rFonts w:ascii="Arial" w:eastAsia="MS Gothic" w:hAnsi="Arial" w:cs="Arial"/>
      <w:b/>
      <w:bCs/>
      <w:lang w:eastAsia="pt-BR"/>
    </w:rPr>
  </w:style>
  <w:style w:type="character" w:customStyle="1" w:styleId="Nvel01-SemNumeraoChar">
    <w:name w:val="Nível 01-Sem Numeração Char"/>
    <w:link w:val="Nvel01-SemNumerao"/>
    <w:uiPriority w:val="1"/>
    <w:rsid w:val="00FF7275"/>
    <w:rPr>
      <w:rFonts w:ascii="Arial" w:eastAsia="MS Gothic" w:hAnsi="Arial" w:cs="Arial"/>
      <w:b/>
      <w:bCs/>
      <w:color w:val="auto"/>
      <w:lang w:eastAsia="pt-BR"/>
    </w:rPr>
  </w:style>
  <w:style w:type="paragraph" w:customStyle="1" w:styleId="Nvel3-R">
    <w:name w:val="Nível 3-R"/>
    <w:basedOn w:val="Nivel3"/>
    <w:link w:val="Nvel3-RChar"/>
    <w:autoRedefine/>
    <w:qFormat/>
    <w:rsid w:val="00FF7275"/>
    <w:pPr>
      <w:numPr>
        <w:ilvl w:val="0"/>
        <w:numId w:val="0"/>
      </w:numPr>
      <w:ind w:left="284"/>
    </w:pPr>
    <w:rPr>
      <w:iCs/>
      <w:color w:val="auto"/>
    </w:rPr>
  </w:style>
  <w:style w:type="character" w:customStyle="1" w:styleId="Nvel3-RChar">
    <w:name w:val="Nível 3-R Char"/>
    <w:link w:val="Nvel3-R"/>
    <w:rsid w:val="00FF7275"/>
    <w:rPr>
      <w:rFonts w:ascii="Arial" w:eastAsia="MS Mincho" w:hAnsi="Arial" w:cs="Arial"/>
      <w:iCs/>
      <w:color w:val="auto"/>
      <w:sz w:val="24"/>
      <w:szCs w:val="24"/>
      <w:lang w:eastAsia="pt-BR"/>
    </w:rPr>
  </w:style>
  <w:style w:type="character" w:customStyle="1" w:styleId="Nivel3Char">
    <w:name w:val="Nivel 3 Char"/>
    <w:link w:val="Nivel3"/>
    <w:rsid w:val="00FF7275"/>
    <w:rPr>
      <w:rFonts w:ascii="Arial" w:eastAsia="MS Mincho" w:hAnsi="Arial" w:cs="Arial"/>
      <w:sz w:val="24"/>
      <w:szCs w:val="24"/>
      <w:lang w:eastAsia="pt-BR"/>
    </w:rPr>
  </w:style>
  <w:style w:type="character" w:customStyle="1" w:styleId="Ttulo2Char">
    <w:name w:val="Título 2 Char"/>
    <w:basedOn w:val="Fontepargpadro"/>
    <w:link w:val="Ttulo2"/>
    <w:rsid w:val="00524D3D"/>
    <w:rPr>
      <w:rFonts w:ascii="Times New Roman" w:eastAsia="Times New Roman" w:hAnsi="Times New Roman"/>
      <w:b/>
      <w:color w:val="auto"/>
      <w:sz w:val="32"/>
      <w:szCs w:val="24"/>
      <w:lang w:eastAsia="pt-BR"/>
    </w:rPr>
  </w:style>
  <w:style w:type="paragraph" w:styleId="SemEspaamento">
    <w:name w:val="No Spacing"/>
    <w:qFormat/>
    <w:rsid w:val="00524D3D"/>
    <w:pPr>
      <w:suppressAutoHyphens/>
      <w:spacing w:after="0" w:line="240" w:lineRule="auto"/>
    </w:pPr>
    <w:rPr>
      <w:rFonts w:ascii="Calibri" w:eastAsia="Arial" w:hAnsi="Calibri" w:cs="Calibri"/>
      <w:color w:val="auto"/>
      <w:kern w:val="1"/>
      <w:sz w:val="22"/>
      <w:szCs w:val="22"/>
      <w:lang w:eastAsia="ar-SA"/>
    </w:rPr>
  </w:style>
  <w:style w:type="character" w:customStyle="1" w:styleId="MenoPendente2">
    <w:name w:val="Menção Pendente2"/>
    <w:uiPriority w:val="99"/>
    <w:semiHidden/>
    <w:unhideWhenUsed/>
    <w:rsid w:val="00524D3D"/>
    <w:rPr>
      <w:color w:val="808080"/>
      <w:shd w:val="clear" w:color="auto" w:fill="E6E6E6"/>
    </w:rPr>
  </w:style>
  <w:style w:type="character" w:styleId="nfaseIntensa">
    <w:name w:val="Intense Emphasis"/>
    <w:qFormat/>
    <w:rsid w:val="00524D3D"/>
    <w:rPr>
      <w:b/>
      <w:bCs/>
      <w:i/>
      <w:iCs/>
      <w:color w:val="4F81BD"/>
    </w:rPr>
  </w:style>
  <w:style w:type="character" w:customStyle="1" w:styleId="stylelabeldetalheitem">
    <w:name w:val="style_label_detalheitem"/>
    <w:basedOn w:val="Fontepargpadro"/>
    <w:rsid w:val="00524D3D"/>
  </w:style>
  <w:style w:type="character" w:customStyle="1" w:styleId="UnresolvedMention">
    <w:name w:val="Unresolved Mention"/>
    <w:basedOn w:val="Fontepargpadro"/>
    <w:uiPriority w:val="99"/>
    <w:semiHidden/>
    <w:unhideWhenUsed/>
    <w:rsid w:val="00211F0C"/>
    <w:rPr>
      <w:color w:val="605E5C"/>
      <w:shd w:val="clear" w:color="auto" w:fill="E1DFDD"/>
    </w:rPr>
  </w:style>
  <w:style w:type="character" w:customStyle="1" w:styleId="MenoPendente">
    <w:name w:val="Menção Pendente"/>
    <w:unhideWhenUsed/>
    <w:rsid w:val="0061355E"/>
    <w:rPr>
      <w:color w:val="808080"/>
      <w:shd w:val="clear" w:color="auto" w:fill="E6E6E6"/>
    </w:rPr>
  </w:style>
  <w:style w:type="character" w:customStyle="1" w:styleId="WW8Num1z0">
    <w:name w:val="WW8Num1z0"/>
    <w:rsid w:val="0061355E"/>
    <w:rPr>
      <w:rFonts w:ascii="Symbol" w:hAnsi="Symbol" w:cs="Symbol" w:hint="default"/>
      <w:sz w:val="20"/>
    </w:rPr>
  </w:style>
  <w:style w:type="character" w:customStyle="1" w:styleId="WW8Num1z1">
    <w:name w:val="WW8Num1z1"/>
    <w:rsid w:val="0061355E"/>
    <w:rPr>
      <w:rFonts w:ascii="Courier New" w:hAnsi="Courier New" w:cs="Courier New" w:hint="default"/>
      <w:sz w:val="20"/>
    </w:rPr>
  </w:style>
  <w:style w:type="character" w:customStyle="1" w:styleId="WW8Num1z2">
    <w:name w:val="WW8Num1z2"/>
    <w:rsid w:val="0061355E"/>
    <w:rPr>
      <w:rFonts w:ascii="Wingdings" w:hAnsi="Wingdings" w:cs="Wingdings" w:hint="default"/>
      <w:sz w:val="20"/>
    </w:rPr>
  </w:style>
  <w:style w:type="character" w:customStyle="1" w:styleId="WW8Num2z0">
    <w:name w:val="WW8Num2z0"/>
    <w:rsid w:val="0061355E"/>
    <w:rPr>
      <w:rFonts w:ascii="Symbol" w:hAnsi="Symbol" w:cs="Symbol" w:hint="default"/>
      <w:sz w:val="20"/>
    </w:rPr>
  </w:style>
  <w:style w:type="character" w:customStyle="1" w:styleId="WW8Num2z1">
    <w:name w:val="WW8Num2z1"/>
    <w:rsid w:val="0061355E"/>
    <w:rPr>
      <w:rFonts w:ascii="Courier New" w:hAnsi="Courier New" w:cs="Courier New" w:hint="default"/>
      <w:sz w:val="20"/>
    </w:rPr>
  </w:style>
  <w:style w:type="character" w:customStyle="1" w:styleId="WW8Num2z2">
    <w:name w:val="WW8Num2z2"/>
    <w:rsid w:val="0061355E"/>
    <w:rPr>
      <w:rFonts w:ascii="Wingdings" w:hAnsi="Wingdings" w:cs="Wingdings" w:hint="default"/>
      <w:sz w:val="20"/>
    </w:rPr>
  </w:style>
  <w:style w:type="character" w:customStyle="1" w:styleId="WW8Num3z0">
    <w:name w:val="WW8Num3z0"/>
    <w:rsid w:val="0061355E"/>
    <w:rPr>
      <w:rFonts w:ascii="Symbol" w:hAnsi="Symbol" w:cs="Symbol" w:hint="default"/>
      <w:sz w:val="20"/>
    </w:rPr>
  </w:style>
  <w:style w:type="character" w:customStyle="1" w:styleId="WW8Num3z1">
    <w:name w:val="WW8Num3z1"/>
    <w:rsid w:val="0061355E"/>
    <w:rPr>
      <w:rFonts w:ascii="Courier New" w:hAnsi="Courier New" w:cs="Courier New" w:hint="default"/>
      <w:sz w:val="20"/>
    </w:rPr>
  </w:style>
  <w:style w:type="character" w:customStyle="1" w:styleId="WW8Num3z2">
    <w:name w:val="WW8Num3z2"/>
    <w:rsid w:val="0061355E"/>
    <w:rPr>
      <w:rFonts w:ascii="Wingdings" w:hAnsi="Wingdings" w:cs="Wingdings" w:hint="default"/>
      <w:sz w:val="20"/>
    </w:rPr>
  </w:style>
  <w:style w:type="character" w:customStyle="1" w:styleId="WW8Num4z0">
    <w:name w:val="WW8Num4z0"/>
    <w:rsid w:val="0061355E"/>
    <w:rPr>
      <w:rFonts w:ascii="Symbol" w:hAnsi="Symbol" w:cs="Symbol" w:hint="default"/>
      <w:sz w:val="20"/>
    </w:rPr>
  </w:style>
  <w:style w:type="character" w:customStyle="1" w:styleId="WW8Num4z1">
    <w:name w:val="WW8Num4z1"/>
    <w:rsid w:val="0061355E"/>
    <w:rPr>
      <w:rFonts w:ascii="Courier New" w:hAnsi="Courier New" w:cs="Courier New" w:hint="default"/>
      <w:sz w:val="20"/>
    </w:rPr>
  </w:style>
  <w:style w:type="character" w:customStyle="1" w:styleId="WW8Num4z2">
    <w:name w:val="WW8Num4z2"/>
    <w:rsid w:val="0061355E"/>
    <w:rPr>
      <w:rFonts w:ascii="Wingdings" w:hAnsi="Wingdings" w:cs="Wingdings" w:hint="default"/>
      <w:sz w:val="20"/>
    </w:rPr>
  </w:style>
  <w:style w:type="character" w:customStyle="1" w:styleId="WW8Num5z0">
    <w:name w:val="WW8Num5z0"/>
    <w:rsid w:val="0061355E"/>
    <w:rPr>
      <w:rFonts w:ascii="Symbol" w:hAnsi="Symbol" w:cs="Symbol" w:hint="default"/>
      <w:sz w:val="20"/>
    </w:rPr>
  </w:style>
  <w:style w:type="character" w:customStyle="1" w:styleId="WW8Num5z1">
    <w:name w:val="WW8Num5z1"/>
    <w:rsid w:val="0061355E"/>
    <w:rPr>
      <w:rFonts w:ascii="Courier New" w:hAnsi="Courier New" w:cs="Courier New" w:hint="default"/>
      <w:sz w:val="20"/>
    </w:rPr>
  </w:style>
  <w:style w:type="character" w:customStyle="1" w:styleId="WW8Num5z2">
    <w:name w:val="WW8Num5z2"/>
    <w:rsid w:val="0061355E"/>
    <w:rPr>
      <w:rFonts w:ascii="Wingdings" w:hAnsi="Wingdings" w:cs="Wingdings" w:hint="default"/>
      <w:sz w:val="20"/>
    </w:rPr>
  </w:style>
  <w:style w:type="character" w:customStyle="1" w:styleId="WW8Num6z0">
    <w:name w:val="WW8Num6z0"/>
    <w:rsid w:val="0061355E"/>
    <w:rPr>
      <w:rFonts w:ascii="Symbol" w:hAnsi="Symbol" w:cs="Symbol" w:hint="default"/>
      <w:sz w:val="20"/>
    </w:rPr>
  </w:style>
  <w:style w:type="character" w:customStyle="1" w:styleId="WW8Num6z1">
    <w:name w:val="WW8Num6z1"/>
    <w:rsid w:val="0061355E"/>
    <w:rPr>
      <w:rFonts w:ascii="Courier New" w:hAnsi="Courier New" w:cs="Courier New" w:hint="default"/>
      <w:sz w:val="20"/>
    </w:rPr>
  </w:style>
  <w:style w:type="character" w:customStyle="1" w:styleId="WW8Num6z2">
    <w:name w:val="WW8Num6z2"/>
    <w:rsid w:val="0061355E"/>
    <w:rPr>
      <w:rFonts w:ascii="Wingdings" w:hAnsi="Wingdings" w:cs="Wingdings" w:hint="default"/>
      <w:sz w:val="20"/>
    </w:rPr>
  </w:style>
  <w:style w:type="character" w:customStyle="1" w:styleId="WW8Num7z0">
    <w:name w:val="WW8Num7z0"/>
    <w:rsid w:val="0061355E"/>
    <w:rPr>
      <w:rFonts w:ascii="Symbol" w:hAnsi="Symbol" w:cs="Symbol" w:hint="default"/>
      <w:sz w:val="20"/>
    </w:rPr>
  </w:style>
  <w:style w:type="character" w:customStyle="1" w:styleId="WW8Num7z1">
    <w:name w:val="WW8Num7z1"/>
    <w:rsid w:val="0061355E"/>
    <w:rPr>
      <w:rFonts w:ascii="Courier New" w:hAnsi="Courier New" w:cs="Courier New" w:hint="default"/>
      <w:sz w:val="20"/>
    </w:rPr>
  </w:style>
  <w:style w:type="character" w:customStyle="1" w:styleId="WW8Num7z2">
    <w:name w:val="WW8Num7z2"/>
    <w:rsid w:val="0061355E"/>
    <w:rPr>
      <w:rFonts w:ascii="Wingdings" w:hAnsi="Wingdings" w:cs="Wingdings" w:hint="default"/>
      <w:sz w:val="20"/>
    </w:rPr>
  </w:style>
  <w:style w:type="character" w:customStyle="1" w:styleId="WW8Num8z0">
    <w:name w:val="WW8Num8z0"/>
    <w:rsid w:val="0061355E"/>
    <w:rPr>
      <w:rFonts w:ascii="Symbol" w:hAnsi="Symbol" w:cs="Symbol" w:hint="default"/>
      <w:sz w:val="20"/>
    </w:rPr>
  </w:style>
  <w:style w:type="character" w:customStyle="1" w:styleId="WW8Num8z1">
    <w:name w:val="WW8Num8z1"/>
    <w:rsid w:val="0061355E"/>
    <w:rPr>
      <w:rFonts w:ascii="Courier New" w:hAnsi="Courier New" w:cs="Courier New" w:hint="default"/>
      <w:sz w:val="20"/>
    </w:rPr>
  </w:style>
  <w:style w:type="character" w:customStyle="1" w:styleId="WW8Num8z2">
    <w:name w:val="WW8Num8z2"/>
    <w:rsid w:val="0061355E"/>
    <w:rPr>
      <w:rFonts w:ascii="Wingdings" w:hAnsi="Wingdings" w:cs="Wingdings" w:hint="default"/>
      <w:sz w:val="20"/>
    </w:rPr>
  </w:style>
  <w:style w:type="character" w:customStyle="1" w:styleId="WW8Num9z0">
    <w:name w:val="WW8Num9z0"/>
    <w:rsid w:val="0061355E"/>
    <w:rPr>
      <w:rFonts w:ascii="Symbol" w:hAnsi="Symbol" w:cs="Symbol" w:hint="default"/>
    </w:rPr>
  </w:style>
  <w:style w:type="character" w:customStyle="1" w:styleId="WW8Num9z1">
    <w:name w:val="WW8Num9z1"/>
    <w:rsid w:val="0061355E"/>
    <w:rPr>
      <w:rFonts w:ascii="Courier New" w:hAnsi="Courier New" w:cs="Courier New" w:hint="default"/>
    </w:rPr>
  </w:style>
  <w:style w:type="character" w:customStyle="1" w:styleId="WW8Num9z2">
    <w:name w:val="WW8Num9z2"/>
    <w:rsid w:val="0061355E"/>
    <w:rPr>
      <w:rFonts w:ascii="Wingdings" w:hAnsi="Wingdings" w:cs="Wingdings" w:hint="default"/>
    </w:rPr>
  </w:style>
  <w:style w:type="character" w:customStyle="1" w:styleId="WW8Num12z0">
    <w:name w:val="WW8Num12z0"/>
    <w:rsid w:val="0061355E"/>
    <w:rPr>
      <w:rFonts w:ascii="Symbol" w:hAnsi="Symbol" w:cs="Symbol" w:hint="default"/>
      <w:sz w:val="20"/>
    </w:rPr>
  </w:style>
  <w:style w:type="character" w:customStyle="1" w:styleId="WW8Num12z1">
    <w:name w:val="WW8Num12z1"/>
    <w:rsid w:val="0061355E"/>
    <w:rPr>
      <w:rFonts w:ascii="Courier New" w:hAnsi="Courier New" w:cs="Courier New" w:hint="default"/>
      <w:sz w:val="20"/>
    </w:rPr>
  </w:style>
  <w:style w:type="character" w:customStyle="1" w:styleId="WW8Num12z2">
    <w:name w:val="WW8Num12z2"/>
    <w:rsid w:val="0061355E"/>
    <w:rPr>
      <w:rFonts w:ascii="Wingdings" w:hAnsi="Wingdings" w:cs="Wingdings" w:hint="default"/>
      <w:sz w:val="20"/>
    </w:rPr>
  </w:style>
  <w:style w:type="character" w:customStyle="1" w:styleId="WW8Num13z0">
    <w:name w:val="WW8Num13z0"/>
    <w:rsid w:val="0061355E"/>
    <w:rPr>
      <w:rFonts w:ascii="Symbol" w:hAnsi="Symbol" w:cs="Symbol" w:hint="default"/>
      <w:sz w:val="20"/>
    </w:rPr>
  </w:style>
  <w:style w:type="character" w:customStyle="1" w:styleId="WW8Num13z1">
    <w:name w:val="WW8Num13z1"/>
    <w:rsid w:val="0061355E"/>
    <w:rPr>
      <w:rFonts w:ascii="Courier New" w:hAnsi="Courier New" w:cs="Courier New" w:hint="default"/>
      <w:sz w:val="20"/>
    </w:rPr>
  </w:style>
  <w:style w:type="character" w:customStyle="1" w:styleId="WW8Num13z2">
    <w:name w:val="WW8Num13z2"/>
    <w:rsid w:val="0061355E"/>
    <w:rPr>
      <w:rFonts w:ascii="Wingdings" w:hAnsi="Wingdings" w:cs="Wingdings" w:hint="default"/>
      <w:sz w:val="20"/>
    </w:rPr>
  </w:style>
  <w:style w:type="character" w:customStyle="1" w:styleId="WW8Num14z0">
    <w:name w:val="WW8Num14z0"/>
    <w:rsid w:val="0061355E"/>
    <w:rPr>
      <w:rFonts w:ascii="Symbol" w:hAnsi="Symbol" w:cs="Symbol" w:hint="default"/>
      <w:sz w:val="20"/>
    </w:rPr>
  </w:style>
  <w:style w:type="character" w:customStyle="1" w:styleId="WW8Num14z1">
    <w:name w:val="WW8Num14z1"/>
    <w:rsid w:val="0061355E"/>
    <w:rPr>
      <w:rFonts w:ascii="Courier New" w:hAnsi="Courier New" w:cs="Courier New" w:hint="default"/>
      <w:sz w:val="20"/>
    </w:rPr>
  </w:style>
  <w:style w:type="character" w:customStyle="1" w:styleId="WW8Num14z2">
    <w:name w:val="WW8Num14z2"/>
    <w:rsid w:val="0061355E"/>
    <w:rPr>
      <w:rFonts w:ascii="Wingdings" w:hAnsi="Wingdings" w:cs="Wingdings" w:hint="default"/>
      <w:sz w:val="20"/>
    </w:rPr>
  </w:style>
  <w:style w:type="character" w:customStyle="1" w:styleId="WW8Num15z0">
    <w:name w:val="WW8Num15z0"/>
    <w:rsid w:val="0061355E"/>
    <w:rPr>
      <w:rFonts w:ascii="Symbol" w:hAnsi="Symbol" w:cs="Symbol" w:hint="default"/>
      <w:sz w:val="20"/>
    </w:rPr>
  </w:style>
  <w:style w:type="character" w:customStyle="1" w:styleId="WW8Num15z1">
    <w:name w:val="WW8Num15z1"/>
    <w:rsid w:val="0061355E"/>
    <w:rPr>
      <w:rFonts w:ascii="Courier New" w:hAnsi="Courier New" w:cs="Courier New" w:hint="default"/>
      <w:sz w:val="20"/>
    </w:rPr>
  </w:style>
  <w:style w:type="character" w:customStyle="1" w:styleId="WW8Num15z2">
    <w:name w:val="WW8Num15z2"/>
    <w:rsid w:val="0061355E"/>
    <w:rPr>
      <w:rFonts w:ascii="Wingdings" w:hAnsi="Wingdings" w:cs="Wingdings" w:hint="default"/>
      <w:sz w:val="20"/>
    </w:rPr>
  </w:style>
  <w:style w:type="character" w:customStyle="1" w:styleId="WW8Num16z0">
    <w:name w:val="WW8Num16z0"/>
    <w:rsid w:val="0061355E"/>
    <w:rPr>
      <w:rFonts w:ascii="Symbol" w:hAnsi="Symbol" w:cs="Symbol" w:hint="default"/>
      <w:sz w:val="20"/>
    </w:rPr>
  </w:style>
  <w:style w:type="character" w:customStyle="1" w:styleId="WW8Num16z1">
    <w:name w:val="WW8Num16z1"/>
    <w:rsid w:val="0061355E"/>
    <w:rPr>
      <w:rFonts w:ascii="Courier New" w:hAnsi="Courier New" w:cs="Courier New" w:hint="default"/>
      <w:sz w:val="20"/>
    </w:rPr>
  </w:style>
  <w:style w:type="character" w:customStyle="1" w:styleId="WW8Num16z2">
    <w:name w:val="WW8Num16z2"/>
    <w:rsid w:val="0061355E"/>
    <w:rPr>
      <w:rFonts w:ascii="Wingdings" w:hAnsi="Wingdings" w:cs="Wingdings" w:hint="default"/>
      <w:sz w:val="20"/>
    </w:rPr>
  </w:style>
  <w:style w:type="character" w:customStyle="1" w:styleId="WW8Num17z0">
    <w:name w:val="WW8Num17z0"/>
    <w:rsid w:val="0061355E"/>
    <w:rPr>
      <w:rFonts w:ascii="Symbol" w:hAnsi="Symbol" w:cs="Symbol" w:hint="default"/>
      <w:sz w:val="20"/>
    </w:rPr>
  </w:style>
  <w:style w:type="character" w:customStyle="1" w:styleId="WW8Num17z1">
    <w:name w:val="WW8Num17z1"/>
    <w:rsid w:val="0061355E"/>
    <w:rPr>
      <w:rFonts w:ascii="Courier New" w:hAnsi="Courier New" w:cs="Courier New" w:hint="default"/>
      <w:sz w:val="20"/>
    </w:rPr>
  </w:style>
  <w:style w:type="character" w:customStyle="1" w:styleId="WW8Num17z2">
    <w:name w:val="WW8Num17z2"/>
    <w:rsid w:val="0061355E"/>
    <w:rPr>
      <w:rFonts w:ascii="Wingdings" w:hAnsi="Wingdings" w:cs="Wingdings" w:hint="default"/>
      <w:sz w:val="20"/>
    </w:rPr>
  </w:style>
  <w:style w:type="character" w:customStyle="1" w:styleId="WW8Num18z0">
    <w:name w:val="WW8Num18z0"/>
    <w:rsid w:val="0061355E"/>
    <w:rPr>
      <w:rFonts w:ascii="Symbol" w:hAnsi="Symbol" w:cs="Symbol" w:hint="default"/>
      <w:sz w:val="20"/>
    </w:rPr>
  </w:style>
  <w:style w:type="character" w:customStyle="1" w:styleId="WW8Num18z1">
    <w:name w:val="WW8Num18z1"/>
    <w:rsid w:val="0061355E"/>
    <w:rPr>
      <w:rFonts w:ascii="Courier New" w:hAnsi="Courier New" w:cs="Courier New" w:hint="default"/>
      <w:sz w:val="20"/>
    </w:rPr>
  </w:style>
  <w:style w:type="character" w:customStyle="1" w:styleId="WW8Num18z2">
    <w:name w:val="WW8Num18z2"/>
    <w:rsid w:val="0061355E"/>
    <w:rPr>
      <w:rFonts w:ascii="Wingdings" w:hAnsi="Wingdings" w:cs="Wingdings" w:hint="default"/>
      <w:sz w:val="20"/>
    </w:rPr>
  </w:style>
  <w:style w:type="character" w:customStyle="1" w:styleId="Fontepargpadro1">
    <w:name w:val="Fonte parág. padrão1"/>
    <w:rsid w:val="0061355E"/>
  </w:style>
  <w:style w:type="paragraph" w:customStyle="1" w:styleId="Ttulo10">
    <w:name w:val="Título1"/>
    <w:basedOn w:val="Normal"/>
    <w:next w:val="Corpodetexto"/>
    <w:rsid w:val="0061355E"/>
    <w:pPr>
      <w:keepNext/>
      <w:spacing w:before="240" w:after="120"/>
    </w:pPr>
    <w:rPr>
      <w:rFonts w:ascii="Liberation Sans" w:eastAsia="Microsoft YaHei" w:hAnsi="Liberation Sans" w:cs="Arial"/>
      <w:sz w:val="28"/>
      <w:szCs w:val="28"/>
      <w:lang w:eastAsia="zh-CN"/>
    </w:rPr>
  </w:style>
  <w:style w:type="paragraph" w:styleId="Lista">
    <w:name w:val="List"/>
    <w:basedOn w:val="Corpodetexto"/>
    <w:rsid w:val="0061355E"/>
    <w:pPr>
      <w:widowControl/>
      <w:spacing w:after="140" w:line="276" w:lineRule="auto"/>
    </w:pPr>
    <w:rPr>
      <w:rFonts w:eastAsia="Times New Roman" w:cs="Arial"/>
      <w:lang w:val="pt-BR" w:eastAsia="zh-CN"/>
    </w:rPr>
  </w:style>
  <w:style w:type="paragraph" w:styleId="Legenda">
    <w:name w:val="caption"/>
    <w:basedOn w:val="Normal"/>
    <w:qFormat/>
    <w:rsid w:val="0061355E"/>
    <w:pPr>
      <w:suppressLineNumbers/>
      <w:spacing w:before="120" w:after="120"/>
    </w:pPr>
    <w:rPr>
      <w:rFonts w:cs="Arial"/>
      <w:i/>
      <w:iCs/>
      <w:sz w:val="24"/>
      <w:szCs w:val="24"/>
      <w:lang w:eastAsia="zh-CN"/>
    </w:rPr>
  </w:style>
  <w:style w:type="paragraph" w:customStyle="1" w:styleId="ndice">
    <w:name w:val="Índice"/>
    <w:basedOn w:val="Normal"/>
    <w:rsid w:val="0061355E"/>
    <w:pPr>
      <w:suppressLineNumbers/>
    </w:pPr>
    <w:rPr>
      <w:rFonts w:cs="Arial"/>
      <w:sz w:val="24"/>
      <w:szCs w:val="24"/>
      <w:lang w:eastAsia="zh-CN"/>
    </w:rPr>
  </w:style>
  <w:style w:type="paragraph" w:customStyle="1" w:styleId="CabealhoeRodap">
    <w:name w:val="Cabeçalho e Rodapé"/>
    <w:basedOn w:val="Normal"/>
    <w:rsid w:val="0061355E"/>
    <w:pPr>
      <w:suppressLineNumbers/>
      <w:tabs>
        <w:tab w:val="center" w:pos="4819"/>
        <w:tab w:val="right" w:pos="9638"/>
      </w:tabs>
    </w:pPr>
    <w:rPr>
      <w:sz w:val="24"/>
      <w:szCs w:val="24"/>
      <w:lang w:eastAsia="zh-CN"/>
    </w:rPr>
  </w:style>
  <w:style w:type="paragraph" w:customStyle="1" w:styleId="Contedodatabela">
    <w:name w:val="Conteúdo da tabela"/>
    <w:basedOn w:val="Normal"/>
    <w:rsid w:val="0061355E"/>
    <w:pPr>
      <w:widowControl w:val="0"/>
      <w:suppressLineNumbers/>
    </w:pPr>
    <w:rPr>
      <w:sz w:val="24"/>
      <w:szCs w:val="24"/>
      <w:lang w:eastAsia="zh-CN"/>
    </w:rPr>
  </w:style>
  <w:style w:type="paragraph" w:customStyle="1" w:styleId="Ttulodetabela">
    <w:name w:val="Título de tabela"/>
    <w:basedOn w:val="Contedodatabela"/>
    <w:rsid w:val="0061355E"/>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7027">
      <w:bodyDiv w:val="1"/>
      <w:marLeft w:val="0"/>
      <w:marRight w:val="0"/>
      <w:marTop w:val="0"/>
      <w:marBottom w:val="0"/>
      <w:divBdr>
        <w:top w:val="none" w:sz="0" w:space="0" w:color="auto"/>
        <w:left w:val="none" w:sz="0" w:space="0" w:color="auto"/>
        <w:bottom w:val="none" w:sz="0" w:space="0" w:color="auto"/>
        <w:right w:val="none" w:sz="0" w:space="0" w:color="auto"/>
      </w:divBdr>
    </w:div>
    <w:div w:id="196312042">
      <w:bodyDiv w:val="1"/>
      <w:marLeft w:val="0"/>
      <w:marRight w:val="0"/>
      <w:marTop w:val="0"/>
      <w:marBottom w:val="0"/>
      <w:divBdr>
        <w:top w:val="none" w:sz="0" w:space="0" w:color="auto"/>
        <w:left w:val="none" w:sz="0" w:space="0" w:color="auto"/>
        <w:bottom w:val="none" w:sz="0" w:space="0" w:color="auto"/>
        <w:right w:val="none" w:sz="0" w:space="0" w:color="auto"/>
      </w:divBdr>
    </w:div>
    <w:div w:id="251202627">
      <w:bodyDiv w:val="1"/>
      <w:marLeft w:val="0"/>
      <w:marRight w:val="0"/>
      <w:marTop w:val="0"/>
      <w:marBottom w:val="0"/>
      <w:divBdr>
        <w:top w:val="none" w:sz="0" w:space="0" w:color="auto"/>
        <w:left w:val="none" w:sz="0" w:space="0" w:color="auto"/>
        <w:bottom w:val="none" w:sz="0" w:space="0" w:color="auto"/>
        <w:right w:val="none" w:sz="0" w:space="0" w:color="auto"/>
      </w:divBdr>
    </w:div>
    <w:div w:id="261763380">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47222894">
      <w:bodyDiv w:val="1"/>
      <w:marLeft w:val="0"/>
      <w:marRight w:val="0"/>
      <w:marTop w:val="0"/>
      <w:marBottom w:val="0"/>
      <w:divBdr>
        <w:top w:val="none" w:sz="0" w:space="0" w:color="auto"/>
        <w:left w:val="none" w:sz="0" w:space="0" w:color="auto"/>
        <w:bottom w:val="none" w:sz="0" w:space="0" w:color="auto"/>
        <w:right w:val="none" w:sz="0" w:space="0" w:color="auto"/>
      </w:divBdr>
    </w:div>
    <w:div w:id="381683545">
      <w:bodyDiv w:val="1"/>
      <w:marLeft w:val="0"/>
      <w:marRight w:val="0"/>
      <w:marTop w:val="0"/>
      <w:marBottom w:val="0"/>
      <w:divBdr>
        <w:top w:val="none" w:sz="0" w:space="0" w:color="auto"/>
        <w:left w:val="none" w:sz="0" w:space="0" w:color="auto"/>
        <w:bottom w:val="none" w:sz="0" w:space="0" w:color="auto"/>
        <w:right w:val="none" w:sz="0" w:space="0" w:color="auto"/>
      </w:divBdr>
    </w:div>
    <w:div w:id="479732222">
      <w:bodyDiv w:val="1"/>
      <w:marLeft w:val="0"/>
      <w:marRight w:val="0"/>
      <w:marTop w:val="0"/>
      <w:marBottom w:val="0"/>
      <w:divBdr>
        <w:top w:val="none" w:sz="0" w:space="0" w:color="auto"/>
        <w:left w:val="none" w:sz="0" w:space="0" w:color="auto"/>
        <w:bottom w:val="none" w:sz="0" w:space="0" w:color="auto"/>
        <w:right w:val="none" w:sz="0" w:space="0" w:color="auto"/>
      </w:divBdr>
    </w:div>
    <w:div w:id="482888795">
      <w:bodyDiv w:val="1"/>
      <w:marLeft w:val="0"/>
      <w:marRight w:val="0"/>
      <w:marTop w:val="0"/>
      <w:marBottom w:val="0"/>
      <w:divBdr>
        <w:top w:val="none" w:sz="0" w:space="0" w:color="auto"/>
        <w:left w:val="none" w:sz="0" w:space="0" w:color="auto"/>
        <w:bottom w:val="none" w:sz="0" w:space="0" w:color="auto"/>
        <w:right w:val="none" w:sz="0" w:space="0" w:color="auto"/>
      </w:divBdr>
    </w:div>
    <w:div w:id="511797087">
      <w:bodyDiv w:val="1"/>
      <w:marLeft w:val="0"/>
      <w:marRight w:val="0"/>
      <w:marTop w:val="0"/>
      <w:marBottom w:val="0"/>
      <w:divBdr>
        <w:top w:val="none" w:sz="0" w:space="0" w:color="auto"/>
        <w:left w:val="none" w:sz="0" w:space="0" w:color="auto"/>
        <w:bottom w:val="none" w:sz="0" w:space="0" w:color="auto"/>
        <w:right w:val="none" w:sz="0" w:space="0" w:color="auto"/>
      </w:divBdr>
    </w:div>
    <w:div w:id="520629525">
      <w:bodyDiv w:val="1"/>
      <w:marLeft w:val="0"/>
      <w:marRight w:val="0"/>
      <w:marTop w:val="0"/>
      <w:marBottom w:val="0"/>
      <w:divBdr>
        <w:top w:val="none" w:sz="0" w:space="0" w:color="auto"/>
        <w:left w:val="none" w:sz="0" w:space="0" w:color="auto"/>
        <w:bottom w:val="none" w:sz="0" w:space="0" w:color="auto"/>
        <w:right w:val="none" w:sz="0" w:space="0" w:color="auto"/>
      </w:divBdr>
    </w:div>
    <w:div w:id="583687931">
      <w:bodyDiv w:val="1"/>
      <w:marLeft w:val="0"/>
      <w:marRight w:val="0"/>
      <w:marTop w:val="0"/>
      <w:marBottom w:val="0"/>
      <w:divBdr>
        <w:top w:val="none" w:sz="0" w:space="0" w:color="auto"/>
        <w:left w:val="none" w:sz="0" w:space="0" w:color="auto"/>
        <w:bottom w:val="none" w:sz="0" w:space="0" w:color="auto"/>
        <w:right w:val="none" w:sz="0" w:space="0" w:color="auto"/>
      </w:divBdr>
    </w:div>
    <w:div w:id="619800125">
      <w:bodyDiv w:val="1"/>
      <w:marLeft w:val="0"/>
      <w:marRight w:val="0"/>
      <w:marTop w:val="0"/>
      <w:marBottom w:val="0"/>
      <w:divBdr>
        <w:top w:val="none" w:sz="0" w:space="0" w:color="auto"/>
        <w:left w:val="none" w:sz="0" w:space="0" w:color="auto"/>
        <w:bottom w:val="none" w:sz="0" w:space="0" w:color="auto"/>
        <w:right w:val="none" w:sz="0" w:space="0" w:color="auto"/>
      </w:divBdr>
    </w:div>
    <w:div w:id="649286374">
      <w:bodyDiv w:val="1"/>
      <w:marLeft w:val="0"/>
      <w:marRight w:val="0"/>
      <w:marTop w:val="0"/>
      <w:marBottom w:val="0"/>
      <w:divBdr>
        <w:top w:val="none" w:sz="0" w:space="0" w:color="auto"/>
        <w:left w:val="none" w:sz="0" w:space="0" w:color="auto"/>
        <w:bottom w:val="none" w:sz="0" w:space="0" w:color="auto"/>
        <w:right w:val="none" w:sz="0" w:space="0" w:color="auto"/>
      </w:divBdr>
    </w:div>
    <w:div w:id="662663479">
      <w:bodyDiv w:val="1"/>
      <w:marLeft w:val="0"/>
      <w:marRight w:val="0"/>
      <w:marTop w:val="0"/>
      <w:marBottom w:val="0"/>
      <w:divBdr>
        <w:top w:val="none" w:sz="0" w:space="0" w:color="auto"/>
        <w:left w:val="none" w:sz="0" w:space="0" w:color="auto"/>
        <w:bottom w:val="none" w:sz="0" w:space="0" w:color="auto"/>
        <w:right w:val="none" w:sz="0" w:space="0" w:color="auto"/>
      </w:divBdr>
    </w:div>
    <w:div w:id="670449855">
      <w:bodyDiv w:val="1"/>
      <w:marLeft w:val="0"/>
      <w:marRight w:val="0"/>
      <w:marTop w:val="0"/>
      <w:marBottom w:val="0"/>
      <w:divBdr>
        <w:top w:val="none" w:sz="0" w:space="0" w:color="auto"/>
        <w:left w:val="none" w:sz="0" w:space="0" w:color="auto"/>
        <w:bottom w:val="none" w:sz="0" w:space="0" w:color="auto"/>
        <w:right w:val="none" w:sz="0" w:space="0" w:color="auto"/>
      </w:divBdr>
    </w:div>
    <w:div w:id="796335385">
      <w:bodyDiv w:val="1"/>
      <w:marLeft w:val="0"/>
      <w:marRight w:val="0"/>
      <w:marTop w:val="0"/>
      <w:marBottom w:val="0"/>
      <w:divBdr>
        <w:top w:val="none" w:sz="0" w:space="0" w:color="auto"/>
        <w:left w:val="none" w:sz="0" w:space="0" w:color="auto"/>
        <w:bottom w:val="none" w:sz="0" w:space="0" w:color="auto"/>
        <w:right w:val="none" w:sz="0" w:space="0" w:color="auto"/>
      </w:divBdr>
    </w:div>
    <w:div w:id="832794885">
      <w:bodyDiv w:val="1"/>
      <w:marLeft w:val="0"/>
      <w:marRight w:val="0"/>
      <w:marTop w:val="0"/>
      <w:marBottom w:val="0"/>
      <w:divBdr>
        <w:top w:val="none" w:sz="0" w:space="0" w:color="auto"/>
        <w:left w:val="none" w:sz="0" w:space="0" w:color="auto"/>
        <w:bottom w:val="none" w:sz="0" w:space="0" w:color="auto"/>
        <w:right w:val="none" w:sz="0" w:space="0" w:color="auto"/>
      </w:divBdr>
    </w:div>
    <w:div w:id="1156725520">
      <w:bodyDiv w:val="1"/>
      <w:marLeft w:val="0"/>
      <w:marRight w:val="0"/>
      <w:marTop w:val="0"/>
      <w:marBottom w:val="0"/>
      <w:divBdr>
        <w:top w:val="none" w:sz="0" w:space="0" w:color="auto"/>
        <w:left w:val="none" w:sz="0" w:space="0" w:color="auto"/>
        <w:bottom w:val="none" w:sz="0" w:space="0" w:color="auto"/>
        <w:right w:val="none" w:sz="0" w:space="0" w:color="auto"/>
      </w:divBdr>
    </w:div>
    <w:div w:id="1224945413">
      <w:bodyDiv w:val="1"/>
      <w:marLeft w:val="0"/>
      <w:marRight w:val="0"/>
      <w:marTop w:val="0"/>
      <w:marBottom w:val="0"/>
      <w:divBdr>
        <w:top w:val="none" w:sz="0" w:space="0" w:color="auto"/>
        <w:left w:val="none" w:sz="0" w:space="0" w:color="auto"/>
        <w:bottom w:val="none" w:sz="0" w:space="0" w:color="auto"/>
        <w:right w:val="none" w:sz="0" w:space="0" w:color="auto"/>
      </w:divBdr>
    </w:div>
    <w:div w:id="1262957205">
      <w:bodyDiv w:val="1"/>
      <w:marLeft w:val="0"/>
      <w:marRight w:val="0"/>
      <w:marTop w:val="0"/>
      <w:marBottom w:val="0"/>
      <w:divBdr>
        <w:top w:val="none" w:sz="0" w:space="0" w:color="auto"/>
        <w:left w:val="none" w:sz="0" w:space="0" w:color="auto"/>
        <w:bottom w:val="none" w:sz="0" w:space="0" w:color="auto"/>
        <w:right w:val="none" w:sz="0" w:space="0" w:color="auto"/>
      </w:divBdr>
    </w:div>
    <w:div w:id="1270238394">
      <w:bodyDiv w:val="1"/>
      <w:marLeft w:val="0"/>
      <w:marRight w:val="0"/>
      <w:marTop w:val="0"/>
      <w:marBottom w:val="0"/>
      <w:divBdr>
        <w:top w:val="none" w:sz="0" w:space="0" w:color="auto"/>
        <w:left w:val="none" w:sz="0" w:space="0" w:color="auto"/>
        <w:bottom w:val="none" w:sz="0" w:space="0" w:color="auto"/>
        <w:right w:val="none" w:sz="0" w:space="0" w:color="auto"/>
      </w:divBdr>
    </w:div>
    <w:div w:id="1281063299">
      <w:bodyDiv w:val="1"/>
      <w:marLeft w:val="0"/>
      <w:marRight w:val="0"/>
      <w:marTop w:val="0"/>
      <w:marBottom w:val="0"/>
      <w:divBdr>
        <w:top w:val="none" w:sz="0" w:space="0" w:color="auto"/>
        <w:left w:val="none" w:sz="0" w:space="0" w:color="auto"/>
        <w:bottom w:val="none" w:sz="0" w:space="0" w:color="auto"/>
        <w:right w:val="none" w:sz="0" w:space="0" w:color="auto"/>
      </w:divBdr>
    </w:div>
    <w:div w:id="1334533099">
      <w:bodyDiv w:val="1"/>
      <w:marLeft w:val="0"/>
      <w:marRight w:val="0"/>
      <w:marTop w:val="0"/>
      <w:marBottom w:val="0"/>
      <w:divBdr>
        <w:top w:val="none" w:sz="0" w:space="0" w:color="auto"/>
        <w:left w:val="none" w:sz="0" w:space="0" w:color="auto"/>
        <w:bottom w:val="none" w:sz="0" w:space="0" w:color="auto"/>
        <w:right w:val="none" w:sz="0" w:space="0" w:color="auto"/>
      </w:divBdr>
    </w:div>
    <w:div w:id="1352143041">
      <w:bodyDiv w:val="1"/>
      <w:marLeft w:val="0"/>
      <w:marRight w:val="0"/>
      <w:marTop w:val="0"/>
      <w:marBottom w:val="0"/>
      <w:divBdr>
        <w:top w:val="none" w:sz="0" w:space="0" w:color="auto"/>
        <w:left w:val="none" w:sz="0" w:space="0" w:color="auto"/>
        <w:bottom w:val="none" w:sz="0" w:space="0" w:color="auto"/>
        <w:right w:val="none" w:sz="0" w:space="0" w:color="auto"/>
      </w:divBdr>
    </w:div>
    <w:div w:id="1439835893">
      <w:bodyDiv w:val="1"/>
      <w:marLeft w:val="0"/>
      <w:marRight w:val="0"/>
      <w:marTop w:val="0"/>
      <w:marBottom w:val="0"/>
      <w:divBdr>
        <w:top w:val="none" w:sz="0" w:space="0" w:color="auto"/>
        <w:left w:val="none" w:sz="0" w:space="0" w:color="auto"/>
        <w:bottom w:val="none" w:sz="0" w:space="0" w:color="auto"/>
        <w:right w:val="none" w:sz="0" w:space="0" w:color="auto"/>
      </w:divBdr>
    </w:div>
    <w:div w:id="1442414238">
      <w:bodyDiv w:val="1"/>
      <w:marLeft w:val="0"/>
      <w:marRight w:val="0"/>
      <w:marTop w:val="0"/>
      <w:marBottom w:val="0"/>
      <w:divBdr>
        <w:top w:val="none" w:sz="0" w:space="0" w:color="auto"/>
        <w:left w:val="none" w:sz="0" w:space="0" w:color="auto"/>
        <w:bottom w:val="none" w:sz="0" w:space="0" w:color="auto"/>
        <w:right w:val="none" w:sz="0" w:space="0" w:color="auto"/>
      </w:divBdr>
    </w:div>
    <w:div w:id="1539315445">
      <w:bodyDiv w:val="1"/>
      <w:marLeft w:val="0"/>
      <w:marRight w:val="0"/>
      <w:marTop w:val="0"/>
      <w:marBottom w:val="0"/>
      <w:divBdr>
        <w:top w:val="none" w:sz="0" w:space="0" w:color="auto"/>
        <w:left w:val="none" w:sz="0" w:space="0" w:color="auto"/>
        <w:bottom w:val="none" w:sz="0" w:space="0" w:color="auto"/>
        <w:right w:val="none" w:sz="0" w:space="0" w:color="auto"/>
      </w:divBdr>
    </w:div>
    <w:div w:id="1653948509">
      <w:bodyDiv w:val="1"/>
      <w:marLeft w:val="0"/>
      <w:marRight w:val="0"/>
      <w:marTop w:val="0"/>
      <w:marBottom w:val="0"/>
      <w:divBdr>
        <w:top w:val="none" w:sz="0" w:space="0" w:color="auto"/>
        <w:left w:val="none" w:sz="0" w:space="0" w:color="auto"/>
        <w:bottom w:val="none" w:sz="0" w:space="0" w:color="auto"/>
        <w:right w:val="none" w:sz="0" w:space="0" w:color="auto"/>
      </w:divBdr>
    </w:div>
    <w:div w:id="1830246251">
      <w:bodyDiv w:val="1"/>
      <w:marLeft w:val="0"/>
      <w:marRight w:val="0"/>
      <w:marTop w:val="0"/>
      <w:marBottom w:val="0"/>
      <w:divBdr>
        <w:top w:val="none" w:sz="0" w:space="0" w:color="auto"/>
        <w:left w:val="none" w:sz="0" w:space="0" w:color="auto"/>
        <w:bottom w:val="none" w:sz="0" w:space="0" w:color="auto"/>
        <w:right w:val="none" w:sz="0" w:space="0" w:color="auto"/>
      </w:divBdr>
    </w:div>
    <w:div w:id="1860120578">
      <w:bodyDiv w:val="1"/>
      <w:marLeft w:val="0"/>
      <w:marRight w:val="0"/>
      <w:marTop w:val="0"/>
      <w:marBottom w:val="0"/>
      <w:divBdr>
        <w:top w:val="none" w:sz="0" w:space="0" w:color="auto"/>
        <w:left w:val="none" w:sz="0" w:space="0" w:color="auto"/>
        <w:bottom w:val="none" w:sz="0" w:space="0" w:color="auto"/>
        <w:right w:val="none" w:sz="0" w:space="0" w:color="auto"/>
      </w:divBdr>
    </w:div>
    <w:div w:id="1898972134">
      <w:bodyDiv w:val="1"/>
      <w:marLeft w:val="0"/>
      <w:marRight w:val="0"/>
      <w:marTop w:val="0"/>
      <w:marBottom w:val="0"/>
      <w:divBdr>
        <w:top w:val="none" w:sz="0" w:space="0" w:color="auto"/>
        <w:left w:val="none" w:sz="0" w:space="0" w:color="auto"/>
        <w:bottom w:val="none" w:sz="0" w:space="0" w:color="auto"/>
        <w:right w:val="none" w:sz="0" w:space="0" w:color="auto"/>
      </w:divBdr>
    </w:div>
    <w:div w:id="1951819778">
      <w:bodyDiv w:val="1"/>
      <w:marLeft w:val="0"/>
      <w:marRight w:val="0"/>
      <w:marTop w:val="0"/>
      <w:marBottom w:val="0"/>
      <w:divBdr>
        <w:top w:val="none" w:sz="0" w:space="0" w:color="auto"/>
        <w:left w:val="none" w:sz="0" w:space="0" w:color="auto"/>
        <w:bottom w:val="none" w:sz="0" w:space="0" w:color="auto"/>
        <w:right w:val="none" w:sz="0" w:space="0" w:color="auto"/>
      </w:divBdr>
    </w:div>
    <w:div w:id="1961952015">
      <w:bodyDiv w:val="1"/>
      <w:marLeft w:val="0"/>
      <w:marRight w:val="0"/>
      <w:marTop w:val="0"/>
      <w:marBottom w:val="0"/>
      <w:divBdr>
        <w:top w:val="none" w:sz="0" w:space="0" w:color="auto"/>
        <w:left w:val="none" w:sz="0" w:space="0" w:color="auto"/>
        <w:bottom w:val="none" w:sz="0" w:space="0" w:color="auto"/>
        <w:right w:val="none" w:sz="0" w:space="0" w:color="auto"/>
      </w:divBdr>
    </w:div>
    <w:div w:id="2006081679">
      <w:bodyDiv w:val="1"/>
      <w:marLeft w:val="0"/>
      <w:marRight w:val="0"/>
      <w:marTop w:val="0"/>
      <w:marBottom w:val="0"/>
      <w:divBdr>
        <w:top w:val="none" w:sz="0" w:space="0" w:color="auto"/>
        <w:left w:val="none" w:sz="0" w:space="0" w:color="auto"/>
        <w:bottom w:val="none" w:sz="0" w:space="0" w:color="auto"/>
        <w:right w:val="none" w:sz="0" w:space="0" w:color="auto"/>
      </w:divBdr>
    </w:div>
    <w:div w:id="2035424659">
      <w:bodyDiv w:val="1"/>
      <w:marLeft w:val="0"/>
      <w:marRight w:val="0"/>
      <w:marTop w:val="0"/>
      <w:marBottom w:val="0"/>
      <w:divBdr>
        <w:top w:val="none" w:sz="0" w:space="0" w:color="auto"/>
        <w:left w:val="none" w:sz="0" w:space="0" w:color="auto"/>
        <w:bottom w:val="none" w:sz="0" w:space="0" w:color="auto"/>
        <w:right w:val="none" w:sz="0" w:space="0" w:color="auto"/>
      </w:divBdr>
    </w:div>
    <w:div w:id="2049915936">
      <w:bodyDiv w:val="1"/>
      <w:marLeft w:val="0"/>
      <w:marRight w:val="0"/>
      <w:marTop w:val="0"/>
      <w:marBottom w:val="0"/>
      <w:divBdr>
        <w:top w:val="none" w:sz="0" w:space="0" w:color="auto"/>
        <w:left w:val="none" w:sz="0" w:space="0" w:color="auto"/>
        <w:bottom w:val="none" w:sz="0" w:space="0" w:color="auto"/>
        <w:right w:val="none" w:sz="0" w:space="0" w:color="auto"/>
      </w:divBdr>
    </w:div>
    <w:div w:id="20655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126:8079/COMPRASEDITAL/"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mailto:licitacao1@jaci.sp.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https://certidoes.tjsp.jus.br/" TargetMode="External"/><Relationship Id="rId17" Type="http://schemas.openxmlformats.org/officeDocument/2006/relationships/hyperlink" Target="mailto:licitacao1@jaci.sp.gov.br" TargetMode="External"/><Relationship Id="rId25" Type="http://schemas.openxmlformats.org/officeDocument/2006/relationships/hyperlink" Target="http://200.95.195.126:8079/transparencia/" TargetMode="External"/><Relationship Id="rId2" Type="http://schemas.openxmlformats.org/officeDocument/2006/relationships/numbering" Target="numbering.xml"/><Relationship Id="rId16" Type="http://schemas.openxmlformats.org/officeDocument/2006/relationships/hyperlink" Target="mailto:licitacao1@jaci.sp.gov.br" TargetMode="External"/><Relationship Id="rId20" Type="http://schemas.openxmlformats.org/officeDocument/2006/relationships/hyperlink" Target="http://200.95.195.126:8079/transparenci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aj.tjsp.jus.br/sco/abrirCadastro.do" TargetMode="External"/><Relationship Id="rId24"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yperlink" Target="mailto:coordenacao.saude@jaci.sp.gov.br" TargetMode="External"/><Relationship Id="rId28" Type="http://schemas.openxmlformats.org/officeDocument/2006/relationships/fontTable" Target="fontTable.xml"/><Relationship Id="rId10" Type="http://schemas.openxmlformats.org/officeDocument/2006/relationships/hyperlink" Target="http://200.95.195.126:8079/COMPRASEDITAL/" TargetMode="External"/><Relationship Id="rId19" Type="http://schemas.openxmlformats.org/officeDocument/2006/relationships/hyperlink" Target="mailto:coordenacao.saude@jaci.sp.gov.br" TargetMode="External"/><Relationship Id="rId4" Type="http://schemas.openxmlformats.org/officeDocument/2006/relationships/settings" Target="settings.xml"/><Relationship Id="rId9" Type="http://schemas.openxmlformats.org/officeDocument/2006/relationships/hyperlink" Target="mailto:licitacao1@jaci.sp.gov.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mailto:gabinete@jaci.sp.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7337A-F4B3-4248-AF0A-B6B48EAA6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34</Pages>
  <Words>9413</Words>
  <Characters>50835</Characters>
  <Application>Microsoft Office Word</Application>
  <DocSecurity>0</DocSecurity>
  <Lines>423</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Micro</cp:lastModifiedBy>
  <cp:revision>180</cp:revision>
  <cp:lastPrinted>2026-09-09T12:22:00Z</cp:lastPrinted>
  <dcterms:created xsi:type="dcterms:W3CDTF">2023-07-11T12:22:00Z</dcterms:created>
  <dcterms:modified xsi:type="dcterms:W3CDTF">2026-09-11T19:50:00Z</dcterms:modified>
</cp:coreProperties>
</file>