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2C42" w14:textId="09B130A1" w:rsidR="008718EE" w:rsidRPr="004620DE" w:rsidRDefault="008718EE" w:rsidP="008718EE">
      <w:pPr>
        <w:jc w:val="center"/>
        <w:rPr>
          <w:rFonts w:ascii="Arial" w:hAnsi="Arial" w:cs="Arial"/>
          <w:b/>
          <w:bCs/>
        </w:rPr>
      </w:pPr>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D6785C">
        <w:rPr>
          <w:rFonts w:ascii="Arial" w:hAnsi="Arial" w:cs="Arial"/>
          <w:b/>
          <w:bCs/>
        </w:rPr>
        <w:t>094/2026</w:t>
      </w:r>
    </w:p>
    <w:p w14:paraId="17A5AC8E" w14:textId="5583CEA3"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D6785C">
        <w:rPr>
          <w:rFonts w:ascii="Arial" w:hAnsi="Arial" w:cs="Arial"/>
          <w:b/>
          <w:bCs/>
        </w:rPr>
        <w:t>056/2026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34A51A6A"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w:t>
      </w:r>
      <w:r w:rsidR="00D6785C">
        <w:rPr>
          <w:rFonts w:ascii="Arial" w:hAnsi="Arial" w:cs="Arial"/>
        </w:rPr>
        <w:t xml:space="preserve">a </w:t>
      </w:r>
      <w:r w:rsidR="00D6785C" w:rsidRPr="00885D2D">
        <w:rPr>
          <w:rFonts w:ascii="Arial" w:hAnsi="Arial" w:cs="Arial"/>
        </w:rPr>
        <w:t>Contratação de empresa especializada para a prestação de serviços de locação de equipamentos e brinquedos, incluindo montagem, utilização, manutenção, desmontagem, apoio logístico e monitores durante 4h/dia, para atender as demandas dos eventos a serem realizados pelo município de Tanabi, estado de São Paulo, através da Diretoria Municipal de Cultura e demais secretarias e departamentos municipais</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13BCC954"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0" w:name="_Hlk164415586"/>
      <w:r w:rsidR="00D36B50" w:rsidRPr="004620DE">
        <w:rPr>
          <w:rFonts w:ascii="Arial" w:hAnsi="Arial" w:cs="Arial"/>
          <w:b/>
          <w:bCs/>
        </w:rPr>
        <w:t xml:space="preserve">R$ </w:t>
      </w:r>
      <w:bookmarkEnd w:id="0"/>
      <w:r w:rsidR="00D6785C" w:rsidRPr="00D6785C">
        <w:rPr>
          <w:rFonts w:ascii="Arial" w:hAnsi="Arial" w:cs="Arial"/>
          <w:b/>
          <w:bCs/>
        </w:rPr>
        <w:t xml:space="preserve">225.412,20 </w:t>
      </w:r>
      <w:r w:rsidR="00DF6FF0" w:rsidRPr="004620DE">
        <w:rPr>
          <w:rFonts w:ascii="Arial" w:hAnsi="Arial" w:cs="Arial"/>
          <w:b/>
          <w:bCs/>
        </w:rPr>
        <w:t>(</w:t>
      </w:r>
      <w:r w:rsidR="00D6785C" w:rsidRPr="00D6785C">
        <w:rPr>
          <w:rFonts w:ascii="Arial" w:hAnsi="Arial" w:cs="Arial"/>
          <w:b/>
          <w:bCs/>
        </w:rPr>
        <w:t xml:space="preserve">DUZENTOS E VINTE E CINCO MIL </w:t>
      </w:r>
      <w:r w:rsidR="00D6785C">
        <w:rPr>
          <w:rFonts w:ascii="Arial" w:hAnsi="Arial" w:cs="Arial"/>
          <w:b/>
          <w:bCs/>
        </w:rPr>
        <w:t xml:space="preserve">E </w:t>
      </w:r>
      <w:r w:rsidR="00D6785C" w:rsidRPr="00D6785C">
        <w:rPr>
          <w:rFonts w:ascii="Arial" w:hAnsi="Arial" w:cs="Arial"/>
          <w:b/>
          <w:bCs/>
        </w:rPr>
        <w:t>QUATROCENTOS E DOZE REAIS E VINTE CENTAVOS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625B8B28"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D6785C">
        <w:rPr>
          <w:rFonts w:ascii="Arial" w:hAnsi="Arial" w:cs="Arial"/>
          <w:bCs/>
        </w:rPr>
        <w:t>01</w:t>
      </w:r>
      <w:r w:rsidRPr="004620DE">
        <w:rPr>
          <w:rFonts w:ascii="Arial" w:hAnsi="Arial" w:cs="Arial"/>
          <w:bCs/>
        </w:rPr>
        <w:t>/</w:t>
      </w:r>
      <w:r w:rsidR="008A78AF" w:rsidRPr="004620DE">
        <w:rPr>
          <w:rFonts w:ascii="Arial" w:hAnsi="Arial" w:cs="Arial"/>
          <w:bCs/>
        </w:rPr>
        <w:t>0</w:t>
      </w:r>
      <w:r w:rsidR="00D6785C">
        <w:rPr>
          <w:rFonts w:ascii="Arial" w:hAnsi="Arial" w:cs="Arial"/>
          <w:bCs/>
        </w:rPr>
        <w:t>7</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00445C77">
        <w:rPr>
          <w:rFonts w:ascii="Arial" w:hAnsi="Arial" w:cs="Arial"/>
          <w:bCs/>
        </w:rPr>
        <w:t>09</w:t>
      </w:r>
      <w:r w:rsidRPr="004620DE">
        <w:rPr>
          <w:rFonts w:ascii="Arial" w:hAnsi="Arial" w:cs="Arial"/>
          <w:bCs/>
        </w:rPr>
        <w:t>h</w:t>
      </w:r>
      <w:r w:rsidR="00445C77">
        <w:rPr>
          <w:rFonts w:ascii="Arial" w:hAnsi="Arial" w:cs="Arial"/>
          <w:bCs/>
        </w:rPr>
        <w:t>0</w:t>
      </w:r>
      <w:r w:rsidRPr="004620DE">
        <w:rPr>
          <w:rFonts w:ascii="Arial" w:hAnsi="Arial" w:cs="Arial"/>
          <w:bCs/>
        </w:rPr>
        <w:t>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3728EC0B"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2ADAD342"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D6785C">
        <w:rPr>
          <w:rFonts w:ascii="Arial" w:hAnsi="Arial" w:cs="Arial"/>
          <w:b/>
          <w:bCs/>
        </w:rPr>
        <w:t>094/2026</w:t>
      </w:r>
    </w:p>
    <w:p w14:paraId="7D5D5070" w14:textId="25C1F33E"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D6785C">
        <w:rPr>
          <w:rFonts w:ascii="Arial" w:hAnsi="Arial" w:cs="Arial"/>
          <w:b/>
          <w:bCs/>
        </w:rPr>
        <w:t>056/2026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466CF901"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w:t>
      </w:r>
      <w:r w:rsidR="00D6785C">
        <w:rPr>
          <w:rFonts w:ascii="Arial" w:hAnsi="Arial" w:cs="Arial"/>
        </w:rPr>
        <w:t xml:space="preserve">a </w:t>
      </w:r>
      <w:r w:rsidR="00D6785C" w:rsidRPr="00885D2D">
        <w:rPr>
          <w:rFonts w:ascii="Arial" w:hAnsi="Arial" w:cs="Arial"/>
        </w:rPr>
        <w:t>Contratação de empresa especializada para a prestação de serviços de locação de equipamentos e brinquedos, incluindo montagem, utilização, manutenção, desmontagem, apoio logístico e monitores durante 4h/dia, para atender as demandas dos eventos a serem realizados pelo município de Tanabi, estado de São Paulo, através da Diretoria Municipal de Cultura e demais secretarias e departamentos municipais</w:t>
      </w:r>
      <w:r w:rsidRPr="004620DE">
        <w:rPr>
          <w:rFonts w:ascii="Arial" w:hAnsi="Arial" w:cs="Arial"/>
        </w:rPr>
        <w:t>, conforme condições, quantidades e exigências estabelecidas neste Edital e seus anexos.</w:t>
      </w:r>
    </w:p>
    <w:p w14:paraId="5D428CB0" w14:textId="0AFB9249" w:rsidR="00D6785C" w:rsidRPr="00D6785C" w:rsidRDefault="00D6785C" w:rsidP="00D6785C">
      <w:pPr>
        <w:widowControl w:val="0"/>
        <w:ind w:right="-1"/>
        <w:jc w:val="both"/>
        <w:rPr>
          <w:rFonts w:ascii="Arial" w:hAnsi="Arial" w:cs="Arial"/>
        </w:rPr>
      </w:pPr>
      <w:r w:rsidRPr="00D6785C">
        <w:rPr>
          <w:rFonts w:ascii="Arial" w:hAnsi="Arial" w:cs="Arial"/>
        </w:rPr>
        <w:t xml:space="preserve">A licitação será realizada em grupo único, formado por </w:t>
      </w:r>
      <w:r>
        <w:rPr>
          <w:rFonts w:ascii="Arial" w:hAnsi="Arial" w:cs="Arial"/>
        </w:rPr>
        <w:t>09</w:t>
      </w:r>
      <w:r w:rsidRPr="00D6785C">
        <w:rPr>
          <w:rFonts w:ascii="Arial" w:hAnsi="Arial" w:cs="Arial"/>
        </w:rPr>
        <w:t xml:space="preserve"> (</w:t>
      </w:r>
      <w:r>
        <w:rPr>
          <w:rFonts w:ascii="Arial" w:hAnsi="Arial" w:cs="Arial"/>
        </w:rPr>
        <w:t>nove</w:t>
      </w:r>
      <w:r w:rsidRPr="00D6785C">
        <w:rPr>
          <w:rFonts w:ascii="Arial" w:hAnsi="Arial" w:cs="Arial"/>
        </w:rPr>
        <w:t>) itens, conforme tabela constante no Termo de Referência, devendo o licitante oferecer proposta para todos os itens que o compõem.</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 xml:space="preserve">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4620DE">
        <w:rPr>
          <w:rFonts w:ascii="Arial" w:hAnsi="Arial" w:cs="Arial"/>
          <w:bCs/>
        </w:rPr>
        <w:lastRenderedPageBreak/>
        <w:t>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51B84C6A" w14:textId="77777777" w:rsidR="00464204" w:rsidRPr="004620DE" w:rsidRDefault="00464204" w:rsidP="008718EE">
      <w:pPr>
        <w:jc w:val="both"/>
        <w:rPr>
          <w:rFonts w:ascii="Arial" w:hAnsi="Arial" w:cs="Arial"/>
        </w:rPr>
      </w:pP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68BC14AE"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574869">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lastRenderedPageBreak/>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1" w:name="_Toc135469226"/>
      <w:r w:rsidRPr="004620DE">
        <w:rPr>
          <w:rFonts w:ascii="Arial" w:hAnsi="Arial" w:cs="Arial"/>
          <w:b/>
          <w:bCs/>
        </w:rPr>
        <w:t>3. DA APRESENTAÇÃO DA PROPOSTA E DOS DOCUMENTOS DE HABILITAÇÃO</w:t>
      </w:r>
      <w:bookmarkEnd w:id="1"/>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2"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7C0148" w14:textId="1D4EE1B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3"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1936C5">
        <w:rPr>
          <w:color w:val="auto"/>
          <w:sz w:val="24"/>
          <w:szCs w:val="24"/>
        </w:rPr>
        <w:t>V</w:t>
      </w:r>
      <w:r w:rsidRPr="004620DE">
        <w:rPr>
          <w:color w:val="auto"/>
          <w:sz w:val="24"/>
          <w:szCs w:val="24"/>
        </w:rPr>
        <w:t xml:space="preserve"> deste Edital)</w:t>
      </w:r>
      <w:bookmarkEnd w:id="3"/>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lastRenderedPageBreak/>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proofErr w:type="spellStart"/>
        <w:r w:rsidRPr="001F0A7D">
          <w:rPr>
            <w:rStyle w:val="Hyperlink"/>
            <w:rFonts w:ascii="Arial" w:hAnsi="Arial" w:cs="Arial"/>
            <w:color w:val="auto"/>
            <w:u w:val="none"/>
          </w:rPr>
          <w:t>arts</w:t>
        </w:r>
        <w:proofErr w:type="spellEnd"/>
        <w:r w:rsidRPr="001F0A7D">
          <w:rPr>
            <w:rStyle w:val="Hyperlink"/>
            <w:rFonts w:ascii="Arial" w:hAnsi="Arial" w:cs="Arial"/>
            <w:color w:val="auto"/>
            <w:u w:val="none"/>
          </w:rPr>
          <w:t>.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3.8. Não poderá se beneficiar do tratamento jurídico diferenciado estabelecido nos </w:t>
      </w:r>
      <w:proofErr w:type="spellStart"/>
      <w:r w:rsidRPr="001F0A7D">
        <w:rPr>
          <w:color w:val="auto"/>
          <w:sz w:val="24"/>
          <w:szCs w:val="24"/>
        </w:rPr>
        <w:t>arts</w:t>
      </w:r>
      <w:proofErr w:type="spellEnd"/>
      <w:r w:rsidRPr="001F0A7D">
        <w:rPr>
          <w:color w:val="auto"/>
          <w:sz w:val="24"/>
          <w:szCs w:val="24"/>
        </w:rPr>
        <w:t>.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lastRenderedPageBreak/>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5" w:name="_Toc135469227"/>
      <w:r w:rsidRPr="004620DE">
        <w:t>4. DO PREENCHIMENTO DA PROPOSTA</w:t>
      </w:r>
      <w:bookmarkEnd w:id="5"/>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6" w:name="_Toc135469228"/>
      <w:r w:rsidRPr="004620DE">
        <w:t>5. DA ABERTURA DA SESSÃO, CLASSIFICAÇÃO DAS PROPOSTAS E FORMULAÇÃO DE LANCES</w:t>
      </w:r>
      <w:bookmarkEnd w:id="6"/>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7"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6D547C4A" w:rsidR="008718EE" w:rsidRPr="00B132E9" w:rsidRDefault="008718EE" w:rsidP="008718EE">
      <w:pPr>
        <w:pStyle w:val="Nivel2"/>
        <w:numPr>
          <w:ilvl w:val="0"/>
          <w:numId w:val="0"/>
        </w:numPr>
        <w:spacing w:before="0" w:after="0" w:line="240" w:lineRule="auto"/>
        <w:rPr>
          <w:color w:val="auto"/>
          <w:sz w:val="24"/>
          <w:szCs w:val="24"/>
        </w:rPr>
      </w:pPr>
      <w:r w:rsidRPr="004620DE">
        <w:rPr>
          <w:color w:val="auto"/>
          <w:sz w:val="24"/>
          <w:szCs w:val="24"/>
        </w:rPr>
        <w:t>5.5</w:t>
      </w:r>
      <w:r w:rsidRPr="00B132E9">
        <w:rPr>
          <w:color w:val="auto"/>
          <w:sz w:val="24"/>
          <w:szCs w:val="24"/>
        </w:rPr>
        <w:t xml:space="preserve">. </w:t>
      </w:r>
      <w:r w:rsidR="005236C7" w:rsidRPr="00B132E9">
        <w:rPr>
          <w:color w:val="auto"/>
          <w:sz w:val="24"/>
          <w:szCs w:val="24"/>
        </w:rPr>
        <w:t xml:space="preserve">O lance deverá ser ofertado pelo valor </w:t>
      </w:r>
      <w:r w:rsidR="00B132E9" w:rsidRPr="00B132E9">
        <w:rPr>
          <w:color w:val="auto"/>
          <w:sz w:val="24"/>
          <w:szCs w:val="24"/>
        </w:rPr>
        <w:t>unitário do(s) item(ns)</w:t>
      </w:r>
      <w:r w:rsidR="005236C7" w:rsidRPr="00B132E9">
        <w:rPr>
          <w:color w:val="auto"/>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B132E9">
        <w:rPr>
          <w:color w:val="auto"/>
          <w:sz w:val="24"/>
          <w:szCs w:val="24"/>
        </w:rPr>
        <w:t xml:space="preserve">5.6. Os licitantes poderão oferecer lances sucessivos, observando </w:t>
      </w:r>
      <w:r w:rsidRPr="004620DE">
        <w:rPr>
          <w:color w:val="auto"/>
          <w:sz w:val="24"/>
          <w:szCs w:val="24"/>
        </w:rPr>
        <w:t>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9" w:name="_Hlk113697816"/>
      <w:bookmarkEnd w:id="8"/>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9"/>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20DE">
          <w:rPr>
            <w:rStyle w:val="Hyperlink"/>
            <w:rFonts w:eastAsia="Zurich BT"/>
            <w:color w:val="auto"/>
            <w:sz w:val="24"/>
            <w:szCs w:val="24"/>
            <w:u w:val="none"/>
          </w:rPr>
          <w:t>arts</w:t>
        </w:r>
        <w:proofErr w:type="spellEnd"/>
        <w:r w:rsidRPr="004620DE">
          <w:rPr>
            <w:rStyle w:val="Hyperlink"/>
            <w:rFonts w:eastAsia="Zurich BT"/>
            <w:color w:val="auto"/>
            <w:sz w:val="24"/>
            <w:szCs w:val="24"/>
            <w:u w:val="none"/>
          </w:rPr>
          <w:t>.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0" w:name="art60§1i"/>
      <w:bookmarkEnd w:id="10"/>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1" w:name="art60§1ii"/>
      <w:bookmarkEnd w:id="11"/>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2" w:name="art60§1iii"/>
      <w:bookmarkEnd w:id="12"/>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3" w:name="art60§1iv"/>
      <w:bookmarkEnd w:id="13"/>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7"/>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5" w:name="_Toc135469229"/>
      <w:r w:rsidRPr="004620DE">
        <w:t>6. DA FASE DE JULGAMENTO</w:t>
      </w:r>
      <w:bookmarkEnd w:id="15"/>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6"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6"/>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Caso o licitante provisoriamente classificado em primeiro lugar tenha se utilizado de algum tratamento favorecido às ME/</w:t>
      </w:r>
      <w:proofErr w:type="spellStart"/>
      <w:r w:rsidRPr="004620DE">
        <w:rPr>
          <w:color w:val="auto"/>
          <w:sz w:val="24"/>
          <w:szCs w:val="24"/>
        </w:rPr>
        <w:t>EPPs</w:t>
      </w:r>
      <w:proofErr w:type="spellEnd"/>
      <w:r w:rsidRPr="004620DE">
        <w:rPr>
          <w:color w:val="auto"/>
          <w:sz w:val="24"/>
          <w:szCs w:val="24"/>
        </w:rPr>
        <w:t xml:space="preserve">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05203397" w14:textId="094908E3" w:rsidR="005236C7"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D8CFE56" w14:textId="77777777" w:rsidR="00D6785C" w:rsidRPr="004620DE" w:rsidRDefault="00D6785C" w:rsidP="008718EE">
      <w:pPr>
        <w:pStyle w:val="Nivel2"/>
        <w:numPr>
          <w:ilvl w:val="0"/>
          <w:numId w:val="0"/>
        </w:numPr>
        <w:spacing w:before="0" w:after="0" w:line="240" w:lineRule="auto"/>
        <w:rPr>
          <w:color w:val="auto"/>
          <w:sz w:val="24"/>
          <w:szCs w:val="24"/>
        </w:rPr>
      </w:pPr>
    </w:p>
    <w:p w14:paraId="09BF1F82" w14:textId="77777777" w:rsidR="008718EE" w:rsidRPr="004620DE" w:rsidRDefault="008718EE" w:rsidP="008718EE">
      <w:pPr>
        <w:pStyle w:val="Nivel01"/>
      </w:pPr>
      <w:bookmarkStart w:id="17" w:name="_Toc135469230"/>
      <w:r w:rsidRPr="004620DE">
        <w:t>7. DA FASE DE HABILITAÇÃO</w:t>
      </w:r>
      <w:bookmarkEnd w:id="17"/>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econômico-ﬁnanceira,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ou de outro que venha a substituí-lo, ou consularizados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8" w:name="_Ref114663151"/>
      <w:r w:rsidRPr="004620D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8"/>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19"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0" w:name="_Ref114670319"/>
      <w:bookmarkEnd w:id="19"/>
      <w:r w:rsidRPr="001F0A7D">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962687E" w14:textId="30683B0A" w:rsidR="001F0A7D" w:rsidRPr="001F0A7D" w:rsidRDefault="001F0A7D" w:rsidP="001F0A7D">
      <w:pPr>
        <w:pStyle w:val="Nivel2"/>
        <w:numPr>
          <w:ilvl w:val="0"/>
          <w:numId w:val="0"/>
        </w:numPr>
        <w:spacing w:before="0" w:after="0" w:line="240" w:lineRule="auto"/>
        <w:rPr>
          <w:color w:val="auto"/>
          <w:sz w:val="24"/>
          <w:szCs w:val="24"/>
        </w:rPr>
      </w:pPr>
      <w:bookmarkStart w:id="21"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Pr="001F0A7D">
        <w:rPr>
          <w:color w:val="auto"/>
          <w:sz w:val="24"/>
          <w:szCs w:val="24"/>
        </w:rPr>
        <w:fldChar w:fldCharType="end"/>
      </w:r>
      <w:bookmarkEnd w:id="21"/>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2"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3" w:name="_Toc135469233"/>
      <w:r w:rsidRPr="004620DE">
        <w:t>8. DOS RECURSOS</w:t>
      </w:r>
      <w:bookmarkEnd w:id="23"/>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4" w:name="_Hlk135318381"/>
      <w:bookmarkStart w:id="25" w:name="_Hlk135315794"/>
      <w:r w:rsidRPr="004620DE">
        <w:rPr>
          <w:color w:val="auto"/>
          <w:sz w:val="24"/>
          <w:szCs w:val="24"/>
        </w:rPr>
        <w:t>8.3.2. O prazo para a manifestação da intenção de recorrer não será inferior a 10 (dez) minutos.</w:t>
      </w:r>
      <w:bookmarkEnd w:id="24"/>
      <w:bookmarkEnd w:id="25"/>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6" w:name="_Toc135469234"/>
      <w:r w:rsidRPr="004620DE">
        <w:t>DAS INFRAÇÕES ADMINISTRATIVAS E SANÇÕES</w:t>
      </w:r>
      <w:bookmarkEnd w:id="26"/>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7" w:name="_Ref114668085"/>
      <w:bookmarkStart w:id="28"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7"/>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29" w:name="_Ref114668108"/>
      <w:r w:rsidRPr="004620DE">
        <w:rPr>
          <w:color w:val="auto"/>
          <w:sz w:val="24"/>
          <w:szCs w:val="24"/>
        </w:rPr>
        <w:t>9.1.2. Salvo em decorrência de fato superveniente devidamente justificado, não mantiver a proposta em especial quando:</w:t>
      </w:r>
      <w:bookmarkEnd w:id="29"/>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0" w:name="_Ref114668139"/>
      <w:r w:rsidRPr="004620DE">
        <w:rPr>
          <w:color w:val="auto"/>
          <w:sz w:val="24"/>
          <w:szCs w:val="24"/>
        </w:rPr>
        <w:t>9.1.3. Não celebrar o contrato ou não entregar a documentação exigida para a contratação, quando convocado dentro do prazo de validade de sua proposta;</w:t>
      </w:r>
      <w:bookmarkEnd w:id="30"/>
    </w:p>
    <w:bookmarkEnd w:id="28"/>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1" w:name="_Ref114668249"/>
      <w:r w:rsidRPr="001F0A7D">
        <w:rPr>
          <w:color w:val="auto"/>
          <w:sz w:val="24"/>
          <w:szCs w:val="24"/>
        </w:rPr>
        <w:t>9.1.5. Apresentar declaração ou documentação falsa exigida para o certame ou prestar declaração falsa durante a licitação</w:t>
      </w:r>
      <w:bookmarkEnd w:id="31"/>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2" w:name="_Ref114668245"/>
      <w:r w:rsidRPr="001F0A7D">
        <w:rPr>
          <w:color w:val="auto"/>
          <w:sz w:val="24"/>
          <w:szCs w:val="24"/>
        </w:rPr>
        <w:t>9.1.6. Fraudar a licitação</w:t>
      </w:r>
      <w:bookmarkEnd w:id="32"/>
      <w:r w:rsidRPr="001F0A7D">
        <w:rPr>
          <w:color w:val="auto"/>
          <w:sz w:val="24"/>
          <w:szCs w:val="24"/>
        </w:rPr>
        <w:t>;</w:t>
      </w:r>
      <w:bookmarkStart w:id="33"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3"/>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4" w:name="_Ref114668251"/>
      <w:r w:rsidRPr="001F0A7D">
        <w:rPr>
          <w:color w:val="auto"/>
          <w:sz w:val="24"/>
          <w:szCs w:val="24"/>
        </w:rPr>
        <w:t>9.1.8. Praticar atos ilícitos com vistas a frustrar os objetivos da licitação</w:t>
      </w:r>
      <w:bookmarkEnd w:id="34"/>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5"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5"/>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6" w:name="_Hlk113876035"/>
      <w:r w:rsidRPr="001F0A7D">
        <w:rPr>
          <w:color w:val="auto"/>
          <w:sz w:val="24"/>
          <w:szCs w:val="24"/>
        </w:rPr>
        <w:t>9.4.1. Para as infrações previstas nos itens 9.1.1, 9.1.2 e 9.1.3, a multa será de 0,5% a 15% do valor do contrato licitado.</w:t>
      </w:r>
      <w:bookmarkEnd w:id="36"/>
    </w:p>
    <w:p w14:paraId="2F210789" w14:textId="667E34C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9.4.2. Para as infrações previstas nos itens 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2AC0900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5497BD" w14:textId="1A041C5B"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745FCB38"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9.15.1. Os endereços de e-mail informados na proposta comercial e/ou cadastrados no </w:t>
      </w:r>
      <w:proofErr w:type="spellStart"/>
      <w:r w:rsidRPr="001F0A7D">
        <w:rPr>
          <w:color w:val="auto"/>
          <w:sz w:val="24"/>
          <w:szCs w:val="24"/>
        </w:rPr>
        <w:t>Sicaf</w:t>
      </w:r>
      <w:proofErr w:type="spellEnd"/>
      <w:r w:rsidRPr="001F0A7D">
        <w:rPr>
          <w:color w:val="auto"/>
          <w:sz w:val="24"/>
          <w:szCs w:val="24"/>
        </w:rPr>
        <w:t xml:space="preserve">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t xml:space="preserve">10. </w:t>
      </w:r>
      <w:bookmarkStart w:id="37" w:name="_Toc135469235"/>
      <w:r w:rsidRPr="004620DE">
        <w:t>DA IMPUGNAÇÃO AO EDITAL E DO PEDIDO DE ESCLARECIMENTO</w:t>
      </w:r>
      <w:bookmarkEnd w:id="37"/>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8" w:name="_Toc180399230"/>
      <w:r w:rsidRPr="004620DE">
        <w:t>11. DO TERMO DE CONTRATO</w:t>
      </w:r>
      <w:bookmarkEnd w:id="38"/>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39"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b) disponibilizar acesso </w:t>
      </w:r>
      <w:proofErr w:type="spellStart"/>
      <w:r w:rsidRPr="004620DE">
        <w:rPr>
          <w:rFonts w:eastAsia="Arial"/>
          <w:color w:val="auto"/>
          <w:sz w:val="24"/>
          <w:szCs w:val="24"/>
        </w:rPr>
        <w:t>a</w:t>
      </w:r>
      <w:proofErr w:type="spellEnd"/>
      <w:r w:rsidRPr="004620DE">
        <w:rPr>
          <w:rFonts w:eastAsia="Arial"/>
          <w:color w:val="auto"/>
          <w:sz w:val="24"/>
          <w:szCs w:val="24"/>
        </w:rPr>
        <w:t xml:space="preserve">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0"/>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1" w:name="_Toc135469231"/>
      <w:r w:rsidRPr="004620DE">
        <w:t>12. DA ATA DE REGISTRO DE PREÇOS</w:t>
      </w:r>
      <w:bookmarkEnd w:id="41"/>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2" w:name="_Toc135469232"/>
    </w:p>
    <w:p w14:paraId="46C56942" w14:textId="77777777" w:rsidR="008718EE" w:rsidRPr="004620DE" w:rsidRDefault="008718EE" w:rsidP="008718EE">
      <w:pPr>
        <w:pStyle w:val="Nivel01"/>
      </w:pPr>
      <w:r w:rsidRPr="004620DE">
        <w:t>13. DA FORMAÇÃO DO CADASTRO DE RESERVA</w:t>
      </w:r>
      <w:bookmarkEnd w:id="42"/>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3" w:name="_Hlk132991372"/>
      <w:r w:rsidRPr="004620DE">
        <w:rPr>
          <w:color w:val="auto"/>
          <w:sz w:val="24"/>
          <w:szCs w:val="24"/>
        </w:rPr>
        <w:t xml:space="preserve">que </w:t>
      </w:r>
      <w:bookmarkStart w:id="44" w:name="_Hlk132989696"/>
      <w:r w:rsidRPr="004620DE">
        <w:rPr>
          <w:color w:val="auto"/>
          <w:sz w:val="24"/>
          <w:szCs w:val="24"/>
        </w:rPr>
        <w:t>aceitarem cotar o objeto com preço igual ao do adjudicatári</w:t>
      </w:r>
      <w:bookmarkEnd w:id="43"/>
      <w:r w:rsidRPr="004620DE">
        <w:rPr>
          <w:color w:val="auto"/>
          <w:sz w:val="24"/>
          <w:szCs w:val="24"/>
        </w:rPr>
        <w:t>o</w:t>
      </w:r>
      <w:bookmarkEnd w:id="44"/>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5" w:name="_Toc135469236"/>
      <w:r w:rsidRPr="004620DE">
        <w:t>14. DAS DISPOSIÇÕES GERAIS</w:t>
      </w:r>
      <w:bookmarkEnd w:id="45"/>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6CBFB6D7" w14:textId="11D653B0" w:rsidR="00464204"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3781C9E2" w14:textId="43E40DC4" w:rsidR="001F0A7D" w:rsidRDefault="008A78AF" w:rsidP="004E6217">
      <w:pPr>
        <w:jc w:val="center"/>
        <w:rPr>
          <w:rFonts w:ascii="Arial" w:eastAsia="MS Mincho" w:hAnsi="Arial" w:cs="Arial"/>
          <w:bCs/>
          <w:iCs/>
        </w:rPr>
      </w:pPr>
      <w:r w:rsidRPr="004620DE">
        <w:rPr>
          <w:rFonts w:ascii="Arial" w:hAnsi="Arial" w:cs="Arial"/>
        </w:rPr>
        <w:t xml:space="preserve">Tanabi, </w:t>
      </w:r>
      <w:r w:rsidR="00445C77">
        <w:rPr>
          <w:rFonts w:ascii="Arial" w:hAnsi="Arial" w:cs="Arial"/>
        </w:rPr>
        <w:t>1</w:t>
      </w:r>
      <w:r w:rsidR="00D6785C">
        <w:rPr>
          <w:rFonts w:ascii="Arial" w:hAnsi="Arial" w:cs="Arial"/>
        </w:rPr>
        <w:t>6</w:t>
      </w:r>
      <w:r w:rsidRPr="004620DE">
        <w:rPr>
          <w:rFonts w:ascii="Arial" w:hAnsi="Arial" w:cs="Arial"/>
        </w:rPr>
        <w:t xml:space="preserve"> de </w:t>
      </w:r>
      <w:r w:rsidR="00445C77">
        <w:rPr>
          <w:rFonts w:ascii="Arial" w:hAnsi="Arial" w:cs="Arial"/>
        </w:rPr>
        <w:t>junho</w:t>
      </w:r>
      <w:r w:rsidRPr="004620DE">
        <w:rPr>
          <w:rFonts w:ascii="Arial" w:hAnsi="Arial" w:cs="Arial"/>
        </w:rPr>
        <w:t xml:space="preserve"> de 2026</w:t>
      </w:r>
    </w:p>
    <w:p w14:paraId="3D5F0897" w14:textId="77777777" w:rsidR="004E6217" w:rsidRDefault="004E6217" w:rsidP="004E6217">
      <w:pPr>
        <w:jc w:val="center"/>
        <w:rPr>
          <w:rFonts w:ascii="Arial" w:eastAsia="MS Mincho" w:hAnsi="Arial" w:cs="Arial"/>
          <w:bCs/>
          <w:iCs/>
        </w:rPr>
      </w:pPr>
    </w:p>
    <w:p w14:paraId="6C7270B3" w14:textId="77777777" w:rsidR="00D6785C" w:rsidRDefault="00D6785C" w:rsidP="004E6217">
      <w:pPr>
        <w:jc w:val="center"/>
        <w:rPr>
          <w:rFonts w:ascii="Arial" w:eastAsia="MS Mincho" w:hAnsi="Arial" w:cs="Arial"/>
          <w:bCs/>
          <w:iCs/>
        </w:rPr>
      </w:pPr>
    </w:p>
    <w:p w14:paraId="6D46D23E" w14:textId="77777777" w:rsidR="004E6217" w:rsidRPr="004620DE" w:rsidRDefault="004E6217" w:rsidP="00464204">
      <w:pP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678AC0D" w14:textId="77777777" w:rsidR="00464204" w:rsidRDefault="008718EE" w:rsidP="00464204">
      <w:pPr>
        <w:pStyle w:val="SemEspaamento"/>
        <w:jc w:val="center"/>
        <w:rPr>
          <w:rFonts w:ascii="Arial" w:hAnsi="Arial" w:cs="Arial"/>
          <w:sz w:val="24"/>
          <w:szCs w:val="24"/>
        </w:rPr>
      </w:pPr>
      <w:r w:rsidRPr="004620DE">
        <w:rPr>
          <w:rFonts w:ascii="Arial" w:hAnsi="Arial" w:cs="Arial"/>
          <w:sz w:val="24"/>
          <w:szCs w:val="24"/>
        </w:rPr>
        <w:t>Prefeito do Município de Tanabi</w:t>
      </w:r>
      <w:bookmarkStart w:id="46" w:name="_Hlk82471863"/>
    </w:p>
    <w:p w14:paraId="0DB2AF59" w14:textId="77777777" w:rsidR="00D6785C" w:rsidRDefault="00D6785C" w:rsidP="00464204">
      <w:pPr>
        <w:pStyle w:val="SemEspaamento"/>
        <w:jc w:val="center"/>
        <w:rPr>
          <w:rFonts w:ascii="Arial" w:hAnsi="Arial" w:cs="Arial"/>
          <w:b/>
        </w:rPr>
      </w:pPr>
    </w:p>
    <w:p w14:paraId="0CF73413" w14:textId="77777777" w:rsidR="00D6785C" w:rsidRDefault="00D6785C" w:rsidP="00464204">
      <w:pPr>
        <w:pStyle w:val="SemEspaamento"/>
        <w:jc w:val="center"/>
        <w:rPr>
          <w:rFonts w:ascii="Arial" w:hAnsi="Arial" w:cs="Arial"/>
          <w:b/>
        </w:rPr>
      </w:pPr>
    </w:p>
    <w:p w14:paraId="3B9A58AD" w14:textId="77777777" w:rsidR="00D6785C" w:rsidRDefault="00D6785C" w:rsidP="00464204">
      <w:pPr>
        <w:pStyle w:val="SemEspaamento"/>
        <w:jc w:val="center"/>
        <w:rPr>
          <w:rFonts w:ascii="Arial" w:hAnsi="Arial" w:cs="Arial"/>
          <w:b/>
        </w:rPr>
      </w:pPr>
    </w:p>
    <w:p w14:paraId="1FDF7917" w14:textId="77777777" w:rsidR="00D6785C" w:rsidRDefault="00D6785C" w:rsidP="00464204">
      <w:pPr>
        <w:pStyle w:val="SemEspaamento"/>
        <w:jc w:val="center"/>
        <w:rPr>
          <w:rFonts w:ascii="Arial" w:hAnsi="Arial" w:cs="Arial"/>
          <w:b/>
        </w:rPr>
      </w:pPr>
    </w:p>
    <w:p w14:paraId="21EE110D" w14:textId="77777777" w:rsidR="00D6785C" w:rsidRDefault="00D6785C" w:rsidP="00464204">
      <w:pPr>
        <w:pStyle w:val="SemEspaamento"/>
        <w:jc w:val="center"/>
        <w:rPr>
          <w:rFonts w:ascii="Arial" w:hAnsi="Arial" w:cs="Arial"/>
          <w:b/>
        </w:rPr>
      </w:pPr>
    </w:p>
    <w:p w14:paraId="31E4D8CE" w14:textId="77777777" w:rsidR="00D6785C" w:rsidRDefault="00D6785C" w:rsidP="00464204">
      <w:pPr>
        <w:pStyle w:val="SemEspaamento"/>
        <w:jc w:val="center"/>
        <w:rPr>
          <w:rFonts w:ascii="Arial" w:hAnsi="Arial" w:cs="Arial"/>
          <w:b/>
        </w:rPr>
      </w:pPr>
    </w:p>
    <w:p w14:paraId="3BACDA7E" w14:textId="77777777" w:rsidR="00D6785C" w:rsidRDefault="00D6785C" w:rsidP="00464204">
      <w:pPr>
        <w:pStyle w:val="SemEspaamento"/>
        <w:jc w:val="center"/>
        <w:rPr>
          <w:rFonts w:ascii="Arial" w:hAnsi="Arial" w:cs="Arial"/>
          <w:b/>
        </w:rPr>
      </w:pPr>
    </w:p>
    <w:p w14:paraId="4647D20A" w14:textId="77777777" w:rsidR="00D6785C" w:rsidRDefault="00D6785C" w:rsidP="00464204">
      <w:pPr>
        <w:pStyle w:val="SemEspaamento"/>
        <w:jc w:val="center"/>
        <w:rPr>
          <w:rFonts w:ascii="Arial" w:hAnsi="Arial" w:cs="Arial"/>
          <w:b/>
        </w:rPr>
      </w:pPr>
    </w:p>
    <w:p w14:paraId="721334F9" w14:textId="77777777" w:rsidR="00D6785C" w:rsidRDefault="00D6785C" w:rsidP="00464204">
      <w:pPr>
        <w:pStyle w:val="SemEspaamento"/>
        <w:jc w:val="center"/>
        <w:rPr>
          <w:rFonts w:ascii="Arial" w:hAnsi="Arial" w:cs="Arial"/>
          <w:b/>
        </w:rPr>
      </w:pPr>
    </w:p>
    <w:p w14:paraId="7C5DE4D0" w14:textId="77777777" w:rsidR="00D6785C" w:rsidRDefault="00D6785C" w:rsidP="00464204">
      <w:pPr>
        <w:pStyle w:val="SemEspaamento"/>
        <w:jc w:val="center"/>
        <w:rPr>
          <w:rFonts w:ascii="Arial" w:hAnsi="Arial" w:cs="Arial"/>
          <w:b/>
        </w:rPr>
      </w:pPr>
    </w:p>
    <w:p w14:paraId="1C8CA967" w14:textId="77777777" w:rsidR="00D6785C" w:rsidRDefault="00D6785C" w:rsidP="00464204">
      <w:pPr>
        <w:pStyle w:val="SemEspaamento"/>
        <w:jc w:val="center"/>
        <w:rPr>
          <w:rFonts w:ascii="Arial" w:hAnsi="Arial" w:cs="Arial"/>
          <w:b/>
        </w:rPr>
      </w:pPr>
    </w:p>
    <w:p w14:paraId="7D4FBAD9" w14:textId="77777777" w:rsidR="00D6785C" w:rsidRDefault="00D6785C" w:rsidP="00464204">
      <w:pPr>
        <w:pStyle w:val="SemEspaamento"/>
        <w:jc w:val="center"/>
        <w:rPr>
          <w:rFonts w:ascii="Arial" w:hAnsi="Arial" w:cs="Arial"/>
          <w:b/>
        </w:rPr>
      </w:pPr>
    </w:p>
    <w:p w14:paraId="4362D8E1" w14:textId="77777777" w:rsidR="00D6785C" w:rsidRDefault="00D6785C" w:rsidP="00464204">
      <w:pPr>
        <w:pStyle w:val="SemEspaamento"/>
        <w:jc w:val="center"/>
        <w:rPr>
          <w:rFonts w:ascii="Arial" w:hAnsi="Arial" w:cs="Arial"/>
          <w:b/>
        </w:rPr>
      </w:pPr>
    </w:p>
    <w:p w14:paraId="6F763B20" w14:textId="77777777" w:rsidR="00D6785C" w:rsidRDefault="00D6785C" w:rsidP="00464204">
      <w:pPr>
        <w:pStyle w:val="SemEspaamento"/>
        <w:jc w:val="center"/>
        <w:rPr>
          <w:rFonts w:ascii="Arial" w:hAnsi="Arial" w:cs="Arial"/>
          <w:b/>
        </w:rPr>
      </w:pPr>
    </w:p>
    <w:p w14:paraId="62DE9A2A" w14:textId="77777777" w:rsidR="00D6785C" w:rsidRDefault="00D6785C" w:rsidP="00464204">
      <w:pPr>
        <w:pStyle w:val="SemEspaamento"/>
        <w:jc w:val="center"/>
        <w:rPr>
          <w:rFonts w:ascii="Arial" w:hAnsi="Arial" w:cs="Arial"/>
          <w:b/>
        </w:rPr>
      </w:pPr>
    </w:p>
    <w:p w14:paraId="2829BE2D" w14:textId="77777777" w:rsidR="00D6785C" w:rsidRDefault="00D6785C" w:rsidP="00464204">
      <w:pPr>
        <w:pStyle w:val="SemEspaamento"/>
        <w:jc w:val="center"/>
        <w:rPr>
          <w:rFonts w:ascii="Arial" w:hAnsi="Arial" w:cs="Arial"/>
          <w:b/>
        </w:rPr>
      </w:pPr>
    </w:p>
    <w:p w14:paraId="74221C60" w14:textId="77777777" w:rsidR="00D6785C" w:rsidRDefault="00D6785C" w:rsidP="00464204">
      <w:pPr>
        <w:pStyle w:val="SemEspaamento"/>
        <w:jc w:val="center"/>
        <w:rPr>
          <w:rFonts w:ascii="Arial" w:hAnsi="Arial" w:cs="Arial"/>
          <w:b/>
        </w:rPr>
      </w:pPr>
    </w:p>
    <w:p w14:paraId="46202453" w14:textId="77777777" w:rsidR="00D6785C" w:rsidRDefault="00D6785C" w:rsidP="00464204">
      <w:pPr>
        <w:pStyle w:val="SemEspaamento"/>
        <w:jc w:val="center"/>
        <w:rPr>
          <w:rFonts w:ascii="Arial" w:hAnsi="Arial" w:cs="Arial"/>
          <w:b/>
        </w:rPr>
      </w:pPr>
    </w:p>
    <w:p w14:paraId="5BD1B662" w14:textId="77777777" w:rsidR="00D6785C" w:rsidRDefault="00D6785C" w:rsidP="00464204">
      <w:pPr>
        <w:pStyle w:val="SemEspaamento"/>
        <w:jc w:val="center"/>
        <w:rPr>
          <w:rFonts w:ascii="Arial" w:hAnsi="Arial" w:cs="Arial"/>
          <w:b/>
        </w:rPr>
      </w:pPr>
    </w:p>
    <w:p w14:paraId="3EF351CD" w14:textId="77777777" w:rsidR="00D6785C" w:rsidRDefault="00D6785C" w:rsidP="00464204">
      <w:pPr>
        <w:pStyle w:val="SemEspaamento"/>
        <w:jc w:val="center"/>
        <w:rPr>
          <w:rFonts w:ascii="Arial" w:hAnsi="Arial" w:cs="Arial"/>
          <w:b/>
        </w:rPr>
      </w:pPr>
    </w:p>
    <w:p w14:paraId="70A70F46" w14:textId="77777777" w:rsidR="00D6785C" w:rsidRDefault="00D6785C" w:rsidP="00464204">
      <w:pPr>
        <w:pStyle w:val="SemEspaamento"/>
        <w:jc w:val="center"/>
        <w:rPr>
          <w:rFonts w:ascii="Arial" w:hAnsi="Arial" w:cs="Arial"/>
          <w:b/>
        </w:rPr>
      </w:pPr>
    </w:p>
    <w:p w14:paraId="692BAC03" w14:textId="77777777" w:rsidR="00D6785C" w:rsidRDefault="00D6785C" w:rsidP="00464204">
      <w:pPr>
        <w:pStyle w:val="SemEspaamento"/>
        <w:jc w:val="center"/>
        <w:rPr>
          <w:rFonts w:ascii="Arial" w:hAnsi="Arial" w:cs="Arial"/>
          <w:b/>
        </w:rPr>
      </w:pPr>
    </w:p>
    <w:p w14:paraId="12AF094B" w14:textId="77777777" w:rsidR="00D6785C" w:rsidRDefault="00D6785C" w:rsidP="00464204">
      <w:pPr>
        <w:pStyle w:val="SemEspaamento"/>
        <w:jc w:val="center"/>
        <w:rPr>
          <w:rFonts w:ascii="Arial" w:hAnsi="Arial" w:cs="Arial"/>
          <w:b/>
        </w:rPr>
      </w:pPr>
    </w:p>
    <w:p w14:paraId="1D31A482" w14:textId="77777777" w:rsidR="00D6785C" w:rsidRDefault="00D6785C" w:rsidP="00464204">
      <w:pPr>
        <w:pStyle w:val="SemEspaamento"/>
        <w:jc w:val="center"/>
        <w:rPr>
          <w:rFonts w:ascii="Arial" w:hAnsi="Arial" w:cs="Arial"/>
          <w:b/>
        </w:rPr>
      </w:pPr>
    </w:p>
    <w:p w14:paraId="2FB3ABC6" w14:textId="77777777" w:rsidR="00D6785C" w:rsidRDefault="00D6785C" w:rsidP="00464204">
      <w:pPr>
        <w:pStyle w:val="SemEspaamento"/>
        <w:jc w:val="center"/>
        <w:rPr>
          <w:rFonts w:ascii="Arial" w:hAnsi="Arial" w:cs="Arial"/>
          <w:b/>
        </w:rPr>
      </w:pPr>
    </w:p>
    <w:p w14:paraId="743872F0" w14:textId="77777777" w:rsidR="00D6785C" w:rsidRDefault="00D6785C" w:rsidP="00464204">
      <w:pPr>
        <w:pStyle w:val="SemEspaamento"/>
        <w:jc w:val="center"/>
        <w:rPr>
          <w:rFonts w:ascii="Arial" w:hAnsi="Arial" w:cs="Arial"/>
          <w:b/>
        </w:rPr>
      </w:pPr>
    </w:p>
    <w:p w14:paraId="3ADA2D59" w14:textId="77777777" w:rsidR="00D6785C" w:rsidRDefault="00D6785C" w:rsidP="00464204">
      <w:pPr>
        <w:pStyle w:val="SemEspaamento"/>
        <w:jc w:val="center"/>
        <w:rPr>
          <w:rFonts w:ascii="Arial" w:hAnsi="Arial" w:cs="Arial"/>
          <w:b/>
        </w:rPr>
      </w:pPr>
    </w:p>
    <w:p w14:paraId="3342C2E3" w14:textId="77777777" w:rsidR="00D6785C" w:rsidRDefault="00D6785C" w:rsidP="00464204">
      <w:pPr>
        <w:pStyle w:val="SemEspaamento"/>
        <w:jc w:val="center"/>
        <w:rPr>
          <w:rFonts w:ascii="Arial" w:hAnsi="Arial" w:cs="Arial"/>
          <w:b/>
        </w:rPr>
      </w:pPr>
    </w:p>
    <w:p w14:paraId="37F0CBE9" w14:textId="77777777" w:rsidR="00D6785C" w:rsidRDefault="00D6785C" w:rsidP="00464204">
      <w:pPr>
        <w:pStyle w:val="SemEspaamento"/>
        <w:jc w:val="center"/>
        <w:rPr>
          <w:rFonts w:ascii="Arial" w:hAnsi="Arial" w:cs="Arial"/>
          <w:b/>
        </w:rPr>
      </w:pPr>
    </w:p>
    <w:p w14:paraId="3B1B0B3A" w14:textId="77777777" w:rsidR="00D6785C" w:rsidRDefault="00D6785C" w:rsidP="00464204">
      <w:pPr>
        <w:pStyle w:val="SemEspaamento"/>
        <w:jc w:val="center"/>
        <w:rPr>
          <w:rFonts w:ascii="Arial" w:hAnsi="Arial" w:cs="Arial"/>
          <w:b/>
        </w:rPr>
      </w:pPr>
    </w:p>
    <w:p w14:paraId="36B47A05" w14:textId="77777777" w:rsidR="00D6785C" w:rsidRDefault="00D6785C" w:rsidP="00464204">
      <w:pPr>
        <w:pStyle w:val="SemEspaamento"/>
        <w:jc w:val="center"/>
        <w:rPr>
          <w:rFonts w:ascii="Arial" w:hAnsi="Arial" w:cs="Arial"/>
          <w:b/>
        </w:rPr>
      </w:pPr>
    </w:p>
    <w:p w14:paraId="28BB1E6D" w14:textId="77777777" w:rsidR="00D6785C" w:rsidRDefault="00D6785C" w:rsidP="00464204">
      <w:pPr>
        <w:pStyle w:val="SemEspaamento"/>
        <w:jc w:val="center"/>
        <w:rPr>
          <w:rFonts w:ascii="Arial" w:hAnsi="Arial" w:cs="Arial"/>
          <w:b/>
        </w:rPr>
      </w:pPr>
    </w:p>
    <w:p w14:paraId="46F6D295" w14:textId="77777777" w:rsidR="00D6785C" w:rsidRDefault="00D6785C" w:rsidP="00464204">
      <w:pPr>
        <w:pStyle w:val="SemEspaamento"/>
        <w:jc w:val="center"/>
        <w:rPr>
          <w:rFonts w:ascii="Arial" w:hAnsi="Arial" w:cs="Arial"/>
          <w:b/>
        </w:rPr>
      </w:pPr>
    </w:p>
    <w:p w14:paraId="4DAA6035" w14:textId="77777777" w:rsidR="00D6785C" w:rsidRDefault="00D6785C" w:rsidP="00464204">
      <w:pPr>
        <w:pStyle w:val="SemEspaamento"/>
        <w:jc w:val="center"/>
        <w:rPr>
          <w:rFonts w:ascii="Arial" w:hAnsi="Arial" w:cs="Arial"/>
          <w:b/>
        </w:rPr>
      </w:pPr>
    </w:p>
    <w:p w14:paraId="6A6B74A4" w14:textId="77777777" w:rsidR="00D6785C" w:rsidRDefault="00D6785C" w:rsidP="00464204">
      <w:pPr>
        <w:pStyle w:val="SemEspaamento"/>
        <w:jc w:val="center"/>
        <w:rPr>
          <w:rFonts w:ascii="Arial" w:hAnsi="Arial" w:cs="Arial"/>
          <w:b/>
        </w:rPr>
      </w:pPr>
    </w:p>
    <w:p w14:paraId="76D1116D" w14:textId="77777777" w:rsidR="00D6785C" w:rsidRDefault="00D6785C" w:rsidP="00464204">
      <w:pPr>
        <w:pStyle w:val="SemEspaamento"/>
        <w:jc w:val="center"/>
        <w:rPr>
          <w:rFonts w:ascii="Arial" w:hAnsi="Arial" w:cs="Arial"/>
          <w:b/>
        </w:rPr>
      </w:pPr>
    </w:p>
    <w:p w14:paraId="1FF43D5E" w14:textId="77777777" w:rsidR="00D6785C" w:rsidRDefault="00D6785C" w:rsidP="00464204">
      <w:pPr>
        <w:pStyle w:val="SemEspaamento"/>
        <w:jc w:val="center"/>
        <w:rPr>
          <w:rFonts w:ascii="Arial" w:hAnsi="Arial" w:cs="Arial"/>
          <w:b/>
        </w:rPr>
      </w:pPr>
    </w:p>
    <w:p w14:paraId="5823DA10" w14:textId="77777777" w:rsidR="00D6785C" w:rsidRDefault="00D6785C" w:rsidP="00464204">
      <w:pPr>
        <w:pStyle w:val="SemEspaamento"/>
        <w:jc w:val="center"/>
        <w:rPr>
          <w:rFonts w:ascii="Arial" w:hAnsi="Arial" w:cs="Arial"/>
          <w:b/>
        </w:rPr>
      </w:pPr>
    </w:p>
    <w:p w14:paraId="083581E9" w14:textId="77777777" w:rsidR="00D6785C" w:rsidRDefault="00D6785C" w:rsidP="00464204">
      <w:pPr>
        <w:pStyle w:val="SemEspaamento"/>
        <w:jc w:val="center"/>
        <w:rPr>
          <w:rFonts w:ascii="Arial" w:hAnsi="Arial" w:cs="Arial"/>
          <w:b/>
        </w:rPr>
      </w:pPr>
    </w:p>
    <w:p w14:paraId="3B81C36C" w14:textId="77777777" w:rsidR="00D6785C" w:rsidRDefault="00D6785C" w:rsidP="00464204">
      <w:pPr>
        <w:pStyle w:val="SemEspaamento"/>
        <w:jc w:val="center"/>
        <w:rPr>
          <w:rFonts w:ascii="Arial" w:hAnsi="Arial" w:cs="Arial"/>
          <w:b/>
        </w:rPr>
      </w:pPr>
    </w:p>
    <w:p w14:paraId="43CE6CFA" w14:textId="77777777" w:rsidR="00D6785C" w:rsidRDefault="00D6785C" w:rsidP="00464204">
      <w:pPr>
        <w:pStyle w:val="SemEspaamento"/>
        <w:jc w:val="center"/>
        <w:rPr>
          <w:rFonts w:ascii="Arial" w:hAnsi="Arial" w:cs="Arial"/>
          <w:b/>
        </w:rPr>
      </w:pPr>
    </w:p>
    <w:p w14:paraId="28981E0A" w14:textId="77777777" w:rsidR="00D6785C" w:rsidRDefault="00D6785C" w:rsidP="00464204">
      <w:pPr>
        <w:pStyle w:val="SemEspaamento"/>
        <w:jc w:val="center"/>
        <w:rPr>
          <w:rFonts w:ascii="Arial" w:hAnsi="Arial" w:cs="Arial"/>
          <w:b/>
        </w:rPr>
      </w:pPr>
    </w:p>
    <w:p w14:paraId="2FAF8F7F" w14:textId="77777777" w:rsidR="00D6785C" w:rsidRDefault="00D6785C" w:rsidP="00464204">
      <w:pPr>
        <w:pStyle w:val="SemEspaamento"/>
        <w:jc w:val="center"/>
        <w:rPr>
          <w:rFonts w:ascii="Arial" w:hAnsi="Arial" w:cs="Arial"/>
          <w:b/>
        </w:rPr>
      </w:pPr>
    </w:p>
    <w:p w14:paraId="39C8AA4A" w14:textId="77777777" w:rsidR="00051C6D" w:rsidRDefault="00051C6D" w:rsidP="00464204">
      <w:pPr>
        <w:pStyle w:val="SemEspaamento"/>
        <w:jc w:val="center"/>
        <w:rPr>
          <w:rFonts w:ascii="Arial" w:hAnsi="Arial" w:cs="Arial"/>
          <w:b/>
        </w:rPr>
      </w:pPr>
    </w:p>
    <w:p w14:paraId="16F61742" w14:textId="5A2DF226" w:rsidR="008718EE" w:rsidRPr="00464204" w:rsidRDefault="008718EE" w:rsidP="00464204">
      <w:pPr>
        <w:pStyle w:val="SemEspaamento"/>
        <w:jc w:val="center"/>
        <w:rPr>
          <w:rFonts w:ascii="Arial" w:hAnsi="Arial" w:cs="Arial"/>
          <w:sz w:val="24"/>
          <w:szCs w:val="24"/>
        </w:rPr>
      </w:pPr>
      <w:r w:rsidRPr="004620DE">
        <w:rPr>
          <w:rFonts w:ascii="Arial" w:hAnsi="Arial" w:cs="Arial"/>
          <w:b/>
        </w:rPr>
        <w:t>PROCESSO ADMINISTRATIVO N</w:t>
      </w:r>
      <w:r w:rsidRPr="004620DE">
        <w:rPr>
          <w:rFonts w:ascii="Arial" w:hAnsi="Arial" w:cs="Arial"/>
          <w:b/>
          <w:bCs/>
        </w:rPr>
        <w:t xml:space="preserve">º </w:t>
      </w:r>
      <w:r w:rsidR="00D6785C">
        <w:rPr>
          <w:rFonts w:ascii="Arial" w:hAnsi="Arial" w:cs="Arial"/>
          <w:b/>
          <w:bCs/>
        </w:rPr>
        <w:t>094/2026</w:t>
      </w:r>
    </w:p>
    <w:p w14:paraId="79E70C99" w14:textId="5BE237C9"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D6785C">
        <w:rPr>
          <w:rFonts w:ascii="Arial" w:hAnsi="Arial" w:cs="Arial"/>
          <w:b/>
          <w:bCs/>
        </w:rPr>
        <w:t>056/2026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7A5EDE9F"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Registro de Preços para</w:t>
      </w:r>
      <w:r w:rsidR="00D6785C">
        <w:rPr>
          <w:color w:val="auto"/>
          <w:sz w:val="24"/>
          <w:szCs w:val="24"/>
        </w:rPr>
        <w:t xml:space="preserve"> a</w:t>
      </w:r>
      <w:r w:rsidRPr="004620DE">
        <w:rPr>
          <w:color w:val="auto"/>
          <w:sz w:val="24"/>
          <w:szCs w:val="24"/>
        </w:rPr>
        <w:t xml:space="preserve"> </w:t>
      </w:r>
      <w:r w:rsidR="00D6785C" w:rsidRPr="00885D2D">
        <w:rPr>
          <w:sz w:val="24"/>
          <w:szCs w:val="24"/>
        </w:rPr>
        <w:t>Contratação de empresa especializada para a prestação de serviços de locação de equipamentos e brinquedos, incluindo montagem, utilização, manutenção, desmontagem, apoio logístico e monitores durante 4h/dia, para atender as demandas dos eventos a serem realizados pelo município de Tanabi, estado de São Paulo, através da Diretoria Municipal de Cultura e demais secretarias e departamentos municipais</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06A08767" w14:textId="37B07C09" w:rsidR="00445C77" w:rsidRDefault="00445C77" w:rsidP="008718EE">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1147"/>
        <w:gridCol w:w="3490"/>
        <w:gridCol w:w="1007"/>
        <w:gridCol w:w="846"/>
        <w:gridCol w:w="959"/>
        <w:gridCol w:w="922"/>
      </w:tblGrid>
      <w:tr w:rsidR="00445C77" w14:paraId="735AB8D1" w14:textId="77777777" w:rsidTr="00051C6D">
        <w:trPr>
          <w:trHeight w:val="300"/>
        </w:trPr>
        <w:tc>
          <w:tcPr>
            <w:tcW w:w="691" w:type="dxa"/>
            <w:shd w:val="clear" w:color="auto" w:fill="D9D9D9" w:themeFill="background1" w:themeFillShade="D9"/>
            <w:noWrap/>
          </w:tcPr>
          <w:p w14:paraId="2E46BFDE" w14:textId="2949B017" w:rsidR="00445C77" w:rsidRDefault="00445C77" w:rsidP="00051C6D">
            <w:pPr>
              <w:jc w:val="center"/>
              <w:rPr>
                <w:rFonts w:ascii="Arial" w:hAnsi="Arial" w:cs="Arial"/>
                <w:color w:val="000000"/>
                <w:sz w:val="16"/>
                <w:szCs w:val="16"/>
              </w:rPr>
            </w:pPr>
            <w:r w:rsidRPr="004620DE">
              <w:rPr>
                <w:rFonts w:ascii="Arial" w:eastAsia="Arial" w:hAnsi="Arial" w:cs="Arial"/>
                <w:b/>
                <w:bCs/>
                <w:sz w:val="16"/>
                <w:szCs w:val="16"/>
              </w:rPr>
              <w:t>ITEM</w:t>
            </w:r>
          </w:p>
        </w:tc>
        <w:tc>
          <w:tcPr>
            <w:tcW w:w="1147" w:type="dxa"/>
            <w:shd w:val="clear" w:color="auto" w:fill="D9D9D9" w:themeFill="background1" w:themeFillShade="D9"/>
            <w:noWrap/>
          </w:tcPr>
          <w:p w14:paraId="6B3B7F3D" w14:textId="0AF525F2" w:rsidR="00445C77" w:rsidRDefault="00445C77" w:rsidP="00051C6D">
            <w:pPr>
              <w:jc w:val="center"/>
              <w:rPr>
                <w:rFonts w:ascii="Arial" w:hAnsi="Arial" w:cs="Arial"/>
                <w:color w:val="000000"/>
                <w:sz w:val="16"/>
                <w:szCs w:val="16"/>
              </w:rPr>
            </w:pPr>
            <w:r w:rsidRPr="004620DE">
              <w:rPr>
                <w:rFonts w:ascii="Arial" w:eastAsia="Arial" w:hAnsi="Arial" w:cs="Arial"/>
                <w:b/>
                <w:bCs/>
                <w:sz w:val="16"/>
                <w:szCs w:val="16"/>
              </w:rPr>
              <w:t>CÓDIGO</w:t>
            </w:r>
          </w:p>
        </w:tc>
        <w:tc>
          <w:tcPr>
            <w:tcW w:w="3490" w:type="dxa"/>
            <w:shd w:val="clear" w:color="auto" w:fill="D9D9D9" w:themeFill="background1" w:themeFillShade="D9"/>
            <w:noWrap/>
          </w:tcPr>
          <w:p w14:paraId="648D2DF6" w14:textId="79BD623E" w:rsidR="00445C77" w:rsidRDefault="00445C77" w:rsidP="00051C6D">
            <w:pPr>
              <w:jc w:val="center"/>
              <w:rPr>
                <w:rFonts w:ascii="Arial" w:hAnsi="Arial" w:cs="Arial"/>
                <w:color w:val="000000"/>
                <w:sz w:val="16"/>
                <w:szCs w:val="16"/>
              </w:rPr>
            </w:pPr>
            <w:r w:rsidRPr="004620DE">
              <w:rPr>
                <w:rFonts w:ascii="Arial" w:eastAsia="Arial" w:hAnsi="Arial" w:cs="Arial"/>
                <w:b/>
                <w:bCs/>
                <w:sz w:val="16"/>
                <w:szCs w:val="16"/>
              </w:rPr>
              <w:t>ESPECIFICAÇÃO</w:t>
            </w:r>
          </w:p>
        </w:tc>
        <w:tc>
          <w:tcPr>
            <w:tcW w:w="1007" w:type="dxa"/>
            <w:shd w:val="clear" w:color="auto" w:fill="D9D9D9" w:themeFill="background1" w:themeFillShade="D9"/>
            <w:noWrap/>
          </w:tcPr>
          <w:p w14:paraId="1729184D" w14:textId="716EE09A" w:rsidR="00445C77" w:rsidRDefault="00445C77" w:rsidP="00051C6D">
            <w:pPr>
              <w:jc w:val="center"/>
              <w:rPr>
                <w:rFonts w:ascii="Arial" w:hAnsi="Arial" w:cs="Arial"/>
                <w:color w:val="000000"/>
                <w:sz w:val="16"/>
                <w:szCs w:val="16"/>
              </w:rPr>
            </w:pPr>
            <w:r w:rsidRPr="004620DE">
              <w:rPr>
                <w:rFonts w:ascii="Arial" w:hAnsi="Arial" w:cs="Arial"/>
                <w:b/>
                <w:bCs/>
                <w:sz w:val="16"/>
                <w:szCs w:val="16"/>
              </w:rPr>
              <w:t>UNIDADE</w:t>
            </w:r>
          </w:p>
        </w:tc>
        <w:tc>
          <w:tcPr>
            <w:tcW w:w="846" w:type="dxa"/>
            <w:shd w:val="clear" w:color="auto" w:fill="D9D9D9" w:themeFill="background1" w:themeFillShade="D9"/>
            <w:noWrap/>
          </w:tcPr>
          <w:p w14:paraId="1E9604F6" w14:textId="52E95048" w:rsidR="00445C77" w:rsidRDefault="00445C77" w:rsidP="00051C6D">
            <w:pPr>
              <w:jc w:val="center"/>
              <w:rPr>
                <w:rFonts w:ascii="Arial" w:hAnsi="Arial" w:cs="Arial"/>
                <w:color w:val="000000"/>
                <w:sz w:val="16"/>
                <w:szCs w:val="16"/>
              </w:rPr>
            </w:pPr>
            <w:r w:rsidRPr="004620DE">
              <w:rPr>
                <w:rFonts w:ascii="Arial" w:hAnsi="Arial" w:cs="Arial"/>
                <w:b/>
                <w:bCs/>
                <w:sz w:val="16"/>
                <w:szCs w:val="16"/>
              </w:rPr>
              <w:t>QUANT</w:t>
            </w:r>
          </w:p>
        </w:tc>
        <w:tc>
          <w:tcPr>
            <w:tcW w:w="959" w:type="dxa"/>
            <w:shd w:val="clear" w:color="auto" w:fill="D9D9D9" w:themeFill="background1" w:themeFillShade="D9"/>
            <w:noWrap/>
          </w:tcPr>
          <w:p w14:paraId="5C68B500" w14:textId="77777777" w:rsidR="00445C77" w:rsidRPr="004620DE" w:rsidRDefault="00445C77" w:rsidP="00051C6D">
            <w:pPr>
              <w:jc w:val="center"/>
              <w:rPr>
                <w:rFonts w:ascii="Arial" w:eastAsia="Arial" w:hAnsi="Arial" w:cs="Arial"/>
                <w:b/>
                <w:bCs/>
                <w:sz w:val="16"/>
                <w:szCs w:val="16"/>
              </w:rPr>
            </w:pPr>
            <w:r w:rsidRPr="004620DE">
              <w:rPr>
                <w:rFonts w:ascii="Arial" w:eastAsia="Arial" w:hAnsi="Arial" w:cs="Arial"/>
                <w:b/>
                <w:bCs/>
                <w:sz w:val="16"/>
                <w:szCs w:val="16"/>
              </w:rPr>
              <w:t>VALOR</w:t>
            </w:r>
          </w:p>
          <w:p w14:paraId="37F4A7F4" w14:textId="77777777" w:rsidR="00445C77" w:rsidRPr="004620DE" w:rsidRDefault="00445C77" w:rsidP="00051C6D">
            <w:pPr>
              <w:jc w:val="center"/>
              <w:rPr>
                <w:rFonts w:ascii="Arial" w:eastAsia="Arial" w:hAnsi="Arial" w:cs="Arial"/>
                <w:b/>
                <w:bCs/>
                <w:sz w:val="16"/>
                <w:szCs w:val="16"/>
              </w:rPr>
            </w:pPr>
            <w:r w:rsidRPr="004620DE">
              <w:rPr>
                <w:rFonts w:ascii="Arial" w:eastAsia="Arial" w:hAnsi="Arial" w:cs="Arial"/>
                <w:b/>
                <w:bCs/>
                <w:sz w:val="16"/>
                <w:szCs w:val="16"/>
              </w:rPr>
              <w:t>UNITÁRIO</w:t>
            </w:r>
          </w:p>
          <w:p w14:paraId="7C4913AD" w14:textId="3FDC0525" w:rsidR="00445C77" w:rsidRDefault="00445C77" w:rsidP="00051C6D">
            <w:pPr>
              <w:jc w:val="center"/>
              <w:rPr>
                <w:rFonts w:ascii="Arial" w:hAnsi="Arial" w:cs="Arial"/>
                <w:color w:val="000000"/>
                <w:sz w:val="16"/>
                <w:szCs w:val="16"/>
              </w:rPr>
            </w:pPr>
            <w:r w:rsidRPr="004620DE">
              <w:rPr>
                <w:rFonts w:ascii="Arial" w:eastAsia="Arial" w:hAnsi="Arial" w:cs="Arial"/>
                <w:b/>
                <w:bCs/>
                <w:sz w:val="16"/>
                <w:szCs w:val="16"/>
              </w:rPr>
              <w:t>R$</w:t>
            </w:r>
          </w:p>
        </w:tc>
        <w:tc>
          <w:tcPr>
            <w:tcW w:w="922" w:type="dxa"/>
            <w:shd w:val="clear" w:color="auto" w:fill="D9D9D9" w:themeFill="background1" w:themeFillShade="D9"/>
            <w:noWrap/>
          </w:tcPr>
          <w:p w14:paraId="76BE3D8C" w14:textId="77777777" w:rsidR="00445C77" w:rsidRPr="004620DE" w:rsidRDefault="00445C77" w:rsidP="00051C6D">
            <w:pPr>
              <w:jc w:val="center"/>
              <w:rPr>
                <w:rFonts w:ascii="Arial" w:eastAsia="Arial" w:hAnsi="Arial" w:cs="Arial"/>
                <w:b/>
                <w:bCs/>
                <w:sz w:val="16"/>
                <w:szCs w:val="16"/>
              </w:rPr>
            </w:pPr>
            <w:r w:rsidRPr="004620DE">
              <w:rPr>
                <w:rFonts w:ascii="Arial" w:eastAsia="Arial" w:hAnsi="Arial" w:cs="Arial"/>
                <w:b/>
                <w:bCs/>
                <w:sz w:val="16"/>
                <w:szCs w:val="16"/>
              </w:rPr>
              <w:t>VALOR</w:t>
            </w:r>
          </w:p>
          <w:p w14:paraId="7B4C0D48" w14:textId="77777777" w:rsidR="00445C77" w:rsidRPr="004620DE" w:rsidRDefault="00445C77" w:rsidP="00051C6D">
            <w:pPr>
              <w:jc w:val="center"/>
              <w:rPr>
                <w:rFonts w:ascii="Arial" w:eastAsia="Arial" w:hAnsi="Arial" w:cs="Arial"/>
                <w:b/>
                <w:bCs/>
                <w:sz w:val="16"/>
                <w:szCs w:val="16"/>
              </w:rPr>
            </w:pPr>
            <w:r w:rsidRPr="004620DE">
              <w:rPr>
                <w:rFonts w:ascii="Arial" w:eastAsia="Arial" w:hAnsi="Arial" w:cs="Arial"/>
                <w:b/>
                <w:bCs/>
                <w:sz w:val="16"/>
                <w:szCs w:val="16"/>
              </w:rPr>
              <w:t>TOTAL</w:t>
            </w:r>
          </w:p>
          <w:p w14:paraId="1A84CA89" w14:textId="2FA672E0" w:rsidR="00445C77" w:rsidRDefault="00445C77" w:rsidP="00051C6D">
            <w:pPr>
              <w:jc w:val="center"/>
              <w:rPr>
                <w:rFonts w:ascii="Arial" w:hAnsi="Arial" w:cs="Arial"/>
                <w:color w:val="000000"/>
                <w:sz w:val="16"/>
                <w:szCs w:val="16"/>
              </w:rPr>
            </w:pPr>
            <w:r w:rsidRPr="004620DE">
              <w:rPr>
                <w:rFonts w:ascii="Arial" w:eastAsia="Arial" w:hAnsi="Arial" w:cs="Arial"/>
                <w:b/>
                <w:bCs/>
                <w:sz w:val="16"/>
                <w:szCs w:val="16"/>
              </w:rPr>
              <w:t>R$</w:t>
            </w:r>
          </w:p>
        </w:tc>
      </w:tr>
      <w:tr w:rsidR="00051C6D" w14:paraId="5E78FFC9" w14:textId="77777777" w:rsidTr="00051C6D">
        <w:trPr>
          <w:trHeight w:val="300"/>
        </w:trPr>
        <w:tc>
          <w:tcPr>
            <w:tcW w:w="691" w:type="dxa"/>
            <w:noWrap/>
            <w:vAlign w:val="bottom"/>
            <w:hideMark/>
          </w:tcPr>
          <w:p w14:paraId="2048C289" w14:textId="56F14123" w:rsidR="00051C6D" w:rsidRDefault="00051C6D" w:rsidP="00051C6D">
            <w:pPr>
              <w:jc w:val="center"/>
              <w:rPr>
                <w:rFonts w:ascii="Arial" w:hAnsi="Arial" w:cs="Arial"/>
                <w:color w:val="000000"/>
                <w:sz w:val="16"/>
                <w:szCs w:val="16"/>
              </w:rPr>
            </w:pPr>
            <w:r>
              <w:rPr>
                <w:rFonts w:ascii="Arial" w:hAnsi="Arial" w:cs="Arial"/>
                <w:color w:val="000000"/>
                <w:sz w:val="16"/>
                <w:szCs w:val="16"/>
              </w:rPr>
              <w:t>1</w:t>
            </w:r>
          </w:p>
        </w:tc>
        <w:tc>
          <w:tcPr>
            <w:tcW w:w="1147" w:type="dxa"/>
            <w:noWrap/>
            <w:vAlign w:val="bottom"/>
            <w:hideMark/>
          </w:tcPr>
          <w:p w14:paraId="225BBF23" w14:textId="029EF861" w:rsidR="00051C6D" w:rsidRDefault="00051C6D" w:rsidP="00051C6D">
            <w:pPr>
              <w:jc w:val="center"/>
              <w:rPr>
                <w:rFonts w:ascii="Arial" w:hAnsi="Arial" w:cs="Arial"/>
                <w:color w:val="000000"/>
                <w:sz w:val="16"/>
                <w:szCs w:val="16"/>
              </w:rPr>
            </w:pPr>
            <w:r>
              <w:rPr>
                <w:rFonts w:ascii="Arial" w:hAnsi="Arial" w:cs="Arial"/>
                <w:color w:val="000000"/>
                <w:sz w:val="16"/>
                <w:szCs w:val="16"/>
              </w:rPr>
              <w:t>892.001.001</w:t>
            </w:r>
          </w:p>
        </w:tc>
        <w:tc>
          <w:tcPr>
            <w:tcW w:w="3490" w:type="dxa"/>
            <w:noWrap/>
            <w:hideMark/>
          </w:tcPr>
          <w:p w14:paraId="34C0727D" w14:textId="71F7DADF" w:rsidR="00051C6D" w:rsidRDefault="00051C6D" w:rsidP="00051C6D">
            <w:pPr>
              <w:jc w:val="both"/>
              <w:rPr>
                <w:rFonts w:ascii="Arial" w:hAnsi="Arial" w:cs="Arial"/>
                <w:color w:val="000000"/>
                <w:sz w:val="16"/>
                <w:szCs w:val="16"/>
              </w:rPr>
            </w:pPr>
            <w:r>
              <w:rPr>
                <w:rFonts w:ascii="Arial" w:hAnsi="Arial" w:cs="Arial"/>
                <w:color w:val="000000"/>
                <w:sz w:val="16"/>
                <w:szCs w:val="16"/>
              </w:rPr>
              <w:t xml:space="preserve">BRINQUEDO INFLÁVEL TOBOGÂ PEQUENO: COM ESCALADA LATERAL COMPLETO. DIMENSÕES MÍNIMA DOPRODUTO </w:t>
            </w:r>
            <w:proofErr w:type="gramStart"/>
            <w:r>
              <w:rPr>
                <w:rFonts w:ascii="Arial" w:hAnsi="Arial" w:cs="Arial"/>
                <w:color w:val="000000"/>
                <w:sz w:val="16"/>
                <w:szCs w:val="16"/>
              </w:rPr>
              <w:t>( C</w:t>
            </w:r>
            <w:proofErr w:type="gramEnd"/>
            <w:r>
              <w:rPr>
                <w:rFonts w:ascii="Arial" w:hAnsi="Arial" w:cs="Arial"/>
                <w:color w:val="000000"/>
                <w:sz w:val="16"/>
                <w:szCs w:val="16"/>
              </w:rPr>
              <w:t xml:space="preserve"> X L X A0 DE 6.50M X 4.50M X 4.00; CAPACIDADE: 5 CRIANÇAS, PESO MÁXIMO SUPORTADO DE 150KG; PESO TOTAL DO PRODUTO DE NO MÍNIMO DE 125KG. COM MONTAGEM E DESMONTAGEM. PERÍODODE LOCAÇÃO 4H\DIA. NO MÍNIMO 01 MONITOR DIVIDAMENTE IDENTIFICADO E MAIOR DE IDADE.</w:t>
            </w:r>
          </w:p>
        </w:tc>
        <w:tc>
          <w:tcPr>
            <w:tcW w:w="1007" w:type="dxa"/>
            <w:noWrap/>
            <w:vAlign w:val="bottom"/>
            <w:hideMark/>
          </w:tcPr>
          <w:p w14:paraId="55F4F7E8" w14:textId="79454C85"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31D75899" w14:textId="6DB94471" w:rsidR="00051C6D" w:rsidRDefault="00051C6D" w:rsidP="00051C6D">
            <w:pPr>
              <w:jc w:val="center"/>
              <w:rPr>
                <w:rFonts w:ascii="Arial" w:hAnsi="Arial" w:cs="Arial"/>
                <w:color w:val="000000"/>
                <w:sz w:val="16"/>
                <w:szCs w:val="16"/>
              </w:rPr>
            </w:pPr>
            <w:r>
              <w:rPr>
                <w:rFonts w:ascii="Arial" w:hAnsi="Arial" w:cs="Arial"/>
                <w:color w:val="000000"/>
                <w:sz w:val="16"/>
                <w:szCs w:val="16"/>
              </w:rPr>
              <w:t>60,</w:t>
            </w:r>
          </w:p>
        </w:tc>
        <w:tc>
          <w:tcPr>
            <w:tcW w:w="959" w:type="dxa"/>
            <w:noWrap/>
            <w:vAlign w:val="bottom"/>
            <w:hideMark/>
          </w:tcPr>
          <w:p w14:paraId="2D6EACD7" w14:textId="1048C44B" w:rsidR="00051C6D" w:rsidRDefault="00051C6D" w:rsidP="00051C6D">
            <w:pPr>
              <w:jc w:val="right"/>
              <w:rPr>
                <w:rFonts w:ascii="Arial" w:hAnsi="Arial" w:cs="Arial"/>
                <w:color w:val="000000"/>
                <w:sz w:val="16"/>
                <w:szCs w:val="16"/>
              </w:rPr>
            </w:pPr>
            <w:r>
              <w:rPr>
                <w:rFonts w:ascii="Arial" w:hAnsi="Arial" w:cs="Arial"/>
                <w:color w:val="000000"/>
                <w:sz w:val="16"/>
                <w:szCs w:val="16"/>
              </w:rPr>
              <w:t>362,29</w:t>
            </w:r>
          </w:p>
        </w:tc>
        <w:tc>
          <w:tcPr>
            <w:tcW w:w="922" w:type="dxa"/>
            <w:noWrap/>
            <w:vAlign w:val="bottom"/>
            <w:hideMark/>
          </w:tcPr>
          <w:p w14:paraId="09E983FC" w14:textId="40EB80E0" w:rsidR="00051C6D" w:rsidRDefault="00051C6D" w:rsidP="00051C6D">
            <w:pPr>
              <w:jc w:val="right"/>
              <w:rPr>
                <w:rFonts w:ascii="Arial" w:hAnsi="Arial" w:cs="Arial"/>
                <w:color w:val="000000"/>
                <w:sz w:val="16"/>
                <w:szCs w:val="16"/>
              </w:rPr>
            </w:pPr>
            <w:r>
              <w:rPr>
                <w:rFonts w:ascii="Arial" w:hAnsi="Arial" w:cs="Arial"/>
                <w:color w:val="000000"/>
                <w:sz w:val="16"/>
                <w:szCs w:val="16"/>
              </w:rPr>
              <w:t>21.737,40</w:t>
            </w:r>
          </w:p>
        </w:tc>
      </w:tr>
      <w:tr w:rsidR="00051C6D" w14:paraId="012518C4" w14:textId="77777777" w:rsidTr="00051C6D">
        <w:trPr>
          <w:trHeight w:val="300"/>
        </w:trPr>
        <w:tc>
          <w:tcPr>
            <w:tcW w:w="691" w:type="dxa"/>
            <w:noWrap/>
            <w:vAlign w:val="bottom"/>
            <w:hideMark/>
          </w:tcPr>
          <w:p w14:paraId="62F9A66C" w14:textId="359D2A42" w:rsidR="00051C6D" w:rsidRDefault="00051C6D" w:rsidP="00051C6D">
            <w:pPr>
              <w:jc w:val="center"/>
              <w:rPr>
                <w:rFonts w:ascii="Arial" w:hAnsi="Arial" w:cs="Arial"/>
                <w:color w:val="000000"/>
                <w:sz w:val="16"/>
                <w:szCs w:val="16"/>
              </w:rPr>
            </w:pPr>
            <w:r>
              <w:rPr>
                <w:rFonts w:ascii="Arial" w:hAnsi="Arial" w:cs="Arial"/>
                <w:color w:val="000000"/>
                <w:sz w:val="16"/>
                <w:szCs w:val="16"/>
              </w:rPr>
              <w:t>2</w:t>
            </w:r>
          </w:p>
        </w:tc>
        <w:tc>
          <w:tcPr>
            <w:tcW w:w="1147" w:type="dxa"/>
            <w:noWrap/>
            <w:vAlign w:val="bottom"/>
            <w:hideMark/>
          </w:tcPr>
          <w:p w14:paraId="1E72665C" w14:textId="45137292" w:rsidR="00051C6D" w:rsidRDefault="00051C6D" w:rsidP="00051C6D">
            <w:pPr>
              <w:jc w:val="center"/>
              <w:rPr>
                <w:rFonts w:ascii="Arial" w:hAnsi="Arial" w:cs="Arial"/>
                <w:color w:val="000000"/>
                <w:sz w:val="16"/>
                <w:szCs w:val="16"/>
              </w:rPr>
            </w:pPr>
            <w:r>
              <w:rPr>
                <w:rFonts w:ascii="Arial" w:hAnsi="Arial" w:cs="Arial"/>
                <w:color w:val="000000"/>
                <w:sz w:val="16"/>
                <w:szCs w:val="16"/>
              </w:rPr>
              <w:t>892.001.002</w:t>
            </w:r>
          </w:p>
        </w:tc>
        <w:tc>
          <w:tcPr>
            <w:tcW w:w="3490" w:type="dxa"/>
            <w:noWrap/>
            <w:hideMark/>
          </w:tcPr>
          <w:p w14:paraId="25CDAB32" w14:textId="4107FDBE" w:rsidR="00051C6D" w:rsidRDefault="00051C6D" w:rsidP="00051C6D">
            <w:pPr>
              <w:jc w:val="both"/>
              <w:rPr>
                <w:rFonts w:ascii="Arial" w:hAnsi="Arial" w:cs="Arial"/>
                <w:color w:val="000000"/>
                <w:sz w:val="16"/>
                <w:szCs w:val="16"/>
              </w:rPr>
            </w:pPr>
            <w:r>
              <w:rPr>
                <w:rFonts w:ascii="Arial" w:hAnsi="Arial" w:cs="Arial"/>
                <w:color w:val="000000"/>
                <w:sz w:val="16"/>
                <w:szCs w:val="16"/>
              </w:rPr>
              <w:t xml:space="preserve">BRINQUEDO INFLÁVEL TOBOGÃ GIGANTE: COM ESCADA LATERAL COMPLETO. DIMENSÕES MÍNIMAS DO PRODUTO (C X L X A) DE 4.00M X 9.00M X 6.00M; FRENTE VERMELHA E AZUL, CAPACIDADE PRA </w:t>
            </w:r>
            <w:proofErr w:type="gramStart"/>
            <w:r>
              <w:rPr>
                <w:rFonts w:ascii="Arial" w:hAnsi="Arial" w:cs="Arial"/>
                <w:color w:val="000000"/>
                <w:sz w:val="16"/>
                <w:szCs w:val="16"/>
              </w:rPr>
              <w:t>08 ,CRIANÇAS</w:t>
            </w:r>
            <w:proofErr w:type="gramEnd"/>
            <w:r>
              <w:rPr>
                <w:rFonts w:ascii="Arial" w:hAnsi="Arial" w:cs="Arial"/>
                <w:color w:val="000000"/>
                <w:sz w:val="16"/>
                <w:szCs w:val="16"/>
              </w:rPr>
              <w:t>. PESO APROXIMADO DO PRODUTO 380 KG; COM MONTAGEM E DESMONTAGEM. PERÍODO DELOCAÇÃO 4H\DIA. NO MÍNIMO 01 MONITOR DEVIDAMENTE IDENTIFICADO E MAIOR DE IDADE.</w:t>
            </w:r>
          </w:p>
        </w:tc>
        <w:tc>
          <w:tcPr>
            <w:tcW w:w="1007" w:type="dxa"/>
            <w:noWrap/>
            <w:vAlign w:val="bottom"/>
            <w:hideMark/>
          </w:tcPr>
          <w:p w14:paraId="5E2D537C" w14:textId="5285694D"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0BE8B057" w14:textId="3556FEB2" w:rsidR="00051C6D" w:rsidRDefault="00051C6D" w:rsidP="00051C6D">
            <w:pPr>
              <w:jc w:val="center"/>
              <w:rPr>
                <w:rFonts w:ascii="Arial" w:hAnsi="Arial" w:cs="Arial"/>
                <w:color w:val="000000"/>
                <w:sz w:val="16"/>
                <w:szCs w:val="16"/>
              </w:rPr>
            </w:pPr>
            <w:r>
              <w:rPr>
                <w:rFonts w:ascii="Arial" w:hAnsi="Arial" w:cs="Arial"/>
                <w:color w:val="000000"/>
                <w:sz w:val="16"/>
                <w:szCs w:val="16"/>
              </w:rPr>
              <w:t>100,</w:t>
            </w:r>
          </w:p>
        </w:tc>
        <w:tc>
          <w:tcPr>
            <w:tcW w:w="959" w:type="dxa"/>
            <w:noWrap/>
            <w:vAlign w:val="bottom"/>
            <w:hideMark/>
          </w:tcPr>
          <w:p w14:paraId="78C1A97B" w14:textId="7310C416" w:rsidR="00051C6D" w:rsidRDefault="00051C6D" w:rsidP="00051C6D">
            <w:pPr>
              <w:jc w:val="right"/>
              <w:rPr>
                <w:rFonts w:ascii="Arial" w:hAnsi="Arial" w:cs="Arial"/>
                <w:color w:val="000000"/>
                <w:sz w:val="16"/>
                <w:szCs w:val="16"/>
              </w:rPr>
            </w:pPr>
            <w:r>
              <w:rPr>
                <w:rFonts w:ascii="Arial" w:hAnsi="Arial" w:cs="Arial"/>
                <w:color w:val="000000"/>
                <w:sz w:val="16"/>
                <w:szCs w:val="16"/>
              </w:rPr>
              <w:t>535,97</w:t>
            </w:r>
          </w:p>
        </w:tc>
        <w:tc>
          <w:tcPr>
            <w:tcW w:w="922" w:type="dxa"/>
            <w:noWrap/>
            <w:vAlign w:val="bottom"/>
            <w:hideMark/>
          </w:tcPr>
          <w:p w14:paraId="388FD682" w14:textId="4BFE3FC3" w:rsidR="00051C6D" w:rsidRDefault="00051C6D" w:rsidP="00051C6D">
            <w:pPr>
              <w:jc w:val="right"/>
              <w:rPr>
                <w:rFonts w:ascii="Arial" w:hAnsi="Arial" w:cs="Arial"/>
                <w:color w:val="000000"/>
                <w:sz w:val="16"/>
                <w:szCs w:val="16"/>
              </w:rPr>
            </w:pPr>
            <w:r>
              <w:rPr>
                <w:rFonts w:ascii="Arial" w:hAnsi="Arial" w:cs="Arial"/>
                <w:color w:val="000000"/>
                <w:sz w:val="16"/>
                <w:szCs w:val="16"/>
              </w:rPr>
              <w:t>53.597,00</w:t>
            </w:r>
          </w:p>
        </w:tc>
      </w:tr>
      <w:tr w:rsidR="00051C6D" w14:paraId="2E366F19" w14:textId="77777777" w:rsidTr="00051C6D">
        <w:trPr>
          <w:trHeight w:val="300"/>
        </w:trPr>
        <w:tc>
          <w:tcPr>
            <w:tcW w:w="691" w:type="dxa"/>
            <w:noWrap/>
            <w:vAlign w:val="bottom"/>
            <w:hideMark/>
          </w:tcPr>
          <w:p w14:paraId="0733BB06" w14:textId="17C24B72" w:rsidR="00051C6D" w:rsidRDefault="00051C6D" w:rsidP="00051C6D">
            <w:pPr>
              <w:jc w:val="center"/>
              <w:rPr>
                <w:rFonts w:ascii="Arial" w:hAnsi="Arial" w:cs="Arial"/>
                <w:color w:val="000000"/>
                <w:sz w:val="16"/>
                <w:szCs w:val="16"/>
              </w:rPr>
            </w:pPr>
            <w:r>
              <w:rPr>
                <w:rFonts w:ascii="Arial" w:hAnsi="Arial" w:cs="Arial"/>
                <w:color w:val="000000"/>
                <w:sz w:val="16"/>
                <w:szCs w:val="16"/>
              </w:rPr>
              <w:t>3</w:t>
            </w:r>
          </w:p>
        </w:tc>
        <w:tc>
          <w:tcPr>
            <w:tcW w:w="1147" w:type="dxa"/>
            <w:noWrap/>
            <w:vAlign w:val="bottom"/>
            <w:hideMark/>
          </w:tcPr>
          <w:p w14:paraId="669A81E9" w14:textId="721D5F26" w:rsidR="00051C6D" w:rsidRDefault="00051C6D" w:rsidP="00051C6D">
            <w:pPr>
              <w:jc w:val="center"/>
              <w:rPr>
                <w:rFonts w:ascii="Arial" w:hAnsi="Arial" w:cs="Arial"/>
                <w:color w:val="000000"/>
                <w:sz w:val="16"/>
                <w:szCs w:val="16"/>
              </w:rPr>
            </w:pPr>
            <w:r>
              <w:rPr>
                <w:rFonts w:ascii="Arial" w:hAnsi="Arial" w:cs="Arial"/>
                <w:color w:val="000000"/>
                <w:sz w:val="16"/>
                <w:szCs w:val="16"/>
              </w:rPr>
              <w:t>892.001.003</w:t>
            </w:r>
          </w:p>
        </w:tc>
        <w:tc>
          <w:tcPr>
            <w:tcW w:w="3490" w:type="dxa"/>
            <w:noWrap/>
            <w:hideMark/>
          </w:tcPr>
          <w:p w14:paraId="5076BDD8" w14:textId="5D6E4264" w:rsidR="00051C6D" w:rsidRDefault="00051C6D" w:rsidP="00051C6D">
            <w:pPr>
              <w:jc w:val="both"/>
              <w:rPr>
                <w:rFonts w:ascii="Arial" w:hAnsi="Arial" w:cs="Arial"/>
                <w:color w:val="000000"/>
                <w:sz w:val="16"/>
                <w:szCs w:val="16"/>
              </w:rPr>
            </w:pPr>
            <w:r>
              <w:rPr>
                <w:rFonts w:ascii="Arial" w:hAnsi="Arial" w:cs="Arial"/>
                <w:color w:val="000000"/>
                <w:sz w:val="16"/>
                <w:szCs w:val="16"/>
              </w:rPr>
              <w:t xml:space="preserve">PISCINA DE BOLINHAS COM MEDIDAS APROXIMADAS DE 3,00M LARGURA, 3.00M COMPRIMENTO, 2.30MALTURA, CONFECÇÃO LONA KP1000, TEMÁRTICA DA MINNIE E MICKEY, INFLAVEL COM 500 </w:t>
            </w:r>
            <w:proofErr w:type="gramStart"/>
            <w:r>
              <w:rPr>
                <w:rFonts w:ascii="Arial" w:hAnsi="Arial" w:cs="Arial"/>
                <w:color w:val="000000"/>
                <w:sz w:val="16"/>
                <w:szCs w:val="16"/>
              </w:rPr>
              <w:t>BOLINHAS,CAPACIDADE</w:t>
            </w:r>
            <w:proofErr w:type="gramEnd"/>
            <w:r>
              <w:rPr>
                <w:rFonts w:ascii="Arial" w:hAnsi="Arial" w:cs="Arial"/>
                <w:color w:val="000000"/>
                <w:sz w:val="16"/>
                <w:szCs w:val="16"/>
              </w:rPr>
              <w:t xml:space="preserve"> 04 CRIANÇAS, SUPORTA ATÉ 80KG, PESO DO PRODUTO DE 80KG. PERÍODO DE LOCAÇÃO4H\DIA. NO MÍNIMO 01 MONITOR DEVIDAMENTE IDENTIFICADO E MAIOR DE IDADE.</w:t>
            </w:r>
          </w:p>
        </w:tc>
        <w:tc>
          <w:tcPr>
            <w:tcW w:w="1007" w:type="dxa"/>
            <w:noWrap/>
            <w:vAlign w:val="bottom"/>
            <w:hideMark/>
          </w:tcPr>
          <w:p w14:paraId="765DE2BA" w14:textId="174287A8"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0AD002EB" w14:textId="32E116B1" w:rsidR="00051C6D" w:rsidRDefault="00051C6D" w:rsidP="00051C6D">
            <w:pPr>
              <w:jc w:val="center"/>
              <w:rPr>
                <w:rFonts w:ascii="Arial" w:hAnsi="Arial" w:cs="Arial"/>
                <w:color w:val="000000"/>
                <w:sz w:val="16"/>
                <w:szCs w:val="16"/>
              </w:rPr>
            </w:pPr>
            <w:r>
              <w:rPr>
                <w:rFonts w:ascii="Arial" w:hAnsi="Arial" w:cs="Arial"/>
                <w:color w:val="000000"/>
                <w:sz w:val="16"/>
                <w:szCs w:val="16"/>
              </w:rPr>
              <w:t>60,</w:t>
            </w:r>
          </w:p>
        </w:tc>
        <w:tc>
          <w:tcPr>
            <w:tcW w:w="959" w:type="dxa"/>
            <w:noWrap/>
            <w:vAlign w:val="bottom"/>
            <w:hideMark/>
          </w:tcPr>
          <w:p w14:paraId="690CA2E6" w14:textId="57008622" w:rsidR="00051C6D" w:rsidRDefault="00051C6D" w:rsidP="00051C6D">
            <w:pPr>
              <w:jc w:val="right"/>
              <w:rPr>
                <w:rFonts w:ascii="Arial" w:hAnsi="Arial" w:cs="Arial"/>
                <w:color w:val="000000"/>
                <w:sz w:val="16"/>
                <w:szCs w:val="16"/>
              </w:rPr>
            </w:pPr>
            <w:r>
              <w:rPr>
                <w:rFonts w:ascii="Arial" w:hAnsi="Arial" w:cs="Arial"/>
                <w:color w:val="000000"/>
                <w:sz w:val="16"/>
                <w:szCs w:val="16"/>
              </w:rPr>
              <w:t>251,60</w:t>
            </w:r>
          </w:p>
        </w:tc>
        <w:tc>
          <w:tcPr>
            <w:tcW w:w="922" w:type="dxa"/>
            <w:noWrap/>
            <w:vAlign w:val="bottom"/>
            <w:hideMark/>
          </w:tcPr>
          <w:p w14:paraId="24D22DDE" w14:textId="48F2FFCE" w:rsidR="00051C6D" w:rsidRDefault="00051C6D" w:rsidP="00051C6D">
            <w:pPr>
              <w:jc w:val="right"/>
              <w:rPr>
                <w:rFonts w:ascii="Arial" w:hAnsi="Arial" w:cs="Arial"/>
                <w:color w:val="000000"/>
                <w:sz w:val="16"/>
                <w:szCs w:val="16"/>
              </w:rPr>
            </w:pPr>
            <w:r>
              <w:rPr>
                <w:rFonts w:ascii="Arial" w:hAnsi="Arial" w:cs="Arial"/>
                <w:color w:val="000000"/>
                <w:sz w:val="16"/>
                <w:szCs w:val="16"/>
              </w:rPr>
              <w:t>15.096,00</w:t>
            </w:r>
          </w:p>
        </w:tc>
      </w:tr>
      <w:tr w:rsidR="00051C6D" w14:paraId="40541B96" w14:textId="77777777" w:rsidTr="00051C6D">
        <w:trPr>
          <w:trHeight w:val="300"/>
        </w:trPr>
        <w:tc>
          <w:tcPr>
            <w:tcW w:w="691" w:type="dxa"/>
            <w:noWrap/>
            <w:vAlign w:val="bottom"/>
            <w:hideMark/>
          </w:tcPr>
          <w:p w14:paraId="7950D690" w14:textId="64B95547" w:rsidR="00051C6D" w:rsidRDefault="00051C6D" w:rsidP="00051C6D">
            <w:pPr>
              <w:jc w:val="center"/>
              <w:rPr>
                <w:rFonts w:ascii="Arial" w:hAnsi="Arial" w:cs="Arial"/>
                <w:color w:val="000000"/>
                <w:sz w:val="16"/>
                <w:szCs w:val="16"/>
              </w:rPr>
            </w:pPr>
            <w:r>
              <w:rPr>
                <w:rFonts w:ascii="Arial" w:hAnsi="Arial" w:cs="Arial"/>
                <w:color w:val="000000"/>
                <w:sz w:val="16"/>
                <w:szCs w:val="16"/>
              </w:rPr>
              <w:t>4</w:t>
            </w:r>
          </w:p>
        </w:tc>
        <w:tc>
          <w:tcPr>
            <w:tcW w:w="1147" w:type="dxa"/>
            <w:noWrap/>
            <w:vAlign w:val="bottom"/>
            <w:hideMark/>
          </w:tcPr>
          <w:p w14:paraId="2D445344" w14:textId="45FE61D0" w:rsidR="00051C6D" w:rsidRDefault="00051C6D" w:rsidP="00051C6D">
            <w:pPr>
              <w:jc w:val="center"/>
              <w:rPr>
                <w:rFonts w:ascii="Arial" w:hAnsi="Arial" w:cs="Arial"/>
                <w:color w:val="000000"/>
                <w:sz w:val="16"/>
                <w:szCs w:val="16"/>
              </w:rPr>
            </w:pPr>
            <w:r>
              <w:rPr>
                <w:rFonts w:ascii="Arial" w:hAnsi="Arial" w:cs="Arial"/>
                <w:color w:val="000000"/>
                <w:sz w:val="16"/>
                <w:szCs w:val="16"/>
              </w:rPr>
              <w:t>892.001.004</w:t>
            </w:r>
          </w:p>
        </w:tc>
        <w:tc>
          <w:tcPr>
            <w:tcW w:w="3490" w:type="dxa"/>
            <w:noWrap/>
            <w:hideMark/>
          </w:tcPr>
          <w:p w14:paraId="313B2268" w14:textId="24FE31C8" w:rsidR="00051C6D" w:rsidRDefault="00051C6D" w:rsidP="00051C6D">
            <w:pPr>
              <w:jc w:val="both"/>
              <w:rPr>
                <w:rFonts w:ascii="Arial" w:hAnsi="Arial" w:cs="Arial"/>
                <w:color w:val="000000"/>
                <w:sz w:val="16"/>
                <w:szCs w:val="16"/>
              </w:rPr>
            </w:pPr>
            <w:r>
              <w:rPr>
                <w:rFonts w:ascii="Arial" w:hAnsi="Arial" w:cs="Arial"/>
                <w:color w:val="000000"/>
                <w:sz w:val="16"/>
                <w:szCs w:val="16"/>
              </w:rPr>
              <w:t>CASTELO INFLÁVEL COM PISCINA DE BOLINHA, COM DIMENSÃO APROXIMADAMENTE DE 2.5M DEALTURA, 3.0M DE LARGURA E 3.5M DE COMPRIMENTO, EM LONA KP100, COLORIDO – AZUL, AMARELO EVERMELHO. COM CAPACIDADE PARA 06 CRIANÇAS, SUPORTANDO ATÉ 150KG, COM NO MÍNIMO 800 BOLINHAS COLORDAS. PERÍODO DE LOCAÇÃO 4H\DIA. NO MÍNIMO 01 MONITOR DEVIDAMENTE IDENTIFICADO E MAIOR DE IDADE.</w:t>
            </w:r>
          </w:p>
        </w:tc>
        <w:tc>
          <w:tcPr>
            <w:tcW w:w="1007" w:type="dxa"/>
            <w:noWrap/>
            <w:vAlign w:val="bottom"/>
            <w:hideMark/>
          </w:tcPr>
          <w:p w14:paraId="44A3CD4B" w14:textId="15518E37"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5B078418" w14:textId="7280E39F" w:rsidR="00051C6D" w:rsidRDefault="00051C6D" w:rsidP="00051C6D">
            <w:pPr>
              <w:jc w:val="center"/>
              <w:rPr>
                <w:rFonts w:ascii="Arial" w:hAnsi="Arial" w:cs="Arial"/>
                <w:color w:val="000000"/>
                <w:sz w:val="16"/>
                <w:szCs w:val="16"/>
              </w:rPr>
            </w:pPr>
            <w:r>
              <w:rPr>
                <w:rFonts w:ascii="Arial" w:hAnsi="Arial" w:cs="Arial"/>
                <w:color w:val="000000"/>
                <w:sz w:val="16"/>
                <w:szCs w:val="16"/>
              </w:rPr>
              <w:t>70,</w:t>
            </w:r>
          </w:p>
        </w:tc>
        <w:tc>
          <w:tcPr>
            <w:tcW w:w="959" w:type="dxa"/>
            <w:noWrap/>
            <w:vAlign w:val="bottom"/>
            <w:hideMark/>
          </w:tcPr>
          <w:p w14:paraId="4A63825B" w14:textId="58F8CB22" w:rsidR="00051C6D" w:rsidRDefault="00051C6D" w:rsidP="00051C6D">
            <w:pPr>
              <w:jc w:val="right"/>
              <w:rPr>
                <w:rFonts w:ascii="Arial" w:hAnsi="Arial" w:cs="Arial"/>
                <w:color w:val="000000"/>
                <w:sz w:val="16"/>
                <w:szCs w:val="16"/>
              </w:rPr>
            </w:pPr>
            <w:r>
              <w:rPr>
                <w:rFonts w:ascii="Arial" w:hAnsi="Arial" w:cs="Arial"/>
                <w:color w:val="000000"/>
                <w:sz w:val="16"/>
                <w:szCs w:val="16"/>
              </w:rPr>
              <w:t>307,67</w:t>
            </w:r>
          </w:p>
        </w:tc>
        <w:tc>
          <w:tcPr>
            <w:tcW w:w="922" w:type="dxa"/>
            <w:noWrap/>
            <w:vAlign w:val="bottom"/>
            <w:hideMark/>
          </w:tcPr>
          <w:p w14:paraId="668CBDA4" w14:textId="1B98757F" w:rsidR="00051C6D" w:rsidRDefault="00051C6D" w:rsidP="00051C6D">
            <w:pPr>
              <w:jc w:val="right"/>
              <w:rPr>
                <w:rFonts w:ascii="Arial" w:hAnsi="Arial" w:cs="Arial"/>
                <w:color w:val="000000"/>
                <w:sz w:val="16"/>
                <w:szCs w:val="16"/>
              </w:rPr>
            </w:pPr>
            <w:r>
              <w:rPr>
                <w:rFonts w:ascii="Arial" w:hAnsi="Arial" w:cs="Arial"/>
                <w:color w:val="000000"/>
                <w:sz w:val="16"/>
                <w:szCs w:val="16"/>
              </w:rPr>
              <w:t>21.536,90</w:t>
            </w:r>
          </w:p>
        </w:tc>
      </w:tr>
      <w:tr w:rsidR="00051C6D" w14:paraId="3E8452D2" w14:textId="77777777" w:rsidTr="00051C6D">
        <w:trPr>
          <w:trHeight w:val="300"/>
        </w:trPr>
        <w:tc>
          <w:tcPr>
            <w:tcW w:w="691" w:type="dxa"/>
            <w:noWrap/>
            <w:vAlign w:val="bottom"/>
            <w:hideMark/>
          </w:tcPr>
          <w:p w14:paraId="75B32F9E" w14:textId="32EEDD44" w:rsidR="00051C6D" w:rsidRDefault="00051C6D" w:rsidP="00051C6D">
            <w:pPr>
              <w:jc w:val="center"/>
              <w:rPr>
                <w:rFonts w:ascii="Arial" w:hAnsi="Arial" w:cs="Arial"/>
                <w:color w:val="000000"/>
                <w:sz w:val="16"/>
                <w:szCs w:val="16"/>
              </w:rPr>
            </w:pPr>
            <w:r>
              <w:rPr>
                <w:rFonts w:ascii="Arial" w:hAnsi="Arial" w:cs="Arial"/>
                <w:color w:val="000000"/>
                <w:sz w:val="16"/>
                <w:szCs w:val="16"/>
              </w:rPr>
              <w:t>5</w:t>
            </w:r>
          </w:p>
        </w:tc>
        <w:tc>
          <w:tcPr>
            <w:tcW w:w="1147" w:type="dxa"/>
            <w:noWrap/>
            <w:vAlign w:val="bottom"/>
            <w:hideMark/>
          </w:tcPr>
          <w:p w14:paraId="7636B057" w14:textId="133BA083" w:rsidR="00051C6D" w:rsidRDefault="00051C6D" w:rsidP="00051C6D">
            <w:pPr>
              <w:jc w:val="center"/>
              <w:rPr>
                <w:rFonts w:ascii="Arial" w:hAnsi="Arial" w:cs="Arial"/>
                <w:color w:val="000000"/>
                <w:sz w:val="16"/>
                <w:szCs w:val="16"/>
              </w:rPr>
            </w:pPr>
            <w:r>
              <w:rPr>
                <w:rFonts w:ascii="Arial" w:hAnsi="Arial" w:cs="Arial"/>
                <w:color w:val="000000"/>
                <w:sz w:val="16"/>
                <w:szCs w:val="16"/>
              </w:rPr>
              <w:t>892.001.005</w:t>
            </w:r>
          </w:p>
        </w:tc>
        <w:tc>
          <w:tcPr>
            <w:tcW w:w="3490" w:type="dxa"/>
            <w:noWrap/>
            <w:hideMark/>
          </w:tcPr>
          <w:p w14:paraId="2B17E1D5" w14:textId="450314D1" w:rsidR="00051C6D" w:rsidRDefault="00051C6D" w:rsidP="00051C6D">
            <w:pPr>
              <w:jc w:val="both"/>
              <w:rPr>
                <w:rFonts w:ascii="Arial" w:hAnsi="Arial" w:cs="Arial"/>
                <w:color w:val="000000"/>
                <w:sz w:val="16"/>
                <w:szCs w:val="16"/>
              </w:rPr>
            </w:pPr>
            <w:r>
              <w:rPr>
                <w:rFonts w:ascii="Arial" w:hAnsi="Arial" w:cs="Arial"/>
                <w:color w:val="000000"/>
                <w:sz w:val="16"/>
                <w:szCs w:val="16"/>
              </w:rPr>
              <w:t>CAMA ELASTICA GRANDE: DIÂMETRO DE 4.30 E ALTURA 2.70, CONFECÇÃO: REDE DE PROTEÇÃO COMZIPER E FIVELA, CAPA DE PROTEÇÃO ACOLCHOADA, COR AZUL, LONA DE SALTO DE REDE PP, SUPORTA ATÉ100KG. PERIODO DE LOCAÇÃO 4H\DIA. NO MÍNIMO 01 MONITOR DEVIDAMENTE IDENTIFICADO E MAIOR DE IDADE.</w:t>
            </w:r>
          </w:p>
        </w:tc>
        <w:tc>
          <w:tcPr>
            <w:tcW w:w="1007" w:type="dxa"/>
            <w:noWrap/>
            <w:vAlign w:val="bottom"/>
            <w:hideMark/>
          </w:tcPr>
          <w:p w14:paraId="4E3F7554" w14:textId="6A397EB3"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73850642" w14:textId="3B43128A" w:rsidR="00051C6D" w:rsidRDefault="00051C6D" w:rsidP="00051C6D">
            <w:pPr>
              <w:jc w:val="center"/>
              <w:rPr>
                <w:rFonts w:ascii="Arial" w:hAnsi="Arial" w:cs="Arial"/>
                <w:color w:val="000000"/>
                <w:sz w:val="16"/>
                <w:szCs w:val="16"/>
              </w:rPr>
            </w:pPr>
            <w:r>
              <w:rPr>
                <w:rFonts w:ascii="Arial" w:hAnsi="Arial" w:cs="Arial"/>
                <w:color w:val="000000"/>
                <w:sz w:val="16"/>
                <w:szCs w:val="16"/>
              </w:rPr>
              <w:t>120,</w:t>
            </w:r>
          </w:p>
        </w:tc>
        <w:tc>
          <w:tcPr>
            <w:tcW w:w="959" w:type="dxa"/>
            <w:noWrap/>
            <w:vAlign w:val="bottom"/>
            <w:hideMark/>
          </w:tcPr>
          <w:p w14:paraId="514DFDA6" w14:textId="6A23D1B7" w:rsidR="00051C6D" w:rsidRDefault="00051C6D" w:rsidP="00051C6D">
            <w:pPr>
              <w:jc w:val="right"/>
              <w:rPr>
                <w:rFonts w:ascii="Arial" w:hAnsi="Arial" w:cs="Arial"/>
                <w:color w:val="000000"/>
                <w:sz w:val="16"/>
                <w:szCs w:val="16"/>
              </w:rPr>
            </w:pPr>
            <w:r>
              <w:rPr>
                <w:rFonts w:ascii="Arial" w:hAnsi="Arial" w:cs="Arial"/>
                <w:color w:val="000000"/>
                <w:sz w:val="16"/>
                <w:szCs w:val="16"/>
              </w:rPr>
              <w:t>243,36</w:t>
            </w:r>
          </w:p>
        </w:tc>
        <w:tc>
          <w:tcPr>
            <w:tcW w:w="922" w:type="dxa"/>
            <w:noWrap/>
            <w:vAlign w:val="bottom"/>
            <w:hideMark/>
          </w:tcPr>
          <w:p w14:paraId="3808A3E5" w14:textId="2A53D969" w:rsidR="00051C6D" w:rsidRDefault="00051C6D" w:rsidP="00051C6D">
            <w:pPr>
              <w:jc w:val="right"/>
              <w:rPr>
                <w:rFonts w:ascii="Arial" w:hAnsi="Arial" w:cs="Arial"/>
                <w:color w:val="000000"/>
                <w:sz w:val="16"/>
                <w:szCs w:val="16"/>
              </w:rPr>
            </w:pPr>
            <w:r>
              <w:rPr>
                <w:rFonts w:ascii="Arial" w:hAnsi="Arial" w:cs="Arial"/>
                <w:color w:val="000000"/>
                <w:sz w:val="16"/>
                <w:szCs w:val="16"/>
              </w:rPr>
              <w:t>29.203,20</w:t>
            </w:r>
          </w:p>
        </w:tc>
      </w:tr>
      <w:tr w:rsidR="00051C6D" w14:paraId="6FD0E9C4" w14:textId="77777777" w:rsidTr="00051C6D">
        <w:trPr>
          <w:trHeight w:val="300"/>
        </w:trPr>
        <w:tc>
          <w:tcPr>
            <w:tcW w:w="691" w:type="dxa"/>
            <w:noWrap/>
            <w:vAlign w:val="bottom"/>
            <w:hideMark/>
          </w:tcPr>
          <w:p w14:paraId="756A18D4" w14:textId="39AF3A65" w:rsidR="00051C6D" w:rsidRDefault="00051C6D" w:rsidP="00051C6D">
            <w:pPr>
              <w:jc w:val="center"/>
              <w:rPr>
                <w:rFonts w:ascii="Arial" w:hAnsi="Arial" w:cs="Arial"/>
                <w:color w:val="000000"/>
                <w:sz w:val="16"/>
                <w:szCs w:val="16"/>
              </w:rPr>
            </w:pPr>
            <w:r>
              <w:rPr>
                <w:rFonts w:ascii="Arial" w:hAnsi="Arial" w:cs="Arial"/>
                <w:color w:val="000000"/>
                <w:sz w:val="16"/>
                <w:szCs w:val="16"/>
              </w:rPr>
              <w:t>6</w:t>
            </w:r>
          </w:p>
        </w:tc>
        <w:tc>
          <w:tcPr>
            <w:tcW w:w="1147" w:type="dxa"/>
            <w:noWrap/>
            <w:vAlign w:val="bottom"/>
            <w:hideMark/>
          </w:tcPr>
          <w:p w14:paraId="0247755B" w14:textId="0B50BB1D" w:rsidR="00051C6D" w:rsidRDefault="00051C6D" w:rsidP="00051C6D">
            <w:pPr>
              <w:jc w:val="center"/>
              <w:rPr>
                <w:rFonts w:ascii="Arial" w:hAnsi="Arial" w:cs="Arial"/>
                <w:color w:val="000000"/>
                <w:sz w:val="16"/>
                <w:szCs w:val="16"/>
              </w:rPr>
            </w:pPr>
            <w:r>
              <w:rPr>
                <w:rFonts w:ascii="Arial" w:hAnsi="Arial" w:cs="Arial"/>
                <w:color w:val="000000"/>
                <w:sz w:val="16"/>
                <w:szCs w:val="16"/>
              </w:rPr>
              <w:t>892.001.006</w:t>
            </w:r>
          </w:p>
        </w:tc>
        <w:tc>
          <w:tcPr>
            <w:tcW w:w="3490" w:type="dxa"/>
            <w:noWrap/>
            <w:hideMark/>
          </w:tcPr>
          <w:p w14:paraId="0A6DCCC0" w14:textId="7BB19A27" w:rsidR="00051C6D" w:rsidRDefault="00051C6D" w:rsidP="00051C6D">
            <w:pPr>
              <w:jc w:val="both"/>
              <w:rPr>
                <w:rFonts w:ascii="Arial" w:hAnsi="Arial" w:cs="Arial"/>
                <w:color w:val="000000"/>
                <w:sz w:val="16"/>
                <w:szCs w:val="16"/>
              </w:rPr>
            </w:pPr>
            <w:r>
              <w:rPr>
                <w:rFonts w:ascii="Arial" w:hAnsi="Arial" w:cs="Arial"/>
                <w:color w:val="000000"/>
                <w:sz w:val="16"/>
                <w:szCs w:val="16"/>
              </w:rPr>
              <w:t>CAMA ELASTICA PEQUENA: DIÂMETRO 3.05 E ALTURA 2.70, CONFECÇÃO: REDE DE PROTEÇÃO COM ZÍPER E FIVELA, CAPA DE PROTEÇÃO ACOLCHOADA, COLORIDA VERDE, AMARELO E VERMELHO, LONA DE SALTO DEREDE PP, SUPORTA ATÉ 150KG. PERÍODO DE LOCAÇÃO 4G\DIA. NO MINÍMO 01 MONITOR DEVIDAMENTEIDENTIFICADO E MAIOR DE IDADE.</w:t>
            </w:r>
          </w:p>
        </w:tc>
        <w:tc>
          <w:tcPr>
            <w:tcW w:w="1007" w:type="dxa"/>
            <w:noWrap/>
            <w:vAlign w:val="bottom"/>
            <w:hideMark/>
          </w:tcPr>
          <w:p w14:paraId="31548711" w14:textId="5E8982E1"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12CE732E" w14:textId="2530B426" w:rsidR="00051C6D" w:rsidRDefault="00051C6D" w:rsidP="00051C6D">
            <w:pPr>
              <w:jc w:val="center"/>
              <w:rPr>
                <w:rFonts w:ascii="Arial" w:hAnsi="Arial" w:cs="Arial"/>
                <w:color w:val="000000"/>
                <w:sz w:val="16"/>
                <w:szCs w:val="16"/>
              </w:rPr>
            </w:pPr>
            <w:r>
              <w:rPr>
                <w:rFonts w:ascii="Arial" w:hAnsi="Arial" w:cs="Arial"/>
                <w:color w:val="000000"/>
                <w:sz w:val="16"/>
                <w:szCs w:val="16"/>
              </w:rPr>
              <w:t>70,</w:t>
            </w:r>
          </w:p>
        </w:tc>
        <w:tc>
          <w:tcPr>
            <w:tcW w:w="959" w:type="dxa"/>
            <w:noWrap/>
            <w:vAlign w:val="bottom"/>
            <w:hideMark/>
          </w:tcPr>
          <w:p w14:paraId="15257867" w14:textId="24D947CC" w:rsidR="00051C6D" w:rsidRDefault="00051C6D" w:rsidP="00051C6D">
            <w:pPr>
              <w:jc w:val="right"/>
              <w:rPr>
                <w:rFonts w:ascii="Arial" w:hAnsi="Arial" w:cs="Arial"/>
                <w:color w:val="000000"/>
                <w:sz w:val="16"/>
                <w:szCs w:val="16"/>
              </w:rPr>
            </w:pPr>
            <w:r>
              <w:rPr>
                <w:rFonts w:ascii="Arial" w:hAnsi="Arial" w:cs="Arial"/>
                <w:color w:val="000000"/>
                <w:sz w:val="16"/>
                <w:szCs w:val="16"/>
              </w:rPr>
              <w:t>190,35</w:t>
            </w:r>
          </w:p>
        </w:tc>
        <w:tc>
          <w:tcPr>
            <w:tcW w:w="922" w:type="dxa"/>
            <w:noWrap/>
            <w:vAlign w:val="bottom"/>
            <w:hideMark/>
          </w:tcPr>
          <w:p w14:paraId="5988CA97" w14:textId="3AA6936D" w:rsidR="00051C6D" w:rsidRDefault="00051C6D" w:rsidP="00051C6D">
            <w:pPr>
              <w:jc w:val="right"/>
              <w:rPr>
                <w:rFonts w:ascii="Arial" w:hAnsi="Arial" w:cs="Arial"/>
                <w:color w:val="000000"/>
                <w:sz w:val="16"/>
                <w:szCs w:val="16"/>
              </w:rPr>
            </w:pPr>
            <w:r>
              <w:rPr>
                <w:rFonts w:ascii="Arial" w:hAnsi="Arial" w:cs="Arial"/>
                <w:color w:val="000000"/>
                <w:sz w:val="16"/>
                <w:szCs w:val="16"/>
              </w:rPr>
              <w:t>13.324,50</w:t>
            </w:r>
          </w:p>
        </w:tc>
      </w:tr>
      <w:tr w:rsidR="00051C6D" w14:paraId="6E720DF0" w14:textId="77777777" w:rsidTr="00051C6D">
        <w:trPr>
          <w:trHeight w:val="300"/>
        </w:trPr>
        <w:tc>
          <w:tcPr>
            <w:tcW w:w="691" w:type="dxa"/>
            <w:noWrap/>
            <w:vAlign w:val="bottom"/>
            <w:hideMark/>
          </w:tcPr>
          <w:p w14:paraId="3CA503BB" w14:textId="7EDF6E66" w:rsidR="00051C6D" w:rsidRDefault="00051C6D" w:rsidP="00051C6D">
            <w:pPr>
              <w:jc w:val="center"/>
              <w:rPr>
                <w:rFonts w:ascii="Arial" w:hAnsi="Arial" w:cs="Arial"/>
                <w:color w:val="000000"/>
                <w:sz w:val="16"/>
                <w:szCs w:val="16"/>
              </w:rPr>
            </w:pPr>
            <w:r>
              <w:rPr>
                <w:rFonts w:ascii="Arial" w:hAnsi="Arial" w:cs="Arial"/>
                <w:color w:val="000000"/>
                <w:sz w:val="16"/>
                <w:szCs w:val="16"/>
              </w:rPr>
              <w:t>7</w:t>
            </w:r>
          </w:p>
        </w:tc>
        <w:tc>
          <w:tcPr>
            <w:tcW w:w="1147" w:type="dxa"/>
            <w:noWrap/>
            <w:vAlign w:val="bottom"/>
            <w:hideMark/>
          </w:tcPr>
          <w:p w14:paraId="218CFCC5" w14:textId="4935CB8D" w:rsidR="00051C6D" w:rsidRDefault="00051C6D" w:rsidP="00051C6D">
            <w:pPr>
              <w:jc w:val="center"/>
              <w:rPr>
                <w:rFonts w:ascii="Arial" w:hAnsi="Arial" w:cs="Arial"/>
                <w:color w:val="000000"/>
                <w:sz w:val="16"/>
                <w:szCs w:val="16"/>
              </w:rPr>
            </w:pPr>
            <w:r>
              <w:rPr>
                <w:rFonts w:ascii="Arial" w:hAnsi="Arial" w:cs="Arial"/>
                <w:color w:val="000000"/>
                <w:sz w:val="16"/>
                <w:szCs w:val="16"/>
              </w:rPr>
              <w:t>892.001.007</w:t>
            </w:r>
          </w:p>
        </w:tc>
        <w:tc>
          <w:tcPr>
            <w:tcW w:w="3490" w:type="dxa"/>
            <w:noWrap/>
            <w:hideMark/>
          </w:tcPr>
          <w:p w14:paraId="38C9D142" w14:textId="285A6E45" w:rsidR="00051C6D" w:rsidRDefault="00051C6D" w:rsidP="00051C6D">
            <w:pPr>
              <w:jc w:val="both"/>
              <w:rPr>
                <w:rFonts w:ascii="Arial" w:hAnsi="Arial" w:cs="Arial"/>
                <w:color w:val="000000"/>
                <w:sz w:val="16"/>
                <w:szCs w:val="16"/>
              </w:rPr>
            </w:pPr>
            <w:r>
              <w:rPr>
                <w:rFonts w:ascii="Arial" w:hAnsi="Arial" w:cs="Arial"/>
                <w:color w:val="000000"/>
                <w:sz w:val="16"/>
                <w:szCs w:val="16"/>
              </w:rPr>
              <w:t>TOURO MECÂNICO PARA FESTAS E EVENTOS – PERÍODO DE 4H DIARIAS MEDIDAS APROX. (C X L X A)5X5X,1.60M, SUPORTANDO ATÉ 120KG. NO MÍNIMO 01 MONITOR DEVIDAMENTE IDENTIFICADO E MAIOR DE IDADE.</w:t>
            </w:r>
          </w:p>
        </w:tc>
        <w:tc>
          <w:tcPr>
            <w:tcW w:w="1007" w:type="dxa"/>
            <w:noWrap/>
            <w:vAlign w:val="bottom"/>
            <w:hideMark/>
          </w:tcPr>
          <w:p w14:paraId="316D9397" w14:textId="67BBC668"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53C3CDB0" w14:textId="007A4A48" w:rsidR="00051C6D" w:rsidRDefault="00051C6D" w:rsidP="00051C6D">
            <w:pPr>
              <w:jc w:val="center"/>
              <w:rPr>
                <w:rFonts w:ascii="Arial" w:hAnsi="Arial" w:cs="Arial"/>
                <w:color w:val="000000"/>
                <w:sz w:val="16"/>
                <w:szCs w:val="16"/>
              </w:rPr>
            </w:pPr>
            <w:r>
              <w:rPr>
                <w:rFonts w:ascii="Arial" w:hAnsi="Arial" w:cs="Arial"/>
                <w:color w:val="000000"/>
                <w:sz w:val="16"/>
                <w:szCs w:val="16"/>
              </w:rPr>
              <w:t>40,</w:t>
            </w:r>
          </w:p>
        </w:tc>
        <w:tc>
          <w:tcPr>
            <w:tcW w:w="959" w:type="dxa"/>
            <w:noWrap/>
            <w:vAlign w:val="bottom"/>
            <w:hideMark/>
          </w:tcPr>
          <w:p w14:paraId="19B6BDDE" w14:textId="500C6290" w:rsidR="00051C6D" w:rsidRDefault="00051C6D" w:rsidP="00051C6D">
            <w:pPr>
              <w:jc w:val="right"/>
              <w:rPr>
                <w:rFonts w:ascii="Arial" w:hAnsi="Arial" w:cs="Arial"/>
                <w:color w:val="000000"/>
                <w:sz w:val="16"/>
                <w:szCs w:val="16"/>
              </w:rPr>
            </w:pPr>
            <w:r>
              <w:rPr>
                <w:rFonts w:ascii="Arial" w:hAnsi="Arial" w:cs="Arial"/>
                <w:color w:val="000000"/>
                <w:sz w:val="16"/>
                <w:szCs w:val="16"/>
              </w:rPr>
              <w:t>623,33</w:t>
            </w:r>
          </w:p>
        </w:tc>
        <w:tc>
          <w:tcPr>
            <w:tcW w:w="922" w:type="dxa"/>
            <w:noWrap/>
            <w:vAlign w:val="bottom"/>
            <w:hideMark/>
          </w:tcPr>
          <w:p w14:paraId="129EBAD4" w14:textId="3231ACDB" w:rsidR="00051C6D" w:rsidRDefault="00051C6D" w:rsidP="00051C6D">
            <w:pPr>
              <w:jc w:val="right"/>
              <w:rPr>
                <w:rFonts w:ascii="Arial" w:hAnsi="Arial" w:cs="Arial"/>
                <w:color w:val="000000"/>
                <w:sz w:val="16"/>
                <w:szCs w:val="16"/>
              </w:rPr>
            </w:pPr>
            <w:r>
              <w:rPr>
                <w:rFonts w:ascii="Arial" w:hAnsi="Arial" w:cs="Arial"/>
                <w:color w:val="000000"/>
                <w:sz w:val="16"/>
                <w:szCs w:val="16"/>
              </w:rPr>
              <w:t>24.933,20</w:t>
            </w:r>
          </w:p>
        </w:tc>
      </w:tr>
      <w:tr w:rsidR="00051C6D" w14:paraId="651FD83C" w14:textId="77777777" w:rsidTr="00051C6D">
        <w:trPr>
          <w:trHeight w:val="300"/>
        </w:trPr>
        <w:tc>
          <w:tcPr>
            <w:tcW w:w="691" w:type="dxa"/>
            <w:noWrap/>
            <w:vAlign w:val="bottom"/>
            <w:hideMark/>
          </w:tcPr>
          <w:p w14:paraId="288D8F7F" w14:textId="26D8765B" w:rsidR="00051C6D" w:rsidRDefault="00051C6D" w:rsidP="00051C6D">
            <w:pPr>
              <w:jc w:val="center"/>
              <w:rPr>
                <w:rFonts w:ascii="Arial" w:hAnsi="Arial" w:cs="Arial"/>
                <w:color w:val="000000"/>
                <w:sz w:val="16"/>
                <w:szCs w:val="16"/>
              </w:rPr>
            </w:pPr>
            <w:r>
              <w:rPr>
                <w:rFonts w:ascii="Arial" w:hAnsi="Arial" w:cs="Arial"/>
                <w:color w:val="000000"/>
                <w:sz w:val="16"/>
                <w:szCs w:val="16"/>
              </w:rPr>
              <w:t>8</w:t>
            </w:r>
          </w:p>
        </w:tc>
        <w:tc>
          <w:tcPr>
            <w:tcW w:w="1147" w:type="dxa"/>
            <w:noWrap/>
            <w:vAlign w:val="bottom"/>
            <w:hideMark/>
          </w:tcPr>
          <w:p w14:paraId="59C6D6C6" w14:textId="37B6E45A" w:rsidR="00051C6D" w:rsidRDefault="00051C6D" w:rsidP="00051C6D">
            <w:pPr>
              <w:jc w:val="center"/>
              <w:rPr>
                <w:rFonts w:ascii="Arial" w:hAnsi="Arial" w:cs="Arial"/>
                <w:color w:val="000000"/>
                <w:sz w:val="16"/>
                <w:szCs w:val="16"/>
              </w:rPr>
            </w:pPr>
            <w:r>
              <w:rPr>
                <w:rFonts w:ascii="Arial" w:hAnsi="Arial" w:cs="Arial"/>
                <w:color w:val="000000"/>
                <w:sz w:val="16"/>
                <w:szCs w:val="16"/>
              </w:rPr>
              <w:t>892.001.008</w:t>
            </w:r>
          </w:p>
        </w:tc>
        <w:tc>
          <w:tcPr>
            <w:tcW w:w="3490" w:type="dxa"/>
            <w:noWrap/>
            <w:hideMark/>
          </w:tcPr>
          <w:p w14:paraId="3C2A4964" w14:textId="3E3E119D" w:rsidR="00051C6D" w:rsidRDefault="00051C6D" w:rsidP="00051C6D">
            <w:pPr>
              <w:jc w:val="both"/>
              <w:rPr>
                <w:rFonts w:ascii="Arial" w:hAnsi="Arial" w:cs="Arial"/>
                <w:color w:val="000000"/>
                <w:sz w:val="16"/>
                <w:szCs w:val="16"/>
              </w:rPr>
            </w:pPr>
            <w:r>
              <w:rPr>
                <w:rFonts w:ascii="Arial" w:hAnsi="Arial" w:cs="Arial"/>
                <w:color w:val="000000"/>
                <w:sz w:val="16"/>
                <w:szCs w:val="16"/>
              </w:rPr>
              <w:t>MÁQUINA DE ALGODÃO DOCE COM FORNECIMENTO DE PRODUTOS (AÇUCAR E PALITOS), COM UMRESPONSAVEL PARA EXECUTAR O SERVIÇO, PRODUÇÃO DE 180 A 240 ALGODÃO\HORA. PERIODO DE LOCAÇÃO 4H\DIA.</w:t>
            </w:r>
          </w:p>
        </w:tc>
        <w:tc>
          <w:tcPr>
            <w:tcW w:w="1007" w:type="dxa"/>
            <w:noWrap/>
            <w:vAlign w:val="bottom"/>
            <w:hideMark/>
          </w:tcPr>
          <w:p w14:paraId="3D4E448A" w14:textId="3CF0A76E"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7EA83959" w14:textId="697F2EDF" w:rsidR="00051C6D" w:rsidRDefault="00051C6D" w:rsidP="00051C6D">
            <w:pPr>
              <w:jc w:val="center"/>
              <w:rPr>
                <w:rFonts w:ascii="Arial" w:hAnsi="Arial" w:cs="Arial"/>
                <w:color w:val="000000"/>
                <w:sz w:val="16"/>
                <w:szCs w:val="16"/>
              </w:rPr>
            </w:pPr>
            <w:r>
              <w:rPr>
                <w:rFonts w:ascii="Arial" w:hAnsi="Arial" w:cs="Arial"/>
                <w:color w:val="000000"/>
                <w:sz w:val="16"/>
                <w:szCs w:val="16"/>
              </w:rPr>
              <w:t>120,</w:t>
            </w:r>
          </w:p>
        </w:tc>
        <w:tc>
          <w:tcPr>
            <w:tcW w:w="959" w:type="dxa"/>
            <w:noWrap/>
            <w:vAlign w:val="bottom"/>
            <w:hideMark/>
          </w:tcPr>
          <w:p w14:paraId="16ACF5A8" w14:textId="67C52DC2" w:rsidR="00051C6D" w:rsidRDefault="00051C6D" w:rsidP="00051C6D">
            <w:pPr>
              <w:jc w:val="right"/>
              <w:rPr>
                <w:rFonts w:ascii="Arial" w:hAnsi="Arial" w:cs="Arial"/>
                <w:color w:val="000000"/>
                <w:sz w:val="16"/>
                <w:szCs w:val="16"/>
              </w:rPr>
            </w:pPr>
            <w:r>
              <w:rPr>
                <w:rFonts w:ascii="Arial" w:hAnsi="Arial" w:cs="Arial"/>
                <w:color w:val="000000"/>
                <w:sz w:val="16"/>
                <w:szCs w:val="16"/>
              </w:rPr>
              <w:t>188,00</w:t>
            </w:r>
          </w:p>
        </w:tc>
        <w:tc>
          <w:tcPr>
            <w:tcW w:w="922" w:type="dxa"/>
            <w:noWrap/>
            <w:vAlign w:val="bottom"/>
            <w:hideMark/>
          </w:tcPr>
          <w:p w14:paraId="0458FE49" w14:textId="5433A5C4" w:rsidR="00051C6D" w:rsidRDefault="00051C6D" w:rsidP="00051C6D">
            <w:pPr>
              <w:jc w:val="right"/>
              <w:rPr>
                <w:rFonts w:ascii="Arial" w:hAnsi="Arial" w:cs="Arial"/>
                <w:color w:val="000000"/>
                <w:sz w:val="16"/>
                <w:szCs w:val="16"/>
              </w:rPr>
            </w:pPr>
            <w:r>
              <w:rPr>
                <w:rFonts w:ascii="Arial" w:hAnsi="Arial" w:cs="Arial"/>
                <w:color w:val="000000"/>
                <w:sz w:val="16"/>
                <w:szCs w:val="16"/>
              </w:rPr>
              <w:t>22.560,00</w:t>
            </w:r>
          </w:p>
        </w:tc>
      </w:tr>
      <w:tr w:rsidR="00051C6D" w14:paraId="51DAE2EE" w14:textId="77777777" w:rsidTr="00051C6D">
        <w:trPr>
          <w:trHeight w:val="300"/>
        </w:trPr>
        <w:tc>
          <w:tcPr>
            <w:tcW w:w="691" w:type="dxa"/>
            <w:noWrap/>
            <w:vAlign w:val="bottom"/>
            <w:hideMark/>
          </w:tcPr>
          <w:p w14:paraId="11B76BF6" w14:textId="16FC30E0" w:rsidR="00051C6D" w:rsidRDefault="00051C6D" w:rsidP="00051C6D">
            <w:pPr>
              <w:jc w:val="center"/>
              <w:rPr>
                <w:rFonts w:ascii="Arial" w:hAnsi="Arial" w:cs="Arial"/>
                <w:color w:val="000000"/>
                <w:sz w:val="16"/>
                <w:szCs w:val="16"/>
              </w:rPr>
            </w:pPr>
            <w:r>
              <w:rPr>
                <w:rFonts w:ascii="Arial" w:hAnsi="Arial" w:cs="Arial"/>
                <w:color w:val="000000"/>
                <w:sz w:val="16"/>
                <w:szCs w:val="16"/>
              </w:rPr>
              <w:t>9</w:t>
            </w:r>
          </w:p>
        </w:tc>
        <w:tc>
          <w:tcPr>
            <w:tcW w:w="1147" w:type="dxa"/>
            <w:noWrap/>
            <w:vAlign w:val="bottom"/>
            <w:hideMark/>
          </w:tcPr>
          <w:p w14:paraId="44B58100" w14:textId="6873F39A" w:rsidR="00051C6D" w:rsidRDefault="00051C6D" w:rsidP="00051C6D">
            <w:pPr>
              <w:jc w:val="center"/>
              <w:rPr>
                <w:rFonts w:ascii="Arial" w:hAnsi="Arial" w:cs="Arial"/>
                <w:color w:val="000000"/>
                <w:sz w:val="16"/>
                <w:szCs w:val="16"/>
              </w:rPr>
            </w:pPr>
            <w:r>
              <w:rPr>
                <w:rFonts w:ascii="Arial" w:hAnsi="Arial" w:cs="Arial"/>
                <w:color w:val="000000"/>
                <w:sz w:val="16"/>
                <w:szCs w:val="16"/>
              </w:rPr>
              <w:t>892.001.009</w:t>
            </w:r>
          </w:p>
        </w:tc>
        <w:tc>
          <w:tcPr>
            <w:tcW w:w="3490" w:type="dxa"/>
            <w:noWrap/>
            <w:hideMark/>
          </w:tcPr>
          <w:p w14:paraId="0222C587" w14:textId="3915BAD4" w:rsidR="00051C6D" w:rsidRDefault="00051C6D" w:rsidP="00051C6D">
            <w:pPr>
              <w:jc w:val="both"/>
              <w:rPr>
                <w:rFonts w:ascii="Arial" w:hAnsi="Arial" w:cs="Arial"/>
                <w:color w:val="000000"/>
                <w:sz w:val="16"/>
                <w:szCs w:val="16"/>
              </w:rPr>
            </w:pPr>
            <w:r>
              <w:rPr>
                <w:rFonts w:ascii="Arial" w:hAnsi="Arial" w:cs="Arial"/>
                <w:color w:val="000000"/>
                <w:sz w:val="16"/>
                <w:szCs w:val="16"/>
              </w:rPr>
              <w:t>MÁQUINA DE PIPOCA COM FORNECIMENTO DE PRODUTOS (PIPOCA, SAL, ÓLEO E SAQUINHO</w:t>
            </w:r>
            <w:proofErr w:type="gramStart"/>
            <w:r>
              <w:rPr>
                <w:rFonts w:ascii="Arial" w:hAnsi="Arial" w:cs="Arial"/>
                <w:color w:val="000000"/>
                <w:sz w:val="16"/>
                <w:szCs w:val="16"/>
              </w:rPr>
              <w:t>),INCLUINDO</w:t>
            </w:r>
            <w:proofErr w:type="gramEnd"/>
            <w:r>
              <w:rPr>
                <w:rFonts w:ascii="Arial" w:hAnsi="Arial" w:cs="Arial"/>
                <w:color w:val="000000"/>
                <w:sz w:val="16"/>
                <w:szCs w:val="16"/>
              </w:rPr>
              <w:t xml:space="preserve"> 01 MONITOR PARA OPERAÇÃO, COM ESTRUTURA EM INOX, PORTAS E VITRINES EM VIDRO,GAVETA PARA RESIDUOS, PERÍODO DE LOCAÇÃO 4H\DIA</w:t>
            </w:r>
          </w:p>
        </w:tc>
        <w:tc>
          <w:tcPr>
            <w:tcW w:w="1007" w:type="dxa"/>
            <w:noWrap/>
            <w:vAlign w:val="bottom"/>
            <w:hideMark/>
          </w:tcPr>
          <w:p w14:paraId="0B008E6F" w14:textId="395DF414" w:rsidR="00051C6D" w:rsidRDefault="00051C6D" w:rsidP="00051C6D">
            <w:pPr>
              <w:jc w:val="center"/>
              <w:rPr>
                <w:rFonts w:ascii="Arial" w:hAnsi="Arial" w:cs="Arial"/>
                <w:color w:val="000000"/>
                <w:sz w:val="16"/>
                <w:szCs w:val="16"/>
              </w:rPr>
            </w:pPr>
            <w:r>
              <w:rPr>
                <w:rFonts w:ascii="Arial" w:hAnsi="Arial" w:cs="Arial"/>
                <w:color w:val="000000"/>
                <w:sz w:val="16"/>
                <w:szCs w:val="16"/>
              </w:rPr>
              <w:t>SV</w:t>
            </w:r>
          </w:p>
        </w:tc>
        <w:tc>
          <w:tcPr>
            <w:tcW w:w="846" w:type="dxa"/>
            <w:noWrap/>
            <w:vAlign w:val="bottom"/>
            <w:hideMark/>
          </w:tcPr>
          <w:p w14:paraId="2F64E942" w14:textId="3F83B460" w:rsidR="00051C6D" w:rsidRDefault="00051C6D" w:rsidP="00051C6D">
            <w:pPr>
              <w:jc w:val="center"/>
              <w:rPr>
                <w:rFonts w:ascii="Arial" w:hAnsi="Arial" w:cs="Arial"/>
                <w:color w:val="000000"/>
                <w:sz w:val="16"/>
                <w:szCs w:val="16"/>
              </w:rPr>
            </w:pPr>
            <w:r>
              <w:rPr>
                <w:rFonts w:ascii="Arial" w:hAnsi="Arial" w:cs="Arial"/>
                <w:color w:val="000000"/>
                <w:sz w:val="16"/>
                <w:szCs w:val="16"/>
              </w:rPr>
              <w:t>120,</w:t>
            </w:r>
          </w:p>
        </w:tc>
        <w:tc>
          <w:tcPr>
            <w:tcW w:w="959" w:type="dxa"/>
            <w:noWrap/>
            <w:vAlign w:val="bottom"/>
            <w:hideMark/>
          </w:tcPr>
          <w:p w14:paraId="4D554489" w14:textId="64F6A183" w:rsidR="00051C6D" w:rsidRDefault="00051C6D" w:rsidP="00051C6D">
            <w:pPr>
              <w:jc w:val="right"/>
              <w:rPr>
                <w:rFonts w:ascii="Arial" w:hAnsi="Arial" w:cs="Arial"/>
                <w:color w:val="000000"/>
                <w:sz w:val="16"/>
                <w:szCs w:val="16"/>
              </w:rPr>
            </w:pPr>
            <w:r>
              <w:rPr>
                <w:rFonts w:ascii="Arial" w:hAnsi="Arial" w:cs="Arial"/>
                <w:color w:val="000000"/>
                <w:sz w:val="16"/>
                <w:szCs w:val="16"/>
              </w:rPr>
              <w:t>195,20</w:t>
            </w:r>
          </w:p>
        </w:tc>
        <w:tc>
          <w:tcPr>
            <w:tcW w:w="922" w:type="dxa"/>
            <w:noWrap/>
            <w:vAlign w:val="bottom"/>
            <w:hideMark/>
          </w:tcPr>
          <w:p w14:paraId="5B3315DF" w14:textId="462B31E7" w:rsidR="00051C6D" w:rsidRDefault="00051C6D" w:rsidP="00051C6D">
            <w:pPr>
              <w:jc w:val="right"/>
              <w:rPr>
                <w:rFonts w:ascii="Arial" w:hAnsi="Arial" w:cs="Arial"/>
                <w:color w:val="000000"/>
                <w:sz w:val="16"/>
                <w:szCs w:val="16"/>
              </w:rPr>
            </w:pPr>
            <w:r>
              <w:rPr>
                <w:rFonts w:ascii="Arial" w:hAnsi="Arial" w:cs="Arial"/>
                <w:color w:val="000000"/>
                <w:sz w:val="16"/>
                <w:szCs w:val="16"/>
              </w:rPr>
              <w:t>23.424,00</w:t>
            </w:r>
          </w:p>
        </w:tc>
      </w:tr>
    </w:tbl>
    <w:p w14:paraId="35AF6098" w14:textId="77777777" w:rsidR="00445C77" w:rsidRPr="004620DE" w:rsidRDefault="00445C77" w:rsidP="008718EE">
      <w:pPr>
        <w:pStyle w:val="Nivel2"/>
        <w:numPr>
          <w:ilvl w:val="0"/>
          <w:numId w:val="0"/>
        </w:numPr>
        <w:tabs>
          <w:tab w:val="left" w:pos="2224"/>
        </w:tabs>
        <w:spacing w:before="0" w:after="0" w:line="240" w:lineRule="auto"/>
        <w:rPr>
          <w:color w:val="auto"/>
          <w:sz w:val="24"/>
          <w:szCs w:val="24"/>
        </w:rPr>
      </w:pPr>
    </w:p>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comum(ns), conforme justificativa constante do Estudo Técnico Preliminar.</w:t>
      </w:r>
    </w:p>
    <w:p w14:paraId="3F73510D" w14:textId="77777777" w:rsidR="00F3451C" w:rsidRPr="00F3451C" w:rsidRDefault="008718EE" w:rsidP="00F3451C">
      <w:pPr>
        <w:pStyle w:val="Nvel2-Red"/>
        <w:numPr>
          <w:ilvl w:val="0"/>
          <w:numId w:val="0"/>
        </w:numPr>
        <w:spacing w:before="0" w:after="0"/>
        <w:rPr>
          <w:i w:val="0"/>
          <w:iCs w:val="0"/>
          <w:color w:val="auto"/>
          <w:sz w:val="24"/>
          <w:szCs w:val="24"/>
        </w:rPr>
      </w:pPr>
      <w:r w:rsidRPr="004620DE">
        <w:rPr>
          <w:i w:val="0"/>
          <w:iCs w:val="0"/>
          <w:color w:val="auto"/>
          <w:sz w:val="24"/>
          <w:szCs w:val="24"/>
        </w:rPr>
        <w:t xml:space="preserve">1.3. </w:t>
      </w:r>
      <w:r w:rsidR="00F3451C" w:rsidRPr="00F3451C">
        <w:rPr>
          <w:i w:val="0"/>
          <w:iCs w:val="0"/>
          <w:color w:val="auto"/>
          <w:sz w:val="24"/>
          <w:szCs w:val="24"/>
        </w:rPr>
        <w:t>O prazo de vigência da contratação é de 12 (doze) meses, contados da assinatura do Contrato, na forma do artigo 105 da Lei nº 14.133, de 2021.</w:t>
      </w:r>
    </w:p>
    <w:p w14:paraId="167FE56D" w14:textId="45F934C4"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3EB53118" w14:textId="77777777" w:rsidR="00C75C0C" w:rsidRPr="004620DE" w:rsidRDefault="00C75C0C" w:rsidP="008718EE">
      <w:pPr>
        <w:pStyle w:val="Nivel2"/>
        <w:numPr>
          <w:ilvl w:val="0"/>
          <w:numId w:val="0"/>
        </w:numPr>
        <w:spacing w:before="0" w:after="0" w:line="240" w:lineRule="auto"/>
        <w:rPr>
          <w:color w:val="auto"/>
          <w:sz w:val="24"/>
          <w:szCs w:val="24"/>
        </w:rPr>
      </w:pPr>
    </w:p>
    <w:p w14:paraId="5D62665F" w14:textId="4365F984" w:rsidR="00F80961" w:rsidRPr="00EF479D" w:rsidRDefault="008718EE" w:rsidP="00464204">
      <w:pPr>
        <w:jc w:val="both"/>
        <w:rPr>
          <w:rFonts w:ascii="Arial" w:hAnsi="Arial" w:cs="Arial"/>
          <w:b/>
          <w:bCs/>
        </w:rPr>
      </w:pPr>
      <w:r w:rsidRPr="00EF479D">
        <w:rPr>
          <w:rFonts w:ascii="Arial" w:hAnsi="Arial" w:cs="Arial"/>
          <w:b/>
          <w:bCs/>
        </w:rPr>
        <w:t>5. MODELO DE EXECUÇÃO DO OBJETO:</w:t>
      </w:r>
    </w:p>
    <w:p w14:paraId="4085E453" w14:textId="77777777" w:rsidR="00EF479D" w:rsidRPr="00721DA4" w:rsidRDefault="00EF479D" w:rsidP="00EF479D">
      <w:pPr>
        <w:pStyle w:val="Nvel2-Opcional"/>
        <w:rPr>
          <w:i w:val="0"/>
          <w:iCs/>
          <w:color w:val="auto"/>
        </w:rPr>
      </w:pPr>
      <w:r w:rsidRPr="00721DA4">
        <w:rPr>
          <w:i w:val="0"/>
          <w:color w:val="auto"/>
        </w:rPr>
        <w:t>5.1. A execução do objeto seguirá a seguinte dinâmica:</w:t>
      </w:r>
    </w:p>
    <w:p w14:paraId="6B951765"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 Prestar ao Município de Tanabi, sempre que necessário, esclarecimentos sobre os serviços prestados, fornecendo toda e qualquer orientação necessária para a perfeita utilização dos mesmos. </w:t>
      </w:r>
    </w:p>
    <w:p w14:paraId="51AF7653"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5.1.2. Responsabilizar-se, única e exclusivamente, pelo pagamento de todos os encargos e demais despesas decorrentes da execução do objeto da presente contratação, tais como impostos, taxas, contribuições fiscais, previdenciárias, trabalhistas, de FGTS; enfim, por todas as obrigações e responsabilidades, por mais especiais que sejam e mesmo que não expressas na presente contratação, inclusive as despesas decorrentes de alimentação, transporte, assistência médica e de prontos socorro que forem devidas a sua equipe. </w:t>
      </w:r>
    </w:p>
    <w:p w14:paraId="535B3913"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5.1.3. Reparar, corrigir, remover, reconstruir ou substituir, às suas expensas, no total ou parte, o objeto da presente contratação, em que se verifiquem vícios, defeitos ou incorreções resultantes da execução ou de materiais e mão-de-obra empregada na montagem e durante o transcorrer de cada um dos eventos, sem comprometer o andamento do evento. Se as falhas e defeitos forem corrigidos pela contratada, no prazo suplementar estipulado, concedido a critério do Município de Tanabi, será afastada a aplicação de penalidade.</w:t>
      </w:r>
    </w:p>
    <w:p w14:paraId="6DA96F75"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5.1.4. </w:t>
      </w:r>
      <w:proofErr w:type="spellStart"/>
      <w:r w:rsidRPr="00721DA4">
        <w:rPr>
          <w:rFonts w:ascii="Arial" w:hAnsi="Arial" w:cs="Arial"/>
        </w:rPr>
        <w:t>Fornecer</w:t>
      </w:r>
      <w:proofErr w:type="spellEnd"/>
      <w:r w:rsidRPr="00721DA4">
        <w:rPr>
          <w:rFonts w:ascii="Arial" w:hAnsi="Arial" w:cs="Arial"/>
        </w:rPr>
        <w:t xml:space="preserve"> toda a supervisão, direção técnica e administrativa e mão de obra qualificada necessária à execução dos serviços contratados, bem como também, todos os materiais e equipamentos ofertados em sua proposta comercial. </w:t>
      </w:r>
    </w:p>
    <w:p w14:paraId="1825C861"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5.1.5. Facilitar, por todos os meios ao seu alcance, a ampla ação da fiscalização do Município de Tanabi, provendo o fácil acesso aos serviços em execução e atendendo prontamente as observações, exigências, recomendações técnicas e administrativas por ela apresentadas. </w:t>
      </w:r>
    </w:p>
    <w:p w14:paraId="7C84E1DD"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5.1.6. Providenciar a retirada imediata de qualquer trabalhador seu, cuja permanência seja considerada inconveniente para a adequada prestação dos serviços. </w:t>
      </w:r>
    </w:p>
    <w:p w14:paraId="10D9D712"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5.1.7. Se responsabilizar por seguro contra incêndio, roubo, furto e acidentes que porventura possam ocorrer com equipe, equipamentos e terceiros, em sinistros decorrentes da execução do objeto da presente contratação, inclusive seguro de responsabilidade civil e danos a terceiros, isentando o Município de Tanabi de qualquer indenização ou ressarcimento. </w:t>
      </w:r>
    </w:p>
    <w:p w14:paraId="101C83B7"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5.1.8. Manter seu pessoal uniformizado durante a execução do serviço, identificando-os através de crachás constando a função e data de admissão e número do PIS/PASEP, nos termos do </w:t>
      </w:r>
      <w:proofErr w:type="spellStart"/>
      <w:r w:rsidRPr="00721DA4">
        <w:rPr>
          <w:rFonts w:ascii="Arial" w:hAnsi="Arial" w:cs="Arial"/>
        </w:rPr>
        <w:t>art</w:t>
      </w:r>
      <w:proofErr w:type="spellEnd"/>
      <w:r w:rsidRPr="00721DA4">
        <w:rPr>
          <w:rFonts w:ascii="Arial" w:hAnsi="Arial" w:cs="Arial"/>
        </w:rPr>
        <w:t xml:space="preserve">, 5º da IN MTE 03/97, com fotografia recente e provendo-os dos equipamentos de proteção individual – </w:t>
      </w:r>
      <w:proofErr w:type="spellStart"/>
      <w:r w:rsidRPr="00721DA4">
        <w:rPr>
          <w:rFonts w:ascii="Arial" w:hAnsi="Arial" w:cs="Arial"/>
        </w:rPr>
        <w:t>EPI's</w:t>
      </w:r>
      <w:proofErr w:type="spellEnd"/>
      <w:r w:rsidRPr="00721DA4">
        <w:rPr>
          <w:rFonts w:ascii="Arial" w:hAnsi="Arial" w:cs="Arial"/>
        </w:rPr>
        <w:t xml:space="preserve"> quando obrigatórios. 5.1.9. Instruir seus trabalhadores quanto à necessidade de acatar as Normas de Segurança e Medicina do Trabalho, tais como a prevenção de incêndio nas áreas dos eventos em que o Município de Tanabi estiver atuando. </w:t>
      </w:r>
    </w:p>
    <w:p w14:paraId="30F5C378"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5.1.10. Cumprir os postulados legais vigentes de âmbito federal, estadual ou municipal e as normas internas de segurança e medicina do trabalho para com os funcionários, bem como pelos atos por eles praticados.</w:t>
      </w:r>
    </w:p>
    <w:p w14:paraId="5F58B114"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5.1.11. Respeitar a legislação vigente e observar as boas práticas técnicas e ambientalmente recomendadas, atividades essas da inteira responsabilidade da contratada que responderá em seu próprio nome perante os órgãos fiscalizadores. 5.1.12. Executar os trabalhos de forma a garantir os melhores resultados, cabendo à contratada responsabilizar-se integralmente pelos serviços contratados, cumprindo evidentemente, as disposições legais que interfiram em sua execução ou quaisquer responsabilidades pelos danos causados diretamente ao Município de Tanabi e/ou terceiros, independentemente da comprovação de sua culpa ou dolo. </w:t>
      </w:r>
    </w:p>
    <w:p w14:paraId="688E27FA"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5.1.13. Assegurar que todo trabalhador que cometer falta disciplinar ou não </w:t>
      </w:r>
      <w:proofErr w:type="gramStart"/>
      <w:r w:rsidRPr="00721DA4">
        <w:rPr>
          <w:rFonts w:ascii="Arial" w:hAnsi="Arial" w:cs="Arial"/>
        </w:rPr>
        <w:t>portar-se</w:t>
      </w:r>
      <w:proofErr w:type="gramEnd"/>
      <w:r w:rsidRPr="00721DA4">
        <w:rPr>
          <w:rFonts w:ascii="Arial" w:hAnsi="Arial" w:cs="Arial"/>
        </w:rPr>
        <w:t xml:space="preserve"> condizente com o local de trabalho, não prestará mais nenhum tipo de serviço para o Município de Tanabi; </w:t>
      </w:r>
    </w:p>
    <w:p w14:paraId="30A08840"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5.1.14. Caso o Município de Tanabi venha a ser demandada por terceiros que se julguem prejudicados, bem como o Município de Tanabi venha a experimentar prejuízo patrimonial em decorrência dos serviços prestados pela contratada, esta deverá se responsabilizar pelos pagamentos, inclusive mediante retenção de valores pendentes de pagamento, caso exista Ata de Registro de Preços ainda vigente ou ainda por outras medidas processuais cabíveis, caso a contratada já não preste serviços ao Município de Tanabi. </w:t>
      </w:r>
    </w:p>
    <w:p w14:paraId="1997BE58"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5.1.15. Caso o Município de Tanabi, tenha efetuado qualquer retenção nos pagamentos da contratada, nos termos do item anterior, o Município de Tanabi devolverá à contratada, se for o caso, o saldo entre o valor retido, sem adicionais de qualquer natureza, o total do valor da indenização, acrescido das respectivas custas com o processo. </w:t>
      </w:r>
    </w:p>
    <w:p w14:paraId="6D6DE732"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5.1.16. A contratada é responsável pela emissão de ART (Anotação de Responsabilidade Técnica) ou RRT (Registro de Responsabilidade Técnica) em cada evento. Sempre que solicitada a ART ou RRT deverá ser apresentada com o devido recolhimento das taxas e acompanhada da cópia do CREA/CAU do Profissional Responsável. </w:t>
      </w:r>
    </w:p>
    <w:p w14:paraId="2C4B4FF8"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5.1.17. A contratada providenciará, sempre que solicitado, a emissão de atestados, declarações e toda a documentação relativa aos equipamentos/serviços para a viabilização dos eventos junto aos órgãos fiscalizadores e competentes. Toda a documentação deverá ser entregue de acordo com prazo solicitado pelo Município de Tanabi. </w:t>
      </w:r>
    </w:p>
    <w:p w14:paraId="604798A9"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5.1.18. Todas as Normas Regulamentadoras de Segurança e Medicina do Trabalho do Trabalho Urbano (</w:t>
      </w:r>
      <w:proofErr w:type="spellStart"/>
      <w:r w:rsidRPr="00721DA4">
        <w:rPr>
          <w:rFonts w:ascii="Arial" w:hAnsi="Arial" w:cs="Arial"/>
        </w:rPr>
        <w:t>NRs</w:t>
      </w:r>
      <w:proofErr w:type="spellEnd"/>
      <w:r w:rsidRPr="00721DA4">
        <w:rPr>
          <w:rFonts w:ascii="Arial" w:hAnsi="Arial" w:cs="Arial"/>
        </w:rPr>
        <w:t>) e normas técnicas Brasileiras (</w:t>
      </w:r>
      <w:proofErr w:type="spellStart"/>
      <w:r w:rsidRPr="00721DA4">
        <w:rPr>
          <w:rFonts w:ascii="Arial" w:hAnsi="Arial" w:cs="Arial"/>
        </w:rPr>
        <w:t>NBRs</w:t>
      </w:r>
      <w:proofErr w:type="spellEnd"/>
      <w:r w:rsidRPr="00721DA4">
        <w:rPr>
          <w:rFonts w:ascii="Arial" w:hAnsi="Arial" w:cs="Arial"/>
        </w:rPr>
        <w:t xml:space="preserve">) emitidas pela ABNT (Associação Brasileira de Normas Técnicas) que regulamentem no todo ou em parte os serviços a serem executados pela contratada, devem ser rigorosamente cumpridas e registradas em documentos apropriados, conforme a legislação em vigor. </w:t>
      </w:r>
    </w:p>
    <w:p w14:paraId="35B874BF"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5.1.19. A contratada é obrigada a conduzir todos os trabalhos inerentes à prestação dos serviços, objeto da presente contratação, de acordo com as normas técnicas, da ABNT, em estreita observância às legislações federal, estadual e municipal, bem como, a quaisquer ordens ou determinações do Poder Público, procurando – dentro do possível – conduzir os serviços de modo a formar perante o público, uma boa imagem do Município de Tanabi e da própria contratada. </w:t>
      </w:r>
    </w:p>
    <w:p w14:paraId="006385B4"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5.1.20. Prestar os serviços dentro de parâmetros e solicitações estabelecidas, fornecendo todos os materiais em quantidade, qualidade e tecnologia adequadas, com observância às recomendações aceitas pela boa técnica, normas e legislação. 5.1.21. Manter todos os equipamentos, ferramentas e utensílios necessários à execução dos serviços, em perfeitas condições de uso, devendo os danificados serem substituídos.</w:t>
      </w:r>
    </w:p>
    <w:p w14:paraId="050CF45B"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 xml:space="preserve">5.1.22. Identificar todos os equipamentos, ferramentas e utensílios de sua propriedade, de forma a não serem confundidos com similares de outros fornecedores. </w:t>
      </w:r>
    </w:p>
    <w:p w14:paraId="5D06EFBF" w14:textId="77777777" w:rsidR="00EF479D" w:rsidRDefault="00EF479D" w:rsidP="00EF479D">
      <w:pPr>
        <w:autoSpaceDE w:val="0"/>
        <w:autoSpaceDN w:val="0"/>
        <w:adjustRightInd w:val="0"/>
        <w:jc w:val="both"/>
        <w:rPr>
          <w:rFonts w:ascii="Arial" w:hAnsi="Arial" w:cs="Arial"/>
        </w:rPr>
      </w:pPr>
      <w:r w:rsidRPr="00721DA4">
        <w:rPr>
          <w:rFonts w:ascii="Arial" w:hAnsi="Arial" w:cs="Arial"/>
        </w:rPr>
        <w:t>5.1.23. Apresentar quando solicitado pelo Município de Tanabi os comprovantes de relação jurídica válida, pagamentos de benefícios e encargos dos trabalhadores. 5.1.24. Exercer controle, assiduidade e a pontualidade de seus profissionais, sendo considerada a chegada dos funcionários durante a apresentação pessoal ao representante do Município de Tanabi no local designado.</w:t>
      </w:r>
    </w:p>
    <w:p w14:paraId="6E284C6F"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5.1.2</w:t>
      </w:r>
      <w:r>
        <w:rPr>
          <w:rFonts w:ascii="Arial" w:hAnsi="Arial" w:cs="Arial"/>
        </w:rPr>
        <w:t>5</w:t>
      </w:r>
      <w:r w:rsidRPr="00721DA4">
        <w:rPr>
          <w:rFonts w:ascii="Arial" w:hAnsi="Arial" w:cs="Arial"/>
        </w:rPr>
        <w:t xml:space="preserve">. </w:t>
      </w:r>
      <w:r w:rsidRPr="00024B4E">
        <w:rPr>
          <w:rFonts w:ascii="Arial" w:hAnsi="Arial" w:cs="Arial"/>
        </w:rPr>
        <w:t>As locações deverão ocorrer nas datas, horários, locais e com as quantidades necessárias de brinquedos e equipamentos, que serão informados por ocasião da emissão da ordem de serviço (nomenclatura interna: Ordem de Fornecimento), no âmbito do Município de Tanabi. O Município de Tanabi emitirá em prazo mínimo de 05 (cinco) dias antes do início previsto para o evento, via mensagem eletrônica (e-mail), a ordem de fornecimento dos serviços de que trata o presente.</w:t>
      </w:r>
    </w:p>
    <w:p w14:paraId="1B09346A" w14:textId="77777777" w:rsidR="00EF479D" w:rsidRPr="00721DA4" w:rsidRDefault="00EF479D" w:rsidP="00EF479D">
      <w:pPr>
        <w:autoSpaceDE w:val="0"/>
        <w:autoSpaceDN w:val="0"/>
        <w:adjustRightInd w:val="0"/>
        <w:jc w:val="both"/>
        <w:rPr>
          <w:rFonts w:ascii="Arial" w:hAnsi="Arial" w:cs="Arial"/>
        </w:rPr>
      </w:pPr>
    </w:p>
    <w:p w14:paraId="22751A01" w14:textId="77777777" w:rsidR="00EF479D" w:rsidRPr="00721DA4" w:rsidRDefault="00EF479D" w:rsidP="00EF479D">
      <w:pPr>
        <w:autoSpaceDE w:val="0"/>
        <w:autoSpaceDN w:val="0"/>
        <w:adjustRightInd w:val="0"/>
        <w:jc w:val="both"/>
        <w:rPr>
          <w:rFonts w:ascii="Arial" w:hAnsi="Arial" w:cs="Arial"/>
          <w:b/>
          <w:bCs/>
        </w:rPr>
      </w:pPr>
      <w:r w:rsidRPr="00721DA4">
        <w:rPr>
          <w:rFonts w:ascii="Arial" w:hAnsi="Arial" w:cs="Arial"/>
          <w:b/>
          <w:bCs/>
        </w:rPr>
        <w:t xml:space="preserve">MATERIAIS A SEREM DISPONIBILIZADOS </w:t>
      </w:r>
    </w:p>
    <w:p w14:paraId="01736B03" w14:textId="77777777" w:rsidR="00EF479D" w:rsidRPr="00721DA4" w:rsidRDefault="00EF479D" w:rsidP="00EF479D">
      <w:pPr>
        <w:autoSpaceDE w:val="0"/>
        <w:autoSpaceDN w:val="0"/>
        <w:adjustRightInd w:val="0"/>
        <w:jc w:val="both"/>
        <w:rPr>
          <w:rFonts w:ascii="Arial" w:hAnsi="Arial" w:cs="Arial"/>
        </w:rPr>
      </w:pPr>
      <w:r w:rsidRPr="00721DA4">
        <w:rPr>
          <w:rFonts w:ascii="Arial" w:hAnsi="Arial" w:cs="Arial"/>
        </w:rPr>
        <w:t>5.2.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43DD12FA" w14:textId="77777777" w:rsidR="00EF479D" w:rsidRPr="00721DA4" w:rsidRDefault="00EF479D" w:rsidP="00EF479D">
      <w:pPr>
        <w:autoSpaceDE w:val="0"/>
        <w:autoSpaceDN w:val="0"/>
        <w:adjustRightInd w:val="0"/>
        <w:jc w:val="both"/>
        <w:rPr>
          <w:rFonts w:ascii="Arial" w:hAnsi="Arial" w:cs="Arial"/>
        </w:rPr>
      </w:pPr>
    </w:p>
    <w:p w14:paraId="132DE634" w14:textId="77777777" w:rsidR="00EF479D" w:rsidRPr="00721DA4" w:rsidRDefault="00EF479D" w:rsidP="00EF479D">
      <w:pPr>
        <w:pStyle w:val="Nvel1-SemNumPreto"/>
      </w:pPr>
      <w:r w:rsidRPr="00721DA4">
        <w:t>GARANTIA</w:t>
      </w:r>
    </w:p>
    <w:p w14:paraId="62E50E9D" w14:textId="77777777" w:rsidR="00EF479D" w:rsidRPr="00721DA4" w:rsidRDefault="00EF479D" w:rsidP="00EF479D">
      <w:pPr>
        <w:pStyle w:val="Nvel2-Red"/>
        <w:numPr>
          <w:ilvl w:val="0"/>
          <w:numId w:val="0"/>
        </w:numPr>
        <w:tabs>
          <w:tab w:val="left" w:pos="708"/>
        </w:tabs>
        <w:spacing w:before="0" w:after="0" w:line="240" w:lineRule="auto"/>
        <w:rPr>
          <w:i w:val="0"/>
          <w:iCs w:val="0"/>
          <w:color w:val="auto"/>
          <w:sz w:val="24"/>
          <w:szCs w:val="24"/>
        </w:rPr>
      </w:pPr>
      <w:r w:rsidRPr="00721DA4">
        <w:rPr>
          <w:i w:val="0"/>
          <w:iCs w:val="0"/>
          <w:color w:val="auto"/>
          <w:sz w:val="24"/>
          <w:szCs w:val="24"/>
        </w:rPr>
        <w:t>5.3. O prazo de garantia contratual dos serviços é aquele estabelecido na Lei nº 8.078, de 11 de setembro de 1990 (Código de Defesa do Consumidor).</w:t>
      </w:r>
    </w:p>
    <w:p w14:paraId="4BD88F9B" w14:textId="77777777" w:rsidR="008718EE" w:rsidRPr="004620DE" w:rsidRDefault="008718EE" w:rsidP="00AB1F67">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w:t>
      </w:r>
      <w:proofErr w:type="spellStart"/>
      <w:r w:rsidRPr="004620DE">
        <w:rPr>
          <w:color w:val="auto"/>
          <w:sz w:val="24"/>
          <w:szCs w:val="24"/>
        </w:rPr>
        <w:t>is</w:t>
      </w:r>
      <w:proofErr w:type="spellEnd"/>
      <w:r w:rsidRPr="004620DE">
        <w:rPr>
          <w:color w:val="auto"/>
          <w:sz w:val="24"/>
          <w:szCs w:val="24"/>
        </w:rPr>
        <w:t>)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5D907CC0" w14:textId="1170ADE7" w:rsidR="004A2CB3"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73EA9926" w14:textId="77777777" w:rsidR="00920A75" w:rsidRPr="004620DE" w:rsidRDefault="00920A75"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61388C">
      <w:pPr>
        <w:pStyle w:val="Nvel2-Opcional"/>
        <w:rPr>
          <w:i w:val="0"/>
          <w:iCs/>
          <w:color w:val="auto"/>
        </w:rPr>
      </w:pPr>
    </w:p>
    <w:p w14:paraId="3D353BC6" w14:textId="77777777" w:rsidR="008718EE" w:rsidRPr="004620DE" w:rsidRDefault="008718EE" w:rsidP="008718EE">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4" w:anchor="art143">
        <w:r w:rsidRPr="004620DE">
          <w:rPr>
            <w:rStyle w:val="Hyperlink"/>
            <w:color w:val="auto"/>
            <w:sz w:val="24"/>
            <w:szCs w:val="24"/>
            <w:u w:val="none"/>
          </w:rPr>
          <w:t>art. 143 da Lei nº 14.133, de 2021</w:t>
        </w:r>
      </w:hyperlink>
      <w:r w:rsidRPr="004620DE">
        <w:rPr>
          <w:color w:val="auto"/>
          <w:sz w:val="24"/>
          <w:szCs w:val="24"/>
        </w:rPr>
        <w:t xml:space="preserve">, comunicando-se à empresa para emissão de Nota Fiscal no que </w:t>
      </w:r>
      <w:proofErr w:type="spellStart"/>
      <w:r w:rsidRPr="004620DE">
        <w:rPr>
          <w:color w:val="auto"/>
          <w:sz w:val="24"/>
          <w:szCs w:val="24"/>
        </w:rPr>
        <w:t>pertine</w:t>
      </w:r>
      <w:proofErr w:type="spellEnd"/>
      <w:r w:rsidRPr="004620DE">
        <w:rPr>
          <w:color w:val="auto"/>
          <w:sz w:val="24"/>
          <w:szCs w:val="24"/>
        </w:rPr>
        <w:t xml:space="preserv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577859" w14:textId="77777777" w:rsidR="00920A75"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093E697" w14:textId="0A022BD0" w:rsidR="004A2CB3"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 </w:t>
      </w: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6"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7"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8"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7"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7"/>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0" w:history="1">
        <w:r w:rsidRPr="004620DE">
          <w:rPr>
            <w:rStyle w:val="Hyperlink"/>
            <w:color w:val="auto"/>
            <w:sz w:val="24"/>
            <w:szCs w:val="24"/>
            <w:u w:val="none"/>
          </w:rPr>
          <w:t>Parecer JL-01, de 18 de maio de 2020.</w:t>
        </w:r>
      </w:hyperlink>
      <w:bookmarkStart w:id="48" w:name="_Hlk114498447"/>
      <w:bookmarkEnd w:id="48"/>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7B7C126E" w14:textId="77777777" w:rsidR="00F80961" w:rsidRPr="004620DE" w:rsidRDefault="00F80961" w:rsidP="008718EE">
      <w:pPr>
        <w:pStyle w:val="Nivel2"/>
        <w:numPr>
          <w:ilvl w:val="0"/>
          <w:numId w:val="0"/>
        </w:numPr>
        <w:spacing w:before="0" w:after="0" w:line="240" w:lineRule="auto"/>
        <w:rPr>
          <w:color w:val="auto"/>
          <w:sz w:val="24"/>
          <w:szCs w:val="24"/>
        </w:rPr>
      </w:pPr>
    </w:p>
    <w:p w14:paraId="2C9C99E8" w14:textId="77777777" w:rsidR="008718EE" w:rsidRDefault="008718EE" w:rsidP="008718EE">
      <w:pPr>
        <w:pStyle w:val="Nivel01"/>
      </w:pPr>
      <w:r w:rsidRPr="004620DE">
        <w:t>8. FORMA E CRITÉRIOS DE SELEÇÃO DO FORNECEDOR E FORMA DE FORNECIMENTO:</w:t>
      </w:r>
    </w:p>
    <w:p w14:paraId="47B86DF7" w14:textId="77777777" w:rsidR="00F80961" w:rsidRPr="00F80961" w:rsidRDefault="00F80961" w:rsidP="00F80961"/>
    <w:p w14:paraId="0EC92A0F" w14:textId="77777777" w:rsidR="008718EE" w:rsidRPr="004620DE" w:rsidRDefault="008718EE" w:rsidP="008718EE">
      <w:pPr>
        <w:pStyle w:val="Nvel1-SemNumPreto"/>
      </w:pPr>
      <w:r w:rsidRPr="004620DE">
        <w:t>FORMA DE SELEÇÃO E CRITÉRIO DE JULGAMENTO DA PROPOSTA</w:t>
      </w:r>
    </w:p>
    <w:p w14:paraId="565F2D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23F46FDF"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 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verificação da autenticidade no sítio </w:t>
      </w:r>
      <w:hyperlink r:id="rId41"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620DE">
        <w:rPr>
          <w:color w:val="auto"/>
          <w:sz w:val="24"/>
          <w:szCs w:val="24"/>
        </w:rPr>
        <w:t>Mercantis onde</w:t>
      </w:r>
      <w:bookmarkEnd w:id="49"/>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730C8518" w14:textId="3939B702" w:rsidR="00DF6FF0" w:rsidRDefault="008718EE" w:rsidP="008718EE">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28209319" w14:textId="77777777" w:rsidR="00F80961" w:rsidRPr="00C44F1D" w:rsidRDefault="00F80961" w:rsidP="00F80961">
      <w:pPr>
        <w:pStyle w:val="Nvel2-Red"/>
        <w:numPr>
          <w:ilvl w:val="0"/>
          <w:numId w:val="0"/>
        </w:numPr>
        <w:spacing w:before="0" w:after="0" w:line="240" w:lineRule="auto"/>
        <w:rPr>
          <w:i w:val="0"/>
          <w:iCs w:val="0"/>
          <w:color w:val="auto"/>
          <w:sz w:val="24"/>
          <w:szCs w:val="24"/>
        </w:rPr>
      </w:pPr>
    </w:p>
    <w:p w14:paraId="409B4FC5" w14:textId="1C567FE8" w:rsidR="00635F86" w:rsidRPr="00AA1F7D" w:rsidRDefault="00635F86" w:rsidP="00635F86">
      <w:pPr>
        <w:pStyle w:val="Nivel2"/>
        <w:numPr>
          <w:ilvl w:val="0"/>
          <w:numId w:val="0"/>
        </w:numPr>
        <w:spacing w:before="0" w:after="0" w:line="240" w:lineRule="auto"/>
        <w:contextualSpacing/>
        <w:rPr>
          <w:b/>
          <w:bCs/>
          <w:color w:val="000000" w:themeColor="text1"/>
          <w:sz w:val="24"/>
          <w:szCs w:val="24"/>
        </w:rPr>
      </w:pPr>
      <w:r w:rsidRPr="00AA1F7D">
        <w:rPr>
          <w:b/>
          <w:bCs/>
          <w:color w:val="000000" w:themeColor="text1"/>
          <w:sz w:val="24"/>
          <w:szCs w:val="24"/>
        </w:rPr>
        <w:t>QUALIFICAÇÃO TÉCNICA</w:t>
      </w:r>
    </w:p>
    <w:p w14:paraId="3618A315" w14:textId="77777777" w:rsidR="00EF479D" w:rsidRDefault="00EF479D" w:rsidP="00EF479D">
      <w:pPr>
        <w:pStyle w:val="Nvel2-Red"/>
        <w:numPr>
          <w:ilvl w:val="0"/>
          <w:numId w:val="0"/>
        </w:numPr>
        <w:tabs>
          <w:tab w:val="left" w:pos="708"/>
        </w:tabs>
        <w:spacing w:before="0" w:after="0" w:line="240" w:lineRule="auto"/>
        <w:rPr>
          <w:i w:val="0"/>
          <w:iCs w:val="0"/>
          <w:color w:val="auto"/>
          <w:sz w:val="24"/>
          <w:szCs w:val="24"/>
        </w:rPr>
      </w:pPr>
      <w:r>
        <w:rPr>
          <w:i w:val="0"/>
          <w:iCs w:val="0"/>
          <w:color w:val="auto"/>
          <w:sz w:val="24"/>
          <w:szCs w:val="24"/>
        </w:rPr>
        <w:t>8.21.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A35266E" w14:textId="77777777" w:rsidR="00EF479D" w:rsidRDefault="00EF479D" w:rsidP="00EF479D">
      <w:pPr>
        <w:pStyle w:val="Nvel2-Red"/>
        <w:numPr>
          <w:ilvl w:val="0"/>
          <w:numId w:val="0"/>
        </w:numPr>
        <w:tabs>
          <w:tab w:val="left" w:pos="708"/>
        </w:tabs>
        <w:spacing w:before="0" w:after="0" w:line="240" w:lineRule="auto"/>
        <w:rPr>
          <w:i w:val="0"/>
          <w:iCs w:val="0"/>
          <w:color w:val="auto"/>
          <w:sz w:val="24"/>
          <w:szCs w:val="24"/>
        </w:rPr>
      </w:pPr>
      <w:r>
        <w:rPr>
          <w:i w:val="0"/>
          <w:iCs w:val="0"/>
          <w:color w:val="auto"/>
          <w:sz w:val="24"/>
          <w:szCs w:val="24"/>
        </w:rPr>
        <w:t>8.22. Para fins da comprovação de que trata este subitem, os atestados deverão dizer respeito a contratos executados com as seguintes características mínimas:</w:t>
      </w:r>
    </w:p>
    <w:p w14:paraId="55306B28" w14:textId="36195106" w:rsidR="00943E89" w:rsidRPr="00236EDA" w:rsidRDefault="00943E89" w:rsidP="00943E89">
      <w:pPr>
        <w:pStyle w:val="Nvel3-R"/>
        <w:tabs>
          <w:tab w:val="clear" w:pos="360"/>
        </w:tabs>
        <w:spacing w:before="0" w:after="0" w:line="240" w:lineRule="auto"/>
        <w:ind w:left="0"/>
        <w:jc w:val="left"/>
        <w:rPr>
          <w:i w:val="0"/>
          <w:iCs w:val="0"/>
          <w:color w:val="EE0000"/>
          <w:sz w:val="24"/>
          <w:szCs w:val="24"/>
        </w:rPr>
      </w:pPr>
      <w:r w:rsidRPr="00943E89">
        <w:rPr>
          <w:i w:val="0"/>
          <w:iCs w:val="0"/>
          <w:color w:val="auto"/>
          <w:sz w:val="24"/>
          <w:szCs w:val="24"/>
        </w:rPr>
        <w:t>8.22.1. 30 brinquedos infláveis tobogã;</w:t>
      </w:r>
      <w:r w:rsidRPr="00943E89">
        <w:rPr>
          <w:i w:val="0"/>
          <w:iCs w:val="0"/>
          <w:color w:val="auto"/>
          <w:sz w:val="24"/>
          <w:szCs w:val="24"/>
        </w:rPr>
        <w:br/>
        <w:t>8.22.2. 50 brinquedos infláveis tobogã gigante;</w:t>
      </w:r>
      <w:r w:rsidRPr="00943E89">
        <w:rPr>
          <w:i w:val="0"/>
          <w:iCs w:val="0"/>
          <w:color w:val="auto"/>
          <w:sz w:val="24"/>
          <w:szCs w:val="24"/>
        </w:rPr>
        <w:br/>
        <w:t>8.22.3. 30 piscinas de bolinhas;</w:t>
      </w:r>
      <w:r w:rsidRPr="00943E89">
        <w:rPr>
          <w:i w:val="0"/>
          <w:iCs w:val="0"/>
          <w:color w:val="auto"/>
          <w:sz w:val="24"/>
          <w:szCs w:val="24"/>
        </w:rPr>
        <w:br/>
        <w:t>8.22.4. 35 castelos infláveis com piscina de bolinhas;</w:t>
      </w:r>
      <w:r w:rsidRPr="00943E89">
        <w:rPr>
          <w:i w:val="0"/>
          <w:iCs w:val="0"/>
          <w:color w:val="auto"/>
          <w:sz w:val="24"/>
          <w:szCs w:val="24"/>
        </w:rPr>
        <w:br/>
        <w:t>8.22.5. 60 camas elásticas grandes: diâmetro de 4,30 e altura de 2,70;</w:t>
      </w:r>
      <w:r w:rsidRPr="00943E89">
        <w:rPr>
          <w:i w:val="0"/>
          <w:iCs w:val="0"/>
          <w:color w:val="auto"/>
          <w:sz w:val="24"/>
          <w:szCs w:val="24"/>
        </w:rPr>
        <w:br/>
        <w:t>8.22.6. 35 camas elásticas pequenas: diâmetro de 3,05 e altura de 2,70;</w:t>
      </w:r>
      <w:r w:rsidRPr="00943E89">
        <w:rPr>
          <w:i w:val="0"/>
          <w:iCs w:val="0"/>
          <w:color w:val="auto"/>
          <w:sz w:val="24"/>
          <w:szCs w:val="24"/>
        </w:rPr>
        <w:br/>
        <w:t>8.22.7. 20 touros mecânicos;</w:t>
      </w:r>
      <w:r w:rsidRPr="00943E89">
        <w:rPr>
          <w:i w:val="0"/>
          <w:iCs w:val="0"/>
          <w:color w:val="auto"/>
          <w:sz w:val="24"/>
          <w:szCs w:val="24"/>
        </w:rPr>
        <w:br/>
        <w:t>8.22.8. 60 máquinas de algodão doce;</w:t>
      </w:r>
      <w:r w:rsidRPr="00943E89">
        <w:rPr>
          <w:i w:val="0"/>
          <w:iCs w:val="0"/>
          <w:color w:val="auto"/>
          <w:sz w:val="24"/>
          <w:szCs w:val="24"/>
        </w:rPr>
        <w:br/>
        <w:t>8.22.9. 60 máquinas de pipoca.</w:t>
      </w:r>
    </w:p>
    <w:p w14:paraId="497E22BE" w14:textId="77777777" w:rsidR="00EF479D" w:rsidRDefault="00EF479D" w:rsidP="00EF479D">
      <w:pPr>
        <w:pStyle w:val="Nvel2-Red"/>
        <w:numPr>
          <w:ilvl w:val="0"/>
          <w:numId w:val="0"/>
        </w:numPr>
        <w:tabs>
          <w:tab w:val="left" w:pos="708"/>
        </w:tabs>
        <w:spacing w:before="0" w:after="0" w:line="240" w:lineRule="auto"/>
        <w:rPr>
          <w:i w:val="0"/>
          <w:iCs w:val="0"/>
          <w:color w:val="auto"/>
          <w:sz w:val="24"/>
          <w:szCs w:val="24"/>
        </w:rPr>
      </w:pPr>
      <w:r>
        <w:rPr>
          <w:i w:val="0"/>
          <w:iCs w:val="0"/>
          <w:color w:val="auto"/>
          <w:sz w:val="24"/>
          <w:szCs w:val="24"/>
        </w:rPr>
        <w:t>8.23. Serão admitidos, para fins de comprovação de quantitativo mínimo de serviço, a apresentação e o somatório de diferentes atestados de serviços executados de forma concomitante, pois essa situação equivale, para fins de comprovação de capacidade técnica, a uma única contratação.</w:t>
      </w:r>
    </w:p>
    <w:p w14:paraId="0707A0CE" w14:textId="77777777" w:rsidR="00EF479D" w:rsidRPr="00C87960" w:rsidRDefault="00EF479D" w:rsidP="00EF479D">
      <w:pPr>
        <w:jc w:val="both"/>
        <w:rPr>
          <w:rFonts w:ascii="Arial" w:hAnsi="Arial" w:cs="Arial"/>
          <w:bCs/>
        </w:rPr>
      </w:pPr>
      <w:r>
        <w:rPr>
          <w:rFonts w:ascii="Arial" w:hAnsi="Arial" w:cs="Arial"/>
        </w:rPr>
        <w:t>8.23.1</w:t>
      </w:r>
      <w:r w:rsidRPr="00C87960">
        <w:rPr>
          <w:rFonts w:ascii="Arial" w:hAnsi="Arial" w:cs="Arial"/>
        </w:rPr>
        <w:t xml:space="preserve">. Os atestados de capacidade técnica poderão ser apresentados em nome da matriz ou da filial do </w:t>
      </w:r>
      <w:r w:rsidRPr="00C87960">
        <w:rPr>
          <w:rFonts w:ascii="Arial" w:hAnsi="Arial" w:cs="Arial"/>
          <w:bCs/>
        </w:rPr>
        <w:t>fornecedor.</w:t>
      </w:r>
    </w:p>
    <w:p w14:paraId="4AB0A0C7" w14:textId="77777777" w:rsidR="00EF479D" w:rsidRDefault="00EF479D" w:rsidP="00EF479D">
      <w:pPr>
        <w:jc w:val="both"/>
        <w:rPr>
          <w:rFonts w:ascii="Arial" w:hAnsi="Arial" w:cs="Arial"/>
        </w:rPr>
      </w:pPr>
      <w:r>
        <w:rPr>
          <w:rFonts w:ascii="Arial" w:hAnsi="Arial" w:cs="Arial"/>
        </w:rPr>
        <w:t>8.23.2</w:t>
      </w:r>
      <w:r w:rsidRPr="00C87960">
        <w:rPr>
          <w:rFonts w:ascii="Arial" w:hAnsi="Arial" w:cs="Arial"/>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14D6FE" w14:textId="77777777" w:rsidR="00EF479D" w:rsidRPr="003D40A1" w:rsidRDefault="00EF479D" w:rsidP="00EF479D">
      <w:pPr>
        <w:jc w:val="both"/>
        <w:rPr>
          <w:rFonts w:ascii="Arial" w:hAnsi="Arial" w:cs="Arial"/>
        </w:rPr>
      </w:pPr>
      <w:r w:rsidRPr="003D40A1">
        <w:rPr>
          <w:rFonts w:ascii="Arial" w:hAnsi="Arial" w:cs="Arial"/>
        </w:rPr>
        <w:t>8.2</w:t>
      </w:r>
      <w:r>
        <w:rPr>
          <w:rFonts w:ascii="Arial" w:hAnsi="Arial" w:cs="Arial"/>
        </w:rPr>
        <w:t>3.3</w:t>
      </w:r>
      <w:r w:rsidRPr="003D40A1">
        <w:rPr>
          <w:rFonts w:ascii="Arial" w:hAnsi="Arial" w:cs="Arial"/>
        </w:rPr>
        <w:t xml:space="preserve">. Os atestados deverão referir-se a serviços prestados no âmbito de sua atividade econômica principal ou secundária especificadas no contrato social vigente. </w:t>
      </w:r>
    </w:p>
    <w:p w14:paraId="3B88D346" w14:textId="77777777" w:rsidR="00EF479D" w:rsidRPr="003D40A1" w:rsidRDefault="00EF479D" w:rsidP="00EF479D">
      <w:pPr>
        <w:jc w:val="both"/>
        <w:rPr>
          <w:rFonts w:ascii="Arial" w:hAnsi="Arial" w:cs="Arial"/>
        </w:rPr>
      </w:pPr>
      <w:r w:rsidRPr="003D40A1">
        <w:rPr>
          <w:rFonts w:ascii="Arial" w:hAnsi="Arial" w:cs="Arial"/>
        </w:rPr>
        <w:t>8.2</w:t>
      </w:r>
      <w:r>
        <w:rPr>
          <w:rFonts w:ascii="Arial" w:hAnsi="Arial" w:cs="Arial"/>
        </w:rPr>
        <w:t>3.4.</w:t>
      </w:r>
      <w:r w:rsidRPr="003D40A1">
        <w:rPr>
          <w:rFonts w:ascii="Arial" w:hAnsi="Arial" w:cs="Arial"/>
        </w:rPr>
        <w:t xml:space="preserve"> Serão aceitos atestados ou outros documentos hábeis emitidos por entidades estrangeiras quando acompanhados de tradução para o português, salvo se comprovada a inidoneidade da entidade emissora.</w:t>
      </w:r>
    </w:p>
    <w:p w14:paraId="0B1DE7CB" w14:textId="77777777" w:rsidR="00EF479D" w:rsidRPr="00721DA4" w:rsidRDefault="00EF479D" w:rsidP="00EF479D">
      <w:pPr>
        <w:pStyle w:val="Nivel2"/>
        <w:numPr>
          <w:ilvl w:val="0"/>
          <w:numId w:val="0"/>
        </w:numPr>
        <w:spacing w:before="0" w:after="0" w:line="240" w:lineRule="auto"/>
        <w:rPr>
          <w:color w:val="auto"/>
          <w:sz w:val="24"/>
          <w:szCs w:val="24"/>
        </w:rPr>
      </w:pPr>
    </w:p>
    <w:p w14:paraId="1552158A" w14:textId="77777777" w:rsidR="00EF479D" w:rsidRPr="00721DA4" w:rsidRDefault="00EF479D" w:rsidP="00EF479D">
      <w:pPr>
        <w:pStyle w:val="Nvel1-SemNumerao"/>
        <w:spacing w:before="0" w:after="0" w:line="240" w:lineRule="auto"/>
        <w:rPr>
          <w:sz w:val="24"/>
          <w:szCs w:val="24"/>
        </w:rPr>
      </w:pPr>
      <w:r w:rsidRPr="00721DA4">
        <w:rPr>
          <w:sz w:val="24"/>
          <w:szCs w:val="24"/>
        </w:rPr>
        <w:t>DISPOSIÇÕES GERAIS SOBRE HABILITAÇÃO</w:t>
      </w:r>
    </w:p>
    <w:p w14:paraId="09110ADB" w14:textId="77777777" w:rsidR="00EF479D" w:rsidRPr="00721DA4" w:rsidRDefault="00EF479D" w:rsidP="00EF479D">
      <w:pPr>
        <w:pStyle w:val="Nvel02"/>
        <w:rPr>
          <w:color w:val="auto"/>
        </w:rPr>
      </w:pPr>
      <w:r w:rsidRPr="00721DA4">
        <w:rPr>
          <w:color w:val="auto"/>
        </w:rPr>
        <w:t>8.2</w:t>
      </w:r>
      <w:r>
        <w:rPr>
          <w:color w:val="auto"/>
        </w:rPr>
        <w:t>4</w:t>
      </w:r>
      <w:r w:rsidRPr="00721DA4">
        <w:rPr>
          <w:color w:val="auto"/>
        </w:rPr>
        <w:t>. Quando permitida a participação de empresas estrangeiras que não funcionem no País, as exigências de habilitação serão atendidas mediante documentos equivalentes, inicialmente apresentados em tradução livre.</w:t>
      </w:r>
    </w:p>
    <w:p w14:paraId="6DDA1E1E" w14:textId="77777777" w:rsidR="00EF479D" w:rsidRPr="00721DA4" w:rsidRDefault="00EF479D" w:rsidP="00EF479D">
      <w:pPr>
        <w:pStyle w:val="Nvel02"/>
        <w:rPr>
          <w:color w:val="auto"/>
        </w:rPr>
      </w:pPr>
      <w:r w:rsidRPr="00721DA4">
        <w:rPr>
          <w:color w:val="auto"/>
        </w:rPr>
        <w:t>8.2</w:t>
      </w:r>
      <w:r>
        <w:rPr>
          <w:color w:val="auto"/>
        </w:rPr>
        <w:t>5</w:t>
      </w:r>
      <w:r w:rsidRPr="00721DA4">
        <w:rPr>
          <w:color w:val="auto"/>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C24554" w14:textId="77777777" w:rsidR="00EF479D" w:rsidRPr="00721DA4" w:rsidRDefault="00EF479D" w:rsidP="00EF479D">
      <w:pPr>
        <w:pStyle w:val="Nvel02"/>
        <w:rPr>
          <w:color w:val="auto"/>
        </w:rPr>
      </w:pPr>
      <w:r w:rsidRPr="00721DA4">
        <w:rPr>
          <w:color w:val="auto"/>
        </w:rPr>
        <w:t>8.2</w:t>
      </w:r>
      <w:r>
        <w:rPr>
          <w:color w:val="auto"/>
        </w:rPr>
        <w:t>6</w:t>
      </w:r>
      <w:r w:rsidRPr="00721DA4">
        <w:rPr>
          <w:color w:val="auto"/>
        </w:rPr>
        <w:t>. Não serão aceitos documentos de habilitação com indicação de CNPJ/CPF diferentes, salvo aqueles legalmente permitidos.</w:t>
      </w:r>
    </w:p>
    <w:p w14:paraId="2EEA9F07" w14:textId="77777777" w:rsidR="00EF479D" w:rsidRPr="00721DA4" w:rsidRDefault="00EF479D" w:rsidP="00EF479D">
      <w:pPr>
        <w:pStyle w:val="Nvel02"/>
        <w:rPr>
          <w:color w:val="auto"/>
        </w:rPr>
      </w:pPr>
      <w:r w:rsidRPr="00721DA4">
        <w:rPr>
          <w:color w:val="auto"/>
        </w:rPr>
        <w:t>8.</w:t>
      </w:r>
      <w:r>
        <w:rPr>
          <w:color w:val="auto"/>
        </w:rPr>
        <w:t>27</w:t>
      </w:r>
      <w:r w:rsidRPr="00721DA4">
        <w:rPr>
          <w:color w:val="auto"/>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9E39E84" w14:textId="77777777" w:rsidR="00EF479D" w:rsidRPr="00721DA4" w:rsidRDefault="00EF479D" w:rsidP="00EF479D">
      <w:pPr>
        <w:pStyle w:val="Nvel02"/>
        <w:rPr>
          <w:color w:val="auto"/>
        </w:rPr>
      </w:pPr>
      <w:r w:rsidRPr="00721DA4">
        <w:rPr>
          <w:color w:val="auto"/>
        </w:rPr>
        <w:t>8.2</w:t>
      </w:r>
      <w:r>
        <w:rPr>
          <w:color w:val="auto"/>
        </w:rPr>
        <w:t>8</w:t>
      </w:r>
      <w:r w:rsidRPr="00721DA4">
        <w:rPr>
          <w:color w:val="auto"/>
        </w:rPr>
        <w:t>. Serão aceitos registros de CNPJ de fornecedor matriz e filial com diferenças de números de documentos pertinentes ao CND e ao CRF/FGTS, quando for comprovada a centralização do recolhimento dessas contribuições.</w:t>
      </w:r>
    </w:p>
    <w:p w14:paraId="4DB9FC12" w14:textId="77777777" w:rsidR="00DC4F51" w:rsidRPr="00635F86" w:rsidRDefault="00DC4F51" w:rsidP="008718EE">
      <w:pPr>
        <w:pStyle w:val="Nivel01"/>
      </w:pPr>
    </w:p>
    <w:p w14:paraId="3650A123" w14:textId="0DBAAE36" w:rsidR="008718EE" w:rsidRPr="004620DE" w:rsidRDefault="008718EE" w:rsidP="008718EE">
      <w:pPr>
        <w:pStyle w:val="Nivel01"/>
      </w:pPr>
      <w:r w:rsidRPr="004620DE">
        <w:t>9. ESTIMATIVAS DO VALOR DA CONTRATAÇÃO:</w:t>
      </w:r>
    </w:p>
    <w:p w14:paraId="4E428FC9" w14:textId="760ED2A9"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D6785C" w:rsidRPr="00D6785C">
        <w:rPr>
          <w:rFonts w:ascii="Arial" w:hAnsi="Arial" w:cs="Arial"/>
        </w:rPr>
        <w:t>225.412,20 (duzentos e vinte e cinco mil e quatrocentos e doze reais e vinte centavos)</w:t>
      </w:r>
      <w:r w:rsidR="00EC13B2" w:rsidRPr="00EC13B2">
        <w:rPr>
          <w:rFonts w:ascii="Arial" w:hAnsi="Arial" w:cs="Arial"/>
        </w:rPr>
        <w:t>,</w:t>
      </w:r>
      <w:r w:rsidR="00EC13B2"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4620DE" w:rsidRDefault="008718EE" w:rsidP="00303A92">
      <w:pPr>
        <w:pStyle w:val="Nvel2-Opcional"/>
        <w:rPr>
          <w:i w:val="0"/>
          <w:iCs/>
          <w:color w:val="auto"/>
        </w:rPr>
      </w:pPr>
      <w:r w:rsidRPr="004620D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49691AC"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2BBC776F" w14:textId="77777777" w:rsidR="00247FD5" w:rsidRPr="004620DE" w:rsidRDefault="00247FD5" w:rsidP="008718EE">
      <w:pPr>
        <w:pStyle w:val="Nivel3"/>
        <w:spacing w:before="0" w:after="0" w:line="240" w:lineRule="auto"/>
        <w:ind w:left="0" w:firstLine="0"/>
        <w:rPr>
          <w:iCs/>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F8C4503"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F945CB" w:rsidRPr="004620DE">
        <w:rPr>
          <w:color w:val="auto"/>
          <w:sz w:val="24"/>
          <w:szCs w:val="24"/>
        </w:rPr>
        <w:t>s</w:t>
      </w:r>
      <w:r w:rsidRPr="004620DE">
        <w:rPr>
          <w:color w:val="auto"/>
          <w:sz w:val="24"/>
          <w:szCs w:val="24"/>
        </w:rPr>
        <w:t xml:space="preserve"> seguinte</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w:t>
      </w:r>
    </w:p>
    <w:p w14:paraId="518FFCBD" w14:textId="74536E87" w:rsidR="00236EDA" w:rsidRPr="00236EDA" w:rsidRDefault="00236EDA" w:rsidP="008718EE">
      <w:pPr>
        <w:pStyle w:val="Nivel2"/>
        <w:numPr>
          <w:ilvl w:val="0"/>
          <w:numId w:val="0"/>
        </w:numPr>
        <w:spacing w:before="0" w:after="0" w:line="240" w:lineRule="auto"/>
        <w:rPr>
          <w:b/>
          <w:bCs/>
          <w:color w:val="auto"/>
          <w:sz w:val="24"/>
          <w:szCs w:val="24"/>
        </w:rPr>
      </w:pPr>
      <w:r>
        <w:rPr>
          <w:b/>
          <w:bCs/>
          <w:color w:val="auto"/>
          <w:sz w:val="24"/>
          <w:szCs w:val="24"/>
        </w:rPr>
        <w:t>02.01.01.3.3.90.39.00.04.122.0002.2003.0002 – FICHA 023;</w:t>
      </w:r>
    </w:p>
    <w:p w14:paraId="58E117C9" w14:textId="5E00C1AA" w:rsidR="00236EDA" w:rsidRDefault="00236EDA" w:rsidP="008718EE">
      <w:pPr>
        <w:pStyle w:val="Nivel2"/>
        <w:numPr>
          <w:ilvl w:val="0"/>
          <w:numId w:val="0"/>
        </w:numPr>
        <w:spacing w:before="0" w:after="0" w:line="240" w:lineRule="auto"/>
        <w:rPr>
          <w:b/>
          <w:bCs/>
          <w:color w:val="auto"/>
          <w:sz w:val="24"/>
          <w:szCs w:val="24"/>
        </w:rPr>
      </w:pPr>
      <w:r>
        <w:rPr>
          <w:b/>
          <w:bCs/>
          <w:color w:val="auto"/>
          <w:sz w:val="24"/>
          <w:szCs w:val="24"/>
        </w:rPr>
        <w:t>02.04.01.3.3.90.39.00.12.361.0005.2011.0000 – FICHA 086;</w:t>
      </w:r>
    </w:p>
    <w:p w14:paraId="68E8DBE0" w14:textId="34D5BA6B" w:rsidR="00236EDA" w:rsidRDefault="00236EDA" w:rsidP="008718EE">
      <w:pPr>
        <w:pStyle w:val="Nivel2"/>
        <w:numPr>
          <w:ilvl w:val="0"/>
          <w:numId w:val="0"/>
        </w:numPr>
        <w:spacing w:before="0" w:after="0" w:line="240" w:lineRule="auto"/>
        <w:rPr>
          <w:b/>
          <w:bCs/>
          <w:color w:val="auto"/>
          <w:sz w:val="24"/>
          <w:szCs w:val="24"/>
        </w:rPr>
      </w:pPr>
      <w:r>
        <w:rPr>
          <w:b/>
          <w:bCs/>
          <w:color w:val="auto"/>
          <w:sz w:val="24"/>
          <w:szCs w:val="24"/>
        </w:rPr>
        <w:t>02.04.01.3.3.90.39.00.12.365.0005.2013.0000 – FICHA 099;</w:t>
      </w:r>
    </w:p>
    <w:p w14:paraId="48F1ABB2" w14:textId="715E635D" w:rsidR="00236EDA" w:rsidRDefault="00236EDA" w:rsidP="008718EE">
      <w:pPr>
        <w:pStyle w:val="Nivel2"/>
        <w:numPr>
          <w:ilvl w:val="0"/>
          <w:numId w:val="0"/>
        </w:numPr>
        <w:spacing w:before="0" w:after="0" w:line="240" w:lineRule="auto"/>
        <w:rPr>
          <w:b/>
          <w:bCs/>
          <w:color w:val="auto"/>
          <w:sz w:val="24"/>
          <w:szCs w:val="24"/>
        </w:rPr>
      </w:pPr>
      <w:r>
        <w:rPr>
          <w:b/>
          <w:bCs/>
          <w:color w:val="auto"/>
          <w:sz w:val="24"/>
          <w:szCs w:val="24"/>
        </w:rPr>
        <w:t>02.04.01.3.3.90.39.00.12.365.0005.2014.0000 – FICHA 108;</w:t>
      </w:r>
    </w:p>
    <w:p w14:paraId="7F07D35A" w14:textId="60EF3730" w:rsidR="00236EDA" w:rsidRDefault="00236EDA" w:rsidP="008718EE">
      <w:pPr>
        <w:pStyle w:val="Nivel2"/>
        <w:numPr>
          <w:ilvl w:val="0"/>
          <w:numId w:val="0"/>
        </w:numPr>
        <w:spacing w:before="0" w:after="0" w:line="240" w:lineRule="auto"/>
        <w:rPr>
          <w:b/>
          <w:bCs/>
          <w:color w:val="auto"/>
          <w:sz w:val="24"/>
          <w:szCs w:val="24"/>
        </w:rPr>
      </w:pPr>
      <w:r>
        <w:rPr>
          <w:b/>
          <w:bCs/>
          <w:color w:val="auto"/>
          <w:sz w:val="24"/>
          <w:szCs w:val="24"/>
        </w:rPr>
        <w:t>02.10.00.3.3.90.39.00.13.392.0010.2080.0000 – FICHA 435;</w:t>
      </w:r>
    </w:p>
    <w:p w14:paraId="05A441AE" w14:textId="2DFF6BBE" w:rsidR="00236EDA" w:rsidRDefault="00236EDA" w:rsidP="008718EE">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0A237C9D" w:rsidR="008718EE" w:rsidRPr="004620DE" w:rsidRDefault="008718EE" w:rsidP="008718EE">
      <w:pPr>
        <w:jc w:val="center"/>
        <w:rPr>
          <w:rFonts w:ascii="Arial" w:hAnsi="Arial" w:cs="Arial"/>
          <w:b/>
          <w:bCs/>
        </w:rPr>
      </w:pPr>
      <w:r w:rsidRPr="004620DE">
        <w:rPr>
          <w:rFonts w:ascii="Arial" w:hAnsi="Arial" w:cs="Arial"/>
          <w:b/>
          <w:bCs/>
        </w:rPr>
        <w:t xml:space="preserve">PROCESSO ADMINISTRATIVO N° </w:t>
      </w:r>
      <w:r w:rsidR="00D6785C">
        <w:rPr>
          <w:rFonts w:ascii="Arial" w:hAnsi="Arial" w:cs="Arial"/>
          <w:b/>
          <w:bCs/>
        </w:rPr>
        <w:t>094/2026</w:t>
      </w:r>
    </w:p>
    <w:p w14:paraId="0E069F44" w14:textId="338D2517"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D6785C">
        <w:rPr>
          <w:rFonts w:ascii="Arial" w:hAnsi="Arial" w:cs="Arial"/>
          <w:b/>
          <w:bCs/>
        </w:rPr>
        <w:t>056/2026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1186D6C4" w:rsidR="008718EE" w:rsidRPr="004620DE" w:rsidRDefault="008718EE" w:rsidP="008718EE">
      <w:pPr>
        <w:widowControl w:val="0"/>
        <w:autoSpaceDE w:val="0"/>
        <w:autoSpaceDN w:val="0"/>
        <w:adjustRightInd w:val="0"/>
        <w:jc w:val="both"/>
        <w:rPr>
          <w:rFonts w:ascii="Arial" w:hAnsi="Arial" w:cs="Arial"/>
        </w:rPr>
      </w:pPr>
      <w:bookmarkStart w:id="50"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com sede administrativa na Rua Doutor Cunha Junior nº 242 – Bairro Centro – CEP 15.170-</w:t>
      </w:r>
      <w:r w:rsidR="00443388">
        <w:rPr>
          <w:rFonts w:ascii="Arial" w:hAnsi="Arial" w:cs="Arial"/>
        </w:rPr>
        <w:t>023</w:t>
      </w:r>
      <w:r w:rsidRPr="004620DE">
        <w:rPr>
          <w:rFonts w:ascii="Arial" w:hAnsi="Arial" w:cs="Arial"/>
        </w:rPr>
        <w:t xml:space="preserve">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0"/>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D6785C">
        <w:rPr>
          <w:rFonts w:ascii="Arial" w:eastAsia="Arial" w:hAnsi="Arial" w:cs="Arial"/>
        </w:rPr>
        <w:t>094/2026</w:t>
      </w:r>
      <w:r w:rsidRPr="004620DE">
        <w:rPr>
          <w:rFonts w:ascii="Arial" w:eastAsia="Arial" w:hAnsi="Arial" w:cs="Arial"/>
        </w:rPr>
        <w:t xml:space="preserve"> e em observância às disposições da </w:t>
      </w:r>
      <w:hyperlink r:id="rId44"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D6785C">
        <w:rPr>
          <w:rFonts w:ascii="Arial" w:eastAsia="Arial" w:hAnsi="Arial" w:cs="Arial"/>
        </w:rPr>
        <w:t>056/2026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5" w:anchor="art92" w:history="1">
        <w:r w:rsidRPr="004620DE">
          <w:rPr>
            <w:rStyle w:val="Hyperlink"/>
            <w:color w:val="auto"/>
            <w:u w:val="none"/>
          </w:rPr>
          <w:t>art. 92, I e II</w:t>
        </w:r>
      </w:hyperlink>
      <w:r w:rsidRPr="004620DE">
        <w:t>):</w:t>
      </w:r>
    </w:p>
    <w:p w14:paraId="6A2A6ECD" w14:textId="1354CE39"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D6785C" w:rsidRPr="00885D2D">
        <w:rPr>
          <w:rFonts w:ascii="Arial" w:hAnsi="Arial" w:cs="Arial"/>
        </w:rPr>
        <w:t>Contratação de empresa especializada para a prestação de serviços de locação de equipamentos e brinquedos, incluindo montagem, utilização, manutenção, desmontagem, apoio logístico e monitores durante 4h/dia, para atender as demandas dos eventos a serem realizados pelo município de Tanabi, estado de São Paulo, através da Diretoria Municipal de Cultura e demais secretarias e departamentos municipais</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0D4F747C" w:rsidR="008718EE" w:rsidRPr="008626E0"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1" w:name="_Hlk182221215"/>
      <w:bookmarkStart w:id="52" w:name="_Hlk182221187"/>
      <w:r w:rsidRPr="004620DE">
        <w:rPr>
          <w:rFonts w:ascii="Arial" w:hAnsi="Arial" w:cs="Arial"/>
        </w:rPr>
        <w:t>Cadastro Informativo de créditos não quitados do setor público federal (Cadin)</w:t>
      </w:r>
      <w:bookmarkEnd w:id="51"/>
      <w:bookmarkEnd w:id="52"/>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6"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7"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t>6. CLÁUSULA SEXTA - PAGAMENTO (</w:t>
      </w:r>
      <w:hyperlink r:id="rId48" w:anchor="art92" w:history="1">
        <w:r w:rsidRPr="004620DE">
          <w:rPr>
            <w:rStyle w:val="Hyperlink"/>
            <w:color w:val="auto"/>
            <w:u w:val="none"/>
          </w:rPr>
          <w:t>art. 92, V e VI</w:t>
        </w:r>
      </w:hyperlink>
      <w:r w:rsidRPr="004620DE">
        <w:t>):</w:t>
      </w:r>
    </w:p>
    <w:p w14:paraId="38313470" w14:textId="7E283785" w:rsidR="008718EE" w:rsidRDefault="008718EE" w:rsidP="00F94682">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1928BFD6" w14:textId="77777777" w:rsidR="00236EDA" w:rsidRPr="004620DE" w:rsidRDefault="00236EDA" w:rsidP="00F94682">
      <w:pPr>
        <w:pStyle w:val="Nivel2"/>
        <w:numPr>
          <w:ilvl w:val="0"/>
          <w:numId w:val="0"/>
        </w:numPr>
        <w:spacing w:before="0" w:after="0" w:line="240" w:lineRule="auto"/>
        <w:rPr>
          <w:color w:val="auto"/>
          <w:sz w:val="24"/>
          <w:szCs w:val="24"/>
        </w:rPr>
      </w:pPr>
    </w:p>
    <w:p w14:paraId="52B57751" w14:textId="77777777" w:rsidR="008718EE" w:rsidRPr="004620DE" w:rsidRDefault="008718EE" w:rsidP="008718EE">
      <w:pPr>
        <w:pStyle w:val="Nivel01"/>
      </w:pPr>
      <w:r w:rsidRPr="004620DE">
        <w:t>7. CLÁUSULA SÉTIMA - REAJUSTE (</w:t>
      </w:r>
      <w:hyperlink r:id="rId49"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w:t>
      </w:r>
      <w:proofErr w:type="spellStart"/>
      <w:r w:rsidRPr="004620DE">
        <w:rPr>
          <w:color w:val="auto"/>
          <w:sz w:val="24"/>
          <w:szCs w:val="24"/>
        </w:rPr>
        <w:t>ão</w:t>
      </w:r>
      <w:proofErr w:type="spellEnd"/>
      <w:r w:rsidRPr="004620DE">
        <w:rPr>
          <w:color w:val="auto"/>
          <w:sz w:val="24"/>
          <w:szCs w:val="24"/>
        </w:rPr>
        <w:t>),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w:t>
      </w:r>
      <w:proofErr w:type="spellStart"/>
      <w:r w:rsidRPr="004620DE">
        <w:rPr>
          <w:color w:val="auto"/>
          <w:sz w:val="24"/>
          <w:szCs w:val="24"/>
        </w:rPr>
        <w:t>ão</w:t>
      </w:r>
      <w:proofErr w:type="spellEnd"/>
      <w:r w:rsidRPr="004620DE">
        <w:rPr>
          <w:color w:val="auto"/>
          <w:sz w:val="24"/>
          <w:szCs w:val="24"/>
        </w:rPr>
        <w:t>)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0"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1"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2"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3" w:history="1">
        <w:r w:rsidRPr="004620DE">
          <w:rPr>
            <w:rStyle w:val="Hyperlink"/>
            <w:color w:val="auto"/>
            <w:sz w:val="24"/>
            <w:szCs w:val="24"/>
            <w:u w:val="none"/>
          </w:rPr>
          <w:t>Código de Defesa do Consumidor (Lei nº 8.078, de 1990</w:t>
        </w:r>
      </w:hyperlink>
      <w:r w:rsidRPr="004620D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4"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5"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6"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7"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8"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59"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0"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3"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4"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5"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6" w:anchor="art92" w:history="1">
        <w:r w:rsidRPr="004620DE">
          <w:rPr>
            <w:rStyle w:val="Hyperlink"/>
            <w:color w:val="auto"/>
            <w:u w:val="none"/>
          </w:rPr>
          <w:t>art. 92, VIII</w:t>
        </w:r>
      </w:hyperlink>
      <w:r w:rsidRPr="004620DE">
        <w:t>):</w:t>
      </w:r>
    </w:p>
    <w:p w14:paraId="38F06DB4" w14:textId="787737B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 xml:space="preserve"> abaixo discriminada</w:t>
      </w:r>
      <w:r w:rsidR="00F945CB" w:rsidRPr="004620DE">
        <w:rPr>
          <w:color w:val="auto"/>
          <w:sz w:val="24"/>
          <w:szCs w:val="24"/>
        </w:rPr>
        <w:t>s</w:t>
      </w:r>
      <w:r w:rsidRPr="004620DE">
        <w:rPr>
          <w:color w:val="auto"/>
          <w:sz w:val="24"/>
          <w:szCs w:val="24"/>
        </w:rPr>
        <w:t>:</w:t>
      </w:r>
    </w:p>
    <w:p w14:paraId="749D2C11" w14:textId="77777777" w:rsidR="00236EDA" w:rsidRPr="00236EDA" w:rsidRDefault="00236EDA" w:rsidP="00236EDA">
      <w:pPr>
        <w:pStyle w:val="Nivel2"/>
        <w:numPr>
          <w:ilvl w:val="0"/>
          <w:numId w:val="0"/>
        </w:numPr>
        <w:spacing w:before="0" w:after="0" w:line="240" w:lineRule="auto"/>
        <w:rPr>
          <w:b/>
          <w:bCs/>
          <w:color w:val="auto"/>
          <w:sz w:val="24"/>
          <w:szCs w:val="24"/>
        </w:rPr>
      </w:pPr>
      <w:r>
        <w:rPr>
          <w:b/>
          <w:bCs/>
          <w:color w:val="auto"/>
          <w:sz w:val="24"/>
          <w:szCs w:val="24"/>
        </w:rPr>
        <w:t>02.01.01.3.3.90.39.00.04.122.0002.2003.0002 – FICHA 023;</w:t>
      </w:r>
    </w:p>
    <w:p w14:paraId="4CB072A6" w14:textId="77777777" w:rsidR="00236EDA" w:rsidRDefault="00236EDA" w:rsidP="00236EDA">
      <w:pPr>
        <w:pStyle w:val="Nivel2"/>
        <w:numPr>
          <w:ilvl w:val="0"/>
          <w:numId w:val="0"/>
        </w:numPr>
        <w:spacing w:before="0" w:after="0" w:line="240" w:lineRule="auto"/>
        <w:rPr>
          <w:b/>
          <w:bCs/>
          <w:color w:val="auto"/>
          <w:sz w:val="24"/>
          <w:szCs w:val="24"/>
        </w:rPr>
      </w:pPr>
      <w:r>
        <w:rPr>
          <w:b/>
          <w:bCs/>
          <w:color w:val="auto"/>
          <w:sz w:val="24"/>
          <w:szCs w:val="24"/>
        </w:rPr>
        <w:t>02.04.01.3.3.90.39.00.12.361.0005.2011.0000 – FICHA 086;</w:t>
      </w:r>
    </w:p>
    <w:p w14:paraId="282B287E" w14:textId="77777777" w:rsidR="00236EDA" w:rsidRDefault="00236EDA" w:rsidP="00236EDA">
      <w:pPr>
        <w:pStyle w:val="Nivel2"/>
        <w:numPr>
          <w:ilvl w:val="0"/>
          <w:numId w:val="0"/>
        </w:numPr>
        <w:spacing w:before="0" w:after="0" w:line="240" w:lineRule="auto"/>
        <w:rPr>
          <w:b/>
          <w:bCs/>
          <w:color w:val="auto"/>
          <w:sz w:val="24"/>
          <w:szCs w:val="24"/>
        </w:rPr>
      </w:pPr>
      <w:r>
        <w:rPr>
          <w:b/>
          <w:bCs/>
          <w:color w:val="auto"/>
          <w:sz w:val="24"/>
          <w:szCs w:val="24"/>
        </w:rPr>
        <w:t>02.04.01.3.3.90.39.00.12.365.0005.2013.0000 – FICHA 099;</w:t>
      </w:r>
    </w:p>
    <w:p w14:paraId="1ABD299D" w14:textId="77777777" w:rsidR="00236EDA" w:rsidRDefault="00236EDA" w:rsidP="00236EDA">
      <w:pPr>
        <w:pStyle w:val="Nivel2"/>
        <w:numPr>
          <w:ilvl w:val="0"/>
          <w:numId w:val="0"/>
        </w:numPr>
        <w:spacing w:before="0" w:after="0" w:line="240" w:lineRule="auto"/>
        <w:rPr>
          <w:b/>
          <w:bCs/>
          <w:color w:val="auto"/>
          <w:sz w:val="24"/>
          <w:szCs w:val="24"/>
        </w:rPr>
      </w:pPr>
      <w:r>
        <w:rPr>
          <w:b/>
          <w:bCs/>
          <w:color w:val="auto"/>
          <w:sz w:val="24"/>
          <w:szCs w:val="24"/>
        </w:rPr>
        <w:t>02.04.01.3.3.90.39.00.12.365.0005.2014.0000 – FICHA 108;</w:t>
      </w:r>
    </w:p>
    <w:p w14:paraId="65F23C95" w14:textId="77777777" w:rsidR="00236EDA" w:rsidRDefault="00236EDA" w:rsidP="00236EDA">
      <w:pPr>
        <w:pStyle w:val="Nivel2"/>
        <w:numPr>
          <w:ilvl w:val="0"/>
          <w:numId w:val="0"/>
        </w:numPr>
        <w:spacing w:before="0" w:after="0" w:line="240" w:lineRule="auto"/>
        <w:rPr>
          <w:b/>
          <w:bCs/>
          <w:color w:val="auto"/>
          <w:sz w:val="24"/>
          <w:szCs w:val="24"/>
        </w:rPr>
      </w:pPr>
      <w:r>
        <w:rPr>
          <w:b/>
          <w:bCs/>
          <w:color w:val="auto"/>
          <w:sz w:val="24"/>
          <w:szCs w:val="24"/>
        </w:rPr>
        <w:t>02.10.00.3.3.90.39.00.13.392.0010.2080.0000 – FICHA 435;</w:t>
      </w:r>
    </w:p>
    <w:p w14:paraId="190B0416" w14:textId="77777777" w:rsidR="00236EDA" w:rsidRDefault="00236EDA" w:rsidP="00236EDA">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7"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8"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69"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0" w:anchor="art124"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2"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3"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4" w:anchor="art92§1" w:history="1">
        <w:r w:rsidRPr="004620DE">
          <w:rPr>
            <w:rStyle w:val="Hyperlink"/>
            <w:color w:val="auto"/>
            <w:u w:val="none"/>
          </w:rPr>
          <w:t>art. 92, §1º</w:t>
        </w:r>
      </w:hyperlink>
      <w:r w:rsidRPr="004620DE">
        <w:t>):</w:t>
      </w:r>
    </w:p>
    <w:p w14:paraId="6AF3911D" w14:textId="66DF4D3C" w:rsidR="004718E2" w:rsidRDefault="004718E2" w:rsidP="004718E2">
      <w:pPr>
        <w:jc w:val="both"/>
        <w:rPr>
          <w:rFonts w:ascii="Arial" w:hAnsi="Arial" w:cs="Arial"/>
        </w:rPr>
      </w:pPr>
      <w:bookmarkStart w:id="54" w:name="_Hlk158021690"/>
      <w:r>
        <w:rPr>
          <w:rFonts w:ascii="Arial" w:hAnsi="Arial" w:cs="Arial"/>
          <w:lang w:eastAsia="en-US"/>
        </w:rPr>
        <w:t xml:space="preserve">17.1. </w:t>
      </w:r>
      <w:r w:rsidR="00232FAD" w:rsidRPr="004620DE">
        <w:rPr>
          <w:rFonts w:ascii="Arial" w:hAnsi="Arial" w:cs="Arial"/>
          <w:lang w:eastAsia="en-US"/>
        </w:rPr>
        <w:t xml:space="preserve">Fica eleito o </w:t>
      </w:r>
      <w:r w:rsidR="00232FAD"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AA839D2" w14:textId="77777777" w:rsidR="004718E2" w:rsidRPr="004620DE" w:rsidRDefault="004718E2"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4"/>
      <w:r w:rsidR="000A4D94" w:rsidRPr="004620DE">
        <w:rPr>
          <w:rFonts w:ascii="Arial" w:hAnsi="Arial" w:cs="Arial"/>
        </w:rPr>
        <w:t>6</w:t>
      </w:r>
      <w:r w:rsidRPr="004620DE">
        <w:rPr>
          <w:rFonts w:ascii="Arial" w:hAnsi="Arial" w:cs="Arial"/>
        </w:rPr>
        <w:t>.</w:t>
      </w: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0444E481" w14:textId="77777777" w:rsidR="008718EE" w:rsidRPr="004620DE" w:rsidRDefault="008718EE" w:rsidP="004718E2">
      <w:pP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24A7B6AD" w14:textId="1FA2EEFD" w:rsidR="008718EE" w:rsidRPr="004718E2" w:rsidRDefault="008718EE" w:rsidP="004718E2">
      <w:pPr>
        <w:jc w:val="center"/>
        <w:rPr>
          <w:rFonts w:ascii="Arial" w:hAnsi="Arial" w:cs="Arial"/>
        </w:rPr>
      </w:pPr>
      <w:r w:rsidRPr="004620DE">
        <w:rPr>
          <w:rFonts w:ascii="Arial" w:hAnsi="Arial" w:cs="Arial"/>
        </w:rPr>
        <w:t>Representante legal do CONTRATADO</w:t>
      </w:r>
    </w:p>
    <w:p w14:paraId="5117DCE5" w14:textId="77777777" w:rsidR="008718EE" w:rsidRPr="004620DE" w:rsidRDefault="008718EE" w:rsidP="008718EE">
      <w:pPr>
        <w:rPr>
          <w:rFonts w:ascii="Arial" w:hAnsi="Arial" w:cs="Arial"/>
          <w:b/>
        </w:rPr>
      </w:pPr>
      <w:r w:rsidRPr="004620DE">
        <w:rPr>
          <w:rFonts w:ascii="Arial" w:hAnsi="Arial" w:cs="Arial"/>
          <w:b/>
        </w:rPr>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6753D1A4" w14:textId="77777777" w:rsidR="009246E4" w:rsidRDefault="009246E4" w:rsidP="009246E4">
      <w:pPr>
        <w:spacing w:line="259" w:lineRule="auto"/>
        <w:rPr>
          <w:rFonts w:ascii="Arial" w:hAnsi="Arial" w:cs="Arial"/>
          <w:b/>
        </w:rPr>
      </w:pPr>
    </w:p>
    <w:p w14:paraId="089A09C4" w14:textId="77777777" w:rsidR="005E756C" w:rsidRDefault="005E756C" w:rsidP="009246E4">
      <w:pPr>
        <w:spacing w:line="259" w:lineRule="auto"/>
        <w:rPr>
          <w:rFonts w:ascii="Arial" w:hAnsi="Arial" w:cs="Arial"/>
          <w:b/>
        </w:rPr>
      </w:pPr>
    </w:p>
    <w:p w14:paraId="6B7D3FAE" w14:textId="77777777" w:rsidR="005E756C" w:rsidRDefault="005E756C" w:rsidP="009246E4">
      <w:pPr>
        <w:spacing w:line="259" w:lineRule="auto"/>
        <w:rPr>
          <w:rFonts w:ascii="Arial" w:hAnsi="Arial" w:cs="Arial"/>
          <w:b/>
        </w:rPr>
      </w:pPr>
    </w:p>
    <w:p w14:paraId="046D52B4" w14:textId="77777777" w:rsidR="00F94682" w:rsidRDefault="00F94682" w:rsidP="009246E4">
      <w:pPr>
        <w:spacing w:line="259" w:lineRule="auto"/>
        <w:rPr>
          <w:rFonts w:ascii="Arial" w:hAnsi="Arial" w:cs="Arial"/>
          <w:b/>
        </w:rPr>
      </w:pPr>
    </w:p>
    <w:p w14:paraId="76AEBCFA" w14:textId="77777777" w:rsidR="00236EDA" w:rsidRPr="004620DE" w:rsidRDefault="00236EDA"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0C4112A1"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D6785C">
        <w:rPr>
          <w:rFonts w:ascii="Arial" w:hAnsi="Arial" w:cs="Arial"/>
        </w:rPr>
        <w:t>056/2026</w:t>
      </w:r>
      <w:r w:rsidRPr="004620DE">
        <w:rPr>
          <w:rFonts w:ascii="Arial" w:hAnsi="Arial" w:cs="Arial"/>
        </w:rPr>
        <w:t xml:space="preserve">, processo administrativo nº </w:t>
      </w:r>
      <w:r w:rsidR="00D6785C">
        <w:rPr>
          <w:rFonts w:ascii="Arial" w:hAnsi="Arial" w:cs="Arial"/>
        </w:rPr>
        <w:t>094/2026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34F6668C"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w:t>
      </w:r>
      <w:r w:rsidR="00D6785C">
        <w:rPr>
          <w:bCs/>
          <w:color w:val="auto"/>
          <w:sz w:val="24"/>
          <w:szCs w:val="24"/>
        </w:rPr>
        <w:t xml:space="preserve">a </w:t>
      </w:r>
      <w:r w:rsidR="00D6785C" w:rsidRPr="00885D2D">
        <w:rPr>
          <w:sz w:val="24"/>
          <w:szCs w:val="24"/>
        </w:rPr>
        <w:t>Contratação de empresa especializada para a prestação de serviços de locação de equipamentos e brinquedos, incluindo montagem, utilização, manutenção, desmontagem, apoio logístico e monitores durante 4h/dia, para atender as demandas dos eventos a serem realizados pelo município de Tanabi, estado de São Paulo, através da Diretoria Municipal de Cultura e demais secretarias e departamentos municipais</w:t>
      </w:r>
      <w:r w:rsidRPr="004620DE">
        <w:rPr>
          <w:rFonts w:eastAsia="MS Mincho"/>
          <w:iCs/>
          <w:color w:val="auto"/>
          <w:sz w:val="24"/>
          <w:szCs w:val="24"/>
        </w:rPr>
        <w:t xml:space="preserve">, </w:t>
      </w:r>
      <w:r w:rsidRPr="004620DE">
        <w:rPr>
          <w:color w:val="auto"/>
          <w:sz w:val="24"/>
          <w:szCs w:val="24"/>
        </w:rPr>
        <w:t xml:space="preserve">especificado(s) no(s) item(ns).......... do .......... Termo de Referência, anexo I do edital de Licitação nº </w:t>
      </w:r>
      <w:r w:rsidR="00D6785C">
        <w:rPr>
          <w:color w:val="auto"/>
          <w:sz w:val="24"/>
          <w:szCs w:val="24"/>
        </w:rPr>
        <w:t>056/2026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5" w:name="cadastro_reserva"/>
      <w:bookmarkEnd w:id="55"/>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7.2.1. Neste caso, o fornecedor encaminhará, juntamente com o pedido de alteração, a documentação comprobatória ou </w:t>
      </w:r>
      <w:proofErr w:type="spellStart"/>
      <w:r w:rsidRPr="004620DE">
        <w:rPr>
          <w:color w:val="auto"/>
          <w:sz w:val="24"/>
          <w:szCs w:val="24"/>
        </w:rPr>
        <w:t>a</w:t>
      </w:r>
      <w:proofErr w:type="spellEnd"/>
      <w:r w:rsidRPr="004620DE">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3" w:name="cancelamento"/>
      <w:bookmarkEnd w:id="63"/>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4" w:name="cancelamento_do_fornecedor"/>
      <w:bookmarkEnd w:id="64"/>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w:t>
      </w:r>
      <w:proofErr w:type="gramStart"/>
      <w:r w:rsidRPr="004620DE">
        <w:rPr>
          <w:color w:val="auto"/>
          <w:sz w:val="24"/>
          <w:szCs w:val="24"/>
        </w:rPr>
        <w:t>tornar-se</w:t>
      </w:r>
      <w:proofErr w:type="gramEnd"/>
      <w:r w:rsidRPr="004620DE">
        <w:rPr>
          <w:color w:val="auto"/>
          <w:sz w:val="24"/>
          <w:szCs w:val="24"/>
        </w:rPr>
        <w:t xml:space="preserv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392965" w14:textId="5EB0EC86" w:rsidR="009246E4" w:rsidRPr="004620DE" w:rsidRDefault="008718EE" w:rsidP="009405F9">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37AA6967" w14:textId="77777777" w:rsidR="00F94682" w:rsidRDefault="00F94682" w:rsidP="008718EE">
      <w:pPr>
        <w:widowControl w:val="0"/>
        <w:autoSpaceDE w:val="0"/>
        <w:autoSpaceDN w:val="0"/>
        <w:adjustRightInd w:val="0"/>
        <w:jc w:val="center"/>
        <w:rPr>
          <w:rFonts w:ascii="Arial" w:hAnsi="Arial" w:cs="Arial"/>
        </w:rPr>
      </w:pPr>
    </w:p>
    <w:p w14:paraId="7FA4CCC1" w14:textId="77777777" w:rsidR="00F94682" w:rsidRDefault="00F94682" w:rsidP="008718EE">
      <w:pPr>
        <w:widowControl w:val="0"/>
        <w:autoSpaceDE w:val="0"/>
        <w:autoSpaceDN w:val="0"/>
        <w:adjustRightInd w:val="0"/>
        <w:jc w:val="center"/>
        <w:rPr>
          <w:rFonts w:ascii="Arial" w:hAnsi="Arial" w:cs="Arial"/>
        </w:rPr>
      </w:pPr>
    </w:p>
    <w:p w14:paraId="5C1C0517" w14:textId="1F9A5B14"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w:t>
      </w:r>
      <w:proofErr w:type="spellStart"/>
      <w:r w:rsidRPr="004620DE">
        <w:rPr>
          <w:rFonts w:ascii="Arial" w:hAnsi="Arial" w:cs="Arial"/>
        </w:rPr>
        <w:t>is</w:t>
      </w:r>
      <w:proofErr w:type="spellEnd"/>
      <w:r w:rsidRPr="004620DE">
        <w:rPr>
          <w:rFonts w:ascii="Arial" w:hAnsi="Arial" w:cs="Arial"/>
        </w:rPr>
        <w:t>)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Default="00CE3F04" w:rsidP="008718EE">
      <w:pPr>
        <w:widowControl w:val="0"/>
        <w:autoSpaceDE w:val="0"/>
        <w:autoSpaceDN w:val="0"/>
        <w:adjustRightInd w:val="0"/>
        <w:rPr>
          <w:rFonts w:ascii="Arial" w:hAnsi="Arial" w:cs="Arial"/>
          <w:b/>
          <w:bCs/>
        </w:rPr>
      </w:pPr>
    </w:p>
    <w:p w14:paraId="48E1F327" w14:textId="77777777" w:rsidR="004718E2" w:rsidRDefault="004718E2"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5318B59A" w:rsidR="008718EE" w:rsidRPr="004620DE" w:rsidRDefault="008718EE" w:rsidP="008718EE">
      <w:pPr>
        <w:jc w:val="center"/>
        <w:rPr>
          <w:rFonts w:ascii="Arial" w:hAnsi="Arial" w:cs="Arial"/>
          <w:b/>
          <w:bCs/>
        </w:rPr>
      </w:pPr>
      <w:r w:rsidRPr="004620DE">
        <w:rPr>
          <w:rFonts w:ascii="Arial" w:hAnsi="Arial" w:cs="Arial"/>
          <w:b/>
          <w:bCs/>
        </w:rPr>
        <w:t xml:space="preserve">PROCESSO ADMINISTRATIVO N° </w:t>
      </w:r>
      <w:r w:rsidR="00D6785C">
        <w:rPr>
          <w:rFonts w:ascii="Arial" w:hAnsi="Arial" w:cs="Arial"/>
          <w:b/>
          <w:bCs/>
        </w:rPr>
        <w:t>094/2026</w:t>
      </w:r>
    </w:p>
    <w:p w14:paraId="044940A8" w14:textId="46104711"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D6785C">
        <w:rPr>
          <w:rFonts w:ascii="Arial" w:hAnsi="Arial" w:cs="Arial"/>
          <w:b/>
          <w:bCs/>
        </w:rPr>
        <w:t>056/2026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3769CA3B"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D6785C">
        <w:rPr>
          <w:rFonts w:ascii="Arial" w:hAnsi="Arial" w:cs="Arial"/>
        </w:rPr>
        <w:t>056/2026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5"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6"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7"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446EAF2A"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8"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79" w:anchor="art42" w:history="1">
        <w:proofErr w:type="spellStart"/>
        <w:r w:rsidRPr="004620DE">
          <w:rPr>
            <w:rStyle w:val="Hyperlink"/>
            <w:rFonts w:ascii="Arial" w:hAnsi="Arial" w:cs="Arial"/>
            <w:color w:val="auto"/>
            <w:u w:val="none"/>
          </w:rPr>
          <w:t>arts</w:t>
        </w:r>
        <w:proofErr w:type="spellEnd"/>
        <w:r w:rsidRPr="004620DE">
          <w:rPr>
            <w:rStyle w:val="Hyperlink"/>
            <w:rFonts w:ascii="Arial" w:hAnsi="Arial" w:cs="Arial"/>
            <w:color w:val="auto"/>
            <w:u w:val="none"/>
          </w:rPr>
          <w:t>. 42 a 49</w:t>
        </w:r>
      </w:hyperlink>
      <w:r w:rsidRPr="004620DE">
        <w:rPr>
          <w:rFonts w:ascii="Arial" w:hAnsi="Arial" w:cs="Arial"/>
        </w:rPr>
        <w:t xml:space="preserve">, observado o disposto nos </w:t>
      </w:r>
      <w:hyperlink r:id="rId80"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1"/>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24ED2" w14:textId="77777777" w:rsidR="00D1725D" w:rsidRDefault="00D1725D">
      <w:r>
        <w:separator/>
      </w:r>
    </w:p>
  </w:endnote>
  <w:endnote w:type="continuationSeparator" w:id="0">
    <w:p w14:paraId="626BC43F" w14:textId="77777777" w:rsidR="00D1725D" w:rsidRDefault="00D17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altName w:val="Brush Scrip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62824" w14:textId="77777777" w:rsidR="00D1725D" w:rsidRDefault="00D1725D">
      <w:r>
        <w:separator/>
      </w:r>
    </w:p>
  </w:footnote>
  <w:footnote w:type="continuationSeparator" w:id="0">
    <w:p w14:paraId="6BF8F602" w14:textId="77777777" w:rsidR="00D1725D" w:rsidRDefault="00D17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1654937">
    <w:abstractNumId w:val="0"/>
  </w:num>
  <w:num w:numId="2" w16cid:durableId="822700533">
    <w:abstractNumId w:val="10"/>
  </w:num>
  <w:num w:numId="3" w16cid:durableId="849030937">
    <w:abstractNumId w:val="10"/>
  </w:num>
  <w:num w:numId="4" w16cid:durableId="518087448">
    <w:abstractNumId w:val="10"/>
    <w:lvlOverride w:ilvl="0">
      <w:startOverride w:val="9"/>
    </w:lvlOverride>
    <w:lvlOverride w:ilvl="1">
      <w:startOverride w:val="2"/>
    </w:lvlOverride>
    <w:lvlOverride w:ilvl="2">
      <w:startOverride w:val="1"/>
    </w:lvlOverride>
  </w:num>
  <w:num w:numId="5" w16cid:durableId="9030239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72142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6102946">
    <w:abstractNumId w:val="1"/>
  </w:num>
  <w:num w:numId="8" w16cid:durableId="1330644962">
    <w:abstractNumId w:val="27"/>
  </w:num>
  <w:num w:numId="9" w16cid:durableId="2098596682">
    <w:abstractNumId w:val="7"/>
  </w:num>
  <w:num w:numId="10" w16cid:durableId="1039010381">
    <w:abstractNumId w:val="6"/>
  </w:num>
  <w:num w:numId="11" w16cid:durableId="16687087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3100597">
    <w:abstractNumId w:val="11"/>
  </w:num>
  <w:num w:numId="13" w16cid:durableId="2096899193">
    <w:abstractNumId w:val="19"/>
  </w:num>
  <w:num w:numId="14" w16cid:durableId="2067218688">
    <w:abstractNumId w:val="22"/>
  </w:num>
  <w:num w:numId="15" w16cid:durableId="726801934">
    <w:abstractNumId w:val="3"/>
  </w:num>
  <w:num w:numId="16" w16cid:durableId="847058165">
    <w:abstractNumId w:val="20"/>
  </w:num>
  <w:num w:numId="17" w16cid:durableId="167190488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170635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44152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9297648">
    <w:abstractNumId w:val="13"/>
  </w:num>
  <w:num w:numId="21" w16cid:durableId="291718143">
    <w:abstractNumId w:val="16"/>
  </w:num>
  <w:num w:numId="22" w16cid:durableId="118463278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84559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0792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78819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4229470">
    <w:abstractNumId w:val="24"/>
  </w:num>
  <w:num w:numId="27" w16cid:durableId="1461802340">
    <w:abstractNumId w:val="15"/>
  </w:num>
  <w:num w:numId="28" w16cid:durableId="1577939608">
    <w:abstractNumId w:val="8"/>
  </w:num>
  <w:num w:numId="29" w16cid:durableId="1077896539">
    <w:abstractNumId w:val="25"/>
  </w:num>
  <w:num w:numId="30" w16cid:durableId="1798529221">
    <w:abstractNumId w:val="17"/>
  </w:num>
  <w:num w:numId="31" w16cid:durableId="614870328">
    <w:abstractNumId w:val="26"/>
  </w:num>
  <w:num w:numId="32" w16cid:durableId="183908889">
    <w:abstractNumId w:val="18"/>
  </w:num>
  <w:num w:numId="33" w16cid:durableId="1683049936">
    <w:abstractNumId w:val="12"/>
  </w:num>
  <w:num w:numId="34" w16cid:durableId="104995650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9513220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84099626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8614258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866752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5212217">
    <w:abstractNumId w:val="21"/>
  </w:num>
  <w:num w:numId="40" w16cid:durableId="209651629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23178798">
    <w:abstractNumId w:val="2"/>
  </w:num>
  <w:num w:numId="42" w16cid:durableId="1515879688">
    <w:abstractNumId w:val="14"/>
  </w:num>
  <w:num w:numId="43" w16cid:durableId="39089912">
    <w:abstractNumId w:val="5"/>
  </w:num>
  <w:num w:numId="44" w16cid:durableId="869730286">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003388590">
    <w:abstractNumId w:val="4"/>
  </w:num>
  <w:num w:numId="46" w16cid:durableId="1737241031">
    <w:abstractNumId w:val="9"/>
  </w:num>
  <w:num w:numId="47"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51C6D"/>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6796"/>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6509"/>
    <w:rsid w:val="000C7CFB"/>
    <w:rsid w:val="000D4087"/>
    <w:rsid w:val="000D47BA"/>
    <w:rsid w:val="000E5D28"/>
    <w:rsid w:val="000E6971"/>
    <w:rsid w:val="000E6C64"/>
    <w:rsid w:val="000F1F62"/>
    <w:rsid w:val="000F1FB9"/>
    <w:rsid w:val="000F407E"/>
    <w:rsid w:val="000F6A0A"/>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19BF"/>
    <w:rsid w:val="00162A2F"/>
    <w:rsid w:val="00165150"/>
    <w:rsid w:val="001657DA"/>
    <w:rsid w:val="00165935"/>
    <w:rsid w:val="00166767"/>
    <w:rsid w:val="0017225E"/>
    <w:rsid w:val="00174C14"/>
    <w:rsid w:val="0017542E"/>
    <w:rsid w:val="00176000"/>
    <w:rsid w:val="00177CCA"/>
    <w:rsid w:val="0018101D"/>
    <w:rsid w:val="00182F04"/>
    <w:rsid w:val="00183E96"/>
    <w:rsid w:val="001936C5"/>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36EDA"/>
    <w:rsid w:val="00244DCD"/>
    <w:rsid w:val="00247FD5"/>
    <w:rsid w:val="0025058F"/>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AB3"/>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679A"/>
    <w:rsid w:val="002F762A"/>
    <w:rsid w:val="00303A92"/>
    <w:rsid w:val="00304482"/>
    <w:rsid w:val="00307BE1"/>
    <w:rsid w:val="00321F62"/>
    <w:rsid w:val="00322433"/>
    <w:rsid w:val="00322B94"/>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C9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D697E"/>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3388"/>
    <w:rsid w:val="00445C77"/>
    <w:rsid w:val="00446723"/>
    <w:rsid w:val="00447516"/>
    <w:rsid w:val="00452F7E"/>
    <w:rsid w:val="004537B8"/>
    <w:rsid w:val="0045383E"/>
    <w:rsid w:val="00456449"/>
    <w:rsid w:val="0046010C"/>
    <w:rsid w:val="004620DE"/>
    <w:rsid w:val="0046219A"/>
    <w:rsid w:val="00464204"/>
    <w:rsid w:val="00467B04"/>
    <w:rsid w:val="004707F1"/>
    <w:rsid w:val="00470DE3"/>
    <w:rsid w:val="004718E2"/>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431E"/>
    <w:rsid w:val="004B4B1B"/>
    <w:rsid w:val="004B5C38"/>
    <w:rsid w:val="004B7A1E"/>
    <w:rsid w:val="004C3335"/>
    <w:rsid w:val="004D2923"/>
    <w:rsid w:val="004E0CDA"/>
    <w:rsid w:val="004E1EF3"/>
    <w:rsid w:val="004E38C0"/>
    <w:rsid w:val="004E38FD"/>
    <w:rsid w:val="004E6217"/>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236C7"/>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74869"/>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E756C"/>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35F86"/>
    <w:rsid w:val="00647D12"/>
    <w:rsid w:val="0065715F"/>
    <w:rsid w:val="00661A13"/>
    <w:rsid w:val="00663D09"/>
    <w:rsid w:val="0066460D"/>
    <w:rsid w:val="00665067"/>
    <w:rsid w:val="00665328"/>
    <w:rsid w:val="00667D4B"/>
    <w:rsid w:val="00677BB4"/>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A7A75"/>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20F64"/>
    <w:rsid w:val="00722262"/>
    <w:rsid w:val="007240CA"/>
    <w:rsid w:val="00726834"/>
    <w:rsid w:val="007323D7"/>
    <w:rsid w:val="00735987"/>
    <w:rsid w:val="0073656C"/>
    <w:rsid w:val="007406E0"/>
    <w:rsid w:val="00743F6F"/>
    <w:rsid w:val="007524A1"/>
    <w:rsid w:val="007542A8"/>
    <w:rsid w:val="00755D84"/>
    <w:rsid w:val="00756AC5"/>
    <w:rsid w:val="007570AB"/>
    <w:rsid w:val="007575CF"/>
    <w:rsid w:val="007620D5"/>
    <w:rsid w:val="00764B80"/>
    <w:rsid w:val="00766F3F"/>
    <w:rsid w:val="007707EC"/>
    <w:rsid w:val="007720F4"/>
    <w:rsid w:val="00774D94"/>
    <w:rsid w:val="00777F79"/>
    <w:rsid w:val="0078188D"/>
    <w:rsid w:val="00781A99"/>
    <w:rsid w:val="00783C0F"/>
    <w:rsid w:val="00784412"/>
    <w:rsid w:val="00787D3A"/>
    <w:rsid w:val="007918AF"/>
    <w:rsid w:val="00792999"/>
    <w:rsid w:val="00794290"/>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9CB"/>
    <w:rsid w:val="00844AF5"/>
    <w:rsid w:val="008479E5"/>
    <w:rsid w:val="0085422E"/>
    <w:rsid w:val="00855218"/>
    <w:rsid w:val="008626E0"/>
    <w:rsid w:val="008718EE"/>
    <w:rsid w:val="00871D38"/>
    <w:rsid w:val="00871D7A"/>
    <w:rsid w:val="0087225A"/>
    <w:rsid w:val="00876DFA"/>
    <w:rsid w:val="00881EB6"/>
    <w:rsid w:val="008844B7"/>
    <w:rsid w:val="008848F6"/>
    <w:rsid w:val="00884EF9"/>
    <w:rsid w:val="00890677"/>
    <w:rsid w:val="00890D0C"/>
    <w:rsid w:val="00891E80"/>
    <w:rsid w:val="008A55A1"/>
    <w:rsid w:val="008A5747"/>
    <w:rsid w:val="008A7079"/>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0A75"/>
    <w:rsid w:val="0092105C"/>
    <w:rsid w:val="00922FA6"/>
    <w:rsid w:val="009246E4"/>
    <w:rsid w:val="009252A6"/>
    <w:rsid w:val="009252C3"/>
    <w:rsid w:val="00930066"/>
    <w:rsid w:val="00930D76"/>
    <w:rsid w:val="0093263B"/>
    <w:rsid w:val="009405F9"/>
    <w:rsid w:val="009413E5"/>
    <w:rsid w:val="009430E7"/>
    <w:rsid w:val="00943E89"/>
    <w:rsid w:val="009467D4"/>
    <w:rsid w:val="00951A2E"/>
    <w:rsid w:val="00951C1B"/>
    <w:rsid w:val="009522F6"/>
    <w:rsid w:val="00954461"/>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C"/>
    <w:rsid w:val="009E0F4E"/>
    <w:rsid w:val="009E2F14"/>
    <w:rsid w:val="009E6632"/>
    <w:rsid w:val="009F0DA9"/>
    <w:rsid w:val="009F1252"/>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63461"/>
    <w:rsid w:val="00A76210"/>
    <w:rsid w:val="00A810AA"/>
    <w:rsid w:val="00A81183"/>
    <w:rsid w:val="00A854E6"/>
    <w:rsid w:val="00A85A19"/>
    <w:rsid w:val="00A915BC"/>
    <w:rsid w:val="00A93195"/>
    <w:rsid w:val="00A9555A"/>
    <w:rsid w:val="00AA4B88"/>
    <w:rsid w:val="00AB11B8"/>
    <w:rsid w:val="00AB1F67"/>
    <w:rsid w:val="00AB6E08"/>
    <w:rsid w:val="00AB72FA"/>
    <w:rsid w:val="00AB7336"/>
    <w:rsid w:val="00AC184C"/>
    <w:rsid w:val="00AC3082"/>
    <w:rsid w:val="00AC52DF"/>
    <w:rsid w:val="00AC72DD"/>
    <w:rsid w:val="00AD4FD3"/>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32E9"/>
    <w:rsid w:val="00B142A1"/>
    <w:rsid w:val="00B362A6"/>
    <w:rsid w:val="00B41CA5"/>
    <w:rsid w:val="00B43A1F"/>
    <w:rsid w:val="00B43D88"/>
    <w:rsid w:val="00B458E2"/>
    <w:rsid w:val="00B509B6"/>
    <w:rsid w:val="00B51664"/>
    <w:rsid w:val="00B51D77"/>
    <w:rsid w:val="00B57794"/>
    <w:rsid w:val="00B61CFC"/>
    <w:rsid w:val="00B65FCF"/>
    <w:rsid w:val="00B727B1"/>
    <w:rsid w:val="00B729AF"/>
    <w:rsid w:val="00B72C61"/>
    <w:rsid w:val="00B72E22"/>
    <w:rsid w:val="00B805B5"/>
    <w:rsid w:val="00B81908"/>
    <w:rsid w:val="00B81F2F"/>
    <w:rsid w:val="00B824C5"/>
    <w:rsid w:val="00B91473"/>
    <w:rsid w:val="00B96BBF"/>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E77B9"/>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1725D"/>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6785C"/>
    <w:rsid w:val="00D70349"/>
    <w:rsid w:val="00D71F9E"/>
    <w:rsid w:val="00D74AC2"/>
    <w:rsid w:val="00D7574A"/>
    <w:rsid w:val="00D75BF3"/>
    <w:rsid w:val="00D80C65"/>
    <w:rsid w:val="00D859EB"/>
    <w:rsid w:val="00D9035B"/>
    <w:rsid w:val="00D91F02"/>
    <w:rsid w:val="00D96EDC"/>
    <w:rsid w:val="00D96FD6"/>
    <w:rsid w:val="00DA07FB"/>
    <w:rsid w:val="00DA591B"/>
    <w:rsid w:val="00DA6BE0"/>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4E5"/>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13B2"/>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479D"/>
    <w:rsid w:val="00EF53D2"/>
    <w:rsid w:val="00EF61C0"/>
    <w:rsid w:val="00EF7F69"/>
    <w:rsid w:val="00F01A8E"/>
    <w:rsid w:val="00F04FCD"/>
    <w:rsid w:val="00F05B00"/>
    <w:rsid w:val="00F0799F"/>
    <w:rsid w:val="00F12A8F"/>
    <w:rsid w:val="00F12E90"/>
    <w:rsid w:val="00F162B7"/>
    <w:rsid w:val="00F170DF"/>
    <w:rsid w:val="00F20CCB"/>
    <w:rsid w:val="00F21119"/>
    <w:rsid w:val="00F215E3"/>
    <w:rsid w:val="00F21EAF"/>
    <w:rsid w:val="00F221B7"/>
    <w:rsid w:val="00F22561"/>
    <w:rsid w:val="00F241A0"/>
    <w:rsid w:val="00F274E8"/>
    <w:rsid w:val="00F27D4F"/>
    <w:rsid w:val="00F30DED"/>
    <w:rsid w:val="00F32238"/>
    <w:rsid w:val="00F32CF8"/>
    <w:rsid w:val="00F3402E"/>
    <w:rsid w:val="00F3451C"/>
    <w:rsid w:val="00F34C22"/>
    <w:rsid w:val="00F35FF0"/>
    <w:rsid w:val="00F36C98"/>
    <w:rsid w:val="00F37C43"/>
    <w:rsid w:val="00F41B6A"/>
    <w:rsid w:val="00F43B6C"/>
    <w:rsid w:val="00F448FC"/>
    <w:rsid w:val="00F5331B"/>
    <w:rsid w:val="00F60568"/>
    <w:rsid w:val="00F60900"/>
    <w:rsid w:val="00F60DAB"/>
    <w:rsid w:val="00F63A91"/>
    <w:rsid w:val="00F64345"/>
    <w:rsid w:val="00F7069C"/>
    <w:rsid w:val="00F71D5D"/>
    <w:rsid w:val="00F7436F"/>
    <w:rsid w:val="00F76F1D"/>
    <w:rsid w:val="00F77139"/>
    <w:rsid w:val="00F805DB"/>
    <w:rsid w:val="00F80961"/>
    <w:rsid w:val="00F8596B"/>
    <w:rsid w:val="00F85FE2"/>
    <w:rsid w:val="00F877FB"/>
    <w:rsid w:val="00F92BFF"/>
    <w:rsid w:val="00F945CB"/>
    <w:rsid w:val="00F94682"/>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character" w:customStyle="1" w:styleId="whitespace-normal">
    <w:name w:val="whitespace-normal"/>
    <w:basedOn w:val="Fontepargpadro"/>
    <w:rsid w:val="004E6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2FAD2-ACB0-4AD0-BF51-C57889D78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6</TotalTime>
  <Pages>54</Pages>
  <Words>21648</Words>
  <Characters>129969</Characters>
  <Application>Microsoft Office Word</Application>
  <DocSecurity>0</DocSecurity>
  <Lines>1083</Lines>
  <Paragraphs>302</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151315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2025-06-25T17:27:00Z</cp:lastPrinted>
  <dcterms:created xsi:type="dcterms:W3CDTF">2026-06-18T17:53:00Z</dcterms:created>
  <dcterms:modified xsi:type="dcterms:W3CDTF">2026-06-18T17:53:00Z</dcterms:modified>
</cp:coreProperties>
</file>