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4C711" w14:textId="77777777" w:rsidR="008718EE" w:rsidRPr="00E24A7D" w:rsidRDefault="008718EE" w:rsidP="007B68D4">
      <w:pPr>
        <w:pStyle w:val="Nvel02"/>
        <w:rPr>
          <w:b/>
          <w:bCs/>
        </w:rPr>
      </w:pPr>
      <w:r w:rsidRPr="00E24A7D">
        <w:rPr>
          <w:b/>
          <w:bCs/>
        </w:rPr>
        <w:t>PROCESSO ADMINISTRATIVO N</w:t>
      </w:r>
      <w:r w:rsidR="00AB7336" w:rsidRPr="00E24A7D">
        <w:rPr>
          <w:b/>
          <w:bCs/>
        </w:rPr>
        <w:t>º</w:t>
      </w:r>
      <w:r w:rsidRPr="00E24A7D">
        <w:rPr>
          <w:b/>
          <w:bCs/>
        </w:rPr>
        <w:t xml:space="preserve"> </w:t>
      </w:r>
      <w:r w:rsidR="00DB7472" w:rsidRPr="00E24A7D">
        <w:rPr>
          <w:b/>
          <w:bCs/>
        </w:rPr>
        <w:t>139/2026</w:t>
      </w:r>
    </w:p>
    <w:p w14:paraId="7385A03A" w14:textId="77777777" w:rsidR="008718EE" w:rsidRPr="00E24A7D" w:rsidRDefault="008718EE" w:rsidP="008718EE">
      <w:pPr>
        <w:ind w:right="-1"/>
        <w:jc w:val="center"/>
        <w:rPr>
          <w:rFonts w:ascii="Arial" w:hAnsi="Arial" w:cs="Arial"/>
          <w:b/>
          <w:bCs/>
        </w:rPr>
      </w:pPr>
      <w:r w:rsidRPr="00E24A7D">
        <w:rPr>
          <w:rFonts w:ascii="Arial" w:hAnsi="Arial" w:cs="Arial"/>
          <w:b/>
          <w:bCs/>
        </w:rPr>
        <w:t xml:space="preserve">PREGÃO ELETRÔNICO Nº </w:t>
      </w:r>
      <w:r w:rsidR="00DB7472" w:rsidRPr="00E24A7D">
        <w:rPr>
          <w:rFonts w:ascii="Arial" w:hAnsi="Arial" w:cs="Arial"/>
          <w:b/>
          <w:bCs/>
        </w:rPr>
        <w:t>083/2026</w:t>
      </w:r>
    </w:p>
    <w:p w14:paraId="6860D518" w14:textId="77777777" w:rsidR="008718EE" w:rsidRPr="00E24A7D" w:rsidRDefault="008718EE" w:rsidP="008718EE">
      <w:pPr>
        <w:spacing w:line="256" w:lineRule="auto"/>
        <w:ind w:right="-1"/>
        <w:jc w:val="both"/>
        <w:rPr>
          <w:rFonts w:ascii="Arial" w:hAnsi="Arial" w:cs="Arial"/>
          <w:b/>
          <w:bCs/>
        </w:rPr>
      </w:pPr>
    </w:p>
    <w:p w14:paraId="65DBD5A7" w14:textId="77777777" w:rsidR="008718EE" w:rsidRPr="00E24A7D" w:rsidRDefault="008718EE" w:rsidP="008718EE">
      <w:pPr>
        <w:spacing w:line="256" w:lineRule="auto"/>
        <w:ind w:right="-1"/>
        <w:jc w:val="both"/>
        <w:rPr>
          <w:rFonts w:ascii="Arial" w:hAnsi="Arial" w:cs="Arial"/>
          <w:b/>
          <w:bCs/>
        </w:rPr>
      </w:pPr>
    </w:p>
    <w:p w14:paraId="3DA06300" w14:textId="77777777" w:rsidR="008718EE" w:rsidRPr="00E24A7D" w:rsidRDefault="008718EE" w:rsidP="008718EE">
      <w:pPr>
        <w:spacing w:line="256" w:lineRule="auto"/>
        <w:ind w:right="-1"/>
        <w:jc w:val="both"/>
        <w:rPr>
          <w:rFonts w:ascii="Arial" w:hAnsi="Arial" w:cs="Arial"/>
          <w:b/>
          <w:bCs/>
        </w:rPr>
      </w:pPr>
    </w:p>
    <w:p w14:paraId="4D02D017" w14:textId="77777777" w:rsidR="008718EE" w:rsidRPr="00E24A7D" w:rsidRDefault="008718EE" w:rsidP="008718EE">
      <w:pPr>
        <w:spacing w:line="256" w:lineRule="auto"/>
        <w:ind w:right="-1"/>
        <w:jc w:val="both"/>
        <w:rPr>
          <w:rFonts w:ascii="Arial" w:hAnsi="Arial" w:cs="Arial"/>
        </w:rPr>
      </w:pPr>
      <w:r w:rsidRPr="00E24A7D">
        <w:rPr>
          <w:rFonts w:ascii="Arial" w:hAnsi="Arial" w:cs="Arial"/>
          <w:b/>
          <w:bCs/>
        </w:rPr>
        <w:t xml:space="preserve">CONTRATANTE: </w:t>
      </w:r>
      <w:r w:rsidRPr="00E24A7D">
        <w:rPr>
          <w:rFonts w:ascii="Arial" w:hAnsi="Arial" w:cs="Arial"/>
        </w:rPr>
        <w:t>Município de Tanabi.</w:t>
      </w:r>
    </w:p>
    <w:p w14:paraId="7FF5DB11" w14:textId="77777777" w:rsidR="008718EE" w:rsidRPr="00E24A7D" w:rsidRDefault="008718EE" w:rsidP="008718EE">
      <w:pPr>
        <w:ind w:right="-1"/>
        <w:jc w:val="both"/>
        <w:rPr>
          <w:rFonts w:ascii="Arial" w:hAnsi="Arial" w:cs="Arial"/>
          <w:b/>
          <w:bCs/>
        </w:rPr>
      </w:pPr>
    </w:p>
    <w:p w14:paraId="15E21DC7" w14:textId="77777777" w:rsidR="008718EE" w:rsidRPr="00E24A7D" w:rsidRDefault="008718EE" w:rsidP="008718EE">
      <w:pPr>
        <w:ind w:right="-1"/>
        <w:jc w:val="both"/>
        <w:rPr>
          <w:rFonts w:ascii="Arial" w:hAnsi="Arial" w:cs="Arial"/>
          <w:b/>
          <w:bCs/>
        </w:rPr>
      </w:pPr>
    </w:p>
    <w:p w14:paraId="1E9D25D9" w14:textId="77777777" w:rsidR="008718EE" w:rsidRPr="00E24A7D" w:rsidRDefault="008718EE" w:rsidP="008718EE">
      <w:pPr>
        <w:ind w:right="-1"/>
        <w:jc w:val="both"/>
        <w:rPr>
          <w:rFonts w:ascii="Arial" w:hAnsi="Arial" w:cs="Arial"/>
          <w:b/>
          <w:bCs/>
        </w:rPr>
      </w:pPr>
    </w:p>
    <w:p w14:paraId="0DC1C569" w14:textId="77777777" w:rsidR="008718EE" w:rsidRPr="00E24A7D" w:rsidRDefault="008718EE" w:rsidP="008718EE">
      <w:pPr>
        <w:ind w:right="-1"/>
        <w:jc w:val="both"/>
        <w:rPr>
          <w:rFonts w:ascii="Arial" w:hAnsi="Arial" w:cs="Arial"/>
        </w:rPr>
      </w:pPr>
      <w:r w:rsidRPr="00E24A7D">
        <w:rPr>
          <w:rFonts w:ascii="Arial" w:hAnsi="Arial" w:cs="Arial"/>
          <w:b/>
          <w:bCs/>
        </w:rPr>
        <w:t xml:space="preserve">OBJETO: </w:t>
      </w:r>
      <w:r w:rsidR="00A35F8D" w:rsidRPr="00E24A7D">
        <w:rPr>
          <w:rFonts w:ascii="Arial" w:hAnsi="Arial" w:cs="Arial"/>
        </w:rPr>
        <w:t xml:space="preserve">Registro de Preços para futura e eventual </w:t>
      </w:r>
      <w:r w:rsidR="00DB7472" w:rsidRPr="00E24A7D">
        <w:rPr>
          <w:rFonts w:ascii="Arial" w:hAnsi="Arial" w:cs="Arial"/>
        </w:rPr>
        <w:t>contratação de empresa especializada na locação de Ambulância Tipo A – Transporte Simples/Remoção, por diária, destinada ao transporte eletivo de pacientes usuários do Sistema Único de Saúde (SUS)</w:t>
      </w:r>
      <w:r w:rsidRPr="00E24A7D">
        <w:rPr>
          <w:rFonts w:ascii="Arial" w:hAnsi="Arial" w:cs="Arial"/>
        </w:rPr>
        <w:t xml:space="preserve">, </w:t>
      </w:r>
      <w:r w:rsidR="00DB7472" w:rsidRPr="00E24A7D">
        <w:rPr>
          <w:rFonts w:ascii="Arial" w:hAnsi="Arial" w:cs="Arial"/>
        </w:rPr>
        <w:t>conforme condições, quantidades e exigências estabelecidas no Termo de Referência</w:t>
      </w:r>
      <w:r w:rsidRPr="00E24A7D">
        <w:rPr>
          <w:rFonts w:ascii="Arial" w:hAnsi="Arial" w:cs="Arial"/>
        </w:rPr>
        <w:t>, que integra este Edital como Anexo I.</w:t>
      </w:r>
      <w:r w:rsidR="007368CF" w:rsidRPr="00E24A7D">
        <w:rPr>
          <w:rFonts w:ascii="Arial" w:hAnsi="Arial" w:cs="Arial"/>
        </w:rPr>
        <w:t xml:space="preserve"> </w:t>
      </w:r>
    </w:p>
    <w:p w14:paraId="5DBEFCDF" w14:textId="77777777" w:rsidR="008718EE" w:rsidRPr="00E24A7D" w:rsidRDefault="008718EE" w:rsidP="008718EE">
      <w:pPr>
        <w:ind w:right="-1"/>
        <w:jc w:val="both"/>
        <w:rPr>
          <w:rFonts w:ascii="Arial" w:hAnsi="Arial" w:cs="Arial"/>
        </w:rPr>
      </w:pPr>
    </w:p>
    <w:p w14:paraId="02F7EBE7" w14:textId="77777777" w:rsidR="008718EE" w:rsidRPr="00E24A7D" w:rsidRDefault="008718EE" w:rsidP="008718EE">
      <w:pPr>
        <w:ind w:right="-1"/>
        <w:jc w:val="both"/>
        <w:rPr>
          <w:rFonts w:ascii="Arial" w:hAnsi="Arial" w:cs="Arial"/>
        </w:rPr>
      </w:pPr>
    </w:p>
    <w:p w14:paraId="7C21BE2D" w14:textId="77777777" w:rsidR="008718EE" w:rsidRPr="00E24A7D" w:rsidRDefault="008718EE" w:rsidP="008718EE">
      <w:pPr>
        <w:ind w:right="-1"/>
        <w:jc w:val="both"/>
        <w:rPr>
          <w:rFonts w:ascii="Arial" w:hAnsi="Arial" w:cs="Arial"/>
        </w:rPr>
      </w:pPr>
      <w:r w:rsidRPr="00E24A7D">
        <w:rPr>
          <w:rFonts w:ascii="Arial" w:hAnsi="Arial" w:cs="Arial"/>
        </w:rPr>
        <w:t xml:space="preserve"> </w:t>
      </w:r>
    </w:p>
    <w:p w14:paraId="3589CC92" w14:textId="77777777" w:rsidR="008718EE" w:rsidRPr="00E24A7D" w:rsidRDefault="008718EE" w:rsidP="008718EE">
      <w:pPr>
        <w:jc w:val="both"/>
        <w:rPr>
          <w:rFonts w:ascii="Arial" w:hAnsi="Arial" w:cs="Arial"/>
          <w:b/>
          <w:bCs/>
        </w:rPr>
      </w:pPr>
      <w:r w:rsidRPr="00E24A7D">
        <w:rPr>
          <w:rFonts w:ascii="Arial" w:hAnsi="Arial" w:cs="Arial"/>
          <w:b/>
          <w:bCs/>
        </w:rPr>
        <w:t xml:space="preserve">VALOR TOTAL DA CONTRATAÇÃO: </w:t>
      </w:r>
      <w:bookmarkStart w:id="0" w:name="_Hlk164415586"/>
      <w:r w:rsidR="00D36B50" w:rsidRPr="00E24A7D">
        <w:rPr>
          <w:rFonts w:ascii="Arial" w:hAnsi="Arial" w:cs="Arial"/>
          <w:b/>
          <w:bCs/>
        </w:rPr>
        <w:t xml:space="preserve">R$ </w:t>
      </w:r>
      <w:bookmarkEnd w:id="0"/>
      <w:r w:rsidR="008A07C1" w:rsidRPr="00E24A7D">
        <w:rPr>
          <w:rFonts w:ascii="Arial" w:hAnsi="Arial" w:cs="Arial"/>
          <w:b/>
          <w:bCs/>
        </w:rPr>
        <w:t xml:space="preserve">357.000,00 </w:t>
      </w:r>
      <w:r w:rsidR="00A35F8D" w:rsidRPr="00E24A7D">
        <w:rPr>
          <w:rFonts w:ascii="Arial" w:hAnsi="Arial" w:cs="Arial"/>
          <w:b/>
          <w:bCs/>
        </w:rPr>
        <w:t>(</w:t>
      </w:r>
      <w:r w:rsidR="008A07C1" w:rsidRPr="00E24A7D">
        <w:rPr>
          <w:rFonts w:ascii="Arial" w:hAnsi="Arial" w:cs="Arial"/>
          <w:b/>
          <w:bCs/>
        </w:rPr>
        <w:t>TREZENTOS E CINQUENTA E SETE MIL REAIS</w:t>
      </w:r>
      <w:r w:rsidR="00A35F8D" w:rsidRPr="00E24A7D">
        <w:rPr>
          <w:rFonts w:ascii="Arial" w:hAnsi="Arial" w:cs="Arial"/>
          <w:b/>
          <w:bCs/>
        </w:rPr>
        <w:t>)</w:t>
      </w:r>
      <w:r w:rsidRPr="00E24A7D">
        <w:rPr>
          <w:rFonts w:ascii="Arial" w:hAnsi="Arial" w:cs="Arial"/>
          <w:b/>
          <w:bCs/>
        </w:rPr>
        <w:t>.</w:t>
      </w:r>
    </w:p>
    <w:p w14:paraId="0279D023" w14:textId="77777777" w:rsidR="008718EE" w:rsidRPr="00E24A7D" w:rsidRDefault="008718EE" w:rsidP="008718EE">
      <w:pPr>
        <w:ind w:right="-1"/>
        <w:jc w:val="both"/>
        <w:rPr>
          <w:rFonts w:ascii="Arial" w:hAnsi="Arial" w:cs="Arial"/>
        </w:rPr>
      </w:pPr>
    </w:p>
    <w:p w14:paraId="1632930D" w14:textId="77777777" w:rsidR="008718EE" w:rsidRPr="00E24A7D" w:rsidRDefault="008718EE" w:rsidP="008718EE">
      <w:pPr>
        <w:ind w:right="-1"/>
        <w:jc w:val="both"/>
        <w:rPr>
          <w:rFonts w:ascii="Arial" w:hAnsi="Arial" w:cs="Arial"/>
        </w:rPr>
      </w:pPr>
    </w:p>
    <w:p w14:paraId="2D402661" w14:textId="77777777" w:rsidR="008718EE" w:rsidRPr="00E24A7D" w:rsidRDefault="008718EE" w:rsidP="008718EE">
      <w:pPr>
        <w:ind w:right="-1"/>
        <w:jc w:val="both"/>
        <w:rPr>
          <w:rFonts w:ascii="Arial" w:hAnsi="Arial" w:cs="Arial"/>
        </w:rPr>
      </w:pPr>
    </w:p>
    <w:p w14:paraId="110D1AC0" w14:textId="77777777" w:rsidR="008718EE" w:rsidRPr="00E24A7D" w:rsidRDefault="008718EE" w:rsidP="008718EE">
      <w:pPr>
        <w:ind w:right="-1"/>
        <w:jc w:val="both"/>
        <w:rPr>
          <w:rFonts w:ascii="Arial" w:hAnsi="Arial" w:cs="Arial"/>
          <w:bCs/>
        </w:rPr>
      </w:pPr>
      <w:r w:rsidRPr="00E24A7D">
        <w:rPr>
          <w:rFonts w:ascii="Arial" w:eastAsia="MS Mincho" w:hAnsi="Arial" w:cs="Arial"/>
          <w:b/>
          <w:bCs/>
        </w:rPr>
        <w:t xml:space="preserve">DATA E HORA DA SESSÃO PÚBLICA: </w:t>
      </w:r>
      <w:r w:rsidR="00DB7472" w:rsidRPr="00E24A7D">
        <w:rPr>
          <w:rFonts w:ascii="Arial" w:hAnsi="Arial" w:cs="Arial"/>
          <w:bCs/>
        </w:rPr>
        <w:t>02</w:t>
      </w:r>
      <w:r w:rsidR="00A35F8D" w:rsidRPr="00E24A7D">
        <w:rPr>
          <w:rFonts w:ascii="Arial" w:hAnsi="Arial" w:cs="Arial"/>
          <w:bCs/>
        </w:rPr>
        <w:t>/0</w:t>
      </w:r>
      <w:r w:rsidR="00DB7472" w:rsidRPr="00E24A7D">
        <w:rPr>
          <w:rFonts w:ascii="Arial" w:hAnsi="Arial" w:cs="Arial"/>
          <w:bCs/>
        </w:rPr>
        <w:t>9</w:t>
      </w:r>
      <w:r w:rsidRPr="00E24A7D">
        <w:rPr>
          <w:rFonts w:ascii="Arial" w:hAnsi="Arial" w:cs="Arial"/>
          <w:bCs/>
        </w:rPr>
        <w:t>/202</w:t>
      </w:r>
      <w:r w:rsidR="008A78AF" w:rsidRPr="00E24A7D">
        <w:rPr>
          <w:rFonts w:ascii="Arial" w:hAnsi="Arial" w:cs="Arial"/>
          <w:bCs/>
        </w:rPr>
        <w:t>6</w:t>
      </w:r>
      <w:r w:rsidRPr="00E24A7D">
        <w:rPr>
          <w:rFonts w:ascii="Arial" w:hAnsi="Arial" w:cs="Arial"/>
          <w:bCs/>
        </w:rPr>
        <w:t xml:space="preserve"> </w:t>
      </w:r>
      <w:r w:rsidRPr="00E24A7D">
        <w:rPr>
          <w:rFonts w:ascii="Arial" w:hAnsi="Arial" w:cs="Arial"/>
        </w:rPr>
        <w:t xml:space="preserve">às </w:t>
      </w:r>
      <w:r w:rsidR="00A35F8D" w:rsidRPr="00E24A7D">
        <w:rPr>
          <w:rFonts w:ascii="Arial" w:hAnsi="Arial" w:cs="Arial"/>
          <w:bCs/>
        </w:rPr>
        <w:t>09</w:t>
      </w:r>
      <w:r w:rsidRPr="00E24A7D">
        <w:rPr>
          <w:rFonts w:ascii="Arial" w:hAnsi="Arial" w:cs="Arial"/>
          <w:bCs/>
        </w:rPr>
        <w:t>h</w:t>
      </w:r>
      <w:r w:rsidR="00A35F8D" w:rsidRPr="00E24A7D">
        <w:rPr>
          <w:rFonts w:ascii="Arial" w:hAnsi="Arial" w:cs="Arial"/>
          <w:bCs/>
        </w:rPr>
        <w:t>0</w:t>
      </w:r>
      <w:r w:rsidRPr="00E24A7D">
        <w:rPr>
          <w:rFonts w:ascii="Arial" w:hAnsi="Arial" w:cs="Arial"/>
          <w:bCs/>
        </w:rPr>
        <w:t>0 (horário de Brasília).</w:t>
      </w:r>
    </w:p>
    <w:p w14:paraId="3EC8047A" w14:textId="77777777" w:rsidR="008718EE" w:rsidRPr="00E24A7D" w:rsidRDefault="008718EE" w:rsidP="008718EE">
      <w:pPr>
        <w:ind w:right="-1"/>
        <w:jc w:val="both"/>
        <w:rPr>
          <w:rFonts w:ascii="Arial" w:hAnsi="Arial" w:cs="Arial"/>
        </w:rPr>
      </w:pPr>
    </w:p>
    <w:p w14:paraId="1A609629" w14:textId="77777777" w:rsidR="008718EE" w:rsidRPr="00E24A7D" w:rsidRDefault="008718EE" w:rsidP="008718EE">
      <w:pPr>
        <w:ind w:right="-1"/>
        <w:jc w:val="both"/>
        <w:rPr>
          <w:rFonts w:ascii="Arial" w:hAnsi="Arial" w:cs="Arial"/>
        </w:rPr>
      </w:pPr>
    </w:p>
    <w:p w14:paraId="066D7492" w14:textId="77777777" w:rsidR="008718EE" w:rsidRPr="00E24A7D" w:rsidRDefault="008718EE" w:rsidP="008718EE">
      <w:pPr>
        <w:ind w:right="-1"/>
        <w:jc w:val="both"/>
        <w:rPr>
          <w:rFonts w:ascii="Arial" w:hAnsi="Arial" w:cs="Arial"/>
        </w:rPr>
      </w:pPr>
    </w:p>
    <w:p w14:paraId="301DB811" w14:textId="0F94A2CA" w:rsidR="008718EE" w:rsidRPr="00E24A7D" w:rsidRDefault="008718EE" w:rsidP="008718EE">
      <w:pPr>
        <w:ind w:right="-1"/>
        <w:jc w:val="both"/>
        <w:rPr>
          <w:rFonts w:ascii="Arial" w:hAnsi="Arial" w:cs="Arial"/>
        </w:rPr>
      </w:pPr>
      <w:r w:rsidRPr="00E24A7D">
        <w:rPr>
          <w:rFonts w:ascii="Arial" w:hAnsi="Arial" w:cs="Arial"/>
          <w:b/>
          <w:bCs/>
          <w:caps/>
        </w:rPr>
        <w:t xml:space="preserve">Critério de Julgamento: </w:t>
      </w:r>
      <w:r w:rsidRPr="00E24A7D">
        <w:rPr>
          <w:rFonts w:ascii="Arial" w:hAnsi="Arial" w:cs="Arial"/>
        </w:rPr>
        <w:t>Menor preço.</w:t>
      </w:r>
    </w:p>
    <w:p w14:paraId="7F2B3266" w14:textId="77777777" w:rsidR="008718EE" w:rsidRPr="00E24A7D" w:rsidRDefault="008718EE" w:rsidP="008718EE">
      <w:pPr>
        <w:ind w:right="-1"/>
        <w:jc w:val="both"/>
        <w:rPr>
          <w:rFonts w:ascii="Arial" w:hAnsi="Arial" w:cs="Arial"/>
        </w:rPr>
      </w:pPr>
    </w:p>
    <w:p w14:paraId="3739652C" w14:textId="77777777" w:rsidR="008718EE" w:rsidRPr="00E24A7D" w:rsidRDefault="008718EE" w:rsidP="008718EE">
      <w:pPr>
        <w:ind w:right="-1"/>
        <w:jc w:val="both"/>
        <w:rPr>
          <w:rFonts w:ascii="Arial" w:hAnsi="Arial" w:cs="Arial"/>
        </w:rPr>
      </w:pPr>
    </w:p>
    <w:p w14:paraId="2FEB150A" w14:textId="77777777" w:rsidR="008718EE" w:rsidRPr="00E24A7D" w:rsidRDefault="008718EE" w:rsidP="008718EE">
      <w:pPr>
        <w:ind w:right="-1"/>
        <w:jc w:val="both"/>
        <w:rPr>
          <w:rFonts w:ascii="Arial" w:hAnsi="Arial" w:cs="Arial"/>
        </w:rPr>
      </w:pPr>
    </w:p>
    <w:p w14:paraId="6892E21E" w14:textId="77777777" w:rsidR="008718EE" w:rsidRPr="00E24A7D" w:rsidRDefault="008718EE" w:rsidP="008718EE">
      <w:pPr>
        <w:ind w:right="-1"/>
        <w:jc w:val="both"/>
        <w:rPr>
          <w:rFonts w:ascii="Arial" w:hAnsi="Arial" w:cs="Arial"/>
        </w:rPr>
      </w:pPr>
      <w:r w:rsidRPr="00E24A7D">
        <w:rPr>
          <w:rFonts w:ascii="Arial" w:hAnsi="Arial" w:cs="Arial"/>
          <w:b/>
          <w:bCs/>
          <w:caps/>
        </w:rPr>
        <w:t xml:space="preserve">Modo de disputa: </w:t>
      </w:r>
      <w:r w:rsidRPr="00E24A7D">
        <w:rPr>
          <w:rFonts w:ascii="Arial" w:hAnsi="Arial" w:cs="Arial"/>
        </w:rPr>
        <w:t>Aberto.</w:t>
      </w:r>
    </w:p>
    <w:p w14:paraId="65F98FA8" w14:textId="77777777" w:rsidR="008718EE" w:rsidRPr="00E24A7D" w:rsidRDefault="008718EE" w:rsidP="008718EE">
      <w:pPr>
        <w:ind w:right="-1"/>
        <w:jc w:val="both"/>
        <w:rPr>
          <w:rFonts w:ascii="Arial" w:hAnsi="Arial" w:cs="Arial"/>
        </w:rPr>
      </w:pPr>
    </w:p>
    <w:p w14:paraId="32091C6A" w14:textId="77777777" w:rsidR="008718EE" w:rsidRPr="00E24A7D" w:rsidRDefault="008718EE" w:rsidP="008718EE">
      <w:pPr>
        <w:ind w:right="-1"/>
        <w:jc w:val="both"/>
        <w:rPr>
          <w:rFonts w:ascii="Arial" w:hAnsi="Arial" w:cs="Arial"/>
        </w:rPr>
      </w:pPr>
    </w:p>
    <w:p w14:paraId="2293D611" w14:textId="77777777" w:rsidR="008718EE" w:rsidRPr="00E24A7D" w:rsidRDefault="008718EE" w:rsidP="008718EE">
      <w:pPr>
        <w:ind w:right="-1"/>
        <w:jc w:val="both"/>
        <w:rPr>
          <w:rFonts w:ascii="Arial" w:hAnsi="Arial" w:cs="Arial"/>
        </w:rPr>
      </w:pPr>
    </w:p>
    <w:p w14:paraId="1C880F90" w14:textId="77777777" w:rsidR="008718EE" w:rsidRPr="00E24A7D" w:rsidRDefault="008718EE" w:rsidP="008718EE">
      <w:pPr>
        <w:rPr>
          <w:rFonts w:ascii="Arial" w:hAnsi="Arial" w:cs="Arial"/>
        </w:rPr>
      </w:pPr>
      <w:r w:rsidRPr="00E24A7D">
        <w:rPr>
          <w:rFonts w:ascii="Arial" w:hAnsi="Arial" w:cs="Arial"/>
          <w:b/>
        </w:rPr>
        <w:t>TRATAMENTO FAVORECIDO ME/EPP/EQUIPARADAS: Sim.</w:t>
      </w:r>
    </w:p>
    <w:p w14:paraId="2AC9C26F" w14:textId="77777777" w:rsidR="008718EE" w:rsidRPr="00E24A7D" w:rsidRDefault="008718EE" w:rsidP="008718EE">
      <w:pPr>
        <w:spacing w:after="160" w:line="259" w:lineRule="auto"/>
        <w:rPr>
          <w:rFonts w:ascii="Arial" w:hAnsi="Arial" w:cs="Arial"/>
          <w:b/>
          <w:bCs/>
        </w:rPr>
      </w:pPr>
      <w:r w:rsidRPr="00E24A7D">
        <w:rPr>
          <w:rFonts w:ascii="Arial" w:hAnsi="Arial" w:cs="Arial"/>
          <w:b/>
          <w:bCs/>
        </w:rPr>
        <w:br w:type="page"/>
      </w:r>
    </w:p>
    <w:p w14:paraId="1934DBDE" w14:textId="77777777" w:rsidR="008718EE" w:rsidRPr="00E24A7D" w:rsidRDefault="008718EE" w:rsidP="008718EE">
      <w:pPr>
        <w:jc w:val="center"/>
        <w:rPr>
          <w:rFonts w:ascii="Arial" w:hAnsi="Arial" w:cs="Arial"/>
          <w:b/>
          <w:bCs/>
        </w:rPr>
      </w:pPr>
      <w:r w:rsidRPr="00E24A7D">
        <w:rPr>
          <w:rFonts w:ascii="Arial" w:hAnsi="Arial" w:cs="Arial"/>
          <w:b/>
          <w:bCs/>
        </w:rPr>
        <w:lastRenderedPageBreak/>
        <w:t xml:space="preserve">PROCESSO ADMINISTRATIVO N° </w:t>
      </w:r>
      <w:r w:rsidR="00DB7472" w:rsidRPr="00E24A7D">
        <w:rPr>
          <w:rFonts w:ascii="Arial" w:hAnsi="Arial" w:cs="Arial"/>
          <w:b/>
          <w:bCs/>
        </w:rPr>
        <w:t>139/2026</w:t>
      </w:r>
    </w:p>
    <w:p w14:paraId="1BE38853" w14:textId="77777777" w:rsidR="008718EE" w:rsidRPr="00E24A7D" w:rsidRDefault="008718EE" w:rsidP="008718EE">
      <w:pPr>
        <w:jc w:val="center"/>
        <w:rPr>
          <w:rFonts w:ascii="Arial" w:hAnsi="Arial" w:cs="Arial"/>
          <w:b/>
          <w:bCs/>
        </w:rPr>
      </w:pPr>
      <w:r w:rsidRPr="00E24A7D">
        <w:rPr>
          <w:rFonts w:ascii="Arial" w:hAnsi="Arial" w:cs="Arial"/>
          <w:b/>
          <w:bCs/>
        </w:rPr>
        <w:t xml:space="preserve">PREGÃO ELETRÔNICO Nº </w:t>
      </w:r>
      <w:r w:rsidR="00DB7472" w:rsidRPr="00E24A7D">
        <w:rPr>
          <w:rFonts w:ascii="Arial" w:hAnsi="Arial" w:cs="Arial"/>
          <w:b/>
          <w:bCs/>
        </w:rPr>
        <w:t>083/2026</w:t>
      </w:r>
    </w:p>
    <w:p w14:paraId="02F1A63B" w14:textId="77777777" w:rsidR="008718EE" w:rsidRPr="00E24A7D" w:rsidRDefault="008718EE" w:rsidP="008718EE">
      <w:pPr>
        <w:ind w:firstLine="567"/>
        <w:jc w:val="both"/>
        <w:rPr>
          <w:rFonts w:ascii="Arial" w:hAnsi="Arial" w:cs="Arial"/>
          <w:bCs/>
        </w:rPr>
      </w:pPr>
    </w:p>
    <w:p w14:paraId="0B82E341" w14:textId="77777777" w:rsidR="008718EE" w:rsidRPr="00E24A7D" w:rsidRDefault="008718EE" w:rsidP="008718EE">
      <w:pPr>
        <w:jc w:val="both"/>
        <w:rPr>
          <w:rFonts w:ascii="Arial" w:hAnsi="Arial" w:cs="Arial"/>
        </w:rPr>
      </w:pPr>
      <w:r w:rsidRPr="00E24A7D">
        <w:rPr>
          <w:rFonts w:ascii="Arial" w:hAnsi="Arial" w:cs="Arial"/>
        </w:rPr>
        <w:t xml:space="preserve">Torna-se público que o </w:t>
      </w:r>
      <w:r w:rsidRPr="00E24A7D">
        <w:rPr>
          <w:rFonts w:ascii="Arial" w:hAnsi="Arial" w:cs="Arial"/>
          <w:b/>
        </w:rPr>
        <w:t>MUNICÍPIO DE TANABI</w:t>
      </w:r>
      <w:r w:rsidRPr="00E24A7D">
        <w:rPr>
          <w:rFonts w:ascii="Arial" w:hAnsi="Arial" w:cs="Arial"/>
        </w:rPr>
        <w:t xml:space="preserve">, </w:t>
      </w:r>
      <w:r w:rsidRPr="00E24A7D">
        <w:rPr>
          <w:rFonts w:ascii="Arial" w:hAnsi="Arial" w:cs="Arial"/>
          <w:b/>
        </w:rPr>
        <w:t>ESTADO DE SÃO PAULO</w:t>
      </w:r>
      <w:r w:rsidRPr="00E24A7D">
        <w:rPr>
          <w:rFonts w:ascii="Arial" w:hAnsi="Arial" w:cs="Arial"/>
        </w:rPr>
        <w:t xml:space="preserve"> por meio do </w:t>
      </w:r>
      <w:r w:rsidRPr="00E24A7D">
        <w:rPr>
          <w:rFonts w:ascii="Arial" w:hAnsi="Arial" w:cs="Arial"/>
          <w:b/>
        </w:rPr>
        <w:t xml:space="preserve">SENHOR </w:t>
      </w:r>
      <w:r w:rsidRPr="00E24A7D">
        <w:rPr>
          <w:rFonts w:ascii="Arial" w:hAnsi="Arial" w:cs="Arial"/>
          <w:b/>
          <w:bCs/>
        </w:rPr>
        <w:t>ALEXANDRE SILVEIRA BERTOLINI</w:t>
      </w:r>
      <w:r w:rsidRPr="00E24A7D">
        <w:rPr>
          <w:rFonts w:ascii="Arial" w:eastAsia="MS Mincho" w:hAnsi="Arial" w:cs="Arial"/>
          <w:b/>
          <w:bCs/>
        </w:rPr>
        <w:t xml:space="preserve">, </w:t>
      </w:r>
      <w:r w:rsidRPr="00E24A7D">
        <w:rPr>
          <w:rFonts w:ascii="Arial" w:hAnsi="Arial" w:cs="Arial"/>
          <w:b/>
          <w:bCs/>
        </w:rPr>
        <w:t>PREFEITO DO MUNICIPIO</w:t>
      </w:r>
      <w:r w:rsidRPr="00E24A7D">
        <w:rPr>
          <w:rFonts w:ascii="Arial" w:hAnsi="Arial" w:cs="Arial"/>
        </w:rPr>
        <w:t>, sediado Rua Doutor Cunha Junior nº 242 – Bairro Centro – CEP 15.170-</w:t>
      </w:r>
      <w:r w:rsidR="00844AF5" w:rsidRPr="00E24A7D">
        <w:rPr>
          <w:rFonts w:ascii="Arial" w:hAnsi="Arial" w:cs="Arial"/>
        </w:rPr>
        <w:t>023</w:t>
      </w:r>
      <w:r w:rsidRPr="00E24A7D">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3754E279" w14:textId="77777777" w:rsidR="00100623" w:rsidRPr="00E24A7D" w:rsidRDefault="00100623" w:rsidP="008718EE">
      <w:pPr>
        <w:jc w:val="both"/>
        <w:rPr>
          <w:rFonts w:ascii="Arial" w:hAnsi="Arial" w:cs="Arial"/>
          <w:b/>
          <w:bCs/>
        </w:rPr>
      </w:pPr>
    </w:p>
    <w:p w14:paraId="4E810CB8" w14:textId="77777777" w:rsidR="00100623" w:rsidRPr="00E24A7D" w:rsidRDefault="00100623" w:rsidP="00100623">
      <w:pPr>
        <w:jc w:val="both"/>
        <w:rPr>
          <w:rFonts w:ascii="Arial" w:hAnsi="Arial" w:cs="Arial"/>
          <w:b/>
          <w:bCs/>
          <w:i/>
          <w:iCs/>
        </w:rPr>
      </w:pPr>
      <w:r w:rsidRPr="00E24A7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7D1D86B" w14:textId="77777777" w:rsidR="008718EE" w:rsidRPr="00E24A7D" w:rsidRDefault="008718EE" w:rsidP="008718EE">
      <w:pPr>
        <w:tabs>
          <w:tab w:val="center" w:pos="4677"/>
          <w:tab w:val="left" w:pos="8051"/>
        </w:tabs>
        <w:ind w:right="-1"/>
        <w:jc w:val="both"/>
        <w:rPr>
          <w:rFonts w:ascii="Arial" w:hAnsi="Arial" w:cs="Arial"/>
        </w:rPr>
      </w:pPr>
    </w:p>
    <w:p w14:paraId="58685816" w14:textId="77777777" w:rsidR="008718EE" w:rsidRPr="00E24A7D" w:rsidRDefault="008718EE" w:rsidP="008718EE">
      <w:pPr>
        <w:widowControl w:val="0"/>
        <w:ind w:right="-1"/>
        <w:jc w:val="both"/>
        <w:rPr>
          <w:rFonts w:ascii="Arial" w:eastAsia="MS Mincho" w:hAnsi="Arial" w:cs="Arial"/>
          <w:b/>
          <w:bCs/>
        </w:rPr>
      </w:pPr>
      <w:r w:rsidRPr="00E24A7D">
        <w:rPr>
          <w:rFonts w:ascii="Arial" w:hAnsi="Arial" w:cs="Arial"/>
          <w:b/>
        </w:rPr>
        <w:t>1. DO OBJETO:</w:t>
      </w:r>
    </w:p>
    <w:p w14:paraId="36082E51" w14:textId="77777777" w:rsidR="008718EE" w:rsidRPr="00E24A7D" w:rsidRDefault="008718EE" w:rsidP="008718EE">
      <w:pPr>
        <w:widowControl w:val="0"/>
        <w:ind w:right="-1"/>
        <w:jc w:val="both"/>
        <w:rPr>
          <w:rFonts w:ascii="Arial" w:hAnsi="Arial" w:cs="Arial"/>
        </w:rPr>
      </w:pPr>
      <w:r w:rsidRPr="00E24A7D">
        <w:rPr>
          <w:rFonts w:ascii="Arial" w:hAnsi="Arial" w:cs="Arial"/>
          <w:bCs/>
        </w:rPr>
        <w:t>1.1.</w:t>
      </w:r>
      <w:r w:rsidRPr="00E24A7D">
        <w:rPr>
          <w:rFonts w:ascii="Arial" w:hAnsi="Arial" w:cs="Arial"/>
        </w:rPr>
        <w:t xml:space="preserve"> O objeto da presente licitação é o </w:t>
      </w:r>
      <w:r w:rsidR="00A35F8D" w:rsidRPr="00E24A7D">
        <w:rPr>
          <w:rFonts w:ascii="Arial" w:hAnsi="Arial" w:cs="Arial"/>
        </w:rPr>
        <w:t xml:space="preserve">Registro de Preços para futura e eventual </w:t>
      </w:r>
      <w:r w:rsidR="00DB7472" w:rsidRPr="00E24A7D">
        <w:rPr>
          <w:rFonts w:ascii="Arial" w:hAnsi="Arial" w:cs="Arial"/>
        </w:rPr>
        <w:t>contratação de empresa especializada na locação de Ambulância Tipo A – Transporte Simples/Remoção, por diária, destinada ao transporte eletivo de pacientes usuários do Sistema Único de Saúde (SUS)</w:t>
      </w:r>
      <w:r w:rsidRPr="00E24A7D">
        <w:rPr>
          <w:rFonts w:ascii="Arial" w:hAnsi="Arial" w:cs="Arial"/>
        </w:rPr>
        <w:t>, conforme condições, quantidades e exigências estabelecidas neste Edital e seus anexos.</w:t>
      </w:r>
    </w:p>
    <w:p w14:paraId="72E5A999" w14:textId="77777777" w:rsidR="00B96BBF" w:rsidRPr="00E24A7D" w:rsidRDefault="00B96BBF" w:rsidP="00B96BBF">
      <w:pPr>
        <w:widowControl w:val="0"/>
        <w:ind w:right="-1"/>
        <w:jc w:val="both"/>
        <w:rPr>
          <w:rFonts w:ascii="Arial" w:hAnsi="Arial" w:cs="Arial"/>
        </w:rPr>
      </w:pPr>
      <w:r w:rsidRPr="00E24A7D">
        <w:rPr>
          <w:rFonts w:ascii="Arial" w:hAnsi="Arial" w:cs="Arial"/>
        </w:rPr>
        <w:t>1.2. A licitação será realizada em único item.</w:t>
      </w:r>
    </w:p>
    <w:p w14:paraId="6FA83A0E" w14:textId="77777777" w:rsidR="008718EE" w:rsidRPr="00E24A7D" w:rsidRDefault="008718EE" w:rsidP="008718EE">
      <w:pPr>
        <w:widowControl w:val="0"/>
        <w:ind w:right="-1"/>
        <w:jc w:val="both"/>
        <w:rPr>
          <w:rFonts w:ascii="Arial" w:hAnsi="Arial" w:cs="Arial"/>
        </w:rPr>
      </w:pPr>
    </w:p>
    <w:p w14:paraId="23C82572" w14:textId="77777777" w:rsidR="008718EE" w:rsidRPr="00E24A7D" w:rsidRDefault="008718EE" w:rsidP="008718EE">
      <w:pPr>
        <w:pStyle w:val="Nivel01"/>
      </w:pPr>
      <w:r w:rsidRPr="00E24A7D">
        <w:t>2. DO REGISTRO DE PREÇOS</w:t>
      </w:r>
    </w:p>
    <w:p w14:paraId="505151B7" w14:textId="77777777" w:rsidR="008718EE" w:rsidRPr="00E24A7D" w:rsidRDefault="008718EE" w:rsidP="008718EE">
      <w:pPr>
        <w:pStyle w:val="Nivel2"/>
        <w:numPr>
          <w:ilvl w:val="0"/>
          <w:numId w:val="0"/>
        </w:numPr>
        <w:shd w:val="clear" w:color="auto" w:fill="FFFFFF"/>
        <w:spacing w:before="0" w:after="0" w:line="240" w:lineRule="auto"/>
        <w:rPr>
          <w:color w:val="auto"/>
          <w:sz w:val="24"/>
          <w:szCs w:val="24"/>
        </w:rPr>
      </w:pPr>
      <w:r w:rsidRPr="00E24A7D">
        <w:rPr>
          <w:color w:val="auto"/>
          <w:sz w:val="24"/>
          <w:szCs w:val="24"/>
        </w:rPr>
        <w:t>2.1. As regras referentes ao órgão gerenciador e participantes, bem como a eventuais adesões são as que constam da minuta de Ata de Registro de Preços.</w:t>
      </w:r>
    </w:p>
    <w:p w14:paraId="5AB8C85F" w14:textId="77777777" w:rsidR="008718EE" w:rsidRPr="00E24A7D" w:rsidRDefault="008718EE" w:rsidP="008718EE">
      <w:pPr>
        <w:widowControl w:val="0"/>
        <w:ind w:right="-1"/>
        <w:jc w:val="both"/>
        <w:rPr>
          <w:rFonts w:ascii="Arial" w:hAnsi="Arial" w:cs="Arial"/>
        </w:rPr>
      </w:pPr>
    </w:p>
    <w:p w14:paraId="7DEBDE1E" w14:textId="77777777" w:rsidR="008718EE" w:rsidRPr="00E24A7D" w:rsidRDefault="008718EE" w:rsidP="008718EE">
      <w:pPr>
        <w:shd w:val="clear" w:color="auto" w:fill="FFFFFF"/>
        <w:tabs>
          <w:tab w:val="left" w:pos="-1701"/>
        </w:tabs>
        <w:autoSpaceDE w:val="0"/>
        <w:autoSpaceDN w:val="0"/>
        <w:adjustRightInd w:val="0"/>
        <w:jc w:val="both"/>
        <w:rPr>
          <w:rFonts w:ascii="Arial" w:hAnsi="Arial" w:cs="Arial"/>
          <w:b/>
          <w:bCs/>
        </w:rPr>
      </w:pPr>
      <w:r w:rsidRPr="00E24A7D">
        <w:rPr>
          <w:rFonts w:ascii="Arial" w:hAnsi="Arial" w:cs="Arial"/>
          <w:b/>
        </w:rPr>
        <w:t>3. DA PARTICIPAÇÃO NA LICITAÇÃO:</w:t>
      </w:r>
    </w:p>
    <w:p w14:paraId="5CB51D88"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 xml:space="preserve">3.1. Poderão participar deste certame os interessados cujo ramo de atividade seja compatível com o objeto da licitação e que estiverem previamente credenciados no SISTEMA DE CADASTRAMENTO UNIFICADO DE FORNECEDORES (SICAF) e no 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B3AD555" w14:textId="77777777" w:rsidR="008718EE" w:rsidRPr="00E24A7D" w:rsidRDefault="008718EE" w:rsidP="008718EE">
      <w:pPr>
        <w:tabs>
          <w:tab w:val="left" w:pos="-1701"/>
        </w:tabs>
        <w:autoSpaceDE w:val="0"/>
        <w:autoSpaceDN w:val="0"/>
        <w:adjustRightInd w:val="0"/>
        <w:jc w:val="both"/>
        <w:rPr>
          <w:rFonts w:ascii="Arial" w:hAnsi="Arial" w:cs="Arial"/>
          <w:bCs/>
        </w:rPr>
      </w:pPr>
      <w:r w:rsidRPr="00E24A7D">
        <w:rPr>
          <w:rFonts w:ascii="Arial" w:hAnsi="Arial" w:cs="Arial"/>
        </w:rPr>
        <w:t>3.1.1. Os interessados deverão atender às condições exigidas no cadastramento no SICAF até o terceiro dia útil anterior à data prevista para recebimento das propostas.</w:t>
      </w:r>
    </w:p>
    <w:p w14:paraId="0B16D913" w14:textId="77777777" w:rsidR="008718EE" w:rsidRPr="00E24A7D" w:rsidRDefault="008718EE" w:rsidP="008718EE">
      <w:pPr>
        <w:jc w:val="both"/>
        <w:rPr>
          <w:rFonts w:ascii="Arial" w:hAnsi="Arial" w:cs="Arial"/>
          <w:bCs/>
        </w:rPr>
      </w:pPr>
      <w:r w:rsidRPr="00E24A7D">
        <w:rPr>
          <w:rFonts w:ascii="Arial" w:hAnsi="Arial" w:cs="Arial"/>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92746A" w14:textId="77777777" w:rsidR="008718EE" w:rsidRPr="00E24A7D" w:rsidRDefault="008718EE" w:rsidP="008718EE">
      <w:pPr>
        <w:jc w:val="both"/>
        <w:rPr>
          <w:rFonts w:ascii="Arial" w:hAnsi="Arial" w:cs="Arial"/>
          <w:bCs/>
        </w:rPr>
      </w:pPr>
      <w:r w:rsidRPr="00E24A7D">
        <w:rPr>
          <w:rFonts w:ascii="Arial" w:hAnsi="Arial" w:cs="Arial"/>
        </w:rPr>
        <w:t xml:space="preserve">3.3. É de responsabilidade do cadastrado conferir a exatidão dos seus dados cadastrais nos Sistemas relacionados no item anterior e mantê-los atualizados junto </w:t>
      </w:r>
      <w:r w:rsidRPr="00E24A7D">
        <w:rPr>
          <w:rFonts w:ascii="Arial" w:hAnsi="Arial" w:cs="Arial"/>
        </w:rPr>
        <w:lastRenderedPageBreak/>
        <w:t>aos órgãos responsáveis pela informação, devendo proceder, imediatamente, à correção ou à alteração dos registros tão logo identifique incorreção ou aqueles se tornem desatualizados.</w:t>
      </w:r>
    </w:p>
    <w:p w14:paraId="3B88B710" w14:textId="77777777" w:rsidR="008718EE" w:rsidRPr="00E24A7D" w:rsidRDefault="008718EE" w:rsidP="008718EE">
      <w:pPr>
        <w:jc w:val="both"/>
        <w:rPr>
          <w:rFonts w:ascii="Arial" w:hAnsi="Arial" w:cs="Arial"/>
          <w:bCs/>
        </w:rPr>
      </w:pPr>
      <w:r w:rsidRPr="00E24A7D">
        <w:rPr>
          <w:rFonts w:ascii="Arial" w:hAnsi="Arial" w:cs="Arial"/>
        </w:rPr>
        <w:t>3.4. A não observância do disposto no item anterior poderá ensejar desclassificação no momento da habilitação.</w:t>
      </w:r>
    </w:p>
    <w:p w14:paraId="06E3AF44" w14:textId="77777777" w:rsidR="008718EE" w:rsidRPr="00E24A7D" w:rsidRDefault="008718EE" w:rsidP="008718EE">
      <w:pPr>
        <w:jc w:val="both"/>
        <w:rPr>
          <w:rFonts w:ascii="Arial" w:hAnsi="Arial" w:cs="Arial"/>
        </w:rPr>
      </w:pPr>
      <w:r w:rsidRPr="00E24A7D">
        <w:rPr>
          <w:rFonts w:ascii="Arial" w:hAnsi="Arial" w:cs="Arial"/>
        </w:rPr>
        <w:t>3.5. 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67C77DFF" w14:textId="77777777" w:rsidR="008718EE" w:rsidRPr="00E24A7D" w:rsidRDefault="008718EE" w:rsidP="008718EE">
      <w:pPr>
        <w:pStyle w:val="Default"/>
        <w:ind w:firstLine="0"/>
        <w:jc w:val="both"/>
        <w:rPr>
          <w:rFonts w:eastAsia="Calibri"/>
          <w:b/>
          <w:color w:val="auto"/>
        </w:rPr>
      </w:pPr>
      <w:r w:rsidRPr="00E24A7D">
        <w:rPr>
          <w:b/>
          <w:color w:val="auto"/>
        </w:rPr>
        <w:t xml:space="preserve">3.6. NÃO PODERÃO DISPUTAR ESTA LICITAÇÃO: </w:t>
      </w:r>
    </w:p>
    <w:p w14:paraId="6B39859D" w14:textId="77777777" w:rsidR="008718EE" w:rsidRPr="00E24A7D" w:rsidRDefault="008718EE" w:rsidP="008718EE">
      <w:pPr>
        <w:autoSpaceDE w:val="0"/>
        <w:autoSpaceDN w:val="0"/>
        <w:adjustRightInd w:val="0"/>
        <w:jc w:val="both"/>
        <w:rPr>
          <w:rFonts w:ascii="Arial" w:hAnsi="Arial" w:cs="Arial"/>
        </w:rPr>
      </w:pPr>
      <w:r w:rsidRPr="00E24A7D">
        <w:rPr>
          <w:rFonts w:ascii="Arial" w:hAnsi="Arial" w:cs="Arial"/>
        </w:rPr>
        <w:t xml:space="preserve">3.6.1.  Aquele que não atenda às condições deste Edital e seu(s) anexo(s); </w:t>
      </w:r>
    </w:p>
    <w:p w14:paraId="18C7BA0B"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3.6.2. sociedade que desempenhe atividade incompatível com o objeto da licitação;</w:t>
      </w:r>
    </w:p>
    <w:p w14:paraId="413901F3" w14:textId="77777777" w:rsidR="008718EE" w:rsidRPr="00E24A7D" w:rsidRDefault="008718EE" w:rsidP="008718EE">
      <w:pPr>
        <w:autoSpaceDE w:val="0"/>
        <w:autoSpaceDN w:val="0"/>
        <w:adjustRightInd w:val="0"/>
        <w:jc w:val="both"/>
        <w:rPr>
          <w:rFonts w:ascii="Arial" w:hAnsi="Arial" w:cs="Arial"/>
        </w:rPr>
      </w:pPr>
      <w:r w:rsidRPr="00E24A7D">
        <w:rPr>
          <w:rFonts w:ascii="Arial" w:hAnsi="Arial" w:cs="Arial"/>
        </w:rPr>
        <w:t>3.6.3. pessoas físicas;</w:t>
      </w:r>
    </w:p>
    <w:p w14:paraId="430CABD5" w14:textId="77777777" w:rsidR="008718EE" w:rsidRPr="00E24A7D" w:rsidRDefault="008718EE" w:rsidP="008718EE">
      <w:pPr>
        <w:autoSpaceDE w:val="0"/>
        <w:autoSpaceDN w:val="0"/>
        <w:adjustRightInd w:val="0"/>
        <w:jc w:val="both"/>
        <w:rPr>
          <w:rFonts w:ascii="Arial" w:hAnsi="Arial" w:cs="Arial"/>
        </w:rPr>
      </w:pPr>
      <w:r w:rsidRPr="00E24A7D">
        <w:rPr>
          <w:rFonts w:ascii="Arial" w:hAnsi="Arial" w:cs="Arial"/>
        </w:rPr>
        <w:t>3.6.4. empresas estrangeiras que não tenham representação legal no Brasil com poderes expressos para receber citação e responder administrativa ou judicialmente;</w:t>
      </w:r>
    </w:p>
    <w:p w14:paraId="5828DB13" w14:textId="77777777" w:rsidR="008718EE" w:rsidRPr="00E24A7D" w:rsidRDefault="008718EE" w:rsidP="008718EE">
      <w:pPr>
        <w:autoSpaceDE w:val="0"/>
        <w:autoSpaceDN w:val="0"/>
        <w:adjustRightInd w:val="0"/>
        <w:jc w:val="both"/>
        <w:rPr>
          <w:rFonts w:ascii="Arial" w:hAnsi="Arial" w:cs="Arial"/>
        </w:rPr>
      </w:pPr>
      <w:r w:rsidRPr="00E24A7D">
        <w:rPr>
          <w:rFonts w:ascii="Arial" w:hAnsi="Arial" w:cs="Arial"/>
        </w:rPr>
        <w:t xml:space="preserve">3.6.5. Autor do anteprojeto, do projeto básico ou do projeto executivo, pessoa física ou jurídica, quando a licitação versar sobre serviços ou fornecimento de bens a ele relacionados; </w:t>
      </w:r>
    </w:p>
    <w:p w14:paraId="326959CB" w14:textId="77777777" w:rsidR="008718EE" w:rsidRPr="00E24A7D" w:rsidRDefault="008718EE" w:rsidP="008718EE">
      <w:pPr>
        <w:autoSpaceDE w:val="0"/>
        <w:autoSpaceDN w:val="0"/>
        <w:adjustRightInd w:val="0"/>
        <w:jc w:val="both"/>
        <w:rPr>
          <w:rFonts w:ascii="Arial" w:hAnsi="Arial" w:cs="Arial"/>
        </w:rPr>
      </w:pPr>
      <w:r w:rsidRPr="00E24A7D">
        <w:rPr>
          <w:rFonts w:ascii="Arial" w:hAnsi="Arial" w:cs="Arial"/>
        </w:rPr>
        <w:t>3.6.6.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EA69E2F" w14:textId="77777777" w:rsidR="008718EE" w:rsidRPr="00E24A7D" w:rsidRDefault="008718EE" w:rsidP="008718EE">
      <w:pPr>
        <w:autoSpaceDE w:val="0"/>
        <w:autoSpaceDN w:val="0"/>
        <w:adjustRightInd w:val="0"/>
        <w:jc w:val="both"/>
        <w:rPr>
          <w:rFonts w:ascii="Arial" w:hAnsi="Arial" w:cs="Arial"/>
        </w:rPr>
      </w:pPr>
      <w:r w:rsidRPr="00E24A7D">
        <w:rPr>
          <w:rFonts w:ascii="Arial" w:hAnsi="Arial" w:cs="Arial"/>
        </w:rPr>
        <w:t>3.6.7. Pessoa física ou jurídica que se encontre, ao tempo da licitação, impossibilitada de participar da licitação em decorrência de sanção que lhe foi imposta;</w:t>
      </w:r>
    </w:p>
    <w:p w14:paraId="290F37F5"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3.6.8.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E28566"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3.6.9. Empresas controladoras, controladas ou coligadas, nos termos da Lei nº 6.404, de 15 de dezembro de 1976, concorrendo entre si;</w:t>
      </w:r>
    </w:p>
    <w:p w14:paraId="58247A43"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3.6.10.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733EE0"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3.6.11. Pessoas jurídicas reunidas em consórcio;</w:t>
      </w:r>
    </w:p>
    <w:p w14:paraId="023FC563"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3.6.12. Organizações da Sociedade Civil de Interesse Público - OSCIP, atuando nessa condição;</w:t>
      </w:r>
    </w:p>
    <w:p w14:paraId="6384084E" w14:textId="77777777" w:rsidR="008718EE" w:rsidRPr="00E24A7D" w:rsidRDefault="008718EE" w:rsidP="008718EE">
      <w:pPr>
        <w:tabs>
          <w:tab w:val="left" w:pos="-1701"/>
        </w:tabs>
        <w:autoSpaceDE w:val="0"/>
        <w:autoSpaceDN w:val="0"/>
        <w:adjustRightInd w:val="0"/>
        <w:jc w:val="both"/>
        <w:rPr>
          <w:rStyle w:val="Hyperlink"/>
          <w:rFonts w:ascii="Arial" w:hAnsi="Arial" w:cs="Arial"/>
          <w:color w:val="auto"/>
          <w:u w:val="none"/>
        </w:rPr>
      </w:pPr>
      <w:r w:rsidRPr="00E24A7D">
        <w:rPr>
          <w:rFonts w:ascii="Arial" w:hAnsi="Arial" w:cs="Arial"/>
        </w:rPr>
        <w:t>3.7.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B3F9205"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lastRenderedPageBreak/>
        <w:t>3.8. O impedimento de que trata o item 3.6.7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0D1BA0F"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3.9. A critério da Administração e exclusivamente a seu serviço, o autor dos projetos e a empresa a que se referem os itens 3.6.5 e 3.6.6 poderão participar no apoio das atividades de planejamento da contratação, de execução da licitação ou de gestão do contrato, desde que sob supervisão exclusiva de agentes públicos do órgão ou entidade;</w:t>
      </w:r>
    </w:p>
    <w:p w14:paraId="78DBAF08"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3.10. Equiparam-se aos autores do projeto as empresas integrantes do mesmo grupo econômico;</w:t>
      </w:r>
    </w:p>
    <w:p w14:paraId="1ED6C11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3.11. O disposto nos itens 3.6.5 e 3.6.6 não impede a licitação ou a contratação de serviço que inclua como encargo do contratado a elaboração do projeto básico e do projeto executivo, nas contratações integradas, e do projeto executivo, nos demais regimes de execução.</w:t>
      </w:r>
    </w:p>
    <w:p w14:paraId="2FBA5A8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B2F0E30"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3.13. A vedação de que trata o item 3.7 estende-se a terceiro que auxilie a condução da contratação na qualidade de integrante de equipe de apoio, profissional especializado ou funcionário ou representante de empresa que preste assessoria técnica.</w:t>
      </w:r>
    </w:p>
    <w:p w14:paraId="773FFC8F" w14:textId="77777777" w:rsidR="008718EE" w:rsidRPr="00E24A7D" w:rsidRDefault="008718EE" w:rsidP="008718EE">
      <w:pPr>
        <w:tabs>
          <w:tab w:val="left" w:pos="-1701"/>
        </w:tabs>
        <w:autoSpaceDE w:val="0"/>
        <w:autoSpaceDN w:val="0"/>
        <w:adjustRightInd w:val="0"/>
        <w:jc w:val="both"/>
        <w:rPr>
          <w:rFonts w:ascii="Arial" w:hAnsi="Arial" w:cs="Arial"/>
        </w:rPr>
      </w:pPr>
    </w:p>
    <w:p w14:paraId="6CC8F1D5" w14:textId="77777777" w:rsidR="008718EE" w:rsidRPr="00E24A7D" w:rsidRDefault="008718EE" w:rsidP="008718EE">
      <w:pPr>
        <w:shd w:val="clear" w:color="auto" w:fill="FFFFFF"/>
        <w:tabs>
          <w:tab w:val="left" w:pos="-1701"/>
        </w:tabs>
        <w:autoSpaceDE w:val="0"/>
        <w:autoSpaceDN w:val="0"/>
        <w:adjustRightInd w:val="0"/>
        <w:jc w:val="both"/>
        <w:rPr>
          <w:rFonts w:ascii="Arial" w:hAnsi="Arial" w:cs="Arial"/>
          <w:b/>
          <w:bCs/>
        </w:rPr>
      </w:pPr>
      <w:r w:rsidRPr="00E24A7D">
        <w:rPr>
          <w:rFonts w:ascii="Arial" w:hAnsi="Arial" w:cs="Arial"/>
          <w:b/>
        </w:rPr>
        <w:t>4. DO ORÇAMENTO ESTIMADO:</w:t>
      </w:r>
    </w:p>
    <w:p w14:paraId="73F26A31"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4.1. O orçamento estimado da presente contratação não será de caráter sigiloso.</w:t>
      </w:r>
    </w:p>
    <w:p w14:paraId="35E0D6B5" w14:textId="77777777" w:rsidR="008718EE" w:rsidRPr="00E24A7D" w:rsidRDefault="008718EE" w:rsidP="008718EE">
      <w:pPr>
        <w:spacing w:line="256" w:lineRule="auto"/>
        <w:ind w:right="-1"/>
        <w:jc w:val="both"/>
        <w:rPr>
          <w:rFonts w:ascii="Arial" w:hAnsi="Arial" w:cs="Arial"/>
          <w:b/>
          <w:bCs/>
        </w:rPr>
      </w:pPr>
    </w:p>
    <w:p w14:paraId="0D99AFCE" w14:textId="77777777" w:rsidR="008718EE" w:rsidRPr="00E24A7D" w:rsidRDefault="008718EE" w:rsidP="008718EE">
      <w:pPr>
        <w:tabs>
          <w:tab w:val="left" w:pos="-1701"/>
        </w:tabs>
        <w:autoSpaceDE w:val="0"/>
        <w:autoSpaceDN w:val="0"/>
        <w:adjustRightInd w:val="0"/>
        <w:jc w:val="both"/>
        <w:rPr>
          <w:rFonts w:ascii="Arial" w:hAnsi="Arial" w:cs="Arial"/>
          <w:b/>
          <w:bCs/>
        </w:rPr>
      </w:pPr>
      <w:r w:rsidRPr="00E24A7D">
        <w:rPr>
          <w:rFonts w:ascii="Arial" w:hAnsi="Arial" w:cs="Arial"/>
          <w:b/>
        </w:rPr>
        <w:t>5. DA APRESENTAÇÃO DA PROPOSTA E DOS DOCUMENTOS DE HABILITAÇÃO:</w:t>
      </w:r>
    </w:p>
    <w:p w14:paraId="5BFA215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5.1. Os licitantes encaminharão, exclusivamente por meio do sistema eletrônico, a proposta com o preço, conforme o critério de julgamento adotado neste Edital, até a data e o horário estabelecidos para abertura da sessão pública.</w:t>
      </w:r>
    </w:p>
    <w:p w14:paraId="25DDE697" w14:textId="77777777" w:rsidR="008718EE" w:rsidRPr="00E24A7D" w:rsidRDefault="008718EE" w:rsidP="008718EE">
      <w:pPr>
        <w:pStyle w:val="Nivel2"/>
        <w:numPr>
          <w:ilvl w:val="0"/>
          <w:numId w:val="0"/>
        </w:numPr>
        <w:spacing w:before="0" w:after="0" w:line="240" w:lineRule="auto"/>
        <w:rPr>
          <w:b/>
          <w:color w:val="auto"/>
          <w:sz w:val="24"/>
          <w:szCs w:val="24"/>
        </w:rPr>
      </w:pPr>
      <w:r w:rsidRPr="00E24A7D">
        <w:rPr>
          <w:b/>
          <w:color w:val="auto"/>
          <w:sz w:val="24"/>
          <w:szCs w:val="24"/>
        </w:rPr>
        <w:t>5.2. NO CADASTRAMENTO DA PROPOSTA INICIAL, O LICITANTE DECLARARÁ, QUE: (conforme modelo mostrado no Anexo IV deste Edital)</w:t>
      </w:r>
    </w:p>
    <w:p w14:paraId="4CE3FC7B"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5.3.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159DB6A" w14:textId="77777777" w:rsidR="008718EE" w:rsidRPr="00E24A7D" w:rsidRDefault="008718EE" w:rsidP="008718EE">
      <w:pPr>
        <w:tabs>
          <w:tab w:val="left" w:pos="-1701"/>
        </w:tabs>
        <w:autoSpaceDE w:val="0"/>
        <w:autoSpaceDN w:val="0"/>
        <w:adjustRightInd w:val="0"/>
        <w:jc w:val="both"/>
        <w:rPr>
          <w:rStyle w:val="Hyperlink"/>
          <w:rFonts w:ascii="Arial" w:hAnsi="Arial" w:cs="Arial"/>
          <w:color w:val="auto"/>
          <w:u w:val="none"/>
        </w:rPr>
      </w:pPr>
      <w:r w:rsidRPr="00E24A7D">
        <w:rPr>
          <w:rFonts w:ascii="Arial" w:hAnsi="Arial" w:cs="Arial"/>
        </w:rPr>
        <w:lastRenderedPageBreak/>
        <w:t>5.4. Não emprega menor de 18 anos em trabalho noturno, perigoso ou insalubre e não emprega menor de 16 anos, salvo menor, a partir de 14 anos, na condição de aprendiz, nos termos do artigo 7°, XXXIII, da Constituição.</w:t>
      </w:r>
    </w:p>
    <w:p w14:paraId="4F435E74" w14:textId="77777777" w:rsidR="008718EE" w:rsidRPr="00E24A7D" w:rsidRDefault="008718EE" w:rsidP="008718EE">
      <w:pPr>
        <w:tabs>
          <w:tab w:val="left" w:pos="-1701"/>
        </w:tabs>
        <w:autoSpaceDE w:val="0"/>
        <w:autoSpaceDN w:val="0"/>
        <w:adjustRightInd w:val="0"/>
        <w:jc w:val="both"/>
        <w:rPr>
          <w:rStyle w:val="Hyperlink"/>
          <w:rFonts w:ascii="Arial" w:hAnsi="Arial" w:cs="Arial"/>
          <w:color w:val="auto"/>
          <w:u w:val="none"/>
        </w:rPr>
      </w:pPr>
      <w:r w:rsidRPr="00E24A7D">
        <w:rPr>
          <w:rFonts w:ascii="Arial" w:hAnsi="Arial" w:cs="Arial"/>
        </w:rPr>
        <w:t>5.5. Não possui empregados executando trabalho degradante ou forçado, observando o disposto nos incisos III e IV do art. 1º e no inciso III do art. 5º da Constituição Federal.</w:t>
      </w:r>
    </w:p>
    <w:p w14:paraId="668B6606" w14:textId="77777777" w:rsidR="008718EE" w:rsidRPr="00E24A7D" w:rsidRDefault="008718EE" w:rsidP="00566078">
      <w:pPr>
        <w:tabs>
          <w:tab w:val="left" w:pos="-1701"/>
        </w:tabs>
        <w:autoSpaceDE w:val="0"/>
        <w:autoSpaceDN w:val="0"/>
        <w:adjustRightInd w:val="0"/>
        <w:jc w:val="both"/>
        <w:rPr>
          <w:rFonts w:ascii="Arial" w:hAnsi="Arial" w:cs="Arial"/>
        </w:rPr>
      </w:pPr>
      <w:r w:rsidRPr="00E24A7D">
        <w:rPr>
          <w:rFonts w:ascii="Arial" w:hAnsi="Arial" w:cs="Arial"/>
        </w:rPr>
        <w:t>5.6. Cumpre as exigências de reserva de cargos para pessoa com deficiência e para reabilitado da Previdência Social, previstas em lei e em outras normas específicas.</w:t>
      </w:r>
    </w:p>
    <w:p w14:paraId="0CD5E4E0" w14:textId="77777777" w:rsidR="001F0A7D" w:rsidRPr="00E24A7D" w:rsidRDefault="001F0A7D" w:rsidP="001F0A7D">
      <w:pPr>
        <w:tabs>
          <w:tab w:val="left" w:pos="-1701"/>
        </w:tabs>
        <w:autoSpaceDE w:val="0"/>
        <w:autoSpaceDN w:val="0"/>
        <w:adjustRightInd w:val="0"/>
        <w:jc w:val="both"/>
        <w:rPr>
          <w:rStyle w:val="Hyperlink"/>
          <w:rFonts w:ascii="Arial" w:hAnsi="Arial" w:cs="Arial"/>
          <w:color w:val="auto"/>
          <w:u w:val="none"/>
        </w:rPr>
      </w:pPr>
      <w:r w:rsidRPr="00E24A7D">
        <w:rPr>
          <w:rFonts w:ascii="Arial" w:hAnsi="Arial" w:cs="Arial"/>
        </w:rPr>
        <w:t xml:space="preserve">5.7. O licitante enquadrado como microempresa ou empresa de pequeno porte deverá declarar, ainda, que cumpre os requisitos estabelecidos no artigo 3° da Lei Complementar nº 123, de 2006, estando apto a usufruir do tratamento favorecido estabelecido em seus </w:t>
      </w:r>
      <w:proofErr w:type="spellStart"/>
      <w:r w:rsidRPr="00E24A7D">
        <w:rPr>
          <w:rFonts w:ascii="Arial" w:hAnsi="Arial" w:cs="Arial"/>
        </w:rPr>
        <w:t>arts</w:t>
      </w:r>
      <w:proofErr w:type="spellEnd"/>
      <w:r w:rsidRPr="00E24A7D">
        <w:rPr>
          <w:rFonts w:ascii="Arial" w:hAnsi="Arial" w:cs="Arial"/>
        </w:rPr>
        <w:t>. 42 a 49, observado o disposto nos §§ 1º ao 3º do art. 4º, da Lei nº 14.133, de 2021.</w:t>
      </w:r>
    </w:p>
    <w:p w14:paraId="04BA200C"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5.7.1. Nos itens exclusivos para participação de microempresas e empresas de pequeno porte, a assinalação do campo “não” impedirá o prosseguimento no certame, para aquele item;</w:t>
      </w:r>
    </w:p>
    <w:p w14:paraId="736C2873"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ou empresa de pequeno porte.</w:t>
      </w:r>
    </w:p>
    <w:p w14:paraId="1758B78B"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 xml:space="preserve">5.8. Não poderá se beneficiar do tratamento jurídico diferenciado estabelecido nos </w:t>
      </w:r>
      <w:proofErr w:type="spellStart"/>
      <w:r w:rsidRPr="00E24A7D">
        <w:rPr>
          <w:color w:val="auto"/>
          <w:sz w:val="24"/>
          <w:szCs w:val="24"/>
        </w:rPr>
        <w:t>arts</w:t>
      </w:r>
      <w:proofErr w:type="spellEnd"/>
      <w:r w:rsidRPr="00E24A7D">
        <w:rPr>
          <w:color w:val="auto"/>
          <w:sz w:val="24"/>
          <w:szCs w:val="24"/>
        </w:rPr>
        <w:t>. 42 a 49 da Lei Complementar nº 123, de 2006, a pessoa jurídica:</w:t>
      </w:r>
    </w:p>
    <w:p w14:paraId="41861B66"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5.8.1. De cujo capital participe outra pessoa jurídica;</w:t>
      </w:r>
    </w:p>
    <w:p w14:paraId="50D5F1F8"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5.8.2. Que seja filial, sucursal, agência ou representação, no País, de pessoa jurídica com sede no exterior;</w:t>
      </w:r>
    </w:p>
    <w:p w14:paraId="3AB08FBC"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286F491"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2E612D47"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5.8.5. Cujo sócio ou titular seja administrador ou equiparado de outra pessoa jurídica com fins lucrativos, desde que a receita bruta global ultrapasse o limite de que trata o inciso II do art. 3º da referida lei;</w:t>
      </w:r>
    </w:p>
    <w:p w14:paraId="6112C506"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5.8.6. Constituída sob a forma de cooperativas, salvo as de consumo;</w:t>
      </w:r>
    </w:p>
    <w:p w14:paraId="281D54EB"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5.8.7. Que participe do capital de outra pessoa jurídica;</w:t>
      </w:r>
    </w:p>
    <w:p w14:paraId="084F77C4"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BB25D1D"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5.8.9. Resultante ou remanescente de cisão ou qualquer outra forma de desmembramento de pessoa jurídica que tenha ocorrido em um dos 5 (cinco) anos-calendário anteriores;</w:t>
      </w:r>
    </w:p>
    <w:p w14:paraId="34AB033E"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5.8.10. Constituída sob a forma de sociedade por ações.</w:t>
      </w:r>
    </w:p>
    <w:p w14:paraId="1FA835F8" w14:textId="77777777" w:rsidR="001F0A7D" w:rsidRPr="00E24A7D" w:rsidRDefault="001F0A7D" w:rsidP="001F0A7D">
      <w:pPr>
        <w:pStyle w:val="Nivel3"/>
        <w:tabs>
          <w:tab w:val="left" w:pos="993"/>
        </w:tabs>
        <w:spacing w:before="0" w:after="0" w:line="240" w:lineRule="auto"/>
        <w:ind w:left="0" w:firstLine="0"/>
        <w:rPr>
          <w:color w:val="auto"/>
          <w:sz w:val="24"/>
          <w:szCs w:val="24"/>
        </w:rPr>
      </w:pPr>
      <w:r w:rsidRPr="00E24A7D">
        <w:rPr>
          <w:color w:val="auto"/>
          <w:sz w:val="24"/>
          <w:szCs w:val="24"/>
        </w:rPr>
        <w:lastRenderedPageBreak/>
        <w:t>5.8.11. Cujos titulares ou sócios guardem, cumulativamente, com o contratante do serviço, relação de pessoalidade, subordinação e habitualidade.</w:t>
      </w:r>
    </w:p>
    <w:p w14:paraId="132B39C6"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nº 14.133, de 2021.</w:t>
      </w:r>
    </w:p>
    <w:p w14:paraId="7C5409C3" w14:textId="77777777" w:rsidR="001F0A7D" w:rsidRPr="00E24A7D" w:rsidRDefault="001F0A7D" w:rsidP="001F0A7D">
      <w:pPr>
        <w:tabs>
          <w:tab w:val="left" w:pos="-1701"/>
        </w:tabs>
        <w:autoSpaceDE w:val="0"/>
        <w:autoSpaceDN w:val="0"/>
        <w:adjustRightInd w:val="0"/>
        <w:jc w:val="both"/>
        <w:rPr>
          <w:rFonts w:ascii="Arial" w:hAnsi="Arial" w:cs="Arial"/>
        </w:rPr>
      </w:pPr>
      <w:r w:rsidRPr="00E24A7D">
        <w:rPr>
          <w:rFonts w:ascii="Arial" w:hAnsi="Arial" w:cs="Arial"/>
        </w:rPr>
        <w:t>5.10. A falsidade das declarações de que tratam os itens 5.2, 5.7 ou 5.9 sujeitará o licitante às sanções previstas na Lei nº 14.133, de 2021, e neste Edital.</w:t>
      </w:r>
    </w:p>
    <w:p w14:paraId="3F077DD1"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5.11. Os licitantes poderão retirar ou substituir a proposta anteriormente inserida no sistema até a abertura da sessão pública.</w:t>
      </w:r>
    </w:p>
    <w:p w14:paraId="1D729E0F"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5.12. Não haverá ordem de classificação na etapa de apresentação da proposta pelo licitante, o que ocorrerá somente após os procedimentos de abertura da sessão pública e da fase de envio de lances.</w:t>
      </w:r>
    </w:p>
    <w:p w14:paraId="512664D6"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5.13. Serão disponibilizados para acesso público os documentos que compõem a proposta dos licitantes convocados para apresentação de propostas, após a fase de envio de lances.</w:t>
      </w:r>
    </w:p>
    <w:p w14:paraId="48F75935"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5.14. Desde que disponibilizada a funcionalidade no sistema, o licitante poderá parametrizar o seu valor final mínimo quando do cadastramento da proposta e obedecerá às seguintes regras:</w:t>
      </w:r>
    </w:p>
    <w:p w14:paraId="54261C92"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5.14.1. A aplicação do intervalo mínimo de diferença de valores ou de percentuais entre os lances, que incidirá tanto em relação aos lances intermediários quanto em relação ao lance que cobrir a melhor oferta; e</w:t>
      </w:r>
    </w:p>
    <w:p w14:paraId="5522F078"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5.14.2. Os lances serão de envio automático pelo sistema, respeitado o valor final mínimo, caso estabelecido, e o intervalo de que trata o subitem acima.</w:t>
      </w:r>
    </w:p>
    <w:p w14:paraId="387006DB"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5.15. O valor final mínimo parametrizado no sistema poderá ser alterado pelo fornecedor durante a fase de disputa, sendo vedado:</w:t>
      </w:r>
    </w:p>
    <w:p w14:paraId="3CC3E28A"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5.15.1. Valor superior a lance já registrado pelo fornecedor no sistema, quando adotado o critério de julgamento por menor preço; e</w:t>
      </w:r>
    </w:p>
    <w:p w14:paraId="41D69FF3"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5.16. O valor final mínimo parametrizado na forma do item 5.14 possuirá caráter sigiloso para os demais fornecedores e para o órgão ou entidade promotora da licitação, podendo ser disponibilizado estrita e permanentemente aos órgãos de controle externo e interno.</w:t>
      </w:r>
    </w:p>
    <w:p w14:paraId="61C3029E"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486355" w14:textId="77777777" w:rsidR="00AC72DD" w:rsidRPr="00E24A7D" w:rsidRDefault="001F0A7D" w:rsidP="00871D7A">
      <w:pPr>
        <w:pStyle w:val="Nivel2"/>
        <w:numPr>
          <w:ilvl w:val="0"/>
          <w:numId w:val="0"/>
        </w:numPr>
        <w:spacing w:before="0" w:after="0" w:line="240" w:lineRule="auto"/>
        <w:rPr>
          <w:color w:val="auto"/>
          <w:sz w:val="24"/>
          <w:szCs w:val="24"/>
        </w:rPr>
      </w:pPr>
      <w:r w:rsidRPr="00E24A7D">
        <w:rPr>
          <w:color w:val="auto"/>
          <w:sz w:val="24"/>
          <w:szCs w:val="24"/>
        </w:rPr>
        <w:t>5.18. O licitante deverá comunicar imediatamente ao provedor do sistema qualquer acontecimento que possa comprometer o sigilo ou a segurança, para imediato bloqueio de acesso.</w:t>
      </w:r>
    </w:p>
    <w:p w14:paraId="211777FE" w14:textId="77777777" w:rsidR="00AB72FA" w:rsidRPr="00E24A7D" w:rsidRDefault="00AB72FA" w:rsidP="00871D7A">
      <w:pPr>
        <w:pStyle w:val="Nivel2"/>
        <w:numPr>
          <w:ilvl w:val="0"/>
          <w:numId w:val="0"/>
        </w:numPr>
        <w:spacing w:before="0" w:after="0" w:line="240" w:lineRule="auto"/>
        <w:rPr>
          <w:color w:val="auto"/>
          <w:sz w:val="24"/>
          <w:szCs w:val="24"/>
        </w:rPr>
      </w:pPr>
    </w:p>
    <w:p w14:paraId="1C630306" w14:textId="77777777" w:rsidR="008718EE" w:rsidRPr="00E24A7D" w:rsidRDefault="008718EE" w:rsidP="008718EE">
      <w:pPr>
        <w:pStyle w:val="Nivel01"/>
      </w:pPr>
      <w:r w:rsidRPr="00E24A7D">
        <w:t>6. DO PREENCHIMENTO DA PROPOSTA:</w:t>
      </w:r>
    </w:p>
    <w:p w14:paraId="1D77B60D" w14:textId="77777777" w:rsidR="008718EE" w:rsidRPr="00E24A7D" w:rsidRDefault="008718EE" w:rsidP="008718EE">
      <w:pPr>
        <w:pStyle w:val="Nivel2"/>
        <w:numPr>
          <w:ilvl w:val="0"/>
          <w:numId w:val="0"/>
        </w:numPr>
        <w:spacing w:before="0" w:after="0" w:line="240" w:lineRule="auto"/>
        <w:rPr>
          <w:rFonts w:eastAsiaTheme="minorHAnsi"/>
          <w:color w:val="auto"/>
          <w:sz w:val="24"/>
          <w:szCs w:val="24"/>
        </w:rPr>
      </w:pPr>
      <w:r w:rsidRPr="00E24A7D">
        <w:rPr>
          <w:color w:val="auto"/>
          <w:sz w:val="24"/>
          <w:szCs w:val="24"/>
        </w:rPr>
        <w:t>6.1. O licitante deverá enviar sua proposta mediante o preenchimento, no sistema eletrônico, dos seguintes campos:</w:t>
      </w:r>
    </w:p>
    <w:p w14:paraId="148FE565" w14:textId="77777777" w:rsidR="008718EE" w:rsidRPr="00E24A7D" w:rsidRDefault="008718EE" w:rsidP="008718EE">
      <w:pPr>
        <w:autoSpaceDE w:val="0"/>
        <w:autoSpaceDN w:val="0"/>
        <w:adjustRightInd w:val="0"/>
        <w:jc w:val="both"/>
        <w:rPr>
          <w:rFonts w:ascii="Arial" w:eastAsia="Calibri" w:hAnsi="Arial" w:cs="Arial"/>
        </w:rPr>
      </w:pPr>
      <w:r w:rsidRPr="00E24A7D">
        <w:rPr>
          <w:rFonts w:ascii="Arial" w:hAnsi="Arial" w:cs="Arial"/>
        </w:rPr>
        <w:t>6.1.1. Valor Unitário e Total de cada item, em algarismos, expressos em moeda corrente nacional, apurados à data de sua apresentação;</w:t>
      </w:r>
    </w:p>
    <w:p w14:paraId="6F6010E8" w14:textId="77777777" w:rsidR="008718EE" w:rsidRPr="00E24A7D" w:rsidRDefault="008718EE" w:rsidP="008718EE">
      <w:pPr>
        <w:autoSpaceDE w:val="0"/>
        <w:autoSpaceDN w:val="0"/>
        <w:adjustRightInd w:val="0"/>
        <w:jc w:val="both"/>
        <w:rPr>
          <w:rFonts w:ascii="Arial" w:eastAsia="Calibri" w:hAnsi="Arial" w:cs="Arial"/>
        </w:rPr>
      </w:pPr>
      <w:r w:rsidRPr="00E24A7D">
        <w:rPr>
          <w:rFonts w:ascii="Arial" w:hAnsi="Arial" w:cs="Arial"/>
        </w:rPr>
        <w:t>6.1.2. Unidade de Medida;</w:t>
      </w:r>
    </w:p>
    <w:p w14:paraId="53757D7B" w14:textId="77777777" w:rsidR="008718EE" w:rsidRPr="00E24A7D" w:rsidRDefault="008718EE" w:rsidP="008718EE">
      <w:pPr>
        <w:autoSpaceDE w:val="0"/>
        <w:autoSpaceDN w:val="0"/>
        <w:adjustRightInd w:val="0"/>
        <w:jc w:val="both"/>
        <w:rPr>
          <w:rFonts w:ascii="Arial" w:eastAsia="Calibri" w:hAnsi="Arial" w:cs="Arial"/>
        </w:rPr>
      </w:pPr>
      <w:r w:rsidRPr="00E24A7D">
        <w:rPr>
          <w:rFonts w:ascii="Arial" w:hAnsi="Arial" w:cs="Arial"/>
        </w:rPr>
        <w:lastRenderedPageBreak/>
        <w:t>6.1.3. Descrição detalhada do objeto, contendo as informações similares à especificação do Termo de Referência.</w:t>
      </w:r>
    </w:p>
    <w:p w14:paraId="5D5BB26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6.2. Todas as especificações do objeto contidas na proposta vinculam o licitante.</w:t>
      </w:r>
    </w:p>
    <w:p w14:paraId="21D8B1CD" w14:textId="77777777" w:rsidR="008718EE" w:rsidRPr="00E24A7D" w:rsidRDefault="008718EE" w:rsidP="008718EE">
      <w:pPr>
        <w:autoSpaceDE w:val="0"/>
        <w:autoSpaceDN w:val="0"/>
        <w:adjustRightInd w:val="0"/>
        <w:jc w:val="both"/>
        <w:rPr>
          <w:rFonts w:ascii="Arial" w:eastAsia="Calibri" w:hAnsi="Arial" w:cs="Arial"/>
        </w:rPr>
      </w:pPr>
      <w:r w:rsidRPr="00E24A7D">
        <w:rPr>
          <w:rFonts w:ascii="Arial" w:hAnsi="Arial" w:cs="Arial"/>
        </w:rPr>
        <w:t>6.2.1. O licitante NÃO poderá oferecer proposta em quantitativo inferior ao previsto para contratação.</w:t>
      </w:r>
    </w:p>
    <w:p w14:paraId="1129D3C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6.3. Nos valores propostos estarão inclusos todos os custos operacionais, encargos previdenciários, trabalhistas, tributários, comerciais e quaisquer outros que incidam direta ou indiretamente na execução do objeto.</w:t>
      </w:r>
    </w:p>
    <w:p w14:paraId="0CAE25A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6.4. Os preços ofertados, tanto na proposta inicial, quanto na etapa de lances, serão de exclusiva responsabilidade do licitante, não lhe assistindo o direito de pleitear qualquer alteração, sob alegação de erro, omissão ou qualquer outro pretexto.</w:t>
      </w:r>
    </w:p>
    <w:p w14:paraId="0FE73F8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6.5. Se o regime tributário da empresa implicar o recolhimento de tributos em percentuais variáveis, a cotação adequada será a que corresponde à média dos efetivos recolhimentos da empresa nos últimos doze meses. </w:t>
      </w:r>
    </w:p>
    <w:p w14:paraId="357CD8F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6.6. Independentemente do percentual de tributo inserido na planilha, no pagamento serão retidos na fonte os percentuais estabelecidos na legislação vigente.</w:t>
      </w:r>
    </w:p>
    <w:p w14:paraId="119B403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BFA327B"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6.8. O prazo de validade da proposta não será inferior a 60 (sessenta) dias, a contar da data de sua apresentação.</w:t>
      </w:r>
    </w:p>
    <w:p w14:paraId="186F3F4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6.9. Os licitantes devem respeitar os preços máximos estabelecidos nas normas de regência de contratações públicas, quando participarem de licitações públicas.</w:t>
      </w:r>
    </w:p>
    <w:p w14:paraId="7EDB28C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6.10. Caso o critério de julgamento seja o de menor preço, os licitantes devem respeitar os preços máximos previstos no Termo de Referência.</w:t>
      </w:r>
    </w:p>
    <w:p w14:paraId="38B978D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E5EDD9A" w14:textId="77777777" w:rsidR="008718EE" w:rsidRPr="00E24A7D" w:rsidRDefault="008718EE" w:rsidP="008718EE">
      <w:pPr>
        <w:pStyle w:val="Nivel2"/>
        <w:numPr>
          <w:ilvl w:val="0"/>
          <w:numId w:val="0"/>
        </w:numPr>
        <w:spacing w:before="0" w:after="0" w:line="240" w:lineRule="auto"/>
        <w:rPr>
          <w:color w:val="auto"/>
          <w:sz w:val="24"/>
          <w:szCs w:val="24"/>
        </w:rPr>
      </w:pPr>
    </w:p>
    <w:p w14:paraId="58682793" w14:textId="77777777" w:rsidR="008718EE" w:rsidRPr="00E24A7D" w:rsidRDefault="008718EE" w:rsidP="008718EE">
      <w:pPr>
        <w:pStyle w:val="Nivel01"/>
      </w:pPr>
      <w:r w:rsidRPr="00E24A7D">
        <w:t>7. DA ABERTURA DA SESSÃO, CLASSIFICAÇÃO DAS PROPOSTAS E FORMULAÇÃO DE LANCES:</w:t>
      </w:r>
    </w:p>
    <w:p w14:paraId="2EC308F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 A abertura da presente licitação dar-se-á automaticamente em sessão pública, por meio de sistema eletrônico, na data, horário e local indicados neste Edital.</w:t>
      </w:r>
    </w:p>
    <w:p w14:paraId="0B3AFDE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7.2. Os licitantes poderão retirar ou substituir a proposta anteriormente inserida no sistema até a abertura da sessão pública.</w:t>
      </w:r>
    </w:p>
    <w:p w14:paraId="712ABC5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7.3. O sistema disponibilizará campo próprio para troca de mensagens entre o Pregoeiro e os licitantes.</w:t>
      </w:r>
    </w:p>
    <w:p w14:paraId="0F891FE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 xml:space="preserve">7.4. Iniciada a etapa competitiva, os licitantes deverão encaminhar lances exclusivamente por meio de sistema eletrônico, sendo imediatamente informados do seu recebimento e do valor consignado no registro. </w:t>
      </w:r>
    </w:p>
    <w:p w14:paraId="1A993B1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7.5. O lance deverá ser ofertado pelo valor total do item.</w:t>
      </w:r>
    </w:p>
    <w:p w14:paraId="037C528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7.6. Os licitantes poderão oferecer lances sucessivos, observando o horário fixado para abertura da sessão e as regras estabelecidas no Edital.</w:t>
      </w:r>
    </w:p>
    <w:p w14:paraId="5376938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7.7. O licitante somente poderá oferecer lance de valor inferior ao último por ele ofertado e registrado pelo sistema. </w:t>
      </w:r>
    </w:p>
    <w:p w14:paraId="070597E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7.8. O intervalo mínimo de diferença de valores ou percentuais entre os lances, que incidirá tanto em relação aos lances intermediários quanto em relação à proposta que cobrir a melhor oferta deverá ser de 1% (um por cento).</w:t>
      </w:r>
    </w:p>
    <w:p w14:paraId="7CA0484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7.9. O licitante poderá, uma única vez, excluir seu último lance ofertado, no intervalo de quinze segundos após o registro no sistema, na hipótese de lance inconsistente ou inexequível.</w:t>
      </w:r>
    </w:p>
    <w:p w14:paraId="2C02FA0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7.10. O procedimento seguirá de acordo com o modo de disputa adotado.</w:t>
      </w:r>
    </w:p>
    <w:p w14:paraId="093EDE2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7.11. Caso seja adotado para o envio de lances no pregão eletrônico o modo de disputa “aberto”, os licitantes apresentarão lances públicos e sucessivos, com prorrogações.</w:t>
      </w:r>
    </w:p>
    <w:p w14:paraId="4BDD1818"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7.11.1. A etapa de lances da sessão pública terá duração de dez minutos e, após isso, será prorrogada automaticamente pelo sistema quando houver lance ofertado nos últimos dois minutos do período de duração da sessão pública.</w:t>
      </w:r>
    </w:p>
    <w:p w14:paraId="7BF224B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7.11.2. A prorrogação automática da etapa de lances, de que trata o subitem anterior, será de dois minutos e ocorrerá sucessivamente sempre que houver lances enviados nesse período de prorrogação, inclusive no caso de lances intermediários.</w:t>
      </w:r>
    </w:p>
    <w:p w14:paraId="13774BB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62A046AD"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9C45894"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7.11.5. Após o reinício previsto no item supra, os licitantes serão convocados para apresentar lances intermediários.</w:t>
      </w:r>
    </w:p>
    <w:p w14:paraId="3C86F7A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7.12. Após o término dos prazos estabelecidos nos subitens anteriores, o sistema ordenará e divulgará os lances segundo a ordem crescente de valores.</w:t>
      </w:r>
    </w:p>
    <w:p w14:paraId="20D7FCB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7.13. Não serão aceitos dois ou mais lances de mesmo valor, prevalecendo aquele que for recebido e registrado em primeiro lugar. </w:t>
      </w:r>
    </w:p>
    <w:p w14:paraId="1905D42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7.14. Durante o transcurso da sessão pública, os licitantes serão informados, em tempo real, do valor do menor lance registrado, vedada a identificação do licitante. </w:t>
      </w:r>
    </w:p>
    <w:p w14:paraId="0FA91C2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7.15. No caso de desconexão com o Pregoeiro, no decorrer da etapa competitiva do Pregão, o sistema eletrônico poderá permanecer acessível aos licitantes para a recepção dos lances. </w:t>
      </w:r>
    </w:p>
    <w:p w14:paraId="65A92C2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7.16. Quando a desconexão do sistema eletrônico para o pregoeiro persistir por tempo superior a dez minutos, a sessão pública será suspensa e reiniciada somente após </w:t>
      </w:r>
      <w:r w:rsidRPr="00E24A7D">
        <w:rPr>
          <w:color w:val="auto"/>
          <w:sz w:val="24"/>
          <w:szCs w:val="24"/>
        </w:rPr>
        <w:lastRenderedPageBreak/>
        <w:t>decorridas vinte e quatro horas da comunicação do fato pelo Pregoeiro aos participantes, no sítio eletrônico utilizado para divulgação.</w:t>
      </w:r>
    </w:p>
    <w:p w14:paraId="260EB76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7.17. Caso o licitante não apresente lances, concorrerá com o valor de sua proposta.</w:t>
      </w:r>
    </w:p>
    <w:p w14:paraId="1D9F5E03" w14:textId="77777777" w:rsidR="008718EE" w:rsidRPr="00E24A7D" w:rsidRDefault="008718EE" w:rsidP="008718EE">
      <w:pPr>
        <w:pStyle w:val="Nivel2"/>
        <w:numPr>
          <w:ilvl w:val="0"/>
          <w:numId w:val="0"/>
        </w:numPr>
        <w:spacing w:before="0" w:after="0" w:line="240" w:lineRule="auto"/>
        <w:rPr>
          <w:rFonts w:eastAsia="Zurich BT"/>
          <w:color w:val="auto"/>
          <w:sz w:val="24"/>
          <w:szCs w:val="24"/>
        </w:rPr>
      </w:pPr>
      <w:r w:rsidRPr="00E24A7D">
        <w:rPr>
          <w:color w:val="auto"/>
          <w:sz w:val="24"/>
          <w:szCs w:val="24"/>
        </w:rPr>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24A7D">
        <w:rPr>
          <w:color w:val="auto"/>
          <w:sz w:val="24"/>
          <w:szCs w:val="24"/>
        </w:rPr>
        <w:t>arts</w:t>
      </w:r>
      <w:proofErr w:type="spellEnd"/>
      <w:r w:rsidRPr="00E24A7D">
        <w:rPr>
          <w:color w:val="auto"/>
          <w:sz w:val="24"/>
          <w:szCs w:val="24"/>
        </w:rPr>
        <w:t>. 44 e 45 da Lei Complementar nº 123, de 2006.</w:t>
      </w:r>
    </w:p>
    <w:p w14:paraId="05E66047"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7.18.1. Nessas condições, as propostas de microempresas e empresas de pequeno porte que se encontrarem na faixa de até 5% (cinco por cento) acima da melhor proposta ou melhor lance, serão consideradas empatadas com a primeira colocada.</w:t>
      </w:r>
    </w:p>
    <w:p w14:paraId="72082655"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B380F7"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7.18.3. Caso a microempresa ou a empresa de pequeno porte melhor classificada desista ou não se manifeste no prazo estabelecido, serão convocadas as demais licitantes microempresa e empresa de pequeno porte que se encontrem naquele intervalo de até 5% (cinco por cento), na ordem de classificação, para o exercício do mesmo direito, no prazo estabelecido no subitem anterior.</w:t>
      </w:r>
    </w:p>
    <w:p w14:paraId="2A6767C3"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C046A1F"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0680FA3"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7.18.6. Só poderá haver empate entre propostas iguais (não seguidas de lances).</w:t>
      </w:r>
    </w:p>
    <w:p w14:paraId="232CBB08"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7.18.7. Havendo eventual empate entre propostas ou lances, o critério de desempate será aquele previsto no art. 60 da Lei nº 14.133, de 2021, nesta ordem:</w:t>
      </w:r>
    </w:p>
    <w:p w14:paraId="060FDB15"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7.18.7.1. Disputa final, hipótese em que os licitantes empatados poderão apresentar nova proposta em ato contínuo à classificação;</w:t>
      </w:r>
    </w:p>
    <w:p w14:paraId="29545872"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7.18.7.2. Avaliação do desempenho contratual prévio dos licitantes, para a qual deverão preferencialmente ser utilizados registros cadastrais para efeito de atesto de cumprimento de obrigações previstos nesta Lei;</w:t>
      </w:r>
    </w:p>
    <w:p w14:paraId="23D1E083"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7.18.7.3. Desenvolvimento pelo licitante de ações de equidade entre homens e mulheres no ambiente de trabalho, nos termos do Decreto nº 11.430, de 2023, e da Instrução Normativa SEGES/MGI nº 382, de 17 de setembro de 2025;</w:t>
      </w:r>
    </w:p>
    <w:p w14:paraId="459EC5ED"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lastRenderedPageBreak/>
        <w:t>7.18.7.4. Declaração do licitante de que desenvolve programa de integridade, conforme Decreto nº 12.304, de 2024, e Portaria Normativa SE/CGU nº 226, de 9 de setembro de 2025.</w:t>
      </w:r>
    </w:p>
    <w:p w14:paraId="771BE1BF"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7.18.8. Persistindo o empate, será assegurada preferência, sucessivamente, aos bens e serviços produzidos ou prestados por:</w:t>
      </w:r>
    </w:p>
    <w:p w14:paraId="03B055A0"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7.18.8.1. Empresas estabelecidas no território do Estado em que este se localize;</w:t>
      </w:r>
    </w:p>
    <w:p w14:paraId="1ED18AB5"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7.18.8.2. Empresas brasileiras;</w:t>
      </w:r>
    </w:p>
    <w:p w14:paraId="67C30257"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7.18.8.3. Empresas que invistam em pesquisa e no desenvolvimento de tecnologia no País;</w:t>
      </w:r>
    </w:p>
    <w:p w14:paraId="3F3DB379"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7.18.8.4. Empresas que comprovem a prática de mitigação, nos termos da Lei nº 12.187, de 29 de dezembro de 2009.</w:t>
      </w:r>
    </w:p>
    <w:p w14:paraId="3D1B0A11" w14:textId="77777777" w:rsidR="008718EE" w:rsidRPr="00E24A7D" w:rsidRDefault="008718EE" w:rsidP="008718EE">
      <w:pPr>
        <w:jc w:val="both"/>
        <w:rPr>
          <w:rFonts w:ascii="Arial" w:hAnsi="Arial" w:cs="Arial"/>
        </w:rPr>
      </w:pPr>
      <w:r w:rsidRPr="00E24A7D">
        <w:rPr>
          <w:rFonts w:ascii="Arial" w:hAnsi="Arial" w:cs="Arial"/>
        </w:rPr>
        <w:t xml:space="preserve">7.19. Esgotados todos os demais critérios de desempate previstos em lei, a escolha do licitante vencedor ocorrerá por sorteio, em ato público, para o qual todos os licitantes serão convocados, vedado qualquer outro processo. </w:t>
      </w:r>
    </w:p>
    <w:p w14:paraId="515DF13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BFC7A7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F20D4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7.20.2. A negociação será realizada por meio do sistema, podendo ser acompanhada pelos demais licitantes.</w:t>
      </w:r>
    </w:p>
    <w:p w14:paraId="43F3460A"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7.20.3. O resultado da negociação será divulgado a todos os licitantes e anexado aos autos do processo licitatório.</w:t>
      </w:r>
    </w:p>
    <w:p w14:paraId="66D2B5C9"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C94DD2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7.20.5. É facultado o pregoeiro prorrogar o prazo estabelecido, a partir de solicitação fundamentada feita no chat pelo licitante, antes de findo o prazo.</w:t>
      </w:r>
    </w:p>
    <w:p w14:paraId="35F4E1A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7.21. Após a negociação do preço, o Pregoeiro iniciará a fase de aceitação e julgamento da proposta.</w:t>
      </w:r>
    </w:p>
    <w:p w14:paraId="0E82B91D" w14:textId="77777777" w:rsidR="008718EE" w:rsidRPr="00E24A7D" w:rsidRDefault="008718EE" w:rsidP="008718EE">
      <w:pPr>
        <w:pStyle w:val="Nivel2"/>
        <w:numPr>
          <w:ilvl w:val="0"/>
          <w:numId w:val="0"/>
        </w:numPr>
        <w:spacing w:before="0" w:after="0" w:line="240" w:lineRule="auto"/>
        <w:rPr>
          <w:color w:val="auto"/>
          <w:sz w:val="24"/>
          <w:szCs w:val="24"/>
        </w:rPr>
      </w:pPr>
    </w:p>
    <w:p w14:paraId="48044C66" w14:textId="77777777" w:rsidR="008718EE" w:rsidRPr="00E24A7D" w:rsidRDefault="008718EE" w:rsidP="008718EE">
      <w:pPr>
        <w:pStyle w:val="Nivel01"/>
      </w:pPr>
      <w:r w:rsidRPr="00E24A7D">
        <w:t>8. DA FASE DE JULGAMENTO:</w:t>
      </w:r>
    </w:p>
    <w:p w14:paraId="67F3CE1A" w14:textId="77777777" w:rsidR="008718EE" w:rsidRPr="00E24A7D" w:rsidRDefault="008718EE" w:rsidP="008718EE">
      <w:pPr>
        <w:pStyle w:val="Nivel2"/>
        <w:numPr>
          <w:ilvl w:val="0"/>
          <w:numId w:val="0"/>
        </w:numPr>
        <w:spacing w:before="0" w:after="0" w:line="240" w:lineRule="auto"/>
        <w:rPr>
          <w:color w:val="auto"/>
          <w:sz w:val="24"/>
          <w:szCs w:val="24"/>
          <w:lang w:eastAsia="ar-SA"/>
        </w:rPr>
      </w:pPr>
      <w:r w:rsidRPr="00E24A7D">
        <w:rPr>
          <w:color w:val="auto"/>
          <w:sz w:val="24"/>
          <w:szCs w:val="24"/>
        </w:rPr>
        <w:t>8.1. Encerrada a etapa de negociação, o pregoeiro verificará se o licitante provisoriamente classificado em primeiro lugar atende às condições de participação no certame, conforme previsto no art. 14 da Lei nº 14.133/2021, legislação correlata e no item 3.6 do edital, especialmente quanto à existência de sanção que impeça a participação no certame ou a futura contratação, mediante a consulta aos seguintes cadastros:</w:t>
      </w:r>
    </w:p>
    <w:p w14:paraId="0F36AE9D" w14:textId="77777777" w:rsidR="008718EE" w:rsidRPr="00E24A7D" w:rsidRDefault="008718EE" w:rsidP="008718EE">
      <w:pPr>
        <w:pStyle w:val="Nivel2"/>
        <w:numPr>
          <w:ilvl w:val="0"/>
          <w:numId w:val="0"/>
        </w:numPr>
        <w:spacing w:before="0" w:after="0" w:line="240" w:lineRule="auto"/>
        <w:rPr>
          <w:bCs/>
          <w:color w:val="auto"/>
          <w:sz w:val="24"/>
          <w:szCs w:val="24"/>
          <w:lang w:eastAsia="en-US"/>
        </w:rPr>
      </w:pPr>
      <w:r w:rsidRPr="00E24A7D">
        <w:rPr>
          <w:color w:val="auto"/>
          <w:sz w:val="24"/>
          <w:szCs w:val="24"/>
        </w:rPr>
        <w:t>8.1.1. Sistema de Cadastramento Unificado de Fornecedores (SICAF);</w:t>
      </w:r>
    </w:p>
    <w:p w14:paraId="3FD5777B" w14:textId="77777777" w:rsidR="008718EE" w:rsidRPr="00E24A7D" w:rsidRDefault="008718EE" w:rsidP="008718EE">
      <w:pPr>
        <w:pStyle w:val="Nivel3"/>
        <w:spacing w:before="0" w:after="0" w:line="240" w:lineRule="auto"/>
        <w:ind w:left="0" w:firstLine="0"/>
        <w:rPr>
          <w:color w:val="auto"/>
          <w:sz w:val="24"/>
          <w:szCs w:val="24"/>
          <w:lang w:eastAsia="ar-SA"/>
        </w:rPr>
      </w:pPr>
      <w:r w:rsidRPr="00E24A7D">
        <w:rPr>
          <w:color w:val="auto"/>
          <w:sz w:val="24"/>
          <w:szCs w:val="24"/>
        </w:rPr>
        <w:t>8.1.2. Cadastro Nacional de Empresas Inidôneas e Suspensas – CEIS;</w:t>
      </w:r>
    </w:p>
    <w:p w14:paraId="7B55773B" w14:textId="2EE657C3"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 xml:space="preserve">8.1.3. Cadastro Nacional de Empresas Punidas – CNEP; </w:t>
      </w:r>
    </w:p>
    <w:p w14:paraId="18CC1290" w14:textId="2667C09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8.1.4. Lista de licitantes inidôneos, mantida pelo Tribunal de Contas da União</w:t>
      </w:r>
      <w:r w:rsidR="007B2093" w:rsidRPr="00E24A7D">
        <w:rPr>
          <w:rFonts w:ascii="Arial" w:hAnsi="Arial" w:cs="Arial"/>
        </w:rPr>
        <w:t>; e</w:t>
      </w:r>
    </w:p>
    <w:p w14:paraId="67F0E92A" w14:textId="77777777" w:rsidR="008718EE" w:rsidRPr="00E24A7D" w:rsidRDefault="008718EE" w:rsidP="008718EE">
      <w:pPr>
        <w:pStyle w:val="Nivel3"/>
        <w:spacing w:before="0" w:after="0" w:line="240" w:lineRule="auto"/>
        <w:ind w:left="0" w:firstLine="0"/>
        <w:rPr>
          <w:color w:val="auto"/>
          <w:sz w:val="24"/>
          <w:szCs w:val="24"/>
          <w:lang w:eastAsia="ar-SA"/>
        </w:rPr>
      </w:pPr>
      <w:r w:rsidRPr="00E24A7D">
        <w:rPr>
          <w:color w:val="auto"/>
          <w:sz w:val="24"/>
          <w:szCs w:val="24"/>
        </w:rPr>
        <w:lastRenderedPageBreak/>
        <w:t>8.1.5. Relação de apenados publicada pelo Tribunal de Contas do Estado de São Paulo (https://www.tce.sp.gov.br/pesquisa-</w:t>
      </w:r>
      <w:proofErr w:type="spellStart"/>
      <w:r w:rsidRPr="00E24A7D">
        <w:rPr>
          <w:color w:val="auto"/>
          <w:sz w:val="24"/>
          <w:szCs w:val="24"/>
        </w:rPr>
        <w:t>relacao</w:t>
      </w:r>
      <w:proofErr w:type="spellEnd"/>
      <w:r w:rsidRPr="00E24A7D">
        <w:rPr>
          <w:color w:val="auto"/>
          <w:sz w:val="24"/>
          <w:szCs w:val="24"/>
        </w:rPr>
        <w:t>-apenados).</w:t>
      </w:r>
    </w:p>
    <w:p w14:paraId="202DDBB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8.2. A consulta aos cadastros será realizada no nome e no CNPJ da empresa licitante;</w:t>
      </w:r>
    </w:p>
    <w:p w14:paraId="1A52745D" w14:textId="77777777" w:rsidR="008718EE" w:rsidRPr="00E24A7D" w:rsidRDefault="008718EE" w:rsidP="008718EE">
      <w:pPr>
        <w:pStyle w:val="Nivel2"/>
        <w:numPr>
          <w:ilvl w:val="0"/>
          <w:numId w:val="0"/>
        </w:numPr>
        <w:spacing w:before="0" w:after="0" w:line="240" w:lineRule="auto"/>
        <w:rPr>
          <w:color w:val="auto"/>
          <w:sz w:val="24"/>
          <w:szCs w:val="24"/>
          <w:lang w:eastAsia="en-US"/>
        </w:rPr>
      </w:pPr>
      <w:r w:rsidRPr="00E24A7D">
        <w:rPr>
          <w:color w:val="auto"/>
          <w:sz w:val="24"/>
          <w:szCs w:val="24"/>
        </w:rPr>
        <w:t>8.2.1. A consulta no CEIS quanto às sanções previstas na Lei nº 8.429, de1992, também ocorrerá no nome e no CPF do sócio majoritário da empresa licitante, se houver, por força do art. 12 da citada lei.</w:t>
      </w:r>
    </w:p>
    <w:p w14:paraId="6846E3CE"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8.2.2. Para a consulta de licitantes pessoa jurídica poderá haver a substituição das consultas ao CEIS, CNEP e Lista de licitantes inidôneos pela Consulta Consolidada de Pessoa Jurídica do TCU.</w:t>
      </w:r>
    </w:p>
    <w:p w14:paraId="029E55B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8.3. Caso conste na Consulta de Situação do licitante a existência de Ocorrências Impeditivas Indiretas, o Pregoeiro diligenciará para verificar se houve fraude por parte das empresas apontadas no Relatório de Ocorrências Impeditivas Indiretas. </w:t>
      </w:r>
    </w:p>
    <w:p w14:paraId="0F4C0FD3"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8.3.1. A tentativa de burla será verificada por meio dos vínculos societários, linhas de fornecimento similares, dentre outros. </w:t>
      </w:r>
    </w:p>
    <w:p w14:paraId="7407D52A"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8.3.2. O licitante será convocado para manifestação previamente a uma eventual desclassificação. </w:t>
      </w:r>
    </w:p>
    <w:p w14:paraId="6B898FF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8.3.3. Constatada a existência de sanção, o licitante será reputado inabilitado, por falta de condição de participação.</w:t>
      </w:r>
    </w:p>
    <w:p w14:paraId="1765ADC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8.4. Caso o licitante provisoriamente classificado em primeiro lugar tenha se utilizado de algum tratamento favorecido às ME/</w:t>
      </w:r>
      <w:proofErr w:type="spellStart"/>
      <w:r w:rsidRPr="00E24A7D">
        <w:rPr>
          <w:color w:val="auto"/>
          <w:sz w:val="24"/>
          <w:szCs w:val="24"/>
        </w:rPr>
        <w:t>EPPs</w:t>
      </w:r>
      <w:proofErr w:type="spellEnd"/>
      <w:r w:rsidRPr="00E24A7D">
        <w:rPr>
          <w:color w:val="auto"/>
          <w:sz w:val="24"/>
          <w:szCs w:val="24"/>
        </w:rPr>
        <w:t xml:space="preserve"> ou tenha se valido da aplicação da margem de preferência, o Pregoeiro verificará se o licitante faz jus ao benefício aplicado.</w:t>
      </w:r>
    </w:p>
    <w:p w14:paraId="32C7C50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34DE069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8.6. Será desclassificada a proposta vencedora que: </w:t>
      </w:r>
    </w:p>
    <w:p w14:paraId="44B09EE9"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8.6.1. Contiver vícios insanáveis;</w:t>
      </w:r>
    </w:p>
    <w:p w14:paraId="46CD1D5F"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8.6.2. Não obedecer às especificações técnicas contidas no Termo de Referência;</w:t>
      </w:r>
    </w:p>
    <w:p w14:paraId="45EC9F5A"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8.6.3. Apresentar preços inexequíveis ou permanecerem acima do preço máximo definido para a contratação;</w:t>
      </w:r>
    </w:p>
    <w:p w14:paraId="21AA115F"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8.6.4. Não tiverem sua exequibilidade demonstrada, quando exigido pela Administração;</w:t>
      </w:r>
    </w:p>
    <w:p w14:paraId="14691C8A" w14:textId="77777777" w:rsidR="008718EE" w:rsidRPr="00E24A7D" w:rsidRDefault="008718EE" w:rsidP="008718EE">
      <w:pPr>
        <w:pStyle w:val="Nivel3"/>
        <w:tabs>
          <w:tab w:val="left" w:pos="851"/>
          <w:tab w:val="left" w:pos="993"/>
        </w:tabs>
        <w:spacing w:before="0" w:after="0" w:line="240" w:lineRule="auto"/>
        <w:ind w:left="0" w:firstLine="0"/>
        <w:rPr>
          <w:color w:val="auto"/>
          <w:sz w:val="24"/>
          <w:szCs w:val="24"/>
        </w:rPr>
      </w:pPr>
      <w:r w:rsidRPr="00E24A7D">
        <w:rPr>
          <w:color w:val="auto"/>
          <w:sz w:val="24"/>
          <w:szCs w:val="24"/>
        </w:rPr>
        <w:t>8.6.5. Apresentar desconformidade com quaisquer outras exigências deste Edital ou seus anexos, desde que insanável.</w:t>
      </w:r>
    </w:p>
    <w:p w14:paraId="1F78A85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8.7. No caso de serviços em geral, é indício de inexequibilidade das propostas valores inferiores a 50% (cinquenta por cento) do valor orçado pela Administração.</w:t>
      </w:r>
    </w:p>
    <w:p w14:paraId="72DF9D2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8.7.1. A inexequibilidade, na hipótese de que trata o caput, só será considerada após diligência do pregoeiro, que comprove:</w:t>
      </w:r>
    </w:p>
    <w:p w14:paraId="079D9354"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8.7.1.1. Que o custo do licitante ultrapassa o valor da proposta; e</w:t>
      </w:r>
    </w:p>
    <w:p w14:paraId="4329B82F"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8.7.1.2. Inexistirem custos de oportunidade capazes de justificar o vulto da oferta.</w:t>
      </w:r>
    </w:p>
    <w:p w14:paraId="328BC58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8.8. Se houver indícios de inexequibilidade da proposta de preço, ou em caso da necessidade de esclarecimentos complementares, poderão ser efetuadas diligências, para que a empresa comprove a exequibilidade da proposta.</w:t>
      </w:r>
    </w:p>
    <w:p w14:paraId="3725BFC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E3C340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6A4C37E"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8.10.1. O ajuste de que trata este dispositivo se limita a sanar erros ou falhas que não alterem a substância das propostas;</w:t>
      </w:r>
    </w:p>
    <w:p w14:paraId="19EC6F2D"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8.10.2. Considera-se erro no preenchimento da planilha passível de correção a indicação de recolhimento de impostos e contribuições na forma do Simples Nacional, quando não cabível esse regime.</w:t>
      </w:r>
    </w:p>
    <w:p w14:paraId="1E71BFE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8.11. Para fins de análise da proposta quanto ao cumprimento das especificações do objeto, poderá ser colhida a manifestação escrita do setor requisitante do serviço ou da área especializada no objeto.</w:t>
      </w:r>
    </w:p>
    <w:p w14:paraId="0CDAECD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8.12. Caso o Termo de Referência exija a apresentação de amostra, o licitante classificado em primeiro lugar deverá apresentá-la, conforme disciplinado no Termo de Referência, sob pena de não aceitação da proposta.</w:t>
      </w:r>
    </w:p>
    <w:p w14:paraId="45BD90C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8.13. Por meio de mensagem no sistema, será divulgado o local e horário de realização do procedimento para a avaliação das amostras, cuja presença será facultada a todos os interessados, incluindo os demais licitantes.</w:t>
      </w:r>
    </w:p>
    <w:p w14:paraId="14673E5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8.14. Os resultados das avaliações serão divulgados por meio de mensagem no sistema.</w:t>
      </w:r>
    </w:p>
    <w:p w14:paraId="57CF5D9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8.15. No caso de não haver entrega da amostra ou ocorrer atraso na entrega, sem justificativa aceita pelo Pregoeiro, ou havendo entrega de amostra fora das especificações previstas neste Edital, a proposta do licitante será recusada.</w:t>
      </w:r>
    </w:p>
    <w:p w14:paraId="4946E08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8.16.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F2026A8" w14:textId="77777777" w:rsidR="00856097" w:rsidRPr="00E24A7D" w:rsidRDefault="00856097" w:rsidP="008718EE">
      <w:pPr>
        <w:pStyle w:val="Nivel2"/>
        <w:numPr>
          <w:ilvl w:val="0"/>
          <w:numId w:val="0"/>
        </w:numPr>
        <w:spacing w:before="0" w:after="0" w:line="240" w:lineRule="auto"/>
        <w:rPr>
          <w:color w:val="auto"/>
          <w:sz w:val="24"/>
          <w:szCs w:val="24"/>
        </w:rPr>
      </w:pPr>
    </w:p>
    <w:p w14:paraId="4F77DACA" w14:textId="77777777" w:rsidR="008718EE" w:rsidRPr="00E24A7D" w:rsidRDefault="008718EE" w:rsidP="008718EE">
      <w:pPr>
        <w:pStyle w:val="Nivel01"/>
      </w:pPr>
      <w:r w:rsidRPr="00E24A7D">
        <w:t>9. DA FASE DE HABILITAÇÃO:</w:t>
      </w:r>
    </w:p>
    <w:p w14:paraId="4411567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E24A7D">
        <w:rPr>
          <w:color w:val="auto"/>
          <w:sz w:val="24"/>
          <w:szCs w:val="24"/>
        </w:rPr>
        <w:t>arts</w:t>
      </w:r>
      <w:proofErr w:type="spellEnd"/>
      <w:r w:rsidRPr="00E24A7D">
        <w:rPr>
          <w:color w:val="auto"/>
          <w:sz w:val="24"/>
          <w:szCs w:val="24"/>
        </w:rPr>
        <w:t>. 62 a 70 da Lei nº 14.133, de 2021.</w:t>
      </w:r>
    </w:p>
    <w:p w14:paraId="682F0053" w14:textId="77777777" w:rsidR="008718EE" w:rsidRPr="00E24A7D" w:rsidRDefault="008718EE" w:rsidP="008718EE">
      <w:pPr>
        <w:pStyle w:val="Nivel3"/>
        <w:spacing w:before="0" w:after="0" w:line="240" w:lineRule="auto"/>
        <w:ind w:left="0" w:firstLine="0"/>
        <w:rPr>
          <w:bCs/>
          <w:color w:val="auto"/>
          <w:sz w:val="24"/>
          <w:szCs w:val="24"/>
        </w:rPr>
      </w:pPr>
      <w:r w:rsidRPr="00E24A7D">
        <w:rPr>
          <w:color w:val="auto"/>
          <w:sz w:val="24"/>
          <w:szCs w:val="24"/>
        </w:rPr>
        <w:t>9.1.1. A documentação exigida para fins de habilitação jurídica, fiscal, social e trabalhista e econômico-</w:t>
      </w:r>
      <w:proofErr w:type="spellStart"/>
      <w:r w:rsidRPr="00E24A7D">
        <w:rPr>
          <w:color w:val="auto"/>
          <w:sz w:val="24"/>
          <w:szCs w:val="24"/>
        </w:rPr>
        <w:t>ﬁnanceira</w:t>
      </w:r>
      <w:proofErr w:type="spellEnd"/>
      <w:r w:rsidRPr="00E24A7D">
        <w:rPr>
          <w:color w:val="auto"/>
          <w:sz w:val="24"/>
          <w:szCs w:val="24"/>
        </w:rPr>
        <w:t>, poderá ser substituída pelo registro cadastral no SICAF.</w:t>
      </w:r>
    </w:p>
    <w:p w14:paraId="6E2C5BF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9.2. Quando permitida a participação de empresas estrangeiras que não funcionem no País, as exigências de habilitação serão atendidas mediante documentos equivalentes, inicialmente apresentados em tradução livre.</w:t>
      </w:r>
    </w:p>
    <w:p w14:paraId="36D147E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9.3. Na hipótese de o licitante vencedor ser empresa estrangeira que não funcione no País, para </w:t>
      </w:r>
      <w:proofErr w:type="spellStart"/>
      <w:r w:rsidRPr="00E24A7D">
        <w:rPr>
          <w:color w:val="auto"/>
          <w:sz w:val="24"/>
          <w:szCs w:val="24"/>
        </w:rPr>
        <w:t>ﬁns</w:t>
      </w:r>
      <w:proofErr w:type="spellEnd"/>
      <w:r w:rsidRPr="00E24A7D">
        <w:rPr>
          <w:color w:val="auto"/>
          <w:sz w:val="24"/>
          <w:szCs w:val="24"/>
        </w:rPr>
        <w:t xml:space="preserve"> de assinatura do contrato ou da ata de registro de preços, os </w:t>
      </w:r>
      <w:r w:rsidRPr="00E24A7D">
        <w:rPr>
          <w:color w:val="auto"/>
          <w:sz w:val="24"/>
          <w:szCs w:val="24"/>
        </w:rPr>
        <w:lastRenderedPageBreak/>
        <w:t xml:space="preserve">documentos exigidos para a habilitação serão traduzidos por tradutor juramentado no País e apostilados nos termos do disposto no Decreto nº 8.660, de 29 de janeiro de 2016, ou de outro que venha a substituí-lo, ou </w:t>
      </w:r>
      <w:proofErr w:type="spellStart"/>
      <w:r w:rsidRPr="00E24A7D">
        <w:rPr>
          <w:color w:val="auto"/>
          <w:sz w:val="24"/>
          <w:szCs w:val="24"/>
        </w:rPr>
        <w:t>consularizados</w:t>
      </w:r>
      <w:proofErr w:type="spellEnd"/>
      <w:r w:rsidRPr="00E24A7D">
        <w:rPr>
          <w:color w:val="auto"/>
          <w:sz w:val="24"/>
          <w:szCs w:val="24"/>
        </w:rPr>
        <w:t xml:space="preserve"> pelos respectivos consulados ou embaixadas.</w:t>
      </w:r>
    </w:p>
    <w:p w14:paraId="15C0713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9.4. Os documentos exigidos para fins de habilitação poderão ser substituídos por registro cadastral emitido por órgão ou entidade pública, desde que o registro tenha sido feito em obediência ao disposto na Lei nº 14.133/2021.</w:t>
      </w:r>
    </w:p>
    <w:p w14:paraId="12C40DF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9.5. Será verificado se o licitante apresentou declaração de que atende aos requisitos de habilitação, e o declarante responderá pela veracidade das informações prestadas, na forma da lei.</w:t>
      </w:r>
    </w:p>
    <w:p w14:paraId="0658A56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1CE571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F075D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9.8. A habilitação será verificada por meio do SICAF, nos documentos por ele abrangidos.</w:t>
      </w:r>
    </w:p>
    <w:p w14:paraId="2AE6449A"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9.8.1. Somente haverá a necessidade de comprovação do preenchimento de requisitos mediante apresentação dos documentos originais </w:t>
      </w:r>
      <w:proofErr w:type="spellStart"/>
      <w:r w:rsidRPr="00E24A7D">
        <w:rPr>
          <w:color w:val="auto"/>
          <w:sz w:val="24"/>
          <w:szCs w:val="24"/>
        </w:rPr>
        <w:t>não-digitais</w:t>
      </w:r>
      <w:proofErr w:type="spellEnd"/>
      <w:r w:rsidRPr="00E24A7D">
        <w:rPr>
          <w:color w:val="auto"/>
          <w:sz w:val="24"/>
          <w:szCs w:val="24"/>
        </w:rPr>
        <w:t xml:space="preserve"> quando houver dúvida em relação à integridade do documento digital ou quando a lei expressamente o exigir.</w:t>
      </w:r>
    </w:p>
    <w:p w14:paraId="5EE28CF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9.9.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44651A5"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9.9.1. A não observância do disposto no item anterior poderá ensejar desclassificação no momento da habilitação. </w:t>
      </w:r>
    </w:p>
    <w:p w14:paraId="08B6FB1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9.10. A verificação pelo pregoeiro, em sítios eletrônicos oficiais de órgãos e entidades emissores de certidões constitui meio legal de prova, para fins de habilitação.</w:t>
      </w:r>
    </w:p>
    <w:p w14:paraId="6ECB5428"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9.10.1. Os documentos exigidos para habilitação que não estejam contemplados no SICAF serão enviados por meio do sistema, em formato digital, no prazo de 02 (duas) horas, prorrogável por igual período, contado da solicitação do pregoeiro.</w:t>
      </w:r>
    </w:p>
    <w:p w14:paraId="0968623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9.11. A verificação no SICAF ou a exigência dos documentos nele não contidos somente será feita em relação ao licitante vencedor.</w:t>
      </w:r>
    </w:p>
    <w:p w14:paraId="048CB02D"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9.11.1. Os documentos relativos à regularidade fiscal que constem do Termo de Referência somente serão exigidos, em qualquer caso, em momento posterior ao julgamento das propostas, e apenas do licitante mais bem classificado.</w:t>
      </w:r>
    </w:p>
    <w:p w14:paraId="244F59CF"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9.12. Encerrado o prazo para envio da documentação de que trata o item 9.10.1,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3351B2A"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lastRenderedPageBreak/>
        <w:t>9.12.1. A aferição das condições de habilitação do licitante, desde que decorrentes de fatos existentes à época da abertura do certame;</w:t>
      </w:r>
    </w:p>
    <w:p w14:paraId="775FE03D"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9.12.2. Atualização de documentos cuja validade tenha expirado após a data de recebimento das propostas;</w:t>
      </w:r>
    </w:p>
    <w:p w14:paraId="342A7707"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9.12.3. Suprimento da ausência de documento de cunho declaratório emitido unilateralmente pelo licitante;</w:t>
      </w:r>
    </w:p>
    <w:p w14:paraId="5C250C8D"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9.12.4. Suprimento da ausência de certidão e/ou documento de cunho declaratório expedido por órgão ou entidade cujos atos gozem de presunção de veracidade e fé pública.</w:t>
      </w:r>
    </w:p>
    <w:p w14:paraId="145F623B"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 xml:space="preserve">9.13. Findo o prazo assinalado sem o envio da nova documentação, restará preclusa essa oportunidade conferida ao licitante, implicando sua inabilitação. </w:t>
      </w:r>
    </w:p>
    <w:p w14:paraId="2A481F37"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BE25A26"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9.10.1.</w:t>
      </w:r>
    </w:p>
    <w:p w14:paraId="25A91D20"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9.16. Somente serão disponibilizados para acesso público os documentos de habilitação do licitante cuja proposta atenda ao edital de licitação, após concluídos os procedimentos de que trata o subitem anterior.</w:t>
      </w:r>
    </w:p>
    <w:p w14:paraId="63CF2CBD"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9.17. A comprovação de regularidade fiscal e trabalhista das microempresas e das empresas de pequeno porte somente será exigida para efeito de contratação, e não como condição para participação na licitação.</w:t>
      </w:r>
    </w:p>
    <w:p w14:paraId="1DF43FE1" w14:textId="77777777" w:rsidR="00AF4A8F" w:rsidRPr="00E24A7D" w:rsidRDefault="00AF4A8F" w:rsidP="008718EE">
      <w:pPr>
        <w:pStyle w:val="Nivel2"/>
        <w:numPr>
          <w:ilvl w:val="0"/>
          <w:numId w:val="0"/>
        </w:numPr>
        <w:spacing w:before="0" w:after="0" w:line="240" w:lineRule="auto"/>
        <w:rPr>
          <w:color w:val="auto"/>
          <w:sz w:val="24"/>
          <w:szCs w:val="24"/>
        </w:rPr>
      </w:pPr>
    </w:p>
    <w:p w14:paraId="3E435FD3" w14:textId="77777777" w:rsidR="008718EE" w:rsidRPr="00E24A7D" w:rsidRDefault="008718EE" w:rsidP="008718EE">
      <w:pPr>
        <w:pStyle w:val="Nivel01"/>
        <w:rPr>
          <w:rFonts w:eastAsiaTheme="minorHAnsi"/>
        </w:rPr>
      </w:pPr>
      <w:r w:rsidRPr="00E24A7D">
        <w:t>10. DO TERMO DE CONTRATO</w:t>
      </w:r>
    </w:p>
    <w:p w14:paraId="39BFE743"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color w:val="auto"/>
          <w:sz w:val="24"/>
          <w:szCs w:val="24"/>
        </w:rPr>
        <w:t>10.1. Após a homologação e adjudicação, caso se conclua pela contratação, será firmado termo de contrato, ou outro instrumento equivalente.</w:t>
      </w:r>
    </w:p>
    <w:p w14:paraId="1217C55E"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color w:val="auto"/>
          <w:sz w:val="24"/>
          <w:szCs w:val="24"/>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34FB5A53"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color w:val="auto"/>
          <w:sz w:val="24"/>
          <w:szCs w:val="24"/>
        </w:rPr>
        <w:t xml:space="preserve">10.3. Alternativamente à convocação para comparecer perante o órgão ou entidade para a assinatura do Termo de Contrato ou instrumento equivalente, a Administração poderá: </w:t>
      </w:r>
    </w:p>
    <w:p w14:paraId="29C4FE51"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055D2CF1"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rFonts w:eastAsia="Arial"/>
          <w:color w:val="auto"/>
          <w:sz w:val="24"/>
          <w:szCs w:val="24"/>
        </w:rPr>
        <w:t xml:space="preserve">b) disponibilizar acesso </w:t>
      </w:r>
      <w:proofErr w:type="spellStart"/>
      <w:r w:rsidRPr="00E24A7D">
        <w:rPr>
          <w:rFonts w:eastAsia="Arial"/>
          <w:color w:val="auto"/>
          <w:sz w:val="24"/>
          <w:szCs w:val="24"/>
        </w:rPr>
        <w:t>a</w:t>
      </w:r>
      <w:proofErr w:type="spellEnd"/>
      <w:r w:rsidRPr="00E24A7D">
        <w:rPr>
          <w:rFonts w:eastAsia="Arial"/>
          <w:color w:val="auto"/>
          <w:sz w:val="24"/>
          <w:szCs w:val="24"/>
        </w:rPr>
        <w:t xml:space="preserve"> sistema de processo eletrônico para que seja assinado digitalmente em até 05 (cinco) dias úteis; ou</w:t>
      </w:r>
    </w:p>
    <w:p w14:paraId="6291BFEA"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rFonts w:eastAsia="Arial"/>
          <w:color w:val="auto"/>
          <w:sz w:val="24"/>
          <w:szCs w:val="24"/>
        </w:rPr>
        <w:t>c) outro meio eletrônico, assegurado o prazo de 05 (cinco) dias úteis para resposta após recebimento da notificação pela Administração.</w:t>
      </w:r>
    </w:p>
    <w:p w14:paraId="0C7C4DDA"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color w:val="auto"/>
          <w:sz w:val="24"/>
          <w:szCs w:val="24"/>
        </w:rPr>
        <w:t>10.4. Os prazos dos itens 10.2 e 10.3 poderão ser prorrogados, por igual período, por solicitação justificada do adjudicatário e aceita pela Administração.</w:t>
      </w:r>
    </w:p>
    <w:p w14:paraId="17C34F82"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color w:val="auto"/>
          <w:sz w:val="24"/>
          <w:szCs w:val="24"/>
        </w:rPr>
        <w:t>10.5. O prazo de vigência da contratação é o estabelecido no Termo de Referência.</w:t>
      </w:r>
    </w:p>
    <w:p w14:paraId="3ACDE141" w14:textId="77777777" w:rsidR="008718EE" w:rsidRPr="00E24A7D" w:rsidRDefault="008718EE" w:rsidP="008718EE">
      <w:pPr>
        <w:pStyle w:val="Nivel2"/>
        <w:numPr>
          <w:ilvl w:val="0"/>
          <w:numId w:val="0"/>
        </w:numPr>
        <w:spacing w:before="0" w:after="0" w:line="240" w:lineRule="auto"/>
        <w:rPr>
          <w:rFonts w:eastAsia="Arial"/>
          <w:color w:val="auto"/>
          <w:sz w:val="24"/>
          <w:szCs w:val="24"/>
        </w:rPr>
      </w:pPr>
      <w:r w:rsidRPr="00E24A7D">
        <w:rPr>
          <w:color w:val="auto"/>
          <w:sz w:val="24"/>
          <w:szCs w:val="24"/>
        </w:rPr>
        <w:lastRenderedPageBreak/>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74748D8"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10.7. A existência de registro no Cadin constitui fator impeditivo para a contratação.</w:t>
      </w:r>
    </w:p>
    <w:p w14:paraId="54C22BDB" w14:textId="77777777" w:rsidR="008718EE" w:rsidRPr="00E24A7D" w:rsidRDefault="008718EE" w:rsidP="008718EE">
      <w:pPr>
        <w:pStyle w:val="Nivel3"/>
        <w:spacing w:before="0" w:after="0" w:line="240" w:lineRule="auto"/>
        <w:ind w:left="0" w:firstLine="0"/>
        <w:rPr>
          <w:color w:val="auto"/>
          <w:sz w:val="24"/>
          <w:szCs w:val="24"/>
        </w:rPr>
      </w:pPr>
    </w:p>
    <w:p w14:paraId="381962E6" w14:textId="77777777" w:rsidR="008718EE" w:rsidRPr="00E24A7D" w:rsidRDefault="008718EE" w:rsidP="008718EE">
      <w:pPr>
        <w:pStyle w:val="Nivel01"/>
      </w:pPr>
      <w:r w:rsidRPr="00E24A7D">
        <w:t>11. DA ATA DE REGISTRO DE PREÇOS:</w:t>
      </w:r>
    </w:p>
    <w:p w14:paraId="40F3F27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9A8873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11.2. O prazo de convocação poderá ser prorrogado uma vez, por igual período, mediante solicitação do licitante mais bem classificado, desde que:</w:t>
      </w:r>
    </w:p>
    <w:p w14:paraId="0157D1E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(a) a solicitação seja devidamente justificada e apresentada dentro do prazo; e</w:t>
      </w:r>
    </w:p>
    <w:p w14:paraId="211C2FA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(b) a justificativa apresentada seja aceita pela Administração.</w:t>
      </w:r>
    </w:p>
    <w:p w14:paraId="515C33D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11.3. A ata de registro de preços será assinada por meio de assinatura digital e disponibilizada no sistema de registro de preços.</w:t>
      </w:r>
    </w:p>
    <w:p w14:paraId="593DAA3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11.4. Serão formalizadas tantas Atas de Registro de Preços quantas forem necessárias para o registro de todos os itens constantes no Termo de Referência, com a indicação do licitante vencedor, a descrição do(s) item(</w:t>
      </w:r>
      <w:proofErr w:type="spellStart"/>
      <w:r w:rsidRPr="00E24A7D">
        <w:rPr>
          <w:color w:val="auto"/>
          <w:sz w:val="24"/>
          <w:szCs w:val="24"/>
        </w:rPr>
        <w:t>ns</w:t>
      </w:r>
      <w:proofErr w:type="spellEnd"/>
      <w:r w:rsidRPr="00E24A7D">
        <w:rPr>
          <w:color w:val="auto"/>
          <w:sz w:val="24"/>
          <w:szCs w:val="24"/>
        </w:rPr>
        <w:t>), as respectivas quantidades, preços registrados e demais condições.</w:t>
      </w:r>
    </w:p>
    <w:p w14:paraId="2DB7DFB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11.5. O preço registrado, com a indicação dos fornecedores, será divulgado no PNCP e disponibilizado durante a vigência da ata de registro de preços.</w:t>
      </w:r>
    </w:p>
    <w:p w14:paraId="020F34C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11.6. A existência de preços registrados implicará compromisso de prestação dos serviços nas condições estabelecidas, mas não obrigará a Administração a contratar, facultada a realização de licitação específica para a contratação pretendida, desde que devidamente justificada.</w:t>
      </w:r>
    </w:p>
    <w:p w14:paraId="1C674A1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1934CB9"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11.8. O prazo de vigência da ata de registro de preços será de 1 (um) ano e poderá ser prorrogado, por igual período, desde que comprovado o preço vantajoso.</w:t>
      </w:r>
    </w:p>
    <w:p w14:paraId="4AF32E4C" w14:textId="77777777" w:rsidR="001F0A7D" w:rsidRPr="00E24A7D" w:rsidRDefault="001F0A7D" w:rsidP="008718EE">
      <w:pPr>
        <w:pStyle w:val="Nivel2"/>
        <w:numPr>
          <w:ilvl w:val="0"/>
          <w:numId w:val="0"/>
        </w:numPr>
        <w:spacing w:before="0" w:after="0" w:line="240" w:lineRule="auto"/>
        <w:rPr>
          <w:color w:val="auto"/>
          <w:sz w:val="24"/>
          <w:szCs w:val="24"/>
        </w:rPr>
      </w:pPr>
      <w:r w:rsidRPr="00E24A7D">
        <w:rPr>
          <w:color w:val="auto"/>
          <w:sz w:val="24"/>
          <w:szCs w:val="24"/>
        </w:rPr>
        <w:t>11.8.1. Em caso de prorrogação da ata, poderá ser renovado o quantitativo originalmente registrado.</w:t>
      </w:r>
    </w:p>
    <w:p w14:paraId="6E43F252" w14:textId="77777777" w:rsidR="008718EE" w:rsidRPr="00E24A7D" w:rsidRDefault="008718EE" w:rsidP="008718EE">
      <w:pPr>
        <w:pStyle w:val="Nivel01"/>
      </w:pPr>
    </w:p>
    <w:p w14:paraId="3FB43664" w14:textId="77777777" w:rsidR="008718EE" w:rsidRPr="00E24A7D" w:rsidRDefault="008718EE" w:rsidP="008718EE">
      <w:pPr>
        <w:pStyle w:val="Nivel01"/>
      </w:pPr>
      <w:r w:rsidRPr="00E24A7D">
        <w:t xml:space="preserve">12. DA FORMAÇÃO DO CADASTRO DE RESERVA: </w:t>
      </w:r>
    </w:p>
    <w:p w14:paraId="7F9764E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12.1. Após a homologação da licitação, será incluído na ata, na forma de anexo, o registro:</w:t>
      </w:r>
    </w:p>
    <w:p w14:paraId="6E0601A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12.1.1. Dos licitantes que aceitarem cotar o objeto com preço igual ao do adjudicatário, observada a classificação na licitação; e </w:t>
      </w:r>
    </w:p>
    <w:p w14:paraId="777B2016" w14:textId="77777777" w:rsidR="008718EE" w:rsidRPr="00E24A7D" w:rsidRDefault="008718EE" w:rsidP="008718EE">
      <w:pPr>
        <w:pStyle w:val="Nivel3"/>
        <w:tabs>
          <w:tab w:val="left" w:pos="993"/>
        </w:tabs>
        <w:spacing w:before="0" w:after="0" w:line="240" w:lineRule="auto"/>
        <w:ind w:left="0" w:firstLine="0"/>
        <w:rPr>
          <w:rFonts w:eastAsia="MS Mincho"/>
          <w:color w:val="auto"/>
          <w:sz w:val="24"/>
          <w:szCs w:val="24"/>
        </w:rPr>
      </w:pPr>
      <w:r w:rsidRPr="00E24A7D">
        <w:rPr>
          <w:color w:val="auto"/>
          <w:sz w:val="24"/>
          <w:szCs w:val="24"/>
        </w:rPr>
        <w:t>12.1.2. Dos licitantes que mantiverem sua proposta original.</w:t>
      </w:r>
    </w:p>
    <w:p w14:paraId="498AEEE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12.2. Será respeitada, nas contratações, a ordem de classificação dos licitantes registrados na ata.</w:t>
      </w:r>
    </w:p>
    <w:p w14:paraId="71FB8741" w14:textId="77777777" w:rsidR="008718EE" w:rsidRPr="00E24A7D" w:rsidRDefault="008718EE" w:rsidP="008718EE">
      <w:pPr>
        <w:pStyle w:val="Nivel2"/>
        <w:numPr>
          <w:ilvl w:val="0"/>
          <w:numId w:val="0"/>
        </w:numPr>
        <w:spacing w:before="0" w:after="0" w:line="240" w:lineRule="auto"/>
        <w:rPr>
          <w:rFonts w:eastAsia="MS Mincho"/>
          <w:color w:val="auto"/>
          <w:sz w:val="24"/>
          <w:szCs w:val="24"/>
        </w:rPr>
      </w:pPr>
      <w:r w:rsidRPr="00E24A7D">
        <w:rPr>
          <w:color w:val="auto"/>
          <w:sz w:val="24"/>
          <w:szCs w:val="24"/>
        </w:rPr>
        <w:lastRenderedPageBreak/>
        <w:t>12.2.1. A apresentação de novas propostas na forma deste item não prejudicará o resultado do certame em relação ao licitante mais bem classificado.</w:t>
      </w:r>
    </w:p>
    <w:p w14:paraId="5980AE1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12.2.2. Para fins da ordem de classificação, os licitantes que aceitarem cotar o objeto com preço igual ao do adjudicatário antecederão aqueles que mantiverem sua proposta original.</w:t>
      </w:r>
    </w:p>
    <w:p w14:paraId="38A299E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12.3. A habilitação dos licitantes que comporão o cadastro de reserva será efetuada quando houver necessidade de contratação dos licitantes remanescentes, nas seguintes hipóteses:</w:t>
      </w:r>
    </w:p>
    <w:p w14:paraId="50F79ABF"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12.3.1. Quando o licitante vencedor não assinar a ata de registro de preços no prazo e nas condições estabelecidos no edital; ou</w:t>
      </w:r>
    </w:p>
    <w:p w14:paraId="45F86B13"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12.3.2. Quando houver o cancelamento do registro do licitante ou do registro de preços, nas hipóteses previstas nos art. 31 e art. 32 do Decreto nº 5.045, de 17 de janeiro de 2024.</w:t>
      </w:r>
    </w:p>
    <w:p w14:paraId="6630A20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2C3BBA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12.4.1. Convocar os licitantes que mantiveram sua proposta original para negociação, na ordem de classificação, com vistas à obtenção de preço melhor, mesmo que acima do preço do adjudicatário; ou</w:t>
      </w:r>
    </w:p>
    <w:p w14:paraId="5A020353" w14:textId="77777777" w:rsidR="00794290"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12.4.2. Adjudicar e firmar o contrato nas condições ofertadas pelos licitantes remanescentes, observada a ordem de classificação, quando frustrada a negociação de melhor condição.</w:t>
      </w:r>
    </w:p>
    <w:p w14:paraId="1A468077" w14:textId="77777777" w:rsidR="001F0A7D" w:rsidRPr="00E24A7D" w:rsidRDefault="001F0A7D" w:rsidP="008718EE">
      <w:pPr>
        <w:pStyle w:val="Nivel3"/>
        <w:spacing w:before="0" w:after="0" w:line="240" w:lineRule="auto"/>
        <w:ind w:left="0" w:firstLine="0"/>
        <w:rPr>
          <w:color w:val="auto"/>
          <w:sz w:val="24"/>
          <w:szCs w:val="24"/>
        </w:rPr>
      </w:pPr>
    </w:p>
    <w:p w14:paraId="1DBB0BA1" w14:textId="77777777" w:rsidR="008718EE" w:rsidRPr="00E24A7D" w:rsidRDefault="008718EE" w:rsidP="008718EE">
      <w:pPr>
        <w:pStyle w:val="Nivel01"/>
      </w:pPr>
      <w:r w:rsidRPr="00E24A7D">
        <w:t>13. DOS RECURSOS:</w:t>
      </w:r>
    </w:p>
    <w:p w14:paraId="2BB9F46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13.1. A interposição de recurso referente ao julgamento das propostas, à habilitação ou inabilitação de licitantes, à anulação ou revogação da licitação, observará o disposto no art. 165 da Lei nº 14.133, de 2021.</w:t>
      </w:r>
    </w:p>
    <w:p w14:paraId="17E125B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13.2. O prazo recursal é de 3 (três) dias úteis, contados da data de intimação ou de lavratura da ata.</w:t>
      </w:r>
    </w:p>
    <w:p w14:paraId="3371070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13.3. Quando o recurso apresentado impugnar o julgamento das propostas ou o ato de habilitação ou inabilitação do licitante:</w:t>
      </w:r>
    </w:p>
    <w:p w14:paraId="12280CD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13.3.1. A intenção de recorrer deverá ser manifestada imediatamente, sob pena de preclusão;</w:t>
      </w:r>
    </w:p>
    <w:p w14:paraId="258221ED"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13.3.2. O prazo para a manifestação da intenção de recorrer não será inferior a 10 (dez) minutos.</w:t>
      </w:r>
    </w:p>
    <w:p w14:paraId="0C5C37F3"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13.3.3. O prazo para apresentação das razões recursais será iniciado na data de intimação ou de lavratura da ata de habilitação ou inabilitação;</w:t>
      </w:r>
    </w:p>
    <w:p w14:paraId="48DB174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13.4. Os recursos deverão ser encaminhados em campo próprio do sistema.</w:t>
      </w:r>
    </w:p>
    <w:p w14:paraId="1817F86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A0339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13.6. Os recursos interpostos fora do prazo não serão conhecidos. </w:t>
      </w:r>
    </w:p>
    <w:p w14:paraId="1EE83B5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E3857E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13.8. O recurso e o pedido de reconsideração terão efeito suspensivo do ato ou da decisão recorrida até que sobrevenha decisão final da autoridade competente. </w:t>
      </w:r>
    </w:p>
    <w:p w14:paraId="6290618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13.9. O acolhimento do recurso invalida tão somente os atos insuscetíveis de aproveitamento. </w:t>
      </w:r>
    </w:p>
    <w:p w14:paraId="57FB400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13.10. Os autos do processo permanecerão com vista franqueada aos interessados nos sítios eletrônicos: http://portalcompras.tanabi.sp.gov.br.</w:t>
      </w:r>
    </w:p>
    <w:p w14:paraId="5CD341C6" w14:textId="77777777" w:rsidR="008718EE" w:rsidRPr="00E24A7D" w:rsidRDefault="008718EE" w:rsidP="008718EE">
      <w:pPr>
        <w:pStyle w:val="Nivel2"/>
        <w:numPr>
          <w:ilvl w:val="0"/>
          <w:numId w:val="0"/>
        </w:numPr>
        <w:spacing w:before="0" w:after="0" w:line="240" w:lineRule="auto"/>
        <w:rPr>
          <w:color w:val="auto"/>
          <w:sz w:val="24"/>
          <w:szCs w:val="24"/>
        </w:rPr>
      </w:pPr>
    </w:p>
    <w:p w14:paraId="2F8F39D9" w14:textId="77777777" w:rsidR="008718EE" w:rsidRPr="00E24A7D" w:rsidRDefault="008718EE" w:rsidP="008718EE">
      <w:pPr>
        <w:pStyle w:val="Nivel01"/>
      </w:pPr>
      <w:r w:rsidRPr="00E24A7D">
        <w:t>14. DAS INFRAÇÕES ADMINISTRATIVAS E SANÇÕES:</w:t>
      </w:r>
    </w:p>
    <w:p w14:paraId="24AB096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14.1. Comete infração administrativa, nos termos da lei, o licitante que, com dolo ou culpa: </w:t>
      </w:r>
    </w:p>
    <w:p w14:paraId="5094B0E0"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14.1.1. Deixar de entregar a documentação exigida para o certame ou não entregar qualquer documento que tenha sido solicitado pelo pregoeiro durante o certame;</w:t>
      </w:r>
    </w:p>
    <w:p w14:paraId="73524FE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14.1.2. Salvo em decorrência de fato superveniente devidamente justificado, não mantiver a proposta em especial quando:</w:t>
      </w:r>
    </w:p>
    <w:p w14:paraId="37D0122E"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 xml:space="preserve">14.1.2.1. Não enviar a proposta adequada ao último lance ofertado ou após a negociação; </w:t>
      </w:r>
    </w:p>
    <w:p w14:paraId="445650A4"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 xml:space="preserve">14.1.2.2. Recusar-se a enviar o detalhamento da proposta quando exigível; </w:t>
      </w:r>
    </w:p>
    <w:p w14:paraId="3E608CED"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 xml:space="preserve">14.1.2.3. Pedir para ser desclassificado quando encerrada a etapa competitiva; </w:t>
      </w:r>
    </w:p>
    <w:p w14:paraId="190B48C6"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14.1.2.4. Deixar de apresentar amostra;</w:t>
      </w:r>
    </w:p>
    <w:p w14:paraId="60F3A440"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 xml:space="preserve">14.1.2.5. Apresentar proposta ou amostra em desacordo com as especificações do edital; </w:t>
      </w:r>
    </w:p>
    <w:p w14:paraId="7DF120A9"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14.1.3. Não celebrar o contrato ou não entregar a documentação exigida para a contratação, quando convocado dentro do prazo de validade de sua proposta;</w:t>
      </w:r>
    </w:p>
    <w:p w14:paraId="267EE570" w14:textId="77777777" w:rsidR="001F0A7D" w:rsidRPr="00E24A7D" w:rsidRDefault="001F0A7D" w:rsidP="001F0A7D">
      <w:pPr>
        <w:pStyle w:val="Nivel4"/>
        <w:numPr>
          <w:ilvl w:val="0"/>
          <w:numId w:val="0"/>
        </w:numPr>
        <w:spacing w:before="0" w:after="0" w:line="240" w:lineRule="auto"/>
        <w:rPr>
          <w:sz w:val="24"/>
          <w:szCs w:val="24"/>
        </w:rPr>
      </w:pPr>
      <w:r w:rsidRPr="00E24A7D">
        <w:rPr>
          <w:sz w:val="24"/>
          <w:szCs w:val="24"/>
        </w:rPr>
        <w:t>14.1.4. Recusar-se, sem justificativa, a assinar o contrato ou a ata de registro de preço, ou a aceitar ou retirar o instrumento equivalente no prazo estabelecido pela Administração;</w:t>
      </w:r>
    </w:p>
    <w:p w14:paraId="6D34BED8"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14.1.5. Apresentar declaração ou documentação falsa exigida para o certame ou prestar declaração falsa durante a licitação;</w:t>
      </w:r>
    </w:p>
    <w:p w14:paraId="1B8A5769"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14.1.6. Fraudar a licitação;</w:t>
      </w:r>
    </w:p>
    <w:p w14:paraId="25482333"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14.1.7. Comportar-se de modo inidôneo ou cometer fraude de qualquer natureza, em especial quando:</w:t>
      </w:r>
    </w:p>
    <w:p w14:paraId="5B7B1D03" w14:textId="77777777" w:rsidR="001F0A7D" w:rsidRPr="00E24A7D" w:rsidRDefault="001F0A7D" w:rsidP="001F0A7D">
      <w:pPr>
        <w:pStyle w:val="Nivel4"/>
        <w:numPr>
          <w:ilvl w:val="0"/>
          <w:numId w:val="0"/>
        </w:numPr>
        <w:spacing w:before="0" w:after="0" w:line="240" w:lineRule="auto"/>
        <w:rPr>
          <w:sz w:val="24"/>
          <w:szCs w:val="24"/>
        </w:rPr>
      </w:pPr>
      <w:r w:rsidRPr="00E24A7D">
        <w:rPr>
          <w:sz w:val="24"/>
          <w:szCs w:val="24"/>
        </w:rPr>
        <w:t xml:space="preserve">14.1.7.1. Agir em conluio ou em desconformidade com a lei; </w:t>
      </w:r>
    </w:p>
    <w:p w14:paraId="1D14F2DB" w14:textId="77777777" w:rsidR="001F0A7D" w:rsidRPr="00E24A7D" w:rsidRDefault="001F0A7D" w:rsidP="001F0A7D">
      <w:pPr>
        <w:pStyle w:val="Nivel4"/>
        <w:numPr>
          <w:ilvl w:val="0"/>
          <w:numId w:val="0"/>
        </w:numPr>
        <w:spacing w:before="0" w:after="0" w:line="240" w:lineRule="auto"/>
        <w:rPr>
          <w:sz w:val="24"/>
          <w:szCs w:val="24"/>
        </w:rPr>
      </w:pPr>
      <w:r w:rsidRPr="00E24A7D">
        <w:rPr>
          <w:sz w:val="24"/>
          <w:szCs w:val="24"/>
        </w:rPr>
        <w:t xml:space="preserve">14.1.7.2. Induzir deliberadamente a erro no julgamento; </w:t>
      </w:r>
    </w:p>
    <w:p w14:paraId="47B56B36" w14:textId="77777777" w:rsidR="001F0A7D" w:rsidRPr="00E24A7D" w:rsidRDefault="001F0A7D" w:rsidP="001F0A7D">
      <w:pPr>
        <w:pStyle w:val="Nivel4"/>
        <w:numPr>
          <w:ilvl w:val="0"/>
          <w:numId w:val="0"/>
        </w:numPr>
        <w:spacing w:before="0" w:after="0" w:line="240" w:lineRule="auto"/>
        <w:rPr>
          <w:sz w:val="24"/>
          <w:szCs w:val="24"/>
        </w:rPr>
      </w:pPr>
      <w:r w:rsidRPr="00E24A7D">
        <w:rPr>
          <w:sz w:val="24"/>
          <w:szCs w:val="24"/>
        </w:rPr>
        <w:t xml:space="preserve">14.1.7.3. Apresentar amostra falsificada ou deteriorada; </w:t>
      </w:r>
    </w:p>
    <w:p w14:paraId="15DEE48A"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14.1.8. Praticar atos ilícitos com vistas a frustrar os objetivos da licitação.</w:t>
      </w:r>
    </w:p>
    <w:p w14:paraId="22F24785"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14.1.9. Praticar ato lesivo previsto no art. 5º da Lei n.º 12.846, de 2013.</w:t>
      </w:r>
    </w:p>
    <w:p w14:paraId="43AE746F"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 xml:space="preserve">14.2. Com fulcro na Lei nº 14.133, de 2021, a Administração poderá, após regular processo administrativo, garantida a prévia defesa, aplicar aos licitantes e/ou adjudicatários as seguintes sanções, sem prejuízo das responsabilidades civil e criminal: </w:t>
      </w:r>
    </w:p>
    <w:p w14:paraId="16B5AC3B"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 xml:space="preserve">14.2.1. Advertência; </w:t>
      </w:r>
    </w:p>
    <w:p w14:paraId="529D081B"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14.2.2. Multa;</w:t>
      </w:r>
    </w:p>
    <w:p w14:paraId="6D4CE83F"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lastRenderedPageBreak/>
        <w:t>14.2.3. Impedimento de licitar e contratar e</w:t>
      </w:r>
    </w:p>
    <w:p w14:paraId="3A769D11"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14.2.4. Declaração de inidoneidade para licitar ou contratar, enquanto perdurarem os motivos determinantes da punição ou até que seja promovida sua reabilitação perante a própria autoridade que aplicou a penalidade.</w:t>
      </w:r>
    </w:p>
    <w:p w14:paraId="73746978"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14.3. Na aplicação das sanções serão considerados</w:t>
      </w:r>
    </w:p>
    <w:p w14:paraId="53FF07B2"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14.3.1. A natureza e a gravidade da infração cometida;</w:t>
      </w:r>
    </w:p>
    <w:p w14:paraId="79D70F1A"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14.3.2. As peculiaridades do caso concreto;</w:t>
      </w:r>
    </w:p>
    <w:p w14:paraId="4A6B57AC"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14.3.3. As circunstâncias agravantes ou atenuantes;</w:t>
      </w:r>
    </w:p>
    <w:p w14:paraId="130F4BD0"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14.3.4. Os danos que dela provierem para a Administração Pública;</w:t>
      </w:r>
    </w:p>
    <w:p w14:paraId="4CDC145F"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14.3.5. A implantação ou o aperfeiçoamento de programa de integridade, conforme normas e orientações dos órgãos de controle.</w:t>
      </w:r>
    </w:p>
    <w:p w14:paraId="320667FD"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 xml:space="preserve">14.4. A multa será recolhida no prazo máximo de 10 (dez) dias úteis, a contar da comunicação oficial. </w:t>
      </w:r>
    </w:p>
    <w:p w14:paraId="3AD028D5"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14.4.1. Para as infrações previstas nos itens 14.1.1, 14.1.2 e 14.1.3, a multa será de 0,5% a 15% do valor do contrato licitado.</w:t>
      </w:r>
    </w:p>
    <w:p w14:paraId="5EBB37A3"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14.4.2. Para as infrações previstas nos itens 14.1.4, 14.1.5, 14.1.6, 14.1.7, 14.1.8 e 14.1.9 a multa será de 15% a 30% do valor do contrato licitado.</w:t>
      </w:r>
    </w:p>
    <w:p w14:paraId="4F525443"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14.5. As sanções de advertência, impedimento de licitar e contratar e declaração de inidoneidade para licitar ou contratar poderão ser aplicadas, cumulativamente ou não, à penalidade de multa.</w:t>
      </w:r>
    </w:p>
    <w:p w14:paraId="24776555"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14.6. Na aplicação da sanção de multa será facultada a defesa do interessado no prazo de 15 (quinze) dias úteis, contado da data de sua intimação.</w:t>
      </w:r>
    </w:p>
    <w:p w14:paraId="1377434D"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15D9725"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14.133/2021.</w:t>
      </w:r>
    </w:p>
    <w:p w14:paraId="5E7C4CCB"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 xml:space="preserve">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 </w:t>
      </w:r>
    </w:p>
    <w:p w14:paraId="619AE63B"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w:t>
      </w:r>
      <w:r w:rsidRPr="00E24A7D">
        <w:rPr>
          <w:color w:val="auto"/>
          <w:sz w:val="24"/>
          <w:szCs w:val="24"/>
        </w:rPr>
        <w:lastRenderedPageBreak/>
        <w:t xml:space="preserve">úteis, contado da data de sua intimação, apresentar defesa escrita e especificar as provas que pretenda produzir. </w:t>
      </w:r>
    </w:p>
    <w:p w14:paraId="0E7F4126"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F30EDE"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8E401B"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14.13. O recurso e o pedido de reconsideração terão efeito suspensivo do ato ou da decisão recorrida até que sobrevenha decisão final da autoridade competente.</w:t>
      </w:r>
    </w:p>
    <w:p w14:paraId="493DFD09"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14.14. A aplicação das sanções previstas neste edital não exclui, em hipótese alguma, a obrigação de reparação integral dos danos causados.</w:t>
      </w:r>
    </w:p>
    <w:p w14:paraId="6A212912" w14:textId="77777777" w:rsidR="001F0A7D" w:rsidRPr="00E24A7D" w:rsidRDefault="001F0A7D" w:rsidP="001F0A7D">
      <w:pPr>
        <w:pStyle w:val="Nivel2"/>
        <w:numPr>
          <w:ilvl w:val="0"/>
          <w:numId w:val="0"/>
        </w:numPr>
        <w:spacing w:before="0" w:after="0" w:line="240" w:lineRule="auto"/>
        <w:rPr>
          <w:color w:val="auto"/>
          <w:sz w:val="24"/>
          <w:szCs w:val="24"/>
        </w:rPr>
      </w:pPr>
      <w:r w:rsidRPr="00E24A7D">
        <w:rPr>
          <w:color w:val="auto"/>
          <w:sz w:val="24"/>
          <w:szCs w:val="24"/>
        </w:rPr>
        <w:t>14.15. Para a garantia da ampla defesa e contraditório dos licitantes, as notificações serão enviadas eletronicamente para os endereços de e-mail informados na proposta comercial, bem como os cadastrados pela empresa no SICAF.</w:t>
      </w:r>
    </w:p>
    <w:p w14:paraId="153184F0" w14:textId="77777777" w:rsidR="001F0A7D" w:rsidRPr="00E24A7D" w:rsidRDefault="001F0A7D" w:rsidP="001F0A7D">
      <w:pPr>
        <w:pStyle w:val="Nivel3"/>
        <w:spacing w:before="0" w:after="0" w:line="240" w:lineRule="auto"/>
        <w:ind w:left="0" w:firstLine="0"/>
        <w:rPr>
          <w:color w:val="auto"/>
          <w:sz w:val="24"/>
          <w:szCs w:val="24"/>
        </w:rPr>
      </w:pPr>
      <w:r w:rsidRPr="00E24A7D">
        <w:rPr>
          <w:color w:val="auto"/>
          <w:sz w:val="24"/>
          <w:szCs w:val="24"/>
        </w:rPr>
        <w:t xml:space="preserve">14.15.1. Os endereços de e-mail informados na proposta comercial e/ou cadastrados no </w:t>
      </w:r>
      <w:proofErr w:type="spellStart"/>
      <w:r w:rsidRPr="00E24A7D">
        <w:rPr>
          <w:color w:val="auto"/>
          <w:sz w:val="24"/>
          <w:szCs w:val="24"/>
        </w:rPr>
        <w:t>Sicaf</w:t>
      </w:r>
      <w:proofErr w:type="spellEnd"/>
      <w:r w:rsidRPr="00E24A7D">
        <w:rPr>
          <w:color w:val="auto"/>
          <w:sz w:val="24"/>
          <w:szCs w:val="24"/>
        </w:rPr>
        <w:t xml:space="preserve"> serão considerados de uso contínuo da empresa, não cabendo alegação de desconhecimento das comunicações a eles comprovadamente enviadas.</w:t>
      </w:r>
    </w:p>
    <w:p w14:paraId="27C5A628" w14:textId="77777777" w:rsidR="008718EE" w:rsidRPr="00E24A7D" w:rsidRDefault="008718EE" w:rsidP="008718EE">
      <w:pPr>
        <w:pStyle w:val="Nivel2"/>
        <w:numPr>
          <w:ilvl w:val="0"/>
          <w:numId w:val="0"/>
        </w:numPr>
        <w:spacing w:before="0" w:after="0" w:line="240" w:lineRule="auto"/>
        <w:rPr>
          <w:color w:val="auto"/>
          <w:sz w:val="24"/>
          <w:szCs w:val="24"/>
        </w:rPr>
      </w:pPr>
    </w:p>
    <w:p w14:paraId="6484247F" w14:textId="77777777" w:rsidR="008718EE" w:rsidRPr="00E24A7D" w:rsidRDefault="008718EE" w:rsidP="008718EE">
      <w:pPr>
        <w:pStyle w:val="Nivel01"/>
      </w:pPr>
      <w:r w:rsidRPr="00E24A7D">
        <w:t>15. DA IMPUGNAÇÃO AO EDITAL E DO PEDIDO DE ESCLARECIMENTO:</w:t>
      </w:r>
    </w:p>
    <w:p w14:paraId="3C78FF6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15.1. Qualquer pessoa é parte legítima para impugnar este Edital por irregularidade na aplicação da Lei nº 14.133, de 2021, devendo protocolar o pedido até 3 (três) dias úteis antes da data da abertura do certame.</w:t>
      </w:r>
    </w:p>
    <w:p w14:paraId="08EB793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15.2. A resposta à impugnação ou ao pedido de esclarecimento será divulgado em sítio eletrônico oficial no prazo de até 3 (três) dias úteis, limitado ao último dia útil anterior à data da abertura do certame.</w:t>
      </w:r>
    </w:p>
    <w:p w14:paraId="4C955E6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15.3. A impugnação e o pedido de esclarecimento poderão ser realizados por forma eletrônica, pelo e-mail: licitacao@tanabi.sp.gov.br.</w:t>
      </w:r>
    </w:p>
    <w:p w14:paraId="1952D30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15.4. As impugnações e pedidos de esclarecimentos não suspendem os prazos previstos no certame.</w:t>
      </w:r>
    </w:p>
    <w:p w14:paraId="1976B64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15.4.1. A concessão de efeito suspensivo à impugnação é medida excepcional e deverá ser motivada pelo Pregoeiro, nos autos do processo de licitação.</w:t>
      </w:r>
    </w:p>
    <w:p w14:paraId="7A3C33A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15.5. Acolhida a impugnação, será definida e publicada nova data para a realização do certame.</w:t>
      </w:r>
    </w:p>
    <w:p w14:paraId="7296C11E" w14:textId="77777777" w:rsidR="008718EE" w:rsidRPr="00E24A7D" w:rsidRDefault="008718EE" w:rsidP="008718EE">
      <w:pPr>
        <w:pStyle w:val="Nivel2"/>
        <w:numPr>
          <w:ilvl w:val="0"/>
          <w:numId w:val="0"/>
        </w:numPr>
        <w:spacing w:before="0" w:after="0" w:line="240" w:lineRule="auto"/>
        <w:rPr>
          <w:color w:val="auto"/>
          <w:sz w:val="24"/>
          <w:szCs w:val="24"/>
        </w:rPr>
      </w:pPr>
    </w:p>
    <w:p w14:paraId="1C7B9D4D" w14:textId="77777777" w:rsidR="008718EE" w:rsidRPr="00E24A7D" w:rsidRDefault="008718EE" w:rsidP="008718EE">
      <w:pPr>
        <w:pStyle w:val="Nivel01"/>
      </w:pPr>
      <w:r w:rsidRPr="00E24A7D">
        <w:t>16. DAS DISPOSIÇÕES GERAIS:</w:t>
      </w:r>
    </w:p>
    <w:p w14:paraId="4D4E611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16.1. Será divulgada ata da sessão pública no sistema eletrônico.</w:t>
      </w:r>
    </w:p>
    <w:p w14:paraId="52F0CD6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05053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16.3. Todas as referências de tempo no Edital, no aviso e durante a sessão pública observarão o horário de Brasília – DF.</w:t>
      </w:r>
    </w:p>
    <w:p w14:paraId="0AA6FC0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16.4. A homologação do resultado desta licitação não implicará direito à contratação.</w:t>
      </w:r>
    </w:p>
    <w:p w14:paraId="431F96F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16.5. As normas disciplinadoras da licitação serão sempre interpretadas em favor da ampliação da disputa entre os interessados, desde que não comprometam o interesse da Administração, o princípio da isonomia, a finalidade e a segurança da contratação. </w:t>
      </w:r>
    </w:p>
    <w:p w14:paraId="2DEEAC2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16.6. Os licitantes assumem todos os custos de preparação e apresentação de suas propostas e a Administração não será, em nenhum caso, responsável por esses custos, independentemente da condução ou do resultado do processo licitatório.</w:t>
      </w:r>
    </w:p>
    <w:p w14:paraId="384F907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16.7. Na contagem dos prazos estabelecidos neste Edital e seus Anexos, excluir-se-á o dia do início e incluir-se-á o do vencimento. Só se iniciam e vencem os prazos em dias de expediente na Administração.</w:t>
      </w:r>
    </w:p>
    <w:p w14:paraId="5F65EA7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16.8. O desatendimento de exigências formais não essenciais não importará o afastamento do licitante, desde que seja possível o aproveitamento do ato, observados os princípios da isonomia e do interesse público.</w:t>
      </w:r>
    </w:p>
    <w:p w14:paraId="63E0AAC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16.9. Em caso de divergência entre disposições deste Edital e de seus anexos ou demais peças que compõem o processo, prevalecerá as deste Edital.</w:t>
      </w:r>
    </w:p>
    <w:p w14:paraId="3D045C1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16.10. O Edital e seus anexos estão disponíveis, na íntegra, no Portal Nacional de Contratações Públicas (PNCP) e endereço eletrônico http://portalcompras.tanabi.sp.gov.br.</w:t>
      </w:r>
    </w:p>
    <w:p w14:paraId="6B4D1F3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16.11. Integram este Edital, para todos os fins e efeitos, os seguintes anexos:</w:t>
      </w:r>
    </w:p>
    <w:p w14:paraId="08B26FE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16.11.1. ANEXO I – Termo de Referência;</w:t>
      </w:r>
    </w:p>
    <w:p w14:paraId="407C716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16.11.2. ANEXO II – Minuta de Termo de Contrato;</w:t>
      </w:r>
    </w:p>
    <w:p w14:paraId="01172688"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16.11.3. ANEXO III – Minuta de Ata de Registro de Preços;</w:t>
      </w:r>
    </w:p>
    <w:p w14:paraId="702DE607" w14:textId="77777777" w:rsidR="00794290"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16.11.4. ANEXO IV – Modelo Arquivo Declaração (Fase Cadastramento da Proposta Inicial).</w:t>
      </w:r>
    </w:p>
    <w:p w14:paraId="3AD5766A" w14:textId="77777777" w:rsidR="007B2093" w:rsidRPr="00E24A7D" w:rsidRDefault="007B2093" w:rsidP="003F1639">
      <w:pPr>
        <w:jc w:val="center"/>
        <w:rPr>
          <w:rFonts w:ascii="Arial" w:hAnsi="Arial" w:cs="Arial"/>
        </w:rPr>
      </w:pPr>
    </w:p>
    <w:p w14:paraId="2BDE8458" w14:textId="7554372C" w:rsidR="001F0A7D" w:rsidRPr="00E24A7D" w:rsidRDefault="008A78AF" w:rsidP="003F1639">
      <w:pPr>
        <w:jc w:val="center"/>
        <w:rPr>
          <w:rFonts w:ascii="Arial" w:eastAsia="MS Mincho" w:hAnsi="Arial" w:cs="Arial"/>
          <w:bCs/>
          <w:iCs/>
        </w:rPr>
      </w:pPr>
      <w:r w:rsidRPr="00E24A7D">
        <w:rPr>
          <w:rFonts w:ascii="Arial" w:hAnsi="Arial" w:cs="Arial"/>
        </w:rPr>
        <w:t xml:space="preserve">Tanabi, </w:t>
      </w:r>
      <w:r w:rsidR="00DB7472" w:rsidRPr="00E24A7D">
        <w:rPr>
          <w:rFonts w:ascii="Arial" w:hAnsi="Arial" w:cs="Arial"/>
        </w:rPr>
        <w:t>14 de agosto de 2026</w:t>
      </w:r>
      <w:r w:rsidR="003F1639" w:rsidRPr="00E24A7D">
        <w:rPr>
          <w:rFonts w:ascii="Arial" w:eastAsia="MS Mincho" w:hAnsi="Arial" w:cs="Arial"/>
          <w:bCs/>
          <w:iCs/>
        </w:rPr>
        <w:t>.</w:t>
      </w:r>
    </w:p>
    <w:p w14:paraId="1287F545" w14:textId="77777777" w:rsidR="003F1639" w:rsidRPr="00E24A7D" w:rsidRDefault="003F1639" w:rsidP="00DB7472">
      <w:pPr>
        <w:rPr>
          <w:rFonts w:ascii="Arial" w:eastAsia="MS Mincho" w:hAnsi="Arial" w:cs="Arial"/>
          <w:bCs/>
          <w:iCs/>
        </w:rPr>
      </w:pPr>
    </w:p>
    <w:p w14:paraId="04D90E9E" w14:textId="77777777" w:rsidR="003F1639" w:rsidRPr="00E24A7D" w:rsidRDefault="003F1639" w:rsidP="003F1639">
      <w:pPr>
        <w:jc w:val="center"/>
        <w:rPr>
          <w:rFonts w:ascii="Arial" w:eastAsia="MS Mincho" w:hAnsi="Arial" w:cs="Arial"/>
          <w:bCs/>
          <w:iCs/>
        </w:rPr>
      </w:pPr>
    </w:p>
    <w:p w14:paraId="0C63976C" w14:textId="77777777" w:rsidR="007B2093" w:rsidRPr="00E24A7D" w:rsidRDefault="007B2093" w:rsidP="003F1639">
      <w:pPr>
        <w:jc w:val="center"/>
        <w:rPr>
          <w:rFonts w:ascii="Arial" w:eastAsia="MS Mincho" w:hAnsi="Arial" w:cs="Arial"/>
          <w:bCs/>
          <w:iCs/>
        </w:rPr>
      </w:pPr>
    </w:p>
    <w:p w14:paraId="26F30B65" w14:textId="77777777" w:rsidR="007B2093" w:rsidRPr="00E24A7D" w:rsidRDefault="007B2093" w:rsidP="003F1639">
      <w:pPr>
        <w:jc w:val="center"/>
        <w:rPr>
          <w:rFonts w:ascii="Arial" w:eastAsia="MS Mincho" w:hAnsi="Arial" w:cs="Arial"/>
          <w:bCs/>
          <w:iCs/>
        </w:rPr>
      </w:pPr>
    </w:p>
    <w:p w14:paraId="16127FDE" w14:textId="77777777" w:rsidR="008718EE" w:rsidRPr="00E24A7D" w:rsidRDefault="008718EE" w:rsidP="008718EE">
      <w:pPr>
        <w:pStyle w:val="TextosemFormatao"/>
        <w:jc w:val="center"/>
        <w:rPr>
          <w:rFonts w:ascii="Arial" w:hAnsi="Arial" w:cs="Arial"/>
          <w:b/>
          <w:bCs/>
          <w:iCs/>
          <w:sz w:val="24"/>
          <w:szCs w:val="24"/>
        </w:rPr>
      </w:pPr>
      <w:r w:rsidRPr="00E24A7D">
        <w:rPr>
          <w:rFonts w:ascii="Arial" w:hAnsi="Arial" w:cs="Arial"/>
          <w:b/>
          <w:sz w:val="24"/>
          <w:szCs w:val="24"/>
        </w:rPr>
        <w:t>ALEXANDRE SILVEIRA BERTOLINI</w:t>
      </w:r>
    </w:p>
    <w:p w14:paraId="5EC03187" w14:textId="77777777" w:rsidR="00AC72DD" w:rsidRPr="00E24A7D" w:rsidRDefault="008718EE" w:rsidP="001F0A7D">
      <w:pPr>
        <w:pStyle w:val="SemEspaamento"/>
        <w:jc w:val="center"/>
        <w:rPr>
          <w:rFonts w:ascii="Arial" w:hAnsi="Arial" w:cs="Arial"/>
          <w:sz w:val="24"/>
          <w:szCs w:val="24"/>
        </w:rPr>
      </w:pPr>
      <w:r w:rsidRPr="00E24A7D">
        <w:rPr>
          <w:rFonts w:ascii="Arial" w:hAnsi="Arial" w:cs="Arial"/>
          <w:sz w:val="24"/>
          <w:szCs w:val="24"/>
        </w:rPr>
        <w:t>Prefeito do Município de Tanabi</w:t>
      </w:r>
    </w:p>
    <w:p w14:paraId="537B6F87" w14:textId="77777777" w:rsidR="007B2093" w:rsidRPr="00E24A7D" w:rsidRDefault="007B2093">
      <w:pPr>
        <w:rPr>
          <w:rFonts w:ascii="Arial" w:hAnsi="Arial" w:cs="Arial"/>
          <w:b/>
        </w:rPr>
      </w:pPr>
      <w:bookmarkStart w:id="1" w:name="_Hlk82471863"/>
      <w:r w:rsidRPr="00E24A7D">
        <w:rPr>
          <w:rFonts w:ascii="Arial" w:hAnsi="Arial" w:cs="Arial"/>
          <w:b/>
        </w:rPr>
        <w:br w:type="page"/>
      </w:r>
    </w:p>
    <w:p w14:paraId="0E38E5A2" w14:textId="5508F3BD" w:rsidR="008718EE" w:rsidRPr="00E24A7D" w:rsidRDefault="008718EE" w:rsidP="00DB7472">
      <w:pPr>
        <w:jc w:val="center"/>
        <w:rPr>
          <w:rFonts w:ascii="Arial" w:hAnsi="Arial" w:cs="Arial"/>
          <w:b/>
          <w:bCs/>
        </w:rPr>
      </w:pPr>
      <w:r w:rsidRPr="00E24A7D">
        <w:rPr>
          <w:rFonts w:ascii="Arial" w:hAnsi="Arial" w:cs="Arial"/>
          <w:b/>
        </w:rPr>
        <w:lastRenderedPageBreak/>
        <w:t>PROCESSO ADMINISTRATIVO N</w:t>
      </w:r>
      <w:r w:rsidRPr="00E24A7D">
        <w:rPr>
          <w:rFonts w:ascii="Arial" w:hAnsi="Arial" w:cs="Arial"/>
          <w:b/>
          <w:bCs/>
        </w:rPr>
        <w:t xml:space="preserve">º </w:t>
      </w:r>
      <w:r w:rsidR="00DB7472" w:rsidRPr="00E24A7D">
        <w:rPr>
          <w:rFonts w:ascii="Arial" w:hAnsi="Arial" w:cs="Arial"/>
          <w:b/>
          <w:bCs/>
        </w:rPr>
        <w:t>139/2026</w:t>
      </w:r>
    </w:p>
    <w:p w14:paraId="37CE264F" w14:textId="77777777" w:rsidR="008718EE" w:rsidRPr="00E24A7D" w:rsidRDefault="008718EE" w:rsidP="008718EE">
      <w:pPr>
        <w:jc w:val="center"/>
        <w:rPr>
          <w:rFonts w:ascii="Arial" w:hAnsi="Arial" w:cs="Arial"/>
          <w:b/>
          <w:bCs/>
        </w:rPr>
      </w:pPr>
      <w:r w:rsidRPr="00E24A7D">
        <w:rPr>
          <w:rFonts w:ascii="Arial" w:hAnsi="Arial" w:cs="Arial"/>
          <w:b/>
          <w:bCs/>
        </w:rPr>
        <w:t xml:space="preserve">PREGÃO ELETRÔNICO Nº </w:t>
      </w:r>
      <w:r w:rsidR="00DB7472" w:rsidRPr="00E24A7D">
        <w:rPr>
          <w:rFonts w:ascii="Arial" w:hAnsi="Arial" w:cs="Arial"/>
          <w:b/>
          <w:bCs/>
        </w:rPr>
        <w:t>083/2026</w:t>
      </w:r>
    </w:p>
    <w:p w14:paraId="7AA06FD9" w14:textId="77777777" w:rsidR="008718EE" w:rsidRPr="00E24A7D" w:rsidRDefault="008718EE" w:rsidP="008718EE">
      <w:pPr>
        <w:jc w:val="center"/>
        <w:rPr>
          <w:rFonts w:ascii="Arial" w:hAnsi="Arial" w:cs="Arial"/>
          <w:b/>
          <w:bCs/>
        </w:rPr>
      </w:pPr>
      <w:r w:rsidRPr="00E24A7D">
        <w:rPr>
          <w:rFonts w:ascii="Arial" w:hAnsi="Arial" w:cs="Arial"/>
          <w:b/>
          <w:bCs/>
        </w:rPr>
        <w:t>ANEXO I – TERMO DE REFERÊNCIA</w:t>
      </w:r>
    </w:p>
    <w:p w14:paraId="77EFDF26" w14:textId="77777777" w:rsidR="008718EE" w:rsidRPr="00E24A7D" w:rsidRDefault="008718EE" w:rsidP="008718EE">
      <w:pPr>
        <w:jc w:val="both"/>
        <w:rPr>
          <w:rFonts w:ascii="Arial" w:hAnsi="Arial" w:cs="Arial"/>
          <w:bCs/>
        </w:rPr>
      </w:pPr>
    </w:p>
    <w:p w14:paraId="4850B6CE" w14:textId="77777777" w:rsidR="008718EE" w:rsidRPr="00E24A7D" w:rsidRDefault="008718EE" w:rsidP="008718EE">
      <w:pPr>
        <w:pStyle w:val="Nivel01"/>
      </w:pPr>
      <w:r w:rsidRPr="00E24A7D">
        <w:t>1. CONDIÇÕES GERAIS DA CONTRATAÇÃO:</w:t>
      </w:r>
    </w:p>
    <w:p w14:paraId="5B81DC5E" w14:textId="77777777" w:rsidR="008718EE" w:rsidRPr="00E24A7D" w:rsidRDefault="008718EE" w:rsidP="008718EE">
      <w:pPr>
        <w:rPr>
          <w:rFonts w:ascii="Arial" w:hAnsi="Arial" w:cs="Arial"/>
        </w:rPr>
      </w:pPr>
    </w:p>
    <w:p w14:paraId="1FEFF2B1" w14:textId="77777777" w:rsidR="008718EE" w:rsidRPr="00E24A7D" w:rsidRDefault="008718EE" w:rsidP="008718EE">
      <w:pPr>
        <w:pStyle w:val="Nivel2"/>
        <w:numPr>
          <w:ilvl w:val="0"/>
          <w:numId w:val="0"/>
        </w:numPr>
        <w:spacing w:before="0" w:after="0" w:line="240" w:lineRule="auto"/>
        <w:rPr>
          <w:b/>
          <w:bCs/>
          <w:color w:val="auto"/>
          <w:sz w:val="24"/>
          <w:szCs w:val="24"/>
        </w:rPr>
      </w:pPr>
      <w:r w:rsidRPr="00E24A7D">
        <w:rPr>
          <w:bCs/>
          <w:color w:val="auto"/>
          <w:sz w:val="24"/>
          <w:szCs w:val="24"/>
        </w:rPr>
        <w:t xml:space="preserve">1.1. </w:t>
      </w:r>
      <w:r w:rsidR="00A35F8D" w:rsidRPr="00E24A7D">
        <w:rPr>
          <w:color w:val="auto"/>
          <w:sz w:val="24"/>
          <w:szCs w:val="24"/>
        </w:rPr>
        <w:t xml:space="preserve">Registro de Preços para futura e eventual </w:t>
      </w:r>
      <w:r w:rsidR="00DB7472" w:rsidRPr="00E24A7D">
        <w:rPr>
          <w:color w:val="auto"/>
          <w:sz w:val="24"/>
          <w:szCs w:val="24"/>
        </w:rPr>
        <w:t>contratação de empresa especializada na locação de Ambulância Tipo A – Transporte Simples/Remoção, por diária, destinada ao transporte eletivo de pacientes usuários do Sistema Único de Saúde (SUS)</w:t>
      </w:r>
      <w:r w:rsidRPr="00E24A7D">
        <w:rPr>
          <w:color w:val="auto"/>
          <w:sz w:val="24"/>
          <w:szCs w:val="24"/>
        </w:rPr>
        <w:t>, conforme condições e exigências estabelecidas neste instrumento.</w:t>
      </w:r>
    </w:p>
    <w:p w14:paraId="533E4365" w14:textId="77777777" w:rsidR="008718EE" w:rsidRPr="00E24A7D" w:rsidRDefault="008718EE" w:rsidP="008718EE">
      <w:pPr>
        <w:pStyle w:val="Nivel2"/>
        <w:numPr>
          <w:ilvl w:val="0"/>
          <w:numId w:val="0"/>
        </w:numPr>
        <w:spacing w:before="0" w:after="0" w:line="240" w:lineRule="auto"/>
        <w:rPr>
          <w:color w:val="auto"/>
          <w:sz w:val="24"/>
          <w:szCs w:val="24"/>
        </w:rPr>
      </w:pP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539"/>
        <w:gridCol w:w="869"/>
        <w:gridCol w:w="838"/>
        <w:gridCol w:w="993"/>
        <w:gridCol w:w="1218"/>
      </w:tblGrid>
      <w:tr w:rsidR="00E24A7D" w:rsidRPr="00E24A7D" w14:paraId="3BF0D5C5" w14:textId="77777777" w:rsidTr="00A35F8D">
        <w:trPr>
          <w:trHeight w:val="20"/>
          <w:jc w:val="center"/>
        </w:trPr>
        <w:tc>
          <w:tcPr>
            <w:tcW w:w="523" w:type="dxa"/>
            <w:shd w:val="clear" w:color="auto" w:fill="D9D9D9" w:themeFill="background1" w:themeFillShade="D9"/>
            <w:noWrap/>
          </w:tcPr>
          <w:p w14:paraId="16AC6464" w14:textId="77777777" w:rsidR="008A78AF" w:rsidRPr="00E24A7D" w:rsidRDefault="008A78AF" w:rsidP="003A2BA1">
            <w:pPr>
              <w:jc w:val="center"/>
              <w:rPr>
                <w:rFonts w:ascii="Arial" w:hAnsi="Arial" w:cs="Arial"/>
                <w:sz w:val="16"/>
                <w:szCs w:val="16"/>
              </w:rPr>
            </w:pPr>
            <w:r w:rsidRPr="00E24A7D">
              <w:rPr>
                <w:rFonts w:ascii="Arial" w:eastAsia="Arial" w:hAnsi="Arial" w:cs="Arial"/>
                <w:b/>
                <w:bCs/>
                <w:sz w:val="16"/>
                <w:szCs w:val="16"/>
              </w:rPr>
              <w:t>ITEM</w:t>
            </w:r>
          </w:p>
        </w:tc>
        <w:tc>
          <w:tcPr>
            <w:tcW w:w="1030" w:type="dxa"/>
            <w:shd w:val="clear" w:color="auto" w:fill="D9D9D9" w:themeFill="background1" w:themeFillShade="D9"/>
          </w:tcPr>
          <w:p w14:paraId="6E941CFA" w14:textId="77777777" w:rsidR="008A78AF" w:rsidRPr="00E24A7D" w:rsidRDefault="008A78AF" w:rsidP="003A2BA1">
            <w:pPr>
              <w:jc w:val="center"/>
              <w:rPr>
                <w:rFonts w:ascii="Arial" w:eastAsia="Arial" w:hAnsi="Arial" w:cs="Arial"/>
                <w:b/>
                <w:bCs/>
                <w:sz w:val="16"/>
                <w:szCs w:val="16"/>
              </w:rPr>
            </w:pPr>
            <w:r w:rsidRPr="00E24A7D">
              <w:rPr>
                <w:rFonts w:ascii="Arial" w:eastAsia="Arial" w:hAnsi="Arial" w:cs="Arial"/>
                <w:b/>
                <w:bCs/>
                <w:sz w:val="16"/>
                <w:szCs w:val="16"/>
              </w:rPr>
              <w:t>CÓDIGO</w:t>
            </w:r>
          </w:p>
        </w:tc>
        <w:tc>
          <w:tcPr>
            <w:tcW w:w="3539" w:type="dxa"/>
            <w:shd w:val="clear" w:color="auto" w:fill="D9D9D9" w:themeFill="background1" w:themeFillShade="D9"/>
            <w:noWrap/>
          </w:tcPr>
          <w:p w14:paraId="43289C0E" w14:textId="77777777" w:rsidR="008A78AF" w:rsidRPr="00E24A7D" w:rsidRDefault="008A78AF" w:rsidP="003A2BA1">
            <w:pPr>
              <w:jc w:val="center"/>
              <w:rPr>
                <w:rFonts w:ascii="Arial" w:hAnsi="Arial" w:cs="Arial"/>
                <w:sz w:val="16"/>
                <w:szCs w:val="16"/>
              </w:rPr>
            </w:pPr>
            <w:r w:rsidRPr="00E24A7D">
              <w:rPr>
                <w:rFonts w:ascii="Arial" w:eastAsia="Arial" w:hAnsi="Arial" w:cs="Arial"/>
                <w:b/>
                <w:bCs/>
                <w:sz w:val="16"/>
                <w:szCs w:val="16"/>
              </w:rPr>
              <w:t>ESPECIFICAÇÃO</w:t>
            </w:r>
          </w:p>
        </w:tc>
        <w:tc>
          <w:tcPr>
            <w:tcW w:w="869" w:type="dxa"/>
            <w:shd w:val="clear" w:color="auto" w:fill="D9D9D9" w:themeFill="background1" w:themeFillShade="D9"/>
            <w:noWrap/>
          </w:tcPr>
          <w:p w14:paraId="07F79B08" w14:textId="77777777" w:rsidR="008A78AF" w:rsidRPr="00E24A7D" w:rsidRDefault="008A78AF" w:rsidP="003A2BA1">
            <w:pPr>
              <w:jc w:val="center"/>
              <w:rPr>
                <w:rFonts w:ascii="Arial" w:hAnsi="Arial" w:cs="Arial"/>
                <w:b/>
                <w:bCs/>
                <w:sz w:val="16"/>
                <w:szCs w:val="16"/>
              </w:rPr>
            </w:pPr>
            <w:r w:rsidRPr="00E24A7D">
              <w:rPr>
                <w:rFonts w:ascii="Arial" w:hAnsi="Arial" w:cs="Arial"/>
                <w:b/>
                <w:bCs/>
                <w:sz w:val="16"/>
                <w:szCs w:val="16"/>
              </w:rPr>
              <w:t>UNIDADE</w:t>
            </w:r>
          </w:p>
        </w:tc>
        <w:tc>
          <w:tcPr>
            <w:tcW w:w="838" w:type="dxa"/>
            <w:shd w:val="clear" w:color="auto" w:fill="D9D9D9" w:themeFill="background1" w:themeFillShade="D9"/>
            <w:noWrap/>
          </w:tcPr>
          <w:p w14:paraId="4103427F" w14:textId="77777777" w:rsidR="008A78AF" w:rsidRPr="00E24A7D" w:rsidRDefault="008A78AF" w:rsidP="003A2BA1">
            <w:pPr>
              <w:jc w:val="center"/>
              <w:rPr>
                <w:rFonts w:ascii="Arial" w:hAnsi="Arial" w:cs="Arial"/>
                <w:sz w:val="16"/>
                <w:szCs w:val="16"/>
              </w:rPr>
            </w:pPr>
            <w:r w:rsidRPr="00E24A7D">
              <w:rPr>
                <w:rFonts w:ascii="Arial" w:hAnsi="Arial" w:cs="Arial"/>
                <w:b/>
                <w:bCs/>
                <w:sz w:val="16"/>
                <w:szCs w:val="16"/>
              </w:rPr>
              <w:t>QUANT.</w:t>
            </w:r>
          </w:p>
        </w:tc>
        <w:tc>
          <w:tcPr>
            <w:tcW w:w="993" w:type="dxa"/>
            <w:shd w:val="clear" w:color="auto" w:fill="D9D9D9" w:themeFill="background1" w:themeFillShade="D9"/>
          </w:tcPr>
          <w:p w14:paraId="351ACBA4" w14:textId="77777777" w:rsidR="008A78AF" w:rsidRPr="00E24A7D" w:rsidRDefault="008A78AF" w:rsidP="003A2BA1">
            <w:pPr>
              <w:jc w:val="center"/>
              <w:rPr>
                <w:rFonts w:ascii="Arial" w:eastAsia="Arial" w:hAnsi="Arial" w:cs="Arial"/>
                <w:b/>
                <w:bCs/>
                <w:sz w:val="16"/>
                <w:szCs w:val="16"/>
              </w:rPr>
            </w:pPr>
            <w:r w:rsidRPr="00E24A7D">
              <w:rPr>
                <w:rFonts w:ascii="Arial" w:eastAsia="Arial" w:hAnsi="Arial" w:cs="Arial"/>
                <w:b/>
                <w:bCs/>
                <w:sz w:val="16"/>
                <w:szCs w:val="16"/>
              </w:rPr>
              <w:t>VALOR</w:t>
            </w:r>
          </w:p>
          <w:p w14:paraId="600333AF" w14:textId="77777777" w:rsidR="008A78AF" w:rsidRPr="00E24A7D" w:rsidRDefault="008A78AF" w:rsidP="003A2BA1">
            <w:pPr>
              <w:jc w:val="center"/>
              <w:rPr>
                <w:rFonts w:ascii="Arial" w:eastAsia="Arial" w:hAnsi="Arial" w:cs="Arial"/>
                <w:b/>
                <w:bCs/>
                <w:sz w:val="16"/>
                <w:szCs w:val="16"/>
              </w:rPr>
            </w:pPr>
            <w:r w:rsidRPr="00E24A7D">
              <w:rPr>
                <w:rFonts w:ascii="Arial" w:eastAsia="Arial" w:hAnsi="Arial" w:cs="Arial"/>
                <w:b/>
                <w:bCs/>
                <w:sz w:val="16"/>
                <w:szCs w:val="16"/>
              </w:rPr>
              <w:t>UNITÁRIO</w:t>
            </w:r>
          </w:p>
          <w:p w14:paraId="75E2A9FF" w14:textId="77777777" w:rsidR="008A78AF" w:rsidRPr="00E24A7D" w:rsidRDefault="008A78AF" w:rsidP="003A2BA1">
            <w:pPr>
              <w:jc w:val="center"/>
              <w:rPr>
                <w:rFonts w:ascii="Arial" w:eastAsia="Arial" w:hAnsi="Arial" w:cs="Arial"/>
                <w:b/>
                <w:bCs/>
                <w:sz w:val="16"/>
                <w:szCs w:val="16"/>
              </w:rPr>
            </w:pPr>
            <w:r w:rsidRPr="00E24A7D">
              <w:rPr>
                <w:rFonts w:ascii="Arial" w:eastAsia="Arial" w:hAnsi="Arial" w:cs="Arial"/>
                <w:b/>
                <w:bCs/>
                <w:sz w:val="16"/>
                <w:szCs w:val="16"/>
              </w:rPr>
              <w:t>R$</w:t>
            </w:r>
          </w:p>
        </w:tc>
        <w:tc>
          <w:tcPr>
            <w:tcW w:w="1218" w:type="dxa"/>
            <w:shd w:val="clear" w:color="auto" w:fill="D9D9D9" w:themeFill="background1" w:themeFillShade="D9"/>
            <w:noWrap/>
          </w:tcPr>
          <w:p w14:paraId="13A08B48" w14:textId="77777777" w:rsidR="008A78AF" w:rsidRPr="00E24A7D" w:rsidRDefault="008A78AF" w:rsidP="003A2BA1">
            <w:pPr>
              <w:jc w:val="center"/>
              <w:rPr>
                <w:rFonts w:ascii="Arial" w:eastAsia="Arial" w:hAnsi="Arial" w:cs="Arial"/>
                <w:b/>
                <w:bCs/>
                <w:sz w:val="16"/>
                <w:szCs w:val="16"/>
              </w:rPr>
            </w:pPr>
            <w:r w:rsidRPr="00E24A7D">
              <w:rPr>
                <w:rFonts w:ascii="Arial" w:eastAsia="Arial" w:hAnsi="Arial" w:cs="Arial"/>
                <w:b/>
                <w:bCs/>
                <w:sz w:val="16"/>
                <w:szCs w:val="16"/>
              </w:rPr>
              <w:t>VALOR</w:t>
            </w:r>
          </w:p>
          <w:p w14:paraId="110C1583" w14:textId="77777777" w:rsidR="008A78AF" w:rsidRPr="00E24A7D" w:rsidRDefault="008A78AF" w:rsidP="003A2BA1">
            <w:pPr>
              <w:jc w:val="center"/>
              <w:rPr>
                <w:rFonts w:ascii="Arial" w:eastAsia="Arial" w:hAnsi="Arial" w:cs="Arial"/>
                <w:b/>
                <w:bCs/>
                <w:sz w:val="16"/>
                <w:szCs w:val="16"/>
              </w:rPr>
            </w:pPr>
            <w:r w:rsidRPr="00E24A7D">
              <w:rPr>
                <w:rFonts w:ascii="Arial" w:eastAsia="Arial" w:hAnsi="Arial" w:cs="Arial"/>
                <w:b/>
                <w:bCs/>
                <w:sz w:val="16"/>
                <w:szCs w:val="16"/>
              </w:rPr>
              <w:t>TOTAL</w:t>
            </w:r>
          </w:p>
          <w:p w14:paraId="17A1F997" w14:textId="77777777" w:rsidR="008A78AF" w:rsidRPr="00E24A7D" w:rsidRDefault="008A78AF" w:rsidP="003A2BA1">
            <w:pPr>
              <w:jc w:val="center"/>
              <w:rPr>
                <w:rFonts w:ascii="Arial" w:hAnsi="Arial" w:cs="Arial"/>
                <w:sz w:val="16"/>
                <w:szCs w:val="16"/>
              </w:rPr>
            </w:pPr>
            <w:r w:rsidRPr="00E24A7D">
              <w:rPr>
                <w:rFonts w:ascii="Arial" w:eastAsia="Arial" w:hAnsi="Arial" w:cs="Arial"/>
                <w:b/>
                <w:bCs/>
                <w:sz w:val="16"/>
                <w:szCs w:val="16"/>
              </w:rPr>
              <w:t>R$</w:t>
            </w:r>
          </w:p>
        </w:tc>
      </w:tr>
      <w:tr w:rsidR="00E24A7D" w:rsidRPr="00E24A7D" w14:paraId="60231D52" w14:textId="77777777" w:rsidTr="008A07C1">
        <w:trPr>
          <w:trHeight w:val="20"/>
          <w:jc w:val="center"/>
        </w:trPr>
        <w:tc>
          <w:tcPr>
            <w:tcW w:w="523" w:type="dxa"/>
            <w:noWrap/>
            <w:vAlign w:val="bottom"/>
          </w:tcPr>
          <w:p w14:paraId="2145BE16" w14:textId="77777777" w:rsidR="008A07C1" w:rsidRPr="00E24A7D" w:rsidRDefault="008A07C1" w:rsidP="008A07C1">
            <w:pPr>
              <w:jc w:val="center"/>
              <w:rPr>
                <w:rFonts w:ascii="Arial" w:eastAsia="Arial" w:hAnsi="Arial" w:cs="Arial"/>
                <w:b/>
                <w:bCs/>
                <w:sz w:val="16"/>
                <w:szCs w:val="16"/>
              </w:rPr>
            </w:pPr>
            <w:r w:rsidRPr="00E24A7D">
              <w:rPr>
                <w:rFonts w:ascii="Arial" w:hAnsi="Arial" w:cs="Arial"/>
                <w:sz w:val="16"/>
                <w:szCs w:val="16"/>
              </w:rPr>
              <w:t>1</w:t>
            </w:r>
          </w:p>
        </w:tc>
        <w:tc>
          <w:tcPr>
            <w:tcW w:w="1030" w:type="dxa"/>
            <w:vAlign w:val="bottom"/>
          </w:tcPr>
          <w:p w14:paraId="0B9A0B77" w14:textId="77777777" w:rsidR="008A07C1" w:rsidRPr="00E24A7D" w:rsidRDefault="008A07C1" w:rsidP="008A07C1">
            <w:pPr>
              <w:jc w:val="center"/>
              <w:rPr>
                <w:rFonts w:ascii="Arial" w:eastAsia="Arial" w:hAnsi="Arial" w:cs="Arial"/>
                <w:b/>
                <w:bCs/>
                <w:sz w:val="16"/>
                <w:szCs w:val="16"/>
              </w:rPr>
            </w:pPr>
            <w:r w:rsidRPr="00E24A7D">
              <w:rPr>
                <w:rFonts w:ascii="Arial" w:hAnsi="Arial" w:cs="Arial"/>
                <w:sz w:val="16"/>
                <w:szCs w:val="16"/>
              </w:rPr>
              <w:t>888.001.013</w:t>
            </w:r>
          </w:p>
        </w:tc>
        <w:tc>
          <w:tcPr>
            <w:tcW w:w="3539" w:type="dxa"/>
            <w:noWrap/>
          </w:tcPr>
          <w:p w14:paraId="2FB693EC" w14:textId="77777777" w:rsidR="008A07C1" w:rsidRPr="00E24A7D" w:rsidRDefault="008A07C1" w:rsidP="008A07C1">
            <w:pPr>
              <w:jc w:val="both"/>
              <w:rPr>
                <w:rFonts w:ascii="Arial" w:eastAsia="Arial" w:hAnsi="Arial" w:cs="Arial"/>
                <w:b/>
                <w:bCs/>
                <w:sz w:val="16"/>
                <w:szCs w:val="16"/>
              </w:rPr>
            </w:pPr>
            <w:r w:rsidRPr="00E24A7D">
              <w:rPr>
                <w:rFonts w:ascii="Arial" w:hAnsi="Arial" w:cs="Arial"/>
                <w:sz w:val="16"/>
                <w:szCs w:val="16"/>
              </w:rPr>
              <w:t>LOCAÇÃO DE 01 (UMA) AMBULÂNCIA TIPO A - TRANSPORTES SIMPLES REMOÇÃO, PARA TRANSPORTE ELETIVO DE PACIENTES, EM DECÚBITO HORIZONTAL, COM CAPACIDADE PARA 01 PACIENTE EM MACA COM RODAS E 01 ACOMPANHANTE.</w:t>
            </w:r>
          </w:p>
        </w:tc>
        <w:tc>
          <w:tcPr>
            <w:tcW w:w="869" w:type="dxa"/>
            <w:noWrap/>
            <w:vAlign w:val="bottom"/>
          </w:tcPr>
          <w:p w14:paraId="0A558759" w14:textId="77777777" w:rsidR="008A07C1" w:rsidRPr="00E24A7D" w:rsidRDefault="008A07C1" w:rsidP="008A07C1">
            <w:pPr>
              <w:jc w:val="center"/>
              <w:rPr>
                <w:rFonts w:ascii="Arial" w:hAnsi="Arial" w:cs="Arial"/>
                <w:b/>
                <w:bCs/>
                <w:sz w:val="16"/>
                <w:szCs w:val="16"/>
              </w:rPr>
            </w:pPr>
            <w:r w:rsidRPr="00E24A7D">
              <w:rPr>
                <w:rFonts w:ascii="Arial" w:hAnsi="Arial" w:cs="Arial"/>
                <w:sz w:val="16"/>
                <w:szCs w:val="16"/>
              </w:rPr>
              <w:t>DIÁRI</w:t>
            </w:r>
          </w:p>
        </w:tc>
        <w:tc>
          <w:tcPr>
            <w:tcW w:w="838" w:type="dxa"/>
            <w:noWrap/>
            <w:vAlign w:val="bottom"/>
          </w:tcPr>
          <w:p w14:paraId="0E36272B" w14:textId="77777777" w:rsidR="008A07C1" w:rsidRPr="00E24A7D" w:rsidRDefault="008A07C1" w:rsidP="008A07C1">
            <w:pPr>
              <w:jc w:val="center"/>
              <w:rPr>
                <w:rFonts w:ascii="Arial" w:hAnsi="Arial" w:cs="Arial"/>
                <w:b/>
                <w:bCs/>
                <w:sz w:val="16"/>
                <w:szCs w:val="16"/>
              </w:rPr>
            </w:pPr>
            <w:r w:rsidRPr="00E24A7D">
              <w:rPr>
                <w:rFonts w:ascii="Arial" w:hAnsi="Arial" w:cs="Arial"/>
                <w:sz w:val="16"/>
                <w:szCs w:val="16"/>
              </w:rPr>
              <w:t>200,</w:t>
            </w:r>
          </w:p>
        </w:tc>
        <w:tc>
          <w:tcPr>
            <w:tcW w:w="993" w:type="dxa"/>
            <w:vAlign w:val="bottom"/>
          </w:tcPr>
          <w:p w14:paraId="4E895B30" w14:textId="77777777" w:rsidR="008A07C1" w:rsidRPr="00E24A7D" w:rsidRDefault="008A07C1" w:rsidP="008A07C1">
            <w:pPr>
              <w:jc w:val="right"/>
              <w:rPr>
                <w:rFonts w:ascii="Arial" w:eastAsia="Arial" w:hAnsi="Arial" w:cs="Arial"/>
                <w:b/>
                <w:bCs/>
                <w:sz w:val="16"/>
                <w:szCs w:val="16"/>
              </w:rPr>
            </w:pPr>
            <w:r w:rsidRPr="00E24A7D">
              <w:rPr>
                <w:rFonts w:ascii="Arial" w:hAnsi="Arial" w:cs="Arial"/>
                <w:sz w:val="16"/>
                <w:szCs w:val="16"/>
              </w:rPr>
              <w:t>1.785,00</w:t>
            </w:r>
          </w:p>
        </w:tc>
        <w:tc>
          <w:tcPr>
            <w:tcW w:w="1218" w:type="dxa"/>
            <w:noWrap/>
            <w:vAlign w:val="bottom"/>
          </w:tcPr>
          <w:p w14:paraId="067C0D9E" w14:textId="77777777" w:rsidR="008A07C1" w:rsidRPr="00E24A7D" w:rsidRDefault="008A07C1" w:rsidP="008A07C1">
            <w:pPr>
              <w:jc w:val="right"/>
              <w:rPr>
                <w:rFonts w:ascii="Arial" w:eastAsia="Arial" w:hAnsi="Arial" w:cs="Arial"/>
                <w:b/>
                <w:bCs/>
                <w:sz w:val="16"/>
                <w:szCs w:val="16"/>
              </w:rPr>
            </w:pPr>
            <w:r w:rsidRPr="00E24A7D">
              <w:rPr>
                <w:rFonts w:ascii="Arial" w:hAnsi="Arial" w:cs="Arial"/>
                <w:sz w:val="16"/>
                <w:szCs w:val="16"/>
              </w:rPr>
              <w:t>357.000,00</w:t>
            </w:r>
          </w:p>
        </w:tc>
      </w:tr>
    </w:tbl>
    <w:p w14:paraId="3E28B219" w14:textId="77777777" w:rsidR="008718EE" w:rsidRPr="00E24A7D" w:rsidRDefault="008718EE" w:rsidP="008718EE">
      <w:pPr>
        <w:pStyle w:val="Nivel2"/>
        <w:numPr>
          <w:ilvl w:val="0"/>
          <w:numId w:val="0"/>
        </w:numPr>
        <w:tabs>
          <w:tab w:val="left" w:pos="2224"/>
        </w:tabs>
        <w:spacing w:before="0" w:after="0" w:line="240" w:lineRule="auto"/>
        <w:rPr>
          <w:color w:val="auto"/>
          <w:sz w:val="24"/>
          <w:szCs w:val="24"/>
        </w:rPr>
      </w:pPr>
      <w:r w:rsidRPr="00E24A7D">
        <w:rPr>
          <w:color w:val="auto"/>
          <w:sz w:val="24"/>
          <w:szCs w:val="24"/>
        </w:rPr>
        <w:tab/>
      </w:r>
    </w:p>
    <w:p w14:paraId="3A4544B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1.2. O(s) serviço(s) desta contratação são caracterizados como comum(</w:t>
      </w:r>
      <w:proofErr w:type="spellStart"/>
      <w:r w:rsidRPr="00E24A7D">
        <w:rPr>
          <w:color w:val="auto"/>
          <w:sz w:val="24"/>
          <w:szCs w:val="24"/>
        </w:rPr>
        <w:t>ns</w:t>
      </w:r>
      <w:proofErr w:type="spellEnd"/>
      <w:r w:rsidRPr="00E24A7D">
        <w:rPr>
          <w:color w:val="auto"/>
          <w:sz w:val="24"/>
          <w:szCs w:val="24"/>
        </w:rPr>
        <w:t>), conforme justificativa constante do Estudo Técnico Preliminar.</w:t>
      </w:r>
    </w:p>
    <w:p w14:paraId="0E6A264E"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i w:val="0"/>
          <w:iCs w:val="0"/>
          <w:color w:val="auto"/>
          <w:sz w:val="24"/>
          <w:szCs w:val="24"/>
        </w:rPr>
        <w:t>1.3. O prazo de vigência da contratação é de 12 (doze) meses, contados da assinatura do Contrato, na forma do artigo 105 da Lei n</w:t>
      </w:r>
      <w:r w:rsidR="003A4E94" w:rsidRPr="00E24A7D">
        <w:rPr>
          <w:i w:val="0"/>
          <w:iCs w:val="0"/>
          <w:color w:val="auto"/>
          <w:sz w:val="24"/>
          <w:szCs w:val="24"/>
        </w:rPr>
        <w:t>º</w:t>
      </w:r>
      <w:r w:rsidRPr="00E24A7D">
        <w:rPr>
          <w:i w:val="0"/>
          <w:iCs w:val="0"/>
          <w:color w:val="auto"/>
          <w:sz w:val="24"/>
          <w:szCs w:val="24"/>
        </w:rPr>
        <w:t xml:space="preserve"> 14.133, de 2021.</w:t>
      </w:r>
    </w:p>
    <w:p w14:paraId="194C418D"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rStyle w:val="Forte"/>
          <w:rFonts w:eastAsia="Calibri"/>
          <w:b w:val="0"/>
          <w:bCs w:val="0"/>
          <w:i w:val="0"/>
          <w:iCs w:val="0"/>
          <w:color w:val="auto"/>
          <w:sz w:val="24"/>
          <w:szCs w:val="24"/>
          <w:shd w:val="clear" w:color="auto" w:fill="FFFFFF"/>
        </w:rPr>
        <w:t>1.4.</w:t>
      </w:r>
      <w:r w:rsidRPr="00E24A7D">
        <w:rPr>
          <w:rStyle w:val="Forte"/>
          <w:rFonts w:eastAsia="Calibri"/>
          <w:i w:val="0"/>
          <w:iCs w:val="0"/>
          <w:color w:val="auto"/>
          <w:sz w:val="24"/>
          <w:szCs w:val="24"/>
          <w:shd w:val="clear" w:color="auto" w:fill="FFFFFF"/>
        </w:rPr>
        <w:t xml:space="preserve"> </w:t>
      </w:r>
      <w:r w:rsidRPr="00E24A7D">
        <w:rPr>
          <w:i w:val="0"/>
          <w:iCs w:val="0"/>
          <w:color w:val="auto"/>
          <w:sz w:val="24"/>
          <w:szCs w:val="24"/>
        </w:rPr>
        <w:t>O contrato ou outro instrumento hábil que o substitua oferece maior detalhamento das regras que serão aplicadas em relação à vigência da contratação</w:t>
      </w:r>
      <w:r w:rsidRPr="00E24A7D">
        <w:rPr>
          <w:rStyle w:val="Forte"/>
          <w:rFonts w:eastAsia="Calibri"/>
          <w:i w:val="0"/>
          <w:iCs w:val="0"/>
          <w:color w:val="auto"/>
          <w:sz w:val="24"/>
          <w:szCs w:val="24"/>
          <w:shd w:val="clear" w:color="auto" w:fill="FFFFFF"/>
        </w:rPr>
        <w:t>.</w:t>
      </w:r>
    </w:p>
    <w:p w14:paraId="1D7B6F14"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p>
    <w:p w14:paraId="2361163A" w14:textId="77777777" w:rsidR="008718EE" w:rsidRPr="00E24A7D" w:rsidRDefault="008718EE" w:rsidP="008718EE">
      <w:pPr>
        <w:pStyle w:val="Nivel01"/>
      </w:pPr>
      <w:r w:rsidRPr="00E24A7D">
        <w:t>2. FUNDAMENTAÇÃO E DESCRIÇÃO DA NECESSIDADE DA CONTRATAÇÃO:</w:t>
      </w:r>
    </w:p>
    <w:p w14:paraId="5E9E7F3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2.1. A Fundamentação da Contratação e de seus quantitativos encontra-se pormenorizada em Tópico específico dos Estudos Técnicos Preliminares, apêndice deste Termo de Referência.</w:t>
      </w:r>
    </w:p>
    <w:p w14:paraId="01845501"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i w:val="0"/>
          <w:iCs w:val="0"/>
          <w:color w:val="auto"/>
          <w:sz w:val="24"/>
          <w:szCs w:val="24"/>
        </w:rPr>
        <w:t>2.2. O objeto da contratação</w:t>
      </w:r>
      <w:r w:rsidR="00794290" w:rsidRPr="00E24A7D">
        <w:rPr>
          <w:i w:val="0"/>
          <w:iCs w:val="0"/>
          <w:color w:val="auto"/>
          <w:sz w:val="24"/>
          <w:szCs w:val="24"/>
        </w:rPr>
        <w:t xml:space="preserve"> </w:t>
      </w:r>
      <w:r w:rsidR="008A07C1" w:rsidRPr="00E24A7D">
        <w:rPr>
          <w:i w:val="0"/>
          <w:iCs w:val="0"/>
          <w:color w:val="auto"/>
          <w:sz w:val="24"/>
          <w:szCs w:val="24"/>
        </w:rPr>
        <w:t xml:space="preserve">não </w:t>
      </w:r>
      <w:r w:rsidRPr="00E24A7D">
        <w:rPr>
          <w:i w:val="0"/>
          <w:iCs w:val="0"/>
          <w:color w:val="auto"/>
          <w:sz w:val="24"/>
          <w:szCs w:val="24"/>
        </w:rPr>
        <w:t>está previsto no Plano de Contratações Anual.</w:t>
      </w:r>
    </w:p>
    <w:p w14:paraId="4CBDB4EB"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p>
    <w:p w14:paraId="24D285FF" w14:textId="77777777" w:rsidR="008718EE" w:rsidRPr="00E24A7D" w:rsidRDefault="008718EE" w:rsidP="008718EE">
      <w:pPr>
        <w:pStyle w:val="Nivel01"/>
      </w:pPr>
      <w:r w:rsidRPr="00E24A7D">
        <w:t>3. DESCRIÇÃO DA SOLUÇÃO COMO UM TODO CONSIDERADO O CICLO DE VIDA DO OBJETO E ESPECIFICAÇÃO DO PRODUTO:</w:t>
      </w:r>
    </w:p>
    <w:p w14:paraId="3B6B58C9"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i w:val="0"/>
          <w:iCs w:val="0"/>
          <w:color w:val="auto"/>
          <w:sz w:val="24"/>
          <w:szCs w:val="24"/>
        </w:rPr>
        <w:t>3.1. A descrição da solução como um todo encontra-se pormenorizada em tópico específico dos Estudos Técnicos Preliminares, apêndice deste Termo de Referência.</w:t>
      </w:r>
    </w:p>
    <w:p w14:paraId="2039E5FF"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p>
    <w:p w14:paraId="68392C58" w14:textId="77777777" w:rsidR="008718EE" w:rsidRPr="00E24A7D" w:rsidRDefault="008718EE" w:rsidP="008718EE">
      <w:pPr>
        <w:pStyle w:val="Nivel01"/>
        <w:rPr>
          <w:lang w:eastAsia="en-US"/>
        </w:rPr>
      </w:pPr>
      <w:r w:rsidRPr="00E24A7D">
        <w:t>4. REQUISITOS DA CONTRATAÇÃO:</w:t>
      </w:r>
    </w:p>
    <w:p w14:paraId="74671B76" w14:textId="77777777" w:rsidR="008718EE" w:rsidRPr="00E24A7D" w:rsidRDefault="008718EE" w:rsidP="008718EE">
      <w:pPr>
        <w:pStyle w:val="Nvel1-SemNumPreto"/>
      </w:pPr>
      <w:r w:rsidRPr="00E24A7D">
        <w:t>GARANTIA DA CONTRATAÇÃO</w:t>
      </w:r>
    </w:p>
    <w:p w14:paraId="3295627F" w14:textId="77777777" w:rsidR="008718EE" w:rsidRPr="00E24A7D" w:rsidRDefault="008718EE" w:rsidP="008718EE">
      <w:pPr>
        <w:pStyle w:val="Nvel2-Red"/>
        <w:numPr>
          <w:ilvl w:val="0"/>
          <w:numId w:val="0"/>
        </w:numPr>
        <w:spacing w:before="0" w:after="0" w:line="240" w:lineRule="auto"/>
        <w:rPr>
          <w:i w:val="0"/>
          <w:iCs w:val="0"/>
          <w:color w:val="auto"/>
          <w:sz w:val="24"/>
          <w:szCs w:val="24"/>
        </w:rPr>
      </w:pPr>
      <w:r w:rsidRPr="00E24A7D">
        <w:rPr>
          <w:bCs/>
          <w:i w:val="0"/>
          <w:iCs w:val="0"/>
          <w:color w:val="auto"/>
          <w:sz w:val="24"/>
          <w:szCs w:val="24"/>
          <w:lang w:eastAsia="zh-CN" w:bidi="hi-IN"/>
        </w:rPr>
        <w:t>4.1.</w:t>
      </w:r>
      <w:r w:rsidRPr="00E24A7D">
        <w:rPr>
          <w:b/>
          <w:bCs/>
          <w:i w:val="0"/>
          <w:iCs w:val="0"/>
          <w:color w:val="auto"/>
          <w:sz w:val="24"/>
          <w:szCs w:val="24"/>
          <w:lang w:eastAsia="zh-CN" w:bidi="hi-IN"/>
        </w:rPr>
        <w:t xml:space="preserve"> </w:t>
      </w:r>
      <w:r w:rsidRPr="00E24A7D">
        <w:rPr>
          <w:i w:val="0"/>
          <w:iCs w:val="0"/>
          <w:color w:val="auto"/>
          <w:sz w:val="24"/>
          <w:szCs w:val="24"/>
        </w:rPr>
        <w:t>Não haverá exigência da garantia da contratação dos artigos 96 e seguintes da Lei nº 14.133, de 2021, pelas razões constantes do Estudo Técnico Preliminar.</w:t>
      </w:r>
    </w:p>
    <w:p w14:paraId="27F079E1" w14:textId="77777777" w:rsidR="00683DDF" w:rsidRPr="00E24A7D" w:rsidRDefault="008718EE" w:rsidP="00E33AAB">
      <w:pPr>
        <w:pStyle w:val="Nivel2"/>
        <w:numPr>
          <w:ilvl w:val="0"/>
          <w:numId w:val="0"/>
        </w:numPr>
        <w:spacing w:before="0" w:after="0" w:line="240" w:lineRule="auto"/>
        <w:rPr>
          <w:color w:val="auto"/>
          <w:sz w:val="24"/>
          <w:szCs w:val="24"/>
        </w:rPr>
      </w:pPr>
      <w:r w:rsidRPr="00E24A7D">
        <w:rPr>
          <w:bCs/>
          <w:color w:val="auto"/>
          <w:sz w:val="24"/>
          <w:szCs w:val="24"/>
        </w:rPr>
        <w:t>4.2.</w:t>
      </w:r>
      <w:r w:rsidRPr="00E24A7D">
        <w:rPr>
          <w:b/>
          <w:bCs/>
          <w:color w:val="auto"/>
          <w:sz w:val="24"/>
          <w:szCs w:val="24"/>
        </w:rPr>
        <w:t xml:space="preserve"> </w:t>
      </w:r>
      <w:r w:rsidRPr="00E24A7D">
        <w:rPr>
          <w:color w:val="auto"/>
          <w:sz w:val="24"/>
          <w:szCs w:val="24"/>
        </w:rPr>
        <w:t>O contrato oferece maior detalhamento das regras que serão aplicadas em relação à garantia da contratação.</w:t>
      </w:r>
    </w:p>
    <w:p w14:paraId="4F807B1D" w14:textId="77777777" w:rsidR="008A07C1" w:rsidRPr="00E24A7D" w:rsidRDefault="008A07C1" w:rsidP="00E33AAB">
      <w:pPr>
        <w:pStyle w:val="Nivel2"/>
        <w:numPr>
          <w:ilvl w:val="0"/>
          <w:numId w:val="0"/>
        </w:numPr>
        <w:spacing w:before="0" w:after="0" w:line="240" w:lineRule="auto"/>
        <w:rPr>
          <w:color w:val="auto"/>
          <w:sz w:val="24"/>
          <w:szCs w:val="24"/>
        </w:rPr>
      </w:pPr>
    </w:p>
    <w:p w14:paraId="0EFFE13A" w14:textId="77777777" w:rsidR="00AB668F" w:rsidRPr="00E24A7D" w:rsidRDefault="00AB668F" w:rsidP="00AB668F">
      <w:pPr>
        <w:jc w:val="both"/>
        <w:rPr>
          <w:rFonts w:ascii="Arial" w:hAnsi="Arial" w:cs="Arial"/>
          <w:b/>
          <w:bCs/>
        </w:rPr>
      </w:pPr>
      <w:r w:rsidRPr="00E24A7D">
        <w:rPr>
          <w:rFonts w:ascii="Arial" w:hAnsi="Arial" w:cs="Arial"/>
          <w:b/>
          <w:bCs/>
        </w:rPr>
        <w:t>SUSTENTABILIDADE AMBIENTAL E CONTROLE DE EMISSÕES</w:t>
      </w:r>
    </w:p>
    <w:p w14:paraId="097031CF" w14:textId="77777777" w:rsidR="00AB668F" w:rsidRPr="00E24A7D" w:rsidRDefault="00AB668F" w:rsidP="00AB668F">
      <w:pPr>
        <w:jc w:val="both"/>
        <w:rPr>
          <w:rFonts w:ascii="Arial" w:hAnsi="Arial" w:cs="Arial"/>
        </w:rPr>
      </w:pPr>
      <w:r w:rsidRPr="00E24A7D">
        <w:rPr>
          <w:rFonts w:ascii="Arial" w:hAnsi="Arial" w:cs="Arial"/>
        </w:rPr>
        <w:t xml:space="preserve">4.3.2. A Ambulância Tipo A utilizada na execução dos serviços deverá ser mantida em adequado estado de conservação e funcionamento, mediante manutenção preventiva </w:t>
      </w:r>
      <w:r w:rsidRPr="00E24A7D">
        <w:rPr>
          <w:rFonts w:ascii="Arial" w:hAnsi="Arial" w:cs="Arial"/>
        </w:rPr>
        <w:lastRenderedPageBreak/>
        <w:t>e corretiva periódica, de forma a reduzir o consumo desnecessário de combustível, a emissão de poluentes, a emissão excessiva de ruídos e os riscos de vazamento de combustíveis, óleos ou demais substâncias potencialmente poluentes.</w:t>
      </w:r>
    </w:p>
    <w:p w14:paraId="30338D78" w14:textId="77777777" w:rsidR="00AB668F" w:rsidRPr="00E24A7D" w:rsidRDefault="00AB668F" w:rsidP="00AB668F">
      <w:pPr>
        <w:jc w:val="both"/>
        <w:rPr>
          <w:rFonts w:ascii="Arial" w:hAnsi="Arial" w:cs="Arial"/>
        </w:rPr>
      </w:pPr>
      <w:r w:rsidRPr="00E24A7D">
        <w:rPr>
          <w:rFonts w:ascii="Arial" w:hAnsi="Arial" w:cs="Arial"/>
        </w:rPr>
        <w:t>4.3.3. O veículo automotor empregado na prestação dos serviços deverá atender aos limites máximos de emissão de poluentes provenientes do escapamento estabelecidos no âmbito do Programa de Controle da Poluição do Ar por Veículos Automotores – PROCONVE, observadas, conforme o enquadramento do veículo, as Resoluções CONAMA nº 18/1986, nº 490/2018 e nº 492/2018, suas alterações, complementações e demais normas supervenientes aplicáveis.</w:t>
      </w:r>
    </w:p>
    <w:p w14:paraId="44C70212" w14:textId="77777777" w:rsidR="00AB668F" w:rsidRPr="00E24A7D" w:rsidRDefault="00AB668F" w:rsidP="00AB668F">
      <w:pPr>
        <w:jc w:val="both"/>
        <w:rPr>
          <w:rFonts w:ascii="Arial" w:hAnsi="Arial" w:cs="Arial"/>
        </w:rPr>
      </w:pPr>
      <w:r w:rsidRPr="00E24A7D">
        <w:rPr>
          <w:rFonts w:ascii="Arial" w:hAnsi="Arial" w:cs="Arial"/>
        </w:rPr>
        <w:t>4.3.4. O veículo deverá igualmente observar os limites máximos legalmente estabelecidos para emissão de ruídos por veículos automotores, nos termos da regulamentação expedida pelos órgãos ambientais e de trânsito competentes, inclusive as Resoluções CONAMA aplicáveis e suas posteriores alterações ou substituições.</w:t>
      </w:r>
    </w:p>
    <w:p w14:paraId="21A73F56" w14:textId="77777777" w:rsidR="00AB668F" w:rsidRPr="00E24A7D" w:rsidRDefault="00AB668F" w:rsidP="00AB668F">
      <w:pPr>
        <w:jc w:val="both"/>
        <w:rPr>
          <w:rFonts w:ascii="Arial" w:hAnsi="Arial" w:cs="Arial"/>
        </w:rPr>
      </w:pPr>
      <w:r w:rsidRPr="00E24A7D">
        <w:rPr>
          <w:rFonts w:ascii="Arial" w:hAnsi="Arial" w:cs="Arial"/>
        </w:rPr>
        <w:t>4.3.5. Havendo Programa de Inspeção e Manutenção de Veículos em Uso – I/M regularmente instituído pelo órgão estadual ou municipal competente, a Contratada deverá manter o veículo utilizado na execução contratual regularmente inspecionado e aprovado quanto aos níveis de emissão de poluentes e ruídos, observadas as disposições da Resolução CONAMA nº 418/2009 e demais normas aplicáveis ou que vierem a substituí-la.</w:t>
      </w:r>
    </w:p>
    <w:p w14:paraId="28359512" w14:textId="77777777" w:rsidR="00AB668F" w:rsidRPr="00E24A7D" w:rsidRDefault="00AB668F" w:rsidP="00AB668F">
      <w:pPr>
        <w:jc w:val="both"/>
        <w:rPr>
          <w:rFonts w:ascii="Arial" w:hAnsi="Arial" w:cs="Arial"/>
        </w:rPr>
      </w:pPr>
      <w:r w:rsidRPr="00E24A7D">
        <w:rPr>
          <w:rFonts w:ascii="Arial" w:hAnsi="Arial" w:cs="Arial"/>
        </w:rPr>
        <w:t>4.3.6. A Contratada deverá observar, no que couber e conforme o enquadramento do veículo utilizado, a legislação aplicável à utilização de combustíveis renováveis em veículos destinados ao uso oficial, inclusive a Lei nº 9.660/1998 e suas alterações, sem prejuízo das condições técnicas, sanitárias, de segurança e de homologação exigidas para a Ambulância Tipo A.</w:t>
      </w:r>
    </w:p>
    <w:p w14:paraId="2AA48A50" w14:textId="77777777" w:rsidR="00AB668F" w:rsidRPr="00E24A7D" w:rsidRDefault="00AB668F" w:rsidP="00AB668F">
      <w:pPr>
        <w:jc w:val="both"/>
        <w:rPr>
          <w:rFonts w:ascii="Arial" w:hAnsi="Arial" w:cs="Arial"/>
        </w:rPr>
      </w:pPr>
    </w:p>
    <w:p w14:paraId="055AF070" w14:textId="77777777" w:rsidR="00AB668F" w:rsidRPr="00E24A7D" w:rsidRDefault="00AB668F" w:rsidP="00AB668F">
      <w:pPr>
        <w:jc w:val="both"/>
        <w:rPr>
          <w:rFonts w:ascii="Arial" w:hAnsi="Arial" w:cs="Arial"/>
          <w:b/>
          <w:bCs/>
        </w:rPr>
      </w:pPr>
      <w:r w:rsidRPr="00E24A7D">
        <w:rPr>
          <w:rFonts w:ascii="Arial" w:hAnsi="Arial" w:cs="Arial"/>
          <w:b/>
          <w:bCs/>
        </w:rPr>
        <w:t>USO RACIONAL DE COMBUSTÍVEL E RECURSOS NATURAIS</w:t>
      </w:r>
    </w:p>
    <w:p w14:paraId="0CC6B635" w14:textId="77777777" w:rsidR="00AB668F" w:rsidRPr="00E24A7D" w:rsidRDefault="00AB668F" w:rsidP="00AB668F">
      <w:pPr>
        <w:jc w:val="both"/>
        <w:rPr>
          <w:rFonts w:ascii="Arial" w:hAnsi="Arial" w:cs="Arial"/>
        </w:rPr>
      </w:pPr>
      <w:r w:rsidRPr="00E24A7D">
        <w:rPr>
          <w:rFonts w:ascii="Arial" w:hAnsi="Arial" w:cs="Arial"/>
        </w:rPr>
        <w:t>4.3.7. A Contratada deverá adotar práticas operacionais destinadas à racionalização do consumo de combustível e à redução de emissões, sem comprometimento da segurança, da pontualidade ou das condições assistenciais do transporte, compreendendo, sempre que compatível com a Ordem de Serviço:</w:t>
      </w:r>
    </w:p>
    <w:p w14:paraId="3E48C79A" w14:textId="77777777" w:rsidR="00AB668F" w:rsidRPr="00E24A7D" w:rsidRDefault="00AB668F" w:rsidP="00AB668F">
      <w:pPr>
        <w:jc w:val="both"/>
        <w:rPr>
          <w:rFonts w:ascii="Arial" w:hAnsi="Arial" w:cs="Arial"/>
        </w:rPr>
      </w:pPr>
      <w:r w:rsidRPr="00E24A7D">
        <w:rPr>
          <w:rFonts w:ascii="Arial" w:hAnsi="Arial" w:cs="Arial"/>
        </w:rPr>
        <w:t xml:space="preserve">I – </w:t>
      </w:r>
      <w:proofErr w:type="gramStart"/>
      <w:r w:rsidRPr="00E24A7D">
        <w:rPr>
          <w:rFonts w:ascii="Arial" w:hAnsi="Arial" w:cs="Arial"/>
        </w:rPr>
        <w:t>planejamento</w:t>
      </w:r>
      <w:proofErr w:type="gramEnd"/>
      <w:r w:rsidRPr="00E24A7D">
        <w:rPr>
          <w:rFonts w:ascii="Arial" w:hAnsi="Arial" w:cs="Arial"/>
        </w:rPr>
        <w:t xml:space="preserve"> racional dos trajetos e deslocamentos;</w:t>
      </w:r>
    </w:p>
    <w:p w14:paraId="091E2934" w14:textId="77777777" w:rsidR="00AB668F" w:rsidRPr="00E24A7D" w:rsidRDefault="00AB668F" w:rsidP="00AB668F">
      <w:pPr>
        <w:jc w:val="both"/>
        <w:rPr>
          <w:rFonts w:ascii="Arial" w:hAnsi="Arial" w:cs="Arial"/>
        </w:rPr>
      </w:pPr>
      <w:r w:rsidRPr="00E24A7D">
        <w:rPr>
          <w:rFonts w:ascii="Arial" w:hAnsi="Arial" w:cs="Arial"/>
        </w:rPr>
        <w:t xml:space="preserve">II – </w:t>
      </w:r>
      <w:proofErr w:type="gramStart"/>
      <w:r w:rsidRPr="00E24A7D">
        <w:rPr>
          <w:rFonts w:ascii="Arial" w:hAnsi="Arial" w:cs="Arial"/>
        </w:rPr>
        <w:t>manutenção</w:t>
      </w:r>
      <w:proofErr w:type="gramEnd"/>
      <w:r w:rsidRPr="00E24A7D">
        <w:rPr>
          <w:rFonts w:ascii="Arial" w:hAnsi="Arial" w:cs="Arial"/>
        </w:rPr>
        <w:t xml:space="preserve"> da regulagem adequada do motor e dos sistemas de alimentação, ignição, exaustão e controle de emissões;</w:t>
      </w:r>
    </w:p>
    <w:p w14:paraId="651F6397" w14:textId="77777777" w:rsidR="00AB668F" w:rsidRPr="00E24A7D" w:rsidRDefault="00AB668F" w:rsidP="00AB668F">
      <w:pPr>
        <w:jc w:val="both"/>
        <w:rPr>
          <w:rFonts w:ascii="Arial" w:hAnsi="Arial" w:cs="Arial"/>
        </w:rPr>
      </w:pPr>
      <w:r w:rsidRPr="00E24A7D">
        <w:rPr>
          <w:rFonts w:ascii="Arial" w:hAnsi="Arial" w:cs="Arial"/>
        </w:rPr>
        <w:t>III – manutenção dos pneus em condições adequadas de conservação e calibragem;</w:t>
      </w:r>
    </w:p>
    <w:p w14:paraId="003C7E70" w14:textId="77777777" w:rsidR="00AB668F" w:rsidRPr="00E24A7D" w:rsidRDefault="00AB668F" w:rsidP="00AB668F">
      <w:pPr>
        <w:jc w:val="both"/>
        <w:rPr>
          <w:rFonts w:ascii="Arial" w:hAnsi="Arial" w:cs="Arial"/>
        </w:rPr>
      </w:pPr>
      <w:r w:rsidRPr="00E24A7D">
        <w:rPr>
          <w:rFonts w:ascii="Arial" w:hAnsi="Arial" w:cs="Arial"/>
        </w:rPr>
        <w:t xml:space="preserve">IV – </w:t>
      </w:r>
      <w:proofErr w:type="gramStart"/>
      <w:r w:rsidRPr="00E24A7D">
        <w:rPr>
          <w:rFonts w:ascii="Arial" w:hAnsi="Arial" w:cs="Arial"/>
        </w:rPr>
        <w:t>prevenção</w:t>
      </w:r>
      <w:proofErr w:type="gramEnd"/>
      <w:r w:rsidRPr="00E24A7D">
        <w:rPr>
          <w:rFonts w:ascii="Arial" w:hAnsi="Arial" w:cs="Arial"/>
        </w:rPr>
        <w:t xml:space="preserve"> de deslocamentos desnecessários;</w:t>
      </w:r>
    </w:p>
    <w:p w14:paraId="2BCB355A" w14:textId="77777777" w:rsidR="00AB668F" w:rsidRPr="00E24A7D" w:rsidRDefault="00AB668F" w:rsidP="00AB668F">
      <w:pPr>
        <w:jc w:val="both"/>
        <w:rPr>
          <w:rFonts w:ascii="Arial" w:hAnsi="Arial" w:cs="Arial"/>
        </w:rPr>
      </w:pPr>
      <w:r w:rsidRPr="00E24A7D">
        <w:rPr>
          <w:rFonts w:ascii="Arial" w:hAnsi="Arial" w:cs="Arial"/>
        </w:rPr>
        <w:t xml:space="preserve">V – </w:t>
      </w:r>
      <w:proofErr w:type="gramStart"/>
      <w:r w:rsidRPr="00E24A7D">
        <w:rPr>
          <w:rFonts w:ascii="Arial" w:hAnsi="Arial" w:cs="Arial"/>
        </w:rPr>
        <w:t>redução</w:t>
      </w:r>
      <w:proofErr w:type="gramEnd"/>
      <w:r w:rsidRPr="00E24A7D">
        <w:rPr>
          <w:rFonts w:ascii="Arial" w:hAnsi="Arial" w:cs="Arial"/>
        </w:rPr>
        <w:t xml:space="preserve"> da permanência do veículo com o motor em funcionamento durante períodos de espera, sempre que tecnicamente possível e desde que não comprometa o funcionamento dos equipamentos da ambulância, o conforto térmico, a segurança ou as condições clínicas do paciente; e</w:t>
      </w:r>
    </w:p>
    <w:p w14:paraId="2DCA8D0C" w14:textId="77777777" w:rsidR="00AB668F" w:rsidRPr="00E24A7D" w:rsidRDefault="00AB668F" w:rsidP="00AB668F">
      <w:pPr>
        <w:jc w:val="both"/>
        <w:rPr>
          <w:rFonts w:ascii="Arial" w:hAnsi="Arial" w:cs="Arial"/>
        </w:rPr>
      </w:pPr>
      <w:r w:rsidRPr="00E24A7D">
        <w:rPr>
          <w:rFonts w:ascii="Arial" w:hAnsi="Arial" w:cs="Arial"/>
        </w:rPr>
        <w:t xml:space="preserve">VI – </w:t>
      </w:r>
      <w:proofErr w:type="gramStart"/>
      <w:r w:rsidRPr="00E24A7D">
        <w:rPr>
          <w:rFonts w:ascii="Arial" w:hAnsi="Arial" w:cs="Arial"/>
        </w:rPr>
        <w:t>adoção</w:t>
      </w:r>
      <w:proofErr w:type="gramEnd"/>
      <w:r w:rsidRPr="00E24A7D">
        <w:rPr>
          <w:rFonts w:ascii="Arial" w:hAnsi="Arial" w:cs="Arial"/>
        </w:rPr>
        <w:t xml:space="preserve"> de técnicas de condução segura e economicamente eficiente.</w:t>
      </w:r>
    </w:p>
    <w:p w14:paraId="4E91D4EF" w14:textId="77777777" w:rsidR="00AB668F" w:rsidRPr="00E24A7D" w:rsidRDefault="00AB668F" w:rsidP="00AB668F">
      <w:pPr>
        <w:jc w:val="both"/>
        <w:rPr>
          <w:rFonts w:ascii="Arial" w:hAnsi="Arial" w:cs="Arial"/>
        </w:rPr>
      </w:pPr>
      <w:r w:rsidRPr="00E24A7D">
        <w:rPr>
          <w:rFonts w:ascii="Arial" w:hAnsi="Arial" w:cs="Arial"/>
        </w:rPr>
        <w:t>4.3.8. A execução das medidas de sustentabilidade não poderá, em nenhuma hipótese, comprometer a segurança do paciente, a disponibilidade operacional da ambulância, as condições sanitárias do veículo ou o atendimento das determinações constantes da Ordem de Serviço, prevalecendo a proteção à vida, à saúde e à integridade das pessoas transportadas.</w:t>
      </w:r>
    </w:p>
    <w:p w14:paraId="4BA2AAEB" w14:textId="77777777" w:rsidR="00AB668F" w:rsidRPr="00E24A7D" w:rsidRDefault="00AB668F" w:rsidP="00AB668F">
      <w:pPr>
        <w:jc w:val="both"/>
        <w:rPr>
          <w:rFonts w:ascii="Arial" w:hAnsi="Arial" w:cs="Arial"/>
          <w:b/>
          <w:bCs/>
        </w:rPr>
      </w:pPr>
      <w:r w:rsidRPr="00E24A7D">
        <w:rPr>
          <w:rFonts w:ascii="Arial" w:hAnsi="Arial" w:cs="Arial"/>
          <w:b/>
          <w:bCs/>
        </w:rPr>
        <w:lastRenderedPageBreak/>
        <w:t>HIGIENIZAÇÃO E USO RACIONAL DE ÁGUA E PRODUTOS</w:t>
      </w:r>
    </w:p>
    <w:p w14:paraId="3A83C7E6" w14:textId="77777777" w:rsidR="00AB668F" w:rsidRPr="00E24A7D" w:rsidRDefault="00AB668F" w:rsidP="00AB668F">
      <w:pPr>
        <w:jc w:val="both"/>
        <w:rPr>
          <w:rFonts w:ascii="Arial" w:hAnsi="Arial" w:cs="Arial"/>
        </w:rPr>
      </w:pPr>
      <w:r w:rsidRPr="00E24A7D">
        <w:rPr>
          <w:rFonts w:ascii="Arial" w:hAnsi="Arial" w:cs="Arial"/>
        </w:rPr>
        <w:t>4.3.9. Os procedimentos de limpeza, higienização e desinfecção da ambulância deverão ser realizados de maneira a assegurar simultaneamente a adequada condição sanitária do veículo e o uso racional de água, energia e produtos químicos.</w:t>
      </w:r>
    </w:p>
    <w:p w14:paraId="6C9883D1" w14:textId="77777777" w:rsidR="00AB668F" w:rsidRPr="00E24A7D" w:rsidRDefault="00AB668F" w:rsidP="00AB668F">
      <w:pPr>
        <w:jc w:val="both"/>
        <w:rPr>
          <w:rFonts w:ascii="Arial" w:hAnsi="Arial" w:cs="Arial"/>
        </w:rPr>
      </w:pPr>
      <w:r w:rsidRPr="00E24A7D">
        <w:rPr>
          <w:rFonts w:ascii="Arial" w:hAnsi="Arial" w:cs="Arial"/>
        </w:rPr>
        <w:t>4.3.9.1. Somente poderão ser utilizados produtos saneantes e de desinfecção regularmente autorizados ou registrados perante a Agência Nacional de Vigilância Sanitária – ANVISA, quando exigível, e adequados à finalidade pretendida.</w:t>
      </w:r>
    </w:p>
    <w:p w14:paraId="3205CAC9" w14:textId="77777777" w:rsidR="00AB668F" w:rsidRPr="00E24A7D" w:rsidRDefault="00AB668F" w:rsidP="00AB668F">
      <w:pPr>
        <w:jc w:val="both"/>
        <w:rPr>
          <w:rFonts w:ascii="Arial" w:hAnsi="Arial" w:cs="Arial"/>
        </w:rPr>
      </w:pPr>
      <w:r w:rsidRPr="00E24A7D">
        <w:rPr>
          <w:rFonts w:ascii="Arial" w:hAnsi="Arial" w:cs="Arial"/>
        </w:rPr>
        <w:t>4.3.9.2. A Contratada deverá evitar desperdícios de água e de produtos utilizados nos procedimentos de limpeza e desinfecção, adotando técnicas, equipamentos e dosagens compatíveis com as recomendações dos fabricantes e com as normas sanitárias aplicáveis.</w:t>
      </w:r>
    </w:p>
    <w:p w14:paraId="23413D30" w14:textId="77777777" w:rsidR="00AB668F" w:rsidRPr="00E24A7D" w:rsidRDefault="00AB668F" w:rsidP="00AB668F">
      <w:pPr>
        <w:jc w:val="both"/>
        <w:rPr>
          <w:rFonts w:ascii="Arial" w:hAnsi="Arial" w:cs="Arial"/>
        </w:rPr>
      </w:pPr>
      <w:r w:rsidRPr="00E24A7D">
        <w:rPr>
          <w:rFonts w:ascii="Arial" w:hAnsi="Arial" w:cs="Arial"/>
        </w:rPr>
        <w:t>4.3.9.3. É vedado o descarte direto no solo, em vias públicas, galerias de águas pluviais ou outros locais inadequados de água contaminada, produtos químicos, óleos, combustíveis ou quaisquer resíduos que possam causar dano ambiental.</w:t>
      </w:r>
    </w:p>
    <w:p w14:paraId="18D52ECF" w14:textId="77777777" w:rsidR="00AB668F" w:rsidRPr="00E24A7D" w:rsidRDefault="00AB668F" w:rsidP="00AB668F">
      <w:pPr>
        <w:jc w:val="both"/>
        <w:rPr>
          <w:rFonts w:ascii="Arial" w:hAnsi="Arial" w:cs="Arial"/>
        </w:rPr>
      </w:pPr>
    </w:p>
    <w:p w14:paraId="457182E8" w14:textId="77777777" w:rsidR="00AB668F" w:rsidRPr="00E24A7D" w:rsidRDefault="00AB668F" w:rsidP="00AB668F">
      <w:pPr>
        <w:jc w:val="both"/>
        <w:rPr>
          <w:rFonts w:ascii="Arial" w:hAnsi="Arial" w:cs="Arial"/>
          <w:b/>
          <w:bCs/>
        </w:rPr>
      </w:pPr>
      <w:r w:rsidRPr="00E24A7D">
        <w:rPr>
          <w:rFonts w:ascii="Arial" w:hAnsi="Arial" w:cs="Arial"/>
          <w:b/>
          <w:bCs/>
        </w:rPr>
        <w:t>GERENCIAMENTO E DESTINAÇÃO DE RESÍDUOS</w:t>
      </w:r>
    </w:p>
    <w:p w14:paraId="2EB7D19A" w14:textId="77777777" w:rsidR="00AB668F" w:rsidRPr="00E24A7D" w:rsidRDefault="00AB668F" w:rsidP="00AB668F">
      <w:pPr>
        <w:jc w:val="both"/>
        <w:rPr>
          <w:rFonts w:ascii="Arial" w:hAnsi="Arial" w:cs="Arial"/>
        </w:rPr>
      </w:pPr>
      <w:r w:rsidRPr="00E24A7D">
        <w:rPr>
          <w:rFonts w:ascii="Arial" w:hAnsi="Arial" w:cs="Arial"/>
        </w:rPr>
        <w:t>4.3.10. A Contratada será responsável pelo adequado gerenciamento dos resíduos gerados diretamente em razão da execução dos serviços sob sua responsabilidade, devendo promover, conforme a natureza do resíduo, sua segregação, acondicionamento, armazenamento, transporte e destinação ambientalmente adequada, observando a Lei nº 12.305/2010 – Política Nacional de Resíduos Sólidos, seu regulamento e demais normas ambientais e sanitárias aplicáveis.</w:t>
      </w:r>
    </w:p>
    <w:p w14:paraId="5CF0DA2F" w14:textId="77777777" w:rsidR="00AB668F" w:rsidRPr="00E24A7D" w:rsidRDefault="00AB668F" w:rsidP="00AB668F">
      <w:pPr>
        <w:jc w:val="both"/>
        <w:rPr>
          <w:rFonts w:ascii="Arial" w:hAnsi="Arial" w:cs="Arial"/>
        </w:rPr>
      </w:pPr>
      <w:r w:rsidRPr="00E24A7D">
        <w:rPr>
          <w:rFonts w:ascii="Arial" w:hAnsi="Arial" w:cs="Arial"/>
        </w:rPr>
        <w:t>4.3.10.1. Quando houver geração de resíduos caracterizados como resíduos de serviços de saúde durante a execução do objeto ou em decorrência dos procedimentos de higienização e desinfecção da ambulância, deverão ser observadas as normas sanitárias específicas, especialmente a RDC ANVISA nº 222/2018, ou outra que venha a substituí-la, conforme a responsabilidade legalmente atribuída à Contratada.</w:t>
      </w:r>
    </w:p>
    <w:p w14:paraId="1EEF23BA" w14:textId="77777777" w:rsidR="00AB668F" w:rsidRPr="00E24A7D" w:rsidRDefault="00AB668F" w:rsidP="00AB668F">
      <w:pPr>
        <w:jc w:val="both"/>
        <w:rPr>
          <w:rFonts w:ascii="Arial" w:hAnsi="Arial" w:cs="Arial"/>
        </w:rPr>
      </w:pPr>
      <w:r w:rsidRPr="00E24A7D">
        <w:rPr>
          <w:rFonts w:ascii="Arial" w:hAnsi="Arial" w:cs="Arial"/>
        </w:rPr>
        <w:t>4.3.10.2. Os resíduos provenientes da manutenção do veículo e de seus equipamentos, inclusive óleos lubrificantes usados ou contaminados, filtros, pneus, baterias, acumuladores, componentes eletrônicos, embalagens e outros materiais sujeitos a sistemas de logística reversa deverão possuir destinação ambientalmente adequada, de acordo com a legislação específica aplicável.</w:t>
      </w:r>
    </w:p>
    <w:p w14:paraId="573A6A90" w14:textId="77777777" w:rsidR="00AB668F" w:rsidRPr="00E24A7D" w:rsidRDefault="00AB668F" w:rsidP="00AB668F">
      <w:pPr>
        <w:jc w:val="both"/>
        <w:rPr>
          <w:rFonts w:ascii="Arial" w:hAnsi="Arial" w:cs="Arial"/>
        </w:rPr>
      </w:pPr>
      <w:r w:rsidRPr="00E24A7D">
        <w:rPr>
          <w:rFonts w:ascii="Arial" w:hAnsi="Arial" w:cs="Arial"/>
        </w:rPr>
        <w:t>4.3.10.3. Quando solicitado pela fiscalização e desde que pertinente à execução do objeto, a Contratada deverá apresentar documentação idônea capaz de demonstrar a regular destinação dos resíduos sujeitos a controle específico ou logística reversa.</w:t>
      </w:r>
    </w:p>
    <w:p w14:paraId="771707E7" w14:textId="77777777" w:rsidR="00AB668F" w:rsidRPr="00E24A7D" w:rsidRDefault="00AB668F" w:rsidP="00AB668F">
      <w:pPr>
        <w:jc w:val="both"/>
        <w:rPr>
          <w:rFonts w:ascii="Arial" w:hAnsi="Arial" w:cs="Arial"/>
        </w:rPr>
      </w:pPr>
    </w:p>
    <w:p w14:paraId="499710D8" w14:textId="77777777" w:rsidR="00AB668F" w:rsidRPr="00E24A7D" w:rsidRDefault="00AB668F" w:rsidP="00AB668F">
      <w:pPr>
        <w:jc w:val="both"/>
        <w:rPr>
          <w:rFonts w:ascii="Arial" w:hAnsi="Arial" w:cs="Arial"/>
          <w:b/>
          <w:bCs/>
        </w:rPr>
      </w:pPr>
      <w:r w:rsidRPr="00E24A7D">
        <w:rPr>
          <w:rFonts w:ascii="Arial" w:hAnsi="Arial" w:cs="Arial"/>
          <w:b/>
          <w:bCs/>
        </w:rPr>
        <w:t>MANUTENÇÃO PREVENTIVA E PREVENÇÃO DE DANOS AMBIENTAIS</w:t>
      </w:r>
    </w:p>
    <w:p w14:paraId="436E05E9" w14:textId="77777777" w:rsidR="00AB668F" w:rsidRPr="00E24A7D" w:rsidRDefault="00AB668F" w:rsidP="00AB668F">
      <w:pPr>
        <w:jc w:val="both"/>
        <w:rPr>
          <w:rFonts w:ascii="Arial" w:hAnsi="Arial" w:cs="Arial"/>
        </w:rPr>
      </w:pPr>
      <w:r w:rsidRPr="00E24A7D">
        <w:rPr>
          <w:rFonts w:ascii="Arial" w:hAnsi="Arial" w:cs="Arial"/>
        </w:rPr>
        <w:t>4.3.11. A Contratada deverá realizar a manutenção preventiva do veículo nos intervalos recomendados pelo fabricante ou sempre que tecnicamente necessária, assegurando condições adequadas dos sistemas mecânico, elétrico, de alimentação, escapamento, pneus e demais componentes que possam interferir no consumo energético, na emissão de poluentes ou na segurança da operação.</w:t>
      </w:r>
    </w:p>
    <w:p w14:paraId="6EE59482" w14:textId="77777777" w:rsidR="00AB668F" w:rsidRPr="00E24A7D" w:rsidRDefault="00AB668F" w:rsidP="00AB668F">
      <w:pPr>
        <w:jc w:val="both"/>
        <w:rPr>
          <w:rFonts w:ascii="Arial" w:hAnsi="Arial" w:cs="Arial"/>
        </w:rPr>
      </w:pPr>
      <w:r w:rsidRPr="00E24A7D">
        <w:rPr>
          <w:rFonts w:ascii="Arial" w:hAnsi="Arial" w:cs="Arial"/>
        </w:rPr>
        <w:t xml:space="preserve">4.3.11.1. Qualquer vazamento de combustível, óleo lubrificante, fluido automotivo ou substância potencialmente contaminante deverá ser imediatamente corrigido, não </w:t>
      </w:r>
      <w:r w:rsidRPr="00E24A7D">
        <w:rPr>
          <w:rFonts w:ascii="Arial" w:hAnsi="Arial" w:cs="Arial"/>
        </w:rPr>
        <w:lastRenderedPageBreak/>
        <w:t>podendo ser utilizado na prestação dos serviços veículo que apresente vazamento capaz de causar risco ambiental, sanitário, operacional ou à segurança das pessoas.</w:t>
      </w:r>
    </w:p>
    <w:p w14:paraId="787F2966" w14:textId="77777777" w:rsidR="00AB668F" w:rsidRPr="00E24A7D" w:rsidRDefault="00AB668F" w:rsidP="00AB668F">
      <w:pPr>
        <w:jc w:val="both"/>
        <w:rPr>
          <w:rFonts w:ascii="Arial" w:hAnsi="Arial" w:cs="Arial"/>
        </w:rPr>
      </w:pPr>
      <w:r w:rsidRPr="00E24A7D">
        <w:rPr>
          <w:rFonts w:ascii="Arial" w:hAnsi="Arial" w:cs="Arial"/>
        </w:rPr>
        <w:t>4.3.11.2. A manutenção, lavagem ou reparo do veículo não poderá ser realizada em local inadequado que possibilite o lançamento de contaminantes diretamente no solo, em corpos hídricos ou na rede de drenagem de águas pluviais.</w:t>
      </w:r>
    </w:p>
    <w:p w14:paraId="416416BB" w14:textId="77777777" w:rsidR="00AB668F" w:rsidRPr="00E24A7D" w:rsidRDefault="00AB668F" w:rsidP="00AB668F">
      <w:pPr>
        <w:jc w:val="both"/>
        <w:rPr>
          <w:rFonts w:ascii="Arial" w:hAnsi="Arial" w:cs="Arial"/>
        </w:rPr>
      </w:pPr>
    </w:p>
    <w:p w14:paraId="37C8D455" w14:textId="77777777" w:rsidR="00AB668F" w:rsidRPr="00E24A7D" w:rsidRDefault="00AB668F" w:rsidP="00AB668F">
      <w:pPr>
        <w:jc w:val="both"/>
        <w:rPr>
          <w:rFonts w:ascii="Arial" w:hAnsi="Arial" w:cs="Arial"/>
          <w:b/>
          <w:bCs/>
        </w:rPr>
      </w:pPr>
      <w:r w:rsidRPr="00E24A7D">
        <w:rPr>
          <w:rFonts w:ascii="Arial" w:hAnsi="Arial" w:cs="Arial"/>
          <w:b/>
          <w:bCs/>
        </w:rPr>
        <w:t>REDUÇÃO DO CONSUMO DE PAPEL E DIGITALIZAÇÃO</w:t>
      </w:r>
    </w:p>
    <w:p w14:paraId="2E8696E6" w14:textId="77777777" w:rsidR="00AB668F" w:rsidRPr="00E24A7D" w:rsidRDefault="00AB668F" w:rsidP="00AB668F">
      <w:pPr>
        <w:jc w:val="both"/>
        <w:rPr>
          <w:rFonts w:ascii="Arial" w:hAnsi="Arial" w:cs="Arial"/>
        </w:rPr>
      </w:pPr>
      <w:r w:rsidRPr="00E24A7D">
        <w:rPr>
          <w:rFonts w:ascii="Arial" w:hAnsi="Arial" w:cs="Arial"/>
        </w:rPr>
        <w:t>4.3.12. Sempre que juridicamente admissível e operacionalmente adequado, deverão ser priorizados meios eletrônicos para recebimento de Ordens de Serviço, comunicações, relatórios de execução, comprovantes, notificações e demais documentos relacionados à contratação, de forma a reduzir o consumo de papel e outros insumos administrativos, sem prejuízo da segurança, autenticidade, rastreabilidade e disponibilidade das informações.</w:t>
      </w:r>
    </w:p>
    <w:p w14:paraId="7C57BD1C" w14:textId="77777777" w:rsidR="00AB668F" w:rsidRPr="00E24A7D" w:rsidRDefault="00AB668F" w:rsidP="00AB668F">
      <w:pPr>
        <w:jc w:val="both"/>
        <w:rPr>
          <w:rFonts w:ascii="Arial" w:hAnsi="Arial" w:cs="Arial"/>
        </w:rPr>
      </w:pPr>
    </w:p>
    <w:p w14:paraId="4CFEC6EB" w14:textId="77777777" w:rsidR="00AB668F" w:rsidRPr="00E24A7D" w:rsidRDefault="00AB668F" w:rsidP="00AB668F">
      <w:pPr>
        <w:jc w:val="both"/>
        <w:rPr>
          <w:rFonts w:ascii="Arial" w:hAnsi="Arial" w:cs="Arial"/>
          <w:b/>
          <w:bCs/>
        </w:rPr>
      </w:pPr>
      <w:r w:rsidRPr="00E24A7D">
        <w:rPr>
          <w:rFonts w:ascii="Arial" w:hAnsi="Arial" w:cs="Arial"/>
          <w:b/>
          <w:bCs/>
        </w:rPr>
        <w:t>SUSTENTABILIDADE SOCIAL</w:t>
      </w:r>
    </w:p>
    <w:p w14:paraId="65220700" w14:textId="77777777" w:rsidR="00AB668F" w:rsidRPr="00E24A7D" w:rsidRDefault="00AB668F" w:rsidP="00AB668F">
      <w:pPr>
        <w:jc w:val="both"/>
        <w:rPr>
          <w:rFonts w:ascii="Arial" w:hAnsi="Arial" w:cs="Arial"/>
        </w:rPr>
      </w:pPr>
      <w:r w:rsidRPr="00E24A7D">
        <w:rPr>
          <w:rFonts w:ascii="Arial" w:hAnsi="Arial" w:cs="Arial"/>
        </w:rPr>
        <w:t>4.3.13. A Contratada deverá observar, durante toda a execução do objeto, as normas relativas à saúde, segurança e medicina do trabalho, assegurando aos trabalhadores envolvidos condições adequadas ao desempenho de suas atividades, inclusive fornecimento e utilização dos equipamentos de proteção individual e coletiva legalmente exigíveis.</w:t>
      </w:r>
    </w:p>
    <w:p w14:paraId="65737ED6" w14:textId="77777777" w:rsidR="00AB668F" w:rsidRPr="00E24A7D" w:rsidRDefault="00AB668F" w:rsidP="00AB668F">
      <w:pPr>
        <w:jc w:val="both"/>
        <w:rPr>
          <w:rFonts w:ascii="Arial" w:hAnsi="Arial" w:cs="Arial"/>
        </w:rPr>
      </w:pPr>
      <w:r w:rsidRPr="00E24A7D">
        <w:rPr>
          <w:rFonts w:ascii="Arial" w:hAnsi="Arial" w:cs="Arial"/>
        </w:rPr>
        <w:t>4.3.13.1. Deverão ser observadas as normas de proteção ao trabalho, inclusive quanto:</w:t>
      </w:r>
    </w:p>
    <w:p w14:paraId="1AD5D0E7" w14:textId="77777777" w:rsidR="00AB668F" w:rsidRPr="00E24A7D" w:rsidRDefault="00AB668F" w:rsidP="00AB668F">
      <w:pPr>
        <w:jc w:val="both"/>
        <w:rPr>
          <w:rFonts w:ascii="Arial" w:hAnsi="Arial" w:cs="Arial"/>
        </w:rPr>
      </w:pPr>
      <w:r w:rsidRPr="00E24A7D">
        <w:rPr>
          <w:rFonts w:ascii="Arial" w:hAnsi="Arial" w:cs="Arial"/>
        </w:rPr>
        <w:t xml:space="preserve">I – </w:t>
      </w:r>
      <w:proofErr w:type="gramStart"/>
      <w:r w:rsidRPr="00E24A7D">
        <w:rPr>
          <w:rFonts w:ascii="Arial" w:hAnsi="Arial" w:cs="Arial"/>
        </w:rPr>
        <w:t>à</w:t>
      </w:r>
      <w:proofErr w:type="gramEnd"/>
      <w:r w:rsidRPr="00E24A7D">
        <w:rPr>
          <w:rFonts w:ascii="Arial" w:hAnsi="Arial" w:cs="Arial"/>
        </w:rPr>
        <w:t xml:space="preserve"> vedação ao trabalho infantil, salvo na condição de aprendiz nos casos legalmente admitidos;</w:t>
      </w:r>
    </w:p>
    <w:p w14:paraId="17BBFCBF" w14:textId="77777777" w:rsidR="00AB668F" w:rsidRPr="00E24A7D" w:rsidRDefault="00AB668F" w:rsidP="00AB668F">
      <w:pPr>
        <w:jc w:val="both"/>
        <w:rPr>
          <w:rFonts w:ascii="Arial" w:hAnsi="Arial" w:cs="Arial"/>
        </w:rPr>
      </w:pPr>
      <w:r w:rsidRPr="00E24A7D">
        <w:rPr>
          <w:rFonts w:ascii="Arial" w:hAnsi="Arial" w:cs="Arial"/>
        </w:rPr>
        <w:t xml:space="preserve">II – </w:t>
      </w:r>
      <w:proofErr w:type="gramStart"/>
      <w:r w:rsidRPr="00E24A7D">
        <w:rPr>
          <w:rFonts w:ascii="Arial" w:hAnsi="Arial" w:cs="Arial"/>
        </w:rPr>
        <w:t>à</w:t>
      </w:r>
      <w:proofErr w:type="gramEnd"/>
      <w:r w:rsidRPr="00E24A7D">
        <w:rPr>
          <w:rFonts w:ascii="Arial" w:hAnsi="Arial" w:cs="Arial"/>
        </w:rPr>
        <w:t xml:space="preserve"> vedação ao trabalho forçado, degradante ou em condição análoga à de escravo;</w:t>
      </w:r>
    </w:p>
    <w:p w14:paraId="21DBE229" w14:textId="77777777" w:rsidR="00AB668F" w:rsidRPr="00E24A7D" w:rsidRDefault="00AB668F" w:rsidP="00AB668F">
      <w:pPr>
        <w:jc w:val="both"/>
        <w:rPr>
          <w:rFonts w:ascii="Arial" w:hAnsi="Arial" w:cs="Arial"/>
        </w:rPr>
      </w:pPr>
      <w:r w:rsidRPr="00E24A7D">
        <w:rPr>
          <w:rFonts w:ascii="Arial" w:hAnsi="Arial" w:cs="Arial"/>
        </w:rPr>
        <w:t>III – às normas de saúde e segurança ocupacional;</w:t>
      </w:r>
    </w:p>
    <w:p w14:paraId="0B801045" w14:textId="77777777" w:rsidR="00AB668F" w:rsidRPr="00E24A7D" w:rsidRDefault="00AB668F" w:rsidP="00AB668F">
      <w:pPr>
        <w:jc w:val="both"/>
        <w:rPr>
          <w:rFonts w:ascii="Arial" w:hAnsi="Arial" w:cs="Arial"/>
        </w:rPr>
      </w:pPr>
      <w:r w:rsidRPr="00E24A7D">
        <w:rPr>
          <w:rFonts w:ascii="Arial" w:hAnsi="Arial" w:cs="Arial"/>
        </w:rPr>
        <w:t xml:space="preserve">IV – </w:t>
      </w:r>
      <w:proofErr w:type="gramStart"/>
      <w:r w:rsidRPr="00E24A7D">
        <w:rPr>
          <w:rFonts w:ascii="Arial" w:hAnsi="Arial" w:cs="Arial"/>
        </w:rPr>
        <w:t>às</w:t>
      </w:r>
      <w:proofErr w:type="gramEnd"/>
      <w:r w:rsidRPr="00E24A7D">
        <w:rPr>
          <w:rFonts w:ascii="Arial" w:hAnsi="Arial" w:cs="Arial"/>
        </w:rPr>
        <w:t xml:space="preserve"> reservas legais de cargos destinadas às pessoas com deficiência, reabilitados da Previdência Social e aprendizes, quando aplicáveis; e</w:t>
      </w:r>
    </w:p>
    <w:p w14:paraId="4AFCE495" w14:textId="77777777" w:rsidR="00AB668F" w:rsidRPr="00E24A7D" w:rsidRDefault="00AB668F" w:rsidP="00AB668F">
      <w:pPr>
        <w:jc w:val="both"/>
        <w:rPr>
          <w:rFonts w:ascii="Arial" w:hAnsi="Arial" w:cs="Arial"/>
        </w:rPr>
      </w:pPr>
      <w:r w:rsidRPr="00E24A7D">
        <w:rPr>
          <w:rFonts w:ascii="Arial" w:hAnsi="Arial" w:cs="Arial"/>
        </w:rPr>
        <w:t xml:space="preserve">V – </w:t>
      </w:r>
      <w:proofErr w:type="gramStart"/>
      <w:r w:rsidRPr="00E24A7D">
        <w:rPr>
          <w:rFonts w:ascii="Arial" w:hAnsi="Arial" w:cs="Arial"/>
        </w:rPr>
        <w:t>às</w:t>
      </w:r>
      <w:proofErr w:type="gramEnd"/>
      <w:r w:rsidRPr="00E24A7D">
        <w:rPr>
          <w:rFonts w:ascii="Arial" w:hAnsi="Arial" w:cs="Arial"/>
        </w:rPr>
        <w:t xml:space="preserve"> demais obrigações trabalhistas, previdenciárias e sociais incidentes sobre a execução contratual.</w:t>
      </w:r>
    </w:p>
    <w:p w14:paraId="62DA06D6" w14:textId="77777777" w:rsidR="00AB668F" w:rsidRPr="00E24A7D" w:rsidRDefault="00AB668F" w:rsidP="00AB668F">
      <w:pPr>
        <w:jc w:val="both"/>
        <w:rPr>
          <w:rFonts w:ascii="Arial" w:hAnsi="Arial" w:cs="Arial"/>
        </w:rPr>
      </w:pPr>
      <w:r w:rsidRPr="00E24A7D">
        <w:rPr>
          <w:rFonts w:ascii="Arial" w:hAnsi="Arial" w:cs="Arial"/>
        </w:rPr>
        <w:t>4.3.13.2. A Contratada deverá promover tratamento respeitoso e não discriminatório aos pacientes, acompanhantes, servidores públicos e trabalhadores envolvidos na execução do objeto, preservando a dignidade da pessoa humana e observando as peculiaridades inerentes ao transporte de pacientes usuários do Sistema Único de Saúde – SUS.</w:t>
      </w:r>
    </w:p>
    <w:p w14:paraId="6145305C" w14:textId="77777777" w:rsidR="00AB668F" w:rsidRPr="00E24A7D" w:rsidRDefault="00AB668F" w:rsidP="00AB668F">
      <w:pPr>
        <w:jc w:val="both"/>
        <w:rPr>
          <w:rFonts w:ascii="Arial" w:hAnsi="Arial" w:cs="Arial"/>
        </w:rPr>
      </w:pPr>
    </w:p>
    <w:p w14:paraId="365D137D" w14:textId="77777777" w:rsidR="00AB668F" w:rsidRPr="00E24A7D" w:rsidRDefault="00AB668F" w:rsidP="00AB668F">
      <w:pPr>
        <w:jc w:val="both"/>
        <w:rPr>
          <w:rFonts w:ascii="Arial" w:hAnsi="Arial" w:cs="Arial"/>
          <w:b/>
          <w:bCs/>
        </w:rPr>
      </w:pPr>
      <w:r w:rsidRPr="00E24A7D">
        <w:rPr>
          <w:rFonts w:ascii="Arial" w:hAnsi="Arial" w:cs="Arial"/>
          <w:b/>
          <w:bCs/>
        </w:rPr>
        <w:t>COMPROVAÇÃO E FISCALIZAÇÃO DOS REQUISITOS DE SUSTENTABILIDADE</w:t>
      </w:r>
    </w:p>
    <w:p w14:paraId="2BC162A0" w14:textId="77777777" w:rsidR="00AB668F" w:rsidRPr="00E24A7D" w:rsidRDefault="00AB668F" w:rsidP="00AB668F">
      <w:pPr>
        <w:jc w:val="both"/>
        <w:rPr>
          <w:rFonts w:ascii="Arial" w:hAnsi="Arial" w:cs="Arial"/>
        </w:rPr>
      </w:pPr>
      <w:r w:rsidRPr="00E24A7D">
        <w:rPr>
          <w:rFonts w:ascii="Arial" w:hAnsi="Arial" w:cs="Arial"/>
        </w:rPr>
        <w:t>4.3.14. A fiscalização contratual poderá, quando necessário e de forma proporcional ao objeto, solicitar documentos, registros, relatórios, certificados, comprovantes de manutenção, inspeções ou outros elementos destinados a demonstrar o atendimento das obrigações de sustentabilidade previstas neste Termo de Referência.</w:t>
      </w:r>
    </w:p>
    <w:p w14:paraId="34F16127" w14:textId="77777777" w:rsidR="00AB668F" w:rsidRPr="00E24A7D" w:rsidRDefault="00AB668F" w:rsidP="00AB668F">
      <w:pPr>
        <w:jc w:val="both"/>
        <w:rPr>
          <w:rFonts w:ascii="Arial" w:hAnsi="Arial" w:cs="Arial"/>
        </w:rPr>
      </w:pPr>
      <w:r w:rsidRPr="00E24A7D">
        <w:rPr>
          <w:rFonts w:ascii="Arial" w:hAnsi="Arial" w:cs="Arial"/>
        </w:rPr>
        <w:t>4.3.14.1. A exigência de comprovação deverá guardar pertinência com o objeto contratado e não poderá impor obrigação desnecessária ou desproporcional, devendo ser preservados a competitividade, a razoabilidade e o caráter instrumental das exigências administrativas.</w:t>
      </w:r>
    </w:p>
    <w:p w14:paraId="2B28E485" w14:textId="77777777" w:rsidR="00AB668F" w:rsidRPr="00E24A7D" w:rsidRDefault="00AB668F" w:rsidP="00AB668F">
      <w:pPr>
        <w:jc w:val="both"/>
        <w:rPr>
          <w:rFonts w:ascii="Arial" w:hAnsi="Arial" w:cs="Arial"/>
        </w:rPr>
      </w:pPr>
      <w:r w:rsidRPr="00E24A7D">
        <w:rPr>
          <w:rFonts w:ascii="Arial" w:hAnsi="Arial" w:cs="Arial"/>
        </w:rPr>
        <w:lastRenderedPageBreak/>
        <w:t>4.3.15. Verificada desconformidade ambiental ou social durante a execução, a Contratada será notificada para promover a regularização no prazo fixado pela fiscalização, considerado o grau de risco e a urgência da situação, sem prejuízo da determinação de imediata paralisação ou substituição do veículo quando a irregularidade puder comprometer a segurança das pessoas, o meio ambiente ou a adequada execução do objeto.</w:t>
      </w:r>
    </w:p>
    <w:p w14:paraId="5AD38381" w14:textId="77777777" w:rsidR="00AB668F" w:rsidRPr="00E24A7D" w:rsidRDefault="00AB668F" w:rsidP="00AB668F">
      <w:pPr>
        <w:jc w:val="both"/>
        <w:rPr>
          <w:rFonts w:ascii="Arial" w:hAnsi="Arial" w:cs="Arial"/>
        </w:rPr>
      </w:pPr>
      <w:r w:rsidRPr="00E24A7D">
        <w:rPr>
          <w:rFonts w:ascii="Arial" w:hAnsi="Arial" w:cs="Arial"/>
        </w:rPr>
        <w:t>4.3.15.1. O descumprimento injustificado das obrigações previstas neste item poderá caracterizar inadimplemento contratual e ensejar a adoção das medidas previstas no Edital, na Ata de Registro de Preços, no instrumento contratual e na Lei nº 14.133/2021, observados o contraditório, a ampla defesa, a proporcionalidade e a gravidade da conduta.</w:t>
      </w:r>
    </w:p>
    <w:p w14:paraId="7F68C6BF" w14:textId="77777777" w:rsidR="00AB668F" w:rsidRPr="00E24A7D" w:rsidRDefault="00AB668F" w:rsidP="00AB668F">
      <w:pPr>
        <w:jc w:val="both"/>
        <w:rPr>
          <w:rFonts w:ascii="Arial" w:hAnsi="Arial" w:cs="Arial"/>
        </w:rPr>
      </w:pPr>
      <w:r w:rsidRPr="00E24A7D">
        <w:rPr>
          <w:rFonts w:ascii="Arial" w:hAnsi="Arial" w:cs="Arial"/>
        </w:rPr>
        <w:t>4.3.16. As exigências de sustentabilidade previstas neste Termo de Referência deverão ser interpretadas e aplicadas de forma compatível com a natureza da locação de Ambulância Tipo A – Transporte Simples/Remoção para transporte eletivo de pacientes do SUS, buscando-se a redução dos impactos ambientais e sociais da contratação sem comprometimento da segurança assistencial, da eficiência do serviço, da economicidade e da ampla competitividade do procedimento licitatório.</w:t>
      </w:r>
    </w:p>
    <w:p w14:paraId="719D9A40" w14:textId="77777777" w:rsidR="00DA07FB" w:rsidRPr="00E24A7D"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463375AC" w14:textId="77777777" w:rsidR="008718EE" w:rsidRPr="00E24A7D" w:rsidRDefault="008718EE" w:rsidP="008718EE">
      <w:pPr>
        <w:pStyle w:val="Nvel1-SemNumPreto"/>
      </w:pPr>
      <w:r w:rsidRPr="00E24A7D">
        <w:t>SUBCONTRATAÇÃO</w:t>
      </w:r>
    </w:p>
    <w:p w14:paraId="3F361B08" w14:textId="77777777" w:rsidR="00C75C0C"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4.4.</w:t>
      </w:r>
      <w:r w:rsidRPr="00E24A7D">
        <w:rPr>
          <w:b/>
          <w:bCs/>
          <w:color w:val="auto"/>
          <w:sz w:val="24"/>
          <w:szCs w:val="24"/>
          <w:lang w:eastAsia="zh-CN" w:bidi="hi-IN"/>
        </w:rPr>
        <w:t xml:space="preserve"> </w:t>
      </w:r>
      <w:r w:rsidRPr="00E24A7D">
        <w:rPr>
          <w:color w:val="auto"/>
          <w:sz w:val="24"/>
          <w:szCs w:val="24"/>
        </w:rPr>
        <w:t>Não é admitida a subcontratação do objeto contratual.</w:t>
      </w:r>
    </w:p>
    <w:p w14:paraId="19B7C9B1" w14:textId="77777777" w:rsidR="00C75C0C" w:rsidRPr="00E24A7D" w:rsidRDefault="00C75C0C" w:rsidP="008718EE">
      <w:pPr>
        <w:pStyle w:val="Nivel2"/>
        <w:numPr>
          <w:ilvl w:val="0"/>
          <w:numId w:val="0"/>
        </w:numPr>
        <w:spacing w:before="0" w:after="0" w:line="240" w:lineRule="auto"/>
        <w:rPr>
          <w:color w:val="auto"/>
          <w:sz w:val="24"/>
          <w:szCs w:val="24"/>
        </w:rPr>
      </w:pPr>
    </w:p>
    <w:p w14:paraId="3AC13F3A" w14:textId="77777777" w:rsidR="00153C5C" w:rsidRPr="00E24A7D" w:rsidRDefault="008718EE" w:rsidP="00C75C0C">
      <w:pPr>
        <w:pStyle w:val="Nivel01"/>
      </w:pPr>
      <w:r w:rsidRPr="00E24A7D">
        <w:t>5. MODELO DE EXECUÇÃO DO OBJETO:</w:t>
      </w:r>
    </w:p>
    <w:p w14:paraId="22A36931" w14:textId="77777777" w:rsidR="00D2542D" w:rsidRPr="00E24A7D" w:rsidRDefault="00D2542D" w:rsidP="00D2542D">
      <w:pPr>
        <w:jc w:val="both"/>
        <w:rPr>
          <w:rFonts w:ascii="Arial" w:hAnsi="Arial" w:cs="Arial"/>
          <w:b/>
          <w:bCs/>
        </w:rPr>
      </w:pPr>
      <w:r w:rsidRPr="00E24A7D">
        <w:rPr>
          <w:rFonts w:ascii="Arial" w:hAnsi="Arial" w:cs="Arial"/>
          <w:b/>
          <w:bCs/>
        </w:rPr>
        <w:t>CONDIÇÕES GERAIS DE EXECUÇÃO</w:t>
      </w:r>
    </w:p>
    <w:p w14:paraId="72073D76" w14:textId="77777777" w:rsidR="00D2542D" w:rsidRPr="00E24A7D" w:rsidRDefault="00D2542D" w:rsidP="00D2542D">
      <w:pPr>
        <w:jc w:val="both"/>
        <w:rPr>
          <w:rFonts w:ascii="Arial" w:hAnsi="Arial" w:cs="Arial"/>
        </w:rPr>
      </w:pPr>
      <w:r w:rsidRPr="00E24A7D">
        <w:rPr>
          <w:rFonts w:ascii="Arial" w:hAnsi="Arial" w:cs="Arial"/>
        </w:rPr>
        <w:t>5.1. A execução do objeto ocorrerá de forma futura, eventual, parcelada e sob demanda, mediante solicitações da Secretaria Municipal de Saúde, de acordo com a necessidade de transporte eletivo dos pacientes usuários do Sistema Único de Saúde – SUS, observados os quantitativos estimados, as condições deste Termo de Referência, da Ata de Registro de Preços, do instrumento contratual e da proposta da Contratada.</w:t>
      </w:r>
    </w:p>
    <w:p w14:paraId="1ACDCEB5" w14:textId="77777777" w:rsidR="00D2542D" w:rsidRPr="00E24A7D" w:rsidRDefault="00D2542D" w:rsidP="00D2542D">
      <w:pPr>
        <w:jc w:val="both"/>
        <w:rPr>
          <w:rFonts w:ascii="Arial" w:hAnsi="Arial" w:cs="Arial"/>
        </w:rPr>
      </w:pPr>
      <w:r w:rsidRPr="00E24A7D">
        <w:rPr>
          <w:rFonts w:ascii="Arial" w:hAnsi="Arial" w:cs="Arial"/>
        </w:rPr>
        <w:t>5.1.1. O objeto compreende a disponibilização, por diária efetivamente solicitada, de 01 (uma) Ambulância Tipo A – Transporte Simples/Remoção, destinada exclusivamente ao transporte eletivo de paciente em decúbito horizontal, com capacidade para 01 (um) paciente em maca com rodas e 01 (um) acompanhante, observadas as normas sanitárias, de trânsito, de segurança e demais disposições legais e regulamentares aplicáveis.</w:t>
      </w:r>
    </w:p>
    <w:p w14:paraId="647FAC86" w14:textId="77777777" w:rsidR="00D2542D" w:rsidRPr="00E24A7D" w:rsidRDefault="00D2542D" w:rsidP="00D2542D">
      <w:pPr>
        <w:jc w:val="both"/>
        <w:rPr>
          <w:rFonts w:ascii="Arial" w:hAnsi="Arial" w:cs="Arial"/>
        </w:rPr>
      </w:pPr>
      <w:r w:rsidRPr="00E24A7D">
        <w:rPr>
          <w:rFonts w:ascii="Arial" w:hAnsi="Arial" w:cs="Arial"/>
        </w:rPr>
        <w:t>5.1.2. O quantitativo de 200 (duzentas) diárias constitui estimativa para o período da contratação, não gerando obrigação de contratação integral pela Administração, nem garantia de demanda mínima, faturamento mínimo ou exclusividade à Contratada.</w:t>
      </w:r>
    </w:p>
    <w:p w14:paraId="110A886B" w14:textId="77777777" w:rsidR="00D2542D" w:rsidRPr="00E24A7D" w:rsidRDefault="00D2542D" w:rsidP="00D2542D">
      <w:pPr>
        <w:jc w:val="both"/>
        <w:rPr>
          <w:rFonts w:ascii="Arial" w:hAnsi="Arial" w:cs="Arial"/>
        </w:rPr>
      </w:pPr>
      <w:r w:rsidRPr="00E24A7D">
        <w:rPr>
          <w:rFonts w:ascii="Arial" w:hAnsi="Arial" w:cs="Arial"/>
        </w:rPr>
        <w:t>5.1.3. Somente serão objeto de pagamento as diárias previamente autorizadas pela Administração, efetivamente executadas, comprovadas e regularmente atestadas pela fiscalização contratual.</w:t>
      </w:r>
    </w:p>
    <w:p w14:paraId="5C202E63" w14:textId="77777777" w:rsidR="00D2542D" w:rsidRPr="00E24A7D" w:rsidRDefault="00D2542D" w:rsidP="00D2542D">
      <w:pPr>
        <w:jc w:val="both"/>
        <w:rPr>
          <w:rFonts w:ascii="Arial" w:hAnsi="Arial" w:cs="Arial"/>
        </w:rPr>
      </w:pPr>
    </w:p>
    <w:p w14:paraId="59A06AAC" w14:textId="77777777" w:rsidR="00D2542D" w:rsidRPr="00E24A7D" w:rsidRDefault="00D2542D" w:rsidP="00D2542D">
      <w:pPr>
        <w:jc w:val="both"/>
        <w:rPr>
          <w:rFonts w:ascii="Arial" w:hAnsi="Arial" w:cs="Arial"/>
          <w:b/>
          <w:bCs/>
        </w:rPr>
      </w:pPr>
      <w:r w:rsidRPr="00E24A7D">
        <w:rPr>
          <w:rFonts w:ascii="Arial" w:hAnsi="Arial" w:cs="Arial"/>
          <w:b/>
          <w:bCs/>
        </w:rPr>
        <w:t>DO ACIONAMENTO E DA ORDEM DE SERVIÇO</w:t>
      </w:r>
    </w:p>
    <w:p w14:paraId="7A293919" w14:textId="77777777" w:rsidR="00D2542D" w:rsidRPr="00E24A7D" w:rsidRDefault="00D2542D" w:rsidP="00D2542D">
      <w:pPr>
        <w:jc w:val="both"/>
        <w:rPr>
          <w:rFonts w:ascii="Arial" w:hAnsi="Arial" w:cs="Arial"/>
        </w:rPr>
      </w:pPr>
      <w:r w:rsidRPr="00E24A7D">
        <w:rPr>
          <w:rFonts w:ascii="Arial" w:hAnsi="Arial" w:cs="Arial"/>
        </w:rPr>
        <w:t xml:space="preserve">5.2. Cada atendimento será precedido de Ordem de Serviço, Autorização de Transporte ou documento equivalente, emitido por servidor competente da Secretaria </w:t>
      </w:r>
      <w:r w:rsidRPr="00E24A7D">
        <w:rPr>
          <w:rFonts w:ascii="Arial" w:hAnsi="Arial" w:cs="Arial"/>
        </w:rPr>
        <w:lastRenderedPageBreak/>
        <w:t>Municipal de Saúde, constituindo condição para a execução e posterior medição do serviço.</w:t>
      </w:r>
    </w:p>
    <w:p w14:paraId="1A807483" w14:textId="77777777" w:rsidR="00D2542D" w:rsidRPr="00E24A7D" w:rsidRDefault="00D2542D" w:rsidP="00D2542D">
      <w:pPr>
        <w:jc w:val="both"/>
        <w:rPr>
          <w:rFonts w:ascii="Arial" w:hAnsi="Arial" w:cs="Arial"/>
        </w:rPr>
      </w:pPr>
      <w:r w:rsidRPr="00E24A7D">
        <w:rPr>
          <w:rFonts w:ascii="Arial" w:hAnsi="Arial" w:cs="Arial"/>
        </w:rPr>
        <w:t>5.2.1. A Ordem de Serviço deverá conter, sempre que aplicável:</w:t>
      </w:r>
    </w:p>
    <w:p w14:paraId="4D0285F4" w14:textId="77777777" w:rsidR="00D2542D" w:rsidRPr="00E24A7D" w:rsidRDefault="00D2542D" w:rsidP="00D2542D">
      <w:pPr>
        <w:jc w:val="both"/>
        <w:rPr>
          <w:rFonts w:ascii="Arial" w:hAnsi="Arial" w:cs="Arial"/>
        </w:rPr>
      </w:pPr>
      <w:r w:rsidRPr="00E24A7D">
        <w:rPr>
          <w:rFonts w:ascii="Arial" w:hAnsi="Arial" w:cs="Arial"/>
        </w:rPr>
        <w:t xml:space="preserve">I – </w:t>
      </w:r>
      <w:proofErr w:type="gramStart"/>
      <w:r w:rsidRPr="00E24A7D">
        <w:rPr>
          <w:rFonts w:ascii="Arial" w:hAnsi="Arial" w:cs="Arial"/>
        </w:rPr>
        <w:t>número ou identificação</w:t>
      </w:r>
      <w:proofErr w:type="gramEnd"/>
      <w:r w:rsidRPr="00E24A7D">
        <w:rPr>
          <w:rFonts w:ascii="Arial" w:hAnsi="Arial" w:cs="Arial"/>
        </w:rPr>
        <w:t xml:space="preserve"> da solicitação;</w:t>
      </w:r>
    </w:p>
    <w:p w14:paraId="74D9BC9A" w14:textId="77777777" w:rsidR="00D2542D" w:rsidRPr="00E24A7D" w:rsidRDefault="00D2542D" w:rsidP="00D2542D">
      <w:pPr>
        <w:jc w:val="both"/>
        <w:rPr>
          <w:rFonts w:ascii="Arial" w:hAnsi="Arial" w:cs="Arial"/>
        </w:rPr>
      </w:pPr>
      <w:r w:rsidRPr="00E24A7D">
        <w:rPr>
          <w:rFonts w:ascii="Arial" w:hAnsi="Arial" w:cs="Arial"/>
        </w:rPr>
        <w:t xml:space="preserve">II – </w:t>
      </w:r>
      <w:proofErr w:type="gramStart"/>
      <w:r w:rsidRPr="00E24A7D">
        <w:rPr>
          <w:rFonts w:ascii="Arial" w:hAnsi="Arial" w:cs="Arial"/>
        </w:rPr>
        <w:t>data</w:t>
      </w:r>
      <w:proofErr w:type="gramEnd"/>
      <w:r w:rsidRPr="00E24A7D">
        <w:rPr>
          <w:rFonts w:ascii="Arial" w:hAnsi="Arial" w:cs="Arial"/>
        </w:rPr>
        <w:t xml:space="preserve"> prevista para a realização do transporte;</w:t>
      </w:r>
    </w:p>
    <w:p w14:paraId="60254D6A" w14:textId="77777777" w:rsidR="00D2542D" w:rsidRPr="00E24A7D" w:rsidRDefault="00D2542D" w:rsidP="00D2542D">
      <w:pPr>
        <w:jc w:val="both"/>
        <w:rPr>
          <w:rFonts w:ascii="Arial" w:hAnsi="Arial" w:cs="Arial"/>
        </w:rPr>
      </w:pPr>
      <w:r w:rsidRPr="00E24A7D">
        <w:rPr>
          <w:rFonts w:ascii="Arial" w:hAnsi="Arial" w:cs="Arial"/>
        </w:rPr>
        <w:t>III – horário previsto para apresentação da ambulância;</w:t>
      </w:r>
    </w:p>
    <w:p w14:paraId="1217C3E3" w14:textId="77777777" w:rsidR="00D2542D" w:rsidRPr="00E24A7D" w:rsidRDefault="00D2542D" w:rsidP="00D2542D">
      <w:pPr>
        <w:jc w:val="both"/>
        <w:rPr>
          <w:rFonts w:ascii="Arial" w:hAnsi="Arial" w:cs="Arial"/>
        </w:rPr>
      </w:pPr>
      <w:r w:rsidRPr="00E24A7D">
        <w:rPr>
          <w:rFonts w:ascii="Arial" w:hAnsi="Arial" w:cs="Arial"/>
        </w:rPr>
        <w:t xml:space="preserve">IV – </w:t>
      </w:r>
      <w:proofErr w:type="gramStart"/>
      <w:r w:rsidRPr="00E24A7D">
        <w:rPr>
          <w:rFonts w:ascii="Arial" w:hAnsi="Arial" w:cs="Arial"/>
        </w:rPr>
        <w:t>local</w:t>
      </w:r>
      <w:proofErr w:type="gramEnd"/>
      <w:r w:rsidRPr="00E24A7D">
        <w:rPr>
          <w:rFonts w:ascii="Arial" w:hAnsi="Arial" w:cs="Arial"/>
        </w:rPr>
        <w:t xml:space="preserve"> de apresentação e origem do transporte;</w:t>
      </w:r>
    </w:p>
    <w:p w14:paraId="34C28FEA" w14:textId="77777777" w:rsidR="00D2542D" w:rsidRPr="00E24A7D" w:rsidRDefault="00D2542D" w:rsidP="00D2542D">
      <w:pPr>
        <w:jc w:val="both"/>
        <w:rPr>
          <w:rFonts w:ascii="Arial" w:hAnsi="Arial" w:cs="Arial"/>
        </w:rPr>
      </w:pPr>
      <w:r w:rsidRPr="00E24A7D">
        <w:rPr>
          <w:rFonts w:ascii="Arial" w:hAnsi="Arial" w:cs="Arial"/>
        </w:rPr>
        <w:t xml:space="preserve">V – </w:t>
      </w:r>
      <w:proofErr w:type="gramStart"/>
      <w:r w:rsidRPr="00E24A7D">
        <w:rPr>
          <w:rFonts w:ascii="Arial" w:hAnsi="Arial" w:cs="Arial"/>
        </w:rPr>
        <w:t>destino</w:t>
      </w:r>
      <w:proofErr w:type="gramEnd"/>
      <w:r w:rsidRPr="00E24A7D">
        <w:rPr>
          <w:rFonts w:ascii="Arial" w:hAnsi="Arial" w:cs="Arial"/>
        </w:rPr>
        <w:t xml:space="preserve"> do paciente;</w:t>
      </w:r>
    </w:p>
    <w:p w14:paraId="2717E38B" w14:textId="77777777" w:rsidR="00D2542D" w:rsidRPr="00E24A7D" w:rsidRDefault="00D2542D" w:rsidP="00D2542D">
      <w:pPr>
        <w:jc w:val="both"/>
        <w:rPr>
          <w:rFonts w:ascii="Arial" w:hAnsi="Arial" w:cs="Arial"/>
        </w:rPr>
      </w:pPr>
      <w:r w:rsidRPr="00E24A7D">
        <w:rPr>
          <w:rFonts w:ascii="Arial" w:hAnsi="Arial" w:cs="Arial"/>
        </w:rPr>
        <w:t xml:space="preserve">VI – </w:t>
      </w:r>
      <w:proofErr w:type="gramStart"/>
      <w:r w:rsidRPr="00E24A7D">
        <w:rPr>
          <w:rFonts w:ascii="Arial" w:hAnsi="Arial" w:cs="Arial"/>
        </w:rPr>
        <w:t>indicação</w:t>
      </w:r>
      <w:proofErr w:type="gramEnd"/>
      <w:r w:rsidRPr="00E24A7D">
        <w:rPr>
          <w:rFonts w:ascii="Arial" w:hAnsi="Arial" w:cs="Arial"/>
        </w:rPr>
        <w:t xml:space="preserve"> quanto à necessidade de retorno, quando houver;</w:t>
      </w:r>
    </w:p>
    <w:p w14:paraId="5A8115AC" w14:textId="77777777" w:rsidR="00D2542D" w:rsidRPr="00E24A7D" w:rsidRDefault="00D2542D" w:rsidP="00D2542D">
      <w:pPr>
        <w:jc w:val="both"/>
        <w:rPr>
          <w:rFonts w:ascii="Arial" w:hAnsi="Arial" w:cs="Arial"/>
        </w:rPr>
      </w:pPr>
      <w:r w:rsidRPr="00E24A7D">
        <w:rPr>
          <w:rFonts w:ascii="Arial" w:hAnsi="Arial" w:cs="Arial"/>
        </w:rPr>
        <w:t>VII – itinerário ou demais orientações operacionais necessárias à execução;</w:t>
      </w:r>
    </w:p>
    <w:p w14:paraId="252960F2" w14:textId="77777777" w:rsidR="00D2542D" w:rsidRPr="00E24A7D" w:rsidRDefault="00D2542D" w:rsidP="00D2542D">
      <w:pPr>
        <w:jc w:val="both"/>
        <w:rPr>
          <w:rFonts w:ascii="Arial" w:hAnsi="Arial" w:cs="Arial"/>
        </w:rPr>
      </w:pPr>
      <w:r w:rsidRPr="00E24A7D">
        <w:rPr>
          <w:rFonts w:ascii="Arial" w:hAnsi="Arial" w:cs="Arial"/>
        </w:rPr>
        <w:t>VIII – identificação do paciente estritamente necessária à realização segura do transporte;</w:t>
      </w:r>
    </w:p>
    <w:p w14:paraId="3F78E840" w14:textId="77777777" w:rsidR="00D2542D" w:rsidRPr="00E24A7D" w:rsidRDefault="00D2542D" w:rsidP="00D2542D">
      <w:pPr>
        <w:jc w:val="both"/>
        <w:rPr>
          <w:rFonts w:ascii="Arial" w:hAnsi="Arial" w:cs="Arial"/>
        </w:rPr>
      </w:pPr>
      <w:r w:rsidRPr="00E24A7D">
        <w:rPr>
          <w:rFonts w:ascii="Arial" w:hAnsi="Arial" w:cs="Arial"/>
        </w:rPr>
        <w:t xml:space="preserve">IX – </w:t>
      </w:r>
      <w:proofErr w:type="gramStart"/>
      <w:r w:rsidRPr="00E24A7D">
        <w:rPr>
          <w:rFonts w:ascii="Arial" w:hAnsi="Arial" w:cs="Arial"/>
        </w:rPr>
        <w:t>indicação</w:t>
      </w:r>
      <w:proofErr w:type="gramEnd"/>
      <w:r w:rsidRPr="00E24A7D">
        <w:rPr>
          <w:rFonts w:ascii="Arial" w:hAnsi="Arial" w:cs="Arial"/>
        </w:rPr>
        <w:t xml:space="preserve"> de acompanhante, quando houver;</w:t>
      </w:r>
    </w:p>
    <w:p w14:paraId="1C72ABE7" w14:textId="77777777" w:rsidR="00D2542D" w:rsidRPr="00E24A7D" w:rsidRDefault="00D2542D" w:rsidP="00D2542D">
      <w:pPr>
        <w:jc w:val="both"/>
        <w:rPr>
          <w:rFonts w:ascii="Arial" w:hAnsi="Arial" w:cs="Arial"/>
        </w:rPr>
      </w:pPr>
      <w:r w:rsidRPr="00E24A7D">
        <w:rPr>
          <w:rFonts w:ascii="Arial" w:hAnsi="Arial" w:cs="Arial"/>
        </w:rPr>
        <w:t>X – nome e contato do servidor ou unidade responsável pela solicitação; e</w:t>
      </w:r>
    </w:p>
    <w:p w14:paraId="76398FC9" w14:textId="77777777" w:rsidR="00D2542D" w:rsidRPr="00E24A7D" w:rsidRDefault="00D2542D" w:rsidP="00D2542D">
      <w:pPr>
        <w:jc w:val="both"/>
        <w:rPr>
          <w:rFonts w:ascii="Arial" w:hAnsi="Arial" w:cs="Arial"/>
        </w:rPr>
      </w:pPr>
      <w:r w:rsidRPr="00E24A7D">
        <w:rPr>
          <w:rFonts w:ascii="Arial" w:hAnsi="Arial" w:cs="Arial"/>
        </w:rPr>
        <w:t>XI – outras informações indispensáveis à adequada execução do transporte.</w:t>
      </w:r>
    </w:p>
    <w:p w14:paraId="194E0E2E" w14:textId="105DF310" w:rsidR="00D2542D" w:rsidRPr="00E24A7D" w:rsidRDefault="00D2542D" w:rsidP="00D2542D">
      <w:pPr>
        <w:jc w:val="both"/>
        <w:rPr>
          <w:rFonts w:ascii="Arial" w:hAnsi="Arial" w:cs="Arial"/>
        </w:rPr>
      </w:pPr>
      <w:r w:rsidRPr="00E24A7D">
        <w:rPr>
          <w:rFonts w:ascii="Arial" w:hAnsi="Arial" w:cs="Arial"/>
        </w:rPr>
        <w:t xml:space="preserve">5.2.2. </w:t>
      </w:r>
      <w:r w:rsidR="00215D2A" w:rsidRPr="00215D2A">
        <w:rPr>
          <w:rFonts w:ascii="Arial" w:hAnsi="Arial" w:cs="Arial"/>
        </w:rPr>
        <w:t>A Contratada deverá disponibilizar a ambulância no local, data e horário estabelecidos na respectiva Ordem de Serviço, no prazo máximo de 24 (vinte e quatro) horas, contado do recebimento da solicitação pela Administração, observadas integralmente as condições e especificações exigidas para a execução do serviço, ressalvadas situações supervenientes, devidamente justificadas e expressamente aceitas pela Contratante</w:t>
      </w:r>
      <w:r w:rsidRPr="00E24A7D">
        <w:rPr>
          <w:rFonts w:ascii="Arial" w:hAnsi="Arial" w:cs="Arial"/>
        </w:rPr>
        <w:t>.</w:t>
      </w:r>
    </w:p>
    <w:p w14:paraId="6282AD70" w14:textId="77777777" w:rsidR="00D2542D" w:rsidRPr="00E24A7D" w:rsidRDefault="00D2542D" w:rsidP="00D2542D">
      <w:pPr>
        <w:jc w:val="both"/>
        <w:rPr>
          <w:rFonts w:ascii="Arial" w:hAnsi="Arial" w:cs="Arial"/>
        </w:rPr>
      </w:pPr>
      <w:r w:rsidRPr="00E24A7D">
        <w:rPr>
          <w:rFonts w:ascii="Arial" w:hAnsi="Arial" w:cs="Arial"/>
        </w:rPr>
        <w:t>5.2.3. É vedada a realização de transporte sem prévia autorização da Administração, não sendo reconhecidas para fins de medição e pagamento despesas ou serviços executados por iniciativa exclusiva da Contratada.</w:t>
      </w:r>
    </w:p>
    <w:p w14:paraId="4A447A67" w14:textId="77777777" w:rsidR="00D2542D" w:rsidRPr="00E24A7D" w:rsidRDefault="00D2542D" w:rsidP="00D2542D">
      <w:pPr>
        <w:jc w:val="both"/>
        <w:rPr>
          <w:rFonts w:ascii="Arial" w:hAnsi="Arial" w:cs="Arial"/>
        </w:rPr>
      </w:pPr>
    </w:p>
    <w:p w14:paraId="40189DA8" w14:textId="77777777" w:rsidR="00D2542D" w:rsidRPr="00E24A7D" w:rsidRDefault="00D2542D" w:rsidP="00D2542D">
      <w:pPr>
        <w:jc w:val="both"/>
        <w:rPr>
          <w:rFonts w:ascii="Arial" w:hAnsi="Arial" w:cs="Arial"/>
          <w:b/>
          <w:bCs/>
        </w:rPr>
      </w:pPr>
      <w:r w:rsidRPr="00E24A7D">
        <w:rPr>
          <w:rFonts w:ascii="Arial" w:hAnsi="Arial" w:cs="Arial"/>
          <w:b/>
          <w:bCs/>
        </w:rPr>
        <w:t>DA NATUREZA E DOS LIMITES DO TRANSPORTE</w:t>
      </w:r>
    </w:p>
    <w:p w14:paraId="0B650083" w14:textId="77777777" w:rsidR="00D2542D" w:rsidRPr="00E24A7D" w:rsidRDefault="00D2542D" w:rsidP="00D2542D">
      <w:pPr>
        <w:jc w:val="both"/>
        <w:rPr>
          <w:rFonts w:ascii="Arial" w:hAnsi="Arial" w:cs="Arial"/>
        </w:rPr>
      </w:pPr>
      <w:r w:rsidRPr="00E24A7D">
        <w:rPr>
          <w:rFonts w:ascii="Arial" w:hAnsi="Arial" w:cs="Arial"/>
        </w:rPr>
        <w:t>5.3. A Ambulância Tipo A será utilizada exclusivamente para transporte simples e de caráter eletivo, destinado a pacientes cuja condição clínica seja compatível com essa modalidade de transporte, nos termos da regulamentação sanitária e assistencial aplicável.</w:t>
      </w:r>
    </w:p>
    <w:p w14:paraId="3CD16A32" w14:textId="77777777" w:rsidR="00D2542D" w:rsidRPr="00E24A7D" w:rsidRDefault="00D2542D" w:rsidP="00D2542D">
      <w:pPr>
        <w:jc w:val="both"/>
        <w:rPr>
          <w:rFonts w:ascii="Arial" w:hAnsi="Arial" w:cs="Arial"/>
        </w:rPr>
      </w:pPr>
      <w:r w:rsidRPr="00E24A7D">
        <w:rPr>
          <w:rFonts w:ascii="Arial" w:hAnsi="Arial" w:cs="Arial"/>
        </w:rPr>
        <w:t>5.3.1. Não integra o objeto desta contratação o atendimento pré-hospitalar de urgência ou emergência, o transporte de paciente com risco de vida conhecido ou presumido, nem situação que demande ambulância de suporte básico ou avançado.</w:t>
      </w:r>
    </w:p>
    <w:p w14:paraId="48E3DA61" w14:textId="77777777" w:rsidR="00D2542D" w:rsidRPr="00E24A7D" w:rsidRDefault="00D2542D" w:rsidP="00D2542D">
      <w:pPr>
        <w:jc w:val="both"/>
        <w:rPr>
          <w:rFonts w:ascii="Arial" w:hAnsi="Arial" w:cs="Arial"/>
        </w:rPr>
      </w:pPr>
      <w:r w:rsidRPr="00E24A7D">
        <w:rPr>
          <w:rFonts w:ascii="Arial" w:hAnsi="Arial" w:cs="Arial"/>
        </w:rPr>
        <w:t>5.3.2. Caso, antes ou durante a apresentação para o transporte, seja constatada condição clínica incompatível com a utilização de Ambulância Tipo A, a Contratada deverá comunicar imediatamente o responsável indicado pela Secretaria Municipal de Saúde, abstendo-se de realizar transporte em desacordo com a classificação e as normas técnicas aplicáveis.</w:t>
      </w:r>
    </w:p>
    <w:p w14:paraId="683D8963" w14:textId="77777777" w:rsidR="00D2542D" w:rsidRPr="00E24A7D" w:rsidRDefault="00D2542D" w:rsidP="00D2542D">
      <w:pPr>
        <w:jc w:val="both"/>
        <w:rPr>
          <w:rFonts w:ascii="Arial" w:hAnsi="Arial" w:cs="Arial"/>
        </w:rPr>
      </w:pPr>
      <w:r w:rsidRPr="00E24A7D">
        <w:rPr>
          <w:rFonts w:ascii="Arial" w:hAnsi="Arial" w:cs="Arial"/>
        </w:rPr>
        <w:t>5.3.3. A Contratada não poderá alterar unilateralmente o local de origem, destino, data, horário ou demais condições estabelecidas na Ordem de Serviço, salvo mediante autorização expressa da Administração ou quando necessária medida imediata destinada à preservação da segurança do paciente, hipótese que deverá ser devidamente registrada e comunicada à fiscalização.</w:t>
      </w:r>
    </w:p>
    <w:p w14:paraId="1BCC861D" w14:textId="77777777" w:rsidR="00D2542D" w:rsidRDefault="00D2542D" w:rsidP="00D2542D">
      <w:pPr>
        <w:jc w:val="both"/>
        <w:rPr>
          <w:rFonts w:ascii="Arial" w:hAnsi="Arial" w:cs="Arial"/>
        </w:rPr>
      </w:pPr>
    </w:p>
    <w:p w14:paraId="375224B5" w14:textId="77777777" w:rsidR="00215D2A" w:rsidRDefault="00215D2A" w:rsidP="00D2542D">
      <w:pPr>
        <w:jc w:val="both"/>
        <w:rPr>
          <w:rFonts w:ascii="Arial" w:hAnsi="Arial" w:cs="Arial"/>
        </w:rPr>
      </w:pPr>
    </w:p>
    <w:p w14:paraId="56B73D24" w14:textId="77777777" w:rsidR="00215D2A" w:rsidRPr="00E24A7D" w:rsidRDefault="00215D2A" w:rsidP="00D2542D">
      <w:pPr>
        <w:jc w:val="both"/>
        <w:rPr>
          <w:rFonts w:ascii="Arial" w:hAnsi="Arial" w:cs="Arial"/>
        </w:rPr>
      </w:pPr>
    </w:p>
    <w:p w14:paraId="1041D6A3" w14:textId="77777777" w:rsidR="00D2542D" w:rsidRPr="00E24A7D" w:rsidRDefault="00D2542D" w:rsidP="00D2542D">
      <w:pPr>
        <w:jc w:val="both"/>
        <w:rPr>
          <w:rFonts w:ascii="Arial" w:hAnsi="Arial" w:cs="Arial"/>
          <w:b/>
          <w:bCs/>
        </w:rPr>
      </w:pPr>
      <w:r w:rsidRPr="00E24A7D">
        <w:rPr>
          <w:rFonts w:ascii="Arial" w:hAnsi="Arial" w:cs="Arial"/>
          <w:b/>
          <w:bCs/>
        </w:rPr>
        <w:lastRenderedPageBreak/>
        <w:t>DAS CONDIÇÕES DO VEÍCULO</w:t>
      </w:r>
    </w:p>
    <w:p w14:paraId="48D3E55C" w14:textId="77777777" w:rsidR="00D2542D" w:rsidRPr="00E24A7D" w:rsidRDefault="00D2542D" w:rsidP="00D2542D">
      <w:pPr>
        <w:jc w:val="both"/>
        <w:rPr>
          <w:rFonts w:ascii="Arial" w:hAnsi="Arial" w:cs="Arial"/>
        </w:rPr>
      </w:pPr>
      <w:r w:rsidRPr="00E24A7D">
        <w:rPr>
          <w:rFonts w:ascii="Arial" w:hAnsi="Arial" w:cs="Arial"/>
        </w:rPr>
        <w:t>5.4. A ambulância disponibilizada deverá permanecer, durante toda a execução contratual, regularmente licenciada, em perfeito estado de conservação, funcionamento, segurança, higiene e limpeza, atendendo às normas do Ministério da Saúde aplicáveis às Ambulâncias Tipo A, à legislação de trânsito e às demais normas técnicas e sanitárias incidentes.</w:t>
      </w:r>
    </w:p>
    <w:p w14:paraId="0412D277" w14:textId="77777777" w:rsidR="00D2542D" w:rsidRPr="00E24A7D" w:rsidRDefault="00D2542D" w:rsidP="00D2542D">
      <w:pPr>
        <w:jc w:val="both"/>
        <w:rPr>
          <w:rFonts w:ascii="Arial" w:hAnsi="Arial" w:cs="Arial"/>
        </w:rPr>
      </w:pPr>
      <w:r w:rsidRPr="00E24A7D">
        <w:rPr>
          <w:rFonts w:ascii="Arial" w:hAnsi="Arial" w:cs="Arial"/>
        </w:rPr>
        <w:t>5.4.1. O veículo deverá estar devidamente caracterizado e equipado para sua finalidade, contendo os equipamentos, materiais e dispositivos mínimos legalmente exigidos para Ambulância Tipo A, em plenas condições de utilização e dentro dos respectivos prazos de validade, quando aplicáveis.</w:t>
      </w:r>
    </w:p>
    <w:p w14:paraId="6120E31D" w14:textId="77777777" w:rsidR="00D2542D" w:rsidRPr="00E24A7D" w:rsidRDefault="00D2542D" w:rsidP="00D2542D">
      <w:pPr>
        <w:jc w:val="both"/>
        <w:rPr>
          <w:rFonts w:ascii="Arial" w:hAnsi="Arial" w:cs="Arial"/>
        </w:rPr>
      </w:pPr>
      <w:r w:rsidRPr="00E24A7D">
        <w:rPr>
          <w:rFonts w:ascii="Arial" w:hAnsi="Arial" w:cs="Arial"/>
        </w:rPr>
        <w:t>5.4.2. Deverão ser mantidos disponíveis e em adequadas condições de funcionamento, no mínimo, os equipamentos e materiais exigidos pela regulamentação aplicável à Ambulância Tipo A, incluindo maca com rodas e respectivos dispositivos de fixação e segurança, suporte para soro, oxigênio medicinal, sistemas de sinalização e comunicação e demais itens legalmente exigidos.</w:t>
      </w:r>
    </w:p>
    <w:p w14:paraId="45B5BF1A" w14:textId="77777777" w:rsidR="00D2542D" w:rsidRPr="00E24A7D" w:rsidRDefault="00D2542D" w:rsidP="00D2542D">
      <w:pPr>
        <w:jc w:val="both"/>
        <w:rPr>
          <w:rFonts w:ascii="Arial" w:hAnsi="Arial" w:cs="Arial"/>
        </w:rPr>
      </w:pPr>
      <w:r w:rsidRPr="00E24A7D">
        <w:rPr>
          <w:rFonts w:ascii="Arial" w:hAnsi="Arial" w:cs="Arial"/>
        </w:rPr>
        <w:t>5.4.3. A Contratada deverá assegurar que, previamente a cada atendimento, sejam verificadas as condições mecânicas, elétricas, sanitárias e operacionais do veículo, de modo a reduzir o risco de pane, interrupção, atraso ou qualquer situação capaz de comprometer a segurança e a continuidade do transporte.</w:t>
      </w:r>
    </w:p>
    <w:p w14:paraId="6871340A" w14:textId="77777777" w:rsidR="00D2542D" w:rsidRPr="00E24A7D" w:rsidRDefault="00D2542D" w:rsidP="00D2542D">
      <w:pPr>
        <w:jc w:val="both"/>
        <w:rPr>
          <w:rFonts w:ascii="Arial" w:hAnsi="Arial" w:cs="Arial"/>
        </w:rPr>
      </w:pPr>
      <w:r w:rsidRPr="00E24A7D">
        <w:rPr>
          <w:rFonts w:ascii="Arial" w:hAnsi="Arial" w:cs="Arial"/>
        </w:rPr>
        <w:t>5.4.4. A ambulância deverá ser apresentada em condições adequadas de higiene e asseio, devendo ser realizada limpeza e desinfecção compatíveis com o serviço de transporte de pacientes, antes e após os atendimentos, sempre que necessário, observadas as normas sanitárias aplicáveis.</w:t>
      </w:r>
    </w:p>
    <w:p w14:paraId="59E65D8A" w14:textId="77777777" w:rsidR="00D2542D" w:rsidRPr="00E24A7D" w:rsidRDefault="00D2542D" w:rsidP="00D2542D">
      <w:pPr>
        <w:jc w:val="both"/>
        <w:rPr>
          <w:rFonts w:ascii="Arial" w:hAnsi="Arial" w:cs="Arial"/>
        </w:rPr>
      </w:pPr>
    </w:p>
    <w:p w14:paraId="759F6546" w14:textId="77777777" w:rsidR="00D2542D" w:rsidRPr="00E24A7D" w:rsidRDefault="00D2542D" w:rsidP="00D2542D">
      <w:pPr>
        <w:jc w:val="both"/>
        <w:rPr>
          <w:rFonts w:ascii="Arial" w:hAnsi="Arial" w:cs="Arial"/>
          <w:b/>
          <w:bCs/>
        </w:rPr>
      </w:pPr>
      <w:r w:rsidRPr="00E24A7D">
        <w:rPr>
          <w:rFonts w:ascii="Arial" w:hAnsi="Arial" w:cs="Arial"/>
          <w:b/>
          <w:bCs/>
        </w:rPr>
        <w:t>DA EQUIPE E DA REGULARIDADE OPERACIONAL</w:t>
      </w:r>
    </w:p>
    <w:p w14:paraId="7EFD2F14" w14:textId="77777777" w:rsidR="00D2542D" w:rsidRPr="00E24A7D" w:rsidRDefault="00D2542D" w:rsidP="00D2542D">
      <w:pPr>
        <w:jc w:val="both"/>
        <w:rPr>
          <w:rFonts w:ascii="Arial" w:hAnsi="Arial" w:cs="Arial"/>
        </w:rPr>
      </w:pPr>
      <w:r w:rsidRPr="00E24A7D">
        <w:rPr>
          <w:rFonts w:ascii="Arial" w:hAnsi="Arial" w:cs="Arial"/>
        </w:rPr>
        <w:t>5.5. A Contratada deverá disponibilizar, às suas expensas, os profissionais e a tripulação legalmente exigidos para a operação da Ambulância Tipo A e para a realização segura do transporte, devidamente habilitados, capacitados e com documentação profissional regular, conforme a legislação e regulamentação aplicáveis.</w:t>
      </w:r>
    </w:p>
    <w:p w14:paraId="52040DD2" w14:textId="77777777" w:rsidR="00D2542D" w:rsidRPr="00E24A7D" w:rsidRDefault="00D2542D" w:rsidP="00D2542D">
      <w:pPr>
        <w:jc w:val="both"/>
        <w:rPr>
          <w:rFonts w:ascii="Arial" w:hAnsi="Arial" w:cs="Arial"/>
        </w:rPr>
      </w:pPr>
      <w:r w:rsidRPr="00E24A7D">
        <w:rPr>
          <w:rFonts w:ascii="Arial" w:hAnsi="Arial" w:cs="Arial"/>
        </w:rPr>
        <w:t>5.5.1. Os profissionais disponibilizados deverão atuar estritamente dentro dos limites de suas atribuições, habilitações e competências profissionais.</w:t>
      </w:r>
    </w:p>
    <w:p w14:paraId="00931F5D" w14:textId="77777777" w:rsidR="00D2542D" w:rsidRPr="00E24A7D" w:rsidRDefault="00D2542D" w:rsidP="00D2542D">
      <w:pPr>
        <w:jc w:val="both"/>
        <w:rPr>
          <w:rFonts w:ascii="Arial" w:hAnsi="Arial" w:cs="Arial"/>
        </w:rPr>
      </w:pPr>
      <w:r w:rsidRPr="00E24A7D">
        <w:rPr>
          <w:rFonts w:ascii="Arial" w:hAnsi="Arial" w:cs="Arial"/>
        </w:rPr>
        <w:t>5.5.2. A Contratada responderá integralmente pelos atos de seus empregados, prepostos e demais profissionais utilizados na execução do objeto, inclusive quanto às obrigações trabalhistas, previdenciárias, fiscais, securitárias e de segurança do trabalho.</w:t>
      </w:r>
    </w:p>
    <w:p w14:paraId="2726DFBE" w14:textId="77777777" w:rsidR="00D2542D" w:rsidRPr="00E24A7D" w:rsidRDefault="00D2542D" w:rsidP="00D2542D">
      <w:pPr>
        <w:jc w:val="both"/>
        <w:rPr>
          <w:rFonts w:ascii="Arial" w:hAnsi="Arial" w:cs="Arial"/>
        </w:rPr>
      </w:pPr>
      <w:r w:rsidRPr="00E24A7D">
        <w:rPr>
          <w:rFonts w:ascii="Arial" w:hAnsi="Arial" w:cs="Arial"/>
        </w:rPr>
        <w:t>5.5.3. A fiscalização poderá determinar a substituição de profissional que não apresente habilitação adequada, adote conduta incompatível com o serviço ou coloque em risco a segurança, a dignidade ou a integridade do paciente, sem que disso resulte qualquer ônus adicional à Administração.</w:t>
      </w:r>
    </w:p>
    <w:p w14:paraId="19625544" w14:textId="77777777" w:rsidR="00D2542D" w:rsidRPr="00E24A7D" w:rsidRDefault="00D2542D" w:rsidP="00D2542D">
      <w:pPr>
        <w:jc w:val="both"/>
        <w:rPr>
          <w:rFonts w:ascii="Arial" w:hAnsi="Arial" w:cs="Arial"/>
        </w:rPr>
      </w:pPr>
    </w:p>
    <w:p w14:paraId="6C6DDD7E" w14:textId="77777777" w:rsidR="00D2542D" w:rsidRPr="00E24A7D" w:rsidRDefault="00D2542D" w:rsidP="00D2542D">
      <w:pPr>
        <w:jc w:val="both"/>
        <w:rPr>
          <w:rFonts w:ascii="Arial" w:hAnsi="Arial" w:cs="Arial"/>
          <w:b/>
          <w:bCs/>
        </w:rPr>
      </w:pPr>
      <w:r w:rsidRPr="00E24A7D">
        <w:rPr>
          <w:rFonts w:ascii="Arial" w:hAnsi="Arial" w:cs="Arial"/>
          <w:b/>
          <w:bCs/>
        </w:rPr>
        <w:t>DOS CUSTOS DA EXECUÇÃO</w:t>
      </w:r>
    </w:p>
    <w:p w14:paraId="4DD70D6B" w14:textId="77777777" w:rsidR="00D2542D" w:rsidRPr="00E24A7D" w:rsidRDefault="00D2542D" w:rsidP="00D2542D">
      <w:pPr>
        <w:jc w:val="both"/>
        <w:rPr>
          <w:rFonts w:ascii="Arial" w:hAnsi="Arial" w:cs="Arial"/>
        </w:rPr>
      </w:pPr>
      <w:r w:rsidRPr="00E24A7D">
        <w:rPr>
          <w:rFonts w:ascii="Arial" w:hAnsi="Arial" w:cs="Arial"/>
        </w:rPr>
        <w:t>5.6. O preço da diária deverá compreender todos os custos direta ou indiretamente necessários à perfeita execução do objeto, não cabendo cobrança adicional à Administração por despesas inerentes à prestação ordinária do serviço.</w:t>
      </w:r>
    </w:p>
    <w:p w14:paraId="4E2A8DA0" w14:textId="77777777" w:rsidR="00D2542D" w:rsidRPr="00E24A7D" w:rsidRDefault="00D2542D" w:rsidP="00D2542D">
      <w:pPr>
        <w:jc w:val="both"/>
        <w:rPr>
          <w:rFonts w:ascii="Arial" w:hAnsi="Arial" w:cs="Arial"/>
        </w:rPr>
      </w:pPr>
      <w:r w:rsidRPr="00E24A7D">
        <w:rPr>
          <w:rFonts w:ascii="Arial" w:hAnsi="Arial" w:cs="Arial"/>
        </w:rPr>
        <w:lastRenderedPageBreak/>
        <w:t>5.6.1. Consideram-se incluídos no valor contratado, quando inerentes à execução do objeto, os custos relativos a combustível, lubrificantes, manutenção preventiva e corretiva do veículo, pneus, peças, higienização, desinfecção, equipamentos, materiais de segurança, seguros, tributos, encargos trabalhistas e previdenciários, remuneração da equipe necessária, deslocamentos, pedágios, estacionamentos e demais despesas operacionais necessárias ao cumprimento da Ordem de Serviço.</w:t>
      </w:r>
    </w:p>
    <w:p w14:paraId="5187FF1A" w14:textId="77777777" w:rsidR="00D2542D" w:rsidRPr="00E24A7D" w:rsidRDefault="00D2542D" w:rsidP="00D2542D">
      <w:pPr>
        <w:jc w:val="both"/>
        <w:rPr>
          <w:rFonts w:ascii="Arial" w:hAnsi="Arial" w:cs="Arial"/>
        </w:rPr>
      </w:pPr>
      <w:r w:rsidRPr="00E24A7D">
        <w:rPr>
          <w:rFonts w:ascii="Arial" w:hAnsi="Arial" w:cs="Arial"/>
        </w:rPr>
        <w:t>5.6.2. Eventual equívoco da Contratada no dimensionamento dos custos necessários à execução não autorizará cobrança adicional, ressalvadas exclusivamente as hipóteses legais de recomposição do equilíbrio econômico-financeiro.</w:t>
      </w:r>
    </w:p>
    <w:p w14:paraId="69526953" w14:textId="77777777" w:rsidR="00D2542D" w:rsidRPr="00E24A7D" w:rsidRDefault="00D2542D" w:rsidP="00D2542D">
      <w:pPr>
        <w:jc w:val="both"/>
        <w:rPr>
          <w:rFonts w:ascii="Arial" w:hAnsi="Arial" w:cs="Arial"/>
        </w:rPr>
      </w:pPr>
    </w:p>
    <w:p w14:paraId="199F900A" w14:textId="77777777" w:rsidR="00D2542D" w:rsidRPr="00E24A7D" w:rsidRDefault="00D2542D" w:rsidP="00D2542D">
      <w:pPr>
        <w:jc w:val="both"/>
        <w:rPr>
          <w:rFonts w:ascii="Arial" w:hAnsi="Arial" w:cs="Arial"/>
          <w:b/>
          <w:bCs/>
        </w:rPr>
      </w:pPr>
      <w:r w:rsidRPr="00E24A7D">
        <w:rPr>
          <w:rFonts w:ascii="Arial" w:hAnsi="Arial" w:cs="Arial"/>
          <w:b/>
          <w:bCs/>
        </w:rPr>
        <w:t>DA CONTINUIDADE E SUBSTITUIÇÃO DO VEÍCULO</w:t>
      </w:r>
    </w:p>
    <w:p w14:paraId="19657EEA" w14:textId="77777777" w:rsidR="00D2542D" w:rsidRPr="00E24A7D" w:rsidRDefault="00D2542D" w:rsidP="00D2542D">
      <w:pPr>
        <w:jc w:val="both"/>
        <w:rPr>
          <w:rFonts w:ascii="Arial" w:hAnsi="Arial" w:cs="Arial"/>
        </w:rPr>
      </w:pPr>
      <w:r w:rsidRPr="00E24A7D">
        <w:rPr>
          <w:rFonts w:ascii="Arial" w:hAnsi="Arial" w:cs="Arial"/>
        </w:rPr>
        <w:t>5.7. A Contratada deverá adotar todas as providências necessárias para evitar a interrupção ou o comprometimento do transporte previamente autorizado.</w:t>
      </w:r>
    </w:p>
    <w:p w14:paraId="65C2A215" w14:textId="77777777" w:rsidR="00D2542D" w:rsidRPr="00E24A7D" w:rsidRDefault="00D2542D" w:rsidP="00D2542D">
      <w:pPr>
        <w:jc w:val="both"/>
        <w:rPr>
          <w:rFonts w:ascii="Arial" w:hAnsi="Arial" w:cs="Arial"/>
        </w:rPr>
      </w:pPr>
      <w:r w:rsidRPr="00E24A7D">
        <w:rPr>
          <w:rFonts w:ascii="Arial" w:hAnsi="Arial" w:cs="Arial"/>
        </w:rPr>
        <w:t>5.7.1. Em caso de pane, acidente, indisponibilidade mecânica, irregularidade documental, condição sanitária inadequada ou qualquer outro fato que torne o veículo inicialmente disponibilizado impróprio para a execução, a Contratada deverá providenciar, sem qualquer ônus adicional à Administração, sua substituição por outro veículo de mesma classificação e com condições técnicas equivalentes ou superiores, regularmente habilitado para a prestação do serviço.</w:t>
      </w:r>
    </w:p>
    <w:p w14:paraId="76D0FFFA" w14:textId="77777777" w:rsidR="00D2542D" w:rsidRPr="00E24A7D" w:rsidRDefault="00D2542D" w:rsidP="00D2542D">
      <w:pPr>
        <w:jc w:val="both"/>
        <w:rPr>
          <w:rFonts w:ascii="Arial" w:hAnsi="Arial" w:cs="Arial"/>
        </w:rPr>
      </w:pPr>
      <w:r w:rsidRPr="00E24A7D">
        <w:rPr>
          <w:rFonts w:ascii="Arial" w:hAnsi="Arial" w:cs="Arial"/>
        </w:rPr>
        <w:t>5.7.2. A substituição deverá ocorrer no menor prazo tecnicamente possível, de forma a evitar perda de consultas, exames, procedimentos ou demais atendimentos previamente agendados para o paciente.</w:t>
      </w:r>
    </w:p>
    <w:p w14:paraId="4AF91FCB" w14:textId="77777777" w:rsidR="00D2542D" w:rsidRPr="00E24A7D" w:rsidRDefault="00D2542D" w:rsidP="00D2542D">
      <w:pPr>
        <w:jc w:val="both"/>
        <w:rPr>
          <w:rFonts w:ascii="Arial" w:hAnsi="Arial" w:cs="Arial"/>
        </w:rPr>
      </w:pPr>
      <w:r w:rsidRPr="00E24A7D">
        <w:rPr>
          <w:rFonts w:ascii="Arial" w:hAnsi="Arial" w:cs="Arial"/>
        </w:rPr>
        <w:t>5.7.3. Toda ocorrência que possa provocar atraso, interrupção ou inviabilização do transporte deverá ser imediatamente comunicada à fiscalização ou ao servidor responsável indicado na Ordem de Serviço, com registro da causa e das providências adotadas.</w:t>
      </w:r>
    </w:p>
    <w:p w14:paraId="52457FE5" w14:textId="77777777" w:rsidR="00D2542D" w:rsidRPr="00E24A7D" w:rsidRDefault="00D2542D" w:rsidP="00D2542D">
      <w:pPr>
        <w:jc w:val="both"/>
        <w:rPr>
          <w:rFonts w:ascii="Arial" w:hAnsi="Arial" w:cs="Arial"/>
        </w:rPr>
      </w:pPr>
    </w:p>
    <w:p w14:paraId="4F48432A" w14:textId="77777777" w:rsidR="00D2542D" w:rsidRPr="00E24A7D" w:rsidRDefault="00D2542D" w:rsidP="00D2542D">
      <w:pPr>
        <w:jc w:val="both"/>
        <w:rPr>
          <w:rFonts w:ascii="Arial" w:hAnsi="Arial" w:cs="Arial"/>
          <w:b/>
          <w:bCs/>
        </w:rPr>
      </w:pPr>
      <w:r w:rsidRPr="00E24A7D">
        <w:rPr>
          <w:rFonts w:ascii="Arial" w:hAnsi="Arial" w:cs="Arial"/>
          <w:b/>
          <w:bCs/>
        </w:rPr>
        <w:t>DA SEGURANÇA E QUALIDADE DO TRANSPORTE</w:t>
      </w:r>
    </w:p>
    <w:p w14:paraId="22458D55" w14:textId="77777777" w:rsidR="00D2542D" w:rsidRPr="00E24A7D" w:rsidRDefault="00D2542D" w:rsidP="00D2542D">
      <w:pPr>
        <w:jc w:val="both"/>
        <w:rPr>
          <w:rFonts w:ascii="Arial" w:hAnsi="Arial" w:cs="Arial"/>
        </w:rPr>
      </w:pPr>
      <w:r w:rsidRPr="00E24A7D">
        <w:rPr>
          <w:rFonts w:ascii="Arial" w:hAnsi="Arial" w:cs="Arial"/>
        </w:rPr>
        <w:t>5.8. Durante toda a execução, a Contratada deverá observar as normas de segurança aplicáveis ao transporte de pacientes, responsabilizando-se pela adequada acomodação e fixação da maca, utilização dos dispositivos de segurança, condução prudente do veículo e preservação da integridade física e da dignidade do paciente e de seu acompanhante.</w:t>
      </w:r>
    </w:p>
    <w:p w14:paraId="614BBF02" w14:textId="77777777" w:rsidR="00D2542D" w:rsidRPr="00E24A7D" w:rsidRDefault="00D2542D" w:rsidP="00D2542D">
      <w:pPr>
        <w:jc w:val="both"/>
        <w:rPr>
          <w:rFonts w:ascii="Arial" w:hAnsi="Arial" w:cs="Arial"/>
        </w:rPr>
      </w:pPr>
      <w:r w:rsidRPr="00E24A7D">
        <w:rPr>
          <w:rFonts w:ascii="Arial" w:hAnsi="Arial" w:cs="Arial"/>
        </w:rPr>
        <w:t>5.8.1. O embarque, transporte e desembarque deverão ocorrer de maneira segura e compatível com as limitações do paciente, observadas as boas práticas assistenciais e operacionais pertinentes.</w:t>
      </w:r>
    </w:p>
    <w:p w14:paraId="31EB945B" w14:textId="77777777" w:rsidR="00D2542D" w:rsidRPr="00E24A7D" w:rsidRDefault="00D2542D" w:rsidP="00D2542D">
      <w:pPr>
        <w:jc w:val="both"/>
        <w:rPr>
          <w:rFonts w:ascii="Arial" w:hAnsi="Arial" w:cs="Arial"/>
        </w:rPr>
      </w:pPr>
      <w:r w:rsidRPr="00E24A7D">
        <w:rPr>
          <w:rFonts w:ascii="Arial" w:hAnsi="Arial" w:cs="Arial"/>
        </w:rPr>
        <w:t>5.8.2. Não será admitido o transporte de pessoas, materiais ou objetos estranhos à execução do serviço quando isso puder comprometer a segurança, a higiene, a finalidade assistencial ou a adequada execução da Ordem de Serviço.</w:t>
      </w:r>
    </w:p>
    <w:p w14:paraId="35A73EBA" w14:textId="77777777" w:rsidR="00D2542D" w:rsidRPr="00E24A7D" w:rsidRDefault="00D2542D" w:rsidP="00D2542D">
      <w:pPr>
        <w:jc w:val="both"/>
        <w:rPr>
          <w:rFonts w:ascii="Arial" w:hAnsi="Arial" w:cs="Arial"/>
        </w:rPr>
      </w:pPr>
    </w:p>
    <w:p w14:paraId="6C1E2CFA" w14:textId="77777777" w:rsidR="00D2542D" w:rsidRPr="00E24A7D" w:rsidRDefault="00D2542D" w:rsidP="00D2542D">
      <w:pPr>
        <w:jc w:val="both"/>
        <w:rPr>
          <w:rFonts w:ascii="Arial" w:hAnsi="Arial" w:cs="Arial"/>
          <w:b/>
          <w:bCs/>
        </w:rPr>
      </w:pPr>
      <w:r w:rsidRPr="00E24A7D">
        <w:rPr>
          <w:rFonts w:ascii="Arial" w:hAnsi="Arial" w:cs="Arial"/>
          <w:b/>
          <w:bCs/>
        </w:rPr>
        <w:t>DO REGISTRO E COMPROVAÇÃO DAS DIÁRIAS</w:t>
      </w:r>
    </w:p>
    <w:p w14:paraId="5CB050A1" w14:textId="77777777" w:rsidR="00D2542D" w:rsidRPr="00E24A7D" w:rsidRDefault="00D2542D" w:rsidP="00D2542D">
      <w:pPr>
        <w:jc w:val="both"/>
        <w:rPr>
          <w:rFonts w:ascii="Arial" w:hAnsi="Arial" w:cs="Arial"/>
        </w:rPr>
      </w:pPr>
      <w:r w:rsidRPr="00E24A7D">
        <w:rPr>
          <w:rFonts w:ascii="Arial" w:hAnsi="Arial" w:cs="Arial"/>
        </w:rPr>
        <w:t>5.9. Cada diária executada deverá ser comprovada mediante Relatório de Execução, Boletim de Transporte ou documento equivalente, apresentado pela Contratada para conferência e ateste da fiscalização.</w:t>
      </w:r>
    </w:p>
    <w:p w14:paraId="73121A36" w14:textId="77777777" w:rsidR="00D2542D" w:rsidRPr="00E24A7D" w:rsidRDefault="00D2542D" w:rsidP="00D2542D">
      <w:pPr>
        <w:jc w:val="both"/>
        <w:rPr>
          <w:rFonts w:ascii="Arial" w:hAnsi="Arial" w:cs="Arial"/>
        </w:rPr>
      </w:pPr>
      <w:r w:rsidRPr="00E24A7D">
        <w:rPr>
          <w:rFonts w:ascii="Arial" w:hAnsi="Arial" w:cs="Arial"/>
        </w:rPr>
        <w:t>5.9.1. O documento deverá conter, no mínimo:</w:t>
      </w:r>
    </w:p>
    <w:p w14:paraId="18846EC6" w14:textId="77777777" w:rsidR="00D2542D" w:rsidRPr="00E24A7D" w:rsidRDefault="00D2542D" w:rsidP="00D2542D">
      <w:pPr>
        <w:jc w:val="both"/>
        <w:rPr>
          <w:rFonts w:ascii="Arial" w:hAnsi="Arial" w:cs="Arial"/>
        </w:rPr>
      </w:pPr>
      <w:r w:rsidRPr="00E24A7D">
        <w:rPr>
          <w:rFonts w:ascii="Arial" w:hAnsi="Arial" w:cs="Arial"/>
        </w:rPr>
        <w:t xml:space="preserve">I – </w:t>
      </w:r>
      <w:proofErr w:type="gramStart"/>
      <w:r w:rsidRPr="00E24A7D">
        <w:rPr>
          <w:rFonts w:ascii="Arial" w:hAnsi="Arial" w:cs="Arial"/>
        </w:rPr>
        <w:t>número</w:t>
      </w:r>
      <w:proofErr w:type="gramEnd"/>
      <w:r w:rsidRPr="00E24A7D">
        <w:rPr>
          <w:rFonts w:ascii="Arial" w:hAnsi="Arial" w:cs="Arial"/>
        </w:rPr>
        <w:t xml:space="preserve"> da Ordem de Serviço;</w:t>
      </w:r>
    </w:p>
    <w:p w14:paraId="2B9A5DCD" w14:textId="77777777" w:rsidR="00D2542D" w:rsidRPr="00E24A7D" w:rsidRDefault="00D2542D" w:rsidP="00D2542D">
      <w:pPr>
        <w:jc w:val="both"/>
        <w:rPr>
          <w:rFonts w:ascii="Arial" w:hAnsi="Arial" w:cs="Arial"/>
        </w:rPr>
      </w:pPr>
      <w:r w:rsidRPr="00E24A7D">
        <w:rPr>
          <w:rFonts w:ascii="Arial" w:hAnsi="Arial" w:cs="Arial"/>
        </w:rPr>
        <w:lastRenderedPageBreak/>
        <w:t xml:space="preserve">II – </w:t>
      </w:r>
      <w:proofErr w:type="gramStart"/>
      <w:r w:rsidRPr="00E24A7D">
        <w:rPr>
          <w:rFonts w:ascii="Arial" w:hAnsi="Arial" w:cs="Arial"/>
        </w:rPr>
        <w:t>data</w:t>
      </w:r>
      <w:proofErr w:type="gramEnd"/>
      <w:r w:rsidRPr="00E24A7D">
        <w:rPr>
          <w:rFonts w:ascii="Arial" w:hAnsi="Arial" w:cs="Arial"/>
        </w:rPr>
        <w:t xml:space="preserve"> do atendimento;</w:t>
      </w:r>
    </w:p>
    <w:p w14:paraId="5C0D39F8" w14:textId="77777777" w:rsidR="00D2542D" w:rsidRPr="00E24A7D" w:rsidRDefault="00D2542D" w:rsidP="00D2542D">
      <w:pPr>
        <w:jc w:val="both"/>
        <w:rPr>
          <w:rFonts w:ascii="Arial" w:hAnsi="Arial" w:cs="Arial"/>
        </w:rPr>
      </w:pPr>
      <w:r w:rsidRPr="00E24A7D">
        <w:rPr>
          <w:rFonts w:ascii="Arial" w:hAnsi="Arial" w:cs="Arial"/>
        </w:rPr>
        <w:t>III – identificação do veículo e respectiva placa;</w:t>
      </w:r>
    </w:p>
    <w:p w14:paraId="0275B74A" w14:textId="77777777" w:rsidR="00D2542D" w:rsidRPr="00E24A7D" w:rsidRDefault="00D2542D" w:rsidP="00D2542D">
      <w:pPr>
        <w:jc w:val="both"/>
        <w:rPr>
          <w:rFonts w:ascii="Arial" w:hAnsi="Arial" w:cs="Arial"/>
        </w:rPr>
      </w:pPr>
      <w:r w:rsidRPr="00E24A7D">
        <w:rPr>
          <w:rFonts w:ascii="Arial" w:hAnsi="Arial" w:cs="Arial"/>
        </w:rPr>
        <w:t xml:space="preserve">IV – </w:t>
      </w:r>
      <w:proofErr w:type="gramStart"/>
      <w:r w:rsidRPr="00E24A7D">
        <w:rPr>
          <w:rFonts w:ascii="Arial" w:hAnsi="Arial" w:cs="Arial"/>
        </w:rPr>
        <w:t>horário</w:t>
      </w:r>
      <w:proofErr w:type="gramEnd"/>
      <w:r w:rsidRPr="00E24A7D">
        <w:rPr>
          <w:rFonts w:ascii="Arial" w:hAnsi="Arial" w:cs="Arial"/>
        </w:rPr>
        <w:t xml:space="preserve"> de apresentação, saída e encerramento do atendimento;</w:t>
      </w:r>
    </w:p>
    <w:p w14:paraId="79053D57" w14:textId="77777777" w:rsidR="00D2542D" w:rsidRPr="00E24A7D" w:rsidRDefault="00D2542D" w:rsidP="00D2542D">
      <w:pPr>
        <w:jc w:val="both"/>
        <w:rPr>
          <w:rFonts w:ascii="Arial" w:hAnsi="Arial" w:cs="Arial"/>
        </w:rPr>
      </w:pPr>
      <w:r w:rsidRPr="00E24A7D">
        <w:rPr>
          <w:rFonts w:ascii="Arial" w:hAnsi="Arial" w:cs="Arial"/>
        </w:rPr>
        <w:t xml:space="preserve">V – </w:t>
      </w:r>
      <w:proofErr w:type="gramStart"/>
      <w:r w:rsidRPr="00E24A7D">
        <w:rPr>
          <w:rFonts w:ascii="Arial" w:hAnsi="Arial" w:cs="Arial"/>
        </w:rPr>
        <w:t>local</w:t>
      </w:r>
      <w:proofErr w:type="gramEnd"/>
      <w:r w:rsidRPr="00E24A7D">
        <w:rPr>
          <w:rFonts w:ascii="Arial" w:hAnsi="Arial" w:cs="Arial"/>
        </w:rPr>
        <w:t xml:space="preserve"> de origem e destino;</w:t>
      </w:r>
    </w:p>
    <w:p w14:paraId="590F19EF" w14:textId="77777777" w:rsidR="00D2542D" w:rsidRPr="00E24A7D" w:rsidRDefault="00D2542D" w:rsidP="00D2542D">
      <w:pPr>
        <w:jc w:val="both"/>
        <w:rPr>
          <w:rFonts w:ascii="Arial" w:hAnsi="Arial" w:cs="Arial"/>
        </w:rPr>
      </w:pPr>
      <w:r w:rsidRPr="00E24A7D">
        <w:rPr>
          <w:rFonts w:ascii="Arial" w:hAnsi="Arial" w:cs="Arial"/>
        </w:rPr>
        <w:t xml:space="preserve">VI – </w:t>
      </w:r>
      <w:proofErr w:type="gramStart"/>
      <w:r w:rsidRPr="00E24A7D">
        <w:rPr>
          <w:rFonts w:ascii="Arial" w:hAnsi="Arial" w:cs="Arial"/>
        </w:rPr>
        <w:t>registro</w:t>
      </w:r>
      <w:proofErr w:type="gramEnd"/>
      <w:r w:rsidRPr="00E24A7D">
        <w:rPr>
          <w:rFonts w:ascii="Arial" w:hAnsi="Arial" w:cs="Arial"/>
        </w:rPr>
        <w:t xml:space="preserve"> de eventual retorno, quando solicitado;</w:t>
      </w:r>
    </w:p>
    <w:p w14:paraId="3362C2D0" w14:textId="77777777" w:rsidR="00D2542D" w:rsidRPr="00E24A7D" w:rsidRDefault="00D2542D" w:rsidP="00D2542D">
      <w:pPr>
        <w:jc w:val="both"/>
        <w:rPr>
          <w:rFonts w:ascii="Arial" w:hAnsi="Arial" w:cs="Arial"/>
        </w:rPr>
      </w:pPr>
      <w:r w:rsidRPr="00E24A7D">
        <w:rPr>
          <w:rFonts w:ascii="Arial" w:hAnsi="Arial" w:cs="Arial"/>
        </w:rPr>
        <w:t>VII – identificação funcional da equipe responsável;</w:t>
      </w:r>
    </w:p>
    <w:p w14:paraId="6ED868FF" w14:textId="77777777" w:rsidR="00D2542D" w:rsidRPr="00E24A7D" w:rsidRDefault="00D2542D" w:rsidP="00D2542D">
      <w:pPr>
        <w:jc w:val="both"/>
        <w:rPr>
          <w:rFonts w:ascii="Arial" w:hAnsi="Arial" w:cs="Arial"/>
        </w:rPr>
      </w:pPr>
      <w:r w:rsidRPr="00E24A7D">
        <w:rPr>
          <w:rFonts w:ascii="Arial" w:hAnsi="Arial" w:cs="Arial"/>
        </w:rPr>
        <w:t>VIII – registro das ocorrências relevantes verificadas durante a execução;</w:t>
      </w:r>
    </w:p>
    <w:p w14:paraId="7F40EAC1" w14:textId="77777777" w:rsidR="00D2542D" w:rsidRPr="00E24A7D" w:rsidRDefault="00D2542D" w:rsidP="00D2542D">
      <w:pPr>
        <w:jc w:val="both"/>
        <w:rPr>
          <w:rFonts w:ascii="Arial" w:hAnsi="Arial" w:cs="Arial"/>
        </w:rPr>
      </w:pPr>
      <w:r w:rsidRPr="00E24A7D">
        <w:rPr>
          <w:rFonts w:ascii="Arial" w:hAnsi="Arial" w:cs="Arial"/>
        </w:rPr>
        <w:t xml:space="preserve">IX – </w:t>
      </w:r>
      <w:proofErr w:type="gramStart"/>
      <w:r w:rsidRPr="00E24A7D">
        <w:rPr>
          <w:rFonts w:ascii="Arial" w:hAnsi="Arial" w:cs="Arial"/>
        </w:rPr>
        <w:t>identificação</w:t>
      </w:r>
      <w:proofErr w:type="gramEnd"/>
      <w:r w:rsidRPr="00E24A7D">
        <w:rPr>
          <w:rFonts w:ascii="Arial" w:hAnsi="Arial" w:cs="Arial"/>
        </w:rPr>
        <w:t xml:space="preserve"> do paciente em formato compatível com as regras de sigilo e proteção de dados pessoais; e</w:t>
      </w:r>
    </w:p>
    <w:p w14:paraId="787AF282" w14:textId="77777777" w:rsidR="00D2542D" w:rsidRPr="00E24A7D" w:rsidRDefault="00D2542D" w:rsidP="00D2542D">
      <w:pPr>
        <w:jc w:val="both"/>
        <w:rPr>
          <w:rFonts w:ascii="Arial" w:hAnsi="Arial" w:cs="Arial"/>
        </w:rPr>
      </w:pPr>
      <w:r w:rsidRPr="00E24A7D">
        <w:rPr>
          <w:rFonts w:ascii="Arial" w:hAnsi="Arial" w:cs="Arial"/>
        </w:rPr>
        <w:t xml:space="preserve">X – </w:t>
      </w:r>
      <w:proofErr w:type="gramStart"/>
      <w:r w:rsidRPr="00E24A7D">
        <w:rPr>
          <w:rFonts w:ascii="Arial" w:hAnsi="Arial" w:cs="Arial"/>
        </w:rPr>
        <w:t>confirmação</w:t>
      </w:r>
      <w:proofErr w:type="gramEnd"/>
      <w:r w:rsidRPr="00E24A7D">
        <w:rPr>
          <w:rFonts w:ascii="Arial" w:hAnsi="Arial" w:cs="Arial"/>
        </w:rPr>
        <w:t xml:space="preserve"> ou ateste do servidor, unidade de saúde ou agente designado pela Administração.</w:t>
      </w:r>
    </w:p>
    <w:p w14:paraId="1FB663EF" w14:textId="77777777" w:rsidR="00D2542D" w:rsidRPr="00E24A7D" w:rsidRDefault="00D2542D" w:rsidP="00D2542D">
      <w:pPr>
        <w:jc w:val="both"/>
        <w:rPr>
          <w:rFonts w:ascii="Arial" w:hAnsi="Arial" w:cs="Arial"/>
        </w:rPr>
      </w:pPr>
      <w:r w:rsidRPr="00E24A7D">
        <w:rPr>
          <w:rFonts w:ascii="Arial" w:hAnsi="Arial" w:cs="Arial"/>
        </w:rPr>
        <w:t>5.9.2. A Administração poderá exigir, para fins de fiscalização, o registro da quilometragem inicial e final, controles de deslocamento, comprovantes de atendimento ou outros documentos objetivamente relacionados à execução, sem que tais registros alterem a unidade de medição contratada, que permanecerá sendo a diária efetivamente executada.</w:t>
      </w:r>
    </w:p>
    <w:p w14:paraId="3324814C" w14:textId="77777777" w:rsidR="00D2542D" w:rsidRPr="00E24A7D" w:rsidRDefault="00D2542D" w:rsidP="00D2542D">
      <w:pPr>
        <w:jc w:val="both"/>
        <w:rPr>
          <w:rFonts w:ascii="Arial" w:hAnsi="Arial" w:cs="Arial"/>
        </w:rPr>
      </w:pPr>
    </w:p>
    <w:p w14:paraId="1A81004D" w14:textId="77777777" w:rsidR="00D2542D" w:rsidRPr="00E24A7D" w:rsidRDefault="00D2542D" w:rsidP="00D2542D">
      <w:pPr>
        <w:jc w:val="both"/>
        <w:rPr>
          <w:rFonts w:ascii="Arial" w:hAnsi="Arial" w:cs="Arial"/>
          <w:b/>
          <w:bCs/>
        </w:rPr>
      </w:pPr>
      <w:r w:rsidRPr="00E24A7D">
        <w:rPr>
          <w:rFonts w:ascii="Arial" w:hAnsi="Arial" w:cs="Arial"/>
          <w:b/>
          <w:bCs/>
        </w:rPr>
        <w:t>DA PROTEÇÃO DAS INFORMAÇÕES DOS PACIENTES</w:t>
      </w:r>
    </w:p>
    <w:p w14:paraId="61F54C95" w14:textId="77777777" w:rsidR="00D2542D" w:rsidRPr="00E24A7D" w:rsidRDefault="00D2542D" w:rsidP="00D2542D">
      <w:pPr>
        <w:jc w:val="both"/>
        <w:rPr>
          <w:rFonts w:ascii="Arial" w:hAnsi="Arial" w:cs="Arial"/>
        </w:rPr>
      </w:pPr>
      <w:r w:rsidRPr="00E24A7D">
        <w:rPr>
          <w:rFonts w:ascii="Arial" w:hAnsi="Arial" w:cs="Arial"/>
        </w:rPr>
        <w:t>5.10. A Contratada e seus profissionais deverão preservar o sigilo das informações a que tiverem acesso em razão da execução do contrato, especialmente aquelas relativas à identificação, condição de saúde, tratamento, local de atendimento e demais dados pessoais dos pacientes.</w:t>
      </w:r>
    </w:p>
    <w:p w14:paraId="1A87DC54" w14:textId="77777777" w:rsidR="00D2542D" w:rsidRPr="00E24A7D" w:rsidRDefault="00D2542D" w:rsidP="00D2542D">
      <w:pPr>
        <w:jc w:val="both"/>
        <w:rPr>
          <w:rFonts w:ascii="Arial" w:hAnsi="Arial" w:cs="Arial"/>
        </w:rPr>
      </w:pPr>
      <w:r w:rsidRPr="00E24A7D">
        <w:rPr>
          <w:rFonts w:ascii="Arial" w:hAnsi="Arial" w:cs="Arial"/>
        </w:rPr>
        <w:t>5.10.1. O tratamento de dados pessoais deverá limitar-se às informações estritamente necessárias à execução, fiscalização e comprovação do serviço, observadas a Lei nº 13.709/2018 – Lei Geral de Proteção de Dados Pessoais – e demais normas aplicáveis.</w:t>
      </w:r>
    </w:p>
    <w:p w14:paraId="691C4114" w14:textId="77777777" w:rsidR="00D2542D" w:rsidRPr="00E24A7D" w:rsidRDefault="00D2542D" w:rsidP="00D2542D">
      <w:pPr>
        <w:jc w:val="both"/>
        <w:rPr>
          <w:rFonts w:ascii="Arial" w:hAnsi="Arial" w:cs="Arial"/>
        </w:rPr>
      </w:pPr>
      <w:r w:rsidRPr="00E24A7D">
        <w:rPr>
          <w:rFonts w:ascii="Arial" w:hAnsi="Arial" w:cs="Arial"/>
        </w:rPr>
        <w:t>5.10.2. É vedada a utilização, reprodução, divulgação ou compartilhamento de informações relacionadas aos pacientes para finalidade diversa da execução</w:t>
      </w:r>
    </w:p>
    <w:p w14:paraId="7BF98FCD" w14:textId="77777777" w:rsidR="00E3469D" w:rsidRPr="00E24A7D" w:rsidRDefault="00E3469D" w:rsidP="0039118B">
      <w:pPr>
        <w:jc w:val="both"/>
        <w:rPr>
          <w:rFonts w:ascii="Arial" w:eastAsia="Arial" w:hAnsi="Arial" w:cs="Arial"/>
        </w:rPr>
      </w:pPr>
    </w:p>
    <w:p w14:paraId="300EAF1F" w14:textId="77777777" w:rsidR="008718EE" w:rsidRPr="00E24A7D" w:rsidRDefault="008718EE" w:rsidP="008718EE">
      <w:pPr>
        <w:pStyle w:val="Nvel1-SemNumPreto"/>
      </w:pPr>
      <w:r w:rsidRPr="00E24A7D">
        <w:t>GARANTIA</w:t>
      </w:r>
    </w:p>
    <w:p w14:paraId="3E6117A5"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i w:val="0"/>
          <w:iCs w:val="0"/>
          <w:color w:val="auto"/>
          <w:sz w:val="24"/>
          <w:szCs w:val="24"/>
        </w:rPr>
        <w:t>5.</w:t>
      </w:r>
      <w:r w:rsidR="00D2542D" w:rsidRPr="00E24A7D">
        <w:rPr>
          <w:i w:val="0"/>
          <w:iCs w:val="0"/>
          <w:color w:val="auto"/>
          <w:sz w:val="24"/>
          <w:szCs w:val="24"/>
        </w:rPr>
        <w:t>11</w:t>
      </w:r>
      <w:r w:rsidRPr="00E24A7D">
        <w:rPr>
          <w:i w:val="0"/>
          <w:iCs w:val="0"/>
          <w:color w:val="auto"/>
          <w:sz w:val="24"/>
          <w:szCs w:val="24"/>
        </w:rPr>
        <w:t>. O prazo de garantia é aquele estabelecido na Lei nº 8.078, de 11 de setembro de 1990 (Código de Defesa do Consumidor).</w:t>
      </w:r>
    </w:p>
    <w:p w14:paraId="2DD4F78C"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p>
    <w:p w14:paraId="5E299132" w14:textId="77777777" w:rsidR="008718EE" w:rsidRPr="00E24A7D" w:rsidRDefault="008718EE" w:rsidP="008718EE">
      <w:pPr>
        <w:pStyle w:val="Nivel01"/>
      </w:pPr>
      <w:r w:rsidRPr="00E24A7D">
        <w:t>6. MODELO DE GESTÃO DO CONTRATO:</w:t>
      </w:r>
    </w:p>
    <w:p w14:paraId="7BB4151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69ACD3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BC0263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6.3. As comunicações entre o órgão ou entidade e a contratada devem ser realizadas por escrito sempre que o ato exigir tal formalidade, admitindo-se o uso de mensagem eletrônica para esse fim.</w:t>
      </w:r>
    </w:p>
    <w:p w14:paraId="5587581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6.4. O órgão ou entidade poderá convocar representante da empresa para adoção de providências que devam ser cumpridas de imediato.</w:t>
      </w:r>
    </w:p>
    <w:p w14:paraId="444B15B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6.5. Após a assinatura do contrato ou instrumento equivalente</w:t>
      </w:r>
      <w:r w:rsidRPr="00E24A7D">
        <w:rPr>
          <w:strike/>
          <w:color w:val="auto"/>
          <w:sz w:val="24"/>
          <w:szCs w:val="24"/>
        </w:rPr>
        <w:t>,</w:t>
      </w:r>
      <w:r w:rsidRPr="00E24A7D">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8DD405" w14:textId="77777777" w:rsidR="00DA07FB" w:rsidRPr="00E24A7D" w:rsidRDefault="00DA07FB" w:rsidP="008718EE">
      <w:pPr>
        <w:pStyle w:val="Nivel2"/>
        <w:numPr>
          <w:ilvl w:val="0"/>
          <w:numId w:val="0"/>
        </w:numPr>
        <w:spacing w:before="0" w:after="0" w:line="240" w:lineRule="auto"/>
        <w:rPr>
          <w:b/>
          <w:bCs/>
          <w:color w:val="auto"/>
          <w:sz w:val="24"/>
          <w:szCs w:val="24"/>
        </w:rPr>
      </w:pPr>
    </w:p>
    <w:p w14:paraId="4F0B8DEB" w14:textId="77777777" w:rsidR="008718EE" w:rsidRPr="00E24A7D" w:rsidRDefault="008718EE" w:rsidP="008718EE">
      <w:pPr>
        <w:pStyle w:val="Nivel2"/>
        <w:numPr>
          <w:ilvl w:val="0"/>
          <w:numId w:val="0"/>
        </w:numPr>
        <w:spacing w:before="0" w:after="0" w:line="240" w:lineRule="auto"/>
        <w:rPr>
          <w:b/>
          <w:bCs/>
          <w:color w:val="auto"/>
          <w:sz w:val="24"/>
          <w:szCs w:val="24"/>
        </w:rPr>
      </w:pPr>
      <w:r w:rsidRPr="00E24A7D">
        <w:rPr>
          <w:b/>
          <w:bCs/>
          <w:color w:val="auto"/>
          <w:sz w:val="24"/>
          <w:szCs w:val="24"/>
        </w:rPr>
        <w:t>FISCALIZAÇÃO</w:t>
      </w:r>
    </w:p>
    <w:p w14:paraId="095062D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6.6. A execução do contrato deverá ser acompanhada e fiscalizada pelo(s) fiscal(</w:t>
      </w:r>
      <w:proofErr w:type="spellStart"/>
      <w:r w:rsidRPr="00E24A7D">
        <w:rPr>
          <w:color w:val="auto"/>
          <w:sz w:val="24"/>
          <w:szCs w:val="24"/>
        </w:rPr>
        <w:t>is</w:t>
      </w:r>
      <w:proofErr w:type="spellEnd"/>
      <w:r w:rsidRPr="00E24A7D">
        <w:rPr>
          <w:color w:val="auto"/>
          <w:sz w:val="24"/>
          <w:szCs w:val="24"/>
        </w:rPr>
        <w:t>) do contrato, ou pelos respectivos substitutos.</w:t>
      </w:r>
    </w:p>
    <w:p w14:paraId="6BED80BD" w14:textId="77777777" w:rsidR="0039118B" w:rsidRPr="00E24A7D" w:rsidRDefault="0039118B" w:rsidP="008718EE">
      <w:pPr>
        <w:pStyle w:val="Nivel2"/>
        <w:numPr>
          <w:ilvl w:val="0"/>
          <w:numId w:val="0"/>
        </w:numPr>
        <w:spacing w:before="0" w:after="0" w:line="240" w:lineRule="auto"/>
        <w:rPr>
          <w:color w:val="auto"/>
          <w:sz w:val="24"/>
          <w:szCs w:val="24"/>
        </w:rPr>
      </w:pPr>
    </w:p>
    <w:p w14:paraId="1170C54E" w14:textId="77777777" w:rsidR="008718EE" w:rsidRPr="00E24A7D" w:rsidRDefault="008718EE" w:rsidP="008718EE">
      <w:pPr>
        <w:pStyle w:val="Nvel1-SemNumPreto"/>
      </w:pPr>
      <w:r w:rsidRPr="00E24A7D">
        <w:t>FISCALIZAÇÃO TÉCNICA</w:t>
      </w:r>
    </w:p>
    <w:p w14:paraId="2E4DF18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6.7.</w:t>
      </w:r>
      <w:r w:rsidRPr="00E24A7D">
        <w:rPr>
          <w:b/>
          <w:bCs/>
          <w:color w:val="auto"/>
          <w:sz w:val="24"/>
          <w:szCs w:val="24"/>
          <w:lang w:eastAsia="zh-CN" w:bidi="hi-IN"/>
        </w:rPr>
        <w:t xml:space="preserve"> </w:t>
      </w:r>
      <w:r w:rsidRPr="00E24A7D">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7F3726EC" w14:textId="77777777" w:rsidR="008718EE" w:rsidRPr="00E24A7D" w:rsidRDefault="008718EE" w:rsidP="008718EE">
      <w:pPr>
        <w:pStyle w:val="Nivel3"/>
        <w:spacing w:before="0" w:after="0" w:line="240" w:lineRule="auto"/>
        <w:ind w:left="0" w:firstLine="0"/>
        <w:rPr>
          <w:rStyle w:val="Hyperlink"/>
          <w:color w:val="auto"/>
          <w:sz w:val="24"/>
          <w:szCs w:val="24"/>
          <w:u w:val="none"/>
        </w:rPr>
      </w:pPr>
      <w:r w:rsidRPr="00E24A7D">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1DD2100"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1B47BAD2"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9D6B82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6.7.4. No caso de ocorrências que possam inviabilizar a execução do contrato nas datas aprazadas, o fiscal técnico do contrato comunicará o fato imediatamente ao gestor do contrato. </w:t>
      </w:r>
    </w:p>
    <w:p w14:paraId="2D635A94" w14:textId="77777777" w:rsidR="002041D1" w:rsidRPr="00E24A7D" w:rsidRDefault="008718EE" w:rsidP="008718EE">
      <w:pPr>
        <w:pStyle w:val="Nivel3"/>
        <w:spacing w:before="0" w:after="0" w:line="240" w:lineRule="auto"/>
        <w:ind w:left="0" w:firstLine="0"/>
        <w:rPr>
          <w:color w:val="auto"/>
          <w:sz w:val="24"/>
          <w:szCs w:val="24"/>
        </w:rPr>
      </w:pPr>
      <w:r w:rsidRPr="00E24A7D">
        <w:rPr>
          <w:color w:val="auto"/>
          <w:sz w:val="24"/>
          <w:szCs w:val="24"/>
        </w:rPr>
        <w:t>6.7.5. O fiscal técnico do contrato comunicará ao gestor do contrato, em tempo hábil, o término do contrato sob sua responsabilidade, com vistas à renovação tempestiva ou à prorrogação contratual.</w:t>
      </w:r>
    </w:p>
    <w:p w14:paraId="5796B243" w14:textId="77777777" w:rsidR="004A2CB3" w:rsidRPr="00E24A7D" w:rsidRDefault="004A2CB3" w:rsidP="008718EE">
      <w:pPr>
        <w:pStyle w:val="Nivel3"/>
        <w:spacing w:before="0" w:after="0" w:line="240" w:lineRule="auto"/>
        <w:ind w:left="0" w:firstLine="0"/>
        <w:rPr>
          <w:color w:val="auto"/>
          <w:sz w:val="24"/>
          <w:szCs w:val="24"/>
        </w:rPr>
      </w:pPr>
    </w:p>
    <w:p w14:paraId="4B418DA7" w14:textId="77777777" w:rsidR="008718EE" w:rsidRPr="00E24A7D" w:rsidRDefault="008718EE" w:rsidP="008718EE">
      <w:pPr>
        <w:pStyle w:val="Nivel3"/>
        <w:spacing w:before="0" w:after="0" w:line="240" w:lineRule="auto"/>
        <w:ind w:left="0" w:firstLine="0"/>
        <w:rPr>
          <w:b/>
          <w:color w:val="auto"/>
          <w:sz w:val="24"/>
          <w:szCs w:val="24"/>
        </w:rPr>
      </w:pPr>
      <w:r w:rsidRPr="00E24A7D">
        <w:rPr>
          <w:b/>
          <w:color w:val="auto"/>
          <w:sz w:val="24"/>
          <w:szCs w:val="24"/>
        </w:rPr>
        <w:t>FISCALIZAÇÃO ADMINISTRATIVA</w:t>
      </w:r>
    </w:p>
    <w:p w14:paraId="2CE42D4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8AA3FC2"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65CC114" w14:textId="77777777" w:rsidR="0061388C" w:rsidRPr="00E24A7D" w:rsidRDefault="0061388C" w:rsidP="007B68D4">
      <w:pPr>
        <w:pStyle w:val="Nvel2-Opcional"/>
      </w:pPr>
    </w:p>
    <w:p w14:paraId="6F6800AB" w14:textId="77777777" w:rsidR="008718EE" w:rsidRPr="00E24A7D" w:rsidRDefault="008718EE" w:rsidP="008718EE">
      <w:pPr>
        <w:pStyle w:val="Nvel1-SemNumPreto"/>
      </w:pPr>
      <w:r w:rsidRPr="00E24A7D">
        <w:t>GESTOR DO CONTRATO</w:t>
      </w:r>
    </w:p>
    <w:p w14:paraId="03EE8940" w14:textId="77777777" w:rsidR="008718EE" w:rsidRPr="00E24A7D" w:rsidRDefault="0061388C" w:rsidP="0061388C">
      <w:pPr>
        <w:pStyle w:val="Nivel2"/>
        <w:numPr>
          <w:ilvl w:val="0"/>
          <w:numId w:val="0"/>
        </w:numPr>
        <w:tabs>
          <w:tab w:val="left" w:pos="709"/>
          <w:tab w:val="left" w:pos="993"/>
        </w:tabs>
        <w:spacing w:before="0" w:after="0" w:line="240" w:lineRule="auto"/>
        <w:rPr>
          <w:color w:val="auto"/>
          <w:sz w:val="24"/>
          <w:szCs w:val="24"/>
        </w:rPr>
      </w:pPr>
      <w:r w:rsidRPr="00E24A7D">
        <w:rPr>
          <w:color w:val="auto"/>
          <w:sz w:val="24"/>
          <w:szCs w:val="24"/>
        </w:rPr>
        <w:t xml:space="preserve">6.9. </w:t>
      </w:r>
      <w:r w:rsidR="008718EE" w:rsidRPr="00E24A7D">
        <w:rPr>
          <w:color w:val="auto"/>
          <w:sz w:val="24"/>
          <w:szCs w:val="24"/>
        </w:rPr>
        <w:t>Cabe ao gestor do contrato:</w:t>
      </w:r>
    </w:p>
    <w:p w14:paraId="711409B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6.</w:t>
      </w:r>
      <w:r w:rsidR="0061388C" w:rsidRPr="00E24A7D">
        <w:rPr>
          <w:bCs/>
          <w:color w:val="auto"/>
          <w:sz w:val="24"/>
          <w:szCs w:val="24"/>
          <w:lang w:eastAsia="zh-CN" w:bidi="hi-IN"/>
        </w:rPr>
        <w:t>9</w:t>
      </w:r>
      <w:r w:rsidRPr="00E24A7D">
        <w:rPr>
          <w:bCs/>
          <w:color w:val="auto"/>
          <w:sz w:val="24"/>
          <w:szCs w:val="24"/>
          <w:lang w:eastAsia="zh-CN" w:bidi="hi-IN"/>
        </w:rPr>
        <w:t>.1.</w:t>
      </w:r>
      <w:r w:rsidRPr="00E24A7D">
        <w:rPr>
          <w:b/>
          <w:bCs/>
          <w:color w:val="auto"/>
          <w:sz w:val="24"/>
          <w:szCs w:val="24"/>
          <w:lang w:eastAsia="zh-CN" w:bidi="hi-IN"/>
        </w:rPr>
        <w:t xml:space="preserve"> </w:t>
      </w:r>
      <w:r w:rsidRPr="00E24A7D">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w:t>
      </w:r>
      <w:r w:rsidRPr="00E24A7D">
        <w:rPr>
          <w:color w:val="auto"/>
          <w:sz w:val="24"/>
          <w:szCs w:val="24"/>
        </w:rPr>
        <w:lastRenderedPageBreak/>
        <w:t>ocorrências, das alterações e das prorrogações contratuais, elaborando relatório com vistas à verificação da necessidade de adequações do contrato para fins de atendimento da finalidade da administração.</w:t>
      </w:r>
    </w:p>
    <w:p w14:paraId="28C62E9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6.</w:t>
      </w:r>
      <w:r w:rsidR="0061388C" w:rsidRPr="00E24A7D">
        <w:rPr>
          <w:bCs/>
          <w:color w:val="auto"/>
          <w:sz w:val="24"/>
          <w:szCs w:val="24"/>
          <w:lang w:eastAsia="zh-CN" w:bidi="hi-IN"/>
        </w:rPr>
        <w:t>9</w:t>
      </w:r>
      <w:r w:rsidRPr="00E24A7D">
        <w:rPr>
          <w:bCs/>
          <w:color w:val="auto"/>
          <w:sz w:val="24"/>
          <w:szCs w:val="24"/>
          <w:lang w:eastAsia="zh-CN" w:bidi="hi-IN"/>
        </w:rPr>
        <w:t xml:space="preserve">.2. </w:t>
      </w:r>
      <w:r w:rsidRPr="00E24A7D">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5F620C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6.</w:t>
      </w:r>
      <w:r w:rsidR="0061388C" w:rsidRPr="00E24A7D">
        <w:rPr>
          <w:bCs/>
          <w:color w:val="auto"/>
          <w:sz w:val="24"/>
          <w:szCs w:val="24"/>
          <w:lang w:eastAsia="zh-CN" w:bidi="hi-IN"/>
        </w:rPr>
        <w:t>9</w:t>
      </w:r>
      <w:r w:rsidRPr="00E24A7D">
        <w:rPr>
          <w:bCs/>
          <w:color w:val="auto"/>
          <w:sz w:val="24"/>
          <w:szCs w:val="24"/>
          <w:lang w:eastAsia="zh-CN" w:bidi="hi-IN"/>
        </w:rPr>
        <w:t>.3.</w:t>
      </w:r>
      <w:r w:rsidRPr="00E24A7D">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5E5589C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6.</w:t>
      </w:r>
      <w:r w:rsidR="0061388C" w:rsidRPr="00E24A7D">
        <w:rPr>
          <w:bCs/>
          <w:color w:val="auto"/>
          <w:sz w:val="24"/>
          <w:szCs w:val="24"/>
          <w:lang w:eastAsia="zh-CN" w:bidi="hi-IN"/>
        </w:rPr>
        <w:t>9</w:t>
      </w:r>
      <w:r w:rsidRPr="00E24A7D">
        <w:rPr>
          <w:bCs/>
          <w:color w:val="auto"/>
          <w:sz w:val="24"/>
          <w:szCs w:val="24"/>
          <w:lang w:eastAsia="zh-CN" w:bidi="hi-IN"/>
        </w:rPr>
        <w:t>.4.</w:t>
      </w:r>
      <w:r w:rsidRPr="00E24A7D">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9281D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6.</w:t>
      </w:r>
      <w:r w:rsidR="0061388C" w:rsidRPr="00E24A7D">
        <w:rPr>
          <w:bCs/>
          <w:color w:val="auto"/>
          <w:sz w:val="24"/>
          <w:szCs w:val="24"/>
          <w:lang w:eastAsia="zh-CN" w:bidi="hi-IN"/>
        </w:rPr>
        <w:t>9</w:t>
      </w:r>
      <w:r w:rsidRPr="00E24A7D">
        <w:rPr>
          <w:bCs/>
          <w:color w:val="auto"/>
          <w:sz w:val="24"/>
          <w:szCs w:val="24"/>
          <w:lang w:eastAsia="zh-CN" w:bidi="hi-IN"/>
        </w:rPr>
        <w:t>.5.</w:t>
      </w:r>
      <w:r w:rsidRPr="00E24A7D">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198AD418" w14:textId="77777777" w:rsidR="008718EE" w:rsidRPr="00E24A7D" w:rsidRDefault="008718EE" w:rsidP="008718EE">
      <w:pPr>
        <w:pStyle w:val="Nivel2"/>
        <w:numPr>
          <w:ilvl w:val="0"/>
          <w:numId w:val="0"/>
        </w:numPr>
        <w:spacing w:before="0" w:after="0" w:line="240" w:lineRule="auto"/>
        <w:rPr>
          <w:color w:val="auto"/>
          <w:sz w:val="24"/>
          <w:szCs w:val="24"/>
        </w:rPr>
      </w:pPr>
    </w:p>
    <w:p w14:paraId="7DF753CA" w14:textId="77777777" w:rsidR="008718EE" w:rsidRPr="00E24A7D" w:rsidRDefault="008718EE" w:rsidP="008718EE">
      <w:pPr>
        <w:pStyle w:val="Nivel01"/>
      </w:pPr>
      <w:r w:rsidRPr="00E24A7D">
        <w:t xml:space="preserve">7. CRITÉRIOS DE MEDIÇÃO E DE PAGAMENTO: </w:t>
      </w:r>
    </w:p>
    <w:p w14:paraId="145659A2" w14:textId="77777777" w:rsidR="008718EE" w:rsidRPr="00E24A7D" w:rsidRDefault="008718EE" w:rsidP="008718EE">
      <w:pPr>
        <w:pStyle w:val="Nvel1-SemNumPreto"/>
      </w:pPr>
      <w:r w:rsidRPr="00E24A7D">
        <w:t>RECEBIMENTO</w:t>
      </w:r>
    </w:p>
    <w:p w14:paraId="4FB9490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1233A60E" w14:textId="77777777" w:rsidR="008718EE" w:rsidRPr="00E24A7D"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761B02" w14:textId="77777777" w:rsidR="008718EE" w:rsidRPr="00E24A7D"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7F71735" w14:textId="77777777" w:rsidR="008718EE" w:rsidRPr="00E24A7D"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0D423349" w14:textId="77777777" w:rsidR="008718EE" w:rsidRPr="00E24A7D"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FB621A1" w14:textId="77777777" w:rsidR="008718EE" w:rsidRPr="00E24A7D"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4934FA79"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7.2. O prazo da disposição acima será contado do recebimento de comunicação de cobrança oriunda do contratado com a comprovação da prestação dos serviços a que se referem a parcela a ser paga.</w:t>
      </w:r>
    </w:p>
    <w:p w14:paraId="1079DDC2"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 xml:space="preserve">7.3. O fiscal administrativo do contrato realizará o recebimento provisório do objeto do contrato mediante termo detalhado que comprove o cumprimento das exigências de caráter administrativo. </w:t>
      </w:r>
    </w:p>
    <w:p w14:paraId="2E3D213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7.3.1. Será considerado como ocorrido o recebimento provisório com a entrega do termo detalhado ou, em havendo mais de um a ser feito, com a entrega do último;</w:t>
      </w:r>
    </w:p>
    <w:p w14:paraId="7A30D8C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7.3.2.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EF85BC6"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7.3.3. A fiscalização não efetuará o ateste da última e/ou única medição de serviços até que sejam sanadas todas as eventuais pendências que possam vir a ser apontadas no Recebimento Provisório. </w:t>
      </w:r>
    </w:p>
    <w:p w14:paraId="58E597EA"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7.3.4. O recebimento provisório também ficará sujeito, quando cabível, à conclusão de todos os testes de campo e à entrega dos Manuais e Instruções exigíveis.</w:t>
      </w:r>
    </w:p>
    <w:p w14:paraId="7B01D5CE"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7.3.5. Os serviços poderão ser rejeitados, no todo ou em parte, quando em desacordo com as especificações constantes neste Termo de Referência e na proposta, sem prejuízo da aplicação das penalidades.</w:t>
      </w:r>
    </w:p>
    <w:p w14:paraId="10742BF6"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 xml:space="preserve">7.4. Quando a fiscalização for exercida por um único servidor, o Termo Detalhado deverá conter o registro, a análise e a conclusão acerca das ocorrências na execução </w:t>
      </w:r>
      <w:r w:rsidRPr="00E24A7D">
        <w:rPr>
          <w:color w:val="auto"/>
          <w:sz w:val="24"/>
          <w:szCs w:val="24"/>
        </w:rPr>
        <w:lastRenderedPageBreak/>
        <w:t>do contrato, em relação à fiscalização técnica e administrativa e demais documentos que julgar necessários, devendo encaminhá-los ao gestor do contrato para recebimento definitivo.</w:t>
      </w:r>
    </w:p>
    <w:p w14:paraId="53C7340A"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7.5. 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C243BE7" w14:textId="77777777" w:rsidR="008718EE" w:rsidRPr="00E24A7D" w:rsidRDefault="008718EE" w:rsidP="008718EE">
      <w:pPr>
        <w:pStyle w:val="Nivel3"/>
        <w:spacing w:before="0" w:after="0" w:line="240" w:lineRule="auto"/>
        <w:ind w:left="0" w:firstLine="0"/>
        <w:rPr>
          <w:bCs/>
          <w:color w:val="auto"/>
          <w:sz w:val="24"/>
          <w:szCs w:val="24"/>
        </w:rPr>
      </w:pPr>
      <w:r w:rsidRPr="00E24A7D">
        <w:rPr>
          <w:color w:val="auto"/>
          <w:sz w:val="24"/>
          <w:szCs w:val="24"/>
        </w:rPr>
        <w:t>7.5.1.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51ABF59"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7.5.2. Emitir Termo Detalhado para efeito de recebimento definitivo dos serviços prestados, com base nos relatórios e documentações apresentadas; e</w:t>
      </w:r>
    </w:p>
    <w:p w14:paraId="5E2B762C" w14:textId="77777777" w:rsidR="008718EE" w:rsidRPr="00E24A7D" w:rsidRDefault="008718EE" w:rsidP="008718EE">
      <w:pPr>
        <w:pStyle w:val="Nivel3"/>
        <w:spacing w:before="0" w:after="0" w:line="240" w:lineRule="auto"/>
        <w:ind w:left="0" w:firstLine="0"/>
        <w:rPr>
          <w:bCs/>
          <w:color w:val="auto"/>
          <w:sz w:val="24"/>
          <w:szCs w:val="24"/>
        </w:rPr>
      </w:pPr>
      <w:r w:rsidRPr="00E24A7D">
        <w:rPr>
          <w:color w:val="auto"/>
          <w:sz w:val="24"/>
          <w:szCs w:val="24"/>
        </w:rPr>
        <w:t>7.5.3. Comunicar a empresa para que emita a Nota Fiscal ou Fatura, com o valor exato dimensionado pela fiscalização.</w:t>
      </w:r>
    </w:p>
    <w:p w14:paraId="446162B5" w14:textId="77777777" w:rsidR="008718EE" w:rsidRPr="00E24A7D" w:rsidRDefault="008718EE" w:rsidP="008718EE">
      <w:pPr>
        <w:pStyle w:val="Nivel3"/>
        <w:spacing w:before="0" w:after="0" w:line="240" w:lineRule="auto"/>
        <w:ind w:left="0" w:firstLine="0"/>
        <w:rPr>
          <w:bCs/>
          <w:color w:val="auto"/>
          <w:sz w:val="24"/>
          <w:szCs w:val="24"/>
        </w:rPr>
      </w:pPr>
      <w:r w:rsidRPr="00E24A7D">
        <w:rPr>
          <w:color w:val="auto"/>
          <w:sz w:val="24"/>
          <w:szCs w:val="24"/>
        </w:rPr>
        <w:t>7.5.4. Enviar a documentação pertinente ao setor de contratos para a formalização dos procedimentos de liquidação e pagamento, no valor dimensionado pela fiscalização e gestão.</w:t>
      </w:r>
    </w:p>
    <w:p w14:paraId="671482BB"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 xml:space="preserve">7.6. No caso de controvérsia sobre a execução do objeto, quanto à dimensão, qualidade e quantidade, deverá ser observado o teor do </w:t>
      </w:r>
      <w:hyperlink r:id="rId8" w:anchor="art143">
        <w:r w:rsidRPr="00E24A7D">
          <w:rPr>
            <w:rStyle w:val="Hyperlink"/>
            <w:color w:val="auto"/>
            <w:sz w:val="24"/>
            <w:szCs w:val="24"/>
            <w:u w:val="none"/>
          </w:rPr>
          <w:t>art. 143 da Lei nº 14.133, de 2021</w:t>
        </w:r>
      </w:hyperlink>
      <w:r w:rsidRPr="00E24A7D">
        <w:rPr>
          <w:color w:val="auto"/>
          <w:sz w:val="24"/>
          <w:szCs w:val="24"/>
        </w:rPr>
        <w:t xml:space="preserve">, comunicando-se à empresa para emissão de Nota Fiscal no que </w:t>
      </w:r>
      <w:proofErr w:type="spellStart"/>
      <w:r w:rsidRPr="00E24A7D">
        <w:rPr>
          <w:color w:val="auto"/>
          <w:sz w:val="24"/>
          <w:szCs w:val="24"/>
        </w:rPr>
        <w:t>pertine</w:t>
      </w:r>
      <w:proofErr w:type="spellEnd"/>
      <w:r w:rsidRPr="00E24A7D">
        <w:rPr>
          <w:color w:val="auto"/>
          <w:sz w:val="24"/>
          <w:szCs w:val="24"/>
        </w:rPr>
        <w:t xml:space="preserve"> à parcela incontroversa da execução do objeto, para efeito de liquidação e pagamento.</w:t>
      </w:r>
    </w:p>
    <w:p w14:paraId="18E83CFE"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7.7. Nenhum prazo de recebimento ocorrerá enquanto pendente a solução, pelo contratado, de inconsistências verificadas na execução do objeto ou no instrumento de cobrança.</w:t>
      </w:r>
    </w:p>
    <w:p w14:paraId="207895D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7.8. O recebimento provisório ou definitivo não excluirá a responsabilidade civil pela solidez e pela segurança do serviço nem a responsabilidade ético-profissional pela perfeita execução do contrato.</w:t>
      </w:r>
    </w:p>
    <w:p w14:paraId="4D185FF2" w14:textId="77777777" w:rsidR="008718EE" w:rsidRPr="00E24A7D" w:rsidRDefault="008718EE" w:rsidP="008718EE">
      <w:pPr>
        <w:pStyle w:val="Nivel2"/>
        <w:numPr>
          <w:ilvl w:val="0"/>
          <w:numId w:val="0"/>
        </w:numPr>
        <w:spacing w:before="0" w:after="0" w:line="240" w:lineRule="auto"/>
        <w:rPr>
          <w:color w:val="auto"/>
          <w:sz w:val="24"/>
          <w:szCs w:val="24"/>
        </w:rPr>
      </w:pPr>
    </w:p>
    <w:p w14:paraId="3B25ABC5" w14:textId="77777777" w:rsidR="008718EE" w:rsidRPr="00E24A7D" w:rsidRDefault="008718EE" w:rsidP="008718EE">
      <w:pPr>
        <w:pStyle w:val="Nvel1-SemNumPreto"/>
      </w:pPr>
      <w:r w:rsidRPr="00E24A7D">
        <w:t>LIQUIDAÇÃO</w:t>
      </w:r>
    </w:p>
    <w:p w14:paraId="2F3B6AC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7.9. Recebida a Nota Fiscal ou documento de cobrança equivalente, correrá o prazo de dez dias úteis para fins de liquidação, na forma desta seção, prorrogáveis por igual período, nos termos do art. 7º, § 3</w:t>
      </w:r>
      <w:r w:rsidRPr="00E24A7D">
        <w:rPr>
          <w:rStyle w:val="Hyperlink"/>
          <w:color w:val="auto"/>
          <w:sz w:val="24"/>
          <w:szCs w:val="24"/>
          <w:u w:val="none"/>
        </w:rPr>
        <w:t>º da Instrução Normativa SEGES/ME nº 77/2022</w:t>
      </w:r>
      <w:r w:rsidRPr="00E24A7D">
        <w:rPr>
          <w:color w:val="auto"/>
          <w:sz w:val="24"/>
          <w:szCs w:val="24"/>
        </w:rPr>
        <w:t>.</w:t>
      </w:r>
    </w:p>
    <w:p w14:paraId="157C0F57"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9" w:anchor="art75" w:history="1">
        <w:r w:rsidRPr="00E24A7D">
          <w:rPr>
            <w:rStyle w:val="Hyperlink"/>
            <w:color w:val="auto"/>
            <w:sz w:val="24"/>
            <w:szCs w:val="24"/>
            <w:u w:val="none"/>
          </w:rPr>
          <w:t>inciso II do art. 75 da Lei nº 14.133, de 2021</w:t>
        </w:r>
      </w:hyperlink>
      <w:r w:rsidRPr="00E24A7D">
        <w:rPr>
          <w:color w:val="auto"/>
          <w:sz w:val="24"/>
          <w:szCs w:val="24"/>
        </w:rPr>
        <w:t>.</w:t>
      </w:r>
    </w:p>
    <w:p w14:paraId="5365352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6CB5DE8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7.10.1. O prazo de validade;</w:t>
      </w:r>
    </w:p>
    <w:p w14:paraId="1825EEEE"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7.10.2. A data da emissão; </w:t>
      </w:r>
    </w:p>
    <w:p w14:paraId="024BE1E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7.10.3. Os dados do contrato e do órgão contratante; </w:t>
      </w:r>
    </w:p>
    <w:p w14:paraId="342517CE"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7.10.4. O período respectivo de execução do contrato; </w:t>
      </w:r>
    </w:p>
    <w:p w14:paraId="0E0F13FB"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 xml:space="preserve">7.10.5. O valor a pagar; e </w:t>
      </w:r>
    </w:p>
    <w:p w14:paraId="737E3C01"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7.10.6. Eventual destaque do valor de retenções tributárias cabíveis.</w:t>
      </w:r>
    </w:p>
    <w:p w14:paraId="4CD0D89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 xml:space="preserve">7.11. </w:t>
      </w:r>
      <w:r w:rsidRPr="00E24A7D">
        <w:rPr>
          <w:rFonts w:eastAsia="Calibri"/>
          <w:color w:val="auto"/>
          <w:sz w:val="24"/>
          <w:szCs w:val="24"/>
        </w:rPr>
        <w:t xml:space="preserve">Havendo erro na apresentação da nota fiscal ou instrumento de cobrança equivalente, ou circunstância que impeça a </w:t>
      </w:r>
      <w:r w:rsidRPr="00E24A7D">
        <w:rPr>
          <w:color w:val="auto"/>
          <w:sz w:val="24"/>
          <w:szCs w:val="24"/>
        </w:rPr>
        <w:t>liquidação da despesa, esta ficará sobrestada até que o contratado providencie as medidas saneadoras, reiniciando-se o prazo após a comprovação da regularização da situação, sem ônus ao contratante;</w:t>
      </w:r>
    </w:p>
    <w:p w14:paraId="0311033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EB585A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7.13. A Administração deverá realizar consulta ao SICAF para: </w:t>
      </w:r>
    </w:p>
    <w:p w14:paraId="54D58A1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a) verificar a manutenção das condições de habilitação exigidas no edital; </w:t>
      </w:r>
    </w:p>
    <w:p w14:paraId="1F1ED80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b) identificar possível razão que impeça a participação em licitação, no âmbito do órgão ou entidade, proibição de contratar com o Poder Público, bem como ocorrências impeditivas indiretas.</w:t>
      </w:r>
    </w:p>
    <w:p w14:paraId="7D52C90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F60F3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B39C4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5A8053F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08233A8D" w14:textId="77777777" w:rsidR="004A2CB3" w:rsidRPr="00E24A7D" w:rsidRDefault="004A2CB3" w:rsidP="008718EE">
      <w:pPr>
        <w:pStyle w:val="Nivel2"/>
        <w:numPr>
          <w:ilvl w:val="0"/>
          <w:numId w:val="0"/>
        </w:numPr>
        <w:spacing w:before="0" w:after="0" w:line="240" w:lineRule="auto"/>
        <w:rPr>
          <w:color w:val="auto"/>
          <w:sz w:val="24"/>
          <w:szCs w:val="24"/>
        </w:rPr>
      </w:pPr>
    </w:p>
    <w:p w14:paraId="4A89EFB1" w14:textId="77777777" w:rsidR="008718EE" w:rsidRPr="00E24A7D" w:rsidRDefault="008718EE" w:rsidP="008718EE">
      <w:pPr>
        <w:pStyle w:val="Nvel1-SemNumPreto"/>
      </w:pPr>
      <w:r w:rsidRPr="00E24A7D">
        <w:t>PRAZO DE PAGAMENTO</w:t>
      </w:r>
    </w:p>
    <w:p w14:paraId="28BD232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7.18. O pagamento será efetuado no prazo de até 10 (dez) dias úteis contados da finalização da liquidação da despesa, conforme seção anterior, nos termos da </w:t>
      </w:r>
      <w:hyperlink r:id="rId10" w:history="1">
        <w:r w:rsidRPr="00E24A7D">
          <w:rPr>
            <w:rStyle w:val="Hyperlink"/>
            <w:color w:val="auto"/>
            <w:sz w:val="24"/>
            <w:szCs w:val="24"/>
            <w:u w:val="none"/>
          </w:rPr>
          <w:t>Instrução Normativa SEGES/ME nº 77, de 2022</w:t>
        </w:r>
      </w:hyperlink>
      <w:r w:rsidRPr="00E24A7D">
        <w:rPr>
          <w:color w:val="auto"/>
          <w:sz w:val="24"/>
          <w:szCs w:val="24"/>
        </w:rPr>
        <w:t>.</w:t>
      </w:r>
    </w:p>
    <w:p w14:paraId="7AFB794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1C692D6E" w14:textId="77777777" w:rsidR="008718EE" w:rsidRPr="00E24A7D" w:rsidRDefault="008718EE" w:rsidP="008718EE">
      <w:pPr>
        <w:pStyle w:val="Nivel2"/>
        <w:numPr>
          <w:ilvl w:val="0"/>
          <w:numId w:val="0"/>
        </w:numPr>
        <w:spacing w:before="0" w:after="0" w:line="240" w:lineRule="auto"/>
        <w:rPr>
          <w:color w:val="auto"/>
          <w:sz w:val="24"/>
          <w:szCs w:val="24"/>
        </w:rPr>
      </w:pPr>
    </w:p>
    <w:p w14:paraId="0A00A01E" w14:textId="77777777" w:rsidR="008718EE" w:rsidRPr="00E24A7D" w:rsidRDefault="008718EE" w:rsidP="008718EE">
      <w:pPr>
        <w:pStyle w:val="Nvel1-SemNumPreto"/>
      </w:pPr>
      <w:r w:rsidRPr="00E24A7D">
        <w:t>FORMA DE PAGAMENTO</w:t>
      </w:r>
    </w:p>
    <w:p w14:paraId="550B597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7.20.</w:t>
      </w:r>
      <w:r w:rsidRPr="00E24A7D">
        <w:rPr>
          <w:b/>
          <w:bCs/>
          <w:color w:val="auto"/>
          <w:sz w:val="24"/>
          <w:szCs w:val="24"/>
          <w:lang w:eastAsia="zh-CN" w:bidi="hi-IN"/>
        </w:rPr>
        <w:t xml:space="preserve"> </w:t>
      </w:r>
      <w:r w:rsidRPr="00E24A7D">
        <w:rPr>
          <w:color w:val="auto"/>
          <w:sz w:val="24"/>
          <w:szCs w:val="24"/>
        </w:rPr>
        <w:t>O pagamento será realizado por meio de ordem bancária, para crédito em banco, agência e conta corrente indicados pelo contratado.</w:t>
      </w:r>
    </w:p>
    <w:p w14:paraId="2F75124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7.21. Será considerada data do pagamento o dia em que constar como emitida a ordem bancária para pagamento.</w:t>
      </w:r>
    </w:p>
    <w:p w14:paraId="394A65D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7.22. Quando do pagamento, será efetuada a retenção tributária prevista na legislação aplicável.</w:t>
      </w:r>
    </w:p>
    <w:p w14:paraId="76329ABC"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lastRenderedPageBreak/>
        <w:t>7.22.1. Independentemente do percentual de tributo inserido na planilha, quando houver, serão retidos na fonte, quando da realização do pagamento, os percentuais estabelecidos na legislação vigente.</w:t>
      </w:r>
    </w:p>
    <w:p w14:paraId="0E671B2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7.23. O contratado regularmente optante pelo Simples Nacional, nos termos da </w:t>
      </w:r>
      <w:hyperlink r:id="rId11" w:history="1">
        <w:r w:rsidRPr="00E24A7D">
          <w:rPr>
            <w:rStyle w:val="Hyperlink"/>
            <w:color w:val="auto"/>
            <w:sz w:val="24"/>
            <w:szCs w:val="24"/>
            <w:u w:val="none"/>
          </w:rPr>
          <w:t>Lei Complementar nº 123, de 2006</w:t>
        </w:r>
      </w:hyperlink>
      <w:r w:rsidRPr="00E24A7D">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888C25" w14:textId="77777777" w:rsidR="008718EE" w:rsidRPr="00E24A7D" w:rsidRDefault="008718EE" w:rsidP="008718EE">
      <w:pPr>
        <w:pStyle w:val="Nivel2"/>
        <w:numPr>
          <w:ilvl w:val="0"/>
          <w:numId w:val="0"/>
        </w:numPr>
        <w:spacing w:before="0" w:after="0" w:line="240" w:lineRule="auto"/>
        <w:rPr>
          <w:color w:val="auto"/>
          <w:sz w:val="24"/>
          <w:szCs w:val="24"/>
        </w:rPr>
      </w:pPr>
    </w:p>
    <w:p w14:paraId="2575220A" w14:textId="77777777" w:rsidR="008718EE" w:rsidRPr="00E24A7D" w:rsidRDefault="008718EE" w:rsidP="007152DA">
      <w:pPr>
        <w:pStyle w:val="Nvel1-SemNumPreto"/>
      </w:pPr>
      <w:r w:rsidRPr="00E24A7D">
        <w:t>CESSÃO DE CRÉDITO</w:t>
      </w:r>
    </w:p>
    <w:p w14:paraId="19A78EC2" w14:textId="77777777" w:rsidR="007152DA" w:rsidRPr="00E24A7D" w:rsidRDefault="007152DA" w:rsidP="007368CF">
      <w:pPr>
        <w:pStyle w:val="Nvel02"/>
        <w:jc w:val="left"/>
        <w:rPr>
          <w:lang w:eastAsia="en-US"/>
        </w:rPr>
      </w:pPr>
      <w:r w:rsidRPr="00E24A7D">
        <w:rPr>
          <w:lang w:eastAsia="en-US"/>
        </w:rPr>
        <w:t>7.24. As cessões de crédito dependerão de prévia aprovação do Contratante.</w:t>
      </w:r>
    </w:p>
    <w:p w14:paraId="4C1C7A00" w14:textId="77777777" w:rsidR="007152DA" w:rsidRPr="00E24A7D" w:rsidRDefault="007152DA" w:rsidP="007152DA">
      <w:pPr>
        <w:pStyle w:val="Nivel3"/>
        <w:spacing w:before="0" w:after="0" w:line="240" w:lineRule="auto"/>
        <w:ind w:left="0" w:firstLine="0"/>
        <w:rPr>
          <w:color w:val="auto"/>
          <w:sz w:val="24"/>
          <w:szCs w:val="24"/>
          <w:lang w:eastAsia="en-US"/>
        </w:rPr>
      </w:pPr>
      <w:r w:rsidRPr="00E24A7D">
        <w:rPr>
          <w:color w:val="auto"/>
          <w:sz w:val="24"/>
          <w:szCs w:val="24"/>
          <w:lang w:eastAsia="en-US"/>
        </w:rPr>
        <w:t>7.24.1. A eficácia da cessão de crédito, em relação à Administração, está condicionada à celebração de termo aditivo ao contrato administrativo.</w:t>
      </w:r>
    </w:p>
    <w:p w14:paraId="7B811D73" w14:textId="77777777" w:rsidR="007152DA" w:rsidRPr="00E24A7D" w:rsidRDefault="007152DA" w:rsidP="007152DA">
      <w:pPr>
        <w:pStyle w:val="Nivel3"/>
        <w:spacing w:before="0" w:after="0" w:line="240" w:lineRule="auto"/>
        <w:ind w:left="0" w:firstLine="0"/>
        <w:rPr>
          <w:color w:val="auto"/>
          <w:sz w:val="24"/>
          <w:szCs w:val="24"/>
          <w:lang w:eastAsia="en-US"/>
        </w:rPr>
      </w:pPr>
      <w:r w:rsidRPr="00E24A7D">
        <w:rPr>
          <w:color w:val="auto"/>
          <w:sz w:val="24"/>
          <w:szCs w:val="24"/>
          <w:lang w:eastAsia="en-US"/>
        </w:rPr>
        <w:t>7.24.2.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353C19C" w14:textId="77777777" w:rsidR="007152DA" w:rsidRPr="00E24A7D" w:rsidRDefault="007152DA" w:rsidP="007152DA">
      <w:pPr>
        <w:pStyle w:val="Nivel3"/>
        <w:spacing w:before="0" w:after="0" w:line="240" w:lineRule="auto"/>
        <w:ind w:left="0" w:firstLine="0"/>
        <w:rPr>
          <w:color w:val="auto"/>
          <w:sz w:val="24"/>
          <w:szCs w:val="24"/>
          <w:lang w:eastAsia="en-US"/>
        </w:rPr>
      </w:pPr>
      <w:r w:rsidRPr="00E24A7D">
        <w:rPr>
          <w:color w:val="auto"/>
          <w:sz w:val="24"/>
          <w:szCs w:val="24"/>
          <w:lang w:eastAsia="en-US"/>
        </w:rPr>
        <w:t>7.24.3.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F3748D3" w14:textId="77777777" w:rsidR="007152DA" w:rsidRPr="00E24A7D" w:rsidRDefault="007152DA" w:rsidP="007152DA">
      <w:pPr>
        <w:pStyle w:val="Nivel3"/>
        <w:spacing w:before="0" w:after="0" w:line="240" w:lineRule="auto"/>
        <w:ind w:left="0" w:firstLine="0"/>
        <w:rPr>
          <w:color w:val="auto"/>
          <w:sz w:val="24"/>
          <w:szCs w:val="24"/>
          <w:lang w:eastAsia="en-US"/>
        </w:rPr>
      </w:pPr>
      <w:r w:rsidRPr="00E24A7D">
        <w:rPr>
          <w:color w:val="auto"/>
          <w:sz w:val="24"/>
          <w:szCs w:val="24"/>
          <w:lang w:eastAsia="en-US"/>
        </w:rPr>
        <w:t>7.24.4. A cessão de crédito não afetará a execução do objeto contratado, que continuará sob a integral responsabilidade do Contratado.</w:t>
      </w:r>
    </w:p>
    <w:p w14:paraId="66F1A79C" w14:textId="77777777" w:rsidR="008718EE" w:rsidRPr="00E24A7D" w:rsidRDefault="007152DA" w:rsidP="007152DA">
      <w:pPr>
        <w:pStyle w:val="Nivel2"/>
        <w:numPr>
          <w:ilvl w:val="0"/>
          <w:numId w:val="0"/>
        </w:numPr>
        <w:spacing w:before="0" w:after="0" w:line="240" w:lineRule="auto"/>
        <w:rPr>
          <w:color w:val="auto"/>
          <w:sz w:val="24"/>
          <w:szCs w:val="24"/>
        </w:rPr>
      </w:pPr>
      <w:r w:rsidRPr="00E24A7D">
        <w:rPr>
          <w:color w:val="auto"/>
          <w:sz w:val="24"/>
          <w:szCs w:val="24"/>
          <w:lang w:eastAsia="en-US"/>
        </w:rPr>
        <w:t>7.25. O disposto nesta seção não afeta as operações de crédito de que trata a Instrução Normativa SEGES/MGI nº 82, de 21 de fevereiro de 2025, as quais ficam por esta regidas</w:t>
      </w:r>
      <w:r w:rsidR="008718EE" w:rsidRPr="00E24A7D">
        <w:rPr>
          <w:color w:val="auto"/>
          <w:sz w:val="24"/>
          <w:szCs w:val="24"/>
        </w:rPr>
        <w:t>.</w:t>
      </w:r>
    </w:p>
    <w:p w14:paraId="5FB7E728" w14:textId="77777777" w:rsidR="008718EE" w:rsidRPr="00E24A7D" w:rsidRDefault="008718EE" w:rsidP="007152DA">
      <w:pPr>
        <w:pStyle w:val="Nivel2"/>
        <w:numPr>
          <w:ilvl w:val="0"/>
          <w:numId w:val="0"/>
        </w:numPr>
        <w:spacing w:before="0" w:after="0" w:line="240" w:lineRule="auto"/>
        <w:rPr>
          <w:color w:val="auto"/>
          <w:sz w:val="24"/>
          <w:szCs w:val="24"/>
        </w:rPr>
      </w:pPr>
    </w:p>
    <w:p w14:paraId="2D2BE16B" w14:textId="77777777" w:rsidR="00744E50" w:rsidRPr="00E24A7D" w:rsidRDefault="002A7DD7" w:rsidP="007B2093">
      <w:pPr>
        <w:pStyle w:val="Nivel01"/>
      </w:pPr>
      <w:r w:rsidRPr="00E24A7D">
        <w:t>8. INFRAÇÕES E SANÇÕES ADMINISTRATIVAS:</w:t>
      </w:r>
    </w:p>
    <w:p w14:paraId="07739154" w14:textId="77777777" w:rsidR="00744E50" w:rsidRPr="00E24A7D" w:rsidRDefault="002A7DD7" w:rsidP="007B2093">
      <w:pPr>
        <w:jc w:val="both"/>
        <w:rPr>
          <w:rFonts w:ascii="Arial" w:hAnsi="Arial" w:cs="Arial"/>
        </w:rPr>
      </w:pPr>
      <w:r w:rsidRPr="00E24A7D">
        <w:rPr>
          <w:rFonts w:ascii="Arial" w:hAnsi="Arial" w:cs="Arial"/>
        </w:rPr>
        <w:t>8.1. Comete infração administrativa, nos termos da Lei nº 14.133, de 2021, o Contratado que:</w:t>
      </w:r>
    </w:p>
    <w:p w14:paraId="779AF39E" w14:textId="77777777" w:rsidR="00744E50" w:rsidRPr="00E24A7D" w:rsidRDefault="002A7DD7" w:rsidP="007B2093">
      <w:pPr>
        <w:jc w:val="both"/>
        <w:rPr>
          <w:rFonts w:ascii="Arial" w:hAnsi="Arial" w:cs="Arial"/>
        </w:rPr>
      </w:pPr>
      <w:r w:rsidRPr="00E24A7D">
        <w:rPr>
          <w:rFonts w:ascii="Arial" w:hAnsi="Arial" w:cs="Arial"/>
        </w:rPr>
        <w:t xml:space="preserve">a) der causa à </w:t>
      </w:r>
      <w:r w:rsidRPr="00E24A7D">
        <w:rPr>
          <w:rFonts w:ascii="Arial" w:hAnsi="Arial" w:cs="Arial"/>
        </w:rPr>
        <w:t>inexecução parcial do contrato;</w:t>
      </w:r>
    </w:p>
    <w:p w14:paraId="0E80E5C5" w14:textId="77777777" w:rsidR="00744E50" w:rsidRPr="00E24A7D" w:rsidRDefault="002A7DD7" w:rsidP="007B2093">
      <w:pPr>
        <w:jc w:val="both"/>
        <w:rPr>
          <w:rFonts w:ascii="Arial" w:hAnsi="Arial" w:cs="Arial"/>
        </w:rPr>
      </w:pPr>
      <w:r w:rsidRPr="00E24A7D">
        <w:rPr>
          <w:rFonts w:ascii="Arial" w:hAnsi="Arial" w:cs="Arial"/>
        </w:rPr>
        <w:t>b) der causa à inexecução parcial do contrato que cause grave dano à Administração ou ao funcionamento dos serviços públicos ou ao interesse coletivo;</w:t>
      </w:r>
    </w:p>
    <w:p w14:paraId="01FB634D" w14:textId="77777777" w:rsidR="00744E50" w:rsidRPr="00E24A7D" w:rsidRDefault="002A7DD7" w:rsidP="007B2093">
      <w:pPr>
        <w:jc w:val="both"/>
        <w:rPr>
          <w:rFonts w:ascii="Arial" w:hAnsi="Arial" w:cs="Arial"/>
        </w:rPr>
      </w:pPr>
      <w:r w:rsidRPr="00E24A7D">
        <w:rPr>
          <w:rFonts w:ascii="Arial" w:hAnsi="Arial" w:cs="Arial"/>
        </w:rPr>
        <w:t>c) der causa à inexecução total do contrato;</w:t>
      </w:r>
    </w:p>
    <w:p w14:paraId="241D454F" w14:textId="77777777" w:rsidR="00744E50" w:rsidRPr="00E24A7D" w:rsidRDefault="002A7DD7" w:rsidP="007B2093">
      <w:pPr>
        <w:jc w:val="both"/>
        <w:rPr>
          <w:rFonts w:ascii="Arial" w:hAnsi="Arial" w:cs="Arial"/>
        </w:rPr>
      </w:pPr>
      <w:r w:rsidRPr="00E24A7D">
        <w:rPr>
          <w:rFonts w:ascii="Arial" w:hAnsi="Arial" w:cs="Arial"/>
        </w:rPr>
        <w:t>d) ensejar o retardamento da execução ou da entrega do objeto da contratação sem motivo justificado;</w:t>
      </w:r>
    </w:p>
    <w:p w14:paraId="11F8B45B" w14:textId="77777777" w:rsidR="00744E50" w:rsidRPr="00E24A7D" w:rsidRDefault="002A7DD7" w:rsidP="007B2093">
      <w:pPr>
        <w:jc w:val="both"/>
        <w:rPr>
          <w:rFonts w:ascii="Arial" w:hAnsi="Arial" w:cs="Arial"/>
        </w:rPr>
      </w:pPr>
      <w:r w:rsidRPr="00E24A7D">
        <w:rPr>
          <w:rFonts w:ascii="Arial" w:hAnsi="Arial" w:cs="Arial"/>
        </w:rPr>
        <w:t>e) apresentar documentação falsa ou prestar declaração falsa durante a execução do contrato;</w:t>
      </w:r>
    </w:p>
    <w:p w14:paraId="0D2BCA93" w14:textId="77777777" w:rsidR="00744E50" w:rsidRPr="00E24A7D" w:rsidRDefault="002A7DD7" w:rsidP="007B2093">
      <w:pPr>
        <w:jc w:val="both"/>
        <w:rPr>
          <w:rFonts w:ascii="Arial" w:hAnsi="Arial" w:cs="Arial"/>
        </w:rPr>
      </w:pPr>
      <w:r w:rsidRPr="00E24A7D">
        <w:rPr>
          <w:rFonts w:ascii="Arial" w:hAnsi="Arial" w:cs="Arial"/>
        </w:rPr>
        <w:t>f) praticar ato fraudulento na execução do contrato;</w:t>
      </w:r>
    </w:p>
    <w:p w14:paraId="64070FC4" w14:textId="77777777" w:rsidR="00744E50" w:rsidRPr="00E24A7D" w:rsidRDefault="002A7DD7" w:rsidP="007B2093">
      <w:pPr>
        <w:jc w:val="both"/>
        <w:rPr>
          <w:rFonts w:ascii="Arial" w:hAnsi="Arial" w:cs="Arial"/>
        </w:rPr>
      </w:pPr>
      <w:r w:rsidRPr="00E24A7D">
        <w:rPr>
          <w:rFonts w:ascii="Arial" w:hAnsi="Arial" w:cs="Arial"/>
        </w:rPr>
        <w:lastRenderedPageBreak/>
        <w:t xml:space="preserve">g) comportar-se de modo </w:t>
      </w:r>
      <w:r w:rsidRPr="00E24A7D">
        <w:rPr>
          <w:rFonts w:ascii="Arial" w:hAnsi="Arial" w:cs="Arial"/>
        </w:rPr>
        <w:t>inidôneo ou cometer fraude de qualquer natureza;</w:t>
      </w:r>
    </w:p>
    <w:p w14:paraId="7DF4AC0A" w14:textId="77777777" w:rsidR="00744E50" w:rsidRPr="00E24A7D" w:rsidRDefault="002A7DD7" w:rsidP="007B2093">
      <w:pPr>
        <w:jc w:val="both"/>
        <w:rPr>
          <w:rFonts w:ascii="Arial" w:hAnsi="Arial" w:cs="Arial"/>
        </w:rPr>
      </w:pPr>
      <w:r w:rsidRPr="00E24A7D">
        <w:rPr>
          <w:rFonts w:ascii="Arial" w:hAnsi="Arial" w:cs="Arial"/>
        </w:rPr>
        <w:t>h) praticar ato lesivo previsto no art. 5º da Lei nº 12.846, de 1º de agosto de 2013.</w:t>
      </w:r>
    </w:p>
    <w:p w14:paraId="2E78F3AB" w14:textId="77777777" w:rsidR="00744E50" w:rsidRPr="00E24A7D" w:rsidRDefault="002A7DD7" w:rsidP="007B2093">
      <w:pPr>
        <w:jc w:val="both"/>
        <w:rPr>
          <w:rFonts w:ascii="Arial" w:hAnsi="Arial" w:cs="Arial"/>
        </w:rPr>
      </w:pPr>
      <w:r w:rsidRPr="00E24A7D">
        <w:rPr>
          <w:rFonts w:ascii="Arial" w:hAnsi="Arial" w:cs="Arial"/>
        </w:rPr>
        <w:t>8.2. Serão aplicadas ao Contratado que incorrer nas infrações acima descritas as seguintes sanções:</w:t>
      </w:r>
    </w:p>
    <w:p w14:paraId="7128C0A8" w14:textId="77777777" w:rsidR="00744E50" w:rsidRPr="00E24A7D" w:rsidRDefault="002A7DD7" w:rsidP="007B2093">
      <w:pPr>
        <w:jc w:val="both"/>
        <w:rPr>
          <w:rFonts w:ascii="Arial" w:hAnsi="Arial" w:cs="Arial"/>
        </w:rPr>
      </w:pPr>
      <w:r w:rsidRPr="00E24A7D">
        <w:rPr>
          <w:rFonts w:ascii="Arial" w:hAnsi="Arial" w:cs="Arial"/>
        </w:rPr>
        <w:t>8.2.1. Advertência, quando o Contratado der causa à inexecução parcial do contrato, sempre que não se justificar a imposição de penalidade mais grave;</w:t>
      </w:r>
    </w:p>
    <w:p w14:paraId="4373EF8E" w14:textId="77777777" w:rsidR="00744E50" w:rsidRPr="00E24A7D" w:rsidRDefault="002A7DD7" w:rsidP="007B2093">
      <w:pPr>
        <w:jc w:val="both"/>
        <w:rPr>
          <w:rFonts w:ascii="Arial" w:hAnsi="Arial" w:cs="Arial"/>
        </w:rPr>
      </w:pPr>
      <w:r w:rsidRPr="00E24A7D">
        <w:rPr>
          <w:rFonts w:ascii="Arial" w:hAnsi="Arial" w:cs="Arial"/>
        </w:rPr>
        <w:t>8.2.2. Impedimento de licitar e contratar, quando praticadas as condutas descritas nas alíneas “b”, “c” e “d” do subitem acima, sempre que não se justificar a imposição de penalidade mais grave;</w:t>
      </w:r>
    </w:p>
    <w:p w14:paraId="51BA049C" w14:textId="77777777" w:rsidR="00744E50" w:rsidRPr="00E24A7D" w:rsidRDefault="002A7DD7" w:rsidP="007B2093">
      <w:pPr>
        <w:jc w:val="both"/>
        <w:rPr>
          <w:rFonts w:ascii="Arial" w:hAnsi="Arial" w:cs="Arial"/>
        </w:rPr>
      </w:pPr>
      <w:r w:rsidRPr="00E24A7D">
        <w:rPr>
          <w:rFonts w:ascii="Arial" w:hAnsi="Arial" w:cs="Arial"/>
        </w:rPr>
        <w:t>8.2.3. Declaração de inidoneidade para licitar e contratar, quando praticadas as condutas descritas nas alíneas “e”, “f”, “g” e “h” do subitem acima, bem como nas alíneas “b”, “c” e “d”, que justifiquem a imposição de penalidade mais grave.</w:t>
      </w:r>
    </w:p>
    <w:p w14:paraId="684FAF55" w14:textId="77777777" w:rsidR="00744E50" w:rsidRPr="00E24A7D" w:rsidRDefault="002A7DD7" w:rsidP="007B2093">
      <w:pPr>
        <w:jc w:val="both"/>
        <w:rPr>
          <w:rFonts w:ascii="Arial" w:hAnsi="Arial" w:cs="Arial"/>
        </w:rPr>
      </w:pPr>
      <w:r w:rsidRPr="00E24A7D">
        <w:rPr>
          <w:rFonts w:ascii="Arial" w:hAnsi="Arial" w:cs="Arial"/>
        </w:rPr>
        <w:t>8.2.4. Multa:</w:t>
      </w:r>
    </w:p>
    <w:p w14:paraId="540647D7" w14:textId="77777777" w:rsidR="00744E50" w:rsidRPr="00E24A7D" w:rsidRDefault="002A7DD7" w:rsidP="007B2093">
      <w:pPr>
        <w:jc w:val="both"/>
        <w:rPr>
          <w:rFonts w:ascii="Arial" w:hAnsi="Arial" w:cs="Arial"/>
        </w:rPr>
      </w:pPr>
      <w:r w:rsidRPr="00E24A7D">
        <w:rPr>
          <w:rFonts w:ascii="Arial" w:hAnsi="Arial" w:cs="Arial"/>
        </w:rPr>
        <w:t>8.2.4.1. Moratória, para as infrações descritas no item “d”, de 1% (um por cento) por dia de atraso injustificado sobre o valor da parcela inadimplida, até o limite de 30 (trinta) dias.</w:t>
      </w:r>
    </w:p>
    <w:p w14:paraId="0FFED588" w14:textId="77777777" w:rsidR="00744E50" w:rsidRPr="00E24A7D" w:rsidRDefault="002A7DD7" w:rsidP="007B2093">
      <w:pPr>
        <w:jc w:val="both"/>
        <w:rPr>
          <w:rFonts w:ascii="Arial" w:hAnsi="Arial" w:cs="Arial"/>
        </w:rPr>
      </w:pPr>
      <w:r w:rsidRPr="00E24A7D">
        <w:rPr>
          <w:rFonts w:ascii="Arial" w:hAnsi="Arial" w:cs="Arial"/>
        </w:rPr>
        <w:t>8.2.4.2. Compensatória, para as infrações descritas acima nas alíneas “e” a “h”, de 1% (um por cento) a 30% (trinta por cento) do valor da contratação.</w:t>
      </w:r>
    </w:p>
    <w:p w14:paraId="3E526E64" w14:textId="77777777" w:rsidR="00744E50" w:rsidRPr="00E24A7D" w:rsidRDefault="002A7DD7" w:rsidP="007B2093">
      <w:pPr>
        <w:jc w:val="both"/>
        <w:rPr>
          <w:rFonts w:ascii="Arial" w:hAnsi="Arial" w:cs="Arial"/>
        </w:rPr>
      </w:pPr>
      <w:r w:rsidRPr="00E24A7D">
        <w:rPr>
          <w:rFonts w:ascii="Arial" w:hAnsi="Arial" w:cs="Arial"/>
        </w:rPr>
        <w:t>8.2.4.3. Compensatória, para a inexecução total do contrato prevista acima na alínea “c”, de 1% (um por cento) a 30% (trinta por cento) do valor da contratação.</w:t>
      </w:r>
    </w:p>
    <w:p w14:paraId="7B61BDB4" w14:textId="77777777" w:rsidR="00744E50" w:rsidRPr="00E24A7D" w:rsidRDefault="002A7DD7" w:rsidP="007B2093">
      <w:pPr>
        <w:jc w:val="both"/>
        <w:rPr>
          <w:rFonts w:ascii="Arial" w:hAnsi="Arial" w:cs="Arial"/>
        </w:rPr>
      </w:pPr>
      <w:r w:rsidRPr="00E24A7D">
        <w:rPr>
          <w:rFonts w:ascii="Arial" w:hAnsi="Arial" w:cs="Arial"/>
        </w:rPr>
        <w:t>8.2.4.4. Compensatória, para a infração descrita acima na alínea “b”, de 1% (um por cento) a 30% (trinta por cento) do valor da contratação.</w:t>
      </w:r>
    </w:p>
    <w:p w14:paraId="6FB79840" w14:textId="77777777" w:rsidR="00744E50" w:rsidRPr="00E24A7D" w:rsidRDefault="002A7DD7" w:rsidP="007B2093">
      <w:pPr>
        <w:jc w:val="both"/>
        <w:rPr>
          <w:rFonts w:ascii="Arial" w:hAnsi="Arial" w:cs="Arial"/>
        </w:rPr>
      </w:pPr>
      <w:r w:rsidRPr="00E24A7D">
        <w:rPr>
          <w:rFonts w:ascii="Arial" w:hAnsi="Arial" w:cs="Arial"/>
        </w:rPr>
        <w:t>8.2.4.5. Compensatória, em substituição à multa moratória para a infração descrita acima na alínea “d”, de 1% (um por cento) a 30% (trinta por cento) do valor da contratação.</w:t>
      </w:r>
    </w:p>
    <w:p w14:paraId="7158C4CF" w14:textId="77777777" w:rsidR="00744E50" w:rsidRPr="00E24A7D" w:rsidRDefault="002A7DD7" w:rsidP="007B2093">
      <w:pPr>
        <w:jc w:val="both"/>
        <w:rPr>
          <w:rFonts w:ascii="Arial" w:hAnsi="Arial" w:cs="Arial"/>
        </w:rPr>
      </w:pPr>
      <w:r w:rsidRPr="00E24A7D">
        <w:rPr>
          <w:rFonts w:ascii="Arial" w:hAnsi="Arial" w:cs="Arial"/>
        </w:rPr>
        <w:t>8.2.4.6. Compensatória, para a infração descrita acima na alínea “a”, de 1% (um por cento) a 30% (trinta por cento) do valor da contratação.</w:t>
      </w:r>
    </w:p>
    <w:p w14:paraId="75833940" w14:textId="77777777" w:rsidR="00744E50" w:rsidRPr="00E24A7D" w:rsidRDefault="002A7DD7" w:rsidP="007B2093">
      <w:pPr>
        <w:jc w:val="both"/>
        <w:rPr>
          <w:rFonts w:ascii="Arial" w:hAnsi="Arial" w:cs="Arial"/>
        </w:rPr>
      </w:pPr>
      <w:r w:rsidRPr="00E24A7D">
        <w:rPr>
          <w:rFonts w:ascii="Arial" w:hAnsi="Arial" w:cs="Arial"/>
        </w:rPr>
        <w:t>8.3. A aplicação das sanções previstas neste Termo de Referência não exclui, em hipótese alguma, a obrigação de reparação integral do dano causado ao Contratante.</w:t>
      </w:r>
    </w:p>
    <w:p w14:paraId="4638366C" w14:textId="77777777" w:rsidR="00744E50" w:rsidRPr="00E24A7D" w:rsidRDefault="002A7DD7" w:rsidP="007B2093">
      <w:pPr>
        <w:jc w:val="both"/>
        <w:rPr>
          <w:rFonts w:ascii="Arial" w:hAnsi="Arial" w:cs="Arial"/>
        </w:rPr>
      </w:pPr>
      <w:r w:rsidRPr="00E24A7D">
        <w:rPr>
          <w:rFonts w:ascii="Arial" w:hAnsi="Arial" w:cs="Arial"/>
        </w:rPr>
        <w:t>8.4. Todas as sanções previstas neste Termo de Referência poderão ser aplicadas cumulativamente com a multa.</w:t>
      </w:r>
    </w:p>
    <w:p w14:paraId="758CB5E8" w14:textId="77777777" w:rsidR="00744E50" w:rsidRPr="00E24A7D" w:rsidRDefault="002A7DD7" w:rsidP="007B2093">
      <w:pPr>
        <w:jc w:val="both"/>
        <w:rPr>
          <w:rFonts w:ascii="Arial" w:hAnsi="Arial" w:cs="Arial"/>
        </w:rPr>
      </w:pPr>
      <w:r w:rsidRPr="00E24A7D">
        <w:rPr>
          <w:rFonts w:ascii="Arial" w:hAnsi="Arial" w:cs="Arial"/>
        </w:rPr>
        <w:t>8.5. Antes da aplicação da multa será facultada a defesa do interessado no prazo de 15 (quinze) dias úteis, contado da data de sua intimação.</w:t>
      </w:r>
    </w:p>
    <w:p w14:paraId="322B7BF8" w14:textId="77777777" w:rsidR="00744E50" w:rsidRPr="00E24A7D" w:rsidRDefault="002A7DD7" w:rsidP="007B2093">
      <w:pPr>
        <w:jc w:val="both"/>
        <w:rPr>
          <w:rFonts w:ascii="Arial" w:hAnsi="Arial" w:cs="Arial"/>
        </w:rPr>
      </w:pPr>
      <w:r w:rsidRPr="00E24A7D">
        <w:rPr>
          <w:rFonts w:ascii="Arial" w:hAnsi="Arial" w:cs="Arial"/>
        </w:rPr>
        <w:t>8.6. Se a multa aplicada e as indenizações cabíveis forem superiores ao valor do pagamento eventualmente devido pelo Contratante ao Contratado, além da perda desse valor, a diferença será cobrada judicialmente.</w:t>
      </w:r>
    </w:p>
    <w:p w14:paraId="493FA825" w14:textId="77777777" w:rsidR="00744E50" w:rsidRPr="00E24A7D" w:rsidRDefault="002A7DD7" w:rsidP="007B2093">
      <w:pPr>
        <w:jc w:val="both"/>
        <w:rPr>
          <w:rFonts w:ascii="Arial" w:hAnsi="Arial" w:cs="Arial"/>
        </w:rPr>
      </w:pPr>
      <w:r w:rsidRPr="00E24A7D">
        <w:rPr>
          <w:rFonts w:ascii="Arial" w:hAnsi="Arial" w:cs="Arial"/>
        </w:rPr>
        <w:t>8.7. A multa poderá ser recolhida administrativamente no prazo máximo de 15 (quinze) dias, a contar da data do recebimento da comunicação enviada pela autoridade competente.</w:t>
      </w:r>
    </w:p>
    <w:p w14:paraId="2A225F1F" w14:textId="77777777" w:rsidR="00744E50" w:rsidRPr="00E24A7D" w:rsidRDefault="002A7DD7" w:rsidP="007B2093">
      <w:pPr>
        <w:jc w:val="both"/>
        <w:rPr>
          <w:rFonts w:ascii="Arial" w:hAnsi="Arial" w:cs="Arial"/>
        </w:rPr>
      </w:pPr>
      <w:r w:rsidRPr="00E24A7D">
        <w:rPr>
          <w:rFonts w:ascii="Arial" w:hAnsi="Arial" w:cs="Arial"/>
        </w:rPr>
        <w:t>8.8.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3A7ED46" w14:textId="77777777" w:rsidR="00744E50" w:rsidRPr="00E24A7D" w:rsidRDefault="002A7DD7" w:rsidP="007B2093">
      <w:pPr>
        <w:jc w:val="both"/>
        <w:rPr>
          <w:rFonts w:ascii="Arial" w:hAnsi="Arial" w:cs="Arial"/>
        </w:rPr>
      </w:pPr>
      <w:r w:rsidRPr="00E24A7D">
        <w:rPr>
          <w:rFonts w:ascii="Arial" w:hAnsi="Arial" w:cs="Arial"/>
        </w:rPr>
        <w:lastRenderedPageBreak/>
        <w:t>8.8.1. Para a garantia da ampla defesa e contraditório, as notificações serão enviadas eletronicamente para os endereços de e-mail informados na proposta comercial, bem como os cadastrados pela empresa no SICAF.</w:t>
      </w:r>
    </w:p>
    <w:p w14:paraId="5C465511" w14:textId="77777777" w:rsidR="00744E50" w:rsidRPr="00E24A7D" w:rsidRDefault="002A7DD7" w:rsidP="007B2093">
      <w:pPr>
        <w:jc w:val="both"/>
        <w:rPr>
          <w:rFonts w:ascii="Arial" w:hAnsi="Arial" w:cs="Arial"/>
        </w:rPr>
      </w:pPr>
      <w:r w:rsidRPr="00E24A7D">
        <w:rPr>
          <w:rFonts w:ascii="Arial" w:hAnsi="Arial" w:cs="Arial"/>
        </w:rPr>
        <w:t>8.8.2. Os endereços de e-mail informados na proposta comercial e/ou cadastrados no SICAF serão considerados de uso contínuo da empresa, não cabendo alegação de desconhecimento das comunicações a eles comprovadamente enviadas.</w:t>
      </w:r>
    </w:p>
    <w:p w14:paraId="113A67B0" w14:textId="77777777" w:rsidR="00744E50" w:rsidRPr="00E24A7D" w:rsidRDefault="002A7DD7" w:rsidP="007B2093">
      <w:pPr>
        <w:jc w:val="both"/>
        <w:rPr>
          <w:rFonts w:ascii="Arial" w:hAnsi="Arial" w:cs="Arial"/>
        </w:rPr>
      </w:pPr>
      <w:r w:rsidRPr="00E24A7D">
        <w:rPr>
          <w:rFonts w:ascii="Arial" w:hAnsi="Arial" w:cs="Arial"/>
        </w:rPr>
        <w:t>8.9. Na aplicação das sanções serão considerados:</w:t>
      </w:r>
    </w:p>
    <w:p w14:paraId="08A87DBE" w14:textId="77777777" w:rsidR="00744E50" w:rsidRPr="00E24A7D" w:rsidRDefault="002A7DD7" w:rsidP="007B2093">
      <w:pPr>
        <w:jc w:val="both"/>
        <w:rPr>
          <w:rFonts w:ascii="Arial" w:hAnsi="Arial" w:cs="Arial"/>
        </w:rPr>
      </w:pPr>
      <w:r w:rsidRPr="00E24A7D">
        <w:rPr>
          <w:rFonts w:ascii="Arial" w:hAnsi="Arial" w:cs="Arial"/>
        </w:rPr>
        <w:t>8.9.1. a natureza e a gravidade da infração cometida;</w:t>
      </w:r>
    </w:p>
    <w:p w14:paraId="42EC9B58" w14:textId="77777777" w:rsidR="00744E50" w:rsidRPr="00E24A7D" w:rsidRDefault="002A7DD7" w:rsidP="007B2093">
      <w:pPr>
        <w:jc w:val="both"/>
        <w:rPr>
          <w:rFonts w:ascii="Arial" w:hAnsi="Arial" w:cs="Arial"/>
        </w:rPr>
      </w:pPr>
      <w:r w:rsidRPr="00E24A7D">
        <w:rPr>
          <w:rFonts w:ascii="Arial" w:hAnsi="Arial" w:cs="Arial"/>
        </w:rPr>
        <w:t>8.9.2. as peculiaridades do caso concreto;</w:t>
      </w:r>
    </w:p>
    <w:p w14:paraId="0A105717" w14:textId="77777777" w:rsidR="00744E50" w:rsidRPr="00E24A7D" w:rsidRDefault="002A7DD7" w:rsidP="007B2093">
      <w:pPr>
        <w:jc w:val="both"/>
        <w:rPr>
          <w:rFonts w:ascii="Arial" w:hAnsi="Arial" w:cs="Arial"/>
        </w:rPr>
      </w:pPr>
      <w:r w:rsidRPr="00E24A7D">
        <w:rPr>
          <w:rFonts w:ascii="Arial" w:hAnsi="Arial" w:cs="Arial"/>
        </w:rPr>
        <w:t>8.9.3. as circunstâncias agravantes ou atenuantes;</w:t>
      </w:r>
    </w:p>
    <w:p w14:paraId="2FE9B1D9" w14:textId="77777777" w:rsidR="00744E50" w:rsidRPr="00E24A7D" w:rsidRDefault="002A7DD7" w:rsidP="007B2093">
      <w:pPr>
        <w:jc w:val="both"/>
        <w:rPr>
          <w:rFonts w:ascii="Arial" w:hAnsi="Arial" w:cs="Arial"/>
        </w:rPr>
      </w:pPr>
      <w:r w:rsidRPr="00E24A7D">
        <w:rPr>
          <w:rFonts w:ascii="Arial" w:hAnsi="Arial" w:cs="Arial"/>
        </w:rPr>
        <w:t>8.9.4. os danos que dela provierem para o Contratante; e</w:t>
      </w:r>
    </w:p>
    <w:p w14:paraId="335896EB" w14:textId="77777777" w:rsidR="00744E50" w:rsidRPr="00E24A7D" w:rsidRDefault="002A7DD7" w:rsidP="007B2093">
      <w:pPr>
        <w:jc w:val="both"/>
        <w:rPr>
          <w:rFonts w:ascii="Arial" w:hAnsi="Arial" w:cs="Arial"/>
        </w:rPr>
      </w:pPr>
      <w:r w:rsidRPr="00E24A7D">
        <w:rPr>
          <w:rFonts w:ascii="Arial" w:hAnsi="Arial" w:cs="Arial"/>
        </w:rPr>
        <w:t>8.9.5. a implantação ou o aperfeiçoamento de programa de integridade, conforme normas e orientações dos órgãos de controle.</w:t>
      </w:r>
    </w:p>
    <w:p w14:paraId="68A27AFA" w14:textId="77777777" w:rsidR="00744E50" w:rsidRPr="00E24A7D" w:rsidRDefault="002A7DD7" w:rsidP="007B2093">
      <w:pPr>
        <w:jc w:val="both"/>
        <w:rPr>
          <w:rFonts w:ascii="Arial" w:hAnsi="Arial" w:cs="Arial"/>
        </w:rPr>
      </w:pPr>
      <w:r w:rsidRPr="00E24A7D">
        <w:rPr>
          <w:rFonts w:ascii="Arial" w:hAnsi="Arial" w:cs="Arial"/>
        </w:rPr>
        <w:t xml:space="preserve">8.10. Os atos previstos como infrações administrativas na Lei nº 14.133, de </w:t>
      </w:r>
      <w:r w:rsidRPr="00E24A7D">
        <w:rPr>
          <w:rFonts w:ascii="Arial" w:hAnsi="Arial" w:cs="Arial"/>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C54BF35" w14:textId="77777777" w:rsidR="00744E50" w:rsidRPr="00E24A7D" w:rsidRDefault="002A7DD7" w:rsidP="007B2093">
      <w:pPr>
        <w:jc w:val="both"/>
        <w:rPr>
          <w:rFonts w:ascii="Arial" w:hAnsi="Arial" w:cs="Arial"/>
        </w:rPr>
      </w:pPr>
      <w:r w:rsidRPr="00E24A7D">
        <w:rPr>
          <w:rFonts w:ascii="Arial" w:hAnsi="Arial" w:cs="Arial"/>
        </w:rPr>
        <w:t xml:space="preserve">8.11.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w:t>
      </w:r>
      <w:r w:rsidRPr="00E24A7D">
        <w:rPr>
          <w:rFonts w:ascii="Arial" w:hAnsi="Arial" w:cs="Arial"/>
        </w:rPr>
        <w:t>de direito, com o Contratado, observados, em todos os casos, o contraditório, a ampla defesa e a obrigatoriedade de análise jurídica prévia.</w:t>
      </w:r>
    </w:p>
    <w:p w14:paraId="1A382DCC" w14:textId="77777777" w:rsidR="00744E50" w:rsidRPr="00E24A7D" w:rsidRDefault="002A7DD7" w:rsidP="007B2093">
      <w:pPr>
        <w:jc w:val="both"/>
        <w:rPr>
          <w:rFonts w:ascii="Arial" w:hAnsi="Arial" w:cs="Arial"/>
        </w:rPr>
      </w:pPr>
      <w:r w:rsidRPr="00E24A7D">
        <w:rPr>
          <w:rFonts w:ascii="Arial" w:hAnsi="Arial" w:cs="Arial"/>
        </w:rPr>
        <w:t>8.12.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841A0E8" w14:textId="77777777" w:rsidR="00744E50" w:rsidRPr="00E24A7D" w:rsidRDefault="002A7DD7" w:rsidP="007B2093">
      <w:pPr>
        <w:jc w:val="both"/>
        <w:rPr>
          <w:rFonts w:ascii="Arial" w:hAnsi="Arial" w:cs="Arial"/>
        </w:rPr>
      </w:pPr>
      <w:r w:rsidRPr="00E24A7D">
        <w:rPr>
          <w:rFonts w:ascii="Arial" w:hAnsi="Arial" w:cs="Arial"/>
        </w:rPr>
        <w:t>8.12.1. As penalidades serão obrigatoriamente registradas no SICAF.</w:t>
      </w:r>
    </w:p>
    <w:p w14:paraId="08C6CE29" w14:textId="77777777" w:rsidR="00744E50" w:rsidRPr="00E24A7D" w:rsidRDefault="002A7DD7" w:rsidP="007B2093">
      <w:pPr>
        <w:jc w:val="both"/>
        <w:rPr>
          <w:rFonts w:ascii="Arial" w:hAnsi="Arial" w:cs="Arial"/>
        </w:rPr>
      </w:pPr>
      <w:r w:rsidRPr="00E24A7D">
        <w:rPr>
          <w:rFonts w:ascii="Arial" w:hAnsi="Arial" w:cs="Arial"/>
        </w:rPr>
        <w:t>8.13. As sanções de impedimento de licitar e contratar e declaração de inidoneidade para licitar ou contratar são passíveis de reabilitação na forma do art. 163 da Lei nº 14.133, de 2021.</w:t>
      </w:r>
    </w:p>
    <w:p w14:paraId="4DDFA155" w14:textId="77777777" w:rsidR="00744E50" w:rsidRPr="00E24A7D" w:rsidRDefault="002A7DD7" w:rsidP="007B2093">
      <w:pPr>
        <w:jc w:val="both"/>
        <w:rPr>
          <w:rFonts w:ascii="Arial" w:hAnsi="Arial" w:cs="Arial"/>
        </w:rPr>
      </w:pPr>
      <w:r w:rsidRPr="00E24A7D">
        <w:rPr>
          <w:rFonts w:ascii="Arial" w:hAnsi="Arial" w:cs="Arial"/>
        </w:rPr>
        <w:t>8.14.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73D1AB0" w14:textId="77777777" w:rsidR="008718EE" w:rsidRPr="00E24A7D" w:rsidRDefault="008718EE" w:rsidP="008718EE">
      <w:pPr>
        <w:pStyle w:val="Nivel01"/>
      </w:pPr>
      <w:r w:rsidRPr="00E24A7D">
        <w:lastRenderedPageBreak/>
        <w:t>9. FORMA E CRITÉRIOS DE SELEÇÃO DO FORNECEDOR E REGIME DE EXECUÇÃO:</w:t>
      </w:r>
    </w:p>
    <w:p w14:paraId="1E359F7E" w14:textId="77777777" w:rsidR="008718EE" w:rsidRPr="00E24A7D" w:rsidRDefault="008718EE" w:rsidP="008718EE">
      <w:pPr>
        <w:pStyle w:val="Nvel1-SemNumPreto"/>
      </w:pPr>
      <w:r w:rsidRPr="00E24A7D">
        <w:t>FORMA DE SELEÇÃO E CRITÉRIO DE JULGAMENTO DA PROPOSTA</w:t>
      </w:r>
    </w:p>
    <w:p w14:paraId="0A34582E" w14:textId="5435DBA0"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 O fornecedor será selecionado por meio da realização de procedimento de LICITAÇÃO, na modalidade PREGÃO, sob a forma ELETRÔNICA, com adoção do critério de julgamento pelo MENOR PREÇO.</w:t>
      </w:r>
    </w:p>
    <w:p w14:paraId="1527810E" w14:textId="77777777" w:rsidR="008718EE" w:rsidRPr="00E24A7D" w:rsidRDefault="008718EE" w:rsidP="008718EE">
      <w:pPr>
        <w:pStyle w:val="Nivel2"/>
        <w:numPr>
          <w:ilvl w:val="0"/>
          <w:numId w:val="0"/>
        </w:numPr>
        <w:spacing w:before="0" w:after="0" w:line="240" w:lineRule="auto"/>
        <w:rPr>
          <w:color w:val="auto"/>
          <w:sz w:val="24"/>
          <w:szCs w:val="24"/>
        </w:rPr>
      </w:pPr>
    </w:p>
    <w:p w14:paraId="278EAD3C" w14:textId="77777777" w:rsidR="008718EE" w:rsidRPr="00E24A7D" w:rsidRDefault="008718EE" w:rsidP="008718EE">
      <w:pPr>
        <w:pStyle w:val="Nvel1-SemNumPreto"/>
        <w:tabs>
          <w:tab w:val="left" w:pos="4050"/>
        </w:tabs>
      </w:pPr>
      <w:r w:rsidRPr="00E24A7D">
        <w:t>REGIME DE EXECUÇÃO</w:t>
      </w:r>
      <w:r w:rsidRPr="00E24A7D">
        <w:tab/>
      </w:r>
    </w:p>
    <w:p w14:paraId="2798A4A6" w14:textId="604A50EB" w:rsidR="008718EE" w:rsidRPr="00E24A7D" w:rsidRDefault="008718EE" w:rsidP="008718EE">
      <w:pPr>
        <w:pStyle w:val="Nivel2"/>
        <w:numPr>
          <w:ilvl w:val="0"/>
          <w:numId w:val="0"/>
        </w:numPr>
        <w:spacing w:before="0" w:after="0" w:line="240" w:lineRule="auto"/>
        <w:rPr>
          <w:color w:val="auto"/>
          <w:sz w:val="24"/>
          <w:szCs w:val="24"/>
          <w:shd w:val="clear" w:color="auto" w:fill="FFFFFF"/>
        </w:rPr>
      </w:pPr>
      <w:r w:rsidRPr="00E24A7D">
        <w:rPr>
          <w:rStyle w:val="findhit"/>
          <w:color w:val="auto"/>
          <w:sz w:val="24"/>
          <w:szCs w:val="24"/>
          <w:shd w:val="clear" w:color="auto" w:fill="FFFFFF"/>
        </w:rPr>
        <w:t xml:space="preserve">9.2. </w:t>
      </w:r>
      <w:r w:rsidR="00700737" w:rsidRPr="00E24A7D">
        <w:rPr>
          <w:color w:val="auto"/>
          <w:sz w:val="24"/>
          <w:szCs w:val="24"/>
        </w:rPr>
        <w:t xml:space="preserve">O regime de execução do contrato será de empreitada por preço </w:t>
      </w:r>
      <w:r w:rsidR="007B2093" w:rsidRPr="00E24A7D">
        <w:rPr>
          <w:color w:val="auto"/>
          <w:sz w:val="24"/>
          <w:szCs w:val="24"/>
        </w:rPr>
        <w:t>unitário</w:t>
      </w:r>
      <w:r w:rsidRPr="00E24A7D">
        <w:rPr>
          <w:color w:val="auto"/>
          <w:sz w:val="24"/>
          <w:szCs w:val="24"/>
          <w:shd w:val="clear" w:color="auto" w:fill="FFFFFF"/>
        </w:rPr>
        <w:t>.</w:t>
      </w:r>
    </w:p>
    <w:p w14:paraId="25F14395" w14:textId="77777777" w:rsidR="008718EE" w:rsidRPr="00E24A7D" w:rsidRDefault="008718EE" w:rsidP="008718EE">
      <w:pPr>
        <w:pStyle w:val="Nivel2"/>
        <w:numPr>
          <w:ilvl w:val="0"/>
          <w:numId w:val="0"/>
        </w:numPr>
        <w:spacing w:before="0" w:after="0" w:line="240" w:lineRule="auto"/>
        <w:rPr>
          <w:color w:val="auto"/>
          <w:sz w:val="24"/>
          <w:szCs w:val="24"/>
        </w:rPr>
      </w:pPr>
    </w:p>
    <w:p w14:paraId="33BA6559" w14:textId="77777777" w:rsidR="008718EE" w:rsidRPr="00E24A7D" w:rsidRDefault="008718EE" w:rsidP="008718EE">
      <w:pPr>
        <w:pStyle w:val="Nvel1-SemNumPreto"/>
      </w:pPr>
      <w:r w:rsidRPr="00E24A7D">
        <w:t>EXIGÊNCIAS DE HABILITAÇÃO</w:t>
      </w:r>
    </w:p>
    <w:p w14:paraId="10CEE65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lang w:eastAsia="zh-CN" w:bidi="hi-IN"/>
        </w:rPr>
        <w:t>9.3.</w:t>
      </w:r>
      <w:r w:rsidRPr="00E24A7D">
        <w:rPr>
          <w:b/>
          <w:bCs/>
          <w:color w:val="auto"/>
          <w:sz w:val="24"/>
          <w:szCs w:val="24"/>
          <w:lang w:eastAsia="zh-CN" w:bidi="hi-IN"/>
        </w:rPr>
        <w:t xml:space="preserve"> </w:t>
      </w:r>
      <w:r w:rsidRPr="00E24A7D">
        <w:rPr>
          <w:color w:val="auto"/>
          <w:sz w:val="24"/>
          <w:szCs w:val="24"/>
        </w:rPr>
        <w:t>Para fins de habilitação, deverá o licitante comprovar os seguintes requisitos:</w:t>
      </w:r>
    </w:p>
    <w:p w14:paraId="3B0164E7" w14:textId="77777777" w:rsidR="007B2093" w:rsidRPr="00E24A7D" w:rsidRDefault="007B2093" w:rsidP="008718EE">
      <w:pPr>
        <w:pStyle w:val="Nivel2"/>
        <w:numPr>
          <w:ilvl w:val="0"/>
          <w:numId w:val="0"/>
        </w:numPr>
        <w:spacing w:before="0" w:after="0" w:line="240" w:lineRule="auto"/>
        <w:rPr>
          <w:color w:val="auto"/>
          <w:sz w:val="24"/>
          <w:szCs w:val="24"/>
        </w:rPr>
      </w:pPr>
    </w:p>
    <w:p w14:paraId="6C677DBB" w14:textId="77777777" w:rsidR="008718EE" w:rsidRPr="00E24A7D" w:rsidRDefault="008718EE" w:rsidP="008718EE">
      <w:pPr>
        <w:pStyle w:val="Nvel1-SemNumPreto"/>
      </w:pPr>
      <w:r w:rsidRPr="00E24A7D">
        <w:t>HABILITAÇÃO JURÍDICA</w:t>
      </w:r>
    </w:p>
    <w:p w14:paraId="594F5EE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9.4.</w:t>
      </w:r>
      <w:r w:rsidRPr="00E24A7D">
        <w:rPr>
          <w:b/>
          <w:bCs/>
          <w:color w:val="auto"/>
          <w:sz w:val="24"/>
          <w:szCs w:val="24"/>
        </w:rPr>
        <w:t xml:space="preserve"> Empresário individual:</w:t>
      </w:r>
      <w:r w:rsidRPr="00E24A7D">
        <w:rPr>
          <w:color w:val="auto"/>
          <w:sz w:val="24"/>
          <w:szCs w:val="24"/>
        </w:rPr>
        <w:t xml:space="preserve"> inscrição no Registro Público de Empresas Mercantis, a cargo da Junta Comercial da respectiva sede; </w:t>
      </w:r>
    </w:p>
    <w:p w14:paraId="54F79F9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9.5.</w:t>
      </w:r>
      <w:r w:rsidRPr="00E24A7D">
        <w:rPr>
          <w:b/>
          <w:bCs/>
          <w:color w:val="auto"/>
          <w:sz w:val="24"/>
          <w:szCs w:val="24"/>
        </w:rPr>
        <w:t xml:space="preserve"> Microempreendedor Individual - MEI:</w:t>
      </w:r>
      <w:r w:rsidRPr="00E24A7D">
        <w:rPr>
          <w:color w:val="auto"/>
          <w:sz w:val="24"/>
          <w:szCs w:val="24"/>
        </w:rPr>
        <w:t xml:space="preserve"> Certificado da Condição de Microempreendedor Individual - CCMEI, cuja aceitação ficará condicionada à verificação da autenticidade no sítio </w:t>
      </w:r>
      <w:hyperlink r:id="rId12" w:history="1">
        <w:r w:rsidRPr="00E24A7D">
          <w:rPr>
            <w:rStyle w:val="Hyperlink"/>
            <w:color w:val="auto"/>
            <w:sz w:val="24"/>
            <w:szCs w:val="24"/>
            <w:u w:val="none"/>
          </w:rPr>
          <w:t>https://www.gov.br/empresas-e-negocios/pt-br/empreendedor</w:t>
        </w:r>
      </w:hyperlink>
      <w:r w:rsidRPr="00E24A7D">
        <w:rPr>
          <w:color w:val="auto"/>
          <w:sz w:val="24"/>
          <w:szCs w:val="24"/>
        </w:rPr>
        <w:t xml:space="preserve">; </w:t>
      </w:r>
    </w:p>
    <w:p w14:paraId="3AB2A3D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9.6. </w:t>
      </w:r>
      <w:r w:rsidRPr="00E24A7D">
        <w:rPr>
          <w:b/>
          <w:bCs/>
          <w:color w:val="auto"/>
          <w:sz w:val="24"/>
          <w:szCs w:val="24"/>
        </w:rPr>
        <w:t>Sociedade empresária, sociedade limitada unipessoal – SLU ou sociedade identificada como empresa individual de responsabilidade limitada - EIRELI:</w:t>
      </w:r>
      <w:r w:rsidRPr="00E24A7D">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243971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9.7.</w:t>
      </w:r>
      <w:r w:rsidRPr="00E24A7D">
        <w:rPr>
          <w:b/>
          <w:bCs/>
          <w:color w:val="auto"/>
          <w:sz w:val="24"/>
          <w:szCs w:val="24"/>
        </w:rPr>
        <w:t xml:space="preserve"> Sociedade empresária estrangeira:</w:t>
      </w:r>
      <w:r w:rsidRPr="00E24A7D">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history="1">
        <w:r w:rsidRPr="00E24A7D">
          <w:rPr>
            <w:rStyle w:val="Hyperlink"/>
            <w:color w:val="auto"/>
            <w:sz w:val="24"/>
            <w:szCs w:val="24"/>
            <w:u w:val="none"/>
          </w:rPr>
          <w:t>Normativa DREI/ME n.º 77, de 18 de março de 2020</w:t>
        </w:r>
      </w:hyperlink>
      <w:r w:rsidRPr="00E24A7D">
        <w:rPr>
          <w:color w:val="auto"/>
          <w:sz w:val="24"/>
          <w:szCs w:val="24"/>
        </w:rPr>
        <w:t>.</w:t>
      </w:r>
    </w:p>
    <w:p w14:paraId="2607309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9.8.</w:t>
      </w:r>
      <w:r w:rsidRPr="00E24A7D">
        <w:rPr>
          <w:b/>
          <w:bCs/>
          <w:color w:val="auto"/>
          <w:sz w:val="24"/>
          <w:szCs w:val="24"/>
        </w:rPr>
        <w:t xml:space="preserve"> Sociedade simples: </w:t>
      </w:r>
      <w:r w:rsidRPr="00E24A7D">
        <w:rPr>
          <w:color w:val="auto"/>
          <w:sz w:val="24"/>
          <w:szCs w:val="24"/>
        </w:rPr>
        <w:t>inscrição do ato constitutivo no Registro Civil de Pessoas Jurídicas do local de sua sede, acompanhada de documento comprobatório de seus administradores;</w:t>
      </w:r>
    </w:p>
    <w:p w14:paraId="7CE0847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9.9.</w:t>
      </w:r>
      <w:r w:rsidRPr="00E24A7D">
        <w:rPr>
          <w:b/>
          <w:bCs/>
          <w:color w:val="auto"/>
          <w:sz w:val="24"/>
          <w:szCs w:val="24"/>
        </w:rPr>
        <w:t xml:space="preserve"> Filial, sucursal ou agência de sociedade simples ou empresária:</w:t>
      </w:r>
      <w:r w:rsidRPr="00E24A7D">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sidRPr="00E24A7D">
        <w:rPr>
          <w:color w:val="auto"/>
          <w:sz w:val="24"/>
          <w:szCs w:val="24"/>
        </w:rPr>
        <w:t>Mercantis onde</w:t>
      </w:r>
      <w:bookmarkEnd w:id="2"/>
      <w:r w:rsidRPr="00E24A7D">
        <w:rPr>
          <w:color w:val="auto"/>
          <w:sz w:val="24"/>
          <w:szCs w:val="24"/>
        </w:rPr>
        <w:t xml:space="preserve"> opera, com averbação no Registro onde tem sede a matriz.</w:t>
      </w:r>
    </w:p>
    <w:p w14:paraId="4C45F6F5" w14:textId="77777777" w:rsidR="008718EE" w:rsidRPr="00E24A7D" w:rsidRDefault="008718EE" w:rsidP="008718EE">
      <w:pPr>
        <w:pStyle w:val="Nivel2"/>
        <w:numPr>
          <w:ilvl w:val="0"/>
          <w:numId w:val="0"/>
        </w:numPr>
        <w:spacing w:before="0" w:after="0" w:line="240" w:lineRule="auto"/>
        <w:rPr>
          <w:rStyle w:val="Hyperlink"/>
          <w:color w:val="auto"/>
          <w:sz w:val="24"/>
          <w:szCs w:val="24"/>
          <w:u w:val="none"/>
        </w:rPr>
      </w:pPr>
      <w:r w:rsidRPr="00E24A7D">
        <w:rPr>
          <w:bCs/>
          <w:color w:val="auto"/>
          <w:sz w:val="24"/>
          <w:szCs w:val="24"/>
        </w:rPr>
        <w:t>9.10.</w:t>
      </w:r>
      <w:r w:rsidRPr="00E24A7D">
        <w:rPr>
          <w:b/>
          <w:bCs/>
          <w:color w:val="auto"/>
          <w:sz w:val="24"/>
          <w:szCs w:val="24"/>
        </w:rPr>
        <w:t xml:space="preserve"> Sociedade cooperativa:</w:t>
      </w:r>
      <w:r w:rsidRPr="00E24A7D">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14" w:history="1">
        <w:r w:rsidRPr="00E24A7D">
          <w:rPr>
            <w:rStyle w:val="Hyperlink"/>
            <w:color w:val="auto"/>
            <w:sz w:val="24"/>
            <w:szCs w:val="24"/>
            <w:u w:val="none"/>
          </w:rPr>
          <w:t>Lei nº 5.764, de 16 de dezembro 1971</w:t>
        </w:r>
      </w:hyperlink>
      <w:r w:rsidRPr="00E24A7D">
        <w:rPr>
          <w:rStyle w:val="Hyperlink"/>
          <w:color w:val="auto"/>
          <w:sz w:val="24"/>
          <w:szCs w:val="24"/>
          <w:u w:val="none"/>
        </w:rPr>
        <w:t>.</w:t>
      </w:r>
    </w:p>
    <w:p w14:paraId="3320046C" w14:textId="77777777" w:rsidR="00AB72FA" w:rsidRPr="00E24A7D" w:rsidRDefault="008718EE" w:rsidP="008718EE">
      <w:pPr>
        <w:pStyle w:val="Nivel2"/>
        <w:numPr>
          <w:ilvl w:val="0"/>
          <w:numId w:val="0"/>
        </w:numPr>
        <w:spacing w:before="0" w:after="0" w:line="240" w:lineRule="auto"/>
        <w:rPr>
          <w:b/>
          <w:color w:val="auto"/>
          <w:sz w:val="24"/>
          <w:szCs w:val="24"/>
        </w:rPr>
      </w:pPr>
      <w:r w:rsidRPr="00E24A7D">
        <w:rPr>
          <w:color w:val="auto"/>
          <w:sz w:val="24"/>
          <w:szCs w:val="24"/>
        </w:rPr>
        <w:t>9.1</w:t>
      </w:r>
      <w:r w:rsidR="002041D1" w:rsidRPr="00E24A7D">
        <w:rPr>
          <w:color w:val="auto"/>
          <w:sz w:val="24"/>
          <w:szCs w:val="24"/>
        </w:rPr>
        <w:t>1</w:t>
      </w:r>
      <w:r w:rsidRPr="00E24A7D">
        <w:rPr>
          <w:color w:val="auto"/>
          <w:sz w:val="24"/>
          <w:szCs w:val="24"/>
        </w:rPr>
        <w:t xml:space="preserve">. </w:t>
      </w:r>
      <w:r w:rsidRPr="00E24A7D">
        <w:rPr>
          <w:b/>
          <w:color w:val="auto"/>
          <w:sz w:val="24"/>
          <w:szCs w:val="24"/>
        </w:rPr>
        <w:t>OS DOCUMENTOS APRESENTADOS DEVERÃO ESTAR ACOMPANHADOS DE TODAS AS ALTERAÇÕES OU DA CONSOLIDAÇÃO RESPECTIVA.</w:t>
      </w:r>
    </w:p>
    <w:p w14:paraId="6E5680E4" w14:textId="77777777" w:rsidR="00591020" w:rsidRPr="00E24A7D" w:rsidRDefault="00591020" w:rsidP="008718EE">
      <w:pPr>
        <w:pStyle w:val="Nvel1-SemNumPreto"/>
      </w:pPr>
    </w:p>
    <w:p w14:paraId="079BACFB" w14:textId="77777777" w:rsidR="008718EE" w:rsidRPr="00E24A7D" w:rsidRDefault="008718EE" w:rsidP="008718EE">
      <w:pPr>
        <w:pStyle w:val="Nvel1-SemNumPreto"/>
      </w:pPr>
      <w:r w:rsidRPr="00E24A7D">
        <w:t>HABILITAÇÃO FISCAL, SOCIAL E TRABALHISTA</w:t>
      </w:r>
    </w:p>
    <w:p w14:paraId="7A47E04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w:t>
      </w:r>
      <w:r w:rsidR="002041D1" w:rsidRPr="00E24A7D">
        <w:rPr>
          <w:color w:val="auto"/>
          <w:sz w:val="24"/>
          <w:szCs w:val="24"/>
        </w:rPr>
        <w:t>2</w:t>
      </w:r>
      <w:r w:rsidRPr="00E24A7D">
        <w:rPr>
          <w:color w:val="auto"/>
          <w:sz w:val="24"/>
          <w:szCs w:val="24"/>
        </w:rPr>
        <w:t>. Prova de inscrição no Cadastro Nacional de Pessoas Jurídicas;</w:t>
      </w:r>
    </w:p>
    <w:p w14:paraId="32745F2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9.1</w:t>
      </w:r>
      <w:r w:rsidR="002041D1" w:rsidRPr="00E24A7D">
        <w:rPr>
          <w:color w:val="auto"/>
          <w:sz w:val="24"/>
          <w:szCs w:val="24"/>
        </w:rPr>
        <w:t>3</w:t>
      </w:r>
      <w:r w:rsidRPr="00E24A7D">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7461E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w:t>
      </w:r>
      <w:r w:rsidR="002041D1" w:rsidRPr="00E24A7D">
        <w:rPr>
          <w:color w:val="auto"/>
          <w:sz w:val="24"/>
          <w:szCs w:val="24"/>
        </w:rPr>
        <w:t>4</w:t>
      </w:r>
      <w:r w:rsidRPr="00E24A7D">
        <w:rPr>
          <w:color w:val="auto"/>
          <w:sz w:val="24"/>
          <w:szCs w:val="24"/>
        </w:rPr>
        <w:t>. Prova de regularidade com o Fundo de Garantia do Tempo de Serviço (FGTS);</w:t>
      </w:r>
    </w:p>
    <w:p w14:paraId="4CDD580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w:t>
      </w:r>
      <w:r w:rsidR="002041D1" w:rsidRPr="00E24A7D">
        <w:rPr>
          <w:color w:val="auto"/>
          <w:sz w:val="24"/>
          <w:szCs w:val="24"/>
        </w:rPr>
        <w:t>5</w:t>
      </w:r>
      <w:r w:rsidRPr="00E24A7D">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286CE5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w:t>
      </w:r>
      <w:r w:rsidR="002041D1" w:rsidRPr="00E24A7D">
        <w:rPr>
          <w:color w:val="auto"/>
          <w:sz w:val="24"/>
          <w:szCs w:val="24"/>
        </w:rPr>
        <w:t>6</w:t>
      </w:r>
      <w:r w:rsidRPr="00E24A7D">
        <w:rPr>
          <w:color w:val="auto"/>
          <w:sz w:val="24"/>
          <w:szCs w:val="24"/>
        </w:rPr>
        <w:t xml:space="preserve">. Prova de inscrição no cadastro de contribuinte Municipal relativo ao domicílio ou sede do fornecedor, pertinente ao seu ramo de atividade e compatível com o objeto contratual; </w:t>
      </w:r>
    </w:p>
    <w:p w14:paraId="68A702F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9.1</w:t>
      </w:r>
      <w:r w:rsidR="002041D1" w:rsidRPr="00E24A7D">
        <w:rPr>
          <w:color w:val="auto"/>
          <w:sz w:val="24"/>
          <w:szCs w:val="24"/>
        </w:rPr>
        <w:t>7</w:t>
      </w:r>
      <w:r w:rsidRPr="00E24A7D">
        <w:rPr>
          <w:color w:val="auto"/>
          <w:sz w:val="24"/>
          <w:szCs w:val="24"/>
        </w:rPr>
        <w:t>. Prova de regularidade com a Fazenda Municipal do domicílio ou sede do fornecedor, relativa à atividade em cujo exercício contrata ou concorre;</w:t>
      </w:r>
    </w:p>
    <w:p w14:paraId="6A28FD3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w:t>
      </w:r>
      <w:r w:rsidR="002041D1" w:rsidRPr="00E24A7D">
        <w:rPr>
          <w:color w:val="auto"/>
          <w:sz w:val="24"/>
          <w:szCs w:val="24"/>
        </w:rPr>
        <w:t>18</w:t>
      </w:r>
      <w:r w:rsidRPr="00E24A7D">
        <w:rPr>
          <w:color w:val="auto"/>
          <w:sz w:val="24"/>
          <w:szCs w:val="24"/>
        </w:rPr>
        <w:t xml:space="preserve">. Caso o fornecedor seja considerado isento do tributo </w:t>
      </w:r>
      <w:r w:rsidR="008939AF" w:rsidRPr="00E24A7D">
        <w:rPr>
          <w:color w:val="auto"/>
          <w:sz w:val="24"/>
          <w:szCs w:val="24"/>
        </w:rPr>
        <w:t>Municipal</w:t>
      </w:r>
      <w:r w:rsidRPr="00E24A7D">
        <w:rPr>
          <w:color w:val="auto"/>
          <w:sz w:val="24"/>
          <w:szCs w:val="24"/>
        </w:rPr>
        <w:t xml:space="preserve"> relacionado ao objeto contratual, deverá comprovar tal condição mediante a apresentação de declaração da Fazenda respectiva do seu domicílio ou sede, ou outra equivalente, na forma da lei.</w:t>
      </w:r>
    </w:p>
    <w:p w14:paraId="4187181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9.</w:t>
      </w:r>
      <w:r w:rsidR="002041D1" w:rsidRPr="00E24A7D">
        <w:rPr>
          <w:color w:val="auto"/>
          <w:sz w:val="24"/>
          <w:szCs w:val="24"/>
        </w:rPr>
        <w:t>19</w:t>
      </w:r>
      <w:r w:rsidRPr="00E24A7D">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B541BD" w14:textId="77777777" w:rsidR="00AB668F" w:rsidRPr="00E24A7D" w:rsidRDefault="00AB668F" w:rsidP="008718EE">
      <w:pPr>
        <w:pStyle w:val="Nvel1-SemNumPreto"/>
      </w:pPr>
    </w:p>
    <w:p w14:paraId="22A7DFC1" w14:textId="77777777" w:rsidR="008718EE" w:rsidRPr="00E24A7D" w:rsidRDefault="008718EE" w:rsidP="008718EE">
      <w:pPr>
        <w:pStyle w:val="Nvel1-SemNumPreto"/>
      </w:pPr>
      <w:r w:rsidRPr="00E24A7D">
        <w:t>QUALIFICAÇÃO ECONÔMICO-FINANCEIRA</w:t>
      </w:r>
    </w:p>
    <w:p w14:paraId="1D3FBEC4" w14:textId="77777777" w:rsidR="00EC5D22" w:rsidRPr="00E24A7D" w:rsidRDefault="008718EE" w:rsidP="007938C6">
      <w:pPr>
        <w:pStyle w:val="Nivel2"/>
        <w:numPr>
          <w:ilvl w:val="0"/>
          <w:numId w:val="0"/>
        </w:numPr>
        <w:spacing w:before="0" w:after="0" w:line="240" w:lineRule="auto"/>
        <w:rPr>
          <w:color w:val="auto"/>
          <w:sz w:val="24"/>
          <w:szCs w:val="24"/>
        </w:rPr>
      </w:pPr>
      <w:r w:rsidRPr="00E24A7D">
        <w:rPr>
          <w:color w:val="auto"/>
          <w:sz w:val="24"/>
          <w:szCs w:val="24"/>
        </w:rPr>
        <w:t>9.2</w:t>
      </w:r>
      <w:r w:rsidR="002041D1" w:rsidRPr="00E24A7D">
        <w:rPr>
          <w:color w:val="auto"/>
          <w:sz w:val="24"/>
          <w:szCs w:val="24"/>
        </w:rPr>
        <w:t>0</w:t>
      </w:r>
      <w:r w:rsidRPr="00E24A7D">
        <w:rPr>
          <w:color w:val="auto"/>
          <w:sz w:val="24"/>
          <w:szCs w:val="24"/>
        </w:rPr>
        <w:t>. Certidão negativa de falência expedida pelo distribuidor da sede do fornecedor.</w:t>
      </w:r>
    </w:p>
    <w:p w14:paraId="31861BE7" w14:textId="77777777" w:rsidR="00717496" w:rsidRPr="00E24A7D" w:rsidRDefault="00717496" w:rsidP="00E24A7D">
      <w:pPr>
        <w:pStyle w:val="Nivel2"/>
        <w:numPr>
          <w:ilvl w:val="0"/>
          <w:numId w:val="0"/>
        </w:numPr>
        <w:spacing w:before="0" w:after="0" w:line="240" w:lineRule="auto"/>
        <w:rPr>
          <w:color w:val="auto"/>
          <w:sz w:val="24"/>
          <w:szCs w:val="24"/>
        </w:rPr>
      </w:pPr>
    </w:p>
    <w:p w14:paraId="63D0C644" w14:textId="77777777" w:rsidR="00E24A7D" w:rsidRPr="00215D2A" w:rsidRDefault="00E24A7D" w:rsidP="00215D2A">
      <w:pPr>
        <w:pStyle w:val="Nivel2"/>
        <w:numPr>
          <w:ilvl w:val="0"/>
          <w:numId w:val="0"/>
        </w:numPr>
        <w:spacing w:before="0" w:after="0" w:line="240" w:lineRule="auto"/>
        <w:rPr>
          <w:b/>
          <w:bCs/>
          <w:color w:val="auto"/>
          <w:sz w:val="24"/>
          <w:szCs w:val="24"/>
        </w:rPr>
      </w:pPr>
      <w:r w:rsidRPr="00215D2A">
        <w:rPr>
          <w:b/>
          <w:bCs/>
          <w:color w:val="auto"/>
          <w:sz w:val="24"/>
          <w:szCs w:val="24"/>
        </w:rPr>
        <w:t>QUALIFICAÇÃO TÉCNICA</w:t>
      </w:r>
    </w:p>
    <w:p w14:paraId="712BE218" w14:textId="77777777" w:rsidR="00215D2A" w:rsidRPr="00B6336C" w:rsidRDefault="00215D2A" w:rsidP="00215D2A">
      <w:pPr>
        <w:jc w:val="both"/>
        <w:rPr>
          <w:rFonts w:ascii="Arial" w:hAnsi="Arial" w:cs="Arial"/>
        </w:rPr>
      </w:pPr>
      <w:r w:rsidRPr="00B6336C">
        <w:rPr>
          <w:rFonts w:ascii="Arial" w:hAnsi="Arial" w:cs="Arial"/>
        </w:rPr>
        <w:t>9.21. Para fins de comprovação da qualificação técnico-operacional, a licitante deverá apresentar 01 (um) ou mais Atestados de Capacidade Técnica, emitidos por pessoa jurídica de direito público ou privado, em nome da licitante, que comprovem a execução satisfatória de serviços compatíveis e pertinentes, em características e complexidade operacional, com o objeto da presente contratação, de forma a demonstrar sua capacidade para a adequada execução dos serviços pretendidos pela Administração.</w:t>
      </w:r>
    </w:p>
    <w:p w14:paraId="3B8DB0F9" w14:textId="77777777" w:rsidR="00215D2A" w:rsidRPr="00B6336C" w:rsidRDefault="00215D2A" w:rsidP="00215D2A">
      <w:pPr>
        <w:jc w:val="both"/>
        <w:rPr>
          <w:rFonts w:ascii="Arial" w:hAnsi="Arial" w:cs="Arial"/>
        </w:rPr>
      </w:pPr>
      <w:r w:rsidRPr="00B6336C">
        <w:rPr>
          <w:rFonts w:ascii="Arial" w:hAnsi="Arial" w:cs="Arial"/>
        </w:rPr>
        <w:t>9.22. A comprovação da capacidade técnico-operacional deverá demonstrar a execução de quantitativo mínimo correspondente a 25% (vinte e cinco por cento) da quantidade total estimada no Termo de Referência, equivalente a 50 (cinquenta) diárias de serviços de locação, disponibilização ou operação de ambulância destinada ao transporte de pacientes, admitidos serviços de natureza equivalente ou similar, desde que compatíveis com as características e a complexidade do objeto licitado.</w:t>
      </w:r>
    </w:p>
    <w:p w14:paraId="45CB1CD8" w14:textId="77777777" w:rsidR="00215D2A" w:rsidRPr="00B6336C" w:rsidRDefault="00215D2A" w:rsidP="00215D2A">
      <w:pPr>
        <w:jc w:val="both"/>
        <w:rPr>
          <w:rFonts w:ascii="Arial" w:hAnsi="Arial" w:cs="Arial"/>
        </w:rPr>
      </w:pPr>
      <w:r w:rsidRPr="00B6336C">
        <w:rPr>
          <w:rFonts w:ascii="Arial" w:hAnsi="Arial" w:cs="Arial"/>
        </w:rPr>
        <w:t xml:space="preserve">9.22.1. Para o atendimento do quantitativo mínimo estabelecido no item 9.22, será admitido o somatório das quantidades comprovadas em diferentes atestados de capacidade técnica, ainda que decorrentes de contratos distintos e executados de </w:t>
      </w:r>
      <w:r w:rsidRPr="00B6336C">
        <w:rPr>
          <w:rFonts w:ascii="Arial" w:hAnsi="Arial" w:cs="Arial"/>
        </w:rPr>
        <w:lastRenderedPageBreak/>
        <w:t>forma contínua ou descontínua, desde que os documentos, considerados em conjunto, demonstrem a experiência técnico-operacional mínima exigida.</w:t>
      </w:r>
    </w:p>
    <w:p w14:paraId="1C1E62E3" w14:textId="77777777" w:rsidR="00215D2A" w:rsidRPr="00B6336C" w:rsidRDefault="00215D2A" w:rsidP="00215D2A">
      <w:pPr>
        <w:jc w:val="both"/>
        <w:rPr>
          <w:rFonts w:ascii="Arial" w:hAnsi="Arial" w:cs="Arial"/>
        </w:rPr>
      </w:pPr>
      <w:r w:rsidRPr="00B6336C">
        <w:rPr>
          <w:rFonts w:ascii="Arial" w:hAnsi="Arial" w:cs="Arial"/>
        </w:rPr>
        <w:t>9.22.2. Não será exigido período mínimo de experiência ou de execução contratual, tampouco que os serviços tenham sido prestados de forma ininterrupta, em um único contrato, para um único contratante ou em período determinado, bastando a comprovação do quantitativo mínimo previsto no item 9.22.</w:t>
      </w:r>
    </w:p>
    <w:p w14:paraId="54C45ED4" w14:textId="77777777" w:rsidR="00215D2A" w:rsidRPr="00B6336C" w:rsidRDefault="00215D2A" w:rsidP="00215D2A">
      <w:pPr>
        <w:jc w:val="both"/>
        <w:rPr>
          <w:rFonts w:ascii="Arial" w:hAnsi="Arial" w:cs="Arial"/>
        </w:rPr>
      </w:pPr>
      <w:r w:rsidRPr="00B6336C">
        <w:rPr>
          <w:rFonts w:ascii="Arial" w:hAnsi="Arial" w:cs="Arial"/>
        </w:rPr>
        <w:t xml:space="preserve">9.22.3. A comprovação deverá recair sobre serviços de natureza compatível com o objeto licitado, não sendo exigida identidade absoluta entre os serviços anteriormente executados e </w:t>
      </w:r>
      <w:proofErr w:type="gramStart"/>
      <w:r w:rsidRPr="00B6336C">
        <w:rPr>
          <w:rFonts w:ascii="Arial" w:hAnsi="Arial" w:cs="Arial"/>
        </w:rPr>
        <w:t>aqueles objeto</w:t>
      </w:r>
      <w:proofErr w:type="gramEnd"/>
      <w:r w:rsidRPr="00B6336C">
        <w:rPr>
          <w:rFonts w:ascii="Arial" w:hAnsi="Arial" w:cs="Arial"/>
        </w:rPr>
        <w:t xml:space="preserve"> da presente contratação, desde que seja possível aferir capacidade técnico-operacional suficiente para sua execução.</w:t>
      </w:r>
    </w:p>
    <w:p w14:paraId="0C76C5FB" w14:textId="77777777" w:rsidR="00215D2A" w:rsidRPr="00B6336C" w:rsidRDefault="00215D2A" w:rsidP="00215D2A">
      <w:pPr>
        <w:jc w:val="both"/>
        <w:rPr>
          <w:rFonts w:ascii="Arial" w:hAnsi="Arial" w:cs="Arial"/>
        </w:rPr>
      </w:pPr>
      <w:r w:rsidRPr="00B6336C">
        <w:rPr>
          <w:rFonts w:ascii="Arial" w:hAnsi="Arial" w:cs="Arial"/>
        </w:rPr>
        <w:t>9.23. Os atestados de capacidade técnica deverão conter elementos suficientes para permitir a verificação objetiva das informações apresentadas, devendo identificar, sempre que possível, a pessoa jurídica emitente, a licitante contratada, o objeto ou os serviços executados, os respectivos quantitativos e demais informações necessárias à aferição da compatibilidade com a exigência estabelecida neste Edital.</w:t>
      </w:r>
    </w:p>
    <w:p w14:paraId="4395F54A" w14:textId="77777777" w:rsidR="00215D2A" w:rsidRPr="00B6336C" w:rsidRDefault="00215D2A" w:rsidP="00215D2A">
      <w:pPr>
        <w:jc w:val="both"/>
        <w:rPr>
          <w:rFonts w:ascii="Arial" w:hAnsi="Arial" w:cs="Arial"/>
        </w:rPr>
      </w:pPr>
      <w:r w:rsidRPr="00B6336C">
        <w:rPr>
          <w:rFonts w:ascii="Arial" w:hAnsi="Arial" w:cs="Arial"/>
        </w:rPr>
        <w:t>9.23.1. Caso o atestado apresentado não contenha, de forma expressa, todas as informações necessárias à aferição do quantitativo ou da compatibilidade dos serviços executados, a Administração poderá promover diligência, inclusive mediante solicitação de documentos complementares preexistentes, contratos, notas fiscais, ordens de serviço, relatórios de execução, declarações do emitente ou outros elementos aptos a esclarecer as informações constantes do atestado, observada a legislação aplicável.</w:t>
      </w:r>
    </w:p>
    <w:p w14:paraId="6AF0002E" w14:textId="77777777" w:rsidR="00215D2A" w:rsidRPr="00B6336C" w:rsidRDefault="00215D2A" w:rsidP="00215D2A">
      <w:pPr>
        <w:jc w:val="both"/>
        <w:rPr>
          <w:rFonts w:ascii="Arial" w:hAnsi="Arial" w:cs="Arial"/>
        </w:rPr>
      </w:pPr>
      <w:r w:rsidRPr="00B6336C">
        <w:rPr>
          <w:rFonts w:ascii="Arial" w:hAnsi="Arial" w:cs="Arial"/>
        </w:rPr>
        <w:t>9.23.2. A Administração poderá, a qualquer tempo, realizar diligência perante a pessoa jurídica emitente do atestado, inclusive mediante contato pelos meios disponíveis, com a finalidade de verificar sua autenticidade, veracidade e correspondência com os serviços efetivamente executados.</w:t>
      </w:r>
    </w:p>
    <w:p w14:paraId="1443DEEC" w14:textId="77777777" w:rsidR="00215D2A" w:rsidRPr="00215D2A" w:rsidRDefault="00215D2A" w:rsidP="00215D2A">
      <w:pPr>
        <w:jc w:val="both"/>
        <w:rPr>
          <w:rFonts w:ascii="Arial" w:hAnsi="Arial" w:cs="Arial"/>
        </w:rPr>
      </w:pPr>
    </w:p>
    <w:p w14:paraId="3C139622" w14:textId="77777777" w:rsidR="00166767" w:rsidRPr="00E24A7D" w:rsidRDefault="00166767" w:rsidP="00166767">
      <w:pPr>
        <w:pStyle w:val="Nvel1-SemNumerao"/>
        <w:spacing w:before="0" w:after="0" w:line="240" w:lineRule="auto"/>
        <w:rPr>
          <w:sz w:val="24"/>
          <w:szCs w:val="24"/>
        </w:rPr>
      </w:pPr>
      <w:r w:rsidRPr="00E24A7D">
        <w:rPr>
          <w:sz w:val="24"/>
          <w:szCs w:val="24"/>
        </w:rPr>
        <w:t>DISPOSIÇÕES GERAIS SOBRE HABILITAÇÃO</w:t>
      </w:r>
    </w:p>
    <w:p w14:paraId="5673786F" w14:textId="77777777" w:rsidR="00166767" w:rsidRPr="00E24A7D" w:rsidRDefault="00166767" w:rsidP="007B68D4">
      <w:pPr>
        <w:pStyle w:val="Nvel02"/>
        <w:jc w:val="both"/>
      </w:pPr>
      <w:r w:rsidRPr="00E24A7D">
        <w:t>9.</w:t>
      </w:r>
      <w:r w:rsidR="00717496" w:rsidRPr="00E24A7D">
        <w:t>24</w:t>
      </w:r>
      <w:r w:rsidRPr="00E24A7D">
        <w:t>. Quando permitida a participação de empresas estrangeiras que não funcionem no País, as exigências de habilitação serão atendidas mediante documentos equivalentes, inicialmente apresentados em tradução livre.</w:t>
      </w:r>
    </w:p>
    <w:p w14:paraId="26E00B40" w14:textId="77777777" w:rsidR="00166767" w:rsidRPr="00E24A7D" w:rsidRDefault="00166767" w:rsidP="007B68D4">
      <w:pPr>
        <w:pStyle w:val="Nvel02"/>
        <w:jc w:val="both"/>
      </w:pPr>
      <w:r w:rsidRPr="00E24A7D">
        <w:t>9.</w:t>
      </w:r>
      <w:r w:rsidR="00717496" w:rsidRPr="00E24A7D">
        <w:t>25</w:t>
      </w:r>
      <w:r w:rsidRPr="00E24A7D">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E24A7D">
        <w:t>consularizados</w:t>
      </w:r>
      <w:proofErr w:type="spellEnd"/>
      <w:r w:rsidRPr="00E24A7D">
        <w:t xml:space="preserve"> pelos respectivos consulados ou embaixadas.</w:t>
      </w:r>
    </w:p>
    <w:p w14:paraId="7C1C5051" w14:textId="77777777" w:rsidR="00166767" w:rsidRPr="00E24A7D" w:rsidRDefault="00166767" w:rsidP="007B68D4">
      <w:pPr>
        <w:pStyle w:val="Nvel02"/>
        <w:jc w:val="both"/>
      </w:pPr>
      <w:r w:rsidRPr="00E24A7D">
        <w:t>9.</w:t>
      </w:r>
      <w:r w:rsidR="00717496" w:rsidRPr="00E24A7D">
        <w:t>26</w:t>
      </w:r>
      <w:r w:rsidRPr="00E24A7D">
        <w:t>. Não serão aceitos documentos de habilitação com indicação de CNPJ/CPF diferentes, salvo aqueles legalmente permitidos.</w:t>
      </w:r>
    </w:p>
    <w:p w14:paraId="65422ADC" w14:textId="77777777" w:rsidR="00166767" w:rsidRPr="00E24A7D" w:rsidRDefault="00166767" w:rsidP="007B68D4">
      <w:pPr>
        <w:pStyle w:val="Nvel02"/>
        <w:jc w:val="both"/>
      </w:pPr>
      <w:r w:rsidRPr="00E24A7D">
        <w:t>9.</w:t>
      </w:r>
      <w:r w:rsidR="00717496" w:rsidRPr="00E24A7D">
        <w:t>27</w:t>
      </w:r>
      <w:r w:rsidRPr="00E24A7D">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6732871" w14:textId="77777777" w:rsidR="00DC4F51" w:rsidRPr="00E24A7D" w:rsidRDefault="00166767" w:rsidP="007B68D4">
      <w:pPr>
        <w:pStyle w:val="Nvel02"/>
        <w:jc w:val="both"/>
      </w:pPr>
      <w:r w:rsidRPr="00E24A7D">
        <w:lastRenderedPageBreak/>
        <w:t>9.</w:t>
      </w:r>
      <w:r w:rsidR="00717496" w:rsidRPr="00E24A7D">
        <w:t>28</w:t>
      </w:r>
      <w:r w:rsidRPr="00E24A7D">
        <w:t>. Serão aceitos registros de CNPJ de fornecedor matriz e filial com diferenças de números de documentos pertinentes ao CND e ao CRF/FGTS, quando for comprovada a centralização do recolhimento dessas contribuições.</w:t>
      </w:r>
    </w:p>
    <w:p w14:paraId="7AE34DD1" w14:textId="77777777" w:rsidR="00BF3DB9" w:rsidRPr="00E24A7D" w:rsidRDefault="00BF3DB9" w:rsidP="007B68D4">
      <w:pPr>
        <w:pStyle w:val="Nvel02"/>
        <w:jc w:val="both"/>
      </w:pPr>
    </w:p>
    <w:p w14:paraId="7D2D31CD" w14:textId="77777777" w:rsidR="008718EE" w:rsidRPr="00E24A7D" w:rsidRDefault="008718EE" w:rsidP="007B68D4">
      <w:pPr>
        <w:pStyle w:val="Nivel01"/>
      </w:pPr>
      <w:r w:rsidRPr="00E24A7D">
        <w:t>10. ESTIMATIVAS DO VALOR DA CONTRATAÇÃO:</w:t>
      </w:r>
    </w:p>
    <w:p w14:paraId="49DC6E72" w14:textId="77777777" w:rsidR="008718EE" w:rsidRPr="00E24A7D" w:rsidRDefault="008718EE" w:rsidP="007B68D4">
      <w:pPr>
        <w:jc w:val="both"/>
        <w:rPr>
          <w:rFonts w:ascii="Arial" w:hAnsi="Arial" w:cs="Arial"/>
        </w:rPr>
      </w:pPr>
      <w:r w:rsidRPr="00E24A7D">
        <w:rPr>
          <w:rFonts w:ascii="Arial" w:hAnsi="Arial" w:cs="Arial"/>
        </w:rPr>
        <w:t>10.1. O custo estimado total da contratação, que é o máximo aceitável, é de R$ 357.000,00 (trezentos e cinquenta e sete mil reais), conforme custos unitários apostos na tabela contida no item 1.1 acima.</w:t>
      </w:r>
    </w:p>
    <w:p w14:paraId="2885F7B0" w14:textId="77777777" w:rsidR="008718EE" w:rsidRPr="00E24A7D" w:rsidRDefault="008718EE" w:rsidP="007B68D4">
      <w:pPr>
        <w:pStyle w:val="Nvel2-Opcional"/>
        <w:jc w:val="both"/>
        <w:rPr>
          <w:i w:val="0"/>
          <w:iCs/>
        </w:rPr>
      </w:pPr>
      <w:r w:rsidRPr="00E24A7D">
        <w:rPr>
          <w:i w:val="0"/>
          <w:iCs/>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67BE079" w14:textId="77777777" w:rsidR="008718EE" w:rsidRPr="00E24A7D" w:rsidRDefault="008718EE" w:rsidP="008718EE">
      <w:pPr>
        <w:pStyle w:val="Nvel3-Opcional"/>
        <w:spacing w:before="0" w:after="0" w:line="240" w:lineRule="auto"/>
        <w:ind w:left="0"/>
        <w:rPr>
          <w:rFonts w:cs="Arial"/>
          <w:i w:val="0"/>
          <w:iCs/>
          <w:color w:val="auto"/>
          <w:sz w:val="24"/>
        </w:rPr>
      </w:pPr>
      <w:r w:rsidRPr="00E24A7D">
        <w:rPr>
          <w:rFonts w:cs="Arial"/>
          <w:i w:val="0"/>
          <w:iCs/>
          <w:color w:val="auto"/>
          <w:sz w:val="24"/>
        </w:rPr>
        <w:t>10.2.1.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24A7D">
        <w:rPr>
          <w:rFonts w:cs="Arial"/>
          <w:b/>
          <w:i w:val="0"/>
          <w:iCs/>
          <w:color w:val="auto"/>
          <w:sz w:val="24"/>
        </w:rPr>
        <w:t>t</w:t>
      </w:r>
      <w:r w:rsidRPr="00E24A7D">
        <w:rPr>
          <w:rFonts w:cs="Arial"/>
          <w:i w:val="0"/>
          <w:iCs/>
          <w:color w:val="auto"/>
          <w:sz w:val="24"/>
        </w:rPr>
        <w:t xml:space="preserve"> do art. 124 da Lei nº 14.133, de 2021;</w:t>
      </w:r>
    </w:p>
    <w:p w14:paraId="495F4B03" w14:textId="77777777" w:rsidR="008718EE" w:rsidRPr="00E24A7D" w:rsidRDefault="008718EE" w:rsidP="008718EE">
      <w:pPr>
        <w:pStyle w:val="Nivel3"/>
        <w:spacing w:before="0" w:after="0" w:line="240" w:lineRule="auto"/>
        <w:ind w:left="0" w:firstLine="0"/>
        <w:rPr>
          <w:iCs/>
          <w:color w:val="auto"/>
          <w:sz w:val="24"/>
          <w:szCs w:val="24"/>
        </w:rPr>
      </w:pPr>
      <w:r w:rsidRPr="00E24A7D">
        <w:rPr>
          <w:iCs/>
          <w:color w:val="auto"/>
          <w:sz w:val="24"/>
          <w:szCs w:val="24"/>
        </w:rPr>
        <w:t>10.2.2. em caso de criação, alteração ou extinção de quaisquer tributos ou encargos legais ou superveniência de disposições legais, com comprovada repercussão sobre os preços registrados;</w:t>
      </w:r>
    </w:p>
    <w:p w14:paraId="67CD8FC0" w14:textId="77777777" w:rsidR="008718EE" w:rsidRPr="00E24A7D" w:rsidRDefault="008718EE" w:rsidP="008718EE">
      <w:pPr>
        <w:pStyle w:val="Nivel3"/>
        <w:spacing w:before="0" w:after="0" w:line="240" w:lineRule="auto"/>
        <w:ind w:left="0" w:firstLine="0"/>
        <w:rPr>
          <w:iCs/>
          <w:color w:val="auto"/>
          <w:sz w:val="24"/>
          <w:szCs w:val="24"/>
        </w:rPr>
      </w:pPr>
      <w:r w:rsidRPr="00E24A7D">
        <w:rPr>
          <w:iCs/>
          <w:color w:val="auto"/>
          <w:sz w:val="24"/>
          <w:szCs w:val="24"/>
        </w:rPr>
        <w:t>10.2.3. serão reajustados os preços registrados, respeitada a contagem da anualidade e o índice previsto para a contratação; ou</w:t>
      </w:r>
    </w:p>
    <w:p w14:paraId="54109489" w14:textId="77777777" w:rsidR="00247FD5" w:rsidRPr="00E24A7D" w:rsidRDefault="008718EE" w:rsidP="008718EE">
      <w:pPr>
        <w:pStyle w:val="Nivel3"/>
        <w:spacing w:before="0" w:after="0" w:line="240" w:lineRule="auto"/>
        <w:ind w:left="0" w:firstLine="0"/>
        <w:rPr>
          <w:iCs/>
          <w:color w:val="auto"/>
          <w:sz w:val="24"/>
          <w:szCs w:val="24"/>
        </w:rPr>
      </w:pPr>
      <w:r w:rsidRPr="00E24A7D">
        <w:rPr>
          <w:iCs/>
          <w:color w:val="auto"/>
          <w:sz w:val="24"/>
          <w:szCs w:val="24"/>
        </w:rPr>
        <w:t>10.2.4. poderão ser repactuados, a pedido do interessado, conforme critérios definidos para a contratação.</w:t>
      </w:r>
    </w:p>
    <w:p w14:paraId="1B1F392B" w14:textId="77777777" w:rsidR="00BF3DB9" w:rsidRPr="00E24A7D" w:rsidRDefault="00BF3DB9" w:rsidP="008718EE">
      <w:pPr>
        <w:pStyle w:val="Nivel3"/>
        <w:spacing w:before="0" w:after="0" w:line="240" w:lineRule="auto"/>
        <w:ind w:left="0" w:firstLine="0"/>
        <w:rPr>
          <w:iCs/>
          <w:color w:val="auto"/>
          <w:sz w:val="24"/>
          <w:szCs w:val="24"/>
        </w:rPr>
      </w:pPr>
    </w:p>
    <w:p w14:paraId="17E0E198" w14:textId="77777777" w:rsidR="008718EE" w:rsidRPr="00E24A7D" w:rsidRDefault="008718EE" w:rsidP="008718EE">
      <w:pPr>
        <w:pStyle w:val="Nivel01"/>
      </w:pPr>
      <w:r w:rsidRPr="00E24A7D">
        <w:t>11. ADEQUAÇÃO ORÇAMENTÁRIA:</w:t>
      </w:r>
    </w:p>
    <w:p w14:paraId="293B35D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11.1. As despesas decorrentes da presente contratação correrão à conta de recursos específicos consignados no Orçamento Geral do Município.</w:t>
      </w:r>
    </w:p>
    <w:p w14:paraId="5F8C9C9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11.2. A contratação será atendida pela seguinte dotaç</w:t>
      </w:r>
      <w:r w:rsidR="00F912CE" w:rsidRPr="00E24A7D">
        <w:rPr>
          <w:color w:val="auto"/>
          <w:sz w:val="24"/>
          <w:szCs w:val="24"/>
        </w:rPr>
        <w:t>ão</w:t>
      </w:r>
      <w:r w:rsidRPr="00E24A7D">
        <w:rPr>
          <w:color w:val="auto"/>
          <w:sz w:val="24"/>
          <w:szCs w:val="24"/>
        </w:rPr>
        <w:t>:</w:t>
      </w:r>
    </w:p>
    <w:p w14:paraId="305F5A5E" w14:textId="77777777" w:rsidR="00F912CE" w:rsidRPr="00E24A7D" w:rsidRDefault="00F912CE" w:rsidP="007B68D4">
      <w:pPr>
        <w:pStyle w:val="Nvel2-Red"/>
        <w:numPr>
          <w:ilvl w:val="0"/>
          <w:numId w:val="0"/>
        </w:numPr>
        <w:tabs>
          <w:tab w:val="left" w:pos="708"/>
        </w:tabs>
        <w:spacing w:before="0" w:after="0" w:line="240" w:lineRule="auto"/>
        <w:rPr>
          <w:b/>
          <w:bCs/>
          <w:i w:val="0"/>
          <w:iCs w:val="0"/>
          <w:color w:val="auto"/>
          <w:sz w:val="24"/>
          <w:szCs w:val="24"/>
        </w:rPr>
      </w:pPr>
      <w:r w:rsidRPr="00E24A7D">
        <w:rPr>
          <w:b/>
          <w:bCs/>
          <w:i w:val="0"/>
          <w:iCs w:val="0"/>
          <w:color w:val="auto"/>
          <w:sz w:val="24"/>
          <w:szCs w:val="24"/>
        </w:rPr>
        <w:t>02.05.01.3.3.90.39.00.10.301.0006.2036.0001 – FICHA 182.</w:t>
      </w:r>
    </w:p>
    <w:p w14:paraId="551A8D02"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i w:val="0"/>
          <w:color w:val="auto"/>
          <w:sz w:val="24"/>
          <w:szCs w:val="24"/>
        </w:rPr>
        <w:t>11.3. A dotação relativa aos exercícios financeiros subsequentes será indicada após aprovação da Lei Orçamentária respectiva e liberação dos créditos correspondentes, mediante apostilamento.</w:t>
      </w:r>
    </w:p>
    <w:bookmarkEnd w:id="1"/>
    <w:p w14:paraId="6FEB5494" w14:textId="77777777" w:rsidR="00E24A7D" w:rsidRPr="00E24A7D" w:rsidRDefault="00E24A7D" w:rsidP="008718EE">
      <w:pPr>
        <w:pStyle w:val="Nivel01"/>
      </w:pPr>
    </w:p>
    <w:p w14:paraId="0876A9CE" w14:textId="3F886DDC" w:rsidR="008718EE" w:rsidRPr="00E24A7D" w:rsidRDefault="008718EE" w:rsidP="008718EE">
      <w:pPr>
        <w:pStyle w:val="Nivel01"/>
      </w:pPr>
      <w:r w:rsidRPr="00E24A7D">
        <w:t>12. DISPOSIÇÕES FINAIS:</w:t>
      </w:r>
    </w:p>
    <w:p w14:paraId="4B5CFFD1"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i w:val="0"/>
          <w:color w:val="auto"/>
          <w:sz w:val="24"/>
          <w:szCs w:val="24"/>
        </w:rPr>
        <w:t>12.1. As informações contidas neste Termo de Referência não são classificadas como sigilosas.</w:t>
      </w:r>
    </w:p>
    <w:p w14:paraId="49CECB0E" w14:textId="77777777" w:rsidR="008718EE" w:rsidRPr="00E24A7D" w:rsidRDefault="008718EE" w:rsidP="008718EE">
      <w:pPr>
        <w:spacing w:line="256" w:lineRule="auto"/>
        <w:ind w:right="-1"/>
        <w:jc w:val="both"/>
        <w:rPr>
          <w:rFonts w:ascii="Arial" w:hAnsi="Arial" w:cs="Arial"/>
          <w:b/>
          <w:bCs/>
        </w:rPr>
      </w:pPr>
    </w:p>
    <w:p w14:paraId="30CDE3F2" w14:textId="77777777" w:rsidR="007B2093" w:rsidRPr="00E24A7D" w:rsidRDefault="007B2093">
      <w:pPr>
        <w:rPr>
          <w:rFonts w:ascii="Arial" w:hAnsi="Arial" w:cs="Arial"/>
          <w:b/>
          <w:bCs/>
        </w:rPr>
      </w:pPr>
      <w:r w:rsidRPr="00E24A7D">
        <w:rPr>
          <w:rFonts w:ascii="Arial" w:hAnsi="Arial" w:cs="Arial"/>
          <w:b/>
          <w:bCs/>
        </w:rPr>
        <w:br w:type="page"/>
      </w:r>
    </w:p>
    <w:p w14:paraId="21D1434C" w14:textId="1354A1BF" w:rsidR="007B2093" w:rsidRPr="00E24A7D" w:rsidRDefault="007B2093" w:rsidP="007B2093">
      <w:pPr>
        <w:jc w:val="center"/>
        <w:rPr>
          <w:rFonts w:ascii="Arial" w:hAnsi="Arial" w:cs="Arial"/>
          <w:b/>
          <w:bCs/>
        </w:rPr>
      </w:pPr>
      <w:r w:rsidRPr="00E24A7D">
        <w:rPr>
          <w:rFonts w:ascii="Arial" w:hAnsi="Arial" w:cs="Arial"/>
          <w:b/>
          <w:bCs/>
        </w:rPr>
        <w:lastRenderedPageBreak/>
        <w:t>PROCESSO ADMINISTRATIVO N° 139/2026</w:t>
      </w:r>
    </w:p>
    <w:p w14:paraId="740F8B01" w14:textId="77777777" w:rsidR="007B2093" w:rsidRPr="00E24A7D" w:rsidRDefault="007B2093" w:rsidP="007B2093">
      <w:pPr>
        <w:jc w:val="center"/>
        <w:rPr>
          <w:rFonts w:ascii="Arial" w:hAnsi="Arial" w:cs="Arial"/>
          <w:b/>
          <w:bCs/>
        </w:rPr>
      </w:pPr>
      <w:r w:rsidRPr="00E24A7D">
        <w:rPr>
          <w:rFonts w:ascii="Arial" w:hAnsi="Arial" w:cs="Arial"/>
          <w:b/>
          <w:bCs/>
        </w:rPr>
        <w:t>PREGÃO ELETRÔNICO Nº 083/2026</w:t>
      </w:r>
    </w:p>
    <w:p w14:paraId="1D50BD3E" w14:textId="20DCCF71" w:rsidR="008718EE" w:rsidRPr="00E24A7D" w:rsidRDefault="008718EE" w:rsidP="008718EE">
      <w:pPr>
        <w:jc w:val="center"/>
        <w:rPr>
          <w:rFonts w:ascii="Arial" w:hAnsi="Arial" w:cs="Arial"/>
          <w:b/>
          <w:bCs/>
        </w:rPr>
      </w:pPr>
      <w:r w:rsidRPr="00E24A7D">
        <w:rPr>
          <w:rFonts w:ascii="Arial" w:hAnsi="Arial" w:cs="Arial"/>
          <w:b/>
          <w:bCs/>
        </w:rPr>
        <w:t>ANEXO II – TERMO DE CONTRATO</w:t>
      </w:r>
    </w:p>
    <w:p w14:paraId="3D78AF3E" w14:textId="77777777" w:rsidR="008718EE" w:rsidRPr="00E24A7D" w:rsidRDefault="008718EE" w:rsidP="008718EE">
      <w:pPr>
        <w:widowControl w:val="0"/>
        <w:autoSpaceDE w:val="0"/>
        <w:autoSpaceDN w:val="0"/>
        <w:adjustRightInd w:val="0"/>
        <w:jc w:val="both"/>
        <w:rPr>
          <w:rFonts w:ascii="Arial" w:hAnsi="Arial" w:cs="Arial"/>
        </w:rPr>
      </w:pPr>
    </w:p>
    <w:p w14:paraId="59E7AE72" w14:textId="77777777" w:rsidR="008718EE" w:rsidRPr="00E24A7D" w:rsidRDefault="008718EE" w:rsidP="008718EE">
      <w:pPr>
        <w:pStyle w:val="Prembulo"/>
        <w:spacing w:before="0" w:after="0" w:line="240" w:lineRule="auto"/>
        <w:ind w:left="3540" w:right="0"/>
        <w:rPr>
          <w:bCs w:val="0"/>
          <w:sz w:val="24"/>
          <w:szCs w:val="24"/>
        </w:rPr>
      </w:pPr>
      <w:r w:rsidRPr="00E24A7D">
        <w:rPr>
          <w:bCs w:val="0"/>
          <w:sz w:val="24"/>
          <w:szCs w:val="24"/>
        </w:rPr>
        <w:t>CONTRATO ADMINISTRATIVO Nº .... /202</w:t>
      </w:r>
      <w:r w:rsidR="000A4D94" w:rsidRPr="00E24A7D">
        <w:rPr>
          <w:bCs w:val="0"/>
          <w:sz w:val="24"/>
          <w:szCs w:val="24"/>
        </w:rPr>
        <w:t>6</w:t>
      </w:r>
      <w:r w:rsidRPr="00E24A7D">
        <w:rPr>
          <w:bCs w:val="0"/>
          <w:sz w:val="24"/>
          <w:szCs w:val="24"/>
        </w:rPr>
        <w:t>, QUE FAZEM ENTRE SI O MUNICIPIO DE TANABI E A XXX (NOME DO CONTRATADO).</w:t>
      </w:r>
    </w:p>
    <w:p w14:paraId="281C2BD9" w14:textId="77777777" w:rsidR="008718EE" w:rsidRPr="00E24A7D" w:rsidRDefault="008718EE" w:rsidP="008718EE">
      <w:pPr>
        <w:widowControl w:val="0"/>
        <w:autoSpaceDE w:val="0"/>
        <w:autoSpaceDN w:val="0"/>
        <w:adjustRightInd w:val="0"/>
        <w:jc w:val="both"/>
        <w:rPr>
          <w:rFonts w:ascii="Arial" w:hAnsi="Arial" w:cs="Arial"/>
        </w:rPr>
      </w:pPr>
    </w:p>
    <w:p w14:paraId="5BCAF4E7" w14:textId="77777777" w:rsidR="008718EE" w:rsidRPr="00E24A7D" w:rsidRDefault="008718EE" w:rsidP="008718EE">
      <w:pPr>
        <w:widowControl w:val="0"/>
        <w:autoSpaceDE w:val="0"/>
        <w:autoSpaceDN w:val="0"/>
        <w:adjustRightInd w:val="0"/>
        <w:jc w:val="both"/>
        <w:rPr>
          <w:rFonts w:ascii="Arial" w:hAnsi="Arial" w:cs="Arial"/>
        </w:rPr>
      </w:pPr>
      <w:bookmarkStart w:id="3" w:name="_Hlk191314379"/>
      <w:r w:rsidRPr="00E24A7D">
        <w:rPr>
          <w:rFonts w:ascii="Arial" w:hAnsi="Arial" w:cs="Arial"/>
        </w:rPr>
        <w:t xml:space="preserve">O </w:t>
      </w:r>
      <w:r w:rsidRPr="00E24A7D">
        <w:rPr>
          <w:rFonts w:ascii="Arial" w:hAnsi="Arial" w:cs="Arial"/>
          <w:b/>
          <w:bCs/>
        </w:rPr>
        <w:t>MUNICÍPIO DE TANABI</w:t>
      </w:r>
      <w:r w:rsidRPr="00E24A7D">
        <w:rPr>
          <w:rFonts w:ascii="Arial" w:hAnsi="Arial" w:cs="Arial"/>
        </w:rPr>
        <w:t>, com sede administrativa na Rua Doutor Cunha Junior nº 242 – Bairro Centro – CEP 15.170-0</w:t>
      </w:r>
      <w:r w:rsidR="00917ADF" w:rsidRPr="00E24A7D">
        <w:rPr>
          <w:rFonts w:ascii="Arial" w:hAnsi="Arial" w:cs="Arial"/>
        </w:rPr>
        <w:t>23</w:t>
      </w:r>
      <w:r w:rsidRPr="00E24A7D">
        <w:rPr>
          <w:rFonts w:ascii="Arial" w:hAnsi="Arial" w:cs="Arial"/>
        </w:rPr>
        <w:t xml:space="preserve"> – Tanabi – SP, inscrito no CNPJ/MF sob o nº 45.157.104/0001-42, neste ato representado pelo  Prefeito Municipal, </w:t>
      </w:r>
      <w:r w:rsidRPr="00E24A7D">
        <w:rPr>
          <w:rFonts w:ascii="Arial" w:hAnsi="Arial" w:cs="Arial"/>
          <w:b/>
          <w:bCs/>
        </w:rPr>
        <w:t>SENHOR ALEXANDRE SILVEIRA BERTOLINI</w:t>
      </w:r>
      <w:r w:rsidRPr="00E24A7D">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3"/>
      <w:r w:rsidRPr="00E24A7D">
        <w:rPr>
          <w:rFonts w:ascii="Arial" w:hAnsi="Arial" w:cs="Arial"/>
        </w:rPr>
        <w:t xml:space="preserve">, </w:t>
      </w:r>
      <w:r w:rsidRPr="00E24A7D">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E24A7D">
        <w:rPr>
          <w:rFonts w:ascii="Arial" w:eastAsia="Arial" w:hAnsi="Arial" w:cs="Arial"/>
          <w:b/>
          <w:bCs/>
        </w:rPr>
        <w:t>OU</w:t>
      </w:r>
      <w:r w:rsidRPr="00E24A7D">
        <w:rPr>
          <w:rFonts w:ascii="Arial" w:eastAsia="Arial" w:hAnsi="Arial" w:cs="Arial"/>
        </w:rPr>
        <w:t xml:space="preserve"> procuração apresentada nos autos, tendo em vista o que consta no Processo nº </w:t>
      </w:r>
      <w:r w:rsidR="00DB7472" w:rsidRPr="00E24A7D">
        <w:rPr>
          <w:rFonts w:ascii="Arial" w:eastAsia="Arial" w:hAnsi="Arial" w:cs="Arial"/>
        </w:rPr>
        <w:t>139/2026</w:t>
      </w:r>
      <w:r w:rsidRPr="00E24A7D">
        <w:rPr>
          <w:rFonts w:ascii="Arial" w:eastAsia="Arial" w:hAnsi="Arial" w:cs="Arial"/>
        </w:rPr>
        <w:t xml:space="preserve"> e em observância às disposições da </w:t>
      </w:r>
      <w:hyperlink r:id="rId15" w:history="1">
        <w:r w:rsidRPr="00E24A7D">
          <w:rPr>
            <w:rStyle w:val="Hyperlink"/>
            <w:rFonts w:ascii="Arial" w:eastAsia="Arial" w:hAnsi="Arial" w:cs="Arial"/>
            <w:color w:val="auto"/>
            <w:u w:val="none"/>
          </w:rPr>
          <w:t>Lei nº 14.133, de 1º de abril de 2021</w:t>
        </w:r>
      </w:hyperlink>
      <w:r w:rsidRPr="00E24A7D">
        <w:rPr>
          <w:rFonts w:ascii="Arial" w:eastAsia="Arial" w:hAnsi="Arial" w:cs="Arial"/>
        </w:rPr>
        <w:t xml:space="preserve">, e demais legislação aplicável, resolvem celebrar o presente Termo de Contrato, decorrente do Pregão Eletrônico nº </w:t>
      </w:r>
      <w:r w:rsidR="00DB7472" w:rsidRPr="00E24A7D">
        <w:rPr>
          <w:rFonts w:ascii="Arial" w:eastAsia="Arial" w:hAnsi="Arial" w:cs="Arial"/>
        </w:rPr>
        <w:t>083/2026</w:t>
      </w:r>
      <w:r w:rsidRPr="00E24A7D">
        <w:rPr>
          <w:rFonts w:ascii="Arial" w:eastAsia="Arial" w:hAnsi="Arial" w:cs="Arial"/>
        </w:rPr>
        <w:t>, mediante as cláusulas e condições a seguir enunciadas.</w:t>
      </w:r>
    </w:p>
    <w:p w14:paraId="1422304A" w14:textId="77777777" w:rsidR="008718EE" w:rsidRPr="00E24A7D" w:rsidRDefault="008718EE" w:rsidP="008718EE">
      <w:pPr>
        <w:widowControl w:val="0"/>
        <w:tabs>
          <w:tab w:val="center" w:pos="4779"/>
          <w:tab w:val="right" w:pos="9198"/>
        </w:tabs>
        <w:autoSpaceDE w:val="0"/>
        <w:autoSpaceDN w:val="0"/>
        <w:adjustRightInd w:val="0"/>
        <w:jc w:val="both"/>
        <w:rPr>
          <w:rFonts w:ascii="Arial" w:hAnsi="Arial" w:cs="Arial"/>
        </w:rPr>
      </w:pPr>
    </w:p>
    <w:p w14:paraId="7EA34FB6" w14:textId="77777777" w:rsidR="008718EE" w:rsidRPr="00E24A7D" w:rsidRDefault="008718EE" w:rsidP="008718EE">
      <w:pPr>
        <w:pStyle w:val="Nivel01"/>
      </w:pPr>
      <w:r w:rsidRPr="00E24A7D">
        <w:t>1. CLÁUSULA PRIMEIRA – OBJETO (</w:t>
      </w:r>
      <w:hyperlink r:id="rId16" w:anchor="art92" w:history="1">
        <w:r w:rsidRPr="00E24A7D">
          <w:rPr>
            <w:rStyle w:val="Hyperlink"/>
            <w:color w:val="auto"/>
            <w:u w:val="none"/>
          </w:rPr>
          <w:t>art. 92, I e II</w:t>
        </w:r>
      </w:hyperlink>
      <w:r w:rsidRPr="00E24A7D">
        <w:t>):</w:t>
      </w:r>
    </w:p>
    <w:p w14:paraId="5A35E83C" w14:textId="77777777" w:rsidR="008718EE" w:rsidRPr="00E24A7D" w:rsidRDefault="008718EE" w:rsidP="008718EE">
      <w:pPr>
        <w:jc w:val="both"/>
        <w:rPr>
          <w:rFonts w:ascii="Arial" w:hAnsi="Arial" w:cs="Arial"/>
        </w:rPr>
      </w:pPr>
      <w:r w:rsidRPr="00E24A7D">
        <w:rPr>
          <w:rFonts w:ascii="Arial" w:hAnsi="Arial" w:cs="Arial"/>
        </w:rPr>
        <w:t xml:space="preserve">1.1. O objeto do presente instrumento é a </w:t>
      </w:r>
      <w:r w:rsidR="00DB7472" w:rsidRPr="00E24A7D">
        <w:rPr>
          <w:rFonts w:ascii="Arial" w:hAnsi="Arial" w:cs="Arial"/>
        </w:rPr>
        <w:t>contratação de empresa especializada na locação de Ambulância Tipo A – Transporte Simples/Remoção, por diária, destinada ao transporte eletivo de pacientes usuários do Sistema Único de Saúde (SUS)</w:t>
      </w:r>
      <w:r w:rsidRPr="00E24A7D">
        <w:rPr>
          <w:rFonts w:ascii="Arial" w:hAnsi="Arial" w:cs="Arial"/>
        </w:rPr>
        <w:t>, nas condições estabelecidas no Termo de Referência.</w:t>
      </w:r>
    </w:p>
    <w:p w14:paraId="611B2E0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1.2. Objeto da contratação:</w:t>
      </w:r>
    </w:p>
    <w:p w14:paraId="6AC1690E"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E24A7D" w:rsidRPr="00E24A7D" w14:paraId="71484BE6"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825DD" w14:textId="77777777" w:rsidR="008718EE" w:rsidRPr="00E24A7D" w:rsidRDefault="008718EE" w:rsidP="00AF4A8F">
            <w:pPr>
              <w:widowControl w:val="0"/>
              <w:jc w:val="center"/>
              <w:rPr>
                <w:rFonts w:ascii="Arial" w:eastAsia="Arial" w:hAnsi="Arial" w:cs="Arial"/>
                <w:b/>
                <w:bCs/>
                <w:sz w:val="16"/>
                <w:szCs w:val="16"/>
              </w:rPr>
            </w:pPr>
            <w:r w:rsidRPr="00E24A7D">
              <w:rPr>
                <w:rFonts w:ascii="Arial" w:eastAsia="Arial" w:hAnsi="Arial" w:cs="Arial"/>
                <w:b/>
                <w:bCs/>
                <w:sz w:val="16"/>
                <w:szCs w:val="16"/>
              </w:rPr>
              <w:t>ITEM</w:t>
            </w:r>
          </w:p>
          <w:p w14:paraId="1D0158B8" w14:textId="77777777" w:rsidR="008718EE" w:rsidRPr="00E24A7D" w:rsidRDefault="008718EE" w:rsidP="00AF4A8F">
            <w:pPr>
              <w:widowControl w:val="0"/>
              <w:jc w:val="center"/>
              <w:rPr>
                <w:rFonts w:ascii="Arial" w:eastAsia="Arial" w:hAnsi="Arial" w:cs="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B53E9E" w14:textId="77777777" w:rsidR="008718EE" w:rsidRPr="00E24A7D" w:rsidRDefault="008718EE" w:rsidP="00AF4A8F">
            <w:pPr>
              <w:widowControl w:val="0"/>
              <w:jc w:val="center"/>
              <w:rPr>
                <w:rFonts w:ascii="Arial" w:eastAsia="Arial" w:hAnsi="Arial" w:cs="Arial"/>
                <w:sz w:val="16"/>
                <w:szCs w:val="16"/>
              </w:rPr>
            </w:pPr>
            <w:r w:rsidRPr="00E24A7D">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3020F1" w14:textId="77777777" w:rsidR="008718EE" w:rsidRPr="00E24A7D" w:rsidRDefault="008718EE" w:rsidP="00AF4A8F">
            <w:pPr>
              <w:widowControl w:val="0"/>
              <w:jc w:val="center"/>
              <w:rPr>
                <w:rFonts w:ascii="Arial" w:eastAsia="Arial" w:hAnsi="Arial" w:cs="Arial"/>
                <w:sz w:val="16"/>
                <w:szCs w:val="16"/>
              </w:rPr>
            </w:pPr>
            <w:r w:rsidRPr="00E24A7D">
              <w:rPr>
                <w:rFonts w:ascii="Arial" w:eastAsia="Arial" w:hAnsi="Arial" w:cs="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6CACD2" w14:textId="77777777" w:rsidR="008718EE" w:rsidRPr="00E24A7D" w:rsidRDefault="008718EE" w:rsidP="00AF4A8F">
            <w:pPr>
              <w:widowControl w:val="0"/>
              <w:jc w:val="center"/>
              <w:rPr>
                <w:rFonts w:ascii="Arial" w:eastAsia="Arial" w:hAnsi="Arial" w:cs="Arial"/>
                <w:sz w:val="16"/>
                <w:szCs w:val="16"/>
              </w:rPr>
            </w:pPr>
            <w:r w:rsidRPr="00E24A7D">
              <w:rPr>
                <w:rFonts w:ascii="Arial" w:eastAsia="Arial" w:hAnsi="Arial" w:cs="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2EC403" w14:textId="77777777" w:rsidR="008718EE" w:rsidRPr="00E24A7D" w:rsidRDefault="008718EE" w:rsidP="00AF4A8F">
            <w:pPr>
              <w:widowControl w:val="0"/>
              <w:jc w:val="center"/>
              <w:rPr>
                <w:rFonts w:ascii="Arial" w:eastAsia="Arial" w:hAnsi="Arial" w:cs="Arial"/>
                <w:b/>
                <w:bCs/>
                <w:sz w:val="16"/>
                <w:szCs w:val="16"/>
              </w:rPr>
            </w:pPr>
            <w:r w:rsidRPr="00E24A7D">
              <w:rPr>
                <w:rFonts w:ascii="Arial" w:eastAsia="Arial" w:hAnsi="Arial" w:cs="Arial"/>
                <w:b/>
                <w:bCs/>
                <w:sz w:val="16"/>
                <w:szCs w:val="16"/>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228B1E" w14:textId="77777777" w:rsidR="008718EE" w:rsidRPr="00E24A7D" w:rsidRDefault="008718EE" w:rsidP="00AF4A8F">
            <w:pPr>
              <w:widowControl w:val="0"/>
              <w:jc w:val="center"/>
              <w:rPr>
                <w:rFonts w:ascii="Arial" w:eastAsia="Arial" w:hAnsi="Arial" w:cs="Arial"/>
                <w:b/>
                <w:bCs/>
                <w:sz w:val="16"/>
                <w:szCs w:val="16"/>
              </w:rPr>
            </w:pPr>
            <w:r w:rsidRPr="00E24A7D">
              <w:rPr>
                <w:rFonts w:ascii="Arial" w:eastAsia="Arial" w:hAnsi="Arial" w:cs="Arial"/>
                <w:b/>
                <w:bCs/>
                <w:sz w:val="16"/>
                <w:szCs w:val="16"/>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3FEA8B" w14:textId="77777777" w:rsidR="008718EE" w:rsidRPr="00E24A7D" w:rsidRDefault="008718EE" w:rsidP="00AF4A8F">
            <w:pPr>
              <w:widowControl w:val="0"/>
              <w:jc w:val="center"/>
              <w:rPr>
                <w:rFonts w:ascii="Arial" w:eastAsia="Arial" w:hAnsi="Arial" w:cs="Arial"/>
                <w:b/>
                <w:bCs/>
                <w:sz w:val="16"/>
                <w:szCs w:val="16"/>
              </w:rPr>
            </w:pPr>
            <w:r w:rsidRPr="00E24A7D">
              <w:rPr>
                <w:rFonts w:ascii="Arial" w:eastAsia="Arial" w:hAnsi="Arial" w:cs="Arial"/>
                <w:b/>
                <w:bCs/>
                <w:sz w:val="16"/>
                <w:szCs w:val="16"/>
              </w:rPr>
              <w:t xml:space="preserve">VALOR TOTAL </w:t>
            </w:r>
          </w:p>
          <w:p w14:paraId="2415BEE0" w14:textId="77777777" w:rsidR="008718EE" w:rsidRPr="00E24A7D" w:rsidRDefault="008718EE" w:rsidP="00AF4A8F">
            <w:pPr>
              <w:widowControl w:val="0"/>
              <w:jc w:val="center"/>
              <w:rPr>
                <w:rFonts w:ascii="Arial" w:eastAsia="Arial" w:hAnsi="Arial" w:cs="Arial"/>
                <w:b/>
                <w:bCs/>
                <w:sz w:val="16"/>
                <w:szCs w:val="16"/>
              </w:rPr>
            </w:pPr>
            <w:r w:rsidRPr="00E24A7D">
              <w:rPr>
                <w:rFonts w:ascii="Arial" w:eastAsia="Arial" w:hAnsi="Arial" w:cs="Arial"/>
                <w:b/>
                <w:bCs/>
                <w:sz w:val="16"/>
                <w:szCs w:val="16"/>
              </w:rPr>
              <w:t>R$</w:t>
            </w:r>
          </w:p>
        </w:tc>
      </w:tr>
      <w:tr w:rsidR="008718EE" w:rsidRPr="00E24A7D" w14:paraId="34EE9B9A"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49D0E" w14:textId="77777777" w:rsidR="008718EE" w:rsidRPr="00E24A7D" w:rsidRDefault="008718EE" w:rsidP="00AF4A8F">
            <w:pPr>
              <w:widowControl w:val="0"/>
              <w:jc w:val="center"/>
              <w:rPr>
                <w:rFonts w:ascii="Arial" w:eastAsia="Arial" w:hAnsi="Arial" w:cs="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A0E82" w14:textId="77777777" w:rsidR="008718EE" w:rsidRPr="00E24A7D" w:rsidRDefault="008718EE" w:rsidP="00AF4A8F">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EEB64C6" w14:textId="77777777" w:rsidR="008718EE" w:rsidRPr="00E24A7D" w:rsidRDefault="008718EE" w:rsidP="00AF4A8F">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785C7B6" w14:textId="77777777" w:rsidR="008718EE" w:rsidRPr="00E24A7D" w:rsidRDefault="008718EE" w:rsidP="00AF4A8F">
            <w:pPr>
              <w:widowControl w:val="0"/>
              <w:jc w:val="center"/>
              <w:rPr>
                <w:rFonts w:ascii="Arial" w:eastAsia="Arial" w:hAnsi="Arial" w:cs="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24B6B67" w14:textId="77777777" w:rsidR="008718EE" w:rsidRPr="00E24A7D" w:rsidRDefault="008718EE" w:rsidP="00AF4A8F">
            <w:pPr>
              <w:widowControl w:val="0"/>
              <w:jc w:val="center"/>
              <w:rPr>
                <w:rFonts w:ascii="Arial" w:eastAsia="Arial" w:hAnsi="Arial" w:cs="Arial"/>
                <w:sz w:val="16"/>
                <w:szCs w:val="16"/>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6449E6" w14:textId="77777777" w:rsidR="008718EE" w:rsidRPr="00E24A7D" w:rsidRDefault="008718EE" w:rsidP="00AF4A8F">
            <w:pPr>
              <w:widowControl w:val="0"/>
              <w:jc w:val="center"/>
              <w:rPr>
                <w:rFonts w:ascii="Arial" w:eastAsia="Arial" w:hAnsi="Arial" w:cs="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3E394" w14:textId="77777777" w:rsidR="008718EE" w:rsidRPr="00E24A7D" w:rsidRDefault="008718EE" w:rsidP="00AF4A8F">
            <w:pPr>
              <w:widowControl w:val="0"/>
              <w:jc w:val="center"/>
              <w:rPr>
                <w:rFonts w:ascii="Arial" w:eastAsia="Arial" w:hAnsi="Arial" w:cs="Arial"/>
                <w:sz w:val="16"/>
                <w:szCs w:val="16"/>
              </w:rPr>
            </w:pPr>
          </w:p>
        </w:tc>
      </w:tr>
    </w:tbl>
    <w:p w14:paraId="40D44015" w14:textId="77777777" w:rsidR="008718EE" w:rsidRPr="00E24A7D" w:rsidRDefault="008718EE" w:rsidP="008718EE">
      <w:pPr>
        <w:pStyle w:val="Nivel2"/>
        <w:numPr>
          <w:ilvl w:val="0"/>
          <w:numId w:val="0"/>
        </w:numPr>
        <w:spacing w:before="0" w:after="0" w:line="240" w:lineRule="auto"/>
        <w:jc w:val="center"/>
        <w:rPr>
          <w:color w:val="auto"/>
          <w:sz w:val="24"/>
          <w:szCs w:val="24"/>
        </w:rPr>
      </w:pPr>
    </w:p>
    <w:p w14:paraId="29AB370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 xml:space="preserve">1.3. </w:t>
      </w:r>
      <w:r w:rsidRPr="00E24A7D">
        <w:rPr>
          <w:color w:val="auto"/>
          <w:sz w:val="24"/>
          <w:szCs w:val="24"/>
        </w:rPr>
        <w:t>Vinculam esta contratação, independentemente de transcrição:</w:t>
      </w:r>
    </w:p>
    <w:p w14:paraId="2869DEE2"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1.3.1. O Termo de Referência;</w:t>
      </w:r>
    </w:p>
    <w:p w14:paraId="00983C74"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1.3.2. O Edital da Licitação;</w:t>
      </w:r>
    </w:p>
    <w:p w14:paraId="6B53D207"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1.3.3. A Proposta do contratado; e</w:t>
      </w:r>
    </w:p>
    <w:p w14:paraId="09AD56FA"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1.3.4. Eventuais anexos dos documentos supracitados.</w:t>
      </w:r>
    </w:p>
    <w:p w14:paraId="59EE5A35" w14:textId="77777777" w:rsidR="00FE67A8" w:rsidRPr="00E24A7D" w:rsidRDefault="00FE67A8" w:rsidP="008718EE">
      <w:pPr>
        <w:pStyle w:val="Nivel3"/>
        <w:spacing w:before="0" w:after="0" w:line="240" w:lineRule="auto"/>
        <w:ind w:left="0" w:firstLine="0"/>
        <w:rPr>
          <w:color w:val="auto"/>
          <w:sz w:val="24"/>
          <w:szCs w:val="24"/>
        </w:rPr>
      </w:pPr>
    </w:p>
    <w:p w14:paraId="28079599" w14:textId="77777777" w:rsidR="008718EE" w:rsidRPr="00E24A7D" w:rsidRDefault="008718EE" w:rsidP="008718EE">
      <w:pPr>
        <w:pStyle w:val="Nivel01"/>
      </w:pPr>
      <w:r w:rsidRPr="00E24A7D">
        <w:t>2. CLÁUSULA SEGUNDA – VIGÊNCIA E PRORROGAÇÃO:</w:t>
      </w:r>
    </w:p>
    <w:p w14:paraId="4602C91A" w14:textId="77777777" w:rsidR="008718EE" w:rsidRPr="00E24A7D" w:rsidRDefault="008718EE" w:rsidP="008718EE">
      <w:pPr>
        <w:pStyle w:val="Nvel2-Red"/>
        <w:numPr>
          <w:ilvl w:val="0"/>
          <w:numId w:val="0"/>
        </w:numPr>
        <w:spacing w:before="0" w:after="0" w:line="240" w:lineRule="auto"/>
        <w:rPr>
          <w:rStyle w:val="Hyperlink"/>
          <w:color w:val="auto"/>
          <w:sz w:val="24"/>
          <w:szCs w:val="24"/>
          <w:u w:val="none"/>
        </w:rPr>
      </w:pPr>
      <w:r w:rsidRPr="00E24A7D">
        <w:rPr>
          <w:i w:val="0"/>
          <w:color w:val="auto"/>
          <w:sz w:val="24"/>
          <w:szCs w:val="24"/>
        </w:rPr>
        <w:t xml:space="preserve">2.1. </w:t>
      </w:r>
      <w:r w:rsidR="004A2CB3" w:rsidRPr="00E24A7D">
        <w:rPr>
          <w:i w:val="0"/>
          <w:iCs w:val="0"/>
          <w:color w:val="auto"/>
          <w:sz w:val="24"/>
          <w:szCs w:val="24"/>
        </w:rPr>
        <w:t>O prazo de vigência da contratação é de 12 (doze) meses, contados da assinatura do Contrato, na forma do artigo 105 da Lei nº 14.133, de 2021.</w:t>
      </w:r>
    </w:p>
    <w:p w14:paraId="694FDF5F" w14:textId="77777777" w:rsidR="008718EE" w:rsidRPr="00E24A7D" w:rsidRDefault="008718EE" w:rsidP="008718EE">
      <w:pPr>
        <w:pStyle w:val="Nvel2-Red"/>
        <w:numPr>
          <w:ilvl w:val="0"/>
          <w:numId w:val="0"/>
        </w:numPr>
        <w:spacing w:before="0" w:after="0" w:line="240" w:lineRule="auto"/>
        <w:rPr>
          <w:rStyle w:val="Hyperlink"/>
          <w:color w:val="auto"/>
          <w:sz w:val="24"/>
          <w:szCs w:val="24"/>
          <w:u w:val="none"/>
        </w:rPr>
      </w:pPr>
      <w:r w:rsidRPr="00E24A7D">
        <w:rPr>
          <w:i w:val="0"/>
          <w:color w:val="auto"/>
          <w:sz w:val="24"/>
          <w:szCs w:val="24"/>
        </w:rPr>
        <w:t xml:space="preserve">2.2. O prazo de vigência será automaticamente prorrogado, independentemente de termo aditivo, quando o objeto não for concluído no período firmado acima, </w:t>
      </w:r>
      <w:r w:rsidRPr="00E24A7D">
        <w:rPr>
          <w:i w:val="0"/>
          <w:color w:val="auto"/>
          <w:sz w:val="24"/>
          <w:szCs w:val="24"/>
        </w:rPr>
        <w:lastRenderedPageBreak/>
        <w:t>ressalvadas as providências cabíveis no caso de culpa do CONTRATADO, previstas neste instrumento.</w:t>
      </w:r>
    </w:p>
    <w:p w14:paraId="727CC517" w14:textId="77777777" w:rsidR="007B2093" w:rsidRPr="00E24A7D" w:rsidRDefault="007B2093" w:rsidP="008718EE">
      <w:pPr>
        <w:pStyle w:val="Nivel01"/>
      </w:pPr>
    </w:p>
    <w:p w14:paraId="38393107" w14:textId="65AE804C" w:rsidR="008718EE" w:rsidRPr="00E24A7D" w:rsidRDefault="008718EE" w:rsidP="008718EE">
      <w:pPr>
        <w:pStyle w:val="Nivel01"/>
      </w:pPr>
      <w:r w:rsidRPr="00E24A7D">
        <w:t>3. CLÁUSULA TERCEIRA – MODELOS DE EXECUÇÃO E GESTÃO CONTRATUAIS (</w:t>
      </w:r>
      <w:hyperlink r:id="rId17" w:anchor="art92" w:history="1">
        <w:r w:rsidRPr="00E24A7D">
          <w:rPr>
            <w:rStyle w:val="Hyperlink"/>
            <w:color w:val="auto"/>
            <w:u w:val="none"/>
          </w:rPr>
          <w:t>art. 92, IV, VII e XVIII)</w:t>
        </w:r>
      </w:hyperlink>
      <w:r w:rsidRPr="00E24A7D">
        <w:rPr>
          <w:rStyle w:val="Hyperlink"/>
          <w:color w:val="auto"/>
          <w:u w:val="none"/>
        </w:rPr>
        <w:t>:</w:t>
      </w:r>
    </w:p>
    <w:p w14:paraId="051ABA8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D719BFC"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A7A0A6F" w14:textId="77777777" w:rsidR="008718EE" w:rsidRPr="00E24A7D" w:rsidRDefault="008718EE" w:rsidP="008718EE">
      <w:pPr>
        <w:pStyle w:val="Nivel01"/>
      </w:pPr>
      <w:r w:rsidRPr="00E24A7D">
        <w:t>4. CLÁUSULA QUARTA – SUBCONTRATAÇÃO:</w:t>
      </w:r>
    </w:p>
    <w:p w14:paraId="76EF0FC6" w14:textId="77777777" w:rsidR="008718EE" w:rsidRPr="00E24A7D" w:rsidRDefault="008718EE" w:rsidP="008718EE">
      <w:pPr>
        <w:pStyle w:val="Nvel2-Red"/>
        <w:numPr>
          <w:ilvl w:val="0"/>
          <w:numId w:val="0"/>
        </w:numPr>
        <w:tabs>
          <w:tab w:val="left" w:pos="708"/>
        </w:tabs>
        <w:spacing w:before="0" w:after="0" w:line="240" w:lineRule="auto"/>
        <w:rPr>
          <w:i w:val="0"/>
          <w:iCs w:val="0"/>
          <w:color w:val="auto"/>
          <w:sz w:val="24"/>
          <w:szCs w:val="24"/>
        </w:rPr>
      </w:pPr>
      <w:r w:rsidRPr="00E24A7D">
        <w:rPr>
          <w:i w:val="0"/>
          <w:iCs w:val="0"/>
          <w:color w:val="auto"/>
          <w:sz w:val="24"/>
          <w:szCs w:val="24"/>
        </w:rPr>
        <w:t>4.1. As regras sobre a subcontratação do objeto são aquelas estabelecidas no Termo de Referência, anexo a este Contrato.</w:t>
      </w:r>
    </w:p>
    <w:p w14:paraId="4C3D1BC3"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F5ED2FE" w14:textId="77777777" w:rsidR="008718EE" w:rsidRPr="00E24A7D" w:rsidRDefault="008718EE" w:rsidP="008718EE">
      <w:pPr>
        <w:pStyle w:val="Nivel01"/>
      </w:pPr>
      <w:r w:rsidRPr="00E24A7D">
        <w:t>5. CLÁUSULA QUINTA – PREÇO (</w:t>
      </w:r>
      <w:hyperlink r:id="rId18" w:anchor="art92" w:history="1">
        <w:r w:rsidRPr="00E24A7D">
          <w:rPr>
            <w:rStyle w:val="Hyperlink"/>
            <w:color w:val="auto"/>
            <w:u w:val="none"/>
          </w:rPr>
          <w:t>art. 92, V)</w:t>
        </w:r>
      </w:hyperlink>
      <w:r w:rsidRPr="00E24A7D">
        <w:rPr>
          <w:rStyle w:val="Hyperlink"/>
          <w:color w:val="auto"/>
          <w:u w:val="none"/>
        </w:rPr>
        <w:t>:</w:t>
      </w:r>
    </w:p>
    <w:p w14:paraId="53D13B3B"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 xml:space="preserve">5.1. </w:t>
      </w:r>
      <w:r w:rsidR="004E1EF3" w:rsidRPr="00E24A7D">
        <w:rPr>
          <w:color w:val="auto"/>
          <w:sz w:val="24"/>
          <w:szCs w:val="24"/>
        </w:rPr>
        <w:t>O valor total da contratação é de R$.......... (.....)</w:t>
      </w:r>
      <w:r w:rsidRPr="00E24A7D">
        <w:rPr>
          <w:color w:val="auto"/>
          <w:sz w:val="24"/>
          <w:szCs w:val="24"/>
        </w:rPr>
        <w:t>.</w:t>
      </w:r>
    </w:p>
    <w:p w14:paraId="1CDA21E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42C41" w14:textId="77777777" w:rsidR="004E1EF3" w:rsidRPr="00E24A7D" w:rsidRDefault="004E1EF3" w:rsidP="008718EE">
      <w:pPr>
        <w:pStyle w:val="Nivel2"/>
        <w:numPr>
          <w:ilvl w:val="0"/>
          <w:numId w:val="0"/>
        </w:numPr>
        <w:spacing w:before="0" w:after="0" w:line="240" w:lineRule="auto"/>
        <w:rPr>
          <w:color w:val="auto"/>
          <w:sz w:val="24"/>
          <w:szCs w:val="24"/>
        </w:rPr>
      </w:pPr>
    </w:p>
    <w:p w14:paraId="7332AB6D" w14:textId="77777777" w:rsidR="008718EE" w:rsidRPr="00E24A7D" w:rsidRDefault="008718EE" w:rsidP="008718EE">
      <w:pPr>
        <w:pStyle w:val="Nivel01"/>
      </w:pPr>
      <w:r w:rsidRPr="00E24A7D">
        <w:t>6. CLÁUSULA SEXTA - PAGAMENTO (</w:t>
      </w:r>
      <w:hyperlink r:id="rId19" w:anchor="art92" w:history="1">
        <w:r w:rsidRPr="00E24A7D">
          <w:rPr>
            <w:rStyle w:val="Hyperlink"/>
            <w:color w:val="auto"/>
            <w:u w:val="none"/>
          </w:rPr>
          <w:t>art. 92, V e VI</w:t>
        </w:r>
      </w:hyperlink>
      <w:r w:rsidRPr="00E24A7D">
        <w:t>):</w:t>
      </w:r>
    </w:p>
    <w:p w14:paraId="79E7718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6.1. O prazo para pagamento ao contratado e demais condições a ele referentes encontram-se definidos no Termo de Referência, anexo a este Contrato.</w:t>
      </w:r>
    </w:p>
    <w:p w14:paraId="3EFA33E9" w14:textId="77777777" w:rsidR="008718EE" w:rsidRPr="00E24A7D" w:rsidRDefault="008718EE" w:rsidP="008718EE">
      <w:pPr>
        <w:pStyle w:val="Nvel4"/>
        <w:spacing w:before="0" w:after="0" w:line="240" w:lineRule="auto"/>
        <w:ind w:left="0"/>
        <w:rPr>
          <w:color w:val="auto"/>
          <w:sz w:val="24"/>
          <w:szCs w:val="24"/>
        </w:rPr>
      </w:pPr>
    </w:p>
    <w:p w14:paraId="1FA64797" w14:textId="77777777" w:rsidR="008718EE" w:rsidRPr="00E24A7D" w:rsidRDefault="008718EE" w:rsidP="008718EE">
      <w:pPr>
        <w:pStyle w:val="Nivel01"/>
      </w:pPr>
      <w:r w:rsidRPr="00E24A7D">
        <w:t>7. CLÁUSULA SÉTIMA - REAJUSTE (</w:t>
      </w:r>
      <w:hyperlink r:id="rId20" w:anchor="art92" w:history="1">
        <w:r w:rsidRPr="00E24A7D">
          <w:rPr>
            <w:rStyle w:val="Hyperlink"/>
            <w:color w:val="auto"/>
            <w:u w:val="none"/>
          </w:rPr>
          <w:t>art. 92, V)</w:t>
        </w:r>
      </w:hyperlink>
      <w:r w:rsidRPr="00E24A7D">
        <w:rPr>
          <w:rStyle w:val="Hyperlink"/>
          <w:color w:val="auto"/>
          <w:u w:val="none"/>
        </w:rPr>
        <w:t>:</w:t>
      </w:r>
    </w:p>
    <w:p w14:paraId="49152C72" w14:textId="28F0758D"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 xml:space="preserve">7.1. Os preços inicialmente contratados são fixos e irreajustáveis no prazo de um ano contado da data do orçamento estimado, em </w:t>
      </w:r>
      <w:r w:rsidR="00822A11">
        <w:rPr>
          <w:color w:val="auto"/>
          <w:sz w:val="24"/>
          <w:szCs w:val="24"/>
        </w:rPr>
        <w:t>03/08/2026</w:t>
      </w:r>
      <w:r w:rsidRPr="00E24A7D">
        <w:rPr>
          <w:color w:val="auto"/>
          <w:sz w:val="24"/>
          <w:szCs w:val="24"/>
        </w:rPr>
        <w:t>.</w:t>
      </w:r>
    </w:p>
    <w:p w14:paraId="4C56DAE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7.2. Após o interregno de um ano, e independentemente de pedido do contratado, os preços iniciais serão reajustados, mediante a aplicação, pelo contratante, do índice (IPC FIPE - Índice de Preço ao Consumidor)</w:t>
      </w:r>
      <w:r w:rsidRPr="00E24A7D">
        <w:rPr>
          <w:i/>
          <w:iCs/>
          <w:color w:val="auto"/>
          <w:sz w:val="24"/>
          <w:szCs w:val="24"/>
        </w:rPr>
        <w:t>,</w:t>
      </w:r>
      <w:r w:rsidRPr="00E24A7D">
        <w:rPr>
          <w:color w:val="auto"/>
          <w:sz w:val="24"/>
          <w:szCs w:val="24"/>
        </w:rPr>
        <w:t xml:space="preserve"> exclusivamente para as obrigações iniciadas e concluídas após a ocorrência da anualidade.</w:t>
      </w:r>
    </w:p>
    <w:p w14:paraId="3B194A7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7.3. Nos reajustes subsequentes ao primeiro, o interregno mínimo de 01 (um) ano será contado a partir dos efeitos financeiros do último reajuste.</w:t>
      </w:r>
    </w:p>
    <w:p w14:paraId="544B13B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F414FA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7.5. Nas aferições finais, o(s) índice(s) utilizado(s) para reajuste será(</w:t>
      </w:r>
      <w:proofErr w:type="spellStart"/>
      <w:r w:rsidRPr="00E24A7D">
        <w:rPr>
          <w:color w:val="auto"/>
          <w:sz w:val="24"/>
          <w:szCs w:val="24"/>
        </w:rPr>
        <w:t>ão</w:t>
      </w:r>
      <w:proofErr w:type="spellEnd"/>
      <w:r w:rsidRPr="00E24A7D">
        <w:rPr>
          <w:color w:val="auto"/>
          <w:sz w:val="24"/>
          <w:szCs w:val="24"/>
        </w:rPr>
        <w:t>), obrigatoriamente, o(s) definitivo(s).</w:t>
      </w:r>
    </w:p>
    <w:p w14:paraId="679A1F5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7.6. Caso o(s) índice(s) estabelecido(s) para reajustamento venha(m) a ser extinto(s) ou de qualquer forma não possa(m) mais ser utilizado(s), será(</w:t>
      </w:r>
      <w:proofErr w:type="spellStart"/>
      <w:r w:rsidRPr="00E24A7D">
        <w:rPr>
          <w:color w:val="auto"/>
          <w:sz w:val="24"/>
          <w:szCs w:val="24"/>
        </w:rPr>
        <w:t>ão</w:t>
      </w:r>
      <w:proofErr w:type="spellEnd"/>
      <w:r w:rsidRPr="00E24A7D">
        <w:rPr>
          <w:color w:val="auto"/>
          <w:sz w:val="24"/>
          <w:szCs w:val="24"/>
        </w:rPr>
        <w:t>) adotado(s), em substituição, o(s) que vier(em) a ser determinado(s) pela legislação então em vigor.</w:t>
      </w:r>
    </w:p>
    <w:p w14:paraId="1EB0829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7.7. Na ausência de previsão legal quanto ao índice substituto, as partes elegerão novo índice oficial, para reajustamento do preço do valor remanescente, por meio de termo aditivo. </w:t>
      </w:r>
    </w:p>
    <w:p w14:paraId="748E2FEB" w14:textId="77777777" w:rsidR="008718EE" w:rsidRPr="00E24A7D" w:rsidRDefault="008718EE" w:rsidP="008718EE">
      <w:pPr>
        <w:rPr>
          <w:rFonts w:ascii="Arial" w:hAnsi="Arial" w:cs="Arial"/>
        </w:rPr>
      </w:pPr>
      <w:r w:rsidRPr="00E24A7D">
        <w:rPr>
          <w:rFonts w:ascii="Arial" w:hAnsi="Arial" w:cs="Arial"/>
        </w:rPr>
        <w:t>7.8. O reajuste será realizado por apostilamento.</w:t>
      </w:r>
    </w:p>
    <w:p w14:paraId="30B0E087" w14:textId="77777777" w:rsidR="008718EE" w:rsidRPr="00E24A7D" w:rsidRDefault="008718EE" w:rsidP="008718EE">
      <w:pPr>
        <w:pStyle w:val="Nivel01"/>
      </w:pPr>
      <w:r w:rsidRPr="00E24A7D">
        <w:lastRenderedPageBreak/>
        <w:t>8. CLÁUSULA OITAVA - OBRIGAÇÕES DO CONTRATANTE (</w:t>
      </w:r>
      <w:hyperlink r:id="rId21" w:anchor="art92" w:history="1">
        <w:r w:rsidRPr="00E24A7D">
          <w:rPr>
            <w:rStyle w:val="Hyperlink"/>
            <w:color w:val="auto"/>
            <w:u w:val="none"/>
          </w:rPr>
          <w:t>art. 92, X, XI e XIV</w:t>
        </w:r>
      </w:hyperlink>
      <w:r w:rsidRPr="00E24A7D">
        <w:t>):</w:t>
      </w:r>
    </w:p>
    <w:p w14:paraId="0CA26B8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 São obrigações do Contratante:</w:t>
      </w:r>
    </w:p>
    <w:p w14:paraId="4E0383F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8.2.</w:t>
      </w:r>
      <w:r w:rsidRPr="00E24A7D">
        <w:rPr>
          <w:b/>
          <w:bCs/>
          <w:color w:val="auto"/>
          <w:sz w:val="24"/>
          <w:szCs w:val="24"/>
        </w:rPr>
        <w:t xml:space="preserve"> </w:t>
      </w:r>
      <w:r w:rsidRPr="00E24A7D">
        <w:rPr>
          <w:color w:val="auto"/>
          <w:sz w:val="24"/>
          <w:szCs w:val="24"/>
        </w:rPr>
        <w:t>Exigir o cumprimento de todas as obrigações assumidas pelo Contratado, de acordo com o contrato e seus anexos.</w:t>
      </w:r>
    </w:p>
    <w:p w14:paraId="77E977F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8.3. Receber o objeto no prazo e condições estabelecidas no Termo de Referência.</w:t>
      </w:r>
    </w:p>
    <w:p w14:paraId="52ACEAA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EB3802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8.5. Acompanhar e fiscalizar a execução do contrato e o cumprimento das obrigações pelo Contratado.</w:t>
      </w:r>
    </w:p>
    <w:p w14:paraId="574856C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D36A8E7"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8.7. Efetuar o pagamento ao Contratado do valor correspondente à execução do objeto, no prazo, forma e condições estabelecidos no presente Contrato e no Termo de Referência.</w:t>
      </w:r>
    </w:p>
    <w:p w14:paraId="04FA62C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8.8. Aplicar ao Contratado as sanções previstas na lei e neste Contrato.</w:t>
      </w:r>
    </w:p>
    <w:p w14:paraId="14AB9933" w14:textId="77777777" w:rsidR="008718EE" w:rsidRPr="00E24A7D" w:rsidRDefault="008718EE" w:rsidP="008718EE">
      <w:pPr>
        <w:pStyle w:val="Nivel3"/>
        <w:spacing w:before="0" w:after="0" w:line="240" w:lineRule="auto"/>
        <w:ind w:left="0" w:firstLine="0"/>
        <w:rPr>
          <w:color w:val="auto"/>
          <w:sz w:val="24"/>
          <w:szCs w:val="24"/>
        </w:rPr>
      </w:pPr>
      <w:r w:rsidRPr="00E24A7D">
        <w:rPr>
          <w:color w:val="auto"/>
          <w:sz w:val="24"/>
          <w:szCs w:val="24"/>
        </w:rPr>
        <w:t>8.9. Não praticar atos de ingerência na administração do CONTRATADO, tais como:</w:t>
      </w:r>
    </w:p>
    <w:p w14:paraId="16210283"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8.9.1. indicar pessoas expressamente nominadas para executar direta ou indiretamente o objeto contratado;</w:t>
      </w:r>
    </w:p>
    <w:p w14:paraId="0B6A0BEC"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8.9.2. fixar salário inferior ao definido em lei ou em ato normativo a ser pago pelo CONTRATADO;</w:t>
      </w:r>
    </w:p>
    <w:p w14:paraId="7E581647"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8.9.3. estabelecer vínculo de subordinação com funcionário do CONTRATADO;</w:t>
      </w:r>
    </w:p>
    <w:p w14:paraId="145B8ED1"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8.9.4. definir forma de pagamento mediante exclusivo reembolso dos salários pagos;</w:t>
      </w:r>
    </w:p>
    <w:p w14:paraId="1782A67E"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8.9.5. demandar a funcionário do CONTRATADO a execução de tarefas fora do escopo do objeto da contratação; e</w:t>
      </w:r>
    </w:p>
    <w:p w14:paraId="0A39FCF4" w14:textId="77777777" w:rsidR="008718EE" w:rsidRPr="00E24A7D" w:rsidRDefault="008718EE" w:rsidP="008718EE">
      <w:pPr>
        <w:pStyle w:val="Nivel4"/>
        <w:numPr>
          <w:ilvl w:val="0"/>
          <w:numId w:val="0"/>
        </w:numPr>
        <w:spacing w:before="0" w:after="0" w:line="240" w:lineRule="auto"/>
        <w:rPr>
          <w:sz w:val="24"/>
          <w:szCs w:val="24"/>
        </w:rPr>
      </w:pPr>
      <w:r w:rsidRPr="00E24A7D">
        <w:rPr>
          <w:sz w:val="24"/>
          <w:szCs w:val="24"/>
        </w:rPr>
        <w:t>8.9.6. prever exigências que constituam intervenção indevida da Administração na gestão interna do CONTRATADO.</w:t>
      </w:r>
    </w:p>
    <w:p w14:paraId="6DA9D39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8.10. Cientificar o órgão de representação judicial do Município de Tanabi para adoção das medidas cabíveis quando do descumprimento de obrigações pelo Contratado.</w:t>
      </w:r>
    </w:p>
    <w:p w14:paraId="27261AA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D8216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8.12. A Administração terá o prazo de 01 (um) mês, a contar da data do protocolo do requerimento para decidir, admitida a prorrogação motivada, por igual período.</w:t>
      </w:r>
    </w:p>
    <w:p w14:paraId="2D86258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bCs/>
          <w:color w:val="auto"/>
          <w:sz w:val="24"/>
          <w:szCs w:val="24"/>
        </w:rPr>
        <w:t>8.13.</w:t>
      </w:r>
      <w:r w:rsidRPr="00E24A7D">
        <w:rPr>
          <w:b/>
          <w:bCs/>
          <w:color w:val="auto"/>
          <w:sz w:val="24"/>
          <w:szCs w:val="24"/>
        </w:rPr>
        <w:t xml:space="preserve"> </w:t>
      </w:r>
      <w:r w:rsidRPr="00E24A7D">
        <w:rPr>
          <w:color w:val="auto"/>
          <w:sz w:val="24"/>
          <w:szCs w:val="24"/>
        </w:rPr>
        <w:t>Responder eventuais pedidos de reestabelecimento do equilíbrio econômico-financeiro feitos pelo contratado no prazo máximo de 01 (um) mês.</w:t>
      </w:r>
    </w:p>
    <w:p w14:paraId="0E59FC5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316E38" w14:textId="77777777" w:rsidR="008718EE" w:rsidRPr="00E24A7D" w:rsidRDefault="008718EE" w:rsidP="008718EE">
      <w:pPr>
        <w:pStyle w:val="Nivel2"/>
        <w:numPr>
          <w:ilvl w:val="0"/>
          <w:numId w:val="0"/>
        </w:numPr>
        <w:spacing w:before="0" w:after="0" w:line="240" w:lineRule="auto"/>
        <w:rPr>
          <w:color w:val="auto"/>
          <w:sz w:val="24"/>
          <w:szCs w:val="24"/>
        </w:rPr>
      </w:pPr>
    </w:p>
    <w:p w14:paraId="5C5E160F" w14:textId="77777777" w:rsidR="008718EE" w:rsidRPr="00E24A7D" w:rsidRDefault="008718EE" w:rsidP="008718EE">
      <w:pPr>
        <w:pStyle w:val="Nivel01"/>
      </w:pPr>
      <w:r w:rsidRPr="00E24A7D">
        <w:lastRenderedPageBreak/>
        <w:t>9. CLÁUSULA NONA - OBRIGAÇÕES DO CONTRATADO (</w:t>
      </w:r>
      <w:hyperlink r:id="rId22" w:anchor="art92" w:history="1">
        <w:r w:rsidRPr="00E24A7D">
          <w:rPr>
            <w:rStyle w:val="Hyperlink"/>
            <w:color w:val="auto"/>
            <w:u w:val="none"/>
          </w:rPr>
          <w:t>art. 92, XIV, XVI e XVII)</w:t>
        </w:r>
      </w:hyperlink>
      <w:r w:rsidRPr="00E24A7D">
        <w:rPr>
          <w:rStyle w:val="Hyperlink"/>
          <w:color w:val="auto"/>
          <w:u w:val="none"/>
        </w:rPr>
        <w:t>:</w:t>
      </w:r>
    </w:p>
    <w:p w14:paraId="208134BD" w14:textId="77777777" w:rsidR="008718EE" w:rsidRPr="00E24A7D"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7D0F0BB" w14:textId="77777777" w:rsidR="008718EE" w:rsidRPr="00E24A7D"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5B00702"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D099FBC"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 Atender às determinações regulares emitidas pelo fiscal do contrato ou autoridade superior (</w:t>
      </w:r>
      <w:hyperlink r:id="rId23" w:anchor="art137" w:history="1">
        <w:r w:rsidRPr="00E24A7D">
          <w:rPr>
            <w:rStyle w:val="Hyperlink"/>
            <w:color w:val="auto"/>
            <w:sz w:val="24"/>
            <w:szCs w:val="24"/>
            <w:u w:val="none"/>
          </w:rPr>
          <w:t>art. 137, II</w:t>
        </w:r>
      </w:hyperlink>
      <w:r w:rsidRPr="00E24A7D">
        <w:rPr>
          <w:color w:val="auto"/>
          <w:sz w:val="24"/>
          <w:szCs w:val="24"/>
        </w:rPr>
        <w:t>) e prestar todo esclarecimento ou informação por eles solicitados.</w:t>
      </w:r>
    </w:p>
    <w:p w14:paraId="4541B821" w14:textId="77777777" w:rsidR="008718EE" w:rsidRPr="00E24A7D" w:rsidRDefault="008718EE" w:rsidP="00153C5C">
      <w:pPr>
        <w:pStyle w:val="Nivel2"/>
        <w:numPr>
          <w:ilvl w:val="1"/>
          <w:numId w:val="0"/>
        </w:numPr>
        <w:spacing w:before="0" w:after="0" w:line="240" w:lineRule="auto"/>
        <w:rPr>
          <w:color w:val="auto"/>
          <w:sz w:val="24"/>
          <w:szCs w:val="24"/>
        </w:rPr>
      </w:pPr>
      <w:r w:rsidRPr="00E24A7D">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54192BF"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 xml:space="preserve">9.4. Responsabilizar-se pelos vícios e danos decorrentes da execução do objeto, de acordo com o </w:t>
      </w:r>
      <w:hyperlink r:id="rId24" w:history="1">
        <w:r w:rsidRPr="00E24A7D">
          <w:rPr>
            <w:rStyle w:val="Hyperlink"/>
            <w:color w:val="auto"/>
            <w:sz w:val="24"/>
            <w:szCs w:val="24"/>
            <w:u w:val="none"/>
          </w:rPr>
          <w:t>Código de Defesa do Consumidor (Lei nº 8.078, de 1990</w:t>
        </w:r>
      </w:hyperlink>
      <w:r w:rsidRPr="00E24A7D">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FA76B2D"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14C76342" w14:textId="77777777" w:rsidR="008718EE" w:rsidRPr="00E24A7D" w:rsidRDefault="008718EE" w:rsidP="008718EE">
      <w:pPr>
        <w:pStyle w:val="Nivel2"/>
        <w:numPr>
          <w:ilvl w:val="1"/>
          <w:numId w:val="0"/>
        </w:numPr>
        <w:tabs>
          <w:tab w:val="left" w:pos="851"/>
        </w:tabs>
        <w:spacing w:before="0" w:after="0" w:line="240" w:lineRule="auto"/>
        <w:rPr>
          <w:color w:val="auto"/>
          <w:sz w:val="24"/>
          <w:szCs w:val="24"/>
        </w:rPr>
      </w:pPr>
      <w:r w:rsidRPr="00E24A7D">
        <w:rPr>
          <w:color w:val="auto"/>
          <w:sz w:val="24"/>
          <w:szCs w:val="24"/>
        </w:rPr>
        <w:t xml:space="preserve">9.6. 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4037A083" w14:textId="77777777" w:rsidR="008718EE" w:rsidRPr="00E24A7D" w:rsidRDefault="008718EE" w:rsidP="008718EE">
      <w:pPr>
        <w:pStyle w:val="Nivel2"/>
        <w:numPr>
          <w:ilvl w:val="1"/>
          <w:numId w:val="0"/>
        </w:numPr>
        <w:tabs>
          <w:tab w:val="left" w:pos="851"/>
        </w:tabs>
        <w:spacing w:before="0" w:after="0" w:line="240" w:lineRule="auto"/>
        <w:rPr>
          <w:color w:val="auto"/>
          <w:sz w:val="24"/>
          <w:szCs w:val="24"/>
        </w:rPr>
      </w:pPr>
      <w:r w:rsidRPr="00E24A7D">
        <w:rPr>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31158AA5" w14:textId="77777777" w:rsidR="008718EE" w:rsidRPr="00E24A7D" w:rsidRDefault="008718EE" w:rsidP="008718EE">
      <w:pPr>
        <w:pStyle w:val="Nivel2"/>
        <w:numPr>
          <w:ilvl w:val="1"/>
          <w:numId w:val="0"/>
        </w:numPr>
        <w:tabs>
          <w:tab w:val="left" w:pos="851"/>
        </w:tabs>
        <w:spacing w:before="0" w:after="0" w:line="240" w:lineRule="auto"/>
        <w:rPr>
          <w:color w:val="auto"/>
          <w:sz w:val="24"/>
          <w:szCs w:val="24"/>
        </w:rPr>
      </w:pPr>
      <w:r w:rsidRPr="00E24A7D">
        <w:rPr>
          <w:color w:val="auto"/>
          <w:sz w:val="24"/>
          <w:szCs w:val="24"/>
        </w:rPr>
        <w:t>9.8. Paralisar, por determinação do Contratante, qualquer atividade que não esteja sendo executada de acordo com a boa técnica ou que ponha em risco a segurança de pessoas ou bens de terceiros.</w:t>
      </w:r>
    </w:p>
    <w:p w14:paraId="2274B99B"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9.9. Manter durante toda a vigência do contrato, em compatibilidade com as obrigações assumidas, todas as condições exigidas para habilitação na licitação;</w:t>
      </w:r>
    </w:p>
    <w:p w14:paraId="730124BB" w14:textId="77777777" w:rsidR="008718EE" w:rsidRPr="00E24A7D" w:rsidRDefault="008718EE" w:rsidP="008718EE">
      <w:pPr>
        <w:pStyle w:val="Nivel2"/>
        <w:numPr>
          <w:ilvl w:val="1"/>
          <w:numId w:val="0"/>
        </w:numPr>
        <w:tabs>
          <w:tab w:val="left" w:pos="851"/>
        </w:tabs>
        <w:spacing w:before="0" w:after="0" w:line="240" w:lineRule="auto"/>
        <w:rPr>
          <w:b/>
          <w:bCs/>
          <w:color w:val="auto"/>
          <w:sz w:val="24"/>
          <w:szCs w:val="24"/>
        </w:rPr>
      </w:pPr>
      <w:r w:rsidRPr="00E24A7D">
        <w:rPr>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0DEB0755"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9.11.  Comprovar a reserva de cargos a que se refere a cláusula acima, no prazo fixado pelo fiscal do contrato, com a indicação dos empregados que preencheram as referidas vagas;</w:t>
      </w:r>
    </w:p>
    <w:p w14:paraId="0C8502DA"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9.12.  Guardar sigilo sobre todas as informações obtidas em decorrência do cumprimento do contrato;</w:t>
      </w:r>
    </w:p>
    <w:p w14:paraId="65CB16CC"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lastRenderedPageBreak/>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B367364" w14:textId="77777777" w:rsidR="008718EE" w:rsidRPr="00E24A7D" w:rsidRDefault="008718EE" w:rsidP="002F679A">
      <w:pPr>
        <w:pStyle w:val="Nivel2"/>
        <w:numPr>
          <w:ilvl w:val="1"/>
          <w:numId w:val="0"/>
        </w:numPr>
        <w:spacing w:before="0" w:after="0" w:line="240" w:lineRule="auto"/>
        <w:rPr>
          <w:color w:val="auto"/>
          <w:sz w:val="24"/>
          <w:szCs w:val="24"/>
        </w:rPr>
      </w:pPr>
      <w:r w:rsidRPr="00E24A7D">
        <w:rPr>
          <w:color w:val="auto"/>
          <w:sz w:val="24"/>
          <w:szCs w:val="24"/>
        </w:rPr>
        <w:t>9.14.  Cumprir, além dos postulados legais vigentes de âmbito federal, estadual ou municipal, as normas de segurança do CONTRATANTE;</w:t>
      </w:r>
    </w:p>
    <w:p w14:paraId="32F590A8"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9.15.  Alocar os empregados necessários ao perfeito cumprimento das cláusulas deste contrato, com habilitação e conhecimento adequados;</w:t>
      </w:r>
    </w:p>
    <w:p w14:paraId="11BB41E5"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9.16.  Prestar os serviços dentro dos parâmetros e rotinas estabelecidos;</w:t>
      </w:r>
    </w:p>
    <w:p w14:paraId="57DB9EE5"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9.17. Conduzir os trabalhos com estrita observância às normas da legislação pertinente, cumprindo as determinações dos Poderes Públicos, mantendo sempre limpo o local de execução do objeto e nas melhores condições de segurança, higiene e disciplina;</w:t>
      </w:r>
    </w:p>
    <w:p w14:paraId="1F6B9395"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9.18.  Submeter previamente, por escrito, ao CONTRATANTE, para análise e aprovação, quaisquer mudanças nos métodos executivos que fujam às especificações do memorial descritivo ou instrumento congênere;</w:t>
      </w:r>
    </w:p>
    <w:p w14:paraId="7D096D2D"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9.19.  Cumprir as normas de proteção ao trabalho, inclusive aquelas relativas à segurança e à saúde no trabalho;</w:t>
      </w:r>
    </w:p>
    <w:p w14:paraId="6DAE646F"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9.20.  Não submeter os trabalhadores a condições degradantes de trabalho, jornadas exaustivas, servidão por dívida ou trabalhos forçados;</w:t>
      </w:r>
    </w:p>
    <w:p w14:paraId="564FF7B9"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9.21.  Não permitir a utilização de qualquer trabalho do menor de dezesseis anos de idade, exceto na condição de aprendiz para os maiores de quatorze anos de idade, observada a legislação pertinente;</w:t>
      </w:r>
    </w:p>
    <w:p w14:paraId="54DF68B8"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9.22.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9C145FE"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9.23.  Receber e dar o tratamento adequado a denúncias de discriminação, violência e assédio no ambiente de trabalho;</w:t>
      </w:r>
    </w:p>
    <w:p w14:paraId="26A6F160"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9.24.  Manter preposto aceito pela Administração no local da obra ou do serviço para representá-lo na execução do contrato;</w:t>
      </w:r>
    </w:p>
    <w:p w14:paraId="6D86AA04" w14:textId="77777777" w:rsidR="008718EE" w:rsidRPr="00E24A7D" w:rsidRDefault="008718EE" w:rsidP="008718EE">
      <w:pPr>
        <w:pStyle w:val="Nivel3"/>
        <w:tabs>
          <w:tab w:val="left" w:pos="993"/>
        </w:tabs>
        <w:spacing w:before="0" w:after="0" w:line="240" w:lineRule="auto"/>
        <w:ind w:left="0" w:firstLine="0"/>
        <w:rPr>
          <w:color w:val="auto"/>
          <w:sz w:val="24"/>
          <w:szCs w:val="24"/>
        </w:rPr>
      </w:pPr>
      <w:r w:rsidRPr="00E24A7D">
        <w:rPr>
          <w:color w:val="auto"/>
          <w:sz w:val="24"/>
          <w:szCs w:val="24"/>
        </w:rPr>
        <w:t>9.24.1. A indicação ou a manutenção do preposto da empresa poderá ser recusada pelo órgão ou entidade, desde que devidamente justificada, devendo a empresa designar outro para o exercício da atividade.</w:t>
      </w:r>
    </w:p>
    <w:p w14:paraId="623559DB"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9.25.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3C510E2"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9.26.  Prestar todo esclarecimento ou informação solicitada pelo CONTRATANTE ou por seus prepostos, garantindo-lhes o acesso, a qualquer tempo, ao local dos trabalhos, bem como aos documentos relativos à execução do contrato;</w:t>
      </w:r>
    </w:p>
    <w:p w14:paraId="2A257E47"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9.27.  Promover a guarda, manutenção e vigilância de materiais, ferramentas, e tudo o que for necessário à execução do objeto, durante a vigência do contrato;</w:t>
      </w:r>
    </w:p>
    <w:p w14:paraId="7B6A2AE7"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lastRenderedPageBreak/>
        <w:t>9.28.  Assegurar aos seus trabalhadores ambiente de trabalho e instalações em condições adequadas ao cumprimento das normas de saúde, segurança e bem-estar no trabalho;</w:t>
      </w:r>
    </w:p>
    <w:p w14:paraId="32FCDA34"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 xml:space="preserve">9.29.  </w:t>
      </w:r>
      <w:proofErr w:type="spellStart"/>
      <w:r w:rsidRPr="00E24A7D">
        <w:rPr>
          <w:color w:val="auto"/>
          <w:sz w:val="24"/>
          <w:szCs w:val="24"/>
        </w:rPr>
        <w:t>Fornecer</w:t>
      </w:r>
      <w:proofErr w:type="spellEnd"/>
      <w:r w:rsidRPr="00E24A7D">
        <w:rPr>
          <w:color w:val="auto"/>
          <w:sz w:val="24"/>
          <w:szCs w:val="24"/>
        </w:rPr>
        <w:t xml:space="preserve"> equipamentos de proteção individual (EPI) e equipamentos de proteção coletiva (EPC), quando for o caso;</w:t>
      </w:r>
    </w:p>
    <w:p w14:paraId="294BC127"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9.30.  Garantir o acesso do CONTRATANTE, a qualquer tempo, ao local dos trabalhos, bem como aos documentos relativos à execução do contrato;</w:t>
      </w:r>
    </w:p>
    <w:p w14:paraId="5A3DBADA"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9.31.  Promover a organização técnica e administrativa dos serviços, de modo a conduzi-los eficaz e eficientemente, de acordo com os documentos e especificações que integram o Termo de Referência, no prazo determinado;</w:t>
      </w:r>
    </w:p>
    <w:p w14:paraId="0D361431"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9.32.  Instruir seus empregados quanto à necessidade de acatar as normas internas da Administração;</w:t>
      </w:r>
    </w:p>
    <w:p w14:paraId="6EB14ADA" w14:textId="77777777" w:rsidR="008718EE" w:rsidRPr="00E24A7D" w:rsidRDefault="008718EE" w:rsidP="008718EE">
      <w:pPr>
        <w:pStyle w:val="Nivel2"/>
        <w:numPr>
          <w:ilvl w:val="1"/>
          <w:numId w:val="0"/>
        </w:numPr>
        <w:spacing w:before="0" w:after="0" w:line="240" w:lineRule="auto"/>
        <w:rPr>
          <w:color w:val="auto"/>
          <w:sz w:val="24"/>
          <w:szCs w:val="24"/>
        </w:rPr>
      </w:pPr>
      <w:r w:rsidRPr="00E24A7D">
        <w:rPr>
          <w:color w:val="auto"/>
          <w:sz w:val="24"/>
          <w:szCs w:val="24"/>
        </w:rPr>
        <w:t>9.33.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69754C" w:rsidRPr="00E24A7D">
        <w:rPr>
          <w:color w:val="auto"/>
          <w:sz w:val="24"/>
          <w:szCs w:val="24"/>
        </w:rPr>
        <w:t>.</w:t>
      </w:r>
    </w:p>
    <w:p w14:paraId="22919019"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551CF25" w14:textId="77777777" w:rsidR="008718EE" w:rsidRPr="00E24A7D" w:rsidRDefault="008718EE" w:rsidP="008718EE">
      <w:pPr>
        <w:pStyle w:val="Nivel01"/>
      </w:pPr>
      <w:r w:rsidRPr="00E24A7D">
        <w:t>10. CLÁUSULA DÉCIMA – OBRIGAÇÕES PERTINENTES À LGPD:</w:t>
      </w:r>
    </w:p>
    <w:p w14:paraId="6E84A3E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1905FC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10.2. Os dados obtidos somente poderão ser utilizados para as finalidades que justificaram seu acesso e de acordo com a boa-fé e com os princípios do art. 6º da LGPD.</w:t>
      </w:r>
    </w:p>
    <w:p w14:paraId="4AB7628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10.3. É vedado o compartilhamento com terceiros dos dados obtidos fora das hipóteses permitidas em Lei.</w:t>
      </w:r>
    </w:p>
    <w:p w14:paraId="784BE46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10.4. A Administração deverá ser informada no prazo de 5 (cinco) dias úteis sobre todos os contratos de </w:t>
      </w:r>
      <w:proofErr w:type="spellStart"/>
      <w:r w:rsidRPr="00E24A7D">
        <w:rPr>
          <w:color w:val="auto"/>
          <w:sz w:val="24"/>
          <w:szCs w:val="24"/>
        </w:rPr>
        <w:t>suboperação</w:t>
      </w:r>
      <w:proofErr w:type="spellEnd"/>
      <w:r w:rsidRPr="00E24A7D">
        <w:rPr>
          <w:color w:val="auto"/>
          <w:sz w:val="24"/>
          <w:szCs w:val="24"/>
        </w:rPr>
        <w:t xml:space="preserve"> firmados ou que venham a ser celebrados pelo CONTRATADO.</w:t>
      </w:r>
    </w:p>
    <w:p w14:paraId="12854970"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E5F0C4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10.6. É dever do CONTRATADO orientar e treinar seus empregados sobre os deveres, requisitos e responsabilidades decorrentes da LGPD.</w:t>
      </w:r>
    </w:p>
    <w:p w14:paraId="3F65E6C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10.7. O CONTRATADO deverá exigir de SUBOPERADORES e SUBCONTRATADOS o cumprimento dos deveres da presente cláusula, permanecendo integralmente responsável por garantir sua observância.</w:t>
      </w:r>
    </w:p>
    <w:p w14:paraId="4353B0A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10.8. O CONTRATANTE poderá realizar diligência para aferir o cumprimento dessa cláusula, devendo o CONTRATADO atender prontamente eventuais pedidos de comprovação formulados.</w:t>
      </w:r>
    </w:p>
    <w:p w14:paraId="7CAD6F6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10.9. O CONTRATADO deverá prestar, no prazo fixado pelo CONTRATANTE, prorrogável justificadamente, quaisquer informações acerca dos dados pessoais para cumprimento da LGPD, inclusive quanto a eventual descarte realizado.</w:t>
      </w:r>
    </w:p>
    <w:p w14:paraId="2498AA9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FD58F1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10.10.1. Os referidos bancos de dados devem ser desenvolvidos em formato interoperável, a fim de garantir a reutilização desses dados pela Administração nas hipóteses previstas na LGPD.</w:t>
      </w:r>
    </w:p>
    <w:p w14:paraId="0EE03C15"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10.11. O contrato está sujeito a ser alterado nos procedimentos pertinentes ao tratamento de dados pessoais, quando indicado pela autoridade competente, em especial a ANPD por meio de opiniões técnicas ou recomendações, editadas na forma da LGPD.</w:t>
      </w:r>
    </w:p>
    <w:p w14:paraId="4B6D9E5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10.12. Os contratos e convênios de que trata o § 1º do art. 26 da LGPD deverão ser comunicados à autoridade nacional.</w:t>
      </w:r>
    </w:p>
    <w:p w14:paraId="47611A1F" w14:textId="77777777" w:rsidR="008718EE" w:rsidRPr="00E24A7D" w:rsidRDefault="008718EE" w:rsidP="008718EE">
      <w:pPr>
        <w:spacing w:line="256" w:lineRule="auto"/>
        <w:ind w:right="-1"/>
        <w:jc w:val="both"/>
        <w:rPr>
          <w:rFonts w:ascii="Arial" w:hAnsi="Arial" w:cs="Arial"/>
          <w:b/>
          <w:bCs/>
        </w:rPr>
      </w:pPr>
    </w:p>
    <w:p w14:paraId="7333E3E9" w14:textId="77777777" w:rsidR="008718EE" w:rsidRPr="00E24A7D" w:rsidRDefault="008718EE" w:rsidP="008718EE">
      <w:pPr>
        <w:pStyle w:val="Nivel01"/>
      </w:pPr>
      <w:r w:rsidRPr="00E24A7D">
        <w:t>11. CLÁUSULA DÉCIMA PRIMEIRA – GARANTIA DE EXECUÇÃO (art. 92, XII):</w:t>
      </w:r>
    </w:p>
    <w:p w14:paraId="28BB5AE1"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11.1. Não haverá exigência de garantia contratual da execução.</w:t>
      </w:r>
    </w:p>
    <w:p w14:paraId="369A3FAF"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689DD29" w14:textId="77777777" w:rsidR="008718EE" w:rsidRPr="00E24A7D" w:rsidRDefault="008718EE" w:rsidP="008718EE">
      <w:pPr>
        <w:pStyle w:val="Nivel01"/>
      </w:pPr>
      <w:r w:rsidRPr="00E24A7D">
        <w:t>12. CLÁUSULA DÉCIMA SEGUNDA – INFRAÇÕES E SANÇÕES ADMINISTRATIVAS (art. 92, XIV):</w:t>
      </w:r>
    </w:p>
    <w:p w14:paraId="01F65DC4" w14:textId="77777777" w:rsidR="00744E50" w:rsidRPr="00E24A7D" w:rsidRDefault="002A7DD7">
      <w:pPr>
        <w:rPr>
          <w:rFonts w:ascii="Arial" w:hAnsi="Arial" w:cs="Arial"/>
        </w:rPr>
      </w:pPr>
      <w:r w:rsidRPr="00E24A7D">
        <w:rPr>
          <w:rFonts w:ascii="Arial" w:hAnsi="Arial" w:cs="Arial"/>
        </w:rPr>
        <w:t>12.1. As regras acerca de infrações e sanções administrativas referentes à execução do contrato são aquelas definidas no Termo de Referência, anexo a este Contrato.</w:t>
      </w:r>
    </w:p>
    <w:p w14:paraId="4BEDFD3D" w14:textId="77777777" w:rsidR="007B2093" w:rsidRPr="00E24A7D" w:rsidRDefault="007B2093">
      <w:pPr>
        <w:rPr>
          <w:rFonts w:ascii="Arial" w:hAnsi="Arial" w:cs="Arial"/>
        </w:rPr>
      </w:pPr>
    </w:p>
    <w:p w14:paraId="6377E2F2" w14:textId="77777777" w:rsidR="008718EE" w:rsidRPr="00E24A7D" w:rsidRDefault="008718EE" w:rsidP="008718EE">
      <w:pPr>
        <w:pStyle w:val="Nivel01"/>
      </w:pPr>
      <w:r w:rsidRPr="00E24A7D">
        <w:t>13. CLÁUSULA DÉCIMA TERCEIRA – DA EXTINÇÃO CONTRATUAL (art. 92, XIX):</w:t>
      </w:r>
    </w:p>
    <w:p w14:paraId="094A475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13.1. O contrato será extinto quando cumpridas as obrigações de ambas as partes, ainda que isso ocorra antes do prazo estipulado para tanto.</w:t>
      </w:r>
    </w:p>
    <w:p w14:paraId="019FB4E4"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13.2. Se as obrigações não forem cumpridas no prazo estipulado, a vigência ficará prorrogada até a conclusão do objeto, caso em que deverá a Administração providenciar a readequação do cronograma fixado para o contrato.</w:t>
      </w:r>
    </w:p>
    <w:p w14:paraId="66EB51F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13.2.1. Quando a não conclusão do contrato referida no item anterior decorrer de culpa do CONTRATADO:</w:t>
      </w:r>
    </w:p>
    <w:p w14:paraId="6CB440F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13.2.1.1. Ficará ele constituído em mora, sendo-lhe aplicáveis as respectivas sanções administrativas; e</w:t>
      </w:r>
    </w:p>
    <w:p w14:paraId="5A2DB0B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13.2.1.2. Poderá a Administração optar pela extinção do contrato e, nesse caso, adotará as medidas admitidas em lei para a continuidade da execução contratual.</w:t>
      </w:r>
    </w:p>
    <w:p w14:paraId="25E1BDC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603ACFA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13.3.1. Nesta hipótese, aplicam-se também os artigos 138 e 139 da mesma Lei.</w:t>
      </w:r>
    </w:p>
    <w:p w14:paraId="4B3C979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13.4. A alteração social ou a modificação da finalidade ou da estrutura da empresa não ensejará a extinção se não restringir sua capacidade de concluir o contrato.</w:t>
      </w:r>
    </w:p>
    <w:p w14:paraId="6E8FC9CD"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lastRenderedPageBreak/>
        <w:t>13.4.1. Se a operação implicar mudança da pessoa jurídica contratada, deverá ser formalizado termo aditivo para alteração subjetiva.</w:t>
      </w:r>
    </w:p>
    <w:p w14:paraId="1D3DB0C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13.5. O termo de extinção, sempre que possível, será precedido:</w:t>
      </w:r>
    </w:p>
    <w:p w14:paraId="62B3FDD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13.5.1. Do balanço dos eventos contratuais já cumpridos ou parcialmente cumpridos;</w:t>
      </w:r>
    </w:p>
    <w:p w14:paraId="2E1DED62"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13.5.2. Da relação dos pagamentos já efetuados e ainda devidos;</w:t>
      </w:r>
    </w:p>
    <w:p w14:paraId="4D289EFE"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13.5.3. Das indenizações e multas.</w:t>
      </w:r>
    </w:p>
    <w:p w14:paraId="2A6860A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13.6. A extinção do contrato não configura óbice para o reconhecimento do desequilíbrio econômico-financeiro, hipótese em que será concedida indenização por meio de termo indenizatório.</w:t>
      </w:r>
    </w:p>
    <w:p w14:paraId="01517DA1"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13.7. O CONTRATANTE poderá ainda:</w:t>
      </w:r>
    </w:p>
    <w:p w14:paraId="2E4D467B"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13.7.1. Nos casos em que houver necessidade de ressarcimento de prejuízos causados à Administração, nos termos do inciso IV do art. 139 da Lei nº 14.133, de 2021, reter os eventuais créditos existentes em favor do CONTRATADO decorrentes do contrato.</w:t>
      </w:r>
    </w:p>
    <w:p w14:paraId="6595B0FA"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13.8.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AB3596C" w14:textId="77777777" w:rsidR="008718EE" w:rsidRPr="00E24A7D" w:rsidRDefault="008718EE" w:rsidP="008718EE">
      <w:pPr>
        <w:pStyle w:val="Nivel2"/>
        <w:numPr>
          <w:ilvl w:val="0"/>
          <w:numId w:val="0"/>
        </w:numPr>
        <w:spacing w:before="0" w:after="0" w:line="240" w:lineRule="auto"/>
        <w:rPr>
          <w:color w:val="auto"/>
          <w:sz w:val="24"/>
          <w:szCs w:val="24"/>
        </w:rPr>
      </w:pPr>
    </w:p>
    <w:p w14:paraId="0D7A6A4A" w14:textId="77777777" w:rsidR="008718EE" w:rsidRPr="00E24A7D" w:rsidRDefault="008718EE" w:rsidP="008718EE">
      <w:pPr>
        <w:pStyle w:val="Nivel01"/>
      </w:pPr>
      <w:r w:rsidRPr="00E24A7D">
        <w:t>14. CLÁUSULA DÉCIMA QUARTA – ALTERAÇÕES:</w:t>
      </w:r>
    </w:p>
    <w:p w14:paraId="2C4C5B7F"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 xml:space="preserve">14.1. Eventuais alterações contratuais reger-se-ão pela disciplina dos </w:t>
      </w:r>
      <w:proofErr w:type="spellStart"/>
      <w:r w:rsidRPr="00E24A7D">
        <w:rPr>
          <w:color w:val="auto"/>
          <w:sz w:val="24"/>
          <w:szCs w:val="24"/>
        </w:rPr>
        <w:t>arts</w:t>
      </w:r>
      <w:proofErr w:type="spellEnd"/>
      <w:r w:rsidRPr="00E24A7D">
        <w:rPr>
          <w:color w:val="auto"/>
          <w:sz w:val="24"/>
          <w:szCs w:val="24"/>
        </w:rPr>
        <w:t>. 124 e seguintes da Lei nº 14.133, de 2021.</w:t>
      </w:r>
    </w:p>
    <w:p w14:paraId="085EDCF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14.2. O contratado é obrigado a aceitar, nas mesmas condições contratuais, os acréscimos ou supressões que se fizerem necessários, até o limite de 25% (vinte e cinco por cento) do valor inicial atualizado do contrato.</w:t>
      </w:r>
    </w:p>
    <w:p w14:paraId="3A4FFB06"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14.3. As supressões resultantes de acordo celebrado entre as partes contratantes poderão exceder o limite de 25% (vinte e cinco por cento) do valor inicial atualizado do contrato.</w:t>
      </w:r>
    </w:p>
    <w:p w14:paraId="295DE25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1C19A59"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14.5. Registros que não caracterizam alteração do contrato podem ser realizados por simples apostila, dispensada a celebração de termo aditivo, na forma do art. 136 da Lei nº 14.133, de 2021.</w:t>
      </w:r>
    </w:p>
    <w:p w14:paraId="4B4B0147" w14:textId="77777777" w:rsidR="008718EE" w:rsidRPr="00E24A7D" w:rsidRDefault="008718EE" w:rsidP="008718EE">
      <w:pPr>
        <w:pStyle w:val="Nivel2"/>
        <w:numPr>
          <w:ilvl w:val="0"/>
          <w:numId w:val="0"/>
        </w:numPr>
        <w:spacing w:before="0" w:after="0" w:line="240" w:lineRule="auto"/>
        <w:rPr>
          <w:color w:val="auto"/>
          <w:sz w:val="24"/>
          <w:szCs w:val="24"/>
        </w:rPr>
      </w:pPr>
    </w:p>
    <w:p w14:paraId="177CDC6F" w14:textId="77777777" w:rsidR="008718EE" w:rsidRPr="00E24A7D" w:rsidRDefault="008718EE" w:rsidP="008718EE">
      <w:pPr>
        <w:pStyle w:val="Nivel01"/>
      </w:pPr>
      <w:r w:rsidRPr="00E24A7D">
        <w:t>15. CLÁUSULA DÉCIMA QUINTA – DOTAÇÃO ORÇAMENTÁRIA (art. 92, VIII):</w:t>
      </w:r>
    </w:p>
    <w:p w14:paraId="2C21476C"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15.1. As despesas decorrentes da presente contratação correrão à conta de recursos específicos consignados no Orçamento deste exercício, na dotação abaixo discriminada:</w:t>
      </w:r>
    </w:p>
    <w:p w14:paraId="13BDBD73" w14:textId="77777777" w:rsidR="00F912CE" w:rsidRPr="00E24A7D" w:rsidRDefault="00F912CE" w:rsidP="00F912CE">
      <w:pPr>
        <w:pStyle w:val="Nvel2-Red"/>
        <w:numPr>
          <w:ilvl w:val="0"/>
          <w:numId w:val="0"/>
        </w:numPr>
        <w:tabs>
          <w:tab w:val="left" w:pos="708"/>
        </w:tabs>
        <w:spacing w:before="0" w:after="0" w:line="240" w:lineRule="auto"/>
        <w:rPr>
          <w:b/>
          <w:bCs/>
          <w:i w:val="0"/>
          <w:iCs w:val="0"/>
          <w:color w:val="auto"/>
          <w:sz w:val="24"/>
          <w:szCs w:val="24"/>
        </w:rPr>
      </w:pPr>
      <w:r w:rsidRPr="00E24A7D">
        <w:rPr>
          <w:b/>
          <w:bCs/>
          <w:i w:val="0"/>
          <w:iCs w:val="0"/>
          <w:color w:val="auto"/>
          <w:sz w:val="24"/>
          <w:szCs w:val="24"/>
        </w:rPr>
        <w:t>02.05.01.3.3.90.39.00.10.301.0006.2036.0001 – FICHA 182.</w:t>
      </w:r>
    </w:p>
    <w:p w14:paraId="711995A1" w14:textId="77777777" w:rsidR="008718EE" w:rsidRPr="00E24A7D" w:rsidRDefault="008718EE" w:rsidP="008718EE">
      <w:pPr>
        <w:jc w:val="both"/>
        <w:rPr>
          <w:rFonts w:ascii="Arial" w:hAnsi="Arial" w:cs="Arial"/>
          <w:b/>
          <w:bCs/>
        </w:rPr>
      </w:pPr>
      <w:r w:rsidRPr="00E24A7D">
        <w:rPr>
          <w:rFonts w:ascii="Arial" w:hAnsi="Arial" w:cs="Arial"/>
        </w:rPr>
        <w:lastRenderedPageBreak/>
        <w:t>15.2. A dotação relativa aos exercícios financeiros subsequentes será indicada após aprovação da Lei Orçamentária respectiva e liberação dos créditos correspondentes, mediante apostilamento.</w:t>
      </w:r>
    </w:p>
    <w:p w14:paraId="7D8E2BCF" w14:textId="77777777" w:rsidR="008718EE" w:rsidRPr="00E24A7D" w:rsidRDefault="008718EE" w:rsidP="008718EE">
      <w:pPr>
        <w:jc w:val="both"/>
        <w:rPr>
          <w:rFonts w:ascii="Arial" w:hAnsi="Arial" w:cs="Arial"/>
          <w:b/>
          <w:bCs/>
        </w:rPr>
      </w:pPr>
    </w:p>
    <w:p w14:paraId="52339ACF" w14:textId="77777777" w:rsidR="008718EE" w:rsidRPr="00E24A7D" w:rsidRDefault="008718EE" w:rsidP="008718EE">
      <w:pPr>
        <w:pStyle w:val="Nivel01"/>
      </w:pPr>
      <w:r w:rsidRPr="00E24A7D">
        <w:t>16. CLÁUSULA DÉCIMA SEXTA – DOS CASOS OMISSOS (art. 92, III):</w:t>
      </w:r>
    </w:p>
    <w:p w14:paraId="20C6E5B8"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9679A9D" w14:textId="77777777" w:rsidR="008718EE" w:rsidRPr="00E24A7D" w:rsidRDefault="008718EE" w:rsidP="008718EE">
      <w:pPr>
        <w:pStyle w:val="Nivel2"/>
        <w:numPr>
          <w:ilvl w:val="0"/>
          <w:numId w:val="0"/>
        </w:numPr>
        <w:spacing w:before="0" w:after="0" w:line="240" w:lineRule="auto"/>
        <w:rPr>
          <w:color w:val="auto"/>
          <w:sz w:val="24"/>
          <w:szCs w:val="24"/>
        </w:rPr>
      </w:pPr>
    </w:p>
    <w:p w14:paraId="66A3398C" w14:textId="77777777" w:rsidR="008718EE" w:rsidRPr="00E24A7D" w:rsidRDefault="008718EE" w:rsidP="008718EE">
      <w:pPr>
        <w:pStyle w:val="Nivel01"/>
      </w:pPr>
      <w:r w:rsidRPr="00E24A7D">
        <w:t>17. CLÁUSULA DÉCIMA SÉTIMA – PUBLICAÇÃO:</w:t>
      </w:r>
    </w:p>
    <w:p w14:paraId="1EE398C3" w14:textId="77777777" w:rsidR="008718EE" w:rsidRPr="00E24A7D" w:rsidRDefault="008718EE" w:rsidP="008718EE">
      <w:pPr>
        <w:pStyle w:val="Nivel2"/>
        <w:numPr>
          <w:ilvl w:val="0"/>
          <w:numId w:val="0"/>
        </w:numPr>
        <w:spacing w:before="0" w:after="0" w:line="240" w:lineRule="auto"/>
        <w:rPr>
          <w:color w:val="auto"/>
          <w:sz w:val="24"/>
          <w:szCs w:val="24"/>
        </w:rPr>
      </w:pPr>
      <w:r w:rsidRPr="00E24A7D">
        <w:rPr>
          <w:color w:val="auto"/>
          <w:sz w:val="24"/>
          <w:szCs w:val="24"/>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w:t>
      </w:r>
    </w:p>
    <w:p w14:paraId="1C682FB5" w14:textId="77777777" w:rsidR="008718EE" w:rsidRPr="00E24A7D" w:rsidRDefault="008718EE" w:rsidP="008718EE">
      <w:pPr>
        <w:pStyle w:val="Nivel2"/>
        <w:numPr>
          <w:ilvl w:val="0"/>
          <w:numId w:val="0"/>
        </w:numPr>
        <w:spacing w:before="0" w:after="0" w:line="240" w:lineRule="auto"/>
        <w:rPr>
          <w:color w:val="auto"/>
          <w:sz w:val="24"/>
          <w:szCs w:val="24"/>
        </w:rPr>
      </w:pPr>
    </w:p>
    <w:p w14:paraId="63FAF570" w14:textId="77777777" w:rsidR="008718EE" w:rsidRPr="00E24A7D" w:rsidRDefault="008718EE" w:rsidP="008718EE">
      <w:pPr>
        <w:pStyle w:val="Nivel01"/>
      </w:pPr>
      <w:r w:rsidRPr="00E24A7D">
        <w:t>18. CLÁUSULA DÉCIMA OITAVA – FORO (art. 92, §1º):</w:t>
      </w:r>
    </w:p>
    <w:p w14:paraId="2DA6BCDB" w14:textId="77777777" w:rsidR="00232FAD" w:rsidRPr="00E24A7D" w:rsidRDefault="00D33640" w:rsidP="00232FAD">
      <w:pPr>
        <w:jc w:val="both"/>
        <w:rPr>
          <w:rFonts w:ascii="Arial" w:hAnsi="Arial" w:cs="Arial"/>
        </w:rPr>
      </w:pPr>
      <w:r w:rsidRPr="00E24A7D">
        <w:rPr>
          <w:rFonts w:ascii="Arial" w:hAnsi="Arial" w:cs="Arial"/>
        </w:rPr>
        <w:t>18.1. Fica eleito o Foro da Comarca de Tanabi, Estado de São Paulo, para dirimir os litígios que decorrerem da execução deste Termo de Contrato que não puderem ser compostos pela conciliação, conforme art. 92, §1º, da Lei nº 14.133/21.</w:t>
      </w:r>
    </w:p>
    <w:p w14:paraId="70A7D800" w14:textId="77777777" w:rsidR="00FE67A8" w:rsidRPr="00E24A7D" w:rsidRDefault="00FE67A8" w:rsidP="009246E4">
      <w:pPr>
        <w:rPr>
          <w:rFonts w:ascii="Arial" w:hAnsi="Arial" w:cs="Arial"/>
        </w:rPr>
      </w:pPr>
    </w:p>
    <w:p w14:paraId="72166BE9" w14:textId="77777777" w:rsidR="008718EE" w:rsidRPr="00E24A7D" w:rsidRDefault="008718EE" w:rsidP="008718EE">
      <w:pPr>
        <w:jc w:val="center"/>
        <w:rPr>
          <w:rFonts w:ascii="Arial" w:hAnsi="Arial" w:cs="Arial"/>
        </w:rPr>
      </w:pPr>
      <w:r w:rsidRPr="00E24A7D">
        <w:rPr>
          <w:rFonts w:ascii="Arial" w:hAnsi="Arial" w:cs="Arial"/>
        </w:rPr>
        <w:t>Tanabi, XX (dia), de XXX (mês) de 202</w:t>
      </w:r>
      <w:r w:rsidR="000A4D94" w:rsidRPr="00E24A7D">
        <w:rPr>
          <w:rFonts w:ascii="Arial" w:hAnsi="Arial" w:cs="Arial"/>
        </w:rPr>
        <w:t>6</w:t>
      </w:r>
      <w:r w:rsidRPr="00E24A7D">
        <w:rPr>
          <w:rFonts w:ascii="Arial" w:hAnsi="Arial" w:cs="Arial"/>
        </w:rPr>
        <w:t>.</w:t>
      </w:r>
    </w:p>
    <w:p w14:paraId="6136C9D8" w14:textId="77777777" w:rsidR="00232FAD" w:rsidRPr="00E24A7D" w:rsidRDefault="00232FAD" w:rsidP="008718EE">
      <w:pPr>
        <w:jc w:val="center"/>
        <w:rPr>
          <w:rFonts w:ascii="Arial" w:hAnsi="Arial" w:cs="Arial"/>
        </w:rPr>
      </w:pPr>
    </w:p>
    <w:p w14:paraId="0DEA5B95" w14:textId="77777777" w:rsidR="008718EE" w:rsidRPr="00E24A7D" w:rsidRDefault="008718EE" w:rsidP="008718EE">
      <w:pPr>
        <w:jc w:val="both"/>
        <w:rPr>
          <w:rFonts w:ascii="Arial" w:hAnsi="Arial" w:cs="Arial"/>
        </w:rPr>
      </w:pPr>
    </w:p>
    <w:p w14:paraId="72C81D1F" w14:textId="77777777" w:rsidR="008718EE" w:rsidRPr="00E24A7D" w:rsidRDefault="008718EE" w:rsidP="008718EE">
      <w:pPr>
        <w:jc w:val="center"/>
        <w:rPr>
          <w:rFonts w:ascii="Arial" w:hAnsi="Arial" w:cs="Arial"/>
        </w:rPr>
      </w:pPr>
      <w:r w:rsidRPr="00E24A7D">
        <w:rPr>
          <w:rFonts w:ascii="Arial" w:hAnsi="Arial" w:cs="Arial"/>
        </w:rPr>
        <w:t>_______________________________________________________</w:t>
      </w:r>
    </w:p>
    <w:p w14:paraId="02121EBC" w14:textId="77777777" w:rsidR="008718EE" w:rsidRPr="00E24A7D" w:rsidRDefault="008718EE" w:rsidP="008718EE">
      <w:pPr>
        <w:jc w:val="center"/>
        <w:rPr>
          <w:rFonts w:ascii="Arial" w:hAnsi="Arial" w:cs="Arial"/>
        </w:rPr>
      </w:pPr>
      <w:r w:rsidRPr="00E24A7D">
        <w:rPr>
          <w:rFonts w:ascii="Arial" w:hAnsi="Arial" w:cs="Arial"/>
        </w:rPr>
        <w:t>Representante legal do CONTRATANTE</w:t>
      </w:r>
    </w:p>
    <w:p w14:paraId="0C31B824" w14:textId="77777777" w:rsidR="00232FAD" w:rsidRPr="00E24A7D" w:rsidRDefault="00232FAD" w:rsidP="008718EE">
      <w:pPr>
        <w:jc w:val="center"/>
        <w:rPr>
          <w:rFonts w:ascii="Arial" w:hAnsi="Arial" w:cs="Arial"/>
        </w:rPr>
      </w:pPr>
    </w:p>
    <w:p w14:paraId="6A71E624" w14:textId="77777777" w:rsidR="008718EE" w:rsidRPr="00E24A7D" w:rsidRDefault="008718EE" w:rsidP="008718EE">
      <w:pPr>
        <w:jc w:val="center"/>
        <w:rPr>
          <w:rFonts w:ascii="Arial" w:hAnsi="Arial" w:cs="Arial"/>
        </w:rPr>
      </w:pPr>
    </w:p>
    <w:p w14:paraId="2E96D23B" w14:textId="77777777" w:rsidR="008718EE" w:rsidRPr="00E24A7D" w:rsidRDefault="008718EE" w:rsidP="008718EE">
      <w:pPr>
        <w:jc w:val="center"/>
        <w:rPr>
          <w:rFonts w:ascii="Arial" w:hAnsi="Arial" w:cs="Arial"/>
        </w:rPr>
      </w:pPr>
      <w:r w:rsidRPr="00E24A7D">
        <w:rPr>
          <w:rFonts w:ascii="Arial" w:hAnsi="Arial" w:cs="Arial"/>
        </w:rPr>
        <w:t>_______________________________________________________</w:t>
      </w:r>
    </w:p>
    <w:p w14:paraId="6B0BDFD9" w14:textId="77777777" w:rsidR="008718EE" w:rsidRPr="00E24A7D" w:rsidRDefault="008718EE" w:rsidP="008718EE">
      <w:pPr>
        <w:jc w:val="center"/>
        <w:rPr>
          <w:rFonts w:ascii="Arial" w:hAnsi="Arial" w:cs="Arial"/>
        </w:rPr>
      </w:pPr>
      <w:r w:rsidRPr="00E24A7D">
        <w:rPr>
          <w:rFonts w:ascii="Arial" w:hAnsi="Arial" w:cs="Arial"/>
        </w:rPr>
        <w:t>Representante legal do CONTRATADO</w:t>
      </w:r>
    </w:p>
    <w:p w14:paraId="41976D6F" w14:textId="77777777" w:rsidR="008718EE" w:rsidRPr="00E24A7D" w:rsidRDefault="008718EE" w:rsidP="008718EE">
      <w:pPr>
        <w:rPr>
          <w:rFonts w:ascii="Arial" w:hAnsi="Arial" w:cs="Arial"/>
          <w:b/>
        </w:rPr>
      </w:pPr>
    </w:p>
    <w:p w14:paraId="694E20DA" w14:textId="77777777" w:rsidR="008718EE" w:rsidRPr="00E24A7D" w:rsidRDefault="008718EE" w:rsidP="008718EE">
      <w:pPr>
        <w:rPr>
          <w:rFonts w:ascii="Arial" w:hAnsi="Arial" w:cs="Arial"/>
          <w:b/>
        </w:rPr>
      </w:pPr>
      <w:r w:rsidRPr="00E24A7D">
        <w:rPr>
          <w:rFonts w:ascii="Arial" w:hAnsi="Arial" w:cs="Arial"/>
          <w:b/>
        </w:rPr>
        <w:t>TESTEMUNHAS:</w:t>
      </w:r>
    </w:p>
    <w:p w14:paraId="754F29C0" w14:textId="77777777" w:rsidR="008718EE" w:rsidRPr="00E24A7D" w:rsidRDefault="008718EE" w:rsidP="008718EE">
      <w:pPr>
        <w:rPr>
          <w:rFonts w:ascii="Arial" w:hAnsi="Arial" w:cs="Arial"/>
          <w:bCs/>
        </w:rPr>
      </w:pPr>
      <w:r w:rsidRPr="00E24A7D">
        <w:rPr>
          <w:rFonts w:ascii="Arial" w:hAnsi="Arial" w:cs="Arial"/>
          <w:bCs/>
        </w:rPr>
        <w:t>1-</w:t>
      </w:r>
    </w:p>
    <w:p w14:paraId="7901B3CA" w14:textId="77777777" w:rsidR="008718EE" w:rsidRPr="00E24A7D" w:rsidRDefault="008718EE" w:rsidP="008718EE">
      <w:pPr>
        <w:rPr>
          <w:rFonts w:ascii="Arial" w:hAnsi="Arial" w:cs="Arial"/>
          <w:bCs/>
        </w:rPr>
      </w:pPr>
      <w:r w:rsidRPr="00E24A7D">
        <w:rPr>
          <w:rFonts w:ascii="Arial" w:hAnsi="Arial" w:cs="Arial"/>
          <w:bCs/>
        </w:rPr>
        <w:t>2-</w:t>
      </w:r>
    </w:p>
    <w:p w14:paraId="515B5520" w14:textId="77777777" w:rsidR="00C17386" w:rsidRPr="00E24A7D" w:rsidRDefault="00C17386">
      <w:pPr>
        <w:rPr>
          <w:rFonts w:ascii="Arial" w:hAnsi="Arial" w:cs="Arial"/>
          <w:b/>
        </w:rPr>
      </w:pPr>
      <w:r w:rsidRPr="00E24A7D">
        <w:rPr>
          <w:rFonts w:ascii="Arial" w:hAnsi="Arial" w:cs="Arial"/>
          <w:b/>
        </w:rPr>
        <w:br w:type="page"/>
      </w:r>
    </w:p>
    <w:p w14:paraId="37DD997F" w14:textId="77777777" w:rsidR="008718EE" w:rsidRPr="00E24A7D" w:rsidRDefault="008718EE" w:rsidP="008718EE">
      <w:pPr>
        <w:spacing w:line="259" w:lineRule="auto"/>
        <w:jc w:val="center"/>
        <w:rPr>
          <w:rFonts w:ascii="Arial" w:hAnsi="Arial" w:cs="Arial"/>
          <w:b/>
        </w:rPr>
      </w:pPr>
      <w:r w:rsidRPr="00E24A7D">
        <w:rPr>
          <w:rFonts w:ascii="Arial" w:hAnsi="Arial" w:cs="Arial"/>
          <w:b/>
        </w:rPr>
        <w:lastRenderedPageBreak/>
        <w:t>ANEXO III – ATA DE REGISTRO DE PREÇOS</w:t>
      </w:r>
    </w:p>
    <w:p w14:paraId="4B56740E" w14:textId="77777777" w:rsidR="008718EE" w:rsidRPr="00E24A7D" w:rsidRDefault="008718EE" w:rsidP="008718EE">
      <w:pPr>
        <w:widowControl w:val="0"/>
        <w:autoSpaceDE w:val="0"/>
        <w:autoSpaceDN w:val="0"/>
        <w:adjustRightInd w:val="0"/>
        <w:jc w:val="center"/>
        <w:rPr>
          <w:rFonts w:ascii="Arial" w:hAnsi="Arial" w:cs="Arial"/>
          <w:b/>
          <w:bCs/>
        </w:rPr>
      </w:pPr>
      <w:r w:rsidRPr="00E24A7D">
        <w:rPr>
          <w:rFonts w:ascii="Arial" w:hAnsi="Arial" w:cs="Arial"/>
          <w:b/>
          <w:bCs/>
        </w:rPr>
        <w:t>MUNICÍPIO DE TANABI</w:t>
      </w:r>
    </w:p>
    <w:p w14:paraId="4EAF0B89" w14:textId="77777777" w:rsidR="008718EE" w:rsidRPr="00E24A7D" w:rsidRDefault="008718EE" w:rsidP="008718EE">
      <w:pPr>
        <w:widowControl w:val="0"/>
        <w:autoSpaceDE w:val="0"/>
        <w:autoSpaceDN w:val="0"/>
        <w:adjustRightInd w:val="0"/>
        <w:jc w:val="center"/>
        <w:rPr>
          <w:rFonts w:ascii="Arial" w:hAnsi="Arial" w:cs="Arial"/>
          <w:bCs/>
        </w:rPr>
      </w:pPr>
      <w:r w:rsidRPr="00E24A7D">
        <w:rPr>
          <w:rFonts w:ascii="Arial" w:hAnsi="Arial" w:cs="Arial"/>
        </w:rPr>
        <w:t xml:space="preserve">ATA DE REGISTRO DE PREÇOS </w:t>
      </w:r>
      <w:r w:rsidRPr="00E24A7D">
        <w:rPr>
          <w:rFonts w:ascii="Arial" w:hAnsi="Arial" w:cs="Arial"/>
          <w:bCs/>
        </w:rPr>
        <w:t>Nº .........</w:t>
      </w:r>
    </w:p>
    <w:p w14:paraId="2C5A676E" w14:textId="77777777" w:rsidR="008718EE" w:rsidRPr="00E24A7D" w:rsidRDefault="008718EE" w:rsidP="008718EE">
      <w:pPr>
        <w:widowControl w:val="0"/>
        <w:autoSpaceDE w:val="0"/>
        <w:autoSpaceDN w:val="0"/>
        <w:adjustRightInd w:val="0"/>
        <w:jc w:val="both"/>
        <w:rPr>
          <w:rFonts w:ascii="Arial" w:hAnsi="Arial" w:cs="Arial"/>
        </w:rPr>
      </w:pPr>
    </w:p>
    <w:p w14:paraId="233EA694" w14:textId="77777777" w:rsidR="008718EE" w:rsidRPr="00E24A7D" w:rsidRDefault="008718EE" w:rsidP="008718EE">
      <w:pPr>
        <w:jc w:val="both"/>
        <w:rPr>
          <w:rFonts w:ascii="Arial" w:hAnsi="Arial" w:cs="Arial"/>
          <w:b/>
          <w:bCs/>
        </w:rPr>
      </w:pPr>
      <w:r w:rsidRPr="00E24A7D">
        <w:rPr>
          <w:rFonts w:ascii="Arial" w:hAnsi="Arial" w:cs="Arial"/>
        </w:rPr>
        <w:t xml:space="preserve">O </w:t>
      </w:r>
      <w:r w:rsidRPr="00E24A7D">
        <w:rPr>
          <w:rFonts w:ascii="Arial" w:hAnsi="Arial" w:cs="Arial"/>
          <w:b/>
          <w:bCs/>
        </w:rPr>
        <w:t>MUNICÍPIO DE TANABI</w:t>
      </w:r>
      <w:r w:rsidRPr="00E24A7D">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E24A7D">
        <w:rPr>
          <w:rFonts w:ascii="Arial" w:hAnsi="Arial" w:cs="Arial"/>
          <w:b/>
          <w:bCs/>
        </w:rPr>
        <w:t>SENHOR ALEXANDRE SILVEIRA BERTOLINI</w:t>
      </w:r>
      <w:r w:rsidRPr="00E24A7D">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DB7472" w:rsidRPr="00E24A7D">
        <w:rPr>
          <w:rFonts w:ascii="Arial" w:hAnsi="Arial" w:cs="Arial"/>
        </w:rPr>
        <w:t>083/2026</w:t>
      </w:r>
      <w:r w:rsidRPr="00E24A7D">
        <w:rPr>
          <w:rFonts w:ascii="Arial" w:hAnsi="Arial" w:cs="Arial"/>
        </w:rPr>
        <w:t xml:space="preserve">, processo administrativo nº </w:t>
      </w:r>
      <w:r w:rsidR="00DB7472" w:rsidRPr="00E24A7D">
        <w:rPr>
          <w:rFonts w:ascii="Arial" w:hAnsi="Arial" w:cs="Arial"/>
        </w:rPr>
        <w:t>139/2026</w:t>
      </w:r>
      <w:r w:rsidRPr="00E24A7D">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35893769" w14:textId="77777777" w:rsidR="008718EE" w:rsidRPr="00E24A7D" w:rsidRDefault="008718EE" w:rsidP="008718EE">
      <w:pPr>
        <w:widowControl w:val="0"/>
        <w:tabs>
          <w:tab w:val="center" w:pos="4779"/>
          <w:tab w:val="right" w:pos="9198"/>
        </w:tabs>
        <w:autoSpaceDE w:val="0"/>
        <w:autoSpaceDN w:val="0"/>
        <w:adjustRightInd w:val="0"/>
        <w:jc w:val="both"/>
        <w:rPr>
          <w:rFonts w:ascii="Arial" w:hAnsi="Arial" w:cs="Arial"/>
        </w:rPr>
      </w:pPr>
    </w:p>
    <w:p w14:paraId="6C1F8119" w14:textId="77777777" w:rsidR="008718EE" w:rsidRPr="00E24A7D" w:rsidRDefault="008718EE" w:rsidP="008718EE">
      <w:pPr>
        <w:pStyle w:val="Nivel01"/>
      </w:pPr>
      <w:r w:rsidRPr="00E24A7D">
        <w:t>1. DO OBJETO:</w:t>
      </w:r>
    </w:p>
    <w:p w14:paraId="0FA880A4"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1.1. A presente Ata tem por objeto o registro de preços para futura e eventual contratação de empresa especializada na locação de Ambulância Tipo A – Transporte Simples/Remoção, por diária, destinada ao transporte eletivo de pacientes usuários do Sistema Único de Saúde (SUS), especificado no item 1 do Termo de Referência, Anexo I do Edital de Licitação nº 083/2026, que é parte integrante desta Ata, assim como as propostas cujos preços tenham sido registrados, independentemente de transcrição.</w:t>
      </w:r>
    </w:p>
    <w:p w14:paraId="4E5BBE10"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0974547" w14:textId="77777777" w:rsidR="008718EE" w:rsidRPr="00E24A7D" w:rsidRDefault="008718EE" w:rsidP="008718EE">
      <w:pPr>
        <w:pStyle w:val="Nivel01"/>
      </w:pPr>
      <w:r w:rsidRPr="00E24A7D">
        <w:t>2. DOS PREÇOS, ESPECIFICAÇÕES E QUANTITATIVOS:</w:t>
      </w:r>
    </w:p>
    <w:p w14:paraId="364989FD"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2.1. O preço registrado, as especificações do objeto, as quantidades mínimas e máximas de cada item, fornecedor(es) e as demais condições ofertadas na(s) proposta(s) são as que seguem:</w:t>
      </w:r>
    </w:p>
    <w:p w14:paraId="3E3F768B"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E24A7D" w:rsidRPr="00E24A7D" w14:paraId="38162832"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23B37EDA"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Fornecedor (razão social, CNPJ/MF, endereço, contatos, representante)</w:t>
            </w:r>
          </w:p>
        </w:tc>
      </w:tr>
      <w:tr w:rsidR="00E24A7D" w:rsidRPr="00E24A7D" w14:paraId="6584BB87"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4510C614"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Item</w:t>
            </w:r>
          </w:p>
          <w:p w14:paraId="2F8BC4C8"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do TR</w:t>
            </w:r>
          </w:p>
          <w:p w14:paraId="20090C7E" w14:textId="77777777" w:rsidR="008718EE" w:rsidRPr="00E24A7D" w:rsidRDefault="008718EE" w:rsidP="00AF4A8F">
            <w:pPr>
              <w:widowControl w:val="0"/>
              <w:autoSpaceDE w:val="0"/>
              <w:autoSpaceDN w:val="0"/>
              <w:adjustRightInd w:val="0"/>
              <w:jc w:val="center"/>
              <w:rPr>
                <w:rFonts w:ascii="Arial" w:hAnsi="Arial" w:cs="Arial"/>
              </w:rPr>
            </w:pPr>
          </w:p>
        </w:tc>
        <w:tc>
          <w:tcPr>
            <w:tcW w:w="1851" w:type="dxa"/>
            <w:tcBorders>
              <w:top w:val="nil"/>
              <w:left w:val="single" w:sz="2" w:space="0" w:color="000000"/>
              <w:bottom w:val="single" w:sz="2" w:space="0" w:color="000000"/>
              <w:right w:val="nil"/>
            </w:tcBorders>
            <w:hideMark/>
          </w:tcPr>
          <w:p w14:paraId="1630FD77"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Especificação</w:t>
            </w:r>
          </w:p>
        </w:tc>
        <w:tc>
          <w:tcPr>
            <w:tcW w:w="1265" w:type="dxa"/>
            <w:tcBorders>
              <w:top w:val="nil"/>
              <w:left w:val="single" w:sz="2" w:space="0" w:color="000000"/>
              <w:bottom w:val="single" w:sz="2" w:space="0" w:color="000000"/>
              <w:right w:val="nil"/>
            </w:tcBorders>
            <w:hideMark/>
          </w:tcPr>
          <w:p w14:paraId="707880D7"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Marca</w:t>
            </w:r>
          </w:p>
          <w:p w14:paraId="59F3A44D"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(se exigida no edital)</w:t>
            </w:r>
          </w:p>
        </w:tc>
        <w:tc>
          <w:tcPr>
            <w:tcW w:w="1436" w:type="dxa"/>
            <w:tcBorders>
              <w:top w:val="nil"/>
              <w:left w:val="single" w:sz="2" w:space="0" w:color="000000"/>
              <w:bottom w:val="single" w:sz="2" w:space="0" w:color="000000"/>
              <w:right w:val="nil"/>
            </w:tcBorders>
            <w:hideMark/>
          </w:tcPr>
          <w:p w14:paraId="72F302E6"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Modelo</w:t>
            </w:r>
          </w:p>
          <w:p w14:paraId="6FC32517"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(se exigido no edital)</w:t>
            </w:r>
          </w:p>
        </w:tc>
        <w:tc>
          <w:tcPr>
            <w:tcW w:w="925" w:type="dxa"/>
            <w:tcBorders>
              <w:top w:val="nil"/>
              <w:left w:val="single" w:sz="2" w:space="0" w:color="000000"/>
              <w:bottom w:val="single" w:sz="2" w:space="0" w:color="000000"/>
              <w:right w:val="nil"/>
            </w:tcBorders>
            <w:hideMark/>
          </w:tcPr>
          <w:p w14:paraId="2C72E728"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Unidade</w:t>
            </w:r>
          </w:p>
        </w:tc>
        <w:tc>
          <w:tcPr>
            <w:tcW w:w="994" w:type="dxa"/>
            <w:tcBorders>
              <w:top w:val="nil"/>
              <w:left w:val="single" w:sz="2" w:space="0" w:color="000000"/>
              <w:bottom w:val="single" w:sz="2" w:space="0" w:color="000000"/>
              <w:right w:val="single" w:sz="2" w:space="0" w:color="000000"/>
            </w:tcBorders>
          </w:tcPr>
          <w:p w14:paraId="4F1AB07D"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Quantidade</w:t>
            </w:r>
          </w:p>
          <w:p w14:paraId="4DF185C6" w14:textId="77777777" w:rsidR="008718EE" w:rsidRPr="00E24A7D" w:rsidRDefault="008718EE" w:rsidP="00AF4A8F">
            <w:pPr>
              <w:widowControl w:val="0"/>
              <w:autoSpaceDE w:val="0"/>
              <w:autoSpaceDN w:val="0"/>
              <w:adjustRightInd w:val="0"/>
              <w:jc w:val="center"/>
              <w:rPr>
                <w:rFonts w:ascii="Arial" w:hAnsi="Arial" w:cs="Arial"/>
              </w:rPr>
            </w:pPr>
          </w:p>
        </w:tc>
        <w:tc>
          <w:tcPr>
            <w:tcW w:w="921" w:type="dxa"/>
            <w:tcBorders>
              <w:top w:val="nil"/>
              <w:left w:val="single" w:sz="2" w:space="0" w:color="000000"/>
              <w:bottom w:val="single" w:sz="2" w:space="0" w:color="000000"/>
              <w:right w:val="nil"/>
            </w:tcBorders>
            <w:hideMark/>
          </w:tcPr>
          <w:p w14:paraId="45A5D904"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 xml:space="preserve">Valor Unitário </w:t>
            </w:r>
          </w:p>
          <w:p w14:paraId="0683515D"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R$</w:t>
            </w:r>
          </w:p>
        </w:tc>
        <w:tc>
          <w:tcPr>
            <w:tcW w:w="1255" w:type="dxa"/>
            <w:tcBorders>
              <w:top w:val="nil"/>
              <w:left w:val="single" w:sz="2" w:space="0" w:color="000000"/>
              <w:bottom w:val="single" w:sz="2" w:space="0" w:color="000000"/>
              <w:right w:val="single" w:sz="2" w:space="0" w:color="000000"/>
            </w:tcBorders>
            <w:hideMark/>
          </w:tcPr>
          <w:p w14:paraId="76D50744" w14:textId="77777777" w:rsidR="008718EE" w:rsidRPr="00E24A7D" w:rsidRDefault="008718EE" w:rsidP="00AF4A8F">
            <w:pPr>
              <w:widowControl w:val="0"/>
              <w:autoSpaceDE w:val="0"/>
              <w:autoSpaceDN w:val="0"/>
              <w:adjustRightInd w:val="0"/>
              <w:jc w:val="center"/>
              <w:rPr>
                <w:rFonts w:ascii="Arial" w:hAnsi="Arial" w:cs="Arial"/>
              </w:rPr>
            </w:pPr>
            <w:r w:rsidRPr="00E24A7D">
              <w:rPr>
                <w:rFonts w:ascii="Arial" w:hAnsi="Arial" w:cs="Arial"/>
              </w:rPr>
              <w:t>Prazo garantia ou validade</w:t>
            </w:r>
          </w:p>
        </w:tc>
      </w:tr>
      <w:tr w:rsidR="008718EE" w:rsidRPr="00E24A7D" w14:paraId="3932F261" w14:textId="77777777" w:rsidTr="009246E4">
        <w:trPr>
          <w:trHeight w:val="20"/>
          <w:jc w:val="center"/>
        </w:trPr>
        <w:tc>
          <w:tcPr>
            <w:tcW w:w="567" w:type="dxa"/>
            <w:tcBorders>
              <w:top w:val="nil"/>
              <w:left w:val="single" w:sz="2" w:space="0" w:color="000000"/>
              <w:bottom w:val="single" w:sz="2" w:space="0" w:color="000000"/>
              <w:right w:val="nil"/>
            </w:tcBorders>
          </w:tcPr>
          <w:p w14:paraId="301B25C0" w14:textId="77777777" w:rsidR="008718EE" w:rsidRPr="00E24A7D" w:rsidRDefault="008718EE" w:rsidP="00AF4A8F">
            <w:pPr>
              <w:widowControl w:val="0"/>
              <w:autoSpaceDE w:val="0"/>
              <w:autoSpaceDN w:val="0"/>
              <w:adjustRightInd w:val="0"/>
              <w:jc w:val="both"/>
              <w:rPr>
                <w:rFonts w:ascii="Arial" w:hAnsi="Arial" w:cs="Arial"/>
              </w:rPr>
            </w:pPr>
          </w:p>
        </w:tc>
        <w:tc>
          <w:tcPr>
            <w:tcW w:w="1851" w:type="dxa"/>
            <w:tcBorders>
              <w:top w:val="nil"/>
              <w:left w:val="single" w:sz="2" w:space="0" w:color="000000"/>
              <w:bottom w:val="single" w:sz="2" w:space="0" w:color="000000"/>
              <w:right w:val="nil"/>
            </w:tcBorders>
          </w:tcPr>
          <w:p w14:paraId="1C840C52" w14:textId="77777777" w:rsidR="008718EE" w:rsidRPr="00E24A7D" w:rsidRDefault="008718EE" w:rsidP="00AF4A8F">
            <w:pPr>
              <w:widowControl w:val="0"/>
              <w:autoSpaceDE w:val="0"/>
              <w:autoSpaceDN w:val="0"/>
              <w:adjustRightInd w:val="0"/>
              <w:jc w:val="both"/>
              <w:rPr>
                <w:rFonts w:ascii="Arial" w:hAnsi="Arial" w:cs="Arial"/>
              </w:rPr>
            </w:pPr>
          </w:p>
        </w:tc>
        <w:tc>
          <w:tcPr>
            <w:tcW w:w="1265" w:type="dxa"/>
            <w:tcBorders>
              <w:top w:val="nil"/>
              <w:left w:val="single" w:sz="2" w:space="0" w:color="000000"/>
              <w:bottom w:val="single" w:sz="2" w:space="0" w:color="000000"/>
              <w:right w:val="nil"/>
            </w:tcBorders>
          </w:tcPr>
          <w:p w14:paraId="10D969E7" w14:textId="77777777" w:rsidR="008718EE" w:rsidRPr="00E24A7D" w:rsidRDefault="008718EE" w:rsidP="00AF4A8F">
            <w:pPr>
              <w:widowControl w:val="0"/>
              <w:autoSpaceDE w:val="0"/>
              <w:autoSpaceDN w:val="0"/>
              <w:adjustRightInd w:val="0"/>
              <w:jc w:val="both"/>
              <w:rPr>
                <w:rFonts w:ascii="Arial" w:hAnsi="Arial" w:cs="Arial"/>
              </w:rPr>
            </w:pPr>
          </w:p>
        </w:tc>
        <w:tc>
          <w:tcPr>
            <w:tcW w:w="1436" w:type="dxa"/>
            <w:tcBorders>
              <w:top w:val="nil"/>
              <w:left w:val="single" w:sz="2" w:space="0" w:color="000000"/>
              <w:bottom w:val="single" w:sz="2" w:space="0" w:color="000000"/>
              <w:right w:val="nil"/>
            </w:tcBorders>
          </w:tcPr>
          <w:p w14:paraId="7FC07AA9" w14:textId="77777777" w:rsidR="008718EE" w:rsidRPr="00E24A7D" w:rsidRDefault="008718EE" w:rsidP="00AF4A8F">
            <w:pPr>
              <w:widowControl w:val="0"/>
              <w:autoSpaceDE w:val="0"/>
              <w:autoSpaceDN w:val="0"/>
              <w:adjustRightInd w:val="0"/>
              <w:jc w:val="both"/>
              <w:rPr>
                <w:rFonts w:ascii="Arial" w:hAnsi="Arial" w:cs="Arial"/>
              </w:rPr>
            </w:pPr>
          </w:p>
        </w:tc>
        <w:tc>
          <w:tcPr>
            <w:tcW w:w="925" w:type="dxa"/>
            <w:tcBorders>
              <w:top w:val="nil"/>
              <w:left w:val="single" w:sz="2" w:space="0" w:color="000000"/>
              <w:bottom w:val="single" w:sz="2" w:space="0" w:color="000000"/>
              <w:right w:val="nil"/>
            </w:tcBorders>
          </w:tcPr>
          <w:p w14:paraId="162EAAFF" w14:textId="77777777" w:rsidR="008718EE" w:rsidRPr="00E24A7D" w:rsidRDefault="008718EE" w:rsidP="00AF4A8F">
            <w:pPr>
              <w:widowControl w:val="0"/>
              <w:autoSpaceDE w:val="0"/>
              <w:autoSpaceDN w:val="0"/>
              <w:adjustRightInd w:val="0"/>
              <w:jc w:val="both"/>
              <w:rPr>
                <w:rFonts w:ascii="Arial" w:hAnsi="Arial" w:cs="Arial"/>
              </w:rPr>
            </w:pPr>
          </w:p>
        </w:tc>
        <w:tc>
          <w:tcPr>
            <w:tcW w:w="994" w:type="dxa"/>
            <w:tcBorders>
              <w:top w:val="nil"/>
              <w:left w:val="single" w:sz="2" w:space="0" w:color="000000"/>
              <w:bottom w:val="single" w:sz="2" w:space="0" w:color="000000"/>
              <w:right w:val="single" w:sz="2" w:space="0" w:color="000000"/>
            </w:tcBorders>
          </w:tcPr>
          <w:p w14:paraId="1762A705" w14:textId="77777777" w:rsidR="008718EE" w:rsidRPr="00E24A7D" w:rsidRDefault="008718EE" w:rsidP="00AF4A8F">
            <w:pPr>
              <w:widowControl w:val="0"/>
              <w:autoSpaceDE w:val="0"/>
              <w:autoSpaceDN w:val="0"/>
              <w:adjustRightInd w:val="0"/>
              <w:jc w:val="both"/>
              <w:rPr>
                <w:rFonts w:ascii="Arial" w:hAnsi="Arial" w:cs="Arial"/>
              </w:rPr>
            </w:pPr>
          </w:p>
        </w:tc>
        <w:tc>
          <w:tcPr>
            <w:tcW w:w="921" w:type="dxa"/>
            <w:tcBorders>
              <w:top w:val="nil"/>
              <w:left w:val="single" w:sz="2" w:space="0" w:color="000000"/>
              <w:bottom w:val="single" w:sz="2" w:space="0" w:color="000000"/>
              <w:right w:val="nil"/>
            </w:tcBorders>
          </w:tcPr>
          <w:p w14:paraId="3EAE2F00" w14:textId="77777777" w:rsidR="008718EE" w:rsidRPr="00E24A7D" w:rsidRDefault="008718EE" w:rsidP="00AF4A8F">
            <w:pPr>
              <w:widowControl w:val="0"/>
              <w:autoSpaceDE w:val="0"/>
              <w:autoSpaceDN w:val="0"/>
              <w:adjustRightInd w:val="0"/>
              <w:jc w:val="both"/>
              <w:rPr>
                <w:rFonts w:ascii="Arial" w:hAnsi="Arial" w:cs="Arial"/>
              </w:rPr>
            </w:pPr>
          </w:p>
        </w:tc>
        <w:tc>
          <w:tcPr>
            <w:tcW w:w="1255" w:type="dxa"/>
            <w:tcBorders>
              <w:top w:val="nil"/>
              <w:left w:val="single" w:sz="2" w:space="0" w:color="000000"/>
              <w:bottom w:val="single" w:sz="2" w:space="0" w:color="000000"/>
              <w:right w:val="single" w:sz="2" w:space="0" w:color="000000"/>
            </w:tcBorders>
          </w:tcPr>
          <w:p w14:paraId="3B4DF814" w14:textId="77777777" w:rsidR="008718EE" w:rsidRPr="00E24A7D" w:rsidRDefault="008718EE" w:rsidP="00AF4A8F">
            <w:pPr>
              <w:widowControl w:val="0"/>
              <w:autoSpaceDE w:val="0"/>
              <w:autoSpaceDN w:val="0"/>
              <w:adjustRightInd w:val="0"/>
              <w:jc w:val="both"/>
              <w:rPr>
                <w:rFonts w:ascii="Arial" w:hAnsi="Arial" w:cs="Arial"/>
              </w:rPr>
            </w:pPr>
          </w:p>
        </w:tc>
      </w:tr>
    </w:tbl>
    <w:p w14:paraId="72894847"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A6D238"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2.2. A listagem do cadastro de reserva referente ao presente registro de preços consta como anexo a esta Ata.</w:t>
      </w:r>
    </w:p>
    <w:p w14:paraId="75DB5CB9"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7B810FC0" w14:textId="77777777" w:rsidR="008718EE" w:rsidRPr="00E24A7D" w:rsidRDefault="008718EE" w:rsidP="008718EE">
      <w:pPr>
        <w:pStyle w:val="Nivel01"/>
      </w:pPr>
      <w:r w:rsidRPr="00E24A7D">
        <w:t>3. ÓRGÃO(S) GERENCIADOR E PARTICIPANTE(S):</w:t>
      </w:r>
    </w:p>
    <w:p w14:paraId="21464458"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3.1. O órgão gerenciador será a Prefeitura do Município de Tanabi.</w:t>
      </w:r>
    </w:p>
    <w:p w14:paraId="1FB8A6BB"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lastRenderedPageBreak/>
        <w:t>3.2. Além do gerenciador, não há órgãos e entidades públicas participantes do registro de preços.</w:t>
      </w:r>
    </w:p>
    <w:p w14:paraId="09E127B5"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DBD0114" w14:textId="77777777" w:rsidR="008718EE" w:rsidRPr="00E24A7D" w:rsidRDefault="008718EE" w:rsidP="008718EE">
      <w:pPr>
        <w:pStyle w:val="Nivel01"/>
      </w:pPr>
      <w:r w:rsidRPr="00E24A7D">
        <w:t>4. DA ADESÃO À ATA DE REGISTRO DE PREÇOS</w:t>
      </w:r>
    </w:p>
    <w:p w14:paraId="76DF2A30" w14:textId="77777777" w:rsidR="008718EE" w:rsidRPr="00E24A7D"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 xml:space="preserve">4.1. </w:t>
      </w:r>
      <w:r w:rsidR="008718EE" w:rsidRPr="00E24A7D">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A62700A" w14:textId="77777777" w:rsidR="008718EE" w:rsidRPr="00E24A7D" w:rsidRDefault="008718EE" w:rsidP="008C6215">
      <w:pPr>
        <w:pStyle w:val="Nvel2-Red"/>
        <w:tabs>
          <w:tab w:val="clear" w:pos="360"/>
        </w:tabs>
        <w:spacing w:before="0" w:after="0" w:line="240" w:lineRule="auto"/>
        <w:ind w:left="0" w:firstLine="0"/>
        <w:rPr>
          <w:i w:val="0"/>
          <w:iCs w:val="0"/>
          <w:color w:val="auto"/>
          <w:sz w:val="24"/>
          <w:szCs w:val="24"/>
        </w:rPr>
      </w:pPr>
      <w:r w:rsidRPr="00E24A7D">
        <w:rPr>
          <w:i w:val="0"/>
          <w:iCs w:val="0"/>
          <w:color w:val="auto"/>
          <w:sz w:val="24"/>
          <w:szCs w:val="24"/>
        </w:rPr>
        <w:t>apresentação de justificativa da vantagem da adesão, inclusive em situações de provável desabastecimento ou descontinuidade de serviço público;</w:t>
      </w:r>
    </w:p>
    <w:p w14:paraId="5D713288" w14:textId="77777777" w:rsidR="008718EE" w:rsidRPr="00E24A7D" w:rsidRDefault="008718EE" w:rsidP="008C6215">
      <w:pPr>
        <w:pStyle w:val="Nvel2-Red"/>
        <w:tabs>
          <w:tab w:val="clear" w:pos="360"/>
        </w:tabs>
        <w:spacing w:before="0" w:after="0" w:line="240" w:lineRule="auto"/>
        <w:ind w:left="0" w:firstLine="0"/>
        <w:rPr>
          <w:i w:val="0"/>
          <w:iCs w:val="0"/>
          <w:color w:val="auto"/>
          <w:sz w:val="24"/>
          <w:szCs w:val="24"/>
        </w:rPr>
      </w:pPr>
      <w:r w:rsidRPr="00E24A7D">
        <w:rPr>
          <w:i w:val="0"/>
          <w:iCs w:val="0"/>
          <w:color w:val="auto"/>
          <w:sz w:val="24"/>
          <w:szCs w:val="24"/>
        </w:rPr>
        <w:t>demonstração de que os valores registrados estão compatíveis com os valores praticados pelo mercado na forma do art. 23 da Lei nº 14.133, de 2021; e</w:t>
      </w:r>
    </w:p>
    <w:p w14:paraId="5AAC71C2" w14:textId="77777777" w:rsidR="008718EE" w:rsidRPr="00E24A7D" w:rsidRDefault="008718EE" w:rsidP="008C6215">
      <w:pPr>
        <w:pStyle w:val="Nvel2-Red"/>
        <w:tabs>
          <w:tab w:val="clear" w:pos="360"/>
        </w:tabs>
        <w:spacing w:before="0" w:after="0" w:line="240" w:lineRule="auto"/>
        <w:ind w:left="0" w:firstLine="0"/>
        <w:rPr>
          <w:i w:val="0"/>
          <w:iCs w:val="0"/>
          <w:color w:val="auto"/>
          <w:sz w:val="24"/>
          <w:szCs w:val="24"/>
        </w:rPr>
      </w:pPr>
      <w:r w:rsidRPr="00E24A7D">
        <w:rPr>
          <w:i w:val="0"/>
          <w:iCs w:val="0"/>
          <w:color w:val="auto"/>
          <w:sz w:val="24"/>
          <w:szCs w:val="24"/>
        </w:rPr>
        <w:t>consulta e aceitação prévias do órgão gerenciador e do fornecedor.</w:t>
      </w:r>
    </w:p>
    <w:p w14:paraId="2494FDF7" w14:textId="77777777" w:rsidR="008C6215" w:rsidRPr="00E24A7D"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A autorização do órgão gerenciador apenas será realizada após a aceitação da adesão pelo fornecedor.</w:t>
      </w:r>
    </w:p>
    <w:p w14:paraId="02DFA215" w14:textId="77777777" w:rsidR="008718EE" w:rsidRPr="00E24A7D"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O órgão gerenciador poderá rejeitar adesões caso elas possam acarretar prejuízo à execução de seus próprios contratos ou à sua capacidade de gerenciamento.</w:t>
      </w:r>
    </w:p>
    <w:p w14:paraId="5859BFB1" w14:textId="77777777" w:rsidR="008718EE" w:rsidRPr="00E24A7D"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061BCEC3" w14:textId="77777777" w:rsidR="008718EE" w:rsidRPr="00E24A7D"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3D7B0B4" w14:textId="77777777" w:rsidR="008718EE" w:rsidRPr="00E24A7D"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4A2ED7D" w14:textId="77777777" w:rsidR="008718EE" w:rsidRPr="00E24A7D"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97DB73D" w14:textId="77777777" w:rsidR="008718EE" w:rsidRPr="00E24A7D" w:rsidRDefault="008718EE" w:rsidP="008718EE">
      <w:pPr>
        <w:pStyle w:val="SubTitNN"/>
        <w:spacing w:before="0" w:after="0" w:line="240" w:lineRule="auto"/>
        <w:rPr>
          <w:iCs w:val="0"/>
          <w:sz w:val="24"/>
          <w:szCs w:val="24"/>
        </w:rPr>
      </w:pPr>
      <w:r w:rsidRPr="00E24A7D">
        <w:rPr>
          <w:iCs w:val="0"/>
          <w:sz w:val="24"/>
          <w:szCs w:val="24"/>
        </w:rPr>
        <w:t>DOS LIMITES PARA AS ADESÕES</w:t>
      </w:r>
    </w:p>
    <w:p w14:paraId="16EB8F68" w14:textId="77777777" w:rsidR="008718EE" w:rsidRPr="00E24A7D"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5E94000" w14:textId="77777777" w:rsidR="008718EE" w:rsidRPr="00E24A7D"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24A7D">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0493B2F" w14:textId="77777777" w:rsidR="008718EE" w:rsidRPr="00E24A7D"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5470453A" w14:textId="77777777" w:rsidR="008718EE" w:rsidRPr="00E24A7D" w:rsidRDefault="008718EE" w:rsidP="008718EE">
      <w:pPr>
        <w:pStyle w:val="SubTitNN"/>
        <w:spacing w:before="0" w:after="0" w:line="240" w:lineRule="auto"/>
        <w:rPr>
          <w:iCs w:val="0"/>
          <w:sz w:val="24"/>
          <w:szCs w:val="24"/>
        </w:rPr>
      </w:pPr>
      <w:r w:rsidRPr="00E24A7D">
        <w:rPr>
          <w:iCs w:val="0"/>
          <w:sz w:val="24"/>
          <w:szCs w:val="24"/>
        </w:rPr>
        <w:t>VEDAÇÃO A ACRÉSCIMO DE QUANTITATIVOS</w:t>
      </w:r>
    </w:p>
    <w:p w14:paraId="721CA306"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4.</w:t>
      </w:r>
      <w:r w:rsidR="00155F1E" w:rsidRPr="00E24A7D">
        <w:rPr>
          <w:color w:val="auto"/>
          <w:sz w:val="24"/>
          <w:szCs w:val="24"/>
        </w:rPr>
        <w:t>2</w:t>
      </w:r>
      <w:r w:rsidRPr="00E24A7D">
        <w:rPr>
          <w:color w:val="auto"/>
          <w:sz w:val="24"/>
          <w:szCs w:val="24"/>
        </w:rPr>
        <w:t>. É vedado efetuar acréscimos nos quantitativos fixados na ata de registro de preços.</w:t>
      </w:r>
    </w:p>
    <w:p w14:paraId="4FA71F08"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95E4780" w14:textId="77777777" w:rsidR="008718EE" w:rsidRPr="00E24A7D" w:rsidRDefault="008718EE" w:rsidP="008718EE">
      <w:pPr>
        <w:pStyle w:val="Nivel01"/>
      </w:pPr>
      <w:r w:rsidRPr="00E24A7D">
        <w:t>5. VALIDADE, FORMALIZAÇÃO DA ATA DE REGISTRO DE PREÇOS E CADASTRO RESERVA:</w:t>
      </w:r>
    </w:p>
    <w:p w14:paraId="10E9F24A"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 xml:space="preserve">5.1. A validade da Ata de Registro de Preços será de 1 (um) ano, contado a partir do primeiro dia útil subsequente à data de divulgação no PNCP, podendo ser prorrogada </w:t>
      </w:r>
      <w:r w:rsidRPr="00E24A7D">
        <w:rPr>
          <w:color w:val="auto"/>
          <w:sz w:val="24"/>
          <w:szCs w:val="24"/>
        </w:rPr>
        <w:lastRenderedPageBreak/>
        <w:t>por igual período, mediante a anuência do fornecedor, desde que comprovado o preço vantajoso.</w:t>
      </w:r>
    </w:p>
    <w:p w14:paraId="7A00ACDD" w14:textId="77777777" w:rsidR="00744E50" w:rsidRPr="00E24A7D" w:rsidRDefault="002A7DD7" w:rsidP="007B2093">
      <w:pPr>
        <w:jc w:val="both"/>
        <w:rPr>
          <w:rFonts w:ascii="Arial" w:hAnsi="Arial" w:cs="Arial"/>
        </w:rPr>
      </w:pPr>
      <w:r w:rsidRPr="00E24A7D">
        <w:rPr>
          <w:rFonts w:ascii="Arial" w:hAnsi="Arial" w:cs="Arial"/>
        </w:rPr>
        <w:t xml:space="preserve">5.1.1. Em caso de prorrogação da ata, poderá ser renovado o </w:t>
      </w:r>
      <w:r w:rsidRPr="00E24A7D">
        <w:rPr>
          <w:rFonts w:ascii="Arial" w:hAnsi="Arial" w:cs="Arial"/>
        </w:rPr>
        <w:t>quantitativo originalmente registrado.</w:t>
      </w:r>
    </w:p>
    <w:p w14:paraId="06F48C08"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EACB830"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5.1.3. Na formalização do contrato ou do instrumento substituto deverá haver a indicação da disponibilidade dos créditos orçamentários respectivos.</w:t>
      </w:r>
    </w:p>
    <w:p w14:paraId="73230CDC"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2B144D7"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5.2.1. O instrumento contratual de que trata o item 5.2. deverá ser assinado no prazo de validade da ata de registro de preços.</w:t>
      </w:r>
    </w:p>
    <w:p w14:paraId="05AABBC2"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5.3. Os contratos decorrentes do sistema de registro de preços poderão ser alterados, observado o art. 124 da Lei nº 14.133, de 2021.</w:t>
      </w:r>
    </w:p>
    <w:p w14:paraId="01F1B82E"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5.4. Após a homologação da licitação, deverão ser observadas as seguintes condições para formalização da ata de registro de preços:</w:t>
      </w:r>
    </w:p>
    <w:p w14:paraId="313360C1"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5.4.1. Será incluído na ata, na forma de anexo, o registro dos licitantes que:</w:t>
      </w:r>
    </w:p>
    <w:p w14:paraId="1B138DC1" w14:textId="77777777" w:rsidR="008718EE" w:rsidRPr="00E24A7D" w:rsidRDefault="008718EE" w:rsidP="008718EE">
      <w:pPr>
        <w:pStyle w:val="Nvel4"/>
        <w:spacing w:before="0" w:after="0" w:line="240" w:lineRule="auto"/>
        <w:ind w:left="0"/>
        <w:rPr>
          <w:color w:val="auto"/>
          <w:sz w:val="24"/>
          <w:szCs w:val="24"/>
        </w:rPr>
      </w:pPr>
      <w:r w:rsidRPr="00E24A7D">
        <w:rPr>
          <w:color w:val="auto"/>
          <w:sz w:val="24"/>
          <w:szCs w:val="24"/>
        </w:rPr>
        <w:t xml:space="preserve">5.4.1.1. Aceitarem cotar os serviços com preços iguais aos do adjudicatário, observada a classificação da licitação; e </w:t>
      </w:r>
    </w:p>
    <w:p w14:paraId="5831F416" w14:textId="77777777" w:rsidR="008718EE" w:rsidRPr="00E24A7D" w:rsidRDefault="008718EE" w:rsidP="008718EE">
      <w:pPr>
        <w:pStyle w:val="Nvel4"/>
        <w:spacing w:before="0" w:after="0" w:line="240" w:lineRule="auto"/>
        <w:ind w:left="0"/>
        <w:rPr>
          <w:color w:val="auto"/>
          <w:sz w:val="24"/>
          <w:szCs w:val="24"/>
        </w:rPr>
      </w:pPr>
      <w:r w:rsidRPr="00E24A7D">
        <w:rPr>
          <w:color w:val="auto"/>
          <w:sz w:val="24"/>
          <w:szCs w:val="24"/>
        </w:rPr>
        <w:t>5.4.1.2. Mantiverem sua proposta original.</w:t>
      </w:r>
      <w:bookmarkStart w:id="4" w:name="cadastro_reserva"/>
      <w:bookmarkEnd w:id="4"/>
    </w:p>
    <w:p w14:paraId="0F6DDB11"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5.4.2. Será respeitada, nas contratações, a ordem de classificação dos licitantes registrados na ata.</w:t>
      </w:r>
    </w:p>
    <w:p w14:paraId="0479E44F"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5.5. O registro a que se refere o item 5.4.2</w:t>
      </w:r>
      <w:r w:rsidRPr="00E24A7D">
        <w:rPr>
          <w:b/>
          <w:bCs/>
          <w:color w:val="auto"/>
          <w:sz w:val="24"/>
          <w:szCs w:val="24"/>
        </w:rPr>
        <w:t xml:space="preserve"> </w:t>
      </w:r>
      <w:r w:rsidRPr="00E24A7D">
        <w:rPr>
          <w:color w:val="auto"/>
          <w:sz w:val="24"/>
          <w:szCs w:val="24"/>
        </w:rPr>
        <w:t>tem por obje</w:t>
      </w:r>
      <w:r w:rsidRPr="00E24A7D">
        <w:rPr>
          <w:rFonts w:eastAsia="Arial"/>
          <w:color w:val="auto"/>
          <w:sz w:val="24"/>
          <w:szCs w:val="24"/>
        </w:rPr>
        <w:t>ti</w:t>
      </w:r>
      <w:r w:rsidRPr="00E24A7D">
        <w:rPr>
          <w:color w:val="auto"/>
          <w:sz w:val="24"/>
          <w:szCs w:val="24"/>
        </w:rPr>
        <w:t>vo a formação de cadastro de reserva para o caso de impossibilidade de atendimento pelo signatário da ata.</w:t>
      </w:r>
    </w:p>
    <w:p w14:paraId="533868F7"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5.6. Para fins da ordem de classificação, os licitantes que aceitarem reduzir suas propostas para o preço do adjudicatário antecederão aqueles que mantiverem sua proposta original.</w:t>
      </w:r>
    </w:p>
    <w:p w14:paraId="361FA366"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 w:name="habilitacao_reserva"/>
      <w:bookmarkEnd w:id="5"/>
    </w:p>
    <w:p w14:paraId="76CC4775"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5.7.1. Quando o licitante vencedor não assinar a ata de registro de preços, no prazo e nas condições estabelecidos no edital; e</w:t>
      </w:r>
    </w:p>
    <w:p w14:paraId="15DE57AE"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5.7.2. Quando houver o cancelamento do registro do licitante ou do registro de preços nas hipóteses previstas no item 8.</w:t>
      </w:r>
    </w:p>
    <w:p w14:paraId="0DD67193"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5.8. O preço registrado com indicação dos licitantes será divulgado no PNCP e ficará disponibilizado durante a vigência da ata de registro de preços.</w:t>
      </w:r>
    </w:p>
    <w:p w14:paraId="76CFD330"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DE5E0E2"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16F10F1A"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5.10. A ata de registro de preços será assinada por meio de assinatura digital e disponibilizada no Sistema de Registro de Preços.</w:t>
      </w:r>
    </w:p>
    <w:p w14:paraId="38DD197C"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15277700"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5.12. Na hipótese de nenhum dos licitantes que trata o item 5.4.2.1, aceitar a contratação nos termos do item anterior, a Administração, observados o valor es</w:t>
      </w:r>
      <w:r w:rsidRPr="00E24A7D">
        <w:rPr>
          <w:rFonts w:eastAsia="Arial"/>
          <w:color w:val="auto"/>
          <w:sz w:val="24"/>
          <w:szCs w:val="24"/>
        </w:rPr>
        <w:t>ti</w:t>
      </w:r>
      <w:r w:rsidRPr="00E24A7D">
        <w:rPr>
          <w:color w:val="auto"/>
          <w:sz w:val="24"/>
          <w:szCs w:val="24"/>
        </w:rPr>
        <w:t>mado e sua eventual atualização nos termos do edital, poderá:</w:t>
      </w:r>
    </w:p>
    <w:p w14:paraId="260D0362"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5C478BE9"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5.12.2. Adjudicar e firmar o contrato nas condições ofertadas pelos licitantes remanescentes, atendida a ordem classificatória, quando frustrada a negociação de melhor condição.</w:t>
      </w:r>
    </w:p>
    <w:p w14:paraId="3FCF4429"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5.13. A existência de preços registrados implicará compromisso de prestação dos serviços nas condições estabelecidas, mas não obrigará a Administração a contratar, facultada a realização de licitação específica para a contratação pretendida, desde que devidamente justificada.</w:t>
      </w:r>
    </w:p>
    <w:p w14:paraId="0D769C8F"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A60CE40" w14:textId="77777777" w:rsidR="008718EE" w:rsidRPr="00E24A7D" w:rsidRDefault="008718EE" w:rsidP="008718EE">
      <w:pPr>
        <w:pStyle w:val="Nivel01"/>
      </w:pPr>
      <w:r w:rsidRPr="00E24A7D">
        <w:t>6. ALTERAÇÃO OU ATUALIZAÇÃO DOS PREÇOS REGISTRADOS:</w:t>
      </w:r>
    </w:p>
    <w:p w14:paraId="0ED53EDA"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6.1. Os preços registrados poderão ser alterados ou atualizados em decorrência de eventual redução dos preços praticados no mercado ou de fato que eleve o custo dos serviços registrados, nas seguintes situações:</w:t>
      </w:r>
    </w:p>
    <w:p w14:paraId="25D8DD41"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BACD8F7"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6.1.2. Em caso de criação, alteração ou ex</w:t>
      </w:r>
      <w:r w:rsidRPr="00E24A7D">
        <w:rPr>
          <w:rFonts w:eastAsia="Calibri"/>
          <w:color w:val="auto"/>
          <w:sz w:val="24"/>
          <w:szCs w:val="24"/>
        </w:rPr>
        <w:t>ti</w:t>
      </w:r>
      <w:r w:rsidRPr="00E24A7D">
        <w:rPr>
          <w:color w:val="auto"/>
          <w:sz w:val="24"/>
          <w:szCs w:val="24"/>
        </w:rPr>
        <w:t xml:space="preserve">nção de quaisquer tributos ou encargos legais ou a superveniência de disposições legais, com comprovada repercussão sobre os preços registrados; </w:t>
      </w:r>
    </w:p>
    <w:p w14:paraId="010C20C0"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6.1.3. Na hipótese de previsão no edital de cláusula de reajustamento ou repactuação sobre os preços registrados, nos termos da Lei nº 14.133, de 2021.</w:t>
      </w:r>
    </w:p>
    <w:p w14:paraId="49510EE3"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6.1.4. No caso do reajustamento, deverá ser respeitada a contagem da anualidade e o índice previstos para a contratação;</w:t>
      </w:r>
    </w:p>
    <w:p w14:paraId="45B4E997"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6.1.5. No caso da repactuação, poderá ser a pedido do interessado, conforme critérios definidos para a contratação.</w:t>
      </w:r>
    </w:p>
    <w:p w14:paraId="487223F7" w14:textId="77777777" w:rsidR="008718EE" w:rsidRPr="00E24A7D" w:rsidRDefault="008718EE" w:rsidP="008718EE">
      <w:pPr>
        <w:pStyle w:val="Nvel4"/>
        <w:spacing w:before="0" w:after="0" w:line="240" w:lineRule="auto"/>
        <w:ind w:left="0"/>
        <w:rPr>
          <w:color w:val="auto"/>
          <w:sz w:val="24"/>
          <w:szCs w:val="24"/>
        </w:rPr>
      </w:pPr>
    </w:p>
    <w:p w14:paraId="5DDA99F6" w14:textId="77777777" w:rsidR="008718EE" w:rsidRPr="00E24A7D" w:rsidRDefault="008718EE" w:rsidP="008718EE">
      <w:pPr>
        <w:pStyle w:val="Nivel01"/>
      </w:pPr>
      <w:r w:rsidRPr="00E24A7D">
        <w:t>7. NEGOCIAÇÃO DE PREÇOS REGISTRADOS:</w:t>
      </w:r>
    </w:p>
    <w:p w14:paraId="26516D67"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7.1. Na hipótese de o preço registrado tornar-se superior ao preço pra</w:t>
      </w:r>
      <w:r w:rsidRPr="00E24A7D">
        <w:rPr>
          <w:rFonts w:eastAsia="Calibri"/>
          <w:color w:val="auto"/>
          <w:sz w:val="24"/>
          <w:szCs w:val="24"/>
        </w:rPr>
        <w:t>ti</w:t>
      </w:r>
      <w:r w:rsidRPr="00E24A7D">
        <w:rPr>
          <w:color w:val="auto"/>
          <w:sz w:val="24"/>
          <w:szCs w:val="24"/>
        </w:rPr>
        <w:t>cado no mercado por mo</w:t>
      </w:r>
      <w:r w:rsidRPr="00E24A7D">
        <w:rPr>
          <w:rFonts w:eastAsia="Calibri"/>
          <w:color w:val="auto"/>
          <w:sz w:val="24"/>
          <w:szCs w:val="24"/>
        </w:rPr>
        <w:t>ti</w:t>
      </w:r>
      <w:r w:rsidRPr="00E24A7D">
        <w:rPr>
          <w:color w:val="auto"/>
          <w:sz w:val="24"/>
          <w:szCs w:val="24"/>
        </w:rPr>
        <w:t>vo superveniente, o órgão gerenciador convocará o fornecedor para negociar a redução do preço registrado.</w:t>
      </w:r>
    </w:p>
    <w:p w14:paraId="1CDEC5A3"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lastRenderedPageBreak/>
        <w:t>7.1.1. Caso não aceite reduzir seu preço aos valores pra</w:t>
      </w:r>
      <w:r w:rsidRPr="00E24A7D">
        <w:rPr>
          <w:rFonts w:eastAsia="Calibri"/>
          <w:color w:val="auto"/>
          <w:sz w:val="24"/>
          <w:szCs w:val="24"/>
        </w:rPr>
        <w:t>ti</w:t>
      </w:r>
      <w:r w:rsidRPr="00E24A7D">
        <w:rPr>
          <w:color w:val="auto"/>
          <w:sz w:val="24"/>
          <w:szCs w:val="24"/>
        </w:rPr>
        <w:t>cados pelo mercado, o fornecedor será liberado do compromisso assumido quanto ao item registrado, sem aplicação de penalidades administrativas.</w:t>
      </w:r>
    </w:p>
    <w:p w14:paraId="2950C10D"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A0AEA77"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7.1.3. Se não obtiver êxito nas negociações, o órgão gerenciador procederá ao cancelamento da ata de registro de preços, adotando as medidas cabíveis para obtenção de contratação mais vantajosa.</w:t>
      </w:r>
      <w:bookmarkStart w:id="7" w:name="reducao_preco_mercado_negociacao_frustra"/>
      <w:bookmarkEnd w:id="7"/>
    </w:p>
    <w:p w14:paraId="2FD1896F"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7.1.4. Na hipótese de redução do preço registrado, o gerenciador comunicará aos órgãos e às en</w:t>
      </w:r>
      <w:r w:rsidRPr="00E24A7D">
        <w:rPr>
          <w:rFonts w:eastAsia="Calibri"/>
          <w:color w:val="auto"/>
          <w:sz w:val="24"/>
          <w:szCs w:val="24"/>
        </w:rPr>
        <w:t>ti</w:t>
      </w:r>
      <w:r w:rsidRPr="00E24A7D">
        <w:rPr>
          <w:color w:val="auto"/>
          <w:sz w:val="24"/>
          <w:szCs w:val="24"/>
        </w:rPr>
        <w:t xml:space="preserve">dades que </w:t>
      </w:r>
      <w:r w:rsidRPr="00E24A7D">
        <w:rPr>
          <w:rFonts w:eastAsia="Calibri"/>
          <w:color w:val="auto"/>
          <w:sz w:val="24"/>
          <w:szCs w:val="24"/>
        </w:rPr>
        <w:t>ti</w:t>
      </w:r>
      <w:r w:rsidRPr="00E24A7D">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49235A1"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48200DD8"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 xml:space="preserve">7.2.1. Neste caso, o fornecedor encaminhará, juntamente com o pedido de alteração, a documentação comprobatória ou </w:t>
      </w:r>
      <w:proofErr w:type="spellStart"/>
      <w:r w:rsidRPr="00E24A7D">
        <w:rPr>
          <w:color w:val="auto"/>
          <w:sz w:val="24"/>
          <w:szCs w:val="24"/>
        </w:rPr>
        <w:t>a</w:t>
      </w:r>
      <w:proofErr w:type="spellEnd"/>
      <w:r w:rsidRPr="00E24A7D">
        <w:rPr>
          <w:color w:val="auto"/>
          <w:sz w:val="24"/>
          <w:szCs w:val="24"/>
        </w:rPr>
        <w:t xml:space="preserve"> planilha de custos que demonstre a inviabilidade do preço registrado em relação às condições inicialmente pactuadas.</w:t>
      </w:r>
      <w:bookmarkStart w:id="9" w:name="prova_preco_mercado_maior"/>
      <w:bookmarkEnd w:id="9"/>
    </w:p>
    <w:p w14:paraId="10C005B1"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10" w:name="nao_comprovacao_majoracao_mercado"/>
      <w:bookmarkEnd w:id="10"/>
    </w:p>
    <w:p w14:paraId="31A71232"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171D929"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11" w:name="majora_preco_mercado_negociacao_frustra"/>
      <w:bookmarkEnd w:id="11"/>
    </w:p>
    <w:p w14:paraId="37A4E14C"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4B63ED8F"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7.2.6. O órgão gerenciador comunicará aos órgãos e às en</w:t>
      </w:r>
      <w:r w:rsidRPr="00E24A7D">
        <w:rPr>
          <w:rFonts w:eastAsia="Calibri"/>
          <w:color w:val="auto"/>
          <w:sz w:val="24"/>
          <w:szCs w:val="24"/>
        </w:rPr>
        <w:t>ti</w:t>
      </w:r>
      <w:r w:rsidRPr="00E24A7D">
        <w:rPr>
          <w:color w:val="auto"/>
          <w:sz w:val="24"/>
          <w:szCs w:val="24"/>
        </w:rPr>
        <w:t xml:space="preserve">dades que </w:t>
      </w:r>
      <w:r w:rsidRPr="00E24A7D">
        <w:rPr>
          <w:rFonts w:eastAsia="Calibri"/>
          <w:color w:val="auto"/>
          <w:sz w:val="24"/>
          <w:szCs w:val="24"/>
        </w:rPr>
        <w:t>ti</w:t>
      </w:r>
      <w:r w:rsidRPr="00E24A7D">
        <w:rPr>
          <w:color w:val="auto"/>
          <w:sz w:val="24"/>
          <w:szCs w:val="24"/>
        </w:rPr>
        <w:t>verem firmado contratos decorrentes da ata de registro de preços sobre a efe</w:t>
      </w:r>
      <w:r w:rsidRPr="00E24A7D">
        <w:rPr>
          <w:rFonts w:eastAsia="Calibri"/>
          <w:color w:val="auto"/>
          <w:sz w:val="24"/>
          <w:szCs w:val="24"/>
        </w:rPr>
        <w:t>ti</w:t>
      </w:r>
      <w:r w:rsidRPr="00E24A7D">
        <w:rPr>
          <w:color w:val="auto"/>
          <w:sz w:val="24"/>
          <w:szCs w:val="24"/>
        </w:rPr>
        <w:t>va alteração do preço registrado, para que avaliem a necessidade de alteração contratual, observado o disposto no art. 124 da Lei nº 14.133, de 2021.</w:t>
      </w:r>
    </w:p>
    <w:p w14:paraId="539D75B1" w14:textId="77777777" w:rsidR="008718EE" w:rsidRPr="00E24A7D" w:rsidRDefault="008718EE" w:rsidP="008718EE">
      <w:pPr>
        <w:pStyle w:val="Nvel3"/>
        <w:spacing w:before="0" w:after="0" w:line="240" w:lineRule="auto"/>
        <w:ind w:left="0"/>
        <w:rPr>
          <w:color w:val="auto"/>
          <w:sz w:val="24"/>
          <w:szCs w:val="24"/>
        </w:rPr>
      </w:pPr>
    </w:p>
    <w:p w14:paraId="5AB8F2F9" w14:textId="77777777" w:rsidR="008718EE" w:rsidRPr="00E24A7D" w:rsidRDefault="008718EE" w:rsidP="008718EE">
      <w:pPr>
        <w:pStyle w:val="Nivel01"/>
      </w:pPr>
      <w:r w:rsidRPr="00E24A7D">
        <w:lastRenderedPageBreak/>
        <w:t>8. CANCELAMENTO DO REGISTRO DO LICITANTE VENCEDOR E DOS PREÇOS REGISTRADOS</w:t>
      </w:r>
      <w:bookmarkStart w:id="12" w:name="cancelamento"/>
      <w:bookmarkEnd w:id="12"/>
      <w:r w:rsidRPr="00E24A7D">
        <w:t>:</w:t>
      </w:r>
    </w:p>
    <w:p w14:paraId="044E14F9"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8.1. O registro do fornecedor será cancelado pelo gerenciador, quando o fornecedor:</w:t>
      </w:r>
      <w:bookmarkStart w:id="13" w:name="cancelamento_do_fornecedor"/>
      <w:bookmarkEnd w:id="13"/>
    </w:p>
    <w:p w14:paraId="4287581E"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8.1.1. Descumprir as condições da ata de registro de preços, sem motivo justificado;</w:t>
      </w:r>
    </w:p>
    <w:p w14:paraId="5D4C518F"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8.1.2. Não re</w:t>
      </w:r>
      <w:r w:rsidRPr="00E24A7D">
        <w:rPr>
          <w:rFonts w:eastAsia="Arial"/>
          <w:color w:val="auto"/>
          <w:sz w:val="24"/>
          <w:szCs w:val="24"/>
        </w:rPr>
        <w:t>ti</w:t>
      </w:r>
      <w:r w:rsidRPr="00E24A7D">
        <w:rPr>
          <w:color w:val="auto"/>
          <w:sz w:val="24"/>
          <w:szCs w:val="24"/>
        </w:rPr>
        <w:t>rar a nota de empenho, ou instrumento equivalente, no prazo estabelecido pela Administração sem justificativa razoável;</w:t>
      </w:r>
    </w:p>
    <w:p w14:paraId="53E1D2E9"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8.1.3. Não aceitar manter seu preço registrado, na hipótese prevista no artigo 30, § 2º, do Decreto nº 5.045, de 17 de janeiro de 2024; ou</w:t>
      </w:r>
    </w:p>
    <w:p w14:paraId="19650711"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8.1.4. Sofrer sanção prevista nos incisos III ou IV do caput do art. 156 da Lei nº 14.133, de 2021.</w:t>
      </w:r>
    </w:p>
    <w:p w14:paraId="53CCE985" w14:textId="77777777" w:rsidR="008718EE" w:rsidRPr="00E24A7D" w:rsidRDefault="008718EE" w:rsidP="008718EE">
      <w:pPr>
        <w:pStyle w:val="Nvel4"/>
        <w:spacing w:before="0" w:after="0" w:line="240" w:lineRule="auto"/>
        <w:ind w:left="0"/>
        <w:rPr>
          <w:color w:val="auto"/>
          <w:sz w:val="24"/>
          <w:szCs w:val="24"/>
        </w:rPr>
      </w:pPr>
      <w:r w:rsidRPr="00E24A7D">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727850E"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8.2. O cancelamento de registros nas hipóteses previstas no item 8.1 será formalizado por despacho do órgão gerenciador, garantidos os princípios do contraditório e da ampla defesa.</w:t>
      </w:r>
    </w:p>
    <w:p w14:paraId="42285FF3"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8.3. Na hipótese de cancelamento do registro do fornecedor, o órgão gerenciador poderá convocar os licitantes que compõem o cadastro de reserva, observada a ordem de classificação.</w:t>
      </w:r>
    </w:p>
    <w:p w14:paraId="21F5BC7B"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E24A7D">
        <w:rPr>
          <w:color w:val="auto"/>
          <w:sz w:val="24"/>
          <w:szCs w:val="24"/>
        </w:rPr>
        <w:t xml:space="preserve"> </w:t>
      </w:r>
    </w:p>
    <w:p w14:paraId="6B4C6DEF"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8.4.1. Por razão de interesse público;</w:t>
      </w:r>
    </w:p>
    <w:p w14:paraId="6E224CF4"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8.4.2. A pedido do fornecedor, decorrente de caso fortuito ou força maior; ou</w:t>
      </w:r>
    </w:p>
    <w:p w14:paraId="34EF1278"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 xml:space="preserve">8.4.3. Se não houver êxito nas negociações, nas hipóteses em que o preço de mercado </w:t>
      </w:r>
      <w:proofErr w:type="gramStart"/>
      <w:r w:rsidRPr="00E24A7D">
        <w:rPr>
          <w:color w:val="auto"/>
          <w:sz w:val="24"/>
          <w:szCs w:val="24"/>
        </w:rPr>
        <w:t>tornar-se</w:t>
      </w:r>
      <w:proofErr w:type="gramEnd"/>
      <w:r w:rsidRPr="00E24A7D">
        <w:rPr>
          <w:color w:val="auto"/>
          <w:sz w:val="24"/>
          <w:szCs w:val="24"/>
        </w:rPr>
        <w:t xml:space="preserve"> superior ou inferior ao preço registrado, nos termos do artigos 29, § 3º e 30, § 4º, ambos do Decreto nº 5.045, de 17 de janeiro de 2024. </w:t>
      </w:r>
    </w:p>
    <w:p w14:paraId="52A459BD" w14:textId="77777777" w:rsidR="008718EE" w:rsidRPr="00E24A7D" w:rsidRDefault="008718EE" w:rsidP="008718EE">
      <w:pPr>
        <w:pStyle w:val="Nvel3"/>
        <w:spacing w:before="0" w:after="0" w:line="240" w:lineRule="auto"/>
        <w:ind w:left="0"/>
        <w:rPr>
          <w:color w:val="auto"/>
          <w:sz w:val="24"/>
          <w:szCs w:val="24"/>
        </w:rPr>
      </w:pPr>
    </w:p>
    <w:p w14:paraId="061380D4" w14:textId="77777777" w:rsidR="008718EE" w:rsidRPr="00E24A7D" w:rsidRDefault="008718EE" w:rsidP="008718EE">
      <w:pPr>
        <w:pStyle w:val="Nivel01"/>
      </w:pPr>
      <w:r w:rsidRPr="00E24A7D">
        <w:t>9. DAS PENALIDADES:</w:t>
      </w:r>
    </w:p>
    <w:p w14:paraId="3541FE56"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9.1. O descumprimento da Ata de Registro de Preços ensejará aplicação das penalidades estabelecidas no edital.</w:t>
      </w:r>
    </w:p>
    <w:p w14:paraId="3FC7015C" w14:textId="77777777" w:rsidR="008718EE" w:rsidRPr="00E24A7D" w:rsidRDefault="008718EE" w:rsidP="008718EE">
      <w:pPr>
        <w:pStyle w:val="Nvel3"/>
        <w:spacing w:before="0" w:after="0" w:line="240" w:lineRule="auto"/>
        <w:ind w:left="0"/>
        <w:rPr>
          <w:color w:val="auto"/>
          <w:sz w:val="24"/>
          <w:szCs w:val="24"/>
        </w:rPr>
      </w:pPr>
      <w:r w:rsidRPr="00E24A7D">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08BF146"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B3F5E1"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9EC7E59" w14:textId="77777777" w:rsidR="00CE3F04" w:rsidRPr="00E24A7D"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10B7EC5C" w14:textId="77777777" w:rsidR="008718EE" w:rsidRPr="00E24A7D" w:rsidRDefault="008718EE" w:rsidP="008718EE">
      <w:pPr>
        <w:pStyle w:val="Nivel01"/>
      </w:pPr>
      <w:r w:rsidRPr="00E24A7D">
        <w:lastRenderedPageBreak/>
        <w:t>10. CONDIÇÕES GERAIS:</w:t>
      </w:r>
    </w:p>
    <w:p w14:paraId="7AF33898" w14:textId="77777777" w:rsidR="008718EE" w:rsidRPr="00E24A7D" w:rsidRDefault="008718EE" w:rsidP="008718EE">
      <w:pPr>
        <w:pStyle w:val="Nivel2"/>
        <w:numPr>
          <w:ilvl w:val="0"/>
          <w:numId w:val="0"/>
        </w:numPr>
        <w:autoSpaceDE w:val="0"/>
        <w:autoSpaceDN w:val="0"/>
        <w:adjustRightInd w:val="0"/>
        <w:spacing w:before="0" w:after="0" w:line="240" w:lineRule="auto"/>
        <w:rPr>
          <w:color w:val="auto"/>
          <w:sz w:val="24"/>
          <w:szCs w:val="24"/>
        </w:rPr>
      </w:pPr>
      <w:r w:rsidRPr="00E24A7D">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FCF21BE" w14:textId="77777777" w:rsidR="009246E4" w:rsidRPr="00E24A7D" w:rsidRDefault="008718EE" w:rsidP="00D33640">
      <w:pPr>
        <w:widowControl w:val="0"/>
        <w:autoSpaceDE w:val="0"/>
        <w:autoSpaceDN w:val="0"/>
        <w:adjustRightInd w:val="0"/>
        <w:jc w:val="both"/>
        <w:rPr>
          <w:rFonts w:ascii="Arial" w:hAnsi="Arial" w:cs="Arial"/>
        </w:rPr>
      </w:pPr>
      <w:r w:rsidRPr="00E24A7D">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284E600C" w14:textId="77777777" w:rsidR="0069754C" w:rsidRPr="00E24A7D" w:rsidRDefault="0069754C" w:rsidP="008718EE">
      <w:pPr>
        <w:widowControl w:val="0"/>
        <w:autoSpaceDE w:val="0"/>
        <w:autoSpaceDN w:val="0"/>
        <w:adjustRightInd w:val="0"/>
        <w:jc w:val="center"/>
        <w:rPr>
          <w:rFonts w:ascii="Arial" w:hAnsi="Arial" w:cs="Arial"/>
        </w:rPr>
      </w:pPr>
    </w:p>
    <w:p w14:paraId="61C78705" w14:textId="77777777" w:rsidR="008718EE" w:rsidRPr="00E24A7D" w:rsidRDefault="008718EE" w:rsidP="008718EE">
      <w:pPr>
        <w:widowControl w:val="0"/>
        <w:autoSpaceDE w:val="0"/>
        <w:autoSpaceDN w:val="0"/>
        <w:adjustRightInd w:val="0"/>
        <w:jc w:val="center"/>
        <w:rPr>
          <w:rFonts w:ascii="Arial" w:hAnsi="Arial" w:cs="Arial"/>
        </w:rPr>
      </w:pPr>
      <w:r w:rsidRPr="00E24A7D">
        <w:rPr>
          <w:rFonts w:ascii="Arial" w:hAnsi="Arial" w:cs="Arial"/>
        </w:rPr>
        <w:t>Tanabi, XX (dia), de XXX (mês) de 202</w:t>
      </w:r>
      <w:r w:rsidR="000A4D94" w:rsidRPr="00E24A7D">
        <w:rPr>
          <w:rFonts w:ascii="Arial" w:hAnsi="Arial" w:cs="Arial"/>
        </w:rPr>
        <w:t>6</w:t>
      </w:r>
      <w:r w:rsidRPr="00E24A7D">
        <w:rPr>
          <w:rFonts w:ascii="Arial" w:hAnsi="Arial" w:cs="Arial"/>
        </w:rPr>
        <w:t>.</w:t>
      </w:r>
    </w:p>
    <w:p w14:paraId="3E93C2C7" w14:textId="77777777" w:rsidR="008718EE" w:rsidRPr="00E24A7D" w:rsidRDefault="008718EE" w:rsidP="008718EE">
      <w:pPr>
        <w:widowControl w:val="0"/>
        <w:autoSpaceDE w:val="0"/>
        <w:autoSpaceDN w:val="0"/>
        <w:adjustRightInd w:val="0"/>
        <w:jc w:val="center"/>
        <w:rPr>
          <w:rFonts w:ascii="Arial" w:hAnsi="Arial" w:cs="Arial"/>
        </w:rPr>
      </w:pPr>
    </w:p>
    <w:p w14:paraId="45A41EB7" w14:textId="77777777" w:rsidR="008718EE" w:rsidRPr="00E24A7D" w:rsidRDefault="008718EE" w:rsidP="008718EE">
      <w:pPr>
        <w:widowControl w:val="0"/>
        <w:autoSpaceDE w:val="0"/>
        <w:autoSpaceDN w:val="0"/>
        <w:adjustRightInd w:val="0"/>
        <w:jc w:val="center"/>
        <w:rPr>
          <w:rFonts w:ascii="Arial" w:hAnsi="Arial" w:cs="Arial"/>
        </w:rPr>
      </w:pPr>
    </w:p>
    <w:p w14:paraId="443B24D4" w14:textId="77777777" w:rsidR="008718EE" w:rsidRPr="00E24A7D" w:rsidRDefault="008718EE" w:rsidP="008718EE">
      <w:pPr>
        <w:widowControl w:val="0"/>
        <w:autoSpaceDE w:val="0"/>
        <w:autoSpaceDN w:val="0"/>
        <w:adjustRightInd w:val="0"/>
        <w:jc w:val="center"/>
        <w:rPr>
          <w:rFonts w:ascii="Arial" w:hAnsi="Arial" w:cs="Arial"/>
        </w:rPr>
      </w:pPr>
    </w:p>
    <w:p w14:paraId="2C00A465" w14:textId="77777777" w:rsidR="008718EE" w:rsidRPr="00E24A7D" w:rsidRDefault="008718EE" w:rsidP="008718EE">
      <w:pPr>
        <w:widowControl w:val="0"/>
        <w:autoSpaceDE w:val="0"/>
        <w:autoSpaceDN w:val="0"/>
        <w:adjustRightInd w:val="0"/>
        <w:jc w:val="center"/>
        <w:rPr>
          <w:rFonts w:ascii="Arial" w:hAnsi="Arial" w:cs="Arial"/>
        </w:rPr>
      </w:pPr>
      <w:r w:rsidRPr="00E24A7D">
        <w:rPr>
          <w:rFonts w:ascii="Arial" w:hAnsi="Arial" w:cs="Arial"/>
        </w:rPr>
        <w:t>Assinaturas</w:t>
      </w:r>
    </w:p>
    <w:p w14:paraId="2FAF8631" w14:textId="77777777" w:rsidR="008718EE" w:rsidRPr="00E24A7D" w:rsidRDefault="008718EE" w:rsidP="008718EE">
      <w:pPr>
        <w:widowControl w:val="0"/>
        <w:autoSpaceDE w:val="0"/>
        <w:autoSpaceDN w:val="0"/>
        <w:adjustRightInd w:val="0"/>
        <w:jc w:val="center"/>
        <w:rPr>
          <w:rFonts w:ascii="Arial" w:hAnsi="Arial" w:cs="Arial"/>
        </w:rPr>
      </w:pPr>
    </w:p>
    <w:p w14:paraId="7BBBD4EC" w14:textId="77777777" w:rsidR="008718EE" w:rsidRPr="00E24A7D" w:rsidRDefault="008718EE" w:rsidP="008718EE">
      <w:pPr>
        <w:widowControl w:val="0"/>
        <w:autoSpaceDE w:val="0"/>
        <w:autoSpaceDN w:val="0"/>
        <w:adjustRightInd w:val="0"/>
        <w:jc w:val="center"/>
        <w:rPr>
          <w:rFonts w:ascii="Arial" w:hAnsi="Arial" w:cs="Arial"/>
        </w:rPr>
      </w:pPr>
    </w:p>
    <w:p w14:paraId="6FE45ABE" w14:textId="77777777" w:rsidR="008718EE" w:rsidRPr="00E24A7D" w:rsidRDefault="008718EE" w:rsidP="008718EE">
      <w:pPr>
        <w:widowControl w:val="0"/>
        <w:autoSpaceDE w:val="0"/>
        <w:autoSpaceDN w:val="0"/>
        <w:adjustRightInd w:val="0"/>
        <w:jc w:val="center"/>
        <w:rPr>
          <w:rFonts w:ascii="Arial" w:hAnsi="Arial" w:cs="Arial"/>
        </w:rPr>
      </w:pPr>
    </w:p>
    <w:p w14:paraId="267A125A" w14:textId="77777777" w:rsidR="008718EE" w:rsidRPr="00E24A7D" w:rsidRDefault="008718EE" w:rsidP="008718EE">
      <w:pPr>
        <w:widowControl w:val="0"/>
        <w:autoSpaceDE w:val="0"/>
        <w:autoSpaceDN w:val="0"/>
        <w:adjustRightInd w:val="0"/>
        <w:jc w:val="center"/>
        <w:rPr>
          <w:rFonts w:ascii="Arial" w:hAnsi="Arial" w:cs="Arial"/>
        </w:rPr>
      </w:pPr>
      <w:r w:rsidRPr="00E24A7D">
        <w:rPr>
          <w:rFonts w:ascii="Arial" w:hAnsi="Arial" w:cs="Arial"/>
        </w:rPr>
        <w:t>Representante legal do órgão gerenciador e representante(s) legal(</w:t>
      </w:r>
      <w:proofErr w:type="spellStart"/>
      <w:r w:rsidRPr="00E24A7D">
        <w:rPr>
          <w:rFonts w:ascii="Arial" w:hAnsi="Arial" w:cs="Arial"/>
        </w:rPr>
        <w:t>is</w:t>
      </w:r>
      <w:proofErr w:type="spellEnd"/>
      <w:r w:rsidRPr="00E24A7D">
        <w:rPr>
          <w:rFonts w:ascii="Arial" w:hAnsi="Arial" w:cs="Arial"/>
        </w:rPr>
        <w:t>) do(s) fornecedor(s) registrado(s)</w:t>
      </w:r>
    </w:p>
    <w:p w14:paraId="341ECCC1" w14:textId="77777777" w:rsidR="008718EE" w:rsidRPr="00E24A7D" w:rsidRDefault="008718EE" w:rsidP="008718EE">
      <w:pPr>
        <w:widowControl w:val="0"/>
        <w:autoSpaceDE w:val="0"/>
        <w:autoSpaceDN w:val="0"/>
        <w:adjustRightInd w:val="0"/>
        <w:jc w:val="center"/>
        <w:rPr>
          <w:rFonts w:ascii="Arial" w:hAnsi="Arial" w:cs="Arial"/>
          <w:b/>
          <w:bCs/>
        </w:rPr>
      </w:pPr>
    </w:p>
    <w:p w14:paraId="1CA1DB96" w14:textId="77777777" w:rsidR="008718EE" w:rsidRPr="00E24A7D" w:rsidRDefault="008718EE" w:rsidP="008718EE">
      <w:pPr>
        <w:widowControl w:val="0"/>
        <w:autoSpaceDE w:val="0"/>
        <w:autoSpaceDN w:val="0"/>
        <w:adjustRightInd w:val="0"/>
        <w:jc w:val="center"/>
        <w:rPr>
          <w:rFonts w:ascii="Arial" w:hAnsi="Arial" w:cs="Arial"/>
          <w:b/>
          <w:bCs/>
        </w:rPr>
      </w:pPr>
    </w:p>
    <w:p w14:paraId="0871CA4F" w14:textId="77777777" w:rsidR="008718EE" w:rsidRPr="00E24A7D" w:rsidRDefault="008718EE" w:rsidP="008718EE">
      <w:pPr>
        <w:widowControl w:val="0"/>
        <w:autoSpaceDE w:val="0"/>
        <w:autoSpaceDN w:val="0"/>
        <w:adjustRightInd w:val="0"/>
        <w:jc w:val="center"/>
        <w:rPr>
          <w:rFonts w:ascii="Arial" w:hAnsi="Arial" w:cs="Arial"/>
          <w:b/>
          <w:bCs/>
        </w:rPr>
      </w:pPr>
    </w:p>
    <w:p w14:paraId="106AF0C0" w14:textId="77777777" w:rsidR="008718EE" w:rsidRPr="00E24A7D" w:rsidRDefault="008718EE" w:rsidP="008718EE">
      <w:pPr>
        <w:widowControl w:val="0"/>
        <w:autoSpaceDE w:val="0"/>
        <w:autoSpaceDN w:val="0"/>
        <w:adjustRightInd w:val="0"/>
        <w:jc w:val="center"/>
        <w:rPr>
          <w:rFonts w:ascii="Arial" w:hAnsi="Arial" w:cs="Arial"/>
          <w:b/>
          <w:bCs/>
        </w:rPr>
      </w:pPr>
    </w:p>
    <w:p w14:paraId="71A2A421" w14:textId="77777777" w:rsidR="008718EE" w:rsidRPr="00E24A7D" w:rsidRDefault="008718EE" w:rsidP="008718EE">
      <w:pPr>
        <w:widowControl w:val="0"/>
        <w:autoSpaceDE w:val="0"/>
        <w:autoSpaceDN w:val="0"/>
        <w:adjustRightInd w:val="0"/>
        <w:jc w:val="center"/>
        <w:rPr>
          <w:rFonts w:ascii="Arial" w:hAnsi="Arial" w:cs="Arial"/>
          <w:b/>
          <w:bCs/>
        </w:rPr>
      </w:pPr>
    </w:p>
    <w:p w14:paraId="077F708A" w14:textId="77777777" w:rsidR="008718EE" w:rsidRPr="00E24A7D" w:rsidRDefault="008718EE" w:rsidP="008718EE">
      <w:pPr>
        <w:widowControl w:val="0"/>
        <w:autoSpaceDE w:val="0"/>
        <w:autoSpaceDN w:val="0"/>
        <w:adjustRightInd w:val="0"/>
        <w:jc w:val="center"/>
        <w:rPr>
          <w:rFonts w:ascii="Arial" w:hAnsi="Arial" w:cs="Arial"/>
          <w:b/>
          <w:bCs/>
        </w:rPr>
      </w:pPr>
    </w:p>
    <w:p w14:paraId="3F0D1CFF" w14:textId="77777777" w:rsidR="008718EE" w:rsidRPr="00E24A7D" w:rsidRDefault="008718EE" w:rsidP="008718EE">
      <w:pPr>
        <w:widowControl w:val="0"/>
        <w:autoSpaceDE w:val="0"/>
        <w:autoSpaceDN w:val="0"/>
        <w:adjustRightInd w:val="0"/>
        <w:jc w:val="center"/>
        <w:rPr>
          <w:rFonts w:ascii="Arial" w:hAnsi="Arial" w:cs="Arial"/>
          <w:b/>
          <w:bCs/>
        </w:rPr>
      </w:pPr>
    </w:p>
    <w:p w14:paraId="751E4BAF" w14:textId="77777777" w:rsidR="008718EE" w:rsidRPr="00E24A7D" w:rsidRDefault="008718EE" w:rsidP="008718EE">
      <w:pPr>
        <w:widowControl w:val="0"/>
        <w:autoSpaceDE w:val="0"/>
        <w:autoSpaceDN w:val="0"/>
        <w:adjustRightInd w:val="0"/>
        <w:jc w:val="center"/>
        <w:rPr>
          <w:rFonts w:ascii="Arial" w:hAnsi="Arial" w:cs="Arial"/>
          <w:b/>
          <w:bCs/>
        </w:rPr>
      </w:pPr>
    </w:p>
    <w:p w14:paraId="264A6BBE" w14:textId="77777777" w:rsidR="008718EE" w:rsidRPr="00E24A7D" w:rsidRDefault="008718EE" w:rsidP="008718EE">
      <w:pPr>
        <w:widowControl w:val="0"/>
        <w:autoSpaceDE w:val="0"/>
        <w:autoSpaceDN w:val="0"/>
        <w:adjustRightInd w:val="0"/>
        <w:jc w:val="center"/>
        <w:rPr>
          <w:rFonts w:ascii="Arial" w:hAnsi="Arial" w:cs="Arial"/>
          <w:b/>
          <w:bCs/>
        </w:rPr>
      </w:pPr>
    </w:p>
    <w:p w14:paraId="1014128C" w14:textId="77777777" w:rsidR="008718EE" w:rsidRPr="00E24A7D" w:rsidRDefault="008718EE" w:rsidP="008718EE">
      <w:pPr>
        <w:widowControl w:val="0"/>
        <w:autoSpaceDE w:val="0"/>
        <w:autoSpaceDN w:val="0"/>
        <w:adjustRightInd w:val="0"/>
        <w:jc w:val="center"/>
        <w:rPr>
          <w:rFonts w:ascii="Arial" w:hAnsi="Arial" w:cs="Arial"/>
          <w:b/>
          <w:bCs/>
        </w:rPr>
      </w:pPr>
    </w:p>
    <w:p w14:paraId="6D183303" w14:textId="77777777" w:rsidR="008718EE" w:rsidRPr="00E24A7D" w:rsidRDefault="008718EE" w:rsidP="008718EE">
      <w:pPr>
        <w:widowControl w:val="0"/>
        <w:autoSpaceDE w:val="0"/>
        <w:autoSpaceDN w:val="0"/>
        <w:adjustRightInd w:val="0"/>
        <w:rPr>
          <w:rFonts w:ascii="Arial" w:hAnsi="Arial" w:cs="Arial"/>
          <w:b/>
          <w:bCs/>
        </w:rPr>
      </w:pPr>
    </w:p>
    <w:p w14:paraId="5469F618" w14:textId="77777777" w:rsidR="008718EE" w:rsidRPr="00E24A7D" w:rsidRDefault="008718EE" w:rsidP="008718EE">
      <w:pPr>
        <w:widowControl w:val="0"/>
        <w:autoSpaceDE w:val="0"/>
        <w:autoSpaceDN w:val="0"/>
        <w:adjustRightInd w:val="0"/>
        <w:rPr>
          <w:rFonts w:ascii="Arial" w:hAnsi="Arial" w:cs="Arial"/>
          <w:b/>
          <w:bCs/>
        </w:rPr>
      </w:pPr>
    </w:p>
    <w:p w14:paraId="0012E83D" w14:textId="77777777" w:rsidR="008718EE" w:rsidRPr="00E24A7D" w:rsidRDefault="008718EE" w:rsidP="008718EE">
      <w:pPr>
        <w:widowControl w:val="0"/>
        <w:autoSpaceDE w:val="0"/>
        <w:autoSpaceDN w:val="0"/>
        <w:adjustRightInd w:val="0"/>
        <w:rPr>
          <w:rFonts w:ascii="Arial" w:hAnsi="Arial" w:cs="Arial"/>
          <w:b/>
          <w:bCs/>
        </w:rPr>
      </w:pPr>
    </w:p>
    <w:p w14:paraId="706426C0" w14:textId="77777777" w:rsidR="008718EE" w:rsidRPr="00E24A7D" w:rsidRDefault="008718EE" w:rsidP="008718EE">
      <w:pPr>
        <w:widowControl w:val="0"/>
        <w:autoSpaceDE w:val="0"/>
        <w:autoSpaceDN w:val="0"/>
        <w:adjustRightInd w:val="0"/>
        <w:rPr>
          <w:rFonts w:ascii="Arial" w:hAnsi="Arial" w:cs="Arial"/>
          <w:b/>
          <w:bCs/>
        </w:rPr>
      </w:pPr>
    </w:p>
    <w:p w14:paraId="4D2F959A" w14:textId="77777777" w:rsidR="008718EE" w:rsidRPr="00E24A7D" w:rsidRDefault="008718EE" w:rsidP="008718EE">
      <w:pPr>
        <w:widowControl w:val="0"/>
        <w:autoSpaceDE w:val="0"/>
        <w:autoSpaceDN w:val="0"/>
        <w:adjustRightInd w:val="0"/>
        <w:rPr>
          <w:rFonts w:ascii="Arial" w:hAnsi="Arial" w:cs="Arial"/>
          <w:b/>
          <w:bCs/>
        </w:rPr>
      </w:pPr>
    </w:p>
    <w:p w14:paraId="358B142E" w14:textId="77777777" w:rsidR="008718EE" w:rsidRPr="00E24A7D" w:rsidRDefault="008718EE" w:rsidP="008718EE">
      <w:pPr>
        <w:widowControl w:val="0"/>
        <w:autoSpaceDE w:val="0"/>
        <w:autoSpaceDN w:val="0"/>
        <w:adjustRightInd w:val="0"/>
        <w:rPr>
          <w:rFonts w:ascii="Arial" w:hAnsi="Arial" w:cs="Arial"/>
          <w:b/>
          <w:bCs/>
        </w:rPr>
      </w:pPr>
    </w:p>
    <w:p w14:paraId="3391FD62" w14:textId="77777777" w:rsidR="008718EE" w:rsidRPr="00E24A7D" w:rsidRDefault="008718EE" w:rsidP="008718EE">
      <w:pPr>
        <w:widowControl w:val="0"/>
        <w:autoSpaceDE w:val="0"/>
        <w:autoSpaceDN w:val="0"/>
        <w:adjustRightInd w:val="0"/>
        <w:rPr>
          <w:rFonts w:ascii="Arial" w:hAnsi="Arial" w:cs="Arial"/>
          <w:b/>
          <w:bCs/>
        </w:rPr>
      </w:pPr>
    </w:p>
    <w:p w14:paraId="02B255D2" w14:textId="77777777" w:rsidR="008718EE" w:rsidRPr="00E24A7D" w:rsidRDefault="008718EE" w:rsidP="008718EE">
      <w:pPr>
        <w:widowControl w:val="0"/>
        <w:autoSpaceDE w:val="0"/>
        <w:autoSpaceDN w:val="0"/>
        <w:adjustRightInd w:val="0"/>
        <w:rPr>
          <w:rFonts w:ascii="Arial" w:hAnsi="Arial" w:cs="Arial"/>
          <w:b/>
          <w:bCs/>
        </w:rPr>
      </w:pPr>
    </w:p>
    <w:p w14:paraId="0E931C21" w14:textId="77777777" w:rsidR="008718EE" w:rsidRPr="00E24A7D" w:rsidRDefault="008718EE" w:rsidP="008718EE">
      <w:pPr>
        <w:widowControl w:val="0"/>
        <w:autoSpaceDE w:val="0"/>
        <w:autoSpaceDN w:val="0"/>
        <w:adjustRightInd w:val="0"/>
        <w:rPr>
          <w:rFonts w:ascii="Arial" w:hAnsi="Arial" w:cs="Arial"/>
          <w:b/>
          <w:bCs/>
        </w:rPr>
      </w:pPr>
    </w:p>
    <w:p w14:paraId="3CAAD25E" w14:textId="77777777" w:rsidR="008718EE" w:rsidRPr="00E24A7D" w:rsidRDefault="008718EE" w:rsidP="008718EE">
      <w:pPr>
        <w:widowControl w:val="0"/>
        <w:autoSpaceDE w:val="0"/>
        <w:autoSpaceDN w:val="0"/>
        <w:adjustRightInd w:val="0"/>
        <w:rPr>
          <w:rFonts w:ascii="Arial" w:hAnsi="Arial" w:cs="Arial"/>
          <w:b/>
          <w:bCs/>
        </w:rPr>
      </w:pPr>
    </w:p>
    <w:p w14:paraId="0055295C" w14:textId="77777777" w:rsidR="008718EE" w:rsidRPr="00E24A7D" w:rsidRDefault="008718EE" w:rsidP="008718EE">
      <w:pPr>
        <w:widowControl w:val="0"/>
        <w:autoSpaceDE w:val="0"/>
        <w:autoSpaceDN w:val="0"/>
        <w:adjustRightInd w:val="0"/>
        <w:rPr>
          <w:rFonts w:ascii="Arial" w:hAnsi="Arial" w:cs="Arial"/>
          <w:b/>
          <w:bCs/>
        </w:rPr>
      </w:pPr>
    </w:p>
    <w:p w14:paraId="5E204D4A" w14:textId="77777777" w:rsidR="008718EE" w:rsidRPr="00E24A7D" w:rsidRDefault="008718EE" w:rsidP="008718EE">
      <w:pPr>
        <w:widowControl w:val="0"/>
        <w:autoSpaceDE w:val="0"/>
        <w:autoSpaceDN w:val="0"/>
        <w:adjustRightInd w:val="0"/>
        <w:rPr>
          <w:rFonts w:ascii="Arial" w:hAnsi="Arial" w:cs="Arial"/>
          <w:b/>
          <w:bCs/>
        </w:rPr>
      </w:pPr>
    </w:p>
    <w:p w14:paraId="184209CC" w14:textId="77777777" w:rsidR="008718EE" w:rsidRPr="00E24A7D" w:rsidRDefault="008718EE" w:rsidP="008718EE">
      <w:pPr>
        <w:widowControl w:val="0"/>
        <w:autoSpaceDE w:val="0"/>
        <w:autoSpaceDN w:val="0"/>
        <w:adjustRightInd w:val="0"/>
        <w:rPr>
          <w:rFonts w:ascii="Arial" w:hAnsi="Arial" w:cs="Arial"/>
          <w:b/>
          <w:bCs/>
        </w:rPr>
      </w:pPr>
    </w:p>
    <w:p w14:paraId="387E86EA" w14:textId="77777777" w:rsidR="008718EE" w:rsidRPr="00E24A7D" w:rsidRDefault="008718EE" w:rsidP="008718EE">
      <w:pPr>
        <w:widowControl w:val="0"/>
        <w:autoSpaceDE w:val="0"/>
        <w:autoSpaceDN w:val="0"/>
        <w:adjustRightInd w:val="0"/>
        <w:rPr>
          <w:rFonts w:ascii="Arial" w:hAnsi="Arial" w:cs="Arial"/>
          <w:b/>
          <w:bCs/>
        </w:rPr>
      </w:pPr>
    </w:p>
    <w:p w14:paraId="690A9480" w14:textId="77777777" w:rsidR="008718EE" w:rsidRPr="00E24A7D" w:rsidRDefault="008718EE" w:rsidP="008718EE">
      <w:pPr>
        <w:widowControl w:val="0"/>
        <w:autoSpaceDE w:val="0"/>
        <w:autoSpaceDN w:val="0"/>
        <w:adjustRightInd w:val="0"/>
        <w:rPr>
          <w:rFonts w:ascii="Arial" w:hAnsi="Arial" w:cs="Arial"/>
          <w:b/>
          <w:bCs/>
        </w:rPr>
      </w:pPr>
    </w:p>
    <w:p w14:paraId="55EFD601" w14:textId="77777777" w:rsidR="00FE67A8" w:rsidRPr="00E24A7D" w:rsidRDefault="00FE67A8" w:rsidP="008718EE">
      <w:pPr>
        <w:widowControl w:val="0"/>
        <w:autoSpaceDE w:val="0"/>
        <w:autoSpaceDN w:val="0"/>
        <w:adjustRightInd w:val="0"/>
        <w:rPr>
          <w:rFonts w:ascii="Arial" w:hAnsi="Arial" w:cs="Arial"/>
          <w:b/>
          <w:bCs/>
        </w:rPr>
      </w:pPr>
    </w:p>
    <w:p w14:paraId="6CF1C698" w14:textId="77777777" w:rsidR="00FE67A8" w:rsidRPr="00E24A7D" w:rsidRDefault="00FE67A8" w:rsidP="008718EE">
      <w:pPr>
        <w:widowControl w:val="0"/>
        <w:autoSpaceDE w:val="0"/>
        <w:autoSpaceDN w:val="0"/>
        <w:adjustRightInd w:val="0"/>
        <w:rPr>
          <w:rFonts w:ascii="Arial" w:hAnsi="Arial" w:cs="Arial"/>
          <w:b/>
          <w:bCs/>
        </w:rPr>
      </w:pPr>
    </w:p>
    <w:p w14:paraId="1D3CBA88" w14:textId="77777777" w:rsidR="008718EE" w:rsidRPr="00E24A7D" w:rsidRDefault="008718EE" w:rsidP="008718EE">
      <w:pPr>
        <w:widowControl w:val="0"/>
        <w:autoSpaceDE w:val="0"/>
        <w:autoSpaceDN w:val="0"/>
        <w:adjustRightInd w:val="0"/>
        <w:jc w:val="center"/>
        <w:rPr>
          <w:rFonts w:ascii="Arial" w:hAnsi="Arial" w:cs="Arial"/>
        </w:rPr>
      </w:pPr>
      <w:r w:rsidRPr="00E24A7D">
        <w:rPr>
          <w:rFonts w:ascii="Arial" w:hAnsi="Arial" w:cs="Arial"/>
          <w:b/>
          <w:bCs/>
        </w:rPr>
        <w:lastRenderedPageBreak/>
        <w:t>ANEXO</w:t>
      </w:r>
    </w:p>
    <w:p w14:paraId="3DCCA96E" w14:textId="77777777" w:rsidR="008718EE" w:rsidRPr="00E24A7D" w:rsidRDefault="008718EE" w:rsidP="008718EE">
      <w:pPr>
        <w:widowControl w:val="0"/>
        <w:autoSpaceDE w:val="0"/>
        <w:autoSpaceDN w:val="0"/>
        <w:adjustRightInd w:val="0"/>
        <w:ind w:right="-28"/>
        <w:jc w:val="center"/>
        <w:rPr>
          <w:rFonts w:ascii="Arial" w:hAnsi="Arial" w:cs="Arial"/>
          <w:b/>
          <w:bCs/>
        </w:rPr>
      </w:pPr>
    </w:p>
    <w:p w14:paraId="6F8CB960" w14:textId="77777777" w:rsidR="008718EE" w:rsidRPr="00E24A7D" w:rsidRDefault="008718EE" w:rsidP="008718EE">
      <w:pPr>
        <w:widowControl w:val="0"/>
        <w:autoSpaceDE w:val="0"/>
        <w:autoSpaceDN w:val="0"/>
        <w:adjustRightInd w:val="0"/>
        <w:ind w:right="-28"/>
        <w:jc w:val="center"/>
        <w:rPr>
          <w:rFonts w:ascii="Arial" w:hAnsi="Arial" w:cs="Arial"/>
          <w:b/>
          <w:bCs/>
        </w:rPr>
      </w:pPr>
    </w:p>
    <w:p w14:paraId="04B07E9B" w14:textId="77777777" w:rsidR="008718EE" w:rsidRPr="00E24A7D" w:rsidRDefault="008718EE" w:rsidP="008718EE">
      <w:pPr>
        <w:widowControl w:val="0"/>
        <w:autoSpaceDE w:val="0"/>
        <w:autoSpaceDN w:val="0"/>
        <w:adjustRightInd w:val="0"/>
        <w:ind w:right="-28"/>
        <w:jc w:val="center"/>
        <w:rPr>
          <w:rFonts w:ascii="Arial" w:hAnsi="Arial" w:cs="Arial"/>
          <w:b/>
          <w:bCs/>
        </w:rPr>
      </w:pPr>
    </w:p>
    <w:p w14:paraId="01F5B4FD" w14:textId="77777777" w:rsidR="008718EE" w:rsidRPr="00E24A7D" w:rsidRDefault="008718EE" w:rsidP="008718EE">
      <w:pPr>
        <w:widowControl w:val="0"/>
        <w:autoSpaceDE w:val="0"/>
        <w:autoSpaceDN w:val="0"/>
        <w:adjustRightInd w:val="0"/>
        <w:ind w:right="-28"/>
        <w:jc w:val="center"/>
        <w:rPr>
          <w:rFonts w:ascii="Arial" w:hAnsi="Arial" w:cs="Arial"/>
          <w:b/>
          <w:bCs/>
        </w:rPr>
      </w:pPr>
      <w:r w:rsidRPr="00E24A7D">
        <w:rPr>
          <w:rFonts w:ascii="Arial" w:hAnsi="Arial" w:cs="Arial"/>
          <w:b/>
          <w:bCs/>
        </w:rPr>
        <w:t>CADASTRO RESERVA</w:t>
      </w:r>
    </w:p>
    <w:p w14:paraId="4A2CF59F" w14:textId="77777777" w:rsidR="008718EE" w:rsidRPr="00E24A7D" w:rsidRDefault="008718EE" w:rsidP="008718EE">
      <w:pPr>
        <w:widowControl w:val="0"/>
        <w:autoSpaceDE w:val="0"/>
        <w:autoSpaceDN w:val="0"/>
        <w:adjustRightInd w:val="0"/>
        <w:ind w:right="-28"/>
        <w:jc w:val="both"/>
        <w:rPr>
          <w:rFonts w:ascii="Arial" w:hAnsi="Arial" w:cs="Arial"/>
          <w:b/>
          <w:bCs/>
        </w:rPr>
      </w:pPr>
    </w:p>
    <w:p w14:paraId="39D7B8F2" w14:textId="77777777" w:rsidR="008718EE" w:rsidRPr="00E24A7D" w:rsidRDefault="008718EE" w:rsidP="008718EE">
      <w:pPr>
        <w:widowControl w:val="0"/>
        <w:autoSpaceDE w:val="0"/>
        <w:autoSpaceDN w:val="0"/>
        <w:adjustRightInd w:val="0"/>
        <w:ind w:right="-28"/>
        <w:jc w:val="center"/>
        <w:rPr>
          <w:rFonts w:ascii="Arial" w:hAnsi="Arial" w:cs="Arial"/>
          <w:b/>
          <w:bCs/>
        </w:rPr>
      </w:pPr>
      <w:r w:rsidRPr="00E24A7D">
        <w:rPr>
          <w:rFonts w:ascii="Arial" w:hAnsi="Arial" w:cs="Arial"/>
          <w:b/>
          <w:bCs/>
        </w:rPr>
        <w:t>SEGUINDO A ORDEM DE CLASSIFICAÇÃO, SEGUE RELAÇÃO DE FORNECEDORES QUE ACEITARAM COTAR OS ITENS COM PREÇOS IGUAIS AO ADJUDICATÁRIO:</w:t>
      </w:r>
    </w:p>
    <w:p w14:paraId="23DEE0C6" w14:textId="77777777" w:rsidR="008718EE" w:rsidRPr="00E24A7D"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E24A7D" w:rsidRPr="00E24A7D" w14:paraId="1E4E2D07"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861E2FF"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Fornecedor (razão social, CNPJ/MF, endereço, contatos, representante)</w:t>
            </w:r>
          </w:p>
        </w:tc>
      </w:tr>
      <w:tr w:rsidR="00E24A7D" w:rsidRPr="00E24A7D" w14:paraId="523644C9"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38221799"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Item</w:t>
            </w:r>
          </w:p>
          <w:p w14:paraId="0EF008F3"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do TR</w:t>
            </w:r>
          </w:p>
          <w:p w14:paraId="299406E1" w14:textId="77777777" w:rsidR="008718EE" w:rsidRPr="00E24A7D" w:rsidRDefault="008718EE" w:rsidP="00AF4A8F">
            <w:pPr>
              <w:widowControl w:val="0"/>
              <w:autoSpaceDE w:val="0"/>
              <w:autoSpaceDN w:val="0"/>
              <w:adjustRightInd w:val="0"/>
              <w:jc w:val="center"/>
              <w:rPr>
                <w:rFonts w:ascii="Arial" w:hAnsi="Arial" w:cs="Arial"/>
                <w:sz w:val="16"/>
                <w:szCs w:val="16"/>
              </w:rPr>
            </w:pPr>
          </w:p>
        </w:tc>
        <w:tc>
          <w:tcPr>
            <w:tcW w:w="2135" w:type="dxa"/>
            <w:tcBorders>
              <w:top w:val="nil"/>
              <w:left w:val="single" w:sz="2" w:space="0" w:color="000000"/>
              <w:bottom w:val="single" w:sz="2" w:space="0" w:color="000000"/>
              <w:right w:val="nil"/>
            </w:tcBorders>
            <w:hideMark/>
          </w:tcPr>
          <w:p w14:paraId="2ED8ACD9"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96BC2C5"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Marca</w:t>
            </w:r>
          </w:p>
          <w:p w14:paraId="461BD369"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348A46CD"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Modelo</w:t>
            </w:r>
          </w:p>
          <w:p w14:paraId="37CAF047"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(se exigido no edital)</w:t>
            </w:r>
          </w:p>
        </w:tc>
        <w:tc>
          <w:tcPr>
            <w:tcW w:w="834" w:type="dxa"/>
            <w:tcBorders>
              <w:top w:val="nil"/>
              <w:left w:val="single" w:sz="2" w:space="0" w:color="000000"/>
              <w:bottom w:val="single" w:sz="2" w:space="0" w:color="000000"/>
              <w:right w:val="nil"/>
            </w:tcBorders>
            <w:hideMark/>
          </w:tcPr>
          <w:p w14:paraId="7F70AA68"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Unidade</w:t>
            </w:r>
          </w:p>
        </w:tc>
        <w:tc>
          <w:tcPr>
            <w:tcW w:w="1085" w:type="dxa"/>
            <w:tcBorders>
              <w:top w:val="nil"/>
              <w:left w:val="single" w:sz="2" w:space="0" w:color="000000"/>
              <w:bottom w:val="single" w:sz="2" w:space="0" w:color="000000"/>
              <w:right w:val="single" w:sz="2" w:space="0" w:color="000000"/>
            </w:tcBorders>
          </w:tcPr>
          <w:p w14:paraId="20465716"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Quantidade</w:t>
            </w:r>
          </w:p>
          <w:p w14:paraId="4587B1D8" w14:textId="77777777" w:rsidR="008718EE" w:rsidRPr="00E24A7D"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01BE96EC"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 xml:space="preserve">Valor Unitário </w:t>
            </w:r>
          </w:p>
          <w:p w14:paraId="07B07AFC"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186ABF36"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Prazo garantia ou validade</w:t>
            </w:r>
          </w:p>
        </w:tc>
      </w:tr>
      <w:tr w:rsidR="008718EE" w:rsidRPr="00E24A7D" w14:paraId="1D286726" w14:textId="77777777" w:rsidTr="000A4D94">
        <w:trPr>
          <w:trHeight w:val="20"/>
          <w:jc w:val="center"/>
        </w:trPr>
        <w:tc>
          <w:tcPr>
            <w:tcW w:w="564" w:type="dxa"/>
            <w:tcBorders>
              <w:top w:val="nil"/>
              <w:left w:val="single" w:sz="2" w:space="0" w:color="000000"/>
              <w:bottom w:val="single" w:sz="2" w:space="0" w:color="000000"/>
              <w:right w:val="nil"/>
            </w:tcBorders>
          </w:tcPr>
          <w:p w14:paraId="06F9BD3C"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2135" w:type="dxa"/>
            <w:tcBorders>
              <w:top w:val="nil"/>
              <w:left w:val="single" w:sz="2" w:space="0" w:color="000000"/>
              <w:bottom w:val="single" w:sz="2" w:space="0" w:color="000000"/>
              <w:right w:val="nil"/>
            </w:tcBorders>
          </w:tcPr>
          <w:p w14:paraId="35DD594D"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07B7A2C9"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2AECBB42"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834" w:type="dxa"/>
            <w:tcBorders>
              <w:top w:val="nil"/>
              <w:left w:val="single" w:sz="2" w:space="0" w:color="000000"/>
              <w:bottom w:val="single" w:sz="2" w:space="0" w:color="000000"/>
              <w:right w:val="nil"/>
            </w:tcBorders>
          </w:tcPr>
          <w:p w14:paraId="56D89C55"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085" w:type="dxa"/>
            <w:tcBorders>
              <w:top w:val="nil"/>
              <w:left w:val="single" w:sz="2" w:space="0" w:color="000000"/>
              <w:bottom w:val="single" w:sz="2" w:space="0" w:color="000000"/>
              <w:right w:val="single" w:sz="2" w:space="0" w:color="000000"/>
            </w:tcBorders>
          </w:tcPr>
          <w:p w14:paraId="4EF23C0C"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3DF68A07"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3619F713" w14:textId="77777777" w:rsidR="008718EE" w:rsidRPr="00E24A7D" w:rsidRDefault="008718EE" w:rsidP="00AF4A8F">
            <w:pPr>
              <w:widowControl w:val="0"/>
              <w:autoSpaceDE w:val="0"/>
              <w:autoSpaceDN w:val="0"/>
              <w:adjustRightInd w:val="0"/>
              <w:jc w:val="both"/>
              <w:rPr>
                <w:rFonts w:ascii="Arial" w:hAnsi="Arial" w:cs="Arial"/>
                <w:sz w:val="16"/>
                <w:szCs w:val="16"/>
              </w:rPr>
            </w:pPr>
          </w:p>
        </w:tc>
      </w:tr>
    </w:tbl>
    <w:p w14:paraId="3209EF14" w14:textId="77777777" w:rsidR="008718EE" w:rsidRPr="00E24A7D" w:rsidRDefault="008718EE" w:rsidP="008718EE">
      <w:pPr>
        <w:widowControl w:val="0"/>
        <w:autoSpaceDE w:val="0"/>
        <w:autoSpaceDN w:val="0"/>
        <w:adjustRightInd w:val="0"/>
        <w:ind w:right="-28"/>
        <w:jc w:val="both"/>
        <w:rPr>
          <w:rFonts w:ascii="Arial" w:hAnsi="Arial" w:cs="Arial"/>
        </w:rPr>
      </w:pPr>
    </w:p>
    <w:p w14:paraId="422596AD" w14:textId="77777777" w:rsidR="008718EE" w:rsidRPr="00E24A7D" w:rsidRDefault="008718EE" w:rsidP="008718EE">
      <w:pPr>
        <w:widowControl w:val="0"/>
        <w:autoSpaceDE w:val="0"/>
        <w:autoSpaceDN w:val="0"/>
        <w:adjustRightInd w:val="0"/>
        <w:ind w:right="-28"/>
        <w:jc w:val="both"/>
        <w:rPr>
          <w:rFonts w:ascii="Arial" w:hAnsi="Arial" w:cs="Arial"/>
        </w:rPr>
      </w:pPr>
    </w:p>
    <w:p w14:paraId="37123E78" w14:textId="77777777" w:rsidR="008718EE" w:rsidRPr="00E24A7D" w:rsidRDefault="008718EE" w:rsidP="008718EE">
      <w:pPr>
        <w:widowControl w:val="0"/>
        <w:autoSpaceDE w:val="0"/>
        <w:autoSpaceDN w:val="0"/>
        <w:adjustRightInd w:val="0"/>
        <w:jc w:val="center"/>
        <w:rPr>
          <w:rFonts w:ascii="Arial" w:hAnsi="Arial" w:cs="Arial"/>
          <w:b/>
          <w:bCs/>
        </w:rPr>
      </w:pPr>
      <w:r w:rsidRPr="00E24A7D">
        <w:rPr>
          <w:rFonts w:ascii="Arial" w:hAnsi="Arial" w:cs="Arial"/>
          <w:b/>
          <w:bCs/>
        </w:rPr>
        <w:t>SEGUINDO A ORDEM DE CLASSIFICAÇÃO, SEGUE RELAÇÃO DE FORNECEDORES QUE MANTIVERAM SUA PROPOSTA ORIGINAL:</w:t>
      </w:r>
    </w:p>
    <w:p w14:paraId="51F35058" w14:textId="77777777" w:rsidR="008718EE" w:rsidRPr="00E24A7D"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E24A7D" w:rsidRPr="00E24A7D" w14:paraId="7A841234"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E5E1622"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Fornecedor (razão social, CNPJ/MF, endereço, contatos, representante)</w:t>
            </w:r>
          </w:p>
        </w:tc>
      </w:tr>
      <w:tr w:rsidR="00E24A7D" w:rsidRPr="00E24A7D" w14:paraId="3E81BA1D"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37BB5ED6"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Item</w:t>
            </w:r>
          </w:p>
          <w:p w14:paraId="2A31FAA8"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do TR</w:t>
            </w:r>
          </w:p>
          <w:p w14:paraId="5A69BA60" w14:textId="77777777" w:rsidR="008718EE" w:rsidRPr="00E24A7D" w:rsidRDefault="008718EE" w:rsidP="00AF4A8F">
            <w:pPr>
              <w:widowControl w:val="0"/>
              <w:autoSpaceDE w:val="0"/>
              <w:autoSpaceDN w:val="0"/>
              <w:adjustRightInd w:val="0"/>
              <w:jc w:val="center"/>
              <w:rPr>
                <w:rFonts w:ascii="Arial" w:hAnsi="Arial" w:cs="Arial"/>
                <w:sz w:val="16"/>
                <w:szCs w:val="16"/>
              </w:rPr>
            </w:pPr>
          </w:p>
        </w:tc>
        <w:tc>
          <w:tcPr>
            <w:tcW w:w="2135" w:type="dxa"/>
            <w:tcBorders>
              <w:top w:val="nil"/>
              <w:left w:val="single" w:sz="2" w:space="0" w:color="000000"/>
              <w:bottom w:val="single" w:sz="2" w:space="0" w:color="000000"/>
              <w:right w:val="nil"/>
            </w:tcBorders>
            <w:hideMark/>
          </w:tcPr>
          <w:p w14:paraId="251FC952"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F7B1D77"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Marca</w:t>
            </w:r>
          </w:p>
          <w:p w14:paraId="41262D6E"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70A9AE93"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Modelo</w:t>
            </w:r>
          </w:p>
          <w:p w14:paraId="389B2089"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(se exigido no edital)</w:t>
            </w:r>
          </w:p>
        </w:tc>
        <w:tc>
          <w:tcPr>
            <w:tcW w:w="834" w:type="dxa"/>
            <w:tcBorders>
              <w:top w:val="nil"/>
              <w:left w:val="single" w:sz="2" w:space="0" w:color="000000"/>
              <w:bottom w:val="single" w:sz="2" w:space="0" w:color="000000"/>
              <w:right w:val="nil"/>
            </w:tcBorders>
            <w:hideMark/>
          </w:tcPr>
          <w:p w14:paraId="323BE73C"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Unidade</w:t>
            </w:r>
          </w:p>
        </w:tc>
        <w:tc>
          <w:tcPr>
            <w:tcW w:w="1085" w:type="dxa"/>
            <w:tcBorders>
              <w:top w:val="nil"/>
              <w:left w:val="single" w:sz="2" w:space="0" w:color="000000"/>
              <w:bottom w:val="single" w:sz="2" w:space="0" w:color="000000"/>
              <w:right w:val="single" w:sz="2" w:space="0" w:color="000000"/>
            </w:tcBorders>
          </w:tcPr>
          <w:p w14:paraId="3F22BCDE"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Quantidade</w:t>
            </w:r>
          </w:p>
          <w:p w14:paraId="32B462D9" w14:textId="77777777" w:rsidR="008718EE" w:rsidRPr="00E24A7D"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4D40DC46"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 xml:space="preserve">Valor Unitário </w:t>
            </w:r>
          </w:p>
          <w:p w14:paraId="4C4F412C"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1784035D" w14:textId="77777777" w:rsidR="008718EE" w:rsidRPr="00E24A7D" w:rsidRDefault="008718EE" w:rsidP="00AF4A8F">
            <w:pPr>
              <w:widowControl w:val="0"/>
              <w:autoSpaceDE w:val="0"/>
              <w:autoSpaceDN w:val="0"/>
              <w:adjustRightInd w:val="0"/>
              <w:jc w:val="center"/>
              <w:rPr>
                <w:rFonts w:ascii="Arial" w:hAnsi="Arial" w:cs="Arial"/>
                <w:sz w:val="16"/>
                <w:szCs w:val="16"/>
              </w:rPr>
            </w:pPr>
            <w:r w:rsidRPr="00E24A7D">
              <w:rPr>
                <w:rFonts w:ascii="Arial" w:hAnsi="Arial" w:cs="Arial"/>
                <w:sz w:val="16"/>
                <w:szCs w:val="16"/>
              </w:rPr>
              <w:t>Prazo garantia ou validade</w:t>
            </w:r>
          </w:p>
        </w:tc>
      </w:tr>
      <w:tr w:rsidR="008718EE" w:rsidRPr="00E24A7D" w14:paraId="10777671" w14:textId="77777777" w:rsidTr="000A4D94">
        <w:trPr>
          <w:trHeight w:val="20"/>
          <w:jc w:val="center"/>
        </w:trPr>
        <w:tc>
          <w:tcPr>
            <w:tcW w:w="564" w:type="dxa"/>
            <w:tcBorders>
              <w:top w:val="nil"/>
              <w:left w:val="single" w:sz="2" w:space="0" w:color="000000"/>
              <w:bottom w:val="single" w:sz="2" w:space="0" w:color="000000"/>
              <w:right w:val="nil"/>
            </w:tcBorders>
          </w:tcPr>
          <w:p w14:paraId="11CDAE46"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2135" w:type="dxa"/>
            <w:tcBorders>
              <w:top w:val="nil"/>
              <w:left w:val="single" w:sz="2" w:space="0" w:color="000000"/>
              <w:bottom w:val="single" w:sz="2" w:space="0" w:color="000000"/>
              <w:right w:val="nil"/>
            </w:tcBorders>
          </w:tcPr>
          <w:p w14:paraId="1AA36EB3"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0ADA9682"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7ECCA5A8"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834" w:type="dxa"/>
            <w:tcBorders>
              <w:top w:val="nil"/>
              <w:left w:val="single" w:sz="2" w:space="0" w:color="000000"/>
              <w:bottom w:val="single" w:sz="2" w:space="0" w:color="000000"/>
              <w:right w:val="nil"/>
            </w:tcBorders>
          </w:tcPr>
          <w:p w14:paraId="0BFC1339"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085" w:type="dxa"/>
            <w:tcBorders>
              <w:top w:val="nil"/>
              <w:left w:val="single" w:sz="2" w:space="0" w:color="000000"/>
              <w:bottom w:val="single" w:sz="2" w:space="0" w:color="000000"/>
              <w:right w:val="single" w:sz="2" w:space="0" w:color="000000"/>
            </w:tcBorders>
          </w:tcPr>
          <w:p w14:paraId="607A287A"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496FC80E" w14:textId="77777777" w:rsidR="008718EE" w:rsidRPr="00E24A7D"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605AA4F7" w14:textId="77777777" w:rsidR="008718EE" w:rsidRPr="00E24A7D" w:rsidRDefault="008718EE" w:rsidP="00AF4A8F">
            <w:pPr>
              <w:widowControl w:val="0"/>
              <w:autoSpaceDE w:val="0"/>
              <w:autoSpaceDN w:val="0"/>
              <w:adjustRightInd w:val="0"/>
              <w:jc w:val="both"/>
              <w:rPr>
                <w:rFonts w:ascii="Arial" w:hAnsi="Arial" w:cs="Arial"/>
                <w:sz w:val="16"/>
                <w:szCs w:val="16"/>
              </w:rPr>
            </w:pPr>
          </w:p>
        </w:tc>
      </w:tr>
    </w:tbl>
    <w:p w14:paraId="5207974E" w14:textId="77777777" w:rsidR="008718EE" w:rsidRPr="00E24A7D" w:rsidRDefault="008718EE" w:rsidP="008718EE">
      <w:pPr>
        <w:widowControl w:val="0"/>
        <w:autoSpaceDE w:val="0"/>
        <w:autoSpaceDN w:val="0"/>
        <w:adjustRightInd w:val="0"/>
        <w:jc w:val="both"/>
        <w:rPr>
          <w:rFonts w:ascii="Arial" w:hAnsi="Arial" w:cs="Arial"/>
          <w:b/>
          <w:bCs/>
        </w:rPr>
      </w:pPr>
    </w:p>
    <w:p w14:paraId="08446567" w14:textId="77777777" w:rsidR="008718EE" w:rsidRPr="00E24A7D" w:rsidRDefault="008718EE" w:rsidP="008718EE">
      <w:pPr>
        <w:spacing w:after="160" w:line="259" w:lineRule="auto"/>
        <w:rPr>
          <w:rFonts w:ascii="Arial" w:hAnsi="Arial" w:cs="Arial"/>
          <w:b/>
          <w:bCs/>
        </w:rPr>
      </w:pPr>
      <w:r w:rsidRPr="00E24A7D">
        <w:rPr>
          <w:rFonts w:ascii="Arial" w:hAnsi="Arial" w:cs="Arial"/>
          <w:b/>
          <w:bCs/>
        </w:rPr>
        <w:br w:type="page"/>
      </w:r>
    </w:p>
    <w:p w14:paraId="42F2E0A2" w14:textId="77777777" w:rsidR="008718EE" w:rsidRPr="00E24A7D" w:rsidRDefault="008718EE" w:rsidP="008718EE">
      <w:pPr>
        <w:jc w:val="center"/>
        <w:rPr>
          <w:rFonts w:ascii="Arial" w:hAnsi="Arial" w:cs="Arial"/>
          <w:b/>
          <w:bCs/>
        </w:rPr>
      </w:pPr>
      <w:r w:rsidRPr="00E24A7D">
        <w:rPr>
          <w:rFonts w:ascii="Arial" w:hAnsi="Arial" w:cs="Arial"/>
          <w:b/>
          <w:bCs/>
        </w:rPr>
        <w:lastRenderedPageBreak/>
        <w:t xml:space="preserve">PROCESSO ADMINISTRATIVO N° </w:t>
      </w:r>
      <w:r w:rsidR="00DB7472" w:rsidRPr="00E24A7D">
        <w:rPr>
          <w:rFonts w:ascii="Arial" w:hAnsi="Arial" w:cs="Arial"/>
          <w:b/>
          <w:bCs/>
        </w:rPr>
        <w:t>139/2026</w:t>
      </w:r>
    </w:p>
    <w:p w14:paraId="7AA073E0" w14:textId="77777777" w:rsidR="008718EE" w:rsidRPr="00E24A7D" w:rsidRDefault="008718EE" w:rsidP="008718EE">
      <w:pPr>
        <w:jc w:val="center"/>
        <w:rPr>
          <w:rFonts w:ascii="Arial" w:hAnsi="Arial" w:cs="Arial"/>
          <w:b/>
          <w:bCs/>
        </w:rPr>
      </w:pPr>
      <w:r w:rsidRPr="00E24A7D">
        <w:rPr>
          <w:rFonts w:ascii="Arial" w:hAnsi="Arial" w:cs="Arial"/>
          <w:b/>
          <w:bCs/>
        </w:rPr>
        <w:t xml:space="preserve">PREGÃO ELETRÔNICO Nº </w:t>
      </w:r>
      <w:r w:rsidR="00DB7472" w:rsidRPr="00E24A7D">
        <w:rPr>
          <w:rFonts w:ascii="Arial" w:hAnsi="Arial" w:cs="Arial"/>
          <w:b/>
          <w:bCs/>
        </w:rPr>
        <w:t>083/2026</w:t>
      </w:r>
    </w:p>
    <w:p w14:paraId="788A4E16" w14:textId="77777777" w:rsidR="008718EE" w:rsidRPr="00E24A7D" w:rsidRDefault="008718EE" w:rsidP="008718EE">
      <w:pPr>
        <w:jc w:val="center"/>
        <w:rPr>
          <w:rFonts w:ascii="Arial" w:hAnsi="Arial" w:cs="Arial"/>
          <w:b/>
        </w:rPr>
      </w:pPr>
      <w:r w:rsidRPr="00E24A7D">
        <w:rPr>
          <w:rFonts w:ascii="Arial" w:hAnsi="Arial" w:cs="Arial"/>
          <w:b/>
          <w:bCs/>
        </w:rPr>
        <w:t xml:space="preserve">ANEXO IV – </w:t>
      </w:r>
      <w:r w:rsidRPr="00E24A7D">
        <w:rPr>
          <w:rFonts w:ascii="Arial" w:hAnsi="Arial" w:cs="Arial"/>
          <w:b/>
        </w:rPr>
        <w:t xml:space="preserve">MODELO ARQUIVO DECLARAÇÃO </w:t>
      </w:r>
    </w:p>
    <w:p w14:paraId="6CE2899E" w14:textId="77777777" w:rsidR="008718EE" w:rsidRPr="00E24A7D" w:rsidRDefault="008718EE" w:rsidP="008718EE">
      <w:pPr>
        <w:tabs>
          <w:tab w:val="left" w:pos="-1701"/>
        </w:tabs>
        <w:autoSpaceDE w:val="0"/>
        <w:autoSpaceDN w:val="0"/>
        <w:adjustRightInd w:val="0"/>
        <w:jc w:val="center"/>
        <w:rPr>
          <w:rFonts w:ascii="Arial" w:hAnsi="Arial" w:cs="Arial"/>
          <w:b/>
        </w:rPr>
      </w:pPr>
      <w:r w:rsidRPr="00E24A7D">
        <w:rPr>
          <w:rFonts w:ascii="Arial" w:hAnsi="Arial" w:cs="Arial"/>
          <w:b/>
        </w:rPr>
        <w:t>(FASE CADASTRAMENTO DA PROPOSTA INICIAL)</w:t>
      </w:r>
    </w:p>
    <w:p w14:paraId="49C65454" w14:textId="77777777" w:rsidR="008718EE" w:rsidRPr="00E24A7D" w:rsidRDefault="008718EE" w:rsidP="008718EE">
      <w:pPr>
        <w:tabs>
          <w:tab w:val="left" w:pos="-1701"/>
        </w:tabs>
        <w:autoSpaceDE w:val="0"/>
        <w:autoSpaceDN w:val="0"/>
        <w:adjustRightInd w:val="0"/>
        <w:jc w:val="both"/>
        <w:rPr>
          <w:rFonts w:ascii="Arial" w:hAnsi="Arial" w:cs="Arial"/>
        </w:rPr>
      </w:pPr>
    </w:p>
    <w:p w14:paraId="589E03F0" w14:textId="77777777" w:rsidR="008718EE" w:rsidRPr="00E24A7D" w:rsidRDefault="008718EE" w:rsidP="008718EE">
      <w:pPr>
        <w:tabs>
          <w:tab w:val="left" w:pos="-1701"/>
        </w:tabs>
        <w:autoSpaceDE w:val="0"/>
        <w:autoSpaceDN w:val="0"/>
        <w:adjustRightInd w:val="0"/>
        <w:jc w:val="both"/>
        <w:rPr>
          <w:rFonts w:ascii="Arial" w:hAnsi="Arial" w:cs="Arial"/>
        </w:rPr>
      </w:pPr>
    </w:p>
    <w:p w14:paraId="4109FDD5" w14:textId="77777777" w:rsidR="008718EE" w:rsidRPr="00E24A7D" w:rsidRDefault="008718EE" w:rsidP="008718EE">
      <w:pPr>
        <w:tabs>
          <w:tab w:val="left" w:pos="-1701"/>
        </w:tabs>
        <w:autoSpaceDE w:val="0"/>
        <w:autoSpaceDN w:val="0"/>
        <w:adjustRightInd w:val="0"/>
        <w:jc w:val="both"/>
        <w:rPr>
          <w:rFonts w:ascii="Arial" w:hAnsi="Arial" w:cs="Arial"/>
        </w:rPr>
      </w:pPr>
    </w:p>
    <w:p w14:paraId="375BA095" w14:textId="77777777" w:rsidR="00155F1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 xml:space="preserve">Eu ___________________ (nome completo), representante legal da empresa _____________________ (denominação da pessoa jurídica), participante do Pregão Eletrônico nº </w:t>
      </w:r>
      <w:r w:rsidR="00DB7472" w:rsidRPr="00E24A7D">
        <w:rPr>
          <w:rFonts w:ascii="Arial" w:hAnsi="Arial" w:cs="Arial"/>
        </w:rPr>
        <w:t>083/2026</w:t>
      </w:r>
      <w:r w:rsidRPr="00E24A7D">
        <w:rPr>
          <w:rFonts w:ascii="Arial" w:hAnsi="Arial" w:cs="Arial"/>
        </w:rPr>
        <w:t xml:space="preserve">, realizado pelo Município de Tanabi, </w:t>
      </w:r>
      <w:r w:rsidRPr="00E24A7D">
        <w:rPr>
          <w:rFonts w:ascii="Arial" w:hAnsi="Arial" w:cs="Arial"/>
          <w:b/>
        </w:rPr>
        <w:t>DECLARO</w:t>
      </w:r>
      <w:r w:rsidRPr="00E24A7D">
        <w:rPr>
          <w:rFonts w:ascii="Arial" w:hAnsi="Arial" w:cs="Arial"/>
        </w:rPr>
        <w:t>, sob as penas da lei:</w:t>
      </w:r>
    </w:p>
    <w:p w14:paraId="512C438D" w14:textId="77777777" w:rsidR="008718EE" w:rsidRPr="00E24A7D" w:rsidRDefault="008718EE" w:rsidP="008718EE">
      <w:pPr>
        <w:tabs>
          <w:tab w:val="left" w:pos="-1701"/>
        </w:tabs>
        <w:autoSpaceDE w:val="0"/>
        <w:autoSpaceDN w:val="0"/>
        <w:adjustRightInd w:val="0"/>
        <w:jc w:val="both"/>
        <w:rPr>
          <w:rFonts w:ascii="Arial" w:hAnsi="Arial" w:cs="Arial"/>
        </w:rPr>
      </w:pPr>
      <w:r w:rsidRPr="00E24A7D">
        <w:rPr>
          <w:rFonts w:ascii="Arial" w:hAnsi="Arial" w:cs="Arial"/>
        </w:rPr>
        <w:t xml:space="preserve"> </w:t>
      </w:r>
    </w:p>
    <w:p w14:paraId="2A2866BE" w14:textId="77777777" w:rsidR="00BD211C" w:rsidRPr="00E24A7D" w:rsidRDefault="00BD211C" w:rsidP="00BD211C">
      <w:pPr>
        <w:jc w:val="both"/>
        <w:rPr>
          <w:rFonts w:ascii="Arial" w:hAnsi="Arial" w:cs="Arial"/>
        </w:rPr>
      </w:pPr>
      <w:r w:rsidRPr="00E24A7D">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AFA5DCA" w14:textId="77777777" w:rsidR="00BD211C" w:rsidRPr="00E24A7D" w:rsidRDefault="00BD211C" w:rsidP="00BD211C">
      <w:pPr>
        <w:jc w:val="both"/>
        <w:rPr>
          <w:rFonts w:ascii="Arial" w:hAnsi="Arial" w:cs="Arial"/>
        </w:rPr>
      </w:pPr>
      <w:r w:rsidRPr="00E24A7D">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21ECF543" w14:textId="77777777" w:rsidR="00BD211C" w:rsidRPr="00E24A7D" w:rsidRDefault="00BD211C" w:rsidP="00BD211C">
      <w:pPr>
        <w:jc w:val="both"/>
        <w:rPr>
          <w:rFonts w:ascii="Arial" w:hAnsi="Arial" w:cs="Arial"/>
        </w:rPr>
      </w:pPr>
      <w:r w:rsidRPr="00E24A7D">
        <w:rPr>
          <w:rFonts w:ascii="Arial" w:hAnsi="Arial" w:cs="Arial"/>
        </w:rPr>
        <w:t>c) Declaro que não possuo empregados executando trabalho degradante ou forçado, observando o disposto nos incisos III e IV do artigo 1º e no inciso III do artigo 5º da Constituição Federal.</w:t>
      </w:r>
    </w:p>
    <w:p w14:paraId="1A89CDF4" w14:textId="77777777" w:rsidR="00BD211C" w:rsidRPr="00E24A7D" w:rsidRDefault="00BD211C" w:rsidP="00BD211C">
      <w:pPr>
        <w:jc w:val="both"/>
        <w:rPr>
          <w:rFonts w:ascii="Arial" w:hAnsi="Arial" w:cs="Arial"/>
        </w:rPr>
      </w:pPr>
      <w:r w:rsidRPr="00E24A7D">
        <w:rPr>
          <w:rFonts w:ascii="Arial" w:hAnsi="Arial" w:cs="Arial"/>
        </w:rPr>
        <w:t>d) Declaro que cumpro as exigências de reserva de cargos para pessoas com deficiência e para reabilitados da Previdência Social, previstas em lei e em outras normas específicas.</w:t>
      </w:r>
    </w:p>
    <w:p w14:paraId="33AECF7A" w14:textId="77777777" w:rsidR="00BD211C" w:rsidRPr="00E24A7D" w:rsidRDefault="00BD211C" w:rsidP="00BD211C">
      <w:pPr>
        <w:jc w:val="both"/>
        <w:rPr>
          <w:rFonts w:ascii="Arial" w:hAnsi="Arial" w:cs="Arial"/>
        </w:rPr>
      </w:pPr>
      <w:r w:rsidRPr="00E24A7D">
        <w:rPr>
          <w:rFonts w:ascii="Arial" w:hAnsi="Arial" w:cs="Arial"/>
        </w:rPr>
        <w:t>e) Declaro que, caso esteja organizado sob a forma de cooperativa, cumpro os requisitos estabelecidos no artigo 16 da Lei nº 14.133, de 2021.</w:t>
      </w:r>
    </w:p>
    <w:p w14:paraId="545A39E2" w14:textId="77777777" w:rsidR="00BD211C" w:rsidRPr="00E24A7D" w:rsidRDefault="00BD211C" w:rsidP="00BD211C">
      <w:pPr>
        <w:jc w:val="both"/>
        <w:rPr>
          <w:rFonts w:ascii="Arial" w:hAnsi="Arial" w:cs="Arial"/>
        </w:rPr>
      </w:pPr>
      <w:r w:rsidRPr="00E24A7D">
        <w:rPr>
          <w:rFonts w:ascii="Arial" w:hAnsi="Arial" w:cs="Arial"/>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246B86A5" w14:textId="77777777" w:rsidR="008718EE" w:rsidRPr="00E24A7D" w:rsidRDefault="008718EE" w:rsidP="00BD211C">
      <w:pPr>
        <w:tabs>
          <w:tab w:val="left" w:pos="-1701"/>
        </w:tabs>
        <w:autoSpaceDE w:val="0"/>
        <w:autoSpaceDN w:val="0"/>
        <w:adjustRightInd w:val="0"/>
        <w:rPr>
          <w:rFonts w:ascii="Arial" w:hAnsi="Arial" w:cs="Arial"/>
        </w:rPr>
      </w:pPr>
    </w:p>
    <w:p w14:paraId="4C191EDD" w14:textId="77777777" w:rsidR="008718EE" w:rsidRPr="00E24A7D" w:rsidRDefault="008718EE" w:rsidP="008718EE">
      <w:pPr>
        <w:tabs>
          <w:tab w:val="left" w:pos="-1701"/>
        </w:tabs>
        <w:autoSpaceDE w:val="0"/>
        <w:autoSpaceDN w:val="0"/>
        <w:adjustRightInd w:val="0"/>
        <w:jc w:val="center"/>
        <w:rPr>
          <w:rFonts w:ascii="Arial" w:hAnsi="Arial" w:cs="Arial"/>
        </w:rPr>
      </w:pPr>
      <w:r w:rsidRPr="00E24A7D">
        <w:rPr>
          <w:rFonts w:ascii="Arial" w:hAnsi="Arial" w:cs="Arial"/>
        </w:rPr>
        <w:t>Tanabi, XX (dia), de XXX (mês) de 202</w:t>
      </w:r>
      <w:r w:rsidR="000A4D94" w:rsidRPr="00E24A7D">
        <w:rPr>
          <w:rFonts w:ascii="Arial" w:hAnsi="Arial" w:cs="Arial"/>
        </w:rPr>
        <w:t>6</w:t>
      </w:r>
      <w:r w:rsidRPr="00E24A7D">
        <w:rPr>
          <w:rFonts w:ascii="Arial" w:hAnsi="Arial" w:cs="Arial"/>
        </w:rPr>
        <w:t>.</w:t>
      </w:r>
    </w:p>
    <w:p w14:paraId="7AC1E397" w14:textId="77777777" w:rsidR="008718EE" w:rsidRPr="00E24A7D" w:rsidRDefault="008718EE" w:rsidP="008718EE">
      <w:pPr>
        <w:tabs>
          <w:tab w:val="left" w:pos="-1701"/>
        </w:tabs>
        <w:autoSpaceDE w:val="0"/>
        <w:autoSpaceDN w:val="0"/>
        <w:adjustRightInd w:val="0"/>
        <w:jc w:val="center"/>
        <w:rPr>
          <w:rFonts w:ascii="Arial" w:hAnsi="Arial" w:cs="Arial"/>
        </w:rPr>
      </w:pPr>
    </w:p>
    <w:p w14:paraId="7B4519DA" w14:textId="77777777" w:rsidR="008718EE" w:rsidRPr="00E24A7D" w:rsidRDefault="008718EE" w:rsidP="008718EE">
      <w:pPr>
        <w:tabs>
          <w:tab w:val="left" w:pos="-1701"/>
        </w:tabs>
        <w:autoSpaceDE w:val="0"/>
        <w:autoSpaceDN w:val="0"/>
        <w:adjustRightInd w:val="0"/>
        <w:jc w:val="center"/>
        <w:rPr>
          <w:rFonts w:ascii="Arial" w:hAnsi="Arial" w:cs="Arial"/>
        </w:rPr>
      </w:pPr>
    </w:p>
    <w:p w14:paraId="24FDC618" w14:textId="77777777" w:rsidR="008718EE" w:rsidRPr="00E24A7D" w:rsidRDefault="008718EE" w:rsidP="008718EE">
      <w:pPr>
        <w:tabs>
          <w:tab w:val="left" w:pos="-1701"/>
        </w:tabs>
        <w:autoSpaceDE w:val="0"/>
        <w:autoSpaceDN w:val="0"/>
        <w:adjustRightInd w:val="0"/>
        <w:jc w:val="center"/>
        <w:rPr>
          <w:rFonts w:ascii="Arial" w:hAnsi="Arial" w:cs="Arial"/>
        </w:rPr>
      </w:pPr>
    </w:p>
    <w:p w14:paraId="36A550F9" w14:textId="77777777" w:rsidR="008718EE" w:rsidRPr="00E24A7D" w:rsidRDefault="008718EE" w:rsidP="008718EE">
      <w:pPr>
        <w:tabs>
          <w:tab w:val="left" w:pos="-1701"/>
        </w:tabs>
        <w:autoSpaceDE w:val="0"/>
        <w:autoSpaceDN w:val="0"/>
        <w:adjustRightInd w:val="0"/>
        <w:jc w:val="center"/>
        <w:rPr>
          <w:rFonts w:ascii="Arial" w:hAnsi="Arial" w:cs="Arial"/>
        </w:rPr>
      </w:pPr>
      <w:r w:rsidRPr="00E24A7D">
        <w:rPr>
          <w:rFonts w:ascii="Arial" w:hAnsi="Arial" w:cs="Arial"/>
        </w:rPr>
        <w:t>______________________________________________</w:t>
      </w:r>
    </w:p>
    <w:p w14:paraId="7F203A84" w14:textId="77777777" w:rsidR="008718EE" w:rsidRPr="00E24A7D" w:rsidRDefault="008718EE" w:rsidP="008718EE">
      <w:pPr>
        <w:widowControl w:val="0"/>
        <w:autoSpaceDE w:val="0"/>
        <w:autoSpaceDN w:val="0"/>
        <w:adjustRightInd w:val="0"/>
        <w:jc w:val="center"/>
        <w:rPr>
          <w:rFonts w:ascii="Arial" w:hAnsi="Arial" w:cs="Arial"/>
        </w:rPr>
      </w:pPr>
      <w:r w:rsidRPr="00E24A7D">
        <w:rPr>
          <w:rFonts w:ascii="Arial" w:hAnsi="Arial" w:cs="Arial"/>
        </w:rPr>
        <w:t>Nome e assinatura do representante legal</w:t>
      </w:r>
    </w:p>
    <w:p w14:paraId="1271E6E5" w14:textId="77777777" w:rsidR="008718EE" w:rsidRPr="00E24A7D" w:rsidRDefault="008718EE" w:rsidP="008718EE">
      <w:pPr>
        <w:widowControl w:val="0"/>
        <w:autoSpaceDE w:val="0"/>
        <w:autoSpaceDN w:val="0"/>
        <w:adjustRightInd w:val="0"/>
        <w:jc w:val="center"/>
        <w:rPr>
          <w:rFonts w:ascii="Arial" w:hAnsi="Arial" w:cs="Arial"/>
        </w:rPr>
      </w:pPr>
      <w:r w:rsidRPr="00E24A7D">
        <w:rPr>
          <w:rFonts w:ascii="Arial" w:hAnsi="Arial" w:cs="Arial"/>
        </w:rPr>
        <w:t>RG nº ...........................</w:t>
      </w:r>
    </w:p>
    <w:p w14:paraId="36B3AC4B" w14:textId="77777777" w:rsidR="008718EE" w:rsidRPr="00E24A7D" w:rsidRDefault="008718EE" w:rsidP="008718EE">
      <w:pPr>
        <w:widowControl w:val="0"/>
        <w:autoSpaceDE w:val="0"/>
        <w:autoSpaceDN w:val="0"/>
        <w:adjustRightInd w:val="0"/>
        <w:jc w:val="center"/>
        <w:rPr>
          <w:rFonts w:ascii="Arial" w:hAnsi="Arial" w:cs="Arial"/>
        </w:rPr>
      </w:pPr>
      <w:r w:rsidRPr="00E24A7D">
        <w:rPr>
          <w:rFonts w:ascii="Arial" w:hAnsi="Arial" w:cs="Arial"/>
        </w:rPr>
        <w:t>CPF nº ..........................</w:t>
      </w:r>
    </w:p>
    <w:p w14:paraId="25E58F91" w14:textId="77777777" w:rsidR="008718EE" w:rsidRPr="00E24A7D" w:rsidRDefault="008718EE" w:rsidP="00AC72DD">
      <w:pPr>
        <w:widowControl w:val="0"/>
        <w:autoSpaceDE w:val="0"/>
        <w:autoSpaceDN w:val="0"/>
        <w:adjustRightInd w:val="0"/>
        <w:jc w:val="center"/>
        <w:rPr>
          <w:rFonts w:ascii="Arial" w:hAnsi="Arial" w:cs="Arial"/>
          <w:b/>
          <w:bCs/>
        </w:rPr>
      </w:pPr>
      <w:r w:rsidRPr="00E24A7D">
        <w:rPr>
          <w:rFonts w:ascii="Arial" w:hAnsi="Arial" w:cs="Arial"/>
        </w:rPr>
        <w:t>E-mail: .........................</w:t>
      </w:r>
    </w:p>
    <w:p w14:paraId="72C16ABD" w14:textId="77777777" w:rsidR="0039154F" w:rsidRPr="00E24A7D" w:rsidRDefault="0039154F" w:rsidP="008718EE">
      <w:pPr>
        <w:rPr>
          <w:rFonts w:ascii="Arial" w:hAnsi="Arial" w:cs="Arial"/>
        </w:rPr>
      </w:pPr>
    </w:p>
    <w:sectPr w:rsidR="0039154F" w:rsidRPr="00E24A7D" w:rsidSect="00F04FCD">
      <w:headerReference w:type="default" r:id="rId2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DDFD8" w14:textId="77777777" w:rsidR="00363E61" w:rsidRDefault="00363E61">
      <w:r>
        <w:separator/>
      </w:r>
    </w:p>
  </w:endnote>
  <w:endnote w:type="continuationSeparator" w:id="0">
    <w:p w14:paraId="35BD8DC0" w14:textId="77777777" w:rsidR="00363E61" w:rsidRDefault="00363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3A6C1" w14:textId="77777777" w:rsidR="00363E61" w:rsidRDefault="00363E61">
      <w:r>
        <w:separator/>
      </w:r>
    </w:p>
  </w:footnote>
  <w:footnote w:type="continuationSeparator" w:id="0">
    <w:p w14:paraId="753D090D" w14:textId="77777777" w:rsidR="00363E61" w:rsidRDefault="00363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1D506" w14:textId="77777777"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33971C6C" wp14:editId="472A227E">
          <wp:simplePos x="0" y="0"/>
          <wp:positionH relativeFrom="column">
            <wp:posOffset>-275590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6C662FED"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274994C1" w14:textId="77777777"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4CDC7B1E"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416C00EB" w14:textId="77777777"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367A0BA6" wp14:editId="031DAAE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24326AB0" wp14:editId="3D33A4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76C1B19"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F90A0F"/>
    <w:multiLevelType w:val="hybridMultilevel"/>
    <w:tmpl w:val="2780A0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3C0A7D81"/>
    <w:multiLevelType w:val="multilevel"/>
    <w:tmpl w:val="11D0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4"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03515623">
    <w:abstractNumId w:val="0"/>
  </w:num>
  <w:num w:numId="2" w16cid:durableId="1001348032">
    <w:abstractNumId w:val="11"/>
  </w:num>
  <w:num w:numId="3" w16cid:durableId="1230845165">
    <w:abstractNumId w:val="11"/>
  </w:num>
  <w:num w:numId="4" w16cid:durableId="1126387764">
    <w:abstractNumId w:val="11"/>
    <w:lvlOverride w:ilvl="0">
      <w:startOverride w:val="9"/>
    </w:lvlOverride>
    <w:lvlOverride w:ilvl="1">
      <w:startOverride w:val="2"/>
    </w:lvlOverride>
    <w:lvlOverride w:ilvl="2">
      <w:startOverride w:val="1"/>
    </w:lvlOverride>
  </w:num>
  <w:num w:numId="5" w16cid:durableId="1565985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10685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4619849">
    <w:abstractNumId w:val="1"/>
  </w:num>
  <w:num w:numId="8" w16cid:durableId="1441488363">
    <w:abstractNumId w:val="29"/>
  </w:num>
  <w:num w:numId="9" w16cid:durableId="1449663828">
    <w:abstractNumId w:val="7"/>
  </w:num>
  <w:num w:numId="10" w16cid:durableId="1490442197">
    <w:abstractNumId w:val="6"/>
  </w:num>
  <w:num w:numId="11" w16cid:durableId="16213788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6162263">
    <w:abstractNumId w:val="12"/>
  </w:num>
  <w:num w:numId="13" w16cid:durableId="730619720">
    <w:abstractNumId w:val="21"/>
  </w:num>
  <w:num w:numId="14" w16cid:durableId="408890316">
    <w:abstractNumId w:val="24"/>
  </w:num>
  <w:num w:numId="15" w16cid:durableId="306710032">
    <w:abstractNumId w:val="3"/>
  </w:num>
  <w:num w:numId="16" w16cid:durableId="1312634174">
    <w:abstractNumId w:val="22"/>
  </w:num>
  <w:num w:numId="17" w16cid:durableId="1788621436">
    <w:abstractNumId w:val="2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778364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554603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1753490">
    <w:abstractNumId w:val="14"/>
  </w:num>
  <w:num w:numId="21" w16cid:durableId="1463958844">
    <w:abstractNumId w:val="18"/>
  </w:num>
  <w:num w:numId="22" w16cid:durableId="2120449820">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4354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3036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466974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2062167">
    <w:abstractNumId w:val="26"/>
  </w:num>
  <w:num w:numId="27" w16cid:durableId="2093968299">
    <w:abstractNumId w:val="16"/>
  </w:num>
  <w:num w:numId="28" w16cid:durableId="1193612755">
    <w:abstractNumId w:val="8"/>
  </w:num>
  <w:num w:numId="29" w16cid:durableId="1210386705">
    <w:abstractNumId w:val="27"/>
  </w:num>
  <w:num w:numId="30" w16cid:durableId="269435496">
    <w:abstractNumId w:val="19"/>
  </w:num>
  <w:num w:numId="31" w16cid:durableId="222642730">
    <w:abstractNumId w:val="28"/>
  </w:num>
  <w:num w:numId="32" w16cid:durableId="666396409">
    <w:abstractNumId w:val="20"/>
  </w:num>
  <w:num w:numId="33" w16cid:durableId="1593394385">
    <w:abstractNumId w:val="13"/>
  </w:num>
  <w:num w:numId="34" w16cid:durableId="883178098">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11466843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31426424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6070671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541492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1688230">
    <w:abstractNumId w:val="23"/>
  </w:num>
  <w:num w:numId="40" w16cid:durableId="178842880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059742393">
    <w:abstractNumId w:val="2"/>
  </w:num>
  <w:num w:numId="42" w16cid:durableId="1581402535">
    <w:abstractNumId w:val="15"/>
  </w:num>
  <w:num w:numId="43" w16cid:durableId="19165177">
    <w:abstractNumId w:val="5"/>
  </w:num>
  <w:num w:numId="44" w16cid:durableId="697895266">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435253578">
    <w:abstractNumId w:val="4"/>
  </w:num>
  <w:num w:numId="46" w16cid:durableId="1321151487">
    <w:abstractNumId w:val="9"/>
  </w:num>
  <w:num w:numId="47" w16cid:durableId="2126922446">
    <w:abstractNumId w:val="25"/>
  </w:num>
  <w:num w:numId="48" w16cid:durableId="1185096199">
    <w:abstractNumId w:val="17"/>
  </w:num>
  <w:num w:numId="49" w16cid:durableId="18908002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625A"/>
    <w:rsid w:val="00021052"/>
    <w:rsid w:val="00034990"/>
    <w:rsid w:val="00037670"/>
    <w:rsid w:val="00041A1D"/>
    <w:rsid w:val="00043F1D"/>
    <w:rsid w:val="00045CAF"/>
    <w:rsid w:val="00050423"/>
    <w:rsid w:val="0006428A"/>
    <w:rsid w:val="00064354"/>
    <w:rsid w:val="000648E5"/>
    <w:rsid w:val="00064C47"/>
    <w:rsid w:val="00064FBE"/>
    <w:rsid w:val="0006607C"/>
    <w:rsid w:val="000667B7"/>
    <w:rsid w:val="000669F9"/>
    <w:rsid w:val="000674F4"/>
    <w:rsid w:val="00067534"/>
    <w:rsid w:val="00071421"/>
    <w:rsid w:val="00075414"/>
    <w:rsid w:val="0008138F"/>
    <w:rsid w:val="0008690D"/>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13E9"/>
    <w:rsid w:val="000D4087"/>
    <w:rsid w:val="000D47BA"/>
    <w:rsid w:val="000D5E3E"/>
    <w:rsid w:val="000E5D28"/>
    <w:rsid w:val="000E6971"/>
    <w:rsid w:val="000E6C64"/>
    <w:rsid w:val="000F1F62"/>
    <w:rsid w:val="000F1FB9"/>
    <w:rsid w:val="000F407E"/>
    <w:rsid w:val="000F4435"/>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2A2F"/>
    <w:rsid w:val="00165150"/>
    <w:rsid w:val="001657DA"/>
    <w:rsid w:val="00165935"/>
    <w:rsid w:val="00166767"/>
    <w:rsid w:val="00174C14"/>
    <w:rsid w:val="0017542E"/>
    <w:rsid w:val="00176000"/>
    <w:rsid w:val="001766AF"/>
    <w:rsid w:val="001774F6"/>
    <w:rsid w:val="00177CCA"/>
    <w:rsid w:val="0018101D"/>
    <w:rsid w:val="00182F04"/>
    <w:rsid w:val="00183E96"/>
    <w:rsid w:val="001938EB"/>
    <w:rsid w:val="00196127"/>
    <w:rsid w:val="00196BA1"/>
    <w:rsid w:val="00197D80"/>
    <w:rsid w:val="001A23BE"/>
    <w:rsid w:val="001A3F8B"/>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062A"/>
    <w:rsid w:val="00201E21"/>
    <w:rsid w:val="002041D1"/>
    <w:rsid w:val="00213C30"/>
    <w:rsid w:val="00214CBE"/>
    <w:rsid w:val="00215D2A"/>
    <w:rsid w:val="00216313"/>
    <w:rsid w:val="00216E98"/>
    <w:rsid w:val="00217344"/>
    <w:rsid w:val="00217593"/>
    <w:rsid w:val="00222791"/>
    <w:rsid w:val="00223480"/>
    <w:rsid w:val="0022744F"/>
    <w:rsid w:val="00232919"/>
    <w:rsid w:val="00232B0D"/>
    <w:rsid w:val="00232FAD"/>
    <w:rsid w:val="00234E33"/>
    <w:rsid w:val="00244DCD"/>
    <w:rsid w:val="00247FD5"/>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0CC0"/>
    <w:rsid w:val="00292728"/>
    <w:rsid w:val="002936F5"/>
    <w:rsid w:val="00294067"/>
    <w:rsid w:val="00294DA4"/>
    <w:rsid w:val="00295162"/>
    <w:rsid w:val="0029587F"/>
    <w:rsid w:val="00295951"/>
    <w:rsid w:val="00295F5F"/>
    <w:rsid w:val="00296CBF"/>
    <w:rsid w:val="002A0826"/>
    <w:rsid w:val="002A0D54"/>
    <w:rsid w:val="002A2442"/>
    <w:rsid w:val="002A7DD7"/>
    <w:rsid w:val="002B0948"/>
    <w:rsid w:val="002B5221"/>
    <w:rsid w:val="002C03F5"/>
    <w:rsid w:val="002C1583"/>
    <w:rsid w:val="002C22CB"/>
    <w:rsid w:val="002C23A5"/>
    <w:rsid w:val="002D1B09"/>
    <w:rsid w:val="002D2CED"/>
    <w:rsid w:val="002D372B"/>
    <w:rsid w:val="002D6157"/>
    <w:rsid w:val="002D6B31"/>
    <w:rsid w:val="002D702F"/>
    <w:rsid w:val="002E2514"/>
    <w:rsid w:val="002E34AC"/>
    <w:rsid w:val="002E50B0"/>
    <w:rsid w:val="002E702E"/>
    <w:rsid w:val="002F13C8"/>
    <w:rsid w:val="002F1A0B"/>
    <w:rsid w:val="002F679A"/>
    <w:rsid w:val="002F69E8"/>
    <w:rsid w:val="002F762A"/>
    <w:rsid w:val="00303A92"/>
    <w:rsid w:val="00304482"/>
    <w:rsid w:val="00306019"/>
    <w:rsid w:val="00307BE1"/>
    <w:rsid w:val="003147BF"/>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3E61"/>
    <w:rsid w:val="00364D0D"/>
    <w:rsid w:val="00365652"/>
    <w:rsid w:val="0036767D"/>
    <w:rsid w:val="00376031"/>
    <w:rsid w:val="003805EC"/>
    <w:rsid w:val="003831F4"/>
    <w:rsid w:val="00383E89"/>
    <w:rsid w:val="00386D01"/>
    <w:rsid w:val="00387FAE"/>
    <w:rsid w:val="0039118B"/>
    <w:rsid w:val="0039154F"/>
    <w:rsid w:val="00391CD1"/>
    <w:rsid w:val="00392072"/>
    <w:rsid w:val="003928E8"/>
    <w:rsid w:val="00394D10"/>
    <w:rsid w:val="00395379"/>
    <w:rsid w:val="00396329"/>
    <w:rsid w:val="00397B71"/>
    <w:rsid w:val="003A2626"/>
    <w:rsid w:val="003A2BA1"/>
    <w:rsid w:val="003A3AAC"/>
    <w:rsid w:val="003A452B"/>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E28D1"/>
    <w:rsid w:val="003E4EE8"/>
    <w:rsid w:val="003F1639"/>
    <w:rsid w:val="003F4394"/>
    <w:rsid w:val="003F702A"/>
    <w:rsid w:val="00404FBE"/>
    <w:rsid w:val="00406193"/>
    <w:rsid w:val="0041088E"/>
    <w:rsid w:val="00413916"/>
    <w:rsid w:val="00413F22"/>
    <w:rsid w:val="00415069"/>
    <w:rsid w:val="004225C8"/>
    <w:rsid w:val="004244D8"/>
    <w:rsid w:val="00433336"/>
    <w:rsid w:val="00434782"/>
    <w:rsid w:val="004355CB"/>
    <w:rsid w:val="00436E53"/>
    <w:rsid w:val="00437A07"/>
    <w:rsid w:val="004404E6"/>
    <w:rsid w:val="00446723"/>
    <w:rsid w:val="00447516"/>
    <w:rsid w:val="00452F7E"/>
    <w:rsid w:val="004537B8"/>
    <w:rsid w:val="0045383E"/>
    <w:rsid w:val="00456449"/>
    <w:rsid w:val="004574F6"/>
    <w:rsid w:val="0046010C"/>
    <w:rsid w:val="004620DE"/>
    <w:rsid w:val="0046219A"/>
    <w:rsid w:val="00467B04"/>
    <w:rsid w:val="004707F1"/>
    <w:rsid w:val="00470DE3"/>
    <w:rsid w:val="00473770"/>
    <w:rsid w:val="004812E8"/>
    <w:rsid w:val="004867F6"/>
    <w:rsid w:val="004902E9"/>
    <w:rsid w:val="00490B03"/>
    <w:rsid w:val="00492844"/>
    <w:rsid w:val="004942A7"/>
    <w:rsid w:val="00496510"/>
    <w:rsid w:val="00496C46"/>
    <w:rsid w:val="004A2328"/>
    <w:rsid w:val="004A2BEB"/>
    <w:rsid w:val="004A2CB3"/>
    <w:rsid w:val="004A3776"/>
    <w:rsid w:val="004A3EE1"/>
    <w:rsid w:val="004A73AB"/>
    <w:rsid w:val="004B166E"/>
    <w:rsid w:val="004B1BE9"/>
    <w:rsid w:val="004B21ED"/>
    <w:rsid w:val="004B431E"/>
    <w:rsid w:val="004B4B1B"/>
    <w:rsid w:val="004B7A1E"/>
    <w:rsid w:val="004C3335"/>
    <w:rsid w:val="004D2923"/>
    <w:rsid w:val="004E0CDA"/>
    <w:rsid w:val="004E1EF3"/>
    <w:rsid w:val="004E38C0"/>
    <w:rsid w:val="004E38FD"/>
    <w:rsid w:val="004F0163"/>
    <w:rsid w:val="004F04CE"/>
    <w:rsid w:val="004F0C60"/>
    <w:rsid w:val="004F4D57"/>
    <w:rsid w:val="004F5FCC"/>
    <w:rsid w:val="004F64F4"/>
    <w:rsid w:val="004F783F"/>
    <w:rsid w:val="00503787"/>
    <w:rsid w:val="00504CE9"/>
    <w:rsid w:val="0050502D"/>
    <w:rsid w:val="00506522"/>
    <w:rsid w:val="005069C8"/>
    <w:rsid w:val="00510304"/>
    <w:rsid w:val="0051045C"/>
    <w:rsid w:val="00511202"/>
    <w:rsid w:val="005143CF"/>
    <w:rsid w:val="00523A28"/>
    <w:rsid w:val="005250E4"/>
    <w:rsid w:val="00531490"/>
    <w:rsid w:val="0053206C"/>
    <w:rsid w:val="00541473"/>
    <w:rsid w:val="00541BC7"/>
    <w:rsid w:val="005421D4"/>
    <w:rsid w:val="005429DE"/>
    <w:rsid w:val="00543197"/>
    <w:rsid w:val="0054320D"/>
    <w:rsid w:val="00545C35"/>
    <w:rsid w:val="005463ED"/>
    <w:rsid w:val="005471DF"/>
    <w:rsid w:val="005522CE"/>
    <w:rsid w:val="00552EA2"/>
    <w:rsid w:val="005535EA"/>
    <w:rsid w:val="005552ED"/>
    <w:rsid w:val="00557502"/>
    <w:rsid w:val="00561834"/>
    <w:rsid w:val="0056262C"/>
    <w:rsid w:val="00566078"/>
    <w:rsid w:val="0057135E"/>
    <w:rsid w:val="00571BFE"/>
    <w:rsid w:val="00572861"/>
    <w:rsid w:val="00580884"/>
    <w:rsid w:val="005826AF"/>
    <w:rsid w:val="00586284"/>
    <w:rsid w:val="005877F2"/>
    <w:rsid w:val="00590FB7"/>
    <w:rsid w:val="00591020"/>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F106D"/>
    <w:rsid w:val="005F6E97"/>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36CDB"/>
    <w:rsid w:val="00647D12"/>
    <w:rsid w:val="0065715F"/>
    <w:rsid w:val="00661A13"/>
    <w:rsid w:val="00663D09"/>
    <w:rsid w:val="0066460D"/>
    <w:rsid w:val="00665328"/>
    <w:rsid w:val="00667D4B"/>
    <w:rsid w:val="00677BB4"/>
    <w:rsid w:val="0068230A"/>
    <w:rsid w:val="00683DDF"/>
    <w:rsid w:val="00684022"/>
    <w:rsid w:val="00687327"/>
    <w:rsid w:val="0069126D"/>
    <w:rsid w:val="00691929"/>
    <w:rsid w:val="006929C6"/>
    <w:rsid w:val="00693640"/>
    <w:rsid w:val="00694C52"/>
    <w:rsid w:val="0069621B"/>
    <w:rsid w:val="00696981"/>
    <w:rsid w:val="0069754C"/>
    <w:rsid w:val="0069762D"/>
    <w:rsid w:val="00697A19"/>
    <w:rsid w:val="006A04D4"/>
    <w:rsid w:val="006A2000"/>
    <w:rsid w:val="006A31AD"/>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0103"/>
    <w:rsid w:val="006E07B3"/>
    <w:rsid w:val="006E1636"/>
    <w:rsid w:val="006E3C56"/>
    <w:rsid w:val="006E773D"/>
    <w:rsid w:val="006F17E3"/>
    <w:rsid w:val="006F18AA"/>
    <w:rsid w:val="006F2795"/>
    <w:rsid w:val="006F6A8A"/>
    <w:rsid w:val="00700737"/>
    <w:rsid w:val="007017AF"/>
    <w:rsid w:val="00704537"/>
    <w:rsid w:val="00710BFC"/>
    <w:rsid w:val="007152DA"/>
    <w:rsid w:val="00717496"/>
    <w:rsid w:val="00720F64"/>
    <w:rsid w:val="00722262"/>
    <w:rsid w:val="007240CA"/>
    <w:rsid w:val="00726834"/>
    <w:rsid w:val="00735987"/>
    <w:rsid w:val="00735E92"/>
    <w:rsid w:val="0073656C"/>
    <w:rsid w:val="007368CF"/>
    <w:rsid w:val="007406E0"/>
    <w:rsid w:val="00743F6F"/>
    <w:rsid w:val="00744E50"/>
    <w:rsid w:val="007467C8"/>
    <w:rsid w:val="007524A1"/>
    <w:rsid w:val="007542A8"/>
    <w:rsid w:val="00755D84"/>
    <w:rsid w:val="00756AC5"/>
    <w:rsid w:val="007570AB"/>
    <w:rsid w:val="007575CF"/>
    <w:rsid w:val="007620D5"/>
    <w:rsid w:val="00763103"/>
    <w:rsid w:val="00764052"/>
    <w:rsid w:val="00766F3F"/>
    <w:rsid w:val="007707EC"/>
    <w:rsid w:val="007720F4"/>
    <w:rsid w:val="00774D94"/>
    <w:rsid w:val="00777F79"/>
    <w:rsid w:val="0078188D"/>
    <w:rsid w:val="00781A99"/>
    <w:rsid w:val="00783C0F"/>
    <w:rsid w:val="00784412"/>
    <w:rsid w:val="00787D3A"/>
    <w:rsid w:val="00792999"/>
    <w:rsid w:val="007938C6"/>
    <w:rsid w:val="00794290"/>
    <w:rsid w:val="007952E3"/>
    <w:rsid w:val="007A01A3"/>
    <w:rsid w:val="007A103B"/>
    <w:rsid w:val="007A1B4C"/>
    <w:rsid w:val="007A2D7D"/>
    <w:rsid w:val="007A2E36"/>
    <w:rsid w:val="007A5B43"/>
    <w:rsid w:val="007A6474"/>
    <w:rsid w:val="007A664A"/>
    <w:rsid w:val="007B16C0"/>
    <w:rsid w:val="007B1E2B"/>
    <w:rsid w:val="007B2093"/>
    <w:rsid w:val="007B222D"/>
    <w:rsid w:val="007B3671"/>
    <w:rsid w:val="007B68D4"/>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6C9"/>
    <w:rsid w:val="007F4F39"/>
    <w:rsid w:val="007F7931"/>
    <w:rsid w:val="00801EE0"/>
    <w:rsid w:val="00802E19"/>
    <w:rsid w:val="008055B7"/>
    <w:rsid w:val="00810216"/>
    <w:rsid w:val="0081065C"/>
    <w:rsid w:val="008128FE"/>
    <w:rsid w:val="00821685"/>
    <w:rsid w:val="00822A11"/>
    <w:rsid w:val="00825299"/>
    <w:rsid w:val="008274B9"/>
    <w:rsid w:val="00831F1E"/>
    <w:rsid w:val="00832CFB"/>
    <w:rsid w:val="00834FB4"/>
    <w:rsid w:val="00835DFE"/>
    <w:rsid w:val="00836391"/>
    <w:rsid w:val="0083702D"/>
    <w:rsid w:val="00837396"/>
    <w:rsid w:val="008402BE"/>
    <w:rsid w:val="008412B7"/>
    <w:rsid w:val="00843DCA"/>
    <w:rsid w:val="00843FAB"/>
    <w:rsid w:val="00843FDD"/>
    <w:rsid w:val="008443D2"/>
    <w:rsid w:val="00844553"/>
    <w:rsid w:val="00844AF5"/>
    <w:rsid w:val="00846719"/>
    <w:rsid w:val="008479E5"/>
    <w:rsid w:val="0085422E"/>
    <w:rsid w:val="00855218"/>
    <w:rsid w:val="00856097"/>
    <w:rsid w:val="008626E0"/>
    <w:rsid w:val="0086652A"/>
    <w:rsid w:val="008718EE"/>
    <w:rsid w:val="00871D38"/>
    <w:rsid w:val="00871D7A"/>
    <w:rsid w:val="0087225A"/>
    <w:rsid w:val="00876DFA"/>
    <w:rsid w:val="00881EB6"/>
    <w:rsid w:val="008844B7"/>
    <w:rsid w:val="008848F6"/>
    <w:rsid w:val="00884EF9"/>
    <w:rsid w:val="00890677"/>
    <w:rsid w:val="00890D0C"/>
    <w:rsid w:val="00891E80"/>
    <w:rsid w:val="008939AF"/>
    <w:rsid w:val="008A07C1"/>
    <w:rsid w:val="008A55A1"/>
    <w:rsid w:val="008A5747"/>
    <w:rsid w:val="008A6227"/>
    <w:rsid w:val="008A78AF"/>
    <w:rsid w:val="008B1DAA"/>
    <w:rsid w:val="008B1EB0"/>
    <w:rsid w:val="008B6489"/>
    <w:rsid w:val="008B67A5"/>
    <w:rsid w:val="008B7720"/>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17ADF"/>
    <w:rsid w:val="0092105C"/>
    <w:rsid w:val="00922FA6"/>
    <w:rsid w:val="009246E4"/>
    <w:rsid w:val="009252A6"/>
    <w:rsid w:val="009252C3"/>
    <w:rsid w:val="0092638D"/>
    <w:rsid w:val="00930D76"/>
    <w:rsid w:val="0093263B"/>
    <w:rsid w:val="009413E5"/>
    <w:rsid w:val="009430E7"/>
    <w:rsid w:val="009467D4"/>
    <w:rsid w:val="00951A2E"/>
    <w:rsid w:val="00951C1B"/>
    <w:rsid w:val="009522F6"/>
    <w:rsid w:val="00954461"/>
    <w:rsid w:val="009569F1"/>
    <w:rsid w:val="00960659"/>
    <w:rsid w:val="00964E3F"/>
    <w:rsid w:val="00964FA6"/>
    <w:rsid w:val="00970460"/>
    <w:rsid w:val="009715BF"/>
    <w:rsid w:val="00973B2B"/>
    <w:rsid w:val="00974205"/>
    <w:rsid w:val="00974B1C"/>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72A9"/>
    <w:rsid w:val="009D0C25"/>
    <w:rsid w:val="009D5E72"/>
    <w:rsid w:val="009D5E7C"/>
    <w:rsid w:val="009E0F4E"/>
    <w:rsid w:val="009E2F14"/>
    <w:rsid w:val="009E6632"/>
    <w:rsid w:val="009F0DA9"/>
    <w:rsid w:val="009F1752"/>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5F8D"/>
    <w:rsid w:val="00A3622D"/>
    <w:rsid w:val="00A36DFA"/>
    <w:rsid w:val="00A417FC"/>
    <w:rsid w:val="00A47BAD"/>
    <w:rsid w:val="00A505B3"/>
    <w:rsid w:val="00A5120E"/>
    <w:rsid w:val="00A54C96"/>
    <w:rsid w:val="00A559F3"/>
    <w:rsid w:val="00A601C7"/>
    <w:rsid w:val="00A601D8"/>
    <w:rsid w:val="00A76210"/>
    <w:rsid w:val="00A810AA"/>
    <w:rsid w:val="00A81183"/>
    <w:rsid w:val="00A854E6"/>
    <w:rsid w:val="00A85A19"/>
    <w:rsid w:val="00A915BC"/>
    <w:rsid w:val="00A93195"/>
    <w:rsid w:val="00A9555A"/>
    <w:rsid w:val="00AA0CFE"/>
    <w:rsid w:val="00AA4B88"/>
    <w:rsid w:val="00AB11B8"/>
    <w:rsid w:val="00AB668F"/>
    <w:rsid w:val="00AB6E08"/>
    <w:rsid w:val="00AB72FA"/>
    <w:rsid w:val="00AB7336"/>
    <w:rsid w:val="00AC184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2911"/>
    <w:rsid w:val="00B142A1"/>
    <w:rsid w:val="00B362A6"/>
    <w:rsid w:val="00B41CA5"/>
    <w:rsid w:val="00B43A1F"/>
    <w:rsid w:val="00B43D88"/>
    <w:rsid w:val="00B446D6"/>
    <w:rsid w:val="00B458E2"/>
    <w:rsid w:val="00B509B6"/>
    <w:rsid w:val="00B51664"/>
    <w:rsid w:val="00B57794"/>
    <w:rsid w:val="00B61CFC"/>
    <w:rsid w:val="00B65FCF"/>
    <w:rsid w:val="00B724A0"/>
    <w:rsid w:val="00B727B1"/>
    <w:rsid w:val="00B729AF"/>
    <w:rsid w:val="00B72C61"/>
    <w:rsid w:val="00B72E22"/>
    <w:rsid w:val="00B74EC6"/>
    <w:rsid w:val="00B805B5"/>
    <w:rsid w:val="00B81908"/>
    <w:rsid w:val="00B81F2F"/>
    <w:rsid w:val="00B81FC6"/>
    <w:rsid w:val="00B824C5"/>
    <w:rsid w:val="00B91473"/>
    <w:rsid w:val="00B943FB"/>
    <w:rsid w:val="00B95433"/>
    <w:rsid w:val="00B96BBF"/>
    <w:rsid w:val="00B97A28"/>
    <w:rsid w:val="00B97BE3"/>
    <w:rsid w:val="00BA3241"/>
    <w:rsid w:val="00BA525D"/>
    <w:rsid w:val="00BB11FB"/>
    <w:rsid w:val="00BB176D"/>
    <w:rsid w:val="00BB3C12"/>
    <w:rsid w:val="00BB4135"/>
    <w:rsid w:val="00BB78C7"/>
    <w:rsid w:val="00BC17BF"/>
    <w:rsid w:val="00BC22D4"/>
    <w:rsid w:val="00BD0772"/>
    <w:rsid w:val="00BD0A7B"/>
    <w:rsid w:val="00BD1397"/>
    <w:rsid w:val="00BD211C"/>
    <w:rsid w:val="00BE2466"/>
    <w:rsid w:val="00BE3977"/>
    <w:rsid w:val="00BE45F2"/>
    <w:rsid w:val="00BE5F72"/>
    <w:rsid w:val="00BF3DB9"/>
    <w:rsid w:val="00BF4BDB"/>
    <w:rsid w:val="00BF6E0B"/>
    <w:rsid w:val="00C01213"/>
    <w:rsid w:val="00C017B9"/>
    <w:rsid w:val="00C02AE6"/>
    <w:rsid w:val="00C06DE1"/>
    <w:rsid w:val="00C11C4D"/>
    <w:rsid w:val="00C17386"/>
    <w:rsid w:val="00C1766C"/>
    <w:rsid w:val="00C177B2"/>
    <w:rsid w:val="00C20035"/>
    <w:rsid w:val="00C23740"/>
    <w:rsid w:val="00C27A73"/>
    <w:rsid w:val="00C3328F"/>
    <w:rsid w:val="00C33692"/>
    <w:rsid w:val="00C3495E"/>
    <w:rsid w:val="00C3657E"/>
    <w:rsid w:val="00C36E94"/>
    <w:rsid w:val="00C424BD"/>
    <w:rsid w:val="00C43CBD"/>
    <w:rsid w:val="00C47070"/>
    <w:rsid w:val="00C5052C"/>
    <w:rsid w:val="00C5288F"/>
    <w:rsid w:val="00C54DA8"/>
    <w:rsid w:val="00C55518"/>
    <w:rsid w:val="00C56A6C"/>
    <w:rsid w:val="00C604A1"/>
    <w:rsid w:val="00C62F68"/>
    <w:rsid w:val="00C637DB"/>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257"/>
    <w:rsid w:val="00CB5A25"/>
    <w:rsid w:val="00CC1AEF"/>
    <w:rsid w:val="00CC7620"/>
    <w:rsid w:val="00CD1459"/>
    <w:rsid w:val="00CD1F7A"/>
    <w:rsid w:val="00CD3C56"/>
    <w:rsid w:val="00CD58DA"/>
    <w:rsid w:val="00CD65D8"/>
    <w:rsid w:val="00CD7B98"/>
    <w:rsid w:val="00CE0D57"/>
    <w:rsid w:val="00CE10AB"/>
    <w:rsid w:val="00CE3F04"/>
    <w:rsid w:val="00CE5562"/>
    <w:rsid w:val="00CF480B"/>
    <w:rsid w:val="00CF4CB1"/>
    <w:rsid w:val="00CF4EF1"/>
    <w:rsid w:val="00CF6DDE"/>
    <w:rsid w:val="00D001A6"/>
    <w:rsid w:val="00D0035E"/>
    <w:rsid w:val="00D008D6"/>
    <w:rsid w:val="00D022F8"/>
    <w:rsid w:val="00D03AE5"/>
    <w:rsid w:val="00D06E0E"/>
    <w:rsid w:val="00D07CF9"/>
    <w:rsid w:val="00D10296"/>
    <w:rsid w:val="00D11515"/>
    <w:rsid w:val="00D12FC2"/>
    <w:rsid w:val="00D13089"/>
    <w:rsid w:val="00D14366"/>
    <w:rsid w:val="00D14FFE"/>
    <w:rsid w:val="00D15A42"/>
    <w:rsid w:val="00D15F93"/>
    <w:rsid w:val="00D21A88"/>
    <w:rsid w:val="00D23CD2"/>
    <w:rsid w:val="00D2542D"/>
    <w:rsid w:val="00D278C8"/>
    <w:rsid w:val="00D313CD"/>
    <w:rsid w:val="00D33640"/>
    <w:rsid w:val="00D336FE"/>
    <w:rsid w:val="00D3557D"/>
    <w:rsid w:val="00D36B50"/>
    <w:rsid w:val="00D401DF"/>
    <w:rsid w:val="00D401FE"/>
    <w:rsid w:val="00D4058F"/>
    <w:rsid w:val="00D420E3"/>
    <w:rsid w:val="00D43BC3"/>
    <w:rsid w:val="00D45142"/>
    <w:rsid w:val="00D46E4D"/>
    <w:rsid w:val="00D47C65"/>
    <w:rsid w:val="00D47E9E"/>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9751A"/>
    <w:rsid w:val="00DA07FB"/>
    <w:rsid w:val="00DA591B"/>
    <w:rsid w:val="00DA7428"/>
    <w:rsid w:val="00DA7694"/>
    <w:rsid w:val="00DA7E5E"/>
    <w:rsid w:val="00DB127F"/>
    <w:rsid w:val="00DB2140"/>
    <w:rsid w:val="00DB6F38"/>
    <w:rsid w:val="00DB7472"/>
    <w:rsid w:val="00DB767D"/>
    <w:rsid w:val="00DB7C2E"/>
    <w:rsid w:val="00DC101E"/>
    <w:rsid w:val="00DC3361"/>
    <w:rsid w:val="00DC3478"/>
    <w:rsid w:val="00DC4203"/>
    <w:rsid w:val="00DC4F51"/>
    <w:rsid w:val="00DC60D9"/>
    <w:rsid w:val="00DC6ADA"/>
    <w:rsid w:val="00DD19D7"/>
    <w:rsid w:val="00DD2AF2"/>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4A7D"/>
    <w:rsid w:val="00E2733F"/>
    <w:rsid w:val="00E276DA"/>
    <w:rsid w:val="00E30938"/>
    <w:rsid w:val="00E30AD7"/>
    <w:rsid w:val="00E3377D"/>
    <w:rsid w:val="00E33AAB"/>
    <w:rsid w:val="00E3469D"/>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19"/>
    <w:rsid w:val="00EC01FA"/>
    <w:rsid w:val="00EC0566"/>
    <w:rsid w:val="00EC1075"/>
    <w:rsid w:val="00EC5D22"/>
    <w:rsid w:val="00EC6970"/>
    <w:rsid w:val="00ED0925"/>
    <w:rsid w:val="00ED1444"/>
    <w:rsid w:val="00ED1AF0"/>
    <w:rsid w:val="00ED3742"/>
    <w:rsid w:val="00ED3933"/>
    <w:rsid w:val="00ED3BB3"/>
    <w:rsid w:val="00ED5871"/>
    <w:rsid w:val="00ED5ACB"/>
    <w:rsid w:val="00EE216B"/>
    <w:rsid w:val="00EE2782"/>
    <w:rsid w:val="00EE2D0F"/>
    <w:rsid w:val="00EE6601"/>
    <w:rsid w:val="00EE691A"/>
    <w:rsid w:val="00EF0C40"/>
    <w:rsid w:val="00EF10FA"/>
    <w:rsid w:val="00EF24D7"/>
    <w:rsid w:val="00EF53D2"/>
    <w:rsid w:val="00EF61C0"/>
    <w:rsid w:val="00EF7F69"/>
    <w:rsid w:val="00F01A8E"/>
    <w:rsid w:val="00F034F5"/>
    <w:rsid w:val="00F04FCD"/>
    <w:rsid w:val="00F05B00"/>
    <w:rsid w:val="00F0799F"/>
    <w:rsid w:val="00F12A8F"/>
    <w:rsid w:val="00F12E90"/>
    <w:rsid w:val="00F162B7"/>
    <w:rsid w:val="00F16B95"/>
    <w:rsid w:val="00F170DF"/>
    <w:rsid w:val="00F17692"/>
    <w:rsid w:val="00F20CCB"/>
    <w:rsid w:val="00F20CFC"/>
    <w:rsid w:val="00F21119"/>
    <w:rsid w:val="00F21EAF"/>
    <w:rsid w:val="00F221B7"/>
    <w:rsid w:val="00F22561"/>
    <w:rsid w:val="00F241A0"/>
    <w:rsid w:val="00F274E8"/>
    <w:rsid w:val="00F27D4F"/>
    <w:rsid w:val="00F30DED"/>
    <w:rsid w:val="00F32238"/>
    <w:rsid w:val="00F32CF8"/>
    <w:rsid w:val="00F3402E"/>
    <w:rsid w:val="00F34C22"/>
    <w:rsid w:val="00F35FF0"/>
    <w:rsid w:val="00F36C98"/>
    <w:rsid w:val="00F37C43"/>
    <w:rsid w:val="00F43B6C"/>
    <w:rsid w:val="00F5331B"/>
    <w:rsid w:val="00F60568"/>
    <w:rsid w:val="00F60900"/>
    <w:rsid w:val="00F60DAB"/>
    <w:rsid w:val="00F63A91"/>
    <w:rsid w:val="00F64345"/>
    <w:rsid w:val="00F7069C"/>
    <w:rsid w:val="00F71D5D"/>
    <w:rsid w:val="00F7436F"/>
    <w:rsid w:val="00F76F1D"/>
    <w:rsid w:val="00F77139"/>
    <w:rsid w:val="00F805DB"/>
    <w:rsid w:val="00F85FE2"/>
    <w:rsid w:val="00F877FB"/>
    <w:rsid w:val="00F912CE"/>
    <w:rsid w:val="00F92BFF"/>
    <w:rsid w:val="00F945CB"/>
    <w:rsid w:val="00F960CC"/>
    <w:rsid w:val="00FA431A"/>
    <w:rsid w:val="00FB0314"/>
    <w:rsid w:val="00FB244E"/>
    <w:rsid w:val="00FB2A98"/>
    <w:rsid w:val="00FB3BD3"/>
    <w:rsid w:val="00FB439F"/>
    <w:rsid w:val="00FB513D"/>
    <w:rsid w:val="00FB5A54"/>
    <w:rsid w:val="00FB6B77"/>
    <w:rsid w:val="00FB6E77"/>
    <w:rsid w:val="00FC4055"/>
    <w:rsid w:val="00FC4323"/>
    <w:rsid w:val="00FC46E4"/>
    <w:rsid w:val="00FC6110"/>
    <w:rsid w:val="00FC68AF"/>
    <w:rsid w:val="00FD069B"/>
    <w:rsid w:val="00FD1C88"/>
    <w:rsid w:val="00FD5060"/>
    <w:rsid w:val="00FD6C9E"/>
    <w:rsid w:val="00FD7851"/>
    <w:rsid w:val="00FE0243"/>
    <w:rsid w:val="00FE15A4"/>
    <w:rsid w:val="00FE2C7D"/>
    <w:rsid w:val="00FE3A13"/>
    <w:rsid w:val="00FE437B"/>
    <w:rsid w:val="00FE67A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48F917"/>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iPriority w:val="99"/>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7B68D4"/>
    <w:rPr>
      <w:rFonts w:ascii="Arial" w:eastAsia="Arial" w:hAnsi="Arial" w:cs="Arial"/>
      <w:sz w:val="24"/>
      <w:szCs w:val="24"/>
    </w:rPr>
  </w:style>
  <w:style w:type="paragraph" w:customStyle="1" w:styleId="Nvel02">
    <w:name w:val="Nível 02"/>
    <w:basedOn w:val="Nivel2-Opcional"/>
    <w:link w:val="Nvel02Char"/>
    <w:autoRedefine/>
    <w:qFormat/>
    <w:rsid w:val="007B68D4"/>
    <w:pPr>
      <w:shd w:val="clear" w:color="auto" w:fill="auto"/>
      <w:spacing w:before="0" w:after="0" w:line="240" w:lineRule="auto"/>
      <w:jc w:val="center"/>
    </w:pPr>
    <w:rPr>
      <w:i w:val="0"/>
      <w:color w:val="auto"/>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paragraph" w:customStyle="1" w:styleId="isselectedend">
    <w:name w:val="isselectedend"/>
    <w:basedOn w:val="Normal"/>
    <w:rsid w:val="0039118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99103281">
      <w:bodyDiv w:val="1"/>
      <w:marLeft w:val="0"/>
      <w:marRight w:val="0"/>
      <w:marTop w:val="0"/>
      <w:marBottom w:val="0"/>
      <w:divBdr>
        <w:top w:val="none" w:sz="0" w:space="0" w:color="auto"/>
        <w:left w:val="none" w:sz="0" w:space="0" w:color="auto"/>
        <w:bottom w:val="none" w:sz="0" w:space="0" w:color="auto"/>
        <w:right w:val="none" w:sz="0" w:space="0" w:color="auto"/>
      </w:divBdr>
      <w:divsChild>
        <w:div w:id="1560166721">
          <w:marLeft w:val="0"/>
          <w:marRight w:val="0"/>
          <w:marTop w:val="0"/>
          <w:marBottom w:val="0"/>
          <w:divBdr>
            <w:top w:val="none" w:sz="0" w:space="0" w:color="auto"/>
            <w:left w:val="none" w:sz="0" w:space="0" w:color="auto"/>
            <w:bottom w:val="none" w:sz="0" w:space="0" w:color="auto"/>
            <w:right w:val="none" w:sz="0" w:space="0" w:color="auto"/>
          </w:divBdr>
          <w:divsChild>
            <w:div w:id="1242522176">
              <w:marLeft w:val="0"/>
              <w:marRight w:val="0"/>
              <w:marTop w:val="0"/>
              <w:marBottom w:val="0"/>
              <w:divBdr>
                <w:top w:val="none" w:sz="0" w:space="0" w:color="auto"/>
                <w:left w:val="none" w:sz="0" w:space="0" w:color="auto"/>
                <w:bottom w:val="none" w:sz="0" w:space="0" w:color="auto"/>
                <w:right w:val="none" w:sz="0" w:space="0" w:color="auto"/>
              </w:divBdr>
              <w:divsChild>
                <w:div w:id="1473717266">
                  <w:marLeft w:val="0"/>
                  <w:marRight w:val="0"/>
                  <w:marTop w:val="0"/>
                  <w:marBottom w:val="0"/>
                  <w:divBdr>
                    <w:top w:val="none" w:sz="0" w:space="0" w:color="auto"/>
                    <w:left w:val="none" w:sz="0" w:space="0" w:color="auto"/>
                    <w:bottom w:val="none" w:sz="0" w:space="0" w:color="auto"/>
                    <w:right w:val="none" w:sz="0" w:space="0" w:color="auto"/>
                  </w:divBdr>
                  <w:divsChild>
                    <w:div w:id="1521972468">
                      <w:marLeft w:val="0"/>
                      <w:marRight w:val="0"/>
                      <w:marTop w:val="0"/>
                      <w:marBottom w:val="0"/>
                      <w:divBdr>
                        <w:top w:val="none" w:sz="0" w:space="0" w:color="auto"/>
                        <w:left w:val="none" w:sz="0" w:space="0" w:color="auto"/>
                        <w:bottom w:val="none" w:sz="0" w:space="0" w:color="auto"/>
                        <w:right w:val="none" w:sz="0" w:space="0" w:color="auto"/>
                      </w:divBdr>
                      <w:divsChild>
                        <w:div w:id="1137143765">
                          <w:marLeft w:val="0"/>
                          <w:marRight w:val="0"/>
                          <w:marTop w:val="0"/>
                          <w:marBottom w:val="0"/>
                          <w:divBdr>
                            <w:top w:val="none" w:sz="0" w:space="0" w:color="auto"/>
                            <w:left w:val="none" w:sz="0" w:space="0" w:color="auto"/>
                            <w:bottom w:val="none" w:sz="0" w:space="0" w:color="auto"/>
                            <w:right w:val="none" w:sz="0" w:space="0" w:color="auto"/>
                          </w:divBdr>
                          <w:divsChild>
                            <w:div w:id="1408041966">
                              <w:marLeft w:val="0"/>
                              <w:marRight w:val="0"/>
                              <w:marTop w:val="0"/>
                              <w:marBottom w:val="0"/>
                              <w:divBdr>
                                <w:top w:val="none" w:sz="0" w:space="0" w:color="auto"/>
                                <w:left w:val="none" w:sz="0" w:space="0" w:color="auto"/>
                                <w:bottom w:val="none" w:sz="0" w:space="0" w:color="auto"/>
                                <w:right w:val="none" w:sz="0" w:space="0" w:color="auto"/>
                              </w:divBdr>
                              <w:divsChild>
                                <w:div w:id="443427932">
                                  <w:marLeft w:val="0"/>
                                  <w:marRight w:val="0"/>
                                  <w:marTop w:val="0"/>
                                  <w:marBottom w:val="0"/>
                                  <w:divBdr>
                                    <w:top w:val="none" w:sz="0" w:space="0" w:color="auto"/>
                                    <w:left w:val="none" w:sz="0" w:space="0" w:color="auto"/>
                                    <w:bottom w:val="none" w:sz="0" w:space="0" w:color="auto"/>
                                    <w:right w:val="none" w:sz="0" w:space="0" w:color="auto"/>
                                  </w:divBdr>
                                  <w:divsChild>
                                    <w:div w:id="59814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86621273">
      <w:bodyDiv w:val="1"/>
      <w:marLeft w:val="0"/>
      <w:marRight w:val="0"/>
      <w:marTop w:val="0"/>
      <w:marBottom w:val="0"/>
      <w:divBdr>
        <w:top w:val="none" w:sz="0" w:space="0" w:color="auto"/>
        <w:left w:val="none" w:sz="0" w:space="0" w:color="auto"/>
        <w:bottom w:val="none" w:sz="0" w:space="0" w:color="auto"/>
        <w:right w:val="none" w:sz="0" w:space="0" w:color="auto"/>
      </w:divBdr>
    </w:div>
    <w:div w:id="408769125">
      <w:bodyDiv w:val="1"/>
      <w:marLeft w:val="0"/>
      <w:marRight w:val="0"/>
      <w:marTop w:val="0"/>
      <w:marBottom w:val="0"/>
      <w:divBdr>
        <w:top w:val="none" w:sz="0" w:space="0" w:color="auto"/>
        <w:left w:val="none" w:sz="0" w:space="0" w:color="auto"/>
        <w:bottom w:val="none" w:sz="0" w:space="0" w:color="auto"/>
        <w:right w:val="none" w:sz="0" w:space="0" w:color="auto"/>
      </w:divBdr>
      <w:divsChild>
        <w:div w:id="738406027">
          <w:marLeft w:val="0"/>
          <w:marRight w:val="0"/>
          <w:marTop w:val="0"/>
          <w:marBottom w:val="0"/>
          <w:divBdr>
            <w:top w:val="none" w:sz="0" w:space="0" w:color="auto"/>
            <w:left w:val="none" w:sz="0" w:space="0" w:color="auto"/>
            <w:bottom w:val="none" w:sz="0" w:space="0" w:color="auto"/>
            <w:right w:val="none" w:sz="0" w:space="0" w:color="auto"/>
          </w:divBdr>
          <w:divsChild>
            <w:div w:id="1563759799">
              <w:marLeft w:val="0"/>
              <w:marRight w:val="0"/>
              <w:marTop w:val="0"/>
              <w:marBottom w:val="0"/>
              <w:divBdr>
                <w:top w:val="none" w:sz="0" w:space="0" w:color="auto"/>
                <w:left w:val="none" w:sz="0" w:space="0" w:color="auto"/>
                <w:bottom w:val="none" w:sz="0" w:space="0" w:color="auto"/>
                <w:right w:val="none" w:sz="0" w:space="0" w:color="auto"/>
              </w:divBdr>
              <w:divsChild>
                <w:div w:id="924874469">
                  <w:marLeft w:val="0"/>
                  <w:marRight w:val="0"/>
                  <w:marTop w:val="0"/>
                  <w:marBottom w:val="0"/>
                  <w:divBdr>
                    <w:top w:val="none" w:sz="0" w:space="0" w:color="auto"/>
                    <w:left w:val="none" w:sz="0" w:space="0" w:color="auto"/>
                    <w:bottom w:val="none" w:sz="0" w:space="0" w:color="auto"/>
                    <w:right w:val="none" w:sz="0" w:space="0" w:color="auto"/>
                  </w:divBdr>
                  <w:divsChild>
                    <w:div w:id="579145036">
                      <w:marLeft w:val="0"/>
                      <w:marRight w:val="0"/>
                      <w:marTop w:val="0"/>
                      <w:marBottom w:val="0"/>
                      <w:divBdr>
                        <w:top w:val="none" w:sz="0" w:space="0" w:color="auto"/>
                        <w:left w:val="none" w:sz="0" w:space="0" w:color="auto"/>
                        <w:bottom w:val="none" w:sz="0" w:space="0" w:color="auto"/>
                        <w:right w:val="none" w:sz="0" w:space="0" w:color="auto"/>
                      </w:divBdr>
                      <w:divsChild>
                        <w:div w:id="446120111">
                          <w:marLeft w:val="0"/>
                          <w:marRight w:val="0"/>
                          <w:marTop w:val="0"/>
                          <w:marBottom w:val="0"/>
                          <w:divBdr>
                            <w:top w:val="none" w:sz="0" w:space="0" w:color="auto"/>
                            <w:left w:val="none" w:sz="0" w:space="0" w:color="auto"/>
                            <w:bottom w:val="none" w:sz="0" w:space="0" w:color="auto"/>
                            <w:right w:val="none" w:sz="0" w:space="0" w:color="auto"/>
                          </w:divBdr>
                          <w:divsChild>
                            <w:div w:id="589890070">
                              <w:marLeft w:val="0"/>
                              <w:marRight w:val="0"/>
                              <w:marTop w:val="0"/>
                              <w:marBottom w:val="0"/>
                              <w:divBdr>
                                <w:top w:val="none" w:sz="0" w:space="0" w:color="auto"/>
                                <w:left w:val="none" w:sz="0" w:space="0" w:color="auto"/>
                                <w:bottom w:val="none" w:sz="0" w:space="0" w:color="auto"/>
                                <w:right w:val="none" w:sz="0" w:space="0" w:color="auto"/>
                              </w:divBdr>
                              <w:divsChild>
                                <w:div w:id="1737627804">
                                  <w:marLeft w:val="0"/>
                                  <w:marRight w:val="0"/>
                                  <w:marTop w:val="0"/>
                                  <w:marBottom w:val="0"/>
                                  <w:divBdr>
                                    <w:top w:val="none" w:sz="0" w:space="0" w:color="auto"/>
                                    <w:left w:val="none" w:sz="0" w:space="0" w:color="auto"/>
                                    <w:bottom w:val="none" w:sz="0" w:space="0" w:color="auto"/>
                                    <w:right w:val="none" w:sz="0" w:space="0" w:color="auto"/>
                                  </w:divBdr>
                                  <w:divsChild>
                                    <w:div w:id="7060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32894683">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in.gov.br/en/web/dou/-/instrucao-normativa-seges/me-n-77-de-4-de-novembro-de-2022-441681061"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287CD-77C2-42FD-B0CE-BBFA25B8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58</Pages>
  <Words>23483</Words>
  <Characters>136636</Characters>
  <Application>Microsoft Office Word</Application>
  <DocSecurity>0</DocSecurity>
  <Lines>1138</Lines>
  <Paragraphs>319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159800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2026-05-04T16:41:00Z</cp:lastPrinted>
  <dcterms:created xsi:type="dcterms:W3CDTF">2026-08-20T18:06:00Z</dcterms:created>
  <dcterms:modified xsi:type="dcterms:W3CDTF">2026-08-20T18:06:00Z</dcterms:modified>
</cp:coreProperties>
</file>