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37565" w14:textId="77777777" w:rsidR="005F6598" w:rsidRDefault="005F6598" w:rsidP="005F6598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30"/>
          <w:szCs w:val="30"/>
        </w:rPr>
        <w:t>ATO DE DISPENSA N° 000003</w:t>
      </w:r>
    </w:p>
    <w:p w14:paraId="21DB7D88" w14:textId="77777777" w:rsidR="005F6598" w:rsidRDefault="005F6598" w:rsidP="005F6598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  <w:t>Processo nº 000018/2026</w:t>
      </w:r>
    </w:p>
    <w:p w14:paraId="7C6B9C13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</w:pPr>
    </w:p>
    <w:p w14:paraId="474F84A8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kern w:val="0"/>
          <w:sz w:val="26"/>
          <w:szCs w:val="26"/>
        </w:rPr>
      </w:pPr>
    </w:p>
    <w:p w14:paraId="50A0EF55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 a necessidade de CONTRATAÇÃO DE EMPRESA ESPECIALIZADA PARA O FORNECIMENTO DE PASSAGENS AÉREAS PARA O DIRETOR GERAL, SR. ANDRÉ LUIZ TOSCANO DALMÁSIO, E PARA O DIRETOR INSTITUCIONAL, SR. DEMÉTRIUS JUNG GONZALEZ, PARA COMPARECEREM NA REUNIÃO COM EMBASA, SALVADORPAR, AGERSA E AGERBA SOBRE REGULAÇÃO NA BAHIA, NO PERÍODO DE 09 A 13 DE FEVEREIRO DE 2026 EM SALVADOR/BA.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, com fundamento no artigo Lei Nº 14.133/2021, Dispensa, Art. 75, Inciso II, UNIMUNDI VIAGENS E TURISMO LTDA, pessoa jurídica de direito privado, inscrita no CNPJ sob o n.º 00.217.413/0001-22, com sede na AVENIDA GETULIO VARGAS, 500 - CENTRO - COLATINA - ES - CEP:  vencedora no valor total de R$ 3.578,72 (três mil quinhentos e setenta e oito reais e setenta e dois centavos), cuja situação fiscal em relação à Seguridade Social está regular.</w:t>
      </w:r>
    </w:p>
    <w:p w14:paraId="490A6299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em todos os seus termos e atos.</w:t>
      </w:r>
    </w:p>
    <w:p w14:paraId="5995BF8E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Publique-se o presente ato de dispensa</w:t>
      </w:r>
    </w:p>
    <w:p w14:paraId="2E7575CE" w14:textId="17C41CE8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ID:2026.501C2600019.09.0003</w:t>
      </w:r>
    </w:p>
    <w:p w14:paraId="6B351ABA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6F4F48EE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56C3002E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11EAD64E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792C2FE5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</w:p>
    <w:p w14:paraId="2F3661EC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20 de janeiro de 2026</w:t>
      </w:r>
    </w:p>
    <w:p w14:paraId="54576CC8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38F50A86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2BA196AA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711DC561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1E2A2156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514DA6E6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kern w:val="0"/>
          <w:sz w:val="28"/>
          <w:szCs w:val="28"/>
        </w:rPr>
      </w:pPr>
    </w:p>
    <w:p w14:paraId="2B08AA69" w14:textId="77777777" w:rsid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>GEDSON BRANDÃO PAULINO</w:t>
      </w:r>
    </w:p>
    <w:p w14:paraId="59A2A193" w14:textId="60E28B2B" w:rsidR="00FA3C53" w:rsidRPr="005F6598" w:rsidRDefault="005F6598" w:rsidP="005F65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kern w:val="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kern w:val="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kern w:val="0"/>
          <w:sz w:val="28"/>
          <w:szCs w:val="28"/>
        </w:rPr>
        <w:t>Presidente</w:t>
      </w:r>
    </w:p>
    <w:sectPr w:rsidR="00FA3C53" w:rsidRPr="005F6598" w:rsidSect="005F6598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598"/>
    <w:rsid w:val="003B6BD0"/>
    <w:rsid w:val="005F6598"/>
    <w:rsid w:val="008C1710"/>
    <w:rsid w:val="00C93395"/>
    <w:rsid w:val="00FA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F860F"/>
  <w15:chartTrackingRefBased/>
  <w15:docId w15:val="{6F6EF7ED-17BC-4F49-8182-C2ED43003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65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65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65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65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65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65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65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65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65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65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65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65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659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659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65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65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65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65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65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65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65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65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65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65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659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65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65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65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65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2026-02-02T13:53:00Z</dcterms:created>
  <dcterms:modified xsi:type="dcterms:W3CDTF">2026-02-02T13:53:00Z</dcterms:modified>
</cp:coreProperties>
</file>