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E23F0" w14:textId="1BC8F902" w:rsidR="003A22AA" w:rsidRPr="00973A4D" w:rsidRDefault="003A22AA" w:rsidP="003A22AA">
      <w:pPr>
        <w:spacing w:after="56" w:line="240" w:lineRule="auto"/>
        <w:jc w:val="center"/>
        <w:rPr>
          <w:rFonts w:ascii="Arial" w:eastAsia="Arial" w:hAnsi="Arial" w:cs="Arial"/>
          <w:color w:val="000000"/>
          <w:sz w:val="20"/>
          <w:szCs w:val="20"/>
          <w:u w:val="single" w:color="000000"/>
          <w:lang w:eastAsia="pt-BR"/>
        </w:rPr>
      </w:pPr>
    </w:p>
    <w:p w14:paraId="4E6D12A8" w14:textId="77777777" w:rsidR="00702005" w:rsidRPr="00973A4D" w:rsidRDefault="00702005" w:rsidP="00702005">
      <w:pPr>
        <w:spacing w:after="0" w:line="240" w:lineRule="auto"/>
        <w:jc w:val="center"/>
        <w:rPr>
          <w:rFonts w:ascii="Arial" w:eastAsia="Arial" w:hAnsi="Arial" w:cs="Arial"/>
          <w:b/>
          <w:color w:val="000000"/>
          <w:sz w:val="20"/>
          <w:szCs w:val="20"/>
          <w:u w:val="single" w:color="000000"/>
          <w:lang w:eastAsia="pt-BR"/>
        </w:rPr>
      </w:pPr>
    </w:p>
    <w:p w14:paraId="24C9CCF2" w14:textId="77777777" w:rsidR="00702005" w:rsidRPr="00973A4D" w:rsidRDefault="00702005" w:rsidP="00702005">
      <w:pPr>
        <w:spacing w:after="0" w:line="240" w:lineRule="auto"/>
        <w:jc w:val="center"/>
        <w:rPr>
          <w:rFonts w:ascii="Arial" w:eastAsia="Arial" w:hAnsi="Arial" w:cs="Arial"/>
          <w:b/>
          <w:color w:val="000000"/>
          <w:sz w:val="20"/>
          <w:szCs w:val="20"/>
          <w:u w:val="single" w:color="000000"/>
          <w:lang w:eastAsia="pt-BR"/>
        </w:rPr>
      </w:pPr>
    </w:p>
    <w:p w14:paraId="07003B5A" w14:textId="497190B8" w:rsidR="003A22AA" w:rsidRPr="00B71AFB" w:rsidRDefault="003A22AA" w:rsidP="00702005">
      <w:pPr>
        <w:spacing w:after="0" w:line="240" w:lineRule="auto"/>
        <w:jc w:val="center"/>
        <w:rPr>
          <w:rFonts w:ascii="Arial" w:eastAsia="Arial" w:hAnsi="Arial" w:cs="Arial"/>
          <w:b/>
          <w:color w:val="000000"/>
          <w:sz w:val="20"/>
          <w:szCs w:val="20"/>
          <w:u w:val="single" w:color="000000"/>
          <w:lang w:eastAsia="pt-BR"/>
        </w:rPr>
      </w:pPr>
      <w:r w:rsidRPr="00B71AFB">
        <w:rPr>
          <w:rFonts w:ascii="Arial" w:eastAsia="Arial" w:hAnsi="Arial" w:cs="Arial"/>
          <w:b/>
          <w:color w:val="000000"/>
          <w:sz w:val="20"/>
          <w:szCs w:val="20"/>
          <w:u w:val="single" w:color="000000"/>
          <w:lang w:eastAsia="pt-BR"/>
        </w:rPr>
        <w:t>PREGÃO ELETRÔNICO</w:t>
      </w:r>
    </w:p>
    <w:p w14:paraId="2FAEA867" w14:textId="77777777" w:rsidR="00B15D54" w:rsidRDefault="00B15D54" w:rsidP="00702005">
      <w:pPr>
        <w:spacing w:after="0" w:line="240" w:lineRule="auto"/>
        <w:jc w:val="center"/>
        <w:rPr>
          <w:rFonts w:ascii="Arial" w:eastAsia="Arial" w:hAnsi="Arial" w:cs="Arial"/>
          <w:b/>
          <w:color w:val="000000"/>
          <w:sz w:val="20"/>
          <w:szCs w:val="20"/>
          <w:lang w:eastAsia="pt-BR"/>
        </w:rPr>
      </w:pPr>
    </w:p>
    <w:p w14:paraId="5A874D31" w14:textId="77777777" w:rsidR="00916E64" w:rsidRDefault="00916E64" w:rsidP="00702005">
      <w:pPr>
        <w:spacing w:after="0" w:line="240" w:lineRule="auto"/>
        <w:jc w:val="center"/>
        <w:rPr>
          <w:rFonts w:ascii="Arial" w:eastAsia="Arial" w:hAnsi="Arial" w:cs="Arial"/>
          <w:b/>
          <w:color w:val="000000"/>
          <w:sz w:val="20"/>
          <w:szCs w:val="20"/>
          <w:lang w:eastAsia="pt-BR"/>
        </w:rPr>
      </w:pPr>
    </w:p>
    <w:p w14:paraId="3D0A67D2" w14:textId="2FB8F14C" w:rsidR="00916E64" w:rsidRPr="00916E64" w:rsidRDefault="00916E64" w:rsidP="00702005">
      <w:pPr>
        <w:spacing w:after="0" w:line="240" w:lineRule="auto"/>
        <w:jc w:val="center"/>
        <w:rPr>
          <w:rFonts w:ascii="Arial" w:eastAsia="Arial" w:hAnsi="Arial" w:cs="Arial"/>
          <w:b/>
          <w:color w:val="000000"/>
          <w:sz w:val="20"/>
          <w:szCs w:val="20"/>
          <w:u w:val="single"/>
          <w:lang w:eastAsia="pt-BR"/>
        </w:rPr>
      </w:pPr>
      <w:r w:rsidRPr="00916E64">
        <w:rPr>
          <w:rFonts w:ascii="Arial" w:eastAsia="Arial" w:hAnsi="Arial" w:cs="Arial"/>
          <w:b/>
          <w:color w:val="000000"/>
          <w:sz w:val="20"/>
          <w:szCs w:val="20"/>
          <w:u w:val="single"/>
          <w:lang w:eastAsia="pt-BR"/>
        </w:rPr>
        <w:t xml:space="preserve">RETIFICAÇÃO </w:t>
      </w:r>
    </w:p>
    <w:p w14:paraId="650DB937" w14:textId="77777777" w:rsidR="00916E64" w:rsidRPr="00B71AFB" w:rsidRDefault="00916E64" w:rsidP="00702005">
      <w:pPr>
        <w:spacing w:after="0" w:line="240" w:lineRule="auto"/>
        <w:jc w:val="center"/>
        <w:rPr>
          <w:rFonts w:ascii="Arial" w:eastAsia="Arial" w:hAnsi="Arial" w:cs="Arial"/>
          <w:b/>
          <w:color w:val="000000"/>
          <w:sz w:val="20"/>
          <w:szCs w:val="20"/>
          <w:lang w:eastAsia="pt-BR"/>
        </w:rPr>
      </w:pPr>
    </w:p>
    <w:p w14:paraId="0C927996" w14:textId="77777777" w:rsidR="00702005" w:rsidRPr="00B71AFB" w:rsidRDefault="00702005" w:rsidP="00702005">
      <w:pPr>
        <w:pStyle w:val="SemEspaamento"/>
        <w:ind w:left="2694"/>
        <w:rPr>
          <w:rFonts w:ascii="Arial" w:hAnsi="Arial" w:cs="Arial"/>
          <w:b/>
          <w:sz w:val="20"/>
          <w:szCs w:val="20"/>
          <w:lang w:eastAsia="pt-BR"/>
        </w:rPr>
      </w:pPr>
    </w:p>
    <w:p w14:paraId="16B77B39" w14:textId="77777777" w:rsidR="00702005" w:rsidRPr="00B71AFB" w:rsidRDefault="00702005" w:rsidP="00702005">
      <w:pPr>
        <w:pStyle w:val="SemEspaamento"/>
        <w:ind w:left="2694"/>
        <w:rPr>
          <w:rFonts w:ascii="Arial" w:hAnsi="Arial" w:cs="Arial"/>
          <w:b/>
          <w:sz w:val="20"/>
          <w:szCs w:val="20"/>
          <w:lang w:eastAsia="pt-BR"/>
        </w:rPr>
      </w:pPr>
    </w:p>
    <w:p w14:paraId="2D648D24" w14:textId="77777777" w:rsidR="00702005" w:rsidRPr="00B71AFB" w:rsidRDefault="00702005" w:rsidP="00702005">
      <w:pPr>
        <w:pStyle w:val="SemEspaamento"/>
        <w:ind w:left="2694"/>
        <w:rPr>
          <w:rFonts w:ascii="Arial" w:hAnsi="Arial" w:cs="Arial"/>
          <w:b/>
          <w:sz w:val="20"/>
          <w:szCs w:val="20"/>
          <w:lang w:eastAsia="pt-BR"/>
        </w:rPr>
      </w:pPr>
    </w:p>
    <w:p w14:paraId="3CEC1E24" w14:textId="77777777" w:rsidR="00702005" w:rsidRPr="00B71AFB" w:rsidRDefault="00702005" w:rsidP="00702005">
      <w:pPr>
        <w:pStyle w:val="SemEspaamento"/>
        <w:ind w:left="2694"/>
        <w:rPr>
          <w:rFonts w:ascii="Arial" w:hAnsi="Arial" w:cs="Arial"/>
          <w:b/>
          <w:sz w:val="20"/>
          <w:szCs w:val="20"/>
          <w:lang w:eastAsia="pt-BR"/>
        </w:rPr>
      </w:pPr>
    </w:p>
    <w:p w14:paraId="2CC53D1E" w14:textId="77777777" w:rsidR="00702005" w:rsidRPr="00B71AFB" w:rsidRDefault="00702005" w:rsidP="00702005">
      <w:pPr>
        <w:pStyle w:val="SemEspaamento"/>
        <w:ind w:left="2694"/>
        <w:rPr>
          <w:rFonts w:ascii="Arial" w:hAnsi="Arial" w:cs="Arial"/>
          <w:b/>
          <w:sz w:val="20"/>
          <w:szCs w:val="20"/>
          <w:lang w:eastAsia="pt-BR"/>
        </w:rPr>
      </w:pPr>
    </w:p>
    <w:p w14:paraId="53356D9E" w14:textId="60F3A685" w:rsidR="003A22AA" w:rsidRPr="00B71AFB" w:rsidRDefault="00D864FB" w:rsidP="006A38AC">
      <w:pPr>
        <w:pStyle w:val="SemEspaamento"/>
        <w:jc w:val="center"/>
        <w:rPr>
          <w:rFonts w:ascii="Arial" w:hAnsi="Arial" w:cs="Arial"/>
          <w:b/>
          <w:sz w:val="20"/>
          <w:szCs w:val="20"/>
          <w:lang w:eastAsia="pt-BR"/>
        </w:rPr>
      </w:pPr>
      <w:r w:rsidRPr="00B71AFB">
        <w:rPr>
          <w:rFonts w:ascii="Arial" w:hAnsi="Arial" w:cs="Arial"/>
          <w:b/>
          <w:sz w:val="20"/>
          <w:szCs w:val="20"/>
          <w:lang w:eastAsia="pt-BR"/>
        </w:rPr>
        <w:t>EDITAL N° 80</w:t>
      </w:r>
      <w:r w:rsidR="003A22AA" w:rsidRPr="00B71AFB">
        <w:rPr>
          <w:rFonts w:ascii="Arial" w:hAnsi="Arial" w:cs="Arial"/>
          <w:b/>
          <w:sz w:val="20"/>
          <w:szCs w:val="20"/>
          <w:lang w:eastAsia="pt-BR"/>
        </w:rPr>
        <w:t>/2024</w:t>
      </w:r>
    </w:p>
    <w:p w14:paraId="7B9557E3" w14:textId="77777777" w:rsidR="00702005" w:rsidRPr="00B71AFB" w:rsidRDefault="00702005" w:rsidP="006A38AC">
      <w:pPr>
        <w:pStyle w:val="SemEspaamento"/>
        <w:ind w:left="2694"/>
        <w:jc w:val="center"/>
        <w:rPr>
          <w:rFonts w:ascii="Arial" w:hAnsi="Arial" w:cs="Arial"/>
          <w:b/>
          <w:sz w:val="20"/>
          <w:szCs w:val="20"/>
          <w:highlight w:val="yellow"/>
          <w:lang w:eastAsia="pt-BR"/>
        </w:rPr>
      </w:pPr>
    </w:p>
    <w:p w14:paraId="2EF19701" w14:textId="5FC56BC2" w:rsidR="003A22AA" w:rsidRPr="00B71AFB" w:rsidRDefault="005C44E0" w:rsidP="006A38AC">
      <w:pPr>
        <w:pStyle w:val="SemEspaamento"/>
        <w:jc w:val="center"/>
        <w:rPr>
          <w:rFonts w:ascii="Arial" w:hAnsi="Arial" w:cs="Arial"/>
          <w:b/>
          <w:sz w:val="20"/>
          <w:szCs w:val="20"/>
          <w:lang w:eastAsia="pt-BR"/>
        </w:rPr>
      </w:pPr>
      <w:r w:rsidRPr="00B71AFB">
        <w:rPr>
          <w:rFonts w:ascii="Arial" w:hAnsi="Arial" w:cs="Arial"/>
          <w:b/>
          <w:sz w:val="20"/>
          <w:szCs w:val="20"/>
          <w:lang w:eastAsia="pt-BR"/>
        </w:rPr>
        <w:t>PROCESSO ADMINISTRATIVO Nº 3358</w:t>
      </w:r>
      <w:r w:rsidR="003A22AA" w:rsidRPr="00B71AFB">
        <w:rPr>
          <w:rFonts w:ascii="Arial" w:hAnsi="Arial" w:cs="Arial"/>
          <w:b/>
          <w:sz w:val="20"/>
          <w:szCs w:val="20"/>
          <w:lang w:eastAsia="pt-BR"/>
        </w:rPr>
        <w:t>/2024</w:t>
      </w:r>
    </w:p>
    <w:p w14:paraId="277900DA" w14:textId="77777777" w:rsidR="0032635D" w:rsidRPr="00B71AFB" w:rsidRDefault="0032635D" w:rsidP="006A38AC">
      <w:pPr>
        <w:pStyle w:val="SemEspaamento"/>
        <w:jc w:val="center"/>
        <w:rPr>
          <w:rFonts w:ascii="Arial" w:hAnsi="Arial" w:cs="Arial"/>
          <w:b/>
          <w:sz w:val="20"/>
          <w:szCs w:val="20"/>
          <w:lang w:eastAsia="pt-BR"/>
        </w:rPr>
      </w:pPr>
    </w:p>
    <w:p w14:paraId="2CDDBEF9" w14:textId="77777777" w:rsidR="003A22AA" w:rsidRPr="00B71AFB" w:rsidRDefault="003A22AA" w:rsidP="00702005">
      <w:pPr>
        <w:spacing w:after="0" w:line="375" w:lineRule="auto"/>
        <w:ind w:left="10" w:right="-15" w:hanging="10"/>
        <w:jc w:val="center"/>
        <w:rPr>
          <w:rFonts w:ascii="Arial" w:eastAsia="Arial" w:hAnsi="Arial" w:cs="Arial"/>
          <w:b/>
          <w:color w:val="000000"/>
          <w:sz w:val="20"/>
          <w:szCs w:val="20"/>
          <w:lang w:eastAsia="pt-BR"/>
        </w:rPr>
      </w:pPr>
    </w:p>
    <w:p w14:paraId="294F0949" w14:textId="77777777" w:rsidR="00702005" w:rsidRPr="00B71AFB" w:rsidRDefault="00702005" w:rsidP="00702005">
      <w:pPr>
        <w:spacing w:after="0" w:line="375" w:lineRule="auto"/>
        <w:ind w:left="10" w:right="-15" w:hanging="10"/>
        <w:jc w:val="center"/>
        <w:rPr>
          <w:rFonts w:ascii="Arial" w:eastAsia="Arial" w:hAnsi="Arial" w:cs="Arial"/>
          <w:b/>
          <w:color w:val="000000"/>
          <w:sz w:val="20"/>
          <w:szCs w:val="20"/>
          <w:lang w:eastAsia="pt-BR"/>
        </w:rPr>
      </w:pPr>
    </w:p>
    <w:p w14:paraId="7723D3FC" w14:textId="77777777" w:rsidR="00702005" w:rsidRPr="00B71AFB" w:rsidRDefault="00702005" w:rsidP="00702005">
      <w:pPr>
        <w:spacing w:after="0" w:line="375" w:lineRule="auto"/>
        <w:ind w:left="10" w:right="-15" w:hanging="10"/>
        <w:jc w:val="center"/>
        <w:rPr>
          <w:rFonts w:ascii="Arial" w:eastAsia="Arial" w:hAnsi="Arial" w:cs="Arial"/>
          <w:b/>
          <w:color w:val="000000"/>
          <w:sz w:val="20"/>
          <w:szCs w:val="20"/>
          <w:lang w:eastAsia="pt-BR"/>
        </w:rPr>
      </w:pPr>
    </w:p>
    <w:p w14:paraId="5735B145" w14:textId="77777777" w:rsidR="00702005" w:rsidRPr="00B71AFB" w:rsidRDefault="00702005" w:rsidP="00702005">
      <w:pPr>
        <w:spacing w:after="0" w:line="375" w:lineRule="auto"/>
        <w:ind w:left="10" w:right="-15" w:hanging="10"/>
        <w:jc w:val="center"/>
        <w:rPr>
          <w:rFonts w:ascii="Arial" w:eastAsia="Arial" w:hAnsi="Arial" w:cs="Arial"/>
          <w:b/>
          <w:color w:val="000000"/>
          <w:sz w:val="20"/>
          <w:szCs w:val="20"/>
          <w:lang w:eastAsia="pt-BR"/>
        </w:rPr>
      </w:pPr>
    </w:p>
    <w:p w14:paraId="0CF934C2" w14:textId="77777777" w:rsidR="00702005" w:rsidRPr="00B71AFB" w:rsidRDefault="00702005" w:rsidP="00702005">
      <w:pPr>
        <w:spacing w:after="0" w:line="375" w:lineRule="auto"/>
        <w:ind w:left="10" w:right="-15" w:hanging="10"/>
        <w:jc w:val="center"/>
        <w:rPr>
          <w:rFonts w:ascii="Arial" w:eastAsia="Arial" w:hAnsi="Arial" w:cs="Arial"/>
          <w:b/>
          <w:color w:val="000000"/>
          <w:sz w:val="20"/>
          <w:szCs w:val="20"/>
          <w:lang w:eastAsia="pt-BR"/>
        </w:rPr>
      </w:pPr>
    </w:p>
    <w:p w14:paraId="24D799BC" w14:textId="77777777" w:rsidR="00702005" w:rsidRPr="00B71AFB" w:rsidRDefault="00702005" w:rsidP="00702005">
      <w:pPr>
        <w:spacing w:after="0" w:line="375" w:lineRule="auto"/>
        <w:ind w:left="10" w:right="-15" w:hanging="10"/>
        <w:jc w:val="center"/>
        <w:rPr>
          <w:rFonts w:ascii="Arial" w:eastAsia="Arial" w:hAnsi="Arial" w:cs="Arial"/>
          <w:b/>
          <w:color w:val="000000"/>
          <w:sz w:val="20"/>
          <w:szCs w:val="20"/>
          <w:lang w:eastAsia="pt-BR"/>
        </w:rPr>
      </w:pPr>
    </w:p>
    <w:p w14:paraId="5B265D8E" w14:textId="195AEDD8" w:rsidR="00BF5868" w:rsidRPr="00B71AFB" w:rsidRDefault="00C91F1B" w:rsidP="000146AD">
      <w:pPr>
        <w:spacing w:after="0" w:line="375" w:lineRule="auto"/>
        <w:ind w:left="10" w:right="-15" w:hanging="10"/>
        <w:rPr>
          <w:rFonts w:ascii="Arial" w:hAnsi="Arial" w:cs="Arial"/>
          <w:b/>
          <w:sz w:val="20"/>
          <w:szCs w:val="20"/>
        </w:rPr>
      </w:pPr>
      <w:r w:rsidRPr="00B71AFB">
        <w:rPr>
          <w:rFonts w:ascii="Arial" w:eastAsia="Arial" w:hAnsi="Arial" w:cs="Arial"/>
          <w:b/>
          <w:color w:val="000000"/>
          <w:sz w:val="20"/>
          <w:szCs w:val="20"/>
          <w:lang w:eastAsia="pt-BR"/>
        </w:rPr>
        <w:t>OBJETO:</w:t>
      </w:r>
      <w:r w:rsidRPr="00B71AFB">
        <w:rPr>
          <w:rFonts w:ascii="Arial" w:hAnsi="Arial" w:cs="Arial"/>
          <w:b/>
          <w:sz w:val="20"/>
          <w:szCs w:val="20"/>
        </w:rPr>
        <w:t xml:space="preserve"> </w:t>
      </w:r>
      <w:r w:rsidR="0069219A" w:rsidRPr="00B71AFB">
        <w:rPr>
          <w:rFonts w:ascii="Arial" w:hAnsi="Arial" w:cs="Arial"/>
          <w:b/>
          <w:sz w:val="20"/>
          <w:szCs w:val="20"/>
        </w:rPr>
        <w:t>AQUISIÇÃO DE CAMINHÃO REFRIGERADO VISANDO ATENDER AS NECESSIDADES DE TRANSPORTE DE ALIMENTAÇÃO ESCOLAR DESTA SECRETARIA MUNICIPAL DE EDUCAÇÃO.</w:t>
      </w:r>
    </w:p>
    <w:p w14:paraId="6822846F" w14:textId="77777777" w:rsidR="0032635D" w:rsidRPr="00B71AFB" w:rsidRDefault="0032635D" w:rsidP="000146AD">
      <w:pPr>
        <w:spacing w:after="0" w:line="375" w:lineRule="auto"/>
        <w:ind w:left="10" w:right="-15" w:hanging="10"/>
        <w:rPr>
          <w:rFonts w:ascii="Arial" w:eastAsia="Arial" w:hAnsi="Arial" w:cs="Arial"/>
          <w:b/>
          <w:color w:val="000000"/>
          <w:sz w:val="20"/>
          <w:szCs w:val="20"/>
          <w:lang w:eastAsia="pt-BR"/>
        </w:rPr>
      </w:pPr>
    </w:p>
    <w:p w14:paraId="451B90D2" w14:textId="77777777" w:rsidR="00A82772" w:rsidRPr="00B71AFB" w:rsidRDefault="00A82772" w:rsidP="000146AD">
      <w:pPr>
        <w:spacing w:after="0" w:line="375" w:lineRule="auto"/>
        <w:ind w:left="10" w:right="-15" w:hanging="10"/>
        <w:rPr>
          <w:rFonts w:ascii="Arial" w:eastAsia="Arial" w:hAnsi="Arial" w:cs="Arial"/>
          <w:b/>
          <w:color w:val="000000"/>
          <w:sz w:val="20"/>
          <w:szCs w:val="20"/>
          <w:lang w:eastAsia="pt-BR"/>
        </w:rPr>
      </w:pPr>
    </w:p>
    <w:p w14:paraId="6D5D9CFC" w14:textId="77777777" w:rsidR="00702005" w:rsidRPr="00B71AFB" w:rsidRDefault="00702005" w:rsidP="00702005">
      <w:pPr>
        <w:spacing w:after="0" w:line="246" w:lineRule="auto"/>
        <w:ind w:left="1416" w:right="-15"/>
        <w:rPr>
          <w:rFonts w:ascii="Arial" w:eastAsia="Arial" w:hAnsi="Arial" w:cs="Arial"/>
          <w:color w:val="000000"/>
          <w:sz w:val="20"/>
          <w:szCs w:val="20"/>
          <w:lang w:eastAsia="pt-BR"/>
        </w:rPr>
      </w:pPr>
    </w:p>
    <w:p w14:paraId="618329BD" w14:textId="77777777" w:rsidR="00702005" w:rsidRPr="00B71AFB" w:rsidRDefault="00702005" w:rsidP="00702005">
      <w:pPr>
        <w:spacing w:after="0" w:line="246" w:lineRule="auto"/>
        <w:ind w:left="1416" w:right="-15"/>
        <w:rPr>
          <w:rFonts w:ascii="Arial" w:eastAsia="Arial" w:hAnsi="Arial" w:cs="Arial"/>
          <w:color w:val="000000"/>
          <w:sz w:val="20"/>
          <w:szCs w:val="20"/>
          <w:lang w:eastAsia="pt-BR"/>
        </w:rPr>
      </w:pPr>
    </w:p>
    <w:p w14:paraId="133EBD45" w14:textId="77777777" w:rsidR="00702005" w:rsidRPr="00B71AFB" w:rsidRDefault="00702005" w:rsidP="00702005">
      <w:pPr>
        <w:spacing w:after="0" w:line="246" w:lineRule="auto"/>
        <w:ind w:left="1416" w:right="-15"/>
        <w:rPr>
          <w:rFonts w:ascii="Arial" w:eastAsia="Arial" w:hAnsi="Arial" w:cs="Arial"/>
          <w:color w:val="000000"/>
          <w:sz w:val="20"/>
          <w:szCs w:val="20"/>
          <w:lang w:eastAsia="pt-BR"/>
        </w:rPr>
      </w:pPr>
    </w:p>
    <w:p w14:paraId="131D5617" w14:textId="77777777" w:rsidR="00702005" w:rsidRPr="00B71AFB" w:rsidRDefault="00702005" w:rsidP="00702005">
      <w:pPr>
        <w:spacing w:after="0" w:line="246" w:lineRule="auto"/>
        <w:ind w:left="1416" w:right="-15"/>
        <w:rPr>
          <w:rFonts w:ascii="Arial" w:eastAsia="Arial" w:hAnsi="Arial" w:cs="Arial"/>
          <w:color w:val="000000"/>
          <w:sz w:val="20"/>
          <w:szCs w:val="20"/>
          <w:lang w:eastAsia="pt-BR"/>
        </w:rPr>
      </w:pPr>
    </w:p>
    <w:p w14:paraId="235C9E1E" w14:textId="77777777" w:rsidR="0032635D" w:rsidRPr="00B71AFB" w:rsidRDefault="0032635D" w:rsidP="00702005">
      <w:pPr>
        <w:spacing w:after="0" w:line="246" w:lineRule="auto"/>
        <w:ind w:left="1416" w:right="-15"/>
        <w:rPr>
          <w:rFonts w:ascii="Arial" w:eastAsia="Arial" w:hAnsi="Arial" w:cs="Arial"/>
          <w:color w:val="000000"/>
          <w:sz w:val="20"/>
          <w:szCs w:val="20"/>
          <w:lang w:eastAsia="pt-BR"/>
        </w:rPr>
      </w:pPr>
    </w:p>
    <w:p w14:paraId="332A98AD" w14:textId="77777777" w:rsidR="0032635D" w:rsidRPr="00B71AFB" w:rsidRDefault="0032635D" w:rsidP="00702005">
      <w:pPr>
        <w:spacing w:after="0" w:line="246" w:lineRule="auto"/>
        <w:ind w:left="1416" w:right="-15"/>
        <w:rPr>
          <w:rFonts w:ascii="Arial" w:eastAsia="Arial" w:hAnsi="Arial" w:cs="Arial"/>
          <w:color w:val="000000"/>
          <w:sz w:val="20"/>
          <w:szCs w:val="20"/>
          <w:lang w:eastAsia="pt-BR"/>
        </w:rPr>
      </w:pPr>
    </w:p>
    <w:p w14:paraId="042FEC09" w14:textId="77777777" w:rsidR="0032635D" w:rsidRPr="00B71AFB" w:rsidRDefault="0032635D" w:rsidP="00702005">
      <w:pPr>
        <w:spacing w:after="0" w:line="246" w:lineRule="auto"/>
        <w:ind w:left="1416" w:right="-15"/>
        <w:rPr>
          <w:rFonts w:ascii="Arial" w:eastAsia="Arial" w:hAnsi="Arial" w:cs="Arial"/>
          <w:color w:val="000000"/>
          <w:sz w:val="20"/>
          <w:szCs w:val="20"/>
          <w:lang w:eastAsia="pt-BR"/>
        </w:rPr>
      </w:pPr>
    </w:p>
    <w:p w14:paraId="3D7EB7D0" w14:textId="77777777" w:rsidR="0032635D" w:rsidRPr="00B71AFB" w:rsidRDefault="0032635D" w:rsidP="00702005">
      <w:pPr>
        <w:spacing w:after="0" w:line="246" w:lineRule="auto"/>
        <w:ind w:left="1416" w:right="-15"/>
        <w:rPr>
          <w:rFonts w:ascii="Arial" w:eastAsia="Arial" w:hAnsi="Arial" w:cs="Arial"/>
          <w:color w:val="000000"/>
          <w:sz w:val="20"/>
          <w:szCs w:val="20"/>
          <w:lang w:eastAsia="pt-BR"/>
        </w:rPr>
      </w:pPr>
    </w:p>
    <w:p w14:paraId="415E7649" w14:textId="77777777" w:rsidR="0032635D" w:rsidRPr="00B71AFB" w:rsidRDefault="0032635D" w:rsidP="00702005">
      <w:pPr>
        <w:spacing w:after="0" w:line="246" w:lineRule="auto"/>
        <w:ind w:left="1416" w:right="-15"/>
        <w:rPr>
          <w:rFonts w:ascii="Arial" w:eastAsia="Arial" w:hAnsi="Arial" w:cs="Arial"/>
          <w:color w:val="000000"/>
          <w:sz w:val="20"/>
          <w:szCs w:val="20"/>
          <w:lang w:eastAsia="pt-BR"/>
        </w:rPr>
      </w:pPr>
    </w:p>
    <w:p w14:paraId="4949D9E7" w14:textId="77777777" w:rsidR="00702005" w:rsidRPr="00B71AFB" w:rsidRDefault="00702005" w:rsidP="00702005">
      <w:pPr>
        <w:spacing w:after="0" w:line="246" w:lineRule="auto"/>
        <w:ind w:left="1416" w:right="-15"/>
        <w:rPr>
          <w:rFonts w:ascii="Arial" w:eastAsia="Arial" w:hAnsi="Arial" w:cs="Arial"/>
          <w:color w:val="000000"/>
          <w:sz w:val="20"/>
          <w:szCs w:val="20"/>
          <w:lang w:eastAsia="pt-BR"/>
        </w:rPr>
      </w:pPr>
    </w:p>
    <w:p w14:paraId="008CE5C5" w14:textId="77777777" w:rsidR="00702005" w:rsidRPr="00B71AFB" w:rsidRDefault="00702005" w:rsidP="00702005">
      <w:pPr>
        <w:spacing w:after="0" w:line="246" w:lineRule="auto"/>
        <w:ind w:left="1416" w:right="-15"/>
        <w:rPr>
          <w:rFonts w:ascii="Arial" w:eastAsia="Arial" w:hAnsi="Arial" w:cs="Arial"/>
          <w:color w:val="000000"/>
          <w:sz w:val="20"/>
          <w:szCs w:val="20"/>
          <w:lang w:eastAsia="pt-BR"/>
        </w:rPr>
      </w:pPr>
    </w:p>
    <w:p w14:paraId="5F05915B" w14:textId="41C82130" w:rsidR="003A22AA" w:rsidRPr="00B71AFB" w:rsidRDefault="003A22AA" w:rsidP="00702005">
      <w:pPr>
        <w:spacing w:after="0" w:line="246" w:lineRule="auto"/>
        <w:ind w:left="1416" w:right="-15"/>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Recebimento das propostas: A partir das </w:t>
      </w:r>
      <w:r w:rsidR="00965C42" w:rsidRPr="00B71AFB">
        <w:rPr>
          <w:rFonts w:ascii="Arial" w:eastAsia="Arial" w:hAnsi="Arial" w:cs="Arial"/>
          <w:b/>
          <w:color w:val="000000"/>
          <w:sz w:val="20"/>
          <w:szCs w:val="20"/>
          <w:lang w:eastAsia="pt-BR"/>
        </w:rPr>
        <w:t>08h3</w:t>
      </w:r>
      <w:r w:rsidRPr="00B71AFB">
        <w:rPr>
          <w:rFonts w:ascii="Arial" w:eastAsia="Arial" w:hAnsi="Arial" w:cs="Arial"/>
          <w:b/>
          <w:color w:val="000000"/>
          <w:sz w:val="20"/>
          <w:szCs w:val="20"/>
          <w:lang w:eastAsia="pt-BR"/>
        </w:rPr>
        <w:t xml:space="preserve">0min </w:t>
      </w:r>
      <w:r w:rsidRPr="00B71AFB">
        <w:rPr>
          <w:rFonts w:ascii="Arial" w:eastAsia="Arial" w:hAnsi="Arial" w:cs="Arial"/>
          <w:color w:val="000000"/>
          <w:sz w:val="20"/>
          <w:szCs w:val="20"/>
          <w:lang w:eastAsia="pt-BR"/>
        </w:rPr>
        <w:t xml:space="preserve">do dia </w:t>
      </w:r>
      <w:r w:rsidR="000E28EC">
        <w:rPr>
          <w:rFonts w:ascii="Arial" w:eastAsia="Arial" w:hAnsi="Arial" w:cs="Arial"/>
          <w:b/>
          <w:color w:val="000000"/>
          <w:sz w:val="20"/>
          <w:szCs w:val="20"/>
          <w:lang w:eastAsia="pt-BR"/>
        </w:rPr>
        <w:t>29</w:t>
      </w:r>
      <w:r w:rsidR="001B0B87" w:rsidRPr="00B71AFB">
        <w:rPr>
          <w:rFonts w:ascii="Arial" w:eastAsia="Arial" w:hAnsi="Arial" w:cs="Arial"/>
          <w:b/>
          <w:color w:val="000000"/>
          <w:sz w:val="20"/>
          <w:szCs w:val="20"/>
          <w:lang w:eastAsia="pt-BR"/>
        </w:rPr>
        <w:t>/08</w:t>
      </w:r>
      <w:r w:rsidR="000E0B7E" w:rsidRPr="00B71AFB">
        <w:rPr>
          <w:rFonts w:ascii="Arial" w:eastAsia="Arial" w:hAnsi="Arial" w:cs="Arial"/>
          <w:b/>
          <w:color w:val="000000"/>
          <w:sz w:val="20"/>
          <w:szCs w:val="20"/>
          <w:lang w:eastAsia="pt-BR"/>
        </w:rPr>
        <w:t>/2024</w:t>
      </w:r>
    </w:p>
    <w:p w14:paraId="4D7FFBE9" w14:textId="77777777" w:rsidR="00702005" w:rsidRPr="00B71AFB" w:rsidRDefault="00702005" w:rsidP="00702005">
      <w:pPr>
        <w:spacing w:after="0" w:line="240" w:lineRule="auto"/>
        <w:jc w:val="center"/>
        <w:rPr>
          <w:rFonts w:ascii="Arial" w:eastAsia="Arial" w:hAnsi="Arial" w:cs="Arial"/>
          <w:color w:val="000000"/>
          <w:sz w:val="20"/>
          <w:szCs w:val="20"/>
          <w:lang w:eastAsia="pt-BR"/>
        </w:rPr>
      </w:pPr>
    </w:p>
    <w:p w14:paraId="2EB59E33" w14:textId="77777777" w:rsidR="00702005" w:rsidRPr="00B71AFB" w:rsidRDefault="00702005" w:rsidP="00702005">
      <w:pPr>
        <w:spacing w:after="0" w:line="240" w:lineRule="auto"/>
        <w:jc w:val="center"/>
        <w:rPr>
          <w:rFonts w:ascii="Arial" w:eastAsia="Arial" w:hAnsi="Arial" w:cs="Arial"/>
          <w:color w:val="000000"/>
          <w:sz w:val="20"/>
          <w:szCs w:val="20"/>
          <w:lang w:eastAsia="pt-BR"/>
        </w:rPr>
      </w:pPr>
    </w:p>
    <w:p w14:paraId="797909D3" w14:textId="14255947" w:rsidR="00702005" w:rsidRPr="00B71AFB" w:rsidRDefault="003A22AA" w:rsidP="00702005">
      <w:pPr>
        <w:spacing w:after="0" w:line="240" w:lineRule="auto"/>
        <w:jc w:val="center"/>
        <w:rPr>
          <w:rFonts w:ascii="Arial" w:eastAsia="Arial" w:hAnsi="Arial" w:cs="Arial"/>
          <w:b/>
          <w:color w:val="000000"/>
          <w:sz w:val="20"/>
          <w:szCs w:val="20"/>
          <w:lang w:eastAsia="pt-BR"/>
        </w:rPr>
      </w:pPr>
      <w:r w:rsidRPr="00B71AFB">
        <w:rPr>
          <w:rFonts w:ascii="Arial" w:eastAsia="Arial" w:hAnsi="Arial" w:cs="Arial"/>
          <w:color w:val="000000"/>
          <w:sz w:val="20"/>
          <w:szCs w:val="20"/>
          <w:lang w:eastAsia="pt-BR"/>
        </w:rPr>
        <w:t>Encerramento de recebimento das propostas</w:t>
      </w:r>
      <w:r w:rsidR="006A38AC" w:rsidRPr="00B71AFB">
        <w:rPr>
          <w:rFonts w:ascii="Arial" w:eastAsia="Arial" w:hAnsi="Arial" w:cs="Arial"/>
          <w:color w:val="000000"/>
          <w:sz w:val="20"/>
          <w:szCs w:val="20"/>
          <w:lang w:eastAsia="pt-BR"/>
        </w:rPr>
        <w:t>:</w:t>
      </w:r>
      <w:r w:rsidRPr="00B71AFB">
        <w:rPr>
          <w:rFonts w:ascii="Arial" w:eastAsia="Arial" w:hAnsi="Arial" w:cs="Arial"/>
          <w:color w:val="000000"/>
          <w:sz w:val="20"/>
          <w:szCs w:val="20"/>
          <w:lang w:eastAsia="pt-BR"/>
        </w:rPr>
        <w:t xml:space="preserve"> </w:t>
      </w:r>
      <w:r w:rsidR="006A38AC" w:rsidRPr="00B71AFB">
        <w:rPr>
          <w:rFonts w:ascii="Arial" w:eastAsia="Arial" w:hAnsi="Arial" w:cs="Arial"/>
          <w:color w:val="000000"/>
          <w:sz w:val="20"/>
          <w:szCs w:val="20"/>
          <w:lang w:eastAsia="pt-BR"/>
        </w:rPr>
        <w:t>À</w:t>
      </w:r>
      <w:r w:rsidRPr="00B71AFB">
        <w:rPr>
          <w:rFonts w:ascii="Arial" w:eastAsia="Arial" w:hAnsi="Arial" w:cs="Arial"/>
          <w:color w:val="000000"/>
          <w:sz w:val="20"/>
          <w:szCs w:val="20"/>
          <w:lang w:eastAsia="pt-BR"/>
        </w:rPr>
        <w:t xml:space="preserve">s </w:t>
      </w:r>
      <w:r w:rsidR="00965C42" w:rsidRPr="00B71AFB">
        <w:rPr>
          <w:rFonts w:ascii="Arial" w:eastAsia="Arial" w:hAnsi="Arial" w:cs="Arial"/>
          <w:b/>
          <w:color w:val="000000"/>
          <w:sz w:val="20"/>
          <w:szCs w:val="20"/>
          <w:lang w:eastAsia="pt-BR"/>
        </w:rPr>
        <w:t>08h3</w:t>
      </w:r>
      <w:r w:rsidRPr="00B71AFB">
        <w:rPr>
          <w:rFonts w:ascii="Arial" w:eastAsia="Arial" w:hAnsi="Arial" w:cs="Arial"/>
          <w:b/>
          <w:color w:val="000000"/>
          <w:sz w:val="20"/>
          <w:szCs w:val="20"/>
          <w:lang w:eastAsia="pt-BR"/>
        </w:rPr>
        <w:t xml:space="preserve">0min </w:t>
      </w:r>
      <w:r w:rsidRPr="00B71AFB">
        <w:rPr>
          <w:rFonts w:ascii="Arial" w:eastAsia="Arial" w:hAnsi="Arial" w:cs="Arial"/>
          <w:color w:val="000000"/>
          <w:sz w:val="20"/>
          <w:szCs w:val="20"/>
          <w:lang w:eastAsia="pt-BR"/>
        </w:rPr>
        <w:t xml:space="preserve">do dia </w:t>
      </w:r>
      <w:r w:rsidR="00EB12A6">
        <w:rPr>
          <w:rFonts w:ascii="Arial" w:eastAsia="Arial" w:hAnsi="Arial" w:cs="Arial"/>
          <w:b/>
          <w:color w:val="000000"/>
          <w:sz w:val="20"/>
          <w:szCs w:val="20"/>
          <w:lang w:eastAsia="pt-BR"/>
        </w:rPr>
        <w:t>10/09</w:t>
      </w:r>
      <w:r w:rsidR="00AD195C" w:rsidRPr="00B71AFB">
        <w:rPr>
          <w:rFonts w:ascii="Arial" w:eastAsia="Arial" w:hAnsi="Arial" w:cs="Arial"/>
          <w:b/>
          <w:color w:val="000000"/>
          <w:sz w:val="20"/>
          <w:szCs w:val="20"/>
          <w:lang w:eastAsia="pt-BR"/>
        </w:rPr>
        <w:t>/2024</w:t>
      </w:r>
    </w:p>
    <w:p w14:paraId="210F755B" w14:textId="77777777" w:rsidR="00702005" w:rsidRPr="00B71AFB" w:rsidRDefault="00702005" w:rsidP="00702005">
      <w:pPr>
        <w:spacing w:after="0" w:line="240" w:lineRule="auto"/>
        <w:jc w:val="center"/>
        <w:rPr>
          <w:rFonts w:ascii="Arial" w:eastAsia="Arial" w:hAnsi="Arial" w:cs="Arial"/>
          <w:color w:val="000000"/>
          <w:sz w:val="20"/>
          <w:szCs w:val="20"/>
          <w:lang w:eastAsia="pt-BR"/>
        </w:rPr>
      </w:pPr>
    </w:p>
    <w:p w14:paraId="181B795A" w14:textId="77777777" w:rsidR="00702005" w:rsidRPr="00B71AFB" w:rsidRDefault="00702005" w:rsidP="00702005">
      <w:pPr>
        <w:spacing w:after="0" w:line="240" w:lineRule="auto"/>
        <w:jc w:val="center"/>
        <w:rPr>
          <w:rFonts w:ascii="Arial" w:eastAsia="Arial" w:hAnsi="Arial" w:cs="Arial"/>
          <w:color w:val="000000"/>
          <w:sz w:val="20"/>
          <w:szCs w:val="20"/>
          <w:lang w:eastAsia="pt-BR"/>
        </w:rPr>
      </w:pPr>
    </w:p>
    <w:p w14:paraId="73A64265" w14:textId="508BC6ED" w:rsidR="003A22AA" w:rsidRPr="00B71AFB" w:rsidRDefault="003A22AA" w:rsidP="00702005">
      <w:pPr>
        <w:spacing w:after="0" w:line="240" w:lineRule="auto"/>
        <w:jc w:val="center"/>
        <w:rPr>
          <w:rFonts w:ascii="Arial" w:eastAsia="Arial" w:hAnsi="Arial" w:cs="Arial"/>
          <w:b/>
          <w:color w:val="000000"/>
          <w:sz w:val="20"/>
          <w:szCs w:val="20"/>
          <w:lang w:eastAsia="pt-BR"/>
        </w:rPr>
      </w:pPr>
      <w:r w:rsidRPr="00B71AFB">
        <w:rPr>
          <w:rFonts w:ascii="Arial" w:eastAsia="Arial" w:hAnsi="Arial" w:cs="Arial"/>
          <w:color w:val="000000"/>
          <w:sz w:val="20"/>
          <w:szCs w:val="20"/>
          <w:lang w:eastAsia="pt-BR"/>
        </w:rPr>
        <w:t xml:space="preserve">Início da Sessão Pública: Às </w:t>
      </w:r>
      <w:r w:rsidRPr="00B71AFB">
        <w:rPr>
          <w:rFonts w:ascii="Arial" w:eastAsia="Arial" w:hAnsi="Arial" w:cs="Arial"/>
          <w:b/>
          <w:color w:val="000000"/>
          <w:sz w:val="20"/>
          <w:szCs w:val="20"/>
          <w:lang w:eastAsia="pt-BR"/>
        </w:rPr>
        <w:t xml:space="preserve">09h00min </w:t>
      </w:r>
      <w:r w:rsidRPr="00B71AFB">
        <w:rPr>
          <w:rFonts w:ascii="Arial" w:eastAsia="Arial" w:hAnsi="Arial" w:cs="Arial"/>
          <w:color w:val="000000"/>
          <w:sz w:val="20"/>
          <w:szCs w:val="20"/>
          <w:lang w:eastAsia="pt-BR"/>
        </w:rPr>
        <w:t xml:space="preserve">do dia </w:t>
      </w:r>
      <w:r w:rsidR="00EB12A6">
        <w:rPr>
          <w:rFonts w:ascii="Arial" w:eastAsia="Arial" w:hAnsi="Arial" w:cs="Arial"/>
          <w:b/>
          <w:color w:val="000000"/>
          <w:sz w:val="20"/>
          <w:szCs w:val="20"/>
          <w:lang w:eastAsia="pt-BR"/>
        </w:rPr>
        <w:t>10/09</w:t>
      </w:r>
      <w:r w:rsidR="00AD195C" w:rsidRPr="00B71AFB">
        <w:rPr>
          <w:rFonts w:ascii="Arial" w:eastAsia="Arial" w:hAnsi="Arial" w:cs="Arial"/>
          <w:b/>
          <w:color w:val="000000"/>
          <w:sz w:val="20"/>
          <w:szCs w:val="20"/>
          <w:lang w:eastAsia="pt-BR"/>
        </w:rPr>
        <w:t>/2024</w:t>
      </w:r>
    </w:p>
    <w:p w14:paraId="6BC37FF5" w14:textId="0C66E35F" w:rsidR="001E0477" w:rsidRPr="00B71AFB" w:rsidRDefault="001E0477" w:rsidP="00E64CE5">
      <w:pPr>
        <w:rPr>
          <w:rFonts w:ascii="Arial" w:hAnsi="Arial" w:cs="Arial"/>
          <w:sz w:val="20"/>
          <w:szCs w:val="20"/>
        </w:rPr>
      </w:pPr>
    </w:p>
    <w:p w14:paraId="05469E9C" w14:textId="77777777" w:rsidR="009645F8" w:rsidRPr="00B71AFB" w:rsidRDefault="009645F8" w:rsidP="00E64CE5">
      <w:pPr>
        <w:rPr>
          <w:rFonts w:ascii="Arial" w:hAnsi="Arial" w:cs="Arial"/>
          <w:sz w:val="20"/>
          <w:szCs w:val="20"/>
        </w:rPr>
      </w:pPr>
    </w:p>
    <w:p w14:paraId="3EA990CB" w14:textId="77777777" w:rsidR="0069219A" w:rsidRPr="00B71AFB" w:rsidRDefault="0069219A" w:rsidP="00E64CE5">
      <w:pPr>
        <w:rPr>
          <w:rFonts w:ascii="Arial" w:hAnsi="Arial" w:cs="Arial"/>
          <w:sz w:val="20"/>
          <w:szCs w:val="20"/>
        </w:rPr>
      </w:pPr>
    </w:p>
    <w:p w14:paraId="0A24810F" w14:textId="77777777" w:rsidR="0069219A" w:rsidRPr="00B71AFB" w:rsidRDefault="0069219A" w:rsidP="00E64CE5">
      <w:pPr>
        <w:rPr>
          <w:rFonts w:ascii="Arial" w:hAnsi="Arial" w:cs="Arial"/>
          <w:sz w:val="20"/>
          <w:szCs w:val="20"/>
        </w:rPr>
      </w:pPr>
    </w:p>
    <w:p w14:paraId="03FB99A4" w14:textId="6CC81B2E" w:rsidR="009F1217" w:rsidRPr="00B71AFB" w:rsidRDefault="009F1217" w:rsidP="00F041E7">
      <w:pPr>
        <w:spacing w:after="111" w:line="244" w:lineRule="auto"/>
        <w:ind w:left="898" w:right="-15" w:hanging="1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lastRenderedPageBreak/>
        <w:t>PREÂMBULO</w:t>
      </w:r>
    </w:p>
    <w:p w14:paraId="6641D7C8" w14:textId="79A99686" w:rsidR="009F1217" w:rsidRPr="00B71AFB" w:rsidRDefault="00A60905" w:rsidP="00F041E7">
      <w:pPr>
        <w:spacing w:after="111" w:line="243" w:lineRule="auto"/>
        <w:ind w:left="898"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E</w:t>
      </w:r>
      <w:r w:rsidR="002B4761" w:rsidRPr="00B71AFB">
        <w:rPr>
          <w:rFonts w:ascii="Arial" w:eastAsia="Arial" w:hAnsi="Arial" w:cs="Arial"/>
          <w:color w:val="000000"/>
          <w:sz w:val="20"/>
          <w:szCs w:val="20"/>
          <w:lang w:eastAsia="pt-BR"/>
        </w:rPr>
        <w:t>DITAL DE PREGÃO ELETRÔNICO Nº 80</w:t>
      </w:r>
      <w:r w:rsidR="009F1217" w:rsidRPr="00B71AFB">
        <w:rPr>
          <w:rFonts w:ascii="Arial" w:eastAsia="Arial" w:hAnsi="Arial" w:cs="Arial"/>
          <w:color w:val="000000"/>
          <w:sz w:val="20"/>
          <w:szCs w:val="20"/>
          <w:lang w:eastAsia="pt-BR"/>
        </w:rPr>
        <w:t>/2024</w:t>
      </w:r>
    </w:p>
    <w:p w14:paraId="06FFFE22" w14:textId="6E40AE22" w:rsidR="009F1217" w:rsidRPr="00B71AFB" w:rsidRDefault="002B4761" w:rsidP="00F041E7">
      <w:pPr>
        <w:spacing w:after="109" w:line="243" w:lineRule="auto"/>
        <w:ind w:left="898"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PROCESSO Nº 3358</w:t>
      </w:r>
      <w:r w:rsidR="009F1217" w:rsidRPr="00B71AFB">
        <w:rPr>
          <w:rFonts w:ascii="Arial" w:eastAsia="Arial" w:hAnsi="Arial" w:cs="Arial"/>
          <w:color w:val="000000"/>
          <w:sz w:val="20"/>
          <w:szCs w:val="20"/>
          <w:lang w:eastAsia="pt-BR"/>
        </w:rPr>
        <w:t>/2024</w:t>
      </w:r>
    </w:p>
    <w:p w14:paraId="25C5161A" w14:textId="77777777" w:rsidR="009F1217" w:rsidRPr="00B71AFB" w:rsidRDefault="009F1217" w:rsidP="00F041E7">
      <w:pPr>
        <w:spacing w:after="342" w:line="304" w:lineRule="auto"/>
        <w:ind w:left="883" w:right="-15"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ENDEREÇO ELETRÔNICO: </w:t>
      </w:r>
      <w:hyperlink r:id="rId8" w:history="1">
        <w:r w:rsidRPr="00B71AFB">
          <w:rPr>
            <w:rStyle w:val="Hyperlink"/>
            <w:rFonts w:ascii="Arial" w:eastAsia="Arial" w:hAnsi="Arial" w:cs="Arial"/>
            <w:sz w:val="20"/>
            <w:szCs w:val="20"/>
            <w:lang w:eastAsia="pt-BR"/>
          </w:rPr>
          <w:t>https://comprasbr.com.br/</w:t>
        </w:r>
      </w:hyperlink>
      <w:r w:rsidRPr="00B71AFB">
        <w:rPr>
          <w:rFonts w:ascii="Arial" w:eastAsia="Arial" w:hAnsi="Arial" w:cs="Arial"/>
          <w:color w:val="000000"/>
          <w:sz w:val="20"/>
          <w:szCs w:val="20"/>
          <w:lang w:eastAsia="pt-BR"/>
        </w:rPr>
        <w:t xml:space="preserve"> </w:t>
      </w:r>
    </w:p>
    <w:p w14:paraId="14ED9C52" w14:textId="06B3A201" w:rsidR="009F1217" w:rsidRPr="00B71AFB" w:rsidRDefault="009F1217" w:rsidP="00F041E7">
      <w:pPr>
        <w:spacing w:after="232" w:line="243" w:lineRule="auto"/>
        <w:ind w:left="4160" w:right="172"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O Senhor </w:t>
      </w:r>
      <w:r w:rsidRPr="00B71AFB">
        <w:rPr>
          <w:rFonts w:ascii="Arial" w:eastAsia="Arial" w:hAnsi="Arial" w:cs="Arial"/>
          <w:b/>
          <w:color w:val="000000"/>
          <w:sz w:val="20"/>
          <w:szCs w:val="20"/>
          <w:lang w:eastAsia="pt-BR"/>
        </w:rPr>
        <w:t>ALEX MORETINI</w:t>
      </w:r>
      <w:r w:rsidRPr="00B71AFB">
        <w:rPr>
          <w:rFonts w:ascii="Arial" w:eastAsia="Arial" w:hAnsi="Arial" w:cs="Arial"/>
          <w:color w:val="000000"/>
          <w:sz w:val="20"/>
          <w:szCs w:val="20"/>
          <w:lang w:eastAsia="pt-BR"/>
        </w:rPr>
        <w:t>, Prefeito Municipal de Cajuru, Estado de São Paulo, usando a competência, mediante o Prego</w:t>
      </w:r>
      <w:r w:rsidR="00AF2C4B" w:rsidRPr="00B71AFB">
        <w:rPr>
          <w:rFonts w:ascii="Arial" w:eastAsia="Arial" w:hAnsi="Arial" w:cs="Arial"/>
          <w:color w:val="000000"/>
          <w:sz w:val="20"/>
          <w:szCs w:val="20"/>
          <w:lang w:eastAsia="pt-BR"/>
        </w:rPr>
        <w:t xml:space="preserve">eiro, designado pela Portaria </w:t>
      </w:r>
      <w:r w:rsidR="00786CA3" w:rsidRPr="00B71AFB">
        <w:rPr>
          <w:rFonts w:ascii="Arial" w:eastAsia="Arial" w:hAnsi="Arial" w:cs="Arial"/>
          <w:color w:val="000000"/>
          <w:sz w:val="20"/>
          <w:szCs w:val="20"/>
          <w:lang w:eastAsia="pt-BR"/>
        </w:rPr>
        <w:t>2</w:t>
      </w:r>
      <w:r w:rsidR="002125B6">
        <w:rPr>
          <w:rFonts w:ascii="Arial" w:eastAsia="Arial" w:hAnsi="Arial" w:cs="Arial"/>
          <w:color w:val="000000"/>
          <w:sz w:val="20"/>
          <w:szCs w:val="20"/>
          <w:lang w:eastAsia="pt-BR"/>
        </w:rPr>
        <w:t>86 de 01 de agosto</w:t>
      </w:r>
      <w:r w:rsidR="00786CA3" w:rsidRPr="00B71AFB">
        <w:rPr>
          <w:rFonts w:ascii="Arial" w:eastAsia="Arial" w:hAnsi="Arial" w:cs="Arial"/>
          <w:color w:val="000000"/>
          <w:sz w:val="20"/>
          <w:szCs w:val="20"/>
          <w:lang w:eastAsia="pt-BR"/>
        </w:rPr>
        <w:t xml:space="preserve"> de 2024</w:t>
      </w:r>
      <w:r w:rsidRPr="00B71AFB">
        <w:rPr>
          <w:rFonts w:ascii="Arial" w:eastAsia="Arial" w:hAnsi="Arial" w:cs="Arial"/>
          <w:color w:val="000000"/>
          <w:sz w:val="20"/>
          <w:szCs w:val="20"/>
          <w:lang w:eastAsia="pt-BR"/>
        </w:rPr>
        <w:t xml:space="preserve">, torna público que se acha aberta licitação na modalidade </w:t>
      </w:r>
      <w:r w:rsidRPr="00B71AFB">
        <w:rPr>
          <w:rFonts w:ascii="Arial" w:eastAsia="Arial" w:hAnsi="Arial" w:cs="Arial"/>
          <w:b/>
          <w:color w:val="000000"/>
          <w:sz w:val="20"/>
          <w:szCs w:val="20"/>
          <w:lang w:eastAsia="pt-BR"/>
        </w:rPr>
        <w:t xml:space="preserve">PREGÃO ELETRÔNICO, </w:t>
      </w:r>
      <w:r w:rsidRPr="00B71AFB">
        <w:rPr>
          <w:rFonts w:ascii="Arial" w:eastAsia="Arial" w:hAnsi="Arial" w:cs="Arial"/>
          <w:color w:val="000000"/>
          <w:sz w:val="20"/>
          <w:szCs w:val="20"/>
          <w:lang w:eastAsia="pt-BR"/>
        </w:rPr>
        <w:t>que será regido pela Lei federal nº 14.133/2021, Decreto Municipal nº 11.770/202</w:t>
      </w:r>
      <w:r w:rsidR="00B12335" w:rsidRPr="00B71AFB">
        <w:rPr>
          <w:rFonts w:ascii="Arial" w:eastAsia="Arial" w:hAnsi="Arial" w:cs="Arial"/>
          <w:color w:val="000000"/>
          <w:sz w:val="20"/>
          <w:szCs w:val="20"/>
          <w:lang w:eastAsia="pt-BR"/>
        </w:rPr>
        <w:t>3</w:t>
      </w:r>
      <w:r w:rsidRPr="00B71AFB">
        <w:rPr>
          <w:rFonts w:ascii="Arial" w:eastAsia="Arial" w:hAnsi="Arial" w:cs="Arial"/>
          <w:color w:val="000000"/>
          <w:sz w:val="20"/>
          <w:szCs w:val="20"/>
          <w:lang w:eastAsia="pt-BR"/>
        </w:rPr>
        <w:t>, Lei Complementar nº 123 de 14 de dezembro de 2006, alterada pela Lei Complementar nº 147, de 7 de agosto de 2014 e demais normas regulamentares aplicáveis à espécie.</w:t>
      </w:r>
    </w:p>
    <w:p w14:paraId="7A92A417" w14:textId="77777777" w:rsidR="009F1217" w:rsidRPr="00B71AFB" w:rsidRDefault="009F1217" w:rsidP="00F041E7">
      <w:pPr>
        <w:spacing w:after="232" w:line="243" w:lineRule="auto"/>
        <w:ind w:left="898" w:right="171" w:hanging="1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Referência de Tempo</w:t>
      </w:r>
      <w:r w:rsidRPr="00B71AFB">
        <w:rPr>
          <w:rFonts w:ascii="Arial" w:eastAsia="Arial" w:hAnsi="Arial" w:cs="Arial"/>
          <w:color w:val="000000"/>
          <w:sz w:val="20"/>
          <w:szCs w:val="20"/>
          <w:lang w:eastAsia="pt-BR"/>
        </w:rPr>
        <w:t>: Todas as referências de tempo no edital, no aviso e durante a sessão pública observarão obrigatoriamente o horário de Brasília/DF e, dessa forma, serão registradas no sistema eletrônico e na documentação relativa ao certame.</w:t>
      </w:r>
    </w:p>
    <w:tbl>
      <w:tblPr>
        <w:tblStyle w:val="TableGrid"/>
        <w:tblW w:w="9639" w:type="dxa"/>
        <w:tblInd w:w="38" w:type="dxa"/>
        <w:tblCellMar>
          <w:top w:w="92" w:type="dxa"/>
          <w:bottom w:w="85" w:type="dxa"/>
          <w:right w:w="115" w:type="dxa"/>
        </w:tblCellMar>
        <w:tblLook w:val="04A0" w:firstRow="1" w:lastRow="0" w:firstColumn="1" w:lastColumn="0" w:noHBand="0" w:noVBand="1"/>
      </w:tblPr>
      <w:tblGrid>
        <w:gridCol w:w="850"/>
        <w:gridCol w:w="8789"/>
      </w:tblGrid>
      <w:tr w:rsidR="009F1217" w:rsidRPr="00B71AFB" w14:paraId="1EC4EBCF" w14:textId="77777777" w:rsidTr="00882745">
        <w:trPr>
          <w:trHeight w:val="399"/>
        </w:trPr>
        <w:tc>
          <w:tcPr>
            <w:tcW w:w="850" w:type="dxa"/>
            <w:tcBorders>
              <w:top w:val="nil"/>
              <w:left w:val="nil"/>
              <w:bottom w:val="nil"/>
              <w:right w:val="nil"/>
            </w:tcBorders>
          </w:tcPr>
          <w:p w14:paraId="66AE104C"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b/>
                <w:color w:val="000000"/>
                <w:sz w:val="20"/>
                <w:szCs w:val="20"/>
              </w:rPr>
              <w:t>1.</w:t>
            </w:r>
          </w:p>
        </w:tc>
        <w:tc>
          <w:tcPr>
            <w:tcW w:w="8789" w:type="dxa"/>
            <w:tcBorders>
              <w:top w:val="nil"/>
              <w:left w:val="nil"/>
              <w:bottom w:val="nil"/>
              <w:right w:val="nil"/>
            </w:tcBorders>
          </w:tcPr>
          <w:p w14:paraId="3EB41CE2"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b/>
                <w:color w:val="000000"/>
                <w:sz w:val="20"/>
                <w:szCs w:val="20"/>
              </w:rPr>
              <w:t>DO OBJETO</w:t>
            </w:r>
          </w:p>
        </w:tc>
      </w:tr>
      <w:tr w:rsidR="009F1217" w:rsidRPr="00B71AFB" w14:paraId="4809DC99" w14:textId="77777777" w:rsidTr="00882745">
        <w:trPr>
          <w:trHeight w:val="1022"/>
        </w:trPr>
        <w:tc>
          <w:tcPr>
            <w:tcW w:w="850" w:type="dxa"/>
            <w:tcBorders>
              <w:top w:val="nil"/>
              <w:left w:val="nil"/>
              <w:bottom w:val="nil"/>
              <w:right w:val="nil"/>
            </w:tcBorders>
          </w:tcPr>
          <w:p w14:paraId="039738A6" w14:textId="77777777" w:rsidR="009F1217" w:rsidRPr="00B71AFB" w:rsidRDefault="009F1217" w:rsidP="00DE4CC8">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1.1.</w:t>
            </w:r>
          </w:p>
        </w:tc>
        <w:tc>
          <w:tcPr>
            <w:tcW w:w="8789" w:type="dxa"/>
            <w:tcBorders>
              <w:top w:val="nil"/>
              <w:left w:val="nil"/>
              <w:bottom w:val="nil"/>
              <w:right w:val="nil"/>
            </w:tcBorders>
            <w:vAlign w:val="bottom"/>
          </w:tcPr>
          <w:p w14:paraId="5B64E09D" w14:textId="03EF7362" w:rsidR="009F1217" w:rsidRPr="00B71AFB" w:rsidRDefault="009F1217" w:rsidP="00A465D3">
            <w:pPr>
              <w:pStyle w:val="PargrafodaLista"/>
              <w:ind w:left="0"/>
              <w:jc w:val="both"/>
              <w:rPr>
                <w:rFonts w:ascii="Arial" w:eastAsia="Arial" w:hAnsi="Arial" w:cs="Arial"/>
                <w:color w:val="000000"/>
                <w:sz w:val="20"/>
                <w:szCs w:val="20"/>
              </w:rPr>
            </w:pPr>
            <w:r w:rsidRPr="00B71AFB">
              <w:rPr>
                <w:rFonts w:ascii="Arial" w:eastAsia="Arial" w:hAnsi="Arial" w:cs="Arial"/>
                <w:color w:val="000000"/>
                <w:sz w:val="20"/>
                <w:szCs w:val="20"/>
              </w:rPr>
              <w:t>A presente licitação tem por objeto a</w:t>
            </w:r>
            <w:r w:rsidR="00A465D3">
              <w:rPr>
                <w:rFonts w:ascii="Arial" w:hAnsi="Arial" w:cs="Arial"/>
                <w:b/>
                <w:sz w:val="20"/>
                <w:szCs w:val="20"/>
              </w:rPr>
              <w:t xml:space="preserve"> AQUISIÇÃO DE CAMINHÃO REFRIGERADO VISANDO ATENDER AS NECESSIDADES DE TRANSPORTE DA ALIMENTAÇÃO ESCOLAR DESTA SECRETARIA MUNICIPAL DE EDUCAÇÃO</w:t>
            </w:r>
            <w:r w:rsidR="00E424F8" w:rsidRPr="00B71AFB">
              <w:rPr>
                <w:rFonts w:ascii="Arial" w:hAnsi="Arial" w:cs="Arial"/>
                <w:sz w:val="20"/>
                <w:szCs w:val="20"/>
              </w:rPr>
              <w:t>,</w:t>
            </w:r>
            <w:r w:rsidRPr="00B71AFB">
              <w:rPr>
                <w:rFonts w:ascii="Arial" w:eastAsia="Arial" w:hAnsi="Arial" w:cs="Arial"/>
                <w:color w:val="000000"/>
                <w:sz w:val="20"/>
                <w:szCs w:val="20"/>
              </w:rPr>
              <w:t xml:space="preserve"> conforme especificações técnicas do </w:t>
            </w:r>
            <w:r w:rsidRPr="00B71AFB">
              <w:rPr>
                <w:rFonts w:ascii="Arial" w:eastAsia="Arial" w:hAnsi="Arial" w:cs="Arial"/>
                <w:b/>
                <w:color w:val="000000"/>
                <w:sz w:val="20"/>
                <w:szCs w:val="20"/>
              </w:rPr>
              <w:t xml:space="preserve">Termo de Referência - Anexo I </w:t>
            </w:r>
            <w:r w:rsidRPr="00B71AFB">
              <w:rPr>
                <w:rFonts w:ascii="Arial" w:eastAsia="Arial" w:hAnsi="Arial" w:cs="Arial"/>
                <w:color w:val="000000"/>
                <w:sz w:val="20"/>
                <w:szCs w:val="20"/>
              </w:rPr>
              <w:t>deste Edital, para atender a necessidade da Secretarias Municipais.</w:t>
            </w:r>
          </w:p>
        </w:tc>
      </w:tr>
      <w:tr w:rsidR="009F1217" w:rsidRPr="00B71AFB" w14:paraId="19F8EB00" w14:textId="77777777" w:rsidTr="00882745">
        <w:trPr>
          <w:trHeight w:val="690"/>
        </w:trPr>
        <w:tc>
          <w:tcPr>
            <w:tcW w:w="850" w:type="dxa"/>
            <w:tcBorders>
              <w:top w:val="nil"/>
              <w:left w:val="nil"/>
              <w:bottom w:val="nil"/>
              <w:right w:val="nil"/>
            </w:tcBorders>
          </w:tcPr>
          <w:p w14:paraId="3D60B332" w14:textId="77777777" w:rsidR="009F1217" w:rsidRPr="00B71AFB" w:rsidRDefault="009F1217" w:rsidP="00DE4CC8">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1.2.</w:t>
            </w:r>
          </w:p>
        </w:tc>
        <w:tc>
          <w:tcPr>
            <w:tcW w:w="8789" w:type="dxa"/>
            <w:tcBorders>
              <w:top w:val="nil"/>
              <w:left w:val="nil"/>
              <w:bottom w:val="nil"/>
              <w:right w:val="nil"/>
            </w:tcBorders>
            <w:vAlign w:val="center"/>
          </w:tcPr>
          <w:p w14:paraId="41C7684B" w14:textId="77777777" w:rsidR="009F1217" w:rsidRPr="00B71AFB" w:rsidRDefault="009F1217" w:rsidP="00DE4CC8">
            <w:pPr>
              <w:spacing w:after="0"/>
              <w:jc w:val="both"/>
              <w:rPr>
                <w:rFonts w:ascii="Arial" w:eastAsia="Arial" w:hAnsi="Arial" w:cs="Arial"/>
                <w:color w:val="000000"/>
                <w:sz w:val="20"/>
                <w:szCs w:val="20"/>
              </w:rPr>
            </w:pPr>
            <w:r w:rsidRPr="00B71AFB">
              <w:rPr>
                <w:rFonts w:ascii="Arial" w:eastAsia="Arial" w:hAnsi="Arial" w:cs="Arial"/>
                <w:color w:val="000000"/>
                <w:sz w:val="20"/>
                <w:szCs w:val="20"/>
              </w:rPr>
              <w:t>A licitação será dividida em itens, conforme tabela constante do Termo de Referência, facultando se ao licitante a participação em quantos itens for de seu interesse.</w:t>
            </w:r>
          </w:p>
        </w:tc>
      </w:tr>
      <w:tr w:rsidR="009F1217" w:rsidRPr="00B71AFB" w14:paraId="4AB409F4" w14:textId="77777777" w:rsidTr="00882745">
        <w:trPr>
          <w:trHeight w:val="399"/>
        </w:trPr>
        <w:tc>
          <w:tcPr>
            <w:tcW w:w="850" w:type="dxa"/>
            <w:tcBorders>
              <w:top w:val="nil"/>
              <w:left w:val="nil"/>
              <w:bottom w:val="nil"/>
              <w:right w:val="nil"/>
            </w:tcBorders>
          </w:tcPr>
          <w:p w14:paraId="11EA0D55" w14:textId="77777777" w:rsidR="009F1217" w:rsidRPr="00B71AFB" w:rsidRDefault="009F1217" w:rsidP="00DE4CC8">
            <w:pPr>
              <w:spacing w:after="0"/>
              <w:ind w:left="1"/>
              <w:jc w:val="both"/>
              <w:rPr>
                <w:rFonts w:ascii="Arial" w:eastAsia="Arial" w:hAnsi="Arial" w:cs="Arial"/>
                <w:color w:val="000000"/>
                <w:sz w:val="20"/>
                <w:szCs w:val="20"/>
              </w:rPr>
            </w:pPr>
            <w:r w:rsidRPr="00B71AFB">
              <w:rPr>
                <w:rFonts w:ascii="Arial" w:eastAsia="Arial" w:hAnsi="Arial" w:cs="Arial"/>
                <w:b/>
                <w:color w:val="000000"/>
                <w:sz w:val="20"/>
                <w:szCs w:val="20"/>
              </w:rPr>
              <w:t>2.</w:t>
            </w:r>
          </w:p>
        </w:tc>
        <w:tc>
          <w:tcPr>
            <w:tcW w:w="8789" w:type="dxa"/>
            <w:tcBorders>
              <w:top w:val="nil"/>
              <w:left w:val="nil"/>
              <w:bottom w:val="nil"/>
              <w:right w:val="nil"/>
            </w:tcBorders>
          </w:tcPr>
          <w:p w14:paraId="5B0E327F" w14:textId="77777777" w:rsidR="009F1217" w:rsidRPr="00B71AFB" w:rsidRDefault="009F1217" w:rsidP="00DE4CC8">
            <w:pPr>
              <w:spacing w:after="0"/>
              <w:jc w:val="both"/>
              <w:rPr>
                <w:rFonts w:ascii="Arial" w:eastAsia="Arial" w:hAnsi="Arial" w:cs="Arial"/>
                <w:color w:val="000000"/>
                <w:sz w:val="20"/>
                <w:szCs w:val="20"/>
              </w:rPr>
            </w:pPr>
            <w:r w:rsidRPr="00B71AFB">
              <w:rPr>
                <w:rFonts w:ascii="Arial" w:eastAsia="Arial" w:hAnsi="Arial" w:cs="Arial"/>
                <w:b/>
                <w:color w:val="000000"/>
                <w:sz w:val="20"/>
                <w:szCs w:val="20"/>
              </w:rPr>
              <w:t>A PARTICIPAÇÃO</w:t>
            </w:r>
          </w:p>
        </w:tc>
      </w:tr>
    </w:tbl>
    <w:p w14:paraId="77EEAAFB" w14:textId="77777777" w:rsidR="009F1217" w:rsidRPr="00B71AFB" w:rsidRDefault="009F1217" w:rsidP="00DE4CC8">
      <w:pPr>
        <w:spacing w:after="232" w:line="243" w:lineRule="auto"/>
        <w:ind w:left="426" w:hanging="40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 Poderão participar todos os interessados do ramo de atividade compatível com o objeto licitado que preencherem as condições constantes deste Edital.</w:t>
      </w:r>
    </w:p>
    <w:p w14:paraId="1A225B1E" w14:textId="77777777" w:rsidR="009F1217" w:rsidRPr="00B71AFB" w:rsidRDefault="009F1217" w:rsidP="00DE4CC8">
      <w:pPr>
        <w:spacing w:after="232" w:line="243" w:lineRule="auto"/>
        <w:ind w:left="426" w:hanging="425"/>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2.2. O fornecedor enquadrado como microempresa, empresa de pequeno porte ou sociedade cooperativa deverá declarar, ainda, em campo próprio do sistema eletrônico, que cumpre os requisitos estabelecidos no </w:t>
      </w:r>
      <w:hyperlink r:id="rId9">
        <w:r w:rsidRPr="00B71AFB">
          <w:rPr>
            <w:rFonts w:ascii="Arial" w:eastAsia="Arial" w:hAnsi="Arial" w:cs="Arial"/>
            <w:color w:val="0000FF"/>
            <w:sz w:val="20"/>
            <w:szCs w:val="20"/>
            <w:u w:val="single" w:color="0000FF"/>
            <w:lang w:eastAsia="pt-BR"/>
          </w:rPr>
          <w:t>artigo</w:t>
        </w:r>
      </w:hyperlink>
      <w:r w:rsidRPr="00B71AFB">
        <w:rPr>
          <w:rFonts w:ascii="Arial" w:eastAsia="Arial" w:hAnsi="Arial" w:cs="Arial"/>
          <w:color w:val="0000FF"/>
          <w:sz w:val="20"/>
          <w:szCs w:val="20"/>
          <w:u w:val="single" w:color="0000FF"/>
          <w:lang w:eastAsia="pt-BR"/>
        </w:rPr>
        <w:t xml:space="preserve"> </w:t>
      </w:r>
      <w:hyperlink r:id="rId10">
        <w:r w:rsidRPr="00B71AFB">
          <w:rPr>
            <w:rFonts w:ascii="Arial" w:eastAsia="Arial" w:hAnsi="Arial" w:cs="Arial"/>
            <w:color w:val="0000FF"/>
            <w:sz w:val="20"/>
            <w:szCs w:val="20"/>
            <w:u w:val="single" w:color="0000FF"/>
            <w:lang w:eastAsia="pt-BR"/>
          </w:rPr>
          <w:t>3°</w:t>
        </w:r>
      </w:hyperlink>
      <w:r w:rsidRPr="00B71AFB">
        <w:rPr>
          <w:rFonts w:ascii="Arial" w:eastAsia="Arial" w:hAnsi="Arial" w:cs="Arial"/>
          <w:color w:val="0000FF"/>
          <w:sz w:val="20"/>
          <w:szCs w:val="20"/>
          <w:u w:val="single" w:color="0000FF"/>
          <w:lang w:eastAsia="pt-BR"/>
        </w:rPr>
        <w:t xml:space="preserve"> </w:t>
      </w:r>
      <w:hyperlink r:id="rId11">
        <w:r w:rsidRPr="00B71AFB">
          <w:rPr>
            <w:rFonts w:ascii="Arial" w:eastAsia="Arial" w:hAnsi="Arial" w:cs="Arial"/>
            <w:color w:val="0000FF"/>
            <w:sz w:val="20"/>
            <w:szCs w:val="20"/>
            <w:u w:val="single" w:color="0000FF"/>
            <w:lang w:eastAsia="pt-BR"/>
          </w:rPr>
          <w:t>da</w:t>
        </w:r>
      </w:hyperlink>
      <w:r w:rsidRPr="00B71AFB">
        <w:rPr>
          <w:rFonts w:ascii="Arial" w:eastAsia="Arial" w:hAnsi="Arial" w:cs="Arial"/>
          <w:color w:val="0000FF"/>
          <w:sz w:val="20"/>
          <w:szCs w:val="20"/>
          <w:u w:val="single" w:color="0000FF"/>
          <w:lang w:eastAsia="pt-BR"/>
        </w:rPr>
        <w:t xml:space="preserve"> </w:t>
      </w:r>
      <w:hyperlink r:id="rId12">
        <w:r w:rsidRPr="00B71AFB">
          <w:rPr>
            <w:rFonts w:ascii="Arial" w:eastAsia="Arial" w:hAnsi="Arial" w:cs="Arial"/>
            <w:color w:val="0000FF"/>
            <w:sz w:val="20"/>
            <w:szCs w:val="20"/>
            <w:u w:val="single" w:color="0000FF"/>
            <w:lang w:eastAsia="pt-BR"/>
          </w:rPr>
          <w:t>Lei</w:t>
        </w:r>
      </w:hyperlink>
      <w:r w:rsidRPr="00B71AFB">
        <w:rPr>
          <w:rFonts w:ascii="Arial" w:eastAsia="Arial" w:hAnsi="Arial" w:cs="Arial"/>
          <w:color w:val="0000FF"/>
          <w:sz w:val="20"/>
          <w:szCs w:val="20"/>
          <w:u w:val="single" w:color="0000FF"/>
          <w:lang w:eastAsia="pt-BR"/>
        </w:rPr>
        <w:t xml:space="preserve"> </w:t>
      </w:r>
      <w:hyperlink r:id="rId13">
        <w:r w:rsidRPr="00B71AFB">
          <w:rPr>
            <w:rFonts w:ascii="Arial" w:eastAsia="Arial" w:hAnsi="Arial" w:cs="Arial"/>
            <w:color w:val="0000FF"/>
            <w:sz w:val="20"/>
            <w:szCs w:val="20"/>
            <w:u w:val="single" w:color="0000FF"/>
            <w:lang w:eastAsia="pt-BR"/>
          </w:rPr>
          <w:t>Complementar</w:t>
        </w:r>
      </w:hyperlink>
      <w:r w:rsidRPr="00B71AFB">
        <w:rPr>
          <w:rFonts w:ascii="Arial" w:eastAsia="Arial" w:hAnsi="Arial" w:cs="Arial"/>
          <w:color w:val="0000FF"/>
          <w:sz w:val="20"/>
          <w:szCs w:val="20"/>
          <w:u w:val="single" w:color="0000FF"/>
          <w:lang w:eastAsia="pt-BR"/>
        </w:rPr>
        <w:t xml:space="preserve"> </w:t>
      </w:r>
      <w:hyperlink r:id="rId14">
        <w:r w:rsidRPr="00B71AFB">
          <w:rPr>
            <w:rFonts w:ascii="Arial" w:eastAsia="Arial" w:hAnsi="Arial" w:cs="Arial"/>
            <w:color w:val="0000FF"/>
            <w:sz w:val="20"/>
            <w:szCs w:val="20"/>
            <w:u w:val="single" w:color="0000FF"/>
            <w:lang w:eastAsia="pt-BR"/>
          </w:rPr>
          <w:t>nº</w:t>
        </w:r>
      </w:hyperlink>
      <w:r w:rsidRPr="00B71AFB">
        <w:rPr>
          <w:rFonts w:ascii="Arial" w:eastAsia="Arial" w:hAnsi="Arial" w:cs="Arial"/>
          <w:color w:val="0000FF"/>
          <w:sz w:val="20"/>
          <w:szCs w:val="20"/>
          <w:u w:val="single" w:color="0000FF"/>
          <w:lang w:eastAsia="pt-BR"/>
        </w:rPr>
        <w:t xml:space="preserve"> </w:t>
      </w:r>
      <w:hyperlink r:id="rId15">
        <w:r w:rsidRPr="00B71AFB">
          <w:rPr>
            <w:rFonts w:ascii="Arial" w:eastAsia="Arial" w:hAnsi="Arial" w:cs="Arial"/>
            <w:color w:val="0000FF"/>
            <w:sz w:val="20"/>
            <w:szCs w:val="20"/>
            <w:u w:val="single" w:color="0000FF"/>
            <w:lang w:eastAsia="pt-BR"/>
          </w:rPr>
          <w:t>123,</w:t>
        </w:r>
      </w:hyperlink>
      <w:r w:rsidRPr="00B71AFB">
        <w:rPr>
          <w:rFonts w:ascii="Arial" w:eastAsia="Arial" w:hAnsi="Arial" w:cs="Arial"/>
          <w:color w:val="0000FF"/>
          <w:sz w:val="20"/>
          <w:szCs w:val="20"/>
          <w:u w:val="single" w:color="0000FF"/>
          <w:lang w:eastAsia="pt-BR"/>
        </w:rPr>
        <w:t xml:space="preserve"> </w:t>
      </w:r>
      <w:hyperlink r:id="rId16">
        <w:r w:rsidRPr="00B71AFB">
          <w:rPr>
            <w:rFonts w:ascii="Arial" w:eastAsia="Arial" w:hAnsi="Arial" w:cs="Arial"/>
            <w:color w:val="0000FF"/>
            <w:sz w:val="20"/>
            <w:szCs w:val="20"/>
            <w:u w:val="single" w:color="0000FF"/>
            <w:lang w:eastAsia="pt-BR"/>
          </w:rPr>
          <w:t>de</w:t>
        </w:r>
      </w:hyperlink>
      <w:r w:rsidRPr="00B71AFB">
        <w:rPr>
          <w:rFonts w:ascii="Arial" w:eastAsia="Arial" w:hAnsi="Arial" w:cs="Arial"/>
          <w:color w:val="0000FF"/>
          <w:sz w:val="20"/>
          <w:szCs w:val="20"/>
          <w:u w:val="single" w:color="0000FF"/>
          <w:lang w:eastAsia="pt-BR"/>
        </w:rPr>
        <w:t xml:space="preserve"> </w:t>
      </w:r>
      <w:hyperlink r:id="rId17">
        <w:r w:rsidRPr="00B71AFB">
          <w:rPr>
            <w:rFonts w:ascii="Arial" w:eastAsia="Arial" w:hAnsi="Arial" w:cs="Arial"/>
            <w:color w:val="0000FF"/>
            <w:sz w:val="20"/>
            <w:szCs w:val="20"/>
            <w:u w:val="single" w:color="0000FF"/>
            <w:lang w:eastAsia="pt-BR"/>
          </w:rPr>
          <w:t>2006</w:t>
        </w:r>
      </w:hyperlink>
      <w:hyperlink r:id="rId18">
        <w:r w:rsidRPr="00B71AFB">
          <w:rPr>
            <w:rFonts w:ascii="Arial" w:eastAsia="Arial" w:hAnsi="Arial" w:cs="Arial"/>
            <w:color w:val="000000"/>
            <w:sz w:val="20"/>
            <w:szCs w:val="20"/>
            <w:lang w:eastAsia="pt-BR"/>
          </w:rPr>
          <w:t>,</w:t>
        </w:r>
      </w:hyperlink>
      <w:r w:rsidRPr="00B71AFB">
        <w:rPr>
          <w:rFonts w:ascii="Arial" w:eastAsia="Arial" w:hAnsi="Arial" w:cs="Arial"/>
          <w:color w:val="000000"/>
          <w:sz w:val="20"/>
          <w:szCs w:val="20"/>
          <w:lang w:eastAsia="pt-BR"/>
        </w:rPr>
        <w:t xml:space="preserve"> estando apto a usufruir do tratamento favorecido estabelecido em seus </w:t>
      </w:r>
      <w:hyperlink r:id="rId19">
        <w:r w:rsidRPr="00B71AFB">
          <w:rPr>
            <w:rFonts w:ascii="Arial" w:eastAsia="Arial" w:hAnsi="Arial" w:cs="Arial"/>
            <w:color w:val="0000FF"/>
            <w:sz w:val="20"/>
            <w:szCs w:val="20"/>
            <w:u w:val="single" w:color="0000FF"/>
            <w:lang w:eastAsia="pt-BR"/>
          </w:rPr>
          <w:t>arts.</w:t>
        </w:r>
      </w:hyperlink>
      <w:r w:rsidRPr="00B71AFB">
        <w:rPr>
          <w:rFonts w:ascii="Arial" w:eastAsia="Arial" w:hAnsi="Arial" w:cs="Arial"/>
          <w:color w:val="0000FF"/>
          <w:sz w:val="20"/>
          <w:szCs w:val="20"/>
          <w:u w:val="single" w:color="0000FF"/>
          <w:lang w:eastAsia="pt-BR"/>
        </w:rPr>
        <w:t xml:space="preserve"> </w:t>
      </w:r>
      <w:hyperlink r:id="rId20">
        <w:r w:rsidRPr="00B71AFB">
          <w:rPr>
            <w:rFonts w:ascii="Arial" w:eastAsia="Arial" w:hAnsi="Arial" w:cs="Arial"/>
            <w:color w:val="0000FF"/>
            <w:sz w:val="20"/>
            <w:szCs w:val="20"/>
            <w:u w:val="single" w:color="0000FF"/>
            <w:lang w:eastAsia="pt-BR"/>
          </w:rPr>
          <w:t>42</w:t>
        </w:r>
      </w:hyperlink>
      <w:r w:rsidRPr="00B71AFB">
        <w:rPr>
          <w:rFonts w:ascii="Arial" w:eastAsia="Arial" w:hAnsi="Arial" w:cs="Arial"/>
          <w:color w:val="0000FF"/>
          <w:sz w:val="20"/>
          <w:szCs w:val="20"/>
          <w:u w:val="single" w:color="0000FF"/>
          <w:lang w:eastAsia="pt-BR"/>
        </w:rPr>
        <w:t xml:space="preserve"> </w:t>
      </w:r>
      <w:hyperlink r:id="rId21">
        <w:r w:rsidRPr="00B71AFB">
          <w:rPr>
            <w:rFonts w:ascii="Arial" w:eastAsia="Arial" w:hAnsi="Arial" w:cs="Arial"/>
            <w:color w:val="0000FF"/>
            <w:sz w:val="20"/>
            <w:szCs w:val="20"/>
            <w:u w:val="single" w:color="0000FF"/>
            <w:lang w:eastAsia="pt-BR"/>
          </w:rPr>
          <w:t>a</w:t>
        </w:r>
      </w:hyperlink>
      <w:r w:rsidRPr="00B71AFB">
        <w:rPr>
          <w:rFonts w:ascii="Arial" w:eastAsia="Arial" w:hAnsi="Arial" w:cs="Arial"/>
          <w:color w:val="0000FF"/>
          <w:sz w:val="20"/>
          <w:szCs w:val="20"/>
          <w:u w:val="single" w:color="0000FF"/>
          <w:lang w:eastAsia="pt-BR"/>
        </w:rPr>
        <w:t xml:space="preserve"> </w:t>
      </w:r>
      <w:hyperlink r:id="rId22">
        <w:r w:rsidRPr="00B71AFB">
          <w:rPr>
            <w:rFonts w:ascii="Arial" w:eastAsia="Arial" w:hAnsi="Arial" w:cs="Arial"/>
            <w:color w:val="0000FF"/>
            <w:sz w:val="20"/>
            <w:szCs w:val="20"/>
            <w:u w:val="single" w:color="0000FF"/>
            <w:lang w:eastAsia="pt-BR"/>
          </w:rPr>
          <w:t>49</w:t>
        </w:r>
      </w:hyperlink>
      <w:hyperlink r:id="rId23">
        <w:r w:rsidRPr="00B71AFB">
          <w:rPr>
            <w:rFonts w:ascii="Arial" w:eastAsia="Arial" w:hAnsi="Arial" w:cs="Arial"/>
            <w:color w:val="000000"/>
            <w:sz w:val="20"/>
            <w:szCs w:val="20"/>
            <w:lang w:eastAsia="pt-BR"/>
          </w:rPr>
          <w:t>,</w:t>
        </w:r>
      </w:hyperlink>
      <w:r w:rsidRPr="00B71AFB">
        <w:rPr>
          <w:rFonts w:ascii="Arial" w:eastAsia="Arial" w:hAnsi="Arial" w:cs="Arial"/>
          <w:color w:val="000000"/>
          <w:sz w:val="20"/>
          <w:szCs w:val="20"/>
          <w:lang w:eastAsia="pt-BR"/>
        </w:rPr>
        <w:t xml:space="preserve"> observado o disposto nos </w:t>
      </w:r>
      <w:hyperlink r:id="rId24">
        <w:r w:rsidRPr="00B71AFB">
          <w:rPr>
            <w:rFonts w:ascii="Arial" w:eastAsia="Arial" w:hAnsi="Arial" w:cs="Arial"/>
            <w:color w:val="0000FF"/>
            <w:sz w:val="20"/>
            <w:szCs w:val="20"/>
            <w:u w:val="single" w:color="0000FF"/>
            <w:lang w:eastAsia="pt-BR"/>
          </w:rPr>
          <w:t xml:space="preserve">§§ </w:t>
        </w:r>
      </w:hyperlink>
      <w:r w:rsidRPr="00B71AFB">
        <w:rPr>
          <w:rFonts w:ascii="Arial" w:eastAsia="Arial" w:hAnsi="Arial" w:cs="Arial"/>
          <w:color w:val="0000FF"/>
          <w:sz w:val="20"/>
          <w:szCs w:val="20"/>
          <w:u w:val="single" w:color="0000FF"/>
          <w:lang w:eastAsia="pt-BR"/>
        </w:rPr>
        <w:t>1º ao 3º do art. 4º, da Lei n.º 14.133, de 2021.</w:t>
      </w:r>
    </w:p>
    <w:p w14:paraId="330E5229" w14:textId="77777777" w:rsidR="009F1217" w:rsidRPr="00B71AFB" w:rsidRDefault="009F1217" w:rsidP="00DE4CC8">
      <w:pPr>
        <w:spacing w:after="0" w:line="243" w:lineRule="auto"/>
        <w:ind w:left="426" w:hanging="40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2.3. O licitante deverá promover a sua inscrição e credenciamento para participar do pregão, diretamente no site da plataforma Comprasbr </w:t>
      </w:r>
      <w:hyperlink r:id="rId25" w:history="1">
        <w:r w:rsidRPr="00B71AFB">
          <w:rPr>
            <w:rFonts w:ascii="Arial" w:eastAsia="Arial" w:hAnsi="Arial" w:cs="Arial"/>
            <w:color w:val="0563C1"/>
            <w:sz w:val="20"/>
            <w:szCs w:val="20"/>
            <w:u w:val="single"/>
            <w:lang w:eastAsia="pt-BR"/>
          </w:rPr>
          <w:t>https://comprasbr.com.br/</w:t>
        </w:r>
      </w:hyperlink>
      <w:r w:rsidRPr="00B71AFB">
        <w:rPr>
          <w:rFonts w:ascii="Arial" w:eastAsia="Arial" w:hAnsi="Arial" w:cs="Arial"/>
          <w:color w:val="000000"/>
          <w:sz w:val="20"/>
          <w:szCs w:val="20"/>
          <w:lang w:eastAsia="pt-BR"/>
        </w:rPr>
        <w:t xml:space="preserve"> .</w:t>
      </w:r>
    </w:p>
    <w:p w14:paraId="4772B494" w14:textId="77777777" w:rsidR="009F1217" w:rsidRPr="00B71AFB" w:rsidRDefault="009F1217" w:rsidP="00DE4CC8">
      <w:pPr>
        <w:spacing w:after="0" w:line="243" w:lineRule="auto"/>
        <w:ind w:left="873" w:hanging="850"/>
        <w:jc w:val="both"/>
        <w:rPr>
          <w:rFonts w:ascii="Arial" w:eastAsia="Arial" w:hAnsi="Arial" w:cs="Arial"/>
          <w:color w:val="000000"/>
          <w:sz w:val="20"/>
          <w:szCs w:val="20"/>
          <w:lang w:eastAsia="pt-BR"/>
        </w:rPr>
      </w:pPr>
    </w:p>
    <w:p w14:paraId="168668C3" w14:textId="77777777" w:rsidR="009F1217" w:rsidRPr="00B71AFB" w:rsidRDefault="009F1217" w:rsidP="00DE4CC8">
      <w:pPr>
        <w:spacing w:after="232" w:line="243" w:lineRule="auto"/>
        <w:ind w:left="426" w:hanging="40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2.4. A participação no pregão está condicionada obrigatoriamente a inscrição e credenciamento do licitante, até o limite de horário previsto no Edital.</w:t>
      </w:r>
    </w:p>
    <w:p w14:paraId="3D6DAFE5" w14:textId="77777777" w:rsidR="009F1217" w:rsidRPr="00B71AFB" w:rsidRDefault="009F1217" w:rsidP="00DE4CC8">
      <w:pPr>
        <w:spacing w:after="232" w:line="243" w:lineRule="auto"/>
        <w:ind w:left="426" w:hanging="40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01C0BB" w14:textId="77777777" w:rsidR="009F1217" w:rsidRPr="00B71AFB" w:rsidRDefault="009F1217" w:rsidP="0091625D">
      <w:pPr>
        <w:spacing w:after="232" w:line="243" w:lineRule="auto"/>
        <w:ind w:left="426" w:right="173" w:hanging="40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lastRenderedPageBreak/>
        <w:t>2.6.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24B85EC" w14:textId="6AF71B74" w:rsidR="009F1217" w:rsidRPr="00B71AFB" w:rsidRDefault="009F1217" w:rsidP="0091625D">
      <w:pPr>
        <w:spacing w:after="128" w:line="243" w:lineRule="auto"/>
        <w:ind w:left="426" w:right="-4" w:hanging="40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2.7.</w:t>
      </w:r>
      <w:r w:rsidR="009430A9" w:rsidRPr="00B71AFB">
        <w:rPr>
          <w:rFonts w:ascii="Arial" w:eastAsia="Arial" w:hAnsi="Arial" w:cs="Arial"/>
          <w:color w:val="000000"/>
          <w:sz w:val="20"/>
          <w:szCs w:val="20"/>
          <w:lang w:eastAsia="pt-BR"/>
        </w:rPr>
        <w:t xml:space="preserve"> </w:t>
      </w:r>
      <w:r w:rsidRPr="00B71AFB">
        <w:rPr>
          <w:rFonts w:ascii="Arial" w:eastAsia="Arial" w:hAnsi="Arial" w:cs="Arial"/>
          <w:color w:val="000000"/>
          <w:sz w:val="20"/>
          <w:szCs w:val="20"/>
          <w:lang w:eastAsia="pt-BR"/>
        </w:rPr>
        <w:t>A não observância do disposto no item anterior poderá ensejar desclassificação no momento da</w:t>
      </w:r>
      <w:r w:rsidR="009430A9" w:rsidRPr="00B71AFB">
        <w:rPr>
          <w:rFonts w:ascii="Arial" w:eastAsia="Arial" w:hAnsi="Arial" w:cs="Arial"/>
          <w:color w:val="000000"/>
          <w:sz w:val="20"/>
          <w:szCs w:val="20"/>
          <w:lang w:eastAsia="pt-BR"/>
        </w:rPr>
        <w:t xml:space="preserve"> </w:t>
      </w:r>
      <w:r w:rsidRPr="00B71AFB">
        <w:rPr>
          <w:rFonts w:ascii="Arial" w:eastAsia="Arial" w:hAnsi="Arial" w:cs="Arial"/>
          <w:color w:val="000000"/>
          <w:sz w:val="20"/>
          <w:szCs w:val="20"/>
          <w:lang w:eastAsia="pt-BR"/>
        </w:rPr>
        <w:t>habilitação.</w:t>
      </w:r>
    </w:p>
    <w:p w14:paraId="665D8D38" w14:textId="0B21AE3F" w:rsidR="009F1217" w:rsidRPr="00B71AFB" w:rsidRDefault="009F1217" w:rsidP="008F7246">
      <w:pPr>
        <w:spacing w:after="232" w:line="243" w:lineRule="auto"/>
        <w:ind w:left="426" w:right="171" w:hanging="40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2.8. O custo de operacionalização e uso do sistema, ficará a</w:t>
      </w:r>
      <w:r w:rsidR="00280C83" w:rsidRPr="00B71AFB">
        <w:rPr>
          <w:rFonts w:ascii="Arial" w:eastAsia="Arial" w:hAnsi="Arial" w:cs="Arial"/>
          <w:color w:val="000000"/>
          <w:sz w:val="20"/>
          <w:szCs w:val="20"/>
          <w:lang w:eastAsia="pt-BR"/>
        </w:rPr>
        <w:t xml:space="preserve"> cargo do licitante que o Portal </w:t>
      </w:r>
      <w:r w:rsidR="00E44AFA" w:rsidRPr="00B71AFB">
        <w:rPr>
          <w:rFonts w:ascii="Arial" w:eastAsia="Arial" w:hAnsi="Arial" w:cs="Arial"/>
          <w:color w:val="000000"/>
          <w:sz w:val="20"/>
          <w:szCs w:val="20"/>
          <w:lang w:eastAsia="pt-BR"/>
        </w:rPr>
        <w:t>Comprasbr,</w:t>
      </w:r>
      <w:r w:rsidRPr="00B71AFB">
        <w:rPr>
          <w:rFonts w:ascii="Arial" w:eastAsia="Arial" w:hAnsi="Arial" w:cs="Arial"/>
          <w:color w:val="000000"/>
          <w:sz w:val="20"/>
          <w:szCs w:val="20"/>
          <w:lang w:eastAsia="pt-BR"/>
        </w:rPr>
        <w:t xml:space="preserve"> p</w:t>
      </w:r>
      <w:r w:rsidR="00280C83" w:rsidRPr="00B71AFB">
        <w:rPr>
          <w:rFonts w:ascii="Arial" w:eastAsia="Arial" w:hAnsi="Arial" w:cs="Arial"/>
          <w:color w:val="000000"/>
          <w:sz w:val="20"/>
          <w:szCs w:val="20"/>
          <w:lang w:eastAsia="pt-BR"/>
        </w:rPr>
        <w:t>rovedora do sistema eletrônico</w:t>
      </w:r>
    </w:p>
    <w:p w14:paraId="2DFF790F" w14:textId="77777777" w:rsidR="009F1217" w:rsidRPr="00B71AFB" w:rsidRDefault="009F1217" w:rsidP="00F041E7">
      <w:pPr>
        <w:spacing w:after="235" w:line="244" w:lineRule="auto"/>
        <w:ind w:left="33" w:right="-15"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2.9.</w:t>
      </w:r>
      <w:r w:rsidRPr="00B71AFB">
        <w:rPr>
          <w:rFonts w:ascii="Arial" w:eastAsia="Arial" w:hAnsi="Arial" w:cs="Arial"/>
          <w:color w:val="000000"/>
          <w:sz w:val="20"/>
          <w:szCs w:val="20"/>
          <w:lang w:eastAsia="pt-BR"/>
        </w:rPr>
        <w:tab/>
      </w:r>
      <w:r w:rsidRPr="00B71AFB">
        <w:rPr>
          <w:rFonts w:ascii="Arial" w:eastAsia="Arial" w:hAnsi="Arial" w:cs="Arial"/>
          <w:b/>
          <w:color w:val="000000"/>
          <w:sz w:val="20"/>
          <w:szCs w:val="20"/>
          <w:lang w:eastAsia="pt-BR"/>
        </w:rPr>
        <w:t>Não poderão participar nesta licitação as empresas:</w:t>
      </w:r>
    </w:p>
    <w:p w14:paraId="3CD3F483" w14:textId="77777777" w:rsidR="009F1217" w:rsidRPr="00B71AFB" w:rsidRDefault="009F1217" w:rsidP="006B1CFD">
      <w:pPr>
        <w:spacing w:after="232" w:line="243" w:lineRule="auto"/>
        <w:ind w:left="567" w:right="-4"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2.9.1. autor do anteprojeto, do projeto básico ou do projeto executivo, pessoa física ou jurídica, quando a licitação versar sobre serviços ou fornecimento de bens a ele relacionados;</w:t>
      </w:r>
    </w:p>
    <w:p w14:paraId="2A582B0B" w14:textId="77777777" w:rsidR="009F1217" w:rsidRPr="00B71AFB" w:rsidRDefault="009F1217" w:rsidP="00E23917">
      <w:pPr>
        <w:spacing w:after="232" w:line="243" w:lineRule="auto"/>
        <w:ind w:left="567" w:right="172"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3781C97" w14:textId="77777777" w:rsidR="009F1217" w:rsidRPr="00B71AFB" w:rsidRDefault="009F1217" w:rsidP="008F508E">
      <w:pPr>
        <w:spacing w:after="232" w:line="243" w:lineRule="auto"/>
        <w:ind w:left="709" w:right="173" w:hanging="686"/>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2.10.3. pessoa física ou jurídica que se encontre, ao tempo da licitação, impossibilitada de participar da licitação em decorrência de sanção que lhe foi imposta, em atendimento § 4º, art. 91 da lei federal 14.133/2021 e com vistas à comprovação da idoneidade da licitante, através de consultas do/da:</w:t>
      </w:r>
    </w:p>
    <w:p w14:paraId="01ED8D4C" w14:textId="77777777" w:rsidR="009F1217" w:rsidRPr="00B71AFB" w:rsidRDefault="009F1217" w:rsidP="00F041E7">
      <w:pPr>
        <w:spacing w:after="232" w:line="243" w:lineRule="auto"/>
        <w:ind w:left="873"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2.10.3.1. Cadastro Nacional de Empresas Inidôneas e Suspensas (CEIS), mantido pela Controladoria-Geral da União </w:t>
      </w:r>
      <w:hyperlink r:id="rId26">
        <w:r w:rsidRPr="00B71AFB">
          <w:rPr>
            <w:rFonts w:ascii="Arial" w:eastAsia="Arial" w:hAnsi="Arial" w:cs="Arial"/>
            <w:color w:val="000000"/>
            <w:sz w:val="20"/>
            <w:szCs w:val="20"/>
            <w:lang w:eastAsia="pt-BR"/>
          </w:rPr>
          <w:t>(</w:t>
        </w:r>
      </w:hyperlink>
      <w:hyperlink r:id="rId27">
        <w:r w:rsidRPr="00B71AFB">
          <w:rPr>
            <w:rFonts w:ascii="Arial" w:eastAsia="Arial" w:hAnsi="Arial" w:cs="Arial"/>
            <w:color w:val="0000FF"/>
            <w:sz w:val="20"/>
            <w:szCs w:val="20"/>
            <w:u w:val="single" w:color="0000FF"/>
            <w:lang w:eastAsia="pt-BR"/>
          </w:rPr>
          <w:t>https://portaldatransparencia.gov.br/sancoes</w:t>
        </w:r>
      </w:hyperlink>
      <w:r w:rsidRPr="00B71AFB">
        <w:rPr>
          <w:rFonts w:ascii="Arial" w:eastAsia="Arial" w:hAnsi="Arial" w:cs="Arial"/>
          <w:color w:val="000000"/>
          <w:sz w:val="20"/>
          <w:szCs w:val="20"/>
          <w:lang w:eastAsia="pt-BR"/>
        </w:rPr>
        <w:t>);</w:t>
      </w:r>
    </w:p>
    <w:p w14:paraId="1152582E" w14:textId="77777777" w:rsidR="009F1217" w:rsidRPr="00B71AFB" w:rsidRDefault="009F1217" w:rsidP="00F041E7">
      <w:pPr>
        <w:spacing w:after="0" w:line="243" w:lineRule="auto"/>
        <w:ind w:left="33"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2.10.3.2. Cadastro Nacional de Empresas Punidas (CNEP), mantido pela Controladoria-Geral da União</w:t>
      </w:r>
    </w:p>
    <w:p w14:paraId="1F0D9FB4" w14:textId="77777777" w:rsidR="009F1217" w:rsidRPr="00B71AFB" w:rsidRDefault="009F1217" w:rsidP="00F041E7">
      <w:pPr>
        <w:spacing w:after="227" w:line="304" w:lineRule="auto"/>
        <w:ind w:left="883" w:right="-15"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w:t>
      </w:r>
      <w:hyperlink r:id="rId28">
        <w:r w:rsidRPr="00B71AFB">
          <w:rPr>
            <w:rFonts w:ascii="Arial" w:eastAsia="Arial" w:hAnsi="Arial" w:cs="Arial"/>
            <w:color w:val="0000FF"/>
            <w:sz w:val="20"/>
            <w:szCs w:val="20"/>
            <w:u w:val="single" w:color="0000FF"/>
            <w:lang w:eastAsia="pt-BR"/>
          </w:rPr>
          <w:t>https://portaldatransparencia.gov.br/sancoes</w:t>
        </w:r>
      </w:hyperlink>
      <w:hyperlink r:id="rId29">
        <w:r w:rsidRPr="00B71AFB">
          <w:rPr>
            <w:rFonts w:ascii="Arial" w:eastAsia="Arial" w:hAnsi="Arial" w:cs="Arial"/>
            <w:color w:val="000000"/>
            <w:sz w:val="20"/>
            <w:szCs w:val="20"/>
            <w:lang w:eastAsia="pt-BR"/>
          </w:rPr>
          <w:t>)</w:t>
        </w:r>
      </w:hyperlink>
      <w:r w:rsidRPr="00B71AFB">
        <w:rPr>
          <w:rFonts w:ascii="Arial" w:eastAsia="Arial" w:hAnsi="Arial" w:cs="Arial"/>
          <w:color w:val="000000"/>
          <w:sz w:val="20"/>
          <w:szCs w:val="20"/>
          <w:lang w:eastAsia="pt-BR"/>
        </w:rPr>
        <w:t>;</w:t>
      </w:r>
    </w:p>
    <w:p w14:paraId="68B46F57" w14:textId="77777777" w:rsidR="009F1217" w:rsidRPr="00B71AFB" w:rsidRDefault="009F1217" w:rsidP="00F041E7">
      <w:pPr>
        <w:spacing w:after="232" w:line="243" w:lineRule="auto"/>
        <w:ind w:left="873"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2.10.3.3. Cadastro Nacional de Condenações Cíveis por Atos de Improbidade Administrativa, mantido pelo Conselho Nacional de Justiça (</w:t>
      </w:r>
      <w:hyperlink r:id="rId30">
        <w:r w:rsidRPr="00B71AFB">
          <w:rPr>
            <w:rFonts w:ascii="Arial" w:eastAsia="Arial" w:hAnsi="Arial" w:cs="Arial"/>
            <w:color w:val="0000FF"/>
            <w:sz w:val="20"/>
            <w:szCs w:val="20"/>
            <w:u w:val="single" w:color="0000FF"/>
            <w:lang w:eastAsia="pt-BR"/>
          </w:rPr>
          <w:t>www.cnj.jus.br/improbidade_adm/consultar_requerido.php</w:t>
        </w:r>
      </w:hyperlink>
      <w:hyperlink r:id="rId31">
        <w:r w:rsidRPr="00B71AFB">
          <w:rPr>
            <w:rFonts w:ascii="Arial" w:eastAsia="Arial" w:hAnsi="Arial" w:cs="Arial"/>
            <w:color w:val="000000"/>
            <w:sz w:val="20"/>
            <w:szCs w:val="20"/>
            <w:lang w:eastAsia="pt-BR"/>
          </w:rPr>
          <w:t>)</w:t>
        </w:r>
      </w:hyperlink>
      <w:r w:rsidRPr="00B71AFB">
        <w:rPr>
          <w:rFonts w:ascii="Arial" w:eastAsia="Arial" w:hAnsi="Arial" w:cs="Arial"/>
          <w:color w:val="000000"/>
          <w:sz w:val="20"/>
          <w:szCs w:val="20"/>
          <w:lang w:eastAsia="pt-BR"/>
        </w:rPr>
        <w:t>;</w:t>
      </w:r>
    </w:p>
    <w:p w14:paraId="6D204A39" w14:textId="77777777" w:rsidR="009F1217" w:rsidRPr="00B71AFB" w:rsidRDefault="009F1217" w:rsidP="00F041E7">
      <w:pPr>
        <w:spacing w:after="0" w:line="243" w:lineRule="auto"/>
        <w:ind w:left="33"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2.10.3.4. Relação de apenados do Tribunal de Contas do Estado de São Paulo</w:t>
      </w:r>
    </w:p>
    <w:p w14:paraId="0ACC62F3" w14:textId="77777777" w:rsidR="009F1217" w:rsidRPr="00B71AFB" w:rsidRDefault="009F1217" w:rsidP="00F041E7">
      <w:pPr>
        <w:spacing w:after="227" w:line="304" w:lineRule="auto"/>
        <w:ind w:left="883" w:right="-15"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w:t>
      </w:r>
      <w:hyperlink r:id="rId32">
        <w:r w:rsidRPr="00B71AFB">
          <w:rPr>
            <w:rFonts w:ascii="Arial" w:eastAsia="Arial" w:hAnsi="Arial" w:cs="Arial"/>
            <w:color w:val="0000FF"/>
            <w:sz w:val="20"/>
            <w:szCs w:val="20"/>
            <w:u w:val="single" w:color="0000FF"/>
            <w:lang w:eastAsia="pt-BR"/>
          </w:rPr>
          <w:t>https://www.tce.sp.gov.br/pesquisa-relacao-apenados</w:t>
        </w:r>
      </w:hyperlink>
      <w:hyperlink r:id="rId33">
        <w:r w:rsidRPr="00B71AFB">
          <w:rPr>
            <w:rFonts w:ascii="Arial" w:eastAsia="Arial" w:hAnsi="Arial" w:cs="Arial"/>
            <w:color w:val="000000"/>
            <w:sz w:val="20"/>
            <w:szCs w:val="20"/>
            <w:lang w:eastAsia="pt-BR"/>
          </w:rPr>
          <w:t>)</w:t>
        </w:r>
      </w:hyperlink>
      <w:r w:rsidRPr="00B71AFB">
        <w:rPr>
          <w:rFonts w:ascii="Arial" w:eastAsia="Arial" w:hAnsi="Arial" w:cs="Arial"/>
          <w:color w:val="000000"/>
          <w:sz w:val="20"/>
          <w:szCs w:val="20"/>
          <w:lang w:eastAsia="pt-BR"/>
        </w:rPr>
        <w:t>.</w:t>
      </w:r>
    </w:p>
    <w:p w14:paraId="5DFCA9AA" w14:textId="77777777" w:rsidR="009F1217" w:rsidRPr="00B71AFB" w:rsidRDefault="009F1217" w:rsidP="000243A1">
      <w:pPr>
        <w:spacing w:after="232" w:line="243" w:lineRule="auto"/>
        <w:ind w:left="709" w:right="174" w:hanging="686"/>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2.10.4.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5D119" w14:textId="77777777" w:rsidR="009F1217" w:rsidRPr="00B71AFB" w:rsidRDefault="009F1217" w:rsidP="00F041E7">
      <w:pPr>
        <w:spacing w:after="232" w:line="243" w:lineRule="auto"/>
        <w:ind w:left="33"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2.10.5.</w:t>
      </w:r>
      <w:r w:rsidRPr="00B71AFB">
        <w:rPr>
          <w:rFonts w:ascii="Arial" w:eastAsia="Arial" w:hAnsi="Arial" w:cs="Arial"/>
          <w:color w:val="000000"/>
          <w:sz w:val="20"/>
          <w:szCs w:val="20"/>
          <w:lang w:eastAsia="pt-BR"/>
        </w:rPr>
        <w:tab/>
        <w:t>agente público do órgão ou entidade licitante;</w:t>
      </w:r>
    </w:p>
    <w:p w14:paraId="17338CF8" w14:textId="77777777" w:rsidR="009F1217" w:rsidRPr="00B71AFB" w:rsidRDefault="009F1217" w:rsidP="00F041E7">
      <w:pPr>
        <w:spacing w:after="232" w:line="243" w:lineRule="auto"/>
        <w:ind w:left="33"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2.10.6.</w:t>
      </w:r>
      <w:r w:rsidRPr="00B71AFB">
        <w:rPr>
          <w:rFonts w:ascii="Arial" w:eastAsia="Arial" w:hAnsi="Arial" w:cs="Arial"/>
          <w:color w:val="000000"/>
          <w:sz w:val="20"/>
          <w:szCs w:val="20"/>
          <w:lang w:eastAsia="pt-BR"/>
        </w:rPr>
        <w:tab/>
        <w:t>Organizações da Sociedade Civil de Interesse Público - OSCIP, atuando nessa condição;</w:t>
      </w:r>
    </w:p>
    <w:p w14:paraId="2FB3B440" w14:textId="74D14EDA" w:rsidR="009F1217" w:rsidRPr="00B71AFB" w:rsidRDefault="009F1217" w:rsidP="0067776B">
      <w:pPr>
        <w:spacing w:after="0" w:line="243" w:lineRule="auto"/>
        <w:ind w:left="567" w:right="174"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2.11. 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90719B" w14:textId="77777777" w:rsidR="004573F4" w:rsidRPr="00B71AFB" w:rsidRDefault="004573F4" w:rsidP="00F041E7">
      <w:pPr>
        <w:spacing w:after="0" w:line="243" w:lineRule="auto"/>
        <w:ind w:left="873" w:right="174" w:hanging="850"/>
        <w:jc w:val="both"/>
        <w:rPr>
          <w:rFonts w:ascii="Arial" w:eastAsia="Arial" w:hAnsi="Arial" w:cs="Arial"/>
          <w:color w:val="000000"/>
          <w:sz w:val="20"/>
          <w:szCs w:val="20"/>
          <w:lang w:eastAsia="pt-BR"/>
        </w:rPr>
      </w:pPr>
    </w:p>
    <w:p w14:paraId="1C16D0E5" w14:textId="77777777" w:rsidR="009F1217" w:rsidRPr="00B71AFB" w:rsidRDefault="009F1217" w:rsidP="001447C2">
      <w:pPr>
        <w:spacing w:after="232" w:line="243" w:lineRule="auto"/>
        <w:ind w:left="567" w:right="171"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2.12. A critério da Administração e exclusivamente a seu serviço, o autor dos projetos e a empresa a que se referem os itens 2.9.1 e 2.9.2 poderão participar no apoio das atividades de planejamento da contratação, de execução da licitação ou de gestão do contrato, desde que sob supervisão exclusiva de agentes públicos do órgão ou entidade.</w:t>
      </w:r>
    </w:p>
    <w:p w14:paraId="3258AC45" w14:textId="77777777" w:rsidR="009F1217" w:rsidRPr="00B71AFB" w:rsidRDefault="009F1217" w:rsidP="00F041E7">
      <w:pPr>
        <w:spacing w:after="232" w:line="243" w:lineRule="auto"/>
        <w:ind w:left="33"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2.13.</w:t>
      </w:r>
      <w:r w:rsidRPr="00B71AFB">
        <w:rPr>
          <w:rFonts w:ascii="Arial" w:eastAsia="Arial" w:hAnsi="Arial" w:cs="Arial"/>
          <w:color w:val="000000"/>
          <w:sz w:val="20"/>
          <w:szCs w:val="20"/>
          <w:lang w:eastAsia="pt-BR"/>
        </w:rPr>
        <w:tab/>
        <w:t>Equiparam-se aos autores do projeto as empresas integrantes do mesmo grupo econômico.</w:t>
      </w:r>
    </w:p>
    <w:p w14:paraId="0ED5AD0F" w14:textId="77777777" w:rsidR="009F1217" w:rsidRPr="00B71AFB" w:rsidRDefault="009F1217" w:rsidP="00557A79">
      <w:pPr>
        <w:spacing w:after="232" w:line="243" w:lineRule="auto"/>
        <w:ind w:left="567" w:right="173"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lastRenderedPageBreak/>
        <w:t>2.14. O disposto nos itens 2.9.1 e 2.9.2 não impede a licitação ou a contratação de serviço que inclua como encargo do contratado a elaboração do projeto básico e do projeto executivo, nas contratações integradas, e do projeto executivo, nos demais regimes de execução.</w:t>
      </w:r>
    </w:p>
    <w:tbl>
      <w:tblPr>
        <w:tblStyle w:val="TableGrid"/>
        <w:tblW w:w="9486" w:type="dxa"/>
        <w:tblInd w:w="38" w:type="dxa"/>
        <w:tblCellMar>
          <w:top w:w="93" w:type="dxa"/>
          <w:bottom w:w="84" w:type="dxa"/>
          <w:right w:w="115" w:type="dxa"/>
        </w:tblCellMar>
        <w:tblLook w:val="04A0" w:firstRow="1" w:lastRow="0" w:firstColumn="1" w:lastColumn="0" w:noHBand="0" w:noVBand="1"/>
      </w:tblPr>
      <w:tblGrid>
        <w:gridCol w:w="835"/>
        <w:gridCol w:w="8651"/>
      </w:tblGrid>
      <w:tr w:rsidR="009F1217" w:rsidRPr="00B71AFB" w14:paraId="793F7C89" w14:textId="77777777" w:rsidTr="00C7322D">
        <w:trPr>
          <w:trHeight w:val="405"/>
        </w:trPr>
        <w:tc>
          <w:tcPr>
            <w:tcW w:w="835" w:type="dxa"/>
            <w:tcBorders>
              <w:top w:val="nil"/>
              <w:left w:val="nil"/>
              <w:bottom w:val="nil"/>
              <w:right w:val="nil"/>
            </w:tcBorders>
          </w:tcPr>
          <w:p w14:paraId="365CD1B2"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b/>
                <w:color w:val="000000"/>
                <w:sz w:val="20"/>
                <w:szCs w:val="20"/>
              </w:rPr>
              <w:t>3.</w:t>
            </w:r>
          </w:p>
        </w:tc>
        <w:tc>
          <w:tcPr>
            <w:tcW w:w="8651" w:type="dxa"/>
            <w:tcBorders>
              <w:top w:val="nil"/>
              <w:left w:val="nil"/>
              <w:bottom w:val="nil"/>
              <w:right w:val="nil"/>
            </w:tcBorders>
          </w:tcPr>
          <w:p w14:paraId="21E56AD0"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b/>
                <w:color w:val="000000"/>
                <w:sz w:val="20"/>
                <w:szCs w:val="20"/>
              </w:rPr>
              <w:t>DO PROCEDIMENTO</w:t>
            </w:r>
          </w:p>
        </w:tc>
      </w:tr>
      <w:tr w:rsidR="009F1217" w:rsidRPr="00B71AFB" w14:paraId="65E1CB14" w14:textId="77777777" w:rsidTr="00C7322D">
        <w:trPr>
          <w:trHeight w:val="1061"/>
        </w:trPr>
        <w:tc>
          <w:tcPr>
            <w:tcW w:w="835" w:type="dxa"/>
            <w:tcBorders>
              <w:top w:val="nil"/>
              <w:left w:val="nil"/>
              <w:bottom w:val="nil"/>
              <w:right w:val="nil"/>
            </w:tcBorders>
          </w:tcPr>
          <w:p w14:paraId="13997ED8"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3.1.</w:t>
            </w:r>
          </w:p>
        </w:tc>
        <w:tc>
          <w:tcPr>
            <w:tcW w:w="8651" w:type="dxa"/>
            <w:tcBorders>
              <w:top w:val="nil"/>
              <w:left w:val="nil"/>
              <w:bottom w:val="nil"/>
              <w:right w:val="nil"/>
            </w:tcBorders>
            <w:vAlign w:val="bottom"/>
          </w:tcPr>
          <w:p w14:paraId="02A3EDAE" w14:textId="78BD79A0" w:rsidR="009F1217" w:rsidRPr="00B71AFB" w:rsidRDefault="009F1217" w:rsidP="009A7F66">
            <w:pPr>
              <w:spacing w:after="0"/>
              <w:jc w:val="both"/>
              <w:rPr>
                <w:rFonts w:ascii="Arial" w:eastAsia="Arial" w:hAnsi="Arial" w:cs="Arial"/>
                <w:color w:val="000000"/>
                <w:sz w:val="20"/>
                <w:szCs w:val="20"/>
              </w:rPr>
            </w:pPr>
            <w:r w:rsidRPr="00B71AFB">
              <w:rPr>
                <w:rFonts w:ascii="Arial" w:eastAsia="Arial" w:hAnsi="Arial" w:cs="Arial"/>
                <w:color w:val="000000"/>
                <w:sz w:val="20"/>
                <w:szCs w:val="20"/>
              </w:rPr>
              <w:t xml:space="preserve">O Pregão Eletrônico será realizado em sessão pública, por meio da INTERNET, mediante condições de segurança – criptografia e autenticação – em todas as suas fases através do </w:t>
            </w:r>
            <w:r w:rsidR="009A7F66" w:rsidRPr="00B71AFB">
              <w:rPr>
                <w:rFonts w:ascii="Arial" w:eastAsia="Arial" w:hAnsi="Arial" w:cs="Arial"/>
                <w:color w:val="000000"/>
                <w:sz w:val="20"/>
                <w:szCs w:val="20"/>
              </w:rPr>
              <w:t>Portal Comprasbr .</w:t>
            </w:r>
          </w:p>
        </w:tc>
      </w:tr>
      <w:tr w:rsidR="009F1217" w:rsidRPr="00B71AFB" w14:paraId="60E06A92" w14:textId="77777777" w:rsidTr="00C7322D">
        <w:trPr>
          <w:trHeight w:val="1171"/>
        </w:trPr>
        <w:tc>
          <w:tcPr>
            <w:tcW w:w="835" w:type="dxa"/>
            <w:tcBorders>
              <w:top w:val="nil"/>
              <w:left w:val="nil"/>
              <w:bottom w:val="nil"/>
              <w:right w:val="nil"/>
            </w:tcBorders>
          </w:tcPr>
          <w:p w14:paraId="2238B82E"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3.2.</w:t>
            </w:r>
          </w:p>
        </w:tc>
        <w:tc>
          <w:tcPr>
            <w:tcW w:w="8651" w:type="dxa"/>
            <w:tcBorders>
              <w:top w:val="nil"/>
              <w:left w:val="nil"/>
              <w:bottom w:val="nil"/>
              <w:right w:val="nil"/>
            </w:tcBorders>
            <w:vAlign w:val="center"/>
          </w:tcPr>
          <w:p w14:paraId="74FE7521"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Os trabalhos serão conduzidos por funcionário da Secretaria Municipal da Administração, denominado “Pregoeiro”, com o suporte de sua Equipe de Apoio, os quais, juntamente com a autoridade competente do órgão promotor da licitação, formam o conjunto de operadores do sistema do Pregão Eletrônico.</w:t>
            </w:r>
          </w:p>
        </w:tc>
      </w:tr>
      <w:tr w:rsidR="009F1217" w:rsidRPr="00B71AFB" w14:paraId="56A8BC3D" w14:textId="77777777" w:rsidTr="00C7322D">
        <w:trPr>
          <w:trHeight w:val="935"/>
        </w:trPr>
        <w:tc>
          <w:tcPr>
            <w:tcW w:w="835" w:type="dxa"/>
            <w:tcBorders>
              <w:top w:val="nil"/>
              <w:left w:val="nil"/>
              <w:bottom w:val="nil"/>
              <w:right w:val="nil"/>
            </w:tcBorders>
          </w:tcPr>
          <w:p w14:paraId="1C655F59"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3.3.</w:t>
            </w:r>
          </w:p>
        </w:tc>
        <w:tc>
          <w:tcPr>
            <w:tcW w:w="8651" w:type="dxa"/>
            <w:tcBorders>
              <w:top w:val="nil"/>
              <w:left w:val="nil"/>
              <w:bottom w:val="nil"/>
              <w:right w:val="nil"/>
            </w:tcBorders>
            <w:vAlign w:val="center"/>
          </w:tcPr>
          <w:p w14:paraId="780799EB"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 xml:space="preserve">Os procedimentos para credenciamento e obtenção da chave e senha de acesso poderão ser iniciados diretamente no site de licitações no endereço eletrônico </w:t>
            </w:r>
            <w:hyperlink r:id="rId34" w:history="1">
              <w:r w:rsidRPr="00B71AFB">
                <w:rPr>
                  <w:rFonts w:ascii="Arial" w:eastAsia="Arial" w:hAnsi="Arial" w:cs="Arial"/>
                  <w:color w:val="0563C1"/>
                  <w:sz w:val="20"/>
                  <w:szCs w:val="20"/>
                  <w:u w:val="single"/>
                </w:rPr>
                <w:t>https://comprasbr.com.br/</w:t>
              </w:r>
            </w:hyperlink>
            <w:r w:rsidRPr="00B71AFB">
              <w:rPr>
                <w:rFonts w:ascii="Arial" w:eastAsia="Arial" w:hAnsi="Arial" w:cs="Arial"/>
                <w:color w:val="000000"/>
                <w:sz w:val="20"/>
                <w:szCs w:val="20"/>
              </w:rPr>
              <w:t xml:space="preserve"> acesso “credenciamento – licitantes (fornecedores)”.</w:t>
            </w:r>
          </w:p>
        </w:tc>
      </w:tr>
      <w:tr w:rsidR="009F1217" w:rsidRPr="00B71AFB" w14:paraId="07BF302A" w14:textId="77777777" w:rsidTr="00C7322D">
        <w:trPr>
          <w:trHeight w:val="934"/>
        </w:trPr>
        <w:tc>
          <w:tcPr>
            <w:tcW w:w="835" w:type="dxa"/>
            <w:tcBorders>
              <w:top w:val="nil"/>
              <w:left w:val="nil"/>
              <w:bottom w:val="nil"/>
              <w:right w:val="nil"/>
            </w:tcBorders>
          </w:tcPr>
          <w:p w14:paraId="224A5158"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3.4.</w:t>
            </w:r>
          </w:p>
        </w:tc>
        <w:tc>
          <w:tcPr>
            <w:tcW w:w="8651" w:type="dxa"/>
            <w:tcBorders>
              <w:top w:val="nil"/>
              <w:left w:val="nil"/>
              <w:bottom w:val="nil"/>
              <w:right w:val="nil"/>
            </w:tcBorders>
            <w:vAlign w:val="center"/>
          </w:tcPr>
          <w:p w14:paraId="181F6700"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 xml:space="preserve">As dúvidas e esclarecimentos sobre credenciamento no sistema eletrônico poderão ser dirimidas através da central de atendimento aos licitantes, por telefone ou e-mail, disponíveis no endereço eletrônico </w:t>
            </w:r>
            <w:hyperlink r:id="rId35" w:history="1">
              <w:r w:rsidRPr="00B71AFB">
                <w:rPr>
                  <w:rFonts w:ascii="Arial" w:eastAsia="Arial" w:hAnsi="Arial" w:cs="Arial"/>
                  <w:color w:val="0563C1"/>
                  <w:sz w:val="20"/>
                  <w:szCs w:val="20"/>
                  <w:u w:val="single"/>
                </w:rPr>
                <w:t>https://comprasbr.com.br/</w:t>
              </w:r>
            </w:hyperlink>
            <w:r w:rsidRPr="00B71AFB">
              <w:rPr>
                <w:rFonts w:ascii="Arial" w:eastAsia="Arial" w:hAnsi="Arial" w:cs="Arial"/>
                <w:color w:val="000000"/>
                <w:sz w:val="20"/>
                <w:szCs w:val="20"/>
              </w:rPr>
              <w:t xml:space="preserve"> </w:t>
            </w:r>
          </w:p>
        </w:tc>
      </w:tr>
      <w:tr w:rsidR="009F1217" w:rsidRPr="00B71AFB" w14:paraId="7125D161" w14:textId="77777777" w:rsidTr="00C7322D">
        <w:trPr>
          <w:trHeight w:val="1170"/>
        </w:trPr>
        <w:tc>
          <w:tcPr>
            <w:tcW w:w="835" w:type="dxa"/>
            <w:tcBorders>
              <w:top w:val="nil"/>
              <w:left w:val="nil"/>
              <w:bottom w:val="nil"/>
              <w:right w:val="nil"/>
            </w:tcBorders>
          </w:tcPr>
          <w:p w14:paraId="4CA76179"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3.5.</w:t>
            </w:r>
          </w:p>
        </w:tc>
        <w:tc>
          <w:tcPr>
            <w:tcW w:w="8651" w:type="dxa"/>
            <w:tcBorders>
              <w:top w:val="nil"/>
              <w:left w:val="nil"/>
              <w:bottom w:val="nil"/>
              <w:right w:val="nil"/>
            </w:tcBorders>
            <w:vAlign w:val="center"/>
          </w:tcPr>
          <w:p w14:paraId="2DA013D6" w14:textId="356078D3" w:rsidR="009F1217" w:rsidRPr="00B71AFB" w:rsidRDefault="009F1217" w:rsidP="00E406FF">
            <w:pPr>
              <w:spacing w:after="0" w:line="235" w:lineRule="auto"/>
              <w:jc w:val="both"/>
              <w:rPr>
                <w:rFonts w:ascii="Arial" w:eastAsia="Arial" w:hAnsi="Arial" w:cs="Arial"/>
                <w:color w:val="000000"/>
                <w:sz w:val="20"/>
                <w:szCs w:val="20"/>
              </w:rPr>
            </w:pPr>
            <w:r w:rsidRPr="00B71AFB">
              <w:rPr>
                <w:rFonts w:ascii="Arial" w:eastAsia="Arial" w:hAnsi="Arial" w:cs="Arial"/>
                <w:color w:val="000000"/>
                <w:sz w:val="20"/>
                <w:szCs w:val="20"/>
              </w:rPr>
              <w:t>Qualquer dúvida dos interessados em rela</w:t>
            </w:r>
            <w:r w:rsidR="00AF7247" w:rsidRPr="00B71AFB">
              <w:rPr>
                <w:rFonts w:ascii="Arial" w:eastAsia="Arial" w:hAnsi="Arial" w:cs="Arial"/>
                <w:color w:val="000000"/>
                <w:sz w:val="20"/>
                <w:szCs w:val="20"/>
              </w:rPr>
              <w:t>ção ao acesso no sistema Compra</w:t>
            </w:r>
            <w:r w:rsidR="00DA62E6" w:rsidRPr="00B71AFB">
              <w:rPr>
                <w:rFonts w:ascii="Arial" w:eastAsia="Arial" w:hAnsi="Arial" w:cs="Arial"/>
                <w:color w:val="000000"/>
                <w:sz w:val="20"/>
                <w:szCs w:val="20"/>
              </w:rPr>
              <w:t>s</w:t>
            </w:r>
            <w:r w:rsidR="00AF7247" w:rsidRPr="00B71AFB">
              <w:rPr>
                <w:rFonts w:ascii="Arial" w:eastAsia="Arial" w:hAnsi="Arial" w:cs="Arial"/>
                <w:color w:val="000000"/>
                <w:sz w:val="20"/>
                <w:szCs w:val="20"/>
              </w:rPr>
              <w:t xml:space="preserve">br </w:t>
            </w:r>
            <w:r w:rsidRPr="00B71AFB">
              <w:rPr>
                <w:rFonts w:ascii="Arial" w:eastAsia="Arial" w:hAnsi="Arial" w:cs="Arial"/>
                <w:color w:val="000000"/>
                <w:sz w:val="20"/>
                <w:szCs w:val="20"/>
              </w:rPr>
              <w:t xml:space="preserve">Licitações poderá ser esclarecida através dos canais de atendimento disponíveis no site </w:t>
            </w:r>
            <w:hyperlink r:id="rId36" w:history="1">
              <w:r w:rsidRPr="00B71AFB">
                <w:rPr>
                  <w:rFonts w:ascii="Arial" w:eastAsia="Arial" w:hAnsi="Arial" w:cs="Arial"/>
                  <w:color w:val="0563C1"/>
                  <w:sz w:val="20"/>
                  <w:szCs w:val="20"/>
                  <w:u w:val="single"/>
                </w:rPr>
                <w:t>https://comprasbr.com.br/</w:t>
              </w:r>
            </w:hyperlink>
            <w:r w:rsidRPr="00B71AFB">
              <w:rPr>
                <w:rFonts w:ascii="Arial" w:eastAsia="Arial" w:hAnsi="Arial" w:cs="Arial"/>
                <w:color w:val="000000"/>
                <w:sz w:val="20"/>
                <w:szCs w:val="20"/>
              </w:rPr>
              <w:t xml:space="preserve"> </w:t>
            </w:r>
            <w:hyperlink r:id="rId37">
              <w:r w:rsidRPr="00B71AFB">
                <w:rPr>
                  <w:rFonts w:ascii="Arial" w:eastAsia="Arial" w:hAnsi="Arial" w:cs="Arial"/>
                  <w:color w:val="000000"/>
                  <w:sz w:val="20"/>
                  <w:szCs w:val="20"/>
                </w:rPr>
                <w:t>,</w:t>
              </w:r>
            </w:hyperlink>
            <w:r w:rsidRPr="00B71AFB">
              <w:rPr>
                <w:rFonts w:ascii="Arial" w:eastAsia="Arial" w:hAnsi="Arial" w:cs="Arial"/>
                <w:color w:val="000000"/>
                <w:sz w:val="20"/>
                <w:szCs w:val="20"/>
              </w:rPr>
              <w:t xml:space="preserve"> de segunda a sexta-feira, das 8 às 1</w:t>
            </w:r>
            <w:r w:rsidR="004B22EF" w:rsidRPr="00B71AFB">
              <w:rPr>
                <w:rFonts w:ascii="Arial" w:eastAsia="Arial" w:hAnsi="Arial" w:cs="Arial"/>
                <w:color w:val="000000"/>
                <w:sz w:val="20"/>
                <w:szCs w:val="20"/>
              </w:rPr>
              <w:t>6</w:t>
            </w:r>
            <w:r w:rsidRPr="00B71AFB">
              <w:rPr>
                <w:rFonts w:ascii="Arial" w:eastAsia="Arial" w:hAnsi="Arial" w:cs="Arial"/>
                <w:color w:val="000000"/>
                <w:sz w:val="20"/>
                <w:szCs w:val="20"/>
              </w:rPr>
              <w:t xml:space="preserve"> horas (horário de</w:t>
            </w:r>
            <w:r w:rsidR="00E406FF" w:rsidRPr="00B71AFB">
              <w:rPr>
                <w:rFonts w:ascii="Arial" w:eastAsia="Arial" w:hAnsi="Arial" w:cs="Arial"/>
                <w:color w:val="000000"/>
                <w:sz w:val="20"/>
                <w:szCs w:val="20"/>
              </w:rPr>
              <w:t xml:space="preserve"> </w:t>
            </w:r>
            <w:r w:rsidRPr="00B71AFB">
              <w:rPr>
                <w:rFonts w:ascii="Arial" w:eastAsia="Arial" w:hAnsi="Arial" w:cs="Arial"/>
                <w:color w:val="000000"/>
                <w:sz w:val="20"/>
                <w:szCs w:val="20"/>
              </w:rPr>
              <w:t>Brasília).</w:t>
            </w:r>
          </w:p>
        </w:tc>
      </w:tr>
      <w:tr w:rsidR="009F1217" w:rsidRPr="00B71AFB" w14:paraId="707E7D01" w14:textId="77777777" w:rsidTr="00C7322D">
        <w:trPr>
          <w:trHeight w:val="935"/>
        </w:trPr>
        <w:tc>
          <w:tcPr>
            <w:tcW w:w="835" w:type="dxa"/>
            <w:tcBorders>
              <w:top w:val="nil"/>
              <w:left w:val="nil"/>
              <w:bottom w:val="nil"/>
              <w:right w:val="nil"/>
            </w:tcBorders>
          </w:tcPr>
          <w:p w14:paraId="52DE71DF"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3.6.</w:t>
            </w:r>
          </w:p>
        </w:tc>
        <w:tc>
          <w:tcPr>
            <w:tcW w:w="8651" w:type="dxa"/>
            <w:tcBorders>
              <w:top w:val="nil"/>
              <w:left w:val="nil"/>
              <w:bottom w:val="nil"/>
              <w:right w:val="nil"/>
            </w:tcBorders>
            <w:vAlign w:val="center"/>
          </w:tcPr>
          <w:p w14:paraId="3AC346C3" w14:textId="73666F65"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 xml:space="preserve">A participação no certame dar-se-á por meio da digitação da senha pessoal e intransferível do representante credenciado e subsequente encaminhamento da proposta de preços, por meio do sistema eletrônico no sítio </w:t>
            </w:r>
            <w:hyperlink r:id="rId38" w:history="1">
              <w:r w:rsidRPr="00B71AFB">
                <w:rPr>
                  <w:rFonts w:ascii="Arial" w:eastAsia="Arial" w:hAnsi="Arial" w:cs="Arial"/>
                  <w:color w:val="0563C1"/>
                  <w:sz w:val="20"/>
                  <w:szCs w:val="20"/>
                  <w:u w:val="single"/>
                </w:rPr>
                <w:t>https://comprasbr.com.br/</w:t>
              </w:r>
            </w:hyperlink>
            <w:r w:rsidRPr="00B71AFB">
              <w:rPr>
                <w:rFonts w:ascii="Arial" w:eastAsia="Arial" w:hAnsi="Arial" w:cs="Arial"/>
                <w:color w:val="000000"/>
                <w:sz w:val="20"/>
                <w:szCs w:val="20"/>
              </w:rPr>
              <w:t>.</w:t>
            </w:r>
          </w:p>
        </w:tc>
      </w:tr>
      <w:tr w:rsidR="009F1217" w:rsidRPr="00B71AFB" w14:paraId="72FF34EE" w14:textId="77777777" w:rsidTr="00C7322D">
        <w:trPr>
          <w:trHeight w:val="701"/>
        </w:trPr>
        <w:tc>
          <w:tcPr>
            <w:tcW w:w="835" w:type="dxa"/>
            <w:tcBorders>
              <w:top w:val="nil"/>
              <w:left w:val="nil"/>
              <w:bottom w:val="nil"/>
              <w:right w:val="nil"/>
            </w:tcBorders>
          </w:tcPr>
          <w:p w14:paraId="3F8E8B38"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3.7.</w:t>
            </w:r>
          </w:p>
        </w:tc>
        <w:tc>
          <w:tcPr>
            <w:tcW w:w="8651" w:type="dxa"/>
            <w:tcBorders>
              <w:top w:val="nil"/>
              <w:left w:val="nil"/>
              <w:bottom w:val="nil"/>
              <w:right w:val="nil"/>
            </w:tcBorders>
            <w:vAlign w:val="center"/>
          </w:tcPr>
          <w:p w14:paraId="5A7FC6EC" w14:textId="45CFE19D"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 xml:space="preserve">As propostas de preço deverão ser encaminhadas eletronicamente até data e horário definidos, conforme indicação no preâmbulo </w:t>
            </w:r>
            <w:r w:rsidR="000B2F1B" w:rsidRPr="00B71AFB">
              <w:rPr>
                <w:rFonts w:ascii="Arial" w:eastAsia="Arial" w:hAnsi="Arial" w:cs="Arial"/>
                <w:color w:val="000000"/>
                <w:sz w:val="20"/>
                <w:szCs w:val="20"/>
              </w:rPr>
              <w:t xml:space="preserve">e corpo </w:t>
            </w:r>
            <w:r w:rsidRPr="00B71AFB">
              <w:rPr>
                <w:rFonts w:ascii="Arial" w:eastAsia="Arial" w:hAnsi="Arial" w:cs="Arial"/>
                <w:color w:val="000000"/>
                <w:sz w:val="20"/>
                <w:szCs w:val="20"/>
              </w:rPr>
              <w:t>deste edital.</w:t>
            </w:r>
          </w:p>
        </w:tc>
      </w:tr>
      <w:tr w:rsidR="009F1217" w:rsidRPr="00B71AFB" w14:paraId="6ACBE8E8" w14:textId="77777777" w:rsidTr="00C7322D">
        <w:trPr>
          <w:trHeight w:val="935"/>
        </w:trPr>
        <w:tc>
          <w:tcPr>
            <w:tcW w:w="835" w:type="dxa"/>
            <w:tcBorders>
              <w:top w:val="nil"/>
              <w:left w:val="nil"/>
              <w:bottom w:val="nil"/>
              <w:right w:val="nil"/>
            </w:tcBorders>
          </w:tcPr>
          <w:p w14:paraId="439E8F90"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3.8.</w:t>
            </w:r>
          </w:p>
        </w:tc>
        <w:tc>
          <w:tcPr>
            <w:tcW w:w="8651" w:type="dxa"/>
            <w:tcBorders>
              <w:top w:val="nil"/>
              <w:left w:val="nil"/>
              <w:bottom w:val="nil"/>
              <w:right w:val="nil"/>
            </w:tcBorders>
            <w:vAlign w:val="center"/>
          </w:tcPr>
          <w:p w14:paraId="34F65FF4"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tc>
      </w:tr>
      <w:tr w:rsidR="009F1217" w:rsidRPr="00B71AFB" w14:paraId="74E5BA80" w14:textId="77777777" w:rsidTr="00C7322D">
        <w:trPr>
          <w:trHeight w:val="935"/>
        </w:trPr>
        <w:tc>
          <w:tcPr>
            <w:tcW w:w="835" w:type="dxa"/>
            <w:tcBorders>
              <w:top w:val="nil"/>
              <w:left w:val="nil"/>
              <w:bottom w:val="nil"/>
              <w:right w:val="nil"/>
            </w:tcBorders>
          </w:tcPr>
          <w:p w14:paraId="2BB3013F"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3.9.</w:t>
            </w:r>
          </w:p>
        </w:tc>
        <w:tc>
          <w:tcPr>
            <w:tcW w:w="8651" w:type="dxa"/>
            <w:tcBorders>
              <w:top w:val="nil"/>
              <w:left w:val="nil"/>
              <w:bottom w:val="nil"/>
              <w:right w:val="nil"/>
            </w:tcBorders>
            <w:vAlign w:val="center"/>
          </w:tcPr>
          <w:p w14:paraId="0D439632"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tc>
      </w:tr>
      <w:tr w:rsidR="009F1217" w:rsidRPr="00B71AFB" w14:paraId="624A1713" w14:textId="77777777" w:rsidTr="00C7322D">
        <w:trPr>
          <w:trHeight w:val="934"/>
        </w:trPr>
        <w:tc>
          <w:tcPr>
            <w:tcW w:w="835" w:type="dxa"/>
            <w:tcBorders>
              <w:top w:val="nil"/>
              <w:left w:val="nil"/>
              <w:bottom w:val="nil"/>
              <w:right w:val="nil"/>
            </w:tcBorders>
          </w:tcPr>
          <w:p w14:paraId="2C30C580"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3.10.</w:t>
            </w:r>
          </w:p>
        </w:tc>
        <w:tc>
          <w:tcPr>
            <w:tcW w:w="8651" w:type="dxa"/>
            <w:tcBorders>
              <w:top w:val="nil"/>
              <w:left w:val="nil"/>
              <w:bottom w:val="nil"/>
              <w:right w:val="nil"/>
            </w:tcBorders>
            <w:vAlign w:val="center"/>
          </w:tcPr>
          <w:p w14:paraId="661582DC"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Quando a desconexão persistir por tempo superior a 10 (dez) minutos, a sessão do pregão será suspensa e terá reinício somente após reagendamento/comunicação expressa aos participantes via “chat” do sistema eletrônico, no qual será designado dia e hora para a continuidade da sessão.</w:t>
            </w:r>
          </w:p>
        </w:tc>
      </w:tr>
      <w:tr w:rsidR="009F1217" w:rsidRPr="00B71AFB" w14:paraId="628C1D06" w14:textId="77777777" w:rsidTr="00C7322D">
        <w:trPr>
          <w:trHeight w:val="701"/>
        </w:trPr>
        <w:tc>
          <w:tcPr>
            <w:tcW w:w="835" w:type="dxa"/>
            <w:tcBorders>
              <w:top w:val="nil"/>
              <w:left w:val="nil"/>
              <w:bottom w:val="nil"/>
              <w:right w:val="nil"/>
            </w:tcBorders>
          </w:tcPr>
          <w:p w14:paraId="4F6415FC"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lastRenderedPageBreak/>
              <w:t>3.11.</w:t>
            </w:r>
          </w:p>
        </w:tc>
        <w:tc>
          <w:tcPr>
            <w:tcW w:w="8651" w:type="dxa"/>
            <w:tcBorders>
              <w:top w:val="nil"/>
              <w:left w:val="nil"/>
              <w:bottom w:val="nil"/>
              <w:right w:val="nil"/>
            </w:tcBorders>
            <w:vAlign w:val="center"/>
          </w:tcPr>
          <w:p w14:paraId="4DAC3578"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Caso exista a necessidade de ser suspenso o pregão, tendo em vista a quantidade de itens/lotes, o pregoeiro designará novo dia e horário para a continuidade do certame.</w:t>
            </w:r>
          </w:p>
        </w:tc>
      </w:tr>
      <w:tr w:rsidR="009F1217" w:rsidRPr="00B71AFB" w14:paraId="0828F59E" w14:textId="77777777" w:rsidTr="00C7322D">
        <w:trPr>
          <w:trHeight w:val="1287"/>
        </w:trPr>
        <w:tc>
          <w:tcPr>
            <w:tcW w:w="835" w:type="dxa"/>
            <w:tcBorders>
              <w:top w:val="nil"/>
              <w:left w:val="nil"/>
              <w:bottom w:val="nil"/>
              <w:right w:val="nil"/>
            </w:tcBorders>
          </w:tcPr>
          <w:p w14:paraId="3442669E"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3.12.</w:t>
            </w:r>
          </w:p>
        </w:tc>
        <w:tc>
          <w:tcPr>
            <w:tcW w:w="8651" w:type="dxa"/>
            <w:tcBorders>
              <w:top w:val="nil"/>
              <w:left w:val="nil"/>
              <w:bottom w:val="nil"/>
              <w:right w:val="nil"/>
            </w:tcBorders>
          </w:tcPr>
          <w:p w14:paraId="72678367" w14:textId="3E8D508C"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 xml:space="preserve">O andamento do procedimento de licitação entre a data de abertura das propostas e a adjudicação do objeto deve ser acompanhado pelos participantes por meio do portal https://comprasbr.com.br/  que veiculará avisos, convocações, desclassificações de licitantes, justificativas e outras decisões referentes ao procedimento. </w:t>
            </w:r>
          </w:p>
        </w:tc>
      </w:tr>
      <w:tr w:rsidR="009F1217" w:rsidRPr="00B71AFB" w14:paraId="088876AE" w14:textId="77777777" w:rsidTr="00C7322D">
        <w:trPr>
          <w:trHeight w:val="405"/>
        </w:trPr>
        <w:tc>
          <w:tcPr>
            <w:tcW w:w="835" w:type="dxa"/>
            <w:tcBorders>
              <w:top w:val="nil"/>
              <w:left w:val="nil"/>
              <w:bottom w:val="nil"/>
              <w:right w:val="nil"/>
            </w:tcBorders>
          </w:tcPr>
          <w:p w14:paraId="266350CB" w14:textId="77777777" w:rsidR="009F1217" w:rsidRPr="00B71AFB" w:rsidRDefault="009F1217" w:rsidP="00F041E7">
            <w:pPr>
              <w:spacing w:after="0"/>
              <w:ind w:left="1"/>
              <w:jc w:val="both"/>
              <w:rPr>
                <w:rFonts w:ascii="Arial" w:eastAsia="Arial" w:hAnsi="Arial" w:cs="Arial"/>
                <w:color w:val="000000"/>
                <w:sz w:val="20"/>
                <w:szCs w:val="20"/>
              </w:rPr>
            </w:pPr>
            <w:r w:rsidRPr="00B71AFB">
              <w:rPr>
                <w:rFonts w:ascii="Arial" w:eastAsia="Arial" w:hAnsi="Arial" w:cs="Arial"/>
                <w:b/>
                <w:color w:val="000000"/>
                <w:sz w:val="20"/>
                <w:szCs w:val="20"/>
              </w:rPr>
              <w:t>4.</w:t>
            </w:r>
          </w:p>
        </w:tc>
        <w:tc>
          <w:tcPr>
            <w:tcW w:w="8651" w:type="dxa"/>
            <w:tcBorders>
              <w:top w:val="nil"/>
              <w:left w:val="nil"/>
              <w:bottom w:val="nil"/>
              <w:right w:val="nil"/>
            </w:tcBorders>
          </w:tcPr>
          <w:p w14:paraId="4B1F3D88" w14:textId="77777777" w:rsidR="009F1217" w:rsidRPr="00B71AFB" w:rsidRDefault="009F1217" w:rsidP="00F041E7">
            <w:pPr>
              <w:spacing w:after="0"/>
              <w:jc w:val="both"/>
              <w:rPr>
                <w:rFonts w:ascii="Arial" w:eastAsia="Arial" w:hAnsi="Arial" w:cs="Arial"/>
                <w:color w:val="000000"/>
                <w:sz w:val="20"/>
                <w:szCs w:val="20"/>
              </w:rPr>
            </w:pPr>
            <w:r w:rsidRPr="00B71AFB">
              <w:rPr>
                <w:rFonts w:ascii="Arial" w:eastAsia="Arial" w:hAnsi="Arial" w:cs="Arial"/>
                <w:b/>
                <w:color w:val="000000"/>
                <w:sz w:val="20"/>
                <w:szCs w:val="20"/>
              </w:rPr>
              <w:t>DA PROPOSTA NO SISTEMA ELETRÔNICO</w:t>
            </w:r>
          </w:p>
        </w:tc>
      </w:tr>
    </w:tbl>
    <w:p w14:paraId="763DB6BE" w14:textId="77777777" w:rsidR="009F1217" w:rsidRPr="00B71AFB" w:rsidRDefault="009F1217" w:rsidP="00983B17">
      <w:pPr>
        <w:spacing w:after="232" w:line="243" w:lineRule="auto"/>
        <w:ind w:left="426" w:right="-4" w:hanging="40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 A partir do horário de encerramento de recebimento das propostas previsto no Edital e no sistema, o Pregoeiro avaliará sua aceitabilidade, observado os seguintes procedimentos:</w:t>
      </w:r>
    </w:p>
    <w:p w14:paraId="38988671" w14:textId="77777777" w:rsidR="009F1217" w:rsidRPr="00B71AFB" w:rsidRDefault="009F1217" w:rsidP="00983B17">
      <w:pPr>
        <w:spacing w:after="232" w:line="243" w:lineRule="auto"/>
        <w:ind w:left="567" w:right="-4"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4.1.1. Os preços deverão ser cotados em moeda corrente nacional, devendo o valor unitário proposto corresponder à unidade solicitada.</w:t>
      </w:r>
    </w:p>
    <w:p w14:paraId="4E6A7AC9" w14:textId="55AF0E3C" w:rsidR="009F1217" w:rsidRPr="00B71AFB" w:rsidRDefault="009F1217" w:rsidP="00A36100">
      <w:pPr>
        <w:spacing w:after="232" w:line="243" w:lineRule="auto"/>
        <w:ind w:left="567" w:right="171"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4.1.2. Para cadastramento da proposta no sítio do Pregão Eletrônico, o licitante deverá constar o </w:t>
      </w:r>
      <w:r w:rsidR="003C17B4" w:rsidRPr="00B71AFB">
        <w:rPr>
          <w:rFonts w:ascii="Arial" w:eastAsia="Arial" w:hAnsi="Arial" w:cs="Arial"/>
          <w:b/>
          <w:color w:val="000000"/>
          <w:sz w:val="20"/>
          <w:szCs w:val="20"/>
          <w:u w:val="single" w:color="000000"/>
          <w:lang w:eastAsia="pt-BR"/>
        </w:rPr>
        <w:t>VALOR GLOBAL</w:t>
      </w:r>
      <w:r w:rsidRPr="00B71AFB">
        <w:rPr>
          <w:rFonts w:ascii="Arial" w:eastAsia="Arial" w:hAnsi="Arial" w:cs="Arial"/>
          <w:b/>
          <w:color w:val="000000"/>
          <w:sz w:val="20"/>
          <w:szCs w:val="20"/>
          <w:u w:val="single" w:color="000000"/>
          <w:lang w:eastAsia="pt-BR"/>
        </w:rPr>
        <w:t xml:space="preserve"> </w:t>
      </w:r>
      <w:r w:rsidRPr="00B71AFB">
        <w:rPr>
          <w:rFonts w:ascii="Arial" w:eastAsia="Arial" w:hAnsi="Arial" w:cs="Arial"/>
          <w:color w:val="000000"/>
          <w:sz w:val="20"/>
          <w:szCs w:val="20"/>
          <w:lang w:eastAsia="pt-BR"/>
        </w:rPr>
        <w:t>para início dos lances, constando a marca, em campo próprio, sem identificar-se, sob a pena de desclassificação da proposta.</w:t>
      </w:r>
    </w:p>
    <w:p w14:paraId="65F553C6" w14:textId="10E8BA27" w:rsidR="009F1217" w:rsidRPr="00B71AFB" w:rsidRDefault="009F1217" w:rsidP="007C7426">
      <w:pPr>
        <w:spacing w:after="232" w:line="243" w:lineRule="auto"/>
        <w:ind w:left="709" w:right="-4" w:hanging="686"/>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4.1.2.1. Em atendimento ao inciso IV, artigo 82 da lei federal 14.133/2021, não será permitido ao licitante</w:t>
      </w:r>
      <w:r w:rsidR="007C7426" w:rsidRPr="00B71AFB">
        <w:rPr>
          <w:rFonts w:ascii="Arial" w:eastAsia="Arial" w:hAnsi="Arial" w:cs="Arial"/>
          <w:color w:val="000000"/>
          <w:sz w:val="20"/>
          <w:szCs w:val="20"/>
          <w:lang w:eastAsia="pt-BR"/>
        </w:rPr>
        <w:t xml:space="preserve"> </w:t>
      </w:r>
      <w:r w:rsidRPr="00B71AFB">
        <w:rPr>
          <w:rFonts w:ascii="Arial" w:eastAsia="Arial" w:hAnsi="Arial" w:cs="Arial"/>
          <w:color w:val="000000"/>
          <w:sz w:val="20"/>
          <w:szCs w:val="20"/>
          <w:lang w:eastAsia="pt-BR"/>
        </w:rPr>
        <w:t>oferecer proposta em quantitativo inferior ao máximo previsto no edital.</w:t>
      </w:r>
    </w:p>
    <w:p w14:paraId="0F9BBC35" w14:textId="77777777" w:rsidR="009F1217" w:rsidRPr="00B71AFB" w:rsidRDefault="009F1217" w:rsidP="004A7B10">
      <w:pPr>
        <w:spacing w:after="232" w:line="243" w:lineRule="auto"/>
        <w:ind w:left="567" w:right="-4"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4.1.3. O valor total que porventura encerrar na disputa com mais de duas casas decimais, terão que ser ajustados para tal, não ultrapassando o valor final arrematado.</w:t>
      </w:r>
    </w:p>
    <w:p w14:paraId="648FF898" w14:textId="77777777" w:rsidR="009F1217" w:rsidRPr="00B71AFB" w:rsidRDefault="009F1217" w:rsidP="00F041E7">
      <w:pPr>
        <w:spacing w:after="232" w:line="243" w:lineRule="auto"/>
        <w:ind w:left="873"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4.1.4.</w:t>
      </w:r>
      <w:r w:rsidRPr="00B71AFB">
        <w:rPr>
          <w:rFonts w:ascii="Arial" w:eastAsia="Arial" w:hAnsi="Arial" w:cs="Arial"/>
          <w:color w:val="000000"/>
          <w:sz w:val="20"/>
          <w:szCs w:val="20"/>
          <w:lang w:eastAsia="pt-BR"/>
        </w:rPr>
        <w:tab/>
        <w:t>O prazo de validade da proposta é de, no mínimo, 60 (sessenta) dias, a contar da data de sua apresentação.</w:t>
      </w:r>
    </w:p>
    <w:p w14:paraId="0240DA08" w14:textId="77777777" w:rsidR="009F1217" w:rsidRPr="00B71AFB" w:rsidRDefault="009F1217" w:rsidP="004B2575">
      <w:pPr>
        <w:spacing w:after="232" w:line="243" w:lineRule="auto"/>
        <w:ind w:left="567" w:right="116"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4.1.5. Os preços propostos serão considerados completos e abrangem todos os tributos (impostos, taxas, emolumentos, contribuições fiscais e parafiscais), frete e qualquer despesa, acessória e/ou necessária, não especificada neste Edital.</w:t>
      </w:r>
    </w:p>
    <w:p w14:paraId="0CF90D39" w14:textId="77777777" w:rsidR="009F1217" w:rsidRPr="00B71AFB" w:rsidRDefault="009F1217" w:rsidP="00EA79D8">
      <w:pPr>
        <w:spacing w:after="232" w:line="243" w:lineRule="auto"/>
        <w:ind w:left="567" w:right="-4"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4.1.6. Serão desclassificadas as propostas que conflitem com as normas deste Edital ou da legislação em vigor e que:</w:t>
      </w:r>
    </w:p>
    <w:p w14:paraId="497CEC8C" w14:textId="77777777" w:rsidR="009F1217" w:rsidRPr="00B71AFB" w:rsidRDefault="009F1217" w:rsidP="007A283F">
      <w:pPr>
        <w:spacing w:after="232" w:line="243" w:lineRule="auto"/>
        <w:ind w:left="851" w:right="-4" w:hanging="828"/>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4.1.6.1. Estejam incompletas, isto é, não contenham informações suficientes que permitam a perfeita identificação do objeto licitado;</w:t>
      </w:r>
    </w:p>
    <w:p w14:paraId="588B811A" w14:textId="77777777" w:rsidR="009F1217" w:rsidRPr="00B71AFB" w:rsidRDefault="009F1217" w:rsidP="008321AF">
      <w:pPr>
        <w:spacing w:after="232" w:line="243" w:lineRule="auto"/>
        <w:ind w:left="709" w:right="-4" w:hanging="686"/>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4.1.6.2. Contiverem qualquer limitação ou condição substancialmente contrastante com o presente Edital, ou manifestadamente inexequíveis, por decisão do Pregoeiro;</w:t>
      </w:r>
    </w:p>
    <w:p w14:paraId="7AE4B395" w14:textId="77777777" w:rsidR="009F1217" w:rsidRPr="00B71AFB" w:rsidRDefault="009F1217" w:rsidP="008321AF">
      <w:pPr>
        <w:spacing w:after="232" w:line="243" w:lineRule="auto"/>
        <w:ind w:left="567" w:right="-4"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4.1.7. As propostas deverão obedecer às especificações deste instrumento convocatório e anexos, que dele fazem parte integrante.</w:t>
      </w:r>
    </w:p>
    <w:p w14:paraId="32CA65F9" w14:textId="77777777" w:rsidR="009F1217" w:rsidRPr="00B71AFB" w:rsidRDefault="009F1217" w:rsidP="008321AF">
      <w:pPr>
        <w:spacing w:after="232" w:line="243" w:lineRule="auto"/>
        <w:ind w:left="567" w:right="-4" w:hanging="54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4.1.8. O encaminhamento de proposta pressupõe o pleno conhecimento e atendimento às exigências de habilitação previstas no Edital.</w:t>
      </w:r>
    </w:p>
    <w:p w14:paraId="19B6CB44" w14:textId="77777777" w:rsidR="009F1217" w:rsidRPr="00B71AFB" w:rsidRDefault="009F1217" w:rsidP="00F041E7">
      <w:pPr>
        <w:spacing w:after="232" w:line="243" w:lineRule="auto"/>
        <w:ind w:left="33"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4.1.9. Até a abertura das propostas, os licitantes poderão retirar ou substituir as propostas apresentadas.</w:t>
      </w:r>
    </w:p>
    <w:p w14:paraId="14A09FF6" w14:textId="55F3AD13" w:rsidR="009F1217" w:rsidRPr="00B71AFB" w:rsidRDefault="009F1217" w:rsidP="00F041E7">
      <w:pPr>
        <w:spacing w:after="76" w:line="240" w:lineRule="auto"/>
        <w:ind w:left="38"/>
        <w:jc w:val="both"/>
        <w:rPr>
          <w:rFonts w:ascii="Arial" w:eastAsia="Arial" w:hAnsi="Arial" w:cs="Arial"/>
          <w:color w:val="000000"/>
          <w:sz w:val="20"/>
          <w:szCs w:val="20"/>
          <w:lang w:eastAsia="pt-BR"/>
        </w:rPr>
      </w:pPr>
    </w:p>
    <w:p w14:paraId="712552F1" w14:textId="77777777" w:rsidR="009F1217" w:rsidRPr="00B71AFB" w:rsidRDefault="009F1217" w:rsidP="00F041E7">
      <w:pPr>
        <w:numPr>
          <w:ilvl w:val="0"/>
          <w:numId w:val="1"/>
        </w:numPr>
        <w:spacing w:after="67" w:line="244" w:lineRule="auto"/>
        <w:ind w:right="-15" w:hanging="85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DA ETAPA DE FORMULAÇÃO DOS LANCES</w:t>
      </w:r>
    </w:p>
    <w:p w14:paraId="3FEBD8B1" w14:textId="004384DA" w:rsidR="009F1217" w:rsidRPr="00B71AFB" w:rsidRDefault="009F1217" w:rsidP="00F041E7">
      <w:pPr>
        <w:spacing w:after="227" w:line="240" w:lineRule="auto"/>
        <w:ind w:left="38"/>
        <w:jc w:val="both"/>
        <w:rPr>
          <w:rFonts w:ascii="Arial" w:eastAsia="Arial" w:hAnsi="Arial" w:cs="Arial"/>
          <w:color w:val="000000"/>
          <w:sz w:val="20"/>
          <w:szCs w:val="20"/>
          <w:lang w:eastAsia="pt-BR"/>
        </w:rPr>
      </w:pPr>
    </w:p>
    <w:p w14:paraId="55E4E2EE"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A partir do horário previsto no Edital para início da sessão pública do pregão eletrônico, será iniciada a etapa de lances.</w:t>
      </w:r>
    </w:p>
    <w:p w14:paraId="48E29C20" w14:textId="77777777" w:rsidR="009F1217" w:rsidRPr="00B71AFB" w:rsidRDefault="009F1217" w:rsidP="00EA6E66">
      <w:pPr>
        <w:numPr>
          <w:ilvl w:val="1"/>
          <w:numId w:val="1"/>
        </w:numPr>
        <w:spacing w:after="232" w:line="243" w:lineRule="auto"/>
        <w:ind w:left="851" w:right="-4" w:hanging="828"/>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lastRenderedPageBreak/>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388C6565" w14:textId="22341756"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O intervalo mínimo entre cada lance será de </w:t>
      </w:r>
      <w:r w:rsidR="00292D24" w:rsidRPr="00B71AFB">
        <w:rPr>
          <w:rFonts w:ascii="Arial" w:eastAsia="Arial" w:hAnsi="Arial" w:cs="Arial"/>
          <w:color w:val="000000"/>
          <w:sz w:val="20"/>
          <w:szCs w:val="20"/>
          <w:lang w:eastAsia="pt-BR"/>
        </w:rPr>
        <w:t>R$ 0,01 (um centavo) no pregão de MENOR PREÇO e 1% (um por cento) no pregão de MAIOR DESCONTO</w:t>
      </w:r>
      <w:r w:rsidRPr="00B71AFB">
        <w:rPr>
          <w:rFonts w:ascii="Arial" w:eastAsia="Arial" w:hAnsi="Arial" w:cs="Arial"/>
          <w:color w:val="000000"/>
          <w:sz w:val="20"/>
          <w:szCs w:val="20"/>
          <w:lang w:eastAsia="pt-BR"/>
        </w:rPr>
        <w:t>, incidindo sobre o valor do menor lance ofertado.</w:t>
      </w:r>
    </w:p>
    <w:p w14:paraId="7D1AB180"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O fornecedor poderá encaminhar lance com valor superior ao menor lance registrado, desde que seja inferior ao seu último lance ofertado e diferente de qualquer lance válido para o item.</w:t>
      </w:r>
    </w:p>
    <w:p w14:paraId="352C59E0"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Durante o transcurso da sessão pública os participantes serão informados, em tempo real, do valor do menor lance registrado.</w:t>
      </w:r>
    </w:p>
    <w:p w14:paraId="0180B32E" w14:textId="77777777" w:rsidR="009F1217" w:rsidRPr="00B71AFB" w:rsidRDefault="009F1217" w:rsidP="00F041E7">
      <w:pPr>
        <w:numPr>
          <w:ilvl w:val="1"/>
          <w:numId w:val="1"/>
        </w:numPr>
        <w:spacing w:after="0"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O sistema não identificará o autor dos lances aos demais participantes.</w:t>
      </w:r>
    </w:p>
    <w:p w14:paraId="41921ACC" w14:textId="77777777" w:rsidR="00B25824" w:rsidRPr="00B71AFB" w:rsidRDefault="00B25824" w:rsidP="00F041E7">
      <w:pPr>
        <w:spacing w:after="0" w:line="243" w:lineRule="auto"/>
        <w:ind w:left="873" w:right="-4"/>
        <w:jc w:val="both"/>
        <w:rPr>
          <w:rFonts w:ascii="Arial" w:eastAsia="Arial" w:hAnsi="Arial" w:cs="Arial"/>
          <w:color w:val="000000"/>
          <w:sz w:val="20"/>
          <w:szCs w:val="20"/>
          <w:lang w:eastAsia="pt-BR"/>
        </w:rPr>
      </w:pPr>
    </w:p>
    <w:p w14:paraId="4166A628"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Será adotado para o envio de lances no pregão eletrônico o </w:t>
      </w:r>
      <w:r w:rsidRPr="00B71AFB">
        <w:rPr>
          <w:rFonts w:ascii="Arial" w:eastAsia="Arial" w:hAnsi="Arial" w:cs="Arial"/>
          <w:b/>
          <w:color w:val="000000"/>
          <w:sz w:val="20"/>
          <w:szCs w:val="20"/>
          <w:lang w:eastAsia="pt-BR"/>
        </w:rPr>
        <w:t>MODO DE DISPUTA “ABERTO”</w:t>
      </w:r>
      <w:r w:rsidRPr="00B71AFB">
        <w:rPr>
          <w:rFonts w:ascii="Arial" w:eastAsia="Arial" w:hAnsi="Arial" w:cs="Arial"/>
          <w:color w:val="000000"/>
          <w:sz w:val="20"/>
          <w:szCs w:val="20"/>
          <w:lang w:eastAsia="pt-BR"/>
        </w:rPr>
        <w:t>, em que os licitantes apresentarão lances públicos e sucessivos, com prorrogações.</w:t>
      </w:r>
    </w:p>
    <w:p w14:paraId="1A011A16"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A etapa de envio de lances na sessão pública durará 10 (dez) minutos e, após isso, será prorrogada automaticamente pelo sistema quando houver lance ofertado nos últimos dois minutos do período de duração da sessão pública.</w:t>
      </w:r>
    </w:p>
    <w:p w14:paraId="37527CDC" w14:textId="78B854F1"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A etapa de lances da sessão pública será encerrada por prorrogação automática (disputa aberta)</w:t>
      </w:r>
      <w:r w:rsidRPr="00B71AFB">
        <w:rPr>
          <w:rFonts w:ascii="Arial" w:eastAsia="Arial" w:hAnsi="Arial" w:cs="Arial"/>
          <w:color w:val="000000"/>
          <w:sz w:val="20"/>
          <w:szCs w:val="20"/>
          <w:lang w:eastAsia="pt-BR"/>
        </w:rPr>
        <w:t>, ou seja, se um participante oferecer lances nos minutos finais (2'), o sistema prorrogará automaticamente o fechamento por mais alguns minutos (2’). A etapa de lance só é encerrada quando ninguém mais oferecer lances nos minutos finais.</w:t>
      </w:r>
    </w:p>
    <w:p w14:paraId="728CC69B"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O sistema informará a proposta de menor preço (ou melhor proposta) imediatamente após o encerramento da etapa de lances ou, quando for o caso, após negociação e decisão pelo pregoeiro acerca da aceitação do lance de menor valor.</w:t>
      </w:r>
    </w:p>
    <w:p w14:paraId="1DAC1B7A"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6EA6D1D6"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Caso não sejam apresentados lances, será verificada a conformidade entre a proposta de menor preço e valor estimado para a contratação.</w:t>
      </w:r>
    </w:p>
    <w:p w14:paraId="10CCF9A1"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Em atendimento ao disposto no Capítulo V da Lei Complementar Nº 123 de 14/12/2006 e alterações na Lei Nº 147 de 07/08/2014, serão observados os seguintes procedimentos:</w:t>
      </w:r>
    </w:p>
    <w:p w14:paraId="229144C5" w14:textId="77777777" w:rsidR="009F1217" w:rsidRPr="00B71AFB" w:rsidRDefault="009F1217" w:rsidP="00F041E7">
      <w:pPr>
        <w:numPr>
          <w:ilvl w:val="2"/>
          <w:numId w:val="1"/>
        </w:numPr>
        <w:spacing w:after="232" w:line="243" w:lineRule="auto"/>
        <w:ind w:right="171"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5% (cinco por cento) superior à proposta de menor lance, será procedido o seguinte:</w:t>
      </w:r>
    </w:p>
    <w:p w14:paraId="3A0804A5" w14:textId="77777777" w:rsidR="009F1217" w:rsidRPr="00B71AFB" w:rsidRDefault="009F1217" w:rsidP="00F041E7">
      <w:pPr>
        <w:numPr>
          <w:ilvl w:val="3"/>
          <w:numId w:val="1"/>
        </w:numPr>
        <w:spacing w:after="232" w:line="243" w:lineRule="auto"/>
        <w:ind w:right="171"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A Microempresa, Empresa de Pequeno Porte ou Microempreendedor Individual mais bem classificada, será convocada pelo sistema eletrônico, via “chat” de comunicação do pregão eletrônico para, no prazo de 5 (cinco) minutos após a convocação, apresentar nova proposta.</w:t>
      </w:r>
    </w:p>
    <w:p w14:paraId="60A707EE" w14:textId="2BD4EE3C" w:rsidR="009F1217" w:rsidRPr="00B71AFB" w:rsidRDefault="009F1217" w:rsidP="00F041E7">
      <w:pPr>
        <w:numPr>
          <w:ilvl w:val="3"/>
          <w:numId w:val="1"/>
        </w:numPr>
        <w:spacing w:after="232" w:line="243" w:lineRule="auto"/>
        <w:ind w:right="171"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No caso de empate de propostas apresentadas por Microempresas, Empresas de Pequeno Porte ou Microempreendedores Individuais que se enquadrem no limite estabelecido no subitem 5.1</w:t>
      </w:r>
      <w:r w:rsidR="00D16A32" w:rsidRPr="00B71AFB">
        <w:rPr>
          <w:rFonts w:ascii="Arial" w:eastAsia="Arial" w:hAnsi="Arial" w:cs="Arial"/>
          <w:color w:val="000000"/>
          <w:sz w:val="20"/>
          <w:szCs w:val="20"/>
          <w:lang w:eastAsia="pt-BR"/>
        </w:rPr>
        <w:t>3</w:t>
      </w:r>
      <w:r w:rsidRPr="00B71AFB">
        <w:rPr>
          <w:rFonts w:ascii="Arial" w:eastAsia="Arial" w:hAnsi="Arial" w:cs="Arial"/>
          <w:color w:val="000000"/>
          <w:sz w:val="20"/>
          <w:szCs w:val="20"/>
          <w:lang w:eastAsia="pt-BR"/>
        </w:rPr>
        <w:t>.1., o sistema realizará um sorteio eletrônico entre elas para que se identifique aquela que primeiro será convocada para apresentar melhor oferta. Serão convocadas as remanescentes, quando houver, na ordem classificatória, para o exercício do mesmo direito.</w:t>
      </w:r>
    </w:p>
    <w:p w14:paraId="02E81513" w14:textId="285F3F3C" w:rsidR="009F1217" w:rsidRPr="00B71AFB" w:rsidRDefault="009F1217" w:rsidP="00F041E7">
      <w:pPr>
        <w:numPr>
          <w:ilvl w:val="2"/>
          <w:numId w:val="1"/>
        </w:numPr>
        <w:spacing w:after="112" w:line="243" w:lineRule="auto"/>
        <w:ind w:right="171"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lastRenderedPageBreak/>
        <w:t>Na hipótese da não contratação nos termos previstos no subitem 5.1</w:t>
      </w:r>
      <w:r w:rsidR="00524E36" w:rsidRPr="00B71AFB">
        <w:rPr>
          <w:rFonts w:ascii="Arial" w:eastAsia="Arial" w:hAnsi="Arial" w:cs="Arial"/>
          <w:color w:val="000000"/>
          <w:sz w:val="20"/>
          <w:szCs w:val="20"/>
          <w:lang w:eastAsia="pt-BR"/>
        </w:rPr>
        <w:t>3</w:t>
      </w:r>
      <w:r w:rsidRPr="00B71AFB">
        <w:rPr>
          <w:rFonts w:ascii="Arial" w:eastAsia="Arial" w:hAnsi="Arial" w:cs="Arial"/>
          <w:color w:val="000000"/>
          <w:sz w:val="20"/>
          <w:szCs w:val="20"/>
          <w:lang w:eastAsia="pt-BR"/>
        </w:rPr>
        <w:t>.1., o objeto licitado será adjudicado em favor da proposta originalmente vencedora do certame, desde que atenda aos requisitos de habilitação.</w:t>
      </w:r>
    </w:p>
    <w:p w14:paraId="1C7D24B0"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Constatando o atendimento das exigências fixadas no Edital, o objeto será adjudicado ao autor da proposta ou lance de menor preço.</w:t>
      </w:r>
    </w:p>
    <w:p w14:paraId="07F542EB" w14:textId="52329943"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Ocorrendo a situação a que se referem os subitens 5.1</w:t>
      </w:r>
      <w:r w:rsidR="001F191C" w:rsidRPr="00B71AFB">
        <w:rPr>
          <w:rFonts w:ascii="Arial" w:eastAsia="Arial" w:hAnsi="Arial" w:cs="Arial"/>
          <w:color w:val="000000"/>
          <w:sz w:val="20"/>
          <w:szCs w:val="20"/>
          <w:lang w:eastAsia="pt-BR"/>
        </w:rPr>
        <w:t>3</w:t>
      </w:r>
      <w:r w:rsidRPr="00B71AFB">
        <w:rPr>
          <w:rFonts w:ascii="Arial" w:eastAsia="Arial" w:hAnsi="Arial" w:cs="Arial"/>
          <w:color w:val="000000"/>
          <w:sz w:val="20"/>
          <w:szCs w:val="20"/>
          <w:lang w:eastAsia="pt-BR"/>
        </w:rPr>
        <w:t>. e 5.1</w:t>
      </w:r>
      <w:r w:rsidR="001F191C" w:rsidRPr="00B71AFB">
        <w:rPr>
          <w:rFonts w:ascii="Arial" w:eastAsia="Arial" w:hAnsi="Arial" w:cs="Arial"/>
          <w:color w:val="000000"/>
          <w:sz w:val="20"/>
          <w:szCs w:val="20"/>
          <w:lang w:eastAsia="pt-BR"/>
        </w:rPr>
        <w:t>3</w:t>
      </w:r>
      <w:r w:rsidRPr="00B71AFB">
        <w:rPr>
          <w:rFonts w:ascii="Arial" w:eastAsia="Arial" w:hAnsi="Arial" w:cs="Arial"/>
          <w:color w:val="000000"/>
          <w:sz w:val="20"/>
          <w:szCs w:val="20"/>
          <w:lang w:eastAsia="pt-BR"/>
        </w:rPr>
        <w:t>.2. deste Edital, o Pregoeiro poderá negociar com a licitante para que seja obtido melhor preço.</w:t>
      </w:r>
    </w:p>
    <w:p w14:paraId="6714E6B8"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Da sessão, o sistema gerará ata circunstanciada, na qual estarão registrados todos os atos do procedimento e as ocorrências relevantes.</w:t>
      </w:r>
    </w:p>
    <w:p w14:paraId="27E40746" w14:textId="77777777" w:rsidR="009F1217" w:rsidRPr="00B71AFB" w:rsidRDefault="009F1217" w:rsidP="00F041E7">
      <w:pPr>
        <w:numPr>
          <w:ilvl w:val="1"/>
          <w:numId w:val="1"/>
        </w:numPr>
        <w:spacing w:after="0"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O fornecedor será responsável por todas as transações que forem efetuadas em seu nome no sistema eletrônico, assumindo como firmes e verdadeiras suas propostas e lances.</w:t>
      </w:r>
    </w:p>
    <w:p w14:paraId="71F7C784" w14:textId="77777777" w:rsidR="009F1217" w:rsidRPr="00B71AFB" w:rsidRDefault="009F1217" w:rsidP="00F041E7">
      <w:pPr>
        <w:numPr>
          <w:ilvl w:val="1"/>
          <w:numId w:val="1"/>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Considerando a disponibilidade do sistema de pregão eletrônico, poderá ser iniciada a disputa de lances de mais de um item/lote, simultaneamente, para agilidade na condução do processo, a critério do Pregoeiro.</w:t>
      </w:r>
    </w:p>
    <w:p w14:paraId="62E19AC6" w14:textId="1C5B2B0A" w:rsidR="009F1217" w:rsidRPr="00B71AFB" w:rsidRDefault="00692F65" w:rsidP="00F041E7">
      <w:pPr>
        <w:ind w:left="142" w:hanging="142"/>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5.21  </w:t>
      </w:r>
      <w:r w:rsidR="009F1217" w:rsidRPr="00B71AFB">
        <w:rPr>
          <w:rFonts w:ascii="Arial" w:eastAsia="Arial" w:hAnsi="Arial" w:cs="Arial"/>
          <w:color w:val="000000"/>
          <w:sz w:val="20"/>
          <w:szCs w:val="20"/>
          <w:lang w:eastAsia="pt-BR"/>
        </w:rPr>
        <w:t xml:space="preserve">Encerrada a fase de </w:t>
      </w:r>
      <w:r w:rsidR="006C026E" w:rsidRPr="00B71AFB">
        <w:rPr>
          <w:rFonts w:ascii="Arial" w:eastAsia="Arial" w:hAnsi="Arial" w:cs="Arial"/>
          <w:color w:val="000000"/>
          <w:sz w:val="20"/>
          <w:szCs w:val="20"/>
          <w:lang w:eastAsia="pt-BR"/>
        </w:rPr>
        <w:t>habilitação</w:t>
      </w:r>
      <w:r w:rsidR="009F1217" w:rsidRPr="00B71AFB">
        <w:rPr>
          <w:rFonts w:ascii="Arial" w:eastAsia="Arial" w:hAnsi="Arial" w:cs="Arial"/>
          <w:color w:val="000000"/>
          <w:sz w:val="20"/>
          <w:szCs w:val="20"/>
          <w:lang w:eastAsia="pt-BR"/>
        </w:rPr>
        <w:t xml:space="preserve">, a licitante deverá, obrigatoriamente, </w:t>
      </w:r>
      <w:r w:rsidR="009F1217" w:rsidRPr="00B71AFB">
        <w:rPr>
          <w:rFonts w:ascii="Arial" w:eastAsia="Arial" w:hAnsi="Arial" w:cs="Arial"/>
          <w:color w:val="000000"/>
          <w:sz w:val="20"/>
          <w:szCs w:val="20"/>
          <w:u w:val="single"/>
          <w:lang w:eastAsia="pt-BR"/>
        </w:rPr>
        <w:t>sob pena de inabilitação</w:t>
      </w:r>
      <w:r w:rsidR="009F1217" w:rsidRPr="00B71AFB">
        <w:rPr>
          <w:rFonts w:ascii="Arial" w:eastAsia="Arial" w:hAnsi="Arial" w:cs="Arial"/>
          <w:color w:val="000000"/>
          <w:sz w:val="20"/>
          <w:szCs w:val="20"/>
          <w:lang w:eastAsia="pt-BR"/>
        </w:rPr>
        <w:t>, env</w:t>
      </w:r>
      <w:r w:rsidR="00092332" w:rsidRPr="00B71AFB">
        <w:rPr>
          <w:rFonts w:ascii="Arial" w:eastAsia="Arial" w:hAnsi="Arial" w:cs="Arial"/>
          <w:color w:val="000000"/>
          <w:sz w:val="20"/>
          <w:szCs w:val="20"/>
          <w:lang w:eastAsia="pt-BR"/>
        </w:rPr>
        <w:t xml:space="preserve">iar em até 2 (duas) </w:t>
      </w:r>
      <w:r w:rsidRPr="00B71AFB">
        <w:rPr>
          <w:rFonts w:ascii="Arial" w:eastAsia="Arial" w:hAnsi="Arial" w:cs="Arial"/>
          <w:color w:val="000000"/>
          <w:sz w:val="20"/>
          <w:szCs w:val="20"/>
          <w:lang w:eastAsia="pt-BR"/>
        </w:rPr>
        <w:t>horas, proposta</w:t>
      </w:r>
      <w:r w:rsidR="00092332" w:rsidRPr="00B71AFB">
        <w:rPr>
          <w:rFonts w:ascii="Arial" w:eastAsia="Arial" w:hAnsi="Arial" w:cs="Arial"/>
          <w:color w:val="000000"/>
          <w:sz w:val="20"/>
          <w:szCs w:val="20"/>
          <w:lang w:eastAsia="pt-BR"/>
        </w:rPr>
        <w:t xml:space="preserve"> readequada dos itens arrematados</w:t>
      </w:r>
      <w:r w:rsidR="00B1536E" w:rsidRPr="00B71AFB">
        <w:rPr>
          <w:rFonts w:ascii="Arial" w:eastAsia="Arial" w:hAnsi="Arial" w:cs="Arial"/>
          <w:color w:val="000000"/>
          <w:sz w:val="20"/>
          <w:szCs w:val="20"/>
          <w:lang w:eastAsia="pt-BR"/>
        </w:rPr>
        <w:t xml:space="preserve"> </w:t>
      </w:r>
      <w:r w:rsidR="00092332" w:rsidRPr="00B71AFB">
        <w:rPr>
          <w:rFonts w:ascii="Arial" w:eastAsia="Arial" w:hAnsi="Arial" w:cs="Arial"/>
          <w:color w:val="000000"/>
          <w:sz w:val="20"/>
          <w:szCs w:val="20"/>
          <w:lang w:eastAsia="pt-BR"/>
        </w:rPr>
        <w:t xml:space="preserve">no portal ou via-e-mail </w:t>
      </w:r>
      <w:hyperlink r:id="rId39" w:history="1">
        <w:r w:rsidR="00B25824" w:rsidRPr="00B71AFB">
          <w:rPr>
            <w:rStyle w:val="Hyperlink"/>
            <w:rFonts w:ascii="Arial" w:eastAsia="Arial" w:hAnsi="Arial" w:cs="Arial"/>
            <w:sz w:val="20"/>
            <w:szCs w:val="20"/>
            <w:lang w:eastAsia="pt-BR"/>
          </w:rPr>
          <w:t>licitacao@cajuru.sp.gov.br</w:t>
        </w:r>
      </w:hyperlink>
      <w:r w:rsidR="00092332" w:rsidRPr="00B71AFB">
        <w:rPr>
          <w:rFonts w:ascii="Arial" w:eastAsia="Arial" w:hAnsi="Arial" w:cs="Arial"/>
          <w:color w:val="000000"/>
          <w:sz w:val="20"/>
          <w:szCs w:val="20"/>
          <w:lang w:eastAsia="pt-BR"/>
        </w:rPr>
        <w:tab/>
      </w:r>
    </w:p>
    <w:p w14:paraId="3B34C2F5" w14:textId="13241FAF" w:rsidR="00BC3B82" w:rsidRPr="00B71AFB" w:rsidRDefault="00BC3B82" w:rsidP="00F041E7">
      <w:pPr>
        <w:pStyle w:val="SemEspaamento"/>
        <w:jc w:val="both"/>
        <w:rPr>
          <w:rFonts w:ascii="Arial" w:hAnsi="Arial" w:cs="Arial"/>
          <w:b/>
          <w:sz w:val="20"/>
          <w:szCs w:val="20"/>
        </w:rPr>
      </w:pPr>
      <w:r w:rsidRPr="00B71AFB">
        <w:rPr>
          <w:rFonts w:ascii="Arial" w:hAnsi="Arial" w:cs="Arial"/>
          <w:b/>
          <w:sz w:val="20"/>
          <w:szCs w:val="20"/>
        </w:rPr>
        <w:t xml:space="preserve">6. DO CRITÉRIO DE JULGAMENTO </w:t>
      </w:r>
    </w:p>
    <w:p w14:paraId="2E7A0BDE" w14:textId="77777777" w:rsidR="00CF1210" w:rsidRPr="00B71AFB" w:rsidRDefault="00CF1210" w:rsidP="00F041E7">
      <w:pPr>
        <w:pStyle w:val="SemEspaamento"/>
        <w:jc w:val="both"/>
        <w:rPr>
          <w:rFonts w:ascii="Arial" w:hAnsi="Arial" w:cs="Arial"/>
          <w:b/>
          <w:sz w:val="20"/>
          <w:szCs w:val="20"/>
        </w:rPr>
      </w:pPr>
    </w:p>
    <w:p w14:paraId="1B260237" w14:textId="11ED9032" w:rsidR="00CF1210" w:rsidRPr="00B71AFB" w:rsidRDefault="00572ED1" w:rsidP="00F041E7">
      <w:pPr>
        <w:pStyle w:val="SemEspaamento"/>
        <w:jc w:val="both"/>
        <w:rPr>
          <w:rFonts w:ascii="Arial" w:hAnsi="Arial" w:cs="Arial"/>
          <w:sz w:val="20"/>
          <w:szCs w:val="20"/>
        </w:rPr>
      </w:pPr>
      <w:r w:rsidRPr="00B71AFB">
        <w:rPr>
          <w:rFonts w:ascii="Arial" w:hAnsi="Arial" w:cs="Arial"/>
          <w:sz w:val="20"/>
          <w:szCs w:val="20"/>
        </w:rPr>
        <w:t xml:space="preserve">6.1. Para julgamento, será adotado o critério de MENOR VALOR </w:t>
      </w:r>
      <w:r w:rsidR="008C5DFD" w:rsidRPr="00B71AFB">
        <w:rPr>
          <w:rFonts w:ascii="Arial" w:hAnsi="Arial" w:cs="Arial"/>
          <w:sz w:val="20"/>
          <w:szCs w:val="20"/>
        </w:rPr>
        <w:t>GLOBAL</w:t>
      </w:r>
      <w:r w:rsidRPr="00B71AFB">
        <w:rPr>
          <w:rFonts w:ascii="Arial" w:hAnsi="Arial" w:cs="Arial"/>
          <w:sz w:val="20"/>
          <w:szCs w:val="20"/>
        </w:rPr>
        <w:t xml:space="preserve">, observado os prazos para fornecimento, as especificações técnicas, parâmetros mínimos de desempenho e qualidade e demais condições definidas neste Edital. </w:t>
      </w:r>
    </w:p>
    <w:p w14:paraId="59041BB7" w14:textId="77777777" w:rsidR="0054788C" w:rsidRPr="00B71AFB" w:rsidRDefault="0054788C" w:rsidP="00F041E7">
      <w:pPr>
        <w:pStyle w:val="SemEspaamento"/>
        <w:jc w:val="both"/>
        <w:rPr>
          <w:rFonts w:ascii="Arial" w:hAnsi="Arial" w:cs="Arial"/>
          <w:sz w:val="20"/>
          <w:szCs w:val="20"/>
        </w:rPr>
      </w:pPr>
    </w:p>
    <w:p w14:paraId="6FAB6CD0" w14:textId="77777777" w:rsidR="00CF1210" w:rsidRPr="00B71AFB" w:rsidRDefault="00572ED1" w:rsidP="00F041E7">
      <w:pPr>
        <w:pStyle w:val="SemEspaamento"/>
        <w:jc w:val="both"/>
        <w:rPr>
          <w:rFonts w:ascii="Arial" w:hAnsi="Arial" w:cs="Arial"/>
          <w:sz w:val="20"/>
          <w:szCs w:val="20"/>
        </w:rPr>
      </w:pPr>
      <w:r w:rsidRPr="00B71AFB">
        <w:rPr>
          <w:rFonts w:ascii="Arial" w:hAnsi="Arial" w:cs="Arial"/>
          <w:sz w:val="20"/>
          <w:szCs w:val="20"/>
        </w:rPr>
        <w:t xml:space="preserve">6.1.1. Constatado o atendimento das exigências previstas no Edital, o licitante será declarado vencedor, sendo adjudicado o objeto da licitação e homologado o procedimento pela autoridade competente. </w:t>
      </w:r>
    </w:p>
    <w:p w14:paraId="0DA8116D" w14:textId="77777777" w:rsidR="0054788C" w:rsidRPr="00B71AFB" w:rsidRDefault="0054788C" w:rsidP="00F041E7">
      <w:pPr>
        <w:pStyle w:val="SemEspaamento"/>
        <w:jc w:val="both"/>
        <w:rPr>
          <w:rFonts w:ascii="Arial" w:hAnsi="Arial" w:cs="Arial"/>
          <w:sz w:val="20"/>
          <w:szCs w:val="20"/>
        </w:rPr>
      </w:pPr>
    </w:p>
    <w:p w14:paraId="59BD726F" w14:textId="77777777" w:rsidR="00CF1210" w:rsidRPr="00B71AFB" w:rsidRDefault="00572ED1" w:rsidP="00F041E7">
      <w:pPr>
        <w:pStyle w:val="SemEspaamento"/>
        <w:jc w:val="both"/>
        <w:rPr>
          <w:rFonts w:ascii="Arial" w:hAnsi="Arial" w:cs="Arial"/>
          <w:sz w:val="20"/>
          <w:szCs w:val="20"/>
        </w:rPr>
      </w:pPr>
      <w:r w:rsidRPr="00B71AFB">
        <w:rPr>
          <w:rFonts w:ascii="Arial" w:hAnsi="Arial" w:cs="Arial"/>
          <w:sz w:val="20"/>
          <w:szCs w:val="20"/>
        </w:rPr>
        <w:t xml:space="preserve">6.1.2. Havendo recurso, o pregoeiro apreciará os mesmos e, caso não reconsidere sua posição, caberá à autoridade competente a decisão em grau final. </w:t>
      </w:r>
    </w:p>
    <w:p w14:paraId="03B14331" w14:textId="77777777" w:rsidR="0054788C" w:rsidRPr="00B71AFB" w:rsidRDefault="0054788C" w:rsidP="00F041E7">
      <w:pPr>
        <w:pStyle w:val="SemEspaamento"/>
        <w:jc w:val="both"/>
        <w:rPr>
          <w:rFonts w:ascii="Arial" w:hAnsi="Arial" w:cs="Arial"/>
          <w:sz w:val="20"/>
          <w:szCs w:val="20"/>
        </w:rPr>
      </w:pPr>
    </w:p>
    <w:p w14:paraId="4BD535A9" w14:textId="77777777" w:rsidR="00CF1210" w:rsidRPr="00B71AFB" w:rsidRDefault="00572ED1" w:rsidP="00F041E7">
      <w:pPr>
        <w:pStyle w:val="SemEspaamento"/>
        <w:jc w:val="both"/>
        <w:rPr>
          <w:rFonts w:ascii="Arial" w:hAnsi="Arial" w:cs="Arial"/>
          <w:sz w:val="20"/>
          <w:szCs w:val="20"/>
        </w:rPr>
      </w:pPr>
      <w:r w:rsidRPr="00B71AFB">
        <w:rPr>
          <w:rFonts w:ascii="Arial" w:hAnsi="Arial" w:cs="Arial"/>
          <w:sz w:val="20"/>
          <w:szCs w:val="20"/>
        </w:rPr>
        <w:t xml:space="preserve">6.1.3. Após a habilitação, poderá a licitante ser inabilitada por motivo relacionado com a capacidade jurídica, regularidade fiscal, qualificação econômico-financeira, qualificação técnica e/ou inidoneidade, em razão de fatos supervenientes ou somente conhecidos após o julgamento. </w:t>
      </w:r>
    </w:p>
    <w:p w14:paraId="426B51F1" w14:textId="77777777" w:rsidR="0054788C" w:rsidRPr="00B71AFB" w:rsidRDefault="0054788C" w:rsidP="00F041E7">
      <w:pPr>
        <w:pStyle w:val="SemEspaamento"/>
        <w:jc w:val="both"/>
        <w:rPr>
          <w:rFonts w:ascii="Arial" w:hAnsi="Arial" w:cs="Arial"/>
          <w:sz w:val="20"/>
          <w:szCs w:val="20"/>
        </w:rPr>
      </w:pPr>
    </w:p>
    <w:p w14:paraId="6DBE7FFB" w14:textId="6F0B6EDF" w:rsidR="009E2466" w:rsidRPr="00B71AFB" w:rsidRDefault="00CF1210" w:rsidP="008F3904">
      <w:pPr>
        <w:spacing w:line="240" w:lineRule="auto"/>
        <w:ind w:right="-1"/>
        <w:jc w:val="both"/>
        <w:rPr>
          <w:rFonts w:ascii="Arial" w:hAnsi="Arial" w:cs="Arial"/>
          <w:b/>
          <w:bCs/>
          <w:sz w:val="20"/>
          <w:szCs w:val="20"/>
          <w:shd w:val="clear" w:color="auto" w:fill="FFFF00"/>
        </w:rPr>
      </w:pPr>
      <w:r w:rsidRPr="00B71AFB">
        <w:rPr>
          <w:rFonts w:ascii="Arial" w:hAnsi="Arial" w:cs="Arial"/>
          <w:sz w:val="20"/>
          <w:szCs w:val="20"/>
        </w:rPr>
        <w:t>6</w:t>
      </w:r>
      <w:r w:rsidR="00572ED1" w:rsidRPr="00B71AFB">
        <w:rPr>
          <w:rFonts w:ascii="Arial" w:hAnsi="Arial" w:cs="Arial"/>
          <w:sz w:val="20"/>
          <w:szCs w:val="20"/>
        </w:rPr>
        <w:t xml:space="preserve">.1.4. </w:t>
      </w:r>
      <w:r w:rsidR="009E2466" w:rsidRPr="00B71AFB">
        <w:rPr>
          <w:rFonts w:ascii="Arial" w:hAnsi="Arial" w:cs="Arial"/>
          <w:b/>
          <w:bCs/>
          <w:sz w:val="20"/>
          <w:szCs w:val="20"/>
          <w:shd w:val="clear" w:color="auto" w:fill="FFFF00"/>
        </w:rPr>
        <w:t>As empresas participantes do processo licitatório deverão inserir toda documentação exigida para habilitação no sistema eletrônico </w:t>
      </w:r>
      <w:hyperlink r:id="rId40" w:tgtFrame="_blank" w:history="1">
        <w:r w:rsidR="009E2466" w:rsidRPr="00B71AFB">
          <w:rPr>
            <w:rStyle w:val="Hyperlink"/>
            <w:rFonts w:ascii="Arial" w:hAnsi="Arial" w:cs="Arial"/>
            <w:b/>
            <w:bCs/>
            <w:color w:val="005A95"/>
            <w:sz w:val="20"/>
            <w:szCs w:val="20"/>
            <w:shd w:val="clear" w:color="auto" w:fill="FFFFFF"/>
          </w:rPr>
          <w:t>https://comprasbr.com.br/</w:t>
        </w:r>
      </w:hyperlink>
      <w:r w:rsidR="009E2466" w:rsidRPr="00B71AFB">
        <w:rPr>
          <w:rFonts w:ascii="Arial" w:hAnsi="Arial" w:cs="Arial"/>
          <w:b/>
          <w:bCs/>
          <w:sz w:val="20"/>
          <w:szCs w:val="20"/>
          <w:shd w:val="clear" w:color="auto" w:fill="FFFF00"/>
        </w:rPr>
        <w:t>. Encerrada a negociação, caberá ao licitante detentor de melhor oferta encaminhar a proposta readequada e os documentos de habilitação  (previamente já anexados na plataforma do </w:t>
      </w:r>
      <w:hyperlink r:id="rId41" w:tgtFrame="_blank" w:history="1">
        <w:r w:rsidR="009E2466" w:rsidRPr="00B71AFB">
          <w:rPr>
            <w:rStyle w:val="Hyperlink"/>
            <w:rFonts w:ascii="Arial" w:hAnsi="Arial" w:cs="Arial"/>
            <w:b/>
            <w:bCs/>
            <w:color w:val="005A95"/>
            <w:sz w:val="20"/>
            <w:szCs w:val="20"/>
            <w:shd w:val="clear" w:color="auto" w:fill="FFFFFF"/>
          </w:rPr>
          <w:t>https://comprasbr.com.br/</w:t>
        </w:r>
      </w:hyperlink>
      <w:r w:rsidR="009E2466" w:rsidRPr="00B71AFB">
        <w:rPr>
          <w:rFonts w:ascii="Arial" w:hAnsi="Arial" w:cs="Arial"/>
          <w:b/>
          <w:bCs/>
          <w:sz w:val="20"/>
          <w:szCs w:val="20"/>
          <w:shd w:val="clear" w:color="auto" w:fill="FFFFFF"/>
        </w:rPr>
        <w:t> </w:t>
      </w:r>
      <w:r w:rsidR="009E2466" w:rsidRPr="00B71AFB">
        <w:rPr>
          <w:rFonts w:ascii="Arial" w:hAnsi="Arial" w:cs="Arial"/>
          <w:b/>
          <w:bCs/>
          <w:sz w:val="20"/>
          <w:szCs w:val="20"/>
          <w:shd w:val="clear" w:color="auto" w:fill="FFFF00"/>
        </w:rPr>
        <w:t>a seguir delineados, em cópia autenticada ou original na plataforma do: </w:t>
      </w:r>
      <w:hyperlink r:id="rId42" w:tgtFrame="_blank" w:history="1">
        <w:r w:rsidR="009E2466" w:rsidRPr="00B71AFB">
          <w:rPr>
            <w:rStyle w:val="Hyperlink"/>
            <w:rFonts w:ascii="Arial" w:hAnsi="Arial" w:cs="Arial"/>
            <w:b/>
            <w:bCs/>
            <w:color w:val="005A95"/>
            <w:sz w:val="20"/>
            <w:szCs w:val="20"/>
            <w:shd w:val="clear" w:color="auto" w:fill="FFFF00"/>
          </w:rPr>
          <w:t>https://comprasbr.com.br/</w:t>
        </w:r>
      </w:hyperlink>
      <w:r w:rsidR="009E2466" w:rsidRPr="00B71AFB">
        <w:rPr>
          <w:rFonts w:ascii="Arial" w:hAnsi="Arial" w:cs="Arial"/>
          <w:b/>
          <w:bCs/>
          <w:sz w:val="20"/>
          <w:szCs w:val="20"/>
          <w:shd w:val="clear" w:color="auto" w:fill="FFFF00"/>
        </w:rPr>
        <w:t> , dentro do prazo de 02 (dois) dias úteis, sob pena de inabilitação, para a devida juntada aos autos licitatórios. Os documentos poderão ser apresentados no original, por qualquer processo de cópia autenticada por cartório competente.</w:t>
      </w:r>
    </w:p>
    <w:p w14:paraId="2A336BA9" w14:textId="77777777" w:rsidR="0054788C" w:rsidRPr="00B71AFB" w:rsidRDefault="0054788C" w:rsidP="00F041E7">
      <w:pPr>
        <w:pStyle w:val="SemEspaamento"/>
        <w:jc w:val="both"/>
        <w:rPr>
          <w:rFonts w:ascii="Arial" w:hAnsi="Arial" w:cs="Arial"/>
          <w:sz w:val="20"/>
          <w:szCs w:val="20"/>
        </w:rPr>
      </w:pPr>
    </w:p>
    <w:p w14:paraId="0FD98ED8" w14:textId="77777777" w:rsidR="00CF1210" w:rsidRPr="00B71AFB" w:rsidRDefault="00572ED1" w:rsidP="00F041E7">
      <w:pPr>
        <w:pStyle w:val="SemEspaamento"/>
        <w:jc w:val="both"/>
        <w:rPr>
          <w:rFonts w:ascii="Arial" w:hAnsi="Arial" w:cs="Arial"/>
          <w:sz w:val="20"/>
          <w:szCs w:val="20"/>
        </w:rPr>
      </w:pPr>
      <w:r w:rsidRPr="00B71AFB">
        <w:rPr>
          <w:rFonts w:ascii="Arial" w:hAnsi="Arial" w:cs="Arial"/>
          <w:sz w:val="20"/>
          <w:szCs w:val="20"/>
        </w:rPr>
        <w:t xml:space="preserve">6.1.4.1 Estarão dispensadas de encaminhamento nos moldes do item 6.1.4 a documentação passível de verificação de autenticidade por meio eletrônico e declarações assinadas digitalmente. </w:t>
      </w:r>
    </w:p>
    <w:p w14:paraId="11B5F575" w14:textId="77777777" w:rsidR="0054788C" w:rsidRPr="00B71AFB" w:rsidRDefault="0054788C" w:rsidP="00F041E7">
      <w:pPr>
        <w:pStyle w:val="SemEspaamento"/>
        <w:jc w:val="both"/>
        <w:rPr>
          <w:rFonts w:ascii="Arial" w:hAnsi="Arial" w:cs="Arial"/>
          <w:sz w:val="20"/>
          <w:szCs w:val="20"/>
        </w:rPr>
      </w:pPr>
    </w:p>
    <w:p w14:paraId="55B37A14" w14:textId="77777777" w:rsidR="0033743B" w:rsidRPr="00B71AFB" w:rsidRDefault="0033743B" w:rsidP="00F041E7">
      <w:pPr>
        <w:pStyle w:val="SemEspaamento"/>
        <w:jc w:val="both"/>
        <w:rPr>
          <w:rFonts w:ascii="Arial" w:hAnsi="Arial" w:cs="Arial"/>
          <w:sz w:val="20"/>
          <w:szCs w:val="20"/>
        </w:rPr>
      </w:pPr>
    </w:p>
    <w:p w14:paraId="615F4208" w14:textId="4951D256" w:rsidR="0033743B" w:rsidRPr="00B71AFB" w:rsidRDefault="0033743B" w:rsidP="00F041E7">
      <w:pPr>
        <w:pStyle w:val="SemEspaamento"/>
        <w:jc w:val="both"/>
        <w:rPr>
          <w:rFonts w:ascii="Arial" w:hAnsi="Arial" w:cs="Arial"/>
          <w:b/>
          <w:sz w:val="20"/>
          <w:szCs w:val="20"/>
        </w:rPr>
      </w:pPr>
      <w:r w:rsidRPr="00B71AFB">
        <w:rPr>
          <w:rFonts w:ascii="Arial" w:hAnsi="Arial" w:cs="Arial"/>
          <w:b/>
          <w:sz w:val="20"/>
          <w:szCs w:val="20"/>
        </w:rPr>
        <w:t xml:space="preserve">7. DA APRESENTAÇÃO DOS DOCUMENTOS DE HABILITAÇÃO </w:t>
      </w:r>
    </w:p>
    <w:p w14:paraId="01249CF3" w14:textId="77777777" w:rsidR="00507969" w:rsidRPr="00B71AFB" w:rsidRDefault="00507969" w:rsidP="00F041E7">
      <w:pPr>
        <w:pStyle w:val="SemEspaamento"/>
        <w:jc w:val="both"/>
        <w:rPr>
          <w:rFonts w:ascii="Arial" w:hAnsi="Arial" w:cs="Arial"/>
          <w:sz w:val="20"/>
          <w:szCs w:val="20"/>
        </w:rPr>
      </w:pPr>
    </w:p>
    <w:p w14:paraId="0C9652CA" w14:textId="7266F409" w:rsidR="0054788C" w:rsidRPr="00B71AFB" w:rsidRDefault="003F1F51" w:rsidP="00F041E7">
      <w:pPr>
        <w:autoSpaceDE w:val="0"/>
        <w:autoSpaceDN w:val="0"/>
        <w:adjustRightInd w:val="0"/>
        <w:spacing w:after="0" w:line="240" w:lineRule="auto"/>
        <w:jc w:val="both"/>
        <w:rPr>
          <w:rFonts w:ascii="Arial" w:hAnsi="Arial" w:cs="Arial"/>
          <w:sz w:val="20"/>
          <w:szCs w:val="20"/>
        </w:rPr>
      </w:pPr>
      <w:r w:rsidRPr="00B71AFB">
        <w:rPr>
          <w:rFonts w:ascii="Arial" w:hAnsi="Arial" w:cs="Arial"/>
          <w:sz w:val="20"/>
          <w:szCs w:val="20"/>
        </w:rPr>
        <w:t>7.1. Os licitantes deverão encaminhar, exclusivamente por meio do sis</w:t>
      </w:r>
      <w:r w:rsidR="00B25824" w:rsidRPr="00B71AFB">
        <w:rPr>
          <w:rFonts w:ascii="Arial" w:hAnsi="Arial" w:cs="Arial"/>
          <w:sz w:val="20"/>
          <w:szCs w:val="20"/>
        </w:rPr>
        <w:t>tema (</w:t>
      </w:r>
      <w:hyperlink r:id="rId43" w:history="1">
        <w:r w:rsidR="00B25824" w:rsidRPr="00B71AFB">
          <w:rPr>
            <w:rStyle w:val="Hyperlink"/>
            <w:rFonts w:ascii="Arial" w:hAnsi="Arial" w:cs="Arial"/>
            <w:sz w:val="20"/>
            <w:szCs w:val="20"/>
          </w:rPr>
          <w:t>https://comprasbr.com.br/</w:t>
        </w:r>
      </w:hyperlink>
      <w:r w:rsidR="00B25824" w:rsidRPr="00B71AFB">
        <w:rPr>
          <w:rFonts w:ascii="Arial" w:hAnsi="Arial" w:cs="Arial"/>
          <w:sz w:val="20"/>
          <w:szCs w:val="20"/>
        </w:rPr>
        <w:t xml:space="preserve"> </w:t>
      </w:r>
      <w:r w:rsidRPr="00B71AFB">
        <w:rPr>
          <w:rFonts w:ascii="Arial" w:hAnsi="Arial" w:cs="Arial"/>
          <w:sz w:val="20"/>
          <w:szCs w:val="20"/>
        </w:rPr>
        <w:t xml:space="preserve">), os documentos de habilitação em conformidade com o item 8 deste Edital. </w:t>
      </w:r>
    </w:p>
    <w:p w14:paraId="367A9C80" w14:textId="77777777" w:rsidR="00B25824" w:rsidRPr="00B71AFB" w:rsidRDefault="00B25824" w:rsidP="00F041E7">
      <w:pPr>
        <w:autoSpaceDE w:val="0"/>
        <w:autoSpaceDN w:val="0"/>
        <w:adjustRightInd w:val="0"/>
        <w:spacing w:after="0" w:line="240" w:lineRule="auto"/>
        <w:jc w:val="both"/>
        <w:rPr>
          <w:rFonts w:ascii="Arial" w:hAnsi="Arial" w:cs="Arial"/>
          <w:sz w:val="20"/>
          <w:szCs w:val="20"/>
        </w:rPr>
      </w:pPr>
    </w:p>
    <w:p w14:paraId="631F1B21" w14:textId="3764F59D" w:rsidR="0054788C" w:rsidRPr="00B71AFB" w:rsidRDefault="003F1F51" w:rsidP="00F041E7">
      <w:pPr>
        <w:autoSpaceDE w:val="0"/>
        <w:autoSpaceDN w:val="0"/>
        <w:adjustRightInd w:val="0"/>
        <w:spacing w:after="0" w:line="240" w:lineRule="auto"/>
        <w:jc w:val="both"/>
        <w:rPr>
          <w:rFonts w:ascii="Arial" w:hAnsi="Arial" w:cs="Arial"/>
          <w:sz w:val="20"/>
          <w:szCs w:val="20"/>
        </w:rPr>
      </w:pPr>
      <w:r w:rsidRPr="00B71AFB">
        <w:rPr>
          <w:rFonts w:ascii="Arial" w:hAnsi="Arial" w:cs="Arial"/>
          <w:sz w:val="20"/>
          <w:szCs w:val="20"/>
        </w:rPr>
        <w:t xml:space="preserve">7.1.1. O prazo para anexação dos documentos de habilitação será de </w:t>
      </w:r>
      <w:r w:rsidR="00B72A04" w:rsidRPr="00B71AFB">
        <w:rPr>
          <w:rFonts w:ascii="Arial" w:hAnsi="Arial" w:cs="Arial"/>
          <w:sz w:val="20"/>
          <w:szCs w:val="20"/>
        </w:rPr>
        <w:t>1</w:t>
      </w:r>
      <w:r w:rsidRPr="00B71AFB">
        <w:rPr>
          <w:rFonts w:ascii="Arial" w:hAnsi="Arial" w:cs="Arial"/>
          <w:sz w:val="20"/>
          <w:szCs w:val="20"/>
        </w:rPr>
        <w:t xml:space="preserve"> </w:t>
      </w:r>
      <w:r w:rsidR="0081504E" w:rsidRPr="00B71AFB">
        <w:rPr>
          <w:rFonts w:ascii="Arial" w:hAnsi="Arial" w:cs="Arial"/>
          <w:sz w:val="20"/>
          <w:szCs w:val="20"/>
        </w:rPr>
        <w:t>(</w:t>
      </w:r>
      <w:r w:rsidR="00B72A04" w:rsidRPr="00B71AFB">
        <w:rPr>
          <w:rFonts w:ascii="Arial" w:hAnsi="Arial" w:cs="Arial"/>
          <w:sz w:val="20"/>
          <w:szCs w:val="20"/>
        </w:rPr>
        <w:t>uma</w:t>
      </w:r>
      <w:r w:rsidRPr="00B71AFB">
        <w:rPr>
          <w:rFonts w:ascii="Arial" w:hAnsi="Arial" w:cs="Arial"/>
          <w:sz w:val="20"/>
          <w:szCs w:val="20"/>
        </w:rPr>
        <w:t>) hora, contado da solicitação do pregoeiro</w:t>
      </w:r>
      <w:r w:rsidR="00B25824" w:rsidRPr="00B71AFB">
        <w:rPr>
          <w:rFonts w:ascii="Arial" w:hAnsi="Arial" w:cs="Arial"/>
          <w:sz w:val="20"/>
          <w:szCs w:val="20"/>
        </w:rPr>
        <w:t xml:space="preserve"> no “chat” do sistema da Comprasbr.</w:t>
      </w:r>
      <w:r w:rsidRPr="00B71AFB">
        <w:rPr>
          <w:rFonts w:ascii="Arial" w:hAnsi="Arial" w:cs="Arial"/>
          <w:sz w:val="20"/>
          <w:szCs w:val="20"/>
        </w:rPr>
        <w:t xml:space="preserve"> </w:t>
      </w:r>
    </w:p>
    <w:p w14:paraId="18D29878" w14:textId="77777777" w:rsidR="00B25824" w:rsidRPr="00B71AFB" w:rsidRDefault="00B25824" w:rsidP="00F041E7">
      <w:pPr>
        <w:autoSpaceDE w:val="0"/>
        <w:autoSpaceDN w:val="0"/>
        <w:adjustRightInd w:val="0"/>
        <w:spacing w:after="0" w:line="240" w:lineRule="auto"/>
        <w:jc w:val="both"/>
        <w:rPr>
          <w:rFonts w:ascii="Arial" w:hAnsi="Arial" w:cs="Arial"/>
          <w:sz w:val="20"/>
          <w:szCs w:val="20"/>
        </w:rPr>
      </w:pPr>
    </w:p>
    <w:p w14:paraId="0739E4FF" w14:textId="77777777" w:rsidR="0054788C" w:rsidRPr="00B71AFB" w:rsidRDefault="003F1F51" w:rsidP="00F041E7">
      <w:pPr>
        <w:autoSpaceDE w:val="0"/>
        <w:autoSpaceDN w:val="0"/>
        <w:adjustRightInd w:val="0"/>
        <w:spacing w:after="0" w:line="240" w:lineRule="auto"/>
        <w:jc w:val="both"/>
        <w:rPr>
          <w:rFonts w:ascii="Arial" w:hAnsi="Arial" w:cs="Arial"/>
          <w:sz w:val="20"/>
          <w:szCs w:val="20"/>
        </w:rPr>
      </w:pPr>
      <w:r w:rsidRPr="00B71AFB">
        <w:rPr>
          <w:rFonts w:ascii="Arial" w:hAnsi="Arial" w:cs="Arial"/>
          <w:sz w:val="20"/>
          <w:szCs w:val="20"/>
        </w:rPr>
        <w:t>7.1.2. O prazo poderá ser prorrogado por igual período, por solicitação do licitante, mediante justificativa aceita pelo pregoeiro.</w:t>
      </w:r>
    </w:p>
    <w:p w14:paraId="622FEF63" w14:textId="77777777" w:rsidR="00B25824" w:rsidRPr="00B71AFB" w:rsidRDefault="00B25824" w:rsidP="00F041E7">
      <w:pPr>
        <w:autoSpaceDE w:val="0"/>
        <w:autoSpaceDN w:val="0"/>
        <w:adjustRightInd w:val="0"/>
        <w:spacing w:after="0" w:line="240" w:lineRule="auto"/>
        <w:jc w:val="both"/>
        <w:rPr>
          <w:rFonts w:ascii="Arial" w:hAnsi="Arial" w:cs="Arial"/>
          <w:sz w:val="20"/>
          <w:szCs w:val="20"/>
        </w:rPr>
      </w:pPr>
    </w:p>
    <w:p w14:paraId="63FF80DB" w14:textId="13A0B022" w:rsidR="00B25824" w:rsidRPr="00B71AFB" w:rsidRDefault="003F1F51" w:rsidP="00F041E7">
      <w:pPr>
        <w:autoSpaceDE w:val="0"/>
        <w:autoSpaceDN w:val="0"/>
        <w:adjustRightInd w:val="0"/>
        <w:spacing w:after="0" w:line="240" w:lineRule="auto"/>
        <w:jc w:val="both"/>
        <w:rPr>
          <w:rFonts w:ascii="Arial" w:hAnsi="Arial" w:cs="Arial"/>
          <w:sz w:val="20"/>
          <w:szCs w:val="20"/>
        </w:rPr>
      </w:pPr>
      <w:r w:rsidRPr="00B71AFB">
        <w:rPr>
          <w:rFonts w:ascii="Arial" w:hAnsi="Arial" w:cs="Arial"/>
          <w:sz w:val="20"/>
          <w:szCs w:val="20"/>
        </w:rPr>
        <w:t xml:space="preserve">7.1.3. Findo o prazo a entrega dos documentos de habilitação, não será permitida a substituição ou a apresentação de novos documentos, salvo em sede de diligência, nos termos do art. 64 da Lei 14.133/2021. </w:t>
      </w:r>
    </w:p>
    <w:p w14:paraId="678F9575" w14:textId="77777777" w:rsidR="00B25824" w:rsidRPr="00B71AFB" w:rsidRDefault="00B25824" w:rsidP="00F041E7">
      <w:pPr>
        <w:autoSpaceDE w:val="0"/>
        <w:autoSpaceDN w:val="0"/>
        <w:adjustRightInd w:val="0"/>
        <w:spacing w:after="0" w:line="240" w:lineRule="auto"/>
        <w:jc w:val="both"/>
        <w:rPr>
          <w:rFonts w:ascii="Arial" w:hAnsi="Arial" w:cs="Arial"/>
          <w:sz w:val="20"/>
          <w:szCs w:val="20"/>
        </w:rPr>
      </w:pPr>
    </w:p>
    <w:p w14:paraId="130859B5" w14:textId="5BFF2DDE" w:rsidR="0054788C" w:rsidRPr="00B71AFB" w:rsidRDefault="003F1F51" w:rsidP="00F041E7">
      <w:pPr>
        <w:autoSpaceDE w:val="0"/>
        <w:autoSpaceDN w:val="0"/>
        <w:adjustRightInd w:val="0"/>
        <w:spacing w:after="0" w:line="240" w:lineRule="auto"/>
        <w:jc w:val="both"/>
        <w:rPr>
          <w:rFonts w:ascii="Arial" w:hAnsi="Arial" w:cs="Arial"/>
          <w:sz w:val="20"/>
          <w:szCs w:val="20"/>
        </w:rPr>
      </w:pPr>
      <w:r w:rsidRPr="00B71AFB">
        <w:rPr>
          <w:rFonts w:ascii="Arial" w:hAnsi="Arial" w:cs="Arial"/>
          <w:sz w:val="20"/>
          <w:szCs w:val="20"/>
        </w:rPr>
        <w:t xml:space="preserve">7.2. Os documentos que compõem a habilitação do licitante MELHOR CLASSIFICADO serão disponibilizados aos interessados imediatamente após o encerramento da Sessão de Lances. </w:t>
      </w:r>
    </w:p>
    <w:p w14:paraId="52D66C0A" w14:textId="77777777" w:rsidR="0054788C" w:rsidRPr="00B71AFB" w:rsidRDefault="0054788C" w:rsidP="00F041E7">
      <w:pPr>
        <w:autoSpaceDE w:val="0"/>
        <w:autoSpaceDN w:val="0"/>
        <w:adjustRightInd w:val="0"/>
        <w:spacing w:after="0" w:line="240" w:lineRule="auto"/>
        <w:jc w:val="both"/>
        <w:rPr>
          <w:rFonts w:ascii="Arial" w:hAnsi="Arial" w:cs="Arial"/>
          <w:sz w:val="20"/>
          <w:szCs w:val="20"/>
        </w:rPr>
      </w:pPr>
    </w:p>
    <w:p w14:paraId="65D71D72" w14:textId="77777777" w:rsidR="0054788C" w:rsidRPr="00B71AFB" w:rsidRDefault="003F1F51" w:rsidP="00F041E7">
      <w:pPr>
        <w:autoSpaceDE w:val="0"/>
        <w:autoSpaceDN w:val="0"/>
        <w:adjustRightInd w:val="0"/>
        <w:spacing w:after="0" w:line="240" w:lineRule="auto"/>
        <w:jc w:val="both"/>
        <w:rPr>
          <w:rFonts w:ascii="Arial" w:hAnsi="Arial" w:cs="Arial"/>
          <w:sz w:val="20"/>
          <w:szCs w:val="20"/>
        </w:rPr>
      </w:pPr>
      <w:r w:rsidRPr="00B71AFB">
        <w:rPr>
          <w:rFonts w:ascii="Arial" w:hAnsi="Arial" w:cs="Arial"/>
          <w:sz w:val="20"/>
          <w:szCs w:val="20"/>
        </w:rPr>
        <w:t>7.3. O não cumprimento das condições de habilitação, dentro dos prazos estabelecidos, acarretará na inabilitação da licitante, bem como as sanções previstas neste Edital, podendo o Pregoeiro convocar a licitante remanescente.</w:t>
      </w:r>
    </w:p>
    <w:p w14:paraId="191196E4" w14:textId="77777777" w:rsidR="0054788C" w:rsidRPr="00B71AFB" w:rsidRDefault="0054788C" w:rsidP="00F041E7">
      <w:pPr>
        <w:autoSpaceDE w:val="0"/>
        <w:autoSpaceDN w:val="0"/>
        <w:adjustRightInd w:val="0"/>
        <w:spacing w:after="0" w:line="240" w:lineRule="auto"/>
        <w:jc w:val="both"/>
        <w:rPr>
          <w:rFonts w:ascii="Arial" w:hAnsi="Arial" w:cs="Arial"/>
          <w:sz w:val="20"/>
          <w:szCs w:val="20"/>
        </w:rPr>
      </w:pPr>
    </w:p>
    <w:p w14:paraId="538ABB92" w14:textId="1691C4BF" w:rsidR="0054788C" w:rsidRPr="00B71AFB" w:rsidRDefault="003F1F51" w:rsidP="00F041E7">
      <w:pPr>
        <w:autoSpaceDE w:val="0"/>
        <w:autoSpaceDN w:val="0"/>
        <w:adjustRightInd w:val="0"/>
        <w:spacing w:after="0" w:line="240" w:lineRule="auto"/>
        <w:jc w:val="both"/>
        <w:rPr>
          <w:rFonts w:ascii="Arial" w:hAnsi="Arial" w:cs="Arial"/>
          <w:sz w:val="20"/>
          <w:szCs w:val="20"/>
        </w:rPr>
      </w:pPr>
      <w:r w:rsidRPr="00B71AFB">
        <w:rPr>
          <w:rFonts w:ascii="Arial" w:hAnsi="Arial" w:cs="Arial"/>
          <w:sz w:val="20"/>
          <w:szCs w:val="20"/>
        </w:rPr>
        <w:t>7.4. Verificado a conformidade dos documentos apresentados o licitante será declarado VENCEDOR</w:t>
      </w:r>
    </w:p>
    <w:p w14:paraId="6B619157" w14:textId="77777777" w:rsidR="0054788C" w:rsidRPr="00B71AFB" w:rsidRDefault="0054788C" w:rsidP="00F041E7">
      <w:pPr>
        <w:autoSpaceDE w:val="0"/>
        <w:autoSpaceDN w:val="0"/>
        <w:adjustRightInd w:val="0"/>
        <w:spacing w:after="0" w:line="240" w:lineRule="auto"/>
        <w:jc w:val="both"/>
        <w:rPr>
          <w:rFonts w:ascii="Arial" w:hAnsi="Arial" w:cs="Arial"/>
          <w:sz w:val="20"/>
          <w:szCs w:val="20"/>
        </w:rPr>
      </w:pPr>
    </w:p>
    <w:p w14:paraId="2B4C4168" w14:textId="09250FB1" w:rsidR="0054788C" w:rsidRPr="00B71AFB" w:rsidRDefault="003F1F51"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hAnsi="Arial" w:cs="Arial"/>
          <w:sz w:val="20"/>
          <w:szCs w:val="20"/>
        </w:rPr>
        <w:t>7.5. A empresa participante e seu representante lega</w:t>
      </w:r>
      <w:r w:rsidR="00573E20" w:rsidRPr="00B71AFB">
        <w:rPr>
          <w:rFonts w:ascii="Arial" w:hAnsi="Arial" w:cs="Arial"/>
          <w:sz w:val="20"/>
          <w:szCs w:val="20"/>
        </w:rPr>
        <w:t>l</w:t>
      </w:r>
      <w:r w:rsidR="00573E20" w:rsidRPr="00B71AFB">
        <w:rPr>
          <w:rFonts w:ascii="Arial" w:eastAsiaTheme="minorHAnsi" w:hAnsi="Arial" w:cs="Arial"/>
          <w:sz w:val="20"/>
          <w:szCs w:val="20"/>
        </w:rPr>
        <w:t xml:space="preserve"> são responsáveis pela autenticidade e</w:t>
      </w:r>
      <w:r w:rsidR="00F92BDE" w:rsidRPr="00B71AFB">
        <w:rPr>
          <w:rFonts w:ascii="Arial" w:eastAsiaTheme="minorHAnsi" w:hAnsi="Arial" w:cs="Arial"/>
          <w:sz w:val="20"/>
          <w:szCs w:val="20"/>
        </w:rPr>
        <w:t xml:space="preserve"> v</w:t>
      </w:r>
      <w:r w:rsidR="00B25824" w:rsidRPr="00B71AFB">
        <w:rPr>
          <w:rFonts w:ascii="Arial" w:eastAsiaTheme="minorHAnsi" w:hAnsi="Arial" w:cs="Arial"/>
          <w:sz w:val="20"/>
          <w:szCs w:val="20"/>
        </w:rPr>
        <w:t>eracidade</w:t>
      </w:r>
      <w:r w:rsidR="00573E20" w:rsidRPr="00B71AFB">
        <w:rPr>
          <w:rFonts w:ascii="Arial" w:eastAsiaTheme="minorHAnsi" w:hAnsi="Arial" w:cs="Arial"/>
          <w:sz w:val="20"/>
          <w:szCs w:val="20"/>
        </w:rPr>
        <w:t xml:space="preserve"> dos documentos enviados eletronicamente.</w:t>
      </w:r>
    </w:p>
    <w:p w14:paraId="7C3D7927" w14:textId="77777777" w:rsidR="0054788C" w:rsidRPr="00B71AFB" w:rsidRDefault="0054788C" w:rsidP="00F041E7">
      <w:pPr>
        <w:autoSpaceDE w:val="0"/>
        <w:autoSpaceDN w:val="0"/>
        <w:adjustRightInd w:val="0"/>
        <w:spacing w:after="0" w:line="240" w:lineRule="auto"/>
        <w:jc w:val="both"/>
        <w:rPr>
          <w:rFonts w:ascii="Arial" w:eastAsiaTheme="minorHAnsi" w:hAnsi="Arial" w:cs="Arial"/>
          <w:sz w:val="20"/>
          <w:szCs w:val="20"/>
        </w:rPr>
      </w:pPr>
    </w:p>
    <w:p w14:paraId="2A0CCE12" w14:textId="0B14F7EB" w:rsidR="00FD6CF6" w:rsidRPr="00B71AFB" w:rsidRDefault="00FD6CF6"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7.6. Os documentos apresentados deverão ser, obrigatoriamente da mesma sede, ou seja, se da</w:t>
      </w:r>
      <w:r w:rsidR="00F92BDE" w:rsidRPr="00B71AFB">
        <w:rPr>
          <w:rFonts w:ascii="Arial" w:eastAsiaTheme="minorHAnsi" w:hAnsi="Arial" w:cs="Arial"/>
          <w:sz w:val="20"/>
          <w:szCs w:val="20"/>
        </w:rPr>
        <w:t xml:space="preserve"> m</w:t>
      </w:r>
      <w:r w:rsidR="00B25824" w:rsidRPr="00B71AFB">
        <w:rPr>
          <w:rFonts w:ascii="Arial" w:eastAsiaTheme="minorHAnsi" w:hAnsi="Arial" w:cs="Arial"/>
          <w:sz w:val="20"/>
          <w:szCs w:val="20"/>
        </w:rPr>
        <w:t>atriz</w:t>
      </w:r>
      <w:r w:rsidRPr="00B71AFB">
        <w:rPr>
          <w:rFonts w:ascii="Arial" w:eastAsiaTheme="minorHAnsi" w:hAnsi="Arial" w:cs="Arial"/>
          <w:sz w:val="20"/>
          <w:szCs w:val="20"/>
        </w:rPr>
        <w:t>, todos da matriz, se de alguma filial, todos da mesma filial, com exceção dos documentos</w:t>
      </w:r>
      <w:r w:rsidR="00400689" w:rsidRPr="00B71AFB">
        <w:rPr>
          <w:rFonts w:ascii="Arial" w:eastAsiaTheme="minorHAnsi" w:hAnsi="Arial" w:cs="Arial"/>
          <w:sz w:val="20"/>
          <w:szCs w:val="20"/>
        </w:rPr>
        <w:t xml:space="preserve"> </w:t>
      </w:r>
      <w:r w:rsidRPr="00B71AFB">
        <w:rPr>
          <w:rFonts w:ascii="Arial" w:eastAsiaTheme="minorHAnsi" w:hAnsi="Arial" w:cs="Arial"/>
          <w:sz w:val="20"/>
          <w:szCs w:val="20"/>
        </w:rPr>
        <w:t>que são válidos para a matriz e todas as filiais.</w:t>
      </w:r>
    </w:p>
    <w:p w14:paraId="748A5B8E" w14:textId="77777777" w:rsidR="0054788C" w:rsidRPr="00B71AFB" w:rsidRDefault="0054788C" w:rsidP="00F041E7">
      <w:pPr>
        <w:autoSpaceDE w:val="0"/>
        <w:autoSpaceDN w:val="0"/>
        <w:adjustRightInd w:val="0"/>
        <w:spacing w:after="0" w:line="240" w:lineRule="auto"/>
        <w:jc w:val="both"/>
        <w:rPr>
          <w:rFonts w:ascii="Arial" w:eastAsiaTheme="minorHAnsi" w:hAnsi="Arial" w:cs="Arial"/>
          <w:sz w:val="20"/>
          <w:szCs w:val="20"/>
        </w:rPr>
      </w:pPr>
    </w:p>
    <w:p w14:paraId="6DC2AF04" w14:textId="2B55981E" w:rsidR="00FD6CF6" w:rsidRPr="00B71AFB" w:rsidRDefault="00FD6CF6"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7.7. Na hipótese de não constar prazo de validade nas certidões apresentadas, esta Prefeitura aceitará</w:t>
      </w:r>
      <w:r w:rsidR="00511E77" w:rsidRPr="00B71AFB">
        <w:rPr>
          <w:rFonts w:ascii="Arial" w:eastAsiaTheme="minorHAnsi" w:hAnsi="Arial" w:cs="Arial"/>
          <w:sz w:val="20"/>
          <w:szCs w:val="20"/>
        </w:rPr>
        <w:t xml:space="preserve"> </w:t>
      </w:r>
      <w:r w:rsidRPr="00B71AFB">
        <w:rPr>
          <w:rFonts w:ascii="Arial" w:eastAsiaTheme="minorHAnsi" w:hAnsi="Arial" w:cs="Arial"/>
          <w:sz w:val="20"/>
          <w:szCs w:val="20"/>
        </w:rPr>
        <w:t xml:space="preserve">como válidas as expedidas até </w:t>
      </w:r>
      <w:r w:rsidR="003D6A24" w:rsidRPr="00B71AFB">
        <w:rPr>
          <w:rFonts w:ascii="Arial" w:eastAsiaTheme="minorHAnsi" w:hAnsi="Arial" w:cs="Arial"/>
          <w:sz w:val="20"/>
          <w:szCs w:val="20"/>
        </w:rPr>
        <w:t>30 (trint</w:t>
      </w:r>
      <w:r w:rsidR="00C91380" w:rsidRPr="00B71AFB">
        <w:rPr>
          <w:rFonts w:ascii="Arial" w:eastAsiaTheme="minorHAnsi" w:hAnsi="Arial" w:cs="Arial"/>
          <w:sz w:val="20"/>
          <w:szCs w:val="20"/>
        </w:rPr>
        <w:t>a</w:t>
      </w:r>
      <w:r w:rsidRPr="00B71AFB">
        <w:rPr>
          <w:rFonts w:ascii="Arial" w:eastAsiaTheme="minorHAnsi" w:hAnsi="Arial" w:cs="Arial"/>
          <w:sz w:val="20"/>
          <w:szCs w:val="20"/>
        </w:rPr>
        <w:t>) dias imediatamente anteriores à data de</w:t>
      </w:r>
      <w:r w:rsidR="00511E77" w:rsidRPr="00B71AFB">
        <w:rPr>
          <w:rFonts w:ascii="Arial" w:eastAsiaTheme="minorHAnsi" w:hAnsi="Arial" w:cs="Arial"/>
          <w:sz w:val="20"/>
          <w:szCs w:val="20"/>
        </w:rPr>
        <w:t xml:space="preserve"> </w:t>
      </w:r>
      <w:r w:rsidRPr="00B71AFB">
        <w:rPr>
          <w:rFonts w:ascii="Arial" w:eastAsiaTheme="minorHAnsi" w:hAnsi="Arial" w:cs="Arial"/>
          <w:sz w:val="20"/>
          <w:szCs w:val="20"/>
        </w:rPr>
        <w:t>apresentação das propostas.</w:t>
      </w:r>
    </w:p>
    <w:p w14:paraId="7AE74ACC" w14:textId="77777777" w:rsidR="0054788C" w:rsidRPr="00B71AFB" w:rsidRDefault="0054788C" w:rsidP="00F041E7">
      <w:pPr>
        <w:autoSpaceDE w:val="0"/>
        <w:autoSpaceDN w:val="0"/>
        <w:adjustRightInd w:val="0"/>
        <w:spacing w:after="0" w:line="240" w:lineRule="auto"/>
        <w:jc w:val="both"/>
        <w:rPr>
          <w:rFonts w:ascii="Arial" w:eastAsiaTheme="minorHAnsi" w:hAnsi="Arial" w:cs="Arial"/>
          <w:sz w:val="20"/>
          <w:szCs w:val="20"/>
        </w:rPr>
      </w:pPr>
    </w:p>
    <w:p w14:paraId="5DD0CA84" w14:textId="06698EAB" w:rsidR="00FD6CF6" w:rsidRPr="00B71AFB" w:rsidRDefault="00FD6CF6"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7.8. Os documentos emitidos via INTERNET, serão considerados como originais e poderão ter sua</w:t>
      </w:r>
      <w:r w:rsidR="00511E77" w:rsidRPr="00B71AFB">
        <w:rPr>
          <w:rFonts w:ascii="Arial" w:eastAsiaTheme="minorHAnsi" w:hAnsi="Arial" w:cs="Arial"/>
          <w:sz w:val="20"/>
          <w:szCs w:val="20"/>
        </w:rPr>
        <w:t xml:space="preserve"> </w:t>
      </w:r>
      <w:r w:rsidRPr="00B71AFB">
        <w:rPr>
          <w:rFonts w:ascii="Arial" w:eastAsiaTheme="minorHAnsi" w:hAnsi="Arial" w:cs="Arial"/>
          <w:sz w:val="20"/>
          <w:szCs w:val="20"/>
        </w:rPr>
        <w:t>autenticidade aferida pelo Pregoeiro ou Equipe de Apoio, através dos endereços eletrônicos dos</w:t>
      </w:r>
      <w:r w:rsidR="0054788C" w:rsidRPr="00B71AFB">
        <w:rPr>
          <w:rFonts w:ascii="Arial" w:eastAsiaTheme="minorHAnsi" w:hAnsi="Arial" w:cs="Arial"/>
          <w:sz w:val="20"/>
          <w:szCs w:val="20"/>
        </w:rPr>
        <w:t xml:space="preserve"> </w:t>
      </w:r>
      <w:r w:rsidRPr="00B71AFB">
        <w:rPr>
          <w:rFonts w:ascii="Arial" w:eastAsiaTheme="minorHAnsi" w:hAnsi="Arial" w:cs="Arial"/>
          <w:sz w:val="20"/>
          <w:szCs w:val="20"/>
        </w:rPr>
        <w:t>órgãos emissores.</w:t>
      </w:r>
    </w:p>
    <w:p w14:paraId="5D5DC3B4" w14:textId="77777777" w:rsidR="0054788C" w:rsidRPr="00B71AFB" w:rsidRDefault="0054788C" w:rsidP="00F041E7">
      <w:pPr>
        <w:autoSpaceDE w:val="0"/>
        <w:autoSpaceDN w:val="0"/>
        <w:adjustRightInd w:val="0"/>
        <w:spacing w:after="0" w:line="240" w:lineRule="auto"/>
        <w:jc w:val="both"/>
        <w:rPr>
          <w:rFonts w:ascii="Arial" w:eastAsiaTheme="minorHAnsi" w:hAnsi="Arial" w:cs="Arial"/>
          <w:sz w:val="20"/>
          <w:szCs w:val="20"/>
        </w:rPr>
      </w:pPr>
    </w:p>
    <w:p w14:paraId="22771266" w14:textId="7413126D" w:rsidR="00FD6CF6" w:rsidRPr="00B71AFB" w:rsidRDefault="00FD6CF6"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7.8.1. Para efeito de regularidade, constatando-se divergência entre o documento apresentado e o</w:t>
      </w:r>
      <w:r w:rsidR="00511E77" w:rsidRPr="00B71AFB">
        <w:rPr>
          <w:rFonts w:ascii="Arial" w:eastAsiaTheme="minorHAnsi" w:hAnsi="Arial" w:cs="Arial"/>
          <w:sz w:val="20"/>
          <w:szCs w:val="20"/>
        </w:rPr>
        <w:t xml:space="preserve"> </w:t>
      </w:r>
      <w:r w:rsidRPr="00B71AFB">
        <w:rPr>
          <w:rFonts w:ascii="Arial" w:eastAsiaTheme="minorHAnsi" w:hAnsi="Arial" w:cs="Arial"/>
          <w:sz w:val="20"/>
          <w:szCs w:val="20"/>
        </w:rPr>
        <w:t>disponível no endereço eletrônico do órgão emissor, prevalecerá o constante deste último, ainda</w:t>
      </w:r>
      <w:r w:rsidR="00511E77" w:rsidRPr="00B71AFB">
        <w:rPr>
          <w:rFonts w:ascii="Arial" w:eastAsiaTheme="minorHAnsi" w:hAnsi="Arial" w:cs="Arial"/>
          <w:sz w:val="20"/>
          <w:szCs w:val="20"/>
        </w:rPr>
        <w:t xml:space="preserve"> </w:t>
      </w:r>
      <w:r w:rsidRPr="00B71AFB">
        <w:rPr>
          <w:rFonts w:ascii="Arial" w:eastAsiaTheme="minorHAnsi" w:hAnsi="Arial" w:cs="Arial"/>
          <w:sz w:val="20"/>
          <w:szCs w:val="20"/>
        </w:rPr>
        <w:t>que emitido posteriormente ao primeiro.</w:t>
      </w:r>
    </w:p>
    <w:p w14:paraId="7129B804" w14:textId="77777777" w:rsidR="0054788C" w:rsidRPr="00B71AFB" w:rsidRDefault="0054788C" w:rsidP="00F041E7">
      <w:pPr>
        <w:autoSpaceDE w:val="0"/>
        <w:autoSpaceDN w:val="0"/>
        <w:adjustRightInd w:val="0"/>
        <w:spacing w:after="0" w:line="240" w:lineRule="auto"/>
        <w:jc w:val="both"/>
        <w:rPr>
          <w:rFonts w:ascii="Arial" w:eastAsiaTheme="minorHAnsi" w:hAnsi="Arial" w:cs="Arial"/>
          <w:sz w:val="20"/>
          <w:szCs w:val="20"/>
        </w:rPr>
      </w:pPr>
    </w:p>
    <w:p w14:paraId="1C4CCAE3" w14:textId="74D9EB76" w:rsidR="003F1F51" w:rsidRPr="00B71AFB" w:rsidRDefault="00FD6CF6"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7.9. Não será aceito nenhuma forma de protocolo de documentação em substituição aos documentos</w:t>
      </w:r>
      <w:r w:rsidR="00511E77" w:rsidRPr="00B71AFB">
        <w:rPr>
          <w:rFonts w:ascii="Arial" w:eastAsiaTheme="minorHAnsi" w:hAnsi="Arial" w:cs="Arial"/>
          <w:sz w:val="20"/>
          <w:szCs w:val="20"/>
        </w:rPr>
        <w:t xml:space="preserve"> </w:t>
      </w:r>
      <w:r w:rsidRPr="00B71AFB">
        <w:rPr>
          <w:rFonts w:ascii="Arial" w:eastAsiaTheme="minorHAnsi" w:hAnsi="Arial" w:cs="Arial"/>
          <w:sz w:val="20"/>
          <w:szCs w:val="20"/>
        </w:rPr>
        <w:t>de habilitação solicitados no presente edital e seus anexos.</w:t>
      </w:r>
    </w:p>
    <w:p w14:paraId="20750935" w14:textId="77777777" w:rsidR="00A93AD8" w:rsidRPr="00B71AFB" w:rsidRDefault="00A93AD8" w:rsidP="00F041E7">
      <w:pPr>
        <w:autoSpaceDE w:val="0"/>
        <w:autoSpaceDN w:val="0"/>
        <w:adjustRightInd w:val="0"/>
        <w:spacing w:after="0" w:line="240" w:lineRule="auto"/>
        <w:jc w:val="both"/>
        <w:rPr>
          <w:rFonts w:ascii="Arial" w:eastAsiaTheme="minorHAnsi" w:hAnsi="Arial" w:cs="Arial"/>
          <w:sz w:val="20"/>
          <w:szCs w:val="20"/>
        </w:rPr>
      </w:pPr>
    </w:p>
    <w:p w14:paraId="44EEF74B" w14:textId="5946FDE8" w:rsidR="00A93AD8" w:rsidRPr="00B71AFB" w:rsidRDefault="00A93AD8" w:rsidP="00F041E7">
      <w:pPr>
        <w:autoSpaceDE w:val="0"/>
        <w:autoSpaceDN w:val="0"/>
        <w:adjustRightInd w:val="0"/>
        <w:spacing w:after="0" w:line="240" w:lineRule="auto"/>
        <w:jc w:val="both"/>
        <w:rPr>
          <w:rFonts w:ascii="Arial" w:eastAsiaTheme="minorHAnsi" w:hAnsi="Arial" w:cs="Arial"/>
          <w:b/>
          <w:bCs/>
          <w:sz w:val="20"/>
          <w:szCs w:val="20"/>
        </w:rPr>
      </w:pPr>
      <w:r w:rsidRPr="00B71AFB">
        <w:rPr>
          <w:rFonts w:ascii="Arial" w:eastAsiaTheme="minorHAnsi" w:hAnsi="Arial" w:cs="Arial"/>
          <w:b/>
          <w:bCs/>
          <w:sz w:val="20"/>
          <w:szCs w:val="20"/>
        </w:rPr>
        <w:t>8. DA HABILITAÇÃO</w:t>
      </w:r>
    </w:p>
    <w:p w14:paraId="19389923" w14:textId="77777777" w:rsidR="003A07BA" w:rsidRPr="00B71AFB" w:rsidRDefault="003A07BA" w:rsidP="00F041E7">
      <w:pPr>
        <w:autoSpaceDE w:val="0"/>
        <w:autoSpaceDN w:val="0"/>
        <w:adjustRightInd w:val="0"/>
        <w:spacing w:after="0" w:line="240" w:lineRule="auto"/>
        <w:jc w:val="both"/>
        <w:rPr>
          <w:rFonts w:ascii="Arial" w:eastAsiaTheme="minorHAnsi" w:hAnsi="Arial" w:cs="Arial"/>
          <w:b/>
          <w:bCs/>
          <w:sz w:val="20"/>
          <w:szCs w:val="20"/>
        </w:rPr>
      </w:pPr>
    </w:p>
    <w:p w14:paraId="0115FF4B" w14:textId="77777777" w:rsidR="00A93AD8" w:rsidRPr="00B71AFB" w:rsidRDefault="00A93AD8"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8.1. Para fins de habilitação, deverá o licitante comprovar os seguintes requisitos:</w:t>
      </w:r>
    </w:p>
    <w:p w14:paraId="51AC9C0D"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5132B3FE" w14:textId="0D6AE654" w:rsidR="00A93AD8" w:rsidRPr="00B71AFB" w:rsidRDefault="00A93AD8"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8.1.2. </w:t>
      </w:r>
      <w:r w:rsidRPr="00B71AFB">
        <w:rPr>
          <w:rFonts w:ascii="Arial" w:eastAsiaTheme="minorHAnsi" w:hAnsi="Arial" w:cs="Arial"/>
          <w:b/>
          <w:bCs/>
          <w:sz w:val="20"/>
          <w:szCs w:val="20"/>
        </w:rPr>
        <w:t xml:space="preserve">Empresário individual: </w:t>
      </w:r>
      <w:r w:rsidRPr="00B71AFB">
        <w:rPr>
          <w:rFonts w:ascii="Arial" w:eastAsiaTheme="minorHAnsi" w:hAnsi="Arial" w:cs="Arial"/>
          <w:sz w:val="20"/>
          <w:szCs w:val="20"/>
        </w:rPr>
        <w:t>inscrição no Registro Público de Empresas Mercantis, a cargo da Junta</w:t>
      </w:r>
      <w:r w:rsidR="00AE6DA5" w:rsidRPr="00B71AFB">
        <w:rPr>
          <w:rFonts w:ascii="Arial" w:eastAsiaTheme="minorHAnsi" w:hAnsi="Arial" w:cs="Arial"/>
          <w:sz w:val="20"/>
          <w:szCs w:val="20"/>
        </w:rPr>
        <w:t xml:space="preserve"> </w:t>
      </w:r>
      <w:r w:rsidRPr="00B71AFB">
        <w:rPr>
          <w:rFonts w:ascii="Arial" w:eastAsiaTheme="minorHAnsi" w:hAnsi="Arial" w:cs="Arial"/>
          <w:sz w:val="20"/>
          <w:szCs w:val="20"/>
        </w:rPr>
        <w:t>Comercial da respectiva sede;</w:t>
      </w:r>
    </w:p>
    <w:p w14:paraId="191A9458"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4883A8B9" w14:textId="4616F8DD" w:rsidR="00A93AD8" w:rsidRPr="00B71AFB" w:rsidRDefault="00A93AD8"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8.1.3. </w:t>
      </w:r>
      <w:r w:rsidRPr="00B71AFB">
        <w:rPr>
          <w:rFonts w:ascii="Arial" w:eastAsiaTheme="minorHAnsi" w:hAnsi="Arial" w:cs="Arial"/>
          <w:b/>
          <w:bCs/>
          <w:sz w:val="20"/>
          <w:szCs w:val="20"/>
        </w:rPr>
        <w:t xml:space="preserve">Microempreendedor Individual - MEI: </w:t>
      </w:r>
      <w:r w:rsidRPr="00B71AFB">
        <w:rPr>
          <w:rFonts w:ascii="Arial" w:eastAsiaTheme="minorHAnsi" w:hAnsi="Arial" w:cs="Arial"/>
          <w:sz w:val="20"/>
          <w:szCs w:val="20"/>
        </w:rPr>
        <w:t>Certificado da Condição de Microempreendedor Individual</w:t>
      </w:r>
      <w:r w:rsidR="00AE6DA5" w:rsidRPr="00B71AFB">
        <w:rPr>
          <w:rFonts w:ascii="Arial" w:eastAsiaTheme="minorHAnsi" w:hAnsi="Arial" w:cs="Arial"/>
          <w:sz w:val="20"/>
          <w:szCs w:val="20"/>
        </w:rPr>
        <w:t xml:space="preserve"> </w:t>
      </w:r>
      <w:r w:rsidRPr="00B71AFB">
        <w:rPr>
          <w:rFonts w:ascii="Arial" w:eastAsiaTheme="minorHAnsi" w:hAnsi="Arial" w:cs="Arial"/>
          <w:sz w:val="20"/>
          <w:szCs w:val="20"/>
        </w:rPr>
        <w:t>- CCMEI, cuja aceitação ficará condicionada à verificação da autenticidade no sítio</w:t>
      </w:r>
    </w:p>
    <w:p w14:paraId="7DEC9965" w14:textId="022B5092" w:rsidR="00A93AD8" w:rsidRPr="00B71AFB" w:rsidRDefault="00944793" w:rsidP="00F041E7">
      <w:pPr>
        <w:autoSpaceDE w:val="0"/>
        <w:autoSpaceDN w:val="0"/>
        <w:adjustRightInd w:val="0"/>
        <w:spacing w:after="0" w:line="240" w:lineRule="auto"/>
        <w:jc w:val="both"/>
        <w:rPr>
          <w:rFonts w:ascii="Arial" w:eastAsiaTheme="minorHAnsi" w:hAnsi="Arial" w:cs="Arial"/>
          <w:sz w:val="20"/>
          <w:szCs w:val="20"/>
        </w:rPr>
      </w:pPr>
      <w:hyperlink r:id="rId44" w:history="1">
        <w:r w:rsidR="002C189F" w:rsidRPr="00B71AFB">
          <w:rPr>
            <w:rStyle w:val="Hyperlink"/>
            <w:rFonts w:ascii="Arial" w:eastAsiaTheme="minorHAnsi" w:hAnsi="Arial" w:cs="Arial"/>
            <w:sz w:val="20"/>
            <w:szCs w:val="20"/>
          </w:rPr>
          <w:t>https://www.gov.br/empresas-e-negocios/pt-br/empreendedor</w:t>
        </w:r>
      </w:hyperlink>
    </w:p>
    <w:p w14:paraId="2BB9B6BB"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56E8F910" w14:textId="148557BB" w:rsidR="00A93AD8" w:rsidRPr="00B71AFB" w:rsidRDefault="00A93AD8" w:rsidP="00F041E7">
      <w:pPr>
        <w:autoSpaceDE w:val="0"/>
        <w:autoSpaceDN w:val="0"/>
        <w:adjustRightInd w:val="0"/>
        <w:spacing w:after="0" w:line="240" w:lineRule="auto"/>
        <w:jc w:val="both"/>
        <w:rPr>
          <w:rFonts w:ascii="Arial" w:eastAsiaTheme="minorHAnsi" w:hAnsi="Arial" w:cs="Arial"/>
          <w:b/>
          <w:bCs/>
          <w:sz w:val="20"/>
          <w:szCs w:val="20"/>
        </w:rPr>
      </w:pPr>
      <w:r w:rsidRPr="00B71AFB">
        <w:rPr>
          <w:rFonts w:ascii="Arial" w:eastAsiaTheme="minorHAnsi" w:hAnsi="Arial" w:cs="Arial"/>
          <w:sz w:val="20"/>
          <w:szCs w:val="20"/>
        </w:rPr>
        <w:t xml:space="preserve">8.1.4. </w:t>
      </w:r>
      <w:r w:rsidRPr="00B71AFB">
        <w:rPr>
          <w:rFonts w:ascii="Arial" w:eastAsiaTheme="minorHAnsi" w:hAnsi="Arial" w:cs="Arial"/>
          <w:b/>
          <w:bCs/>
          <w:sz w:val="20"/>
          <w:szCs w:val="20"/>
        </w:rPr>
        <w:t>Sociedade empresária, sociedade limitada unipessoal – SLU ou sociedade identificada</w:t>
      </w:r>
      <w:r w:rsidR="00AE6DA5" w:rsidRPr="00B71AFB">
        <w:rPr>
          <w:rFonts w:ascii="Arial" w:eastAsiaTheme="minorHAnsi" w:hAnsi="Arial" w:cs="Arial"/>
          <w:b/>
          <w:bCs/>
          <w:sz w:val="20"/>
          <w:szCs w:val="20"/>
        </w:rPr>
        <w:t xml:space="preserve"> </w:t>
      </w:r>
      <w:r w:rsidRPr="00B71AFB">
        <w:rPr>
          <w:rFonts w:ascii="Arial" w:eastAsiaTheme="minorHAnsi" w:hAnsi="Arial" w:cs="Arial"/>
          <w:b/>
          <w:bCs/>
          <w:sz w:val="20"/>
          <w:szCs w:val="20"/>
        </w:rPr>
        <w:t xml:space="preserve">como empresa individual de responsabilidade limitada - EIRELI: </w:t>
      </w:r>
      <w:r w:rsidRPr="00B71AFB">
        <w:rPr>
          <w:rFonts w:ascii="Arial" w:eastAsiaTheme="minorHAnsi" w:hAnsi="Arial" w:cs="Arial"/>
          <w:sz w:val="20"/>
          <w:szCs w:val="20"/>
        </w:rPr>
        <w:t>inscrição do ato constitutivo,</w:t>
      </w:r>
      <w:r w:rsidR="00AE6DA5" w:rsidRPr="00B71AFB">
        <w:rPr>
          <w:rFonts w:ascii="Arial" w:eastAsiaTheme="minorHAnsi" w:hAnsi="Arial" w:cs="Arial"/>
          <w:b/>
          <w:bCs/>
          <w:sz w:val="20"/>
          <w:szCs w:val="20"/>
        </w:rPr>
        <w:t xml:space="preserve"> </w:t>
      </w:r>
      <w:r w:rsidRPr="00B71AFB">
        <w:rPr>
          <w:rFonts w:ascii="Arial" w:eastAsiaTheme="minorHAnsi" w:hAnsi="Arial" w:cs="Arial"/>
          <w:sz w:val="20"/>
          <w:szCs w:val="20"/>
        </w:rPr>
        <w:t>estatuto ou contrato social no Registro Público de Empresas Mercantis, a cargo da Junta</w:t>
      </w:r>
      <w:r w:rsidR="00AE6DA5" w:rsidRPr="00B71AFB">
        <w:rPr>
          <w:rFonts w:ascii="Arial" w:eastAsiaTheme="minorHAnsi" w:hAnsi="Arial" w:cs="Arial"/>
          <w:b/>
          <w:bCs/>
          <w:sz w:val="20"/>
          <w:szCs w:val="20"/>
        </w:rPr>
        <w:t xml:space="preserve"> </w:t>
      </w:r>
      <w:r w:rsidRPr="00B71AFB">
        <w:rPr>
          <w:rFonts w:ascii="Arial" w:eastAsiaTheme="minorHAnsi" w:hAnsi="Arial" w:cs="Arial"/>
          <w:sz w:val="20"/>
          <w:szCs w:val="20"/>
        </w:rPr>
        <w:t>Comercial da respectiva sede, acompanhada de documento comprobatório de seus</w:t>
      </w:r>
      <w:r w:rsidR="00AE6DA5" w:rsidRPr="00B71AFB">
        <w:rPr>
          <w:rFonts w:ascii="Arial" w:eastAsiaTheme="minorHAnsi" w:hAnsi="Arial" w:cs="Arial"/>
          <w:b/>
          <w:bCs/>
          <w:sz w:val="20"/>
          <w:szCs w:val="20"/>
        </w:rPr>
        <w:t xml:space="preserve"> </w:t>
      </w:r>
      <w:r w:rsidRPr="00B71AFB">
        <w:rPr>
          <w:rFonts w:ascii="Arial" w:eastAsiaTheme="minorHAnsi" w:hAnsi="Arial" w:cs="Arial"/>
          <w:sz w:val="20"/>
          <w:szCs w:val="20"/>
        </w:rPr>
        <w:t>administradores.</w:t>
      </w:r>
    </w:p>
    <w:p w14:paraId="52BEA15E"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2B6A573B" w14:textId="4D9E6415" w:rsidR="00A93AD8" w:rsidRPr="00B71AFB" w:rsidRDefault="00A93AD8"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8.1.5. </w:t>
      </w:r>
      <w:r w:rsidRPr="00B71AFB">
        <w:rPr>
          <w:rFonts w:ascii="Arial" w:eastAsiaTheme="minorHAnsi" w:hAnsi="Arial" w:cs="Arial"/>
          <w:b/>
          <w:bCs/>
          <w:sz w:val="20"/>
          <w:szCs w:val="20"/>
        </w:rPr>
        <w:t xml:space="preserve">Sociedade empresária estrangeira: </w:t>
      </w:r>
      <w:r w:rsidRPr="00B71AFB">
        <w:rPr>
          <w:rFonts w:ascii="Arial" w:eastAsiaTheme="minorHAnsi" w:hAnsi="Arial" w:cs="Arial"/>
          <w:sz w:val="20"/>
          <w:szCs w:val="20"/>
        </w:rPr>
        <w:t>portaria de autorização de funcionamento no Brasil,</w:t>
      </w:r>
      <w:r w:rsidR="00003EFD" w:rsidRPr="00B71AFB">
        <w:rPr>
          <w:rFonts w:ascii="Arial" w:eastAsiaTheme="minorHAnsi" w:hAnsi="Arial" w:cs="Arial"/>
          <w:sz w:val="20"/>
          <w:szCs w:val="20"/>
        </w:rPr>
        <w:t xml:space="preserve"> </w:t>
      </w:r>
      <w:r w:rsidRPr="00B71AFB">
        <w:rPr>
          <w:rFonts w:ascii="Arial" w:eastAsiaTheme="minorHAnsi" w:hAnsi="Arial" w:cs="Arial"/>
          <w:sz w:val="20"/>
          <w:szCs w:val="20"/>
        </w:rPr>
        <w:t>publicada no Diário Oficial da União e arquivada na Junta Comercial da unidade federativa onde</w:t>
      </w:r>
      <w:r w:rsidR="00003EFD" w:rsidRPr="00B71AFB">
        <w:rPr>
          <w:rFonts w:ascii="Arial" w:eastAsiaTheme="minorHAnsi" w:hAnsi="Arial" w:cs="Arial"/>
          <w:sz w:val="20"/>
          <w:szCs w:val="20"/>
        </w:rPr>
        <w:t xml:space="preserve"> </w:t>
      </w:r>
      <w:r w:rsidRPr="00B71AFB">
        <w:rPr>
          <w:rFonts w:ascii="Arial" w:eastAsiaTheme="minorHAnsi" w:hAnsi="Arial" w:cs="Arial"/>
          <w:sz w:val="20"/>
          <w:szCs w:val="20"/>
        </w:rPr>
        <w:t>se localizar a filial, agência, sucursal ou estabelecimento, a qual será considerada como sua sede,</w:t>
      </w:r>
      <w:r w:rsidR="00003EFD" w:rsidRPr="00B71AFB">
        <w:rPr>
          <w:rFonts w:ascii="Arial" w:eastAsiaTheme="minorHAnsi" w:hAnsi="Arial" w:cs="Arial"/>
          <w:sz w:val="20"/>
          <w:szCs w:val="20"/>
        </w:rPr>
        <w:t xml:space="preserve"> </w:t>
      </w:r>
      <w:r w:rsidRPr="00B71AFB">
        <w:rPr>
          <w:rFonts w:ascii="Arial" w:eastAsiaTheme="minorHAnsi" w:hAnsi="Arial" w:cs="Arial"/>
          <w:sz w:val="20"/>
          <w:szCs w:val="20"/>
        </w:rPr>
        <w:t>conforme Instrução Normativa DREI/ME n.º 77, de 18 de março de 2020.</w:t>
      </w:r>
    </w:p>
    <w:p w14:paraId="7641730E"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2C28C8E8" w14:textId="6A72A390" w:rsidR="00A93AD8" w:rsidRPr="00B71AFB" w:rsidRDefault="00A93AD8"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8.1.6. </w:t>
      </w:r>
      <w:r w:rsidRPr="00B71AFB">
        <w:rPr>
          <w:rFonts w:ascii="Arial" w:eastAsiaTheme="minorHAnsi" w:hAnsi="Arial" w:cs="Arial"/>
          <w:b/>
          <w:bCs/>
          <w:sz w:val="20"/>
          <w:szCs w:val="20"/>
        </w:rPr>
        <w:t xml:space="preserve">Sociedade simples: </w:t>
      </w:r>
      <w:r w:rsidRPr="00B71AFB">
        <w:rPr>
          <w:rFonts w:ascii="Arial" w:eastAsiaTheme="minorHAnsi" w:hAnsi="Arial" w:cs="Arial"/>
          <w:sz w:val="20"/>
          <w:szCs w:val="20"/>
        </w:rPr>
        <w:t>inscrição do ato constitutivo no Registro Civil de Pessoas Jurídicas do local</w:t>
      </w:r>
      <w:r w:rsidR="00783564" w:rsidRPr="00B71AFB">
        <w:rPr>
          <w:rFonts w:ascii="Arial" w:eastAsiaTheme="minorHAnsi" w:hAnsi="Arial" w:cs="Arial"/>
          <w:sz w:val="20"/>
          <w:szCs w:val="20"/>
        </w:rPr>
        <w:t xml:space="preserve"> </w:t>
      </w:r>
      <w:r w:rsidRPr="00B71AFB">
        <w:rPr>
          <w:rFonts w:ascii="Arial" w:eastAsiaTheme="minorHAnsi" w:hAnsi="Arial" w:cs="Arial"/>
          <w:sz w:val="20"/>
          <w:szCs w:val="20"/>
        </w:rPr>
        <w:t>de sua sede, acompanhada de documento comprobatório de seus administradores.</w:t>
      </w:r>
    </w:p>
    <w:p w14:paraId="47E7E41C"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48116B38" w14:textId="6DE98068" w:rsidR="00A93AD8" w:rsidRPr="00B71AFB" w:rsidRDefault="00A93AD8"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8.1.7. </w:t>
      </w:r>
      <w:r w:rsidRPr="00B71AFB">
        <w:rPr>
          <w:rFonts w:ascii="Arial" w:eastAsiaTheme="minorHAnsi" w:hAnsi="Arial" w:cs="Arial"/>
          <w:b/>
          <w:bCs/>
          <w:sz w:val="20"/>
          <w:szCs w:val="20"/>
        </w:rPr>
        <w:t xml:space="preserve">Filial, sucursal ou agência de sociedade simples ou empresária: </w:t>
      </w:r>
      <w:r w:rsidRPr="00B71AFB">
        <w:rPr>
          <w:rFonts w:ascii="Arial" w:eastAsiaTheme="minorHAnsi" w:hAnsi="Arial" w:cs="Arial"/>
          <w:sz w:val="20"/>
          <w:szCs w:val="20"/>
        </w:rPr>
        <w:t>inscrição do ato constitutivo</w:t>
      </w:r>
      <w:r w:rsidR="00783564" w:rsidRPr="00B71AFB">
        <w:rPr>
          <w:rFonts w:ascii="Arial" w:eastAsiaTheme="minorHAnsi" w:hAnsi="Arial" w:cs="Arial"/>
          <w:sz w:val="20"/>
          <w:szCs w:val="20"/>
        </w:rPr>
        <w:t xml:space="preserve"> </w:t>
      </w:r>
      <w:r w:rsidRPr="00B71AFB">
        <w:rPr>
          <w:rFonts w:ascii="Arial" w:eastAsiaTheme="minorHAnsi" w:hAnsi="Arial" w:cs="Arial"/>
          <w:sz w:val="20"/>
          <w:szCs w:val="20"/>
        </w:rPr>
        <w:t>da filial, sucursal ou agência da sociedade simples ou empresária, respectivamente, no Registro</w:t>
      </w:r>
      <w:r w:rsidR="00783564" w:rsidRPr="00B71AFB">
        <w:rPr>
          <w:rFonts w:ascii="Arial" w:eastAsiaTheme="minorHAnsi" w:hAnsi="Arial" w:cs="Arial"/>
          <w:sz w:val="20"/>
          <w:szCs w:val="20"/>
        </w:rPr>
        <w:t xml:space="preserve"> </w:t>
      </w:r>
      <w:r w:rsidRPr="00B71AFB">
        <w:rPr>
          <w:rFonts w:ascii="Arial" w:eastAsiaTheme="minorHAnsi" w:hAnsi="Arial" w:cs="Arial"/>
          <w:sz w:val="20"/>
          <w:szCs w:val="20"/>
        </w:rPr>
        <w:t>Civil das Pessoas Jurídicas ou no Registro Público de Empresas Mercantis onde opera, com</w:t>
      </w:r>
      <w:r w:rsidR="00783564" w:rsidRPr="00B71AFB">
        <w:rPr>
          <w:rFonts w:ascii="Arial" w:eastAsiaTheme="minorHAnsi" w:hAnsi="Arial" w:cs="Arial"/>
          <w:sz w:val="20"/>
          <w:szCs w:val="20"/>
        </w:rPr>
        <w:t xml:space="preserve"> </w:t>
      </w:r>
      <w:r w:rsidRPr="00B71AFB">
        <w:rPr>
          <w:rFonts w:ascii="Arial" w:eastAsiaTheme="minorHAnsi" w:hAnsi="Arial" w:cs="Arial"/>
          <w:sz w:val="20"/>
          <w:szCs w:val="20"/>
        </w:rPr>
        <w:t>averbação no Registro onde tem sede a matriz.</w:t>
      </w:r>
    </w:p>
    <w:p w14:paraId="2626E21C"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6E0364CD" w14:textId="23E9F17A" w:rsidR="004E6C4A" w:rsidRPr="00B71AFB" w:rsidRDefault="00A93AD8"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8.1.8. </w:t>
      </w:r>
      <w:r w:rsidRPr="00B71AFB">
        <w:rPr>
          <w:rFonts w:ascii="Arial" w:eastAsiaTheme="minorHAnsi" w:hAnsi="Arial" w:cs="Arial"/>
          <w:b/>
          <w:bCs/>
          <w:sz w:val="20"/>
          <w:szCs w:val="20"/>
        </w:rPr>
        <w:t xml:space="preserve">Sociedade cooperativa: </w:t>
      </w:r>
      <w:r w:rsidRPr="00B71AFB">
        <w:rPr>
          <w:rFonts w:ascii="Arial" w:eastAsiaTheme="minorHAnsi" w:hAnsi="Arial" w:cs="Arial"/>
          <w:sz w:val="20"/>
          <w:szCs w:val="20"/>
        </w:rPr>
        <w:t>ata de fundação e estatuto</w:t>
      </w:r>
      <w:r w:rsidR="004E6C4A" w:rsidRPr="00B71AFB">
        <w:rPr>
          <w:rFonts w:ascii="Arial" w:eastAsiaTheme="minorHAnsi" w:hAnsi="Arial" w:cs="Arial"/>
          <w:sz w:val="20"/>
          <w:szCs w:val="20"/>
        </w:rPr>
        <w:t xml:space="preserve"> social, com a ata da assembleia que o</w:t>
      </w:r>
      <w:r w:rsidR="00182088" w:rsidRPr="00B71AFB">
        <w:rPr>
          <w:rFonts w:ascii="Arial" w:eastAsiaTheme="minorHAnsi" w:hAnsi="Arial" w:cs="Arial"/>
          <w:sz w:val="20"/>
          <w:szCs w:val="20"/>
        </w:rPr>
        <w:t xml:space="preserve"> </w:t>
      </w:r>
      <w:r w:rsidR="004E6C4A" w:rsidRPr="00B71AFB">
        <w:rPr>
          <w:rFonts w:ascii="Arial" w:eastAsiaTheme="minorHAnsi" w:hAnsi="Arial" w:cs="Arial"/>
          <w:sz w:val="20"/>
          <w:szCs w:val="20"/>
        </w:rPr>
        <w:t>aprovou, devidamente arquivado na Junta Comercial ou inscrito no Registro Civil das Pessoas</w:t>
      </w:r>
      <w:r w:rsidR="00182088" w:rsidRPr="00B71AFB">
        <w:rPr>
          <w:rFonts w:ascii="Arial" w:eastAsiaTheme="minorHAnsi" w:hAnsi="Arial" w:cs="Arial"/>
          <w:sz w:val="20"/>
          <w:szCs w:val="20"/>
        </w:rPr>
        <w:t xml:space="preserve"> </w:t>
      </w:r>
      <w:r w:rsidR="004E6C4A" w:rsidRPr="00B71AFB">
        <w:rPr>
          <w:rFonts w:ascii="Arial" w:eastAsiaTheme="minorHAnsi" w:hAnsi="Arial" w:cs="Arial"/>
          <w:sz w:val="20"/>
          <w:szCs w:val="20"/>
        </w:rPr>
        <w:t>Jurídicas da respectiva sede, além do registro de que trata o art. 107 da Lei nº 5.764, de 16 de</w:t>
      </w:r>
      <w:r w:rsidR="00182088" w:rsidRPr="00B71AFB">
        <w:rPr>
          <w:rFonts w:ascii="Arial" w:eastAsiaTheme="minorHAnsi" w:hAnsi="Arial" w:cs="Arial"/>
          <w:sz w:val="20"/>
          <w:szCs w:val="20"/>
        </w:rPr>
        <w:t xml:space="preserve"> </w:t>
      </w:r>
      <w:r w:rsidR="004E6C4A" w:rsidRPr="00B71AFB">
        <w:rPr>
          <w:rFonts w:ascii="Arial" w:eastAsiaTheme="minorHAnsi" w:hAnsi="Arial" w:cs="Arial"/>
          <w:sz w:val="20"/>
          <w:szCs w:val="20"/>
        </w:rPr>
        <w:t>dezembro</w:t>
      </w:r>
      <w:r w:rsidR="00182088" w:rsidRPr="00B71AFB">
        <w:rPr>
          <w:rFonts w:ascii="Arial" w:eastAsiaTheme="minorHAnsi" w:hAnsi="Arial" w:cs="Arial"/>
          <w:sz w:val="20"/>
          <w:szCs w:val="20"/>
        </w:rPr>
        <w:t xml:space="preserve"> de</w:t>
      </w:r>
      <w:r w:rsidR="004E6C4A" w:rsidRPr="00B71AFB">
        <w:rPr>
          <w:rFonts w:ascii="Arial" w:eastAsiaTheme="minorHAnsi" w:hAnsi="Arial" w:cs="Arial"/>
          <w:sz w:val="20"/>
          <w:szCs w:val="20"/>
        </w:rPr>
        <w:t xml:space="preserve"> 1971.</w:t>
      </w:r>
    </w:p>
    <w:p w14:paraId="3CBD2124"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31922793" w14:textId="2D451F05" w:rsidR="004E6C4A" w:rsidRPr="00B71AFB" w:rsidRDefault="004E6C4A"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8.1.9. </w:t>
      </w:r>
      <w:r w:rsidRPr="00B71AFB">
        <w:rPr>
          <w:rFonts w:ascii="Arial" w:eastAsiaTheme="minorHAnsi" w:hAnsi="Arial" w:cs="Arial"/>
          <w:b/>
          <w:bCs/>
          <w:sz w:val="20"/>
          <w:szCs w:val="20"/>
        </w:rPr>
        <w:t xml:space="preserve">Agricultor familiar: </w:t>
      </w:r>
      <w:r w:rsidRPr="00B71AFB">
        <w:rPr>
          <w:rFonts w:ascii="Arial" w:eastAsiaTheme="minorHAnsi" w:hAnsi="Arial" w:cs="Arial"/>
          <w:sz w:val="20"/>
          <w:szCs w:val="20"/>
        </w:rPr>
        <w:t>Declaração de Aptidão ao Pronaf – DAP ou DAP-P válida, ou, ainda, outros</w:t>
      </w:r>
      <w:r w:rsidR="006771DA" w:rsidRPr="00B71AFB">
        <w:rPr>
          <w:rFonts w:ascii="Arial" w:eastAsiaTheme="minorHAnsi" w:hAnsi="Arial" w:cs="Arial"/>
          <w:sz w:val="20"/>
          <w:szCs w:val="20"/>
        </w:rPr>
        <w:t xml:space="preserve"> </w:t>
      </w:r>
      <w:r w:rsidRPr="00B71AFB">
        <w:rPr>
          <w:rFonts w:ascii="Arial" w:eastAsiaTheme="minorHAnsi" w:hAnsi="Arial" w:cs="Arial"/>
          <w:sz w:val="20"/>
          <w:szCs w:val="20"/>
        </w:rPr>
        <w:t>documentos definidos pela Secretaria Especial de Agricultura Familiar e do Desenvolvimento</w:t>
      </w:r>
      <w:r w:rsidR="006771DA" w:rsidRPr="00B71AFB">
        <w:rPr>
          <w:rFonts w:ascii="Arial" w:eastAsiaTheme="minorHAnsi" w:hAnsi="Arial" w:cs="Arial"/>
          <w:sz w:val="20"/>
          <w:szCs w:val="20"/>
        </w:rPr>
        <w:t xml:space="preserve"> </w:t>
      </w:r>
      <w:r w:rsidRPr="00B71AFB">
        <w:rPr>
          <w:rFonts w:ascii="Arial" w:eastAsiaTheme="minorHAnsi" w:hAnsi="Arial" w:cs="Arial"/>
          <w:sz w:val="20"/>
          <w:szCs w:val="20"/>
        </w:rPr>
        <w:t>Agrário, nos termos do art. 2º, § 3º do Decreto nº 11.476, de 6 de abril de 2023.</w:t>
      </w:r>
    </w:p>
    <w:p w14:paraId="3EAD3B2B"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138798F5" w14:textId="47AAC5BE" w:rsidR="00A93AD8" w:rsidRPr="00B71AFB" w:rsidRDefault="004E6C4A"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8.1.10. </w:t>
      </w:r>
      <w:r w:rsidRPr="00B71AFB">
        <w:rPr>
          <w:rFonts w:ascii="Arial" w:eastAsiaTheme="minorHAnsi" w:hAnsi="Arial" w:cs="Arial"/>
          <w:b/>
          <w:bCs/>
          <w:sz w:val="20"/>
          <w:szCs w:val="20"/>
        </w:rPr>
        <w:t xml:space="preserve">Produtor Rural: </w:t>
      </w:r>
      <w:r w:rsidRPr="00B71AFB">
        <w:rPr>
          <w:rFonts w:ascii="Arial" w:eastAsiaTheme="minorHAnsi" w:hAnsi="Arial" w:cs="Arial"/>
          <w:sz w:val="20"/>
          <w:szCs w:val="20"/>
        </w:rPr>
        <w:t>matrícula no Cadastro Específico do INSS – CEI, que comprove a qualificação</w:t>
      </w:r>
      <w:r w:rsidR="00183E35" w:rsidRPr="00B71AFB">
        <w:rPr>
          <w:rFonts w:ascii="Arial" w:eastAsiaTheme="minorHAnsi" w:hAnsi="Arial" w:cs="Arial"/>
          <w:sz w:val="20"/>
          <w:szCs w:val="20"/>
        </w:rPr>
        <w:t xml:space="preserve"> </w:t>
      </w:r>
      <w:r w:rsidRPr="00B71AFB">
        <w:rPr>
          <w:rFonts w:ascii="Arial" w:eastAsiaTheme="minorHAnsi" w:hAnsi="Arial" w:cs="Arial"/>
          <w:sz w:val="20"/>
          <w:szCs w:val="20"/>
        </w:rPr>
        <w:t>como produtor rural pessoa física, nos termos da Instrução Normativa RFB nº 2.110, de 17 de</w:t>
      </w:r>
      <w:r w:rsidR="00183E35" w:rsidRPr="00B71AFB">
        <w:rPr>
          <w:rFonts w:ascii="Arial" w:eastAsiaTheme="minorHAnsi" w:hAnsi="Arial" w:cs="Arial"/>
          <w:sz w:val="20"/>
          <w:szCs w:val="20"/>
        </w:rPr>
        <w:t xml:space="preserve"> </w:t>
      </w:r>
      <w:r w:rsidRPr="00B71AFB">
        <w:rPr>
          <w:rFonts w:ascii="Arial" w:eastAsiaTheme="minorHAnsi" w:hAnsi="Arial" w:cs="Arial"/>
          <w:sz w:val="20"/>
          <w:szCs w:val="20"/>
        </w:rPr>
        <w:t>outubro de 2022.</w:t>
      </w:r>
    </w:p>
    <w:p w14:paraId="16C3B957"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3BF235B6" w14:textId="6DD9F2DA" w:rsidR="00CE1497" w:rsidRPr="00B71AFB" w:rsidRDefault="00CE1497"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8.1.11. Os documentos apresentados deverão estar acompanhados de todas as alterações ou da</w:t>
      </w:r>
      <w:r w:rsidR="00183E35" w:rsidRPr="00B71AFB">
        <w:rPr>
          <w:rFonts w:ascii="Arial" w:eastAsiaTheme="minorHAnsi" w:hAnsi="Arial" w:cs="Arial"/>
          <w:sz w:val="20"/>
          <w:szCs w:val="20"/>
        </w:rPr>
        <w:t xml:space="preserve"> </w:t>
      </w:r>
      <w:r w:rsidRPr="00B71AFB">
        <w:rPr>
          <w:rFonts w:ascii="Arial" w:eastAsiaTheme="minorHAnsi" w:hAnsi="Arial" w:cs="Arial"/>
          <w:sz w:val="20"/>
          <w:szCs w:val="20"/>
        </w:rPr>
        <w:t>consolidação respectiva.</w:t>
      </w:r>
    </w:p>
    <w:p w14:paraId="6DA9F47A" w14:textId="77777777" w:rsidR="002C189F" w:rsidRPr="00B71AFB" w:rsidRDefault="002C189F" w:rsidP="00F041E7">
      <w:pPr>
        <w:autoSpaceDE w:val="0"/>
        <w:autoSpaceDN w:val="0"/>
        <w:adjustRightInd w:val="0"/>
        <w:spacing w:after="0" w:line="240" w:lineRule="auto"/>
        <w:jc w:val="both"/>
        <w:rPr>
          <w:rFonts w:ascii="Arial" w:eastAsiaTheme="minorHAnsi" w:hAnsi="Arial" w:cs="Arial"/>
          <w:sz w:val="20"/>
          <w:szCs w:val="20"/>
        </w:rPr>
      </w:pPr>
    </w:p>
    <w:p w14:paraId="6E772BFB"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b/>
          <w:bCs/>
          <w:sz w:val="20"/>
          <w:szCs w:val="20"/>
        </w:rPr>
      </w:pPr>
      <w:r w:rsidRPr="00B71AFB">
        <w:rPr>
          <w:rFonts w:ascii="Arial" w:eastAsiaTheme="minorHAnsi" w:hAnsi="Arial" w:cs="Arial"/>
          <w:sz w:val="20"/>
          <w:szCs w:val="20"/>
        </w:rPr>
        <w:t xml:space="preserve">8.2. </w:t>
      </w:r>
      <w:r w:rsidRPr="00B71AFB">
        <w:rPr>
          <w:rFonts w:ascii="Arial" w:eastAsiaTheme="minorHAnsi" w:hAnsi="Arial" w:cs="Arial"/>
          <w:b/>
          <w:bCs/>
          <w:sz w:val="20"/>
          <w:szCs w:val="20"/>
        </w:rPr>
        <w:t>REGULARIDADE FISCAL, SOCIAL E TRABALHISTA</w:t>
      </w:r>
    </w:p>
    <w:p w14:paraId="6CDF20F6"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b/>
          <w:bCs/>
          <w:sz w:val="20"/>
          <w:szCs w:val="20"/>
        </w:rPr>
      </w:pPr>
    </w:p>
    <w:p w14:paraId="470079F9"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B71AFB">
        <w:rPr>
          <w:rFonts w:ascii="Arial" w:eastAsiaTheme="minorHAnsi" w:hAnsi="Arial" w:cs="Arial"/>
          <w:sz w:val="20"/>
          <w:szCs w:val="20"/>
        </w:rPr>
        <w:t>8.2.1. Prova de inscrição no Cadastro Nacional de Pessoas Jurídicas do Ministério da Fazenda (</w:t>
      </w:r>
      <w:r w:rsidRPr="00B71AFB">
        <w:rPr>
          <w:rFonts w:ascii="Arial" w:eastAsiaTheme="minorHAnsi" w:hAnsi="Arial" w:cs="Arial"/>
          <w:b/>
          <w:bCs/>
          <w:sz w:val="20"/>
          <w:szCs w:val="20"/>
        </w:rPr>
        <w:t>CNPJ</w:t>
      </w:r>
      <w:r w:rsidRPr="00B71AFB">
        <w:rPr>
          <w:rFonts w:ascii="Arial" w:eastAsiaTheme="minorHAnsi" w:hAnsi="Arial" w:cs="Arial"/>
          <w:sz w:val="20"/>
          <w:szCs w:val="20"/>
        </w:rPr>
        <w:t>).</w:t>
      </w:r>
    </w:p>
    <w:p w14:paraId="785421FE"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4EA8F3A0"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B71AFB">
        <w:rPr>
          <w:rFonts w:ascii="Arial" w:eastAsiaTheme="minorHAnsi" w:hAnsi="Arial" w:cs="Arial"/>
          <w:sz w:val="20"/>
          <w:szCs w:val="20"/>
        </w:rPr>
        <w:t>8.2.2. Certidão Conjunta Negativa de Débitos (</w:t>
      </w:r>
      <w:r w:rsidRPr="00B71AFB">
        <w:rPr>
          <w:rFonts w:ascii="Arial" w:eastAsiaTheme="minorHAnsi" w:hAnsi="Arial" w:cs="Arial"/>
          <w:b/>
          <w:bCs/>
          <w:sz w:val="20"/>
          <w:szCs w:val="20"/>
        </w:rPr>
        <w:t>CND</w:t>
      </w:r>
      <w:r w:rsidRPr="00B71AFB">
        <w:rPr>
          <w:rFonts w:ascii="Arial" w:eastAsiaTheme="minorHAnsi" w:hAnsi="Arial" w:cs="Arial"/>
          <w:sz w:val="20"/>
          <w:szCs w:val="20"/>
        </w:rPr>
        <w:t>) ou Certidão Conjunta Positiva com Efeitos de Negativa (</w:t>
      </w:r>
      <w:r w:rsidRPr="00B71AFB">
        <w:rPr>
          <w:rFonts w:ascii="Arial" w:eastAsiaTheme="minorHAnsi" w:hAnsi="Arial" w:cs="Arial"/>
          <w:b/>
          <w:bCs/>
          <w:sz w:val="20"/>
          <w:szCs w:val="20"/>
        </w:rPr>
        <w:t>CPEND</w:t>
      </w:r>
      <w:r w:rsidRPr="00B71AFB">
        <w:rPr>
          <w:rFonts w:ascii="Arial" w:eastAsiaTheme="minorHAnsi" w:hAnsi="Arial" w:cs="Arial"/>
          <w:sz w:val="20"/>
          <w:szCs w:val="20"/>
        </w:rPr>
        <w:t xml:space="preserve">), relativos a Tributos Federais e à Dívida Ativa da União </w:t>
      </w:r>
      <w:r w:rsidRPr="00B71AFB">
        <w:rPr>
          <w:rFonts w:ascii="Arial" w:eastAsiaTheme="minorHAnsi" w:hAnsi="Arial" w:cs="Arial"/>
          <w:b/>
          <w:bCs/>
          <w:sz w:val="20"/>
          <w:szCs w:val="20"/>
        </w:rPr>
        <w:t xml:space="preserve">inclusive </w:t>
      </w:r>
      <w:r w:rsidRPr="00B71AFB">
        <w:rPr>
          <w:rFonts w:ascii="Arial" w:eastAsiaTheme="minorHAnsi" w:hAnsi="Arial" w:cs="Arial"/>
          <w:sz w:val="20"/>
          <w:szCs w:val="20"/>
        </w:rPr>
        <w:t xml:space="preserve">créditos tributários relativos às </w:t>
      </w:r>
      <w:r w:rsidRPr="00B71AFB">
        <w:rPr>
          <w:rFonts w:ascii="Arial" w:eastAsiaTheme="minorHAnsi" w:hAnsi="Arial" w:cs="Arial"/>
          <w:b/>
          <w:bCs/>
          <w:sz w:val="20"/>
          <w:szCs w:val="20"/>
        </w:rPr>
        <w:t xml:space="preserve">contribuições sociais </w:t>
      </w:r>
      <w:r w:rsidRPr="00B71AFB">
        <w:rPr>
          <w:rFonts w:ascii="Arial" w:eastAsiaTheme="minorHAnsi" w:hAnsi="Arial" w:cs="Arial"/>
          <w:sz w:val="20"/>
          <w:szCs w:val="20"/>
        </w:rPr>
        <w:t>previstas nas alíneas ‘a’ a ‘d’ do parágrafo único do art. 11 da Lei nº 8.212, de 24 de julho de 1991, expedida pela Secretaria da Receita Federal (RFB) e pela Procuradoria-Geral da Fazenda Nacional (PGFN).</w:t>
      </w:r>
    </w:p>
    <w:p w14:paraId="42971FC2"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3AAA3F20"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B71AFB">
        <w:rPr>
          <w:rFonts w:ascii="Arial" w:eastAsiaTheme="minorHAnsi" w:hAnsi="Arial" w:cs="Arial"/>
          <w:sz w:val="20"/>
          <w:szCs w:val="20"/>
        </w:rPr>
        <w:t xml:space="preserve">8.2.3. Certidão Negativa - ou Positiva com efeitos de Negativa - de </w:t>
      </w:r>
      <w:r w:rsidRPr="00B71AFB">
        <w:rPr>
          <w:rFonts w:ascii="Arial" w:eastAsiaTheme="minorHAnsi" w:hAnsi="Arial" w:cs="Arial"/>
          <w:b/>
          <w:bCs/>
          <w:sz w:val="20"/>
          <w:szCs w:val="20"/>
        </w:rPr>
        <w:t>Débitos inscritos na Dívida Ativa</w:t>
      </w:r>
      <w:r w:rsidRPr="00B71AFB">
        <w:rPr>
          <w:rFonts w:ascii="Arial" w:eastAsiaTheme="minorHAnsi" w:hAnsi="Arial" w:cs="Arial"/>
          <w:sz w:val="20"/>
          <w:szCs w:val="20"/>
        </w:rPr>
        <w:t>, emitido pela Secretaria da Fazenda.</w:t>
      </w:r>
    </w:p>
    <w:p w14:paraId="30448CD0"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50DAC767" w14:textId="37065BF0"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B71AFB">
        <w:rPr>
          <w:rFonts w:ascii="Arial" w:eastAsiaTheme="minorHAnsi" w:hAnsi="Arial" w:cs="Arial"/>
          <w:sz w:val="20"/>
          <w:szCs w:val="20"/>
        </w:rPr>
        <w:t xml:space="preserve">8.2.4 Certidão Negativa - ou Positiva com efeitos de Negativa - de </w:t>
      </w:r>
      <w:r w:rsidR="0046620B" w:rsidRPr="00B71AFB">
        <w:rPr>
          <w:rFonts w:ascii="Arial" w:eastAsiaTheme="minorHAnsi" w:hAnsi="Arial" w:cs="Arial"/>
          <w:b/>
          <w:bCs/>
          <w:sz w:val="20"/>
          <w:szCs w:val="20"/>
        </w:rPr>
        <w:t>Débitos não</w:t>
      </w:r>
      <w:r w:rsidR="00DD1612" w:rsidRPr="00B71AFB">
        <w:rPr>
          <w:rFonts w:ascii="Arial" w:eastAsiaTheme="minorHAnsi" w:hAnsi="Arial" w:cs="Arial"/>
          <w:b/>
          <w:bCs/>
          <w:sz w:val="20"/>
          <w:szCs w:val="20"/>
        </w:rPr>
        <w:t xml:space="preserve"> </w:t>
      </w:r>
      <w:r w:rsidRPr="00B71AFB">
        <w:rPr>
          <w:rFonts w:ascii="Arial" w:eastAsiaTheme="minorHAnsi" w:hAnsi="Arial" w:cs="Arial"/>
          <w:b/>
          <w:bCs/>
          <w:sz w:val="20"/>
          <w:szCs w:val="20"/>
        </w:rPr>
        <w:t xml:space="preserve">inscritos na Dívida Ativa </w:t>
      </w:r>
      <w:r w:rsidRPr="00B71AFB">
        <w:rPr>
          <w:rFonts w:ascii="Arial" w:eastAsiaTheme="minorHAnsi" w:hAnsi="Arial" w:cs="Arial"/>
          <w:sz w:val="20"/>
          <w:szCs w:val="20"/>
        </w:rPr>
        <w:t>emitido pela Procuradoria Geral do Estado sede da licitante.</w:t>
      </w:r>
    </w:p>
    <w:p w14:paraId="74208AF7"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1F8009B0"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B71AFB">
        <w:rPr>
          <w:rFonts w:ascii="Arial" w:eastAsiaTheme="minorHAnsi" w:hAnsi="Arial" w:cs="Arial"/>
          <w:sz w:val="20"/>
          <w:szCs w:val="20"/>
        </w:rPr>
        <w:t>8.2.4. Prova de regularidade perante o Fundo de Garantia por Tempo de Serviço (</w:t>
      </w:r>
      <w:r w:rsidRPr="00B71AFB">
        <w:rPr>
          <w:rFonts w:ascii="Arial" w:eastAsiaTheme="minorHAnsi" w:hAnsi="Arial" w:cs="Arial"/>
          <w:b/>
          <w:bCs/>
          <w:sz w:val="20"/>
          <w:szCs w:val="20"/>
        </w:rPr>
        <w:t>FGTS</w:t>
      </w:r>
      <w:r w:rsidRPr="00B71AFB">
        <w:rPr>
          <w:rFonts w:ascii="Arial" w:eastAsiaTheme="minorHAnsi" w:hAnsi="Arial" w:cs="Arial"/>
          <w:sz w:val="20"/>
          <w:szCs w:val="20"/>
        </w:rPr>
        <w:t>), por meio da apresentação da CRF – Certificado de Regularidade do FGTS.</w:t>
      </w:r>
    </w:p>
    <w:p w14:paraId="0E006468"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4018977D"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B71AFB">
        <w:rPr>
          <w:rFonts w:ascii="Arial" w:eastAsiaTheme="minorHAnsi" w:hAnsi="Arial" w:cs="Arial"/>
          <w:sz w:val="20"/>
          <w:szCs w:val="20"/>
        </w:rPr>
        <w:t xml:space="preserve">8.2.5. Prova de Regularidade Municipal – </w:t>
      </w:r>
      <w:r w:rsidRPr="00B71AFB">
        <w:rPr>
          <w:rFonts w:ascii="Arial" w:eastAsiaTheme="minorHAnsi" w:hAnsi="Arial" w:cs="Arial"/>
          <w:b/>
          <w:bCs/>
          <w:sz w:val="20"/>
          <w:szCs w:val="20"/>
        </w:rPr>
        <w:t xml:space="preserve">Certidão Negativa de Tributos Mobiliários </w:t>
      </w:r>
      <w:r w:rsidRPr="00B71AFB">
        <w:rPr>
          <w:rFonts w:ascii="Arial" w:eastAsiaTheme="minorHAnsi" w:hAnsi="Arial" w:cs="Arial"/>
          <w:sz w:val="20"/>
          <w:szCs w:val="20"/>
        </w:rPr>
        <w:t xml:space="preserve">do domicílio ou sede da licitante, na forma da lei, com prazo de validade em vigor, ou </w:t>
      </w:r>
      <w:r w:rsidRPr="00B71AFB">
        <w:rPr>
          <w:rFonts w:ascii="Arial" w:eastAsiaTheme="minorHAnsi" w:hAnsi="Arial" w:cs="Arial"/>
          <w:b/>
          <w:bCs/>
          <w:sz w:val="20"/>
          <w:szCs w:val="20"/>
        </w:rPr>
        <w:t>Certidão Positiva de</w:t>
      </w:r>
      <w:r w:rsidRPr="00B71AFB">
        <w:rPr>
          <w:rFonts w:ascii="Arial" w:eastAsiaTheme="minorHAnsi" w:hAnsi="Arial" w:cs="Arial"/>
          <w:sz w:val="20"/>
          <w:szCs w:val="20"/>
        </w:rPr>
        <w:t xml:space="preserve"> </w:t>
      </w:r>
      <w:r w:rsidRPr="00B71AFB">
        <w:rPr>
          <w:rFonts w:ascii="Arial" w:eastAsiaTheme="minorHAnsi" w:hAnsi="Arial" w:cs="Arial"/>
          <w:b/>
          <w:bCs/>
          <w:sz w:val="20"/>
          <w:szCs w:val="20"/>
        </w:rPr>
        <w:t>Débitos com efeitos de Negativa referente aos Tributos Mobiliários</w:t>
      </w:r>
      <w:r w:rsidRPr="00B71AFB">
        <w:rPr>
          <w:rFonts w:ascii="Arial" w:eastAsiaTheme="minorHAnsi" w:hAnsi="Arial" w:cs="Arial"/>
          <w:sz w:val="20"/>
          <w:szCs w:val="20"/>
        </w:rPr>
        <w:t>.</w:t>
      </w:r>
    </w:p>
    <w:p w14:paraId="0A78689C"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4851E61D"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B71AFB">
        <w:rPr>
          <w:rFonts w:ascii="Arial" w:eastAsiaTheme="minorHAnsi" w:hAnsi="Arial" w:cs="Arial"/>
          <w:sz w:val="20"/>
          <w:szCs w:val="20"/>
        </w:rPr>
        <w:t>8.2.6. Certidão Negativa de Débitos Trabalhistas (</w:t>
      </w:r>
      <w:r w:rsidRPr="00B71AFB">
        <w:rPr>
          <w:rFonts w:ascii="Arial" w:eastAsiaTheme="minorHAnsi" w:hAnsi="Arial" w:cs="Arial"/>
          <w:b/>
          <w:bCs/>
          <w:sz w:val="20"/>
          <w:szCs w:val="20"/>
        </w:rPr>
        <w:t>CNDT</w:t>
      </w:r>
      <w:r w:rsidRPr="00B71AFB">
        <w:rPr>
          <w:rFonts w:ascii="Arial" w:eastAsiaTheme="minorHAnsi" w:hAnsi="Arial" w:cs="Arial"/>
          <w:sz w:val="20"/>
          <w:szCs w:val="20"/>
        </w:rPr>
        <w:t>)</w:t>
      </w:r>
      <w:r w:rsidRPr="00B71AFB">
        <w:rPr>
          <w:rFonts w:ascii="Arial" w:eastAsiaTheme="minorHAnsi" w:hAnsi="Arial" w:cs="Arial"/>
          <w:b/>
          <w:bCs/>
          <w:sz w:val="20"/>
          <w:szCs w:val="20"/>
        </w:rPr>
        <w:t xml:space="preserve">, </w:t>
      </w:r>
      <w:r w:rsidRPr="00B71AFB">
        <w:rPr>
          <w:rFonts w:ascii="Arial" w:eastAsiaTheme="minorHAnsi" w:hAnsi="Arial" w:cs="Arial"/>
          <w:sz w:val="20"/>
          <w:szCs w:val="20"/>
        </w:rPr>
        <w:t>ou Certidão Positiva de Débitos Trabalhistas com Efeitos de Negativa expedida pela Justiça do Trabalho.</w:t>
      </w:r>
    </w:p>
    <w:p w14:paraId="08F5BE48"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5691782B"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b/>
          <w:bCs/>
          <w:sz w:val="20"/>
          <w:szCs w:val="20"/>
        </w:rPr>
      </w:pPr>
      <w:r w:rsidRPr="00B71AFB">
        <w:rPr>
          <w:rFonts w:ascii="Arial" w:eastAsiaTheme="minorHAnsi" w:hAnsi="Arial" w:cs="Arial"/>
          <w:sz w:val="20"/>
          <w:szCs w:val="20"/>
        </w:rPr>
        <w:t xml:space="preserve">8.3. </w:t>
      </w:r>
      <w:r w:rsidRPr="00B71AFB">
        <w:rPr>
          <w:rFonts w:ascii="Arial" w:eastAsiaTheme="minorHAnsi" w:hAnsi="Arial" w:cs="Arial"/>
          <w:b/>
          <w:bCs/>
          <w:sz w:val="20"/>
          <w:szCs w:val="20"/>
        </w:rPr>
        <w:t>Das considerações para Microempresas e Empresas de Pequeno Porte:</w:t>
      </w:r>
    </w:p>
    <w:p w14:paraId="25BBE350"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b/>
          <w:bCs/>
          <w:sz w:val="20"/>
          <w:szCs w:val="20"/>
        </w:rPr>
      </w:pPr>
    </w:p>
    <w:p w14:paraId="340C37CC"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r w:rsidRPr="00B71AFB">
        <w:rPr>
          <w:rFonts w:ascii="Arial" w:eastAsiaTheme="minorHAnsi" w:hAnsi="Arial" w:cs="Arial"/>
          <w:sz w:val="20"/>
          <w:szCs w:val="20"/>
        </w:rPr>
        <w:t>8.3.1. A comprovação de regularidade fiscal das microempresas e empresas de pequeno porte somente será exigida para efeito de assinatura do contrato.</w:t>
      </w:r>
    </w:p>
    <w:p w14:paraId="53C56EBD"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sz w:val="20"/>
          <w:szCs w:val="20"/>
        </w:rPr>
      </w:pPr>
    </w:p>
    <w:p w14:paraId="58363C80"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r w:rsidRPr="00B71AFB">
        <w:rPr>
          <w:rFonts w:ascii="Arial" w:eastAsiaTheme="minorHAnsi" w:hAnsi="Arial" w:cs="Arial"/>
          <w:color w:val="000000"/>
          <w:sz w:val="20"/>
          <w:szCs w:val="20"/>
        </w:rPr>
        <w:t>8.3.1.1. As microempresas e empresas de pequeno porte, por ocasião da participação neste certame, deverão apresentar toda a documentação exigida para fins de comprovação da regularidade fiscal, mesmo que esta apresente alguma restrição.</w:t>
      </w:r>
    </w:p>
    <w:p w14:paraId="33BBCD4C"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p>
    <w:p w14:paraId="46BFAB6F"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rPr>
      </w:pPr>
      <w:r w:rsidRPr="00B71AFB">
        <w:rPr>
          <w:rFonts w:ascii="Arial" w:eastAsiaTheme="minorHAnsi" w:hAnsi="Arial" w:cs="Arial"/>
          <w:color w:val="000000"/>
          <w:sz w:val="20"/>
          <w:szCs w:val="20"/>
        </w:rPr>
        <w:t xml:space="preserve">8.3.1.2. Havendo alguma restrição da comprovação de regularidade fiscal, será assegurado o prazo de </w:t>
      </w:r>
      <w:r w:rsidRPr="00B71AFB">
        <w:rPr>
          <w:rFonts w:ascii="Arial" w:eastAsiaTheme="minorHAnsi" w:hAnsi="Arial" w:cs="Arial"/>
          <w:b/>
          <w:bCs/>
          <w:color w:val="000000"/>
          <w:sz w:val="20"/>
          <w:szCs w:val="20"/>
        </w:rPr>
        <w:t xml:space="preserve">5 </w:t>
      </w:r>
      <w:r w:rsidRPr="00B71AFB">
        <w:rPr>
          <w:rFonts w:ascii="Arial" w:eastAsiaTheme="minorHAnsi" w:hAnsi="Arial" w:cs="Arial"/>
          <w:color w:val="000000"/>
          <w:sz w:val="20"/>
          <w:szCs w:val="20"/>
        </w:rPr>
        <w:t>(</w:t>
      </w:r>
      <w:r w:rsidRPr="00B71AFB">
        <w:rPr>
          <w:rFonts w:ascii="Arial" w:eastAsiaTheme="minorHAnsi" w:hAnsi="Arial" w:cs="Arial"/>
          <w:b/>
          <w:bCs/>
          <w:color w:val="000000"/>
          <w:sz w:val="20"/>
          <w:szCs w:val="20"/>
        </w:rPr>
        <w:t>cinco</w:t>
      </w:r>
      <w:r w:rsidRPr="00B71AFB">
        <w:rPr>
          <w:rFonts w:ascii="Arial" w:eastAsiaTheme="minorHAnsi" w:hAnsi="Arial" w:cs="Arial"/>
          <w:color w:val="000000"/>
          <w:sz w:val="20"/>
          <w:szCs w:val="20"/>
        </w:rPr>
        <w:t xml:space="preserve">) </w:t>
      </w:r>
      <w:r w:rsidRPr="00B71AFB">
        <w:rPr>
          <w:rFonts w:ascii="Arial" w:eastAsiaTheme="minorHAnsi" w:hAnsi="Arial" w:cs="Arial"/>
          <w:b/>
          <w:bCs/>
          <w:color w:val="000000"/>
          <w:sz w:val="20"/>
          <w:szCs w:val="20"/>
        </w:rPr>
        <w:t xml:space="preserve">dias úteis </w:t>
      </w:r>
      <w:r w:rsidRPr="00B71AFB">
        <w:rPr>
          <w:rFonts w:ascii="Arial" w:eastAsiaTheme="minorHAnsi" w:hAnsi="Arial" w:cs="Arial"/>
          <w:color w:val="000000"/>
          <w:sz w:val="20"/>
          <w:szCs w:val="20"/>
        </w:rPr>
        <w:t>para as Microempresas e Empresas de Pequeno Porte, contado a partir do</w:t>
      </w:r>
      <w:r w:rsidRPr="00B71AFB">
        <w:rPr>
          <w:rFonts w:ascii="Arial" w:eastAsiaTheme="minorHAnsi" w:hAnsi="Arial" w:cs="Arial"/>
          <w:b/>
          <w:bCs/>
          <w:color w:val="000000"/>
          <w:sz w:val="20"/>
          <w:szCs w:val="20"/>
        </w:rPr>
        <w:t xml:space="preserve"> </w:t>
      </w:r>
      <w:r w:rsidRPr="00B71AFB">
        <w:rPr>
          <w:rFonts w:ascii="Arial" w:eastAsiaTheme="minorHAnsi" w:hAnsi="Arial" w:cs="Arial"/>
          <w:color w:val="000000"/>
          <w:sz w:val="20"/>
          <w:szCs w:val="20"/>
        </w:rPr>
        <w:t>momento em que a licitante for declarada vencedora do certame, prorrogável por igual período, a</w:t>
      </w:r>
      <w:r w:rsidRPr="00B71AFB">
        <w:rPr>
          <w:rFonts w:ascii="Arial" w:eastAsiaTheme="minorHAnsi" w:hAnsi="Arial" w:cs="Arial"/>
          <w:b/>
          <w:bCs/>
          <w:color w:val="000000"/>
          <w:sz w:val="20"/>
          <w:szCs w:val="20"/>
        </w:rPr>
        <w:t xml:space="preserve"> </w:t>
      </w:r>
      <w:r w:rsidRPr="00B71AFB">
        <w:rPr>
          <w:rFonts w:ascii="Arial" w:eastAsiaTheme="minorHAnsi" w:hAnsi="Arial" w:cs="Arial"/>
          <w:color w:val="000000"/>
          <w:sz w:val="20"/>
          <w:szCs w:val="20"/>
        </w:rPr>
        <w:t>critério desta Prefeitura, para a regularização da documentação, pagamento ou parcelamento do</w:t>
      </w:r>
      <w:r w:rsidRPr="00B71AFB">
        <w:rPr>
          <w:rFonts w:ascii="Arial" w:eastAsiaTheme="minorHAnsi" w:hAnsi="Arial" w:cs="Arial"/>
          <w:b/>
          <w:bCs/>
          <w:color w:val="000000"/>
          <w:sz w:val="20"/>
          <w:szCs w:val="20"/>
        </w:rPr>
        <w:t xml:space="preserve"> </w:t>
      </w:r>
      <w:r w:rsidRPr="00B71AFB">
        <w:rPr>
          <w:rFonts w:ascii="Arial" w:eastAsiaTheme="minorHAnsi" w:hAnsi="Arial" w:cs="Arial"/>
          <w:color w:val="000000"/>
          <w:sz w:val="20"/>
          <w:szCs w:val="20"/>
        </w:rPr>
        <w:t>débito, e emissão de eventuais certidões negativas ou positivas, com efeito de certidão negativa.</w:t>
      </w:r>
    </w:p>
    <w:p w14:paraId="42209E76"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p>
    <w:p w14:paraId="786BE63C"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rPr>
      </w:pPr>
      <w:r w:rsidRPr="00B71AFB">
        <w:rPr>
          <w:rFonts w:ascii="Arial" w:eastAsiaTheme="minorHAnsi" w:hAnsi="Arial" w:cs="Arial"/>
          <w:color w:val="000000"/>
          <w:sz w:val="20"/>
          <w:szCs w:val="20"/>
        </w:rPr>
        <w:t xml:space="preserve">8.4. </w:t>
      </w:r>
      <w:r w:rsidRPr="00B71AFB">
        <w:rPr>
          <w:rFonts w:ascii="Arial" w:eastAsiaTheme="minorHAnsi" w:hAnsi="Arial" w:cs="Arial"/>
          <w:b/>
          <w:bCs/>
          <w:color w:val="000000"/>
          <w:sz w:val="20"/>
          <w:szCs w:val="20"/>
        </w:rPr>
        <w:t>QUALIFICAÇÃO ECONÔMICO-FINANCEIRA</w:t>
      </w:r>
    </w:p>
    <w:p w14:paraId="5E6C960A"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rPr>
      </w:pPr>
    </w:p>
    <w:p w14:paraId="4948C618"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p>
    <w:p w14:paraId="07E45CAA" w14:textId="5782DA53" w:rsidR="00B01974" w:rsidRPr="00B71AFB" w:rsidRDefault="00B510AD" w:rsidP="00B01974">
      <w:pPr>
        <w:autoSpaceDE w:val="0"/>
        <w:autoSpaceDN w:val="0"/>
        <w:adjustRightInd w:val="0"/>
        <w:spacing w:after="0" w:line="240" w:lineRule="auto"/>
        <w:ind w:right="40"/>
        <w:jc w:val="both"/>
        <w:rPr>
          <w:rFonts w:ascii="Arial" w:eastAsiaTheme="minorHAnsi" w:hAnsi="Arial" w:cs="Arial"/>
          <w:color w:val="000000"/>
          <w:sz w:val="20"/>
          <w:szCs w:val="20"/>
        </w:rPr>
      </w:pPr>
      <w:r w:rsidRPr="00B71AFB">
        <w:rPr>
          <w:rFonts w:ascii="Arial" w:eastAsiaTheme="minorHAnsi" w:hAnsi="Arial" w:cs="Arial"/>
          <w:color w:val="000000"/>
          <w:sz w:val="20"/>
          <w:szCs w:val="20"/>
        </w:rPr>
        <w:t>8.4.1</w:t>
      </w:r>
      <w:r w:rsidR="00B01974" w:rsidRPr="00B71AFB">
        <w:rPr>
          <w:rFonts w:ascii="Arial" w:eastAsiaTheme="minorHAnsi" w:hAnsi="Arial" w:cs="Arial"/>
          <w:color w:val="000000"/>
          <w:sz w:val="20"/>
          <w:szCs w:val="20"/>
        </w:rPr>
        <w:t>. Certidão negativa de falência, recuperação judicial ou extrajudicial expedida pelo distribuidor da sede da pessoa jurídica ou do domicílio do empresário individual.</w:t>
      </w:r>
    </w:p>
    <w:p w14:paraId="5EC3A658"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p>
    <w:p w14:paraId="12D16DD7" w14:textId="2ECFE3F1" w:rsidR="00B01974" w:rsidRPr="00B71AFB" w:rsidRDefault="00B510AD" w:rsidP="00B01974">
      <w:pPr>
        <w:autoSpaceDE w:val="0"/>
        <w:autoSpaceDN w:val="0"/>
        <w:adjustRightInd w:val="0"/>
        <w:spacing w:after="0" w:line="240" w:lineRule="auto"/>
        <w:ind w:right="40"/>
        <w:jc w:val="both"/>
        <w:rPr>
          <w:rFonts w:ascii="Arial" w:eastAsiaTheme="minorHAnsi" w:hAnsi="Arial" w:cs="Arial"/>
          <w:color w:val="000000"/>
          <w:sz w:val="20"/>
          <w:szCs w:val="20"/>
        </w:rPr>
      </w:pPr>
      <w:r w:rsidRPr="00B71AFB">
        <w:rPr>
          <w:rFonts w:ascii="Arial" w:eastAsiaTheme="minorHAnsi" w:hAnsi="Arial" w:cs="Arial"/>
          <w:color w:val="000000"/>
          <w:sz w:val="20"/>
          <w:szCs w:val="20"/>
        </w:rPr>
        <w:t>8.4.2</w:t>
      </w:r>
      <w:r w:rsidR="00B01974" w:rsidRPr="00B71AFB">
        <w:rPr>
          <w:rFonts w:ascii="Arial" w:eastAsiaTheme="minorHAnsi" w:hAnsi="Arial" w:cs="Arial"/>
          <w:color w:val="000000"/>
          <w:sz w:val="20"/>
          <w:szCs w:val="20"/>
        </w:rPr>
        <w:t>. Caso o licitante esteja em recuperação judicial ou extrajudicial, deverá ser comprovado o acolhimento do plano de recuperação judicial ou a homologação do plano de recuperação extrajudicial, conforme o caso.</w:t>
      </w:r>
    </w:p>
    <w:p w14:paraId="076F8BDA"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color w:val="000000"/>
          <w:sz w:val="20"/>
          <w:szCs w:val="20"/>
        </w:rPr>
      </w:pPr>
    </w:p>
    <w:p w14:paraId="5D54ED41" w14:textId="571B1E1F" w:rsidR="00B01974" w:rsidRPr="00B71AFB" w:rsidRDefault="00B510AD" w:rsidP="00B01974">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B71AFB">
        <w:rPr>
          <w:rFonts w:ascii="Arial" w:eastAsiaTheme="minorHAnsi" w:hAnsi="Arial" w:cs="Arial"/>
          <w:b/>
          <w:bCs/>
          <w:color w:val="000000"/>
          <w:sz w:val="20"/>
          <w:szCs w:val="20"/>
          <w:u w:val="single"/>
        </w:rPr>
        <w:t>8.4.3</w:t>
      </w:r>
      <w:r w:rsidR="00B01974" w:rsidRPr="00B71AFB">
        <w:rPr>
          <w:rFonts w:ascii="Arial" w:eastAsiaTheme="minorHAnsi" w:hAnsi="Arial" w:cs="Arial"/>
          <w:b/>
          <w:bCs/>
          <w:color w:val="000000"/>
          <w:sz w:val="20"/>
          <w:szCs w:val="20"/>
          <w:u w:val="single"/>
        </w:rPr>
        <w:t>. A documentação exigida para fins de habilitação jurídica, fiscal, social e trabalhista e econômico-financeira, poderá ser substituída pelo registro cadastral no SICAF. A habilitação será verificada por meio do Sicaf, nos documentos por ele abrangidos.</w:t>
      </w:r>
    </w:p>
    <w:p w14:paraId="1E1EC642" w14:textId="77777777" w:rsidR="00B01974" w:rsidRPr="00B71AFB" w:rsidRDefault="00B01974" w:rsidP="00B01974">
      <w:pPr>
        <w:autoSpaceDE w:val="0"/>
        <w:autoSpaceDN w:val="0"/>
        <w:adjustRightInd w:val="0"/>
        <w:spacing w:after="0" w:line="240" w:lineRule="auto"/>
        <w:ind w:right="40"/>
        <w:jc w:val="both"/>
        <w:rPr>
          <w:rFonts w:ascii="Arial" w:eastAsiaTheme="minorHAnsi" w:hAnsi="Arial" w:cs="Arial"/>
          <w:b/>
          <w:bCs/>
          <w:color w:val="000000"/>
          <w:sz w:val="20"/>
          <w:szCs w:val="20"/>
          <w:u w:val="single"/>
        </w:rPr>
      </w:pPr>
    </w:p>
    <w:p w14:paraId="1DA89E2E" w14:textId="58AA3A98" w:rsidR="00B01974" w:rsidRPr="00B71AFB" w:rsidRDefault="00B510AD" w:rsidP="00B01974">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B71AFB">
        <w:rPr>
          <w:rFonts w:ascii="Arial" w:eastAsiaTheme="minorHAnsi" w:hAnsi="Arial" w:cs="Arial"/>
          <w:b/>
          <w:bCs/>
          <w:color w:val="000000"/>
          <w:sz w:val="20"/>
          <w:szCs w:val="20"/>
          <w:u w:val="single"/>
        </w:rPr>
        <w:t>8.4.4</w:t>
      </w:r>
      <w:r w:rsidR="00B01974" w:rsidRPr="00B71AFB">
        <w:rPr>
          <w:rFonts w:ascii="Arial" w:eastAsiaTheme="minorHAnsi" w:hAnsi="Arial" w:cs="Arial"/>
          <w:b/>
          <w:bCs/>
          <w:color w:val="000000"/>
          <w:sz w:val="20"/>
          <w:szCs w:val="20"/>
          <w:u w:val="single"/>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5A8129C7" w14:textId="77777777" w:rsidR="00CC52EC" w:rsidRPr="00B71AFB" w:rsidRDefault="00CC52EC" w:rsidP="00F041E7">
      <w:pPr>
        <w:autoSpaceDE w:val="0"/>
        <w:autoSpaceDN w:val="0"/>
        <w:adjustRightInd w:val="0"/>
        <w:spacing w:after="0" w:line="240" w:lineRule="auto"/>
        <w:jc w:val="both"/>
        <w:rPr>
          <w:rFonts w:ascii="Arial" w:eastAsiaTheme="minorHAnsi" w:hAnsi="Arial" w:cs="Arial"/>
          <w:color w:val="000000"/>
          <w:sz w:val="20"/>
          <w:szCs w:val="20"/>
        </w:rPr>
      </w:pPr>
    </w:p>
    <w:p w14:paraId="5AC0516B" w14:textId="77777777" w:rsidR="004538DB" w:rsidRPr="00B71AFB" w:rsidRDefault="004538DB" w:rsidP="00F041E7">
      <w:pPr>
        <w:autoSpaceDE w:val="0"/>
        <w:autoSpaceDN w:val="0"/>
        <w:adjustRightInd w:val="0"/>
        <w:spacing w:after="0" w:line="240" w:lineRule="auto"/>
        <w:jc w:val="both"/>
        <w:rPr>
          <w:rFonts w:ascii="Arial" w:eastAsiaTheme="minorHAnsi" w:hAnsi="Arial" w:cs="Arial"/>
          <w:color w:val="000000"/>
          <w:sz w:val="20"/>
          <w:szCs w:val="20"/>
        </w:rPr>
      </w:pPr>
    </w:p>
    <w:p w14:paraId="49B09514" w14:textId="77777777" w:rsidR="00CE1497" w:rsidRPr="00B71AFB" w:rsidRDefault="00CE1497" w:rsidP="00F041E7">
      <w:pPr>
        <w:autoSpaceDE w:val="0"/>
        <w:autoSpaceDN w:val="0"/>
        <w:adjustRightInd w:val="0"/>
        <w:spacing w:after="0" w:line="240" w:lineRule="auto"/>
        <w:jc w:val="both"/>
        <w:rPr>
          <w:rFonts w:ascii="Arial" w:eastAsiaTheme="minorHAnsi" w:hAnsi="Arial" w:cs="Arial"/>
          <w:b/>
          <w:bCs/>
          <w:color w:val="000000"/>
          <w:sz w:val="20"/>
          <w:szCs w:val="20"/>
        </w:rPr>
      </w:pPr>
      <w:r w:rsidRPr="00B71AFB">
        <w:rPr>
          <w:rFonts w:ascii="Arial" w:eastAsiaTheme="minorHAnsi" w:hAnsi="Arial" w:cs="Arial"/>
          <w:color w:val="000000"/>
          <w:sz w:val="20"/>
          <w:szCs w:val="20"/>
        </w:rPr>
        <w:t xml:space="preserve">8.5. </w:t>
      </w:r>
      <w:r w:rsidRPr="00B71AFB">
        <w:rPr>
          <w:rFonts w:ascii="Arial" w:eastAsiaTheme="minorHAnsi" w:hAnsi="Arial" w:cs="Arial"/>
          <w:b/>
          <w:bCs/>
          <w:color w:val="000000"/>
          <w:sz w:val="20"/>
          <w:szCs w:val="20"/>
        </w:rPr>
        <w:t>DOCUMENTAÇÃO COMPLEMENTAR</w:t>
      </w:r>
    </w:p>
    <w:p w14:paraId="1F005269" w14:textId="77777777" w:rsidR="004538DB" w:rsidRPr="00B71AFB" w:rsidRDefault="004538DB" w:rsidP="00F041E7">
      <w:pPr>
        <w:autoSpaceDE w:val="0"/>
        <w:autoSpaceDN w:val="0"/>
        <w:adjustRightInd w:val="0"/>
        <w:spacing w:after="0" w:line="240" w:lineRule="auto"/>
        <w:jc w:val="both"/>
        <w:rPr>
          <w:rFonts w:ascii="Arial" w:eastAsiaTheme="minorHAnsi" w:hAnsi="Arial" w:cs="Arial"/>
          <w:b/>
          <w:bCs/>
          <w:color w:val="000000"/>
          <w:sz w:val="20"/>
          <w:szCs w:val="20"/>
        </w:rPr>
      </w:pPr>
    </w:p>
    <w:p w14:paraId="00CBEEF2" w14:textId="4360239E" w:rsidR="00CE1497" w:rsidRPr="00B71AFB" w:rsidRDefault="00CE1497" w:rsidP="00F041E7">
      <w:pPr>
        <w:autoSpaceDE w:val="0"/>
        <w:autoSpaceDN w:val="0"/>
        <w:adjustRightInd w:val="0"/>
        <w:spacing w:after="0" w:line="240" w:lineRule="auto"/>
        <w:jc w:val="both"/>
        <w:rPr>
          <w:rFonts w:ascii="Arial" w:eastAsiaTheme="minorHAnsi" w:hAnsi="Arial" w:cs="Arial"/>
          <w:color w:val="000000"/>
          <w:sz w:val="20"/>
          <w:szCs w:val="20"/>
        </w:rPr>
      </w:pPr>
      <w:r w:rsidRPr="00B71AFB">
        <w:rPr>
          <w:rFonts w:ascii="Arial" w:eastAsiaTheme="minorHAnsi" w:hAnsi="Arial" w:cs="Arial"/>
          <w:color w:val="000000"/>
          <w:sz w:val="20"/>
          <w:szCs w:val="20"/>
        </w:rPr>
        <w:t>8.5.1. Declaração de Microempresa ou Empresa de Pequeno Porte visando ao exercício da preferência</w:t>
      </w:r>
      <w:r w:rsidR="00C62928" w:rsidRPr="00B71AFB">
        <w:rPr>
          <w:rFonts w:ascii="Arial" w:eastAsiaTheme="minorHAnsi" w:hAnsi="Arial" w:cs="Arial"/>
          <w:color w:val="000000"/>
          <w:sz w:val="20"/>
          <w:szCs w:val="20"/>
        </w:rPr>
        <w:t xml:space="preserve"> </w:t>
      </w:r>
      <w:r w:rsidRPr="00B71AFB">
        <w:rPr>
          <w:rFonts w:ascii="Arial" w:eastAsiaTheme="minorHAnsi" w:hAnsi="Arial" w:cs="Arial"/>
          <w:color w:val="000000"/>
          <w:sz w:val="20"/>
          <w:szCs w:val="20"/>
        </w:rPr>
        <w:t>prevista na Lei Complementar nº 123/2006, alterada pela Lei Complementar 147/2014, que deverá</w:t>
      </w:r>
      <w:r w:rsidR="00C62928" w:rsidRPr="00B71AFB">
        <w:rPr>
          <w:rFonts w:ascii="Arial" w:eastAsiaTheme="minorHAnsi" w:hAnsi="Arial" w:cs="Arial"/>
          <w:color w:val="000000"/>
          <w:sz w:val="20"/>
          <w:szCs w:val="20"/>
        </w:rPr>
        <w:t xml:space="preserve"> </w:t>
      </w:r>
      <w:r w:rsidRPr="00B71AFB">
        <w:rPr>
          <w:rFonts w:ascii="Arial" w:eastAsiaTheme="minorHAnsi" w:hAnsi="Arial" w:cs="Arial"/>
          <w:color w:val="000000"/>
          <w:sz w:val="20"/>
          <w:szCs w:val="20"/>
        </w:rPr>
        <w:t xml:space="preserve">ser feita de acordo com o modelo estabelecido no </w:t>
      </w:r>
      <w:r w:rsidR="00F42EEE" w:rsidRPr="00B71AFB">
        <w:rPr>
          <w:rFonts w:ascii="Arial" w:eastAsiaTheme="minorHAnsi" w:hAnsi="Arial" w:cs="Arial"/>
          <w:b/>
          <w:bCs/>
          <w:color w:val="000000"/>
          <w:sz w:val="20"/>
          <w:szCs w:val="20"/>
        </w:rPr>
        <w:t>Anexo III</w:t>
      </w:r>
      <w:r w:rsidRPr="00B71AFB">
        <w:rPr>
          <w:rFonts w:ascii="Arial" w:eastAsiaTheme="minorHAnsi" w:hAnsi="Arial" w:cs="Arial"/>
          <w:b/>
          <w:bCs/>
          <w:color w:val="000000"/>
          <w:sz w:val="20"/>
          <w:szCs w:val="20"/>
        </w:rPr>
        <w:t xml:space="preserve"> </w:t>
      </w:r>
      <w:r w:rsidRPr="00B71AFB">
        <w:rPr>
          <w:rFonts w:ascii="Arial" w:eastAsiaTheme="minorHAnsi" w:hAnsi="Arial" w:cs="Arial"/>
          <w:color w:val="000000"/>
          <w:sz w:val="20"/>
          <w:szCs w:val="20"/>
        </w:rPr>
        <w:t>deste Edital.</w:t>
      </w:r>
    </w:p>
    <w:p w14:paraId="6A664622" w14:textId="77777777" w:rsidR="004538DB" w:rsidRPr="00B71AFB" w:rsidRDefault="004538DB" w:rsidP="00F041E7">
      <w:pPr>
        <w:autoSpaceDE w:val="0"/>
        <w:autoSpaceDN w:val="0"/>
        <w:adjustRightInd w:val="0"/>
        <w:spacing w:after="0" w:line="240" w:lineRule="auto"/>
        <w:jc w:val="both"/>
        <w:rPr>
          <w:rFonts w:ascii="Arial" w:eastAsiaTheme="minorHAnsi" w:hAnsi="Arial" w:cs="Arial"/>
          <w:color w:val="000000"/>
          <w:sz w:val="20"/>
          <w:szCs w:val="20"/>
        </w:rPr>
      </w:pPr>
    </w:p>
    <w:p w14:paraId="08DA8AA9" w14:textId="287B9865" w:rsidR="00CE1497" w:rsidRPr="00B71AFB" w:rsidRDefault="00CE1497"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8.5.2. Declarações unificadas, conforme modelo estabelecido no </w:t>
      </w:r>
      <w:r w:rsidR="00884CF2" w:rsidRPr="00B71AFB">
        <w:rPr>
          <w:rFonts w:ascii="Arial" w:eastAsiaTheme="minorHAnsi" w:hAnsi="Arial" w:cs="Arial"/>
          <w:b/>
          <w:bCs/>
          <w:sz w:val="20"/>
          <w:szCs w:val="20"/>
        </w:rPr>
        <w:t xml:space="preserve">Anexo </w:t>
      </w:r>
      <w:r w:rsidRPr="00B71AFB">
        <w:rPr>
          <w:rFonts w:ascii="Arial" w:eastAsiaTheme="minorHAnsi" w:hAnsi="Arial" w:cs="Arial"/>
          <w:b/>
          <w:bCs/>
          <w:sz w:val="20"/>
          <w:szCs w:val="20"/>
        </w:rPr>
        <w:t>I</w:t>
      </w:r>
      <w:r w:rsidR="00884CF2" w:rsidRPr="00B71AFB">
        <w:rPr>
          <w:rFonts w:ascii="Arial" w:eastAsiaTheme="minorHAnsi" w:hAnsi="Arial" w:cs="Arial"/>
          <w:b/>
          <w:bCs/>
          <w:sz w:val="20"/>
          <w:szCs w:val="20"/>
        </w:rPr>
        <w:t>V</w:t>
      </w:r>
      <w:r w:rsidRPr="00B71AFB">
        <w:rPr>
          <w:rFonts w:ascii="Arial" w:eastAsiaTheme="minorHAnsi" w:hAnsi="Arial" w:cs="Arial"/>
          <w:b/>
          <w:bCs/>
          <w:sz w:val="20"/>
          <w:szCs w:val="20"/>
        </w:rPr>
        <w:t xml:space="preserve"> </w:t>
      </w:r>
      <w:r w:rsidRPr="00B71AFB">
        <w:rPr>
          <w:rFonts w:ascii="Arial" w:eastAsiaTheme="minorHAnsi" w:hAnsi="Arial" w:cs="Arial"/>
          <w:sz w:val="20"/>
          <w:szCs w:val="20"/>
        </w:rPr>
        <w:t>deste Edital.</w:t>
      </w:r>
    </w:p>
    <w:p w14:paraId="709D64D5" w14:textId="77777777" w:rsidR="004538DB" w:rsidRPr="00B71AFB" w:rsidRDefault="004538DB" w:rsidP="00F041E7">
      <w:pPr>
        <w:autoSpaceDE w:val="0"/>
        <w:autoSpaceDN w:val="0"/>
        <w:adjustRightInd w:val="0"/>
        <w:spacing w:after="0" w:line="240" w:lineRule="auto"/>
        <w:jc w:val="both"/>
        <w:rPr>
          <w:rFonts w:ascii="Arial" w:eastAsiaTheme="minorHAnsi" w:hAnsi="Arial" w:cs="Arial"/>
          <w:sz w:val="20"/>
          <w:szCs w:val="20"/>
        </w:rPr>
      </w:pPr>
    </w:p>
    <w:p w14:paraId="43063DED" w14:textId="77777777" w:rsidR="00CE1497" w:rsidRPr="00B71AFB" w:rsidRDefault="00CE1497" w:rsidP="00F041E7">
      <w:pPr>
        <w:autoSpaceDE w:val="0"/>
        <w:autoSpaceDN w:val="0"/>
        <w:adjustRightInd w:val="0"/>
        <w:spacing w:after="0" w:line="240" w:lineRule="auto"/>
        <w:jc w:val="both"/>
        <w:rPr>
          <w:rFonts w:ascii="Arial" w:eastAsiaTheme="minorHAnsi" w:hAnsi="Arial" w:cs="Arial"/>
          <w:b/>
          <w:bCs/>
          <w:sz w:val="20"/>
          <w:szCs w:val="20"/>
        </w:rPr>
      </w:pPr>
      <w:r w:rsidRPr="00B71AFB">
        <w:rPr>
          <w:rFonts w:ascii="Arial" w:eastAsiaTheme="minorHAnsi" w:hAnsi="Arial" w:cs="Arial"/>
          <w:sz w:val="20"/>
          <w:szCs w:val="20"/>
        </w:rPr>
        <w:t xml:space="preserve">8.5.3. </w:t>
      </w:r>
      <w:r w:rsidRPr="00B71AFB">
        <w:rPr>
          <w:rFonts w:ascii="Arial" w:eastAsiaTheme="minorHAnsi" w:hAnsi="Arial" w:cs="Arial"/>
          <w:b/>
          <w:bCs/>
          <w:sz w:val="20"/>
          <w:szCs w:val="20"/>
        </w:rPr>
        <w:t>No caso de representantes não constantes do quadro societário:</w:t>
      </w:r>
    </w:p>
    <w:p w14:paraId="61324174" w14:textId="77777777" w:rsidR="004538DB" w:rsidRPr="00B71AFB" w:rsidRDefault="004538DB" w:rsidP="00F041E7">
      <w:pPr>
        <w:autoSpaceDE w:val="0"/>
        <w:autoSpaceDN w:val="0"/>
        <w:adjustRightInd w:val="0"/>
        <w:spacing w:after="0" w:line="240" w:lineRule="auto"/>
        <w:jc w:val="both"/>
        <w:rPr>
          <w:rFonts w:ascii="Arial" w:eastAsiaTheme="minorHAnsi" w:hAnsi="Arial" w:cs="Arial"/>
          <w:b/>
          <w:bCs/>
          <w:sz w:val="20"/>
          <w:szCs w:val="20"/>
        </w:rPr>
      </w:pPr>
    </w:p>
    <w:p w14:paraId="6C8FB5E8" w14:textId="24AB0684" w:rsidR="002739CE" w:rsidRPr="00B71AFB" w:rsidRDefault="00CE1497"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8.5.3.1. Instrumento Público de Procuração com poderes para praticar todos os atos pertinentes ao</w:t>
      </w:r>
      <w:r w:rsidR="007A2800" w:rsidRPr="00B71AFB">
        <w:rPr>
          <w:rFonts w:ascii="Arial" w:eastAsiaTheme="minorHAnsi" w:hAnsi="Arial" w:cs="Arial"/>
          <w:sz w:val="20"/>
          <w:szCs w:val="20"/>
        </w:rPr>
        <w:t xml:space="preserve"> </w:t>
      </w:r>
      <w:r w:rsidRPr="00B71AFB">
        <w:rPr>
          <w:rFonts w:ascii="Arial" w:eastAsiaTheme="minorHAnsi" w:hAnsi="Arial" w:cs="Arial"/>
          <w:sz w:val="20"/>
          <w:szCs w:val="20"/>
        </w:rPr>
        <w:t>certame, em nome da empresa proponente, com prazo de validade em vigor, acompanhado de</w:t>
      </w:r>
      <w:r w:rsidR="002739CE" w:rsidRPr="00B71AFB">
        <w:rPr>
          <w:rFonts w:ascii="Arial" w:eastAsiaTheme="minorHAnsi" w:hAnsi="Arial" w:cs="Arial"/>
          <w:sz w:val="20"/>
          <w:szCs w:val="20"/>
        </w:rPr>
        <w:t xml:space="preserve"> Cópia de seu Contrato Social ou estatuto em vigor, no caso de Sociedade Anônima, devidamente</w:t>
      </w:r>
      <w:r w:rsidR="007A2800" w:rsidRPr="00B71AFB">
        <w:rPr>
          <w:rFonts w:ascii="Arial" w:eastAsiaTheme="minorHAnsi" w:hAnsi="Arial" w:cs="Arial"/>
          <w:sz w:val="20"/>
          <w:szCs w:val="20"/>
        </w:rPr>
        <w:t xml:space="preserve"> </w:t>
      </w:r>
      <w:r w:rsidR="002739CE" w:rsidRPr="00B71AFB">
        <w:rPr>
          <w:rFonts w:ascii="Arial" w:eastAsiaTheme="minorHAnsi" w:hAnsi="Arial" w:cs="Arial"/>
          <w:sz w:val="20"/>
          <w:szCs w:val="20"/>
        </w:rPr>
        <w:t>acompanhado de documentos de eleição de seus administradores, ou, Prova de Registro</w:t>
      </w:r>
      <w:r w:rsidR="007A2800" w:rsidRPr="00B71AFB">
        <w:rPr>
          <w:rFonts w:ascii="Arial" w:eastAsiaTheme="minorHAnsi" w:hAnsi="Arial" w:cs="Arial"/>
          <w:sz w:val="20"/>
          <w:szCs w:val="20"/>
        </w:rPr>
        <w:t xml:space="preserve"> </w:t>
      </w:r>
      <w:r w:rsidR="002739CE" w:rsidRPr="00B71AFB">
        <w:rPr>
          <w:rFonts w:ascii="Arial" w:eastAsiaTheme="minorHAnsi" w:hAnsi="Arial" w:cs="Arial"/>
          <w:sz w:val="20"/>
          <w:szCs w:val="20"/>
        </w:rPr>
        <w:t>Comercial no caso de Empresa Individual.</w:t>
      </w:r>
    </w:p>
    <w:p w14:paraId="6005E591" w14:textId="77777777" w:rsidR="004538DB" w:rsidRPr="00B71AFB" w:rsidRDefault="004538DB" w:rsidP="00F041E7">
      <w:pPr>
        <w:autoSpaceDE w:val="0"/>
        <w:autoSpaceDN w:val="0"/>
        <w:adjustRightInd w:val="0"/>
        <w:spacing w:after="0" w:line="240" w:lineRule="auto"/>
        <w:jc w:val="both"/>
        <w:rPr>
          <w:rFonts w:ascii="Arial" w:eastAsiaTheme="minorHAnsi" w:hAnsi="Arial" w:cs="Arial"/>
          <w:sz w:val="20"/>
          <w:szCs w:val="20"/>
        </w:rPr>
      </w:pPr>
    </w:p>
    <w:p w14:paraId="38CE6C73" w14:textId="63276F95" w:rsidR="00CE1497" w:rsidRPr="00B71AFB" w:rsidRDefault="002739CE" w:rsidP="00F041E7">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8.5.3.2. Instrumento Particular de Procuração, no modelo do </w:t>
      </w:r>
      <w:r w:rsidR="006A3C7F" w:rsidRPr="00B71AFB">
        <w:rPr>
          <w:rFonts w:ascii="Arial" w:eastAsiaTheme="minorHAnsi" w:hAnsi="Arial" w:cs="Arial"/>
          <w:b/>
          <w:bCs/>
          <w:sz w:val="20"/>
          <w:szCs w:val="20"/>
        </w:rPr>
        <w:t>Anexo II</w:t>
      </w:r>
      <w:r w:rsidRPr="00B71AFB">
        <w:rPr>
          <w:rFonts w:ascii="Arial" w:eastAsiaTheme="minorHAnsi" w:hAnsi="Arial" w:cs="Arial"/>
          <w:sz w:val="20"/>
          <w:szCs w:val="20"/>
        </w:rPr>
        <w:t>, com poderes para praticar todos</w:t>
      </w:r>
      <w:r w:rsidR="00A54819" w:rsidRPr="00B71AFB">
        <w:rPr>
          <w:rFonts w:ascii="Arial" w:eastAsiaTheme="minorHAnsi" w:hAnsi="Arial" w:cs="Arial"/>
          <w:sz w:val="20"/>
          <w:szCs w:val="20"/>
        </w:rPr>
        <w:t xml:space="preserve"> </w:t>
      </w:r>
      <w:r w:rsidRPr="00B71AFB">
        <w:rPr>
          <w:rFonts w:ascii="Arial" w:eastAsiaTheme="minorHAnsi" w:hAnsi="Arial" w:cs="Arial"/>
          <w:sz w:val="20"/>
          <w:szCs w:val="20"/>
        </w:rPr>
        <w:t>os atos pertinentes ao certame, em nome da empresa proponente, acompanhado de Cópia de seu</w:t>
      </w:r>
      <w:r w:rsidR="00A54819" w:rsidRPr="00B71AFB">
        <w:rPr>
          <w:rFonts w:ascii="Arial" w:eastAsiaTheme="minorHAnsi" w:hAnsi="Arial" w:cs="Arial"/>
          <w:sz w:val="20"/>
          <w:szCs w:val="20"/>
        </w:rPr>
        <w:t xml:space="preserve"> </w:t>
      </w:r>
      <w:r w:rsidRPr="00B71AFB">
        <w:rPr>
          <w:rFonts w:ascii="Arial" w:eastAsiaTheme="minorHAnsi" w:hAnsi="Arial" w:cs="Arial"/>
          <w:sz w:val="20"/>
          <w:szCs w:val="20"/>
        </w:rPr>
        <w:t>Contrato Social ou estatuto em vigor, no caso de Sociedade Anônima, devidamente acompanhado</w:t>
      </w:r>
      <w:r w:rsidR="00A54819" w:rsidRPr="00B71AFB">
        <w:rPr>
          <w:rFonts w:ascii="Arial" w:eastAsiaTheme="minorHAnsi" w:hAnsi="Arial" w:cs="Arial"/>
          <w:sz w:val="20"/>
          <w:szCs w:val="20"/>
        </w:rPr>
        <w:t xml:space="preserve"> </w:t>
      </w:r>
      <w:r w:rsidRPr="00B71AFB">
        <w:rPr>
          <w:rFonts w:ascii="Arial" w:eastAsiaTheme="minorHAnsi" w:hAnsi="Arial" w:cs="Arial"/>
          <w:sz w:val="20"/>
          <w:szCs w:val="20"/>
        </w:rPr>
        <w:t>de documentos de eleição de seus administradores, ou, Prova de Registro Comercial no caso de</w:t>
      </w:r>
      <w:r w:rsidR="00A54819" w:rsidRPr="00B71AFB">
        <w:rPr>
          <w:rFonts w:ascii="Arial" w:eastAsiaTheme="minorHAnsi" w:hAnsi="Arial" w:cs="Arial"/>
          <w:sz w:val="20"/>
          <w:szCs w:val="20"/>
        </w:rPr>
        <w:t xml:space="preserve"> </w:t>
      </w:r>
      <w:r w:rsidRPr="00B71AFB">
        <w:rPr>
          <w:rFonts w:ascii="Arial" w:eastAsiaTheme="minorHAnsi" w:hAnsi="Arial" w:cs="Arial"/>
          <w:sz w:val="20"/>
          <w:szCs w:val="20"/>
        </w:rPr>
        <w:t>Empresa Individual.</w:t>
      </w:r>
    </w:p>
    <w:p w14:paraId="6E94B5FB" w14:textId="77777777" w:rsidR="00EE680A" w:rsidRPr="00B71AFB" w:rsidRDefault="00EE680A" w:rsidP="00F041E7">
      <w:pPr>
        <w:autoSpaceDE w:val="0"/>
        <w:autoSpaceDN w:val="0"/>
        <w:adjustRightInd w:val="0"/>
        <w:spacing w:after="0" w:line="240" w:lineRule="auto"/>
        <w:jc w:val="both"/>
        <w:rPr>
          <w:rFonts w:ascii="Arial" w:eastAsiaTheme="minorHAnsi" w:hAnsi="Arial" w:cs="Arial"/>
          <w:sz w:val="20"/>
          <w:szCs w:val="20"/>
        </w:rPr>
      </w:pPr>
    </w:p>
    <w:p w14:paraId="22DD1F94" w14:textId="4C490362" w:rsidR="00EE680A" w:rsidRPr="00B71AFB" w:rsidRDefault="00EE680A" w:rsidP="00F041E7">
      <w:pPr>
        <w:autoSpaceDE w:val="0"/>
        <w:autoSpaceDN w:val="0"/>
        <w:adjustRightInd w:val="0"/>
        <w:spacing w:after="0" w:line="240" w:lineRule="auto"/>
        <w:jc w:val="both"/>
        <w:rPr>
          <w:rFonts w:ascii="Arial" w:eastAsiaTheme="minorHAnsi" w:hAnsi="Arial" w:cs="Arial"/>
          <w:b/>
          <w:bCs/>
          <w:color w:val="000000"/>
          <w:sz w:val="20"/>
          <w:szCs w:val="20"/>
        </w:rPr>
      </w:pPr>
      <w:r w:rsidRPr="00B71AFB">
        <w:rPr>
          <w:rFonts w:ascii="Arial" w:eastAsiaTheme="minorHAnsi" w:hAnsi="Arial" w:cs="Arial"/>
          <w:b/>
          <w:bCs/>
          <w:color w:val="000000"/>
          <w:sz w:val="20"/>
          <w:szCs w:val="20"/>
        </w:rPr>
        <w:t>8.6 QUALIFICAÇÃO TÉCNICA</w:t>
      </w:r>
    </w:p>
    <w:p w14:paraId="01E2674B" w14:textId="77777777" w:rsidR="00580668" w:rsidRPr="00B71AFB" w:rsidRDefault="00580668" w:rsidP="00580668">
      <w:pPr>
        <w:autoSpaceDE w:val="0"/>
        <w:autoSpaceDN w:val="0"/>
        <w:adjustRightInd w:val="0"/>
        <w:spacing w:after="0" w:line="240" w:lineRule="auto"/>
        <w:jc w:val="both"/>
        <w:rPr>
          <w:rFonts w:ascii="Arial" w:eastAsiaTheme="minorHAnsi" w:hAnsi="Arial" w:cs="Arial"/>
          <w:sz w:val="20"/>
          <w:szCs w:val="20"/>
        </w:rPr>
      </w:pPr>
    </w:p>
    <w:p w14:paraId="26525ED5" w14:textId="26E387ED" w:rsidR="00EE680A" w:rsidRPr="00B71AFB" w:rsidRDefault="00EE680A" w:rsidP="00580668">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8.6.1 Atestado(s) de capacidade técnica profissional, expedido por órgão governamental ou empresa privada, o qual em seu corpo venha discriminado de forma clara, contendo características, quantidades e descrição do material ou serviço prestado.</w:t>
      </w:r>
    </w:p>
    <w:p w14:paraId="6C9D6D18" w14:textId="77777777" w:rsidR="00EE680A" w:rsidRPr="00B71AFB" w:rsidRDefault="00EE680A" w:rsidP="00580668">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 xml:space="preserve">Entende-se por mesma natureza e porte, atestado(s) de serviços similares ao objeto da licitação que demonstrem que a empresa prestou serviços correspondentes a 50% (cinquenta por cento) do objeto da licitação. </w:t>
      </w:r>
    </w:p>
    <w:p w14:paraId="3F547A45" w14:textId="77777777" w:rsidR="00580668" w:rsidRPr="00B71AFB" w:rsidRDefault="00580668" w:rsidP="00580668">
      <w:pPr>
        <w:autoSpaceDE w:val="0"/>
        <w:autoSpaceDN w:val="0"/>
        <w:adjustRightInd w:val="0"/>
        <w:spacing w:after="0" w:line="240" w:lineRule="auto"/>
        <w:jc w:val="both"/>
        <w:rPr>
          <w:rFonts w:ascii="Arial" w:eastAsiaTheme="minorHAnsi" w:hAnsi="Arial" w:cs="Arial"/>
          <w:sz w:val="20"/>
          <w:szCs w:val="20"/>
        </w:rPr>
      </w:pPr>
    </w:p>
    <w:p w14:paraId="006393F4" w14:textId="658F2392" w:rsidR="00EE680A" w:rsidRPr="00B71AFB" w:rsidRDefault="00EE680A" w:rsidP="00580668">
      <w:pPr>
        <w:autoSpaceDE w:val="0"/>
        <w:autoSpaceDN w:val="0"/>
        <w:adjustRightInd w:val="0"/>
        <w:spacing w:after="0" w:line="240" w:lineRule="auto"/>
        <w:jc w:val="both"/>
        <w:rPr>
          <w:rFonts w:ascii="Arial" w:eastAsiaTheme="minorHAnsi" w:hAnsi="Arial" w:cs="Arial"/>
          <w:sz w:val="20"/>
          <w:szCs w:val="20"/>
        </w:rPr>
      </w:pPr>
      <w:r w:rsidRPr="00B71AFB">
        <w:rPr>
          <w:rFonts w:ascii="Arial" w:eastAsiaTheme="minorHAnsi" w:hAnsi="Arial" w:cs="Arial"/>
          <w:sz w:val="20"/>
          <w:szCs w:val="20"/>
        </w:rPr>
        <w:t>8.6.2 Os atestados expedidos pela Prefeitura Municipal de Cajuru deverão ser solicitados 48 horas antes da data prevista de abertura do pregão.</w:t>
      </w:r>
    </w:p>
    <w:p w14:paraId="78BFF882" w14:textId="101CAED8" w:rsidR="00EE680A" w:rsidRPr="00B71AFB" w:rsidRDefault="00EE680A" w:rsidP="00EE680A">
      <w:pPr>
        <w:spacing w:before="240"/>
        <w:jc w:val="both"/>
        <w:rPr>
          <w:rFonts w:ascii="Arial" w:hAnsi="Arial" w:cs="Arial"/>
          <w:sz w:val="20"/>
          <w:szCs w:val="20"/>
          <w:u w:val="single"/>
        </w:rPr>
      </w:pPr>
      <w:r w:rsidRPr="00B71AFB">
        <w:rPr>
          <w:rFonts w:ascii="Arial" w:hAnsi="Arial" w:cs="Arial"/>
          <w:sz w:val="20"/>
          <w:szCs w:val="20"/>
        </w:rPr>
        <w:t>8.6.3 O fornecedor disponibilizará todas as informações necessárias à comprovação da legitimidade dos atestados, apresentando, quando solicitado pela Administração, cópia do contrato ou notas fiscais que deram suporte à contratação, endereço atual da contratante e local em que foi executado o objeto contratado, dentre outros documentos</w:t>
      </w:r>
    </w:p>
    <w:p w14:paraId="135B0819" w14:textId="77777777" w:rsidR="00EE680A" w:rsidRPr="00B71AFB" w:rsidRDefault="00EE680A" w:rsidP="00F041E7">
      <w:pPr>
        <w:autoSpaceDE w:val="0"/>
        <w:autoSpaceDN w:val="0"/>
        <w:adjustRightInd w:val="0"/>
        <w:spacing w:after="0" w:line="240" w:lineRule="auto"/>
        <w:jc w:val="both"/>
        <w:rPr>
          <w:rFonts w:ascii="Arial" w:eastAsiaTheme="minorHAnsi" w:hAnsi="Arial" w:cs="Arial"/>
          <w:sz w:val="20"/>
          <w:szCs w:val="20"/>
        </w:rPr>
      </w:pPr>
    </w:p>
    <w:p w14:paraId="4AADFC88" w14:textId="77777777" w:rsidR="00C50E8F" w:rsidRPr="00B71AFB" w:rsidRDefault="00C50E8F" w:rsidP="00F041E7">
      <w:pPr>
        <w:autoSpaceDE w:val="0"/>
        <w:autoSpaceDN w:val="0"/>
        <w:adjustRightInd w:val="0"/>
        <w:spacing w:after="0" w:line="240" w:lineRule="auto"/>
        <w:jc w:val="both"/>
        <w:rPr>
          <w:rFonts w:ascii="Arial" w:eastAsiaTheme="minorHAnsi" w:hAnsi="Arial" w:cs="Arial"/>
          <w:sz w:val="20"/>
          <w:szCs w:val="20"/>
        </w:rPr>
      </w:pPr>
    </w:p>
    <w:p w14:paraId="7D9D388C" w14:textId="6BB6CF82" w:rsidR="00C50E8F" w:rsidRPr="00B71AFB" w:rsidRDefault="00B75FDF" w:rsidP="003E53AB">
      <w:pPr>
        <w:spacing w:after="67" w:line="244" w:lineRule="auto"/>
        <w:ind w:right="-15"/>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lastRenderedPageBreak/>
        <w:t xml:space="preserve">9. </w:t>
      </w:r>
      <w:r w:rsidR="00C50E8F" w:rsidRPr="00B71AFB">
        <w:rPr>
          <w:rFonts w:ascii="Arial" w:eastAsia="Arial" w:hAnsi="Arial" w:cs="Arial"/>
          <w:b/>
          <w:color w:val="000000"/>
          <w:sz w:val="20"/>
          <w:szCs w:val="20"/>
          <w:lang w:eastAsia="pt-BR"/>
        </w:rPr>
        <w:t>DA IMPUGNAÇÃO DO EDITAL E RECURSOS</w:t>
      </w:r>
    </w:p>
    <w:p w14:paraId="138F57A3" w14:textId="77777777" w:rsidR="00C50E8F" w:rsidRPr="00B71AFB" w:rsidRDefault="00C50E8F" w:rsidP="00F041E7">
      <w:pPr>
        <w:spacing w:after="227" w:line="240" w:lineRule="auto"/>
        <w:ind w:left="102"/>
        <w:jc w:val="both"/>
        <w:rPr>
          <w:rFonts w:ascii="Arial" w:eastAsia="Arial" w:hAnsi="Arial" w:cs="Arial"/>
          <w:color w:val="000000"/>
          <w:sz w:val="20"/>
          <w:szCs w:val="20"/>
          <w:lang w:eastAsia="pt-BR"/>
        </w:rPr>
      </w:pPr>
    </w:p>
    <w:p w14:paraId="7D21B698" w14:textId="5F4399BF" w:rsidR="00C50E8F" w:rsidRPr="00B71AFB" w:rsidRDefault="00B75FDF" w:rsidP="0076771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9.1 </w:t>
      </w:r>
      <w:r w:rsidR="00C50E8F" w:rsidRPr="00B71AFB">
        <w:rPr>
          <w:rFonts w:ascii="Arial" w:eastAsia="Arial" w:hAnsi="Arial" w:cs="Arial"/>
          <w:color w:val="000000"/>
          <w:sz w:val="20"/>
          <w:szCs w:val="20"/>
          <w:lang w:eastAsia="pt-BR"/>
        </w:rPr>
        <w:t xml:space="preserve">Com antecedência mínima de </w:t>
      </w:r>
      <w:r w:rsidR="00C50E8F" w:rsidRPr="00B71AFB">
        <w:rPr>
          <w:rFonts w:ascii="Arial" w:eastAsia="Arial" w:hAnsi="Arial" w:cs="Arial"/>
          <w:b/>
          <w:color w:val="000000"/>
          <w:sz w:val="20"/>
          <w:szCs w:val="20"/>
          <w:lang w:eastAsia="pt-BR"/>
        </w:rPr>
        <w:t xml:space="preserve">3 (três) dias úteis </w:t>
      </w:r>
      <w:r w:rsidR="00C50E8F" w:rsidRPr="00B71AFB">
        <w:rPr>
          <w:rFonts w:ascii="Arial" w:eastAsia="Arial" w:hAnsi="Arial" w:cs="Arial"/>
          <w:color w:val="000000"/>
          <w:sz w:val="20"/>
          <w:szCs w:val="20"/>
          <w:lang w:eastAsia="pt-BR"/>
        </w:rPr>
        <w:t>anteriores à data fixada para abertura das propostas, qualquer pessoa poderá solicitar esclarecimentos, providências ou impugnar o ato convocatório do Pregão.</w:t>
      </w:r>
    </w:p>
    <w:p w14:paraId="1166CFC5" w14:textId="49379E9F" w:rsidR="00C50E8F" w:rsidRPr="00B71AFB" w:rsidRDefault="00B75FDF" w:rsidP="0076771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9.1.1 </w:t>
      </w:r>
      <w:r w:rsidR="00C50E8F" w:rsidRPr="00B71AFB">
        <w:rPr>
          <w:rFonts w:ascii="Arial" w:eastAsia="Arial" w:hAnsi="Arial" w:cs="Arial"/>
          <w:color w:val="000000"/>
          <w:sz w:val="20"/>
          <w:szCs w:val="20"/>
          <w:lang w:eastAsia="pt-BR"/>
        </w:rPr>
        <w:t xml:space="preserve">As impugnações e os pedidos de esclarecimentos serão formulados exclusivamente por meio eletrônico, no sítio </w:t>
      </w:r>
      <w:hyperlink r:id="rId45" w:history="1">
        <w:r w:rsidR="00C50E8F" w:rsidRPr="00B71AFB">
          <w:rPr>
            <w:rFonts w:ascii="Arial" w:eastAsia="Arial" w:hAnsi="Arial" w:cs="Arial"/>
            <w:color w:val="0563C1"/>
            <w:sz w:val="20"/>
            <w:szCs w:val="20"/>
            <w:u w:val="single"/>
            <w:lang w:eastAsia="pt-BR"/>
          </w:rPr>
          <w:t>https://comprasbr.com.br/</w:t>
        </w:r>
      </w:hyperlink>
      <w:r w:rsidR="00C50E8F" w:rsidRPr="00B71AFB">
        <w:rPr>
          <w:rFonts w:ascii="Arial" w:eastAsia="Arial" w:hAnsi="Arial" w:cs="Arial"/>
          <w:color w:val="000000"/>
          <w:sz w:val="20"/>
          <w:szCs w:val="20"/>
          <w:lang w:eastAsia="pt-BR"/>
        </w:rPr>
        <w:t xml:space="preserve"> As impugnações e os pedidos de esclarecimentos não suspendem os prazos previstos no certame.</w:t>
      </w:r>
    </w:p>
    <w:p w14:paraId="303D776F" w14:textId="75CD110D" w:rsidR="00C50E8F" w:rsidRPr="00B71AFB" w:rsidRDefault="00B75FDF" w:rsidP="0076771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9.1.2 </w:t>
      </w:r>
      <w:r w:rsidR="00C50E8F" w:rsidRPr="00B71AFB">
        <w:rPr>
          <w:rFonts w:ascii="Arial" w:eastAsia="Arial" w:hAnsi="Arial" w:cs="Arial"/>
          <w:color w:val="000000"/>
          <w:sz w:val="20"/>
          <w:szCs w:val="20"/>
          <w:lang w:eastAsia="pt-BR"/>
        </w:rPr>
        <w:t>As impugnações serão decididas pelo subscritor do Edital em conjunto com a Procuradoria do Município e os pedidos de esclarecimentos respondidos pelo Pregoeiro até o dia útil anterior à data fixada para a abertura da sessão pública.</w:t>
      </w:r>
    </w:p>
    <w:p w14:paraId="411BA003" w14:textId="57141103" w:rsidR="00C50E8F" w:rsidRPr="00B71AFB" w:rsidRDefault="00B75FDF" w:rsidP="0076771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9.1.3 </w:t>
      </w:r>
      <w:r w:rsidR="00C50E8F" w:rsidRPr="00B71AFB">
        <w:rPr>
          <w:rFonts w:ascii="Arial" w:eastAsia="Arial" w:hAnsi="Arial" w:cs="Arial"/>
          <w:color w:val="000000"/>
          <w:sz w:val="20"/>
          <w:szCs w:val="20"/>
          <w:lang w:eastAsia="pt-BR"/>
        </w:rPr>
        <w:t>Acolhida a impugnação contra o ato convocatório, será designada nova data para realização da sessão pública, se for o caso.</w:t>
      </w:r>
    </w:p>
    <w:p w14:paraId="5BD65FE4" w14:textId="37DD9282" w:rsidR="00C50E8F" w:rsidRPr="00B71AFB" w:rsidRDefault="00B75FDF" w:rsidP="00767711">
      <w:pPr>
        <w:spacing w:after="227" w:line="244"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9.1.4 </w:t>
      </w:r>
      <w:r w:rsidR="00C50E8F" w:rsidRPr="00B71AFB">
        <w:rPr>
          <w:rFonts w:ascii="Arial" w:eastAsia="Arial" w:hAnsi="Arial" w:cs="Arial"/>
          <w:color w:val="000000"/>
          <w:sz w:val="20"/>
          <w:szCs w:val="20"/>
          <w:lang w:eastAsia="pt-BR"/>
        </w:rPr>
        <w:t>As decisões das impugnações e as respostas aos pedidos de esclarecimentos serão juntadas aos autos do processo licitatório e estarão disponíveis para consulta por qualquer interessado.</w:t>
      </w:r>
    </w:p>
    <w:p w14:paraId="4A298EA3" w14:textId="2A901981" w:rsidR="00C50E8F" w:rsidRPr="00B71AFB" w:rsidRDefault="00956BDF" w:rsidP="0076771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9.1.5 </w:t>
      </w:r>
      <w:r w:rsidR="00C50E8F" w:rsidRPr="00B71AFB">
        <w:rPr>
          <w:rFonts w:ascii="Arial" w:eastAsia="Arial" w:hAnsi="Arial" w:cs="Arial"/>
          <w:color w:val="000000"/>
          <w:sz w:val="20"/>
          <w:szCs w:val="20"/>
          <w:lang w:eastAsia="pt-BR"/>
        </w:rPr>
        <w:t>A ausência de impugnação implicará na aceitação tácita, pelo licitante, das condições previstas neste Edital e em seus anexos, em especial no Termo de Referência e na minuta do contrato ou Ata de Registro de Preço</w:t>
      </w:r>
    </w:p>
    <w:p w14:paraId="3751D0C4" w14:textId="752F286D" w:rsidR="00C50E8F" w:rsidRPr="00B71AFB" w:rsidRDefault="00956BDF" w:rsidP="00A061EB">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9.1.6 </w:t>
      </w:r>
      <w:r w:rsidR="00C50E8F" w:rsidRPr="00B71AFB">
        <w:rPr>
          <w:rFonts w:ascii="Arial" w:eastAsia="Arial" w:hAnsi="Arial" w:cs="Arial"/>
          <w:color w:val="000000"/>
          <w:sz w:val="20"/>
          <w:szCs w:val="20"/>
          <w:lang w:eastAsia="pt-BR"/>
        </w:rPr>
        <w:t>A impugnação feita tempestivamente pela licitante, não a impedirá de participar deste Pregão, até o trânsito em julgado da presente decisão.</w:t>
      </w:r>
    </w:p>
    <w:p w14:paraId="58C2C8F7" w14:textId="2D2ED123" w:rsidR="00C50E8F" w:rsidRPr="00B71AFB" w:rsidRDefault="00956BDF" w:rsidP="00A061EB">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9.1.7 </w:t>
      </w:r>
      <w:r w:rsidR="00C50E8F" w:rsidRPr="00B71AFB">
        <w:rPr>
          <w:rFonts w:ascii="Arial" w:eastAsia="Arial" w:hAnsi="Arial" w:cs="Arial"/>
          <w:color w:val="000000"/>
          <w:sz w:val="20"/>
          <w:szCs w:val="20"/>
          <w:lang w:eastAsia="pt-BR"/>
        </w:rPr>
        <w:t>Acolhida a petição contra o ato convocatório, será designada nova data para a realização do certame.</w:t>
      </w:r>
    </w:p>
    <w:p w14:paraId="43A49CCC" w14:textId="133D743B" w:rsidR="00C50E8F" w:rsidRPr="00B71AFB" w:rsidRDefault="00956BDF" w:rsidP="00A061EB">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9.2 </w:t>
      </w:r>
      <w:r w:rsidR="00C50E8F" w:rsidRPr="00B71AFB">
        <w:rPr>
          <w:rFonts w:ascii="Arial" w:eastAsia="Arial" w:hAnsi="Arial" w:cs="Arial"/>
          <w:color w:val="000000"/>
          <w:sz w:val="20"/>
          <w:szCs w:val="20"/>
          <w:lang w:eastAsia="pt-BR"/>
        </w:rPr>
        <w:t xml:space="preserve">Ao final da sessão, o proponente que desejar recorrer poderá fazê-lo, manifestando sua intenção com registro da síntese das suas razões, em campo próprio disponibilizado pelo sistema, em até </w:t>
      </w:r>
      <w:r w:rsidR="00473800" w:rsidRPr="00B71AFB">
        <w:rPr>
          <w:rFonts w:ascii="Arial" w:eastAsia="Arial" w:hAnsi="Arial" w:cs="Arial"/>
          <w:color w:val="000000"/>
          <w:sz w:val="20"/>
          <w:szCs w:val="20"/>
          <w:lang w:eastAsia="pt-BR"/>
        </w:rPr>
        <w:t>15 (quinze</w:t>
      </w:r>
      <w:r w:rsidR="00C50E8F" w:rsidRPr="00B71AFB">
        <w:rPr>
          <w:rFonts w:ascii="Arial" w:eastAsia="Arial" w:hAnsi="Arial" w:cs="Arial"/>
          <w:color w:val="000000"/>
          <w:sz w:val="20"/>
          <w:szCs w:val="20"/>
          <w:lang w:eastAsia="pt-BR"/>
        </w:rPr>
        <w:t>) minutos, após o arrematante ser declarado vencedor.</w:t>
      </w:r>
    </w:p>
    <w:p w14:paraId="1D201B9F" w14:textId="505F60B1" w:rsidR="00C50E8F" w:rsidRPr="00B71AFB" w:rsidRDefault="00956BDF" w:rsidP="00A061EB">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9.3 </w:t>
      </w:r>
      <w:r w:rsidR="00C50E8F" w:rsidRPr="00B71AFB">
        <w:rPr>
          <w:rFonts w:ascii="Arial" w:eastAsia="Arial" w:hAnsi="Arial" w:cs="Arial"/>
          <w:color w:val="000000"/>
          <w:sz w:val="20"/>
          <w:szCs w:val="20"/>
          <w:lang w:eastAsia="pt-BR"/>
        </w:rPr>
        <w:t xml:space="preserve">A licitante que tiver a intenção de interpor recurso aceita, deverá apresentar memoriais no prazo de 3 (três) dias úteis, ficando os demais interessados, desde logo, intimados a apresentar </w:t>
      </w:r>
      <w:r w:rsidR="00473800" w:rsidRPr="00B71AFB">
        <w:rPr>
          <w:rFonts w:ascii="Arial" w:eastAsia="Arial" w:hAnsi="Arial" w:cs="Arial"/>
          <w:color w:val="000000"/>
          <w:sz w:val="20"/>
          <w:szCs w:val="20"/>
          <w:lang w:eastAsia="pt-BR"/>
        </w:rPr>
        <w:t>contrarrazões</w:t>
      </w:r>
      <w:r w:rsidR="00C50E8F" w:rsidRPr="00B71AFB">
        <w:rPr>
          <w:rFonts w:ascii="Arial" w:eastAsia="Arial" w:hAnsi="Arial" w:cs="Arial"/>
          <w:color w:val="000000"/>
          <w:sz w:val="20"/>
          <w:szCs w:val="20"/>
          <w:lang w:eastAsia="pt-BR"/>
        </w:rPr>
        <w:t xml:space="preserve"> em igual prazo, que começará a correr do término do prazo do recorrente, sendo-lhes assegurado vista imediata dos autos.</w:t>
      </w:r>
    </w:p>
    <w:p w14:paraId="73D0709C" w14:textId="11D76A32" w:rsidR="00C50E8F" w:rsidRPr="00B71AFB" w:rsidRDefault="00956BDF" w:rsidP="0070527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9.4 </w:t>
      </w:r>
      <w:r w:rsidR="00C50E8F" w:rsidRPr="00B71AFB">
        <w:rPr>
          <w:rFonts w:ascii="Arial" w:eastAsia="Arial" w:hAnsi="Arial" w:cs="Arial"/>
          <w:color w:val="000000"/>
          <w:sz w:val="20"/>
          <w:szCs w:val="20"/>
          <w:lang w:eastAsia="pt-BR"/>
        </w:rPr>
        <w:t xml:space="preserve">As razões e contrarrazões dos recursos deverão ser dirigidas ao Pregoeiro, sendo enviadas exclusivamente por meio de formulário eletrônico, disponível no site </w:t>
      </w:r>
      <w:hyperlink r:id="rId46" w:history="1">
        <w:r w:rsidR="00C50E8F" w:rsidRPr="00B71AFB">
          <w:rPr>
            <w:rFonts w:ascii="Arial" w:eastAsia="Arial" w:hAnsi="Arial" w:cs="Arial"/>
            <w:color w:val="0563C1"/>
            <w:sz w:val="20"/>
            <w:szCs w:val="20"/>
            <w:u w:val="single"/>
            <w:lang w:eastAsia="pt-BR"/>
          </w:rPr>
          <w:t>https://comprasbr.com.br/</w:t>
        </w:r>
      </w:hyperlink>
      <w:r w:rsidR="00C50E8F" w:rsidRPr="00B71AFB">
        <w:rPr>
          <w:rFonts w:ascii="Arial" w:eastAsia="Arial" w:hAnsi="Arial" w:cs="Arial"/>
          <w:color w:val="000000"/>
          <w:sz w:val="20"/>
          <w:szCs w:val="20"/>
          <w:lang w:eastAsia="pt-BR"/>
        </w:rPr>
        <w:t xml:space="preserve"> </w:t>
      </w:r>
    </w:p>
    <w:p w14:paraId="1E7D0650" w14:textId="5D6510D9" w:rsidR="00C50E8F" w:rsidRPr="00B71AFB" w:rsidRDefault="00956BDF" w:rsidP="0070527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9.5 </w:t>
      </w:r>
      <w:r w:rsidR="00C50E8F" w:rsidRPr="00B71AFB">
        <w:rPr>
          <w:rFonts w:ascii="Arial" w:eastAsia="Arial" w:hAnsi="Arial" w:cs="Arial"/>
          <w:color w:val="000000"/>
          <w:sz w:val="20"/>
          <w:szCs w:val="20"/>
          <w:lang w:eastAsia="pt-BR"/>
        </w:rPr>
        <w:t>Não serão aceitas as impugnações e recursos apresentados fora do prazo legal, subscrito por representante não habilitado legalmente, ou não identificado no processo para responder pelo proponente.</w:t>
      </w:r>
    </w:p>
    <w:p w14:paraId="3D67E56F" w14:textId="0ADCFDC5" w:rsidR="00C50E8F" w:rsidRPr="00B71AFB" w:rsidRDefault="00EE1DF2" w:rsidP="0070527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9.6 </w:t>
      </w:r>
      <w:r w:rsidR="00C50E8F" w:rsidRPr="00B71AFB">
        <w:rPr>
          <w:rFonts w:ascii="Arial" w:eastAsia="Arial" w:hAnsi="Arial" w:cs="Arial"/>
          <w:color w:val="000000"/>
          <w:sz w:val="20"/>
          <w:szCs w:val="20"/>
          <w:lang w:eastAsia="pt-BR"/>
        </w:rPr>
        <w:t>A ausência de manifestação imediata e motivada da licitante importará a decadência do direito de recurso e o encaminhamento do processo à autoridade competente para a homologação.</w:t>
      </w:r>
    </w:p>
    <w:p w14:paraId="55D999E8" w14:textId="5B0035F9" w:rsidR="00C50E8F" w:rsidRPr="00B71AFB" w:rsidRDefault="00EE1DF2" w:rsidP="0070527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9.7 </w:t>
      </w:r>
      <w:r w:rsidR="00C50E8F" w:rsidRPr="00B71AFB">
        <w:rPr>
          <w:rFonts w:ascii="Arial" w:eastAsia="Arial" w:hAnsi="Arial" w:cs="Arial"/>
          <w:color w:val="000000"/>
          <w:sz w:val="20"/>
          <w:szCs w:val="20"/>
          <w:lang w:eastAsia="pt-BR"/>
        </w:rPr>
        <w:t>Os recursos contra decisões do Pregoeiro terão efeito suspensivo e seu acolhimento importará a invalidação apenas dos atos insuscetíveis de aproveitamento.</w:t>
      </w:r>
    </w:p>
    <w:p w14:paraId="17F2372B" w14:textId="32236F45" w:rsidR="00C50E8F" w:rsidRPr="00B71AFB" w:rsidRDefault="00EE1DF2" w:rsidP="00705271">
      <w:pPr>
        <w:spacing w:after="0"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9.8 </w:t>
      </w:r>
      <w:r w:rsidR="00C50E8F" w:rsidRPr="00B71AFB">
        <w:rPr>
          <w:rFonts w:ascii="Arial" w:eastAsia="Arial" w:hAnsi="Arial" w:cs="Arial"/>
          <w:color w:val="000000"/>
          <w:sz w:val="20"/>
          <w:szCs w:val="20"/>
          <w:lang w:eastAsia="pt-BR"/>
        </w:rPr>
        <w:t>Interposto o recurso, o Pregoeiro poderá reconsiderar a sua decisão ou encaminhá-lo devidamente informado à autoridade competente.</w:t>
      </w:r>
    </w:p>
    <w:p w14:paraId="3822D3C0" w14:textId="77777777" w:rsidR="00EE1DF2" w:rsidRPr="00B71AFB" w:rsidRDefault="00EE1DF2" w:rsidP="00887127">
      <w:pPr>
        <w:spacing w:after="0" w:line="243" w:lineRule="auto"/>
        <w:ind w:left="567" w:right="-4" w:firstLine="426"/>
        <w:jc w:val="both"/>
        <w:rPr>
          <w:rFonts w:ascii="Arial" w:eastAsia="Arial" w:hAnsi="Arial" w:cs="Arial"/>
          <w:color w:val="000000"/>
          <w:sz w:val="20"/>
          <w:szCs w:val="20"/>
          <w:lang w:eastAsia="pt-BR"/>
        </w:rPr>
      </w:pPr>
    </w:p>
    <w:p w14:paraId="423B36F3" w14:textId="2B224ED5" w:rsidR="00C50E8F" w:rsidRPr="00B71AFB" w:rsidRDefault="00EE1DF2" w:rsidP="00705271">
      <w:pPr>
        <w:spacing w:after="232" w:line="24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9.9 </w:t>
      </w:r>
      <w:r w:rsidR="00C50E8F" w:rsidRPr="00B71AFB">
        <w:rPr>
          <w:rFonts w:ascii="Arial" w:eastAsia="Arial" w:hAnsi="Arial" w:cs="Arial"/>
          <w:color w:val="000000"/>
          <w:sz w:val="20"/>
          <w:szCs w:val="20"/>
          <w:lang w:eastAsia="pt-BR"/>
        </w:rPr>
        <w:t xml:space="preserve">O resultado com o deferimento ou indeferimento do recurso será informado exclusivamente por meio do site </w:t>
      </w:r>
      <w:hyperlink r:id="rId47" w:history="1">
        <w:r w:rsidR="00C50E8F" w:rsidRPr="00B71AFB">
          <w:rPr>
            <w:rFonts w:ascii="Arial" w:eastAsia="Arial" w:hAnsi="Arial" w:cs="Arial"/>
            <w:color w:val="0563C1"/>
            <w:sz w:val="20"/>
            <w:szCs w:val="20"/>
            <w:u w:val="single"/>
            <w:lang w:eastAsia="pt-BR"/>
          </w:rPr>
          <w:t>https://comprasbr.com.br/</w:t>
        </w:r>
      </w:hyperlink>
      <w:r w:rsidR="00C50E8F" w:rsidRPr="00B71AFB">
        <w:rPr>
          <w:rFonts w:ascii="Arial" w:eastAsia="Arial" w:hAnsi="Arial" w:cs="Arial"/>
          <w:color w:val="000000"/>
          <w:sz w:val="20"/>
          <w:szCs w:val="20"/>
          <w:lang w:eastAsia="pt-BR"/>
        </w:rPr>
        <w:t xml:space="preserve"> </w:t>
      </w:r>
      <w:hyperlink r:id="rId48">
        <w:r w:rsidR="00C50E8F" w:rsidRPr="00B71AFB">
          <w:rPr>
            <w:rFonts w:ascii="Arial" w:eastAsia="Arial" w:hAnsi="Arial" w:cs="Arial"/>
            <w:color w:val="000000"/>
            <w:sz w:val="20"/>
            <w:szCs w:val="20"/>
            <w:lang w:eastAsia="pt-BR"/>
          </w:rPr>
          <w:t>,</w:t>
        </w:r>
      </w:hyperlink>
      <w:r w:rsidR="00C50E8F" w:rsidRPr="00B71AFB">
        <w:rPr>
          <w:rFonts w:ascii="Arial" w:eastAsia="Arial" w:hAnsi="Arial" w:cs="Arial"/>
          <w:color w:val="000000"/>
          <w:sz w:val="20"/>
          <w:szCs w:val="20"/>
          <w:lang w:eastAsia="pt-BR"/>
        </w:rPr>
        <w:t xml:space="preserve"> cabendo à licitante o acompanhamento do pregão na plataforma.</w:t>
      </w:r>
    </w:p>
    <w:p w14:paraId="1217F459" w14:textId="77777777" w:rsidR="003F6B98" w:rsidRPr="00B71AFB" w:rsidRDefault="003F6B98" w:rsidP="00705271">
      <w:pPr>
        <w:spacing w:after="232" w:line="243" w:lineRule="auto"/>
        <w:ind w:right="-4"/>
        <w:jc w:val="both"/>
        <w:rPr>
          <w:rFonts w:ascii="Arial" w:eastAsia="Arial" w:hAnsi="Arial" w:cs="Arial"/>
          <w:color w:val="000000"/>
          <w:sz w:val="20"/>
          <w:szCs w:val="20"/>
          <w:lang w:eastAsia="pt-BR"/>
        </w:rPr>
      </w:pPr>
    </w:p>
    <w:tbl>
      <w:tblPr>
        <w:tblStyle w:val="TableGrid"/>
        <w:tblW w:w="9639" w:type="dxa"/>
        <w:tblInd w:w="102" w:type="dxa"/>
        <w:tblCellMar>
          <w:top w:w="92" w:type="dxa"/>
          <w:bottom w:w="85" w:type="dxa"/>
        </w:tblCellMar>
        <w:tblLook w:val="04A0" w:firstRow="1" w:lastRow="0" w:firstColumn="1" w:lastColumn="0" w:noHBand="0" w:noVBand="1"/>
      </w:tblPr>
      <w:tblGrid>
        <w:gridCol w:w="850"/>
        <w:gridCol w:w="8789"/>
      </w:tblGrid>
      <w:tr w:rsidR="00C50E8F" w:rsidRPr="00B71AFB" w14:paraId="60EEF215" w14:textId="77777777" w:rsidTr="00882745">
        <w:trPr>
          <w:trHeight w:val="399"/>
        </w:trPr>
        <w:tc>
          <w:tcPr>
            <w:tcW w:w="850" w:type="dxa"/>
            <w:tcBorders>
              <w:top w:val="nil"/>
              <w:left w:val="nil"/>
              <w:bottom w:val="nil"/>
              <w:right w:val="nil"/>
            </w:tcBorders>
          </w:tcPr>
          <w:p w14:paraId="74B7E94E" w14:textId="77777777" w:rsidR="00C50E8F" w:rsidRPr="00B71AFB" w:rsidRDefault="00C50E8F" w:rsidP="00F041E7">
            <w:pPr>
              <w:spacing w:after="0"/>
              <w:ind w:left="1"/>
              <w:jc w:val="both"/>
              <w:rPr>
                <w:rFonts w:ascii="Arial" w:eastAsia="Arial" w:hAnsi="Arial" w:cs="Arial"/>
                <w:color w:val="000000"/>
                <w:sz w:val="20"/>
                <w:szCs w:val="20"/>
              </w:rPr>
            </w:pPr>
            <w:r w:rsidRPr="00B71AFB">
              <w:rPr>
                <w:rFonts w:ascii="Arial" w:eastAsia="Arial" w:hAnsi="Arial" w:cs="Arial"/>
                <w:b/>
                <w:color w:val="000000"/>
                <w:sz w:val="20"/>
                <w:szCs w:val="20"/>
              </w:rPr>
              <w:lastRenderedPageBreak/>
              <w:t>10.</w:t>
            </w:r>
          </w:p>
        </w:tc>
        <w:tc>
          <w:tcPr>
            <w:tcW w:w="8789" w:type="dxa"/>
            <w:tcBorders>
              <w:top w:val="nil"/>
              <w:left w:val="nil"/>
              <w:bottom w:val="nil"/>
              <w:right w:val="nil"/>
            </w:tcBorders>
          </w:tcPr>
          <w:p w14:paraId="4E7E5E28" w14:textId="77777777" w:rsidR="00C50E8F" w:rsidRPr="00B71AFB" w:rsidRDefault="00C50E8F" w:rsidP="00F041E7">
            <w:pPr>
              <w:spacing w:after="0"/>
              <w:jc w:val="both"/>
              <w:rPr>
                <w:rFonts w:ascii="Arial" w:eastAsia="Arial" w:hAnsi="Arial" w:cs="Arial"/>
                <w:color w:val="000000"/>
                <w:sz w:val="20"/>
                <w:szCs w:val="20"/>
              </w:rPr>
            </w:pPr>
            <w:r w:rsidRPr="00B71AFB">
              <w:rPr>
                <w:rFonts w:ascii="Arial" w:eastAsia="Arial" w:hAnsi="Arial" w:cs="Arial"/>
                <w:b/>
                <w:color w:val="000000"/>
                <w:sz w:val="20"/>
                <w:szCs w:val="20"/>
              </w:rPr>
              <w:t>DA HOMOLOGAÇÃO</w:t>
            </w:r>
          </w:p>
        </w:tc>
      </w:tr>
      <w:tr w:rsidR="00C50E8F" w:rsidRPr="00B71AFB" w14:paraId="70FC0A33" w14:textId="77777777" w:rsidTr="00882745">
        <w:trPr>
          <w:trHeight w:val="584"/>
        </w:trPr>
        <w:tc>
          <w:tcPr>
            <w:tcW w:w="850" w:type="dxa"/>
            <w:tcBorders>
              <w:top w:val="nil"/>
              <w:left w:val="nil"/>
              <w:bottom w:val="nil"/>
              <w:right w:val="nil"/>
            </w:tcBorders>
            <w:vAlign w:val="bottom"/>
          </w:tcPr>
          <w:p w14:paraId="49C9E965" w14:textId="77777777" w:rsidR="00C50E8F" w:rsidRPr="00B71AFB" w:rsidRDefault="00C50E8F"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10.1.</w:t>
            </w:r>
          </w:p>
        </w:tc>
        <w:tc>
          <w:tcPr>
            <w:tcW w:w="8789" w:type="dxa"/>
            <w:tcBorders>
              <w:top w:val="nil"/>
              <w:left w:val="nil"/>
              <w:bottom w:val="nil"/>
              <w:right w:val="nil"/>
            </w:tcBorders>
            <w:vAlign w:val="bottom"/>
          </w:tcPr>
          <w:p w14:paraId="620B9265" w14:textId="77777777" w:rsidR="00C50E8F" w:rsidRPr="00B71AFB" w:rsidRDefault="00C50E8F" w:rsidP="00F041E7">
            <w:pPr>
              <w:spacing w:after="0"/>
              <w:jc w:val="both"/>
              <w:rPr>
                <w:rFonts w:ascii="Arial" w:eastAsia="Arial" w:hAnsi="Arial" w:cs="Arial"/>
                <w:color w:val="000000"/>
                <w:sz w:val="20"/>
                <w:szCs w:val="20"/>
              </w:rPr>
            </w:pPr>
            <w:r w:rsidRPr="00B71AFB">
              <w:rPr>
                <w:rFonts w:ascii="Arial" w:eastAsia="Arial" w:hAnsi="Arial" w:cs="Arial"/>
                <w:color w:val="000000"/>
                <w:sz w:val="20"/>
                <w:szCs w:val="20"/>
              </w:rPr>
              <w:t>O objeto deste Pregão será adjudicado e homologado pela autoridade competente.</w:t>
            </w:r>
          </w:p>
        </w:tc>
      </w:tr>
      <w:tr w:rsidR="00C50E8F" w:rsidRPr="00B71AFB" w14:paraId="53E9D610" w14:textId="77777777" w:rsidTr="00882745">
        <w:trPr>
          <w:trHeight w:val="920"/>
        </w:trPr>
        <w:tc>
          <w:tcPr>
            <w:tcW w:w="850" w:type="dxa"/>
            <w:tcBorders>
              <w:top w:val="nil"/>
              <w:left w:val="nil"/>
              <w:bottom w:val="nil"/>
              <w:right w:val="nil"/>
            </w:tcBorders>
          </w:tcPr>
          <w:p w14:paraId="10203ABF" w14:textId="77777777" w:rsidR="00C50E8F" w:rsidRPr="00B71AFB" w:rsidRDefault="00C50E8F"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10.2.</w:t>
            </w:r>
          </w:p>
        </w:tc>
        <w:tc>
          <w:tcPr>
            <w:tcW w:w="8789" w:type="dxa"/>
            <w:tcBorders>
              <w:top w:val="nil"/>
              <w:left w:val="nil"/>
              <w:bottom w:val="nil"/>
              <w:right w:val="nil"/>
            </w:tcBorders>
            <w:vAlign w:val="center"/>
          </w:tcPr>
          <w:p w14:paraId="3F7A5A5F" w14:textId="45217EE4" w:rsidR="00C50E8F" w:rsidRPr="00B71AFB" w:rsidRDefault="00C50E8F" w:rsidP="005C139D">
            <w:pPr>
              <w:spacing w:after="0"/>
              <w:ind w:right="1"/>
              <w:jc w:val="both"/>
              <w:rPr>
                <w:rFonts w:ascii="Arial" w:eastAsia="Arial" w:hAnsi="Arial" w:cs="Arial"/>
                <w:color w:val="000000"/>
                <w:sz w:val="20"/>
                <w:szCs w:val="20"/>
              </w:rPr>
            </w:pPr>
            <w:r w:rsidRPr="00B71AFB">
              <w:rPr>
                <w:rFonts w:ascii="Arial" w:eastAsia="Arial" w:hAnsi="Arial" w:cs="Arial"/>
                <w:color w:val="000000"/>
                <w:sz w:val="20"/>
                <w:szCs w:val="20"/>
              </w:rPr>
              <w:t>Como condição para a sua contratação o licitante vencedor deverá manter as mesmas condições de habilitação, prestar as informações solicitadas pela contratante, dentro dos prazos estipulados, bem como não transferir a outrem</w:t>
            </w:r>
            <w:r w:rsidR="005C139D">
              <w:rPr>
                <w:rFonts w:ascii="Arial" w:eastAsia="Arial" w:hAnsi="Arial" w:cs="Arial"/>
                <w:color w:val="000000"/>
                <w:sz w:val="20"/>
                <w:szCs w:val="20"/>
              </w:rPr>
              <w:t xml:space="preserve"> as obrigações decorrentes deste contrato</w:t>
            </w:r>
            <w:r w:rsidRPr="00B71AFB">
              <w:rPr>
                <w:rFonts w:ascii="Arial" w:eastAsia="Arial" w:hAnsi="Arial" w:cs="Arial"/>
                <w:color w:val="000000"/>
                <w:sz w:val="20"/>
                <w:szCs w:val="20"/>
              </w:rPr>
              <w:t>.</w:t>
            </w:r>
          </w:p>
        </w:tc>
      </w:tr>
      <w:tr w:rsidR="00C50E8F" w:rsidRPr="00B71AFB" w14:paraId="53FFCA77" w14:textId="77777777" w:rsidTr="00882745">
        <w:trPr>
          <w:trHeight w:val="1035"/>
        </w:trPr>
        <w:tc>
          <w:tcPr>
            <w:tcW w:w="850" w:type="dxa"/>
            <w:tcBorders>
              <w:top w:val="nil"/>
              <w:left w:val="nil"/>
              <w:bottom w:val="nil"/>
              <w:right w:val="nil"/>
            </w:tcBorders>
          </w:tcPr>
          <w:p w14:paraId="4CC5FEB3" w14:textId="77777777" w:rsidR="00C50E8F" w:rsidRPr="00B71AFB" w:rsidRDefault="00C50E8F" w:rsidP="00F041E7">
            <w:pPr>
              <w:spacing w:after="0"/>
              <w:ind w:left="1"/>
              <w:jc w:val="both"/>
              <w:rPr>
                <w:rFonts w:ascii="Arial" w:eastAsia="Arial" w:hAnsi="Arial" w:cs="Arial"/>
                <w:color w:val="000000"/>
                <w:sz w:val="20"/>
                <w:szCs w:val="20"/>
              </w:rPr>
            </w:pPr>
            <w:r w:rsidRPr="00B71AFB">
              <w:rPr>
                <w:rFonts w:ascii="Arial" w:eastAsia="Arial" w:hAnsi="Arial" w:cs="Arial"/>
                <w:color w:val="000000"/>
                <w:sz w:val="20"/>
                <w:szCs w:val="20"/>
              </w:rPr>
              <w:t>10.3.</w:t>
            </w:r>
          </w:p>
        </w:tc>
        <w:tc>
          <w:tcPr>
            <w:tcW w:w="8789" w:type="dxa"/>
            <w:tcBorders>
              <w:top w:val="nil"/>
              <w:left w:val="nil"/>
              <w:bottom w:val="nil"/>
              <w:right w:val="nil"/>
            </w:tcBorders>
          </w:tcPr>
          <w:p w14:paraId="62C8FF87" w14:textId="7B1199FF" w:rsidR="00C50E8F" w:rsidRPr="00B71AFB" w:rsidRDefault="00C50E8F" w:rsidP="00D67674">
            <w:pPr>
              <w:spacing w:after="0"/>
              <w:ind w:right="1"/>
              <w:jc w:val="both"/>
              <w:rPr>
                <w:rFonts w:ascii="Arial" w:eastAsia="Arial" w:hAnsi="Arial" w:cs="Arial"/>
                <w:color w:val="000000"/>
                <w:sz w:val="20"/>
                <w:szCs w:val="20"/>
              </w:rPr>
            </w:pPr>
            <w:r w:rsidRPr="00B71AFB">
              <w:rPr>
                <w:rFonts w:ascii="Arial" w:eastAsia="Arial" w:hAnsi="Arial" w:cs="Arial"/>
                <w:color w:val="000000"/>
                <w:sz w:val="20"/>
                <w:szCs w:val="20"/>
              </w:rPr>
              <w:t xml:space="preserve">Homologada a licitação, o adjudicatório será convocado para assinar </w:t>
            </w:r>
            <w:r w:rsidR="00D67674">
              <w:rPr>
                <w:rFonts w:ascii="Arial" w:eastAsia="Arial" w:hAnsi="Arial" w:cs="Arial"/>
                <w:color w:val="000000"/>
                <w:sz w:val="20"/>
                <w:szCs w:val="20"/>
              </w:rPr>
              <w:t>o Contrato</w:t>
            </w:r>
            <w:r w:rsidRPr="00B71AFB">
              <w:rPr>
                <w:rFonts w:ascii="Arial" w:eastAsia="Arial" w:hAnsi="Arial" w:cs="Arial"/>
                <w:color w:val="000000"/>
                <w:sz w:val="20"/>
                <w:szCs w:val="20"/>
              </w:rPr>
              <w:t xml:space="preserve"> ou retirar o instrumento equivalente com obrigação de fornecimento, respeitando o prazo de validade de sua proposta, observando as condições estabelecidas neste Edital.</w:t>
            </w:r>
          </w:p>
        </w:tc>
      </w:tr>
      <w:tr w:rsidR="00C50E8F" w:rsidRPr="00B71AFB" w14:paraId="1B08154E" w14:textId="77777777" w:rsidTr="00882745">
        <w:trPr>
          <w:trHeight w:val="399"/>
        </w:trPr>
        <w:tc>
          <w:tcPr>
            <w:tcW w:w="850" w:type="dxa"/>
            <w:tcBorders>
              <w:top w:val="nil"/>
              <w:left w:val="nil"/>
              <w:bottom w:val="nil"/>
              <w:right w:val="nil"/>
            </w:tcBorders>
          </w:tcPr>
          <w:p w14:paraId="17070AB4" w14:textId="77777777" w:rsidR="00C50E8F" w:rsidRPr="00B71AFB" w:rsidRDefault="00C50E8F" w:rsidP="00F041E7">
            <w:pPr>
              <w:spacing w:after="0"/>
              <w:ind w:left="1"/>
              <w:jc w:val="both"/>
              <w:rPr>
                <w:rFonts w:ascii="Arial" w:eastAsia="Arial" w:hAnsi="Arial" w:cs="Arial"/>
                <w:color w:val="000000"/>
                <w:sz w:val="20"/>
                <w:szCs w:val="20"/>
              </w:rPr>
            </w:pPr>
            <w:r w:rsidRPr="00B71AFB">
              <w:rPr>
                <w:rFonts w:ascii="Arial" w:eastAsia="Arial" w:hAnsi="Arial" w:cs="Arial"/>
                <w:b/>
                <w:color w:val="000000"/>
                <w:sz w:val="20"/>
                <w:szCs w:val="20"/>
              </w:rPr>
              <w:t>11.</w:t>
            </w:r>
          </w:p>
        </w:tc>
        <w:tc>
          <w:tcPr>
            <w:tcW w:w="8789" w:type="dxa"/>
            <w:tcBorders>
              <w:top w:val="nil"/>
              <w:left w:val="nil"/>
              <w:bottom w:val="nil"/>
              <w:right w:val="nil"/>
            </w:tcBorders>
          </w:tcPr>
          <w:p w14:paraId="04325C35" w14:textId="08087A49" w:rsidR="00C50E8F" w:rsidRPr="00B71AFB" w:rsidRDefault="00B111E2" w:rsidP="00F041E7">
            <w:pPr>
              <w:spacing w:after="0"/>
              <w:jc w:val="both"/>
              <w:rPr>
                <w:rFonts w:ascii="Arial" w:eastAsia="Arial" w:hAnsi="Arial" w:cs="Arial"/>
                <w:color w:val="000000"/>
                <w:sz w:val="20"/>
                <w:szCs w:val="20"/>
              </w:rPr>
            </w:pPr>
            <w:r w:rsidRPr="00B71AFB">
              <w:rPr>
                <w:rFonts w:ascii="Arial" w:eastAsia="Arial" w:hAnsi="Arial" w:cs="Arial"/>
                <w:b/>
                <w:color w:val="000000"/>
                <w:sz w:val="20"/>
                <w:szCs w:val="20"/>
              </w:rPr>
              <w:t>DO CONTRATO</w:t>
            </w:r>
          </w:p>
        </w:tc>
      </w:tr>
    </w:tbl>
    <w:p w14:paraId="2025FFB8" w14:textId="27DA130A" w:rsidR="00C50E8F" w:rsidRPr="00B71AFB" w:rsidRDefault="00C50E8F" w:rsidP="007F3873">
      <w:pPr>
        <w:numPr>
          <w:ilvl w:val="1"/>
          <w:numId w:val="3"/>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O </w:t>
      </w:r>
      <w:r w:rsidR="00B111E2" w:rsidRPr="00B71AFB">
        <w:rPr>
          <w:rFonts w:ascii="Arial" w:eastAsia="Arial" w:hAnsi="Arial" w:cs="Arial"/>
          <w:color w:val="000000"/>
          <w:sz w:val="20"/>
          <w:szCs w:val="20"/>
          <w:lang w:eastAsia="pt-BR"/>
        </w:rPr>
        <w:t>Pregão</w:t>
      </w:r>
      <w:r w:rsidRPr="00B71AFB">
        <w:rPr>
          <w:rFonts w:ascii="Arial" w:eastAsia="Arial" w:hAnsi="Arial" w:cs="Arial"/>
          <w:color w:val="000000"/>
          <w:sz w:val="20"/>
          <w:szCs w:val="20"/>
          <w:lang w:eastAsia="pt-BR"/>
        </w:rPr>
        <w:t xml:space="preserve"> será formalizado por intermédio </w:t>
      </w:r>
      <w:r w:rsidR="00B111E2" w:rsidRPr="00B71AFB">
        <w:rPr>
          <w:rFonts w:ascii="Arial" w:eastAsia="Arial" w:hAnsi="Arial" w:cs="Arial"/>
          <w:color w:val="000000"/>
          <w:sz w:val="20"/>
          <w:szCs w:val="20"/>
          <w:lang w:eastAsia="pt-BR"/>
        </w:rPr>
        <w:t>de Contrato</w:t>
      </w:r>
      <w:r w:rsidRPr="00B71AFB">
        <w:rPr>
          <w:rFonts w:ascii="Arial" w:eastAsia="Arial" w:hAnsi="Arial" w:cs="Arial"/>
          <w:color w:val="000000"/>
          <w:sz w:val="20"/>
          <w:szCs w:val="20"/>
          <w:lang w:eastAsia="pt-BR"/>
        </w:rPr>
        <w:t>, nas condições previstas neste Edital.</w:t>
      </w:r>
    </w:p>
    <w:p w14:paraId="6CCFFA07" w14:textId="5B806F4E" w:rsidR="00C50E8F" w:rsidRPr="00B71AFB" w:rsidRDefault="00C50E8F" w:rsidP="007F3873">
      <w:pPr>
        <w:numPr>
          <w:ilvl w:val="1"/>
          <w:numId w:val="3"/>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Após a homologação, será formalizad</w:t>
      </w:r>
      <w:r w:rsidR="00575C47" w:rsidRPr="00B71AFB">
        <w:rPr>
          <w:rFonts w:ascii="Arial" w:eastAsia="Arial" w:hAnsi="Arial" w:cs="Arial"/>
          <w:color w:val="000000"/>
          <w:sz w:val="20"/>
          <w:szCs w:val="20"/>
          <w:lang w:eastAsia="pt-BR"/>
        </w:rPr>
        <w:t>o</w:t>
      </w:r>
      <w:r w:rsidRPr="00B71AFB">
        <w:rPr>
          <w:rFonts w:ascii="Arial" w:eastAsia="Arial" w:hAnsi="Arial" w:cs="Arial"/>
          <w:color w:val="000000"/>
          <w:sz w:val="20"/>
          <w:szCs w:val="20"/>
          <w:lang w:eastAsia="pt-BR"/>
        </w:rPr>
        <w:t xml:space="preserve"> </w:t>
      </w:r>
      <w:r w:rsidR="00575C47" w:rsidRPr="00B71AFB">
        <w:rPr>
          <w:rFonts w:ascii="Arial" w:eastAsia="Arial" w:hAnsi="Arial" w:cs="Arial"/>
          <w:color w:val="000000"/>
          <w:sz w:val="20"/>
          <w:szCs w:val="20"/>
          <w:lang w:eastAsia="pt-BR"/>
        </w:rPr>
        <w:t>o Contrato</w:t>
      </w:r>
      <w:r w:rsidRPr="00B71AFB">
        <w:rPr>
          <w:rFonts w:ascii="Arial" w:eastAsia="Arial" w:hAnsi="Arial" w:cs="Arial"/>
          <w:color w:val="000000"/>
          <w:sz w:val="20"/>
          <w:szCs w:val="20"/>
          <w:lang w:eastAsia="pt-BR"/>
        </w:rPr>
        <w:t xml:space="preserve">, conforme </w:t>
      </w:r>
      <w:r w:rsidRPr="00B71AFB">
        <w:rPr>
          <w:rFonts w:ascii="Arial" w:eastAsia="Arial" w:hAnsi="Arial" w:cs="Arial"/>
          <w:b/>
          <w:color w:val="000000"/>
          <w:sz w:val="20"/>
          <w:szCs w:val="20"/>
          <w:lang w:eastAsia="pt-BR"/>
        </w:rPr>
        <w:t>Anexo V</w:t>
      </w:r>
      <w:r w:rsidRPr="00B71AFB">
        <w:rPr>
          <w:rFonts w:ascii="Arial" w:eastAsia="Arial" w:hAnsi="Arial" w:cs="Arial"/>
          <w:color w:val="000000"/>
          <w:sz w:val="20"/>
          <w:szCs w:val="20"/>
          <w:lang w:eastAsia="pt-BR"/>
        </w:rPr>
        <w:t>, documento vinculativo obrigacional, com características de compromisso para a futura contratação, com o Detentor primeiro classificado e, se for o caso, com os demais classificados que aceitarem fornecer os materiais nas mesmas condições do primeiro colocado, obedecida a ordem de classificação.</w:t>
      </w:r>
    </w:p>
    <w:p w14:paraId="01B7C3A0" w14:textId="04E47C10" w:rsidR="00C50E8F" w:rsidRPr="00B71AFB" w:rsidRDefault="00C50E8F" w:rsidP="007F3873">
      <w:pPr>
        <w:numPr>
          <w:ilvl w:val="1"/>
          <w:numId w:val="3"/>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Após a regular convocação por parte da Contratante, a empresa vencedora terá o prazo máximo de </w:t>
      </w:r>
      <w:r w:rsidRPr="00B71AFB">
        <w:rPr>
          <w:rFonts w:ascii="Arial" w:eastAsia="Arial" w:hAnsi="Arial" w:cs="Arial"/>
          <w:b/>
          <w:color w:val="000000"/>
          <w:sz w:val="20"/>
          <w:szCs w:val="20"/>
          <w:lang w:eastAsia="pt-BR"/>
        </w:rPr>
        <w:t xml:space="preserve">5 (cinco) dias úteis </w:t>
      </w:r>
      <w:r w:rsidRPr="00B71AFB">
        <w:rPr>
          <w:rFonts w:ascii="Arial" w:eastAsia="Arial" w:hAnsi="Arial" w:cs="Arial"/>
          <w:color w:val="000000"/>
          <w:sz w:val="20"/>
          <w:szCs w:val="20"/>
          <w:lang w:eastAsia="pt-BR"/>
        </w:rPr>
        <w:t xml:space="preserve">para assinar </w:t>
      </w:r>
      <w:r w:rsidR="00955513" w:rsidRPr="00B71AFB">
        <w:rPr>
          <w:rFonts w:ascii="Arial" w:eastAsia="Arial" w:hAnsi="Arial" w:cs="Arial"/>
          <w:color w:val="000000"/>
          <w:sz w:val="20"/>
          <w:szCs w:val="20"/>
          <w:lang w:eastAsia="pt-BR"/>
        </w:rPr>
        <w:t>o Contrato</w:t>
      </w:r>
      <w:r w:rsidRPr="00B71AFB">
        <w:rPr>
          <w:rFonts w:ascii="Arial" w:eastAsia="Arial" w:hAnsi="Arial" w:cs="Arial"/>
          <w:color w:val="000000"/>
          <w:sz w:val="20"/>
          <w:szCs w:val="20"/>
          <w:lang w:eastAsia="pt-BR"/>
        </w:rPr>
        <w:t>, sob pena de, não o fazendo, decair o direito à contratação e sujeitar-se às penalidades previstas no Edital.</w:t>
      </w:r>
    </w:p>
    <w:p w14:paraId="01D885F4" w14:textId="15EE4B28" w:rsidR="00C50E8F" w:rsidRPr="00B71AFB" w:rsidRDefault="00C50E8F" w:rsidP="007F3873">
      <w:pPr>
        <w:numPr>
          <w:ilvl w:val="2"/>
          <w:numId w:val="2"/>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A convocação para assinatura </w:t>
      </w:r>
      <w:r w:rsidR="00900BB7" w:rsidRPr="00B71AFB">
        <w:rPr>
          <w:rFonts w:ascii="Arial" w:eastAsia="Arial" w:hAnsi="Arial" w:cs="Arial"/>
          <w:color w:val="000000"/>
          <w:sz w:val="20"/>
          <w:szCs w:val="20"/>
          <w:lang w:eastAsia="pt-BR"/>
        </w:rPr>
        <w:t>do Contrato</w:t>
      </w:r>
      <w:r w:rsidRPr="00B71AFB">
        <w:rPr>
          <w:rFonts w:ascii="Arial" w:eastAsia="Arial" w:hAnsi="Arial" w:cs="Arial"/>
          <w:color w:val="000000"/>
          <w:sz w:val="20"/>
          <w:szCs w:val="20"/>
          <w:lang w:eastAsia="pt-BR"/>
        </w:rPr>
        <w:t xml:space="preserve"> será via e-mail à licitante convocada, caso este esteja informado na documentação da empresa.</w:t>
      </w:r>
    </w:p>
    <w:p w14:paraId="6A97974A" w14:textId="77777777" w:rsidR="00C50E8F" w:rsidRPr="00B71AFB" w:rsidRDefault="00C50E8F" w:rsidP="007F3873">
      <w:pPr>
        <w:numPr>
          <w:ilvl w:val="2"/>
          <w:numId w:val="2"/>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O prazo de convocação poderá ser prorrogado uma vez, por igual período, quando solicitado pela parte, desde que ocorra motivo justificado.</w:t>
      </w:r>
    </w:p>
    <w:p w14:paraId="5493E4D1" w14:textId="0A0C31A5" w:rsidR="00C50E8F" w:rsidRPr="00B71AFB" w:rsidRDefault="00C50E8F" w:rsidP="007F3873">
      <w:pPr>
        <w:numPr>
          <w:ilvl w:val="1"/>
          <w:numId w:val="4"/>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É facultado à Administração, quando a vencedora melhor classificada não assinar </w:t>
      </w:r>
      <w:r w:rsidR="00262720" w:rsidRPr="00B71AFB">
        <w:rPr>
          <w:rFonts w:ascii="Arial" w:eastAsia="Arial" w:hAnsi="Arial" w:cs="Arial"/>
          <w:color w:val="000000"/>
          <w:sz w:val="20"/>
          <w:szCs w:val="20"/>
          <w:lang w:eastAsia="pt-BR"/>
        </w:rPr>
        <w:t>o Contrato</w:t>
      </w:r>
      <w:r w:rsidRPr="00B71AFB">
        <w:rPr>
          <w:rFonts w:ascii="Arial" w:eastAsia="Arial" w:hAnsi="Arial" w:cs="Arial"/>
          <w:color w:val="000000"/>
          <w:sz w:val="20"/>
          <w:szCs w:val="20"/>
          <w:lang w:eastAsia="pt-BR"/>
        </w:rPr>
        <w:t>, no prazo e nas condições estabelecidas, convocar outra licitante, obedecida a ordem de classificação, para assiná-l</w:t>
      </w:r>
      <w:r w:rsidR="00481EB5" w:rsidRPr="00B71AFB">
        <w:rPr>
          <w:rFonts w:ascii="Arial" w:eastAsia="Arial" w:hAnsi="Arial" w:cs="Arial"/>
          <w:color w:val="000000"/>
          <w:sz w:val="20"/>
          <w:szCs w:val="20"/>
          <w:lang w:eastAsia="pt-BR"/>
        </w:rPr>
        <w:t>o</w:t>
      </w:r>
      <w:r w:rsidRPr="00B71AFB">
        <w:rPr>
          <w:rFonts w:ascii="Arial" w:eastAsia="Arial" w:hAnsi="Arial" w:cs="Arial"/>
          <w:color w:val="000000"/>
          <w:sz w:val="20"/>
          <w:szCs w:val="20"/>
          <w:lang w:eastAsia="pt-BR"/>
        </w:rPr>
        <w:t>, após comprovados os requisitos de habilitação, feita a negociação e aceita a proposta.</w:t>
      </w:r>
    </w:p>
    <w:p w14:paraId="48BE108C" w14:textId="716C46B4" w:rsidR="00C50E8F" w:rsidRPr="00B71AFB" w:rsidRDefault="00E0795E" w:rsidP="007F3873">
      <w:pPr>
        <w:numPr>
          <w:ilvl w:val="1"/>
          <w:numId w:val="4"/>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Em caso de prorrogação</w:t>
      </w:r>
      <w:r w:rsidR="00C50E8F" w:rsidRPr="00B71AFB">
        <w:rPr>
          <w:rFonts w:ascii="Arial" w:eastAsia="Arial" w:hAnsi="Arial" w:cs="Arial"/>
          <w:color w:val="000000"/>
          <w:sz w:val="20"/>
          <w:szCs w:val="20"/>
          <w:lang w:eastAsia="pt-BR"/>
        </w:rPr>
        <w:t xml:space="preserve"> </w:t>
      </w:r>
      <w:r w:rsidR="005D3256" w:rsidRPr="00B71AFB">
        <w:rPr>
          <w:rFonts w:ascii="Arial" w:eastAsia="Arial" w:hAnsi="Arial" w:cs="Arial"/>
          <w:color w:val="000000"/>
          <w:sz w:val="20"/>
          <w:szCs w:val="20"/>
          <w:lang w:eastAsia="pt-BR"/>
        </w:rPr>
        <w:t>do Contrato</w:t>
      </w:r>
      <w:r w:rsidR="00C50E8F" w:rsidRPr="00B71AFB">
        <w:rPr>
          <w:rFonts w:ascii="Arial" w:eastAsia="Arial" w:hAnsi="Arial" w:cs="Arial"/>
          <w:color w:val="000000"/>
          <w:sz w:val="20"/>
          <w:szCs w:val="20"/>
          <w:lang w:eastAsia="pt-BR"/>
        </w:rPr>
        <w:t xml:space="preserve">, os preços registrados serão </w:t>
      </w:r>
      <w:r w:rsidR="00232D2D" w:rsidRPr="00B71AFB">
        <w:rPr>
          <w:rFonts w:ascii="Arial" w:eastAsia="Arial" w:hAnsi="Arial" w:cs="Arial"/>
          <w:color w:val="000000"/>
          <w:sz w:val="20"/>
          <w:szCs w:val="20"/>
          <w:lang w:eastAsia="pt-BR"/>
        </w:rPr>
        <w:t>reajustáveis de acordo com o IPCA</w:t>
      </w:r>
      <w:r w:rsidR="00C50E8F" w:rsidRPr="00B71AFB">
        <w:rPr>
          <w:rFonts w:ascii="Arial" w:eastAsia="Arial" w:hAnsi="Arial" w:cs="Arial"/>
          <w:color w:val="000000"/>
          <w:sz w:val="20"/>
          <w:szCs w:val="20"/>
          <w:lang w:eastAsia="pt-BR"/>
        </w:rPr>
        <w:t>.</w:t>
      </w:r>
    </w:p>
    <w:p w14:paraId="3E8DB6E8" w14:textId="5C98B7D7" w:rsidR="00C50E8F" w:rsidRPr="00B71AFB" w:rsidRDefault="00C50E8F" w:rsidP="007F3873">
      <w:pPr>
        <w:numPr>
          <w:ilvl w:val="1"/>
          <w:numId w:val="4"/>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Mesmo comprovada a ocorrência de situação prevista na alínea “d” do inciso II do art. 124 da Lei Federal nº 14.133/2021, a PREFEITURA MUNICIPAL DE CAJURU, se julgar conveniente, poderá optar por cancelar </w:t>
      </w:r>
      <w:r w:rsidR="001A4BE2" w:rsidRPr="00B71AFB">
        <w:rPr>
          <w:rFonts w:ascii="Arial" w:eastAsia="Arial" w:hAnsi="Arial" w:cs="Arial"/>
          <w:color w:val="000000"/>
          <w:sz w:val="20"/>
          <w:szCs w:val="20"/>
          <w:lang w:eastAsia="pt-BR"/>
        </w:rPr>
        <w:t>o Contrato</w:t>
      </w:r>
      <w:r w:rsidRPr="00B71AFB">
        <w:rPr>
          <w:rFonts w:ascii="Arial" w:eastAsia="Arial" w:hAnsi="Arial" w:cs="Arial"/>
          <w:color w:val="000000"/>
          <w:sz w:val="20"/>
          <w:szCs w:val="20"/>
          <w:lang w:eastAsia="pt-BR"/>
        </w:rPr>
        <w:t xml:space="preserve"> e iniciar outro processo licitatório.</w:t>
      </w:r>
    </w:p>
    <w:p w14:paraId="130687DA" w14:textId="6356B757" w:rsidR="00C50E8F" w:rsidRPr="00B71AFB" w:rsidRDefault="00C50E8F" w:rsidP="007F3873">
      <w:pPr>
        <w:numPr>
          <w:ilvl w:val="1"/>
          <w:numId w:val="4"/>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Durante o prazo de validade </w:t>
      </w:r>
      <w:r w:rsidR="0000500B" w:rsidRPr="00B71AFB">
        <w:rPr>
          <w:rFonts w:ascii="Arial" w:eastAsia="Arial" w:hAnsi="Arial" w:cs="Arial"/>
          <w:color w:val="000000"/>
          <w:sz w:val="20"/>
          <w:szCs w:val="20"/>
          <w:lang w:eastAsia="pt-BR"/>
        </w:rPr>
        <w:t>do Contrato</w:t>
      </w:r>
      <w:r w:rsidRPr="00B71AFB">
        <w:rPr>
          <w:rFonts w:ascii="Arial" w:eastAsia="Arial" w:hAnsi="Arial" w:cs="Arial"/>
          <w:color w:val="000000"/>
          <w:sz w:val="20"/>
          <w:szCs w:val="20"/>
          <w:lang w:eastAsia="pt-BR"/>
        </w:rPr>
        <w:t>, a PREFEITURA MUNICIPAL DE CAJURU não será obrigada a contratar, facultada a realização de licitação específica para a aquisição pretendida, desde que devidamente motivada.</w:t>
      </w:r>
    </w:p>
    <w:p w14:paraId="31C83880" w14:textId="6F03AC87" w:rsidR="00C50E8F" w:rsidRPr="00B71AFB" w:rsidRDefault="00C50E8F" w:rsidP="007F3873">
      <w:pPr>
        <w:numPr>
          <w:ilvl w:val="1"/>
          <w:numId w:val="4"/>
        </w:numPr>
        <w:spacing w:after="0"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A PREFEITURA MUNICIPAL DE CAJURU, através dos Gestores de suas Secretarias Municipais, será responsável pelos atos de controle e administração </w:t>
      </w:r>
      <w:r w:rsidR="00071373" w:rsidRPr="00B71AFB">
        <w:rPr>
          <w:rFonts w:ascii="Arial" w:eastAsia="Arial" w:hAnsi="Arial" w:cs="Arial"/>
          <w:color w:val="000000"/>
          <w:sz w:val="20"/>
          <w:szCs w:val="20"/>
          <w:lang w:eastAsia="pt-BR"/>
        </w:rPr>
        <w:t>do Contrato</w:t>
      </w:r>
      <w:r w:rsidRPr="00B71AFB">
        <w:rPr>
          <w:rFonts w:ascii="Arial" w:eastAsia="Arial" w:hAnsi="Arial" w:cs="Arial"/>
          <w:color w:val="000000"/>
          <w:sz w:val="20"/>
          <w:szCs w:val="20"/>
          <w:lang w:eastAsia="pt-BR"/>
        </w:rPr>
        <w:t xml:space="preserve"> decorrente desta licitação e indicará, sempre que solicitado pelos órgãos usuários, respeitada a ordem de</w:t>
      </w:r>
      <w:r w:rsidR="00071373" w:rsidRPr="00B71AFB">
        <w:rPr>
          <w:rFonts w:ascii="Arial" w:eastAsia="Arial" w:hAnsi="Arial" w:cs="Arial"/>
          <w:color w:val="000000"/>
          <w:sz w:val="20"/>
          <w:szCs w:val="20"/>
          <w:lang w:eastAsia="pt-BR"/>
        </w:rPr>
        <w:t xml:space="preserve"> </w:t>
      </w:r>
      <w:r w:rsidRPr="00B71AFB">
        <w:rPr>
          <w:rFonts w:ascii="Arial" w:eastAsia="Arial" w:hAnsi="Arial" w:cs="Arial"/>
          <w:color w:val="000000"/>
          <w:sz w:val="20"/>
          <w:szCs w:val="20"/>
          <w:lang w:eastAsia="pt-BR"/>
        </w:rPr>
        <w:t>registro e os quantitativos a serem adquiridos, os detentores para os quais serão emitidos os pedidos.</w:t>
      </w:r>
    </w:p>
    <w:p w14:paraId="18476388" w14:textId="77777777" w:rsidR="00071373" w:rsidRPr="00B71AFB" w:rsidRDefault="00071373" w:rsidP="00071373">
      <w:pPr>
        <w:spacing w:after="0" w:line="243" w:lineRule="auto"/>
        <w:ind w:right="-4"/>
        <w:jc w:val="both"/>
        <w:rPr>
          <w:rFonts w:ascii="Arial" w:eastAsia="Arial" w:hAnsi="Arial" w:cs="Arial"/>
          <w:color w:val="000000"/>
          <w:sz w:val="20"/>
          <w:szCs w:val="20"/>
          <w:lang w:eastAsia="pt-BR"/>
        </w:rPr>
      </w:pPr>
    </w:p>
    <w:p w14:paraId="692C6522" w14:textId="422B8D95" w:rsidR="00C50E8F" w:rsidRPr="00B71AFB" w:rsidRDefault="00C50E8F" w:rsidP="007F3873">
      <w:pPr>
        <w:numPr>
          <w:ilvl w:val="1"/>
          <w:numId w:val="4"/>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O detentor convocado que não comparecer, não retirar a Autorização de Fornecimento/Serviços no prazo estipulado ou não cumprir as obrigações estabelecidas </w:t>
      </w:r>
      <w:r w:rsidR="00071373" w:rsidRPr="00B71AFB">
        <w:rPr>
          <w:rFonts w:ascii="Arial" w:eastAsia="Arial" w:hAnsi="Arial" w:cs="Arial"/>
          <w:color w:val="000000"/>
          <w:sz w:val="20"/>
          <w:szCs w:val="20"/>
          <w:lang w:eastAsia="pt-BR"/>
        </w:rPr>
        <w:t>no Contrato</w:t>
      </w:r>
      <w:r w:rsidRPr="00B71AFB">
        <w:rPr>
          <w:rFonts w:ascii="Arial" w:eastAsia="Arial" w:hAnsi="Arial" w:cs="Arial"/>
          <w:color w:val="000000"/>
          <w:sz w:val="20"/>
          <w:szCs w:val="20"/>
          <w:lang w:eastAsia="pt-BR"/>
        </w:rPr>
        <w:t xml:space="preserve"> estará sujeito às sanções previstas neste Edital.</w:t>
      </w:r>
    </w:p>
    <w:p w14:paraId="6730B300" w14:textId="77777777" w:rsidR="00C50E8F" w:rsidRPr="00B71AFB" w:rsidRDefault="00C50E8F" w:rsidP="007F3873">
      <w:pPr>
        <w:numPr>
          <w:ilvl w:val="1"/>
          <w:numId w:val="4"/>
        </w:numPr>
        <w:spacing w:after="0" w:line="243" w:lineRule="auto"/>
        <w:ind w:right="-4" w:hanging="85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lastRenderedPageBreak/>
        <w:t>Os ajustes, alterações e a rescisão, quando houver, obedecerão ao disposto na Lei Federal nº</w:t>
      </w:r>
    </w:p>
    <w:p w14:paraId="524FE52F" w14:textId="77777777" w:rsidR="00C50E8F" w:rsidRPr="00B71AFB" w:rsidRDefault="00C50E8F" w:rsidP="00F041E7">
      <w:pPr>
        <w:spacing w:after="232" w:line="243" w:lineRule="auto"/>
        <w:ind w:left="963"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14.133/2021 e alterações posteriores.</w:t>
      </w:r>
    </w:p>
    <w:p w14:paraId="5E182246" w14:textId="7522D2EB" w:rsidR="00C50E8F" w:rsidRPr="00B71AFB" w:rsidRDefault="00C50E8F" w:rsidP="007F3873">
      <w:pPr>
        <w:numPr>
          <w:ilvl w:val="1"/>
          <w:numId w:val="4"/>
        </w:numPr>
        <w:spacing w:after="232" w:line="243" w:lineRule="auto"/>
        <w:ind w:right="-4" w:hanging="85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Para o caso de empresas em recuperação judicial</w:t>
      </w:r>
      <w:r w:rsidRPr="00B71AFB">
        <w:rPr>
          <w:rFonts w:ascii="Arial" w:eastAsia="Arial" w:hAnsi="Arial" w:cs="Arial"/>
          <w:color w:val="000000"/>
          <w:sz w:val="20"/>
          <w:szCs w:val="20"/>
          <w:lang w:eastAsia="pt-BR"/>
        </w:rPr>
        <w:t xml:space="preserve">: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no ato da assinatura </w:t>
      </w:r>
      <w:r w:rsidR="00261035" w:rsidRPr="00B71AFB">
        <w:rPr>
          <w:rFonts w:ascii="Arial" w:eastAsia="Arial" w:hAnsi="Arial" w:cs="Arial"/>
          <w:color w:val="000000"/>
          <w:sz w:val="20"/>
          <w:szCs w:val="20"/>
          <w:lang w:eastAsia="pt-BR"/>
        </w:rPr>
        <w:t>do Contrato</w:t>
      </w:r>
      <w:r w:rsidRPr="00B71AFB">
        <w:rPr>
          <w:rFonts w:ascii="Arial" w:eastAsia="Arial" w:hAnsi="Arial" w:cs="Arial"/>
          <w:color w:val="000000"/>
          <w:sz w:val="20"/>
          <w:szCs w:val="20"/>
          <w:lang w:eastAsia="pt-BR"/>
        </w:rPr>
        <w:t>.</w:t>
      </w:r>
    </w:p>
    <w:p w14:paraId="0FBDC0E1" w14:textId="3D8C7351" w:rsidR="00C50E8F" w:rsidRPr="00B71AFB" w:rsidRDefault="0035393F" w:rsidP="00F041E7">
      <w:pPr>
        <w:autoSpaceDE w:val="0"/>
        <w:autoSpaceDN w:val="0"/>
        <w:adjustRightInd w:val="0"/>
        <w:spacing w:after="0" w:line="240" w:lineRule="auto"/>
        <w:ind w:left="142"/>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11.13</w:t>
      </w:r>
      <w:r w:rsidRPr="00B71AFB">
        <w:rPr>
          <w:rFonts w:ascii="Arial" w:eastAsia="Arial" w:hAnsi="Arial" w:cs="Arial"/>
          <w:b/>
          <w:color w:val="000000"/>
          <w:sz w:val="20"/>
          <w:szCs w:val="20"/>
          <w:lang w:eastAsia="pt-BR"/>
        </w:rPr>
        <w:t xml:space="preserve"> Para</w:t>
      </w:r>
      <w:r w:rsidR="00C50E8F" w:rsidRPr="00B71AFB">
        <w:rPr>
          <w:rFonts w:ascii="Arial" w:eastAsia="Arial" w:hAnsi="Arial" w:cs="Arial"/>
          <w:b/>
          <w:color w:val="000000"/>
          <w:sz w:val="20"/>
          <w:szCs w:val="20"/>
          <w:lang w:eastAsia="pt-BR"/>
        </w:rPr>
        <w:t xml:space="preserve"> o caso de empresas em recuperação extrajudicial</w:t>
      </w:r>
      <w:r w:rsidR="00C50E8F" w:rsidRPr="00B71AFB">
        <w:rPr>
          <w:rFonts w:ascii="Arial" w:eastAsia="Arial" w:hAnsi="Arial" w:cs="Arial"/>
          <w:color w:val="000000"/>
          <w:sz w:val="20"/>
          <w:szCs w:val="20"/>
          <w:lang w:eastAsia="pt-BR"/>
        </w:rPr>
        <w:t>: Deverá apresentar comprovação documental de que as obrigações do plano de recuperação extrajudicial estão sendo cumpridas, no</w:t>
      </w:r>
      <w:r w:rsidR="00A84779" w:rsidRPr="00B71AFB">
        <w:rPr>
          <w:rFonts w:ascii="Arial" w:eastAsia="Arial" w:hAnsi="Arial" w:cs="Arial"/>
          <w:color w:val="000000"/>
          <w:sz w:val="20"/>
          <w:szCs w:val="20"/>
          <w:lang w:eastAsia="pt-BR"/>
        </w:rPr>
        <w:t xml:space="preserve"> ato da assinatura </w:t>
      </w:r>
      <w:r w:rsidR="00261035" w:rsidRPr="00B71AFB">
        <w:rPr>
          <w:rFonts w:ascii="Arial" w:eastAsia="Arial" w:hAnsi="Arial" w:cs="Arial"/>
          <w:color w:val="000000"/>
          <w:sz w:val="20"/>
          <w:szCs w:val="20"/>
          <w:lang w:eastAsia="pt-BR"/>
        </w:rPr>
        <w:t>do Contrato</w:t>
      </w:r>
      <w:r w:rsidRPr="00B71AFB">
        <w:rPr>
          <w:rFonts w:ascii="Arial" w:eastAsia="Arial" w:hAnsi="Arial" w:cs="Arial"/>
          <w:color w:val="000000"/>
          <w:sz w:val="20"/>
          <w:szCs w:val="20"/>
          <w:lang w:eastAsia="pt-BR"/>
        </w:rPr>
        <w:t>.</w:t>
      </w:r>
    </w:p>
    <w:p w14:paraId="08D3F5C6" w14:textId="77777777" w:rsidR="000F7866" w:rsidRPr="00B71AFB" w:rsidRDefault="000F7866" w:rsidP="00F041E7">
      <w:pPr>
        <w:autoSpaceDE w:val="0"/>
        <w:autoSpaceDN w:val="0"/>
        <w:adjustRightInd w:val="0"/>
        <w:spacing w:after="0" w:line="240" w:lineRule="auto"/>
        <w:ind w:left="142"/>
        <w:jc w:val="both"/>
        <w:rPr>
          <w:rFonts w:ascii="Arial" w:eastAsia="Arial" w:hAnsi="Arial" w:cs="Arial"/>
          <w:color w:val="000000"/>
          <w:sz w:val="20"/>
          <w:szCs w:val="20"/>
          <w:lang w:eastAsia="pt-BR"/>
        </w:rPr>
      </w:pPr>
    </w:p>
    <w:p w14:paraId="77ADF58C" w14:textId="4078B462" w:rsidR="000F7866" w:rsidRPr="00B71AFB" w:rsidRDefault="000F7866" w:rsidP="00F041E7">
      <w:pPr>
        <w:autoSpaceDE w:val="0"/>
        <w:autoSpaceDN w:val="0"/>
        <w:adjustRightInd w:val="0"/>
        <w:spacing w:after="0" w:line="240" w:lineRule="auto"/>
        <w:ind w:left="142"/>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11.14 O Contrato terá validade de 60 (sessenta) meses podendo ser prorrogado por igual período de acordo com os arts. 106 e 107 da Lei 14.133/2021.</w:t>
      </w:r>
    </w:p>
    <w:p w14:paraId="657D6693" w14:textId="77777777" w:rsidR="0035393F" w:rsidRPr="00B71AFB" w:rsidRDefault="0035393F" w:rsidP="00F041E7">
      <w:pPr>
        <w:autoSpaceDE w:val="0"/>
        <w:autoSpaceDN w:val="0"/>
        <w:adjustRightInd w:val="0"/>
        <w:spacing w:after="0" w:line="240" w:lineRule="auto"/>
        <w:ind w:left="142"/>
        <w:jc w:val="both"/>
        <w:rPr>
          <w:rFonts w:ascii="Arial" w:eastAsia="Arial" w:hAnsi="Arial" w:cs="Arial"/>
          <w:color w:val="000000"/>
          <w:sz w:val="20"/>
          <w:szCs w:val="20"/>
          <w:lang w:eastAsia="pt-BR"/>
        </w:rPr>
      </w:pPr>
    </w:p>
    <w:p w14:paraId="1807D0BB" w14:textId="77777777" w:rsidR="000E21BF" w:rsidRPr="00B71AFB" w:rsidRDefault="000E21BF" w:rsidP="00F041E7">
      <w:pPr>
        <w:autoSpaceDE w:val="0"/>
        <w:autoSpaceDN w:val="0"/>
        <w:adjustRightInd w:val="0"/>
        <w:spacing w:after="0" w:line="240" w:lineRule="auto"/>
        <w:ind w:left="142"/>
        <w:jc w:val="both"/>
        <w:rPr>
          <w:rFonts w:ascii="Arial" w:eastAsia="Arial" w:hAnsi="Arial" w:cs="Arial"/>
          <w:color w:val="000000"/>
          <w:sz w:val="20"/>
          <w:szCs w:val="20"/>
          <w:lang w:eastAsia="pt-BR"/>
        </w:rPr>
      </w:pPr>
    </w:p>
    <w:p w14:paraId="5CCE8F87" w14:textId="77777777" w:rsidR="00D11D4E" w:rsidRPr="00B71AFB" w:rsidRDefault="00D11D4E" w:rsidP="00F041E7">
      <w:pPr>
        <w:pStyle w:val="SemEspaamento"/>
        <w:jc w:val="both"/>
        <w:rPr>
          <w:rFonts w:ascii="Arial" w:hAnsi="Arial" w:cs="Arial"/>
          <w:b/>
          <w:sz w:val="20"/>
          <w:szCs w:val="20"/>
          <w:lang w:eastAsia="pt-BR"/>
        </w:rPr>
      </w:pPr>
      <w:r w:rsidRPr="00B71AFB">
        <w:rPr>
          <w:rFonts w:ascii="Arial" w:hAnsi="Arial" w:cs="Arial"/>
          <w:b/>
          <w:sz w:val="20"/>
          <w:szCs w:val="20"/>
          <w:lang w:eastAsia="pt-BR"/>
        </w:rPr>
        <w:t xml:space="preserve">12. DA FORMA DE PAGAMENTO </w:t>
      </w:r>
    </w:p>
    <w:p w14:paraId="7B6517C3" w14:textId="77777777" w:rsidR="00D11D4E" w:rsidRPr="00B71AFB" w:rsidRDefault="00D11D4E" w:rsidP="00F041E7">
      <w:pPr>
        <w:pStyle w:val="SemEspaamento"/>
        <w:jc w:val="both"/>
        <w:rPr>
          <w:rFonts w:ascii="Arial" w:hAnsi="Arial" w:cs="Arial"/>
          <w:sz w:val="20"/>
          <w:szCs w:val="20"/>
          <w:lang w:eastAsia="pt-BR"/>
        </w:rPr>
      </w:pPr>
    </w:p>
    <w:p w14:paraId="704D9F5B" w14:textId="6A2F310F" w:rsidR="00D11D4E" w:rsidRPr="00B71AFB" w:rsidRDefault="00D11D4E" w:rsidP="00F041E7">
      <w:pPr>
        <w:jc w:val="both"/>
        <w:rPr>
          <w:rFonts w:ascii="Arial" w:hAnsi="Arial" w:cs="Arial"/>
          <w:sz w:val="20"/>
          <w:szCs w:val="20"/>
        </w:rPr>
      </w:pPr>
      <w:r w:rsidRPr="00B71AFB">
        <w:rPr>
          <w:rFonts w:ascii="Arial" w:hAnsi="Arial" w:cs="Arial"/>
          <w:sz w:val="20"/>
          <w:szCs w:val="20"/>
        </w:rPr>
        <w:t>12.1. Recebida a Nota Fiscal ou documento de cobrança eq</w:t>
      </w:r>
      <w:r w:rsidR="00E61B48" w:rsidRPr="00B71AFB">
        <w:rPr>
          <w:rFonts w:ascii="Arial" w:hAnsi="Arial" w:cs="Arial"/>
          <w:sz w:val="20"/>
          <w:szCs w:val="20"/>
        </w:rPr>
        <w:t>uivalent</w:t>
      </w:r>
      <w:r w:rsidR="00641542" w:rsidRPr="00B71AFB">
        <w:rPr>
          <w:rFonts w:ascii="Arial" w:hAnsi="Arial" w:cs="Arial"/>
          <w:sz w:val="20"/>
          <w:szCs w:val="20"/>
        </w:rPr>
        <w:t xml:space="preserve">e, correrá o prazo de </w:t>
      </w:r>
      <w:r w:rsidR="00F2104F" w:rsidRPr="00B71AFB">
        <w:rPr>
          <w:rFonts w:ascii="Arial" w:hAnsi="Arial" w:cs="Arial"/>
          <w:sz w:val="20"/>
          <w:szCs w:val="20"/>
        </w:rPr>
        <w:t xml:space="preserve">até </w:t>
      </w:r>
      <w:r w:rsidR="00641542" w:rsidRPr="00B71AFB">
        <w:rPr>
          <w:rFonts w:ascii="Arial" w:hAnsi="Arial" w:cs="Arial"/>
          <w:sz w:val="20"/>
          <w:szCs w:val="20"/>
        </w:rPr>
        <w:t>20 (vinte</w:t>
      </w:r>
      <w:r w:rsidR="0089785F" w:rsidRPr="00B71AFB">
        <w:rPr>
          <w:rFonts w:ascii="Arial" w:hAnsi="Arial" w:cs="Arial"/>
          <w:sz w:val="20"/>
          <w:szCs w:val="20"/>
        </w:rPr>
        <w:t xml:space="preserve">) dias para pagamento. </w:t>
      </w:r>
    </w:p>
    <w:p w14:paraId="6CE7484A" w14:textId="77777777" w:rsidR="00D11D4E" w:rsidRPr="00B71AFB" w:rsidRDefault="00D11D4E" w:rsidP="00F041E7">
      <w:pPr>
        <w:jc w:val="both"/>
        <w:rPr>
          <w:rFonts w:ascii="Arial" w:hAnsi="Arial" w:cs="Arial"/>
          <w:sz w:val="20"/>
          <w:szCs w:val="20"/>
        </w:rPr>
      </w:pPr>
      <w:r w:rsidRPr="00B71AFB">
        <w:rPr>
          <w:rFonts w:ascii="Arial" w:hAnsi="Arial" w:cs="Arial"/>
          <w:sz w:val="20"/>
          <w:szCs w:val="20"/>
        </w:rPr>
        <w:t xml:space="preserve">12.2. O pagamento será feito mediante crédito em conta corrente da Contratada, devidamente cadastrada na Secretaria de Finanças, valendo como recibo o comprovante de depósito. </w:t>
      </w:r>
    </w:p>
    <w:p w14:paraId="7FCD1DD0" w14:textId="77777777" w:rsidR="00D11D4E" w:rsidRPr="00B71AFB" w:rsidRDefault="00D11D4E" w:rsidP="00F041E7">
      <w:pPr>
        <w:jc w:val="both"/>
        <w:rPr>
          <w:rFonts w:ascii="Arial" w:hAnsi="Arial" w:cs="Arial"/>
          <w:sz w:val="20"/>
          <w:szCs w:val="20"/>
        </w:rPr>
      </w:pPr>
      <w:r w:rsidRPr="00B71AFB">
        <w:rPr>
          <w:rFonts w:ascii="Arial" w:hAnsi="Arial" w:cs="Arial"/>
          <w:sz w:val="20"/>
          <w:szCs w:val="20"/>
        </w:rPr>
        <w:t xml:space="preserve">12.3. O vencimento do Documento fiscal dar-se-á somente após o recebimento do Agente Fiscal na Nota Fiscal, e não da emissão do mesmo. </w:t>
      </w:r>
    </w:p>
    <w:p w14:paraId="7AFDBA28" w14:textId="43E3E1C6" w:rsidR="00D11D4E" w:rsidRPr="00B71AFB" w:rsidRDefault="00D11D4E" w:rsidP="00F041E7">
      <w:pPr>
        <w:jc w:val="both"/>
        <w:rPr>
          <w:rFonts w:ascii="Arial" w:hAnsi="Arial" w:cs="Arial"/>
          <w:sz w:val="20"/>
          <w:szCs w:val="20"/>
        </w:rPr>
      </w:pPr>
      <w:r w:rsidRPr="00B71AFB">
        <w:rPr>
          <w:rFonts w:ascii="Arial" w:hAnsi="Arial" w:cs="Arial"/>
          <w:sz w:val="20"/>
          <w:szCs w:val="20"/>
        </w:rPr>
        <w:t xml:space="preserve">12.4. Deverá constar no documento fiscal </w:t>
      </w:r>
      <w:r w:rsidR="00E56DF4">
        <w:rPr>
          <w:rFonts w:ascii="Arial" w:hAnsi="Arial" w:cs="Arial"/>
          <w:sz w:val="20"/>
          <w:szCs w:val="20"/>
        </w:rPr>
        <w:t>o nº da licitação - Pregão nº 80</w:t>
      </w:r>
      <w:bookmarkStart w:id="0" w:name="_GoBack"/>
      <w:bookmarkEnd w:id="0"/>
      <w:r w:rsidRPr="00B71AFB">
        <w:rPr>
          <w:rFonts w:ascii="Arial" w:hAnsi="Arial" w:cs="Arial"/>
          <w:sz w:val="20"/>
          <w:szCs w:val="20"/>
        </w:rPr>
        <w:t xml:space="preserve">/2024, nº da Autorização de Fornecimento/Serviços, nº do Empenho, Local da Entrega, bem como nome do Banco, nº da Conta Corrente e Agência bancária da empresa, sem os quais o pagamento ficará retido por falta de informações. </w:t>
      </w:r>
    </w:p>
    <w:p w14:paraId="72DB8BA3" w14:textId="77777777" w:rsidR="00D11D4E" w:rsidRPr="00B71AFB" w:rsidRDefault="00D11D4E" w:rsidP="00F041E7">
      <w:pPr>
        <w:jc w:val="both"/>
        <w:rPr>
          <w:rFonts w:ascii="Arial" w:hAnsi="Arial" w:cs="Arial"/>
          <w:sz w:val="20"/>
          <w:szCs w:val="20"/>
        </w:rPr>
      </w:pPr>
      <w:r w:rsidRPr="00B71AFB">
        <w:rPr>
          <w:rFonts w:ascii="Arial" w:hAnsi="Arial" w:cs="Arial"/>
          <w:sz w:val="20"/>
          <w:szCs w:val="20"/>
        </w:rPr>
        <w:t>12.5. Para fins de liquidação, o setor competente deverá verificar se a nota fiscal ou instrumento de cobrança equivalente apresentado expressa os elementos necessários e essenciais do documento, tais como:</w:t>
      </w:r>
    </w:p>
    <w:p w14:paraId="6B88D6D6" w14:textId="4715562D" w:rsidR="00D11D4E" w:rsidRPr="00B71AFB" w:rsidRDefault="00D11D4E" w:rsidP="00F041E7">
      <w:pPr>
        <w:jc w:val="both"/>
        <w:rPr>
          <w:rFonts w:ascii="Arial" w:hAnsi="Arial" w:cs="Arial"/>
          <w:sz w:val="20"/>
          <w:szCs w:val="20"/>
        </w:rPr>
      </w:pPr>
      <w:r w:rsidRPr="00B71AFB">
        <w:rPr>
          <w:rFonts w:ascii="Arial" w:hAnsi="Arial" w:cs="Arial"/>
          <w:sz w:val="20"/>
          <w:szCs w:val="20"/>
        </w:rPr>
        <w:t xml:space="preserve">12.6.1 o prazo de validade; </w:t>
      </w:r>
    </w:p>
    <w:p w14:paraId="6B243C94" w14:textId="77777777" w:rsidR="0026584C" w:rsidRPr="00B71AFB" w:rsidRDefault="00D11D4E" w:rsidP="00F041E7">
      <w:pPr>
        <w:jc w:val="both"/>
        <w:rPr>
          <w:rFonts w:ascii="Arial" w:hAnsi="Arial" w:cs="Arial"/>
          <w:sz w:val="20"/>
          <w:szCs w:val="20"/>
        </w:rPr>
      </w:pPr>
      <w:r w:rsidRPr="00B71AFB">
        <w:rPr>
          <w:rFonts w:ascii="Arial" w:hAnsi="Arial" w:cs="Arial"/>
          <w:sz w:val="20"/>
          <w:szCs w:val="20"/>
        </w:rPr>
        <w:t xml:space="preserve">12.6.2 a data da emissão; </w:t>
      </w:r>
    </w:p>
    <w:p w14:paraId="7BA6BBDC" w14:textId="7305F19D" w:rsidR="00D11D4E" w:rsidRPr="00B71AFB" w:rsidRDefault="00D11D4E" w:rsidP="00F041E7">
      <w:pPr>
        <w:jc w:val="both"/>
        <w:rPr>
          <w:rFonts w:ascii="Arial" w:hAnsi="Arial" w:cs="Arial"/>
          <w:sz w:val="20"/>
          <w:szCs w:val="20"/>
        </w:rPr>
      </w:pPr>
      <w:r w:rsidRPr="00B71AFB">
        <w:rPr>
          <w:rFonts w:ascii="Arial" w:hAnsi="Arial" w:cs="Arial"/>
          <w:sz w:val="20"/>
          <w:szCs w:val="20"/>
        </w:rPr>
        <w:t xml:space="preserve">12.6.3 os dados </w:t>
      </w:r>
      <w:r w:rsidR="008938A3" w:rsidRPr="00B71AFB">
        <w:rPr>
          <w:rFonts w:ascii="Arial" w:hAnsi="Arial" w:cs="Arial"/>
          <w:sz w:val="20"/>
          <w:szCs w:val="20"/>
        </w:rPr>
        <w:t>do Contrato</w:t>
      </w:r>
      <w:r w:rsidRPr="00B71AFB">
        <w:rPr>
          <w:rFonts w:ascii="Arial" w:hAnsi="Arial" w:cs="Arial"/>
          <w:sz w:val="20"/>
          <w:szCs w:val="20"/>
        </w:rPr>
        <w:t xml:space="preserve"> e do órgão contratante; </w:t>
      </w:r>
    </w:p>
    <w:p w14:paraId="4681EB52" w14:textId="671C61B1" w:rsidR="00D11D4E" w:rsidRPr="00B71AFB" w:rsidRDefault="00D11D4E" w:rsidP="00F041E7">
      <w:pPr>
        <w:jc w:val="both"/>
        <w:rPr>
          <w:rFonts w:ascii="Arial" w:hAnsi="Arial" w:cs="Arial"/>
          <w:sz w:val="20"/>
          <w:szCs w:val="20"/>
        </w:rPr>
      </w:pPr>
      <w:r w:rsidRPr="00B71AFB">
        <w:rPr>
          <w:rFonts w:ascii="Arial" w:hAnsi="Arial" w:cs="Arial"/>
          <w:sz w:val="20"/>
          <w:szCs w:val="20"/>
        </w:rPr>
        <w:t xml:space="preserve">12.6.4 o período respectivo de execução </w:t>
      </w:r>
      <w:r w:rsidR="008938A3" w:rsidRPr="00B71AFB">
        <w:rPr>
          <w:rFonts w:ascii="Arial" w:hAnsi="Arial" w:cs="Arial"/>
          <w:sz w:val="20"/>
          <w:szCs w:val="20"/>
        </w:rPr>
        <w:t>do Contrato</w:t>
      </w:r>
      <w:r w:rsidRPr="00B71AFB">
        <w:rPr>
          <w:rFonts w:ascii="Arial" w:hAnsi="Arial" w:cs="Arial"/>
          <w:sz w:val="20"/>
          <w:szCs w:val="20"/>
        </w:rPr>
        <w:t>;</w:t>
      </w:r>
    </w:p>
    <w:p w14:paraId="012D8122" w14:textId="5E3EA888" w:rsidR="00D11D4E" w:rsidRPr="00B71AFB" w:rsidRDefault="001035EB" w:rsidP="00F041E7">
      <w:pPr>
        <w:jc w:val="both"/>
        <w:rPr>
          <w:rFonts w:ascii="Arial" w:hAnsi="Arial" w:cs="Arial"/>
          <w:sz w:val="20"/>
          <w:szCs w:val="20"/>
        </w:rPr>
      </w:pPr>
      <w:r w:rsidRPr="00B71AFB">
        <w:rPr>
          <w:rFonts w:ascii="Arial" w:hAnsi="Arial" w:cs="Arial"/>
          <w:sz w:val="20"/>
          <w:szCs w:val="20"/>
        </w:rPr>
        <w:t>1</w:t>
      </w:r>
      <w:r w:rsidR="00D11D4E" w:rsidRPr="00B71AFB">
        <w:rPr>
          <w:rFonts w:ascii="Arial" w:hAnsi="Arial" w:cs="Arial"/>
          <w:sz w:val="20"/>
          <w:szCs w:val="20"/>
        </w:rPr>
        <w:t xml:space="preserve">2.6.5 o valor a pagar; e </w:t>
      </w:r>
    </w:p>
    <w:p w14:paraId="49BFAEBF" w14:textId="77777777" w:rsidR="00D11D4E" w:rsidRPr="00B71AFB" w:rsidRDefault="00D11D4E" w:rsidP="00F041E7">
      <w:pPr>
        <w:jc w:val="both"/>
        <w:rPr>
          <w:rFonts w:ascii="Arial" w:hAnsi="Arial" w:cs="Arial"/>
          <w:sz w:val="20"/>
          <w:szCs w:val="20"/>
        </w:rPr>
      </w:pPr>
      <w:r w:rsidRPr="00B71AFB">
        <w:rPr>
          <w:rFonts w:ascii="Arial" w:hAnsi="Arial" w:cs="Arial"/>
          <w:sz w:val="20"/>
          <w:szCs w:val="20"/>
        </w:rPr>
        <w:t xml:space="preserve">12.6.6 eventual destaque do valor de retenções tributárias cabíveis. </w:t>
      </w:r>
    </w:p>
    <w:p w14:paraId="1C3DB7CD" w14:textId="77777777" w:rsidR="006B2E3E" w:rsidRPr="00B71AFB" w:rsidRDefault="006B2E3E" w:rsidP="00F041E7">
      <w:pPr>
        <w:jc w:val="both"/>
        <w:rPr>
          <w:rFonts w:ascii="Arial" w:hAnsi="Arial" w:cs="Arial"/>
          <w:sz w:val="20"/>
          <w:szCs w:val="20"/>
        </w:rPr>
      </w:pPr>
      <w:r w:rsidRPr="00B71AFB">
        <w:rPr>
          <w:rFonts w:ascii="Arial" w:hAnsi="Arial" w:cs="Arial"/>
          <w:sz w:val="20"/>
          <w:szCs w:val="20"/>
        </w:rPr>
        <w:t>12.6. 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w:t>
      </w:r>
    </w:p>
    <w:p w14:paraId="06C0F557" w14:textId="77777777" w:rsidR="006B2E3E" w:rsidRPr="00B71AFB" w:rsidRDefault="006B2E3E" w:rsidP="00F041E7">
      <w:pPr>
        <w:jc w:val="both"/>
        <w:rPr>
          <w:rFonts w:ascii="Arial" w:hAnsi="Arial" w:cs="Arial"/>
          <w:sz w:val="20"/>
          <w:szCs w:val="20"/>
        </w:rPr>
      </w:pPr>
      <w:r w:rsidRPr="00B71AFB">
        <w:rPr>
          <w:rFonts w:ascii="Arial" w:hAnsi="Arial" w:cs="Arial"/>
          <w:sz w:val="20"/>
          <w:szCs w:val="20"/>
        </w:rPr>
        <w:t>12.7. A PREFEITURA MUNICIPAL DE CAJURU reserva-se o direito de descontar do pagamento devido à Licitante vencedora, os valores correspondentes às multas que eventualmente forem aplicadas por descumprimento de cláusulas constantes neste Edital.</w:t>
      </w:r>
    </w:p>
    <w:p w14:paraId="3390B11F" w14:textId="77777777" w:rsidR="006B2E3E" w:rsidRPr="00B71AFB" w:rsidRDefault="006B2E3E" w:rsidP="00F041E7">
      <w:pPr>
        <w:jc w:val="both"/>
        <w:rPr>
          <w:rFonts w:ascii="Arial" w:hAnsi="Arial" w:cs="Arial"/>
          <w:b/>
          <w:sz w:val="20"/>
          <w:szCs w:val="20"/>
          <w:lang w:eastAsia="pt-BR"/>
        </w:rPr>
      </w:pPr>
      <w:r w:rsidRPr="00B71AFB">
        <w:rPr>
          <w:rFonts w:ascii="Arial" w:hAnsi="Arial" w:cs="Arial"/>
          <w:b/>
          <w:sz w:val="20"/>
          <w:szCs w:val="20"/>
        </w:rPr>
        <w:t xml:space="preserve">13. DA DOTAÇÃO ORÇAMENTARIA </w:t>
      </w:r>
    </w:p>
    <w:p w14:paraId="7F82ED17" w14:textId="30DB4D2C" w:rsidR="00D11D4E" w:rsidRPr="00B71AFB" w:rsidRDefault="006B2E3E" w:rsidP="00F041E7">
      <w:pPr>
        <w:autoSpaceDE w:val="0"/>
        <w:autoSpaceDN w:val="0"/>
        <w:adjustRightInd w:val="0"/>
        <w:spacing w:after="0" w:line="240" w:lineRule="auto"/>
        <w:ind w:left="142"/>
        <w:jc w:val="both"/>
        <w:rPr>
          <w:rFonts w:ascii="Arial" w:hAnsi="Arial" w:cs="Arial"/>
          <w:sz w:val="20"/>
          <w:szCs w:val="20"/>
        </w:rPr>
      </w:pPr>
      <w:r w:rsidRPr="00B71AFB">
        <w:rPr>
          <w:rFonts w:ascii="Arial" w:hAnsi="Arial" w:cs="Arial"/>
          <w:sz w:val="20"/>
          <w:szCs w:val="20"/>
        </w:rPr>
        <w:lastRenderedPageBreak/>
        <w:t>13.1. As despesas decorrentes com a realização deste processo licitatório correrão por conta das dotações orçamentárias, abaixo especificadas, do presente exercício e vindouro. (art. 150 da Lei Federal 14.133/2021)</w:t>
      </w:r>
      <w:r w:rsidR="00BE678F" w:rsidRPr="00B71AFB">
        <w:rPr>
          <w:rFonts w:ascii="Arial" w:hAnsi="Arial" w:cs="Arial"/>
          <w:sz w:val="20"/>
          <w:szCs w:val="20"/>
        </w:rPr>
        <w:t>.</w:t>
      </w:r>
    </w:p>
    <w:p w14:paraId="41664C65" w14:textId="77777777" w:rsidR="008316CB" w:rsidRDefault="008316CB" w:rsidP="008316CB">
      <w:pPr>
        <w:pStyle w:val="PargrafodaLista"/>
        <w:spacing w:after="160" w:line="360" w:lineRule="auto"/>
        <w:ind w:right="49"/>
        <w:jc w:val="both"/>
        <w:rPr>
          <w:rFonts w:ascii="Tahoma" w:hAnsi="Tahoma" w:cs="Tahoma"/>
          <w:color w:val="000000"/>
        </w:rPr>
      </w:pPr>
    </w:p>
    <w:p w14:paraId="1B9F17F1" w14:textId="77777777" w:rsidR="008316CB" w:rsidRPr="008316CB" w:rsidRDefault="008316CB" w:rsidP="008316CB">
      <w:pPr>
        <w:pStyle w:val="PargrafodaLista"/>
        <w:spacing w:after="160" w:line="360" w:lineRule="auto"/>
        <w:ind w:left="142" w:right="49"/>
        <w:jc w:val="both"/>
        <w:rPr>
          <w:rFonts w:ascii="Arial" w:hAnsi="Arial" w:cs="Arial"/>
          <w:b/>
          <w:color w:val="000000"/>
        </w:rPr>
      </w:pPr>
      <w:r w:rsidRPr="008316CB">
        <w:rPr>
          <w:rFonts w:ascii="Arial" w:hAnsi="Arial" w:cs="Arial"/>
          <w:b/>
          <w:color w:val="000000"/>
        </w:rPr>
        <w:t>04.01.00.12.122.2001.1005</w:t>
      </w:r>
    </w:p>
    <w:p w14:paraId="5D77383E" w14:textId="77777777" w:rsidR="00AD6CC2" w:rsidRPr="00B71AFB" w:rsidRDefault="00AD6CC2" w:rsidP="00F041E7">
      <w:pPr>
        <w:autoSpaceDE w:val="0"/>
        <w:autoSpaceDN w:val="0"/>
        <w:adjustRightInd w:val="0"/>
        <w:spacing w:after="0" w:line="240" w:lineRule="auto"/>
        <w:ind w:left="142"/>
        <w:jc w:val="both"/>
        <w:rPr>
          <w:rFonts w:ascii="Arial" w:hAnsi="Arial" w:cs="Arial"/>
          <w:sz w:val="20"/>
          <w:szCs w:val="20"/>
        </w:rPr>
      </w:pPr>
    </w:p>
    <w:p w14:paraId="2B8D6DB7" w14:textId="77777777" w:rsidR="00B75FDF" w:rsidRPr="00B71AFB" w:rsidRDefault="00B75FDF" w:rsidP="00F041E7">
      <w:pPr>
        <w:autoSpaceDE w:val="0"/>
        <w:autoSpaceDN w:val="0"/>
        <w:adjustRightInd w:val="0"/>
        <w:spacing w:after="0" w:line="240" w:lineRule="auto"/>
        <w:ind w:left="142"/>
        <w:jc w:val="both"/>
        <w:rPr>
          <w:rFonts w:ascii="Arial" w:hAnsi="Arial" w:cs="Arial"/>
          <w:sz w:val="20"/>
          <w:szCs w:val="20"/>
        </w:rPr>
      </w:pPr>
    </w:p>
    <w:p w14:paraId="4D5EEA47" w14:textId="77777777" w:rsidR="00A304F7" w:rsidRPr="00B71AFB" w:rsidRDefault="00A304F7" w:rsidP="00F041E7">
      <w:pPr>
        <w:pStyle w:val="SemEspaamento"/>
        <w:jc w:val="both"/>
        <w:rPr>
          <w:rFonts w:ascii="Arial" w:hAnsi="Arial" w:cs="Arial"/>
          <w:b/>
          <w:sz w:val="20"/>
          <w:szCs w:val="20"/>
        </w:rPr>
      </w:pPr>
      <w:r w:rsidRPr="00B71AFB">
        <w:rPr>
          <w:rFonts w:ascii="Arial" w:hAnsi="Arial" w:cs="Arial"/>
          <w:b/>
          <w:sz w:val="20"/>
          <w:szCs w:val="20"/>
        </w:rPr>
        <w:t xml:space="preserve">14 . DAS SANÇOES </w:t>
      </w:r>
    </w:p>
    <w:p w14:paraId="4D4E809B" w14:textId="77777777" w:rsidR="00A304F7" w:rsidRPr="00B71AFB" w:rsidRDefault="00A304F7" w:rsidP="00F041E7">
      <w:pPr>
        <w:pStyle w:val="SemEspaamento"/>
        <w:jc w:val="both"/>
        <w:rPr>
          <w:rFonts w:ascii="Arial" w:hAnsi="Arial" w:cs="Arial"/>
          <w:b/>
          <w:sz w:val="20"/>
          <w:szCs w:val="20"/>
        </w:rPr>
      </w:pPr>
    </w:p>
    <w:p w14:paraId="57A899D7" w14:textId="77777777" w:rsidR="00A304F7" w:rsidRPr="00B71AFB" w:rsidRDefault="00A304F7" w:rsidP="00F041E7">
      <w:pPr>
        <w:pStyle w:val="SemEspaamento"/>
        <w:jc w:val="both"/>
        <w:rPr>
          <w:rFonts w:ascii="Arial" w:hAnsi="Arial" w:cs="Arial"/>
          <w:sz w:val="20"/>
          <w:szCs w:val="20"/>
        </w:rPr>
      </w:pPr>
      <w:r w:rsidRPr="00B71AFB">
        <w:rPr>
          <w:rFonts w:ascii="Arial" w:hAnsi="Arial" w:cs="Arial"/>
          <w:sz w:val="20"/>
          <w:szCs w:val="20"/>
        </w:rPr>
        <w:t xml:space="preserve">14.1. Comete infração administrativa, nos termos da lei, o licitante que, com dolo ou culpa: </w:t>
      </w:r>
    </w:p>
    <w:p w14:paraId="7A22BDA5" w14:textId="77777777" w:rsidR="00A304F7" w:rsidRPr="00B71AFB" w:rsidRDefault="00A304F7" w:rsidP="00F041E7">
      <w:pPr>
        <w:pStyle w:val="SemEspaamento"/>
        <w:jc w:val="both"/>
        <w:rPr>
          <w:rFonts w:ascii="Arial" w:hAnsi="Arial" w:cs="Arial"/>
          <w:sz w:val="20"/>
          <w:szCs w:val="20"/>
        </w:rPr>
      </w:pPr>
    </w:p>
    <w:p w14:paraId="21D25C67" w14:textId="77777777" w:rsidR="00A304F7" w:rsidRPr="00B71AFB" w:rsidRDefault="00A304F7" w:rsidP="00F041E7">
      <w:pPr>
        <w:pStyle w:val="SemEspaamento"/>
        <w:jc w:val="both"/>
        <w:rPr>
          <w:rFonts w:ascii="Arial" w:hAnsi="Arial" w:cs="Arial"/>
          <w:sz w:val="20"/>
          <w:szCs w:val="20"/>
        </w:rPr>
      </w:pPr>
      <w:r w:rsidRPr="00B71AFB">
        <w:rPr>
          <w:rFonts w:ascii="Arial" w:hAnsi="Arial" w:cs="Arial"/>
          <w:sz w:val="20"/>
          <w:szCs w:val="20"/>
        </w:rPr>
        <w:t xml:space="preserve">14.1.1 deixar de entregar a documentação exigida para o certame ou não entregar qualquer documento que tenha sido solicitado pelo/a pregoeiro/a durante o certame; </w:t>
      </w:r>
    </w:p>
    <w:p w14:paraId="1E2F9FD4" w14:textId="77777777" w:rsidR="00A304F7" w:rsidRPr="00B71AFB" w:rsidRDefault="00A304F7" w:rsidP="00F041E7">
      <w:pPr>
        <w:pStyle w:val="SemEspaamento"/>
        <w:jc w:val="both"/>
        <w:rPr>
          <w:rFonts w:ascii="Arial" w:hAnsi="Arial" w:cs="Arial"/>
          <w:sz w:val="20"/>
          <w:szCs w:val="20"/>
        </w:rPr>
      </w:pPr>
    </w:p>
    <w:p w14:paraId="24135BA3" w14:textId="77777777" w:rsidR="00A304F7" w:rsidRPr="00B71AFB" w:rsidRDefault="00A304F7" w:rsidP="00F041E7">
      <w:pPr>
        <w:pStyle w:val="SemEspaamento"/>
        <w:jc w:val="both"/>
        <w:rPr>
          <w:rFonts w:ascii="Arial" w:hAnsi="Arial" w:cs="Arial"/>
          <w:sz w:val="20"/>
          <w:szCs w:val="20"/>
        </w:rPr>
      </w:pPr>
      <w:r w:rsidRPr="00B71AFB">
        <w:rPr>
          <w:rFonts w:ascii="Arial" w:hAnsi="Arial" w:cs="Arial"/>
          <w:sz w:val="20"/>
          <w:szCs w:val="20"/>
        </w:rPr>
        <w:t xml:space="preserve">14.1.2 Salvo em decorrência de fato superveniente devidamente justificado, não mantiver a proposta em especial quando: </w:t>
      </w:r>
    </w:p>
    <w:p w14:paraId="15AF4AF8" w14:textId="77777777" w:rsidR="00A304F7" w:rsidRPr="00B71AFB" w:rsidRDefault="00A304F7" w:rsidP="00F041E7">
      <w:pPr>
        <w:pStyle w:val="SemEspaamento"/>
        <w:jc w:val="both"/>
        <w:rPr>
          <w:rFonts w:ascii="Arial" w:hAnsi="Arial" w:cs="Arial"/>
          <w:sz w:val="20"/>
          <w:szCs w:val="20"/>
        </w:rPr>
      </w:pPr>
    </w:p>
    <w:p w14:paraId="00DBBBE7" w14:textId="77777777" w:rsidR="00A304F7" w:rsidRPr="00B71AFB" w:rsidRDefault="00A304F7" w:rsidP="00F041E7">
      <w:pPr>
        <w:pStyle w:val="SemEspaamento"/>
        <w:jc w:val="both"/>
        <w:rPr>
          <w:rFonts w:ascii="Arial" w:hAnsi="Arial" w:cs="Arial"/>
          <w:sz w:val="20"/>
          <w:szCs w:val="20"/>
        </w:rPr>
      </w:pPr>
      <w:r w:rsidRPr="00B71AFB">
        <w:rPr>
          <w:rFonts w:ascii="Arial" w:hAnsi="Arial" w:cs="Arial"/>
          <w:sz w:val="20"/>
          <w:szCs w:val="20"/>
        </w:rPr>
        <w:t>14.1.2.1 recusar-se a enviar o detalhamento da proposta quando exigível;</w:t>
      </w:r>
    </w:p>
    <w:p w14:paraId="08C43C0D" w14:textId="77777777" w:rsidR="00A304F7" w:rsidRPr="00B71AFB" w:rsidRDefault="00A304F7" w:rsidP="00F041E7">
      <w:pPr>
        <w:pStyle w:val="SemEspaamento"/>
        <w:jc w:val="both"/>
        <w:rPr>
          <w:rFonts w:ascii="Arial" w:hAnsi="Arial" w:cs="Arial"/>
          <w:sz w:val="20"/>
          <w:szCs w:val="20"/>
        </w:rPr>
      </w:pPr>
    </w:p>
    <w:p w14:paraId="6B407BDD" w14:textId="7B06A454" w:rsidR="00A304F7" w:rsidRPr="00B71AFB" w:rsidRDefault="00A304F7" w:rsidP="00F041E7">
      <w:pPr>
        <w:pStyle w:val="SemEspaamento"/>
        <w:jc w:val="both"/>
        <w:rPr>
          <w:rFonts w:ascii="Arial" w:hAnsi="Arial" w:cs="Arial"/>
          <w:sz w:val="20"/>
          <w:szCs w:val="20"/>
        </w:rPr>
      </w:pPr>
      <w:r w:rsidRPr="00B71AFB">
        <w:rPr>
          <w:rFonts w:ascii="Arial" w:hAnsi="Arial" w:cs="Arial"/>
          <w:sz w:val="20"/>
          <w:szCs w:val="20"/>
        </w:rPr>
        <w:t xml:space="preserve">14.1.2.2 pedir para ser desclassificado quando encerrada a etapa competitiva; ou </w:t>
      </w:r>
    </w:p>
    <w:p w14:paraId="23DCBB05" w14:textId="77777777" w:rsidR="00A304F7" w:rsidRPr="00B71AFB" w:rsidRDefault="00A304F7" w:rsidP="00F041E7">
      <w:pPr>
        <w:pStyle w:val="SemEspaamento"/>
        <w:jc w:val="both"/>
        <w:rPr>
          <w:rFonts w:ascii="Arial" w:hAnsi="Arial" w:cs="Arial"/>
          <w:sz w:val="20"/>
          <w:szCs w:val="20"/>
        </w:rPr>
      </w:pPr>
    </w:p>
    <w:p w14:paraId="65FF7612" w14:textId="77777777" w:rsidR="00A304F7" w:rsidRPr="00B71AFB" w:rsidRDefault="00A304F7" w:rsidP="00F041E7">
      <w:pPr>
        <w:pStyle w:val="SemEspaamento"/>
        <w:jc w:val="both"/>
        <w:rPr>
          <w:rFonts w:ascii="Arial" w:hAnsi="Arial" w:cs="Arial"/>
          <w:sz w:val="20"/>
          <w:szCs w:val="20"/>
        </w:rPr>
      </w:pPr>
      <w:r w:rsidRPr="00B71AFB">
        <w:rPr>
          <w:rFonts w:ascii="Arial" w:hAnsi="Arial" w:cs="Arial"/>
          <w:sz w:val="20"/>
          <w:szCs w:val="20"/>
        </w:rPr>
        <w:t xml:space="preserve">14.1.2.3 deixar de apresentar amostra; </w:t>
      </w:r>
    </w:p>
    <w:p w14:paraId="146186C7" w14:textId="77777777" w:rsidR="00A304F7" w:rsidRPr="00B71AFB" w:rsidRDefault="00A304F7" w:rsidP="00F041E7">
      <w:pPr>
        <w:pStyle w:val="SemEspaamento"/>
        <w:jc w:val="both"/>
        <w:rPr>
          <w:rFonts w:ascii="Arial" w:hAnsi="Arial" w:cs="Arial"/>
          <w:sz w:val="20"/>
          <w:szCs w:val="20"/>
        </w:rPr>
      </w:pPr>
    </w:p>
    <w:p w14:paraId="7C7C4BE4" w14:textId="77777777" w:rsidR="00A304F7" w:rsidRPr="00B71AFB" w:rsidRDefault="00A304F7" w:rsidP="00F041E7">
      <w:pPr>
        <w:pStyle w:val="SemEspaamento"/>
        <w:jc w:val="both"/>
        <w:rPr>
          <w:rFonts w:ascii="Arial" w:hAnsi="Arial" w:cs="Arial"/>
          <w:sz w:val="20"/>
          <w:szCs w:val="20"/>
        </w:rPr>
      </w:pPr>
      <w:r w:rsidRPr="00B71AFB">
        <w:rPr>
          <w:rFonts w:ascii="Arial" w:hAnsi="Arial" w:cs="Arial"/>
          <w:sz w:val="20"/>
          <w:szCs w:val="20"/>
        </w:rPr>
        <w:t xml:space="preserve">14.1.2.4 apresentar proposta ou amostra em desacordo com as especificações do edital; </w:t>
      </w:r>
    </w:p>
    <w:p w14:paraId="04CA1248" w14:textId="77777777" w:rsidR="00A304F7" w:rsidRPr="00B71AFB" w:rsidRDefault="00A304F7" w:rsidP="00F041E7">
      <w:pPr>
        <w:autoSpaceDE w:val="0"/>
        <w:autoSpaceDN w:val="0"/>
        <w:adjustRightInd w:val="0"/>
        <w:spacing w:after="0" w:line="240" w:lineRule="auto"/>
        <w:ind w:left="142"/>
        <w:jc w:val="both"/>
        <w:rPr>
          <w:rFonts w:ascii="Arial" w:hAnsi="Arial" w:cs="Arial"/>
          <w:sz w:val="20"/>
          <w:szCs w:val="20"/>
        </w:rPr>
      </w:pPr>
    </w:p>
    <w:p w14:paraId="535D041F" w14:textId="0DA1EFE2"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14.1.3 não celebrar </w:t>
      </w:r>
      <w:r w:rsidR="00904E32" w:rsidRPr="00B71AFB">
        <w:rPr>
          <w:rFonts w:ascii="Arial" w:hAnsi="Arial" w:cs="Arial"/>
          <w:sz w:val="20"/>
          <w:szCs w:val="20"/>
        </w:rPr>
        <w:t>o Contrato</w:t>
      </w:r>
      <w:r w:rsidRPr="00B71AFB">
        <w:rPr>
          <w:rFonts w:ascii="Arial" w:hAnsi="Arial" w:cs="Arial"/>
          <w:sz w:val="20"/>
          <w:szCs w:val="20"/>
        </w:rPr>
        <w:t xml:space="preserve"> ou não entregar a documentação exigida para a contratação, quando convocado dentro do prazo de validade de sua proposta; </w:t>
      </w:r>
    </w:p>
    <w:p w14:paraId="3273EF48" w14:textId="77777777" w:rsidR="00F1152E" w:rsidRPr="00B71AFB" w:rsidRDefault="00F1152E" w:rsidP="00F041E7">
      <w:pPr>
        <w:pStyle w:val="SemEspaamento"/>
        <w:jc w:val="both"/>
        <w:rPr>
          <w:rFonts w:ascii="Arial" w:hAnsi="Arial" w:cs="Arial"/>
          <w:sz w:val="20"/>
          <w:szCs w:val="20"/>
        </w:rPr>
      </w:pPr>
    </w:p>
    <w:p w14:paraId="24AF64B7" w14:textId="187C6C4C"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14.1.4 recusar-se, sem justificativa, a assinar o contrato, ou a aceitar ou retirar o instrumento equivalente no prazo estabelecido pela Administração; </w:t>
      </w:r>
    </w:p>
    <w:p w14:paraId="77B785DC" w14:textId="77777777" w:rsidR="00F1152E" w:rsidRPr="00B71AFB" w:rsidRDefault="00F1152E" w:rsidP="00F041E7">
      <w:pPr>
        <w:pStyle w:val="SemEspaamento"/>
        <w:jc w:val="both"/>
        <w:rPr>
          <w:rFonts w:ascii="Arial" w:hAnsi="Arial" w:cs="Arial"/>
          <w:sz w:val="20"/>
          <w:szCs w:val="20"/>
        </w:rPr>
      </w:pPr>
    </w:p>
    <w:p w14:paraId="569750C4"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14.1.5 apresentar declaração ou documentação falsa exigida para o certame ou prestar declaração falsa durante a licitação. </w:t>
      </w:r>
    </w:p>
    <w:p w14:paraId="0602552F" w14:textId="77777777" w:rsidR="00F1152E" w:rsidRPr="00B71AFB" w:rsidRDefault="00F1152E" w:rsidP="00F041E7">
      <w:pPr>
        <w:pStyle w:val="SemEspaamento"/>
        <w:jc w:val="both"/>
        <w:rPr>
          <w:rFonts w:ascii="Arial" w:hAnsi="Arial" w:cs="Arial"/>
          <w:sz w:val="20"/>
          <w:szCs w:val="20"/>
        </w:rPr>
      </w:pPr>
    </w:p>
    <w:p w14:paraId="228AA7B8"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14.1.6 fraudar a licitação. </w:t>
      </w:r>
    </w:p>
    <w:p w14:paraId="3C5107CC" w14:textId="77777777" w:rsidR="00F1152E" w:rsidRPr="00B71AFB" w:rsidRDefault="00F1152E" w:rsidP="00F041E7">
      <w:pPr>
        <w:pStyle w:val="SemEspaamento"/>
        <w:jc w:val="both"/>
        <w:rPr>
          <w:rFonts w:ascii="Arial" w:hAnsi="Arial" w:cs="Arial"/>
          <w:sz w:val="20"/>
          <w:szCs w:val="20"/>
        </w:rPr>
      </w:pPr>
    </w:p>
    <w:p w14:paraId="0BA501AB"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14.1.7 comportar-se de modo inidôneo ou cometer fraude de qualquer natureza, em especial quando </w:t>
      </w:r>
    </w:p>
    <w:p w14:paraId="543DA774" w14:textId="77777777" w:rsidR="00F1152E" w:rsidRPr="00B71AFB" w:rsidRDefault="00F1152E" w:rsidP="00F041E7">
      <w:pPr>
        <w:pStyle w:val="SemEspaamento"/>
        <w:jc w:val="both"/>
        <w:rPr>
          <w:rFonts w:ascii="Arial" w:hAnsi="Arial" w:cs="Arial"/>
          <w:sz w:val="20"/>
          <w:szCs w:val="20"/>
        </w:rPr>
      </w:pPr>
    </w:p>
    <w:p w14:paraId="5C4DFF08"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14.1.7.1 agir em conluio ou em desconformidade com a lei; </w:t>
      </w:r>
    </w:p>
    <w:p w14:paraId="373DB358" w14:textId="77777777" w:rsidR="00F1152E" w:rsidRPr="00B71AFB" w:rsidRDefault="00F1152E" w:rsidP="00F041E7">
      <w:pPr>
        <w:pStyle w:val="SemEspaamento"/>
        <w:jc w:val="both"/>
        <w:rPr>
          <w:rFonts w:ascii="Arial" w:hAnsi="Arial" w:cs="Arial"/>
          <w:sz w:val="20"/>
          <w:szCs w:val="20"/>
        </w:rPr>
      </w:pPr>
    </w:p>
    <w:p w14:paraId="5515FDDA"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14.1.7.2 induzir deliberadamente a erro no julgamento; </w:t>
      </w:r>
    </w:p>
    <w:p w14:paraId="47B86797" w14:textId="77777777" w:rsidR="00F1152E" w:rsidRPr="00B71AFB" w:rsidRDefault="00F1152E" w:rsidP="00F041E7">
      <w:pPr>
        <w:pStyle w:val="SemEspaamento"/>
        <w:jc w:val="both"/>
        <w:rPr>
          <w:rFonts w:ascii="Arial" w:hAnsi="Arial" w:cs="Arial"/>
          <w:sz w:val="20"/>
          <w:szCs w:val="20"/>
        </w:rPr>
      </w:pPr>
    </w:p>
    <w:p w14:paraId="086AEC11"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14.1.7.3 apresentar amostra falsificada ou deteriorada; </w:t>
      </w:r>
    </w:p>
    <w:p w14:paraId="08EF0459" w14:textId="77777777" w:rsidR="00F1152E" w:rsidRPr="00B71AFB" w:rsidRDefault="00F1152E" w:rsidP="00F041E7">
      <w:pPr>
        <w:pStyle w:val="SemEspaamento"/>
        <w:jc w:val="both"/>
        <w:rPr>
          <w:rFonts w:ascii="Arial" w:hAnsi="Arial" w:cs="Arial"/>
          <w:sz w:val="20"/>
          <w:szCs w:val="20"/>
        </w:rPr>
      </w:pPr>
    </w:p>
    <w:p w14:paraId="54867856"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14.1.8 praticar atos ilícitos com vistas a frustrar os objetivos da licitação </w:t>
      </w:r>
    </w:p>
    <w:p w14:paraId="45C36950" w14:textId="77777777" w:rsidR="00F1152E" w:rsidRPr="00B71AFB" w:rsidRDefault="00F1152E" w:rsidP="00F041E7">
      <w:pPr>
        <w:pStyle w:val="SemEspaamento"/>
        <w:jc w:val="both"/>
        <w:rPr>
          <w:rFonts w:ascii="Arial" w:hAnsi="Arial" w:cs="Arial"/>
          <w:sz w:val="20"/>
          <w:szCs w:val="20"/>
        </w:rPr>
      </w:pPr>
    </w:p>
    <w:p w14:paraId="409F2D7B" w14:textId="77777777" w:rsidR="008C24AB" w:rsidRPr="00B71AFB" w:rsidRDefault="00F1152E" w:rsidP="00F041E7">
      <w:pPr>
        <w:pStyle w:val="SemEspaamento"/>
        <w:jc w:val="both"/>
        <w:rPr>
          <w:rFonts w:ascii="Arial" w:hAnsi="Arial" w:cs="Arial"/>
          <w:sz w:val="20"/>
          <w:szCs w:val="20"/>
        </w:rPr>
      </w:pPr>
      <w:r w:rsidRPr="00B71AFB">
        <w:rPr>
          <w:rFonts w:ascii="Arial" w:hAnsi="Arial" w:cs="Arial"/>
          <w:sz w:val="20"/>
          <w:szCs w:val="20"/>
        </w:rPr>
        <w:t>14.1.9 praticar ato lesivo previsto no art. 5º da Lei n.º 12.846, de 2013.</w:t>
      </w:r>
    </w:p>
    <w:p w14:paraId="6E83E1CC" w14:textId="77777777" w:rsidR="008C24AB" w:rsidRPr="00B71AFB" w:rsidRDefault="008C24AB" w:rsidP="00F041E7">
      <w:pPr>
        <w:pStyle w:val="SemEspaamento"/>
        <w:jc w:val="both"/>
        <w:rPr>
          <w:rFonts w:ascii="Arial" w:hAnsi="Arial" w:cs="Arial"/>
          <w:sz w:val="20"/>
          <w:szCs w:val="20"/>
        </w:rPr>
      </w:pPr>
    </w:p>
    <w:p w14:paraId="74ABF561" w14:textId="35A0A26C"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14.2. Com fulcro na Lei nº 14.133, de 2021, a Administração poderá, garantida a prévia defesa, aplicar aos licitantes e/ou adjudicatários as seguintes sanções, sem prejuízo das responsabilidades civil e criminal: </w:t>
      </w:r>
    </w:p>
    <w:p w14:paraId="03F189D8" w14:textId="77777777" w:rsidR="00F1152E" w:rsidRPr="00B71AFB" w:rsidRDefault="00F1152E" w:rsidP="00F041E7">
      <w:pPr>
        <w:pStyle w:val="SemEspaamento"/>
        <w:jc w:val="both"/>
        <w:rPr>
          <w:rFonts w:ascii="Arial" w:hAnsi="Arial" w:cs="Arial"/>
          <w:sz w:val="20"/>
          <w:szCs w:val="20"/>
        </w:rPr>
      </w:pPr>
    </w:p>
    <w:p w14:paraId="6441E3D5"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14.2.1 advertência; </w:t>
      </w:r>
    </w:p>
    <w:p w14:paraId="4ECE3D57" w14:textId="77777777" w:rsidR="00F1152E" w:rsidRPr="00B71AFB" w:rsidRDefault="00F1152E" w:rsidP="00F041E7">
      <w:pPr>
        <w:pStyle w:val="SemEspaamento"/>
        <w:jc w:val="both"/>
        <w:rPr>
          <w:rFonts w:ascii="Arial" w:hAnsi="Arial" w:cs="Arial"/>
          <w:sz w:val="20"/>
          <w:szCs w:val="20"/>
        </w:rPr>
      </w:pPr>
    </w:p>
    <w:p w14:paraId="59142013"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14.2.2 multa; </w:t>
      </w:r>
    </w:p>
    <w:p w14:paraId="741F6133" w14:textId="77777777" w:rsidR="00F1152E" w:rsidRPr="00B71AFB" w:rsidRDefault="00F1152E" w:rsidP="00F041E7">
      <w:pPr>
        <w:pStyle w:val="SemEspaamento"/>
        <w:jc w:val="both"/>
        <w:rPr>
          <w:rFonts w:ascii="Arial" w:hAnsi="Arial" w:cs="Arial"/>
          <w:sz w:val="20"/>
          <w:szCs w:val="20"/>
        </w:rPr>
      </w:pPr>
    </w:p>
    <w:p w14:paraId="72E0DBBC"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14.2.3 impedimento de licitar e contratar e </w:t>
      </w:r>
    </w:p>
    <w:p w14:paraId="375A9F07" w14:textId="77777777" w:rsidR="00F1152E" w:rsidRPr="00B71AFB" w:rsidRDefault="00F1152E" w:rsidP="00F041E7">
      <w:pPr>
        <w:pStyle w:val="SemEspaamento"/>
        <w:jc w:val="both"/>
        <w:rPr>
          <w:rFonts w:ascii="Arial" w:hAnsi="Arial" w:cs="Arial"/>
          <w:sz w:val="20"/>
          <w:szCs w:val="20"/>
        </w:rPr>
      </w:pPr>
    </w:p>
    <w:p w14:paraId="2A93A064"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lastRenderedPageBreak/>
        <w:t xml:space="preserve">14.2.4 declaração de inidoneidade para licitar ou contratar, enquanto perdurarem os motivos determinantes da punição ou até que seja promovida sua reabilitação perante a própria autoridade que aplicou a penalidade. </w:t>
      </w:r>
    </w:p>
    <w:p w14:paraId="7C7CF5CA" w14:textId="77777777" w:rsidR="00F1152E" w:rsidRPr="00B71AFB" w:rsidRDefault="00F1152E" w:rsidP="00F041E7">
      <w:pPr>
        <w:pStyle w:val="SemEspaamento"/>
        <w:jc w:val="both"/>
        <w:rPr>
          <w:rFonts w:ascii="Arial" w:hAnsi="Arial" w:cs="Arial"/>
          <w:sz w:val="20"/>
          <w:szCs w:val="20"/>
        </w:rPr>
      </w:pPr>
    </w:p>
    <w:p w14:paraId="60EE41F0"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14.3. Na aplicação das sanções serão considerados:</w:t>
      </w:r>
    </w:p>
    <w:p w14:paraId="2F648242" w14:textId="77777777" w:rsidR="00F1152E" w:rsidRPr="00B71AFB" w:rsidRDefault="00F1152E" w:rsidP="00F041E7">
      <w:pPr>
        <w:pStyle w:val="SemEspaamento"/>
        <w:jc w:val="both"/>
        <w:rPr>
          <w:rFonts w:ascii="Arial" w:hAnsi="Arial" w:cs="Arial"/>
          <w:sz w:val="20"/>
          <w:szCs w:val="20"/>
        </w:rPr>
      </w:pPr>
    </w:p>
    <w:p w14:paraId="3DE5F14C" w14:textId="49D5B39A"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14.3.1 a natureza e a gravidade da infração cometida; </w:t>
      </w:r>
    </w:p>
    <w:p w14:paraId="3966C9DA" w14:textId="77777777" w:rsidR="00F1152E" w:rsidRPr="00B71AFB" w:rsidRDefault="00F1152E" w:rsidP="00F041E7">
      <w:pPr>
        <w:pStyle w:val="SemEspaamento"/>
        <w:jc w:val="both"/>
        <w:rPr>
          <w:rFonts w:ascii="Arial" w:hAnsi="Arial" w:cs="Arial"/>
          <w:sz w:val="20"/>
          <w:szCs w:val="20"/>
        </w:rPr>
      </w:pPr>
    </w:p>
    <w:p w14:paraId="375A707C"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14.3.2 as peculiaridades do caso concreto; </w:t>
      </w:r>
    </w:p>
    <w:p w14:paraId="239A190B" w14:textId="77777777" w:rsidR="00F1152E" w:rsidRPr="00B71AFB" w:rsidRDefault="00F1152E" w:rsidP="00F041E7">
      <w:pPr>
        <w:pStyle w:val="SemEspaamento"/>
        <w:jc w:val="both"/>
        <w:rPr>
          <w:rFonts w:ascii="Arial" w:hAnsi="Arial" w:cs="Arial"/>
          <w:sz w:val="20"/>
          <w:szCs w:val="20"/>
        </w:rPr>
      </w:pPr>
    </w:p>
    <w:p w14:paraId="69BF8639"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14.3.3 as circunstâncias agravantes ou atenuantes; </w:t>
      </w:r>
    </w:p>
    <w:p w14:paraId="738D20A1" w14:textId="77777777" w:rsidR="00F1152E" w:rsidRPr="00B71AFB" w:rsidRDefault="00F1152E" w:rsidP="00F041E7">
      <w:pPr>
        <w:pStyle w:val="SemEspaamento"/>
        <w:jc w:val="both"/>
        <w:rPr>
          <w:rFonts w:ascii="Arial" w:hAnsi="Arial" w:cs="Arial"/>
          <w:sz w:val="20"/>
          <w:szCs w:val="20"/>
        </w:rPr>
      </w:pPr>
    </w:p>
    <w:p w14:paraId="0829BE39"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14.3.4 os danos que dela provierem para a Administração Pública; </w:t>
      </w:r>
    </w:p>
    <w:p w14:paraId="44733C64" w14:textId="77777777" w:rsidR="00F1152E" w:rsidRPr="00B71AFB" w:rsidRDefault="00F1152E" w:rsidP="00F041E7">
      <w:pPr>
        <w:pStyle w:val="SemEspaamento"/>
        <w:jc w:val="both"/>
        <w:rPr>
          <w:rFonts w:ascii="Arial" w:hAnsi="Arial" w:cs="Arial"/>
          <w:sz w:val="20"/>
          <w:szCs w:val="20"/>
        </w:rPr>
      </w:pPr>
    </w:p>
    <w:p w14:paraId="13E09E33"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14.3.5 a implantação ou o aperfeiçoamento de programa de integridade, conforme normas e orientações dos órgãos de controle.</w:t>
      </w:r>
    </w:p>
    <w:p w14:paraId="2B21C426" w14:textId="77777777" w:rsidR="00F1152E" w:rsidRPr="00B71AFB" w:rsidRDefault="00F1152E" w:rsidP="00F041E7">
      <w:pPr>
        <w:pStyle w:val="SemEspaamento"/>
        <w:jc w:val="both"/>
        <w:rPr>
          <w:rFonts w:ascii="Arial" w:hAnsi="Arial" w:cs="Arial"/>
          <w:sz w:val="20"/>
          <w:szCs w:val="20"/>
        </w:rPr>
      </w:pPr>
    </w:p>
    <w:p w14:paraId="496EB36E" w14:textId="77A14C89"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14.4 A multa será recolhida em percentual de 0,5% a 30% incidente sobre o valor do contrato licitado, recolhida no prazo máximo de 10 (dez) dias úteis, a contar da comunicação oficial. </w:t>
      </w:r>
    </w:p>
    <w:p w14:paraId="36E663B2" w14:textId="77777777" w:rsidR="00F1152E" w:rsidRPr="00B71AFB" w:rsidRDefault="00F1152E" w:rsidP="00F041E7">
      <w:pPr>
        <w:pStyle w:val="SemEspaamento"/>
        <w:jc w:val="both"/>
        <w:rPr>
          <w:rFonts w:ascii="Arial" w:hAnsi="Arial" w:cs="Arial"/>
          <w:sz w:val="20"/>
          <w:szCs w:val="20"/>
        </w:rPr>
      </w:pPr>
    </w:p>
    <w:p w14:paraId="3F8B6A3F"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14.4.1 Para as infrações previstas nos itens 14.1.1, 14.1.2 e 14.1.3, a multa será de 0,5% a 15% do valor do contrato licitado. </w:t>
      </w:r>
    </w:p>
    <w:p w14:paraId="6277D0C5" w14:textId="77777777" w:rsidR="00F1152E" w:rsidRPr="00B71AFB" w:rsidRDefault="00F1152E" w:rsidP="00F041E7">
      <w:pPr>
        <w:pStyle w:val="SemEspaamento"/>
        <w:jc w:val="both"/>
        <w:rPr>
          <w:rFonts w:ascii="Arial" w:hAnsi="Arial" w:cs="Arial"/>
          <w:sz w:val="20"/>
          <w:szCs w:val="20"/>
        </w:rPr>
      </w:pPr>
    </w:p>
    <w:p w14:paraId="29910643"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14.4.2 Para as infrações previstas nos itens 14.1.4, 14.1.5, 14.1.6, 14.1.7 e 14.1.8, a multa será de 15% a 30% do valor do contrato licitado </w:t>
      </w:r>
    </w:p>
    <w:p w14:paraId="3BA9F302" w14:textId="77777777" w:rsidR="00F1152E" w:rsidRPr="00B71AFB" w:rsidRDefault="00F1152E" w:rsidP="00F041E7">
      <w:pPr>
        <w:pStyle w:val="SemEspaamento"/>
        <w:jc w:val="both"/>
        <w:rPr>
          <w:rFonts w:ascii="Arial" w:hAnsi="Arial" w:cs="Arial"/>
          <w:sz w:val="20"/>
          <w:szCs w:val="20"/>
        </w:rPr>
      </w:pPr>
    </w:p>
    <w:p w14:paraId="01DC7630"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14.5 As sanções de advertência, impedimento de licitar e contratar e declaração de inidoneidade para licitar ou contratar poderão ser aplicadas, cumulativamente ou não, à penalidade de multa.</w:t>
      </w:r>
    </w:p>
    <w:p w14:paraId="01AEB67B" w14:textId="77777777" w:rsidR="00F1152E" w:rsidRPr="00B71AFB" w:rsidRDefault="00F1152E" w:rsidP="00F041E7">
      <w:pPr>
        <w:pStyle w:val="SemEspaamento"/>
        <w:jc w:val="both"/>
        <w:rPr>
          <w:rFonts w:ascii="Arial" w:hAnsi="Arial" w:cs="Arial"/>
          <w:sz w:val="20"/>
          <w:szCs w:val="20"/>
        </w:rPr>
      </w:pPr>
    </w:p>
    <w:p w14:paraId="269B3227" w14:textId="2363F3A0"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14.6 Na aplicação da sanção de multa será facultada a defesa do interessado no prazo de 15 (quinze) dias úteis, contado da data de sua intimação</w:t>
      </w:r>
    </w:p>
    <w:p w14:paraId="2ADFC5C0" w14:textId="77777777" w:rsidR="00F1152E" w:rsidRPr="00B71AFB" w:rsidRDefault="00F1152E" w:rsidP="00F041E7">
      <w:pPr>
        <w:pStyle w:val="SemEspaamento"/>
        <w:jc w:val="both"/>
        <w:rPr>
          <w:rFonts w:ascii="Arial" w:hAnsi="Arial" w:cs="Arial"/>
          <w:sz w:val="20"/>
          <w:szCs w:val="20"/>
        </w:rPr>
      </w:pPr>
    </w:p>
    <w:p w14:paraId="65B222CD" w14:textId="33A9FED9"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EDFA52" w14:textId="77777777" w:rsidR="00F1152E" w:rsidRPr="00B71AFB" w:rsidRDefault="00F1152E" w:rsidP="00F041E7">
      <w:pPr>
        <w:pStyle w:val="SemEspaamento"/>
        <w:jc w:val="both"/>
        <w:rPr>
          <w:rFonts w:ascii="Arial" w:hAnsi="Arial" w:cs="Arial"/>
          <w:sz w:val="20"/>
          <w:szCs w:val="20"/>
        </w:rPr>
      </w:pPr>
    </w:p>
    <w:p w14:paraId="2DA9128D" w14:textId="1BA29C0F"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 5º, da Lei n.º 14.133/2021 </w:t>
      </w:r>
    </w:p>
    <w:p w14:paraId="4A398151" w14:textId="77777777" w:rsidR="00F1152E" w:rsidRPr="00B71AFB" w:rsidRDefault="00F1152E" w:rsidP="00F041E7">
      <w:pPr>
        <w:pStyle w:val="SemEspaamento"/>
        <w:jc w:val="both"/>
        <w:rPr>
          <w:rFonts w:ascii="Arial" w:hAnsi="Arial" w:cs="Arial"/>
          <w:sz w:val="20"/>
          <w:szCs w:val="20"/>
        </w:rPr>
      </w:pPr>
    </w:p>
    <w:p w14:paraId="1B22CEF4"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14.9 A recusa injustificada do adjudicatário em assinar o contrato ou a ata de registro de preço, ou em aceitar ou retirar o instrumento equivalente no prazo estabelecido pela Administração, descrita no Município de Cajuru.</w:t>
      </w:r>
    </w:p>
    <w:p w14:paraId="216A27E8" w14:textId="77777777" w:rsidR="00F1152E" w:rsidRPr="00B71AFB" w:rsidRDefault="00F1152E" w:rsidP="00F041E7">
      <w:pPr>
        <w:pStyle w:val="SemEspaamento"/>
        <w:jc w:val="both"/>
        <w:rPr>
          <w:rFonts w:ascii="Arial" w:hAnsi="Arial" w:cs="Arial"/>
          <w:sz w:val="20"/>
          <w:szCs w:val="20"/>
        </w:rPr>
      </w:pPr>
    </w:p>
    <w:p w14:paraId="0089AAC7" w14:textId="03C01FEB"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14.9.1, caracterizará o descumprimento total da obrigação assumida e o sujeitará às penalidades e à imediata perda da garantia de proposta em favor do órgão ou entidade promotora da licitação. </w:t>
      </w:r>
    </w:p>
    <w:p w14:paraId="3C695050" w14:textId="77777777" w:rsidR="00F1152E" w:rsidRPr="00B71AFB" w:rsidRDefault="00F1152E" w:rsidP="00F041E7">
      <w:pPr>
        <w:pStyle w:val="SemEspaamento"/>
        <w:jc w:val="both"/>
        <w:rPr>
          <w:rFonts w:ascii="Arial" w:hAnsi="Arial" w:cs="Arial"/>
          <w:sz w:val="20"/>
          <w:szCs w:val="20"/>
        </w:rPr>
      </w:pPr>
    </w:p>
    <w:p w14:paraId="2F3AD37F"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ED08A8C" w14:textId="77777777" w:rsidR="00F1152E" w:rsidRPr="00B71AFB" w:rsidRDefault="00F1152E" w:rsidP="00F041E7">
      <w:pPr>
        <w:pStyle w:val="SemEspaamento"/>
        <w:jc w:val="both"/>
        <w:rPr>
          <w:rFonts w:ascii="Arial" w:hAnsi="Arial" w:cs="Arial"/>
          <w:sz w:val="20"/>
          <w:szCs w:val="20"/>
        </w:rPr>
      </w:pPr>
    </w:p>
    <w:p w14:paraId="21600DC7"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w:t>
      </w:r>
      <w:r w:rsidRPr="00B71AFB">
        <w:rPr>
          <w:rFonts w:ascii="Arial" w:hAnsi="Arial" w:cs="Arial"/>
          <w:sz w:val="20"/>
          <w:szCs w:val="20"/>
        </w:rPr>
        <w:lastRenderedPageBreak/>
        <w:t xml:space="preserve">recurso com sua motivação à autoridade superior, que deverá proferir sua decisão no prazo máximo de 20 (vinte) dias úteis, contado do recebimento dos autos. </w:t>
      </w:r>
    </w:p>
    <w:p w14:paraId="7CFD5AF0" w14:textId="77777777" w:rsidR="00F1152E" w:rsidRPr="00B71AFB" w:rsidRDefault="00F1152E" w:rsidP="00F041E7">
      <w:pPr>
        <w:pStyle w:val="SemEspaamento"/>
        <w:jc w:val="both"/>
        <w:rPr>
          <w:rFonts w:ascii="Arial" w:hAnsi="Arial" w:cs="Arial"/>
          <w:sz w:val="20"/>
          <w:szCs w:val="20"/>
        </w:rPr>
      </w:pPr>
    </w:p>
    <w:p w14:paraId="1E96AC9D"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568CD97" w14:textId="77777777" w:rsidR="00F1152E" w:rsidRPr="00B71AFB" w:rsidRDefault="00F1152E" w:rsidP="00F041E7">
      <w:pPr>
        <w:pStyle w:val="SemEspaamento"/>
        <w:jc w:val="both"/>
        <w:rPr>
          <w:rFonts w:ascii="Arial" w:hAnsi="Arial" w:cs="Arial"/>
          <w:sz w:val="20"/>
          <w:szCs w:val="20"/>
        </w:rPr>
      </w:pPr>
    </w:p>
    <w:p w14:paraId="70A3E96D"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14.13 O recurso e o pedido de reconsideração terão efeito suspensivo do ato ou da decisão recorrida até que sobrevenha decisão final da autoridade competente. </w:t>
      </w:r>
    </w:p>
    <w:p w14:paraId="5B3EF70D" w14:textId="77777777" w:rsidR="00F1152E" w:rsidRPr="00B71AFB" w:rsidRDefault="00F1152E" w:rsidP="00F041E7">
      <w:pPr>
        <w:pStyle w:val="SemEspaamento"/>
        <w:jc w:val="both"/>
        <w:rPr>
          <w:rFonts w:ascii="Arial" w:hAnsi="Arial" w:cs="Arial"/>
          <w:sz w:val="20"/>
          <w:szCs w:val="20"/>
        </w:rPr>
      </w:pPr>
    </w:p>
    <w:p w14:paraId="1998A2B0" w14:textId="77777777"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 xml:space="preserve">14.14 A aplicação das sanções previstas neste edital não exclui, em hipótese alguma, a obrigação de reparação integral dos danos causados. </w:t>
      </w:r>
    </w:p>
    <w:p w14:paraId="2D55F0E3" w14:textId="77777777" w:rsidR="002C28B6" w:rsidRPr="00B71AFB" w:rsidRDefault="002C28B6" w:rsidP="00F041E7">
      <w:pPr>
        <w:pStyle w:val="SemEspaamento"/>
        <w:jc w:val="both"/>
        <w:rPr>
          <w:rFonts w:ascii="Arial" w:hAnsi="Arial" w:cs="Arial"/>
          <w:sz w:val="20"/>
          <w:szCs w:val="20"/>
        </w:rPr>
      </w:pPr>
    </w:p>
    <w:p w14:paraId="0FA6022C" w14:textId="77777777" w:rsidR="00F1152E" w:rsidRPr="00B71AFB" w:rsidRDefault="00F1152E" w:rsidP="00F041E7">
      <w:pPr>
        <w:pStyle w:val="SemEspaamento"/>
        <w:jc w:val="both"/>
        <w:rPr>
          <w:rFonts w:ascii="Arial" w:hAnsi="Arial" w:cs="Arial"/>
          <w:sz w:val="20"/>
          <w:szCs w:val="20"/>
        </w:rPr>
      </w:pPr>
    </w:p>
    <w:p w14:paraId="09786067" w14:textId="530E8E7F" w:rsidR="001B5855" w:rsidRPr="00B71AFB" w:rsidRDefault="001B5855" w:rsidP="00F041E7">
      <w:pPr>
        <w:pStyle w:val="SemEspaamento"/>
        <w:jc w:val="both"/>
        <w:rPr>
          <w:rFonts w:ascii="Arial" w:hAnsi="Arial" w:cs="Arial"/>
          <w:b/>
          <w:sz w:val="20"/>
          <w:szCs w:val="20"/>
        </w:rPr>
      </w:pPr>
      <w:r w:rsidRPr="00B71AFB">
        <w:rPr>
          <w:rFonts w:ascii="Arial" w:hAnsi="Arial" w:cs="Arial"/>
          <w:b/>
          <w:sz w:val="20"/>
          <w:szCs w:val="20"/>
        </w:rPr>
        <w:t>1</w:t>
      </w:r>
      <w:r w:rsidR="00382539" w:rsidRPr="00B71AFB">
        <w:rPr>
          <w:rFonts w:ascii="Arial" w:hAnsi="Arial" w:cs="Arial"/>
          <w:b/>
          <w:sz w:val="20"/>
          <w:szCs w:val="20"/>
        </w:rPr>
        <w:t>5</w:t>
      </w:r>
      <w:r w:rsidRPr="00B71AFB">
        <w:rPr>
          <w:rFonts w:ascii="Arial" w:hAnsi="Arial" w:cs="Arial"/>
          <w:b/>
          <w:sz w:val="20"/>
          <w:szCs w:val="20"/>
        </w:rPr>
        <w:t>. DA PROTEÇÃO E TRANSMISSÃO DE INFORMAÇÃO, DADOS PESSOAIS E/OU BASE DE DADOS</w:t>
      </w:r>
    </w:p>
    <w:p w14:paraId="0F1C0546" w14:textId="77777777" w:rsidR="001B5855" w:rsidRPr="00B71AFB" w:rsidRDefault="001B5855" w:rsidP="00F041E7">
      <w:pPr>
        <w:pStyle w:val="SemEspaamento"/>
        <w:jc w:val="both"/>
        <w:rPr>
          <w:rFonts w:ascii="Arial" w:hAnsi="Arial" w:cs="Arial"/>
          <w:sz w:val="20"/>
          <w:szCs w:val="20"/>
        </w:rPr>
      </w:pPr>
    </w:p>
    <w:p w14:paraId="17911FAC" w14:textId="188D4234"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7209691" w14:textId="77777777" w:rsidR="001B5855" w:rsidRPr="00B71AFB" w:rsidRDefault="001B5855" w:rsidP="00F041E7">
      <w:pPr>
        <w:pStyle w:val="SemEspaamento"/>
        <w:jc w:val="both"/>
        <w:rPr>
          <w:rFonts w:ascii="Arial" w:hAnsi="Arial" w:cs="Arial"/>
          <w:sz w:val="20"/>
          <w:szCs w:val="20"/>
        </w:rPr>
      </w:pPr>
    </w:p>
    <w:p w14:paraId="0EC92585" w14:textId="4A650583"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38A06A1E" w14:textId="77777777" w:rsidR="001B5855" w:rsidRPr="00B71AFB" w:rsidRDefault="001B5855" w:rsidP="00F041E7">
      <w:pPr>
        <w:pStyle w:val="SemEspaamento"/>
        <w:jc w:val="both"/>
        <w:rPr>
          <w:rFonts w:ascii="Arial" w:hAnsi="Arial" w:cs="Arial"/>
          <w:sz w:val="20"/>
          <w:szCs w:val="20"/>
        </w:rPr>
      </w:pPr>
    </w:p>
    <w:p w14:paraId="22040D7A" w14:textId="7F8FFC41"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75E5B739" w14:textId="77777777" w:rsidR="001B5855" w:rsidRPr="00B71AFB" w:rsidRDefault="001B5855" w:rsidP="00F041E7">
      <w:pPr>
        <w:pStyle w:val="SemEspaamento"/>
        <w:jc w:val="both"/>
        <w:rPr>
          <w:rFonts w:ascii="Arial" w:hAnsi="Arial" w:cs="Arial"/>
          <w:sz w:val="20"/>
          <w:szCs w:val="20"/>
        </w:rPr>
      </w:pPr>
    </w:p>
    <w:p w14:paraId="59298C58" w14:textId="48768CA0"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.4. O Contratado não poderá utilizar-se de informação, dados pessoais e/ou base de dados a que tenha acesso, para fins distintos ao cumprimento do objeto deste instrumento contratual.</w:t>
      </w:r>
    </w:p>
    <w:p w14:paraId="776FD423" w14:textId="77777777" w:rsidR="001B5855" w:rsidRPr="00B71AFB" w:rsidRDefault="001B5855" w:rsidP="00F041E7">
      <w:pPr>
        <w:pStyle w:val="SemEspaamento"/>
        <w:jc w:val="both"/>
        <w:rPr>
          <w:rFonts w:ascii="Arial" w:hAnsi="Arial" w:cs="Arial"/>
          <w:sz w:val="20"/>
          <w:szCs w:val="20"/>
        </w:rPr>
      </w:pPr>
    </w:p>
    <w:p w14:paraId="55829929" w14:textId="4D854634"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.5. O Contratado não poderá disponibilizar e/ou transmitir a terceiros, sem prévia autorização escrita, informação, dados pessoais e/ou base de dados a que tenha acesso em razão do cumprimento do objeto deste instrumento contratual.</w:t>
      </w:r>
    </w:p>
    <w:p w14:paraId="7C363771" w14:textId="77777777" w:rsidR="001B5855" w:rsidRPr="00B71AFB" w:rsidRDefault="001B5855" w:rsidP="00F041E7">
      <w:pPr>
        <w:pStyle w:val="SemEspaamento"/>
        <w:jc w:val="both"/>
        <w:rPr>
          <w:rFonts w:ascii="Arial" w:hAnsi="Arial" w:cs="Arial"/>
          <w:sz w:val="20"/>
          <w:szCs w:val="20"/>
        </w:rPr>
      </w:pPr>
    </w:p>
    <w:p w14:paraId="624290F0" w14:textId="7F40F6DE"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.5.1 O Contratado obriga-se a fornecer informação, dados pessoais e/ou base de dados estritamente necessários caso quando da transmissão autorizada a terceiros durante o cumprimento do objeto descrito neste instrumento contratual.</w:t>
      </w:r>
    </w:p>
    <w:p w14:paraId="7814BC2C" w14:textId="77777777" w:rsidR="001B5855" w:rsidRPr="00B71AFB" w:rsidRDefault="001B5855" w:rsidP="00F041E7">
      <w:pPr>
        <w:pStyle w:val="SemEspaamento"/>
        <w:jc w:val="both"/>
        <w:rPr>
          <w:rFonts w:ascii="Arial" w:hAnsi="Arial" w:cs="Arial"/>
          <w:sz w:val="20"/>
          <w:szCs w:val="20"/>
        </w:rPr>
      </w:pPr>
    </w:p>
    <w:p w14:paraId="33D4DED8" w14:textId="431DB215"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2AB66734" w14:textId="77777777" w:rsidR="001B5855" w:rsidRPr="00B71AFB" w:rsidRDefault="001B5855" w:rsidP="00F041E7">
      <w:pPr>
        <w:pStyle w:val="SemEspaamento"/>
        <w:jc w:val="both"/>
        <w:rPr>
          <w:rFonts w:ascii="Arial" w:hAnsi="Arial" w:cs="Arial"/>
          <w:sz w:val="20"/>
          <w:szCs w:val="20"/>
        </w:rPr>
      </w:pPr>
    </w:p>
    <w:p w14:paraId="0C092437" w14:textId="3C9A313B"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 xml:space="preserve">.6.1. Ao Contratado não será permitido deter cópias ou backups, informação, dados pessoais e/ou base de dados a que tenha tido acesso durante a execução do cumprimento do objeto deste instrumento contratual. </w:t>
      </w:r>
    </w:p>
    <w:p w14:paraId="3210275B" w14:textId="77777777" w:rsidR="00382539" w:rsidRPr="00B71AFB" w:rsidRDefault="00382539" w:rsidP="00F041E7">
      <w:pPr>
        <w:pStyle w:val="SemEspaamento"/>
        <w:jc w:val="both"/>
        <w:rPr>
          <w:rFonts w:ascii="Arial" w:hAnsi="Arial" w:cs="Arial"/>
          <w:sz w:val="20"/>
          <w:szCs w:val="20"/>
        </w:rPr>
      </w:pPr>
    </w:p>
    <w:p w14:paraId="6770D04D" w14:textId="3569AC9F"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.6.1.1. O Contratado deverá eliminar os dados pessoais a que tiver conhecimento ou posse em razão do cumprimento do objeto deste instrumento contratual tão logo não haja necessidade de realizar seu tratamento.</w:t>
      </w:r>
    </w:p>
    <w:p w14:paraId="4888E2ED" w14:textId="77777777" w:rsidR="001B5855" w:rsidRPr="00B71AFB" w:rsidRDefault="001B5855" w:rsidP="00F041E7">
      <w:pPr>
        <w:pStyle w:val="SemEspaamento"/>
        <w:jc w:val="both"/>
        <w:rPr>
          <w:rFonts w:ascii="Arial" w:hAnsi="Arial" w:cs="Arial"/>
          <w:sz w:val="20"/>
          <w:szCs w:val="20"/>
        </w:rPr>
      </w:pPr>
    </w:p>
    <w:p w14:paraId="6F264EBE" w14:textId="32E18012"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.7. O Contratado deverá notificar, imediatamente, o Contratante no caso de vazamento, perda parcial ou total de informação, dados pessoais e/ou base de dados.</w:t>
      </w:r>
    </w:p>
    <w:p w14:paraId="5C5EBCED" w14:textId="77777777" w:rsidR="001B5855" w:rsidRPr="00B71AFB" w:rsidRDefault="001B5855" w:rsidP="00F041E7">
      <w:pPr>
        <w:pStyle w:val="SemEspaamento"/>
        <w:jc w:val="both"/>
        <w:rPr>
          <w:rFonts w:ascii="Arial" w:hAnsi="Arial" w:cs="Arial"/>
          <w:sz w:val="20"/>
          <w:szCs w:val="20"/>
        </w:rPr>
      </w:pPr>
    </w:p>
    <w:p w14:paraId="7DE39485" w14:textId="29A9FE5B"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.7.1. A notificação não eximirá o Contratado das obrigações e/ou sanções que possam incidir em razão da perda de informação, dados pessoais e/ou base de dados.</w:t>
      </w:r>
    </w:p>
    <w:p w14:paraId="06518A8A" w14:textId="77777777" w:rsidR="001B5855" w:rsidRPr="00B71AFB" w:rsidRDefault="001B5855" w:rsidP="00F041E7">
      <w:pPr>
        <w:pStyle w:val="SemEspaamento"/>
        <w:jc w:val="both"/>
        <w:rPr>
          <w:rFonts w:ascii="Arial" w:hAnsi="Arial" w:cs="Arial"/>
          <w:b/>
          <w:sz w:val="20"/>
          <w:szCs w:val="20"/>
        </w:rPr>
      </w:pPr>
    </w:p>
    <w:p w14:paraId="128D2834" w14:textId="19C7B3A7"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lastRenderedPageBreak/>
        <w:t>1</w:t>
      </w:r>
      <w:r w:rsidR="00382539" w:rsidRPr="00B71AFB">
        <w:rPr>
          <w:rFonts w:ascii="Arial" w:hAnsi="Arial" w:cs="Arial"/>
          <w:sz w:val="20"/>
          <w:szCs w:val="20"/>
        </w:rPr>
        <w:t>5</w:t>
      </w:r>
      <w:r w:rsidRPr="00B71AFB">
        <w:rPr>
          <w:rFonts w:ascii="Arial" w:hAnsi="Arial" w:cs="Arial"/>
          <w:sz w:val="20"/>
          <w:szCs w:val="20"/>
        </w:rPr>
        <w:t>.7.2.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C830B7A" w14:textId="77777777" w:rsidR="001B5855" w:rsidRPr="00B71AFB" w:rsidRDefault="001B5855" w:rsidP="00F041E7">
      <w:pPr>
        <w:pStyle w:val="SemEspaamento"/>
        <w:jc w:val="both"/>
        <w:rPr>
          <w:rFonts w:ascii="Arial" w:hAnsi="Arial" w:cs="Arial"/>
          <w:sz w:val="20"/>
          <w:szCs w:val="20"/>
        </w:rPr>
      </w:pPr>
    </w:p>
    <w:p w14:paraId="5DF8A0F5" w14:textId="4EF8D036"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.8. O Contratado fica obrigado a manter preposto para comunicação com o Contratante para os assuntos pertinentes à Lei nº 13.709/2018 suas alterações e regulamentações posteriores.</w:t>
      </w:r>
    </w:p>
    <w:p w14:paraId="11BE13C9" w14:textId="77777777" w:rsidR="001B5855" w:rsidRPr="00B71AFB" w:rsidRDefault="001B5855" w:rsidP="00F041E7">
      <w:pPr>
        <w:pStyle w:val="SemEspaamento"/>
        <w:jc w:val="both"/>
        <w:rPr>
          <w:rFonts w:ascii="Arial" w:hAnsi="Arial" w:cs="Arial"/>
          <w:sz w:val="20"/>
          <w:szCs w:val="20"/>
        </w:rPr>
      </w:pPr>
    </w:p>
    <w:p w14:paraId="423F269B" w14:textId="71796B04" w:rsidR="001B5855" w:rsidRPr="00B71AFB" w:rsidRDefault="001B5855"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51244251" w14:textId="77777777" w:rsidR="001B5855" w:rsidRPr="00B71AFB" w:rsidRDefault="001B5855" w:rsidP="00F041E7">
      <w:pPr>
        <w:pStyle w:val="SemEspaamento"/>
        <w:jc w:val="both"/>
        <w:rPr>
          <w:rFonts w:ascii="Arial" w:hAnsi="Arial" w:cs="Arial"/>
          <w:sz w:val="20"/>
          <w:szCs w:val="20"/>
        </w:rPr>
      </w:pPr>
    </w:p>
    <w:p w14:paraId="67D4AA4B" w14:textId="047F9E06" w:rsidR="001B5855" w:rsidRPr="00B71AFB" w:rsidRDefault="001B5855" w:rsidP="00F041E7">
      <w:pPr>
        <w:pStyle w:val="SemEspaamento"/>
        <w:jc w:val="both"/>
        <w:rPr>
          <w:rFonts w:ascii="Arial" w:hAnsi="Arial" w:cs="Arial"/>
          <w:b/>
          <w:sz w:val="20"/>
          <w:szCs w:val="20"/>
        </w:rPr>
      </w:pPr>
      <w:r w:rsidRPr="00B71AFB">
        <w:rPr>
          <w:rFonts w:ascii="Arial" w:hAnsi="Arial" w:cs="Arial"/>
          <w:sz w:val="20"/>
          <w:szCs w:val="20"/>
        </w:rPr>
        <w:t>1</w:t>
      </w:r>
      <w:r w:rsidR="00382539" w:rsidRPr="00B71AFB">
        <w:rPr>
          <w:rFonts w:ascii="Arial" w:hAnsi="Arial" w:cs="Arial"/>
          <w:sz w:val="20"/>
          <w:szCs w:val="20"/>
        </w:rPr>
        <w:t>5</w:t>
      </w:r>
      <w:r w:rsidRPr="00B71AFB">
        <w:rPr>
          <w:rFonts w:ascii="Arial" w:hAnsi="Arial" w:cs="Arial"/>
          <w:sz w:val="20"/>
          <w:szCs w:val="20"/>
        </w:rPr>
        <w:t>.10. O não cumprimento de quaisquer das obrigações descritas nesta cláusula sujeitará o Contratado a processo administrativo para apuração de responsabilidade e, consequente, sanção, sem prejuízo de outras cominações cíveis e penais.</w:t>
      </w:r>
    </w:p>
    <w:p w14:paraId="0A4F8C4F" w14:textId="77777777" w:rsidR="001B5855" w:rsidRPr="00B71AFB" w:rsidRDefault="001B5855" w:rsidP="00F041E7">
      <w:pPr>
        <w:pStyle w:val="SemEspaamento"/>
        <w:jc w:val="both"/>
        <w:rPr>
          <w:rFonts w:ascii="Arial" w:hAnsi="Arial" w:cs="Arial"/>
          <w:b/>
          <w:sz w:val="20"/>
          <w:szCs w:val="20"/>
        </w:rPr>
      </w:pPr>
    </w:p>
    <w:p w14:paraId="5EC27E20" w14:textId="77777777" w:rsidR="001B5855" w:rsidRPr="00B71AFB" w:rsidRDefault="001B5855" w:rsidP="00F041E7">
      <w:pPr>
        <w:pStyle w:val="SemEspaamento"/>
        <w:jc w:val="both"/>
        <w:rPr>
          <w:rFonts w:ascii="Arial" w:hAnsi="Arial" w:cs="Arial"/>
          <w:b/>
          <w:sz w:val="20"/>
          <w:szCs w:val="20"/>
        </w:rPr>
      </w:pPr>
    </w:p>
    <w:p w14:paraId="6EAE095B" w14:textId="16B6B56C" w:rsidR="00F1152E" w:rsidRPr="00B71AFB" w:rsidRDefault="00F1152E" w:rsidP="00F041E7">
      <w:pPr>
        <w:pStyle w:val="SemEspaamento"/>
        <w:jc w:val="both"/>
        <w:rPr>
          <w:rFonts w:ascii="Arial" w:hAnsi="Arial" w:cs="Arial"/>
          <w:b/>
          <w:sz w:val="20"/>
          <w:szCs w:val="20"/>
        </w:rPr>
      </w:pPr>
      <w:r w:rsidRPr="00B71AFB">
        <w:rPr>
          <w:rFonts w:ascii="Arial" w:hAnsi="Arial" w:cs="Arial"/>
          <w:b/>
          <w:sz w:val="20"/>
          <w:szCs w:val="20"/>
        </w:rPr>
        <w:t>1</w:t>
      </w:r>
      <w:r w:rsidR="00382539" w:rsidRPr="00B71AFB">
        <w:rPr>
          <w:rFonts w:ascii="Arial" w:hAnsi="Arial" w:cs="Arial"/>
          <w:b/>
          <w:sz w:val="20"/>
          <w:szCs w:val="20"/>
        </w:rPr>
        <w:t>6</w:t>
      </w:r>
      <w:r w:rsidRPr="00B71AFB">
        <w:rPr>
          <w:rFonts w:ascii="Arial" w:hAnsi="Arial" w:cs="Arial"/>
          <w:b/>
          <w:sz w:val="20"/>
          <w:szCs w:val="20"/>
        </w:rPr>
        <w:t xml:space="preserve">. DAS DISPOSIÇÕES FINAIS </w:t>
      </w:r>
    </w:p>
    <w:p w14:paraId="25A9CAD1" w14:textId="77777777" w:rsidR="00F1152E" w:rsidRPr="00B71AFB" w:rsidRDefault="00F1152E" w:rsidP="00F041E7">
      <w:pPr>
        <w:pStyle w:val="SemEspaamento"/>
        <w:jc w:val="both"/>
        <w:rPr>
          <w:rFonts w:ascii="Arial" w:hAnsi="Arial" w:cs="Arial"/>
          <w:sz w:val="20"/>
          <w:szCs w:val="20"/>
        </w:rPr>
      </w:pPr>
    </w:p>
    <w:p w14:paraId="7DD676FC" w14:textId="01083D26"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 xml:space="preserve">.1. As normas disciplinadoras desta licitação serão interpretadas em favor da ampliação da disputa, respeitada a igualdade de oportunidade entre as licitantes e desde que não comprometam o interesse público, a finalidade e a segurança da contratação. </w:t>
      </w:r>
    </w:p>
    <w:p w14:paraId="279F9131" w14:textId="77777777" w:rsidR="00F1152E" w:rsidRPr="00B71AFB" w:rsidRDefault="00F1152E" w:rsidP="00F041E7">
      <w:pPr>
        <w:pStyle w:val="SemEspaamento"/>
        <w:jc w:val="both"/>
        <w:rPr>
          <w:rFonts w:ascii="Arial" w:hAnsi="Arial" w:cs="Arial"/>
          <w:sz w:val="20"/>
          <w:szCs w:val="20"/>
        </w:rPr>
      </w:pPr>
    </w:p>
    <w:p w14:paraId="2F91D127" w14:textId="12C6B786"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 xml:space="preserve">.2. Das sessões públicas de processamento do Pregão serão lavradas atas circunstanciadas, a serem assinadas pelo Pregoeiro, Equipe de Apoio e Prefeito Municipal. </w:t>
      </w:r>
    </w:p>
    <w:p w14:paraId="0811A288" w14:textId="77777777" w:rsidR="00F1152E" w:rsidRPr="00B71AFB" w:rsidRDefault="00F1152E" w:rsidP="00F041E7">
      <w:pPr>
        <w:pStyle w:val="SemEspaamento"/>
        <w:jc w:val="both"/>
        <w:rPr>
          <w:rFonts w:ascii="Arial" w:hAnsi="Arial" w:cs="Arial"/>
          <w:sz w:val="20"/>
          <w:szCs w:val="20"/>
        </w:rPr>
      </w:pPr>
    </w:p>
    <w:p w14:paraId="2794FB52" w14:textId="4FE1B63C"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.3. O resultado do presente certame será divulgado em jornal de grande circulação.</w:t>
      </w:r>
    </w:p>
    <w:p w14:paraId="197A504F" w14:textId="77777777" w:rsidR="00F1152E" w:rsidRPr="00B71AFB" w:rsidRDefault="00F1152E" w:rsidP="00F041E7">
      <w:pPr>
        <w:pStyle w:val="SemEspaamento"/>
        <w:jc w:val="both"/>
        <w:rPr>
          <w:rFonts w:ascii="Arial" w:hAnsi="Arial" w:cs="Arial"/>
          <w:sz w:val="20"/>
          <w:szCs w:val="20"/>
        </w:rPr>
      </w:pPr>
    </w:p>
    <w:p w14:paraId="0467A02C" w14:textId="53C294D6"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.4. Os demais atos pertinentes a esta licitação, passíveis de divulgação, serão publicados em jornal local e jornal de grande circulação.</w:t>
      </w:r>
    </w:p>
    <w:p w14:paraId="167877AD" w14:textId="77777777" w:rsidR="00F1152E" w:rsidRPr="00B71AFB" w:rsidRDefault="00F1152E" w:rsidP="00F041E7">
      <w:pPr>
        <w:pStyle w:val="SemEspaamento"/>
        <w:jc w:val="both"/>
        <w:rPr>
          <w:rFonts w:ascii="Arial" w:hAnsi="Arial" w:cs="Arial"/>
          <w:sz w:val="20"/>
          <w:szCs w:val="20"/>
        </w:rPr>
      </w:pPr>
    </w:p>
    <w:p w14:paraId="2693EA76" w14:textId="7E9F9EEF"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 xml:space="preserve">.5. Não sendo solicitado esclarecimentos ou informações no prazo estabelecido no item 9.1, presumir-se-á que os elementos constantes do presente Edital e seus anexos, são suficientemente claros e precisos para a participação dos interessados. </w:t>
      </w:r>
    </w:p>
    <w:p w14:paraId="139676B4" w14:textId="77777777" w:rsidR="00F1152E" w:rsidRPr="00B71AFB" w:rsidRDefault="00F1152E" w:rsidP="00F041E7">
      <w:pPr>
        <w:pStyle w:val="SemEspaamento"/>
        <w:jc w:val="both"/>
        <w:rPr>
          <w:rFonts w:ascii="Arial" w:hAnsi="Arial" w:cs="Arial"/>
          <w:sz w:val="20"/>
          <w:szCs w:val="20"/>
        </w:rPr>
      </w:pPr>
    </w:p>
    <w:p w14:paraId="0E5495F6" w14:textId="5CF479E1"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 xml:space="preserve">.6. Os casos omissos do presente Pregão serão solucionados pelo Pregoeiro ou Autoridade Superior. </w:t>
      </w:r>
    </w:p>
    <w:p w14:paraId="5E09A52E" w14:textId="77777777" w:rsidR="00F1152E" w:rsidRPr="00B71AFB" w:rsidRDefault="00F1152E" w:rsidP="00F041E7">
      <w:pPr>
        <w:pStyle w:val="SemEspaamento"/>
        <w:jc w:val="both"/>
        <w:rPr>
          <w:rFonts w:ascii="Arial" w:hAnsi="Arial" w:cs="Arial"/>
          <w:sz w:val="20"/>
          <w:szCs w:val="20"/>
        </w:rPr>
      </w:pPr>
    </w:p>
    <w:p w14:paraId="3312B2FF" w14:textId="263D3D88"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 xml:space="preserve">.7. O Edital completo e anexos estará disponível no endereço eletrônico </w:t>
      </w:r>
      <w:hyperlink r:id="rId49" w:history="1">
        <w:r w:rsidRPr="00B71AFB">
          <w:rPr>
            <w:rStyle w:val="Hyperlink"/>
            <w:rFonts w:ascii="Arial" w:hAnsi="Arial" w:cs="Arial"/>
            <w:sz w:val="20"/>
            <w:szCs w:val="20"/>
          </w:rPr>
          <w:t>https://cajuru.sp.gov.br/</w:t>
        </w:r>
      </w:hyperlink>
      <w:r w:rsidRPr="00B71AFB">
        <w:rPr>
          <w:rFonts w:ascii="Arial" w:hAnsi="Arial" w:cs="Arial"/>
          <w:sz w:val="20"/>
          <w:szCs w:val="20"/>
        </w:rPr>
        <w:t xml:space="preserve"> </w:t>
      </w:r>
    </w:p>
    <w:p w14:paraId="6F69BFF1" w14:textId="77777777" w:rsidR="00F1152E" w:rsidRPr="00B71AFB" w:rsidRDefault="00F1152E" w:rsidP="00F041E7">
      <w:pPr>
        <w:pStyle w:val="SemEspaamento"/>
        <w:jc w:val="both"/>
        <w:rPr>
          <w:rFonts w:ascii="Arial" w:hAnsi="Arial" w:cs="Arial"/>
          <w:sz w:val="20"/>
          <w:szCs w:val="20"/>
        </w:rPr>
      </w:pPr>
    </w:p>
    <w:p w14:paraId="46F5828D" w14:textId="22BE056F"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 xml:space="preserve">.8. A Administração reserva-se o direito de transferir o prazo para o recebimento e abertura das propostas e início dos lances, descabendo em tais casos, direito à indenização pelos licitantes. </w:t>
      </w:r>
    </w:p>
    <w:p w14:paraId="539E3AC1" w14:textId="77777777" w:rsidR="00F1152E" w:rsidRPr="00B71AFB" w:rsidRDefault="00F1152E" w:rsidP="00F041E7">
      <w:pPr>
        <w:pStyle w:val="SemEspaamento"/>
        <w:jc w:val="both"/>
        <w:rPr>
          <w:rFonts w:ascii="Arial" w:hAnsi="Arial" w:cs="Arial"/>
          <w:sz w:val="20"/>
          <w:szCs w:val="20"/>
        </w:rPr>
      </w:pPr>
    </w:p>
    <w:p w14:paraId="7840EEA7" w14:textId="1D4B6184"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 xml:space="preserve">.9. A participação na presente licitação implica em concordância tácita, por parte do licitante, com todos os termos e condições deste Edital e das cláusulas contratuais já estabelecidas. </w:t>
      </w:r>
    </w:p>
    <w:p w14:paraId="6E107620" w14:textId="77777777" w:rsidR="00F1152E" w:rsidRPr="00B71AFB" w:rsidRDefault="00F1152E" w:rsidP="00F041E7">
      <w:pPr>
        <w:pStyle w:val="SemEspaamento"/>
        <w:jc w:val="both"/>
        <w:rPr>
          <w:rFonts w:ascii="Arial" w:hAnsi="Arial" w:cs="Arial"/>
          <w:sz w:val="20"/>
          <w:szCs w:val="20"/>
        </w:rPr>
      </w:pPr>
    </w:p>
    <w:p w14:paraId="08909467" w14:textId="4F11D8F5"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 xml:space="preserve">.10. Em caso de divergência entre disposições deste Edital e de seus anexos ou demais peças que compõem o processo, prevalecerá as deste Edital. </w:t>
      </w:r>
    </w:p>
    <w:p w14:paraId="2D99E0C0" w14:textId="77777777" w:rsidR="00F1152E" w:rsidRPr="00B71AFB" w:rsidRDefault="00F1152E" w:rsidP="00F041E7">
      <w:pPr>
        <w:pStyle w:val="SemEspaamento"/>
        <w:jc w:val="both"/>
        <w:rPr>
          <w:rFonts w:ascii="Arial" w:hAnsi="Arial" w:cs="Arial"/>
          <w:sz w:val="20"/>
          <w:szCs w:val="20"/>
        </w:rPr>
      </w:pPr>
    </w:p>
    <w:p w14:paraId="034FFB79" w14:textId="43AF799F" w:rsidR="00F1152E" w:rsidRPr="00B71AFB" w:rsidRDefault="00F1152E" w:rsidP="00F041E7">
      <w:pPr>
        <w:pStyle w:val="SemEspaamento"/>
        <w:jc w:val="both"/>
        <w:rPr>
          <w:rFonts w:ascii="Arial" w:hAnsi="Arial" w:cs="Arial"/>
          <w:sz w:val="20"/>
          <w:szCs w:val="20"/>
        </w:rPr>
      </w:pPr>
      <w:r w:rsidRPr="00B71AFB">
        <w:rPr>
          <w:rFonts w:ascii="Arial" w:hAnsi="Arial" w:cs="Arial"/>
          <w:sz w:val="20"/>
          <w:szCs w:val="20"/>
        </w:rPr>
        <w:t>1</w:t>
      </w:r>
      <w:r w:rsidR="00382539" w:rsidRPr="00B71AFB">
        <w:rPr>
          <w:rFonts w:ascii="Arial" w:hAnsi="Arial" w:cs="Arial"/>
          <w:sz w:val="20"/>
          <w:szCs w:val="20"/>
        </w:rPr>
        <w:t>6</w:t>
      </w:r>
      <w:r w:rsidRPr="00B71AFB">
        <w:rPr>
          <w:rFonts w:ascii="Arial" w:hAnsi="Arial" w:cs="Arial"/>
          <w:sz w:val="20"/>
          <w:szCs w:val="20"/>
        </w:rPr>
        <w:t>.11. Para dirimir quaisquer questões decorrentes da licitação, não resolvidas na esfera administrativa, será competente o foro da Comarca de Cajuru - São Paulo.</w:t>
      </w:r>
    </w:p>
    <w:p w14:paraId="2E6EFCA4" w14:textId="77777777" w:rsidR="00F1152E" w:rsidRPr="00B71AFB" w:rsidRDefault="00F1152E" w:rsidP="00F041E7">
      <w:pPr>
        <w:pStyle w:val="SemEspaamento"/>
        <w:jc w:val="both"/>
        <w:rPr>
          <w:rFonts w:ascii="Arial" w:hAnsi="Arial" w:cs="Arial"/>
          <w:sz w:val="20"/>
          <w:szCs w:val="20"/>
        </w:rPr>
      </w:pPr>
    </w:p>
    <w:p w14:paraId="6E7B387F" w14:textId="77777777" w:rsidR="00E20625" w:rsidRPr="00B71AFB" w:rsidRDefault="00E20625" w:rsidP="00F041E7">
      <w:pPr>
        <w:pStyle w:val="SemEspaamento"/>
        <w:jc w:val="both"/>
        <w:rPr>
          <w:rFonts w:ascii="Arial" w:hAnsi="Arial" w:cs="Arial"/>
          <w:sz w:val="20"/>
          <w:szCs w:val="20"/>
        </w:rPr>
      </w:pPr>
    </w:p>
    <w:p w14:paraId="01BDECFB" w14:textId="39102F7A" w:rsidR="00F1152E" w:rsidRPr="00B71AFB" w:rsidRDefault="00F1152E" w:rsidP="00AD0C17">
      <w:pPr>
        <w:pStyle w:val="SemEspaamento"/>
        <w:jc w:val="right"/>
        <w:rPr>
          <w:rFonts w:ascii="Arial" w:hAnsi="Arial" w:cs="Arial"/>
          <w:sz w:val="20"/>
          <w:szCs w:val="20"/>
        </w:rPr>
      </w:pPr>
      <w:r w:rsidRPr="00B71AFB">
        <w:rPr>
          <w:rFonts w:ascii="Arial" w:hAnsi="Arial" w:cs="Arial"/>
          <w:sz w:val="20"/>
          <w:szCs w:val="20"/>
        </w:rPr>
        <w:t xml:space="preserve">Cajuru, </w:t>
      </w:r>
      <w:r w:rsidR="00232CB4" w:rsidRPr="00B71AFB">
        <w:rPr>
          <w:rFonts w:ascii="Arial" w:hAnsi="Arial" w:cs="Arial"/>
          <w:sz w:val="20"/>
          <w:szCs w:val="20"/>
        </w:rPr>
        <w:t>0</w:t>
      </w:r>
      <w:r w:rsidR="008316CB">
        <w:rPr>
          <w:rFonts w:ascii="Arial" w:hAnsi="Arial" w:cs="Arial"/>
          <w:sz w:val="20"/>
          <w:szCs w:val="20"/>
        </w:rPr>
        <w:t>6</w:t>
      </w:r>
      <w:r w:rsidR="00232CB4" w:rsidRPr="00B71AFB">
        <w:rPr>
          <w:rFonts w:ascii="Arial" w:hAnsi="Arial" w:cs="Arial"/>
          <w:sz w:val="20"/>
          <w:szCs w:val="20"/>
        </w:rPr>
        <w:t xml:space="preserve"> de </w:t>
      </w:r>
      <w:r w:rsidR="00DC5AD7" w:rsidRPr="00B71AFB">
        <w:rPr>
          <w:rFonts w:ascii="Arial" w:hAnsi="Arial" w:cs="Arial"/>
          <w:sz w:val="20"/>
          <w:szCs w:val="20"/>
        </w:rPr>
        <w:t>agosto de</w:t>
      </w:r>
      <w:r w:rsidRPr="00B71AFB">
        <w:rPr>
          <w:rFonts w:ascii="Arial" w:hAnsi="Arial" w:cs="Arial"/>
          <w:sz w:val="20"/>
          <w:szCs w:val="20"/>
        </w:rPr>
        <w:t xml:space="preserve"> 2024.</w:t>
      </w:r>
    </w:p>
    <w:p w14:paraId="083363CA" w14:textId="77777777" w:rsidR="00E20625" w:rsidRPr="00B71AFB" w:rsidRDefault="00E20625" w:rsidP="00F041E7">
      <w:pPr>
        <w:pStyle w:val="SemEspaamento"/>
        <w:jc w:val="both"/>
        <w:rPr>
          <w:rFonts w:ascii="Arial" w:hAnsi="Arial" w:cs="Arial"/>
          <w:sz w:val="20"/>
          <w:szCs w:val="20"/>
        </w:rPr>
      </w:pPr>
    </w:p>
    <w:p w14:paraId="452EE918" w14:textId="77777777" w:rsidR="00896463" w:rsidRPr="00B71AFB" w:rsidRDefault="00896463" w:rsidP="00F041E7">
      <w:pPr>
        <w:pStyle w:val="SemEspaamento"/>
        <w:jc w:val="both"/>
        <w:rPr>
          <w:rFonts w:ascii="Arial" w:hAnsi="Arial" w:cs="Arial"/>
          <w:sz w:val="20"/>
          <w:szCs w:val="20"/>
        </w:rPr>
      </w:pPr>
    </w:p>
    <w:p w14:paraId="40B3430C" w14:textId="77777777" w:rsidR="00896463" w:rsidRPr="00B71AFB" w:rsidRDefault="00896463" w:rsidP="00F041E7">
      <w:pPr>
        <w:pStyle w:val="SemEspaamento"/>
        <w:jc w:val="both"/>
        <w:rPr>
          <w:rFonts w:ascii="Arial" w:hAnsi="Arial" w:cs="Arial"/>
          <w:sz w:val="20"/>
          <w:szCs w:val="20"/>
        </w:rPr>
      </w:pPr>
    </w:p>
    <w:p w14:paraId="3B5600D3" w14:textId="1A6C4B1F" w:rsidR="00896463" w:rsidRPr="00B71AFB" w:rsidRDefault="00896463" w:rsidP="00896463">
      <w:pPr>
        <w:pStyle w:val="SemEspaamento"/>
        <w:jc w:val="center"/>
        <w:rPr>
          <w:rFonts w:ascii="Arial" w:hAnsi="Arial" w:cs="Arial"/>
          <w:sz w:val="20"/>
          <w:szCs w:val="20"/>
        </w:rPr>
      </w:pPr>
      <w:r w:rsidRPr="00B71AFB">
        <w:rPr>
          <w:rFonts w:ascii="Arial" w:hAnsi="Arial" w:cs="Arial"/>
          <w:sz w:val="20"/>
          <w:szCs w:val="20"/>
        </w:rPr>
        <w:t>ALEX MORETINI</w:t>
      </w:r>
    </w:p>
    <w:p w14:paraId="2B001E6E" w14:textId="6A50C310" w:rsidR="00896463" w:rsidRPr="00B71AFB" w:rsidRDefault="00896463" w:rsidP="00896463">
      <w:pPr>
        <w:pStyle w:val="SemEspaamento"/>
        <w:jc w:val="center"/>
        <w:rPr>
          <w:rFonts w:ascii="Arial" w:hAnsi="Arial" w:cs="Arial"/>
          <w:sz w:val="20"/>
          <w:szCs w:val="20"/>
        </w:rPr>
      </w:pPr>
      <w:r w:rsidRPr="00B71AFB">
        <w:rPr>
          <w:rFonts w:ascii="Arial" w:hAnsi="Arial" w:cs="Arial"/>
          <w:sz w:val="20"/>
          <w:szCs w:val="20"/>
        </w:rPr>
        <w:t>PREFEITO MUNICIPAL</w:t>
      </w:r>
    </w:p>
    <w:p w14:paraId="7A305E6F" w14:textId="3D5DC24C" w:rsidR="006F620E" w:rsidRPr="00B71AFB" w:rsidRDefault="00EF1891" w:rsidP="00AD0C17">
      <w:pPr>
        <w:pStyle w:val="SemEspaamento"/>
        <w:jc w:val="center"/>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lastRenderedPageBreak/>
        <w:t>A</w:t>
      </w:r>
      <w:r w:rsidR="006F620E" w:rsidRPr="00B71AFB">
        <w:rPr>
          <w:rFonts w:ascii="Arial" w:eastAsia="Arial" w:hAnsi="Arial" w:cs="Arial"/>
          <w:b/>
          <w:color w:val="000000"/>
          <w:sz w:val="20"/>
          <w:szCs w:val="20"/>
          <w:lang w:eastAsia="pt-BR"/>
        </w:rPr>
        <w:t>NEXO I</w:t>
      </w:r>
    </w:p>
    <w:p w14:paraId="2CA3C023" w14:textId="77777777" w:rsidR="006F620E" w:rsidRPr="00B71AFB" w:rsidRDefault="006F620E" w:rsidP="00AD0C17">
      <w:pPr>
        <w:pStyle w:val="SemEspaamento"/>
        <w:jc w:val="center"/>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Termo de Referência</w:t>
      </w:r>
    </w:p>
    <w:p w14:paraId="2571AD96" w14:textId="77777777" w:rsidR="009B5CD0" w:rsidRPr="00B71AFB" w:rsidRDefault="009B5CD0" w:rsidP="00AD0C17">
      <w:pPr>
        <w:pStyle w:val="SemEspaamento"/>
        <w:jc w:val="center"/>
        <w:rPr>
          <w:rFonts w:ascii="Arial" w:eastAsia="Arial" w:hAnsi="Arial" w:cs="Arial"/>
          <w:b/>
          <w:color w:val="000000"/>
          <w:sz w:val="20"/>
          <w:szCs w:val="20"/>
          <w:lang w:eastAsia="pt-BR"/>
        </w:rPr>
      </w:pPr>
    </w:p>
    <w:p w14:paraId="151D144F" w14:textId="77777777" w:rsidR="009B5CD0" w:rsidRPr="00B71AFB" w:rsidRDefault="009B5CD0" w:rsidP="00AD0C17">
      <w:pPr>
        <w:pStyle w:val="SemEspaamento"/>
        <w:jc w:val="center"/>
        <w:rPr>
          <w:rFonts w:ascii="Arial" w:eastAsia="Arial" w:hAnsi="Arial" w:cs="Arial"/>
          <w:b/>
          <w:color w:val="000000"/>
          <w:sz w:val="20"/>
          <w:szCs w:val="20"/>
          <w:lang w:eastAsia="pt-BR"/>
        </w:rPr>
      </w:pPr>
    </w:p>
    <w:p w14:paraId="210EC347" w14:textId="77777777" w:rsidR="006F620E" w:rsidRPr="00B71AFB" w:rsidRDefault="006F620E" w:rsidP="00F041E7">
      <w:pPr>
        <w:pStyle w:val="SemEspaamento"/>
        <w:jc w:val="both"/>
        <w:rPr>
          <w:rFonts w:ascii="Arial" w:eastAsia="Arial" w:hAnsi="Arial" w:cs="Arial"/>
          <w:b/>
          <w:color w:val="000000"/>
          <w:sz w:val="20"/>
          <w:szCs w:val="20"/>
          <w:lang w:eastAsia="pt-BR"/>
        </w:rPr>
      </w:pPr>
    </w:p>
    <w:p w14:paraId="4E6635FC" w14:textId="2AB4CBAE" w:rsidR="006F620E" w:rsidRPr="00B71AFB" w:rsidRDefault="009F3B33" w:rsidP="00F041E7">
      <w:pPr>
        <w:spacing w:after="0" w:line="246" w:lineRule="auto"/>
        <w:ind w:left="10" w:right="-15" w:hanging="10"/>
        <w:jc w:val="both"/>
        <w:rPr>
          <w:rFonts w:ascii="Arial" w:eastAsia="Arial" w:hAnsi="Arial" w:cs="Arial"/>
          <w:color w:val="000000"/>
          <w:sz w:val="20"/>
          <w:szCs w:val="20"/>
          <w:lang w:eastAsia="pt-BR"/>
        </w:rPr>
      </w:pPr>
      <w:r>
        <w:rPr>
          <w:rFonts w:ascii="Arial" w:eastAsia="Arial" w:hAnsi="Arial" w:cs="Arial"/>
          <w:b/>
          <w:color w:val="000000"/>
          <w:sz w:val="20"/>
          <w:szCs w:val="20"/>
          <w:lang w:eastAsia="pt-BR"/>
        </w:rPr>
        <w:t>PREGÃO ELETRÔNICO N° 80</w:t>
      </w:r>
      <w:r w:rsidR="006F620E" w:rsidRPr="00B71AFB">
        <w:rPr>
          <w:rFonts w:ascii="Arial" w:eastAsia="Arial" w:hAnsi="Arial" w:cs="Arial"/>
          <w:b/>
          <w:color w:val="000000"/>
          <w:sz w:val="20"/>
          <w:szCs w:val="20"/>
          <w:lang w:eastAsia="pt-BR"/>
        </w:rPr>
        <w:t>/2024</w:t>
      </w:r>
    </w:p>
    <w:p w14:paraId="4231F16B" w14:textId="32DAA6EF" w:rsidR="006F620E" w:rsidRDefault="009F3B33" w:rsidP="00F041E7">
      <w:pPr>
        <w:spacing w:after="238" w:line="246" w:lineRule="auto"/>
        <w:ind w:left="10" w:right="-15" w:hanging="10"/>
        <w:jc w:val="both"/>
        <w:rPr>
          <w:rFonts w:ascii="Arial" w:eastAsia="Arial" w:hAnsi="Arial" w:cs="Arial"/>
          <w:b/>
          <w:color w:val="000000"/>
          <w:sz w:val="20"/>
          <w:szCs w:val="20"/>
          <w:lang w:eastAsia="pt-BR"/>
        </w:rPr>
      </w:pPr>
      <w:r>
        <w:rPr>
          <w:rFonts w:ascii="Arial" w:eastAsia="Arial" w:hAnsi="Arial" w:cs="Arial"/>
          <w:b/>
          <w:color w:val="000000"/>
          <w:sz w:val="20"/>
          <w:szCs w:val="20"/>
          <w:lang w:eastAsia="pt-BR"/>
        </w:rPr>
        <w:t>PROCESSO Nº 3358</w:t>
      </w:r>
      <w:r w:rsidR="006F620E" w:rsidRPr="00B71AFB">
        <w:rPr>
          <w:rFonts w:ascii="Arial" w:eastAsia="Arial" w:hAnsi="Arial" w:cs="Arial"/>
          <w:b/>
          <w:color w:val="000000"/>
          <w:sz w:val="20"/>
          <w:szCs w:val="20"/>
          <w:lang w:eastAsia="pt-BR"/>
        </w:rPr>
        <w:t>/2024</w:t>
      </w:r>
    </w:p>
    <w:p w14:paraId="206B987A" w14:textId="77777777" w:rsidR="008E26F9" w:rsidRDefault="008E26F9" w:rsidP="00F041E7">
      <w:pPr>
        <w:spacing w:after="238" w:line="246" w:lineRule="auto"/>
        <w:ind w:left="10" w:right="-15" w:hanging="10"/>
        <w:jc w:val="both"/>
        <w:rPr>
          <w:rFonts w:ascii="Arial" w:eastAsia="Arial" w:hAnsi="Arial" w:cs="Arial"/>
          <w:b/>
          <w:color w:val="000000"/>
          <w:sz w:val="20"/>
          <w:szCs w:val="20"/>
          <w:lang w:eastAsia="pt-BR"/>
        </w:rPr>
      </w:pPr>
    </w:p>
    <w:p w14:paraId="5D0D0C00" w14:textId="2EFDF842" w:rsidR="008E26F9" w:rsidRPr="00CF20DA" w:rsidRDefault="00D20F22" w:rsidP="00D20F22">
      <w:pPr>
        <w:pStyle w:val="Nivel1"/>
        <w:numPr>
          <w:ilvl w:val="0"/>
          <w:numId w:val="0"/>
        </w:numPr>
        <w:rPr>
          <w:rFonts w:asciiTheme="majorHAnsi" w:hAnsiTheme="majorHAnsi" w:cstheme="majorHAnsi"/>
          <w:sz w:val="24"/>
          <w:szCs w:val="24"/>
        </w:rPr>
      </w:pPr>
      <w:r>
        <w:rPr>
          <w:rFonts w:asciiTheme="majorHAnsi" w:hAnsiTheme="majorHAnsi" w:cstheme="majorHAnsi"/>
          <w:sz w:val="24"/>
          <w:szCs w:val="24"/>
        </w:rPr>
        <w:t xml:space="preserve">1. </w:t>
      </w:r>
      <w:r w:rsidR="008E26F9" w:rsidRPr="00CF20DA">
        <w:rPr>
          <w:rFonts w:asciiTheme="majorHAnsi" w:hAnsiTheme="majorHAnsi" w:cstheme="majorHAnsi"/>
          <w:sz w:val="24"/>
          <w:szCs w:val="24"/>
        </w:rPr>
        <w:t>DAS CONDIÇÕES GERAIS DA CONTRATAÇÃO (art. 6º, XXIII, “a” e “i” da Lei n. 14.133/2021).</w:t>
      </w:r>
    </w:p>
    <w:p w14:paraId="58924606" w14:textId="77777777" w:rsidR="008E26F9" w:rsidRPr="00E729C7" w:rsidRDefault="008E26F9" w:rsidP="008E26F9">
      <w:pPr>
        <w:spacing w:after="0"/>
        <w:jc w:val="both"/>
        <w:rPr>
          <w:rFonts w:asciiTheme="majorHAnsi" w:hAnsiTheme="majorHAnsi" w:cstheme="majorHAnsi"/>
          <w:iCs/>
          <w:sz w:val="24"/>
          <w:szCs w:val="24"/>
        </w:rPr>
      </w:pPr>
    </w:p>
    <w:p w14:paraId="7E952ED7" w14:textId="77777777" w:rsidR="008E26F9" w:rsidRPr="00FF552B" w:rsidRDefault="008E26F9" w:rsidP="0088067C">
      <w:pPr>
        <w:pStyle w:val="PargrafodaLista"/>
        <w:numPr>
          <w:ilvl w:val="1"/>
          <w:numId w:val="19"/>
        </w:numPr>
        <w:spacing w:after="0"/>
        <w:ind w:left="432"/>
        <w:jc w:val="both"/>
        <w:rPr>
          <w:rFonts w:asciiTheme="majorHAnsi" w:hAnsiTheme="majorHAnsi" w:cstheme="majorHAnsi"/>
          <w:iCs/>
          <w:sz w:val="24"/>
          <w:szCs w:val="24"/>
        </w:rPr>
      </w:pPr>
      <w:bookmarkStart w:id="1" w:name="_Hlk163544871"/>
      <w:r w:rsidRPr="00FF552B">
        <w:rPr>
          <w:rFonts w:asciiTheme="majorHAnsi" w:hAnsiTheme="majorHAnsi" w:cstheme="majorHAnsi"/>
          <w:iCs/>
          <w:sz w:val="24"/>
          <w:szCs w:val="24"/>
        </w:rPr>
        <w:t xml:space="preserve">Contratação de empresa para fornecimento de Caminhão Refrigerado visando atender as necessidades de transporte da alimentação escolar desta Secretaria Municipal de Educação. </w:t>
      </w:r>
      <w:bookmarkEnd w:id="1"/>
    </w:p>
    <w:p w14:paraId="3C32E611" w14:textId="77777777" w:rsidR="008E26F9" w:rsidRPr="00E729C7" w:rsidRDefault="008E26F9" w:rsidP="008E26F9">
      <w:pPr>
        <w:pStyle w:val="PargrafodaLista"/>
        <w:spacing w:after="0"/>
        <w:ind w:left="432"/>
        <w:jc w:val="both"/>
        <w:rPr>
          <w:rFonts w:asciiTheme="majorHAnsi" w:hAnsiTheme="majorHAnsi" w:cstheme="majorHAnsi"/>
          <w:iCs/>
          <w:sz w:val="24"/>
          <w:szCs w:val="24"/>
        </w:rPr>
      </w:pPr>
    </w:p>
    <w:p w14:paraId="07B0ECAD" w14:textId="77777777" w:rsidR="008E26F9" w:rsidRPr="00EB06DA" w:rsidRDefault="008E26F9" w:rsidP="008E26F9">
      <w:pPr>
        <w:spacing w:after="0"/>
        <w:jc w:val="both"/>
        <w:rPr>
          <w:rFonts w:asciiTheme="majorHAnsi" w:hAnsiTheme="majorHAnsi" w:cstheme="majorHAnsi"/>
          <w:b/>
          <w:iCs/>
          <w:sz w:val="24"/>
          <w:szCs w:val="24"/>
        </w:rPr>
      </w:pP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4134"/>
        <w:gridCol w:w="1134"/>
        <w:gridCol w:w="1559"/>
        <w:gridCol w:w="1276"/>
        <w:gridCol w:w="1258"/>
      </w:tblGrid>
      <w:tr w:rsidR="008E26F9" w14:paraId="79DA2545" w14:textId="77777777" w:rsidTr="004839A5">
        <w:trPr>
          <w:jc w:val="center"/>
        </w:trPr>
        <w:tc>
          <w:tcPr>
            <w:tcW w:w="846" w:type="dxa"/>
            <w:tcBorders>
              <w:top w:val="single" w:sz="4" w:space="0" w:color="000000"/>
              <w:left w:val="single" w:sz="4" w:space="0" w:color="000000"/>
              <w:bottom w:val="single" w:sz="4" w:space="0" w:color="000000"/>
              <w:right w:val="single" w:sz="4" w:space="0" w:color="000000"/>
            </w:tcBorders>
          </w:tcPr>
          <w:p w14:paraId="29745BCD" w14:textId="77777777" w:rsidR="008E26F9" w:rsidRDefault="008E26F9" w:rsidP="004230D3">
            <w:pPr>
              <w:widowControl w:val="0"/>
              <w:suppressAutoHyphens/>
              <w:spacing w:after="0"/>
              <w:jc w:val="center"/>
              <w:rPr>
                <w:rFonts w:asciiTheme="majorHAnsi" w:hAnsiTheme="majorHAnsi" w:cstheme="majorHAnsi"/>
                <w:b/>
                <w:bCs/>
                <w:color w:val="000000"/>
                <w:sz w:val="24"/>
                <w:szCs w:val="24"/>
              </w:rPr>
            </w:pPr>
            <w:r>
              <w:rPr>
                <w:rFonts w:asciiTheme="majorHAnsi" w:hAnsiTheme="majorHAnsi" w:cstheme="majorHAnsi"/>
                <w:b/>
                <w:bCs/>
                <w:color w:val="000000"/>
                <w:sz w:val="24"/>
                <w:szCs w:val="24"/>
              </w:rPr>
              <w:t>ITEM</w:t>
            </w:r>
          </w:p>
          <w:p w14:paraId="6FF28EBA" w14:textId="77777777" w:rsidR="008E26F9" w:rsidRDefault="008E26F9" w:rsidP="004230D3">
            <w:pPr>
              <w:widowControl w:val="0"/>
              <w:suppressAutoHyphens/>
              <w:spacing w:after="0"/>
              <w:jc w:val="center"/>
              <w:rPr>
                <w:rFonts w:asciiTheme="majorHAnsi" w:hAnsiTheme="majorHAnsi" w:cstheme="majorHAnsi"/>
                <w:b/>
                <w:color w:val="000000"/>
                <w:sz w:val="24"/>
                <w:szCs w:val="24"/>
              </w:rPr>
            </w:pPr>
          </w:p>
        </w:tc>
        <w:tc>
          <w:tcPr>
            <w:tcW w:w="4134" w:type="dxa"/>
            <w:tcBorders>
              <w:top w:val="single" w:sz="4" w:space="0" w:color="000000"/>
              <w:left w:val="single" w:sz="4" w:space="0" w:color="000000"/>
              <w:bottom w:val="single" w:sz="4" w:space="0" w:color="000000"/>
              <w:right w:val="single" w:sz="4" w:space="0" w:color="000000"/>
            </w:tcBorders>
            <w:hideMark/>
          </w:tcPr>
          <w:p w14:paraId="475A6BCF" w14:textId="77777777" w:rsidR="008E26F9" w:rsidRDefault="008E26F9" w:rsidP="004230D3">
            <w:pPr>
              <w:widowControl w:val="0"/>
              <w:suppressAutoHyphens/>
              <w:spacing w:after="0"/>
              <w:jc w:val="center"/>
              <w:rPr>
                <w:rFonts w:asciiTheme="majorHAnsi" w:hAnsiTheme="majorHAnsi" w:cstheme="majorHAnsi"/>
                <w:b/>
                <w:bCs/>
                <w:color w:val="000000"/>
                <w:sz w:val="24"/>
                <w:szCs w:val="24"/>
              </w:rPr>
            </w:pPr>
            <w:r>
              <w:rPr>
                <w:rFonts w:asciiTheme="majorHAnsi" w:hAnsiTheme="majorHAnsi" w:cstheme="majorHAnsi"/>
                <w:b/>
                <w:bCs/>
                <w:color w:val="000000"/>
                <w:sz w:val="24"/>
                <w:szCs w:val="24"/>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72E6AFF3" w14:textId="77777777" w:rsidR="008E26F9" w:rsidRDefault="008E26F9" w:rsidP="004230D3">
            <w:pPr>
              <w:widowControl w:val="0"/>
              <w:suppressAutoHyphens/>
              <w:spacing w:after="0"/>
              <w:jc w:val="center"/>
              <w:rPr>
                <w:rFonts w:asciiTheme="majorHAnsi" w:hAnsiTheme="majorHAnsi" w:cstheme="majorHAnsi"/>
                <w:color w:val="000000"/>
                <w:sz w:val="24"/>
                <w:szCs w:val="24"/>
              </w:rPr>
            </w:pPr>
            <w:r>
              <w:rPr>
                <w:rFonts w:asciiTheme="majorHAnsi" w:hAnsiTheme="majorHAnsi" w:cstheme="majorHAnsi"/>
                <w:b/>
                <w:bCs/>
                <w:color w:val="000000"/>
                <w:sz w:val="24"/>
                <w:szCs w:val="24"/>
              </w:rPr>
              <w:t>UNIDADE DE MEDIDA</w:t>
            </w:r>
          </w:p>
        </w:tc>
        <w:tc>
          <w:tcPr>
            <w:tcW w:w="1559" w:type="dxa"/>
            <w:tcBorders>
              <w:top w:val="single" w:sz="4" w:space="0" w:color="000000"/>
              <w:left w:val="single" w:sz="4" w:space="0" w:color="000000"/>
              <w:bottom w:val="single" w:sz="4" w:space="0" w:color="000000"/>
              <w:right w:val="single" w:sz="4" w:space="0" w:color="000000"/>
            </w:tcBorders>
            <w:hideMark/>
          </w:tcPr>
          <w:p w14:paraId="16F8EF9F" w14:textId="77777777" w:rsidR="008E26F9" w:rsidRDefault="008E26F9" w:rsidP="004230D3">
            <w:pPr>
              <w:widowControl w:val="0"/>
              <w:suppressAutoHyphens/>
              <w:spacing w:after="0"/>
              <w:jc w:val="center"/>
              <w:rPr>
                <w:rFonts w:asciiTheme="majorHAnsi" w:hAnsiTheme="majorHAnsi" w:cstheme="majorHAnsi"/>
                <w:b/>
                <w:bCs/>
                <w:sz w:val="24"/>
                <w:szCs w:val="24"/>
              </w:rPr>
            </w:pPr>
            <w:r>
              <w:rPr>
                <w:rFonts w:asciiTheme="majorHAnsi" w:hAnsiTheme="majorHAnsi" w:cstheme="majorHAnsi"/>
                <w:b/>
                <w:bCs/>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hideMark/>
          </w:tcPr>
          <w:p w14:paraId="670D616E" w14:textId="77777777" w:rsidR="008E26F9" w:rsidRDefault="008E26F9" w:rsidP="004230D3">
            <w:pPr>
              <w:widowControl w:val="0"/>
              <w:suppressAutoHyphens/>
              <w:spacing w:after="0"/>
              <w:jc w:val="center"/>
              <w:rPr>
                <w:rFonts w:asciiTheme="majorHAnsi" w:hAnsiTheme="majorHAnsi" w:cstheme="majorHAnsi"/>
                <w:b/>
                <w:bCs/>
                <w:sz w:val="24"/>
                <w:szCs w:val="24"/>
              </w:rPr>
            </w:pPr>
            <w:r>
              <w:rPr>
                <w:rFonts w:asciiTheme="majorHAnsi" w:hAnsiTheme="majorHAnsi" w:cstheme="majorHAnsi"/>
                <w:b/>
                <w:bCs/>
                <w:sz w:val="24"/>
                <w:szCs w:val="24"/>
              </w:rPr>
              <w:t>VALOR UNITÁRIO</w:t>
            </w:r>
          </w:p>
        </w:tc>
        <w:tc>
          <w:tcPr>
            <w:tcW w:w="1258" w:type="dxa"/>
            <w:tcBorders>
              <w:top w:val="single" w:sz="4" w:space="0" w:color="000000"/>
              <w:left w:val="single" w:sz="4" w:space="0" w:color="000000"/>
              <w:bottom w:val="single" w:sz="4" w:space="0" w:color="000000"/>
              <w:right w:val="single" w:sz="4" w:space="0" w:color="000000"/>
            </w:tcBorders>
            <w:hideMark/>
          </w:tcPr>
          <w:p w14:paraId="075F9B6C" w14:textId="77777777" w:rsidR="008E26F9" w:rsidRDefault="008E26F9" w:rsidP="004230D3">
            <w:pPr>
              <w:widowControl w:val="0"/>
              <w:suppressAutoHyphens/>
              <w:spacing w:after="0"/>
              <w:jc w:val="center"/>
              <w:rPr>
                <w:rFonts w:asciiTheme="majorHAnsi" w:hAnsiTheme="majorHAnsi" w:cstheme="majorHAnsi"/>
                <w:b/>
                <w:bCs/>
                <w:sz w:val="24"/>
                <w:szCs w:val="24"/>
              </w:rPr>
            </w:pPr>
            <w:r>
              <w:rPr>
                <w:rFonts w:asciiTheme="majorHAnsi" w:hAnsiTheme="majorHAnsi" w:cstheme="majorHAnsi"/>
                <w:b/>
                <w:bCs/>
                <w:sz w:val="24"/>
                <w:szCs w:val="24"/>
              </w:rPr>
              <w:t>VALOR TOTAL</w:t>
            </w:r>
          </w:p>
        </w:tc>
      </w:tr>
      <w:tr w:rsidR="008E26F9" w14:paraId="30417551" w14:textId="77777777" w:rsidTr="004839A5">
        <w:trPr>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0D4BA42" w14:textId="77777777" w:rsidR="008E26F9" w:rsidRPr="008415CC" w:rsidRDefault="008E26F9" w:rsidP="004230D3">
            <w:pPr>
              <w:widowControl w:val="0"/>
              <w:suppressAutoHyphens/>
              <w:spacing w:after="0"/>
              <w:jc w:val="center"/>
              <w:rPr>
                <w:rFonts w:ascii="Arial" w:hAnsi="Arial" w:cs="Arial"/>
                <w:b/>
                <w:color w:val="000000"/>
                <w:sz w:val="20"/>
                <w:szCs w:val="20"/>
              </w:rPr>
            </w:pPr>
            <w:r w:rsidRPr="008415CC">
              <w:rPr>
                <w:rFonts w:ascii="Arial" w:eastAsia="Dotum" w:hAnsi="Arial" w:cs="Arial"/>
                <w:bCs/>
                <w:kern w:val="2"/>
                <w:sz w:val="20"/>
                <w:szCs w:val="20"/>
              </w:rPr>
              <w:t>1</w:t>
            </w:r>
          </w:p>
        </w:tc>
        <w:tc>
          <w:tcPr>
            <w:tcW w:w="4134" w:type="dxa"/>
            <w:tcBorders>
              <w:top w:val="single" w:sz="4" w:space="0" w:color="000000"/>
              <w:left w:val="single" w:sz="4" w:space="0" w:color="000000"/>
              <w:bottom w:val="single" w:sz="4" w:space="0" w:color="000000"/>
              <w:right w:val="single" w:sz="4" w:space="0" w:color="000000"/>
            </w:tcBorders>
          </w:tcPr>
          <w:p w14:paraId="3BFA48EC" w14:textId="332F10B6" w:rsidR="008E26F9" w:rsidRPr="008415CC" w:rsidRDefault="008E26F9" w:rsidP="004230D3">
            <w:pPr>
              <w:spacing w:line="360" w:lineRule="auto"/>
              <w:ind w:right="49"/>
              <w:rPr>
                <w:rFonts w:ascii="Arial" w:hAnsi="Arial" w:cs="Arial"/>
                <w:color w:val="000000"/>
                <w:sz w:val="20"/>
                <w:szCs w:val="20"/>
              </w:rPr>
            </w:pPr>
            <w:r w:rsidRPr="008415CC">
              <w:rPr>
                <w:rFonts w:ascii="Arial" w:hAnsi="Arial" w:cs="Arial"/>
                <w:color w:val="000000"/>
                <w:sz w:val="20"/>
                <w:szCs w:val="20"/>
              </w:rPr>
              <w:t xml:space="preserve">CAMINHÃO FRIGORIFICO </w:t>
            </w:r>
            <w:r w:rsidR="00EF2169">
              <w:rPr>
                <w:rFonts w:ascii="Arial" w:hAnsi="Arial" w:cs="Arial"/>
                <w:color w:val="000000"/>
                <w:sz w:val="20"/>
                <w:szCs w:val="20"/>
              </w:rPr>
              <w:t xml:space="preserve">– </w:t>
            </w:r>
            <w:r w:rsidR="009211C3">
              <w:rPr>
                <w:rFonts w:ascii="Arial" w:hAnsi="Arial" w:cs="Arial"/>
                <w:color w:val="000000"/>
                <w:sz w:val="20"/>
                <w:szCs w:val="20"/>
              </w:rPr>
              <w:t xml:space="preserve"> 0 (zero) KM .</w:t>
            </w:r>
            <w:r w:rsidR="00EF2169">
              <w:rPr>
                <w:rFonts w:ascii="Arial" w:hAnsi="Arial" w:cs="Arial"/>
                <w:color w:val="000000"/>
                <w:sz w:val="20"/>
                <w:szCs w:val="20"/>
              </w:rPr>
              <w:t>Constituído</w:t>
            </w:r>
            <w:r w:rsidRPr="008415CC">
              <w:rPr>
                <w:rFonts w:ascii="Arial" w:hAnsi="Arial" w:cs="Arial"/>
                <w:color w:val="000000"/>
                <w:sz w:val="20"/>
                <w:szCs w:val="20"/>
              </w:rPr>
              <w:t xml:space="preserve"> por (1) um veículo do tipo caminhão 3/4, da categoria leve,</w:t>
            </w:r>
            <w:r w:rsidRPr="008415CC">
              <w:rPr>
                <w:rStyle w:val="Forte"/>
                <w:rFonts w:ascii="Arial" w:hAnsi="Arial" w:cs="Arial"/>
                <w:color w:val="111111"/>
                <w:sz w:val="20"/>
                <w:szCs w:val="20"/>
                <w:shd w:val="clear" w:color="auto" w:fill="FFFFFF"/>
              </w:rPr>
              <w:t xml:space="preserve"> </w:t>
            </w:r>
            <w:r w:rsidRPr="008415CC">
              <w:rPr>
                <w:rFonts w:ascii="Arial" w:hAnsi="Arial" w:cs="Arial"/>
                <w:color w:val="000000"/>
                <w:sz w:val="20"/>
                <w:szCs w:val="20"/>
              </w:rPr>
              <w:t>equipado com 1 (uma) carroceria rígida do tipo baú frigorífico com alteração de temperatura para transportar alimentos variados (resfriados, congelados e temperatura ambiente).</w:t>
            </w:r>
          </w:p>
          <w:p w14:paraId="0BCC6280" w14:textId="0E4B81A8" w:rsidR="008E26F9" w:rsidRPr="008415CC" w:rsidRDefault="008E26F9" w:rsidP="004230D3">
            <w:pPr>
              <w:spacing w:line="360" w:lineRule="auto"/>
              <w:ind w:right="49"/>
              <w:rPr>
                <w:rFonts w:ascii="Arial" w:hAnsi="Arial" w:cs="Arial"/>
                <w:color w:val="000000"/>
                <w:sz w:val="20"/>
                <w:szCs w:val="20"/>
              </w:rPr>
            </w:pPr>
            <w:r w:rsidRPr="008415CC">
              <w:rPr>
                <w:rFonts w:ascii="Arial" w:hAnsi="Arial" w:cs="Arial"/>
                <w:color w:val="000000"/>
                <w:sz w:val="20"/>
                <w:szCs w:val="20"/>
              </w:rPr>
              <w:t>Dimensões do baú frigorífico: Comprimento 5.20 m, largura: 2.20 m e altura máxima 2.5 m.</w:t>
            </w:r>
            <w:r w:rsidR="009211C3">
              <w:rPr>
                <w:rFonts w:ascii="Arial" w:hAnsi="Arial" w:cs="Arial"/>
                <w:color w:val="000000"/>
                <w:sz w:val="20"/>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3AEB7708" w14:textId="77777777" w:rsidR="008E26F9" w:rsidRPr="008415CC" w:rsidRDefault="008E26F9" w:rsidP="004230D3">
            <w:pPr>
              <w:widowControl w:val="0"/>
              <w:suppressAutoHyphens/>
              <w:spacing w:after="0"/>
              <w:jc w:val="center"/>
              <w:rPr>
                <w:rFonts w:ascii="Arial" w:hAnsi="Arial" w:cs="Arial"/>
                <w:color w:val="000000"/>
                <w:sz w:val="20"/>
                <w:szCs w:val="20"/>
              </w:rPr>
            </w:pPr>
            <w:r w:rsidRPr="008415CC">
              <w:rPr>
                <w:rFonts w:ascii="Arial" w:eastAsia="Dotum" w:hAnsi="Arial" w:cs="Arial"/>
                <w:bCs/>
                <w:kern w:val="2"/>
                <w:sz w:val="20"/>
                <w:szCs w:val="20"/>
              </w:rPr>
              <w:t>Unid.</w:t>
            </w:r>
          </w:p>
        </w:tc>
        <w:tc>
          <w:tcPr>
            <w:tcW w:w="1559" w:type="dxa"/>
            <w:tcBorders>
              <w:top w:val="single" w:sz="4" w:space="0" w:color="000000"/>
              <w:left w:val="single" w:sz="4" w:space="0" w:color="000000"/>
              <w:bottom w:val="single" w:sz="4" w:space="0" w:color="000000"/>
              <w:right w:val="single" w:sz="4" w:space="0" w:color="000000"/>
            </w:tcBorders>
            <w:vAlign w:val="center"/>
          </w:tcPr>
          <w:p w14:paraId="76424006" w14:textId="77777777" w:rsidR="008E26F9" w:rsidRPr="008415CC" w:rsidRDefault="008E26F9" w:rsidP="004230D3">
            <w:pPr>
              <w:widowControl w:val="0"/>
              <w:suppressAutoHyphens/>
              <w:spacing w:after="0"/>
              <w:jc w:val="center"/>
              <w:rPr>
                <w:rFonts w:ascii="Arial" w:hAnsi="Arial" w:cs="Arial"/>
                <w:color w:val="000000"/>
                <w:sz w:val="20"/>
                <w:szCs w:val="20"/>
              </w:rPr>
            </w:pPr>
            <w:r w:rsidRPr="008415CC">
              <w:rPr>
                <w:rFonts w:ascii="Arial" w:eastAsia="Dotum" w:hAnsi="Arial" w:cs="Arial"/>
                <w:bCs/>
                <w:kern w:val="2"/>
                <w:sz w:val="20"/>
                <w:szCs w:val="20"/>
              </w:rPr>
              <w:t>1</w:t>
            </w:r>
          </w:p>
        </w:tc>
        <w:tc>
          <w:tcPr>
            <w:tcW w:w="1276" w:type="dxa"/>
            <w:tcBorders>
              <w:top w:val="single" w:sz="4" w:space="0" w:color="000000"/>
              <w:left w:val="single" w:sz="4" w:space="0" w:color="000000"/>
              <w:bottom w:val="single" w:sz="4" w:space="0" w:color="000000"/>
              <w:right w:val="single" w:sz="4" w:space="0" w:color="000000"/>
            </w:tcBorders>
          </w:tcPr>
          <w:p w14:paraId="669F2961" w14:textId="743DB44C" w:rsidR="008E26F9" w:rsidRPr="008415CC" w:rsidRDefault="008F182C" w:rsidP="004230D3">
            <w:pPr>
              <w:widowControl w:val="0"/>
              <w:suppressAutoHyphens/>
              <w:spacing w:after="0"/>
              <w:rPr>
                <w:rFonts w:ascii="Arial" w:hAnsi="Arial" w:cs="Arial"/>
                <w:color w:val="000000"/>
                <w:sz w:val="20"/>
                <w:szCs w:val="20"/>
              </w:rPr>
            </w:pPr>
            <w:r>
              <w:rPr>
                <w:rFonts w:ascii="Arial" w:hAnsi="Arial" w:cs="Arial"/>
                <w:color w:val="000000"/>
                <w:sz w:val="20"/>
                <w:szCs w:val="20"/>
              </w:rPr>
              <w:t>R$ 431.333,33</w:t>
            </w:r>
          </w:p>
        </w:tc>
        <w:tc>
          <w:tcPr>
            <w:tcW w:w="1258" w:type="dxa"/>
            <w:tcBorders>
              <w:top w:val="single" w:sz="4" w:space="0" w:color="000000"/>
              <w:left w:val="single" w:sz="4" w:space="0" w:color="000000"/>
              <w:bottom w:val="single" w:sz="4" w:space="0" w:color="000000"/>
              <w:right w:val="single" w:sz="4" w:space="0" w:color="000000"/>
            </w:tcBorders>
          </w:tcPr>
          <w:p w14:paraId="03034A2E" w14:textId="76AA1A93" w:rsidR="008E26F9" w:rsidRPr="00436CA8" w:rsidRDefault="00436CA8" w:rsidP="004230D3">
            <w:pPr>
              <w:widowControl w:val="0"/>
              <w:suppressAutoHyphens/>
              <w:spacing w:after="0"/>
              <w:rPr>
                <w:rFonts w:ascii="Arial" w:hAnsi="Arial" w:cs="Arial"/>
                <w:color w:val="000000"/>
                <w:sz w:val="20"/>
                <w:szCs w:val="20"/>
              </w:rPr>
            </w:pPr>
            <w:r w:rsidRPr="00436CA8">
              <w:rPr>
                <w:rFonts w:ascii="Arial" w:hAnsi="Arial" w:cs="Arial"/>
                <w:color w:val="000000"/>
                <w:sz w:val="20"/>
                <w:szCs w:val="20"/>
              </w:rPr>
              <w:t>R$ 431.333,33</w:t>
            </w:r>
          </w:p>
        </w:tc>
      </w:tr>
    </w:tbl>
    <w:p w14:paraId="5A3E7D84" w14:textId="77777777" w:rsidR="008E26F9" w:rsidRDefault="008E26F9" w:rsidP="008E26F9">
      <w:pPr>
        <w:pStyle w:val="PargrafodaLista"/>
        <w:spacing w:after="0"/>
        <w:ind w:left="858"/>
        <w:jc w:val="both"/>
        <w:rPr>
          <w:rFonts w:asciiTheme="majorHAnsi" w:hAnsiTheme="majorHAnsi" w:cstheme="majorHAnsi"/>
          <w:b/>
          <w:iCs/>
          <w:sz w:val="24"/>
          <w:szCs w:val="24"/>
        </w:rPr>
      </w:pPr>
    </w:p>
    <w:p w14:paraId="2A6220AC" w14:textId="77777777" w:rsidR="008E26F9" w:rsidRPr="00CF20DA" w:rsidRDefault="008E26F9" w:rsidP="008E26F9">
      <w:pPr>
        <w:pStyle w:val="PargrafodaLista"/>
        <w:spacing w:after="0"/>
        <w:ind w:left="858"/>
        <w:jc w:val="both"/>
        <w:rPr>
          <w:rFonts w:asciiTheme="majorHAnsi" w:hAnsiTheme="majorHAnsi" w:cstheme="majorHAnsi"/>
          <w:b/>
          <w:iCs/>
          <w:sz w:val="24"/>
          <w:szCs w:val="24"/>
        </w:rPr>
      </w:pPr>
    </w:p>
    <w:p w14:paraId="118C39A8" w14:textId="77777777" w:rsidR="008E26F9" w:rsidRPr="00474D83" w:rsidRDefault="008E26F9" w:rsidP="0088067C">
      <w:pPr>
        <w:pStyle w:val="PargrafodaLista"/>
        <w:numPr>
          <w:ilvl w:val="1"/>
          <w:numId w:val="19"/>
        </w:numPr>
        <w:spacing w:after="0"/>
        <w:ind w:left="432"/>
        <w:jc w:val="both"/>
        <w:rPr>
          <w:rFonts w:asciiTheme="majorHAnsi" w:hAnsiTheme="majorHAnsi" w:cstheme="majorHAnsi"/>
          <w:iCs/>
          <w:color w:val="FF0000"/>
          <w:sz w:val="24"/>
          <w:szCs w:val="24"/>
        </w:rPr>
      </w:pPr>
      <w:r w:rsidRPr="00474D83">
        <w:rPr>
          <w:rFonts w:asciiTheme="majorHAnsi" w:eastAsia="Times New Roman" w:hAnsiTheme="majorHAnsi" w:cstheme="majorHAnsi"/>
          <w:sz w:val="24"/>
          <w:szCs w:val="24"/>
          <w:lang w:eastAsia="pt-BR"/>
        </w:rPr>
        <w:t>O objeto desta contratação não se enquadra como sendo de bem de luxo, conforme o Decreto Municipal 11.170/2023.</w:t>
      </w:r>
    </w:p>
    <w:p w14:paraId="4B8CAD55" w14:textId="77777777" w:rsidR="008E26F9" w:rsidRPr="00AC4951" w:rsidRDefault="008E26F9" w:rsidP="008E26F9">
      <w:pPr>
        <w:pStyle w:val="PargrafodaLista"/>
        <w:spacing w:after="0"/>
        <w:ind w:left="432"/>
        <w:jc w:val="both"/>
        <w:rPr>
          <w:rFonts w:asciiTheme="majorHAnsi" w:hAnsiTheme="majorHAnsi" w:cstheme="majorHAnsi"/>
          <w:iCs/>
          <w:color w:val="FF0000"/>
          <w:sz w:val="24"/>
          <w:szCs w:val="24"/>
        </w:rPr>
      </w:pPr>
    </w:p>
    <w:p w14:paraId="6EE284C5" w14:textId="3062CFA8" w:rsidR="008E26F9" w:rsidRPr="00A8006B" w:rsidRDefault="008E26F9" w:rsidP="0088067C">
      <w:pPr>
        <w:pStyle w:val="PargrafodaLista"/>
        <w:numPr>
          <w:ilvl w:val="1"/>
          <w:numId w:val="19"/>
        </w:numPr>
        <w:spacing w:after="0"/>
        <w:ind w:left="432"/>
        <w:jc w:val="both"/>
        <w:rPr>
          <w:rFonts w:asciiTheme="majorHAnsi" w:hAnsiTheme="majorHAnsi" w:cstheme="majorHAnsi"/>
          <w:color w:val="000000" w:themeColor="text1"/>
          <w:sz w:val="24"/>
        </w:rPr>
      </w:pPr>
      <w:r w:rsidRPr="00A8006B">
        <w:rPr>
          <w:rFonts w:asciiTheme="majorHAnsi" w:hAnsiTheme="majorHAnsi" w:cstheme="majorHAnsi"/>
          <w:iCs/>
          <w:color w:val="000000" w:themeColor="text1"/>
          <w:sz w:val="24"/>
          <w:szCs w:val="24"/>
        </w:rPr>
        <w:t>O prazo de vigência da contratação é</w:t>
      </w:r>
      <w:r w:rsidRPr="00A8006B">
        <w:rPr>
          <w:rFonts w:asciiTheme="majorHAnsi" w:hAnsiTheme="majorHAnsi" w:cstheme="majorHAnsi"/>
          <w:color w:val="000000" w:themeColor="text1"/>
          <w:sz w:val="24"/>
        </w:rPr>
        <w:t xml:space="preserve"> de 01 (um) ano contados do(a) assinatura </w:t>
      </w:r>
      <w:r w:rsidR="005C7C09">
        <w:rPr>
          <w:rFonts w:asciiTheme="majorHAnsi" w:hAnsiTheme="majorHAnsi" w:cstheme="majorHAnsi"/>
          <w:color w:val="000000" w:themeColor="text1"/>
          <w:sz w:val="24"/>
        </w:rPr>
        <w:t xml:space="preserve">do </w:t>
      </w:r>
      <w:r w:rsidR="009246A0" w:rsidRPr="009246A0">
        <w:rPr>
          <w:rFonts w:asciiTheme="majorHAnsi" w:hAnsiTheme="majorHAnsi" w:cstheme="majorHAnsi"/>
          <w:b/>
          <w:color w:val="000000" w:themeColor="text1"/>
          <w:sz w:val="24"/>
          <w:u w:val="single"/>
        </w:rPr>
        <w:t xml:space="preserve">contrato </w:t>
      </w:r>
      <w:r w:rsidR="009246A0" w:rsidRPr="008F182C">
        <w:rPr>
          <w:rFonts w:asciiTheme="majorHAnsi" w:hAnsiTheme="majorHAnsi" w:cstheme="majorHAnsi"/>
          <w:color w:val="000000" w:themeColor="text1"/>
          <w:sz w:val="24"/>
        </w:rPr>
        <w:t>na</w:t>
      </w:r>
      <w:r w:rsidRPr="00A8006B">
        <w:rPr>
          <w:rFonts w:asciiTheme="majorHAnsi" w:hAnsiTheme="majorHAnsi" w:cstheme="majorHAnsi"/>
          <w:color w:val="000000" w:themeColor="text1"/>
          <w:sz w:val="24"/>
        </w:rPr>
        <w:t xml:space="preserve"> forma do artigo 84 da Lei n° 14.133, de 2021.</w:t>
      </w:r>
    </w:p>
    <w:p w14:paraId="030C732E" w14:textId="77777777" w:rsidR="008E26F9" w:rsidRPr="00C60D97" w:rsidRDefault="008E26F9" w:rsidP="008E26F9">
      <w:pPr>
        <w:pStyle w:val="PargrafodaLista"/>
        <w:spacing w:after="0"/>
        <w:ind w:left="432"/>
        <w:jc w:val="both"/>
        <w:rPr>
          <w:rFonts w:asciiTheme="majorHAnsi" w:hAnsiTheme="majorHAnsi" w:cstheme="majorHAnsi"/>
          <w:iCs/>
          <w:color w:val="000000" w:themeColor="text1"/>
          <w:sz w:val="24"/>
          <w:szCs w:val="24"/>
        </w:rPr>
      </w:pPr>
    </w:p>
    <w:p w14:paraId="0FAB57B2" w14:textId="77777777" w:rsidR="008E26F9" w:rsidRPr="00CC4751" w:rsidRDefault="008E26F9" w:rsidP="008E26F9">
      <w:pPr>
        <w:pStyle w:val="Nivel2"/>
        <w:spacing w:before="0" w:after="0"/>
        <w:rPr>
          <w:rFonts w:asciiTheme="majorHAnsi" w:hAnsiTheme="majorHAnsi" w:cstheme="majorHAnsi"/>
          <w:iCs/>
          <w:color w:val="000000" w:themeColor="text1"/>
          <w:sz w:val="24"/>
          <w:szCs w:val="24"/>
        </w:rPr>
      </w:pPr>
      <w:r w:rsidRPr="00CC4751">
        <w:rPr>
          <w:rFonts w:asciiTheme="majorHAnsi" w:hAnsiTheme="majorHAnsi" w:cstheme="majorHAnsi"/>
          <w:b/>
          <w:iCs/>
          <w:color w:val="000000" w:themeColor="text1"/>
          <w:sz w:val="24"/>
          <w:szCs w:val="24"/>
        </w:rPr>
        <w:t>1.</w:t>
      </w:r>
      <w:r>
        <w:rPr>
          <w:rFonts w:asciiTheme="majorHAnsi" w:hAnsiTheme="majorHAnsi" w:cstheme="majorHAnsi"/>
          <w:b/>
          <w:iCs/>
          <w:color w:val="000000" w:themeColor="text1"/>
          <w:sz w:val="24"/>
          <w:szCs w:val="24"/>
        </w:rPr>
        <w:t>4</w:t>
      </w:r>
      <w:r w:rsidRPr="00CC4751">
        <w:rPr>
          <w:rFonts w:asciiTheme="majorHAnsi" w:hAnsiTheme="majorHAnsi" w:cstheme="majorHAnsi"/>
          <w:iCs/>
          <w:color w:val="000000" w:themeColor="text1"/>
          <w:sz w:val="24"/>
          <w:szCs w:val="24"/>
        </w:rPr>
        <w:t xml:space="preserve">. O instrumento do contrato conterá o detalhamento das regras que serão aplicadas em </w:t>
      </w:r>
      <w:r>
        <w:rPr>
          <w:rFonts w:asciiTheme="majorHAnsi" w:hAnsiTheme="majorHAnsi" w:cstheme="majorHAnsi"/>
          <w:iCs/>
          <w:color w:val="000000" w:themeColor="text1"/>
          <w:sz w:val="24"/>
          <w:szCs w:val="24"/>
        </w:rPr>
        <w:t xml:space="preserve">  </w:t>
      </w:r>
      <w:r w:rsidRPr="00CC4751">
        <w:rPr>
          <w:rFonts w:asciiTheme="majorHAnsi" w:hAnsiTheme="majorHAnsi" w:cstheme="majorHAnsi"/>
          <w:iCs/>
          <w:color w:val="000000" w:themeColor="text1"/>
          <w:sz w:val="24"/>
          <w:szCs w:val="24"/>
        </w:rPr>
        <w:t>relação à vigência da contratação.</w:t>
      </w:r>
    </w:p>
    <w:p w14:paraId="3B50130B" w14:textId="77777777" w:rsidR="008E26F9" w:rsidRPr="00CF20DA" w:rsidRDefault="008E26F9" w:rsidP="008E26F9">
      <w:pPr>
        <w:tabs>
          <w:tab w:val="left" w:pos="2370"/>
        </w:tabs>
        <w:rPr>
          <w:rFonts w:asciiTheme="majorHAnsi" w:hAnsiTheme="majorHAnsi" w:cstheme="majorHAnsi"/>
          <w:sz w:val="24"/>
          <w:szCs w:val="24"/>
        </w:rPr>
      </w:pPr>
      <w:r>
        <w:rPr>
          <w:rFonts w:asciiTheme="majorHAnsi" w:hAnsiTheme="majorHAnsi" w:cstheme="majorHAnsi"/>
          <w:sz w:val="24"/>
          <w:szCs w:val="24"/>
        </w:rPr>
        <w:tab/>
      </w:r>
    </w:p>
    <w:p w14:paraId="09F77380" w14:textId="77777777" w:rsidR="008E26F9" w:rsidRDefault="008E26F9" w:rsidP="008E26F9">
      <w:pPr>
        <w:pStyle w:val="Nivel1"/>
        <w:tabs>
          <w:tab w:val="clear" w:pos="360"/>
        </w:tabs>
        <w:spacing w:before="0" w:after="0"/>
        <w:ind w:left="360" w:hanging="360"/>
        <w:rPr>
          <w:rFonts w:asciiTheme="majorHAnsi" w:hAnsiTheme="majorHAnsi" w:cstheme="majorHAnsi"/>
          <w:bCs/>
          <w:sz w:val="24"/>
          <w:szCs w:val="24"/>
        </w:rPr>
      </w:pPr>
      <w:r w:rsidRPr="00CF20DA">
        <w:rPr>
          <w:rFonts w:asciiTheme="majorHAnsi" w:hAnsiTheme="majorHAnsi" w:cstheme="majorHAnsi"/>
          <w:bCs/>
          <w:sz w:val="24"/>
          <w:szCs w:val="24"/>
        </w:rPr>
        <w:lastRenderedPageBreak/>
        <w:t xml:space="preserve">FUNDAMENTAÇÃO E DESCRIÇÃO DA NECESSIDADE DA CONTRATAÇÃO (art. 6º, inciso XXIII, alínea ‘b’ da Lei n. 14.133/2021). </w:t>
      </w:r>
    </w:p>
    <w:p w14:paraId="7516BB8E" w14:textId="77777777" w:rsidR="008E26F9" w:rsidRPr="00225CAC" w:rsidRDefault="008E26F9" w:rsidP="008E26F9"/>
    <w:p w14:paraId="0426306C" w14:textId="77777777" w:rsidR="008E26F9" w:rsidRPr="00CF20DA" w:rsidRDefault="008E26F9" w:rsidP="0088067C">
      <w:pPr>
        <w:pStyle w:val="PargrafodaLista"/>
        <w:numPr>
          <w:ilvl w:val="1"/>
          <w:numId w:val="21"/>
        </w:numPr>
        <w:spacing w:after="0"/>
        <w:ind w:left="432"/>
        <w:jc w:val="both"/>
        <w:rPr>
          <w:rFonts w:asciiTheme="majorHAnsi" w:hAnsiTheme="majorHAnsi" w:cstheme="majorHAnsi"/>
          <w:sz w:val="24"/>
          <w:szCs w:val="24"/>
        </w:rPr>
      </w:pPr>
      <w:r w:rsidRPr="00CF20DA">
        <w:rPr>
          <w:rFonts w:asciiTheme="majorHAnsi" w:hAnsiTheme="majorHAnsi" w:cstheme="majorHAnsi"/>
          <w:sz w:val="24"/>
          <w:szCs w:val="24"/>
        </w:rPr>
        <w:t>A Fundamentação da Contratação e seus quantitativos encontram-se pormenorizada em Tópico específico dos Estudos Técnicos Preliminares, apêndice deste Termo de Referência.</w:t>
      </w:r>
    </w:p>
    <w:p w14:paraId="481C6032" w14:textId="77777777" w:rsidR="008E26F9" w:rsidRPr="00CF20DA" w:rsidRDefault="008E26F9" w:rsidP="008E26F9">
      <w:pPr>
        <w:spacing w:after="0"/>
        <w:jc w:val="both"/>
        <w:rPr>
          <w:rFonts w:asciiTheme="majorHAnsi" w:hAnsiTheme="majorHAnsi" w:cstheme="majorHAnsi"/>
          <w:bCs/>
          <w:sz w:val="24"/>
          <w:szCs w:val="24"/>
        </w:rPr>
      </w:pPr>
    </w:p>
    <w:p w14:paraId="03A34A84" w14:textId="77777777" w:rsidR="008E26F9" w:rsidRPr="00E729C7" w:rsidRDefault="008E26F9" w:rsidP="008E26F9">
      <w:pPr>
        <w:pStyle w:val="Nivel1"/>
        <w:tabs>
          <w:tab w:val="clear" w:pos="360"/>
        </w:tabs>
        <w:spacing w:before="0" w:after="0"/>
        <w:ind w:left="360" w:hanging="360"/>
        <w:rPr>
          <w:rFonts w:asciiTheme="majorHAnsi" w:hAnsiTheme="majorHAnsi" w:cstheme="majorHAnsi"/>
          <w:bCs/>
          <w:sz w:val="24"/>
          <w:szCs w:val="24"/>
        </w:rPr>
      </w:pPr>
      <w:r w:rsidRPr="00CF20DA">
        <w:rPr>
          <w:rFonts w:asciiTheme="majorHAnsi" w:hAnsiTheme="majorHAnsi" w:cstheme="majorHAnsi"/>
          <w:bCs/>
          <w:sz w:val="24"/>
          <w:szCs w:val="24"/>
        </w:rPr>
        <w:t>DESCRIÇÃO DA SOLUÇÃO COMO UM TODO CONSIDERADO O CICLO DE VIDA DO OBJETO (art. 6º, inciso XXIII, alínea ‘c’)</w:t>
      </w:r>
    </w:p>
    <w:p w14:paraId="2A6E5018" w14:textId="77777777" w:rsidR="008E26F9" w:rsidRPr="008570EC" w:rsidRDefault="008E26F9" w:rsidP="008E26F9"/>
    <w:p w14:paraId="65036DA7" w14:textId="77777777" w:rsidR="008E26F9" w:rsidRPr="00CF20DA" w:rsidRDefault="008E26F9" w:rsidP="0088067C">
      <w:pPr>
        <w:pStyle w:val="PargrafodaLista"/>
        <w:numPr>
          <w:ilvl w:val="1"/>
          <w:numId w:val="22"/>
        </w:numPr>
        <w:spacing w:after="0"/>
        <w:ind w:left="432"/>
        <w:jc w:val="both"/>
        <w:rPr>
          <w:rFonts w:asciiTheme="majorHAnsi" w:hAnsiTheme="majorHAnsi" w:cstheme="majorHAnsi"/>
          <w:sz w:val="24"/>
        </w:rPr>
      </w:pPr>
      <w:r w:rsidRPr="00CF20DA">
        <w:rPr>
          <w:rFonts w:asciiTheme="majorHAnsi" w:hAnsiTheme="majorHAnsi" w:cstheme="majorHAnsi"/>
          <w:i/>
          <w:iCs/>
          <w:sz w:val="24"/>
          <w:szCs w:val="24"/>
        </w:rPr>
        <w:t>A descrição da solução como um todo, encontra-se pormenorizada em tópico específico dos Estudos Técnicos Preliminares, apêndice deste Termo de Referência.</w:t>
      </w:r>
      <w:r w:rsidRPr="00CF20DA">
        <w:rPr>
          <w:rFonts w:asciiTheme="majorHAnsi" w:hAnsiTheme="majorHAnsi" w:cstheme="majorHAnsi"/>
          <w:sz w:val="24"/>
        </w:rPr>
        <w:t xml:space="preserve"> </w:t>
      </w:r>
    </w:p>
    <w:p w14:paraId="4F927DB4" w14:textId="77777777" w:rsidR="008E26F9" w:rsidRPr="00CF20DA" w:rsidRDefault="008E26F9" w:rsidP="008E26F9">
      <w:pPr>
        <w:pStyle w:val="Nivel1"/>
        <w:numPr>
          <w:ilvl w:val="0"/>
          <w:numId w:val="0"/>
        </w:numPr>
        <w:spacing w:before="0" w:after="0"/>
        <w:ind w:left="360"/>
        <w:rPr>
          <w:rFonts w:asciiTheme="majorHAnsi" w:hAnsiTheme="majorHAnsi" w:cstheme="majorHAnsi"/>
          <w:sz w:val="24"/>
          <w:szCs w:val="24"/>
        </w:rPr>
      </w:pPr>
    </w:p>
    <w:p w14:paraId="41ED3AA8" w14:textId="77777777" w:rsidR="008E26F9" w:rsidRDefault="008E26F9" w:rsidP="008E26F9">
      <w:pPr>
        <w:pStyle w:val="Nivel1"/>
        <w:tabs>
          <w:tab w:val="clear" w:pos="360"/>
        </w:tabs>
        <w:spacing w:before="0" w:after="0"/>
        <w:ind w:left="360" w:hanging="360"/>
        <w:rPr>
          <w:rFonts w:asciiTheme="majorHAnsi" w:hAnsiTheme="majorHAnsi" w:cstheme="majorHAnsi"/>
          <w:bCs/>
          <w:sz w:val="24"/>
          <w:szCs w:val="24"/>
        </w:rPr>
      </w:pPr>
      <w:r w:rsidRPr="00CF20DA">
        <w:rPr>
          <w:rFonts w:asciiTheme="majorHAnsi" w:hAnsiTheme="majorHAnsi" w:cstheme="majorHAnsi"/>
          <w:bCs/>
          <w:sz w:val="24"/>
          <w:szCs w:val="24"/>
        </w:rPr>
        <w:t>REQUISITOS DA CONTRATAÇÃO (art. 6º, XXIII, alínea ‘d’ da Lei nº 14.133/21)</w:t>
      </w:r>
    </w:p>
    <w:p w14:paraId="44F017D2" w14:textId="77777777" w:rsidR="008E26F9" w:rsidRDefault="008E26F9" w:rsidP="008E26F9">
      <w:pPr>
        <w:spacing w:after="0"/>
        <w:rPr>
          <w:rFonts w:asciiTheme="majorHAnsi" w:hAnsiTheme="majorHAnsi" w:cstheme="majorHAnsi"/>
          <w:color w:val="FF0000"/>
          <w:sz w:val="24"/>
          <w:szCs w:val="24"/>
        </w:rPr>
      </w:pPr>
    </w:p>
    <w:p w14:paraId="49CEB67E" w14:textId="77777777" w:rsidR="008E26F9" w:rsidRPr="00A8006B" w:rsidRDefault="008E26F9" w:rsidP="008E26F9">
      <w:pPr>
        <w:spacing w:after="0"/>
        <w:rPr>
          <w:rFonts w:asciiTheme="majorHAnsi" w:hAnsiTheme="majorHAnsi" w:cstheme="majorHAnsi"/>
          <w:color w:val="000000" w:themeColor="text1"/>
          <w:sz w:val="24"/>
          <w:szCs w:val="24"/>
        </w:rPr>
      </w:pPr>
      <w:r w:rsidRPr="00A8006B">
        <w:rPr>
          <w:rFonts w:asciiTheme="majorHAnsi" w:hAnsiTheme="majorHAnsi" w:cstheme="majorHAnsi"/>
          <w:b/>
          <w:color w:val="000000" w:themeColor="text1"/>
          <w:sz w:val="24"/>
          <w:szCs w:val="24"/>
        </w:rPr>
        <w:t>4.1.</w:t>
      </w:r>
      <w:r w:rsidRPr="00A8006B">
        <w:rPr>
          <w:rFonts w:asciiTheme="majorHAnsi" w:hAnsiTheme="majorHAnsi" w:cstheme="majorHAnsi"/>
          <w:color w:val="000000" w:themeColor="text1"/>
          <w:sz w:val="24"/>
          <w:szCs w:val="24"/>
        </w:rPr>
        <w:t xml:space="preserve"> Além dos critérios de sustentabilidade eventualmente inseridos na descrição do objeto, devem ser atendidos os seguintes requisitos:</w:t>
      </w:r>
    </w:p>
    <w:p w14:paraId="1A3BEC7F" w14:textId="77777777" w:rsidR="008E26F9" w:rsidRPr="00730C92" w:rsidRDefault="008E26F9" w:rsidP="008E26F9">
      <w:pPr>
        <w:spacing w:after="0"/>
        <w:rPr>
          <w:rFonts w:asciiTheme="majorHAnsi" w:hAnsiTheme="majorHAnsi" w:cstheme="majorHAnsi"/>
          <w:color w:val="FF0000"/>
          <w:sz w:val="24"/>
          <w:szCs w:val="24"/>
          <w:highlight w:val="yellow"/>
        </w:rPr>
      </w:pPr>
    </w:p>
    <w:p w14:paraId="07EC8D1F" w14:textId="77777777" w:rsidR="008E26F9" w:rsidRPr="00C21ABE" w:rsidRDefault="008E26F9" w:rsidP="0088067C">
      <w:pPr>
        <w:pStyle w:val="PargrafodaLista"/>
        <w:numPr>
          <w:ilvl w:val="2"/>
          <w:numId w:val="27"/>
        </w:numPr>
        <w:spacing w:after="160" w:line="259" w:lineRule="auto"/>
        <w:jc w:val="both"/>
        <w:rPr>
          <w:rFonts w:asciiTheme="majorHAnsi" w:hAnsiTheme="majorHAnsi" w:cstheme="majorHAnsi"/>
          <w:bCs/>
          <w:color w:val="202124"/>
          <w:sz w:val="24"/>
          <w:szCs w:val="24"/>
          <w:shd w:val="clear" w:color="auto" w:fill="FFFFFF"/>
        </w:rPr>
      </w:pPr>
      <w:r w:rsidRPr="00C21ABE">
        <w:rPr>
          <w:rFonts w:asciiTheme="majorHAnsi" w:hAnsiTheme="majorHAnsi" w:cstheme="majorHAnsi"/>
          <w:bCs/>
          <w:color w:val="202124"/>
          <w:sz w:val="24"/>
          <w:szCs w:val="24"/>
          <w:shd w:val="clear" w:color="auto" w:fill="FFFFFF"/>
        </w:rPr>
        <w:t>Efetuar a entrega em perfeitas condições;</w:t>
      </w:r>
    </w:p>
    <w:p w14:paraId="18EE8E98" w14:textId="77777777" w:rsidR="008E26F9" w:rsidRPr="00D6093A" w:rsidRDefault="008E26F9" w:rsidP="0088067C">
      <w:pPr>
        <w:pStyle w:val="PargrafodaLista"/>
        <w:numPr>
          <w:ilvl w:val="2"/>
          <w:numId w:val="27"/>
        </w:numPr>
        <w:spacing w:after="160" w:line="259" w:lineRule="auto"/>
        <w:jc w:val="both"/>
        <w:rPr>
          <w:rFonts w:asciiTheme="majorHAnsi" w:hAnsiTheme="majorHAnsi" w:cstheme="majorHAnsi"/>
          <w:bCs/>
          <w:color w:val="202124"/>
          <w:sz w:val="24"/>
          <w:szCs w:val="24"/>
          <w:shd w:val="clear" w:color="auto" w:fill="FFFFFF"/>
        </w:rPr>
      </w:pPr>
      <w:r w:rsidRPr="00C21ABE">
        <w:rPr>
          <w:rFonts w:asciiTheme="majorHAnsi" w:hAnsiTheme="majorHAnsi" w:cstheme="majorHAnsi"/>
          <w:bCs/>
          <w:color w:val="202124"/>
          <w:sz w:val="24"/>
          <w:szCs w:val="24"/>
          <w:shd w:val="clear" w:color="auto" w:fill="FFFFFF"/>
        </w:rPr>
        <w:t>Não poderão ser entregues produtos fora das especificações</w:t>
      </w:r>
      <w:r>
        <w:rPr>
          <w:rFonts w:asciiTheme="majorHAnsi" w:hAnsiTheme="majorHAnsi" w:cstheme="majorHAnsi"/>
          <w:bCs/>
          <w:color w:val="202124"/>
          <w:sz w:val="24"/>
          <w:szCs w:val="24"/>
          <w:shd w:val="clear" w:color="auto" w:fill="FFFFFF"/>
        </w:rPr>
        <w:t xml:space="preserve"> e</w:t>
      </w:r>
      <w:r w:rsidRPr="00C21ABE">
        <w:rPr>
          <w:rFonts w:asciiTheme="majorHAnsi" w:hAnsiTheme="majorHAnsi" w:cstheme="majorHAnsi"/>
          <w:bCs/>
          <w:color w:val="202124"/>
          <w:sz w:val="24"/>
          <w:szCs w:val="24"/>
          <w:shd w:val="clear" w:color="auto" w:fill="FFFFFF"/>
        </w:rPr>
        <w:t xml:space="preserve"> diferente da constante no Termo de Compromisso de Fornecimento. </w:t>
      </w:r>
    </w:p>
    <w:p w14:paraId="12E116C4" w14:textId="77777777" w:rsidR="008E26F9" w:rsidRPr="00D6093A" w:rsidRDefault="008E26F9" w:rsidP="008E26F9">
      <w:pPr>
        <w:rPr>
          <w:rFonts w:asciiTheme="majorHAnsi" w:eastAsia="Times New Roman" w:hAnsiTheme="majorHAnsi" w:cstheme="majorHAnsi"/>
          <w:bCs/>
          <w:color w:val="000000" w:themeColor="text1"/>
          <w:sz w:val="24"/>
          <w:szCs w:val="24"/>
          <w:lang w:eastAsia="pt-BR"/>
        </w:rPr>
      </w:pPr>
      <w:r w:rsidRPr="00D6093A">
        <w:rPr>
          <w:rFonts w:asciiTheme="majorHAnsi" w:eastAsia="Times New Roman" w:hAnsiTheme="majorHAnsi" w:cstheme="majorHAnsi"/>
          <w:bCs/>
          <w:color w:val="000000" w:themeColor="text1"/>
          <w:sz w:val="24"/>
          <w:szCs w:val="24"/>
          <w:lang w:eastAsia="pt-BR"/>
        </w:rPr>
        <w:t>4.2. Não será admitida a subcontratação do objeto contratual.</w:t>
      </w:r>
    </w:p>
    <w:p w14:paraId="603323DC" w14:textId="77777777" w:rsidR="008E26F9" w:rsidRPr="00D6093A" w:rsidRDefault="008E26F9" w:rsidP="008E26F9">
      <w:pPr>
        <w:spacing w:after="0"/>
        <w:rPr>
          <w:rFonts w:asciiTheme="majorHAnsi" w:hAnsiTheme="majorHAnsi" w:cstheme="majorHAnsi"/>
          <w:color w:val="000000" w:themeColor="text1"/>
          <w:sz w:val="24"/>
          <w:szCs w:val="24"/>
        </w:rPr>
      </w:pPr>
      <w:r w:rsidRPr="00D6093A">
        <w:rPr>
          <w:rFonts w:asciiTheme="majorHAnsi" w:hAnsiTheme="majorHAnsi" w:cstheme="majorHAnsi"/>
          <w:bCs/>
          <w:color w:val="000000" w:themeColor="text1"/>
          <w:sz w:val="24"/>
          <w:szCs w:val="24"/>
        </w:rPr>
        <w:t>4.3.</w:t>
      </w:r>
      <w:r w:rsidRPr="00D6093A">
        <w:rPr>
          <w:rFonts w:asciiTheme="majorHAnsi" w:hAnsiTheme="majorHAnsi" w:cstheme="majorHAnsi"/>
          <w:color w:val="000000" w:themeColor="text1"/>
          <w:sz w:val="24"/>
          <w:szCs w:val="24"/>
        </w:rPr>
        <w:t xml:space="preserve"> Não haverá exigência da garantia da contratação dos artigos 96 e seguintes da Lei Federal n.º 14.133/21.</w:t>
      </w:r>
    </w:p>
    <w:p w14:paraId="24F393C7" w14:textId="77777777" w:rsidR="008E26F9" w:rsidRPr="00D6093A" w:rsidRDefault="008E26F9" w:rsidP="008E26F9"/>
    <w:p w14:paraId="2F78FF81" w14:textId="77777777" w:rsidR="008E26F9" w:rsidRPr="00CF20DA" w:rsidRDefault="008E26F9" w:rsidP="008E26F9">
      <w:pPr>
        <w:pStyle w:val="Nivel1"/>
        <w:tabs>
          <w:tab w:val="clear" w:pos="360"/>
        </w:tabs>
        <w:spacing w:before="0" w:after="0"/>
        <w:ind w:left="360" w:hanging="360"/>
        <w:rPr>
          <w:rFonts w:asciiTheme="majorHAnsi" w:hAnsiTheme="majorHAnsi" w:cstheme="majorHAnsi"/>
          <w:sz w:val="24"/>
          <w:szCs w:val="24"/>
        </w:rPr>
      </w:pPr>
      <w:r w:rsidRPr="00CF20DA">
        <w:rPr>
          <w:rFonts w:asciiTheme="majorHAnsi" w:hAnsiTheme="majorHAnsi" w:cstheme="majorHAnsi"/>
          <w:sz w:val="24"/>
          <w:szCs w:val="24"/>
        </w:rPr>
        <w:t>MODELO DE EXECUÇÃO CONTRATUAL (arts. 6º, XXIII, alínea “e” da Lei n. 14.133/2021).</w:t>
      </w:r>
    </w:p>
    <w:p w14:paraId="4FEEB2E8" w14:textId="77777777" w:rsidR="008E26F9" w:rsidRPr="00CF20DA" w:rsidRDefault="008E26F9" w:rsidP="008E26F9">
      <w:pPr>
        <w:rPr>
          <w:rFonts w:asciiTheme="majorHAnsi" w:hAnsiTheme="majorHAnsi" w:cstheme="majorHAnsi"/>
          <w:sz w:val="24"/>
          <w:szCs w:val="24"/>
        </w:rPr>
      </w:pPr>
    </w:p>
    <w:p w14:paraId="13524D38" w14:textId="44C76A22" w:rsidR="008E26F9" w:rsidRPr="00A8006B" w:rsidRDefault="008E26F9" w:rsidP="0088067C">
      <w:pPr>
        <w:pStyle w:val="Nivel2"/>
        <w:numPr>
          <w:ilvl w:val="1"/>
          <w:numId w:val="25"/>
        </w:numPr>
        <w:spacing w:before="0" w:after="0"/>
        <w:ind w:left="432"/>
        <w:rPr>
          <w:rFonts w:asciiTheme="majorHAnsi" w:hAnsiTheme="majorHAnsi" w:cstheme="majorHAnsi"/>
          <w:bCs/>
          <w:i/>
          <w:iCs/>
          <w:color w:val="auto"/>
          <w:sz w:val="24"/>
          <w:szCs w:val="24"/>
        </w:rPr>
      </w:pPr>
      <w:r w:rsidRPr="00A8006B">
        <w:rPr>
          <w:rFonts w:asciiTheme="majorHAnsi" w:hAnsiTheme="majorHAnsi" w:cstheme="majorHAnsi"/>
          <w:bCs/>
          <w:i/>
          <w:iCs/>
          <w:color w:val="auto"/>
          <w:sz w:val="24"/>
          <w:szCs w:val="24"/>
        </w:rPr>
        <w:t xml:space="preserve">O prazo para a execução dos serviços/entrega dos bens será de </w:t>
      </w:r>
      <w:r w:rsidR="00F31602">
        <w:rPr>
          <w:rFonts w:asciiTheme="majorHAnsi" w:hAnsiTheme="majorHAnsi" w:cstheme="majorHAnsi"/>
          <w:bCs/>
          <w:i/>
          <w:iCs/>
          <w:color w:val="auto"/>
          <w:sz w:val="24"/>
          <w:szCs w:val="24"/>
        </w:rPr>
        <w:t xml:space="preserve">90 </w:t>
      </w:r>
      <w:r w:rsidRPr="00A8006B">
        <w:rPr>
          <w:rFonts w:asciiTheme="majorHAnsi" w:hAnsiTheme="majorHAnsi" w:cstheme="majorHAnsi"/>
          <w:bCs/>
          <w:i/>
          <w:iCs/>
          <w:color w:val="auto"/>
          <w:sz w:val="24"/>
          <w:szCs w:val="24"/>
        </w:rPr>
        <w:t>dias.</w:t>
      </w:r>
    </w:p>
    <w:p w14:paraId="57691623" w14:textId="77777777" w:rsidR="008E26F9" w:rsidRPr="00225CAC" w:rsidRDefault="008E26F9" w:rsidP="0088067C">
      <w:pPr>
        <w:pStyle w:val="Nivel2"/>
        <w:numPr>
          <w:ilvl w:val="1"/>
          <w:numId w:val="25"/>
        </w:numPr>
        <w:spacing w:before="0" w:after="0"/>
        <w:ind w:left="432"/>
        <w:rPr>
          <w:rFonts w:asciiTheme="majorHAnsi" w:hAnsiTheme="majorHAnsi" w:cstheme="majorHAnsi"/>
          <w:bCs/>
          <w:i/>
          <w:iCs/>
          <w:color w:val="auto"/>
          <w:sz w:val="24"/>
          <w:szCs w:val="24"/>
        </w:rPr>
      </w:pPr>
      <w:r w:rsidRPr="00225CAC">
        <w:rPr>
          <w:rFonts w:asciiTheme="majorHAnsi" w:hAnsiTheme="majorHAnsi" w:cstheme="majorHAnsi"/>
          <w:bCs/>
          <w:i/>
          <w:iCs/>
          <w:color w:val="auto"/>
          <w:sz w:val="24"/>
          <w:szCs w:val="24"/>
        </w:rPr>
        <w:t>As condições para recebimento do objeto deverão observar o que prevê o art. 140 da Lei Federal n.º 14.133/2021.</w:t>
      </w:r>
    </w:p>
    <w:p w14:paraId="758330C7" w14:textId="77777777" w:rsidR="008E26F9" w:rsidRPr="00CF20DA" w:rsidRDefault="008E26F9" w:rsidP="008E26F9">
      <w:pPr>
        <w:pStyle w:val="Nivel2"/>
        <w:spacing w:before="0" w:after="0"/>
        <w:ind w:left="851"/>
        <w:rPr>
          <w:rFonts w:asciiTheme="majorHAnsi" w:hAnsiTheme="majorHAnsi" w:cstheme="majorHAnsi"/>
          <w:bCs/>
          <w:i/>
          <w:iCs/>
          <w:color w:val="auto"/>
          <w:sz w:val="24"/>
          <w:szCs w:val="24"/>
        </w:rPr>
      </w:pPr>
    </w:p>
    <w:p w14:paraId="44F329FE" w14:textId="77777777" w:rsidR="008E26F9" w:rsidRPr="00CF20DA" w:rsidRDefault="008E26F9" w:rsidP="008E26F9">
      <w:pPr>
        <w:keepNext/>
        <w:keepLines/>
        <w:numPr>
          <w:ilvl w:val="0"/>
          <w:numId w:val="7"/>
        </w:numPr>
        <w:tabs>
          <w:tab w:val="num" w:pos="360"/>
        </w:tabs>
        <w:spacing w:after="0"/>
        <w:ind w:left="0" w:firstLine="0"/>
        <w:jc w:val="both"/>
        <w:outlineLvl w:val="0"/>
        <w:rPr>
          <w:rFonts w:asciiTheme="majorHAnsi" w:eastAsia="Times New Roman" w:hAnsiTheme="majorHAnsi" w:cstheme="majorHAnsi"/>
          <w:b/>
          <w:color w:val="000000"/>
          <w:sz w:val="24"/>
          <w:szCs w:val="24"/>
        </w:rPr>
      </w:pPr>
      <w:r w:rsidRPr="00CF20DA">
        <w:rPr>
          <w:rFonts w:asciiTheme="majorHAnsi" w:eastAsia="Times New Roman" w:hAnsiTheme="majorHAnsi" w:cstheme="majorHAnsi"/>
          <w:b/>
          <w:color w:val="000000"/>
          <w:sz w:val="24"/>
          <w:szCs w:val="24"/>
        </w:rPr>
        <w:t>MODELO DE GESTÃO DO CONTRATO (art. 6º, XXIII, alínea “f” da Lei nº 14.133/21)</w:t>
      </w:r>
    </w:p>
    <w:p w14:paraId="3F9EDE19" w14:textId="77777777" w:rsidR="008E26F9" w:rsidRPr="00CF20DA" w:rsidRDefault="008E26F9" w:rsidP="008E26F9">
      <w:pPr>
        <w:spacing w:after="0"/>
        <w:jc w:val="both"/>
        <w:rPr>
          <w:rFonts w:asciiTheme="majorHAnsi" w:hAnsiTheme="majorHAnsi" w:cstheme="majorHAnsi"/>
          <w:sz w:val="24"/>
          <w:szCs w:val="24"/>
        </w:rPr>
      </w:pPr>
    </w:p>
    <w:p w14:paraId="4CBB4357" w14:textId="77777777" w:rsidR="008E26F9" w:rsidRPr="00CF20DA" w:rsidRDefault="008E26F9" w:rsidP="0088067C">
      <w:pPr>
        <w:numPr>
          <w:ilvl w:val="1"/>
          <w:numId w:val="26"/>
        </w:numPr>
        <w:spacing w:after="0"/>
        <w:ind w:left="432"/>
        <w:jc w:val="both"/>
        <w:rPr>
          <w:rFonts w:asciiTheme="majorHAnsi" w:hAnsiTheme="majorHAnsi" w:cstheme="majorHAnsi"/>
          <w:sz w:val="24"/>
          <w:szCs w:val="24"/>
        </w:rPr>
      </w:pPr>
      <w:r w:rsidRPr="00CF20DA">
        <w:rPr>
          <w:rFonts w:asciiTheme="majorHAnsi" w:hAnsiTheme="majorHAnsi" w:cstheme="majorHAnsi"/>
          <w:b/>
          <w:bCs/>
          <w:sz w:val="24"/>
          <w:szCs w:val="24"/>
        </w:rPr>
        <w:t>ROTINAS DE FISCALIZAÇÃO CONTRATUAL</w:t>
      </w:r>
    </w:p>
    <w:p w14:paraId="47134DC7" w14:textId="77777777" w:rsidR="008E26F9" w:rsidRPr="00CF20DA" w:rsidRDefault="008E26F9" w:rsidP="008E26F9">
      <w:pPr>
        <w:spacing w:after="0"/>
        <w:ind w:left="930"/>
        <w:jc w:val="both"/>
        <w:rPr>
          <w:rFonts w:asciiTheme="majorHAnsi" w:hAnsiTheme="majorHAnsi" w:cstheme="majorHAnsi"/>
          <w:sz w:val="24"/>
          <w:szCs w:val="24"/>
        </w:rPr>
      </w:pPr>
    </w:p>
    <w:p w14:paraId="4A9B97B8" w14:textId="77777777" w:rsidR="008E26F9" w:rsidRPr="00CF20DA" w:rsidRDefault="008E26F9" w:rsidP="008E26F9">
      <w:pPr>
        <w:numPr>
          <w:ilvl w:val="2"/>
          <w:numId w:val="7"/>
        </w:numPr>
        <w:spacing w:after="0"/>
        <w:ind w:left="1072"/>
        <w:jc w:val="both"/>
        <w:rPr>
          <w:rFonts w:asciiTheme="majorHAnsi" w:hAnsiTheme="majorHAnsi" w:cstheme="majorHAnsi"/>
          <w:sz w:val="24"/>
          <w:szCs w:val="24"/>
        </w:rPr>
      </w:pPr>
      <w:r w:rsidRPr="00CF20DA">
        <w:rPr>
          <w:rFonts w:asciiTheme="majorHAnsi" w:hAnsiTheme="majorHAnsi" w:cstheme="majorHAnsi"/>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p>
    <w:p w14:paraId="4E18522C" w14:textId="77777777" w:rsidR="008E26F9" w:rsidRPr="00CF20DA" w:rsidRDefault="008E26F9" w:rsidP="008E26F9">
      <w:pPr>
        <w:numPr>
          <w:ilvl w:val="2"/>
          <w:numId w:val="7"/>
        </w:numPr>
        <w:spacing w:after="0"/>
        <w:ind w:left="1072"/>
        <w:jc w:val="both"/>
        <w:rPr>
          <w:rFonts w:asciiTheme="majorHAnsi" w:hAnsiTheme="majorHAnsi" w:cstheme="majorHAnsi"/>
          <w:i/>
          <w:iCs/>
          <w:color w:val="000000"/>
          <w:sz w:val="24"/>
          <w:szCs w:val="24"/>
        </w:rPr>
      </w:pPr>
      <w:bookmarkStart w:id="2" w:name="art115§1"/>
      <w:bookmarkStart w:id="3" w:name="art115§5"/>
      <w:bookmarkStart w:id="4" w:name="art116"/>
      <w:bookmarkEnd w:id="2"/>
      <w:bookmarkEnd w:id="3"/>
      <w:bookmarkEnd w:id="4"/>
      <w:r w:rsidRPr="00CF20DA">
        <w:rPr>
          <w:rFonts w:asciiTheme="majorHAnsi" w:hAnsiTheme="majorHAnsi" w:cstheme="majorHAnsi"/>
          <w:sz w:val="24"/>
          <w:szCs w:val="24"/>
        </w:rPr>
        <w:lastRenderedPageBreak/>
        <w:t xml:space="preserve">A execução do contrato deverá ser acompanhada e fiscalizada pelo(s) fiscal(is) do contrato, ou pelos respectivos substitutos (Lei nº 14.133/2021, art. 117,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bookmarkStart w:id="5" w:name="art117§1"/>
      <w:bookmarkEnd w:id="5"/>
    </w:p>
    <w:p w14:paraId="16154425" w14:textId="77777777" w:rsidR="008E26F9" w:rsidRPr="008570EC" w:rsidRDefault="008E26F9" w:rsidP="008E26F9">
      <w:pPr>
        <w:numPr>
          <w:ilvl w:val="2"/>
          <w:numId w:val="7"/>
        </w:numPr>
        <w:spacing w:after="0"/>
        <w:ind w:left="1072"/>
        <w:jc w:val="both"/>
        <w:rPr>
          <w:rFonts w:asciiTheme="majorHAnsi" w:hAnsiTheme="majorHAnsi" w:cstheme="majorHAnsi"/>
          <w:sz w:val="24"/>
          <w:szCs w:val="24"/>
        </w:rPr>
      </w:pPr>
      <w:r w:rsidRPr="008570EC">
        <w:rPr>
          <w:rFonts w:asciiTheme="majorHAnsi" w:hAnsiTheme="majorHAnsi" w:cstheme="maj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48E3F0F8" w14:textId="77777777" w:rsidR="008E26F9" w:rsidRPr="008570EC" w:rsidRDefault="008E26F9" w:rsidP="008E26F9">
      <w:pPr>
        <w:numPr>
          <w:ilvl w:val="2"/>
          <w:numId w:val="7"/>
        </w:numPr>
        <w:spacing w:after="0"/>
        <w:ind w:left="1072"/>
        <w:jc w:val="both"/>
        <w:rPr>
          <w:rFonts w:asciiTheme="majorHAnsi" w:hAnsiTheme="majorHAnsi" w:cstheme="majorHAnsi"/>
          <w:sz w:val="24"/>
          <w:szCs w:val="24"/>
        </w:rPr>
      </w:pPr>
      <w:bookmarkStart w:id="6" w:name="art117§2"/>
      <w:bookmarkEnd w:id="6"/>
      <w:r w:rsidRPr="008570EC">
        <w:rPr>
          <w:rFonts w:asciiTheme="majorHAnsi" w:hAnsiTheme="majorHAnsi" w:cstheme="majorHAnsi"/>
          <w:sz w:val="24"/>
          <w:szCs w:val="24"/>
        </w:rPr>
        <w:t>O fiscal do contrato informará a seus superiores, em tempo hábil para a adoção das medidas convenientes, a situação que demandar decisão ou providência que ultrapasse sua competência (Lei nº 14.133/2021, art. 117, §2º).</w:t>
      </w:r>
    </w:p>
    <w:p w14:paraId="6BA03667" w14:textId="77777777" w:rsidR="008E26F9" w:rsidRPr="00CF20DA" w:rsidRDefault="008E26F9" w:rsidP="008E26F9">
      <w:pPr>
        <w:numPr>
          <w:ilvl w:val="2"/>
          <w:numId w:val="7"/>
        </w:numPr>
        <w:spacing w:after="0"/>
        <w:ind w:left="1072"/>
        <w:jc w:val="both"/>
        <w:rPr>
          <w:rFonts w:asciiTheme="majorHAnsi" w:hAnsiTheme="majorHAnsi" w:cstheme="majorHAnsi"/>
          <w:sz w:val="24"/>
          <w:szCs w:val="24"/>
        </w:rPr>
      </w:pPr>
      <w:r w:rsidRPr="00CF20DA">
        <w:rPr>
          <w:rFonts w:asciiTheme="majorHAnsi" w:hAnsiTheme="majorHAnsi" w:cstheme="maj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C54053A" w14:textId="77777777" w:rsidR="008E26F9" w:rsidRPr="00CF20DA" w:rsidRDefault="008E26F9" w:rsidP="008E26F9">
      <w:pPr>
        <w:numPr>
          <w:ilvl w:val="2"/>
          <w:numId w:val="7"/>
        </w:numPr>
        <w:spacing w:after="0"/>
        <w:ind w:left="1072"/>
        <w:jc w:val="both"/>
        <w:rPr>
          <w:rFonts w:asciiTheme="majorHAnsi" w:hAnsiTheme="majorHAnsi" w:cstheme="majorHAnsi"/>
          <w:sz w:val="24"/>
          <w:szCs w:val="24"/>
        </w:rPr>
      </w:pPr>
      <w:bookmarkStart w:id="7" w:name="art120"/>
      <w:bookmarkEnd w:id="7"/>
      <w:r w:rsidRPr="00CF20DA">
        <w:rPr>
          <w:rFonts w:asciiTheme="majorHAnsi" w:hAnsiTheme="majorHAnsi" w:cstheme="maj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E596CFE" w14:textId="77777777" w:rsidR="008E26F9" w:rsidRPr="00D6093A" w:rsidRDefault="008E26F9" w:rsidP="008E26F9">
      <w:pPr>
        <w:numPr>
          <w:ilvl w:val="2"/>
          <w:numId w:val="7"/>
        </w:numPr>
        <w:spacing w:after="0"/>
        <w:ind w:left="1072"/>
        <w:jc w:val="both"/>
        <w:rPr>
          <w:rFonts w:asciiTheme="majorHAnsi" w:hAnsiTheme="majorHAnsi" w:cstheme="majorHAnsi"/>
          <w:color w:val="000000"/>
          <w:sz w:val="24"/>
          <w:szCs w:val="24"/>
        </w:rPr>
      </w:pPr>
      <w:bookmarkStart w:id="8" w:name="art121"/>
      <w:bookmarkStart w:id="9" w:name="art121§1"/>
      <w:bookmarkStart w:id="10" w:name="art122"/>
      <w:bookmarkStart w:id="11" w:name="art122§1"/>
      <w:bookmarkStart w:id="12" w:name="art122§2"/>
      <w:bookmarkStart w:id="13" w:name="art122§3"/>
      <w:bookmarkStart w:id="14" w:name="art123"/>
      <w:bookmarkEnd w:id="8"/>
      <w:bookmarkEnd w:id="9"/>
      <w:bookmarkEnd w:id="10"/>
      <w:bookmarkEnd w:id="11"/>
      <w:bookmarkEnd w:id="12"/>
      <w:bookmarkEnd w:id="13"/>
      <w:bookmarkEnd w:id="14"/>
      <w:r w:rsidRPr="008570EC">
        <w:rPr>
          <w:rFonts w:asciiTheme="majorHAnsi" w:hAnsiTheme="majorHAnsi" w:cstheme="majorHAnsi"/>
          <w:color w:val="000000"/>
          <w:sz w:val="24"/>
          <w:szCs w:val="24"/>
        </w:rPr>
        <w:t>Antes do pagamento da nota fiscal ou da fatura, deverá ser consultada a situaç</w:t>
      </w:r>
      <w:r>
        <w:rPr>
          <w:rFonts w:asciiTheme="majorHAnsi" w:hAnsiTheme="majorHAnsi" w:cstheme="majorHAnsi"/>
          <w:color w:val="000000"/>
          <w:sz w:val="24"/>
          <w:szCs w:val="24"/>
        </w:rPr>
        <w:t>ão d</w:t>
      </w:r>
      <w:r w:rsidRPr="008570EC">
        <w:rPr>
          <w:rFonts w:asciiTheme="majorHAnsi" w:hAnsiTheme="majorHAnsi" w:cstheme="majorHAnsi"/>
          <w:color w:val="000000"/>
          <w:sz w:val="24"/>
          <w:szCs w:val="24"/>
        </w:rPr>
        <w:t>a</w:t>
      </w:r>
      <w:r>
        <w:rPr>
          <w:rFonts w:asciiTheme="majorHAnsi" w:hAnsiTheme="majorHAnsi" w:cstheme="majorHAnsi"/>
          <w:color w:val="000000"/>
          <w:sz w:val="24"/>
          <w:szCs w:val="24"/>
        </w:rPr>
        <w:t xml:space="preserve"> empresa, exigindo-se</w:t>
      </w:r>
      <w:r w:rsidRPr="008570EC">
        <w:rPr>
          <w:rFonts w:asciiTheme="majorHAnsi" w:hAnsiTheme="majorHAnsi" w:cstheme="majorHAnsi"/>
          <w:color w:val="000000"/>
          <w:sz w:val="24"/>
          <w:szCs w:val="24"/>
        </w:rPr>
        <w:t xml:space="preserve"> Certidão Negativa de Débito (CND) relativa a Créditos </w:t>
      </w:r>
    </w:p>
    <w:p w14:paraId="07B72DE9" w14:textId="77777777" w:rsidR="008E26F9" w:rsidRPr="008570EC" w:rsidRDefault="008E26F9" w:rsidP="008E26F9">
      <w:pPr>
        <w:numPr>
          <w:ilvl w:val="2"/>
          <w:numId w:val="7"/>
        </w:numPr>
        <w:spacing w:after="0"/>
        <w:ind w:left="1072"/>
        <w:jc w:val="both"/>
        <w:rPr>
          <w:rFonts w:asciiTheme="majorHAnsi" w:hAnsiTheme="majorHAnsi" w:cstheme="majorHAnsi"/>
          <w:color w:val="000000"/>
          <w:sz w:val="24"/>
          <w:szCs w:val="24"/>
        </w:rPr>
      </w:pPr>
      <w:r w:rsidRPr="008570EC">
        <w:rPr>
          <w:rFonts w:asciiTheme="majorHAnsi" w:hAnsiTheme="majorHAnsi" w:cstheme="majorHAnsi"/>
          <w:color w:val="000000"/>
          <w:sz w:val="24"/>
          <w:szCs w:val="24"/>
        </w:rPr>
        <w:t>Tributários Federais e à Dívida Ativa da União, o Certificado de Regularidade do FGTS (CRF) e a Certidão Negativa de Débitos Trabalhistas (CNDT).</w:t>
      </w:r>
    </w:p>
    <w:p w14:paraId="1968EAC3" w14:textId="77777777" w:rsidR="008E26F9" w:rsidRPr="00142A34" w:rsidRDefault="008E26F9" w:rsidP="008E26F9">
      <w:pPr>
        <w:pStyle w:val="Nivel1"/>
        <w:tabs>
          <w:tab w:val="clear" w:pos="360"/>
        </w:tabs>
        <w:ind w:left="360" w:hanging="360"/>
        <w:rPr>
          <w:rFonts w:asciiTheme="majorHAnsi" w:hAnsiTheme="majorHAnsi" w:cstheme="majorHAnsi"/>
          <w:color w:val="auto"/>
          <w:sz w:val="24"/>
          <w:szCs w:val="24"/>
        </w:rPr>
      </w:pPr>
      <w:r w:rsidRPr="00142A34">
        <w:rPr>
          <w:rFonts w:asciiTheme="majorHAnsi" w:hAnsiTheme="majorHAnsi" w:cstheme="majorHAnsi"/>
          <w:color w:val="auto"/>
          <w:sz w:val="24"/>
          <w:szCs w:val="24"/>
        </w:rPr>
        <w:t>DOS CRITÉRIOS DE MEDIÇÃO E DE PAGAMENTO (artigo 6º, inciso XXIII, alínea “g”, da Lei Federal n.º 14.133/2021).</w:t>
      </w:r>
    </w:p>
    <w:p w14:paraId="6902E745" w14:textId="77777777" w:rsidR="008E26F9" w:rsidRPr="00225CAC" w:rsidRDefault="008E26F9" w:rsidP="008E26F9">
      <w:pPr>
        <w:spacing w:before="120" w:after="120"/>
        <w:ind w:left="568"/>
        <w:jc w:val="both"/>
        <w:rPr>
          <w:rFonts w:asciiTheme="majorHAnsi" w:hAnsiTheme="majorHAnsi" w:cstheme="majorHAnsi"/>
          <w:i/>
          <w:sz w:val="24"/>
          <w:szCs w:val="24"/>
        </w:rPr>
      </w:pPr>
      <w:r w:rsidRPr="00BA0947">
        <w:rPr>
          <w:rFonts w:asciiTheme="majorHAnsi" w:hAnsiTheme="majorHAnsi" w:cstheme="majorHAnsi"/>
          <w:b/>
          <w:i/>
          <w:sz w:val="24"/>
          <w:szCs w:val="24"/>
        </w:rPr>
        <w:t>7.1.</w:t>
      </w:r>
      <w:r>
        <w:rPr>
          <w:rFonts w:asciiTheme="majorHAnsi" w:hAnsiTheme="majorHAnsi" w:cstheme="majorHAnsi"/>
          <w:i/>
          <w:sz w:val="24"/>
          <w:szCs w:val="24"/>
        </w:rPr>
        <w:t xml:space="preserve"> </w:t>
      </w:r>
      <w:r w:rsidRPr="00225CAC">
        <w:rPr>
          <w:rFonts w:asciiTheme="majorHAnsi" w:hAnsiTheme="majorHAnsi" w:cstheme="majorHAnsi"/>
          <w:i/>
          <w:sz w:val="24"/>
          <w:szCs w:val="24"/>
        </w:rPr>
        <w:t>A aferição da execução contratual para fins de pagamento considerará os seguintes critérios:</w:t>
      </w:r>
    </w:p>
    <w:p w14:paraId="2F6F3741" w14:textId="77777777" w:rsidR="008E26F9" w:rsidRDefault="008E26F9" w:rsidP="008E26F9">
      <w:pPr>
        <w:spacing w:before="120" w:after="120"/>
        <w:ind w:left="1134"/>
        <w:jc w:val="both"/>
        <w:rPr>
          <w:rFonts w:asciiTheme="majorHAnsi" w:hAnsiTheme="majorHAnsi" w:cstheme="majorHAnsi"/>
          <w:i/>
          <w:color w:val="000000" w:themeColor="text1"/>
          <w:sz w:val="24"/>
          <w:szCs w:val="24"/>
        </w:rPr>
      </w:pPr>
      <w:r w:rsidRPr="00A8006B">
        <w:rPr>
          <w:rFonts w:asciiTheme="majorHAnsi" w:hAnsiTheme="majorHAnsi" w:cstheme="majorHAnsi"/>
          <w:b/>
          <w:i/>
          <w:color w:val="000000" w:themeColor="text1"/>
          <w:sz w:val="24"/>
          <w:szCs w:val="24"/>
        </w:rPr>
        <w:t xml:space="preserve"> 7.1.1.</w:t>
      </w:r>
      <w:r w:rsidRPr="00A8006B">
        <w:rPr>
          <w:rFonts w:asciiTheme="majorHAnsi" w:hAnsiTheme="majorHAnsi" w:cstheme="majorHAnsi"/>
          <w:i/>
          <w:color w:val="000000" w:themeColor="text1"/>
          <w:sz w:val="24"/>
          <w:szCs w:val="24"/>
        </w:rPr>
        <w:t xml:space="preserve">  em até 20 dias</w:t>
      </w:r>
    </w:p>
    <w:p w14:paraId="58A795BF" w14:textId="77777777" w:rsidR="008E26F9" w:rsidRPr="00632F76" w:rsidRDefault="008E26F9" w:rsidP="008E26F9">
      <w:pPr>
        <w:spacing w:before="120" w:after="120"/>
        <w:ind w:left="1134"/>
        <w:jc w:val="both"/>
        <w:rPr>
          <w:rFonts w:asciiTheme="majorHAnsi" w:hAnsiTheme="majorHAnsi" w:cstheme="majorHAnsi"/>
          <w:i/>
          <w:color w:val="000000" w:themeColor="text1"/>
          <w:sz w:val="24"/>
          <w:szCs w:val="24"/>
        </w:rPr>
      </w:pPr>
    </w:p>
    <w:p w14:paraId="3028B820" w14:textId="77777777" w:rsidR="008E26F9" w:rsidRPr="00142A34" w:rsidRDefault="008E26F9" w:rsidP="0088067C">
      <w:pPr>
        <w:pStyle w:val="Nivel1"/>
        <w:numPr>
          <w:ilvl w:val="0"/>
          <w:numId w:val="25"/>
        </w:numPr>
        <w:spacing w:before="0" w:after="0"/>
        <w:rPr>
          <w:rFonts w:asciiTheme="majorHAnsi" w:hAnsiTheme="majorHAnsi" w:cstheme="majorHAnsi"/>
          <w:color w:val="auto"/>
          <w:sz w:val="24"/>
          <w:szCs w:val="24"/>
        </w:rPr>
      </w:pPr>
      <w:r w:rsidRPr="00142A34">
        <w:rPr>
          <w:rFonts w:asciiTheme="majorHAnsi" w:hAnsiTheme="majorHAnsi" w:cstheme="majorHAnsi"/>
          <w:color w:val="auto"/>
          <w:sz w:val="24"/>
          <w:szCs w:val="24"/>
        </w:rPr>
        <w:t xml:space="preserve">FORMA E CRITÉRIOS DE SELEÇÃO DO FORNECEDOR (art. 6º, inciso XXIII, alínea ‘h’, da Lei n. 14.133/2021) </w:t>
      </w:r>
    </w:p>
    <w:p w14:paraId="252C6125" w14:textId="77777777" w:rsidR="008E26F9" w:rsidRPr="00225CAC" w:rsidRDefault="008E26F9" w:rsidP="008E26F9"/>
    <w:p w14:paraId="329780CA" w14:textId="4B2E2404" w:rsidR="008E26F9" w:rsidRPr="00A8006B" w:rsidRDefault="008E26F9" w:rsidP="0088067C">
      <w:pPr>
        <w:pStyle w:val="Nivel2"/>
        <w:numPr>
          <w:ilvl w:val="1"/>
          <w:numId w:val="24"/>
        </w:numPr>
        <w:spacing w:before="0" w:after="0"/>
        <w:ind w:left="432"/>
        <w:rPr>
          <w:rFonts w:asciiTheme="majorHAnsi" w:hAnsiTheme="majorHAnsi" w:cstheme="majorHAnsi"/>
          <w:i/>
          <w:color w:val="000000" w:themeColor="text1"/>
          <w:sz w:val="24"/>
          <w:szCs w:val="24"/>
        </w:rPr>
      </w:pPr>
      <w:r w:rsidRPr="00A8006B">
        <w:rPr>
          <w:rFonts w:asciiTheme="majorHAnsi" w:hAnsiTheme="majorHAnsi" w:cstheme="majorHAnsi"/>
          <w:i/>
          <w:color w:val="000000" w:themeColor="text1"/>
          <w:sz w:val="24"/>
          <w:szCs w:val="24"/>
        </w:rPr>
        <w:t xml:space="preserve">O fornecedor será selecionado por meio da realização de procedimento (LICITATÓRIO – PREGÃO ELETRÔNICO), com fundamento na hipótese do art. 28, inciso I, da Lei n.º 14.133/2021 </w:t>
      </w:r>
    </w:p>
    <w:p w14:paraId="79348FA2" w14:textId="77777777" w:rsidR="008E26F9" w:rsidRDefault="008E26F9" w:rsidP="008E26F9">
      <w:pPr>
        <w:pStyle w:val="Nivel2"/>
        <w:spacing w:before="0" w:after="0"/>
        <w:ind w:left="432"/>
        <w:rPr>
          <w:rFonts w:asciiTheme="majorHAnsi" w:hAnsiTheme="majorHAnsi" w:cstheme="majorHAnsi"/>
          <w:i/>
          <w:color w:val="FF0000"/>
          <w:sz w:val="24"/>
          <w:szCs w:val="24"/>
        </w:rPr>
      </w:pPr>
    </w:p>
    <w:p w14:paraId="70773A47" w14:textId="77777777" w:rsidR="008E26F9" w:rsidRPr="0024472A" w:rsidRDefault="008E26F9" w:rsidP="0088067C">
      <w:pPr>
        <w:pStyle w:val="Nivel2"/>
        <w:numPr>
          <w:ilvl w:val="1"/>
          <w:numId w:val="24"/>
        </w:numPr>
        <w:spacing w:before="0" w:after="0"/>
        <w:ind w:left="432"/>
        <w:rPr>
          <w:rFonts w:asciiTheme="majorHAnsi" w:hAnsiTheme="majorHAnsi" w:cstheme="majorHAnsi"/>
          <w:i/>
          <w:color w:val="FF0000"/>
          <w:sz w:val="24"/>
          <w:szCs w:val="24"/>
        </w:rPr>
      </w:pPr>
      <w:r w:rsidRPr="00A8006B">
        <w:rPr>
          <w:rFonts w:asciiTheme="majorHAnsi" w:hAnsiTheme="majorHAnsi" w:cstheme="majorHAnsi"/>
          <w:i/>
          <w:color w:val="000000" w:themeColor="text1"/>
          <w:sz w:val="24"/>
          <w:szCs w:val="24"/>
        </w:rPr>
        <w:t>O critério de julgamento eleito é o de menor preço.</w:t>
      </w:r>
    </w:p>
    <w:p w14:paraId="29039C85" w14:textId="77777777" w:rsidR="008E26F9" w:rsidRDefault="008E26F9" w:rsidP="008E26F9">
      <w:pPr>
        <w:pStyle w:val="Nivel2"/>
        <w:spacing w:before="0" w:after="0"/>
        <w:rPr>
          <w:rFonts w:asciiTheme="majorHAnsi" w:hAnsiTheme="majorHAnsi" w:cstheme="majorHAnsi"/>
          <w:i/>
          <w:color w:val="FF0000"/>
          <w:sz w:val="24"/>
          <w:szCs w:val="24"/>
        </w:rPr>
      </w:pPr>
    </w:p>
    <w:p w14:paraId="0A98755C" w14:textId="77777777" w:rsidR="008E26F9" w:rsidRPr="00CF20DA" w:rsidRDefault="008E26F9" w:rsidP="008E26F9">
      <w:pPr>
        <w:pStyle w:val="Nivel2"/>
        <w:spacing w:before="0" w:after="0"/>
        <w:rPr>
          <w:rFonts w:asciiTheme="majorHAnsi" w:hAnsiTheme="majorHAnsi" w:cstheme="majorHAnsi"/>
          <w:i/>
          <w:color w:val="FF0000"/>
          <w:sz w:val="24"/>
          <w:szCs w:val="24"/>
        </w:rPr>
      </w:pPr>
    </w:p>
    <w:p w14:paraId="15DAF223" w14:textId="77777777" w:rsidR="008E26F9" w:rsidRDefault="008E26F9" w:rsidP="008E26F9">
      <w:pPr>
        <w:pStyle w:val="Nivel1"/>
        <w:tabs>
          <w:tab w:val="clear" w:pos="360"/>
        </w:tabs>
        <w:spacing w:before="0" w:after="0"/>
        <w:ind w:left="360" w:hanging="360"/>
        <w:rPr>
          <w:rFonts w:asciiTheme="majorHAnsi" w:hAnsiTheme="majorHAnsi" w:cstheme="majorHAnsi"/>
          <w:sz w:val="24"/>
          <w:szCs w:val="24"/>
        </w:rPr>
      </w:pPr>
      <w:r w:rsidRPr="00CF20DA">
        <w:rPr>
          <w:rFonts w:asciiTheme="majorHAnsi" w:hAnsiTheme="majorHAnsi" w:cstheme="majorHAnsi"/>
          <w:sz w:val="24"/>
          <w:szCs w:val="24"/>
        </w:rPr>
        <w:t xml:space="preserve">ADEQUAÇÃO ORÇAMENTÁRIA </w:t>
      </w:r>
    </w:p>
    <w:p w14:paraId="0B87E689" w14:textId="77777777" w:rsidR="008E26F9" w:rsidRPr="004450A7" w:rsidRDefault="008E26F9" w:rsidP="008E26F9"/>
    <w:p w14:paraId="77A3C39F" w14:textId="77777777" w:rsidR="008E26F9" w:rsidRPr="00CF20DA" w:rsidRDefault="008E26F9" w:rsidP="0088067C">
      <w:pPr>
        <w:pStyle w:val="PargrafodaLista"/>
        <w:numPr>
          <w:ilvl w:val="1"/>
          <w:numId w:val="23"/>
        </w:numPr>
        <w:spacing w:after="0"/>
        <w:ind w:left="432"/>
        <w:jc w:val="both"/>
        <w:rPr>
          <w:rFonts w:asciiTheme="majorHAnsi" w:hAnsiTheme="majorHAnsi" w:cstheme="majorHAnsi"/>
          <w:i/>
          <w:iCs/>
          <w:color w:val="FF0000"/>
          <w:sz w:val="24"/>
          <w:szCs w:val="24"/>
        </w:rPr>
      </w:pPr>
      <w:r w:rsidRPr="00CF20DA">
        <w:rPr>
          <w:rFonts w:asciiTheme="majorHAnsi" w:hAnsiTheme="majorHAnsi" w:cstheme="majorHAnsi"/>
          <w:sz w:val="24"/>
          <w:szCs w:val="24"/>
        </w:rPr>
        <w:lastRenderedPageBreak/>
        <w:t xml:space="preserve">As despesas decorrentes da presente contratação correrão à conta de recursos específicos </w:t>
      </w:r>
      <w:r>
        <w:rPr>
          <w:rFonts w:asciiTheme="majorHAnsi" w:hAnsiTheme="majorHAnsi" w:cstheme="majorHAnsi"/>
          <w:sz w:val="24"/>
          <w:szCs w:val="24"/>
        </w:rPr>
        <w:t>deste exercício.</w:t>
      </w:r>
    </w:p>
    <w:p w14:paraId="6094B142" w14:textId="77777777" w:rsidR="008E26F9" w:rsidRPr="00CF20DA" w:rsidRDefault="008E26F9" w:rsidP="008E26F9">
      <w:pPr>
        <w:pStyle w:val="PargrafodaLista"/>
        <w:spacing w:after="0"/>
        <w:ind w:left="716"/>
        <w:jc w:val="both"/>
        <w:rPr>
          <w:rFonts w:asciiTheme="majorHAnsi" w:hAnsiTheme="majorHAnsi" w:cstheme="majorHAnsi"/>
          <w:i/>
          <w:iCs/>
          <w:color w:val="FF0000"/>
          <w:sz w:val="24"/>
          <w:szCs w:val="24"/>
        </w:rPr>
      </w:pPr>
    </w:p>
    <w:p w14:paraId="43610C9D" w14:textId="77777777" w:rsidR="008E26F9" w:rsidRDefault="008E26F9" w:rsidP="008E26F9">
      <w:pPr>
        <w:pStyle w:val="PargrafodaLista"/>
        <w:numPr>
          <w:ilvl w:val="2"/>
          <w:numId w:val="7"/>
        </w:numPr>
        <w:spacing w:after="0"/>
        <w:ind w:left="1072"/>
        <w:jc w:val="both"/>
        <w:rPr>
          <w:rFonts w:asciiTheme="majorHAnsi" w:hAnsiTheme="majorHAnsi" w:cstheme="majorHAnsi"/>
          <w:iCs/>
          <w:color w:val="000000" w:themeColor="text1"/>
          <w:sz w:val="24"/>
          <w:szCs w:val="24"/>
        </w:rPr>
      </w:pPr>
      <w:r w:rsidRPr="00A8006B">
        <w:rPr>
          <w:rFonts w:asciiTheme="majorHAnsi" w:hAnsiTheme="majorHAnsi" w:cstheme="majorHAnsi"/>
          <w:iCs/>
          <w:color w:val="000000" w:themeColor="text1"/>
          <w:sz w:val="24"/>
          <w:szCs w:val="24"/>
        </w:rPr>
        <w:t>A contratação será atendida pela seguinte dotaç</w:t>
      </w:r>
      <w:r>
        <w:rPr>
          <w:rFonts w:asciiTheme="majorHAnsi" w:hAnsiTheme="majorHAnsi" w:cstheme="majorHAnsi"/>
          <w:iCs/>
          <w:color w:val="000000" w:themeColor="text1"/>
          <w:sz w:val="24"/>
          <w:szCs w:val="24"/>
        </w:rPr>
        <w:t>ão</w:t>
      </w:r>
      <w:r w:rsidRPr="00A8006B">
        <w:rPr>
          <w:rFonts w:asciiTheme="majorHAnsi" w:hAnsiTheme="majorHAnsi" w:cstheme="majorHAnsi"/>
          <w:iCs/>
          <w:color w:val="000000" w:themeColor="text1"/>
          <w:sz w:val="24"/>
          <w:szCs w:val="24"/>
        </w:rPr>
        <w:t>:</w:t>
      </w:r>
    </w:p>
    <w:p w14:paraId="7D2DC27E" w14:textId="77777777" w:rsidR="008E26F9" w:rsidRPr="00C83E20" w:rsidRDefault="008E26F9" w:rsidP="008E26F9">
      <w:pPr>
        <w:pStyle w:val="PargrafodaLista"/>
        <w:spacing w:after="0"/>
        <w:ind w:left="1072"/>
        <w:jc w:val="both"/>
        <w:rPr>
          <w:rFonts w:asciiTheme="majorHAnsi" w:hAnsiTheme="majorHAnsi" w:cstheme="majorHAnsi"/>
          <w:iCs/>
          <w:color w:val="000000" w:themeColor="text1"/>
          <w:sz w:val="24"/>
          <w:szCs w:val="24"/>
        </w:rPr>
      </w:pPr>
    </w:p>
    <w:p w14:paraId="5F8B4559" w14:textId="77777777" w:rsidR="008E26F9" w:rsidRPr="00824C47" w:rsidRDefault="008E26F9" w:rsidP="0088067C">
      <w:pPr>
        <w:pStyle w:val="PargrafodaLista"/>
        <w:numPr>
          <w:ilvl w:val="0"/>
          <w:numId w:val="20"/>
        </w:numPr>
        <w:spacing w:after="160" w:line="360" w:lineRule="auto"/>
        <w:ind w:right="49"/>
        <w:jc w:val="both"/>
        <w:rPr>
          <w:rFonts w:ascii="Tahoma" w:hAnsi="Tahoma" w:cs="Tahoma"/>
          <w:color w:val="000000"/>
        </w:rPr>
      </w:pPr>
      <w:r w:rsidRPr="00824C47">
        <w:rPr>
          <w:rFonts w:ascii="Tahoma" w:hAnsi="Tahoma" w:cs="Tahoma"/>
          <w:color w:val="000000"/>
        </w:rPr>
        <w:t>04.01.00.12.122.2001.1005</w:t>
      </w:r>
    </w:p>
    <w:p w14:paraId="7CF03E9F" w14:textId="77777777" w:rsidR="008E26F9" w:rsidRPr="00FF552B" w:rsidRDefault="008E26F9" w:rsidP="008E26F9">
      <w:pPr>
        <w:pStyle w:val="PargrafodaLista"/>
        <w:spacing w:line="360" w:lineRule="auto"/>
        <w:ind w:right="49"/>
        <w:jc w:val="both"/>
        <w:rPr>
          <w:rFonts w:ascii="Tahoma" w:hAnsi="Tahoma" w:cs="Tahoma"/>
          <w:color w:val="000000"/>
          <w:highlight w:val="yellow"/>
        </w:rPr>
      </w:pPr>
    </w:p>
    <w:p w14:paraId="279F4B0E" w14:textId="77777777" w:rsidR="008E26F9" w:rsidRPr="00097FC5" w:rsidRDefault="008E26F9" w:rsidP="008E26F9">
      <w:pPr>
        <w:spacing w:after="360"/>
        <w:rPr>
          <w:rFonts w:asciiTheme="majorHAnsi" w:hAnsiTheme="majorHAnsi" w:cstheme="majorHAnsi"/>
          <w:i/>
          <w:color w:val="000000" w:themeColor="text1"/>
          <w:sz w:val="24"/>
          <w:szCs w:val="24"/>
        </w:rPr>
      </w:pPr>
    </w:p>
    <w:p w14:paraId="250F2424" w14:textId="77777777" w:rsidR="008E26F9" w:rsidRPr="00097FC5" w:rsidRDefault="008E26F9" w:rsidP="008E26F9">
      <w:pPr>
        <w:spacing w:after="360"/>
        <w:ind w:left="360"/>
        <w:rPr>
          <w:rFonts w:asciiTheme="majorHAnsi" w:hAnsiTheme="majorHAnsi" w:cstheme="majorHAnsi"/>
          <w:color w:val="000000" w:themeColor="text1"/>
          <w:sz w:val="24"/>
          <w:szCs w:val="24"/>
        </w:rPr>
      </w:pPr>
      <w:r w:rsidRPr="00097FC5">
        <w:rPr>
          <w:rFonts w:asciiTheme="majorHAnsi" w:hAnsiTheme="majorHAnsi" w:cstheme="majorHAnsi"/>
          <w:i/>
          <w:color w:val="000000" w:themeColor="text1"/>
          <w:sz w:val="24"/>
          <w:szCs w:val="24"/>
        </w:rPr>
        <w:t>Município de</w:t>
      </w:r>
      <w:r w:rsidRPr="00097FC5">
        <w:rPr>
          <w:rFonts w:asciiTheme="majorHAnsi" w:hAnsiTheme="majorHAnsi" w:cstheme="majorHAnsi"/>
          <w:color w:val="000000" w:themeColor="text1"/>
          <w:sz w:val="24"/>
          <w:szCs w:val="24"/>
        </w:rPr>
        <w:t xml:space="preserve"> Cajuru, </w:t>
      </w:r>
      <w:r>
        <w:rPr>
          <w:rFonts w:asciiTheme="majorHAnsi" w:hAnsiTheme="majorHAnsi" w:cstheme="majorHAnsi"/>
          <w:color w:val="000000" w:themeColor="text1"/>
          <w:sz w:val="24"/>
          <w:szCs w:val="24"/>
        </w:rPr>
        <w:t>02</w:t>
      </w:r>
      <w:r w:rsidRPr="00097FC5">
        <w:rPr>
          <w:rFonts w:asciiTheme="majorHAnsi" w:hAnsiTheme="majorHAnsi" w:cstheme="majorHAnsi"/>
          <w:color w:val="000000" w:themeColor="text1"/>
          <w:sz w:val="24"/>
          <w:szCs w:val="24"/>
        </w:rPr>
        <w:t xml:space="preserve"> de </w:t>
      </w:r>
      <w:r>
        <w:rPr>
          <w:rFonts w:asciiTheme="majorHAnsi" w:hAnsiTheme="majorHAnsi" w:cstheme="majorHAnsi"/>
          <w:color w:val="000000" w:themeColor="text1"/>
          <w:sz w:val="24"/>
          <w:szCs w:val="24"/>
        </w:rPr>
        <w:t>agosto</w:t>
      </w:r>
      <w:r w:rsidRPr="00097FC5">
        <w:rPr>
          <w:rFonts w:asciiTheme="majorHAnsi" w:hAnsiTheme="majorHAnsi" w:cstheme="majorHAnsi"/>
          <w:color w:val="000000" w:themeColor="text1"/>
          <w:sz w:val="24"/>
          <w:szCs w:val="24"/>
        </w:rPr>
        <w:t xml:space="preserve"> de 2024. </w:t>
      </w:r>
    </w:p>
    <w:p w14:paraId="50EA3A91" w14:textId="77777777" w:rsidR="008E26F9" w:rsidRPr="00CF20DA" w:rsidRDefault="008E26F9" w:rsidP="008E26F9">
      <w:pPr>
        <w:spacing w:after="360"/>
        <w:ind w:left="360"/>
        <w:rPr>
          <w:rFonts w:asciiTheme="majorHAnsi" w:hAnsiTheme="majorHAnsi" w:cstheme="majorHAnsi"/>
          <w:sz w:val="24"/>
          <w:szCs w:val="24"/>
        </w:rPr>
      </w:pPr>
    </w:p>
    <w:p w14:paraId="44D59D13" w14:textId="77777777" w:rsidR="008E26F9" w:rsidRPr="004427A0" w:rsidRDefault="008E26F9" w:rsidP="008E26F9">
      <w:pPr>
        <w:jc w:val="center"/>
        <w:rPr>
          <w:rFonts w:ascii="Tahoma" w:hAnsi="Tahoma" w:cs="Tahoma"/>
          <w:color w:val="000000"/>
          <w:sz w:val="18"/>
          <w:szCs w:val="18"/>
        </w:rPr>
      </w:pPr>
      <w:r w:rsidRPr="004427A0">
        <w:rPr>
          <w:rFonts w:ascii="Tahoma" w:hAnsi="Tahoma" w:cs="Tahoma"/>
          <w:color w:val="000000"/>
          <w:sz w:val="18"/>
          <w:szCs w:val="18"/>
        </w:rPr>
        <w:t>___________________________________</w:t>
      </w:r>
      <w:r>
        <w:rPr>
          <w:rFonts w:ascii="Tahoma" w:hAnsi="Tahoma" w:cs="Tahoma"/>
          <w:color w:val="000000"/>
          <w:sz w:val="18"/>
          <w:szCs w:val="18"/>
        </w:rPr>
        <w:softHyphen/>
      </w:r>
      <w:r>
        <w:rPr>
          <w:rFonts w:ascii="Tahoma" w:hAnsi="Tahoma" w:cs="Tahoma"/>
          <w:color w:val="000000"/>
          <w:sz w:val="18"/>
          <w:szCs w:val="18"/>
        </w:rPr>
        <w:softHyphen/>
      </w:r>
      <w:r>
        <w:rPr>
          <w:rFonts w:ascii="Tahoma" w:hAnsi="Tahoma" w:cs="Tahoma"/>
          <w:color w:val="000000"/>
          <w:sz w:val="18"/>
          <w:szCs w:val="18"/>
        </w:rPr>
        <w:softHyphen/>
      </w:r>
      <w:r>
        <w:rPr>
          <w:rFonts w:ascii="Tahoma" w:hAnsi="Tahoma" w:cs="Tahoma"/>
          <w:color w:val="000000"/>
          <w:sz w:val="18"/>
          <w:szCs w:val="18"/>
        </w:rPr>
        <w:softHyphen/>
        <w:t>_________</w:t>
      </w:r>
      <w:r>
        <w:rPr>
          <w:rFonts w:ascii="Tahoma" w:hAnsi="Tahoma" w:cs="Tahoma"/>
          <w:color w:val="000000"/>
          <w:sz w:val="18"/>
          <w:szCs w:val="18"/>
        </w:rPr>
        <w:softHyphen/>
      </w:r>
      <w:r>
        <w:rPr>
          <w:rFonts w:ascii="Tahoma" w:hAnsi="Tahoma" w:cs="Tahoma"/>
          <w:color w:val="000000"/>
          <w:sz w:val="18"/>
          <w:szCs w:val="18"/>
        </w:rPr>
        <w:softHyphen/>
      </w:r>
      <w:r>
        <w:rPr>
          <w:rFonts w:ascii="Tahoma" w:hAnsi="Tahoma" w:cs="Tahoma"/>
          <w:color w:val="000000"/>
          <w:sz w:val="18"/>
          <w:szCs w:val="18"/>
        </w:rPr>
        <w:softHyphen/>
      </w:r>
      <w:r>
        <w:rPr>
          <w:rFonts w:ascii="Tahoma" w:hAnsi="Tahoma" w:cs="Tahoma"/>
          <w:color w:val="000000"/>
          <w:sz w:val="18"/>
          <w:szCs w:val="18"/>
        </w:rPr>
        <w:softHyphen/>
      </w:r>
      <w:r>
        <w:rPr>
          <w:rFonts w:ascii="Tahoma" w:hAnsi="Tahoma" w:cs="Tahoma"/>
          <w:color w:val="000000"/>
          <w:sz w:val="18"/>
          <w:szCs w:val="18"/>
        </w:rPr>
        <w:softHyphen/>
      </w:r>
      <w:r>
        <w:rPr>
          <w:rFonts w:ascii="Tahoma" w:hAnsi="Tahoma" w:cs="Tahoma"/>
          <w:color w:val="000000"/>
          <w:sz w:val="18"/>
          <w:szCs w:val="18"/>
        </w:rPr>
        <w:softHyphen/>
        <w:t>___</w:t>
      </w:r>
      <w:r w:rsidRPr="004427A0">
        <w:rPr>
          <w:rFonts w:ascii="Tahoma" w:hAnsi="Tahoma" w:cs="Tahoma"/>
          <w:color w:val="000000"/>
          <w:sz w:val="18"/>
          <w:szCs w:val="18"/>
        </w:rPr>
        <w:t xml:space="preserve">                         </w:t>
      </w:r>
    </w:p>
    <w:p w14:paraId="51F7B7EB" w14:textId="77777777" w:rsidR="008E26F9" w:rsidRPr="00097FC5" w:rsidRDefault="008E26F9" w:rsidP="008E26F9">
      <w:pPr>
        <w:spacing w:after="0"/>
        <w:ind w:left="360"/>
        <w:jc w:val="center"/>
        <w:rPr>
          <w:rFonts w:asciiTheme="majorHAnsi" w:hAnsiTheme="majorHAnsi" w:cstheme="majorHAnsi"/>
          <w:sz w:val="24"/>
          <w:szCs w:val="24"/>
        </w:rPr>
      </w:pPr>
      <w:r w:rsidRPr="00097FC5">
        <w:rPr>
          <w:rFonts w:asciiTheme="majorHAnsi" w:hAnsiTheme="majorHAnsi" w:cstheme="majorHAnsi"/>
          <w:sz w:val="24"/>
          <w:szCs w:val="24"/>
        </w:rPr>
        <w:t>Vera Lúcia Pontes Lima</w:t>
      </w:r>
    </w:p>
    <w:p w14:paraId="2757A04B" w14:textId="77777777" w:rsidR="008E26F9" w:rsidRPr="00C83E20" w:rsidRDefault="008E26F9" w:rsidP="008E26F9">
      <w:pPr>
        <w:spacing w:after="0"/>
        <w:ind w:left="360"/>
        <w:jc w:val="center"/>
        <w:rPr>
          <w:rFonts w:asciiTheme="majorHAnsi" w:hAnsiTheme="majorHAnsi" w:cstheme="majorHAnsi"/>
          <w:sz w:val="24"/>
          <w:szCs w:val="24"/>
        </w:rPr>
      </w:pPr>
      <w:r w:rsidRPr="00097FC5">
        <w:rPr>
          <w:rFonts w:asciiTheme="majorHAnsi" w:hAnsiTheme="majorHAnsi" w:cstheme="majorHAnsi"/>
          <w:sz w:val="24"/>
          <w:szCs w:val="24"/>
        </w:rPr>
        <w:t>Secretária da Educação</w:t>
      </w:r>
    </w:p>
    <w:p w14:paraId="5AC545A1" w14:textId="77777777" w:rsidR="008E26F9" w:rsidRPr="00B71AFB" w:rsidRDefault="008E26F9" w:rsidP="00F041E7">
      <w:pPr>
        <w:spacing w:after="238" w:line="246" w:lineRule="auto"/>
        <w:ind w:left="10" w:right="-15" w:hanging="10"/>
        <w:jc w:val="both"/>
        <w:rPr>
          <w:rFonts w:ascii="Arial" w:eastAsia="Arial" w:hAnsi="Arial" w:cs="Arial"/>
          <w:b/>
          <w:color w:val="000000"/>
          <w:sz w:val="20"/>
          <w:szCs w:val="20"/>
          <w:lang w:eastAsia="pt-BR"/>
        </w:rPr>
      </w:pPr>
    </w:p>
    <w:p w14:paraId="33173370" w14:textId="77777777" w:rsidR="00CA74C7" w:rsidRPr="00B71AFB" w:rsidRDefault="00CA74C7" w:rsidP="00F041E7">
      <w:pPr>
        <w:spacing w:after="238" w:line="246" w:lineRule="auto"/>
        <w:ind w:left="10" w:right="-15" w:hanging="10"/>
        <w:jc w:val="both"/>
        <w:rPr>
          <w:rFonts w:ascii="Arial" w:eastAsia="Arial" w:hAnsi="Arial" w:cs="Arial"/>
          <w:b/>
          <w:color w:val="000000"/>
          <w:sz w:val="20"/>
          <w:szCs w:val="20"/>
          <w:lang w:eastAsia="pt-BR"/>
        </w:rPr>
      </w:pPr>
    </w:p>
    <w:p w14:paraId="515EDE0B" w14:textId="77777777" w:rsidR="00751B79" w:rsidRPr="00B71AFB" w:rsidRDefault="00751B79" w:rsidP="00751B79">
      <w:pPr>
        <w:rPr>
          <w:rFonts w:ascii="Arial" w:hAnsi="Arial" w:cs="Arial"/>
          <w:sz w:val="20"/>
          <w:szCs w:val="20"/>
        </w:rPr>
      </w:pPr>
    </w:p>
    <w:p w14:paraId="3F792995" w14:textId="77777777" w:rsidR="00751B79" w:rsidRPr="00B71AFB" w:rsidRDefault="00751B79" w:rsidP="00751B79">
      <w:pPr>
        <w:rPr>
          <w:rFonts w:ascii="Arial" w:hAnsi="Arial" w:cs="Arial"/>
          <w:sz w:val="20"/>
          <w:szCs w:val="20"/>
        </w:rPr>
      </w:pPr>
    </w:p>
    <w:p w14:paraId="263D0DF3" w14:textId="77777777" w:rsidR="00751B79" w:rsidRPr="00B71AFB" w:rsidRDefault="00751B79" w:rsidP="00751B79">
      <w:pPr>
        <w:rPr>
          <w:rFonts w:ascii="Arial" w:hAnsi="Arial" w:cs="Arial"/>
          <w:sz w:val="20"/>
          <w:szCs w:val="20"/>
        </w:rPr>
      </w:pPr>
    </w:p>
    <w:p w14:paraId="0F4CEE6F" w14:textId="77777777" w:rsidR="00751B79" w:rsidRPr="00B71AFB" w:rsidRDefault="00751B79" w:rsidP="00751B79">
      <w:pPr>
        <w:pStyle w:val="Nivel1"/>
        <w:numPr>
          <w:ilvl w:val="0"/>
          <w:numId w:val="0"/>
        </w:numPr>
        <w:spacing w:after="0"/>
        <w:ind w:left="360" w:hanging="360"/>
        <w:rPr>
          <w:iCs/>
          <w:sz w:val="20"/>
          <w:szCs w:val="20"/>
        </w:rPr>
      </w:pPr>
    </w:p>
    <w:p w14:paraId="1563D2EC" w14:textId="77777777" w:rsidR="00751B79" w:rsidRPr="00B71AFB" w:rsidRDefault="00751B79" w:rsidP="00751B79">
      <w:pPr>
        <w:rPr>
          <w:rFonts w:ascii="Arial" w:hAnsi="Arial" w:cs="Arial"/>
          <w:sz w:val="20"/>
          <w:szCs w:val="20"/>
        </w:rPr>
      </w:pPr>
    </w:p>
    <w:p w14:paraId="319F5CDC" w14:textId="77777777" w:rsidR="00751B79" w:rsidRPr="00B71AFB" w:rsidRDefault="00751B79" w:rsidP="00751B79">
      <w:pPr>
        <w:pStyle w:val="PargrafodaLista"/>
        <w:spacing w:after="0"/>
        <w:ind w:left="858"/>
        <w:jc w:val="both"/>
        <w:rPr>
          <w:rFonts w:ascii="Arial" w:hAnsi="Arial" w:cs="Arial"/>
          <w:b/>
          <w:iCs/>
          <w:sz w:val="20"/>
          <w:szCs w:val="20"/>
        </w:rPr>
      </w:pPr>
    </w:p>
    <w:p w14:paraId="49BA3572" w14:textId="77777777" w:rsidR="00751B79" w:rsidRPr="00B71AFB" w:rsidRDefault="00751B79" w:rsidP="00751B79">
      <w:pPr>
        <w:pStyle w:val="Citao"/>
        <w:pBdr>
          <w:top w:val="none" w:sz="0" w:space="0" w:color="auto"/>
          <w:left w:val="none" w:sz="0" w:space="0" w:color="auto"/>
          <w:bottom w:val="none" w:sz="0" w:space="0" w:color="auto"/>
          <w:right w:val="none" w:sz="0" w:space="0" w:color="auto"/>
        </w:pBdr>
        <w:shd w:val="clear" w:color="auto" w:fill="auto"/>
        <w:spacing w:before="0" w:line="276" w:lineRule="auto"/>
        <w:rPr>
          <w:rFonts w:ascii="Arial" w:hAnsi="Arial" w:cs="Arial"/>
          <w:szCs w:val="20"/>
        </w:rPr>
      </w:pPr>
    </w:p>
    <w:p w14:paraId="4D6CC648" w14:textId="77777777" w:rsidR="00751B79" w:rsidRPr="00B71AFB" w:rsidRDefault="00751B79" w:rsidP="00751B79">
      <w:pPr>
        <w:spacing w:line="360" w:lineRule="auto"/>
        <w:jc w:val="both"/>
        <w:rPr>
          <w:rFonts w:ascii="Arial" w:hAnsi="Arial" w:cs="Arial"/>
          <w:sz w:val="20"/>
          <w:szCs w:val="20"/>
        </w:rPr>
      </w:pPr>
    </w:p>
    <w:p w14:paraId="629D75D2" w14:textId="77777777" w:rsidR="00751B79" w:rsidRPr="00B71AFB" w:rsidRDefault="00751B79" w:rsidP="00751B79">
      <w:pPr>
        <w:pStyle w:val="PargrafodaLista"/>
        <w:spacing w:after="0" w:line="360" w:lineRule="auto"/>
        <w:jc w:val="both"/>
        <w:rPr>
          <w:rFonts w:ascii="Arial" w:hAnsi="Arial" w:cs="Arial"/>
          <w:sz w:val="20"/>
          <w:szCs w:val="20"/>
        </w:rPr>
      </w:pPr>
    </w:p>
    <w:p w14:paraId="418FD1FE" w14:textId="77777777" w:rsidR="00751B79" w:rsidRPr="00B71AFB" w:rsidRDefault="00751B79" w:rsidP="00751B79">
      <w:pPr>
        <w:spacing w:line="360" w:lineRule="auto"/>
        <w:ind w:left="851" w:hanging="567"/>
        <w:jc w:val="both"/>
        <w:rPr>
          <w:rFonts w:ascii="Arial" w:hAnsi="Arial" w:cs="Arial"/>
          <w:sz w:val="20"/>
          <w:szCs w:val="20"/>
        </w:rPr>
      </w:pPr>
      <w:r w:rsidRPr="00B71AFB">
        <w:rPr>
          <w:rFonts w:ascii="Arial" w:hAnsi="Arial" w:cs="Arial"/>
          <w:sz w:val="20"/>
          <w:szCs w:val="20"/>
        </w:rPr>
        <w:t xml:space="preserve">            </w:t>
      </w:r>
    </w:p>
    <w:p w14:paraId="107AC6A5" w14:textId="4D4CEC28" w:rsidR="00DB3C4C" w:rsidRPr="00B71AFB" w:rsidRDefault="00751B79" w:rsidP="00DB3C4C">
      <w:pPr>
        <w:spacing w:line="360" w:lineRule="auto"/>
        <w:ind w:left="851" w:hanging="567"/>
        <w:jc w:val="both"/>
        <w:rPr>
          <w:rFonts w:ascii="Arial" w:hAnsi="Arial" w:cs="Arial"/>
          <w:sz w:val="20"/>
          <w:szCs w:val="20"/>
        </w:rPr>
      </w:pPr>
      <w:r w:rsidRPr="00B71AFB">
        <w:rPr>
          <w:rFonts w:ascii="Arial" w:hAnsi="Arial" w:cs="Arial"/>
          <w:sz w:val="20"/>
          <w:szCs w:val="20"/>
        </w:rPr>
        <w:t xml:space="preserve">            </w:t>
      </w:r>
    </w:p>
    <w:p w14:paraId="403C8D7F" w14:textId="77777777" w:rsidR="00751B79" w:rsidRDefault="00751B79" w:rsidP="00751B79">
      <w:pPr>
        <w:ind w:left="567"/>
        <w:jc w:val="both"/>
        <w:rPr>
          <w:rFonts w:ascii="Arial" w:hAnsi="Arial" w:cs="Arial"/>
          <w:b/>
          <w:sz w:val="20"/>
          <w:szCs w:val="20"/>
        </w:rPr>
      </w:pPr>
    </w:p>
    <w:p w14:paraId="12CB5F0A" w14:textId="77777777" w:rsidR="00D67674" w:rsidRDefault="00D67674" w:rsidP="00751B79">
      <w:pPr>
        <w:ind w:left="567"/>
        <w:jc w:val="both"/>
        <w:rPr>
          <w:rFonts w:ascii="Arial" w:hAnsi="Arial" w:cs="Arial"/>
          <w:b/>
          <w:sz w:val="20"/>
          <w:szCs w:val="20"/>
        </w:rPr>
      </w:pPr>
    </w:p>
    <w:p w14:paraId="1F09C7CB" w14:textId="77777777" w:rsidR="00D67674" w:rsidRDefault="00D67674" w:rsidP="00751B79">
      <w:pPr>
        <w:ind w:left="567"/>
        <w:jc w:val="both"/>
        <w:rPr>
          <w:rFonts w:ascii="Arial" w:hAnsi="Arial" w:cs="Arial"/>
          <w:b/>
          <w:sz w:val="20"/>
          <w:szCs w:val="20"/>
        </w:rPr>
      </w:pPr>
    </w:p>
    <w:p w14:paraId="55428352" w14:textId="77777777" w:rsidR="00D67674" w:rsidRPr="00B71AFB" w:rsidRDefault="00D67674" w:rsidP="00751B79">
      <w:pPr>
        <w:ind w:left="567"/>
        <w:jc w:val="both"/>
        <w:rPr>
          <w:rFonts w:ascii="Arial" w:hAnsi="Arial" w:cs="Arial"/>
          <w:b/>
          <w:sz w:val="20"/>
          <w:szCs w:val="20"/>
        </w:rPr>
      </w:pPr>
    </w:p>
    <w:p w14:paraId="6E0D077E" w14:textId="2248BA17" w:rsidR="00DB3C4C" w:rsidRPr="00B71AFB" w:rsidRDefault="00751B79" w:rsidP="00DB3C4C">
      <w:pPr>
        <w:pStyle w:val="PargrafodaLista"/>
        <w:jc w:val="both"/>
        <w:rPr>
          <w:rFonts w:ascii="Arial" w:hAnsi="Arial" w:cs="Arial"/>
          <w:bCs/>
          <w:sz w:val="20"/>
          <w:szCs w:val="20"/>
        </w:rPr>
      </w:pPr>
      <w:r w:rsidRPr="00B71AFB">
        <w:rPr>
          <w:rFonts w:ascii="Arial" w:hAnsi="Arial" w:cs="Arial"/>
          <w:sz w:val="20"/>
          <w:szCs w:val="20"/>
        </w:rPr>
        <w:t xml:space="preserve">      </w:t>
      </w:r>
    </w:p>
    <w:p w14:paraId="436A1C1D" w14:textId="6C7C0FB1" w:rsidR="005900C7" w:rsidRPr="00B71AFB" w:rsidRDefault="005900C7" w:rsidP="000161E7">
      <w:pPr>
        <w:jc w:val="center"/>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lastRenderedPageBreak/>
        <w:t>ANEXO II</w:t>
      </w:r>
    </w:p>
    <w:p w14:paraId="58C55F0C" w14:textId="6CADE66D" w:rsidR="005900C7" w:rsidRPr="00B71AFB" w:rsidRDefault="005900C7" w:rsidP="009E0AC9">
      <w:pPr>
        <w:spacing w:line="244" w:lineRule="auto"/>
        <w:ind w:right="-15"/>
        <w:jc w:val="center"/>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Modelo de Procuração</w:t>
      </w:r>
    </w:p>
    <w:p w14:paraId="396B7329" w14:textId="77777777" w:rsidR="00484C4E" w:rsidRPr="00B71AFB" w:rsidRDefault="00484C4E" w:rsidP="00DC5D5F">
      <w:pPr>
        <w:spacing w:after="686" w:line="539" w:lineRule="auto"/>
        <w:ind w:left="284" w:right="-15" w:hanging="10"/>
        <w:jc w:val="both"/>
        <w:rPr>
          <w:rFonts w:ascii="Arial" w:eastAsia="Arial" w:hAnsi="Arial" w:cs="Arial"/>
          <w:b/>
          <w:color w:val="000000"/>
          <w:sz w:val="20"/>
          <w:szCs w:val="20"/>
          <w:u w:val="single" w:color="000000"/>
          <w:lang w:eastAsia="pt-BR"/>
        </w:rPr>
      </w:pPr>
    </w:p>
    <w:p w14:paraId="26DC3963" w14:textId="03C50C09" w:rsidR="005900C7" w:rsidRPr="00B71AFB" w:rsidRDefault="005900C7" w:rsidP="00DC5D5F">
      <w:pPr>
        <w:spacing w:after="686" w:line="539" w:lineRule="auto"/>
        <w:ind w:left="284" w:right="-15" w:hanging="10"/>
        <w:jc w:val="both"/>
        <w:rPr>
          <w:rFonts w:ascii="Arial" w:eastAsia="Arial" w:hAnsi="Arial" w:cs="Arial"/>
          <w:color w:val="000000"/>
          <w:sz w:val="20"/>
          <w:szCs w:val="20"/>
          <w:lang w:eastAsia="pt-BR"/>
        </w:rPr>
      </w:pPr>
      <w:r w:rsidRPr="00B71AFB">
        <w:rPr>
          <w:rFonts w:ascii="Arial" w:eastAsia="Arial" w:hAnsi="Arial" w:cs="Arial"/>
          <w:b/>
          <w:color w:val="000000"/>
          <w:sz w:val="20"/>
          <w:szCs w:val="20"/>
          <w:u w:val="single" w:color="000000"/>
          <w:lang w:eastAsia="pt-BR"/>
        </w:rPr>
        <w:t>PROCURAÇÃO</w:t>
      </w:r>
    </w:p>
    <w:p w14:paraId="69923F43" w14:textId="77777777" w:rsidR="005900C7" w:rsidRPr="00B71AFB" w:rsidRDefault="005900C7" w:rsidP="00F041E7">
      <w:pPr>
        <w:spacing w:after="106" w:line="353" w:lineRule="auto"/>
        <w:ind w:left="255"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OUTORGANTE: ________________________________________, pessoa jurídica de direito privado, inscrita, no CNPJ sob o nº _________________________, com sede à Rua</w:t>
      </w:r>
    </w:p>
    <w:p w14:paraId="2A91E54D" w14:textId="77777777" w:rsidR="005900C7" w:rsidRPr="00B71AFB" w:rsidRDefault="005900C7" w:rsidP="00F041E7">
      <w:pPr>
        <w:spacing w:after="103" w:line="353" w:lineRule="auto"/>
        <w:ind w:left="255"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______________________________, nº ______, na cidade de __________________, Estado de _________________________, neste ato representada pelo(a) Sr.</w:t>
      </w:r>
    </w:p>
    <w:p w14:paraId="3A168D65" w14:textId="77777777" w:rsidR="005900C7" w:rsidRPr="00B71AFB" w:rsidRDefault="005900C7" w:rsidP="00F041E7">
      <w:pPr>
        <w:spacing w:after="111" w:line="243" w:lineRule="auto"/>
        <w:ind w:left="255"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(a)(sócio/diretor)_______________________, (nacionalidade)____________________, (estado civil)</w:t>
      </w:r>
    </w:p>
    <w:p w14:paraId="0E3B2E0A" w14:textId="77777777" w:rsidR="005900C7" w:rsidRPr="00B71AFB" w:rsidRDefault="005900C7" w:rsidP="00F041E7">
      <w:pPr>
        <w:spacing w:after="111" w:line="243" w:lineRule="auto"/>
        <w:ind w:left="255"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_________________, (profissão)___________________, portador (a) do RG nº _________________ e do</w:t>
      </w:r>
    </w:p>
    <w:p w14:paraId="0F620104" w14:textId="77777777" w:rsidR="005900C7" w:rsidRPr="00B71AFB" w:rsidRDefault="005900C7" w:rsidP="00F041E7">
      <w:pPr>
        <w:spacing w:after="449" w:line="353" w:lineRule="auto"/>
        <w:ind w:left="255"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CPF nº ____________________, residente e domiciliado à Rua, ____________________________nº, _______, na cidade de _________________, Estado de _________________.</w:t>
      </w:r>
    </w:p>
    <w:p w14:paraId="3DCD9F97" w14:textId="77777777" w:rsidR="005900C7" w:rsidRPr="00B71AFB" w:rsidRDefault="005900C7" w:rsidP="00F041E7">
      <w:pPr>
        <w:spacing w:after="797" w:line="352" w:lineRule="auto"/>
        <w:ind w:left="255" w:right="89"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OUTORGADO: Sr.(a) ____________________, (nacionalidade)_________________, (estado civil)___________________, (profissão)________________, portador do RG nº ______________e do CPF nº ____________________ , residente e domiciliado à Rua _____________________________, nº, _______, na cidade de _________________, Estado de __________________.</w:t>
      </w:r>
    </w:p>
    <w:p w14:paraId="147032FC" w14:textId="228D03AD" w:rsidR="005900C7" w:rsidRPr="00B71AFB" w:rsidRDefault="005900C7" w:rsidP="00F041E7">
      <w:pPr>
        <w:spacing w:after="1025" w:line="353" w:lineRule="auto"/>
        <w:ind w:left="255" w:right="-4" w:hanging="1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PODERES</w:t>
      </w:r>
      <w:r w:rsidRPr="00B71AFB">
        <w:rPr>
          <w:rFonts w:ascii="Arial" w:eastAsia="Arial" w:hAnsi="Arial" w:cs="Arial"/>
          <w:color w:val="000000"/>
          <w:sz w:val="20"/>
          <w:szCs w:val="20"/>
          <w:lang w:eastAsia="pt-BR"/>
        </w:rPr>
        <w:t xml:space="preserve">: Ao qual confere amplos poderes para representar a empresa no procedimento licitatório, especificamente na licitação modalidade </w:t>
      </w:r>
      <w:r w:rsidR="00651DBC" w:rsidRPr="00B71AFB">
        <w:rPr>
          <w:rFonts w:ascii="Arial" w:eastAsia="Arial" w:hAnsi="Arial" w:cs="Arial"/>
          <w:b/>
          <w:color w:val="000000"/>
          <w:sz w:val="20"/>
          <w:szCs w:val="20"/>
          <w:lang w:eastAsia="pt-BR"/>
        </w:rPr>
        <w:t xml:space="preserve">Pregão nº </w:t>
      </w:r>
      <w:r w:rsidR="00A51BC0">
        <w:rPr>
          <w:rFonts w:ascii="Arial" w:eastAsia="Arial" w:hAnsi="Arial" w:cs="Arial"/>
          <w:b/>
          <w:color w:val="000000"/>
          <w:sz w:val="20"/>
          <w:szCs w:val="20"/>
          <w:lang w:eastAsia="pt-BR"/>
        </w:rPr>
        <w:t>80</w:t>
      </w:r>
      <w:r w:rsidR="00D7192B" w:rsidRPr="00B71AFB">
        <w:rPr>
          <w:rFonts w:ascii="Arial" w:eastAsia="Arial" w:hAnsi="Arial" w:cs="Arial"/>
          <w:b/>
          <w:color w:val="000000"/>
          <w:sz w:val="20"/>
          <w:szCs w:val="20"/>
          <w:lang w:eastAsia="pt-BR"/>
        </w:rPr>
        <w:t>/</w:t>
      </w:r>
      <w:r w:rsidRPr="00B71AFB">
        <w:rPr>
          <w:rFonts w:ascii="Arial" w:eastAsia="Arial" w:hAnsi="Arial" w:cs="Arial"/>
          <w:b/>
          <w:color w:val="000000"/>
          <w:sz w:val="20"/>
          <w:szCs w:val="20"/>
          <w:lang w:eastAsia="pt-BR"/>
        </w:rPr>
        <w:t xml:space="preserve">2024 </w:t>
      </w:r>
      <w:r w:rsidRPr="00B71AFB">
        <w:rPr>
          <w:rFonts w:ascii="Arial" w:eastAsia="Arial" w:hAnsi="Arial" w:cs="Arial"/>
          <w:color w:val="000000"/>
          <w:sz w:val="20"/>
          <w:szCs w:val="20"/>
          <w:lang w:eastAsia="pt-BR"/>
        </w:rPr>
        <w:t>da</w:t>
      </w:r>
      <w:r w:rsidR="00EA3A0D" w:rsidRPr="00B71AFB">
        <w:rPr>
          <w:rFonts w:ascii="Arial" w:eastAsia="Arial" w:hAnsi="Arial" w:cs="Arial"/>
          <w:color w:val="000000"/>
          <w:sz w:val="20"/>
          <w:szCs w:val="20"/>
          <w:lang w:eastAsia="pt-BR"/>
        </w:rPr>
        <w:t xml:space="preserve"> Prefeitura Municipal de Cajuru</w:t>
      </w:r>
      <w:r w:rsidRPr="00B71AFB">
        <w:rPr>
          <w:rFonts w:ascii="Arial" w:eastAsia="Arial" w:hAnsi="Arial" w:cs="Arial"/>
          <w:color w:val="000000"/>
          <w:sz w:val="20"/>
          <w:szCs w:val="20"/>
          <w:lang w:eastAsia="pt-BR"/>
        </w:rPr>
        <w:t>-SP,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2F6099D5" w14:textId="77777777" w:rsidR="005900C7" w:rsidRPr="00B71AFB" w:rsidRDefault="005900C7" w:rsidP="00132D5A">
      <w:pPr>
        <w:spacing w:after="915" w:line="244" w:lineRule="auto"/>
        <w:ind w:left="284"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(Local), __ de _____________ de 2024.</w:t>
      </w:r>
    </w:p>
    <w:p w14:paraId="27FA4145" w14:textId="77777777" w:rsidR="005900C7" w:rsidRPr="00B71AFB" w:rsidRDefault="005900C7" w:rsidP="00EC6DDA">
      <w:pPr>
        <w:spacing w:after="0" w:line="244" w:lineRule="auto"/>
        <w:ind w:right="-15"/>
        <w:jc w:val="center"/>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__________________________________________</w:t>
      </w:r>
    </w:p>
    <w:p w14:paraId="01C97367" w14:textId="77777777" w:rsidR="00EC6DDA" w:rsidRPr="00B71AFB" w:rsidRDefault="00EC6DDA" w:rsidP="00EC6DDA">
      <w:pPr>
        <w:spacing w:after="0" w:line="240" w:lineRule="auto"/>
        <w:ind w:left="10" w:right="-15" w:hanging="10"/>
        <w:jc w:val="center"/>
        <w:rPr>
          <w:rFonts w:ascii="Arial" w:eastAsia="Arial" w:hAnsi="Arial" w:cs="Arial"/>
          <w:color w:val="000000"/>
          <w:sz w:val="20"/>
          <w:szCs w:val="20"/>
          <w:lang w:eastAsia="pt-BR"/>
        </w:rPr>
      </w:pPr>
    </w:p>
    <w:p w14:paraId="46A6B315" w14:textId="6C9DEE3C" w:rsidR="005900C7" w:rsidRPr="00B71AFB" w:rsidRDefault="005900C7" w:rsidP="00EC6DDA">
      <w:pPr>
        <w:spacing w:after="0" w:line="240" w:lineRule="auto"/>
        <w:ind w:left="10" w:right="-15" w:hanging="10"/>
        <w:jc w:val="center"/>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Assinatura e Identificação do Responsável Legal e da Empresa</w:t>
      </w:r>
    </w:p>
    <w:p w14:paraId="0430FD41" w14:textId="77777777" w:rsidR="005900C7" w:rsidRPr="00B71AFB" w:rsidRDefault="005900C7" w:rsidP="00EC6DDA">
      <w:pPr>
        <w:spacing w:after="232" w:line="243" w:lineRule="auto"/>
        <w:ind w:left="33" w:right="-4" w:hanging="10"/>
        <w:jc w:val="center"/>
        <w:rPr>
          <w:rFonts w:ascii="Arial" w:eastAsia="Arial" w:hAnsi="Arial" w:cs="Arial"/>
          <w:color w:val="000000"/>
          <w:sz w:val="20"/>
          <w:szCs w:val="20"/>
          <w:lang w:eastAsia="pt-BR"/>
        </w:rPr>
        <w:sectPr w:rsidR="005900C7" w:rsidRPr="00B71AFB" w:rsidSect="00D3053C">
          <w:headerReference w:type="even" r:id="rId50"/>
          <w:headerReference w:type="default" r:id="rId51"/>
          <w:footerReference w:type="even" r:id="rId52"/>
          <w:footerReference w:type="default" r:id="rId53"/>
          <w:headerReference w:type="first" r:id="rId54"/>
          <w:footerReference w:type="first" r:id="rId55"/>
          <w:pgSz w:w="11906" w:h="16838"/>
          <w:pgMar w:top="1134" w:right="1134" w:bottom="1134" w:left="1134" w:header="512" w:footer="479" w:gutter="0"/>
          <w:cols w:space="720"/>
          <w:docGrid w:linePitch="299"/>
        </w:sectPr>
      </w:pPr>
    </w:p>
    <w:p w14:paraId="66706B2C" w14:textId="77777777" w:rsidR="005900C7" w:rsidRPr="00B71AFB" w:rsidRDefault="005900C7" w:rsidP="00F041E7">
      <w:pPr>
        <w:spacing w:after="0" w:line="246" w:lineRule="auto"/>
        <w:ind w:left="10" w:right="-15" w:hanging="10"/>
        <w:jc w:val="both"/>
        <w:rPr>
          <w:rFonts w:ascii="Arial" w:eastAsia="Arial" w:hAnsi="Arial" w:cs="Arial"/>
          <w:b/>
          <w:color w:val="000000"/>
          <w:sz w:val="20"/>
          <w:szCs w:val="20"/>
          <w:lang w:eastAsia="pt-BR"/>
        </w:rPr>
      </w:pPr>
    </w:p>
    <w:p w14:paraId="1C6AF852" w14:textId="77777777" w:rsidR="000B41E8" w:rsidRPr="00B71AFB" w:rsidRDefault="000B41E8" w:rsidP="00E9113A">
      <w:pPr>
        <w:spacing w:after="0" w:line="246" w:lineRule="auto"/>
        <w:ind w:left="10" w:right="-15" w:hanging="10"/>
        <w:jc w:val="center"/>
        <w:rPr>
          <w:rFonts w:ascii="Arial" w:eastAsia="Arial" w:hAnsi="Arial" w:cs="Arial"/>
          <w:b/>
          <w:color w:val="000000"/>
          <w:sz w:val="20"/>
          <w:szCs w:val="20"/>
          <w:lang w:eastAsia="pt-BR"/>
        </w:rPr>
      </w:pPr>
    </w:p>
    <w:p w14:paraId="0ABAFF01" w14:textId="34FB013B" w:rsidR="00E9113A" w:rsidRPr="00B71AFB" w:rsidRDefault="005900C7" w:rsidP="00E9113A">
      <w:pPr>
        <w:spacing w:after="0" w:line="246" w:lineRule="auto"/>
        <w:ind w:left="10" w:right="-15" w:hanging="10"/>
        <w:jc w:val="center"/>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ANEXO III</w:t>
      </w:r>
    </w:p>
    <w:p w14:paraId="2DABDAF0" w14:textId="77777777" w:rsidR="000B41E8" w:rsidRPr="00B71AFB" w:rsidRDefault="000B41E8" w:rsidP="00E9113A">
      <w:pPr>
        <w:spacing w:after="0" w:line="246" w:lineRule="auto"/>
        <w:ind w:left="10" w:right="-15" w:hanging="10"/>
        <w:jc w:val="center"/>
        <w:rPr>
          <w:rFonts w:ascii="Arial" w:eastAsia="Arial" w:hAnsi="Arial" w:cs="Arial"/>
          <w:color w:val="000000"/>
          <w:sz w:val="20"/>
          <w:szCs w:val="20"/>
          <w:lang w:eastAsia="pt-BR"/>
        </w:rPr>
      </w:pPr>
    </w:p>
    <w:p w14:paraId="53ED039C" w14:textId="677FE017" w:rsidR="005900C7" w:rsidRPr="00B71AFB" w:rsidRDefault="005900C7" w:rsidP="004F335D">
      <w:pPr>
        <w:spacing w:after="686" w:line="539" w:lineRule="auto"/>
        <w:ind w:left="10" w:right="-15" w:hanging="10"/>
        <w:jc w:val="center"/>
        <w:rPr>
          <w:rFonts w:ascii="Arial" w:eastAsia="Arial" w:hAnsi="Arial" w:cs="Arial"/>
          <w:b/>
          <w:color w:val="000000"/>
          <w:sz w:val="20"/>
          <w:szCs w:val="20"/>
          <w:u w:val="single" w:color="000000"/>
          <w:lang w:eastAsia="pt-BR"/>
        </w:rPr>
      </w:pPr>
      <w:r w:rsidRPr="00B71AFB">
        <w:rPr>
          <w:rFonts w:ascii="Arial" w:eastAsia="Arial" w:hAnsi="Arial" w:cs="Arial"/>
          <w:b/>
          <w:color w:val="000000"/>
          <w:sz w:val="20"/>
          <w:szCs w:val="20"/>
          <w:u w:val="single" w:color="000000"/>
          <w:lang w:eastAsia="pt-BR"/>
        </w:rPr>
        <w:t>DECLARAÇÃO DE MICROEMPRESA OU EMPRESA DE PEQUENO PORTE</w:t>
      </w:r>
    </w:p>
    <w:p w14:paraId="2B7B58E2" w14:textId="77777777" w:rsidR="000B41E8" w:rsidRPr="00B71AFB" w:rsidRDefault="000B41E8" w:rsidP="000B41E8">
      <w:pPr>
        <w:spacing w:after="686" w:line="539" w:lineRule="auto"/>
        <w:ind w:left="10" w:right="-15" w:hanging="10"/>
        <w:jc w:val="both"/>
        <w:rPr>
          <w:rFonts w:ascii="Arial" w:eastAsia="Arial" w:hAnsi="Arial" w:cs="Arial"/>
          <w:b/>
          <w:color w:val="000000"/>
          <w:sz w:val="20"/>
          <w:szCs w:val="20"/>
          <w:u w:val="single" w:color="000000"/>
          <w:lang w:eastAsia="pt-BR"/>
        </w:rPr>
      </w:pPr>
    </w:p>
    <w:p w14:paraId="46B04F43" w14:textId="77777777" w:rsidR="005900C7" w:rsidRPr="00B71AFB" w:rsidRDefault="005900C7" w:rsidP="000B41E8">
      <w:pPr>
        <w:spacing w:after="334" w:line="352" w:lineRule="auto"/>
        <w:ind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(Nome da Empresa)_________________________________, inscrita no CNPJ sob o nº _____________, por intermédio de seu representante legal, o(a) Sr.(a.) ______________________, portador do RG nº _______________ e CPF nº _______________, DECLARA sob as sanções administrativas cabíveis e sob as penas da lei, que, na presente data, é considerada:</w:t>
      </w:r>
    </w:p>
    <w:p w14:paraId="74DDA423" w14:textId="77777777" w:rsidR="005900C7" w:rsidRPr="00B71AFB" w:rsidRDefault="005900C7" w:rsidP="000B41E8">
      <w:pPr>
        <w:spacing w:after="111" w:line="243" w:lineRule="auto"/>
        <w:ind w:right="-4" w:hanging="1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 ) MICROEMPRESA</w:t>
      </w:r>
      <w:r w:rsidRPr="00B71AFB">
        <w:rPr>
          <w:rFonts w:ascii="Arial" w:eastAsia="Arial" w:hAnsi="Arial" w:cs="Arial"/>
          <w:color w:val="000000"/>
          <w:sz w:val="20"/>
          <w:szCs w:val="20"/>
          <w:lang w:eastAsia="pt-BR"/>
        </w:rPr>
        <w:t>, conforme inciso I do art. 3.º da Lei Complementar nº 123/2006.</w:t>
      </w:r>
    </w:p>
    <w:p w14:paraId="75EEDB02" w14:textId="77777777" w:rsidR="005900C7" w:rsidRPr="00B71AFB" w:rsidRDefault="005900C7" w:rsidP="000B41E8">
      <w:pPr>
        <w:spacing w:after="342" w:line="243" w:lineRule="auto"/>
        <w:ind w:right="-4" w:hanging="1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 ) EMPRESA DE PEQUENO PORTE</w:t>
      </w:r>
      <w:r w:rsidRPr="00B71AFB">
        <w:rPr>
          <w:rFonts w:ascii="Arial" w:eastAsia="Arial" w:hAnsi="Arial" w:cs="Arial"/>
          <w:color w:val="000000"/>
          <w:sz w:val="20"/>
          <w:szCs w:val="20"/>
          <w:lang w:eastAsia="pt-BR"/>
        </w:rPr>
        <w:t>, conforme inciso II do art. 3.º da Lei Complementar nº 123/2006.</w:t>
      </w:r>
    </w:p>
    <w:p w14:paraId="2CC11442" w14:textId="3D148B54" w:rsidR="002C7F62" w:rsidRPr="00B71AFB" w:rsidRDefault="005900C7" w:rsidP="002C7F62">
      <w:pPr>
        <w:spacing w:after="1025" w:line="353" w:lineRule="auto"/>
        <w:ind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004032D2">
        <w:rPr>
          <w:rFonts w:ascii="Arial" w:eastAsia="Arial" w:hAnsi="Arial" w:cs="Arial"/>
          <w:b/>
          <w:color w:val="000000"/>
          <w:sz w:val="20"/>
          <w:szCs w:val="20"/>
          <w:lang w:eastAsia="pt-BR"/>
        </w:rPr>
        <w:t>Pregão n° 80</w:t>
      </w:r>
      <w:r w:rsidRPr="00B71AFB">
        <w:rPr>
          <w:rFonts w:ascii="Arial" w:eastAsia="Arial" w:hAnsi="Arial" w:cs="Arial"/>
          <w:b/>
          <w:color w:val="000000"/>
          <w:sz w:val="20"/>
          <w:szCs w:val="20"/>
          <w:lang w:eastAsia="pt-BR"/>
        </w:rPr>
        <w:t>/2024</w:t>
      </w:r>
      <w:r w:rsidRPr="00B71AFB">
        <w:rPr>
          <w:rFonts w:ascii="Arial" w:eastAsia="Arial" w:hAnsi="Arial" w:cs="Arial"/>
          <w:color w:val="000000"/>
          <w:sz w:val="20"/>
          <w:szCs w:val="20"/>
          <w:lang w:eastAsia="pt-BR"/>
        </w:rPr>
        <w:t>, realizado pela</w:t>
      </w:r>
      <w:r w:rsidR="006F31AA" w:rsidRPr="00B71AFB">
        <w:rPr>
          <w:rFonts w:ascii="Arial" w:eastAsia="Arial" w:hAnsi="Arial" w:cs="Arial"/>
          <w:color w:val="000000"/>
          <w:sz w:val="20"/>
          <w:szCs w:val="20"/>
          <w:lang w:eastAsia="pt-BR"/>
        </w:rPr>
        <w:t xml:space="preserve"> Prefeitura Municipal de Cajuru</w:t>
      </w:r>
      <w:r w:rsidRPr="00B71AFB">
        <w:rPr>
          <w:rFonts w:ascii="Arial" w:eastAsia="Arial" w:hAnsi="Arial" w:cs="Arial"/>
          <w:color w:val="000000"/>
          <w:sz w:val="20"/>
          <w:szCs w:val="20"/>
          <w:lang w:eastAsia="pt-BR"/>
        </w:rPr>
        <w:t>-SP, bem como desfrutar dos benefícios previstos em Lei.</w:t>
      </w:r>
    </w:p>
    <w:p w14:paraId="3A1C3286" w14:textId="6295ED65" w:rsidR="005900C7" w:rsidRPr="00B71AFB" w:rsidRDefault="005900C7" w:rsidP="002C7F62">
      <w:pPr>
        <w:spacing w:after="1025" w:line="353" w:lineRule="auto"/>
        <w:ind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(Local), __ de _____________ de 2024.</w:t>
      </w:r>
    </w:p>
    <w:p w14:paraId="66CB11D9" w14:textId="77777777" w:rsidR="005900C7" w:rsidRPr="00B71AFB" w:rsidRDefault="005900C7" w:rsidP="000B41E8">
      <w:pPr>
        <w:spacing w:after="0" w:line="244" w:lineRule="auto"/>
        <w:ind w:right="-15"/>
        <w:jc w:val="center"/>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__________________________________________</w:t>
      </w:r>
    </w:p>
    <w:p w14:paraId="47B71099" w14:textId="77777777" w:rsidR="000B41E8" w:rsidRPr="00B71AFB" w:rsidRDefault="000B41E8" w:rsidP="000B41E8">
      <w:pPr>
        <w:spacing w:after="0" w:line="240" w:lineRule="auto"/>
        <w:ind w:right="-15"/>
        <w:jc w:val="center"/>
        <w:rPr>
          <w:rFonts w:ascii="Arial" w:eastAsia="Arial" w:hAnsi="Arial" w:cs="Arial"/>
          <w:color w:val="000000"/>
          <w:sz w:val="20"/>
          <w:szCs w:val="20"/>
          <w:lang w:eastAsia="pt-BR"/>
        </w:rPr>
      </w:pPr>
    </w:p>
    <w:p w14:paraId="1778A380" w14:textId="29EEC2E2" w:rsidR="005900C7" w:rsidRPr="00B71AFB" w:rsidRDefault="005900C7" w:rsidP="000B41E8">
      <w:pPr>
        <w:spacing w:after="0" w:line="240" w:lineRule="auto"/>
        <w:ind w:right="-15"/>
        <w:jc w:val="center"/>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Assinatura e Identificação do Responsável Legal e da Empresa</w:t>
      </w:r>
    </w:p>
    <w:p w14:paraId="0A252E09" w14:textId="77777777" w:rsidR="005900C7" w:rsidRPr="00B71AFB" w:rsidRDefault="005900C7" w:rsidP="00F041E7">
      <w:pPr>
        <w:spacing w:after="0" w:line="240" w:lineRule="auto"/>
        <w:ind w:left="10" w:right="-15" w:hanging="10"/>
        <w:jc w:val="both"/>
        <w:rPr>
          <w:rFonts w:ascii="Arial" w:eastAsia="Arial" w:hAnsi="Arial" w:cs="Arial"/>
          <w:color w:val="000000"/>
          <w:sz w:val="20"/>
          <w:szCs w:val="20"/>
          <w:lang w:eastAsia="pt-BR"/>
        </w:rPr>
      </w:pPr>
    </w:p>
    <w:p w14:paraId="4F63BC27" w14:textId="77777777" w:rsidR="005900C7" w:rsidRPr="00B71AFB" w:rsidRDefault="005900C7" w:rsidP="00F041E7">
      <w:pPr>
        <w:spacing w:after="0" w:line="240" w:lineRule="auto"/>
        <w:ind w:left="10" w:right="-15" w:hanging="10"/>
        <w:jc w:val="both"/>
        <w:rPr>
          <w:rFonts w:ascii="Arial" w:eastAsia="Arial" w:hAnsi="Arial" w:cs="Arial"/>
          <w:color w:val="000000"/>
          <w:sz w:val="20"/>
          <w:szCs w:val="20"/>
          <w:lang w:eastAsia="pt-BR"/>
        </w:rPr>
      </w:pPr>
    </w:p>
    <w:p w14:paraId="4035F671" w14:textId="77777777" w:rsidR="005900C7" w:rsidRPr="00B71AFB" w:rsidRDefault="005900C7" w:rsidP="00F041E7">
      <w:pPr>
        <w:spacing w:after="0" w:line="240" w:lineRule="auto"/>
        <w:ind w:left="10" w:right="-15" w:hanging="10"/>
        <w:jc w:val="both"/>
        <w:rPr>
          <w:rFonts w:ascii="Arial" w:eastAsia="Arial" w:hAnsi="Arial" w:cs="Arial"/>
          <w:color w:val="000000"/>
          <w:sz w:val="20"/>
          <w:szCs w:val="20"/>
          <w:lang w:eastAsia="pt-BR"/>
        </w:rPr>
      </w:pPr>
    </w:p>
    <w:p w14:paraId="713C1175" w14:textId="77777777" w:rsidR="005900C7" w:rsidRPr="00B71AFB" w:rsidRDefault="005900C7" w:rsidP="00F041E7">
      <w:pPr>
        <w:spacing w:after="0" w:line="240" w:lineRule="auto"/>
        <w:ind w:left="10" w:right="-15" w:hanging="10"/>
        <w:jc w:val="both"/>
        <w:rPr>
          <w:rFonts w:ascii="Arial" w:eastAsia="Arial" w:hAnsi="Arial" w:cs="Arial"/>
          <w:color w:val="000000"/>
          <w:sz w:val="20"/>
          <w:szCs w:val="20"/>
          <w:lang w:eastAsia="pt-BR"/>
        </w:rPr>
      </w:pPr>
    </w:p>
    <w:p w14:paraId="239DC8A0" w14:textId="77777777" w:rsidR="004F335D" w:rsidRPr="00B71AFB" w:rsidRDefault="004F335D" w:rsidP="00F041E7">
      <w:pPr>
        <w:spacing w:after="0" w:line="240" w:lineRule="auto"/>
        <w:ind w:left="10" w:right="-15" w:hanging="10"/>
        <w:jc w:val="both"/>
        <w:rPr>
          <w:rFonts w:ascii="Arial" w:eastAsia="Arial" w:hAnsi="Arial" w:cs="Arial"/>
          <w:color w:val="000000"/>
          <w:sz w:val="20"/>
          <w:szCs w:val="20"/>
          <w:lang w:eastAsia="pt-BR"/>
        </w:rPr>
      </w:pPr>
    </w:p>
    <w:p w14:paraId="77266170" w14:textId="77777777" w:rsidR="004F335D" w:rsidRPr="00B71AFB" w:rsidRDefault="004F335D" w:rsidP="00F041E7">
      <w:pPr>
        <w:spacing w:after="0" w:line="240" w:lineRule="auto"/>
        <w:ind w:left="10" w:right="-15" w:hanging="10"/>
        <w:jc w:val="both"/>
        <w:rPr>
          <w:rFonts w:ascii="Arial" w:eastAsia="Arial" w:hAnsi="Arial" w:cs="Arial"/>
          <w:color w:val="000000"/>
          <w:sz w:val="20"/>
          <w:szCs w:val="20"/>
          <w:lang w:eastAsia="pt-BR"/>
        </w:rPr>
      </w:pPr>
    </w:p>
    <w:p w14:paraId="1674F230" w14:textId="77777777" w:rsidR="004F335D" w:rsidRPr="00B71AFB" w:rsidRDefault="004F335D" w:rsidP="00F041E7">
      <w:pPr>
        <w:spacing w:after="0" w:line="240" w:lineRule="auto"/>
        <w:ind w:left="10" w:right="-15" w:hanging="10"/>
        <w:jc w:val="both"/>
        <w:rPr>
          <w:rFonts w:ascii="Arial" w:eastAsia="Arial" w:hAnsi="Arial" w:cs="Arial"/>
          <w:color w:val="000000"/>
          <w:sz w:val="20"/>
          <w:szCs w:val="20"/>
          <w:lang w:eastAsia="pt-BR"/>
        </w:rPr>
      </w:pPr>
    </w:p>
    <w:p w14:paraId="1F7BCF84" w14:textId="77777777" w:rsidR="004F335D" w:rsidRPr="00B71AFB" w:rsidRDefault="004F335D" w:rsidP="00F041E7">
      <w:pPr>
        <w:spacing w:after="0" w:line="240" w:lineRule="auto"/>
        <w:ind w:left="10" w:right="-15" w:hanging="10"/>
        <w:jc w:val="both"/>
        <w:rPr>
          <w:rFonts w:ascii="Arial" w:eastAsia="Arial" w:hAnsi="Arial" w:cs="Arial"/>
          <w:color w:val="000000"/>
          <w:sz w:val="20"/>
          <w:szCs w:val="20"/>
          <w:lang w:eastAsia="pt-BR"/>
        </w:rPr>
      </w:pPr>
    </w:p>
    <w:p w14:paraId="6BD4B7A5" w14:textId="77777777" w:rsidR="004F335D" w:rsidRPr="00B71AFB" w:rsidRDefault="004F335D" w:rsidP="00F041E7">
      <w:pPr>
        <w:spacing w:after="0" w:line="240" w:lineRule="auto"/>
        <w:ind w:left="10" w:right="-15" w:hanging="10"/>
        <w:jc w:val="both"/>
        <w:rPr>
          <w:rFonts w:ascii="Arial" w:eastAsia="Arial" w:hAnsi="Arial" w:cs="Arial"/>
          <w:color w:val="000000"/>
          <w:sz w:val="20"/>
          <w:szCs w:val="20"/>
          <w:lang w:eastAsia="pt-BR"/>
        </w:rPr>
      </w:pPr>
    </w:p>
    <w:p w14:paraId="5A9613B9" w14:textId="77777777" w:rsidR="004F335D" w:rsidRPr="00B71AFB" w:rsidRDefault="004F335D" w:rsidP="00F041E7">
      <w:pPr>
        <w:spacing w:after="0" w:line="240" w:lineRule="auto"/>
        <w:ind w:left="10" w:right="-15" w:hanging="10"/>
        <w:jc w:val="both"/>
        <w:rPr>
          <w:rFonts w:ascii="Arial" w:eastAsia="Arial" w:hAnsi="Arial" w:cs="Arial"/>
          <w:color w:val="000000"/>
          <w:sz w:val="20"/>
          <w:szCs w:val="20"/>
          <w:lang w:eastAsia="pt-BR"/>
        </w:rPr>
      </w:pPr>
    </w:p>
    <w:p w14:paraId="4A7F97DE" w14:textId="77777777" w:rsidR="004F335D" w:rsidRPr="00B71AFB" w:rsidRDefault="004F335D" w:rsidP="00F041E7">
      <w:pPr>
        <w:spacing w:after="0" w:line="240" w:lineRule="auto"/>
        <w:ind w:left="10" w:right="-15" w:hanging="10"/>
        <w:jc w:val="both"/>
        <w:rPr>
          <w:rFonts w:ascii="Arial" w:eastAsia="Arial" w:hAnsi="Arial" w:cs="Arial"/>
          <w:color w:val="000000"/>
          <w:sz w:val="20"/>
          <w:szCs w:val="20"/>
          <w:lang w:eastAsia="pt-BR"/>
        </w:rPr>
      </w:pPr>
    </w:p>
    <w:p w14:paraId="2876AF7D" w14:textId="77777777" w:rsidR="005900C7" w:rsidRPr="00B71AFB" w:rsidRDefault="005900C7" w:rsidP="00F041E7">
      <w:pPr>
        <w:spacing w:after="0" w:line="240" w:lineRule="auto"/>
        <w:ind w:left="10" w:right="-15" w:hanging="10"/>
        <w:jc w:val="both"/>
        <w:rPr>
          <w:rFonts w:ascii="Arial" w:eastAsia="Arial" w:hAnsi="Arial" w:cs="Arial"/>
          <w:color w:val="000000"/>
          <w:sz w:val="20"/>
          <w:szCs w:val="20"/>
          <w:lang w:eastAsia="pt-BR"/>
        </w:rPr>
      </w:pPr>
    </w:p>
    <w:p w14:paraId="4781E3C6" w14:textId="77777777" w:rsidR="005900C7" w:rsidRPr="00B71AFB" w:rsidRDefault="005900C7" w:rsidP="00F041E7">
      <w:pPr>
        <w:spacing w:after="0" w:line="240" w:lineRule="auto"/>
        <w:ind w:left="10" w:right="-15" w:hanging="10"/>
        <w:jc w:val="both"/>
        <w:rPr>
          <w:rFonts w:ascii="Arial" w:eastAsia="Arial" w:hAnsi="Arial" w:cs="Arial"/>
          <w:color w:val="000000"/>
          <w:sz w:val="20"/>
          <w:szCs w:val="20"/>
          <w:lang w:eastAsia="pt-BR"/>
        </w:rPr>
      </w:pPr>
    </w:p>
    <w:p w14:paraId="5D0BFA98" w14:textId="77777777" w:rsidR="005900C7" w:rsidRPr="00B71AFB" w:rsidRDefault="005900C7" w:rsidP="00F041E7">
      <w:pPr>
        <w:spacing w:after="0" w:line="240" w:lineRule="auto"/>
        <w:ind w:left="10" w:right="-15" w:hanging="10"/>
        <w:jc w:val="both"/>
        <w:rPr>
          <w:rFonts w:ascii="Arial" w:eastAsia="Arial" w:hAnsi="Arial" w:cs="Arial"/>
          <w:color w:val="000000"/>
          <w:sz w:val="20"/>
          <w:szCs w:val="20"/>
          <w:lang w:eastAsia="pt-BR"/>
        </w:rPr>
      </w:pPr>
    </w:p>
    <w:p w14:paraId="25A89FEA" w14:textId="77777777" w:rsidR="005900C7" w:rsidRPr="00B71AFB" w:rsidRDefault="005900C7" w:rsidP="00B12D7A">
      <w:pPr>
        <w:spacing w:after="0" w:line="246" w:lineRule="auto"/>
        <w:ind w:left="10" w:right="-15" w:hanging="10"/>
        <w:jc w:val="center"/>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lastRenderedPageBreak/>
        <w:t>ANEXO IV</w:t>
      </w:r>
    </w:p>
    <w:p w14:paraId="510B99EA" w14:textId="77777777" w:rsidR="005900C7" w:rsidRPr="00B71AFB" w:rsidRDefault="005900C7" w:rsidP="00B12D7A">
      <w:pPr>
        <w:spacing w:after="685" w:line="244" w:lineRule="auto"/>
        <w:ind w:right="-15"/>
        <w:jc w:val="center"/>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Declarações Unificadas</w:t>
      </w:r>
    </w:p>
    <w:p w14:paraId="451C91E8" w14:textId="60979941" w:rsidR="005900C7" w:rsidRPr="00B71AFB" w:rsidRDefault="00F77DE0" w:rsidP="00F041E7">
      <w:pPr>
        <w:spacing w:after="0" w:line="246" w:lineRule="auto"/>
        <w:ind w:left="10" w:right="-15" w:hanging="10"/>
        <w:jc w:val="both"/>
        <w:rPr>
          <w:rFonts w:ascii="Arial" w:eastAsia="Arial" w:hAnsi="Arial" w:cs="Arial"/>
          <w:color w:val="000000"/>
          <w:sz w:val="20"/>
          <w:szCs w:val="20"/>
          <w:lang w:eastAsia="pt-BR"/>
        </w:rPr>
      </w:pPr>
      <w:r>
        <w:rPr>
          <w:rFonts w:ascii="Arial" w:eastAsia="Arial" w:hAnsi="Arial" w:cs="Arial"/>
          <w:b/>
          <w:color w:val="000000"/>
          <w:sz w:val="20"/>
          <w:szCs w:val="20"/>
          <w:lang w:eastAsia="pt-BR"/>
        </w:rPr>
        <w:t>PREGÃO ELETRÔNICO N° 80</w:t>
      </w:r>
      <w:r w:rsidR="005900C7" w:rsidRPr="00B71AFB">
        <w:rPr>
          <w:rFonts w:ascii="Arial" w:eastAsia="Arial" w:hAnsi="Arial" w:cs="Arial"/>
          <w:b/>
          <w:color w:val="000000"/>
          <w:sz w:val="20"/>
          <w:szCs w:val="20"/>
          <w:lang w:eastAsia="pt-BR"/>
        </w:rPr>
        <w:t>/2024</w:t>
      </w:r>
    </w:p>
    <w:p w14:paraId="74163A55" w14:textId="1CE0370C" w:rsidR="005900C7" w:rsidRPr="00B71AFB" w:rsidRDefault="005900C7" w:rsidP="00F041E7">
      <w:pPr>
        <w:spacing w:after="457" w:line="246" w:lineRule="auto"/>
        <w:ind w:left="10" w:right="-15" w:hanging="1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PROCESSO Nº</w:t>
      </w:r>
      <w:r w:rsidR="004E7ECC" w:rsidRPr="00B71AFB">
        <w:rPr>
          <w:rFonts w:ascii="Arial" w:eastAsia="Arial" w:hAnsi="Arial" w:cs="Arial"/>
          <w:b/>
          <w:color w:val="000000"/>
          <w:sz w:val="20"/>
          <w:szCs w:val="20"/>
          <w:lang w:eastAsia="pt-BR"/>
        </w:rPr>
        <w:t xml:space="preserve"> </w:t>
      </w:r>
      <w:r w:rsidR="00A70DDD">
        <w:rPr>
          <w:rFonts w:ascii="Arial" w:eastAsia="Arial" w:hAnsi="Arial" w:cs="Arial"/>
          <w:b/>
          <w:color w:val="000000"/>
          <w:sz w:val="20"/>
          <w:szCs w:val="20"/>
          <w:lang w:eastAsia="pt-BR"/>
        </w:rPr>
        <w:t>33</w:t>
      </w:r>
      <w:r w:rsidR="000F7E74" w:rsidRPr="00B71AFB">
        <w:rPr>
          <w:rFonts w:ascii="Arial" w:eastAsia="Arial" w:hAnsi="Arial" w:cs="Arial"/>
          <w:b/>
          <w:color w:val="000000"/>
          <w:sz w:val="20"/>
          <w:szCs w:val="20"/>
          <w:lang w:eastAsia="pt-BR"/>
        </w:rPr>
        <w:t>5</w:t>
      </w:r>
      <w:r w:rsidR="00A70DDD">
        <w:rPr>
          <w:rFonts w:ascii="Arial" w:eastAsia="Arial" w:hAnsi="Arial" w:cs="Arial"/>
          <w:b/>
          <w:color w:val="000000"/>
          <w:sz w:val="20"/>
          <w:szCs w:val="20"/>
          <w:lang w:eastAsia="pt-BR"/>
        </w:rPr>
        <w:t>8</w:t>
      </w:r>
      <w:r w:rsidRPr="00B71AFB">
        <w:rPr>
          <w:rFonts w:ascii="Arial" w:eastAsia="Arial" w:hAnsi="Arial" w:cs="Arial"/>
          <w:b/>
          <w:color w:val="000000"/>
          <w:sz w:val="20"/>
          <w:szCs w:val="20"/>
          <w:lang w:eastAsia="pt-BR"/>
        </w:rPr>
        <w:t>/2024</w:t>
      </w:r>
    </w:p>
    <w:p w14:paraId="13C8D2E8" w14:textId="77777777" w:rsidR="005900C7" w:rsidRPr="00B71AFB" w:rsidRDefault="005900C7" w:rsidP="00B12D7A">
      <w:pPr>
        <w:spacing w:after="109" w:line="243" w:lineRule="auto"/>
        <w:ind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PROPONENTE _________________________________________</w:t>
      </w:r>
    </w:p>
    <w:p w14:paraId="1A4FC3DC" w14:textId="77777777" w:rsidR="005900C7" w:rsidRPr="00B71AFB" w:rsidRDefault="005900C7" w:rsidP="00B12D7A">
      <w:pPr>
        <w:spacing w:after="111" w:line="243" w:lineRule="auto"/>
        <w:ind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ENDEREÇO: ___________________________________________</w:t>
      </w:r>
    </w:p>
    <w:p w14:paraId="01197D88" w14:textId="77777777" w:rsidR="005900C7" w:rsidRPr="00B71AFB" w:rsidRDefault="005900C7" w:rsidP="00B12D7A">
      <w:pPr>
        <w:spacing w:after="800" w:line="243" w:lineRule="auto"/>
        <w:ind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CNPJ: _________________________ FONE: (xx) ______________</w:t>
      </w:r>
    </w:p>
    <w:p w14:paraId="49F17D22" w14:textId="77777777" w:rsidR="005900C7" w:rsidRPr="00B71AFB" w:rsidRDefault="005900C7" w:rsidP="00B12D7A">
      <w:pPr>
        <w:spacing w:after="336" w:line="353" w:lineRule="auto"/>
        <w:ind w:right="-4"/>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Declaramos, para os fins de direito, na qualidade de proponente do procedimento licitatório instaurado pela Prefeitura do Município de Cajuru-SP, que:</w:t>
      </w:r>
    </w:p>
    <w:p w14:paraId="505A5A11" w14:textId="77777777" w:rsidR="005900C7" w:rsidRPr="00B71AFB" w:rsidRDefault="005900C7" w:rsidP="007F3873">
      <w:pPr>
        <w:numPr>
          <w:ilvl w:val="0"/>
          <w:numId w:val="5"/>
        </w:numPr>
        <w:spacing w:after="232" w:line="243" w:lineRule="auto"/>
        <w:ind w:left="0" w:right="-4" w:hanging="23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cumprimos plenamente os requisitos de habilitação;</w:t>
      </w:r>
    </w:p>
    <w:p w14:paraId="353E25E1" w14:textId="77777777" w:rsidR="005900C7" w:rsidRPr="00B71AFB" w:rsidRDefault="005900C7" w:rsidP="007F3873">
      <w:pPr>
        <w:numPr>
          <w:ilvl w:val="0"/>
          <w:numId w:val="5"/>
        </w:numPr>
        <w:spacing w:after="232" w:line="243" w:lineRule="auto"/>
        <w:ind w:left="0" w:right="-4" w:hanging="23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C3FEB34" w14:textId="77777777" w:rsidR="005900C7" w:rsidRPr="00B71AFB" w:rsidRDefault="005900C7" w:rsidP="007F3873">
      <w:pPr>
        <w:numPr>
          <w:ilvl w:val="0"/>
          <w:numId w:val="5"/>
        </w:numPr>
        <w:spacing w:after="0" w:line="243" w:lineRule="auto"/>
        <w:ind w:left="0" w:right="-4" w:hanging="23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não emprega menor de 18 anos em trabalho noturno, perigoso ou insalubre e não emprega menor de 16 anos, salvo menor, a partir de 14 anos, na condição de aprendiz, nos termos do artigo 7°, XXXIII, da</w:t>
      </w:r>
    </w:p>
    <w:p w14:paraId="2B2EE1CA" w14:textId="77777777" w:rsidR="005900C7" w:rsidRPr="00B71AFB" w:rsidRDefault="005900C7" w:rsidP="00B12D7A">
      <w:pPr>
        <w:spacing w:after="232" w:line="243" w:lineRule="auto"/>
        <w:ind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Constituição;</w:t>
      </w:r>
    </w:p>
    <w:p w14:paraId="4098C931" w14:textId="77777777" w:rsidR="005900C7" w:rsidRPr="00B71AFB" w:rsidRDefault="005900C7" w:rsidP="007F3873">
      <w:pPr>
        <w:numPr>
          <w:ilvl w:val="0"/>
          <w:numId w:val="5"/>
        </w:numPr>
        <w:spacing w:after="0" w:line="243" w:lineRule="auto"/>
        <w:ind w:left="0" w:right="-4" w:hanging="233"/>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não possui empregados executando trabalho degradante ou forçado, observando o disposto nos incisos</w:t>
      </w:r>
    </w:p>
    <w:p w14:paraId="406B293A" w14:textId="77777777" w:rsidR="005900C7" w:rsidRPr="00B71AFB" w:rsidRDefault="005900C7" w:rsidP="00B12D7A">
      <w:pPr>
        <w:spacing w:after="232" w:line="243" w:lineRule="auto"/>
        <w:ind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III e IV do art. 1º e no inciso III do art. 5º da Constituição Federal;</w:t>
      </w:r>
    </w:p>
    <w:p w14:paraId="6A197A66" w14:textId="77777777" w:rsidR="005900C7" w:rsidRPr="00B71AFB" w:rsidRDefault="005900C7" w:rsidP="00B12D7A">
      <w:pPr>
        <w:spacing w:after="232" w:line="243" w:lineRule="auto"/>
        <w:ind w:right="40"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e) cumpre as exigências de reserva de cargos para pessoa com deficiência e para reabilitado da Previdência Social, previstas em lei e em outras normas específicas.</w:t>
      </w:r>
    </w:p>
    <w:p w14:paraId="6E797D35" w14:textId="77777777" w:rsidR="005900C7" w:rsidRPr="00B71AFB" w:rsidRDefault="005900C7" w:rsidP="00B12D7A">
      <w:pPr>
        <w:spacing w:after="915" w:line="244" w:lineRule="auto"/>
        <w:ind w:right="-4"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(Local), __ de _____________ de 2024.</w:t>
      </w:r>
    </w:p>
    <w:p w14:paraId="45C55882" w14:textId="77777777" w:rsidR="005900C7" w:rsidRPr="00B71AFB" w:rsidRDefault="005900C7" w:rsidP="00B12D7A">
      <w:pPr>
        <w:spacing w:after="0" w:line="244" w:lineRule="auto"/>
        <w:ind w:right="-15" w:hanging="10"/>
        <w:jc w:val="center"/>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__________________________________________</w:t>
      </w:r>
    </w:p>
    <w:p w14:paraId="7AD5E986" w14:textId="77777777" w:rsidR="00B12D7A" w:rsidRPr="00B71AFB" w:rsidRDefault="00B12D7A" w:rsidP="00B12D7A">
      <w:pPr>
        <w:spacing w:after="0" w:line="240" w:lineRule="auto"/>
        <w:ind w:right="-15" w:hanging="10"/>
        <w:jc w:val="center"/>
        <w:rPr>
          <w:rFonts w:ascii="Arial" w:eastAsia="Arial" w:hAnsi="Arial" w:cs="Arial"/>
          <w:color w:val="000000"/>
          <w:sz w:val="20"/>
          <w:szCs w:val="20"/>
          <w:lang w:eastAsia="pt-BR"/>
        </w:rPr>
      </w:pPr>
    </w:p>
    <w:p w14:paraId="3EE14F9D" w14:textId="3EF93E40" w:rsidR="005900C7" w:rsidRPr="00B71AFB" w:rsidRDefault="005900C7" w:rsidP="00B12D7A">
      <w:pPr>
        <w:spacing w:after="0" w:line="240" w:lineRule="auto"/>
        <w:ind w:right="-15" w:hanging="10"/>
        <w:jc w:val="center"/>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Assinatura e Identificação do Responsável Legal e da Empresa</w:t>
      </w:r>
    </w:p>
    <w:p w14:paraId="64B81273" w14:textId="77777777" w:rsidR="005900C7" w:rsidRPr="00B71AFB" w:rsidRDefault="005900C7" w:rsidP="00F041E7">
      <w:pPr>
        <w:spacing w:after="0" w:line="240" w:lineRule="auto"/>
        <w:ind w:left="10" w:right="-15" w:hanging="10"/>
        <w:jc w:val="both"/>
        <w:rPr>
          <w:rFonts w:ascii="Arial" w:eastAsia="Arial" w:hAnsi="Arial" w:cs="Arial"/>
          <w:color w:val="000000"/>
          <w:sz w:val="20"/>
          <w:szCs w:val="20"/>
          <w:lang w:eastAsia="pt-BR"/>
        </w:rPr>
      </w:pPr>
    </w:p>
    <w:p w14:paraId="04A8AC82" w14:textId="77777777" w:rsidR="005900C7" w:rsidRPr="00B71AFB" w:rsidRDefault="005900C7" w:rsidP="00F041E7">
      <w:pPr>
        <w:spacing w:after="0" w:line="240" w:lineRule="auto"/>
        <w:ind w:left="10" w:right="-15" w:hanging="10"/>
        <w:jc w:val="both"/>
        <w:rPr>
          <w:rFonts w:ascii="Arial" w:eastAsia="Arial" w:hAnsi="Arial" w:cs="Arial"/>
          <w:color w:val="000000"/>
          <w:sz w:val="20"/>
          <w:szCs w:val="20"/>
          <w:lang w:eastAsia="pt-BR"/>
        </w:rPr>
      </w:pPr>
    </w:p>
    <w:p w14:paraId="51A84B78" w14:textId="77777777" w:rsidR="00D418CB" w:rsidRPr="00B71AFB" w:rsidRDefault="00D418CB" w:rsidP="00F041E7">
      <w:pPr>
        <w:spacing w:after="0" w:line="240" w:lineRule="auto"/>
        <w:ind w:left="10" w:right="-15" w:hanging="10"/>
        <w:jc w:val="both"/>
        <w:rPr>
          <w:rFonts w:ascii="Arial" w:eastAsia="Arial" w:hAnsi="Arial" w:cs="Arial"/>
          <w:color w:val="000000"/>
          <w:sz w:val="20"/>
          <w:szCs w:val="20"/>
          <w:lang w:eastAsia="pt-BR"/>
        </w:rPr>
      </w:pPr>
    </w:p>
    <w:p w14:paraId="40641FAC" w14:textId="77777777" w:rsidR="00D418CB" w:rsidRPr="00B71AFB" w:rsidRDefault="00D418CB" w:rsidP="00F041E7">
      <w:pPr>
        <w:spacing w:after="0" w:line="240" w:lineRule="auto"/>
        <w:ind w:left="10" w:right="-15" w:hanging="10"/>
        <w:jc w:val="both"/>
        <w:rPr>
          <w:rFonts w:ascii="Arial" w:eastAsia="Arial" w:hAnsi="Arial" w:cs="Arial"/>
          <w:color w:val="000000"/>
          <w:sz w:val="20"/>
          <w:szCs w:val="20"/>
          <w:lang w:eastAsia="pt-BR"/>
        </w:rPr>
      </w:pPr>
    </w:p>
    <w:p w14:paraId="5C1FE499" w14:textId="77777777" w:rsidR="00D418CB" w:rsidRPr="00B71AFB" w:rsidRDefault="00D418CB" w:rsidP="00F041E7">
      <w:pPr>
        <w:spacing w:after="0" w:line="240" w:lineRule="auto"/>
        <w:ind w:left="10" w:right="-15" w:hanging="10"/>
        <w:jc w:val="both"/>
        <w:rPr>
          <w:rFonts w:ascii="Arial" w:eastAsia="Arial" w:hAnsi="Arial" w:cs="Arial"/>
          <w:color w:val="000000"/>
          <w:sz w:val="20"/>
          <w:szCs w:val="20"/>
          <w:lang w:eastAsia="pt-BR"/>
        </w:rPr>
      </w:pPr>
    </w:p>
    <w:p w14:paraId="4E9196A0" w14:textId="77777777" w:rsidR="00D418CB" w:rsidRPr="00B71AFB" w:rsidRDefault="00D418CB" w:rsidP="00F041E7">
      <w:pPr>
        <w:spacing w:after="0" w:line="240" w:lineRule="auto"/>
        <w:ind w:left="10" w:right="-15" w:hanging="10"/>
        <w:jc w:val="both"/>
        <w:rPr>
          <w:rFonts w:ascii="Arial" w:eastAsia="Arial" w:hAnsi="Arial" w:cs="Arial"/>
          <w:color w:val="000000"/>
          <w:sz w:val="20"/>
          <w:szCs w:val="20"/>
          <w:lang w:eastAsia="pt-BR"/>
        </w:rPr>
      </w:pPr>
    </w:p>
    <w:p w14:paraId="424C582F" w14:textId="77777777" w:rsidR="00D418CB" w:rsidRPr="00B71AFB" w:rsidRDefault="00D418CB" w:rsidP="00F041E7">
      <w:pPr>
        <w:spacing w:after="0" w:line="240" w:lineRule="auto"/>
        <w:ind w:left="10" w:right="-15" w:hanging="10"/>
        <w:jc w:val="both"/>
        <w:rPr>
          <w:rFonts w:ascii="Arial" w:eastAsia="Arial" w:hAnsi="Arial" w:cs="Arial"/>
          <w:color w:val="000000"/>
          <w:sz w:val="20"/>
          <w:szCs w:val="20"/>
          <w:lang w:eastAsia="pt-BR"/>
        </w:rPr>
      </w:pPr>
    </w:p>
    <w:p w14:paraId="05DFD7AC" w14:textId="3C58385F" w:rsidR="00D418CB" w:rsidRPr="00B71AFB" w:rsidRDefault="00483025" w:rsidP="00F041E7">
      <w:pPr>
        <w:spacing w:after="0" w:line="240" w:lineRule="auto"/>
        <w:ind w:left="10" w:right="-15" w:hanging="10"/>
        <w:jc w:val="both"/>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 </w:t>
      </w:r>
    </w:p>
    <w:p w14:paraId="450D7624" w14:textId="77777777" w:rsidR="00483025" w:rsidRPr="00B71AFB" w:rsidRDefault="00483025" w:rsidP="00F041E7">
      <w:pPr>
        <w:spacing w:after="0" w:line="240" w:lineRule="auto"/>
        <w:ind w:left="10" w:right="-15" w:hanging="10"/>
        <w:jc w:val="both"/>
        <w:rPr>
          <w:rFonts w:ascii="Arial" w:eastAsia="Arial" w:hAnsi="Arial" w:cs="Arial"/>
          <w:color w:val="000000"/>
          <w:sz w:val="20"/>
          <w:szCs w:val="20"/>
          <w:lang w:eastAsia="pt-BR"/>
        </w:rPr>
      </w:pPr>
    </w:p>
    <w:p w14:paraId="776197BB" w14:textId="77777777" w:rsidR="00D418CB" w:rsidRPr="00B71AFB" w:rsidRDefault="00D418CB" w:rsidP="00F041E7">
      <w:pPr>
        <w:spacing w:after="0" w:line="240" w:lineRule="auto"/>
        <w:ind w:left="10" w:right="-15" w:hanging="10"/>
        <w:jc w:val="both"/>
        <w:rPr>
          <w:rFonts w:ascii="Arial" w:eastAsia="Arial" w:hAnsi="Arial" w:cs="Arial"/>
          <w:color w:val="000000"/>
          <w:sz w:val="20"/>
          <w:szCs w:val="20"/>
          <w:lang w:eastAsia="pt-BR"/>
        </w:rPr>
      </w:pPr>
    </w:p>
    <w:p w14:paraId="7606CE40" w14:textId="77777777" w:rsidR="00D418CB" w:rsidRPr="00B71AFB" w:rsidRDefault="00D418CB" w:rsidP="00F041E7">
      <w:pPr>
        <w:spacing w:after="0" w:line="240" w:lineRule="auto"/>
        <w:ind w:left="10" w:right="-15" w:hanging="10"/>
        <w:jc w:val="both"/>
        <w:rPr>
          <w:rFonts w:ascii="Arial" w:eastAsia="Arial" w:hAnsi="Arial" w:cs="Arial"/>
          <w:color w:val="000000"/>
          <w:sz w:val="20"/>
          <w:szCs w:val="20"/>
          <w:lang w:eastAsia="pt-BR"/>
        </w:rPr>
      </w:pPr>
    </w:p>
    <w:p w14:paraId="3041CBDB" w14:textId="77777777" w:rsidR="00D418CB" w:rsidRPr="00B71AFB" w:rsidRDefault="00D418CB" w:rsidP="00F041E7">
      <w:pPr>
        <w:spacing w:after="0" w:line="240" w:lineRule="auto"/>
        <w:ind w:left="10" w:right="-15" w:hanging="10"/>
        <w:jc w:val="both"/>
        <w:rPr>
          <w:rFonts w:ascii="Arial" w:eastAsia="Arial" w:hAnsi="Arial" w:cs="Arial"/>
          <w:color w:val="000000"/>
          <w:sz w:val="20"/>
          <w:szCs w:val="20"/>
          <w:lang w:eastAsia="pt-BR"/>
        </w:rPr>
      </w:pPr>
    </w:p>
    <w:p w14:paraId="0DC2C419" w14:textId="77777777" w:rsidR="00750F99" w:rsidRPr="00B71AFB" w:rsidRDefault="00750F99" w:rsidP="00F041E7">
      <w:pPr>
        <w:spacing w:after="0" w:line="240" w:lineRule="auto"/>
        <w:ind w:left="10" w:right="-15" w:hanging="10"/>
        <w:jc w:val="both"/>
        <w:rPr>
          <w:rFonts w:ascii="Arial" w:eastAsia="Arial" w:hAnsi="Arial" w:cs="Arial"/>
          <w:color w:val="000000"/>
          <w:sz w:val="20"/>
          <w:szCs w:val="20"/>
          <w:lang w:eastAsia="pt-BR"/>
        </w:rPr>
      </w:pPr>
    </w:p>
    <w:p w14:paraId="03E9AC2E" w14:textId="77777777" w:rsidR="00750F99" w:rsidRPr="00B71AFB" w:rsidRDefault="00750F99" w:rsidP="00F041E7">
      <w:pPr>
        <w:spacing w:after="0" w:line="240" w:lineRule="auto"/>
        <w:ind w:left="10" w:right="-15" w:hanging="10"/>
        <w:jc w:val="both"/>
        <w:rPr>
          <w:rFonts w:ascii="Arial" w:eastAsia="Arial" w:hAnsi="Arial" w:cs="Arial"/>
          <w:color w:val="000000"/>
          <w:sz w:val="20"/>
          <w:szCs w:val="20"/>
          <w:lang w:eastAsia="pt-BR"/>
        </w:rPr>
      </w:pPr>
    </w:p>
    <w:p w14:paraId="63BA1E91" w14:textId="77777777" w:rsidR="00576985" w:rsidRPr="00B71AFB" w:rsidRDefault="00576985" w:rsidP="00F041E7">
      <w:pPr>
        <w:spacing w:after="0" w:line="246" w:lineRule="auto"/>
        <w:ind w:left="10" w:right="-15" w:hanging="10"/>
        <w:jc w:val="both"/>
        <w:rPr>
          <w:rFonts w:ascii="Arial" w:eastAsia="Arial" w:hAnsi="Arial" w:cs="Arial"/>
          <w:b/>
          <w:color w:val="000000"/>
          <w:sz w:val="20"/>
          <w:szCs w:val="20"/>
          <w:lang w:eastAsia="pt-BR"/>
        </w:rPr>
      </w:pPr>
    </w:p>
    <w:p w14:paraId="13DF8DFA" w14:textId="307A2383" w:rsidR="005900C7" w:rsidRPr="00B71AFB" w:rsidRDefault="005900C7" w:rsidP="00F35B76">
      <w:pPr>
        <w:spacing w:after="0" w:line="246" w:lineRule="auto"/>
        <w:ind w:left="10" w:right="-15" w:hanging="10"/>
        <w:jc w:val="center"/>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ANEXO V</w:t>
      </w:r>
    </w:p>
    <w:p w14:paraId="0256798E" w14:textId="30676121" w:rsidR="005900C7" w:rsidRPr="00B71AFB" w:rsidRDefault="005900C7" w:rsidP="00F35B76">
      <w:pPr>
        <w:spacing w:after="442" w:line="244" w:lineRule="auto"/>
        <w:ind w:right="-15"/>
        <w:jc w:val="center"/>
        <w:rPr>
          <w:rFonts w:ascii="Arial" w:eastAsia="Arial" w:hAnsi="Arial" w:cs="Arial"/>
          <w:color w:val="000000"/>
          <w:sz w:val="20"/>
          <w:szCs w:val="20"/>
          <w:lang w:eastAsia="pt-BR"/>
        </w:rPr>
      </w:pPr>
      <w:r w:rsidRPr="00B71AFB">
        <w:rPr>
          <w:rFonts w:ascii="Arial" w:eastAsia="Arial" w:hAnsi="Arial" w:cs="Arial"/>
          <w:color w:val="000000"/>
          <w:sz w:val="20"/>
          <w:szCs w:val="20"/>
          <w:lang w:eastAsia="pt-BR"/>
        </w:rPr>
        <w:t xml:space="preserve">Minuta </w:t>
      </w:r>
      <w:r w:rsidR="00CD6B84" w:rsidRPr="00B71AFB">
        <w:rPr>
          <w:rFonts w:ascii="Arial" w:eastAsia="Arial" w:hAnsi="Arial" w:cs="Arial"/>
          <w:color w:val="000000"/>
          <w:sz w:val="20"/>
          <w:szCs w:val="20"/>
          <w:lang w:eastAsia="pt-BR"/>
        </w:rPr>
        <w:t>de Contrato</w:t>
      </w:r>
    </w:p>
    <w:p w14:paraId="423C08C3" w14:textId="77777777" w:rsidR="00F31521" w:rsidRPr="00B71AFB" w:rsidRDefault="00F31521" w:rsidP="00576985">
      <w:pPr>
        <w:spacing w:after="442" w:line="244" w:lineRule="auto"/>
        <w:ind w:left="1212" w:right="-15" w:hanging="10"/>
        <w:jc w:val="center"/>
        <w:rPr>
          <w:rFonts w:ascii="Arial" w:eastAsia="Arial" w:hAnsi="Arial" w:cs="Arial"/>
          <w:color w:val="000000"/>
          <w:sz w:val="20"/>
          <w:szCs w:val="20"/>
          <w:lang w:eastAsia="pt-BR"/>
        </w:rPr>
      </w:pPr>
    </w:p>
    <w:p w14:paraId="745C7912" w14:textId="0B54E94C" w:rsidR="005900C7" w:rsidRPr="00B71AFB" w:rsidRDefault="005900C7" w:rsidP="00F041E7">
      <w:pPr>
        <w:spacing w:after="0" w:line="246" w:lineRule="auto"/>
        <w:ind w:left="10" w:right="-15" w:hanging="10"/>
        <w:jc w:val="both"/>
        <w:rPr>
          <w:rFonts w:ascii="Arial" w:eastAsia="Arial" w:hAnsi="Arial" w:cs="Arial"/>
          <w:color w:val="000000"/>
          <w:sz w:val="20"/>
          <w:szCs w:val="20"/>
          <w:lang w:eastAsia="pt-BR"/>
        </w:rPr>
      </w:pPr>
      <w:r w:rsidRPr="00B71AFB">
        <w:rPr>
          <w:rFonts w:ascii="Arial" w:eastAsia="Arial" w:hAnsi="Arial" w:cs="Arial"/>
          <w:b/>
          <w:color w:val="000000"/>
          <w:sz w:val="20"/>
          <w:szCs w:val="20"/>
          <w:lang w:eastAsia="pt-BR"/>
        </w:rPr>
        <w:t xml:space="preserve">PREGÃO ELETRÔNICO Nº </w:t>
      </w:r>
      <w:r w:rsidR="00C7708C" w:rsidRPr="00B71AFB">
        <w:rPr>
          <w:rFonts w:ascii="Arial" w:eastAsia="Arial" w:hAnsi="Arial" w:cs="Arial"/>
          <w:b/>
          <w:color w:val="000000"/>
          <w:sz w:val="20"/>
          <w:szCs w:val="20"/>
          <w:lang w:eastAsia="pt-BR"/>
        </w:rPr>
        <w:t>XX</w:t>
      </w:r>
      <w:r w:rsidRPr="00B71AFB">
        <w:rPr>
          <w:rFonts w:ascii="Arial" w:eastAsia="Arial" w:hAnsi="Arial" w:cs="Arial"/>
          <w:b/>
          <w:color w:val="000000"/>
          <w:sz w:val="20"/>
          <w:szCs w:val="20"/>
          <w:lang w:eastAsia="pt-BR"/>
        </w:rPr>
        <w:t>/2024</w:t>
      </w:r>
    </w:p>
    <w:p w14:paraId="1A9DAF50" w14:textId="3F44B8D1" w:rsidR="005900C7" w:rsidRPr="00B71AFB" w:rsidRDefault="005900C7" w:rsidP="00F041E7">
      <w:pPr>
        <w:spacing w:after="414" w:line="246" w:lineRule="auto"/>
        <w:ind w:left="10" w:right="-15" w:hanging="10"/>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 xml:space="preserve">PROCESSO Nº </w:t>
      </w:r>
      <w:r w:rsidR="00C7708C" w:rsidRPr="00B71AFB">
        <w:rPr>
          <w:rFonts w:ascii="Arial" w:eastAsia="Arial" w:hAnsi="Arial" w:cs="Arial"/>
          <w:b/>
          <w:color w:val="000000"/>
          <w:sz w:val="20"/>
          <w:szCs w:val="20"/>
          <w:lang w:eastAsia="pt-BR"/>
        </w:rPr>
        <w:t>XXX</w:t>
      </w:r>
      <w:r w:rsidRPr="00B71AFB">
        <w:rPr>
          <w:rFonts w:ascii="Arial" w:eastAsia="Arial" w:hAnsi="Arial" w:cs="Arial"/>
          <w:b/>
          <w:color w:val="000000"/>
          <w:sz w:val="20"/>
          <w:szCs w:val="20"/>
          <w:lang w:eastAsia="pt-BR"/>
        </w:rPr>
        <w:t>/2024</w:t>
      </w:r>
    </w:p>
    <w:p w14:paraId="3445428F" w14:textId="0F4FB011" w:rsidR="007F68A3" w:rsidRPr="00B71AFB" w:rsidRDefault="007F68A3" w:rsidP="00743B5C">
      <w:pPr>
        <w:spacing w:after="295" w:line="267" w:lineRule="auto"/>
        <w:ind w:left="4264" w:hanging="10"/>
        <w:jc w:val="both"/>
        <w:rPr>
          <w:rFonts w:ascii="Arial" w:hAnsi="Arial" w:cs="Arial"/>
          <w:sz w:val="20"/>
          <w:szCs w:val="20"/>
        </w:rPr>
      </w:pPr>
      <w:r w:rsidRPr="00B71AFB">
        <w:rPr>
          <w:rFonts w:ascii="Arial" w:eastAsia="Arial" w:hAnsi="Arial" w:cs="Arial"/>
          <w:b/>
          <w:sz w:val="20"/>
          <w:szCs w:val="20"/>
        </w:rPr>
        <w:t xml:space="preserve">CONTRATO ADMINISTRATIVO Nº </w:t>
      </w:r>
      <w:r w:rsidR="00371507" w:rsidRPr="00B71AFB">
        <w:rPr>
          <w:rFonts w:ascii="Arial" w:eastAsia="Arial" w:hAnsi="Arial" w:cs="Arial"/>
          <w:b/>
          <w:sz w:val="20"/>
          <w:szCs w:val="20"/>
        </w:rPr>
        <w:t>XX</w:t>
      </w:r>
      <w:r w:rsidRPr="00B71AFB">
        <w:rPr>
          <w:rFonts w:ascii="Arial" w:eastAsia="Arial" w:hAnsi="Arial" w:cs="Arial"/>
          <w:b/>
          <w:sz w:val="20"/>
          <w:szCs w:val="20"/>
        </w:rPr>
        <w:t xml:space="preserve">/2024, QUE FAZEM ENTRE SI </w:t>
      </w:r>
      <w:r w:rsidR="00371507" w:rsidRPr="00B71AFB">
        <w:rPr>
          <w:rFonts w:ascii="Arial" w:eastAsia="Arial" w:hAnsi="Arial" w:cs="Arial"/>
          <w:b/>
          <w:sz w:val="20"/>
          <w:szCs w:val="20"/>
        </w:rPr>
        <w:t>A PREFEITURA MUNICIPAL DE CAJURU/SP</w:t>
      </w:r>
      <w:r w:rsidRPr="00B71AFB">
        <w:rPr>
          <w:rFonts w:ascii="Arial" w:eastAsia="Arial" w:hAnsi="Arial" w:cs="Arial"/>
          <w:b/>
          <w:sz w:val="20"/>
          <w:szCs w:val="20"/>
        </w:rPr>
        <w:t xml:space="preserve"> E A EMPRESA </w:t>
      </w:r>
      <w:r w:rsidR="00371507" w:rsidRPr="00B71AFB">
        <w:rPr>
          <w:rFonts w:ascii="Arial" w:eastAsia="Arial" w:hAnsi="Arial" w:cs="Arial"/>
          <w:b/>
          <w:sz w:val="20"/>
          <w:szCs w:val="20"/>
        </w:rPr>
        <w:t>XXXXXXXXXXXX</w:t>
      </w:r>
      <w:r w:rsidRPr="00B71AFB">
        <w:rPr>
          <w:rFonts w:ascii="Arial" w:eastAsia="Arial" w:hAnsi="Arial" w:cs="Arial"/>
          <w:b/>
          <w:sz w:val="20"/>
          <w:szCs w:val="20"/>
        </w:rPr>
        <w:t xml:space="preserve">.   </w:t>
      </w:r>
    </w:p>
    <w:p w14:paraId="60172BFC" w14:textId="77777777" w:rsidR="007F68A3" w:rsidRPr="00B71AFB" w:rsidRDefault="007F68A3" w:rsidP="007F68A3">
      <w:pPr>
        <w:spacing w:after="343" w:line="259" w:lineRule="auto"/>
        <w:ind w:right="1089"/>
        <w:jc w:val="center"/>
        <w:rPr>
          <w:rFonts w:ascii="Arial" w:hAnsi="Arial" w:cs="Arial"/>
          <w:sz w:val="20"/>
          <w:szCs w:val="20"/>
        </w:rPr>
      </w:pPr>
      <w:r w:rsidRPr="00B71AFB">
        <w:rPr>
          <w:rFonts w:ascii="Arial" w:eastAsia="Arial" w:hAnsi="Arial" w:cs="Arial"/>
          <w:b/>
          <w:sz w:val="20"/>
          <w:szCs w:val="20"/>
        </w:rPr>
        <w:t xml:space="preserve"> </w:t>
      </w:r>
    </w:p>
    <w:p w14:paraId="73FF39B0" w14:textId="100030C0" w:rsidR="007F68A3" w:rsidRPr="00B71AFB" w:rsidRDefault="00BE2E23" w:rsidP="007F68A3">
      <w:pPr>
        <w:spacing w:after="239"/>
        <w:ind w:left="-15" w:right="7" w:firstLine="1419"/>
        <w:jc w:val="both"/>
        <w:rPr>
          <w:rFonts w:ascii="Arial" w:hAnsi="Arial" w:cs="Arial"/>
          <w:sz w:val="20"/>
          <w:szCs w:val="20"/>
        </w:rPr>
      </w:pPr>
      <w:r w:rsidRPr="00B71AFB">
        <w:rPr>
          <w:rFonts w:ascii="Arial" w:hAnsi="Arial" w:cs="Arial"/>
          <w:sz w:val="20"/>
          <w:szCs w:val="20"/>
        </w:rPr>
        <w:t>A PREFEITURA MUNICIPAL DE CAJURU</w:t>
      </w:r>
      <w:r w:rsidR="007F68A3" w:rsidRPr="00B71AFB">
        <w:rPr>
          <w:rFonts w:ascii="Arial" w:hAnsi="Arial" w:cs="Arial"/>
          <w:sz w:val="20"/>
          <w:szCs w:val="20"/>
        </w:rPr>
        <w:t xml:space="preserve">, com sede na </w:t>
      </w:r>
      <w:r w:rsidRPr="00B71AFB">
        <w:rPr>
          <w:rFonts w:ascii="Arial" w:hAnsi="Arial" w:cs="Arial"/>
          <w:sz w:val="20"/>
          <w:szCs w:val="20"/>
        </w:rPr>
        <w:t>Praça Largo São Bento, 985, Centro, Cajuru/SP</w:t>
      </w:r>
      <w:r w:rsidR="007F68A3" w:rsidRPr="00B71AFB">
        <w:rPr>
          <w:rFonts w:ascii="Arial" w:hAnsi="Arial" w:cs="Arial"/>
          <w:sz w:val="20"/>
          <w:szCs w:val="20"/>
        </w:rPr>
        <w:t xml:space="preserve">, CEP </w:t>
      </w:r>
      <w:r w:rsidRPr="00B71AFB">
        <w:rPr>
          <w:rFonts w:ascii="Arial" w:hAnsi="Arial" w:cs="Arial"/>
          <w:sz w:val="20"/>
          <w:szCs w:val="20"/>
        </w:rPr>
        <w:t>14240-000</w:t>
      </w:r>
      <w:r w:rsidR="007F68A3" w:rsidRPr="00B71AFB">
        <w:rPr>
          <w:rFonts w:ascii="Arial" w:hAnsi="Arial" w:cs="Arial"/>
          <w:sz w:val="20"/>
          <w:szCs w:val="20"/>
        </w:rPr>
        <w:t xml:space="preserve">, inscrito no CNPJ sob o nº </w:t>
      </w:r>
      <w:r w:rsidRPr="00B71AFB">
        <w:rPr>
          <w:rFonts w:ascii="Arial" w:hAnsi="Arial" w:cs="Arial"/>
          <w:sz w:val="20"/>
          <w:szCs w:val="20"/>
        </w:rPr>
        <w:t>45.227.337/0001-74</w:t>
      </w:r>
      <w:r w:rsidR="007F68A3" w:rsidRPr="00B71AFB">
        <w:rPr>
          <w:rFonts w:ascii="Arial" w:hAnsi="Arial" w:cs="Arial"/>
          <w:sz w:val="20"/>
          <w:szCs w:val="20"/>
        </w:rPr>
        <w:t xml:space="preserve"> neste ato representado pelo </w:t>
      </w:r>
      <w:r w:rsidRPr="00B71AFB">
        <w:rPr>
          <w:rFonts w:ascii="Arial" w:hAnsi="Arial" w:cs="Arial"/>
          <w:sz w:val="20"/>
          <w:szCs w:val="20"/>
        </w:rPr>
        <w:t>Senhor Prefeito Alex Moretini</w:t>
      </w:r>
      <w:r w:rsidR="007F68A3" w:rsidRPr="00B71AFB">
        <w:rPr>
          <w:rFonts w:ascii="Arial" w:hAnsi="Arial" w:cs="Arial"/>
          <w:sz w:val="20"/>
          <w:szCs w:val="20"/>
        </w:rPr>
        <w:t xml:space="preserve">, brasileiro, portador da cédula de identidade RG n.º </w:t>
      </w:r>
      <w:r w:rsidRPr="00B71AFB">
        <w:rPr>
          <w:rFonts w:ascii="Arial" w:hAnsi="Arial" w:cs="Arial"/>
          <w:sz w:val="20"/>
          <w:szCs w:val="20"/>
        </w:rPr>
        <w:t>XXXXXXXXX</w:t>
      </w:r>
      <w:r w:rsidR="007F68A3" w:rsidRPr="00B71AFB">
        <w:rPr>
          <w:rFonts w:ascii="Arial" w:hAnsi="Arial" w:cs="Arial"/>
          <w:sz w:val="20"/>
          <w:szCs w:val="20"/>
        </w:rPr>
        <w:t xml:space="preserve"> – SSP/SP e do CPF/MF nº </w:t>
      </w:r>
      <w:r w:rsidRPr="00B71AFB">
        <w:rPr>
          <w:rFonts w:ascii="Arial" w:hAnsi="Arial" w:cs="Arial"/>
          <w:sz w:val="20"/>
          <w:szCs w:val="20"/>
        </w:rPr>
        <w:t>XXXXXXXXXX</w:t>
      </w:r>
      <w:r w:rsidR="007F68A3" w:rsidRPr="00B71AFB">
        <w:rPr>
          <w:rFonts w:ascii="Arial" w:hAnsi="Arial" w:cs="Arial"/>
          <w:sz w:val="20"/>
          <w:szCs w:val="20"/>
        </w:rPr>
        <w:t xml:space="preserve">, doravante denominado CONTRATANTE, e </w:t>
      </w:r>
      <w:r w:rsidR="002F75E0" w:rsidRPr="00B71AFB">
        <w:rPr>
          <w:rFonts w:ascii="Arial" w:eastAsia="Arial" w:hAnsi="Arial" w:cs="Arial"/>
          <w:b/>
          <w:sz w:val="20"/>
          <w:szCs w:val="20"/>
        </w:rPr>
        <w:t>XXXXXXXX</w:t>
      </w:r>
      <w:r w:rsidR="007F68A3" w:rsidRPr="00B71AFB">
        <w:rPr>
          <w:rFonts w:ascii="Arial" w:hAnsi="Arial" w:cs="Arial"/>
          <w:sz w:val="20"/>
          <w:szCs w:val="20"/>
        </w:rPr>
        <w:t xml:space="preserve"> inscrita no CNPJ/MF sob o nº </w:t>
      </w:r>
      <w:r w:rsidR="00EA708E" w:rsidRPr="00B71AFB">
        <w:rPr>
          <w:rFonts w:ascii="Arial" w:hAnsi="Arial" w:cs="Arial"/>
          <w:sz w:val="20"/>
          <w:szCs w:val="20"/>
        </w:rPr>
        <w:t>XXXXXXXXXXXX</w:t>
      </w:r>
      <w:r w:rsidR="007F68A3" w:rsidRPr="00B71AFB">
        <w:rPr>
          <w:rFonts w:ascii="Arial" w:hAnsi="Arial" w:cs="Arial"/>
          <w:sz w:val="20"/>
          <w:szCs w:val="20"/>
        </w:rPr>
        <w:t xml:space="preserve">, sediada na Rua </w:t>
      </w:r>
      <w:r w:rsidR="006A32C8" w:rsidRPr="00B71AFB">
        <w:rPr>
          <w:rFonts w:ascii="Arial" w:hAnsi="Arial" w:cs="Arial"/>
          <w:sz w:val="20"/>
          <w:szCs w:val="20"/>
        </w:rPr>
        <w:t>XXXXXXXX, nº XXXXXX</w:t>
      </w:r>
      <w:r w:rsidR="007F68A3" w:rsidRPr="00B71AFB">
        <w:rPr>
          <w:rFonts w:ascii="Arial" w:hAnsi="Arial" w:cs="Arial"/>
          <w:sz w:val="20"/>
          <w:szCs w:val="20"/>
        </w:rPr>
        <w:t xml:space="preserve">, doravante designado CONTRATADO, neste ato representada por seu responsável legal </w:t>
      </w:r>
      <w:r w:rsidR="006A32C8" w:rsidRPr="00B71AFB">
        <w:rPr>
          <w:rFonts w:ascii="Arial" w:eastAsia="Arial" w:hAnsi="Arial" w:cs="Arial"/>
          <w:b/>
          <w:sz w:val="20"/>
          <w:szCs w:val="20"/>
        </w:rPr>
        <w:t>XXXXXXXXXXXX</w:t>
      </w:r>
      <w:r w:rsidR="007F68A3" w:rsidRPr="00B71AFB">
        <w:rPr>
          <w:rFonts w:ascii="Arial" w:hAnsi="Arial" w:cs="Arial"/>
          <w:sz w:val="20"/>
          <w:szCs w:val="20"/>
        </w:rPr>
        <w:t xml:space="preserve">, portador da cédula de identidade RG nº </w:t>
      </w:r>
      <w:r w:rsidR="006A32C8" w:rsidRPr="00B71AFB">
        <w:rPr>
          <w:rFonts w:ascii="Arial" w:hAnsi="Arial" w:cs="Arial"/>
          <w:sz w:val="20"/>
          <w:szCs w:val="20"/>
        </w:rPr>
        <w:t>XXXXXXXXX</w:t>
      </w:r>
      <w:r w:rsidR="007F68A3" w:rsidRPr="00B71AFB">
        <w:rPr>
          <w:rFonts w:ascii="Arial" w:hAnsi="Arial" w:cs="Arial"/>
          <w:sz w:val="20"/>
          <w:szCs w:val="20"/>
        </w:rPr>
        <w:t xml:space="preserve">, inscrito no CPF nº </w:t>
      </w:r>
      <w:r w:rsidR="006A32C8" w:rsidRPr="00B71AFB">
        <w:rPr>
          <w:rFonts w:ascii="Arial" w:hAnsi="Arial" w:cs="Arial"/>
          <w:sz w:val="20"/>
          <w:szCs w:val="20"/>
        </w:rPr>
        <w:t>XXXXXXXXXXX</w:t>
      </w:r>
      <w:r w:rsidR="007F68A3" w:rsidRPr="00B71AFB">
        <w:rPr>
          <w:rFonts w:ascii="Arial" w:hAnsi="Arial" w:cs="Arial"/>
          <w:sz w:val="20"/>
          <w:szCs w:val="20"/>
        </w:rPr>
        <w:t xml:space="preserve">, tendo em vista o que consta no Processo nº </w:t>
      </w:r>
      <w:r w:rsidR="004C7B55" w:rsidRPr="00B71AFB">
        <w:rPr>
          <w:rFonts w:ascii="Arial" w:hAnsi="Arial" w:cs="Arial"/>
          <w:sz w:val="20"/>
          <w:szCs w:val="20"/>
        </w:rPr>
        <w:t>XXXX/2024</w:t>
      </w:r>
      <w:r w:rsidR="007F68A3" w:rsidRPr="00B71AFB">
        <w:rPr>
          <w:rFonts w:ascii="Arial" w:eastAsia="Arial" w:hAnsi="Arial" w:cs="Arial"/>
          <w:b/>
          <w:sz w:val="20"/>
          <w:szCs w:val="20"/>
        </w:rPr>
        <w:t xml:space="preserve"> </w:t>
      </w:r>
      <w:r w:rsidR="007F68A3" w:rsidRPr="00B71AFB">
        <w:rPr>
          <w:rFonts w:ascii="Arial" w:hAnsi="Arial" w:cs="Arial"/>
          <w:sz w:val="20"/>
          <w:szCs w:val="20"/>
        </w:rPr>
        <w:t xml:space="preserve">e em observância às disposições da Lei 14.133/2021 e demais legislação aplicável, resolvem celebrar o presente Termo de Contrato, decorrente do Pregão Eletrônico nº </w:t>
      </w:r>
      <w:r w:rsidR="00124AAE" w:rsidRPr="00B71AFB">
        <w:rPr>
          <w:rFonts w:ascii="Arial" w:hAnsi="Arial" w:cs="Arial"/>
          <w:sz w:val="20"/>
          <w:szCs w:val="20"/>
        </w:rPr>
        <w:t>XX/2024</w:t>
      </w:r>
      <w:r w:rsidR="007F68A3" w:rsidRPr="00B71AFB">
        <w:rPr>
          <w:rFonts w:ascii="Arial" w:hAnsi="Arial" w:cs="Arial"/>
          <w:sz w:val="20"/>
          <w:szCs w:val="20"/>
        </w:rPr>
        <w:t xml:space="preserve"> mediante as cláusulas e condições a seguir enunciadas. </w:t>
      </w:r>
    </w:p>
    <w:p w14:paraId="40C6F056" w14:textId="77777777" w:rsidR="004C19B2" w:rsidRPr="00B71AFB" w:rsidRDefault="004C19B2" w:rsidP="004C19B2">
      <w:pPr>
        <w:spacing w:after="239"/>
        <w:ind w:right="7"/>
        <w:jc w:val="both"/>
        <w:rPr>
          <w:rFonts w:ascii="Arial" w:hAnsi="Arial" w:cs="Arial"/>
          <w:sz w:val="20"/>
          <w:szCs w:val="20"/>
        </w:rPr>
      </w:pPr>
    </w:p>
    <w:p w14:paraId="2154F84B" w14:textId="77777777" w:rsidR="007F68A3" w:rsidRPr="00B71AFB" w:rsidRDefault="007F68A3" w:rsidP="007F68A3">
      <w:pPr>
        <w:pStyle w:val="Ttulo1"/>
        <w:ind w:left="-5"/>
        <w:jc w:val="both"/>
        <w:rPr>
          <w:rFonts w:ascii="Arial" w:eastAsia="Arial" w:hAnsi="Arial" w:cs="Arial"/>
          <w:b/>
          <w:color w:val="auto"/>
          <w:sz w:val="20"/>
          <w:szCs w:val="20"/>
        </w:rPr>
      </w:pPr>
      <w:r w:rsidRPr="00B71AFB">
        <w:rPr>
          <w:rFonts w:ascii="Arial" w:eastAsia="Arial" w:hAnsi="Arial" w:cs="Arial"/>
          <w:b/>
          <w:color w:val="auto"/>
          <w:sz w:val="20"/>
          <w:szCs w:val="20"/>
        </w:rPr>
        <w:t>1. CLÁUSULA PRIMEIRA – OBJETO (</w:t>
      </w:r>
      <w:hyperlink r:id="rId56" w:anchor="art92">
        <w:r w:rsidRPr="00B71AFB">
          <w:rPr>
            <w:rFonts w:ascii="Arial" w:eastAsia="Arial" w:hAnsi="Arial" w:cs="Arial"/>
            <w:b/>
            <w:color w:val="auto"/>
            <w:sz w:val="20"/>
            <w:szCs w:val="20"/>
          </w:rPr>
          <w:t>art. 92, I e II</w:t>
        </w:r>
      </w:hyperlink>
      <w:hyperlink r:id="rId57" w:anchor="art92">
        <w:r w:rsidRPr="00B71AFB">
          <w:rPr>
            <w:rFonts w:ascii="Arial" w:eastAsia="Arial" w:hAnsi="Arial" w:cs="Arial"/>
            <w:b/>
            <w:color w:val="auto"/>
            <w:sz w:val="20"/>
            <w:szCs w:val="20"/>
          </w:rPr>
          <w:t>)</w:t>
        </w:r>
      </w:hyperlink>
      <w:r w:rsidRPr="00B71AFB">
        <w:rPr>
          <w:rFonts w:ascii="Arial" w:eastAsia="Arial" w:hAnsi="Arial" w:cs="Arial"/>
          <w:b/>
          <w:color w:val="auto"/>
          <w:sz w:val="20"/>
          <w:szCs w:val="20"/>
        </w:rPr>
        <w:t xml:space="preserve"> </w:t>
      </w:r>
    </w:p>
    <w:p w14:paraId="53C629B0" w14:textId="7D10741B"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1.1. O objeto do presente instrumento é </w:t>
      </w:r>
      <w:r w:rsidR="000D207B" w:rsidRPr="00B71AFB">
        <w:rPr>
          <w:rFonts w:ascii="Arial" w:hAnsi="Arial" w:cs="Arial"/>
          <w:sz w:val="20"/>
          <w:szCs w:val="20"/>
        </w:rPr>
        <w:t>_____________</w:t>
      </w:r>
      <w:r w:rsidRPr="00B71AFB">
        <w:rPr>
          <w:rFonts w:ascii="Arial" w:hAnsi="Arial" w:cs="Arial"/>
          <w:sz w:val="20"/>
          <w:szCs w:val="20"/>
        </w:rPr>
        <w:t xml:space="preserve">, especificado no Termo de Referência, anexo do edital de Licitação nº </w:t>
      </w:r>
      <w:r w:rsidR="000D207B" w:rsidRPr="00B71AFB">
        <w:rPr>
          <w:rFonts w:ascii="Arial" w:hAnsi="Arial" w:cs="Arial"/>
          <w:sz w:val="20"/>
          <w:szCs w:val="20"/>
        </w:rPr>
        <w:t>XX/2024</w:t>
      </w:r>
      <w:r w:rsidRPr="00B71AFB">
        <w:rPr>
          <w:rFonts w:ascii="Arial" w:hAnsi="Arial" w:cs="Arial"/>
          <w:sz w:val="20"/>
          <w:szCs w:val="20"/>
        </w:rPr>
        <w:t xml:space="preserve">. </w:t>
      </w:r>
    </w:p>
    <w:p w14:paraId="78CEFB04" w14:textId="57C96CEC" w:rsidR="007F68A3" w:rsidRPr="00B71AFB" w:rsidRDefault="007F68A3" w:rsidP="007F68A3">
      <w:pPr>
        <w:spacing w:after="225" w:line="259" w:lineRule="auto"/>
        <w:jc w:val="both"/>
        <w:rPr>
          <w:rFonts w:ascii="Arial" w:hAnsi="Arial" w:cs="Arial"/>
          <w:sz w:val="20"/>
          <w:szCs w:val="20"/>
        </w:rPr>
      </w:pPr>
      <w:r w:rsidRPr="00B71AFB">
        <w:rPr>
          <w:rFonts w:ascii="Arial" w:hAnsi="Arial" w:cs="Arial"/>
          <w:sz w:val="20"/>
          <w:szCs w:val="20"/>
        </w:rPr>
        <w:t xml:space="preserve">  </w:t>
      </w:r>
    </w:p>
    <w:p w14:paraId="3780C882" w14:textId="77777777" w:rsidR="007F68A3" w:rsidRPr="00B71AFB" w:rsidRDefault="007F68A3" w:rsidP="007F68A3">
      <w:pPr>
        <w:spacing w:after="0" w:line="259" w:lineRule="auto"/>
        <w:jc w:val="both"/>
        <w:rPr>
          <w:rFonts w:ascii="Arial" w:hAnsi="Arial" w:cs="Arial"/>
          <w:sz w:val="20"/>
          <w:szCs w:val="20"/>
        </w:rPr>
      </w:pPr>
      <w:r w:rsidRPr="00B71AFB">
        <w:rPr>
          <w:rFonts w:ascii="Arial" w:hAnsi="Arial" w:cs="Arial"/>
          <w:sz w:val="20"/>
          <w:szCs w:val="20"/>
        </w:rPr>
        <w:t xml:space="preserve"> </w:t>
      </w:r>
    </w:p>
    <w:p w14:paraId="6298E709" w14:textId="77777777" w:rsidR="007F68A3" w:rsidRPr="00B71AFB" w:rsidRDefault="007F68A3" w:rsidP="007F68A3">
      <w:pPr>
        <w:tabs>
          <w:tab w:val="center" w:pos="1822"/>
        </w:tabs>
        <w:spacing w:after="0" w:line="259" w:lineRule="auto"/>
        <w:ind w:left="-15"/>
        <w:jc w:val="both"/>
        <w:rPr>
          <w:rFonts w:ascii="Arial" w:hAnsi="Arial" w:cs="Arial"/>
          <w:sz w:val="20"/>
          <w:szCs w:val="20"/>
        </w:rPr>
      </w:pPr>
      <w:r w:rsidRPr="00B71AFB">
        <w:rPr>
          <w:rFonts w:ascii="Arial" w:hAnsi="Arial" w:cs="Arial"/>
          <w:sz w:val="20"/>
          <w:szCs w:val="20"/>
        </w:rPr>
        <w:t xml:space="preserve">1.2. </w:t>
      </w:r>
      <w:r w:rsidRPr="00B71AFB">
        <w:rPr>
          <w:rFonts w:ascii="Arial" w:hAnsi="Arial" w:cs="Arial"/>
          <w:sz w:val="20"/>
          <w:szCs w:val="20"/>
        </w:rPr>
        <w:tab/>
        <w:t xml:space="preserve">Objeto da contratação: </w:t>
      </w:r>
    </w:p>
    <w:tbl>
      <w:tblPr>
        <w:tblStyle w:val="TableGrid"/>
        <w:tblW w:w="8783" w:type="dxa"/>
        <w:tblInd w:w="429" w:type="dxa"/>
        <w:tblCellMar>
          <w:top w:w="130" w:type="dxa"/>
          <w:left w:w="119" w:type="dxa"/>
          <w:right w:w="63" w:type="dxa"/>
        </w:tblCellMar>
        <w:tblLook w:val="04A0" w:firstRow="1" w:lastRow="0" w:firstColumn="1" w:lastColumn="0" w:noHBand="0" w:noVBand="1"/>
      </w:tblPr>
      <w:tblGrid>
        <w:gridCol w:w="1271"/>
        <w:gridCol w:w="2127"/>
        <w:gridCol w:w="1276"/>
        <w:gridCol w:w="710"/>
        <w:gridCol w:w="1701"/>
        <w:gridCol w:w="1698"/>
      </w:tblGrid>
      <w:tr w:rsidR="007F68A3" w:rsidRPr="00B71AFB" w14:paraId="69BA0200" w14:textId="77777777" w:rsidTr="00882745">
        <w:trPr>
          <w:trHeight w:val="1073"/>
        </w:trPr>
        <w:tc>
          <w:tcPr>
            <w:tcW w:w="1271" w:type="dxa"/>
            <w:tcBorders>
              <w:top w:val="single" w:sz="4" w:space="0" w:color="000000"/>
              <w:left w:val="single" w:sz="4" w:space="0" w:color="000000"/>
              <w:bottom w:val="single" w:sz="4" w:space="0" w:color="000000"/>
              <w:right w:val="single" w:sz="4" w:space="0" w:color="000000"/>
            </w:tcBorders>
            <w:shd w:val="clear" w:color="auto" w:fill="244061"/>
          </w:tcPr>
          <w:p w14:paraId="1EE42CDF" w14:textId="77777777" w:rsidR="007F68A3" w:rsidRPr="00B71AFB" w:rsidRDefault="007F68A3" w:rsidP="007F68A3">
            <w:pPr>
              <w:spacing w:after="55" w:line="259" w:lineRule="auto"/>
              <w:ind w:left="57"/>
              <w:jc w:val="both"/>
              <w:rPr>
                <w:rFonts w:ascii="Arial" w:hAnsi="Arial" w:cs="Arial"/>
                <w:sz w:val="20"/>
                <w:szCs w:val="20"/>
              </w:rPr>
            </w:pPr>
            <w:r w:rsidRPr="00B71AFB">
              <w:rPr>
                <w:rFonts w:ascii="Arial" w:eastAsia="Arial" w:hAnsi="Arial" w:cs="Arial"/>
                <w:b/>
                <w:color w:val="FFFFFF"/>
                <w:sz w:val="20"/>
                <w:szCs w:val="20"/>
              </w:rPr>
              <w:t xml:space="preserve">ITEM DO </w:t>
            </w:r>
          </w:p>
          <w:p w14:paraId="329A305E" w14:textId="77777777" w:rsidR="007F68A3" w:rsidRPr="00B71AFB" w:rsidRDefault="007F68A3" w:rsidP="007F68A3">
            <w:pPr>
              <w:spacing w:after="0" w:line="259" w:lineRule="auto"/>
              <w:ind w:left="38"/>
              <w:jc w:val="both"/>
              <w:rPr>
                <w:rFonts w:ascii="Arial" w:hAnsi="Arial" w:cs="Arial"/>
                <w:sz w:val="20"/>
                <w:szCs w:val="20"/>
              </w:rPr>
            </w:pPr>
            <w:r w:rsidRPr="00B71AFB">
              <w:rPr>
                <w:rFonts w:ascii="Arial" w:eastAsia="Arial" w:hAnsi="Arial" w:cs="Arial"/>
                <w:b/>
                <w:color w:val="FFFFFF"/>
                <w:sz w:val="20"/>
                <w:szCs w:val="20"/>
              </w:rPr>
              <w:t xml:space="preserve">PREGÃO </w:t>
            </w:r>
          </w:p>
        </w:tc>
        <w:tc>
          <w:tcPr>
            <w:tcW w:w="2127" w:type="dxa"/>
            <w:tcBorders>
              <w:top w:val="single" w:sz="4" w:space="0" w:color="000000"/>
              <w:left w:val="single" w:sz="4" w:space="0" w:color="000000"/>
              <w:bottom w:val="single" w:sz="4" w:space="0" w:color="000000"/>
              <w:right w:val="single" w:sz="4" w:space="0" w:color="000000"/>
            </w:tcBorders>
            <w:shd w:val="clear" w:color="auto" w:fill="244061"/>
          </w:tcPr>
          <w:p w14:paraId="603E5951" w14:textId="77777777" w:rsidR="007F68A3" w:rsidRPr="00B71AFB" w:rsidRDefault="007F68A3" w:rsidP="007F68A3">
            <w:pPr>
              <w:spacing w:after="0" w:line="259" w:lineRule="auto"/>
              <w:ind w:left="39"/>
              <w:jc w:val="both"/>
              <w:rPr>
                <w:rFonts w:ascii="Arial" w:hAnsi="Arial" w:cs="Arial"/>
                <w:sz w:val="20"/>
                <w:szCs w:val="20"/>
              </w:rPr>
            </w:pPr>
            <w:r w:rsidRPr="00B71AFB">
              <w:rPr>
                <w:rFonts w:ascii="Arial" w:eastAsia="Arial" w:hAnsi="Arial" w:cs="Arial"/>
                <w:b/>
                <w:color w:val="FFFFFF"/>
                <w:sz w:val="20"/>
                <w:szCs w:val="20"/>
              </w:rPr>
              <w:t>ESPECIFICAÇÃO</w:t>
            </w:r>
            <w:r w:rsidRPr="00B71AFB">
              <w:rPr>
                <w:rFonts w:ascii="Arial" w:hAnsi="Arial" w:cs="Arial"/>
                <w:color w:val="FFFFFF"/>
                <w:sz w:val="20"/>
                <w:szCs w:val="20"/>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244061"/>
          </w:tcPr>
          <w:p w14:paraId="52F56A17" w14:textId="77777777" w:rsidR="007F68A3" w:rsidRPr="00B71AFB" w:rsidRDefault="007F68A3" w:rsidP="007F68A3">
            <w:pPr>
              <w:spacing w:after="55" w:line="259" w:lineRule="auto"/>
              <w:ind w:right="56"/>
              <w:jc w:val="both"/>
              <w:rPr>
                <w:rFonts w:ascii="Arial" w:hAnsi="Arial" w:cs="Arial"/>
                <w:sz w:val="20"/>
                <w:szCs w:val="20"/>
              </w:rPr>
            </w:pPr>
            <w:r w:rsidRPr="00B71AFB">
              <w:rPr>
                <w:rFonts w:ascii="Arial" w:eastAsia="Arial" w:hAnsi="Arial" w:cs="Arial"/>
                <w:b/>
                <w:color w:val="FFFFFF"/>
                <w:sz w:val="20"/>
                <w:szCs w:val="20"/>
              </w:rPr>
              <w:t xml:space="preserve">UNID. </w:t>
            </w:r>
          </w:p>
          <w:p w14:paraId="2BF3E340" w14:textId="77777777" w:rsidR="007F68A3" w:rsidRPr="00B71AFB" w:rsidRDefault="007F68A3" w:rsidP="007F68A3">
            <w:pPr>
              <w:spacing w:after="0" w:line="259" w:lineRule="auto"/>
              <w:ind w:left="85"/>
              <w:jc w:val="both"/>
              <w:rPr>
                <w:rFonts w:ascii="Arial" w:hAnsi="Arial" w:cs="Arial"/>
                <w:sz w:val="20"/>
                <w:szCs w:val="20"/>
              </w:rPr>
            </w:pPr>
            <w:r w:rsidRPr="00B71AFB">
              <w:rPr>
                <w:rFonts w:ascii="Arial" w:eastAsia="Arial" w:hAnsi="Arial" w:cs="Arial"/>
                <w:b/>
                <w:color w:val="FFFFFF"/>
                <w:sz w:val="20"/>
                <w:szCs w:val="20"/>
              </w:rPr>
              <w:t>MEDIDA</w:t>
            </w:r>
            <w:r w:rsidRPr="00B71AFB">
              <w:rPr>
                <w:rFonts w:ascii="Arial" w:hAnsi="Arial" w:cs="Arial"/>
                <w:color w:val="FFFFFF"/>
                <w:sz w:val="20"/>
                <w:szCs w:val="20"/>
              </w:rPr>
              <w:t xml:space="preserve"> </w:t>
            </w:r>
          </w:p>
        </w:tc>
        <w:tc>
          <w:tcPr>
            <w:tcW w:w="710" w:type="dxa"/>
            <w:tcBorders>
              <w:top w:val="single" w:sz="4" w:space="0" w:color="000000"/>
              <w:left w:val="single" w:sz="4" w:space="0" w:color="000000"/>
              <w:bottom w:val="single" w:sz="4" w:space="0" w:color="000000"/>
              <w:right w:val="single" w:sz="4" w:space="0" w:color="000000"/>
            </w:tcBorders>
            <w:shd w:val="clear" w:color="auto" w:fill="244061"/>
          </w:tcPr>
          <w:p w14:paraId="4661E17F" w14:textId="77777777" w:rsidR="007F68A3" w:rsidRPr="00B71AFB" w:rsidRDefault="007F68A3" w:rsidP="007F68A3">
            <w:pPr>
              <w:spacing w:after="0" w:line="259" w:lineRule="auto"/>
              <w:jc w:val="both"/>
              <w:rPr>
                <w:rFonts w:ascii="Arial" w:hAnsi="Arial" w:cs="Arial"/>
                <w:sz w:val="20"/>
                <w:szCs w:val="20"/>
              </w:rPr>
            </w:pPr>
            <w:r w:rsidRPr="00B71AFB">
              <w:rPr>
                <w:rFonts w:ascii="Arial" w:eastAsia="Arial" w:hAnsi="Arial" w:cs="Arial"/>
                <w:b/>
                <w:color w:val="FFFFFF"/>
                <w:sz w:val="20"/>
                <w:szCs w:val="20"/>
              </w:rPr>
              <w:t xml:space="preserve">QTD </w:t>
            </w:r>
          </w:p>
        </w:tc>
        <w:tc>
          <w:tcPr>
            <w:tcW w:w="1702" w:type="dxa"/>
            <w:tcBorders>
              <w:top w:val="single" w:sz="4" w:space="0" w:color="000000"/>
              <w:left w:val="single" w:sz="4" w:space="0" w:color="000000"/>
              <w:bottom w:val="single" w:sz="4" w:space="0" w:color="000000"/>
              <w:right w:val="single" w:sz="4" w:space="0" w:color="000000"/>
            </w:tcBorders>
            <w:shd w:val="clear" w:color="auto" w:fill="244061"/>
          </w:tcPr>
          <w:p w14:paraId="34149769" w14:textId="77777777" w:rsidR="007F68A3" w:rsidRPr="00B71AFB" w:rsidRDefault="007F68A3" w:rsidP="007F68A3">
            <w:pPr>
              <w:spacing w:after="0" w:line="259" w:lineRule="auto"/>
              <w:jc w:val="both"/>
              <w:rPr>
                <w:rFonts w:ascii="Arial" w:hAnsi="Arial" w:cs="Arial"/>
                <w:sz w:val="20"/>
                <w:szCs w:val="20"/>
              </w:rPr>
            </w:pPr>
            <w:r w:rsidRPr="00B71AFB">
              <w:rPr>
                <w:rFonts w:ascii="Arial" w:eastAsia="Arial" w:hAnsi="Arial" w:cs="Arial"/>
                <w:b/>
                <w:color w:val="FFFFFF"/>
                <w:sz w:val="20"/>
                <w:szCs w:val="20"/>
              </w:rPr>
              <w:t xml:space="preserve">VALOR UNITÁRIO </w:t>
            </w:r>
          </w:p>
        </w:tc>
        <w:tc>
          <w:tcPr>
            <w:tcW w:w="1699" w:type="dxa"/>
            <w:tcBorders>
              <w:top w:val="single" w:sz="4" w:space="0" w:color="000000"/>
              <w:left w:val="single" w:sz="4" w:space="0" w:color="000000"/>
              <w:bottom w:val="single" w:sz="4" w:space="0" w:color="000000"/>
              <w:right w:val="single" w:sz="4" w:space="0" w:color="000000"/>
            </w:tcBorders>
            <w:shd w:val="clear" w:color="auto" w:fill="244061"/>
          </w:tcPr>
          <w:p w14:paraId="15015B8F" w14:textId="77777777" w:rsidR="007F68A3" w:rsidRPr="00B71AFB" w:rsidRDefault="007F68A3" w:rsidP="007F68A3">
            <w:pPr>
              <w:spacing w:after="55" w:line="259" w:lineRule="auto"/>
              <w:ind w:right="49"/>
              <w:jc w:val="both"/>
              <w:rPr>
                <w:rFonts w:ascii="Arial" w:hAnsi="Arial" w:cs="Arial"/>
                <w:sz w:val="20"/>
                <w:szCs w:val="20"/>
              </w:rPr>
            </w:pPr>
            <w:r w:rsidRPr="00B71AFB">
              <w:rPr>
                <w:rFonts w:ascii="Arial" w:eastAsia="Arial" w:hAnsi="Arial" w:cs="Arial"/>
                <w:b/>
                <w:color w:val="FFFFFF"/>
                <w:sz w:val="20"/>
                <w:szCs w:val="20"/>
              </w:rPr>
              <w:t xml:space="preserve">VALOR </w:t>
            </w:r>
          </w:p>
          <w:p w14:paraId="70222A34" w14:textId="77777777" w:rsidR="007F68A3" w:rsidRPr="00B71AFB" w:rsidRDefault="007F68A3" w:rsidP="007F68A3">
            <w:pPr>
              <w:spacing w:after="0" w:line="259" w:lineRule="auto"/>
              <w:ind w:right="51"/>
              <w:jc w:val="both"/>
              <w:rPr>
                <w:rFonts w:ascii="Arial" w:hAnsi="Arial" w:cs="Arial"/>
                <w:sz w:val="20"/>
                <w:szCs w:val="20"/>
              </w:rPr>
            </w:pPr>
            <w:r w:rsidRPr="00B71AFB">
              <w:rPr>
                <w:rFonts w:ascii="Arial" w:eastAsia="Arial" w:hAnsi="Arial" w:cs="Arial"/>
                <w:b/>
                <w:color w:val="FFFFFF"/>
                <w:sz w:val="20"/>
                <w:szCs w:val="20"/>
              </w:rPr>
              <w:t xml:space="preserve">TOTAL </w:t>
            </w:r>
          </w:p>
        </w:tc>
      </w:tr>
      <w:tr w:rsidR="007F68A3" w:rsidRPr="00B71AFB" w14:paraId="5D0FA8D5" w14:textId="77777777" w:rsidTr="00882745">
        <w:trPr>
          <w:trHeight w:val="2066"/>
        </w:trPr>
        <w:tc>
          <w:tcPr>
            <w:tcW w:w="1271" w:type="dxa"/>
            <w:tcBorders>
              <w:top w:val="single" w:sz="4" w:space="0" w:color="000000"/>
              <w:left w:val="single" w:sz="4" w:space="0" w:color="000000"/>
              <w:bottom w:val="single" w:sz="4" w:space="0" w:color="000000"/>
              <w:right w:val="single" w:sz="4" w:space="0" w:color="000000"/>
            </w:tcBorders>
          </w:tcPr>
          <w:p w14:paraId="1FEBB69C" w14:textId="3DEA1236" w:rsidR="007F68A3" w:rsidRPr="00B71AFB" w:rsidRDefault="007F68A3" w:rsidP="007F68A3">
            <w:pPr>
              <w:spacing w:after="0" w:line="259" w:lineRule="auto"/>
              <w:ind w:right="59"/>
              <w:jc w:val="both"/>
              <w:rPr>
                <w:rFonts w:ascii="Arial" w:hAnsi="Arial" w:cs="Arial"/>
                <w:sz w:val="20"/>
                <w:szCs w:val="20"/>
              </w:rPr>
            </w:pPr>
          </w:p>
        </w:tc>
        <w:tc>
          <w:tcPr>
            <w:tcW w:w="2127" w:type="dxa"/>
            <w:tcBorders>
              <w:top w:val="single" w:sz="4" w:space="0" w:color="000000"/>
              <w:left w:val="single" w:sz="4" w:space="0" w:color="000000"/>
              <w:bottom w:val="single" w:sz="4" w:space="0" w:color="000000"/>
              <w:right w:val="single" w:sz="4" w:space="0" w:color="000000"/>
            </w:tcBorders>
          </w:tcPr>
          <w:p w14:paraId="69CD74E1" w14:textId="02F2F693" w:rsidR="007F68A3" w:rsidRPr="00B71AFB" w:rsidRDefault="007F68A3" w:rsidP="007F68A3">
            <w:pPr>
              <w:spacing w:after="0" w:line="259" w:lineRule="auto"/>
              <w:ind w:right="56"/>
              <w:jc w:val="both"/>
              <w:rPr>
                <w:rFonts w:ascii="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A09DD71" w14:textId="36A8C0A3" w:rsidR="007F68A3" w:rsidRPr="00B71AFB" w:rsidRDefault="007F68A3" w:rsidP="007F68A3">
            <w:pPr>
              <w:spacing w:after="0" w:line="259" w:lineRule="auto"/>
              <w:ind w:right="56"/>
              <w:jc w:val="both"/>
              <w:rPr>
                <w:rFonts w:ascii="Arial" w:hAnsi="Arial" w:cs="Arial"/>
                <w:sz w:val="20"/>
                <w:szCs w:val="20"/>
              </w:rPr>
            </w:pPr>
          </w:p>
        </w:tc>
        <w:tc>
          <w:tcPr>
            <w:tcW w:w="710" w:type="dxa"/>
            <w:tcBorders>
              <w:top w:val="single" w:sz="4" w:space="0" w:color="000000"/>
              <w:left w:val="single" w:sz="4" w:space="0" w:color="000000"/>
              <w:bottom w:val="single" w:sz="4" w:space="0" w:color="000000"/>
              <w:right w:val="single" w:sz="4" w:space="0" w:color="000000"/>
            </w:tcBorders>
          </w:tcPr>
          <w:p w14:paraId="3780FBA3" w14:textId="7A3AA3BF" w:rsidR="007F68A3" w:rsidRPr="00B71AFB" w:rsidRDefault="007F68A3" w:rsidP="007F68A3">
            <w:pPr>
              <w:spacing w:after="0" w:line="259" w:lineRule="auto"/>
              <w:ind w:right="61"/>
              <w:jc w:val="both"/>
              <w:rPr>
                <w:rFonts w:ascii="Arial" w:hAnsi="Arial" w:cs="Arial"/>
                <w:sz w:val="20"/>
                <w:szCs w:val="20"/>
              </w:rPr>
            </w:pPr>
          </w:p>
        </w:tc>
        <w:tc>
          <w:tcPr>
            <w:tcW w:w="1702" w:type="dxa"/>
            <w:tcBorders>
              <w:top w:val="single" w:sz="4" w:space="0" w:color="000000"/>
              <w:left w:val="single" w:sz="4" w:space="0" w:color="000000"/>
              <w:bottom w:val="single" w:sz="4" w:space="0" w:color="000000"/>
              <w:right w:val="single" w:sz="4" w:space="0" w:color="000000"/>
            </w:tcBorders>
          </w:tcPr>
          <w:p w14:paraId="6A426FE8" w14:textId="58C43539" w:rsidR="007F68A3" w:rsidRPr="00B71AFB" w:rsidRDefault="007F68A3" w:rsidP="007F68A3">
            <w:pPr>
              <w:spacing w:after="0" w:line="259" w:lineRule="auto"/>
              <w:ind w:right="56"/>
              <w:jc w:val="both"/>
              <w:rPr>
                <w:rFonts w:ascii="Arial" w:hAnsi="Arial" w:cs="Arial"/>
                <w:sz w:val="20"/>
                <w:szCs w:val="20"/>
              </w:rPr>
            </w:pPr>
          </w:p>
        </w:tc>
        <w:tc>
          <w:tcPr>
            <w:tcW w:w="1699" w:type="dxa"/>
            <w:tcBorders>
              <w:top w:val="single" w:sz="4" w:space="0" w:color="000000"/>
              <w:left w:val="single" w:sz="4" w:space="0" w:color="000000"/>
              <w:bottom w:val="single" w:sz="4" w:space="0" w:color="000000"/>
              <w:right w:val="single" w:sz="4" w:space="0" w:color="000000"/>
            </w:tcBorders>
          </w:tcPr>
          <w:p w14:paraId="11CC135E" w14:textId="7B431D33" w:rsidR="007F68A3" w:rsidRPr="00B71AFB" w:rsidRDefault="007F68A3" w:rsidP="007F68A3">
            <w:pPr>
              <w:spacing w:after="0" w:line="259" w:lineRule="auto"/>
              <w:ind w:left="70"/>
              <w:jc w:val="both"/>
              <w:rPr>
                <w:rFonts w:ascii="Arial" w:hAnsi="Arial" w:cs="Arial"/>
                <w:sz w:val="20"/>
                <w:szCs w:val="20"/>
              </w:rPr>
            </w:pPr>
          </w:p>
        </w:tc>
      </w:tr>
    </w:tbl>
    <w:p w14:paraId="3CCCC93F" w14:textId="77777777" w:rsidR="007F68A3" w:rsidRPr="00B71AFB" w:rsidRDefault="007F68A3" w:rsidP="007F68A3">
      <w:pPr>
        <w:tabs>
          <w:tab w:val="center" w:pos="3790"/>
        </w:tabs>
        <w:spacing w:after="164" w:line="259" w:lineRule="auto"/>
        <w:ind w:left="-15"/>
        <w:jc w:val="both"/>
        <w:rPr>
          <w:rFonts w:ascii="Arial" w:hAnsi="Arial" w:cs="Arial"/>
          <w:sz w:val="20"/>
          <w:szCs w:val="20"/>
        </w:rPr>
      </w:pPr>
      <w:r w:rsidRPr="00B71AFB">
        <w:rPr>
          <w:rFonts w:ascii="Arial" w:hAnsi="Arial" w:cs="Arial"/>
          <w:sz w:val="20"/>
          <w:szCs w:val="20"/>
        </w:rPr>
        <w:t xml:space="preserve">1.3. </w:t>
      </w:r>
      <w:r w:rsidRPr="00B71AFB">
        <w:rPr>
          <w:rFonts w:ascii="Arial" w:hAnsi="Arial" w:cs="Arial"/>
          <w:sz w:val="20"/>
          <w:szCs w:val="20"/>
        </w:rPr>
        <w:tab/>
        <w:t xml:space="preserve">Vinculam esta contratação, independentemente de transcrição: </w:t>
      </w:r>
    </w:p>
    <w:p w14:paraId="175155DF" w14:textId="77777777" w:rsidR="007F68A3" w:rsidRPr="00B71AFB" w:rsidRDefault="007F68A3" w:rsidP="007F68A3">
      <w:pPr>
        <w:tabs>
          <w:tab w:val="center" w:pos="559"/>
          <w:tab w:val="center" w:pos="2596"/>
        </w:tabs>
        <w:spacing w:after="145" w:line="259" w:lineRule="auto"/>
        <w:jc w:val="both"/>
        <w:rPr>
          <w:rFonts w:ascii="Arial" w:hAnsi="Arial" w:cs="Arial"/>
          <w:sz w:val="20"/>
          <w:szCs w:val="20"/>
        </w:rPr>
      </w:pPr>
      <w:r w:rsidRPr="00B71AFB">
        <w:rPr>
          <w:rFonts w:ascii="Arial" w:hAnsi="Arial" w:cs="Arial"/>
          <w:sz w:val="20"/>
          <w:szCs w:val="20"/>
        </w:rPr>
        <w:tab/>
      </w:r>
      <w:r w:rsidRPr="00B71AFB">
        <w:rPr>
          <w:rFonts w:ascii="Arial" w:eastAsia="Century Gothic" w:hAnsi="Arial" w:cs="Arial"/>
          <w:sz w:val="20"/>
          <w:szCs w:val="20"/>
        </w:rPr>
        <w:t>1.3.1.</w:t>
      </w:r>
      <w:r w:rsidRPr="00B71AFB">
        <w:rPr>
          <w:rFonts w:ascii="Arial" w:hAnsi="Arial" w:cs="Arial"/>
          <w:sz w:val="20"/>
          <w:szCs w:val="20"/>
        </w:rPr>
        <w:t xml:space="preserve"> </w:t>
      </w:r>
      <w:r w:rsidRPr="00B71AFB">
        <w:rPr>
          <w:rFonts w:ascii="Arial" w:hAnsi="Arial" w:cs="Arial"/>
          <w:sz w:val="20"/>
          <w:szCs w:val="20"/>
        </w:rPr>
        <w:tab/>
        <w:t xml:space="preserve">O Termo de Referência; </w:t>
      </w:r>
    </w:p>
    <w:p w14:paraId="265819A4" w14:textId="77777777" w:rsidR="007F68A3" w:rsidRPr="00B71AFB" w:rsidRDefault="007F68A3" w:rsidP="007F68A3">
      <w:pPr>
        <w:tabs>
          <w:tab w:val="center" w:pos="559"/>
          <w:tab w:val="center" w:pos="2456"/>
        </w:tabs>
        <w:spacing w:after="147" w:line="259" w:lineRule="auto"/>
        <w:jc w:val="both"/>
        <w:rPr>
          <w:rFonts w:ascii="Arial" w:hAnsi="Arial" w:cs="Arial"/>
          <w:sz w:val="20"/>
          <w:szCs w:val="20"/>
        </w:rPr>
      </w:pPr>
      <w:r w:rsidRPr="00B71AFB">
        <w:rPr>
          <w:rFonts w:ascii="Arial" w:hAnsi="Arial" w:cs="Arial"/>
          <w:sz w:val="20"/>
          <w:szCs w:val="20"/>
        </w:rPr>
        <w:lastRenderedPageBreak/>
        <w:tab/>
      </w:r>
      <w:r w:rsidRPr="00B71AFB">
        <w:rPr>
          <w:rFonts w:ascii="Arial" w:eastAsia="Century Gothic" w:hAnsi="Arial" w:cs="Arial"/>
          <w:sz w:val="20"/>
          <w:szCs w:val="20"/>
        </w:rPr>
        <w:t>1.3.2.</w:t>
      </w:r>
      <w:r w:rsidRPr="00B71AFB">
        <w:rPr>
          <w:rFonts w:ascii="Arial" w:hAnsi="Arial" w:cs="Arial"/>
          <w:sz w:val="20"/>
          <w:szCs w:val="20"/>
        </w:rPr>
        <w:t xml:space="preserve"> </w:t>
      </w:r>
      <w:r w:rsidRPr="00B71AFB">
        <w:rPr>
          <w:rFonts w:ascii="Arial" w:hAnsi="Arial" w:cs="Arial"/>
          <w:sz w:val="20"/>
          <w:szCs w:val="20"/>
        </w:rPr>
        <w:tab/>
        <w:t xml:space="preserve">O Edital da Licitação; </w:t>
      </w:r>
    </w:p>
    <w:p w14:paraId="1CDC62F3" w14:textId="77777777" w:rsidR="007F68A3" w:rsidRPr="00B71AFB" w:rsidRDefault="007F68A3" w:rsidP="007F68A3">
      <w:pPr>
        <w:tabs>
          <w:tab w:val="center" w:pos="559"/>
          <w:tab w:val="center" w:pos="2695"/>
        </w:tabs>
        <w:spacing w:after="143" w:line="259" w:lineRule="auto"/>
        <w:jc w:val="both"/>
        <w:rPr>
          <w:rFonts w:ascii="Arial" w:hAnsi="Arial" w:cs="Arial"/>
          <w:sz w:val="20"/>
          <w:szCs w:val="20"/>
        </w:rPr>
      </w:pPr>
      <w:r w:rsidRPr="00B71AFB">
        <w:rPr>
          <w:rFonts w:ascii="Arial" w:hAnsi="Arial" w:cs="Arial"/>
          <w:sz w:val="20"/>
          <w:szCs w:val="20"/>
        </w:rPr>
        <w:tab/>
      </w:r>
      <w:r w:rsidRPr="00B71AFB">
        <w:rPr>
          <w:rFonts w:ascii="Arial" w:eastAsia="Century Gothic" w:hAnsi="Arial" w:cs="Arial"/>
          <w:sz w:val="20"/>
          <w:szCs w:val="20"/>
        </w:rPr>
        <w:t>1.3.3.</w:t>
      </w:r>
      <w:r w:rsidRPr="00B71AFB">
        <w:rPr>
          <w:rFonts w:ascii="Arial" w:hAnsi="Arial" w:cs="Arial"/>
          <w:sz w:val="20"/>
          <w:szCs w:val="20"/>
        </w:rPr>
        <w:t xml:space="preserve"> </w:t>
      </w:r>
      <w:r w:rsidRPr="00B71AFB">
        <w:rPr>
          <w:rFonts w:ascii="Arial" w:hAnsi="Arial" w:cs="Arial"/>
          <w:sz w:val="20"/>
          <w:szCs w:val="20"/>
        </w:rPr>
        <w:tab/>
        <w:t xml:space="preserve">A Proposta do contratado; </w:t>
      </w:r>
    </w:p>
    <w:p w14:paraId="4DCCCADC" w14:textId="77777777" w:rsidR="007F68A3" w:rsidRPr="00B71AFB" w:rsidRDefault="007F68A3" w:rsidP="007F68A3">
      <w:pPr>
        <w:tabs>
          <w:tab w:val="center" w:pos="559"/>
          <w:tab w:val="center" w:pos="3807"/>
        </w:tabs>
        <w:spacing w:after="248" w:line="259" w:lineRule="auto"/>
        <w:jc w:val="both"/>
        <w:rPr>
          <w:rFonts w:ascii="Arial" w:hAnsi="Arial" w:cs="Arial"/>
          <w:sz w:val="20"/>
          <w:szCs w:val="20"/>
        </w:rPr>
      </w:pPr>
      <w:r w:rsidRPr="00B71AFB">
        <w:rPr>
          <w:rFonts w:ascii="Arial" w:hAnsi="Arial" w:cs="Arial"/>
          <w:sz w:val="20"/>
          <w:szCs w:val="20"/>
        </w:rPr>
        <w:tab/>
      </w:r>
      <w:r w:rsidRPr="00B71AFB">
        <w:rPr>
          <w:rFonts w:ascii="Arial" w:eastAsia="Century Gothic" w:hAnsi="Arial" w:cs="Arial"/>
          <w:sz w:val="20"/>
          <w:szCs w:val="20"/>
        </w:rPr>
        <w:t>1.3.4.</w:t>
      </w:r>
      <w:r w:rsidRPr="00B71AFB">
        <w:rPr>
          <w:rFonts w:ascii="Arial" w:hAnsi="Arial" w:cs="Arial"/>
          <w:sz w:val="20"/>
          <w:szCs w:val="20"/>
        </w:rPr>
        <w:t xml:space="preserve"> </w:t>
      </w:r>
      <w:r w:rsidRPr="00B71AFB">
        <w:rPr>
          <w:rFonts w:ascii="Arial" w:hAnsi="Arial" w:cs="Arial"/>
          <w:sz w:val="20"/>
          <w:szCs w:val="20"/>
        </w:rPr>
        <w:tab/>
        <w:t xml:space="preserve">Eventuais anexos dos documentos supracitados. </w:t>
      </w:r>
    </w:p>
    <w:p w14:paraId="2D237890" w14:textId="77777777" w:rsidR="00B765A8" w:rsidRPr="00B71AFB" w:rsidRDefault="00B765A8" w:rsidP="007F68A3">
      <w:pPr>
        <w:tabs>
          <w:tab w:val="center" w:pos="559"/>
          <w:tab w:val="center" w:pos="3807"/>
        </w:tabs>
        <w:spacing w:after="248" w:line="259" w:lineRule="auto"/>
        <w:jc w:val="both"/>
        <w:rPr>
          <w:rFonts w:ascii="Arial" w:hAnsi="Arial" w:cs="Arial"/>
          <w:sz w:val="20"/>
          <w:szCs w:val="20"/>
        </w:rPr>
      </w:pPr>
    </w:p>
    <w:p w14:paraId="448F37CF" w14:textId="77777777" w:rsidR="007F68A3" w:rsidRPr="00B71AFB" w:rsidRDefault="007F68A3" w:rsidP="00B765A8">
      <w:pPr>
        <w:pStyle w:val="Ttulo1"/>
        <w:ind w:left="-5"/>
        <w:jc w:val="both"/>
        <w:rPr>
          <w:rFonts w:ascii="Arial" w:eastAsia="Arial" w:hAnsi="Arial" w:cs="Arial"/>
          <w:b/>
          <w:color w:val="auto"/>
          <w:sz w:val="20"/>
          <w:szCs w:val="20"/>
        </w:rPr>
      </w:pPr>
      <w:r w:rsidRPr="00B71AFB">
        <w:rPr>
          <w:rFonts w:ascii="Arial" w:eastAsia="Arial" w:hAnsi="Arial" w:cs="Arial"/>
          <w:b/>
          <w:color w:val="auto"/>
          <w:sz w:val="20"/>
          <w:szCs w:val="20"/>
        </w:rPr>
        <w:t xml:space="preserve">2. </w:t>
      </w:r>
      <w:r w:rsidRPr="00B71AFB">
        <w:rPr>
          <w:rFonts w:ascii="Arial" w:eastAsia="Arial" w:hAnsi="Arial" w:cs="Arial"/>
          <w:b/>
          <w:color w:val="auto"/>
          <w:sz w:val="20"/>
          <w:szCs w:val="20"/>
        </w:rPr>
        <w:tab/>
        <w:t xml:space="preserve">CLÁUSULA SEGUNDA – VIGÊNCIA E PRORROGAÇÃO </w:t>
      </w:r>
    </w:p>
    <w:p w14:paraId="455CCA87" w14:textId="2FFD0824"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2.1. </w:t>
      </w:r>
      <w:r w:rsidRPr="00B71AFB">
        <w:rPr>
          <w:rFonts w:ascii="Arial" w:hAnsi="Arial" w:cs="Arial"/>
          <w:sz w:val="20"/>
          <w:szCs w:val="20"/>
        </w:rPr>
        <w:tab/>
        <w:t xml:space="preserve">O prazo de vigência da contratação é de </w:t>
      </w:r>
      <w:r w:rsidR="009246AA" w:rsidRPr="00B71AFB">
        <w:rPr>
          <w:rFonts w:ascii="Arial" w:hAnsi="Arial" w:cs="Arial"/>
          <w:sz w:val="20"/>
          <w:szCs w:val="20"/>
        </w:rPr>
        <w:t>12</w:t>
      </w:r>
      <w:r w:rsidRPr="00B71AFB">
        <w:rPr>
          <w:rFonts w:ascii="Arial" w:hAnsi="Arial" w:cs="Arial"/>
          <w:sz w:val="20"/>
          <w:szCs w:val="20"/>
        </w:rPr>
        <w:t xml:space="preserve"> meses contados da última assinatura,</w:t>
      </w:r>
      <w:r w:rsidR="003B6C77" w:rsidRPr="00B71AFB">
        <w:rPr>
          <w:rFonts w:ascii="Arial" w:hAnsi="Arial" w:cs="Arial"/>
          <w:sz w:val="20"/>
          <w:szCs w:val="20"/>
        </w:rPr>
        <w:t xml:space="preserve"> podendo ser prorrogado por igual período</w:t>
      </w:r>
      <w:r w:rsidRPr="00B71AFB">
        <w:rPr>
          <w:rFonts w:ascii="Arial" w:hAnsi="Arial" w:cs="Arial"/>
          <w:sz w:val="20"/>
          <w:szCs w:val="20"/>
        </w:rPr>
        <w:t xml:space="preserve"> na forma do </w:t>
      </w:r>
      <w:hyperlink r:id="rId58" w:anchor="art105">
        <w:r w:rsidRPr="00B71AFB">
          <w:rPr>
            <w:rFonts w:ascii="Arial" w:hAnsi="Arial" w:cs="Arial"/>
            <w:sz w:val="20"/>
            <w:szCs w:val="20"/>
            <w:u w:val="single" w:color="000000"/>
          </w:rPr>
          <w:t>artigo 105 da Lei n° 14.133, de 2021</w:t>
        </w:r>
      </w:hyperlink>
      <w:hyperlink r:id="rId59" w:anchor="art105">
        <w:r w:rsidRPr="00B71AFB">
          <w:rPr>
            <w:rFonts w:ascii="Arial" w:hAnsi="Arial" w:cs="Arial"/>
            <w:sz w:val="20"/>
            <w:szCs w:val="20"/>
          </w:rPr>
          <w:t>.</w:t>
        </w:r>
      </w:hyperlink>
      <w:r w:rsidRPr="00B71AFB">
        <w:rPr>
          <w:rFonts w:ascii="Arial" w:hAnsi="Arial" w:cs="Arial"/>
          <w:sz w:val="20"/>
          <w:szCs w:val="20"/>
        </w:rPr>
        <w:t xml:space="preserve"> </w:t>
      </w:r>
    </w:p>
    <w:p w14:paraId="13D27E14" w14:textId="77777777" w:rsidR="007F68A3" w:rsidRPr="00B71AFB" w:rsidRDefault="007F68A3" w:rsidP="00B765A8">
      <w:pPr>
        <w:spacing w:after="236"/>
        <w:ind w:right="7"/>
        <w:jc w:val="both"/>
        <w:rPr>
          <w:rFonts w:ascii="Arial" w:hAnsi="Arial" w:cs="Arial"/>
          <w:sz w:val="20"/>
          <w:szCs w:val="20"/>
        </w:rPr>
      </w:pPr>
      <w:r w:rsidRPr="00B71AFB">
        <w:rPr>
          <w:rFonts w:ascii="Arial" w:hAnsi="Arial" w:cs="Arial"/>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r w:rsidRPr="00B71AFB">
        <w:rPr>
          <w:rFonts w:ascii="Arial" w:eastAsia="Arial" w:hAnsi="Arial" w:cs="Arial"/>
          <w:i/>
          <w:color w:val="FF0000"/>
          <w:sz w:val="20"/>
          <w:szCs w:val="20"/>
        </w:rPr>
        <w:t xml:space="preserve"> </w:t>
      </w:r>
    </w:p>
    <w:p w14:paraId="3EDE73D3" w14:textId="5273268A" w:rsidR="007F68A3" w:rsidRPr="00B71AFB" w:rsidRDefault="007F68A3" w:rsidP="00B765A8">
      <w:pPr>
        <w:pStyle w:val="Ttulo1"/>
        <w:ind w:left="-5"/>
        <w:jc w:val="both"/>
        <w:rPr>
          <w:rFonts w:ascii="Arial" w:eastAsia="Arial" w:hAnsi="Arial" w:cs="Arial"/>
          <w:b/>
          <w:color w:val="auto"/>
          <w:sz w:val="20"/>
          <w:szCs w:val="20"/>
        </w:rPr>
      </w:pPr>
      <w:r w:rsidRPr="00B71AFB">
        <w:rPr>
          <w:rFonts w:ascii="Arial" w:eastAsia="Arial" w:hAnsi="Arial" w:cs="Arial"/>
          <w:b/>
          <w:color w:val="auto"/>
          <w:sz w:val="20"/>
          <w:szCs w:val="20"/>
        </w:rPr>
        <w:t xml:space="preserve">3. </w:t>
      </w:r>
      <w:r w:rsidRPr="00B71AFB">
        <w:rPr>
          <w:rFonts w:ascii="Arial" w:eastAsia="Arial" w:hAnsi="Arial" w:cs="Arial"/>
          <w:b/>
          <w:color w:val="auto"/>
          <w:sz w:val="20"/>
          <w:szCs w:val="20"/>
        </w:rPr>
        <w:tab/>
        <w:t>CLÁUSULA TERCEIRA – MODELOS DE EXECUÇÃO E GESTÃO CONTRATUAIS (</w:t>
      </w:r>
      <w:hyperlink r:id="rId60" w:anchor="art92">
        <w:r w:rsidRPr="00B71AFB">
          <w:rPr>
            <w:rFonts w:ascii="Arial" w:eastAsia="Arial" w:hAnsi="Arial" w:cs="Arial"/>
            <w:b/>
            <w:color w:val="auto"/>
            <w:sz w:val="20"/>
            <w:szCs w:val="20"/>
          </w:rPr>
          <w:t>art. 92,</w:t>
        </w:r>
      </w:hyperlink>
      <w:hyperlink r:id="rId61" w:anchor="art92">
        <w:r w:rsidRPr="00B71AFB">
          <w:rPr>
            <w:rFonts w:ascii="Arial" w:eastAsia="Arial" w:hAnsi="Arial" w:cs="Arial"/>
            <w:b/>
            <w:color w:val="auto"/>
            <w:sz w:val="20"/>
            <w:szCs w:val="20"/>
          </w:rPr>
          <w:t xml:space="preserve"> </w:t>
        </w:r>
      </w:hyperlink>
      <w:hyperlink r:id="rId62" w:anchor="art92">
        <w:r w:rsidRPr="00B71AFB">
          <w:rPr>
            <w:rFonts w:ascii="Arial" w:eastAsia="Arial" w:hAnsi="Arial" w:cs="Arial"/>
            <w:b/>
            <w:color w:val="auto"/>
            <w:sz w:val="20"/>
            <w:szCs w:val="20"/>
          </w:rPr>
          <w:t>IV, VII e XVIII)</w:t>
        </w:r>
      </w:hyperlink>
      <w:hyperlink r:id="rId63" w:anchor="art92">
        <w:r w:rsidRPr="00B71AFB">
          <w:rPr>
            <w:rFonts w:ascii="Arial" w:eastAsia="Arial" w:hAnsi="Arial" w:cs="Arial"/>
            <w:b/>
            <w:color w:val="auto"/>
            <w:sz w:val="20"/>
            <w:szCs w:val="20"/>
          </w:rPr>
          <w:t xml:space="preserve"> </w:t>
        </w:r>
      </w:hyperlink>
    </w:p>
    <w:p w14:paraId="08CD0F8C" w14:textId="77777777" w:rsidR="00B765A8" w:rsidRPr="00B71AFB" w:rsidRDefault="00B765A8" w:rsidP="007F68A3">
      <w:pPr>
        <w:spacing w:after="237"/>
        <w:ind w:left="-15" w:right="7"/>
        <w:jc w:val="both"/>
        <w:rPr>
          <w:rFonts w:ascii="Arial" w:hAnsi="Arial" w:cs="Arial"/>
          <w:sz w:val="20"/>
          <w:szCs w:val="20"/>
        </w:rPr>
      </w:pPr>
    </w:p>
    <w:p w14:paraId="770E317A" w14:textId="269A4EC8" w:rsidR="007F68A3" w:rsidRPr="00B71AFB" w:rsidRDefault="007F68A3" w:rsidP="007F68A3">
      <w:pPr>
        <w:spacing w:after="237"/>
        <w:ind w:left="-15" w:right="7"/>
        <w:jc w:val="both"/>
        <w:rPr>
          <w:rFonts w:ascii="Arial" w:hAnsi="Arial" w:cs="Arial"/>
          <w:sz w:val="20"/>
          <w:szCs w:val="20"/>
        </w:rPr>
      </w:pPr>
      <w:r w:rsidRPr="00B71AFB">
        <w:rPr>
          <w:rFonts w:ascii="Arial" w:hAnsi="Arial" w:cs="Arial"/>
          <w:sz w:val="20"/>
          <w:szCs w:val="20"/>
        </w:rPr>
        <w:t xml:space="preserve">3.1. O regime de execução contratual, os modelos de gestão e de execução, assim como os prazos e condições de conclusão, entrega, observação e recebimento do objeto constam no Termo de Referência, anexo a este Contrato. </w:t>
      </w:r>
    </w:p>
    <w:p w14:paraId="1A69B70B" w14:textId="77777777" w:rsidR="00B765A8" w:rsidRPr="00B71AFB" w:rsidRDefault="00B765A8" w:rsidP="00B765A8">
      <w:pPr>
        <w:spacing w:after="96" w:line="267" w:lineRule="auto"/>
        <w:jc w:val="both"/>
        <w:rPr>
          <w:rFonts w:ascii="Arial" w:eastAsia="Arial" w:hAnsi="Arial" w:cs="Arial"/>
          <w:b/>
          <w:sz w:val="20"/>
          <w:szCs w:val="20"/>
        </w:rPr>
      </w:pPr>
    </w:p>
    <w:p w14:paraId="768D0EA0" w14:textId="75A56156" w:rsidR="007F68A3" w:rsidRPr="00B71AFB" w:rsidRDefault="003337A1" w:rsidP="00B765A8">
      <w:pPr>
        <w:spacing w:after="96" w:line="267" w:lineRule="auto"/>
        <w:jc w:val="both"/>
        <w:rPr>
          <w:rFonts w:ascii="Arial" w:hAnsi="Arial" w:cs="Arial"/>
          <w:sz w:val="20"/>
          <w:szCs w:val="20"/>
        </w:rPr>
      </w:pPr>
      <w:r w:rsidRPr="00B71AFB">
        <w:rPr>
          <w:rFonts w:ascii="Arial" w:eastAsia="Arial" w:hAnsi="Arial" w:cs="Arial"/>
          <w:b/>
          <w:sz w:val="20"/>
          <w:szCs w:val="20"/>
        </w:rPr>
        <w:t xml:space="preserve">4. </w:t>
      </w:r>
      <w:r w:rsidR="007F68A3" w:rsidRPr="00B71AFB">
        <w:rPr>
          <w:rFonts w:ascii="Arial" w:eastAsia="Arial" w:hAnsi="Arial" w:cs="Arial"/>
          <w:b/>
          <w:sz w:val="20"/>
          <w:szCs w:val="20"/>
        </w:rPr>
        <w:t>CLÁUSULA QUARTA – SUBCONTRATAÇÃO</w:t>
      </w:r>
      <w:r w:rsidR="007F68A3" w:rsidRPr="00B71AFB">
        <w:rPr>
          <w:rFonts w:ascii="Arial" w:eastAsia="Arial" w:hAnsi="Arial" w:cs="Arial"/>
          <w:b/>
          <w:color w:val="FFFFFF"/>
          <w:sz w:val="20"/>
          <w:szCs w:val="20"/>
        </w:rPr>
        <w:t xml:space="preserve"> </w:t>
      </w:r>
    </w:p>
    <w:p w14:paraId="1C771354" w14:textId="77777777" w:rsidR="007F68A3" w:rsidRPr="00B71AFB" w:rsidRDefault="007F68A3" w:rsidP="007F68A3">
      <w:pPr>
        <w:tabs>
          <w:tab w:val="center" w:pos="3503"/>
        </w:tabs>
        <w:spacing w:after="265" w:line="259" w:lineRule="auto"/>
        <w:ind w:left="-15"/>
        <w:jc w:val="both"/>
        <w:rPr>
          <w:rFonts w:ascii="Arial" w:hAnsi="Arial" w:cs="Arial"/>
          <w:sz w:val="20"/>
          <w:szCs w:val="20"/>
        </w:rPr>
      </w:pPr>
      <w:r w:rsidRPr="00B71AFB">
        <w:rPr>
          <w:rFonts w:ascii="Arial" w:hAnsi="Arial" w:cs="Arial"/>
          <w:sz w:val="20"/>
          <w:szCs w:val="20"/>
        </w:rPr>
        <w:t xml:space="preserve">4.1. </w:t>
      </w:r>
      <w:r w:rsidRPr="00B71AFB">
        <w:rPr>
          <w:rFonts w:ascii="Arial" w:hAnsi="Arial" w:cs="Arial"/>
          <w:sz w:val="20"/>
          <w:szCs w:val="20"/>
        </w:rPr>
        <w:tab/>
        <w:t xml:space="preserve">Não será admitida a subcontratação do objeto contratual. </w:t>
      </w:r>
    </w:p>
    <w:p w14:paraId="1931A4F4" w14:textId="77777777" w:rsidR="00B765A8" w:rsidRPr="00B71AFB" w:rsidRDefault="00B765A8" w:rsidP="007F68A3">
      <w:pPr>
        <w:tabs>
          <w:tab w:val="center" w:pos="3503"/>
        </w:tabs>
        <w:spacing w:after="265" w:line="259" w:lineRule="auto"/>
        <w:ind w:left="-15"/>
        <w:jc w:val="both"/>
        <w:rPr>
          <w:rFonts w:ascii="Arial" w:hAnsi="Arial" w:cs="Arial"/>
          <w:sz w:val="20"/>
          <w:szCs w:val="20"/>
        </w:rPr>
      </w:pPr>
    </w:p>
    <w:p w14:paraId="1F2D3317" w14:textId="77777777" w:rsidR="007F68A3" w:rsidRPr="00B71AFB" w:rsidRDefault="007F68A3" w:rsidP="00B765A8">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5. </w:t>
      </w:r>
      <w:r w:rsidRPr="00B71AFB">
        <w:rPr>
          <w:rFonts w:ascii="Arial" w:eastAsia="Arial" w:hAnsi="Arial" w:cs="Arial"/>
          <w:b/>
          <w:sz w:val="20"/>
          <w:szCs w:val="20"/>
        </w:rPr>
        <w:tab/>
        <w:t xml:space="preserve">CLÁUSULA QUINTA – PREÇO </w:t>
      </w:r>
      <w:hyperlink r:id="rId64" w:anchor="art92">
        <w:r w:rsidRPr="00B71AFB">
          <w:rPr>
            <w:rFonts w:ascii="Arial" w:eastAsia="Arial" w:hAnsi="Arial" w:cs="Arial"/>
            <w:b/>
            <w:sz w:val="20"/>
            <w:szCs w:val="20"/>
          </w:rPr>
          <w:t>(</w:t>
        </w:r>
      </w:hyperlink>
      <w:hyperlink r:id="rId65" w:anchor="art92">
        <w:r w:rsidRPr="00B71AFB">
          <w:rPr>
            <w:rFonts w:ascii="Arial" w:eastAsia="Arial" w:hAnsi="Arial" w:cs="Arial"/>
            <w:b/>
            <w:sz w:val="20"/>
            <w:szCs w:val="20"/>
          </w:rPr>
          <w:t>art. 92, V)</w:t>
        </w:r>
      </w:hyperlink>
      <w:hyperlink r:id="rId66" w:anchor="art92">
        <w:r w:rsidRPr="00B71AFB">
          <w:rPr>
            <w:rFonts w:ascii="Arial" w:eastAsia="Arial" w:hAnsi="Arial" w:cs="Arial"/>
            <w:b/>
            <w:sz w:val="20"/>
            <w:szCs w:val="20"/>
          </w:rPr>
          <w:t xml:space="preserve"> </w:t>
        </w:r>
      </w:hyperlink>
    </w:p>
    <w:p w14:paraId="240DCE54" w14:textId="135D5074"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5.1. O valor total da contratação é de R$ </w:t>
      </w:r>
      <w:r w:rsidR="00712971" w:rsidRPr="00B71AFB">
        <w:rPr>
          <w:rFonts w:ascii="Arial" w:hAnsi="Arial" w:cs="Arial"/>
          <w:sz w:val="20"/>
          <w:szCs w:val="20"/>
        </w:rPr>
        <w:t>XX.XXXX,XX.</w:t>
      </w:r>
      <w:r w:rsidRPr="00B71AFB">
        <w:rPr>
          <w:rFonts w:ascii="Arial" w:hAnsi="Arial" w:cs="Arial"/>
          <w:sz w:val="20"/>
          <w:szCs w:val="20"/>
        </w:rPr>
        <w:t xml:space="preserve"> </w:t>
      </w:r>
    </w:p>
    <w:p w14:paraId="40B11F3E" w14:textId="77777777" w:rsidR="007F68A3" w:rsidRPr="00B71AFB" w:rsidRDefault="007F68A3" w:rsidP="007F68A3">
      <w:pPr>
        <w:spacing w:after="236"/>
        <w:ind w:left="-15" w:right="7"/>
        <w:jc w:val="both"/>
        <w:rPr>
          <w:rFonts w:ascii="Arial" w:hAnsi="Arial" w:cs="Arial"/>
          <w:sz w:val="20"/>
          <w:szCs w:val="20"/>
        </w:rPr>
      </w:pPr>
      <w:r w:rsidRPr="00B71AFB">
        <w:rPr>
          <w:rFonts w:ascii="Arial" w:hAnsi="Arial" w:cs="Arial"/>
          <w:sz w:val="20"/>
          <w:szCs w:val="20"/>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FD2447C" w14:textId="77777777" w:rsidR="00681215" w:rsidRPr="00B71AFB" w:rsidRDefault="007F68A3" w:rsidP="007F68A3">
      <w:pPr>
        <w:pStyle w:val="Ttulo1"/>
        <w:tabs>
          <w:tab w:val="center" w:pos="3172"/>
        </w:tabs>
        <w:ind w:left="-15"/>
        <w:jc w:val="both"/>
        <w:rPr>
          <w:rFonts w:ascii="Arial" w:hAnsi="Arial" w:cs="Arial"/>
          <w:color w:val="FFFFFF"/>
          <w:sz w:val="20"/>
          <w:szCs w:val="20"/>
        </w:rPr>
      </w:pPr>
      <w:r w:rsidRPr="00B71AFB">
        <w:rPr>
          <w:rFonts w:ascii="Arial" w:hAnsi="Arial" w:cs="Arial"/>
          <w:color w:val="FFFFFF"/>
          <w:sz w:val="20"/>
          <w:szCs w:val="20"/>
        </w:rPr>
        <w:t xml:space="preserve">6. </w:t>
      </w:r>
    </w:p>
    <w:p w14:paraId="6BE06ABB" w14:textId="77777777" w:rsidR="00681215" w:rsidRPr="00B71AFB" w:rsidRDefault="00681215" w:rsidP="00681215">
      <w:pPr>
        <w:spacing w:after="96" w:line="267" w:lineRule="auto"/>
        <w:jc w:val="both"/>
        <w:rPr>
          <w:rFonts w:ascii="Arial" w:eastAsia="Arial" w:hAnsi="Arial" w:cs="Arial"/>
          <w:b/>
          <w:sz w:val="20"/>
          <w:szCs w:val="20"/>
        </w:rPr>
      </w:pPr>
    </w:p>
    <w:p w14:paraId="6608663D" w14:textId="3F233252" w:rsidR="007F68A3" w:rsidRPr="00B71AFB" w:rsidRDefault="00CB0794" w:rsidP="00681215">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6. </w:t>
      </w:r>
      <w:r w:rsidR="007F68A3" w:rsidRPr="00B71AFB">
        <w:rPr>
          <w:rFonts w:ascii="Arial" w:eastAsia="Arial" w:hAnsi="Arial" w:cs="Arial"/>
          <w:b/>
          <w:sz w:val="20"/>
          <w:szCs w:val="20"/>
        </w:rPr>
        <w:t>CLÁUSULA SEXTA - PAGAMENTO (</w:t>
      </w:r>
      <w:hyperlink r:id="rId67" w:anchor="art92">
        <w:r w:rsidR="007F68A3" w:rsidRPr="00B71AFB">
          <w:rPr>
            <w:rFonts w:ascii="Arial" w:eastAsia="Arial" w:hAnsi="Arial" w:cs="Arial"/>
            <w:b/>
            <w:sz w:val="20"/>
            <w:szCs w:val="20"/>
          </w:rPr>
          <w:t>art. 92, V e VI</w:t>
        </w:r>
      </w:hyperlink>
      <w:hyperlink r:id="rId68" w:anchor="art92">
        <w:r w:rsidR="007F68A3" w:rsidRPr="00B71AFB">
          <w:rPr>
            <w:rFonts w:ascii="Arial" w:eastAsia="Arial" w:hAnsi="Arial" w:cs="Arial"/>
            <w:b/>
            <w:sz w:val="20"/>
            <w:szCs w:val="20"/>
          </w:rPr>
          <w:t>)</w:t>
        </w:r>
      </w:hyperlink>
      <w:r w:rsidR="007F68A3" w:rsidRPr="00B71AFB">
        <w:rPr>
          <w:rFonts w:ascii="Arial" w:eastAsia="Arial" w:hAnsi="Arial" w:cs="Arial"/>
          <w:b/>
          <w:sz w:val="20"/>
          <w:szCs w:val="20"/>
        </w:rPr>
        <w:t xml:space="preserve"> </w:t>
      </w:r>
    </w:p>
    <w:p w14:paraId="6B470E65" w14:textId="2114855D" w:rsidR="007F68A3" w:rsidRPr="00B71AFB" w:rsidRDefault="007F68A3" w:rsidP="007F68A3">
      <w:pPr>
        <w:spacing w:after="236"/>
        <w:ind w:left="-15" w:right="7"/>
        <w:jc w:val="both"/>
        <w:rPr>
          <w:rFonts w:ascii="Arial" w:hAnsi="Arial" w:cs="Arial"/>
          <w:sz w:val="20"/>
          <w:szCs w:val="20"/>
        </w:rPr>
      </w:pPr>
      <w:r w:rsidRPr="00B71AFB">
        <w:rPr>
          <w:rFonts w:ascii="Arial" w:hAnsi="Arial" w:cs="Arial"/>
          <w:sz w:val="20"/>
          <w:szCs w:val="20"/>
        </w:rPr>
        <w:t xml:space="preserve">6.1. O prazo para pagamento ao contratado e demais condições a ele </w:t>
      </w:r>
      <w:r w:rsidR="005D0B6C" w:rsidRPr="00B71AFB">
        <w:rPr>
          <w:rFonts w:ascii="Arial" w:hAnsi="Arial" w:cs="Arial"/>
          <w:sz w:val="20"/>
          <w:szCs w:val="20"/>
        </w:rPr>
        <w:t>é de até 20 (Vinte) dias da emissão da Nota Fiscal</w:t>
      </w:r>
      <w:r w:rsidRPr="00B71AFB">
        <w:rPr>
          <w:rFonts w:ascii="Arial" w:hAnsi="Arial" w:cs="Arial"/>
          <w:sz w:val="20"/>
          <w:szCs w:val="20"/>
        </w:rPr>
        <w:t xml:space="preserve">. </w:t>
      </w:r>
    </w:p>
    <w:p w14:paraId="55A9E1DA" w14:textId="77777777" w:rsidR="00681215" w:rsidRPr="00B71AFB" w:rsidRDefault="00681215" w:rsidP="007F68A3">
      <w:pPr>
        <w:spacing w:after="236"/>
        <w:ind w:left="-15" w:right="7"/>
        <w:jc w:val="both"/>
        <w:rPr>
          <w:rFonts w:ascii="Arial" w:hAnsi="Arial" w:cs="Arial"/>
          <w:sz w:val="20"/>
          <w:szCs w:val="20"/>
        </w:rPr>
      </w:pPr>
    </w:p>
    <w:p w14:paraId="20002989" w14:textId="77777777" w:rsidR="007F68A3" w:rsidRPr="00B71AFB" w:rsidRDefault="007F68A3" w:rsidP="00681215">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7. </w:t>
      </w:r>
      <w:r w:rsidRPr="00B71AFB">
        <w:rPr>
          <w:rFonts w:ascii="Arial" w:eastAsia="Arial" w:hAnsi="Arial" w:cs="Arial"/>
          <w:b/>
          <w:sz w:val="20"/>
          <w:szCs w:val="20"/>
        </w:rPr>
        <w:tab/>
        <w:t>CLÁUSULA SÉTIMA - REAJUSTE (</w:t>
      </w:r>
      <w:hyperlink r:id="rId69" w:anchor="art92">
        <w:r w:rsidRPr="00B71AFB">
          <w:rPr>
            <w:rFonts w:ascii="Arial" w:eastAsia="Arial" w:hAnsi="Arial" w:cs="Arial"/>
            <w:b/>
            <w:sz w:val="20"/>
            <w:szCs w:val="20"/>
          </w:rPr>
          <w:t>art. 92, V)</w:t>
        </w:r>
      </w:hyperlink>
      <w:hyperlink r:id="rId70" w:anchor="art92">
        <w:r w:rsidRPr="00B71AFB">
          <w:rPr>
            <w:rFonts w:ascii="Arial" w:eastAsia="Arial" w:hAnsi="Arial" w:cs="Arial"/>
            <w:b/>
            <w:sz w:val="20"/>
            <w:szCs w:val="20"/>
          </w:rPr>
          <w:t xml:space="preserve"> </w:t>
        </w:r>
      </w:hyperlink>
    </w:p>
    <w:p w14:paraId="41463586" w14:textId="5E955A21"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7.1. Os preços inicialmente contratados são fixos e irreajustáveis no prazo de um ano contado da data do orçamento estimado, em </w:t>
      </w:r>
      <w:r w:rsidR="00A95CEB" w:rsidRPr="00B71AFB">
        <w:rPr>
          <w:rFonts w:ascii="Arial" w:hAnsi="Arial" w:cs="Arial"/>
          <w:sz w:val="20"/>
          <w:szCs w:val="20"/>
        </w:rPr>
        <w:t>DD/MM/AAAA</w:t>
      </w:r>
      <w:r w:rsidRPr="00B71AFB">
        <w:rPr>
          <w:rFonts w:ascii="Arial" w:hAnsi="Arial" w:cs="Arial"/>
          <w:sz w:val="20"/>
          <w:szCs w:val="20"/>
        </w:rPr>
        <w:t xml:space="preserve">. </w:t>
      </w:r>
    </w:p>
    <w:p w14:paraId="3D803DD5" w14:textId="00DEC14C"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7.2. Após o interregno de um ano, e independentemente de pedido do contratado, os preços iniciais serão reajustados, mediante a aplicação, pelo contratante, do índice IPCA</w:t>
      </w:r>
      <w:r w:rsidR="00E044E4" w:rsidRPr="00B71AFB">
        <w:rPr>
          <w:rFonts w:ascii="Arial" w:hAnsi="Arial" w:cs="Arial"/>
          <w:sz w:val="20"/>
          <w:szCs w:val="20"/>
        </w:rPr>
        <w:t>-15</w:t>
      </w:r>
      <w:r w:rsidRPr="00B71AFB">
        <w:rPr>
          <w:rFonts w:ascii="Arial" w:eastAsia="Arial" w:hAnsi="Arial" w:cs="Arial"/>
          <w:i/>
          <w:sz w:val="20"/>
          <w:szCs w:val="20"/>
        </w:rPr>
        <w:t>,</w:t>
      </w:r>
      <w:r w:rsidRPr="00B71AFB">
        <w:rPr>
          <w:rFonts w:ascii="Arial" w:hAnsi="Arial" w:cs="Arial"/>
          <w:sz w:val="20"/>
          <w:szCs w:val="20"/>
        </w:rPr>
        <w:t xml:space="preserve"> exclusivamente para as obrigações iniciadas e concluídas após a ocorrência da anualidade. </w:t>
      </w:r>
    </w:p>
    <w:p w14:paraId="7BD0DA49"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lastRenderedPageBreak/>
        <w:t xml:space="preserve">7.3. Nos reajustes subsequentes ao primeiro, o interregno mínimo de um ano será contado a partir dos efeitos financeiros do último reajuste. </w:t>
      </w:r>
    </w:p>
    <w:p w14:paraId="16530E6B"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5CE7EE"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7.5. </w:t>
      </w:r>
      <w:r w:rsidRPr="00B71AFB">
        <w:rPr>
          <w:rFonts w:ascii="Arial" w:hAnsi="Arial" w:cs="Arial"/>
          <w:sz w:val="20"/>
          <w:szCs w:val="20"/>
        </w:rPr>
        <w:tab/>
        <w:t xml:space="preserve">Nas aferições finais, o(s) índice(s) utilizado(s) para reajuste será(ão), obrigatoriamente, o(s) definitivo(s). </w:t>
      </w:r>
    </w:p>
    <w:p w14:paraId="063A4CC3"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7.6. Caso o(s) índice(s) estabelecido(s) para reajustamento venha(m) a ser extinto(s) ou de qualquer forma não possa(m) mais ser utilizado(s), será(ão) adotado(s), em substituição, o(s) que vier(em) a ser determinado(s) pela legislação então em vigor. </w:t>
      </w:r>
    </w:p>
    <w:p w14:paraId="059F8A45"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7.7. Na ausência de previsão legal quanto ao índice substituto, as partes elegerão novo índice oficial, para reajustamento do preço do valor remanescente, por meio de termo aditivo.  </w:t>
      </w:r>
    </w:p>
    <w:p w14:paraId="548819BC" w14:textId="459AED19" w:rsidR="007F68A3" w:rsidRPr="00B71AFB" w:rsidRDefault="007F68A3" w:rsidP="007F68A3">
      <w:pPr>
        <w:tabs>
          <w:tab w:val="center" w:pos="2873"/>
        </w:tabs>
        <w:spacing w:after="352" w:line="259" w:lineRule="auto"/>
        <w:ind w:left="-15"/>
        <w:jc w:val="both"/>
        <w:rPr>
          <w:rFonts w:ascii="Arial" w:hAnsi="Arial" w:cs="Arial"/>
          <w:sz w:val="20"/>
          <w:szCs w:val="20"/>
        </w:rPr>
      </w:pPr>
      <w:r w:rsidRPr="00B71AFB">
        <w:rPr>
          <w:rFonts w:ascii="Arial" w:hAnsi="Arial" w:cs="Arial"/>
          <w:sz w:val="20"/>
          <w:szCs w:val="20"/>
        </w:rPr>
        <w:t xml:space="preserve">7.8. </w:t>
      </w:r>
      <w:r w:rsidRPr="00B71AFB">
        <w:rPr>
          <w:rFonts w:ascii="Arial" w:hAnsi="Arial" w:cs="Arial"/>
          <w:sz w:val="20"/>
          <w:szCs w:val="20"/>
        </w:rPr>
        <w:tab/>
        <w:t xml:space="preserve">O reajuste será realizado por </w:t>
      </w:r>
      <w:r w:rsidR="002F68E8" w:rsidRPr="00B71AFB">
        <w:rPr>
          <w:rFonts w:ascii="Arial" w:hAnsi="Arial" w:cs="Arial"/>
          <w:sz w:val="20"/>
          <w:szCs w:val="20"/>
        </w:rPr>
        <w:t>termo de contrato</w:t>
      </w:r>
      <w:r w:rsidRPr="00B71AFB">
        <w:rPr>
          <w:rFonts w:ascii="Arial" w:hAnsi="Arial" w:cs="Arial"/>
          <w:sz w:val="20"/>
          <w:szCs w:val="20"/>
        </w:rPr>
        <w:t xml:space="preserve">. </w:t>
      </w:r>
    </w:p>
    <w:p w14:paraId="6591242D" w14:textId="77777777" w:rsidR="00CB0794" w:rsidRPr="00B71AFB" w:rsidRDefault="00CB0794" w:rsidP="007F68A3">
      <w:pPr>
        <w:tabs>
          <w:tab w:val="center" w:pos="2873"/>
        </w:tabs>
        <w:spacing w:after="352" w:line="259" w:lineRule="auto"/>
        <w:ind w:left="-15"/>
        <w:jc w:val="both"/>
        <w:rPr>
          <w:rFonts w:ascii="Arial" w:hAnsi="Arial" w:cs="Arial"/>
          <w:sz w:val="20"/>
          <w:szCs w:val="20"/>
        </w:rPr>
      </w:pPr>
    </w:p>
    <w:p w14:paraId="21AF4109" w14:textId="5B5EBA14" w:rsidR="00CB0794" w:rsidRPr="00B71AFB" w:rsidRDefault="007F68A3" w:rsidP="00CB0794">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8. </w:t>
      </w:r>
      <w:r w:rsidRPr="00B71AFB">
        <w:rPr>
          <w:rFonts w:ascii="Arial" w:eastAsia="Arial" w:hAnsi="Arial" w:cs="Arial"/>
          <w:b/>
          <w:sz w:val="20"/>
          <w:szCs w:val="20"/>
        </w:rPr>
        <w:tab/>
        <w:t>CLÁUSULA OITAVA - OBRIGAÇÕES DO CONTRATANTE (</w:t>
      </w:r>
      <w:hyperlink r:id="rId71" w:anchor="art92">
        <w:r w:rsidRPr="00B71AFB">
          <w:rPr>
            <w:rFonts w:ascii="Arial" w:eastAsia="Arial" w:hAnsi="Arial" w:cs="Arial"/>
            <w:b/>
            <w:sz w:val="20"/>
            <w:szCs w:val="20"/>
          </w:rPr>
          <w:t>art. 92, X, XI e XIV</w:t>
        </w:r>
      </w:hyperlink>
      <w:hyperlink r:id="rId72" w:anchor="art92">
        <w:r w:rsidRPr="00B71AFB">
          <w:rPr>
            <w:rFonts w:ascii="Arial" w:eastAsia="Arial" w:hAnsi="Arial" w:cs="Arial"/>
            <w:b/>
            <w:sz w:val="20"/>
            <w:szCs w:val="20"/>
          </w:rPr>
          <w:t>)</w:t>
        </w:r>
      </w:hyperlink>
      <w:r w:rsidRPr="00B71AFB">
        <w:rPr>
          <w:rFonts w:ascii="Arial" w:eastAsia="Arial" w:hAnsi="Arial" w:cs="Arial"/>
          <w:b/>
          <w:sz w:val="20"/>
          <w:szCs w:val="20"/>
        </w:rPr>
        <w:t xml:space="preserve"> </w:t>
      </w:r>
    </w:p>
    <w:p w14:paraId="114D5275" w14:textId="77777777" w:rsidR="007F68A3" w:rsidRPr="00B71AFB" w:rsidRDefault="007F68A3" w:rsidP="007F68A3">
      <w:pPr>
        <w:tabs>
          <w:tab w:val="center" w:pos="2262"/>
        </w:tabs>
        <w:spacing w:line="259" w:lineRule="auto"/>
        <w:ind w:left="-15"/>
        <w:jc w:val="both"/>
        <w:rPr>
          <w:rFonts w:ascii="Arial" w:hAnsi="Arial" w:cs="Arial"/>
          <w:sz w:val="20"/>
          <w:szCs w:val="20"/>
        </w:rPr>
      </w:pPr>
      <w:r w:rsidRPr="00B71AFB">
        <w:rPr>
          <w:rFonts w:ascii="Arial" w:hAnsi="Arial" w:cs="Arial"/>
          <w:sz w:val="20"/>
          <w:szCs w:val="20"/>
        </w:rPr>
        <w:t xml:space="preserve">8.1. </w:t>
      </w:r>
      <w:r w:rsidRPr="00B71AFB">
        <w:rPr>
          <w:rFonts w:ascii="Arial" w:hAnsi="Arial" w:cs="Arial"/>
          <w:sz w:val="20"/>
          <w:szCs w:val="20"/>
        </w:rPr>
        <w:tab/>
        <w:t>São obrigações do Contratante:</w:t>
      </w:r>
      <w:r w:rsidRPr="00B71AFB">
        <w:rPr>
          <w:rFonts w:ascii="Arial" w:eastAsia="Arial" w:hAnsi="Arial" w:cs="Arial"/>
          <w:b/>
          <w:sz w:val="20"/>
          <w:szCs w:val="20"/>
        </w:rPr>
        <w:t xml:space="preserve"> </w:t>
      </w:r>
    </w:p>
    <w:p w14:paraId="5E610F6B"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8.2. Exigir o cumprimento de todas as obrigações assumidas pelo Contratado, de acordo com o contrato e seus anexos; </w:t>
      </w:r>
    </w:p>
    <w:p w14:paraId="4C996F8F" w14:textId="77777777" w:rsidR="007F68A3" w:rsidRPr="00B71AFB" w:rsidRDefault="007F68A3" w:rsidP="007F68A3">
      <w:pPr>
        <w:tabs>
          <w:tab w:val="center" w:pos="4573"/>
        </w:tabs>
        <w:spacing w:after="232" w:line="259" w:lineRule="auto"/>
        <w:ind w:left="-15"/>
        <w:jc w:val="both"/>
        <w:rPr>
          <w:rFonts w:ascii="Arial" w:hAnsi="Arial" w:cs="Arial"/>
          <w:sz w:val="20"/>
          <w:szCs w:val="20"/>
        </w:rPr>
      </w:pPr>
      <w:r w:rsidRPr="00B71AFB">
        <w:rPr>
          <w:rFonts w:ascii="Arial" w:hAnsi="Arial" w:cs="Arial"/>
          <w:sz w:val="20"/>
          <w:szCs w:val="20"/>
        </w:rPr>
        <w:t xml:space="preserve">8.3. </w:t>
      </w:r>
      <w:r w:rsidRPr="00B71AFB">
        <w:rPr>
          <w:rFonts w:ascii="Arial" w:hAnsi="Arial" w:cs="Arial"/>
          <w:sz w:val="20"/>
          <w:szCs w:val="20"/>
        </w:rPr>
        <w:tab/>
        <w:t xml:space="preserve">Receber o objeto no prazo e condições estabelecidas no Termo de Referência; </w:t>
      </w:r>
    </w:p>
    <w:p w14:paraId="3559AC2C"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8.4. Notificar o Contratado, por escrito, sobre vícios, defeitos ou incorreções verificadas no objeto fornecido, para que seja por ele substituído, reparado ou corrigido, no total ou em parte, às suas expensas; </w:t>
      </w:r>
    </w:p>
    <w:p w14:paraId="58D55863" w14:textId="77777777" w:rsidR="009252D8" w:rsidRPr="00B71AFB" w:rsidRDefault="009252D8" w:rsidP="007F68A3">
      <w:pPr>
        <w:ind w:left="-15" w:right="7"/>
        <w:jc w:val="both"/>
        <w:rPr>
          <w:rFonts w:ascii="Arial" w:hAnsi="Arial" w:cs="Arial"/>
          <w:sz w:val="20"/>
          <w:szCs w:val="20"/>
        </w:rPr>
      </w:pPr>
    </w:p>
    <w:p w14:paraId="4C2EEB0D" w14:textId="63FC1598"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8.5. </w:t>
      </w:r>
      <w:r w:rsidRPr="00B71AFB">
        <w:rPr>
          <w:rFonts w:ascii="Arial" w:hAnsi="Arial" w:cs="Arial"/>
          <w:sz w:val="20"/>
          <w:szCs w:val="20"/>
        </w:rPr>
        <w:tab/>
        <w:t xml:space="preserve">Acompanhar e fiscalizar a execução do contrato e o cumprimento das obrigações pelo Contratado; </w:t>
      </w:r>
    </w:p>
    <w:p w14:paraId="3EFC2E1C"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8.6. </w:t>
      </w:r>
      <w:r w:rsidRPr="00B71AFB">
        <w:rPr>
          <w:rFonts w:ascii="Arial" w:hAnsi="Arial" w:cs="Arial"/>
          <w:sz w:val="20"/>
          <w:szCs w:val="20"/>
        </w:rPr>
        <w:tab/>
        <w:t xml:space="preserve">Efetuar o pagamento ao Contratado do valor correspondente ao fornecimento do objeto, no prazo, forma e condições estabelecidos no presente Contrato e no Termo de Referência. </w:t>
      </w:r>
    </w:p>
    <w:p w14:paraId="6B81C096" w14:textId="77777777" w:rsidR="007F68A3" w:rsidRPr="00B71AFB" w:rsidRDefault="007F68A3" w:rsidP="007F68A3">
      <w:pPr>
        <w:tabs>
          <w:tab w:val="center" w:pos="3999"/>
        </w:tabs>
        <w:spacing w:after="232" w:line="259" w:lineRule="auto"/>
        <w:ind w:left="-15"/>
        <w:jc w:val="both"/>
        <w:rPr>
          <w:rFonts w:ascii="Arial" w:hAnsi="Arial" w:cs="Arial"/>
          <w:sz w:val="20"/>
          <w:szCs w:val="20"/>
        </w:rPr>
      </w:pPr>
      <w:r w:rsidRPr="00B71AFB">
        <w:rPr>
          <w:rFonts w:ascii="Arial" w:hAnsi="Arial" w:cs="Arial"/>
          <w:sz w:val="20"/>
          <w:szCs w:val="20"/>
        </w:rPr>
        <w:t xml:space="preserve">8.7. </w:t>
      </w:r>
      <w:r w:rsidRPr="00B71AFB">
        <w:rPr>
          <w:rFonts w:ascii="Arial" w:hAnsi="Arial" w:cs="Arial"/>
          <w:sz w:val="20"/>
          <w:szCs w:val="20"/>
        </w:rPr>
        <w:tab/>
        <w:t xml:space="preserve">Aplicar ao Contratado as sanções previstas na lei e neste Contrato;  </w:t>
      </w:r>
    </w:p>
    <w:p w14:paraId="6BC62137"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8.8. </w:t>
      </w:r>
      <w:r w:rsidRPr="00B71AFB">
        <w:rPr>
          <w:rFonts w:ascii="Arial" w:hAnsi="Arial" w:cs="Arial"/>
          <w:sz w:val="20"/>
          <w:szCs w:val="20"/>
        </w:rPr>
        <w:tab/>
        <w:t xml:space="preserve">Cientificar o órgão de representação judicial da Advocacia-Geral da União para adoção das medidas cabíveis quando do descumprimento de obrigações pelo Contratado; </w:t>
      </w:r>
    </w:p>
    <w:p w14:paraId="2AF53C62"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8.9.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D1A49C1"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8.10.  A Administração terá o prazo de 30 dias, a contar da data do protocolo do requerimento para decidir, admitida a prorrogação motivada, por igual período. </w:t>
      </w:r>
      <w:r w:rsidRPr="00B71AFB">
        <w:rPr>
          <w:rFonts w:ascii="Arial" w:eastAsia="Arial" w:hAnsi="Arial" w:cs="Arial"/>
          <w:b/>
          <w:sz w:val="20"/>
          <w:szCs w:val="20"/>
        </w:rPr>
        <w:t xml:space="preserve"> </w:t>
      </w:r>
    </w:p>
    <w:p w14:paraId="148C35E7"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8.11. Responder eventuais pedidos de reestabelecimento do equilíbrio econômico-financeiro feitos pelo contratado no prazo máximo de 30 dias. </w:t>
      </w:r>
    </w:p>
    <w:p w14:paraId="61FC88A7"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8.12. Notificar os emitentes das garantias quanto ao início de processo administrativo para apuração de descumprimento de cláusulas contratuais.</w:t>
      </w:r>
      <w:r w:rsidRPr="00B71AFB">
        <w:rPr>
          <w:rFonts w:ascii="Arial" w:hAnsi="Arial" w:cs="Arial"/>
          <w:color w:val="FF0000"/>
          <w:sz w:val="20"/>
          <w:szCs w:val="20"/>
        </w:rPr>
        <w:t xml:space="preserve"> </w:t>
      </w:r>
    </w:p>
    <w:p w14:paraId="30134F2D" w14:textId="77777777" w:rsidR="007F68A3" w:rsidRPr="00B71AFB" w:rsidRDefault="007F68A3" w:rsidP="007F68A3">
      <w:pPr>
        <w:spacing w:after="236"/>
        <w:ind w:left="-15" w:right="7"/>
        <w:jc w:val="both"/>
        <w:rPr>
          <w:rFonts w:ascii="Arial" w:hAnsi="Arial" w:cs="Arial"/>
          <w:sz w:val="20"/>
          <w:szCs w:val="20"/>
        </w:rPr>
      </w:pPr>
      <w:r w:rsidRPr="00B71AFB">
        <w:rPr>
          <w:rFonts w:ascii="Arial" w:hAnsi="Arial" w:cs="Arial"/>
          <w:sz w:val="20"/>
          <w:szCs w:val="20"/>
        </w:rPr>
        <w:lastRenderedPageBreak/>
        <w:t xml:space="preserve">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C9DFA0E" w14:textId="77777777" w:rsidR="009252D8" w:rsidRPr="00B71AFB" w:rsidRDefault="009252D8" w:rsidP="007F68A3">
      <w:pPr>
        <w:spacing w:after="236"/>
        <w:ind w:left="-15" w:right="7"/>
        <w:jc w:val="both"/>
        <w:rPr>
          <w:rFonts w:ascii="Arial" w:hAnsi="Arial" w:cs="Arial"/>
          <w:sz w:val="20"/>
          <w:szCs w:val="20"/>
        </w:rPr>
      </w:pPr>
    </w:p>
    <w:p w14:paraId="6FD14963" w14:textId="77777777" w:rsidR="007F68A3" w:rsidRPr="00B71AFB" w:rsidRDefault="007F68A3" w:rsidP="009252D8">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9. </w:t>
      </w:r>
      <w:r w:rsidRPr="00B71AFB">
        <w:rPr>
          <w:rFonts w:ascii="Arial" w:eastAsia="Arial" w:hAnsi="Arial" w:cs="Arial"/>
          <w:b/>
          <w:sz w:val="20"/>
          <w:szCs w:val="20"/>
        </w:rPr>
        <w:tab/>
        <w:t>CLÁUSULA NONA - OBRIGAÇÕES DO CONTRATADO (</w:t>
      </w:r>
      <w:hyperlink r:id="rId73" w:anchor="art92">
        <w:r w:rsidRPr="00B71AFB">
          <w:rPr>
            <w:rFonts w:ascii="Arial" w:eastAsia="Arial" w:hAnsi="Arial" w:cs="Arial"/>
            <w:b/>
            <w:sz w:val="20"/>
            <w:szCs w:val="20"/>
          </w:rPr>
          <w:t>art. 92, XIV, XVI e XVII)</w:t>
        </w:r>
      </w:hyperlink>
      <w:hyperlink r:id="rId74" w:anchor="art92">
        <w:r w:rsidRPr="00B71AFB">
          <w:rPr>
            <w:rFonts w:ascii="Arial" w:eastAsia="Arial" w:hAnsi="Arial" w:cs="Arial"/>
            <w:b/>
            <w:sz w:val="20"/>
            <w:szCs w:val="20"/>
          </w:rPr>
          <w:t xml:space="preserve"> </w:t>
        </w:r>
      </w:hyperlink>
    </w:p>
    <w:p w14:paraId="4AF94536" w14:textId="0BACA496"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9.1. O Contratado deve cumprir todas as obrigações constantes deste Contrato e em seus anexos, assumindo como exclusivamente seus os riscos e as despesas decorrentes da boa e perfeita execução do objeto, observando, ainda, as obrigações a seguir dispostas: </w:t>
      </w:r>
    </w:p>
    <w:p w14:paraId="57E11856"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9.2. Entregar o objeto acompanhado do manual do usuário, com uma versão em português, e da relação da rede de assistência técnica autorizada; </w:t>
      </w:r>
    </w:p>
    <w:p w14:paraId="716F6E69" w14:textId="1657338D"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9.3. Responsabilizar-se pelos vícios e danos decorrentes do objeto, de acordo com o Código de Defesa do Consumidor (</w:t>
      </w:r>
      <w:hyperlink r:id="rId75">
        <w:r w:rsidRPr="00B71AFB">
          <w:rPr>
            <w:rFonts w:ascii="Arial" w:hAnsi="Arial" w:cs="Arial"/>
            <w:color w:val="000080"/>
            <w:sz w:val="20"/>
            <w:szCs w:val="20"/>
            <w:u w:val="single" w:color="000080"/>
          </w:rPr>
          <w:t>Lei nº 8.078, de 1990</w:t>
        </w:r>
      </w:hyperlink>
      <w:hyperlink r:id="rId76">
        <w:r w:rsidRPr="00B71AFB">
          <w:rPr>
            <w:rFonts w:ascii="Arial" w:hAnsi="Arial" w:cs="Arial"/>
            <w:sz w:val="20"/>
            <w:szCs w:val="20"/>
          </w:rPr>
          <w:t>)</w:t>
        </w:r>
      </w:hyperlink>
      <w:r w:rsidRPr="00B71AFB">
        <w:rPr>
          <w:rFonts w:ascii="Arial" w:hAnsi="Arial" w:cs="Arial"/>
          <w:sz w:val="20"/>
          <w:szCs w:val="20"/>
        </w:rPr>
        <w:t xml:space="preserve">; </w:t>
      </w:r>
    </w:p>
    <w:p w14:paraId="5AEBA3CF"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9.4. Comunicar ao contratante, no prazo máximo de 24 (vinte e quatro) horas que antecede a data da entrega, os motivos que impossibilitem o cumprimento do prazo previsto, com a devida comprovação; </w:t>
      </w:r>
    </w:p>
    <w:p w14:paraId="1CF82B2C"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9.5. Atender às determinações regulares emitidas pelo fiscal ou gestor do contrato ou autoridade superior (</w:t>
      </w:r>
      <w:hyperlink r:id="rId77" w:anchor="art137">
        <w:r w:rsidRPr="00B71AFB">
          <w:rPr>
            <w:rFonts w:ascii="Arial" w:hAnsi="Arial" w:cs="Arial"/>
            <w:color w:val="000080"/>
            <w:sz w:val="20"/>
            <w:szCs w:val="20"/>
            <w:u w:val="single" w:color="000080"/>
          </w:rPr>
          <w:t>art. 137, II, da Lei n.º 14.133, de 2021</w:t>
        </w:r>
      </w:hyperlink>
      <w:hyperlink r:id="rId78" w:anchor="art137">
        <w:r w:rsidRPr="00B71AFB">
          <w:rPr>
            <w:rFonts w:ascii="Arial" w:hAnsi="Arial" w:cs="Arial"/>
            <w:sz w:val="20"/>
            <w:szCs w:val="20"/>
          </w:rPr>
          <w:t>)</w:t>
        </w:r>
      </w:hyperlink>
      <w:r w:rsidRPr="00B71AFB">
        <w:rPr>
          <w:rFonts w:ascii="Arial" w:hAnsi="Arial" w:cs="Arial"/>
          <w:sz w:val="20"/>
          <w:szCs w:val="20"/>
        </w:rPr>
        <w:t xml:space="preserve"> e prestar todo esclarecimento ou informação por eles solicitados; </w:t>
      </w:r>
    </w:p>
    <w:p w14:paraId="779CEAD5" w14:textId="593D6B9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9.6. Reparar, corrigir, remover, reconstruir ou substituir, às suas expensas, no total ou em parte, no prazo fixado pelo fiscal do contrato, os bens nos quais se verificarem vícios, defeitos ou incorreções resultantes da execução ou dos materiais empregados; </w:t>
      </w:r>
    </w:p>
    <w:p w14:paraId="59E9E1E4"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7C8BD30C" w14:textId="77777777" w:rsidR="007F68A3" w:rsidRPr="00B71AFB" w:rsidRDefault="007F68A3" w:rsidP="007F68A3">
      <w:pPr>
        <w:spacing w:after="0"/>
        <w:ind w:left="-15" w:right="7"/>
        <w:jc w:val="both"/>
        <w:rPr>
          <w:rFonts w:ascii="Arial" w:hAnsi="Arial" w:cs="Arial"/>
          <w:sz w:val="20"/>
          <w:szCs w:val="20"/>
        </w:rPr>
      </w:pPr>
      <w:r w:rsidRPr="00B71AFB">
        <w:rPr>
          <w:rFonts w:ascii="Arial" w:hAnsi="Arial" w:cs="Arial"/>
          <w:sz w:val="20"/>
          <w:szCs w:val="20"/>
        </w:rPr>
        <w:t xml:space="preserve">9.8.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w:t>
      </w:r>
    </w:p>
    <w:p w14:paraId="1B2C70CB"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Distrital do domicílio ou sede do contratado; 4) Certidão de Regularidade do FGTS – CRF; e 5) Certidão Negativa de Débitos Trabalhistas – CNDT;  </w:t>
      </w:r>
    </w:p>
    <w:p w14:paraId="12EFD1EC"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15550ABA"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9.10. Comunicar ao Fiscal do contrato, no prazo de 24 (vinte e quatro) horas, qualquer ocorrência anormal ou acidente que se verifique no local da execução do objeto contratual. </w:t>
      </w:r>
    </w:p>
    <w:p w14:paraId="7A8939B0"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9.11. Paralisar, por determinação do contratante, qualquer atividade que não esteja sendo executada de acordo com a boa técnica ou que ponha em risco a segurança de pessoas ou bens de terceiros. </w:t>
      </w:r>
    </w:p>
    <w:p w14:paraId="7D771702"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9.12. Manter durante toda a vigência do contrato, em compatibilidade com as obrigações assumidas, todas as condições exigidas para habilitação na licitação;  </w:t>
      </w:r>
    </w:p>
    <w:p w14:paraId="5CBAB484"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9.13. Cumprir, durante todo o período de execução do contrato, a reserva de cargos prevista em lei para pessoa com deficiência, para reabilitado da Previdência Social ou para aprendiz, bem como as reservas de cargos previstas na legislação (</w:t>
      </w:r>
      <w:hyperlink r:id="rId79" w:anchor="art116">
        <w:r w:rsidRPr="00B71AFB">
          <w:rPr>
            <w:rFonts w:ascii="Arial" w:hAnsi="Arial" w:cs="Arial"/>
            <w:color w:val="000080"/>
            <w:sz w:val="20"/>
            <w:szCs w:val="20"/>
            <w:u w:val="single" w:color="000080"/>
          </w:rPr>
          <w:t>art. 116, da Lei n.º 14.133, de 2021</w:t>
        </w:r>
      </w:hyperlink>
      <w:hyperlink r:id="rId80" w:anchor="art116">
        <w:r w:rsidRPr="00B71AFB">
          <w:rPr>
            <w:rFonts w:ascii="Arial" w:hAnsi="Arial" w:cs="Arial"/>
            <w:sz w:val="20"/>
            <w:szCs w:val="20"/>
          </w:rPr>
          <w:t>)</w:t>
        </w:r>
      </w:hyperlink>
      <w:r w:rsidRPr="00B71AFB">
        <w:rPr>
          <w:rFonts w:ascii="Arial" w:hAnsi="Arial" w:cs="Arial"/>
          <w:sz w:val="20"/>
          <w:szCs w:val="20"/>
        </w:rPr>
        <w:t>;</w:t>
      </w:r>
      <w:r w:rsidRPr="00B71AFB">
        <w:rPr>
          <w:rFonts w:ascii="Arial" w:eastAsia="Arial" w:hAnsi="Arial" w:cs="Arial"/>
          <w:b/>
          <w:sz w:val="20"/>
          <w:szCs w:val="20"/>
        </w:rPr>
        <w:t xml:space="preserve"> </w:t>
      </w:r>
    </w:p>
    <w:p w14:paraId="01AC117C"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lastRenderedPageBreak/>
        <w:t>9.14. Comprovar a reserva de cargos a que se refere a cláusula acima, no prazo fixado pelo fiscal do contrato, com a indicação dos empregados que preencheram as referidas vagas (</w:t>
      </w:r>
      <w:hyperlink r:id="rId81" w:anchor="art116">
        <w:r w:rsidRPr="00B71AFB">
          <w:rPr>
            <w:rFonts w:ascii="Arial" w:hAnsi="Arial" w:cs="Arial"/>
            <w:color w:val="000080"/>
            <w:sz w:val="20"/>
            <w:szCs w:val="20"/>
            <w:u w:val="single" w:color="000080"/>
          </w:rPr>
          <w:t>art. 116,</w:t>
        </w:r>
      </w:hyperlink>
      <w:hyperlink r:id="rId82" w:anchor="art116">
        <w:r w:rsidRPr="00B71AFB">
          <w:rPr>
            <w:rFonts w:ascii="Arial" w:hAnsi="Arial" w:cs="Arial"/>
            <w:color w:val="000080"/>
            <w:sz w:val="20"/>
            <w:szCs w:val="20"/>
          </w:rPr>
          <w:t xml:space="preserve"> </w:t>
        </w:r>
      </w:hyperlink>
      <w:hyperlink r:id="rId83" w:anchor="art116">
        <w:r w:rsidRPr="00B71AFB">
          <w:rPr>
            <w:rFonts w:ascii="Arial" w:hAnsi="Arial" w:cs="Arial"/>
            <w:color w:val="000080"/>
            <w:sz w:val="20"/>
            <w:szCs w:val="20"/>
            <w:u w:val="single" w:color="000080"/>
          </w:rPr>
          <w:t>parágrafo único, da Lei n.º 14.133, de 2021</w:t>
        </w:r>
      </w:hyperlink>
      <w:hyperlink r:id="rId84" w:anchor="art116">
        <w:r w:rsidRPr="00B71AFB">
          <w:rPr>
            <w:rFonts w:ascii="Arial" w:hAnsi="Arial" w:cs="Arial"/>
            <w:sz w:val="20"/>
            <w:szCs w:val="20"/>
          </w:rPr>
          <w:t>)</w:t>
        </w:r>
      </w:hyperlink>
      <w:r w:rsidRPr="00B71AFB">
        <w:rPr>
          <w:rFonts w:ascii="Arial" w:hAnsi="Arial" w:cs="Arial"/>
          <w:sz w:val="20"/>
          <w:szCs w:val="20"/>
        </w:rPr>
        <w:t xml:space="preserve">; </w:t>
      </w:r>
    </w:p>
    <w:p w14:paraId="41277A3E"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9.15.   Guardar sigilo sobre todas as informações obtidas em decorrência do cumprimento do contrato;  </w:t>
      </w:r>
    </w:p>
    <w:p w14:paraId="22897F35"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9.16.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5" w:anchor="art124">
        <w:r w:rsidRPr="00B71AFB">
          <w:rPr>
            <w:rFonts w:ascii="Arial" w:hAnsi="Arial" w:cs="Arial"/>
            <w:color w:val="000080"/>
            <w:sz w:val="20"/>
            <w:szCs w:val="20"/>
            <w:u w:val="single" w:color="000080"/>
          </w:rPr>
          <w:t>art. 124, II, d, da Lei nº 14.133, de 2021.</w:t>
        </w:r>
      </w:hyperlink>
      <w:hyperlink r:id="rId86" w:anchor="art124">
        <w:r w:rsidRPr="00B71AFB">
          <w:rPr>
            <w:rFonts w:ascii="Arial" w:hAnsi="Arial" w:cs="Arial"/>
            <w:sz w:val="20"/>
            <w:szCs w:val="20"/>
          </w:rPr>
          <w:t xml:space="preserve"> </w:t>
        </w:r>
      </w:hyperlink>
    </w:p>
    <w:p w14:paraId="18B3C53E" w14:textId="77777777" w:rsidR="002609A9" w:rsidRPr="00B71AFB" w:rsidRDefault="002609A9" w:rsidP="007F68A3">
      <w:pPr>
        <w:spacing w:after="236"/>
        <w:ind w:left="-15" w:right="7"/>
        <w:jc w:val="both"/>
        <w:rPr>
          <w:rFonts w:ascii="Arial" w:hAnsi="Arial" w:cs="Arial"/>
          <w:sz w:val="20"/>
          <w:szCs w:val="20"/>
        </w:rPr>
      </w:pPr>
    </w:p>
    <w:p w14:paraId="0FE1E734" w14:textId="53E85FF7" w:rsidR="007F68A3" w:rsidRPr="00B71AFB" w:rsidRDefault="007F68A3" w:rsidP="007F68A3">
      <w:pPr>
        <w:spacing w:after="236"/>
        <w:ind w:left="-15" w:right="7"/>
        <w:jc w:val="both"/>
        <w:rPr>
          <w:rFonts w:ascii="Arial" w:hAnsi="Arial" w:cs="Arial"/>
          <w:sz w:val="20"/>
          <w:szCs w:val="20"/>
        </w:rPr>
      </w:pPr>
      <w:r w:rsidRPr="00B71AFB">
        <w:rPr>
          <w:rFonts w:ascii="Arial" w:hAnsi="Arial" w:cs="Arial"/>
          <w:sz w:val="20"/>
          <w:szCs w:val="20"/>
        </w:rPr>
        <w:t>9.17. Cumprir, além dos postulados legais vigentes de âmbito federal, estadual ou municipal, as normas de segurança do contratante</w:t>
      </w:r>
      <w:r w:rsidR="002609A9" w:rsidRPr="00B71AFB">
        <w:rPr>
          <w:rFonts w:ascii="Arial" w:hAnsi="Arial" w:cs="Arial"/>
          <w:sz w:val="20"/>
          <w:szCs w:val="20"/>
        </w:rPr>
        <w:t>.</w:t>
      </w:r>
    </w:p>
    <w:p w14:paraId="34CBA564" w14:textId="77777777" w:rsidR="002609A9" w:rsidRPr="00B71AFB" w:rsidRDefault="002609A9" w:rsidP="007F68A3">
      <w:pPr>
        <w:spacing w:after="236"/>
        <w:ind w:left="-15" w:right="7"/>
        <w:jc w:val="both"/>
        <w:rPr>
          <w:rFonts w:ascii="Arial" w:hAnsi="Arial" w:cs="Arial"/>
          <w:sz w:val="20"/>
          <w:szCs w:val="20"/>
        </w:rPr>
      </w:pPr>
    </w:p>
    <w:p w14:paraId="686F6C49" w14:textId="0F78F0AF" w:rsidR="007F68A3" w:rsidRPr="00B71AFB" w:rsidRDefault="00433B79" w:rsidP="002609A9">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10. </w:t>
      </w:r>
      <w:r w:rsidR="007F68A3" w:rsidRPr="00B71AFB">
        <w:rPr>
          <w:rFonts w:ascii="Arial" w:eastAsia="Arial" w:hAnsi="Arial" w:cs="Arial"/>
          <w:b/>
          <w:sz w:val="20"/>
          <w:szCs w:val="20"/>
        </w:rPr>
        <w:t>CLÁUSULA DÉCIMA– GARANTIA DE EXECUÇÃO (</w:t>
      </w:r>
      <w:hyperlink r:id="rId87" w:anchor="art92">
        <w:r w:rsidR="007F68A3" w:rsidRPr="00B71AFB">
          <w:rPr>
            <w:rFonts w:ascii="Arial" w:eastAsia="Arial" w:hAnsi="Arial" w:cs="Arial"/>
            <w:b/>
            <w:sz w:val="20"/>
            <w:szCs w:val="20"/>
          </w:rPr>
          <w:t>art. 92, XII</w:t>
        </w:r>
      </w:hyperlink>
      <w:hyperlink r:id="rId88" w:anchor="art92">
        <w:r w:rsidR="007F68A3" w:rsidRPr="00B71AFB">
          <w:rPr>
            <w:rFonts w:ascii="Arial" w:eastAsia="Arial" w:hAnsi="Arial" w:cs="Arial"/>
            <w:b/>
            <w:sz w:val="20"/>
            <w:szCs w:val="20"/>
          </w:rPr>
          <w:t>)</w:t>
        </w:r>
      </w:hyperlink>
      <w:r w:rsidR="007F68A3" w:rsidRPr="00B71AFB">
        <w:rPr>
          <w:rFonts w:ascii="Arial" w:eastAsia="Arial" w:hAnsi="Arial" w:cs="Arial"/>
          <w:b/>
          <w:sz w:val="20"/>
          <w:szCs w:val="20"/>
        </w:rPr>
        <w:t xml:space="preserve"> </w:t>
      </w:r>
    </w:p>
    <w:p w14:paraId="159A27C8" w14:textId="77777777" w:rsidR="007F68A3" w:rsidRPr="00B71AFB" w:rsidRDefault="007F68A3" w:rsidP="007F68A3">
      <w:pPr>
        <w:spacing w:after="259" w:line="259" w:lineRule="auto"/>
        <w:ind w:left="-15" w:right="7"/>
        <w:jc w:val="both"/>
        <w:rPr>
          <w:rFonts w:ascii="Arial" w:hAnsi="Arial" w:cs="Arial"/>
          <w:sz w:val="20"/>
          <w:szCs w:val="20"/>
        </w:rPr>
      </w:pPr>
      <w:r w:rsidRPr="00B71AFB">
        <w:rPr>
          <w:rFonts w:ascii="Arial" w:hAnsi="Arial" w:cs="Arial"/>
          <w:sz w:val="20"/>
          <w:szCs w:val="20"/>
        </w:rPr>
        <w:t xml:space="preserve">10.1.   Não haverá exigência de garantia contratual da execução. </w:t>
      </w:r>
    </w:p>
    <w:p w14:paraId="7D397355" w14:textId="77777777" w:rsidR="002609A9" w:rsidRPr="00B71AFB" w:rsidRDefault="002609A9" w:rsidP="007F68A3">
      <w:pPr>
        <w:spacing w:after="259" w:line="259" w:lineRule="auto"/>
        <w:ind w:left="-15" w:right="7"/>
        <w:jc w:val="both"/>
        <w:rPr>
          <w:rFonts w:ascii="Arial" w:hAnsi="Arial" w:cs="Arial"/>
          <w:sz w:val="20"/>
          <w:szCs w:val="20"/>
        </w:rPr>
      </w:pPr>
    </w:p>
    <w:p w14:paraId="2BC5F258" w14:textId="02E83570" w:rsidR="007F68A3" w:rsidRPr="00B71AFB" w:rsidRDefault="007F68A3" w:rsidP="002609A9">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11. </w:t>
      </w:r>
      <w:r w:rsidRPr="00B71AFB">
        <w:rPr>
          <w:rFonts w:ascii="Arial" w:eastAsia="Arial" w:hAnsi="Arial" w:cs="Arial"/>
          <w:b/>
          <w:sz w:val="20"/>
          <w:szCs w:val="20"/>
        </w:rPr>
        <w:tab/>
        <w:t>CLÁUSULA DÉCIMA PRIMEIRA – INFRAÇÕES E SANÇÕES ADMINISTRATIVAS (</w:t>
      </w:r>
      <w:hyperlink r:id="rId89" w:anchor="art92">
        <w:r w:rsidRPr="00B71AFB">
          <w:rPr>
            <w:rFonts w:ascii="Arial" w:eastAsia="Arial" w:hAnsi="Arial" w:cs="Arial"/>
            <w:b/>
            <w:sz w:val="20"/>
            <w:szCs w:val="20"/>
          </w:rPr>
          <w:t>art. 92,</w:t>
        </w:r>
      </w:hyperlink>
      <w:hyperlink r:id="rId90" w:anchor="art92">
        <w:r w:rsidRPr="00B71AFB">
          <w:rPr>
            <w:rFonts w:ascii="Arial" w:eastAsia="Arial" w:hAnsi="Arial" w:cs="Arial"/>
            <w:b/>
            <w:sz w:val="20"/>
            <w:szCs w:val="20"/>
          </w:rPr>
          <w:t xml:space="preserve"> </w:t>
        </w:r>
      </w:hyperlink>
      <w:hyperlink r:id="rId91" w:anchor="art92">
        <w:r w:rsidRPr="00B71AFB">
          <w:rPr>
            <w:rFonts w:ascii="Arial" w:eastAsia="Arial" w:hAnsi="Arial" w:cs="Arial"/>
            <w:b/>
            <w:sz w:val="20"/>
            <w:szCs w:val="20"/>
          </w:rPr>
          <w:t>XIV</w:t>
        </w:r>
      </w:hyperlink>
      <w:hyperlink r:id="rId92" w:anchor="art92">
        <w:r w:rsidRPr="00B71AFB">
          <w:rPr>
            <w:rFonts w:ascii="Arial" w:eastAsia="Arial" w:hAnsi="Arial" w:cs="Arial"/>
            <w:b/>
            <w:sz w:val="20"/>
            <w:szCs w:val="20"/>
          </w:rPr>
          <w:t>)</w:t>
        </w:r>
      </w:hyperlink>
      <w:r w:rsidRPr="00B71AFB">
        <w:rPr>
          <w:rFonts w:ascii="Arial" w:eastAsia="Arial" w:hAnsi="Arial" w:cs="Arial"/>
          <w:b/>
          <w:sz w:val="20"/>
          <w:szCs w:val="20"/>
        </w:rPr>
        <w:t xml:space="preserve"> </w:t>
      </w:r>
    </w:p>
    <w:p w14:paraId="63EEF5D4" w14:textId="77777777" w:rsidR="007F68A3" w:rsidRPr="00B71AFB" w:rsidRDefault="007F68A3" w:rsidP="007F68A3">
      <w:pPr>
        <w:spacing w:after="225" w:line="259" w:lineRule="auto"/>
        <w:ind w:left="-15" w:right="7"/>
        <w:jc w:val="both"/>
        <w:rPr>
          <w:rFonts w:ascii="Arial" w:hAnsi="Arial" w:cs="Arial"/>
          <w:sz w:val="20"/>
          <w:szCs w:val="20"/>
        </w:rPr>
      </w:pPr>
      <w:r w:rsidRPr="00B71AFB">
        <w:rPr>
          <w:rFonts w:ascii="Arial" w:hAnsi="Arial" w:cs="Arial"/>
          <w:sz w:val="20"/>
          <w:szCs w:val="20"/>
        </w:rPr>
        <w:t xml:space="preserve">11.1. Comete infração administrativa, nos termos da </w:t>
      </w:r>
      <w:hyperlink r:id="rId93">
        <w:r w:rsidRPr="00B71AFB">
          <w:rPr>
            <w:rFonts w:ascii="Arial" w:hAnsi="Arial" w:cs="Arial"/>
            <w:color w:val="000080"/>
            <w:sz w:val="20"/>
            <w:szCs w:val="20"/>
            <w:u w:val="single" w:color="000080"/>
          </w:rPr>
          <w:t>Lei nº 14.133, de 2021</w:t>
        </w:r>
      </w:hyperlink>
      <w:hyperlink r:id="rId94">
        <w:r w:rsidRPr="00B71AFB">
          <w:rPr>
            <w:rFonts w:ascii="Arial" w:hAnsi="Arial" w:cs="Arial"/>
            <w:sz w:val="20"/>
            <w:szCs w:val="20"/>
          </w:rPr>
          <w:t>,</w:t>
        </w:r>
      </w:hyperlink>
      <w:r w:rsidRPr="00B71AFB">
        <w:rPr>
          <w:rFonts w:ascii="Arial" w:hAnsi="Arial" w:cs="Arial"/>
          <w:sz w:val="20"/>
          <w:szCs w:val="20"/>
        </w:rPr>
        <w:t xml:space="preserve"> o contratado que: </w:t>
      </w:r>
    </w:p>
    <w:p w14:paraId="6159BA61" w14:textId="77777777" w:rsidR="007F68A3" w:rsidRPr="00B71AFB" w:rsidRDefault="007F68A3" w:rsidP="007F3873">
      <w:pPr>
        <w:numPr>
          <w:ilvl w:val="0"/>
          <w:numId w:val="8"/>
        </w:numPr>
        <w:spacing w:after="225" w:line="259" w:lineRule="auto"/>
        <w:ind w:right="7" w:firstLine="2"/>
        <w:jc w:val="both"/>
        <w:rPr>
          <w:rFonts w:ascii="Arial" w:hAnsi="Arial" w:cs="Arial"/>
          <w:sz w:val="20"/>
          <w:szCs w:val="20"/>
        </w:rPr>
      </w:pPr>
      <w:r w:rsidRPr="00B71AFB">
        <w:rPr>
          <w:rFonts w:ascii="Arial" w:hAnsi="Arial" w:cs="Arial"/>
          <w:sz w:val="20"/>
          <w:szCs w:val="20"/>
        </w:rPr>
        <w:t xml:space="preserve">der causa à inexecução parcial do contrato; </w:t>
      </w:r>
    </w:p>
    <w:p w14:paraId="4A4FF873" w14:textId="77777777" w:rsidR="007F68A3" w:rsidRPr="00B71AFB" w:rsidRDefault="007F68A3" w:rsidP="007F3873">
      <w:pPr>
        <w:numPr>
          <w:ilvl w:val="0"/>
          <w:numId w:val="8"/>
        </w:numPr>
        <w:spacing w:after="116" w:line="363" w:lineRule="auto"/>
        <w:ind w:right="7" w:firstLine="2"/>
        <w:jc w:val="both"/>
        <w:rPr>
          <w:rFonts w:ascii="Arial" w:hAnsi="Arial" w:cs="Arial"/>
          <w:sz w:val="20"/>
          <w:szCs w:val="20"/>
        </w:rPr>
      </w:pPr>
      <w:r w:rsidRPr="00B71AFB">
        <w:rPr>
          <w:rFonts w:ascii="Arial" w:hAnsi="Arial" w:cs="Arial"/>
          <w:sz w:val="20"/>
          <w:szCs w:val="20"/>
        </w:rPr>
        <w:t xml:space="preserve">der causa à inexecução parcial do contrato que cause grave dano à Administração ou ao funcionamento dos serviços públicos ou ao interesse coletivo; </w:t>
      </w:r>
    </w:p>
    <w:p w14:paraId="78FB2C1D" w14:textId="77777777" w:rsidR="007F68A3" w:rsidRPr="00B71AFB" w:rsidRDefault="007F68A3" w:rsidP="007F3873">
      <w:pPr>
        <w:numPr>
          <w:ilvl w:val="0"/>
          <w:numId w:val="8"/>
        </w:numPr>
        <w:spacing w:after="116" w:line="259" w:lineRule="auto"/>
        <w:ind w:right="7" w:firstLine="2"/>
        <w:jc w:val="both"/>
        <w:rPr>
          <w:rFonts w:ascii="Arial" w:hAnsi="Arial" w:cs="Arial"/>
          <w:sz w:val="20"/>
          <w:szCs w:val="20"/>
        </w:rPr>
      </w:pPr>
      <w:r w:rsidRPr="00B71AFB">
        <w:rPr>
          <w:rFonts w:ascii="Arial" w:hAnsi="Arial" w:cs="Arial"/>
          <w:sz w:val="20"/>
          <w:szCs w:val="20"/>
        </w:rPr>
        <w:t xml:space="preserve">der causa à inexecução total do contrato; </w:t>
      </w:r>
    </w:p>
    <w:p w14:paraId="56D85AA8" w14:textId="77777777" w:rsidR="007F68A3" w:rsidRPr="00B71AFB" w:rsidRDefault="007F68A3" w:rsidP="007F3873">
      <w:pPr>
        <w:numPr>
          <w:ilvl w:val="0"/>
          <w:numId w:val="8"/>
        </w:numPr>
        <w:spacing w:after="116" w:line="363" w:lineRule="auto"/>
        <w:ind w:right="7" w:firstLine="2"/>
        <w:jc w:val="both"/>
        <w:rPr>
          <w:rFonts w:ascii="Arial" w:hAnsi="Arial" w:cs="Arial"/>
          <w:sz w:val="20"/>
          <w:szCs w:val="20"/>
        </w:rPr>
      </w:pPr>
      <w:r w:rsidRPr="00B71AFB">
        <w:rPr>
          <w:rFonts w:ascii="Arial" w:hAnsi="Arial" w:cs="Arial"/>
          <w:sz w:val="20"/>
          <w:szCs w:val="20"/>
        </w:rPr>
        <w:t xml:space="preserve">ensejar o retardamento da execução ou da entrega do objeto da contratação sem motivo justificado; </w:t>
      </w:r>
    </w:p>
    <w:p w14:paraId="451ABE44" w14:textId="77777777" w:rsidR="007F68A3" w:rsidRPr="00B71AFB" w:rsidRDefault="007F68A3" w:rsidP="007F3873">
      <w:pPr>
        <w:numPr>
          <w:ilvl w:val="0"/>
          <w:numId w:val="8"/>
        </w:numPr>
        <w:spacing w:after="225" w:line="259" w:lineRule="auto"/>
        <w:ind w:right="7" w:firstLine="2"/>
        <w:jc w:val="both"/>
        <w:rPr>
          <w:rFonts w:ascii="Arial" w:hAnsi="Arial" w:cs="Arial"/>
          <w:sz w:val="20"/>
          <w:szCs w:val="20"/>
        </w:rPr>
      </w:pPr>
      <w:r w:rsidRPr="00B71AFB">
        <w:rPr>
          <w:rFonts w:ascii="Arial" w:hAnsi="Arial" w:cs="Arial"/>
          <w:sz w:val="20"/>
          <w:szCs w:val="20"/>
        </w:rPr>
        <w:t xml:space="preserve">apresentar documentação falsa ou prestar declaração falsa durante a execução do contrato; </w:t>
      </w:r>
    </w:p>
    <w:p w14:paraId="2E020B60" w14:textId="77777777" w:rsidR="007F68A3" w:rsidRPr="00B71AFB" w:rsidRDefault="007F68A3" w:rsidP="007F3873">
      <w:pPr>
        <w:numPr>
          <w:ilvl w:val="0"/>
          <w:numId w:val="8"/>
        </w:numPr>
        <w:spacing w:after="232" w:line="259" w:lineRule="auto"/>
        <w:ind w:right="7" w:firstLine="2"/>
        <w:jc w:val="both"/>
        <w:rPr>
          <w:rFonts w:ascii="Arial" w:hAnsi="Arial" w:cs="Arial"/>
          <w:sz w:val="20"/>
          <w:szCs w:val="20"/>
        </w:rPr>
      </w:pPr>
      <w:r w:rsidRPr="00B71AFB">
        <w:rPr>
          <w:rFonts w:ascii="Arial" w:hAnsi="Arial" w:cs="Arial"/>
          <w:sz w:val="20"/>
          <w:szCs w:val="20"/>
        </w:rPr>
        <w:t xml:space="preserve">praticar ato fraudulento na execução do contrato; </w:t>
      </w:r>
    </w:p>
    <w:p w14:paraId="1F7B1F18" w14:textId="77777777" w:rsidR="007F68A3" w:rsidRPr="00B71AFB" w:rsidRDefault="007F68A3" w:rsidP="007F3873">
      <w:pPr>
        <w:numPr>
          <w:ilvl w:val="0"/>
          <w:numId w:val="8"/>
        </w:numPr>
        <w:spacing w:after="226" w:line="259" w:lineRule="auto"/>
        <w:ind w:right="7" w:firstLine="2"/>
        <w:jc w:val="both"/>
        <w:rPr>
          <w:rFonts w:ascii="Arial" w:hAnsi="Arial" w:cs="Arial"/>
          <w:sz w:val="20"/>
          <w:szCs w:val="20"/>
        </w:rPr>
      </w:pPr>
      <w:r w:rsidRPr="00B71AFB">
        <w:rPr>
          <w:rFonts w:ascii="Arial" w:hAnsi="Arial" w:cs="Arial"/>
          <w:sz w:val="20"/>
          <w:szCs w:val="20"/>
        </w:rPr>
        <w:t xml:space="preserve">comportar-se de modo inidôneo ou cometer fraude de qualquer natureza; </w:t>
      </w:r>
    </w:p>
    <w:p w14:paraId="51649E8E" w14:textId="77777777" w:rsidR="007F68A3" w:rsidRPr="00B71AFB" w:rsidRDefault="007F68A3" w:rsidP="007F3873">
      <w:pPr>
        <w:numPr>
          <w:ilvl w:val="0"/>
          <w:numId w:val="8"/>
        </w:numPr>
        <w:spacing w:after="225" w:line="259" w:lineRule="auto"/>
        <w:ind w:right="7" w:firstLine="2"/>
        <w:jc w:val="both"/>
        <w:rPr>
          <w:rFonts w:ascii="Arial" w:hAnsi="Arial" w:cs="Arial"/>
          <w:sz w:val="20"/>
          <w:szCs w:val="20"/>
        </w:rPr>
      </w:pPr>
      <w:r w:rsidRPr="00B71AFB">
        <w:rPr>
          <w:rFonts w:ascii="Arial" w:hAnsi="Arial" w:cs="Arial"/>
          <w:sz w:val="20"/>
          <w:szCs w:val="20"/>
        </w:rPr>
        <w:t xml:space="preserve">praticar ato lesivo previsto no </w:t>
      </w:r>
      <w:hyperlink r:id="rId95" w:anchor="art5">
        <w:r w:rsidRPr="00B71AFB">
          <w:rPr>
            <w:rFonts w:ascii="Arial" w:hAnsi="Arial" w:cs="Arial"/>
            <w:color w:val="000080"/>
            <w:sz w:val="20"/>
            <w:szCs w:val="20"/>
            <w:u w:val="single" w:color="000080"/>
          </w:rPr>
          <w:t>art. 5º da Lei nº 12.846, de 1º de agosto de 2013</w:t>
        </w:r>
      </w:hyperlink>
      <w:hyperlink r:id="rId96" w:anchor="art5">
        <w:r w:rsidRPr="00B71AFB">
          <w:rPr>
            <w:rFonts w:ascii="Arial" w:hAnsi="Arial" w:cs="Arial"/>
            <w:sz w:val="20"/>
            <w:szCs w:val="20"/>
          </w:rPr>
          <w:t>.</w:t>
        </w:r>
      </w:hyperlink>
      <w:r w:rsidRPr="00B71AFB">
        <w:rPr>
          <w:rFonts w:ascii="Arial" w:hAnsi="Arial" w:cs="Arial"/>
          <w:sz w:val="20"/>
          <w:szCs w:val="20"/>
        </w:rPr>
        <w:t xml:space="preserve"> </w:t>
      </w:r>
    </w:p>
    <w:p w14:paraId="7C7D80C8" w14:textId="6299C5FF" w:rsidR="00E911DF" w:rsidRPr="00B71AFB" w:rsidRDefault="00E911DF" w:rsidP="007F3873">
      <w:pPr>
        <w:numPr>
          <w:ilvl w:val="0"/>
          <w:numId w:val="8"/>
        </w:numPr>
        <w:spacing w:after="225" w:line="259" w:lineRule="auto"/>
        <w:ind w:right="7" w:firstLine="2"/>
        <w:jc w:val="both"/>
        <w:rPr>
          <w:rFonts w:ascii="Arial" w:hAnsi="Arial" w:cs="Arial"/>
          <w:sz w:val="20"/>
          <w:szCs w:val="20"/>
        </w:rPr>
      </w:pPr>
      <w:r w:rsidRPr="00B71AFB">
        <w:rPr>
          <w:rFonts w:ascii="Arial" w:hAnsi="Arial" w:cs="Arial"/>
          <w:sz w:val="20"/>
          <w:szCs w:val="20"/>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qualquer forma a ele não relacionada, devendo garantir, ainda, que seus prepostos e colaboradores ajam da mesma forma.</w:t>
      </w:r>
    </w:p>
    <w:p w14:paraId="41202AB8" w14:textId="77777777" w:rsidR="00EF45F6" w:rsidRPr="00B71AFB" w:rsidRDefault="00EF45F6" w:rsidP="006079B8">
      <w:pPr>
        <w:spacing w:after="225" w:line="259" w:lineRule="auto"/>
        <w:ind w:right="7"/>
        <w:jc w:val="both"/>
        <w:rPr>
          <w:rFonts w:ascii="Arial" w:hAnsi="Arial" w:cs="Arial"/>
          <w:sz w:val="20"/>
          <w:szCs w:val="20"/>
        </w:rPr>
      </w:pPr>
    </w:p>
    <w:p w14:paraId="1C238854"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11.2. Serão aplicadas ao contratado que incorrer nas infrações acima descritas as seguintes sanções: </w:t>
      </w:r>
    </w:p>
    <w:p w14:paraId="1A31B0B8" w14:textId="226805D8" w:rsidR="007F68A3" w:rsidRPr="00B71AFB" w:rsidRDefault="002609A9" w:rsidP="00B20CD0">
      <w:pPr>
        <w:spacing w:after="20"/>
        <w:ind w:right="7"/>
        <w:jc w:val="both"/>
        <w:rPr>
          <w:rFonts w:ascii="Arial" w:hAnsi="Arial" w:cs="Arial"/>
          <w:sz w:val="20"/>
          <w:szCs w:val="20"/>
        </w:rPr>
      </w:pPr>
      <w:r w:rsidRPr="00B71AFB">
        <w:rPr>
          <w:rFonts w:ascii="Arial" w:hAnsi="Arial" w:cs="Arial"/>
          <w:sz w:val="20"/>
          <w:szCs w:val="20"/>
        </w:rPr>
        <w:lastRenderedPageBreak/>
        <w:t>I</w:t>
      </w:r>
      <w:r w:rsidR="007F68A3" w:rsidRPr="00B71AFB">
        <w:rPr>
          <w:rFonts w:ascii="Arial" w:hAnsi="Arial" w:cs="Arial"/>
          <w:sz w:val="20"/>
          <w:szCs w:val="20"/>
        </w:rPr>
        <w:t>.</w:t>
      </w:r>
      <w:r w:rsidRPr="00B71AFB">
        <w:rPr>
          <w:rFonts w:ascii="Arial" w:hAnsi="Arial" w:cs="Arial"/>
          <w:sz w:val="20"/>
          <w:szCs w:val="20"/>
        </w:rPr>
        <w:t xml:space="preserve"> </w:t>
      </w:r>
      <w:r w:rsidR="007F68A3" w:rsidRPr="00B71AFB">
        <w:rPr>
          <w:rFonts w:ascii="Arial" w:eastAsia="Arial" w:hAnsi="Arial" w:cs="Arial"/>
          <w:b/>
          <w:sz w:val="20"/>
          <w:szCs w:val="20"/>
        </w:rPr>
        <w:t>Advertência</w:t>
      </w:r>
      <w:r w:rsidR="007F68A3" w:rsidRPr="00B71AFB">
        <w:rPr>
          <w:rFonts w:ascii="Arial" w:hAnsi="Arial" w:cs="Arial"/>
          <w:sz w:val="20"/>
          <w:szCs w:val="20"/>
        </w:rPr>
        <w:t>, quando o contratado der causa à inexecução parcial do contrato, sempre que não se justificar a imposição de penalidade mais grave (</w:t>
      </w:r>
      <w:hyperlink r:id="rId97" w:anchor="art156§2">
        <w:r w:rsidR="007F68A3" w:rsidRPr="00B71AFB">
          <w:rPr>
            <w:rFonts w:ascii="Arial" w:hAnsi="Arial" w:cs="Arial"/>
            <w:color w:val="000080"/>
            <w:sz w:val="20"/>
            <w:szCs w:val="20"/>
            <w:u w:val="single" w:color="000080"/>
          </w:rPr>
          <w:t>art. 156, §2º, da Lei nº 14.133, de 2021</w:t>
        </w:r>
      </w:hyperlink>
      <w:hyperlink r:id="rId98" w:anchor="art156§2">
        <w:r w:rsidR="007F68A3" w:rsidRPr="00B71AFB">
          <w:rPr>
            <w:rFonts w:ascii="Arial" w:hAnsi="Arial" w:cs="Arial"/>
            <w:sz w:val="20"/>
            <w:szCs w:val="20"/>
          </w:rPr>
          <w:t>)</w:t>
        </w:r>
      </w:hyperlink>
      <w:r w:rsidR="007F68A3" w:rsidRPr="00B71AFB">
        <w:rPr>
          <w:rFonts w:ascii="Arial" w:hAnsi="Arial" w:cs="Arial"/>
          <w:sz w:val="20"/>
          <w:szCs w:val="20"/>
        </w:rPr>
        <w:t xml:space="preserve">; </w:t>
      </w:r>
    </w:p>
    <w:p w14:paraId="0716CB2B" w14:textId="7CD20C60" w:rsidR="007F68A3" w:rsidRPr="00B71AFB" w:rsidRDefault="002609A9" w:rsidP="00B20CD0">
      <w:pPr>
        <w:spacing w:line="259" w:lineRule="auto"/>
        <w:ind w:right="7"/>
        <w:jc w:val="both"/>
        <w:rPr>
          <w:rFonts w:ascii="Arial" w:hAnsi="Arial" w:cs="Arial"/>
          <w:sz w:val="20"/>
          <w:szCs w:val="20"/>
        </w:rPr>
      </w:pPr>
      <w:r w:rsidRPr="00B71AFB">
        <w:rPr>
          <w:rFonts w:ascii="Arial" w:hAnsi="Arial" w:cs="Arial"/>
          <w:sz w:val="20"/>
          <w:szCs w:val="20"/>
        </w:rPr>
        <w:t xml:space="preserve">II </w:t>
      </w:r>
      <w:r w:rsidR="007F68A3" w:rsidRPr="00B71AFB">
        <w:rPr>
          <w:rFonts w:ascii="Arial" w:eastAsia="Arial" w:hAnsi="Arial" w:cs="Arial"/>
          <w:b/>
          <w:sz w:val="20"/>
          <w:szCs w:val="20"/>
        </w:rPr>
        <w:t>Impedimento de licitar e contratar</w:t>
      </w:r>
      <w:r w:rsidR="007F68A3" w:rsidRPr="00B71AFB">
        <w:rPr>
          <w:rFonts w:ascii="Arial" w:hAnsi="Arial" w:cs="Arial"/>
          <w:sz w:val="20"/>
          <w:szCs w:val="20"/>
        </w:rPr>
        <w:t xml:space="preserve">, quando praticadas as condutas descritas nas alíneas “b”, </w:t>
      </w:r>
      <w:r w:rsidRPr="00B71AFB">
        <w:rPr>
          <w:rFonts w:ascii="Arial" w:hAnsi="Arial" w:cs="Arial"/>
          <w:sz w:val="20"/>
          <w:szCs w:val="20"/>
        </w:rPr>
        <w:t xml:space="preserve"> </w:t>
      </w:r>
      <w:r w:rsidR="007F68A3" w:rsidRPr="00B71AFB">
        <w:rPr>
          <w:rFonts w:ascii="Arial" w:hAnsi="Arial" w:cs="Arial"/>
          <w:sz w:val="20"/>
          <w:szCs w:val="20"/>
        </w:rPr>
        <w:t>“c” e “d” do subitem acima deste Contrato, sempre que não se justificar a imposição de penalidade mais grave (</w:t>
      </w:r>
      <w:hyperlink r:id="rId99" w:anchor="art156§4">
        <w:r w:rsidR="007F68A3" w:rsidRPr="00B71AFB">
          <w:rPr>
            <w:rFonts w:ascii="Arial" w:hAnsi="Arial" w:cs="Arial"/>
            <w:color w:val="000080"/>
            <w:sz w:val="20"/>
            <w:szCs w:val="20"/>
            <w:u w:val="single" w:color="000080"/>
          </w:rPr>
          <w:t>art. 156, § 4º, da Lei nº 14.133, de 2021</w:t>
        </w:r>
      </w:hyperlink>
      <w:hyperlink r:id="rId100" w:anchor="art156§4">
        <w:r w:rsidR="007F68A3" w:rsidRPr="00B71AFB">
          <w:rPr>
            <w:rFonts w:ascii="Arial" w:hAnsi="Arial" w:cs="Arial"/>
            <w:sz w:val="20"/>
            <w:szCs w:val="20"/>
          </w:rPr>
          <w:t>)</w:t>
        </w:r>
      </w:hyperlink>
      <w:r w:rsidR="007F68A3" w:rsidRPr="00B71AFB">
        <w:rPr>
          <w:rFonts w:ascii="Arial" w:hAnsi="Arial" w:cs="Arial"/>
          <w:sz w:val="20"/>
          <w:szCs w:val="20"/>
        </w:rPr>
        <w:t xml:space="preserve">; </w:t>
      </w:r>
    </w:p>
    <w:p w14:paraId="2322C79B" w14:textId="77777777" w:rsidR="002609A9" w:rsidRPr="00B71AFB" w:rsidRDefault="002609A9" w:rsidP="002609A9">
      <w:pPr>
        <w:spacing w:after="2"/>
        <w:ind w:left="-15" w:right="7"/>
        <w:jc w:val="both"/>
        <w:rPr>
          <w:rFonts w:ascii="Arial" w:hAnsi="Arial" w:cs="Arial"/>
          <w:sz w:val="20"/>
          <w:szCs w:val="20"/>
        </w:rPr>
      </w:pPr>
      <w:r w:rsidRPr="00B71AFB">
        <w:rPr>
          <w:rFonts w:ascii="Arial" w:hAnsi="Arial" w:cs="Arial"/>
          <w:sz w:val="20"/>
          <w:szCs w:val="20"/>
        </w:rPr>
        <w:t>III</w:t>
      </w:r>
      <w:r w:rsidR="007F68A3" w:rsidRPr="00B71AFB">
        <w:rPr>
          <w:rFonts w:ascii="Arial" w:hAnsi="Arial" w:cs="Arial"/>
          <w:sz w:val="20"/>
          <w:szCs w:val="20"/>
        </w:rPr>
        <w:t>.</w:t>
      </w:r>
      <w:r w:rsidRPr="00B71AFB">
        <w:rPr>
          <w:rFonts w:ascii="Arial" w:hAnsi="Arial" w:cs="Arial"/>
          <w:sz w:val="20"/>
          <w:szCs w:val="20"/>
        </w:rPr>
        <w:t xml:space="preserve"> </w:t>
      </w:r>
      <w:r w:rsidR="007F68A3" w:rsidRPr="00B71AFB">
        <w:rPr>
          <w:rFonts w:ascii="Arial" w:eastAsia="Arial" w:hAnsi="Arial" w:cs="Arial"/>
          <w:b/>
          <w:sz w:val="20"/>
          <w:szCs w:val="20"/>
        </w:rPr>
        <w:t>Declaração de inidoneidade para licitar e contratar</w:t>
      </w:r>
      <w:r w:rsidR="007F68A3" w:rsidRPr="00B71AFB">
        <w:rPr>
          <w:rFonts w:ascii="Arial" w:hAnsi="Arial" w:cs="Arial"/>
          <w:sz w:val="20"/>
          <w:szCs w:val="20"/>
        </w:rPr>
        <w:t>, quando praticadas as condutas descritas nas alíneas “e”, “f”, “g” e “h” do subitem acima deste Contrato, bem como nas alíneas “b”, “c” e “d”, que justifiquem a imposição de penalidade mais grave (</w:t>
      </w:r>
      <w:hyperlink r:id="rId101" w:anchor="art156§5">
        <w:r w:rsidR="007F68A3" w:rsidRPr="00B71AFB">
          <w:rPr>
            <w:rFonts w:ascii="Arial" w:hAnsi="Arial" w:cs="Arial"/>
            <w:color w:val="000080"/>
            <w:sz w:val="20"/>
            <w:szCs w:val="20"/>
            <w:u w:val="single" w:color="000080"/>
          </w:rPr>
          <w:t>art. 156, §5º, da Lei nº 14.133, de</w:t>
        </w:r>
      </w:hyperlink>
      <w:hyperlink r:id="rId102" w:anchor="art156§5">
        <w:r w:rsidR="007F68A3" w:rsidRPr="00B71AFB">
          <w:rPr>
            <w:rFonts w:ascii="Arial" w:hAnsi="Arial" w:cs="Arial"/>
            <w:color w:val="000080"/>
            <w:sz w:val="20"/>
            <w:szCs w:val="20"/>
          </w:rPr>
          <w:t xml:space="preserve"> </w:t>
        </w:r>
      </w:hyperlink>
      <w:hyperlink r:id="rId103" w:anchor="art156§5">
        <w:r w:rsidR="007F68A3" w:rsidRPr="00B71AFB">
          <w:rPr>
            <w:rFonts w:ascii="Arial" w:hAnsi="Arial" w:cs="Arial"/>
            <w:color w:val="000080"/>
            <w:sz w:val="20"/>
            <w:szCs w:val="20"/>
            <w:u w:val="single" w:color="000080"/>
          </w:rPr>
          <w:t>2021</w:t>
        </w:r>
      </w:hyperlink>
      <w:hyperlink r:id="rId104" w:anchor="art156§5">
        <w:r w:rsidR="007F68A3" w:rsidRPr="00B71AFB">
          <w:rPr>
            <w:rFonts w:ascii="Arial" w:hAnsi="Arial" w:cs="Arial"/>
            <w:sz w:val="20"/>
            <w:szCs w:val="20"/>
          </w:rPr>
          <w:t>)</w:t>
        </w:r>
      </w:hyperlink>
      <w:r w:rsidR="007F68A3" w:rsidRPr="00B71AFB">
        <w:rPr>
          <w:rFonts w:ascii="Arial" w:hAnsi="Arial" w:cs="Arial"/>
          <w:sz w:val="20"/>
          <w:szCs w:val="20"/>
        </w:rPr>
        <w:t>.</w:t>
      </w:r>
    </w:p>
    <w:p w14:paraId="0BEF428B" w14:textId="77777777" w:rsidR="002609A9" w:rsidRPr="00B71AFB" w:rsidRDefault="002609A9" w:rsidP="002609A9">
      <w:pPr>
        <w:spacing w:after="2"/>
        <w:ind w:left="-15" w:right="7"/>
        <w:jc w:val="both"/>
        <w:rPr>
          <w:rFonts w:ascii="Arial" w:hAnsi="Arial" w:cs="Arial"/>
          <w:sz w:val="20"/>
          <w:szCs w:val="20"/>
        </w:rPr>
      </w:pPr>
    </w:p>
    <w:p w14:paraId="107CD21E" w14:textId="08CC1C5C" w:rsidR="007F68A3" w:rsidRPr="00B71AFB" w:rsidRDefault="002609A9" w:rsidP="002609A9">
      <w:pPr>
        <w:spacing w:after="2"/>
        <w:ind w:left="-15" w:right="7"/>
        <w:jc w:val="both"/>
        <w:rPr>
          <w:rFonts w:ascii="Arial" w:hAnsi="Arial" w:cs="Arial"/>
          <w:sz w:val="20"/>
          <w:szCs w:val="20"/>
        </w:rPr>
      </w:pPr>
      <w:r w:rsidRPr="00B71AFB">
        <w:rPr>
          <w:rFonts w:ascii="Arial" w:hAnsi="Arial" w:cs="Arial"/>
          <w:sz w:val="20"/>
          <w:szCs w:val="20"/>
        </w:rPr>
        <w:t xml:space="preserve">IV. </w:t>
      </w:r>
      <w:r w:rsidR="007F68A3" w:rsidRPr="00B71AFB">
        <w:rPr>
          <w:rFonts w:ascii="Arial" w:eastAsia="Arial" w:hAnsi="Arial" w:cs="Arial"/>
          <w:b/>
          <w:sz w:val="20"/>
          <w:szCs w:val="20"/>
        </w:rPr>
        <w:t>Multa:</w:t>
      </w:r>
      <w:r w:rsidR="007F68A3" w:rsidRPr="00B71AFB">
        <w:rPr>
          <w:rFonts w:ascii="Arial" w:hAnsi="Arial" w:cs="Arial"/>
          <w:sz w:val="20"/>
          <w:szCs w:val="20"/>
        </w:rPr>
        <w:t xml:space="preserve"> </w:t>
      </w:r>
    </w:p>
    <w:p w14:paraId="1F9583CB" w14:textId="526FEF01" w:rsidR="007F68A3" w:rsidRPr="00B71AFB" w:rsidRDefault="007F68A3" w:rsidP="007F3873">
      <w:pPr>
        <w:pStyle w:val="PargrafodaLista"/>
        <w:numPr>
          <w:ilvl w:val="0"/>
          <w:numId w:val="17"/>
        </w:numPr>
        <w:spacing w:after="0"/>
        <w:ind w:right="7"/>
        <w:jc w:val="both"/>
        <w:rPr>
          <w:rFonts w:ascii="Arial" w:hAnsi="Arial" w:cs="Arial"/>
          <w:sz w:val="20"/>
          <w:szCs w:val="20"/>
        </w:rPr>
      </w:pPr>
      <w:r w:rsidRPr="00B71AFB">
        <w:rPr>
          <w:rFonts w:ascii="Arial" w:hAnsi="Arial" w:cs="Arial"/>
          <w:sz w:val="20"/>
          <w:szCs w:val="20"/>
        </w:rPr>
        <w:t xml:space="preserve">Moratória de 0,5% (cinco décimos porcento) por dia de atraso injustificado sobre o valor da parcela inadimplida, até o limite de 10 (dez) dias; </w:t>
      </w:r>
    </w:p>
    <w:p w14:paraId="1B52CC2F" w14:textId="77777777" w:rsidR="00B20CD0" w:rsidRPr="00B71AFB" w:rsidRDefault="00B20CD0" w:rsidP="00B20CD0">
      <w:pPr>
        <w:spacing w:after="0"/>
        <w:ind w:right="7"/>
        <w:jc w:val="both"/>
        <w:rPr>
          <w:rFonts w:ascii="Arial" w:hAnsi="Arial" w:cs="Arial"/>
          <w:sz w:val="20"/>
          <w:szCs w:val="20"/>
        </w:rPr>
      </w:pPr>
    </w:p>
    <w:p w14:paraId="45EDD3BE" w14:textId="6A748201" w:rsidR="007F68A3" w:rsidRPr="00B71AFB" w:rsidRDefault="007F68A3" w:rsidP="007F3873">
      <w:pPr>
        <w:pStyle w:val="PargrafodaLista"/>
        <w:numPr>
          <w:ilvl w:val="0"/>
          <w:numId w:val="18"/>
        </w:numPr>
        <w:spacing w:after="0"/>
        <w:ind w:right="7"/>
        <w:jc w:val="both"/>
        <w:rPr>
          <w:rFonts w:ascii="Arial" w:hAnsi="Arial" w:cs="Arial"/>
          <w:sz w:val="20"/>
          <w:szCs w:val="20"/>
        </w:rPr>
      </w:pPr>
      <w:r w:rsidRPr="00B71AFB">
        <w:rPr>
          <w:rFonts w:ascii="Arial" w:hAnsi="Arial" w:cs="Arial"/>
          <w:sz w:val="20"/>
          <w:szCs w:val="20"/>
        </w:rPr>
        <w:t>O atraso superior a 15 (quinze) dias autoriza a Administração a promover a rescisão do contrato por descumprimento ou cumprimento irregular de suas cláusulas, conforme dispõe o inciso I do art. 137 da Lei n. 14.133, de 2021</w:t>
      </w:r>
      <w:r w:rsidR="006C62D9" w:rsidRPr="00B71AFB">
        <w:rPr>
          <w:rFonts w:ascii="Arial" w:hAnsi="Arial" w:cs="Arial"/>
          <w:sz w:val="20"/>
          <w:szCs w:val="20"/>
        </w:rPr>
        <w:t>.</w:t>
      </w:r>
    </w:p>
    <w:p w14:paraId="16483060" w14:textId="77777777" w:rsidR="006C62D9" w:rsidRPr="00B71AFB" w:rsidRDefault="006C62D9" w:rsidP="006C62D9">
      <w:pPr>
        <w:spacing w:after="0"/>
        <w:ind w:right="7"/>
        <w:jc w:val="both"/>
        <w:rPr>
          <w:rFonts w:ascii="Arial" w:hAnsi="Arial" w:cs="Arial"/>
          <w:sz w:val="20"/>
          <w:szCs w:val="20"/>
        </w:rPr>
      </w:pPr>
    </w:p>
    <w:p w14:paraId="4FE1076D" w14:textId="7109B485" w:rsidR="007F68A3" w:rsidRPr="00B71AFB" w:rsidRDefault="007F68A3" w:rsidP="007F3873">
      <w:pPr>
        <w:pStyle w:val="PargrafodaLista"/>
        <w:numPr>
          <w:ilvl w:val="0"/>
          <w:numId w:val="17"/>
        </w:numPr>
        <w:ind w:right="7"/>
        <w:jc w:val="both"/>
        <w:rPr>
          <w:rFonts w:ascii="Arial" w:hAnsi="Arial" w:cs="Arial"/>
          <w:sz w:val="20"/>
          <w:szCs w:val="20"/>
        </w:rPr>
      </w:pPr>
      <w:r w:rsidRPr="00B71AFB">
        <w:rPr>
          <w:rFonts w:ascii="Arial" w:hAnsi="Arial" w:cs="Arial"/>
          <w:sz w:val="20"/>
          <w:szCs w:val="20"/>
        </w:rPr>
        <w:t xml:space="preserve">compensatória de 0,5% (cinco décimos por cento) sobre o valor total do contrato, no caso de inexecução total do objeto. </w:t>
      </w:r>
    </w:p>
    <w:p w14:paraId="7C735ED3" w14:textId="77777777" w:rsidR="006C62D9" w:rsidRPr="00B71AFB" w:rsidRDefault="006C62D9" w:rsidP="006C62D9">
      <w:pPr>
        <w:ind w:right="7"/>
        <w:jc w:val="both"/>
        <w:rPr>
          <w:rFonts w:ascii="Arial" w:hAnsi="Arial" w:cs="Arial"/>
          <w:sz w:val="20"/>
          <w:szCs w:val="20"/>
        </w:rPr>
      </w:pPr>
    </w:p>
    <w:p w14:paraId="06E6AD8E"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11.3. A aplicação das sanções previstas neste Contrato não exclui, em hipótese alguma, a obrigação de reparação integral do dano causado ao Contratante (</w:t>
      </w:r>
      <w:hyperlink r:id="rId105" w:anchor="art156§9">
        <w:r w:rsidRPr="00B71AFB">
          <w:rPr>
            <w:rFonts w:ascii="Arial" w:hAnsi="Arial" w:cs="Arial"/>
            <w:color w:val="000080"/>
            <w:sz w:val="20"/>
            <w:szCs w:val="20"/>
            <w:u w:val="single" w:color="000080"/>
          </w:rPr>
          <w:t>art. 156, §9º, da Lei nº 14.133,</w:t>
        </w:r>
      </w:hyperlink>
      <w:hyperlink r:id="rId106" w:anchor="art156§9">
        <w:r w:rsidRPr="00B71AFB">
          <w:rPr>
            <w:rFonts w:ascii="Arial" w:hAnsi="Arial" w:cs="Arial"/>
            <w:color w:val="000080"/>
            <w:sz w:val="20"/>
            <w:szCs w:val="20"/>
          </w:rPr>
          <w:t xml:space="preserve"> </w:t>
        </w:r>
      </w:hyperlink>
      <w:hyperlink r:id="rId107" w:anchor="art156§9">
        <w:r w:rsidRPr="00B71AFB">
          <w:rPr>
            <w:rFonts w:ascii="Arial" w:hAnsi="Arial" w:cs="Arial"/>
            <w:color w:val="000080"/>
            <w:sz w:val="20"/>
            <w:szCs w:val="20"/>
            <w:u w:val="single" w:color="000080"/>
          </w:rPr>
          <w:t>de 2021</w:t>
        </w:r>
      </w:hyperlink>
      <w:hyperlink r:id="rId108" w:anchor="art156§9">
        <w:r w:rsidRPr="00B71AFB">
          <w:rPr>
            <w:rFonts w:ascii="Arial" w:hAnsi="Arial" w:cs="Arial"/>
            <w:sz w:val="20"/>
            <w:szCs w:val="20"/>
          </w:rPr>
          <w:t>)</w:t>
        </w:r>
      </w:hyperlink>
      <w:r w:rsidRPr="00B71AFB">
        <w:rPr>
          <w:rFonts w:ascii="Arial" w:hAnsi="Arial" w:cs="Arial"/>
          <w:sz w:val="20"/>
          <w:szCs w:val="20"/>
        </w:rPr>
        <w:t xml:space="preserve"> </w:t>
      </w:r>
    </w:p>
    <w:p w14:paraId="5A9CC29A" w14:textId="77777777" w:rsidR="007F68A3" w:rsidRPr="00B71AFB" w:rsidRDefault="007F68A3" w:rsidP="007F3873">
      <w:pPr>
        <w:numPr>
          <w:ilvl w:val="2"/>
          <w:numId w:val="9"/>
        </w:numPr>
        <w:spacing w:after="116" w:line="363" w:lineRule="auto"/>
        <w:ind w:left="0" w:right="7" w:firstLine="2"/>
        <w:jc w:val="both"/>
        <w:rPr>
          <w:rFonts w:ascii="Arial" w:hAnsi="Arial" w:cs="Arial"/>
          <w:sz w:val="20"/>
          <w:szCs w:val="20"/>
        </w:rPr>
      </w:pPr>
      <w:r w:rsidRPr="00B71AFB">
        <w:rPr>
          <w:rFonts w:ascii="Arial" w:hAnsi="Arial" w:cs="Arial"/>
          <w:sz w:val="20"/>
          <w:szCs w:val="20"/>
        </w:rPr>
        <w:t>Todas as sanções previstas neste Contrato poderão ser aplicadas cumulativamente com a multa (</w:t>
      </w:r>
      <w:hyperlink r:id="rId109" w:anchor="art156§7">
        <w:r w:rsidRPr="00B71AFB">
          <w:rPr>
            <w:rFonts w:ascii="Arial" w:hAnsi="Arial" w:cs="Arial"/>
            <w:color w:val="000080"/>
            <w:sz w:val="20"/>
            <w:szCs w:val="20"/>
            <w:u w:val="single" w:color="000080"/>
          </w:rPr>
          <w:t>art. 156, §7º, da Lei nº 14.133, de 2021</w:t>
        </w:r>
      </w:hyperlink>
      <w:hyperlink r:id="rId110" w:anchor="art156§7">
        <w:r w:rsidRPr="00B71AFB">
          <w:rPr>
            <w:rFonts w:ascii="Arial" w:hAnsi="Arial" w:cs="Arial"/>
            <w:sz w:val="20"/>
            <w:szCs w:val="20"/>
          </w:rPr>
          <w:t>)</w:t>
        </w:r>
      </w:hyperlink>
      <w:r w:rsidRPr="00B71AFB">
        <w:rPr>
          <w:rFonts w:ascii="Arial" w:hAnsi="Arial" w:cs="Arial"/>
          <w:sz w:val="20"/>
          <w:szCs w:val="20"/>
        </w:rPr>
        <w:t xml:space="preserve">. </w:t>
      </w:r>
    </w:p>
    <w:p w14:paraId="4AE2799E" w14:textId="77777777" w:rsidR="007F68A3" w:rsidRPr="00B71AFB" w:rsidRDefault="007F68A3" w:rsidP="007F3873">
      <w:pPr>
        <w:numPr>
          <w:ilvl w:val="2"/>
          <w:numId w:val="9"/>
        </w:numPr>
        <w:spacing w:after="116" w:line="363" w:lineRule="auto"/>
        <w:ind w:left="0" w:right="7" w:firstLine="2"/>
        <w:jc w:val="both"/>
        <w:rPr>
          <w:rFonts w:ascii="Arial" w:hAnsi="Arial" w:cs="Arial"/>
          <w:sz w:val="20"/>
          <w:szCs w:val="20"/>
        </w:rPr>
      </w:pPr>
      <w:r w:rsidRPr="00B71AFB">
        <w:rPr>
          <w:rFonts w:ascii="Arial" w:hAnsi="Arial" w:cs="Arial"/>
          <w:sz w:val="20"/>
          <w:szCs w:val="20"/>
        </w:rPr>
        <w:t>Antes da aplicação da multa será facultada a defesa do interessado no prazo de 15 (quinze) dias úteis, contado da data de sua intimação (</w:t>
      </w:r>
      <w:hyperlink r:id="rId111" w:anchor="art157">
        <w:r w:rsidRPr="00B71AFB">
          <w:rPr>
            <w:rFonts w:ascii="Arial" w:hAnsi="Arial" w:cs="Arial"/>
            <w:color w:val="000080"/>
            <w:sz w:val="20"/>
            <w:szCs w:val="20"/>
            <w:u w:val="single" w:color="000080"/>
          </w:rPr>
          <w:t>art. 157, da Lei nº 14.133, de 2021</w:t>
        </w:r>
      </w:hyperlink>
      <w:hyperlink r:id="rId112" w:anchor="art157">
        <w:r w:rsidRPr="00B71AFB">
          <w:rPr>
            <w:rFonts w:ascii="Arial" w:hAnsi="Arial" w:cs="Arial"/>
            <w:sz w:val="20"/>
            <w:szCs w:val="20"/>
          </w:rPr>
          <w:t>)</w:t>
        </w:r>
      </w:hyperlink>
      <w:r w:rsidRPr="00B71AFB">
        <w:rPr>
          <w:rFonts w:ascii="Arial" w:hAnsi="Arial" w:cs="Arial"/>
          <w:sz w:val="20"/>
          <w:szCs w:val="20"/>
        </w:rPr>
        <w:t xml:space="preserve"> </w:t>
      </w:r>
    </w:p>
    <w:p w14:paraId="6D607CE9" w14:textId="77777777" w:rsidR="007F68A3" w:rsidRPr="00B71AFB" w:rsidRDefault="007F68A3" w:rsidP="007F3873">
      <w:pPr>
        <w:numPr>
          <w:ilvl w:val="2"/>
          <w:numId w:val="9"/>
        </w:numPr>
        <w:spacing w:after="116" w:line="363" w:lineRule="auto"/>
        <w:ind w:left="0" w:right="7" w:firstLine="2"/>
        <w:jc w:val="both"/>
        <w:rPr>
          <w:rFonts w:ascii="Arial" w:hAnsi="Arial" w:cs="Arial"/>
          <w:sz w:val="20"/>
          <w:szCs w:val="20"/>
        </w:rPr>
      </w:pPr>
      <w:r w:rsidRPr="00B71AFB">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3" w:anchor="art156§8">
        <w:r w:rsidRPr="00B71AFB">
          <w:rPr>
            <w:rFonts w:ascii="Arial" w:hAnsi="Arial" w:cs="Arial"/>
            <w:color w:val="000080"/>
            <w:sz w:val="20"/>
            <w:szCs w:val="20"/>
            <w:u w:val="single" w:color="000080"/>
          </w:rPr>
          <w:t>art. 156, §8º, da</w:t>
        </w:r>
      </w:hyperlink>
      <w:hyperlink r:id="rId114" w:anchor="art156§8">
        <w:r w:rsidRPr="00B71AFB">
          <w:rPr>
            <w:rFonts w:ascii="Arial" w:hAnsi="Arial" w:cs="Arial"/>
            <w:color w:val="000080"/>
            <w:sz w:val="20"/>
            <w:szCs w:val="20"/>
          </w:rPr>
          <w:t xml:space="preserve"> </w:t>
        </w:r>
      </w:hyperlink>
      <w:hyperlink r:id="rId115" w:anchor="art156§8">
        <w:r w:rsidRPr="00B71AFB">
          <w:rPr>
            <w:rFonts w:ascii="Arial" w:hAnsi="Arial" w:cs="Arial"/>
            <w:color w:val="000080"/>
            <w:sz w:val="20"/>
            <w:szCs w:val="20"/>
            <w:u w:val="single" w:color="000080"/>
          </w:rPr>
          <w:t>Lei nº 14.133, de 2021</w:t>
        </w:r>
      </w:hyperlink>
      <w:hyperlink r:id="rId116" w:anchor="art156§8">
        <w:r w:rsidRPr="00B71AFB">
          <w:rPr>
            <w:rFonts w:ascii="Arial" w:hAnsi="Arial" w:cs="Arial"/>
            <w:sz w:val="20"/>
            <w:szCs w:val="20"/>
          </w:rPr>
          <w:t>)</w:t>
        </w:r>
      </w:hyperlink>
      <w:r w:rsidRPr="00B71AFB">
        <w:rPr>
          <w:rFonts w:ascii="Arial" w:hAnsi="Arial" w:cs="Arial"/>
          <w:sz w:val="20"/>
          <w:szCs w:val="20"/>
        </w:rPr>
        <w:t xml:space="preserve">. </w:t>
      </w:r>
    </w:p>
    <w:p w14:paraId="29A4E0AB" w14:textId="77777777" w:rsidR="007F68A3" w:rsidRPr="00B71AFB" w:rsidRDefault="007F68A3" w:rsidP="007F3873">
      <w:pPr>
        <w:numPr>
          <w:ilvl w:val="2"/>
          <w:numId w:val="9"/>
        </w:numPr>
        <w:spacing w:after="116" w:line="363" w:lineRule="auto"/>
        <w:ind w:left="0" w:right="7" w:firstLine="2"/>
        <w:jc w:val="both"/>
        <w:rPr>
          <w:rFonts w:ascii="Arial" w:hAnsi="Arial" w:cs="Arial"/>
          <w:sz w:val="20"/>
          <w:szCs w:val="20"/>
        </w:rPr>
      </w:pPr>
      <w:r w:rsidRPr="00B71AFB">
        <w:rPr>
          <w:rFonts w:ascii="Arial" w:hAnsi="Arial" w:cs="Arial"/>
          <w:sz w:val="20"/>
          <w:szCs w:val="20"/>
        </w:rPr>
        <w:t xml:space="preserve">Previamente ao encaminhamento à cobrança judicial, a multa poderá ser recolhida administrativamente no prazo máximo de 10 (dez) dias, a contar da data do recebimento da comunicação enviada pela autoridade competente. </w:t>
      </w:r>
    </w:p>
    <w:p w14:paraId="354BDADC" w14:textId="77777777" w:rsidR="007F68A3" w:rsidRPr="00B71AFB" w:rsidRDefault="007F68A3" w:rsidP="007F3873">
      <w:pPr>
        <w:numPr>
          <w:ilvl w:val="1"/>
          <w:numId w:val="10"/>
        </w:numPr>
        <w:spacing w:after="116" w:line="363" w:lineRule="auto"/>
        <w:ind w:left="0" w:right="7" w:firstLine="2"/>
        <w:jc w:val="both"/>
        <w:rPr>
          <w:rFonts w:ascii="Arial" w:hAnsi="Arial" w:cs="Arial"/>
          <w:sz w:val="20"/>
          <w:szCs w:val="20"/>
        </w:rPr>
      </w:pPr>
      <w:r w:rsidRPr="00B71AFB">
        <w:rPr>
          <w:rFonts w:ascii="Arial" w:hAnsi="Arial" w:cs="Arial"/>
          <w:sz w:val="20"/>
          <w:szCs w:val="20"/>
        </w:rPr>
        <w:t>A aplicação das sanções realizar-se-á em processo administrativo que assegure o contraditório e a ampla defesa ao Contratado, observando-se o procedimento previsto no caput</w:t>
      </w:r>
      <w:r w:rsidRPr="00B71AFB">
        <w:rPr>
          <w:rFonts w:ascii="Arial" w:eastAsia="Arial" w:hAnsi="Arial" w:cs="Arial"/>
          <w:b/>
          <w:sz w:val="20"/>
          <w:szCs w:val="20"/>
        </w:rPr>
        <w:t xml:space="preserve"> </w:t>
      </w:r>
      <w:r w:rsidRPr="00B71AFB">
        <w:rPr>
          <w:rFonts w:ascii="Arial" w:hAnsi="Arial" w:cs="Arial"/>
          <w:sz w:val="20"/>
          <w:szCs w:val="20"/>
        </w:rPr>
        <w:t xml:space="preserve">e parágrafos do </w:t>
      </w:r>
      <w:hyperlink r:id="rId117" w:anchor="art158">
        <w:r w:rsidRPr="00B71AFB">
          <w:rPr>
            <w:rFonts w:ascii="Arial" w:hAnsi="Arial" w:cs="Arial"/>
            <w:color w:val="000080"/>
            <w:sz w:val="20"/>
            <w:szCs w:val="20"/>
            <w:u w:val="single" w:color="000080"/>
          </w:rPr>
          <w:t>art. 158 da Lei nº 14.133, de 2021</w:t>
        </w:r>
      </w:hyperlink>
      <w:hyperlink r:id="rId118" w:anchor="art158">
        <w:r w:rsidRPr="00B71AFB">
          <w:rPr>
            <w:rFonts w:ascii="Arial" w:hAnsi="Arial" w:cs="Arial"/>
            <w:sz w:val="20"/>
            <w:szCs w:val="20"/>
          </w:rPr>
          <w:t>,</w:t>
        </w:r>
      </w:hyperlink>
      <w:r w:rsidRPr="00B71AFB">
        <w:rPr>
          <w:rFonts w:ascii="Arial" w:hAnsi="Arial" w:cs="Arial"/>
          <w:sz w:val="20"/>
          <w:szCs w:val="20"/>
        </w:rPr>
        <w:t xml:space="preserve"> para as penalidades de impedimento de licitar e contratar e de declaração de inidoneidade para licitar ou contratar. </w:t>
      </w:r>
    </w:p>
    <w:p w14:paraId="3A18027D" w14:textId="77777777" w:rsidR="007F68A3" w:rsidRPr="00B71AFB" w:rsidRDefault="007F68A3" w:rsidP="007F3873">
      <w:pPr>
        <w:numPr>
          <w:ilvl w:val="1"/>
          <w:numId w:val="10"/>
        </w:numPr>
        <w:spacing w:after="225" w:line="259" w:lineRule="auto"/>
        <w:ind w:left="0" w:right="7" w:firstLine="2"/>
        <w:jc w:val="both"/>
        <w:rPr>
          <w:rFonts w:ascii="Arial" w:hAnsi="Arial" w:cs="Arial"/>
          <w:sz w:val="20"/>
          <w:szCs w:val="20"/>
        </w:rPr>
      </w:pPr>
      <w:r w:rsidRPr="00B71AFB">
        <w:rPr>
          <w:rFonts w:ascii="Arial" w:hAnsi="Arial" w:cs="Arial"/>
          <w:sz w:val="20"/>
          <w:szCs w:val="20"/>
        </w:rPr>
        <w:t>Na aplicação das sanções serão considerados (</w:t>
      </w:r>
      <w:hyperlink r:id="rId119" w:anchor="art156§1">
        <w:r w:rsidRPr="00B71AFB">
          <w:rPr>
            <w:rFonts w:ascii="Arial" w:hAnsi="Arial" w:cs="Arial"/>
            <w:color w:val="000080"/>
            <w:sz w:val="20"/>
            <w:szCs w:val="20"/>
            <w:u w:val="single" w:color="000080"/>
          </w:rPr>
          <w:t>art. 156, §1º, da Lei nº 14.133, de 2021</w:t>
        </w:r>
      </w:hyperlink>
      <w:hyperlink r:id="rId120" w:anchor="art156§1">
        <w:r w:rsidRPr="00B71AFB">
          <w:rPr>
            <w:rFonts w:ascii="Arial" w:hAnsi="Arial" w:cs="Arial"/>
            <w:sz w:val="20"/>
            <w:szCs w:val="20"/>
          </w:rPr>
          <w:t>)</w:t>
        </w:r>
      </w:hyperlink>
      <w:r w:rsidRPr="00B71AFB">
        <w:rPr>
          <w:rFonts w:ascii="Arial" w:hAnsi="Arial" w:cs="Arial"/>
          <w:sz w:val="20"/>
          <w:szCs w:val="20"/>
        </w:rPr>
        <w:t xml:space="preserve">: </w:t>
      </w:r>
    </w:p>
    <w:p w14:paraId="462443B6" w14:textId="77777777" w:rsidR="007F68A3" w:rsidRPr="00B71AFB" w:rsidRDefault="007F68A3" w:rsidP="007F3873">
      <w:pPr>
        <w:numPr>
          <w:ilvl w:val="0"/>
          <w:numId w:val="11"/>
        </w:numPr>
        <w:spacing w:after="116" w:line="259" w:lineRule="auto"/>
        <w:ind w:left="0" w:right="7" w:firstLine="2"/>
        <w:jc w:val="both"/>
        <w:rPr>
          <w:rFonts w:ascii="Arial" w:hAnsi="Arial" w:cs="Arial"/>
          <w:sz w:val="20"/>
          <w:szCs w:val="20"/>
        </w:rPr>
      </w:pPr>
      <w:r w:rsidRPr="00B71AFB">
        <w:rPr>
          <w:rFonts w:ascii="Arial" w:hAnsi="Arial" w:cs="Arial"/>
          <w:sz w:val="20"/>
          <w:szCs w:val="20"/>
        </w:rPr>
        <w:t xml:space="preserve">a natureza e a gravidade da infração cometida; </w:t>
      </w:r>
    </w:p>
    <w:p w14:paraId="78466FD6" w14:textId="77777777" w:rsidR="007F68A3" w:rsidRPr="00B71AFB" w:rsidRDefault="007F68A3" w:rsidP="007F3873">
      <w:pPr>
        <w:numPr>
          <w:ilvl w:val="0"/>
          <w:numId w:val="11"/>
        </w:numPr>
        <w:spacing w:after="116" w:line="259" w:lineRule="auto"/>
        <w:ind w:left="0" w:right="7" w:firstLine="2"/>
        <w:jc w:val="both"/>
        <w:rPr>
          <w:rFonts w:ascii="Arial" w:hAnsi="Arial" w:cs="Arial"/>
          <w:sz w:val="20"/>
          <w:szCs w:val="20"/>
        </w:rPr>
      </w:pPr>
      <w:r w:rsidRPr="00B71AFB">
        <w:rPr>
          <w:rFonts w:ascii="Arial" w:hAnsi="Arial" w:cs="Arial"/>
          <w:sz w:val="20"/>
          <w:szCs w:val="20"/>
        </w:rPr>
        <w:t xml:space="preserve">as peculiaridades do caso concreto; </w:t>
      </w:r>
    </w:p>
    <w:p w14:paraId="413D52F6" w14:textId="77777777" w:rsidR="007F68A3" w:rsidRPr="00B71AFB" w:rsidRDefault="007F68A3" w:rsidP="007F3873">
      <w:pPr>
        <w:numPr>
          <w:ilvl w:val="0"/>
          <w:numId w:val="11"/>
        </w:numPr>
        <w:spacing w:after="116" w:line="259" w:lineRule="auto"/>
        <w:ind w:left="0" w:right="7" w:firstLine="2"/>
        <w:jc w:val="both"/>
        <w:rPr>
          <w:rFonts w:ascii="Arial" w:hAnsi="Arial" w:cs="Arial"/>
          <w:sz w:val="20"/>
          <w:szCs w:val="20"/>
        </w:rPr>
      </w:pPr>
      <w:r w:rsidRPr="00B71AFB">
        <w:rPr>
          <w:rFonts w:ascii="Arial" w:hAnsi="Arial" w:cs="Arial"/>
          <w:sz w:val="20"/>
          <w:szCs w:val="20"/>
        </w:rPr>
        <w:t xml:space="preserve">as circunstâncias agravantes ou atenuantes; </w:t>
      </w:r>
    </w:p>
    <w:p w14:paraId="68A488B2" w14:textId="77777777" w:rsidR="007F68A3" w:rsidRPr="00B71AFB" w:rsidRDefault="007F68A3" w:rsidP="007F3873">
      <w:pPr>
        <w:numPr>
          <w:ilvl w:val="0"/>
          <w:numId w:val="11"/>
        </w:numPr>
        <w:spacing w:after="116" w:line="259" w:lineRule="auto"/>
        <w:ind w:left="0" w:right="7" w:firstLine="2"/>
        <w:jc w:val="both"/>
        <w:rPr>
          <w:rFonts w:ascii="Arial" w:hAnsi="Arial" w:cs="Arial"/>
          <w:sz w:val="20"/>
          <w:szCs w:val="20"/>
        </w:rPr>
      </w:pPr>
      <w:r w:rsidRPr="00B71AFB">
        <w:rPr>
          <w:rFonts w:ascii="Arial" w:hAnsi="Arial" w:cs="Arial"/>
          <w:sz w:val="20"/>
          <w:szCs w:val="20"/>
        </w:rPr>
        <w:lastRenderedPageBreak/>
        <w:t xml:space="preserve">os danos que dela provierem para o Contratante; </w:t>
      </w:r>
    </w:p>
    <w:p w14:paraId="0B1D12FF" w14:textId="77777777" w:rsidR="007F68A3" w:rsidRPr="00B71AFB" w:rsidRDefault="007F68A3" w:rsidP="007F3873">
      <w:pPr>
        <w:numPr>
          <w:ilvl w:val="0"/>
          <w:numId w:val="11"/>
        </w:numPr>
        <w:spacing w:after="116" w:line="363" w:lineRule="auto"/>
        <w:ind w:left="0" w:right="7" w:firstLine="2"/>
        <w:jc w:val="both"/>
        <w:rPr>
          <w:rFonts w:ascii="Arial" w:hAnsi="Arial" w:cs="Arial"/>
          <w:sz w:val="20"/>
          <w:szCs w:val="20"/>
        </w:rPr>
      </w:pPr>
      <w:r w:rsidRPr="00B71AFB">
        <w:rPr>
          <w:rFonts w:ascii="Arial" w:hAnsi="Arial" w:cs="Arial"/>
          <w:sz w:val="20"/>
          <w:szCs w:val="20"/>
        </w:rPr>
        <w:t xml:space="preserve">a implantação ou o aperfeiçoamento de programa de integridade, conforme normas e orientações dos órgãos de controle. </w:t>
      </w:r>
    </w:p>
    <w:p w14:paraId="756E7D8D" w14:textId="77777777" w:rsidR="007F68A3" w:rsidRPr="00B71AFB" w:rsidRDefault="007F68A3" w:rsidP="007F3873">
      <w:pPr>
        <w:numPr>
          <w:ilvl w:val="1"/>
          <w:numId w:val="12"/>
        </w:numPr>
        <w:spacing w:after="116" w:line="363" w:lineRule="auto"/>
        <w:ind w:left="0" w:right="7" w:firstLine="2"/>
        <w:jc w:val="both"/>
        <w:rPr>
          <w:rFonts w:ascii="Arial" w:hAnsi="Arial" w:cs="Arial"/>
          <w:sz w:val="20"/>
          <w:szCs w:val="20"/>
        </w:rPr>
      </w:pPr>
      <w:r w:rsidRPr="00B71AFB">
        <w:rPr>
          <w:rFonts w:ascii="Arial" w:hAnsi="Arial" w:cs="Arial"/>
          <w:sz w:val="20"/>
          <w:szCs w:val="20"/>
        </w:rPr>
        <w:t xml:space="preserve">Os atos previstos como infrações administrativas na </w:t>
      </w:r>
      <w:hyperlink r:id="rId121">
        <w:r w:rsidRPr="00B71AFB">
          <w:rPr>
            <w:rFonts w:ascii="Arial" w:hAnsi="Arial" w:cs="Arial"/>
            <w:color w:val="000080"/>
            <w:sz w:val="20"/>
            <w:szCs w:val="20"/>
            <w:u w:val="single" w:color="000080"/>
          </w:rPr>
          <w:t>Lei nº 14.133, de 2021</w:t>
        </w:r>
      </w:hyperlink>
      <w:hyperlink r:id="rId122">
        <w:r w:rsidRPr="00B71AFB">
          <w:rPr>
            <w:rFonts w:ascii="Arial" w:hAnsi="Arial" w:cs="Arial"/>
            <w:sz w:val="20"/>
            <w:szCs w:val="20"/>
          </w:rPr>
          <w:t>,</w:t>
        </w:r>
      </w:hyperlink>
      <w:r w:rsidRPr="00B71AFB">
        <w:rPr>
          <w:rFonts w:ascii="Arial" w:hAnsi="Arial" w:cs="Arial"/>
          <w:sz w:val="20"/>
          <w:szCs w:val="20"/>
        </w:rPr>
        <w:t xml:space="preserve"> ou em outras leis de licitações e contratos da Administração Pública que também sejam tipificados como atos lesivos na </w:t>
      </w:r>
      <w:hyperlink r:id="rId123">
        <w:r w:rsidRPr="00B71AFB">
          <w:rPr>
            <w:rFonts w:ascii="Arial" w:hAnsi="Arial" w:cs="Arial"/>
            <w:color w:val="000080"/>
            <w:sz w:val="20"/>
            <w:szCs w:val="20"/>
            <w:u w:val="single" w:color="000080"/>
          </w:rPr>
          <w:t>Lei nº 12.846, de 2013</w:t>
        </w:r>
      </w:hyperlink>
      <w:hyperlink r:id="rId124">
        <w:r w:rsidRPr="00B71AFB">
          <w:rPr>
            <w:rFonts w:ascii="Arial" w:hAnsi="Arial" w:cs="Arial"/>
            <w:sz w:val="20"/>
            <w:szCs w:val="20"/>
          </w:rPr>
          <w:t>,</w:t>
        </w:r>
      </w:hyperlink>
      <w:r w:rsidRPr="00B71AFB">
        <w:rPr>
          <w:rFonts w:ascii="Arial" w:hAnsi="Arial" w:cs="Arial"/>
          <w:sz w:val="20"/>
          <w:szCs w:val="20"/>
        </w:rPr>
        <w:t xml:space="preserve"> serão apurados e julgados conjuntamente, nos mesmos autos, observados o rito procedimental e autoridade competente definidos na referida Lei (</w:t>
      </w:r>
      <w:hyperlink r:id="rId125">
        <w:r w:rsidRPr="00B71AFB">
          <w:rPr>
            <w:rFonts w:ascii="Arial" w:hAnsi="Arial" w:cs="Arial"/>
            <w:color w:val="000080"/>
            <w:sz w:val="20"/>
            <w:szCs w:val="20"/>
            <w:u w:val="single" w:color="000080"/>
          </w:rPr>
          <w:t>art. 159</w:t>
        </w:r>
      </w:hyperlink>
      <w:hyperlink r:id="rId126">
        <w:r w:rsidRPr="00B71AFB">
          <w:rPr>
            <w:rFonts w:ascii="Arial" w:hAnsi="Arial" w:cs="Arial"/>
            <w:sz w:val="20"/>
            <w:szCs w:val="20"/>
          </w:rPr>
          <w:t>)</w:t>
        </w:r>
      </w:hyperlink>
      <w:r w:rsidRPr="00B71AFB">
        <w:rPr>
          <w:rFonts w:ascii="Arial" w:hAnsi="Arial" w:cs="Arial"/>
          <w:sz w:val="20"/>
          <w:szCs w:val="20"/>
        </w:rPr>
        <w:t xml:space="preserve">. </w:t>
      </w:r>
    </w:p>
    <w:p w14:paraId="2AD37DEA" w14:textId="77777777" w:rsidR="007F68A3" w:rsidRPr="00B71AFB" w:rsidRDefault="007F68A3" w:rsidP="007F3873">
      <w:pPr>
        <w:numPr>
          <w:ilvl w:val="1"/>
          <w:numId w:val="12"/>
        </w:numPr>
        <w:spacing w:after="116" w:line="363" w:lineRule="auto"/>
        <w:ind w:left="0" w:right="7" w:firstLine="2"/>
        <w:jc w:val="both"/>
        <w:rPr>
          <w:rFonts w:ascii="Arial" w:hAnsi="Arial" w:cs="Arial"/>
          <w:sz w:val="20"/>
          <w:szCs w:val="20"/>
        </w:rPr>
      </w:pPr>
      <w:r w:rsidRPr="00B71AFB">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7" w:anchor="art160">
        <w:r w:rsidRPr="00B71AFB">
          <w:rPr>
            <w:rFonts w:ascii="Arial" w:hAnsi="Arial" w:cs="Arial"/>
            <w:color w:val="000080"/>
            <w:sz w:val="20"/>
            <w:szCs w:val="20"/>
            <w:u w:val="single" w:color="000080"/>
          </w:rPr>
          <w:t>art. 160, da Lei nº 14.133, de 2021</w:t>
        </w:r>
      </w:hyperlink>
      <w:hyperlink r:id="rId128" w:anchor="art160">
        <w:r w:rsidRPr="00B71AFB">
          <w:rPr>
            <w:rFonts w:ascii="Arial" w:hAnsi="Arial" w:cs="Arial"/>
            <w:sz w:val="20"/>
            <w:szCs w:val="20"/>
          </w:rPr>
          <w:t>)</w:t>
        </w:r>
      </w:hyperlink>
      <w:r w:rsidRPr="00B71AFB">
        <w:rPr>
          <w:rFonts w:ascii="Arial" w:hAnsi="Arial" w:cs="Arial"/>
          <w:sz w:val="20"/>
          <w:szCs w:val="20"/>
        </w:rPr>
        <w:t>.</w:t>
      </w:r>
      <w:r w:rsidRPr="00B71AFB">
        <w:rPr>
          <w:rFonts w:ascii="Arial" w:eastAsia="Arial" w:hAnsi="Arial" w:cs="Arial"/>
          <w:i/>
          <w:sz w:val="20"/>
          <w:szCs w:val="20"/>
        </w:rPr>
        <w:t xml:space="preserve"> </w:t>
      </w:r>
    </w:p>
    <w:p w14:paraId="1B82A1B8" w14:textId="11BDF156" w:rsidR="007F68A3" w:rsidRPr="00B71AFB" w:rsidRDefault="007F68A3" w:rsidP="007F3873">
      <w:pPr>
        <w:numPr>
          <w:ilvl w:val="1"/>
          <w:numId w:val="12"/>
        </w:numPr>
        <w:spacing w:after="0" w:line="363" w:lineRule="auto"/>
        <w:ind w:left="0" w:right="7" w:firstLine="2"/>
        <w:jc w:val="both"/>
        <w:rPr>
          <w:rFonts w:ascii="Arial" w:hAnsi="Arial" w:cs="Arial"/>
          <w:sz w:val="20"/>
          <w:szCs w:val="20"/>
        </w:rPr>
      </w:pPr>
      <w:r w:rsidRPr="00B71AFB">
        <w:rPr>
          <w:rFonts w:ascii="Arial" w:hAnsi="Arial" w:cs="Arial"/>
          <w:sz w:val="20"/>
          <w:szCs w:val="20"/>
        </w:rPr>
        <w:t xml:space="preserve">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00966161" w:rsidRPr="00B71AFB">
        <w:rPr>
          <w:rFonts w:ascii="Arial" w:hAnsi="Arial" w:cs="Arial"/>
          <w:sz w:val="20"/>
          <w:szCs w:val="20"/>
        </w:rPr>
        <w:t xml:space="preserve"> </w:t>
      </w:r>
      <w:hyperlink r:id="rId129" w:anchor="art161">
        <w:r w:rsidRPr="00B71AFB">
          <w:rPr>
            <w:rFonts w:ascii="Arial" w:hAnsi="Arial" w:cs="Arial"/>
            <w:sz w:val="20"/>
            <w:szCs w:val="20"/>
          </w:rPr>
          <w:t>(</w:t>
        </w:r>
      </w:hyperlink>
      <w:hyperlink r:id="rId130" w:anchor="art161">
        <w:r w:rsidRPr="00B71AFB">
          <w:rPr>
            <w:rFonts w:ascii="Arial" w:hAnsi="Arial" w:cs="Arial"/>
            <w:color w:val="000080"/>
            <w:sz w:val="20"/>
            <w:szCs w:val="20"/>
            <w:u w:val="single" w:color="000080"/>
          </w:rPr>
          <w:t>Art. 161, da Lei nº 14.133, de 2021</w:t>
        </w:r>
      </w:hyperlink>
      <w:hyperlink r:id="rId131" w:anchor="art161">
        <w:r w:rsidRPr="00B71AFB">
          <w:rPr>
            <w:rFonts w:ascii="Arial" w:hAnsi="Arial" w:cs="Arial"/>
            <w:sz w:val="20"/>
            <w:szCs w:val="20"/>
          </w:rPr>
          <w:t>)</w:t>
        </w:r>
      </w:hyperlink>
      <w:r w:rsidRPr="00B71AFB">
        <w:rPr>
          <w:rFonts w:ascii="Arial" w:hAnsi="Arial" w:cs="Arial"/>
          <w:sz w:val="20"/>
          <w:szCs w:val="20"/>
        </w:rPr>
        <w:t>.</w:t>
      </w:r>
      <w:r w:rsidRPr="00B71AFB">
        <w:rPr>
          <w:rFonts w:ascii="Arial" w:eastAsia="Arial" w:hAnsi="Arial" w:cs="Arial"/>
          <w:i/>
          <w:sz w:val="20"/>
          <w:szCs w:val="20"/>
        </w:rPr>
        <w:t xml:space="preserve"> </w:t>
      </w:r>
    </w:p>
    <w:p w14:paraId="7D82C5DD" w14:textId="77777777" w:rsidR="007F68A3" w:rsidRPr="00B71AFB" w:rsidRDefault="007F68A3" w:rsidP="007F3873">
      <w:pPr>
        <w:numPr>
          <w:ilvl w:val="1"/>
          <w:numId w:val="12"/>
        </w:numPr>
        <w:spacing w:after="116" w:line="363" w:lineRule="auto"/>
        <w:ind w:left="0" w:right="7" w:firstLine="2"/>
        <w:jc w:val="both"/>
        <w:rPr>
          <w:rFonts w:ascii="Arial" w:hAnsi="Arial" w:cs="Arial"/>
          <w:sz w:val="20"/>
          <w:szCs w:val="20"/>
        </w:rPr>
      </w:pPr>
      <w:r w:rsidRPr="00B71AFB">
        <w:rPr>
          <w:rFonts w:ascii="Arial" w:hAnsi="Arial" w:cs="Arial"/>
          <w:sz w:val="20"/>
          <w:szCs w:val="20"/>
        </w:rPr>
        <w:t xml:space="preserve">As sanções de impedimento de licitar e contratar e declaração de inidoneidade para licitar ou contratar são passíveis de reabilitação na forma do </w:t>
      </w:r>
      <w:hyperlink r:id="rId132" w:anchor="163">
        <w:r w:rsidRPr="00B71AFB">
          <w:rPr>
            <w:rFonts w:ascii="Arial" w:hAnsi="Arial" w:cs="Arial"/>
            <w:color w:val="000080"/>
            <w:sz w:val="20"/>
            <w:szCs w:val="20"/>
            <w:u w:val="single" w:color="000080"/>
          </w:rPr>
          <w:t>art. 163 da Lei nº 14.133/21</w:t>
        </w:r>
      </w:hyperlink>
      <w:hyperlink r:id="rId133" w:anchor="163">
        <w:r w:rsidRPr="00B71AFB">
          <w:rPr>
            <w:rFonts w:ascii="Arial" w:hAnsi="Arial" w:cs="Arial"/>
            <w:sz w:val="20"/>
            <w:szCs w:val="20"/>
          </w:rPr>
          <w:t>.</w:t>
        </w:r>
      </w:hyperlink>
      <w:r w:rsidRPr="00B71AFB">
        <w:rPr>
          <w:rFonts w:ascii="Arial" w:eastAsia="Arial" w:hAnsi="Arial" w:cs="Arial"/>
          <w:i/>
          <w:sz w:val="20"/>
          <w:szCs w:val="20"/>
        </w:rPr>
        <w:t xml:space="preserve"> </w:t>
      </w:r>
    </w:p>
    <w:p w14:paraId="1CEDAE11" w14:textId="77777777" w:rsidR="007F68A3" w:rsidRPr="00B71AFB" w:rsidRDefault="007F68A3" w:rsidP="007F3873">
      <w:pPr>
        <w:numPr>
          <w:ilvl w:val="1"/>
          <w:numId w:val="12"/>
        </w:numPr>
        <w:spacing w:after="236" w:line="363" w:lineRule="auto"/>
        <w:ind w:left="0" w:right="7" w:firstLine="2"/>
        <w:jc w:val="both"/>
        <w:rPr>
          <w:rFonts w:ascii="Arial" w:hAnsi="Arial" w:cs="Arial"/>
          <w:sz w:val="20"/>
          <w:szCs w:val="20"/>
        </w:rPr>
      </w:pPr>
      <w:r w:rsidRPr="00B71AFB">
        <w:rPr>
          <w:rFonts w:ascii="Arial" w:hAnsi="Arial" w:cs="Arial"/>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34">
        <w:r w:rsidRPr="00B71AFB">
          <w:rPr>
            <w:rFonts w:ascii="Arial" w:hAnsi="Arial" w:cs="Arial"/>
            <w:color w:val="000080"/>
            <w:sz w:val="20"/>
            <w:szCs w:val="20"/>
            <w:u w:val="single" w:color="000080"/>
          </w:rPr>
          <w:t>Normativa SEGES/ME nº 26, de 13 de abril de 2022</w:t>
        </w:r>
      </w:hyperlink>
      <w:hyperlink r:id="rId135">
        <w:r w:rsidRPr="00B71AFB">
          <w:rPr>
            <w:rFonts w:ascii="Arial" w:hAnsi="Arial" w:cs="Arial"/>
            <w:sz w:val="20"/>
            <w:szCs w:val="20"/>
          </w:rPr>
          <w:t>.</w:t>
        </w:r>
      </w:hyperlink>
      <w:r w:rsidRPr="00B71AFB">
        <w:rPr>
          <w:rFonts w:ascii="Arial" w:hAnsi="Arial" w:cs="Arial"/>
          <w:sz w:val="20"/>
          <w:szCs w:val="20"/>
        </w:rPr>
        <w:t xml:space="preserve">  </w:t>
      </w:r>
    </w:p>
    <w:p w14:paraId="046623CE" w14:textId="77777777" w:rsidR="00433B79" w:rsidRPr="00B71AFB" w:rsidRDefault="00433B79" w:rsidP="00433B79">
      <w:pPr>
        <w:spacing w:after="236" w:line="363" w:lineRule="auto"/>
        <w:ind w:right="7"/>
        <w:jc w:val="both"/>
        <w:rPr>
          <w:rFonts w:ascii="Arial" w:hAnsi="Arial" w:cs="Arial"/>
          <w:sz w:val="20"/>
          <w:szCs w:val="20"/>
        </w:rPr>
      </w:pPr>
    </w:p>
    <w:p w14:paraId="653B828A" w14:textId="77777777" w:rsidR="007F68A3" w:rsidRPr="00B71AFB" w:rsidRDefault="007F68A3" w:rsidP="00433B79">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12. </w:t>
      </w:r>
      <w:r w:rsidRPr="00B71AFB">
        <w:rPr>
          <w:rFonts w:ascii="Arial" w:eastAsia="Arial" w:hAnsi="Arial" w:cs="Arial"/>
          <w:b/>
          <w:sz w:val="20"/>
          <w:szCs w:val="20"/>
        </w:rPr>
        <w:tab/>
        <w:t>CLÁUSULA DÉCIMA SEGUNDA– DA EXTINÇÃO CONTRATUAL (</w:t>
      </w:r>
      <w:hyperlink r:id="rId136" w:anchor="art92">
        <w:r w:rsidRPr="00B71AFB">
          <w:rPr>
            <w:rFonts w:ascii="Arial" w:eastAsia="Arial" w:hAnsi="Arial" w:cs="Arial"/>
            <w:b/>
            <w:sz w:val="20"/>
            <w:szCs w:val="20"/>
          </w:rPr>
          <w:t>art. 92, XIX</w:t>
        </w:r>
      </w:hyperlink>
      <w:hyperlink r:id="rId137" w:anchor="art92">
        <w:r w:rsidRPr="00B71AFB">
          <w:rPr>
            <w:rFonts w:ascii="Arial" w:eastAsia="Arial" w:hAnsi="Arial" w:cs="Arial"/>
            <w:b/>
            <w:sz w:val="20"/>
            <w:szCs w:val="20"/>
          </w:rPr>
          <w:t>)</w:t>
        </w:r>
      </w:hyperlink>
      <w:r w:rsidRPr="00B71AFB">
        <w:rPr>
          <w:rFonts w:ascii="Arial" w:eastAsia="Arial" w:hAnsi="Arial" w:cs="Arial"/>
          <w:b/>
          <w:sz w:val="20"/>
          <w:szCs w:val="20"/>
        </w:rPr>
        <w:t xml:space="preserve"> </w:t>
      </w:r>
    </w:p>
    <w:p w14:paraId="370BC319"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12.1. O contrato será extinto quando cumpridas as obrigações de ambas as partes, ainda que isso ocorra antes do prazo estipulado para tanto. </w:t>
      </w:r>
    </w:p>
    <w:p w14:paraId="59485D30"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12.2. Se as obrigações não forem cumpridas no prazo estipulado, a vigência ficará prorrogada até a conclusão do objeto, caso em que deverá a Administração providenciar a readequação do cronograma fixado para o contrato. </w:t>
      </w:r>
    </w:p>
    <w:p w14:paraId="482BE2BD" w14:textId="46F376A5" w:rsidR="007F68A3" w:rsidRPr="00B71AFB" w:rsidRDefault="007F68A3" w:rsidP="00433B79">
      <w:pPr>
        <w:ind w:right="7"/>
        <w:jc w:val="both"/>
        <w:rPr>
          <w:rFonts w:ascii="Arial" w:hAnsi="Arial" w:cs="Arial"/>
          <w:sz w:val="20"/>
          <w:szCs w:val="20"/>
        </w:rPr>
      </w:pPr>
      <w:r w:rsidRPr="00B71AFB">
        <w:rPr>
          <w:rFonts w:ascii="Arial" w:eastAsia="Century Gothic" w:hAnsi="Arial" w:cs="Arial"/>
          <w:sz w:val="20"/>
          <w:szCs w:val="20"/>
        </w:rPr>
        <w:t>12.2.1</w:t>
      </w:r>
      <w:r w:rsidR="00433B79" w:rsidRPr="00B71AFB">
        <w:rPr>
          <w:rFonts w:ascii="Arial" w:eastAsia="Century Gothic" w:hAnsi="Arial" w:cs="Arial"/>
          <w:sz w:val="20"/>
          <w:szCs w:val="20"/>
        </w:rPr>
        <w:t xml:space="preserve"> Q</w:t>
      </w:r>
      <w:r w:rsidRPr="00B71AFB">
        <w:rPr>
          <w:rFonts w:ascii="Arial" w:hAnsi="Arial" w:cs="Arial"/>
          <w:sz w:val="20"/>
          <w:szCs w:val="20"/>
        </w:rPr>
        <w:t xml:space="preserve">uando a não conclusão do contrato referida no item anterior decorrer de culpa do contratado: </w:t>
      </w:r>
    </w:p>
    <w:p w14:paraId="56A64081" w14:textId="73BC10AD" w:rsidR="007F68A3" w:rsidRPr="00B71AFB" w:rsidRDefault="007F68A3" w:rsidP="007F3873">
      <w:pPr>
        <w:numPr>
          <w:ilvl w:val="0"/>
          <w:numId w:val="13"/>
        </w:numPr>
        <w:spacing w:after="0" w:line="363" w:lineRule="auto"/>
        <w:ind w:right="7" w:firstLine="2"/>
        <w:jc w:val="both"/>
        <w:rPr>
          <w:rFonts w:ascii="Arial" w:hAnsi="Arial" w:cs="Arial"/>
          <w:sz w:val="20"/>
          <w:szCs w:val="20"/>
        </w:rPr>
      </w:pPr>
      <w:r w:rsidRPr="00B71AFB">
        <w:rPr>
          <w:rFonts w:ascii="Arial" w:hAnsi="Arial" w:cs="Arial"/>
          <w:sz w:val="20"/>
          <w:szCs w:val="20"/>
        </w:rPr>
        <w:t>ficará ele constituído em mora, sendo-lhe aplicáveis as respectivas sanções administrativas;</w:t>
      </w:r>
    </w:p>
    <w:p w14:paraId="43A2853C" w14:textId="77777777" w:rsidR="00433B79" w:rsidRPr="00B71AFB" w:rsidRDefault="00433B79" w:rsidP="00433B79">
      <w:pPr>
        <w:spacing w:after="0" w:line="363" w:lineRule="auto"/>
        <w:ind w:right="7"/>
        <w:jc w:val="both"/>
        <w:rPr>
          <w:rFonts w:ascii="Arial" w:hAnsi="Arial" w:cs="Arial"/>
          <w:sz w:val="20"/>
          <w:szCs w:val="20"/>
        </w:rPr>
      </w:pPr>
    </w:p>
    <w:p w14:paraId="43057885" w14:textId="77777777" w:rsidR="007F68A3" w:rsidRPr="00B71AFB" w:rsidRDefault="007F68A3" w:rsidP="007F3873">
      <w:pPr>
        <w:numPr>
          <w:ilvl w:val="0"/>
          <w:numId w:val="13"/>
        </w:numPr>
        <w:spacing w:after="116" w:line="363" w:lineRule="auto"/>
        <w:ind w:right="7" w:firstLine="2"/>
        <w:jc w:val="both"/>
        <w:rPr>
          <w:rFonts w:ascii="Arial" w:hAnsi="Arial" w:cs="Arial"/>
          <w:sz w:val="20"/>
          <w:szCs w:val="20"/>
        </w:rPr>
      </w:pPr>
      <w:r w:rsidRPr="00B71AFB">
        <w:rPr>
          <w:rFonts w:ascii="Arial" w:hAnsi="Arial" w:cs="Arial"/>
          <w:sz w:val="20"/>
          <w:szCs w:val="20"/>
        </w:rPr>
        <w:lastRenderedPageBreak/>
        <w:t xml:space="preserve">poderá a Administração optar pela extinção do contrato e, nesse caso, adotará as medidas admitidas em lei para a continuidade da execução contratual. </w:t>
      </w:r>
    </w:p>
    <w:p w14:paraId="43ED501F"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12.3. O contrato poderá ser extinto antes de cumpridas as obrigações nele estipuladas, ou antes do prazo nele fixado, por algum dos motivos previstos no </w:t>
      </w:r>
      <w:hyperlink r:id="rId138" w:anchor="art137">
        <w:r w:rsidRPr="00B71AFB">
          <w:rPr>
            <w:rFonts w:ascii="Arial" w:hAnsi="Arial" w:cs="Arial"/>
            <w:color w:val="000080"/>
            <w:sz w:val="20"/>
            <w:szCs w:val="20"/>
            <w:u w:val="single" w:color="000080"/>
          </w:rPr>
          <w:t>artigo 137 da Lei nº 14.133/21</w:t>
        </w:r>
      </w:hyperlink>
      <w:hyperlink r:id="rId139" w:anchor="art137">
        <w:r w:rsidRPr="00B71AFB">
          <w:rPr>
            <w:rFonts w:ascii="Arial" w:hAnsi="Arial" w:cs="Arial"/>
            <w:sz w:val="20"/>
            <w:szCs w:val="20"/>
          </w:rPr>
          <w:t>,</w:t>
        </w:r>
      </w:hyperlink>
      <w:r w:rsidRPr="00B71AFB">
        <w:rPr>
          <w:rFonts w:ascii="Arial" w:hAnsi="Arial" w:cs="Arial"/>
          <w:sz w:val="20"/>
          <w:szCs w:val="20"/>
        </w:rPr>
        <w:t xml:space="preserve"> bem como amigavelmente, assegurados o contraditório e a ampla defesa. </w:t>
      </w:r>
    </w:p>
    <w:p w14:paraId="02278BE2" w14:textId="77777777" w:rsidR="007F68A3" w:rsidRPr="00B71AFB" w:rsidRDefault="007F68A3" w:rsidP="007F3873">
      <w:pPr>
        <w:numPr>
          <w:ilvl w:val="2"/>
          <w:numId w:val="14"/>
        </w:numPr>
        <w:spacing w:after="233" w:line="259" w:lineRule="auto"/>
        <w:ind w:left="0" w:right="7" w:firstLine="2"/>
        <w:jc w:val="both"/>
        <w:rPr>
          <w:rFonts w:ascii="Arial" w:hAnsi="Arial" w:cs="Arial"/>
          <w:sz w:val="20"/>
          <w:szCs w:val="20"/>
        </w:rPr>
      </w:pPr>
      <w:r w:rsidRPr="00B71AFB">
        <w:rPr>
          <w:rFonts w:ascii="Arial" w:hAnsi="Arial" w:cs="Arial"/>
          <w:sz w:val="20"/>
          <w:szCs w:val="20"/>
        </w:rPr>
        <w:t xml:space="preserve">Nesta hipótese, aplicam-se também os </w:t>
      </w:r>
      <w:hyperlink r:id="rId140" w:anchor="art138">
        <w:r w:rsidRPr="00B71AFB">
          <w:rPr>
            <w:rFonts w:ascii="Arial" w:hAnsi="Arial" w:cs="Arial"/>
            <w:color w:val="000080"/>
            <w:sz w:val="20"/>
            <w:szCs w:val="20"/>
            <w:u w:val="single" w:color="000080"/>
          </w:rPr>
          <w:t>artigos 138 e 139 da mesma Lei</w:t>
        </w:r>
      </w:hyperlink>
      <w:hyperlink r:id="rId141" w:anchor="art138">
        <w:r w:rsidRPr="00B71AFB">
          <w:rPr>
            <w:rFonts w:ascii="Arial" w:hAnsi="Arial" w:cs="Arial"/>
            <w:sz w:val="20"/>
            <w:szCs w:val="20"/>
          </w:rPr>
          <w:t>.</w:t>
        </w:r>
      </w:hyperlink>
      <w:r w:rsidRPr="00B71AFB">
        <w:rPr>
          <w:rFonts w:ascii="Arial" w:hAnsi="Arial" w:cs="Arial"/>
          <w:sz w:val="20"/>
          <w:szCs w:val="20"/>
        </w:rPr>
        <w:t xml:space="preserve"> </w:t>
      </w:r>
    </w:p>
    <w:p w14:paraId="422E0FAE" w14:textId="77777777" w:rsidR="007F68A3" w:rsidRPr="00B71AFB" w:rsidRDefault="007F68A3" w:rsidP="007F3873">
      <w:pPr>
        <w:numPr>
          <w:ilvl w:val="2"/>
          <w:numId w:val="14"/>
        </w:numPr>
        <w:spacing w:after="116" w:line="363" w:lineRule="auto"/>
        <w:ind w:left="0" w:right="7" w:firstLine="2"/>
        <w:jc w:val="both"/>
        <w:rPr>
          <w:rFonts w:ascii="Arial" w:hAnsi="Arial" w:cs="Arial"/>
          <w:sz w:val="20"/>
          <w:szCs w:val="20"/>
        </w:rPr>
      </w:pPr>
      <w:r w:rsidRPr="00B71AFB">
        <w:rPr>
          <w:rFonts w:ascii="Arial" w:hAnsi="Arial" w:cs="Arial"/>
          <w:sz w:val="20"/>
          <w:szCs w:val="20"/>
        </w:rPr>
        <w:t xml:space="preserve">A alteração social ou a modificação da finalidade ou da estrutura da empresa não ensejará a extinção se não restringir sua capacidade de concluir o contrato. </w:t>
      </w:r>
    </w:p>
    <w:p w14:paraId="7C1C50FD" w14:textId="77777777" w:rsidR="007F68A3" w:rsidRPr="00B71AFB" w:rsidRDefault="007F68A3" w:rsidP="00433B79">
      <w:pPr>
        <w:ind w:right="7"/>
        <w:jc w:val="both"/>
        <w:rPr>
          <w:rFonts w:ascii="Arial" w:hAnsi="Arial" w:cs="Arial"/>
          <w:sz w:val="20"/>
          <w:szCs w:val="20"/>
        </w:rPr>
      </w:pPr>
      <w:r w:rsidRPr="00B71AFB">
        <w:rPr>
          <w:rFonts w:ascii="Arial" w:hAnsi="Arial" w:cs="Arial"/>
          <w:sz w:val="20"/>
          <w:szCs w:val="20"/>
        </w:rPr>
        <w:t xml:space="preserve">12.3.2.1. Se a operação implicar mudança da pessoa jurídica contratada, deverá ser formalizado termo aditivo para alteração subjetiva. </w:t>
      </w:r>
    </w:p>
    <w:p w14:paraId="655BF564" w14:textId="77777777" w:rsidR="007F68A3" w:rsidRPr="00B71AFB" w:rsidRDefault="007F68A3" w:rsidP="007F68A3">
      <w:pPr>
        <w:spacing w:after="242" w:line="259" w:lineRule="auto"/>
        <w:ind w:left="-15" w:right="7"/>
        <w:jc w:val="both"/>
        <w:rPr>
          <w:rFonts w:ascii="Arial" w:hAnsi="Arial" w:cs="Arial"/>
          <w:sz w:val="20"/>
          <w:szCs w:val="20"/>
        </w:rPr>
      </w:pPr>
      <w:r w:rsidRPr="00B71AFB">
        <w:rPr>
          <w:rFonts w:ascii="Arial" w:hAnsi="Arial" w:cs="Arial"/>
          <w:sz w:val="20"/>
          <w:szCs w:val="20"/>
        </w:rPr>
        <w:t xml:space="preserve">12.4. O termo de extinção, sempre que possível, será precedido: </w:t>
      </w:r>
    </w:p>
    <w:p w14:paraId="13E1E45C" w14:textId="77777777" w:rsidR="007F68A3" w:rsidRPr="00B71AFB" w:rsidRDefault="007F68A3" w:rsidP="007F3873">
      <w:pPr>
        <w:numPr>
          <w:ilvl w:val="2"/>
          <w:numId w:val="16"/>
        </w:numPr>
        <w:spacing w:after="231" w:line="259" w:lineRule="auto"/>
        <w:ind w:right="7" w:hanging="1416"/>
        <w:jc w:val="both"/>
        <w:rPr>
          <w:rFonts w:ascii="Arial" w:hAnsi="Arial" w:cs="Arial"/>
          <w:sz w:val="20"/>
          <w:szCs w:val="20"/>
        </w:rPr>
      </w:pPr>
      <w:r w:rsidRPr="00B71AFB">
        <w:rPr>
          <w:rFonts w:ascii="Arial" w:hAnsi="Arial" w:cs="Arial"/>
          <w:sz w:val="20"/>
          <w:szCs w:val="20"/>
        </w:rPr>
        <w:t xml:space="preserve">Balanço dos eventos contratuais já cumpridos ou parcialmente cumpridos; </w:t>
      </w:r>
    </w:p>
    <w:p w14:paraId="5C024788" w14:textId="77777777" w:rsidR="007F68A3" w:rsidRPr="00B71AFB" w:rsidRDefault="007F68A3" w:rsidP="007F3873">
      <w:pPr>
        <w:numPr>
          <w:ilvl w:val="2"/>
          <w:numId w:val="16"/>
        </w:numPr>
        <w:spacing w:after="238" w:line="259" w:lineRule="auto"/>
        <w:ind w:left="1417" w:right="7" w:hanging="1417"/>
        <w:jc w:val="both"/>
        <w:rPr>
          <w:rFonts w:ascii="Arial" w:hAnsi="Arial" w:cs="Arial"/>
          <w:sz w:val="20"/>
          <w:szCs w:val="20"/>
        </w:rPr>
      </w:pPr>
      <w:r w:rsidRPr="00B71AFB">
        <w:rPr>
          <w:rFonts w:ascii="Arial" w:hAnsi="Arial" w:cs="Arial"/>
          <w:sz w:val="20"/>
          <w:szCs w:val="20"/>
        </w:rPr>
        <w:t xml:space="preserve">Relação dos pagamentos já efetuados e ainda devidos; </w:t>
      </w:r>
    </w:p>
    <w:p w14:paraId="5E7F0964" w14:textId="77777777" w:rsidR="007F68A3" w:rsidRPr="00B71AFB" w:rsidRDefault="007F68A3" w:rsidP="007F3873">
      <w:pPr>
        <w:numPr>
          <w:ilvl w:val="2"/>
          <w:numId w:val="16"/>
        </w:numPr>
        <w:spacing w:after="213" w:line="259" w:lineRule="auto"/>
        <w:ind w:left="1417" w:right="7" w:hanging="1417"/>
        <w:jc w:val="both"/>
        <w:rPr>
          <w:rFonts w:ascii="Arial" w:hAnsi="Arial" w:cs="Arial"/>
          <w:sz w:val="20"/>
          <w:szCs w:val="20"/>
        </w:rPr>
      </w:pPr>
      <w:r w:rsidRPr="00B71AFB">
        <w:rPr>
          <w:rFonts w:ascii="Arial" w:hAnsi="Arial" w:cs="Arial"/>
          <w:sz w:val="20"/>
          <w:szCs w:val="20"/>
        </w:rPr>
        <w:t xml:space="preserve">Indenizações e multas. </w:t>
      </w:r>
    </w:p>
    <w:p w14:paraId="4A982B20" w14:textId="77777777" w:rsidR="007F68A3" w:rsidRPr="00B71AFB" w:rsidRDefault="007F68A3" w:rsidP="007F3873">
      <w:pPr>
        <w:numPr>
          <w:ilvl w:val="1"/>
          <w:numId w:val="15"/>
        </w:numPr>
        <w:spacing w:after="116" w:line="363" w:lineRule="auto"/>
        <w:ind w:left="0" w:right="7" w:firstLine="2"/>
        <w:jc w:val="both"/>
        <w:rPr>
          <w:rFonts w:ascii="Arial" w:hAnsi="Arial" w:cs="Arial"/>
          <w:sz w:val="20"/>
          <w:szCs w:val="20"/>
        </w:rPr>
      </w:pPr>
      <w:r w:rsidRPr="00B71AFB">
        <w:rPr>
          <w:rFonts w:ascii="Arial" w:hAnsi="Arial" w:cs="Arial"/>
          <w:sz w:val="20"/>
          <w:szCs w:val="20"/>
        </w:rPr>
        <w:t xml:space="preserve">A extinção do contrato não configura óbice para o reconhecimento do desequilíbrio econômico-financeiro, hipótese em que será concedida indenização por meio de termo indenizatório </w:t>
      </w:r>
      <w:hyperlink r:id="rId142" w:anchor="art131">
        <w:r w:rsidRPr="00B71AFB">
          <w:rPr>
            <w:rFonts w:ascii="Arial" w:hAnsi="Arial" w:cs="Arial"/>
            <w:sz w:val="20"/>
            <w:szCs w:val="20"/>
          </w:rPr>
          <w:t>(</w:t>
        </w:r>
      </w:hyperlink>
      <w:hyperlink r:id="rId143" w:anchor="art131">
        <w:r w:rsidRPr="00B71AFB">
          <w:rPr>
            <w:rFonts w:ascii="Arial" w:hAnsi="Arial" w:cs="Arial"/>
            <w:color w:val="000080"/>
            <w:sz w:val="20"/>
            <w:szCs w:val="20"/>
            <w:u w:val="single" w:color="000080"/>
          </w:rPr>
          <w:t xml:space="preserve">art. 131, </w:t>
        </w:r>
      </w:hyperlink>
      <w:hyperlink r:id="rId144" w:anchor="art131">
        <w:r w:rsidRPr="00B71AFB">
          <w:rPr>
            <w:rFonts w:ascii="Arial" w:eastAsia="Arial" w:hAnsi="Arial" w:cs="Arial"/>
            <w:i/>
            <w:color w:val="000080"/>
            <w:sz w:val="20"/>
            <w:szCs w:val="20"/>
            <w:u w:val="single" w:color="000080"/>
          </w:rPr>
          <w:t xml:space="preserve">caput, </w:t>
        </w:r>
      </w:hyperlink>
      <w:hyperlink r:id="rId145" w:anchor="art131">
        <w:r w:rsidRPr="00B71AFB">
          <w:rPr>
            <w:rFonts w:ascii="Arial" w:hAnsi="Arial" w:cs="Arial"/>
            <w:color w:val="000080"/>
            <w:sz w:val="20"/>
            <w:szCs w:val="20"/>
            <w:u w:val="single" w:color="000080"/>
          </w:rPr>
          <w:t>da Lei n.º 14.133, de 2021</w:t>
        </w:r>
      </w:hyperlink>
      <w:hyperlink r:id="rId146" w:anchor="art131">
        <w:r w:rsidRPr="00B71AFB">
          <w:rPr>
            <w:rFonts w:ascii="Arial" w:hAnsi="Arial" w:cs="Arial"/>
            <w:sz w:val="20"/>
            <w:szCs w:val="20"/>
          </w:rPr>
          <w:t>)</w:t>
        </w:r>
      </w:hyperlink>
      <w:r w:rsidRPr="00B71AFB">
        <w:rPr>
          <w:rFonts w:ascii="Arial" w:hAnsi="Arial" w:cs="Arial"/>
          <w:sz w:val="20"/>
          <w:szCs w:val="20"/>
        </w:rPr>
        <w:t xml:space="preserve">.  </w:t>
      </w:r>
    </w:p>
    <w:p w14:paraId="4ABB56BF" w14:textId="77777777" w:rsidR="007F68A3" w:rsidRPr="00B71AFB" w:rsidRDefault="007F68A3" w:rsidP="007F3873">
      <w:pPr>
        <w:numPr>
          <w:ilvl w:val="1"/>
          <w:numId w:val="15"/>
        </w:numPr>
        <w:spacing w:after="236" w:line="363" w:lineRule="auto"/>
        <w:ind w:left="0" w:right="7" w:firstLine="2"/>
        <w:jc w:val="both"/>
        <w:rPr>
          <w:rFonts w:ascii="Arial" w:hAnsi="Arial" w:cs="Arial"/>
          <w:sz w:val="20"/>
          <w:szCs w:val="20"/>
        </w:rPr>
      </w:pPr>
      <w:r w:rsidRPr="00B71AFB">
        <w:rPr>
          <w:rFonts w:ascii="Arial" w:hAnsi="Arial"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64AD82DA" w14:textId="77777777" w:rsidR="0057706F" w:rsidRPr="00B71AFB" w:rsidRDefault="0057706F" w:rsidP="0057706F">
      <w:pPr>
        <w:spacing w:after="236" w:line="363" w:lineRule="auto"/>
        <w:ind w:right="7"/>
        <w:jc w:val="both"/>
        <w:rPr>
          <w:rFonts w:ascii="Arial" w:hAnsi="Arial" w:cs="Arial"/>
          <w:sz w:val="20"/>
          <w:szCs w:val="20"/>
        </w:rPr>
      </w:pPr>
    </w:p>
    <w:p w14:paraId="0FFBBB5A" w14:textId="77777777" w:rsidR="007F68A3" w:rsidRPr="00B71AFB" w:rsidRDefault="007F68A3" w:rsidP="0057706F">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13. </w:t>
      </w:r>
      <w:r w:rsidRPr="00B71AFB">
        <w:rPr>
          <w:rFonts w:ascii="Arial" w:eastAsia="Arial" w:hAnsi="Arial" w:cs="Arial"/>
          <w:b/>
          <w:sz w:val="20"/>
          <w:szCs w:val="20"/>
        </w:rPr>
        <w:tab/>
        <w:t>CLÁUSULA DÉCIMA TERCEIRA – DOTAÇÃO ORÇAMENTÁRIA (</w:t>
      </w:r>
      <w:hyperlink r:id="rId147" w:anchor="art92">
        <w:r w:rsidRPr="00B71AFB">
          <w:rPr>
            <w:rFonts w:ascii="Arial" w:eastAsia="Arial" w:hAnsi="Arial" w:cs="Arial"/>
            <w:b/>
            <w:sz w:val="20"/>
            <w:szCs w:val="20"/>
          </w:rPr>
          <w:t>art.</w:t>
        </w:r>
      </w:hyperlink>
      <w:hyperlink r:id="rId148" w:anchor="art92">
        <w:r w:rsidRPr="00B71AFB">
          <w:rPr>
            <w:rFonts w:ascii="Arial" w:eastAsia="Arial" w:hAnsi="Arial" w:cs="Arial"/>
            <w:b/>
            <w:sz w:val="20"/>
            <w:szCs w:val="20"/>
          </w:rPr>
          <w:t xml:space="preserve"> </w:t>
        </w:r>
      </w:hyperlink>
      <w:hyperlink r:id="rId149" w:anchor="art92">
        <w:r w:rsidRPr="00B71AFB">
          <w:rPr>
            <w:rFonts w:ascii="Arial" w:eastAsia="Arial" w:hAnsi="Arial" w:cs="Arial"/>
            <w:b/>
            <w:sz w:val="20"/>
            <w:szCs w:val="20"/>
          </w:rPr>
          <w:t>92, VIII</w:t>
        </w:r>
      </w:hyperlink>
      <w:hyperlink r:id="rId150" w:anchor="art92">
        <w:r w:rsidRPr="00B71AFB">
          <w:rPr>
            <w:rFonts w:ascii="Arial" w:eastAsia="Arial" w:hAnsi="Arial" w:cs="Arial"/>
            <w:b/>
            <w:sz w:val="20"/>
            <w:szCs w:val="20"/>
          </w:rPr>
          <w:t>)</w:t>
        </w:r>
      </w:hyperlink>
      <w:r w:rsidRPr="00B71AFB">
        <w:rPr>
          <w:rFonts w:ascii="Arial" w:eastAsia="Arial" w:hAnsi="Arial" w:cs="Arial"/>
          <w:b/>
          <w:sz w:val="20"/>
          <w:szCs w:val="20"/>
        </w:rPr>
        <w:t xml:space="preserve"> </w:t>
      </w:r>
    </w:p>
    <w:p w14:paraId="474F16A1"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13.1. As despesas decorrentes da presente contratação correrão à conta de recursos específicos consignados no Orçamento do CRT-SP deste exercício, na dotação abaixo discriminada: </w:t>
      </w:r>
    </w:p>
    <w:p w14:paraId="3F705AE3" w14:textId="5A8903CC" w:rsidR="007F68A3" w:rsidRPr="00B71AFB" w:rsidRDefault="00320EC8" w:rsidP="007F68A3">
      <w:pPr>
        <w:tabs>
          <w:tab w:val="center" w:pos="619"/>
          <w:tab w:val="center" w:pos="2589"/>
        </w:tabs>
        <w:spacing w:after="334" w:line="259" w:lineRule="auto"/>
        <w:jc w:val="both"/>
        <w:rPr>
          <w:rFonts w:ascii="Arial" w:hAnsi="Arial" w:cs="Arial"/>
          <w:sz w:val="20"/>
          <w:szCs w:val="20"/>
        </w:rPr>
      </w:pPr>
      <w:r w:rsidRPr="00B71AFB">
        <w:rPr>
          <w:rFonts w:ascii="Arial" w:hAnsi="Arial" w:cs="Arial"/>
          <w:sz w:val="20"/>
          <w:szCs w:val="20"/>
        </w:rPr>
        <w:t>XX.XXX.XXX.XXXX.XXXX</w:t>
      </w:r>
    </w:p>
    <w:p w14:paraId="367C90B6" w14:textId="77777777" w:rsidR="006F41AD" w:rsidRPr="00B71AFB" w:rsidRDefault="006F41AD" w:rsidP="0057706F">
      <w:pPr>
        <w:spacing w:after="96" w:line="267" w:lineRule="auto"/>
        <w:jc w:val="both"/>
        <w:rPr>
          <w:rFonts w:ascii="Arial" w:eastAsia="Arial" w:hAnsi="Arial" w:cs="Arial"/>
          <w:b/>
          <w:sz w:val="20"/>
          <w:szCs w:val="20"/>
        </w:rPr>
      </w:pPr>
    </w:p>
    <w:p w14:paraId="545B8058" w14:textId="3DEFE04C" w:rsidR="007F68A3" w:rsidRPr="00B71AFB" w:rsidRDefault="007F68A3" w:rsidP="0057706F">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14. </w:t>
      </w:r>
      <w:r w:rsidRPr="00B71AFB">
        <w:rPr>
          <w:rFonts w:ascii="Arial" w:eastAsia="Arial" w:hAnsi="Arial" w:cs="Arial"/>
          <w:b/>
          <w:sz w:val="20"/>
          <w:szCs w:val="20"/>
        </w:rPr>
        <w:tab/>
        <w:t>CLÁUSULA DÉCIMA QUARTA – DOS CASOS OMISSOS (</w:t>
      </w:r>
      <w:hyperlink r:id="rId151" w:anchor="art92">
        <w:r w:rsidRPr="00B71AFB">
          <w:rPr>
            <w:rFonts w:ascii="Arial" w:eastAsia="Arial" w:hAnsi="Arial" w:cs="Arial"/>
            <w:b/>
            <w:sz w:val="20"/>
            <w:szCs w:val="20"/>
          </w:rPr>
          <w:t>art. 92, III</w:t>
        </w:r>
      </w:hyperlink>
      <w:hyperlink r:id="rId152" w:anchor="art92">
        <w:r w:rsidRPr="00B71AFB">
          <w:rPr>
            <w:rFonts w:ascii="Arial" w:eastAsia="Arial" w:hAnsi="Arial" w:cs="Arial"/>
            <w:b/>
            <w:sz w:val="20"/>
            <w:szCs w:val="20"/>
          </w:rPr>
          <w:t>)</w:t>
        </w:r>
      </w:hyperlink>
      <w:r w:rsidRPr="00B71AFB">
        <w:rPr>
          <w:rFonts w:ascii="Arial" w:eastAsia="Arial" w:hAnsi="Arial" w:cs="Arial"/>
          <w:b/>
          <w:sz w:val="20"/>
          <w:szCs w:val="20"/>
        </w:rPr>
        <w:t xml:space="preserve"> </w:t>
      </w:r>
    </w:p>
    <w:p w14:paraId="55578D8E" w14:textId="77777777" w:rsidR="007F68A3" w:rsidRPr="00B71AFB" w:rsidRDefault="007F68A3" w:rsidP="007F68A3">
      <w:pPr>
        <w:spacing w:after="243" w:line="275" w:lineRule="auto"/>
        <w:ind w:left="-15" w:right="7"/>
        <w:jc w:val="both"/>
        <w:rPr>
          <w:rFonts w:ascii="Arial" w:hAnsi="Arial" w:cs="Arial"/>
          <w:sz w:val="20"/>
          <w:szCs w:val="20"/>
        </w:rPr>
      </w:pPr>
      <w:r w:rsidRPr="00B71AFB">
        <w:rPr>
          <w:rFonts w:ascii="Arial" w:hAnsi="Arial" w:cs="Arial"/>
          <w:sz w:val="20"/>
          <w:szCs w:val="20"/>
        </w:rPr>
        <w:t xml:space="preserve">14.1. Os casos omissos serão decididos pelo contratante, segundo as disposições contidas na Lei </w:t>
      </w:r>
      <w:hyperlink r:id="rId153">
        <w:r w:rsidRPr="00B71AFB">
          <w:rPr>
            <w:rFonts w:ascii="Arial" w:hAnsi="Arial" w:cs="Arial"/>
            <w:color w:val="000080"/>
            <w:sz w:val="20"/>
            <w:szCs w:val="20"/>
            <w:u w:val="single" w:color="000080"/>
          </w:rPr>
          <w:t>nº 14.133, de 2021</w:t>
        </w:r>
      </w:hyperlink>
      <w:hyperlink r:id="rId154">
        <w:r w:rsidRPr="00B71AFB">
          <w:rPr>
            <w:rFonts w:ascii="Arial" w:hAnsi="Arial" w:cs="Arial"/>
            <w:sz w:val="20"/>
            <w:szCs w:val="20"/>
          </w:rPr>
          <w:t>,</w:t>
        </w:r>
      </w:hyperlink>
      <w:r w:rsidRPr="00B71AFB">
        <w:rPr>
          <w:rFonts w:ascii="Arial" w:hAnsi="Arial" w:cs="Arial"/>
          <w:sz w:val="20"/>
          <w:szCs w:val="20"/>
        </w:rPr>
        <w:t xml:space="preserve"> e demais normas federais aplicáveis e, subsidiariamente, segundo as disposições contidas na </w:t>
      </w:r>
      <w:hyperlink r:id="rId155">
        <w:r w:rsidRPr="00B71AFB">
          <w:rPr>
            <w:rFonts w:ascii="Arial" w:hAnsi="Arial" w:cs="Arial"/>
            <w:color w:val="000080"/>
            <w:sz w:val="20"/>
            <w:szCs w:val="20"/>
            <w:u w:val="single" w:color="000080"/>
          </w:rPr>
          <w:t xml:space="preserve">Lei nº 8.078, de 1990 </w:t>
        </w:r>
      </w:hyperlink>
      <w:hyperlink r:id="rId156">
        <w:r w:rsidRPr="00B71AFB">
          <w:rPr>
            <w:rFonts w:ascii="Arial" w:hAnsi="Arial" w:cs="Arial"/>
            <w:color w:val="000080"/>
            <w:sz w:val="20"/>
            <w:szCs w:val="20"/>
            <w:u w:val="single" w:color="000080"/>
          </w:rPr>
          <w:t xml:space="preserve">– </w:t>
        </w:r>
      </w:hyperlink>
      <w:hyperlink r:id="rId157">
        <w:r w:rsidRPr="00B71AFB">
          <w:rPr>
            <w:rFonts w:ascii="Arial" w:hAnsi="Arial" w:cs="Arial"/>
            <w:color w:val="000080"/>
            <w:sz w:val="20"/>
            <w:szCs w:val="20"/>
            <w:u w:val="single" w:color="000080"/>
          </w:rPr>
          <w:t>Código de Defesa do Consumidor</w:t>
        </w:r>
      </w:hyperlink>
      <w:hyperlink r:id="rId158">
        <w:r w:rsidRPr="00B71AFB">
          <w:rPr>
            <w:rFonts w:ascii="Arial" w:hAnsi="Arial" w:cs="Arial"/>
            <w:sz w:val="20"/>
            <w:szCs w:val="20"/>
          </w:rPr>
          <w:t xml:space="preserve"> </w:t>
        </w:r>
      </w:hyperlink>
      <w:r w:rsidRPr="00B71AFB">
        <w:rPr>
          <w:rFonts w:ascii="Arial" w:hAnsi="Arial" w:cs="Arial"/>
          <w:sz w:val="20"/>
          <w:szCs w:val="20"/>
        </w:rPr>
        <w:t xml:space="preserve">– e normas e princípios gerais dos contratos. </w:t>
      </w:r>
    </w:p>
    <w:p w14:paraId="5EA71E7E" w14:textId="77777777" w:rsidR="0057706F" w:rsidRPr="00B71AFB" w:rsidRDefault="0057706F" w:rsidP="007F68A3">
      <w:pPr>
        <w:spacing w:after="243" w:line="275" w:lineRule="auto"/>
        <w:ind w:left="-15" w:right="7"/>
        <w:jc w:val="both"/>
        <w:rPr>
          <w:rFonts w:ascii="Arial" w:hAnsi="Arial" w:cs="Arial"/>
          <w:sz w:val="20"/>
          <w:szCs w:val="20"/>
        </w:rPr>
      </w:pPr>
    </w:p>
    <w:p w14:paraId="1ADE5568" w14:textId="77777777" w:rsidR="007F68A3" w:rsidRPr="00B71AFB" w:rsidRDefault="007F68A3" w:rsidP="0057706F">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15. </w:t>
      </w:r>
      <w:r w:rsidRPr="00B71AFB">
        <w:rPr>
          <w:rFonts w:ascii="Arial" w:eastAsia="Arial" w:hAnsi="Arial" w:cs="Arial"/>
          <w:b/>
          <w:sz w:val="20"/>
          <w:szCs w:val="20"/>
        </w:rPr>
        <w:tab/>
        <w:t xml:space="preserve">CLÁUSULA DÉCIMA QUINTA – ALTERAÇÕES </w:t>
      </w:r>
    </w:p>
    <w:p w14:paraId="5E7F41EF"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lastRenderedPageBreak/>
        <w:t xml:space="preserve">15.1. Eventuais alterações contratuais reger-se-ão pela disciplina dos </w:t>
      </w:r>
      <w:hyperlink r:id="rId159" w:anchor="art124">
        <w:r w:rsidRPr="00B71AFB">
          <w:rPr>
            <w:rFonts w:ascii="Arial" w:hAnsi="Arial" w:cs="Arial"/>
            <w:color w:val="000080"/>
            <w:sz w:val="20"/>
            <w:szCs w:val="20"/>
            <w:u w:val="single" w:color="000080"/>
          </w:rPr>
          <w:t>arts</w:t>
        </w:r>
      </w:hyperlink>
      <w:hyperlink r:id="rId160" w:anchor="art124">
        <w:r w:rsidRPr="00B71AFB">
          <w:rPr>
            <w:rFonts w:ascii="Arial" w:hAnsi="Arial" w:cs="Arial"/>
            <w:color w:val="000080"/>
            <w:sz w:val="20"/>
            <w:szCs w:val="20"/>
            <w:u w:val="single" w:color="000080"/>
          </w:rPr>
          <w:t>.</w:t>
        </w:r>
      </w:hyperlink>
      <w:hyperlink r:id="rId161" w:anchor="art124">
        <w:r w:rsidRPr="00B71AFB">
          <w:rPr>
            <w:rFonts w:ascii="Arial" w:hAnsi="Arial" w:cs="Arial"/>
            <w:color w:val="000080"/>
            <w:sz w:val="20"/>
            <w:szCs w:val="20"/>
            <w:u w:val="single" w:color="000080"/>
          </w:rPr>
          <w:t xml:space="preserve"> </w:t>
        </w:r>
      </w:hyperlink>
      <w:hyperlink r:id="rId162" w:anchor="art124">
        <w:r w:rsidRPr="00B71AFB">
          <w:rPr>
            <w:rFonts w:ascii="Arial" w:hAnsi="Arial" w:cs="Arial"/>
            <w:color w:val="000080"/>
            <w:sz w:val="20"/>
            <w:szCs w:val="20"/>
            <w:u w:val="single" w:color="000080"/>
          </w:rPr>
          <w:t>124 e seguintes da Lei</w:t>
        </w:r>
      </w:hyperlink>
      <w:hyperlink r:id="rId163" w:anchor="art124">
        <w:r w:rsidRPr="00B71AFB">
          <w:rPr>
            <w:rFonts w:ascii="Arial" w:hAnsi="Arial" w:cs="Arial"/>
            <w:color w:val="000080"/>
            <w:sz w:val="20"/>
            <w:szCs w:val="20"/>
          </w:rPr>
          <w:t xml:space="preserve"> </w:t>
        </w:r>
      </w:hyperlink>
      <w:hyperlink r:id="rId164" w:anchor="art124">
        <w:r w:rsidRPr="00B71AFB">
          <w:rPr>
            <w:rFonts w:ascii="Arial" w:hAnsi="Arial" w:cs="Arial"/>
            <w:color w:val="000080"/>
            <w:sz w:val="20"/>
            <w:szCs w:val="20"/>
            <w:u w:val="single" w:color="000080"/>
          </w:rPr>
          <w:t>nº 14.133, de 2021</w:t>
        </w:r>
      </w:hyperlink>
      <w:hyperlink r:id="rId165" w:anchor="art124">
        <w:r w:rsidRPr="00B71AFB">
          <w:rPr>
            <w:rFonts w:ascii="Arial" w:hAnsi="Arial" w:cs="Arial"/>
            <w:sz w:val="20"/>
            <w:szCs w:val="20"/>
          </w:rPr>
          <w:t>.</w:t>
        </w:r>
      </w:hyperlink>
      <w:r w:rsidRPr="00B71AFB">
        <w:rPr>
          <w:rFonts w:ascii="Arial" w:hAnsi="Arial" w:cs="Arial"/>
          <w:sz w:val="20"/>
          <w:szCs w:val="20"/>
        </w:rPr>
        <w:t xml:space="preserve"> </w:t>
      </w:r>
    </w:p>
    <w:p w14:paraId="53114EC8"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15.2. O contratado é obrigado a aceitar, nas mesmas condições contratuais, os acréscimos ou supressões que se fizerem necessários, até o limite de 25% (vinte e cinco por cento) do valor inicial atualizado do contrato. </w:t>
      </w:r>
    </w:p>
    <w:p w14:paraId="5A082A24" w14:textId="77777777"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 xml:space="preserve">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76E6BCA4" w14:textId="77777777" w:rsidR="00BD5706" w:rsidRPr="00B71AFB" w:rsidRDefault="007F68A3" w:rsidP="007F68A3">
      <w:pPr>
        <w:spacing w:after="237"/>
        <w:ind w:left="-15" w:right="7"/>
        <w:jc w:val="both"/>
        <w:rPr>
          <w:rFonts w:ascii="Arial" w:hAnsi="Arial" w:cs="Arial"/>
          <w:sz w:val="20"/>
          <w:szCs w:val="20"/>
        </w:rPr>
      </w:pPr>
      <w:r w:rsidRPr="00B71AFB">
        <w:rPr>
          <w:rFonts w:ascii="Arial" w:hAnsi="Arial" w:cs="Arial"/>
          <w:sz w:val="20"/>
          <w:szCs w:val="20"/>
        </w:rPr>
        <w:t xml:space="preserve">15.4. Registros que não caracterizam alteração do contrato podem ser realizados por simples apostila, dispensada a celebração de termo aditivo, na forma do </w:t>
      </w:r>
      <w:hyperlink r:id="rId166" w:anchor="art136">
        <w:r w:rsidRPr="00B71AFB">
          <w:rPr>
            <w:rFonts w:ascii="Arial" w:hAnsi="Arial" w:cs="Arial"/>
            <w:color w:val="000080"/>
            <w:sz w:val="20"/>
            <w:szCs w:val="20"/>
            <w:u w:val="single" w:color="000080"/>
          </w:rPr>
          <w:t>art. 136 da Lei nº 14.133, de 2021</w:t>
        </w:r>
      </w:hyperlink>
      <w:hyperlink r:id="rId167" w:anchor="art136">
        <w:r w:rsidRPr="00B71AFB">
          <w:rPr>
            <w:rFonts w:ascii="Arial" w:hAnsi="Arial" w:cs="Arial"/>
            <w:sz w:val="20"/>
            <w:szCs w:val="20"/>
          </w:rPr>
          <w:t>.</w:t>
        </w:r>
      </w:hyperlink>
    </w:p>
    <w:p w14:paraId="06459EF8" w14:textId="56CC4E5A" w:rsidR="007F68A3" w:rsidRPr="00B71AFB" w:rsidRDefault="007F68A3" w:rsidP="007F68A3">
      <w:pPr>
        <w:spacing w:after="237"/>
        <w:ind w:left="-15" w:right="7"/>
        <w:jc w:val="both"/>
        <w:rPr>
          <w:rFonts w:ascii="Arial" w:hAnsi="Arial" w:cs="Arial"/>
          <w:sz w:val="20"/>
          <w:szCs w:val="20"/>
        </w:rPr>
      </w:pPr>
      <w:r w:rsidRPr="00B71AFB">
        <w:rPr>
          <w:rFonts w:ascii="Arial" w:hAnsi="Arial" w:cs="Arial"/>
          <w:sz w:val="20"/>
          <w:szCs w:val="20"/>
        </w:rPr>
        <w:t xml:space="preserve"> </w:t>
      </w:r>
    </w:p>
    <w:p w14:paraId="37F0352F" w14:textId="77777777" w:rsidR="007F68A3" w:rsidRPr="00B71AFB" w:rsidRDefault="007F68A3" w:rsidP="00BD5706">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16. </w:t>
      </w:r>
      <w:r w:rsidRPr="00B71AFB">
        <w:rPr>
          <w:rFonts w:ascii="Arial" w:eastAsia="Arial" w:hAnsi="Arial" w:cs="Arial"/>
          <w:b/>
          <w:sz w:val="20"/>
          <w:szCs w:val="20"/>
        </w:rPr>
        <w:tab/>
        <w:t xml:space="preserve">CLÁUSULA DÉCIMA SEXTA – PUBLICAÇÃO </w:t>
      </w:r>
    </w:p>
    <w:p w14:paraId="327AF980" w14:textId="6D139202" w:rsidR="007F68A3" w:rsidRPr="00B71AFB" w:rsidRDefault="007F68A3" w:rsidP="00BD5706">
      <w:pPr>
        <w:spacing w:after="0"/>
        <w:ind w:left="-15" w:right="7"/>
        <w:jc w:val="both"/>
        <w:rPr>
          <w:rFonts w:ascii="Arial" w:hAnsi="Arial" w:cs="Arial"/>
          <w:sz w:val="20"/>
          <w:szCs w:val="20"/>
        </w:rPr>
      </w:pPr>
      <w:r w:rsidRPr="00B71AFB">
        <w:rPr>
          <w:rFonts w:ascii="Arial" w:hAnsi="Arial" w:cs="Arial"/>
          <w:sz w:val="20"/>
          <w:szCs w:val="20"/>
        </w:rPr>
        <w:t xml:space="preserve">16.1. Incumbirá ao contratante divulgar o presente instrumento no Portal Nacional de Contratações Públicas (PNCP), na forma prevista no </w:t>
      </w:r>
      <w:hyperlink r:id="rId168" w:anchor="art94">
        <w:r w:rsidRPr="00B71AFB">
          <w:rPr>
            <w:rFonts w:ascii="Arial" w:hAnsi="Arial" w:cs="Arial"/>
            <w:color w:val="000080"/>
            <w:sz w:val="20"/>
            <w:szCs w:val="20"/>
            <w:u w:val="single" w:color="000080"/>
          </w:rPr>
          <w:t>art. 94 da Lei 14.133, de 2021</w:t>
        </w:r>
      </w:hyperlink>
      <w:hyperlink r:id="rId169" w:anchor="art94">
        <w:r w:rsidRPr="00B71AFB">
          <w:rPr>
            <w:rFonts w:ascii="Arial" w:hAnsi="Arial" w:cs="Arial"/>
            <w:sz w:val="20"/>
            <w:szCs w:val="20"/>
          </w:rPr>
          <w:t>,</w:t>
        </w:r>
      </w:hyperlink>
      <w:r w:rsidRPr="00B71AFB">
        <w:rPr>
          <w:rFonts w:ascii="Arial" w:hAnsi="Arial" w:cs="Arial"/>
          <w:sz w:val="20"/>
          <w:szCs w:val="20"/>
        </w:rPr>
        <w:t xml:space="preserve"> bem como no respectivo sítio oficial na Internet, em atenção ao art. 91, </w:t>
      </w:r>
      <w:r w:rsidRPr="00B71AFB">
        <w:rPr>
          <w:rFonts w:ascii="Arial" w:eastAsia="Arial" w:hAnsi="Arial" w:cs="Arial"/>
          <w:i/>
          <w:sz w:val="20"/>
          <w:szCs w:val="20"/>
        </w:rPr>
        <w:t>caput,</w:t>
      </w:r>
      <w:r w:rsidRPr="00B71AFB">
        <w:rPr>
          <w:rFonts w:ascii="Arial" w:hAnsi="Arial" w:cs="Arial"/>
          <w:sz w:val="20"/>
          <w:szCs w:val="20"/>
        </w:rPr>
        <w:t xml:space="preserve"> da Lei n.º 14.133, de 2021, e ao </w:t>
      </w:r>
      <w:hyperlink r:id="rId170" w:anchor="art8§2">
        <w:r w:rsidRPr="00B71AFB">
          <w:rPr>
            <w:rFonts w:ascii="Arial" w:hAnsi="Arial" w:cs="Arial"/>
            <w:color w:val="000080"/>
            <w:sz w:val="20"/>
            <w:szCs w:val="20"/>
            <w:u w:val="single" w:color="000080"/>
          </w:rPr>
          <w:t>art.</w:t>
        </w:r>
      </w:hyperlink>
      <w:hyperlink r:id="rId171" w:anchor="art8§2">
        <w:r w:rsidRPr="00B71AFB">
          <w:rPr>
            <w:rFonts w:ascii="Arial" w:hAnsi="Arial" w:cs="Arial"/>
            <w:color w:val="000080"/>
            <w:sz w:val="20"/>
            <w:szCs w:val="20"/>
          </w:rPr>
          <w:t xml:space="preserve"> </w:t>
        </w:r>
      </w:hyperlink>
      <w:hyperlink r:id="rId172" w:anchor="art8§2">
        <w:r w:rsidRPr="00B71AFB">
          <w:rPr>
            <w:rFonts w:ascii="Arial" w:hAnsi="Arial" w:cs="Arial"/>
            <w:color w:val="000080"/>
            <w:sz w:val="20"/>
            <w:szCs w:val="20"/>
            <w:u w:val="single" w:color="000080"/>
          </w:rPr>
          <w:t>8º, §2º, da Lei n. 12.527, de 2011</w:t>
        </w:r>
      </w:hyperlink>
      <w:hyperlink r:id="rId173" w:anchor="art8§2">
        <w:r w:rsidRPr="00B71AFB">
          <w:rPr>
            <w:rFonts w:ascii="Arial" w:hAnsi="Arial" w:cs="Arial"/>
            <w:sz w:val="20"/>
            <w:szCs w:val="20"/>
          </w:rPr>
          <w:t>,</w:t>
        </w:r>
      </w:hyperlink>
      <w:r w:rsidRPr="00B71AFB">
        <w:rPr>
          <w:rFonts w:ascii="Arial" w:hAnsi="Arial" w:cs="Arial"/>
          <w:sz w:val="20"/>
          <w:szCs w:val="20"/>
        </w:rPr>
        <w:t xml:space="preserve"> c/c </w:t>
      </w:r>
      <w:hyperlink r:id="rId174" w:anchor="art7§3">
        <w:r w:rsidRPr="00B71AFB">
          <w:rPr>
            <w:rFonts w:ascii="Arial" w:hAnsi="Arial" w:cs="Arial"/>
            <w:color w:val="000080"/>
            <w:sz w:val="20"/>
            <w:szCs w:val="20"/>
            <w:u w:val="single" w:color="000080"/>
          </w:rPr>
          <w:t>art. 7º, §3º, inciso V, do Decreto n. 7.724, de 2012</w:t>
        </w:r>
      </w:hyperlink>
      <w:hyperlink r:id="rId175" w:anchor="art7§3">
        <w:r w:rsidRPr="00B71AFB">
          <w:rPr>
            <w:rFonts w:ascii="Arial" w:hAnsi="Arial" w:cs="Arial"/>
            <w:sz w:val="20"/>
            <w:szCs w:val="20"/>
          </w:rPr>
          <w:t>.</w:t>
        </w:r>
      </w:hyperlink>
      <w:r w:rsidRPr="00B71AFB">
        <w:rPr>
          <w:rFonts w:ascii="Arial" w:hAnsi="Arial" w:cs="Arial"/>
          <w:sz w:val="20"/>
          <w:szCs w:val="20"/>
        </w:rPr>
        <w:t xml:space="preserve"> </w:t>
      </w:r>
    </w:p>
    <w:p w14:paraId="5455E77C" w14:textId="77777777" w:rsidR="00BD5706" w:rsidRPr="00B71AFB" w:rsidRDefault="00BD5706" w:rsidP="00BD5706">
      <w:pPr>
        <w:spacing w:after="0"/>
        <w:ind w:left="-15" w:right="7"/>
        <w:jc w:val="both"/>
        <w:rPr>
          <w:rFonts w:ascii="Arial" w:hAnsi="Arial" w:cs="Arial"/>
          <w:sz w:val="20"/>
          <w:szCs w:val="20"/>
        </w:rPr>
      </w:pPr>
    </w:p>
    <w:p w14:paraId="6D83197C" w14:textId="77777777" w:rsidR="00BD5706" w:rsidRPr="00B71AFB" w:rsidRDefault="00BD5706" w:rsidP="00BD5706">
      <w:pPr>
        <w:spacing w:after="0"/>
        <w:ind w:left="-15" w:right="7"/>
        <w:jc w:val="both"/>
        <w:rPr>
          <w:rFonts w:ascii="Arial" w:hAnsi="Arial" w:cs="Arial"/>
          <w:sz w:val="20"/>
          <w:szCs w:val="20"/>
        </w:rPr>
      </w:pPr>
    </w:p>
    <w:p w14:paraId="12D82A73" w14:textId="428F6A74" w:rsidR="007327AC" w:rsidRPr="00B71AFB" w:rsidRDefault="007327AC" w:rsidP="007327AC">
      <w:pPr>
        <w:spacing w:after="96" w:line="267" w:lineRule="auto"/>
        <w:jc w:val="both"/>
        <w:rPr>
          <w:rFonts w:ascii="Arial" w:eastAsia="Arial" w:hAnsi="Arial" w:cs="Arial"/>
          <w:b/>
          <w:sz w:val="20"/>
          <w:szCs w:val="20"/>
        </w:rPr>
      </w:pPr>
      <w:r w:rsidRPr="00B71AFB">
        <w:rPr>
          <w:rFonts w:ascii="Arial" w:eastAsia="Arial" w:hAnsi="Arial" w:cs="Arial"/>
          <w:b/>
          <w:sz w:val="20"/>
          <w:szCs w:val="20"/>
        </w:rPr>
        <w:t xml:space="preserve">17. </w:t>
      </w:r>
      <w:r w:rsidR="0078498E" w:rsidRPr="00B71AFB">
        <w:rPr>
          <w:rFonts w:ascii="Arial" w:eastAsia="Arial" w:hAnsi="Arial" w:cs="Arial"/>
          <w:b/>
          <w:sz w:val="20"/>
          <w:szCs w:val="20"/>
        </w:rPr>
        <w:tab/>
        <w:t xml:space="preserve">CLÁUSULA DÉCIMA SÉTIMA - </w:t>
      </w:r>
      <w:r w:rsidRPr="00B71AFB">
        <w:rPr>
          <w:rFonts w:ascii="Arial" w:eastAsia="Arial" w:hAnsi="Arial" w:cs="Arial"/>
          <w:b/>
          <w:sz w:val="20"/>
          <w:szCs w:val="20"/>
        </w:rPr>
        <w:t>DA PROTEÇÃO E TRANSMISSÃO DE INFORMAÇÃO, DADOS PESSOAIS E/OU BASE DE DADOS</w:t>
      </w:r>
    </w:p>
    <w:p w14:paraId="09E13B39" w14:textId="77777777" w:rsidR="007327AC" w:rsidRPr="00B71AFB" w:rsidRDefault="007327AC" w:rsidP="007327AC">
      <w:pPr>
        <w:pStyle w:val="SemEspaamento"/>
        <w:jc w:val="both"/>
        <w:rPr>
          <w:rFonts w:ascii="Arial" w:hAnsi="Arial" w:cs="Arial"/>
          <w:sz w:val="20"/>
          <w:szCs w:val="20"/>
        </w:rPr>
      </w:pPr>
    </w:p>
    <w:p w14:paraId="20A9B697" w14:textId="7F3B7D80"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29CE7584" w14:textId="77777777" w:rsidR="007327AC" w:rsidRPr="00B71AFB" w:rsidRDefault="007327AC" w:rsidP="007327AC">
      <w:pPr>
        <w:pStyle w:val="SemEspaamento"/>
        <w:jc w:val="both"/>
        <w:rPr>
          <w:rFonts w:ascii="Arial" w:hAnsi="Arial" w:cs="Arial"/>
          <w:sz w:val="20"/>
          <w:szCs w:val="20"/>
        </w:rPr>
      </w:pPr>
    </w:p>
    <w:p w14:paraId="707F230D" w14:textId="528AB09D"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5870A6F7" w14:textId="77777777" w:rsidR="007327AC" w:rsidRPr="00B71AFB" w:rsidRDefault="007327AC" w:rsidP="007327AC">
      <w:pPr>
        <w:pStyle w:val="SemEspaamento"/>
        <w:jc w:val="both"/>
        <w:rPr>
          <w:rFonts w:ascii="Arial" w:hAnsi="Arial" w:cs="Arial"/>
          <w:sz w:val="20"/>
          <w:szCs w:val="20"/>
        </w:rPr>
      </w:pPr>
    </w:p>
    <w:p w14:paraId="74C22FEA" w14:textId="62D7F7C2"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58B50A35" w14:textId="77777777" w:rsidR="007327AC" w:rsidRPr="00B71AFB" w:rsidRDefault="007327AC" w:rsidP="007327AC">
      <w:pPr>
        <w:pStyle w:val="SemEspaamento"/>
        <w:jc w:val="both"/>
        <w:rPr>
          <w:rFonts w:ascii="Arial" w:hAnsi="Arial" w:cs="Arial"/>
          <w:sz w:val="20"/>
          <w:szCs w:val="20"/>
        </w:rPr>
      </w:pPr>
    </w:p>
    <w:p w14:paraId="34558A2B" w14:textId="0A21EAC3"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17.4. O Contratado não poderá utilizar-se de informação, dados pessoais e/ou base de dados a que tenha acesso, para fins distintos ao cumprimento do objeto deste instrumento contratual.</w:t>
      </w:r>
    </w:p>
    <w:p w14:paraId="50A25136" w14:textId="77777777" w:rsidR="007327AC" w:rsidRPr="00B71AFB" w:rsidRDefault="007327AC" w:rsidP="007327AC">
      <w:pPr>
        <w:pStyle w:val="SemEspaamento"/>
        <w:jc w:val="both"/>
        <w:rPr>
          <w:rFonts w:ascii="Arial" w:hAnsi="Arial" w:cs="Arial"/>
          <w:sz w:val="20"/>
          <w:szCs w:val="20"/>
        </w:rPr>
      </w:pPr>
    </w:p>
    <w:p w14:paraId="7E126A4B" w14:textId="484279A3"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17.5. O Contratado não poderá disponibilizar e/ou transmitir a terceiros, sem prévia autorização escrita, informação, dados pessoais e/ou base de dados a que tenha acesso em razão do cumprimento do objeto deste instrumento contratual.</w:t>
      </w:r>
    </w:p>
    <w:p w14:paraId="2384ABBF" w14:textId="77777777" w:rsidR="007327AC" w:rsidRPr="00B71AFB" w:rsidRDefault="007327AC" w:rsidP="007327AC">
      <w:pPr>
        <w:pStyle w:val="SemEspaamento"/>
        <w:jc w:val="both"/>
        <w:rPr>
          <w:rFonts w:ascii="Arial" w:hAnsi="Arial" w:cs="Arial"/>
          <w:sz w:val="20"/>
          <w:szCs w:val="20"/>
        </w:rPr>
      </w:pPr>
    </w:p>
    <w:p w14:paraId="33BD7277" w14:textId="1975768F"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17.5.1 O Contratado obriga-se a fornecer informação, dados pessoais e/ou base de dados estritamente necessários caso quando da transmissão autorizada a terceiros durante o cumprimento do objeto descrito neste instrumento contratual.</w:t>
      </w:r>
    </w:p>
    <w:p w14:paraId="05DCFBED" w14:textId="77777777" w:rsidR="007327AC" w:rsidRPr="00B71AFB" w:rsidRDefault="007327AC" w:rsidP="007327AC">
      <w:pPr>
        <w:pStyle w:val="SemEspaamento"/>
        <w:jc w:val="both"/>
        <w:rPr>
          <w:rFonts w:ascii="Arial" w:hAnsi="Arial" w:cs="Arial"/>
          <w:sz w:val="20"/>
          <w:szCs w:val="20"/>
        </w:rPr>
      </w:pPr>
    </w:p>
    <w:p w14:paraId="09B96B86" w14:textId="48225A5D"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295E9E8A" w14:textId="77777777" w:rsidR="007327AC" w:rsidRPr="00B71AFB" w:rsidRDefault="007327AC" w:rsidP="007327AC">
      <w:pPr>
        <w:pStyle w:val="SemEspaamento"/>
        <w:jc w:val="both"/>
        <w:rPr>
          <w:rFonts w:ascii="Arial" w:hAnsi="Arial" w:cs="Arial"/>
          <w:sz w:val="20"/>
          <w:szCs w:val="20"/>
        </w:rPr>
      </w:pPr>
    </w:p>
    <w:p w14:paraId="2DF4EA14" w14:textId="11D5E9AC"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lastRenderedPageBreak/>
        <w:t xml:space="preserve">17.6.1. Ao Contratado não será permitido deter cópias ou backups, informação, dados pessoais e/ou base de dados a que tenha tido acesso durante a execução do cumprimento do objeto deste instrumento contratual. </w:t>
      </w:r>
    </w:p>
    <w:p w14:paraId="27C4C1DB" w14:textId="77777777" w:rsidR="007327AC" w:rsidRPr="00B71AFB" w:rsidRDefault="007327AC" w:rsidP="007327AC">
      <w:pPr>
        <w:pStyle w:val="SemEspaamento"/>
        <w:jc w:val="both"/>
        <w:rPr>
          <w:rFonts w:ascii="Arial" w:hAnsi="Arial" w:cs="Arial"/>
          <w:sz w:val="20"/>
          <w:szCs w:val="20"/>
        </w:rPr>
      </w:pPr>
    </w:p>
    <w:p w14:paraId="424DB810" w14:textId="75119E67"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17.6.1.1. O Contratado deverá eliminar os dados pessoais a que tiver conhecimento ou posse em razão do cumprimento do objeto deste instrumento contratual tão logo não haja necessidade de realizar seu tratamento.</w:t>
      </w:r>
    </w:p>
    <w:p w14:paraId="3A9B1EEC" w14:textId="77777777" w:rsidR="007327AC" w:rsidRPr="00B71AFB" w:rsidRDefault="007327AC" w:rsidP="007327AC">
      <w:pPr>
        <w:pStyle w:val="SemEspaamento"/>
        <w:jc w:val="both"/>
        <w:rPr>
          <w:rFonts w:ascii="Arial" w:hAnsi="Arial" w:cs="Arial"/>
          <w:sz w:val="20"/>
          <w:szCs w:val="20"/>
        </w:rPr>
      </w:pPr>
    </w:p>
    <w:p w14:paraId="6BFE06CB" w14:textId="7C84D9E3"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17.7. O Contratado deverá notificar, imediatamente, o Contratante no caso de vazamento, perda parcial ou total de informação, dados pessoais e/ou base de dados.</w:t>
      </w:r>
    </w:p>
    <w:p w14:paraId="0B578965" w14:textId="77777777" w:rsidR="007327AC" w:rsidRPr="00B71AFB" w:rsidRDefault="007327AC" w:rsidP="007327AC">
      <w:pPr>
        <w:pStyle w:val="SemEspaamento"/>
        <w:jc w:val="both"/>
        <w:rPr>
          <w:rFonts w:ascii="Arial" w:hAnsi="Arial" w:cs="Arial"/>
          <w:sz w:val="20"/>
          <w:szCs w:val="20"/>
        </w:rPr>
      </w:pPr>
    </w:p>
    <w:p w14:paraId="383E8DAE" w14:textId="32DB0386"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17.7.1. A notificação não eximirá o Contratado das obrigações e/ou sanções que possam incidir em razão da perda de informação, dados pessoais e/ou base de dados.</w:t>
      </w:r>
    </w:p>
    <w:p w14:paraId="52CE2992" w14:textId="77777777" w:rsidR="007327AC" w:rsidRPr="00B71AFB" w:rsidRDefault="007327AC" w:rsidP="007327AC">
      <w:pPr>
        <w:pStyle w:val="SemEspaamento"/>
        <w:jc w:val="both"/>
        <w:rPr>
          <w:rFonts w:ascii="Arial" w:hAnsi="Arial" w:cs="Arial"/>
          <w:b/>
          <w:sz w:val="20"/>
          <w:szCs w:val="20"/>
        </w:rPr>
      </w:pPr>
    </w:p>
    <w:p w14:paraId="4A1DAC51" w14:textId="361EAAE9"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6F6876F1" w14:textId="77777777" w:rsidR="007327AC" w:rsidRPr="00B71AFB" w:rsidRDefault="007327AC" w:rsidP="007327AC">
      <w:pPr>
        <w:pStyle w:val="SemEspaamento"/>
        <w:jc w:val="both"/>
        <w:rPr>
          <w:rFonts w:ascii="Arial" w:hAnsi="Arial" w:cs="Arial"/>
          <w:sz w:val="20"/>
          <w:szCs w:val="20"/>
        </w:rPr>
      </w:pPr>
    </w:p>
    <w:p w14:paraId="15A7DB63" w14:textId="09CDF8BB"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17.8. O Contratado fica obrigado a manter preposto para comunicação com o Contratante para os assuntos pertinentes à Lei nº 13.709/2018 suas alterações e regulamentações posteriores.</w:t>
      </w:r>
    </w:p>
    <w:p w14:paraId="639824BA" w14:textId="77777777" w:rsidR="007327AC" w:rsidRPr="00B71AFB" w:rsidRDefault="007327AC" w:rsidP="007327AC">
      <w:pPr>
        <w:pStyle w:val="SemEspaamento"/>
        <w:jc w:val="both"/>
        <w:rPr>
          <w:rFonts w:ascii="Arial" w:hAnsi="Arial" w:cs="Arial"/>
          <w:sz w:val="20"/>
          <w:szCs w:val="20"/>
        </w:rPr>
      </w:pPr>
    </w:p>
    <w:p w14:paraId="5EC5E383" w14:textId="510205BC" w:rsidR="007327AC" w:rsidRPr="00B71AFB" w:rsidRDefault="007327AC" w:rsidP="007327AC">
      <w:pPr>
        <w:pStyle w:val="SemEspaamento"/>
        <w:jc w:val="both"/>
        <w:rPr>
          <w:rFonts w:ascii="Arial" w:hAnsi="Arial" w:cs="Arial"/>
          <w:sz w:val="20"/>
          <w:szCs w:val="20"/>
        </w:rPr>
      </w:pPr>
      <w:r w:rsidRPr="00B71AFB">
        <w:rPr>
          <w:rFonts w:ascii="Arial" w:hAnsi="Arial" w:cs="Arial"/>
          <w:sz w:val="20"/>
          <w:szCs w:val="20"/>
        </w:rPr>
        <w:t>17.9.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68B600AA" w14:textId="77777777" w:rsidR="007327AC" w:rsidRPr="00B71AFB" w:rsidRDefault="007327AC" w:rsidP="007327AC">
      <w:pPr>
        <w:pStyle w:val="SemEspaamento"/>
        <w:jc w:val="both"/>
        <w:rPr>
          <w:rFonts w:ascii="Arial" w:hAnsi="Arial" w:cs="Arial"/>
          <w:sz w:val="20"/>
          <w:szCs w:val="20"/>
        </w:rPr>
      </w:pPr>
    </w:p>
    <w:p w14:paraId="29445F10" w14:textId="65E46BB3" w:rsidR="007327AC" w:rsidRPr="00B71AFB" w:rsidRDefault="007327AC" w:rsidP="007327AC">
      <w:pPr>
        <w:pStyle w:val="SemEspaamento"/>
        <w:jc w:val="both"/>
        <w:rPr>
          <w:rFonts w:ascii="Arial" w:hAnsi="Arial" w:cs="Arial"/>
          <w:b/>
          <w:sz w:val="20"/>
          <w:szCs w:val="20"/>
        </w:rPr>
      </w:pPr>
      <w:r w:rsidRPr="00B71AFB">
        <w:rPr>
          <w:rFonts w:ascii="Arial" w:hAnsi="Arial" w:cs="Arial"/>
          <w:sz w:val="20"/>
          <w:szCs w:val="20"/>
        </w:rPr>
        <w:t>17.10. O não cumprimento de quaisquer das obrigações descritas nesta cláusula sujeitará o Contratado a processo administrativo para apuração de responsabilidade e, consequente, sanção, sem prejuízo de outras cominações cíveis e penais.</w:t>
      </w:r>
    </w:p>
    <w:p w14:paraId="202DDEDB" w14:textId="77777777" w:rsidR="007327AC" w:rsidRPr="00B71AFB" w:rsidRDefault="007327AC" w:rsidP="00BD5706">
      <w:pPr>
        <w:spacing w:after="0"/>
        <w:ind w:left="-15" w:right="7"/>
        <w:jc w:val="both"/>
        <w:rPr>
          <w:rFonts w:ascii="Arial" w:hAnsi="Arial" w:cs="Arial"/>
          <w:sz w:val="20"/>
          <w:szCs w:val="20"/>
        </w:rPr>
      </w:pPr>
    </w:p>
    <w:p w14:paraId="010AB541" w14:textId="77777777" w:rsidR="007327AC" w:rsidRPr="00B71AFB" w:rsidRDefault="007327AC" w:rsidP="00BD5706">
      <w:pPr>
        <w:spacing w:after="0"/>
        <w:ind w:left="-15" w:right="7"/>
        <w:jc w:val="both"/>
        <w:rPr>
          <w:rFonts w:ascii="Arial" w:hAnsi="Arial" w:cs="Arial"/>
          <w:sz w:val="20"/>
          <w:szCs w:val="20"/>
        </w:rPr>
      </w:pPr>
    </w:p>
    <w:p w14:paraId="32C27686" w14:textId="6959E929" w:rsidR="007F68A3" w:rsidRPr="00B71AFB" w:rsidRDefault="007F68A3" w:rsidP="00BD5706">
      <w:pPr>
        <w:spacing w:after="96" w:line="267" w:lineRule="auto"/>
        <w:jc w:val="both"/>
        <w:rPr>
          <w:rFonts w:ascii="Arial" w:eastAsia="Arial" w:hAnsi="Arial" w:cs="Arial"/>
          <w:b/>
          <w:sz w:val="20"/>
          <w:szCs w:val="20"/>
        </w:rPr>
      </w:pPr>
      <w:r w:rsidRPr="00B71AFB">
        <w:rPr>
          <w:rFonts w:ascii="Arial" w:eastAsia="Arial" w:hAnsi="Arial" w:cs="Arial"/>
          <w:b/>
          <w:sz w:val="20"/>
          <w:szCs w:val="20"/>
        </w:rPr>
        <w:t>1</w:t>
      </w:r>
      <w:r w:rsidR="00442E5A" w:rsidRPr="00B71AFB">
        <w:rPr>
          <w:rFonts w:ascii="Arial" w:eastAsia="Arial" w:hAnsi="Arial" w:cs="Arial"/>
          <w:b/>
          <w:sz w:val="20"/>
          <w:szCs w:val="20"/>
        </w:rPr>
        <w:t>8</w:t>
      </w:r>
      <w:r w:rsidRPr="00B71AFB">
        <w:rPr>
          <w:rFonts w:ascii="Arial" w:eastAsia="Arial" w:hAnsi="Arial" w:cs="Arial"/>
          <w:b/>
          <w:sz w:val="20"/>
          <w:szCs w:val="20"/>
        </w:rPr>
        <w:t xml:space="preserve">. </w:t>
      </w:r>
      <w:r w:rsidRPr="00B71AFB">
        <w:rPr>
          <w:rFonts w:ascii="Arial" w:eastAsia="Arial" w:hAnsi="Arial" w:cs="Arial"/>
          <w:b/>
          <w:sz w:val="20"/>
          <w:szCs w:val="20"/>
        </w:rPr>
        <w:tab/>
        <w:t xml:space="preserve">CLÁUSULA DÉCIMA </w:t>
      </w:r>
      <w:r w:rsidR="00442E5A" w:rsidRPr="00B71AFB">
        <w:rPr>
          <w:rFonts w:ascii="Arial" w:eastAsia="Arial" w:hAnsi="Arial" w:cs="Arial"/>
          <w:b/>
          <w:sz w:val="20"/>
          <w:szCs w:val="20"/>
        </w:rPr>
        <w:t>OITAV</w:t>
      </w:r>
      <w:r w:rsidRPr="00B71AFB">
        <w:rPr>
          <w:rFonts w:ascii="Arial" w:eastAsia="Arial" w:hAnsi="Arial" w:cs="Arial"/>
          <w:b/>
          <w:sz w:val="20"/>
          <w:szCs w:val="20"/>
        </w:rPr>
        <w:t>A</w:t>
      </w:r>
      <w:r w:rsidR="00584B4E" w:rsidRPr="00B71AFB">
        <w:rPr>
          <w:rFonts w:ascii="Arial" w:eastAsia="Arial" w:hAnsi="Arial" w:cs="Arial"/>
          <w:b/>
          <w:sz w:val="20"/>
          <w:szCs w:val="20"/>
        </w:rPr>
        <w:t xml:space="preserve"> </w:t>
      </w:r>
      <w:r w:rsidRPr="00B71AFB">
        <w:rPr>
          <w:rFonts w:ascii="Arial" w:eastAsia="Arial" w:hAnsi="Arial" w:cs="Arial"/>
          <w:b/>
          <w:sz w:val="20"/>
          <w:szCs w:val="20"/>
        </w:rPr>
        <w:t>– FORO (</w:t>
      </w:r>
      <w:hyperlink r:id="rId176" w:anchor="art92§1">
        <w:r w:rsidRPr="00B71AFB">
          <w:rPr>
            <w:rFonts w:ascii="Arial" w:eastAsia="Arial" w:hAnsi="Arial" w:cs="Arial"/>
            <w:b/>
            <w:sz w:val="20"/>
            <w:szCs w:val="20"/>
          </w:rPr>
          <w:t>art. 92, §1º</w:t>
        </w:r>
      </w:hyperlink>
      <w:hyperlink r:id="rId177" w:anchor="art92§1">
        <w:r w:rsidRPr="00B71AFB">
          <w:rPr>
            <w:rFonts w:ascii="Arial" w:eastAsia="Arial" w:hAnsi="Arial" w:cs="Arial"/>
            <w:b/>
            <w:sz w:val="20"/>
            <w:szCs w:val="20"/>
          </w:rPr>
          <w:t>)</w:t>
        </w:r>
      </w:hyperlink>
      <w:r w:rsidRPr="00B71AFB">
        <w:rPr>
          <w:rFonts w:ascii="Arial" w:eastAsia="Arial" w:hAnsi="Arial" w:cs="Arial"/>
          <w:b/>
          <w:sz w:val="20"/>
          <w:szCs w:val="20"/>
        </w:rPr>
        <w:t xml:space="preserve"> </w:t>
      </w:r>
    </w:p>
    <w:p w14:paraId="6949B00B" w14:textId="1A17F6DB" w:rsidR="007F68A3" w:rsidRPr="00B71AFB" w:rsidRDefault="007F68A3" w:rsidP="007F68A3">
      <w:pPr>
        <w:ind w:left="-15" w:right="7"/>
        <w:jc w:val="both"/>
        <w:rPr>
          <w:rFonts w:ascii="Arial" w:hAnsi="Arial" w:cs="Arial"/>
          <w:sz w:val="20"/>
          <w:szCs w:val="20"/>
        </w:rPr>
      </w:pPr>
      <w:r w:rsidRPr="00B71AFB">
        <w:rPr>
          <w:rFonts w:ascii="Arial" w:hAnsi="Arial" w:cs="Arial"/>
          <w:sz w:val="20"/>
          <w:szCs w:val="20"/>
        </w:rPr>
        <w:t>1</w:t>
      </w:r>
      <w:r w:rsidR="0078498E" w:rsidRPr="00B71AFB">
        <w:rPr>
          <w:rFonts w:ascii="Arial" w:hAnsi="Arial" w:cs="Arial"/>
          <w:sz w:val="20"/>
          <w:szCs w:val="20"/>
        </w:rPr>
        <w:t>8</w:t>
      </w:r>
      <w:r w:rsidRPr="00B71AFB">
        <w:rPr>
          <w:rFonts w:ascii="Arial" w:hAnsi="Arial" w:cs="Arial"/>
          <w:sz w:val="20"/>
          <w:szCs w:val="20"/>
        </w:rPr>
        <w:t xml:space="preserve">.1. Fica eleito o Foro da </w:t>
      </w:r>
      <w:r w:rsidR="00656DAD" w:rsidRPr="00B71AFB">
        <w:rPr>
          <w:rFonts w:ascii="Arial" w:hAnsi="Arial" w:cs="Arial"/>
          <w:sz w:val="20"/>
          <w:szCs w:val="20"/>
        </w:rPr>
        <w:t>Comarca de Cajuru/SP</w:t>
      </w:r>
      <w:r w:rsidRPr="00B71AFB">
        <w:rPr>
          <w:rFonts w:ascii="Arial" w:hAnsi="Arial" w:cs="Arial"/>
          <w:sz w:val="20"/>
          <w:szCs w:val="20"/>
        </w:rPr>
        <w:t xml:space="preserve"> para dirimir os litígios que decorrerem da execução deste Termo de Contrato que não puderem ser compostos pela conciliação, conforme </w:t>
      </w:r>
      <w:hyperlink r:id="rId178" w:anchor="art92§1">
        <w:r w:rsidRPr="00B71AFB">
          <w:rPr>
            <w:rFonts w:ascii="Arial" w:hAnsi="Arial" w:cs="Arial"/>
            <w:color w:val="000080"/>
            <w:sz w:val="20"/>
            <w:szCs w:val="20"/>
            <w:u w:val="single" w:color="000080"/>
          </w:rPr>
          <w:t>art. 92, §1º, da Lei nº 14.133/21</w:t>
        </w:r>
      </w:hyperlink>
      <w:hyperlink r:id="rId179" w:anchor="art92§1">
        <w:r w:rsidRPr="00B71AFB">
          <w:rPr>
            <w:rFonts w:ascii="Arial" w:hAnsi="Arial" w:cs="Arial"/>
            <w:sz w:val="20"/>
            <w:szCs w:val="20"/>
          </w:rPr>
          <w:t>.</w:t>
        </w:r>
      </w:hyperlink>
      <w:r w:rsidRPr="00B71AFB">
        <w:rPr>
          <w:rFonts w:ascii="Arial" w:hAnsi="Arial" w:cs="Arial"/>
          <w:sz w:val="20"/>
          <w:szCs w:val="20"/>
        </w:rPr>
        <w:t xml:space="preserve"> </w:t>
      </w:r>
    </w:p>
    <w:p w14:paraId="3B3E1A10" w14:textId="0C4F2088" w:rsidR="007F68A3" w:rsidRPr="00B71AFB" w:rsidRDefault="007F68A3" w:rsidP="00D7659F">
      <w:pPr>
        <w:spacing w:after="115" w:line="259" w:lineRule="auto"/>
        <w:rPr>
          <w:rFonts w:ascii="Arial" w:hAnsi="Arial" w:cs="Arial"/>
          <w:sz w:val="20"/>
          <w:szCs w:val="20"/>
        </w:rPr>
      </w:pPr>
      <w:r w:rsidRPr="00B71AFB">
        <w:rPr>
          <w:rFonts w:ascii="Arial" w:hAnsi="Arial" w:cs="Arial"/>
          <w:sz w:val="20"/>
          <w:szCs w:val="20"/>
        </w:rPr>
        <w:t xml:space="preserve">  </w:t>
      </w:r>
    </w:p>
    <w:p w14:paraId="5292234B" w14:textId="77777777" w:rsidR="00D7659F" w:rsidRPr="00B71AFB" w:rsidRDefault="00D7659F" w:rsidP="007F68A3">
      <w:pPr>
        <w:spacing w:after="129" w:line="267" w:lineRule="auto"/>
        <w:ind w:right="1" w:hanging="10"/>
        <w:jc w:val="center"/>
        <w:rPr>
          <w:rFonts w:ascii="Arial" w:hAnsi="Arial" w:cs="Arial"/>
          <w:sz w:val="20"/>
          <w:szCs w:val="20"/>
        </w:rPr>
      </w:pPr>
    </w:p>
    <w:p w14:paraId="6B2B7CD5" w14:textId="529FABE4" w:rsidR="007F68A3" w:rsidRPr="00B71AFB" w:rsidRDefault="002C26B9" w:rsidP="007F68A3">
      <w:pPr>
        <w:spacing w:after="129" w:line="267" w:lineRule="auto"/>
        <w:ind w:right="1" w:hanging="10"/>
        <w:jc w:val="center"/>
        <w:rPr>
          <w:rFonts w:ascii="Arial" w:hAnsi="Arial" w:cs="Arial"/>
          <w:sz w:val="20"/>
          <w:szCs w:val="20"/>
        </w:rPr>
      </w:pPr>
      <w:r w:rsidRPr="00B71AFB">
        <w:rPr>
          <w:rFonts w:ascii="Arial" w:hAnsi="Arial" w:cs="Arial"/>
          <w:sz w:val="20"/>
          <w:szCs w:val="20"/>
        </w:rPr>
        <w:t>MUNICÍPIO DE CAJURU</w:t>
      </w:r>
    </w:p>
    <w:p w14:paraId="68758727" w14:textId="65F213A5" w:rsidR="002C26B9" w:rsidRPr="00B71AFB" w:rsidRDefault="002C26B9" w:rsidP="007F68A3">
      <w:pPr>
        <w:spacing w:after="129" w:line="267" w:lineRule="auto"/>
        <w:ind w:right="1" w:hanging="10"/>
        <w:jc w:val="center"/>
        <w:rPr>
          <w:rFonts w:ascii="Arial" w:hAnsi="Arial" w:cs="Arial"/>
          <w:sz w:val="20"/>
          <w:szCs w:val="20"/>
        </w:rPr>
      </w:pPr>
      <w:r w:rsidRPr="00B71AFB">
        <w:rPr>
          <w:rFonts w:ascii="Arial" w:hAnsi="Arial" w:cs="Arial"/>
          <w:sz w:val="20"/>
          <w:szCs w:val="20"/>
        </w:rPr>
        <w:t>CONTRATANTE</w:t>
      </w:r>
    </w:p>
    <w:p w14:paraId="78A8D12B" w14:textId="5B1CBBAE" w:rsidR="007F68A3" w:rsidRPr="00B71AFB" w:rsidRDefault="007F68A3" w:rsidP="007F68A3">
      <w:pPr>
        <w:spacing w:after="343" w:line="259" w:lineRule="auto"/>
        <w:ind w:left="610"/>
        <w:jc w:val="center"/>
        <w:rPr>
          <w:rFonts w:ascii="Arial" w:hAnsi="Arial" w:cs="Arial"/>
          <w:sz w:val="20"/>
          <w:szCs w:val="20"/>
        </w:rPr>
      </w:pPr>
    </w:p>
    <w:p w14:paraId="0220A1BA" w14:textId="59589427" w:rsidR="0049145E" w:rsidRPr="00B71AFB" w:rsidRDefault="007F68A3" w:rsidP="007F68A3">
      <w:pPr>
        <w:spacing w:after="414" w:line="246" w:lineRule="auto"/>
        <w:ind w:left="10" w:right="-15" w:hanging="10"/>
        <w:jc w:val="center"/>
        <w:rPr>
          <w:rFonts w:ascii="Arial" w:hAnsi="Arial" w:cs="Arial"/>
          <w:sz w:val="20"/>
          <w:szCs w:val="20"/>
        </w:rPr>
      </w:pPr>
      <w:r w:rsidRPr="00B71AFB">
        <w:rPr>
          <w:rFonts w:ascii="Arial" w:hAnsi="Arial" w:cs="Arial"/>
          <w:sz w:val="20"/>
          <w:szCs w:val="20"/>
        </w:rPr>
        <w:t>Contratada</w:t>
      </w:r>
    </w:p>
    <w:p w14:paraId="6F136352" w14:textId="77777777" w:rsidR="00837C88" w:rsidRPr="00B71AFB" w:rsidRDefault="00837C88" w:rsidP="00837C88">
      <w:pPr>
        <w:jc w:val="center"/>
        <w:rPr>
          <w:rFonts w:ascii="Arial" w:eastAsia="Arial" w:hAnsi="Arial" w:cs="Arial"/>
          <w:b/>
          <w:color w:val="000000"/>
          <w:sz w:val="20"/>
          <w:szCs w:val="20"/>
          <w:lang w:eastAsia="pt-BR"/>
        </w:rPr>
      </w:pPr>
    </w:p>
    <w:p w14:paraId="4D6815D6" w14:textId="77777777" w:rsidR="004038E1" w:rsidRPr="00B71AFB" w:rsidRDefault="004038E1" w:rsidP="00837C88">
      <w:pPr>
        <w:jc w:val="center"/>
        <w:rPr>
          <w:rFonts w:ascii="Arial" w:eastAsia="Arial" w:hAnsi="Arial" w:cs="Arial"/>
          <w:b/>
          <w:color w:val="000000"/>
          <w:sz w:val="20"/>
          <w:szCs w:val="20"/>
          <w:lang w:eastAsia="pt-BR"/>
        </w:rPr>
      </w:pPr>
    </w:p>
    <w:p w14:paraId="2D1A91FA" w14:textId="77777777" w:rsidR="004038E1" w:rsidRPr="00B71AFB" w:rsidRDefault="004038E1" w:rsidP="00837C88">
      <w:pPr>
        <w:jc w:val="center"/>
        <w:rPr>
          <w:rFonts w:ascii="Arial" w:eastAsia="Arial" w:hAnsi="Arial" w:cs="Arial"/>
          <w:b/>
          <w:color w:val="000000"/>
          <w:sz w:val="20"/>
          <w:szCs w:val="20"/>
          <w:lang w:eastAsia="pt-BR"/>
        </w:rPr>
      </w:pPr>
    </w:p>
    <w:p w14:paraId="6F5EF87D" w14:textId="77777777" w:rsidR="004038E1" w:rsidRPr="00B71AFB" w:rsidRDefault="004038E1" w:rsidP="00837C88">
      <w:pPr>
        <w:jc w:val="center"/>
        <w:rPr>
          <w:rFonts w:ascii="Arial" w:eastAsia="Arial" w:hAnsi="Arial" w:cs="Arial"/>
          <w:b/>
          <w:color w:val="000000"/>
          <w:sz w:val="20"/>
          <w:szCs w:val="20"/>
          <w:lang w:eastAsia="pt-BR"/>
        </w:rPr>
      </w:pPr>
    </w:p>
    <w:p w14:paraId="296FB6FE" w14:textId="77777777" w:rsidR="004038E1" w:rsidRPr="00B71AFB" w:rsidRDefault="004038E1" w:rsidP="00837C88">
      <w:pPr>
        <w:jc w:val="center"/>
        <w:rPr>
          <w:rFonts w:ascii="Arial" w:eastAsia="Arial" w:hAnsi="Arial" w:cs="Arial"/>
          <w:b/>
          <w:color w:val="000000"/>
          <w:sz w:val="20"/>
          <w:szCs w:val="20"/>
          <w:lang w:eastAsia="pt-BR"/>
        </w:rPr>
      </w:pPr>
    </w:p>
    <w:p w14:paraId="3DCBF12F" w14:textId="77777777" w:rsidR="004038E1" w:rsidRPr="00B71AFB" w:rsidRDefault="004038E1" w:rsidP="00837C88">
      <w:pPr>
        <w:jc w:val="center"/>
        <w:rPr>
          <w:rFonts w:ascii="Arial" w:eastAsia="Arial" w:hAnsi="Arial" w:cs="Arial"/>
          <w:b/>
          <w:color w:val="000000"/>
          <w:sz w:val="20"/>
          <w:szCs w:val="20"/>
          <w:lang w:eastAsia="pt-BR"/>
        </w:rPr>
      </w:pPr>
    </w:p>
    <w:p w14:paraId="4F49636C" w14:textId="53F4BD6A" w:rsidR="00837C88" w:rsidRPr="00B71AFB" w:rsidRDefault="00837C88" w:rsidP="00837C88">
      <w:pPr>
        <w:jc w:val="center"/>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lastRenderedPageBreak/>
        <w:t>ANEXO VI</w:t>
      </w:r>
    </w:p>
    <w:p w14:paraId="4D780C10" w14:textId="77777777" w:rsidR="00837C88" w:rsidRPr="00B71AFB" w:rsidRDefault="00837C88" w:rsidP="00837C88">
      <w:pPr>
        <w:jc w:val="center"/>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MODELO PROPOSTA DE PREÇO</w:t>
      </w:r>
    </w:p>
    <w:p w14:paraId="117395E3" w14:textId="77777777" w:rsidR="00837C88" w:rsidRPr="00B71AFB" w:rsidRDefault="00837C88" w:rsidP="00837C88">
      <w:pPr>
        <w:jc w:val="both"/>
        <w:rPr>
          <w:rFonts w:ascii="Arial" w:eastAsia="Arial" w:hAnsi="Arial" w:cs="Arial"/>
          <w:b/>
          <w:color w:val="000000"/>
          <w:sz w:val="20"/>
          <w:szCs w:val="20"/>
          <w:lang w:eastAsia="pt-BR"/>
        </w:rPr>
      </w:pPr>
    </w:p>
    <w:p w14:paraId="1FBA9E40" w14:textId="77777777" w:rsidR="00837C88" w:rsidRPr="00B71AFB" w:rsidRDefault="00837C88" w:rsidP="00837C88">
      <w:pPr>
        <w:jc w:val="both"/>
        <w:rPr>
          <w:rFonts w:ascii="Arial" w:eastAsia="Arial" w:hAnsi="Arial" w:cs="Arial"/>
          <w:b/>
          <w:color w:val="000000"/>
          <w:sz w:val="20"/>
          <w:szCs w:val="20"/>
          <w:lang w:eastAsia="pt-BR"/>
        </w:rPr>
      </w:pPr>
    </w:p>
    <w:p w14:paraId="529459AF" w14:textId="7AA912C3" w:rsidR="00195A33" w:rsidRPr="00B71AFB" w:rsidRDefault="00837C88" w:rsidP="00195A33">
      <w:pPr>
        <w:spacing w:after="0" w:line="375" w:lineRule="auto"/>
        <w:ind w:left="10" w:right="-15" w:hanging="10"/>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 xml:space="preserve">Objeto: </w:t>
      </w:r>
      <w:r w:rsidR="00464143">
        <w:rPr>
          <w:rFonts w:ascii="Arial" w:hAnsi="Arial" w:cs="Arial"/>
          <w:b/>
          <w:sz w:val="20"/>
          <w:szCs w:val="20"/>
        </w:rPr>
        <w:t xml:space="preserve">AQUISIÇÃO DE CAMINHÃO REFRIGERADO VISANDO ATENDER AS NECESSIDADES DE TRANSPORTE DA ALIMENTAÇÃO ESCOLAR DESTA SECRETARIA MUNICIPAL DE </w:t>
      </w:r>
      <w:r w:rsidR="00410BEC">
        <w:rPr>
          <w:rFonts w:ascii="Arial" w:hAnsi="Arial" w:cs="Arial"/>
          <w:b/>
          <w:sz w:val="20"/>
          <w:szCs w:val="20"/>
        </w:rPr>
        <w:t>EDUCAÇÃO.</w:t>
      </w:r>
    </w:p>
    <w:p w14:paraId="577192D0" w14:textId="77777777" w:rsidR="00837C88" w:rsidRPr="00B71AFB" w:rsidRDefault="00837C88" w:rsidP="00837C88">
      <w:pPr>
        <w:jc w:val="both"/>
        <w:rPr>
          <w:rFonts w:ascii="Arial" w:eastAsia="Arial" w:hAnsi="Arial" w:cs="Arial"/>
          <w:b/>
          <w:color w:val="000000"/>
          <w:sz w:val="20"/>
          <w:szCs w:val="20"/>
          <w:lang w:eastAsia="pt-BR"/>
        </w:rPr>
      </w:pPr>
    </w:p>
    <w:p w14:paraId="3B1A1FA9"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Identificação do concorrente:</w:t>
      </w:r>
    </w:p>
    <w:p w14:paraId="75327204"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Fornecedor: ____________________________________________________________________________</w:t>
      </w:r>
    </w:p>
    <w:p w14:paraId="2B4CFCC3"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Endereço: _____________________________________________________________________________</w:t>
      </w:r>
    </w:p>
    <w:p w14:paraId="4389A1AD"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Cidade: ________________________________________________________________________________</w:t>
      </w:r>
    </w:p>
    <w:p w14:paraId="120C45B6"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Estado: ________________________________________________________________________________</w:t>
      </w:r>
    </w:p>
    <w:p w14:paraId="7BDB251D"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Bairro: ________________________________________________________________________________</w:t>
      </w:r>
    </w:p>
    <w:p w14:paraId="212BCD1D"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CEP: __________________________________________________________________________________</w:t>
      </w:r>
    </w:p>
    <w:p w14:paraId="28688384"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Telefone: ______________________________________________________________________________</w:t>
      </w:r>
    </w:p>
    <w:p w14:paraId="4C8A1859"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E-mail: ________________________________________________________________________________</w:t>
      </w:r>
    </w:p>
    <w:p w14:paraId="68D4ED6A"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CNPJ/CPF: _____________________________________________________________________________</w:t>
      </w:r>
    </w:p>
    <w:p w14:paraId="4BA4E89A"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Insc. Est.: ______________________________________________________________________________</w:t>
      </w:r>
    </w:p>
    <w:p w14:paraId="107C47C5"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Insc. Mun.: _____________________________________________________________________________</w:t>
      </w:r>
    </w:p>
    <w:p w14:paraId="0ADA12A8"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DADOS BANCÁRIOS: ____________________________________________________________________</w:t>
      </w:r>
    </w:p>
    <w:p w14:paraId="0AD58132"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VALIDADE DA PROPOSTA: _________________________</w:t>
      </w:r>
    </w:p>
    <w:p w14:paraId="4F5615A2"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PRAZO DE EXECUÇÃO/ENTREGA:____________________</w:t>
      </w:r>
    </w:p>
    <w:p w14:paraId="7CEBBB6F"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VALOR TOTAL:___________________</w:t>
      </w:r>
    </w:p>
    <w:p w14:paraId="7A829F4F" w14:textId="77777777" w:rsidR="00837C88" w:rsidRPr="00B71AFB" w:rsidRDefault="00837C88" w:rsidP="00837C88">
      <w:pPr>
        <w:jc w:val="both"/>
        <w:rPr>
          <w:rFonts w:ascii="Arial" w:eastAsia="Arial" w:hAnsi="Arial" w:cs="Arial"/>
          <w:b/>
          <w:color w:val="000000"/>
          <w:sz w:val="20"/>
          <w:szCs w:val="20"/>
          <w:lang w:eastAsia="pt-BR"/>
        </w:rPr>
      </w:pPr>
    </w:p>
    <w:p w14:paraId="0026A1FF" w14:textId="77777777" w:rsidR="00837C88" w:rsidRPr="00B71AFB" w:rsidRDefault="00837C88" w:rsidP="00837C88">
      <w:pPr>
        <w:jc w:val="right"/>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Cajuru, ..........de....................................de 2024</w:t>
      </w:r>
    </w:p>
    <w:p w14:paraId="652176B2" w14:textId="77777777" w:rsidR="00837C88" w:rsidRPr="00B71AFB" w:rsidRDefault="00837C88" w:rsidP="00837C88">
      <w:pPr>
        <w:jc w:val="both"/>
        <w:rPr>
          <w:rFonts w:ascii="Arial" w:eastAsia="Arial" w:hAnsi="Arial" w:cs="Arial"/>
          <w:b/>
          <w:color w:val="000000"/>
          <w:sz w:val="20"/>
          <w:szCs w:val="20"/>
          <w:lang w:eastAsia="pt-BR"/>
        </w:rPr>
      </w:pPr>
    </w:p>
    <w:p w14:paraId="4FD37A4F"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Assinatura do representante legal da empresa Nome/RG/CPF</w:t>
      </w:r>
    </w:p>
    <w:p w14:paraId="7F080349" w14:textId="77777777" w:rsidR="00837C88" w:rsidRPr="00B71AFB" w:rsidRDefault="00837C88" w:rsidP="00837C88">
      <w:pPr>
        <w:jc w:val="both"/>
        <w:rPr>
          <w:rFonts w:ascii="Arial" w:eastAsia="Arial" w:hAnsi="Arial" w:cs="Arial"/>
          <w:b/>
          <w:color w:val="000000"/>
          <w:sz w:val="20"/>
          <w:szCs w:val="20"/>
          <w:lang w:eastAsia="pt-BR"/>
        </w:rPr>
      </w:pPr>
    </w:p>
    <w:p w14:paraId="7172F882" w14:textId="77777777" w:rsidR="00837C88" w:rsidRPr="00B71AFB" w:rsidRDefault="00837C88" w:rsidP="00837C88">
      <w:pPr>
        <w:jc w:val="both"/>
        <w:rPr>
          <w:rFonts w:ascii="Arial" w:eastAsia="Arial" w:hAnsi="Arial" w:cs="Arial"/>
          <w:b/>
          <w:color w:val="000000"/>
          <w:sz w:val="20"/>
          <w:szCs w:val="20"/>
          <w:lang w:eastAsia="pt-BR"/>
        </w:rPr>
      </w:pPr>
      <w:r w:rsidRPr="00B71AFB">
        <w:rPr>
          <w:rFonts w:ascii="Arial" w:eastAsia="Arial" w:hAnsi="Arial" w:cs="Arial"/>
          <w:b/>
          <w:color w:val="000000"/>
          <w:sz w:val="20"/>
          <w:szCs w:val="20"/>
          <w:lang w:eastAsia="pt-BR"/>
        </w:rPr>
        <w:t>Obs.: As PROPOSTAS FINAIS deverão ser redigidas em papel timbrado ou carimbo com CNPJ da Empresa.</w:t>
      </w:r>
    </w:p>
    <w:p w14:paraId="53F079C8" w14:textId="77777777" w:rsidR="004038E1" w:rsidRPr="00B71AFB" w:rsidRDefault="004038E1" w:rsidP="00837C88">
      <w:pPr>
        <w:jc w:val="both"/>
        <w:rPr>
          <w:rFonts w:ascii="Arial" w:eastAsia="Arial" w:hAnsi="Arial" w:cs="Arial"/>
          <w:b/>
          <w:color w:val="000000"/>
          <w:sz w:val="20"/>
          <w:szCs w:val="20"/>
          <w:lang w:eastAsia="pt-BR"/>
        </w:rPr>
      </w:pPr>
    </w:p>
    <w:p w14:paraId="5F56155D" w14:textId="047E89A6" w:rsidR="00A5560A" w:rsidRPr="00B71AFB" w:rsidRDefault="00A5560A" w:rsidP="00837C88">
      <w:pPr>
        <w:spacing w:after="414" w:line="246" w:lineRule="auto"/>
        <w:ind w:left="10" w:right="-15" w:hanging="10"/>
        <w:jc w:val="center"/>
        <w:rPr>
          <w:rFonts w:ascii="Arial" w:eastAsiaTheme="minorHAnsi" w:hAnsi="Arial" w:cs="Arial"/>
          <w:b/>
          <w:sz w:val="20"/>
          <w:szCs w:val="20"/>
        </w:rPr>
      </w:pPr>
      <w:r w:rsidRPr="00B71AFB">
        <w:rPr>
          <w:rFonts w:ascii="Arial" w:eastAsiaTheme="minorHAnsi" w:hAnsi="Arial" w:cs="Arial"/>
          <w:b/>
          <w:sz w:val="20"/>
          <w:szCs w:val="20"/>
        </w:rPr>
        <w:lastRenderedPageBreak/>
        <w:t>ANEXO VII</w:t>
      </w:r>
    </w:p>
    <w:p w14:paraId="67F8F578" w14:textId="54EDECC3" w:rsidR="003A54FE" w:rsidRPr="00B71AFB" w:rsidRDefault="003A54FE" w:rsidP="00837C88">
      <w:pPr>
        <w:spacing w:after="414" w:line="246" w:lineRule="auto"/>
        <w:ind w:left="10" w:right="-15" w:hanging="10"/>
        <w:jc w:val="center"/>
        <w:rPr>
          <w:rFonts w:ascii="Arial" w:eastAsiaTheme="minorHAnsi" w:hAnsi="Arial" w:cs="Arial"/>
          <w:b/>
          <w:sz w:val="20"/>
          <w:szCs w:val="20"/>
        </w:rPr>
      </w:pPr>
      <w:r w:rsidRPr="00B71AFB">
        <w:rPr>
          <w:rFonts w:ascii="Arial" w:eastAsiaTheme="minorHAnsi" w:hAnsi="Arial" w:cs="Arial"/>
          <w:b/>
          <w:sz w:val="20"/>
          <w:szCs w:val="20"/>
        </w:rPr>
        <w:t xml:space="preserve">ESTUDO TECNICO PRELIMINAR </w:t>
      </w:r>
    </w:p>
    <w:p w14:paraId="4490DE4A" w14:textId="77777777" w:rsidR="004B318E" w:rsidRPr="00B71AFB" w:rsidRDefault="004B318E" w:rsidP="004B318E">
      <w:pPr>
        <w:jc w:val="both"/>
        <w:rPr>
          <w:rFonts w:ascii="Arial" w:hAnsi="Arial" w:cs="Arial"/>
          <w:sz w:val="20"/>
          <w:szCs w:val="20"/>
        </w:rPr>
      </w:pPr>
    </w:p>
    <w:p w14:paraId="221110FE" w14:textId="77777777" w:rsidR="00F57E71" w:rsidRPr="002A6FBD" w:rsidRDefault="00F57E71" w:rsidP="00F57E71">
      <w:pPr>
        <w:jc w:val="both"/>
        <w:rPr>
          <w:rFonts w:ascii="Tahoma" w:eastAsia="Dotum" w:hAnsi="Tahoma" w:cs="Tahoma"/>
          <w:b/>
        </w:rPr>
      </w:pPr>
      <w:r w:rsidRPr="002A6FBD">
        <w:rPr>
          <w:rFonts w:ascii="Tahoma" w:eastAsia="Dotum" w:hAnsi="Tahoma" w:cs="Tahoma"/>
          <w:b/>
        </w:rPr>
        <w:t xml:space="preserve">A/O Departamento de Compras e Licitações </w:t>
      </w:r>
    </w:p>
    <w:p w14:paraId="03C595DA" w14:textId="77777777" w:rsidR="00F57E71" w:rsidRDefault="00F57E71" w:rsidP="00F57E71">
      <w:pPr>
        <w:spacing w:line="360" w:lineRule="auto"/>
        <w:ind w:right="49" w:firstLine="2210"/>
        <w:jc w:val="both"/>
        <w:rPr>
          <w:rFonts w:ascii="Tahoma" w:hAnsi="Tahoma" w:cs="Tahoma"/>
          <w:b/>
          <w:bCs/>
          <w:color w:val="000000"/>
          <w:sz w:val="18"/>
          <w:szCs w:val="18"/>
        </w:rPr>
      </w:pPr>
      <w:bookmarkStart w:id="15" w:name="_Hlk161663710"/>
    </w:p>
    <w:p w14:paraId="4E127ACD" w14:textId="7F70DCC9" w:rsidR="00F57E71" w:rsidRPr="007F1AB0" w:rsidRDefault="00F57E71" w:rsidP="00F57E71">
      <w:pPr>
        <w:spacing w:line="360" w:lineRule="auto"/>
        <w:ind w:right="49"/>
        <w:jc w:val="both"/>
        <w:rPr>
          <w:rFonts w:ascii="Tahoma" w:hAnsi="Tahoma" w:cs="Tahoma"/>
          <w:b/>
          <w:bCs/>
          <w:color w:val="000000"/>
          <w:sz w:val="18"/>
          <w:szCs w:val="18"/>
        </w:rPr>
      </w:pPr>
      <w:r w:rsidRPr="001B2A73">
        <w:rPr>
          <w:rFonts w:ascii="Tahoma" w:hAnsi="Tahoma" w:cs="Tahoma"/>
          <w:color w:val="000000"/>
          <w:sz w:val="18"/>
          <w:szCs w:val="18"/>
        </w:rPr>
        <w:t>Na qualidade de Secretári</w:t>
      </w:r>
      <w:r>
        <w:rPr>
          <w:rFonts w:ascii="Tahoma" w:hAnsi="Tahoma" w:cs="Tahoma"/>
          <w:color w:val="000000"/>
          <w:sz w:val="18"/>
          <w:szCs w:val="18"/>
        </w:rPr>
        <w:t>a Municipal de Educação do Município</w:t>
      </w:r>
      <w:r w:rsidRPr="001B2A73">
        <w:rPr>
          <w:rFonts w:ascii="Tahoma" w:hAnsi="Tahoma" w:cs="Tahoma"/>
          <w:color w:val="000000"/>
          <w:sz w:val="18"/>
          <w:szCs w:val="18"/>
        </w:rPr>
        <w:t xml:space="preserve"> de Cajuru Estado de São Paulo, no uso das atribuições legais que me foram conferidas, cordialmente cumprimentando,</w:t>
      </w:r>
      <w:r>
        <w:rPr>
          <w:rFonts w:ascii="Tahoma" w:hAnsi="Tahoma" w:cs="Tahoma"/>
          <w:color w:val="000000"/>
          <w:sz w:val="18"/>
          <w:szCs w:val="18"/>
        </w:rPr>
        <w:t xml:space="preserve"> </w:t>
      </w:r>
      <w:r w:rsidRPr="001B2A73">
        <w:rPr>
          <w:rFonts w:ascii="Tahoma" w:hAnsi="Tahoma" w:cs="Tahoma"/>
          <w:color w:val="000000"/>
          <w:sz w:val="18"/>
          <w:szCs w:val="18"/>
        </w:rPr>
        <w:t xml:space="preserve">solicito </w:t>
      </w:r>
      <w:r>
        <w:rPr>
          <w:rFonts w:ascii="Tahoma" w:hAnsi="Tahoma" w:cs="Tahoma"/>
          <w:color w:val="000000"/>
          <w:sz w:val="18"/>
          <w:szCs w:val="18"/>
        </w:rPr>
        <w:t>o</w:t>
      </w:r>
      <w:r w:rsidRPr="001B2A73">
        <w:rPr>
          <w:rFonts w:ascii="Tahoma" w:hAnsi="Tahoma" w:cs="Tahoma"/>
          <w:color w:val="000000"/>
          <w:sz w:val="18"/>
          <w:szCs w:val="18"/>
        </w:rPr>
        <w:t xml:space="preserve">rçamento </w:t>
      </w:r>
      <w:r>
        <w:rPr>
          <w:rFonts w:ascii="Tahoma" w:hAnsi="Tahoma" w:cs="Tahoma"/>
          <w:color w:val="000000"/>
          <w:sz w:val="18"/>
          <w:szCs w:val="18"/>
        </w:rPr>
        <w:t xml:space="preserve">com a finalidade de </w:t>
      </w:r>
      <w:r w:rsidR="00B330E8" w:rsidRPr="00B330E8">
        <w:rPr>
          <w:rFonts w:ascii="Tahoma" w:hAnsi="Tahoma" w:cs="Tahoma"/>
          <w:b/>
          <w:color w:val="000000"/>
          <w:sz w:val="18"/>
          <w:szCs w:val="18"/>
        </w:rPr>
        <w:t>Aquisição de</w:t>
      </w:r>
      <w:r w:rsidR="00B330E8">
        <w:rPr>
          <w:rFonts w:ascii="Tahoma" w:hAnsi="Tahoma" w:cs="Tahoma"/>
          <w:color w:val="000000"/>
          <w:sz w:val="18"/>
          <w:szCs w:val="18"/>
        </w:rPr>
        <w:t xml:space="preserve"> </w:t>
      </w:r>
      <w:r w:rsidRPr="007F1AB0">
        <w:rPr>
          <w:rFonts w:ascii="Tahoma" w:hAnsi="Tahoma" w:cs="Tahoma"/>
          <w:b/>
          <w:bCs/>
          <w:color w:val="000000"/>
          <w:sz w:val="18"/>
          <w:szCs w:val="18"/>
        </w:rPr>
        <w:t xml:space="preserve">Caminhão Refrigerado visando atender as necessidades de transporte da alimentação escolar desta Secretaria Municipal de Educação. </w:t>
      </w:r>
    </w:p>
    <w:bookmarkEnd w:id="15"/>
    <w:p w14:paraId="680FE407" w14:textId="77777777" w:rsidR="00F57E71" w:rsidRPr="009662BD" w:rsidRDefault="00F57E71" w:rsidP="00F57E71">
      <w:pPr>
        <w:shd w:val="clear" w:color="auto" w:fill="FFFFFF"/>
        <w:jc w:val="both"/>
        <w:rPr>
          <w:rFonts w:ascii="Dotum" w:eastAsia="Dotum" w:hAnsi="Dotum"/>
          <w:b/>
          <w:shd w:val="clear" w:color="auto" w:fill="D9D9D9"/>
        </w:rPr>
      </w:pPr>
    </w:p>
    <w:p w14:paraId="44ABBCC8" w14:textId="77777777" w:rsidR="00F57E71" w:rsidRPr="002A6FBD" w:rsidRDefault="00F57E71" w:rsidP="0088067C">
      <w:pPr>
        <w:numPr>
          <w:ilvl w:val="0"/>
          <w:numId w:val="28"/>
        </w:numPr>
        <w:shd w:val="clear" w:color="auto" w:fill="FFFFFF"/>
        <w:spacing w:after="0" w:line="240" w:lineRule="auto"/>
        <w:jc w:val="both"/>
        <w:rPr>
          <w:rFonts w:ascii="Tahoma" w:eastAsia="Dotum" w:hAnsi="Tahoma" w:cs="Tahoma"/>
          <w:b/>
        </w:rPr>
      </w:pPr>
      <w:r w:rsidRPr="002A6FBD">
        <w:rPr>
          <w:rFonts w:ascii="Tahoma" w:eastAsia="Dotum" w:hAnsi="Tahoma" w:cs="Tahoma"/>
          <w:b/>
        </w:rPr>
        <w:t xml:space="preserve">DESCRIÇÃO DO OBJETO:   </w:t>
      </w:r>
    </w:p>
    <w:p w14:paraId="4B2F7A52" w14:textId="4FAFD35B" w:rsidR="00F57E71" w:rsidRPr="007F1AB0" w:rsidRDefault="00F57E71" w:rsidP="00F57E71">
      <w:pPr>
        <w:spacing w:line="360" w:lineRule="auto"/>
        <w:ind w:right="49"/>
        <w:jc w:val="both"/>
        <w:rPr>
          <w:rFonts w:ascii="Tahoma" w:hAnsi="Tahoma" w:cs="Tahoma"/>
          <w:color w:val="000000"/>
          <w:sz w:val="18"/>
          <w:szCs w:val="18"/>
        </w:rPr>
      </w:pPr>
      <w:r>
        <w:rPr>
          <w:rFonts w:ascii="Tahoma" w:hAnsi="Tahoma" w:cs="Tahoma"/>
          <w:color w:val="000000"/>
          <w:sz w:val="18"/>
          <w:szCs w:val="18"/>
        </w:rPr>
        <w:t xml:space="preserve">Trata-se da </w:t>
      </w:r>
      <w:r w:rsidR="00055BBA">
        <w:rPr>
          <w:rFonts w:ascii="Tahoma" w:hAnsi="Tahoma" w:cs="Tahoma"/>
          <w:color w:val="000000"/>
          <w:sz w:val="18"/>
          <w:szCs w:val="18"/>
        </w:rPr>
        <w:t>Aquisição</w:t>
      </w:r>
      <w:r w:rsidRPr="007F1AB0">
        <w:rPr>
          <w:rFonts w:ascii="Tahoma" w:hAnsi="Tahoma" w:cs="Tahoma"/>
          <w:color w:val="000000"/>
          <w:sz w:val="18"/>
          <w:szCs w:val="18"/>
        </w:rPr>
        <w:t xml:space="preserve"> de Caminhão Refrigerado visando atender as necessidades de transporte da alimentação escolar desta Secretaria Municipal de Educação. </w:t>
      </w:r>
    </w:p>
    <w:p w14:paraId="2A9BD6D0" w14:textId="77777777" w:rsidR="00F57E71" w:rsidRPr="002A6FBD" w:rsidRDefault="00F57E71" w:rsidP="0088067C">
      <w:pPr>
        <w:numPr>
          <w:ilvl w:val="0"/>
          <w:numId w:val="28"/>
        </w:numPr>
        <w:shd w:val="clear" w:color="auto" w:fill="FFFFFF"/>
        <w:spacing w:after="0" w:line="240" w:lineRule="auto"/>
        <w:jc w:val="both"/>
        <w:rPr>
          <w:rFonts w:ascii="Tahoma" w:eastAsia="Dotum" w:hAnsi="Tahoma" w:cs="Tahoma"/>
          <w:b/>
        </w:rPr>
      </w:pPr>
      <w:r w:rsidRPr="002A6FBD">
        <w:rPr>
          <w:rFonts w:ascii="Tahoma" w:eastAsia="Dotum" w:hAnsi="Tahoma" w:cs="Tahoma"/>
          <w:b/>
        </w:rPr>
        <w:t>CLASSIFICAÇÃO DO OBJETO</w:t>
      </w:r>
    </w:p>
    <w:p w14:paraId="2DC6BCE0" w14:textId="0F53C784" w:rsidR="00F57E71" w:rsidRPr="007F1AB0" w:rsidRDefault="00B45F21" w:rsidP="00F57E71">
      <w:pPr>
        <w:spacing w:line="360" w:lineRule="auto"/>
        <w:ind w:right="49"/>
        <w:jc w:val="both"/>
        <w:rPr>
          <w:rFonts w:ascii="Tahoma" w:hAnsi="Tahoma" w:cs="Tahoma"/>
          <w:color w:val="000000"/>
          <w:sz w:val="18"/>
          <w:szCs w:val="18"/>
        </w:rPr>
      </w:pPr>
      <w:r>
        <w:rPr>
          <w:rFonts w:ascii="Tahoma" w:hAnsi="Tahoma" w:cs="Tahoma"/>
          <w:color w:val="000000"/>
          <w:sz w:val="18"/>
          <w:szCs w:val="18"/>
        </w:rPr>
        <w:t>Aquisição</w:t>
      </w:r>
      <w:r w:rsidR="00F57E71" w:rsidRPr="00A30C75">
        <w:rPr>
          <w:rFonts w:ascii="Tahoma" w:hAnsi="Tahoma" w:cs="Tahoma"/>
          <w:color w:val="000000"/>
          <w:sz w:val="18"/>
          <w:szCs w:val="18"/>
        </w:rPr>
        <w:t xml:space="preserve"> de </w:t>
      </w:r>
      <w:r w:rsidR="00F57E71" w:rsidRPr="007F1AB0">
        <w:rPr>
          <w:rFonts w:ascii="Tahoma" w:hAnsi="Tahoma" w:cs="Tahoma"/>
          <w:color w:val="000000"/>
          <w:sz w:val="18"/>
          <w:szCs w:val="18"/>
        </w:rPr>
        <w:t xml:space="preserve">Caminhão Refrigerado visando atender as necessidades de transporte da alimentação escolar desta Secretaria Municipal de Educação. </w:t>
      </w:r>
    </w:p>
    <w:p w14:paraId="2A66D3D3" w14:textId="77777777" w:rsidR="00F57E71" w:rsidRDefault="00F57E71" w:rsidP="0088067C">
      <w:pPr>
        <w:numPr>
          <w:ilvl w:val="0"/>
          <w:numId w:val="28"/>
        </w:numPr>
        <w:shd w:val="clear" w:color="auto" w:fill="FFFFFF"/>
        <w:spacing w:after="0" w:line="240" w:lineRule="auto"/>
        <w:jc w:val="both"/>
        <w:rPr>
          <w:rFonts w:ascii="Tahoma" w:eastAsia="Dotum" w:hAnsi="Tahoma" w:cs="Tahoma"/>
          <w:b/>
        </w:rPr>
      </w:pPr>
      <w:r w:rsidRPr="002A6FBD">
        <w:rPr>
          <w:rFonts w:ascii="Tahoma" w:eastAsia="Dotum" w:hAnsi="Tahoma" w:cs="Tahoma"/>
          <w:b/>
        </w:rPr>
        <w:t xml:space="preserve">DESCRIÇÃO DA NECESSIDADE:  </w:t>
      </w:r>
    </w:p>
    <w:p w14:paraId="3207DF92" w14:textId="77777777" w:rsidR="00F57E71" w:rsidRPr="001F691E" w:rsidRDefault="00F57E71" w:rsidP="00F57E71">
      <w:pPr>
        <w:spacing w:line="360" w:lineRule="auto"/>
        <w:ind w:right="49"/>
        <w:jc w:val="both"/>
        <w:rPr>
          <w:rFonts w:ascii="Tahoma" w:hAnsi="Tahoma" w:cs="Tahoma"/>
          <w:color w:val="000000"/>
          <w:sz w:val="18"/>
          <w:szCs w:val="18"/>
        </w:rPr>
      </w:pPr>
      <w:r w:rsidRPr="00985968">
        <w:rPr>
          <w:rFonts w:ascii="Tahoma" w:hAnsi="Tahoma" w:cs="Tahoma"/>
          <w:color w:val="000000"/>
          <w:sz w:val="18"/>
          <w:szCs w:val="18"/>
        </w:rPr>
        <w:t>Tal solicitação tem por objetivo</w:t>
      </w:r>
      <w:r>
        <w:rPr>
          <w:rFonts w:ascii="Tahoma" w:hAnsi="Tahoma" w:cs="Tahoma"/>
          <w:color w:val="000000"/>
          <w:sz w:val="18"/>
          <w:szCs w:val="18"/>
        </w:rPr>
        <w:t xml:space="preserve"> a</w:t>
      </w:r>
      <w:r w:rsidRPr="00985968">
        <w:rPr>
          <w:rFonts w:ascii="Tahoma" w:hAnsi="Tahoma" w:cs="Tahoma"/>
          <w:color w:val="000000"/>
          <w:sz w:val="18"/>
          <w:szCs w:val="18"/>
        </w:rPr>
        <w:t xml:space="preserve"> aquisição de caminhão com baú refrigerado</w:t>
      </w:r>
      <w:r>
        <w:rPr>
          <w:rFonts w:ascii="Tahoma" w:hAnsi="Tahoma" w:cs="Tahoma"/>
          <w:color w:val="000000"/>
          <w:sz w:val="18"/>
          <w:szCs w:val="18"/>
        </w:rPr>
        <w:t xml:space="preserve"> com a finalidade de </w:t>
      </w:r>
      <w:r w:rsidRPr="00985968">
        <w:rPr>
          <w:rFonts w:ascii="Tahoma" w:hAnsi="Tahoma" w:cs="Tahoma"/>
          <w:color w:val="000000"/>
          <w:sz w:val="18"/>
          <w:szCs w:val="18"/>
        </w:rPr>
        <w:t>transportar diversos produtos que necessitem de refrigeração, como produtos alimentícios perecíveis (verduras, legumes, frutas, carnes etc.) os quais para garantia de sua qualidade nutr</w:t>
      </w:r>
      <w:r>
        <w:rPr>
          <w:rFonts w:ascii="Tahoma" w:hAnsi="Tahoma" w:cs="Tahoma"/>
          <w:color w:val="000000"/>
          <w:sz w:val="18"/>
          <w:szCs w:val="18"/>
        </w:rPr>
        <w:t>icional</w:t>
      </w:r>
      <w:r w:rsidRPr="00985968">
        <w:rPr>
          <w:rFonts w:ascii="Tahoma" w:hAnsi="Tahoma" w:cs="Tahoma"/>
          <w:color w:val="000000"/>
          <w:sz w:val="18"/>
          <w:szCs w:val="18"/>
        </w:rPr>
        <w:t xml:space="preserve"> devem ser transportados a uma temperatura de refrigeração adequada.</w:t>
      </w:r>
    </w:p>
    <w:p w14:paraId="24D99E37" w14:textId="77777777" w:rsidR="00F57E71" w:rsidRPr="003E0D38" w:rsidRDefault="00F57E71" w:rsidP="00F57E71">
      <w:pPr>
        <w:shd w:val="clear" w:color="auto" w:fill="FFFFFF"/>
        <w:jc w:val="both"/>
        <w:rPr>
          <w:rFonts w:ascii="Tahoma" w:eastAsia="Dotum" w:hAnsi="Tahoma" w:cs="Tahoma"/>
          <w:b/>
        </w:rPr>
      </w:pPr>
      <w:r>
        <w:rPr>
          <w:rFonts w:ascii="Tahoma" w:eastAsia="Dotum" w:hAnsi="Tahoma" w:cs="Tahoma"/>
          <w:b/>
        </w:rPr>
        <w:t xml:space="preserve"> </w:t>
      </w:r>
      <w:r w:rsidRPr="002A6FBD">
        <w:rPr>
          <w:rFonts w:ascii="Tahoma" w:eastAsia="Dotum" w:hAnsi="Tahoma" w:cs="Tahoma"/>
          <w:b/>
        </w:rPr>
        <w:t xml:space="preserve">4- ESTIMATIVA DAS QUANTIDADES A SEREM CONTRATADAS: </w:t>
      </w:r>
    </w:p>
    <w:p w14:paraId="4B9777AD" w14:textId="77777777" w:rsidR="00F57E71" w:rsidRDefault="00F57E71" w:rsidP="00F57E71">
      <w:pPr>
        <w:shd w:val="clear" w:color="auto" w:fill="FFFFFF"/>
        <w:rPr>
          <w:rFonts w:ascii="Dotum" w:eastAsia="Dotum" w:hAnsi="Dotum"/>
          <w:bCs/>
          <w:color w:val="FF0000"/>
        </w:rPr>
      </w:pP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
        <w:gridCol w:w="3795"/>
        <w:gridCol w:w="1697"/>
        <w:gridCol w:w="2555"/>
      </w:tblGrid>
      <w:tr w:rsidR="00F57E71" w:rsidRPr="009662BD" w14:paraId="3EFC3A17" w14:textId="77777777" w:rsidTr="00530E99">
        <w:trPr>
          <w:trHeight w:val="494"/>
          <w:jc w:val="center"/>
        </w:trPr>
        <w:tc>
          <w:tcPr>
            <w:tcW w:w="1024" w:type="dxa"/>
            <w:shd w:val="clear" w:color="auto" w:fill="AEAAAA"/>
            <w:vAlign w:val="center"/>
          </w:tcPr>
          <w:p w14:paraId="0CD6FD92" w14:textId="77777777" w:rsidR="00F57E71" w:rsidRPr="001B77FA" w:rsidRDefault="00F57E71" w:rsidP="004230D3">
            <w:pPr>
              <w:jc w:val="center"/>
              <w:rPr>
                <w:rFonts w:ascii="Tahoma" w:eastAsia="Dotum" w:hAnsi="Tahoma" w:cs="Tahoma"/>
                <w:sz w:val="24"/>
                <w:szCs w:val="24"/>
              </w:rPr>
            </w:pPr>
            <w:r w:rsidRPr="001B77FA">
              <w:rPr>
                <w:rFonts w:ascii="Tahoma" w:eastAsia="Dotum" w:hAnsi="Tahoma" w:cs="Tahoma"/>
                <w:sz w:val="24"/>
                <w:szCs w:val="24"/>
              </w:rPr>
              <w:t>ITEM</w:t>
            </w:r>
          </w:p>
        </w:tc>
        <w:tc>
          <w:tcPr>
            <w:tcW w:w="3795" w:type="dxa"/>
            <w:shd w:val="clear" w:color="auto" w:fill="AEAAAA"/>
            <w:vAlign w:val="center"/>
          </w:tcPr>
          <w:p w14:paraId="2ECA75B9" w14:textId="77777777" w:rsidR="00F57E71" w:rsidRPr="001B77FA" w:rsidRDefault="00F57E71" w:rsidP="004230D3">
            <w:pPr>
              <w:jc w:val="center"/>
              <w:rPr>
                <w:rFonts w:ascii="Tahoma" w:eastAsia="Dotum" w:hAnsi="Tahoma" w:cs="Tahoma"/>
                <w:sz w:val="24"/>
                <w:szCs w:val="24"/>
              </w:rPr>
            </w:pPr>
            <w:r w:rsidRPr="001B77FA">
              <w:rPr>
                <w:rFonts w:ascii="Tahoma" w:eastAsia="Dotum" w:hAnsi="Tahoma" w:cs="Tahoma"/>
                <w:sz w:val="24"/>
                <w:szCs w:val="24"/>
              </w:rPr>
              <w:t>ESPECIFICAÇÃO</w:t>
            </w:r>
          </w:p>
        </w:tc>
        <w:tc>
          <w:tcPr>
            <w:tcW w:w="1697" w:type="dxa"/>
            <w:shd w:val="clear" w:color="auto" w:fill="AEAAAA"/>
            <w:vAlign w:val="center"/>
          </w:tcPr>
          <w:p w14:paraId="28131014" w14:textId="77777777" w:rsidR="00F57E71" w:rsidRPr="001B77FA" w:rsidRDefault="00F57E71" w:rsidP="004230D3">
            <w:pPr>
              <w:jc w:val="center"/>
              <w:rPr>
                <w:rFonts w:ascii="Tahoma" w:eastAsia="Dotum" w:hAnsi="Tahoma" w:cs="Tahoma"/>
                <w:sz w:val="24"/>
                <w:szCs w:val="24"/>
              </w:rPr>
            </w:pPr>
            <w:r w:rsidRPr="001B77FA">
              <w:rPr>
                <w:rFonts w:ascii="Tahoma" w:eastAsia="Dotum" w:hAnsi="Tahoma" w:cs="Tahoma"/>
                <w:sz w:val="24"/>
                <w:szCs w:val="24"/>
              </w:rPr>
              <w:t>UNIDADE</w:t>
            </w:r>
          </w:p>
        </w:tc>
        <w:tc>
          <w:tcPr>
            <w:tcW w:w="2555" w:type="dxa"/>
            <w:shd w:val="clear" w:color="auto" w:fill="AEAAAA"/>
            <w:vAlign w:val="center"/>
          </w:tcPr>
          <w:p w14:paraId="7E5C88E2" w14:textId="77777777" w:rsidR="00F57E71" w:rsidRPr="001B77FA" w:rsidRDefault="00F57E71" w:rsidP="004230D3">
            <w:pPr>
              <w:jc w:val="center"/>
              <w:rPr>
                <w:rFonts w:ascii="Tahoma" w:eastAsia="Dotum" w:hAnsi="Tahoma" w:cs="Tahoma"/>
                <w:sz w:val="24"/>
                <w:szCs w:val="24"/>
              </w:rPr>
            </w:pPr>
            <w:r w:rsidRPr="001B77FA">
              <w:rPr>
                <w:rFonts w:ascii="Tahoma" w:eastAsia="Dotum" w:hAnsi="Tahoma" w:cs="Tahoma"/>
                <w:sz w:val="24"/>
                <w:szCs w:val="24"/>
              </w:rPr>
              <w:t>QUANTIDADE</w:t>
            </w:r>
          </w:p>
        </w:tc>
      </w:tr>
      <w:tr w:rsidR="00F57E71" w:rsidRPr="000F22D1" w14:paraId="227D8D18" w14:textId="77777777" w:rsidTr="00530E99">
        <w:trPr>
          <w:trHeight w:val="428"/>
          <w:jc w:val="center"/>
        </w:trPr>
        <w:tc>
          <w:tcPr>
            <w:tcW w:w="1024" w:type="dxa"/>
            <w:shd w:val="clear" w:color="auto" w:fill="auto"/>
            <w:vAlign w:val="center"/>
          </w:tcPr>
          <w:p w14:paraId="6D4D6516" w14:textId="77777777" w:rsidR="00F57E71" w:rsidRPr="00B80878" w:rsidRDefault="00F57E71" w:rsidP="004230D3">
            <w:pPr>
              <w:shd w:val="clear" w:color="auto" w:fill="FFFFFF"/>
              <w:jc w:val="center"/>
              <w:rPr>
                <w:rFonts w:ascii="Tahoma" w:eastAsia="Dotum" w:hAnsi="Tahoma" w:cs="Tahoma"/>
                <w:bCs/>
                <w:kern w:val="2"/>
                <w:sz w:val="20"/>
              </w:rPr>
            </w:pPr>
            <w:r w:rsidRPr="00B80878">
              <w:rPr>
                <w:rFonts w:ascii="Tahoma" w:eastAsia="Dotum" w:hAnsi="Tahoma" w:cs="Tahoma"/>
                <w:bCs/>
                <w:kern w:val="2"/>
                <w:sz w:val="20"/>
              </w:rPr>
              <w:t>1</w:t>
            </w:r>
          </w:p>
        </w:tc>
        <w:tc>
          <w:tcPr>
            <w:tcW w:w="3795" w:type="dxa"/>
            <w:shd w:val="clear" w:color="auto" w:fill="auto"/>
          </w:tcPr>
          <w:p w14:paraId="4D2BE9F0" w14:textId="77777777" w:rsidR="00F57E71" w:rsidRDefault="00F57E71" w:rsidP="004230D3">
            <w:pPr>
              <w:spacing w:line="360" w:lineRule="auto"/>
              <w:ind w:right="49"/>
              <w:rPr>
                <w:rFonts w:ascii="Tahoma" w:hAnsi="Tahoma" w:cs="Tahoma"/>
                <w:color w:val="000000"/>
                <w:sz w:val="16"/>
                <w:szCs w:val="16"/>
              </w:rPr>
            </w:pPr>
            <w:r w:rsidRPr="000E7BD5">
              <w:rPr>
                <w:rFonts w:ascii="Tahoma" w:hAnsi="Tahoma" w:cs="Tahoma"/>
                <w:color w:val="000000"/>
                <w:sz w:val="16"/>
                <w:szCs w:val="16"/>
              </w:rPr>
              <w:t xml:space="preserve">CAMINHÃO FRIGORIFICO - </w:t>
            </w:r>
            <w:r>
              <w:rPr>
                <w:rFonts w:ascii="Tahoma" w:hAnsi="Tahoma" w:cs="Tahoma"/>
                <w:color w:val="000000"/>
                <w:sz w:val="16"/>
                <w:szCs w:val="16"/>
              </w:rPr>
              <w:t>C</w:t>
            </w:r>
            <w:r w:rsidRPr="000E7BD5">
              <w:rPr>
                <w:rFonts w:ascii="Tahoma" w:hAnsi="Tahoma" w:cs="Tahoma"/>
                <w:color w:val="000000"/>
                <w:sz w:val="16"/>
                <w:szCs w:val="16"/>
              </w:rPr>
              <w:t>onstituído por (1) um veículo do tipo caminhão</w:t>
            </w:r>
            <w:r>
              <w:rPr>
                <w:rFonts w:ascii="Tahoma" w:hAnsi="Tahoma" w:cs="Tahoma"/>
                <w:color w:val="000000"/>
                <w:sz w:val="16"/>
                <w:szCs w:val="16"/>
              </w:rPr>
              <w:t xml:space="preserve"> 3/4</w:t>
            </w:r>
            <w:r w:rsidRPr="000E7BD5">
              <w:rPr>
                <w:rFonts w:ascii="Tahoma" w:hAnsi="Tahoma" w:cs="Tahoma"/>
                <w:color w:val="000000"/>
                <w:sz w:val="16"/>
                <w:szCs w:val="16"/>
              </w:rPr>
              <w:t>, da categoria leve,</w:t>
            </w:r>
            <w:r>
              <w:rPr>
                <w:rStyle w:val="Forte"/>
                <w:rFonts w:ascii="Roboto" w:hAnsi="Roboto"/>
                <w:color w:val="111111"/>
                <w:sz w:val="20"/>
                <w:shd w:val="clear" w:color="auto" w:fill="FFFFFF"/>
              </w:rPr>
              <w:t xml:space="preserve"> </w:t>
            </w:r>
            <w:r w:rsidRPr="000E7BD5">
              <w:rPr>
                <w:rFonts w:ascii="Tahoma" w:hAnsi="Tahoma" w:cs="Tahoma"/>
                <w:color w:val="000000"/>
                <w:sz w:val="16"/>
                <w:szCs w:val="16"/>
              </w:rPr>
              <w:t>equipado com 1 (uma) carro</w:t>
            </w:r>
            <w:r>
              <w:rPr>
                <w:rFonts w:ascii="Tahoma" w:hAnsi="Tahoma" w:cs="Tahoma"/>
                <w:color w:val="000000"/>
                <w:sz w:val="16"/>
                <w:szCs w:val="16"/>
              </w:rPr>
              <w:t>ceria</w:t>
            </w:r>
            <w:r w:rsidRPr="000E7BD5">
              <w:rPr>
                <w:rFonts w:ascii="Tahoma" w:hAnsi="Tahoma" w:cs="Tahoma"/>
                <w:color w:val="000000"/>
                <w:sz w:val="16"/>
                <w:szCs w:val="16"/>
              </w:rPr>
              <w:t xml:space="preserve"> rígida do tipo baú </w:t>
            </w:r>
            <w:r>
              <w:rPr>
                <w:rFonts w:ascii="Tahoma" w:hAnsi="Tahoma" w:cs="Tahoma"/>
                <w:color w:val="000000"/>
                <w:sz w:val="16"/>
                <w:szCs w:val="16"/>
              </w:rPr>
              <w:t>frigorífico com alteração de temperatura para transportar alimentos variados (resfriados, congelados e temperatura ambiente).</w:t>
            </w:r>
          </w:p>
          <w:p w14:paraId="28BA7A39" w14:textId="77777777" w:rsidR="00F57E71" w:rsidRPr="000F22D1" w:rsidRDefault="00F57E71" w:rsidP="004230D3">
            <w:pPr>
              <w:spacing w:line="360" w:lineRule="auto"/>
              <w:ind w:right="49"/>
              <w:rPr>
                <w:rFonts w:ascii="Tahoma" w:hAnsi="Tahoma" w:cs="Tahoma"/>
                <w:color w:val="000000"/>
                <w:sz w:val="16"/>
                <w:szCs w:val="16"/>
              </w:rPr>
            </w:pPr>
            <w:r>
              <w:rPr>
                <w:rFonts w:ascii="Tahoma" w:hAnsi="Tahoma" w:cs="Tahoma"/>
                <w:color w:val="000000"/>
                <w:sz w:val="16"/>
                <w:szCs w:val="16"/>
              </w:rPr>
              <w:t>Dimensões do baú frigorífico: Comprimento 5.20 m, largura: 2.20 m e altura máxima 2.5 m.</w:t>
            </w:r>
          </w:p>
        </w:tc>
        <w:tc>
          <w:tcPr>
            <w:tcW w:w="1697" w:type="dxa"/>
            <w:shd w:val="clear" w:color="auto" w:fill="auto"/>
            <w:vAlign w:val="center"/>
          </w:tcPr>
          <w:p w14:paraId="14EFB4FA" w14:textId="77777777" w:rsidR="00F57E71" w:rsidRPr="000F22D1" w:rsidRDefault="00F57E71" w:rsidP="004230D3">
            <w:pPr>
              <w:shd w:val="clear" w:color="auto" w:fill="FFFFFF"/>
              <w:jc w:val="center"/>
              <w:rPr>
                <w:rFonts w:ascii="Tahoma" w:eastAsia="Dotum" w:hAnsi="Tahoma" w:cs="Tahoma"/>
                <w:bCs/>
                <w:kern w:val="2"/>
                <w:sz w:val="16"/>
                <w:szCs w:val="16"/>
              </w:rPr>
            </w:pPr>
            <w:r w:rsidRPr="000F22D1">
              <w:rPr>
                <w:rFonts w:ascii="Tahoma" w:eastAsia="Dotum" w:hAnsi="Tahoma" w:cs="Tahoma"/>
                <w:bCs/>
                <w:kern w:val="2"/>
                <w:sz w:val="16"/>
                <w:szCs w:val="16"/>
              </w:rPr>
              <w:t>Unid.</w:t>
            </w:r>
          </w:p>
        </w:tc>
        <w:tc>
          <w:tcPr>
            <w:tcW w:w="2555" w:type="dxa"/>
            <w:shd w:val="clear" w:color="auto" w:fill="auto"/>
            <w:vAlign w:val="center"/>
          </w:tcPr>
          <w:p w14:paraId="4AFE8D3F" w14:textId="77777777" w:rsidR="00F57E71" w:rsidRPr="000F22D1" w:rsidRDefault="00F57E71" w:rsidP="004230D3">
            <w:pPr>
              <w:shd w:val="clear" w:color="auto" w:fill="FFFFFF"/>
              <w:jc w:val="center"/>
              <w:rPr>
                <w:rFonts w:ascii="Tahoma" w:eastAsia="Dotum" w:hAnsi="Tahoma" w:cs="Tahoma"/>
                <w:bCs/>
                <w:kern w:val="2"/>
                <w:sz w:val="16"/>
                <w:szCs w:val="16"/>
              </w:rPr>
            </w:pPr>
            <w:r>
              <w:rPr>
                <w:rFonts w:ascii="Tahoma" w:eastAsia="Dotum" w:hAnsi="Tahoma" w:cs="Tahoma"/>
                <w:bCs/>
                <w:kern w:val="2"/>
                <w:sz w:val="16"/>
                <w:szCs w:val="16"/>
              </w:rPr>
              <w:t>1</w:t>
            </w:r>
          </w:p>
        </w:tc>
      </w:tr>
    </w:tbl>
    <w:p w14:paraId="459A9814" w14:textId="77777777" w:rsidR="00F57E71" w:rsidRDefault="00F57E71" w:rsidP="00F57E71">
      <w:pPr>
        <w:shd w:val="clear" w:color="auto" w:fill="FFFFFF"/>
        <w:ind w:left="720"/>
        <w:jc w:val="both"/>
        <w:rPr>
          <w:rFonts w:ascii="Tahoma" w:eastAsia="Dotum" w:hAnsi="Tahoma" w:cs="Tahoma"/>
          <w:b/>
        </w:rPr>
      </w:pPr>
    </w:p>
    <w:p w14:paraId="56C9003F" w14:textId="77777777" w:rsidR="00F57E71" w:rsidRDefault="00F57E71" w:rsidP="00F57E71">
      <w:pPr>
        <w:shd w:val="clear" w:color="auto" w:fill="FFFFFF"/>
        <w:ind w:left="720"/>
        <w:jc w:val="both"/>
        <w:rPr>
          <w:rFonts w:ascii="Tahoma" w:eastAsia="Dotum" w:hAnsi="Tahoma" w:cs="Tahoma"/>
          <w:b/>
        </w:rPr>
      </w:pPr>
    </w:p>
    <w:p w14:paraId="781B4793" w14:textId="77777777" w:rsidR="00F57E71" w:rsidRPr="002A6FBD" w:rsidRDefault="00F57E71" w:rsidP="00F57E71">
      <w:pPr>
        <w:shd w:val="clear" w:color="auto" w:fill="FFFFFF"/>
        <w:ind w:left="720"/>
        <w:jc w:val="both"/>
        <w:rPr>
          <w:rFonts w:ascii="Tahoma" w:eastAsia="Dotum" w:hAnsi="Tahoma" w:cs="Tahoma"/>
          <w:b/>
        </w:rPr>
      </w:pPr>
    </w:p>
    <w:p w14:paraId="4995D8AC" w14:textId="77777777" w:rsidR="00F57E71" w:rsidRPr="002A6FBD" w:rsidRDefault="00F57E71" w:rsidP="00F57E71">
      <w:pPr>
        <w:shd w:val="clear" w:color="auto" w:fill="FFFFFF"/>
        <w:ind w:left="720"/>
        <w:jc w:val="both"/>
        <w:rPr>
          <w:rFonts w:ascii="Tahoma" w:eastAsia="Dotum" w:hAnsi="Tahoma" w:cs="Tahoma"/>
          <w:b/>
        </w:rPr>
      </w:pPr>
      <w:r w:rsidRPr="002A6FBD">
        <w:rPr>
          <w:rFonts w:ascii="Tahoma" w:eastAsia="Dotum" w:hAnsi="Tahoma" w:cs="Tahoma"/>
          <w:b/>
        </w:rPr>
        <w:t>5</w:t>
      </w:r>
      <w:r>
        <w:rPr>
          <w:rFonts w:ascii="Tahoma" w:eastAsia="Dotum" w:hAnsi="Tahoma" w:cs="Tahoma"/>
          <w:b/>
        </w:rPr>
        <w:t xml:space="preserve">- </w:t>
      </w:r>
      <w:r w:rsidRPr="002A6FBD">
        <w:rPr>
          <w:rFonts w:ascii="Tahoma" w:eastAsia="Dotum" w:hAnsi="Tahoma" w:cs="Tahoma"/>
          <w:b/>
        </w:rPr>
        <w:t xml:space="preserve">ESTIMATIVA DO VALOR DA CONTRATAÇÃO: </w:t>
      </w:r>
    </w:p>
    <w:p w14:paraId="45DFD8B7" w14:textId="77777777" w:rsidR="00F57E71" w:rsidRPr="00202AD2" w:rsidRDefault="00F57E71" w:rsidP="00F57E71">
      <w:pPr>
        <w:spacing w:line="360" w:lineRule="auto"/>
        <w:ind w:right="49"/>
        <w:jc w:val="both"/>
        <w:rPr>
          <w:rFonts w:ascii="Tahoma" w:hAnsi="Tahoma" w:cs="Tahoma"/>
          <w:color w:val="000000"/>
          <w:sz w:val="18"/>
          <w:szCs w:val="18"/>
        </w:rPr>
      </w:pPr>
      <w:r w:rsidRPr="002A6FBD">
        <w:rPr>
          <w:rFonts w:ascii="Tahoma" w:hAnsi="Tahoma" w:cs="Tahoma"/>
          <w:color w:val="000000"/>
          <w:sz w:val="18"/>
          <w:szCs w:val="18"/>
        </w:rPr>
        <w:t>Após a realização do levantamento de mercado, deve-se consolidar os valores estimados da contratação:</w:t>
      </w:r>
    </w:p>
    <w:p w14:paraId="3789D10D" w14:textId="77777777" w:rsidR="00F57E71" w:rsidRPr="009662BD" w:rsidRDefault="00F57E71" w:rsidP="00F57E71">
      <w:pPr>
        <w:shd w:val="clear" w:color="auto" w:fill="FFFFFF"/>
        <w:ind w:firstLine="851"/>
        <w:jc w:val="both"/>
        <w:rPr>
          <w:rFonts w:ascii="Dotum" w:eastAsia="Dotum" w:hAnsi="Dotum"/>
          <w:i/>
          <w:iCs/>
        </w:rPr>
      </w:pPr>
    </w:p>
    <w:tbl>
      <w:tblPr>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579"/>
        <w:gridCol w:w="1627"/>
        <w:gridCol w:w="1673"/>
        <w:gridCol w:w="1599"/>
      </w:tblGrid>
      <w:tr w:rsidR="00F57E71" w:rsidRPr="009662BD" w14:paraId="4A569898" w14:textId="77777777" w:rsidTr="004230D3">
        <w:trPr>
          <w:trHeight w:val="519"/>
        </w:trPr>
        <w:tc>
          <w:tcPr>
            <w:tcW w:w="76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3D25C121" w14:textId="77777777" w:rsidR="00F57E71" w:rsidRPr="00202AD2" w:rsidRDefault="00F57E71" w:rsidP="004230D3">
            <w:pPr>
              <w:jc w:val="center"/>
              <w:rPr>
                <w:rFonts w:ascii="Tahoma" w:eastAsia="Dotum" w:hAnsi="Tahoma" w:cs="Tahoma"/>
                <w:sz w:val="24"/>
                <w:szCs w:val="24"/>
              </w:rPr>
            </w:pPr>
            <w:r w:rsidRPr="00202AD2">
              <w:rPr>
                <w:rFonts w:ascii="Tahoma" w:eastAsia="Dotum" w:hAnsi="Tahoma" w:cs="Tahoma"/>
                <w:sz w:val="24"/>
                <w:szCs w:val="24"/>
              </w:rPr>
              <w:t>ITEM</w:t>
            </w:r>
          </w:p>
        </w:tc>
        <w:tc>
          <w:tcPr>
            <w:tcW w:w="3579"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6C6EEDEC" w14:textId="77777777" w:rsidR="00F57E71" w:rsidRPr="00202AD2" w:rsidRDefault="00F57E71" w:rsidP="004230D3">
            <w:pPr>
              <w:jc w:val="center"/>
              <w:rPr>
                <w:rFonts w:ascii="Tahoma" w:eastAsia="Dotum" w:hAnsi="Tahoma" w:cs="Tahoma"/>
                <w:sz w:val="24"/>
                <w:szCs w:val="24"/>
              </w:rPr>
            </w:pPr>
            <w:r w:rsidRPr="00202AD2">
              <w:rPr>
                <w:rFonts w:ascii="Tahoma" w:eastAsia="Dotum" w:hAnsi="Tahoma" w:cs="Tahoma"/>
                <w:sz w:val="24"/>
                <w:szCs w:val="24"/>
              </w:rPr>
              <w:t>DISCRIMINAÇÃO</w:t>
            </w:r>
          </w:p>
        </w:tc>
        <w:tc>
          <w:tcPr>
            <w:tcW w:w="1627"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76AA55E4" w14:textId="77777777" w:rsidR="00F57E71" w:rsidRPr="00202AD2" w:rsidRDefault="00F57E71" w:rsidP="004230D3">
            <w:pPr>
              <w:jc w:val="center"/>
              <w:rPr>
                <w:rFonts w:ascii="Tahoma" w:eastAsia="Dotum" w:hAnsi="Tahoma" w:cs="Tahoma"/>
                <w:sz w:val="24"/>
                <w:szCs w:val="24"/>
              </w:rPr>
            </w:pPr>
            <w:r w:rsidRPr="00202AD2">
              <w:rPr>
                <w:rFonts w:ascii="Tahoma" w:eastAsia="Dotum" w:hAnsi="Tahoma" w:cs="Tahoma"/>
                <w:sz w:val="24"/>
                <w:szCs w:val="24"/>
              </w:rPr>
              <w:t>COTAÇÃO 1</w:t>
            </w:r>
          </w:p>
        </w:tc>
        <w:tc>
          <w:tcPr>
            <w:tcW w:w="1673"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7FAE000A" w14:textId="77777777" w:rsidR="00F57E71" w:rsidRPr="00202AD2" w:rsidRDefault="00F57E71" w:rsidP="004230D3">
            <w:pPr>
              <w:jc w:val="center"/>
              <w:rPr>
                <w:rFonts w:ascii="Tahoma" w:eastAsia="Dotum" w:hAnsi="Tahoma" w:cs="Tahoma"/>
                <w:sz w:val="24"/>
                <w:szCs w:val="24"/>
              </w:rPr>
            </w:pPr>
            <w:r w:rsidRPr="00202AD2">
              <w:rPr>
                <w:rFonts w:ascii="Tahoma" w:eastAsia="Dotum" w:hAnsi="Tahoma" w:cs="Tahoma"/>
                <w:sz w:val="24"/>
                <w:szCs w:val="24"/>
              </w:rPr>
              <w:t>COTAÇÃO 2</w:t>
            </w:r>
          </w:p>
        </w:tc>
        <w:tc>
          <w:tcPr>
            <w:tcW w:w="1599"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51447558" w14:textId="77777777" w:rsidR="00F57E71" w:rsidRPr="00202AD2" w:rsidRDefault="00F57E71" w:rsidP="004230D3">
            <w:pPr>
              <w:jc w:val="center"/>
              <w:rPr>
                <w:rFonts w:ascii="Tahoma" w:eastAsia="Dotum" w:hAnsi="Tahoma" w:cs="Tahoma"/>
                <w:sz w:val="24"/>
                <w:szCs w:val="24"/>
              </w:rPr>
            </w:pPr>
            <w:r w:rsidRPr="00202AD2">
              <w:rPr>
                <w:rFonts w:ascii="Tahoma" w:eastAsia="Dotum" w:hAnsi="Tahoma" w:cs="Tahoma"/>
                <w:sz w:val="24"/>
                <w:szCs w:val="24"/>
              </w:rPr>
              <w:t>COTAÇÃO 3</w:t>
            </w:r>
          </w:p>
        </w:tc>
      </w:tr>
      <w:tr w:rsidR="00F57E71" w:rsidRPr="009662BD" w14:paraId="39169CFA" w14:textId="77777777" w:rsidTr="004230D3">
        <w:trPr>
          <w:trHeight w:val="413"/>
        </w:trPr>
        <w:tc>
          <w:tcPr>
            <w:tcW w:w="766" w:type="dxa"/>
            <w:tcBorders>
              <w:top w:val="single" w:sz="4" w:space="0" w:color="auto"/>
              <w:left w:val="single" w:sz="4" w:space="0" w:color="auto"/>
              <w:bottom w:val="single" w:sz="4" w:space="0" w:color="auto"/>
              <w:right w:val="single" w:sz="4" w:space="0" w:color="auto"/>
            </w:tcBorders>
          </w:tcPr>
          <w:p w14:paraId="7728E112" w14:textId="77777777" w:rsidR="00F57E71" w:rsidRPr="00202AD2" w:rsidRDefault="00F57E71" w:rsidP="004230D3">
            <w:pPr>
              <w:shd w:val="clear" w:color="auto" w:fill="FFFFFF"/>
              <w:jc w:val="center"/>
              <w:rPr>
                <w:rFonts w:ascii="Tahoma" w:eastAsia="Dotum" w:hAnsi="Tahoma" w:cs="Tahoma"/>
                <w:bCs/>
                <w:kern w:val="2"/>
              </w:rPr>
            </w:pPr>
          </w:p>
        </w:tc>
        <w:tc>
          <w:tcPr>
            <w:tcW w:w="3579" w:type="dxa"/>
            <w:tcBorders>
              <w:top w:val="single" w:sz="4" w:space="0" w:color="auto"/>
              <w:left w:val="single" w:sz="4" w:space="0" w:color="auto"/>
              <w:bottom w:val="single" w:sz="4" w:space="0" w:color="auto"/>
              <w:right w:val="single" w:sz="4" w:space="0" w:color="auto"/>
            </w:tcBorders>
          </w:tcPr>
          <w:p w14:paraId="764F7848" w14:textId="77777777" w:rsidR="00F57E71" w:rsidRPr="00202AD2" w:rsidRDefault="00F57E71" w:rsidP="004230D3">
            <w:pPr>
              <w:shd w:val="clear" w:color="auto" w:fill="FFFFFF"/>
              <w:jc w:val="center"/>
              <w:rPr>
                <w:rFonts w:ascii="Tahoma" w:eastAsia="Dotum" w:hAnsi="Tahoma" w:cs="Tahoma"/>
                <w:bCs/>
                <w:kern w:val="2"/>
              </w:rPr>
            </w:pPr>
          </w:p>
        </w:tc>
        <w:tc>
          <w:tcPr>
            <w:tcW w:w="1627" w:type="dxa"/>
            <w:tcBorders>
              <w:top w:val="single" w:sz="4" w:space="0" w:color="auto"/>
              <w:left w:val="single" w:sz="4" w:space="0" w:color="auto"/>
              <w:bottom w:val="single" w:sz="4" w:space="0" w:color="auto"/>
              <w:right w:val="single" w:sz="4" w:space="0" w:color="auto"/>
            </w:tcBorders>
          </w:tcPr>
          <w:p w14:paraId="61C64F06" w14:textId="77777777" w:rsidR="00F57E71" w:rsidRPr="00202AD2" w:rsidRDefault="00F57E71" w:rsidP="004230D3">
            <w:pPr>
              <w:shd w:val="clear" w:color="auto" w:fill="FFFFFF"/>
              <w:jc w:val="center"/>
              <w:rPr>
                <w:rFonts w:ascii="Tahoma" w:eastAsia="Dotum" w:hAnsi="Tahoma" w:cs="Tahoma"/>
                <w:bCs/>
                <w:kern w:val="2"/>
              </w:rPr>
            </w:pPr>
          </w:p>
        </w:tc>
        <w:tc>
          <w:tcPr>
            <w:tcW w:w="1673" w:type="dxa"/>
            <w:tcBorders>
              <w:top w:val="single" w:sz="4" w:space="0" w:color="auto"/>
              <w:left w:val="single" w:sz="4" w:space="0" w:color="auto"/>
              <w:bottom w:val="single" w:sz="4" w:space="0" w:color="auto"/>
              <w:right w:val="single" w:sz="4" w:space="0" w:color="auto"/>
            </w:tcBorders>
          </w:tcPr>
          <w:p w14:paraId="0FD2968A" w14:textId="77777777" w:rsidR="00F57E71" w:rsidRPr="00202AD2" w:rsidRDefault="00F57E71" w:rsidP="004230D3">
            <w:pPr>
              <w:shd w:val="clear" w:color="auto" w:fill="FFFFFF"/>
              <w:jc w:val="center"/>
              <w:rPr>
                <w:rFonts w:ascii="Tahoma" w:eastAsia="Dotum" w:hAnsi="Tahoma" w:cs="Tahoma"/>
                <w:bCs/>
                <w:kern w:val="2"/>
              </w:rPr>
            </w:pPr>
          </w:p>
        </w:tc>
        <w:tc>
          <w:tcPr>
            <w:tcW w:w="1599" w:type="dxa"/>
            <w:tcBorders>
              <w:top w:val="single" w:sz="4" w:space="0" w:color="auto"/>
              <w:left w:val="single" w:sz="4" w:space="0" w:color="auto"/>
              <w:bottom w:val="single" w:sz="4" w:space="0" w:color="auto"/>
              <w:right w:val="single" w:sz="4" w:space="0" w:color="auto"/>
            </w:tcBorders>
          </w:tcPr>
          <w:p w14:paraId="1CE5DB31" w14:textId="77777777" w:rsidR="00F57E71" w:rsidRPr="00202AD2" w:rsidRDefault="00F57E71" w:rsidP="004230D3">
            <w:pPr>
              <w:shd w:val="clear" w:color="auto" w:fill="FFFFFF"/>
              <w:jc w:val="center"/>
              <w:rPr>
                <w:rFonts w:ascii="Tahoma" w:eastAsia="Dotum" w:hAnsi="Tahoma" w:cs="Tahoma"/>
                <w:bCs/>
                <w:kern w:val="2"/>
              </w:rPr>
            </w:pPr>
          </w:p>
        </w:tc>
      </w:tr>
      <w:tr w:rsidR="00F57E71" w:rsidRPr="009662BD" w14:paraId="262FCEBE" w14:textId="77777777" w:rsidTr="004230D3">
        <w:trPr>
          <w:trHeight w:val="420"/>
        </w:trPr>
        <w:tc>
          <w:tcPr>
            <w:tcW w:w="766" w:type="dxa"/>
            <w:tcBorders>
              <w:top w:val="single" w:sz="4" w:space="0" w:color="auto"/>
              <w:left w:val="single" w:sz="4" w:space="0" w:color="auto"/>
              <w:bottom w:val="single" w:sz="4" w:space="0" w:color="auto"/>
              <w:right w:val="single" w:sz="4" w:space="0" w:color="auto"/>
            </w:tcBorders>
          </w:tcPr>
          <w:p w14:paraId="3390E2CF" w14:textId="77777777" w:rsidR="00F57E71" w:rsidRPr="00202AD2" w:rsidRDefault="00F57E71" w:rsidP="004230D3">
            <w:pPr>
              <w:shd w:val="clear" w:color="auto" w:fill="FFFFFF"/>
              <w:jc w:val="center"/>
              <w:rPr>
                <w:rFonts w:ascii="Tahoma" w:eastAsia="Dotum" w:hAnsi="Tahoma" w:cs="Tahoma"/>
                <w:bCs/>
                <w:kern w:val="2"/>
              </w:rPr>
            </w:pPr>
          </w:p>
        </w:tc>
        <w:tc>
          <w:tcPr>
            <w:tcW w:w="3579" w:type="dxa"/>
            <w:tcBorders>
              <w:top w:val="single" w:sz="4" w:space="0" w:color="auto"/>
              <w:left w:val="single" w:sz="4" w:space="0" w:color="auto"/>
              <w:bottom w:val="single" w:sz="4" w:space="0" w:color="auto"/>
              <w:right w:val="single" w:sz="4" w:space="0" w:color="auto"/>
            </w:tcBorders>
          </w:tcPr>
          <w:p w14:paraId="5859FDAF" w14:textId="77777777" w:rsidR="00F57E71" w:rsidRPr="00202AD2" w:rsidRDefault="00F57E71" w:rsidP="004230D3">
            <w:pPr>
              <w:shd w:val="clear" w:color="auto" w:fill="FFFFFF"/>
              <w:jc w:val="center"/>
              <w:rPr>
                <w:rFonts w:ascii="Tahoma" w:eastAsia="Dotum" w:hAnsi="Tahoma" w:cs="Tahoma"/>
                <w:bCs/>
                <w:kern w:val="2"/>
              </w:rPr>
            </w:pPr>
          </w:p>
        </w:tc>
        <w:tc>
          <w:tcPr>
            <w:tcW w:w="1627" w:type="dxa"/>
            <w:tcBorders>
              <w:top w:val="single" w:sz="4" w:space="0" w:color="auto"/>
              <w:left w:val="single" w:sz="4" w:space="0" w:color="auto"/>
              <w:bottom w:val="single" w:sz="4" w:space="0" w:color="auto"/>
              <w:right w:val="single" w:sz="4" w:space="0" w:color="auto"/>
            </w:tcBorders>
          </w:tcPr>
          <w:p w14:paraId="0F65FE4A" w14:textId="77777777" w:rsidR="00F57E71" w:rsidRPr="00202AD2" w:rsidRDefault="00F57E71" w:rsidP="004230D3">
            <w:pPr>
              <w:shd w:val="clear" w:color="auto" w:fill="FFFFFF"/>
              <w:jc w:val="center"/>
              <w:rPr>
                <w:rFonts w:ascii="Tahoma" w:eastAsia="Dotum" w:hAnsi="Tahoma" w:cs="Tahoma"/>
                <w:bCs/>
                <w:kern w:val="2"/>
              </w:rPr>
            </w:pPr>
          </w:p>
        </w:tc>
        <w:tc>
          <w:tcPr>
            <w:tcW w:w="1673" w:type="dxa"/>
            <w:tcBorders>
              <w:top w:val="single" w:sz="4" w:space="0" w:color="auto"/>
              <w:left w:val="single" w:sz="4" w:space="0" w:color="auto"/>
              <w:bottom w:val="single" w:sz="4" w:space="0" w:color="auto"/>
              <w:right w:val="single" w:sz="4" w:space="0" w:color="auto"/>
            </w:tcBorders>
          </w:tcPr>
          <w:p w14:paraId="56D91CF2" w14:textId="77777777" w:rsidR="00F57E71" w:rsidRPr="00202AD2" w:rsidRDefault="00F57E71" w:rsidP="004230D3">
            <w:pPr>
              <w:shd w:val="clear" w:color="auto" w:fill="FFFFFF"/>
              <w:jc w:val="center"/>
              <w:rPr>
                <w:rFonts w:ascii="Tahoma" w:eastAsia="Dotum" w:hAnsi="Tahoma" w:cs="Tahoma"/>
                <w:bCs/>
                <w:kern w:val="2"/>
              </w:rPr>
            </w:pPr>
          </w:p>
        </w:tc>
        <w:tc>
          <w:tcPr>
            <w:tcW w:w="1599" w:type="dxa"/>
            <w:tcBorders>
              <w:top w:val="single" w:sz="4" w:space="0" w:color="auto"/>
              <w:left w:val="single" w:sz="4" w:space="0" w:color="auto"/>
              <w:bottom w:val="single" w:sz="4" w:space="0" w:color="auto"/>
              <w:right w:val="single" w:sz="4" w:space="0" w:color="auto"/>
            </w:tcBorders>
          </w:tcPr>
          <w:p w14:paraId="6238555D" w14:textId="77777777" w:rsidR="00F57E71" w:rsidRPr="00202AD2" w:rsidRDefault="00F57E71" w:rsidP="004230D3">
            <w:pPr>
              <w:shd w:val="clear" w:color="auto" w:fill="FFFFFF"/>
              <w:jc w:val="center"/>
              <w:rPr>
                <w:rFonts w:ascii="Tahoma" w:eastAsia="Dotum" w:hAnsi="Tahoma" w:cs="Tahoma"/>
                <w:bCs/>
                <w:kern w:val="2"/>
              </w:rPr>
            </w:pPr>
          </w:p>
        </w:tc>
      </w:tr>
      <w:tr w:rsidR="00F57E71" w:rsidRPr="009662BD" w14:paraId="034E7C53" w14:textId="77777777" w:rsidTr="004230D3">
        <w:trPr>
          <w:trHeight w:val="554"/>
        </w:trPr>
        <w:tc>
          <w:tcPr>
            <w:tcW w:w="766" w:type="dxa"/>
            <w:tcBorders>
              <w:top w:val="single" w:sz="4" w:space="0" w:color="auto"/>
              <w:left w:val="single" w:sz="4" w:space="0" w:color="auto"/>
              <w:bottom w:val="single" w:sz="4" w:space="0" w:color="auto"/>
              <w:right w:val="single" w:sz="4" w:space="0" w:color="auto"/>
            </w:tcBorders>
          </w:tcPr>
          <w:p w14:paraId="131B0F77" w14:textId="77777777" w:rsidR="00F57E71" w:rsidRPr="00202AD2" w:rsidRDefault="00F57E71" w:rsidP="004230D3">
            <w:pPr>
              <w:shd w:val="clear" w:color="auto" w:fill="FFFFFF"/>
              <w:jc w:val="center"/>
              <w:rPr>
                <w:rFonts w:ascii="Tahoma" w:eastAsia="Dotum" w:hAnsi="Tahoma" w:cs="Tahoma"/>
                <w:bCs/>
                <w:kern w:val="2"/>
              </w:rPr>
            </w:pPr>
          </w:p>
        </w:tc>
        <w:tc>
          <w:tcPr>
            <w:tcW w:w="3579" w:type="dxa"/>
            <w:tcBorders>
              <w:top w:val="single" w:sz="4" w:space="0" w:color="auto"/>
              <w:left w:val="single" w:sz="4" w:space="0" w:color="auto"/>
              <w:bottom w:val="single" w:sz="4" w:space="0" w:color="auto"/>
              <w:right w:val="single" w:sz="4" w:space="0" w:color="auto"/>
            </w:tcBorders>
          </w:tcPr>
          <w:p w14:paraId="102D03CD" w14:textId="77777777" w:rsidR="00F57E71" w:rsidRPr="00202AD2" w:rsidRDefault="00F57E71" w:rsidP="004230D3">
            <w:pPr>
              <w:shd w:val="clear" w:color="auto" w:fill="FFFFFF"/>
              <w:jc w:val="center"/>
              <w:rPr>
                <w:rFonts w:ascii="Tahoma" w:eastAsia="Dotum" w:hAnsi="Tahoma" w:cs="Tahoma"/>
                <w:bCs/>
                <w:kern w:val="2"/>
              </w:rPr>
            </w:pPr>
          </w:p>
        </w:tc>
        <w:tc>
          <w:tcPr>
            <w:tcW w:w="1627" w:type="dxa"/>
            <w:tcBorders>
              <w:top w:val="single" w:sz="4" w:space="0" w:color="auto"/>
              <w:left w:val="single" w:sz="4" w:space="0" w:color="auto"/>
              <w:bottom w:val="single" w:sz="4" w:space="0" w:color="auto"/>
              <w:right w:val="single" w:sz="4" w:space="0" w:color="auto"/>
            </w:tcBorders>
          </w:tcPr>
          <w:p w14:paraId="29F79276" w14:textId="77777777" w:rsidR="00F57E71" w:rsidRPr="00202AD2" w:rsidRDefault="00F57E71" w:rsidP="004230D3">
            <w:pPr>
              <w:shd w:val="clear" w:color="auto" w:fill="FFFFFF"/>
              <w:jc w:val="center"/>
              <w:rPr>
                <w:rFonts w:ascii="Tahoma" w:eastAsia="Dotum" w:hAnsi="Tahoma" w:cs="Tahoma"/>
                <w:bCs/>
                <w:kern w:val="2"/>
              </w:rPr>
            </w:pPr>
          </w:p>
        </w:tc>
        <w:tc>
          <w:tcPr>
            <w:tcW w:w="1673" w:type="dxa"/>
            <w:tcBorders>
              <w:top w:val="single" w:sz="4" w:space="0" w:color="auto"/>
              <w:left w:val="single" w:sz="4" w:space="0" w:color="auto"/>
              <w:bottom w:val="single" w:sz="4" w:space="0" w:color="auto"/>
              <w:right w:val="single" w:sz="4" w:space="0" w:color="auto"/>
            </w:tcBorders>
          </w:tcPr>
          <w:p w14:paraId="19BA7B2E" w14:textId="77777777" w:rsidR="00F57E71" w:rsidRPr="00202AD2" w:rsidRDefault="00F57E71" w:rsidP="004230D3">
            <w:pPr>
              <w:shd w:val="clear" w:color="auto" w:fill="FFFFFF"/>
              <w:jc w:val="center"/>
              <w:rPr>
                <w:rFonts w:ascii="Tahoma" w:eastAsia="Dotum" w:hAnsi="Tahoma" w:cs="Tahoma"/>
                <w:bCs/>
                <w:kern w:val="2"/>
              </w:rPr>
            </w:pPr>
          </w:p>
        </w:tc>
        <w:tc>
          <w:tcPr>
            <w:tcW w:w="1599" w:type="dxa"/>
            <w:tcBorders>
              <w:top w:val="single" w:sz="4" w:space="0" w:color="auto"/>
              <w:left w:val="single" w:sz="4" w:space="0" w:color="auto"/>
              <w:bottom w:val="single" w:sz="4" w:space="0" w:color="auto"/>
              <w:right w:val="single" w:sz="4" w:space="0" w:color="auto"/>
            </w:tcBorders>
          </w:tcPr>
          <w:p w14:paraId="22146409" w14:textId="77777777" w:rsidR="00F57E71" w:rsidRPr="00202AD2" w:rsidRDefault="00F57E71" w:rsidP="004230D3">
            <w:pPr>
              <w:shd w:val="clear" w:color="auto" w:fill="FFFFFF"/>
              <w:jc w:val="center"/>
              <w:rPr>
                <w:rFonts w:ascii="Tahoma" w:eastAsia="Dotum" w:hAnsi="Tahoma" w:cs="Tahoma"/>
                <w:bCs/>
                <w:kern w:val="2"/>
              </w:rPr>
            </w:pPr>
          </w:p>
        </w:tc>
      </w:tr>
    </w:tbl>
    <w:p w14:paraId="116AB8F4" w14:textId="77777777" w:rsidR="00F57E71" w:rsidRPr="009662BD" w:rsidRDefault="00F57E71" w:rsidP="00F57E71">
      <w:pPr>
        <w:shd w:val="clear" w:color="auto" w:fill="FFFFFF"/>
        <w:jc w:val="both"/>
        <w:rPr>
          <w:rFonts w:ascii="Dotum" w:eastAsia="Dotum" w:hAnsi="Dotum"/>
          <w:b/>
        </w:rPr>
      </w:pPr>
    </w:p>
    <w:p w14:paraId="464633B8" w14:textId="77777777" w:rsidR="00F57E71" w:rsidRDefault="00F57E71" w:rsidP="00F57E71">
      <w:pPr>
        <w:shd w:val="clear" w:color="auto" w:fill="FFFFFF"/>
        <w:ind w:left="720"/>
        <w:jc w:val="both"/>
        <w:rPr>
          <w:rFonts w:ascii="Tahoma" w:eastAsia="Dotum" w:hAnsi="Tahoma" w:cs="Tahoma"/>
          <w:b/>
        </w:rPr>
      </w:pPr>
      <w:r w:rsidRPr="002A6FBD">
        <w:rPr>
          <w:rFonts w:ascii="Tahoma" w:eastAsia="Dotum" w:hAnsi="Tahoma" w:cs="Tahoma"/>
          <w:b/>
        </w:rPr>
        <w:t xml:space="preserve">6- DESCRIÇÃO DA SOLUÇÃO COMO UM TODO: </w:t>
      </w:r>
    </w:p>
    <w:p w14:paraId="06A911FE" w14:textId="61000234" w:rsidR="00F57E71" w:rsidRPr="00D85F8E" w:rsidRDefault="004906D4" w:rsidP="00F57E71">
      <w:pPr>
        <w:spacing w:line="360" w:lineRule="auto"/>
        <w:ind w:right="49"/>
        <w:jc w:val="both"/>
        <w:rPr>
          <w:rFonts w:ascii="Tahoma" w:hAnsi="Tahoma" w:cs="Tahoma"/>
          <w:color w:val="000000"/>
          <w:sz w:val="18"/>
          <w:szCs w:val="18"/>
        </w:rPr>
      </w:pPr>
      <w:r>
        <w:rPr>
          <w:rFonts w:ascii="Tahoma" w:hAnsi="Tahoma" w:cs="Tahoma"/>
          <w:color w:val="000000"/>
          <w:sz w:val="18"/>
          <w:szCs w:val="18"/>
        </w:rPr>
        <w:t xml:space="preserve">Aquisição </w:t>
      </w:r>
      <w:r w:rsidRPr="007F1AB0">
        <w:rPr>
          <w:rFonts w:ascii="Tahoma" w:hAnsi="Tahoma" w:cs="Tahoma"/>
          <w:color w:val="000000"/>
          <w:sz w:val="18"/>
          <w:szCs w:val="18"/>
        </w:rPr>
        <w:t>de</w:t>
      </w:r>
      <w:r w:rsidR="00F57E71" w:rsidRPr="007F1AB0">
        <w:rPr>
          <w:rFonts w:ascii="Tahoma" w:hAnsi="Tahoma" w:cs="Tahoma"/>
          <w:color w:val="000000"/>
          <w:sz w:val="18"/>
          <w:szCs w:val="18"/>
        </w:rPr>
        <w:t xml:space="preserve"> Caminhão Refrigerado visando atender as necessidades de transporte da alimentação escolar desta Secretaria Municipal de Educação</w:t>
      </w:r>
      <w:r w:rsidR="00F57E71">
        <w:rPr>
          <w:rFonts w:ascii="Tahoma" w:hAnsi="Tahoma" w:cs="Tahoma"/>
          <w:color w:val="000000"/>
          <w:sz w:val="18"/>
          <w:szCs w:val="18"/>
        </w:rPr>
        <w:t xml:space="preserve"> </w:t>
      </w:r>
      <w:r w:rsidR="00F57E71" w:rsidRPr="00E036D6">
        <w:rPr>
          <w:rFonts w:ascii="Tahoma" w:hAnsi="Tahoma" w:cs="Tahoma"/>
          <w:color w:val="000000"/>
          <w:sz w:val="18"/>
          <w:szCs w:val="18"/>
        </w:rPr>
        <w:t>de acordo com descrito no item 4 – estimativas e quantidades a serem contratadas</w:t>
      </w:r>
      <w:r w:rsidR="00F57E71">
        <w:rPr>
          <w:rFonts w:ascii="Tahoma" w:hAnsi="Tahoma" w:cs="Tahoma"/>
          <w:color w:val="000000"/>
          <w:sz w:val="18"/>
          <w:szCs w:val="18"/>
        </w:rPr>
        <w:t>.</w:t>
      </w:r>
    </w:p>
    <w:p w14:paraId="2A9885AF" w14:textId="77777777" w:rsidR="00F57E71" w:rsidRPr="005A28FB" w:rsidRDefault="00F57E71" w:rsidP="00F57E71">
      <w:pPr>
        <w:shd w:val="clear" w:color="auto" w:fill="FFFFFF"/>
        <w:ind w:left="720"/>
        <w:jc w:val="both"/>
        <w:rPr>
          <w:rFonts w:ascii="Tahoma" w:eastAsia="Dotum" w:hAnsi="Tahoma" w:cs="Tahoma"/>
          <w:b/>
        </w:rPr>
      </w:pPr>
      <w:r w:rsidRPr="002A6FBD">
        <w:rPr>
          <w:rFonts w:ascii="Tahoma" w:eastAsia="Dotum" w:hAnsi="Tahoma" w:cs="Tahoma"/>
          <w:b/>
        </w:rPr>
        <w:t xml:space="preserve">7- JUSTIFICATIVA PARA O PARCELAMENTO OU NÃO DA SOLUÇÃO: </w:t>
      </w:r>
    </w:p>
    <w:p w14:paraId="0A5D1BD7" w14:textId="77777777" w:rsidR="00F57E71" w:rsidRPr="000443C5" w:rsidRDefault="00F57E71" w:rsidP="00F57E71">
      <w:pPr>
        <w:spacing w:line="360" w:lineRule="auto"/>
        <w:ind w:right="49"/>
        <w:jc w:val="both"/>
        <w:rPr>
          <w:rFonts w:ascii="Tahoma" w:hAnsi="Tahoma" w:cs="Tahoma"/>
          <w:color w:val="000000"/>
          <w:sz w:val="18"/>
          <w:szCs w:val="18"/>
        </w:rPr>
      </w:pPr>
      <w:r w:rsidRPr="00F715C0">
        <w:rPr>
          <w:rFonts w:ascii="Tahoma" w:hAnsi="Tahoma" w:cs="Tahoma"/>
          <w:color w:val="000000"/>
          <w:sz w:val="18"/>
          <w:szCs w:val="18"/>
        </w:rPr>
        <w:t>Não é necessário parcelamento.</w:t>
      </w:r>
    </w:p>
    <w:p w14:paraId="7DAA0F25" w14:textId="77777777" w:rsidR="00F57E71" w:rsidRPr="002A6FBD" w:rsidRDefault="00F57E71" w:rsidP="00F57E71">
      <w:pPr>
        <w:shd w:val="clear" w:color="auto" w:fill="FFFFFF"/>
        <w:ind w:left="720"/>
        <w:jc w:val="both"/>
        <w:rPr>
          <w:rFonts w:ascii="Tahoma" w:eastAsia="Dotum" w:hAnsi="Tahoma" w:cs="Tahoma"/>
          <w:b/>
        </w:rPr>
      </w:pPr>
      <w:r w:rsidRPr="002A6FBD">
        <w:rPr>
          <w:rFonts w:ascii="Tahoma" w:eastAsia="Dotum" w:hAnsi="Tahoma" w:cs="Tahoma"/>
          <w:b/>
        </w:rPr>
        <w:t xml:space="preserve">8- ALINHAMENTO ENTRE A CONTRATAÇÃO E O PLANEJAMENTO: </w:t>
      </w:r>
    </w:p>
    <w:p w14:paraId="1BB7DF46" w14:textId="77777777" w:rsidR="00F57E71" w:rsidRPr="002A6FBD" w:rsidRDefault="00F57E71" w:rsidP="00F57E71">
      <w:pPr>
        <w:spacing w:line="360" w:lineRule="auto"/>
        <w:ind w:right="49"/>
        <w:jc w:val="both"/>
        <w:rPr>
          <w:rFonts w:ascii="Tahoma" w:hAnsi="Tahoma" w:cs="Tahoma"/>
          <w:color w:val="000000"/>
          <w:sz w:val="18"/>
          <w:szCs w:val="18"/>
        </w:rPr>
      </w:pPr>
      <w:r w:rsidRPr="00A679DE">
        <w:rPr>
          <w:rFonts w:ascii="Tahoma" w:hAnsi="Tahoma" w:cs="Tahoma"/>
          <w:color w:val="000000"/>
          <w:sz w:val="18"/>
          <w:szCs w:val="18"/>
        </w:rPr>
        <w:t>Esta ação, (contratação) se enquadra nas metas e objetivos previstos no planejamento orçamentário (PPA, LDO e LOA).</w:t>
      </w:r>
    </w:p>
    <w:p w14:paraId="17B7AD1E" w14:textId="77777777" w:rsidR="00F57E71" w:rsidRPr="002A6FBD" w:rsidRDefault="00F57E71" w:rsidP="00F57E71">
      <w:pPr>
        <w:shd w:val="clear" w:color="auto" w:fill="FFFFFF"/>
        <w:ind w:left="720"/>
        <w:jc w:val="both"/>
        <w:rPr>
          <w:rFonts w:ascii="Tahoma" w:eastAsia="Dotum" w:hAnsi="Tahoma" w:cs="Tahoma"/>
          <w:b/>
        </w:rPr>
      </w:pPr>
      <w:r w:rsidRPr="002A6FBD">
        <w:rPr>
          <w:rFonts w:ascii="Tahoma" w:eastAsia="Dotum" w:hAnsi="Tahoma" w:cs="Tahoma"/>
          <w:b/>
        </w:rPr>
        <w:t xml:space="preserve">9- RESULTADOS PRETENDIDOS: </w:t>
      </w:r>
    </w:p>
    <w:p w14:paraId="4C51410E" w14:textId="442BCAA0" w:rsidR="00F57E71" w:rsidRPr="00616C3C" w:rsidRDefault="004906D4" w:rsidP="00F57E71">
      <w:pPr>
        <w:spacing w:line="360" w:lineRule="auto"/>
        <w:ind w:right="49"/>
        <w:jc w:val="both"/>
        <w:rPr>
          <w:rFonts w:ascii="Tahoma" w:hAnsi="Tahoma" w:cs="Tahoma"/>
          <w:color w:val="000000"/>
          <w:sz w:val="18"/>
          <w:szCs w:val="18"/>
        </w:rPr>
      </w:pPr>
      <w:r>
        <w:rPr>
          <w:rFonts w:ascii="Tahoma" w:hAnsi="Tahoma" w:cs="Tahoma"/>
          <w:color w:val="000000"/>
          <w:sz w:val="18"/>
          <w:szCs w:val="18"/>
        </w:rPr>
        <w:t>Aquisição</w:t>
      </w:r>
      <w:r w:rsidR="00F57E71" w:rsidRPr="007F1AB0">
        <w:rPr>
          <w:rFonts w:ascii="Tahoma" w:hAnsi="Tahoma" w:cs="Tahoma"/>
          <w:color w:val="000000"/>
          <w:sz w:val="18"/>
          <w:szCs w:val="18"/>
        </w:rPr>
        <w:t xml:space="preserve"> de Caminhão Refrigerado visando atender as necessidades de transporte da alimentação escolar desta Secretaria Municipal de Educação</w:t>
      </w:r>
      <w:r w:rsidR="00F57E71">
        <w:rPr>
          <w:rFonts w:ascii="Tahoma" w:hAnsi="Tahoma" w:cs="Tahoma"/>
          <w:color w:val="000000"/>
          <w:sz w:val="18"/>
          <w:szCs w:val="18"/>
        </w:rPr>
        <w:t xml:space="preserve"> como o transporte de </w:t>
      </w:r>
      <w:r w:rsidR="00F57E71" w:rsidRPr="00985968">
        <w:rPr>
          <w:rFonts w:ascii="Tahoma" w:hAnsi="Tahoma" w:cs="Tahoma"/>
          <w:color w:val="000000"/>
          <w:sz w:val="18"/>
          <w:szCs w:val="18"/>
        </w:rPr>
        <w:t>produtos alimentícios perecíveis (verduras, legumes, frutas, carnes etc.)</w:t>
      </w:r>
      <w:r w:rsidR="00F57E71">
        <w:rPr>
          <w:rFonts w:ascii="Tahoma" w:hAnsi="Tahoma" w:cs="Tahoma"/>
          <w:color w:val="000000"/>
          <w:sz w:val="18"/>
          <w:szCs w:val="18"/>
        </w:rPr>
        <w:t>.</w:t>
      </w:r>
    </w:p>
    <w:p w14:paraId="30D8EFBB" w14:textId="77777777" w:rsidR="00F57E71" w:rsidRDefault="00F57E71" w:rsidP="00F57E71">
      <w:pPr>
        <w:shd w:val="clear" w:color="auto" w:fill="FFFFFF"/>
        <w:ind w:left="720"/>
        <w:jc w:val="both"/>
        <w:rPr>
          <w:rFonts w:ascii="Tahoma" w:eastAsia="Dotum" w:hAnsi="Tahoma" w:cs="Tahoma"/>
          <w:b/>
        </w:rPr>
      </w:pPr>
      <w:r w:rsidRPr="002A6FBD">
        <w:rPr>
          <w:rFonts w:ascii="Tahoma" w:eastAsia="Dotum" w:hAnsi="Tahoma" w:cs="Tahoma"/>
          <w:b/>
        </w:rPr>
        <w:t xml:space="preserve">10- POSSÍVEIS IMPACTOS AMBIENTAIS E TRATAMENTOS: </w:t>
      </w:r>
    </w:p>
    <w:p w14:paraId="5CFB5213" w14:textId="77777777" w:rsidR="00F57E71" w:rsidRPr="009662BD" w:rsidRDefault="00F57E71" w:rsidP="00F57E71">
      <w:pPr>
        <w:spacing w:line="360" w:lineRule="auto"/>
        <w:ind w:right="49"/>
        <w:jc w:val="both"/>
        <w:rPr>
          <w:rFonts w:ascii="Dotum" w:eastAsia="Dotum" w:hAnsi="Dotum"/>
          <w:bCs/>
          <w:i/>
          <w:iCs/>
          <w:color w:val="FF0000"/>
        </w:rPr>
      </w:pPr>
      <w:r w:rsidRPr="002A6FBD">
        <w:rPr>
          <w:rFonts w:ascii="Tahoma" w:hAnsi="Tahoma" w:cs="Tahoma"/>
          <w:color w:val="000000"/>
          <w:sz w:val="18"/>
          <w:szCs w:val="18"/>
        </w:rPr>
        <w:t xml:space="preserve">Esta </w:t>
      </w:r>
      <w:r>
        <w:rPr>
          <w:rFonts w:ascii="Tahoma" w:hAnsi="Tahoma" w:cs="Tahoma"/>
          <w:color w:val="000000"/>
          <w:sz w:val="18"/>
          <w:szCs w:val="18"/>
        </w:rPr>
        <w:t>prestação de serviço</w:t>
      </w:r>
      <w:r w:rsidRPr="002A6FBD">
        <w:rPr>
          <w:rFonts w:ascii="Tahoma" w:hAnsi="Tahoma" w:cs="Tahoma"/>
          <w:color w:val="000000"/>
          <w:sz w:val="18"/>
          <w:szCs w:val="18"/>
        </w:rPr>
        <w:t xml:space="preserve"> não proporciona riscos ambientais</w:t>
      </w:r>
      <w:r>
        <w:rPr>
          <w:rFonts w:ascii="Tahoma" w:hAnsi="Tahoma" w:cs="Tahoma"/>
          <w:color w:val="000000"/>
          <w:sz w:val="18"/>
          <w:szCs w:val="18"/>
        </w:rPr>
        <w:t>.</w:t>
      </w:r>
    </w:p>
    <w:p w14:paraId="0BF0C776" w14:textId="77777777" w:rsidR="00F57E71" w:rsidRDefault="00F57E71" w:rsidP="00F57E71">
      <w:pPr>
        <w:shd w:val="clear" w:color="auto" w:fill="FFFFFF"/>
        <w:ind w:left="720"/>
        <w:jc w:val="both"/>
        <w:rPr>
          <w:rFonts w:ascii="Tahoma" w:eastAsia="Dotum" w:hAnsi="Tahoma" w:cs="Tahoma"/>
          <w:b/>
        </w:rPr>
      </w:pPr>
      <w:r w:rsidRPr="002A6FBD">
        <w:rPr>
          <w:rFonts w:ascii="Tahoma" w:eastAsia="Dotum" w:hAnsi="Tahoma" w:cs="Tahoma"/>
          <w:b/>
        </w:rPr>
        <w:t>11- DECLARAÇÃO DE VIABILIDADE</w:t>
      </w:r>
    </w:p>
    <w:p w14:paraId="147BA811" w14:textId="77777777" w:rsidR="00F57E71" w:rsidRDefault="00F57E71" w:rsidP="00F57E71">
      <w:pPr>
        <w:spacing w:line="360" w:lineRule="auto"/>
        <w:ind w:right="49"/>
        <w:jc w:val="both"/>
        <w:rPr>
          <w:rFonts w:ascii="Tahoma" w:hAnsi="Tahoma" w:cs="Tahoma"/>
          <w:color w:val="000000"/>
          <w:sz w:val="18"/>
          <w:szCs w:val="18"/>
        </w:rPr>
      </w:pPr>
      <w:r w:rsidRPr="00714448">
        <w:rPr>
          <w:rFonts w:ascii="Tahoma" w:hAnsi="Tahoma" w:cs="Tahoma"/>
          <w:color w:val="000000"/>
          <w:sz w:val="18"/>
          <w:szCs w:val="18"/>
        </w:rPr>
        <w:t xml:space="preserve">Conforme estudo preliminar e orçamentário conclui-se que a contratação é de grande valia e necessidade para </w:t>
      </w:r>
      <w:r>
        <w:rPr>
          <w:rFonts w:ascii="Tahoma" w:hAnsi="Tahoma" w:cs="Tahoma"/>
          <w:color w:val="000000"/>
          <w:sz w:val="18"/>
          <w:szCs w:val="18"/>
        </w:rPr>
        <w:t>qualidade</w:t>
      </w:r>
      <w:r w:rsidRPr="00714448">
        <w:rPr>
          <w:rFonts w:ascii="Tahoma" w:hAnsi="Tahoma" w:cs="Tahoma"/>
          <w:color w:val="000000"/>
          <w:sz w:val="18"/>
          <w:szCs w:val="18"/>
        </w:rPr>
        <w:t xml:space="preserve"> dos serviços educacionais prestados por esta Secretaria.</w:t>
      </w:r>
      <w:r w:rsidRPr="002A6FBD">
        <w:rPr>
          <w:rFonts w:ascii="Tahoma" w:hAnsi="Tahoma" w:cs="Tahoma"/>
          <w:color w:val="000000"/>
          <w:sz w:val="18"/>
          <w:szCs w:val="18"/>
        </w:rPr>
        <w:t xml:space="preserve"> </w:t>
      </w:r>
    </w:p>
    <w:p w14:paraId="66EB5732" w14:textId="77777777" w:rsidR="00F57E71" w:rsidRDefault="00F57E71" w:rsidP="00F57E71">
      <w:pPr>
        <w:spacing w:before="120"/>
        <w:ind w:left="520" w:right="222" w:firstLine="2210"/>
        <w:jc w:val="both"/>
        <w:rPr>
          <w:rFonts w:ascii="Tahoma" w:hAnsi="Tahoma" w:cs="Tahoma"/>
          <w:color w:val="000000"/>
          <w:sz w:val="18"/>
          <w:szCs w:val="18"/>
        </w:rPr>
      </w:pPr>
      <w:r w:rsidRPr="004427A0">
        <w:rPr>
          <w:rFonts w:ascii="Tahoma" w:hAnsi="Tahoma" w:cs="Tahoma"/>
          <w:color w:val="000000"/>
          <w:sz w:val="18"/>
          <w:szCs w:val="18"/>
        </w:rPr>
        <w:t>Sem mais para o momento, aproveito o ensejo para externar-lhe meus protestos de elevada estima e consideração.</w:t>
      </w:r>
    </w:p>
    <w:p w14:paraId="73B0E1B4" w14:textId="77777777" w:rsidR="00B330E8" w:rsidRDefault="00B330E8" w:rsidP="00F57E71">
      <w:pPr>
        <w:spacing w:before="120"/>
        <w:ind w:left="520" w:right="222" w:firstLine="2210"/>
        <w:rPr>
          <w:rFonts w:ascii="Tahoma" w:hAnsi="Tahoma" w:cs="Tahoma"/>
          <w:color w:val="000000"/>
          <w:sz w:val="18"/>
          <w:szCs w:val="18"/>
        </w:rPr>
      </w:pPr>
    </w:p>
    <w:p w14:paraId="63CFA0B6" w14:textId="77777777" w:rsidR="00B330E8" w:rsidRDefault="00B330E8" w:rsidP="00F57E71">
      <w:pPr>
        <w:spacing w:before="120"/>
        <w:ind w:left="520" w:right="222" w:firstLine="2210"/>
        <w:rPr>
          <w:rFonts w:ascii="Tahoma" w:hAnsi="Tahoma" w:cs="Tahoma"/>
          <w:color w:val="000000"/>
          <w:sz w:val="18"/>
          <w:szCs w:val="18"/>
        </w:rPr>
      </w:pPr>
    </w:p>
    <w:p w14:paraId="2F555CBB" w14:textId="77777777" w:rsidR="00B330E8" w:rsidRDefault="00B330E8" w:rsidP="00F57E71">
      <w:pPr>
        <w:spacing w:before="120"/>
        <w:ind w:left="520" w:right="222" w:firstLine="2210"/>
        <w:rPr>
          <w:rFonts w:ascii="Tahoma" w:hAnsi="Tahoma" w:cs="Tahoma"/>
          <w:color w:val="000000"/>
          <w:sz w:val="18"/>
          <w:szCs w:val="18"/>
        </w:rPr>
      </w:pPr>
    </w:p>
    <w:p w14:paraId="1307A158" w14:textId="77777777" w:rsidR="00420846" w:rsidRDefault="00420846" w:rsidP="00F57E71">
      <w:pPr>
        <w:spacing w:before="120"/>
        <w:ind w:left="520" w:right="222" w:firstLine="2210"/>
        <w:rPr>
          <w:rFonts w:ascii="Tahoma" w:hAnsi="Tahoma" w:cs="Tahoma"/>
          <w:color w:val="000000"/>
          <w:sz w:val="18"/>
          <w:szCs w:val="18"/>
        </w:rPr>
      </w:pPr>
    </w:p>
    <w:p w14:paraId="77BEABFF" w14:textId="77777777" w:rsidR="00F57E71" w:rsidRDefault="00F57E71" w:rsidP="00420846">
      <w:pPr>
        <w:spacing w:before="120"/>
        <w:ind w:left="2977" w:right="222" w:firstLine="284"/>
        <w:rPr>
          <w:rFonts w:ascii="Tahoma" w:hAnsi="Tahoma" w:cs="Tahoma"/>
          <w:color w:val="000000"/>
          <w:sz w:val="18"/>
          <w:szCs w:val="18"/>
        </w:rPr>
      </w:pPr>
      <w:r w:rsidRPr="004427A0">
        <w:rPr>
          <w:rFonts w:ascii="Tahoma" w:hAnsi="Tahoma" w:cs="Tahoma"/>
          <w:color w:val="000000"/>
          <w:sz w:val="18"/>
          <w:szCs w:val="18"/>
        </w:rPr>
        <w:t>Atenciosamente,</w:t>
      </w:r>
    </w:p>
    <w:p w14:paraId="758DE18A" w14:textId="77777777" w:rsidR="00F57E71" w:rsidRDefault="00F57E71" w:rsidP="00F57E71">
      <w:pPr>
        <w:ind w:left="520" w:right="222"/>
        <w:rPr>
          <w:rFonts w:ascii="Tahoma" w:hAnsi="Tahoma" w:cs="Tahoma"/>
          <w:color w:val="000000"/>
          <w:sz w:val="18"/>
          <w:szCs w:val="18"/>
        </w:rPr>
      </w:pPr>
    </w:p>
    <w:p w14:paraId="5D6DD970" w14:textId="77777777" w:rsidR="00F57E71" w:rsidRPr="004427A0" w:rsidRDefault="00F57E71" w:rsidP="00F57E71">
      <w:pPr>
        <w:jc w:val="center"/>
        <w:rPr>
          <w:rFonts w:ascii="Tahoma" w:hAnsi="Tahoma" w:cs="Tahoma"/>
          <w:color w:val="000000"/>
          <w:sz w:val="18"/>
          <w:szCs w:val="18"/>
        </w:rPr>
      </w:pPr>
      <w:r w:rsidRPr="004427A0">
        <w:rPr>
          <w:rFonts w:ascii="Tahoma" w:hAnsi="Tahoma" w:cs="Tahoma"/>
          <w:color w:val="000000"/>
          <w:sz w:val="18"/>
          <w:szCs w:val="18"/>
        </w:rPr>
        <w:t xml:space="preserve">___________________________________                         </w:t>
      </w:r>
    </w:p>
    <w:p w14:paraId="5A3B86BC" w14:textId="77777777" w:rsidR="00F57E71" w:rsidRPr="004427A0" w:rsidRDefault="00F57E71" w:rsidP="00F57E71">
      <w:pPr>
        <w:jc w:val="center"/>
        <w:rPr>
          <w:rFonts w:ascii="Tahoma" w:hAnsi="Tahoma" w:cs="Tahoma"/>
          <w:b/>
          <w:bCs/>
          <w:sz w:val="18"/>
          <w:szCs w:val="18"/>
        </w:rPr>
      </w:pPr>
      <w:r>
        <w:rPr>
          <w:rFonts w:ascii="Tahoma" w:hAnsi="Tahoma" w:cs="Tahoma"/>
          <w:b/>
          <w:bCs/>
          <w:sz w:val="18"/>
          <w:szCs w:val="18"/>
        </w:rPr>
        <w:t>Vera Lúcia Pontes Lima</w:t>
      </w:r>
    </w:p>
    <w:p w14:paraId="38ACCD76" w14:textId="77777777" w:rsidR="00F57E71" w:rsidRPr="000A554D" w:rsidRDefault="00F57E71" w:rsidP="00F57E71">
      <w:pPr>
        <w:jc w:val="center"/>
        <w:rPr>
          <w:rFonts w:ascii="Tahoma" w:hAnsi="Tahoma" w:cs="Tahoma"/>
          <w:b/>
          <w:color w:val="0000FF"/>
          <w:sz w:val="18"/>
          <w:szCs w:val="18"/>
        </w:rPr>
      </w:pPr>
      <w:r w:rsidRPr="004427A0">
        <w:rPr>
          <w:rFonts w:ascii="Tahoma" w:hAnsi="Tahoma" w:cs="Tahoma"/>
          <w:b/>
          <w:bCs/>
          <w:sz w:val="18"/>
          <w:szCs w:val="18"/>
        </w:rPr>
        <w:t>Secretária da Educação</w:t>
      </w:r>
    </w:p>
    <w:p w14:paraId="0FB27B9D" w14:textId="77777777" w:rsidR="004B318E" w:rsidRPr="00B71AFB" w:rsidRDefault="004B318E" w:rsidP="004B318E">
      <w:pPr>
        <w:jc w:val="both"/>
        <w:rPr>
          <w:rFonts w:ascii="Arial" w:hAnsi="Arial" w:cs="Arial"/>
          <w:sz w:val="20"/>
          <w:szCs w:val="20"/>
        </w:rPr>
      </w:pPr>
    </w:p>
    <w:p w14:paraId="12FF8DA1" w14:textId="77777777" w:rsidR="00C42CF1" w:rsidRPr="00B71AFB" w:rsidRDefault="00C42CF1" w:rsidP="00C42CF1">
      <w:pPr>
        <w:jc w:val="both"/>
        <w:rPr>
          <w:rFonts w:ascii="Arial" w:hAnsi="Arial" w:cs="Arial"/>
          <w:sz w:val="20"/>
          <w:szCs w:val="20"/>
        </w:rPr>
      </w:pPr>
    </w:p>
    <w:p w14:paraId="63A658F5" w14:textId="77777777" w:rsidR="00C42CF1" w:rsidRPr="00B71AFB" w:rsidRDefault="00C42CF1" w:rsidP="00C42CF1">
      <w:pPr>
        <w:jc w:val="both"/>
        <w:rPr>
          <w:rFonts w:ascii="Arial" w:hAnsi="Arial" w:cs="Arial"/>
          <w:sz w:val="20"/>
          <w:szCs w:val="20"/>
        </w:rPr>
      </w:pPr>
    </w:p>
    <w:p w14:paraId="53BBAC33" w14:textId="77777777" w:rsidR="00494CB4" w:rsidRPr="00B71AFB" w:rsidRDefault="00494CB4" w:rsidP="00837C88">
      <w:pPr>
        <w:spacing w:after="414" w:line="246" w:lineRule="auto"/>
        <w:ind w:left="10" w:right="-15" w:hanging="10"/>
        <w:jc w:val="center"/>
        <w:rPr>
          <w:rFonts w:ascii="Arial" w:eastAsiaTheme="minorHAnsi" w:hAnsi="Arial" w:cs="Arial"/>
          <w:b/>
          <w:sz w:val="20"/>
          <w:szCs w:val="20"/>
        </w:rPr>
      </w:pPr>
    </w:p>
    <w:p w14:paraId="2D313895" w14:textId="77777777" w:rsidR="00494CB4" w:rsidRPr="00B71AFB" w:rsidRDefault="00494CB4" w:rsidP="00494CB4">
      <w:pPr>
        <w:jc w:val="both"/>
        <w:rPr>
          <w:rFonts w:ascii="Arial" w:hAnsi="Arial" w:cs="Arial"/>
          <w:sz w:val="20"/>
          <w:szCs w:val="20"/>
        </w:rPr>
      </w:pPr>
    </w:p>
    <w:p w14:paraId="545464B3" w14:textId="77777777" w:rsidR="00494CB4" w:rsidRPr="00B71AFB" w:rsidRDefault="00494CB4" w:rsidP="00494CB4">
      <w:pPr>
        <w:jc w:val="both"/>
        <w:rPr>
          <w:rFonts w:ascii="Arial" w:hAnsi="Arial" w:cs="Arial"/>
          <w:sz w:val="20"/>
          <w:szCs w:val="20"/>
        </w:rPr>
      </w:pPr>
    </w:p>
    <w:p w14:paraId="56C85909" w14:textId="77777777" w:rsidR="00494CB4" w:rsidRPr="00B71AFB" w:rsidRDefault="00494CB4" w:rsidP="00494CB4">
      <w:pPr>
        <w:jc w:val="both"/>
        <w:rPr>
          <w:rFonts w:ascii="Arial" w:hAnsi="Arial" w:cs="Arial"/>
          <w:sz w:val="20"/>
          <w:szCs w:val="20"/>
        </w:rPr>
      </w:pPr>
    </w:p>
    <w:p w14:paraId="5F0C88B5" w14:textId="77777777" w:rsidR="00494CB4" w:rsidRPr="00B71AFB" w:rsidRDefault="00494CB4" w:rsidP="00494CB4">
      <w:pPr>
        <w:jc w:val="both"/>
        <w:rPr>
          <w:rFonts w:ascii="Arial" w:hAnsi="Arial" w:cs="Arial"/>
          <w:sz w:val="20"/>
          <w:szCs w:val="20"/>
        </w:rPr>
      </w:pPr>
    </w:p>
    <w:p w14:paraId="423F65FC" w14:textId="77777777" w:rsidR="00494CB4" w:rsidRPr="00B71AFB" w:rsidRDefault="00494CB4" w:rsidP="00494CB4">
      <w:pPr>
        <w:rPr>
          <w:rFonts w:ascii="Arial" w:hAnsi="Arial" w:cs="Arial"/>
          <w:b/>
          <w:sz w:val="20"/>
          <w:szCs w:val="20"/>
        </w:rPr>
      </w:pPr>
    </w:p>
    <w:p w14:paraId="153845D9" w14:textId="77777777" w:rsidR="00494CB4" w:rsidRPr="00B71AFB" w:rsidRDefault="00494CB4" w:rsidP="00494CB4">
      <w:pPr>
        <w:jc w:val="center"/>
        <w:rPr>
          <w:rFonts w:ascii="Arial" w:hAnsi="Arial" w:cs="Arial"/>
          <w:b/>
          <w:sz w:val="20"/>
          <w:szCs w:val="20"/>
        </w:rPr>
      </w:pPr>
    </w:p>
    <w:p w14:paraId="2ADC4C62" w14:textId="77777777" w:rsidR="00494CB4" w:rsidRPr="00B71AFB" w:rsidRDefault="00494CB4" w:rsidP="00494CB4">
      <w:pPr>
        <w:jc w:val="center"/>
        <w:rPr>
          <w:rFonts w:ascii="Arial" w:hAnsi="Arial" w:cs="Arial"/>
          <w:b/>
          <w:sz w:val="20"/>
          <w:szCs w:val="20"/>
        </w:rPr>
      </w:pPr>
    </w:p>
    <w:p w14:paraId="606B0811" w14:textId="77777777" w:rsidR="00494CB4" w:rsidRPr="00B71AFB" w:rsidRDefault="00494CB4" w:rsidP="00494CB4">
      <w:pPr>
        <w:rPr>
          <w:rFonts w:ascii="Arial" w:hAnsi="Arial" w:cs="Arial"/>
          <w:b/>
          <w:sz w:val="20"/>
          <w:szCs w:val="20"/>
        </w:rPr>
      </w:pPr>
    </w:p>
    <w:p w14:paraId="61CA0AEC" w14:textId="77777777" w:rsidR="00494CB4" w:rsidRPr="00B71AFB" w:rsidRDefault="00494CB4" w:rsidP="00837C88">
      <w:pPr>
        <w:spacing w:after="414" w:line="246" w:lineRule="auto"/>
        <w:ind w:left="10" w:right="-15" w:hanging="10"/>
        <w:jc w:val="center"/>
        <w:rPr>
          <w:rFonts w:ascii="Arial" w:eastAsiaTheme="minorHAnsi" w:hAnsi="Arial" w:cs="Arial"/>
          <w:b/>
          <w:sz w:val="20"/>
          <w:szCs w:val="20"/>
        </w:rPr>
      </w:pPr>
    </w:p>
    <w:sectPr w:rsidR="00494CB4" w:rsidRPr="00B71AFB" w:rsidSect="00D3053C">
      <w:headerReference w:type="default" r:id="rId180"/>
      <w:pgSz w:w="11906" w:h="16838"/>
      <w:pgMar w:top="853" w:right="989" w:bottom="1036" w:left="1238" w:header="512" w:footer="6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6FBD5C" w14:textId="77777777" w:rsidR="00944793" w:rsidRDefault="00944793" w:rsidP="00CF5620">
      <w:pPr>
        <w:spacing w:after="0" w:line="240" w:lineRule="auto"/>
      </w:pPr>
      <w:r>
        <w:separator/>
      </w:r>
    </w:p>
  </w:endnote>
  <w:endnote w:type="continuationSeparator" w:id="0">
    <w:p w14:paraId="5AD3D637" w14:textId="77777777" w:rsidR="00944793" w:rsidRDefault="00944793" w:rsidP="00CF5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IDFont+F2">
    <w:altName w:val="Cambria"/>
    <w:panose1 w:val="00000000000000000000"/>
    <w:charset w:val="00"/>
    <w:family w:val="roman"/>
    <w:notTrueType/>
    <w:pitch w:val="default"/>
  </w:font>
  <w:font w:name="Dotum">
    <w:altName w:val="돋움"/>
    <w:panose1 w:val="020B0600000101010101"/>
    <w:charset w:val="81"/>
    <w:family w:val="swiss"/>
    <w:pitch w:val="variable"/>
    <w:sig w:usb0="B00002AF" w:usb1="69D77CFB" w:usb2="00000030" w:usb3="00000000" w:csb0="0008009F" w:csb1="00000000"/>
  </w:font>
  <w:font w:name="Roboto">
    <w:altName w:val="Times New Roman"/>
    <w:charset w:val="00"/>
    <w:family w:val="auto"/>
    <w:pitch w:val="variable"/>
    <w:sig w:usb0="00000001" w:usb1="5000205B" w:usb2="0000002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EADBA" w14:textId="77777777" w:rsidR="00EC6DD7" w:rsidRDefault="00EC6DD7">
    <w:pPr>
      <w:spacing w:after="0" w:line="240" w:lineRule="auto"/>
    </w:pPr>
    <w:r>
      <w:rPr>
        <w:rFonts w:cs="Calibri"/>
        <w:noProof/>
        <w:lang w:eastAsia="pt-BR"/>
      </w:rPr>
      <mc:AlternateContent>
        <mc:Choice Requires="wpg">
          <w:drawing>
            <wp:anchor distT="0" distB="0" distL="114300" distR="114300" simplePos="0" relativeHeight="251664384" behindDoc="0" locked="0" layoutInCell="1" allowOverlap="1" wp14:anchorId="1E552E31" wp14:editId="44D9DFD9">
              <wp:simplePos x="0" y="0"/>
              <wp:positionH relativeFrom="page">
                <wp:posOffset>604520</wp:posOffset>
              </wp:positionH>
              <wp:positionV relativeFrom="page">
                <wp:posOffset>10260012</wp:posOffset>
              </wp:positionV>
              <wp:extent cx="6353175" cy="9525"/>
              <wp:effectExtent l="0" t="0" r="0" b="0"/>
              <wp:wrapSquare wrapText="bothSides"/>
              <wp:docPr id="288962" name="Group 288962"/>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3" name="Shape 293413"/>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751C684E" id="Group 288962" o:spid="_x0000_s1026" style="position:absolute;margin-left:47.6pt;margin-top:807.85pt;width:500.25pt;height:.75pt;z-index:251664384;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">
              <v:shape id="Shape 293413"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W9kckA&#10;AADfAAAADwAAAGRycy9kb3ducmV2LnhtbESPT2sCMRTE74LfITzBS6lZ/2B1NUorFltvtSJ4e2ye&#10;m8XNy7KJuu2nN4WCx2FmfsPMl40txZVqXzhW0O8lIIgzpwvOFey/358nIHxA1lg6JgU/5GG5aLfm&#10;mGp34y+67kIuIoR9igpMCFUqpc8MWfQ9VxFH7+RqiyHKOpe6xluE21IOkmQsLRYcFwxWtDKUnXcX&#10;Gymbp09/MNvi8HZ50affzfooR4lS3U7zOgMRqAmP8H/7QysYTIej/hD+/sQvIB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4W9k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Pr>
        <w:rFonts w:ascii="Tahoma" w:eastAsia="Tahoma" w:hAnsi="Tahoma" w:cs="Tahoma"/>
        <w:color w:val="A6A6A6"/>
        <w:sz w:val="16"/>
      </w:rPr>
      <w:t>Município de Itapeva</w:t>
    </w:r>
    <w:r>
      <w:rPr>
        <w:rFonts w:ascii="Tahoma" w:eastAsia="Tahoma" w:hAnsi="Tahoma" w:cs="Tahoma"/>
        <w:color w:val="A6A6A6"/>
        <w:sz w:val="16"/>
      </w:rPr>
      <w:tab/>
      <w:t xml:space="preserve">Página </w:t>
    </w:r>
    <w:r>
      <w:rPr>
        <w:rFonts w:ascii="Arial" w:eastAsia="Arial" w:hAnsi="Arial" w:cs="Arial"/>
        <w:color w:val="000000"/>
        <w:sz w:val="20"/>
      </w:rPr>
      <w:fldChar w:fldCharType="begin"/>
    </w:r>
    <w:r>
      <w:instrText xml:space="preserve"> PAGE   \* MERGEFORMAT </w:instrText>
    </w:r>
    <w:r>
      <w:rPr>
        <w:rFonts w:ascii="Arial" w:eastAsia="Arial" w:hAnsi="Arial" w:cs="Arial"/>
        <w:color w:val="000000"/>
        <w:sz w:val="20"/>
      </w:rPr>
      <w:fldChar w:fldCharType="separate"/>
    </w:r>
    <w:r>
      <w:rPr>
        <w:rFonts w:ascii="Tahoma" w:eastAsia="Tahoma" w:hAnsi="Tahoma" w:cs="Tahoma"/>
        <w:color w:val="A6A6A6"/>
        <w:sz w:val="16"/>
      </w:rPr>
      <w:t>10</w:t>
    </w:r>
    <w:r>
      <w:rPr>
        <w:rFonts w:ascii="Tahoma" w:eastAsia="Tahoma" w:hAnsi="Tahoma" w:cs="Tahoma"/>
        <w:color w:val="A6A6A6"/>
        <w:sz w:val="16"/>
      </w:rPr>
      <w:fldChar w:fldCharType="end"/>
    </w:r>
    <w:r>
      <w:rPr>
        <w:rFonts w:ascii="Tahoma" w:eastAsia="Tahoma" w:hAnsi="Tahoma" w:cs="Tahoma"/>
        <w:color w:val="A6A6A6"/>
        <w:sz w:val="16"/>
      </w:rPr>
      <w:t xml:space="preserve"> de 34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07AD9" w14:textId="77777777" w:rsidR="00EC6DD7" w:rsidRDefault="00EC6DD7">
    <w:pPr>
      <w:spacing w:after="0" w:line="240" w:lineRule="auto"/>
    </w:pPr>
    <w:r>
      <w:rPr>
        <w:rFonts w:ascii="Tahoma" w:eastAsia="Tahoma" w:hAnsi="Tahoma" w:cs="Tahoma"/>
        <w:color w:val="A6A6A6"/>
        <w:sz w:val="16"/>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EC73F" w14:textId="77777777" w:rsidR="00EC6DD7" w:rsidRDefault="00EC6DD7">
    <w:pPr>
      <w:spacing w:after="0" w:line="240" w:lineRule="auto"/>
    </w:pPr>
    <w:r>
      <w:rPr>
        <w:rFonts w:cs="Calibri"/>
        <w:noProof/>
        <w:lang w:eastAsia="pt-BR"/>
      </w:rPr>
      <mc:AlternateContent>
        <mc:Choice Requires="wpg">
          <w:drawing>
            <wp:anchor distT="0" distB="0" distL="114300" distR="114300" simplePos="0" relativeHeight="251665408" behindDoc="0" locked="0" layoutInCell="1" allowOverlap="1" wp14:anchorId="30924CCB" wp14:editId="7798C928">
              <wp:simplePos x="0" y="0"/>
              <wp:positionH relativeFrom="page">
                <wp:posOffset>604520</wp:posOffset>
              </wp:positionH>
              <wp:positionV relativeFrom="page">
                <wp:posOffset>10260012</wp:posOffset>
              </wp:positionV>
              <wp:extent cx="6353175" cy="9525"/>
              <wp:effectExtent l="0" t="0" r="0" b="0"/>
              <wp:wrapSquare wrapText="bothSides"/>
              <wp:docPr id="288800" name="Group 288800"/>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1" name="Shape 293411"/>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3AC875DC" id="Group 288800" o:spid="_x0000_s1026" style="position:absolute;margin-left:47.6pt;margin-top:807.85pt;width:500.25pt;height:.75pt;z-index:251665408;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">
              <v:shape id="Shape 293411"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uGfckA&#10;AADfAAAADwAAAGRycy9kb3ducmV2LnhtbESPT2sCMRTE7wW/Q3hCL6LZtaLtahRbWvxz0xbB22Pz&#10;3CxuXpZN1G0/fVMQehxm5jfMbNHaSlyp8aVjBekgAUGcO11yoeDr86P/DMIHZI2VY1LwTR4W887D&#10;DDPtbryj6z4UIkLYZ6jAhFBnUvrckEU/cDVx9E6usRiibAqpG7xFuK3kMEnG0mLJccFgTW+G8vP+&#10;YiNl1dv4g9mWh9fLRJ9+Vu9HOUqUeuy2yymIQG34D9/ba61g+PI0SlP4+xO/gJ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BuGf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Pr>
        <w:rFonts w:ascii="Tahoma" w:eastAsia="Tahoma" w:hAnsi="Tahoma" w:cs="Tahoma"/>
        <w:color w:val="A6A6A6"/>
        <w:sz w:val="16"/>
      </w:rPr>
      <w:t>Município de Itapeva</w:t>
    </w:r>
    <w:r>
      <w:rPr>
        <w:rFonts w:ascii="Tahoma" w:eastAsia="Tahoma" w:hAnsi="Tahoma" w:cs="Tahoma"/>
        <w:color w:val="A6A6A6"/>
        <w:sz w:val="16"/>
      </w:rPr>
      <w:tab/>
      <w:t xml:space="preserve">Página </w:t>
    </w:r>
    <w:r>
      <w:rPr>
        <w:rFonts w:ascii="Arial" w:eastAsia="Arial" w:hAnsi="Arial" w:cs="Arial"/>
        <w:color w:val="000000"/>
        <w:sz w:val="20"/>
      </w:rPr>
      <w:fldChar w:fldCharType="begin"/>
    </w:r>
    <w:r>
      <w:instrText xml:space="preserve"> PAGE   \* MERGEFORMAT </w:instrText>
    </w:r>
    <w:r>
      <w:rPr>
        <w:rFonts w:ascii="Arial" w:eastAsia="Arial" w:hAnsi="Arial" w:cs="Arial"/>
        <w:color w:val="000000"/>
        <w:sz w:val="20"/>
      </w:rPr>
      <w:fldChar w:fldCharType="separate"/>
    </w:r>
    <w:r>
      <w:rPr>
        <w:rFonts w:ascii="Tahoma" w:eastAsia="Tahoma" w:hAnsi="Tahoma" w:cs="Tahoma"/>
        <w:color w:val="A6A6A6"/>
        <w:sz w:val="16"/>
      </w:rPr>
      <w:t>10</w:t>
    </w:r>
    <w:r>
      <w:rPr>
        <w:rFonts w:ascii="Tahoma" w:eastAsia="Tahoma" w:hAnsi="Tahoma" w:cs="Tahoma"/>
        <w:color w:val="A6A6A6"/>
        <w:sz w:val="16"/>
      </w:rPr>
      <w:fldChar w:fldCharType="end"/>
    </w:r>
    <w:r>
      <w:rPr>
        <w:rFonts w:ascii="Tahoma" w:eastAsia="Tahoma" w:hAnsi="Tahoma" w:cs="Tahoma"/>
        <w:color w:val="A6A6A6"/>
        <w:sz w:val="16"/>
      </w:rPr>
      <w:t xml:space="preserve"> de 34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A8BC69" w14:textId="77777777" w:rsidR="00944793" w:rsidRDefault="00944793" w:rsidP="00CF5620">
      <w:pPr>
        <w:spacing w:after="0" w:line="240" w:lineRule="auto"/>
      </w:pPr>
      <w:r>
        <w:separator/>
      </w:r>
    </w:p>
  </w:footnote>
  <w:footnote w:type="continuationSeparator" w:id="0">
    <w:p w14:paraId="64DE160A" w14:textId="77777777" w:rsidR="00944793" w:rsidRDefault="00944793" w:rsidP="00CF56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1DD88" w14:textId="77777777" w:rsidR="00EC6DD7" w:rsidRDefault="00EC6DD7">
    <w:pPr>
      <w:spacing w:after="0" w:line="240" w:lineRule="auto"/>
      <w:jc w:val="right"/>
    </w:pPr>
    <w:r>
      <w:rPr>
        <w:rFonts w:ascii="Tahoma" w:eastAsia="Tahoma" w:hAnsi="Tahoma" w:cs="Tahoma"/>
        <w:color w:val="7F7F7F"/>
        <w:sz w:val="16"/>
      </w:rPr>
      <w:t xml:space="preserve">Fls. Nº _______ Rubrica _______ </w:t>
    </w:r>
  </w:p>
  <w:p w14:paraId="445C860B" w14:textId="77777777" w:rsidR="00EC6DD7" w:rsidRDefault="00EC6DD7">
    <w:pPr>
      <w:spacing w:after="0"/>
      <w:jc w:val="right"/>
    </w:pPr>
    <w:r>
      <w:rPr>
        <w:rFonts w:cs="Calibri"/>
        <w:noProof/>
        <w:lang w:eastAsia="pt-BR"/>
      </w:rPr>
      <mc:AlternateContent>
        <mc:Choice Requires="wpg">
          <w:drawing>
            <wp:anchor distT="0" distB="0" distL="114300" distR="114300" simplePos="0" relativeHeight="251662336" behindDoc="0" locked="0" layoutInCell="1" allowOverlap="1" wp14:anchorId="698429CD" wp14:editId="0E448853">
              <wp:simplePos x="0" y="0"/>
              <wp:positionH relativeFrom="page">
                <wp:posOffset>536575</wp:posOffset>
              </wp:positionH>
              <wp:positionV relativeFrom="page">
                <wp:posOffset>451168</wp:posOffset>
              </wp:positionV>
              <wp:extent cx="6519545" cy="9525"/>
              <wp:effectExtent l="0" t="0" r="0" b="0"/>
              <wp:wrapSquare wrapText="bothSides"/>
              <wp:docPr id="288956" name="Group 288956"/>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5" name="Shape 293405"/>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06E401E1" id="Group 288956" o:spid="_x0000_s1026" style="position:absolute;margin-left:42.25pt;margin-top:35.55pt;width:513.35pt;height:.75pt;z-index:251662336;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DzkrXBH&#10;AgAAsQUAAA4AAAAAAAAAAAAAAAAALgIAAGRycy9lMm9Eb2MueG1sUEsBAi0AFAAGAAgAAAAhAEKn&#10;BnjfAAAACQEAAA8AAAAAAAAAAAAAAAAAoQQAAGRycy9kb3ducmV2LnhtbFBLBQYAAAAABAAEAPMA&#10;AACtBQAAAAA=&#10;">
              <v:shape id="Shape 293405"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W2ZMYA&#10;AADfAAAADwAAAGRycy9kb3ducmV2LnhtbESPwWrDMBBE74X+g9hCb40cNzWtGyWUQiGEXGqn98Xa&#10;SsbWylhq4ubro0Agx2Fm3jDL9eR6caAxtJ4VzGcZCOLG65aNgn399fQKIkRkjb1nUvBPAdar+7sl&#10;ltof+ZsOVTQiQTiUqMDGOJRShsaSwzDzA3Hyfv3oMCY5GqlHPCa462WeZYV02HJasDjQp6Wmq/6c&#10;gm6en+radrTbVoUxzhaGf7ZKPT5MH+8gIk3xFr62N1pB/va8yF7g8id9Abk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W2ZM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D2B8" w14:textId="77777777" w:rsidR="00EC6DD7" w:rsidRDefault="00EC6DD7" w:rsidP="00882745">
    <w:pPr>
      <w:pStyle w:val="Ttulo"/>
      <w:rPr>
        <w:b/>
        <w:bCs/>
        <w:sz w:val="44"/>
      </w:rPr>
    </w:pPr>
    <w:r>
      <w:rPr>
        <w:noProof/>
        <w:sz w:val="3276"/>
        <w:szCs w:val="3276"/>
      </w:rPr>
      <w:drawing>
        <wp:anchor distT="0" distB="0" distL="114300" distR="114300" simplePos="0" relativeHeight="251670528" behindDoc="0" locked="0" layoutInCell="1" allowOverlap="1" wp14:anchorId="762E8C60" wp14:editId="72CC2FDD">
          <wp:simplePos x="0" y="0"/>
          <wp:positionH relativeFrom="column">
            <wp:posOffset>-62230</wp:posOffset>
          </wp:positionH>
          <wp:positionV relativeFrom="paragraph">
            <wp:posOffset>-170180</wp:posOffset>
          </wp:positionV>
          <wp:extent cx="842010" cy="845185"/>
          <wp:effectExtent l="0" t="0" r="0" b="0"/>
          <wp:wrapTight wrapText="bothSides">
            <wp:wrapPolygon edited="0">
              <wp:start x="0" y="0"/>
              <wp:lineTo x="0" y="20935"/>
              <wp:lineTo x="21014" y="20935"/>
              <wp:lineTo x="21014" y="0"/>
              <wp:lineTo x="0" y="0"/>
            </wp:wrapPolygon>
          </wp:wrapTight>
          <wp:docPr id="3" name="Imagem 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4518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44"/>
      </w:rPr>
      <w:t>Prefeitura Municipal de Cajuru</w:t>
    </w:r>
  </w:p>
  <w:p w14:paraId="36618DB3" w14:textId="77777777" w:rsidR="00EC6DD7" w:rsidRDefault="00EC6DD7" w:rsidP="00882745">
    <w:pPr>
      <w:pStyle w:val="Subttulo"/>
    </w:pPr>
    <w:r>
      <w:t>Estado de São Paulo</w:t>
    </w:r>
  </w:p>
  <w:p w14:paraId="5785CFFC" w14:textId="77777777" w:rsidR="00EC6DD7" w:rsidRPr="008E7775" w:rsidRDefault="00EC6DD7" w:rsidP="00882745">
    <w:pPr>
      <w:pStyle w:val="Cabealho"/>
    </w:pPr>
    <w:r>
      <w:t>______________________________________________________________</w:t>
    </w:r>
  </w:p>
  <w:p w14:paraId="4388ED15" w14:textId="77777777" w:rsidR="00EC6DD7" w:rsidRPr="00E30452" w:rsidRDefault="00EC6DD7" w:rsidP="00882745">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A4D12" w14:textId="77777777" w:rsidR="00EC6DD7" w:rsidRDefault="00EC6DD7">
    <w:pPr>
      <w:spacing w:after="0" w:line="240" w:lineRule="auto"/>
      <w:jc w:val="right"/>
    </w:pPr>
    <w:r>
      <w:rPr>
        <w:rFonts w:ascii="Tahoma" w:eastAsia="Tahoma" w:hAnsi="Tahoma" w:cs="Tahoma"/>
        <w:color w:val="7F7F7F"/>
        <w:sz w:val="16"/>
      </w:rPr>
      <w:t xml:space="preserve">Fls. Nº _______ Rubrica _______ </w:t>
    </w:r>
  </w:p>
  <w:p w14:paraId="756B8813" w14:textId="77777777" w:rsidR="00EC6DD7" w:rsidRDefault="00EC6DD7">
    <w:pPr>
      <w:spacing w:after="0"/>
      <w:jc w:val="right"/>
    </w:pPr>
    <w:r>
      <w:rPr>
        <w:rFonts w:cs="Calibri"/>
        <w:noProof/>
        <w:lang w:eastAsia="pt-BR"/>
      </w:rPr>
      <mc:AlternateContent>
        <mc:Choice Requires="wpg">
          <w:drawing>
            <wp:anchor distT="0" distB="0" distL="114300" distR="114300" simplePos="0" relativeHeight="251663360" behindDoc="0" locked="0" layoutInCell="1" allowOverlap="1" wp14:anchorId="756D5DB2" wp14:editId="7FB07C02">
              <wp:simplePos x="0" y="0"/>
              <wp:positionH relativeFrom="page">
                <wp:posOffset>536575</wp:posOffset>
              </wp:positionH>
              <wp:positionV relativeFrom="page">
                <wp:posOffset>451168</wp:posOffset>
              </wp:positionV>
              <wp:extent cx="6519545" cy="9525"/>
              <wp:effectExtent l="0" t="0" r="0" b="0"/>
              <wp:wrapSquare wrapText="bothSides"/>
              <wp:docPr id="288794" name="Group 288794"/>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3" name="Shape 293403"/>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7EE45CE1" id="Group 288794" o:spid="_x0000_s1026" style="position:absolute;margin-left:42.25pt;margin-top:35.55pt;width:513.35pt;height:.75pt;z-index:251663360;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J8Uf0hH&#10;AgAAsQUAAA4AAAAAAAAAAAAAAAAALgIAAGRycy9lMm9Eb2MueG1sUEsBAi0AFAAGAAgAAAAhAEKn&#10;BnjfAAAACQEAAA8AAAAAAAAAAAAAAAAAoQQAAGRycy9kb3ducmV2LnhtbFBLBQYAAAAABAAEAPMA&#10;AACtBQAAAAA=&#10;">
              <v:shape id="Shape 293403"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Li8YA&#10;AADfAAAADwAAAGRycy9kb3ducmV2LnhtbESPwWrDMBBE74H+g9hCb4kcJ5jWjRJKoFBCLrHT+2Jt&#10;JWNrZSwlcfv1VaGQ4zAzb5jNbnK9uNIYWs8KlosMBHHjdctGwbl+nz+DCBFZY++ZFHxTgN32YbbB&#10;Uvsbn+haRSMShEOJCmyMQyllaCw5DAs/ECfvy48OY5KjkXrEW4K7XuZZVkiHLacFiwPtLTVddXEK&#10;umX+U9e2o+OhKoxxtjD8eVDq6XF6ewURaYr38H/7QyvIX1brbAV/f9IX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CLi8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9C70E" w14:textId="53D06A99" w:rsidR="00EC6DD7" w:rsidRDefault="00EC6DD7" w:rsidP="00CF5620">
    <w:pPr>
      <w:spacing w:line="200" w:lineRule="exact"/>
    </w:pPr>
    <w:r>
      <w:rPr>
        <w:noProof/>
        <w:lang w:eastAsia="pt-BR"/>
      </w:rPr>
      <w:drawing>
        <wp:anchor distT="0" distB="0" distL="114300" distR="114300" simplePos="0" relativeHeight="251659264" behindDoc="1" locked="0" layoutInCell="1" allowOverlap="1" wp14:anchorId="1A7DB1A3" wp14:editId="631480CC">
          <wp:simplePos x="0" y="0"/>
          <wp:positionH relativeFrom="page">
            <wp:posOffset>482600</wp:posOffset>
          </wp:positionH>
          <wp:positionV relativeFrom="page">
            <wp:posOffset>167005</wp:posOffset>
          </wp:positionV>
          <wp:extent cx="765175" cy="1057275"/>
          <wp:effectExtent l="0" t="0" r="0" b="9525"/>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10572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0288" behindDoc="1" locked="0" layoutInCell="1" allowOverlap="1" wp14:anchorId="249DEFFF" wp14:editId="5A0CD3F7">
              <wp:simplePos x="0" y="0"/>
              <wp:positionH relativeFrom="page">
                <wp:posOffset>1491615</wp:posOffset>
              </wp:positionH>
              <wp:positionV relativeFrom="page">
                <wp:posOffset>485775</wp:posOffset>
              </wp:positionV>
              <wp:extent cx="4756785" cy="755015"/>
              <wp:effectExtent l="0" t="0" r="5715" b="6985"/>
              <wp:wrapNone/>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755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23B0C" w14:textId="77777777" w:rsidR="00EC6DD7" w:rsidRPr="008C64D3" w:rsidRDefault="00EC6DD7" w:rsidP="00CF5620">
                          <w:pPr>
                            <w:spacing w:after="0" w:line="240" w:lineRule="auto"/>
                            <w:ind w:left="-27" w:right="-27"/>
                            <w:jc w:val="center"/>
                            <w:rPr>
                              <w:rFonts w:ascii="Verdana" w:eastAsia="Verdana" w:hAnsi="Verdana" w:cs="Verdana"/>
                              <w:sz w:val="36"/>
                              <w:szCs w:val="36"/>
                            </w:rPr>
                          </w:pPr>
                          <w:r w:rsidRPr="008C64D3">
                            <w:rPr>
                              <w:rFonts w:ascii="Verdana" w:eastAsia="Verdana" w:hAnsi="Verdana" w:cs="Verdana"/>
                              <w:b/>
                              <w:sz w:val="36"/>
                              <w:szCs w:val="36"/>
                            </w:rPr>
                            <w:t>PREFEITURA MUNICIPAL DE CAJURU</w:t>
                          </w:r>
                        </w:p>
                        <w:p w14:paraId="0C2013A1" w14:textId="77777777" w:rsidR="00EC6DD7" w:rsidRDefault="00EC6DD7" w:rsidP="00CF5620">
                          <w:pPr>
                            <w:spacing w:after="0" w:line="240" w:lineRule="auto"/>
                            <w:ind w:left="1512" w:right="1510"/>
                            <w:jc w:val="center"/>
                            <w:rPr>
                              <w:rFonts w:ascii="Verdana" w:eastAsia="Verdana" w:hAnsi="Verdana" w:cs="Verdana"/>
                              <w:position w:val="-1"/>
                              <w:sz w:val="36"/>
                              <w:szCs w:val="36"/>
                            </w:rPr>
                          </w:pPr>
                          <w:r w:rsidRPr="008C64D3">
                            <w:rPr>
                              <w:rFonts w:ascii="Verdana" w:eastAsia="Verdana" w:hAnsi="Verdana" w:cs="Verdana"/>
                              <w:position w:val="-1"/>
                              <w:sz w:val="36"/>
                              <w:szCs w:val="36"/>
                            </w:rPr>
                            <w:t>ESTADO DE SÃO PAULO</w:t>
                          </w:r>
                        </w:p>
                        <w:p w14:paraId="459DB9EA" w14:textId="77777777" w:rsidR="00EC6DD7" w:rsidRDefault="00EC6DD7" w:rsidP="00CF5620">
                          <w:pPr>
                            <w:spacing w:line="420" w:lineRule="exact"/>
                            <w:ind w:left="1512" w:right="1510"/>
                            <w:jc w:val="center"/>
                            <w:rPr>
                              <w:rFonts w:ascii="Verdana" w:eastAsia="Verdana" w:hAnsi="Verdana" w:cs="Verdana"/>
                              <w:position w:val="-1"/>
                              <w:sz w:val="36"/>
                              <w:szCs w:val="36"/>
                            </w:rPr>
                          </w:pPr>
                        </w:p>
                        <w:p w14:paraId="4EF22936" w14:textId="77777777" w:rsidR="00EC6DD7" w:rsidRDefault="00EC6DD7" w:rsidP="00CF5620">
                          <w:pPr>
                            <w:spacing w:line="420" w:lineRule="exact"/>
                            <w:ind w:left="1512" w:right="1510"/>
                            <w:jc w:val="center"/>
                            <w:rPr>
                              <w:rFonts w:ascii="Verdana" w:eastAsia="Verdana" w:hAnsi="Verdana" w:cs="Verdana"/>
                              <w:position w:val="-1"/>
                              <w:sz w:val="36"/>
                              <w:szCs w:val="36"/>
                            </w:rPr>
                          </w:pPr>
                        </w:p>
                        <w:p w14:paraId="3B23E957" w14:textId="77777777" w:rsidR="00EC6DD7" w:rsidRDefault="00EC6DD7" w:rsidP="00CF5620">
                          <w:pPr>
                            <w:spacing w:line="420" w:lineRule="exact"/>
                            <w:ind w:left="1512" w:right="1510"/>
                            <w:jc w:val="center"/>
                            <w:rPr>
                              <w:rFonts w:ascii="Verdana" w:eastAsia="Verdana" w:hAnsi="Verdana" w:cs="Verdana"/>
                              <w:position w:val="-1"/>
                              <w:sz w:val="36"/>
                              <w:szCs w:val="36"/>
                            </w:rPr>
                          </w:pPr>
                        </w:p>
                        <w:p w14:paraId="6BBB7795" w14:textId="77777777" w:rsidR="00EC6DD7" w:rsidRPr="008C64D3" w:rsidRDefault="00EC6DD7" w:rsidP="00CF5620">
                          <w:pPr>
                            <w:spacing w:line="420" w:lineRule="exact"/>
                            <w:ind w:left="1512" w:right="1510"/>
                            <w:jc w:val="center"/>
                            <w:rPr>
                              <w:rFonts w:ascii="Verdana" w:eastAsia="Verdana" w:hAnsi="Verdana" w:cs="Verdana"/>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DEFFF" id="_x0000_t202" coordsize="21600,21600" o:spt="202" path="m,l,21600r21600,l21600,xe">
              <v:stroke joinstyle="miter"/>
              <v:path gradientshapeok="t" o:connecttype="rect"/>
            </v:shapetype>
            <v:shape id="Text Box 22" o:spid="_x0000_s1026" type="#_x0000_t202" style="position:absolute;margin-left:117.45pt;margin-top:38.25pt;width:374.55pt;height:59.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PIrgIAAKs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" filled="f" stroked="f">
              <v:textbox inset="0,0,0,0">
                <w:txbxContent>
                  <w:p w14:paraId="51823B0C" w14:textId="77777777" w:rsidR="00EC6DD7" w:rsidRPr="008C64D3" w:rsidRDefault="00EC6DD7" w:rsidP="00CF5620">
                    <w:pPr>
                      <w:spacing w:after="0" w:line="240" w:lineRule="auto"/>
                      <w:ind w:left="-27" w:right="-27"/>
                      <w:jc w:val="center"/>
                      <w:rPr>
                        <w:rFonts w:ascii="Verdana" w:eastAsia="Verdana" w:hAnsi="Verdana" w:cs="Verdana"/>
                        <w:sz w:val="36"/>
                        <w:szCs w:val="36"/>
                      </w:rPr>
                    </w:pPr>
                    <w:r w:rsidRPr="008C64D3">
                      <w:rPr>
                        <w:rFonts w:ascii="Verdana" w:eastAsia="Verdana" w:hAnsi="Verdana" w:cs="Verdana"/>
                        <w:b/>
                        <w:sz w:val="36"/>
                        <w:szCs w:val="36"/>
                      </w:rPr>
                      <w:t>PREFEITURA MUNICIPAL DE CAJURU</w:t>
                    </w:r>
                  </w:p>
                  <w:p w14:paraId="0C2013A1" w14:textId="77777777" w:rsidR="00EC6DD7" w:rsidRDefault="00EC6DD7" w:rsidP="00CF5620">
                    <w:pPr>
                      <w:spacing w:after="0" w:line="240" w:lineRule="auto"/>
                      <w:ind w:left="1512" w:right="1510"/>
                      <w:jc w:val="center"/>
                      <w:rPr>
                        <w:rFonts w:ascii="Verdana" w:eastAsia="Verdana" w:hAnsi="Verdana" w:cs="Verdana"/>
                        <w:position w:val="-1"/>
                        <w:sz w:val="36"/>
                        <w:szCs w:val="36"/>
                      </w:rPr>
                    </w:pPr>
                    <w:r w:rsidRPr="008C64D3">
                      <w:rPr>
                        <w:rFonts w:ascii="Verdana" w:eastAsia="Verdana" w:hAnsi="Verdana" w:cs="Verdana"/>
                        <w:position w:val="-1"/>
                        <w:sz w:val="36"/>
                        <w:szCs w:val="36"/>
                      </w:rPr>
                      <w:t>ESTADO DE SÃO PAULO</w:t>
                    </w:r>
                  </w:p>
                  <w:p w14:paraId="459DB9EA" w14:textId="77777777" w:rsidR="00EC6DD7" w:rsidRDefault="00EC6DD7" w:rsidP="00CF5620">
                    <w:pPr>
                      <w:spacing w:line="420" w:lineRule="exact"/>
                      <w:ind w:left="1512" w:right="1510"/>
                      <w:jc w:val="center"/>
                      <w:rPr>
                        <w:rFonts w:ascii="Verdana" w:eastAsia="Verdana" w:hAnsi="Verdana" w:cs="Verdana"/>
                        <w:position w:val="-1"/>
                        <w:sz w:val="36"/>
                        <w:szCs w:val="36"/>
                      </w:rPr>
                    </w:pPr>
                  </w:p>
                  <w:p w14:paraId="4EF22936" w14:textId="77777777" w:rsidR="00EC6DD7" w:rsidRDefault="00EC6DD7" w:rsidP="00CF5620">
                    <w:pPr>
                      <w:spacing w:line="420" w:lineRule="exact"/>
                      <w:ind w:left="1512" w:right="1510"/>
                      <w:jc w:val="center"/>
                      <w:rPr>
                        <w:rFonts w:ascii="Verdana" w:eastAsia="Verdana" w:hAnsi="Verdana" w:cs="Verdana"/>
                        <w:position w:val="-1"/>
                        <w:sz w:val="36"/>
                        <w:szCs w:val="36"/>
                      </w:rPr>
                    </w:pPr>
                  </w:p>
                  <w:p w14:paraId="3B23E957" w14:textId="77777777" w:rsidR="00EC6DD7" w:rsidRDefault="00EC6DD7" w:rsidP="00CF5620">
                    <w:pPr>
                      <w:spacing w:line="420" w:lineRule="exact"/>
                      <w:ind w:left="1512" w:right="1510"/>
                      <w:jc w:val="center"/>
                      <w:rPr>
                        <w:rFonts w:ascii="Verdana" w:eastAsia="Verdana" w:hAnsi="Verdana" w:cs="Verdana"/>
                        <w:position w:val="-1"/>
                        <w:sz w:val="36"/>
                        <w:szCs w:val="36"/>
                      </w:rPr>
                    </w:pPr>
                  </w:p>
                  <w:p w14:paraId="6BBB7795" w14:textId="77777777" w:rsidR="00EC6DD7" w:rsidRPr="008C64D3" w:rsidRDefault="00EC6DD7" w:rsidP="00CF5620">
                    <w:pPr>
                      <w:spacing w:line="420" w:lineRule="exact"/>
                      <w:ind w:left="1512" w:right="1510"/>
                      <w:jc w:val="center"/>
                      <w:rPr>
                        <w:rFonts w:ascii="Verdana" w:eastAsia="Verdana" w:hAnsi="Verdana" w:cs="Verdana"/>
                        <w:sz w:val="36"/>
                        <w:szCs w:val="36"/>
                      </w:rPr>
                    </w:pPr>
                  </w:p>
                </w:txbxContent>
              </v:textbox>
              <w10:wrap anchorx="page" anchory="page"/>
            </v:shape>
          </w:pict>
        </mc:Fallback>
      </mc:AlternateContent>
    </w:r>
  </w:p>
  <w:p w14:paraId="5B565813" w14:textId="77777777" w:rsidR="00EC6DD7" w:rsidRDefault="00EC6DD7" w:rsidP="00CF5620">
    <w:pPr>
      <w:pStyle w:val="Cabealho"/>
    </w:pPr>
  </w:p>
  <w:p w14:paraId="71E0F8A8" w14:textId="47459776" w:rsidR="00EC6DD7" w:rsidRDefault="00EC6DD7">
    <w:pPr>
      <w:pStyle w:val="Cabealho"/>
    </w:pPr>
  </w:p>
  <w:p w14:paraId="1438A6D5" w14:textId="77777777" w:rsidR="00EC6DD7" w:rsidRDefault="00EC6DD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42BAD"/>
    <w:multiLevelType w:val="multilevel"/>
    <w:tmpl w:val="7EA61660"/>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A5C2F26"/>
    <w:multiLevelType w:val="multilevel"/>
    <w:tmpl w:val="F3EA1FCE"/>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1"/>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
    <w:nsid w:val="0F42061C"/>
    <w:multiLevelType w:val="hybridMultilevel"/>
    <w:tmpl w:val="054A5C46"/>
    <w:lvl w:ilvl="0" w:tplc="5E7AC7CC">
      <w:start w:val="1"/>
      <w:numFmt w:val="lowerLetter"/>
      <w:lvlText w:val="%1)"/>
      <w:lvlJc w:val="left"/>
      <w:pPr>
        <w:ind w:left="41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7E8853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BA4870C">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E148F6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3627EA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5F03510">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27833CC">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C1A0E">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8AC8E3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
    <w:nsid w:val="1A9619AC"/>
    <w:multiLevelType w:val="multilevel"/>
    <w:tmpl w:val="3D066956"/>
    <w:lvl w:ilvl="0">
      <w:start w:val="12"/>
      <w:numFmt w:val="decimal"/>
      <w:lvlText w:val="%1"/>
      <w:lvlJc w:val="left"/>
      <w:pPr>
        <w:ind w:left="3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50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16"/>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4">
    <w:nsid w:val="1D5C100D"/>
    <w:multiLevelType w:val="multilevel"/>
    <w:tmpl w:val="64825958"/>
    <w:lvl w:ilvl="0">
      <w:start w:val="4"/>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646"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F1A6BB7"/>
    <w:multiLevelType w:val="multilevel"/>
    <w:tmpl w:val="38CC3A68"/>
    <w:lvl w:ilvl="0">
      <w:start w:val="1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1F4A03AA"/>
    <w:multiLevelType w:val="multilevel"/>
    <w:tmpl w:val="783057E6"/>
    <w:lvl w:ilvl="0">
      <w:start w:val="1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228B6FAA"/>
    <w:multiLevelType w:val="hybridMultilevel"/>
    <w:tmpl w:val="5440A7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5F90090"/>
    <w:multiLevelType w:val="hybridMultilevel"/>
    <w:tmpl w:val="A446C328"/>
    <w:lvl w:ilvl="0" w:tplc="6396E35C">
      <w:start w:val="1"/>
      <w:numFmt w:val="lowerLetter"/>
      <w:lvlText w:val="%1)"/>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C61DF8">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D475BC">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172346E">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9C725C">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9CA958">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3CC9652">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7C4084">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E8C7E84">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274E23B0"/>
    <w:multiLevelType w:val="hybridMultilevel"/>
    <w:tmpl w:val="7F1843DA"/>
    <w:lvl w:ilvl="0" w:tplc="0554CF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CCA77AB"/>
    <w:multiLevelType w:val="multilevel"/>
    <w:tmpl w:val="7A940E00"/>
    <w:lvl w:ilvl="0">
      <w:start w:val="1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nsid w:val="321F1199"/>
    <w:multiLevelType w:val="multilevel"/>
    <w:tmpl w:val="898893E6"/>
    <w:lvl w:ilvl="0">
      <w:start w:val="11"/>
      <w:numFmt w:val="decimal"/>
      <w:lvlText w:val="%1"/>
      <w:lvlJc w:val="left"/>
      <w:pPr>
        <w:ind w:left="3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50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2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2">
    <w:nsid w:val="3FC51A6C"/>
    <w:multiLevelType w:val="multilevel"/>
    <w:tmpl w:val="98A0CA80"/>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Restart w:val="0"/>
      <w:lvlText w:val="%1.%2.%3."/>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13">
    <w:nsid w:val="46D51AFC"/>
    <w:multiLevelType w:val="hybridMultilevel"/>
    <w:tmpl w:val="FE440CFE"/>
    <w:lvl w:ilvl="0" w:tplc="9D5EC9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nsid w:val="4A25330C"/>
    <w:multiLevelType w:val="hybridMultilevel"/>
    <w:tmpl w:val="193C8342"/>
    <w:lvl w:ilvl="0" w:tplc="150E1116">
      <w:start w:val="1"/>
      <w:numFmt w:val="lowerLetter"/>
      <w:lvlText w:val="%1)"/>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5618BC">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26264A">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24069D2">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1E1C8A">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FB6A19A">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396FFE4">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1A211A">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CC11F4">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568751E9"/>
    <w:multiLevelType w:val="multilevel"/>
    <w:tmpl w:val="611AAB52"/>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4"/>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16">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7F4540F"/>
    <w:multiLevelType w:val="multilevel"/>
    <w:tmpl w:val="0EC4DC2C"/>
    <w:lvl w:ilvl="0">
      <w:start w:val="12"/>
      <w:numFmt w:val="decimal"/>
      <w:lvlText w:val="%1"/>
      <w:lvlJc w:val="left"/>
      <w:pPr>
        <w:ind w:left="3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502"/>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2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4"/>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8">
    <w:nsid w:val="689D2189"/>
    <w:multiLevelType w:val="multilevel"/>
    <w:tmpl w:val="67549E86"/>
    <w:lvl w:ilvl="0">
      <w:start w:val="5"/>
      <w:numFmt w:val="decimal"/>
      <w:lvlText w:val="%1."/>
      <w:lvlJc w:val="left"/>
      <w:pPr>
        <w:ind w:left="87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start w:val="1"/>
      <w:numFmt w:val="decimal"/>
      <w:lvlText w:val="%1.%2."/>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Text w:val="%1.%2.%3."/>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1.%2.%3.%4."/>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1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18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25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32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39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19">
    <w:nsid w:val="69827451"/>
    <w:multiLevelType w:val="hybridMultilevel"/>
    <w:tmpl w:val="49000A40"/>
    <w:lvl w:ilvl="0" w:tplc="C698430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nsid w:val="7AB252AC"/>
    <w:multiLevelType w:val="hybridMultilevel"/>
    <w:tmpl w:val="8DB49A14"/>
    <w:lvl w:ilvl="0" w:tplc="7CAE9C60">
      <w:start w:val="1"/>
      <w:numFmt w:val="lowerLetter"/>
      <w:lvlText w:val="%1)"/>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042CFE">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8EC220">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10E104">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E63668">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4940A7C">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01EFEB2">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2A8D84">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B3A12FC">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8"/>
  </w:num>
  <w:num w:numId="2">
    <w:abstractNumId w:val="12"/>
  </w:num>
  <w:num w:numId="3">
    <w:abstractNumId w:val="1"/>
  </w:num>
  <w:num w:numId="4">
    <w:abstractNumId w:val="15"/>
  </w:num>
  <w:num w:numId="5">
    <w:abstractNumId w:val="2"/>
  </w:num>
  <w:num w:numId="6">
    <w:abstractNumId w:val="16"/>
  </w:num>
  <w:num w:numId="7">
    <w:abstractNumId w:val="4"/>
  </w:num>
  <w:num w:numId="8">
    <w:abstractNumId w:val="8"/>
  </w:num>
  <w:num w:numId="9">
    <w:abstractNumId w:val="11"/>
  </w:num>
  <w:num w:numId="10">
    <w:abstractNumId w:val="10"/>
  </w:num>
  <w:num w:numId="11">
    <w:abstractNumId w:val="14"/>
  </w:num>
  <w:num w:numId="12">
    <w:abstractNumId w:val="6"/>
  </w:num>
  <w:num w:numId="13">
    <w:abstractNumId w:val="20"/>
  </w:num>
  <w:num w:numId="14">
    <w:abstractNumId w:val="17"/>
  </w:num>
  <w:num w:numId="15">
    <w:abstractNumId w:val="5"/>
  </w:num>
  <w:num w:numId="16">
    <w:abstractNumId w:val="3"/>
  </w:num>
  <w:num w:numId="17">
    <w:abstractNumId w:val="13"/>
  </w:num>
  <w:num w:numId="18">
    <w:abstractNumId w:val="19"/>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32"/>
    <w:rsid w:val="00003EFD"/>
    <w:rsid w:val="00004637"/>
    <w:rsid w:val="0000497F"/>
    <w:rsid w:val="0000500B"/>
    <w:rsid w:val="00005B5D"/>
    <w:rsid w:val="000146AD"/>
    <w:rsid w:val="000161E7"/>
    <w:rsid w:val="00020A50"/>
    <w:rsid w:val="00022482"/>
    <w:rsid w:val="000231A2"/>
    <w:rsid w:val="000243A1"/>
    <w:rsid w:val="00024C36"/>
    <w:rsid w:val="000300E2"/>
    <w:rsid w:val="00030F69"/>
    <w:rsid w:val="000318DF"/>
    <w:rsid w:val="00032497"/>
    <w:rsid w:val="000334F7"/>
    <w:rsid w:val="0003764C"/>
    <w:rsid w:val="0005128F"/>
    <w:rsid w:val="00052547"/>
    <w:rsid w:val="000531CF"/>
    <w:rsid w:val="00053FD0"/>
    <w:rsid w:val="00055BBA"/>
    <w:rsid w:val="00056B0B"/>
    <w:rsid w:val="00066CFA"/>
    <w:rsid w:val="00071373"/>
    <w:rsid w:val="000732CD"/>
    <w:rsid w:val="0007403A"/>
    <w:rsid w:val="000805A6"/>
    <w:rsid w:val="00080D85"/>
    <w:rsid w:val="00083579"/>
    <w:rsid w:val="0008363F"/>
    <w:rsid w:val="00092332"/>
    <w:rsid w:val="000975AC"/>
    <w:rsid w:val="000A0E17"/>
    <w:rsid w:val="000A220E"/>
    <w:rsid w:val="000A3EE2"/>
    <w:rsid w:val="000B119C"/>
    <w:rsid w:val="000B2BFD"/>
    <w:rsid w:val="000B2F1B"/>
    <w:rsid w:val="000B41E8"/>
    <w:rsid w:val="000B7AC8"/>
    <w:rsid w:val="000C265A"/>
    <w:rsid w:val="000C30F8"/>
    <w:rsid w:val="000C7FEC"/>
    <w:rsid w:val="000D0303"/>
    <w:rsid w:val="000D207B"/>
    <w:rsid w:val="000D2376"/>
    <w:rsid w:val="000D2A81"/>
    <w:rsid w:val="000D39C7"/>
    <w:rsid w:val="000D5E77"/>
    <w:rsid w:val="000D6086"/>
    <w:rsid w:val="000E0B7E"/>
    <w:rsid w:val="000E1E13"/>
    <w:rsid w:val="000E21BF"/>
    <w:rsid w:val="000E28EC"/>
    <w:rsid w:val="000F4453"/>
    <w:rsid w:val="000F6272"/>
    <w:rsid w:val="000F7866"/>
    <w:rsid w:val="000F7E74"/>
    <w:rsid w:val="001035EB"/>
    <w:rsid w:val="00107210"/>
    <w:rsid w:val="00110677"/>
    <w:rsid w:val="00112C7D"/>
    <w:rsid w:val="00113657"/>
    <w:rsid w:val="001141EC"/>
    <w:rsid w:val="001214C7"/>
    <w:rsid w:val="00124AAE"/>
    <w:rsid w:val="00132A78"/>
    <w:rsid w:val="00132D5A"/>
    <w:rsid w:val="001447C2"/>
    <w:rsid w:val="00144B99"/>
    <w:rsid w:val="00151920"/>
    <w:rsid w:val="00151EAD"/>
    <w:rsid w:val="001526B4"/>
    <w:rsid w:val="0016123D"/>
    <w:rsid w:val="00167CBA"/>
    <w:rsid w:val="00173016"/>
    <w:rsid w:val="00177269"/>
    <w:rsid w:val="00182088"/>
    <w:rsid w:val="0018211F"/>
    <w:rsid w:val="00183E35"/>
    <w:rsid w:val="00185330"/>
    <w:rsid w:val="001857E5"/>
    <w:rsid w:val="00192BBA"/>
    <w:rsid w:val="001956CF"/>
    <w:rsid w:val="00195A33"/>
    <w:rsid w:val="001973DD"/>
    <w:rsid w:val="001A39DD"/>
    <w:rsid w:val="001A3EF1"/>
    <w:rsid w:val="001A4BE2"/>
    <w:rsid w:val="001B0B87"/>
    <w:rsid w:val="001B0E07"/>
    <w:rsid w:val="001B1D2D"/>
    <w:rsid w:val="001B1D9D"/>
    <w:rsid w:val="001B41AB"/>
    <w:rsid w:val="001B544B"/>
    <w:rsid w:val="001B5855"/>
    <w:rsid w:val="001B660F"/>
    <w:rsid w:val="001C30E2"/>
    <w:rsid w:val="001C4527"/>
    <w:rsid w:val="001C6602"/>
    <w:rsid w:val="001D011A"/>
    <w:rsid w:val="001D0517"/>
    <w:rsid w:val="001D3759"/>
    <w:rsid w:val="001D608C"/>
    <w:rsid w:val="001D66EA"/>
    <w:rsid w:val="001E0477"/>
    <w:rsid w:val="001E2C51"/>
    <w:rsid w:val="001F191C"/>
    <w:rsid w:val="001F64F9"/>
    <w:rsid w:val="001F77D2"/>
    <w:rsid w:val="002028FF"/>
    <w:rsid w:val="00204E0A"/>
    <w:rsid w:val="00207BC1"/>
    <w:rsid w:val="00211442"/>
    <w:rsid w:val="00211A97"/>
    <w:rsid w:val="002125B6"/>
    <w:rsid w:val="00215465"/>
    <w:rsid w:val="00221EAF"/>
    <w:rsid w:val="00223BF1"/>
    <w:rsid w:val="00224227"/>
    <w:rsid w:val="00232CB4"/>
    <w:rsid w:val="00232D2D"/>
    <w:rsid w:val="0023330D"/>
    <w:rsid w:val="002425E4"/>
    <w:rsid w:val="00243A52"/>
    <w:rsid w:val="002460F5"/>
    <w:rsid w:val="00251723"/>
    <w:rsid w:val="00253941"/>
    <w:rsid w:val="00256447"/>
    <w:rsid w:val="002609A9"/>
    <w:rsid w:val="00261035"/>
    <w:rsid w:val="00261CE5"/>
    <w:rsid w:val="00262720"/>
    <w:rsid w:val="0026402E"/>
    <w:rsid w:val="00265808"/>
    <w:rsid w:val="0026584C"/>
    <w:rsid w:val="00265A96"/>
    <w:rsid w:val="00273815"/>
    <w:rsid w:val="002739CE"/>
    <w:rsid w:val="00280C83"/>
    <w:rsid w:val="0028506F"/>
    <w:rsid w:val="0028788E"/>
    <w:rsid w:val="00292D24"/>
    <w:rsid w:val="002942EA"/>
    <w:rsid w:val="002B252D"/>
    <w:rsid w:val="002B4761"/>
    <w:rsid w:val="002B6CB8"/>
    <w:rsid w:val="002C189F"/>
    <w:rsid w:val="002C20A8"/>
    <w:rsid w:val="002C26B9"/>
    <w:rsid w:val="002C28B6"/>
    <w:rsid w:val="002C622C"/>
    <w:rsid w:val="002C683C"/>
    <w:rsid w:val="002C7F62"/>
    <w:rsid w:val="002D0DDD"/>
    <w:rsid w:val="002D1E48"/>
    <w:rsid w:val="002D46F3"/>
    <w:rsid w:val="002D7588"/>
    <w:rsid w:val="002D7E1E"/>
    <w:rsid w:val="002F1115"/>
    <w:rsid w:val="002F1A03"/>
    <w:rsid w:val="002F68E8"/>
    <w:rsid w:val="002F75E0"/>
    <w:rsid w:val="003005EC"/>
    <w:rsid w:val="003021E8"/>
    <w:rsid w:val="00306B23"/>
    <w:rsid w:val="003070E8"/>
    <w:rsid w:val="00313B5E"/>
    <w:rsid w:val="00315C38"/>
    <w:rsid w:val="003178AE"/>
    <w:rsid w:val="00320EC8"/>
    <w:rsid w:val="0032147E"/>
    <w:rsid w:val="00321CA0"/>
    <w:rsid w:val="003229D9"/>
    <w:rsid w:val="0032635D"/>
    <w:rsid w:val="003271E2"/>
    <w:rsid w:val="00332874"/>
    <w:rsid w:val="003337A1"/>
    <w:rsid w:val="0033743B"/>
    <w:rsid w:val="003458E4"/>
    <w:rsid w:val="00345C37"/>
    <w:rsid w:val="00347784"/>
    <w:rsid w:val="00350852"/>
    <w:rsid w:val="00351F70"/>
    <w:rsid w:val="0035393F"/>
    <w:rsid w:val="00354DDC"/>
    <w:rsid w:val="00363009"/>
    <w:rsid w:val="003655BA"/>
    <w:rsid w:val="00371507"/>
    <w:rsid w:val="00372E43"/>
    <w:rsid w:val="0038032F"/>
    <w:rsid w:val="0038046E"/>
    <w:rsid w:val="00382539"/>
    <w:rsid w:val="00392D00"/>
    <w:rsid w:val="003937F2"/>
    <w:rsid w:val="003938DF"/>
    <w:rsid w:val="003942A0"/>
    <w:rsid w:val="00394E7A"/>
    <w:rsid w:val="0039745E"/>
    <w:rsid w:val="003A07BA"/>
    <w:rsid w:val="003A0A93"/>
    <w:rsid w:val="003A22AA"/>
    <w:rsid w:val="003A2D31"/>
    <w:rsid w:val="003A35BB"/>
    <w:rsid w:val="003A37A1"/>
    <w:rsid w:val="003A5147"/>
    <w:rsid w:val="003A54FE"/>
    <w:rsid w:val="003A5F87"/>
    <w:rsid w:val="003B1F08"/>
    <w:rsid w:val="003B4C62"/>
    <w:rsid w:val="003B6C77"/>
    <w:rsid w:val="003C17B4"/>
    <w:rsid w:val="003C20D2"/>
    <w:rsid w:val="003C6536"/>
    <w:rsid w:val="003C756D"/>
    <w:rsid w:val="003D19B1"/>
    <w:rsid w:val="003D6A24"/>
    <w:rsid w:val="003E416A"/>
    <w:rsid w:val="003E53AB"/>
    <w:rsid w:val="003F1F51"/>
    <w:rsid w:val="003F6B98"/>
    <w:rsid w:val="00400689"/>
    <w:rsid w:val="00401B91"/>
    <w:rsid w:val="004032D2"/>
    <w:rsid w:val="004036DE"/>
    <w:rsid w:val="004038E1"/>
    <w:rsid w:val="0040735D"/>
    <w:rsid w:val="0040779C"/>
    <w:rsid w:val="00407AC3"/>
    <w:rsid w:val="00407EE5"/>
    <w:rsid w:val="00410BEC"/>
    <w:rsid w:val="00410C7B"/>
    <w:rsid w:val="0042061C"/>
    <w:rsid w:val="00420846"/>
    <w:rsid w:val="00422AE1"/>
    <w:rsid w:val="004304EC"/>
    <w:rsid w:val="00433177"/>
    <w:rsid w:val="00433B79"/>
    <w:rsid w:val="004364D1"/>
    <w:rsid w:val="00436CA8"/>
    <w:rsid w:val="00440692"/>
    <w:rsid w:val="00441BE8"/>
    <w:rsid w:val="00442E5A"/>
    <w:rsid w:val="004538DB"/>
    <w:rsid w:val="004573F4"/>
    <w:rsid w:val="0046358F"/>
    <w:rsid w:val="00464143"/>
    <w:rsid w:val="0046620B"/>
    <w:rsid w:val="00466797"/>
    <w:rsid w:val="004728DE"/>
    <w:rsid w:val="00473800"/>
    <w:rsid w:val="0047535C"/>
    <w:rsid w:val="00475ADD"/>
    <w:rsid w:val="00481EB5"/>
    <w:rsid w:val="00483025"/>
    <w:rsid w:val="004839A5"/>
    <w:rsid w:val="00484C4E"/>
    <w:rsid w:val="004906D4"/>
    <w:rsid w:val="004907F6"/>
    <w:rsid w:val="0049145E"/>
    <w:rsid w:val="00494268"/>
    <w:rsid w:val="00494CB4"/>
    <w:rsid w:val="004A1B95"/>
    <w:rsid w:val="004A1E6B"/>
    <w:rsid w:val="004A3354"/>
    <w:rsid w:val="004A6A0C"/>
    <w:rsid w:val="004A79E6"/>
    <w:rsid w:val="004A7B10"/>
    <w:rsid w:val="004B0947"/>
    <w:rsid w:val="004B22EF"/>
    <w:rsid w:val="004B2575"/>
    <w:rsid w:val="004B2C45"/>
    <w:rsid w:val="004B318E"/>
    <w:rsid w:val="004C119A"/>
    <w:rsid w:val="004C19B2"/>
    <w:rsid w:val="004C238E"/>
    <w:rsid w:val="004C2620"/>
    <w:rsid w:val="004C4073"/>
    <w:rsid w:val="004C7B55"/>
    <w:rsid w:val="004D1632"/>
    <w:rsid w:val="004E6C4A"/>
    <w:rsid w:val="004E7E6D"/>
    <w:rsid w:val="004E7ECC"/>
    <w:rsid w:val="004F19EF"/>
    <w:rsid w:val="004F335D"/>
    <w:rsid w:val="004F3D35"/>
    <w:rsid w:val="004F4D62"/>
    <w:rsid w:val="004F7439"/>
    <w:rsid w:val="00507969"/>
    <w:rsid w:val="00511E77"/>
    <w:rsid w:val="005173F4"/>
    <w:rsid w:val="00520BC2"/>
    <w:rsid w:val="00524E36"/>
    <w:rsid w:val="0052710B"/>
    <w:rsid w:val="00530E99"/>
    <w:rsid w:val="00542435"/>
    <w:rsid w:val="00543F20"/>
    <w:rsid w:val="0054503F"/>
    <w:rsid w:val="0054661C"/>
    <w:rsid w:val="0054788C"/>
    <w:rsid w:val="00557A79"/>
    <w:rsid w:val="00562C03"/>
    <w:rsid w:val="00562ED9"/>
    <w:rsid w:val="00564A52"/>
    <w:rsid w:val="005662B1"/>
    <w:rsid w:val="00572DD3"/>
    <w:rsid w:val="00572ED1"/>
    <w:rsid w:val="00573E20"/>
    <w:rsid w:val="00573F83"/>
    <w:rsid w:val="00575131"/>
    <w:rsid w:val="005756F4"/>
    <w:rsid w:val="00575C47"/>
    <w:rsid w:val="00576985"/>
    <w:rsid w:val="0057706F"/>
    <w:rsid w:val="00580668"/>
    <w:rsid w:val="00580EC2"/>
    <w:rsid w:val="005826BB"/>
    <w:rsid w:val="00584B4E"/>
    <w:rsid w:val="005900C7"/>
    <w:rsid w:val="005919BE"/>
    <w:rsid w:val="005A3CA1"/>
    <w:rsid w:val="005A5959"/>
    <w:rsid w:val="005A7F24"/>
    <w:rsid w:val="005B1245"/>
    <w:rsid w:val="005C139D"/>
    <w:rsid w:val="005C44E0"/>
    <w:rsid w:val="005C4C2A"/>
    <w:rsid w:val="005C7C09"/>
    <w:rsid w:val="005C7C48"/>
    <w:rsid w:val="005D0B6C"/>
    <w:rsid w:val="005D3256"/>
    <w:rsid w:val="005D7245"/>
    <w:rsid w:val="005E0933"/>
    <w:rsid w:val="005E3907"/>
    <w:rsid w:val="005E53B4"/>
    <w:rsid w:val="005E72F0"/>
    <w:rsid w:val="005F2153"/>
    <w:rsid w:val="005F433B"/>
    <w:rsid w:val="005F5E70"/>
    <w:rsid w:val="00605895"/>
    <w:rsid w:val="00605FD0"/>
    <w:rsid w:val="0060658B"/>
    <w:rsid w:val="006079B8"/>
    <w:rsid w:val="0061214D"/>
    <w:rsid w:val="00612C69"/>
    <w:rsid w:val="00614FE7"/>
    <w:rsid w:val="00622788"/>
    <w:rsid w:val="00622B2A"/>
    <w:rsid w:val="006330F3"/>
    <w:rsid w:val="00633953"/>
    <w:rsid w:val="00641542"/>
    <w:rsid w:val="00651167"/>
    <w:rsid w:val="00651DBC"/>
    <w:rsid w:val="00656DAD"/>
    <w:rsid w:val="00666559"/>
    <w:rsid w:val="00673A6B"/>
    <w:rsid w:val="006771DA"/>
    <w:rsid w:val="0067776B"/>
    <w:rsid w:val="00681215"/>
    <w:rsid w:val="00683E68"/>
    <w:rsid w:val="0069219A"/>
    <w:rsid w:val="00692F65"/>
    <w:rsid w:val="0069429A"/>
    <w:rsid w:val="00696AEB"/>
    <w:rsid w:val="006A175D"/>
    <w:rsid w:val="006A3108"/>
    <w:rsid w:val="006A32C8"/>
    <w:rsid w:val="006A38AC"/>
    <w:rsid w:val="006A3C7F"/>
    <w:rsid w:val="006A65EF"/>
    <w:rsid w:val="006B1CFD"/>
    <w:rsid w:val="006B2060"/>
    <w:rsid w:val="006B2E3E"/>
    <w:rsid w:val="006B5258"/>
    <w:rsid w:val="006B737D"/>
    <w:rsid w:val="006C026E"/>
    <w:rsid w:val="006C0F4B"/>
    <w:rsid w:val="006C5959"/>
    <w:rsid w:val="006C62D9"/>
    <w:rsid w:val="006C6CB8"/>
    <w:rsid w:val="006D7A33"/>
    <w:rsid w:val="006E1BA5"/>
    <w:rsid w:val="006E4F04"/>
    <w:rsid w:val="006E4F96"/>
    <w:rsid w:val="006F1AA7"/>
    <w:rsid w:val="006F31AA"/>
    <w:rsid w:val="006F41AD"/>
    <w:rsid w:val="006F620E"/>
    <w:rsid w:val="007000E7"/>
    <w:rsid w:val="00702005"/>
    <w:rsid w:val="007021E5"/>
    <w:rsid w:val="00705271"/>
    <w:rsid w:val="0070640B"/>
    <w:rsid w:val="00712971"/>
    <w:rsid w:val="00713673"/>
    <w:rsid w:val="0071564C"/>
    <w:rsid w:val="00720D43"/>
    <w:rsid w:val="00721B8E"/>
    <w:rsid w:val="00721DB6"/>
    <w:rsid w:val="00721FBE"/>
    <w:rsid w:val="00724913"/>
    <w:rsid w:val="007327AC"/>
    <w:rsid w:val="00736411"/>
    <w:rsid w:val="00737F75"/>
    <w:rsid w:val="00743B5C"/>
    <w:rsid w:val="007506E7"/>
    <w:rsid w:val="00750D73"/>
    <w:rsid w:val="00750F99"/>
    <w:rsid w:val="00751B79"/>
    <w:rsid w:val="00752BF5"/>
    <w:rsid w:val="00754C8F"/>
    <w:rsid w:val="00755E30"/>
    <w:rsid w:val="00761D33"/>
    <w:rsid w:val="007643BD"/>
    <w:rsid w:val="0076624A"/>
    <w:rsid w:val="00767711"/>
    <w:rsid w:val="00773AD3"/>
    <w:rsid w:val="00781B3F"/>
    <w:rsid w:val="00783564"/>
    <w:rsid w:val="0078498E"/>
    <w:rsid w:val="00786CA3"/>
    <w:rsid w:val="00797558"/>
    <w:rsid w:val="007A10C6"/>
    <w:rsid w:val="007A2800"/>
    <w:rsid w:val="007A283F"/>
    <w:rsid w:val="007B21EA"/>
    <w:rsid w:val="007B7917"/>
    <w:rsid w:val="007C1043"/>
    <w:rsid w:val="007C3990"/>
    <w:rsid w:val="007C7426"/>
    <w:rsid w:val="007D564E"/>
    <w:rsid w:val="007E0193"/>
    <w:rsid w:val="007F0517"/>
    <w:rsid w:val="007F3873"/>
    <w:rsid w:val="007F68A3"/>
    <w:rsid w:val="007F6D38"/>
    <w:rsid w:val="007F7406"/>
    <w:rsid w:val="00800049"/>
    <w:rsid w:val="00800D75"/>
    <w:rsid w:val="00806873"/>
    <w:rsid w:val="00811CCB"/>
    <w:rsid w:val="00813933"/>
    <w:rsid w:val="0081504E"/>
    <w:rsid w:val="00815B6E"/>
    <w:rsid w:val="00830CF6"/>
    <w:rsid w:val="008316CB"/>
    <w:rsid w:val="00831995"/>
    <w:rsid w:val="008321AF"/>
    <w:rsid w:val="00832232"/>
    <w:rsid w:val="00832D41"/>
    <w:rsid w:val="008352A0"/>
    <w:rsid w:val="00837C88"/>
    <w:rsid w:val="008415CC"/>
    <w:rsid w:val="00844425"/>
    <w:rsid w:val="00847BE2"/>
    <w:rsid w:val="00852D76"/>
    <w:rsid w:val="00855841"/>
    <w:rsid w:val="0085776E"/>
    <w:rsid w:val="00863845"/>
    <w:rsid w:val="0086599A"/>
    <w:rsid w:val="00867932"/>
    <w:rsid w:val="0087303D"/>
    <w:rsid w:val="0087325D"/>
    <w:rsid w:val="00874AFA"/>
    <w:rsid w:val="0088067C"/>
    <w:rsid w:val="00882126"/>
    <w:rsid w:val="00882745"/>
    <w:rsid w:val="00883782"/>
    <w:rsid w:val="00883AD1"/>
    <w:rsid w:val="00884CF2"/>
    <w:rsid w:val="00887127"/>
    <w:rsid w:val="008938A3"/>
    <w:rsid w:val="008947C5"/>
    <w:rsid w:val="00896439"/>
    <w:rsid w:val="00896463"/>
    <w:rsid w:val="00896F93"/>
    <w:rsid w:val="0089785F"/>
    <w:rsid w:val="008A6EC2"/>
    <w:rsid w:val="008C24AB"/>
    <w:rsid w:val="008C3FA9"/>
    <w:rsid w:val="008C5DFD"/>
    <w:rsid w:val="008C7C8A"/>
    <w:rsid w:val="008D0063"/>
    <w:rsid w:val="008D04C7"/>
    <w:rsid w:val="008D7D56"/>
    <w:rsid w:val="008E26F9"/>
    <w:rsid w:val="008F01E8"/>
    <w:rsid w:val="008F182C"/>
    <w:rsid w:val="008F3904"/>
    <w:rsid w:val="008F508E"/>
    <w:rsid w:val="008F7246"/>
    <w:rsid w:val="00900A78"/>
    <w:rsid w:val="00900BB7"/>
    <w:rsid w:val="00901E3D"/>
    <w:rsid w:val="00904E32"/>
    <w:rsid w:val="0091625D"/>
    <w:rsid w:val="00916E64"/>
    <w:rsid w:val="009211C3"/>
    <w:rsid w:val="009246A0"/>
    <w:rsid w:val="009246AA"/>
    <w:rsid w:val="009252D8"/>
    <w:rsid w:val="00932661"/>
    <w:rsid w:val="00932F04"/>
    <w:rsid w:val="009356C2"/>
    <w:rsid w:val="009430A9"/>
    <w:rsid w:val="009443FF"/>
    <w:rsid w:val="009445F9"/>
    <w:rsid w:val="00944793"/>
    <w:rsid w:val="00950828"/>
    <w:rsid w:val="00953A67"/>
    <w:rsid w:val="00954847"/>
    <w:rsid w:val="00955513"/>
    <w:rsid w:val="00956BDF"/>
    <w:rsid w:val="00956E00"/>
    <w:rsid w:val="00956EDA"/>
    <w:rsid w:val="0096323B"/>
    <w:rsid w:val="009634EE"/>
    <w:rsid w:val="009645F8"/>
    <w:rsid w:val="00965C42"/>
    <w:rsid w:val="00966161"/>
    <w:rsid w:val="00966BCD"/>
    <w:rsid w:val="009675D5"/>
    <w:rsid w:val="00973A4D"/>
    <w:rsid w:val="00974228"/>
    <w:rsid w:val="00975136"/>
    <w:rsid w:val="00975B7B"/>
    <w:rsid w:val="009771DF"/>
    <w:rsid w:val="00983B17"/>
    <w:rsid w:val="009846E2"/>
    <w:rsid w:val="00992C60"/>
    <w:rsid w:val="00995351"/>
    <w:rsid w:val="009A7F66"/>
    <w:rsid w:val="009B0A1C"/>
    <w:rsid w:val="009B0E71"/>
    <w:rsid w:val="009B1449"/>
    <w:rsid w:val="009B21F7"/>
    <w:rsid w:val="009B49DA"/>
    <w:rsid w:val="009B5CD0"/>
    <w:rsid w:val="009B6E76"/>
    <w:rsid w:val="009C1D89"/>
    <w:rsid w:val="009C4930"/>
    <w:rsid w:val="009C5984"/>
    <w:rsid w:val="009D7F11"/>
    <w:rsid w:val="009E0261"/>
    <w:rsid w:val="009E0AC9"/>
    <w:rsid w:val="009E2466"/>
    <w:rsid w:val="009F1217"/>
    <w:rsid w:val="009F3B33"/>
    <w:rsid w:val="009F43FB"/>
    <w:rsid w:val="00A04445"/>
    <w:rsid w:val="00A05D93"/>
    <w:rsid w:val="00A061EB"/>
    <w:rsid w:val="00A07485"/>
    <w:rsid w:val="00A1111D"/>
    <w:rsid w:val="00A1120F"/>
    <w:rsid w:val="00A216D0"/>
    <w:rsid w:val="00A304F7"/>
    <w:rsid w:val="00A319F4"/>
    <w:rsid w:val="00A36100"/>
    <w:rsid w:val="00A409F8"/>
    <w:rsid w:val="00A43D31"/>
    <w:rsid w:val="00A45624"/>
    <w:rsid w:val="00A465D3"/>
    <w:rsid w:val="00A51BC0"/>
    <w:rsid w:val="00A54342"/>
    <w:rsid w:val="00A54819"/>
    <w:rsid w:val="00A5560A"/>
    <w:rsid w:val="00A606B3"/>
    <w:rsid w:val="00A60905"/>
    <w:rsid w:val="00A70DDD"/>
    <w:rsid w:val="00A70EE3"/>
    <w:rsid w:val="00A74C99"/>
    <w:rsid w:val="00A82772"/>
    <w:rsid w:val="00A84779"/>
    <w:rsid w:val="00A91088"/>
    <w:rsid w:val="00A92CFC"/>
    <w:rsid w:val="00A93AD8"/>
    <w:rsid w:val="00A951CB"/>
    <w:rsid w:val="00A95CEB"/>
    <w:rsid w:val="00AA4BE7"/>
    <w:rsid w:val="00AB14CE"/>
    <w:rsid w:val="00AB6DB5"/>
    <w:rsid w:val="00AC7F31"/>
    <w:rsid w:val="00AD0C17"/>
    <w:rsid w:val="00AD195C"/>
    <w:rsid w:val="00AD2576"/>
    <w:rsid w:val="00AD6CC2"/>
    <w:rsid w:val="00AE3608"/>
    <w:rsid w:val="00AE6DA5"/>
    <w:rsid w:val="00AE7202"/>
    <w:rsid w:val="00AF2C4B"/>
    <w:rsid w:val="00AF6283"/>
    <w:rsid w:val="00AF7247"/>
    <w:rsid w:val="00B00458"/>
    <w:rsid w:val="00B01974"/>
    <w:rsid w:val="00B111E2"/>
    <w:rsid w:val="00B11B51"/>
    <w:rsid w:val="00B12335"/>
    <w:rsid w:val="00B12D7A"/>
    <w:rsid w:val="00B1433C"/>
    <w:rsid w:val="00B1536E"/>
    <w:rsid w:val="00B15D54"/>
    <w:rsid w:val="00B20CD0"/>
    <w:rsid w:val="00B22B76"/>
    <w:rsid w:val="00B25824"/>
    <w:rsid w:val="00B330E8"/>
    <w:rsid w:val="00B35E55"/>
    <w:rsid w:val="00B3628D"/>
    <w:rsid w:val="00B41288"/>
    <w:rsid w:val="00B45031"/>
    <w:rsid w:val="00B456CA"/>
    <w:rsid w:val="00B45F21"/>
    <w:rsid w:val="00B510AD"/>
    <w:rsid w:val="00B513DD"/>
    <w:rsid w:val="00B53BE1"/>
    <w:rsid w:val="00B5515E"/>
    <w:rsid w:val="00B55C82"/>
    <w:rsid w:val="00B57361"/>
    <w:rsid w:val="00B60C8D"/>
    <w:rsid w:val="00B63DF6"/>
    <w:rsid w:val="00B67BC7"/>
    <w:rsid w:val="00B71AFB"/>
    <w:rsid w:val="00B72A04"/>
    <w:rsid w:val="00B73C56"/>
    <w:rsid w:val="00B743EA"/>
    <w:rsid w:val="00B74773"/>
    <w:rsid w:val="00B74AD7"/>
    <w:rsid w:val="00B75BD3"/>
    <w:rsid w:val="00B75FDF"/>
    <w:rsid w:val="00B765A8"/>
    <w:rsid w:val="00B778E0"/>
    <w:rsid w:val="00B83C98"/>
    <w:rsid w:val="00B86ACC"/>
    <w:rsid w:val="00B91291"/>
    <w:rsid w:val="00B94283"/>
    <w:rsid w:val="00B95396"/>
    <w:rsid w:val="00B95CEB"/>
    <w:rsid w:val="00BA770F"/>
    <w:rsid w:val="00BA7B68"/>
    <w:rsid w:val="00BB0731"/>
    <w:rsid w:val="00BB19F8"/>
    <w:rsid w:val="00BB718C"/>
    <w:rsid w:val="00BC0268"/>
    <w:rsid w:val="00BC3B82"/>
    <w:rsid w:val="00BC45E6"/>
    <w:rsid w:val="00BC6EB6"/>
    <w:rsid w:val="00BD0C1B"/>
    <w:rsid w:val="00BD0DE6"/>
    <w:rsid w:val="00BD5706"/>
    <w:rsid w:val="00BD6F6D"/>
    <w:rsid w:val="00BD7AC0"/>
    <w:rsid w:val="00BE2E23"/>
    <w:rsid w:val="00BE678F"/>
    <w:rsid w:val="00BF0F20"/>
    <w:rsid w:val="00BF2389"/>
    <w:rsid w:val="00BF5868"/>
    <w:rsid w:val="00BF6D67"/>
    <w:rsid w:val="00BF7B6F"/>
    <w:rsid w:val="00C03059"/>
    <w:rsid w:val="00C03983"/>
    <w:rsid w:val="00C21D4E"/>
    <w:rsid w:val="00C30533"/>
    <w:rsid w:val="00C3527F"/>
    <w:rsid w:val="00C42CF1"/>
    <w:rsid w:val="00C43D59"/>
    <w:rsid w:val="00C50E8F"/>
    <w:rsid w:val="00C51E03"/>
    <w:rsid w:val="00C51FEE"/>
    <w:rsid w:val="00C52471"/>
    <w:rsid w:val="00C52A45"/>
    <w:rsid w:val="00C53DC3"/>
    <w:rsid w:val="00C623BC"/>
    <w:rsid w:val="00C62928"/>
    <w:rsid w:val="00C62DEB"/>
    <w:rsid w:val="00C65E0D"/>
    <w:rsid w:val="00C7322D"/>
    <w:rsid w:val="00C7708C"/>
    <w:rsid w:val="00C80BFD"/>
    <w:rsid w:val="00C82049"/>
    <w:rsid w:val="00C84049"/>
    <w:rsid w:val="00C86CD0"/>
    <w:rsid w:val="00C91380"/>
    <w:rsid w:val="00C91F1B"/>
    <w:rsid w:val="00C920DE"/>
    <w:rsid w:val="00C959C0"/>
    <w:rsid w:val="00C97802"/>
    <w:rsid w:val="00CA4E09"/>
    <w:rsid w:val="00CA6019"/>
    <w:rsid w:val="00CA74C7"/>
    <w:rsid w:val="00CB0794"/>
    <w:rsid w:val="00CB0EF9"/>
    <w:rsid w:val="00CB21B3"/>
    <w:rsid w:val="00CB701A"/>
    <w:rsid w:val="00CC401C"/>
    <w:rsid w:val="00CC4834"/>
    <w:rsid w:val="00CC52EC"/>
    <w:rsid w:val="00CC7621"/>
    <w:rsid w:val="00CC7B1E"/>
    <w:rsid w:val="00CD41FB"/>
    <w:rsid w:val="00CD6B84"/>
    <w:rsid w:val="00CD6F3D"/>
    <w:rsid w:val="00CD7224"/>
    <w:rsid w:val="00CE1497"/>
    <w:rsid w:val="00CE28BA"/>
    <w:rsid w:val="00CE2EDF"/>
    <w:rsid w:val="00CE4642"/>
    <w:rsid w:val="00CE4BA0"/>
    <w:rsid w:val="00CE7922"/>
    <w:rsid w:val="00CF1210"/>
    <w:rsid w:val="00CF5620"/>
    <w:rsid w:val="00D049FB"/>
    <w:rsid w:val="00D04EF6"/>
    <w:rsid w:val="00D100E3"/>
    <w:rsid w:val="00D11D4E"/>
    <w:rsid w:val="00D1335C"/>
    <w:rsid w:val="00D152FE"/>
    <w:rsid w:val="00D16804"/>
    <w:rsid w:val="00D16A32"/>
    <w:rsid w:val="00D20F22"/>
    <w:rsid w:val="00D23786"/>
    <w:rsid w:val="00D26102"/>
    <w:rsid w:val="00D26220"/>
    <w:rsid w:val="00D270B2"/>
    <w:rsid w:val="00D278BA"/>
    <w:rsid w:val="00D27E0E"/>
    <w:rsid w:val="00D30169"/>
    <w:rsid w:val="00D3053C"/>
    <w:rsid w:val="00D3350E"/>
    <w:rsid w:val="00D335DA"/>
    <w:rsid w:val="00D418CB"/>
    <w:rsid w:val="00D44066"/>
    <w:rsid w:val="00D46C9A"/>
    <w:rsid w:val="00D50881"/>
    <w:rsid w:val="00D55F2D"/>
    <w:rsid w:val="00D56492"/>
    <w:rsid w:val="00D617A5"/>
    <w:rsid w:val="00D62FE0"/>
    <w:rsid w:val="00D63BBC"/>
    <w:rsid w:val="00D651EB"/>
    <w:rsid w:val="00D65D33"/>
    <w:rsid w:val="00D67674"/>
    <w:rsid w:val="00D7192B"/>
    <w:rsid w:val="00D7659F"/>
    <w:rsid w:val="00D82595"/>
    <w:rsid w:val="00D84257"/>
    <w:rsid w:val="00D864FB"/>
    <w:rsid w:val="00D93174"/>
    <w:rsid w:val="00D932C1"/>
    <w:rsid w:val="00D97DF5"/>
    <w:rsid w:val="00DA3E3F"/>
    <w:rsid w:val="00DA4211"/>
    <w:rsid w:val="00DA62E6"/>
    <w:rsid w:val="00DB0BEB"/>
    <w:rsid w:val="00DB3C4C"/>
    <w:rsid w:val="00DB5891"/>
    <w:rsid w:val="00DB5C0E"/>
    <w:rsid w:val="00DC5AD7"/>
    <w:rsid w:val="00DC5D5F"/>
    <w:rsid w:val="00DC7985"/>
    <w:rsid w:val="00DD1612"/>
    <w:rsid w:val="00DD1AB4"/>
    <w:rsid w:val="00DE145E"/>
    <w:rsid w:val="00DE4CC8"/>
    <w:rsid w:val="00DE534D"/>
    <w:rsid w:val="00DE5511"/>
    <w:rsid w:val="00DE6A62"/>
    <w:rsid w:val="00DE6FA4"/>
    <w:rsid w:val="00DF1DFA"/>
    <w:rsid w:val="00E02F39"/>
    <w:rsid w:val="00E03BA1"/>
    <w:rsid w:val="00E044E4"/>
    <w:rsid w:val="00E0795E"/>
    <w:rsid w:val="00E148CC"/>
    <w:rsid w:val="00E20371"/>
    <w:rsid w:val="00E20625"/>
    <w:rsid w:val="00E20F9A"/>
    <w:rsid w:val="00E22BD9"/>
    <w:rsid w:val="00E23917"/>
    <w:rsid w:val="00E31805"/>
    <w:rsid w:val="00E32331"/>
    <w:rsid w:val="00E37229"/>
    <w:rsid w:val="00E406FF"/>
    <w:rsid w:val="00E41C8F"/>
    <w:rsid w:val="00E424F8"/>
    <w:rsid w:val="00E4334F"/>
    <w:rsid w:val="00E44AFA"/>
    <w:rsid w:val="00E54C31"/>
    <w:rsid w:val="00E56DF4"/>
    <w:rsid w:val="00E61B48"/>
    <w:rsid w:val="00E64CE5"/>
    <w:rsid w:val="00E72278"/>
    <w:rsid w:val="00E803FA"/>
    <w:rsid w:val="00E82243"/>
    <w:rsid w:val="00E825E5"/>
    <w:rsid w:val="00E83B89"/>
    <w:rsid w:val="00E9113A"/>
    <w:rsid w:val="00E911DF"/>
    <w:rsid w:val="00E95C88"/>
    <w:rsid w:val="00EA3A0D"/>
    <w:rsid w:val="00EA4E41"/>
    <w:rsid w:val="00EA6E66"/>
    <w:rsid w:val="00EA708E"/>
    <w:rsid w:val="00EA78F1"/>
    <w:rsid w:val="00EA79D8"/>
    <w:rsid w:val="00EA7E88"/>
    <w:rsid w:val="00EB12A6"/>
    <w:rsid w:val="00EB7BCC"/>
    <w:rsid w:val="00EC2CD6"/>
    <w:rsid w:val="00EC4161"/>
    <w:rsid w:val="00EC6DD7"/>
    <w:rsid w:val="00EC6DDA"/>
    <w:rsid w:val="00ED26D9"/>
    <w:rsid w:val="00ED2D91"/>
    <w:rsid w:val="00EE1DF2"/>
    <w:rsid w:val="00EE3322"/>
    <w:rsid w:val="00EE680A"/>
    <w:rsid w:val="00EE6A69"/>
    <w:rsid w:val="00EE703E"/>
    <w:rsid w:val="00EE749B"/>
    <w:rsid w:val="00EE7557"/>
    <w:rsid w:val="00EF15E1"/>
    <w:rsid w:val="00EF1891"/>
    <w:rsid w:val="00EF2169"/>
    <w:rsid w:val="00EF45F6"/>
    <w:rsid w:val="00F008CB"/>
    <w:rsid w:val="00F041E7"/>
    <w:rsid w:val="00F0566C"/>
    <w:rsid w:val="00F1152E"/>
    <w:rsid w:val="00F14F53"/>
    <w:rsid w:val="00F2104F"/>
    <w:rsid w:val="00F239BA"/>
    <w:rsid w:val="00F25AFA"/>
    <w:rsid w:val="00F26659"/>
    <w:rsid w:val="00F31521"/>
    <w:rsid w:val="00F31602"/>
    <w:rsid w:val="00F33552"/>
    <w:rsid w:val="00F35B76"/>
    <w:rsid w:val="00F40B4D"/>
    <w:rsid w:val="00F414B0"/>
    <w:rsid w:val="00F4268B"/>
    <w:rsid w:val="00F42EEE"/>
    <w:rsid w:val="00F453B0"/>
    <w:rsid w:val="00F535C4"/>
    <w:rsid w:val="00F53CFA"/>
    <w:rsid w:val="00F57E71"/>
    <w:rsid w:val="00F60FCD"/>
    <w:rsid w:val="00F61D8B"/>
    <w:rsid w:val="00F61DDC"/>
    <w:rsid w:val="00F736D4"/>
    <w:rsid w:val="00F77DE0"/>
    <w:rsid w:val="00F809FE"/>
    <w:rsid w:val="00F80C8A"/>
    <w:rsid w:val="00F92BDE"/>
    <w:rsid w:val="00FA1E56"/>
    <w:rsid w:val="00FA77AB"/>
    <w:rsid w:val="00FB2350"/>
    <w:rsid w:val="00FB74B0"/>
    <w:rsid w:val="00FC6332"/>
    <w:rsid w:val="00FC6939"/>
    <w:rsid w:val="00FC72BD"/>
    <w:rsid w:val="00FD6CF6"/>
    <w:rsid w:val="00FD778D"/>
    <w:rsid w:val="00FF2DC1"/>
    <w:rsid w:val="00FF2F77"/>
    <w:rsid w:val="00FF44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689"/>
  <w15:docId w15:val="{A83109B6-0CF9-4A5D-AC33-872AEE8FB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BEB"/>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9634E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CA74C7"/>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562ED9"/>
    <w:pPr>
      <w:spacing w:after="0" w:line="240" w:lineRule="auto"/>
      <w:ind w:firstLine="4253"/>
      <w:jc w:val="both"/>
    </w:pPr>
    <w:rPr>
      <w:rFonts w:ascii="Times New Roman" w:eastAsia="Times New Roman" w:hAnsi="Times New Roman"/>
      <w:sz w:val="26"/>
      <w:szCs w:val="20"/>
      <w:lang w:eastAsia="pt-BR"/>
    </w:rPr>
  </w:style>
  <w:style w:type="character" w:customStyle="1" w:styleId="RecuodecorpodetextoChar">
    <w:name w:val="Recuo de corpo de texto Char"/>
    <w:basedOn w:val="Fontepargpadro"/>
    <w:link w:val="Recuodecorpodetexto"/>
    <w:rsid w:val="00562ED9"/>
    <w:rPr>
      <w:rFonts w:ascii="Times New Roman" w:eastAsia="Times New Roman" w:hAnsi="Times New Roman" w:cs="Times New Roman"/>
      <w:sz w:val="26"/>
      <w:szCs w:val="20"/>
      <w:lang w:eastAsia="pt-BR"/>
    </w:rPr>
  </w:style>
  <w:style w:type="paragraph" w:styleId="Corpodetexto">
    <w:name w:val="Body Text"/>
    <w:basedOn w:val="Normal"/>
    <w:link w:val="CorpodetextoChar"/>
    <w:uiPriority w:val="99"/>
    <w:unhideWhenUsed/>
    <w:rsid w:val="00BF0F20"/>
    <w:pPr>
      <w:spacing w:after="120"/>
    </w:pPr>
  </w:style>
  <w:style w:type="character" w:customStyle="1" w:styleId="CorpodetextoChar">
    <w:name w:val="Corpo de texto Char"/>
    <w:basedOn w:val="Fontepargpadro"/>
    <w:link w:val="Corpodetexto"/>
    <w:uiPriority w:val="99"/>
    <w:rsid w:val="00BF0F20"/>
    <w:rPr>
      <w:rFonts w:ascii="Calibri" w:eastAsia="Calibri" w:hAnsi="Calibri" w:cs="Times New Roman"/>
    </w:rPr>
  </w:style>
  <w:style w:type="paragraph" w:styleId="Cabealho">
    <w:name w:val="header"/>
    <w:basedOn w:val="Normal"/>
    <w:link w:val="CabealhoChar"/>
    <w:uiPriority w:val="99"/>
    <w:unhideWhenUsed/>
    <w:rsid w:val="00CF5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5620"/>
    <w:rPr>
      <w:rFonts w:ascii="Calibri" w:eastAsia="Calibri" w:hAnsi="Calibri" w:cs="Times New Roman"/>
    </w:rPr>
  </w:style>
  <w:style w:type="paragraph" w:styleId="Rodap">
    <w:name w:val="footer"/>
    <w:basedOn w:val="Normal"/>
    <w:link w:val="RodapChar"/>
    <w:uiPriority w:val="99"/>
    <w:unhideWhenUsed/>
    <w:rsid w:val="00CF5620"/>
    <w:pPr>
      <w:tabs>
        <w:tab w:val="center" w:pos="4252"/>
        <w:tab w:val="right" w:pos="8504"/>
      </w:tabs>
      <w:spacing w:after="0" w:line="240" w:lineRule="auto"/>
    </w:pPr>
  </w:style>
  <w:style w:type="character" w:customStyle="1" w:styleId="RodapChar">
    <w:name w:val="Rodapé Char"/>
    <w:basedOn w:val="Fontepargpadro"/>
    <w:link w:val="Rodap"/>
    <w:uiPriority w:val="99"/>
    <w:rsid w:val="00CF5620"/>
    <w:rPr>
      <w:rFonts w:ascii="Calibri" w:eastAsia="Calibri" w:hAnsi="Calibri" w:cs="Times New Roman"/>
    </w:rPr>
  </w:style>
  <w:style w:type="paragraph" w:styleId="Textodebalo">
    <w:name w:val="Balloon Text"/>
    <w:basedOn w:val="Normal"/>
    <w:link w:val="TextodebaloChar"/>
    <w:uiPriority w:val="99"/>
    <w:semiHidden/>
    <w:unhideWhenUsed/>
    <w:rsid w:val="00CF56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5620"/>
    <w:rPr>
      <w:rFonts w:ascii="Tahoma" w:eastAsia="Calibri" w:hAnsi="Tahoma" w:cs="Tahoma"/>
      <w:sz w:val="16"/>
      <w:szCs w:val="16"/>
    </w:rPr>
  </w:style>
  <w:style w:type="paragraph" w:styleId="SemEspaamento">
    <w:name w:val="No Spacing"/>
    <w:uiPriority w:val="1"/>
    <w:qFormat/>
    <w:rsid w:val="003A22AA"/>
    <w:pPr>
      <w:spacing w:after="0" w:line="240" w:lineRule="auto"/>
    </w:pPr>
    <w:rPr>
      <w:rFonts w:ascii="Calibri" w:eastAsia="Calibri" w:hAnsi="Calibri" w:cs="Times New Roman"/>
    </w:rPr>
  </w:style>
  <w:style w:type="table" w:customStyle="1" w:styleId="TableGrid">
    <w:name w:val="TableGrid"/>
    <w:rsid w:val="009F1217"/>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basedOn w:val="Fontepargpadro"/>
    <w:uiPriority w:val="99"/>
    <w:unhideWhenUsed/>
    <w:rsid w:val="009F1217"/>
    <w:rPr>
      <w:color w:val="0563C1"/>
      <w:u w:val="single"/>
    </w:rPr>
  </w:style>
  <w:style w:type="paragraph" w:styleId="Ttulo">
    <w:name w:val="Title"/>
    <w:basedOn w:val="Normal"/>
    <w:link w:val="TtuloChar"/>
    <w:qFormat/>
    <w:rsid w:val="005900C7"/>
    <w:pPr>
      <w:spacing w:after="0" w:line="240" w:lineRule="auto"/>
      <w:jc w:val="center"/>
    </w:pPr>
    <w:rPr>
      <w:rFonts w:ascii="Arial" w:eastAsia="Times New Roman" w:hAnsi="Arial"/>
      <w:sz w:val="54"/>
      <w:szCs w:val="20"/>
      <w:lang w:eastAsia="pt-BR"/>
    </w:rPr>
  </w:style>
  <w:style w:type="character" w:customStyle="1" w:styleId="TtuloChar">
    <w:name w:val="Título Char"/>
    <w:basedOn w:val="Fontepargpadro"/>
    <w:link w:val="Ttulo"/>
    <w:rsid w:val="005900C7"/>
    <w:rPr>
      <w:rFonts w:ascii="Arial" w:eastAsia="Times New Roman" w:hAnsi="Arial" w:cs="Times New Roman"/>
      <w:sz w:val="54"/>
      <w:szCs w:val="20"/>
      <w:lang w:eastAsia="pt-BR"/>
    </w:rPr>
  </w:style>
  <w:style w:type="paragraph" w:styleId="Subttulo">
    <w:name w:val="Subtitle"/>
    <w:basedOn w:val="Normal"/>
    <w:link w:val="SubttuloChar"/>
    <w:qFormat/>
    <w:rsid w:val="005900C7"/>
    <w:pPr>
      <w:spacing w:after="0" w:line="240" w:lineRule="auto"/>
      <w:jc w:val="center"/>
    </w:pPr>
    <w:rPr>
      <w:rFonts w:ascii="Arial" w:eastAsia="Times New Roman" w:hAnsi="Arial"/>
      <w:b/>
      <w:bCs/>
      <w:sz w:val="26"/>
      <w:szCs w:val="20"/>
      <w:lang w:eastAsia="pt-BR"/>
    </w:rPr>
  </w:style>
  <w:style w:type="character" w:customStyle="1" w:styleId="SubttuloChar">
    <w:name w:val="Subtítulo Char"/>
    <w:basedOn w:val="Fontepargpadro"/>
    <w:link w:val="Subttulo"/>
    <w:rsid w:val="005900C7"/>
    <w:rPr>
      <w:rFonts w:ascii="Arial" w:eastAsia="Times New Roman" w:hAnsi="Arial" w:cs="Times New Roman"/>
      <w:b/>
      <w:bCs/>
      <w:sz w:val="26"/>
      <w:szCs w:val="20"/>
      <w:lang w:eastAsia="pt-BR"/>
    </w:rPr>
  </w:style>
  <w:style w:type="paragraph" w:styleId="PargrafodaLista">
    <w:name w:val="List Paragraph"/>
    <w:basedOn w:val="Normal"/>
    <w:link w:val="PargrafodaListaChar"/>
    <w:uiPriority w:val="34"/>
    <w:qFormat/>
    <w:rsid w:val="00B75FDF"/>
    <w:pPr>
      <w:ind w:left="720"/>
      <w:contextualSpacing/>
    </w:pPr>
  </w:style>
  <w:style w:type="numbering" w:customStyle="1" w:styleId="Semlista1">
    <w:name w:val="Sem lista1"/>
    <w:next w:val="Semlista"/>
    <w:uiPriority w:val="99"/>
    <w:semiHidden/>
    <w:unhideWhenUsed/>
    <w:rsid w:val="00306B23"/>
  </w:style>
  <w:style w:type="character" w:styleId="HiperlinkVisitado">
    <w:name w:val="FollowedHyperlink"/>
    <w:basedOn w:val="Fontepargpadro"/>
    <w:uiPriority w:val="99"/>
    <w:semiHidden/>
    <w:unhideWhenUsed/>
    <w:rsid w:val="00306B23"/>
    <w:rPr>
      <w:color w:val="954F72"/>
      <w:u w:val="single"/>
    </w:rPr>
  </w:style>
  <w:style w:type="paragraph" w:customStyle="1" w:styleId="font0">
    <w:name w:val="font0"/>
    <w:basedOn w:val="Normal"/>
    <w:rsid w:val="00306B23"/>
    <w:pPr>
      <w:spacing w:before="100" w:beforeAutospacing="1" w:after="100" w:afterAutospacing="1" w:line="240" w:lineRule="auto"/>
    </w:pPr>
    <w:rPr>
      <w:rFonts w:eastAsia="Times New Roman"/>
      <w:color w:val="000000"/>
      <w:lang w:eastAsia="pt-BR"/>
    </w:rPr>
  </w:style>
  <w:style w:type="paragraph" w:customStyle="1" w:styleId="font5">
    <w:name w:val="font5"/>
    <w:basedOn w:val="Normal"/>
    <w:rsid w:val="00306B23"/>
    <w:pPr>
      <w:spacing w:before="100" w:beforeAutospacing="1" w:after="100" w:afterAutospacing="1" w:line="240" w:lineRule="auto"/>
    </w:pPr>
    <w:rPr>
      <w:rFonts w:eastAsia="Times New Roman"/>
      <w:b/>
      <w:bCs/>
      <w:color w:val="000000"/>
      <w:lang w:eastAsia="pt-BR"/>
    </w:rPr>
  </w:style>
  <w:style w:type="paragraph" w:customStyle="1" w:styleId="xl65">
    <w:name w:val="xl65"/>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7">
    <w:name w:val="xl6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8">
    <w:name w:val="xl68"/>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9">
    <w:name w:val="xl69"/>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0">
    <w:name w:val="xl70"/>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3">
    <w:name w:val="xl73"/>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4">
    <w:name w:val="xl74"/>
    <w:basedOn w:val="Normal"/>
    <w:rsid w:val="00306B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5">
    <w:name w:val="xl75"/>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6">
    <w:name w:val="xl76"/>
    <w:basedOn w:val="Normal"/>
    <w:rsid w:val="00306B23"/>
    <w:pPr>
      <w:pBdr>
        <w:top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7">
    <w:name w:val="xl7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8">
    <w:name w:val="xl78"/>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9">
    <w:name w:val="xl79"/>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0">
    <w:name w:val="xl80"/>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1">
    <w:name w:val="xl81"/>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2">
    <w:name w:val="xl82"/>
    <w:basedOn w:val="Normal"/>
    <w:rsid w:val="00306B2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3">
    <w:name w:val="xl83"/>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5">
    <w:name w:val="xl85"/>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6">
    <w:name w:val="xl86"/>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7">
    <w:name w:val="xl87"/>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8">
    <w:name w:val="xl88"/>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9">
    <w:name w:val="xl89"/>
    <w:basedOn w:val="Normal"/>
    <w:rsid w:val="00306B23"/>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0">
    <w:name w:val="xl90"/>
    <w:basedOn w:val="Normal"/>
    <w:rsid w:val="00306B23"/>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1">
    <w:name w:val="xl91"/>
    <w:basedOn w:val="Normal"/>
    <w:rsid w:val="00306B23"/>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2">
    <w:name w:val="xl92"/>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3">
    <w:name w:val="xl93"/>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4">
    <w:name w:val="xl9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5">
    <w:name w:val="xl9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6">
    <w:name w:val="xl9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7">
    <w:name w:val="xl97"/>
    <w:basedOn w:val="Normal"/>
    <w:rsid w:val="00306B23"/>
    <w:pPr>
      <w:pBdr>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8">
    <w:name w:val="xl98"/>
    <w:basedOn w:val="Normal"/>
    <w:rsid w:val="00306B2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9">
    <w:name w:val="xl99"/>
    <w:basedOn w:val="Normal"/>
    <w:rsid w:val="00306B23"/>
    <w:pPr>
      <w:pBdr>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0">
    <w:name w:val="xl100"/>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1">
    <w:name w:val="xl101"/>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2">
    <w:name w:val="xl102"/>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3">
    <w:name w:val="xl103"/>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4">
    <w:name w:val="xl10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5">
    <w:name w:val="xl10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6">
    <w:name w:val="xl10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7">
    <w:name w:val="xl10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8">
    <w:name w:val="xl10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9">
    <w:name w:val="xl10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0">
    <w:name w:val="xl110"/>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1">
    <w:name w:val="xl111"/>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2">
    <w:name w:val="xl112"/>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3">
    <w:name w:val="xl113"/>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4">
    <w:name w:val="xl114"/>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5">
    <w:name w:val="xl115"/>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6">
    <w:name w:val="xl116"/>
    <w:basedOn w:val="Normal"/>
    <w:rsid w:val="00306B2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7">
    <w:name w:val="xl117"/>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8">
    <w:name w:val="xl118"/>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9">
    <w:name w:val="xl119"/>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2">
    <w:name w:val="xl122"/>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5">
    <w:name w:val="xl12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6">
    <w:name w:val="xl12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7">
    <w:name w:val="xl12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8">
    <w:name w:val="xl12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9">
    <w:name w:val="xl12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30">
    <w:name w:val="xl130"/>
    <w:basedOn w:val="Normal"/>
    <w:rsid w:val="00306B23"/>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1">
    <w:name w:val="xl131"/>
    <w:basedOn w:val="Normal"/>
    <w:rsid w:val="00306B23"/>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2">
    <w:name w:val="xl132"/>
    <w:basedOn w:val="Normal"/>
    <w:rsid w:val="00306B23"/>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3">
    <w:name w:val="xl133"/>
    <w:basedOn w:val="Normal"/>
    <w:rsid w:val="00306B23"/>
    <w:pPr>
      <w:pBdr>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4">
    <w:name w:val="xl134"/>
    <w:basedOn w:val="Normal"/>
    <w:rsid w:val="00306B23"/>
    <w:pP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5">
    <w:name w:val="xl135"/>
    <w:basedOn w:val="Normal"/>
    <w:rsid w:val="00306B23"/>
    <w:pPr>
      <w:pBdr>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6">
    <w:name w:val="xl136"/>
    <w:basedOn w:val="Normal"/>
    <w:rsid w:val="00306B23"/>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7">
    <w:name w:val="xl137"/>
    <w:basedOn w:val="Normal"/>
    <w:rsid w:val="00306B2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8">
    <w:name w:val="xl138"/>
    <w:basedOn w:val="Normal"/>
    <w:rsid w:val="00306B23"/>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9">
    <w:name w:val="xl139"/>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0">
    <w:name w:val="xl140"/>
    <w:basedOn w:val="Normal"/>
    <w:rsid w:val="00306B2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1">
    <w:name w:val="xl141"/>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2">
    <w:name w:val="xl142"/>
    <w:basedOn w:val="Normal"/>
    <w:rsid w:val="00306B23"/>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143">
    <w:name w:val="xl143"/>
    <w:basedOn w:val="Normal"/>
    <w:rsid w:val="00306B23"/>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4">
    <w:name w:val="xl144"/>
    <w:basedOn w:val="Normal"/>
    <w:rsid w:val="00306B23"/>
    <w:pPr>
      <w:pBdr>
        <w:top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5">
    <w:name w:val="xl145"/>
    <w:basedOn w:val="Normal"/>
    <w:rsid w:val="00306B23"/>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6">
    <w:name w:val="xl146"/>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7">
    <w:name w:val="xl147"/>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8">
    <w:name w:val="xl148"/>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9">
    <w:name w:val="xl149"/>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0">
    <w:name w:val="xl150"/>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1">
    <w:name w:val="xl151"/>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2">
    <w:name w:val="xl152"/>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3">
    <w:name w:val="xl153"/>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306B2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5">
    <w:name w:val="xl155"/>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6">
    <w:name w:val="xl156"/>
    <w:basedOn w:val="Normal"/>
    <w:rsid w:val="00306B23"/>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7">
    <w:name w:val="xl157"/>
    <w:basedOn w:val="Normal"/>
    <w:rsid w:val="00306B23"/>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8">
    <w:name w:val="xl158"/>
    <w:basedOn w:val="Normal"/>
    <w:rsid w:val="00306B23"/>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9">
    <w:name w:val="xl159"/>
    <w:basedOn w:val="Normal"/>
    <w:rsid w:val="00306B23"/>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0">
    <w:name w:val="xl160"/>
    <w:basedOn w:val="Normal"/>
    <w:rsid w:val="00306B2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1">
    <w:name w:val="xl161"/>
    <w:basedOn w:val="Normal"/>
    <w:rsid w:val="00306B23"/>
    <w:pPr>
      <w:pBdr>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2">
    <w:name w:val="xl162"/>
    <w:basedOn w:val="Normal"/>
    <w:rsid w:val="00306B23"/>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3">
    <w:name w:val="xl163"/>
    <w:basedOn w:val="Normal"/>
    <w:rsid w:val="00306B23"/>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4">
    <w:name w:val="xl164"/>
    <w:basedOn w:val="Normal"/>
    <w:rsid w:val="00306B23"/>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5">
    <w:name w:val="xl165"/>
    <w:basedOn w:val="Normal"/>
    <w:rsid w:val="00306B2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6">
    <w:name w:val="xl166"/>
    <w:basedOn w:val="Normal"/>
    <w:rsid w:val="00306B2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7">
    <w:name w:val="xl167"/>
    <w:basedOn w:val="Normal"/>
    <w:rsid w:val="00306B2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8">
    <w:name w:val="xl168"/>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69">
    <w:name w:val="xl169"/>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70">
    <w:name w:val="xl170"/>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table" w:styleId="Tabelacomgrade">
    <w:name w:val="Table Grid"/>
    <w:basedOn w:val="Tabelanormal"/>
    <w:uiPriority w:val="39"/>
    <w:rsid w:val="00DA42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radeColorida-nfase11">
    <w:name w:val="Grade Colorida - Ênfase 11"/>
    <w:basedOn w:val="Normal"/>
    <w:next w:val="Normal"/>
    <w:link w:val="GradeColorida-nfase1Char"/>
    <w:uiPriority w:val="29"/>
    <w:qFormat/>
    <w:rsid w:val="009634E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lang w:val="x-none"/>
    </w:rPr>
  </w:style>
  <w:style w:type="character" w:customStyle="1" w:styleId="GradeColorida-nfase1Char">
    <w:name w:val="Grade Colorida - Ênfase 1 Char"/>
    <w:link w:val="GradeColorida-nfase11"/>
    <w:uiPriority w:val="29"/>
    <w:rsid w:val="009634EE"/>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9634EE"/>
    <w:pPr>
      <w:numPr>
        <w:numId w:val="6"/>
      </w:numPr>
      <w:tabs>
        <w:tab w:val="left" w:pos="567"/>
      </w:tabs>
      <w:spacing w:line="240" w:lineRule="auto"/>
      <w:jc w:val="both"/>
    </w:pPr>
    <w:rPr>
      <w:rFonts w:ascii="Arial" w:hAnsi="Arial" w:cs="Times New Roman"/>
      <w:b/>
      <w:bCs/>
      <w:sz w:val="20"/>
      <w:szCs w:val="20"/>
      <w:lang w:eastAsia="pt-BR"/>
    </w:rPr>
  </w:style>
  <w:style w:type="character" w:customStyle="1" w:styleId="Nivel01TituloChar">
    <w:name w:val="Nivel_01_Titulo Char"/>
    <w:basedOn w:val="Ttulo1Char"/>
    <w:link w:val="Nivel01Titulo"/>
    <w:rsid w:val="009634EE"/>
    <w:rPr>
      <w:rFonts w:ascii="Arial" w:eastAsiaTheme="majorEastAsia" w:hAnsi="Arial" w:cs="Times New Roman"/>
      <w:b/>
      <w:bCs/>
      <w:color w:val="2E74B5" w:themeColor="accent1" w:themeShade="BF"/>
      <w:sz w:val="20"/>
      <w:szCs w:val="20"/>
      <w:lang w:eastAsia="pt-BR"/>
    </w:rPr>
  </w:style>
  <w:style w:type="paragraph" w:customStyle="1" w:styleId="Nivel1">
    <w:name w:val="Nivel1"/>
    <w:basedOn w:val="Ttulo1"/>
    <w:next w:val="Normal"/>
    <w:link w:val="Nivel1Char"/>
    <w:qFormat/>
    <w:rsid w:val="009634EE"/>
    <w:pPr>
      <w:numPr>
        <w:numId w:val="7"/>
      </w:numPr>
      <w:tabs>
        <w:tab w:val="num" w:pos="360"/>
      </w:tabs>
      <w:spacing w:before="480" w:after="120"/>
      <w:ind w:left="0" w:firstLine="0"/>
      <w:jc w:val="both"/>
    </w:pPr>
    <w:rPr>
      <w:rFonts w:ascii="Arial" w:hAnsi="Arial" w:cs="Arial"/>
      <w:b/>
      <w:color w:val="000000"/>
    </w:rPr>
  </w:style>
  <w:style w:type="paragraph" w:styleId="Citao">
    <w:name w:val="Quote"/>
    <w:aliases w:val="TCU,Citação AGU"/>
    <w:basedOn w:val="Normal"/>
    <w:link w:val="CitaoChar"/>
    <w:uiPriority w:val="29"/>
    <w:qFormat/>
    <w:rsid w:val="009634EE"/>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after="0" w:line="240" w:lineRule="auto"/>
      <w:jc w:val="both"/>
    </w:pPr>
    <w:rPr>
      <w:rFonts w:ascii="Ecofont_Spranq_eco_Sans" w:hAnsi="Ecofont_Spranq_eco_Sans" w:cs="Tahoma"/>
      <w:i/>
      <w:iCs/>
      <w:color w:val="000000"/>
      <w:sz w:val="20"/>
      <w:szCs w:val="24"/>
    </w:rPr>
  </w:style>
  <w:style w:type="character" w:customStyle="1" w:styleId="CitaoChar">
    <w:name w:val="Citação Char"/>
    <w:aliases w:val="TCU Char,Citação AGU Char"/>
    <w:basedOn w:val="Fontepargpadro"/>
    <w:link w:val="Citao"/>
    <w:uiPriority w:val="29"/>
    <w:rsid w:val="009634EE"/>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9634EE"/>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9634EE"/>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9634EE"/>
    <w:pPr>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9"/>
    <w:rsid w:val="009634EE"/>
    <w:rPr>
      <w:rFonts w:asciiTheme="majorHAnsi" w:eastAsiaTheme="majorEastAsia" w:hAnsiTheme="majorHAnsi" w:cstheme="majorBidi"/>
      <w:color w:val="2E74B5" w:themeColor="accent1" w:themeShade="BF"/>
      <w:sz w:val="32"/>
      <w:szCs w:val="32"/>
    </w:rPr>
  </w:style>
  <w:style w:type="paragraph" w:customStyle="1" w:styleId="footnotedescription">
    <w:name w:val="footnote description"/>
    <w:next w:val="Normal"/>
    <w:link w:val="footnotedescriptionChar"/>
    <w:hidden/>
    <w:rsid w:val="007F68A3"/>
    <w:pPr>
      <w:spacing w:after="0" w:line="255" w:lineRule="auto"/>
      <w:jc w:val="both"/>
    </w:pPr>
    <w:rPr>
      <w:rFonts w:ascii="Arial" w:eastAsia="Arial" w:hAnsi="Arial" w:cs="Arial"/>
      <w:color w:val="000000"/>
      <w:kern w:val="2"/>
      <w:sz w:val="20"/>
      <w:lang w:eastAsia="pt-BR"/>
      <w14:ligatures w14:val="standardContextual"/>
    </w:rPr>
  </w:style>
  <w:style w:type="character" w:customStyle="1" w:styleId="footnotedescriptionChar">
    <w:name w:val="footnote description Char"/>
    <w:link w:val="footnotedescription"/>
    <w:rsid w:val="007F68A3"/>
    <w:rPr>
      <w:rFonts w:ascii="Arial" w:eastAsia="Arial" w:hAnsi="Arial" w:cs="Arial"/>
      <w:color w:val="000000"/>
      <w:kern w:val="2"/>
      <w:sz w:val="20"/>
      <w:lang w:eastAsia="pt-BR"/>
      <w14:ligatures w14:val="standardContextual"/>
    </w:rPr>
  </w:style>
  <w:style w:type="character" w:customStyle="1" w:styleId="footnotemark">
    <w:name w:val="footnote mark"/>
    <w:hidden/>
    <w:rsid w:val="007F68A3"/>
    <w:rPr>
      <w:rFonts w:ascii="Arial" w:eastAsia="Arial" w:hAnsi="Arial" w:cs="Arial"/>
      <w:color w:val="000000"/>
      <w:sz w:val="20"/>
      <w:vertAlign w:val="superscript"/>
    </w:rPr>
  </w:style>
  <w:style w:type="character" w:customStyle="1" w:styleId="UnresolvedMention">
    <w:name w:val="Unresolved Mention"/>
    <w:basedOn w:val="Fontepargpadro"/>
    <w:uiPriority w:val="99"/>
    <w:semiHidden/>
    <w:unhideWhenUsed/>
    <w:rsid w:val="00F61D8B"/>
    <w:rPr>
      <w:color w:val="605E5C"/>
      <w:shd w:val="clear" w:color="auto" w:fill="E1DFDD"/>
    </w:rPr>
  </w:style>
  <w:style w:type="character" w:customStyle="1" w:styleId="fontstyle01">
    <w:name w:val="fontstyle01"/>
    <w:basedOn w:val="Fontepargpadro"/>
    <w:rsid w:val="00F61D8B"/>
    <w:rPr>
      <w:rFonts w:ascii="CIDFont+F2" w:hAnsi="CIDFont+F2" w:hint="default"/>
      <w:b w:val="0"/>
      <w:bCs w:val="0"/>
      <w:i w:val="0"/>
      <w:iCs w:val="0"/>
      <w:color w:val="000000"/>
      <w:sz w:val="24"/>
      <w:szCs w:val="24"/>
    </w:rPr>
  </w:style>
  <w:style w:type="character" w:customStyle="1" w:styleId="Ttulo3Char">
    <w:name w:val="Título 3 Char"/>
    <w:basedOn w:val="Fontepargpadro"/>
    <w:link w:val="Ttulo3"/>
    <w:uiPriority w:val="9"/>
    <w:semiHidden/>
    <w:rsid w:val="00CA74C7"/>
    <w:rPr>
      <w:rFonts w:asciiTheme="majorHAnsi" w:eastAsiaTheme="majorEastAsia" w:hAnsiTheme="majorHAnsi" w:cstheme="majorBidi"/>
      <w:color w:val="1F4D78" w:themeColor="accent1" w:themeShade="7F"/>
      <w:sz w:val="24"/>
      <w:szCs w:val="24"/>
    </w:rPr>
  </w:style>
  <w:style w:type="character" w:customStyle="1" w:styleId="Nivel1Char">
    <w:name w:val="Nivel1 Char"/>
    <w:basedOn w:val="Fontepargpadro"/>
    <w:link w:val="Nivel1"/>
    <w:locked/>
    <w:rsid w:val="00CA74C7"/>
    <w:rPr>
      <w:rFonts w:ascii="Arial" w:eastAsiaTheme="majorEastAsia" w:hAnsi="Arial" w:cs="Arial"/>
      <w:b/>
      <w:color w:val="000000"/>
      <w:sz w:val="32"/>
      <w:szCs w:val="32"/>
    </w:rPr>
  </w:style>
  <w:style w:type="table" w:customStyle="1" w:styleId="TableNormal">
    <w:name w:val="Table Normal"/>
    <w:uiPriority w:val="2"/>
    <w:semiHidden/>
    <w:unhideWhenUsed/>
    <w:qFormat/>
    <w:rsid w:val="00CA74C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74C7"/>
    <w:pPr>
      <w:widowControl w:val="0"/>
      <w:autoSpaceDE w:val="0"/>
      <w:autoSpaceDN w:val="0"/>
      <w:spacing w:after="0" w:line="240" w:lineRule="auto"/>
    </w:pPr>
    <w:rPr>
      <w:rFonts w:cs="Calibri"/>
      <w:lang w:val="pt-PT"/>
    </w:rPr>
  </w:style>
  <w:style w:type="character" w:customStyle="1" w:styleId="PargrafodaListaChar">
    <w:name w:val="Parágrafo da Lista Char"/>
    <w:link w:val="PargrafodaLista"/>
    <w:uiPriority w:val="34"/>
    <w:locked/>
    <w:rsid w:val="008316CB"/>
    <w:rPr>
      <w:rFonts w:ascii="Calibri" w:eastAsia="Calibri" w:hAnsi="Calibri" w:cs="Times New Roman"/>
    </w:rPr>
  </w:style>
  <w:style w:type="character" w:styleId="Forte">
    <w:name w:val="Strong"/>
    <w:basedOn w:val="Fontepargpadro"/>
    <w:uiPriority w:val="22"/>
    <w:qFormat/>
    <w:rsid w:val="008E26F9"/>
    <w:rPr>
      <w:b/>
      <w:bCs/>
    </w:rPr>
  </w:style>
  <w:style w:type="character" w:customStyle="1" w:styleId="Nivel2Char">
    <w:name w:val="Nivel 2 Char"/>
    <w:basedOn w:val="Fontepargpadro"/>
    <w:link w:val="Nivel2"/>
    <w:locked/>
    <w:rsid w:val="008E26F9"/>
    <w:rPr>
      <w:rFonts w:ascii="Arial" w:hAnsi="Arial" w:cs="Arial"/>
      <w:color w:val="000000"/>
    </w:rPr>
  </w:style>
  <w:style w:type="paragraph" w:customStyle="1" w:styleId="Nivel2">
    <w:name w:val="Nivel 2"/>
    <w:basedOn w:val="Normal"/>
    <w:link w:val="Nivel2Char"/>
    <w:qFormat/>
    <w:rsid w:val="008E26F9"/>
    <w:pPr>
      <w:spacing w:before="120" w:after="120"/>
      <w:jc w:val="both"/>
    </w:pPr>
    <w:rPr>
      <w:rFonts w:ascii="Arial" w:eastAsiaTheme="minorHAnsi" w:hAnsi="Arial" w:cs="Arial"/>
      <w:color w:val="000000"/>
    </w:rPr>
  </w:style>
  <w:style w:type="paragraph" w:customStyle="1" w:styleId="Nvel2-Red">
    <w:name w:val="Nível 2 -Red"/>
    <w:basedOn w:val="Nivel2"/>
    <w:qFormat/>
    <w:rsid w:val="008E26F9"/>
    <w:rPr>
      <w:rFonts w:eastAsiaTheme="minorEastAsia"/>
      <w:i/>
      <w:iCs/>
      <w:color w:val="FF0000"/>
      <w:sz w:val="20"/>
      <w:szCs w:val="20"/>
      <w:lang w:eastAsia="pt-BR"/>
    </w:rPr>
  </w:style>
  <w:style w:type="paragraph" w:customStyle="1" w:styleId="Nvel3-R">
    <w:name w:val="Nível 3-R"/>
    <w:basedOn w:val="Normal"/>
    <w:qFormat/>
    <w:rsid w:val="008E26F9"/>
    <w:pPr>
      <w:spacing w:before="120" w:after="120"/>
      <w:ind w:left="1072" w:hanging="504"/>
      <w:jc w:val="both"/>
    </w:pPr>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s://www.planalto.gov.br/ccivil_03/_ato2011-2014/2011/lei/l12527.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tce.sp.gov.br/pesquisa-relacao-apenados" TargetMode="External"/><Relationship Id="rId53" Type="http://schemas.openxmlformats.org/officeDocument/2006/relationships/footer" Target="footer2.xm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s://www.planalto.gov.br/ccivil_03/_ato2011-2014/2013/lei/l12846.htm" TargetMode="External"/><Relationship Id="rId160" Type="http://schemas.openxmlformats.org/officeDocument/2006/relationships/hyperlink" Target="http://www.planalto.gov.br/ccivil_03/_ato2019-2022/2021/lei/L14133.htm" TargetMode="External"/><Relationship Id="rId181" Type="http://schemas.openxmlformats.org/officeDocument/2006/relationships/fontTable" Target="fontTable.xml"/><Relationship Id="rId22" Type="http://schemas.openxmlformats.org/officeDocument/2006/relationships/hyperlink" Target="https://www.planalto.gov.br/ccivil_03/leis/lcp/lcp123.htm" TargetMode="External"/><Relationship Id="rId43" Type="http://schemas.openxmlformats.org/officeDocument/2006/relationships/hyperlink" Target="https://comprasbr.com.br/"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_ato2011-2014/2011/lei/l12527.htm" TargetMode="External"/><Relationship Id="rId12" Type="http://schemas.openxmlformats.org/officeDocument/2006/relationships/hyperlink" Target="https://www.planalto.gov.br/ccivil_03/leis/lcp/lcp123.htm" TargetMode="External"/><Relationship Id="rId33" Type="http://schemas.openxmlformats.org/officeDocument/2006/relationships/hyperlink" Target="https://www.tce.sp.gov.br/pesquisa-relacao-apenados"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eader" Target="header3.xml"/><Relationship Id="rId75" Type="http://schemas.openxmlformats.org/officeDocument/2006/relationships/hyperlink" Target="https://www.planalto.gov.br/ccivil_03/leis/l8078compilado.htm" TargetMode="External"/><Relationship Id="rId96" Type="http://schemas.openxmlformats.org/officeDocument/2006/relationships/hyperlink" Target="https://www.planalto.gov.br/ccivil_03/_ato2011-2014/2013/lei/l12846.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theme" Target="theme/theme1.xml"/><Relationship Id="rId6" Type="http://schemas.openxmlformats.org/officeDocument/2006/relationships/footnotes" Target="footnotes.xml"/><Relationship Id="rId23" Type="http://schemas.openxmlformats.org/officeDocument/2006/relationships/hyperlink" Target="https://www.planalto.gov.br/ccivil_03/leis/lcp/lcp12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gov.br/compras/pt-br/acesso-a-informacao/legislacao/instrucoes-normativas/instrucao-normativa-seges-me-no-26-de-13-de-abril-de-2022"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leis/l8078compilado.htm" TargetMode="External"/><Relationship Id="rId177"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_ato2011-2014/2011/lei/l12527.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mailto:licitacao@cajuru.sp.gov.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comprasbr.com.br/" TargetMode="External"/><Relationship Id="rId50" Type="http://schemas.openxmlformats.org/officeDocument/2006/relationships/header" Target="header1.xml"/><Relationship Id="rId55" Type="http://schemas.openxmlformats.org/officeDocument/2006/relationships/footer" Target="footer3.xm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25art159"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portaldatransparencia.gov.br/sancoes"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comprasbr.com.br/" TargetMode="External"/><Relationship Id="rId45" Type="http://schemas.openxmlformats.org/officeDocument/2006/relationships/hyperlink" Target="https://comprasbr.com.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s://www.planalto.gov.br/ccivil_03/leis/l8078compilado.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s://www.planalto.gov.br/ccivil_03/_ato2011-2014/2011/lei/l12527.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s://comprasbr.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25art159"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www.planalto.gov.br/ccivil_03/_ato2019-2022/2021/lei/L14133.htm" TargetMode="External"/><Relationship Id="rId8" Type="http://schemas.openxmlformats.org/officeDocument/2006/relationships/hyperlink" Target="https://comprasbr.com.br/" TargetMode="External"/><Relationship Id="rId51" Type="http://schemas.openxmlformats.org/officeDocument/2006/relationships/header" Target="header2.xm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comprasbr.com.br/" TargetMode="External"/><Relationship Id="rId46" Type="http://schemas.openxmlformats.org/officeDocument/2006/relationships/hyperlink" Target="https://comprasbr.com.br/"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s://www.planalto.gov.br/ccivil_03/_ato2011-2014/2012/decreto/d7724.htm" TargetMode="External"/><Relationship Id="rId179"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comprasbr.com.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cnj.jus.br/improbidade_adm/consultar_requerido.php" TargetMode="External"/><Relationship Id="rId52" Type="http://schemas.openxmlformats.org/officeDocument/2006/relationships/footer" Target="footer1.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80" Type="http://schemas.openxmlformats.org/officeDocument/2006/relationships/header" Target="header4.xml"/><Relationship Id="rId26" Type="http://schemas.openxmlformats.org/officeDocument/2006/relationships/hyperlink" Target="https://portaldatransparencia.gov.br/sancoes" TargetMode="External"/><Relationship Id="rId47" Type="http://schemas.openxmlformats.org/officeDocument/2006/relationships/hyperlink" Target="https://comprasbr.com.br/"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s://www.planalto.gov.br/ccivil_03/_ato2011-2014/2012/decreto/d7724.htm" TargetMode="External"/><Relationship Id="rId16" Type="http://schemas.openxmlformats.org/officeDocument/2006/relationships/hyperlink" Target="https://www.planalto.gov.br/ccivil_03/leis/lcp/lcp123.htm" TargetMode="External"/><Relationship Id="rId37" Type="http://schemas.openxmlformats.org/officeDocument/2006/relationships/hyperlink" Target="https://novobbmnet.com.br/"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3/lei/l12846.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 TargetMode="External"/><Relationship Id="rId48" Type="http://schemas.openxmlformats.org/officeDocument/2006/relationships/hyperlink" Target="https://novobbmnet.com.b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www.planalto.gov.br/ccivil_03/_ato2019-2022/2021/lei/L14133.htm" TargetMode="External"/><Relationship Id="rId155" Type="http://schemas.openxmlformats.org/officeDocument/2006/relationships/hyperlink" Target="https://www.planalto.gov.br/ccivil_03/leis/l8078compilado.htm" TargetMode="External"/><Relationship Id="rId176"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8" Type="http://schemas.openxmlformats.org/officeDocument/2006/relationships/hyperlink" Target="https://comprasbr.com.br/"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28" Type="http://schemas.openxmlformats.org/officeDocument/2006/relationships/hyperlink" Target="https://portaldatransparencia.gov.br/sancoes" TargetMode="External"/><Relationship Id="rId49" Type="http://schemas.openxmlformats.org/officeDocument/2006/relationships/hyperlink" Target="https://cajuru.sp.gov.br/" TargetMode="External"/><Relationship Id="rId114"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5FB3E-FDB8-4208-BEA9-64F9977B5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38</Pages>
  <Words>16834</Words>
  <Characters>90904</Characters>
  <Application>Microsoft Office Word</Application>
  <DocSecurity>0</DocSecurity>
  <Lines>757</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ROSELAINE CHAGAS</dc:creator>
  <cp:lastModifiedBy>Compras 03</cp:lastModifiedBy>
  <cp:revision>8</cp:revision>
  <cp:lastPrinted>2024-08-07T16:37:00Z</cp:lastPrinted>
  <dcterms:created xsi:type="dcterms:W3CDTF">2024-08-23T16:37:00Z</dcterms:created>
  <dcterms:modified xsi:type="dcterms:W3CDTF">2024-08-23T16:52:00Z</dcterms:modified>
</cp:coreProperties>
</file>