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E23F0" w14:textId="34F2FE41" w:rsidR="003A22AA" w:rsidRPr="00972393" w:rsidRDefault="00154EC1" w:rsidP="00203F23">
      <w:pPr>
        <w:spacing w:after="56" w:line="240" w:lineRule="auto"/>
        <w:ind w:right="40"/>
        <w:rPr>
          <w:rFonts w:ascii="Arial" w:eastAsia="Arial" w:hAnsi="Arial" w:cs="Arial"/>
          <w:color w:val="000000"/>
          <w:sz w:val="20"/>
          <w:szCs w:val="20"/>
          <w:u w:val="single" w:color="000000"/>
          <w:lang w:eastAsia="pt-BR"/>
        </w:rPr>
      </w:pPr>
      <w:r>
        <w:rPr>
          <w:rFonts w:ascii="Arial" w:eastAsia="Arial" w:hAnsi="Arial" w:cs="Arial"/>
          <w:color w:val="000000"/>
          <w:sz w:val="20"/>
          <w:szCs w:val="20"/>
          <w:u w:val="single" w:color="000000"/>
          <w:lang w:eastAsia="pt-BR"/>
        </w:rPr>
        <w:t xml:space="preserve">      </w:t>
      </w:r>
      <w:r w:rsidR="006A308B">
        <w:rPr>
          <w:rFonts w:ascii="Arial" w:eastAsia="Arial" w:hAnsi="Arial" w:cs="Arial"/>
          <w:color w:val="000000"/>
          <w:sz w:val="20"/>
          <w:szCs w:val="20"/>
          <w:u w:val="single" w:color="000000"/>
          <w:lang w:eastAsia="pt-BR"/>
        </w:rPr>
        <w:t xml:space="preserve">      </w:t>
      </w:r>
      <w:r w:rsidR="00502734">
        <w:rPr>
          <w:rFonts w:ascii="Arial" w:eastAsia="Arial" w:hAnsi="Arial" w:cs="Arial"/>
          <w:color w:val="000000"/>
          <w:sz w:val="20"/>
          <w:szCs w:val="20"/>
          <w:u w:val="single" w:color="000000"/>
          <w:lang w:eastAsia="pt-BR"/>
        </w:rPr>
        <w:t xml:space="preserve">   </w:t>
      </w:r>
    </w:p>
    <w:p w14:paraId="0B519107" w14:textId="77777777" w:rsidR="003A22AA" w:rsidRPr="00972393" w:rsidRDefault="003A22AA" w:rsidP="00AE37CF">
      <w:pPr>
        <w:spacing w:after="56" w:line="240" w:lineRule="auto"/>
        <w:ind w:right="40"/>
        <w:jc w:val="center"/>
        <w:rPr>
          <w:rFonts w:ascii="Arial" w:eastAsia="Arial" w:hAnsi="Arial" w:cs="Arial"/>
          <w:color w:val="000000"/>
          <w:u w:val="single" w:color="000000"/>
          <w:lang w:eastAsia="pt-BR"/>
        </w:rPr>
      </w:pPr>
    </w:p>
    <w:p w14:paraId="07003B5A" w14:textId="77777777" w:rsidR="003A22AA" w:rsidRPr="00972393" w:rsidRDefault="003A22AA" w:rsidP="00AE37CF">
      <w:pPr>
        <w:spacing w:after="56" w:line="240" w:lineRule="auto"/>
        <w:ind w:right="40"/>
        <w:jc w:val="center"/>
        <w:rPr>
          <w:rFonts w:ascii="Arial" w:eastAsia="Arial" w:hAnsi="Arial" w:cs="Arial"/>
          <w:b/>
          <w:color w:val="000000"/>
          <w:u w:val="single" w:color="000000"/>
          <w:lang w:eastAsia="pt-BR"/>
        </w:rPr>
      </w:pPr>
      <w:r w:rsidRPr="00972393">
        <w:rPr>
          <w:rFonts w:ascii="Arial" w:eastAsia="Arial" w:hAnsi="Arial" w:cs="Arial"/>
          <w:b/>
          <w:color w:val="000000"/>
          <w:u w:val="single" w:color="000000"/>
          <w:lang w:eastAsia="pt-BR"/>
        </w:rPr>
        <w:t>PREGÃO ELETRÔNICO</w:t>
      </w:r>
    </w:p>
    <w:p w14:paraId="2FAEA867" w14:textId="77777777" w:rsidR="00B15D54" w:rsidRPr="00972393" w:rsidRDefault="00B15D54" w:rsidP="00AE37CF">
      <w:pPr>
        <w:spacing w:after="56" w:line="240" w:lineRule="auto"/>
        <w:ind w:right="40"/>
        <w:jc w:val="center"/>
        <w:rPr>
          <w:rFonts w:ascii="Arial" w:eastAsia="Arial" w:hAnsi="Arial" w:cs="Arial"/>
          <w:b/>
          <w:color w:val="000000"/>
          <w:lang w:eastAsia="pt-BR"/>
        </w:rPr>
      </w:pPr>
    </w:p>
    <w:p w14:paraId="4998B9F6" w14:textId="77777777" w:rsidR="00896DBE" w:rsidRPr="00972393" w:rsidRDefault="00896DBE" w:rsidP="00AE37CF">
      <w:pPr>
        <w:pStyle w:val="SemEspaamento"/>
        <w:ind w:left="2694" w:right="40"/>
        <w:rPr>
          <w:rFonts w:ascii="Arial" w:hAnsi="Arial" w:cs="Arial"/>
          <w:b/>
          <w:lang w:eastAsia="pt-BR"/>
        </w:rPr>
      </w:pPr>
    </w:p>
    <w:p w14:paraId="6D2006AF" w14:textId="77777777" w:rsidR="00896DBE" w:rsidRPr="00972393" w:rsidRDefault="00896DBE" w:rsidP="00AE37CF">
      <w:pPr>
        <w:pStyle w:val="SemEspaamento"/>
        <w:ind w:left="2694" w:right="40"/>
        <w:rPr>
          <w:rFonts w:ascii="Arial" w:hAnsi="Arial" w:cs="Arial"/>
          <w:b/>
          <w:lang w:eastAsia="pt-BR"/>
        </w:rPr>
      </w:pPr>
    </w:p>
    <w:p w14:paraId="14318B7A" w14:textId="77777777" w:rsidR="00896DBE" w:rsidRPr="00972393" w:rsidRDefault="00896DBE" w:rsidP="00AE37CF">
      <w:pPr>
        <w:pStyle w:val="SemEspaamento"/>
        <w:ind w:left="2694" w:right="40"/>
        <w:rPr>
          <w:rFonts w:ascii="Arial" w:hAnsi="Arial" w:cs="Arial"/>
          <w:b/>
          <w:lang w:eastAsia="pt-BR"/>
        </w:rPr>
      </w:pPr>
    </w:p>
    <w:p w14:paraId="53356D9E" w14:textId="48AE5E87" w:rsidR="003A22AA" w:rsidRPr="00A94CEF" w:rsidRDefault="003A22AA" w:rsidP="003E6C5B">
      <w:pPr>
        <w:pStyle w:val="SemEspaamento"/>
        <w:ind w:right="40"/>
        <w:jc w:val="center"/>
        <w:rPr>
          <w:rFonts w:ascii="Arial" w:hAnsi="Arial" w:cs="Arial"/>
          <w:b/>
          <w:lang w:eastAsia="pt-BR"/>
        </w:rPr>
      </w:pPr>
      <w:r w:rsidRPr="00A94CEF">
        <w:rPr>
          <w:rFonts w:ascii="Arial" w:hAnsi="Arial" w:cs="Arial"/>
          <w:b/>
          <w:lang w:eastAsia="pt-BR"/>
        </w:rPr>
        <w:t xml:space="preserve">EDITAL N° </w:t>
      </w:r>
      <w:r w:rsidR="00185066">
        <w:rPr>
          <w:rFonts w:ascii="Arial" w:hAnsi="Arial" w:cs="Arial"/>
          <w:b/>
          <w:lang w:eastAsia="pt-BR"/>
        </w:rPr>
        <w:t>61/2026</w:t>
      </w:r>
    </w:p>
    <w:p w14:paraId="6AF60AE1" w14:textId="77777777" w:rsidR="0012246F" w:rsidRPr="00B6045B" w:rsidRDefault="0012246F" w:rsidP="003E6C5B">
      <w:pPr>
        <w:pStyle w:val="SemEspaamento"/>
        <w:ind w:right="40"/>
        <w:jc w:val="center"/>
        <w:rPr>
          <w:rFonts w:ascii="Arial" w:hAnsi="Arial" w:cs="Arial"/>
          <w:b/>
          <w:highlight w:val="yellow"/>
          <w:lang w:eastAsia="pt-BR"/>
        </w:rPr>
      </w:pPr>
    </w:p>
    <w:p w14:paraId="7F7BF489" w14:textId="77777777" w:rsidR="0012246F" w:rsidRPr="00B6045B" w:rsidRDefault="0012246F" w:rsidP="003E6C5B">
      <w:pPr>
        <w:pStyle w:val="SemEspaamento"/>
        <w:ind w:right="40"/>
        <w:jc w:val="center"/>
        <w:rPr>
          <w:rFonts w:ascii="Arial" w:hAnsi="Arial" w:cs="Arial"/>
          <w:b/>
          <w:highlight w:val="yellow"/>
          <w:lang w:eastAsia="pt-BR"/>
        </w:rPr>
      </w:pPr>
    </w:p>
    <w:p w14:paraId="169ECFB1" w14:textId="77777777" w:rsidR="0012246F" w:rsidRPr="00B6045B" w:rsidRDefault="0012246F" w:rsidP="003E6C5B">
      <w:pPr>
        <w:pStyle w:val="SemEspaamento"/>
        <w:ind w:right="40"/>
        <w:jc w:val="center"/>
        <w:rPr>
          <w:rFonts w:ascii="Arial" w:hAnsi="Arial" w:cs="Arial"/>
          <w:b/>
          <w:highlight w:val="yellow"/>
          <w:lang w:eastAsia="pt-BR"/>
        </w:rPr>
      </w:pPr>
    </w:p>
    <w:p w14:paraId="3E8BF2A5" w14:textId="77777777" w:rsidR="0012246F" w:rsidRPr="00B6045B" w:rsidRDefault="0012246F" w:rsidP="003E6C5B">
      <w:pPr>
        <w:pStyle w:val="SemEspaamento"/>
        <w:ind w:right="40"/>
        <w:jc w:val="center"/>
        <w:rPr>
          <w:rFonts w:ascii="Arial" w:hAnsi="Arial" w:cs="Arial"/>
          <w:b/>
          <w:highlight w:val="yellow"/>
          <w:lang w:eastAsia="pt-BR"/>
        </w:rPr>
      </w:pPr>
    </w:p>
    <w:p w14:paraId="06BE1860" w14:textId="77777777" w:rsidR="0012246F" w:rsidRPr="00AA794E" w:rsidRDefault="0012246F" w:rsidP="003E6C5B">
      <w:pPr>
        <w:pStyle w:val="SemEspaamento"/>
        <w:ind w:right="40"/>
        <w:jc w:val="center"/>
        <w:rPr>
          <w:rFonts w:ascii="Arial" w:hAnsi="Arial" w:cs="Arial"/>
          <w:b/>
          <w:lang w:eastAsia="pt-BR"/>
        </w:rPr>
      </w:pPr>
    </w:p>
    <w:p w14:paraId="2EF19701" w14:textId="58E9DCFD" w:rsidR="003A22AA" w:rsidRPr="00972393" w:rsidRDefault="003A22AA" w:rsidP="003E6C5B">
      <w:pPr>
        <w:pStyle w:val="SemEspaamento"/>
        <w:ind w:right="40"/>
        <w:jc w:val="center"/>
        <w:rPr>
          <w:rFonts w:ascii="Arial" w:hAnsi="Arial" w:cs="Arial"/>
          <w:b/>
          <w:lang w:eastAsia="pt-BR"/>
        </w:rPr>
      </w:pPr>
      <w:r w:rsidRPr="00AA794E">
        <w:rPr>
          <w:rFonts w:ascii="Arial" w:hAnsi="Arial" w:cs="Arial"/>
          <w:b/>
          <w:lang w:eastAsia="pt-BR"/>
        </w:rPr>
        <w:t xml:space="preserve">PROCESSO ADMINISTRATIVO Nº </w:t>
      </w:r>
      <w:r w:rsidR="00B31AFA" w:rsidRPr="00AA794E">
        <w:rPr>
          <w:rFonts w:ascii="Arial" w:hAnsi="Arial" w:cs="Arial"/>
          <w:b/>
          <w:lang w:eastAsia="pt-BR"/>
        </w:rPr>
        <w:t>4356/2026</w:t>
      </w:r>
    </w:p>
    <w:p w14:paraId="2CDDBEF9" w14:textId="77777777" w:rsidR="003A22AA" w:rsidRPr="00972393" w:rsidRDefault="003A22AA" w:rsidP="00AE37CF">
      <w:pPr>
        <w:spacing w:after="512" w:line="375" w:lineRule="auto"/>
        <w:ind w:left="10" w:right="40" w:hanging="10"/>
        <w:jc w:val="center"/>
        <w:rPr>
          <w:rFonts w:ascii="Arial" w:eastAsia="Arial" w:hAnsi="Arial" w:cs="Arial"/>
          <w:b/>
          <w:color w:val="000000"/>
          <w:lang w:eastAsia="pt-BR"/>
        </w:rPr>
      </w:pPr>
    </w:p>
    <w:p w14:paraId="7AEAD0A2" w14:textId="77777777" w:rsidR="00896DBE" w:rsidRPr="00972393" w:rsidRDefault="00896DBE" w:rsidP="00AE37CF">
      <w:pPr>
        <w:spacing w:after="512" w:line="375" w:lineRule="auto"/>
        <w:ind w:left="10" w:right="40" w:hanging="10"/>
        <w:jc w:val="center"/>
        <w:rPr>
          <w:rFonts w:ascii="Arial" w:eastAsia="Arial" w:hAnsi="Arial" w:cs="Arial"/>
          <w:b/>
          <w:color w:val="000000"/>
          <w:lang w:eastAsia="pt-BR"/>
        </w:rPr>
      </w:pPr>
    </w:p>
    <w:p w14:paraId="053ADAC2" w14:textId="541436A1" w:rsidR="003A22AA" w:rsidRPr="00972393" w:rsidRDefault="003A22AA" w:rsidP="00AE37CF">
      <w:pPr>
        <w:spacing w:after="0" w:line="375" w:lineRule="auto"/>
        <w:ind w:left="10" w:right="40" w:hanging="10"/>
        <w:jc w:val="center"/>
        <w:rPr>
          <w:rFonts w:ascii="Arial" w:eastAsia="Arial" w:hAnsi="Arial" w:cs="Arial"/>
          <w:color w:val="000000"/>
          <w:lang w:eastAsia="pt-BR"/>
        </w:rPr>
      </w:pPr>
      <w:r w:rsidRPr="00972393">
        <w:rPr>
          <w:rFonts w:ascii="Arial" w:eastAsia="Arial" w:hAnsi="Arial" w:cs="Arial"/>
          <w:b/>
          <w:color w:val="000000"/>
          <w:lang w:eastAsia="pt-BR"/>
        </w:rPr>
        <w:t>SISTEMA D</w:t>
      </w:r>
      <w:r w:rsidR="00AE37CF" w:rsidRPr="00972393">
        <w:rPr>
          <w:rFonts w:ascii="Arial" w:eastAsia="Arial" w:hAnsi="Arial" w:cs="Arial"/>
          <w:b/>
          <w:color w:val="000000"/>
          <w:lang w:eastAsia="pt-BR"/>
        </w:rPr>
        <w:t>E</w:t>
      </w:r>
      <w:r w:rsidRPr="00972393">
        <w:rPr>
          <w:rFonts w:ascii="Arial" w:eastAsia="Arial" w:hAnsi="Arial" w:cs="Arial"/>
          <w:b/>
          <w:color w:val="000000"/>
          <w:lang w:eastAsia="pt-BR"/>
        </w:rPr>
        <w:t xml:space="preserve"> REGISTRO DE PREÇOS</w:t>
      </w:r>
    </w:p>
    <w:p w14:paraId="248ABBCA"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081D87DA"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1D4CE7B1"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4E458893"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3DE6EC57" w14:textId="144561A9" w:rsidR="003A22AA" w:rsidRPr="00972393" w:rsidRDefault="000D3DB4" w:rsidP="00ED37D6">
      <w:pPr>
        <w:spacing w:after="0" w:line="375" w:lineRule="auto"/>
        <w:ind w:left="10" w:right="40" w:hanging="10"/>
        <w:jc w:val="center"/>
        <w:rPr>
          <w:rFonts w:ascii="Arial" w:eastAsia="Arial" w:hAnsi="Arial" w:cs="Arial"/>
          <w:b/>
          <w:color w:val="000000"/>
          <w:lang w:eastAsia="pt-BR"/>
        </w:rPr>
      </w:pPr>
      <w:r w:rsidRPr="001449A6">
        <w:rPr>
          <w:rFonts w:ascii="Arial" w:eastAsia="Arial" w:hAnsi="Arial" w:cs="Arial"/>
          <w:b/>
          <w:color w:val="000000"/>
          <w:lang w:eastAsia="pt-BR"/>
        </w:rPr>
        <w:t xml:space="preserve">OBJETO: </w:t>
      </w:r>
      <w:r w:rsidR="00A94CEF">
        <w:rPr>
          <w:rFonts w:ascii="Arial" w:eastAsia="Arial" w:hAnsi="Arial" w:cs="Arial"/>
          <w:b/>
          <w:color w:val="000000"/>
          <w:lang w:eastAsia="pt-BR"/>
        </w:rPr>
        <w:t xml:space="preserve"> </w:t>
      </w:r>
      <w:r w:rsidR="00A94CEF" w:rsidRPr="00A94CEF">
        <w:rPr>
          <w:rFonts w:ascii="Arial" w:eastAsia="Arial" w:hAnsi="Arial" w:cs="Arial"/>
          <w:b/>
          <w:color w:val="000000"/>
          <w:lang w:eastAsia="pt-BR"/>
        </w:rPr>
        <w:t>FORNECIMENTO DE OLEO LUBRIFICANTE</w:t>
      </w:r>
    </w:p>
    <w:p w14:paraId="685827F9"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0F8B315B"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1634228"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CB2AD9E"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AAC7BC9"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04CA77A5"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DBA097F"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F4239F0" w14:textId="0D98FBC9" w:rsidR="00AE37CF" w:rsidRPr="00972393" w:rsidRDefault="003A22AA" w:rsidP="00AE37CF">
      <w:pPr>
        <w:spacing w:after="0" w:line="246" w:lineRule="auto"/>
        <w:ind w:left="1416" w:right="40"/>
        <w:rPr>
          <w:rFonts w:ascii="Arial" w:eastAsia="Arial" w:hAnsi="Arial" w:cs="Arial"/>
          <w:color w:val="000000"/>
          <w:lang w:eastAsia="pt-BR"/>
        </w:rPr>
      </w:pPr>
      <w:r w:rsidRPr="00972393">
        <w:rPr>
          <w:rFonts w:ascii="Arial" w:eastAsia="Arial" w:hAnsi="Arial" w:cs="Arial"/>
          <w:color w:val="000000"/>
          <w:lang w:eastAsia="pt-BR"/>
        </w:rPr>
        <w:t xml:space="preserve">Recebimento das propostas: A partir das </w:t>
      </w:r>
      <w:r w:rsidR="00965C42" w:rsidRPr="00972393">
        <w:rPr>
          <w:rFonts w:ascii="Arial" w:eastAsia="Arial" w:hAnsi="Arial" w:cs="Arial"/>
          <w:b/>
          <w:color w:val="000000"/>
          <w:lang w:eastAsia="pt-BR"/>
        </w:rPr>
        <w:t>08h3</w:t>
      </w:r>
      <w:r w:rsidRPr="00972393">
        <w:rPr>
          <w:rFonts w:ascii="Arial" w:eastAsia="Arial" w:hAnsi="Arial" w:cs="Arial"/>
          <w:b/>
          <w:color w:val="000000"/>
          <w:lang w:eastAsia="pt-BR"/>
        </w:rPr>
        <w:t xml:space="preserve">0min </w:t>
      </w:r>
      <w:r w:rsidRPr="00972393">
        <w:rPr>
          <w:rFonts w:ascii="Arial" w:eastAsia="Arial" w:hAnsi="Arial" w:cs="Arial"/>
          <w:color w:val="000000"/>
          <w:lang w:eastAsia="pt-BR"/>
        </w:rPr>
        <w:t xml:space="preserve">do dia </w:t>
      </w:r>
      <w:r w:rsidR="00185066">
        <w:rPr>
          <w:rFonts w:ascii="Arial" w:eastAsia="Arial" w:hAnsi="Arial" w:cs="Arial"/>
          <w:color w:val="000000"/>
          <w:lang w:eastAsia="pt-BR"/>
        </w:rPr>
        <w:t>14</w:t>
      </w:r>
      <w:r w:rsidR="00D61880">
        <w:rPr>
          <w:rFonts w:ascii="Arial" w:eastAsia="Arial" w:hAnsi="Arial" w:cs="Arial"/>
          <w:color w:val="000000"/>
          <w:lang w:eastAsia="pt-BR"/>
        </w:rPr>
        <w:t>/10</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0C487BF3"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35F51808"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3CEBC84B"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24227643" w14:textId="102AA23D" w:rsidR="00AE37CF" w:rsidRPr="00972393" w:rsidRDefault="00AE37CF" w:rsidP="00AE37CF">
      <w:pPr>
        <w:spacing w:after="0" w:line="240" w:lineRule="auto"/>
        <w:ind w:right="40"/>
        <w:jc w:val="center"/>
        <w:rPr>
          <w:rFonts w:ascii="Arial" w:eastAsia="Arial" w:hAnsi="Arial" w:cs="Arial"/>
          <w:color w:val="000000"/>
          <w:lang w:eastAsia="pt-BR"/>
        </w:rPr>
      </w:pPr>
      <w:r w:rsidRPr="00972393">
        <w:rPr>
          <w:rFonts w:ascii="Arial" w:eastAsia="Arial" w:hAnsi="Arial" w:cs="Arial"/>
          <w:color w:val="000000"/>
          <w:lang w:eastAsia="pt-BR"/>
        </w:rPr>
        <w:t>E</w:t>
      </w:r>
      <w:r w:rsidR="003A22AA" w:rsidRPr="00972393">
        <w:rPr>
          <w:rFonts w:ascii="Arial" w:eastAsia="Arial" w:hAnsi="Arial" w:cs="Arial"/>
          <w:color w:val="000000"/>
          <w:lang w:eastAsia="pt-BR"/>
        </w:rPr>
        <w:t>ncerramento de recebimento das propostas</w:t>
      </w:r>
      <w:r w:rsidR="00CA20A0" w:rsidRPr="00972393">
        <w:rPr>
          <w:rFonts w:ascii="Arial" w:eastAsia="Arial" w:hAnsi="Arial" w:cs="Arial"/>
          <w:color w:val="000000"/>
          <w:lang w:eastAsia="pt-BR"/>
        </w:rPr>
        <w:t>:</w:t>
      </w:r>
      <w:r w:rsidR="003A22AA" w:rsidRPr="00972393">
        <w:rPr>
          <w:rFonts w:ascii="Arial" w:eastAsia="Arial" w:hAnsi="Arial" w:cs="Arial"/>
          <w:color w:val="000000"/>
          <w:lang w:eastAsia="pt-BR"/>
        </w:rPr>
        <w:t xml:space="preserve"> </w:t>
      </w:r>
      <w:r w:rsidR="00CA20A0" w:rsidRPr="00972393">
        <w:rPr>
          <w:rFonts w:ascii="Arial" w:eastAsia="Arial" w:hAnsi="Arial" w:cs="Arial"/>
          <w:color w:val="000000"/>
          <w:lang w:eastAsia="pt-BR"/>
        </w:rPr>
        <w:t>À</w:t>
      </w:r>
      <w:r w:rsidR="003A22AA" w:rsidRPr="00972393">
        <w:rPr>
          <w:rFonts w:ascii="Arial" w:eastAsia="Arial" w:hAnsi="Arial" w:cs="Arial"/>
          <w:color w:val="000000"/>
          <w:lang w:eastAsia="pt-BR"/>
        </w:rPr>
        <w:t xml:space="preserve">s </w:t>
      </w:r>
      <w:r w:rsidR="009C40BC" w:rsidRPr="00972393">
        <w:rPr>
          <w:rFonts w:ascii="Arial" w:eastAsia="Arial" w:hAnsi="Arial" w:cs="Arial"/>
          <w:b/>
          <w:color w:val="000000"/>
          <w:lang w:eastAsia="pt-BR"/>
        </w:rPr>
        <w:t>08</w:t>
      </w:r>
      <w:r w:rsidR="00965C42" w:rsidRPr="00972393">
        <w:rPr>
          <w:rFonts w:ascii="Arial" w:eastAsia="Arial" w:hAnsi="Arial" w:cs="Arial"/>
          <w:b/>
          <w:color w:val="000000"/>
          <w:lang w:eastAsia="pt-BR"/>
        </w:rPr>
        <w:t>h3</w:t>
      </w:r>
      <w:r w:rsidR="003A22AA" w:rsidRPr="00972393">
        <w:rPr>
          <w:rFonts w:ascii="Arial" w:eastAsia="Arial" w:hAnsi="Arial" w:cs="Arial"/>
          <w:b/>
          <w:color w:val="000000"/>
          <w:lang w:eastAsia="pt-BR"/>
        </w:rPr>
        <w:t xml:space="preserve">0min </w:t>
      </w:r>
      <w:r w:rsidR="003A22AA" w:rsidRPr="00972393">
        <w:rPr>
          <w:rFonts w:ascii="Arial" w:eastAsia="Arial" w:hAnsi="Arial" w:cs="Arial"/>
          <w:color w:val="000000"/>
          <w:lang w:eastAsia="pt-BR"/>
        </w:rPr>
        <w:t>do</w:t>
      </w:r>
      <w:r w:rsidRPr="00972393">
        <w:rPr>
          <w:rFonts w:ascii="Arial" w:eastAsia="Arial" w:hAnsi="Arial" w:cs="Arial"/>
          <w:color w:val="000000"/>
          <w:lang w:eastAsia="pt-BR"/>
        </w:rPr>
        <w:t xml:space="preserve"> </w:t>
      </w:r>
      <w:r w:rsidR="003A22AA" w:rsidRPr="00972393">
        <w:rPr>
          <w:rFonts w:ascii="Arial" w:eastAsia="Arial" w:hAnsi="Arial" w:cs="Arial"/>
          <w:color w:val="000000"/>
          <w:lang w:eastAsia="pt-BR"/>
        </w:rPr>
        <w:t xml:space="preserve">dia </w:t>
      </w:r>
      <w:r w:rsidR="00185066">
        <w:rPr>
          <w:rFonts w:ascii="Arial" w:eastAsia="Arial" w:hAnsi="Arial" w:cs="Arial"/>
          <w:color w:val="000000"/>
          <w:lang w:eastAsia="pt-BR"/>
        </w:rPr>
        <w:t>26</w:t>
      </w:r>
      <w:r w:rsidR="0076252C">
        <w:rPr>
          <w:rFonts w:ascii="Arial" w:eastAsia="Arial" w:hAnsi="Arial" w:cs="Arial"/>
          <w:color w:val="000000"/>
          <w:lang w:eastAsia="pt-BR"/>
        </w:rPr>
        <w:t>/10</w:t>
      </w:r>
      <w:r w:rsidR="00B6045B">
        <w:rPr>
          <w:rFonts w:ascii="Arial" w:eastAsia="Arial" w:hAnsi="Arial" w:cs="Arial"/>
          <w:b/>
          <w:color w:val="000000"/>
          <w:lang w:eastAsia="pt-BR"/>
        </w:rPr>
        <w:t>2026</w:t>
      </w:r>
    </w:p>
    <w:p w14:paraId="31FED52B"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1D625F00"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64D8D60D"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73A64265" w14:textId="377F1DFE" w:rsidR="003A22AA" w:rsidRPr="00972393" w:rsidRDefault="003A22AA" w:rsidP="00AE37CF">
      <w:pPr>
        <w:spacing w:after="0" w:line="240" w:lineRule="auto"/>
        <w:ind w:right="40"/>
        <w:jc w:val="center"/>
        <w:rPr>
          <w:rFonts w:ascii="Arial" w:eastAsia="Arial" w:hAnsi="Arial" w:cs="Arial"/>
          <w:color w:val="000000"/>
          <w:lang w:eastAsia="pt-BR"/>
        </w:rPr>
      </w:pPr>
      <w:r w:rsidRPr="00972393">
        <w:rPr>
          <w:rFonts w:ascii="Arial" w:eastAsia="Arial" w:hAnsi="Arial" w:cs="Arial"/>
          <w:color w:val="000000"/>
          <w:lang w:eastAsia="pt-BR"/>
        </w:rPr>
        <w:t xml:space="preserve">Início da Sessão Pública: Às </w:t>
      </w:r>
      <w:r w:rsidR="009C40BC" w:rsidRPr="00972393">
        <w:rPr>
          <w:rFonts w:ascii="Arial" w:eastAsia="Arial" w:hAnsi="Arial" w:cs="Arial"/>
          <w:b/>
          <w:color w:val="000000"/>
          <w:lang w:eastAsia="pt-BR"/>
        </w:rPr>
        <w:t>09</w:t>
      </w:r>
      <w:r w:rsidRPr="00972393">
        <w:rPr>
          <w:rFonts w:ascii="Arial" w:eastAsia="Arial" w:hAnsi="Arial" w:cs="Arial"/>
          <w:b/>
          <w:color w:val="000000"/>
          <w:lang w:eastAsia="pt-BR"/>
        </w:rPr>
        <w:t xml:space="preserve">h00min </w:t>
      </w:r>
      <w:r w:rsidRPr="00972393">
        <w:rPr>
          <w:rFonts w:ascii="Arial" w:eastAsia="Arial" w:hAnsi="Arial" w:cs="Arial"/>
          <w:color w:val="000000"/>
          <w:lang w:eastAsia="pt-BR"/>
        </w:rPr>
        <w:t xml:space="preserve">do dia </w:t>
      </w:r>
      <w:r w:rsidR="00185066">
        <w:rPr>
          <w:rFonts w:ascii="Arial" w:eastAsia="Arial" w:hAnsi="Arial" w:cs="Arial"/>
          <w:color w:val="000000"/>
          <w:lang w:eastAsia="pt-BR"/>
        </w:rPr>
        <w:t>26</w:t>
      </w:r>
      <w:r w:rsidR="0076252C">
        <w:rPr>
          <w:rFonts w:ascii="Arial" w:eastAsia="Arial" w:hAnsi="Arial" w:cs="Arial"/>
          <w:color w:val="000000"/>
          <w:lang w:eastAsia="pt-BR"/>
        </w:rPr>
        <w:t>/10</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6BC37FF5" w14:textId="0C66E35F" w:rsidR="001E0477" w:rsidRPr="00972393" w:rsidRDefault="001E0477" w:rsidP="00AE37CF">
      <w:pPr>
        <w:ind w:right="40"/>
        <w:rPr>
          <w:rFonts w:ascii="Arial" w:hAnsi="Arial" w:cs="Arial"/>
          <w:sz w:val="20"/>
          <w:szCs w:val="20"/>
        </w:rPr>
      </w:pPr>
    </w:p>
    <w:p w14:paraId="37803862" w14:textId="77777777" w:rsidR="00AE37CF" w:rsidRDefault="00AE37CF" w:rsidP="00D7298E">
      <w:pPr>
        <w:spacing w:after="111" w:line="244" w:lineRule="auto"/>
        <w:ind w:right="40"/>
        <w:jc w:val="both"/>
        <w:rPr>
          <w:rFonts w:ascii="Arial" w:eastAsia="Arial" w:hAnsi="Arial" w:cs="Arial"/>
          <w:b/>
          <w:color w:val="000000"/>
          <w:sz w:val="20"/>
          <w:szCs w:val="20"/>
          <w:lang w:eastAsia="pt-BR"/>
        </w:rPr>
      </w:pPr>
    </w:p>
    <w:p w14:paraId="28AF5B75" w14:textId="77777777" w:rsidR="00A94CEF" w:rsidRDefault="00A94CEF" w:rsidP="00D7298E">
      <w:pPr>
        <w:spacing w:after="111" w:line="244" w:lineRule="auto"/>
        <w:ind w:right="40"/>
        <w:jc w:val="both"/>
        <w:rPr>
          <w:rFonts w:ascii="Arial" w:eastAsia="Arial" w:hAnsi="Arial" w:cs="Arial"/>
          <w:b/>
          <w:color w:val="000000"/>
          <w:sz w:val="20"/>
          <w:szCs w:val="20"/>
          <w:lang w:eastAsia="pt-BR"/>
        </w:rPr>
      </w:pPr>
    </w:p>
    <w:p w14:paraId="6A544E0D" w14:textId="77777777" w:rsidR="00A94CEF" w:rsidRDefault="00A94CEF" w:rsidP="00D7298E">
      <w:pPr>
        <w:spacing w:after="111" w:line="244" w:lineRule="auto"/>
        <w:ind w:right="40"/>
        <w:jc w:val="both"/>
        <w:rPr>
          <w:rFonts w:ascii="Arial" w:eastAsia="Arial" w:hAnsi="Arial" w:cs="Arial"/>
          <w:b/>
          <w:color w:val="000000"/>
          <w:sz w:val="20"/>
          <w:szCs w:val="20"/>
          <w:lang w:eastAsia="pt-BR"/>
        </w:rPr>
      </w:pPr>
    </w:p>
    <w:p w14:paraId="3F432B8E" w14:textId="77777777" w:rsidR="00A94CEF" w:rsidRDefault="00A94CEF" w:rsidP="00D7298E">
      <w:pPr>
        <w:spacing w:after="111" w:line="244" w:lineRule="auto"/>
        <w:ind w:right="40"/>
        <w:jc w:val="both"/>
        <w:rPr>
          <w:rFonts w:ascii="Arial" w:eastAsia="Arial" w:hAnsi="Arial" w:cs="Arial"/>
          <w:b/>
          <w:color w:val="000000"/>
          <w:sz w:val="20"/>
          <w:szCs w:val="20"/>
          <w:lang w:eastAsia="pt-BR"/>
        </w:rPr>
      </w:pPr>
    </w:p>
    <w:p w14:paraId="0EEAB078" w14:textId="77777777" w:rsidR="00A94CEF" w:rsidRPr="00972393" w:rsidRDefault="00A94CEF" w:rsidP="00D7298E">
      <w:pPr>
        <w:spacing w:after="111" w:line="244" w:lineRule="auto"/>
        <w:ind w:right="40"/>
        <w:jc w:val="both"/>
        <w:rPr>
          <w:rFonts w:ascii="Arial" w:eastAsia="Arial" w:hAnsi="Arial" w:cs="Arial"/>
          <w:b/>
          <w:color w:val="000000"/>
          <w:sz w:val="20"/>
          <w:szCs w:val="20"/>
          <w:lang w:eastAsia="pt-BR"/>
        </w:rPr>
      </w:pPr>
    </w:p>
    <w:p w14:paraId="03FB99A4" w14:textId="49AAC624" w:rsidR="009F1217" w:rsidRPr="00972393" w:rsidRDefault="009F1217" w:rsidP="00AE37CF">
      <w:pPr>
        <w:spacing w:after="111" w:line="244"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PREÂMBULO</w:t>
      </w:r>
    </w:p>
    <w:p w14:paraId="6641D7C8" w14:textId="4FF9C4EF" w:rsidR="009F1217" w:rsidRPr="00B45837" w:rsidRDefault="009F1217" w:rsidP="00AE37CF">
      <w:pPr>
        <w:spacing w:after="111" w:line="243" w:lineRule="auto"/>
        <w:ind w:left="898" w:right="40" w:hanging="10"/>
        <w:jc w:val="both"/>
        <w:rPr>
          <w:rFonts w:ascii="Arial" w:eastAsia="Arial" w:hAnsi="Arial" w:cs="Arial"/>
          <w:color w:val="000000"/>
          <w:sz w:val="20"/>
          <w:szCs w:val="20"/>
          <w:lang w:eastAsia="pt-BR"/>
        </w:rPr>
      </w:pPr>
      <w:r w:rsidRPr="00B45837">
        <w:rPr>
          <w:rFonts w:ascii="Arial" w:eastAsia="Arial" w:hAnsi="Arial" w:cs="Arial"/>
          <w:color w:val="000000"/>
          <w:sz w:val="20"/>
          <w:szCs w:val="20"/>
          <w:lang w:eastAsia="pt-BR"/>
        </w:rPr>
        <w:t xml:space="preserve">EDITAL DE PREGÃO ELETRÔNICO Nº </w:t>
      </w:r>
      <w:r w:rsidR="00185066">
        <w:rPr>
          <w:rFonts w:ascii="Arial" w:eastAsia="Arial" w:hAnsi="Arial" w:cs="Arial"/>
          <w:color w:val="000000"/>
          <w:sz w:val="20"/>
          <w:szCs w:val="20"/>
          <w:lang w:eastAsia="pt-BR"/>
        </w:rPr>
        <w:t>61/2026</w:t>
      </w:r>
    </w:p>
    <w:p w14:paraId="06FFFE22" w14:textId="20039105" w:rsidR="009F1217" w:rsidRPr="00972393" w:rsidRDefault="009F1217" w:rsidP="00AE37CF">
      <w:pPr>
        <w:spacing w:after="109" w:line="243" w:lineRule="auto"/>
        <w:ind w:left="898" w:right="40" w:hanging="10"/>
        <w:jc w:val="both"/>
        <w:rPr>
          <w:rFonts w:ascii="Arial" w:eastAsia="Arial" w:hAnsi="Arial" w:cs="Arial"/>
          <w:color w:val="000000"/>
          <w:sz w:val="20"/>
          <w:szCs w:val="20"/>
          <w:lang w:eastAsia="pt-BR"/>
        </w:rPr>
      </w:pPr>
      <w:r w:rsidRPr="00B45837">
        <w:rPr>
          <w:rFonts w:ascii="Arial" w:eastAsia="Arial" w:hAnsi="Arial" w:cs="Arial"/>
          <w:color w:val="000000"/>
          <w:sz w:val="20"/>
          <w:szCs w:val="20"/>
          <w:lang w:eastAsia="pt-BR"/>
        </w:rPr>
        <w:t xml:space="preserve">PROCESSO Nº </w:t>
      </w:r>
      <w:r w:rsidR="00B31AFA" w:rsidRPr="00B45837">
        <w:rPr>
          <w:rFonts w:ascii="Arial" w:eastAsia="Arial" w:hAnsi="Arial" w:cs="Arial"/>
          <w:color w:val="000000"/>
          <w:sz w:val="20"/>
          <w:szCs w:val="20"/>
          <w:lang w:eastAsia="pt-BR"/>
        </w:rPr>
        <w:t>4356/2026</w:t>
      </w:r>
    </w:p>
    <w:p w14:paraId="25C5161A" w14:textId="77777777" w:rsidR="009F1217" w:rsidRPr="00972393" w:rsidRDefault="009F1217" w:rsidP="00AE37CF">
      <w:pPr>
        <w:spacing w:after="342"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ENDEREÇO ELETRÔNICO: </w:t>
      </w:r>
      <w:hyperlink r:id="rId8" w:history="1">
        <w:r w:rsidRPr="00972393">
          <w:rPr>
            <w:rStyle w:val="Hyperlink"/>
            <w:rFonts w:ascii="Arial" w:eastAsia="Arial" w:hAnsi="Arial" w:cs="Arial"/>
            <w:sz w:val="20"/>
            <w:szCs w:val="20"/>
            <w:lang w:eastAsia="pt-BR"/>
          </w:rPr>
          <w:t>https://comprasbr.com.br/</w:t>
        </w:r>
      </w:hyperlink>
      <w:r w:rsidRPr="00972393">
        <w:rPr>
          <w:rFonts w:ascii="Arial" w:eastAsia="Arial" w:hAnsi="Arial" w:cs="Arial"/>
          <w:color w:val="000000"/>
          <w:sz w:val="20"/>
          <w:szCs w:val="20"/>
          <w:lang w:eastAsia="pt-BR"/>
        </w:rPr>
        <w:t xml:space="preserve"> </w:t>
      </w:r>
    </w:p>
    <w:p w14:paraId="14ED9C52" w14:textId="7D4B7C27" w:rsidR="009F1217" w:rsidRPr="00972393" w:rsidRDefault="009F1217" w:rsidP="00AE37CF">
      <w:pPr>
        <w:spacing w:after="232" w:line="243" w:lineRule="auto"/>
        <w:ind w:left="416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w:t>
      </w:r>
      <w:r w:rsidRPr="00F52B1B">
        <w:rPr>
          <w:rFonts w:ascii="Arial" w:eastAsia="Arial" w:hAnsi="Arial" w:cs="Arial"/>
          <w:color w:val="000000"/>
          <w:sz w:val="20"/>
          <w:szCs w:val="20"/>
          <w:lang w:eastAsia="pt-BR"/>
        </w:rPr>
        <w:t>pela Portaria</w:t>
      </w:r>
      <w:r w:rsidR="00F52B1B" w:rsidRPr="00F52B1B">
        <w:rPr>
          <w:rFonts w:ascii="Arial" w:eastAsia="Arial" w:hAnsi="Arial" w:cs="Arial"/>
          <w:color w:val="000000"/>
          <w:sz w:val="20"/>
          <w:szCs w:val="20"/>
          <w:lang w:eastAsia="pt-BR"/>
        </w:rPr>
        <w:t xml:space="preserve"> 219 17/09</w:t>
      </w:r>
      <w:r w:rsidR="00F87A53" w:rsidRPr="00F52B1B">
        <w:rPr>
          <w:rFonts w:ascii="Arial" w:eastAsia="Arial" w:hAnsi="Arial" w:cs="Arial"/>
          <w:color w:val="000000"/>
          <w:sz w:val="20"/>
          <w:szCs w:val="20"/>
          <w:lang w:eastAsia="pt-BR"/>
        </w:rPr>
        <w:t>/</w:t>
      </w:r>
      <w:r w:rsidR="00B6045B" w:rsidRPr="00F52B1B">
        <w:rPr>
          <w:rFonts w:ascii="Arial" w:eastAsia="Arial" w:hAnsi="Arial" w:cs="Arial"/>
          <w:color w:val="000000"/>
          <w:sz w:val="20"/>
          <w:szCs w:val="20"/>
          <w:lang w:eastAsia="pt-BR"/>
        </w:rPr>
        <w:t>2026</w:t>
      </w:r>
      <w:r w:rsidRPr="00F52B1B">
        <w:rPr>
          <w:rFonts w:ascii="Arial" w:eastAsia="Arial" w:hAnsi="Arial" w:cs="Arial"/>
          <w:color w:val="000000"/>
          <w:sz w:val="20"/>
          <w:szCs w:val="20"/>
          <w:lang w:eastAsia="pt-BR"/>
        </w:rPr>
        <w:t>, torna</w:t>
      </w:r>
      <w:r w:rsidRPr="00972393">
        <w:rPr>
          <w:rFonts w:ascii="Arial" w:eastAsia="Arial" w:hAnsi="Arial" w:cs="Arial"/>
          <w:color w:val="000000"/>
          <w:sz w:val="20"/>
          <w:szCs w:val="20"/>
          <w:lang w:eastAsia="pt-BR"/>
        </w:rPr>
        <w:t xml:space="preserve"> público que se acha aberta licitação na modalidade </w:t>
      </w:r>
      <w:r w:rsidRPr="00972393">
        <w:rPr>
          <w:rFonts w:ascii="Arial" w:eastAsia="Arial" w:hAnsi="Arial" w:cs="Arial"/>
          <w:b/>
          <w:color w:val="000000"/>
          <w:sz w:val="20"/>
          <w:szCs w:val="20"/>
          <w:lang w:eastAsia="pt-BR"/>
        </w:rPr>
        <w:t xml:space="preserve">PREGÃO ELETRÔNICO, </w:t>
      </w:r>
      <w:r w:rsidRPr="00972393">
        <w:rPr>
          <w:rFonts w:ascii="Arial" w:eastAsia="Arial" w:hAnsi="Arial" w:cs="Arial"/>
          <w:color w:val="000000"/>
          <w:sz w:val="20"/>
          <w:szCs w:val="20"/>
          <w:lang w:eastAsia="pt-BR"/>
        </w:rPr>
        <w:t xml:space="preserve">pelo Sistema de Registro de Preços, que será regido pela Lei </w:t>
      </w:r>
      <w:r w:rsidR="00A26A54" w:rsidRPr="00972393">
        <w:rPr>
          <w:rFonts w:ascii="Arial" w:eastAsia="Arial" w:hAnsi="Arial" w:cs="Arial"/>
          <w:color w:val="000000"/>
          <w:sz w:val="20"/>
          <w:szCs w:val="20"/>
          <w:lang w:eastAsia="pt-BR"/>
        </w:rPr>
        <w:t>F</w:t>
      </w:r>
      <w:r w:rsidRPr="00972393">
        <w:rPr>
          <w:rFonts w:ascii="Arial" w:eastAsia="Arial" w:hAnsi="Arial" w:cs="Arial"/>
          <w:color w:val="000000"/>
          <w:sz w:val="20"/>
          <w:szCs w:val="20"/>
          <w:lang w:eastAsia="pt-BR"/>
        </w:rPr>
        <w:t>ederal nº 14.133/2021, Decreto Municipal nº 11.770/202</w:t>
      </w:r>
      <w:r w:rsidR="00B12335"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Lei Complementar nº 123 de 14 de dezembro de 2006, alterada pela Lei Complementar nº 147, de 7 de agosto de 2014 e demais normas regulamentares aplicáveis à espécie.</w:t>
      </w:r>
    </w:p>
    <w:p w14:paraId="7A92A417" w14:textId="77777777" w:rsidR="009F1217" w:rsidRPr="00972393" w:rsidRDefault="009F1217" w:rsidP="00AE37CF">
      <w:pPr>
        <w:spacing w:after="232"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Referência de Tempo</w:t>
      </w:r>
      <w:r w:rsidRPr="00972393">
        <w:rPr>
          <w:rFonts w:ascii="Arial" w:eastAsia="Arial" w:hAnsi="Arial" w:cs="Arial"/>
          <w:color w:val="000000"/>
          <w:sz w:val="20"/>
          <w:szCs w:val="20"/>
          <w:lang w:eastAsia="pt-BR"/>
        </w:rPr>
        <w:t>: Todas as referências de tempo no edital, no aviso e durante a sessão pública observarão obrigatoriamente o horário de Brasília/DF e, dessa forma, serão registradas no sistema eletrônico e na documentação relativa ao certame.</w:t>
      </w:r>
    </w:p>
    <w:tbl>
      <w:tblPr>
        <w:tblStyle w:val="TableGrid"/>
        <w:tblW w:w="9697" w:type="dxa"/>
        <w:tblInd w:w="38" w:type="dxa"/>
        <w:tblCellMar>
          <w:top w:w="92" w:type="dxa"/>
          <w:bottom w:w="85" w:type="dxa"/>
          <w:right w:w="115" w:type="dxa"/>
        </w:tblCellMar>
        <w:tblLook w:val="04A0" w:firstRow="1" w:lastRow="0" w:firstColumn="1" w:lastColumn="0" w:noHBand="0" w:noVBand="1"/>
      </w:tblPr>
      <w:tblGrid>
        <w:gridCol w:w="854"/>
        <w:gridCol w:w="8843"/>
      </w:tblGrid>
      <w:tr w:rsidR="009F1217" w:rsidRPr="00972393" w14:paraId="1EC4EBCF" w14:textId="77777777" w:rsidTr="00025F2F">
        <w:trPr>
          <w:trHeight w:val="428"/>
        </w:trPr>
        <w:tc>
          <w:tcPr>
            <w:tcW w:w="854" w:type="dxa"/>
            <w:tcBorders>
              <w:top w:val="nil"/>
              <w:left w:val="nil"/>
              <w:bottom w:val="nil"/>
              <w:right w:val="nil"/>
            </w:tcBorders>
          </w:tcPr>
          <w:p w14:paraId="66AE104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w:t>
            </w:r>
          </w:p>
        </w:tc>
        <w:tc>
          <w:tcPr>
            <w:tcW w:w="8843" w:type="dxa"/>
            <w:tcBorders>
              <w:top w:val="nil"/>
              <w:left w:val="nil"/>
              <w:bottom w:val="nil"/>
              <w:right w:val="nil"/>
            </w:tcBorders>
          </w:tcPr>
          <w:p w14:paraId="3EB41CE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OBJETO</w:t>
            </w:r>
          </w:p>
        </w:tc>
      </w:tr>
      <w:tr w:rsidR="009F1217" w:rsidRPr="00972393" w14:paraId="4809DC99" w14:textId="77777777" w:rsidTr="00025F2F">
        <w:trPr>
          <w:trHeight w:val="1097"/>
        </w:trPr>
        <w:tc>
          <w:tcPr>
            <w:tcW w:w="854" w:type="dxa"/>
            <w:tcBorders>
              <w:top w:val="nil"/>
              <w:left w:val="nil"/>
              <w:bottom w:val="nil"/>
              <w:right w:val="nil"/>
            </w:tcBorders>
          </w:tcPr>
          <w:p w14:paraId="039738A6" w14:textId="77777777" w:rsidR="009F1217" w:rsidRPr="00972393" w:rsidRDefault="009F1217" w:rsidP="00D7298E">
            <w:pPr>
              <w:spacing w:after="0"/>
              <w:ind w:left="1" w:right="40"/>
              <w:rPr>
                <w:rFonts w:ascii="Arial" w:eastAsia="Arial" w:hAnsi="Arial" w:cs="Arial"/>
                <w:color w:val="000000"/>
                <w:sz w:val="20"/>
                <w:szCs w:val="20"/>
              </w:rPr>
            </w:pPr>
            <w:r w:rsidRPr="00972393">
              <w:rPr>
                <w:rFonts w:ascii="Arial" w:eastAsia="Arial" w:hAnsi="Arial" w:cs="Arial"/>
                <w:color w:val="000000"/>
                <w:sz w:val="20"/>
                <w:szCs w:val="20"/>
              </w:rPr>
              <w:t>1.1.</w:t>
            </w:r>
          </w:p>
        </w:tc>
        <w:tc>
          <w:tcPr>
            <w:tcW w:w="8843" w:type="dxa"/>
            <w:tcBorders>
              <w:top w:val="nil"/>
              <w:left w:val="nil"/>
              <w:bottom w:val="nil"/>
              <w:right w:val="nil"/>
            </w:tcBorders>
            <w:vAlign w:val="bottom"/>
          </w:tcPr>
          <w:p w14:paraId="5B64E09D" w14:textId="18958C83" w:rsidR="009F1217" w:rsidRPr="00D7298E" w:rsidRDefault="009F1217" w:rsidP="00D7298E">
            <w:pPr>
              <w:spacing w:after="0" w:line="375" w:lineRule="auto"/>
              <w:ind w:left="10" w:right="40" w:hanging="10"/>
              <w:rPr>
                <w:rFonts w:ascii="Arial" w:eastAsia="Arial" w:hAnsi="Arial" w:cs="Arial"/>
                <w:color w:val="000000"/>
                <w:sz w:val="20"/>
                <w:szCs w:val="20"/>
              </w:rPr>
            </w:pPr>
            <w:r w:rsidRPr="00972393">
              <w:rPr>
                <w:rFonts w:ascii="Arial" w:eastAsia="Arial" w:hAnsi="Arial" w:cs="Arial"/>
                <w:color w:val="000000"/>
                <w:sz w:val="20"/>
                <w:szCs w:val="20"/>
              </w:rPr>
              <w:t xml:space="preserve">A presente licitação tem por objeto </w:t>
            </w:r>
            <w:r w:rsidR="00895434" w:rsidRPr="00972393">
              <w:rPr>
                <w:rFonts w:ascii="Arial" w:eastAsia="Arial" w:hAnsi="Arial" w:cs="Arial"/>
                <w:color w:val="000000"/>
                <w:sz w:val="20"/>
                <w:szCs w:val="20"/>
              </w:rPr>
              <w:t>o</w:t>
            </w:r>
            <w:r w:rsidR="00D7298E">
              <w:rPr>
                <w:rFonts w:ascii="Arial" w:eastAsia="Arial" w:hAnsi="Arial" w:cs="Arial"/>
                <w:color w:val="000000"/>
                <w:sz w:val="20"/>
                <w:szCs w:val="20"/>
              </w:rPr>
              <w:t xml:space="preserve"> </w:t>
            </w:r>
            <w:r w:rsidR="00A94CEF" w:rsidRPr="00A94CEF">
              <w:rPr>
                <w:rFonts w:ascii="Arial" w:eastAsia="Arial" w:hAnsi="Arial" w:cs="Arial"/>
                <w:color w:val="000000"/>
                <w:sz w:val="20"/>
                <w:szCs w:val="20"/>
              </w:rPr>
              <w:t>FORNECIMENTO DE OLEO LUBRIFICANTE</w:t>
            </w:r>
            <w:r w:rsidR="00D7298E" w:rsidRPr="00A94CEF">
              <w:rPr>
                <w:rFonts w:ascii="Arial" w:eastAsia="Arial" w:hAnsi="Arial" w:cs="Arial"/>
                <w:color w:val="000000"/>
                <w:sz w:val="20"/>
                <w:szCs w:val="20"/>
              </w:rPr>
              <w:t xml:space="preserve">, </w:t>
            </w:r>
            <w:r w:rsidRPr="00A94CEF">
              <w:rPr>
                <w:rFonts w:ascii="Arial" w:eastAsia="Arial" w:hAnsi="Arial" w:cs="Arial"/>
                <w:color w:val="000000"/>
                <w:sz w:val="20"/>
                <w:szCs w:val="20"/>
              </w:rPr>
              <w:t>conforme</w:t>
            </w:r>
            <w:r w:rsidRPr="00972393">
              <w:rPr>
                <w:rFonts w:ascii="Arial" w:eastAsia="Arial" w:hAnsi="Arial" w:cs="Arial"/>
                <w:color w:val="000000"/>
                <w:sz w:val="20"/>
                <w:szCs w:val="20"/>
              </w:rPr>
              <w:t xml:space="preserve"> especificações técnicas do Termo de Referência - Anexo I deste Edital, para atender a necessidade da</w:t>
            </w:r>
            <w:r w:rsidR="00147908"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Secretarias Municipais.</w:t>
            </w:r>
          </w:p>
        </w:tc>
      </w:tr>
      <w:tr w:rsidR="009F1217" w:rsidRPr="00972393" w14:paraId="19F8EB00" w14:textId="77777777" w:rsidTr="00025F2F">
        <w:trPr>
          <w:trHeight w:val="740"/>
        </w:trPr>
        <w:tc>
          <w:tcPr>
            <w:tcW w:w="854" w:type="dxa"/>
            <w:tcBorders>
              <w:top w:val="nil"/>
              <w:left w:val="nil"/>
              <w:bottom w:val="nil"/>
              <w:right w:val="nil"/>
            </w:tcBorders>
          </w:tcPr>
          <w:p w14:paraId="3D60B332"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1.2.</w:t>
            </w:r>
          </w:p>
        </w:tc>
        <w:tc>
          <w:tcPr>
            <w:tcW w:w="8843" w:type="dxa"/>
            <w:tcBorders>
              <w:top w:val="nil"/>
              <w:left w:val="nil"/>
              <w:bottom w:val="nil"/>
              <w:right w:val="nil"/>
            </w:tcBorders>
            <w:vAlign w:val="center"/>
          </w:tcPr>
          <w:p w14:paraId="4C01CDCB" w14:textId="77777777" w:rsidR="009F1217" w:rsidRDefault="009F1217" w:rsidP="00AE37CF">
            <w:pPr>
              <w:spacing w:after="0"/>
              <w:ind w:right="40"/>
              <w:jc w:val="both"/>
              <w:rPr>
                <w:rFonts w:ascii="Arial" w:eastAsia="Arial" w:hAnsi="Arial" w:cs="Arial"/>
                <w:color w:val="000000"/>
                <w:sz w:val="20"/>
                <w:szCs w:val="20"/>
              </w:rPr>
            </w:pPr>
            <w:r w:rsidRPr="00A94CEF">
              <w:rPr>
                <w:rFonts w:ascii="Arial" w:eastAsia="Arial" w:hAnsi="Arial" w:cs="Arial"/>
                <w:color w:val="000000"/>
                <w:sz w:val="20"/>
                <w:szCs w:val="20"/>
              </w:rPr>
              <w:t>A licitação será dividida em itens, conforme tabela constante do Termo de Referência, facultando se ao licitante a participação em quantos itens for de seu interesse.</w:t>
            </w:r>
          </w:p>
          <w:p w14:paraId="41C7684B" w14:textId="77777777" w:rsidR="00B6045B" w:rsidRPr="00972393" w:rsidRDefault="00B6045B" w:rsidP="00AE37CF">
            <w:pPr>
              <w:spacing w:after="0"/>
              <w:ind w:right="40"/>
              <w:jc w:val="both"/>
              <w:rPr>
                <w:rFonts w:ascii="Arial" w:eastAsia="Arial" w:hAnsi="Arial" w:cs="Arial"/>
                <w:color w:val="000000"/>
                <w:sz w:val="20"/>
                <w:szCs w:val="20"/>
              </w:rPr>
            </w:pPr>
          </w:p>
        </w:tc>
      </w:tr>
      <w:tr w:rsidR="009F1217" w:rsidRPr="00972393" w14:paraId="39DA9745" w14:textId="77777777" w:rsidTr="00025F2F">
        <w:trPr>
          <w:trHeight w:val="1359"/>
        </w:trPr>
        <w:tc>
          <w:tcPr>
            <w:tcW w:w="854" w:type="dxa"/>
            <w:tcBorders>
              <w:top w:val="nil"/>
              <w:left w:val="nil"/>
              <w:bottom w:val="nil"/>
              <w:right w:val="nil"/>
            </w:tcBorders>
          </w:tcPr>
          <w:p w14:paraId="7D5C2C1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1.3.</w:t>
            </w:r>
          </w:p>
        </w:tc>
        <w:tc>
          <w:tcPr>
            <w:tcW w:w="8843" w:type="dxa"/>
            <w:tcBorders>
              <w:top w:val="nil"/>
              <w:left w:val="nil"/>
              <w:bottom w:val="nil"/>
              <w:right w:val="nil"/>
            </w:tcBorders>
          </w:tcPr>
          <w:p w14:paraId="6985314D" w14:textId="7AF491EC" w:rsidR="00082281"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adoção do sistema de </w:t>
            </w:r>
            <w:r w:rsidRPr="00972393">
              <w:rPr>
                <w:rFonts w:ascii="Arial" w:eastAsia="Arial" w:hAnsi="Arial" w:cs="Arial"/>
                <w:b/>
                <w:color w:val="000000"/>
                <w:sz w:val="20"/>
                <w:szCs w:val="20"/>
              </w:rPr>
              <w:t xml:space="preserve">REGISTRO DE PREÇOS </w:t>
            </w:r>
            <w:r w:rsidRPr="00972393">
              <w:rPr>
                <w:rFonts w:ascii="Arial" w:eastAsia="Arial" w:hAnsi="Arial" w:cs="Arial"/>
                <w:color w:val="000000"/>
                <w:sz w:val="20"/>
                <w:szCs w:val="20"/>
              </w:rPr>
              <w:t xml:space="preserve">justifica-se pela forma de aquisição do </w:t>
            </w:r>
            <w:r w:rsidR="00906320" w:rsidRPr="00972393">
              <w:rPr>
                <w:rFonts w:ascii="Arial" w:eastAsia="Arial" w:hAnsi="Arial" w:cs="Arial"/>
                <w:color w:val="000000"/>
                <w:sz w:val="20"/>
                <w:szCs w:val="20"/>
              </w:rPr>
              <w:t>material</w:t>
            </w:r>
            <w:r w:rsidRPr="00972393">
              <w:rPr>
                <w:rFonts w:ascii="Arial" w:eastAsia="Arial" w:hAnsi="Arial" w:cs="Arial"/>
                <w:color w:val="000000"/>
                <w:sz w:val="20"/>
                <w:szCs w:val="20"/>
              </w:rPr>
              <w:t>, que terá estimativa de entregas parceladas e não previsíveis, pois serão contratados paulatinamente, conforme as necessidades das Secretarias Municipais e respectivas disponibilidades orçamentárias, conforme inciso II do art. 40 e art. 82 da lei federal 14.133/2021.</w:t>
            </w:r>
          </w:p>
          <w:p w14:paraId="5414B7C3" w14:textId="77777777" w:rsidR="00082281" w:rsidRPr="00972393" w:rsidRDefault="00082281" w:rsidP="00AE37CF">
            <w:pPr>
              <w:spacing w:after="0"/>
              <w:ind w:right="40"/>
              <w:jc w:val="both"/>
              <w:rPr>
                <w:rFonts w:ascii="Arial" w:eastAsia="Arial" w:hAnsi="Arial" w:cs="Arial"/>
                <w:color w:val="000000"/>
                <w:sz w:val="20"/>
                <w:szCs w:val="20"/>
              </w:rPr>
            </w:pPr>
          </w:p>
        </w:tc>
      </w:tr>
      <w:tr w:rsidR="009F1217" w:rsidRPr="00972393" w14:paraId="4AB409F4" w14:textId="77777777" w:rsidTr="00025F2F">
        <w:trPr>
          <w:trHeight w:val="428"/>
        </w:trPr>
        <w:tc>
          <w:tcPr>
            <w:tcW w:w="854" w:type="dxa"/>
            <w:tcBorders>
              <w:top w:val="nil"/>
              <w:left w:val="nil"/>
              <w:bottom w:val="nil"/>
              <w:right w:val="nil"/>
            </w:tcBorders>
          </w:tcPr>
          <w:p w14:paraId="11EA0D55"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2.</w:t>
            </w:r>
          </w:p>
        </w:tc>
        <w:tc>
          <w:tcPr>
            <w:tcW w:w="8843" w:type="dxa"/>
            <w:tcBorders>
              <w:top w:val="nil"/>
              <w:left w:val="nil"/>
              <w:bottom w:val="nil"/>
              <w:right w:val="nil"/>
            </w:tcBorders>
          </w:tcPr>
          <w:p w14:paraId="5B0E327F"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A PARTICIPAÇÃO</w:t>
            </w:r>
          </w:p>
        </w:tc>
      </w:tr>
    </w:tbl>
    <w:p w14:paraId="77EEAAF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 Poderão participar todos os interessados do ramo de atividade compatível com o objeto licitado que preencherem as condições constantes deste Edital.</w:t>
      </w:r>
    </w:p>
    <w:p w14:paraId="1A225B1E"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2.2. O fornecedor enquadrado como microempresa, empresa de pequeno porte ou sociedade cooperativa deverá declarar, ainda, em campo próprio do sistema eletrônico, que cumpre os requisitos estabelecidos no </w:t>
      </w:r>
      <w:hyperlink r:id="rId9">
        <w:r w:rsidRPr="00972393">
          <w:rPr>
            <w:rFonts w:ascii="Arial" w:eastAsia="Arial" w:hAnsi="Arial" w:cs="Arial"/>
            <w:color w:val="0000FF"/>
            <w:sz w:val="20"/>
            <w:szCs w:val="20"/>
            <w:u w:val="single" w:color="0000FF"/>
            <w:lang w:eastAsia="pt-BR"/>
          </w:rPr>
          <w:t>artigo</w:t>
        </w:r>
      </w:hyperlink>
      <w:r w:rsidRPr="00972393">
        <w:rPr>
          <w:rFonts w:ascii="Arial" w:eastAsia="Arial" w:hAnsi="Arial" w:cs="Arial"/>
          <w:color w:val="0000FF"/>
          <w:sz w:val="20"/>
          <w:szCs w:val="20"/>
          <w:u w:val="single" w:color="0000FF"/>
          <w:lang w:eastAsia="pt-BR"/>
        </w:rPr>
        <w:t xml:space="preserve"> </w:t>
      </w:r>
      <w:hyperlink r:id="rId10">
        <w:r w:rsidRPr="00972393">
          <w:rPr>
            <w:rFonts w:ascii="Arial" w:eastAsia="Arial" w:hAnsi="Arial" w:cs="Arial"/>
            <w:color w:val="0000FF"/>
            <w:sz w:val="20"/>
            <w:szCs w:val="20"/>
            <w:u w:val="single" w:color="0000FF"/>
            <w:lang w:eastAsia="pt-BR"/>
          </w:rPr>
          <w:t>3°</w:t>
        </w:r>
      </w:hyperlink>
      <w:r w:rsidRPr="00972393">
        <w:rPr>
          <w:rFonts w:ascii="Arial" w:eastAsia="Arial" w:hAnsi="Arial" w:cs="Arial"/>
          <w:color w:val="0000FF"/>
          <w:sz w:val="20"/>
          <w:szCs w:val="20"/>
          <w:u w:val="single" w:color="0000FF"/>
          <w:lang w:eastAsia="pt-BR"/>
        </w:rPr>
        <w:t xml:space="preserve"> </w:t>
      </w:r>
      <w:hyperlink r:id="rId11">
        <w:r w:rsidRPr="00972393">
          <w:rPr>
            <w:rFonts w:ascii="Arial" w:eastAsia="Arial" w:hAnsi="Arial" w:cs="Arial"/>
            <w:color w:val="0000FF"/>
            <w:sz w:val="20"/>
            <w:szCs w:val="20"/>
            <w:u w:val="single" w:color="0000FF"/>
            <w:lang w:eastAsia="pt-BR"/>
          </w:rPr>
          <w:t>da</w:t>
        </w:r>
      </w:hyperlink>
      <w:r w:rsidRPr="00972393">
        <w:rPr>
          <w:rFonts w:ascii="Arial" w:eastAsia="Arial" w:hAnsi="Arial" w:cs="Arial"/>
          <w:color w:val="0000FF"/>
          <w:sz w:val="20"/>
          <w:szCs w:val="20"/>
          <w:u w:val="single" w:color="0000FF"/>
          <w:lang w:eastAsia="pt-BR"/>
        </w:rPr>
        <w:t xml:space="preserve"> </w:t>
      </w:r>
      <w:hyperlink r:id="rId12">
        <w:r w:rsidRPr="00972393">
          <w:rPr>
            <w:rFonts w:ascii="Arial" w:eastAsia="Arial" w:hAnsi="Arial" w:cs="Arial"/>
            <w:color w:val="0000FF"/>
            <w:sz w:val="20"/>
            <w:szCs w:val="20"/>
            <w:u w:val="single" w:color="0000FF"/>
            <w:lang w:eastAsia="pt-BR"/>
          </w:rPr>
          <w:t>Lei</w:t>
        </w:r>
      </w:hyperlink>
      <w:r w:rsidRPr="00972393">
        <w:rPr>
          <w:rFonts w:ascii="Arial" w:eastAsia="Arial" w:hAnsi="Arial" w:cs="Arial"/>
          <w:color w:val="0000FF"/>
          <w:sz w:val="20"/>
          <w:szCs w:val="20"/>
          <w:u w:val="single" w:color="0000FF"/>
          <w:lang w:eastAsia="pt-BR"/>
        </w:rPr>
        <w:t xml:space="preserve"> </w:t>
      </w:r>
      <w:hyperlink r:id="rId13">
        <w:r w:rsidRPr="00972393">
          <w:rPr>
            <w:rFonts w:ascii="Arial" w:eastAsia="Arial" w:hAnsi="Arial" w:cs="Arial"/>
            <w:color w:val="0000FF"/>
            <w:sz w:val="20"/>
            <w:szCs w:val="20"/>
            <w:u w:val="single" w:color="0000FF"/>
            <w:lang w:eastAsia="pt-BR"/>
          </w:rPr>
          <w:t>Complementar</w:t>
        </w:r>
      </w:hyperlink>
      <w:r w:rsidRPr="00972393">
        <w:rPr>
          <w:rFonts w:ascii="Arial" w:eastAsia="Arial" w:hAnsi="Arial" w:cs="Arial"/>
          <w:color w:val="0000FF"/>
          <w:sz w:val="20"/>
          <w:szCs w:val="20"/>
          <w:u w:val="single" w:color="0000FF"/>
          <w:lang w:eastAsia="pt-BR"/>
        </w:rPr>
        <w:t xml:space="preserve"> </w:t>
      </w:r>
      <w:hyperlink r:id="rId14">
        <w:r w:rsidRPr="00972393">
          <w:rPr>
            <w:rFonts w:ascii="Arial" w:eastAsia="Arial" w:hAnsi="Arial" w:cs="Arial"/>
            <w:color w:val="0000FF"/>
            <w:sz w:val="20"/>
            <w:szCs w:val="20"/>
            <w:u w:val="single" w:color="0000FF"/>
            <w:lang w:eastAsia="pt-BR"/>
          </w:rPr>
          <w:t>nº</w:t>
        </w:r>
      </w:hyperlink>
      <w:r w:rsidRPr="00972393">
        <w:rPr>
          <w:rFonts w:ascii="Arial" w:eastAsia="Arial" w:hAnsi="Arial" w:cs="Arial"/>
          <w:color w:val="0000FF"/>
          <w:sz w:val="20"/>
          <w:szCs w:val="20"/>
          <w:u w:val="single" w:color="0000FF"/>
          <w:lang w:eastAsia="pt-BR"/>
        </w:rPr>
        <w:t xml:space="preserve"> </w:t>
      </w:r>
      <w:hyperlink r:id="rId15">
        <w:r w:rsidRPr="00972393">
          <w:rPr>
            <w:rFonts w:ascii="Arial" w:eastAsia="Arial" w:hAnsi="Arial" w:cs="Arial"/>
            <w:color w:val="0000FF"/>
            <w:sz w:val="20"/>
            <w:szCs w:val="20"/>
            <w:u w:val="single" w:color="0000FF"/>
            <w:lang w:eastAsia="pt-BR"/>
          </w:rPr>
          <w:t>123,</w:t>
        </w:r>
      </w:hyperlink>
      <w:r w:rsidRPr="00972393">
        <w:rPr>
          <w:rFonts w:ascii="Arial" w:eastAsia="Arial" w:hAnsi="Arial" w:cs="Arial"/>
          <w:color w:val="0000FF"/>
          <w:sz w:val="20"/>
          <w:szCs w:val="20"/>
          <w:u w:val="single" w:color="0000FF"/>
          <w:lang w:eastAsia="pt-BR"/>
        </w:rPr>
        <w:t xml:space="preserve"> </w:t>
      </w:r>
      <w:hyperlink r:id="rId16">
        <w:r w:rsidRPr="00972393">
          <w:rPr>
            <w:rFonts w:ascii="Arial" w:eastAsia="Arial" w:hAnsi="Arial" w:cs="Arial"/>
            <w:color w:val="0000FF"/>
            <w:sz w:val="20"/>
            <w:szCs w:val="20"/>
            <w:u w:val="single" w:color="0000FF"/>
            <w:lang w:eastAsia="pt-BR"/>
          </w:rPr>
          <w:t>de</w:t>
        </w:r>
      </w:hyperlink>
      <w:r w:rsidRPr="00972393">
        <w:rPr>
          <w:rFonts w:ascii="Arial" w:eastAsia="Arial" w:hAnsi="Arial" w:cs="Arial"/>
          <w:color w:val="0000FF"/>
          <w:sz w:val="20"/>
          <w:szCs w:val="20"/>
          <w:u w:val="single" w:color="0000FF"/>
          <w:lang w:eastAsia="pt-BR"/>
        </w:rPr>
        <w:t xml:space="preserve"> </w:t>
      </w:r>
      <w:hyperlink r:id="rId17">
        <w:r w:rsidRPr="00972393">
          <w:rPr>
            <w:rFonts w:ascii="Arial" w:eastAsia="Arial" w:hAnsi="Arial" w:cs="Arial"/>
            <w:color w:val="0000FF"/>
            <w:sz w:val="20"/>
            <w:szCs w:val="20"/>
            <w:u w:val="single" w:color="0000FF"/>
            <w:lang w:eastAsia="pt-BR"/>
          </w:rPr>
          <w:t>2006</w:t>
        </w:r>
      </w:hyperlink>
      <w:hyperlink r:id="rId1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estando apto a usufruir do tratamento favorecido estabelecido em seus </w:t>
      </w:r>
      <w:hyperlink r:id="rId19">
        <w:r w:rsidRPr="00972393">
          <w:rPr>
            <w:rFonts w:ascii="Arial" w:eastAsia="Arial" w:hAnsi="Arial" w:cs="Arial"/>
            <w:color w:val="0000FF"/>
            <w:sz w:val="20"/>
            <w:szCs w:val="20"/>
            <w:u w:val="single" w:color="0000FF"/>
            <w:lang w:eastAsia="pt-BR"/>
          </w:rPr>
          <w:t>arts.</w:t>
        </w:r>
      </w:hyperlink>
      <w:r w:rsidRPr="00972393">
        <w:rPr>
          <w:rFonts w:ascii="Arial" w:eastAsia="Arial" w:hAnsi="Arial" w:cs="Arial"/>
          <w:color w:val="0000FF"/>
          <w:sz w:val="20"/>
          <w:szCs w:val="20"/>
          <w:u w:val="single" w:color="0000FF"/>
          <w:lang w:eastAsia="pt-BR"/>
        </w:rPr>
        <w:t xml:space="preserve"> </w:t>
      </w:r>
      <w:hyperlink r:id="rId20">
        <w:r w:rsidRPr="00972393">
          <w:rPr>
            <w:rFonts w:ascii="Arial" w:eastAsia="Arial" w:hAnsi="Arial" w:cs="Arial"/>
            <w:color w:val="0000FF"/>
            <w:sz w:val="20"/>
            <w:szCs w:val="20"/>
            <w:u w:val="single" w:color="0000FF"/>
            <w:lang w:eastAsia="pt-BR"/>
          </w:rPr>
          <w:t>42</w:t>
        </w:r>
      </w:hyperlink>
      <w:r w:rsidRPr="00972393">
        <w:rPr>
          <w:rFonts w:ascii="Arial" w:eastAsia="Arial" w:hAnsi="Arial" w:cs="Arial"/>
          <w:color w:val="0000FF"/>
          <w:sz w:val="20"/>
          <w:szCs w:val="20"/>
          <w:u w:val="single" w:color="0000FF"/>
          <w:lang w:eastAsia="pt-BR"/>
        </w:rPr>
        <w:t xml:space="preserve"> </w:t>
      </w:r>
      <w:hyperlink r:id="rId21">
        <w:r w:rsidRPr="00972393">
          <w:rPr>
            <w:rFonts w:ascii="Arial" w:eastAsia="Arial" w:hAnsi="Arial" w:cs="Arial"/>
            <w:color w:val="0000FF"/>
            <w:sz w:val="20"/>
            <w:szCs w:val="20"/>
            <w:u w:val="single" w:color="0000FF"/>
            <w:lang w:eastAsia="pt-BR"/>
          </w:rPr>
          <w:t>a</w:t>
        </w:r>
      </w:hyperlink>
      <w:r w:rsidRPr="00972393">
        <w:rPr>
          <w:rFonts w:ascii="Arial" w:eastAsia="Arial" w:hAnsi="Arial" w:cs="Arial"/>
          <w:color w:val="0000FF"/>
          <w:sz w:val="20"/>
          <w:szCs w:val="20"/>
          <w:u w:val="single" w:color="0000FF"/>
          <w:lang w:eastAsia="pt-BR"/>
        </w:rPr>
        <w:t xml:space="preserve"> </w:t>
      </w:r>
      <w:hyperlink r:id="rId22">
        <w:r w:rsidRPr="00972393">
          <w:rPr>
            <w:rFonts w:ascii="Arial" w:eastAsia="Arial" w:hAnsi="Arial" w:cs="Arial"/>
            <w:color w:val="0000FF"/>
            <w:sz w:val="20"/>
            <w:szCs w:val="20"/>
            <w:u w:val="single" w:color="0000FF"/>
            <w:lang w:eastAsia="pt-BR"/>
          </w:rPr>
          <w:t>49</w:t>
        </w:r>
      </w:hyperlink>
      <w:hyperlink r:id="rId2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observado o disposto nos </w:t>
      </w:r>
      <w:hyperlink r:id="rId24">
        <w:r w:rsidRPr="00972393">
          <w:rPr>
            <w:rFonts w:ascii="Arial" w:eastAsia="Arial" w:hAnsi="Arial" w:cs="Arial"/>
            <w:color w:val="0000FF"/>
            <w:sz w:val="20"/>
            <w:szCs w:val="20"/>
            <w:u w:val="single" w:color="0000FF"/>
            <w:lang w:eastAsia="pt-BR"/>
          </w:rPr>
          <w:t xml:space="preserve">§§ </w:t>
        </w:r>
      </w:hyperlink>
      <w:r w:rsidRPr="00972393">
        <w:rPr>
          <w:rFonts w:ascii="Arial" w:eastAsia="Arial" w:hAnsi="Arial" w:cs="Arial"/>
          <w:color w:val="0000FF"/>
          <w:sz w:val="20"/>
          <w:szCs w:val="20"/>
          <w:u w:val="single" w:color="0000FF"/>
          <w:lang w:eastAsia="pt-BR"/>
        </w:rPr>
        <w:t>1º ao 3º do art. 4º, da Lei n.º 14.133, de 2021.</w:t>
      </w:r>
    </w:p>
    <w:p w14:paraId="330E5229" w14:textId="77777777" w:rsidR="009F1217" w:rsidRPr="00972393" w:rsidRDefault="009F1217" w:rsidP="00AE37CF">
      <w:pPr>
        <w:spacing w:after="0"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2.3. O licitante deverá promover a sua inscrição e credenciamento para participar do pregão, diretamente no site da plataforma Comprasbr </w:t>
      </w:r>
      <w:hyperlink r:id="rId25" w:history="1">
        <w:r w:rsidRPr="00972393">
          <w:rPr>
            <w:rFonts w:ascii="Arial" w:eastAsia="Arial" w:hAnsi="Arial" w:cs="Arial"/>
            <w:color w:val="0563C1"/>
            <w:sz w:val="20"/>
            <w:szCs w:val="20"/>
            <w:u w:val="single"/>
            <w:lang w:eastAsia="pt-BR"/>
          </w:rPr>
          <w:t>https://comprasbr.com.br/</w:t>
        </w:r>
      </w:hyperlink>
      <w:r w:rsidRPr="00972393">
        <w:rPr>
          <w:rFonts w:ascii="Arial" w:eastAsia="Arial" w:hAnsi="Arial" w:cs="Arial"/>
          <w:color w:val="000000"/>
          <w:sz w:val="20"/>
          <w:szCs w:val="20"/>
          <w:lang w:eastAsia="pt-BR"/>
        </w:rPr>
        <w:t xml:space="preserve"> .</w:t>
      </w:r>
    </w:p>
    <w:p w14:paraId="4772B494" w14:textId="77777777" w:rsidR="009F1217" w:rsidRPr="00972393" w:rsidRDefault="009F1217" w:rsidP="00AE37CF">
      <w:pPr>
        <w:spacing w:after="0" w:line="243" w:lineRule="auto"/>
        <w:ind w:left="873" w:right="40" w:hanging="850"/>
        <w:jc w:val="both"/>
        <w:rPr>
          <w:rFonts w:ascii="Arial" w:eastAsia="Arial" w:hAnsi="Arial" w:cs="Arial"/>
          <w:color w:val="000000"/>
          <w:sz w:val="20"/>
          <w:szCs w:val="20"/>
          <w:lang w:eastAsia="pt-BR"/>
        </w:rPr>
      </w:pPr>
    </w:p>
    <w:p w14:paraId="168668C3"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2.4. A participação no pregão está condicionada obrigatoriamente a inscrição e credenciamento do licitante, até o limite de horário previsto no Edital.</w:t>
      </w:r>
    </w:p>
    <w:p w14:paraId="3D6DAFE5"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2.5.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01C0B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2.6.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4B85EC" w14:textId="4115D92F" w:rsidR="009F1217" w:rsidRPr="00972393" w:rsidRDefault="009F1217" w:rsidP="007A1249">
      <w:pPr>
        <w:spacing w:after="128"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2.7.</w:t>
      </w:r>
      <w:r w:rsidR="007A1249"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A não observância do disposto no item anterior poderá ensejar desclassificação no momento da habilitação.</w:t>
      </w:r>
    </w:p>
    <w:p w14:paraId="665D8D38" w14:textId="02769F43"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2.8. O custo de operacionalização e uso do sistema, ficará a</w:t>
      </w:r>
      <w:r w:rsidR="00280C83" w:rsidRPr="00972393">
        <w:rPr>
          <w:rFonts w:ascii="Arial" w:eastAsia="Arial" w:hAnsi="Arial" w:cs="Arial"/>
          <w:color w:val="000000"/>
          <w:sz w:val="20"/>
          <w:szCs w:val="20"/>
          <w:lang w:eastAsia="pt-BR"/>
        </w:rPr>
        <w:t xml:space="preserve"> cargo do licitante que </w:t>
      </w:r>
      <w:r w:rsidR="007458F6" w:rsidRPr="00972393">
        <w:rPr>
          <w:rFonts w:ascii="Arial" w:eastAsia="Arial" w:hAnsi="Arial" w:cs="Arial"/>
          <w:color w:val="000000"/>
          <w:sz w:val="20"/>
          <w:szCs w:val="20"/>
          <w:lang w:eastAsia="pt-BR"/>
        </w:rPr>
        <w:t xml:space="preserve">é </w:t>
      </w:r>
      <w:r w:rsidR="00280C83" w:rsidRPr="00972393">
        <w:rPr>
          <w:rFonts w:ascii="Arial" w:eastAsia="Arial" w:hAnsi="Arial" w:cs="Arial"/>
          <w:color w:val="000000"/>
          <w:sz w:val="20"/>
          <w:szCs w:val="20"/>
          <w:lang w:eastAsia="pt-BR"/>
        </w:rPr>
        <w:t xml:space="preserve">o Portal </w:t>
      </w:r>
      <w:r w:rsidR="00E44AFA" w:rsidRPr="00972393">
        <w:rPr>
          <w:rFonts w:ascii="Arial" w:eastAsia="Arial" w:hAnsi="Arial" w:cs="Arial"/>
          <w:color w:val="000000"/>
          <w:sz w:val="20"/>
          <w:szCs w:val="20"/>
          <w:lang w:eastAsia="pt-BR"/>
        </w:rPr>
        <w:t>Comprasbr,</w:t>
      </w:r>
      <w:r w:rsidR="00171AA0"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p</w:t>
      </w:r>
      <w:r w:rsidR="00280C83" w:rsidRPr="00972393">
        <w:rPr>
          <w:rFonts w:ascii="Arial" w:eastAsia="Arial" w:hAnsi="Arial" w:cs="Arial"/>
          <w:color w:val="000000"/>
          <w:sz w:val="20"/>
          <w:szCs w:val="20"/>
          <w:lang w:eastAsia="pt-BR"/>
        </w:rPr>
        <w:t>rovedora do sistema eletrônico</w:t>
      </w:r>
      <w:r w:rsidR="007458F6" w:rsidRPr="00972393">
        <w:rPr>
          <w:rFonts w:ascii="Arial" w:eastAsia="Arial" w:hAnsi="Arial" w:cs="Arial"/>
          <w:color w:val="000000"/>
          <w:sz w:val="20"/>
          <w:szCs w:val="20"/>
          <w:lang w:eastAsia="pt-BR"/>
        </w:rPr>
        <w:t>.</w:t>
      </w:r>
    </w:p>
    <w:p w14:paraId="2DFF790F" w14:textId="2E02A7AF" w:rsidR="009F1217" w:rsidRPr="00972393" w:rsidRDefault="009F1217" w:rsidP="00AE37CF">
      <w:pPr>
        <w:spacing w:after="235" w:line="244"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w:t>
      </w:r>
      <w:r w:rsidR="00006406" w:rsidRPr="00972393">
        <w:rPr>
          <w:rFonts w:ascii="Arial" w:eastAsia="Arial" w:hAnsi="Arial" w:cs="Arial"/>
          <w:color w:val="000000"/>
          <w:sz w:val="20"/>
          <w:szCs w:val="20"/>
          <w:lang w:eastAsia="pt-BR"/>
        </w:rPr>
        <w:t xml:space="preserve"> </w:t>
      </w:r>
      <w:r w:rsidRPr="00972393">
        <w:rPr>
          <w:rFonts w:ascii="Arial" w:eastAsia="Arial" w:hAnsi="Arial" w:cs="Arial"/>
          <w:b/>
          <w:color w:val="000000"/>
          <w:sz w:val="20"/>
          <w:szCs w:val="20"/>
          <w:lang w:eastAsia="pt-BR"/>
        </w:rPr>
        <w:t>Não poderão participar nesta licitação as empresas:</w:t>
      </w:r>
    </w:p>
    <w:p w14:paraId="3CD3F483"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2.9.1. autor do anteprojeto, do projeto básico ou do projeto executivo, pessoa física ou jurídica, quando a licitação versar sobre serviços ou fornecimento de bens a ele relacionados;</w:t>
      </w:r>
    </w:p>
    <w:p w14:paraId="2A582B0B"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781C97" w14:textId="77777777" w:rsidR="009F1217" w:rsidRPr="00972393" w:rsidRDefault="009F1217" w:rsidP="00AE37C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 pessoa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p>
    <w:p w14:paraId="01ED8D4C"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2.10.3.1. Cadastro Nacional de Empresas Inidôneas e Suspensas (CEIS), mantido pela Controladoria-Geral da União </w:t>
      </w:r>
      <w:hyperlink r:id="rId26">
        <w:r w:rsidRPr="00972393">
          <w:rPr>
            <w:rFonts w:ascii="Arial" w:eastAsia="Arial" w:hAnsi="Arial" w:cs="Arial"/>
            <w:color w:val="000000"/>
            <w:sz w:val="20"/>
            <w:szCs w:val="20"/>
            <w:lang w:eastAsia="pt-BR"/>
          </w:rPr>
          <w:t>(</w:t>
        </w:r>
      </w:hyperlink>
      <w:hyperlink r:id="rId27">
        <w:r w:rsidRPr="00972393">
          <w:rPr>
            <w:rFonts w:ascii="Arial" w:eastAsia="Arial" w:hAnsi="Arial" w:cs="Arial"/>
            <w:color w:val="0000FF"/>
            <w:sz w:val="20"/>
            <w:szCs w:val="20"/>
            <w:u w:val="single" w:color="0000FF"/>
            <w:lang w:eastAsia="pt-BR"/>
          </w:rPr>
          <w:t>https://portaldatransparencia.gov.br/sancoes</w:t>
        </w:r>
      </w:hyperlink>
      <w:r w:rsidRPr="00972393">
        <w:rPr>
          <w:rFonts w:ascii="Arial" w:eastAsia="Arial" w:hAnsi="Arial" w:cs="Arial"/>
          <w:color w:val="000000"/>
          <w:sz w:val="20"/>
          <w:szCs w:val="20"/>
          <w:lang w:eastAsia="pt-BR"/>
        </w:rPr>
        <w:t>);</w:t>
      </w:r>
    </w:p>
    <w:p w14:paraId="1152582E"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2.10.3.2. Cadastro Nacional de Empresas Punidas (CNEP), mantido pela Controladoria-Geral da União</w:t>
      </w:r>
    </w:p>
    <w:p w14:paraId="1F0D9FB4"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28">
        <w:r w:rsidRPr="00972393">
          <w:rPr>
            <w:rFonts w:ascii="Arial" w:eastAsia="Arial" w:hAnsi="Arial" w:cs="Arial"/>
            <w:color w:val="0000FF"/>
            <w:sz w:val="20"/>
            <w:szCs w:val="20"/>
            <w:u w:val="single" w:color="0000FF"/>
            <w:lang w:eastAsia="pt-BR"/>
          </w:rPr>
          <w:t>https://portaldatransparencia.gov.br/sancoes</w:t>
        </w:r>
      </w:hyperlink>
      <w:hyperlink r:id="rId29">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8B46F57"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2.10.3.3. Cadastro Nacional de Condenações Cíveis por Atos de Improbidade Administrativa, mantido pelo Conselho Nacional de Justiça (</w:t>
      </w:r>
      <w:hyperlink r:id="rId30">
        <w:r w:rsidRPr="00972393">
          <w:rPr>
            <w:rFonts w:ascii="Arial" w:eastAsia="Arial" w:hAnsi="Arial" w:cs="Arial"/>
            <w:color w:val="0000FF"/>
            <w:sz w:val="20"/>
            <w:szCs w:val="20"/>
            <w:u w:val="single" w:color="0000FF"/>
            <w:lang w:eastAsia="pt-BR"/>
          </w:rPr>
          <w:t>www.cnj.jus.br/improbidade_adm/consultar_requerido.php</w:t>
        </w:r>
      </w:hyperlink>
      <w:hyperlink r:id="rId31">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D204A39"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2.10.3.4. Relação de apenados do Tribunal de Contas do Estado de São Paulo</w:t>
      </w:r>
    </w:p>
    <w:p w14:paraId="0ACC62F3"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32">
        <w:r w:rsidRPr="00972393">
          <w:rPr>
            <w:rFonts w:ascii="Arial" w:eastAsia="Arial" w:hAnsi="Arial" w:cs="Arial"/>
            <w:color w:val="0000FF"/>
            <w:sz w:val="20"/>
            <w:szCs w:val="20"/>
            <w:u w:val="single" w:color="0000FF"/>
            <w:lang w:eastAsia="pt-BR"/>
          </w:rPr>
          <w:t>https://www.tce.sp.gov.br/pesquisa-relacao-apenados</w:t>
        </w:r>
      </w:hyperlink>
      <w:hyperlink r:id="rId3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5DFCA9AA" w14:textId="77777777" w:rsidR="009F1217" w:rsidRPr="00972393" w:rsidRDefault="009F1217" w:rsidP="005E05DB">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5D119"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2.10.5.</w:t>
      </w:r>
      <w:r w:rsidRPr="00972393">
        <w:rPr>
          <w:rFonts w:ascii="Arial" w:eastAsia="Arial" w:hAnsi="Arial" w:cs="Arial"/>
          <w:color w:val="000000"/>
          <w:sz w:val="20"/>
          <w:szCs w:val="20"/>
          <w:lang w:eastAsia="pt-BR"/>
        </w:rPr>
        <w:tab/>
        <w:t>agente público do órgão ou entidade licitante;</w:t>
      </w:r>
    </w:p>
    <w:p w14:paraId="17338CF8"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2.10.6.</w:t>
      </w:r>
      <w:r w:rsidRPr="00972393">
        <w:rPr>
          <w:rFonts w:ascii="Arial" w:eastAsia="Arial" w:hAnsi="Arial" w:cs="Arial"/>
          <w:color w:val="000000"/>
          <w:sz w:val="20"/>
          <w:szCs w:val="20"/>
          <w:lang w:eastAsia="pt-BR"/>
        </w:rPr>
        <w:tab/>
        <w:t>Organizações da Sociedade Civil de Interesse Público - OSCIP, atuando nessa condição;</w:t>
      </w:r>
    </w:p>
    <w:p w14:paraId="2FB3B440" w14:textId="74D14EDA" w:rsidR="009F1217" w:rsidRPr="00972393" w:rsidRDefault="009F1217" w:rsidP="005E05DB">
      <w:pPr>
        <w:spacing w:after="0"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2.11.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90719B" w14:textId="77777777" w:rsidR="004573F4" w:rsidRPr="00972393" w:rsidRDefault="004573F4" w:rsidP="00AE37CF">
      <w:pPr>
        <w:spacing w:after="0" w:line="243" w:lineRule="auto"/>
        <w:ind w:left="873" w:right="40" w:hanging="850"/>
        <w:jc w:val="both"/>
        <w:rPr>
          <w:rFonts w:ascii="Arial" w:eastAsia="Arial" w:hAnsi="Arial" w:cs="Arial"/>
          <w:color w:val="000000"/>
          <w:sz w:val="20"/>
          <w:szCs w:val="20"/>
          <w:lang w:eastAsia="pt-BR"/>
        </w:rPr>
      </w:pPr>
    </w:p>
    <w:p w14:paraId="1C16D0E5" w14:textId="77777777" w:rsidR="009F1217" w:rsidRPr="00972393" w:rsidRDefault="009F1217" w:rsidP="007D0C3E">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2.12. A critério da Administração e exclusivamente a seu serviço, o autor dos projetos e a empresa a que se referem os itens 2.9.1 e 2.9.2 poderão participar no apoio das atividades de planejamento da </w:t>
      </w:r>
      <w:r w:rsidRPr="00972393">
        <w:rPr>
          <w:rFonts w:ascii="Arial" w:eastAsia="Arial" w:hAnsi="Arial" w:cs="Arial"/>
          <w:color w:val="000000"/>
          <w:sz w:val="20"/>
          <w:szCs w:val="20"/>
          <w:lang w:eastAsia="pt-BR"/>
        </w:rPr>
        <w:lastRenderedPageBreak/>
        <w:t>contratação, de execução da licitação ou de gestão do contrato, desde que sob supervisão exclusiva de agentes públicos do órgão ou entidade.</w:t>
      </w:r>
    </w:p>
    <w:p w14:paraId="3258AC45" w14:textId="051B6E1C"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2.13.</w:t>
      </w:r>
      <w:r w:rsidR="007D0C3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Equiparam-se aos autores do projeto as empresas integrantes do mesmo grupo econômico.</w:t>
      </w:r>
    </w:p>
    <w:p w14:paraId="1F4FBF62" w14:textId="138F11AF" w:rsidR="00D278A4" w:rsidRPr="00972393" w:rsidRDefault="009F1217" w:rsidP="003E4D0B">
      <w:pPr>
        <w:spacing w:after="232" w:line="243" w:lineRule="auto"/>
        <w:ind w:left="567" w:right="40" w:hanging="56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2.14. O disposto nos itens 2.9.1 e 2.9.2 não impede a licitação ou a contratação de serviço que inclua como encargo do contratado a elaboração do projeto básico e do projeto executivo, nas contratações integradas, e do projeto executivo, nos demais regimes de execução.</w:t>
      </w:r>
    </w:p>
    <w:tbl>
      <w:tblPr>
        <w:tblStyle w:val="TableGrid"/>
        <w:tblW w:w="9601" w:type="dxa"/>
        <w:tblInd w:w="38" w:type="dxa"/>
        <w:tblCellMar>
          <w:top w:w="93" w:type="dxa"/>
          <w:bottom w:w="84" w:type="dxa"/>
          <w:right w:w="115" w:type="dxa"/>
        </w:tblCellMar>
        <w:tblLook w:val="04A0" w:firstRow="1" w:lastRow="0" w:firstColumn="1" w:lastColumn="0" w:noHBand="0" w:noVBand="1"/>
      </w:tblPr>
      <w:tblGrid>
        <w:gridCol w:w="860"/>
        <w:gridCol w:w="8741"/>
      </w:tblGrid>
      <w:tr w:rsidR="009F1217" w:rsidRPr="00972393" w14:paraId="793F7C89" w14:textId="77777777" w:rsidTr="006A7ACF">
        <w:trPr>
          <w:trHeight w:val="402"/>
        </w:trPr>
        <w:tc>
          <w:tcPr>
            <w:tcW w:w="860" w:type="dxa"/>
            <w:tcBorders>
              <w:top w:val="nil"/>
              <w:left w:val="nil"/>
              <w:bottom w:val="nil"/>
              <w:right w:val="nil"/>
            </w:tcBorders>
          </w:tcPr>
          <w:p w14:paraId="365CD1B2"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3.</w:t>
            </w:r>
          </w:p>
        </w:tc>
        <w:tc>
          <w:tcPr>
            <w:tcW w:w="8741" w:type="dxa"/>
            <w:tcBorders>
              <w:top w:val="nil"/>
              <w:left w:val="nil"/>
              <w:bottom w:val="nil"/>
              <w:right w:val="nil"/>
            </w:tcBorders>
          </w:tcPr>
          <w:p w14:paraId="21E56AD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PROCEDIMENTO</w:t>
            </w:r>
          </w:p>
        </w:tc>
      </w:tr>
      <w:tr w:rsidR="009F1217" w:rsidRPr="00972393" w14:paraId="65E1CB14" w14:textId="77777777" w:rsidTr="006A7ACF">
        <w:trPr>
          <w:trHeight w:val="1052"/>
        </w:trPr>
        <w:tc>
          <w:tcPr>
            <w:tcW w:w="860" w:type="dxa"/>
            <w:tcBorders>
              <w:top w:val="nil"/>
              <w:left w:val="nil"/>
              <w:bottom w:val="nil"/>
              <w:right w:val="nil"/>
            </w:tcBorders>
          </w:tcPr>
          <w:p w14:paraId="13997ED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w:t>
            </w:r>
          </w:p>
        </w:tc>
        <w:tc>
          <w:tcPr>
            <w:tcW w:w="8741" w:type="dxa"/>
            <w:tcBorders>
              <w:top w:val="nil"/>
              <w:left w:val="nil"/>
              <w:bottom w:val="nil"/>
              <w:right w:val="nil"/>
            </w:tcBorders>
            <w:vAlign w:val="bottom"/>
          </w:tcPr>
          <w:p w14:paraId="02A3EDAE" w14:textId="431C42D3"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Pregão Eletrônico será realizado em sessão pública, por meio da INTERNET, mediante condições de segurança – criptografia e autenticação – em todas as suas fases através do </w:t>
            </w:r>
            <w:r w:rsidR="009A7F66" w:rsidRPr="00972393">
              <w:rPr>
                <w:rFonts w:ascii="Arial" w:eastAsia="Arial" w:hAnsi="Arial" w:cs="Arial"/>
                <w:color w:val="000000"/>
                <w:sz w:val="20"/>
                <w:szCs w:val="20"/>
              </w:rPr>
              <w:t>Portal Comprasbr.</w:t>
            </w:r>
          </w:p>
        </w:tc>
      </w:tr>
      <w:tr w:rsidR="009F1217" w:rsidRPr="00972393" w14:paraId="60E06A92" w14:textId="77777777" w:rsidTr="006A7ACF">
        <w:trPr>
          <w:trHeight w:val="1161"/>
        </w:trPr>
        <w:tc>
          <w:tcPr>
            <w:tcW w:w="860" w:type="dxa"/>
            <w:tcBorders>
              <w:top w:val="nil"/>
              <w:left w:val="nil"/>
              <w:bottom w:val="nil"/>
              <w:right w:val="nil"/>
            </w:tcBorders>
          </w:tcPr>
          <w:p w14:paraId="2238B82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3.2.</w:t>
            </w:r>
          </w:p>
        </w:tc>
        <w:tc>
          <w:tcPr>
            <w:tcW w:w="8741" w:type="dxa"/>
            <w:tcBorders>
              <w:top w:val="nil"/>
              <w:left w:val="nil"/>
              <w:bottom w:val="nil"/>
              <w:right w:val="nil"/>
            </w:tcBorders>
            <w:vAlign w:val="center"/>
          </w:tcPr>
          <w:p w14:paraId="74FE7521"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tc>
      </w:tr>
      <w:tr w:rsidR="009F1217" w:rsidRPr="00972393" w14:paraId="56A8BC3D" w14:textId="77777777" w:rsidTr="006A7ACF">
        <w:trPr>
          <w:trHeight w:val="928"/>
        </w:trPr>
        <w:tc>
          <w:tcPr>
            <w:tcW w:w="860" w:type="dxa"/>
            <w:tcBorders>
              <w:top w:val="nil"/>
              <w:left w:val="nil"/>
              <w:bottom w:val="nil"/>
              <w:right w:val="nil"/>
            </w:tcBorders>
          </w:tcPr>
          <w:p w14:paraId="1C655F5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3.3.</w:t>
            </w:r>
          </w:p>
        </w:tc>
        <w:tc>
          <w:tcPr>
            <w:tcW w:w="8741" w:type="dxa"/>
            <w:tcBorders>
              <w:top w:val="nil"/>
              <w:left w:val="nil"/>
              <w:bottom w:val="nil"/>
              <w:right w:val="nil"/>
            </w:tcBorders>
            <w:vAlign w:val="center"/>
          </w:tcPr>
          <w:p w14:paraId="780799EB"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Os procedimentos para credenciamento e obtenção da chave e senha de acesso poderão ser iniciados diretamente no site de licitações no endereço eletrônico </w:t>
            </w:r>
            <w:hyperlink r:id="rId34"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acesso “credenciamento – licitantes (fornecedores)”.</w:t>
            </w:r>
          </w:p>
        </w:tc>
      </w:tr>
      <w:tr w:rsidR="009F1217" w:rsidRPr="00972393" w14:paraId="07BF302A" w14:textId="77777777" w:rsidTr="006A7ACF">
        <w:trPr>
          <w:trHeight w:val="927"/>
        </w:trPr>
        <w:tc>
          <w:tcPr>
            <w:tcW w:w="860" w:type="dxa"/>
            <w:tcBorders>
              <w:top w:val="nil"/>
              <w:left w:val="nil"/>
              <w:bottom w:val="nil"/>
              <w:right w:val="nil"/>
            </w:tcBorders>
          </w:tcPr>
          <w:p w14:paraId="224A515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3.4.</w:t>
            </w:r>
          </w:p>
        </w:tc>
        <w:tc>
          <w:tcPr>
            <w:tcW w:w="8741" w:type="dxa"/>
            <w:tcBorders>
              <w:top w:val="nil"/>
              <w:left w:val="nil"/>
              <w:bottom w:val="nil"/>
              <w:right w:val="nil"/>
            </w:tcBorders>
            <w:vAlign w:val="center"/>
          </w:tcPr>
          <w:p w14:paraId="181F670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As dúvidas e esclarecimentos sobre credenciamento no sistema eletrônico poderão ser dirimidas através da central de atendimento aos licitantes, por telefone ou e-mail, disponíveis no endereço eletrônico </w:t>
            </w:r>
            <w:hyperlink r:id="rId35"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w:t>
            </w:r>
          </w:p>
        </w:tc>
      </w:tr>
      <w:tr w:rsidR="009F1217" w:rsidRPr="00972393" w14:paraId="7125D161" w14:textId="77777777" w:rsidTr="006A7ACF">
        <w:trPr>
          <w:trHeight w:val="1160"/>
        </w:trPr>
        <w:tc>
          <w:tcPr>
            <w:tcW w:w="860" w:type="dxa"/>
            <w:tcBorders>
              <w:top w:val="nil"/>
              <w:left w:val="nil"/>
              <w:bottom w:val="nil"/>
              <w:right w:val="nil"/>
            </w:tcBorders>
          </w:tcPr>
          <w:p w14:paraId="4CA7617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3.5.</w:t>
            </w:r>
          </w:p>
        </w:tc>
        <w:tc>
          <w:tcPr>
            <w:tcW w:w="8741" w:type="dxa"/>
            <w:tcBorders>
              <w:top w:val="nil"/>
              <w:left w:val="nil"/>
              <w:bottom w:val="nil"/>
              <w:right w:val="nil"/>
            </w:tcBorders>
            <w:vAlign w:val="center"/>
          </w:tcPr>
          <w:p w14:paraId="2DA013D6" w14:textId="3B86769C" w:rsidR="009F1217" w:rsidRPr="00972393" w:rsidRDefault="009F1217" w:rsidP="00AE37CF">
            <w:pPr>
              <w:spacing w:after="0" w:line="235"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Qualquer dúvida dos interessados em rela</w:t>
            </w:r>
            <w:r w:rsidR="00AF7247" w:rsidRPr="00972393">
              <w:rPr>
                <w:rFonts w:ascii="Arial" w:eastAsia="Arial" w:hAnsi="Arial" w:cs="Arial"/>
                <w:color w:val="000000"/>
                <w:sz w:val="20"/>
                <w:szCs w:val="20"/>
              </w:rPr>
              <w:t xml:space="preserve">ção ao acesso no sistema </w:t>
            </w:r>
            <w:r w:rsidR="00E768AD" w:rsidRPr="00972393">
              <w:rPr>
                <w:rFonts w:ascii="Arial" w:eastAsia="Arial" w:hAnsi="Arial" w:cs="Arial"/>
                <w:color w:val="000000"/>
                <w:sz w:val="20"/>
                <w:szCs w:val="20"/>
              </w:rPr>
              <w:t xml:space="preserve">ComprasBr </w:t>
            </w:r>
            <w:r w:rsidRPr="00972393">
              <w:rPr>
                <w:rFonts w:ascii="Arial" w:eastAsia="Arial" w:hAnsi="Arial" w:cs="Arial"/>
                <w:color w:val="000000"/>
                <w:sz w:val="20"/>
                <w:szCs w:val="20"/>
              </w:rPr>
              <w:t xml:space="preserve">poderá ser esclarecida através dos canais de atendimento disponíveis no site </w:t>
            </w:r>
            <w:hyperlink r:id="rId36"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de segunda a sexta-feira, das 8 às 18 horas (horário de</w:t>
            </w:r>
            <w:r w:rsidR="00E406FF" w:rsidRPr="00972393">
              <w:rPr>
                <w:rFonts w:ascii="Arial" w:eastAsia="Arial" w:hAnsi="Arial" w:cs="Arial"/>
                <w:color w:val="000000"/>
                <w:sz w:val="20"/>
                <w:szCs w:val="20"/>
              </w:rPr>
              <w:t xml:space="preserve"> </w:t>
            </w:r>
            <w:r w:rsidRPr="00972393">
              <w:rPr>
                <w:rFonts w:ascii="Arial" w:eastAsia="Arial" w:hAnsi="Arial" w:cs="Arial"/>
                <w:color w:val="000000"/>
                <w:sz w:val="20"/>
                <w:szCs w:val="20"/>
              </w:rPr>
              <w:t>Brasília).</w:t>
            </w:r>
          </w:p>
        </w:tc>
      </w:tr>
      <w:tr w:rsidR="009F1217" w:rsidRPr="00972393" w14:paraId="707E7D01" w14:textId="77777777" w:rsidTr="006A7ACF">
        <w:trPr>
          <w:trHeight w:val="928"/>
        </w:trPr>
        <w:tc>
          <w:tcPr>
            <w:tcW w:w="860" w:type="dxa"/>
            <w:tcBorders>
              <w:top w:val="nil"/>
              <w:left w:val="nil"/>
              <w:bottom w:val="nil"/>
              <w:right w:val="nil"/>
            </w:tcBorders>
          </w:tcPr>
          <w:p w14:paraId="52DE71D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3.6.</w:t>
            </w:r>
          </w:p>
        </w:tc>
        <w:tc>
          <w:tcPr>
            <w:tcW w:w="8741" w:type="dxa"/>
            <w:tcBorders>
              <w:top w:val="nil"/>
              <w:left w:val="nil"/>
              <w:bottom w:val="nil"/>
              <w:right w:val="nil"/>
            </w:tcBorders>
            <w:vAlign w:val="center"/>
          </w:tcPr>
          <w:p w14:paraId="3AC346C3" w14:textId="73666F65"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participação no certame dar-se-á por meio da digitação da senha pessoal e intransferível do representante credenciado e subsequente encaminhamento da proposta de preços, por meio do sistema eletrônico no sítio </w:t>
            </w:r>
            <w:hyperlink r:id="rId37"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w:t>
            </w:r>
          </w:p>
        </w:tc>
      </w:tr>
      <w:tr w:rsidR="009F1217" w:rsidRPr="00972393" w14:paraId="72FF34EE" w14:textId="77777777" w:rsidTr="006A7ACF">
        <w:trPr>
          <w:trHeight w:val="696"/>
        </w:trPr>
        <w:tc>
          <w:tcPr>
            <w:tcW w:w="860" w:type="dxa"/>
            <w:tcBorders>
              <w:top w:val="nil"/>
              <w:left w:val="nil"/>
              <w:bottom w:val="nil"/>
              <w:right w:val="nil"/>
            </w:tcBorders>
          </w:tcPr>
          <w:p w14:paraId="3F8E8B3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3.7.</w:t>
            </w:r>
          </w:p>
        </w:tc>
        <w:tc>
          <w:tcPr>
            <w:tcW w:w="8741" w:type="dxa"/>
            <w:tcBorders>
              <w:top w:val="nil"/>
              <w:left w:val="nil"/>
              <w:bottom w:val="nil"/>
              <w:right w:val="nil"/>
            </w:tcBorders>
            <w:vAlign w:val="center"/>
          </w:tcPr>
          <w:p w14:paraId="5A7FC6EC" w14:textId="058E61D8"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As propostas de preço</w:t>
            </w:r>
            <w:r w:rsidR="00E1652E"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deverão ser encaminhadas eletronicamente até data e horário definidos, conforme indicação no preâmbulo deste edital.</w:t>
            </w:r>
          </w:p>
        </w:tc>
      </w:tr>
      <w:tr w:rsidR="009F1217" w:rsidRPr="00972393" w14:paraId="6ACBE8E8" w14:textId="77777777" w:rsidTr="006A7ACF">
        <w:trPr>
          <w:trHeight w:val="928"/>
        </w:trPr>
        <w:tc>
          <w:tcPr>
            <w:tcW w:w="860" w:type="dxa"/>
            <w:tcBorders>
              <w:top w:val="nil"/>
              <w:left w:val="nil"/>
              <w:bottom w:val="nil"/>
              <w:right w:val="nil"/>
            </w:tcBorders>
          </w:tcPr>
          <w:p w14:paraId="439E8F9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3.8.</w:t>
            </w:r>
          </w:p>
        </w:tc>
        <w:tc>
          <w:tcPr>
            <w:tcW w:w="8741" w:type="dxa"/>
            <w:tcBorders>
              <w:top w:val="nil"/>
              <w:left w:val="nil"/>
              <w:bottom w:val="nil"/>
              <w:right w:val="nil"/>
            </w:tcBorders>
            <w:vAlign w:val="center"/>
          </w:tcPr>
          <w:p w14:paraId="34F65FF4"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tc>
      </w:tr>
      <w:tr w:rsidR="009F1217" w:rsidRPr="00972393" w14:paraId="74E5BA80" w14:textId="77777777" w:rsidTr="006A7ACF">
        <w:trPr>
          <w:trHeight w:val="928"/>
        </w:trPr>
        <w:tc>
          <w:tcPr>
            <w:tcW w:w="860" w:type="dxa"/>
            <w:tcBorders>
              <w:top w:val="nil"/>
              <w:left w:val="nil"/>
              <w:bottom w:val="nil"/>
              <w:right w:val="nil"/>
            </w:tcBorders>
          </w:tcPr>
          <w:p w14:paraId="2BB3013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3.9.</w:t>
            </w:r>
          </w:p>
        </w:tc>
        <w:tc>
          <w:tcPr>
            <w:tcW w:w="8741" w:type="dxa"/>
            <w:tcBorders>
              <w:top w:val="nil"/>
              <w:left w:val="nil"/>
              <w:bottom w:val="nil"/>
              <w:right w:val="nil"/>
            </w:tcBorders>
            <w:vAlign w:val="center"/>
          </w:tcPr>
          <w:p w14:paraId="0D43963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tc>
      </w:tr>
      <w:tr w:rsidR="009F1217" w:rsidRPr="00972393" w14:paraId="624A1713" w14:textId="77777777" w:rsidTr="006A7ACF">
        <w:trPr>
          <w:trHeight w:val="927"/>
        </w:trPr>
        <w:tc>
          <w:tcPr>
            <w:tcW w:w="860" w:type="dxa"/>
            <w:tcBorders>
              <w:top w:val="nil"/>
              <w:left w:val="nil"/>
              <w:bottom w:val="nil"/>
              <w:right w:val="nil"/>
            </w:tcBorders>
          </w:tcPr>
          <w:p w14:paraId="2C30C58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lastRenderedPageBreak/>
              <w:t>3.10.</w:t>
            </w:r>
          </w:p>
        </w:tc>
        <w:tc>
          <w:tcPr>
            <w:tcW w:w="8741" w:type="dxa"/>
            <w:tcBorders>
              <w:top w:val="nil"/>
              <w:left w:val="nil"/>
              <w:bottom w:val="nil"/>
              <w:right w:val="nil"/>
            </w:tcBorders>
            <w:vAlign w:val="center"/>
          </w:tcPr>
          <w:p w14:paraId="661582DC"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Quando a desconexão persistir por tempo superior a 10 (dez) minutos, a sessão do pregão será suspensa e terá reinício somente após reagendamento/comunicação expressa aos participantes via “chat” do sistema eletrônico, no qual será designado dia e hora para a continuidade da sessão.</w:t>
            </w:r>
          </w:p>
        </w:tc>
      </w:tr>
      <w:tr w:rsidR="009F1217" w:rsidRPr="00972393" w14:paraId="628C1D06" w14:textId="77777777" w:rsidTr="006A7ACF">
        <w:trPr>
          <w:trHeight w:val="696"/>
        </w:trPr>
        <w:tc>
          <w:tcPr>
            <w:tcW w:w="860" w:type="dxa"/>
            <w:tcBorders>
              <w:top w:val="nil"/>
              <w:left w:val="nil"/>
              <w:bottom w:val="nil"/>
              <w:right w:val="nil"/>
            </w:tcBorders>
          </w:tcPr>
          <w:p w14:paraId="4F6415F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3.11.</w:t>
            </w:r>
          </w:p>
        </w:tc>
        <w:tc>
          <w:tcPr>
            <w:tcW w:w="8741" w:type="dxa"/>
            <w:tcBorders>
              <w:top w:val="nil"/>
              <w:left w:val="nil"/>
              <w:bottom w:val="nil"/>
              <w:right w:val="nil"/>
            </w:tcBorders>
            <w:vAlign w:val="center"/>
          </w:tcPr>
          <w:p w14:paraId="4DAC357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exista a necessidade de ser suspenso o pregão, tendo em vista a quantidade de itens/lotes, o pregoeiro designará novo dia e horário para a continuidade do certame.</w:t>
            </w:r>
          </w:p>
        </w:tc>
      </w:tr>
      <w:tr w:rsidR="009F1217" w:rsidRPr="00972393" w14:paraId="0828F59E" w14:textId="77777777" w:rsidTr="006A7ACF">
        <w:trPr>
          <w:trHeight w:val="1277"/>
        </w:trPr>
        <w:tc>
          <w:tcPr>
            <w:tcW w:w="860" w:type="dxa"/>
            <w:tcBorders>
              <w:top w:val="nil"/>
              <w:left w:val="nil"/>
              <w:bottom w:val="nil"/>
              <w:right w:val="nil"/>
            </w:tcBorders>
          </w:tcPr>
          <w:p w14:paraId="3442669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3.12.</w:t>
            </w:r>
          </w:p>
        </w:tc>
        <w:tc>
          <w:tcPr>
            <w:tcW w:w="8741" w:type="dxa"/>
            <w:tcBorders>
              <w:top w:val="nil"/>
              <w:left w:val="nil"/>
              <w:bottom w:val="nil"/>
              <w:right w:val="nil"/>
            </w:tcBorders>
          </w:tcPr>
          <w:p w14:paraId="72678367" w14:textId="693BDB3C"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andamento do procedimento de licitação entre a data de abertura das propostas e a adjudicação do objeto deve ser acompanhado pelos participantes por meio do portal https://comprasbr.com.br/  que veiculará avisos, convocações, desclassificações de licitantes, justificativas e outras decisões referentes ao procedimento. </w:t>
            </w:r>
          </w:p>
        </w:tc>
      </w:tr>
      <w:tr w:rsidR="009F1217" w:rsidRPr="00972393" w14:paraId="088876AE" w14:textId="77777777" w:rsidTr="006A7ACF">
        <w:trPr>
          <w:trHeight w:val="402"/>
        </w:trPr>
        <w:tc>
          <w:tcPr>
            <w:tcW w:w="860" w:type="dxa"/>
            <w:tcBorders>
              <w:top w:val="nil"/>
              <w:left w:val="nil"/>
              <w:bottom w:val="nil"/>
              <w:right w:val="nil"/>
            </w:tcBorders>
          </w:tcPr>
          <w:p w14:paraId="266350CB"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4.</w:t>
            </w:r>
          </w:p>
        </w:tc>
        <w:tc>
          <w:tcPr>
            <w:tcW w:w="8741" w:type="dxa"/>
            <w:tcBorders>
              <w:top w:val="nil"/>
              <w:left w:val="nil"/>
              <w:bottom w:val="nil"/>
              <w:right w:val="nil"/>
            </w:tcBorders>
          </w:tcPr>
          <w:p w14:paraId="4B1F3D8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PROPOSTA NO SISTEMA ELETRÔNICO</w:t>
            </w:r>
          </w:p>
        </w:tc>
      </w:tr>
    </w:tbl>
    <w:p w14:paraId="763DB6BE" w14:textId="77777777" w:rsidR="009F1217" w:rsidRPr="00972393" w:rsidRDefault="009F1217" w:rsidP="00A23433">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 A partir do horário de encerramento de recebimento das propostas previsto no Edital e no sistema, o Pregoeiro avaliará sua aceitabilidade, observado os seguintes procedimentos:</w:t>
      </w:r>
    </w:p>
    <w:p w14:paraId="38988671" w14:textId="77777777" w:rsidR="009F1217" w:rsidRPr="00972393" w:rsidRDefault="009F1217" w:rsidP="00A2343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4.1.1. Os preços deverão ser cotados em moeda corrente nacional, devendo o valor unitário proposto corresponder à unidade solicitada.</w:t>
      </w:r>
    </w:p>
    <w:p w14:paraId="4E6A7AC9" w14:textId="4D0732B7" w:rsidR="009F1217" w:rsidRPr="00972393" w:rsidRDefault="009F1217" w:rsidP="002347B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4.1.2. Para cadastramento da proposta no sítio do Pregão Eletrônico, o licitante deverá constar o </w:t>
      </w:r>
      <w:r w:rsidR="00A94CEF" w:rsidRPr="00A94CEF">
        <w:rPr>
          <w:rFonts w:ascii="Arial" w:eastAsia="Arial" w:hAnsi="Arial" w:cs="Arial"/>
          <w:b/>
          <w:color w:val="000000"/>
          <w:sz w:val="20"/>
          <w:szCs w:val="20"/>
          <w:u w:val="single"/>
          <w:lang w:eastAsia="pt-BR"/>
        </w:rPr>
        <w:t xml:space="preserve">MENOR </w:t>
      </w:r>
      <w:r w:rsidRPr="00A94CEF">
        <w:rPr>
          <w:rFonts w:ascii="Arial" w:eastAsia="Arial" w:hAnsi="Arial" w:cs="Arial"/>
          <w:b/>
          <w:color w:val="000000"/>
          <w:sz w:val="20"/>
          <w:szCs w:val="20"/>
          <w:u w:val="single" w:color="000000"/>
          <w:lang w:eastAsia="pt-BR"/>
        </w:rPr>
        <w:t>VALOR UNITÁRIO DO ITEM</w:t>
      </w:r>
      <w:r w:rsidRPr="00972393">
        <w:rPr>
          <w:rFonts w:ascii="Arial" w:eastAsia="Arial" w:hAnsi="Arial" w:cs="Arial"/>
          <w:b/>
          <w:color w:val="000000"/>
          <w:sz w:val="20"/>
          <w:szCs w:val="20"/>
          <w:u w:val="single" w:color="000000"/>
          <w:lang w:eastAsia="pt-BR"/>
        </w:rPr>
        <w:t xml:space="preserve"> </w:t>
      </w:r>
      <w:r w:rsidRPr="00972393">
        <w:rPr>
          <w:rFonts w:ascii="Arial" w:eastAsia="Arial" w:hAnsi="Arial" w:cs="Arial"/>
          <w:color w:val="000000"/>
          <w:sz w:val="20"/>
          <w:szCs w:val="20"/>
          <w:lang w:eastAsia="pt-BR"/>
        </w:rPr>
        <w:t>para início dos lances, constando a marca, em campo próprio, sem identificar-se, sob a pena de desclassificação da proposta.</w:t>
      </w:r>
    </w:p>
    <w:p w14:paraId="65F553C6" w14:textId="2B10AEF3" w:rsidR="009F1217" w:rsidRPr="00972393" w:rsidRDefault="009F1217" w:rsidP="004C495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4.1.2.1. Em atendimento ao inciso IV, artigo 82 da lei federal 14.133/2021, não será permitido ao licitante</w:t>
      </w:r>
      <w:r w:rsidR="004C495F"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oferecer proposta em quantitativo inferior ao máximo previsto no edital.</w:t>
      </w:r>
    </w:p>
    <w:p w14:paraId="0F9BBC35" w14:textId="77777777" w:rsidR="009F1217" w:rsidRPr="00972393" w:rsidRDefault="009F1217" w:rsidP="004C495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4.1.3. O valor total que porventura encerrar na disputa com mais de duas casas decimais, terão que ser ajustados para tal, não ultrapassando o valor final arrematado.</w:t>
      </w:r>
    </w:p>
    <w:p w14:paraId="648FF898" w14:textId="22B079F6" w:rsidR="009F1217" w:rsidRPr="00972393" w:rsidRDefault="009F1217" w:rsidP="003A0E78">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4.1.4.</w:t>
      </w:r>
      <w:r w:rsidR="003A0E78" w:rsidRPr="00972393">
        <w:rPr>
          <w:rFonts w:ascii="Arial" w:eastAsia="Arial" w:hAnsi="Arial" w:cs="Arial"/>
          <w:color w:val="000000"/>
          <w:sz w:val="20"/>
          <w:szCs w:val="20"/>
          <w:lang w:eastAsia="pt-BR"/>
        </w:rPr>
        <w:t xml:space="preserve"> </w:t>
      </w:r>
      <w:r w:rsidRPr="00B6045B">
        <w:rPr>
          <w:rFonts w:ascii="Arial" w:eastAsia="Arial" w:hAnsi="Arial" w:cs="Arial"/>
          <w:color w:val="000000"/>
          <w:sz w:val="20"/>
          <w:szCs w:val="20"/>
          <w:lang w:eastAsia="pt-BR"/>
        </w:rPr>
        <w:t>O prazo de validade da proposta é de, no mínimo, 60 (sessenta) dias, a contar da data de sua apresentação.</w:t>
      </w:r>
    </w:p>
    <w:p w14:paraId="0240DA08" w14:textId="77777777" w:rsidR="009F1217" w:rsidRPr="00972393" w:rsidRDefault="009F1217" w:rsidP="00635EE4">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4.1.5. Os preços propostos serão considerados completos e abrangem todos os tributos (impostos, taxas, emolumentos, contribuições fiscais e parafiscais), frete e qualquer despesa, acessória e/ou necessária, não especificada neste Edital.</w:t>
      </w:r>
    </w:p>
    <w:p w14:paraId="0CF90D39" w14:textId="77777777" w:rsidR="009F1217" w:rsidRPr="00972393" w:rsidRDefault="009F1217" w:rsidP="00C37B10">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 Serão desclassificadas as propostas que conflitem com as normas deste Edital ou da legislação em vigor e que:</w:t>
      </w:r>
    </w:p>
    <w:p w14:paraId="497CEC8C" w14:textId="77777777" w:rsidR="009F1217" w:rsidRPr="00972393" w:rsidRDefault="009F1217" w:rsidP="007B1932">
      <w:pPr>
        <w:spacing w:after="232" w:line="243" w:lineRule="auto"/>
        <w:ind w:left="851" w:right="40" w:hanging="82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4.1.6.1. Estejam incompletas, isto é, não contenham informações suficientes que permitam a perfeita identificação do objeto licitado;</w:t>
      </w:r>
    </w:p>
    <w:p w14:paraId="588B811A" w14:textId="77777777" w:rsidR="009F1217" w:rsidRPr="00972393" w:rsidRDefault="009F1217" w:rsidP="00975B93">
      <w:pPr>
        <w:spacing w:after="232" w:line="243" w:lineRule="auto"/>
        <w:ind w:left="709" w:right="40" w:hanging="70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4.1.6.2. Contiverem qualquer limitação ou condição substancialmente contrastante com o presente Edital, ou manifestadamente inexequíveis, por decisão do Pregoeiro;</w:t>
      </w:r>
    </w:p>
    <w:p w14:paraId="7AE4B395" w14:textId="77777777" w:rsidR="009F1217" w:rsidRPr="00972393" w:rsidRDefault="009F1217" w:rsidP="004D5609">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4.1.7. As propostas deverão obedecer às especificações deste instrumento convocatório e anexos, que dele fazem parte integrante.</w:t>
      </w:r>
    </w:p>
    <w:p w14:paraId="32CA65F9" w14:textId="77777777" w:rsidR="009F1217" w:rsidRPr="00972393" w:rsidRDefault="009F1217" w:rsidP="00D55D11">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4.1.8. O encaminhamento de proposta pressupõe o pleno conhecimento e atendimento às exigências de habilitação previstas no Edital.</w:t>
      </w:r>
    </w:p>
    <w:p w14:paraId="19B6CB44"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4.1.9. Até a abertura das propostas, os licitantes poderão retirar ou substituir as propostas apresentadas.</w:t>
      </w:r>
    </w:p>
    <w:p w14:paraId="14A09FF6" w14:textId="55F3AD13" w:rsidR="009F1217" w:rsidRPr="00972393" w:rsidRDefault="009F1217" w:rsidP="00AE37CF">
      <w:pPr>
        <w:spacing w:after="76" w:line="240" w:lineRule="auto"/>
        <w:ind w:left="38" w:right="40"/>
        <w:jc w:val="both"/>
        <w:rPr>
          <w:rFonts w:ascii="Arial" w:eastAsia="Arial" w:hAnsi="Arial" w:cs="Arial"/>
          <w:color w:val="000000"/>
          <w:sz w:val="20"/>
          <w:szCs w:val="20"/>
          <w:lang w:eastAsia="pt-BR"/>
        </w:rPr>
      </w:pPr>
    </w:p>
    <w:p w14:paraId="712552F1" w14:textId="77777777" w:rsidR="009F1217" w:rsidRPr="00972393" w:rsidRDefault="009F1217" w:rsidP="00AE37CF">
      <w:pPr>
        <w:numPr>
          <w:ilvl w:val="0"/>
          <w:numId w:val="1"/>
        </w:numPr>
        <w:spacing w:after="67" w:line="244"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DA ETAPA DE FORMULAÇÃO DOS LANCES</w:t>
      </w:r>
    </w:p>
    <w:p w14:paraId="55E4E2EE"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partir do horário previsto no Edital para início da sessão pública do pregão eletrônico, será iniciada a etapa de lances.</w:t>
      </w:r>
    </w:p>
    <w:p w14:paraId="48E29C2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388C6565" w14:textId="22341756"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intervalo mínimo entre cada lance será </w:t>
      </w:r>
      <w:r w:rsidRPr="00310F24">
        <w:rPr>
          <w:rFonts w:ascii="Arial" w:eastAsia="Arial" w:hAnsi="Arial" w:cs="Arial"/>
          <w:color w:val="000000"/>
          <w:sz w:val="20"/>
          <w:szCs w:val="20"/>
          <w:lang w:eastAsia="pt-BR"/>
        </w:rPr>
        <w:t xml:space="preserve">de </w:t>
      </w:r>
      <w:r w:rsidR="00292D24" w:rsidRPr="00310F24">
        <w:rPr>
          <w:rFonts w:ascii="Arial" w:eastAsia="Arial" w:hAnsi="Arial" w:cs="Arial"/>
          <w:color w:val="000000"/>
          <w:sz w:val="20"/>
          <w:szCs w:val="20"/>
          <w:lang w:eastAsia="pt-BR"/>
        </w:rPr>
        <w:t>R$ 0,01 (um centavo)</w:t>
      </w:r>
      <w:r w:rsidR="00292D24" w:rsidRPr="00972393">
        <w:rPr>
          <w:rFonts w:ascii="Arial" w:eastAsia="Arial" w:hAnsi="Arial" w:cs="Arial"/>
          <w:color w:val="000000"/>
          <w:sz w:val="20"/>
          <w:szCs w:val="20"/>
          <w:lang w:eastAsia="pt-BR"/>
        </w:rPr>
        <w:t xml:space="preserve"> no pregão de MENOR PREÇO e 1% (um por cento) no pregão de MAIOR DESCONTO</w:t>
      </w:r>
      <w:r w:rsidRPr="00972393">
        <w:rPr>
          <w:rFonts w:ascii="Arial" w:eastAsia="Arial" w:hAnsi="Arial" w:cs="Arial"/>
          <w:color w:val="000000"/>
          <w:sz w:val="20"/>
          <w:szCs w:val="20"/>
          <w:lang w:eastAsia="pt-BR"/>
        </w:rPr>
        <w:t>, incidindo sobre o valor do menor lance ofertado.</w:t>
      </w:r>
    </w:p>
    <w:p w14:paraId="7D1AB18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poderá encaminhar lance com valor superior ao menor lance registrado, desde que seja inferior ao seu último lance ofertado e diferente de qualquer lance válido para o item.</w:t>
      </w:r>
    </w:p>
    <w:p w14:paraId="352C59E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transcurso da sessão pública os participantes serão informados, em tempo real, do valor do menor lance registrado.</w:t>
      </w:r>
    </w:p>
    <w:p w14:paraId="0180B32E"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não identificará o autor dos lances aos demais participantes.</w:t>
      </w:r>
    </w:p>
    <w:p w14:paraId="41921ACC" w14:textId="77777777" w:rsidR="00B25824" w:rsidRPr="00972393" w:rsidRDefault="00B25824" w:rsidP="00AE37CF">
      <w:pPr>
        <w:spacing w:after="0" w:line="243" w:lineRule="auto"/>
        <w:ind w:left="873" w:right="40"/>
        <w:jc w:val="both"/>
        <w:rPr>
          <w:rFonts w:ascii="Arial" w:eastAsia="Arial" w:hAnsi="Arial" w:cs="Arial"/>
          <w:color w:val="000000"/>
          <w:sz w:val="20"/>
          <w:szCs w:val="20"/>
          <w:lang w:eastAsia="pt-BR"/>
        </w:rPr>
      </w:pPr>
    </w:p>
    <w:p w14:paraId="4166A62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Será adotado para o envio de lances no pregão eletrônico o </w:t>
      </w:r>
      <w:r w:rsidRPr="00972393">
        <w:rPr>
          <w:rFonts w:ascii="Arial" w:eastAsia="Arial" w:hAnsi="Arial" w:cs="Arial"/>
          <w:b/>
          <w:color w:val="000000"/>
          <w:sz w:val="20"/>
          <w:szCs w:val="20"/>
          <w:lang w:eastAsia="pt-BR"/>
        </w:rPr>
        <w:t>MODO DE DISPUTA “ABERTO”</w:t>
      </w:r>
      <w:r w:rsidRPr="00972393">
        <w:rPr>
          <w:rFonts w:ascii="Arial" w:eastAsia="Arial" w:hAnsi="Arial" w:cs="Arial"/>
          <w:color w:val="000000"/>
          <w:sz w:val="20"/>
          <w:szCs w:val="20"/>
          <w:lang w:eastAsia="pt-BR"/>
        </w:rPr>
        <w:t>, em que os licitantes apresentarão lances públicos e sucessivos, com prorrogações.</w:t>
      </w:r>
    </w:p>
    <w:p w14:paraId="1A011A1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etapa de envio de lances na sessão pública durará 10 (dez) minutos e, após isso, será prorrogada automaticamente pelo sistema quando houver lance ofertado nos últimos dois minutos do período de duração da sessão pública.</w:t>
      </w:r>
    </w:p>
    <w:p w14:paraId="37527CDC" w14:textId="78B854F1"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 etapa de lances da sessão pública será encerrada por prorrogação automática (disputa aberta)</w:t>
      </w:r>
      <w:r w:rsidRPr="00972393">
        <w:rPr>
          <w:rFonts w:ascii="Arial" w:eastAsia="Arial" w:hAnsi="Arial" w:cs="Arial"/>
          <w:color w:val="000000"/>
          <w:sz w:val="20"/>
          <w:szCs w:val="20"/>
          <w:lang w:eastAsia="pt-BR"/>
        </w:rPr>
        <w:t>, ou seja, se um participante oferecer lances nos minutos finais (2'), o sistema prorrogará automaticamente o fechamento por mais alguns minutos (2’). A etapa de lance só é encerrada quando ninguém mais oferecer lances nos minutos finais.</w:t>
      </w:r>
    </w:p>
    <w:p w14:paraId="728CC69B"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informará a proposta de menor preço (ou melhor proposta) imediatamente após o encerramento da etapa de lances ou, quando for o caso, após negociação e decisão pelo pregoeiro acerca da aceitação do lance de menor valor.</w:t>
      </w:r>
    </w:p>
    <w:p w14:paraId="1DAC1B7A"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6EA6D1D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não sejam apresentados lances, será verificada a conformidade entre a proposta de menor preço e valor estimado para a contratação.</w:t>
      </w:r>
    </w:p>
    <w:p w14:paraId="10CCF9A1"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Em atendimento ao disposto no Capítulo V da Lei Complementar Nº 123 de 14/12/2006 e alterações na Lei Nº 147 de 07/08/2014, serão observados os seguintes procedimentos:</w:t>
      </w:r>
    </w:p>
    <w:p w14:paraId="229144C5" w14:textId="77777777" w:rsidR="009F1217" w:rsidRPr="00972393" w:rsidRDefault="009F1217" w:rsidP="00AE37CF">
      <w:pPr>
        <w:numPr>
          <w:ilvl w:val="2"/>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14:paraId="3A0804A5" w14:textId="77777777"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Microempresa, Empresa de Pequeno Porte ou Microempreendedor Individual mais bem classificada, será convocada pelo sistema eletrônico, via “chat” de comunicação do pregão eletrônico para, no prazo de 5 (cinco) minutos após a convocação, apresentar nova proposta.</w:t>
      </w:r>
    </w:p>
    <w:p w14:paraId="60A707EE" w14:textId="2BD4EE3C"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caso de empate de propostas apresentadas por Microempresas, Empresas de Pequeno Porte ou Microempreendedores Individuais que se enquadrem no limite estabelecido no subitem 5.1</w:t>
      </w:r>
      <w:r w:rsidR="00D16A32"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.1., </w:t>
      </w:r>
      <w:r w:rsidRPr="00972393">
        <w:rPr>
          <w:rFonts w:ascii="Arial" w:eastAsia="Arial" w:hAnsi="Arial" w:cs="Arial"/>
          <w:color w:val="000000"/>
          <w:sz w:val="20"/>
          <w:szCs w:val="20"/>
          <w:lang w:eastAsia="pt-BR"/>
        </w:rPr>
        <w:lastRenderedPageBreak/>
        <w:t>o sistema realizará um sorteio eletrônico entre elas para que se identifique aquela que primeiro será convocada para apresentar melhor oferta. Serão convocadas as remanescentes, quando houver, na ordem classificatória, para o exercício do mesmo direito.</w:t>
      </w:r>
    </w:p>
    <w:p w14:paraId="02E81513" w14:textId="285F3F3C" w:rsidR="009F1217" w:rsidRPr="00972393" w:rsidRDefault="009F1217" w:rsidP="00AE37CF">
      <w:pPr>
        <w:numPr>
          <w:ilvl w:val="2"/>
          <w:numId w:val="1"/>
        </w:numPr>
        <w:spacing w:after="11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hipótese da não contratação nos termos previstos no subitem 5.1</w:t>
      </w:r>
      <w:r w:rsidR="00524E36"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 o objeto licitado será adjudicado em favor da proposta originalmente vencedora do certame, desde que atenda aos requisitos de habilitação.</w:t>
      </w:r>
    </w:p>
    <w:p w14:paraId="1C7D24B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Constatando o atendimento das exigências fixadas no Edital, o objeto será adjudicado ao autor da proposta ou lance de menor preço.</w:t>
      </w:r>
    </w:p>
    <w:p w14:paraId="07F542EB" w14:textId="52329943"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Ocorrendo a situação a que se referem os subitens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e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deste Edital, o Pregoeiro poderá negociar com a licitante para que seja obtido melhor preço.</w:t>
      </w:r>
    </w:p>
    <w:p w14:paraId="6714E6B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 sessão, o sistema gerará ata circunstanciada, na qual estarão registrados todos os atos do procedimento e as ocorrências relevantes.</w:t>
      </w:r>
    </w:p>
    <w:p w14:paraId="27E40746"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será responsável por todas as transações que forem efetuadas em seu nome no sistema eletrônico, assumindo como firmes e verdadeiras suas propostas e lances.</w:t>
      </w:r>
    </w:p>
    <w:p w14:paraId="21E37EB2" w14:textId="77777777" w:rsidR="00DB5B6E" w:rsidRPr="00972393" w:rsidRDefault="00DB5B6E" w:rsidP="00DB5B6E">
      <w:pPr>
        <w:spacing w:after="0" w:line="243" w:lineRule="auto"/>
        <w:ind w:right="40"/>
        <w:jc w:val="both"/>
        <w:rPr>
          <w:rFonts w:ascii="Arial" w:eastAsia="Arial" w:hAnsi="Arial" w:cs="Arial"/>
          <w:color w:val="000000"/>
          <w:sz w:val="20"/>
          <w:szCs w:val="20"/>
          <w:lang w:eastAsia="pt-BR"/>
        </w:rPr>
      </w:pPr>
    </w:p>
    <w:p w14:paraId="71F7C784"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Considerando a disponibilidade do sistema de pregão eletrônico, poderá ser iniciada a disputa de lances de mais de um item/lote, simultaneamente, para agilidade na condução do processo, a critério do Pregoeiro.</w:t>
      </w:r>
    </w:p>
    <w:p w14:paraId="2D460246" w14:textId="72A61F4B" w:rsidR="00D278A4" w:rsidRPr="00972393" w:rsidRDefault="00692F65" w:rsidP="003E4D0B">
      <w:pPr>
        <w:ind w:left="567" w:right="40" w:hanging="567"/>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5.</w:t>
      </w:r>
      <w:r w:rsidR="003B2829" w:rsidRPr="00972393">
        <w:rPr>
          <w:rFonts w:ascii="Arial" w:eastAsia="Arial" w:hAnsi="Arial" w:cs="Arial"/>
          <w:color w:val="000000"/>
          <w:sz w:val="20"/>
          <w:szCs w:val="20"/>
          <w:lang w:eastAsia="pt-BR"/>
        </w:rPr>
        <w:t>19</w:t>
      </w:r>
      <w:r w:rsidRPr="00972393">
        <w:rPr>
          <w:rFonts w:ascii="Arial" w:eastAsia="Arial" w:hAnsi="Arial" w:cs="Arial"/>
          <w:color w:val="000000"/>
          <w:sz w:val="20"/>
          <w:szCs w:val="20"/>
          <w:lang w:eastAsia="pt-BR"/>
        </w:rPr>
        <w:t xml:space="preserve"> </w:t>
      </w:r>
      <w:r w:rsidR="00167424" w:rsidRPr="00972393">
        <w:rPr>
          <w:rFonts w:ascii="Arial" w:eastAsia="Arial" w:hAnsi="Arial" w:cs="Arial"/>
          <w:color w:val="000000"/>
          <w:sz w:val="20"/>
          <w:szCs w:val="20"/>
          <w:lang w:eastAsia="pt-BR"/>
        </w:rPr>
        <w:tab/>
        <w:t xml:space="preserve">  </w:t>
      </w:r>
      <w:r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 xml:space="preserve">Encerrada a fase de </w:t>
      </w:r>
      <w:r w:rsidR="006C026E" w:rsidRPr="00972393">
        <w:rPr>
          <w:rFonts w:ascii="Arial" w:eastAsia="Arial" w:hAnsi="Arial" w:cs="Arial"/>
          <w:color w:val="000000"/>
          <w:sz w:val="20"/>
          <w:szCs w:val="20"/>
          <w:lang w:eastAsia="pt-BR"/>
        </w:rPr>
        <w:t>habilitação</w:t>
      </w:r>
      <w:r w:rsidR="009F1217" w:rsidRPr="00972393">
        <w:rPr>
          <w:rFonts w:ascii="Arial" w:eastAsia="Arial" w:hAnsi="Arial" w:cs="Arial"/>
          <w:color w:val="000000"/>
          <w:sz w:val="20"/>
          <w:szCs w:val="20"/>
          <w:lang w:eastAsia="pt-BR"/>
        </w:rPr>
        <w:t xml:space="preserve">, a licitante deverá, obrigatoriamente, </w:t>
      </w:r>
      <w:r w:rsidR="009F1217" w:rsidRPr="00972393">
        <w:rPr>
          <w:rFonts w:ascii="Arial" w:eastAsia="Arial" w:hAnsi="Arial" w:cs="Arial"/>
          <w:color w:val="000000"/>
          <w:sz w:val="20"/>
          <w:szCs w:val="20"/>
          <w:u w:val="single"/>
          <w:lang w:eastAsia="pt-BR"/>
        </w:rPr>
        <w:t>sob pena de inabilitação</w:t>
      </w:r>
      <w:r w:rsidR="009F1217"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env</w:t>
      </w:r>
      <w:r w:rsidR="00092332" w:rsidRPr="00972393">
        <w:rPr>
          <w:rFonts w:ascii="Arial" w:eastAsia="Arial" w:hAnsi="Arial" w:cs="Arial"/>
          <w:color w:val="000000"/>
          <w:sz w:val="20"/>
          <w:szCs w:val="20"/>
          <w:lang w:eastAsia="pt-BR"/>
        </w:rPr>
        <w:t xml:space="preserve">iar em até 2 (duas) </w:t>
      </w:r>
      <w:r w:rsidRPr="00972393">
        <w:rPr>
          <w:rFonts w:ascii="Arial" w:eastAsia="Arial" w:hAnsi="Arial" w:cs="Arial"/>
          <w:color w:val="000000"/>
          <w:sz w:val="20"/>
          <w:szCs w:val="20"/>
          <w:lang w:eastAsia="pt-BR"/>
        </w:rPr>
        <w:t>horas, proposta</w:t>
      </w:r>
      <w:r w:rsidR="00092332" w:rsidRPr="00972393">
        <w:rPr>
          <w:rFonts w:ascii="Arial" w:eastAsia="Arial" w:hAnsi="Arial" w:cs="Arial"/>
          <w:color w:val="000000"/>
          <w:sz w:val="20"/>
          <w:szCs w:val="20"/>
          <w:lang w:eastAsia="pt-BR"/>
        </w:rPr>
        <w:t xml:space="preserve"> readequada dos itens arrematados, no portal ou via-e-mail </w:t>
      </w:r>
      <w:hyperlink r:id="rId38" w:history="1">
        <w:r w:rsidR="00B25824" w:rsidRPr="00972393">
          <w:rPr>
            <w:rStyle w:val="Hyperlink"/>
            <w:rFonts w:ascii="Arial" w:eastAsia="Arial" w:hAnsi="Arial" w:cs="Arial"/>
            <w:sz w:val="20"/>
            <w:szCs w:val="20"/>
            <w:lang w:eastAsia="pt-BR"/>
          </w:rPr>
          <w:t>licitacao@cajuru.sp.gov.br</w:t>
        </w:r>
      </w:hyperlink>
      <w:r w:rsidR="00092332" w:rsidRPr="00972393">
        <w:rPr>
          <w:rFonts w:ascii="Arial" w:eastAsia="Arial" w:hAnsi="Arial" w:cs="Arial"/>
          <w:color w:val="000000"/>
          <w:sz w:val="20"/>
          <w:szCs w:val="20"/>
          <w:lang w:eastAsia="pt-BR"/>
        </w:rPr>
        <w:tab/>
      </w:r>
    </w:p>
    <w:p w14:paraId="3B34C2F5" w14:textId="0D450E65" w:rsidR="00BC3B82" w:rsidRPr="00972393" w:rsidRDefault="00BC3B82" w:rsidP="00AE37CF">
      <w:pPr>
        <w:pStyle w:val="SemEspaamento"/>
        <w:ind w:right="40"/>
        <w:jc w:val="both"/>
        <w:rPr>
          <w:rFonts w:ascii="Arial" w:hAnsi="Arial" w:cs="Arial"/>
          <w:b/>
          <w:sz w:val="20"/>
          <w:szCs w:val="20"/>
        </w:rPr>
      </w:pPr>
      <w:r w:rsidRPr="00972393">
        <w:rPr>
          <w:rFonts w:ascii="Arial" w:hAnsi="Arial" w:cs="Arial"/>
          <w:b/>
          <w:sz w:val="20"/>
          <w:szCs w:val="20"/>
        </w:rPr>
        <w:t xml:space="preserve">6. DO CRITÉRIO DE JULGAMENTO </w:t>
      </w:r>
    </w:p>
    <w:p w14:paraId="2E7A0BDE" w14:textId="77777777" w:rsidR="00CF1210" w:rsidRPr="00972393" w:rsidRDefault="00CF1210" w:rsidP="00AE37CF">
      <w:pPr>
        <w:pStyle w:val="SemEspaamento"/>
        <w:ind w:right="40"/>
        <w:jc w:val="both"/>
        <w:rPr>
          <w:rFonts w:ascii="Arial" w:hAnsi="Arial" w:cs="Arial"/>
          <w:b/>
          <w:sz w:val="20"/>
          <w:szCs w:val="20"/>
        </w:rPr>
      </w:pPr>
    </w:p>
    <w:p w14:paraId="1B260237"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 Para julgamento, será adotado o critério de MENOR VALOR UNITÁRIO DO ITEM, observado os prazos para fornecimento, as especificações técnicas, parâmetros mínimos de desempenho e qualidade e demais condições definidas neste Edital. </w:t>
      </w:r>
    </w:p>
    <w:p w14:paraId="59041BB7" w14:textId="77777777" w:rsidR="0054788C" w:rsidRPr="00972393" w:rsidRDefault="0054788C" w:rsidP="00AE37CF">
      <w:pPr>
        <w:pStyle w:val="SemEspaamento"/>
        <w:ind w:right="40"/>
        <w:jc w:val="both"/>
        <w:rPr>
          <w:rFonts w:ascii="Arial" w:hAnsi="Arial" w:cs="Arial"/>
          <w:sz w:val="20"/>
          <w:szCs w:val="20"/>
        </w:rPr>
      </w:pPr>
    </w:p>
    <w:p w14:paraId="6FAB6CD0"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6.1.1. Constatado o atendimento das exigências previstas no Edital, o licitante será declarado vencedor, sendo adjudicado o objeto da licitação e homologado o procedimento pela autoridade competente. </w:t>
      </w:r>
    </w:p>
    <w:p w14:paraId="0DA8116D" w14:textId="77777777" w:rsidR="0054788C" w:rsidRPr="00972393" w:rsidRDefault="0054788C" w:rsidP="00AE37CF">
      <w:pPr>
        <w:pStyle w:val="SemEspaamento"/>
        <w:ind w:right="40"/>
        <w:jc w:val="both"/>
        <w:rPr>
          <w:rFonts w:ascii="Arial" w:hAnsi="Arial" w:cs="Arial"/>
          <w:sz w:val="20"/>
          <w:szCs w:val="20"/>
        </w:rPr>
      </w:pPr>
    </w:p>
    <w:p w14:paraId="59BD726F"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6.1.2. Havendo recurso, o pregoeiro apreciará os mesmos e, caso não reconsidere sua posição, caberá à autoridade competente a decisão em grau final. </w:t>
      </w:r>
    </w:p>
    <w:p w14:paraId="03B14331" w14:textId="77777777" w:rsidR="0054788C" w:rsidRPr="00972393" w:rsidRDefault="0054788C" w:rsidP="00AE37CF">
      <w:pPr>
        <w:pStyle w:val="SemEspaamento"/>
        <w:ind w:right="40"/>
        <w:jc w:val="both"/>
        <w:rPr>
          <w:rFonts w:ascii="Arial" w:hAnsi="Arial" w:cs="Arial"/>
          <w:sz w:val="20"/>
          <w:szCs w:val="20"/>
        </w:rPr>
      </w:pPr>
    </w:p>
    <w:p w14:paraId="4BD535A9"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6.1.3. Após a habilitação, poderá a licitante ser inabilitada por motivo relacionado com a capacidade jurídica, regularidade fiscal, qualificação econômico-financeira, qualificação técnica e/ou inidoneidade, em razão de fatos supervenientes ou somente conhecidos após o julgamento. </w:t>
      </w:r>
    </w:p>
    <w:p w14:paraId="426B51F1" w14:textId="77777777" w:rsidR="0054788C" w:rsidRPr="00972393" w:rsidRDefault="0054788C" w:rsidP="00AE37CF">
      <w:pPr>
        <w:pStyle w:val="SemEspaamento"/>
        <w:ind w:right="40"/>
        <w:jc w:val="both"/>
        <w:rPr>
          <w:rFonts w:ascii="Arial" w:hAnsi="Arial" w:cs="Arial"/>
          <w:sz w:val="20"/>
          <w:szCs w:val="20"/>
        </w:rPr>
      </w:pPr>
    </w:p>
    <w:p w14:paraId="2A336BA9" w14:textId="6A0B6D57" w:rsidR="0054788C" w:rsidRPr="00972393" w:rsidRDefault="00CF1210" w:rsidP="003E4D0B">
      <w:pPr>
        <w:spacing w:line="240" w:lineRule="auto"/>
        <w:ind w:right="40"/>
        <w:jc w:val="both"/>
        <w:rPr>
          <w:rFonts w:ascii="Arial" w:hAnsi="Arial" w:cs="Arial"/>
          <w:b/>
          <w:bCs/>
          <w:sz w:val="20"/>
          <w:szCs w:val="20"/>
          <w:shd w:val="clear" w:color="auto" w:fill="FFFF00"/>
        </w:rPr>
      </w:pPr>
      <w:r w:rsidRPr="00972393">
        <w:rPr>
          <w:rFonts w:ascii="Arial" w:hAnsi="Arial" w:cs="Arial"/>
          <w:sz w:val="20"/>
          <w:szCs w:val="20"/>
        </w:rPr>
        <w:t>6</w:t>
      </w:r>
      <w:r w:rsidR="00572ED1" w:rsidRPr="00972393">
        <w:rPr>
          <w:rFonts w:ascii="Arial" w:hAnsi="Arial" w:cs="Arial"/>
          <w:sz w:val="20"/>
          <w:szCs w:val="20"/>
        </w:rPr>
        <w:t xml:space="preserve">.1.4. </w:t>
      </w:r>
      <w:r w:rsidR="009E2466" w:rsidRPr="00972393">
        <w:rPr>
          <w:rFonts w:ascii="Arial" w:hAnsi="Arial" w:cs="Arial"/>
          <w:b/>
          <w:bCs/>
          <w:sz w:val="20"/>
          <w:szCs w:val="20"/>
          <w:shd w:val="clear" w:color="auto" w:fill="FFFF00"/>
        </w:rPr>
        <w:t xml:space="preserve">As empresas participantes do processo licitatório deverão inserir toda documentação exigida </w:t>
      </w:r>
      <w:r w:rsidR="009E2466" w:rsidRPr="00972393">
        <w:rPr>
          <w:rFonts w:ascii="Arial" w:hAnsi="Arial" w:cs="Arial"/>
          <w:b/>
          <w:bCs/>
          <w:sz w:val="20"/>
          <w:szCs w:val="20"/>
          <w:highlight w:val="yellow"/>
          <w:shd w:val="clear" w:color="auto" w:fill="FFFF00"/>
        </w:rPr>
        <w:t>para habilitação no sistema eletrônico </w:t>
      </w:r>
      <w:hyperlink r:id="rId39"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00"/>
        </w:rPr>
        <w:t>. Encerrada a negociação, caberá ao licitante detentor de melhor oferta encaminhar a proposta readequada e os documentos de habilitação</w:t>
      </w:r>
      <w:r w:rsidR="009908C7" w:rsidRPr="00972393">
        <w:rPr>
          <w:rFonts w:ascii="Arial" w:hAnsi="Arial" w:cs="Arial"/>
          <w:b/>
          <w:bCs/>
          <w:sz w:val="20"/>
          <w:szCs w:val="20"/>
          <w:highlight w:val="yellow"/>
          <w:shd w:val="clear" w:color="auto" w:fill="FFFF00"/>
        </w:rPr>
        <w:t xml:space="preserve"> </w:t>
      </w:r>
      <w:r w:rsidR="009E2466" w:rsidRPr="00972393">
        <w:rPr>
          <w:rFonts w:ascii="Arial" w:hAnsi="Arial" w:cs="Arial"/>
          <w:b/>
          <w:bCs/>
          <w:sz w:val="20"/>
          <w:szCs w:val="20"/>
          <w:highlight w:val="yellow"/>
          <w:shd w:val="clear" w:color="auto" w:fill="FFFF00"/>
        </w:rPr>
        <w:t>previamente já anexados na plataforma do </w:t>
      </w:r>
      <w:hyperlink r:id="rId40"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FF"/>
        </w:rPr>
        <w:t> </w:t>
      </w:r>
      <w:r w:rsidR="009E2466" w:rsidRPr="00972393">
        <w:rPr>
          <w:rFonts w:ascii="Arial" w:hAnsi="Arial" w:cs="Arial"/>
          <w:b/>
          <w:bCs/>
          <w:sz w:val="20"/>
          <w:szCs w:val="20"/>
          <w:highlight w:val="yellow"/>
          <w:shd w:val="clear" w:color="auto" w:fill="FFFF00"/>
        </w:rPr>
        <w:t>a seguir delineados, em cópia autenticada ou original na plataforma do: </w:t>
      </w:r>
      <w:hyperlink r:id="rId41" w:tgtFrame="_blank" w:history="1">
        <w:r w:rsidR="009E2466" w:rsidRPr="00972393">
          <w:rPr>
            <w:rStyle w:val="Hyperlink"/>
            <w:rFonts w:ascii="Arial" w:hAnsi="Arial" w:cs="Arial"/>
            <w:b/>
            <w:bCs/>
            <w:color w:val="005A95"/>
            <w:sz w:val="20"/>
            <w:szCs w:val="20"/>
            <w:highlight w:val="yellow"/>
            <w:shd w:val="clear" w:color="auto" w:fill="FFFF00"/>
          </w:rPr>
          <w:t>https://comprasbr.com.br/</w:t>
        </w:r>
      </w:hyperlink>
      <w:r w:rsidR="009E2466" w:rsidRPr="00972393">
        <w:rPr>
          <w:rFonts w:ascii="Arial" w:hAnsi="Arial" w:cs="Arial"/>
          <w:b/>
          <w:bCs/>
          <w:sz w:val="20"/>
          <w:szCs w:val="20"/>
          <w:highlight w:val="yellow"/>
          <w:shd w:val="clear" w:color="auto" w:fill="FFFF00"/>
        </w:rPr>
        <w:t> , dentro do prazo de 02 (dois) dias</w:t>
      </w:r>
      <w:r w:rsidR="009E2466" w:rsidRPr="00972393">
        <w:rPr>
          <w:rFonts w:ascii="Arial" w:hAnsi="Arial" w:cs="Arial"/>
          <w:b/>
          <w:bCs/>
          <w:sz w:val="20"/>
          <w:szCs w:val="20"/>
          <w:shd w:val="clear" w:color="auto" w:fill="FFFF00"/>
        </w:rPr>
        <w:t xml:space="preserve"> úteis, sob pena de inabilitação, para a devida juntada aos autos licitatórios. Os documentos poderão ser apresentados no original</w:t>
      </w:r>
      <w:r w:rsidR="00621DEB" w:rsidRPr="00972393">
        <w:rPr>
          <w:rFonts w:ascii="Arial" w:hAnsi="Arial" w:cs="Arial"/>
          <w:b/>
          <w:bCs/>
          <w:sz w:val="20"/>
          <w:szCs w:val="20"/>
          <w:shd w:val="clear" w:color="auto" w:fill="FFFF00"/>
        </w:rPr>
        <w:t xml:space="preserve"> ou</w:t>
      </w:r>
      <w:r w:rsidR="009E2466" w:rsidRPr="00972393">
        <w:rPr>
          <w:rFonts w:ascii="Arial" w:hAnsi="Arial" w:cs="Arial"/>
          <w:b/>
          <w:bCs/>
          <w:sz w:val="20"/>
          <w:szCs w:val="20"/>
          <w:shd w:val="clear" w:color="auto" w:fill="FFFF00"/>
        </w:rPr>
        <w:t xml:space="preserve"> por qualquer processo de cópia autenticada por cartório competente.</w:t>
      </w:r>
    </w:p>
    <w:p w14:paraId="0FD98ED8"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6.1.4.1 Estarão dispensadas de encaminhamento nos moldes do item 6.1.4 a documentação passível de verificação de autenticidade por meio eletrônico e declarações assinadas digitalmente. </w:t>
      </w:r>
    </w:p>
    <w:p w14:paraId="55B37A14" w14:textId="77777777" w:rsidR="0033743B" w:rsidRPr="00972393" w:rsidRDefault="0033743B" w:rsidP="00AE37CF">
      <w:pPr>
        <w:pStyle w:val="SemEspaamento"/>
        <w:ind w:right="40"/>
        <w:jc w:val="both"/>
        <w:rPr>
          <w:rFonts w:ascii="Arial" w:hAnsi="Arial" w:cs="Arial"/>
          <w:sz w:val="20"/>
          <w:szCs w:val="20"/>
        </w:rPr>
      </w:pPr>
    </w:p>
    <w:p w14:paraId="535AD40C" w14:textId="77777777" w:rsidR="003E4D0B" w:rsidRPr="00972393" w:rsidRDefault="003E4D0B" w:rsidP="00AE37CF">
      <w:pPr>
        <w:pStyle w:val="SemEspaamento"/>
        <w:ind w:right="40"/>
        <w:jc w:val="both"/>
        <w:rPr>
          <w:rFonts w:ascii="Arial" w:hAnsi="Arial" w:cs="Arial"/>
          <w:sz w:val="20"/>
          <w:szCs w:val="20"/>
        </w:rPr>
      </w:pPr>
    </w:p>
    <w:p w14:paraId="615F4208" w14:textId="4951D256" w:rsidR="0033743B" w:rsidRPr="00972393" w:rsidRDefault="0033743B" w:rsidP="00AE37CF">
      <w:pPr>
        <w:pStyle w:val="SemEspaamento"/>
        <w:ind w:right="40"/>
        <w:jc w:val="both"/>
        <w:rPr>
          <w:rFonts w:ascii="Arial" w:hAnsi="Arial" w:cs="Arial"/>
          <w:b/>
          <w:sz w:val="20"/>
          <w:szCs w:val="20"/>
        </w:rPr>
      </w:pPr>
      <w:r w:rsidRPr="00972393">
        <w:rPr>
          <w:rFonts w:ascii="Arial" w:hAnsi="Arial" w:cs="Arial"/>
          <w:b/>
          <w:sz w:val="20"/>
          <w:szCs w:val="20"/>
        </w:rPr>
        <w:t xml:space="preserve">7. DA APRESENTAÇÃO DOS DOCUMENTOS DE HABILITAÇÃO </w:t>
      </w:r>
    </w:p>
    <w:p w14:paraId="01249CF3" w14:textId="77777777" w:rsidR="00507969" w:rsidRPr="00972393" w:rsidRDefault="00507969" w:rsidP="00AE37CF">
      <w:pPr>
        <w:pStyle w:val="SemEspaamento"/>
        <w:ind w:right="40"/>
        <w:jc w:val="both"/>
        <w:rPr>
          <w:rFonts w:ascii="Arial" w:hAnsi="Arial" w:cs="Arial"/>
          <w:sz w:val="20"/>
          <w:szCs w:val="20"/>
        </w:rPr>
      </w:pPr>
    </w:p>
    <w:p w14:paraId="367A9C80" w14:textId="5E85B224"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 Os licitantes deverão encaminhar, exclusivamente por meio do sis</w:t>
      </w:r>
      <w:r w:rsidR="00B25824" w:rsidRPr="00972393">
        <w:rPr>
          <w:rFonts w:ascii="Arial" w:hAnsi="Arial" w:cs="Arial"/>
          <w:sz w:val="20"/>
          <w:szCs w:val="20"/>
        </w:rPr>
        <w:t>tema (</w:t>
      </w:r>
      <w:hyperlink r:id="rId42" w:history="1">
        <w:r w:rsidR="00B25824" w:rsidRPr="00972393">
          <w:rPr>
            <w:rStyle w:val="Hyperlink"/>
            <w:rFonts w:ascii="Arial" w:hAnsi="Arial" w:cs="Arial"/>
            <w:sz w:val="20"/>
            <w:szCs w:val="20"/>
          </w:rPr>
          <w:t>https://comprasbr.com.br/</w:t>
        </w:r>
      </w:hyperlink>
      <w:r w:rsidRPr="00972393">
        <w:rPr>
          <w:rFonts w:ascii="Arial" w:hAnsi="Arial" w:cs="Arial"/>
          <w:sz w:val="20"/>
          <w:szCs w:val="20"/>
        </w:rPr>
        <w:t xml:space="preserve">), os documentos de habilitação em conformidade com o item 8 deste Edital. </w:t>
      </w:r>
    </w:p>
    <w:p w14:paraId="631F1B21" w14:textId="58216C5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lastRenderedPageBreak/>
        <w:t xml:space="preserve">7.1.1. O prazo para anexação dos documentos de habilitação será de </w:t>
      </w:r>
      <w:r w:rsidR="002B22C7">
        <w:rPr>
          <w:rFonts w:ascii="Arial" w:hAnsi="Arial" w:cs="Arial"/>
          <w:sz w:val="20"/>
          <w:szCs w:val="20"/>
        </w:rPr>
        <w:t>2</w:t>
      </w:r>
      <w:r w:rsidRPr="00972393">
        <w:rPr>
          <w:rFonts w:ascii="Arial" w:hAnsi="Arial" w:cs="Arial"/>
          <w:sz w:val="20"/>
          <w:szCs w:val="20"/>
        </w:rPr>
        <w:t xml:space="preserve"> </w:t>
      </w:r>
      <w:r w:rsidR="0081504E" w:rsidRPr="00972393">
        <w:rPr>
          <w:rFonts w:ascii="Arial" w:hAnsi="Arial" w:cs="Arial"/>
          <w:sz w:val="20"/>
          <w:szCs w:val="20"/>
        </w:rPr>
        <w:t>(</w:t>
      </w:r>
      <w:r w:rsidR="002B22C7">
        <w:rPr>
          <w:rFonts w:ascii="Arial" w:hAnsi="Arial" w:cs="Arial"/>
          <w:sz w:val="20"/>
          <w:szCs w:val="20"/>
        </w:rPr>
        <w:t>duas</w:t>
      </w:r>
      <w:r w:rsidRPr="00972393">
        <w:rPr>
          <w:rFonts w:ascii="Arial" w:hAnsi="Arial" w:cs="Arial"/>
          <w:sz w:val="20"/>
          <w:szCs w:val="20"/>
        </w:rPr>
        <w:t>) hora</w:t>
      </w:r>
      <w:r w:rsidR="002B22C7">
        <w:rPr>
          <w:rFonts w:ascii="Arial" w:hAnsi="Arial" w:cs="Arial"/>
          <w:sz w:val="20"/>
          <w:szCs w:val="20"/>
        </w:rPr>
        <w:t>s</w:t>
      </w:r>
      <w:r w:rsidRPr="00972393">
        <w:rPr>
          <w:rFonts w:ascii="Arial" w:hAnsi="Arial" w:cs="Arial"/>
          <w:sz w:val="20"/>
          <w:szCs w:val="20"/>
        </w:rPr>
        <w:t>, contado da solicitação do pregoeiro</w:t>
      </w:r>
      <w:r w:rsidR="00B25824" w:rsidRPr="00972393">
        <w:rPr>
          <w:rFonts w:ascii="Arial" w:hAnsi="Arial" w:cs="Arial"/>
          <w:sz w:val="20"/>
          <w:szCs w:val="20"/>
        </w:rPr>
        <w:t xml:space="preserve"> no “chat” do sistema da Comprasbr.</w:t>
      </w:r>
    </w:p>
    <w:p w14:paraId="18D29878"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0739E4FF" w14:textId="11EA98A5"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7.1.2. O prazo poderá ser prorrogado por igual período, por solicitação do licitante, mediante justificativa aceita pelo pregoeiro</w:t>
      </w:r>
      <w:r w:rsidR="003760C3">
        <w:rPr>
          <w:rFonts w:ascii="Arial" w:hAnsi="Arial" w:cs="Arial"/>
          <w:sz w:val="20"/>
          <w:szCs w:val="20"/>
        </w:rPr>
        <w:t>, desde que solicitada antes do término do prazo original.</w:t>
      </w:r>
    </w:p>
    <w:p w14:paraId="622FEF63"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63FF80DB" w14:textId="082B2D8C"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7.1.3. Findo o prazo </w:t>
      </w:r>
      <w:r w:rsidR="00972170" w:rsidRPr="00972393">
        <w:rPr>
          <w:rFonts w:ascii="Arial" w:hAnsi="Arial" w:cs="Arial"/>
          <w:sz w:val="20"/>
          <w:szCs w:val="20"/>
        </w:rPr>
        <w:t>d</w:t>
      </w:r>
      <w:r w:rsidRPr="00972393">
        <w:rPr>
          <w:rFonts w:ascii="Arial" w:hAnsi="Arial" w:cs="Arial"/>
          <w:sz w:val="20"/>
          <w:szCs w:val="20"/>
        </w:rPr>
        <w:t xml:space="preserve">a entrega dos documentos de habilitação, não será permitida a substituição ou a apresentação de novos documentos, salvo em sede de diligência, nos termos do art. 64 da Lei 14.133/2021. </w:t>
      </w:r>
    </w:p>
    <w:p w14:paraId="678F9575"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130859B5" w14:textId="5BFF2DD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7.2. Os documentos que compõem a habilitação do licitante MELHOR CLASSIFICADO serão disponibilizados aos interessados imediatamente após o encerramento da Sessão de Lances. </w:t>
      </w:r>
    </w:p>
    <w:p w14:paraId="52D66C0A"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65D71D72" w14:textId="7777777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7.3. O não cumprimento das condições de habilitação, dentro dos prazos estabelecidos, acarretará na inabilitação da licitante, bem como as sanções previstas neste Edital, podendo o Pregoeiro convocar a licitante remanescente.</w:t>
      </w:r>
    </w:p>
    <w:p w14:paraId="191196E4"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538ABB92" w14:textId="43736BC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7.4. Verificado a conformidade dos documentos apresentados o licitante será declarado VENCEDOR</w:t>
      </w:r>
      <w:r w:rsidR="00501195" w:rsidRPr="00972393">
        <w:rPr>
          <w:rFonts w:ascii="Arial" w:hAnsi="Arial" w:cs="Arial"/>
          <w:sz w:val="20"/>
          <w:szCs w:val="20"/>
        </w:rPr>
        <w:t>.</w:t>
      </w:r>
    </w:p>
    <w:p w14:paraId="6B619157"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2B4C4168" w14:textId="7C7C63D6" w:rsidR="0054788C" w:rsidRPr="00972393" w:rsidRDefault="003F1F51"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hAnsi="Arial" w:cs="Arial"/>
          <w:sz w:val="20"/>
          <w:szCs w:val="20"/>
        </w:rPr>
        <w:t>7.5. A empresa participante e seu representante lega</w:t>
      </w:r>
      <w:r w:rsidR="00573E20" w:rsidRPr="00972393">
        <w:rPr>
          <w:rFonts w:ascii="Arial" w:hAnsi="Arial" w:cs="Arial"/>
          <w:sz w:val="20"/>
          <w:szCs w:val="20"/>
        </w:rPr>
        <w:t>l</w:t>
      </w:r>
      <w:r w:rsidR="00573E20" w:rsidRPr="00972393">
        <w:rPr>
          <w:rFonts w:ascii="Arial" w:eastAsiaTheme="minorHAnsi" w:hAnsi="Arial" w:cs="Arial"/>
          <w:sz w:val="20"/>
          <w:szCs w:val="20"/>
        </w:rPr>
        <w:t xml:space="preserve"> são responsáveis pela autenticidade e</w:t>
      </w:r>
      <w:r w:rsidR="00555245" w:rsidRPr="00972393">
        <w:rPr>
          <w:rFonts w:ascii="Arial" w:eastAsiaTheme="minorHAnsi" w:hAnsi="Arial" w:cs="Arial"/>
          <w:sz w:val="20"/>
          <w:szCs w:val="20"/>
        </w:rPr>
        <w:t xml:space="preserve"> v</w:t>
      </w:r>
      <w:r w:rsidR="00B25824" w:rsidRPr="00972393">
        <w:rPr>
          <w:rFonts w:ascii="Arial" w:eastAsiaTheme="minorHAnsi" w:hAnsi="Arial" w:cs="Arial"/>
          <w:sz w:val="20"/>
          <w:szCs w:val="20"/>
        </w:rPr>
        <w:t>eracidade</w:t>
      </w:r>
      <w:r w:rsidR="00573E20" w:rsidRPr="00972393">
        <w:rPr>
          <w:rFonts w:ascii="Arial" w:eastAsiaTheme="minorHAnsi" w:hAnsi="Arial" w:cs="Arial"/>
          <w:sz w:val="20"/>
          <w:szCs w:val="20"/>
        </w:rPr>
        <w:t xml:space="preserve"> dos documentos enviados eletronicamente.</w:t>
      </w:r>
    </w:p>
    <w:p w14:paraId="7C3D7927"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A0CCE12" w14:textId="3AD1BEE2"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7.6. Os documentos apresentados deverão ser, obrigatoriamente da mesma sede, ou seja, se da</w:t>
      </w:r>
      <w:r w:rsidR="001C357A" w:rsidRPr="00972393">
        <w:rPr>
          <w:rFonts w:ascii="Arial" w:eastAsiaTheme="minorHAnsi" w:hAnsi="Arial" w:cs="Arial"/>
          <w:sz w:val="20"/>
          <w:szCs w:val="20"/>
        </w:rPr>
        <w:t xml:space="preserve"> </w:t>
      </w:r>
      <w:r w:rsidR="00B25824" w:rsidRPr="00972393">
        <w:rPr>
          <w:rFonts w:ascii="Arial" w:eastAsiaTheme="minorHAnsi" w:hAnsi="Arial" w:cs="Arial"/>
          <w:sz w:val="20"/>
          <w:szCs w:val="20"/>
        </w:rPr>
        <w:t>Matriz</w:t>
      </w:r>
      <w:r w:rsidRPr="00972393">
        <w:rPr>
          <w:rFonts w:ascii="Arial" w:eastAsiaTheme="minorHAnsi" w:hAnsi="Arial" w:cs="Arial"/>
          <w:sz w:val="20"/>
          <w:szCs w:val="20"/>
        </w:rPr>
        <w:t>, todos da matriz, se de alguma filial, todos da mesma filial, com exceção dos documentos</w:t>
      </w:r>
      <w:r w:rsidR="00400689" w:rsidRPr="00972393">
        <w:rPr>
          <w:rFonts w:ascii="Arial" w:eastAsiaTheme="minorHAnsi" w:hAnsi="Arial" w:cs="Arial"/>
          <w:sz w:val="20"/>
          <w:szCs w:val="20"/>
        </w:rPr>
        <w:t xml:space="preserve"> </w:t>
      </w:r>
      <w:r w:rsidRPr="00972393">
        <w:rPr>
          <w:rFonts w:ascii="Arial" w:eastAsiaTheme="minorHAnsi" w:hAnsi="Arial" w:cs="Arial"/>
          <w:sz w:val="20"/>
          <w:szCs w:val="20"/>
        </w:rPr>
        <w:t>que são válidos para a matriz e todas as filiais.</w:t>
      </w:r>
    </w:p>
    <w:p w14:paraId="748A5B8E"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6DC2AF04" w14:textId="3AA80CC1"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7.7. Na hipótese de não constar prazo de validade nas certidões apresentadas, esta Prefeitura aceitará</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como válidas as expedidas até </w:t>
      </w:r>
      <w:r w:rsidR="003D6A24" w:rsidRPr="00972393">
        <w:rPr>
          <w:rFonts w:ascii="Arial" w:eastAsiaTheme="minorHAnsi" w:hAnsi="Arial" w:cs="Arial"/>
          <w:sz w:val="20"/>
          <w:szCs w:val="20"/>
        </w:rPr>
        <w:t>30 (trint</w:t>
      </w:r>
      <w:r w:rsidR="00E55A26" w:rsidRPr="00972393">
        <w:rPr>
          <w:rFonts w:ascii="Arial" w:eastAsiaTheme="minorHAnsi" w:hAnsi="Arial" w:cs="Arial"/>
          <w:sz w:val="20"/>
          <w:szCs w:val="20"/>
        </w:rPr>
        <w:t>a</w:t>
      </w:r>
      <w:r w:rsidRPr="00972393">
        <w:rPr>
          <w:rFonts w:ascii="Arial" w:eastAsiaTheme="minorHAnsi" w:hAnsi="Arial" w:cs="Arial"/>
          <w:sz w:val="20"/>
          <w:szCs w:val="20"/>
        </w:rPr>
        <w:t>) dias imediatamente anteriores à data de</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das propostas.</w:t>
      </w:r>
    </w:p>
    <w:p w14:paraId="7AE74ACC"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5DD0CA84" w14:textId="06698EAB"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 Os documentos emitidos via INTERNET, serão considerados como originais e poderão ter sua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autenticidade aferida pelo Pregoeiro ou Equipe de Apoio, através dos endereços eletrônicos dos</w:t>
      </w:r>
      <w:r w:rsidR="0054788C" w:rsidRPr="00972393">
        <w:rPr>
          <w:rFonts w:ascii="Arial" w:eastAsiaTheme="minorHAnsi" w:hAnsi="Arial" w:cs="Arial"/>
          <w:sz w:val="20"/>
          <w:szCs w:val="20"/>
        </w:rPr>
        <w:t xml:space="preserve"> </w:t>
      </w:r>
      <w:r w:rsidRPr="00972393">
        <w:rPr>
          <w:rFonts w:ascii="Arial" w:eastAsiaTheme="minorHAnsi" w:hAnsi="Arial" w:cs="Arial"/>
          <w:sz w:val="20"/>
          <w:szCs w:val="20"/>
        </w:rPr>
        <w:t>órgãos emissores.</w:t>
      </w:r>
    </w:p>
    <w:p w14:paraId="5D5DC3B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2771266" w14:textId="7413126D"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7.8.1. Para efeito de regularidade, constatando-se divergência entre o documento apresentado e o</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disponível no endereço eletrônico do órgão emissor, prevalecerá o constante deste último, ainda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que emitido posteriormente ao primeiro.</w:t>
      </w:r>
    </w:p>
    <w:p w14:paraId="7129B80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0750935" w14:textId="5FA3AE53" w:rsidR="00A93AD8"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7.9. Não será aceito nenhuma forma de protocolo de documentação em substituição aos documentos</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de habilitação solicitados no presente edital e seus anexos.</w:t>
      </w:r>
    </w:p>
    <w:p w14:paraId="3A453D14" w14:textId="77777777" w:rsidR="00D278A4" w:rsidRPr="00972393" w:rsidRDefault="00D278A4" w:rsidP="00AE37CF">
      <w:pPr>
        <w:autoSpaceDE w:val="0"/>
        <w:autoSpaceDN w:val="0"/>
        <w:adjustRightInd w:val="0"/>
        <w:spacing w:after="0" w:line="240" w:lineRule="auto"/>
        <w:ind w:right="40"/>
        <w:jc w:val="both"/>
        <w:rPr>
          <w:rFonts w:ascii="Arial" w:eastAsiaTheme="minorHAnsi" w:hAnsi="Arial" w:cs="Arial"/>
          <w:b/>
          <w:bCs/>
          <w:sz w:val="20"/>
          <w:szCs w:val="20"/>
        </w:rPr>
      </w:pPr>
    </w:p>
    <w:p w14:paraId="05EEBA38" w14:textId="4A0FEA7E" w:rsidR="005B593D" w:rsidRPr="00972393" w:rsidRDefault="00A93AD8" w:rsidP="00AE37CF">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b/>
          <w:bCs/>
          <w:sz w:val="20"/>
          <w:szCs w:val="20"/>
        </w:rPr>
        <w:t>8. DA HABILITAÇÃO</w:t>
      </w:r>
    </w:p>
    <w:p w14:paraId="19389923" w14:textId="77777777" w:rsidR="003A07BA" w:rsidRPr="00972393" w:rsidRDefault="003A07BA" w:rsidP="00AE37CF">
      <w:pPr>
        <w:autoSpaceDE w:val="0"/>
        <w:autoSpaceDN w:val="0"/>
        <w:adjustRightInd w:val="0"/>
        <w:spacing w:after="0" w:line="240" w:lineRule="auto"/>
        <w:ind w:right="40"/>
        <w:jc w:val="both"/>
        <w:rPr>
          <w:rFonts w:ascii="Arial" w:eastAsiaTheme="minorHAnsi" w:hAnsi="Arial" w:cs="Arial"/>
          <w:b/>
          <w:bCs/>
          <w:sz w:val="20"/>
          <w:szCs w:val="20"/>
        </w:rPr>
      </w:pPr>
    </w:p>
    <w:p w14:paraId="0115FF4B" w14:textId="77777777" w:rsidR="00A93AD8" w:rsidRPr="00972393" w:rsidRDefault="00A93AD8"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 Para fins de habilitação, deverá o licitante comprovar os seguintes requisitos:</w:t>
      </w:r>
    </w:p>
    <w:p w14:paraId="51AC9C0D" w14:textId="77777777" w:rsidR="002C189F" w:rsidRPr="00972393" w:rsidRDefault="002C189F" w:rsidP="00AE37CF">
      <w:pPr>
        <w:autoSpaceDE w:val="0"/>
        <w:autoSpaceDN w:val="0"/>
        <w:adjustRightInd w:val="0"/>
        <w:spacing w:after="0" w:line="240" w:lineRule="auto"/>
        <w:ind w:right="40"/>
        <w:jc w:val="both"/>
        <w:rPr>
          <w:rFonts w:ascii="Arial" w:eastAsiaTheme="minorHAnsi" w:hAnsi="Arial" w:cs="Arial"/>
          <w:sz w:val="20"/>
          <w:szCs w:val="20"/>
        </w:rPr>
      </w:pPr>
    </w:p>
    <w:p w14:paraId="5132B3FE" w14:textId="524CB3DF"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8.1.2. </w:t>
      </w:r>
      <w:r w:rsidRPr="00972393">
        <w:rPr>
          <w:rFonts w:ascii="Arial" w:eastAsiaTheme="minorHAnsi" w:hAnsi="Arial" w:cs="Arial"/>
          <w:b/>
          <w:bCs/>
          <w:sz w:val="20"/>
          <w:szCs w:val="20"/>
        </w:rPr>
        <w:t xml:space="preserve">Empresário individual: </w:t>
      </w:r>
      <w:r w:rsidRPr="00972393">
        <w:rPr>
          <w:rFonts w:ascii="Arial" w:eastAsiaTheme="minorHAnsi" w:hAnsi="Arial" w:cs="Arial"/>
          <w:sz w:val="20"/>
          <w:szCs w:val="20"/>
        </w:rPr>
        <w:t>inscrição no Registro Público de Empresas Mercantis, a cargo da Junta</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Comercial da respectiva sede;</w:t>
      </w:r>
    </w:p>
    <w:p w14:paraId="191A9458"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83A8B9" w14:textId="19C47C0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8.1.3. </w:t>
      </w:r>
      <w:r w:rsidRPr="00972393">
        <w:rPr>
          <w:rFonts w:ascii="Arial" w:eastAsiaTheme="minorHAnsi" w:hAnsi="Arial" w:cs="Arial"/>
          <w:b/>
          <w:bCs/>
          <w:sz w:val="20"/>
          <w:szCs w:val="20"/>
        </w:rPr>
        <w:t xml:space="preserve">Microempreendedor Individual - MEI: </w:t>
      </w:r>
      <w:r w:rsidRPr="00972393">
        <w:rPr>
          <w:rFonts w:ascii="Arial" w:eastAsiaTheme="minorHAnsi" w:hAnsi="Arial" w:cs="Arial"/>
          <w:sz w:val="20"/>
          <w:szCs w:val="20"/>
        </w:rPr>
        <w:t>Certificado da Condição de Microempreendedor Individual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 CCMEI, cuja aceitação ficará condicionada à verificação da autenticidade no sítio</w:t>
      </w:r>
    </w:p>
    <w:p w14:paraId="7DEC9965" w14:textId="022B5092" w:rsidR="00A93AD8" w:rsidRPr="00972393" w:rsidRDefault="001243FF" w:rsidP="00247686">
      <w:pPr>
        <w:autoSpaceDE w:val="0"/>
        <w:autoSpaceDN w:val="0"/>
        <w:adjustRightInd w:val="0"/>
        <w:spacing w:after="0" w:line="240" w:lineRule="auto"/>
        <w:ind w:right="40"/>
        <w:jc w:val="both"/>
        <w:rPr>
          <w:rFonts w:ascii="Arial" w:eastAsiaTheme="minorHAnsi" w:hAnsi="Arial" w:cs="Arial"/>
          <w:sz w:val="20"/>
          <w:szCs w:val="20"/>
        </w:rPr>
      </w:pPr>
      <w:hyperlink r:id="rId43" w:history="1">
        <w:r w:rsidR="002C189F" w:rsidRPr="00972393">
          <w:rPr>
            <w:rStyle w:val="Hyperlink"/>
            <w:rFonts w:ascii="Arial" w:eastAsiaTheme="minorHAnsi" w:hAnsi="Arial" w:cs="Arial"/>
            <w:sz w:val="20"/>
            <w:szCs w:val="20"/>
          </w:rPr>
          <w:t>https://www.gov.br/empresas-e-negocios/pt-br/empreendedor</w:t>
        </w:r>
      </w:hyperlink>
    </w:p>
    <w:p w14:paraId="2BB9B6B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E8F910" w14:textId="43CCBEA3" w:rsidR="00A93AD8" w:rsidRPr="00972393" w:rsidRDefault="00A93AD8"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8.1.4. </w:t>
      </w:r>
      <w:r w:rsidRPr="00972393">
        <w:rPr>
          <w:rFonts w:ascii="Arial" w:eastAsiaTheme="minorHAnsi" w:hAnsi="Arial" w:cs="Arial"/>
          <w:b/>
          <w:bCs/>
          <w:sz w:val="20"/>
          <w:szCs w:val="20"/>
        </w:rPr>
        <w:t>Sociedade empresária, sociedade limitada unipessoal – SLU ou sociedade identificada</w:t>
      </w:r>
      <w:r w:rsidR="000F3877" w:rsidRPr="00972393">
        <w:rPr>
          <w:rFonts w:ascii="Arial" w:eastAsiaTheme="minorHAnsi" w:hAnsi="Arial" w:cs="Arial"/>
          <w:b/>
          <w:bCs/>
          <w:sz w:val="20"/>
          <w:szCs w:val="20"/>
        </w:rPr>
        <w:t xml:space="preserve"> </w:t>
      </w:r>
      <w:r w:rsidRPr="00972393">
        <w:rPr>
          <w:rFonts w:ascii="Arial" w:eastAsiaTheme="minorHAnsi" w:hAnsi="Arial" w:cs="Arial"/>
          <w:b/>
          <w:bCs/>
          <w:sz w:val="20"/>
          <w:szCs w:val="20"/>
        </w:rPr>
        <w:t xml:space="preserve">como empresa individual de responsabilidade limitada - EIRELI: </w:t>
      </w:r>
      <w:r w:rsidRPr="00972393">
        <w:rPr>
          <w:rFonts w:ascii="Arial" w:eastAsiaTheme="minorHAnsi" w:hAnsi="Arial" w:cs="Arial"/>
          <w:sz w:val="20"/>
          <w:szCs w:val="20"/>
        </w:rPr>
        <w:t>inscrição do ato constitutivo,</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estatuto ou contrato social no Registro Público de Empresas Mercantis, a cargo da Junta</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Comercial da respectiva sede, acompanhada de documento comprobatório de seus</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administradores.</w:t>
      </w:r>
    </w:p>
    <w:p w14:paraId="52BEA15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B6A573B" w14:textId="48426CC6"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8.1.5. </w:t>
      </w:r>
      <w:r w:rsidRPr="00972393">
        <w:rPr>
          <w:rFonts w:ascii="Arial" w:eastAsiaTheme="minorHAnsi" w:hAnsi="Arial" w:cs="Arial"/>
          <w:b/>
          <w:bCs/>
          <w:sz w:val="20"/>
          <w:szCs w:val="20"/>
        </w:rPr>
        <w:t xml:space="preserve">Sociedade empresária estrangeira: </w:t>
      </w:r>
      <w:r w:rsidRPr="00972393">
        <w:rPr>
          <w:rFonts w:ascii="Arial" w:eastAsiaTheme="minorHAnsi" w:hAnsi="Arial" w:cs="Arial"/>
          <w:sz w:val="20"/>
          <w:szCs w:val="20"/>
        </w:rPr>
        <w:t>portaria de autorização de funcionamento no Brasil,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publicada no Diário Oficial da União e arquivada na Junta Comercial da unidade federativa onde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se localizar a filial, agência, sucursal ou estabelecimento, a qual será considerada como sua sede,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conforme Instrução Normativa DREI/ME n.º 77, de 18 de março de 2020.</w:t>
      </w:r>
    </w:p>
    <w:p w14:paraId="7641730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C28C8E8" w14:textId="5DB12D5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lastRenderedPageBreak/>
        <w:t xml:space="preserve">8.1.6. </w:t>
      </w:r>
      <w:r w:rsidRPr="00972393">
        <w:rPr>
          <w:rFonts w:ascii="Arial" w:eastAsiaTheme="minorHAnsi" w:hAnsi="Arial" w:cs="Arial"/>
          <w:b/>
          <w:bCs/>
          <w:sz w:val="20"/>
          <w:szCs w:val="20"/>
        </w:rPr>
        <w:t xml:space="preserve">Sociedade simples: </w:t>
      </w:r>
      <w:r w:rsidRPr="00972393">
        <w:rPr>
          <w:rFonts w:ascii="Arial" w:eastAsiaTheme="minorHAnsi" w:hAnsi="Arial" w:cs="Arial"/>
          <w:sz w:val="20"/>
          <w:szCs w:val="20"/>
        </w:rPr>
        <w:t>inscrição do ato constitutivo no Registro Civil de Pessoas Jurídicas do local</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de sua sede, acompanhada de documento comprobatório de seus administradores.</w:t>
      </w:r>
    </w:p>
    <w:p w14:paraId="47E7E4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116B38" w14:textId="6A41A2C0"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8.1.7. </w:t>
      </w:r>
      <w:r w:rsidRPr="00972393">
        <w:rPr>
          <w:rFonts w:ascii="Arial" w:eastAsiaTheme="minorHAnsi" w:hAnsi="Arial" w:cs="Arial"/>
          <w:b/>
          <w:bCs/>
          <w:sz w:val="20"/>
          <w:szCs w:val="20"/>
        </w:rPr>
        <w:t xml:space="preserve">Filial, sucursal ou agência de sociedade simples ou empresária: </w:t>
      </w:r>
      <w:r w:rsidRPr="00972393">
        <w:rPr>
          <w:rFonts w:ascii="Arial" w:eastAsiaTheme="minorHAnsi" w:hAnsi="Arial" w:cs="Arial"/>
          <w:sz w:val="20"/>
          <w:szCs w:val="20"/>
        </w:rPr>
        <w:t>inscrição do ato constitutivo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da filial, sucursal ou agência da sociedade simples ou empresária, respectivamente, no Registro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Civil das Pessoas Jurídicas ou no Registro Público de Empresas Mercantis onde opera, com</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averbação no Registro onde tem sede a matriz.</w:t>
      </w:r>
    </w:p>
    <w:p w14:paraId="2626E2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6E0364CD" w14:textId="61FCE499" w:rsidR="004E6C4A"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8.1.8. </w:t>
      </w:r>
      <w:r w:rsidRPr="00972393">
        <w:rPr>
          <w:rFonts w:ascii="Arial" w:eastAsiaTheme="minorHAnsi" w:hAnsi="Arial" w:cs="Arial"/>
          <w:b/>
          <w:bCs/>
          <w:sz w:val="20"/>
          <w:szCs w:val="20"/>
        </w:rPr>
        <w:t xml:space="preserve">Sociedade cooperativa: </w:t>
      </w:r>
      <w:r w:rsidRPr="00972393">
        <w:rPr>
          <w:rFonts w:ascii="Arial" w:eastAsiaTheme="minorHAnsi" w:hAnsi="Arial" w:cs="Arial"/>
          <w:sz w:val="20"/>
          <w:szCs w:val="20"/>
        </w:rPr>
        <w:t>ata de fundação e estatuto</w:t>
      </w:r>
      <w:r w:rsidR="004E6C4A" w:rsidRPr="00972393">
        <w:rPr>
          <w:rFonts w:ascii="Arial" w:eastAsiaTheme="minorHAnsi" w:hAnsi="Arial" w:cs="Arial"/>
          <w:sz w:val="20"/>
          <w:szCs w:val="20"/>
        </w:rPr>
        <w:t xml:space="preserve"> social, com a ata da assembleia que o</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aprovou, devidamente arquivado na Junta Comercial ou inscrito no Registro Civil das Pessoas</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Jurídicas da respectiva sede, além do registro de que trata o art. 107 da Lei nº 5.764, de 16 de</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 xml:space="preserve">dezembro </w:t>
      </w:r>
      <w:r w:rsidR="00312C40" w:rsidRPr="00972393">
        <w:rPr>
          <w:rFonts w:ascii="Arial" w:eastAsiaTheme="minorHAnsi" w:hAnsi="Arial" w:cs="Arial"/>
          <w:sz w:val="20"/>
          <w:szCs w:val="20"/>
        </w:rPr>
        <w:t xml:space="preserve">de </w:t>
      </w:r>
      <w:r w:rsidR="004E6C4A" w:rsidRPr="00972393">
        <w:rPr>
          <w:rFonts w:ascii="Arial" w:eastAsiaTheme="minorHAnsi" w:hAnsi="Arial" w:cs="Arial"/>
          <w:sz w:val="20"/>
          <w:szCs w:val="20"/>
        </w:rPr>
        <w:t>1971.</w:t>
      </w:r>
    </w:p>
    <w:p w14:paraId="3CBD212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1922793" w14:textId="7A1A7200" w:rsidR="004E6C4A"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8.1.9. </w:t>
      </w:r>
      <w:r w:rsidRPr="00972393">
        <w:rPr>
          <w:rFonts w:ascii="Arial" w:eastAsiaTheme="minorHAnsi" w:hAnsi="Arial" w:cs="Arial"/>
          <w:b/>
          <w:bCs/>
          <w:sz w:val="20"/>
          <w:szCs w:val="20"/>
        </w:rPr>
        <w:t xml:space="preserve">Agricultor familiar: </w:t>
      </w:r>
      <w:r w:rsidRPr="00972393">
        <w:rPr>
          <w:rFonts w:ascii="Arial" w:eastAsiaTheme="minorHAnsi" w:hAnsi="Arial" w:cs="Arial"/>
          <w:sz w:val="20"/>
          <w:szCs w:val="20"/>
        </w:rPr>
        <w:t>Declaração de Aptidão ao Pronaf – DAP ou DAP-P válida, ou, ainda, outros</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documentos definidos pela Secretaria Especial de Agricultura Familiar e do Desenvolvimento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Agrário, nos termos do art. 2º, § 3º do Decreto nº 11.476, de 6 de abril de 2023.</w:t>
      </w:r>
    </w:p>
    <w:p w14:paraId="3EAD3B2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138798F5" w14:textId="3A31C22D" w:rsidR="00A93AD8"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8.1.10. </w:t>
      </w:r>
      <w:r w:rsidRPr="00972393">
        <w:rPr>
          <w:rFonts w:ascii="Arial" w:eastAsiaTheme="minorHAnsi" w:hAnsi="Arial" w:cs="Arial"/>
          <w:b/>
          <w:bCs/>
          <w:sz w:val="20"/>
          <w:szCs w:val="20"/>
        </w:rPr>
        <w:t xml:space="preserve">Produtor Rural: </w:t>
      </w:r>
      <w:r w:rsidRPr="00972393">
        <w:rPr>
          <w:rFonts w:ascii="Arial" w:eastAsiaTheme="minorHAnsi" w:hAnsi="Arial" w:cs="Arial"/>
          <w:sz w:val="20"/>
          <w:szCs w:val="20"/>
        </w:rPr>
        <w:t>matrícula no Cadastro Específico do INSS – CEI, que comprove a qualificação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como produtor rural pessoa física, nos termos da Instrução Normativa RFB nº 2.110, de 17 de</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outubro de 2022.</w:t>
      </w:r>
    </w:p>
    <w:p w14:paraId="16C3B957"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BF235B6" w14:textId="5DF279A6"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8.1.11. Os documentos apresentados deverão estar acompanhados de todas as alterações ou da</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consolidação respectiva.</w:t>
      </w:r>
    </w:p>
    <w:p w14:paraId="6DA9F47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035C89" w14:textId="52CD6AE5"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8.2. </w:t>
      </w:r>
      <w:r w:rsidRPr="00972393">
        <w:rPr>
          <w:rFonts w:ascii="Arial" w:eastAsiaTheme="minorHAnsi" w:hAnsi="Arial" w:cs="Arial"/>
          <w:b/>
          <w:bCs/>
          <w:sz w:val="20"/>
          <w:szCs w:val="20"/>
        </w:rPr>
        <w:t>REGULARIDADE FISCAL</w:t>
      </w:r>
      <w:r w:rsidR="002C4CD4" w:rsidRPr="00972393">
        <w:rPr>
          <w:rFonts w:ascii="Arial" w:eastAsiaTheme="minorHAnsi" w:hAnsi="Arial" w:cs="Arial"/>
          <w:b/>
          <w:bCs/>
          <w:sz w:val="20"/>
          <w:szCs w:val="20"/>
        </w:rPr>
        <w:t>, SOCIAL E TRABALHISTA</w:t>
      </w:r>
    </w:p>
    <w:p w14:paraId="2C14DD2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b/>
          <w:bCs/>
          <w:sz w:val="20"/>
          <w:szCs w:val="20"/>
        </w:rPr>
      </w:pPr>
    </w:p>
    <w:p w14:paraId="5A01D04E"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8.2.1. Prova de inscrição no Cadastro Nacional de Pessoas Jurídicas do Ministério da Fazenda (</w:t>
      </w:r>
      <w:r w:rsidRPr="00972393">
        <w:rPr>
          <w:rFonts w:ascii="Arial" w:eastAsiaTheme="minorHAnsi" w:hAnsi="Arial" w:cs="Arial"/>
          <w:b/>
          <w:bCs/>
          <w:sz w:val="20"/>
          <w:szCs w:val="20"/>
        </w:rPr>
        <w:t>CNPJ</w:t>
      </w:r>
      <w:r w:rsidRPr="00972393">
        <w:rPr>
          <w:rFonts w:ascii="Arial" w:eastAsiaTheme="minorHAnsi" w:hAnsi="Arial" w:cs="Arial"/>
          <w:sz w:val="20"/>
          <w:szCs w:val="20"/>
        </w:rPr>
        <w:t>).</w:t>
      </w:r>
    </w:p>
    <w:p w14:paraId="37755D0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0E6F4710" w14:textId="56A6709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8.2.2. Certidão Conjunta Negativa de Débitos (</w:t>
      </w:r>
      <w:r w:rsidRPr="00972393">
        <w:rPr>
          <w:rFonts w:ascii="Arial" w:eastAsiaTheme="minorHAnsi" w:hAnsi="Arial" w:cs="Arial"/>
          <w:b/>
          <w:bCs/>
          <w:sz w:val="20"/>
          <w:szCs w:val="20"/>
        </w:rPr>
        <w:t>CND</w:t>
      </w:r>
      <w:r w:rsidRPr="00972393">
        <w:rPr>
          <w:rFonts w:ascii="Arial" w:eastAsiaTheme="minorHAnsi" w:hAnsi="Arial" w:cs="Arial"/>
          <w:sz w:val="20"/>
          <w:szCs w:val="20"/>
        </w:rPr>
        <w:t>) ou Certidão Conjunta Positiva com Efeitos de</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Negativa (</w:t>
      </w:r>
      <w:r w:rsidRPr="00972393">
        <w:rPr>
          <w:rFonts w:ascii="Arial" w:eastAsiaTheme="minorHAnsi" w:hAnsi="Arial" w:cs="Arial"/>
          <w:b/>
          <w:bCs/>
          <w:sz w:val="20"/>
          <w:szCs w:val="20"/>
        </w:rPr>
        <w:t>CPEND</w:t>
      </w:r>
      <w:r w:rsidRPr="00972393">
        <w:rPr>
          <w:rFonts w:ascii="Arial" w:eastAsiaTheme="minorHAnsi" w:hAnsi="Arial" w:cs="Arial"/>
          <w:sz w:val="20"/>
          <w:szCs w:val="20"/>
        </w:rPr>
        <w:t xml:space="preserve">), relativos a Tributos Federais e à Dívida Ativa da União </w:t>
      </w:r>
      <w:r w:rsidRPr="00972393">
        <w:rPr>
          <w:rFonts w:ascii="Arial" w:eastAsiaTheme="minorHAnsi" w:hAnsi="Arial" w:cs="Arial"/>
          <w:b/>
          <w:bCs/>
          <w:sz w:val="20"/>
          <w:szCs w:val="20"/>
        </w:rPr>
        <w:t xml:space="preserve">inclusive </w:t>
      </w:r>
      <w:r w:rsidRPr="00972393">
        <w:rPr>
          <w:rFonts w:ascii="Arial" w:eastAsiaTheme="minorHAnsi" w:hAnsi="Arial" w:cs="Arial"/>
          <w:sz w:val="20"/>
          <w:szCs w:val="20"/>
        </w:rPr>
        <w:t>créditos</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tributários relativos às </w:t>
      </w:r>
      <w:r w:rsidRPr="00972393">
        <w:rPr>
          <w:rFonts w:ascii="Arial" w:eastAsiaTheme="minorHAnsi" w:hAnsi="Arial" w:cs="Arial"/>
          <w:b/>
          <w:bCs/>
          <w:sz w:val="20"/>
          <w:szCs w:val="20"/>
        </w:rPr>
        <w:t xml:space="preserve">contribuições sociais </w:t>
      </w:r>
      <w:r w:rsidRPr="00972393">
        <w:rPr>
          <w:rFonts w:ascii="Arial" w:eastAsiaTheme="minorHAnsi" w:hAnsi="Arial" w:cs="Arial"/>
          <w:sz w:val="20"/>
          <w:szCs w:val="20"/>
        </w:rPr>
        <w:t>previstas nas alíneas ‘a’ a ‘d’ do parágrafo único do</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art. 11 da Lei nº 8.212, de 24 de julho de 1991, expedida pela Secretaria da Receita Federal (RFB)</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e pela Procuradoria-Geral da Fazenda Nacional (PGFN).</w:t>
      </w:r>
    </w:p>
    <w:p w14:paraId="2C7E243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6E7D902" w14:textId="77777777" w:rsidR="001D2F63"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8.2.3. </w:t>
      </w:r>
      <w:r w:rsidR="001D2F63" w:rsidRPr="00972393">
        <w:rPr>
          <w:rFonts w:ascii="Arial" w:eastAsiaTheme="minorHAnsi" w:hAnsi="Arial" w:cs="Arial"/>
          <w:sz w:val="20"/>
          <w:szCs w:val="20"/>
        </w:rPr>
        <w:t>Prova de inscrição no cadastro de contribuintes estadual/ distrital relativo ao domicílio ou sede do fornecedor, pertinente ao seu ramo de atividade e compatível com o objeto contratual.</w:t>
      </w:r>
    </w:p>
    <w:p w14:paraId="110DD860" w14:textId="77777777" w:rsidR="001D2F63" w:rsidRPr="00972393" w:rsidRDefault="001D2F63" w:rsidP="00247686">
      <w:pPr>
        <w:autoSpaceDE w:val="0"/>
        <w:autoSpaceDN w:val="0"/>
        <w:adjustRightInd w:val="0"/>
        <w:spacing w:after="0" w:line="240" w:lineRule="auto"/>
        <w:ind w:right="40"/>
        <w:jc w:val="both"/>
        <w:rPr>
          <w:rFonts w:ascii="Arial" w:eastAsiaTheme="minorHAnsi" w:hAnsi="Arial" w:cs="Arial"/>
          <w:sz w:val="20"/>
          <w:szCs w:val="20"/>
        </w:rPr>
      </w:pPr>
    </w:p>
    <w:p w14:paraId="5A986C55" w14:textId="46F9D618" w:rsidR="007D67AB" w:rsidRDefault="004E7E09" w:rsidP="007D67AB">
      <w:pPr>
        <w:autoSpaceDE w:val="0"/>
        <w:autoSpaceDN w:val="0"/>
        <w:adjustRightInd w:val="0"/>
        <w:spacing w:after="0" w:line="240" w:lineRule="auto"/>
        <w:ind w:right="40"/>
        <w:jc w:val="both"/>
        <w:rPr>
          <w:rFonts w:ascii="Arial" w:eastAsiaTheme="minorHAnsi" w:hAnsi="Arial" w:cs="Arial"/>
          <w:sz w:val="20"/>
          <w:szCs w:val="20"/>
        </w:rPr>
      </w:pPr>
      <w:r>
        <w:rPr>
          <w:rFonts w:ascii="Arial" w:eastAsiaTheme="minorHAnsi" w:hAnsi="Arial" w:cs="Arial"/>
          <w:sz w:val="20"/>
          <w:szCs w:val="20"/>
        </w:rPr>
        <w:t>8.2.4</w:t>
      </w:r>
      <w:r w:rsidR="007D67AB">
        <w:rPr>
          <w:rFonts w:ascii="Arial" w:eastAsiaTheme="minorHAnsi" w:hAnsi="Arial" w:cs="Arial"/>
          <w:sz w:val="20"/>
          <w:szCs w:val="20"/>
        </w:rPr>
        <w:t>. Prova de regularidade fiscal para com A Fazenda Estadual/Distrial, com apresentação da(s) certidão(ões) negativa(s) ou com certidão(ões) positiva(s), com efeitos de negativa, emitida(s) pelo Estado, relativo ao domicilio ou sede da licitante, pertinente ao seu ramo de atividade e compatível com o objeto contratual, ou seja, atinente aos débitos estaduais (inscritos e não inscritos).</w:t>
      </w:r>
    </w:p>
    <w:p w14:paraId="22BD8070" w14:textId="3206090A"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p>
    <w:p w14:paraId="7E2F56EA" w14:textId="77777777" w:rsidR="002028FF" w:rsidRPr="00972393" w:rsidRDefault="002028FF" w:rsidP="00247686">
      <w:pPr>
        <w:autoSpaceDE w:val="0"/>
        <w:autoSpaceDN w:val="0"/>
        <w:adjustRightInd w:val="0"/>
        <w:spacing w:after="0" w:line="240" w:lineRule="auto"/>
        <w:ind w:right="40"/>
        <w:jc w:val="both"/>
        <w:rPr>
          <w:rFonts w:ascii="Arial" w:eastAsiaTheme="minorHAnsi" w:hAnsi="Arial" w:cs="Arial"/>
          <w:sz w:val="20"/>
          <w:szCs w:val="20"/>
        </w:rPr>
      </w:pPr>
    </w:p>
    <w:p w14:paraId="04B11AF7" w14:textId="6D07C48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5</w:t>
      </w:r>
      <w:r w:rsidRPr="00972393">
        <w:rPr>
          <w:rFonts w:ascii="Arial" w:eastAsiaTheme="minorHAnsi" w:hAnsi="Arial" w:cs="Arial"/>
          <w:sz w:val="20"/>
          <w:szCs w:val="20"/>
        </w:rPr>
        <w:t>. Prova de regularidade perante o Fundo de Garantia por Tempo de Serviço (</w:t>
      </w:r>
      <w:r w:rsidRPr="00972393">
        <w:rPr>
          <w:rFonts w:ascii="Arial" w:eastAsiaTheme="minorHAnsi" w:hAnsi="Arial" w:cs="Arial"/>
          <w:b/>
          <w:bCs/>
          <w:sz w:val="20"/>
          <w:szCs w:val="20"/>
        </w:rPr>
        <w:t>FGTS</w:t>
      </w:r>
      <w:r w:rsidRPr="00972393">
        <w:rPr>
          <w:rFonts w:ascii="Arial" w:eastAsiaTheme="minorHAnsi" w:hAnsi="Arial" w:cs="Arial"/>
          <w:sz w:val="20"/>
          <w:szCs w:val="20"/>
        </w:rPr>
        <w:t>), por meio da</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 CRF – Certificado de Regularidade do FGTS.</w:t>
      </w:r>
    </w:p>
    <w:p w14:paraId="5E80E64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9E5EED7" w14:textId="6C1B5B5B"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6</w:t>
      </w:r>
      <w:r w:rsidRPr="00972393">
        <w:rPr>
          <w:rFonts w:ascii="Arial" w:eastAsiaTheme="minorHAnsi" w:hAnsi="Arial" w:cs="Arial"/>
          <w:sz w:val="20"/>
          <w:szCs w:val="20"/>
        </w:rPr>
        <w:t xml:space="preserve">. Prova de Regularidade Municipal – </w:t>
      </w:r>
      <w:r w:rsidRPr="00972393">
        <w:rPr>
          <w:rFonts w:ascii="Arial" w:eastAsiaTheme="minorHAnsi" w:hAnsi="Arial" w:cs="Arial"/>
          <w:b/>
          <w:bCs/>
          <w:sz w:val="20"/>
          <w:szCs w:val="20"/>
        </w:rPr>
        <w:t xml:space="preserve">Certidão Negativa de Tributos Mobiliários </w:t>
      </w:r>
      <w:r w:rsidRPr="00972393">
        <w:rPr>
          <w:rFonts w:ascii="Arial" w:eastAsiaTheme="minorHAnsi" w:hAnsi="Arial" w:cs="Arial"/>
          <w:sz w:val="20"/>
          <w:szCs w:val="20"/>
        </w:rPr>
        <w:t>do domicílio ou</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sede da licitante, na forma da lei, com prazo de validade em vigor, ou </w:t>
      </w:r>
      <w:r w:rsidRPr="00972393">
        <w:rPr>
          <w:rFonts w:ascii="Arial" w:eastAsiaTheme="minorHAnsi" w:hAnsi="Arial" w:cs="Arial"/>
          <w:b/>
          <w:bCs/>
          <w:sz w:val="20"/>
          <w:szCs w:val="20"/>
        </w:rPr>
        <w:t>Certidão Positiva de</w:t>
      </w:r>
      <w:r w:rsidR="006D45E5" w:rsidRPr="00972393">
        <w:rPr>
          <w:rFonts w:ascii="Arial" w:eastAsiaTheme="minorHAnsi" w:hAnsi="Arial" w:cs="Arial"/>
          <w:sz w:val="20"/>
          <w:szCs w:val="20"/>
        </w:rPr>
        <w:t xml:space="preserve"> </w:t>
      </w:r>
      <w:r w:rsidRPr="00972393">
        <w:rPr>
          <w:rFonts w:ascii="Arial" w:eastAsiaTheme="minorHAnsi" w:hAnsi="Arial" w:cs="Arial"/>
          <w:b/>
          <w:bCs/>
          <w:sz w:val="20"/>
          <w:szCs w:val="20"/>
        </w:rPr>
        <w:t>Débitos com efeitos de Negativa referente aos Tributos Mobiliários</w:t>
      </w:r>
      <w:r w:rsidRPr="00972393">
        <w:rPr>
          <w:rFonts w:ascii="Arial" w:eastAsiaTheme="minorHAnsi" w:hAnsi="Arial" w:cs="Arial"/>
          <w:sz w:val="20"/>
          <w:szCs w:val="20"/>
        </w:rPr>
        <w:t>.</w:t>
      </w:r>
    </w:p>
    <w:p w14:paraId="120E84C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0134D908" w14:textId="5C47180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7</w:t>
      </w:r>
      <w:r w:rsidRPr="00972393">
        <w:rPr>
          <w:rFonts w:ascii="Arial" w:eastAsiaTheme="minorHAnsi" w:hAnsi="Arial" w:cs="Arial"/>
          <w:sz w:val="20"/>
          <w:szCs w:val="20"/>
        </w:rPr>
        <w:t>. Certidão Negativa de Débitos Trabalhistas (</w:t>
      </w:r>
      <w:r w:rsidRPr="00972393">
        <w:rPr>
          <w:rFonts w:ascii="Arial" w:eastAsiaTheme="minorHAnsi" w:hAnsi="Arial" w:cs="Arial"/>
          <w:b/>
          <w:bCs/>
          <w:sz w:val="20"/>
          <w:szCs w:val="20"/>
        </w:rPr>
        <w:t>CNDT</w:t>
      </w:r>
      <w:r w:rsidRPr="00972393">
        <w:rPr>
          <w:rFonts w:ascii="Arial" w:eastAsiaTheme="minorHAnsi" w:hAnsi="Arial" w:cs="Arial"/>
          <w:sz w:val="20"/>
          <w:szCs w:val="20"/>
        </w:rPr>
        <w:t>)</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ou Certidão Positiva de Débitos Trabalhistas</w:t>
      </w:r>
      <w:r w:rsidR="00FE7FC8" w:rsidRPr="00972393">
        <w:rPr>
          <w:rFonts w:ascii="Arial" w:eastAsiaTheme="minorHAnsi" w:hAnsi="Arial" w:cs="Arial"/>
          <w:sz w:val="20"/>
          <w:szCs w:val="20"/>
        </w:rPr>
        <w:t xml:space="preserve"> </w:t>
      </w:r>
      <w:r w:rsidRPr="00972393">
        <w:rPr>
          <w:rFonts w:ascii="Arial" w:eastAsiaTheme="minorHAnsi" w:hAnsi="Arial" w:cs="Arial"/>
          <w:sz w:val="20"/>
          <w:szCs w:val="20"/>
        </w:rPr>
        <w:t>com Efeitos de Negativa expedida pela Justiça do Trabalho.</w:t>
      </w:r>
    </w:p>
    <w:p w14:paraId="5208004F"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6376C68B"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8.3. </w:t>
      </w:r>
      <w:r w:rsidRPr="00972393">
        <w:rPr>
          <w:rFonts w:ascii="Arial" w:eastAsiaTheme="minorHAnsi" w:hAnsi="Arial" w:cs="Arial"/>
          <w:b/>
          <w:bCs/>
          <w:sz w:val="20"/>
          <w:szCs w:val="20"/>
        </w:rPr>
        <w:t>Das considerações para Microempresas e Empresas de Pequeno Porte:</w:t>
      </w:r>
    </w:p>
    <w:p w14:paraId="1800BDE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0E402C14" w14:textId="0EBDFD73"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8.3.1. A comprovação de regularidade fiscal das microempresas e empresas de pequeno porte somente</w:t>
      </w:r>
      <w:r w:rsidR="00E86345" w:rsidRPr="00972393">
        <w:rPr>
          <w:rFonts w:ascii="Arial" w:eastAsiaTheme="minorHAnsi" w:hAnsi="Arial" w:cs="Arial"/>
          <w:sz w:val="20"/>
          <w:szCs w:val="20"/>
        </w:rPr>
        <w:t xml:space="preserve"> </w:t>
      </w:r>
      <w:r w:rsidRPr="00972393">
        <w:rPr>
          <w:rFonts w:ascii="Arial" w:eastAsiaTheme="minorHAnsi" w:hAnsi="Arial" w:cs="Arial"/>
          <w:sz w:val="20"/>
          <w:szCs w:val="20"/>
        </w:rPr>
        <w:t>será exigida para efeito de assinatura do contrato.</w:t>
      </w:r>
    </w:p>
    <w:p w14:paraId="6F8118C8"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5F1A7A96" w14:textId="11EE648F"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8.3.1.1. As microempresas e empresas de pequeno porte, por ocasião da participação neste certame,</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deverão apresentar toda a documentação exigida para fins de comprovação da regularidade fiscal,</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mesmo que esta apresente alguma restrição.</w:t>
      </w:r>
    </w:p>
    <w:p w14:paraId="46A0ABC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79A3826D" w14:textId="2D900783"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lastRenderedPageBreak/>
        <w:t xml:space="preserve">8.3.1.2. Havendo alguma restrição da comprovação de regularidade fiscal, será assegurado o prazo de </w:t>
      </w:r>
      <w:r w:rsidRPr="00972393">
        <w:rPr>
          <w:rFonts w:ascii="Arial" w:eastAsiaTheme="minorHAnsi" w:hAnsi="Arial" w:cs="Arial"/>
          <w:b/>
          <w:bCs/>
          <w:color w:val="000000"/>
          <w:sz w:val="20"/>
          <w:szCs w:val="20"/>
        </w:rPr>
        <w:t>5</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w:t>
      </w:r>
      <w:r w:rsidRPr="00972393">
        <w:rPr>
          <w:rFonts w:ascii="Arial" w:eastAsiaTheme="minorHAnsi" w:hAnsi="Arial" w:cs="Arial"/>
          <w:b/>
          <w:bCs/>
          <w:color w:val="000000"/>
          <w:sz w:val="20"/>
          <w:szCs w:val="20"/>
        </w:rPr>
        <w:t>cinco</w:t>
      </w:r>
      <w:r w:rsidRPr="00972393">
        <w:rPr>
          <w:rFonts w:ascii="Arial" w:eastAsiaTheme="minorHAnsi" w:hAnsi="Arial" w:cs="Arial"/>
          <w:color w:val="000000"/>
          <w:sz w:val="20"/>
          <w:szCs w:val="20"/>
        </w:rPr>
        <w:t>)</w:t>
      </w:r>
      <w:r w:rsidR="00891388" w:rsidRPr="00972393">
        <w:rPr>
          <w:rFonts w:ascii="Arial" w:eastAsiaTheme="minorHAnsi" w:hAnsi="Arial" w:cs="Arial"/>
          <w:color w:val="000000"/>
          <w:sz w:val="20"/>
          <w:szCs w:val="20"/>
        </w:rPr>
        <w:t xml:space="preserve"> </w:t>
      </w:r>
      <w:r w:rsidRPr="00972393">
        <w:rPr>
          <w:rFonts w:ascii="Arial" w:eastAsiaTheme="minorHAnsi" w:hAnsi="Arial" w:cs="Arial"/>
          <w:b/>
          <w:bCs/>
          <w:color w:val="000000"/>
          <w:sz w:val="20"/>
          <w:szCs w:val="20"/>
        </w:rPr>
        <w:t xml:space="preserve">dias úteis </w:t>
      </w:r>
      <w:r w:rsidRPr="00972393">
        <w:rPr>
          <w:rFonts w:ascii="Arial" w:eastAsiaTheme="minorHAnsi" w:hAnsi="Arial" w:cs="Arial"/>
          <w:color w:val="000000"/>
          <w:sz w:val="20"/>
          <w:szCs w:val="20"/>
        </w:rPr>
        <w:t>para as Microempresas e Empresas de Pequeno Porte, contado a partir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momento em que a licitante for declarada vencedora do certame, prorrogável por igual período, a</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critério desta Prefeitura, para a regularização da documentação, pagamento ou parcelamento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débito, e emissão de eventuais certidões negativas ou positivas, com efeito de certidão negativa.</w:t>
      </w:r>
    </w:p>
    <w:p w14:paraId="1CEA4277"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10CF9A71"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8.4. </w:t>
      </w:r>
      <w:r w:rsidRPr="00972393">
        <w:rPr>
          <w:rFonts w:ascii="Arial" w:eastAsiaTheme="minorHAnsi" w:hAnsi="Arial" w:cs="Arial"/>
          <w:b/>
          <w:bCs/>
          <w:color w:val="000000"/>
          <w:sz w:val="20"/>
          <w:szCs w:val="20"/>
        </w:rPr>
        <w:t>QUALIFICAÇÃO ECONÔMICO-FINANCEIRA</w:t>
      </w:r>
    </w:p>
    <w:p w14:paraId="620494E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54CE95DF" w14:textId="77DF7760"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8.4.</w:t>
      </w:r>
      <w:r w:rsidR="007D64A1" w:rsidRPr="00972393">
        <w:rPr>
          <w:rFonts w:ascii="Arial" w:eastAsiaTheme="minorHAnsi" w:hAnsi="Arial" w:cs="Arial"/>
          <w:color w:val="000000"/>
          <w:sz w:val="20"/>
          <w:szCs w:val="20"/>
        </w:rPr>
        <w:t>1</w:t>
      </w:r>
      <w:r w:rsidRPr="00972393">
        <w:rPr>
          <w:rFonts w:ascii="Arial" w:eastAsiaTheme="minorHAnsi" w:hAnsi="Arial" w:cs="Arial"/>
          <w:color w:val="000000"/>
          <w:sz w:val="20"/>
          <w:szCs w:val="20"/>
        </w:rPr>
        <w:t>. Certidão negativa de falência, expedida pelo distribuidor da</w:t>
      </w:r>
      <w:r w:rsidR="00714CB0"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sede da pessoa jurídica ou do domicílio do empresário individual.</w:t>
      </w:r>
    </w:p>
    <w:p w14:paraId="5A8129C7" w14:textId="77777777" w:rsidR="00CC52EC" w:rsidRPr="00972393" w:rsidRDefault="00CC52EC"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5AC0516B" w14:textId="3D23840B" w:rsidR="004538DB" w:rsidRPr="00972393" w:rsidRDefault="0013626B"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2</w:t>
      </w:r>
      <w:r w:rsidRPr="00972393">
        <w:rPr>
          <w:rFonts w:ascii="Arial" w:eastAsiaTheme="minorHAnsi" w:hAnsi="Arial" w:cs="Arial"/>
          <w:b/>
          <w:bCs/>
          <w:color w:val="000000"/>
          <w:sz w:val="20"/>
          <w:szCs w:val="20"/>
          <w:u w:val="single"/>
        </w:rPr>
        <w:t>. A documentação exigida para fins de habilitação jurídica, fiscal, social e trabalhista e econômico-financeira, poderá ser substituída pelo registro cadastral no SICAF.</w:t>
      </w:r>
      <w:r w:rsidR="004A088C" w:rsidRPr="00972393">
        <w:rPr>
          <w:rFonts w:ascii="Arial" w:eastAsiaTheme="minorHAnsi" w:hAnsi="Arial" w:cs="Arial"/>
          <w:b/>
          <w:bCs/>
          <w:color w:val="000000"/>
          <w:sz w:val="20"/>
          <w:szCs w:val="20"/>
          <w:u w:val="single"/>
        </w:rPr>
        <w:t xml:space="preserve"> A habilitação será verificada por meio do Sicaf, nos documentos por ele abrangidos.</w:t>
      </w:r>
    </w:p>
    <w:p w14:paraId="644E0D2E" w14:textId="77777777"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p>
    <w:p w14:paraId="75D5D1B3" w14:textId="4ACA141D"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3</w:t>
      </w:r>
      <w:r w:rsidRPr="00972393">
        <w:rPr>
          <w:rFonts w:ascii="Arial" w:eastAsiaTheme="minorHAnsi" w:hAnsi="Arial" w:cs="Arial"/>
          <w:b/>
          <w:bCs/>
          <w:color w:val="000000"/>
          <w:sz w:val="20"/>
          <w:szCs w:val="20"/>
          <w:u w:val="single"/>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65BA5EBE" w14:textId="77777777" w:rsidR="0013626B" w:rsidRPr="00972393" w:rsidRDefault="0013626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49B09514"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8.5. </w:t>
      </w:r>
      <w:r w:rsidRPr="00972393">
        <w:rPr>
          <w:rFonts w:ascii="Arial" w:eastAsiaTheme="minorHAnsi" w:hAnsi="Arial" w:cs="Arial"/>
          <w:b/>
          <w:bCs/>
          <w:color w:val="000000"/>
          <w:sz w:val="20"/>
          <w:szCs w:val="20"/>
        </w:rPr>
        <w:t>DOCUMENTAÇÃO COMPLEMENTAR</w:t>
      </w:r>
    </w:p>
    <w:p w14:paraId="1F00526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00CBEEF2" w14:textId="2F1F8EDA"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8.5.1. Declaração de Microempresa ou Empresa de Pequeno Porte visando ao exercício da preferência</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prevista na Lei Complementar nº 123/2006, alterada pela Lei Complementar 147/2014, que deverá</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 xml:space="preserve">ser feita de acordo com o modelo estabelecido no </w:t>
      </w:r>
      <w:r w:rsidR="00F42EEE" w:rsidRPr="00972393">
        <w:rPr>
          <w:rFonts w:ascii="Arial" w:eastAsiaTheme="minorHAnsi" w:hAnsi="Arial" w:cs="Arial"/>
          <w:b/>
          <w:bCs/>
          <w:color w:val="000000"/>
          <w:sz w:val="20"/>
          <w:szCs w:val="20"/>
        </w:rPr>
        <w:t>Anexo III</w:t>
      </w:r>
      <w:r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deste Edital.</w:t>
      </w:r>
    </w:p>
    <w:p w14:paraId="6A664622"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08DA8AA9" w14:textId="287B986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8.5.2. Declarações unificadas, conforme modelo estabelecido no </w:t>
      </w:r>
      <w:r w:rsidR="00884CF2" w:rsidRPr="00972393">
        <w:rPr>
          <w:rFonts w:ascii="Arial" w:eastAsiaTheme="minorHAnsi" w:hAnsi="Arial" w:cs="Arial"/>
          <w:b/>
          <w:bCs/>
          <w:sz w:val="20"/>
          <w:szCs w:val="20"/>
        </w:rPr>
        <w:t xml:space="preserve">Anexo </w:t>
      </w:r>
      <w:r w:rsidRPr="00972393">
        <w:rPr>
          <w:rFonts w:ascii="Arial" w:eastAsiaTheme="minorHAnsi" w:hAnsi="Arial" w:cs="Arial"/>
          <w:b/>
          <w:bCs/>
          <w:sz w:val="20"/>
          <w:szCs w:val="20"/>
        </w:rPr>
        <w:t>I</w:t>
      </w:r>
      <w:r w:rsidR="00884CF2" w:rsidRPr="00972393">
        <w:rPr>
          <w:rFonts w:ascii="Arial" w:eastAsiaTheme="minorHAnsi" w:hAnsi="Arial" w:cs="Arial"/>
          <w:b/>
          <w:bCs/>
          <w:sz w:val="20"/>
          <w:szCs w:val="20"/>
        </w:rPr>
        <w:t>V</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deste Edital.</w:t>
      </w:r>
    </w:p>
    <w:p w14:paraId="709D64D5"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3063DED"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8.5.3. </w:t>
      </w:r>
      <w:r w:rsidRPr="00972393">
        <w:rPr>
          <w:rFonts w:ascii="Arial" w:eastAsiaTheme="minorHAnsi" w:hAnsi="Arial" w:cs="Arial"/>
          <w:b/>
          <w:bCs/>
          <w:sz w:val="20"/>
          <w:szCs w:val="20"/>
        </w:rPr>
        <w:t>No caso de representantes não constantes do quadro societário:</w:t>
      </w:r>
    </w:p>
    <w:p w14:paraId="6132417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6C8FB5E8" w14:textId="1002C25A" w:rsidR="002739CE"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8.5.3.1. Instrumento Público de Procuração com poderes para praticar todos os atos pertinentes ao</w:t>
      </w:r>
      <w:r w:rsidR="002A2E7D" w:rsidRPr="00972393">
        <w:rPr>
          <w:rFonts w:ascii="Arial" w:eastAsiaTheme="minorHAnsi" w:hAnsi="Arial" w:cs="Arial"/>
          <w:sz w:val="20"/>
          <w:szCs w:val="20"/>
        </w:rPr>
        <w:t xml:space="preserve"> </w:t>
      </w:r>
      <w:r w:rsidRPr="00972393">
        <w:rPr>
          <w:rFonts w:ascii="Arial" w:eastAsiaTheme="minorHAnsi" w:hAnsi="Arial" w:cs="Arial"/>
          <w:sz w:val="20"/>
          <w:szCs w:val="20"/>
        </w:rPr>
        <w:t>certame, em nome da empresa proponente, com prazo de validade em vigor, acompanhado de</w:t>
      </w:r>
      <w:r w:rsidR="002739CE" w:rsidRPr="00972393">
        <w:rPr>
          <w:rFonts w:ascii="Arial" w:eastAsiaTheme="minorHAnsi" w:hAnsi="Arial" w:cs="Arial"/>
          <w:sz w:val="20"/>
          <w:szCs w:val="20"/>
        </w:rPr>
        <w:t xml:space="preserve"> Cópia de seu Contrato Social ou estatuto em vigor, no caso de Sociedade Anônima, devidamente</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acompanhado de documentos de eleição de seus administradores, ou, Prova de Registro</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Comercial no caso de Empresa Individual.</w:t>
      </w:r>
    </w:p>
    <w:p w14:paraId="6005E59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38CE6C73" w14:textId="7095DB24" w:rsidR="00CE1497" w:rsidRPr="00972393" w:rsidRDefault="002739CE"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8.5.3.2. Instrumento Particular de Procuração, no modelo do </w:t>
      </w:r>
      <w:r w:rsidR="006A3C7F" w:rsidRPr="00972393">
        <w:rPr>
          <w:rFonts w:ascii="Arial" w:eastAsiaTheme="minorHAnsi" w:hAnsi="Arial" w:cs="Arial"/>
          <w:b/>
          <w:bCs/>
          <w:sz w:val="20"/>
          <w:szCs w:val="20"/>
        </w:rPr>
        <w:t>Anexo II</w:t>
      </w:r>
      <w:r w:rsidRPr="00972393">
        <w:rPr>
          <w:rFonts w:ascii="Arial" w:eastAsiaTheme="minorHAnsi" w:hAnsi="Arial" w:cs="Arial"/>
          <w:sz w:val="20"/>
          <w:szCs w:val="20"/>
        </w:rPr>
        <w:t>, com poderes para praticar todos</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os atos pertinentes ao certame, em nome da empresa proponente, acompanhado de Cópia de seu</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Contrato Social ou estatuto em vigor, no caso de Sociedade Anônima, devidamente acompanhado</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de documentos de eleição de seus administradores, ou, Prova de Registro Comercial no caso de</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Empresa Individual.</w:t>
      </w:r>
    </w:p>
    <w:p w14:paraId="7877AD94" w14:textId="77777777" w:rsidR="00310F24" w:rsidRDefault="00310F24" w:rsidP="003E4D0B">
      <w:pPr>
        <w:spacing w:after="67" w:line="244" w:lineRule="auto"/>
        <w:ind w:right="40"/>
        <w:jc w:val="both"/>
        <w:rPr>
          <w:rFonts w:ascii="Arial" w:eastAsiaTheme="minorHAnsi" w:hAnsi="Arial" w:cs="Arial"/>
          <w:b/>
          <w:bCs/>
          <w:color w:val="000000"/>
          <w:sz w:val="20"/>
          <w:szCs w:val="20"/>
        </w:rPr>
      </w:pPr>
    </w:p>
    <w:p w14:paraId="138F57A3" w14:textId="7967F472" w:rsidR="00C50E8F" w:rsidRPr="00972393" w:rsidRDefault="00B75FDF" w:rsidP="003E4D0B">
      <w:pPr>
        <w:spacing w:after="67" w:line="244" w:lineRule="auto"/>
        <w:ind w:right="4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9. </w:t>
      </w:r>
      <w:r w:rsidR="00C50E8F" w:rsidRPr="00972393">
        <w:rPr>
          <w:rFonts w:ascii="Arial" w:eastAsia="Arial" w:hAnsi="Arial" w:cs="Arial"/>
          <w:b/>
          <w:color w:val="000000"/>
          <w:sz w:val="20"/>
          <w:szCs w:val="20"/>
          <w:lang w:eastAsia="pt-BR"/>
        </w:rPr>
        <w:t>DA IMPUGNAÇÃO DO EDITAL E RECURSOS</w:t>
      </w:r>
    </w:p>
    <w:p w14:paraId="0840A79A" w14:textId="77777777" w:rsidR="003E4D0B" w:rsidRPr="00972393" w:rsidRDefault="003E4D0B" w:rsidP="003E4D0B">
      <w:pPr>
        <w:spacing w:after="67" w:line="244" w:lineRule="auto"/>
        <w:ind w:right="40"/>
        <w:jc w:val="both"/>
        <w:rPr>
          <w:rFonts w:ascii="Arial" w:eastAsia="Arial" w:hAnsi="Arial" w:cs="Arial"/>
          <w:color w:val="000000"/>
          <w:sz w:val="20"/>
          <w:szCs w:val="20"/>
          <w:lang w:eastAsia="pt-BR"/>
        </w:rPr>
      </w:pPr>
    </w:p>
    <w:p w14:paraId="7D21B698" w14:textId="5F4399B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 </w:t>
      </w:r>
      <w:r w:rsidR="00C50E8F" w:rsidRPr="00972393">
        <w:rPr>
          <w:rFonts w:ascii="Arial" w:eastAsia="Arial" w:hAnsi="Arial" w:cs="Arial"/>
          <w:color w:val="000000"/>
          <w:sz w:val="20"/>
          <w:szCs w:val="20"/>
          <w:lang w:eastAsia="pt-BR"/>
        </w:rPr>
        <w:t xml:space="preserve">Com antecedência mínima de </w:t>
      </w:r>
      <w:r w:rsidR="00C50E8F" w:rsidRPr="00972393">
        <w:rPr>
          <w:rFonts w:ascii="Arial" w:eastAsia="Arial" w:hAnsi="Arial" w:cs="Arial"/>
          <w:b/>
          <w:color w:val="000000"/>
          <w:sz w:val="20"/>
          <w:szCs w:val="20"/>
          <w:lang w:eastAsia="pt-BR"/>
        </w:rPr>
        <w:t xml:space="preserve">3 (três) dias úteis </w:t>
      </w:r>
      <w:r w:rsidR="00C50E8F" w:rsidRPr="00972393">
        <w:rPr>
          <w:rFonts w:ascii="Arial" w:eastAsia="Arial" w:hAnsi="Arial" w:cs="Arial"/>
          <w:color w:val="000000"/>
          <w:sz w:val="20"/>
          <w:szCs w:val="20"/>
          <w:lang w:eastAsia="pt-BR"/>
        </w:rPr>
        <w:t>anteriores à data fixada para abertura das propostas, qualquer pessoa poderá solicitar esclarecimentos, providências ou impugnar o ato convocatório do Pregão.</w:t>
      </w:r>
    </w:p>
    <w:p w14:paraId="1166CFC5" w14:textId="49379E9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9.1.1 </w:t>
      </w:r>
      <w:r w:rsidR="00C50E8F" w:rsidRPr="00972393">
        <w:rPr>
          <w:rFonts w:ascii="Arial" w:eastAsia="Arial" w:hAnsi="Arial" w:cs="Arial"/>
          <w:color w:val="000000"/>
          <w:sz w:val="20"/>
          <w:szCs w:val="20"/>
          <w:lang w:eastAsia="pt-BR"/>
        </w:rPr>
        <w:t xml:space="preserve">As impugnações e os pedidos de esclarecimentos serão formulados exclusivamente por meio eletrônico, no sítio </w:t>
      </w:r>
      <w:hyperlink r:id="rId44"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As impugnações e os pedidos de esclarecimentos não suspendem os prazos previstos no certame.</w:t>
      </w:r>
    </w:p>
    <w:p w14:paraId="303D776F" w14:textId="75CD110D"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9.1.2 </w:t>
      </w:r>
      <w:r w:rsidR="00C50E8F" w:rsidRPr="00972393">
        <w:rPr>
          <w:rFonts w:ascii="Arial" w:eastAsia="Arial" w:hAnsi="Arial" w:cs="Arial"/>
          <w:color w:val="000000"/>
          <w:sz w:val="20"/>
          <w:szCs w:val="20"/>
          <w:lang w:eastAsia="pt-BR"/>
        </w:rPr>
        <w:t>As impugnações serão decididas pelo subscritor do Edital em conjunto com a Procuradoria do Município e os pedidos de esclarecimentos respondidos pelo Pregoeiro até o dia útil anterior à data fixada para a abertura da sessão pública.</w:t>
      </w:r>
    </w:p>
    <w:p w14:paraId="411BA003" w14:textId="57141103"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9.1.3 </w:t>
      </w:r>
      <w:r w:rsidR="00C50E8F" w:rsidRPr="00972393">
        <w:rPr>
          <w:rFonts w:ascii="Arial" w:eastAsia="Arial" w:hAnsi="Arial" w:cs="Arial"/>
          <w:color w:val="000000"/>
          <w:sz w:val="20"/>
          <w:szCs w:val="20"/>
          <w:lang w:eastAsia="pt-BR"/>
        </w:rPr>
        <w:t>Acolhida a impugnação contra o ato convocatório, será designada nova data para realização da sessão pública, se for o caso.</w:t>
      </w:r>
    </w:p>
    <w:p w14:paraId="5BD65FE4" w14:textId="37DD9282" w:rsidR="00C50E8F" w:rsidRPr="00972393" w:rsidRDefault="00B75FDF" w:rsidP="00C64F19">
      <w:pPr>
        <w:spacing w:after="227" w:line="244"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9.1.4 </w:t>
      </w:r>
      <w:r w:rsidR="00C50E8F" w:rsidRPr="00972393">
        <w:rPr>
          <w:rFonts w:ascii="Arial" w:eastAsia="Arial" w:hAnsi="Arial" w:cs="Arial"/>
          <w:color w:val="000000"/>
          <w:sz w:val="20"/>
          <w:szCs w:val="20"/>
          <w:lang w:eastAsia="pt-BR"/>
        </w:rPr>
        <w:t>As decisões das impugnações e as respostas aos pedidos de esclarecimentos serão juntadas aos autos do processo licitatório e estarão disponíveis para consulta por qualquer interessado.</w:t>
      </w:r>
    </w:p>
    <w:p w14:paraId="4A298EA3" w14:textId="2A90198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9.1.5 </w:t>
      </w:r>
      <w:r w:rsidR="00C50E8F" w:rsidRPr="00972393">
        <w:rPr>
          <w:rFonts w:ascii="Arial" w:eastAsia="Arial" w:hAnsi="Arial" w:cs="Arial"/>
          <w:color w:val="000000"/>
          <w:sz w:val="20"/>
          <w:szCs w:val="20"/>
          <w:lang w:eastAsia="pt-BR"/>
        </w:rPr>
        <w:t>A ausência de impugnação implicará na aceitação tácita, pelo licitante, das condições previstas neste Edital e em seus anexos, em especial no Termo de Referência e na minuta do contrato ou Ata de Registro de Preço</w:t>
      </w:r>
    </w:p>
    <w:p w14:paraId="3751D0C4" w14:textId="752F286D"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9.1.6 </w:t>
      </w:r>
      <w:r w:rsidR="00C50E8F" w:rsidRPr="00972393">
        <w:rPr>
          <w:rFonts w:ascii="Arial" w:eastAsia="Arial" w:hAnsi="Arial" w:cs="Arial"/>
          <w:color w:val="000000"/>
          <w:sz w:val="20"/>
          <w:szCs w:val="20"/>
          <w:lang w:eastAsia="pt-BR"/>
        </w:rPr>
        <w:t>A impugnação feita tempestivamente pela licitante, não a impedirá de participar deste Pregão, até o trânsito em julgado da presente decisão.</w:t>
      </w:r>
    </w:p>
    <w:p w14:paraId="58C2C8F7" w14:textId="2D2ED123"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9.1.7 </w:t>
      </w:r>
      <w:r w:rsidR="00C50E8F" w:rsidRPr="00972393">
        <w:rPr>
          <w:rFonts w:ascii="Arial" w:eastAsia="Arial" w:hAnsi="Arial" w:cs="Arial"/>
          <w:color w:val="000000"/>
          <w:sz w:val="20"/>
          <w:szCs w:val="20"/>
          <w:lang w:eastAsia="pt-BR"/>
        </w:rPr>
        <w:t>Acolhida a petição contra o ato convocatório, será designada nova data para a realização do certame.</w:t>
      </w:r>
    </w:p>
    <w:p w14:paraId="43A49CCC" w14:textId="133D743B"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9.2 </w:t>
      </w:r>
      <w:r w:rsidR="00C50E8F" w:rsidRPr="00972393">
        <w:rPr>
          <w:rFonts w:ascii="Arial" w:eastAsia="Arial" w:hAnsi="Arial" w:cs="Arial"/>
          <w:color w:val="000000"/>
          <w:sz w:val="20"/>
          <w:szCs w:val="20"/>
          <w:lang w:eastAsia="pt-BR"/>
        </w:rPr>
        <w:t xml:space="preserve">Ao final da sessão, o proponente que desejar recorrer poderá fazê-lo, manifestando sua intenção com registro da síntese das suas razões, em campo próprio disponibilizado pelo sistema, em até </w:t>
      </w:r>
      <w:r w:rsidR="00473800" w:rsidRPr="00972393">
        <w:rPr>
          <w:rFonts w:ascii="Arial" w:eastAsia="Arial" w:hAnsi="Arial" w:cs="Arial"/>
          <w:color w:val="000000"/>
          <w:sz w:val="20"/>
          <w:szCs w:val="20"/>
          <w:lang w:eastAsia="pt-BR"/>
        </w:rPr>
        <w:t>15 (quinze</w:t>
      </w:r>
      <w:r w:rsidR="00C50E8F" w:rsidRPr="00972393">
        <w:rPr>
          <w:rFonts w:ascii="Arial" w:eastAsia="Arial" w:hAnsi="Arial" w:cs="Arial"/>
          <w:color w:val="000000"/>
          <w:sz w:val="20"/>
          <w:szCs w:val="20"/>
          <w:lang w:eastAsia="pt-BR"/>
        </w:rPr>
        <w:t>) minutos, após o arrematante ser declarado vencedor.</w:t>
      </w:r>
    </w:p>
    <w:p w14:paraId="1D201B9F" w14:textId="505F60B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9.3 </w:t>
      </w:r>
      <w:r w:rsidR="00C50E8F" w:rsidRPr="00972393">
        <w:rPr>
          <w:rFonts w:ascii="Arial" w:eastAsia="Arial" w:hAnsi="Arial" w:cs="Arial"/>
          <w:color w:val="000000"/>
          <w:sz w:val="20"/>
          <w:szCs w:val="20"/>
          <w:lang w:eastAsia="pt-BR"/>
        </w:rPr>
        <w:t xml:space="preserve">A licitante que tiver a intenção de interpor recurso aceita, deverá apresentar memoriais no prazo de 3 (três) dias úteis, ficando os demais interessados, desde logo, intimados a apresentar </w:t>
      </w:r>
      <w:r w:rsidR="00473800" w:rsidRPr="00972393">
        <w:rPr>
          <w:rFonts w:ascii="Arial" w:eastAsia="Arial" w:hAnsi="Arial" w:cs="Arial"/>
          <w:color w:val="000000"/>
          <w:sz w:val="20"/>
          <w:szCs w:val="20"/>
          <w:lang w:eastAsia="pt-BR"/>
        </w:rPr>
        <w:t>contrarrazões</w:t>
      </w:r>
      <w:r w:rsidR="00C50E8F" w:rsidRPr="00972393">
        <w:rPr>
          <w:rFonts w:ascii="Arial" w:eastAsia="Arial" w:hAnsi="Arial" w:cs="Arial"/>
          <w:color w:val="000000"/>
          <w:sz w:val="20"/>
          <w:szCs w:val="20"/>
          <w:lang w:eastAsia="pt-BR"/>
        </w:rPr>
        <w:t xml:space="preserve"> em igual prazo, que começará a correr do término do prazo do recorrente, sendo-lhes assegurado vista imediata dos autos.</w:t>
      </w:r>
    </w:p>
    <w:p w14:paraId="73D0709C" w14:textId="7BEE2126"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9.4 </w:t>
      </w:r>
      <w:r w:rsidR="00C50E8F" w:rsidRPr="00972393">
        <w:rPr>
          <w:rFonts w:ascii="Arial" w:eastAsia="Arial" w:hAnsi="Arial" w:cs="Arial"/>
          <w:color w:val="000000"/>
          <w:sz w:val="20"/>
          <w:szCs w:val="20"/>
          <w:lang w:eastAsia="pt-BR"/>
        </w:rPr>
        <w:t xml:space="preserve">As razões e contrarrazões dos recursos deverão ser dirigidas ao Pregoeiro, sendo enviadas exclusivamente por meio de formulário eletrônico, disponível no site </w:t>
      </w:r>
      <w:hyperlink r:id="rId45"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p>
    <w:p w14:paraId="1E7D0650" w14:textId="5D6510D9"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9.5 </w:t>
      </w:r>
      <w:r w:rsidR="00C50E8F" w:rsidRPr="00972393">
        <w:rPr>
          <w:rFonts w:ascii="Arial" w:eastAsia="Arial" w:hAnsi="Arial" w:cs="Arial"/>
          <w:color w:val="000000"/>
          <w:sz w:val="20"/>
          <w:szCs w:val="20"/>
          <w:lang w:eastAsia="pt-BR"/>
        </w:rPr>
        <w:t>Não serão aceitas as impugnações e recursos apresentados fora do prazo legal, subscrito por representante não habilitado legalmente, ou não identificado no processo para responder pelo proponente.</w:t>
      </w:r>
    </w:p>
    <w:p w14:paraId="3D67E56F" w14:textId="0ADCFDC5"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9.6 </w:t>
      </w:r>
      <w:r w:rsidR="00C50E8F" w:rsidRPr="00972393">
        <w:rPr>
          <w:rFonts w:ascii="Arial" w:eastAsia="Arial" w:hAnsi="Arial" w:cs="Arial"/>
          <w:color w:val="000000"/>
          <w:sz w:val="20"/>
          <w:szCs w:val="20"/>
          <w:lang w:eastAsia="pt-BR"/>
        </w:rPr>
        <w:t>A ausência de manifestação imediata e motivada da licitante importará a decadência do direito de recurso e o encaminhamento do processo à autoridade competente para a homologação.</w:t>
      </w:r>
    </w:p>
    <w:p w14:paraId="55D999E8" w14:textId="5B0035F9"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9.7 </w:t>
      </w:r>
      <w:r w:rsidR="00C50E8F" w:rsidRPr="00972393">
        <w:rPr>
          <w:rFonts w:ascii="Arial" w:eastAsia="Arial" w:hAnsi="Arial" w:cs="Arial"/>
          <w:color w:val="000000"/>
          <w:sz w:val="20"/>
          <w:szCs w:val="20"/>
          <w:lang w:eastAsia="pt-BR"/>
        </w:rPr>
        <w:t>Os recursos contra decisões do Pregoeiro terão efeito suspensivo e seu acolhimento importará a invalidação apenas dos atos insuscetíveis de aproveitamento.</w:t>
      </w:r>
    </w:p>
    <w:p w14:paraId="17F2372B" w14:textId="32236F45" w:rsidR="00C50E8F" w:rsidRPr="00972393" w:rsidRDefault="00EE1DF2" w:rsidP="00C64F19">
      <w:p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9.8 </w:t>
      </w:r>
      <w:r w:rsidR="00C50E8F" w:rsidRPr="00972393">
        <w:rPr>
          <w:rFonts w:ascii="Arial" w:eastAsia="Arial" w:hAnsi="Arial" w:cs="Arial"/>
          <w:color w:val="000000"/>
          <w:sz w:val="20"/>
          <w:szCs w:val="20"/>
          <w:lang w:eastAsia="pt-BR"/>
        </w:rPr>
        <w:t>Interposto o recurso, o Pregoeiro poderá reconsiderar a sua decisão ou encaminhá-lo devidamente informado à autoridade competente.</w:t>
      </w:r>
    </w:p>
    <w:p w14:paraId="3822D3C0" w14:textId="77777777" w:rsidR="00EE1DF2" w:rsidRPr="00972393" w:rsidRDefault="00EE1DF2" w:rsidP="00C64F19">
      <w:pPr>
        <w:spacing w:after="0" w:line="243" w:lineRule="auto"/>
        <w:ind w:left="567" w:right="40"/>
        <w:jc w:val="both"/>
        <w:rPr>
          <w:rFonts w:ascii="Arial" w:eastAsia="Arial" w:hAnsi="Arial" w:cs="Arial"/>
          <w:color w:val="000000"/>
          <w:sz w:val="20"/>
          <w:szCs w:val="20"/>
          <w:lang w:eastAsia="pt-BR"/>
        </w:rPr>
      </w:pPr>
    </w:p>
    <w:p w14:paraId="33A689FF" w14:textId="76EFBF90" w:rsidR="00D21DCD"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9.9 </w:t>
      </w:r>
      <w:r w:rsidR="00C50E8F" w:rsidRPr="00972393">
        <w:rPr>
          <w:rFonts w:ascii="Arial" w:eastAsia="Arial" w:hAnsi="Arial" w:cs="Arial"/>
          <w:color w:val="000000"/>
          <w:sz w:val="20"/>
          <w:szCs w:val="20"/>
          <w:lang w:eastAsia="pt-BR"/>
        </w:rPr>
        <w:t xml:space="preserve">O resultado com o deferimento ou indeferimento do recurso será informado exclusivamente por meio do site </w:t>
      </w:r>
      <w:hyperlink r:id="rId46"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hyperlink r:id="rId47">
        <w:r w:rsidR="00C50E8F" w:rsidRPr="00972393">
          <w:rPr>
            <w:rFonts w:ascii="Arial" w:eastAsia="Arial" w:hAnsi="Arial" w:cs="Arial"/>
            <w:color w:val="000000"/>
            <w:sz w:val="20"/>
            <w:szCs w:val="20"/>
            <w:lang w:eastAsia="pt-BR"/>
          </w:rPr>
          <w:t>,</w:t>
        </w:r>
      </w:hyperlink>
      <w:r w:rsidR="00C50E8F" w:rsidRPr="00972393">
        <w:rPr>
          <w:rFonts w:ascii="Arial" w:eastAsia="Arial" w:hAnsi="Arial" w:cs="Arial"/>
          <w:color w:val="000000"/>
          <w:sz w:val="20"/>
          <w:szCs w:val="20"/>
          <w:lang w:eastAsia="pt-BR"/>
        </w:rPr>
        <w:t xml:space="preserve"> cabendo à licitante o acompanhamento do pregão na plataforma</w:t>
      </w:r>
      <w:r w:rsidR="002170AD" w:rsidRPr="00972393">
        <w:rPr>
          <w:rFonts w:ascii="Arial" w:eastAsia="Arial" w:hAnsi="Arial" w:cs="Arial"/>
          <w:color w:val="000000"/>
          <w:sz w:val="20"/>
          <w:szCs w:val="20"/>
          <w:lang w:eastAsia="pt-BR"/>
        </w:rPr>
        <w:t>.</w:t>
      </w:r>
    </w:p>
    <w:p w14:paraId="16E7FD12" w14:textId="77777777" w:rsidR="003E4D0B" w:rsidRPr="00972393" w:rsidRDefault="003E4D0B" w:rsidP="00C64F19">
      <w:pPr>
        <w:spacing w:after="232" w:line="243" w:lineRule="auto"/>
        <w:ind w:right="40"/>
        <w:jc w:val="both"/>
        <w:rPr>
          <w:rFonts w:ascii="Arial" w:eastAsia="Arial" w:hAnsi="Arial" w:cs="Arial"/>
          <w:color w:val="000000"/>
          <w:sz w:val="20"/>
          <w:szCs w:val="20"/>
          <w:lang w:eastAsia="pt-BR"/>
        </w:rPr>
      </w:pPr>
    </w:p>
    <w:tbl>
      <w:tblPr>
        <w:tblStyle w:val="TableGrid"/>
        <w:tblW w:w="9639" w:type="dxa"/>
        <w:tblInd w:w="102" w:type="dxa"/>
        <w:tblCellMar>
          <w:top w:w="92" w:type="dxa"/>
          <w:bottom w:w="85" w:type="dxa"/>
        </w:tblCellMar>
        <w:tblLook w:val="04A0" w:firstRow="1" w:lastRow="0" w:firstColumn="1" w:lastColumn="0" w:noHBand="0" w:noVBand="1"/>
      </w:tblPr>
      <w:tblGrid>
        <w:gridCol w:w="850"/>
        <w:gridCol w:w="8789"/>
      </w:tblGrid>
      <w:tr w:rsidR="00C50E8F" w:rsidRPr="00972393" w14:paraId="60EEF215" w14:textId="77777777" w:rsidTr="004E7E09">
        <w:trPr>
          <w:trHeight w:val="399"/>
        </w:trPr>
        <w:tc>
          <w:tcPr>
            <w:tcW w:w="850" w:type="dxa"/>
            <w:tcBorders>
              <w:top w:val="nil"/>
              <w:left w:val="nil"/>
              <w:bottom w:val="nil"/>
              <w:right w:val="nil"/>
            </w:tcBorders>
          </w:tcPr>
          <w:p w14:paraId="74B7E94E"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10.</w:t>
            </w:r>
          </w:p>
        </w:tc>
        <w:tc>
          <w:tcPr>
            <w:tcW w:w="8789" w:type="dxa"/>
            <w:tcBorders>
              <w:top w:val="nil"/>
              <w:left w:val="nil"/>
              <w:bottom w:val="nil"/>
              <w:right w:val="nil"/>
            </w:tcBorders>
          </w:tcPr>
          <w:p w14:paraId="4E7E5E28"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HOMOLOGAÇÃO</w:t>
            </w:r>
          </w:p>
        </w:tc>
      </w:tr>
      <w:tr w:rsidR="00C50E8F" w:rsidRPr="00972393" w14:paraId="70FC0A33" w14:textId="77777777" w:rsidTr="004E7E09">
        <w:trPr>
          <w:trHeight w:val="584"/>
        </w:trPr>
        <w:tc>
          <w:tcPr>
            <w:tcW w:w="850" w:type="dxa"/>
            <w:tcBorders>
              <w:top w:val="nil"/>
              <w:left w:val="nil"/>
              <w:bottom w:val="nil"/>
              <w:right w:val="nil"/>
            </w:tcBorders>
            <w:vAlign w:val="bottom"/>
          </w:tcPr>
          <w:p w14:paraId="49C9E965"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10.1.</w:t>
            </w:r>
          </w:p>
        </w:tc>
        <w:tc>
          <w:tcPr>
            <w:tcW w:w="8789" w:type="dxa"/>
            <w:tcBorders>
              <w:top w:val="nil"/>
              <w:left w:val="nil"/>
              <w:bottom w:val="nil"/>
              <w:right w:val="nil"/>
            </w:tcBorders>
            <w:vAlign w:val="bottom"/>
          </w:tcPr>
          <w:p w14:paraId="620B926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 objeto deste Pregão será adjudicado e homologado pela autoridade competente.</w:t>
            </w:r>
          </w:p>
        </w:tc>
      </w:tr>
      <w:tr w:rsidR="00C50E8F" w:rsidRPr="00972393" w14:paraId="53E9D610" w14:textId="77777777" w:rsidTr="004E7E09">
        <w:trPr>
          <w:trHeight w:val="920"/>
        </w:trPr>
        <w:tc>
          <w:tcPr>
            <w:tcW w:w="850" w:type="dxa"/>
            <w:tcBorders>
              <w:top w:val="nil"/>
              <w:left w:val="nil"/>
              <w:bottom w:val="nil"/>
              <w:right w:val="nil"/>
            </w:tcBorders>
          </w:tcPr>
          <w:p w14:paraId="10203ABF"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10.2.</w:t>
            </w:r>
          </w:p>
        </w:tc>
        <w:tc>
          <w:tcPr>
            <w:tcW w:w="8789" w:type="dxa"/>
            <w:tcBorders>
              <w:top w:val="nil"/>
              <w:left w:val="nil"/>
              <w:bottom w:val="nil"/>
              <w:right w:val="nil"/>
            </w:tcBorders>
            <w:vAlign w:val="center"/>
          </w:tcPr>
          <w:p w14:paraId="3F7A5A5F"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Como condição para a sua contratação o licitante vencedor deverá manter as mesmas condições de habilitação, prestar as informações solicitadas pela contratante, dentro dos prazos estipulados, bem como não transferir a outrem as obrigações decorrentes desta Ata.</w:t>
            </w:r>
          </w:p>
        </w:tc>
      </w:tr>
      <w:tr w:rsidR="00C50E8F" w:rsidRPr="00972393" w14:paraId="53FFCA77" w14:textId="77777777" w:rsidTr="004E7E09">
        <w:trPr>
          <w:trHeight w:val="1035"/>
        </w:trPr>
        <w:tc>
          <w:tcPr>
            <w:tcW w:w="850" w:type="dxa"/>
            <w:tcBorders>
              <w:top w:val="nil"/>
              <w:left w:val="nil"/>
              <w:bottom w:val="nil"/>
              <w:right w:val="nil"/>
            </w:tcBorders>
          </w:tcPr>
          <w:p w14:paraId="4CC5FEB3"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10.3.</w:t>
            </w:r>
          </w:p>
        </w:tc>
        <w:tc>
          <w:tcPr>
            <w:tcW w:w="8789" w:type="dxa"/>
            <w:tcBorders>
              <w:top w:val="nil"/>
              <w:left w:val="nil"/>
              <w:bottom w:val="nil"/>
              <w:right w:val="nil"/>
            </w:tcBorders>
          </w:tcPr>
          <w:p w14:paraId="62C8FF87"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Homologada a licitação, o adjudicatório será convocado para assinar a Ata de Registro de Preços ou retirar o instrumento equivalente com obrigação de fornecimento, respeitando o prazo de validade de sua proposta, observando as condições estabelecidas neste Edital.</w:t>
            </w:r>
          </w:p>
        </w:tc>
      </w:tr>
      <w:tr w:rsidR="00C50E8F" w:rsidRPr="00972393" w14:paraId="1B08154E" w14:textId="77777777" w:rsidTr="004E7E09">
        <w:trPr>
          <w:trHeight w:val="399"/>
        </w:trPr>
        <w:tc>
          <w:tcPr>
            <w:tcW w:w="850" w:type="dxa"/>
            <w:tcBorders>
              <w:top w:val="nil"/>
              <w:left w:val="nil"/>
              <w:bottom w:val="nil"/>
              <w:right w:val="nil"/>
            </w:tcBorders>
          </w:tcPr>
          <w:p w14:paraId="17070AB4"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11.</w:t>
            </w:r>
          </w:p>
        </w:tc>
        <w:tc>
          <w:tcPr>
            <w:tcW w:w="8789" w:type="dxa"/>
            <w:tcBorders>
              <w:top w:val="nil"/>
              <w:left w:val="nil"/>
              <w:bottom w:val="nil"/>
              <w:right w:val="nil"/>
            </w:tcBorders>
          </w:tcPr>
          <w:p w14:paraId="04325C3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ATA DE REGISTRO DE PREÇOS</w:t>
            </w:r>
          </w:p>
        </w:tc>
      </w:tr>
    </w:tbl>
    <w:p w14:paraId="2025FFB8" w14:textId="77777777" w:rsidR="00C50E8F" w:rsidRPr="00972393" w:rsidRDefault="00C50E8F" w:rsidP="00A56E08">
      <w:pPr>
        <w:numPr>
          <w:ilvl w:val="1"/>
          <w:numId w:val="3"/>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Registro de Preços será formalizado por intermédio da Ata de Registro de Preços, nas condições previstas neste Edital.</w:t>
      </w:r>
    </w:p>
    <w:p w14:paraId="6CCFFA07" w14:textId="66E621C8" w:rsidR="00C50E8F" w:rsidRPr="00972393" w:rsidRDefault="00C50E8F" w:rsidP="00A56E08">
      <w:pPr>
        <w:numPr>
          <w:ilvl w:val="1"/>
          <w:numId w:val="3"/>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Após a homologação, será formalizada a Ata de Registro de Preços, conforme </w:t>
      </w:r>
      <w:r w:rsidRPr="00972393">
        <w:rPr>
          <w:rFonts w:ascii="Arial" w:eastAsia="Arial" w:hAnsi="Arial" w:cs="Arial"/>
          <w:b/>
          <w:color w:val="000000"/>
          <w:sz w:val="20"/>
          <w:szCs w:val="20"/>
          <w:lang w:eastAsia="pt-BR"/>
        </w:rPr>
        <w:t>Anexo V</w:t>
      </w:r>
      <w:r w:rsidRPr="00972393">
        <w:rPr>
          <w:rFonts w:ascii="Arial" w:eastAsia="Arial" w:hAnsi="Arial" w:cs="Arial"/>
          <w:color w:val="000000"/>
          <w:sz w:val="20"/>
          <w:szCs w:val="20"/>
          <w:lang w:eastAsia="pt-BR"/>
        </w:rPr>
        <w:t xml:space="preserve">, documento vinculativo obrigacional, com características de compromisso para a futura contratação, com o Detentor primeiro classificado e, se for o caso, com os demais classificados que aceitarem fornecer 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nas mesmas condições do primeiro colocado, obedecida a ordem de classificação.</w:t>
      </w:r>
    </w:p>
    <w:p w14:paraId="27155BB9" w14:textId="144B8610" w:rsidR="003B566E" w:rsidRPr="00972393" w:rsidRDefault="003B566E" w:rsidP="00A56E08">
      <w:pPr>
        <w:numPr>
          <w:ilvl w:val="1"/>
          <w:numId w:val="3"/>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a vigência da Ata, os preços registrados serão reajustáveis de acordo com o índice IPCA-15, exceto na hipótese decorrente e devidamente comprovada de redução dos preços praticados no mercado.</w:t>
      </w:r>
    </w:p>
    <w:p w14:paraId="01B7C3A0" w14:textId="77777777" w:rsidR="00C50E8F" w:rsidRDefault="00C50E8F" w:rsidP="00A56E08">
      <w:pPr>
        <w:numPr>
          <w:ilvl w:val="1"/>
          <w:numId w:val="3"/>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Após a regular convocação por parte da Contratante, a empresa vencedora terá o prazo máximo de </w:t>
      </w:r>
      <w:r w:rsidRPr="00972393">
        <w:rPr>
          <w:rFonts w:ascii="Arial" w:eastAsia="Arial" w:hAnsi="Arial" w:cs="Arial"/>
          <w:b/>
          <w:color w:val="000000"/>
          <w:sz w:val="20"/>
          <w:szCs w:val="20"/>
          <w:lang w:eastAsia="pt-BR"/>
        </w:rPr>
        <w:t xml:space="preserve">5 (cinco) dias úteis </w:t>
      </w:r>
      <w:r w:rsidRPr="00972393">
        <w:rPr>
          <w:rFonts w:ascii="Arial" w:eastAsia="Arial" w:hAnsi="Arial" w:cs="Arial"/>
          <w:color w:val="000000"/>
          <w:sz w:val="20"/>
          <w:szCs w:val="20"/>
          <w:lang w:eastAsia="pt-BR"/>
        </w:rPr>
        <w:t>para assinar a Ata de Registro de Preços, sob pena de, não o fazendo, decair o direito à contratação e sujeitar-se às penalidades previstas no Edital.</w:t>
      </w:r>
    </w:p>
    <w:p w14:paraId="2E31018B" w14:textId="77777777" w:rsidR="002442F2" w:rsidRDefault="002442F2" w:rsidP="002442F2">
      <w:pPr>
        <w:pStyle w:val="NormalWeb"/>
        <w:shd w:val="clear" w:color="auto" w:fill="FFFFFF"/>
        <w:spacing w:before="0" w:beforeAutospacing="0" w:after="232" w:afterAutospacing="0" w:line="242" w:lineRule="atLeast"/>
        <w:ind w:left="720" w:right="-4"/>
        <w:jc w:val="both"/>
        <w:rPr>
          <w:rFonts w:ascii="Arial" w:hAnsi="Arial" w:cs="Arial"/>
          <w:sz w:val="27"/>
          <w:szCs w:val="27"/>
        </w:rPr>
      </w:pPr>
      <w:r>
        <w:rPr>
          <w:rFonts w:ascii="Arial" w:hAnsi="Arial" w:cs="Arial"/>
          <w:color w:val="000000"/>
          <w:sz w:val="20"/>
          <w:szCs w:val="20"/>
        </w:rPr>
        <w:t>A licitante que se recusar a assinar a Ata de Registro de Preço, não aceitar ou não retirar o mesmo no prazo e condições estabelecidas, sem nenhum motivo relevante, ficará sujeita a aplicações das penalidades descritas: </w:t>
      </w:r>
    </w:p>
    <w:p w14:paraId="2914EC8B" w14:textId="77777777" w:rsidR="002442F2" w:rsidRDefault="002442F2" w:rsidP="002442F2">
      <w:pPr>
        <w:pStyle w:val="NormalWeb"/>
        <w:shd w:val="clear" w:color="auto" w:fill="FFFFFF"/>
        <w:spacing w:before="0" w:beforeAutospacing="0" w:after="232" w:afterAutospacing="0" w:line="242" w:lineRule="atLeast"/>
        <w:ind w:left="720" w:right="-4"/>
        <w:jc w:val="both"/>
        <w:rPr>
          <w:rFonts w:ascii="Arial" w:hAnsi="Arial" w:cs="Arial"/>
          <w:sz w:val="27"/>
          <w:szCs w:val="27"/>
        </w:rPr>
      </w:pPr>
      <w:r>
        <w:rPr>
          <w:rFonts w:ascii="Arial" w:hAnsi="Arial" w:cs="Arial"/>
          <w:sz w:val="27"/>
          <w:szCs w:val="27"/>
        </w:rPr>
        <w:t> </w:t>
      </w:r>
    </w:p>
    <w:p w14:paraId="22C34912" w14:textId="77777777" w:rsidR="002442F2" w:rsidRDefault="002442F2" w:rsidP="002442F2">
      <w:pPr>
        <w:pStyle w:val="NormalWeb"/>
        <w:numPr>
          <w:ilvl w:val="0"/>
          <w:numId w:val="38"/>
        </w:numPr>
        <w:shd w:val="clear" w:color="auto" w:fill="FFFFFF"/>
        <w:spacing w:before="0" w:beforeAutospacing="0" w:after="232" w:afterAutospacing="0" w:line="242" w:lineRule="atLeast"/>
        <w:ind w:right="-4"/>
        <w:jc w:val="both"/>
        <w:rPr>
          <w:rFonts w:ascii="Arial" w:hAnsi="Arial" w:cs="Arial"/>
          <w:sz w:val="27"/>
          <w:szCs w:val="27"/>
        </w:rPr>
      </w:pPr>
      <w:r>
        <w:rPr>
          <w:rFonts w:ascii="Arial" w:hAnsi="Arial" w:cs="Arial"/>
          <w:color w:val="000000"/>
          <w:sz w:val="20"/>
          <w:szCs w:val="20"/>
        </w:rPr>
        <w:t>Se a licitante vencedora deixar de firmar o contrato no prazo estabelecido, A Administração Pública poderá, nos termos § 2°, do Art. 90 da Lei n° 14.133/2021, convocar as licitantes remanescentes observadas à ordem de classificações para celebração do contrato nas condições propostas pelo licitante vencedor.</w:t>
      </w:r>
    </w:p>
    <w:p w14:paraId="38D6F056" w14:textId="77777777" w:rsidR="002442F2" w:rsidRDefault="002442F2" w:rsidP="002442F2">
      <w:pPr>
        <w:pStyle w:val="NormalWeb"/>
        <w:numPr>
          <w:ilvl w:val="0"/>
          <w:numId w:val="38"/>
        </w:numPr>
        <w:shd w:val="clear" w:color="auto" w:fill="FFFFFF"/>
        <w:spacing w:before="0" w:beforeAutospacing="0" w:after="232" w:afterAutospacing="0" w:line="242" w:lineRule="atLeast"/>
        <w:ind w:right="-4"/>
        <w:jc w:val="both"/>
        <w:rPr>
          <w:rFonts w:ascii="Arial" w:hAnsi="Arial" w:cs="Arial"/>
          <w:sz w:val="27"/>
          <w:szCs w:val="27"/>
        </w:rPr>
      </w:pPr>
      <w:r>
        <w:rPr>
          <w:rFonts w:ascii="Arial" w:hAnsi="Arial" w:cs="Arial"/>
          <w:color w:val="000000"/>
          <w:sz w:val="20"/>
          <w:szCs w:val="20"/>
        </w:rPr>
        <w:t>Na hipótese de nenhum dos licitantes aceitar a contratação a Administração, observados o valor estimado e sua eventual atualização nos termos do edital poderá:</w:t>
      </w:r>
    </w:p>
    <w:p w14:paraId="28CEE0F2" w14:textId="77777777" w:rsidR="002442F2" w:rsidRDefault="002442F2" w:rsidP="002442F2">
      <w:pPr>
        <w:pStyle w:val="NormalWeb"/>
        <w:shd w:val="clear" w:color="auto" w:fill="FFFFFF"/>
        <w:spacing w:before="0" w:beforeAutospacing="0" w:after="232" w:afterAutospacing="0" w:line="242" w:lineRule="atLeast"/>
        <w:ind w:left="720" w:right="-4"/>
        <w:jc w:val="both"/>
        <w:rPr>
          <w:rFonts w:ascii="Arial" w:hAnsi="Arial" w:cs="Arial"/>
          <w:sz w:val="27"/>
          <w:szCs w:val="27"/>
        </w:rPr>
      </w:pPr>
      <w:r>
        <w:rPr>
          <w:rFonts w:ascii="Arial" w:hAnsi="Arial" w:cs="Arial"/>
          <w:color w:val="000000"/>
          <w:sz w:val="20"/>
          <w:szCs w:val="20"/>
        </w:rPr>
        <w:t>Convocar os licitantes remanescentes para negociação, na ordem de classificação, com vistas à obtenção de preço melhor, mesmo que acima do preço do adjudicatário;</w:t>
      </w:r>
    </w:p>
    <w:p w14:paraId="23986541" w14:textId="77777777" w:rsidR="002442F2" w:rsidRDefault="002442F2" w:rsidP="002442F2">
      <w:pPr>
        <w:pStyle w:val="NormalWeb"/>
        <w:shd w:val="clear" w:color="auto" w:fill="FFFFFF"/>
        <w:spacing w:before="0" w:beforeAutospacing="0" w:after="232" w:afterAutospacing="0" w:line="242" w:lineRule="atLeast"/>
        <w:ind w:left="720" w:right="-4"/>
        <w:jc w:val="both"/>
        <w:rPr>
          <w:rFonts w:ascii="Arial" w:hAnsi="Arial" w:cs="Arial"/>
          <w:sz w:val="27"/>
          <w:szCs w:val="27"/>
        </w:rPr>
      </w:pPr>
      <w:r>
        <w:rPr>
          <w:rFonts w:ascii="Arial" w:hAnsi="Arial" w:cs="Arial"/>
          <w:color w:val="000000"/>
          <w:sz w:val="20"/>
          <w:szCs w:val="20"/>
        </w:rPr>
        <w:t>Adjudicar e celebrar o contrato nas condições ofertadas pelos licitantes remanescentes, atendidas a ordem classificatória, quando frustrada a negociação de melhor condição </w:t>
      </w:r>
    </w:p>
    <w:p w14:paraId="6E45058D" w14:textId="77777777" w:rsidR="002442F2" w:rsidRPr="00972393" w:rsidRDefault="002442F2" w:rsidP="002442F2">
      <w:pPr>
        <w:spacing w:after="232" w:line="243" w:lineRule="auto"/>
        <w:ind w:left="953" w:right="40"/>
        <w:jc w:val="both"/>
        <w:rPr>
          <w:rFonts w:ascii="Arial" w:eastAsia="Arial" w:hAnsi="Arial" w:cs="Arial"/>
          <w:color w:val="000000"/>
          <w:sz w:val="20"/>
          <w:szCs w:val="20"/>
          <w:lang w:eastAsia="pt-BR"/>
        </w:rPr>
      </w:pPr>
    </w:p>
    <w:p w14:paraId="01D885F4" w14:textId="2877F4C7" w:rsidR="00C50E8F" w:rsidRPr="00972393" w:rsidRDefault="002442F2" w:rsidP="002442F2">
      <w:pPr>
        <w:spacing w:after="232" w:line="243" w:lineRule="auto"/>
        <w:ind w:right="4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11.5           </w:t>
      </w:r>
      <w:r w:rsidR="00C50E8F" w:rsidRPr="00972393">
        <w:rPr>
          <w:rFonts w:ascii="Arial" w:eastAsia="Arial" w:hAnsi="Arial" w:cs="Arial"/>
          <w:color w:val="000000"/>
          <w:sz w:val="20"/>
          <w:szCs w:val="20"/>
          <w:lang w:eastAsia="pt-BR"/>
        </w:rPr>
        <w:t xml:space="preserve">A convocação para assinatura da Ata de Registro será via e-mail à licitante convocada, caso este </w:t>
      </w:r>
      <w:r>
        <w:rPr>
          <w:rFonts w:ascii="Arial" w:eastAsia="Arial" w:hAnsi="Arial" w:cs="Arial"/>
          <w:color w:val="000000"/>
          <w:sz w:val="20"/>
          <w:szCs w:val="20"/>
          <w:lang w:eastAsia="pt-BR"/>
        </w:rPr>
        <w:t xml:space="preserve">                 </w:t>
      </w:r>
      <w:r w:rsidR="00C50E8F" w:rsidRPr="00972393">
        <w:rPr>
          <w:rFonts w:ascii="Arial" w:eastAsia="Arial" w:hAnsi="Arial" w:cs="Arial"/>
          <w:color w:val="000000"/>
          <w:sz w:val="20"/>
          <w:szCs w:val="20"/>
          <w:lang w:eastAsia="pt-BR"/>
        </w:rPr>
        <w:t>esteja informado na documentação da empresa.</w:t>
      </w:r>
    </w:p>
    <w:p w14:paraId="6A97974A" w14:textId="4C76106A" w:rsidR="00C50E8F" w:rsidRPr="002442F2" w:rsidRDefault="002442F2" w:rsidP="002442F2">
      <w:pPr>
        <w:pStyle w:val="PargrafodaLista"/>
        <w:numPr>
          <w:ilvl w:val="1"/>
          <w:numId w:val="41"/>
        </w:numPr>
        <w:spacing w:after="232" w:line="243" w:lineRule="auto"/>
        <w:ind w:right="4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     </w:t>
      </w:r>
      <w:r w:rsidR="00C50E8F" w:rsidRPr="002442F2">
        <w:rPr>
          <w:rFonts w:ascii="Arial" w:eastAsia="Arial" w:hAnsi="Arial" w:cs="Arial"/>
          <w:color w:val="000000"/>
          <w:sz w:val="20"/>
          <w:szCs w:val="20"/>
          <w:lang w:eastAsia="pt-BR"/>
        </w:rPr>
        <w:t>O prazo de convocação poderá ser prorrogado uma vez, por igual período, quando solicitado pela parte, desde que ocorra motivo justificado.</w:t>
      </w:r>
    </w:p>
    <w:p w14:paraId="5493E4D1" w14:textId="0773FCBE" w:rsidR="00C50E8F" w:rsidRPr="00972393" w:rsidRDefault="002442F2" w:rsidP="002442F2">
      <w:pPr>
        <w:spacing w:after="232" w:line="243" w:lineRule="auto"/>
        <w:ind w:left="953" w:right="40"/>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11.6.1  </w:t>
      </w:r>
      <w:r w:rsidR="00C50E8F" w:rsidRPr="00972393">
        <w:rPr>
          <w:rFonts w:ascii="Arial" w:eastAsia="Arial" w:hAnsi="Arial" w:cs="Arial"/>
          <w:color w:val="000000"/>
          <w:sz w:val="20"/>
          <w:szCs w:val="20"/>
          <w:lang w:eastAsia="pt-BR"/>
        </w:rPr>
        <w:t>É facultado à Administração, quando a vencedora melhor classificada não assinar a Ata de Registro de Preços, no prazo e nas condições estabelecidas, convocar outra licitante, obedecida a ordem de classificação, para assiná-la, após comprovados os requisitos de habilitação, feita a negociação e aceita a proposta.</w:t>
      </w:r>
    </w:p>
    <w:p w14:paraId="3E8DB6E8" w14:textId="5372E407" w:rsidR="00C50E8F" w:rsidRPr="002442F2" w:rsidRDefault="00C50E8F" w:rsidP="002442F2">
      <w:pPr>
        <w:pStyle w:val="PargrafodaLista"/>
        <w:numPr>
          <w:ilvl w:val="1"/>
          <w:numId w:val="41"/>
        </w:numPr>
        <w:spacing w:after="232" w:line="243" w:lineRule="auto"/>
        <w:ind w:right="40"/>
        <w:jc w:val="both"/>
        <w:rPr>
          <w:rFonts w:ascii="Arial" w:eastAsia="Arial" w:hAnsi="Arial" w:cs="Arial"/>
          <w:color w:val="000000"/>
          <w:sz w:val="20"/>
          <w:szCs w:val="20"/>
          <w:lang w:eastAsia="pt-BR"/>
        </w:rPr>
      </w:pPr>
      <w:r w:rsidRPr="002442F2">
        <w:rPr>
          <w:rFonts w:ascii="Arial" w:eastAsia="Arial" w:hAnsi="Arial" w:cs="Arial"/>
          <w:color w:val="000000"/>
          <w:sz w:val="20"/>
          <w:szCs w:val="20"/>
          <w:lang w:eastAsia="pt-BR"/>
        </w:rPr>
        <w:t>Mesmo comprovada a ocorrência de situação prevista na alínea “d” do inciso II do art. 124 da Lei Federal nº 14.133/2021, a PREFEITURA MUNICIPAL DE CAJURU, se julgar conveniente, poderá optar por cancelar a Ata e iniciar outro processo licitatório.</w:t>
      </w:r>
    </w:p>
    <w:p w14:paraId="5DAEB946" w14:textId="77777777" w:rsidR="00C50E8F" w:rsidRPr="00972393" w:rsidRDefault="00C50E8F" w:rsidP="002442F2">
      <w:pPr>
        <w:numPr>
          <w:ilvl w:val="1"/>
          <w:numId w:val="4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Comprovada a redução dos preços praticados no mercado, nas mesmas condições do registro, e definido o novo preço máximo a ser pago pela PREFEITURA MUNICIPAL DE CAJURU, o proponente registrado será convocado pelo agente fiscal para a devida alteração do valor registrado em Ata.</w:t>
      </w:r>
    </w:p>
    <w:p w14:paraId="130687DA" w14:textId="77777777" w:rsidR="00C50E8F" w:rsidRPr="00972393" w:rsidRDefault="00C50E8F" w:rsidP="002442F2">
      <w:pPr>
        <w:numPr>
          <w:ilvl w:val="1"/>
          <w:numId w:val="4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prazo de validade da Ata de Registro de Preços, a PREFEITURA MUNICIPAL DE CAJURU não será obrigada a contratar, facultada a realização de licitação específica para a aquisição pretendida, desde que devidamente motivada.</w:t>
      </w:r>
    </w:p>
    <w:p w14:paraId="31C83880" w14:textId="340D540F" w:rsidR="00C50E8F" w:rsidRPr="00972393" w:rsidRDefault="00C50E8F" w:rsidP="002442F2">
      <w:pPr>
        <w:numPr>
          <w:ilvl w:val="1"/>
          <w:numId w:val="41"/>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PREFEITURA MUNICIPAL DE CAJURU, através dos Gestores de suas Secretarias Municipais, será responsável pelos atos de controle e administração da Ata de Registro de Preços decorrentes desta licitação e indicará, sempre que solicitado pelos órgãos usuários, respeitada a ordem de</w:t>
      </w:r>
      <w:r w:rsidR="00AA4025"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registro e os quantitativos a serem adquiridos, os detentores para os quais serão emitidos os pedidos.</w:t>
      </w:r>
    </w:p>
    <w:p w14:paraId="0F93E83F" w14:textId="77777777" w:rsidR="00AA4025" w:rsidRPr="00972393" w:rsidRDefault="00AA4025" w:rsidP="00AA4025">
      <w:pPr>
        <w:spacing w:after="0" w:line="243" w:lineRule="auto"/>
        <w:ind w:right="40"/>
        <w:jc w:val="both"/>
        <w:rPr>
          <w:rFonts w:ascii="Arial" w:eastAsia="Arial" w:hAnsi="Arial" w:cs="Arial"/>
          <w:color w:val="000000"/>
          <w:sz w:val="20"/>
          <w:szCs w:val="20"/>
          <w:lang w:eastAsia="pt-BR"/>
        </w:rPr>
      </w:pPr>
    </w:p>
    <w:p w14:paraId="692C6522" w14:textId="77777777" w:rsidR="00C50E8F" w:rsidRPr="00972393" w:rsidRDefault="00C50E8F" w:rsidP="002442F2">
      <w:pPr>
        <w:numPr>
          <w:ilvl w:val="1"/>
          <w:numId w:val="4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detentor convocado que não comparecer, não retirar a Autorização de Fornecimento/Serviços no prazo estipulado ou não cumprir as obrigações estabelecidas na Ata de Registro de Preços estará sujeito às sanções previstas neste Edital.</w:t>
      </w:r>
    </w:p>
    <w:p w14:paraId="6730B300" w14:textId="77777777" w:rsidR="00C50E8F" w:rsidRPr="00972393" w:rsidRDefault="00C50E8F" w:rsidP="002442F2">
      <w:pPr>
        <w:numPr>
          <w:ilvl w:val="1"/>
          <w:numId w:val="41"/>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ajustes, alterações e a rescisão, quando houver, obedecerão ao disposto na Lei Federal nº</w:t>
      </w:r>
    </w:p>
    <w:p w14:paraId="657D6693" w14:textId="5CE461F8" w:rsidR="0035393F" w:rsidRPr="00972393" w:rsidRDefault="00C50E8F" w:rsidP="003E4D0B">
      <w:pPr>
        <w:spacing w:after="232" w:line="243" w:lineRule="auto"/>
        <w:ind w:left="96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14.133/2021 e alterações posteriores.</w:t>
      </w:r>
    </w:p>
    <w:p w14:paraId="20B6F9E8" w14:textId="131BEACC" w:rsidR="004F54BE" w:rsidRPr="00972393" w:rsidRDefault="004F54BE" w:rsidP="00AE37CF">
      <w:pPr>
        <w:autoSpaceDE w:val="0"/>
        <w:autoSpaceDN w:val="0"/>
        <w:adjustRightInd w:val="0"/>
        <w:spacing w:after="0" w:line="240" w:lineRule="auto"/>
        <w:ind w:left="142" w:right="40"/>
        <w:jc w:val="both"/>
        <w:rPr>
          <w:rFonts w:ascii="Arial" w:eastAsia="Arial" w:hAnsi="Arial" w:cs="Arial"/>
          <w:sz w:val="20"/>
          <w:szCs w:val="20"/>
          <w:lang w:eastAsia="pt-BR"/>
        </w:rPr>
      </w:pPr>
      <w:r w:rsidRPr="00972393">
        <w:rPr>
          <w:rFonts w:ascii="Arial" w:eastAsia="Arial" w:hAnsi="Arial" w:cs="Arial"/>
          <w:color w:val="000000"/>
          <w:sz w:val="20"/>
          <w:szCs w:val="20"/>
          <w:lang w:eastAsia="pt-BR"/>
        </w:rPr>
        <w:t>11.1</w:t>
      </w:r>
      <w:r w:rsidR="002442F2">
        <w:rPr>
          <w:rFonts w:ascii="Arial" w:eastAsia="Arial" w:hAnsi="Arial" w:cs="Arial"/>
          <w:color w:val="000000"/>
          <w:sz w:val="20"/>
          <w:szCs w:val="20"/>
          <w:lang w:eastAsia="pt-BR"/>
        </w:rPr>
        <w:t>3</w:t>
      </w:r>
      <w:r w:rsidR="00F87A53" w:rsidRPr="00972393">
        <w:rPr>
          <w:rFonts w:ascii="Arial" w:eastAsia="Arial" w:hAnsi="Arial" w:cs="Arial"/>
          <w:color w:val="000000"/>
          <w:sz w:val="20"/>
          <w:szCs w:val="20"/>
          <w:lang w:eastAsia="pt-BR"/>
        </w:rPr>
        <w:t xml:space="preserve"> </w:t>
      </w:r>
      <w:r w:rsidRPr="00972393">
        <w:rPr>
          <w:rFonts w:ascii="Arial" w:eastAsia="Arial" w:hAnsi="Arial" w:cs="Arial"/>
          <w:sz w:val="20"/>
          <w:szCs w:val="20"/>
          <w:lang w:eastAsia="pt-BR"/>
        </w:rPr>
        <w:t>O prazo de vigência da Ata de Registro de Preços originado por esse processo licitatório será de 1 (um) ano e poderá ser prorrogada</w:t>
      </w:r>
      <w:r w:rsidR="006839B2" w:rsidRPr="00972393">
        <w:rPr>
          <w:rFonts w:ascii="Arial" w:eastAsia="Arial" w:hAnsi="Arial" w:cs="Arial"/>
          <w:sz w:val="20"/>
          <w:szCs w:val="20"/>
          <w:lang w:eastAsia="pt-BR"/>
        </w:rPr>
        <w:t xml:space="preserve"> </w:t>
      </w:r>
      <w:r w:rsidRPr="00972393">
        <w:rPr>
          <w:rFonts w:ascii="Arial" w:eastAsia="Arial" w:hAnsi="Arial" w:cs="Arial"/>
          <w:sz w:val="20"/>
          <w:szCs w:val="20"/>
          <w:lang w:eastAsia="pt-BR"/>
        </w:rPr>
        <w:t>por igual período, desde que seja comprovad</w:t>
      </w:r>
      <w:r w:rsidR="0081468A" w:rsidRPr="00972393">
        <w:rPr>
          <w:rFonts w:ascii="Arial" w:eastAsia="Arial" w:hAnsi="Arial" w:cs="Arial"/>
          <w:sz w:val="20"/>
          <w:szCs w:val="20"/>
          <w:lang w:eastAsia="pt-BR"/>
        </w:rPr>
        <w:t>o</w:t>
      </w:r>
      <w:r w:rsidRPr="00972393">
        <w:rPr>
          <w:rFonts w:ascii="Arial" w:eastAsia="Arial" w:hAnsi="Arial" w:cs="Arial"/>
          <w:sz w:val="20"/>
          <w:szCs w:val="20"/>
          <w:lang w:eastAsia="pt-BR"/>
        </w:rPr>
        <w:t xml:space="preserve"> o preço vantajoso de acordo com art. 84 da Lei 14.133/2021.</w:t>
      </w:r>
    </w:p>
    <w:p w14:paraId="6157E99C" w14:textId="77777777" w:rsidR="00F87A53" w:rsidRPr="00972393" w:rsidRDefault="00F87A53" w:rsidP="00AE37CF">
      <w:pPr>
        <w:autoSpaceDE w:val="0"/>
        <w:autoSpaceDN w:val="0"/>
        <w:adjustRightInd w:val="0"/>
        <w:spacing w:after="0" w:line="240" w:lineRule="auto"/>
        <w:ind w:left="142" w:right="40"/>
        <w:jc w:val="both"/>
        <w:rPr>
          <w:rFonts w:ascii="Arial" w:eastAsia="Arial" w:hAnsi="Arial" w:cs="Arial"/>
          <w:sz w:val="20"/>
          <w:szCs w:val="20"/>
          <w:lang w:eastAsia="pt-BR"/>
        </w:rPr>
      </w:pPr>
    </w:p>
    <w:p w14:paraId="1FBEEC85" w14:textId="1B66B8E8" w:rsidR="006D4C52" w:rsidRPr="00972393" w:rsidRDefault="002442F2" w:rsidP="0036328B">
      <w:pPr>
        <w:spacing w:after="232" w:line="243" w:lineRule="auto"/>
        <w:ind w:right="40"/>
        <w:jc w:val="both"/>
        <w:rPr>
          <w:rFonts w:ascii="Arial" w:eastAsia="Arial" w:hAnsi="Arial" w:cs="Arial"/>
          <w:color w:val="000000"/>
          <w:sz w:val="20"/>
          <w:szCs w:val="20"/>
          <w:lang w:eastAsia="pt-BR"/>
        </w:rPr>
      </w:pPr>
      <w:r>
        <w:rPr>
          <w:rFonts w:ascii="Arial" w:eastAsia="Arial" w:hAnsi="Arial" w:cs="Arial"/>
          <w:sz w:val="20"/>
          <w:szCs w:val="20"/>
          <w:lang w:eastAsia="pt-BR"/>
        </w:rPr>
        <w:t>11.14</w:t>
      </w:r>
      <w:r w:rsidR="00F87A53" w:rsidRPr="00972393">
        <w:rPr>
          <w:rFonts w:ascii="Arial" w:eastAsia="Arial" w:hAnsi="Arial" w:cs="Arial"/>
          <w:sz w:val="20"/>
          <w:szCs w:val="20"/>
          <w:lang w:eastAsia="pt-BR"/>
        </w:rPr>
        <w:t xml:space="preserve">   Caso a ata seja prorrogada por mais de um 1 (um) ano, o valor poderá ser reajustado de acordo com o índice IPCA-15, exceto</w:t>
      </w:r>
      <w:r w:rsidR="00F87A53" w:rsidRPr="00972393">
        <w:rPr>
          <w:rFonts w:ascii="Arial" w:eastAsia="Arial" w:hAnsi="Arial" w:cs="Arial"/>
          <w:color w:val="000000"/>
          <w:sz w:val="20"/>
          <w:szCs w:val="20"/>
          <w:lang w:eastAsia="pt-BR"/>
        </w:rPr>
        <w:t xml:space="preserve"> na hipótese decorrente e devidamente comprovada de redução dos preços praticados no mercado</w:t>
      </w:r>
      <w:r w:rsidR="003E4D0B" w:rsidRPr="00972393">
        <w:rPr>
          <w:rFonts w:ascii="Arial" w:eastAsia="Arial" w:hAnsi="Arial" w:cs="Arial"/>
          <w:color w:val="000000"/>
          <w:sz w:val="20"/>
          <w:szCs w:val="20"/>
          <w:lang w:eastAsia="pt-BR"/>
        </w:rPr>
        <w:t>.</w:t>
      </w:r>
    </w:p>
    <w:p w14:paraId="5CCE8F87" w14:textId="77777777" w:rsidR="00D11D4E" w:rsidRPr="00972393" w:rsidRDefault="00D11D4E" w:rsidP="00AE37CF">
      <w:pPr>
        <w:pStyle w:val="SemEspaamento"/>
        <w:ind w:right="40"/>
        <w:jc w:val="both"/>
        <w:rPr>
          <w:rFonts w:ascii="Arial" w:hAnsi="Arial" w:cs="Arial"/>
          <w:b/>
          <w:sz w:val="20"/>
          <w:szCs w:val="20"/>
          <w:lang w:eastAsia="pt-BR"/>
        </w:rPr>
      </w:pPr>
      <w:r w:rsidRPr="00972393">
        <w:rPr>
          <w:rFonts w:ascii="Arial" w:hAnsi="Arial" w:cs="Arial"/>
          <w:b/>
          <w:sz w:val="20"/>
          <w:szCs w:val="20"/>
          <w:lang w:eastAsia="pt-BR"/>
        </w:rPr>
        <w:t xml:space="preserve">12. DA FORMA DE PAGAMENTO </w:t>
      </w:r>
    </w:p>
    <w:p w14:paraId="7B6517C3" w14:textId="77777777" w:rsidR="00D11D4E" w:rsidRPr="00972393" w:rsidRDefault="00D11D4E" w:rsidP="00AE37CF">
      <w:pPr>
        <w:pStyle w:val="SemEspaamento"/>
        <w:ind w:right="40"/>
        <w:jc w:val="both"/>
        <w:rPr>
          <w:rFonts w:ascii="Arial" w:hAnsi="Arial" w:cs="Arial"/>
          <w:sz w:val="20"/>
          <w:szCs w:val="20"/>
          <w:lang w:eastAsia="pt-BR"/>
        </w:rPr>
      </w:pPr>
    </w:p>
    <w:p w14:paraId="4373DB43" w14:textId="77777777" w:rsidR="002442F2" w:rsidRDefault="00D11D4E" w:rsidP="002442F2">
      <w:pPr>
        <w:pStyle w:val="NormalWeb"/>
        <w:shd w:val="clear" w:color="auto" w:fill="FFFFFF"/>
        <w:spacing w:before="0" w:beforeAutospacing="0" w:after="5" w:afterAutospacing="0"/>
        <w:ind w:left="34" w:right="158"/>
        <w:rPr>
          <w:rFonts w:ascii="Arial" w:hAnsi="Arial" w:cs="Arial"/>
          <w:sz w:val="20"/>
          <w:szCs w:val="20"/>
        </w:rPr>
      </w:pPr>
      <w:r w:rsidRPr="00972393">
        <w:rPr>
          <w:rFonts w:ascii="Arial" w:hAnsi="Arial" w:cs="Arial"/>
          <w:sz w:val="20"/>
          <w:szCs w:val="20"/>
        </w:rPr>
        <w:t>12.1. Recebida a Nota Fiscal ou documento de cobrança eq</w:t>
      </w:r>
      <w:r w:rsidR="00E61B48" w:rsidRPr="00972393">
        <w:rPr>
          <w:rFonts w:ascii="Arial" w:hAnsi="Arial" w:cs="Arial"/>
          <w:sz w:val="20"/>
          <w:szCs w:val="20"/>
        </w:rPr>
        <w:t>uivalent</w:t>
      </w:r>
      <w:r w:rsidR="00641542" w:rsidRPr="00972393">
        <w:rPr>
          <w:rFonts w:ascii="Arial" w:hAnsi="Arial" w:cs="Arial"/>
          <w:sz w:val="20"/>
          <w:szCs w:val="20"/>
        </w:rPr>
        <w:t xml:space="preserve">e, correrá o prazo de </w:t>
      </w:r>
      <w:r w:rsidR="00F2104F" w:rsidRPr="00972393">
        <w:rPr>
          <w:rFonts w:ascii="Arial" w:hAnsi="Arial" w:cs="Arial"/>
          <w:sz w:val="20"/>
          <w:szCs w:val="20"/>
        </w:rPr>
        <w:t xml:space="preserve">até </w:t>
      </w:r>
      <w:r w:rsidR="00641542" w:rsidRPr="00972393">
        <w:rPr>
          <w:rFonts w:ascii="Arial" w:hAnsi="Arial" w:cs="Arial"/>
          <w:sz w:val="20"/>
          <w:szCs w:val="20"/>
        </w:rPr>
        <w:t>20 (vinte</w:t>
      </w:r>
      <w:r w:rsidR="0089785F" w:rsidRPr="00972393">
        <w:rPr>
          <w:rFonts w:ascii="Arial" w:hAnsi="Arial" w:cs="Arial"/>
          <w:sz w:val="20"/>
          <w:szCs w:val="20"/>
        </w:rPr>
        <w:t xml:space="preserve">) dias para pagamento. </w:t>
      </w:r>
    </w:p>
    <w:p w14:paraId="3B2A85A9" w14:textId="77777777" w:rsidR="002442F2" w:rsidRDefault="002442F2" w:rsidP="002442F2">
      <w:pPr>
        <w:pStyle w:val="NormalWeb"/>
        <w:shd w:val="clear" w:color="auto" w:fill="FFFFFF"/>
        <w:spacing w:before="0" w:beforeAutospacing="0" w:after="5" w:afterAutospacing="0"/>
        <w:ind w:left="34" w:right="158"/>
        <w:rPr>
          <w:rFonts w:ascii="Arial" w:hAnsi="Arial" w:cs="Arial"/>
          <w:sz w:val="20"/>
          <w:szCs w:val="20"/>
        </w:rPr>
      </w:pPr>
    </w:p>
    <w:p w14:paraId="0C830161" w14:textId="356C5E86" w:rsidR="002442F2" w:rsidRPr="002442F2" w:rsidRDefault="002442F2" w:rsidP="002442F2">
      <w:pPr>
        <w:pStyle w:val="NormalWeb"/>
        <w:shd w:val="clear" w:color="auto" w:fill="FFFFFF"/>
        <w:spacing w:before="0" w:beforeAutospacing="0" w:after="5" w:afterAutospacing="0"/>
        <w:ind w:left="34" w:right="158"/>
        <w:rPr>
          <w:rFonts w:ascii="Arial" w:eastAsia="Calibri" w:hAnsi="Arial" w:cs="Arial"/>
          <w:sz w:val="20"/>
          <w:szCs w:val="20"/>
          <w:lang w:eastAsia="en-US"/>
        </w:rPr>
      </w:pPr>
      <w:r>
        <w:rPr>
          <w:rFonts w:ascii="Arial" w:hAnsi="Arial" w:cs="Arial"/>
          <w:sz w:val="20"/>
          <w:szCs w:val="20"/>
        </w:rPr>
        <w:t xml:space="preserve">12.2 </w:t>
      </w:r>
      <w:r w:rsidRPr="002442F2">
        <w:rPr>
          <w:rFonts w:ascii="Arial" w:eastAsia="Calibri" w:hAnsi="Arial" w:cs="Arial"/>
          <w:sz w:val="20"/>
          <w:szCs w:val="20"/>
          <w:lang w:eastAsia="en-US"/>
        </w:rPr>
        <w:t>O pagamento da nota fiscal/fatura fica condicionado à comprovação, por parte da Contratada, do cumprimento das obrigações trabalhistas, previdenciárias e fiscais diretamente vinculadas à execução do objeto deste contrato, relativas ao mês de competência dos serviços prestados.</w:t>
      </w:r>
    </w:p>
    <w:p w14:paraId="18D8B07F" w14:textId="6C12A493" w:rsidR="002442F2" w:rsidRPr="002442F2" w:rsidRDefault="002442F2" w:rsidP="002442F2">
      <w:pPr>
        <w:pStyle w:val="NormalWeb"/>
        <w:shd w:val="clear" w:color="auto" w:fill="FFFFFF"/>
        <w:spacing w:before="0" w:beforeAutospacing="0" w:after="5" w:afterAutospacing="0"/>
        <w:ind w:left="34" w:right="158"/>
        <w:rPr>
          <w:rFonts w:ascii="Arial" w:eastAsia="Calibri" w:hAnsi="Arial" w:cs="Arial"/>
          <w:sz w:val="20"/>
          <w:szCs w:val="20"/>
          <w:lang w:eastAsia="en-US"/>
        </w:rPr>
      </w:pPr>
      <w:r>
        <w:rPr>
          <w:rFonts w:ascii="Arial" w:eastAsia="Calibri" w:hAnsi="Arial" w:cs="Arial"/>
          <w:sz w:val="20"/>
          <w:szCs w:val="20"/>
          <w:lang w:eastAsia="en-US"/>
        </w:rPr>
        <w:t xml:space="preserve">12.3 </w:t>
      </w:r>
      <w:r w:rsidRPr="002442F2">
        <w:rPr>
          <w:rFonts w:ascii="Arial" w:eastAsia="Calibri" w:hAnsi="Arial" w:cs="Arial"/>
          <w:sz w:val="20"/>
          <w:szCs w:val="20"/>
          <w:lang w:eastAsia="en-US"/>
        </w:rPr>
        <w:t>Juntamente com a Nota Fiscal ou Fatura, a Contratada deverá apresentar, obrigatoriamente, os seguintes documentos vigentes e atualizados:</w:t>
      </w:r>
    </w:p>
    <w:p w14:paraId="4BF7ABD6"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Relação Nominal dos Empregados:</w:t>
      </w:r>
      <w:r w:rsidRPr="002442F2">
        <w:rPr>
          <w:rFonts w:ascii="Arial" w:eastAsia="Calibri" w:hAnsi="Arial" w:cs="Arial"/>
          <w:sz w:val="20"/>
          <w:szCs w:val="20"/>
          <w:lang w:eastAsia="en-US"/>
        </w:rPr>
        <w:t xml:space="preserve"> Lista de todos os trabalhadores alocados na execução exclusiva do contrato no período correspondente.</w:t>
      </w:r>
    </w:p>
    <w:p w14:paraId="77881751"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Comprovantes de Salário:</w:t>
      </w:r>
      <w:r w:rsidRPr="002442F2">
        <w:rPr>
          <w:rFonts w:ascii="Arial" w:eastAsia="Calibri" w:hAnsi="Arial" w:cs="Arial"/>
          <w:sz w:val="20"/>
          <w:szCs w:val="20"/>
          <w:lang w:eastAsia="en-US"/>
        </w:rPr>
        <w:t xml:space="preserve"> Recibos ou comprovantes bancários de pagamentos dos salários e demais verbas remuneratórias dos trabalhadores constantes da relação nominal.</w:t>
      </w:r>
    </w:p>
    <w:p w14:paraId="3AF371D1"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Frequência:</w:t>
      </w:r>
      <w:r w:rsidRPr="002442F2">
        <w:rPr>
          <w:rFonts w:ascii="Arial" w:eastAsia="Calibri" w:hAnsi="Arial" w:cs="Arial"/>
          <w:sz w:val="20"/>
          <w:szCs w:val="20"/>
          <w:lang w:eastAsia="en-US"/>
        </w:rPr>
        <w:t xml:space="preserve"> Folhas de ponto ou relatórios de controle de frequência dos referidos empregados.</w:t>
      </w:r>
    </w:p>
    <w:p w14:paraId="28622E47"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FGTS:</w:t>
      </w:r>
      <w:r w:rsidRPr="002442F2">
        <w:rPr>
          <w:rFonts w:ascii="Arial" w:eastAsia="Calibri" w:hAnsi="Arial" w:cs="Arial"/>
          <w:sz w:val="20"/>
          <w:szCs w:val="20"/>
          <w:lang w:eastAsia="en-US"/>
        </w:rPr>
        <w:t xml:space="preserve"> Guia de Recolhimento do FGTS (via e Social/FGTS Digital) acompanhada do respectivo comprovante bancário de quitação e da relação de trabalhadores beneficiários.</w:t>
      </w:r>
    </w:p>
    <w:p w14:paraId="59961AFB"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Previdência Social (INSS):</w:t>
      </w:r>
      <w:r w:rsidRPr="002442F2">
        <w:rPr>
          <w:rFonts w:ascii="Arial" w:eastAsia="Calibri" w:hAnsi="Arial" w:cs="Arial"/>
          <w:sz w:val="20"/>
          <w:szCs w:val="20"/>
          <w:lang w:eastAsia="en-US"/>
        </w:rPr>
        <w:t xml:space="preserve"> Guia de recolhimento de Tributos Federais (DARF/DCTFWeb) acompanhada do respectivo comprovante bancário de quitação</w:t>
      </w:r>
    </w:p>
    <w:p w14:paraId="6E95EA12" w14:textId="77777777" w:rsidR="002442F2" w:rsidRPr="002442F2" w:rsidRDefault="002442F2" w:rsidP="002442F2">
      <w:pPr>
        <w:pStyle w:val="NormalWeb"/>
        <w:numPr>
          <w:ilvl w:val="0"/>
          <w:numId w:val="42"/>
        </w:numPr>
        <w:shd w:val="clear" w:color="auto" w:fill="FFFFFF"/>
        <w:spacing w:before="0" w:beforeAutospacing="0" w:after="160" w:afterAutospacing="0"/>
        <w:ind w:right="158"/>
        <w:rPr>
          <w:rFonts w:ascii="Arial" w:eastAsia="Calibri" w:hAnsi="Arial" w:cs="Arial"/>
          <w:sz w:val="20"/>
          <w:szCs w:val="20"/>
          <w:lang w:eastAsia="en-US"/>
        </w:rPr>
      </w:pPr>
      <w:r w:rsidRPr="002442F2">
        <w:rPr>
          <w:rFonts w:eastAsia="Calibri"/>
          <w:b/>
          <w:bCs/>
          <w:sz w:val="20"/>
          <w:szCs w:val="20"/>
          <w:lang w:eastAsia="en-US"/>
        </w:rPr>
        <w:t>Benefícios:</w:t>
      </w:r>
      <w:r w:rsidRPr="002442F2">
        <w:rPr>
          <w:rFonts w:ascii="Arial" w:eastAsia="Calibri" w:hAnsi="Arial" w:cs="Arial"/>
          <w:sz w:val="20"/>
          <w:szCs w:val="20"/>
          <w:lang w:eastAsia="en-US"/>
        </w:rPr>
        <w:t xml:space="preserve"> Comprovantes de entrega e pagamento de benefícios obrigatórios (tais como vale-alimentação/refeição). Quanto aplicáveis.</w:t>
      </w:r>
    </w:p>
    <w:p w14:paraId="08419B0B" w14:textId="23F4972D" w:rsidR="002442F2" w:rsidRPr="002442F2" w:rsidRDefault="002442F2" w:rsidP="002442F2">
      <w:pPr>
        <w:pStyle w:val="NormalWeb"/>
        <w:shd w:val="clear" w:color="auto" w:fill="FFFFFF"/>
        <w:spacing w:before="0" w:beforeAutospacing="0" w:after="5" w:afterAutospacing="0"/>
        <w:ind w:right="158"/>
        <w:rPr>
          <w:rFonts w:ascii="Arial" w:eastAsia="Calibri" w:hAnsi="Arial" w:cs="Arial"/>
          <w:sz w:val="20"/>
          <w:szCs w:val="20"/>
          <w:lang w:eastAsia="en-US"/>
        </w:rPr>
      </w:pPr>
      <w:r>
        <w:rPr>
          <w:rFonts w:ascii="Arial" w:eastAsia="Calibri" w:hAnsi="Arial" w:cs="Arial"/>
          <w:sz w:val="20"/>
          <w:szCs w:val="20"/>
          <w:lang w:eastAsia="en-US"/>
        </w:rPr>
        <w:t>12.4</w:t>
      </w:r>
      <w:r w:rsidRPr="002442F2">
        <w:rPr>
          <w:rFonts w:ascii="Arial" w:eastAsia="Calibri" w:hAnsi="Arial" w:cs="Arial"/>
          <w:sz w:val="20"/>
          <w:szCs w:val="20"/>
          <w:lang w:eastAsia="en-US"/>
        </w:rPr>
        <w:t xml:space="preserve"> A Administração realizará a conferência analítica dos documentos e cruzará dos dados da relação nominal de empregados com comprovantes de recolhimento de FGTS e INSS apresentados.</w:t>
      </w:r>
    </w:p>
    <w:p w14:paraId="57E5BB0E" w14:textId="50FA2D9A" w:rsidR="002442F2" w:rsidRPr="002442F2" w:rsidRDefault="002442F2" w:rsidP="002442F2">
      <w:pPr>
        <w:pStyle w:val="NormalWeb"/>
        <w:shd w:val="clear" w:color="auto" w:fill="FFFFFF"/>
        <w:spacing w:before="0" w:beforeAutospacing="0" w:after="5" w:afterAutospacing="0"/>
        <w:ind w:right="158"/>
        <w:rPr>
          <w:rFonts w:ascii="Arial" w:eastAsia="Calibri" w:hAnsi="Arial" w:cs="Arial"/>
          <w:sz w:val="20"/>
          <w:szCs w:val="20"/>
          <w:lang w:eastAsia="en-US"/>
        </w:rPr>
      </w:pPr>
      <w:r>
        <w:rPr>
          <w:rFonts w:ascii="Arial" w:eastAsia="Calibri" w:hAnsi="Arial" w:cs="Arial"/>
          <w:sz w:val="20"/>
          <w:szCs w:val="20"/>
          <w:lang w:eastAsia="en-US"/>
        </w:rPr>
        <w:t xml:space="preserve">12.5 </w:t>
      </w:r>
      <w:r w:rsidRPr="002442F2">
        <w:rPr>
          <w:rFonts w:ascii="Arial" w:eastAsia="Calibri" w:hAnsi="Arial" w:cs="Arial"/>
          <w:sz w:val="20"/>
          <w:szCs w:val="20"/>
          <w:lang w:eastAsia="en-US"/>
        </w:rPr>
        <w:t xml:space="preserve"> Contatada qualquer irregularidade ou ausência de comprovação dos recolhimentos de que trata esta cláusula, a Administração notificará a Contratada para saneamento no prazo de 5 (cinco) dias úteis.</w:t>
      </w:r>
    </w:p>
    <w:p w14:paraId="2345DB8F" w14:textId="266B65EF" w:rsidR="002442F2" w:rsidRPr="002442F2" w:rsidRDefault="002442F2" w:rsidP="002442F2">
      <w:pPr>
        <w:pStyle w:val="NormalWeb"/>
        <w:shd w:val="clear" w:color="auto" w:fill="FFFFFF"/>
        <w:spacing w:before="0" w:beforeAutospacing="0" w:after="5" w:afterAutospacing="0"/>
        <w:ind w:right="158"/>
        <w:rPr>
          <w:rFonts w:ascii="Arial" w:eastAsia="Calibri" w:hAnsi="Arial" w:cs="Arial"/>
          <w:sz w:val="20"/>
          <w:szCs w:val="20"/>
          <w:lang w:eastAsia="en-US"/>
        </w:rPr>
      </w:pPr>
      <w:r>
        <w:rPr>
          <w:rFonts w:ascii="Arial" w:eastAsia="Calibri" w:hAnsi="Arial" w:cs="Arial"/>
          <w:sz w:val="20"/>
          <w:szCs w:val="20"/>
          <w:lang w:eastAsia="en-US"/>
        </w:rPr>
        <w:t xml:space="preserve">12.6 </w:t>
      </w:r>
      <w:r w:rsidRPr="002442F2">
        <w:rPr>
          <w:rFonts w:ascii="Arial" w:eastAsia="Calibri" w:hAnsi="Arial" w:cs="Arial"/>
          <w:sz w:val="20"/>
          <w:szCs w:val="20"/>
          <w:lang w:eastAsia="en-US"/>
        </w:rPr>
        <w:t xml:space="preserve"> O descumprimento das obrigações trabalhistas ou a não apresentação da documentação exigida na cláusula 7 ensejará:</w:t>
      </w:r>
    </w:p>
    <w:p w14:paraId="4A04BDC3" w14:textId="77777777" w:rsidR="002442F2" w:rsidRPr="002442F2" w:rsidRDefault="002442F2" w:rsidP="002442F2">
      <w:pPr>
        <w:pStyle w:val="NormalWeb"/>
        <w:numPr>
          <w:ilvl w:val="0"/>
          <w:numId w:val="43"/>
        </w:numPr>
        <w:shd w:val="clear" w:color="auto" w:fill="FFFFFF"/>
        <w:spacing w:before="0" w:beforeAutospacing="0" w:after="160" w:afterAutospacing="0"/>
        <w:ind w:right="158"/>
        <w:rPr>
          <w:rFonts w:ascii="Arial" w:eastAsia="Calibri" w:hAnsi="Arial" w:cs="Arial"/>
          <w:sz w:val="20"/>
          <w:szCs w:val="20"/>
          <w:lang w:eastAsia="en-US"/>
        </w:rPr>
      </w:pPr>
      <w:r w:rsidRPr="002442F2">
        <w:rPr>
          <w:rFonts w:ascii="Arial" w:eastAsia="Calibri" w:hAnsi="Arial" w:cs="Arial"/>
          <w:sz w:val="20"/>
          <w:szCs w:val="20"/>
          <w:lang w:eastAsia="en-US"/>
        </w:rPr>
        <w:t>I. A retenção do pagamento da nota fiscal/fatura em valor proporcional e suficiente para garantir o adimplemento das obrigações trabalhistas e previdenciárias não comprovadas, até que a situação seja regularizada;</w:t>
      </w:r>
    </w:p>
    <w:p w14:paraId="32F0C040" w14:textId="77777777" w:rsidR="002442F2" w:rsidRPr="002442F2" w:rsidRDefault="002442F2" w:rsidP="002442F2">
      <w:pPr>
        <w:pStyle w:val="NormalWeb"/>
        <w:numPr>
          <w:ilvl w:val="0"/>
          <w:numId w:val="43"/>
        </w:numPr>
        <w:shd w:val="clear" w:color="auto" w:fill="FFFFFF"/>
        <w:spacing w:before="0" w:beforeAutospacing="0" w:after="160" w:afterAutospacing="0"/>
        <w:ind w:right="158"/>
        <w:rPr>
          <w:rFonts w:ascii="Arial" w:eastAsia="Calibri" w:hAnsi="Arial" w:cs="Arial"/>
          <w:sz w:val="20"/>
          <w:szCs w:val="20"/>
          <w:lang w:eastAsia="en-US"/>
        </w:rPr>
      </w:pPr>
      <w:r w:rsidRPr="002442F2">
        <w:rPr>
          <w:rFonts w:ascii="Arial" w:eastAsia="Calibri" w:hAnsi="Arial" w:cs="Arial"/>
          <w:sz w:val="20"/>
          <w:szCs w:val="20"/>
          <w:lang w:eastAsia="en-US"/>
        </w:rPr>
        <w:t>II. A abertura de processo administrativo para aplicação das sanções contratuais e legais cabíveis.</w:t>
      </w:r>
    </w:p>
    <w:p w14:paraId="590C2BFE" w14:textId="03F91A2D" w:rsidR="002442F2" w:rsidRPr="002442F2" w:rsidRDefault="002442F2" w:rsidP="002442F2">
      <w:pPr>
        <w:pStyle w:val="NormalWeb"/>
        <w:shd w:val="clear" w:color="auto" w:fill="FFFFFF"/>
        <w:spacing w:before="0" w:beforeAutospacing="0" w:after="5" w:afterAutospacing="0"/>
        <w:ind w:right="158"/>
        <w:rPr>
          <w:rFonts w:ascii="Arial" w:eastAsia="Calibri" w:hAnsi="Arial" w:cs="Arial"/>
          <w:sz w:val="20"/>
          <w:szCs w:val="20"/>
          <w:lang w:eastAsia="en-US"/>
        </w:rPr>
      </w:pPr>
      <w:r>
        <w:rPr>
          <w:rFonts w:ascii="Arial" w:eastAsia="Calibri" w:hAnsi="Arial" w:cs="Arial"/>
          <w:sz w:val="20"/>
          <w:szCs w:val="20"/>
          <w:lang w:eastAsia="en-US"/>
        </w:rPr>
        <w:lastRenderedPageBreak/>
        <w:t xml:space="preserve">12.7 </w:t>
      </w:r>
      <w:r w:rsidRPr="002442F2">
        <w:rPr>
          <w:rFonts w:ascii="Arial" w:eastAsia="Calibri" w:hAnsi="Arial" w:cs="Arial"/>
          <w:sz w:val="20"/>
          <w:szCs w:val="20"/>
          <w:lang w:eastAsia="en-US"/>
        </w:rPr>
        <w:t xml:space="preserve"> O tratamento dos dados pessoais dos empregados constantes da documentação exigida observará estritamente as diretrizes da </w:t>
      </w:r>
      <w:r w:rsidRPr="002442F2">
        <w:rPr>
          <w:rFonts w:eastAsia="Calibri"/>
          <w:b/>
          <w:bCs/>
          <w:sz w:val="20"/>
          <w:szCs w:val="20"/>
          <w:lang w:eastAsia="en-US"/>
        </w:rPr>
        <w:t>Lei n°13.709/2018 (Lei Geral de Proteção de Dados – LGPD)</w:t>
      </w:r>
      <w:r w:rsidRPr="002442F2">
        <w:rPr>
          <w:rFonts w:ascii="Arial" w:eastAsia="Calibri" w:hAnsi="Arial" w:cs="Arial"/>
          <w:sz w:val="20"/>
          <w:szCs w:val="20"/>
          <w:lang w:eastAsia="en-US"/>
        </w:rPr>
        <w:t>, sendo vedada a sua utilização para finalidade diversa da fiscalização do presente contrato.</w:t>
      </w:r>
    </w:p>
    <w:p w14:paraId="704D9F5B" w14:textId="6A2F310F" w:rsidR="00D11D4E" w:rsidRPr="00972393" w:rsidRDefault="00D11D4E" w:rsidP="00AE37CF">
      <w:pPr>
        <w:ind w:right="40"/>
        <w:jc w:val="both"/>
        <w:rPr>
          <w:rFonts w:ascii="Arial" w:hAnsi="Arial" w:cs="Arial"/>
          <w:sz w:val="20"/>
          <w:szCs w:val="20"/>
        </w:rPr>
      </w:pPr>
    </w:p>
    <w:p w14:paraId="6CE7484A" w14:textId="3F7C81D3" w:rsidR="00D11D4E" w:rsidRPr="00972393" w:rsidRDefault="002442F2" w:rsidP="00AE37CF">
      <w:pPr>
        <w:ind w:right="40"/>
        <w:jc w:val="both"/>
        <w:rPr>
          <w:rFonts w:ascii="Arial" w:hAnsi="Arial" w:cs="Arial"/>
          <w:sz w:val="20"/>
          <w:szCs w:val="20"/>
        </w:rPr>
      </w:pPr>
      <w:r>
        <w:rPr>
          <w:rFonts w:ascii="Arial" w:hAnsi="Arial" w:cs="Arial"/>
          <w:sz w:val="20"/>
          <w:szCs w:val="20"/>
        </w:rPr>
        <w:t>12.8</w:t>
      </w:r>
      <w:r w:rsidR="00D11D4E" w:rsidRPr="00972393">
        <w:rPr>
          <w:rFonts w:ascii="Arial" w:hAnsi="Arial" w:cs="Arial"/>
          <w:sz w:val="20"/>
          <w:szCs w:val="20"/>
        </w:rPr>
        <w:t xml:space="preserve"> O pagamento será feito mediante crédito em conta corrente da Contratada, devidamente cadastrada na Secretaria de Finanças, valendo como recibo o comprovante de depósito. </w:t>
      </w:r>
    </w:p>
    <w:p w14:paraId="7FCD1DD0" w14:textId="14F846CE" w:rsidR="00D11D4E" w:rsidRPr="00972393" w:rsidRDefault="002442F2" w:rsidP="00AE37CF">
      <w:pPr>
        <w:ind w:right="40"/>
        <w:jc w:val="both"/>
        <w:rPr>
          <w:rFonts w:ascii="Arial" w:hAnsi="Arial" w:cs="Arial"/>
          <w:sz w:val="20"/>
          <w:szCs w:val="20"/>
        </w:rPr>
      </w:pPr>
      <w:r>
        <w:rPr>
          <w:rFonts w:ascii="Arial" w:hAnsi="Arial" w:cs="Arial"/>
          <w:sz w:val="20"/>
          <w:szCs w:val="20"/>
        </w:rPr>
        <w:t>12.9</w:t>
      </w:r>
      <w:r w:rsidR="00D11D4E" w:rsidRPr="00972393">
        <w:rPr>
          <w:rFonts w:ascii="Arial" w:hAnsi="Arial" w:cs="Arial"/>
          <w:sz w:val="20"/>
          <w:szCs w:val="20"/>
        </w:rPr>
        <w:t xml:space="preserve"> O vencimento do Documento fiscal dar-se-á somente após o recebimento do Agente Fiscal na Nota Fiscal, e não da emissão do mesmo. </w:t>
      </w:r>
    </w:p>
    <w:p w14:paraId="7AFDBA28" w14:textId="7265FE7E" w:rsidR="00D11D4E" w:rsidRPr="00972393" w:rsidRDefault="002442F2" w:rsidP="00AE37CF">
      <w:pPr>
        <w:ind w:right="40"/>
        <w:jc w:val="both"/>
        <w:rPr>
          <w:rFonts w:ascii="Arial" w:hAnsi="Arial" w:cs="Arial"/>
          <w:sz w:val="20"/>
          <w:szCs w:val="20"/>
        </w:rPr>
      </w:pPr>
      <w:r>
        <w:rPr>
          <w:rFonts w:ascii="Arial" w:hAnsi="Arial" w:cs="Arial"/>
          <w:sz w:val="20"/>
          <w:szCs w:val="20"/>
        </w:rPr>
        <w:t>12.10</w:t>
      </w:r>
      <w:r w:rsidR="00D11D4E" w:rsidRPr="00972393">
        <w:rPr>
          <w:rFonts w:ascii="Arial" w:hAnsi="Arial" w:cs="Arial"/>
          <w:sz w:val="20"/>
          <w:szCs w:val="20"/>
        </w:rPr>
        <w:t xml:space="preserve">. Deverá constar no documento fiscal </w:t>
      </w:r>
      <w:r w:rsidR="0035393F" w:rsidRPr="00972393">
        <w:rPr>
          <w:rFonts w:ascii="Arial" w:hAnsi="Arial" w:cs="Arial"/>
          <w:sz w:val="20"/>
          <w:szCs w:val="20"/>
        </w:rPr>
        <w:t xml:space="preserve">o nº da licitação - Pregão nº </w:t>
      </w:r>
      <w:r w:rsidR="00185066">
        <w:rPr>
          <w:rFonts w:ascii="Arial" w:hAnsi="Arial" w:cs="Arial"/>
          <w:sz w:val="20"/>
          <w:szCs w:val="20"/>
        </w:rPr>
        <w:t>61/2026</w:t>
      </w:r>
      <w:r w:rsidR="00D11D4E" w:rsidRPr="00972393">
        <w:rPr>
          <w:rFonts w:ascii="Arial" w:hAnsi="Arial" w:cs="Arial"/>
          <w:sz w:val="20"/>
          <w:szCs w:val="20"/>
        </w:rPr>
        <w:t xml:space="preserve">, nº da Autorização de Fornecimento/Serviços, nº do Empenho, Local da Entrega, bem como nome do Banco, nº da Conta Corrente e Agência bancária da empresa, sem os quais o pagamento ficará retido por falta de informações. </w:t>
      </w:r>
    </w:p>
    <w:p w14:paraId="72DB8BA3" w14:textId="515198F2" w:rsidR="00D11D4E" w:rsidRPr="00972393" w:rsidRDefault="002442F2" w:rsidP="00AE37CF">
      <w:pPr>
        <w:ind w:right="40"/>
        <w:jc w:val="both"/>
        <w:rPr>
          <w:rFonts w:ascii="Arial" w:hAnsi="Arial" w:cs="Arial"/>
          <w:sz w:val="20"/>
          <w:szCs w:val="20"/>
        </w:rPr>
      </w:pPr>
      <w:r>
        <w:rPr>
          <w:rFonts w:ascii="Arial" w:hAnsi="Arial" w:cs="Arial"/>
          <w:sz w:val="20"/>
          <w:szCs w:val="20"/>
        </w:rPr>
        <w:t>12.11</w:t>
      </w:r>
      <w:r w:rsidR="00D11D4E" w:rsidRPr="00972393">
        <w:rPr>
          <w:rFonts w:ascii="Arial" w:hAnsi="Arial" w:cs="Arial"/>
          <w:sz w:val="20"/>
          <w:szCs w:val="20"/>
        </w:rPr>
        <w:t>. Para fins de liquidação, o setor competente deverá verificar se a nota fiscal ou instrumento de cobrança equivalente apresentado expressa os elementos necessários e essenciais do documento, tais como:</w:t>
      </w:r>
    </w:p>
    <w:p w14:paraId="6B88D6D6" w14:textId="43304EF3" w:rsidR="00D11D4E" w:rsidRPr="00972393" w:rsidRDefault="002442F2" w:rsidP="00AE37CF">
      <w:pPr>
        <w:ind w:right="40"/>
        <w:jc w:val="both"/>
        <w:rPr>
          <w:rFonts w:ascii="Arial" w:hAnsi="Arial" w:cs="Arial"/>
          <w:sz w:val="20"/>
          <w:szCs w:val="20"/>
        </w:rPr>
      </w:pPr>
      <w:r>
        <w:rPr>
          <w:rFonts w:ascii="Arial" w:hAnsi="Arial" w:cs="Arial"/>
          <w:sz w:val="20"/>
          <w:szCs w:val="20"/>
        </w:rPr>
        <w:t>12.12</w:t>
      </w:r>
      <w:r w:rsidR="00D11D4E" w:rsidRPr="00972393">
        <w:rPr>
          <w:rFonts w:ascii="Arial" w:hAnsi="Arial" w:cs="Arial"/>
          <w:sz w:val="20"/>
          <w:szCs w:val="20"/>
        </w:rPr>
        <w:t xml:space="preserve"> o prazo de validade; </w:t>
      </w:r>
    </w:p>
    <w:p w14:paraId="6B243C94" w14:textId="6AF68706" w:rsidR="0026584C" w:rsidRPr="00972393" w:rsidRDefault="002442F2" w:rsidP="00AE37CF">
      <w:pPr>
        <w:ind w:right="40"/>
        <w:jc w:val="both"/>
        <w:rPr>
          <w:rFonts w:ascii="Arial" w:hAnsi="Arial" w:cs="Arial"/>
          <w:sz w:val="20"/>
          <w:szCs w:val="20"/>
        </w:rPr>
      </w:pPr>
      <w:r>
        <w:rPr>
          <w:rFonts w:ascii="Arial" w:hAnsi="Arial" w:cs="Arial"/>
          <w:sz w:val="20"/>
          <w:szCs w:val="20"/>
        </w:rPr>
        <w:t>12.13</w:t>
      </w:r>
      <w:r w:rsidR="00D11D4E" w:rsidRPr="00972393">
        <w:rPr>
          <w:rFonts w:ascii="Arial" w:hAnsi="Arial" w:cs="Arial"/>
          <w:sz w:val="20"/>
          <w:szCs w:val="20"/>
        </w:rPr>
        <w:t xml:space="preserve"> a data da emissão; </w:t>
      </w:r>
    </w:p>
    <w:p w14:paraId="7BA6BBDC" w14:textId="30656987" w:rsidR="00D11D4E" w:rsidRPr="00972393" w:rsidRDefault="002442F2" w:rsidP="00AE37CF">
      <w:pPr>
        <w:ind w:right="40"/>
        <w:jc w:val="both"/>
        <w:rPr>
          <w:rFonts w:ascii="Arial" w:hAnsi="Arial" w:cs="Arial"/>
          <w:sz w:val="20"/>
          <w:szCs w:val="20"/>
        </w:rPr>
      </w:pPr>
      <w:r>
        <w:rPr>
          <w:rFonts w:ascii="Arial" w:hAnsi="Arial" w:cs="Arial"/>
          <w:sz w:val="20"/>
          <w:szCs w:val="20"/>
        </w:rPr>
        <w:t>12.14</w:t>
      </w:r>
      <w:r w:rsidR="00D11D4E" w:rsidRPr="00972393">
        <w:rPr>
          <w:rFonts w:ascii="Arial" w:hAnsi="Arial" w:cs="Arial"/>
          <w:sz w:val="20"/>
          <w:szCs w:val="20"/>
        </w:rPr>
        <w:t xml:space="preserve"> os dados da Ata e do órgão contratante; </w:t>
      </w:r>
    </w:p>
    <w:p w14:paraId="4681EB52" w14:textId="111C29A2" w:rsidR="00D11D4E" w:rsidRPr="00972393" w:rsidRDefault="002442F2" w:rsidP="00AE37CF">
      <w:pPr>
        <w:ind w:right="40"/>
        <w:jc w:val="both"/>
        <w:rPr>
          <w:rFonts w:ascii="Arial" w:hAnsi="Arial" w:cs="Arial"/>
          <w:sz w:val="20"/>
          <w:szCs w:val="20"/>
        </w:rPr>
      </w:pPr>
      <w:r>
        <w:rPr>
          <w:rFonts w:ascii="Arial" w:hAnsi="Arial" w:cs="Arial"/>
          <w:sz w:val="20"/>
          <w:szCs w:val="20"/>
        </w:rPr>
        <w:t>12.15</w:t>
      </w:r>
      <w:r w:rsidR="00D11D4E" w:rsidRPr="00972393">
        <w:rPr>
          <w:rFonts w:ascii="Arial" w:hAnsi="Arial" w:cs="Arial"/>
          <w:sz w:val="20"/>
          <w:szCs w:val="20"/>
        </w:rPr>
        <w:t xml:space="preserve"> o período respectivo de execução da Ata;</w:t>
      </w:r>
    </w:p>
    <w:p w14:paraId="012D8122" w14:textId="487DA33A" w:rsidR="00D11D4E" w:rsidRPr="00972393" w:rsidRDefault="002442F2" w:rsidP="00AE37CF">
      <w:pPr>
        <w:ind w:right="40"/>
        <w:jc w:val="both"/>
        <w:rPr>
          <w:rFonts w:ascii="Arial" w:hAnsi="Arial" w:cs="Arial"/>
          <w:sz w:val="20"/>
          <w:szCs w:val="20"/>
        </w:rPr>
      </w:pPr>
      <w:r>
        <w:rPr>
          <w:rFonts w:ascii="Arial" w:hAnsi="Arial" w:cs="Arial"/>
          <w:sz w:val="20"/>
          <w:szCs w:val="20"/>
        </w:rPr>
        <w:t>12.16</w:t>
      </w:r>
      <w:r w:rsidR="00D11D4E" w:rsidRPr="00972393">
        <w:rPr>
          <w:rFonts w:ascii="Arial" w:hAnsi="Arial" w:cs="Arial"/>
          <w:sz w:val="20"/>
          <w:szCs w:val="20"/>
        </w:rPr>
        <w:t xml:space="preserve"> o valor a pagar; e </w:t>
      </w:r>
    </w:p>
    <w:p w14:paraId="49BFAEBF" w14:textId="6C4D125B" w:rsidR="00D11D4E" w:rsidRPr="00972393" w:rsidRDefault="002442F2" w:rsidP="00AE37CF">
      <w:pPr>
        <w:ind w:right="40"/>
        <w:jc w:val="both"/>
        <w:rPr>
          <w:rFonts w:ascii="Arial" w:hAnsi="Arial" w:cs="Arial"/>
          <w:sz w:val="20"/>
          <w:szCs w:val="20"/>
        </w:rPr>
      </w:pPr>
      <w:r>
        <w:rPr>
          <w:rFonts w:ascii="Arial" w:hAnsi="Arial" w:cs="Arial"/>
          <w:sz w:val="20"/>
          <w:szCs w:val="20"/>
        </w:rPr>
        <w:t>12.17</w:t>
      </w:r>
      <w:r w:rsidR="00D11D4E" w:rsidRPr="00972393">
        <w:rPr>
          <w:rFonts w:ascii="Arial" w:hAnsi="Arial" w:cs="Arial"/>
          <w:sz w:val="20"/>
          <w:szCs w:val="20"/>
        </w:rPr>
        <w:t xml:space="preserve"> eventual destaque do valor de retenções tributárias cabíveis. </w:t>
      </w:r>
    </w:p>
    <w:p w14:paraId="1C3DB7CD" w14:textId="7C18D611" w:rsidR="006B2E3E"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442F2">
        <w:rPr>
          <w:rFonts w:ascii="Arial" w:hAnsi="Arial" w:cs="Arial"/>
          <w:sz w:val="20"/>
          <w:szCs w:val="20"/>
        </w:rPr>
        <w:t>18</w:t>
      </w:r>
      <w:r w:rsidRPr="00972393">
        <w:rPr>
          <w:rFonts w:ascii="Arial" w:hAnsi="Arial" w:cs="Arial"/>
          <w:sz w:val="20"/>
          <w:szCs w:val="20"/>
        </w:rPr>
        <w:t>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w:t>
      </w:r>
      <w:r w:rsidR="003B73E9" w:rsidRPr="00972393">
        <w:rPr>
          <w:rFonts w:ascii="Arial" w:hAnsi="Arial" w:cs="Arial"/>
          <w:sz w:val="20"/>
          <w:szCs w:val="20"/>
        </w:rPr>
        <w:t>.</w:t>
      </w:r>
    </w:p>
    <w:p w14:paraId="5E342422" w14:textId="0E3A9E78" w:rsidR="00B33635"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442F2">
        <w:rPr>
          <w:rFonts w:ascii="Arial" w:hAnsi="Arial" w:cs="Arial"/>
          <w:sz w:val="20"/>
          <w:szCs w:val="20"/>
        </w:rPr>
        <w:t xml:space="preserve">19 </w:t>
      </w:r>
      <w:r w:rsidRPr="00972393">
        <w:rPr>
          <w:rFonts w:ascii="Arial" w:hAnsi="Arial" w:cs="Arial"/>
          <w:sz w:val="20"/>
          <w:szCs w:val="20"/>
        </w:rPr>
        <w:t>A PREFEITURA MUNICIPAL DE CAJURU reserva-se o direito de descontar do pagamento devido à Licitante vencedora, os valores correspondentes às multas que eventualmente forem aplicadas por descumprimento de cláusulas constantes neste Edital.</w:t>
      </w:r>
    </w:p>
    <w:p w14:paraId="3390B11F" w14:textId="77777777" w:rsidR="006B2E3E" w:rsidRPr="00972393" w:rsidRDefault="006B2E3E" w:rsidP="00AE37CF">
      <w:pPr>
        <w:ind w:right="40"/>
        <w:jc w:val="both"/>
        <w:rPr>
          <w:rFonts w:ascii="Arial" w:hAnsi="Arial" w:cs="Arial"/>
          <w:b/>
          <w:sz w:val="20"/>
          <w:szCs w:val="20"/>
          <w:lang w:eastAsia="pt-BR"/>
        </w:rPr>
      </w:pPr>
      <w:r w:rsidRPr="00310F24">
        <w:rPr>
          <w:rFonts w:ascii="Arial" w:hAnsi="Arial" w:cs="Arial"/>
          <w:b/>
          <w:sz w:val="20"/>
          <w:szCs w:val="20"/>
        </w:rPr>
        <w:t>13. DA DOTAÇÃO ORÇAMENTARIA</w:t>
      </w:r>
      <w:r w:rsidRPr="00972393">
        <w:rPr>
          <w:rFonts w:ascii="Arial" w:hAnsi="Arial" w:cs="Arial"/>
          <w:b/>
          <w:sz w:val="20"/>
          <w:szCs w:val="20"/>
        </w:rPr>
        <w:t xml:space="preserve"> </w:t>
      </w:r>
    </w:p>
    <w:p w14:paraId="6EA71956" w14:textId="4C882B09" w:rsidR="00B33635" w:rsidRDefault="006B2E3E" w:rsidP="003E4D0B">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13.1. As despesas decorrentes com a realização deste processo licitatório correrão por conta das dotações orçamentárias, abaixo especificadas, do presente exercício e vindouro. (art. 150 da Lei Federal 14.133/2021)</w:t>
      </w:r>
      <w:r w:rsidR="00B33635" w:rsidRPr="00972393">
        <w:rPr>
          <w:rFonts w:ascii="Arial" w:hAnsi="Arial" w:cs="Arial"/>
          <w:sz w:val="20"/>
          <w:szCs w:val="20"/>
        </w:rPr>
        <w:t>:</w:t>
      </w:r>
    </w:p>
    <w:p w14:paraId="0C707950" w14:textId="77777777" w:rsidR="00310F24" w:rsidRPr="00454530" w:rsidRDefault="00310F24" w:rsidP="003E4D0B">
      <w:pPr>
        <w:autoSpaceDE w:val="0"/>
        <w:autoSpaceDN w:val="0"/>
        <w:adjustRightInd w:val="0"/>
        <w:spacing w:after="0" w:line="240" w:lineRule="auto"/>
        <w:ind w:right="40"/>
        <w:jc w:val="both"/>
        <w:rPr>
          <w:rFonts w:ascii="Arial" w:hAnsi="Arial" w:cs="Arial"/>
          <w:b/>
          <w:sz w:val="20"/>
          <w:szCs w:val="20"/>
        </w:rPr>
      </w:pPr>
    </w:p>
    <w:p w14:paraId="51EAA982" w14:textId="4F6DC4F9" w:rsidR="00310F24"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10.01.00.08.122.4001.2010</w:t>
      </w:r>
      <w:r w:rsidR="00907290">
        <w:rPr>
          <w:rFonts w:ascii="Arial" w:hAnsi="Arial" w:cs="Arial"/>
          <w:b/>
          <w:sz w:val="20"/>
          <w:szCs w:val="20"/>
        </w:rPr>
        <w:t>-33.90.00</w:t>
      </w:r>
    </w:p>
    <w:p w14:paraId="5AE26D1F" w14:textId="2F9DED77"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06.00.00.10.122.1001.2010</w:t>
      </w:r>
      <w:r w:rsidR="00907290">
        <w:rPr>
          <w:rFonts w:ascii="Arial" w:hAnsi="Arial" w:cs="Arial"/>
          <w:b/>
          <w:sz w:val="20"/>
          <w:szCs w:val="20"/>
        </w:rPr>
        <w:t>-33.90.00</w:t>
      </w:r>
    </w:p>
    <w:p w14:paraId="63A30250" w14:textId="58ABB2DD"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06.00.00.10.302.1001.2010</w:t>
      </w:r>
      <w:r w:rsidR="00907290">
        <w:rPr>
          <w:rFonts w:ascii="Arial" w:hAnsi="Arial" w:cs="Arial"/>
          <w:b/>
          <w:sz w:val="20"/>
          <w:szCs w:val="20"/>
        </w:rPr>
        <w:t>-33.90.00</w:t>
      </w:r>
    </w:p>
    <w:p w14:paraId="3678082F" w14:textId="4DF9B0CF"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06.00.00.10.304.1001.2010</w:t>
      </w:r>
      <w:r w:rsidR="00907290">
        <w:rPr>
          <w:rFonts w:ascii="Arial" w:hAnsi="Arial" w:cs="Arial"/>
          <w:b/>
          <w:sz w:val="20"/>
          <w:szCs w:val="20"/>
        </w:rPr>
        <w:t>-33.90.00</w:t>
      </w:r>
    </w:p>
    <w:p w14:paraId="3CCD1CAF" w14:textId="7F00DDF2"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sidR="00907290">
        <w:rPr>
          <w:rFonts w:ascii="Arial" w:hAnsi="Arial" w:cs="Arial"/>
          <w:b/>
          <w:sz w:val="20"/>
          <w:szCs w:val="20"/>
        </w:rPr>
        <w:t>-33.90.00</w:t>
      </w:r>
    </w:p>
    <w:p w14:paraId="53535D21" w14:textId="5F4F8A91"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04.01.00.12.362.2001.2010</w:t>
      </w:r>
      <w:r w:rsidR="00907290">
        <w:rPr>
          <w:rFonts w:ascii="Arial" w:hAnsi="Arial" w:cs="Arial"/>
          <w:b/>
          <w:sz w:val="20"/>
          <w:szCs w:val="20"/>
        </w:rPr>
        <w:t>-33.90.00</w:t>
      </w:r>
    </w:p>
    <w:p w14:paraId="6F7ADF57" w14:textId="0983CE0C"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04.01.00.12.365.2001.2010</w:t>
      </w:r>
      <w:r w:rsidR="00907290">
        <w:rPr>
          <w:rFonts w:ascii="Arial" w:hAnsi="Arial" w:cs="Arial"/>
          <w:b/>
          <w:sz w:val="20"/>
          <w:szCs w:val="20"/>
        </w:rPr>
        <w:t>-33.90.00</w:t>
      </w:r>
    </w:p>
    <w:p w14:paraId="6F3E7C83" w14:textId="20844F05"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04.00.00.12.122.2001.2010</w:t>
      </w:r>
      <w:r w:rsidR="00907290">
        <w:rPr>
          <w:rFonts w:ascii="Arial" w:hAnsi="Arial" w:cs="Arial"/>
          <w:b/>
          <w:sz w:val="20"/>
          <w:szCs w:val="20"/>
        </w:rPr>
        <w:t>-33.90.00</w:t>
      </w:r>
    </w:p>
    <w:p w14:paraId="4C366E87" w14:textId="0ED83030"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sidR="00907290">
        <w:rPr>
          <w:rFonts w:ascii="Arial" w:hAnsi="Arial" w:cs="Arial"/>
          <w:b/>
          <w:sz w:val="20"/>
          <w:szCs w:val="20"/>
        </w:rPr>
        <w:t>-33.90.00</w:t>
      </w:r>
    </w:p>
    <w:p w14:paraId="799E54EE" w14:textId="16BD4BDA"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sidR="00907290">
        <w:rPr>
          <w:rFonts w:ascii="Arial" w:hAnsi="Arial" w:cs="Arial"/>
          <w:b/>
          <w:sz w:val="20"/>
          <w:szCs w:val="20"/>
        </w:rPr>
        <w:t>-33.90.00</w:t>
      </w:r>
    </w:p>
    <w:p w14:paraId="4294DF3B" w14:textId="77139653"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sidR="00907290">
        <w:rPr>
          <w:rFonts w:ascii="Arial" w:hAnsi="Arial" w:cs="Arial"/>
          <w:b/>
          <w:sz w:val="20"/>
          <w:szCs w:val="20"/>
        </w:rPr>
        <w:t>-33.90.00</w:t>
      </w:r>
    </w:p>
    <w:p w14:paraId="3BB3485E" w14:textId="457AEDD5"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09.00.00.606.6001.2010</w:t>
      </w:r>
      <w:r w:rsidR="00907290">
        <w:rPr>
          <w:rFonts w:ascii="Arial" w:hAnsi="Arial" w:cs="Arial"/>
          <w:b/>
          <w:sz w:val="20"/>
          <w:szCs w:val="20"/>
        </w:rPr>
        <w:t>-33.90.00</w:t>
      </w:r>
    </w:p>
    <w:p w14:paraId="67CB71CB" w14:textId="1802CBA3" w:rsidR="00F52B1B" w:rsidRPr="00454530" w:rsidRDefault="00F52B1B" w:rsidP="003E4D0B">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11.01.00.06.181.2010</w:t>
      </w:r>
      <w:r w:rsidR="00907290">
        <w:rPr>
          <w:rFonts w:ascii="Arial" w:hAnsi="Arial" w:cs="Arial"/>
          <w:b/>
          <w:sz w:val="20"/>
          <w:szCs w:val="20"/>
        </w:rPr>
        <w:t>-33.90.00</w:t>
      </w:r>
    </w:p>
    <w:p w14:paraId="2119CFE8" w14:textId="77777777" w:rsidR="00F52B1B" w:rsidRPr="00972393" w:rsidRDefault="00F52B1B" w:rsidP="003E4D0B">
      <w:pPr>
        <w:autoSpaceDE w:val="0"/>
        <w:autoSpaceDN w:val="0"/>
        <w:adjustRightInd w:val="0"/>
        <w:spacing w:after="0" w:line="240" w:lineRule="auto"/>
        <w:ind w:right="40"/>
        <w:jc w:val="both"/>
        <w:rPr>
          <w:rFonts w:ascii="Arial" w:hAnsi="Arial" w:cs="Arial"/>
          <w:sz w:val="20"/>
          <w:szCs w:val="20"/>
        </w:rPr>
      </w:pPr>
    </w:p>
    <w:p w14:paraId="4DE0A91C" w14:textId="77777777" w:rsidR="0036328B" w:rsidRPr="00972393" w:rsidRDefault="0036328B" w:rsidP="003E4D0B">
      <w:pPr>
        <w:autoSpaceDE w:val="0"/>
        <w:autoSpaceDN w:val="0"/>
        <w:adjustRightInd w:val="0"/>
        <w:spacing w:after="0" w:line="240" w:lineRule="auto"/>
        <w:ind w:right="40"/>
        <w:jc w:val="both"/>
        <w:rPr>
          <w:rFonts w:ascii="Arial" w:hAnsi="Arial" w:cs="Arial"/>
          <w:sz w:val="20"/>
          <w:szCs w:val="20"/>
        </w:rPr>
      </w:pPr>
    </w:p>
    <w:p w14:paraId="159E9666" w14:textId="77777777" w:rsidR="00D7298E" w:rsidRPr="00972393" w:rsidRDefault="00D7298E" w:rsidP="003E4D0B">
      <w:pPr>
        <w:autoSpaceDE w:val="0"/>
        <w:autoSpaceDN w:val="0"/>
        <w:adjustRightInd w:val="0"/>
        <w:spacing w:after="0" w:line="240" w:lineRule="auto"/>
        <w:ind w:right="40"/>
        <w:jc w:val="both"/>
        <w:rPr>
          <w:rFonts w:ascii="Arial" w:hAnsi="Arial" w:cs="Arial"/>
          <w:sz w:val="20"/>
          <w:szCs w:val="20"/>
        </w:rPr>
      </w:pPr>
    </w:p>
    <w:p w14:paraId="4D5EEA47" w14:textId="115B17A7" w:rsidR="00A304F7" w:rsidRPr="00972393" w:rsidRDefault="00A304F7" w:rsidP="00AE37CF">
      <w:pPr>
        <w:pStyle w:val="SemEspaamento"/>
        <w:ind w:right="40"/>
        <w:jc w:val="both"/>
        <w:rPr>
          <w:rFonts w:ascii="Arial" w:hAnsi="Arial" w:cs="Arial"/>
          <w:b/>
          <w:sz w:val="20"/>
          <w:szCs w:val="20"/>
        </w:rPr>
      </w:pPr>
      <w:r w:rsidRPr="00972393">
        <w:rPr>
          <w:rFonts w:ascii="Arial" w:hAnsi="Arial" w:cs="Arial"/>
          <w:b/>
          <w:sz w:val="20"/>
          <w:szCs w:val="20"/>
        </w:rPr>
        <w:t xml:space="preserve">14 . DAS SANÇOES </w:t>
      </w:r>
    </w:p>
    <w:p w14:paraId="4D4E809B" w14:textId="77777777" w:rsidR="00A304F7" w:rsidRPr="00972393" w:rsidRDefault="00A304F7" w:rsidP="00AE37CF">
      <w:pPr>
        <w:pStyle w:val="SemEspaamento"/>
        <w:ind w:right="40"/>
        <w:jc w:val="both"/>
        <w:rPr>
          <w:rFonts w:ascii="Arial" w:hAnsi="Arial" w:cs="Arial"/>
          <w:b/>
          <w:sz w:val="20"/>
          <w:szCs w:val="20"/>
        </w:rPr>
      </w:pPr>
    </w:p>
    <w:p w14:paraId="57A899D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 Comete infração administrativa, nos termos da lei, o licitante que, com dolo ou culpa: </w:t>
      </w:r>
    </w:p>
    <w:p w14:paraId="7A22BDA5" w14:textId="77777777" w:rsidR="00A304F7" w:rsidRPr="00972393" w:rsidRDefault="00A304F7" w:rsidP="00AE37CF">
      <w:pPr>
        <w:pStyle w:val="SemEspaamento"/>
        <w:ind w:right="40"/>
        <w:jc w:val="both"/>
        <w:rPr>
          <w:rFonts w:ascii="Arial" w:hAnsi="Arial" w:cs="Arial"/>
          <w:sz w:val="20"/>
          <w:szCs w:val="20"/>
        </w:rPr>
      </w:pPr>
    </w:p>
    <w:p w14:paraId="21D25C6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14.1.1 deixar de entregar a documentação exigida para o certame ou não entregar qualquer documento que tenha sido solicitado pelo/a pregoeiro/a durante o certame; </w:t>
      </w:r>
    </w:p>
    <w:p w14:paraId="1E2F9FD4" w14:textId="77777777" w:rsidR="00A304F7" w:rsidRPr="00972393" w:rsidRDefault="00A304F7" w:rsidP="00AE37CF">
      <w:pPr>
        <w:pStyle w:val="SemEspaamento"/>
        <w:ind w:right="40"/>
        <w:jc w:val="both"/>
        <w:rPr>
          <w:rFonts w:ascii="Arial" w:hAnsi="Arial" w:cs="Arial"/>
          <w:sz w:val="20"/>
          <w:szCs w:val="20"/>
        </w:rPr>
      </w:pPr>
    </w:p>
    <w:p w14:paraId="24135BA3"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 Salvo em decorrência de fato superveniente devidamente justificado, não mantiver a proposta em especial quando: </w:t>
      </w:r>
    </w:p>
    <w:p w14:paraId="15AF4AF8" w14:textId="77777777" w:rsidR="00A304F7" w:rsidRPr="00972393" w:rsidRDefault="00A304F7" w:rsidP="00AE37CF">
      <w:pPr>
        <w:pStyle w:val="SemEspaamento"/>
        <w:ind w:right="40"/>
        <w:jc w:val="both"/>
        <w:rPr>
          <w:rFonts w:ascii="Arial" w:hAnsi="Arial" w:cs="Arial"/>
          <w:sz w:val="20"/>
          <w:szCs w:val="20"/>
        </w:rPr>
      </w:pPr>
    </w:p>
    <w:p w14:paraId="00DBBBE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14.1.2.1 recusar-se a enviar o detalhamento da proposta quando exigível;</w:t>
      </w:r>
    </w:p>
    <w:p w14:paraId="08C43C0D" w14:textId="77777777" w:rsidR="00A304F7" w:rsidRPr="00972393" w:rsidRDefault="00A304F7" w:rsidP="00AE37CF">
      <w:pPr>
        <w:pStyle w:val="SemEspaamento"/>
        <w:ind w:right="40"/>
        <w:jc w:val="both"/>
        <w:rPr>
          <w:rFonts w:ascii="Arial" w:hAnsi="Arial" w:cs="Arial"/>
          <w:sz w:val="20"/>
          <w:szCs w:val="20"/>
        </w:rPr>
      </w:pPr>
    </w:p>
    <w:p w14:paraId="6B407BDD" w14:textId="1D2D39D3"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14.1.2.2 pedir para ser desclassificado quando encerrada a etapa competitiva; ou </w:t>
      </w:r>
    </w:p>
    <w:p w14:paraId="23DCBB05" w14:textId="77777777" w:rsidR="00A304F7" w:rsidRPr="00972393" w:rsidRDefault="00A304F7" w:rsidP="00AE37CF">
      <w:pPr>
        <w:pStyle w:val="SemEspaamento"/>
        <w:ind w:right="40"/>
        <w:jc w:val="both"/>
        <w:rPr>
          <w:rFonts w:ascii="Arial" w:hAnsi="Arial" w:cs="Arial"/>
          <w:sz w:val="20"/>
          <w:szCs w:val="20"/>
        </w:rPr>
      </w:pPr>
    </w:p>
    <w:p w14:paraId="65FF7612"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14.1.2.3 deixar de apresentar amostra; </w:t>
      </w:r>
    </w:p>
    <w:p w14:paraId="146186C7" w14:textId="77777777" w:rsidR="00A304F7" w:rsidRPr="00972393" w:rsidRDefault="00A304F7" w:rsidP="00AE37CF">
      <w:pPr>
        <w:pStyle w:val="SemEspaamento"/>
        <w:ind w:right="40"/>
        <w:jc w:val="both"/>
        <w:rPr>
          <w:rFonts w:ascii="Arial" w:hAnsi="Arial" w:cs="Arial"/>
          <w:sz w:val="20"/>
          <w:szCs w:val="20"/>
        </w:rPr>
      </w:pPr>
    </w:p>
    <w:p w14:paraId="7C7C4BE4"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14.1.2.4 apresentar proposta ou amostra em desacordo com as especificações do edital; </w:t>
      </w:r>
    </w:p>
    <w:p w14:paraId="04CA1248" w14:textId="77777777" w:rsidR="00A304F7" w:rsidRPr="00972393" w:rsidRDefault="00A304F7" w:rsidP="00AE37CF">
      <w:pPr>
        <w:autoSpaceDE w:val="0"/>
        <w:autoSpaceDN w:val="0"/>
        <w:adjustRightInd w:val="0"/>
        <w:spacing w:after="0" w:line="240" w:lineRule="auto"/>
        <w:ind w:left="142" w:right="40"/>
        <w:jc w:val="both"/>
        <w:rPr>
          <w:rFonts w:ascii="Arial" w:hAnsi="Arial" w:cs="Arial"/>
          <w:sz w:val="20"/>
          <w:szCs w:val="20"/>
        </w:rPr>
      </w:pPr>
    </w:p>
    <w:p w14:paraId="535D041F" w14:textId="140461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14.1.3 não celebrar a Ata de Registro de Preços ou não entregar a documentação exigida para a contratação,</w:t>
      </w:r>
      <w:r w:rsidR="0067721F" w:rsidRPr="00972393">
        <w:rPr>
          <w:rFonts w:ascii="Arial" w:hAnsi="Arial" w:cs="Arial"/>
          <w:sz w:val="20"/>
          <w:szCs w:val="20"/>
        </w:rPr>
        <w:t xml:space="preserve">      </w:t>
      </w:r>
      <w:r w:rsidRPr="00972393">
        <w:rPr>
          <w:rFonts w:ascii="Arial" w:hAnsi="Arial" w:cs="Arial"/>
          <w:sz w:val="20"/>
          <w:szCs w:val="20"/>
        </w:rPr>
        <w:t xml:space="preserve">quando convocado dentro do prazo de validade de sua proposta; </w:t>
      </w:r>
    </w:p>
    <w:p w14:paraId="3273EF48" w14:textId="77777777" w:rsidR="00F1152E" w:rsidRPr="00972393" w:rsidRDefault="00F1152E" w:rsidP="00AE37CF">
      <w:pPr>
        <w:pStyle w:val="SemEspaamento"/>
        <w:ind w:right="40"/>
        <w:jc w:val="both"/>
        <w:rPr>
          <w:rFonts w:ascii="Arial" w:hAnsi="Arial" w:cs="Arial"/>
          <w:sz w:val="20"/>
          <w:szCs w:val="20"/>
        </w:rPr>
      </w:pPr>
    </w:p>
    <w:p w14:paraId="24AF64B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recusar-se, sem justificativa, a assinar o contrato ou a ata de registro de preço, ou a aceitar ou retirar o instrumento equivalente no prazo estabelecido pela Administração; </w:t>
      </w:r>
    </w:p>
    <w:p w14:paraId="77B785DC" w14:textId="77777777" w:rsidR="00F1152E" w:rsidRPr="00972393" w:rsidRDefault="00F1152E" w:rsidP="00AE37CF">
      <w:pPr>
        <w:pStyle w:val="SemEspaamento"/>
        <w:ind w:right="40"/>
        <w:jc w:val="both"/>
        <w:rPr>
          <w:rFonts w:ascii="Arial" w:hAnsi="Arial" w:cs="Arial"/>
          <w:sz w:val="20"/>
          <w:szCs w:val="20"/>
        </w:rPr>
      </w:pPr>
    </w:p>
    <w:p w14:paraId="569750C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14.1.5 apresentar declaração ou documentação falsa exigida para o certame ou prestar declaração falsa durante a licitação. </w:t>
      </w:r>
    </w:p>
    <w:p w14:paraId="0602552F" w14:textId="77777777" w:rsidR="00F1152E" w:rsidRPr="00972393" w:rsidRDefault="00F1152E" w:rsidP="00AE37CF">
      <w:pPr>
        <w:pStyle w:val="SemEspaamento"/>
        <w:ind w:right="40"/>
        <w:jc w:val="both"/>
        <w:rPr>
          <w:rFonts w:ascii="Arial" w:hAnsi="Arial" w:cs="Arial"/>
          <w:sz w:val="20"/>
          <w:szCs w:val="20"/>
        </w:rPr>
      </w:pPr>
    </w:p>
    <w:p w14:paraId="228AA7B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14.1.6 fraudar a licitação. </w:t>
      </w:r>
    </w:p>
    <w:p w14:paraId="3C5107CC" w14:textId="77777777" w:rsidR="00F1152E" w:rsidRPr="00972393" w:rsidRDefault="00F1152E" w:rsidP="00AE37CF">
      <w:pPr>
        <w:pStyle w:val="SemEspaamento"/>
        <w:ind w:right="40"/>
        <w:jc w:val="both"/>
        <w:rPr>
          <w:rFonts w:ascii="Arial" w:hAnsi="Arial" w:cs="Arial"/>
          <w:sz w:val="20"/>
          <w:szCs w:val="20"/>
        </w:rPr>
      </w:pPr>
    </w:p>
    <w:p w14:paraId="0BA501AB"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 comportar-se de modo inidôneo ou cometer fraude de qualquer natureza, em especial quando </w:t>
      </w:r>
    </w:p>
    <w:p w14:paraId="543DA774" w14:textId="77777777" w:rsidR="00F1152E" w:rsidRPr="00972393" w:rsidRDefault="00F1152E" w:rsidP="00AE37CF">
      <w:pPr>
        <w:pStyle w:val="SemEspaamento"/>
        <w:ind w:right="40"/>
        <w:jc w:val="both"/>
        <w:rPr>
          <w:rFonts w:ascii="Arial" w:hAnsi="Arial" w:cs="Arial"/>
          <w:sz w:val="20"/>
          <w:szCs w:val="20"/>
        </w:rPr>
      </w:pPr>
    </w:p>
    <w:p w14:paraId="5C4DFF0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14.1.7.1 agir em conluio ou em desconformidade com a lei; </w:t>
      </w:r>
    </w:p>
    <w:p w14:paraId="373DB358" w14:textId="77777777" w:rsidR="00F1152E" w:rsidRPr="00972393" w:rsidRDefault="00F1152E" w:rsidP="00AE37CF">
      <w:pPr>
        <w:pStyle w:val="SemEspaamento"/>
        <w:ind w:right="40"/>
        <w:jc w:val="both"/>
        <w:rPr>
          <w:rFonts w:ascii="Arial" w:hAnsi="Arial" w:cs="Arial"/>
          <w:sz w:val="20"/>
          <w:szCs w:val="20"/>
        </w:rPr>
      </w:pPr>
    </w:p>
    <w:p w14:paraId="5515FDDA"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14.1.7.2 induzir deliberadamente a erro no julgamento; </w:t>
      </w:r>
    </w:p>
    <w:p w14:paraId="47B86797" w14:textId="77777777" w:rsidR="00F1152E" w:rsidRPr="00972393" w:rsidRDefault="00F1152E" w:rsidP="00AE37CF">
      <w:pPr>
        <w:pStyle w:val="SemEspaamento"/>
        <w:ind w:right="40"/>
        <w:jc w:val="both"/>
        <w:rPr>
          <w:rFonts w:ascii="Arial" w:hAnsi="Arial" w:cs="Arial"/>
          <w:sz w:val="20"/>
          <w:szCs w:val="20"/>
        </w:rPr>
      </w:pPr>
    </w:p>
    <w:p w14:paraId="086AEC11"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14.1.7.3 apresentar amostra falsificada ou deteriorada; </w:t>
      </w:r>
    </w:p>
    <w:p w14:paraId="08EF0459" w14:textId="77777777" w:rsidR="00F1152E" w:rsidRPr="00972393" w:rsidRDefault="00F1152E" w:rsidP="00AE37CF">
      <w:pPr>
        <w:pStyle w:val="SemEspaamento"/>
        <w:ind w:right="40"/>
        <w:jc w:val="both"/>
        <w:rPr>
          <w:rFonts w:ascii="Arial" w:hAnsi="Arial" w:cs="Arial"/>
          <w:sz w:val="20"/>
          <w:szCs w:val="20"/>
        </w:rPr>
      </w:pPr>
    </w:p>
    <w:p w14:paraId="54867856"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14.1.8 praticar atos ilícitos com vistas a frustrar os objetivos da licitação </w:t>
      </w:r>
    </w:p>
    <w:p w14:paraId="45C36950" w14:textId="77777777" w:rsidR="00F1152E" w:rsidRPr="00972393" w:rsidRDefault="00F1152E" w:rsidP="00AE37CF">
      <w:pPr>
        <w:pStyle w:val="SemEspaamento"/>
        <w:ind w:right="40"/>
        <w:jc w:val="both"/>
        <w:rPr>
          <w:rFonts w:ascii="Arial" w:hAnsi="Arial" w:cs="Arial"/>
          <w:sz w:val="20"/>
          <w:szCs w:val="20"/>
        </w:rPr>
      </w:pPr>
    </w:p>
    <w:p w14:paraId="085A85F7" w14:textId="77777777" w:rsidR="0067721F"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14.1.9 praticar ato lesivo previsto no art. 5º da Lei n.º 12.846, de 2013.</w:t>
      </w:r>
    </w:p>
    <w:p w14:paraId="7B274FB5" w14:textId="77777777" w:rsidR="0067721F" w:rsidRPr="00972393" w:rsidRDefault="0067721F" w:rsidP="00AE37CF">
      <w:pPr>
        <w:pStyle w:val="SemEspaamento"/>
        <w:ind w:right="40"/>
        <w:jc w:val="both"/>
        <w:rPr>
          <w:rFonts w:ascii="Arial" w:hAnsi="Arial" w:cs="Arial"/>
          <w:sz w:val="20"/>
          <w:szCs w:val="20"/>
        </w:rPr>
      </w:pPr>
    </w:p>
    <w:p w14:paraId="74ABF561" w14:textId="13D2057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 Com fulcro na Lei nº 14.133, de 2021, a Administração poderá, garantida a prévia defesa, aplicar aos licitantes e/ou adjudicatários as seguintes sanções, sem prejuízo das responsabilidades civil e criminal: </w:t>
      </w:r>
    </w:p>
    <w:p w14:paraId="03F189D8" w14:textId="77777777" w:rsidR="00F1152E" w:rsidRPr="00972393" w:rsidRDefault="00F1152E" w:rsidP="00AE37CF">
      <w:pPr>
        <w:pStyle w:val="SemEspaamento"/>
        <w:ind w:right="40"/>
        <w:jc w:val="both"/>
        <w:rPr>
          <w:rFonts w:ascii="Arial" w:hAnsi="Arial" w:cs="Arial"/>
          <w:sz w:val="20"/>
          <w:szCs w:val="20"/>
        </w:rPr>
      </w:pPr>
    </w:p>
    <w:p w14:paraId="6441E3D5"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14.2.1 advertência; </w:t>
      </w:r>
    </w:p>
    <w:p w14:paraId="4ECE3D57" w14:textId="77777777" w:rsidR="00F1152E" w:rsidRPr="00972393" w:rsidRDefault="00F1152E" w:rsidP="00AE37CF">
      <w:pPr>
        <w:pStyle w:val="SemEspaamento"/>
        <w:ind w:right="40"/>
        <w:jc w:val="both"/>
        <w:rPr>
          <w:rFonts w:ascii="Arial" w:hAnsi="Arial" w:cs="Arial"/>
          <w:sz w:val="20"/>
          <w:szCs w:val="20"/>
        </w:rPr>
      </w:pPr>
    </w:p>
    <w:p w14:paraId="59142013" w14:textId="20DD16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14.2.2 multa;</w:t>
      </w:r>
    </w:p>
    <w:p w14:paraId="139DD37A" w14:textId="77777777" w:rsidR="00B60B36" w:rsidRPr="00972393" w:rsidRDefault="00B60B36" w:rsidP="00AE37CF">
      <w:pPr>
        <w:pStyle w:val="SemEspaamento"/>
        <w:ind w:right="40"/>
        <w:jc w:val="both"/>
        <w:rPr>
          <w:rFonts w:ascii="Arial" w:hAnsi="Arial" w:cs="Arial"/>
          <w:sz w:val="20"/>
          <w:szCs w:val="20"/>
        </w:rPr>
      </w:pPr>
    </w:p>
    <w:p w14:paraId="6D77A0FD"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14.2.2.1. Multa de 20% (vinte por cento) sobre o valor da obrigação não cumprida; ou</w:t>
      </w:r>
    </w:p>
    <w:p w14:paraId="2167ED0B" w14:textId="77777777" w:rsidR="00B60B36" w:rsidRPr="00972393" w:rsidRDefault="00B60B36" w:rsidP="00B60B36">
      <w:pPr>
        <w:pStyle w:val="SemEspaamento"/>
        <w:jc w:val="both"/>
        <w:rPr>
          <w:rFonts w:ascii="Arial" w:hAnsi="Arial" w:cs="Arial"/>
          <w:sz w:val="20"/>
          <w:szCs w:val="20"/>
        </w:rPr>
      </w:pPr>
    </w:p>
    <w:p w14:paraId="2AFD7E76"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14.2.2.2. Pagamento correspondente à diferença de preço decorrente de nova licitação para o mesmo fim.</w:t>
      </w:r>
    </w:p>
    <w:p w14:paraId="59E948EF" w14:textId="77777777" w:rsidR="00B60B36" w:rsidRPr="00972393" w:rsidRDefault="00B60B36" w:rsidP="00B60B36">
      <w:pPr>
        <w:pStyle w:val="SemEspaamento"/>
        <w:jc w:val="both"/>
        <w:rPr>
          <w:rFonts w:ascii="Arial" w:hAnsi="Arial" w:cs="Arial"/>
          <w:sz w:val="20"/>
          <w:szCs w:val="20"/>
        </w:rPr>
      </w:pPr>
    </w:p>
    <w:p w14:paraId="659FF162"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14.2.2.3. O atraso injustificado na execução da ata sujeitará a contratada à multa de mora sobre o valor da obrigação não cumprida, aplicada a partir do primeiro dia útil</w:t>
      </w:r>
    </w:p>
    <w:p w14:paraId="741F6133" w14:textId="77777777" w:rsidR="00F1152E" w:rsidRPr="00972393" w:rsidRDefault="00F1152E" w:rsidP="00AE37CF">
      <w:pPr>
        <w:pStyle w:val="SemEspaamento"/>
        <w:ind w:right="40"/>
        <w:jc w:val="both"/>
        <w:rPr>
          <w:rFonts w:ascii="Arial" w:hAnsi="Arial" w:cs="Arial"/>
          <w:sz w:val="20"/>
          <w:szCs w:val="20"/>
        </w:rPr>
      </w:pPr>
    </w:p>
    <w:p w14:paraId="72E0DBB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14.2.3 impedimento de licitar e contratar e </w:t>
      </w:r>
    </w:p>
    <w:p w14:paraId="375A9F07" w14:textId="77777777" w:rsidR="00F1152E" w:rsidRPr="00972393" w:rsidRDefault="00F1152E" w:rsidP="00AE37CF">
      <w:pPr>
        <w:pStyle w:val="SemEspaamento"/>
        <w:ind w:right="40"/>
        <w:jc w:val="both"/>
        <w:rPr>
          <w:rFonts w:ascii="Arial" w:hAnsi="Arial" w:cs="Arial"/>
          <w:sz w:val="20"/>
          <w:szCs w:val="20"/>
        </w:rPr>
      </w:pPr>
    </w:p>
    <w:p w14:paraId="2A93A064" w14:textId="77777777" w:rsidR="00F1152E" w:rsidRPr="00972393" w:rsidRDefault="00F1152E" w:rsidP="0067721F">
      <w:pPr>
        <w:pStyle w:val="SemEspaamento"/>
        <w:ind w:right="40"/>
        <w:jc w:val="both"/>
        <w:rPr>
          <w:rFonts w:ascii="Arial" w:hAnsi="Arial" w:cs="Arial"/>
          <w:sz w:val="20"/>
          <w:szCs w:val="20"/>
        </w:rPr>
      </w:pPr>
      <w:r w:rsidRPr="00972393">
        <w:rPr>
          <w:rFonts w:ascii="Arial" w:hAnsi="Arial" w:cs="Arial"/>
          <w:sz w:val="20"/>
          <w:szCs w:val="20"/>
        </w:rPr>
        <w:t xml:space="preserve">14.2.4 declaração de inidoneidade para licitar ou contratar, enquanto perdurarem os motivos determinantes da punição ou até que seja promovida sua reabilitação perante a própria autoridade que aplicou a penalidade. </w:t>
      </w:r>
    </w:p>
    <w:p w14:paraId="7C7CF5CA" w14:textId="77777777" w:rsidR="00F1152E" w:rsidRPr="00972393" w:rsidRDefault="00F1152E" w:rsidP="00AE37CF">
      <w:pPr>
        <w:pStyle w:val="SemEspaamento"/>
        <w:ind w:right="40"/>
        <w:jc w:val="both"/>
        <w:rPr>
          <w:rFonts w:ascii="Arial" w:hAnsi="Arial" w:cs="Arial"/>
          <w:sz w:val="20"/>
          <w:szCs w:val="20"/>
        </w:rPr>
      </w:pPr>
    </w:p>
    <w:p w14:paraId="60EE41F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 Na aplicação das sanções serão considerados:</w:t>
      </w:r>
    </w:p>
    <w:p w14:paraId="2F648242" w14:textId="77777777" w:rsidR="00F1152E" w:rsidRPr="00972393" w:rsidRDefault="00F1152E" w:rsidP="00AE37CF">
      <w:pPr>
        <w:pStyle w:val="SemEspaamento"/>
        <w:ind w:right="40"/>
        <w:jc w:val="both"/>
        <w:rPr>
          <w:rFonts w:ascii="Arial" w:hAnsi="Arial" w:cs="Arial"/>
          <w:sz w:val="20"/>
          <w:szCs w:val="20"/>
        </w:rPr>
      </w:pPr>
    </w:p>
    <w:p w14:paraId="3DE5F14C" w14:textId="4D4E4C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14.3.1 a natureza e a gravidade da infração cometida; </w:t>
      </w:r>
    </w:p>
    <w:p w14:paraId="3966C9DA" w14:textId="77777777" w:rsidR="00F1152E" w:rsidRPr="00972393" w:rsidRDefault="00F1152E" w:rsidP="00AE37CF">
      <w:pPr>
        <w:pStyle w:val="SemEspaamento"/>
        <w:ind w:right="40"/>
        <w:jc w:val="both"/>
        <w:rPr>
          <w:rFonts w:ascii="Arial" w:hAnsi="Arial" w:cs="Arial"/>
          <w:sz w:val="20"/>
          <w:szCs w:val="20"/>
        </w:rPr>
      </w:pPr>
    </w:p>
    <w:p w14:paraId="375A707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14.3.2 as peculiaridades do caso concreto; </w:t>
      </w:r>
    </w:p>
    <w:p w14:paraId="239A190B" w14:textId="77777777" w:rsidR="00F1152E" w:rsidRPr="00972393" w:rsidRDefault="00F1152E" w:rsidP="00AE37CF">
      <w:pPr>
        <w:pStyle w:val="SemEspaamento"/>
        <w:ind w:right="40"/>
        <w:jc w:val="both"/>
        <w:rPr>
          <w:rFonts w:ascii="Arial" w:hAnsi="Arial" w:cs="Arial"/>
          <w:sz w:val="20"/>
          <w:szCs w:val="20"/>
        </w:rPr>
      </w:pPr>
    </w:p>
    <w:p w14:paraId="69BF86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14.3.3 as circunstâncias agravantes ou atenuantes; </w:t>
      </w:r>
    </w:p>
    <w:p w14:paraId="738D20A1" w14:textId="77777777" w:rsidR="00F1152E" w:rsidRPr="00972393" w:rsidRDefault="00F1152E" w:rsidP="00AE37CF">
      <w:pPr>
        <w:pStyle w:val="SemEspaamento"/>
        <w:ind w:right="40"/>
        <w:jc w:val="both"/>
        <w:rPr>
          <w:rFonts w:ascii="Arial" w:hAnsi="Arial" w:cs="Arial"/>
          <w:sz w:val="20"/>
          <w:szCs w:val="20"/>
        </w:rPr>
      </w:pPr>
    </w:p>
    <w:p w14:paraId="0829BE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14.3.4 os danos que dela provierem para a Administração Pública; </w:t>
      </w:r>
    </w:p>
    <w:p w14:paraId="44733C64" w14:textId="77777777" w:rsidR="00F1152E" w:rsidRPr="00972393" w:rsidRDefault="00F1152E" w:rsidP="00AE37CF">
      <w:pPr>
        <w:pStyle w:val="SemEspaamento"/>
        <w:ind w:right="40"/>
        <w:jc w:val="both"/>
        <w:rPr>
          <w:rFonts w:ascii="Arial" w:hAnsi="Arial" w:cs="Arial"/>
          <w:sz w:val="20"/>
          <w:szCs w:val="20"/>
        </w:rPr>
      </w:pPr>
    </w:p>
    <w:p w14:paraId="13E09E3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14.3.5 a implantação ou o aperfeiçoamento de programa de integridade, conforme normas e orientações dos órgãos de controle.</w:t>
      </w:r>
    </w:p>
    <w:p w14:paraId="2B21C426" w14:textId="77777777" w:rsidR="00F1152E" w:rsidRPr="00972393" w:rsidRDefault="00F1152E" w:rsidP="00AE37CF">
      <w:pPr>
        <w:pStyle w:val="SemEspaamento"/>
        <w:ind w:right="40"/>
        <w:jc w:val="both"/>
        <w:rPr>
          <w:rFonts w:ascii="Arial" w:hAnsi="Arial" w:cs="Arial"/>
          <w:sz w:val="20"/>
          <w:szCs w:val="20"/>
        </w:rPr>
      </w:pPr>
    </w:p>
    <w:p w14:paraId="496EB36E" w14:textId="4FCEA894"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 A multa será recolhida em percentual de 0,5% a 30% incidente sobre o valor do contrato licitado, recolhida no prazo máximo de 10 (dez) dias úteis, a contar da comunicação oficial. </w:t>
      </w:r>
    </w:p>
    <w:p w14:paraId="36E663B2" w14:textId="77777777" w:rsidR="00F1152E" w:rsidRPr="00972393" w:rsidRDefault="00F1152E" w:rsidP="00AE37CF">
      <w:pPr>
        <w:pStyle w:val="SemEspaamento"/>
        <w:ind w:right="40"/>
        <w:jc w:val="both"/>
        <w:rPr>
          <w:rFonts w:ascii="Arial" w:hAnsi="Arial" w:cs="Arial"/>
          <w:sz w:val="20"/>
          <w:szCs w:val="20"/>
        </w:rPr>
      </w:pPr>
    </w:p>
    <w:p w14:paraId="3F8B6A3F"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14.4.1 Para as infrações previstas nos itens 14.1.1, 14.1.2 e 14.1.3, a multa será de 0,5% a 15% do valor do contrato licitado. </w:t>
      </w:r>
    </w:p>
    <w:p w14:paraId="6277D0C5" w14:textId="77777777" w:rsidR="00F1152E" w:rsidRPr="00972393" w:rsidRDefault="00F1152E" w:rsidP="00AE37CF">
      <w:pPr>
        <w:pStyle w:val="SemEspaamento"/>
        <w:ind w:right="40"/>
        <w:jc w:val="both"/>
        <w:rPr>
          <w:rFonts w:ascii="Arial" w:hAnsi="Arial" w:cs="Arial"/>
          <w:sz w:val="20"/>
          <w:szCs w:val="20"/>
        </w:rPr>
      </w:pPr>
    </w:p>
    <w:p w14:paraId="2991064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14.4.2 Para as infrações previstas nos itens 14.1.4, 14.1.5, 14.1.6, 14.1.7 e 14.1.8, a multa será de 15% a 30% do valor do contrato licitado </w:t>
      </w:r>
    </w:p>
    <w:p w14:paraId="3BA9F302" w14:textId="77777777" w:rsidR="00F1152E" w:rsidRPr="00972393" w:rsidRDefault="00F1152E" w:rsidP="00AE37CF">
      <w:pPr>
        <w:pStyle w:val="SemEspaamento"/>
        <w:ind w:right="40"/>
        <w:jc w:val="both"/>
        <w:rPr>
          <w:rFonts w:ascii="Arial" w:hAnsi="Arial" w:cs="Arial"/>
          <w:sz w:val="20"/>
          <w:szCs w:val="20"/>
        </w:rPr>
      </w:pPr>
    </w:p>
    <w:p w14:paraId="01DC763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14.5 As sanções de advertência, impedimento de licitar e contratar e declaração de inidoneidade para licitar ou contratar poderão ser aplicadas, cumulativamente ou não, à penalidade de multa.</w:t>
      </w:r>
    </w:p>
    <w:p w14:paraId="01AEB67B" w14:textId="77777777" w:rsidR="00F1152E" w:rsidRPr="00972393" w:rsidRDefault="00F1152E" w:rsidP="00AE37CF">
      <w:pPr>
        <w:pStyle w:val="SemEspaamento"/>
        <w:ind w:right="40"/>
        <w:jc w:val="both"/>
        <w:rPr>
          <w:rFonts w:ascii="Arial" w:hAnsi="Arial" w:cs="Arial"/>
          <w:sz w:val="20"/>
          <w:szCs w:val="20"/>
        </w:rPr>
      </w:pPr>
    </w:p>
    <w:p w14:paraId="269B3227" w14:textId="1D0B435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14.6 Na aplicação da sanção de multa será facultada a defesa do interessado no prazo de 15 (quinze) dias úteis, contado da data de sua intimação</w:t>
      </w:r>
    </w:p>
    <w:p w14:paraId="2ADFC5C0" w14:textId="77777777" w:rsidR="00F1152E" w:rsidRPr="00972393" w:rsidRDefault="00F1152E" w:rsidP="00AE37CF">
      <w:pPr>
        <w:pStyle w:val="SemEspaamento"/>
        <w:ind w:right="40"/>
        <w:jc w:val="both"/>
        <w:rPr>
          <w:rFonts w:ascii="Arial" w:hAnsi="Arial" w:cs="Arial"/>
          <w:sz w:val="20"/>
          <w:szCs w:val="20"/>
        </w:rPr>
      </w:pPr>
    </w:p>
    <w:p w14:paraId="65B222CD" w14:textId="5550FB9A"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EDFA52" w14:textId="77777777" w:rsidR="00F1152E" w:rsidRPr="00972393" w:rsidRDefault="00F1152E" w:rsidP="00AE37CF">
      <w:pPr>
        <w:pStyle w:val="SemEspaamento"/>
        <w:ind w:right="40"/>
        <w:jc w:val="both"/>
        <w:rPr>
          <w:rFonts w:ascii="Arial" w:hAnsi="Arial" w:cs="Arial"/>
          <w:sz w:val="20"/>
          <w:szCs w:val="20"/>
        </w:rPr>
      </w:pPr>
    </w:p>
    <w:p w14:paraId="4A398151" w14:textId="4FDC5865"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 5º, da Lei n.º 14.133/2021 </w:t>
      </w:r>
    </w:p>
    <w:p w14:paraId="254DCFD6" w14:textId="77777777" w:rsidR="002B4DC7" w:rsidRPr="00972393" w:rsidRDefault="002B4DC7" w:rsidP="00AE37CF">
      <w:pPr>
        <w:pStyle w:val="SemEspaamento"/>
        <w:ind w:right="40"/>
        <w:jc w:val="both"/>
        <w:rPr>
          <w:rFonts w:ascii="Arial" w:hAnsi="Arial" w:cs="Arial"/>
          <w:sz w:val="20"/>
          <w:szCs w:val="20"/>
        </w:rPr>
      </w:pPr>
    </w:p>
    <w:p w14:paraId="1B22CEF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 A recusa injustificada do adjudicatário em assinar o contrato ou a ata de registro de preço, ou em aceitar ou retirar o instrumento equivalente no prazo estabelecido pela Administração, descrita no Município de Cajuru.</w:t>
      </w:r>
    </w:p>
    <w:p w14:paraId="216A27E8" w14:textId="77777777" w:rsidR="00F1152E" w:rsidRPr="00972393" w:rsidRDefault="00F1152E" w:rsidP="00AE37CF">
      <w:pPr>
        <w:pStyle w:val="SemEspaamento"/>
        <w:ind w:right="40"/>
        <w:jc w:val="both"/>
        <w:rPr>
          <w:rFonts w:ascii="Arial" w:hAnsi="Arial" w:cs="Arial"/>
          <w:sz w:val="20"/>
          <w:szCs w:val="20"/>
        </w:rPr>
      </w:pPr>
    </w:p>
    <w:p w14:paraId="0089AAC7" w14:textId="4296F12B"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14.9.1</w:t>
      </w:r>
      <w:r w:rsidR="008E4528" w:rsidRPr="00972393">
        <w:rPr>
          <w:rFonts w:ascii="Arial" w:hAnsi="Arial" w:cs="Arial"/>
          <w:sz w:val="20"/>
          <w:szCs w:val="20"/>
        </w:rPr>
        <w:t>.</w:t>
      </w:r>
      <w:r w:rsidRPr="00972393">
        <w:rPr>
          <w:rFonts w:ascii="Arial" w:hAnsi="Arial" w:cs="Arial"/>
          <w:sz w:val="20"/>
          <w:szCs w:val="20"/>
        </w:rPr>
        <w:t xml:space="preserve"> </w:t>
      </w:r>
      <w:r w:rsidR="008E4528" w:rsidRPr="00972393">
        <w:rPr>
          <w:rFonts w:ascii="Arial" w:hAnsi="Arial" w:cs="Arial"/>
          <w:sz w:val="20"/>
          <w:szCs w:val="20"/>
        </w:rPr>
        <w:t>C</w:t>
      </w:r>
      <w:r w:rsidRPr="00972393">
        <w:rPr>
          <w:rFonts w:ascii="Arial" w:hAnsi="Arial" w:cs="Arial"/>
          <w:sz w:val="20"/>
          <w:szCs w:val="20"/>
        </w:rPr>
        <w:t xml:space="preserve">aracterizará o descumprimento total da obrigação assumida e o sujeitará às penalidades e à imediata perda da garantia de proposta em favor do órgão ou entidade promotora da licitação. </w:t>
      </w:r>
    </w:p>
    <w:p w14:paraId="3C695050" w14:textId="77777777" w:rsidR="00F1152E" w:rsidRPr="00972393" w:rsidRDefault="00F1152E" w:rsidP="00AE37CF">
      <w:pPr>
        <w:pStyle w:val="SemEspaamento"/>
        <w:ind w:right="40"/>
        <w:jc w:val="both"/>
        <w:rPr>
          <w:rFonts w:ascii="Arial" w:hAnsi="Arial" w:cs="Arial"/>
          <w:sz w:val="20"/>
          <w:szCs w:val="20"/>
        </w:rPr>
      </w:pPr>
    </w:p>
    <w:p w14:paraId="7ED08A8C" w14:textId="7FFC932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1600DC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CFD5AF0" w14:textId="77777777" w:rsidR="00F1152E" w:rsidRPr="00972393" w:rsidRDefault="00F1152E" w:rsidP="00AE37CF">
      <w:pPr>
        <w:pStyle w:val="SemEspaamento"/>
        <w:ind w:right="40"/>
        <w:jc w:val="both"/>
        <w:rPr>
          <w:rFonts w:ascii="Arial" w:hAnsi="Arial" w:cs="Arial"/>
          <w:sz w:val="20"/>
          <w:szCs w:val="20"/>
        </w:rPr>
      </w:pPr>
    </w:p>
    <w:p w14:paraId="1E96AC9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lastRenderedPageBreak/>
        <w:t xml:space="preserve">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68CD97" w14:textId="77777777" w:rsidR="00F1152E" w:rsidRPr="00972393" w:rsidRDefault="00F1152E" w:rsidP="00AE37CF">
      <w:pPr>
        <w:pStyle w:val="SemEspaamento"/>
        <w:ind w:right="40"/>
        <w:jc w:val="both"/>
        <w:rPr>
          <w:rFonts w:ascii="Arial" w:hAnsi="Arial" w:cs="Arial"/>
          <w:sz w:val="20"/>
          <w:szCs w:val="20"/>
        </w:rPr>
      </w:pPr>
    </w:p>
    <w:p w14:paraId="70A3E96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14.13 O recurso e o pedido de reconsideração terão efeito suspensivo do ato ou da decisão recorrida até que sobrevenha decisão final da autoridade competente. </w:t>
      </w:r>
    </w:p>
    <w:p w14:paraId="5B3EF70D" w14:textId="77777777" w:rsidR="00F1152E" w:rsidRPr="00972393" w:rsidRDefault="00F1152E" w:rsidP="00AE37CF">
      <w:pPr>
        <w:pStyle w:val="SemEspaamento"/>
        <w:ind w:right="40"/>
        <w:jc w:val="both"/>
        <w:rPr>
          <w:rFonts w:ascii="Arial" w:hAnsi="Arial" w:cs="Arial"/>
          <w:sz w:val="20"/>
          <w:szCs w:val="20"/>
        </w:rPr>
      </w:pPr>
    </w:p>
    <w:p w14:paraId="1998A2B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A aplicação das sanções previstas neste edital não exclui, em hipótese alguma, a obrigação de reparação integral dos danos causados. </w:t>
      </w:r>
    </w:p>
    <w:p w14:paraId="0FA6022C" w14:textId="77777777" w:rsidR="00F1152E" w:rsidRPr="00972393" w:rsidRDefault="00F1152E" w:rsidP="00AE37CF">
      <w:pPr>
        <w:pStyle w:val="SemEspaamento"/>
        <w:ind w:right="40"/>
        <w:jc w:val="both"/>
        <w:rPr>
          <w:rFonts w:ascii="Arial" w:hAnsi="Arial" w:cs="Arial"/>
          <w:sz w:val="20"/>
          <w:szCs w:val="20"/>
        </w:rPr>
      </w:pPr>
    </w:p>
    <w:p w14:paraId="1D29321D" w14:textId="77777777" w:rsidR="007348A0" w:rsidRPr="00972393" w:rsidRDefault="007348A0" w:rsidP="007348A0">
      <w:pPr>
        <w:pStyle w:val="SemEspaamento"/>
        <w:jc w:val="both"/>
        <w:rPr>
          <w:rFonts w:ascii="Arial" w:hAnsi="Arial" w:cs="Arial"/>
          <w:b/>
          <w:sz w:val="20"/>
          <w:szCs w:val="20"/>
        </w:rPr>
      </w:pPr>
      <w:r w:rsidRPr="00972393">
        <w:rPr>
          <w:rFonts w:ascii="Arial" w:hAnsi="Arial" w:cs="Arial"/>
          <w:b/>
          <w:sz w:val="20"/>
          <w:szCs w:val="20"/>
        </w:rPr>
        <w:t>15. DA PROTEÇÃO E TRANSMISSÃO DE INFORMAÇÃO, DADOS PESSOAIS E/OU BASE DE DADOS</w:t>
      </w:r>
    </w:p>
    <w:p w14:paraId="50743A0E" w14:textId="77777777" w:rsidR="007348A0" w:rsidRPr="00972393" w:rsidRDefault="007348A0" w:rsidP="007348A0">
      <w:pPr>
        <w:pStyle w:val="SemEspaamento"/>
        <w:jc w:val="both"/>
      </w:pPr>
    </w:p>
    <w:p w14:paraId="15E41BC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B0A8253" w14:textId="77777777" w:rsidR="007348A0" w:rsidRPr="00972393" w:rsidRDefault="007348A0" w:rsidP="007348A0">
      <w:pPr>
        <w:pStyle w:val="SemEspaamento"/>
        <w:jc w:val="both"/>
        <w:rPr>
          <w:rFonts w:ascii="Arial" w:hAnsi="Arial" w:cs="Arial"/>
          <w:sz w:val="20"/>
          <w:szCs w:val="20"/>
        </w:rPr>
      </w:pPr>
    </w:p>
    <w:p w14:paraId="0D368C9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0BD0A3A" w14:textId="77777777" w:rsidR="007348A0" w:rsidRPr="00972393" w:rsidRDefault="007348A0" w:rsidP="007348A0">
      <w:pPr>
        <w:pStyle w:val="SemEspaamento"/>
        <w:jc w:val="both"/>
        <w:rPr>
          <w:rFonts w:ascii="Arial" w:hAnsi="Arial" w:cs="Arial"/>
          <w:sz w:val="20"/>
          <w:szCs w:val="20"/>
        </w:rPr>
      </w:pPr>
    </w:p>
    <w:p w14:paraId="6F3E067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398B1AAA" w14:textId="77777777" w:rsidR="007348A0" w:rsidRPr="00972393" w:rsidRDefault="007348A0" w:rsidP="007348A0">
      <w:pPr>
        <w:pStyle w:val="SemEspaamento"/>
        <w:jc w:val="both"/>
        <w:rPr>
          <w:rFonts w:ascii="Arial" w:hAnsi="Arial" w:cs="Arial"/>
          <w:sz w:val="20"/>
          <w:szCs w:val="20"/>
        </w:rPr>
      </w:pPr>
    </w:p>
    <w:p w14:paraId="288AA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15.4. O Contratado não poderá utilizar-se de informação, dados pessoais e/ou base de dados a que tenha acesso, para fins distintos ao cumprimento do objeto deste instrumento contratual.</w:t>
      </w:r>
    </w:p>
    <w:p w14:paraId="6B55F815" w14:textId="77777777" w:rsidR="007348A0" w:rsidRPr="00972393" w:rsidRDefault="007348A0" w:rsidP="007348A0">
      <w:pPr>
        <w:pStyle w:val="SemEspaamento"/>
        <w:jc w:val="both"/>
        <w:rPr>
          <w:rFonts w:ascii="Arial" w:hAnsi="Arial" w:cs="Arial"/>
          <w:sz w:val="20"/>
          <w:szCs w:val="20"/>
        </w:rPr>
      </w:pPr>
    </w:p>
    <w:p w14:paraId="5C1B40A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 O Contratado não poderá disponibilizar e/ou transmitir a terceiros, sem prévia autorização escrita, informação, dados pessoais e/ou base de dados a que tenha acesso em razão do cumprimento do objeto deste instrumento contratual.</w:t>
      </w:r>
    </w:p>
    <w:p w14:paraId="1C8D2137" w14:textId="77777777" w:rsidR="007348A0" w:rsidRPr="00972393" w:rsidRDefault="007348A0" w:rsidP="007348A0">
      <w:pPr>
        <w:pStyle w:val="SemEspaamento"/>
        <w:jc w:val="both"/>
        <w:rPr>
          <w:rFonts w:ascii="Arial" w:hAnsi="Arial" w:cs="Arial"/>
          <w:sz w:val="20"/>
          <w:szCs w:val="20"/>
        </w:rPr>
      </w:pPr>
    </w:p>
    <w:p w14:paraId="6D3FF1D3"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15.5.1 O Contratado obriga-se a fornecer informação, dados pessoais e/ou base de dados estritamente necessários caso quando da transmissão autorizada a terceiros durante o cumprimento do objeto descrito neste instrumento contratual.</w:t>
      </w:r>
    </w:p>
    <w:p w14:paraId="492D2A5B" w14:textId="77777777" w:rsidR="007348A0" w:rsidRPr="00972393" w:rsidRDefault="007348A0" w:rsidP="007348A0">
      <w:pPr>
        <w:pStyle w:val="SemEspaamento"/>
        <w:jc w:val="both"/>
        <w:rPr>
          <w:rFonts w:ascii="Arial" w:hAnsi="Arial" w:cs="Arial"/>
          <w:sz w:val="20"/>
          <w:szCs w:val="20"/>
        </w:rPr>
      </w:pPr>
    </w:p>
    <w:p w14:paraId="64BEC4E4"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059444E2" w14:textId="77777777" w:rsidR="007348A0" w:rsidRPr="00972393" w:rsidRDefault="007348A0" w:rsidP="007348A0">
      <w:pPr>
        <w:pStyle w:val="SemEspaamento"/>
        <w:jc w:val="both"/>
        <w:rPr>
          <w:rFonts w:ascii="Arial" w:hAnsi="Arial" w:cs="Arial"/>
          <w:sz w:val="20"/>
          <w:szCs w:val="20"/>
        </w:rPr>
      </w:pPr>
    </w:p>
    <w:p w14:paraId="242354B7"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 xml:space="preserve">15.6.1. Ao Contratado não será permitido deter cópias ou backups, informação, dados pessoais e/ou base de dados a que tenha tido acesso durante a execução do cumprimento do objeto deste instrumento contratual. </w:t>
      </w:r>
    </w:p>
    <w:p w14:paraId="7A75B64F" w14:textId="77777777" w:rsidR="007348A0" w:rsidRPr="00972393" w:rsidRDefault="007348A0" w:rsidP="007348A0">
      <w:pPr>
        <w:pStyle w:val="SemEspaamento"/>
        <w:jc w:val="both"/>
        <w:rPr>
          <w:rFonts w:ascii="Arial" w:hAnsi="Arial" w:cs="Arial"/>
          <w:sz w:val="20"/>
          <w:szCs w:val="20"/>
        </w:rPr>
      </w:pPr>
    </w:p>
    <w:p w14:paraId="10DFFFF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15.6.1.1. O Contratado deverá eliminar os dados pessoais a que tiver conhecimento ou posse em razão do cumprimento do objeto deste instrumento contratual tão logo não haja necessidade de realizar seu tratamento.</w:t>
      </w:r>
    </w:p>
    <w:p w14:paraId="7C6C8085" w14:textId="77777777" w:rsidR="007348A0" w:rsidRPr="00972393" w:rsidRDefault="007348A0" w:rsidP="007348A0">
      <w:pPr>
        <w:pStyle w:val="SemEspaamento"/>
        <w:jc w:val="both"/>
        <w:rPr>
          <w:rFonts w:ascii="Arial" w:hAnsi="Arial" w:cs="Arial"/>
          <w:sz w:val="20"/>
          <w:szCs w:val="20"/>
        </w:rPr>
      </w:pPr>
    </w:p>
    <w:p w14:paraId="698B78E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 O Contratado deverá notificar, imediatamente, o Contratante no caso de vazamento, perda parcial ou total de informação, dados pessoais e/ou base de dados.</w:t>
      </w:r>
    </w:p>
    <w:p w14:paraId="26AB442A" w14:textId="77777777" w:rsidR="007348A0" w:rsidRPr="00972393" w:rsidRDefault="007348A0" w:rsidP="007348A0">
      <w:pPr>
        <w:pStyle w:val="SemEspaamento"/>
        <w:jc w:val="both"/>
        <w:rPr>
          <w:rFonts w:ascii="Arial" w:hAnsi="Arial" w:cs="Arial"/>
          <w:sz w:val="20"/>
          <w:szCs w:val="20"/>
        </w:rPr>
      </w:pPr>
    </w:p>
    <w:p w14:paraId="4ED9AC2A" w14:textId="17A73A88"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15.7.1. A notificação não eximirá o Contratado das obrigações e/ou sanções que possam incidir em razão da perda de informação, dados pessoais e/ou base de dados.</w:t>
      </w:r>
    </w:p>
    <w:p w14:paraId="3103D2D7" w14:textId="7ABC4204" w:rsidR="00D7298E" w:rsidRPr="00972393" w:rsidRDefault="007348A0" w:rsidP="007348A0">
      <w:pPr>
        <w:pStyle w:val="SemEspaamento"/>
        <w:jc w:val="both"/>
        <w:rPr>
          <w:rFonts w:ascii="Arial" w:hAnsi="Arial" w:cs="Arial"/>
          <w:sz w:val="20"/>
          <w:szCs w:val="20"/>
        </w:rPr>
      </w:pPr>
      <w:r w:rsidRPr="00972393">
        <w:rPr>
          <w:rFonts w:ascii="Arial" w:hAnsi="Arial" w:cs="Arial"/>
          <w:sz w:val="20"/>
          <w:szCs w:val="20"/>
        </w:rPr>
        <w:t>15.7.2.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066B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15.8. O Contratado fica obrigado a manter preposto para comunicação com o Contratante para os assuntos pertinentes à Lei nº 13.709/2018 suas alterações e regulamentações posteriores.</w:t>
      </w:r>
    </w:p>
    <w:p w14:paraId="50A7ADF0" w14:textId="77777777" w:rsidR="007348A0" w:rsidRPr="00972393" w:rsidRDefault="007348A0" w:rsidP="007348A0">
      <w:pPr>
        <w:pStyle w:val="SemEspaamento"/>
        <w:jc w:val="both"/>
        <w:rPr>
          <w:rFonts w:ascii="Arial" w:hAnsi="Arial" w:cs="Arial"/>
          <w:sz w:val="20"/>
          <w:szCs w:val="20"/>
        </w:rPr>
      </w:pPr>
    </w:p>
    <w:p w14:paraId="4BC89DD0"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6A5B154B" w14:textId="77777777" w:rsidR="007348A0" w:rsidRPr="00972393" w:rsidRDefault="007348A0" w:rsidP="007348A0">
      <w:pPr>
        <w:pStyle w:val="SemEspaamento"/>
        <w:jc w:val="both"/>
        <w:rPr>
          <w:rFonts w:ascii="Arial" w:hAnsi="Arial" w:cs="Arial"/>
          <w:sz w:val="20"/>
          <w:szCs w:val="20"/>
        </w:rPr>
      </w:pPr>
    </w:p>
    <w:p w14:paraId="1A9D041F" w14:textId="3EC483E5" w:rsidR="007348A0" w:rsidRPr="00972393" w:rsidRDefault="007348A0" w:rsidP="0036328B">
      <w:pPr>
        <w:pStyle w:val="SemEspaamento"/>
        <w:jc w:val="both"/>
        <w:rPr>
          <w:rFonts w:ascii="Arial" w:hAnsi="Arial" w:cs="Arial"/>
          <w:sz w:val="20"/>
          <w:szCs w:val="20"/>
        </w:rPr>
      </w:pPr>
      <w:r w:rsidRPr="00972393">
        <w:rPr>
          <w:rFonts w:ascii="Arial" w:hAnsi="Arial" w:cs="Arial"/>
          <w:sz w:val="20"/>
          <w:szCs w:val="20"/>
        </w:rPr>
        <w:t>15.10. O não cumprimento de quaisquer das obrigações descritas nesta cláusula sujeitará o Contratado a processo administrativo para apuração de responsabilidade e, consequente, sanção, sem prejuízo de outras cominações cíveis e penais.</w:t>
      </w:r>
    </w:p>
    <w:p w14:paraId="54AD7332" w14:textId="77777777" w:rsidR="007348A0" w:rsidRPr="00972393" w:rsidRDefault="007348A0" w:rsidP="00AE37CF">
      <w:pPr>
        <w:pStyle w:val="SemEspaamento"/>
        <w:ind w:right="40"/>
        <w:jc w:val="both"/>
        <w:rPr>
          <w:rFonts w:ascii="Arial" w:hAnsi="Arial" w:cs="Arial"/>
          <w:b/>
          <w:sz w:val="20"/>
          <w:szCs w:val="20"/>
        </w:rPr>
      </w:pPr>
    </w:p>
    <w:p w14:paraId="6EAE095B" w14:textId="0E7C2097" w:rsidR="00F1152E" w:rsidRPr="00972393" w:rsidRDefault="00F1152E" w:rsidP="00AE37CF">
      <w:pPr>
        <w:pStyle w:val="SemEspaamento"/>
        <w:ind w:right="40"/>
        <w:jc w:val="both"/>
        <w:rPr>
          <w:rFonts w:ascii="Arial" w:hAnsi="Arial" w:cs="Arial"/>
          <w:b/>
          <w:sz w:val="20"/>
          <w:szCs w:val="20"/>
        </w:rPr>
      </w:pPr>
      <w:r w:rsidRPr="00972393">
        <w:rPr>
          <w:rFonts w:ascii="Arial" w:hAnsi="Arial" w:cs="Arial"/>
          <w:b/>
          <w:sz w:val="20"/>
          <w:szCs w:val="20"/>
        </w:rPr>
        <w:t>1</w:t>
      </w:r>
      <w:r w:rsidR="007348A0" w:rsidRPr="00972393">
        <w:rPr>
          <w:rFonts w:ascii="Arial" w:hAnsi="Arial" w:cs="Arial"/>
          <w:b/>
          <w:sz w:val="20"/>
          <w:szCs w:val="20"/>
        </w:rPr>
        <w:t>6</w:t>
      </w:r>
      <w:r w:rsidRPr="00972393">
        <w:rPr>
          <w:rFonts w:ascii="Arial" w:hAnsi="Arial" w:cs="Arial"/>
          <w:b/>
          <w:sz w:val="20"/>
          <w:szCs w:val="20"/>
        </w:rPr>
        <w:t xml:space="preserve">. DAS DISPOSIÇÕES FINAIS </w:t>
      </w:r>
    </w:p>
    <w:p w14:paraId="25A9CAD1" w14:textId="77777777" w:rsidR="00F1152E" w:rsidRPr="00972393" w:rsidRDefault="00F1152E" w:rsidP="00AE37CF">
      <w:pPr>
        <w:pStyle w:val="SemEspaamento"/>
        <w:ind w:right="40"/>
        <w:jc w:val="both"/>
        <w:rPr>
          <w:rFonts w:ascii="Arial" w:hAnsi="Arial" w:cs="Arial"/>
          <w:sz w:val="20"/>
          <w:szCs w:val="20"/>
        </w:rPr>
      </w:pPr>
    </w:p>
    <w:p w14:paraId="7DD676FC" w14:textId="1B7BB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 As normas disciplinadoras desta licitação serão interpretadas em favor da ampliação da disputa, respeitada a igualdade de oportunidade entre as licitantes e desde que não comprometam o interesse público, a finalidade e a segurança da contratação. </w:t>
      </w:r>
    </w:p>
    <w:p w14:paraId="279F9131" w14:textId="77777777" w:rsidR="00F1152E" w:rsidRPr="00972393" w:rsidRDefault="00F1152E" w:rsidP="00AE37CF">
      <w:pPr>
        <w:pStyle w:val="SemEspaamento"/>
        <w:ind w:right="40"/>
        <w:jc w:val="both"/>
        <w:rPr>
          <w:rFonts w:ascii="Arial" w:hAnsi="Arial" w:cs="Arial"/>
          <w:sz w:val="20"/>
          <w:szCs w:val="20"/>
        </w:rPr>
      </w:pPr>
    </w:p>
    <w:p w14:paraId="2F91D127" w14:textId="2A9D0F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.2. Das sessões públicas de processamento do Pregão serão lavradas atas circunstanciadas, a serem assinadas pelo Pregoeiro, Equipe de Apoio e Prefeito Municipal. </w:t>
      </w:r>
    </w:p>
    <w:p w14:paraId="0811A288" w14:textId="77777777" w:rsidR="00F1152E" w:rsidRPr="00972393" w:rsidRDefault="00F1152E" w:rsidP="00AE37CF">
      <w:pPr>
        <w:pStyle w:val="SemEspaamento"/>
        <w:ind w:right="40"/>
        <w:jc w:val="both"/>
        <w:rPr>
          <w:rFonts w:ascii="Arial" w:hAnsi="Arial" w:cs="Arial"/>
          <w:sz w:val="20"/>
          <w:szCs w:val="20"/>
        </w:rPr>
      </w:pPr>
    </w:p>
    <w:p w14:paraId="2794FB52" w14:textId="3C8F3B9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.3. O resultado do presente certame será divulgado em jornal de grande circulação.</w:t>
      </w:r>
    </w:p>
    <w:p w14:paraId="197A504F" w14:textId="77777777" w:rsidR="00F1152E" w:rsidRPr="00972393" w:rsidRDefault="00F1152E" w:rsidP="00AE37CF">
      <w:pPr>
        <w:pStyle w:val="SemEspaamento"/>
        <w:ind w:right="40"/>
        <w:jc w:val="both"/>
        <w:rPr>
          <w:rFonts w:ascii="Arial" w:hAnsi="Arial" w:cs="Arial"/>
          <w:sz w:val="20"/>
          <w:szCs w:val="20"/>
        </w:rPr>
      </w:pPr>
    </w:p>
    <w:p w14:paraId="0467A02C" w14:textId="06121E0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.4. Os demais atos pertinentes a esta licitação, passíveis de divulgação, serão publicados em jornal local e jornal de grande circulação.</w:t>
      </w:r>
    </w:p>
    <w:p w14:paraId="167877AD" w14:textId="77777777" w:rsidR="00F1152E" w:rsidRPr="00972393" w:rsidRDefault="00F1152E" w:rsidP="00AE37CF">
      <w:pPr>
        <w:pStyle w:val="SemEspaamento"/>
        <w:ind w:right="40"/>
        <w:jc w:val="both"/>
        <w:rPr>
          <w:rFonts w:ascii="Arial" w:hAnsi="Arial" w:cs="Arial"/>
          <w:sz w:val="20"/>
          <w:szCs w:val="20"/>
        </w:rPr>
      </w:pPr>
    </w:p>
    <w:p w14:paraId="2693EA76" w14:textId="26C5A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.5. Não sendo solicitado esclarecimentos ou informações no prazo estabelecido no item 9.1, presumir-se-á que os elementos constantes do presente Edital e seus anexos, são suficientemente claros e precisos para a participação dos interessados. </w:t>
      </w:r>
    </w:p>
    <w:p w14:paraId="139676B4" w14:textId="77777777" w:rsidR="00F1152E" w:rsidRPr="00972393" w:rsidRDefault="00F1152E" w:rsidP="00AE37CF">
      <w:pPr>
        <w:pStyle w:val="SemEspaamento"/>
        <w:ind w:right="40"/>
        <w:jc w:val="both"/>
        <w:rPr>
          <w:rFonts w:ascii="Arial" w:hAnsi="Arial" w:cs="Arial"/>
          <w:sz w:val="20"/>
          <w:szCs w:val="20"/>
        </w:rPr>
      </w:pPr>
    </w:p>
    <w:p w14:paraId="0E5495F6" w14:textId="2DDD6CE8"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.6. Os casos omissos do presente Pregão serão solucionados pelo Pregoeiro ou Autoridade Superior. </w:t>
      </w:r>
    </w:p>
    <w:p w14:paraId="5E09A52E" w14:textId="77777777" w:rsidR="00F1152E" w:rsidRPr="00972393" w:rsidRDefault="00F1152E" w:rsidP="00AE37CF">
      <w:pPr>
        <w:pStyle w:val="SemEspaamento"/>
        <w:ind w:right="40"/>
        <w:jc w:val="both"/>
        <w:rPr>
          <w:rFonts w:ascii="Arial" w:hAnsi="Arial" w:cs="Arial"/>
          <w:sz w:val="20"/>
          <w:szCs w:val="20"/>
        </w:rPr>
      </w:pPr>
    </w:p>
    <w:p w14:paraId="3312B2FF" w14:textId="1CD4E4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.7. O Edital completo e anexos estará disponível no endereço eletrônico </w:t>
      </w:r>
      <w:hyperlink r:id="rId48" w:history="1">
        <w:r w:rsidRPr="00972393">
          <w:rPr>
            <w:rStyle w:val="Hyperlink"/>
            <w:rFonts w:ascii="Arial" w:hAnsi="Arial" w:cs="Arial"/>
            <w:sz w:val="20"/>
            <w:szCs w:val="20"/>
          </w:rPr>
          <w:t>https://cajuru.sp.gov.br/</w:t>
        </w:r>
      </w:hyperlink>
      <w:r w:rsidRPr="00972393">
        <w:rPr>
          <w:rFonts w:ascii="Arial" w:hAnsi="Arial" w:cs="Arial"/>
          <w:sz w:val="20"/>
          <w:szCs w:val="20"/>
        </w:rPr>
        <w:t xml:space="preserve"> </w:t>
      </w:r>
    </w:p>
    <w:p w14:paraId="6F69BFF1" w14:textId="77777777" w:rsidR="00F1152E" w:rsidRPr="00972393" w:rsidRDefault="00F1152E" w:rsidP="00AE37CF">
      <w:pPr>
        <w:pStyle w:val="SemEspaamento"/>
        <w:ind w:right="40"/>
        <w:jc w:val="both"/>
        <w:rPr>
          <w:rFonts w:ascii="Arial" w:hAnsi="Arial" w:cs="Arial"/>
          <w:sz w:val="20"/>
          <w:szCs w:val="20"/>
        </w:rPr>
      </w:pPr>
    </w:p>
    <w:p w14:paraId="46F5828D" w14:textId="5EBD9DE9"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.8. A Administração reserva-se o direito de transferir o prazo para o recebimento e abertura das propostas e início dos lances, descabendo em tais casos, direito à indenização pelos licitantes. </w:t>
      </w:r>
    </w:p>
    <w:p w14:paraId="539E3AC1" w14:textId="77777777" w:rsidR="00F1152E" w:rsidRPr="00972393" w:rsidRDefault="00F1152E" w:rsidP="00AE37CF">
      <w:pPr>
        <w:pStyle w:val="SemEspaamento"/>
        <w:ind w:right="40"/>
        <w:jc w:val="both"/>
        <w:rPr>
          <w:rFonts w:ascii="Arial" w:hAnsi="Arial" w:cs="Arial"/>
          <w:sz w:val="20"/>
          <w:szCs w:val="20"/>
        </w:rPr>
      </w:pPr>
    </w:p>
    <w:p w14:paraId="7840EEA7" w14:textId="28D84E0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.9. A participação na presente licitação implica em concordância tácita, por parte do licitante, com todos os termos e condições deste Edital e das cláusulas contratuais já estabelecidas. </w:t>
      </w:r>
    </w:p>
    <w:p w14:paraId="6E107620" w14:textId="77777777" w:rsidR="00F1152E" w:rsidRPr="00972393" w:rsidRDefault="00F1152E" w:rsidP="00AE37CF">
      <w:pPr>
        <w:pStyle w:val="SemEspaamento"/>
        <w:ind w:right="40"/>
        <w:jc w:val="both"/>
        <w:rPr>
          <w:rFonts w:ascii="Arial" w:hAnsi="Arial" w:cs="Arial"/>
          <w:sz w:val="20"/>
          <w:szCs w:val="20"/>
        </w:rPr>
      </w:pPr>
    </w:p>
    <w:p w14:paraId="08909467" w14:textId="73CB97E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.10. Em caso de divergência entre disposições deste Edital e de seus anexos ou demais peças que compõem o processo, prevalecerá as deste Edital. </w:t>
      </w:r>
    </w:p>
    <w:p w14:paraId="2D99E0C0" w14:textId="77777777" w:rsidR="00F1152E" w:rsidRPr="00972393" w:rsidRDefault="00F1152E" w:rsidP="00AE37CF">
      <w:pPr>
        <w:pStyle w:val="SemEspaamento"/>
        <w:ind w:right="40"/>
        <w:jc w:val="both"/>
        <w:rPr>
          <w:rFonts w:ascii="Arial" w:hAnsi="Arial" w:cs="Arial"/>
          <w:sz w:val="20"/>
          <w:szCs w:val="20"/>
        </w:rPr>
      </w:pPr>
    </w:p>
    <w:p w14:paraId="034FFB79" w14:textId="45BD48F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.11. Para dirimir quaisquer questões decorrentes da licitação, não resolvidas na esfera administrativa, será competente o foro da Comarca de Cajuru - São Paulo.</w:t>
      </w:r>
    </w:p>
    <w:p w14:paraId="2E6EFCA4" w14:textId="77777777" w:rsidR="00F1152E" w:rsidRPr="00972393" w:rsidRDefault="00F1152E" w:rsidP="00AE37CF">
      <w:pPr>
        <w:pStyle w:val="SemEspaamento"/>
        <w:ind w:right="40"/>
        <w:jc w:val="both"/>
        <w:rPr>
          <w:rFonts w:ascii="Arial" w:hAnsi="Arial" w:cs="Arial"/>
          <w:sz w:val="20"/>
          <w:szCs w:val="20"/>
        </w:rPr>
      </w:pPr>
    </w:p>
    <w:p w14:paraId="70C6D2F3" w14:textId="77777777" w:rsidR="00A52E84" w:rsidRPr="00972393" w:rsidRDefault="00A52E84" w:rsidP="00A52E84">
      <w:pPr>
        <w:pStyle w:val="SemEspaamento"/>
        <w:ind w:right="40"/>
        <w:jc w:val="both"/>
        <w:rPr>
          <w:rFonts w:ascii="Arial" w:hAnsi="Arial" w:cs="Arial"/>
          <w:b/>
          <w:bCs/>
          <w:sz w:val="20"/>
          <w:szCs w:val="20"/>
        </w:rPr>
      </w:pPr>
      <w:r w:rsidRPr="00972393">
        <w:rPr>
          <w:rFonts w:ascii="Arial" w:hAnsi="Arial" w:cs="Arial"/>
          <w:sz w:val="20"/>
          <w:szCs w:val="20"/>
        </w:rPr>
        <w:t xml:space="preserve">17. </w:t>
      </w:r>
      <w:r w:rsidRPr="00972393">
        <w:rPr>
          <w:rFonts w:ascii="Arial" w:hAnsi="Arial" w:cs="Arial"/>
          <w:b/>
          <w:bCs/>
          <w:sz w:val="20"/>
          <w:szCs w:val="20"/>
        </w:rPr>
        <w:t>DA CARONA</w:t>
      </w:r>
    </w:p>
    <w:p w14:paraId="1697A9C5" w14:textId="77777777" w:rsidR="00A52E84" w:rsidRPr="00972393" w:rsidRDefault="00A52E84" w:rsidP="00A52E84">
      <w:pPr>
        <w:pStyle w:val="SemEspaamento"/>
        <w:ind w:right="40"/>
        <w:jc w:val="both"/>
        <w:rPr>
          <w:rFonts w:ascii="Arial" w:hAnsi="Arial" w:cs="Arial"/>
          <w:sz w:val="20"/>
          <w:szCs w:val="20"/>
        </w:rPr>
      </w:pPr>
    </w:p>
    <w:p w14:paraId="535896D9" w14:textId="77777777" w:rsidR="00A52E84" w:rsidRPr="00972393" w:rsidRDefault="00A52E84" w:rsidP="00A52E84">
      <w:pPr>
        <w:pStyle w:val="SemEspaamento"/>
        <w:ind w:right="40"/>
        <w:jc w:val="both"/>
        <w:rPr>
          <w:rFonts w:ascii="Arial" w:hAnsi="Arial" w:cs="Arial"/>
          <w:sz w:val="20"/>
          <w:szCs w:val="20"/>
        </w:rPr>
      </w:pPr>
      <w:r w:rsidRPr="00972393">
        <w:rPr>
          <w:rFonts w:ascii="Arial" w:hAnsi="Arial" w:cs="Arial"/>
          <w:sz w:val="20"/>
          <w:szCs w:val="20"/>
        </w:rPr>
        <w:t>17.1. Não será permitida carona de outras entidades neste edital que não sejam do próprio município.</w:t>
      </w:r>
    </w:p>
    <w:p w14:paraId="44F47204" w14:textId="77777777" w:rsidR="00A52E84" w:rsidRPr="00972393" w:rsidRDefault="00A52E84" w:rsidP="00AE37CF">
      <w:pPr>
        <w:pStyle w:val="SemEspaamento"/>
        <w:ind w:right="40"/>
        <w:jc w:val="both"/>
        <w:rPr>
          <w:rFonts w:ascii="Arial" w:hAnsi="Arial" w:cs="Arial"/>
          <w:sz w:val="20"/>
          <w:szCs w:val="20"/>
        </w:rPr>
      </w:pPr>
    </w:p>
    <w:p w14:paraId="6E7B387F" w14:textId="77777777" w:rsidR="00E20625" w:rsidRPr="00972393" w:rsidRDefault="00E20625" w:rsidP="00AE37CF">
      <w:pPr>
        <w:pStyle w:val="SemEspaamento"/>
        <w:ind w:right="40"/>
        <w:jc w:val="both"/>
        <w:rPr>
          <w:rFonts w:ascii="Arial" w:hAnsi="Arial" w:cs="Arial"/>
          <w:sz w:val="20"/>
          <w:szCs w:val="20"/>
        </w:rPr>
      </w:pPr>
    </w:p>
    <w:p w14:paraId="01BDECFB" w14:textId="69BC35C9" w:rsidR="00F1152E" w:rsidRPr="00972393" w:rsidRDefault="00F1152E" w:rsidP="00AE37CF">
      <w:pPr>
        <w:pStyle w:val="SemEspaamento"/>
        <w:ind w:right="40"/>
        <w:jc w:val="right"/>
        <w:rPr>
          <w:rFonts w:ascii="Arial" w:hAnsi="Arial" w:cs="Arial"/>
          <w:sz w:val="20"/>
          <w:szCs w:val="20"/>
        </w:rPr>
      </w:pPr>
      <w:r w:rsidRPr="00310F24">
        <w:rPr>
          <w:rFonts w:ascii="Arial" w:hAnsi="Arial" w:cs="Arial"/>
          <w:sz w:val="20"/>
          <w:szCs w:val="20"/>
        </w:rPr>
        <w:t xml:space="preserve">Cajuru, </w:t>
      </w:r>
      <w:r w:rsidR="002442F2">
        <w:rPr>
          <w:rFonts w:ascii="Arial" w:hAnsi="Arial" w:cs="Arial"/>
          <w:sz w:val="20"/>
          <w:szCs w:val="20"/>
        </w:rPr>
        <w:t xml:space="preserve">08 </w:t>
      </w:r>
      <w:r w:rsidR="00310F24" w:rsidRPr="00310F24">
        <w:rPr>
          <w:rFonts w:ascii="Arial" w:hAnsi="Arial" w:cs="Arial"/>
          <w:sz w:val="20"/>
          <w:szCs w:val="20"/>
        </w:rPr>
        <w:t xml:space="preserve">de outubro </w:t>
      </w:r>
      <w:r w:rsidRPr="00310F24">
        <w:rPr>
          <w:rFonts w:ascii="Arial" w:hAnsi="Arial" w:cs="Arial"/>
          <w:sz w:val="20"/>
          <w:szCs w:val="20"/>
        </w:rPr>
        <w:t xml:space="preserve">de </w:t>
      </w:r>
      <w:r w:rsidR="00B6045B" w:rsidRPr="00310F24">
        <w:rPr>
          <w:rFonts w:ascii="Arial" w:hAnsi="Arial" w:cs="Arial"/>
          <w:sz w:val="20"/>
          <w:szCs w:val="20"/>
        </w:rPr>
        <w:t>2026</w:t>
      </w:r>
      <w:r w:rsidRPr="00310F24">
        <w:rPr>
          <w:rFonts w:ascii="Arial" w:hAnsi="Arial" w:cs="Arial"/>
          <w:sz w:val="20"/>
          <w:szCs w:val="20"/>
        </w:rPr>
        <w:t>.</w:t>
      </w:r>
    </w:p>
    <w:p w14:paraId="40B3430C" w14:textId="77777777" w:rsidR="00896463" w:rsidRPr="00972393" w:rsidRDefault="00896463" w:rsidP="00AE37CF">
      <w:pPr>
        <w:pStyle w:val="SemEspaamento"/>
        <w:ind w:right="40"/>
        <w:jc w:val="both"/>
        <w:rPr>
          <w:rFonts w:ascii="Arial" w:hAnsi="Arial" w:cs="Arial"/>
          <w:sz w:val="20"/>
          <w:szCs w:val="20"/>
        </w:rPr>
      </w:pPr>
    </w:p>
    <w:p w14:paraId="3B5600D3" w14:textId="1A6C4B1F" w:rsidR="00896463" w:rsidRPr="00972393" w:rsidRDefault="00896463" w:rsidP="00AE37CF">
      <w:pPr>
        <w:pStyle w:val="SemEspaamento"/>
        <w:ind w:right="40"/>
        <w:jc w:val="center"/>
        <w:rPr>
          <w:rFonts w:ascii="Arial" w:hAnsi="Arial" w:cs="Arial"/>
          <w:sz w:val="20"/>
          <w:szCs w:val="20"/>
        </w:rPr>
      </w:pPr>
      <w:r w:rsidRPr="00972393">
        <w:rPr>
          <w:rFonts w:ascii="Arial" w:hAnsi="Arial" w:cs="Arial"/>
          <w:sz w:val="20"/>
          <w:szCs w:val="20"/>
        </w:rPr>
        <w:t>ALEX MORETINI</w:t>
      </w:r>
    </w:p>
    <w:p w14:paraId="04182888" w14:textId="27B6E743" w:rsidR="00FF7333" w:rsidRDefault="00896463" w:rsidP="008836EC">
      <w:pPr>
        <w:pStyle w:val="SemEspaamento"/>
        <w:ind w:right="40"/>
        <w:jc w:val="center"/>
        <w:rPr>
          <w:rFonts w:ascii="Arial" w:hAnsi="Arial" w:cs="Arial"/>
          <w:sz w:val="20"/>
          <w:szCs w:val="20"/>
        </w:rPr>
      </w:pPr>
      <w:r w:rsidRPr="00972393">
        <w:rPr>
          <w:rFonts w:ascii="Arial" w:hAnsi="Arial" w:cs="Arial"/>
          <w:sz w:val="20"/>
          <w:szCs w:val="20"/>
        </w:rPr>
        <w:t>PREFEITO MUNICIPAL</w:t>
      </w:r>
    </w:p>
    <w:p w14:paraId="226C4F38" w14:textId="77777777" w:rsidR="00310F24" w:rsidRDefault="00310F24" w:rsidP="008836EC">
      <w:pPr>
        <w:pStyle w:val="SemEspaamento"/>
        <w:ind w:right="40"/>
        <w:jc w:val="center"/>
        <w:rPr>
          <w:rFonts w:ascii="Arial" w:hAnsi="Arial" w:cs="Arial"/>
          <w:sz w:val="20"/>
          <w:szCs w:val="20"/>
        </w:rPr>
      </w:pPr>
    </w:p>
    <w:p w14:paraId="3027E9FE" w14:textId="77777777" w:rsidR="00310F24" w:rsidRDefault="00310F24" w:rsidP="008836EC">
      <w:pPr>
        <w:pStyle w:val="SemEspaamento"/>
        <w:ind w:right="40"/>
        <w:jc w:val="center"/>
        <w:rPr>
          <w:rFonts w:ascii="Arial" w:hAnsi="Arial" w:cs="Arial"/>
          <w:sz w:val="20"/>
          <w:szCs w:val="20"/>
        </w:rPr>
      </w:pPr>
    </w:p>
    <w:p w14:paraId="0648762A" w14:textId="77777777" w:rsidR="00310F24" w:rsidRDefault="00310F24" w:rsidP="008836EC">
      <w:pPr>
        <w:pStyle w:val="SemEspaamento"/>
        <w:ind w:right="40"/>
        <w:jc w:val="center"/>
        <w:rPr>
          <w:rFonts w:ascii="Arial" w:hAnsi="Arial" w:cs="Arial"/>
          <w:sz w:val="20"/>
          <w:szCs w:val="20"/>
        </w:rPr>
      </w:pPr>
    </w:p>
    <w:p w14:paraId="24E9E846" w14:textId="77777777" w:rsidR="00310F24" w:rsidRDefault="00310F24" w:rsidP="008836EC">
      <w:pPr>
        <w:pStyle w:val="SemEspaamento"/>
        <w:ind w:right="40"/>
        <w:jc w:val="center"/>
        <w:rPr>
          <w:rFonts w:ascii="Arial" w:hAnsi="Arial" w:cs="Arial"/>
          <w:sz w:val="20"/>
          <w:szCs w:val="20"/>
        </w:rPr>
      </w:pPr>
    </w:p>
    <w:p w14:paraId="3C80960E" w14:textId="77777777" w:rsidR="00310F24" w:rsidRPr="00972393" w:rsidRDefault="00310F24" w:rsidP="008836EC">
      <w:pPr>
        <w:pStyle w:val="SemEspaamento"/>
        <w:ind w:right="40"/>
        <w:jc w:val="center"/>
        <w:rPr>
          <w:rFonts w:ascii="Arial" w:hAnsi="Arial" w:cs="Arial"/>
          <w:sz w:val="20"/>
          <w:szCs w:val="20"/>
        </w:rPr>
      </w:pPr>
    </w:p>
    <w:p w14:paraId="7112CF11" w14:textId="77777777" w:rsidR="009C5747" w:rsidRPr="00972393" w:rsidRDefault="009C5747" w:rsidP="003E4D0B">
      <w:pPr>
        <w:pStyle w:val="SemEspaamento"/>
        <w:ind w:right="40"/>
        <w:rPr>
          <w:rFonts w:ascii="Arial" w:eastAsia="Arial" w:hAnsi="Arial" w:cs="Arial"/>
          <w:b/>
          <w:color w:val="000000"/>
          <w:sz w:val="20"/>
          <w:szCs w:val="20"/>
          <w:lang w:eastAsia="pt-BR"/>
        </w:rPr>
      </w:pPr>
    </w:p>
    <w:p w14:paraId="7A305E6F" w14:textId="6094F182" w:rsidR="006F620E" w:rsidRPr="00972393" w:rsidRDefault="006F620E" w:rsidP="00AE37CF">
      <w:pPr>
        <w:pStyle w:val="SemEspaamen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lastRenderedPageBreak/>
        <w:t>ANEXO I</w:t>
      </w:r>
    </w:p>
    <w:p w14:paraId="03DB1106" w14:textId="77777777" w:rsidR="00310F24" w:rsidRDefault="00310F24" w:rsidP="00310F24">
      <w:pPr>
        <w:jc w:val="center"/>
        <w:rPr>
          <w:rFonts w:asciiTheme="majorHAnsi" w:hAnsiTheme="majorHAnsi" w:cstheme="majorHAnsi"/>
          <w:b/>
          <w:sz w:val="24"/>
          <w:szCs w:val="24"/>
        </w:rPr>
      </w:pPr>
      <w:r w:rsidRPr="00976F57">
        <w:rPr>
          <w:rFonts w:asciiTheme="majorHAnsi" w:hAnsiTheme="majorHAnsi" w:cstheme="majorHAnsi"/>
          <w:b/>
          <w:sz w:val="24"/>
          <w:szCs w:val="24"/>
        </w:rPr>
        <w:t>TERMO DE REFERÊNCIA</w:t>
      </w:r>
    </w:p>
    <w:p w14:paraId="0628C9BB" w14:textId="77777777" w:rsidR="00310F24" w:rsidRPr="00CF20DA" w:rsidRDefault="00310F24" w:rsidP="00310F24">
      <w:pPr>
        <w:pStyle w:val="Nivel1"/>
        <w:numPr>
          <w:ilvl w:val="0"/>
          <w:numId w:val="0"/>
        </w:numPr>
        <w:ind w:left="360" w:hanging="360"/>
        <w:rPr>
          <w:rFonts w:asciiTheme="majorHAnsi" w:hAnsiTheme="majorHAnsi" w:cstheme="majorHAnsi"/>
          <w:sz w:val="24"/>
          <w:szCs w:val="24"/>
        </w:rPr>
      </w:pPr>
      <w:r w:rsidRPr="00CF20DA">
        <w:rPr>
          <w:rFonts w:asciiTheme="majorHAnsi" w:hAnsiTheme="majorHAnsi" w:cstheme="majorHAnsi"/>
          <w:sz w:val="24"/>
          <w:szCs w:val="24"/>
        </w:rPr>
        <w:t>DAS CONDIÇÕES GERAIS DA CONTRATAÇÃO (art. 6º, XXIII, “a” e “i” da Lei n. 14.133/2021).</w:t>
      </w:r>
    </w:p>
    <w:p w14:paraId="65CFC766" w14:textId="77777777" w:rsidR="00310F24" w:rsidRPr="00D80AE9" w:rsidRDefault="00310F24" w:rsidP="00310F24">
      <w:pPr>
        <w:pStyle w:val="Nivel1"/>
        <w:rPr>
          <w:sz w:val="24"/>
          <w:szCs w:val="24"/>
        </w:rPr>
      </w:pPr>
      <w:r w:rsidRPr="00D80AE9">
        <w:rPr>
          <w:sz w:val="24"/>
          <w:szCs w:val="24"/>
        </w:rPr>
        <w:t>OBJETO</w:t>
      </w:r>
    </w:p>
    <w:p w14:paraId="6F21844B" w14:textId="5F8E6E3E" w:rsidR="00310F24" w:rsidRPr="00D80AE9" w:rsidRDefault="00310F24" w:rsidP="00310F24">
      <w:pPr>
        <w:pStyle w:val="PargrafodaLista"/>
        <w:numPr>
          <w:ilvl w:val="1"/>
          <w:numId w:val="35"/>
        </w:numPr>
        <w:spacing w:after="0"/>
        <w:jc w:val="both"/>
        <w:rPr>
          <w:rFonts w:ascii="Arial" w:hAnsi="Arial" w:cs="Arial"/>
          <w:b/>
          <w:iCs/>
          <w:sz w:val="24"/>
          <w:szCs w:val="24"/>
        </w:rPr>
      </w:pPr>
      <w:r w:rsidRPr="00D80AE9">
        <w:rPr>
          <w:rFonts w:ascii="Arial" w:hAnsi="Arial" w:cs="Arial"/>
          <w:iCs/>
          <w:sz w:val="24"/>
          <w:szCs w:val="24"/>
        </w:rPr>
        <w:t xml:space="preserve">Esta licitação tem por OBJETO a Contratação de empresa para fornecimento de óleos lubrificantes e correlatos destinados à manutenção da   frota </w:t>
      </w:r>
      <w:r w:rsidR="000579D9">
        <w:rPr>
          <w:rFonts w:ascii="Arial" w:hAnsi="Arial" w:cs="Arial"/>
          <w:iCs/>
          <w:sz w:val="24"/>
          <w:szCs w:val="24"/>
        </w:rPr>
        <w:t xml:space="preserve">das </w:t>
      </w:r>
      <w:r>
        <w:rPr>
          <w:rFonts w:ascii="Arial" w:hAnsi="Arial" w:cs="Arial"/>
          <w:iCs/>
          <w:sz w:val="24"/>
          <w:szCs w:val="24"/>
        </w:rPr>
        <w:t>secretaria</w:t>
      </w:r>
      <w:r w:rsidR="000579D9">
        <w:rPr>
          <w:rFonts w:ascii="Arial" w:hAnsi="Arial" w:cs="Arial"/>
          <w:iCs/>
          <w:sz w:val="24"/>
          <w:szCs w:val="24"/>
        </w:rPr>
        <w:t xml:space="preserve">s </w:t>
      </w:r>
      <w:r>
        <w:rPr>
          <w:rFonts w:ascii="Arial" w:hAnsi="Arial" w:cs="Arial"/>
          <w:b/>
          <w:bCs/>
          <w:iCs/>
          <w:sz w:val="24"/>
          <w:szCs w:val="24"/>
        </w:rPr>
        <w:t xml:space="preserve"> </w:t>
      </w:r>
      <w:r>
        <w:rPr>
          <w:rFonts w:ascii="Arial" w:hAnsi="Arial" w:cs="Arial"/>
          <w:iCs/>
          <w:sz w:val="24"/>
          <w:szCs w:val="24"/>
        </w:rPr>
        <w:t>do município de Cajuru-SP</w:t>
      </w:r>
      <w:r w:rsidRPr="00D80AE9">
        <w:rPr>
          <w:rFonts w:ascii="Arial" w:hAnsi="Arial" w:cs="Arial"/>
          <w:iCs/>
          <w:sz w:val="24"/>
          <w:szCs w:val="24"/>
        </w:rPr>
        <w:t>, nas condições e exigências estabelecidas neste instrumento.</w:t>
      </w:r>
    </w:p>
    <w:p w14:paraId="73DD3531" w14:textId="77777777" w:rsidR="00310F24" w:rsidRDefault="00310F24" w:rsidP="00310F24">
      <w:pPr>
        <w:pStyle w:val="PargrafodaLista"/>
        <w:numPr>
          <w:ilvl w:val="1"/>
          <w:numId w:val="35"/>
        </w:numPr>
        <w:spacing w:after="0"/>
        <w:jc w:val="both"/>
        <w:rPr>
          <w:rFonts w:ascii="Arial" w:hAnsi="Arial" w:cs="Arial"/>
          <w:b/>
          <w:iCs/>
          <w:sz w:val="24"/>
          <w:szCs w:val="24"/>
        </w:rPr>
      </w:pPr>
      <w:r w:rsidRPr="00D80AE9">
        <w:rPr>
          <w:rFonts w:ascii="Arial" w:hAnsi="Arial" w:cs="Arial"/>
          <w:b/>
          <w:iCs/>
          <w:sz w:val="24"/>
          <w:szCs w:val="24"/>
        </w:rPr>
        <w:t>Referencia:</w:t>
      </w:r>
    </w:p>
    <w:p w14:paraId="084E9410" w14:textId="77777777" w:rsidR="00310F24" w:rsidRPr="00D80AE9" w:rsidRDefault="00310F24" w:rsidP="00310F24">
      <w:pPr>
        <w:pStyle w:val="PargrafodaLista"/>
        <w:spacing w:after="0"/>
        <w:ind w:left="432"/>
        <w:jc w:val="both"/>
        <w:rPr>
          <w:rFonts w:ascii="Arial" w:hAnsi="Arial" w:cs="Arial"/>
          <w:b/>
          <w:iCs/>
          <w:sz w:val="24"/>
          <w:szCs w:val="24"/>
        </w:rPr>
      </w:pPr>
    </w:p>
    <w:tbl>
      <w:tblPr>
        <w:tblW w:w="11067" w:type="dxa"/>
        <w:tblInd w:w="-746" w:type="dxa"/>
        <w:tblCellMar>
          <w:left w:w="70" w:type="dxa"/>
          <w:right w:w="70" w:type="dxa"/>
        </w:tblCellMar>
        <w:tblLook w:val="04A0" w:firstRow="1" w:lastRow="0" w:firstColumn="1" w:lastColumn="0" w:noHBand="0" w:noVBand="1"/>
      </w:tblPr>
      <w:tblGrid>
        <w:gridCol w:w="515"/>
        <w:gridCol w:w="5061"/>
        <w:gridCol w:w="515"/>
        <w:gridCol w:w="1004"/>
        <w:gridCol w:w="1256"/>
        <w:gridCol w:w="1220"/>
        <w:gridCol w:w="1496"/>
      </w:tblGrid>
      <w:tr w:rsidR="00D33646" w:rsidRPr="006D01C0" w14:paraId="626DEE79" w14:textId="199ACD39" w:rsidTr="00454530">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2D5A5"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ITEN</w:t>
            </w:r>
          </w:p>
        </w:tc>
        <w:tc>
          <w:tcPr>
            <w:tcW w:w="557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1AFEC0"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DESCRIÇÃO</w:t>
            </w:r>
          </w:p>
        </w:tc>
        <w:tc>
          <w:tcPr>
            <w:tcW w:w="1004" w:type="dxa"/>
            <w:tcBorders>
              <w:top w:val="single" w:sz="4" w:space="0" w:color="auto"/>
              <w:left w:val="nil"/>
              <w:bottom w:val="single" w:sz="4" w:space="0" w:color="auto"/>
              <w:right w:val="single" w:sz="4" w:space="0" w:color="auto"/>
            </w:tcBorders>
            <w:shd w:val="clear" w:color="auto" w:fill="auto"/>
            <w:noWrap/>
            <w:vAlign w:val="center"/>
            <w:hideMark/>
          </w:tcPr>
          <w:p w14:paraId="23ABBD2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EMBAL.</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14:paraId="0E83695E" w14:textId="2DE78AEE" w:rsidR="00D33646" w:rsidRPr="006D01C0" w:rsidRDefault="00D33646" w:rsidP="00F52B1B">
            <w:pPr>
              <w:spacing w:after="0" w:line="240" w:lineRule="auto"/>
              <w:jc w:val="center"/>
              <w:rPr>
                <w:rFonts w:eastAsia="Times New Roman" w:cs="Calibri"/>
                <w:sz w:val="20"/>
                <w:szCs w:val="20"/>
                <w:lang w:eastAsia="pt-BR"/>
              </w:rPr>
            </w:pPr>
            <w:r>
              <w:rPr>
                <w:rFonts w:eastAsia="Times New Roman" w:cs="Calibri"/>
                <w:sz w:val="20"/>
                <w:szCs w:val="20"/>
                <w:lang w:eastAsia="pt-BR"/>
              </w:rPr>
              <w:t xml:space="preserve">QUANTIDADE </w:t>
            </w:r>
          </w:p>
        </w:tc>
        <w:tc>
          <w:tcPr>
            <w:tcW w:w="1220" w:type="dxa"/>
            <w:tcBorders>
              <w:top w:val="single" w:sz="4" w:space="0" w:color="auto"/>
              <w:left w:val="nil"/>
              <w:bottom w:val="single" w:sz="4" w:space="0" w:color="auto"/>
              <w:right w:val="single" w:sz="4" w:space="0" w:color="auto"/>
            </w:tcBorders>
            <w:shd w:val="clear" w:color="000000" w:fill="FFFFFF"/>
          </w:tcPr>
          <w:p w14:paraId="2B540DC8" w14:textId="26C99A17" w:rsidR="00D33646" w:rsidRDefault="00D33646" w:rsidP="00F52B1B">
            <w:pPr>
              <w:spacing w:after="0" w:line="240" w:lineRule="auto"/>
              <w:jc w:val="center"/>
              <w:rPr>
                <w:rFonts w:eastAsia="Times New Roman" w:cs="Calibri"/>
                <w:sz w:val="20"/>
                <w:szCs w:val="20"/>
                <w:lang w:eastAsia="pt-BR"/>
              </w:rPr>
            </w:pPr>
            <w:r>
              <w:rPr>
                <w:rFonts w:eastAsia="Times New Roman" w:cs="Calibri"/>
                <w:sz w:val="20"/>
                <w:szCs w:val="20"/>
                <w:lang w:eastAsia="pt-BR"/>
              </w:rPr>
              <w:t>VALOR UN</w:t>
            </w:r>
          </w:p>
        </w:tc>
        <w:tc>
          <w:tcPr>
            <w:tcW w:w="1496" w:type="dxa"/>
            <w:tcBorders>
              <w:top w:val="single" w:sz="4" w:space="0" w:color="auto"/>
              <w:left w:val="nil"/>
              <w:bottom w:val="single" w:sz="4" w:space="0" w:color="auto"/>
              <w:right w:val="single" w:sz="4" w:space="0" w:color="auto"/>
            </w:tcBorders>
            <w:shd w:val="clear" w:color="000000" w:fill="FFFFFF"/>
          </w:tcPr>
          <w:p w14:paraId="08C18BEA" w14:textId="77777777" w:rsidR="00D33646" w:rsidRDefault="00D33646" w:rsidP="00F52B1B">
            <w:pPr>
              <w:spacing w:after="0" w:line="240" w:lineRule="auto"/>
              <w:jc w:val="center"/>
              <w:rPr>
                <w:rFonts w:eastAsia="Times New Roman" w:cs="Calibri"/>
                <w:sz w:val="20"/>
                <w:szCs w:val="20"/>
                <w:lang w:eastAsia="pt-BR"/>
              </w:rPr>
            </w:pPr>
            <w:r>
              <w:rPr>
                <w:rFonts w:eastAsia="Times New Roman" w:cs="Calibri"/>
                <w:sz w:val="20"/>
                <w:szCs w:val="20"/>
                <w:lang w:eastAsia="pt-BR"/>
              </w:rPr>
              <w:t xml:space="preserve">VALOR </w:t>
            </w:r>
          </w:p>
          <w:p w14:paraId="62BFB622" w14:textId="04214A9B" w:rsidR="00D33646" w:rsidRDefault="00D33646" w:rsidP="00F52B1B">
            <w:pPr>
              <w:spacing w:after="0" w:line="240" w:lineRule="auto"/>
              <w:jc w:val="center"/>
              <w:rPr>
                <w:rFonts w:eastAsia="Times New Roman" w:cs="Calibri"/>
                <w:sz w:val="20"/>
                <w:szCs w:val="20"/>
                <w:lang w:eastAsia="pt-BR"/>
              </w:rPr>
            </w:pPr>
            <w:r>
              <w:rPr>
                <w:rFonts w:eastAsia="Times New Roman" w:cs="Calibri"/>
                <w:sz w:val="20"/>
                <w:szCs w:val="20"/>
                <w:lang w:eastAsia="pt-BR"/>
              </w:rPr>
              <w:t xml:space="preserve">TOTAL </w:t>
            </w:r>
          </w:p>
        </w:tc>
      </w:tr>
      <w:tr w:rsidR="00D33646" w:rsidRPr="006D01C0" w14:paraId="7852D950" w14:textId="6FBB198E"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E62820F"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142434B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ATF PARA DIREÇÃO HIDRAULCA</w:t>
            </w:r>
          </w:p>
        </w:tc>
        <w:tc>
          <w:tcPr>
            <w:tcW w:w="1004" w:type="dxa"/>
            <w:tcBorders>
              <w:top w:val="nil"/>
              <w:left w:val="nil"/>
              <w:bottom w:val="single" w:sz="4" w:space="0" w:color="auto"/>
              <w:right w:val="single" w:sz="4" w:space="0" w:color="auto"/>
            </w:tcBorders>
            <w:shd w:val="clear" w:color="000000" w:fill="FFFFFF"/>
            <w:vAlign w:val="center"/>
            <w:hideMark/>
          </w:tcPr>
          <w:p w14:paraId="4C074452" w14:textId="55B80CC3"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1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4DD4D096" w14:textId="550DFD9B" w:rsidR="00D33646" w:rsidRPr="006D01C0"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200</w:t>
            </w:r>
          </w:p>
        </w:tc>
        <w:tc>
          <w:tcPr>
            <w:tcW w:w="1220" w:type="dxa"/>
            <w:tcBorders>
              <w:top w:val="nil"/>
              <w:left w:val="nil"/>
              <w:bottom w:val="single" w:sz="4" w:space="0" w:color="auto"/>
              <w:right w:val="single" w:sz="4" w:space="0" w:color="auto"/>
            </w:tcBorders>
            <w:shd w:val="clear" w:color="000000" w:fill="FFFFFF"/>
          </w:tcPr>
          <w:p w14:paraId="16526846" w14:textId="0AE5E8A2" w:rsidR="00D33646"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47,73</w:t>
            </w:r>
          </w:p>
        </w:tc>
        <w:tc>
          <w:tcPr>
            <w:tcW w:w="1496" w:type="dxa"/>
            <w:tcBorders>
              <w:top w:val="nil"/>
              <w:left w:val="nil"/>
              <w:bottom w:val="single" w:sz="4" w:space="0" w:color="auto"/>
              <w:right w:val="single" w:sz="4" w:space="0" w:color="auto"/>
            </w:tcBorders>
            <w:shd w:val="clear" w:color="000000" w:fill="FFFFFF"/>
          </w:tcPr>
          <w:p w14:paraId="77D0494E" w14:textId="14C6F402" w:rsidR="00D33646"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9.546,00</w:t>
            </w:r>
          </w:p>
        </w:tc>
      </w:tr>
      <w:tr w:rsidR="00D33646" w:rsidRPr="006D01C0" w14:paraId="5921A8A7" w14:textId="0C9924C2"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D67D590"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2</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378C6C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68 PARA SISTEMA HIDRAULICO</w:t>
            </w:r>
          </w:p>
        </w:tc>
        <w:tc>
          <w:tcPr>
            <w:tcW w:w="1004" w:type="dxa"/>
            <w:tcBorders>
              <w:top w:val="nil"/>
              <w:left w:val="nil"/>
              <w:bottom w:val="single" w:sz="4" w:space="0" w:color="auto"/>
              <w:right w:val="single" w:sz="4" w:space="0" w:color="auto"/>
            </w:tcBorders>
            <w:shd w:val="clear" w:color="000000" w:fill="FFFFFF"/>
            <w:vAlign w:val="center"/>
            <w:hideMark/>
          </w:tcPr>
          <w:p w14:paraId="3B6DEB53" w14:textId="196C281A"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20</w:t>
            </w:r>
            <w:r w:rsidRPr="006D01C0">
              <w:rPr>
                <w:rFonts w:eastAsia="Times New Roman" w:cs="Calibri"/>
                <w:color w:val="000000"/>
                <w:sz w:val="20"/>
                <w:szCs w:val="20"/>
                <w:lang w:eastAsia="pt-BR"/>
              </w:rPr>
              <w:t xml:space="preserve"> LT</w:t>
            </w:r>
          </w:p>
        </w:tc>
        <w:tc>
          <w:tcPr>
            <w:tcW w:w="1256" w:type="dxa"/>
            <w:tcBorders>
              <w:top w:val="nil"/>
              <w:left w:val="nil"/>
              <w:bottom w:val="single" w:sz="4" w:space="0" w:color="auto"/>
              <w:right w:val="single" w:sz="4" w:space="0" w:color="auto"/>
            </w:tcBorders>
            <w:shd w:val="clear" w:color="000000" w:fill="FFFFFF"/>
            <w:vAlign w:val="center"/>
            <w:hideMark/>
          </w:tcPr>
          <w:p w14:paraId="02E9A9BF" w14:textId="5CAD5680"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100</w:t>
            </w:r>
          </w:p>
        </w:tc>
        <w:tc>
          <w:tcPr>
            <w:tcW w:w="1220" w:type="dxa"/>
            <w:tcBorders>
              <w:top w:val="nil"/>
              <w:left w:val="nil"/>
              <w:bottom w:val="single" w:sz="4" w:space="0" w:color="auto"/>
              <w:right w:val="single" w:sz="4" w:space="0" w:color="auto"/>
            </w:tcBorders>
            <w:shd w:val="clear" w:color="000000" w:fill="FFFFFF"/>
          </w:tcPr>
          <w:p w14:paraId="5B9632AA" w14:textId="7C52F726" w:rsidR="00D33646" w:rsidRPr="006D01C0"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725,31</w:t>
            </w:r>
          </w:p>
        </w:tc>
        <w:tc>
          <w:tcPr>
            <w:tcW w:w="1496" w:type="dxa"/>
            <w:tcBorders>
              <w:top w:val="nil"/>
              <w:left w:val="nil"/>
              <w:bottom w:val="single" w:sz="4" w:space="0" w:color="auto"/>
              <w:right w:val="single" w:sz="4" w:space="0" w:color="auto"/>
            </w:tcBorders>
            <w:shd w:val="clear" w:color="000000" w:fill="FFFFFF"/>
          </w:tcPr>
          <w:p w14:paraId="6A23DDD9" w14:textId="00DC41EC"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75.532,00</w:t>
            </w:r>
          </w:p>
        </w:tc>
      </w:tr>
      <w:tr w:rsidR="00D33646" w:rsidRPr="006D01C0" w14:paraId="338302BC" w14:textId="7D02B096"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B4FE536"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3</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4319319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SAE 90 GL-4</w:t>
            </w:r>
          </w:p>
        </w:tc>
        <w:tc>
          <w:tcPr>
            <w:tcW w:w="1004" w:type="dxa"/>
            <w:tcBorders>
              <w:top w:val="nil"/>
              <w:left w:val="nil"/>
              <w:bottom w:val="single" w:sz="4" w:space="0" w:color="auto"/>
              <w:right w:val="single" w:sz="4" w:space="0" w:color="auto"/>
            </w:tcBorders>
            <w:shd w:val="clear" w:color="000000" w:fill="FFFFFF"/>
            <w:vAlign w:val="center"/>
            <w:hideMark/>
          </w:tcPr>
          <w:p w14:paraId="38905A21" w14:textId="1073F5CE"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14DE6986" w14:textId="1CD9B0E9"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70</w:t>
            </w:r>
          </w:p>
        </w:tc>
        <w:tc>
          <w:tcPr>
            <w:tcW w:w="1220" w:type="dxa"/>
            <w:tcBorders>
              <w:top w:val="nil"/>
              <w:left w:val="nil"/>
              <w:bottom w:val="single" w:sz="4" w:space="0" w:color="auto"/>
              <w:right w:val="single" w:sz="4" w:space="0" w:color="auto"/>
            </w:tcBorders>
            <w:shd w:val="clear" w:color="000000" w:fill="FFFFFF"/>
          </w:tcPr>
          <w:p w14:paraId="441652C9" w14:textId="1B87F1A3" w:rsidR="00D33646" w:rsidRPr="006D01C0"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946,76</w:t>
            </w:r>
          </w:p>
        </w:tc>
        <w:tc>
          <w:tcPr>
            <w:tcW w:w="1496" w:type="dxa"/>
            <w:tcBorders>
              <w:top w:val="nil"/>
              <w:left w:val="nil"/>
              <w:bottom w:val="single" w:sz="4" w:space="0" w:color="auto"/>
              <w:right w:val="single" w:sz="4" w:space="0" w:color="auto"/>
            </w:tcBorders>
            <w:shd w:val="clear" w:color="000000" w:fill="FFFFFF"/>
          </w:tcPr>
          <w:p w14:paraId="6B3D53C4" w14:textId="42BB7A38"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66.273,20</w:t>
            </w:r>
          </w:p>
        </w:tc>
      </w:tr>
      <w:tr w:rsidR="00D33646" w:rsidRPr="006D01C0" w14:paraId="7FF62816" w14:textId="2AC367FC"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40CC3F5"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4</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8C669CB"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SAE 80W140 – GL-5</w:t>
            </w:r>
          </w:p>
        </w:tc>
        <w:tc>
          <w:tcPr>
            <w:tcW w:w="1004" w:type="dxa"/>
            <w:tcBorders>
              <w:top w:val="nil"/>
              <w:left w:val="nil"/>
              <w:bottom w:val="single" w:sz="4" w:space="0" w:color="auto"/>
              <w:right w:val="single" w:sz="4" w:space="0" w:color="auto"/>
            </w:tcBorders>
            <w:shd w:val="clear" w:color="000000" w:fill="FFFFFF"/>
            <w:vAlign w:val="center"/>
            <w:hideMark/>
          </w:tcPr>
          <w:p w14:paraId="2ED557C8" w14:textId="65E1B2CF"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20</w:t>
            </w:r>
            <w:r w:rsidRPr="006D01C0">
              <w:rPr>
                <w:rFonts w:eastAsia="Times New Roman" w:cs="Calibri"/>
                <w:color w:val="000000"/>
                <w:sz w:val="20"/>
                <w:szCs w:val="20"/>
                <w:lang w:eastAsia="pt-BR"/>
              </w:rPr>
              <w:t xml:space="preserve"> LT</w:t>
            </w:r>
          </w:p>
        </w:tc>
        <w:tc>
          <w:tcPr>
            <w:tcW w:w="1256" w:type="dxa"/>
            <w:tcBorders>
              <w:top w:val="nil"/>
              <w:left w:val="nil"/>
              <w:bottom w:val="single" w:sz="4" w:space="0" w:color="auto"/>
              <w:right w:val="single" w:sz="4" w:space="0" w:color="auto"/>
            </w:tcBorders>
            <w:shd w:val="clear" w:color="000000" w:fill="FFFFFF"/>
            <w:vAlign w:val="center"/>
            <w:hideMark/>
          </w:tcPr>
          <w:p w14:paraId="49954EA0" w14:textId="2D4C99B3"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15</w:t>
            </w:r>
          </w:p>
        </w:tc>
        <w:tc>
          <w:tcPr>
            <w:tcW w:w="1220" w:type="dxa"/>
            <w:tcBorders>
              <w:top w:val="nil"/>
              <w:left w:val="nil"/>
              <w:bottom w:val="single" w:sz="4" w:space="0" w:color="auto"/>
              <w:right w:val="single" w:sz="4" w:space="0" w:color="auto"/>
            </w:tcBorders>
            <w:shd w:val="clear" w:color="000000" w:fill="FFFFFF"/>
          </w:tcPr>
          <w:p w14:paraId="7990393F" w14:textId="76123A62" w:rsidR="00D33646" w:rsidRPr="006D01C0" w:rsidRDefault="00D33646" w:rsidP="00F52B1B">
            <w:pPr>
              <w:spacing w:after="0" w:line="240" w:lineRule="auto"/>
              <w:jc w:val="center"/>
              <w:rPr>
                <w:rFonts w:eastAsia="Times New Roman" w:cs="Calibri"/>
                <w:color w:val="000000"/>
                <w:lang w:eastAsia="pt-BR"/>
              </w:rPr>
            </w:pPr>
            <w:r>
              <w:rPr>
                <w:rFonts w:eastAsia="Times New Roman" w:cs="Calibri"/>
                <w:color w:val="000000"/>
                <w:lang w:eastAsia="pt-BR"/>
              </w:rPr>
              <w:t>861,66</w:t>
            </w:r>
          </w:p>
        </w:tc>
        <w:tc>
          <w:tcPr>
            <w:tcW w:w="1496" w:type="dxa"/>
            <w:tcBorders>
              <w:top w:val="nil"/>
              <w:left w:val="nil"/>
              <w:bottom w:val="single" w:sz="4" w:space="0" w:color="auto"/>
              <w:right w:val="single" w:sz="4" w:space="0" w:color="auto"/>
            </w:tcBorders>
            <w:shd w:val="clear" w:color="000000" w:fill="FFFFFF"/>
          </w:tcPr>
          <w:p w14:paraId="25790A09" w14:textId="5557288D"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12.924,90</w:t>
            </w:r>
          </w:p>
        </w:tc>
      </w:tr>
      <w:tr w:rsidR="00D33646" w:rsidRPr="006D01C0" w14:paraId="4943FA4A" w14:textId="2F82CCCB"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16CDDA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5</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687F839D"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LUBRIFICANTE DIESEL 15W40 API CI-4</w:t>
            </w:r>
          </w:p>
        </w:tc>
        <w:tc>
          <w:tcPr>
            <w:tcW w:w="1004" w:type="dxa"/>
            <w:tcBorders>
              <w:top w:val="nil"/>
              <w:left w:val="nil"/>
              <w:bottom w:val="single" w:sz="4" w:space="0" w:color="auto"/>
              <w:right w:val="single" w:sz="4" w:space="0" w:color="auto"/>
            </w:tcBorders>
            <w:shd w:val="clear" w:color="000000" w:fill="FFFFFF"/>
            <w:vAlign w:val="center"/>
            <w:hideMark/>
          </w:tcPr>
          <w:p w14:paraId="7EE91039" w14:textId="4BA98886"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4E205404" w14:textId="0BBB8E01" w:rsidR="00D33646" w:rsidRPr="006D01C0" w:rsidRDefault="00C113EF" w:rsidP="00F52B1B">
            <w:pPr>
              <w:spacing w:after="0" w:line="240" w:lineRule="auto"/>
              <w:jc w:val="center"/>
              <w:rPr>
                <w:rFonts w:eastAsia="Times New Roman" w:cs="Calibri"/>
                <w:color w:val="000000"/>
                <w:lang w:eastAsia="pt-BR"/>
              </w:rPr>
            </w:pPr>
            <w:r>
              <w:rPr>
                <w:rFonts w:eastAsia="Times New Roman" w:cs="Calibri"/>
                <w:color w:val="000000"/>
                <w:lang w:eastAsia="pt-BR"/>
              </w:rPr>
              <w:t>250</w:t>
            </w:r>
          </w:p>
        </w:tc>
        <w:tc>
          <w:tcPr>
            <w:tcW w:w="1220" w:type="dxa"/>
            <w:tcBorders>
              <w:top w:val="nil"/>
              <w:left w:val="nil"/>
              <w:bottom w:val="single" w:sz="4" w:space="0" w:color="auto"/>
              <w:right w:val="single" w:sz="4" w:space="0" w:color="auto"/>
            </w:tcBorders>
            <w:shd w:val="clear" w:color="000000" w:fill="FFFFFF"/>
          </w:tcPr>
          <w:p w14:paraId="36D3FA32" w14:textId="449C7B3B" w:rsidR="00D33646" w:rsidRPr="006D01C0" w:rsidRDefault="00A30C7A" w:rsidP="00F52B1B">
            <w:pPr>
              <w:spacing w:after="0" w:line="240" w:lineRule="auto"/>
              <w:jc w:val="center"/>
              <w:rPr>
                <w:rFonts w:eastAsia="Times New Roman" w:cs="Calibri"/>
                <w:color w:val="000000"/>
                <w:lang w:eastAsia="pt-BR"/>
              </w:rPr>
            </w:pPr>
            <w:r>
              <w:rPr>
                <w:rFonts w:eastAsia="Times New Roman" w:cs="Calibri"/>
                <w:color w:val="000000"/>
                <w:lang w:eastAsia="pt-BR"/>
              </w:rPr>
              <w:t>1.029,39</w:t>
            </w:r>
          </w:p>
        </w:tc>
        <w:tc>
          <w:tcPr>
            <w:tcW w:w="1496" w:type="dxa"/>
            <w:tcBorders>
              <w:top w:val="nil"/>
              <w:left w:val="nil"/>
              <w:bottom w:val="single" w:sz="4" w:space="0" w:color="auto"/>
              <w:right w:val="single" w:sz="4" w:space="0" w:color="auto"/>
            </w:tcBorders>
            <w:shd w:val="clear" w:color="000000" w:fill="FFFFFF"/>
          </w:tcPr>
          <w:p w14:paraId="47F75333" w14:textId="423058EE" w:rsidR="00D33646" w:rsidRPr="006D01C0" w:rsidRDefault="00A30C7A" w:rsidP="00F52B1B">
            <w:pPr>
              <w:spacing w:after="0" w:line="240" w:lineRule="auto"/>
              <w:jc w:val="center"/>
              <w:rPr>
                <w:rFonts w:eastAsia="Times New Roman" w:cs="Calibri"/>
                <w:color w:val="000000"/>
                <w:lang w:eastAsia="pt-BR"/>
              </w:rPr>
            </w:pPr>
            <w:r>
              <w:rPr>
                <w:rFonts w:eastAsia="Times New Roman" w:cs="Calibri"/>
                <w:color w:val="000000"/>
                <w:lang w:eastAsia="pt-BR"/>
              </w:rPr>
              <w:t>257.347,50</w:t>
            </w:r>
          </w:p>
        </w:tc>
      </w:tr>
      <w:tr w:rsidR="00D33646" w:rsidRPr="006D01C0" w14:paraId="0AD76DB3" w14:textId="763FA1FE"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FE5C4BF"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6</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CB9A16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ATIVADO DILUIÇÃO MÍNIMA 1X40</w:t>
            </w:r>
          </w:p>
        </w:tc>
        <w:tc>
          <w:tcPr>
            <w:tcW w:w="1004" w:type="dxa"/>
            <w:tcBorders>
              <w:top w:val="nil"/>
              <w:left w:val="nil"/>
              <w:bottom w:val="single" w:sz="4" w:space="0" w:color="auto"/>
              <w:right w:val="single" w:sz="4" w:space="0" w:color="auto"/>
            </w:tcBorders>
            <w:shd w:val="clear" w:color="000000" w:fill="FFFFFF"/>
            <w:vAlign w:val="center"/>
            <w:hideMark/>
          </w:tcPr>
          <w:p w14:paraId="3871302D" w14:textId="41E7485C"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5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695206B0" w14:textId="5AE9F87A"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100</w:t>
            </w:r>
          </w:p>
        </w:tc>
        <w:tc>
          <w:tcPr>
            <w:tcW w:w="1220" w:type="dxa"/>
            <w:tcBorders>
              <w:top w:val="nil"/>
              <w:left w:val="nil"/>
              <w:bottom w:val="single" w:sz="4" w:space="0" w:color="auto"/>
              <w:right w:val="single" w:sz="4" w:space="0" w:color="auto"/>
            </w:tcBorders>
            <w:shd w:val="clear" w:color="000000" w:fill="FFFFFF"/>
          </w:tcPr>
          <w:p w14:paraId="05773D16" w14:textId="4429E5BC" w:rsidR="00D33646" w:rsidRPr="006D01C0" w:rsidRDefault="00A30C7A" w:rsidP="00F52B1B">
            <w:pPr>
              <w:spacing w:after="0" w:line="240" w:lineRule="auto"/>
              <w:jc w:val="center"/>
              <w:rPr>
                <w:rFonts w:eastAsia="Times New Roman" w:cs="Calibri"/>
                <w:color w:val="000000"/>
                <w:lang w:eastAsia="pt-BR"/>
              </w:rPr>
            </w:pPr>
            <w:r>
              <w:rPr>
                <w:rFonts w:eastAsia="Times New Roman" w:cs="Calibri"/>
                <w:color w:val="000000"/>
                <w:lang w:eastAsia="pt-BR"/>
              </w:rPr>
              <w:t>122,19</w:t>
            </w:r>
          </w:p>
        </w:tc>
        <w:tc>
          <w:tcPr>
            <w:tcW w:w="1496" w:type="dxa"/>
            <w:tcBorders>
              <w:top w:val="nil"/>
              <w:left w:val="nil"/>
              <w:bottom w:val="single" w:sz="4" w:space="0" w:color="auto"/>
              <w:right w:val="single" w:sz="4" w:space="0" w:color="auto"/>
            </w:tcBorders>
            <w:shd w:val="clear" w:color="000000" w:fill="FFFFFF"/>
          </w:tcPr>
          <w:p w14:paraId="02367EA5" w14:textId="7AB3F9C6"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12.219,00</w:t>
            </w:r>
          </w:p>
        </w:tc>
      </w:tr>
      <w:tr w:rsidR="00D33646" w:rsidRPr="006D01C0" w14:paraId="7ECDD1D7" w14:textId="7FA52CAC"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059824C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7</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8C6A07C"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SHAMPOO NEUTRO DILUIÇÃO MÍNIMA 1X40</w:t>
            </w:r>
          </w:p>
        </w:tc>
        <w:tc>
          <w:tcPr>
            <w:tcW w:w="1004" w:type="dxa"/>
            <w:tcBorders>
              <w:top w:val="nil"/>
              <w:left w:val="nil"/>
              <w:bottom w:val="single" w:sz="4" w:space="0" w:color="auto"/>
              <w:right w:val="single" w:sz="4" w:space="0" w:color="auto"/>
            </w:tcBorders>
            <w:shd w:val="clear" w:color="000000" w:fill="FFFFFF"/>
            <w:vAlign w:val="center"/>
            <w:hideMark/>
          </w:tcPr>
          <w:p w14:paraId="37077A82" w14:textId="60CFB66E" w:rsidR="00D33646" w:rsidRPr="006D01C0" w:rsidRDefault="00D33646" w:rsidP="00A86769">
            <w:pPr>
              <w:spacing w:after="0" w:line="240" w:lineRule="auto"/>
              <w:rPr>
                <w:rFonts w:eastAsia="Times New Roman" w:cs="Calibri"/>
                <w:color w:val="000000"/>
                <w:sz w:val="20"/>
                <w:szCs w:val="20"/>
                <w:lang w:eastAsia="pt-BR"/>
              </w:rPr>
            </w:pPr>
            <w:r>
              <w:rPr>
                <w:rFonts w:eastAsia="Times New Roman" w:cs="Calibri"/>
                <w:color w:val="000000"/>
                <w:sz w:val="20"/>
                <w:szCs w:val="20"/>
                <w:lang w:eastAsia="pt-BR"/>
              </w:rPr>
              <w:t xml:space="preserve">    5</w:t>
            </w:r>
            <w:r w:rsidRPr="006D01C0">
              <w:rPr>
                <w:rFonts w:eastAsia="Times New Roman" w:cs="Calibri"/>
                <w:color w:val="000000"/>
                <w:sz w:val="20"/>
                <w:szCs w:val="20"/>
                <w:lang w:eastAsia="pt-BR"/>
              </w:rPr>
              <w:t xml:space="preserve"> LT</w:t>
            </w:r>
          </w:p>
        </w:tc>
        <w:tc>
          <w:tcPr>
            <w:tcW w:w="1256" w:type="dxa"/>
            <w:tcBorders>
              <w:top w:val="nil"/>
              <w:left w:val="nil"/>
              <w:bottom w:val="single" w:sz="4" w:space="0" w:color="auto"/>
              <w:right w:val="single" w:sz="4" w:space="0" w:color="auto"/>
            </w:tcBorders>
            <w:shd w:val="clear" w:color="000000" w:fill="FFFFFF"/>
            <w:vAlign w:val="center"/>
            <w:hideMark/>
          </w:tcPr>
          <w:p w14:paraId="34F38F50" w14:textId="5CEE37FC"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250</w:t>
            </w:r>
          </w:p>
        </w:tc>
        <w:tc>
          <w:tcPr>
            <w:tcW w:w="1220" w:type="dxa"/>
            <w:tcBorders>
              <w:top w:val="nil"/>
              <w:left w:val="nil"/>
              <w:bottom w:val="single" w:sz="4" w:space="0" w:color="auto"/>
              <w:right w:val="single" w:sz="4" w:space="0" w:color="auto"/>
            </w:tcBorders>
            <w:shd w:val="clear" w:color="000000" w:fill="FFFFFF"/>
          </w:tcPr>
          <w:p w14:paraId="2605CE8B" w14:textId="46D8CA10"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75,29</w:t>
            </w:r>
          </w:p>
        </w:tc>
        <w:tc>
          <w:tcPr>
            <w:tcW w:w="1496" w:type="dxa"/>
            <w:tcBorders>
              <w:top w:val="nil"/>
              <w:left w:val="nil"/>
              <w:bottom w:val="single" w:sz="4" w:space="0" w:color="auto"/>
              <w:right w:val="single" w:sz="4" w:space="0" w:color="auto"/>
            </w:tcBorders>
            <w:shd w:val="clear" w:color="000000" w:fill="FFFFFF"/>
          </w:tcPr>
          <w:p w14:paraId="7EAFAD2E" w14:textId="6582210E"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18.822,50</w:t>
            </w:r>
          </w:p>
        </w:tc>
      </w:tr>
      <w:tr w:rsidR="00D33646" w:rsidRPr="006D01C0" w14:paraId="3E7F37F1" w14:textId="3493C7CE"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8F826E2"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8</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22F876A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SOLUPAN DILUIÇÃO MINIMA 1X40</w:t>
            </w:r>
          </w:p>
        </w:tc>
        <w:tc>
          <w:tcPr>
            <w:tcW w:w="1004" w:type="dxa"/>
            <w:tcBorders>
              <w:top w:val="nil"/>
              <w:left w:val="nil"/>
              <w:bottom w:val="single" w:sz="4" w:space="0" w:color="auto"/>
              <w:right w:val="single" w:sz="4" w:space="0" w:color="auto"/>
            </w:tcBorders>
            <w:shd w:val="clear" w:color="000000" w:fill="FFFFFF"/>
            <w:vAlign w:val="center"/>
            <w:hideMark/>
          </w:tcPr>
          <w:p w14:paraId="30ECDA9B" w14:textId="1B967EF8"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5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098B4268" w14:textId="39E6AC51" w:rsidR="00D33646" w:rsidRPr="006D01C0" w:rsidRDefault="00E73954" w:rsidP="00C113EF">
            <w:pPr>
              <w:spacing w:after="0" w:line="240" w:lineRule="auto"/>
              <w:rPr>
                <w:rFonts w:eastAsia="Times New Roman" w:cs="Calibri"/>
                <w:color w:val="000000"/>
                <w:lang w:eastAsia="pt-BR"/>
              </w:rPr>
            </w:pPr>
            <w:r>
              <w:rPr>
                <w:rFonts w:eastAsia="Times New Roman" w:cs="Calibri"/>
                <w:color w:val="000000"/>
                <w:lang w:eastAsia="pt-BR"/>
              </w:rPr>
              <w:t xml:space="preserve">       100</w:t>
            </w:r>
          </w:p>
        </w:tc>
        <w:tc>
          <w:tcPr>
            <w:tcW w:w="1220" w:type="dxa"/>
            <w:tcBorders>
              <w:top w:val="nil"/>
              <w:left w:val="nil"/>
              <w:bottom w:val="single" w:sz="4" w:space="0" w:color="auto"/>
              <w:right w:val="single" w:sz="4" w:space="0" w:color="auto"/>
            </w:tcBorders>
            <w:shd w:val="clear" w:color="000000" w:fill="FFFFFF"/>
          </w:tcPr>
          <w:p w14:paraId="485F107D" w14:textId="05CCAE05"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88,92</w:t>
            </w:r>
          </w:p>
        </w:tc>
        <w:tc>
          <w:tcPr>
            <w:tcW w:w="1496" w:type="dxa"/>
            <w:tcBorders>
              <w:top w:val="nil"/>
              <w:left w:val="nil"/>
              <w:bottom w:val="single" w:sz="4" w:space="0" w:color="auto"/>
              <w:right w:val="single" w:sz="4" w:space="0" w:color="auto"/>
            </w:tcBorders>
            <w:shd w:val="clear" w:color="000000" w:fill="FFFFFF"/>
          </w:tcPr>
          <w:p w14:paraId="2464FAB0" w14:textId="4C3B074D"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8.892,00</w:t>
            </w:r>
          </w:p>
        </w:tc>
      </w:tr>
      <w:tr w:rsidR="00D33646" w:rsidRPr="006D01C0" w14:paraId="731C3A3B" w14:textId="50F1E50A"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192002E"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9</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491DA034"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GRAXA PARA ROLAMENTOS SABÃO DE LITIO NLGI-2</w:t>
            </w:r>
          </w:p>
        </w:tc>
        <w:tc>
          <w:tcPr>
            <w:tcW w:w="1004" w:type="dxa"/>
            <w:tcBorders>
              <w:top w:val="nil"/>
              <w:left w:val="nil"/>
              <w:bottom w:val="single" w:sz="4" w:space="0" w:color="auto"/>
              <w:right w:val="single" w:sz="4" w:space="0" w:color="auto"/>
            </w:tcBorders>
            <w:shd w:val="clear" w:color="000000" w:fill="FFFFFF"/>
            <w:vAlign w:val="center"/>
            <w:hideMark/>
          </w:tcPr>
          <w:p w14:paraId="1097CD46" w14:textId="77919DDF"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KG</w:t>
            </w:r>
          </w:p>
        </w:tc>
        <w:tc>
          <w:tcPr>
            <w:tcW w:w="1256" w:type="dxa"/>
            <w:tcBorders>
              <w:top w:val="nil"/>
              <w:left w:val="nil"/>
              <w:bottom w:val="single" w:sz="4" w:space="0" w:color="auto"/>
              <w:right w:val="single" w:sz="4" w:space="0" w:color="auto"/>
            </w:tcBorders>
            <w:shd w:val="clear" w:color="000000" w:fill="FFFFFF"/>
            <w:vAlign w:val="center"/>
            <w:hideMark/>
          </w:tcPr>
          <w:p w14:paraId="2AAABCDD" w14:textId="499FE378" w:rsidR="00D33646" w:rsidRPr="006D01C0" w:rsidRDefault="00E73954" w:rsidP="00C113EF">
            <w:pPr>
              <w:spacing w:after="0" w:line="240" w:lineRule="auto"/>
              <w:rPr>
                <w:rFonts w:eastAsia="Times New Roman" w:cs="Calibri"/>
                <w:color w:val="000000"/>
                <w:lang w:eastAsia="pt-BR"/>
              </w:rPr>
            </w:pPr>
            <w:r>
              <w:rPr>
                <w:rFonts w:eastAsia="Times New Roman" w:cs="Calibri"/>
                <w:color w:val="000000"/>
                <w:lang w:eastAsia="pt-BR"/>
              </w:rPr>
              <w:t xml:space="preserve">        10</w:t>
            </w:r>
          </w:p>
        </w:tc>
        <w:tc>
          <w:tcPr>
            <w:tcW w:w="1220" w:type="dxa"/>
            <w:tcBorders>
              <w:top w:val="nil"/>
              <w:left w:val="nil"/>
              <w:bottom w:val="single" w:sz="4" w:space="0" w:color="auto"/>
              <w:right w:val="single" w:sz="4" w:space="0" w:color="auto"/>
            </w:tcBorders>
            <w:shd w:val="clear" w:color="000000" w:fill="FFFFFF"/>
          </w:tcPr>
          <w:p w14:paraId="1652233C" w14:textId="277948EC"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1.073,00</w:t>
            </w:r>
          </w:p>
        </w:tc>
        <w:tc>
          <w:tcPr>
            <w:tcW w:w="1496" w:type="dxa"/>
            <w:tcBorders>
              <w:top w:val="nil"/>
              <w:left w:val="nil"/>
              <w:bottom w:val="single" w:sz="4" w:space="0" w:color="auto"/>
              <w:right w:val="single" w:sz="4" w:space="0" w:color="auto"/>
            </w:tcBorders>
            <w:shd w:val="clear" w:color="000000" w:fill="FFFFFF"/>
          </w:tcPr>
          <w:p w14:paraId="6AEC85D3" w14:textId="0F94006C"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10.730,00</w:t>
            </w:r>
          </w:p>
        </w:tc>
      </w:tr>
      <w:tr w:rsidR="00D33646" w:rsidRPr="006D01C0" w14:paraId="502CA762" w14:textId="0ED6DDA7"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CF2E25F"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10</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2CE31095"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FLUIDO PARA FREIOS E EMBREAGENS DOT-4</w:t>
            </w:r>
          </w:p>
        </w:tc>
        <w:tc>
          <w:tcPr>
            <w:tcW w:w="1004" w:type="dxa"/>
            <w:tcBorders>
              <w:top w:val="nil"/>
              <w:left w:val="nil"/>
              <w:bottom w:val="single" w:sz="4" w:space="0" w:color="auto"/>
              <w:right w:val="single" w:sz="4" w:space="0" w:color="auto"/>
            </w:tcBorders>
            <w:shd w:val="clear" w:color="000000" w:fill="FFFFFF"/>
            <w:vAlign w:val="center"/>
            <w:hideMark/>
          </w:tcPr>
          <w:p w14:paraId="1DFFF534" w14:textId="2862738B"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500 </w:t>
            </w:r>
            <w:r w:rsidRPr="006D01C0">
              <w:rPr>
                <w:rFonts w:eastAsia="Times New Roman" w:cs="Calibri"/>
                <w:color w:val="000000"/>
                <w:sz w:val="20"/>
                <w:szCs w:val="20"/>
                <w:lang w:eastAsia="pt-BR"/>
              </w:rPr>
              <w:t>ML</w:t>
            </w:r>
          </w:p>
        </w:tc>
        <w:tc>
          <w:tcPr>
            <w:tcW w:w="1256" w:type="dxa"/>
            <w:tcBorders>
              <w:top w:val="nil"/>
              <w:left w:val="nil"/>
              <w:bottom w:val="single" w:sz="4" w:space="0" w:color="auto"/>
              <w:right w:val="single" w:sz="4" w:space="0" w:color="auto"/>
            </w:tcBorders>
            <w:shd w:val="clear" w:color="000000" w:fill="FFFFFF"/>
            <w:vAlign w:val="center"/>
            <w:hideMark/>
          </w:tcPr>
          <w:p w14:paraId="7F6E93E5" w14:textId="15E654AE"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200</w:t>
            </w:r>
          </w:p>
        </w:tc>
        <w:tc>
          <w:tcPr>
            <w:tcW w:w="1220" w:type="dxa"/>
            <w:tcBorders>
              <w:top w:val="nil"/>
              <w:left w:val="nil"/>
              <w:bottom w:val="single" w:sz="4" w:space="0" w:color="auto"/>
              <w:right w:val="single" w:sz="4" w:space="0" w:color="auto"/>
            </w:tcBorders>
            <w:shd w:val="clear" w:color="000000" w:fill="FFFFFF"/>
          </w:tcPr>
          <w:p w14:paraId="75BABE40" w14:textId="72EF602C"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35,46</w:t>
            </w:r>
          </w:p>
        </w:tc>
        <w:tc>
          <w:tcPr>
            <w:tcW w:w="1496" w:type="dxa"/>
            <w:tcBorders>
              <w:top w:val="nil"/>
              <w:left w:val="nil"/>
              <w:bottom w:val="single" w:sz="4" w:space="0" w:color="auto"/>
              <w:right w:val="single" w:sz="4" w:space="0" w:color="auto"/>
            </w:tcBorders>
            <w:shd w:val="clear" w:color="000000" w:fill="FFFFFF"/>
          </w:tcPr>
          <w:p w14:paraId="6401F5A8" w14:textId="3BE0F4D8"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7.092,00</w:t>
            </w:r>
          </w:p>
        </w:tc>
      </w:tr>
      <w:tr w:rsidR="00D33646" w:rsidRPr="006D01C0" w14:paraId="352582BF" w14:textId="3A3A0B65"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5C1E49B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11</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10FEFFFF"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DESENGRIPANTE SPRAY </w:t>
            </w:r>
          </w:p>
        </w:tc>
        <w:tc>
          <w:tcPr>
            <w:tcW w:w="1004" w:type="dxa"/>
            <w:tcBorders>
              <w:top w:val="nil"/>
              <w:left w:val="nil"/>
              <w:bottom w:val="single" w:sz="4" w:space="0" w:color="auto"/>
              <w:right w:val="single" w:sz="4" w:space="0" w:color="auto"/>
            </w:tcBorders>
            <w:shd w:val="clear" w:color="000000" w:fill="FFFFFF"/>
            <w:vAlign w:val="center"/>
            <w:hideMark/>
          </w:tcPr>
          <w:p w14:paraId="21AF9F8C" w14:textId="63F754F7"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300</w:t>
            </w:r>
            <w:r w:rsidRPr="006D01C0">
              <w:rPr>
                <w:rFonts w:eastAsia="Times New Roman" w:cs="Calibri"/>
                <w:color w:val="000000"/>
                <w:sz w:val="20"/>
                <w:szCs w:val="20"/>
                <w:lang w:eastAsia="pt-BR"/>
              </w:rPr>
              <w:t xml:space="preserve"> ML</w:t>
            </w:r>
          </w:p>
        </w:tc>
        <w:tc>
          <w:tcPr>
            <w:tcW w:w="1256" w:type="dxa"/>
            <w:tcBorders>
              <w:top w:val="nil"/>
              <w:left w:val="nil"/>
              <w:bottom w:val="single" w:sz="4" w:space="0" w:color="auto"/>
              <w:right w:val="single" w:sz="4" w:space="0" w:color="auto"/>
            </w:tcBorders>
            <w:shd w:val="clear" w:color="000000" w:fill="FFFFFF"/>
            <w:vAlign w:val="center"/>
            <w:hideMark/>
          </w:tcPr>
          <w:p w14:paraId="69888364" w14:textId="404B41C5"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120</w:t>
            </w:r>
          </w:p>
        </w:tc>
        <w:tc>
          <w:tcPr>
            <w:tcW w:w="1220" w:type="dxa"/>
            <w:tcBorders>
              <w:top w:val="nil"/>
              <w:left w:val="nil"/>
              <w:bottom w:val="single" w:sz="4" w:space="0" w:color="auto"/>
              <w:right w:val="single" w:sz="4" w:space="0" w:color="auto"/>
            </w:tcBorders>
            <w:shd w:val="clear" w:color="000000" w:fill="FFFFFF"/>
          </w:tcPr>
          <w:p w14:paraId="5CAADC93" w14:textId="6449720A"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27,97</w:t>
            </w:r>
          </w:p>
        </w:tc>
        <w:tc>
          <w:tcPr>
            <w:tcW w:w="1496" w:type="dxa"/>
            <w:tcBorders>
              <w:top w:val="nil"/>
              <w:left w:val="nil"/>
              <w:bottom w:val="single" w:sz="4" w:space="0" w:color="auto"/>
              <w:right w:val="single" w:sz="4" w:space="0" w:color="auto"/>
            </w:tcBorders>
            <w:shd w:val="clear" w:color="000000" w:fill="FFFFFF"/>
          </w:tcPr>
          <w:p w14:paraId="5FD3E19B" w14:textId="401DD27E"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3.356,40</w:t>
            </w:r>
          </w:p>
        </w:tc>
      </w:tr>
      <w:tr w:rsidR="00D33646" w:rsidRPr="006D01C0" w14:paraId="0CB948C3" w14:textId="5E82CED3" w:rsidTr="00454530">
        <w:trPr>
          <w:trHeight w:val="51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B15B70B"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12</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0B1C2326"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ARLA 32 – CERTIF. PELO INMETRO – ATENDA NORMA ISSO 22241</w:t>
            </w:r>
          </w:p>
        </w:tc>
        <w:tc>
          <w:tcPr>
            <w:tcW w:w="1004" w:type="dxa"/>
            <w:tcBorders>
              <w:top w:val="nil"/>
              <w:left w:val="nil"/>
              <w:bottom w:val="single" w:sz="4" w:space="0" w:color="auto"/>
              <w:right w:val="single" w:sz="4" w:space="0" w:color="auto"/>
            </w:tcBorders>
            <w:shd w:val="clear" w:color="000000" w:fill="FFFFFF"/>
            <w:vAlign w:val="center"/>
            <w:hideMark/>
          </w:tcPr>
          <w:p w14:paraId="517D2FE9" w14:textId="22836DC9"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4AA3E5F2" w14:textId="22270300"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300</w:t>
            </w:r>
          </w:p>
        </w:tc>
        <w:tc>
          <w:tcPr>
            <w:tcW w:w="1220" w:type="dxa"/>
            <w:tcBorders>
              <w:top w:val="nil"/>
              <w:left w:val="nil"/>
              <w:bottom w:val="single" w:sz="4" w:space="0" w:color="auto"/>
              <w:right w:val="single" w:sz="4" w:space="0" w:color="auto"/>
            </w:tcBorders>
            <w:shd w:val="clear" w:color="000000" w:fill="FFFFFF"/>
          </w:tcPr>
          <w:p w14:paraId="2EE5B342" w14:textId="70A8E5C9"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139,96</w:t>
            </w:r>
          </w:p>
        </w:tc>
        <w:tc>
          <w:tcPr>
            <w:tcW w:w="1496" w:type="dxa"/>
            <w:tcBorders>
              <w:top w:val="nil"/>
              <w:left w:val="nil"/>
              <w:bottom w:val="single" w:sz="4" w:space="0" w:color="auto"/>
              <w:right w:val="single" w:sz="4" w:space="0" w:color="auto"/>
            </w:tcBorders>
            <w:shd w:val="clear" w:color="000000" w:fill="FFFFFF"/>
          </w:tcPr>
          <w:p w14:paraId="5B45547C" w14:textId="53210550"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41.988,00</w:t>
            </w:r>
          </w:p>
        </w:tc>
      </w:tr>
      <w:tr w:rsidR="00D33646" w:rsidRPr="006D01C0" w14:paraId="22F8B12B" w14:textId="0DC6FF1A"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B291E22"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13</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375C828"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SEMI-SINTÉTICO 10W40 API SN</w:t>
            </w:r>
          </w:p>
        </w:tc>
        <w:tc>
          <w:tcPr>
            <w:tcW w:w="1004" w:type="dxa"/>
            <w:tcBorders>
              <w:top w:val="nil"/>
              <w:left w:val="nil"/>
              <w:bottom w:val="single" w:sz="4" w:space="0" w:color="auto"/>
              <w:right w:val="single" w:sz="4" w:space="0" w:color="auto"/>
            </w:tcBorders>
            <w:shd w:val="clear" w:color="000000" w:fill="FFFFFF"/>
            <w:vAlign w:val="center"/>
            <w:hideMark/>
          </w:tcPr>
          <w:p w14:paraId="488C7D26" w14:textId="27177AA2"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1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50A9F3BE" w14:textId="7C93BD85" w:rsidR="00D33646" w:rsidRPr="006D01C0" w:rsidRDefault="00C8138E" w:rsidP="00C113EF">
            <w:pPr>
              <w:spacing w:after="0" w:line="240" w:lineRule="auto"/>
              <w:jc w:val="center"/>
              <w:rPr>
                <w:rFonts w:eastAsia="Times New Roman" w:cs="Calibri"/>
                <w:color w:val="000000"/>
                <w:lang w:eastAsia="pt-BR"/>
              </w:rPr>
            </w:pPr>
            <w:r>
              <w:rPr>
                <w:rFonts w:eastAsia="Times New Roman" w:cs="Calibri"/>
                <w:color w:val="000000"/>
                <w:lang w:eastAsia="pt-BR"/>
              </w:rPr>
              <w:t>198</w:t>
            </w:r>
          </w:p>
        </w:tc>
        <w:tc>
          <w:tcPr>
            <w:tcW w:w="1220" w:type="dxa"/>
            <w:tcBorders>
              <w:top w:val="nil"/>
              <w:left w:val="nil"/>
              <w:bottom w:val="single" w:sz="4" w:space="0" w:color="auto"/>
              <w:right w:val="single" w:sz="4" w:space="0" w:color="auto"/>
            </w:tcBorders>
            <w:shd w:val="clear" w:color="000000" w:fill="FFFFFF"/>
          </w:tcPr>
          <w:p w14:paraId="436860DA" w14:textId="1A844F66"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48,08</w:t>
            </w:r>
          </w:p>
        </w:tc>
        <w:tc>
          <w:tcPr>
            <w:tcW w:w="1496" w:type="dxa"/>
            <w:tcBorders>
              <w:top w:val="nil"/>
              <w:left w:val="nil"/>
              <w:bottom w:val="single" w:sz="4" w:space="0" w:color="auto"/>
              <w:right w:val="single" w:sz="4" w:space="0" w:color="auto"/>
            </w:tcBorders>
            <w:shd w:val="clear" w:color="000000" w:fill="FFFFFF"/>
          </w:tcPr>
          <w:p w14:paraId="26354B0F" w14:textId="3C7857B8" w:rsidR="00D33646" w:rsidRPr="006D01C0" w:rsidRDefault="00C8138E" w:rsidP="00F52B1B">
            <w:pPr>
              <w:spacing w:after="0" w:line="240" w:lineRule="auto"/>
              <w:jc w:val="center"/>
              <w:rPr>
                <w:rFonts w:eastAsia="Times New Roman" w:cs="Calibri"/>
                <w:color w:val="000000"/>
                <w:lang w:eastAsia="pt-BR"/>
              </w:rPr>
            </w:pPr>
            <w:r>
              <w:rPr>
                <w:rFonts w:eastAsia="Times New Roman" w:cs="Calibri"/>
                <w:color w:val="000000"/>
                <w:lang w:eastAsia="pt-BR"/>
              </w:rPr>
              <w:t>9.519,84</w:t>
            </w:r>
          </w:p>
        </w:tc>
      </w:tr>
      <w:tr w:rsidR="00D33646" w:rsidRPr="006D01C0" w14:paraId="73F1FAA7" w14:textId="658D4448"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9B17CBD"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14</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690B286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5W30 API SP</w:t>
            </w:r>
          </w:p>
        </w:tc>
        <w:tc>
          <w:tcPr>
            <w:tcW w:w="1004" w:type="dxa"/>
            <w:tcBorders>
              <w:top w:val="nil"/>
              <w:left w:val="nil"/>
              <w:bottom w:val="single" w:sz="4" w:space="0" w:color="auto"/>
              <w:right w:val="single" w:sz="4" w:space="0" w:color="auto"/>
            </w:tcBorders>
            <w:shd w:val="clear" w:color="000000" w:fill="FFFFFF"/>
            <w:vAlign w:val="center"/>
            <w:hideMark/>
          </w:tcPr>
          <w:p w14:paraId="6C1953F9" w14:textId="03E54482"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 1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22B77AE2" w14:textId="3095E8E9"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200</w:t>
            </w:r>
          </w:p>
        </w:tc>
        <w:tc>
          <w:tcPr>
            <w:tcW w:w="1220" w:type="dxa"/>
            <w:tcBorders>
              <w:top w:val="nil"/>
              <w:left w:val="nil"/>
              <w:bottom w:val="single" w:sz="4" w:space="0" w:color="auto"/>
              <w:right w:val="single" w:sz="4" w:space="0" w:color="auto"/>
            </w:tcBorders>
            <w:shd w:val="clear" w:color="000000" w:fill="FFFFFF"/>
          </w:tcPr>
          <w:p w14:paraId="59A16B00" w14:textId="60E6CDCD"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54,25</w:t>
            </w:r>
          </w:p>
        </w:tc>
        <w:tc>
          <w:tcPr>
            <w:tcW w:w="1496" w:type="dxa"/>
            <w:tcBorders>
              <w:top w:val="nil"/>
              <w:left w:val="nil"/>
              <w:bottom w:val="single" w:sz="4" w:space="0" w:color="auto"/>
              <w:right w:val="single" w:sz="4" w:space="0" w:color="auto"/>
            </w:tcBorders>
            <w:shd w:val="clear" w:color="000000" w:fill="FFFFFF"/>
          </w:tcPr>
          <w:p w14:paraId="77816315" w14:textId="03F03696"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10.850,00</w:t>
            </w:r>
          </w:p>
        </w:tc>
      </w:tr>
      <w:tr w:rsidR="00D33646" w:rsidRPr="006D01C0" w14:paraId="3BA5749C" w14:textId="39C3102B"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529CE9B"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15</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4FE7E68D"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MOTOR DIESEL SAE 10W40 API CI-4</w:t>
            </w:r>
          </w:p>
        </w:tc>
        <w:tc>
          <w:tcPr>
            <w:tcW w:w="1004" w:type="dxa"/>
            <w:tcBorders>
              <w:top w:val="nil"/>
              <w:left w:val="nil"/>
              <w:bottom w:val="single" w:sz="4" w:space="0" w:color="auto"/>
              <w:right w:val="single" w:sz="4" w:space="0" w:color="auto"/>
            </w:tcBorders>
            <w:shd w:val="clear" w:color="000000" w:fill="FFFFFF"/>
            <w:vAlign w:val="center"/>
            <w:hideMark/>
          </w:tcPr>
          <w:p w14:paraId="0E848BB0" w14:textId="48FD1AEB"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 1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0DEF97F6" w14:textId="0214FB7B" w:rsidR="00D33646" w:rsidRPr="006D01C0" w:rsidRDefault="00E73954" w:rsidP="00C113EF">
            <w:pPr>
              <w:spacing w:after="0" w:line="240" w:lineRule="auto"/>
              <w:jc w:val="center"/>
              <w:rPr>
                <w:rFonts w:eastAsia="Times New Roman" w:cs="Calibri"/>
                <w:color w:val="000000"/>
                <w:lang w:eastAsia="pt-BR"/>
              </w:rPr>
            </w:pPr>
            <w:r>
              <w:rPr>
                <w:rFonts w:eastAsia="Times New Roman" w:cs="Calibri"/>
                <w:color w:val="000000"/>
                <w:lang w:eastAsia="pt-BR"/>
              </w:rPr>
              <w:t>400</w:t>
            </w:r>
          </w:p>
        </w:tc>
        <w:tc>
          <w:tcPr>
            <w:tcW w:w="1220" w:type="dxa"/>
            <w:tcBorders>
              <w:top w:val="nil"/>
              <w:left w:val="nil"/>
              <w:bottom w:val="single" w:sz="4" w:space="0" w:color="auto"/>
              <w:right w:val="single" w:sz="4" w:space="0" w:color="auto"/>
            </w:tcBorders>
            <w:shd w:val="clear" w:color="000000" w:fill="FFFFFF"/>
          </w:tcPr>
          <w:p w14:paraId="374E4757" w14:textId="117211D5"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72,18</w:t>
            </w:r>
          </w:p>
        </w:tc>
        <w:tc>
          <w:tcPr>
            <w:tcW w:w="1496" w:type="dxa"/>
            <w:tcBorders>
              <w:top w:val="nil"/>
              <w:left w:val="nil"/>
              <w:bottom w:val="single" w:sz="4" w:space="0" w:color="auto"/>
              <w:right w:val="single" w:sz="4" w:space="0" w:color="auto"/>
            </w:tcBorders>
            <w:shd w:val="clear" w:color="000000" w:fill="FFFFFF"/>
          </w:tcPr>
          <w:p w14:paraId="0B501F0F" w14:textId="316ABEDB"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28.872,00</w:t>
            </w:r>
          </w:p>
        </w:tc>
      </w:tr>
      <w:tr w:rsidR="00D33646" w:rsidRPr="006D01C0" w14:paraId="4C400007" w14:textId="1BC44955"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55776002"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16</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5FAB16AC"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MOTOR DIESEL SAE 10W40 API CI-4</w:t>
            </w:r>
          </w:p>
        </w:tc>
        <w:tc>
          <w:tcPr>
            <w:tcW w:w="1004" w:type="dxa"/>
            <w:tcBorders>
              <w:top w:val="nil"/>
              <w:left w:val="nil"/>
              <w:bottom w:val="single" w:sz="4" w:space="0" w:color="auto"/>
              <w:right w:val="single" w:sz="4" w:space="0" w:color="auto"/>
            </w:tcBorders>
            <w:shd w:val="clear" w:color="000000" w:fill="FFFFFF"/>
            <w:vAlign w:val="center"/>
            <w:hideMark/>
          </w:tcPr>
          <w:p w14:paraId="4191BE8B" w14:textId="6599D199"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0F47B038" w14:textId="7A004013"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60</w:t>
            </w:r>
          </w:p>
        </w:tc>
        <w:tc>
          <w:tcPr>
            <w:tcW w:w="1220" w:type="dxa"/>
            <w:tcBorders>
              <w:top w:val="nil"/>
              <w:left w:val="nil"/>
              <w:bottom w:val="single" w:sz="4" w:space="0" w:color="auto"/>
              <w:right w:val="single" w:sz="4" w:space="0" w:color="auto"/>
            </w:tcBorders>
            <w:shd w:val="clear" w:color="000000" w:fill="FFFFFF"/>
          </w:tcPr>
          <w:p w14:paraId="78D65714" w14:textId="6022E27B"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931,04</w:t>
            </w:r>
          </w:p>
        </w:tc>
        <w:tc>
          <w:tcPr>
            <w:tcW w:w="1496" w:type="dxa"/>
            <w:tcBorders>
              <w:top w:val="nil"/>
              <w:left w:val="nil"/>
              <w:bottom w:val="single" w:sz="4" w:space="0" w:color="auto"/>
              <w:right w:val="single" w:sz="4" w:space="0" w:color="auto"/>
            </w:tcBorders>
            <w:shd w:val="clear" w:color="000000" w:fill="FFFFFF"/>
          </w:tcPr>
          <w:p w14:paraId="543E1546" w14:textId="0BF408DB"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55.862,40</w:t>
            </w:r>
          </w:p>
        </w:tc>
      </w:tr>
      <w:tr w:rsidR="00D33646" w:rsidRPr="006D01C0" w14:paraId="33923C26" w14:textId="6CC2FEA3"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E4DE269"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17</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1CF3B62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FLUIDO PARA TRANSMISSÃO TDH 10W30 GL-4</w:t>
            </w:r>
          </w:p>
        </w:tc>
        <w:tc>
          <w:tcPr>
            <w:tcW w:w="1004" w:type="dxa"/>
            <w:tcBorders>
              <w:top w:val="nil"/>
              <w:left w:val="nil"/>
              <w:bottom w:val="single" w:sz="4" w:space="0" w:color="auto"/>
              <w:right w:val="single" w:sz="4" w:space="0" w:color="auto"/>
            </w:tcBorders>
            <w:shd w:val="clear" w:color="000000" w:fill="FFFFFF"/>
            <w:vAlign w:val="center"/>
            <w:hideMark/>
          </w:tcPr>
          <w:p w14:paraId="4C9EDD9D" w14:textId="590ABE89"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05A8B0C5" w14:textId="76A7010D"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30</w:t>
            </w:r>
          </w:p>
        </w:tc>
        <w:tc>
          <w:tcPr>
            <w:tcW w:w="1220" w:type="dxa"/>
            <w:tcBorders>
              <w:top w:val="nil"/>
              <w:left w:val="nil"/>
              <w:bottom w:val="single" w:sz="4" w:space="0" w:color="auto"/>
              <w:right w:val="single" w:sz="4" w:space="0" w:color="auto"/>
            </w:tcBorders>
            <w:shd w:val="clear" w:color="000000" w:fill="FFFFFF"/>
          </w:tcPr>
          <w:p w14:paraId="54E3BB12" w14:textId="35577B2D"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824,55</w:t>
            </w:r>
          </w:p>
        </w:tc>
        <w:tc>
          <w:tcPr>
            <w:tcW w:w="1496" w:type="dxa"/>
            <w:tcBorders>
              <w:top w:val="nil"/>
              <w:left w:val="nil"/>
              <w:bottom w:val="single" w:sz="4" w:space="0" w:color="auto"/>
              <w:right w:val="single" w:sz="4" w:space="0" w:color="auto"/>
            </w:tcBorders>
            <w:shd w:val="clear" w:color="000000" w:fill="FFFFFF"/>
          </w:tcPr>
          <w:p w14:paraId="0FAF95C0" w14:textId="2C048084"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24.736,50</w:t>
            </w:r>
          </w:p>
        </w:tc>
      </w:tr>
      <w:tr w:rsidR="00D33646" w:rsidRPr="006D01C0" w14:paraId="4026AD55" w14:textId="5E1094D4"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0C1A5BB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18</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6A3C5FA1"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PARA TRANSMISSÃO SAE 50</w:t>
            </w:r>
          </w:p>
        </w:tc>
        <w:tc>
          <w:tcPr>
            <w:tcW w:w="1004" w:type="dxa"/>
            <w:tcBorders>
              <w:top w:val="nil"/>
              <w:left w:val="nil"/>
              <w:bottom w:val="single" w:sz="4" w:space="0" w:color="auto"/>
              <w:right w:val="single" w:sz="4" w:space="0" w:color="auto"/>
            </w:tcBorders>
            <w:shd w:val="clear" w:color="000000" w:fill="FFFFFF"/>
            <w:vAlign w:val="center"/>
            <w:hideMark/>
          </w:tcPr>
          <w:p w14:paraId="292D8486" w14:textId="0C3C7373"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LT</w:t>
            </w:r>
          </w:p>
        </w:tc>
        <w:tc>
          <w:tcPr>
            <w:tcW w:w="1256" w:type="dxa"/>
            <w:tcBorders>
              <w:top w:val="nil"/>
              <w:left w:val="nil"/>
              <w:bottom w:val="single" w:sz="4" w:space="0" w:color="auto"/>
              <w:right w:val="single" w:sz="4" w:space="0" w:color="auto"/>
            </w:tcBorders>
            <w:shd w:val="clear" w:color="000000" w:fill="FFFFFF"/>
            <w:vAlign w:val="center"/>
            <w:hideMark/>
          </w:tcPr>
          <w:p w14:paraId="5241C4C5" w14:textId="7FE05312"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20</w:t>
            </w:r>
          </w:p>
        </w:tc>
        <w:tc>
          <w:tcPr>
            <w:tcW w:w="1220" w:type="dxa"/>
            <w:tcBorders>
              <w:top w:val="nil"/>
              <w:left w:val="nil"/>
              <w:bottom w:val="single" w:sz="4" w:space="0" w:color="auto"/>
              <w:right w:val="single" w:sz="4" w:space="0" w:color="auto"/>
            </w:tcBorders>
            <w:shd w:val="clear" w:color="000000" w:fill="FFFFFF"/>
          </w:tcPr>
          <w:p w14:paraId="0BE1A45A" w14:textId="781D35CD"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989,31</w:t>
            </w:r>
          </w:p>
        </w:tc>
        <w:tc>
          <w:tcPr>
            <w:tcW w:w="1496" w:type="dxa"/>
            <w:tcBorders>
              <w:top w:val="nil"/>
              <w:left w:val="nil"/>
              <w:bottom w:val="single" w:sz="4" w:space="0" w:color="auto"/>
              <w:right w:val="single" w:sz="4" w:space="0" w:color="auto"/>
            </w:tcBorders>
            <w:shd w:val="clear" w:color="000000" w:fill="FFFFFF"/>
          </w:tcPr>
          <w:p w14:paraId="3D2A7E0E" w14:textId="43C32251"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19.786,20</w:t>
            </w:r>
          </w:p>
        </w:tc>
      </w:tr>
      <w:tr w:rsidR="00D33646" w:rsidRPr="006D01C0" w14:paraId="083939EB" w14:textId="2232AE4A"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6D461B5" w14:textId="639A5EF9" w:rsidR="00D33646" w:rsidRPr="006D01C0" w:rsidRDefault="000167BF"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19</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3CB52FB3"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ÓLEO 15W40 API CK-4 </w:t>
            </w:r>
          </w:p>
        </w:tc>
        <w:tc>
          <w:tcPr>
            <w:tcW w:w="1004" w:type="dxa"/>
            <w:tcBorders>
              <w:top w:val="nil"/>
              <w:left w:val="nil"/>
              <w:bottom w:val="single" w:sz="4" w:space="0" w:color="auto"/>
              <w:right w:val="single" w:sz="4" w:space="0" w:color="auto"/>
            </w:tcBorders>
            <w:shd w:val="clear" w:color="000000" w:fill="FFFFFF"/>
            <w:vAlign w:val="center"/>
            <w:hideMark/>
          </w:tcPr>
          <w:p w14:paraId="0DF3C2CB" w14:textId="0625C8EA"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20 </w:t>
            </w:r>
            <w:r w:rsidRPr="006D01C0">
              <w:rPr>
                <w:rFonts w:eastAsia="Times New Roman" w:cs="Calibri"/>
                <w:color w:val="000000"/>
                <w:sz w:val="20"/>
                <w:szCs w:val="20"/>
                <w:lang w:eastAsia="pt-BR"/>
              </w:rPr>
              <w:t>L</w:t>
            </w:r>
          </w:p>
        </w:tc>
        <w:tc>
          <w:tcPr>
            <w:tcW w:w="1256" w:type="dxa"/>
            <w:tcBorders>
              <w:top w:val="nil"/>
              <w:left w:val="nil"/>
              <w:bottom w:val="single" w:sz="4" w:space="0" w:color="auto"/>
              <w:right w:val="single" w:sz="4" w:space="0" w:color="auto"/>
            </w:tcBorders>
            <w:shd w:val="clear" w:color="000000" w:fill="FFFFFF"/>
            <w:vAlign w:val="center"/>
            <w:hideMark/>
          </w:tcPr>
          <w:p w14:paraId="5B849446" w14:textId="5BDFC369"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20</w:t>
            </w:r>
          </w:p>
        </w:tc>
        <w:tc>
          <w:tcPr>
            <w:tcW w:w="1220" w:type="dxa"/>
            <w:tcBorders>
              <w:top w:val="nil"/>
              <w:left w:val="nil"/>
              <w:bottom w:val="single" w:sz="4" w:space="0" w:color="auto"/>
              <w:right w:val="single" w:sz="4" w:space="0" w:color="auto"/>
            </w:tcBorders>
            <w:shd w:val="clear" w:color="000000" w:fill="FFFFFF"/>
          </w:tcPr>
          <w:p w14:paraId="1F13E537" w14:textId="13A5EC1E"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1.141,44</w:t>
            </w:r>
          </w:p>
        </w:tc>
        <w:tc>
          <w:tcPr>
            <w:tcW w:w="1496" w:type="dxa"/>
            <w:tcBorders>
              <w:top w:val="nil"/>
              <w:left w:val="nil"/>
              <w:bottom w:val="single" w:sz="4" w:space="0" w:color="auto"/>
              <w:right w:val="single" w:sz="4" w:space="0" w:color="auto"/>
            </w:tcBorders>
            <w:shd w:val="clear" w:color="000000" w:fill="FFFFFF"/>
          </w:tcPr>
          <w:p w14:paraId="0D550023" w14:textId="30085984"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22.828,80</w:t>
            </w:r>
          </w:p>
        </w:tc>
      </w:tr>
      <w:tr w:rsidR="00D33646" w:rsidRPr="006D01C0" w14:paraId="2387C49F" w14:textId="10F2FB7C"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66FA2D9" w14:textId="3FAAFCCD" w:rsidR="00D33646" w:rsidRPr="006D01C0" w:rsidRDefault="000167BF"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20</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53C71454"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5W30 API SN PARA MOTOR DIESEL</w:t>
            </w:r>
          </w:p>
        </w:tc>
        <w:tc>
          <w:tcPr>
            <w:tcW w:w="1004" w:type="dxa"/>
            <w:tcBorders>
              <w:top w:val="nil"/>
              <w:left w:val="nil"/>
              <w:bottom w:val="single" w:sz="4" w:space="0" w:color="auto"/>
              <w:right w:val="single" w:sz="4" w:space="0" w:color="auto"/>
            </w:tcBorders>
            <w:shd w:val="clear" w:color="000000" w:fill="FFFFFF"/>
            <w:vAlign w:val="center"/>
            <w:hideMark/>
          </w:tcPr>
          <w:p w14:paraId="1763CEE2" w14:textId="72996D15"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1 </w:t>
            </w:r>
            <w:r w:rsidRPr="006D01C0">
              <w:rPr>
                <w:rFonts w:eastAsia="Times New Roman" w:cs="Calibri"/>
                <w:color w:val="000000"/>
                <w:sz w:val="20"/>
                <w:szCs w:val="20"/>
                <w:lang w:eastAsia="pt-BR"/>
              </w:rPr>
              <w:t>L</w:t>
            </w:r>
          </w:p>
        </w:tc>
        <w:tc>
          <w:tcPr>
            <w:tcW w:w="1256" w:type="dxa"/>
            <w:tcBorders>
              <w:top w:val="nil"/>
              <w:left w:val="nil"/>
              <w:bottom w:val="single" w:sz="4" w:space="0" w:color="auto"/>
              <w:right w:val="single" w:sz="4" w:space="0" w:color="auto"/>
            </w:tcBorders>
            <w:shd w:val="clear" w:color="000000" w:fill="FFFFFF"/>
            <w:vAlign w:val="center"/>
            <w:hideMark/>
          </w:tcPr>
          <w:p w14:paraId="6B046AF2" w14:textId="3258864F"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96</w:t>
            </w:r>
          </w:p>
        </w:tc>
        <w:tc>
          <w:tcPr>
            <w:tcW w:w="1220" w:type="dxa"/>
            <w:tcBorders>
              <w:top w:val="nil"/>
              <w:left w:val="nil"/>
              <w:bottom w:val="single" w:sz="4" w:space="0" w:color="auto"/>
              <w:right w:val="single" w:sz="4" w:space="0" w:color="auto"/>
            </w:tcBorders>
            <w:shd w:val="clear" w:color="000000" w:fill="FFFFFF"/>
          </w:tcPr>
          <w:p w14:paraId="0320A6C9" w14:textId="5F5FEB13"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83,87</w:t>
            </w:r>
          </w:p>
        </w:tc>
        <w:tc>
          <w:tcPr>
            <w:tcW w:w="1496" w:type="dxa"/>
            <w:tcBorders>
              <w:top w:val="nil"/>
              <w:left w:val="nil"/>
              <w:bottom w:val="single" w:sz="4" w:space="0" w:color="auto"/>
              <w:right w:val="single" w:sz="4" w:space="0" w:color="auto"/>
            </w:tcBorders>
            <w:shd w:val="clear" w:color="000000" w:fill="FFFFFF"/>
          </w:tcPr>
          <w:p w14:paraId="54A6836F" w14:textId="4B5ED97F" w:rsidR="00D33646" w:rsidRPr="006D01C0" w:rsidRDefault="00F21AEC" w:rsidP="00F21AEC">
            <w:pPr>
              <w:spacing w:after="0" w:line="240" w:lineRule="auto"/>
              <w:rPr>
                <w:rFonts w:eastAsia="Times New Roman" w:cs="Calibri"/>
                <w:color w:val="000000"/>
                <w:lang w:eastAsia="pt-BR"/>
              </w:rPr>
            </w:pPr>
            <w:r>
              <w:rPr>
                <w:rFonts w:eastAsia="Times New Roman" w:cs="Calibri"/>
                <w:color w:val="000000"/>
                <w:lang w:eastAsia="pt-BR"/>
              </w:rPr>
              <w:t xml:space="preserve">     8.051,52</w:t>
            </w:r>
          </w:p>
        </w:tc>
      </w:tr>
      <w:tr w:rsidR="00D33646" w:rsidRPr="006D01C0" w14:paraId="1C940405" w14:textId="130D2CCB" w:rsidTr="00454530">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A8EC13C" w14:textId="30FE3C8D" w:rsidR="00D33646" w:rsidRPr="006D01C0" w:rsidRDefault="000167BF"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21</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4197DA7C"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ÓLEO SINTÉTICO 5W40 508.88</w:t>
            </w:r>
          </w:p>
        </w:tc>
        <w:tc>
          <w:tcPr>
            <w:tcW w:w="1004" w:type="dxa"/>
            <w:tcBorders>
              <w:top w:val="nil"/>
              <w:left w:val="nil"/>
              <w:bottom w:val="single" w:sz="4" w:space="0" w:color="auto"/>
              <w:right w:val="single" w:sz="4" w:space="0" w:color="auto"/>
            </w:tcBorders>
            <w:shd w:val="clear" w:color="000000" w:fill="FFFFFF"/>
            <w:vAlign w:val="center"/>
            <w:hideMark/>
          </w:tcPr>
          <w:p w14:paraId="79A5B005" w14:textId="02FAA1B0" w:rsidR="00D33646" w:rsidRPr="006D01C0" w:rsidRDefault="00D33646"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xml:space="preserve">1 </w:t>
            </w:r>
            <w:r w:rsidRPr="006D01C0">
              <w:rPr>
                <w:rFonts w:eastAsia="Times New Roman" w:cs="Calibri"/>
                <w:color w:val="000000"/>
                <w:sz w:val="20"/>
                <w:szCs w:val="20"/>
                <w:lang w:eastAsia="pt-BR"/>
              </w:rPr>
              <w:t>L</w:t>
            </w:r>
          </w:p>
        </w:tc>
        <w:tc>
          <w:tcPr>
            <w:tcW w:w="1256" w:type="dxa"/>
            <w:tcBorders>
              <w:top w:val="nil"/>
              <w:left w:val="nil"/>
              <w:bottom w:val="single" w:sz="4" w:space="0" w:color="auto"/>
              <w:right w:val="single" w:sz="4" w:space="0" w:color="auto"/>
            </w:tcBorders>
            <w:shd w:val="clear" w:color="000000" w:fill="FFFFFF"/>
            <w:vAlign w:val="center"/>
            <w:hideMark/>
          </w:tcPr>
          <w:p w14:paraId="645E9C03" w14:textId="09256583"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96</w:t>
            </w:r>
          </w:p>
        </w:tc>
        <w:tc>
          <w:tcPr>
            <w:tcW w:w="1220" w:type="dxa"/>
            <w:tcBorders>
              <w:top w:val="nil"/>
              <w:left w:val="nil"/>
              <w:bottom w:val="single" w:sz="4" w:space="0" w:color="auto"/>
              <w:right w:val="single" w:sz="4" w:space="0" w:color="auto"/>
            </w:tcBorders>
            <w:shd w:val="clear" w:color="000000" w:fill="FFFFFF"/>
          </w:tcPr>
          <w:p w14:paraId="3FAB470F" w14:textId="7DCA303C"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93,62</w:t>
            </w:r>
          </w:p>
        </w:tc>
        <w:tc>
          <w:tcPr>
            <w:tcW w:w="1496" w:type="dxa"/>
            <w:tcBorders>
              <w:top w:val="nil"/>
              <w:left w:val="nil"/>
              <w:bottom w:val="single" w:sz="4" w:space="0" w:color="auto"/>
              <w:right w:val="single" w:sz="4" w:space="0" w:color="auto"/>
            </w:tcBorders>
            <w:shd w:val="clear" w:color="000000" w:fill="FFFFFF"/>
          </w:tcPr>
          <w:p w14:paraId="7B7C17B2" w14:textId="10CAADFD"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8.987,52</w:t>
            </w:r>
          </w:p>
        </w:tc>
      </w:tr>
      <w:tr w:rsidR="00D33646" w:rsidRPr="006D01C0" w14:paraId="66514962" w14:textId="62A61175" w:rsidTr="00454530">
        <w:trPr>
          <w:trHeight w:val="1275"/>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56B00FD" w14:textId="6EFFE914" w:rsidR="00D33646" w:rsidRPr="006D01C0" w:rsidRDefault="000167BF"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22</w:t>
            </w:r>
          </w:p>
        </w:tc>
        <w:tc>
          <w:tcPr>
            <w:tcW w:w="5576" w:type="dxa"/>
            <w:gridSpan w:val="2"/>
            <w:tcBorders>
              <w:top w:val="nil"/>
              <w:left w:val="nil"/>
              <w:bottom w:val="single" w:sz="4" w:space="0" w:color="auto"/>
              <w:right w:val="single" w:sz="4" w:space="0" w:color="auto"/>
            </w:tcBorders>
            <w:shd w:val="clear" w:color="000000" w:fill="FFFFFF"/>
            <w:vAlign w:val="center"/>
            <w:hideMark/>
          </w:tcPr>
          <w:p w14:paraId="2511ED90" w14:textId="77777777"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FLUIDO PARA RADIADORES, PRONTO PARA USO, DILUIDO NA PROPORÇÃO DE 50% EM AGUA DEIONIZADA OU DESMINERALIZADA, INDICADO PARA MOTORES DA LINHA LEVE, QUE ATENDAM AS EXPECIFICAÇÕES ABNT NBR 14261 E ASTM D3306</w:t>
            </w:r>
          </w:p>
        </w:tc>
        <w:tc>
          <w:tcPr>
            <w:tcW w:w="1004" w:type="dxa"/>
            <w:tcBorders>
              <w:top w:val="nil"/>
              <w:left w:val="nil"/>
              <w:bottom w:val="single" w:sz="4" w:space="0" w:color="auto"/>
              <w:right w:val="single" w:sz="4" w:space="0" w:color="auto"/>
            </w:tcBorders>
            <w:shd w:val="clear" w:color="000000" w:fill="FFFFFF"/>
            <w:vAlign w:val="center"/>
            <w:hideMark/>
          </w:tcPr>
          <w:p w14:paraId="3BD36655" w14:textId="64199582" w:rsidR="00D33646" w:rsidRPr="006D01C0" w:rsidRDefault="00D33646" w:rsidP="00F52B1B">
            <w:pPr>
              <w:spacing w:after="0" w:line="240" w:lineRule="auto"/>
              <w:jc w:val="center"/>
              <w:rPr>
                <w:rFonts w:eastAsia="Times New Roman" w:cs="Calibri"/>
                <w:color w:val="000000"/>
                <w:sz w:val="20"/>
                <w:szCs w:val="20"/>
                <w:lang w:eastAsia="pt-BR"/>
              </w:rPr>
            </w:pPr>
            <w:r w:rsidRPr="006D01C0">
              <w:rPr>
                <w:rFonts w:eastAsia="Times New Roman" w:cs="Calibri"/>
                <w:color w:val="000000"/>
                <w:sz w:val="20"/>
                <w:szCs w:val="20"/>
                <w:lang w:eastAsia="pt-BR"/>
              </w:rPr>
              <w:t xml:space="preserve"> </w:t>
            </w:r>
            <w:r>
              <w:rPr>
                <w:rFonts w:eastAsia="Times New Roman" w:cs="Calibri"/>
                <w:color w:val="000000"/>
                <w:sz w:val="20"/>
                <w:szCs w:val="20"/>
                <w:lang w:eastAsia="pt-BR"/>
              </w:rPr>
              <w:t xml:space="preserve">5 </w:t>
            </w:r>
            <w:r w:rsidRPr="006D01C0">
              <w:rPr>
                <w:rFonts w:eastAsia="Times New Roman" w:cs="Calibri"/>
                <w:color w:val="000000"/>
                <w:sz w:val="20"/>
                <w:szCs w:val="20"/>
                <w:lang w:eastAsia="pt-BR"/>
              </w:rPr>
              <w:t>L</w:t>
            </w:r>
          </w:p>
        </w:tc>
        <w:tc>
          <w:tcPr>
            <w:tcW w:w="1256" w:type="dxa"/>
            <w:tcBorders>
              <w:top w:val="nil"/>
              <w:left w:val="nil"/>
              <w:bottom w:val="single" w:sz="4" w:space="0" w:color="auto"/>
              <w:right w:val="single" w:sz="4" w:space="0" w:color="auto"/>
            </w:tcBorders>
            <w:shd w:val="clear" w:color="000000" w:fill="FFFFFF"/>
            <w:vAlign w:val="center"/>
            <w:hideMark/>
          </w:tcPr>
          <w:p w14:paraId="3809AD7C" w14:textId="65FAA071" w:rsidR="00D33646" w:rsidRPr="006D01C0" w:rsidRDefault="00E73954" w:rsidP="00F52B1B">
            <w:pPr>
              <w:spacing w:after="0" w:line="240" w:lineRule="auto"/>
              <w:jc w:val="center"/>
              <w:rPr>
                <w:rFonts w:eastAsia="Times New Roman" w:cs="Calibri"/>
                <w:color w:val="000000"/>
                <w:lang w:eastAsia="pt-BR"/>
              </w:rPr>
            </w:pPr>
            <w:r>
              <w:rPr>
                <w:rFonts w:eastAsia="Times New Roman" w:cs="Calibri"/>
                <w:color w:val="000000"/>
                <w:lang w:eastAsia="pt-BR"/>
              </w:rPr>
              <w:t>150</w:t>
            </w:r>
          </w:p>
        </w:tc>
        <w:tc>
          <w:tcPr>
            <w:tcW w:w="1220" w:type="dxa"/>
            <w:tcBorders>
              <w:top w:val="nil"/>
              <w:left w:val="nil"/>
              <w:bottom w:val="single" w:sz="4" w:space="0" w:color="auto"/>
              <w:right w:val="single" w:sz="4" w:space="0" w:color="auto"/>
            </w:tcBorders>
            <w:shd w:val="clear" w:color="000000" w:fill="FFFFFF"/>
          </w:tcPr>
          <w:p w14:paraId="1740FBC8" w14:textId="50A9630F" w:rsidR="00D33646" w:rsidRPr="006D01C0" w:rsidRDefault="00B9388A" w:rsidP="00F52B1B">
            <w:pPr>
              <w:spacing w:after="0" w:line="240" w:lineRule="auto"/>
              <w:jc w:val="center"/>
              <w:rPr>
                <w:rFonts w:eastAsia="Times New Roman" w:cs="Calibri"/>
                <w:color w:val="000000"/>
                <w:lang w:eastAsia="pt-BR"/>
              </w:rPr>
            </w:pPr>
            <w:r>
              <w:rPr>
                <w:rFonts w:eastAsia="Times New Roman" w:cs="Calibri"/>
                <w:color w:val="000000"/>
                <w:lang w:eastAsia="pt-BR"/>
              </w:rPr>
              <w:t>161,33</w:t>
            </w:r>
          </w:p>
        </w:tc>
        <w:tc>
          <w:tcPr>
            <w:tcW w:w="1496" w:type="dxa"/>
            <w:tcBorders>
              <w:top w:val="nil"/>
              <w:left w:val="nil"/>
              <w:bottom w:val="single" w:sz="4" w:space="0" w:color="auto"/>
              <w:right w:val="single" w:sz="4" w:space="0" w:color="auto"/>
            </w:tcBorders>
            <w:shd w:val="clear" w:color="000000" w:fill="FFFFFF"/>
          </w:tcPr>
          <w:p w14:paraId="17F890D8" w14:textId="4A817603" w:rsidR="00D33646" w:rsidRPr="006D01C0" w:rsidRDefault="00F21AEC" w:rsidP="00F52B1B">
            <w:pPr>
              <w:spacing w:after="0" w:line="240" w:lineRule="auto"/>
              <w:jc w:val="center"/>
              <w:rPr>
                <w:rFonts w:eastAsia="Times New Roman" w:cs="Calibri"/>
                <w:color w:val="000000"/>
                <w:lang w:eastAsia="pt-BR"/>
              </w:rPr>
            </w:pPr>
            <w:r>
              <w:rPr>
                <w:rFonts w:eastAsia="Times New Roman" w:cs="Calibri"/>
                <w:color w:val="000000"/>
                <w:lang w:eastAsia="pt-BR"/>
              </w:rPr>
              <w:t>24.199,50</w:t>
            </w:r>
          </w:p>
        </w:tc>
      </w:tr>
      <w:tr w:rsidR="00D33646" w:rsidRPr="006D01C0" w14:paraId="6EAD705C" w14:textId="35D9720E" w:rsidTr="00454530">
        <w:trPr>
          <w:trHeight w:val="1303"/>
        </w:trPr>
        <w:tc>
          <w:tcPr>
            <w:tcW w:w="515" w:type="dxa"/>
            <w:tcBorders>
              <w:top w:val="nil"/>
              <w:left w:val="single" w:sz="4" w:space="0" w:color="auto"/>
              <w:bottom w:val="nil"/>
              <w:right w:val="single" w:sz="4" w:space="0" w:color="auto"/>
            </w:tcBorders>
            <w:shd w:val="clear" w:color="auto" w:fill="auto"/>
            <w:noWrap/>
            <w:vAlign w:val="center"/>
            <w:hideMark/>
          </w:tcPr>
          <w:p w14:paraId="57791E8D" w14:textId="19F2CDE0" w:rsidR="00D33646" w:rsidRPr="006D01C0" w:rsidRDefault="00907290" w:rsidP="00F52B1B">
            <w:pPr>
              <w:spacing w:after="0" w:line="240" w:lineRule="auto"/>
              <w:jc w:val="right"/>
              <w:rPr>
                <w:rFonts w:eastAsia="Times New Roman" w:cs="Calibri"/>
                <w:color w:val="000000"/>
                <w:lang w:eastAsia="pt-BR"/>
              </w:rPr>
            </w:pPr>
            <w:r>
              <w:rPr>
                <w:rFonts w:eastAsia="Times New Roman" w:cs="Calibri"/>
                <w:color w:val="000000"/>
                <w:lang w:eastAsia="pt-BR"/>
              </w:rPr>
              <w:t>23</w:t>
            </w:r>
          </w:p>
        </w:tc>
        <w:tc>
          <w:tcPr>
            <w:tcW w:w="5576" w:type="dxa"/>
            <w:gridSpan w:val="2"/>
            <w:tcBorders>
              <w:top w:val="nil"/>
              <w:left w:val="nil"/>
              <w:bottom w:val="nil"/>
              <w:right w:val="single" w:sz="4" w:space="0" w:color="auto"/>
            </w:tcBorders>
            <w:shd w:val="clear" w:color="auto" w:fill="auto"/>
            <w:vAlign w:val="bottom"/>
            <w:hideMark/>
          </w:tcPr>
          <w:p w14:paraId="5C95DAEB" w14:textId="77777777" w:rsidR="00D33646" w:rsidRPr="006D01C0" w:rsidRDefault="00D33646" w:rsidP="00F52B1B">
            <w:pPr>
              <w:spacing w:after="0" w:line="240" w:lineRule="auto"/>
              <w:rPr>
                <w:rFonts w:eastAsia="Times New Roman" w:cs="Calibri"/>
                <w:color w:val="000000"/>
                <w:lang w:eastAsia="pt-BR"/>
              </w:rPr>
            </w:pPr>
            <w:r w:rsidRPr="006D01C0">
              <w:rPr>
                <w:rFonts w:eastAsia="Times New Roman" w:cs="Calibri"/>
                <w:color w:val="000000"/>
                <w:lang w:eastAsia="pt-BR"/>
              </w:rPr>
              <w:t>FLUIDO PARA RADIADORES, PRONTO PARA USO, DILUIDO NA PROPORÇÃO DE 50% EM AGUA DEIONIZADA OU DESMINERALIZADA, INDICADO PARA MOTORES DA LINHA DIESEL, QUE ATENDAM AS EXPECIFICAÇÕES ABNT NBR 14261 E ASTM D6210.</w:t>
            </w:r>
          </w:p>
        </w:tc>
        <w:tc>
          <w:tcPr>
            <w:tcW w:w="1004" w:type="dxa"/>
            <w:tcBorders>
              <w:top w:val="nil"/>
              <w:left w:val="nil"/>
              <w:bottom w:val="nil"/>
              <w:right w:val="single" w:sz="4" w:space="0" w:color="auto"/>
            </w:tcBorders>
            <w:shd w:val="clear" w:color="auto" w:fill="auto"/>
            <w:noWrap/>
            <w:vAlign w:val="center"/>
            <w:hideMark/>
          </w:tcPr>
          <w:p w14:paraId="7BFC3F16" w14:textId="44897B63" w:rsidR="00D33646" w:rsidRPr="006D01C0" w:rsidRDefault="00D33646" w:rsidP="00F52B1B">
            <w:pPr>
              <w:spacing w:after="0" w:line="240" w:lineRule="auto"/>
              <w:rPr>
                <w:rFonts w:eastAsia="Times New Roman" w:cs="Calibri"/>
                <w:color w:val="000000"/>
                <w:lang w:eastAsia="pt-BR"/>
              </w:rPr>
            </w:pPr>
            <w:r>
              <w:rPr>
                <w:rFonts w:eastAsia="Times New Roman" w:cs="Calibri"/>
                <w:color w:val="000000"/>
                <w:lang w:eastAsia="pt-BR"/>
              </w:rPr>
              <w:t xml:space="preserve">     20 </w:t>
            </w:r>
            <w:r w:rsidRPr="006D01C0">
              <w:rPr>
                <w:rFonts w:eastAsia="Times New Roman" w:cs="Calibri"/>
                <w:color w:val="000000"/>
                <w:lang w:eastAsia="pt-BR"/>
              </w:rPr>
              <w:t>L</w:t>
            </w:r>
          </w:p>
        </w:tc>
        <w:tc>
          <w:tcPr>
            <w:tcW w:w="1256" w:type="dxa"/>
            <w:tcBorders>
              <w:top w:val="nil"/>
              <w:left w:val="nil"/>
              <w:bottom w:val="nil"/>
              <w:right w:val="single" w:sz="4" w:space="0" w:color="auto"/>
            </w:tcBorders>
            <w:shd w:val="clear" w:color="000000" w:fill="FFFFFF"/>
            <w:vAlign w:val="center"/>
            <w:hideMark/>
          </w:tcPr>
          <w:p w14:paraId="170D2768" w14:textId="00DDF1B5" w:rsidR="00D33646" w:rsidRPr="006D01C0" w:rsidRDefault="000167BF" w:rsidP="00F52B1B">
            <w:pPr>
              <w:spacing w:after="0" w:line="240" w:lineRule="auto"/>
              <w:jc w:val="center"/>
              <w:rPr>
                <w:rFonts w:eastAsia="Times New Roman" w:cs="Calibri"/>
                <w:color w:val="000000"/>
                <w:lang w:eastAsia="pt-BR"/>
              </w:rPr>
            </w:pPr>
            <w:r>
              <w:rPr>
                <w:rFonts w:eastAsia="Times New Roman" w:cs="Calibri"/>
                <w:color w:val="000000"/>
                <w:lang w:eastAsia="pt-BR"/>
              </w:rPr>
              <w:t>8</w:t>
            </w:r>
            <w:r w:rsidR="00E73954">
              <w:rPr>
                <w:rFonts w:eastAsia="Times New Roman" w:cs="Calibri"/>
                <w:color w:val="000000"/>
                <w:lang w:eastAsia="pt-BR"/>
              </w:rPr>
              <w:t>0</w:t>
            </w:r>
          </w:p>
        </w:tc>
        <w:tc>
          <w:tcPr>
            <w:tcW w:w="1220" w:type="dxa"/>
            <w:tcBorders>
              <w:top w:val="nil"/>
              <w:left w:val="nil"/>
              <w:bottom w:val="nil"/>
              <w:right w:val="single" w:sz="4" w:space="0" w:color="auto"/>
            </w:tcBorders>
            <w:shd w:val="clear" w:color="000000" w:fill="FFFFFF"/>
          </w:tcPr>
          <w:p w14:paraId="51686243" w14:textId="7DA650CA" w:rsidR="00D33646" w:rsidRPr="006D01C0" w:rsidRDefault="00E73954" w:rsidP="00E73954">
            <w:pPr>
              <w:spacing w:after="0" w:line="240" w:lineRule="auto"/>
              <w:jc w:val="center"/>
              <w:rPr>
                <w:rFonts w:eastAsia="Times New Roman" w:cs="Calibri"/>
                <w:color w:val="000000"/>
                <w:lang w:eastAsia="pt-BR"/>
              </w:rPr>
            </w:pPr>
            <w:r>
              <w:rPr>
                <w:rFonts w:eastAsia="Times New Roman" w:cs="Calibri"/>
                <w:color w:val="000000"/>
                <w:lang w:eastAsia="pt-BR"/>
              </w:rPr>
              <w:t>530,54</w:t>
            </w:r>
          </w:p>
        </w:tc>
        <w:tc>
          <w:tcPr>
            <w:tcW w:w="1496" w:type="dxa"/>
            <w:tcBorders>
              <w:top w:val="nil"/>
              <w:left w:val="nil"/>
              <w:bottom w:val="nil"/>
              <w:right w:val="single" w:sz="4" w:space="0" w:color="auto"/>
            </w:tcBorders>
            <w:shd w:val="clear" w:color="000000" w:fill="FFFFFF"/>
          </w:tcPr>
          <w:p w14:paraId="71F956C7" w14:textId="3BB7F5F8" w:rsidR="00940105" w:rsidRPr="006D01C0" w:rsidRDefault="000167BF" w:rsidP="00940105">
            <w:pPr>
              <w:spacing w:after="0" w:line="240" w:lineRule="auto"/>
              <w:jc w:val="center"/>
              <w:rPr>
                <w:rFonts w:eastAsia="Times New Roman" w:cs="Calibri"/>
                <w:color w:val="000000"/>
                <w:lang w:eastAsia="pt-BR"/>
              </w:rPr>
            </w:pPr>
            <w:r>
              <w:rPr>
                <w:rFonts w:eastAsia="Times New Roman" w:cs="Calibri"/>
                <w:color w:val="000000"/>
                <w:lang w:eastAsia="pt-BR"/>
              </w:rPr>
              <w:t>42.443,20</w:t>
            </w:r>
          </w:p>
        </w:tc>
      </w:tr>
      <w:tr w:rsidR="000167BF" w:rsidRPr="006D01C0" w14:paraId="02C7B523" w14:textId="77777777" w:rsidTr="00454530">
        <w:trPr>
          <w:gridAfter w:val="5"/>
          <w:wAfter w:w="5491" w:type="dxa"/>
          <w:trHeight w:val="137"/>
        </w:trPr>
        <w:tc>
          <w:tcPr>
            <w:tcW w:w="5576" w:type="dxa"/>
            <w:gridSpan w:val="2"/>
            <w:tcBorders>
              <w:top w:val="nil"/>
              <w:left w:val="nil"/>
              <w:bottom w:val="single" w:sz="4" w:space="0" w:color="auto"/>
              <w:right w:val="single" w:sz="4" w:space="0" w:color="auto"/>
            </w:tcBorders>
            <w:shd w:val="clear" w:color="auto" w:fill="auto"/>
            <w:vAlign w:val="bottom"/>
          </w:tcPr>
          <w:p w14:paraId="1BFF757D" w14:textId="40539B73" w:rsidR="000167BF" w:rsidRPr="006D01C0" w:rsidRDefault="000167BF" w:rsidP="00F52B1B">
            <w:pPr>
              <w:spacing w:after="0" w:line="240" w:lineRule="auto"/>
              <w:rPr>
                <w:rFonts w:eastAsia="Times New Roman" w:cs="Calibri"/>
                <w:color w:val="000000"/>
                <w:lang w:eastAsia="pt-BR"/>
              </w:rPr>
            </w:pPr>
            <w:r>
              <w:rPr>
                <w:rFonts w:eastAsia="Times New Roman" w:cs="Calibri"/>
                <w:color w:val="000000"/>
                <w:lang w:eastAsia="pt-BR"/>
              </w:rPr>
              <w:lastRenderedPageBreak/>
              <w:t xml:space="preserve">VALOR TOTAL:  </w:t>
            </w:r>
            <w:r>
              <w:t>R$ 837.814,78</w:t>
            </w:r>
          </w:p>
        </w:tc>
      </w:tr>
    </w:tbl>
    <w:p w14:paraId="1AD46CC3" w14:textId="77777777" w:rsidR="00454530" w:rsidRPr="007F3E90" w:rsidRDefault="00454530" w:rsidP="00454530">
      <w:pPr>
        <w:pStyle w:val="Nivel1"/>
        <w:numPr>
          <w:ilvl w:val="0"/>
          <w:numId w:val="35"/>
        </w:numPr>
        <w:autoSpaceDE w:val="0"/>
        <w:autoSpaceDN w:val="0"/>
        <w:adjustRightInd w:val="0"/>
        <w:spacing w:after="0" w:line="240" w:lineRule="auto"/>
        <w:rPr>
          <w:b w:val="0"/>
          <w:bCs/>
          <w:sz w:val="24"/>
          <w:szCs w:val="24"/>
        </w:rPr>
      </w:pPr>
      <w:r w:rsidRPr="007F3E90">
        <w:rPr>
          <w:b w:val="0"/>
          <w:bCs/>
          <w:sz w:val="24"/>
          <w:szCs w:val="24"/>
        </w:rPr>
        <w:t xml:space="preserve">JUSTIFICATIVA </w:t>
      </w:r>
    </w:p>
    <w:p w14:paraId="625D30DB"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2C282E5B" w14:textId="77777777" w:rsidR="00454530" w:rsidRDefault="00454530" w:rsidP="00454530">
      <w:pPr>
        <w:autoSpaceDE w:val="0"/>
        <w:autoSpaceDN w:val="0"/>
        <w:adjustRightInd w:val="0"/>
        <w:spacing w:after="0" w:line="240" w:lineRule="auto"/>
        <w:ind w:firstLine="360"/>
        <w:jc w:val="both"/>
        <w:rPr>
          <w:rFonts w:ascii="Arial" w:hAnsi="Arial" w:cs="Arial"/>
          <w:color w:val="000000"/>
          <w:sz w:val="24"/>
          <w:szCs w:val="24"/>
        </w:rPr>
      </w:pPr>
      <w:r w:rsidRPr="00D80AE9">
        <w:rPr>
          <w:rFonts w:ascii="Arial" w:hAnsi="Arial" w:cs="Arial"/>
          <w:color w:val="000000"/>
          <w:sz w:val="24"/>
          <w:szCs w:val="24"/>
        </w:rPr>
        <w:t xml:space="preserve">A presente aquisição se justifica face à necessidade de manutenção </w:t>
      </w:r>
      <w:r>
        <w:rPr>
          <w:rFonts w:ascii="Arial" w:hAnsi="Arial" w:cs="Arial"/>
          <w:color w:val="000000"/>
          <w:sz w:val="24"/>
          <w:szCs w:val="24"/>
        </w:rPr>
        <w:t xml:space="preserve">preventiva </w:t>
      </w:r>
      <w:r w:rsidRPr="00D80AE9">
        <w:rPr>
          <w:rFonts w:ascii="Arial" w:hAnsi="Arial" w:cs="Arial"/>
          <w:color w:val="000000"/>
          <w:sz w:val="24"/>
          <w:szCs w:val="24"/>
        </w:rPr>
        <w:t xml:space="preserve">da Frota Municipal, viabilizando, desta forma, a prestação de serviços públicos nas diversas áreas de atuação deste Município (assistência social, saúde, educação, manutenção de vias públicas, esporte, meio ambiente, etc.) </w:t>
      </w:r>
    </w:p>
    <w:p w14:paraId="1C872902" w14:textId="77777777" w:rsidR="00454530" w:rsidRPr="005443DC" w:rsidRDefault="00454530" w:rsidP="00454530">
      <w:pPr>
        <w:rPr>
          <w:rFonts w:ascii="Arial" w:hAnsi="Arial" w:cs="Arial"/>
          <w:sz w:val="24"/>
          <w:szCs w:val="24"/>
        </w:rPr>
      </w:pPr>
    </w:p>
    <w:p w14:paraId="083D044D"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3. MODALIDADE DA LICITAÇÃO </w:t>
      </w:r>
    </w:p>
    <w:p w14:paraId="27DAB7E5"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0CCD8F55"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Para a aquisição deste objeto está sendo empregada a modalidade de licitação denominada REGISTRO DE PREÇO</w:t>
      </w:r>
      <w:r>
        <w:rPr>
          <w:rFonts w:ascii="Arial" w:hAnsi="Arial" w:cs="Arial"/>
          <w:color w:val="000000"/>
          <w:sz w:val="24"/>
          <w:szCs w:val="24"/>
        </w:rPr>
        <w:t>S</w:t>
      </w:r>
      <w:r w:rsidRPr="00D80AE9">
        <w:rPr>
          <w:rFonts w:ascii="Arial" w:hAnsi="Arial" w:cs="Arial"/>
          <w:color w:val="000000"/>
          <w:sz w:val="24"/>
          <w:szCs w:val="24"/>
        </w:rPr>
        <w:t xml:space="preserve">, a qual observará os preceitos de direito público e, em especial as disposições da Lei Federal nº. </w:t>
      </w:r>
      <w:r>
        <w:rPr>
          <w:rFonts w:ascii="Arial" w:hAnsi="Arial" w:cs="Arial"/>
          <w:color w:val="000000"/>
          <w:sz w:val="24"/>
          <w:szCs w:val="24"/>
        </w:rPr>
        <w:t>14.133/2021</w:t>
      </w:r>
      <w:r w:rsidRPr="00D80AE9">
        <w:rPr>
          <w:rFonts w:ascii="Arial" w:hAnsi="Arial" w:cs="Arial"/>
          <w:color w:val="000000"/>
          <w:sz w:val="24"/>
          <w:szCs w:val="24"/>
        </w:rPr>
        <w:t xml:space="preserve"> e suas alterações, Lei Complementar nº. 123 /2006 e outras normas aplicáveis à espécie. </w:t>
      </w:r>
    </w:p>
    <w:p w14:paraId="450059C4"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Será vencedora a licitante que apresentar o MENOR VALOR UNITÁRIO (ITEM a ITEM). </w:t>
      </w:r>
    </w:p>
    <w:p w14:paraId="39807C49"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112CCC52"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4. CONDIÇOES DE PAGAMENTO </w:t>
      </w:r>
    </w:p>
    <w:p w14:paraId="7EA72A6B"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6E1359C2"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O pagamento será realizado mediante apresentação da nota fiscal junto das mercadorias entregues, que deverá ser de acordo com o pedido feito por e-mail. A conferência da nota fiscal e dos produtos entregues será feita de acordo com a marca e composição de cada item cotado em proposta, pois caso haja divergência entre proposta e entrega, seja quanto a marca, amostra apresentada (se houver) ou composição do material/produto/equipamento, haverá recusa no recebimento e devolução da mercadoria. </w:t>
      </w:r>
    </w:p>
    <w:p w14:paraId="7767504C"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Depois da entrega e conferência dos produtos, o pagamento será efetuado ao contratado em 20 dias corridos. </w:t>
      </w:r>
    </w:p>
    <w:p w14:paraId="5180784E"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48943C8D"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5. FISCALIZAÇÃO DO CONTRATO </w:t>
      </w:r>
    </w:p>
    <w:p w14:paraId="79E3BC7E"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30C334B8"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O Contratante fará a fiscalização in loco na entrega do produto. </w:t>
      </w:r>
    </w:p>
    <w:p w14:paraId="4BCA55ED"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2C4F5232"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6. FORMAS DE FORNECIMENTO </w:t>
      </w:r>
    </w:p>
    <w:p w14:paraId="7A110D9F" w14:textId="77777777" w:rsidR="00454530" w:rsidRDefault="00454530" w:rsidP="00454530">
      <w:pPr>
        <w:autoSpaceDE w:val="0"/>
        <w:autoSpaceDN w:val="0"/>
        <w:adjustRightInd w:val="0"/>
        <w:spacing w:after="0" w:line="240" w:lineRule="auto"/>
        <w:ind w:firstLine="708"/>
        <w:jc w:val="both"/>
        <w:rPr>
          <w:rFonts w:ascii="Arial" w:hAnsi="Arial" w:cs="Arial"/>
          <w:color w:val="000000"/>
          <w:sz w:val="24"/>
          <w:szCs w:val="24"/>
        </w:rPr>
      </w:pPr>
    </w:p>
    <w:p w14:paraId="7B447535"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O fornecimento dos lubrificantes deverá ser realizado </w:t>
      </w:r>
      <w:r>
        <w:rPr>
          <w:rFonts w:ascii="Arial" w:hAnsi="Arial" w:cs="Arial"/>
          <w:color w:val="000000"/>
          <w:sz w:val="24"/>
          <w:szCs w:val="24"/>
        </w:rPr>
        <w:t>até</w:t>
      </w:r>
      <w:r w:rsidRPr="00D80AE9">
        <w:rPr>
          <w:rFonts w:ascii="Arial" w:hAnsi="Arial" w:cs="Arial"/>
          <w:color w:val="000000"/>
          <w:sz w:val="24"/>
          <w:szCs w:val="24"/>
        </w:rPr>
        <w:t xml:space="preserve"> 10 (dez) dias da data do pedido, que será feito por e-mail. A quantidade e o item a ser entregue para cada pedido estará na Autorização de Fornecimento que estará no anexo. </w:t>
      </w:r>
    </w:p>
    <w:p w14:paraId="0C517A8D" w14:textId="77777777" w:rsidR="00454530"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A Prefeitura não dispõe de empilhadeiras ou rampas para a entrega, ficando a responsabilidade do contratante de tirar o produto do veículo e deixar no local indicado. </w:t>
      </w:r>
    </w:p>
    <w:p w14:paraId="68B8B189" w14:textId="4F2E71BD" w:rsidR="0076252C" w:rsidRDefault="0076252C" w:rsidP="0076252C">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color w:val="000000"/>
          <w:sz w:val="24"/>
          <w:szCs w:val="24"/>
        </w:rPr>
        <w:t xml:space="preserve">Endereço da entrega: Rua Geraldo Bento, n°10 </w:t>
      </w:r>
      <w:r w:rsidR="008138CD">
        <w:rPr>
          <w:rFonts w:ascii="Arial" w:hAnsi="Arial" w:cs="Arial"/>
          <w:color w:val="000000"/>
          <w:sz w:val="24"/>
          <w:szCs w:val="24"/>
        </w:rPr>
        <w:t xml:space="preserve">   </w:t>
      </w:r>
    </w:p>
    <w:p w14:paraId="2CD73649" w14:textId="77777777" w:rsidR="00454530" w:rsidRDefault="00454530" w:rsidP="00454530">
      <w:pPr>
        <w:rPr>
          <w:rFonts w:ascii="Arial" w:hAnsi="Arial" w:cs="Arial"/>
          <w:color w:val="000000"/>
          <w:sz w:val="24"/>
          <w:szCs w:val="24"/>
        </w:rPr>
      </w:pPr>
    </w:p>
    <w:p w14:paraId="574A57CC"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7. VIGÊNCIA DO CONTRATO </w:t>
      </w:r>
    </w:p>
    <w:p w14:paraId="5A171FAC"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4426FF46"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O prazo de vigência do respectivo Contrato Administrativo será de 12 (doze) meses a partir de sua assinatura. O Contrato que vier a ser assinado poderá ser rescindido pela Contratante, a qualquer tempo, nas hipóteses previstas na Lei Federal nº. </w:t>
      </w:r>
      <w:r>
        <w:rPr>
          <w:rFonts w:ascii="Arial" w:hAnsi="Arial" w:cs="Arial"/>
          <w:color w:val="000000"/>
          <w:sz w:val="24"/>
          <w:szCs w:val="24"/>
        </w:rPr>
        <w:t>14.133/2021</w:t>
      </w:r>
      <w:r w:rsidRPr="00D80AE9">
        <w:rPr>
          <w:rFonts w:ascii="Arial" w:hAnsi="Arial" w:cs="Arial"/>
          <w:color w:val="000000"/>
          <w:sz w:val="24"/>
          <w:szCs w:val="24"/>
        </w:rPr>
        <w:t xml:space="preserve"> e suas alterações e no Contrato celebrado, independentemente de interpelação judicial ou </w:t>
      </w:r>
      <w:r w:rsidRPr="00D80AE9">
        <w:rPr>
          <w:rFonts w:ascii="Arial" w:hAnsi="Arial" w:cs="Arial"/>
          <w:color w:val="000000"/>
          <w:sz w:val="24"/>
          <w:szCs w:val="24"/>
        </w:rPr>
        <w:lastRenderedPageBreak/>
        <w:t xml:space="preserve">extrajudicial, sem que assista qualquer direito de indenização à Contratada. Da rescisão contratual decorrerá o direito de a Contratante, incondicionadamente, reter os créditos relativos ao contrato até o limite do valor dos prejuízos causados ou em face ao cumprimento irregular do avençado, além das demais sanções estabelecidas neste Edital, no Contrato e em lei, para a plena indenização do Erário. As sanções e penalidades que poderão ser aplicadas à Contratante são as previstas pela Lei Federal nº. </w:t>
      </w:r>
      <w:r>
        <w:rPr>
          <w:rFonts w:ascii="Arial" w:hAnsi="Arial" w:cs="Arial"/>
          <w:color w:val="000000"/>
          <w:sz w:val="24"/>
          <w:szCs w:val="24"/>
        </w:rPr>
        <w:t>14.133/2021</w:t>
      </w:r>
      <w:r w:rsidRPr="00D80AE9">
        <w:rPr>
          <w:rFonts w:ascii="Arial" w:hAnsi="Arial" w:cs="Arial"/>
          <w:color w:val="000000"/>
          <w:sz w:val="24"/>
          <w:szCs w:val="24"/>
        </w:rPr>
        <w:t xml:space="preserve"> e suas alterações e nos respectivos Edital e Contrato Administrativo. </w:t>
      </w:r>
    </w:p>
    <w:p w14:paraId="271BE896"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74B69942"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8. RECURSOS ORÇAMENTÁRIOS </w:t>
      </w:r>
    </w:p>
    <w:p w14:paraId="1C225FDB"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Como a licitação será no modo Registro de preços, a licitação não irá bloquear as despesas orçamentárias. A cada pedido por setor será indicada qual despesa será utilizada. </w:t>
      </w:r>
    </w:p>
    <w:p w14:paraId="6DC4172B" w14:textId="77777777" w:rsidR="00454530" w:rsidRDefault="00454530" w:rsidP="00454530">
      <w:pPr>
        <w:autoSpaceDE w:val="0"/>
        <w:autoSpaceDN w:val="0"/>
        <w:adjustRightInd w:val="0"/>
        <w:spacing w:after="0" w:line="240" w:lineRule="auto"/>
        <w:jc w:val="both"/>
        <w:rPr>
          <w:rFonts w:ascii="Arial" w:hAnsi="Arial" w:cs="Arial"/>
          <w:color w:val="000000"/>
          <w:sz w:val="24"/>
          <w:szCs w:val="24"/>
        </w:rPr>
      </w:pPr>
    </w:p>
    <w:p w14:paraId="16B9B8D2"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r w:rsidRPr="00D80AE9">
        <w:rPr>
          <w:rFonts w:ascii="Arial" w:hAnsi="Arial" w:cs="Arial"/>
          <w:color w:val="000000"/>
          <w:sz w:val="24"/>
          <w:szCs w:val="24"/>
        </w:rPr>
        <w:t xml:space="preserve">9. ALTERAÇÃO CONTRATUAL </w:t>
      </w:r>
    </w:p>
    <w:p w14:paraId="6DF40EDA" w14:textId="77777777" w:rsidR="00454530" w:rsidRPr="00D80AE9" w:rsidRDefault="00454530" w:rsidP="00454530">
      <w:pPr>
        <w:autoSpaceDE w:val="0"/>
        <w:autoSpaceDN w:val="0"/>
        <w:adjustRightInd w:val="0"/>
        <w:spacing w:after="0" w:line="240" w:lineRule="auto"/>
        <w:jc w:val="both"/>
        <w:rPr>
          <w:rFonts w:ascii="Arial" w:hAnsi="Arial" w:cs="Arial"/>
          <w:color w:val="000000"/>
          <w:sz w:val="24"/>
          <w:szCs w:val="24"/>
        </w:rPr>
      </w:pPr>
    </w:p>
    <w:p w14:paraId="46EAB4BC" w14:textId="77777777" w:rsidR="00454530" w:rsidRPr="00D80AE9" w:rsidRDefault="00454530" w:rsidP="00454530">
      <w:pPr>
        <w:autoSpaceDE w:val="0"/>
        <w:autoSpaceDN w:val="0"/>
        <w:adjustRightInd w:val="0"/>
        <w:spacing w:after="0" w:line="240" w:lineRule="auto"/>
        <w:ind w:firstLine="708"/>
        <w:jc w:val="both"/>
        <w:rPr>
          <w:rFonts w:ascii="Arial" w:hAnsi="Arial" w:cs="Arial"/>
          <w:color w:val="000000"/>
          <w:sz w:val="24"/>
          <w:szCs w:val="24"/>
        </w:rPr>
      </w:pPr>
      <w:r w:rsidRPr="00D80AE9">
        <w:rPr>
          <w:rFonts w:ascii="Arial" w:hAnsi="Arial" w:cs="Arial"/>
          <w:color w:val="000000"/>
          <w:sz w:val="24"/>
          <w:szCs w:val="24"/>
        </w:rPr>
        <w:t xml:space="preserve">Sobre reequilíbrio de preço, aumento da quantidade, supressão ou prorrogação será definido no edital da respectiva licitação. </w:t>
      </w:r>
    </w:p>
    <w:p w14:paraId="35246DBC" w14:textId="06AEE8CC" w:rsidR="00454530" w:rsidRPr="005443DC" w:rsidRDefault="00454530" w:rsidP="00454530">
      <w:pPr>
        <w:pStyle w:val="Nivel1"/>
        <w:numPr>
          <w:ilvl w:val="0"/>
          <w:numId w:val="36"/>
        </w:numPr>
        <w:spacing w:after="0"/>
        <w:rPr>
          <w:b w:val="0"/>
          <w:bCs/>
          <w:iCs/>
          <w:color w:val="000000" w:themeColor="text1"/>
          <w:sz w:val="24"/>
          <w:szCs w:val="24"/>
        </w:rPr>
      </w:pPr>
      <w:r w:rsidRPr="005443DC">
        <w:rPr>
          <w:b w:val="0"/>
          <w:bCs/>
          <w:iCs/>
          <w:color w:val="000000" w:themeColor="text1"/>
          <w:sz w:val="24"/>
          <w:szCs w:val="24"/>
        </w:rPr>
        <w:t>A contratação será atendida pelas seguintes dotações:</w:t>
      </w:r>
      <w:r>
        <w:rPr>
          <w:b w:val="0"/>
          <w:bCs/>
          <w:iCs/>
          <w:color w:val="000000" w:themeColor="text1"/>
          <w:sz w:val="24"/>
          <w:szCs w:val="24"/>
        </w:rPr>
        <w:t xml:space="preserve"> </w:t>
      </w:r>
    </w:p>
    <w:p w14:paraId="51928C2E" w14:textId="77777777" w:rsidR="00454530" w:rsidRPr="00D80AE9" w:rsidRDefault="00454530" w:rsidP="00454530">
      <w:pPr>
        <w:spacing w:after="0"/>
        <w:ind w:left="568"/>
        <w:jc w:val="both"/>
        <w:rPr>
          <w:rFonts w:ascii="Arial" w:hAnsi="Arial" w:cs="Arial"/>
          <w:iCs/>
          <w:color w:val="000000" w:themeColor="text1"/>
          <w:sz w:val="24"/>
          <w:szCs w:val="24"/>
        </w:rPr>
      </w:pPr>
    </w:p>
    <w:p w14:paraId="63EE78AD"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10.01.00.08.122.4001.2010</w:t>
      </w:r>
      <w:r>
        <w:rPr>
          <w:rFonts w:ascii="Arial" w:hAnsi="Arial" w:cs="Arial"/>
          <w:b/>
          <w:sz w:val="20"/>
          <w:szCs w:val="20"/>
        </w:rPr>
        <w:t>-33.90.00</w:t>
      </w:r>
    </w:p>
    <w:p w14:paraId="4E9880B4"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06.00.00.10.122.1001.2010</w:t>
      </w:r>
      <w:r>
        <w:rPr>
          <w:rFonts w:ascii="Arial" w:hAnsi="Arial" w:cs="Arial"/>
          <w:b/>
          <w:sz w:val="20"/>
          <w:szCs w:val="20"/>
        </w:rPr>
        <w:t>-33.90.00</w:t>
      </w:r>
    </w:p>
    <w:p w14:paraId="4B8E5CE5"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06.00.00.10.302.1001.2010</w:t>
      </w:r>
      <w:r>
        <w:rPr>
          <w:rFonts w:ascii="Arial" w:hAnsi="Arial" w:cs="Arial"/>
          <w:b/>
          <w:sz w:val="20"/>
          <w:szCs w:val="20"/>
        </w:rPr>
        <w:t>-33.90.00</w:t>
      </w:r>
    </w:p>
    <w:p w14:paraId="2F8E9F6C"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06.00.00.10.304.1001.2010</w:t>
      </w:r>
      <w:r>
        <w:rPr>
          <w:rFonts w:ascii="Arial" w:hAnsi="Arial" w:cs="Arial"/>
          <w:b/>
          <w:sz w:val="20"/>
          <w:szCs w:val="20"/>
        </w:rPr>
        <w:t>-33.90.00</w:t>
      </w:r>
    </w:p>
    <w:p w14:paraId="0D86D119"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Pr>
          <w:rFonts w:ascii="Arial" w:hAnsi="Arial" w:cs="Arial"/>
          <w:b/>
          <w:sz w:val="20"/>
          <w:szCs w:val="20"/>
        </w:rPr>
        <w:t>-33.90.00</w:t>
      </w:r>
    </w:p>
    <w:p w14:paraId="08105DEA"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04.01.00.12.362.2001.2010</w:t>
      </w:r>
      <w:r>
        <w:rPr>
          <w:rFonts w:ascii="Arial" w:hAnsi="Arial" w:cs="Arial"/>
          <w:b/>
          <w:sz w:val="20"/>
          <w:szCs w:val="20"/>
        </w:rPr>
        <w:t>-33.90.00</w:t>
      </w:r>
    </w:p>
    <w:p w14:paraId="76EF8577"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04.01.00.12.365.2001.2010</w:t>
      </w:r>
      <w:r>
        <w:rPr>
          <w:rFonts w:ascii="Arial" w:hAnsi="Arial" w:cs="Arial"/>
          <w:b/>
          <w:sz w:val="20"/>
          <w:szCs w:val="20"/>
        </w:rPr>
        <w:t>-33.90.00</w:t>
      </w:r>
    </w:p>
    <w:p w14:paraId="5DE00D8E"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04.00.00.12.122.2001.2010</w:t>
      </w:r>
      <w:r>
        <w:rPr>
          <w:rFonts w:ascii="Arial" w:hAnsi="Arial" w:cs="Arial"/>
          <w:b/>
          <w:sz w:val="20"/>
          <w:szCs w:val="20"/>
        </w:rPr>
        <w:t>-33.90.00</w:t>
      </w:r>
    </w:p>
    <w:p w14:paraId="7774ED01"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Pr>
          <w:rFonts w:ascii="Arial" w:hAnsi="Arial" w:cs="Arial"/>
          <w:b/>
          <w:sz w:val="20"/>
          <w:szCs w:val="20"/>
        </w:rPr>
        <w:t>-33.90.00</w:t>
      </w:r>
    </w:p>
    <w:p w14:paraId="5BB53932"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Pr>
          <w:rFonts w:ascii="Arial" w:hAnsi="Arial" w:cs="Arial"/>
          <w:b/>
          <w:sz w:val="20"/>
          <w:szCs w:val="20"/>
        </w:rPr>
        <w:t>-33.90.00</w:t>
      </w:r>
    </w:p>
    <w:p w14:paraId="52601A7D"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Pr>
          <w:rFonts w:ascii="Arial" w:hAnsi="Arial" w:cs="Arial"/>
          <w:b/>
          <w:sz w:val="20"/>
          <w:szCs w:val="20"/>
        </w:rPr>
        <w:t>-33.90.00</w:t>
      </w:r>
    </w:p>
    <w:p w14:paraId="4BE519C2"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09.00.00.606.6001.2010</w:t>
      </w:r>
      <w:r>
        <w:rPr>
          <w:rFonts w:ascii="Arial" w:hAnsi="Arial" w:cs="Arial"/>
          <w:b/>
          <w:sz w:val="20"/>
          <w:szCs w:val="20"/>
        </w:rPr>
        <w:t>-33.90.00</w:t>
      </w:r>
    </w:p>
    <w:p w14:paraId="2F19F3FB" w14:textId="77777777" w:rsidR="00C020B7" w:rsidRDefault="00C020B7" w:rsidP="00C020B7">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11.01.00.06.181.2010</w:t>
      </w:r>
      <w:r>
        <w:rPr>
          <w:rFonts w:ascii="Arial" w:hAnsi="Arial" w:cs="Arial"/>
          <w:b/>
          <w:sz w:val="20"/>
          <w:szCs w:val="20"/>
        </w:rPr>
        <w:t>-33.90.00</w:t>
      </w:r>
    </w:p>
    <w:p w14:paraId="11B1A91F" w14:textId="77777777" w:rsidR="00C020B7" w:rsidRPr="00454530" w:rsidRDefault="00C020B7" w:rsidP="00C020B7">
      <w:pPr>
        <w:autoSpaceDE w:val="0"/>
        <w:autoSpaceDN w:val="0"/>
        <w:adjustRightInd w:val="0"/>
        <w:spacing w:after="0" w:line="240" w:lineRule="auto"/>
        <w:ind w:right="40"/>
        <w:jc w:val="both"/>
        <w:rPr>
          <w:rFonts w:ascii="Arial" w:hAnsi="Arial" w:cs="Arial"/>
          <w:b/>
          <w:sz w:val="20"/>
          <w:szCs w:val="20"/>
        </w:rPr>
      </w:pPr>
      <w:bookmarkStart w:id="0" w:name="_GoBack"/>
      <w:bookmarkEnd w:id="0"/>
    </w:p>
    <w:p w14:paraId="4F46E6F1" w14:textId="0EB3ED80" w:rsidR="00B31AFA" w:rsidRDefault="00B31AFA" w:rsidP="00310F24">
      <w:pPr>
        <w:spacing w:after="0" w:line="360" w:lineRule="auto"/>
        <w:jc w:val="both"/>
        <w:rPr>
          <w:rFonts w:ascii="Arial" w:hAnsi="Arial" w:cs="Arial"/>
          <w:color w:val="000000" w:themeColor="text1"/>
          <w:sz w:val="24"/>
          <w:szCs w:val="24"/>
        </w:rPr>
      </w:pPr>
      <w:r>
        <w:rPr>
          <w:rFonts w:ascii="Arial" w:hAnsi="Arial" w:cs="Arial"/>
          <w:b/>
          <w:sz w:val="24"/>
          <w:szCs w:val="24"/>
        </w:rPr>
        <w:t xml:space="preserve">10- </w:t>
      </w:r>
      <w:r w:rsidRPr="00B31AFA">
        <w:rPr>
          <w:rFonts w:ascii="Arial" w:hAnsi="Arial" w:cs="Arial"/>
          <w:color w:val="000000" w:themeColor="text1"/>
          <w:sz w:val="24"/>
          <w:szCs w:val="24"/>
        </w:rPr>
        <w:t xml:space="preserve">RESPONSÁVEL PELO ACOMPANHAMENTO DO CONTRATO </w:t>
      </w:r>
    </w:p>
    <w:p w14:paraId="2BCF6F85" w14:textId="1F5F247E" w:rsidR="00B31AFA" w:rsidRPr="00D80AE9" w:rsidRDefault="00B31AFA" w:rsidP="00310F24">
      <w:pPr>
        <w:spacing w:after="0" w:line="360" w:lineRule="auto"/>
        <w:jc w:val="both"/>
        <w:rPr>
          <w:rFonts w:ascii="Arial" w:hAnsi="Arial" w:cs="Arial"/>
          <w:b/>
          <w:sz w:val="24"/>
          <w:szCs w:val="24"/>
        </w:rPr>
      </w:pPr>
      <w:r>
        <w:rPr>
          <w:rFonts w:ascii="Arial" w:hAnsi="Arial" w:cs="Arial"/>
          <w:color w:val="000000" w:themeColor="text1"/>
          <w:sz w:val="24"/>
          <w:szCs w:val="24"/>
        </w:rPr>
        <w:t xml:space="preserve">João Batista Pontes </w:t>
      </w:r>
      <w:r w:rsidR="00454530">
        <w:rPr>
          <w:rFonts w:ascii="Arial" w:hAnsi="Arial" w:cs="Arial"/>
          <w:color w:val="000000" w:themeColor="text1"/>
          <w:sz w:val="24"/>
          <w:szCs w:val="24"/>
        </w:rPr>
        <w:t xml:space="preserve">– Diretor Admin. Da Garagem e Frota Municipal </w:t>
      </w:r>
    </w:p>
    <w:p w14:paraId="42FABC76" w14:textId="77777777" w:rsidR="00310F24" w:rsidRPr="00D80AE9" w:rsidRDefault="00310F24" w:rsidP="00310F24">
      <w:pPr>
        <w:spacing w:after="0"/>
        <w:ind w:left="568"/>
        <w:jc w:val="both"/>
        <w:rPr>
          <w:rFonts w:ascii="Arial" w:hAnsi="Arial" w:cs="Arial"/>
          <w:iCs/>
          <w:color w:val="000000" w:themeColor="text1"/>
          <w:sz w:val="24"/>
          <w:szCs w:val="24"/>
        </w:rPr>
      </w:pPr>
    </w:p>
    <w:p w14:paraId="281CCB91" w14:textId="77777777" w:rsidR="00310F24" w:rsidRPr="00D80AE9" w:rsidRDefault="00310F24" w:rsidP="00310F24">
      <w:pPr>
        <w:spacing w:after="360"/>
        <w:ind w:left="360"/>
        <w:jc w:val="both"/>
        <w:rPr>
          <w:rFonts w:ascii="Arial" w:hAnsi="Arial" w:cs="Arial"/>
          <w:color w:val="000000" w:themeColor="text1"/>
          <w:sz w:val="24"/>
          <w:szCs w:val="24"/>
        </w:rPr>
      </w:pPr>
      <w:r w:rsidRPr="00D80AE9">
        <w:rPr>
          <w:rFonts w:ascii="Arial" w:hAnsi="Arial" w:cs="Arial"/>
          <w:i/>
          <w:color w:val="000000" w:themeColor="text1"/>
          <w:sz w:val="24"/>
          <w:szCs w:val="24"/>
        </w:rPr>
        <w:t>Município de</w:t>
      </w:r>
      <w:r w:rsidRPr="00D80AE9">
        <w:rPr>
          <w:rFonts w:ascii="Arial" w:hAnsi="Arial" w:cs="Arial"/>
          <w:color w:val="000000" w:themeColor="text1"/>
          <w:sz w:val="24"/>
          <w:szCs w:val="24"/>
        </w:rPr>
        <w:t xml:space="preserve"> Cajuru, </w:t>
      </w:r>
      <w:r>
        <w:rPr>
          <w:rFonts w:ascii="Arial" w:hAnsi="Arial" w:cs="Arial"/>
          <w:color w:val="000000" w:themeColor="text1"/>
          <w:sz w:val="24"/>
          <w:szCs w:val="24"/>
        </w:rPr>
        <w:t>08</w:t>
      </w:r>
      <w:r w:rsidRPr="00D80AE9">
        <w:rPr>
          <w:rFonts w:ascii="Arial" w:hAnsi="Arial" w:cs="Arial"/>
          <w:color w:val="000000" w:themeColor="text1"/>
          <w:sz w:val="24"/>
          <w:szCs w:val="24"/>
        </w:rPr>
        <w:t xml:space="preserve"> de </w:t>
      </w:r>
      <w:r>
        <w:rPr>
          <w:rFonts w:ascii="Arial" w:hAnsi="Arial" w:cs="Arial"/>
          <w:color w:val="000000" w:themeColor="text1"/>
          <w:sz w:val="24"/>
          <w:szCs w:val="24"/>
        </w:rPr>
        <w:t>setembro</w:t>
      </w:r>
      <w:r w:rsidRPr="00D80AE9">
        <w:rPr>
          <w:rFonts w:ascii="Arial" w:hAnsi="Arial" w:cs="Arial"/>
          <w:color w:val="000000" w:themeColor="text1"/>
          <w:sz w:val="24"/>
          <w:szCs w:val="24"/>
        </w:rPr>
        <w:t xml:space="preserve"> de 202</w:t>
      </w:r>
      <w:r>
        <w:rPr>
          <w:rFonts w:ascii="Arial" w:hAnsi="Arial" w:cs="Arial"/>
          <w:color w:val="000000" w:themeColor="text1"/>
          <w:sz w:val="24"/>
          <w:szCs w:val="24"/>
        </w:rPr>
        <w:t>6</w:t>
      </w:r>
      <w:r w:rsidRPr="00D80AE9">
        <w:rPr>
          <w:rFonts w:ascii="Arial" w:hAnsi="Arial" w:cs="Arial"/>
          <w:color w:val="000000" w:themeColor="text1"/>
          <w:sz w:val="24"/>
          <w:szCs w:val="24"/>
        </w:rPr>
        <w:t xml:space="preserve">. </w:t>
      </w:r>
    </w:p>
    <w:p w14:paraId="39EF0652" w14:textId="77777777" w:rsidR="00310F24" w:rsidRDefault="00310F24" w:rsidP="00310F24">
      <w:pPr>
        <w:spacing w:after="360"/>
        <w:ind w:left="360"/>
        <w:jc w:val="both"/>
        <w:rPr>
          <w:rFonts w:ascii="Arial" w:hAnsi="Arial" w:cs="Arial"/>
          <w:color w:val="000000"/>
          <w:sz w:val="24"/>
          <w:szCs w:val="24"/>
        </w:rPr>
      </w:pPr>
    </w:p>
    <w:p w14:paraId="31307BC7" w14:textId="77777777" w:rsidR="00B31AFA" w:rsidRPr="00B31AFA" w:rsidRDefault="00B31AFA" w:rsidP="00310F24">
      <w:pPr>
        <w:spacing w:after="360"/>
        <w:ind w:left="360"/>
        <w:jc w:val="both"/>
        <w:rPr>
          <w:rFonts w:ascii="Arial" w:hAnsi="Arial" w:cs="Arial"/>
          <w:b/>
          <w:color w:val="000000"/>
          <w:sz w:val="24"/>
          <w:szCs w:val="24"/>
        </w:rPr>
      </w:pPr>
    </w:p>
    <w:p w14:paraId="2C0956DD" w14:textId="128FFDC8" w:rsidR="00B31AFA" w:rsidRPr="00B31AFA" w:rsidRDefault="00B31AFA" w:rsidP="00B31AFA">
      <w:pPr>
        <w:spacing w:after="360"/>
        <w:ind w:left="360"/>
        <w:jc w:val="center"/>
        <w:rPr>
          <w:rFonts w:ascii="Arial" w:hAnsi="Arial" w:cs="Arial"/>
          <w:b/>
          <w:color w:val="000000"/>
          <w:sz w:val="18"/>
          <w:szCs w:val="18"/>
        </w:rPr>
      </w:pPr>
      <w:r w:rsidRPr="00B31AFA">
        <w:rPr>
          <w:rFonts w:ascii="Arial" w:hAnsi="Arial" w:cs="Arial"/>
          <w:b/>
          <w:color w:val="000000"/>
          <w:sz w:val="18"/>
          <w:szCs w:val="18"/>
        </w:rPr>
        <w:t>ALEX MORETINI</w:t>
      </w:r>
    </w:p>
    <w:p w14:paraId="10CBEF16" w14:textId="4E282624" w:rsidR="001326AA" w:rsidRPr="00B31AFA" w:rsidRDefault="00B31AFA" w:rsidP="00B31AFA">
      <w:pPr>
        <w:spacing w:after="360"/>
        <w:ind w:left="360"/>
        <w:jc w:val="center"/>
        <w:rPr>
          <w:rFonts w:ascii="Arial" w:hAnsi="Arial" w:cs="Arial"/>
          <w:b/>
          <w:sz w:val="18"/>
          <w:szCs w:val="18"/>
        </w:rPr>
      </w:pPr>
      <w:r>
        <w:rPr>
          <w:rFonts w:ascii="Arial" w:hAnsi="Arial" w:cs="Arial"/>
          <w:b/>
          <w:color w:val="000000"/>
          <w:sz w:val="18"/>
          <w:szCs w:val="18"/>
        </w:rPr>
        <w:t>PREFEITO MUNICIPAL</w:t>
      </w:r>
    </w:p>
    <w:p w14:paraId="63EEB209" w14:textId="77777777" w:rsidR="001326AA" w:rsidRDefault="001326AA" w:rsidP="006A1A80">
      <w:pPr>
        <w:spacing w:after="0" w:line="246" w:lineRule="auto"/>
        <w:ind w:right="40"/>
        <w:jc w:val="center"/>
        <w:rPr>
          <w:rFonts w:ascii="Arial" w:eastAsia="Arial" w:hAnsi="Arial" w:cs="Arial"/>
          <w:b/>
          <w:color w:val="000000"/>
          <w:sz w:val="20"/>
          <w:szCs w:val="20"/>
          <w:lang w:eastAsia="pt-BR"/>
        </w:rPr>
      </w:pPr>
    </w:p>
    <w:p w14:paraId="5AD6571A"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BD8775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A67C20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98AD2E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4DCA557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63CA23F"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3F292EB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9F1140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09AB860"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A9FEE3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148204A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5AF84FC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031892F5"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0CA6D6F"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50D53084"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1DB305B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77EF9F3C"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3EBCCBDD"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BE5BBEB"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7671005"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77DE6E26"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B349BF2"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1C4F5B5F"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B7117CA"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CAA76C7"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29B7454"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40CA91A8"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3642BD6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3968534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724EF21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59A9C0B5"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052B8B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0844F71"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4EE88687"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497DD923"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7BFFE35C"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2C243D9"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11B1A664"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6748F389" w14:textId="77777777" w:rsidR="00454530" w:rsidRDefault="00454530" w:rsidP="006A1A80">
      <w:pPr>
        <w:spacing w:after="0" w:line="246" w:lineRule="auto"/>
        <w:ind w:right="40"/>
        <w:jc w:val="center"/>
        <w:rPr>
          <w:rFonts w:ascii="Arial" w:eastAsia="Arial" w:hAnsi="Arial" w:cs="Arial"/>
          <w:b/>
          <w:color w:val="000000"/>
          <w:sz w:val="20"/>
          <w:szCs w:val="20"/>
          <w:lang w:eastAsia="pt-BR"/>
        </w:rPr>
      </w:pPr>
    </w:p>
    <w:p w14:paraId="2C92CAA8" w14:textId="64E6117D" w:rsidR="00200430" w:rsidRPr="00972393" w:rsidRDefault="005900C7" w:rsidP="003E4D0B">
      <w:pPr>
        <w:spacing w:after="0" w:line="246" w:lineRule="au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w:t>
      </w:r>
    </w:p>
    <w:p w14:paraId="31C37EFF" w14:textId="77777777" w:rsidR="00200430" w:rsidRPr="00972393" w:rsidRDefault="00200430" w:rsidP="006A1A80">
      <w:pPr>
        <w:spacing w:after="0" w:line="246" w:lineRule="auto"/>
        <w:ind w:right="40"/>
        <w:jc w:val="center"/>
        <w:rPr>
          <w:rFonts w:ascii="Arial" w:eastAsia="Arial" w:hAnsi="Arial" w:cs="Arial"/>
          <w:color w:val="000000"/>
          <w:sz w:val="20"/>
          <w:szCs w:val="20"/>
          <w:lang w:eastAsia="pt-BR"/>
        </w:rPr>
      </w:pPr>
    </w:p>
    <w:p w14:paraId="58C55F0C" w14:textId="047FA106" w:rsidR="005900C7" w:rsidRPr="00972393" w:rsidRDefault="005900C7" w:rsidP="006A1A8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Modelo de Procuração</w:t>
      </w:r>
    </w:p>
    <w:p w14:paraId="6D1B97C4" w14:textId="77777777" w:rsidR="006A1A80" w:rsidRPr="00972393" w:rsidRDefault="006A1A80"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26DC3963" w14:textId="610D529D" w:rsidR="005900C7" w:rsidRPr="00972393" w:rsidRDefault="000A7D59"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P</w:t>
      </w:r>
      <w:r w:rsidR="005900C7" w:rsidRPr="00972393">
        <w:rPr>
          <w:rFonts w:ascii="Arial" w:eastAsia="Arial" w:hAnsi="Arial" w:cs="Arial"/>
          <w:b/>
          <w:color w:val="000000"/>
          <w:sz w:val="20"/>
          <w:szCs w:val="20"/>
          <w:u w:val="single" w:color="000000"/>
          <w:lang w:eastAsia="pt-BR"/>
        </w:rPr>
        <w:t>ROCURAÇÃO</w:t>
      </w:r>
    </w:p>
    <w:p w14:paraId="69923F43" w14:textId="77777777" w:rsidR="005900C7" w:rsidRPr="00972393" w:rsidRDefault="005900C7" w:rsidP="00AE37CF">
      <w:pPr>
        <w:spacing w:after="106"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OUTORGANTE: ________________________________________, pessoa jurídica de direito privado, inscrita, no CNPJ sob o nº _________________________, com sede à Rua</w:t>
      </w:r>
    </w:p>
    <w:p w14:paraId="2A91E54D" w14:textId="77777777" w:rsidR="005900C7" w:rsidRPr="00972393" w:rsidRDefault="005900C7" w:rsidP="00AE37CF">
      <w:pPr>
        <w:spacing w:after="103"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 nº ______, na cidade de __________________, Estado de _________________________, neste ato representada pelo(a) Sr.</w:t>
      </w:r>
    </w:p>
    <w:p w14:paraId="3A168D65"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(a)(sócio/diretor)_______________________, (nacionalidade)____________________, (estado civil)</w:t>
      </w:r>
    </w:p>
    <w:p w14:paraId="0E3B2E0A"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_________________, (profissão)___________________, portador (a) do RG nº _________________ e do</w:t>
      </w:r>
    </w:p>
    <w:p w14:paraId="0F620104" w14:textId="77777777" w:rsidR="005900C7" w:rsidRPr="00972393" w:rsidRDefault="005900C7" w:rsidP="00AE37CF">
      <w:pPr>
        <w:spacing w:after="449"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CPF nº ____________________, residente e domiciliado à Rua, ____________________________nº, _______, na cidade de _________________, Estado de _________________.</w:t>
      </w:r>
    </w:p>
    <w:p w14:paraId="3DCD9F97" w14:textId="77777777" w:rsidR="005900C7" w:rsidRPr="00972393" w:rsidRDefault="005900C7" w:rsidP="00AE37CF">
      <w:pPr>
        <w:spacing w:after="797" w:line="352"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OUTORGADO: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w:t>
      </w:r>
    </w:p>
    <w:p w14:paraId="147032FC" w14:textId="0669B85F" w:rsidR="005900C7" w:rsidRPr="00972393" w:rsidRDefault="005900C7" w:rsidP="00AE37CF">
      <w:pPr>
        <w:spacing w:after="1025"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PODERES</w:t>
      </w:r>
      <w:r w:rsidRPr="00972393">
        <w:rPr>
          <w:rFonts w:ascii="Arial" w:eastAsia="Arial" w:hAnsi="Arial" w:cs="Arial"/>
          <w:color w:val="000000"/>
          <w:sz w:val="20"/>
          <w:szCs w:val="20"/>
          <w:lang w:eastAsia="pt-BR"/>
        </w:rPr>
        <w:t xml:space="preserve">: Ao qual confere amplos poderes para representar a empresa no procedimento licitatório, especificamente na licitação modalidade </w:t>
      </w:r>
      <w:r w:rsidRPr="00972393">
        <w:rPr>
          <w:rFonts w:ascii="Arial" w:eastAsia="Arial" w:hAnsi="Arial" w:cs="Arial"/>
          <w:b/>
          <w:color w:val="000000"/>
          <w:sz w:val="20"/>
          <w:szCs w:val="20"/>
          <w:lang w:eastAsia="pt-BR"/>
        </w:rPr>
        <w:t xml:space="preserve">Pregão nº </w:t>
      </w:r>
      <w:r w:rsidR="00185066">
        <w:rPr>
          <w:rFonts w:ascii="Arial" w:eastAsia="Arial" w:hAnsi="Arial" w:cs="Arial"/>
          <w:b/>
          <w:color w:val="000000"/>
          <w:sz w:val="20"/>
          <w:szCs w:val="20"/>
          <w:lang w:eastAsia="pt-BR"/>
        </w:rPr>
        <w:t>61/2026</w:t>
      </w:r>
      <w:r w:rsidRPr="00972393">
        <w:rPr>
          <w:rFonts w:ascii="Arial" w:eastAsia="Arial" w:hAnsi="Arial" w:cs="Arial"/>
          <w:b/>
          <w:color w:val="000000"/>
          <w:sz w:val="20"/>
          <w:szCs w:val="20"/>
          <w:lang w:eastAsia="pt-BR"/>
        </w:rPr>
        <w:t xml:space="preserve"> </w:t>
      </w:r>
      <w:r w:rsidRPr="00972393">
        <w:rPr>
          <w:rFonts w:ascii="Arial" w:eastAsia="Arial" w:hAnsi="Arial" w:cs="Arial"/>
          <w:color w:val="000000"/>
          <w:sz w:val="20"/>
          <w:szCs w:val="20"/>
          <w:lang w:eastAsia="pt-BR"/>
        </w:rPr>
        <w:t>da</w:t>
      </w:r>
      <w:r w:rsidR="00EA3A0D"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2F6099D5" w14:textId="6D111EAF"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676FFC18" w14:textId="33EBBA27" w:rsidR="0048505C" w:rsidRPr="00972393" w:rsidRDefault="005900C7" w:rsidP="0020043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46A6B315" w14:textId="21E84A1D"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430FD41" w14:textId="77777777" w:rsidR="005900C7" w:rsidRPr="00972393" w:rsidRDefault="005900C7" w:rsidP="0048505C">
      <w:pPr>
        <w:spacing w:after="232" w:line="243" w:lineRule="auto"/>
        <w:ind w:left="33" w:right="40" w:hanging="10"/>
        <w:jc w:val="center"/>
        <w:rPr>
          <w:rFonts w:ascii="Arial" w:eastAsia="Arial" w:hAnsi="Arial" w:cs="Arial"/>
          <w:color w:val="000000"/>
          <w:sz w:val="20"/>
          <w:szCs w:val="20"/>
          <w:lang w:eastAsia="pt-BR"/>
        </w:rPr>
        <w:sectPr w:rsidR="005900C7" w:rsidRPr="00972393" w:rsidSect="00896406">
          <w:headerReference w:type="even" r:id="rId49"/>
          <w:headerReference w:type="default" r:id="rId50"/>
          <w:footerReference w:type="even" r:id="rId51"/>
          <w:footerReference w:type="default" r:id="rId52"/>
          <w:headerReference w:type="first" r:id="rId53"/>
          <w:footerReference w:type="first" r:id="rId54"/>
          <w:pgSz w:w="11906" w:h="16838"/>
          <w:pgMar w:top="1134" w:right="1134" w:bottom="1134" w:left="1134" w:header="512" w:footer="479" w:gutter="0"/>
          <w:cols w:space="720"/>
          <w:docGrid w:linePitch="299"/>
        </w:sectPr>
      </w:pPr>
    </w:p>
    <w:p w14:paraId="66706B2C" w14:textId="77777777" w:rsidR="005900C7" w:rsidRPr="00972393" w:rsidRDefault="005900C7" w:rsidP="00AE37CF">
      <w:pPr>
        <w:spacing w:after="0" w:line="246" w:lineRule="auto"/>
        <w:ind w:left="10" w:right="40" w:hanging="10"/>
        <w:jc w:val="both"/>
        <w:rPr>
          <w:rFonts w:ascii="Arial" w:eastAsia="Arial" w:hAnsi="Arial" w:cs="Arial"/>
          <w:b/>
          <w:color w:val="000000"/>
          <w:sz w:val="20"/>
          <w:szCs w:val="20"/>
          <w:lang w:eastAsia="pt-BR"/>
        </w:rPr>
      </w:pPr>
    </w:p>
    <w:p w14:paraId="18F19385" w14:textId="77777777" w:rsidR="000A7D59" w:rsidRPr="00972393" w:rsidRDefault="000A7D59" w:rsidP="000A7D59">
      <w:pPr>
        <w:spacing w:after="0" w:line="246" w:lineRule="auto"/>
        <w:ind w:left="10" w:right="40" w:hanging="10"/>
        <w:jc w:val="center"/>
        <w:rPr>
          <w:rFonts w:ascii="Arial" w:eastAsia="Arial" w:hAnsi="Arial" w:cs="Arial"/>
          <w:b/>
          <w:color w:val="000000"/>
          <w:sz w:val="20"/>
          <w:szCs w:val="20"/>
          <w:lang w:eastAsia="pt-BR"/>
        </w:rPr>
      </w:pPr>
    </w:p>
    <w:p w14:paraId="01CC588C" w14:textId="57274792" w:rsidR="005900C7" w:rsidRPr="00972393" w:rsidRDefault="005900C7" w:rsidP="000A7D59">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III</w:t>
      </w:r>
    </w:p>
    <w:p w14:paraId="4A65A9FE" w14:textId="77777777" w:rsidR="00200430" w:rsidRPr="00972393" w:rsidRDefault="00200430" w:rsidP="000A7D59">
      <w:pPr>
        <w:spacing w:after="0" w:line="246" w:lineRule="auto"/>
        <w:ind w:left="10" w:right="40" w:hanging="10"/>
        <w:jc w:val="center"/>
        <w:rPr>
          <w:rFonts w:ascii="Arial" w:eastAsia="Arial" w:hAnsi="Arial" w:cs="Arial"/>
          <w:color w:val="000000"/>
          <w:sz w:val="20"/>
          <w:szCs w:val="20"/>
          <w:lang w:eastAsia="pt-BR"/>
        </w:rPr>
      </w:pPr>
    </w:p>
    <w:p w14:paraId="176D9302" w14:textId="77777777" w:rsidR="005900C7" w:rsidRPr="00972393" w:rsidRDefault="005900C7" w:rsidP="000A7D59">
      <w:pPr>
        <w:spacing w:after="454"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Microempresa ou Empresa de Pequeno Porte</w:t>
      </w:r>
    </w:p>
    <w:p w14:paraId="61AD6448" w14:textId="77777777" w:rsidR="005900C7" w:rsidRPr="00972393" w:rsidRDefault="005900C7"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53ED039C" w14:textId="4030A5E6" w:rsidR="005900C7" w:rsidRPr="00972393" w:rsidRDefault="005900C7"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DECLARAÇÃO DE MICROEMPRESA OU EMPRESA DE PEQUENO PORTE</w:t>
      </w:r>
    </w:p>
    <w:p w14:paraId="46B04F43" w14:textId="77777777" w:rsidR="005900C7" w:rsidRPr="00972393" w:rsidRDefault="005900C7" w:rsidP="0048505C">
      <w:pPr>
        <w:spacing w:after="334" w:line="352"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(Nome da Empresa)_________________________________,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w:t>
      </w:r>
    </w:p>
    <w:p w14:paraId="74DDA423" w14:textId="77777777" w:rsidR="005900C7" w:rsidRPr="00972393" w:rsidRDefault="005900C7" w:rsidP="0048505C">
      <w:pPr>
        <w:spacing w:after="111" w:line="243" w:lineRule="auto"/>
        <w:ind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 MICROEMPRESA</w:t>
      </w:r>
      <w:r w:rsidRPr="00972393">
        <w:rPr>
          <w:rFonts w:ascii="Arial" w:eastAsia="Arial" w:hAnsi="Arial" w:cs="Arial"/>
          <w:color w:val="000000"/>
          <w:sz w:val="20"/>
          <w:szCs w:val="20"/>
          <w:lang w:eastAsia="pt-BR"/>
        </w:rPr>
        <w:t>, conforme inciso I do art. 3.º da Lei Complementar nº 123/2006.</w:t>
      </w:r>
    </w:p>
    <w:p w14:paraId="75EEDB02" w14:textId="77777777" w:rsidR="005900C7" w:rsidRPr="00972393" w:rsidRDefault="005900C7" w:rsidP="0048505C">
      <w:pPr>
        <w:spacing w:after="342" w:line="243" w:lineRule="auto"/>
        <w:ind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 EMPRESA DE PEQUENO PORTE</w:t>
      </w:r>
      <w:r w:rsidRPr="00972393">
        <w:rPr>
          <w:rFonts w:ascii="Arial" w:eastAsia="Arial" w:hAnsi="Arial" w:cs="Arial"/>
          <w:color w:val="000000"/>
          <w:sz w:val="20"/>
          <w:szCs w:val="20"/>
          <w:lang w:eastAsia="pt-BR"/>
        </w:rPr>
        <w:t>, conforme inciso II do art. 3.º da Lei Complementar nº 123/2006.</w:t>
      </w:r>
    </w:p>
    <w:p w14:paraId="6754C526" w14:textId="4FE9A979" w:rsidR="005900C7" w:rsidRPr="00972393" w:rsidRDefault="005900C7" w:rsidP="0048505C">
      <w:pPr>
        <w:spacing w:after="1025" w:line="353"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972393">
        <w:rPr>
          <w:rFonts w:ascii="Arial" w:eastAsia="Arial" w:hAnsi="Arial" w:cs="Arial"/>
          <w:b/>
          <w:color w:val="000000"/>
          <w:sz w:val="20"/>
          <w:szCs w:val="20"/>
          <w:lang w:eastAsia="pt-BR"/>
        </w:rPr>
        <w:t xml:space="preserve">Pregão n° </w:t>
      </w:r>
      <w:r w:rsidR="00185066">
        <w:rPr>
          <w:rFonts w:ascii="Arial" w:eastAsia="Arial" w:hAnsi="Arial" w:cs="Arial"/>
          <w:b/>
          <w:color w:val="000000"/>
          <w:sz w:val="20"/>
          <w:szCs w:val="20"/>
          <w:lang w:eastAsia="pt-BR"/>
        </w:rPr>
        <w:t>61/2026</w:t>
      </w:r>
      <w:r w:rsidRPr="00972393">
        <w:rPr>
          <w:rFonts w:ascii="Arial" w:eastAsia="Arial" w:hAnsi="Arial" w:cs="Arial"/>
          <w:color w:val="000000"/>
          <w:sz w:val="20"/>
          <w:szCs w:val="20"/>
          <w:lang w:eastAsia="pt-BR"/>
        </w:rPr>
        <w:t>, realizado pela</w:t>
      </w:r>
      <w:r w:rsidR="006F31AA"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-SP, bem como desfrutar dos benefícios previstos em Lei.</w:t>
      </w:r>
    </w:p>
    <w:p w14:paraId="09455A8F" w14:textId="2A48F3CD" w:rsidR="0048505C" w:rsidRPr="00972393" w:rsidRDefault="005900C7" w:rsidP="0048505C">
      <w:pPr>
        <w:spacing w:after="68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5868292E"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4A2FA01F"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66CB11D9" w14:textId="77F1909A" w:rsidR="005900C7" w:rsidRPr="00972393" w:rsidRDefault="005900C7" w:rsidP="0048505C">
      <w:pPr>
        <w:spacing w:after="0" w:line="244"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168BF27C" w14:textId="77777777" w:rsidR="005C78EC" w:rsidRPr="00972393" w:rsidRDefault="005C78EC" w:rsidP="0048505C">
      <w:pPr>
        <w:spacing w:after="0" w:line="240" w:lineRule="auto"/>
        <w:ind w:left="10" w:right="40" w:hanging="10"/>
        <w:jc w:val="center"/>
        <w:rPr>
          <w:rFonts w:ascii="Arial" w:eastAsia="Arial" w:hAnsi="Arial" w:cs="Arial"/>
          <w:color w:val="000000"/>
          <w:sz w:val="20"/>
          <w:szCs w:val="20"/>
          <w:lang w:eastAsia="pt-BR"/>
        </w:rPr>
      </w:pPr>
    </w:p>
    <w:p w14:paraId="1778A380" w14:textId="565BB06C"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A252E0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F63BC27"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035F671"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713C1175"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2876AF7D"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AC01F6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D0BFA98" w14:textId="77777777" w:rsidR="005900C7" w:rsidRPr="00972393" w:rsidRDefault="005900C7" w:rsidP="003E4D0B">
      <w:pPr>
        <w:spacing w:after="0" w:line="240" w:lineRule="auto"/>
        <w:ind w:right="40"/>
        <w:jc w:val="both"/>
        <w:rPr>
          <w:rFonts w:ascii="Arial" w:eastAsia="Arial" w:hAnsi="Arial" w:cs="Arial"/>
          <w:color w:val="000000"/>
          <w:sz w:val="20"/>
          <w:szCs w:val="20"/>
          <w:lang w:eastAsia="pt-BR"/>
        </w:rPr>
      </w:pPr>
    </w:p>
    <w:p w14:paraId="25A89FEA" w14:textId="77777777"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IV</w:t>
      </w:r>
    </w:p>
    <w:p w14:paraId="6334CDB8" w14:textId="77777777" w:rsidR="003E4D0B" w:rsidRPr="00972393" w:rsidRDefault="003E4D0B" w:rsidP="00AE37CF">
      <w:pPr>
        <w:spacing w:after="0" w:line="246" w:lineRule="auto"/>
        <w:ind w:left="10" w:right="40" w:hanging="10"/>
        <w:jc w:val="center"/>
        <w:rPr>
          <w:rFonts w:ascii="Arial" w:eastAsia="Arial" w:hAnsi="Arial" w:cs="Arial"/>
          <w:color w:val="000000"/>
          <w:sz w:val="20"/>
          <w:szCs w:val="20"/>
          <w:lang w:eastAsia="pt-BR"/>
        </w:rPr>
      </w:pPr>
    </w:p>
    <w:p w14:paraId="510B99EA" w14:textId="77777777" w:rsidR="005900C7" w:rsidRPr="00972393" w:rsidRDefault="005900C7" w:rsidP="00AE37CF">
      <w:pPr>
        <w:spacing w:after="685" w:line="244" w:lineRule="auto"/>
        <w:ind w:left="142"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Declarações Unificadas</w:t>
      </w:r>
    </w:p>
    <w:p w14:paraId="451C91E8" w14:textId="663F7FE6"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 </w:t>
      </w:r>
      <w:r w:rsidR="00185066">
        <w:rPr>
          <w:rFonts w:ascii="Arial" w:eastAsia="Arial" w:hAnsi="Arial" w:cs="Arial"/>
          <w:b/>
          <w:color w:val="000000"/>
          <w:sz w:val="20"/>
          <w:szCs w:val="20"/>
          <w:lang w:eastAsia="pt-BR"/>
        </w:rPr>
        <w:t>61/2026</w:t>
      </w:r>
    </w:p>
    <w:p w14:paraId="74163A55" w14:textId="6495B002" w:rsidR="005900C7" w:rsidRPr="00972393" w:rsidRDefault="005900C7" w:rsidP="00AE37CF">
      <w:pPr>
        <w:spacing w:after="457"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PROCESSO Nº</w:t>
      </w:r>
      <w:r w:rsidR="004E7ECC" w:rsidRPr="00972393">
        <w:rPr>
          <w:rFonts w:ascii="Arial" w:eastAsia="Arial" w:hAnsi="Arial" w:cs="Arial"/>
          <w:b/>
          <w:color w:val="000000"/>
          <w:sz w:val="20"/>
          <w:szCs w:val="20"/>
          <w:lang w:eastAsia="pt-BR"/>
        </w:rPr>
        <w:t xml:space="preserve"> </w:t>
      </w:r>
      <w:r w:rsidR="00B31AFA">
        <w:rPr>
          <w:rFonts w:ascii="Arial" w:eastAsia="Arial" w:hAnsi="Arial" w:cs="Arial"/>
          <w:b/>
          <w:color w:val="000000"/>
          <w:sz w:val="20"/>
          <w:szCs w:val="20"/>
          <w:lang w:eastAsia="pt-BR"/>
        </w:rPr>
        <w:t>4356/2026</w:t>
      </w:r>
    </w:p>
    <w:p w14:paraId="13C8D2E8" w14:textId="77777777" w:rsidR="005900C7" w:rsidRPr="00972393" w:rsidRDefault="005900C7" w:rsidP="002E12D8">
      <w:pPr>
        <w:spacing w:after="109"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PROPONENTE _________________________________________</w:t>
      </w:r>
    </w:p>
    <w:p w14:paraId="1A4FC3DC" w14:textId="77777777" w:rsidR="005900C7" w:rsidRPr="00972393" w:rsidRDefault="005900C7" w:rsidP="002E12D8">
      <w:pPr>
        <w:spacing w:after="111"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ENDEREÇO: ___________________________________________</w:t>
      </w:r>
    </w:p>
    <w:p w14:paraId="01197D88" w14:textId="77777777" w:rsidR="005900C7" w:rsidRPr="00972393" w:rsidRDefault="005900C7" w:rsidP="002E12D8">
      <w:pPr>
        <w:spacing w:after="80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CNPJ: _________________________ FONE: (xx) ______________</w:t>
      </w:r>
    </w:p>
    <w:p w14:paraId="49F17D22" w14:textId="77777777" w:rsidR="005900C7" w:rsidRPr="00972393" w:rsidRDefault="005900C7" w:rsidP="00AE37CF">
      <w:pPr>
        <w:spacing w:after="336" w:line="353" w:lineRule="auto"/>
        <w:ind w:left="180" w:right="40" w:firstLine="90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Declaramos, para os fins de direito, na qualidade de proponente do procedimento licitatório instaurado pela Prefeitura do Município de Cajuru-SP, que:</w:t>
      </w:r>
    </w:p>
    <w:p w14:paraId="505A5A11" w14:textId="77777777" w:rsidR="005900C7" w:rsidRPr="00972393" w:rsidRDefault="005900C7" w:rsidP="00A56E08">
      <w:pPr>
        <w:numPr>
          <w:ilvl w:val="0"/>
          <w:numId w:val="5"/>
        </w:numPr>
        <w:spacing w:after="232" w:line="243" w:lineRule="auto"/>
        <w:ind w:right="40" w:hanging="23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cumprimos plenamente os requisitos de habilitação;</w:t>
      </w:r>
    </w:p>
    <w:p w14:paraId="353E25E1" w14:textId="77777777" w:rsidR="005900C7" w:rsidRPr="00972393" w:rsidRDefault="005900C7" w:rsidP="00A56E08">
      <w:pPr>
        <w:numPr>
          <w:ilvl w:val="0"/>
          <w:numId w:val="5"/>
        </w:numPr>
        <w:spacing w:after="232" w:line="243" w:lineRule="auto"/>
        <w:ind w:right="40" w:hanging="23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3FEB34" w14:textId="77777777" w:rsidR="005900C7" w:rsidRPr="00972393" w:rsidRDefault="005900C7" w:rsidP="00A56E08">
      <w:pPr>
        <w:numPr>
          <w:ilvl w:val="0"/>
          <w:numId w:val="5"/>
        </w:numPr>
        <w:spacing w:after="0" w:line="243" w:lineRule="auto"/>
        <w:ind w:right="40" w:hanging="23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emprega menor de 18 anos em trabalho noturno, perigoso ou insalubre e não emprega menor de 16 anos, salvo menor, a partir de 14 anos, na condição de aprendiz, nos termos do artigo 7°, XXXIII, da</w:t>
      </w:r>
    </w:p>
    <w:p w14:paraId="2B2EE1C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Constituição;</w:t>
      </w:r>
    </w:p>
    <w:p w14:paraId="4098C931" w14:textId="77777777" w:rsidR="005900C7" w:rsidRPr="00972393" w:rsidRDefault="005900C7" w:rsidP="00A56E08">
      <w:pPr>
        <w:numPr>
          <w:ilvl w:val="0"/>
          <w:numId w:val="5"/>
        </w:numPr>
        <w:spacing w:after="0" w:line="243" w:lineRule="auto"/>
        <w:ind w:right="40" w:hanging="23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possui empregados executando trabalho degradante ou forçado, observando o disposto nos incisos</w:t>
      </w:r>
    </w:p>
    <w:p w14:paraId="406B293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III e IV do art. 1º e no inciso III do art. 5º da Constituição Federal;</w:t>
      </w:r>
    </w:p>
    <w:p w14:paraId="6A197A66"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cumpre as exigências de reserva de cargos para pessoa com deficiência e para reabilitado da Previdência Social, previstas em lei e em outras normas específicas.</w:t>
      </w:r>
    </w:p>
    <w:p w14:paraId="6E797D35" w14:textId="40B6DF34"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45C55882" w14:textId="77777777" w:rsidR="005900C7" w:rsidRPr="00972393" w:rsidRDefault="005900C7" w:rsidP="00A531F9">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3E3DE058" w14:textId="77777777" w:rsidR="00A531F9" w:rsidRPr="00972393" w:rsidRDefault="00A531F9" w:rsidP="00A531F9">
      <w:pPr>
        <w:spacing w:after="0" w:line="244" w:lineRule="auto"/>
        <w:ind w:right="40"/>
        <w:jc w:val="center"/>
        <w:rPr>
          <w:rFonts w:ascii="Arial" w:eastAsia="Arial" w:hAnsi="Arial" w:cs="Arial"/>
          <w:color w:val="000000"/>
          <w:sz w:val="20"/>
          <w:szCs w:val="20"/>
          <w:lang w:eastAsia="pt-BR"/>
        </w:rPr>
      </w:pPr>
    </w:p>
    <w:p w14:paraId="3E88BADA" w14:textId="77777777" w:rsidR="00A531F9" w:rsidRPr="00972393" w:rsidRDefault="00A531F9" w:rsidP="00A531F9">
      <w:pPr>
        <w:spacing w:after="0" w:line="240" w:lineRule="auto"/>
        <w:ind w:left="10" w:right="40" w:hanging="10"/>
        <w:jc w:val="center"/>
        <w:rPr>
          <w:rFonts w:ascii="Arial" w:eastAsia="Arial" w:hAnsi="Arial" w:cs="Arial"/>
          <w:color w:val="000000"/>
          <w:sz w:val="20"/>
          <w:szCs w:val="20"/>
          <w:lang w:eastAsia="pt-BR"/>
        </w:rPr>
      </w:pPr>
    </w:p>
    <w:p w14:paraId="3EE14F9D" w14:textId="0A216768" w:rsidR="005900C7" w:rsidRPr="00972393" w:rsidRDefault="005900C7" w:rsidP="00A531F9">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64B81273"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04A8AC82"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1A84B78"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0641FAC"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5C1FE499"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E9196A0"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067E4209"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127D43D9"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2C6FFDD4"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4828AFFA" w14:textId="77777777" w:rsidR="00200430" w:rsidRPr="00972393" w:rsidRDefault="00200430" w:rsidP="00AE37CF">
      <w:pPr>
        <w:spacing w:after="0" w:line="246" w:lineRule="auto"/>
        <w:ind w:left="10" w:right="40" w:hanging="10"/>
        <w:jc w:val="center"/>
        <w:rPr>
          <w:rFonts w:ascii="Arial" w:eastAsia="Arial" w:hAnsi="Arial" w:cs="Arial"/>
          <w:b/>
          <w:color w:val="000000"/>
          <w:sz w:val="20"/>
          <w:szCs w:val="20"/>
          <w:lang w:eastAsia="pt-BR"/>
        </w:rPr>
      </w:pPr>
    </w:p>
    <w:p w14:paraId="13DF8DFA" w14:textId="6866BB34"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V</w:t>
      </w:r>
    </w:p>
    <w:p w14:paraId="100E7005" w14:textId="77777777" w:rsidR="005F7AD9" w:rsidRPr="00972393" w:rsidRDefault="005F7AD9" w:rsidP="00AE37CF">
      <w:pPr>
        <w:spacing w:after="0" w:line="246" w:lineRule="auto"/>
        <w:ind w:left="10" w:right="40" w:hanging="10"/>
        <w:jc w:val="center"/>
        <w:rPr>
          <w:rFonts w:ascii="Arial" w:eastAsia="Arial" w:hAnsi="Arial" w:cs="Arial"/>
          <w:color w:val="000000"/>
          <w:sz w:val="20"/>
          <w:szCs w:val="20"/>
          <w:lang w:eastAsia="pt-BR"/>
        </w:rPr>
      </w:pPr>
    </w:p>
    <w:p w14:paraId="0256798E" w14:textId="77777777" w:rsidR="005900C7" w:rsidRPr="00972393" w:rsidRDefault="005900C7" w:rsidP="0046345F">
      <w:pPr>
        <w:spacing w:after="442"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Minuta da Ata de Registro de Preços</w:t>
      </w:r>
    </w:p>
    <w:p w14:paraId="423C08C3" w14:textId="5CD2D3AA" w:rsidR="00F31521" w:rsidRPr="00972393" w:rsidRDefault="00F31521" w:rsidP="008C25A4">
      <w:pPr>
        <w:spacing w:after="442" w:line="244" w:lineRule="auto"/>
        <w:ind w:right="40"/>
        <w:rPr>
          <w:rFonts w:ascii="Arial" w:eastAsia="Arial" w:hAnsi="Arial" w:cs="Arial"/>
          <w:color w:val="000000"/>
          <w:sz w:val="20"/>
          <w:szCs w:val="20"/>
          <w:lang w:eastAsia="pt-BR"/>
        </w:rPr>
      </w:pPr>
    </w:p>
    <w:p w14:paraId="4A81E5DF" w14:textId="3EC17CB3"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ATA DE REGISTRO DE PREÇOS</w:t>
      </w:r>
    </w:p>
    <w:p w14:paraId="745C7912" w14:textId="6F56E5AA"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Nº </w:t>
      </w:r>
      <w:r w:rsidR="00185066">
        <w:rPr>
          <w:rFonts w:ascii="Arial" w:eastAsia="Arial" w:hAnsi="Arial" w:cs="Arial"/>
          <w:b/>
          <w:color w:val="000000"/>
          <w:sz w:val="20"/>
          <w:szCs w:val="20"/>
          <w:lang w:eastAsia="pt-BR"/>
        </w:rPr>
        <w:t>61/2026</w:t>
      </w:r>
    </w:p>
    <w:p w14:paraId="1A9DAF50" w14:textId="03B50FF9" w:rsidR="005900C7" w:rsidRPr="00972393" w:rsidRDefault="005900C7" w:rsidP="00AE37CF">
      <w:pPr>
        <w:spacing w:after="414"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PROCESSO Nº </w:t>
      </w:r>
      <w:r w:rsidR="00B31AFA">
        <w:rPr>
          <w:rFonts w:ascii="Arial" w:eastAsia="Arial" w:hAnsi="Arial" w:cs="Arial"/>
          <w:b/>
          <w:color w:val="000000"/>
          <w:sz w:val="20"/>
          <w:szCs w:val="20"/>
          <w:lang w:eastAsia="pt-BR"/>
        </w:rPr>
        <w:t>4356/2026</w:t>
      </w:r>
    </w:p>
    <w:p w14:paraId="2B5DC018" w14:textId="65F3F45F" w:rsidR="008B6607" w:rsidRPr="00972393" w:rsidRDefault="005900C7" w:rsidP="003E4D0B">
      <w:pPr>
        <w:spacing w:after="305"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pela </w:t>
      </w:r>
      <w:r w:rsidRPr="00454530">
        <w:rPr>
          <w:rFonts w:ascii="Arial" w:eastAsia="Arial" w:hAnsi="Arial" w:cs="Arial"/>
          <w:b/>
          <w:color w:val="000000"/>
          <w:sz w:val="20"/>
          <w:szCs w:val="20"/>
          <w:lang w:eastAsia="pt-BR"/>
        </w:rPr>
        <w:t>Portaria</w:t>
      </w:r>
      <w:r w:rsidR="00454530" w:rsidRPr="00454530">
        <w:rPr>
          <w:rFonts w:ascii="Arial" w:eastAsia="Arial" w:hAnsi="Arial" w:cs="Arial"/>
          <w:b/>
          <w:color w:val="000000"/>
          <w:sz w:val="20"/>
          <w:szCs w:val="20"/>
          <w:lang w:eastAsia="pt-BR"/>
        </w:rPr>
        <w:t xml:space="preserve"> 219 17/09/</w:t>
      </w:r>
      <w:r w:rsidR="00454530">
        <w:rPr>
          <w:rFonts w:ascii="Arial" w:eastAsia="Arial" w:hAnsi="Arial" w:cs="Arial"/>
          <w:b/>
          <w:color w:val="000000"/>
          <w:sz w:val="20"/>
          <w:szCs w:val="20"/>
          <w:lang w:eastAsia="pt-BR"/>
        </w:rPr>
        <w:t xml:space="preserve">2026 </w:t>
      </w:r>
      <w:r w:rsidRPr="00972393">
        <w:rPr>
          <w:rFonts w:ascii="Arial" w:eastAsia="Arial" w:hAnsi="Arial" w:cs="Arial"/>
          <w:b/>
          <w:color w:val="000000"/>
          <w:sz w:val="20"/>
          <w:szCs w:val="20"/>
          <w:lang w:eastAsia="pt-BR"/>
        </w:rPr>
        <w:t xml:space="preserve">, </w:t>
      </w:r>
      <w:r w:rsidRPr="00972393">
        <w:rPr>
          <w:rFonts w:ascii="Arial" w:eastAsia="Arial" w:hAnsi="Arial" w:cs="Arial"/>
          <w:color w:val="000000"/>
          <w:sz w:val="20"/>
          <w:szCs w:val="20"/>
          <w:lang w:eastAsia="pt-BR"/>
        </w:rPr>
        <w:t xml:space="preserve">nos termos da Lei Federal nº 14.133/2021 e das demais normas legais aplicáveis, com base na </w:t>
      </w:r>
      <w:r w:rsidRPr="00972393">
        <w:rPr>
          <w:rFonts w:ascii="Arial" w:eastAsia="Arial" w:hAnsi="Arial" w:cs="Arial"/>
          <w:color w:val="000000"/>
          <w:sz w:val="20"/>
          <w:szCs w:val="20"/>
          <w:u w:val="single" w:color="000000"/>
          <w:lang w:eastAsia="pt-BR"/>
        </w:rPr>
        <w:t xml:space="preserve">ata da sessão pública do pregão </w:t>
      </w:r>
      <w:r w:rsidRPr="00972393">
        <w:rPr>
          <w:rFonts w:ascii="Arial" w:eastAsia="Arial" w:hAnsi="Arial" w:cs="Arial"/>
          <w:color w:val="000000"/>
          <w:sz w:val="20"/>
          <w:szCs w:val="20"/>
          <w:lang w:eastAsia="pt-BR"/>
        </w:rPr>
        <w:t xml:space="preserve">de julgamento de preços, resolve registrar os preços para a aquisição do objeto descrito na cláusula primeira, conforme </w:t>
      </w:r>
      <w:r w:rsidRPr="00972393">
        <w:rPr>
          <w:rFonts w:ascii="Arial" w:eastAsia="Arial" w:hAnsi="Arial" w:cs="Arial"/>
          <w:b/>
          <w:color w:val="000000"/>
          <w:sz w:val="20"/>
          <w:szCs w:val="20"/>
          <w:lang w:eastAsia="pt-BR"/>
        </w:rPr>
        <w:t>Termo de Referência - Anexo I</w:t>
      </w:r>
      <w:r w:rsidRPr="00972393">
        <w:rPr>
          <w:rFonts w:ascii="Arial" w:eastAsia="Arial" w:hAnsi="Arial" w:cs="Arial"/>
          <w:color w:val="000000"/>
          <w:sz w:val="20"/>
          <w:szCs w:val="20"/>
          <w:lang w:eastAsia="pt-BR"/>
        </w:rPr>
        <w:t>, que passa a fazer parte desta, tendo sido os referidos preços oferecidos pelas empresas cujas propostas, após a etapa de lances, foram classificadas item a item em 1º, 2º e 3º lugares e assim sucessivamente no certame acima numerado e devidamente registrado na Ata da Sessão Pública do Pregão.</w:t>
      </w:r>
    </w:p>
    <w:p w14:paraId="7D0396C9" w14:textId="73414E17" w:rsidR="005900C7" w:rsidRPr="00972393" w:rsidRDefault="005900C7" w:rsidP="008B6607">
      <w:pPr>
        <w:spacing w:after="60" w:line="244"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DETENTOR:</w:t>
      </w:r>
      <w:r w:rsidR="00A606B3" w:rsidRPr="00972393">
        <w:rPr>
          <w:rFonts w:ascii="Arial" w:eastAsia="Arial" w:hAnsi="Arial" w:cs="Arial"/>
          <w:b/>
          <w:color w:val="000000"/>
          <w:sz w:val="20"/>
          <w:szCs w:val="20"/>
          <w:lang w:eastAsia="pt-BR"/>
        </w:rPr>
        <w:t xml:space="preserve"> </w:t>
      </w:r>
    </w:p>
    <w:p w14:paraId="7B6BE720" w14:textId="77777777" w:rsidR="00A606B3" w:rsidRPr="00972393" w:rsidRDefault="00A606B3" w:rsidP="00AE37CF">
      <w:pPr>
        <w:spacing w:after="60" w:line="244" w:lineRule="auto"/>
        <w:ind w:left="190" w:right="40" w:hanging="10"/>
        <w:jc w:val="both"/>
        <w:rPr>
          <w:rFonts w:ascii="Arial" w:eastAsia="Arial" w:hAnsi="Arial" w:cs="Arial"/>
          <w:color w:val="000000"/>
          <w:sz w:val="20"/>
          <w:szCs w:val="20"/>
          <w:lang w:eastAsia="pt-BR"/>
        </w:rPr>
      </w:pPr>
    </w:p>
    <w:p w14:paraId="0DBCAB29" w14:textId="7777777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1ª – DO OBJETO</w:t>
      </w:r>
    </w:p>
    <w:p w14:paraId="68B1E329" w14:textId="1ABA3923" w:rsidR="005900C7" w:rsidRPr="00972393" w:rsidRDefault="005900C7" w:rsidP="003E4D0B">
      <w:pPr>
        <w:spacing w:after="60" w:line="244"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A CONTRATADA se obriga a entregar, conforme solicitação, </w:t>
      </w:r>
      <w:r w:rsidR="00A94CEF" w:rsidRPr="00B31AFA">
        <w:rPr>
          <w:rFonts w:ascii="Arial" w:eastAsia="Arial" w:hAnsi="Arial" w:cs="Arial"/>
          <w:b/>
          <w:color w:val="000000"/>
          <w:sz w:val="20"/>
          <w:szCs w:val="20"/>
          <w:lang w:eastAsia="pt-BR"/>
        </w:rPr>
        <w:t>FORNECIMENTO DE OLEO LUBRIFICANTE</w:t>
      </w:r>
      <w:r w:rsidR="00454530">
        <w:rPr>
          <w:rFonts w:ascii="Arial" w:eastAsia="Arial" w:hAnsi="Arial" w:cs="Arial"/>
          <w:b/>
          <w:color w:val="000000"/>
          <w:sz w:val="20"/>
          <w:szCs w:val="20"/>
          <w:lang w:eastAsia="pt-BR"/>
        </w:rPr>
        <w:t xml:space="preserve"> </w:t>
      </w:r>
      <w:r w:rsidRPr="00B31AFA">
        <w:rPr>
          <w:rFonts w:ascii="Arial" w:eastAsia="Arial" w:hAnsi="Arial" w:cs="Arial"/>
          <w:b/>
          <w:color w:val="000000"/>
          <w:sz w:val="20"/>
          <w:szCs w:val="20"/>
          <w:lang w:eastAsia="pt-BR"/>
        </w:rPr>
        <w:t>atendendo as necessidades da Secretaria Municipais, de acordo o Termo de</w:t>
      </w:r>
      <w:r w:rsidRPr="00972393">
        <w:rPr>
          <w:rFonts w:ascii="Arial" w:eastAsia="Arial" w:hAnsi="Arial" w:cs="Arial"/>
          <w:b/>
          <w:color w:val="000000"/>
          <w:sz w:val="20"/>
          <w:szCs w:val="20"/>
          <w:lang w:eastAsia="pt-BR"/>
        </w:rPr>
        <w:t xml:space="preserve"> Referência - Anexo I do Edital da Licitação Pregão Eletrônico nº </w:t>
      </w:r>
      <w:r w:rsidR="00185066">
        <w:rPr>
          <w:rFonts w:ascii="Arial" w:eastAsia="Arial" w:hAnsi="Arial" w:cs="Arial"/>
          <w:b/>
          <w:color w:val="000000"/>
          <w:sz w:val="20"/>
          <w:szCs w:val="20"/>
          <w:lang w:eastAsia="pt-BR"/>
        </w:rPr>
        <w:t>61/2026</w:t>
      </w:r>
      <w:r w:rsidRPr="00972393">
        <w:rPr>
          <w:rFonts w:ascii="Arial" w:eastAsia="Arial" w:hAnsi="Arial" w:cs="Arial"/>
          <w:b/>
          <w:color w:val="000000"/>
          <w:sz w:val="20"/>
          <w:szCs w:val="20"/>
          <w:lang w:eastAsia="pt-BR"/>
        </w:rPr>
        <w:t>, conforme segue:</w:t>
      </w:r>
    </w:p>
    <w:p w14:paraId="158D4F2B" w14:textId="77777777" w:rsidR="003E4D0B" w:rsidRPr="00972393" w:rsidRDefault="003E4D0B" w:rsidP="003E4D0B">
      <w:pPr>
        <w:spacing w:after="60" w:line="244" w:lineRule="auto"/>
        <w:ind w:right="40"/>
        <w:jc w:val="both"/>
        <w:rPr>
          <w:rFonts w:ascii="Arial" w:eastAsia="Arial" w:hAnsi="Arial" w:cs="Arial"/>
          <w:b/>
          <w:color w:val="000000"/>
          <w:sz w:val="20"/>
          <w:szCs w:val="20"/>
          <w:lang w:eastAsia="pt-BR"/>
        </w:rPr>
      </w:pPr>
    </w:p>
    <w:p w14:paraId="0B648552" w14:textId="77777777" w:rsidR="005900C7" w:rsidRPr="00972393" w:rsidRDefault="005900C7" w:rsidP="00A56E08">
      <w:pPr>
        <w:numPr>
          <w:ilvl w:val="0"/>
          <w:numId w:val="30"/>
        </w:numPr>
        <w:spacing w:after="235" w:line="244" w:lineRule="auto"/>
        <w:ind w:right="40"/>
        <w:contextualSpacing/>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DOS PRAZOS E CONDIÇÕES DE ENTREGA</w:t>
      </w:r>
    </w:p>
    <w:p w14:paraId="2A5B6412" w14:textId="77777777" w:rsidR="005900C7" w:rsidRPr="00972393" w:rsidRDefault="005900C7" w:rsidP="00AE37CF">
      <w:pPr>
        <w:spacing w:after="235" w:line="244" w:lineRule="auto"/>
        <w:ind w:left="900" w:right="40"/>
        <w:contextualSpacing/>
        <w:jc w:val="both"/>
        <w:rPr>
          <w:rFonts w:ascii="Arial" w:eastAsia="Arial" w:hAnsi="Arial" w:cs="Arial"/>
          <w:color w:val="000000"/>
          <w:sz w:val="20"/>
          <w:szCs w:val="20"/>
          <w:lang w:eastAsia="pt-BR"/>
        </w:rPr>
      </w:pPr>
    </w:p>
    <w:p w14:paraId="0F1AD2BF"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Objeto do presente pregão deverá ser entregue conforme especificações constantes no Termo de Referência - Anexo I deste Edital, observando o seguinte:</w:t>
      </w:r>
    </w:p>
    <w:p w14:paraId="13139273" w14:textId="45A3C632" w:rsidR="005900C7" w:rsidRPr="00972393" w:rsidRDefault="005900C7" w:rsidP="00A56E08">
      <w:pPr>
        <w:numPr>
          <w:ilvl w:val="0"/>
          <w:numId w:val="6"/>
        </w:numPr>
        <w:spacing w:after="0"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serão entregues de forma FRACIONADA, de acordo com as necessidades da</w:t>
      </w:r>
    </w:p>
    <w:p w14:paraId="70E60DEE" w14:textId="576D4816" w:rsidR="005900C7" w:rsidRPr="00972393" w:rsidRDefault="00243A52" w:rsidP="00AE37CF">
      <w:pPr>
        <w:spacing w:after="232" w:line="243" w:lineRule="auto"/>
        <w:ind w:left="54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Secretaria </w:t>
      </w:r>
      <w:r w:rsidR="00D63BBC" w:rsidRPr="00972393">
        <w:rPr>
          <w:rFonts w:ascii="Arial" w:eastAsia="Arial" w:hAnsi="Arial" w:cs="Arial"/>
          <w:color w:val="000000"/>
          <w:sz w:val="20"/>
          <w:szCs w:val="20"/>
          <w:lang w:eastAsia="pt-BR"/>
        </w:rPr>
        <w:t>Municipal.</w:t>
      </w:r>
    </w:p>
    <w:p w14:paraId="44B16097" w14:textId="24166514" w:rsidR="005900C7" w:rsidRPr="00972393" w:rsidRDefault="005900C7" w:rsidP="00A56E08">
      <w:pPr>
        <w:numPr>
          <w:ilvl w:val="0"/>
          <w:numId w:val="6"/>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prazo máximo para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será </w:t>
      </w:r>
      <w:r w:rsidR="00B31AFA">
        <w:rPr>
          <w:rFonts w:ascii="Arial" w:eastAsia="Arial" w:hAnsi="Arial" w:cs="Arial"/>
          <w:color w:val="000000"/>
          <w:sz w:val="20"/>
          <w:szCs w:val="20"/>
          <w:lang w:eastAsia="pt-BR"/>
        </w:rPr>
        <w:t xml:space="preserve">de 10 dias </w:t>
      </w:r>
      <w:r w:rsidRPr="00F27129">
        <w:rPr>
          <w:rFonts w:ascii="Arial" w:eastAsia="Arial" w:hAnsi="Arial" w:cs="Arial"/>
          <w:color w:val="000000"/>
          <w:sz w:val="20"/>
          <w:szCs w:val="20"/>
          <w:lang w:eastAsia="pt-BR"/>
        </w:rPr>
        <w:t>,</w:t>
      </w:r>
      <w:r w:rsidRPr="00972393">
        <w:rPr>
          <w:rFonts w:ascii="Arial" w:eastAsia="Arial" w:hAnsi="Arial" w:cs="Arial"/>
          <w:color w:val="000000"/>
          <w:sz w:val="20"/>
          <w:szCs w:val="20"/>
          <w:lang w:eastAsia="pt-BR"/>
        </w:rPr>
        <w:t xml:space="preserve"> contados a partir do recebimento da Autorização de Fornecimento/Serviços entregue pela Secretarias Municipais.</w:t>
      </w:r>
    </w:p>
    <w:p w14:paraId="63D367E1" w14:textId="5FEF515C" w:rsidR="005900C7" w:rsidRPr="00972393" w:rsidRDefault="005900C7" w:rsidP="00A56E08">
      <w:pPr>
        <w:numPr>
          <w:ilvl w:val="0"/>
          <w:numId w:val="6"/>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w:t>
      </w:r>
      <w:r w:rsidR="002F1A03" w:rsidRPr="00972393">
        <w:rPr>
          <w:rFonts w:ascii="Arial" w:eastAsia="Arial" w:hAnsi="Arial" w:cs="Arial"/>
          <w:color w:val="000000"/>
          <w:sz w:val="20"/>
          <w:szCs w:val="20"/>
          <w:lang w:eastAsia="pt-BR"/>
        </w:rPr>
        <w:t xml:space="preserve"> CONTRATADA e deverão</w:t>
      </w:r>
      <w:r w:rsidR="003271E2" w:rsidRPr="00972393">
        <w:rPr>
          <w:rFonts w:ascii="Arial" w:eastAsia="Arial" w:hAnsi="Arial" w:cs="Arial"/>
          <w:color w:val="000000"/>
          <w:sz w:val="20"/>
          <w:szCs w:val="20"/>
          <w:lang w:eastAsia="pt-BR"/>
        </w:rPr>
        <w:t xml:space="preserve"> </w:t>
      </w:r>
      <w:r w:rsidR="0008363F" w:rsidRPr="00972393">
        <w:rPr>
          <w:rFonts w:ascii="Arial" w:eastAsia="Arial" w:hAnsi="Arial" w:cs="Arial"/>
          <w:color w:val="000000"/>
          <w:sz w:val="20"/>
          <w:szCs w:val="20"/>
          <w:lang w:eastAsia="pt-BR"/>
        </w:rPr>
        <w:t>ser realizadas</w:t>
      </w:r>
      <w:r w:rsidR="003271E2" w:rsidRPr="00972393">
        <w:rPr>
          <w:rFonts w:ascii="Arial" w:eastAsia="Arial" w:hAnsi="Arial" w:cs="Arial"/>
          <w:color w:val="000000"/>
          <w:sz w:val="20"/>
          <w:szCs w:val="20"/>
          <w:lang w:eastAsia="pt-BR"/>
        </w:rPr>
        <w:t xml:space="preserve"> no endereço</w:t>
      </w:r>
      <w:r w:rsidR="002F1A03" w:rsidRPr="00972393">
        <w:rPr>
          <w:rFonts w:ascii="Arial" w:eastAsia="Arial" w:hAnsi="Arial" w:cs="Arial"/>
          <w:color w:val="000000"/>
          <w:sz w:val="20"/>
          <w:szCs w:val="20"/>
          <w:lang w:eastAsia="pt-BR"/>
        </w:rPr>
        <w:t xml:space="preserve"> </w:t>
      </w:r>
      <w:r w:rsidR="00871F74" w:rsidRPr="00972393">
        <w:rPr>
          <w:rFonts w:ascii="Arial" w:eastAsia="Arial" w:hAnsi="Arial" w:cs="Arial"/>
          <w:color w:val="000000"/>
          <w:sz w:val="20"/>
          <w:szCs w:val="20"/>
          <w:lang w:eastAsia="pt-BR"/>
        </w:rPr>
        <w:t>que constar na Autorização de Fornecimento</w:t>
      </w:r>
      <w:r w:rsidR="003271E2" w:rsidRPr="00972393">
        <w:rPr>
          <w:rFonts w:ascii="Arial" w:eastAsia="Arial" w:hAnsi="Arial" w:cs="Arial"/>
          <w:color w:val="000000"/>
          <w:sz w:val="20"/>
          <w:szCs w:val="20"/>
          <w:lang w:eastAsia="pt-BR"/>
        </w:rPr>
        <w:t>.</w:t>
      </w:r>
    </w:p>
    <w:p w14:paraId="40451993" w14:textId="77777777" w:rsidR="005900C7" w:rsidRPr="00972393" w:rsidRDefault="005900C7" w:rsidP="00A56E08">
      <w:pPr>
        <w:numPr>
          <w:ilvl w:val="0"/>
          <w:numId w:val="6"/>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 CONTRATADA e serão realizadas no endereço acima com todos os tributos, fretes, embalagens, encargos sociais e quaisquer outras despesas que componham ou incidam no preço proposto.</w:t>
      </w:r>
    </w:p>
    <w:p w14:paraId="35F2F964" w14:textId="77777777" w:rsidR="005900C7" w:rsidRPr="00972393" w:rsidRDefault="005900C7" w:rsidP="00A56E08">
      <w:pPr>
        <w:numPr>
          <w:ilvl w:val="0"/>
          <w:numId w:val="6"/>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 prazo estabelecido sem justificativas cabíveis por parte do detentor poderá acarretar na aplicação das sanções previstas neste Edital.</w:t>
      </w:r>
    </w:p>
    <w:p w14:paraId="675450AB" w14:textId="48EE54DF" w:rsidR="00F87A53" w:rsidRPr="00972393" w:rsidRDefault="005900C7" w:rsidP="00A56E08">
      <w:pPr>
        <w:numPr>
          <w:ilvl w:val="0"/>
          <w:numId w:val="6"/>
        </w:numPr>
        <w:spacing w:after="0" w:line="243" w:lineRule="auto"/>
        <w:ind w:right="40" w:hanging="5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O prazo de vigência da Ata de Registro de Preços originado por esse processo licitatório será de 1 (um) ano</w:t>
      </w:r>
      <w:r w:rsidR="00DF1DFA" w:rsidRPr="00972393">
        <w:rPr>
          <w:rFonts w:ascii="Arial" w:eastAsia="Arial" w:hAnsi="Arial" w:cs="Arial"/>
          <w:sz w:val="20"/>
          <w:szCs w:val="20"/>
          <w:lang w:eastAsia="pt-BR"/>
        </w:rPr>
        <w:t xml:space="preserve"> e</w:t>
      </w:r>
      <w:r w:rsidR="006330F3" w:rsidRPr="00972393">
        <w:rPr>
          <w:rFonts w:ascii="Arial" w:eastAsia="Arial" w:hAnsi="Arial" w:cs="Arial"/>
          <w:sz w:val="20"/>
          <w:szCs w:val="20"/>
          <w:lang w:eastAsia="pt-BR"/>
        </w:rPr>
        <w:t xml:space="preserve"> poderá ser prorrogada, por igual período</w:t>
      </w:r>
      <w:r w:rsidR="00F87A53" w:rsidRPr="00972393">
        <w:rPr>
          <w:rFonts w:ascii="Arial" w:eastAsia="Arial" w:hAnsi="Arial" w:cs="Arial"/>
          <w:sz w:val="20"/>
          <w:szCs w:val="20"/>
          <w:lang w:eastAsia="pt-BR"/>
        </w:rPr>
        <w:t>.</w:t>
      </w:r>
    </w:p>
    <w:p w14:paraId="7B0ACEC2" w14:textId="77777777" w:rsidR="003E4D0B" w:rsidRPr="00972393" w:rsidRDefault="003E4D0B" w:rsidP="003E4D0B">
      <w:pPr>
        <w:spacing w:after="0" w:line="243" w:lineRule="auto"/>
        <w:ind w:left="563" w:right="40"/>
        <w:jc w:val="both"/>
        <w:rPr>
          <w:rFonts w:ascii="Arial" w:eastAsia="Arial" w:hAnsi="Arial" w:cs="Arial"/>
          <w:color w:val="000000"/>
          <w:sz w:val="20"/>
          <w:szCs w:val="20"/>
          <w:lang w:eastAsia="pt-BR"/>
        </w:rPr>
      </w:pPr>
    </w:p>
    <w:p w14:paraId="13ECA988" w14:textId="39913357" w:rsidR="00F87A53" w:rsidRPr="00972393" w:rsidRDefault="00F87A53" w:rsidP="00A56E08">
      <w:pPr>
        <w:numPr>
          <w:ilvl w:val="0"/>
          <w:numId w:val="6"/>
        </w:numPr>
        <w:spacing w:after="0" w:line="243" w:lineRule="auto"/>
        <w:ind w:right="40" w:hanging="5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 xml:space="preserve">Havendo prorrogação o valor poderá ser reajustado de acordo com o índice IPCA- 15, </w:t>
      </w:r>
      <w:r w:rsidRPr="00972393">
        <w:rPr>
          <w:rFonts w:ascii="Arial" w:eastAsia="Arial" w:hAnsi="Arial" w:cs="Arial"/>
          <w:color w:val="000000"/>
          <w:sz w:val="20"/>
          <w:szCs w:val="20"/>
          <w:lang w:eastAsia="pt-BR"/>
        </w:rPr>
        <w:t>exceto na hipótese decorrente e devidamente comprovada de redução dos preços praticados no mercado de</w:t>
      </w:r>
      <w:r w:rsidRPr="00972393">
        <w:rPr>
          <w:rFonts w:ascii="Arial" w:eastAsia="Arial" w:hAnsi="Arial" w:cs="Arial"/>
          <w:sz w:val="20"/>
          <w:szCs w:val="20"/>
          <w:lang w:eastAsia="pt-BR"/>
        </w:rPr>
        <w:t xml:space="preserve"> acordo com art. 84 da Lei 14.133/2021</w:t>
      </w:r>
    </w:p>
    <w:p w14:paraId="57279D96"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07F3FA54"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1BEBA354" w14:textId="0330D57D" w:rsidR="005900C7" w:rsidRPr="00972393" w:rsidRDefault="005900C7" w:rsidP="00A56E08">
      <w:pPr>
        <w:pStyle w:val="PargrafodaLista"/>
        <w:numPr>
          <w:ilvl w:val="0"/>
          <w:numId w:val="30"/>
        </w:numPr>
        <w:spacing w:after="0" w:line="243"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DAS OBRIGAÇÕES DA CONTRATADA</w:t>
      </w:r>
    </w:p>
    <w:p w14:paraId="16B04417" w14:textId="77777777" w:rsidR="00F87A53" w:rsidRPr="00972393" w:rsidRDefault="00F87A53" w:rsidP="00F87A53">
      <w:pPr>
        <w:spacing w:after="0" w:line="243" w:lineRule="auto"/>
        <w:ind w:right="40"/>
        <w:jc w:val="both"/>
        <w:rPr>
          <w:rFonts w:ascii="Arial" w:eastAsia="Arial" w:hAnsi="Arial" w:cs="Arial"/>
          <w:color w:val="000000"/>
          <w:sz w:val="20"/>
          <w:szCs w:val="20"/>
          <w:lang w:eastAsia="pt-BR"/>
        </w:rPr>
      </w:pPr>
    </w:p>
    <w:p w14:paraId="39E59ED0" w14:textId="77777777" w:rsidR="005900C7" w:rsidRPr="00972393" w:rsidRDefault="005900C7" w:rsidP="00A56E08">
      <w:pPr>
        <w:numPr>
          <w:ilvl w:val="0"/>
          <w:numId w:val="7"/>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Prestar os esclarecimentos que forem solicitados pela PREFEITURA MUNICIPAL DE CAJURU, se obrigando a atender prontamente reclamações, bem como dar ciência imediatamente e por escrito, de qualquer anormalidade que verificar quando da execução da Ata.</w:t>
      </w:r>
    </w:p>
    <w:p w14:paraId="390A6E79" w14:textId="77777777" w:rsidR="005900C7" w:rsidRPr="00972393" w:rsidRDefault="005900C7" w:rsidP="00A56E08">
      <w:pPr>
        <w:numPr>
          <w:ilvl w:val="0"/>
          <w:numId w:val="7"/>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603CFAC9" w14:textId="7EE39224" w:rsidR="005900C7" w:rsidRPr="00972393" w:rsidRDefault="005900C7" w:rsidP="00A56E08">
      <w:pPr>
        <w:numPr>
          <w:ilvl w:val="0"/>
          <w:numId w:val="7"/>
        </w:numPr>
        <w:spacing w:after="232" w:line="243" w:lineRule="auto"/>
        <w:ind w:right="40" w:hanging="5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Caso algum </w:t>
      </w:r>
      <w:r w:rsidR="006C39FA" w:rsidRPr="00972393">
        <w:rPr>
          <w:rFonts w:ascii="Arial" w:eastAsia="Arial" w:hAnsi="Arial" w:cs="Arial"/>
          <w:color w:val="000000"/>
          <w:sz w:val="20"/>
          <w:szCs w:val="20"/>
          <w:lang w:eastAsia="pt-BR"/>
        </w:rPr>
        <w:t>material</w:t>
      </w:r>
      <w:r w:rsidR="00E80271"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não corresponda ao exigido no instrumento convocatório, a contratada deverá providenciar sua SUBSTITUIÇÃO imediatamente, contados da data de notificação expedida pela contratante, visando o atendimento das especificações, sem prejuízo da incidência das sanções previstas no instrumento convocatório, na Lei nº 14.133/2021 e no Código de Defesa do Consumidor.</w:t>
      </w:r>
    </w:p>
    <w:p w14:paraId="1E6DE144" w14:textId="77777777" w:rsidR="005900C7" w:rsidRPr="00972393" w:rsidRDefault="005900C7" w:rsidP="00AE37CF">
      <w:pPr>
        <w:spacing w:after="235" w:line="244"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III. DAS CONDIÇÕES DE RECEBIMENTO DO OBJETO</w:t>
      </w:r>
    </w:p>
    <w:p w14:paraId="7867A4EC" w14:textId="77777777" w:rsidR="005900C7" w:rsidRPr="00972393" w:rsidRDefault="005900C7" w:rsidP="00A56E08">
      <w:pPr>
        <w:numPr>
          <w:ilvl w:val="0"/>
          <w:numId w:val="8"/>
        </w:numPr>
        <w:spacing w:after="232" w:line="243" w:lineRule="auto"/>
        <w:ind w:right="40" w:hanging="53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Constatadas irregularidades no objeto contratual, a PREFEITURA MUNICIPAL DE CAJURU poderá, se disser respeito à especificação, rejeitá-lo, determinando sua substituição ou rescindindo a contratação, sem prejuízo das penalidades cabíveis.</w:t>
      </w:r>
    </w:p>
    <w:p w14:paraId="3B2EECEB" w14:textId="3B4FBD17" w:rsidR="005900C7" w:rsidRPr="00972393" w:rsidRDefault="005900C7" w:rsidP="00A56E08">
      <w:pPr>
        <w:numPr>
          <w:ilvl w:val="0"/>
          <w:numId w:val="8"/>
        </w:numPr>
        <w:spacing w:after="232" w:line="243" w:lineRule="auto"/>
        <w:ind w:right="40" w:hanging="53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aceite dos itens pelo setor competente da PREFEITURA MUNICIPAL DE CAJURU não exclui a responsabilidade do DETENTOR por vícios de quantidade, de qualidade ou técnicos do </w:t>
      </w:r>
      <w:r w:rsidR="006C39FA" w:rsidRPr="00972393">
        <w:rPr>
          <w:rFonts w:ascii="Arial" w:eastAsia="Arial" w:hAnsi="Arial" w:cs="Arial"/>
          <w:color w:val="000000"/>
          <w:sz w:val="20"/>
          <w:szCs w:val="20"/>
          <w:lang w:eastAsia="pt-BR"/>
        </w:rPr>
        <w:t>material</w:t>
      </w:r>
      <w:r w:rsidRPr="00972393">
        <w:rPr>
          <w:rFonts w:ascii="Arial" w:eastAsia="Arial" w:hAnsi="Arial" w:cs="Arial"/>
          <w:color w:val="000000"/>
          <w:sz w:val="20"/>
          <w:szCs w:val="20"/>
          <w:lang w:eastAsia="pt-BR"/>
        </w:rPr>
        <w:t>, aparentes ou ocultos, ou por desacordo com as especificações estabelecidas no respectivo Edital e verificadas posteriormente</w:t>
      </w:r>
    </w:p>
    <w:p w14:paraId="1243BE87" w14:textId="77777777" w:rsidR="005900C7" w:rsidRPr="00972393" w:rsidRDefault="005900C7" w:rsidP="00A56E08">
      <w:pPr>
        <w:numPr>
          <w:ilvl w:val="0"/>
          <w:numId w:val="8"/>
        </w:numPr>
        <w:spacing w:after="232" w:line="243" w:lineRule="auto"/>
        <w:ind w:right="40" w:hanging="53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dos requisitos estabelecidos no Edital autoriza a PREFEITURA MUNICIPAL DE CAJURU a suspender o pagamento, até a devida regularização, sem prejuízo da aplicação das penalidades previstas na presente convocação.</w:t>
      </w:r>
    </w:p>
    <w:p w14:paraId="4BF0FBA3" w14:textId="77777777" w:rsidR="005900C7" w:rsidRPr="00972393" w:rsidRDefault="005900C7" w:rsidP="00A56E08">
      <w:pPr>
        <w:numPr>
          <w:ilvl w:val="0"/>
          <w:numId w:val="8"/>
        </w:numPr>
        <w:spacing w:after="232" w:line="243" w:lineRule="auto"/>
        <w:ind w:right="40" w:hanging="53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a substituição não ocorra no prazo determinado, estará a contratada incorrendo em atraso na entrega e sujeita à aplicação das sanções previstas no Edital.</w:t>
      </w:r>
    </w:p>
    <w:p w14:paraId="235359AE"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F277B3" w14:textId="428FD7B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2ª – DOS PREÇOS</w:t>
      </w:r>
    </w:p>
    <w:p w14:paraId="4EE705E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quantitativos e preços registrados encontram-se relacionados na “Ata da Sessão Pública do Pregão” conforme sua </w:t>
      </w:r>
      <w:r w:rsidRPr="00972393">
        <w:rPr>
          <w:rFonts w:ascii="Arial" w:eastAsia="Arial" w:hAnsi="Arial" w:cs="Arial"/>
          <w:b/>
          <w:color w:val="000000"/>
          <w:sz w:val="20"/>
          <w:szCs w:val="20"/>
          <w:lang w:eastAsia="pt-BR"/>
        </w:rPr>
        <w:t>Cláusula Primeira – Do Objeto</w:t>
      </w:r>
      <w:r w:rsidRPr="00972393">
        <w:rPr>
          <w:rFonts w:ascii="Arial" w:eastAsia="Arial" w:hAnsi="Arial" w:cs="Arial"/>
          <w:color w:val="000000"/>
          <w:sz w:val="20"/>
          <w:szCs w:val="20"/>
          <w:lang w:eastAsia="pt-BR"/>
        </w:rPr>
        <w:t>.</w:t>
      </w:r>
    </w:p>
    <w:p w14:paraId="67454F68"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0FDAAD77" w14:textId="4FA425A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3ª – DO VALOR E FORMA DE PAGAMENTO</w:t>
      </w:r>
    </w:p>
    <w:p w14:paraId="7458D43E" w14:textId="77777777" w:rsidR="005900C7"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preço estão incluídas todas as despesas diretas ou indiretas, ficando certo de que à CONTRATANTE, nenhum outro ônus caberá, além do pagamento estipulado acima.</w:t>
      </w:r>
    </w:p>
    <w:p w14:paraId="0ED347E9" w14:textId="43C8D56F" w:rsidR="005900C7"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Recebida a Nota Fiscal ou documento de cobrança equivalente, correrá o prazo de </w:t>
      </w:r>
      <w:r w:rsidR="00E4334F" w:rsidRPr="00972393">
        <w:rPr>
          <w:rFonts w:ascii="Arial" w:eastAsia="Arial" w:hAnsi="Arial" w:cs="Arial"/>
          <w:color w:val="000000"/>
          <w:sz w:val="20"/>
          <w:szCs w:val="20"/>
          <w:lang w:eastAsia="pt-BR"/>
        </w:rPr>
        <w:t>até 20 (vinte</w:t>
      </w:r>
      <w:r w:rsidRPr="00972393">
        <w:rPr>
          <w:rFonts w:ascii="Arial" w:eastAsia="Arial" w:hAnsi="Arial" w:cs="Arial"/>
          <w:color w:val="000000"/>
          <w:sz w:val="20"/>
          <w:szCs w:val="20"/>
          <w:lang w:eastAsia="pt-BR"/>
        </w:rPr>
        <w:t xml:space="preserve">) dias para pagamento, nos termos do Decreto Municipal </w:t>
      </w:r>
      <w:r w:rsidR="00F26659" w:rsidRPr="00972393">
        <w:rPr>
          <w:rFonts w:ascii="Arial" w:eastAsia="Arial" w:hAnsi="Arial" w:cs="Arial"/>
          <w:color w:val="000000"/>
          <w:sz w:val="20"/>
          <w:szCs w:val="20"/>
          <w:lang w:eastAsia="pt-BR"/>
        </w:rPr>
        <w:t>11.770/</w:t>
      </w:r>
      <w:r w:rsidRPr="00972393">
        <w:rPr>
          <w:rFonts w:ascii="Arial" w:eastAsia="Arial" w:hAnsi="Arial" w:cs="Arial"/>
          <w:color w:val="000000"/>
          <w:sz w:val="20"/>
          <w:szCs w:val="20"/>
          <w:lang w:eastAsia="pt-BR"/>
        </w:rPr>
        <w:t>2023.</w:t>
      </w:r>
    </w:p>
    <w:p w14:paraId="5A7A7302" w14:textId="77777777" w:rsidR="005900C7"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pagamento será feito mediante crédito em conta corrente da Contratada, devidamente cadastrada na Secretaria de Finanças, valendo como recibo o comprovante de depósito.</w:t>
      </w:r>
    </w:p>
    <w:p w14:paraId="3150572F" w14:textId="118AAE48" w:rsidR="00200430"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vencimento do Documento fiscal dar-se-á somente após o recebimento do Agente Fiscal na Nota Fiscal, e não da emissão do mesmo.</w:t>
      </w:r>
    </w:p>
    <w:p w14:paraId="7950964B" w14:textId="18D99F99" w:rsidR="00AD2100" w:rsidRPr="00972393" w:rsidRDefault="005900C7" w:rsidP="00A56E08">
      <w:pPr>
        <w:numPr>
          <w:ilvl w:val="0"/>
          <w:numId w:val="9"/>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Deverá constar no documento fiscal o nº da licitação - </w:t>
      </w:r>
      <w:r w:rsidRPr="00972393">
        <w:rPr>
          <w:rFonts w:ascii="Arial" w:eastAsia="Arial" w:hAnsi="Arial" w:cs="Arial"/>
          <w:b/>
          <w:color w:val="000000"/>
          <w:sz w:val="20"/>
          <w:szCs w:val="20"/>
          <w:lang w:eastAsia="pt-BR"/>
        </w:rPr>
        <w:t xml:space="preserve">Pregão nº </w:t>
      </w:r>
      <w:r w:rsidR="00185066">
        <w:rPr>
          <w:rFonts w:ascii="Arial" w:eastAsia="Arial" w:hAnsi="Arial" w:cs="Arial"/>
          <w:b/>
          <w:color w:val="000000"/>
          <w:sz w:val="20"/>
          <w:szCs w:val="20"/>
          <w:lang w:eastAsia="pt-BR"/>
        </w:rPr>
        <w:t>61/2026</w:t>
      </w:r>
      <w:r w:rsidRPr="00972393">
        <w:rPr>
          <w:rFonts w:ascii="Arial" w:eastAsia="Arial" w:hAnsi="Arial" w:cs="Arial"/>
          <w:color w:val="000000"/>
          <w:sz w:val="20"/>
          <w:szCs w:val="20"/>
          <w:lang w:eastAsia="pt-BR"/>
        </w:rPr>
        <w:t>, nº da Autorização de Fornecimento/Serviços, nº do Empenho, Local da Entrega, bem como nome do Banco, nº da Conta Corrente e Agência bancária da empresa, sem os quais o pagamento ficará retido por falta de informações.</w:t>
      </w:r>
    </w:p>
    <w:p w14:paraId="0897DBF9" w14:textId="77777777" w:rsidR="005900C7" w:rsidRPr="00972393" w:rsidRDefault="005900C7" w:rsidP="00A56E08">
      <w:pPr>
        <w:numPr>
          <w:ilvl w:val="0"/>
          <w:numId w:val="9"/>
        </w:numPr>
        <w:spacing w:after="221" w:line="35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Para fins de liquidação, o setor competente deverá verificar se a nota fiscal ou instrumento de cobrança equivalente apresentado expressa os elementos necessários e essenciais do documento, tais como:</w:t>
      </w:r>
    </w:p>
    <w:p w14:paraId="44DEA6B7" w14:textId="32C005F4" w:rsidR="005900C7" w:rsidRPr="00972393" w:rsidRDefault="005900C7" w:rsidP="00A56E08">
      <w:pPr>
        <w:pStyle w:val="PargrafodaLista"/>
        <w:numPr>
          <w:ilvl w:val="0"/>
          <w:numId w:val="10"/>
        </w:numPr>
        <w:spacing w:after="221"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prazo de validade;</w:t>
      </w:r>
    </w:p>
    <w:p w14:paraId="2CAE8A5B" w14:textId="77777777" w:rsidR="005900C7" w:rsidRPr="00972393" w:rsidRDefault="005900C7" w:rsidP="00A56E08">
      <w:pPr>
        <w:numPr>
          <w:ilvl w:val="0"/>
          <w:numId w:val="1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data da emissão;</w:t>
      </w:r>
    </w:p>
    <w:p w14:paraId="3EFE90A9" w14:textId="77777777" w:rsidR="005900C7" w:rsidRPr="00972393" w:rsidRDefault="005900C7" w:rsidP="00A56E08">
      <w:pPr>
        <w:numPr>
          <w:ilvl w:val="0"/>
          <w:numId w:val="10"/>
        </w:numPr>
        <w:spacing w:after="0"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dados da Ata de Registro de Preços e do órgão contratante;</w:t>
      </w:r>
    </w:p>
    <w:p w14:paraId="100804CA" w14:textId="77777777" w:rsidR="00AD2100" w:rsidRPr="00972393" w:rsidRDefault="00AD2100" w:rsidP="00AD2100">
      <w:pPr>
        <w:spacing w:after="0" w:line="243" w:lineRule="auto"/>
        <w:ind w:right="40"/>
        <w:jc w:val="both"/>
        <w:rPr>
          <w:rFonts w:ascii="Arial" w:eastAsia="Arial" w:hAnsi="Arial" w:cs="Arial"/>
          <w:color w:val="000000"/>
          <w:sz w:val="20"/>
          <w:szCs w:val="20"/>
          <w:lang w:eastAsia="pt-BR"/>
        </w:rPr>
      </w:pPr>
    </w:p>
    <w:p w14:paraId="470087CC" w14:textId="77777777" w:rsidR="005900C7" w:rsidRPr="00972393" w:rsidRDefault="005900C7" w:rsidP="00A56E08">
      <w:pPr>
        <w:numPr>
          <w:ilvl w:val="0"/>
          <w:numId w:val="1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período respectivo de execução da Ata;</w:t>
      </w:r>
    </w:p>
    <w:p w14:paraId="7A66863B" w14:textId="77777777" w:rsidR="005900C7" w:rsidRPr="00972393" w:rsidRDefault="005900C7" w:rsidP="00A56E08">
      <w:pPr>
        <w:numPr>
          <w:ilvl w:val="0"/>
          <w:numId w:val="1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valor a pagar; e</w:t>
      </w:r>
    </w:p>
    <w:p w14:paraId="4A387F91" w14:textId="77777777" w:rsidR="005900C7" w:rsidRPr="00972393" w:rsidRDefault="005900C7" w:rsidP="00A56E08">
      <w:pPr>
        <w:numPr>
          <w:ilvl w:val="0"/>
          <w:numId w:val="1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eventual destaque do valor de retenções tributárias cabíveis.</w:t>
      </w:r>
    </w:p>
    <w:p w14:paraId="7482BA82" w14:textId="77777777" w:rsidR="005900C7" w:rsidRPr="00972393" w:rsidRDefault="005900C7" w:rsidP="00A56E08">
      <w:pPr>
        <w:numPr>
          <w:ilvl w:val="0"/>
          <w:numId w:val="1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C7862C" w14:textId="654FD7BF" w:rsidR="003E4D0B" w:rsidRPr="00972393" w:rsidRDefault="005900C7" w:rsidP="00A56E08">
      <w:pPr>
        <w:numPr>
          <w:ilvl w:val="0"/>
          <w:numId w:val="1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PREFEITURA MUNICIPAL DE CAJURU reserva-se o direito de descontar do pagamento devido à Licitante vencedora, os valores correspondentes às multas que eventualmente forem aplicadas por descumprimento de cláusulas constantes neste Edital.</w:t>
      </w:r>
    </w:p>
    <w:p w14:paraId="091C9483" w14:textId="77777777" w:rsidR="003E4D0B" w:rsidRPr="00972393" w:rsidRDefault="003E4D0B" w:rsidP="003E4D0B">
      <w:pPr>
        <w:spacing w:after="232" w:line="243" w:lineRule="auto"/>
        <w:ind w:left="448" w:right="40"/>
        <w:jc w:val="both"/>
        <w:rPr>
          <w:rFonts w:ascii="Arial" w:eastAsia="Arial" w:hAnsi="Arial" w:cs="Arial"/>
          <w:color w:val="000000"/>
          <w:sz w:val="20"/>
          <w:szCs w:val="20"/>
          <w:lang w:eastAsia="pt-BR"/>
        </w:rPr>
      </w:pPr>
    </w:p>
    <w:p w14:paraId="0C6FA34B" w14:textId="67615301"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4ª – DO FUNDAMENTO LEGAL</w:t>
      </w:r>
    </w:p>
    <w:p w14:paraId="28418B50" w14:textId="18FC7475" w:rsidR="00DE504A"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 Ata de Registro de Preços regula-se por todas as suas cláusulas e partes integrantes pelas disposições da Lei Federal nº 14.133/2021 e Decreto Municipal nº 11.770/202</w:t>
      </w:r>
      <w:r w:rsidR="00AB14CE"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w:t>
      </w:r>
    </w:p>
    <w:p w14:paraId="6E379D52" w14:textId="77777777" w:rsidR="003E4D0B" w:rsidRPr="00972393" w:rsidRDefault="003E4D0B" w:rsidP="00072B83">
      <w:pPr>
        <w:spacing w:after="232" w:line="243" w:lineRule="auto"/>
        <w:ind w:left="33" w:right="40" w:hanging="10"/>
        <w:jc w:val="both"/>
        <w:rPr>
          <w:rFonts w:ascii="Arial" w:eastAsia="Arial" w:hAnsi="Arial" w:cs="Arial"/>
          <w:color w:val="000000"/>
          <w:sz w:val="20"/>
          <w:szCs w:val="20"/>
          <w:lang w:eastAsia="pt-BR"/>
        </w:rPr>
      </w:pPr>
    </w:p>
    <w:p w14:paraId="4F10B801" w14:textId="4FD7E38D"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5ª – DA DOTAÇÃO ORÇAMENTÁRIA</w:t>
      </w:r>
    </w:p>
    <w:p w14:paraId="4F6FDEDF" w14:textId="4E65CA8B"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despesas decorrentes com a realização deste processo licitatório correrão por conta das dotações orçamentárias, abaixo especificadas, do presente exercício e vindouro. (Art. 150 da Lei Federal nº 14.133/2021)</w:t>
      </w:r>
      <w:r w:rsidR="00DE504A" w:rsidRPr="00972393">
        <w:rPr>
          <w:rFonts w:ascii="Arial" w:eastAsia="Arial" w:hAnsi="Arial" w:cs="Arial"/>
          <w:color w:val="000000"/>
          <w:sz w:val="20"/>
          <w:szCs w:val="20"/>
          <w:lang w:eastAsia="pt-BR"/>
        </w:rPr>
        <w:t>:</w:t>
      </w:r>
    </w:p>
    <w:p w14:paraId="6D5E9333"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10.01.00.08.122.4001.2010</w:t>
      </w:r>
      <w:r>
        <w:rPr>
          <w:rFonts w:ascii="Arial" w:hAnsi="Arial" w:cs="Arial"/>
          <w:b/>
          <w:sz w:val="20"/>
          <w:szCs w:val="20"/>
        </w:rPr>
        <w:t>-33.90.00</w:t>
      </w:r>
    </w:p>
    <w:p w14:paraId="6041ECB6"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06.00.00.10.122.1001.2010</w:t>
      </w:r>
      <w:r>
        <w:rPr>
          <w:rFonts w:ascii="Arial" w:hAnsi="Arial" w:cs="Arial"/>
          <w:b/>
          <w:sz w:val="20"/>
          <w:szCs w:val="20"/>
        </w:rPr>
        <w:t>-33.90.00</w:t>
      </w:r>
    </w:p>
    <w:p w14:paraId="5C22E326"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06.00.00.10.302.1001.2010</w:t>
      </w:r>
      <w:r>
        <w:rPr>
          <w:rFonts w:ascii="Arial" w:hAnsi="Arial" w:cs="Arial"/>
          <w:b/>
          <w:sz w:val="20"/>
          <w:szCs w:val="20"/>
        </w:rPr>
        <w:t>-33.90.00</w:t>
      </w:r>
    </w:p>
    <w:p w14:paraId="41710B43"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06.00.00.10.304.1001.2010</w:t>
      </w:r>
      <w:r>
        <w:rPr>
          <w:rFonts w:ascii="Arial" w:hAnsi="Arial" w:cs="Arial"/>
          <w:b/>
          <w:sz w:val="20"/>
          <w:szCs w:val="20"/>
        </w:rPr>
        <w:t>-33.90.00</w:t>
      </w:r>
    </w:p>
    <w:p w14:paraId="28C9D6BE"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Pr>
          <w:rFonts w:ascii="Arial" w:hAnsi="Arial" w:cs="Arial"/>
          <w:b/>
          <w:sz w:val="20"/>
          <w:szCs w:val="20"/>
        </w:rPr>
        <w:t>-33.90.00</w:t>
      </w:r>
    </w:p>
    <w:p w14:paraId="624002D9"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04.01.00.12.362.2001.2010</w:t>
      </w:r>
      <w:r>
        <w:rPr>
          <w:rFonts w:ascii="Arial" w:hAnsi="Arial" w:cs="Arial"/>
          <w:b/>
          <w:sz w:val="20"/>
          <w:szCs w:val="20"/>
        </w:rPr>
        <w:t>-33.90.00</w:t>
      </w:r>
    </w:p>
    <w:p w14:paraId="4CBA3824"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04.01.00.12.365.2001.2010</w:t>
      </w:r>
      <w:r>
        <w:rPr>
          <w:rFonts w:ascii="Arial" w:hAnsi="Arial" w:cs="Arial"/>
          <w:b/>
          <w:sz w:val="20"/>
          <w:szCs w:val="20"/>
        </w:rPr>
        <w:t>-33.90.00</w:t>
      </w:r>
    </w:p>
    <w:p w14:paraId="1F0899D7"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04.00.00.12.122.2001.2010</w:t>
      </w:r>
      <w:r>
        <w:rPr>
          <w:rFonts w:ascii="Arial" w:hAnsi="Arial" w:cs="Arial"/>
          <w:b/>
          <w:sz w:val="20"/>
          <w:szCs w:val="20"/>
        </w:rPr>
        <w:t>-33.90.00</w:t>
      </w:r>
    </w:p>
    <w:p w14:paraId="2802A200"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04.00.00.12.361.2001.2010</w:t>
      </w:r>
      <w:r>
        <w:rPr>
          <w:rFonts w:ascii="Arial" w:hAnsi="Arial" w:cs="Arial"/>
          <w:b/>
          <w:sz w:val="20"/>
          <w:szCs w:val="20"/>
        </w:rPr>
        <w:t>-33.90.00</w:t>
      </w:r>
    </w:p>
    <w:p w14:paraId="080DAC20"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Pr>
          <w:rFonts w:ascii="Arial" w:hAnsi="Arial" w:cs="Arial"/>
          <w:b/>
          <w:sz w:val="20"/>
          <w:szCs w:val="20"/>
        </w:rPr>
        <w:t>-33.90.00</w:t>
      </w:r>
    </w:p>
    <w:p w14:paraId="0F90FE1A"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07.00.00.15.451.5001.2010</w:t>
      </w:r>
      <w:r>
        <w:rPr>
          <w:rFonts w:ascii="Arial" w:hAnsi="Arial" w:cs="Arial"/>
          <w:b/>
          <w:sz w:val="20"/>
          <w:szCs w:val="20"/>
        </w:rPr>
        <w:t>-33.90.00</w:t>
      </w:r>
    </w:p>
    <w:p w14:paraId="4870E0F2"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09.00.00.606.6001.2010</w:t>
      </w:r>
      <w:r>
        <w:rPr>
          <w:rFonts w:ascii="Arial" w:hAnsi="Arial" w:cs="Arial"/>
          <w:b/>
          <w:sz w:val="20"/>
          <w:szCs w:val="20"/>
        </w:rPr>
        <w:t>-33.90.00</w:t>
      </w:r>
    </w:p>
    <w:p w14:paraId="2D7271EA" w14:textId="77777777" w:rsidR="00907290" w:rsidRPr="00454530" w:rsidRDefault="00907290" w:rsidP="00907290">
      <w:pPr>
        <w:autoSpaceDE w:val="0"/>
        <w:autoSpaceDN w:val="0"/>
        <w:adjustRightInd w:val="0"/>
        <w:spacing w:after="0" w:line="240" w:lineRule="auto"/>
        <w:ind w:right="40"/>
        <w:jc w:val="both"/>
        <w:rPr>
          <w:rFonts w:ascii="Arial" w:hAnsi="Arial" w:cs="Arial"/>
          <w:b/>
          <w:sz w:val="20"/>
          <w:szCs w:val="20"/>
        </w:rPr>
      </w:pPr>
      <w:r w:rsidRPr="00454530">
        <w:rPr>
          <w:rFonts w:ascii="Arial" w:hAnsi="Arial" w:cs="Arial"/>
          <w:b/>
          <w:sz w:val="20"/>
          <w:szCs w:val="20"/>
        </w:rPr>
        <w:t>11.01.00.06.181.2010</w:t>
      </w:r>
      <w:r>
        <w:rPr>
          <w:rFonts w:ascii="Arial" w:hAnsi="Arial" w:cs="Arial"/>
          <w:b/>
          <w:sz w:val="20"/>
          <w:szCs w:val="20"/>
        </w:rPr>
        <w:t>-33.90.00</w:t>
      </w:r>
    </w:p>
    <w:p w14:paraId="65FCB3E8" w14:textId="4D7A3C3C" w:rsidR="00910D2A" w:rsidRPr="00972393" w:rsidRDefault="00910D2A" w:rsidP="006234CB">
      <w:pPr>
        <w:spacing w:after="232" w:line="243" w:lineRule="auto"/>
        <w:ind w:left="33" w:right="40" w:hanging="10"/>
        <w:jc w:val="both"/>
        <w:rPr>
          <w:rFonts w:ascii="Arial" w:eastAsia="Arial" w:hAnsi="Arial" w:cs="Arial"/>
          <w:color w:val="000000"/>
          <w:sz w:val="20"/>
          <w:szCs w:val="20"/>
          <w:lang w:eastAsia="pt-BR"/>
        </w:rPr>
      </w:pPr>
    </w:p>
    <w:p w14:paraId="6E02A081" w14:textId="77777777" w:rsidR="003E4D0B" w:rsidRPr="00972393" w:rsidRDefault="003E4D0B" w:rsidP="006234CB">
      <w:pPr>
        <w:spacing w:after="232" w:line="243" w:lineRule="auto"/>
        <w:ind w:left="33" w:right="40" w:hanging="10"/>
        <w:jc w:val="both"/>
        <w:rPr>
          <w:rFonts w:ascii="Arial" w:eastAsia="Arial" w:hAnsi="Arial" w:cs="Arial"/>
          <w:color w:val="000000"/>
          <w:sz w:val="20"/>
          <w:szCs w:val="20"/>
          <w:lang w:eastAsia="pt-BR"/>
        </w:rPr>
      </w:pPr>
    </w:p>
    <w:p w14:paraId="48EA9CF6" w14:textId="0614C600"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6ª – DA RESCISÃO</w:t>
      </w:r>
    </w:p>
    <w:p w14:paraId="6B946407"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Ata de Registro de Preços poderá ser rescindida pela CONTRATANTE sem quaisquer ônus para a</w:t>
      </w:r>
    </w:p>
    <w:p w14:paraId="22D75EC7" w14:textId="00299810" w:rsidR="00D514C1" w:rsidRPr="00972393" w:rsidRDefault="005900C7" w:rsidP="006234CB">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Municipalidade, nas seguintes hipóteses:</w:t>
      </w:r>
    </w:p>
    <w:p w14:paraId="7CEE5655" w14:textId="739BDA69" w:rsidR="005876C7" w:rsidRPr="00972393" w:rsidRDefault="005900C7" w:rsidP="00A56E08">
      <w:pPr>
        <w:numPr>
          <w:ilvl w:val="0"/>
          <w:numId w:val="1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CONTRATADA transferir a ata no todo ou parte, sem anuência por escrito da CONTRATANTE.</w:t>
      </w:r>
    </w:p>
    <w:p w14:paraId="58B34AEA" w14:textId="77777777" w:rsidR="005900C7" w:rsidRPr="00972393" w:rsidRDefault="005900C7" w:rsidP="00A56E08">
      <w:pPr>
        <w:numPr>
          <w:ilvl w:val="0"/>
          <w:numId w:val="1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ocorrer manifesta impossibilidade da CONTRATADA de dar cabal e perfeito desempenho das obrigações assumidas.</w:t>
      </w:r>
    </w:p>
    <w:p w14:paraId="7A0EDDDB" w14:textId="66F4877F" w:rsidR="005876C7" w:rsidRPr="00972393" w:rsidRDefault="005900C7" w:rsidP="00A56E08">
      <w:pPr>
        <w:numPr>
          <w:ilvl w:val="0"/>
          <w:numId w:val="1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ainda rescisão administrativa desta Ata no caso da CONTRATADA, reincidentemente ou não, deixar de cumprir quaisquer das obrigações da mesma, sem prejuízo da responsabilidade civil e criminal que o couber.</w:t>
      </w:r>
    </w:p>
    <w:p w14:paraId="787BAA3D" w14:textId="4DB8B14B" w:rsidR="005876C7"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CLAUSULA 7ª – DAS SANÇÕES</w:t>
      </w:r>
    </w:p>
    <w:p w14:paraId="114C5CE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Comete infração administrativa, nos termos da lei, o licitante que, com dolo ou culpa:</w:t>
      </w:r>
    </w:p>
    <w:p w14:paraId="3994608F" w14:textId="77777777" w:rsidR="005900C7" w:rsidRPr="00972393" w:rsidRDefault="005900C7" w:rsidP="00A56E08">
      <w:pPr>
        <w:numPr>
          <w:ilvl w:val="0"/>
          <w:numId w:val="13"/>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deixar de entregar a documentação exigida para o certame ou não entregar qualquer documento que tenha sido solicitado pelo/a pregoeiro/a durante o certame;</w:t>
      </w:r>
    </w:p>
    <w:p w14:paraId="0C491D9A" w14:textId="77777777" w:rsidR="005900C7" w:rsidRPr="00972393" w:rsidRDefault="005900C7" w:rsidP="00A56E08">
      <w:pPr>
        <w:numPr>
          <w:ilvl w:val="0"/>
          <w:numId w:val="13"/>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Salvo em decorrência de fato superveniente devidamente justificado, não mantiver a proposta em especial quando:</w:t>
      </w:r>
    </w:p>
    <w:p w14:paraId="6C0153A4" w14:textId="77777777" w:rsidR="005900C7" w:rsidRPr="00972393" w:rsidRDefault="005900C7" w:rsidP="00A56E08">
      <w:pPr>
        <w:numPr>
          <w:ilvl w:val="0"/>
          <w:numId w:val="14"/>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recusar-se a enviar o detalhamento da proposta quando exigível;</w:t>
      </w:r>
    </w:p>
    <w:p w14:paraId="09F2AB59" w14:textId="77777777" w:rsidR="005900C7" w:rsidRPr="00972393" w:rsidRDefault="005900C7" w:rsidP="00A56E08">
      <w:pPr>
        <w:numPr>
          <w:ilvl w:val="0"/>
          <w:numId w:val="14"/>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pedir para ser desclassificado quando encerrada a etapa competitiva; ou</w:t>
      </w:r>
    </w:p>
    <w:p w14:paraId="3DA4370B" w14:textId="77777777" w:rsidR="005900C7" w:rsidRPr="00972393" w:rsidRDefault="005900C7" w:rsidP="00A56E08">
      <w:pPr>
        <w:numPr>
          <w:ilvl w:val="0"/>
          <w:numId w:val="14"/>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deixar de apresentar amostra;</w:t>
      </w:r>
    </w:p>
    <w:p w14:paraId="5FE0864C" w14:textId="77777777" w:rsidR="005900C7" w:rsidRPr="00972393" w:rsidRDefault="005900C7" w:rsidP="00A56E08">
      <w:pPr>
        <w:numPr>
          <w:ilvl w:val="0"/>
          <w:numId w:val="14"/>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proposta ou amostra em desacordo com as especificações do edital;</w:t>
      </w:r>
    </w:p>
    <w:p w14:paraId="438D01A1"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celebrar a Ata ou não entregar a documentação exigida para a contratação, quando convocado dentro do prazo de validade de sua proposta;</w:t>
      </w:r>
    </w:p>
    <w:p w14:paraId="1384462C"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recusar-se, sem justificativa, a assinar o contrato ou a ata de registro de preço, ou a aceitar ou retirar o instrumento equivalente no prazo estabelecido pela Administração;</w:t>
      </w:r>
    </w:p>
    <w:p w14:paraId="5484C0CD"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declaração ou documentação falsa exigida para o certame ou prestar declaração falsa durante a licitação</w:t>
      </w:r>
    </w:p>
    <w:p w14:paraId="03E568DE"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fraudar a licitação.</w:t>
      </w:r>
    </w:p>
    <w:p w14:paraId="12F4D1CF" w14:textId="77777777" w:rsidR="005900C7" w:rsidRPr="00972393" w:rsidRDefault="005900C7" w:rsidP="00A56E08">
      <w:pPr>
        <w:numPr>
          <w:ilvl w:val="0"/>
          <w:numId w:val="15"/>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comportar-se de modo inidôneo ou cometer fraude de qualquer natureza, em especial quando:</w:t>
      </w:r>
    </w:p>
    <w:p w14:paraId="5521BEC6" w14:textId="77777777" w:rsidR="005900C7" w:rsidRPr="00972393" w:rsidRDefault="005900C7" w:rsidP="00A56E08">
      <w:pPr>
        <w:numPr>
          <w:ilvl w:val="0"/>
          <w:numId w:val="16"/>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agir em conluio ou em desconformidade com a lei;</w:t>
      </w:r>
    </w:p>
    <w:p w14:paraId="0AA0A433" w14:textId="77777777" w:rsidR="005900C7" w:rsidRPr="00972393" w:rsidRDefault="005900C7" w:rsidP="00A56E08">
      <w:pPr>
        <w:numPr>
          <w:ilvl w:val="0"/>
          <w:numId w:val="16"/>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induzir deliberadamente a erro no julgamento;</w:t>
      </w:r>
    </w:p>
    <w:p w14:paraId="4FC7EC14" w14:textId="77777777" w:rsidR="005900C7" w:rsidRPr="00972393" w:rsidRDefault="005900C7" w:rsidP="00A56E08">
      <w:pPr>
        <w:numPr>
          <w:ilvl w:val="0"/>
          <w:numId w:val="16"/>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amostra falsificada ou deteriorada;</w:t>
      </w:r>
    </w:p>
    <w:p w14:paraId="43B893E8" w14:textId="77777777" w:rsidR="005900C7" w:rsidRPr="00972393" w:rsidRDefault="005900C7" w:rsidP="00A56E08">
      <w:pPr>
        <w:numPr>
          <w:ilvl w:val="0"/>
          <w:numId w:val="1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praticar atos ilícitos com vistas a frustrar os objetivos da licitação</w:t>
      </w:r>
    </w:p>
    <w:p w14:paraId="1B0F008D" w14:textId="77777777" w:rsidR="005900C7" w:rsidRPr="00972393" w:rsidRDefault="005900C7" w:rsidP="00A56E08">
      <w:pPr>
        <w:numPr>
          <w:ilvl w:val="0"/>
          <w:numId w:val="1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praticar ato lesivo previsto no </w:t>
      </w:r>
      <w:hyperlink r:id="rId55">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56">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57">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58">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59">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0">
        <w:r w:rsidRPr="00972393">
          <w:rPr>
            <w:rFonts w:ascii="Arial" w:eastAsia="Arial" w:hAnsi="Arial" w:cs="Arial"/>
            <w:color w:val="000000"/>
            <w:sz w:val="20"/>
            <w:szCs w:val="20"/>
            <w:u w:val="single" w:color="000000"/>
            <w:lang w:eastAsia="pt-BR"/>
          </w:rPr>
          <w:t>12.846,</w:t>
        </w:r>
      </w:hyperlink>
      <w:r w:rsidRPr="00972393">
        <w:rPr>
          <w:rFonts w:ascii="Arial" w:eastAsia="Arial" w:hAnsi="Arial" w:cs="Arial"/>
          <w:color w:val="000000"/>
          <w:sz w:val="20"/>
          <w:szCs w:val="20"/>
          <w:u w:val="single" w:color="000000"/>
          <w:lang w:eastAsia="pt-BR"/>
        </w:rPr>
        <w:t xml:space="preserve"> </w:t>
      </w:r>
      <w:hyperlink r:id="rId61">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2">
        <w:r w:rsidRPr="00972393">
          <w:rPr>
            <w:rFonts w:ascii="Arial" w:eastAsia="Arial" w:hAnsi="Arial" w:cs="Arial"/>
            <w:color w:val="000000"/>
            <w:sz w:val="20"/>
            <w:szCs w:val="20"/>
            <w:u w:val="single" w:color="000000"/>
            <w:lang w:eastAsia="pt-BR"/>
          </w:rPr>
          <w:t>2013</w:t>
        </w:r>
      </w:hyperlink>
      <w:r w:rsidRPr="00972393">
        <w:rPr>
          <w:rFonts w:ascii="Arial" w:eastAsia="Arial" w:hAnsi="Arial" w:cs="Arial"/>
          <w:color w:val="000000"/>
          <w:sz w:val="20"/>
          <w:szCs w:val="20"/>
          <w:lang w:eastAsia="pt-BR"/>
        </w:rPr>
        <w:t>.</w:t>
      </w:r>
    </w:p>
    <w:p w14:paraId="29E29019" w14:textId="77777777" w:rsidR="009B2361" w:rsidRPr="00972393" w:rsidRDefault="005900C7" w:rsidP="00A56E08">
      <w:pPr>
        <w:numPr>
          <w:ilvl w:val="0"/>
          <w:numId w:val="17"/>
        </w:numPr>
        <w:spacing w:after="232" w:line="35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Com fulcro na </w:t>
      </w:r>
      <w:hyperlink r:id="rId63">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64">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5">
        <w:r w:rsidRPr="00972393">
          <w:rPr>
            <w:rFonts w:ascii="Arial" w:eastAsia="Arial" w:hAnsi="Arial" w:cs="Arial"/>
            <w:color w:val="000000"/>
            <w:sz w:val="20"/>
            <w:szCs w:val="20"/>
            <w:u w:val="single" w:color="000000"/>
            <w:lang w:eastAsia="pt-BR"/>
          </w:rPr>
          <w:t>14.133,</w:t>
        </w:r>
      </w:hyperlink>
      <w:r w:rsidRPr="00972393">
        <w:rPr>
          <w:rFonts w:ascii="Arial" w:eastAsia="Arial" w:hAnsi="Arial" w:cs="Arial"/>
          <w:color w:val="000000"/>
          <w:sz w:val="20"/>
          <w:szCs w:val="20"/>
          <w:u w:val="single" w:color="000000"/>
          <w:lang w:eastAsia="pt-BR"/>
        </w:rPr>
        <w:t xml:space="preserve"> </w:t>
      </w:r>
      <w:hyperlink r:id="rId66">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7">
        <w:r w:rsidRPr="00972393">
          <w:rPr>
            <w:rFonts w:ascii="Arial" w:eastAsia="Arial" w:hAnsi="Arial" w:cs="Arial"/>
            <w:color w:val="000000"/>
            <w:sz w:val="20"/>
            <w:szCs w:val="20"/>
            <w:u w:val="single" w:color="000000"/>
            <w:lang w:eastAsia="pt-BR"/>
          </w:rPr>
          <w:t>2021</w:t>
        </w:r>
      </w:hyperlink>
      <w:hyperlink r:id="rId6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a Administração poderá, garantida a prévia defesa, aplicar aos licitantes e/ou adjudicatários as seguintes sanções, sem prejuízo das responsabilidades civil e criminal: </w:t>
      </w:r>
    </w:p>
    <w:p w14:paraId="4B78ADA0" w14:textId="77C0D9A5" w:rsidR="009B2361" w:rsidRPr="00972393" w:rsidRDefault="005900C7" w:rsidP="00A56E08">
      <w:pPr>
        <w:pStyle w:val="PargrafodaLista"/>
        <w:numPr>
          <w:ilvl w:val="0"/>
          <w:numId w:val="18"/>
        </w:numPr>
        <w:spacing w:after="232"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advertência;</w:t>
      </w:r>
    </w:p>
    <w:p w14:paraId="51C139E2" w14:textId="6D271EAA" w:rsidR="005900C7" w:rsidRPr="00972393" w:rsidRDefault="005900C7" w:rsidP="00A56E08">
      <w:pPr>
        <w:numPr>
          <w:ilvl w:val="0"/>
          <w:numId w:val="18"/>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multa</w:t>
      </w:r>
      <w:r w:rsidR="006234CB" w:rsidRPr="00972393">
        <w:rPr>
          <w:rFonts w:ascii="Arial" w:eastAsia="Arial" w:hAnsi="Arial" w:cs="Arial"/>
          <w:color w:val="000000"/>
          <w:sz w:val="20"/>
          <w:szCs w:val="20"/>
          <w:lang w:eastAsia="pt-BR"/>
        </w:rPr>
        <w:t>;</w:t>
      </w:r>
    </w:p>
    <w:p w14:paraId="7CD670D5" w14:textId="77777777" w:rsidR="005900C7" w:rsidRPr="00972393" w:rsidRDefault="005900C7" w:rsidP="00A56E08">
      <w:pPr>
        <w:numPr>
          <w:ilvl w:val="0"/>
          <w:numId w:val="18"/>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impedimento de licitar e contratar e</w:t>
      </w:r>
    </w:p>
    <w:p w14:paraId="49B3A47F" w14:textId="77777777" w:rsidR="005900C7" w:rsidRPr="00972393" w:rsidRDefault="005900C7" w:rsidP="00A56E08">
      <w:pPr>
        <w:numPr>
          <w:ilvl w:val="0"/>
          <w:numId w:val="18"/>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inidoneidade para licitar ou contratar, enquanto perdurarem os motivos determinantes da punição ou até que seja promovida sua reabilitação perante a própria autoridade que aplicou a penalidade.</w:t>
      </w:r>
    </w:p>
    <w:p w14:paraId="0BBA8590" w14:textId="77777777" w:rsidR="005900C7" w:rsidRPr="00972393" w:rsidRDefault="005900C7" w:rsidP="00A56E08">
      <w:pPr>
        <w:numPr>
          <w:ilvl w:val="0"/>
          <w:numId w:val="17"/>
        </w:numPr>
        <w:spacing w:after="0" w:line="243" w:lineRule="auto"/>
        <w:ind w:right="40" w:hanging="10"/>
        <w:contextualSpacing/>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das sanções serão considerados:</w:t>
      </w:r>
    </w:p>
    <w:p w14:paraId="0DA2AE99" w14:textId="77777777" w:rsidR="005900C7" w:rsidRPr="00972393" w:rsidRDefault="005900C7" w:rsidP="00AE37CF">
      <w:pPr>
        <w:spacing w:after="0" w:line="243" w:lineRule="auto"/>
        <w:ind w:left="448" w:right="40"/>
        <w:contextualSpacing/>
        <w:jc w:val="both"/>
        <w:rPr>
          <w:rFonts w:ascii="Arial" w:eastAsia="Arial" w:hAnsi="Arial" w:cs="Arial"/>
          <w:color w:val="000000"/>
          <w:sz w:val="20"/>
          <w:szCs w:val="20"/>
          <w:lang w:eastAsia="pt-BR"/>
        </w:rPr>
      </w:pPr>
    </w:p>
    <w:p w14:paraId="3510C96C"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natureza e a gravidade da infração cometida;</w:t>
      </w:r>
    </w:p>
    <w:p w14:paraId="600C03A8"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peculiaridades do caso concreto;</w:t>
      </w:r>
    </w:p>
    <w:p w14:paraId="47F5328D"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circunstâncias agravantes ou atenuantes;</w:t>
      </w:r>
    </w:p>
    <w:p w14:paraId="24A121FE"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danos que dela provierem para a Administração Pública;</w:t>
      </w:r>
    </w:p>
    <w:p w14:paraId="54A1CDC9" w14:textId="77777777" w:rsidR="005900C7" w:rsidRPr="00972393" w:rsidRDefault="005900C7" w:rsidP="00A56E08">
      <w:pPr>
        <w:numPr>
          <w:ilvl w:val="0"/>
          <w:numId w:val="19"/>
        </w:numPr>
        <w:spacing w:after="232" w:line="243" w:lineRule="auto"/>
        <w:ind w:right="40" w:hanging="28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implantação ou o aperfeiçoamento de programa de integridade, conforme normas e orientações dos órgãos de controle.</w:t>
      </w:r>
    </w:p>
    <w:p w14:paraId="5E6080EB"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multa será recolhida em percentual de 0,5% a 30% incidente sobre o valor do contrato licitado, recolhida no prazo máximo </w:t>
      </w:r>
      <w:r w:rsidRPr="00972393">
        <w:rPr>
          <w:rFonts w:ascii="Arial" w:eastAsia="Arial" w:hAnsi="Arial" w:cs="Arial"/>
          <w:b/>
          <w:color w:val="000000"/>
          <w:sz w:val="20"/>
          <w:szCs w:val="20"/>
          <w:lang w:eastAsia="pt-BR"/>
        </w:rPr>
        <w:t>de 10 (dez) dias úteis</w:t>
      </w:r>
      <w:r w:rsidRPr="00972393">
        <w:rPr>
          <w:rFonts w:ascii="Arial" w:eastAsia="Arial" w:hAnsi="Arial" w:cs="Arial"/>
          <w:color w:val="000000"/>
          <w:sz w:val="20"/>
          <w:szCs w:val="20"/>
          <w:lang w:eastAsia="pt-BR"/>
        </w:rPr>
        <w:t>, a contar da comunicação oficial.</w:t>
      </w:r>
    </w:p>
    <w:p w14:paraId="373E9C9A"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 II e III, a multa será de 0,5% a 15% do valor do contrato licitado.</w:t>
      </w:r>
    </w:p>
    <w:p w14:paraId="780A82A1"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IV, V, VI, VII e VIII, a multa será de 15% a 30% do valor do contrato licitado</w:t>
      </w:r>
    </w:p>
    <w:p w14:paraId="46424DA7"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sanções de advertência, impedimento de licitar e contratar e declaração de inidoneidade para licitar ou contratar poderão ser aplicadas, cumulativamente ou não, à penalidade de multa.</w:t>
      </w:r>
    </w:p>
    <w:p w14:paraId="78A9E08C"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 sanção de multa será facultada a defesa do interessado no prazo de 15 (quinze) dias úteis, contado da data de sua intimação.</w:t>
      </w:r>
    </w:p>
    <w:p w14:paraId="281855BE"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sanção de impedimento de licitar e contratar será aplicada ao responsável em decorrência das infrações administrativas relacionadas nos itens I, II e III,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89E2FAB"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Poderá ser aplicada ao responsável a sanção de declaração de inidoneidade para licitar ou contratar, em decorrência da prática das infrações dispostas nos itens 14.1.4, 14.1.5, 14.1.6, 14.1.7 e 14.1.8, bem como pelas infrações administrativas previstas nos itens 14.1.1, 14.1.2 e 14.1.3 do edital que justifiquem a imposição de penalidade mais grave que a sanção de impedimento de licitar e contratar, cuja duração observará o prazo previsto no </w:t>
      </w:r>
      <w:hyperlink r:id="rId69">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70">
        <w:r w:rsidRPr="00972393">
          <w:rPr>
            <w:rFonts w:ascii="Arial" w:eastAsia="Arial" w:hAnsi="Arial" w:cs="Arial"/>
            <w:color w:val="000000"/>
            <w:sz w:val="20"/>
            <w:szCs w:val="20"/>
            <w:u w:val="single" w:color="000000"/>
            <w:lang w:eastAsia="pt-BR"/>
          </w:rPr>
          <w:t>156,</w:t>
        </w:r>
      </w:hyperlink>
      <w:r w:rsidRPr="00972393">
        <w:rPr>
          <w:rFonts w:ascii="Arial" w:eastAsia="Arial" w:hAnsi="Arial" w:cs="Arial"/>
          <w:color w:val="000000"/>
          <w:sz w:val="20"/>
          <w:szCs w:val="20"/>
          <w:u w:val="single" w:color="000000"/>
          <w:lang w:eastAsia="pt-BR"/>
        </w:rPr>
        <w:t xml:space="preserve"> </w:t>
      </w:r>
      <w:hyperlink r:id="rId71">
        <w:r w:rsidRPr="00972393">
          <w:rPr>
            <w:rFonts w:ascii="Arial" w:eastAsia="Arial" w:hAnsi="Arial" w:cs="Arial"/>
            <w:color w:val="000000"/>
            <w:sz w:val="20"/>
            <w:szCs w:val="20"/>
            <w:u w:val="single" w:color="000000"/>
            <w:lang w:eastAsia="pt-BR"/>
          </w:rPr>
          <w:t>§</w:t>
        </w:r>
      </w:hyperlink>
      <w:r w:rsidRPr="00972393">
        <w:rPr>
          <w:rFonts w:ascii="Arial" w:eastAsia="Arial" w:hAnsi="Arial" w:cs="Arial"/>
          <w:color w:val="000000"/>
          <w:sz w:val="20"/>
          <w:szCs w:val="20"/>
          <w:u w:val="single" w:color="000000"/>
          <w:lang w:eastAsia="pt-BR"/>
        </w:rPr>
        <w:t xml:space="preserve"> </w:t>
      </w:r>
      <w:hyperlink r:id="rId72">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73">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74">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75">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76">
        <w:r w:rsidRPr="00972393">
          <w:rPr>
            <w:rFonts w:ascii="Arial" w:eastAsia="Arial" w:hAnsi="Arial" w:cs="Arial"/>
            <w:color w:val="000000"/>
            <w:sz w:val="20"/>
            <w:szCs w:val="20"/>
            <w:u w:val="single" w:color="000000"/>
            <w:lang w:eastAsia="pt-BR"/>
          </w:rPr>
          <w:t>14.133/2021.</w:t>
        </w:r>
      </w:hyperlink>
    </w:p>
    <w:p w14:paraId="77977E32"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w:t>
      </w:r>
    </w:p>
    <w:p w14:paraId="1230601A" w14:textId="3EE3C603" w:rsidR="00CE0BA1"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C3E5BA3"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972393">
        <w:rPr>
          <w:rFonts w:ascii="Arial" w:eastAsia="Arial" w:hAnsi="Arial" w:cs="Arial"/>
          <w:color w:val="000000"/>
          <w:sz w:val="20"/>
          <w:szCs w:val="20"/>
          <w:lang w:eastAsia="pt-BR"/>
        </w:rPr>
        <w:lastRenderedPageBreak/>
        <w:t>encaminhará o recurso com sua motivação à autoridade superior, que deverá proferir sua decisão no prazo máximo de 20 (vinte) dias úteis, contado do recebimento dos autos.</w:t>
      </w:r>
    </w:p>
    <w:p w14:paraId="3F4E5455"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060BBC" w14:textId="77777777" w:rsidR="005900C7" w:rsidRPr="00972393" w:rsidRDefault="005900C7" w:rsidP="00A56E08">
      <w:pPr>
        <w:numPr>
          <w:ilvl w:val="0"/>
          <w:numId w:val="20"/>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recurso e o pedido de reconsideração terão efeito suspensivo do ato ou da decisão recorrida até que sobrevenha decisão final da autoridade competente.</w:t>
      </w:r>
    </w:p>
    <w:p w14:paraId="49CD0DDC" w14:textId="4FF4C619" w:rsidR="00200430" w:rsidRPr="00972393" w:rsidRDefault="005900C7" w:rsidP="00A56E08">
      <w:pPr>
        <w:numPr>
          <w:ilvl w:val="0"/>
          <w:numId w:val="20"/>
        </w:numPr>
        <w:spacing w:after="0"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aplicação das sanções previstas neste edital não exclui, em hipótese alguma, a obrigação de reparação integral dos danos causados.</w:t>
      </w:r>
    </w:p>
    <w:p w14:paraId="426432E4" w14:textId="77777777" w:rsidR="00072B83" w:rsidRPr="00972393" w:rsidRDefault="00072B83" w:rsidP="00072B83">
      <w:pPr>
        <w:spacing w:after="0" w:line="243" w:lineRule="auto"/>
        <w:ind w:right="40"/>
        <w:jc w:val="both"/>
        <w:rPr>
          <w:rFonts w:ascii="Arial" w:eastAsia="Arial" w:hAnsi="Arial" w:cs="Arial"/>
          <w:color w:val="000000"/>
          <w:sz w:val="20"/>
          <w:szCs w:val="20"/>
          <w:lang w:eastAsia="pt-BR"/>
        </w:rPr>
      </w:pPr>
    </w:p>
    <w:p w14:paraId="5434D8B7" w14:textId="72629BA6"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8ª – DAS OBRIGAÇÕES DAS PARTES</w:t>
      </w:r>
    </w:p>
    <w:p w14:paraId="0A6AC4FE" w14:textId="1B32CC46"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Constituem obrigações da Contratada:</w:t>
      </w:r>
    </w:p>
    <w:p w14:paraId="3D13F5F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Pr="00972393">
        <w:rPr>
          <w:rFonts w:ascii="Arial" w:eastAsia="Arial" w:hAnsi="Arial" w:cs="Arial"/>
          <w:color w:val="000000"/>
          <w:sz w:val="20"/>
          <w:szCs w:val="20"/>
          <w:lang w:eastAsia="pt-BR"/>
        </w:rPr>
        <w:tab/>
        <w:t>Cabe a PREFEITURA MUNICIPAL DE CAJURU:</w:t>
      </w:r>
    </w:p>
    <w:p w14:paraId="41CF5587" w14:textId="7B6D0BC1" w:rsidR="005900C7" w:rsidRPr="00972393" w:rsidRDefault="005900C7" w:rsidP="00A56E08">
      <w:pPr>
        <w:numPr>
          <w:ilvl w:val="0"/>
          <w:numId w:val="2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Permitir o acesso do pessoal do DETENTOR ao local de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w:t>
      </w:r>
    </w:p>
    <w:p w14:paraId="4A10E53F" w14:textId="77777777" w:rsidR="005900C7" w:rsidRPr="00972393" w:rsidRDefault="005900C7" w:rsidP="00A56E08">
      <w:pPr>
        <w:numPr>
          <w:ilvl w:val="0"/>
          <w:numId w:val="2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Notificar o DETENTOR de qualquer irregularidade encontrada.</w:t>
      </w:r>
    </w:p>
    <w:p w14:paraId="05378D7D" w14:textId="77777777" w:rsidR="005900C7" w:rsidRPr="00972393" w:rsidRDefault="005900C7" w:rsidP="00A56E08">
      <w:pPr>
        <w:numPr>
          <w:ilvl w:val="0"/>
          <w:numId w:val="21"/>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Efetuar os pagamentos devidos nas condições estabelecidas nesta Ata.</w:t>
      </w:r>
    </w:p>
    <w:p w14:paraId="467817EE" w14:textId="77777777" w:rsidR="00030F69" w:rsidRPr="00972393" w:rsidRDefault="005900C7" w:rsidP="00A56E08">
      <w:pPr>
        <w:numPr>
          <w:ilvl w:val="0"/>
          <w:numId w:val="21"/>
        </w:numPr>
        <w:spacing w:after="232" w:line="36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Promover ampla pesquisa de mercado, de forma a comprovar que os preços registrados permanecem compatíveis com os praticados no mercado.</w:t>
      </w:r>
    </w:p>
    <w:p w14:paraId="3F3BA198" w14:textId="083AEFF0" w:rsidR="005900C7" w:rsidRPr="00972393" w:rsidRDefault="00030F69" w:rsidP="00AE37CF">
      <w:pPr>
        <w:spacing w:after="232" w:line="363" w:lineRule="auto"/>
        <w:ind w:left="448"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005900C7" w:rsidRPr="00972393">
        <w:rPr>
          <w:rFonts w:ascii="Arial" w:eastAsia="Arial" w:hAnsi="Arial" w:cs="Arial"/>
          <w:color w:val="000000"/>
          <w:sz w:val="20"/>
          <w:szCs w:val="20"/>
          <w:lang w:eastAsia="pt-BR"/>
        </w:rPr>
        <w:t>I. Cabe ao DETENTOR:</w:t>
      </w:r>
    </w:p>
    <w:p w14:paraId="6DB30BFF" w14:textId="77777777"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08E0364B" w14:textId="77777777"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Arcar com todas as despesas referentes à alimentação e transporte dos operadores e motoristas.</w:t>
      </w:r>
    </w:p>
    <w:p w14:paraId="1C8F8A14" w14:textId="77777777"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Executar serviços indispensáveis à segurança, além de reparos de danos causados a terceiros, arcando com seus custos, sempre que ocasionados por negligência ou imperícia de seus empregados e prepostos.</w:t>
      </w:r>
    </w:p>
    <w:p w14:paraId="49B0E8E6" w14:textId="41B262D6"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Prestar os esclarecimentos que forem solicitados pela PREFEITURA MUNICIPAL DE </w:t>
      </w:r>
      <w:r w:rsidR="00056B0B" w:rsidRPr="00972393">
        <w:rPr>
          <w:rFonts w:ascii="Arial" w:eastAsia="Arial" w:hAnsi="Arial" w:cs="Arial"/>
          <w:color w:val="000000"/>
          <w:sz w:val="20"/>
          <w:szCs w:val="20"/>
          <w:lang w:eastAsia="pt-BR"/>
        </w:rPr>
        <w:t>CAJURU</w:t>
      </w:r>
      <w:r w:rsidRPr="00972393">
        <w:rPr>
          <w:rFonts w:ascii="Arial" w:eastAsia="Arial" w:hAnsi="Arial" w:cs="Arial"/>
          <w:color w:val="000000"/>
          <w:sz w:val="20"/>
          <w:szCs w:val="20"/>
          <w:lang w:eastAsia="pt-BR"/>
        </w:rPr>
        <w:t>, se obrigando a atender prontamente reclamações, bem como dar ciência imediatamente e por escrito, de qualquer anormalidade que verificar quando da execução da Ata de Registro de Preços.</w:t>
      </w:r>
    </w:p>
    <w:p w14:paraId="22E38BE9" w14:textId="77777777" w:rsidR="005900C7" w:rsidRPr="00972393" w:rsidRDefault="005900C7" w:rsidP="00A56E08">
      <w:pPr>
        <w:numPr>
          <w:ilvl w:val="0"/>
          <w:numId w:val="22"/>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Prover todos os meios necessários à garantia da plena operacionalidade do fornecimento, inclusive considerados os casos de greve ou paralisação de qualquer natureza.</w:t>
      </w:r>
    </w:p>
    <w:p w14:paraId="0E7B20A5" w14:textId="16EA27F9"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w:t>
      </w:r>
      <w:r w:rsidR="00D27E0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Comunicar imediatamente a</w:t>
      </w:r>
      <w:r w:rsidR="00D27E0E"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xml:space="preserve"> qualquer alteração ocorrida no endereço, conta bancária e outras julgadas necessárias para recebimento de correspondência.</w:t>
      </w:r>
    </w:p>
    <w:p w14:paraId="33A8BF52" w14:textId="636EE013" w:rsidR="005F7AD9" w:rsidRPr="00972393" w:rsidRDefault="005900C7" w:rsidP="00A56E08">
      <w:pPr>
        <w:numPr>
          <w:ilvl w:val="0"/>
          <w:numId w:val="23"/>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Indenizar terceiros e a</w:t>
      </w:r>
      <w:r w:rsidR="00ED26D9"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mesmo em caso de ausência ou omissão de fiscalização de sua parte, por quaisquer danos ou prejuízos causados, devendo adotar todas as medidas preventivas, com fiel observância às exigências das autoridades competentes e às disposições legais vigentes.</w:t>
      </w:r>
    </w:p>
    <w:p w14:paraId="330A17AE" w14:textId="7BE2F2DB" w:rsidR="00EB03F4" w:rsidRPr="00972393" w:rsidRDefault="005900C7" w:rsidP="00A56E08">
      <w:pPr>
        <w:numPr>
          <w:ilvl w:val="0"/>
          <w:numId w:val="23"/>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Manter, durante a vigência desta Ata, todas as condições de habilitação e qualificação exigidas no Edital e responsabilizar-se por todos os ônus relativos à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inclusive frete, seguro, cargas e descargas, transporte, mão-de-obra, desde a origem até sua entrega final.</w:t>
      </w:r>
    </w:p>
    <w:p w14:paraId="28EE0B4F" w14:textId="77777777" w:rsidR="006234CB" w:rsidRPr="00972393" w:rsidRDefault="006234CB" w:rsidP="00072B83">
      <w:pPr>
        <w:spacing w:after="232" w:line="243" w:lineRule="auto"/>
        <w:ind w:left="23" w:right="40"/>
        <w:jc w:val="both"/>
        <w:rPr>
          <w:rFonts w:ascii="Arial" w:eastAsia="Arial" w:hAnsi="Arial" w:cs="Arial"/>
          <w:color w:val="000000"/>
          <w:sz w:val="20"/>
          <w:szCs w:val="20"/>
          <w:lang w:eastAsia="pt-BR"/>
        </w:rPr>
      </w:pPr>
    </w:p>
    <w:p w14:paraId="6B7C2C98" w14:textId="6BC06C7A" w:rsidR="00EB03F4"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lastRenderedPageBreak/>
        <w:t>CLÁUSULA 9ª – DO GERENCIAMENTO DO REGISTRO DE PREÇOS</w:t>
      </w:r>
    </w:p>
    <w:p w14:paraId="4E76185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gerenciamento deste instrumento caberá conjuntamente as Secretarias Municipais e aos Agentes Fiscais da ATA de Registro de Preços, os quais avaliarão e acompanharão as condições exigidas no Edital e o mercado, promovendo as negociações necessárias ao ajustamento do preço com a publicação trimestral dos preços registrados.</w:t>
      </w:r>
    </w:p>
    <w:p w14:paraId="3CF56572" w14:textId="77777777" w:rsidR="00B35E55"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Ficam designado(a) como Agentes Fiscais de execução da Ata de Registro de Preços</w:t>
      </w:r>
      <w:r w:rsidR="00B35E55" w:rsidRPr="00972393">
        <w:rPr>
          <w:rFonts w:ascii="Arial" w:eastAsia="Arial" w:hAnsi="Arial" w:cs="Arial"/>
          <w:color w:val="000000"/>
          <w:sz w:val="20"/>
          <w:szCs w:val="20"/>
          <w:lang w:eastAsia="pt-BR"/>
        </w:rPr>
        <w:t>:</w:t>
      </w:r>
    </w:p>
    <w:p w14:paraId="4F9C00D7" w14:textId="3410A330" w:rsidR="005900C7" w:rsidRPr="00972393" w:rsidRDefault="005900C7" w:rsidP="00A56E08">
      <w:pPr>
        <w:numPr>
          <w:ilvl w:val="0"/>
          <w:numId w:val="24"/>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Sra. </w:t>
      </w:r>
      <w:r w:rsidR="00AD2E9D" w:rsidRPr="00972393">
        <w:rPr>
          <w:rFonts w:ascii="Arial" w:eastAsia="Arial" w:hAnsi="Arial" w:cs="Arial"/>
          <w:b/>
          <w:color w:val="000000"/>
          <w:sz w:val="20"/>
          <w:szCs w:val="20"/>
          <w:lang w:eastAsia="pt-BR"/>
        </w:rPr>
        <w:t>NOME</w:t>
      </w:r>
      <w:r w:rsidR="001D0517" w:rsidRPr="00972393">
        <w:rPr>
          <w:rFonts w:ascii="Arial" w:eastAsia="Arial" w:hAnsi="Arial" w:cs="Arial"/>
          <w:b/>
          <w:color w:val="000000"/>
          <w:sz w:val="20"/>
          <w:szCs w:val="20"/>
          <w:lang w:eastAsia="pt-BR"/>
        </w:rPr>
        <w:t>,</w:t>
      </w:r>
      <w:r w:rsidRPr="00972393">
        <w:rPr>
          <w:rFonts w:ascii="Arial" w:eastAsia="Arial" w:hAnsi="Arial" w:cs="Arial"/>
          <w:color w:val="000000"/>
          <w:sz w:val="20"/>
          <w:szCs w:val="20"/>
          <w:lang w:eastAsia="pt-BR"/>
        </w:rPr>
        <w:t xml:space="preserve"> portador da Cédula </w:t>
      </w:r>
      <w:r w:rsidR="003A5147" w:rsidRPr="00972393">
        <w:rPr>
          <w:rFonts w:ascii="Arial" w:eastAsia="Arial" w:hAnsi="Arial" w:cs="Arial"/>
          <w:color w:val="000000"/>
          <w:sz w:val="20"/>
          <w:szCs w:val="20"/>
          <w:lang w:eastAsia="pt-BR"/>
        </w:rPr>
        <w:t xml:space="preserve">de Identidade RG nº </w:t>
      </w:r>
      <w:r w:rsidR="00AD2E9D" w:rsidRPr="00972393">
        <w:rPr>
          <w:rFonts w:ascii="Arial" w:eastAsia="Arial" w:hAnsi="Arial" w:cs="Arial"/>
          <w:color w:val="000000"/>
          <w:sz w:val="20"/>
          <w:szCs w:val="20"/>
          <w:lang w:eastAsia="pt-BR"/>
        </w:rPr>
        <w:t>XX.XXX.XXX-X</w:t>
      </w:r>
      <w:r w:rsidRPr="00972393">
        <w:rPr>
          <w:rFonts w:ascii="Arial" w:eastAsia="Arial" w:hAnsi="Arial" w:cs="Arial"/>
          <w:color w:val="000000"/>
          <w:sz w:val="20"/>
          <w:szCs w:val="20"/>
          <w:lang w:eastAsia="pt-BR"/>
        </w:rPr>
        <w:t xml:space="preserve"> e i</w:t>
      </w:r>
      <w:r w:rsidR="00B35E55" w:rsidRPr="00972393">
        <w:rPr>
          <w:rFonts w:ascii="Arial" w:eastAsia="Arial" w:hAnsi="Arial" w:cs="Arial"/>
          <w:color w:val="000000"/>
          <w:sz w:val="20"/>
          <w:szCs w:val="20"/>
          <w:lang w:eastAsia="pt-BR"/>
        </w:rPr>
        <w:t xml:space="preserve">nscrito no CPF nº </w:t>
      </w:r>
      <w:r w:rsidR="00AD2E9D" w:rsidRPr="00972393">
        <w:rPr>
          <w:rFonts w:ascii="Arial" w:eastAsia="Arial" w:hAnsi="Arial" w:cs="Arial"/>
          <w:color w:val="000000"/>
          <w:sz w:val="20"/>
          <w:szCs w:val="20"/>
          <w:lang w:eastAsia="pt-BR"/>
        </w:rPr>
        <w:t>XXX.XXX.XXX-XX</w:t>
      </w:r>
    </w:p>
    <w:p w14:paraId="2ED913BF" w14:textId="77777777" w:rsidR="005900C7" w:rsidRPr="00972393" w:rsidRDefault="005900C7" w:rsidP="00A56E08">
      <w:pPr>
        <w:numPr>
          <w:ilvl w:val="0"/>
          <w:numId w:val="25"/>
        </w:numPr>
        <w:spacing w:after="232" w:line="243" w:lineRule="auto"/>
        <w:ind w:right="40" w:hanging="27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prazo de validade da Ata de Registro de Preços, a PREFEITURA MUNICIPAL DE CAJURU não será obrigada a contratar, facultada a realização de licitação específica para a aquisição pretendida, desde que devidamente motivada.</w:t>
      </w:r>
    </w:p>
    <w:p w14:paraId="1D890820" w14:textId="650B9C91" w:rsidR="00C62E17" w:rsidRPr="00972393" w:rsidRDefault="005900C7" w:rsidP="00A56E08">
      <w:pPr>
        <w:numPr>
          <w:ilvl w:val="0"/>
          <w:numId w:val="25"/>
        </w:numPr>
        <w:spacing w:after="232" w:line="243" w:lineRule="auto"/>
        <w:ind w:right="40" w:hanging="27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É vedado efetuar acréscimos aos quantitativos fixados por esta Ata de Registro de Preços.</w:t>
      </w:r>
    </w:p>
    <w:p w14:paraId="73007A78" w14:textId="77777777" w:rsidR="003E4D0B" w:rsidRPr="00972393" w:rsidRDefault="003E4D0B" w:rsidP="003E4D0B">
      <w:pPr>
        <w:spacing w:after="232" w:line="243" w:lineRule="auto"/>
        <w:ind w:left="299" w:right="40"/>
        <w:jc w:val="both"/>
        <w:rPr>
          <w:rFonts w:ascii="Arial" w:eastAsia="Arial" w:hAnsi="Arial" w:cs="Arial"/>
          <w:color w:val="000000"/>
          <w:sz w:val="20"/>
          <w:szCs w:val="20"/>
          <w:lang w:eastAsia="pt-BR"/>
        </w:rPr>
      </w:pPr>
    </w:p>
    <w:p w14:paraId="54AB3B42" w14:textId="77777777" w:rsidR="005900C7" w:rsidRPr="00972393" w:rsidRDefault="005900C7" w:rsidP="00AE37CF">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10ª – DAS DISPOSIÇÕES GERAIS</w:t>
      </w:r>
    </w:p>
    <w:p w14:paraId="67130095" w14:textId="315111BE" w:rsidR="00C62E17"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São partes integrantes desta Ata de Registro de Preços, independentemente de transcrição, o Edital do Pregão Eletrônico nº __/</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r w:rsidR="001F64F9" w:rsidRPr="00972393">
        <w:rPr>
          <w:rFonts w:ascii="Arial" w:eastAsia="Arial" w:hAnsi="Arial" w:cs="Arial"/>
          <w:color w:val="000000"/>
          <w:sz w:val="20"/>
          <w:szCs w:val="20"/>
          <w:lang w:eastAsia="pt-BR"/>
        </w:rPr>
        <w:t xml:space="preserve"> o Processo Administrativo nº </w:t>
      </w:r>
      <w:r w:rsidR="00B31AFA">
        <w:rPr>
          <w:rFonts w:ascii="Arial" w:eastAsia="Arial" w:hAnsi="Arial" w:cs="Arial"/>
          <w:color w:val="000000"/>
          <w:sz w:val="20"/>
          <w:szCs w:val="20"/>
          <w:lang w:eastAsia="pt-BR"/>
        </w:rPr>
        <w:t>4356/2026</w:t>
      </w:r>
      <w:r w:rsidRPr="00972393">
        <w:rPr>
          <w:rFonts w:ascii="Arial" w:eastAsia="Arial" w:hAnsi="Arial" w:cs="Arial"/>
          <w:color w:val="000000"/>
          <w:sz w:val="20"/>
          <w:szCs w:val="20"/>
          <w:lang w:eastAsia="pt-BR"/>
        </w:rPr>
        <w:t xml:space="preserve"> e a Proposta da CONTRATADA, com os documentos que a acompanham.</w:t>
      </w:r>
    </w:p>
    <w:p w14:paraId="37CA77C2" w14:textId="77777777" w:rsidR="003E4D0B" w:rsidRPr="00972393" w:rsidRDefault="003E4D0B" w:rsidP="00072B83">
      <w:pPr>
        <w:spacing w:after="232" w:line="243" w:lineRule="auto"/>
        <w:ind w:left="33" w:right="40" w:hanging="10"/>
        <w:jc w:val="both"/>
        <w:rPr>
          <w:rFonts w:ascii="Arial" w:eastAsia="Arial" w:hAnsi="Arial" w:cs="Arial"/>
          <w:color w:val="000000"/>
          <w:sz w:val="20"/>
          <w:szCs w:val="20"/>
          <w:lang w:eastAsia="pt-BR"/>
        </w:rPr>
      </w:pPr>
    </w:p>
    <w:p w14:paraId="712658D4" w14:textId="4F349995" w:rsidR="00F801DF"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11ª – DA REVISÃO DOS PREÇOS</w:t>
      </w:r>
    </w:p>
    <w:p w14:paraId="13918FCD" w14:textId="729FA268"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preços registrados poderão ser revistos em decorrência de eventual redução </w:t>
      </w:r>
      <w:r w:rsidR="00F62855"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praticados no mercado, cabendo ao órgão gerenciador promover as negociações junto aos fornecedores, observadas as disposições contidas na alínea "d" do inciso II do art. 124 da Lei Federal nº 14.133/2021.</w:t>
      </w:r>
    </w:p>
    <w:p w14:paraId="52466C96" w14:textId="0EED5144" w:rsidR="005900C7" w:rsidRPr="00972393" w:rsidRDefault="005900C7" w:rsidP="00A56E08">
      <w:pPr>
        <w:numPr>
          <w:ilvl w:val="0"/>
          <w:numId w:val="26"/>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registrado tornar-se superior </w:t>
      </w:r>
      <w:r w:rsidR="006A4008"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 xml:space="preserve">ao preço praticado no mercado por motivo superveniente, o órgão gerenciador convocará os fornecedores para negociarem a redução </w:t>
      </w:r>
      <w:r w:rsidR="006A4008"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aos valores praticados pelo mercado.</w:t>
      </w:r>
    </w:p>
    <w:p w14:paraId="72C08A69" w14:textId="1D60E0E9" w:rsidR="005900C7" w:rsidRPr="00972393" w:rsidRDefault="005900C7" w:rsidP="00A56E08">
      <w:pPr>
        <w:numPr>
          <w:ilvl w:val="0"/>
          <w:numId w:val="26"/>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fornecedores que não aceitarem reduzir </w:t>
      </w:r>
      <w:r w:rsidR="00C479F8" w:rsidRPr="00972393">
        <w:rPr>
          <w:rFonts w:ascii="Arial" w:eastAsia="Arial" w:hAnsi="Arial" w:cs="Arial"/>
          <w:color w:val="000000"/>
          <w:sz w:val="20"/>
          <w:szCs w:val="20"/>
          <w:lang w:eastAsia="pt-BR"/>
        </w:rPr>
        <w:t>ou aumentar s</w:t>
      </w:r>
      <w:r w:rsidRPr="00972393">
        <w:rPr>
          <w:rFonts w:ascii="Arial" w:eastAsia="Arial" w:hAnsi="Arial" w:cs="Arial"/>
          <w:color w:val="000000"/>
          <w:sz w:val="20"/>
          <w:szCs w:val="20"/>
          <w:lang w:eastAsia="pt-BR"/>
        </w:rPr>
        <w:t>eus preços aos valores praticados pelo mercado serão liberados do compromisso assumido, sem aplicação de penalidade.</w:t>
      </w:r>
    </w:p>
    <w:p w14:paraId="23E266CC" w14:textId="27CE6C5C" w:rsidR="00A427C4" w:rsidRPr="00972393" w:rsidRDefault="005900C7" w:rsidP="00A56E08">
      <w:pPr>
        <w:numPr>
          <w:ilvl w:val="0"/>
          <w:numId w:val="26"/>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ordem de classificação dos fornecedores que aceitarem reduzir </w:t>
      </w:r>
      <w:r w:rsidR="0009612E" w:rsidRPr="00972393">
        <w:rPr>
          <w:rFonts w:ascii="Arial" w:eastAsia="Arial" w:hAnsi="Arial" w:cs="Arial"/>
          <w:color w:val="000000"/>
          <w:sz w:val="20"/>
          <w:szCs w:val="20"/>
          <w:lang w:eastAsia="pt-BR"/>
        </w:rPr>
        <w:t xml:space="preserve">ou aumentar </w:t>
      </w:r>
      <w:r w:rsidRPr="00972393">
        <w:rPr>
          <w:rFonts w:ascii="Arial" w:eastAsia="Arial" w:hAnsi="Arial" w:cs="Arial"/>
          <w:color w:val="000000"/>
          <w:sz w:val="20"/>
          <w:szCs w:val="20"/>
          <w:lang w:eastAsia="pt-BR"/>
        </w:rPr>
        <w:t>seus preços aos valores de mercado observará a classificação original.</w:t>
      </w:r>
    </w:p>
    <w:p w14:paraId="1FA0DC5F" w14:textId="6E0A1309" w:rsidR="005F7AD9" w:rsidRPr="00972393" w:rsidRDefault="005900C7" w:rsidP="00A56E08">
      <w:pPr>
        <w:numPr>
          <w:ilvl w:val="0"/>
          <w:numId w:val="26"/>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de mercado tornar-se superior </w:t>
      </w:r>
      <w:r w:rsidR="00913FB7"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aos preços registrados e o fornecedor não puder cumprir o compromisso, o órgão gerenciador poderá:</w:t>
      </w:r>
    </w:p>
    <w:p w14:paraId="7237951C" w14:textId="77777777" w:rsidR="005900C7" w:rsidRPr="00972393" w:rsidRDefault="005900C7" w:rsidP="00A56E08">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Liberar o fornecedor do compromisso assumido, caso a comunicação ocorra antes do pedido de fornecimento, e sem aplicação da penalidade se confirmada a veracidade dos motivos e comprovantes apresentados.</w:t>
      </w:r>
    </w:p>
    <w:p w14:paraId="59604AD5" w14:textId="77777777" w:rsidR="005900C7" w:rsidRPr="00972393" w:rsidRDefault="005900C7" w:rsidP="00A56E08">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Convocar os demais fornecedores para assegurar igual oportunidade de negociação.</w:t>
      </w:r>
    </w:p>
    <w:p w14:paraId="5E23AA5D" w14:textId="26EDA8DB" w:rsidR="005900C7" w:rsidRPr="00972393" w:rsidRDefault="005900C7" w:rsidP="00A56E08">
      <w:pPr>
        <w:pStyle w:val="PargrafodaLista"/>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havendo êxito nas negociações, o órgão gerenciador deverá proceder à revogação da ata de registro de preços, adotando as medidas cabíveis para obtenção da contratação mais vantajosa.</w:t>
      </w:r>
    </w:p>
    <w:p w14:paraId="5DBFECD6" w14:textId="77777777" w:rsidR="00151696" w:rsidRPr="00972393" w:rsidRDefault="00151696" w:rsidP="00151696">
      <w:pPr>
        <w:spacing w:after="232" w:line="243" w:lineRule="auto"/>
        <w:ind w:right="40"/>
        <w:jc w:val="both"/>
        <w:rPr>
          <w:rFonts w:ascii="Arial" w:eastAsia="Arial" w:hAnsi="Arial" w:cs="Arial"/>
          <w:color w:val="000000"/>
          <w:sz w:val="20"/>
          <w:szCs w:val="20"/>
          <w:lang w:eastAsia="pt-BR"/>
        </w:rPr>
      </w:pPr>
    </w:p>
    <w:p w14:paraId="177D5366" w14:textId="6D825F93" w:rsidR="00151696"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12ª – DO CANCELAMENTO DA ATA DE REGISTRO DE PREÇOS</w:t>
      </w:r>
    </w:p>
    <w:p w14:paraId="049C8F41"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I. O registro do fornecedor será cancelado quando:</w:t>
      </w:r>
    </w:p>
    <w:p w14:paraId="05306837" w14:textId="77777777" w:rsidR="005900C7" w:rsidRPr="00972393" w:rsidRDefault="005900C7" w:rsidP="00A56E08">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Descumprir as condições da ata de registro de preços.</w:t>
      </w:r>
    </w:p>
    <w:p w14:paraId="2D1AB0EA" w14:textId="77777777" w:rsidR="005900C7" w:rsidRPr="00972393" w:rsidRDefault="005900C7" w:rsidP="00A56E08">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retirar a nota empenho ou instrumento equivalente no prazo estabelecido pela Administração, sem justificativa aceitável.</w:t>
      </w:r>
    </w:p>
    <w:p w14:paraId="7401DDEB" w14:textId="77777777" w:rsidR="005900C7" w:rsidRPr="00972393" w:rsidRDefault="005900C7" w:rsidP="00A56E08">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aceitar reduzir o seu preço registrado, na hipótese deste se tornar superior àqueles praticados no mercado.</w:t>
      </w:r>
    </w:p>
    <w:p w14:paraId="06AB6335" w14:textId="77777777" w:rsidR="005900C7" w:rsidRPr="00972393" w:rsidRDefault="005900C7" w:rsidP="00A56E08">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Sofrer sanção prevista nos artigos 155 e 156 da Lei Federal nº 14.133/2021.</w:t>
      </w:r>
    </w:p>
    <w:p w14:paraId="78098BD7" w14:textId="77777777" w:rsidR="005900C7" w:rsidRPr="00972393" w:rsidRDefault="005900C7" w:rsidP="00A56E08">
      <w:pPr>
        <w:numPr>
          <w:ilvl w:val="0"/>
          <w:numId w:val="29"/>
        </w:numPr>
        <w:spacing w:after="0" w:line="243"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cancelamento de registros nas hipóteses previstas acima, será formalizado por despacho do órgão gerenciador, assegurado o contraditório e a ampla defesa.</w:t>
      </w:r>
    </w:p>
    <w:p w14:paraId="2146C206" w14:textId="77777777" w:rsidR="005900C7" w:rsidRPr="00972393" w:rsidRDefault="005900C7" w:rsidP="00A56E08">
      <w:pPr>
        <w:numPr>
          <w:ilvl w:val="0"/>
          <w:numId w:val="29"/>
        </w:numPr>
        <w:spacing w:after="232" w:line="368"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cancelamento do registro de preços poderá ocorrer por fato superveniente, decorrente de caso fortuito ou força maior, que prejudique o cumprimento da ata, devidamente comprovados e justificados: </w:t>
      </w:r>
    </w:p>
    <w:p w14:paraId="328E3107" w14:textId="77777777" w:rsidR="005900C7" w:rsidRPr="00972393" w:rsidRDefault="005900C7" w:rsidP="00AE37CF">
      <w:pPr>
        <w:spacing w:after="232" w:line="368" w:lineRule="auto"/>
        <w:ind w:left="23"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Por razão de interesse público.</w:t>
      </w:r>
    </w:p>
    <w:p w14:paraId="13FBB303"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b)</w:t>
      </w:r>
      <w:r w:rsidRPr="00972393">
        <w:rPr>
          <w:rFonts w:ascii="Arial" w:eastAsia="Arial" w:hAnsi="Arial" w:cs="Arial"/>
          <w:color w:val="000000"/>
          <w:sz w:val="20"/>
          <w:szCs w:val="20"/>
          <w:lang w:eastAsia="pt-BR"/>
        </w:rPr>
        <w:tab/>
        <w:t>A pedido do fornecedor.</w:t>
      </w:r>
    </w:p>
    <w:p w14:paraId="513AACED" w14:textId="77777777" w:rsidR="005F7AD9" w:rsidRPr="00972393" w:rsidRDefault="005F7AD9"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C3D67A" w14:textId="6D6114BB" w:rsidR="00755506" w:rsidRPr="00972393" w:rsidRDefault="00755506" w:rsidP="003E4D0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13ª - DA PROTEÇÃO E TRANSMISSÃO DE INFORMAÇÃO, DADOS PESSOAIS E/OU BASE DE DADOS</w:t>
      </w:r>
    </w:p>
    <w:p w14:paraId="5207F61D" w14:textId="69D1AEB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167990A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0B00407" w14:textId="2B77C1F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B976FD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BA94E49" w14:textId="6020940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6A819F5A" w14:textId="77777777" w:rsidR="005F7AD9" w:rsidRPr="00972393" w:rsidRDefault="005F7AD9" w:rsidP="00755506">
      <w:pPr>
        <w:pStyle w:val="SemEspaamento"/>
        <w:jc w:val="both"/>
        <w:rPr>
          <w:rFonts w:ascii="Arial" w:eastAsia="Arial" w:hAnsi="Arial" w:cs="Arial"/>
          <w:color w:val="000000"/>
          <w:sz w:val="20"/>
          <w:szCs w:val="20"/>
          <w:lang w:eastAsia="pt-BR"/>
        </w:rPr>
      </w:pPr>
    </w:p>
    <w:p w14:paraId="14C62982" w14:textId="4FB70FC9"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.4. O Contratado não poderá utilizar-se de informação, dados pessoais e/ou base de dados a que tenha acesso, para fins distintos ao cumprimento do objeto deste instrumento contratual.</w:t>
      </w:r>
    </w:p>
    <w:p w14:paraId="1133223E"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71B558F8" w14:textId="4A6191D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 O Contratado não poderá disponibilizar e/ou transmitir a terceiros, sem prévia autorização escrita, informação, dados pessoais e/ou base de dados a que tenha acesso em razão do cumprimento do objeto deste instrumento contratual.</w:t>
      </w:r>
    </w:p>
    <w:p w14:paraId="552327F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0C20587" w14:textId="3DB75A9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.5.1 O Contratado obriga-se a fornecer informação, dados pessoais e/ou base de dados estritamente necessários caso quando da transmissão autorizada a terceiros durante o cumprimento do objeto descrito neste instrumento contratual.</w:t>
      </w:r>
    </w:p>
    <w:p w14:paraId="6E5AE61B"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03A8063" w14:textId="2ACC5F3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4F5C231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A70DA34" w14:textId="1230B99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.6.1. Ao Contratado não será permitido deter cópias ou backups, informação, dados pessoais e/ou base de dados a que tenha tido acesso durante a execução do cumprimento do objeto deste instrumento contratual. </w:t>
      </w:r>
    </w:p>
    <w:p w14:paraId="736464F7" w14:textId="77777777" w:rsidR="006234CB" w:rsidRPr="00972393" w:rsidRDefault="006234CB" w:rsidP="00755506">
      <w:pPr>
        <w:pStyle w:val="SemEspaamento"/>
        <w:jc w:val="both"/>
        <w:rPr>
          <w:rFonts w:ascii="Arial" w:eastAsia="Arial" w:hAnsi="Arial" w:cs="Arial"/>
          <w:color w:val="000000"/>
          <w:sz w:val="20"/>
          <w:szCs w:val="20"/>
          <w:lang w:eastAsia="pt-BR"/>
        </w:rPr>
      </w:pPr>
    </w:p>
    <w:p w14:paraId="4BC43326" w14:textId="3D99706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.6.1.1. O Contratado deverá eliminar os dados pessoais a que tiver conhecimento ou posse em razão do cumprimento do objeto deste instrumento contratual tão logo não haja necessidade de realizar seu tratamento.</w:t>
      </w:r>
    </w:p>
    <w:p w14:paraId="40EB109F" w14:textId="7C32E5FC"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 O Contratado deverá notificar, imediatamente, o Contratante no caso de vazamento, perda parcial ou total de informação, dados pessoais e/ou base de dados.</w:t>
      </w:r>
    </w:p>
    <w:p w14:paraId="14E9791C"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BD7D660" w14:textId="755FD4D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.7.1. A notificação não eximirá o Contratado das obrigações e/ou sanções que possam incidir em razão da perda de informação, dados pessoais e/ou base de dados.</w:t>
      </w:r>
    </w:p>
    <w:p w14:paraId="02480B5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0E83372" w14:textId="45E205A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070A554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61A555A3" w14:textId="77777777" w:rsidR="003E4D0B" w:rsidRPr="00972393" w:rsidRDefault="003E4D0B" w:rsidP="00755506">
      <w:pPr>
        <w:pStyle w:val="SemEspaamento"/>
        <w:jc w:val="both"/>
        <w:rPr>
          <w:rFonts w:ascii="Arial" w:eastAsia="Arial" w:hAnsi="Arial" w:cs="Arial"/>
          <w:color w:val="000000"/>
          <w:sz w:val="20"/>
          <w:szCs w:val="20"/>
          <w:lang w:eastAsia="pt-BR"/>
        </w:rPr>
      </w:pPr>
    </w:p>
    <w:p w14:paraId="26C2A69A" w14:textId="77777777" w:rsidR="003E4D0B" w:rsidRPr="00972393" w:rsidRDefault="003E4D0B" w:rsidP="00755506">
      <w:pPr>
        <w:pStyle w:val="SemEspaamento"/>
        <w:jc w:val="both"/>
        <w:rPr>
          <w:rFonts w:ascii="Arial" w:eastAsia="Arial" w:hAnsi="Arial" w:cs="Arial"/>
          <w:color w:val="000000"/>
          <w:sz w:val="20"/>
          <w:szCs w:val="20"/>
          <w:lang w:eastAsia="pt-BR"/>
        </w:rPr>
      </w:pPr>
    </w:p>
    <w:p w14:paraId="3276BD31" w14:textId="0889DC1E"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.8. O Contratado fica obrigado a manter preposto para comunicação com o Contratante para os assuntos pertinentes à Lei nº 13.709/2018 suas alterações e regulamentações posteriores.</w:t>
      </w:r>
    </w:p>
    <w:p w14:paraId="1044DB5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C9E7616" w14:textId="1D5EDB53"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262504A8"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06CF50B5" w14:textId="766C1D16" w:rsidR="00755506" w:rsidRPr="00F27129" w:rsidRDefault="00755506" w:rsidP="00F27129">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.10. O não cumprimento de quaisquer das obrigações descritas nesta cláusula sujeitará o Contratado a processo administrativo para apuração de responsabilidade e, consequente, sanção, sem prejuízo de outras cominações cíveis e penais.</w:t>
      </w:r>
    </w:p>
    <w:p w14:paraId="0BD06DFD" w14:textId="38116AA2" w:rsidR="003A4552"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4</w:t>
      </w:r>
      <w:r w:rsidRPr="00972393">
        <w:rPr>
          <w:rFonts w:ascii="Arial" w:eastAsia="Arial" w:hAnsi="Arial" w:cs="Arial"/>
          <w:b/>
          <w:color w:val="000000"/>
          <w:sz w:val="20"/>
          <w:szCs w:val="20"/>
          <w:u w:val="single" w:color="000000"/>
          <w:lang w:eastAsia="pt-BR"/>
        </w:rPr>
        <w:t>ª – DAS DISPOSIÇÕES FINAIS</w:t>
      </w:r>
    </w:p>
    <w:p w14:paraId="3F84BB80"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partes ficam, ainda, adstritas às seguintes disposições:</w:t>
      </w:r>
    </w:p>
    <w:p w14:paraId="6219FAEF" w14:textId="77777777"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Todas as alterações que se fizerem necessárias serão registradas por intermédio de lavratura de termo aditivo à presente Ata de Registro de Preços.</w:t>
      </w:r>
    </w:p>
    <w:p w14:paraId="50D5E079" w14:textId="0F34992E" w:rsidR="005F7AD9" w:rsidRPr="00972393" w:rsidRDefault="005900C7" w:rsidP="005F7AD9">
      <w:pPr>
        <w:spacing w:after="232" w:line="243" w:lineRule="auto"/>
        <w:ind w:left="417" w:right="40" w:hanging="39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É vedado caucionar ou utilizar o contrato decorrente do presente registro para qualquer operação financeira.</w:t>
      </w:r>
    </w:p>
    <w:p w14:paraId="7B41DDC6" w14:textId="138937DC" w:rsidR="005F7AD9"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5</w:t>
      </w:r>
      <w:r w:rsidRPr="00972393">
        <w:rPr>
          <w:rFonts w:ascii="Arial" w:eastAsia="Arial" w:hAnsi="Arial" w:cs="Arial"/>
          <w:b/>
          <w:color w:val="000000"/>
          <w:sz w:val="20"/>
          <w:szCs w:val="20"/>
          <w:u w:val="single" w:color="000000"/>
          <w:lang w:eastAsia="pt-BR"/>
        </w:rPr>
        <w:t>ª – DO FORO</w:t>
      </w:r>
    </w:p>
    <w:p w14:paraId="18EF120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dirimir questões que resultem desta Ata, a CONTRATANTE e a CONTRATADA elegem o Foro da Comarca de Cajuru, com renúncia expressa de qualquer outro por mais privilegiado que o seja.</w:t>
      </w:r>
    </w:p>
    <w:p w14:paraId="26939F70"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por estarem de acordo com todas as cláusulas aqui contidas, vai assinado pelos representantes legais das partes, inicialmente nomeados, juntamente com duas testemunhas.</w:t>
      </w:r>
    </w:p>
    <w:p w14:paraId="483478BB" w14:textId="31D84DB6" w:rsidR="00072B83" w:rsidRPr="00972393" w:rsidRDefault="005900C7" w:rsidP="003E4D0B">
      <w:pPr>
        <w:spacing w:after="241"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Cajuru, __ de 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7E440B7B" w14:textId="77777777" w:rsidR="00072B83" w:rsidRPr="00972393" w:rsidRDefault="00072B83" w:rsidP="006234CB">
      <w:pPr>
        <w:spacing w:after="241" w:line="244" w:lineRule="auto"/>
        <w:ind w:right="40"/>
        <w:jc w:val="both"/>
        <w:rPr>
          <w:rFonts w:ascii="Arial" w:eastAsia="Arial" w:hAnsi="Arial" w:cs="Arial"/>
          <w:color w:val="000000"/>
          <w:sz w:val="20"/>
          <w:szCs w:val="20"/>
          <w:lang w:eastAsia="pt-BR"/>
        </w:rPr>
      </w:pPr>
    </w:p>
    <w:p w14:paraId="20BAD070" w14:textId="1074D61F" w:rsidR="005900C7" w:rsidRPr="00972393" w:rsidRDefault="005900C7" w:rsidP="00AE37CF">
      <w:pPr>
        <w:spacing w:after="351" w:line="351"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DETENTORAS COM BASE NA ORDEM DE CLASSIFICAÇÃO FINAL DA SESSÃO DE LANCES CONFORME REGISTRO NA ATA DA SESSÃO PÚBLICA DO PREGÃO Nº </w:t>
      </w:r>
      <w:r w:rsidR="00185066">
        <w:rPr>
          <w:rFonts w:ascii="Arial" w:eastAsia="Arial" w:hAnsi="Arial" w:cs="Arial"/>
          <w:b/>
          <w:color w:val="000000"/>
          <w:sz w:val="20"/>
          <w:szCs w:val="20"/>
          <w:lang w:eastAsia="pt-BR"/>
        </w:rPr>
        <w:t>61/2026</w:t>
      </w:r>
      <w:r w:rsidRPr="00972393">
        <w:rPr>
          <w:rFonts w:ascii="Arial" w:eastAsia="Arial" w:hAnsi="Arial" w:cs="Arial"/>
          <w:b/>
          <w:color w:val="000000"/>
          <w:sz w:val="20"/>
          <w:szCs w:val="20"/>
          <w:lang w:eastAsia="pt-BR"/>
        </w:rPr>
        <w:t>:</w:t>
      </w:r>
    </w:p>
    <w:p w14:paraId="3B19E9B6" w14:textId="6C27CB8C" w:rsidR="006234CB" w:rsidRPr="00972393" w:rsidRDefault="005900C7" w:rsidP="006234CB">
      <w:pPr>
        <w:spacing w:after="94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 pessoa jurídica de direito privado, devidamente inscrita no CNPJ/MF sob o nº _________________, sediada na ______________________________________, neste ato representada por __________________, portadora do RG nº ____________________ e CPF nº _______________, residente e domiciliado na __________________________.</w:t>
      </w:r>
    </w:p>
    <w:tbl>
      <w:tblPr>
        <w:tblStyle w:val="TableGrid"/>
        <w:tblW w:w="7892" w:type="dxa"/>
        <w:tblInd w:w="852" w:type="dxa"/>
        <w:tblCellMar>
          <w:top w:w="230" w:type="dxa"/>
        </w:tblCellMar>
        <w:tblLook w:val="04A0" w:firstRow="1" w:lastRow="0" w:firstColumn="1" w:lastColumn="0" w:noHBand="0" w:noVBand="1"/>
      </w:tblPr>
      <w:tblGrid>
        <w:gridCol w:w="3406"/>
        <w:gridCol w:w="4486"/>
      </w:tblGrid>
      <w:tr w:rsidR="005900C7" w:rsidRPr="00972393" w14:paraId="24248493" w14:textId="77777777" w:rsidTr="00CE4BA0">
        <w:trPr>
          <w:trHeight w:val="384"/>
        </w:trPr>
        <w:tc>
          <w:tcPr>
            <w:tcW w:w="3406" w:type="dxa"/>
            <w:tcBorders>
              <w:top w:val="nil"/>
              <w:left w:val="nil"/>
              <w:bottom w:val="nil"/>
              <w:right w:val="nil"/>
            </w:tcBorders>
          </w:tcPr>
          <w:p w14:paraId="255A02D1" w14:textId="761FE9B0" w:rsidR="005900C7" w:rsidRPr="00972393" w:rsidRDefault="005900C7" w:rsidP="00AE37CF">
            <w:pPr>
              <w:spacing w:after="0" w:line="240" w:lineRule="auto"/>
              <w:ind w:left="708" w:right="40"/>
              <w:jc w:val="both"/>
              <w:rPr>
                <w:rFonts w:ascii="Arial" w:eastAsia="Arial" w:hAnsi="Arial" w:cs="Arial"/>
                <w:color w:val="000000"/>
                <w:sz w:val="20"/>
                <w:szCs w:val="20"/>
              </w:rPr>
            </w:pPr>
            <w:r w:rsidRPr="00972393">
              <w:rPr>
                <w:rFonts w:ascii="Arial" w:eastAsia="Arial" w:hAnsi="Arial" w:cs="Arial"/>
                <w:b/>
                <w:color w:val="000000"/>
                <w:sz w:val="20"/>
                <w:szCs w:val="20"/>
              </w:rPr>
              <w:lastRenderedPageBreak/>
              <w:t xml:space="preserve">ALEX MORETINI </w:t>
            </w:r>
            <w:r w:rsidR="005A5959" w:rsidRPr="00972393">
              <w:rPr>
                <w:rFonts w:ascii="Arial" w:eastAsia="Arial" w:hAnsi="Arial" w:cs="Arial"/>
                <w:b/>
                <w:color w:val="000000"/>
                <w:sz w:val="20"/>
                <w:szCs w:val="20"/>
              </w:rPr>
              <w:t xml:space="preserve"> </w:t>
            </w:r>
          </w:p>
          <w:p w14:paraId="092AD728" w14:textId="77777777" w:rsidR="005900C7" w:rsidRPr="00972393" w:rsidRDefault="005900C7" w:rsidP="00AE37CF">
            <w:pPr>
              <w:spacing w:after="0" w:line="240" w:lineRule="auto"/>
              <w:ind w:left="833" w:right="40"/>
              <w:jc w:val="both"/>
              <w:rPr>
                <w:rFonts w:ascii="Arial" w:eastAsia="Arial" w:hAnsi="Arial" w:cs="Arial"/>
                <w:color w:val="000000"/>
                <w:sz w:val="20"/>
                <w:szCs w:val="20"/>
              </w:rPr>
            </w:pPr>
            <w:r w:rsidRPr="00972393">
              <w:rPr>
                <w:rFonts w:ascii="Arial" w:eastAsia="Arial" w:hAnsi="Arial" w:cs="Arial"/>
                <w:color w:val="000000"/>
                <w:sz w:val="20"/>
                <w:szCs w:val="20"/>
              </w:rPr>
              <w:t>Prefeito Municipal</w:t>
            </w:r>
          </w:p>
          <w:p w14:paraId="4B8CDB18" w14:textId="1A86743B" w:rsidR="005900C7" w:rsidRPr="00972393" w:rsidRDefault="005900C7" w:rsidP="00AE37CF">
            <w:pPr>
              <w:spacing w:after="0"/>
              <w:ind w:left="535"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CPF. Nº </w:t>
            </w:r>
            <w:r w:rsidR="0069429A" w:rsidRPr="00972393">
              <w:rPr>
                <w:rFonts w:ascii="Arial" w:eastAsia="Arial" w:hAnsi="Arial" w:cs="Arial"/>
                <w:color w:val="000000"/>
                <w:sz w:val="20"/>
                <w:szCs w:val="20"/>
              </w:rPr>
              <w:t>___-___-___-__</w:t>
            </w:r>
          </w:p>
        </w:tc>
        <w:tc>
          <w:tcPr>
            <w:tcW w:w="4486" w:type="dxa"/>
            <w:tcBorders>
              <w:top w:val="nil"/>
              <w:left w:val="nil"/>
              <w:bottom w:val="nil"/>
              <w:right w:val="nil"/>
            </w:tcBorders>
          </w:tcPr>
          <w:p w14:paraId="75BDFF15"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b/>
                <w:color w:val="000000"/>
                <w:sz w:val="20"/>
                <w:szCs w:val="20"/>
              </w:rPr>
              <w:t>NOME DO REPRESENTANTE</w:t>
            </w:r>
          </w:p>
          <w:p w14:paraId="14EFC0E4"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Empresa</w:t>
            </w:r>
          </w:p>
          <w:p w14:paraId="4CC7B2D5" w14:textId="77777777" w:rsidR="005900C7" w:rsidRPr="00972393" w:rsidRDefault="005900C7" w:rsidP="00AE37CF">
            <w:pPr>
              <w:spacing w:after="0"/>
              <w:ind w:left="1870" w:right="40"/>
              <w:jc w:val="both"/>
              <w:rPr>
                <w:rFonts w:ascii="Arial" w:eastAsia="Arial" w:hAnsi="Arial" w:cs="Arial"/>
                <w:color w:val="000000"/>
                <w:sz w:val="20"/>
                <w:szCs w:val="20"/>
              </w:rPr>
            </w:pPr>
            <w:r w:rsidRPr="00972393">
              <w:rPr>
                <w:rFonts w:ascii="Arial" w:eastAsia="Arial" w:hAnsi="Arial" w:cs="Arial"/>
                <w:color w:val="000000"/>
                <w:sz w:val="20"/>
                <w:szCs w:val="20"/>
              </w:rPr>
              <w:t>CPF. Nº ___.___.___-__</w:t>
            </w:r>
          </w:p>
        </w:tc>
      </w:tr>
      <w:tr w:rsidR="005900C7" w:rsidRPr="00972393" w14:paraId="7EAF6820" w14:textId="77777777" w:rsidTr="00CE4BA0">
        <w:trPr>
          <w:trHeight w:val="384"/>
        </w:trPr>
        <w:tc>
          <w:tcPr>
            <w:tcW w:w="3406" w:type="dxa"/>
            <w:tcBorders>
              <w:top w:val="nil"/>
              <w:left w:val="nil"/>
              <w:bottom w:val="nil"/>
              <w:right w:val="nil"/>
            </w:tcBorders>
            <w:vAlign w:val="bottom"/>
          </w:tcPr>
          <w:p w14:paraId="73B81AAE" w14:textId="746275CE" w:rsidR="005900C7" w:rsidRPr="00972393" w:rsidRDefault="005900C7" w:rsidP="00AE37CF">
            <w:pPr>
              <w:spacing w:after="0"/>
              <w:ind w:right="40"/>
              <w:jc w:val="both"/>
              <w:rPr>
                <w:rFonts w:ascii="Arial" w:eastAsia="Arial" w:hAnsi="Arial" w:cs="Arial"/>
                <w:color w:val="000000"/>
                <w:sz w:val="20"/>
                <w:szCs w:val="20"/>
              </w:rPr>
            </w:pPr>
          </w:p>
        </w:tc>
        <w:tc>
          <w:tcPr>
            <w:tcW w:w="4486" w:type="dxa"/>
            <w:tcBorders>
              <w:top w:val="nil"/>
              <w:left w:val="nil"/>
              <w:bottom w:val="nil"/>
              <w:right w:val="nil"/>
            </w:tcBorders>
            <w:vAlign w:val="bottom"/>
          </w:tcPr>
          <w:p w14:paraId="0A30847D" w14:textId="77777777" w:rsidR="005900C7" w:rsidRDefault="005900C7" w:rsidP="00AE37CF">
            <w:pPr>
              <w:spacing w:after="0"/>
              <w:ind w:left="1105" w:right="40"/>
              <w:jc w:val="both"/>
              <w:rPr>
                <w:rFonts w:ascii="Arial" w:eastAsia="Arial" w:hAnsi="Arial" w:cs="Arial"/>
                <w:color w:val="000000"/>
                <w:sz w:val="20"/>
                <w:szCs w:val="20"/>
              </w:rPr>
            </w:pPr>
          </w:p>
          <w:p w14:paraId="0257692F" w14:textId="77777777" w:rsidR="00B31AFA" w:rsidRDefault="00B31AFA" w:rsidP="00AE37CF">
            <w:pPr>
              <w:spacing w:after="0"/>
              <w:ind w:left="1105" w:right="40"/>
              <w:jc w:val="both"/>
              <w:rPr>
                <w:rFonts w:ascii="Arial" w:eastAsia="Arial" w:hAnsi="Arial" w:cs="Arial"/>
                <w:color w:val="000000"/>
                <w:sz w:val="20"/>
                <w:szCs w:val="20"/>
              </w:rPr>
            </w:pPr>
          </w:p>
          <w:p w14:paraId="6E6AE545" w14:textId="77777777" w:rsidR="00B31AFA" w:rsidRDefault="00B31AFA" w:rsidP="00AE37CF">
            <w:pPr>
              <w:spacing w:after="0"/>
              <w:ind w:left="1105" w:right="40"/>
              <w:jc w:val="both"/>
              <w:rPr>
                <w:rFonts w:ascii="Arial" w:eastAsia="Arial" w:hAnsi="Arial" w:cs="Arial"/>
                <w:color w:val="000000"/>
                <w:sz w:val="20"/>
                <w:szCs w:val="20"/>
              </w:rPr>
            </w:pPr>
          </w:p>
          <w:p w14:paraId="15EA86ED" w14:textId="77777777" w:rsidR="00B31AFA" w:rsidRDefault="00B31AFA" w:rsidP="00AE37CF">
            <w:pPr>
              <w:spacing w:after="0"/>
              <w:ind w:left="1105" w:right="40"/>
              <w:jc w:val="both"/>
              <w:rPr>
                <w:rFonts w:ascii="Arial" w:eastAsia="Arial" w:hAnsi="Arial" w:cs="Arial"/>
                <w:color w:val="000000"/>
                <w:sz w:val="20"/>
                <w:szCs w:val="20"/>
              </w:rPr>
            </w:pPr>
          </w:p>
          <w:p w14:paraId="6146EA11" w14:textId="77777777" w:rsidR="00B31AFA" w:rsidRDefault="00B31AFA" w:rsidP="00AE37CF">
            <w:pPr>
              <w:spacing w:after="0"/>
              <w:ind w:left="1105" w:right="40"/>
              <w:jc w:val="both"/>
              <w:rPr>
                <w:rFonts w:ascii="Arial" w:eastAsia="Arial" w:hAnsi="Arial" w:cs="Arial"/>
                <w:color w:val="000000"/>
                <w:sz w:val="20"/>
                <w:szCs w:val="20"/>
              </w:rPr>
            </w:pPr>
          </w:p>
          <w:p w14:paraId="788E8250" w14:textId="77777777" w:rsidR="00B31AFA" w:rsidRDefault="00B31AFA" w:rsidP="00AE37CF">
            <w:pPr>
              <w:spacing w:after="0"/>
              <w:ind w:left="1105" w:right="40"/>
              <w:jc w:val="both"/>
              <w:rPr>
                <w:rFonts w:ascii="Arial" w:eastAsia="Arial" w:hAnsi="Arial" w:cs="Arial"/>
                <w:color w:val="000000"/>
                <w:sz w:val="20"/>
                <w:szCs w:val="20"/>
              </w:rPr>
            </w:pPr>
          </w:p>
          <w:p w14:paraId="6EE267A7" w14:textId="7613E5C4" w:rsidR="00B31AFA" w:rsidRPr="00972393" w:rsidRDefault="00B31AFA" w:rsidP="00AE37CF">
            <w:pPr>
              <w:spacing w:after="0"/>
              <w:ind w:left="1105" w:right="40"/>
              <w:jc w:val="both"/>
              <w:rPr>
                <w:rFonts w:ascii="Arial" w:eastAsia="Arial" w:hAnsi="Arial" w:cs="Arial"/>
                <w:color w:val="000000"/>
                <w:sz w:val="20"/>
                <w:szCs w:val="20"/>
              </w:rPr>
            </w:pPr>
          </w:p>
        </w:tc>
      </w:tr>
    </w:tbl>
    <w:p w14:paraId="2D66E6F3" w14:textId="77777777" w:rsidR="00055DE7" w:rsidRDefault="00055DE7" w:rsidP="00055DE7">
      <w:pPr>
        <w:widowControl w:val="0"/>
        <w:autoSpaceDE w:val="0"/>
        <w:autoSpaceDN w:val="0"/>
        <w:spacing w:after="0" w:line="360" w:lineRule="auto"/>
        <w:ind w:right="57"/>
        <w:jc w:val="center"/>
        <w:rPr>
          <w:rFonts w:ascii="Arial" w:eastAsia="Arial" w:hAnsi="Arial" w:cs="Arial"/>
          <w:b/>
          <w:sz w:val="24"/>
        </w:rPr>
      </w:pPr>
    </w:p>
    <w:p w14:paraId="4DE6DD6D" w14:textId="4572046F"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ANEXO</w:t>
      </w:r>
      <w:r>
        <w:rPr>
          <w:rFonts w:ascii="Arial" w:eastAsia="Arial" w:hAnsi="Arial" w:cs="Arial"/>
          <w:b/>
          <w:color w:val="000000"/>
          <w:sz w:val="20"/>
          <w:szCs w:val="20"/>
          <w:lang w:eastAsia="pt-BR"/>
        </w:rPr>
        <w:t xml:space="preserve"> </w:t>
      </w:r>
      <w:r w:rsidR="004D49DC">
        <w:rPr>
          <w:rFonts w:ascii="Arial" w:eastAsia="Arial" w:hAnsi="Arial" w:cs="Arial"/>
          <w:b/>
          <w:color w:val="000000"/>
          <w:sz w:val="20"/>
          <w:szCs w:val="20"/>
          <w:lang w:eastAsia="pt-BR"/>
        </w:rPr>
        <w:t>VI</w:t>
      </w:r>
      <w:r w:rsidR="004D49DC" w:rsidRPr="00055DE7">
        <w:rPr>
          <w:rFonts w:ascii="Arial" w:eastAsia="Arial" w:hAnsi="Arial" w:cs="Arial"/>
          <w:b/>
          <w:color w:val="000000"/>
          <w:sz w:val="20"/>
          <w:szCs w:val="20"/>
          <w:lang w:eastAsia="pt-BR"/>
        </w:rPr>
        <w:t xml:space="preserve"> TERMO</w:t>
      </w:r>
      <w:r w:rsidRPr="00055DE7">
        <w:rPr>
          <w:rFonts w:ascii="Arial" w:eastAsia="Arial" w:hAnsi="Arial" w:cs="Arial"/>
          <w:b/>
          <w:color w:val="000000"/>
          <w:sz w:val="20"/>
          <w:szCs w:val="20"/>
          <w:lang w:eastAsia="pt-BR"/>
        </w:rPr>
        <w:t xml:space="preserve"> DE CIÊNCIA E DE NOTIFICAÇÃO</w:t>
      </w:r>
    </w:p>
    <w:p w14:paraId="2CC96D59" w14:textId="5E4DFF27"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 xml:space="preserve">(ATA DE REGISTRO - PREGÃO </w:t>
      </w:r>
      <w:r w:rsidR="00185066">
        <w:rPr>
          <w:rFonts w:ascii="Arial" w:eastAsia="Arial" w:hAnsi="Arial" w:cs="Arial"/>
          <w:b/>
          <w:color w:val="000000"/>
          <w:sz w:val="20"/>
          <w:szCs w:val="20"/>
          <w:lang w:eastAsia="pt-BR"/>
        </w:rPr>
        <w:t>61/2026</w:t>
      </w:r>
      <w:r w:rsidRPr="00055DE7">
        <w:rPr>
          <w:rFonts w:ascii="Arial" w:eastAsia="Arial" w:hAnsi="Arial" w:cs="Arial"/>
          <w:b/>
          <w:color w:val="000000"/>
          <w:sz w:val="20"/>
          <w:szCs w:val="20"/>
          <w:lang w:eastAsia="pt-BR"/>
        </w:rPr>
        <w:t>)</w:t>
      </w:r>
    </w:p>
    <w:p w14:paraId="08C994FF" w14:textId="77777777" w:rsidR="00055DE7" w:rsidRPr="006E2740" w:rsidRDefault="00055DE7" w:rsidP="00055DE7">
      <w:pPr>
        <w:widowControl w:val="0"/>
        <w:autoSpaceDE w:val="0"/>
        <w:autoSpaceDN w:val="0"/>
        <w:spacing w:after="0" w:line="360" w:lineRule="auto"/>
        <w:ind w:right="57"/>
        <w:rPr>
          <w:rFonts w:ascii="Arial" w:eastAsia="Arial" w:hAnsi="Arial" w:cs="Arial"/>
          <w:b/>
          <w:i/>
          <w:sz w:val="38"/>
          <w:szCs w:val="24"/>
        </w:rPr>
      </w:pPr>
    </w:p>
    <w:p w14:paraId="3865B7C7" w14:textId="77777777"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CONTRATANTE: Prefeitura Municipal de Cajuru</w:t>
      </w:r>
    </w:p>
    <w:p w14:paraId="31482F86" w14:textId="726A9B9C"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CONTRATADO</w:t>
      </w:r>
      <w:r w:rsidR="004D49DC">
        <w:rPr>
          <w:rFonts w:ascii="Arial" w:eastAsia="Arial" w:hAnsi="Arial" w:cs="Arial"/>
          <w:sz w:val="20"/>
          <w:szCs w:val="20"/>
        </w:rPr>
        <w:t>:</w:t>
      </w:r>
    </w:p>
    <w:p w14:paraId="3954068A" w14:textId="1D364C30"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 xml:space="preserve">ATA DE REGISTRO - PREGÃO </w:t>
      </w:r>
      <w:r w:rsidR="00185066">
        <w:rPr>
          <w:rFonts w:ascii="Arial" w:eastAsia="Arial" w:hAnsi="Arial" w:cs="Arial"/>
          <w:sz w:val="20"/>
          <w:szCs w:val="20"/>
        </w:rPr>
        <w:t>61/2026</w:t>
      </w:r>
    </w:p>
    <w:p w14:paraId="678BB452" w14:textId="219A44AE"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Nº</w:t>
      </w:r>
      <w:r w:rsidRPr="00055DE7">
        <w:rPr>
          <w:rFonts w:ascii="Arial" w:eastAsia="Arial" w:hAnsi="Arial" w:cs="Arial"/>
          <w:spacing w:val="-7"/>
          <w:sz w:val="20"/>
          <w:szCs w:val="20"/>
        </w:rPr>
        <w:t xml:space="preserve"> </w:t>
      </w:r>
      <w:r w:rsidRPr="00055DE7">
        <w:rPr>
          <w:rFonts w:ascii="Arial" w:eastAsia="Arial" w:hAnsi="Arial" w:cs="Arial"/>
          <w:sz w:val="20"/>
          <w:szCs w:val="20"/>
        </w:rPr>
        <w:t>(DE</w:t>
      </w:r>
      <w:r w:rsidRPr="00055DE7">
        <w:rPr>
          <w:rFonts w:ascii="Arial" w:eastAsia="Arial" w:hAnsi="Arial" w:cs="Arial"/>
          <w:spacing w:val="-7"/>
          <w:sz w:val="20"/>
          <w:szCs w:val="20"/>
        </w:rPr>
        <w:t xml:space="preserve"> </w:t>
      </w:r>
      <w:r w:rsidRPr="00055DE7">
        <w:rPr>
          <w:rFonts w:ascii="Arial" w:eastAsia="Arial" w:hAnsi="Arial" w:cs="Arial"/>
          <w:sz w:val="20"/>
          <w:szCs w:val="20"/>
        </w:rPr>
        <w:t xml:space="preserve">ORIGEM): </w:t>
      </w:r>
      <w:r w:rsidR="00185066">
        <w:rPr>
          <w:rFonts w:ascii="Arial" w:eastAsia="Arial" w:hAnsi="Arial" w:cs="Arial"/>
          <w:sz w:val="20"/>
          <w:szCs w:val="20"/>
        </w:rPr>
        <w:t>61/2026</w:t>
      </w:r>
    </w:p>
    <w:p w14:paraId="0C019F20" w14:textId="6BCE8F5F" w:rsidR="004D49DC" w:rsidRPr="004D49DC" w:rsidRDefault="00055DE7" w:rsidP="004D49DC">
      <w:pPr>
        <w:spacing w:after="0" w:line="375" w:lineRule="auto"/>
        <w:ind w:left="10" w:right="40" w:hanging="10"/>
        <w:rPr>
          <w:rFonts w:ascii="Arial" w:eastAsia="Arial" w:hAnsi="Arial" w:cs="Arial"/>
          <w:sz w:val="20"/>
          <w:szCs w:val="20"/>
        </w:rPr>
      </w:pPr>
      <w:r w:rsidRPr="00055DE7">
        <w:rPr>
          <w:rFonts w:ascii="Arial" w:eastAsia="Arial" w:hAnsi="Arial" w:cs="Arial"/>
          <w:sz w:val="20"/>
          <w:szCs w:val="20"/>
        </w:rPr>
        <w:t xml:space="preserve">OBJETO: </w:t>
      </w:r>
      <w:r w:rsidR="00A94CEF" w:rsidRPr="00B31AFA">
        <w:rPr>
          <w:rFonts w:ascii="Arial" w:eastAsia="Arial" w:hAnsi="Arial" w:cs="Arial"/>
          <w:sz w:val="20"/>
          <w:szCs w:val="20"/>
        </w:rPr>
        <w:t>FORNECIMENTO DE OLEO LUBRIFICANTE</w:t>
      </w:r>
      <w:r w:rsidR="004D49DC" w:rsidRPr="00B31AFA">
        <w:rPr>
          <w:rFonts w:ascii="Arial" w:eastAsia="Arial" w:hAnsi="Arial" w:cs="Arial"/>
          <w:sz w:val="20"/>
          <w:szCs w:val="20"/>
        </w:rPr>
        <w:t>.</w:t>
      </w:r>
    </w:p>
    <w:p w14:paraId="3542391C" w14:textId="77777777" w:rsidR="004D49DC" w:rsidRPr="00972393" w:rsidRDefault="004D49DC" w:rsidP="004D49DC">
      <w:pPr>
        <w:spacing w:after="0" w:line="246" w:lineRule="auto"/>
        <w:ind w:left="1416" w:right="40"/>
        <w:rPr>
          <w:rFonts w:ascii="Arial" w:eastAsia="Arial" w:hAnsi="Arial" w:cs="Arial"/>
          <w:color w:val="000000"/>
          <w:lang w:eastAsia="pt-BR"/>
        </w:rPr>
      </w:pPr>
    </w:p>
    <w:p w14:paraId="61BE6D13"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16B6BCF" w14:textId="77777777" w:rsidR="00055DE7" w:rsidRDefault="00055DE7" w:rsidP="00055DE7">
      <w:pPr>
        <w:widowControl w:val="0"/>
        <w:autoSpaceDE w:val="0"/>
        <w:autoSpaceDN w:val="0"/>
        <w:spacing w:after="0" w:line="360" w:lineRule="auto"/>
        <w:ind w:right="57"/>
        <w:jc w:val="both"/>
        <w:rPr>
          <w:rFonts w:ascii="Arial" w:eastAsia="Arial" w:hAnsi="Arial" w:cs="Arial"/>
        </w:rPr>
      </w:pPr>
      <w:r w:rsidRPr="00055DE7">
        <w:rPr>
          <w:rFonts w:ascii="Arial" w:eastAsia="Arial" w:hAnsi="Arial" w:cs="Arial"/>
        </w:rPr>
        <w:t>Pelo presente TERMO, nós, abaixo identificados:</w:t>
      </w:r>
    </w:p>
    <w:p w14:paraId="04020D63" w14:textId="77777777" w:rsidR="00055DE7" w:rsidRPr="00055DE7" w:rsidRDefault="00055DE7" w:rsidP="00055DE7">
      <w:pPr>
        <w:widowControl w:val="0"/>
        <w:autoSpaceDE w:val="0"/>
        <w:autoSpaceDN w:val="0"/>
        <w:spacing w:after="0" w:line="360" w:lineRule="auto"/>
        <w:ind w:right="57"/>
        <w:jc w:val="both"/>
        <w:rPr>
          <w:rFonts w:ascii="Arial" w:eastAsia="Arial" w:hAnsi="Arial" w:cs="Arial"/>
        </w:rPr>
      </w:pPr>
    </w:p>
    <w:p w14:paraId="7113D257" w14:textId="77777777" w:rsidR="00055DE7" w:rsidRPr="00055DE7" w:rsidRDefault="00055DE7" w:rsidP="00A56E08">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lang w:val="en-US"/>
        </w:rPr>
      </w:pPr>
      <w:r w:rsidRPr="00055DE7">
        <w:rPr>
          <w:rFonts w:ascii="Arial" w:eastAsia="Arial" w:hAnsi="Arial" w:cs="Arial"/>
          <w:b/>
          <w:bCs/>
          <w:lang w:val="en-US"/>
        </w:rPr>
        <w:t>Estamos CIENTES de</w:t>
      </w:r>
      <w:r w:rsidRPr="00055DE7">
        <w:rPr>
          <w:rFonts w:ascii="Arial" w:eastAsia="Arial" w:hAnsi="Arial" w:cs="Arial"/>
          <w:b/>
          <w:bCs/>
          <w:spacing w:val="-5"/>
          <w:lang w:val="en-US"/>
        </w:rPr>
        <w:t xml:space="preserve"> </w:t>
      </w:r>
      <w:r w:rsidRPr="00055DE7">
        <w:rPr>
          <w:rFonts w:ascii="Arial" w:eastAsia="Arial" w:hAnsi="Arial" w:cs="Arial"/>
          <w:b/>
          <w:bCs/>
          <w:lang w:val="en-US"/>
        </w:rPr>
        <w:t>que:</w:t>
      </w:r>
    </w:p>
    <w:p w14:paraId="20795442" w14:textId="77777777" w:rsidR="00055DE7" w:rsidRPr="00055DE7" w:rsidRDefault="00055DE7" w:rsidP="00A56E08">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ajuste acima referido, seus aditamentos, bem como o acompanhamento de sua execução contratual, estarão sujeitos a análise e julgamento pelo Tribunal de Contas do Estado de São Paulo, cujo trâmite processual ocorrerá pelo sistema</w:t>
      </w:r>
      <w:r w:rsidRPr="00055DE7">
        <w:rPr>
          <w:rFonts w:ascii="Arial" w:eastAsia="Arial" w:hAnsi="Arial" w:cs="Arial"/>
          <w:spacing w:val="-14"/>
          <w:szCs w:val="20"/>
        </w:rPr>
        <w:t xml:space="preserve"> </w:t>
      </w:r>
      <w:r w:rsidRPr="00055DE7">
        <w:rPr>
          <w:rFonts w:ascii="Arial" w:eastAsia="Arial" w:hAnsi="Arial" w:cs="Arial"/>
          <w:szCs w:val="20"/>
        </w:rPr>
        <w:t>eletrônico;</w:t>
      </w:r>
    </w:p>
    <w:p w14:paraId="69A23D2B" w14:textId="77777777" w:rsidR="00055DE7" w:rsidRPr="00055DE7" w:rsidRDefault="00055DE7" w:rsidP="00A56E08">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055DE7">
        <w:rPr>
          <w:rFonts w:ascii="Arial" w:eastAsia="Arial" w:hAnsi="Arial" w:cs="Arial"/>
          <w:spacing w:val="-17"/>
          <w:szCs w:val="20"/>
        </w:rPr>
        <w:t xml:space="preserve"> </w:t>
      </w:r>
      <w:r w:rsidRPr="00055DE7">
        <w:rPr>
          <w:rFonts w:ascii="Arial" w:eastAsia="Arial" w:hAnsi="Arial" w:cs="Arial"/>
          <w:szCs w:val="20"/>
        </w:rPr>
        <w:t>TCESP;</w:t>
      </w:r>
    </w:p>
    <w:p w14:paraId="1011889E" w14:textId="77777777" w:rsidR="00055DE7" w:rsidRPr="00055DE7" w:rsidRDefault="00055DE7" w:rsidP="00A56E08">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além de disponíveis no processo eletrônico, todos os Despachos e Decisões que vierem a ser tomados, relativamente ao aludido processo, serão publicados no </w:t>
      </w:r>
      <w:r w:rsidRPr="00055DE7">
        <w:rPr>
          <w:rFonts w:ascii="Arial" w:hAnsi="Arial" w:cs="Arial"/>
        </w:rPr>
        <w:t xml:space="preserve">Diário Oficial Eletrônico do </w:t>
      </w:r>
      <w:r w:rsidRPr="00055DE7">
        <w:rPr>
          <w:rFonts w:ascii="Arial" w:eastAsia="Arial" w:hAnsi="Arial" w:cs="Arial"/>
          <w:szCs w:val="20"/>
        </w:rPr>
        <w:t>Tribunal de Contas do Estado de São Paulo (</w:t>
      </w:r>
      <w:hyperlink r:id="rId77" w:tgtFrame="_blank" w:tooltip="https://doe.tce.sp.gov.br/" w:history="1">
        <w:r w:rsidRPr="00055DE7">
          <w:rPr>
            <w:rStyle w:val="Hyperlink"/>
            <w:rFonts w:ascii="Arial" w:hAnsi="Arial" w:cs="Arial"/>
          </w:rPr>
          <w:t>https://doe.tce.sp.gov.br/</w:t>
        </w:r>
      </w:hyperlink>
      <w:r w:rsidRPr="00055DE7">
        <w:rPr>
          <w:rFonts w:ascii="Arial" w:eastAsia="Arial" w:hAnsi="Arial" w:cs="Arial"/>
          <w:szCs w:val="20"/>
        </w:rPr>
        <w:t>), em conformidade com o artigo 90 da Lei Complementar nº 709, de 14 de janeiro de 1993, iniciando-se, a partir de então, a contagem dos prazos processuais, conforme regras do Código de Processo</w:t>
      </w:r>
      <w:r w:rsidRPr="00055DE7">
        <w:rPr>
          <w:rFonts w:ascii="Arial" w:eastAsia="Arial" w:hAnsi="Arial" w:cs="Arial"/>
          <w:spacing w:val="-2"/>
          <w:szCs w:val="20"/>
        </w:rPr>
        <w:t xml:space="preserve"> </w:t>
      </w:r>
      <w:r w:rsidRPr="00055DE7">
        <w:rPr>
          <w:rFonts w:ascii="Arial" w:eastAsia="Arial" w:hAnsi="Arial" w:cs="Arial"/>
          <w:szCs w:val="20"/>
        </w:rPr>
        <w:t>Civil;</w:t>
      </w:r>
    </w:p>
    <w:p w14:paraId="0BB2E1C1" w14:textId="77777777" w:rsidR="00055DE7" w:rsidRPr="00055DE7" w:rsidRDefault="00055DE7" w:rsidP="00A56E08">
      <w:pPr>
        <w:widowControl w:val="0"/>
        <w:numPr>
          <w:ilvl w:val="0"/>
          <w:numId w:val="33"/>
        </w:numPr>
        <w:tabs>
          <w:tab w:val="left" w:pos="385"/>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as informações pessoais dos responsáveis pela </w:t>
      </w:r>
      <w:r w:rsidRPr="00055DE7">
        <w:rPr>
          <w:rFonts w:ascii="Arial" w:eastAsia="Arial" w:hAnsi="Arial" w:cs="Arial"/>
          <w:szCs w:val="20"/>
          <w:u w:val="single"/>
        </w:rPr>
        <w:t xml:space="preserve">contratante </w:t>
      </w:r>
      <w:r w:rsidRPr="00055DE7">
        <w:rPr>
          <w:rFonts w:ascii="Arial" w:eastAsia="Arial" w:hAnsi="Arial" w:cs="Arial"/>
          <w:szCs w:val="20"/>
        </w:rPr>
        <w:t>e interessados estão cadastradas no módulo eletrônico do “Cadastro Corporativo TCESP – CadTCESP”, nos termos previstos no Artigo 2º das Instruções nº01/2024, conforme “Declaração(ões) de Atualização Cadastral” anexa</w:t>
      </w:r>
      <w:r w:rsidRPr="00055DE7">
        <w:rPr>
          <w:rFonts w:ascii="Arial" w:eastAsia="Arial" w:hAnsi="Arial" w:cs="Arial"/>
          <w:spacing w:val="-23"/>
          <w:szCs w:val="20"/>
        </w:rPr>
        <w:t xml:space="preserve"> </w:t>
      </w:r>
      <w:r w:rsidRPr="00055DE7">
        <w:rPr>
          <w:rFonts w:ascii="Arial" w:eastAsia="Arial" w:hAnsi="Arial" w:cs="Arial"/>
          <w:szCs w:val="20"/>
        </w:rPr>
        <w:t>(s);</w:t>
      </w:r>
    </w:p>
    <w:p w14:paraId="688B601C" w14:textId="77777777" w:rsidR="00055DE7" w:rsidRDefault="00055DE7" w:rsidP="00A56E08">
      <w:pPr>
        <w:widowControl w:val="0"/>
        <w:numPr>
          <w:ilvl w:val="0"/>
          <w:numId w:val="33"/>
        </w:numPr>
        <w:tabs>
          <w:tab w:val="left" w:pos="414"/>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é de exclusiva responsabilidade do contratado manter seus dados sempre atualizados.</w:t>
      </w:r>
    </w:p>
    <w:p w14:paraId="4AA0592C" w14:textId="77777777" w:rsidR="00055DE7" w:rsidRPr="00055DE7" w:rsidRDefault="00055DE7" w:rsidP="00055DE7">
      <w:pPr>
        <w:widowControl w:val="0"/>
        <w:tabs>
          <w:tab w:val="left" w:pos="414"/>
        </w:tabs>
        <w:autoSpaceDE w:val="0"/>
        <w:autoSpaceDN w:val="0"/>
        <w:spacing w:after="0" w:line="360" w:lineRule="auto"/>
        <w:ind w:left="102" w:right="57"/>
        <w:jc w:val="both"/>
        <w:rPr>
          <w:rFonts w:ascii="Arial" w:eastAsia="Arial" w:hAnsi="Arial" w:cs="Arial"/>
          <w:szCs w:val="20"/>
        </w:rPr>
      </w:pPr>
    </w:p>
    <w:p w14:paraId="45F2F873" w14:textId="77777777" w:rsidR="00055DE7" w:rsidRPr="00055DE7" w:rsidRDefault="00055DE7" w:rsidP="00A56E08">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rPr>
        <w:t>Damo-nos por NOTIFICADOS</w:t>
      </w:r>
      <w:r w:rsidRPr="00055DE7">
        <w:rPr>
          <w:rFonts w:ascii="Arial" w:eastAsia="Arial" w:hAnsi="Arial" w:cs="Arial"/>
          <w:b/>
          <w:bCs/>
          <w:spacing w:val="-2"/>
        </w:rPr>
        <w:t xml:space="preserve"> </w:t>
      </w:r>
      <w:r w:rsidRPr="00055DE7">
        <w:rPr>
          <w:rFonts w:ascii="Arial" w:eastAsia="Arial" w:hAnsi="Arial" w:cs="Arial"/>
          <w:b/>
          <w:bCs/>
        </w:rPr>
        <w:t>para:</w:t>
      </w:r>
    </w:p>
    <w:p w14:paraId="15322B4C" w14:textId="77777777" w:rsidR="00055DE7" w:rsidRPr="00055DE7" w:rsidRDefault="00055DE7" w:rsidP="00A56E08">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acompanhamento dos atos do processo até seu julgamento final e consequente</w:t>
      </w:r>
      <w:r w:rsidRPr="00055DE7">
        <w:rPr>
          <w:rFonts w:ascii="Arial" w:eastAsia="Arial" w:hAnsi="Arial" w:cs="Arial"/>
          <w:spacing w:val="-11"/>
          <w:szCs w:val="20"/>
        </w:rPr>
        <w:t xml:space="preserve"> </w:t>
      </w:r>
      <w:r w:rsidRPr="00055DE7">
        <w:rPr>
          <w:rFonts w:ascii="Arial" w:eastAsia="Arial" w:hAnsi="Arial" w:cs="Arial"/>
          <w:szCs w:val="20"/>
        </w:rPr>
        <w:t>publicação;</w:t>
      </w:r>
    </w:p>
    <w:p w14:paraId="40B3BC14" w14:textId="77777777" w:rsidR="00055DE7" w:rsidRPr="00055DE7" w:rsidRDefault="00055DE7" w:rsidP="00A56E08">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Se for o caso e de nosso interesse, nos prazos e nas formas legais e regimentais, exercer o direito de defesa, interpor recursos e o que mais</w:t>
      </w:r>
      <w:r w:rsidRPr="00055DE7">
        <w:rPr>
          <w:rFonts w:ascii="Arial" w:eastAsia="Arial" w:hAnsi="Arial" w:cs="Arial"/>
          <w:spacing w:val="-27"/>
          <w:szCs w:val="20"/>
        </w:rPr>
        <w:t xml:space="preserve"> </w:t>
      </w:r>
      <w:r w:rsidRPr="00055DE7">
        <w:rPr>
          <w:rFonts w:ascii="Arial" w:eastAsia="Arial" w:hAnsi="Arial" w:cs="Arial"/>
          <w:szCs w:val="20"/>
        </w:rPr>
        <w:t>couber.</w:t>
      </w:r>
    </w:p>
    <w:p w14:paraId="4A433151" w14:textId="77777777" w:rsidR="00055DE7" w:rsidRPr="00055DE7" w:rsidRDefault="00055DE7" w:rsidP="00055DE7">
      <w:pPr>
        <w:widowControl w:val="0"/>
        <w:autoSpaceDE w:val="0"/>
        <w:autoSpaceDN w:val="0"/>
        <w:spacing w:after="0" w:line="360" w:lineRule="auto"/>
        <w:ind w:right="57"/>
        <w:rPr>
          <w:rFonts w:ascii="Arial" w:eastAsia="Arial" w:hAnsi="Arial" w:cs="Arial"/>
          <w:sz w:val="20"/>
        </w:rPr>
      </w:pPr>
    </w:p>
    <w:p w14:paraId="0EC7D967" w14:textId="619F6F21" w:rsidR="00055DE7" w:rsidRPr="00055DE7" w:rsidRDefault="00055DE7" w:rsidP="00055DE7">
      <w:pPr>
        <w:widowControl w:val="0"/>
        <w:tabs>
          <w:tab w:val="left" w:pos="8604"/>
        </w:tabs>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rPr>
        <w:t xml:space="preserve">LOCAL e DATA: </w:t>
      </w:r>
      <w:r w:rsidR="002442F2">
        <w:rPr>
          <w:rFonts w:ascii="Arial" w:eastAsia="Arial" w:hAnsi="Arial" w:cs="Arial"/>
          <w:b/>
          <w:bCs/>
        </w:rPr>
        <w:t>08</w:t>
      </w:r>
      <w:r w:rsidR="00B31AFA">
        <w:rPr>
          <w:rFonts w:ascii="Arial" w:eastAsia="Arial" w:hAnsi="Arial" w:cs="Arial"/>
          <w:b/>
          <w:bCs/>
        </w:rPr>
        <w:t xml:space="preserve"> de outubro de 2026</w:t>
      </w:r>
    </w:p>
    <w:p w14:paraId="23EC0A41" w14:textId="77777777" w:rsidR="00055DE7" w:rsidRPr="00055DE7" w:rsidRDefault="00055DE7" w:rsidP="00055DE7">
      <w:pPr>
        <w:widowControl w:val="0"/>
        <w:autoSpaceDE w:val="0"/>
        <w:autoSpaceDN w:val="0"/>
        <w:spacing w:after="0" w:line="360" w:lineRule="auto"/>
        <w:ind w:right="57"/>
        <w:rPr>
          <w:rFonts w:ascii="Arial" w:eastAsia="Arial" w:hAnsi="Arial" w:cs="Arial"/>
          <w:b/>
          <w:sz w:val="18"/>
        </w:rPr>
      </w:pPr>
    </w:p>
    <w:p w14:paraId="31521E2E" w14:textId="77777777" w:rsidR="00055DE7" w:rsidRPr="00055DE7" w:rsidRDefault="00055DE7" w:rsidP="00055DE7">
      <w:pPr>
        <w:widowControl w:val="0"/>
        <w:autoSpaceDE w:val="0"/>
        <w:autoSpaceDN w:val="0"/>
        <w:spacing w:after="0" w:line="360" w:lineRule="auto"/>
        <w:ind w:right="57"/>
        <w:rPr>
          <w:rFonts w:ascii="Arial" w:eastAsia="Arial" w:hAnsi="Arial" w:cs="Arial"/>
          <w:b/>
        </w:rPr>
      </w:pPr>
    </w:p>
    <w:p w14:paraId="365C97E3"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AUTORIDADE MÁXIMA DO ÓRGÃO/ENTIDADE</w:t>
      </w:r>
      <w:r w:rsidRPr="00055DE7">
        <w:rPr>
          <w:rFonts w:ascii="Arial" w:eastAsia="Arial" w:hAnsi="Arial" w:cs="Arial"/>
          <w:b/>
          <w:strike/>
          <w:szCs w:val="20"/>
        </w:rPr>
        <w:t>:</w:t>
      </w:r>
    </w:p>
    <w:p w14:paraId="193BBCC1" w14:textId="6250714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23C4F110" w14:textId="03655A93"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5560A816" w14:textId="1CB5BEC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81D3373"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134BAC5B"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PELA HOMOLOGAÇÃO DO CERTAME OU RATIFICAÇÃO DA DISPENSA/INEXIGIBILIDADE DE LICITAÇÃO:</w:t>
      </w:r>
    </w:p>
    <w:p w14:paraId="591FCFFC" w14:textId="06C27726"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347AE7D7" w14:textId="2B60670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A1CEF28" w14:textId="2C5D91F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30FB961"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3D47B500"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02F79719"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F6C423E"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QUE ASSINARAM O AJUSTE:</w:t>
      </w:r>
    </w:p>
    <w:p w14:paraId="27362C27"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Pelo contratante</w:t>
      </w:r>
      <w:r w:rsidRPr="00055DE7">
        <w:rPr>
          <w:rFonts w:ascii="Arial" w:eastAsia="Arial" w:hAnsi="Arial" w:cs="Arial"/>
          <w:b/>
          <w:szCs w:val="20"/>
        </w:rPr>
        <w:t>:</w:t>
      </w:r>
    </w:p>
    <w:p w14:paraId="6448A6AA" w14:textId="6D61AA18" w:rsidR="00055DE7" w:rsidRPr="00055DE7" w:rsidRDefault="00055DE7" w:rsidP="00055DE7">
      <w:pPr>
        <w:widowControl w:val="0"/>
        <w:tabs>
          <w:tab w:val="left" w:pos="4511"/>
          <w:tab w:val="left" w:pos="8546"/>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522EA112" w14:textId="5A2E477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1E61D28" w14:textId="57E07D28"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53F97DC4"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255ABA2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Pela contratada</w:t>
      </w:r>
      <w:r w:rsidRPr="00055DE7">
        <w:rPr>
          <w:rFonts w:ascii="Arial" w:eastAsia="Arial" w:hAnsi="Arial" w:cs="Arial"/>
          <w:b/>
          <w:bCs/>
        </w:rPr>
        <w:t>:</w:t>
      </w:r>
    </w:p>
    <w:p w14:paraId="24A4E807" w14:textId="56C74AE3"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6566174D" w14:textId="3C7780B5"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Cargo:</w:t>
      </w:r>
      <w:r w:rsidRPr="00055DE7">
        <w:rPr>
          <w:rFonts w:ascii="Arial" w:eastAsia="Arial" w:hAnsi="Arial" w:cs="Arial"/>
          <w:u w:val="single"/>
        </w:rPr>
        <w:t xml:space="preserve"> </w:t>
      </w:r>
    </w:p>
    <w:p w14:paraId="1898DF1C" w14:textId="4F91849B"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3BB3EB7F" w14:textId="77777777" w:rsidR="00055DE7" w:rsidRPr="00055DE7" w:rsidRDefault="00055DE7" w:rsidP="00055DE7">
      <w:pPr>
        <w:widowControl w:val="0"/>
        <w:tabs>
          <w:tab w:val="left" w:pos="8639"/>
        </w:tabs>
        <w:autoSpaceDE w:val="0"/>
        <w:autoSpaceDN w:val="0"/>
        <w:spacing w:after="0" w:line="360" w:lineRule="auto"/>
        <w:ind w:right="57"/>
        <w:rPr>
          <w:rFonts w:ascii="Arial" w:eastAsia="Arial" w:hAnsi="Arial" w:cs="Arial"/>
        </w:rPr>
      </w:pPr>
      <w:r w:rsidRPr="00055DE7">
        <w:rPr>
          <w:rFonts w:ascii="Arial" w:eastAsia="Arial" w:hAnsi="Arial" w:cs="Arial"/>
        </w:rPr>
        <w:t>Assinatura:</w:t>
      </w:r>
      <w:r w:rsidRPr="00055DE7">
        <w:rPr>
          <w:rFonts w:ascii="Arial" w:eastAsia="Arial" w:hAnsi="Arial" w:cs="Arial"/>
          <w:u w:val="single"/>
        </w:rPr>
        <w:tab/>
      </w:r>
    </w:p>
    <w:p w14:paraId="005E3511"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39267D0E"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14985E8D"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ORDENADOR DE DESPESAS DA CONTRATANTE</w:t>
      </w:r>
      <w:r w:rsidRPr="00055DE7">
        <w:rPr>
          <w:rFonts w:ascii="Arial" w:eastAsia="Arial" w:hAnsi="Arial" w:cs="Arial"/>
          <w:b/>
          <w:bCs/>
        </w:rPr>
        <w:t>:</w:t>
      </w:r>
    </w:p>
    <w:p w14:paraId="34700EA1" w14:textId="3690BD28" w:rsidR="00055DE7" w:rsidRPr="00055DE7" w:rsidRDefault="00055DE7" w:rsidP="00055DE7">
      <w:pPr>
        <w:widowControl w:val="0"/>
        <w:tabs>
          <w:tab w:val="left" w:pos="4511"/>
          <w:tab w:val="left" w:pos="8545"/>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49EE144C" w14:textId="481D696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4D8D9155" w14:textId="38A90B25"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lastRenderedPageBreak/>
        <w:t xml:space="preserve">CPF: </w:t>
      </w:r>
    </w:p>
    <w:p w14:paraId="4B0D4F08"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589DC7F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u w:val="thick"/>
        </w:rPr>
      </w:pPr>
    </w:p>
    <w:p w14:paraId="380E05D5" w14:textId="3C563F36"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 xml:space="preserve">GESTOR(ES) DO ATA DE REGISTRO - </w:t>
      </w:r>
      <w:r w:rsidRPr="00B31AFA">
        <w:rPr>
          <w:rFonts w:ascii="Arial" w:eastAsia="Arial" w:hAnsi="Arial" w:cs="Arial"/>
          <w:b/>
          <w:bCs/>
          <w:u w:val="thick"/>
        </w:rPr>
        <w:t xml:space="preserve">PREGÃO </w:t>
      </w:r>
      <w:r w:rsidR="00185066">
        <w:rPr>
          <w:rFonts w:ascii="Arial" w:eastAsia="Arial" w:hAnsi="Arial" w:cs="Arial"/>
          <w:b/>
          <w:bCs/>
          <w:u w:val="thick"/>
        </w:rPr>
        <w:t>61/2026</w:t>
      </w:r>
      <w:r w:rsidR="00B31AFA" w:rsidRPr="00B31AFA">
        <w:rPr>
          <w:rFonts w:ascii="Arial" w:eastAsia="Arial" w:hAnsi="Arial" w:cs="Arial"/>
          <w:b/>
          <w:bCs/>
          <w:u w:val="thick"/>
        </w:rPr>
        <w:t>:</w:t>
      </w:r>
      <w:r w:rsidR="00B31AFA">
        <w:rPr>
          <w:rFonts w:ascii="Arial" w:eastAsia="Arial" w:hAnsi="Arial" w:cs="Arial"/>
          <w:b/>
          <w:bCs/>
          <w:u w:val="thick"/>
        </w:rPr>
        <w:t xml:space="preserve"> </w:t>
      </w:r>
    </w:p>
    <w:p w14:paraId="0D029CD1"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Nome: </w:t>
      </w:r>
    </w:p>
    <w:p w14:paraId="3846A8A3"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Cargo: </w:t>
      </w:r>
      <w:r w:rsidRPr="00055DE7">
        <w:rPr>
          <w:rFonts w:ascii="Arial" w:eastAsia="Arial" w:hAnsi="Arial" w:cs="Arial"/>
          <w:u w:val="single"/>
        </w:rPr>
        <w:tab/>
      </w:r>
    </w:p>
    <w:p w14:paraId="09C03D39"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328C761F"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p>
    <w:p w14:paraId="75425069"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rPr>
      </w:pPr>
    </w:p>
    <w:p w14:paraId="342B82E4" w14:textId="0C13BA11" w:rsidR="00055DE7" w:rsidRPr="00055DE7" w:rsidRDefault="00055DE7" w:rsidP="00055DE7">
      <w:pPr>
        <w:widowControl w:val="0"/>
        <w:tabs>
          <w:tab w:val="left" w:pos="8698"/>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___________________________</w:t>
      </w:r>
    </w:p>
    <w:p w14:paraId="078AA64E" w14:textId="77777777" w:rsidR="00055DE7" w:rsidRDefault="00055DE7" w:rsidP="00055DE7">
      <w:pPr>
        <w:widowControl w:val="0"/>
        <w:autoSpaceDE w:val="0"/>
        <w:autoSpaceDN w:val="0"/>
        <w:spacing w:after="0" w:line="360" w:lineRule="auto"/>
        <w:ind w:right="57"/>
        <w:rPr>
          <w:rFonts w:ascii="Arial" w:eastAsia="Arial" w:hAnsi="Arial" w:cs="Arial"/>
          <w:sz w:val="14"/>
        </w:rPr>
      </w:pPr>
    </w:p>
    <w:p w14:paraId="0449269E" w14:textId="6BD5E3A2" w:rsidR="00055DE7" w:rsidRPr="00055DE7" w:rsidRDefault="00055DE7" w:rsidP="00055DE7">
      <w:pPr>
        <w:widowControl w:val="0"/>
        <w:autoSpaceDE w:val="0"/>
        <w:autoSpaceDN w:val="0"/>
        <w:spacing w:after="0" w:line="360" w:lineRule="auto"/>
        <w:ind w:right="57"/>
        <w:rPr>
          <w:rFonts w:ascii="Arial" w:eastAsia="Arial" w:hAnsi="Arial" w:cs="Arial"/>
          <w:sz w:val="14"/>
        </w:rPr>
      </w:pPr>
      <w:r w:rsidRPr="00055DE7">
        <w:rPr>
          <w:rFonts w:ascii="Arial" w:eastAsia="Arial" w:hAnsi="Arial" w:cs="Arial"/>
          <w:noProof/>
          <w:lang w:eastAsia="pt-BR"/>
        </w:rPr>
        <mc:AlternateContent>
          <mc:Choice Requires="wps">
            <w:drawing>
              <wp:anchor distT="0" distB="0" distL="0" distR="0" simplePos="0" relativeHeight="251659264" behindDoc="0" locked="0" layoutInCell="1" allowOverlap="1" wp14:anchorId="146161C5" wp14:editId="76F08C5E">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1AEDF3E4"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55ABC45" w14:textId="77777777" w:rsidR="00055DE7" w:rsidRDefault="00055DE7" w:rsidP="00055DE7">
      <w:pPr>
        <w:widowControl w:val="0"/>
        <w:autoSpaceDE w:val="0"/>
        <w:autoSpaceDN w:val="0"/>
        <w:spacing w:after="0" w:line="360" w:lineRule="auto"/>
        <w:ind w:right="57"/>
        <w:jc w:val="both"/>
        <w:outlineLvl w:val="0"/>
        <w:rPr>
          <w:rFonts w:ascii="Arial" w:eastAsia="Arial" w:hAnsi="Arial" w:cs="Arial"/>
          <w:b/>
          <w:bCs/>
          <w:u w:val="thick"/>
        </w:rPr>
      </w:pPr>
    </w:p>
    <w:p w14:paraId="055B414F" w14:textId="6D1AB9E7" w:rsidR="00055DE7" w:rsidRPr="00055DE7" w:rsidRDefault="00055DE7" w:rsidP="00055DE7">
      <w:pPr>
        <w:widowControl w:val="0"/>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u w:val="thick"/>
        </w:rPr>
        <w:t>DEMAIS RESPONSÁVEIS (*)</w:t>
      </w:r>
      <w:r w:rsidRPr="00055DE7">
        <w:rPr>
          <w:rFonts w:ascii="Arial" w:eastAsia="Arial" w:hAnsi="Arial" w:cs="Arial"/>
          <w:b/>
          <w:bCs/>
        </w:rPr>
        <w:t>:</w:t>
      </w:r>
    </w:p>
    <w:p w14:paraId="543D5B07" w14:textId="77777777" w:rsid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Tipo de ato sob</w:t>
      </w:r>
      <w:r w:rsidRPr="00055DE7">
        <w:rPr>
          <w:rFonts w:ascii="Arial" w:eastAsia="Arial" w:hAnsi="Arial" w:cs="Arial"/>
          <w:spacing w:val="-11"/>
        </w:rPr>
        <w:t xml:space="preserve"> </w:t>
      </w:r>
      <w:r w:rsidRPr="00055DE7">
        <w:rPr>
          <w:rFonts w:ascii="Arial" w:eastAsia="Arial" w:hAnsi="Arial" w:cs="Arial"/>
        </w:rPr>
        <w:t>sua</w:t>
      </w:r>
      <w:r w:rsidRPr="00055DE7">
        <w:rPr>
          <w:rFonts w:ascii="Arial" w:eastAsia="Arial" w:hAnsi="Arial" w:cs="Arial"/>
          <w:spacing w:val="-3"/>
        </w:rPr>
        <w:t xml:space="preserve"> </w:t>
      </w:r>
      <w:r w:rsidRPr="00055DE7">
        <w:rPr>
          <w:rFonts w:ascii="Arial" w:eastAsia="Arial" w:hAnsi="Arial" w:cs="Arial"/>
        </w:rPr>
        <w:t>responsabilidade:</w:t>
      </w:r>
      <w:r w:rsidRPr="00055DE7">
        <w:rPr>
          <w:rFonts w:ascii="Arial" w:eastAsia="Arial" w:hAnsi="Arial" w:cs="Arial"/>
          <w:spacing w:val="-2"/>
        </w:rPr>
        <w:t xml:space="preserve"> </w:t>
      </w:r>
      <w:r w:rsidRPr="00055DE7">
        <w:rPr>
          <w:rFonts w:ascii="Arial" w:eastAsia="Arial" w:hAnsi="Arial" w:cs="Arial"/>
          <w:u w:val="single"/>
        </w:rPr>
        <w:t xml:space="preserve"> </w:t>
      </w:r>
      <w:r w:rsidRPr="00055DE7">
        <w:rPr>
          <w:rFonts w:ascii="Arial" w:eastAsia="Arial" w:hAnsi="Arial" w:cs="Arial"/>
          <w:u w:val="single"/>
        </w:rPr>
        <w:tab/>
        <w:t>________</w:t>
      </w:r>
      <w:r w:rsidRPr="00055DE7">
        <w:rPr>
          <w:rFonts w:ascii="Arial" w:eastAsia="Arial" w:hAnsi="Arial" w:cs="Arial"/>
        </w:rPr>
        <w:t xml:space="preserve">                                                      </w:t>
      </w:r>
    </w:p>
    <w:p w14:paraId="18E5393C" w14:textId="50DA0AE3" w:rsidR="00055DE7" w:rsidRP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 Nome:</w:t>
      </w:r>
      <w:r w:rsidRPr="00055DE7">
        <w:rPr>
          <w:rFonts w:ascii="Arial" w:eastAsia="Arial" w:hAnsi="Arial" w:cs="Arial"/>
          <w:u w:val="single"/>
        </w:rPr>
        <w:tab/>
      </w:r>
    </w:p>
    <w:p w14:paraId="2CD17B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u w:val="single"/>
        </w:rPr>
      </w:pPr>
      <w:r w:rsidRPr="00055DE7">
        <w:rPr>
          <w:rFonts w:ascii="Arial" w:eastAsia="Arial" w:hAnsi="Arial" w:cs="Arial"/>
        </w:rPr>
        <w:t>Cargo:</w:t>
      </w:r>
      <w:r w:rsidRPr="00055DE7">
        <w:rPr>
          <w:rFonts w:ascii="Arial" w:eastAsia="Arial" w:hAnsi="Arial" w:cs="Arial"/>
          <w:u w:val="single"/>
        </w:rPr>
        <w:tab/>
      </w:r>
    </w:p>
    <w:p w14:paraId="7B8937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5A30A858" w14:textId="77777777" w:rsidR="00055DE7" w:rsidRPr="00055DE7" w:rsidRDefault="00055DE7" w:rsidP="00055DE7">
      <w:pPr>
        <w:widowControl w:val="0"/>
        <w:tabs>
          <w:tab w:val="left" w:pos="5490"/>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17B72571" w14:textId="77777777" w:rsidR="00055DE7" w:rsidRPr="006E2740" w:rsidRDefault="00055DE7" w:rsidP="00055DE7">
      <w:pPr>
        <w:widowControl w:val="0"/>
        <w:autoSpaceDE w:val="0"/>
        <w:autoSpaceDN w:val="0"/>
        <w:spacing w:after="0" w:line="360" w:lineRule="auto"/>
        <w:ind w:right="57"/>
        <w:rPr>
          <w:rFonts w:ascii="Arial" w:eastAsia="Arial" w:hAnsi="Arial" w:cs="Arial"/>
          <w:sz w:val="20"/>
          <w:szCs w:val="24"/>
        </w:rPr>
      </w:pPr>
    </w:p>
    <w:p w14:paraId="682421FC" w14:textId="77777777" w:rsidR="00055DE7" w:rsidRPr="006E2740" w:rsidRDefault="00055DE7" w:rsidP="00055DE7">
      <w:pPr>
        <w:widowControl w:val="0"/>
        <w:autoSpaceDE w:val="0"/>
        <w:autoSpaceDN w:val="0"/>
        <w:spacing w:after="0" w:line="360" w:lineRule="auto"/>
        <w:ind w:right="57"/>
        <w:rPr>
          <w:rFonts w:ascii="Arial" w:eastAsia="Arial" w:hAnsi="Arial" w:cs="Arial"/>
          <w:sz w:val="12"/>
          <w:szCs w:val="24"/>
        </w:rPr>
      </w:pPr>
      <w:r w:rsidRPr="00EB444A">
        <w:rPr>
          <w:rFonts w:ascii="Arial" w:eastAsia="Arial" w:hAnsi="Arial" w:cs="Arial"/>
          <w:noProof/>
          <w:sz w:val="24"/>
          <w:szCs w:val="24"/>
          <w:lang w:eastAsia="pt-BR"/>
        </w:rPr>
        <mc:AlternateContent>
          <mc:Choice Requires="wps">
            <w:drawing>
              <wp:anchor distT="0" distB="0" distL="0" distR="0" simplePos="0" relativeHeight="251660288" behindDoc="0" locked="0" layoutInCell="1" allowOverlap="1" wp14:anchorId="0545EF22" wp14:editId="66F39DED">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30ACD2E0"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0544CA4F" w14:textId="77777777" w:rsidR="00055DE7" w:rsidRDefault="00055DE7" w:rsidP="00055DE7">
      <w:pPr>
        <w:widowControl w:val="0"/>
        <w:autoSpaceDE w:val="0"/>
        <w:autoSpaceDN w:val="0"/>
        <w:spacing w:after="0" w:line="360" w:lineRule="auto"/>
        <w:ind w:right="57"/>
        <w:jc w:val="both"/>
        <w:rPr>
          <w:rFonts w:ascii="Arial" w:eastAsia="Arial" w:hAnsi="Arial" w:cs="Arial"/>
          <w:sz w:val="20"/>
          <w:szCs w:val="20"/>
        </w:rPr>
      </w:pPr>
    </w:p>
    <w:p w14:paraId="4D38BAC1" w14:textId="74F56586" w:rsidR="00055DE7" w:rsidRDefault="00055DE7" w:rsidP="00055DE7">
      <w:pPr>
        <w:widowControl w:val="0"/>
        <w:autoSpaceDE w:val="0"/>
        <w:autoSpaceDN w:val="0"/>
        <w:spacing w:after="0" w:line="360" w:lineRule="auto"/>
        <w:ind w:right="57"/>
        <w:jc w:val="both"/>
      </w:pPr>
      <w:r w:rsidRPr="006E2740">
        <w:rPr>
          <w:rFonts w:ascii="Arial" w:eastAsia="Arial" w:hAnsi="Arial" w:cs="Arial"/>
          <w:sz w:val="20"/>
          <w:szCs w:val="20"/>
        </w:rPr>
        <w:t>(*) - O Termo de Ciência e</w:t>
      </w:r>
      <w:r>
        <w:rPr>
          <w:rFonts w:ascii="Arial" w:eastAsia="Arial" w:hAnsi="Arial" w:cs="Arial"/>
          <w:sz w:val="20"/>
          <w:szCs w:val="20"/>
        </w:rPr>
        <w:t xml:space="preserve"> de</w:t>
      </w:r>
      <w:r w:rsidRPr="006E2740">
        <w:rPr>
          <w:rFonts w:ascii="Arial" w:eastAsia="Arial" w:hAnsi="Arial" w:cs="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cs="Arial"/>
          <w:spacing w:val="-20"/>
          <w:sz w:val="20"/>
          <w:szCs w:val="20"/>
        </w:rPr>
        <w:t xml:space="preserve"> </w:t>
      </w:r>
      <w:r w:rsidRPr="006E2740">
        <w:rPr>
          <w:rFonts w:ascii="Arial" w:eastAsia="Arial" w:hAnsi="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cs="Arial"/>
          <w:i/>
          <w:sz w:val="20"/>
          <w:szCs w:val="20"/>
        </w:rPr>
        <w:t xml:space="preserve">. </w:t>
      </w:r>
      <w:r w:rsidRPr="006E2740">
        <w:rPr>
          <w:rFonts w:ascii="Arial" w:eastAsia="Arial" w:hAnsi="Arial" w:cs="Arial"/>
          <w:sz w:val="20"/>
          <w:szCs w:val="20"/>
        </w:rPr>
        <w:t xml:space="preserve">Na hipótese de prestações de contas, caso o signatário do parecer conclusivo seja distinto daqueles já arrolados como subscritores do Termo de Ciência e </w:t>
      </w:r>
      <w:r>
        <w:rPr>
          <w:rFonts w:ascii="Arial" w:eastAsia="Arial" w:hAnsi="Arial" w:cs="Arial"/>
          <w:sz w:val="20"/>
          <w:szCs w:val="20"/>
        </w:rPr>
        <w:t xml:space="preserve">de </w:t>
      </w:r>
      <w:r w:rsidRPr="006E2740">
        <w:rPr>
          <w:rFonts w:ascii="Arial" w:eastAsia="Arial" w:hAnsi="Arial" w:cs="Arial"/>
          <w:sz w:val="20"/>
          <w:szCs w:val="20"/>
        </w:rPr>
        <w:t>Notificação, será ele objeto de notificação específica.</w:t>
      </w:r>
    </w:p>
    <w:p w14:paraId="79922C44" w14:textId="77777777" w:rsidR="00B20AA8" w:rsidRPr="00972393" w:rsidRDefault="00B20AA8" w:rsidP="00F27129">
      <w:pPr>
        <w:rPr>
          <w:rFonts w:ascii="Arial" w:eastAsia="Arial" w:hAnsi="Arial" w:cs="Arial"/>
          <w:b/>
          <w:color w:val="000000"/>
          <w:sz w:val="20"/>
          <w:szCs w:val="20"/>
          <w:lang w:eastAsia="pt-BR"/>
        </w:rPr>
      </w:pPr>
    </w:p>
    <w:p w14:paraId="5FC12317" w14:textId="77777777" w:rsidR="00055DE7" w:rsidRDefault="00055DE7" w:rsidP="00F318EC">
      <w:pPr>
        <w:jc w:val="center"/>
        <w:rPr>
          <w:rFonts w:ascii="Arial" w:eastAsia="Arial" w:hAnsi="Arial" w:cs="Arial"/>
          <w:b/>
          <w:color w:val="000000"/>
          <w:sz w:val="20"/>
          <w:szCs w:val="20"/>
          <w:lang w:eastAsia="pt-BR"/>
        </w:rPr>
      </w:pPr>
    </w:p>
    <w:p w14:paraId="3F13B7B5" w14:textId="77777777" w:rsidR="00055DE7" w:rsidRDefault="00055DE7" w:rsidP="00F318EC">
      <w:pPr>
        <w:jc w:val="center"/>
        <w:rPr>
          <w:rFonts w:ascii="Arial" w:eastAsia="Arial" w:hAnsi="Arial" w:cs="Arial"/>
          <w:b/>
          <w:color w:val="000000"/>
          <w:sz w:val="20"/>
          <w:szCs w:val="20"/>
          <w:lang w:eastAsia="pt-BR"/>
        </w:rPr>
      </w:pPr>
    </w:p>
    <w:p w14:paraId="01DF034E" w14:textId="77777777" w:rsidR="00055DE7" w:rsidRDefault="00055DE7" w:rsidP="00F318EC">
      <w:pPr>
        <w:jc w:val="center"/>
        <w:rPr>
          <w:rFonts w:ascii="Arial" w:eastAsia="Arial" w:hAnsi="Arial" w:cs="Arial"/>
          <w:b/>
          <w:color w:val="000000"/>
          <w:sz w:val="20"/>
          <w:szCs w:val="20"/>
          <w:lang w:eastAsia="pt-BR"/>
        </w:rPr>
      </w:pPr>
    </w:p>
    <w:p w14:paraId="6B6F1638" w14:textId="77777777" w:rsidR="00055DE7" w:rsidRDefault="00055DE7" w:rsidP="00F318EC">
      <w:pPr>
        <w:jc w:val="center"/>
        <w:rPr>
          <w:rFonts w:ascii="Arial" w:eastAsia="Arial" w:hAnsi="Arial" w:cs="Arial"/>
          <w:b/>
          <w:color w:val="000000"/>
          <w:sz w:val="20"/>
          <w:szCs w:val="20"/>
          <w:lang w:eastAsia="pt-BR"/>
        </w:rPr>
      </w:pPr>
    </w:p>
    <w:p w14:paraId="4D303826" w14:textId="77777777" w:rsidR="00055DE7" w:rsidRDefault="00055DE7" w:rsidP="00F318EC">
      <w:pPr>
        <w:jc w:val="center"/>
        <w:rPr>
          <w:rFonts w:ascii="Arial" w:eastAsia="Arial" w:hAnsi="Arial" w:cs="Arial"/>
          <w:b/>
          <w:color w:val="000000"/>
          <w:sz w:val="20"/>
          <w:szCs w:val="20"/>
          <w:lang w:eastAsia="pt-BR"/>
        </w:rPr>
      </w:pPr>
    </w:p>
    <w:p w14:paraId="7F520C7D" w14:textId="77777777" w:rsidR="00055DE7" w:rsidRDefault="00055DE7" w:rsidP="00F318EC">
      <w:pPr>
        <w:jc w:val="center"/>
        <w:rPr>
          <w:rFonts w:ascii="Arial" w:eastAsia="Arial" w:hAnsi="Arial" w:cs="Arial"/>
          <w:b/>
          <w:color w:val="000000"/>
          <w:sz w:val="20"/>
          <w:szCs w:val="20"/>
          <w:lang w:eastAsia="pt-BR"/>
        </w:rPr>
      </w:pPr>
    </w:p>
    <w:p w14:paraId="2B24FF62" w14:textId="77777777" w:rsidR="00055DE7" w:rsidRDefault="00055DE7" w:rsidP="00F318EC">
      <w:pPr>
        <w:jc w:val="center"/>
        <w:rPr>
          <w:rFonts w:ascii="Arial" w:eastAsia="Arial" w:hAnsi="Arial" w:cs="Arial"/>
          <w:b/>
          <w:color w:val="000000"/>
          <w:sz w:val="20"/>
          <w:szCs w:val="20"/>
          <w:lang w:eastAsia="pt-BR"/>
        </w:rPr>
      </w:pPr>
    </w:p>
    <w:p w14:paraId="7A5F4CC1" w14:textId="77777777" w:rsidR="00055DE7" w:rsidRDefault="00055DE7" w:rsidP="00F318EC">
      <w:pPr>
        <w:jc w:val="center"/>
        <w:rPr>
          <w:rFonts w:ascii="Arial" w:eastAsia="Arial" w:hAnsi="Arial" w:cs="Arial"/>
          <w:b/>
          <w:color w:val="000000"/>
          <w:sz w:val="20"/>
          <w:szCs w:val="20"/>
          <w:lang w:eastAsia="pt-BR"/>
        </w:rPr>
      </w:pPr>
    </w:p>
    <w:p w14:paraId="581088BD" w14:textId="77777777" w:rsidR="00055DE7" w:rsidRDefault="00055DE7" w:rsidP="00F318EC">
      <w:pPr>
        <w:jc w:val="center"/>
        <w:rPr>
          <w:rFonts w:ascii="Arial" w:eastAsia="Arial" w:hAnsi="Arial" w:cs="Arial"/>
          <w:b/>
          <w:color w:val="000000"/>
          <w:sz w:val="20"/>
          <w:szCs w:val="20"/>
          <w:lang w:eastAsia="pt-BR"/>
        </w:rPr>
      </w:pPr>
    </w:p>
    <w:p w14:paraId="6822171C" w14:textId="77777777" w:rsidR="00055DE7" w:rsidRDefault="00055DE7" w:rsidP="00F318EC">
      <w:pPr>
        <w:jc w:val="center"/>
        <w:rPr>
          <w:rFonts w:ascii="Arial" w:eastAsia="Arial" w:hAnsi="Arial" w:cs="Arial"/>
          <w:b/>
          <w:color w:val="000000"/>
          <w:sz w:val="20"/>
          <w:szCs w:val="20"/>
          <w:lang w:eastAsia="pt-BR"/>
        </w:rPr>
      </w:pPr>
    </w:p>
    <w:p w14:paraId="0F91C695" w14:textId="77777777" w:rsidR="00055DE7" w:rsidRDefault="00055DE7" w:rsidP="00F318EC">
      <w:pPr>
        <w:jc w:val="center"/>
        <w:rPr>
          <w:rFonts w:ascii="Arial" w:eastAsia="Arial" w:hAnsi="Arial" w:cs="Arial"/>
          <w:b/>
          <w:color w:val="000000"/>
          <w:sz w:val="20"/>
          <w:szCs w:val="20"/>
          <w:lang w:eastAsia="pt-BR"/>
        </w:rPr>
      </w:pPr>
    </w:p>
    <w:p w14:paraId="3EA0B4ED" w14:textId="77777777" w:rsidR="00055DE7" w:rsidRDefault="00055DE7" w:rsidP="00F318EC">
      <w:pPr>
        <w:jc w:val="center"/>
        <w:rPr>
          <w:rFonts w:ascii="Arial" w:eastAsia="Arial" w:hAnsi="Arial" w:cs="Arial"/>
          <w:b/>
          <w:color w:val="000000"/>
          <w:sz w:val="20"/>
          <w:szCs w:val="20"/>
          <w:lang w:eastAsia="pt-BR"/>
        </w:rPr>
      </w:pPr>
    </w:p>
    <w:p w14:paraId="251A9987" w14:textId="77777777" w:rsidR="00055DE7" w:rsidRDefault="00055DE7" w:rsidP="00F318EC">
      <w:pPr>
        <w:jc w:val="center"/>
        <w:rPr>
          <w:rFonts w:ascii="Arial" w:eastAsia="Arial" w:hAnsi="Arial" w:cs="Arial"/>
          <w:b/>
          <w:color w:val="000000"/>
          <w:sz w:val="20"/>
          <w:szCs w:val="20"/>
          <w:lang w:eastAsia="pt-BR"/>
        </w:rPr>
      </w:pPr>
    </w:p>
    <w:p w14:paraId="36C9EC9C" w14:textId="77777777" w:rsidR="00055DE7" w:rsidRDefault="00055DE7" w:rsidP="00F318EC">
      <w:pPr>
        <w:jc w:val="center"/>
        <w:rPr>
          <w:rFonts w:ascii="Arial" w:eastAsia="Arial" w:hAnsi="Arial" w:cs="Arial"/>
          <w:b/>
          <w:color w:val="000000"/>
          <w:sz w:val="20"/>
          <w:szCs w:val="20"/>
          <w:lang w:eastAsia="pt-BR"/>
        </w:rPr>
      </w:pPr>
    </w:p>
    <w:p w14:paraId="7BD6B2DD" w14:textId="225C377A"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VI</w:t>
      </w:r>
      <w:r w:rsidR="00055DE7">
        <w:rPr>
          <w:rFonts w:ascii="Arial" w:eastAsia="Arial" w:hAnsi="Arial" w:cs="Arial"/>
          <w:b/>
          <w:color w:val="000000"/>
          <w:sz w:val="20"/>
          <w:szCs w:val="20"/>
          <w:lang w:eastAsia="pt-BR"/>
        </w:rPr>
        <w:t>I</w:t>
      </w:r>
    </w:p>
    <w:p w14:paraId="5CAC8809" w14:textId="6C7846AF"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MODELO </w:t>
      </w:r>
      <w:r w:rsidR="008B4ECF" w:rsidRPr="00972393">
        <w:rPr>
          <w:rFonts w:ascii="Arial" w:eastAsia="Arial" w:hAnsi="Arial" w:cs="Arial"/>
          <w:b/>
          <w:color w:val="000000"/>
          <w:sz w:val="20"/>
          <w:szCs w:val="20"/>
          <w:lang w:eastAsia="pt-BR"/>
        </w:rPr>
        <w:t xml:space="preserve">DE </w:t>
      </w:r>
      <w:r w:rsidRPr="00972393">
        <w:rPr>
          <w:rFonts w:ascii="Arial" w:eastAsia="Arial" w:hAnsi="Arial" w:cs="Arial"/>
          <w:b/>
          <w:color w:val="000000"/>
          <w:sz w:val="20"/>
          <w:szCs w:val="20"/>
          <w:lang w:eastAsia="pt-BR"/>
        </w:rPr>
        <w:t>PROPOSTA DE PREÇO</w:t>
      </w:r>
    </w:p>
    <w:p w14:paraId="61EBBBED" w14:textId="77777777" w:rsidR="00F318EC" w:rsidRPr="00972393" w:rsidRDefault="00F318EC" w:rsidP="00F318EC">
      <w:pPr>
        <w:jc w:val="both"/>
        <w:rPr>
          <w:rFonts w:ascii="Arial" w:eastAsia="Arial" w:hAnsi="Arial" w:cs="Arial"/>
          <w:b/>
          <w:color w:val="000000"/>
          <w:sz w:val="20"/>
          <w:szCs w:val="20"/>
          <w:lang w:eastAsia="pt-BR"/>
        </w:rPr>
      </w:pPr>
    </w:p>
    <w:p w14:paraId="2B955A33"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Município de Cajuru - São Paulo</w:t>
      </w:r>
    </w:p>
    <w:p w14:paraId="1D9A5BF6" w14:textId="1CA8C7EF"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Licitação Modalidade: PREGÃO ELETRONICO Nº </w:t>
      </w:r>
      <w:r w:rsidR="00185066">
        <w:rPr>
          <w:rFonts w:ascii="Arial" w:eastAsia="Arial" w:hAnsi="Arial" w:cs="Arial"/>
          <w:b/>
          <w:color w:val="000000"/>
          <w:sz w:val="20"/>
          <w:szCs w:val="20"/>
          <w:lang w:eastAsia="pt-BR"/>
        </w:rPr>
        <w:t>61/2026</w:t>
      </w:r>
    </w:p>
    <w:p w14:paraId="45C6B02D" w14:textId="77777777" w:rsidR="00F318EC" w:rsidRPr="00972393" w:rsidRDefault="00F318EC" w:rsidP="00F318EC">
      <w:pPr>
        <w:jc w:val="both"/>
        <w:rPr>
          <w:rFonts w:ascii="Arial" w:eastAsia="Arial" w:hAnsi="Arial" w:cs="Arial"/>
          <w:b/>
          <w:color w:val="000000"/>
          <w:sz w:val="20"/>
          <w:szCs w:val="20"/>
          <w:lang w:eastAsia="pt-BR"/>
        </w:rPr>
      </w:pPr>
    </w:p>
    <w:p w14:paraId="726196F2" w14:textId="534381FC"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Objeto</w:t>
      </w:r>
      <w:r w:rsidR="00E04C89" w:rsidRPr="00972393">
        <w:rPr>
          <w:rFonts w:ascii="Arial" w:eastAsia="Arial" w:hAnsi="Arial" w:cs="Arial"/>
          <w:b/>
          <w:color w:val="000000"/>
          <w:sz w:val="20"/>
          <w:szCs w:val="20"/>
          <w:lang w:eastAsia="pt-BR"/>
        </w:rPr>
        <w:t xml:space="preserve">: </w:t>
      </w:r>
      <w:r w:rsidR="00A94CEF" w:rsidRPr="00B31AFA">
        <w:rPr>
          <w:rFonts w:ascii="Arial" w:eastAsia="Arial" w:hAnsi="Arial" w:cs="Arial"/>
          <w:b/>
          <w:color w:val="000000"/>
          <w:sz w:val="20"/>
          <w:szCs w:val="20"/>
          <w:lang w:eastAsia="pt-BR"/>
        </w:rPr>
        <w:t>FORNECIMENTO DE OLEO LUBRIFICANTE</w:t>
      </w:r>
      <w:r w:rsidR="00F27129" w:rsidRPr="00B31AFA">
        <w:rPr>
          <w:rFonts w:ascii="Arial" w:eastAsia="Arial" w:hAnsi="Arial" w:cs="Arial"/>
          <w:b/>
          <w:color w:val="000000"/>
          <w:sz w:val="20"/>
          <w:szCs w:val="20"/>
          <w:lang w:eastAsia="pt-BR"/>
        </w:rPr>
        <w:t>.</w:t>
      </w:r>
    </w:p>
    <w:p w14:paraId="0DF3671A"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Identificação do concorrente:</w:t>
      </w:r>
    </w:p>
    <w:p w14:paraId="65CBF377" w14:textId="098AD275"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Fornecedor: ____________________________________________________</w:t>
      </w:r>
      <w:r w:rsidR="00E04C89" w:rsidRPr="00972393">
        <w:rPr>
          <w:rFonts w:ascii="Arial" w:eastAsia="Arial" w:hAnsi="Arial" w:cs="Arial"/>
          <w:b/>
          <w:color w:val="000000"/>
          <w:sz w:val="20"/>
          <w:szCs w:val="20"/>
          <w:lang w:eastAsia="pt-BR"/>
        </w:rPr>
        <w:t>________________________</w:t>
      </w:r>
    </w:p>
    <w:p w14:paraId="54890ABB" w14:textId="0BA3404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Endereço: ______________________________________________________</w:t>
      </w:r>
      <w:r w:rsidR="00E04C89" w:rsidRPr="00972393">
        <w:rPr>
          <w:rFonts w:ascii="Arial" w:eastAsia="Arial" w:hAnsi="Arial" w:cs="Arial"/>
          <w:b/>
          <w:color w:val="000000"/>
          <w:sz w:val="20"/>
          <w:szCs w:val="20"/>
          <w:lang w:eastAsia="pt-BR"/>
        </w:rPr>
        <w:t>_______________________</w:t>
      </w:r>
    </w:p>
    <w:p w14:paraId="0B8B80F1" w14:textId="31F120A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Cidade: ________________________________________________________</w:t>
      </w:r>
      <w:r w:rsidR="00E04C89" w:rsidRPr="00972393">
        <w:rPr>
          <w:rFonts w:ascii="Arial" w:eastAsia="Arial" w:hAnsi="Arial" w:cs="Arial"/>
          <w:b/>
          <w:color w:val="000000"/>
          <w:sz w:val="20"/>
          <w:szCs w:val="20"/>
          <w:lang w:eastAsia="pt-BR"/>
        </w:rPr>
        <w:t>________________________</w:t>
      </w:r>
    </w:p>
    <w:p w14:paraId="4A4A1A88" w14:textId="5FB4AF2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Estado: ________________________________________________________</w:t>
      </w:r>
      <w:r w:rsidR="00E04C89" w:rsidRPr="00972393">
        <w:rPr>
          <w:rFonts w:ascii="Arial" w:eastAsia="Arial" w:hAnsi="Arial" w:cs="Arial"/>
          <w:b/>
          <w:color w:val="000000"/>
          <w:sz w:val="20"/>
          <w:szCs w:val="20"/>
          <w:lang w:eastAsia="pt-BR"/>
        </w:rPr>
        <w:t>________________________</w:t>
      </w:r>
    </w:p>
    <w:p w14:paraId="550BC9E5" w14:textId="50C66AFF"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Bairro: _________________________________________________________</w:t>
      </w:r>
      <w:r w:rsidR="00E04C89" w:rsidRPr="00972393">
        <w:rPr>
          <w:rFonts w:ascii="Arial" w:eastAsia="Arial" w:hAnsi="Arial" w:cs="Arial"/>
          <w:b/>
          <w:color w:val="000000"/>
          <w:sz w:val="20"/>
          <w:szCs w:val="20"/>
          <w:lang w:eastAsia="pt-BR"/>
        </w:rPr>
        <w:t>_______________________</w:t>
      </w:r>
    </w:p>
    <w:p w14:paraId="6F68CFD9" w14:textId="3E346E9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CEP: ___________________________________________________________</w:t>
      </w:r>
      <w:r w:rsidR="00E04C89" w:rsidRPr="00972393">
        <w:rPr>
          <w:rFonts w:ascii="Arial" w:eastAsia="Arial" w:hAnsi="Arial" w:cs="Arial"/>
          <w:b/>
          <w:color w:val="000000"/>
          <w:sz w:val="20"/>
          <w:szCs w:val="20"/>
          <w:lang w:eastAsia="pt-BR"/>
        </w:rPr>
        <w:t>_______________________</w:t>
      </w:r>
    </w:p>
    <w:p w14:paraId="0476656C" w14:textId="04275D3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Telefone: _______________________________________________________</w:t>
      </w:r>
      <w:r w:rsidR="00E04C89" w:rsidRPr="00972393">
        <w:rPr>
          <w:rFonts w:ascii="Arial" w:eastAsia="Arial" w:hAnsi="Arial" w:cs="Arial"/>
          <w:b/>
          <w:color w:val="000000"/>
          <w:sz w:val="20"/>
          <w:szCs w:val="20"/>
          <w:lang w:eastAsia="pt-BR"/>
        </w:rPr>
        <w:t>_______________________</w:t>
      </w:r>
    </w:p>
    <w:p w14:paraId="013FEFBC" w14:textId="5CBC375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E-mail: _________________________________________________________</w:t>
      </w:r>
      <w:r w:rsidR="00B20AA8" w:rsidRPr="00972393">
        <w:rPr>
          <w:rFonts w:ascii="Arial" w:eastAsia="Arial" w:hAnsi="Arial" w:cs="Arial"/>
          <w:b/>
          <w:color w:val="000000"/>
          <w:sz w:val="20"/>
          <w:szCs w:val="20"/>
          <w:lang w:eastAsia="pt-BR"/>
        </w:rPr>
        <w:t>_______________________</w:t>
      </w:r>
    </w:p>
    <w:p w14:paraId="0A1C4399" w14:textId="078EB531"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CNPJ/CPF: _____________________________________________________</w:t>
      </w:r>
      <w:r w:rsidR="00B20AA8" w:rsidRPr="00972393">
        <w:rPr>
          <w:rFonts w:ascii="Arial" w:eastAsia="Arial" w:hAnsi="Arial" w:cs="Arial"/>
          <w:b/>
          <w:color w:val="000000"/>
          <w:sz w:val="20"/>
          <w:szCs w:val="20"/>
          <w:lang w:eastAsia="pt-BR"/>
        </w:rPr>
        <w:t>________________________</w:t>
      </w:r>
    </w:p>
    <w:p w14:paraId="0B505BE8" w14:textId="0E69EE13"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Est.: ______________________________________________________</w:t>
      </w:r>
      <w:r w:rsidR="00B20AA8" w:rsidRPr="00972393">
        <w:rPr>
          <w:rFonts w:ascii="Arial" w:eastAsia="Arial" w:hAnsi="Arial" w:cs="Arial"/>
          <w:b/>
          <w:color w:val="000000"/>
          <w:sz w:val="20"/>
          <w:szCs w:val="20"/>
          <w:lang w:eastAsia="pt-BR"/>
        </w:rPr>
        <w:t>________________________</w:t>
      </w:r>
    </w:p>
    <w:p w14:paraId="20335F58" w14:textId="1E4F803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Mun.: ______________________________________________________</w:t>
      </w:r>
      <w:r w:rsidR="00B20AA8" w:rsidRPr="00972393">
        <w:rPr>
          <w:rFonts w:ascii="Arial" w:eastAsia="Arial" w:hAnsi="Arial" w:cs="Arial"/>
          <w:b/>
          <w:color w:val="000000"/>
          <w:sz w:val="20"/>
          <w:szCs w:val="20"/>
          <w:lang w:eastAsia="pt-BR"/>
        </w:rPr>
        <w:t>_______________________</w:t>
      </w:r>
    </w:p>
    <w:p w14:paraId="75D8DD65" w14:textId="26236E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DADOS BANCÁRIOS: ____________________________________________</w:t>
      </w:r>
      <w:r w:rsidR="00B20AA8" w:rsidRPr="00972393">
        <w:rPr>
          <w:rFonts w:ascii="Arial" w:eastAsia="Arial" w:hAnsi="Arial" w:cs="Arial"/>
          <w:b/>
          <w:color w:val="000000"/>
          <w:sz w:val="20"/>
          <w:szCs w:val="20"/>
          <w:lang w:eastAsia="pt-BR"/>
        </w:rPr>
        <w:t>________________________</w:t>
      </w:r>
    </w:p>
    <w:p w14:paraId="23DCC4CE"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VALIDADE DA PROPOSTA: _________________________</w:t>
      </w:r>
    </w:p>
    <w:p w14:paraId="540FCC4F"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PRAZO DE EXECUÇÃO/ENTREGA:____________________</w:t>
      </w:r>
    </w:p>
    <w:p w14:paraId="7D3964E9"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VALOR TOTAL:___________________</w:t>
      </w:r>
    </w:p>
    <w:p w14:paraId="1DE13DF3" w14:textId="77777777" w:rsidR="00F318EC" w:rsidRPr="00972393" w:rsidRDefault="00F318EC" w:rsidP="00F318EC">
      <w:pPr>
        <w:jc w:val="both"/>
        <w:rPr>
          <w:rFonts w:ascii="Arial" w:eastAsia="Arial" w:hAnsi="Arial" w:cs="Arial"/>
          <w:b/>
          <w:color w:val="000000"/>
          <w:sz w:val="20"/>
          <w:szCs w:val="20"/>
          <w:lang w:eastAsia="pt-BR"/>
        </w:rPr>
      </w:pPr>
    </w:p>
    <w:p w14:paraId="65125E21" w14:textId="7B4E8CFF" w:rsidR="00F318EC" w:rsidRPr="00972393" w:rsidRDefault="00F318EC" w:rsidP="00F318EC">
      <w:pPr>
        <w:jc w:val="right"/>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Cajuru, ..........de....................................de </w:t>
      </w:r>
      <w:r w:rsidR="00B6045B">
        <w:rPr>
          <w:rFonts w:ascii="Arial" w:eastAsia="Arial" w:hAnsi="Arial" w:cs="Arial"/>
          <w:b/>
          <w:color w:val="000000"/>
          <w:sz w:val="20"/>
          <w:szCs w:val="20"/>
          <w:lang w:eastAsia="pt-BR"/>
        </w:rPr>
        <w:t>2026</w:t>
      </w:r>
    </w:p>
    <w:p w14:paraId="0CB20370" w14:textId="77777777" w:rsidR="00F318EC" w:rsidRPr="00972393" w:rsidRDefault="00F318EC" w:rsidP="00F318EC">
      <w:pPr>
        <w:jc w:val="both"/>
        <w:rPr>
          <w:rFonts w:ascii="Arial" w:eastAsia="Arial" w:hAnsi="Arial" w:cs="Arial"/>
          <w:b/>
          <w:color w:val="000000"/>
          <w:sz w:val="20"/>
          <w:szCs w:val="20"/>
          <w:lang w:eastAsia="pt-BR"/>
        </w:rPr>
      </w:pPr>
    </w:p>
    <w:p w14:paraId="78E424A1" w14:textId="270EBFB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Assinatura do representante legal da empresa Nome/RG/CPF</w:t>
      </w:r>
    </w:p>
    <w:p w14:paraId="70862FF1" w14:textId="24BE0247" w:rsidR="00816622"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Obs.: As PROPOSTAS FINAIS deverão ser redigidas em papel timbrado ou carimbo com CNPJ da Empresa.</w:t>
      </w:r>
    </w:p>
    <w:p w14:paraId="0D84FDD0" w14:textId="77777777" w:rsidR="008A2CD4" w:rsidRPr="00972393" w:rsidRDefault="008A2CD4" w:rsidP="008A2CD4">
      <w:pPr>
        <w:pStyle w:val="Ttulo"/>
        <w:jc w:val="left"/>
        <w:rPr>
          <w:sz w:val="16"/>
        </w:rPr>
      </w:pPr>
    </w:p>
    <w:p w14:paraId="2D807F85" w14:textId="77777777" w:rsidR="00FE7AFA" w:rsidRPr="00972393" w:rsidRDefault="00FE7AFA" w:rsidP="00FE7AFA">
      <w:pPr>
        <w:jc w:val="center"/>
        <w:rPr>
          <w:rFonts w:asciiTheme="majorHAnsi" w:hAnsiTheme="majorHAnsi" w:cstheme="majorHAnsi"/>
          <w:b/>
          <w:sz w:val="24"/>
          <w:szCs w:val="24"/>
        </w:rPr>
      </w:pPr>
    </w:p>
    <w:p w14:paraId="690A2EBC" w14:textId="77777777" w:rsidR="00B31AFA" w:rsidRPr="00553A05" w:rsidRDefault="00B31AFA" w:rsidP="00B31AFA">
      <w:pPr>
        <w:jc w:val="center"/>
        <w:rPr>
          <w:b/>
          <w:sz w:val="28"/>
          <w:szCs w:val="28"/>
        </w:rPr>
      </w:pPr>
      <w:r w:rsidRPr="00553A05">
        <w:rPr>
          <w:b/>
          <w:sz w:val="28"/>
          <w:szCs w:val="28"/>
        </w:rPr>
        <w:t>ESTUDO TÉCNICO PRELIMINAR (ETP)</w:t>
      </w:r>
    </w:p>
    <w:p w14:paraId="46AFDCE1" w14:textId="77777777" w:rsidR="00B31AFA" w:rsidRDefault="00B31AFA" w:rsidP="00B31AFA">
      <w:pPr>
        <w:jc w:val="center"/>
        <w:rPr>
          <w:rFonts w:ascii="Times New Roman" w:hAnsi="Times New Roman"/>
          <w:b/>
          <w:sz w:val="24"/>
          <w:szCs w:val="24"/>
        </w:rPr>
      </w:pPr>
      <w:r w:rsidRPr="00D836A1">
        <w:rPr>
          <w:rFonts w:ascii="Times New Roman" w:hAnsi="Times New Roman"/>
          <w:b/>
          <w:sz w:val="24"/>
          <w:szCs w:val="24"/>
        </w:rPr>
        <w:t>MUNICÍPIO DE CAJURU-SP</w:t>
      </w:r>
    </w:p>
    <w:p w14:paraId="63B983DF" w14:textId="77777777" w:rsidR="00B31AFA" w:rsidRDefault="00B31AFA" w:rsidP="00B31AFA">
      <w:pPr>
        <w:jc w:val="both"/>
      </w:pPr>
      <w:r w:rsidRPr="00B26DBF">
        <w:rPr>
          <w:b/>
        </w:rPr>
        <w:t>OBJETO</w:t>
      </w:r>
      <w:r>
        <w:t xml:space="preserve">: Contratação de empresas especializadas visando a aquisição de óleos Lubrificantes, arla 32, fluidos para radiadores, produtos para lavagem de veículos e correlatos para a frota </w:t>
      </w:r>
      <w:r>
        <w:rPr>
          <w:b/>
          <w:bCs/>
        </w:rPr>
        <w:t xml:space="preserve">DA SECRETARIA DE ESTRADAS DE RODAGEM </w:t>
      </w:r>
      <w:r>
        <w:t>do município de Cajuru-SP.</w:t>
      </w:r>
    </w:p>
    <w:p w14:paraId="5F04DD93" w14:textId="77777777" w:rsidR="00B31AFA" w:rsidRDefault="00B31AFA" w:rsidP="00B31AFA">
      <w:pPr>
        <w:jc w:val="both"/>
      </w:pPr>
      <w:r>
        <w:t xml:space="preserve">1. DESCRIÇÃO DA NECESSIDADE </w:t>
      </w:r>
    </w:p>
    <w:p w14:paraId="58B528E4" w14:textId="77777777" w:rsidR="00B31AFA" w:rsidRDefault="00B31AFA" w:rsidP="00B31AFA">
      <w:pPr>
        <w:jc w:val="both"/>
      </w:pPr>
      <w:r>
        <w:t>1.1. O presente Estudo Técnico Preliminar tem como objetivo identificar a opção com maior viabilidade técnica, eficiência e economia para a aquisição de lubrificantes e correlatos. Essa medida visa garantir a manutenção contínua e eficaz da frota de veículos, máquinas e equipamentos da administração pública municipal, assegurando que todas as operações sejam realizadas de maneira ininterrupta e eficiente.</w:t>
      </w:r>
    </w:p>
    <w:p w14:paraId="38EEA086" w14:textId="77777777" w:rsidR="00B31AFA" w:rsidRDefault="00B31AFA" w:rsidP="00B31AFA">
      <w:pPr>
        <w:jc w:val="both"/>
      </w:pPr>
      <w:r>
        <w:t>1.2. Esses insumos são essenciais para o bom funcionamento dos motores e sistemas hidráulicos, prevenindo avarias e prolongando a vida útil dos bens públicos. Sem uma aquisição planejada de lubrificantes de qualidade comprovada, como óleos lubrificantes, graxas e aditivos de radiador, a frota estará sujeita a falhas frequentes. Isso comprometerá serviços essenciais, incluindo transporte escolar, manutenção das vias públicas e transporte de pacientes, prejudicando diretamente a população.</w:t>
      </w:r>
    </w:p>
    <w:p w14:paraId="35910B86" w14:textId="77777777" w:rsidR="00B31AFA" w:rsidRDefault="00B31AFA" w:rsidP="00B31AFA">
      <w:pPr>
        <w:jc w:val="both"/>
      </w:pPr>
      <w:r>
        <w:t>1.3. Diante desse cenário, fica evidente a necessidade de a Administração Municipal atuar com agilidade e eficiência na conservação dos veículos da frota municipal. A aquisição adequada desses insumos é fundamental para garantir que os serviços de interesse público sejam prestados de forma contínua e eficiente, atendendo às necessidades e expectativas de todos os munícipes e assegurando a responsabilidade da administração com os bens públicos.</w:t>
      </w:r>
    </w:p>
    <w:p w14:paraId="1873DB2A" w14:textId="77777777" w:rsidR="00B31AFA" w:rsidRDefault="00B31AFA" w:rsidP="00B31AFA">
      <w:pPr>
        <w:jc w:val="both"/>
      </w:pPr>
      <w:r>
        <w:t>2. ALINHAMENTO AO PLANEJAMENTO DA ADMINISTRAÇÃO</w:t>
      </w:r>
    </w:p>
    <w:p w14:paraId="2FAB98AD" w14:textId="77777777" w:rsidR="00B31AFA" w:rsidRDefault="00B31AFA" w:rsidP="00B31AFA">
      <w:pPr>
        <w:jc w:val="both"/>
      </w:pPr>
      <w:r>
        <w:t>2.1. O presente Estudo Técnico Preliminar fundamenta-se na Lei Orçamentária Anual, que prevê despesas com a aquisição de lubrificantes e correlatos para os veículos e máquinas que compõem a frota municipal, incluindo veículos de carga, de passageiros, de passeio e equipamentos/máquinas pesadas.</w:t>
      </w:r>
    </w:p>
    <w:p w14:paraId="650CE416" w14:textId="77777777" w:rsidR="00B31AFA" w:rsidRDefault="00B31AFA" w:rsidP="00B31AFA">
      <w:pPr>
        <w:jc w:val="both"/>
      </w:pPr>
      <w:r>
        <w:t xml:space="preserve">2.2. Esta contratação está incluída no Plano Anual de Contratações, </w:t>
      </w:r>
    </w:p>
    <w:p w14:paraId="3A970585" w14:textId="77777777" w:rsidR="00B31AFA" w:rsidRDefault="00B31AFA" w:rsidP="00B31AFA">
      <w:pPr>
        <w:jc w:val="both"/>
      </w:pPr>
      <w:r>
        <w:t xml:space="preserve">3. REQUISITOS DE CONTRATAÇÃO </w:t>
      </w:r>
    </w:p>
    <w:p w14:paraId="4EBB9DE0" w14:textId="77777777" w:rsidR="00B31AFA" w:rsidRDefault="00B31AFA" w:rsidP="00B31AFA">
      <w:pPr>
        <w:jc w:val="both"/>
      </w:pPr>
      <w:r>
        <w:lastRenderedPageBreak/>
        <w:t>3.1. A aquisição de lubrificantes e correlatos é considerada contínua, visto que qualquer interrupção pode comprometer a continuidade das atividades essenciais da Administração.</w:t>
      </w:r>
    </w:p>
    <w:p w14:paraId="0EA47D0F" w14:textId="77777777" w:rsidR="00B31AFA" w:rsidRDefault="00B31AFA" w:rsidP="00B31AFA">
      <w:pPr>
        <w:jc w:val="both"/>
      </w:pPr>
      <w:r>
        <w:t>3.2. Para participar do processo de fornecimento dos produtos necessários, os potenciais interessados devem demonstrar que operam em um ramo de atividade compatível com o objeto da licitação e apresentar todos os documentos exigidos para a habilitação, conforme estabelecido no art. 62 da Lei nº 14.133/2021.</w:t>
      </w:r>
    </w:p>
    <w:p w14:paraId="575E6464" w14:textId="77777777" w:rsidR="00B31AFA" w:rsidRDefault="00B31AFA" w:rsidP="00B31AFA">
      <w:pPr>
        <w:jc w:val="both"/>
      </w:pPr>
      <w:r>
        <w:t>3.3. Em caso de substituição de produtos rejeitados por estarem em desacordo com o Termo de Referência, a empresa contratada deve regularizar a situação imediatamente, sem custos adicionais para o Município.</w:t>
      </w:r>
    </w:p>
    <w:p w14:paraId="5B3E3628" w14:textId="77777777" w:rsidR="00B31AFA" w:rsidRDefault="00B31AFA" w:rsidP="00B31AFA">
      <w:pPr>
        <w:jc w:val="both"/>
      </w:pPr>
      <w:r w:rsidRPr="00B150DE">
        <w:t>3.4. Os produtos devem ser de primeira linha, ou equivalentes, seguindo as recomendações dos fabricantes.</w:t>
      </w:r>
    </w:p>
    <w:p w14:paraId="7CB07099" w14:textId="77777777" w:rsidR="00B31AFA" w:rsidRDefault="00B31AFA" w:rsidP="00B31AFA">
      <w:pPr>
        <w:jc w:val="both"/>
      </w:pPr>
      <w:r>
        <w:t>3.5. Após a entrega dos produtos, a empresa selecionada deve emitir a Nota Fiscal e encaminhá-la ao Departamento de Controle de Frotas para conferência e assinatura pelo responsável.</w:t>
      </w:r>
    </w:p>
    <w:p w14:paraId="17DC9625" w14:textId="77777777" w:rsidR="00B31AFA" w:rsidRDefault="00B31AFA" w:rsidP="00B31AFA">
      <w:pPr>
        <w:jc w:val="both"/>
      </w:pPr>
      <w:r>
        <w:t>3.6. A empresa vencedora será responsável civil e criminalmente por quaisquer danos materiais ou pessoais causados à Administração ou a terceiros por seus funcionários credenciados nos locais de trabalho.</w:t>
      </w:r>
    </w:p>
    <w:p w14:paraId="0478C6F6" w14:textId="77777777" w:rsidR="00B31AFA" w:rsidRDefault="00B31AFA" w:rsidP="00B31AFA">
      <w:pPr>
        <w:jc w:val="both"/>
      </w:pPr>
      <w:r>
        <w:t xml:space="preserve">4. ESTIMATIVAS E QUANTIDADES DE CONTRATAÇÃO </w:t>
      </w:r>
    </w:p>
    <w:p w14:paraId="287583B7" w14:textId="77777777" w:rsidR="00B31AFA" w:rsidRDefault="00B31AFA" w:rsidP="00B31AFA">
      <w:pPr>
        <w:jc w:val="both"/>
      </w:pPr>
      <w:r>
        <w:t>4.1. Para dimensionar o quantitativo a ser registrado, foram considerados os números registrados na última contratação com o mesmo objeto. Além disso, foram feitos ajustes de quantidades, levando em conta não apenas as demandas passadas, mas também a previsão de novas necessidades, especialmente diante do aumento da frota municipal.</w:t>
      </w:r>
    </w:p>
    <w:p w14:paraId="3F4ACDBC" w14:textId="77777777" w:rsidR="00B31AFA" w:rsidRDefault="00B31AFA" w:rsidP="00B31AFA">
      <w:pPr>
        <w:jc w:val="both"/>
      </w:pPr>
      <w:r>
        <w:t>4.2. Os “valores totais” de cada item foram estimados utilizando as quantidades e os preços médios de mercado fornecidos através de cotações fornecidas por representantes do ramo.  No entanto, é fundamental esclarecer que esse valor máximo não gera obrigação e ou direitos para a Contratante quanto ao fornecimento total durante a vigência da Ata de Registro de Preços. Ele foi estabelecido para limitar e dimensionar as propostas dos licitantes, garantindo transparência e equidade no processo.</w:t>
      </w:r>
    </w:p>
    <w:p w14:paraId="33C37F5D" w14:textId="77777777" w:rsidR="00B31AFA" w:rsidRDefault="00B31AFA" w:rsidP="00B31AFA">
      <w:pPr>
        <w:jc w:val="both"/>
      </w:pPr>
      <w:r>
        <w:t>4.3. Embora o preço médio de mercado fornecido por empresas do ramo sirva como ponto de referência para os licitantes, é importante ressaltar que a disputa será pautada pelo menor valor ofertado durante a etapa de lances. Este enfoque visa promover uma competição saudável e eficiente.</w:t>
      </w:r>
    </w:p>
    <w:p w14:paraId="6DF9D2FF" w14:textId="77777777" w:rsidR="00B31AFA" w:rsidRDefault="00B31AFA" w:rsidP="00B31AFA">
      <w:pPr>
        <w:jc w:val="both"/>
      </w:pPr>
      <w:r>
        <w:t>4.4. Dessa maneira, o objetivo primordial é garantir que o objeto da aquisição atenda precisamente às especificações técnicas e quantidades descritas na tabela a seguir, assegurando que os recursos públicos sejam alocados de maneira eficaz e responsável, em conformidade com as necessidades e exigências do município, conforme tabelas a seguir:</w:t>
      </w:r>
    </w:p>
    <w:p w14:paraId="24207407" w14:textId="77777777" w:rsidR="00B31AFA" w:rsidRDefault="00B31AFA" w:rsidP="00B31AFA">
      <w:pPr>
        <w:jc w:val="both"/>
      </w:pPr>
    </w:p>
    <w:tbl>
      <w:tblPr>
        <w:tblW w:w="9336" w:type="dxa"/>
        <w:tblCellMar>
          <w:left w:w="70" w:type="dxa"/>
          <w:right w:w="70" w:type="dxa"/>
        </w:tblCellMar>
        <w:tblLook w:val="04A0" w:firstRow="1" w:lastRow="0" w:firstColumn="1" w:lastColumn="0" w:noHBand="0" w:noVBand="1"/>
      </w:tblPr>
      <w:tblGrid>
        <w:gridCol w:w="515"/>
        <w:gridCol w:w="7277"/>
        <w:gridCol w:w="768"/>
        <w:gridCol w:w="1060"/>
      </w:tblGrid>
      <w:tr w:rsidR="00B31AFA" w:rsidRPr="000C55D4" w14:paraId="7AE46F0B" w14:textId="77777777" w:rsidTr="00F52B1B">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FFFE5"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ITEN</w:t>
            </w:r>
          </w:p>
        </w:tc>
        <w:tc>
          <w:tcPr>
            <w:tcW w:w="7277" w:type="dxa"/>
            <w:tcBorders>
              <w:top w:val="single" w:sz="4" w:space="0" w:color="auto"/>
              <w:left w:val="nil"/>
              <w:bottom w:val="single" w:sz="4" w:space="0" w:color="auto"/>
              <w:right w:val="single" w:sz="4" w:space="0" w:color="auto"/>
            </w:tcBorders>
            <w:shd w:val="clear" w:color="auto" w:fill="auto"/>
            <w:noWrap/>
            <w:vAlign w:val="center"/>
            <w:hideMark/>
          </w:tcPr>
          <w:p w14:paraId="5CD8B56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DESCRIÇÃO</w:t>
            </w:r>
          </w:p>
        </w:tc>
        <w:tc>
          <w:tcPr>
            <w:tcW w:w="484" w:type="dxa"/>
            <w:tcBorders>
              <w:top w:val="single" w:sz="4" w:space="0" w:color="auto"/>
              <w:left w:val="nil"/>
              <w:bottom w:val="single" w:sz="4" w:space="0" w:color="auto"/>
              <w:right w:val="single" w:sz="4" w:space="0" w:color="auto"/>
            </w:tcBorders>
            <w:shd w:val="clear" w:color="auto" w:fill="auto"/>
            <w:noWrap/>
            <w:vAlign w:val="center"/>
            <w:hideMark/>
          </w:tcPr>
          <w:p w14:paraId="00B3252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EMBAL.</w:t>
            </w:r>
          </w:p>
        </w:tc>
        <w:tc>
          <w:tcPr>
            <w:tcW w:w="1060" w:type="dxa"/>
            <w:tcBorders>
              <w:top w:val="single" w:sz="4" w:space="0" w:color="auto"/>
              <w:left w:val="nil"/>
              <w:bottom w:val="single" w:sz="4" w:space="0" w:color="auto"/>
              <w:right w:val="single" w:sz="4" w:space="0" w:color="auto"/>
            </w:tcBorders>
            <w:shd w:val="clear" w:color="000000" w:fill="FFFFFF"/>
            <w:noWrap/>
            <w:vAlign w:val="center"/>
            <w:hideMark/>
          </w:tcPr>
          <w:p w14:paraId="73A42320" w14:textId="77777777" w:rsidR="00B31AFA" w:rsidRPr="000C55D4" w:rsidRDefault="00B31AFA" w:rsidP="00F52B1B">
            <w:pPr>
              <w:spacing w:after="0" w:line="240" w:lineRule="auto"/>
              <w:jc w:val="center"/>
              <w:rPr>
                <w:rFonts w:eastAsia="Times New Roman" w:cs="Calibri"/>
                <w:sz w:val="20"/>
                <w:szCs w:val="20"/>
                <w:lang w:eastAsia="pt-BR"/>
              </w:rPr>
            </w:pPr>
            <w:r w:rsidRPr="000C55D4">
              <w:rPr>
                <w:rFonts w:eastAsia="Times New Roman" w:cs="Calibri"/>
                <w:sz w:val="20"/>
                <w:szCs w:val="20"/>
                <w:lang w:eastAsia="pt-BR"/>
              </w:rPr>
              <w:t>QDE</w:t>
            </w:r>
          </w:p>
        </w:tc>
      </w:tr>
      <w:tr w:rsidR="00B31AFA" w:rsidRPr="000C55D4" w14:paraId="104E7A5F"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884FE7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w:t>
            </w:r>
          </w:p>
        </w:tc>
        <w:tc>
          <w:tcPr>
            <w:tcW w:w="7277" w:type="dxa"/>
            <w:tcBorders>
              <w:top w:val="nil"/>
              <w:left w:val="nil"/>
              <w:bottom w:val="single" w:sz="4" w:space="0" w:color="auto"/>
              <w:right w:val="single" w:sz="4" w:space="0" w:color="auto"/>
            </w:tcBorders>
            <w:shd w:val="clear" w:color="000000" w:fill="FFFFFF"/>
            <w:vAlign w:val="center"/>
            <w:hideMark/>
          </w:tcPr>
          <w:p w14:paraId="11222239"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ATF PARA DIREÇÃO HIDRAULCA</w:t>
            </w:r>
          </w:p>
        </w:tc>
        <w:tc>
          <w:tcPr>
            <w:tcW w:w="484" w:type="dxa"/>
            <w:tcBorders>
              <w:top w:val="nil"/>
              <w:left w:val="nil"/>
              <w:bottom w:val="single" w:sz="4" w:space="0" w:color="auto"/>
              <w:right w:val="single" w:sz="4" w:space="0" w:color="auto"/>
            </w:tcBorders>
            <w:shd w:val="clear" w:color="000000" w:fill="FFFFFF"/>
            <w:vAlign w:val="center"/>
            <w:hideMark/>
          </w:tcPr>
          <w:p w14:paraId="6587B12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 LT</w:t>
            </w:r>
          </w:p>
        </w:tc>
        <w:tc>
          <w:tcPr>
            <w:tcW w:w="1060" w:type="dxa"/>
            <w:tcBorders>
              <w:top w:val="nil"/>
              <w:left w:val="nil"/>
              <w:bottom w:val="single" w:sz="4" w:space="0" w:color="auto"/>
              <w:right w:val="single" w:sz="4" w:space="0" w:color="auto"/>
            </w:tcBorders>
            <w:shd w:val="clear" w:color="000000" w:fill="FFFFFF"/>
            <w:vAlign w:val="center"/>
            <w:hideMark/>
          </w:tcPr>
          <w:p w14:paraId="21A349AF"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60,00</w:t>
            </w:r>
          </w:p>
        </w:tc>
      </w:tr>
      <w:tr w:rsidR="00B31AFA" w:rsidRPr="000C55D4" w14:paraId="47EA19CE"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DB9400A"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w:t>
            </w:r>
          </w:p>
        </w:tc>
        <w:tc>
          <w:tcPr>
            <w:tcW w:w="7277" w:type="dxa"/>
            <w:tcBorders>
              <w:top w:val="nil"/>
              <w:left w:val="nil"/>
              <w:bottom w:val="single" w:sz="4" w:space="0" w:color="auto"/>
              <w:right w:val="single" w:sz="4" w:space="0" w:color="auto"/>
            </w:tcBorders>
            <w:shd w:val="clear" w:color="000000" w:fill="FFFFFF"/>
            <w:vAlign w:val="center"/>
            <w:hideMark/>
          </w:tcPr>
          <w:p w14:paraId="36DA9BF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68 PARA SISTEMA HIDRAULICO</w:t>
            </w:r>
          </w:p>
        </w:tc>
        <w:tc>
          <w:tcPr>
            <w:tcW w:w="484" w:type="dxa"/>
            <w:tcBorders>
              <w:top w:val="nil"/>
              <w:left w:val="nil"/>
              <w:bottom w:val="single" w:sz="4" w:space="0" w:color="auto"/>
              <w:right w:val="single" w:sz="4" w:space="0" w:color="auto"/>
            </w:tcBorders>
            <w:shd w:val="clear" w:color="000000" w:fill="FFFFFF"/>
            <w:vAlign w:val="center"/>
            <w:hideMark/>
          </w:tcPr>
          <w:p w14:paraId="7B9D645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60200845"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40,00</w:t>
            </w:r>
          </w:p>
        </w:tc>
      </w:tr>
      <w:tr w:rsidR="00B31AFA" w:rsidRPr="000C55D4" w14:paraId="0420F08F"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AECCC6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3</w:t>
            </w:r>
          </w:p>
        </w:tc>
        <w:tc>
          <w:tcPr>
            <w:tcW w:w="7277" w:type="dxa"/>
            <w:tcBorders>
              <w:top w:val="nil"/>
              <w:left w:val="nil"/>
              <w:bottom w:val="single" w:sz="4" w:space="0" w:color="auto"/>
              <w:right w:val="single" w:sz="4" w:space="0" w:color="auto"/>
            </w:tcBorders>
            <w:shd w:val="clear" w:color="000000" w:fill="FFFFFF"/>
            <w:vAlign w:val="center"/>
            <w:hideMark/>
          </w:tcPr>
          <w:p w14:paraId="696A59B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SAE 90 GL-4</w:t>
            </w:r>
          </w:p>
        </w:tc>
        <w:tc>
          <w:tcPr>
            <w:tcW w:w="484" w:type="dxa"/>
            <w:tcBorders>
              <w:top w:val="nil"/>
              <w:left w:val="nil"/>
              <w:bottom w:val="single" w:sz="4" w:space="0" w:color="auto"/>
              <w:right w:val="single" w:sz="4" w:space="0" w:color="auto"/>
            </w:tcBorders>
            <w:shd w:val="clear" w:color="000000" w:fill="FFFFFF"/>
            <w:vAlign w:val="center"/>
            <w:hideMark/>
          </w:tcPr>
          <w:p w14:paraId="3000BAA4"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2704F468"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30,00</w:t>
            </w:r>
          </w:p>
        </w:tc>
      </w:tr>
      <w:tr w:rsidR="00B31AFA" w:rsidRPr="000C55D4" w14:paraId="42C9FCE1"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EB948F4"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4</w:t>
            </w:r>
          </w:p>
        </w:tc>
        <w:tc>
          <w:tcPr>
            <w:tcW w:w="7277" w:type="dxa"/>
            <w:tcBorders>
              <w:top w:val="nil"/>
              <w:left w:val="nil"/>
              <w:bottom w:val="single" w:sz="4" w:space="0" w:color="auto"/>
              <w:right w:val="single" w:sz="4" w:space="0" w:color="auto"/>
            </w:tcBorders>
            <w:shd w:val="clear" w:color="000000" w:fill="FFFFFF"/>
            <w:vAlign w:val="center"/>
            <w:hideMark/>
          </w:tcPr>
          <w:p w14:paraId="2530C2E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SAE 80W140 – GL-5</w:t>
            </w:r>
          </w:p>
        </w:tc>
        <w:tc>
          <w:tcPr>
            <w:tcW w:w="484" w:type="dxa"/>
            <w:tcBorders>
              <w:top w:val="nil"/>
              <w:left w:val="nil"/>
              <w:bottom w:val="single" w:sz="4" w:space="0" w:color="auto"/>
              <w:right w:val="single" w:sz="4" w:space="0" w:color="auto"/>
            </w:tcBorders>
            <w:shd w:val="clear" w:color="000000" w:fill="FFFFFF"/>
            <w:vAlign w:val="center"/>
            <w:hideMark/>
          </w:tcPr>
          <w:p w14:paraId="5AB136E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5B9373B0"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15,00</w:t>
            </w:r>
          </w:p>
        </w:tc>
      </w:tr>
      <w:tr w:rsidR="00B31AFA" w:rsidRPr="000C55D4" w14:paraId="646D3A19"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59F72AB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w:t>
            </w:r>
          </w:p>
        </w:tc>
        <w:tc>
          <w:tcPr>
            <w:tcW w:w="7277" w:type="dxa"/>
            <w:tcBorders>
              <w:top w:val="nil"/>
              <w:left w:val="nil"/>
              <w:bottom w:val="single" w:sz="4" w:space="0" w:color="auto"/>
              <w:right w:val="single" w:sz="4" w:space="0" w:color="auto"/>
            </w:tcBorders>
            <w:shd w:val="clear" w:color="000000" w:fill="FFFFFF"/>
            <w:vAlign w:val="center"/>
            <w:hideMark/>
          </w:tcPr>
          <w:p w14:paraId="7A2D91CD"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LUBRIFICANTE DIESEL 15W40 API CI-4</w:t>
            </w:r>
          </w:p>
        </w:tc>
        <w:tc>
          <w:tcPr>
            <w:tcW w:w="484" w:type="dxa"/>
            <w:tcBorders>
              <w:top w:val="nil"/>
              <w:left w:val="nil"/>
              <w:bottom w:val="single" w:sz="4" w:space="0" w:color="auto"/>
              <w:right w:val="single" w:sz="4" w:space="0" w:color="auto"/>
            </w:tcBorders>
            <w:shd w:val="clear" w:color="000000" w:fill="FFFFFF"/>
            <w:vAlign w:val="center"/>
            <w:hideMark/>
          </w:tcPr>
          <w:p w14:paraId="413F6CF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394342FA"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70,00</w:t>
            </w:r>
          </w:p>
        </w:tc>
      </w:tr>
      <w:tr w:rsidR="00B31AFA" w:rsidRPr="000C55D4" w14:paraId="40F46D23"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D5AC3A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6</w:t>
            </w:r>
          </w:p>
        </w:tc>
        <w:tc>
          <w:tcPr>
            <w:tcW w:w="7277" w:type="dxa"/>
            <w:tcBorders>
              <w:top w:val="nil"/>
              <w:left w:val="nil"/>
              <w:bottom w:val="single" w:sz="4" w:space="0" w:color="auto"/>
              <w:right w:val="single" w:sz="4" w:space="0" w:color="auto"/>
            </w:tcBorders>
            <w:shd w:val="clear" w:color="000000" w:fill="FFFFFF"/>
            <w:vAlign w:val="center"/>
            <w:hideMark/>
          </w:tcPr>
          <w:p w14:paraId="2E1086BB"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ATIVADO DILUIÇÃO MÍNIMA 1X40</w:t>
            </w:r>
          </w:p>
        </w:tc>
        <w:tc>
          <w:tcPr>
            <w:tcW w:w="484" w:type="dxa"/>
            <w:tcBorders>
              <w:top w:val="nil"/>
              <w:left w:val="nil"/>
              <w:bottom w:val="single" w:sz="4" w:space="0" w:color="auto"/>
              <w:right w:val="single" w:sz="4" w:space="0" w:color="auto"/>
            </w:tcBorders>
            <w:shd w:val="clear" w:color="000000" w:fill="FFFFFF"/>
            <w:vAlign w:val="center"/>
            <w:hideMark/>
          </w:tcPr>
          <w:p w14:paraId="4B0D7C1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 LT</w:t>
            </w:r>
          </w:p>
        </w:tc>
        <w:tc>
          <w:tcPr>
            <w:tcW w:w="1060" w:type="dxa"/>
            <w:tcBorders>
              <w:top w:val="nil"/>
              <w:left w:val="nil"/>
              <w:bottom w:val="single" w:sz="4" w:space="0" w:color="auto"/>
              <w:right w:val="single" w:sz="4" w:space="0" w:color="auto"/>
            </w:tcBorders>
            <w:shd w:val="clear" w:color="000000" w:fill="FFFFFF"/>
            <w:vAlign w:val="center"/>
            <w:hideMark/>
          </w:tcPr>
          <w:p w14:paraId="5F5E551F"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30,00</w:t>
            </w:r>
          </w:p>
        </w:tc>
      </w:tr>
      <w:tr w:rsidR="00B31AFA" w:rsidRPr="000C55D4" w14:paraId="059FE8B1"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C0BC09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lastRenderedPageBreak/>
              <w:t>7</w:t>
            </w:r>
          </w:p>
        </w:tc>
        <w:tc>
          <w:tcPr>
            <w:tcW w:w="7277" w:type="dxa"/>
            <w:tcBorders>
              <w:top w:val="nil"/>
              <w:left w:val="nil"/>
              <w:bottom w:val="single" w:sz="4" w:space="0" w:color="auto"/>
              <w:right w:val="single" w:sz="4" w:space="0" w:color="auto"/>
            </w:tcBorders>
            <w:shd w:val="clear" w:color="000000" w:fill="FFFFFF"/>
            <w:vAlign w:val="center"/>
            <w:hideMark/>
          </w:tcPr>
          <w:p w14:paraId="69E92C4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SHAMPOO NEUTRO DILUIÇÃO MÍNIMA 1X40</w:t>
            </w:r>
          </w:p>
        </w:tc>
        <w:tc>
          <w:tcPr>
            <w:tcW w:w="484" w:type="dxa"/>
            <w:tcBorders>
              <w:top w:val="nil"/>
              <w:left w:val="nil"/>
              <w:bottom w:val="single" w:sz="4" w:space="0" w:color="auto"/>
              <w:right w:val="single" w:sz="4" w:space="0" w:color="auto"/>
            </w:tcBorders>
            <w:shd w:val="clear" w:color="000000" w:fill="FFFFFF"/>
            <w:vAlign w:val="center"/>
            <w:hideMark/>
          </w:tcPr>
          <w:p w14:paraId="3153EF7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 LT</w:t>
            </w:r>
          </w:p>
        </w:tc>
        <w:tc>
          <w:tcPr>
            <w:tcW w:w="1060" w:type="dxa"/>
            <w:tcBorders>
              <w:top w:val="nil"/>
              <w:left w:val="nil"/>
              <w:bottom w:val="single" w:sz="4" w:space="0" w:color="auto"/>
              <w:right w:val="single" w:sz="4" w:space="0" w:color="auto"/>
            </w:tcBorders>
            <w:shd w:val="clear" w:color="000000" w:fill="FFFFFF"/>
            <w:vAlign w:val="center"/>
            <w:hideMark/>
          </w:tcPr>
          <w:p w14:paraId="7C167BFF"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50,00</w:t>
            </w:r>
          </w:p>
        </w:tc>
      </w:tr>
      <w:tr w:rsidR="00B31AFA" w:rsidRPr="000C55D4" w14:paraId="141E66DD"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62AE75F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8</w:t>
            </w:r>
          </w:p>
        </w:tc>
        <w:tc>
          <w:tcPr>
            <w:tcW w:w="7277" w:type="dxa"/>
            <w:tcBorders>
              <w:top w:val="nil"/>
              <w:left w:val="nil"/>
              <w:bottom w:val="single" w:sz="4" w:space="0" w:color="auto"/>
              <w:right w:val="single" w:sz="4" w:space="0" w:color="auto"/>
            </w:tcBorders>
            <w:shd w:val="clear" w:color="000000" w:fill="FFFFFF"/>
            <w:vAlign w:val="center"/>
            <w:hideMark/>
          </w:tcPr>
          <w:p w14:paraId="59EF556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SOLUPAN DILUIÇÃO MINIMA 1X40</w:t>
            </w:r>
          </w:p>
        </w:tc>
        <w:tc>
          <w:tcPr>
            <w:tcW w:w="484" w:type="dxa"/>
            <w:tcBorders>
              <w:top w:val="nil"/>
              <w:left w:val="nil"/>
              <w:bottom w:val="single" w:sz="4" w:space="0" w:color="auto"/>
              <w:right w:val="single" w:sz="4" w:space="0" w:color="auto"/>
            </w:tcBorders>
            <w:shd w:val="clear" w:color="000000" w:fill="FFFFFF"/>
            <w:vAlign w:val="center"/>
            <w:hideMark/>
          </w:tcPr>
          <w:p w14:paraId="4DAC0265"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 LT</w:t>
            </w:r>
          </w:p>
        </w:tc>
        <w:tc>
          <w:tcPr>
            <w:tcW w:w="1060" w:type="dxa"/>
            <w:tcBorders>
              <w:top w:val="nil"/>
              <w:left w:val="nil"/>
              <w:bottom w:val="single" w:sz="4" w:space="0" w:color="auto"/>
              <w:right w:val="single" w:sz="4" w:space="0" w:color="auto"/>
            </w:tcBorders>
            <w:shd w:val="clear" w:color="000000" w:fill="FFFFFF"/>
            <w:vAlign w:val="center"/>
            <w:hideMark/>
          </w:tcPr>
          <w:p w14:paraId="5AE4BC73"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20,00</w:t>
            </w:r>
          </w:p>
        </w:tc>
      </w:tr>
      <w:tr w:rsidR="00B31AFA" w:rsidRPr="000C55D4" w14:paraId="7ECD119E"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6D5CF304"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9</w:t>
            </w:r>
          </w:p>
        </w:tc>
        <w:tc>
          <w:tcPr>
            <w:tcW w:w="7277" w:type="dxa"/>
            <w:tcBorders>
              <w:top w:val="nil"/>
              <w:left w:val="nil"/>
              <w:bottom w:val="single" w:sz="4" w:space="0" w:color="auto"/>
              <w:right w:val="single" w:sz="4" w:space="0" w:color="auto"/>
            </w:tcBorders>
            <w:shd w:val="clear" w:color="000000" w:fill="FFFFFF"/>
            <w:vAlign w:val="center"/>
            <w:hideMark/>
          </w:tcPr>
          <w:p w14:paraId="21E3CC4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GRAXA PARA ROLAMENTOS SABÃO DE LITIO NLGI-2</w:t>
            </w:r>
          </w:p>
        </w:tc>
        <w:tc>
          <w:tcPr>
            <w:tcW w:w="484" w:type="dxa"/>
            <w:tcBorders>
              <w:top w:val="nil"/>
              <w:left w:val="nil"/>
              <w:bottom w:val="single" w:sz="4" w:space="0" w:color="auto"/>
              <w:right w:val="single" w:sz="4" w:space="0" w:color="auto"/>
            </w:tcBorders>
            <w:shd w:val="clear" w:color="000000" w:fill="FFFFFF"/>
            <w:vAlign w:val="center"/>
            <w:hideMark/>
          </w:tcPr>
          <w:p w14:paraId="3B2081F5"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KG</w:t>
            </w:r>
          </w:p>
        </w:tc>
        <w:tc>
          <w:tcPr>
            <w:tcW w:w="1060" w:type="dxa"/>
            <w:tcBorders>
              <w:top w:val="nil"/>
              <w:left w:val="nil"/>
              <w:bottom w:val="single" w:sz="4" w:space="0" w:color="auto"/>
              <w:right w:val="single" w:sz="4" w:space="0" w:color="auto"/>
            </w:tcBorders>
            <w:shd w:val="clear" w:color="000000" w:fill="FFFFFF"/>
            <w:vAlign w:val="center"/>
            <w:hideMark/>
          </w:tcPr>
          <w:p w14:paraId="69265663"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5,00</w:t>
            </w:r>
          </w:p>
        </w:tc>
      </w:tr>
      <w:tr w:rsidR="00B31AFA" w:rsidRPr="000C55D4" w14:paraId="5EAC51FE"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C29CBB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10</w:t>
            </w:r>
          </w:p>
        </w:tc>
        <w:tc>
          <w:tcPr>
            <w:tcW w:w="7277" w:type="dxa"/>
            <w:tcBorders>
              <w:top w:val="nil"/>
              <w:left w:val="nil"/>
              <w:bottom w:val="single" w:sz="4" w:space="0" w:color="auto"/>
              <w:right w:val="single" w:sz="4" w:space="0" w:color="auto"/>
            </w:tcBorders>
            <w:shd w:val="clear" w:color="000000" w:fill="FFFFFF"/>
            <w:vAlign w:val="center"/>
            <w:hideMark/>
          </w:tcPr>
          <w:p w14:paraId="0A78115B"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FLUIDO PARA FREIOS E EMBREAGENS DOT-4</w:t>
            </w:r>
          </w:p>
        </w:tc>
        <w:tc>
          <w:tcPr>
            <w:tcW w:w="484" w:type="dxa"/>
            <w:tcBorders>
              <w:top w:val="nil"/>
              <w:left w:val="nil"/>
              <w:bottom w:val="single" w:sz="4" w:space="0" w:color="auto"/>
              <w:right w:val="single" w:sz="4" w:space="0" w:color="auto"/>
            </w:tcBorders>
            <w:shd w:val="clear" w:color="000000" w:fill="FFFFFF"/>
            <w:vAlign w:val="center"/>
            <w:hideMark/>
          </w:tcPr>
          <w:p w14:paraId="3B3E918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500 ML</w:t>
            </w:r>
          </w:p>
        </w:tc>
        <w:tc>
          <w:tcPr>
            <w:tcW w:w="1060" w:type="dxa"/>
            <w:tcBorders>
              <w:top w:val="nil"/>
              <w:left w:val="nil"/>
              <w:bottom w:val="single" w:sz="4" w:space="0" w:color="auto"/>
              <w:right w:val="single" w:sz="4" w:space="0" w:color="auto"/>
            </w:tcBorders>
            <w:shd w:val="clear" w:color="000000" w:fill="FFFFFF"/>
            <w:vAlign w:val="center"/>
            <w:hideMark/>
          </w:tcPr>
          <w:p w14:paraId="6A627841"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40,00</w:t>
            </w:r>
          </w:p>
        </w:tc>
      </w:tr>
      <w:tr w:rsidR="00B31AFA" w:rsidRPr="000C55D4" w14:paraId="0A9B8F45"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13D26B3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11</w:t>
            </w:r>
          </w:p>
        </w:tc>
        <w:tc>
          <w:tcPr>
            <w:tcW w:w="7277" w:type="dxa"/>
            <w:tcBorders>
              <w:top w:val="nil"/>
              <w:left w:val="nil"/>
              <w:bottom w:val="single" w:sz="4" w:space="0" w:color="auto"/>
              <w:right w:val="single" w:sz="4" w:space="0" w:color="auto"/>
            </w:tcBorders>
            <w:shd w:val="clear" w:color="000000" w:fill="FFFFFF"/>
            <w:vAlign w:val="center"/>
            <w:hideMark/>
          </w:tcPr>
          <w:p w14:paraId="0A67228D"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 xml:space="preserve">DESENGRIPANTE SPRAY </w:t>
            </w:r>
          </w:p>
        </w:tc>
        <w:tc>
          <w:tcPr>
            <w:tcW w:w="484" w:type="dxa"/>
            <w:tcBorders>
              <w:top w:val="nil"/>
              <w:left w:val="nil"/>
              <w:bottom w:val="single" w:sz="4" w:space="0" w:color="auto"/>
              <w:right w:val="single" w:sz="4" w:space="0" w:color="auto"/>
            </w:tcBorders>
            <w:shd w:val="clear" w:color="000000" w:fill="FFFFFF"/>
            <w:vAlign w:val="center"/>
            <w:hideMark/>
          </w:tcPr>
          <w:p w14:paraId="31A53658"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300 ML</w:t>
            </w:r>
          </w:p>
        </w:tc>
        <w:tc>
          <w:tcPr>
            <w:tcW w:w="1060" w:type="dxa"/>
            <w:tcBorders>
              <w:top w:val="nil"/>
              <w:left w:val="nil"/>
              <w:bottom w:val="single" w:sz="4" w:space="0" w:color="auto"/>
              <w:right w:val="single" w:sz="4" w:space="0" w:color="auto"/>
            </w:tcBorders>
            <w:shd w:val="clear" w:color="000000" w:fill="FFFFFF"/>
            <w:vAlign w:val="center"/>
            <w:hideMark/>
          </w:tcPr>
          <w:p w14:paraId="2A228D82"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60,00</w:t>
            </w:r>
          </w:p>
        </w:tc>
      </w:tr>
      <w:tr w:rsidR="00B31AFA" w:rsidRPr="000C55D4" w14:paraId="52A5253F" w14:textId="77777777" w:rsidTr="00F52B1B">
        <w:trPr>
          <w:trHeight w:val="51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0CD3F1C8"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12</w:t>
            </w:r>
          </w:p>
        </w:tc>
        <w:tc>
          <w:tcPr>
            <w:tcW w:w="7277" w:type="dxa"/>
            <w:tcBorders>
              <w:top w:val="nil"/>
              <w:left w:val="nil"/>
              <w:bottom w:val="single" w:sz="4" w:space="0" w:color="auto"/>
              <w:right w:val="single" w:sz="4" w:space="0" w:color="auto"/>
            </w:tcBorders>
            <w:shd w:val="clear" w:color="000000" w:fill="FFFFFF"/>
            <w:vAlign w:val="center"/>
            <w:hideMark/>
          </w:tcPr>
          <w:p w14:paraId="39EF4379"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ARLA 32 – CERTIF. PELO INMETRO – ATENDA NORMA ISSO 22241</w:t>
            </w:r>
          </w:p>
        </w:tc>
        <w:tc>
          <w:tcPr>
            <w:tcW w:w="484" w:type="dxa"/>
            <w:tcBorders>
              <w:top w:val="nil"/>
              <w:left w:val="nil"/>
              <w:bottom w:val="single" w:sz="4" w:space="0" w:color="auto"/>
              <w:right w:val="single" w:sz="4" w:space="0" w:color="auto"/>
            </w:tcBorders>
            <w:shd w:val="clear" w:color="000000" w:fill="FFFFFF"/>
            <w:vAlign w:val="center"/>
            <w:hideMark/>
          </w:tcPr>
          <w:p w14:paraId="2AFC4D2E"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2C29977B"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50,00</w:t>
            </w:r>
          </w:p>
        </w:tc>
      </w:tr>
      <w:tr w:rsidR="00B31AFA" w:rsidRPr="000C55D4" w14:paraId="529842E8"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492BA6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13</w:t>
            </w:r>
          </w:p>
        </w:tc>
        <w:tc>
          <w:tcPr>
            <w:tcW w:w="7277" w:type="dxa"/>
            <w:tcBorders>
              <w:top w:val="nil"/>
              <w:left w:val="nil"/>
              <w:bottom w:val="single" w:sz="4" w:space="0" w:color="auto"/>
              <w:right w:val="single" w:sz="4" w:space="0" w:color="auto"/>
            </w:tcBorders>
            <w:shd w:val="clear" w:color="000000" w:fill="FFFFFF"/>
            <w:vAlign w:val="center"/>
            <w:hideMark/>
          </w:tcPr>
          <w:p w14:paraId="2C04E29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SEMI-SINTÉTICO 10W40 API SN</w:t>
            </w:r>
          </w:p>
        </w:tc>
        <w:tc>
          <w:tcPr>
            <w:tcW w:w="484" w:type="dxa"/>
            <w:tcBorders>
              <w:top w:val="nil"/>
              <w:left w:val="nil"/>
              <w:bottom w:val="single" w:sz="4" w:space="0" w:color="auto"/>
              <w:right w:val="single" w:sz="4" w:space="0" w:color="auto"/>
            </w:tcBorders>
            <w:shd w:val="clear" w:color="000000" w:fill="FFFFFF"/>
            <w:vAlign w:val="center"/>
            <w:hideMark/>
          </w:tcPr>
          <w:p w14:paraId="5274D1E1"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 LT</w:t>
            </w:r>
          </w:p>
        </w:tc>
        <w:tc>
          <w:tcPr>
            <w:tcW w:w="1060" w:type="dxa"/>
            <w:tcBorders>
              <w:top w:val="nil"/>
              <w:left w:val="nil"/>
              <w:bottom w:val="single" w:sz="4" w:space="0" w:color="auto"/>
              <w:right w:val="single" w:sz="4" w:space="0" w:color="auto"/>
            </w:tcBorders>
            <w:shd w:val="clear" w:color="000000" w:fill="FFFFFF"/>
            <w:vAlign w:val="center"/>
            <w:hideMark/>
          </w:tcPr>
          <w:p w14:paraId="66A49295"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6A440DF0"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64BA3E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14</w:t>
            </w:r>
          </w:p>
        </w:tc>
        <w:tc>
          <w:tcPr>
            <w:tcW w:w="7277" w:type="dxa"/>
            <w:tcBorders>
              <w:top w:val="nil"/>
              <w:left w:val="nil"/>
              <w:bottom w:val="single" w:sz="4" w:space="0" w:color="auto"/>
              <w:right w:val="single" w:sz="4" w:space="0" w:color="auto"/>
            </w:tcBorders>
            <w:shd w:val="clear" w:color="000000" w:fill="FFFFFF"/>
            <w:vAlign w:val="center"/>
            <w:hideMark/>
          </w:tcPr>
          <w:p w14:paraId="0EDAFAA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5W30 API SP</w:t>
            </w:r>
          </w:p>
        </w:tc>
        <w:tc>
          <w:tcPr>
            <w:tcW w:w="484" w:type="dxa"/>
            <w:tcBorders>
              <w:top w:val="nil"/>
              <w:left w:val="nil"/>
              <w:bottom w:val="single" w:sz="4" w:space="0" w:color="auto"/>
              <w:right w:val="single" w:sz="4" w:space="0" w:color="auto"/>
            </w:tcBorders>
            <w:shd w:val="clear" w:color="000000" w:fill="FFFFFF"/>
            <w:vAlign w:val="center"/>
            <w:hideMark/>
          </w:tcPr>
          <w:p w14:paraId="01CDD10D"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 LT</w:t>
            </w:r>
          </w:p>
        </w:tc>
        <w:tc>
          <w:tcPr>
            <w:tcW w:w="1060" w:type="dxa"/>
            <w:tcBorders>
              <w:top w:val="nil"/>
              <w:left w:val="nil"/>
              <w:bottom w:val="single" w:sz="4" w:space="0" w:color="auto"/>
              <w:right w:val="single" w:sz="4" w:space="0" w:color="auto"/>
            </w:tcBorders>
            <w:shd w:val="clear" w:color="000000" w:fill="FFFFFF"/>
            <w:vAlign w:val="center"/>
            <w:hideMark/>
          </w:tcPr>
          <w:p w14:paraId="4FD99C0A"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0B9DB0D0"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FD7AD04"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15</w:t>
            </w:r>
          </w:p>
        </w:tc>
        <w:tc>
          <w:tcPr>
            <w:tcW w:w="7277" w:type="dxa"/>
            <w:tcBorders>
              <w:top w:val="nil"/>
              <w:left w:val="nil"/>
              <w:bottom w:val="single" w:sz="4" w:space="0" w:color="auto"/>
              <w:right w:val="single" w:sz="4" w:space="0" w:color="auto"/>
            </w:tcBorders>
            <w:shd w:val="clear" w:color="000000" w:fill="FFFFFF"/>
            <w:vAlign w:val="center"/>
            <w:hideMark/>
          </w:tcPr>
          <w:p w14:paraId="201563D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MOTOR DIESEL SAE 10W40 API CI-4</w:t>
            </w:r>
          </w:p>
        </w:tc>
        <w:tc>
          <w:tcPr>
            <w:tcW w:w="484" w:type="dxa"/>
            <w:tcBorders>
              <w:top w:val="nil"/>
              <w:left w:val="nil"/>
              <w:bottom w:val="single" w:sz="4" w:space="0" w:color="auto"/>
              <w:right w:val="single" w:sz="4" w:space="0" w:color="auto"/>
            </w:tcBorders>
            <w:shd w:val="clear" w:color="000000" w:fill="FFFFFF"/>
            <w:vAlign w:val="center"/>
            <w:hideMark/>
          </w:tcPr>
          <w:p w14:paraId="6FA3424F"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1LT</w:t>
            </w:r>
          </w:p>
        </w:tc>
        <w:tc>
          <w:tcPr>
            <w:tcW w:w="1060" w:type="dxa"/>
            <w:tcBorders>
              <w:top w:val="nil"/>
              <w:left w:val="nil"/>
              <w:bottom w:val="single" w:sz="4" w:space="0" w:color="auto"/>
              <w:right w:val="single" w:sz="4" w:space="0" w:color="auto"/>
            </w:tcBorders>
            <w:shd w:val="clear" w:color="000000" w:fill="FFFFFF"/>
            <w:vAlign w:val="center"/>
            <w:hideMark/>
          </w:tcPr>
          <w:p w14:paraId="6533B46D"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140,00</w:t>
            </w:r>
          </w:p>
        </w:tc>
      </w:tr>
      <w:tr w:rsidR="00B31AFA" w:rsidRPr="000C55D4" w14:paraId="593A2717"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B94CEAA"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16</w:t>
            </w:r>
          </w:p>
        </w:tc>
        <w:tc>
          <w:tcPr>
            <w:tcW w:w="7277" w:type="dxa"/>
            <w:tcBorders>
              <w:top w:val="nil"/>
              <w:left w:val="nil"/>
              <w:bottom w:val="single" w:sz="4" w:space="0" w:color="auto"/>
              <w:right w:val="single" w:sz="4" w:space="0" w:color="auto"/>
            </w:tcBorders>
            <w:shd w:val="clear" w:color="000000" w:fill="FFFFFF"/>
            <w:vAlign w:val="center"/>
            <w:hideMark/>
          </w:tcPr>
          <w:p w14:paraId="56C924F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MOTOR DIESEL SAE 10W40 API CI-4</w:t>
            </w:r>
          </w:p>
        </w:tc>
        <w:tc>
          <w:tcPr>
            <w:tcW w:w="484" w:type="dxa"/>
            <w:tcBorders>
              <w:top w:val="nil"/>
              <w:left w:val="nil"/>
              <w:bottom w:val="single" w:sz="4" w:space="0" w:color="auto"/>
              <w:right w:val="single" w:sz="4" w:space="0" w:color="auto"/>
            </w:tcBorders>
            <w:shd w:val="clear" w:color="000000" w:fill="FFFFFF"/>
            <w:vAlign w:val="center"/>
            <w:hideMark/>
          </w:tcPr>
          <w:p w14:paraId="7D9B6C45"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4E9585C8"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20,00</w:t>
            </w:r>
          </w:p>
        </w:tc>
      </w:tr>
      <w:tr w:rsidR="00B31AFA" w:rsidRPr="000C55D4" w14:paraId="1CBEA117"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26FA8A9A"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17</w:t>
            </w:r>
          </w:p>
        </w:tc>
        <w:tc>
          <w:tcPr>
            <w:tcW w:w="7277" w:type="dxa"/>
            <w:tcBorders>
              <w:top w:val="nil"/>
              <w:left w:val="nil"/>
              <w:bottom w:val="single" w:sz="4" w:space="0" w:color="auto"/>
              <w:right w:val="single" w:sz="4" w:space="0" w:color="auto"/>
            </w:tcBorders>
            <w:shd w:val="clear" w:color="000000" w:fill="FFFFFF"/>
            <w:vAlign w:val="center"/>
            <w:hideMark/>
          </w:tcPr>
          <w:p w14:paraId="74A4095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FLUIDO PARA TRANSMISSÃO TDH 10W30 GL-4</w:t>
            </w:r>
          </w:p>
        </w:tc>
        <w:tc>
          <w:tcPr>
            <w:tcW w:w="484" w:type="dxa"/>
            <w:tcBorders>
              <w:top w:val="nil"/>
              <w:left w:val="nil"/>
              <w:bottom w:val="single" w:sz="4" w:space="0" w:color="auto"/>
              <w:right w:val="single" w:sz="4" w:space="0" w:color="auto"/>
            </w:tcBorders>
            <w:shd w:val="clear" w:color="000000" w:fill="FFFFFF"/>
            <w:vAlign w:val="center"/>
            <w:hideMark/>
          </w:tcPr>
          <w:p w14:paraId="54072ED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329BC418"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5B361738"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5836B71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18</w:t>
            </w:r>
          </w:p>
        </w:tc>
        <w:tc>
          <w:tcPr>
            <w:tcW w:w="7277" w:type="dxa"/>
            <w:tcBorders>
              <w:top w:val="nil"/>
              <w:left w:val="nil"/>
              <w:bottom w:val="single" w:sz="4" w:space="0" w:color="auto"/>
              <w:right w:val="single" w:sz="4" w:space="0" w:color="auto"/>
            </w:tcBorders>
            <w:shd w:val="clear" w:color="000000" w:fill="FFFFFF"/>
            <w:vAlign w:val="center"/>
            <w:hideMark/>
          </w:tcPr>
          <w:p w14:paraId="4619B422"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PARA TRANSMISSÃO SAE 50</w:t>
            </w:r>
          </w:p>
        </w:tc>
        <w:tc>
          <w:tcPr>
            <w:tcW w:w="484" w:type="dxa"/>
            <w:tcBorders>
              <w:top w:val="nil"/>
              <w:left w:val="nil"/>
              <w:bottom w:val="single" w:sz="4" w:space="0" w:color="auto"/>
              <w:right w:val="single" w:sz="4" w:space="0" w:color="auto"/>
            </w:tcBorders>
            <w:shd w:val="clear" w:color="000000" w:fill="FFFFFF"/>
            <w:vAlign w:val="center"/>
            <w:hideMark/>
          </w:tcPr>
          <w:p w14:paraId="63205597"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LT</w:t>
            </w:r>
          </w:p>
        </w:tc>
        <w:tc>
          <w:tcPr>
            <w:tcW w:w="1060" w:type="dxa"/>
            <w:tcBorders>
              <w:top w:val="nil"/>
              <w:left w:val="nil"/>
              <w:bottom w:val="single" w:sz="4" w:space="0" w:color="auto"/>
              <w:right w:val="single" w:sz="4" w:space="0" w:color="auto"/>
            </w:tcBorders>
            <w:shd w:val="clear" w:color="000000" w:fill="FFFFFF"/>
            <w:vAlign w:val="center"/>
            <w:hideMark/>
          </w:tcPr>
          <w:p w14:paraId="6A806881"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0F32F70B"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4525B0EF" w14:textId="56B48538" w:rsidR="00B31AFA" w:rsidRPr="000C55D4" w:rsidRDefault="00B31AFA"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19</w:t>
            </w:r>
          </w:p>
        </w:tc>
        <w:tc>
          <w:tcPr>
            <w:tcW w:w="7277" w:type="dxa"/>
            <w:tcBorders>
              <w:top w:val="nil"/>
              <w:left w:val="nil"/>
              <w:bottom w:val="single" w:sz="4" w:space="0" w:color="auto"/>
              <w:right w:val="single" w:sz="4" w:space="0" w:color="auto"/>
            </w:tcBorders>
            <w:shd w:val="clear" w:color="000000" w:fill="FFFFFF"/>
            <w:vAlign w:val="center"/>
            <w:hideMark/>
          </w:tcPr>
          <w:p w14:paraId="5201A8C0"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 xml:space="preserve">ÓLEO 15W40 API CK-4 </w:t>
            </w:r>
          </w:p>
        </w:tc>
        <w:tc>
          <w:tcPr>
            <w:tcW w:w="484" w:type="dxa"/>
            <w:tcBorders>
              <w:top w:val="nil"/>
              <w:left w:val="nil"/>
              <w:bottom w:val="single" w:sz="4" w:space="0" w:color="auto"/>
              <w:right w:val="single" w:sz="4" w:space="0" w:color="auto"/>
            </w:tcBorders>
            <w:shd w:val="clear" w:color="000000" w:fill="FFFFFF"/>
            <w:vAlign w:val="center"/>
            <w:hideMark/>
          </w:tcPr>
          <w:p w14:paraId="24B3A51E"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20 L</w:t>
            </w:r>
          </w:p>
        </w:tc>
        <w:tc>
          <w:tcPr>
            <w:tcW w:w="1060" w:type="dxa"/>
            <w:tcBorders>
              <w:top w:val="nil"/>
              <w:left w:val="nil"/>
              <w:bottom w:val="single" w:sz="4" w:space="0" w:color="auto"/>
              <w:right w:val="single" w:sz="4" w:space="0" w:color="auto"/>
            </w:tcBorders>
            <w:shd w:val="clear" w:color="000000" w:fill="FFFFFF"/>
            <w:vAlign w:val="center"/>
            <w:hideMark/>
          </w:tcPr>
          <w:p w14:paraId="1AD241CC"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1AE21B34"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313C22DC" w14:textId="2CA7FE5D" w:rsidR="00B31AFA" w:rsidRPr="000C55D4" w:rsidRDefault="00B31AFA"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20</w:t>
            </w:r>
          </w:p>
        </w:tc>
        <w:tc>
          <w:tcPr>
            <w:tcW w:w="7277" w:type="dxa"/>
            <w:tcBorders>
              <w:top w:val="nil"/>
              <w:left w:val="nil"/>
              <w:bottom w:val="single" w:sz="4" w:space="0" w:color="auto"/>
              <w:right w:val="single" w:sz="4" w:space="0" w:color="auto"/>
            </w:tcBorders>
            <w:shd w:val="clear" w:color="000000" w:fill="FFFFFF"/>
            <w:vAlign w:val="center"/>
            <w:hideMark/>
          </w:tcPr>
          <w:p w14:paraId="6B121EC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5W30 API SN PARA MOTOR DIESEL</w:t>
            </w:r>
          </w:p>
        </w:tc>
        <w:tc>
          <w:tcPr>
            <w:tcW w:w="484" w:type="dxa"/>
            <w:tcBorders>
              <w:top w:val="nil"/>
              <w:left w:val="nil"/>
              <w:bottom w:val="single" w:sz="4" w:space="0" w:color="auto"/>
              <w:right w:val="single" w:sz="4" w:space="0" w:color="auto"/>
            </w:tcBorders>
            <w:shd w:val="clear" w:color="000000" w:fill="FFFFFF"/>
            <w:vAlign w:val="center"/>
            <w:hideMark/>
          </w:tcPr>
          <w:p w14:paraId="31345FE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 L</w:t>
            </w:r>
          </w:p>
        </w:tc>
        <w:tc>
          <w:tcPr>
            <w:tcW w:w="1060" w:type="dxa"/>
            <w:tcBorders>
              <w:top w:val="nil"/>
              <w:left w:val="nil"/>
              <w:bottom w:val="single" w:sz="4" w:space="0" w:color="auto"/>
              <w:right w:val="single" w:sz="4" w:space="0" w:color="auto"/>
            </w:tcBorders>
            <w:shd w:val="clear" w:color="000000" w:fill="FFFFFF"/>
            <w:vAlign w:val="center"/>
            <w:hideMark/>
          </w:tcPr>
          <w:p w14:paraId="414F50F8"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0,00</w:t>
            </w:r>
          </w:p>
        </w:tc>
      </w:tr>
      <w:tr w:rsidR="00B31AFA" w:rsidRPr="000C55D4" w14:paraId="4E0A1AF9" w14:textId="77777777" w:rsidTr="00F52B1B">
        <w:trPr>
          <w:trHeight w:val="300"/>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6F3A5CF3" w14:textId="011D589C" w:rsidR="00B31AFA" w:rsidRPr="000C55D4" w:rsidRDefault="00B31AFA"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21</w:t>
            </w:r>
          </w:p>
        </w:tc>
        <w:tc>
          <w:tcPr>
            <w:tcW w:w="7277" w:type="dxa"/>
            <w:tcBorders>
              <w:top w:val="nil"/>
              <w:left w:val="nil"/>
              <w:bottom w:val="single" w:sz="4" w:space="0" w:color="auto"/>
              <w:right w:val="single" w:sz="4" w:space="0" w:color="auto"/>
            </w:tcBorders>
            <w:shd w:val="clear" w:color="000000" w:fill="FFFFFF"/>
            <w:vAlign w:val="center"/>
            <w:hideMark/>
          </w:tcPr>
          <w:p w14:paraId="2D0CC5EC"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ÓLEO SINTÉTICO 5W40 508.88</w:t>
            </w:r>
          </w:p>
        </w:tc>
        <w:tc>
          <w:tcPr>
            <w:tcW w:w="484" w:type="dxa"/>
            <w:tcBorders>
              <w:top w:val="nil"/>
              <w:left w:val="nil"/>
              <w:bottom w:val="single" w:sz="4" w:space="0" w:color="auto"/>
              <w:right w:val="single" w:sz="4" w:space="0" w:color="auto"/>
            </w:tcBorders>
            <w:shd w:val="clear" w:color="000000" w:fill="FFFFFF"/>
            <w:vAlign w:val="center"/>
            <w:hideMark/>
          </w:tcPr>
          <w:p w14:paraId="5E11BB16"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1L</w:t>
            </w:r>
          </w:p>
        </w:tc>
        <w:tc>
          <w:tcPr>
            <w:tcW w:w="1060" w:type="dxa"/>
            <w:tcBorders>
              <w:top w:val="nil"/>
              <w:left w:val="nil"/>
              <w:bottom w:val="single" w:sz="4" w:space="0" w:color="auto"/>
              <w:right w:val="single" w:sz="4" w:space="0" w:color="auto"/>
            </w:tcBorders>
            <w:shd w:val="clear" w:color="000000" w:fill="FFFFFF"/>
            <w:vAlign w:val="center"/>
            <w:hideMark/>
          </w:tcPr>
          <w:p w14:paraId="6943185A"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12,00</w:t>
            </w:r>
          </w:p>
        </w:tc>
      </w:tr>
      <w:tr w:rsidR="00B31AFA" w:rsidRPr="000C55D4" w14:paraId="0A0BD233" w14:textId="77777777" w:rsidTr="00F52B1B">
        <w:trPr>
          <w:trHeight w:val="1275"/>
        </w:trPr>
        <w:tc>
          <w:tcPr>
            <w:tcW w:w="515" w:type="dxa"/>
            <w:tcBorders>
              <w:top w:val="nil"/>
              <w:left w:val="single" w:sz="4" w:space="0" w:color="auto"/>
              <w:bottom w:val="single" w:sz="4" w:space="0" w:color="auto"/>
              <w:right w:val="single" w:sz="4" w:space="0" w:color="auto"/>
            </w:tcBorders>
            <w:shd w:val="clear" w:color="auto" w:fill="auto"/>
            <w:vAlign w:val="center"/>
            <w:hideMark/>
          </w:tcPr>
          <w:p w14:paraId="74B999F8" w14:textId="04307F18" w:rsidR="00B31AFA" w:rsidRPr="000C55D4" w:rsidRDefault="00B31AFA" w:rsidP="00F52B1B">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22</w:t>
            </w:r>
          </w:p>
        </w:tc>
        <w:tc>
          <w:tcPr>
            <w:tcW w:w="7277" w:type="dxa"/>
            <w:tcBorders>
              <w:top w:val="nil"/>
              <w:left w:val="nil"/>
              <w:bottom w:val="single" w:sz="4" w:space="0" w:color="auto"/>
              <w:right w:val="single" w:sz="4" w:space="0" w:color="auto"/>
            </w:tcBorders>
            <w:shd w:val="clear" w:color="000000" w:fill="FFFFFF"/>
            <w:vAlign w:val="center"/>
            <w:hideMark/>
          </w:tcPr>
          <w:p w14:paraId="0F54C54B"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FLUIDO PARA RADIADORES, PRONTO PARA USO, DILUIDO NA PROPORÇÃO DE 50% EM AGUA DEIONIZADA OU DESMINERALIZADA, INDICADO PARA MOTORES DA LINHA LEVE, QUE ATENDAM AS EXPECIFICAÇÕES ABNT NBR 14261 E ASTM D3306</w:t>
            </w:r>
          </w:p>
        </w:tc>
        <w:tc>
          <w:tcPr>
            <w:tcW w:w="484" w:type="dxa"/>
            <w:tcBorders>
              <w:top w:val="nil"/>
              <w:left w:val="nil"/>
              <w:bottom w:val="single" w:sz="4" w:space="0" w:color="auto"/>
              <w:right w:val="single" w:sz="4" w:space="0" w:color="auto"/>
            </w:tcBorders>
            <w:shd w:val="clear" w:color="000000" w:fill="FFFFFF"/>
            <w:vAlign w:val="center"/>
            <w:hideMark/>
          </w:tcPr>
          <w:p w14:paraId="42218E03" w14:textId="77777777" w:rsidR="00B31AFA" w:rsidRPr="000C55D4" w:rsidRDefault="00B31AFA" w:rsidP="00F52B1B">
            <w:pPr>
              <w:spacing w:after="0" w:line="240" w:lineRule="auto"/>
              <w:jc w:val="center"/>
              <w:rPr>
                <w:rFonts w:eastAsia="Times New Roman" w:cs="Calibri"/>
                <w:color w:val="000000"/>
                <w:sz w:val="20"/>
                <w:szCs w:val="20"/>
                <w:lang w:eastAsia="pt-BR"/>
              </w:rPr>
            </w:pPr>
            <w:r w:rsidRPr="000C55D4">
              <w:rPr>
                <w:rFonts w:eastAsia="Times New Roman" w:cs="Calibri"/>
                <w:color w:val="000000"/>
                <w:sz w:val="20"/>
                <w:szCs w:val="20"/>
                <w:lang w:eastAsia="pt-BR"/>
              </w:rPr>
              <w:t>5 L</w:t>
            </w:r>
          </w:p>
        </w:tc>
        <w:tc>
          <w:tcPr>
            <w:tcW w:w="1060" w:type="dxa"/>
            <w:tcBorders>
              <w:top w:val="nil"/>
              <w:left w:val="nil"/>
              <w:bottom w:val="single" w:sz="4" w:space="0" w:color="auto"/>
              <w:right w:val="single" w:sz="4" w:space="0" w:color="auto"/>
            </w:tcBorders>
            <w:shd w:val="clear" w:color="000000" w:fill="FFFFFF"/>
            <w:vAlign w:val="center"/>
            <w:hideMark/>
          </w:tcPr>
          <w:p w14:paraId="1C51D2AC"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10,00</w:t>
            </w:r>
          </w:p>
        </w:tc>
      </w:tr>
      <w:tr w:rsidR="00B31AFA" w:rsidRPr="000C55D4" w14:paraId="34B52845" w14:textId="77777777" w:rsidTr="00F52B1B">
        <w:trPr>
          <w:trHeight w:val="1800"/>
        </w:trPr>
        <w:tc>
          <w:tcPr>
            <w:tcW w:w="515" w:type="dxa"/>
            <w:tcBorders>
              <w:top w:val="nil"/>
              <w:left w:val="single" w:sz="4" w:space="0" w:color="auto"/>
              <w:bottom w:val="single" w:sz="4" w:space="0" w:color="auto"/>
              <w:right w:val="single" w:sz="4" w:space="0" w:color="auto"/>
            </w:tcBorders>
            <w:shd w:val="clear" w:color="auto" w:fill="auto"/>
            <w:noWrap/>
            <w:vAlign w:val="center"/>
            <w:hideMark/>
          </w:tcPr>
          <w:p w14:paraId="028BAD79" w14:textId="33EAE52A" w:rsidR="00B31AFA" w:rsidRPr="000C55D4" w:rsidRDefault="00B31AFA" w:rsidP="00F52B1B">
            <w:pPr>
              <w:spacing w:after="0" w:line="240" w:lineRule="auto"/>
              <w:jc w:val="right"/>
              <w:rPr>
                <w:rFonts w:eastAsia="Times New Roman" w:cs="Calibri"/>
                <w:color w:val="000000"/>
                <w:lang w:eastAsia="pt-BR"/>
              </w:rPr>
            </w:pPr>
            <w:r>
              <w:rPr>
                <w:rFonts w:eastAsia="Times New Roman" w:cs="Calibri"/>
                <w:color w:val="000000"/>
                <w:lang w:eastAsia="pt-BR"/>
              </w:rPr>
              <w:t>23</w:t>
            </w:r>
          </w:p>
        </w:tc>
        <w:tc>
          <w:tcPr>
            <w:tcW w:w="7277" w:type="dxa"/>
            <w:tcBorders>
              <w:top w:val="nil"/>
              <w:left w:val="nil"/>
              <w:bottom w:val="single" w:sz="4" w:space="0" w:color="auto"/>
              <w:right w:val="single" w:sz="4" w:space="0" w:color="auto"/>
            </w:tcBorders>
            <w:shd w:val="clear" w:color="auto" w:fill="auto"/>
            <w:vAlign w:val="bottom"/>
            <w:hideMark/>
          </w:tcPr>
          <w:p w14:paraId="438A9E40" w14:textId="77777777" w:rsidR="00B31AFA" w:rsidRPr="000C55D4" w:rsidRDefault="00B31AFA" w:rsidP="00F52B1B">
            <w:pPr>
              <w:spacing w:after="0" w:line="240" w:lineRule="auto"/>
              <w:rPr>
                <w:rFonts w:eastAsia="Times New Roman" w:cs="Calibri"/>
                <w:color w:val="000000"/>
                <w:lang w:eastAsia="pt-BR"/>
              </w:rPr>
            </w:pPr>
            <w:r w:rsidRPr="000C55D4">
              <w:rPr>
                <w:rFonts w:eastAsia="Times New Roman" w:cs="Calibri"/>
                <w:color w:val="000000"/>
                <w:lang w:eastAsia="pt-BR"/>
              </w:rPr>
              <w:t>FLUIDO PARA RADIADORES, PRONTO PARA USO, DILUIDO NA PROPORÇÃO DE 50% EM AGUA DEIONIZADA OU DESMINERALIZADA, INDICADO PARA MOTORES DA LINHA DIESEL, QUE ATENDAM AS EXPECIFICAÇÕES ABNT NBR 14261 E ASTM D6210.</w:t>
            </w:r>
          </w:p>
        </w:tc>
        <w:tc>
          <w:tcPr>
            <w:tcW w:w="484" w:type="dxa"/>
            <w:tcBorders>
              <w:top w:val="nil"/>
              <w:left w:val="nil"/>
              <w:bottom w:val="single" w:sz="4" w:space="0" w:color="auto"/>
              <w:right w:val="single" w:sz="4" w:space="0" w:color="auto"/>
            </w:tcBorders>
            <w:shd w:val="clear" w:color="auto" w:fill="auto"/>
            <w:noWrap/>
            <w:vAlign w:val="center"/>
            <w:hideMark/>
          </w:tcPr>
          <w:p w14:paraId="37E5C5EF" w14:textId="77777777" w:rsidR="00B31AFA" w:rsidRPr="000C55D4" w:rsidRDefault="00B31AFA" w:rsidP="00F52B1B">
            <w:pPr>
              <w:spacing w:after="0" w:line="240" w:lineRule="auto"/>
              <w:rPr>
                <w:rFonts w:eastAsia="Times New Roman" w:cs="Calibri"/>
                <w:color w:val="000000"/>
                <w:lang w:eastAsia="pt-BR"/>
              </w:rPr>
            </w:pPr>
            <w:r w:rsidRPr="000C55D4">
              <w:rPr>
                <w:rFonts w:eastAsia="Times New Roman" w:cs="Calibri"/>
                <w:color w:val="000000"/>
                <w:lang w:eastAsia="pt-BR"/>
              </w:rPr>
              <w:t>20 L</w:t>
            </w:r>
          </w:p>
        </w:tc>
        <w:tc>
          <w:tcPr>
            <w:tcW w:w="1060" w:type="dxa"/>
            <w:tcBorders>
              <w:top w:val="nil"/>
              <w:left w:val="nil"/>
              <w:bottom w:val="single" w:sz="4" w:space="0" w:color="auto"/>
              <w:right w:val="single" w:sz="4" w:space="0" w:color="auto"/>
            </w:tcBorders>
            <w:shd w:val="clear" w:color="000000" w:fill="FFFFFF"/>
            <w:vAlign w:val="center"/>
            <w:hideMark/>
          </w:tcPr>
          <w:p w14:paraId="04E733A6" w14:textId="77777777" w:rsidR="00B31AFA" w:rsidRPr="000C55D4" w:rsidRDefault="00B31AFA" w:rsidP="00F52B1B">
            <w:pPr>
              <w:spacing w:after="0" w:line="240" w:lineRule="auto"/>
              <w:jc w:val="center"/>
              <w:rPr>
                <w:rFonts w:eastAsia="Times New Roman" w:cs="Calibri"/>
                <w:color w:val="000000"/>
                <w:lang w:eastAsia="pt-BR"/>
              </w:rPr>
            </w:pPr>
            <w:r w:rsidRPr="000C55D4">
              <w:rPr>
                <w:rFonts w:eastAsia="Times New Roman" w:cs="Calibri"/>
                <w:color w:val="000000"/>
                <w:lang w:eastAsia="pt-BR"/>
              </w:rPr>
              <w:t>30,00</w:t>
            </w:r>
          </w:p>
        </w:tc>
      </w:tr>
    </w:tbl>
    <w:p w14:paraId="24D6A50D" w14:textId="77777777" w:rsidR="00B31AFA" w:rsidRDefault="00B31AFA" w:rsidP="00B31AFA">
      <w:pPr>
        <w:jc w:val="both"/>
      </w:pPr>
    </w:p>
    <w:p w14:paraId="5986B039" w14:textId="77777777" w:rsidR="00B31AFA" w:rsidRDefault="00B31AFA" w:rsidP="00B31AFA">
      <w:pPr>
        <w:jc w:val="both"/>
      </w:pPr>
      <w:r>
        <w:t xml:space="preserve">5. LEVANTAMENTO DE MERCADO </w:t>
      </w:r>
    </w:p>
    <w:p w14:paraId="1F236602" w14:textId="77777777" w:rsidR="00B31AFA" w:rsidRDefault="00B31AFA" w:rsidP="00B31AFA">
      <w:pPr>
        <w:jc w:val="both"/>
      </w:pPr>
      <w:r>
        <w:t>5.1. O levantamento de mercado revelou que a utilização do sistema de registro de preços para aquisição de lubrificantes e correlatos destinados aos veículos e máquinas das frotas municipais é uma prática amplamente adotada por diversos órgãos e entidades. Por meio de Pregão Eletrônico – Registro de Preços – menor valor, busca-se suprir as demandas de todas as secretarias e departamentos que integram as administrações municipais, garantindo eficiência e economia nos processos de compra.</w:t>
      </w:r>
    </w:p>
    <w:p w14:paraId="2C0D1266" w14:textId="77777777" w:rsidR="00B31AFA" w:rsidRDefault="00B31AFA" w:rsidP="00B31AFA">
      <w:pPr>
        <w:jc w:val="both"/>
      </w:pPr>
      <w:r>
        <w:t>5.2. Durante a pesquisa realizada em diferentes sites de Pregão Eletrônico, foram identificadas diversas contratações nos moldes pretendidos. No entanto, não se observou, nas contratações similares analisadas, a presença de novas metodologias, tecnologias ou inovações que superassem as soluções propostas. Isso reforça a adequação e eficácia do método proposto para atender às necessidades da administração municipal.</w:t>
      </w:r>
    </w:p>
    <w:p w14:paraId="0C87AB53" w14:textId="77777777" w:rsidR="00B31AFA" w:rsidRDefault="00B31AFA" w:rsidP="00B31AFA">
      <w:pPr>
        <w:jc w:val="both"/>
      </w:pPr>
      <w:r>
        <w:t>5.3. As exigências estabelecidas para a contratação do objeto não se mostraram restritivas, tampouco diminuíram o interesse de potenciais fornecedores em participar do futuro processo licitatório. Essa constatação evidencia a viabilidade e o interesse do mercado em colaborar com a administração pública, garantindo uma concorrência saudável e a obtenção das melhores condições para a realização do contrato.</w:t>
      </w:r>
    </w:p>
    <w:p w14:paraId="4BC44194" w14:textId="77777777" w:rsidR="00B31AFA" w:rsidRDefault="00B31AFA" w:rsidP="00B31AFA">
      <w:pPr>
        <w:jc w:val="both"/>
      </w:pPr>
      <w:r>
        <w:lastRenderedPageBreak/>
        <w:t xml:space="preserve">6. ESTIMATIVA DO VALOR DA CONTRATAÇÃO </w:t>
      </w:r>
    </w:p>
    <w:p w14:paraId="4314ADF9" w14:textId="77777777" w:rsidR="00B31AFA" w:rsidRDefault="00B31AFA" w:rsidP="00B31AFA">
      <w:pPr>
        <w:jc w:val="both"/>
      </w:pPr>
      <w:r>
        <w:t xml:space="preserve">6.1. Ao considerar os valores máximos previstos para serem despendidos ao longo do período estabelecido, chegamos a uma estimativa de gasto total de </w:t>
      </w:r>
      <w:r w:rsidRPr="00BF7C02">
        <w:rPr>
          <w:b/>
        </w:rPr>
        <w:t>R$ 217.310,40(Duzentos e dezessete mil, trezentos e dez reais e quarenta centavos)</w:t>
      </w:r>
      <w:r>
        <w:t xml:space="preserve"> para o período de 12 (doze) meses, podendo ser prorrogado, desde que seja vantajoso para o Município. Essa estimativa abrange todas as despesas previstas para a contratação, garantindo uma vista clara e precisa do impacto financeiro esperado durante o curso do contrato.</w:t>
      </w:r>
    </w:p>
    <w:p w14:paraId="0B62EFD1" w14:textId="77777777" w:rsidR="00B31AFA" w:rsidRDefault="00B31AFA" w:rsidP="00B31AFA">
      <w:pPr>
        <w:jc w:val="both"/>
      </w:pPr>
      <w:r>
        <w:t xml:space="preserve">7. DESCRIÇÃO DA SOLUÇÃO COMO UM TODO </w:t>
      </w:r>
    </w:p>
    <w:p w14:paraId="6D96EDE7" w14:textId="77777777" w:rsidR="00B31AFA" w:rsidRDefault="00B31AFA" w:rsidP="00B31AFA">
      <w:pPr>
        <w:jc w:val="both"/>
      </w:pPr>
      <w:r>
        <w:t>7.1. A contratação de uma empresa para o fornecimento futuro e eventual de lubrificantes e correlatos destinados aos veículos e maquinas da Frota Municipal, visa assegurar o abastecimento contínuo e adequado dos insumos necessários, garantindo o pleno funcionamento e a manutenção eficiente de toda a frota municipal.</w:t>
      </w:r>
    </w:p>
    <w:p w14:paraId="5231B3F9" w14:textId="77777777" w:rsidR="00B31AFA" w:rsidRDefault="00B31AFA" w:rsidP="00B31AFA">
      <w:pPr>
        <w:jc w:val="both"/>
      </w:pPr>
      <w:r>
        <w:t xml:space="preserve">8. JUSTIFICATIVA PARA PARCELAMENTO OU NÃO DA CONTRATAÇÃO </w:t>
      </w:r>
    </w:p>
    <w:p w14:paraId="57D23770" w14:textId="77777777" w:rsidR="00B31AFA" w:rsidRDefault="00B31AFA" w:rsidP="00B31AFA">
      <w:pPr>
        <w:jc w:val="both"/>
      </w:pPr>
      <w:r>
        <w:t>8.1. O objeto descrito neste Estudo Técnico Preliminar possui padrões de qualidade e desempenho claramente definidos, sendo itens disponíveis no mercado, podendo optar pela aquisição fracionada. Dessa forma, conforme estipulado legalmente, o certame licitatório será conduzido com a avaliação do menor valor ofertado por item.</w:t>
      </w:r>
    </w:p>
    <w:p w14:paraId="36A5B7AD" w14:textId="77777777" w:rsidR="00B31AFA" w:rsidRDefault="00B31AFA" w:rsidP="00B31AFA">
      <w:pPr>
        <w:jc w:val="both"/>
      </w:pPr>
      <w:r>
        <w:t>8.2. A realização do Pregão Eletrônico para o Sistema de Registro de Preços será feita por item, considerando cada tipo de produto como um item distinto. A possibilidade de divisibilidade do objeto não compromete a solução global ou a economia de escala, além de ser viável, técnica e economicamente. O parcelamento do objeto visa, assim, promover uma ampla participação de licitantes, permitindo que empresas diferentes sejam contratadas para diferentes itens, mesmo que não tenham capacidade para executar a totalidade do objeto.</w:t>
      </w:r>
    </w:p>
    <w:p w14:paraId="0E844895" w14:textId="77777777" w:rsidR="00B31AFA" w:rsidRDefault="00B31AFA" w:rsidP="00B31AFA">
      <w:pPr>
        <w:jc w:val="both"/>
      </w:pPr>
      <w:r>
        <w:t xml:space="preserve">9. DEMONSTRATIVO DOS RESULTADOS PRETENDIDOS </w:t>
      </w:r>
    </w:p>
    <w:p w14:paraId="03E142B7" w14:textId="77777777" w:rsidR="00B31AFA" w:rsidRDefault="00B31AFA" w:rsidP="00B31AFA">
      <w:pPr>
        <w:jc w:val="both"/>
      </w:pPr>
      <w:r>
        <w:t>9.1 O objetivo é receber o objeto delineado neste Estudo Técnico Preliminar com a máxima qualidade, na quantidade precisa e dentro dos prazos estipulados. Essa diligencia visa atender plenamente as demandas de todas as Secretarias e Departamentos que compõem a administração pública, assegurando a excelência do fornecimento de lubrificantes e correlatos para todos os veículos da Frota Municipal.</w:t>
      </w:r>
    </w:p>
    <w:p w14:paraId="73C91E00" w14:textId="77777777" w:rsidR="00B31AFA" w:rsidRDefault="00B31AFA" w:rsidP="00B31AFA">
      <w:pPr>
        <w:jc w:val="both"/>
      </w:pPr>
      <w:r>
        <w:t xml:space="preserve">10. PROVIDÊNCIAS A SEREM TOMADAS PELA ADMINISTRAÇÃO </w:t>
      </w:r>
    </w:p>
    <w:p w14:paraId="0590D6B2" w14:textId="77777777" w:rsidR="00B31AFA" w:rsidRDefault="00B31AFA" w:rsidP="00B31AFA">
      <w:pPr>
        <w:jc w:val="both"/>
      </w:pPr>
      <w:r>
        <w:t>10.1. Todas as providencias necessárias foram adotadas, com antecedência, além de que com os itens a serem contratados e os quantitativos da presente contratação estão de acordo com as necessidades apresentadas por todas as Secretarias municipais, visando o bem-estar da população.</w:t>
      </w:r>
    </w:p>
    <w:p w14:paraId="20892556" w14:textId="77777777" w:rsidR="00B31AFA" w:rsidRDefault="00B31AFA" w:rsidP="00B31AFA">
      <w:pPr>
        <w:jc w:val="both"/>
      </w:pPr>
      <w:r>
        <w:t xml:space="preserve">11. CONTRATAÇÕES CORRELATAS OU INTERDEPENDENTES </w:t>
      </w:r>
    </w:p>
    <w:p w14:paraId="486A1056" w14:textId="77777777" w:rsidR="00B31AFA" w:rsidRDefault="00B31AFA" w:rsidP="00B31AFA">
      <w:pPr>
        <w:jc w:val="both"/>
      </w:pPr>
      <w:r>
        <w:t>11.1. Em análise da contratação desejada, constatou-se que não haverá contratações correlatas ou interdependentes.</w:t>
      </w:r>
    </w:p>
    <w:p w14:paraId="280180A5" w14:textId="77777777" w:rsidR="00B31AFA" w:rsidRDefault="00B31AFA" w:rsidP="00B31AFA">
      <w:pPr>
        <w:jc w:val="both"/>
      </w:pPr>
      <w:r>
        <w:t xml:space="preserve">12. DESCRIÇÃO DE POSSÍVEIS IMPACTOS AMBIENTAIS </w:t>
      </w:r>
    </w:p>
    <w:p w14:paraId="5CB105C4" w14:textId="77777777" w:rsidR="00B31AFA" w:rsidRDefault="00B31AFA" w:rsidP="00B31AFA">
      <w:pPr>
        <w:jc w:val="both"/>
      </w:pPr>
      <w:r>
        <w:lastRenderedPageBreak/>
        <w:t>12.1. O Município de Cajuru-SP destinará todas as embalagens dos produtos relacionados ao objeto desta licitação para um destino ambientalmente correto, o Município reforça seu compromisso com a sustentabilidade e a preservação do meio ambiente.</w:t>
      </w:r>
    </w:p>
    <w:p w14:paraId="0E372984" w14:textId="77777777" w:rsidR="00B31AFA" w:rsidRDefault="00B31AFA" w:rsidP="00B31AFA">
      <w:pPr>
        <w:jc w:val="both"/>
      </w:pPr>
      <w:r>
        <w:t>12.2. A empresa contratada deve observar, na medida do possível, os critérios de sustentabilidade ambiental, conforme preconizado em diferentes normativas, tais como a Instrução Normativa SLTI/MP Nº 01, de 19 de janeiro de 2010, Resolução CONAMA Nº 362, de 23 de junho de 2005, Resolução CONAMA Nº 416, de 30 de setembro de 2009, e Resolução CONAMA Nº 340, de 25 de setembro de 2003. É essencial que a contratada respeite as Normas Brasileiras – NBR publicadas pela Associação Brasileira de Normas Técnicas referentes a resíduos sólidos. Ademais, é recomendável que o Fornecedor adote processos ambientalmente sustentáveis e pratiquem procedimentos de descarte de resíduos ambientalmente corretos.</w:t>
      </w:r>
    </w:p>
    <w:p w14:paraId="75406359" w14:textId="77777777" w:rsidR="00B31AFA" w:rsidRDefault="00B31AFA" w:rsidP="00B31AFA">
      <w:pPr>
        <w:jc w:val="both"/>
      </w:pPr>
      <w:r>
        <w:t>13. POSICIONAMENTO CONCLUSIVO SOBRE A CONTRATAÇÃO</w:t>
      </w:r>
    </w:p>
    <w:p w14:paraId="42304897" w14:textId="77777777" w:rsidR="00B31AFA" w:rsidRDefault="00B31AFA" w:rsidP="00B31AFA">
      <w:pPr>
        <w:jc w:val="both"/>
      </w:pPr>
      <w:r>
        <w:t>13.1. Com base no Estudo Técnico Preliminar apresentado, conclui-se que a contratação da solução mencionada, isto é, a empresa fornecedora de lubrificantes e correlatos, para os veículos e maquinas da frota municipal, se mostra viável e tecnicamente necessária. Diante dos dados analisados, afirma-se a viabilidade da contratação proposta para o presente objeto, a ser realizada por meio da modalidade Pregão Eletrônico, na natureza de Registro de Preços, com o critério de seleção baseado no menor valor e no regime de contratação por unidade. O objetivo primordial é atender a demanda de todas as Secretarias e Departamentos que compõem a Administração Pública, durante um período inicial de 12 meses, com a possibilidade de prorrogação conforme estabelecido no Art. 84 da Lei 14.133/2021 e nos termos do presente Estudo Técnico Preliminar.</w:t>
      </w:r>
    </w:p>
    <w:p w14:paraId="07E881B4" w14:textId="7986EA13" w:rsidR="00AA794E" w:rsidRDefault="00AA794E" w:rsidP="00B31AFA">
      <w:pPr>
        <w:jc w:val="both"/>
      </w:pPr>
      <w:r>
        <w:t>13.2 RESPONSAVEL PELO ACOMPANHAMENTO DO CONTRATO</w:t>
      </w:r>
    </w:p>
    <w:p w14:paraId="25ACE250" w14:textId="2B2D0FEA" w:rsidR="00AA794E" w:rsidRDefault="00AA794E" w:rsidP="00B31AFA">
      <w:pPr>
        <w:jc w:val="both"/>
      </w:pPr>
      <w:r>
        <w:t>João Batista Pontes</w:t>
      </w:r>
      <w:r w:rsidR="00454530">
        <w:t xml:space="preserve">- Diretor Admin. Da Garagem e Frota Municipal </w:t>
      </w:r>
    </w:p>
    <w:p w14:paraId="515D9B0D" w14:textId="77777777" w:rsidR="00B31AFA" w:rsidRDefault="00B31AFA" w:rsidP="00B31AFA">
      <w:pPr>
        <w:jc w:val="both"/>
      </w:pPr>
    </w:p>
    <w:p w14:paraId="0F122588" w14:textId="77777777" w:rsidR="00B31AFA" w:rsidRDefault="00B31AFA" w:rsidP="00B31AFA">
      <w:pPr>
        <w:jc w:val="both"/>
      </w:pPr>
      <w:r>
        <w:t>Cajuru, 08 de setembro de 2026.</w:t>
      </w:r>
    </w:p>
    <w:p w14:paraId="463683C9" w14:textId="77777777" w:rsidR="00B31AFA" w:rsidRDefault="00B31AFA" w:rsidP="00B31AFA">
      <w:pPr>
        <w:jc w:val="both"/>
      </w:pPr>
    </w:p>
    <w:p w14:paraId="346A8465" w14:textId="77777777" w:rsidR="00B31AFA" w:rsidRDefault="00B31AFA" w:rsidP="00B31AFA">
      <w:pPr>
        <w:contextualSpacing/>
        <w:jc w:val="center"/>
      </w:pPr>
      <w:r>
        <w:t>_______________________________________</w:t>
      </w:r>
    </w:p>
    <w:p w14:paraId="7565F061" w14:textId="77777777" w:rsidR="00B31AFA" w:rsidRDefault="00B31AFA" w:rsidP="00B31AFA">
      <w:pPr>
        <w:contextualSpacing/>
        <w:jc w:val="center"/>
      </w:pPr>
      <w:r>
        <w:t>André Oliveira da Silva</w:t>
      </w:r>
    </w:p>
    <w:p w14:paraId="62C3A356" w14:textId="77777777" w:rsidR="00B31AFA" w:rsidRDefault="00B31AFA" w:rsidP="00B31AFA">
      <w:pPr>
        <w:contextualSpacing/>
        <w:jc w:val="center"/>
      </w:pPr>
      <w:r>
        <w:t>Secretário de Obras, Transportes e Saneamento Básico</w:t>
      </w:r>
    </w:p>
    <w:p w14:paraId="065DFBE1" w14:textId="77777777" w:rsidR="00B31AFA" w:rsidRDefault="00B31AFA" w:rsidP="00B31AFA">
      <w:pPr>
        <w:jc w:val="both"/>
      </w:pPr>
      <w:r>
        <w:cr/>
      </w:r>
    </w:p>
    <w:p w14:paraId="5E948DD9" w14:textId="77777777" w:rsidR="00B31AFA" w:rsidRPr="00D836A1" w:rsidRDefault="00B31AFA" w:rsidP="00B31AFA">
      <w:pPr>
        <w:jc w:val="center"/>
        <w:rPr>
          <w:rFonts w:ascii="Times New Roman" w:hAnsi="Times New Roman"/>
          <w:b/>
          <w:sz w:val="24"/>
          <w:szCs w:val="24"/>
        </w:rPr>
      </w:pPr>
    </w:p>
    <w:p w14:paraId="0412B6FF" w14:textId="77777777" w:rsidR="00B31AFA" w:rsidRPr="004D46DC" w:rsidRDefault="00B31AFA" w:rsidP="00B31AFA"/>
    <w:p w14:paraId="392974C9" w14:textId="4CE2918B" w:rsidR="008A2CD4" w:rsidRPr="00756EE8" w:rsidRDefault="008A2CD4" w:rsidP="00756EE8">
      <w:pPr>
        <w:rPr>
          <w:rFonts w:asciiTheme="majorHAnsi" w:hAnsiTheme="majorHAnsi" w:cstheme="majorHAnsi"/>
        </w:rPr>
      </w:pPr>
    </w:p>
    <w:sectPr w:rsidR="008A2CD4" w:rsidRPr="00756EE8" w:rsidSect="00896406">
      <w:headerReference w:type="default" r:id="rId78"/>
      <w:pgSz w:w="11906" w:h="16838"/>
      <w:pgMar w:top="853" w:right="989" w:bottom="1036" w:left="1238" w:header="512" w:footer="6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2C143" w14:textId="77777777" w:rsidR="001243FF" w:rsidRPr="00972393" w:rsidRDefault="001243FF" w:rsidP="00CF5620">
      <w:pPr>
        <w:spacing w:after="0" w:line="240" w:lineRule="auto"/>
      </w:pPr>
      <w:r w:rsidRPr="00972393">
        <w:separator/>
      </w:r>
    </w:p>
  </w:endnote>
  <w:endnote w:type="continuationSeparator" w:id="0">
    <w:p w14:paraId="590F6C6A" w14:textId="77777777" w:rsidR="001243FF" w:rsidRPr="00972393" w:rsidRDefault="001243FF" w:rsidP="00CF5620">
      <w:pPr>
        <w:spacing w:after="0" w:line="240" w:lineRule="auto"/>
      </w:pPr>
      <w:r w:rsidRPr="009723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EADBA" w14:textId="77777777" w:rsidR="0076252C" w:rsidRPr="00972393" w:rsidRDefault="0076252C">
    <w:pPr>
      <w:spacing w:after="0" w:line="240" w:lineRule="auto"/>
    </w:pPr>
    <w:r w:rsidRPr="00972393">
      <w:rPr>
        <w:rFonts w:cs="Calibri"/>
        <w:noProof/>
        <w:lang w:eastAsia="pt-BR"/>
      </w:rPr>
      <mc:AlternateContent>
        <mc:Choice Requires="wpg">
          <w:drawing>
            <wp:anchor distT="0" distB="0" distL="114300" distR="114300" simplePos="0" relativeHeight="251664384" behindDoc="0" locked="0" layoutInCell="1" allowOverlap="1" wp14:anchorId="1E552E31" wp14:editId="44D9DFD9">
              <wp:simplePos x="0" y="0"/>
              <wp:positionH relativeFrom="page">
                <wp:posOffset>604520</wp:posOffset>
              </wp:positionH>
              <wp:positionV relativeFrom="page">
                <wp:posOffset>10260012</wp:posOffset>
              </wp:positionV>
              <wp:extent cx="6353175" cy="9525"/>
              <wp:effectExtent l="0" t="0" r="0" b="0"/>
              <wp:wrapSquare wrapText="bothSides"/>
              <wp:docPr id="288962" name="Group 288962"/>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3" name="Shape 293413"/>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51C684E" id="Group 288962" o:spid="_x0000_s1026" style="position:absolute;margin-left:47.6pt;margin-top:807.85pt;width:500.25pt;height:.75pt;z-index:251664384;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">
              <v:shape id="Shape 293413"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W9kckA&#10;AADfAAAADwAAAGRycy9kb3ducmV2LnhtbESPT2sCMRTE74LfITzBS6lZ/2B1NUorFltvtSJ4e2ye&#10;m8XNy7KJuu2nN4WCx2FmfsPMl40txZVqXzhW0O8lIIgzpwvOFey/358nIHxA1lg6JgU/5GG5aLfm&#10;mGp34y+67kIuIoR9igpMCFUqpc8MWfQ9VxFH7+RqiyHKOpe6xluE21IOkmQsLRYcFwxWtDKUnXcX&#10;Gymbp09/MNvi8HZ50affzfooR4lS3U7zOgMRqAmP8H/7QysYTIej/hD+/sQvIB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4W9k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07AD9" w14:textId="77777777" w:rsidR="0076252C" w:rsidRPr="00972393" w:rsidRDefault="0076252C">
    <w:pPr>
      <w:spacing w:after="0" w:line="240" w:lineRule="auto"/>
    </w:pPr>
    <w:r w:rsidRPr="00972393">
      <w:rPr>
        <w:rFonts w:ascii="Tahoma" w:eastAsia="Tahoma" w:hAnsi="Tahoma" w:cs="Tahoma"/>
        <w:color w:val="A6A6A6"/>
        <w:sz w:val="16"/>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EC73F" w14:textId="77777777" w:rsidR="0076252C" w:rsidRPr="00972393" w:rsidRDefault="0076252C">
    <w:pPr>
      <w:spacing w:after="0" w:line="240" w:lineRule="auto"/>
    </w:pPr>
    <w:r w:rsidRPr="00972393">
      <w:rPr>
        <w:rFonts w:cs="Calibri"/>
        <w:noProof/>
        <w:lang w:eastAsia="pt-BR"/>
      </w:rPr>
      <mc:AlternateContent>
        <mc:Choice Requires="wpg">
          <w:drawing>
            <wp:anchor distT="0" distB="0" distL="114300" distR="114300" simplePos="0" relativeHeight="251665408" behindDoc="0" locked="0" layoutInCell="1" allowOverlap="1" wp14:anchorId="30924CCB" wp14:editId="7798C928">
              <wp:simplePos x="0" y="0"/>
              <wp:positionH relativeFrom="page">
                <wp:posOffset>604520</wp:posOffset>
              </wp:positionH>
              <wp:positionV relativeFrom="page">
                <wp:posOffset>10260012</wp:posOffset>
              </wp:positionV>
              <wp:extent cx="6353175" cy="9525"/>
              <wp:effectExtent l="0" t="0" r="0" b="0"/>
              <wp:wrapSquare wrapText="bothSides"/>
              <wp:docPr id="288800" name="Group 288800"/>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1" name="Shape 293411"/>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AC875DC" id="Group 288800" o:spid="_x0000_s1026" style="position:absolute;margin-left:47.6pt;margin-top:807.85pt;width:500.25pt;height:.75pt;z-index:251665408;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">
              <v:shape id="Shape 293411"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GfckA&#10;AADfAAAADwAAAGRycy9kb3ducmV2LnhtbESPT2sCMRTE7wW/Q3hCL6LZtaLtahRbWvxz0xbB22Pz&#10;3CxuXpZN1G0/fVMQehxm5jfMbNHaSlyp8aVjBekgAUGcO11yoeDr86P/DMIHZI2VY1LwTR4W887D&#10;DDPtbryj6z4UIkLYZ6jAhFBnUvrckEU/cDVx9E6usRiibAqpG7xFuK3kMEnG0mLJccFgTW+G8vP+&#10;YiNl1dv4g9mWh9fLRJ9+Vu9HOUqUeuy2yymIQG34D9/ba61g+PI0SlP4+xO/gJ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BuGf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1D4F7" w14:textId="77777777" w:rsidR="001243FF" w:rsidRPr="00972393" w:rsidRDefault="001243FF" w:rsidP="00CF5620">
      <w:pPr>
        <w:spacing w:after="0" w:line="240" w:lineRule="auto"/>
      </w:pPr>
      <w:r w:rsidRPr="00972393">
        <w:separator/>
      </w:r>
    </w:p>
  </w:footnote>
  <w:footnote w:type="continuationSeparator" w:id="0">
    <w:p w14:paraId="7217FCB3" w14:textId="77777777" w:rsidR="001243FF" w:rsidRPr="00972393" w:rsidRDefault="001243FF" w:rsidP="00CF5620">
      <w:pPr>
        <w:spacing w:after="0" w:line="240" w:lineRule="auto"/>
      </w:pPr>
      <w:r w:rsidRPr="0097239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1DD88" w14:textId="77777777" w:rsidR="0076252C" w:rsidRPr="00972393" w:rsidRDefault="0076252C">
    <w:pPr>
      <w:spacing w:after="0" w:line="240" w:lineRule="auto"/>
      <w:jc w:val="right"/>
    </w:pPr>
    <w:r w:rsidRPr="00972393">
      <w:rPr>
        <w:rFonts w:ascii="Tahoma" w:eastAsia="Tahoma" w:hAnsi="Tahoma" w:cs="Tahoma"/>
        <w:color w:val="7F7F7F"/>
        <w:sz w:val="16"/>
      </w:rPr>
      <w:t xml:space="preserve">Fls. Nº _______ Rubrica _______ </w:t>
    </w:r>
  </w:p>
  <w:p w14:paraId="445C860B" w14:textId="77777777" w:rsidR="0076252C" w:rsidRPr="00972393" w:rsidRDefault="0076252C">
    <w:pPr>
      <w:spacing w:after="0"/>
      <w:jc w:val="right"/>
    </w:pPr>
    <w:r w:rsidRPr="00972393">
      <w:rPr>
        <w:rFonts w:cs="Calibri"/>
        <w:noProof/>
        <w:lang w:eastAsia="pt-BR"/>
      </w:rPr>
      <mc:AlternateContent>
        <mc:Choice Requires="wpg">
          <w:drawing>
            <wp:anchor distT="0" distB="0" distL="114300" distR="114300" simplePos="0" relativeHeight="251662336" behindDoc="0" locked="0" layoutInCell="1" allowOverlap="1" wp14:anchorId="698429CD" wp14:editId="0E448853">
              <wp:simplePos x="0" y="0"/>
              <wp:positionH relativeFrom="page">
                <wp:posOffset>536575</wp:posOffset>
              </wp:positionH>
              <wp:positionV relativeFrom="page">
                <wp:posOffset>451168</wp:posOffset>
              </wp:positionV>
              <wp:extent cx="6519545" cy="9525"/>
              <wp:effectExtent l="0" t="0" r="0" b="0"/>
              <wp:wrapSquare wrapText="bothSides"/>
              <wp:docPr id="288956" name="Group 288956"/>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5" name="Shape 293405"/>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6E401E1" id="Group 288956" o:spid="_x0000_s1026" style="position:absolute;margin-left:42.25pt;margin-top:35.55pt;width:513.35pt;height:.75pt;z-index:251662336;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DzkrXBH&#10;AgAAsQUAAA4AAAAAAAAAAAAAAAAALgIAAGRycy9lMm9Eb2MueG1sUEsBAi0AFAAGAAgAAAAhAEKn&#10;BnjfAAAACQEAAA8AAAAAAAAAAAAAAAAAoQQAAGRycy9kb3ducmV2LnhtbFBLBQYAAAAABAAEAPMA&#10;AACtBQAAAAA=&#10;">
              <v:shape id="Shape 293405"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W2ZMYA&#10;AADfAAAADwAAAGRycy9kb3ducmV2LnhtbESPwWrDMBBE74X+g9hCb40cNzWtGyWUQiGEXGqn98Xa&#10;SsbWylhq4ubro0Agx2Fm3jDL9eR6caAxtJ4VzGcZCOLG65aNgn399fQKIkRkjb1nUvBPAdar+7sl&#10;ltof+ZsOVTQiQTiUqMDGOJRShsaSwzDzA3Hyfv3oMCY5GqlHPCa462WeZYV02HJasDjQp6Wmq/6c&#10;gm6en+radrTbVoUxzhaGf7ZKPT5MH+8gIk3xFr62N1pB/va8yF7g8id9Abk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W2ZM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D2B8" w14:textId="77777777" w:rsidR="0076252C" w:rsidRPr="00972393" w:rsidRDefault="0076252C" w:rsidP="004E7E09">
    <w:pPr>
      <w:pStyle w:val="Ttulo"/>
      <w:rPr>
        <w:b/>
        <w:bCs/>
        <w:sz w:val="44"/>
      </w:rPr>
    </w:pPr>
    <w:r w:rsidRPr="00972393">
      <w:rPr>
        <w:noProof/>
        <w:sz w:val="3276"/>
        <w:szCs w:val="3276"/>
      </w:rPr>
      <w:drawing>
        <wp:anchor distT="0" distB="0" distL="114300" distR="114300" simplePos="0" relativeHeight="251670528" behindDoc="0" locked="0" layoutInCell="1" allowOverlap="1" wp14:anchorId="762E8C60" wp14:editId="72CC2FDD">
          <wp:simplePos x="0" y="0"/>
          <wp:positionH relativeFrom="column">
            <wp:posOffset>-62230</wp:posOffset>
          </wp:positionH>
          <wp:positionV relativeFrom="paragraph">
            <wp:posOffset>-170180</wp:posOffset>
          </wp:positionV>
          <wp:extent cx="842010" cy="845185"/>
          <wp:effectExtent l="0" t="0" r="0" b="0"/>
          <wp:wrapTight wrapText="bothSides">
            <wp:wrapPolygon edited="0">
              <wp:start x="0" y="0"/>
              <wp:lineTo x="0" y="20935"/>
              <wp:lineTo x="21014" y="20935"/>
              <wp:lineTo x="21014" y="0"/>
              <wp:lineTo x="0" y="0"/>
            </wp:wrapPolygon>
          </wp:wrapTight>
          <wp:docPr id="1836414200" name="Imagem 1836414200"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393">
      <w:rPr>
        <w:b/>
        <w:bCs/>
        <w:sz w:val="44"/>
      </w:rPr>
      <w:t>Prefeitura Municipal de Cajuru</w:t>
    </w:r>
  </w:p>
  <w:p w14:paraId="36618DB3" w14:textId="77777777" w:rsidR="0076252C" w:rsidRPr="00972393" w:rsidRDefault="0076252C" w:rsidP="004E7E09">
    <w:pPr>
      <w:pStyle w:val="Subttulo"/>
    </w:pPr>
    <w:r w:rsidRPr="00972393">
      <w:t>Estado de São Paulo</w:t>
    </w:r>
  </w:p>
  <w:p w14:paraId="5785CFFC" w14:textId="77777777" w:rsidR="0076252C" w:rsidRPr="00972393" w:rsidRDefault="0076252C" w:rsidP="004E7E09">
    <w:pPr>
      <w:pStyle w:val="Cabealho"/>
    </w:pPr>
    <w:r w:rsidRPr="00972393">
      <w:t>______________________________________________________________</w:t>
    </w:r>
  </w:p>
  <w:p w14:paraId="4388ED15" w14:textId="77777777" w:rsidR="0076252C" w:rsidRPr="00972393" w:rsidRDefault="0076252C" w:rsidP="004E7E0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A4D12" w14:textId="77777777" w:rsidR="0076252C" w:rsidRPr="00972393" w:rsidRDefault="0076252C">
    <w:pPr>
      <w:spacing w:after="0" w:line="240" w:lineRule="auto"/>
      <w:jc w:val="right"/>
    </w:pPr>
    <w:r w:rsidRPr="00972393">
      <w:rPr>
        <w:rFonts w:ascii="Tahoma" w:eastAsia="Tahoma" w:hAnsi="Tahoma" w:cs="Tahoma"/>
        <w:color w:val="7F7F7F"/>
        <w:sz w:val="16"/>
      </w:rPr>
      <w:t xml:space="preserve">Fls. Nº _______ Rubrica _______ </w:t>
    </w:r>
  </w:p>
  <w:p w14:paraId="756B8813" w14:textId="77777777" w:rsidR="0076252C" w:rsidRPr="00972393" w:rsidRDefault="0076252C">
    <w:pPr>
      <w:spacing w:after="0"/>
      <w:jc w:val="right"/>
    </w:pPr>
    <w:r w:rsidRPr="00972393">
      <w:rPr>
        <w:rFonts w:cs="Calibri"/>
        <w:noProof/>
        <w:lang w:eastAsia="pt-BR"/>
      </w:rPr>
      <mc:AlternateContent>
        <mc:Choice Requires="wpg">
          <w:drawing>
            <wp:anchor distT="0" distB="0" distL="114300" distR="114300" simplePos="0" relativeHeight="251663360" behindDoc="0" locked="0" layoutInCell="1" allowOverlap="1" wp14:anchorId="756D5DB2" wp14:editId="7FB07C02">
              <wp:simplePos x="0" y="0"/>
              <wp:positionH relativeFrom="page">
                <wp:posOffset>536575</wp:posOffset>
              </wp:positionH>
              <wp:positionV relativeFrom="page">
                <wp:posOffset>451168</wp:posOffset>
              </wp:positionV>
              <wp:extent cx="6519545" cy="9525"/>
              <wp:effectExtent l="0" t="0" r="0" b="0"/>
              <wp:wrapSquare wrapText="bothSides"/>
              <wp:docPr id="288794" name="Group 288794"/>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3" name="Shape 293403"/>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EE45CE1" id="Group 288794" o:spid="_x0000_s1026" style="position:absolute;margin-left:42.25pt;margin-top:35.55pt;width:513.35pt;height:.75pt;z-index:251663360;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J8Uf0hH&#10;AgAAsQUAAA4AAAAAAAAAAAAAAAAALgIAAGRycy9lMm9Eb2MueG1sUEsBAi0AFAAGAAgAAAAhAEKn&#10;BnjfAAAACQEAAA8AAAAAAAAAAAAAAAAAoQQAAGRycy9kb3ducmV2LnhtbFBLBQYAAAAABAAEAPMA&#10;AACtBQAAAAA=&#10;">
              <v:shape id="Shape 293403"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Li8YA&#10;AADfAAAADwAAAGRycy9kb3ducmV2LnhtbESPwWrDMBBE74H+g9hCb4kcJ5jWjRJKoFBCLrHT+2Jt&#10;JWNrZSwlcfv1VaGQ4zAzb5jNbnK9uNIYWs8KlosMBHHjdctGwbl+nz+DCBFZY++ZFHxTgN32YbbB&#10;Uvsbn+haRSMShEOJCmyMQyllaCw5DAs/ECfvy48OY5KjkXrEW4K7XuZZVkiHLacFiwPtLTVddXEK&#10;umX+U9e2o+OhKoxxtjD8eVDq6XF6ewURaYr38H/7QyvIX1brbAV/f9IX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CLi8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9C70E" w14:textId="53D06A99" w:rsidR="0076252C" w:rsidRPr="00972393" w:rsidRDefault="0076252C" w:rsidP="00CF5620">
    <w:pPr>
      <w:spacing w:line="200" w:lineRule="exact"/>
    </w:pPr>
    <w:r w:rsidRPr="00972393">
      <w:rPr>
        <w:noProof/>
        <w:lang w:eastAsia="pt-BR"/>
      </w:rPr>
      <w:drawing>
        <wp:anchor distT="0" distB="0" distL="114300" distR="114300" simplePos="0" relativeHeight="251659264" behindDoc="1" locked="0" layoutInCell="1" allowOverlap="1" wp14:anchorId="1A7DB1A3" wp14:editId="631480CC">
          <wp:simplePos x="0" y="0"/>
          <wp:positionH relativeFrom="page">
            <wp:posOffset>482600</wp:posOffset>
          </wp:positionH>
          <wp:positionV relativeFrom="page">
            <wp:posOffset>167005</wp:posOffset>
          </wp:positionV>
          <wp:extent cx="765175" cy="1057275"/>
          <wp:effectExtent l="0" t="0" r="0" b="9525"/>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1057275"/>
                  </a:xfrm>
                  <a:prstGeom prst="rect">
                    <a:avLst/>
                  </a:prstGeom>
                  <a:noFill/>
                </pic:spPr>
              </pic:pic>
            </a:graphicData>
          </a:graphic>
          <wp14:sizeRelH relativeFrom="page">
            <wp14:pctWidth>0</wp14:pctWidth>
          </wp14:sizeRelH>
          <wp14:sizeRelV relativeFrom="page">
            <wp14:pctHeight>0</wp14:pctHeight>
          </wp14:sizeRelV>
        </wp:anchor>
      </w:drawing>
    </w:r>
    <w:r w:rsidRPr="00972393">
      <w:rPr>
        <w:noProof/>
        <w:lang w:eastAsia="pt-BR"/>
      </w:rPr>
      <mc:AlternateContent>
        <mc:Choice Requires="wps">
          <w:drawing>
            <wp:anchor distT="0" distB="0" distL="114300" distR="114300" simplePos="0" relativeHeight="251660288" behindDoc="1" locked="0" layoutInCell="1" allowOverlap="1" wp14:anchorId="249DEFFF" wp14:editId="5A0CD3F7">
              <wp:simplePos x="0" y="0"/>
              <wp:positionH relativeFrom="page">
                <wp:posOffset>1491615</wp:posOffset>
              </wp:positionH>
              <wp:positionV relativeFrom="page">
                <wp:posOffset>485775</wp:posOffset>
              </wp:positionV>
              <wp:extent cx="4756785" cy="755015"/>
              <wp:effectExtent l="0" t="0" r="5715" b="6985"/>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75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23B0C" w14:textId="77777777" w:rsidR="0076252C" w:rsidRPr="00972393" w:rsidRDefault="0076252C"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76252C" w:rsidRPr="00972393" w:rsidRDefault="0076252C"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76252C" w:rsidRPr="00972393" w:rsidRDefault="0076252C" w:rsidP="00CF5620">
                          <w:pPr>
                            <w:spacing w:line="420" w:lineRule="exact"/>
                            <w:ind w:left="1512" w:right="1510"/>
                            <w:jc w:val="center"/>
                            <w:rPr>
                              <w:rFonts w:ascii="Verdana" w:eastAsia="Verdana" w:hAnsi="Verdana" w:cs="Verdana"/>
                              <w:position w:val="-1"/>
                              <w:sz w:val="36"/>
                              <w:szCs w:val="36"/>
                            </w:rPr>
                          </w:pPr>
                        </w:p>
                        <w:p w14:paraId="4EF22936" w14:textId="77777777" w:rsidR="0076252C" w:rsidRPr="00972393" w:rsidRDefault="0076252C" w:rsidP="00CF5620">
                          <w:pPr>
                            <w:spacing w:line="420" w:lineRule="exact"/>
                            <w:ind w:left="1512" w:right="1510"/>
                            <w:jc w:val="center"/>
                            <w:rPr>
                              <w:rFonts w:ascii="Verdana" w:eastAsia="Verdana" w:hAnsi="Verdana" w:cs="Verdana"/>
                              <w:position w:val="-1"/>
                              <w:sz w:val="36"/>
                              <w:szCs w:val="36"/>
                            </w:rPr>
                          </w:pPr>
                        </w:p>
                        <w:p w14:paraId="3B23E957" w14:textId="77777777" w:rsidR="0076252C" w:rsidRPr="00972393" w:rsidRDefault="0076252C" w:rsidP="00CF5620">
                          <w:pPr>
                            <w:spacing w:line="420" w:lineRule="exact"/>
                            <w:ind w:left="1512" w:right="1510"/>
                            <w:jc w:val="center"/>
                            <w:rPr>
                              <w:rFonts w:ascii="Verdana" w:eastAsia="Verdana" w:hAnsi="Verdana" w:cs="Verdana"/>
                              <w:position w:val="-1"/>
                              <w:sz w:val="36"/>
                              <w:szCs w:val="36"/>
                            </w:rPr>
                          </w:pPr>
                        </w:p>
                        <w:p w14:paraId="6BBB7795" w14:textId="77777777" w:rsidR="0076252C" w:rsidRPr="00972393" w:rsidRDefault="0076252C" w:rsidP="00CF5620">
                          <w:pPr>
                            <w:spacing w:line="420" w:lineRule="exact"/>
                            <w:ind w:left="1512" w:right="1510"/>
                            <w:jc w:val="center"/>
                            <w:rPr>
                              <w:rFonts w:ascii="Verdana" w:eastAsia="Verdana" w:hAnsi="Verdana" w:cs="Verdana"/>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DEFFF" id="_x0000_t202" coordsize="21600,21600" o:spt="202" path="m,l,21600r21600,l21600,xe">
              <v:stroke joinstyle="miter"/>
              <v:path gradientshapeok="t" o:connecttype="rect"/>
            </v:shapetype>
            <v:shape id="Text Box 22" o:spid="_x0000_s1026" type="#_x0000_t202" style="position:absolute;margin-left:117.45pt;margin-top:38.25pt;width:374.55pt;height:59.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PIrgIAAKs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" filled="f" stroked="f">
              <v:textbox inset="0,0,0,0">
                <w:txbxContent>
                  <w:p w14:paraId="51823B0C" w14:textId="77777777" w:rsidR="00154EC1" w:rsidRPr="00972393" w:rsidRDefault="00154EC1"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154EC1" w:rsidRPr="00972393" w:rsidRDefault="00154EC1"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154EC1" w:rsidRPr="00972393" w:rsidRDefault="00154EC1" w:rsidP="00CF5620">
                    <w:pPr>
                      <w:spacing w:line="420" w:lineRule="exact"/>
                      <w:ind w:left="1512" w:right="1510"/>
                      <w:jc w:val="center"/>
                      <w:rPr>
                        <w:rFonts w:ascii="Verdana" w:eastAsia="Verdana" w:hAnsi="Verdana" w:cs="Verdana"/>
                        <w:position w:val="-1"/>
                        <w:sz w:val="36"/>
                        <w:szCs w:val="36"/>
                      </w:rPr>
                    </w:pPr>
                  </w:p>
                  <w:p w14:paraId="4EF22936" w14:textId="77777777" w:rsidR="00154EC1" w:rsidRPr="00972393" w:rsidRDefault="00154EC1" w:rsidP="00CF5620">
                    <w:pPr>
                      <w:spacing w:line="420" w:lineRule="exact"/>
                      <w:ind w:left="1512" w:right="1510"/>
                      <w:jc w:val="center"/>
                      <w:rPr>
                        <w:rFonts w:ascii="Verdana" w:eastAsia="Verdana" w:hAnsi="Verdana" w:cs="Verdana"/>
                        <w:position w:val="-1"/>
                        <w:sz w:val="36"/>
                        <w:szCs w:val="36"/>
                      </w:rPr>
                    </w:pPr>
                  </w:p>
                  <w:p w14:paraId="3B23E957" w14:textId="77777777" w:rsidR="00154EC1" w:rsidRPr="00972393" w:rsidRDefault="00154EC1" w:rsidP="00CF5620">
                    <w:pPr>
                      <w:spacing w:line="420" w:lineRule="exact"/>
                      <w:ind w:left="1512" w:right="1510"/>
                      <w:jc w:val="center"/>
                      <w:rPr>
                        <w:rFonts w:ascii="Verdana" w:eastAsia="Verdana" w:hAnsi="Verdana" w:cs="Verdana"/>
                        <w:position w:val="-1"/>
                        <w:sz w:val="36"/>
                        <w:szCs w:val="36"/>
                      </w:rPr>
                    </w:pPr>
                  </w:p>
                  <w:p w14:paraId="6BBB7795" w14:textId="77777777" w:rsidR="00154EC1" w:rsidRPr="00972393" w:rsidRDefault="00154EC1" w:rsidP="00CF5620">
                    <w:pPr>
                      <w:spacing w:line="420" w:lineRule="exact"/>
                      <w:ind w:left="1512" w:right="1510"/>
                      <w:jc w:val="center"/>
                      <w:rPr>
                        <w:rFonts w:ascii="Verdana" w:eastAsia="Verdana" w:hAnsi="Verdana" w:cs="Verdana"/>
                        <w:sz w:val="36"/>
                        <w:szCs w:val="36"/>
                      </w:rPr>
                    </w:pPr>
                  </w:p>
                </w:txbxContent>
              </v:textbox>
              <w10:wrap anchorx="page" anchory="page"/>
            </v:shape>
          </w:pict>
        </mc:Fallback>
      </mc:AlternateContent>
    </w:r>
  </w:p>
  <w:p w14:paraId="5B565813" w14:textId="77777777" w:rsidR="0076252C" w:rsidRPr="00972393" w:rsidRDefault="0076252C" w:rsidP="00CF5620">
    <w:pPr>
      <w:pStyle w:val="Cabealho"/>
    </w:pPr>
  </w:p>
  <w:p w14:paraId="71E0F8A8" w14:textId="47459776" w:rsidR="0076252C" w:rsidRPr="00972393" w:rsidRDefault="0076252C">
    <w:pPr>
      <w:pStyle w:val="Cabealho"/>
    </w:pPr>
  </w:p>
  <w:p w14:paraId="1438A6D5" w14:textId="77777777" w:rsidR="0076252C" w:rsidRPr="00972393" w:rsidRDefault="0076252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01A5"/>
    <w:multiLevelType w:val="hybridMultilevel"/>
    <w:tmpl w:val="A828A32A"/>
    <w:lvl w:ilvl="0" w:tplc="0D98DD50">
      <w:start w:val="1"/>
      <w:numFmt w:val="lowerLetter"/>
      <w:lvlText w:val="%1)"/>
      <w:lvlJc w:val="left"/>
      <w:pPr>
        <w:ind w:left="5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8F450E4">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B80AD3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7BA58B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4DE6DC2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740F92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0465F10">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FCBAE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59B4A03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
    <w:nsid w:val="0A4D6431"/>
    <w:multiLevelType w:val="hybridMultilevel"/>
    <w:tmpl w:val="CB2847E4"/>
    <w:lvl w:ilvl="0" w:tplc="7B943FDE">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D4A954E">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1149AF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95A4355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0D02A0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D8E4431E">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5528319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830A3EA">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58E4C9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
    <w:nsid w:val="0A5C2F26"/>
    <w:multiLevelType w:val="multilevel"/>
    <w:tmpl w:val="F3EA1FCE"/>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1"/>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
    <w:nsid w:val="0C3B61FE"/>
    <w:multiLevelType w:val="hybridMultilevel"/>
    <w:tmpl w:val="3B489CC8"/>
    <w:lvl w:ilvl="0" w:tplc="2F6CCB74">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AD4DB9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FA6677E">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3E4B7B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E249886">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82AAF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7468722">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AD7291B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DAA78E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
    <w:nsid w:val="0C68305D"/>
    <w:multiLevelType w:val="multilevel"/>
    <w:tmpl w:val="29ECA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702F8B"/>
    <w:multiLevelType w:val="hybridMultilevel"/>
    <w:tmpl w:val="31C4B232"/>
    <w:lvl w:ilvl="0" w:tplc="B0B0C7AC">
      <w:start w:val="3"/>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EB650C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E1EA36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010817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49670C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5685CC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5E0AF3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F55C73C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1E41E8A">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6">
    <w:nsid w:val="0DC44439"/>
    <w:multiLevelType w:val="hybridMultilevel"/>
    <w:tmpl w:val="FEA47542"/>
    <w:lvl w:ilvl="0" w:tplc="0700F46A">
      <w:start w:val="2"/>
      <w:numFmt w:val="upperRoman"/>
      <w:lvlText w:val="%1."/>
      <w:lvlJc w:val="left"/>
      <w:pPr>
        <w:ind w:left="299"/>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43ADB4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0BCE52A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0D8CD7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3F4E69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34E6C264">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2758E49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C86BAD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E202F7D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7">
    <w:nsid w:val="0F42061C"/>
    <w:multiLevelType w:val="hybridMultilevel"/>
    <w:tmpl w:val="054A5C46"/>
    <w:lvl w:ilvl="0" w:tplc="5E7AC7CC">
      <w:start w:val="1"/>
      <w:numFmt w:val="lowerLetter"/>
      <w:lvlText w:val="%1)"/>
      <w:lvlJc w:val="left"/>
      <w:pPr>
        <w:ind w:left="41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7E8853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BA4870C">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E148F6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3627EA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5F03510">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27833CC">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C1A0E">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8AC8E3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8">
    <w:nsid w:val="111B78CB"/>
    <w:multiLevelType w:val="multilevel"/>
    <w:tmpl w:val="B3F6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3CE0801"/>
    <w:multiLevelType w:val="multilevel"/>
    <w:tmpl w:val="7CC4E870"/>
    <w:lvl w:ilvl="0">
      <w:start w:val="11"/>
      <w:numFmt w:val="decimal"/>
      <w:lvlText w:val="%1"/>
      <w:lvlJc w:val="left"/>
      <w:pPr>
        <w:ind w:left="375" w:hanging="375"/>
      </w:pPr>
      <w:rPr>
        <w:rFonts w:hint="default"/>
      </w:rPr>
    </w:lvl>
    <w:lvl w:ilvl="1">
      <w:start w:val="6"/>
      <w:numFmt w:val="decimal"/>
      <w:lvlText w:val="%1.%2"/>
      <w:lvlJc w:val="left"/>
      <w:pPr>
        <w:ind w:left="1328" w:hanging="375"/>
      </w:pPr>
      <w:rPr>
        <w:rFonts w:hint="default"/>
      </w:rPr>
    </w:lvl>
    <w:lvl w:ilvl="2">
      <w:start w:val="1"/>
      <w:numFmt w:val="decimal"/>
      <w:lvlText w:val="%1.%2.%3"/>
      <w:lvlJc w:val="left"/>
      <w:pPr>
        <w:ind w:left="2626" w:hanging="720"/>
      </w:pPr>
      <w:rPr>
        <w:rFonts w:hint="default"/>
      </w:rPr>
    </w:lvl>
    <w:lvl w:ilvl="3">
      <w:start w:val="1"/>
      <w:numFmt w:val="decimal"/>
      <w:lvlText w:val="%1.%2.%3.%4"/>
      <w:lvlJc w:val="left"/>
      <w:pPr>
        <w:ind w:left="3579" w:hanging="720"/>
      </w:pPr>
      <w:rPr>
        <w:rFonts w:hint="default"/>
      </w:rPr>
    </w:lvl>
    <w:lvl w:ilvl="4">
      <w:start w:val="1"/>
      <w:numFmt w:val="decimal"/>
      <w:lvlText w:val="%1.%2.%3.%4.%5"/>
      <w:lvlJc w:val="left"/>
      <w:pPr>
        <w:ind w:left="4892" w:hanging="1080"/>
      </w:pPr>
      <w:rPr>
        <w:rFonts w:hint="default"/>
      </w:rPr>
    </w:lvl>
    <w:lvl w:ilvl="5">
      <w:start w:val="1"/>
      <w:numFmt w:val="decimal"/>
      <w:lvlText w:val="%1.%2.%3.%4.%5.%6"/>
      <w:lvlJc w:val="left"/>
      <w:pPr>
        <w:ind w:left="5845" w:hanging="1080"/>
      </w:pPr>
      <w:rPr>
        <w:rFonts w:hint="default"/>
      </w:rPr>
    </w:lvl>
    <w:lvl w:ilvl="6">
      <w:start w:val="1"/>
      <w:numFmt w:val="decimal"/>
      <w:lvlText w:val="%1.%2.%3.%4.%5.%6.%7"/>
      <w:lvlJc w:val="left"/>
      <w:pPr>
        <w:ind w:left="7158" w:hanging="1440"/>
      </w:pPr>
      <w:rPr>
        <w:rFonts w:hint="default"/>
      </w:rPr>
    </w:lvl>
    <w:lvl w:ilvl="7">
      <w:start w:val="1"/>
      <w:numFmt w:val="decimal"/>
      <w:lvlText w:val="%1.%2.%3.%4.%5.%6.%7.%8"/>
      <w:lvlJc w:val="left"/>
      <w:pPr>
        <w:ind w:left="8111" w:hanging="1440"/>
      </w:pPr>
      <w:rPr>
        <w:rFonts w:hint="default"/>
      </w:rPr>
    </w:lvl>
    <w:lvl w:ilvl="8">
      <w:start w:val="1"/>
      <w:numFmt w:val="decimal"/>
      <w:lvlText w:val="%1.%2.%3.%4.%5.%6.%7.%8.%9"/>
      <w:lvlJc w:val="left"/>
      <w:pPr>
        <w:ind w:left="9424" w:hanging="1800"/>
      </w:pPr>
      <w:rPr>
        <w:rFonts w:hint="default"/>
      </w:rPr>
    </w:lvl>
  </w:abstractNum>
  <w:abstractNum w:abstractNumId="10">
    <w:nsid w:val="1AE27BAD"/>
    <w:multiLevelType w:val="multilevel"/>
    <w:tmpl w:val="03B235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9C3242"/>
    <w:multiLevelType w:val="multilevel"/>
    <w:tmpl w:val="8504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D5C100D"/>
    <w:multiLevelType w:val="multilevel"/>
    <w:tmpl w:val="38268E7C"/>
    <w:lvl w:ilvl="0">
      <w:start w:val="1"/>
      <w:numFmt w:val="decimal"/>
      <w:pStyle w:val="Nivel1"/>
      <w:lvlText w:val="%1."/>
      <w:lvlJc w:val="left"/>
      <w:pPr>
        <w:ind w:left="360" w:hanging="360"/>
      </w:pPr>
      <w:rPr>
        <w:rFonts w:hint="default"/>
        <w:b/>
        <w:color w:val="auto"/>
      </w:rPr>
    </w:lvl>
    <w:lvl w:ilvl="1">
      <w:start w:val="4"/>
      <w:numFmt w:val="decimal"/>
      <w:pStyle w:val="Nvel2-Red"/>
      <w:lvlText w:val="%1.%2."/>
      <w:lvlJc w:val="left"/>
      <w:pPr>
        <w:ind w:left="432" w:hanging="432"/>
      </w:pPr>
      <w:rPr>
        <w:rFonts w:hint="default"/>
        <w:b/>
        <w:i w:val="0"/>
        <w:strike w:val="0"/>
        <w:dstrike w:val="0"/>
        <w:color w:val="auto"/>
        <w:u w:val="none"/>
        <w:effect w:val="none"/>
      </w:rPr>
    </w:lvl>
    <w:lvl w:ilvl="2">
      <w:start w:val="1"/>
      <w:numFmt w:val="decimal"/>
      <w:pStyle w:val="Nvel3-R"/>
      <w:lvlText w:val="%1.%2.%3."/>
      <w:lvlJc w:val="left"/>
      <w:pPr>
        <w:ind w:left="1072" w:hanging="504"/>
      </w:pPr>
      <w:rPr>
        <w:rFonts w:hint="default"/>
        <w:b/>
        <w:i w:val="0"/>
        <w:color w:val="auto"/>
        <w:sz w:val="24"/>
        <w:szCs w:val="24"/>
      </w:rPr>
    </w:lvl>
    <w:lvl w:ilvl="3">
      <w:start w:val="1"/>
      <w:numFmt w:val="decimal"/>
      <w:lvlText w:val="%1.%2.%3.%4."/>
      <w:lvlJc w:val="left"/>
      <w:pPr>
        <w:ind w:left="291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FB05D97"/>
    <w:multiLevelType w:val="hybridMultilevel"/>
    <w:tmpl w:val="76C4A214"/>
    <w:lvl w:ilvl="0" w:tplc="6BCE1A4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8458A91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FDCAD6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755004F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A794795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FB301D9A">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076CFC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1944D4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B0C9D0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4">
    <w:nsid w:val="21D06913"/>
    <w:multiLevelType w:val="hybridMultilevel"/>
    <w:tmpl w:val="785AA962"/>
    <w:lvl w:ilvl="0" w:tplc="AF387858">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56149AF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9846AD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0BC62F8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49C1C8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AE2E65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D9E570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0749EC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E8CD30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5">
    <w:nsid w:val="25EC7EEE"/>
    <w:multiLevelType w:val="hybridMultilevel"/>
    <w:tmpl w:val="99EA441C"/>
    <w:lvl w:ilvl="0" w:tplc="6E9CF156">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99A4D9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3464B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BC8E79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0CA9D0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BE68F8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6FC706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438E92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814A7F40">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6">
    <w:nsid w:val="2F6C035F"/>
    <w:multiLevelType w:val="hybridMultilevel"/>
    <w:tmpl w:val="0810C2A2"/>
    <w:lvl w:ilvl="0" w:tplc="3A961CD0">
      <w:start w:val="8"/>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88C9E96">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DC692C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1A27A4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BE2FE4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0D244A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DFC6638">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F9E772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334F37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7">
    <w:nsid w:val="32482D61"/>
    <w:multiLevelType w:val="hybridMultilevel"/>
    <w:tmpl w:val="3B269600"/>
    <w:lvl w:ilvl="0" w:tplc="EB1E72E6">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9104DEA">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272E54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E0BE73E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02C9B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EF048A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91CDD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87AE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298CE6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8">
    <w:nsid w:val="33601EFE"/>
    <w:multiLevelType w:val="hybridMultilevel"/>
    <w:tmpl w:val="2F76370C"/>
    <w:lvl w:ilvl="0" w:tplc="121AEF5E">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52E3D9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A952364A">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4886E4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DB6EE8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130B026">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B7A1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BCC87E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D44C706">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9">
    <w:nsid w:val="375B6389"/>
    <w:multiLevelType w:val="multilevel"/>
    <w:tmpl w:val="ADF06C0E"/>
    <w:lvl w:ilvl="0">
      <w:start w:val="11"/>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2">
    <w:nsid w:val="3E5A4C30"/>
    <w:multiLevelType w:val="hybridMultilevel"/>
    <w:tmpl w:val="5112B316"/>
    <w:lvl w:ilvl="0" w:tplc="CEDA3D12">
      <w:start w:val="1"/>
      <w:numFmt w:val="upperRoman"/>
      <w:lvlText w:val="%1."/>
      <w:lvlJc w:val="left"/>
      <w:pPr>
        <w:ind w:left="900" w:hanging="720"/>
      </w:pPr>
      <w:rPr>
        <w:rFonts w:hint="default"/>
      </w:rPr>
    </w:lvl>
    <w:lvl w:ilvl="1" w:tplc="04160019" w:tentative="1">
      <w:start w:val="1"/>
      <w:numFmt w:val="lowerLetter"/>
      <w:lvlText w:val="%2."/>
      <w:lvlJc w:val="left"/>
      <w:pPr>
        <w:ind w:left="1260" w:hanging="360"/>
      </w:pPr>
    </w:lvl>
    <w:lvl w:ilvl="2" w:tplc="0416001B" w:tentative="1">
      <w:start w:val="1"/>
      <w:numFmt w:val="lowerRoman"/>
      <w:lvlText w:val="%3."/>
      <w:lvlJc w:val="right"/>
      <w:pPr>
        <w:ind w:left="1980" w:hanging="180"/>
      </w:pPr>
    </w:lvl>
    <w:lvl w:ilvl="3" w:tplc="0416000F" w:tentative="1">
      <w:start w:val="1"/>
      <w:numFmt w:val="decimal"/>
      <w:lvlText w:val="%4."/>
      <w:lvlJc w:val="left"/>
      <w:pPr>
        <w:ind w:left="2700" w:hanging="360"/>
      </w:pPr>
    </w:lvl>
    <w:lvl w:ilvl="4" w:tplc="04160019" w:tentative="1">
      <w:start w:val="1"/>
      <w:numFmt w:val="lowerLetter"/>
      <w:lvlText w:val="%5."/>
      <w:lvlJc w:val="left"/>
      <w:pPr>
        <w:ind w:left="3420" w:hanging="360"/>
      </w:pPr>
    </w:lvl>
    <w:lvl w:ilvl="5" w:tplc="0416001B" w:tentative="1">
      <w:start w:val="1"/>
      <w:numFmt w:val="lowerRoman"/>
      <w:lvlText w:val="%6."/>
      <w:lvlJc w:val="right"/>
      <w:pPr>
        <w:ind w:left="4140" w:hanging="180"/>
      </w:pPr>
    </w:lvl>
    <w:lvl w:ilvl="6" w:tplc="0416000F" w:tentative="1">
      <w:start w:val="1"/>
      <w:numFmt w:val="decimal"/>
      <w:lvlText w:val="%7."/>
      <w:lvlJc w:val="left"/>
      <w:pPr>
        <w:ind w:left="4860" w:hanging="360"/>
      </w:pPr>
    </w:lvl>
    <w:lvl w:ilvl="7" w:tplc="04160019" w:tentative="1">
      <w:start w:val="1"/>
      <w:numFmt w:val="lowerLetter"/>
      <w:lvlText w:val="%8."/>
      <w:lvlJc w:val="left"/>
      <w:pPr>
        <w:ind w:left="5580" w:hanging="360"/>
      </w:pPr>
    </w:lvl>
    <w:lvl w:ilvl="8" w:tplc="0416001B" w:tentative="1">
      <w:start w:val="1"/>
      <w:numFmt w:val="lowerRoman"/>
      <w:lvlText w:val="%9."/>
      <w:lvlJc w:val="right"/>
      <w:pPr>
        <w:ind w:left="6300" w:hanging="180"/>
      </w:pPr>
    </w:lvl>
  </w:abstractNum>
  <w:abstractNum w:abstractNumId="23">
    <w:nsid w:val="3FC51A6C"/>
    <w:multiLevelType w:val="multilevel"/>
    <w:tmpl w:val="98A0CA80"/>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Restart w:val="0"/>
      <w:lvlText w:val="%1.%2.%3."/>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4">
    <w:nsid w:val="474A14A0"/>
    <w:multiLevelType w:val="multilevel"/>
    <w:tmpl w:val="C80C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D377BB5"/>
    <w:multiLevelType w:val="hybridMultilevel"/>
    <w:tmpl w:val="5D86563E"/>
    <w:lvl w:ilvl="0" w:tplc="F800D6A6">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DCA18E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2B0FE9E">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BA920C0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227EA16E">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486576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1BE6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41AFAB8">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CEAEB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6">
    <w:nsid w:val="50BC0F72"/>
    <w:multiLevelType w:val="hybridMultilevel"/>
    <w:tmpl w:val="8CC4B632"/>
    <w:lvl w:ilvl="0" w:tplc="3CF879BC">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2284C3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0C3C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21A39C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FB0FE0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F120534">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8C09A7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D7325024">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788B28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7">
    <w:nsid w:val="540A571A"/>
    <w:multiLevelType w:val="hybridMultilevel"/>
    <w:tmpl w:val="A94EC766"/>
    <w:lvl w:ilvl="0" w:tplc="2EB6740C">
      <w:start w:val="7"/>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7627A3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598965C">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80044A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592C2F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24E7D6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78CCA3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19C518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67278A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8">
    <w:nsid w:val="54CA004B"/>
    <w:multiLevelType w:val="hybridMultilevel"/>
    <w:tmpl w:val="DA4E9EC0"/>
    <w:lvl w:ilvl="0" w:tplc="D51AE72C">
      <w:start w:val="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C0A4A5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FA0E92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180026A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D8CF9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C0EA03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C53C48C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5D5CFD40">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CD0DF6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9">
    <w:nsid w:val="568751E9"/>
    <w:multiLevelType w:val="multilevel"/>
    <w:tmpl w:val="611AAB52"/>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4"/>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0">
    <w:nsid w:val="570F1CE8"/>
    <w:multiLevelType w:val="hybridMultilevel"/>
    <w:tmpl w:val="626AE7C6"/>
    <w:lvl w:ilvl="0" w:tplc="1352B440">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B8EEDD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1E4F07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DC843A7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3B9416B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4DE357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81AE8C3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EDC5FF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CDA2AF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1">
    <w:nsid w:val="5D206FD2"/>
    <w:multiLevelType w:val="hybridMultilevel"/>
    <w:tmpl w:val="79F09088"/>
    <w:lvl w:ilvl="0" w:tplc="0C74149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DA3E3F6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A14EF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BACC75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1E4B06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522E85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9DA4336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FA8CB12">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407F9A">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2">
    <w:nsid w:val="689D2189"/>
    <w:multiLevelType w:val="multilevel"/>
    <w:tmpl w:val="67549E86"/>
    <w:lvl w:ilvl="0">
      <w:start w:val="5"/>
      <w:numFmt w:val="decimal"/>
      <w:lvlText w:val="%1."/>
      <w:lvlJc w:val="left"/>
      <w:pPr>
        <w:ind w:left="87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Text w:val="%1.%2.%3."/>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1.%2.%3.%4."/>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1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18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25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32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39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3">
    <w:nsid w:val="6B474AC6"/>
    <w:multiLevelType w:val="hybridMultilevel"/>
    <w:tmpl w:val="C4440F48"/>
    <w:lvl w:ilvl="0" w:tplc="BC861B26">
      <w:start w:val="7"/>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3B47DD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3E2457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342A12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1FECB5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EC42FB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100148A">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EAD9F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A0EE68C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4">
    <w:nsid w:val="701B0A04"/>
    <w:multiLevelType w:val="hybridMultilevel"/>
    <w:tmpl w:val="D2EA0DD4"/>
    <w:lvl w:ilvl="0" w:tplc="C9704E2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A326F2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444E272">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914A26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CE32CE2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996358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1C8BB1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0066DB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0E65D4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5">
    <w:nsid w:val="72BE3B72"/>
    <w:multiLevelType w:val="hybridMultilevel"/>
    <w:tmpl w:val="A6882288"/>
    <w:lvl w:ilvl="0" w:tplc="09C4FC42">
      <w:start w:val="1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692069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17A3A3A">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588B2D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84AC99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A966126">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6616C7D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621DD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C4AE48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6">
    <w:nsid w:val="73A543AD"/>
    <w:multiLevelType w:val="hybridMultilevel"/>
    <w:tmpl w:val="0584EAEC"/>
    <w:lvl w:ilvl="0" w:tplc="10803C8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D9E2DE6">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3E7C6DD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17256FC">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6D16540C">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EA2F27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446B244">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CB005C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A803C5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7">
    <w:nsid w:val="7705598E"/>
    <w:multiLevelType w:val="hybridMultilevel"/>
    <w:tmpl w:val="DC4A980C"/>
    <w:lvl w:ilvl="0" w:tplc="823EF14A">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8507EF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086B4D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D1C5EA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6724E00">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5647A28">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5C2C25E">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366322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374A9802">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8">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9">
    <w:nsid w:val="7ACC3578"/>
    <w:multiLevelType w:val="hybridMultilevel"/>
    <w:tmpl w:val="03124024"/>
    <w:lvl w:ilvl="0" w:tplc="2EA61C68">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3EEC6E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0F0D58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90A908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41E06F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408D50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5000F6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E036F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C8C4B1E">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0">
    <w:nsid w:val="7BFA06C0"/>
    <w:multiLevelType w:val="hybridMultilevel"/>
    <w:tmpl w:val="22F8C6A2"/>
    <w:lvl w:ilvl="0" w:tplc="BD5CFCDE">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044770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662C56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72A6A6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A0A406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0CF1C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8CE38E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58AE35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6DE9D8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num w:numId="1">
    <w:abstractNumId w:val="32"/>
  </w:num>
  <w:num w:numId="2">
    <w:abstractNumId w:val="23"/>
  </w:num>
  <w:num w:numId="3">
    <w:abstractNumId w:val="2"/>
  </w:num>
  <w:num w:numId="4">
    <w:abstractNumId w:val="29"/>
  </w:num>
  <w:num w:numId="5">
    <w:abstractNumId w:val="7"/>
  </w:num>
  <w:num w:numId="6">
    <w:abstractNumId w:val="39"/>
  </w:num>
  <w:num w:numId="7">
    <w:abstractNumId w:val="3"/>
  </w:num>
  <w:num w:numId="8">
    <w:abstractNumId w:val="0"/>
  </w:num>
  <w:num w:numId="9">
    <w:abstractNumId w:val="13"/>
  </w:num>
  <w:num w:numId="10">
    <w:abstractNumId w:val="18"/>
  </w:num>
  <w:num w:numId="11">
    <w:abstractNumId w:val="33"/>
  </w:num>
  <w:num w:numId="12">
    <w:abstractNumId w:val="34"/>
  </w:num>
  <w:num w:numId="13">
    <w:abstractNumId w:val="40"/>
  </w:num>
  <w:num w:numId="14">
    <w:abstractNumId w:val="36"/>
  </w:num>
  <w:num w:numId="15">
    <w:abstractNumId w:val="5"/>
  </w:num>
  <w:num w:numId="16">
    <w:abstractNumId w:val="1"/>
  </w:num>
  <w:num w:numId="17">
    <w:abstractNumId w:val="16"/>
  </w:num>
  <w:num w:numId="18">
    <w:abstractNumId w:val="31"/>
  </w:num>
  <w:num w:numId="19">
    <w:abstractNumId w:val="26"/>
  </w:num>
  <w:num w:numId="20">
    <w:abstractNumId w:val="35"/>
  </w:num>
  <w:num w:numId="21">
    <w:abstractNumId w:val="15"/>
  </w:num>
  <w:num w:numId="22">
    <w:abstractNumId w:val="14"/>
  </w:num>
  <w:num w:numId="23">
    <w:abstractNumId w:val="27"/>
  </w:num>
  <w:num w:numId="24">
    <w:abstractNumId w:val="37"/>
  </w:num>
  <w:num w:numId="25">
    <w:abstractNumId w:val="6"/>
  </w:num>
  <w:num w:numId="26">
    <w:abstractNumId w:val="17"/>
  </w:num>
  <w:num w:numId="27">
    <w:abstractNumId w:val="25"/>
  </w:num>
  <w:num w:numId="28">
    <w:abstractNumId w:val="30"/>
  </w:num>
  <w:num w:numId="29">
    <w:abstractNumId w:val="28"/>
  </w:num>
  <w:num w:numId="30">
    <w:abstractNumId w:val="22"/>
  </w:num>
  <w:num w:numId="31">
    <w:abstractNumId w:val="12"/>
  </w:num>
  <w:num w:numId="32">
    <w:abstractNumId w:val="20"/>
  </w:num>
  <w:num w:numId="33">
    <w:abstractNumId w:val="21"/>
  </w:num>
  <w:num w:numId="34">
    <w:abstractNumId w:val="38"/>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9"/>
    </w:lvlOverride>
  </w:num>
  <w:num w:numId="37">
    <w:abstractNumId w:val="10"/>
  </w:num>
  <w:num w:numId="38">
    <w:abstractNumId w:val="24"/>
  </w:num>
  <w:num w:numId="39">
    <w:abstractNumId w:val="4"/>
  </w:num>
  <w:num w:numId="40">
    <w:abstractNumId w:val="9"/>
  </w:num>
  <w:num w:numId="41">
    <w:abstractNumId w:val="19"/>
  </w:num>
  <w:num w:numId="42">
    <w:abstractNumId w:val="8"/>
  </w:num>
  <w:num w:numId="43">
    <w:abstractNumId w:val="1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32"/>
    <w:rsid w:val="000008C4"/>
    <w:rsid w:val="00004637"/>
    <w:rsid w:val="0000497F"/>
    <w:rsid w:val="00006406"/>
    <w:rsid w:val="00013277"/>
    <w:rsid w:val="000167BF"/>
    <w:rsid w:val="0002030C"/>
    <w:rsid w:val="000231A2"/>
    <w:rsid w:val="00025F2F"/>
    <w:rsid w:val="00030F69"/>
    <w:rsid w:val="00030F7F"/>
    <w:rsid w:val="0003764C"/>
    <w:rsid w:val="00055DE7"/>
    <w:rsid w:val="00056B0B"/>
    <w:rsid w:val="000579D9"/>
    <w:rsid w:val="000675D1"/>
    <w:rsid w:val="00071382"/>
    <w:rsid w:val="00072462"/>
    <w:rsid w:val="00072B83"/>
    <w:rsid w:val="000732CD"/>
    <w:rsid w:val="0007403A"/>
    <w:rsid w:val="00082281"/>
    <w:rsid w:val="0008363F"/>
    <w:rsid w:val="0008647A"/>
    <w:rsid w:val="00092332"/>
    <w:rsid w:val="0009612E"/>
    <w:rsid w:val="000A0E17"/>
    <w:rsid w:val="000A220E"/>
    <w:rsid w:val="000A2562"/>
    <w:rsid w:val="000A7D59"/>
    <w:rsid w:val="000B0684"/>
    <w:rsid w:val="000B119C"/>
    <w:rsid w:val="000B2F1B"/>
    <w:rsid w:val="000B6F29"/>
    <w:rsid w:val="000C2857"/>
    <w:rsid w:val="000C326D"/>
    <w:rsid w:val="000C502E"/>
    <w:rsid w:val="000C6E05"/>
    <w:rsid w:val="000D0303"/>
    <w:rsid w:val="000D3DB4"/>
    <w:rsid w:val="000D5E77"/>
    <w:rsid w:val="000D6086"/>
    <w:rsid w:val="000E4EF6"/>
    <w:rsid w:val="000F3877"/>
    <w:rsid w:val="000F4453"/>
    <w:rsid w:val="00102DA6"/>
    <w:rsid w:val="00110677"/>
    <w:rsid w:val="00112C7D"/>
    <w:rsid w:val="00120C8A"/>
    <w:rsid w:val="001214C7"/>
    <w:rsid w:val="0012246F"/>
    <w:rsid w:val="00123436"/>
    <w:rsid w:val="001243FF"/>
    <w:rsid w:val="001326AA"/>
    <w:rsid w:val="00132A51"/>
    <w:rsid w:val="001346B5"/>
    <w:rsid w:val="0013626B"/>
    <w:rsid w:val="001369A9"/>
    <w:rsid w:val="001449A6"/>
    <w:rsid w:val="00144DBE"/>
    <w:rsid w:val="001474FE"/>
    <w:rsid w:val="00147908"/>
    <w:rsid w:val="00151696"/>
    <w:rsid w:val="00154EC1"/>
    <w:rsid w:val="0016123D"/>
    <w:rsid w:val="00161E5C"/>
    <w:rsid w:val="00167424"/>
    <w:rsid w:val="00167CBA"/>
    <w:rsid w:val="00171AA0"/>
    <w:rsid w:val="00175FC2"/>
    <w:rsid w:val="00185066"/>
    <w:rsid w:val="001857E5"/>
    <w:rsid w:val="001928EC"/>
    <w:rsid w:val="001973DD"/>
    <w:rsid w:val="001B0677"/>
    <w:rsid w:val="001B1D2D"/>
    <w:rsid w:val="001B1D9D"/>
    <w:rsid w:val="001B3B53"/>
    <w:rsid w:val="001B41AB"/>
    <w:rsid w:val="001C21E8"/>
    <w:rsid w:val="001C357A"/>
    <w:rsid w:val="001C3E1C"/>
    <w:rsid w:val="001C4A1F"/>
    <w:rsid w:val="001C5344"/>
    <w:rsid w:val="001C6602"/>
    <w:rsid w:val="001D0517"/>
    <w:rsid w:val="001D2F63"/>
    <w:rsid w:val="001D608C"/>
    <w:rsid w:val="001D66EA"/>
    <w:rsid w:val="001E0477"/>
    <w:rsid w:val="001E26FD"/>
    <w:rsid w:val="001E726E"/>
    <w:rsid w:val="001F191C"/>
    <w:rsid w:val="001F378E"/>
    <w:rsid w:val="001F64F9"/>
    <w:rsid w:val="001F77D2"/>
    <w:rsid w:val="00200430"/>
    <w:rsid w:val="00200734"/>
    <w:rsid w:val="002028FF"/>
    <w:rsid w:val="00203F23"/>
    <w:rsid w:val="0020710B"/>
    <w:rsid w:val="0021088A"/>
    <w:rsid w:val="00211442"/>
    <w:rsid w:val="00211A97"/>
    <w:rsid w:val="00213354"/>
    <w:rsid w:val="00213A3C"/>
    <w:rsid w:val="00216CDF"/>
    <w:rsid w:val="00216F4A"/>
    <w:rsid w:val="002170AD"/>
    <w:rsid w:val="00224ABF"/>
    <w:rsid w:val="0022553E"/>
    <w:rsid w:val="0022656F"/>
    <w:rsid w:val="0023330D"/>
    <w:rsid w:val="002347B3"/>
    <w:rsid w:val="002354BB"/>
    <w:rsid w:val="00243A52"/>
    <w:rsid w:val="002442F2"/>
    <w:rsid w:val="00246058"/>
    <w:rsid w:val="002460F5"/>
    <w:rsid w:val="00247686"/>
    <w:rsid w:val="00256447"/>
    <w:rsid w:val="0026507B"/>
    <w:rsid w:val="0026584C"/>
    <w:rsid w:val="00266C58"/>
    <w:rsid w:val="002674C1"/>
    <w:rsid w:val="002729C5"/>
    <w:rsid w:val="002739CE"/>
    <w:rsid w:val="00280C83"/>
    <w:rsid w:val="0028594C"/>
    <w:rsid w:val="00292D24"/>
    <w:rsid w:val="002A2E7D"/>
    <w:rsid w:val="002B22C7"/>
    <w:rsid w:val="002B252D"/>
    <w:rsid w:val="002B4DC7"/>
    <w:rsid w:val="002C040D"/>
    <w:rsid w:val="002C189F"/>
    <w:rsid w:val="002C4CD4"/>
    <w:rsid w:val="002C56A8"/>
    <w:rsid w:val="002C622C"/>
    <w:rsid w:val="002C683C"/>
    <w:rsid w:val="002D0DDD"/>
    <w:rsid w:val="002D1E48"/>
    <w:rsid w:val="002D34CB"/>
    <w:rsid w:val="002D46F3"/>
    <w:rsid w:val="002D48BC"/>
    <w:rsid w:val="002D7588"/>
    <w:rsid w:val="002E12D8"/>
    <w:rsid w:val="002E7D68"/>
    <w:rsid w:val="002F1115"/>
    <w:rsid w:val="002F1A03"/>
    <w:rsid w:val="00300CD3"/>
    <w:rsid w:val="00306B23"/>
    <w:rsid w:val="00310F24"/>
    <w:rsid w:val="00312C40"/>
    <w:rsid w:val="00313B5E"/>
    <w:rsid w:val="0032147E"/>
    <w:rsid w:val="00321CA0"/>
    <w:rsid w:val="003271E2"/>
    <w:rsid w:val="00330F59"/>
    <w:rsid w:val="00332874"/>
    <w:rsid w:val="0033743B"/>
    <w:rsid w:val="003458E4"/>
    <w:rsid w:val="00351F70"/>
    <w:rsid w:val="0035393F"/>
    <w:rsid w:val="00362CE8"/>
    <w:rsid w:val="0036328B"/>
    <w:rsid w:val="00372E43"/>
    <w:rsid w:val="003760C3"/>
    <w:rsid w:val="00377A08"/>
    <w:rsid w:val="003938DF"/>
    <w:rsid w:val="003942A0"/>
    <w:rsid w:val="0039745E"/>
    <w:rsid w:val="003A07BA"/>
    <w:rsid w:val="003A0E78"/>
    <w:rsid w:val="003A22AA"/>
    <w:rsid w:val="003A2D31"/>
    <w:rsid w:val="003A37A1"/>
    <w:rsid w:val="003A4552"/>
    <w:rsid w:val="003A5147"/>
    <w:rsid w:val="003B2829"/>
    <w:rsid w:val="003B4C62"/>
    <w:rsid w:val="003B566E"/>
    <w:rsid w:val="003B73E9"/>
    <w:rsid w:val="003C6536"/>
    <w:rsid w:val="003C75E8"/>
    <w:rsid w:val="003D6A24"/>
    <w:rsid w:val="003E416A"/>
    <w:rsid w:val="003E4D0B"/>
    <w:rsid w:val="003E6C5B"/>
    <w:rsid w:val="003F05FB"/>
    <w:rsid w:val="003F1A3E"/>
    <w:rsid w:val="003F1F51"/>
    <w:rsid w:val="003F3992"/>
    <w:rsid w:val="003F5D56"/>
    <w:rsid w:val="00400689"/>
    <w:rsid w:val="004036DE"/>
    <w:rsid w:val="0040735D"/>
    <w:rsid w:val="00407AC3"/>
    <w:rsid w:val="00407EE5"/>
    <w:rsid w:val="004112EB"/>
    <w:rsid w:val="004261D8"/>
    <w:rsid w:val="00435027"/>
    <w:rsid w:val="00441BE8"/>
    <w:rsid w:val="004421F5"/>
    <w:rsid w:val="004538DB"/>
    <w:rsid w:val="00454530"/>
    <w:rsid w:val="004573F4"/>
    <w:rsid w:val="00463309"/>
    <w:rsid w:val="0046345F"/>
    <w:rsid w:val="0046358F"/>
    <w:rsid w:val="00466697"/>
    <w:rsid w:val="004728DE"/>
    <w:rsid w:val="00473800"/>
    <w:rsid w:val="0048505C"/>
    <w:rsid w:val="00494156"/>
    <w:rsid w:val="00494268"/>
    <w:rsid w:val="004A088C"/>
    <w:rsid w:val="004A0F53"/>
    <w:rsid w:val="004A1E6B"/>
    <w:rsid w:val="004A56C4"/>
    <w:rsid w:val="004A6A0C"/>
    <w:rsid w:val="004A79E6"/>
    <w:rsid w:val="004B0947"/>
    <w:rsid w:val="004B13C5"/>
    <w:rsid w:val="004B2C45"/>
    <w:rsid w:val="004B6E5C"/>
    <w:rsid w:val="004C2620"/>
    <w:rsid w:val="004C4073"/>
    <w:rsid w:val="004C495F"/>
    <w:rsid w:val="004D1A23"/>
    <w:rsid w:val="004D49DC"/>
    <w:rsid w:val="004D5609"/>
    <w:rsid w:val="004E0D91"/>
    <w:rsid w:val="004E6C4A"/>
    <w:rsid w:val="004E70EE"/>
    <w:rsid w:val="004E7E09"/>
    <w:rsid w:val="004E7E6D"/>
    <w:rsid w:val="004E7ECC"/>
    <w:rsid w:val="004F004A"/>
    <w:rsid w:val="004F19EF"/>
    <w:rsid w:val="004F3D35"/>
    <w:rsid w:val="004F54BE"/>
    <w:rsid w:val="00500BCC"/>
    <w:rsid w:val="00501195"/>
    <w:rsid w:val="00502734"/>
    <w:rsid w:val="00507969"/>
    <w:rsid w:val="00511E77"/>
    <w:rsid w:val="0052058F"/>
    <w:rsid w:val="0052278E"/>
    <w:rsid w:val="00524E36"/>
    <w:rsid w:val="005301CB"/>
    <w:rsid w:val="005379DC"/>
    <w:rsid w:val="00540062"/>
    <w:rsid w:val="005410A1"/>
    <w:rsid w:val="00543F20"/>
    <w:rsid w:val="0054788C"/>
    <w:rsid w:val="00553654"/>
    <w:rsid w:val="00555245"/>
    <w:rsid w:val="00562C03"/>
    <w:rsid w:val="00562ED9"/>
    <w:rsid w:val="005658B9"/>
    <w:rsid w:val="00572ED1"/>
    <w:rsid w:val="00573E20"/>
    <w:rsid w:val="00575131"/>
    <w:rsid w:val="00576985"/>
    <w:rsid w:val="00580668"/>
    <w:rsid w:val="00582667"/>
    <w:rsid w:val="005826BB"/>
    <w:rsid w:val="005876C7"/>
    <w:rsid w:val="005900C7"/>
    <w:rsid w:val="00590D8F"/>
    <w:rsid w:val="005919BE"/>
    <w:rsid w:val="005935FB"/>
    <w:rsid w:val="005A5959"/>
    <w:rsid w:val="005A7153"/>
    <w:rsid w:val="005B1245"/>
    <w:rsid w:val="005B19F9"/>
    <w:rsid w:val="005B593D"/>
    <w:rsid w:val="005C4C2A"/>
    <w:rsid w:val="005C78EC"/>
    <w:rsid w:val="005C7C48"/>
    <w:rsid w:val="005C7D1E"/>
    <w:rsid w:val="005D5982"/>
    <w:rsid w:val="005E05DB"/>
    <w:rsid w:val="005E0933"/>
    <w:rsid w:val="005E0982"/>
    <w:rsid w:val="005E53B4"/>
    <w:rsid w:val="005E62E1"/>
    <w:rsid w:val="005E72F0"/>
    <w:rsid w:val="005F433B"/>
    <w:rsid w:val="005F5E70"/>
    <w:rsid w:val="005F7AD9"/>
    <w:rsid w:val="00603F01"/>
    <w:rsid w:val="00605895"/>
    <w:rsid w:val="00605FD0"/>
    <w:rsid w:val="0060658B"/>
    <w:rsid w:val="00611C88"/>
    <w:rsid w:val="00614FE7"/>
    <w:rsid w:val="006219C1"/>
    <w:rsid w:val="00621DEB"/>
    <w:rsid w:val="006234CB"/>
    <w:rsid w:val="006330F3"/>
    <w:rsid w:val="00633953"/>
    <w:rsid w:val="00635EE4"/>
    <w:rsid w:val="00641542"/>
    <w:rsid w:val="00650A4D"/>
    <w:rsid w:val="00663221"/>
    <w:rsid w:val="00666559"/>
    <w:rsid w:val="00673A6B"/>
    <w:rsid w:val="00673C7B"/>
    <w:rsid w:val="00675ADC"/>
    <w:rsid w:val="0067721F"/>
    <w:rsid w:val="00682ECD"/>
    <w:rsid w:val="006839B2"/>
    <w:rsid w:val="00683E68"/>
    <w:rsid w:val="00692F65"/>
    <w:rsid w:val="0069429A"/>
    <w:rsid w:val="006A175D"/>
    <w:rsid w:val="006A1A80"/>
    <w:rsid w:val="006A308B"/>
    <w:rsid w:val="006A3C7F"/>
    <w:rsid w:val="006A4008"/>
    <w:rsid w:val="006A712D"/>
    <w:rsid w:val="006A7ACF"/>
    <w:rsid w:val="006B2060"/>
    <w:rsid w:val="006B2E3E"/>
    <w:rsid w:val="006C026E"/>
    <w:rsid w:val="006C03E7"/>
    <w:rsid w:val="006C39FA"/>
    <w:rsid w:val="006C6CB8"/>
    <w:rsid w:val="006D45E5"/>
    <w:rsid w:val="006D4C52"/>
    <w:rsid w:val="006D7A33"/>
    <w:rsid w:val="006E1844"/>
    <w:rsid w:val="006E4F04"/>
    <w:rsid w:val="006E6413"/>
    <w:rsid w:val="006F1186"/>
    <w:rsid w:val="006F1AA7"/>
    <w:rsid w:val="006F31AA"/>
    <w:rsid w:val="006F32BC"/>
    <w:rsid w:val="006F620E"/>
    <w:rsid w:val="007000E7"/>
    <w:rsid w:val="00704F7B"/>
    <w:rsid w:val="00713673"/>
    <w:rsid w:val="00714CB0"/>
    <w:rsid w:val="00721DB6"/>
    <w:rsid w:val="00724280"/>
    <w:rsid w:val="007252F7"/>
    <w:rsid w:val="007348A0"/>
    <w:rsid w:val="00736411"/>
    <w:rsid w:val="00737F75"/>
    <w:rsid w:val="0074326C"/>
    <w:rsid w:val="007458F6"/>
    <w:rsid w:val="007461EE"/>
    <w:rsid w:val="00750D73"/>
    <w:rsid w:val="007531A5"/>
    <w:rsid w:val="00755506"/>
    <w:rsid w:val="00755E30"/>
    <w:rsid w:val="00756EE8"/>
    <w:rsid w:val="00761C1C"/>
    <w:rsid w:val="0076252C"/>
    <w:rsid w:val="00764B30"/>
    <w:rsid w:val="0076624A"/>
    <w:rsid w:val="00770985"/>
    <w:rsid w:val="007731A2"/>
    <w:rsid w:val="00780AE7"/>
    <w:rsid w:val="00785044"/>
    <w:rsid w:val="007921DA"/>
    <w:rsid w:val="00797558"/>
    <w:rsid w:val="007A1249"/>
    <w:rsid w:val="007B1932"/>
    <w:rsid w:val="007B1DD6"/>
    <w:rsid w:val="007B21EA"/>
    <w:rsid w:val="007C1043"/>
    <w:rsid w:val="007C5C7C"/>
    <w:rsid w:val="007D0632"/>
    <w:rsid w:val="007D0C3E"/>
    <w:rsid w:val="007D564E"/>
    <w:rsid w:val="007D64A1"/>
    <w:rsid w:val="007D67AB"/>
    <w:rsid w:val="007D7DFB"/>
    <w:rsid w:val="007E1EE8"/>
    <w:rsid w:val="007F0516"/>
    <w:rsid w:val="007F0517"/>
    <w:rsid w:val="007F4E92"/>
    <w:rsid w:val="007F7406"/>
    <w:rsid w:val="008002C9"/>
    <w:rsid w:val="00806873"/>
    <w:rsid w:val="00811CCB"/>
    <w:rsid w:val="008138CD"/>
    <w:rsid w:val="0081468A"/>
    <w:rsid w:val="0081504E"/>
    <w:rsid w:val="00815B6E"/>
    <w:rsid w:val="00816622"/>
    <w:rsid w:val="00823865"/>
    <w:rsid w:val="008259B4"/>
    <w:rsid w:val="00825F38"/>
    <w:rsid w:val="00831995"/>
    <w:rsid w:val="008321C2"/>
    <w:rsid w:val="00832232"/>
    <w:rsid w:val="008332E9"/>
    <w:rsid w:val="00834FDA"/>
    <w:rsid w:val="008352A0"/>
    <w:rsid w:val="00847BE2"/>
    <w:rsid w:val="00850566"/>
    <w:rsid w:val="00852D76"/>
    <w:rsid w:val="00853464"/>
    <w:rsid w:val="00863845"/>
    <w:rsid w:val="0086599A"/>
    <w:rsid w:val="00867932"/>
    <w:rsid w:val="00871F74"/>
    <w:rsid w:val="008726BF"/>
    <w:rsid w:val="0087303D"/>
    <w:rsid w:val="0087325D"/>
    <w:rsid w:val="008836EC"/>
    <w:rsid w:val="00883782"/>
    <w:rsid w:val="00883AD1"/>
    <w:rsid w:val="008845F0"/>
    <w:rsid w:val="00884CF2"/>
    <w:rsid w:val="00887127"/>
    <w:rsid w:val="00891388"/>
    <w:rsid w:val="008947C5"/>
    <w:rsid w:val="00895434"/>
    <w:rsid w:val="00896406"/>
    <w:rsid w:val="00896463"/>
    <w:rsid w:val="00896DBE"/>
    <w:rsid w:val="00896F93"/>
    <w:rsid w:val="0089785F"/>
    <w:rsid w:val="008A2CD4"/>
    <w:rsid w:val="008A433C"/>
    <w:rsid w:val="008A6EC2"/>
    <w:rsid w:val="008B4ECF"/>
    <w:rsid w:val="008B6607"/>
    <w:rsid w:val="008C25A4"/>
    <w:rsid w:val="008C3A60"/>
    <w:rsid w:val="008C66A9"/>
    <w:rsid w:val="008D3284"/>
    <w:rsid w:val="008E2E99"/>
    <w:rsid w:val="008E4528"/>
    <w:rsid w:val="008F2020"/>
    <w:rsid w:val="00900A78"/>
    <w:rsid w:val="00906320"/>
    <w:rsid w:val="00907290"/>
    <w:rsid w:val="00910D2A"/>
    <w:rsid w:val="00913FB7"/>
    <w:rsid w:val="00931AF4"/>
    <w:rsid w:val="009356C2"/>
    <w:rsid w:val="00940105"/>
    <w:rsid w:val="009420E6"/>
    <w:rsid w:val="00950828"/>
    <w:rsid w:val="00953A67"/>
    <w:rsid w:val="00956BDF"/>
    <w:rsid w:val="00956E00"/>
    <w:rsid w:val="00961EF9"/>
    <w:rsid w:val="0096323B"/>
    <w:rsid w:val="00965C42"/>
    <w:rsid w:val="00972170"/>
    <w:rsid w:val="00972393"/>
    <w:rsid w:val="00975136"/>
    <w:rsid w:val="00975B93"/>
    <w:rsid w:val="009908C7"/>
    <w:rsid w:val="0099130F"/>
    <w:rsid w:val="009938FB"/>
    <w:rsid w:val="00993E8E"/>
    <w:rsid w:val="00995351"/>
    <w:rsid w:val="00997A4B"/>
    <w:rsid w:val="00997C4F"/>
    <w:rsid w:val="009A1C31"/>
    <w:rsid w:val="009A7F66"/>
    <w:rsid w:val="009B2361"/>
    <w:rsid w:val="009B49DA"/>
    <w:rsid w:val="009B6E76"/>
    <w:rsid w:val="009C04A8"/>
    <w:rsid w:val="009C0D5A"/>
    <w:rsid w:val="009C40BC"/>
    <w:rsid w:val="009C4930"/>
    <w:rsid w:val="009C5747"/>
    <w:rsid w:val="009C5984"/>
    <w:rsid w:val="009D07F0"/>
    <w:rsid w:val="009E185D"/>
    <w:rsid w:val="009E2466"/>
    <w:rsid w:val="009E272F"/>
    <w:rsid w:val="009F1217"/>
    <w:rsid w:val="009F42F7"/>
    <w:rsid w:val="009F43FB"/>
    <w:rsid w:val="009F6C37"/>
    <w:rsid w:val="00A04445"/>
    <w:rsid w:val="00A07485"/>
    <w:rsid w:val="00A10604"/>
    <w:rsid w:val="00A12092"/>
    <w:rsid w:val="00A216D0"/>
    <w:rsid w:val="00A23433"/>
    <w:rsid w:val="00A26A54"/>
    <w:rsid w:val="00A304F7"/>
    <w:rsid w:val="00A30C7A"/>
    <w:rsid w:val="00A365F3"/>
    <w:rsid w:val="00A409F8"/>
    <w:rsid w:val="00A41455"/>
    <w:rsid w:val="00A41EF2"/>
    <w:rsid w:val="00A427C4"/>
    <w:rsid w:val="00A448E8"/>
    <w:rsid w:val="00A45624"/>
    <w:rsid w:val="00A45993"/>
    <w:rsid w:val="00A52E84"/>
    <w:rsid w:val="00A531F9"/>
    <w:rsid w:val="00A56C25"/>
    <w:rsid w:val="00A56E08"/>
    <w:rsid w:val="00A5793C"/>
    <w:rsid w:val="00A606B3"/>
    <w:rsid w:val="00A610D9"/>
    <w:rsid w:val="00A6387A"/>
    <w:rsid w:val="00A70EE3"/>
    <w:rsid w:val="00A84779"/>
    <w:rsid w:val="00A85214"/>
    <w:rsid w:val="00A8654C"/>
    <w:rsid w:val="00A86769"/>
    <w:rsid w:val="00A91088"/>
    <w:rsid w:val="00A92CFC"/>
    <w:rsid w:val="00A93AD8"/>
    <w:rsid w:val="00A94CEF"/>
    <w:rsid w:val="00AA4025"/>
    <w:rsid w:val="00AA4BE7"/>
    <w:rsid w:val="00AA794E"/>
    <w:rsid w:val="00AB0FD1"/>
    <w:rsid w:val="00AB14CE"/>
    <w:rsid w:val="00AD0C17"/>
    <w:rsid w:val="00AD2100"/>
    <w:rsid w:val="00AD2E9D"/>
    <w:rsid w:val="00AE21AE"/>
    <w:rsid w:val="00AE3608"/>
    <w:rsid w:val="00AE37CF"/>
    <w:rsid w:val="00AE7202"/>
    <w:rsid w:val="00AF1E36"/>
    <w:rsid w:val="00AF7247"/>
    <w:rsid w:val="00B00458"/>
    <w:rsid w:val="00B12335"/>
    <w:rsid w:val="00B1433C"/>
    <w:rsid w:val="00B15D54"/>
    <w:rsid w:val="00B16D29"/>
    <w:rsid w:val="00B20AA8"/>
    <w:rsid w:val="00B25824"/>
    <w:rsid w:val="00B27AEA"/>
    <w:rsid w:val="00B31AFA"/>
    <w:rsid w:val="00B33635"/>
    <w:rsid w:val="00B35E55"/>
    <w:rsid w:val="00B3628D"/>
    <w:rsid w:val="00B45837"/>
    <w:rsid w:val="00B466C8"/>
    <w:rsid w:val="00B53BE1"/>
    <w:rsid w:val="00B55C82"/>
    <w:rsid w:val="00B57361"/>
    <w:rsid w:val="00B6045B"/>
    <w:rsid w:val="00B606E7"/>
    <w:rsid w:val="00B60B36"/>
    <w:rsid w:val="00B67CCD"/>
    <w:rsid w:val="00B72A04"/>
    <w:rsid w:val="00B73C56"/>
    <w:rsid w:val="00B743EA"/>
    <w:rsid w:val="00B74AD7"/>
    <w:rsid w:val="00B75246"/>
    <w:rsid w:val="00B75BD3"/>
    <w:rsid w:val="00B75FDF"/>
    <w:rsid w:val="00B82CCB"/>
    <w:rsid w:val="00B83CC4"/>
    <w:rsid w:val="00B86ACC"/>
    <w:rsid w:val="00B873B8"/>
    <w:rsid w:val="00B91291"/>
    <w:rsid w:val="00B9388A"/>
    <w:rsid w:val="00B94283"/>
    <w:rsid w:val="00B9613D"/>
    <w:rsid w:val="00BB0731"/>
    <w:rsid w:val="00BB66DC"/>
    <w:rsid w:val="00BC3B82"/>
    <w:rsid w:val="00BD0C1B"/>
    <w:rsid w:val="00BD6F6D"/>
    <w:rsid w:val="00BF0F20"/>
    <w:rsid w:val="00BF31A7"/>
    <w:rsid w:val="00BF6D67"/>
    <w:rsid w:val="00C020B7"/>
    <w:rsid w:val="00C03983"/>
    <w:rsid w:val="00C05A5A"/>
    <w:rsid w:val="00C07D0F"/>
    <w:rsid w:val="00C113EF"/>
    <w:rsid w:val="00C15C73"/>
    <w:rsid w:val="00C21D4E"/>
    <w:rsid w:val="00C341E5"/>
    <w:rsid w:val="00C3527F"/>
    <w:rsid w:val="00C37B10"/>
    <w:rsid w:val="00C479F8"/>
    <w:rsid w:val="00C50BB7"/>
    <w:rsid w:val="00C50E8F"/>
    <w:rsid w:val="00C51E03"/>
    <w:rsid w:val="00C52471"/>
    <w:rsid w:val="00C62E17"/>
    <w:rsid w:val="00C64F19"/>
    <w:rsid w:val="00C65F3D"/>
    <w:rsid w:val="00C705DD"/>
    <w:rsid w:val="00C80BFD"/>
    <w:rsid w:val="00C8138E"/>
    <w:rsid w:val="00C86CD0"/>
    <w:rsid w:val="00C86CD1"/>
    <w:rsid w:val="00C959D9"/>
    <w:rsid w:val="00CA20A0"/>
    <w:rsid w:val="00CA4E09"/>
    <w:rsid w:val="00CA7A96"/>
    <w:rsid w:val="00CB0EF9"/>
    <w:rsid w:val="00CB21B3"/>
    <w:rsid w:val="00CB701A"/>
    <w:rsid w:val="00CC3376"/>
    <w:rsid w:val="00CC401C"/>
    <w:rsid w:val="00CC48A1"/>
    <w:rsid w:val="00CC52EC"/>
    <w:rsid w:val="00CC7B1E"/>
    <w:rsid w:val="00CE0BA1"/>
    <w:rsid w:val="00CE1497"/>
    <w:rsid w:val="00CE4642"/>
    <w:rsid w:val="00CE4BA0"/>
    <w:rsid w:val="00CE6886"/>
    <w:rsid w:val="00CF1210"/>
    <w:rsid w:val="00CF43B9"/>
    <w:rsid w:val="00CF5620"/>
    <w:rsid w:val="00D00527"/>
    <w:rsid w:val="00D02254"/>
    <w:rsid w:val="00D03F60"/>
    <w:rsid w:val="00D104D7"/>
    <w:rsid w:val="00D11D4E"/>
    <w:rsid w:val="00D16A32"/>
    <w:rsid w:val="00D21DCD"/>
    <w:rsid w:val="00D270B2"/>
    <w:rsid w:val="00D278A4"/>
    <w:rsid w:val="00D27E0E"/>
    <w:rsid w:val="00D33646"/>
    <w:rsid w:val="00D33752"/>
    <w:rsid w:val="00D418CB"/>
    <w:rsid w:val="00D44066"/>
    <w:rsid w:val="00D4446A"/>
    <w:rsid w:val="00D4609A"/>
    <w:rsid w:val="00D514C1"/>
    <w:rsid w:val="00D55D11"/>
    <w:rsid w:val="00D560BF"/>
    <w:rsid w:val="00D56492"/>
    <w:rsid w:val="00D61090"/>
    <w:rsid w:val="00D61880"/>
    <w:rsid w:val="00D63BBC"/>
    <w:rsid w:val="00D651EB"/>
    <w:rsid w:val="00D67457"/>
    <w:rsid w:val="00D713AD"/>
    <w:rsid w:val="00D7298E"/>
    <w:rsid w:val="00D8157B"/>
    <w:rsid w:val="00D82595"/>
    <w:rsid w:val="00D853B8"/>
    <w:rsid w:val="00DA62E6"/>
    <w:rsid w:val="00DB16B2"/>
    <w:rsid w:val="00DB5B6E"/>
    <w:rsid w:val="00DB7248"/>
    <w:rsid w:val="00DC2D7A"/>
    <w:rsid w:val="00DC574C"/>
    <w:rsid w:val="00DC7985"/>
    <w:rsid w:val="00DD1AB4"/>
    <w:rsid w:val="00DE145E"/>
    <w:rsid w:val="00DE2B09"/>
    <w:rsid w:val="00DE504A"/>
    <w:rsid w:val="00DE5511"/>
    <w:rsid w:val="00DE6A62"/>
    <w:rsid w:val="00DF1DFA"/>
    <w:rsid w:val="00E02361"/>
    <w:rsid w:val="00E023A4"/>
    <w:rsid w:val="00E02F39"/>
    <w:rsid w:val="00E04C89"/>
    <w:rsid w:val="00E06C5A"/>
    <w:rsid w:val="00E148CC"/>
    <w:rsid w:val="00E1652E"/>
    <w:rsid w:val="00E20371"/>
    <w:rsid w:val="00E20625"/>
    <w:rsid w:val="00E22BFD"/>
    <w:rsid w:val="00E24AE9"/>
    <w:rsid w:val="00E266E5"/>
    <w:rsid w:val="00E26A35"/>
    <w:rsid w:val="00E27844"/>
    <w:rsid w:val="00E37229"/>
    <w:rsid w:val="00E406FF"/>
    <w:rsid w:val="00E4334F"/>
    <w:rsid w:val="00E43847"/>
    <w:rsid w:val="00E44AFA"/>
    <w:rsid w:val="00E55A26"/>
    <w:rsid w:val="00E61B48"/>
    <w:rsid w:val="00E64CE5"/>
    <w:rsid w:val="00E657A2"/>
    <w:rsid w:val="00E673E9"/>
    <w:rsid w:val="00E72278"/>
    <w:rsid w:val="00E73954"/>
    <w:rsid w:val="00E73BC6"/>
    <w:rsid w:val="00E7508E"/>
    <w:rsid w:val="00E768AD"/>
    <w:rsid w:val="00E77228"/>
    <w:rsid w:val="00E80271"/>
    <w:rsid w:val="00E813F2"/>
    <w:rsid w:val="00E86345"/>
    <w:rsid w:val="00E91300"/>
    <w:rsid w:val="00EA1818"/>
    <w:rsid w:val="00EA3A0D"/>
    <w:rsid w:val="00EA4E41"/>
    <w:rsid w:val="00EA78F1"/>
    <w:rsid w:val="00EB03F4"/>
    <w:rsid w:val="00EB121C"/>
    <w:rsid w:val="00ED26D9"/>
    <w:rsid w:val="00ED2D91"/>
    <w:rsid w:val="00ED37D6"/>
    <w:rsid w:val="00EE1DF2"/>
    <w:rsid w:val="00EE301F"/>
    <w:rsid w:val="00EE564F"/>
    <w:rsid w:val="00EE680A"/>
    <w:rsid w:val="00EE6A69"/>
    <w:rsid w:val="00EE703E"/>
    <w:rsid w:val="00EE749B"/>
    <w:rsid w:val="00EF15E1"/>
    <w:rsid w:val="00F008CB"/>
    <w:rsid w:val="00F041E7"/>
    <w:rsid w:val="00F042D2"/>
    <w:rsid w:val="00F0528A"/>
    <w:rsid w:val="00F0566C"/>
    <w:rsid w:val="00F1014B"/>
    <w:rsid w:val="00F1152E"/>
    <w:rsid w:val="00F14F53"/>
    <w:rsid w:val="00F17EB0"/>
    <w:rsid w:val="00F2104F"/>
    <w:rsid w:val="00F21AEC"/>
    <w:rsid w:val="00F26659"/>
    <w:rsid w:val="00F27129"/>
    <w:rsid w:val="00F31521"/>
    <w:rsid w:val="00F318EC"/>
    <w:rsid w:val="00F40B4D"/>
    <w:rsid w:val="00F4268B"/>
    <w:rsid w:val="00F42EEE"/>
    <w:rsid w:val="00F453B0"/>
    <w:rsid w:val="00F457EB"/>
    <w:rsid w:val="00F52B1B"/>
    <w:rsid w:val="00F535C4"/>
    <w:rsid w:val="00F53CFA"/>
    <w:rsid w:val="00F61D8C"/>
    <w:rsid w:val="00F62855"/>
    <w:rsid w:val="00F736D4"/>
    <w:rsid w:val="00F764C9"/>
    <w:rsid w:val="00F801DF"/>
    <w:rsid w:val="00F809FE"/>
    <w:rsid w:val="00F87A53"/>
    <w:rsid w:val="00F90CAE"/>
    <w:rsid w:val="00F91430"/>
    <w:rsid w:val="00F936C0"/>
    <w:rsid w:val="00F93E0C"/>
    <w:rsid w:val="00F94A03"/>
    <w:rsid w:val="00FA5D5E"/>
    <w:rsid w:val="00FB2350"/>
    <w:rsid w:val="00FB74B0"/>
    <w:rsid w:val="00FC57AA"/>
    <w:rsid w:val="00FC6939"/>
    <w:rsid w:val="00FD6CF6"/>
    <w:rsid w:val="00FD7FE4"/>
    <w:rsid w:val="00FE1CE4"/>
    <w:rsid w:val="00FE2878"/>
    <w:rsid w:val="00FE7AFA"/>
    <w:rsid w:val="00FE7FC8"/>
    <w:rsid w:val="00FF0D46"/>
    <w:rsid w:val="00FF1397"/>
    <w:rsid w:val="00FF2F77"/>
    <w:rsid w:val="00FF44F6"/>
    <w:rsid w:val="00FF627C"/>
    <w:rsid w:val="00FF73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689"/>
  <w15:docId w15:val="{A83109B6-0CF9-4A5D-AC33-872AEE8F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0B7"/>
    <w:pPr>
      <w:spacing w:after="200" w:line="276" w:lineRule="auto"/>
    </w:pPr>
    <w:rPr>
      <w:rFonts w:ascii="Calibri" w:eastAsia="Calibri" w:hAnsi="Calibri" w:cs="Times New Roman"/>
    </w:rPr>
  </w:style>
  <w:style w:type="paragraph" w:styleId="Ttulo1">
    <w:name w:val="heading 1"/>
    <w:basedOn w:val="Normal"/>
    <w:next w:val="Normal"/>
    <w:link w:val="Ttulo1Char"/>
    <w:qFormat/>
    <w:rsid w:val="001369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DC2D7A"/>
    <w:pPr>
      <w:keepNext/>
      <w:spacing w:after="0" w:line="240" w:lineRule="auto"/>
      <w:ind w:firstLine="4253"/>
      <w:jc w:val="both"/>
      <w:outlineLvl w:val="2"/>
    </w:pPr>
    <w:rPr>
      <w:rFonts w:ascii="Times New Roman" w:eastAsia="Times New Roman" w:hAnsi="Times New Roman"/>
      <w:sz w:val="24"/>
      <w:szCs w:val="20"/>
      <w:lang w:eastAsia="pt-BR"/>
    </w:rPr>
  </w:style>
  <w:style w:type="paragraph" w:styleId="Ttulo6">
    <w:name w:val="heading 6"/>
    <w:basedOn w:val="Normal"/>
    <w:next w:val="Normal"/>
    <w:link w:val="Ttulo6Char"/>
    <w:uiPriority w:val="9"/>
    <w:unhideWhenUsed/>
    <w:qFormat/>
    <w:rsid w:val="00FF7333"/>
    <w:pPr>
      <w:spacing w:before="240" w:after="60"/>
      <w:outlineLvl w:val="5"/>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562ED9"/>
    <w:pPr>
      <w:spacing w:after="0" w:line="240" w:lineRule="auto"/>
      <w:ind w:firstLine="4253"/>
      <w:jc w:val="both"/>
    </w:pPr>
    <w:rPr>
      <w:rFonts w:ascii="Times New Roman" w:eastAsia="Times New Roman" w:hAnsi="Times New Roman"/>
      <w:sz w:val="26"/>
      <w:szCs w:val="20"/>
      <w:lang w:eastAsia="pt-BR"/>
    </w:rPr>
  </w:style>
  <w:style w:type="character" w:customStyle="1" w:styleId="RecuodecorpodetextoChar">
    <w:name w:val="Recuo de corpo de texto Char"/>
    <w:basedOn w:val="Fontepargpadro"/>
    <w:link w:val="Recuodecorpodetexto"/>
    <w:rsid w:val="00562ED9"/>
    <w:rPr>
      <w:rFonts w:ascii="Times New Roman" w:eastAsia="Times New Roman" w:hAnsi="Times New Roman" w:cs="Times New Roman"/>
      <w:sz w:val="26"/>
      <w:szCs w:val="20"/>
      <w:lang w:eastAsia="pt-BR"/>
    </w:rPr>
  </w:style>
  <w:style w:type="paragraph" w:styleId="Corpodetexto">
    <w:name w:val="Body Text"/>
    <w:basedOn w:val="Normal"/>
    <w:link w:val="CorpodetextoChar"/>
    <w:unhideWhenUsed/>
    <w:rsid w:val="00BF0F20"/>
    <w:pPr>
      <w:spacing w:after="120"/>
    </w:pPr>
  </w:style>
  <w:style w:type="character" w:customStyle="1" w:styleId="CorpodetextoChar">
    <w:name w:val="Corpo de texto Char"/>
    <w:basedOn w:val="Fontepargpadro"/>
    <w:link w:val="Corpodetexto"/>
    <w:rsid w:val="00BF0F20"/>
    <w:rPr>
      <w:rFonts w:ascii="Calibri" w:eastAsia="Calibri" w:hAnsi="Calibri" w:cs="Times New Roman"/>
    </w:rPr>
  </w:style>
  <w:style w:type="paragraph" w:styleId="Cabealho">
    <w:name w:val="header"/>
    <w:basedOn w:val="Normal"/>
    <w:link w:val="CabealhoChar"/>
    <w:uiPriority w:val="99"/>
    <w:unhideWhenUsed/>
    <w:rsid w:val="00CF5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620"/>
    <w:rPr>
      <w:rFonts w:ascii="Calibri" w:eastAsia="Calibri" w:hAnsi="Calibri" w:cs="Times New Roman"/>
    </w:rPr>
  </w:style>
  <w:style w:type="paragraph" w:styleId="Rodap">
    <w:name w:val="footer"/>
    <w:basedOn w:val="Normal"/>
    <w:link w:val="RodapChar"/>
    <w:unhideWhenUsed/>
    <w:rsid w:val="00CF5620"/>
    <w:pPr>
      <w:tabs>
        <w:tab w:val="center" w:pos="4252"/>
        <w:tab w:val="right" w:pos="8504"/>
      </w:tabs>
      <w:spacing w:after="0" w:line="240" w:lineRule="auto"/>
    </w:pPr>
  </w:style>
  <w:style w:type="character" w:customStyle="1" w:styleId="RodapChar">
    <w:name w:val="Rodapé Char"/>
    <w:basedOn w:val="Fontepargpadro"/>
    <w:link w:val="Rodap"/>
    <w:rsid w:val="00CF5620"/>
    <w:rPr>
      <w:rFonts w:ascii="Calibri" w:eastAsia="Calibri" w:hAnsi="Calibri" w:cs="Times New Roman"/>
    </w:rPr>
  </w:style>
  <w:style w:type="paragraph" w:styleId="Textodebalo">
    <w:name w:val="Balloon Text"/>
    <w:basedOn w:val="Normal"/>
    <w:link w:val="TextodebaloChar"/>
    <w:uiPriority w:val="99"/>
    <w:semiHidden/>
    <w:unhideWhenUsed/>
    <w:rsid w:val="00CF56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5620"/>
    <w:rPr>
      <w:rFonts w:ascii="Tahoma" w:eastAsia="Calibri" w:hAnsi="Tahoma" w:cs="Tahoma"/>
      <w:sz w:val="16"/>
      <w:szCs w:val="16"/>
    </w:rPr>
  </w:style>
  <w:style w:type="paragraph" w:styleId="SemEspaamento">
    <w:name w:val="No Spacing"/>
    <w:uiPriority w:val="1"/>
    <w:qFormat/>
    <w:rsid w:val="003A22AA"/>
    <w:pPr>
      <w:spacing w:after="0" w:line="240" w:lineRule="auto"/>
    </w:pPr>
    <w:rPr>
      <w:rFonts w:ascii="Calibri" w:eastAsia="Calibri" w:hAnsi="Calibri" w:cs="Times New Roman"/>
    </w:rPr>
  </w:style>
  <w:style w:type="table" w:customStyle="1" w:styleId="TableGrid">
    <w:name w:val="TableGrid"/>
    <w:rsid w:val="009F1217"/>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basedOn w:val="Fontepargpadro"/>
    <w:uiPriority w:val="99"/>
    <w:unhideWhenUsed/>
    <w:rsid w:val="009F1217"/>
    <w:rPr>
      <w:color w:val="0563C1"/>
      <w:u w:val="single"/>
    </w:rPr>
  </w:style>
  <w:style w:type="paragraph" w:styleId="Ttulo">
    <w:name w:val="Title"/>
    <w:basedOn w:val="Normal"/>
    <w:link w:val="TtuloChar"/>
    <w:qFormat/>
    <w:rsid w:val="005900C7"/>
    <w:pPr>
      <w:spacing w:after="0" w:line="240" w:lineRule="auto"/>
      <w:jc w:val="center"/>
    </w:pPr>
    <w:rPr>
      <w:rFonts w:ascii="Arial" w:eastAsia="Times New Roman" w:hAnsi="Arial"/>
      <w:sz w:val="54"/>
      <w:szCs w:val="20"/>
      <w:lang w:eastAsia="pt-BR"/>
    </w:rPr>
  </w:style>
  <w:style w:type="character" w:customStyle="1" w:styleId="TtuloChar">
    <w:name w:val="Título Char"/>
    <w:basedOn w:val="Fontepargpadro"/>
    <w:link w:val="Ttulo"/>
    <w:rsid w:val="005900C7"/>
    <w:rPr>
      <w:rFonts w:ascii="Arial" w:eastAsia="Times New Roman" w:hAnsi="Arial" w:cs="Times New Roman"/>
      <w:sz w:val="54"/>
      <w:szCs w:val="20"/>
      <w:lang w:eastAsia="pt-BR"/>
    </w:rPr>
  </w:style>
  <w:style w:type="paragraph" w:styleId="Subttulo">
    <w:name w:val="Subtitle"/>
    <w:basedOn w:val="Normal"/>
    <w:link w:val="SubttuloChar"/>
    <w:qFormat/>
    <w:rsid w:val="005900C7"/>
    <w:pPr>
      <w:spacing w:after="0" w:line="240" w:lineRule="auto"/>
      <w:jc w:val="center"/>
    </w:pPr>
    <w:rPr>
      <w:rFonts w:ascii="Arial" w:eastAsia="Times New Roman" w:hAnsi="Arial"/>
      <w:b/>
      <w:bCs/>
      <w:sz w:val="26"/>
      <w:szCs w:val="20"/>
      <w:lang w:eastAsia="pt-BR"/>
    </w:rPr>
  </w:style>
  <w:style w:type="character" w:customStyle="1" w:styleId="SubttuloChar">
    <w:name w:val="Subtítulo Char"/>
    <w:basedOn w:val="Fontepargpadro"/>
    <w:link w:val="Subttulo"/>
    <w:rsid w:val="005900C7"/>
    <w:rPr>
      <w:rFonts w:ascii="Arial" w:eastAsia="Times New Roman" w:hAnsi="Arial" w:cs="Times New Roman"/>
      <w:b/>
      <w:bCs/>
      <w:sz w:val="26"/>
      <w:szCs w:val="20"/>
      <w:lang w:eastAsia="pt-BR"/>
    </w:rPr>
  </w:style>
  <w:style w:type="paragraph" w:styleId="PargrafodaLista">
    <w:name w:val="List Paragraph"/>
    <w:basedOn w:val="Normal"/>
    <w:link w:val="PargrafodaListaChar"/>
    <w:uiPriority w:val="34"/>
    <w:qFormat/>
    <w:rsid w:val="00B75FDF"/>
    <w:pPr>
      <w:ind w:left="720"/>
      <w:contextualSpacing/>
    </w:pPr>
  </w:style>
  <w:style w:type="numbering" w:customStyle="1" w:styleId="Semlista1">
    <w:name w:val="Sem lista1"/>
    <w:next w:val="Semlista"/>
    <w:uiPriority w:val="99"/>
    <w:semiHidden/>
    <w:unhideWhenUsed/>
    <w:rsid w:val="00306B23"/>
  </w:style>
  <w:style w:type="character" w:styleId="HiperlinkVisitado">
    <w:name w:val="FollowedHyperlink"/>
    <w:basedOn w:val="Fontepargpadro"/>
    <w:uiPriority w:val="99"/>
    <w:unhideWhenUsed/>
    <w:rsid w:val="00306B23"/>
    <w:rPr>
      <w:color w:val="954F72"/>
      <w:u w:val="single"/>
    </w:rPr>
  </w:style>
  <w:style w:type="paragraph" w:customStyle="1" w:styleId="font0">
    <w:name w:val="font0"/>
    <w:basedOn w:val="Normal"/>
    <w:rsid w:val="00306B23"/>
    <w:pPr>
      <w:spacing w:before="100" w:beforeAutospacing="1" w:after="100" w:afterAutospacing="1" w:line="240" w:lineRule="auto"/>
    </w:pPr>
    <w:rPr>
      <w:rFonts w:eastAsia="Times New Roman"/>
      <w:color w:val="000000"/>
      <w:lang w:eastAsia="pt-BR"/>
    </w:rPr>
  </w:style>
  <w:style w:type="paragraph" w:customStyle="1" w:styleId="font5">
    <w:name w:val="font5"/>
    <w:basedOn w:val="Normal"/>
    <w:rsid w:val="00306B23"/>
    <w:pPr>
      <w:spacing w:before="100" w:beforeAutospacing="1" w:after="100" w:afterAutospacing="1" w:line="240" w:lineRule="auto"/>
    </w:pPr>
    <w:rPr>
      <w:rFonts w:eastAsia="Times New Roman"/>
      <w:b/>
      <w:bCs/>
      <w:color w:val="000000"/>
      <w:lang w:eastAsia="pt-BR"/>
    </w:rPr>
  </w:style>
  <w:style w:type="paragraph" w:customStyle="1" w:styleId="xl65">
    <w:name w:val="xl65"/>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7">
    <w:name w:val="xl6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8">
    <w:name w:val="xl68"/>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0">
    <w:name w:val="xl70"/>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3">
    <w:name w:val="xl73"/>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4">
    <w:name w:val="xl74"/>
    <w:basedOn w:val="Normal"/>
    <w:rsid w:val="00306B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6">
    <w:name w:val="xl76"/>
    <w:basedOn w:val="Normal"/>
    <w:rsid w:val="00306B23"/>
    <w:pPr>
      <w:pBdr>
        <w:top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7">
    <w:name w:val="xl7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8">
    <w:name w:val="xl78"/>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9">
    <w:name w:val="xl79"/>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0">
    <w:name w:val="xl80"/>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1">
    <w:name w:val="xl81"/>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2">
    <w:name w:val="xl82"/>
    <w:basedOn w:val="Normal"/>
    <w:rsid w:val="00306B2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3">
    <w:name w:val="xl83"/>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5">
    <w:name w:val="xl85"/>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6">
    <w:name w:val="xl86"/>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7">
    <w:name w:val="xl87"/>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8">
    <w:name w:val="xl88"/>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9">
    <w:name w:val="xl89"/>
    <w:basedOn w:val="Normal"/>
    <w:rsid w:val="00306B2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0">
    <w:name w:val="xl90"/>
    <w:basedOn w:val="Normal"/>
    <w:rsid w:val="00306B23"/>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1">
    <w:name w:val="xl91"/>
    <w:basedOn w:val="Normal"/>
    <w:rsid w:val="00306B2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2">
    <w:name w:val="xl92"/>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3">
    <w:name w:val="xl93"/>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4">
    <w:name w:val="xl9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5">
    <w:name w:val="xl9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6">
    <w:name w:val="xl9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7">
    <w:name w:val="xl97"/>
    <w:basedOn w:val="Normal"/>
    <w:rsid w:val="00306B23"/>
    <w:pPr>
      <w:pBdr>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8">
    <w:name w:val="xl98"/>
    <w:basedOn w:val="Normal"/>
    <w:rsid w:val="00306B2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9">
    <w:name w:val="xl99"/>
    <w:basedOn w:val="Normal"/>
    <w:rsid w:val="00306B23"/>
    <w:pPr>
      <w:pBdr>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0">
    <w:name w:val="xl100"/>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1">
    <w:name w:val="xl101"/>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2">
    <w:name w:val="xl102"/>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3">
    <w:name w:val="xl103"/>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4">
    <w:name w:val="xl10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5">
    <w:name w:val="xl10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6">
    <w:name w:val="xl10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7">
    <w:name w:val="xl10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8">
    <w:name w:val="xl10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9">
    <w:name w:val="xl10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0">
    <w:name w:val="xl110"/>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1">
    <w:name w:val="xl111"/>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2">
    <w:name w:val="xl112"/>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3">
    <w:name w:val="xl113"/>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4">
    <w:name w:val="xl114"/>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5">
    <w:name w:val="xl115"/>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6">
    <w:name w:val="xl116"/>
    <w:basedOn w:val="Normal"/>
    <w:rsid w:val="00306B2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7">
    <w:name w:val="xl117"/>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8">
    <w:name w:val="xl118"/>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9">
    <w:name w:val="xl119"/>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2">
    <w:name w:val="xl122"/>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5">
    <w:name w:val="xl12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6">
    <w:name w:val="xl12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7">
    <w:name w:val="xl12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8">
    <w:name w:val="xl12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9">
    <w:name w:val="xl12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30">
    <w:name w:val="xl130"/>
    <w:basedOn w:val="Normal"/>
    <w:rsid w:val="00306B2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1">
    <w:name w:val="xl131"/>
    <w:basedOn w:val="Normal"/>
    <w:rsid w:val="00306B23"/>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2">
    <w:name w:val="xl132"/>
    <w:basedOn w:val="Normal"/>
    <w:rsid w:val="00306B2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3">
    <w:name w:val="xl133"/>
    <w:basedOn w:val="Normal"/>
    <w:rsid w:val="00306B23"/>
    <w:pPr>
      <w:pBdr>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4">
    <w:name w:val="xl134"/>
    <w:basedOn w:val="Normal"/>
    <w:rsid w:val="00306B23"/>
    <w:pP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5">
    <w:name w:val="xl135"/>
    <w:basedOn w:val="Normal"/>
    <w:rsid w:val="00306B23"/>
    <w:pPr>
      <w:pBdr>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6">
    <w:name w:val="xl136"/>
    <w:basedOn w:val="Normal"/>
    <w:rsid w:val="00306B2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7">
    <w:name w:val="xl137"/>
    <w:basedOn w:val="Normal"/>
    <w:rsid w:val="00306B2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8">
    <w:name w:val="xl138"/>
    <w:basedOn w:val="Normal"/>
    <w:rsid w:val="00306B2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9">
    <w:name w:val="xl139"/>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0">
    <w:name w:val="xl140"/>
    <w:basedOn w:val="Normal"/>
    <w:rsid w:val="00306B2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1">
    <w:name w:val="xl141"/>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2">
    <w:name w:val="xl142"/>
    <w:basedOn w:val="Normal"/>
    <w:rsid w:val="00306B23"/>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143">
    <w:name w:val="xl143"/>
    <w:basedOn w:val="Normal"/>
    <w:rsid w:val="00306B23"/>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4">
    <w:name w:val="xl144"/>
    <w:basedOn w:val="Normal"/>
    <w:rsid w:val="00306B23"/>
    <w:pPr>
      <w:pBdr>
        <w:top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5">
    <w:name w:val="xl145"/>
    <w:basedOn w:val="Normal"/>
    <w:rsid w:val="00306B23"/>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6">
    <w:name w:val="xl146"/>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7">
    <w:name w:val="xl147"/>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8">
    <w:name w:val="xl148"/>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9">
    <w:name w:val="xl149"/>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0">
    <w:name w:val="xl150"/>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1">
    <w:name w:val="xl151"/>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2">
    <w:name w:val="xl152"/>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306B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306B23"/>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7">
    <w:name w:val="xl157"/>
    <w:basedOn w:val="Normal"/>
    <w:rsid w:val="00306B23"/>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8">
    <w:name w:val="xl158"/>
    <w:basedOn w:val="Normal"/>
    <w:rsid w:val="00306B23"/>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9">
    <w:name w:val="xl159"/>
    <w:basedOn w:val="Normal"/>
    <w:rsid w:val="00306B23"/>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0">
    <w:name w:val="xl160"/>
    <w:basedOn w:val="Normal"/>
    <w:rsid w:val="00306B2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1">
    <w:name w:val="xl161"/>
    <w:basedOn w:val="Normal"/>
    <w:rsid w:val="00306B23"/>
    <w:pPr>
      <w:pBdr>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2">
    <w:name w:val="xl162"/>
    <w:basedOn w:val="Normal"/>
    <w:rsid w:val="00306B23"/>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3">
    <w:name w:val="xl163"/>
    <w:basedOn w:val="Normal"/>
    <w:rsid w:val="00306B23"/>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4">
    <w:name w:val="xl164"/>
    <w:basedOn w:val="Normal"/>
    <w:rsid w:val="00306B2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5">
    <w:name w:val="xl165"/>
    <w:basedOn w:val="Normal"/>
    <w:rsid w:val="00306B2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6">
    <w:name w:val="xl166"/>
    <w:basedOn w:val="Normal"/>
    <w:rsid w:val="00306B2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7">
    <w:name w:val="xl167"/>
    <w:basedOn w:val="Normal"/>
    <w:rsid w:val="00306B2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8">
    <w:name w:val="xl168"/>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69">
    <w:name w:val="xl169"/>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70">
    <w:name w:val="xl170"/>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styleId="Citao">
    <w:name w:val="Quote"/>
    <w:aliases w:val="TCU,Citação AGU"/>
    <w:basedOn w:val="Normal"/>
    <w:next w:val="Normal"/>
    <w:link w:val="CitaoChar"/>
    <w:uiPriority w:val="29"/>
    <w:qFormat/>
    <w:rsid w:val="001369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
    <w:basedOn w:val="Fontepargpadro"/>
    <w:link w:val="Citao"/>
    <w:uiPriority w:val="29"/>
    <w:rsid w:val="001369A9"/>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1369A9"/>
    <w:rPr>
      <w:rFonts w:ascii="Arial" w:eastAsiaTheme="majorEastAsia" w:hAnsi="Arial" w:cs="Arial"/>
      <w:b/>
      <w:color w:val="000000"/>
      <w:sz w:val="32"/>
      <w:szCs w:val="32"/>
    </w:rPr>
  </w:style>
  <w:style w:type="paragraph" w:customStyle="1" w:styleId="Nivel1">
    <w:name w:val="Nivel1"/>
    <w:basedOn w:val="Ttulo1"/>
    <w:next w:val="Normal"/>
    <w:link w:val="Nivel1Char"/>
    <w:qFormat/>
    <w:rsid w:val="001369A9"/>
    <w:pPr>
      <w:numPr>
        <w:numId w:val="31"/>
      </w:numPr>
      <w:spacing w:before="480" w:after="120"/>
      <w:jc w:val="both"/>
    </w:pPr>
    <w:rPr>
      <w:rFonts w:ascii="Arial" w:hAnsi="Arial" w:cs="Arial"/>
      <w:b/>
      <w:color w:val="000000"/>
    </w:rPr>
  </w:style>
  <w:style w:type="character" w:customStyle="1" w:styleId="Nivel2Char">
    <w:name w:val="Nivel 2 Char"/>
    <w:basedOn w:val="Fontepargpadro"/>
    <w:link w:val="Nivel2"/>
    <w:locked/>
    <w:rsid w:val="001369A9"/>
    <w:rPr>
      <w:rFonts w:ascii="Arial" w:hAnsi="Arial" w:cs="Arial"/>
      <w:color w:val="000000"/>
    </w:rPr>
  </w:style>
  <w:style w:type="paragraph" w:customStyle="1" w:styleId="Nivel2">
    <w:name w:val="Nivel 2"/>
    <w:basedOn w:val="Normal"/>
    <w:link w:val="Nivel2Char"/>
    <w:qFormat/>
    <w:rsid w:val="001369A9"/>
    <w:pPr>
      <w:spacing w:before="120" w:after="120"/>
      <w:jc w:val="both"/>
    </w:pPr>
    <w:rPr>
      <w:rFonts w:ascii="Arial" w:eastAsiaTheme="minorHAnsi" w:hAnsi="Arial" w:cs="Arial"/>
      <w:color w:val="000000"/>
    </w:rPr>
  </w:style>
  <w:style w:type="paragraph" w:customStyle="1" w:styleId="Nvel2-Red">
    <w:name w:val="Nível 2 -Red"/>
    <w:basedOn w:val="Nivel2"/>
    <w:link w:val="Nvel2-RedChar"/>
    <w:qFormat/>
    <w:rsid w:val="001369A9"/>
    <w:pPr>
      <w:numPr>
        <w:ilvl w:val="1"/>
        <w:numId w:val="31"/>
      </w:numPr>
      <w:ind w:left="0" w:firstLine="0"/>
    </w:pPr>
    <w:rPr>
      <w:rFonts w:eastAsiaTheme="minorEastAsia"/>
      <w:i/>
      <w:iCs/>
      <w:color w:val="FF0000"/>
      <w:sz w:val="20"/>
      <w:szCs w:val="20"/>
      <w:lang w:eastAsia="pt-BR"/>
    </w:rPr>
  </w:style>
  <w:style w:type="paragraph" w:customStyle="1" w:styleId="Nvel3-R">
    <w:name w:val="Nível 3-R"/>
    <w:basedOn w:val="Normal"/>
    <w:qFormat/>
    <w:rsid w:val="001369A9"/>
    <w:pPr>
      <w:numPr>
        <w:ilvl w:val="2"/>
        <w:numId w:val="31"/>
      </w:numPr>
      <w:spacing w:before="120" w:after="120"/>
      <w:jc w:val="both"/>
    </w:pPr>
    <w:rPr>
      <w:rFonts w:ascii="Arial" w:eastAsiaTheme="minorEastAsia" w:hAnsi="Arial" w:cs="Arial"/>
      <w:i/>
      <w:iCs/>
      <w:color w:val="FF0000"/>
      <w:sz w:val="20"/>
      <w:szCs w:val="20"/>
      <w:lang w:eastAsia="pt-BR"/>
    </w:rPr>
  </w:style>
  <w:style w:type="character" w:customStyle="1" w:styleId="Nvel2-RedChar">
    <w:name w:val="Nível 2 -Red Char"/>
    <w:basedOn w:val="Nivel2Char"/>
    <w:link w:val="Nvel2-Red"/>
    <w:rsid w:val="001369A9"/>
    <w:rPr>
      <w:rFonts w:ascii="Arial" w:eastAsiaTheme="minorEastAsia" w:hAnsi="Arial" w:cs="Arial"/>
      <w:i/>
      <w:iCs/>
      <w:color w:val="FF0000"/>
      <w:sz w:val="20"/>
      <w:szCs w:val="20"/>
      <w:lang w:eastAsia="pt-BR"/>
    </w:rPr>
  </w:style>
  <w:style w:type="character" w:customStyle="1" w:styleId="PargrafodaListaChar">
    <w:name w:val="Parágrafo da Lista Char"/>
    <w:link w:val="PargrafodaLista"/>
    <w:uiPriority w:val="34"/>
    <w:locked/>
    <w:rsid w:val="001369A9"/>
    <w:rPr>
      <w:rFonts w:ascii="Calibri" w:eastAsia="Calibri" w:hAnsi="Calibri" w:cs="Times New Roman"/>
    </w:rPr>
  </w:style>
  <w:style w:type="character" w:customStyle="1" w:styleId="Ttulo1Char">
    <w:name w:val="Título 1 Char"/>
    <w:basedOn w:val="Fontepargpadro"/>
    <w:link w:val="Ttulo1"/>
    <w:rsid w:val="001369A9"/>
    <w:rPr>
      <w:rFonts w:asciiTheme="majorHAnsi" w:eastAsiaTheme="majorEastAsia" w:hAnsiTheme="majorHAnsi" w:cstheme="majorBidi"/>
      <w:color w:val="2E74B5" w:themeColor="accent1" w:themeShade="BF"/>
      <w:sz w:val="32"/>
      <w:szCs w:val="32"/>
    </w:rPr>
  </w:style>
  <w:style w:type="character" w:customStyle="1" w:styleId="a-size-large">
    <w:name w:val="a-size-large"/>
    <w:basedOn w:val="Fontepargpadro"/>
    <w:rsid w:val="00816622"/>
  </w:style>
  <w:style w:type="table" w:styleId="Tabelacomgrade">
    <w:name w:val="Table Grid"/>
    <w:basedOn w:val="Tabelanormal"/>
    <w:uiPriority w:val="59"/>
    <w:rsid w:val="00F31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rsid w:val="00FF7333"/>
    <w:rPr>
      <w:rFonts w:ascii="Calibri" w:eastAsia="Times New Roman" w:hAnsi="Calibri" w:cs="Times New Roman"/>
      <w:b/>
      <w:bCs/>
    </w:rPr>
  </w:style>
  <w:style w:type="character" w:customStyle="1" w:styleId="textocaixa">
    <w:name w:val="textocaixa"/>
    <w:rsid w:val="00FF7333"/>
  </w:style>
  <w:style w:type="paragraph" w:styleId="NormalWeb">
    <w:name w:val="Normal (Web)"/>
    <w:basedOn w:val="Normal"/>
    <w:uiPriority w:val="99"/>
    <w:unhideWhenUsed/>
    <w:rsid w:val="00FF733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paragraph">
    <w:name w:val="paragraph"/>
    <w:basedOn w:val="Normal"/>
    <w:rsid w:val="00FF733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FF7333"/>
  </w:style>
  <w:style w:type="character" w:customStyle="1" w:styleId="eop">
    <w:name w:val="eop"/>
    <w:basedOn w:val="Fontepargpadro"/>
    <w:rsid w:val="00FF7333"/>
  </w:style>
  <w:style w:type="paragraph" w:customStyle="1" w:styleId="Default">
    <w:name w:val="Default"/>
    <w:rsid w:val="00D713AD"/>
    <w:pPr>
      <w:autoSpaceDE w:val="0"/>
      <w:autoSpaceDN w:val="0"/>
      <w:adjustRightInd w:val="0"/>
      <w:spacing w:after="0" w:line="240" w:lineRule="auto"/>
    </w:pPr>
    <w:rPr>
      <w:rFonts w:ascii="Verdana" w:hAnsi="Verdana" w:cs="Verdana"/>
      <w:color w:val="000000"/>
      <w:sz w:val="24"/>
      <w:szCs w:val="24"/>
    </w:rPr>
  </w:style>
  <w:style w:type="character" w:customStyle="1" w:styleId="Ttulo3Char">
    <w:name w:val="Título 3 Char"/>
    <w:basedOn w:val="Fontepargpadro"/>
    <w:link w:val="Ttulo3"/>
    <w:rsid w:val="00DC2D7A"/>
    <w:rPr>
      <w:rFonts w:ascii="Times New Roman" w:eastAsia="Times New Roman" w:hAnsi="Times New Roman" w:cs="Times New Roman"/>
      <w:sz w:val="24"/>
      <w:szCs w:val="20"/>
      <w:lang w:eastAsia="pt-BR"/>
    </w:rPr>
  </w:style>
  <w:style w:type="character" w:customStyle="1" w:styleId="apple-converted-space">
    <w:name w:val="apple-converted-space"/>
    <w:rsid w:val="00DC2D7A"/>
  </w:style>
  <w:style w:type="character" w:styleId="nfase">
    <w:name w:val="Emphasis"/>
    <w:uiPriority w:val="20"/>
    <w:qFormat/>
    <w:rsid w:val="00DC2D7A"/>
    <w:rPr>
      <w:i/>
      <w:iCs/>
    </w:rPr>
  </w:style>
  <w:style w:type="character" w:styleId="Forte">
    <w:name w:val="Strong"/>
    <w:basedOn w:val="Fontepargpadro"/>
    <w:uiPriority w:val="22"/>
    <w:qFormat/>
    <w:rsid w:val="002442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337207">
      <w:bodyDiv w:val="1"/>
      <w:marLeft w:val="0"/>
      <w:marRight w:val="0"/>
      <w:marTop w:val="0"/>
      <w:marBottom w:val="0"/>
      <w:divBdr>
        <w:top w:val="none" w:sz="0" w:space="0" w:color="auto"/>
        <w:left w:val="none" w:sz="0" w:space="0" w:color="auto"/>
        <w:bottom w:val="none" w:sz="0" w:space="0" w:color="auto"/>
        <w:right w:val="none" w:sz="0" w:space="0" w:color="auto"/>
      </w:divBdr>
    </w:div>
    <w:div w:id="1242106395">
      <w:bodyDiv w:val="1"/>
      <w:marLeft w:val="0"/>
      <w:marRight w:val="0"/>
      <w:marTop w:val="0"/>
      <w:marBottom w:val="0"/>
      <w:divBdr>
        <w:top w:val="none" w:sz="0" w:space="0" w:color="auto"/>
        <w:left w:val="none" w:sz="0" w:space="0" w:color="auto"/>
        <w:bottom w:val="none" w:sz="0" w:space="0" w:color="auto"/>
        <w:right w:val="none" w:sz="0" w:space="0" w:color="auto"/>
      </w:divBdr>
    </w:div>
    <w:div w:id="1270044021">
      <w:bodyDiv w:val="1"/>
      <w:marLeft w:val="0"/>
      <w:marRight w:val="0"/>
      <w:marTop w:val="0"/>
      <w:marBottom w:val="0"/>
      <w:divBdr>
        <w:top w:val="none" w:sz="0" w:space="0" w:color="auto"/>
        <w:left w:val="none" w:sz="0" w:space="0" w:color="auto"/>
        <w:bottom w:val="none" w:sz="0" w:space="0" w:color="auto"/>
        <w:right w:val="none" w:sz="0" w:space="0" w:color="auto"/>
      </w:divBdr>
    </w:div>
    <w:div w:id="133873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comprasbr.com.br/" TargetMode="External"/><Relationship Id="rId47" Type="http://schemas.openxmlformats.org/officeDocument/2006/relationships/hyperlink" Target="https://novobbmnet.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tce.sp.gov.br/pesquisa-relacao-apenados" TargetMode="External"/><Relationship Id="rId37" Type="http://schemas.openxmlformats.org/officeDocument/2006/relationships/hyperlink" Target="https://comprasbr.com.br/" TargetMode="External"/><Relationship Id="rId40" Type="http://schemas.openxmlformats.org/officeDocument/2006/relationships/hyperlink" Target="https://comprasbr.com.br/" TargetMode="External"/><Relationship Id="rId45" Type="http://schemas.openxmlformats.org/officeDocument/2006/relationships/hyperlink" Target="https://comprasbr.com.br/" TargetMode="External"/><Relationship Id="rId53" Type="http://schemas.openxmlformats.org/officeDocument/2006/relationships/header" Target="header3.xm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s://comprasbr.com.br/"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s://cajuru.sp.gov.br/"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doe.tce.sp.gov.br/" TargetMode="External"/><Relationship Id="rId8" Type="http://schemas.openxmlformats.org/officeDocument/2006/relationships/hyperlink" Target="https://comprasbr.com.br/" TargetMode="External"/><Relationship Id="rId51" Type="http://schemas.openxmlformats.org/officeDocument/2006/relationships/footer" Target="footer1.xm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comprasbr.com.br/" TargetMode="External"/><Relationship Id="rId33" Type="http://schemas.openxmlformats.org/officeDocument/2006/relationships/hyperlink" Target="https://www.tce.sp.gov.br/pesquisa-relacao-apenados" TargetMode="External"/><Relationship Id="rId38" Type="http://schemas.openxmlformats.org/officeDocument/2006/relationships/hyperlink" Target="mailto:licitacao@cajuru.sp.gov.br" TargetMode="External"/><Relationship Id="rId46" Type="http://schemas.openxmlformats.org/officeDocument/2006/relationships/hyperlink" Target="https://comprasbr.com.br/"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comprasbr.com.br/" TargetMode="External"/><Relationship Id="rId54" Type="http://schemas.openxmlformats.org/officeDocument/2006/relationships/footer" Target="footer3.xm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portaldatransparencia.gov.br/sancoes" TargetMode="External"/><Relationship Id="rId36" Type="http://schemas.openxmlformats.org/officeDocument/2006/relationships/hyperlink" Target="https://comprasbr.com.br/" TargetMode="External"/><Relationship Id="rId49" Type="http://schemas.openxmlformats.org/officeDocument/2006/relationships/header" Target="header1.xm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cnj.jus.br/improbidade_adm/consultar_requerido.php" TargetMode="External"/><Relationship Id="rId44" Type="http://schemas.openxmlformats.org/officeDocument/2006/relationships/hyperlink" Target="https://comprasbr.com.br/" TargetMode="External"/><Relationship Id="rId52" Type="http://schemas.openxmlformats.org/officeDocument/2006/relationships/footer" Target="footer2.xm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comprasbr.com.br/" TargetMode="External"/><Relationship Id="rId34" Type="http://schemas.openxmlformats.org/officeDocument/2006/relationships/hyperlink" Target="https://comprasbr.com.br/" TargetMode="External"/><Relationship Id="rId50" Type="http://schemas.openxmlformats.org/officeDocument/2006/relationships/header" Target="header2.xm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portaldatransparencia.gov.br/sanco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19C4B-C48B-4656-852E-0D20885DA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17680</Words>
  <Characters>95472</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ROSELAINE CHAGAS</dc:creator>
  <cp:lastModifiedBy>Almoxarife</cp:lastModifiedBy>
  <cp:revision>13</cp:revision>
  <cp:lastPrinted>2026-10-13T18:50:00Z</cp:lastPrinted>
  <dcterms:created xsi:type="dcterms:W3CDTF">2026-10-06T19:43:00Z</dcterms:created>
  <dcterms:modified xsi:type="dcterms:W3CDTF">2026-10-13T18:55:00Z</dcterms:modified>
</cp:coreProperties>
</file>