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99485" w14:textId="77777777" w:rsidR="008F5865" w:rsidRPr="005E6EC3" w:rsidRDefault="008F5865" w:rsidP="006E672C">
      <w:pPr>
        <w:rPr>
          <w:rFonts w:ascii="Times New Roman" w:eastAsia="Calibri" w:hAnsi="Times New Roman" w:cs="Times New Roman"/>
          <w:b/>
          <w:color w:val="000000"/>
          <w:sz w:val="20"/>
          <w:szCs w:val="20"/>
        </w:rPr>
      </w:pPr>
    </w:p>
    <w:p w14:paraId="74A631ED" w14:textId="77777777" w:rsidR="008F5865" w:rsidRPr="005E6EC3" w:rsidRDefault="008F5865" w:rsidP="008F5865">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Times New Roman" w:eastAsia="Calibri" w:hAnsi="Times New Roman" w:cs="Times New Roman"/>
          <w:b/>
          <w:color w:val="000000"/>
          <w:sz w:val="20"/>
          <w:szCs w:val="20"/>
        </w:rPr>
      </w:pPr>
      <w:r w:rsidRPr="005E6EC3">
        <w:rPr>
          <w:rFonts w:ascii="Times New Roman" w:eastAsia="Calibri" w:hAnsi="Times New Roman" w:cs="Times New Roman"/>
          <w:b/>
          <w:color w:val="000000"/>
          <w:sz w:val="20"/>
          <w:szCs w:val="20"/>
        </w:rPr>
        <w:t xml:space="preserve">EDITAL </w:t>
      </w:r>
    </w:p>
    <w:p w14:paraId="335F9364" w14:textId="77777777" w:rsidR="008F5865" w:rsidRPr="005726C2" w:rsidRDefault="008F5865">
      <w:pPr>
        <w:jc w:val="center"/>
        <w:rPr>
          <w:rFonts w:ascii="Times New Roman" w:eastAsia="Calibri" w:hAnsi="Times New Roman" w:cs="Times New Roman"/>
          <w:b/>
          <w:color w:val="000000"/>
          <w:sz w:val="20"/>
          <w:szCs w:val="20"/>
        </w:rPr>
      </w:pPr>
    </w:p>
    <w:p w14:paraId="5D21EA93" w14:textId="58CF52D9" w:rsidR="00D5608C" w:rsidRPr="005726C2" w:rsidRDefault="00D5608C" w:rsidP="005726C2">
      <w:pPr>
        <w:jc w:val="center"/>
        <w:rPr>
          <w:rFonts w:ascii="Times New Roman" w:eastAsia="Calibri" w:hAnsi="Times New Roman" w:cs="Times New Roman"/>
          <w:b/>
          <w:sz w:val="20"/>
          <w:szCs w:val="20"/>
        </w:rPr>
      </w:pPr>
      <w:r w:rsidRPr="005726C2">
        <w:rPr>
          <w:rFonts w:ascii="Times New Roman" w:eastAsia="Calibri" w:hAnsi="Times New Roman" w:cs="Times New Roman"/>
          <w:b/>
          <w:sz w:val="20"/>
          <w:szCs w:val="20"/>
        </w:rPr>
        <w:t xml:space="preserve">PREGÃO ELETRÔNICO PARA REGISTRO DE PREÇOS Nº </w:t>
      </w:r>
      <w:r w:rsidR="00EC02F7" w:rsidRPr="005726C2">
        <w:rPr>
          <w:rFonts w:ascii="Times New Roman" w:eastAsia="Calibri" w:hAnsi="Times New Roman" w:cs="Times New Roman"/>
          <w:b/>
          <w:sz w:val="20"/>
          <w:szCs w:val="20"/>
        </w:rPr>
        <w:t>0</w:t>
      </w:r>
      <w:r w:rsidR="005726C2" w:rsidRPr="005726C2">
        <w:rPr>
          <w:rFonts w:ascii="Times New Roman" w:eastAsia="Calibri" w:hAnsi="Times New Roman" w:cs="Times New Roman"/>
          <w:b/>
          <w:sz w:val="20"/>
          <w:szCs w:val="20"/>
        </w:rPr>
        <w:t>14</w:t>
      </w:r>
      <w:r w:rsidR="00EC02F7" w:rsidRPr="005726C2">
        <w:rPr>
          <w:rFonts w:ascii="Times New Roman" w:eastAsia="Calibri" w:hAnsi="Times New Roman" w:cs="Times New Roman"/>
          <w:b/>
          <w:sz w:val="20"/>
          <w:szCs w:val="20"/>
        </w:rPr>
        <w:t>/2025</w:t>
      </w:r>
    </w:p>
    <w:p w14:paraId="7930F239" w14:textId="33F76BCA" w:rsidR="00D5608C" w:rsidRPr="005726C2" w:rsidRDefault="00D5608C" w:rsidP="00D5608C">
      <w:pPr>
        <w:jc w:val="center"/>
        <w:rPr>
          <w:rFonts w:ascii="Times New Roman" w:eastAsia="Calibri" w:hAnsi="Times New Roman" w:cs="Times New Roman"/>
          <w:b/>
          <w:sz w:val="20"/>
          <w:szCs w:val="20"/>
        </w:rPr>
      </w:pPr>
      <w:r w:rsidRPr="005726C2">
        <w:rPr>
          <w:rFonts w:ascii="Times New Roman" w:eastAsia="Calibri" w:hAnsi="Times New Roman" w:cs="Times New Roman"/>
          <w:b/>
          <w:sz w:val="20"/>
          <w:szCs w:val="20"/>
        </w:rPr>
        <w:t>EDITAL Nº</w:t>
      </w:r>
      <w:r w:rsidR="00E1687D" w:rsidRPr="005726C2">
        <w:rPr>
          <w:rFonts w:ascii="Times New Roman" w:eastAsia="Calibri" w:hAnsi="Times New Roman" w:cs="Times New Roman"/>
          <w:b/>
          <w:sz w:val="20"/>
          <w:szCs w:val="20"/>
        </w:rPr>
        <w:t xml:space="preserve"> </w:t>
      </w:r>
      <w:r w:rsidRPr="005726C2">
        <w:rPr>
          <w:rFonts w:ascii="Times New Roman" w:eastAsia="Calibri" w:hAnsi="Times New Roman" w:cs="Times New Roman"/>
          <w:b/>
          <w:sz w:val="20"/>
          <w:szCs w:val="20"/>
        </w:rPr>
        <w:t>0</w:t>
      </w:r>
      <w:r w:rsidR="005726C2" w:rsidRPr="005726C2">
        <w:rPr>
          <w:rFonts w:ascii="Times New Roman" w:eastAsia="Calibri" w:hAnsi="Times New Roman" w:cs="Times New Roman"/>
          <w:b/>
          <w:sz w:val="20"/>
          <w:szCs w:val="20"/>
        </w:rPr>
        <w:t>17</w:t>
      </w:r>
      <w:r w:rsidRPr="005726C2">
        <w:rPr>
          <w:rFonts w:ascii="Times New Roman" w:eastAsia="Calibri" w:hAnsi="Times New Roman" w:cs="Times New Roman"/>
          <w:b/>
          <w:sz w:val="20"/>
          <w:szCs w:val="20"/>
        </w:rPr>
        <w:t>/202</w:t>
      </w:r>
      <w:r w:rsidR="00EC02F7" w:rsidRPr="005726C2">
        <w:rPr>
          <w:rFonts w:ascii="Times New Roman" w:eastAsia="Calibri" w:hAnsi="Times New Roman" w:cs="Times New Roman"/>
          <w:b/>
          <w:sz w:val="20"/>
          <w:szCs w:val="20"/>
        </w:rPr>
        <w:t>5</w:t>
      </w:r>
    </w:p>
    <w:p w14:paraId="65C97954" w14:textId="3BFC4AD3" w:rsidR="00D5608C" w:rsidRPr="005726C2" w:rsidRDefault="00D5608C" w:rsidP="00D5608C">
      <w:pPr>
        <w:jc w:val="center"/>
        <w:rPr>
          <w:rFonts w:ascii="Times New Roman" w:eastAsia="Calibri" w:hAnsi="Times New Roman" w:cs="Times New Roman"/>
          <w:b/>
          <w:sz w:val="20"/>
          <w:szCs w:val="20"/>
        </w:rPr>
      </w:pPr>
      <w:r w:rsidRPr="005726C2">
        <w:rPr>
          <w:rFonts w:ascii="Times New Roman" w:eastAsia="Calibri" w:hAnsi="Times New Roman" w:cs="Times New Roman"/>
          <w:b/>
          <w:sz w:val="20"/>
          <w:szCs w:val="20"/>
        </w:rPr>
        <w:t>PROCESSO Nº</w:t>
      </w:r>
      <w:r w:rsidR="00E1687D" w:rsidRPr="005726C2">
        <w:rPr>
          <w:rFonts w:ascii="Times New Roman" w:eastAsia="Calibri" w:hAnsi="Times New Roman" w:cs="Times New Roman"/>
          <w:b/>
          <w:sz w:val="20"/>
          <w:szCs w:val="20"/>
        </w:rPr>
        <w:t xml:space="preserve"> </w:t>
      </w:r>
      <w:r w:rsidR="00EC02F7" w:rsidRPr="005726C2">
        <w:rPr>
          <w:rFonts w:ascii="Times New Roman" w:eastAsia="Calibri" w:hAnsi="Times New Roman" w:cs="Times New Roman"/>
          <w:b/>
          <w:sz w:val="20"/>
          <w:szCs w:val="20"/>
        </w:rPr>
        <w:t>0</w:t>
      </w:r>
      <w:r w:rsidR="005726C2" w:rsidRPr="005726C2">
        <w:rPr>
          <w:rFonts w:ascii="Times New Roman" w:eastAsia="Calibri" w:hAnsi="Times New Roman" w:cs="Times New Roman"/>
          <w:b/>
          <w:sz w:val="20"/>
          <w:szCs w:val="20"/>
        </w:rPr>
        <w:t>44</w:t>
      </w:r>
      <w:r w:rsidR="00EC02F7" w:rsidRPr="005726C2">
        <w:rPr>
          <w:rFonts w:ascii="Times New Roman" w:eastAsia="Calibri" w:hAnsi="Times New Roman" w:cs="Times New Roman"/>
          <w:b/>
          <w:sz w:val="20"/>
          <w:szCs w:val="20"/>
        </w:rPr>
        <w:t>/2025</w:t>
      </w:r>
    </w:p>
    <w:p w14:paraId="67A0B37A" w14:textId="0C54132E" w:rsidR="007A3481" w:rsidRPr="005726C2" w:rsidRDefault="00D5608C" w:rsidP="00D5608C">
      <w:pPr>
        <w:jc w:val="center"/>
        <w:rPr>
          <w:rFonts w:ascii="Times New Roman" w:eastAsia="Calibri" w:hAnsi="Times New Roman" w:cs="Times New Roman"/>
          <w:b/>
          <w:sz w:val="20"/>
          <w:szCs w:val="20"/>
        </w:rPr>
      </w:pPr>
      <w:r w:rsidRPr="005726C2">
        <w:rPr>
          <w:rFonts w:ascii="Times New Roman" w:eastAsia="Calibri" w:hAnsi="Times New Roman" w:cs="Times New Roman"/>
          <w:b/>
          <w:sz w:val="20"/>
          <w:szCs w:val="20"/>
        </w:rPr>
        <w:t>MÉTODO DE DISPUTA: ABERTO</w:t>
      </w:r>
    </w:p>
    <w:p w14:paraId="49B011ED" w14:textId="56E1E40F" w:rsidR="005726C2" w:rsidRPr="005726C2" w:rsidRDefault="005726C2" w:rsidP="005726C2">
      <w:pPr>
        <w:jc w:val="center"/>
        <w:rPr>
          <w:rFonts w:ascii="Times New Roman" w:eastAsia="Calibri" w:hAnsi="Times New Roman" w:cs="Times New Roman"/>
          <w:b/>
          <w:sz w:val="20"/>
          <w:szCs w:val="20"/>
        </w:rPr>
      </w:pPr>
      <w:r w:rsidRPr="005726C2">
        <w:rPr>
          <w:rFonts w:ascii="Times New Roman" w:hAnsi="Times New Roman" w:cs="Times New Roman"/>
          <w:b/>
          <w:sz w:val="20"/>
          <w:szCs w:val="20"/>
        </w:rPr>
        <w:t>REGISTRO DE PREÇOS PARA EVENTUAL, FUTURA E PARCELADA, CONTRATAÇÃO DE EMPRESA ESPECIALIZADA NA PRESTAÇÃO DE SERVIÇOS FUNERÁRIOS PARA O FORNECIMENTO DO BENEFÍCIO EVENTUAL/AUXÍLIO FUNERAL.</w:t>
      </w:r>
    </w:p>
    <w:p w14:paraId="28240400" w14:textId="77777777" w:rsidR="0097625D" w:rsidRPr="005E6EC3" w:rsidRDefault="0097625D" w:rsidP="008260B5">
      <w:pPr>
        <w:rPr>
          <w:rFonts w:ascii="Times New Roman" w:eastAsia="Calibri" w:hAnsi="Times New Roman" w:cs="Times New Roman"/>
          <w:sz w:val="20"/>
          <w:szCs w:val="20"/>
        </w:rPr>
      </w:pPr>
    </w:p>
    <w:p w14:paraId="14F95D06" w14:textId="77777777" w:rsidR="006E4D06" w:rsidRPr="005E6EC3" w:rsidRDefault="006E4D06">
      <w:pPr>
        <w:jc w:val="both"/>
        <w:rPr>
          <w:rFonts w:ascii="Times New Roman" w:eastAsia="Calibri" w:hAnsi="Times New Roman" w:cs="Times New Roman"/>
          <w:sz w:val="20"/>
          <w:szCs w:val="20"/>
        </w:rPr>
      </w:pPr>
    </w:p>
    <w:p w14:paraId="68D83E18" w14:textId="7FD96D1E" w:rsidR="006E4D06" w:rsidRPr="005E6EC3" w:rsidRDefault="009067BD" w:rsidP="005330BF">
      <w:pPr>
        <w:jc w:val="both"/>
        <w:rPr>
          <w:rFonts w:ascii="Times New Roman" w:eastAsia="Calibri" w:hAnsi="Times New Roman" w:cs="Times New Roman"/>
          <w:b/>
          <w:sz w:val="20"/>
          <w:szCs w:val="20"/>
        </w:rPr>
      </w:pPr>
      <w:r w:rsidRPr="005E6EC3">
        <w:rPr>
          <w:rFonts w:ascii="Times New Roman" w:eastAsia="Calibri" w:hAnsi="Times New Roman" w:cs="Times New Roman"/>
          <w:sz w:val="20"/>
          <w:szCs w:val="20"/>
        </w:rPr>
        <w:t xml:space="preserve">O MUNICÍPIO DE </w:t>
      </w:r>
      <w:r w:rsidR="009C796D" w:rsidRPr="005E6EC3">
        <w:rPr>
          <w:rFonts w:ascii="Times New Roman" w:eastAsia="Calibri" w:hAnsi="Times New Roman" w:cs="Times New Roman"/>
          <w:sz w:val="20"/>
          <w:szCs w:val="20"/>
        </w:rPr>
        <w:t>SANTO ANTÔNIO DA ALEGRIA SO</w:t>
      </w:r>
      <w:r w:rsidRPr="005E6EC3">
        <w:rPr>
          <w:rFonts w:ascii="Times New Roman" w:eastAsia="Calibri" w:hAnsi="Times New Roman" w:cs="Times New Roman"/>
          <w:b/>
          <w:sz w:val="20"/>
          <w:szCs w:val="20"/>
        </w:rPr>
        <w:t>,</w:t>
      </w:r>
      <w:r w:rsidRPr="005E6EC3">
        <w:rPr>
          <w:rFonts w:ascii="Times New Roman" w:eastAsia="Calibri" w:hAnsi="Times New Roman" w:cs="Times New Roman"/>
          <w:sz w:val="20"/>
          <w:szCs w:val="20"/>
        </w:rPr>
        <w:t xml:space="preserve"> TORNA</w:t>
      </w:r>
      <w:r w:rsidRPr="005E6EC3">
        <w:rPr>
          <w:rFonts w:ascii="Times New Roman" w:eastAsia="Calibri" w:hAnsi="Times New Roman" w:cs="Times New Roman"/>
          <w:color w:val="000000"/>
          <w:sz w:val="20"/>
          <w:szCs w:val="20"/>
        </w:rPr>
        <w:t xml:space="preserve"> PÚBLICO, PARA CONHECIMENTO DOS INTERESSADOS, QUE A PREFEITURA MUNICIPAL, REALIZARÁ LICITAÇÃO NA MODALIDADE </w:t>
      </w:r>
      <w:r w:rsidRPr="005E6EC3">
        <w:rPr>
          <w:rFonts w:ascii="Times New Roman" w:eastAsia="Calibri" w:hAnsi="Times New Roman" w:cs="Times New Roman"/>
          <w:b/>
          <w:sz w:val="20"/>
          <w:szCs w:val="20"/>
        </w:rPr>
        <w:t>PREGÃO</w:t>
      </w:r>
      <w:r w:rsidR="006C30F9" w:rsidRPr="005E6EC3">
        <w:rPr>
          <w:rFonts w:ascii="Times New Roman" w:eastAsia="Calibri" w:hAnsi="Times New Roman" w:cs="Times New Roman"/>
          <w:b/>
          <w:sz w:val="20"/>
          <w:szCs w:val="20"/>
        </w:rPr>
        <w:t xml:space="preserve"> PARA REGISTRO DE PREÇOS</w:t>
      </w:r>
      <w:r w:rsidRPr="005E6EC3">
        <w:rPr>
          <w:rFonts w:ascii="Times New Roman" w:eastAsia="Calibri" w:hAnsi="Times New Roman" w:cs="Times New Roman"/>
          <w:color w:val="000000"/>
          <w:sz w:val="20"/>
          <w:szCs w:val="20"/>
        </w:rPr>
        <w:t xml:space="preserve">, NA FORMA </w:t>
      </w:r>
      <w:r w:rsidRPr="005E6EC3">
        <w:rPr>
          <w:rFonts w:ascii="Times New Roman" w:eastAsia="Calibri" w:hAnsi="Times New Roman" w:cs="Times New Roman"/>
          <w:b/>
          <w:color w:val="000000"/>
          <w:sz w:val="20"/>
          <w:szCs w:val="20"/>
        </w:rPr>
        <w:t>ELETRÔNICA</w:t>
      </w:r>
      <w:r w:rsidRPr="005E6EC3">
        <w:rPr>
          <w:rFonts w:ascii="Times New Roman" w:eastAsia="Calibri" w:hAnsi="Times New Roman" w:cs="Times New Roman"/>
          <w:color w:val="000000"/>
          <w:sz w:val="20"/>
          <w:szCs w:val="20"/>
        </w:rPr>
        <w:t xml:space="preserve">, NOS TERMOS DA LEI Nº 14.133/2021, DA </w:t>
      </w:r>
      <w:r w:rsidRPr="005E6EC3">
        <w:rPr>
          <w:rFonts w:ascii="Times New Roman" w:eastAsia="Calibri" w:hAnsi="Times New Roman" w:cs="Times New Roman"/>
          <w:sz w:val="20"/>
          <w:szCs w:val="20"/>
        </w:rPr>
        <w:t xml:space="preserve">LEI COMPLEMENTAR Nº 123/2006, </w:t>
      </w:r>
      <w:r w:rsidRPr="005E6EC3">
        <w:rPr>
          <w:rFonts w:ascii="Times New Roman" w:eastAsia="Calibri" w:hAnsi="Times New Roman" w:cs="Times New Roman"/>
          <w:color w:val="000000"/>
          <w:sz w:val="20"/>
          <w:szCs w:val="20"/>
        </w:rPr>
        <w:t>DA LEI Nº 11.488/2007 E</w:t>
      </w:r>
      <w:r w:rsidRPr="005E6EC3">
        <w:rPr>
          <w:rFonts w:ascii="Times New Roman" w:eastAsia="Calibri" w:hAnsi="Times New Roman" w:cs="Times New Roman"/>
          <w:sz w:val="20"/>
          <w:szCs w:val="20"/>
        </w:rPr>
        <w:t xml:space="preserve"> </w:t>
      </w:r>
      <w:r w:rsidR="009C796D" w:rsidRPr="005E6EC3">
        <w:rPr>
          <w:rFonts w:ascii="Times New Roman" w:eastAsia="Calibri" w:hAnsi="Times New Roman" w:cs="Times New Roman"/>
          <w:sz w:val="20"/>
          <w:szCs w:val="20"/>
        </w:rPr>
        <w:t>DECRETO MUNICIPAL Nº 88/2022</w:t>
      </w:r>
      <w:r w:rsidRPr="005E6EC3">
        <w:rPr>
          <w:rFonts w:ascii="Times New Roman" w:eastAsia="Calibri" w:hAnsi="Times New Roman" w:cs="Times New Roman"/>
          <w:sz w:val="20"/>
          <w:szCs w:val="20"/>
        </w:rPr>
        <w:t xml:space="preserve">, E DAS EXIGÊNCIAS ESTABELECIDAS NESTE EDITAL. </w:t>
      </w:r>
      <w:r w:rsidRPr="005E6EC3">
        <w:rPr>
          <w:rFonts w:ascii="Times New Roman" w:eastAsia="Calibri" w:hAnsi="Times New Roman" w:cs="Times New Roman"/>
          <w:b/>
          <w:sz w:val="20"/>
          <w:szCs w:val="20"/>
        </w:rPr>
        <w:t xml:space="preserve"> </w:t>
      </w:r>
    </w:p>
    <w:p w14:paraId="4AD31794" w14:textId="77777777" w:rsidR="006E4D06" w:rsidRPr="005E6EC3" w:rsidRDefault="006E4D06">
      <w:pPr>
        <w:tabs>
          <w:tab w:val="left" w:pos="6570"/>
        </w:tabs>
        <w:jc w:val="both"/>
        <w:rPr>
          <w:rFonts w:ascii="Times New Roman" w:eastAsia="Calibri" w:hAnsi="Times New Roman" w:cs="Times New Roman"/>
          <w:sz w:val="20"/>
          <w:szCs w:val="20"/>
        </w:rPr>
      </w:pPr>
    </w:p>
    <w:p w14:paraId="1F3C6215" w14:textId="77777777" w:rsidR="006E4D06" w:rsidRPr="005E6EC3" w:rsidRDefault="009067BD">
      <w:pPr>
        <w:keepNext/>
        <w:keepLines/>
        <w:numPr>
          <w:ilvl w:val="0"/>
          <w:numId w:val="10"/>
        </w:numPr>
        <w:pBdr>
          <w:top w:val="nil"/>
          <w:left w:val="nil"/>
          <w:bottom w:val="nil"/>
          <w:right w:val="nil"/>
          <w:between w:val="nil"/>
        </w:pBdr>
        <w:shd w:val="clear" w:color="auto" w:fill="D7E3BC"/>
        <w:tabs>
          <w:tab w:val="left" w:pos="567"/>
          <w:tab w:val="left" w:pos="426"/>
        </w:tabs>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DO OBJETO.</w:t>
      </w:r>
    </w:p>
    <w:p w14:paraId="6A8B86E2" w14:textId="77777777" w:rsidR="006E4D06" w:rsidRPr="005E6EC3" w:rsidRDefault="006E4D06">
      <w:pPr>
        <w:rPr>
          <w:rFonts w:ascii="Times New Roman" w:eastAsia="Calibri" w:hAnsi="Times New Roman" w:cs="Times New Roman"/>
          <w:sz w:val="20"/>
          <w:szCs w:val="20"/>
        </w:rPr>
      </w:pPr>
    </w:p>
    <w:p w14:paraId="049D9942" w14:textId="22AA4A8D" w:rsidR="003A6D48" w:rsidRPr="003A6D48" w:rsidRDefault="009067BD" w:rsidP="003A6D48">
      <w:pPr>
        <w:jc w:val="both"/>
        <w:rPr>
          <w:rFonts w:ascii="Times New Roman" w:eastAsia="Calibri" w:hAnsi="Times New Roman" w:cs="Times New Roman"/>
          <w:b/>
          <w:bCs/>
          <w:sz w:val="20"/>
          <w:szCs w:val="20"/>
        </w:rPr>
      </w:pPr>
      <w:r w:rsidRPr="005E6EC3">
        <w:rPr>
          <w:rFonts w:ascii="Times New Roman" w:eastAsia="Calibri" w:hAnsi="Times New Roman" w:cs="Times New Roman"/>
          <w:color w:val="000000"/>
          <w:sz w:val="20"/>
          <w:szCs w:val="20"/>
        </w:rPr>
        <w:t>O objeto da presente licitação é a escolha da proposta mais vantajosa para</w:t>
      </w:r>
      <w:r w:rsidR="00D5608C" w:rsidRPr="005E6EC3">
        <w:rPr>
          <w:rFonts w:ascii="Times New Roman" w:eastAsia="Calibri" w:hAnsi="Times New Roman" w:cs="Times New Roman"/>
          <w:b/>
          <w:color w:val="000000"/>
          <w:sz w:val="20"/>
          <w:szCs w:val="20"/>
        </w:rPr>
        <w:t xml:space="preserve"> </w:t>
      </w:r>
      <w:r w:rsidR="00EC02F7">
        <w:rPr>
          <w:rFonts w:ascii="Times New Roman" w:eastAsia="Calibri" w:hAnsi="Times New Roman" w:cs="Times New Roman"/>
          <w:b/>
          <w:bCs/>
          <w:color w:val="000000"/>
          <w:sz w:val="20"/>
          <w:szCs w:val="20"/>
        </w:rPr>
        <w:t xml:space="preserve"> </w:t>
      </w:r>
      <w:r w:rsidR="003A6D48">
        <w:rPr>
          <w:rFonts w:ascii="Times New Roman" w:eastAsia="Calibri" w:hAnsi="Times New Roman" w:cs="Times New Roman"/>
          <w:b/>
          <w:bCs/>
          <w:sz w:val="20"/>
          <w:szCs w:val="20"/>
        </w:rPr>
        <w:t>“</w:t>
      </w:r>
      <w:r w:rsidR="003A6D48" w:rsidRPr="003A6D48">
        <w:rPr>
          <w:rFonts w:ascii="Times New Roman" w:eastAsia="Calibri" w:hAnsi="Times New Roman" w:cs="Times New Roman"/>
          <w:b/>
          <w:bCs/>
          <w:sz w:val="20"/>
          <w:szCs w:val="20"/>
        </w:rPr>
        <w:t xml:space="preserve">OBJETO: </w:t>
      </w:r>
      <w:r w:rsidR="005726C2">
        <w:rPr>
          <w:rFonts w:ascii="Times New Roman" w:hAnsi="Times New Roman" w:cs="Times New Roman"/>
          <w:sz w:val="20"/>
          <w:szCs w:val="20"/>
        </w:rPr>
        <w:t xml:space="preserve">REGISTRO DE PREÇOS PARA EVENTUAL, FUTURA E PARCELADA, </w:t>
      </w:r>
      <w:r w:rsidR="005726C2" w:rsidRPr="00286485">
        <w:rPr>
          <w:rFonts w:ascii="Times New Roman" w:hAnsi="Times New Roman" w:cs="Times New Roman"/>
          <w:sz w:val="20"/>
          <w:szCs w:val="20"/>
        </w:rPr>
        <w:t>CONTRATAÇÃO DE EMPRESA ESPECIALIZADA NA PRESTAÇÃO DE SERVIÇOS FUNERÁRIOS PARA O FORNECIMENTO DO BENEFÍCIO EVENTUAL/AUXÍLIO FUNERAL.</w:t>
      </w:r>
    </w:p>
    <w:p w14:paraId="7BF4CCD5" w14:textId="2D0D3B5D" w:rsidR="00D5608C" w:rsidRPr="005E6EC3" w:rsidRDefault="00D5608C" w:rsidP="00D5608C">
      <w:pPr>
        <w:jc w:val="both"/>
        <w:rPr>
          <w:rFonts w:ascii="Times New Roman" w:eastAsia="Calibri" w:hAnsi="Times New Roman" w:cs="Times New Roman"/>
          <w:b/>
          <w:color w:val="000000"/>
          <w:sz w:val="20"/>
          <w:szCs w:val="20"/>
        </w:rPr>
      </w:pPr>
    </w:p>
    <w:p w14:paraId="2CBE0109" w14:textId="2FC8EA17" w:rsidR="009C7B7B" w:rsidRPr="005E6EC3" w:rsidRDefault="009C7B7B" w:rsidP="009C7B7B">
      <w:pPr>
        <w:tabs>
          <w:tab w:val="left" w:pos="426"/>
        </w:tabs>
        <w:jc w:val="both"/>
        <w:rPr>
          <w:rFonts w:ascii="Times New Roman" w:hAnsi="Times New Roman" w:cs="Times New Roman"/>
          <w:sz w:val="20"/>
          <w:szCs w:val="20"/>
        </w:rPr>
      </w:pPr>
    </w:p>
    <w:p w14:paraId="05C28258" w14:textId="5F00620A" w:rsidR="006E4D06" w:rsidRPr="005E6EC3" w:rsidRDefault="009067BD">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conforme condições, quantidades e exigências estabelecidas neste Edital e seus anexos.</w:t>
      </w:r>
    </w:p>
    <w:p w14:paraId="120F0F36" w14:textId="77777777" w:rsidR="006E4D06" w:rsidRPr="005E6EC3" w:rsidRDefault="006E4D06">
      <w:pPr>
        <w:tabs>
          <w:tab w:val="left" w:pos="426"/>
        </w:tabs>
        <w:jc w:val="both"/>
        <w:rPr>
          <w:rFonts w:ascii="Times New Roman" w:eastAsia="Calibri" w:hAnsi="Times New Roman" w:cs="Times New Roman"/>
          <w:b/>
          <w:color w:val="000000"/>
          <w:sz w:val="20"/>
          <w:szCs w:val="20"/>
        </w:rPr>
      </w:pPr>
    </w:p>
    <w:p w14:paraId="66C748A8" w14:textId="77777777" w:rsidR="006E4D06" w:rsidRPr="005E6EC3" w:rsidRDefault="009067BD">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 xml:space="preserve">A licitação será dividida em </w:t>
      </w:r>
      <w:r w:rsidRPr="005E6EC3">
        <w:rPr>
          <w:rFonts w:ascii="Times New Roman" w:eastAsia="Calibri" w:hAnsi="Times New Roman" w:cs="Times New Roman"/>
          <w:b/>
          <w:sz w:val="20"/>
          <w:szCs w:val="20"/>
        </w:rPr>
        <w:t>ITENS,</w:t>
      </w:r>
      <w:r w:rsidRPr="005E6EC3">
        <w:rPr>
          <w:rFonts w:ascii="Times New Roman" w:eastAsia="Calibri" w:hAnsi="Times New Roman" w:cs="Times New Roman"/>
          <w:sz w:val="20"/>
          <w:szCs w:val="20"/>
        </w:rPr>
        <w:t xml:space="preserve"> conforme tabela constante do Termo de Referência, facultando-se ao licitante a participação em quantos itens forem de seu interesse.</w:t>
      </w:r>
    </w:p>
    <w:p w14:paraId="063B3E29" w14:textId="77777777" w:rsidR="006E4D06" w:rsidRPr="005E6EC3" w:rsidRDefault="006E4D06">
      <w:pPr>
        <w:tabs>
          <w:tab w:val="left" w:pos="426"/>
        </w:tabs>
        <w:jc w:val="both"/>
        <w:rPr>
          <w:rFonts w:ascii="Times New Roman" w:eastAsia="Calibri" w:hAnsi="Times New Roman" w:cs="Times New Roman"/>
          <w:sz w:val="20"/>
          <w:szCs w:val="20"/>
        </w:rPr>
      </w:pPr>
    </w:p>
    <w:p w14:paraId="29CC584E" w14:textId="1F71809A" w:rsidR="006E4D06" w:rsidRPr="005E6EC3" w:rsidRDefault="009067BD">
      <w:pPr>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b/>
          <w:color w:val="000000"/>
          <w:sz w:val="20"/>
          <w:szCs w:val="20"/>
        </w:rPr>
        <w:t xml:space="preserve">O critério de julgamento adotado será o </w:t>
      </w:r>
      <w:r w:rsidRPr="005E6EC3">
        <w:rPr>
          <w:rFonts w:ascii="Times New Roman" w:eastAsia="Calibri" w:hAnsi="Times New Roman" w:cs="Times New Roman"/>
          <w:b/>
          <w:color w:val="000000"/>
          <w:sz w:val="20"/>
          <w:szCs w:val="20"/>
          <w:highlight w:val="white"/>
        </w:rPr>
        <w:t xml:space="preserve">menor preço </w:t>
      </w:r>
      <w:r w:rsidR="00C80B6B" w:rsidRPr="005E6EC3">
        <w:rPr>
          <w:rFonts w:ascii="Times New Roman" w:eastAsia="Calibri" w:hAnsi="Times New Roman" w:cs="Times New Roman"/>
          <w:b/>
          <w:color w:val="000000"/>
          <w:sz w:val="20"/>
          <w:szCs w:val="20"/>
        </w:rPr>
        <w:t xml:space="preserve">por </w:t>
      </w:r>
      <w:r w:rsidR="005726C2">
        <w:rPr>
          <w:rFonts w:ascii="Times New Roman" w:eastAsia="Calibri" w:hAnsi="Times New Roman" w:cs="Times New Roman"/>
          <w:b/>
          <w:color w:val="000000"/>
          <w:sz w:val="20"/>
          <w:szCs w:val="20"/>
        </w:rPr>
        <w:t>lote unico</w:t>
      </w:r>
      <w:r w:rsidRPr="005E6EC3">
        <w:rPr>
          <w:rFonts w:ascii="Times New Roman" w:eastAsia="Calibri" w:hAnsi="Times New Roman" w:cs="Times New Roman"/>
          <w:color w:val="000000"/>
          <w:sz w:val="20"/>
          <w:szCs w:val="20"/>
        </w:rPr>
        <w:t xml:space="preserve">, considerado o menor dispêndio para a Administração, nos termos do art. 34 da Lei nº 14.133/2021, e observadas as exigências contidas neste Edital e seus Anexos quanto às especificações do objeto. </w:t>
      </w:r>
    </w:p>
    <w:p w14:paraId="7BA2FFFD" w14:textId="77777777" w:rsidR="009C796D" w:rsidRPr="005E6EC3" w:rsidRDefault="009C796D" w:rsidP="00C6678C">
      <w:pPr>
        <w:rPr>
          <w:rFonts w:ascii="Times New Roman" w:hAnsi="Times New Roman" w:cs="Times New Roman"/>
          <w:sz w:val="20"/>
          <w:szCs w:val="20"/>
        </w:rPr>
      </w:pPr>
    </w:p>
    <w:p w14:paraId="2C5CB546" w14:textId="2D08CD09" w:rsidR="009C796D" w:rsidRPr="005E6EC3" w:rsidRDefault="009C796D" w:rsidP="0094250D">
      <w:pPr>
        <w:pStyle w:val="PargrafodaLista"/>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hAnsi="Times New Roman" w:cs="Times New Roman"/>
          <w:sz w:val="20"/>
          <w:szCs w:val="20"/>
        </w:rPr>
        <w:t>O valor total estimado da contratação será de no máximo</w:t>
      </w:r>
      <w:r w:rsidR="003A6D48">
        <w:rPr>
          <w:rFonts w:ascii="Times New Roman" w:hAnsi="Times New Roman" w:cs="Times New Roman"/>
          <w:sz w:val="20"/>
          <w:szCs w:val="20"/>
        </w:rPr>
        <w:t xml:space="preserve"> </w:t>
      </w:r>
      <w:r w:rsidR="005726C2" w:rsidRPr="005726C2">
        <w:rPr>
          <w:rFonts w:ascii="Times New Roman" w:hAnsi="Times New Roman" w:cs="Times New Roman"/>
          <w:sz w:val="20"/>
          <w:szCs w:val="20"/>
        </w:rPr>
        <w:t>R$ 153.688,80</w:t>
      </w:r>
      <w:r w:rsidR="005726C2">
        <w:rPr>
          <w:rFonts w:ascii="Times New Roman" w:hAnsi="Times New Roman" w:cs="Times New Roman"/>
          <w:sz w:val="20"/>
          <w:szCs w:val="20"/>
        </w:rPr>
        <w:t xml:space="preserve"> </w:t>
      </w:r>
      <w:r w:rsidR="00A61783" w:rsidRPr="005E6EC3">
        <w:rPr>
          <w:rFonts w:ascii="Times New Roman" w:hAnsi="Times New Roman" w:cs="Times New Roman"/>
          <w:sz w:val="20"/>
          <w:szCs w:val="20"/>
        </w:rPr>
        <w:t>Valor que será fracionado conforme termo de referência.</w:t>
      </w:r>
    </w:p>
    <w:p w14:paraId="0013EB8A" w14:textId="77777777" w:rsidR="006E4D06" w:rsidRPr="005E6EC3" w:rsidRDefault="006E4D0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173FBA05" w14:textId="77777777" w:rsidR="006E4D06" w:rsidRPr="005E6EC3" w:rsidRDefault="009067BD">
      <w:pPr>
        <w:keepNext/>
        <w:keepLines/>
        <w:numPr>
          <w:ilvl w:val="0"/>
          <w:numId w:val="10"/>
        </w:numPr>
        <w:pBdr>
          <w:top w:val="nil"/>
          <w:left w:val="nil"/>
          <w:bottom w:val="nil"/>
          <w:right w:val="nil"/>
          <w:between w:val="nil"/>
        </w:pBdr>
        <w:shd w:val="clear" w:color="auto" w:fill="D7E3BC"/>
        <w:tabs>
          <w:tab w:val="left" w:pos="567"/>
          <w:tab w:val="left" w:pos="284"/>
        </w:tabs>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DOS RECURSOS ORÇAMENTÁRIOS</w:t>
      </w:r>
    </w:p>
    <w:p w14:paraId="02CFFDBB" w14:textId="77777777" w:rsidR="006E4D06" w:rsidRPr="005E6EC3" w:rsidRDefault="006E4D06">
      <w:pPr>
        <w:rPr>
          <w:rFonts w:ascii="Times New Roman" w:eastAsia="Calibri" w:hAnsi="Times New Roman" w:cs="Times New Roman"/>
          <w:sz w:val="20"/>
          <w:szCs w:val="20"/>
        </w:rPr>
      </w:pPr>
    </w:p>
    <w:p w14:paraId="00459AA4" w14:textId="56E31CFC" w:rsidR="006E4D06" w:rsidRPr="005E6EC3" w:rsidRDefault="009067BD">
      <w:pPr>
        <w:tabs>
          <w:tab w:val="left" w:pos="426"/>
        </w:tabs>
        <w:jc w:val="both"/>
        <w:rPr>
          <w:rFonts w:ascii="Times New Roman" w:eastAsia="Calibri" w:hAnsi="Times New Roman" w:cs="Times New Roman"/>
          <w:sz w:val="20"/>
          <w:szCs w:val="20"/>
        </w:rPr>
      </w:pPr>
      <w:r w:rsidRPr="005E6EC3">
        <w:rPr>
          <w:rFonts w:ascii="Times New Roman" w:eastAsia="Calibri" w:hAnsi="Times New Roman" w:cs="Times New Roman"/>
          <w:sz w:val="20"/>
          <w:szCs w:val="20"/>
        </w:rPr>
        <w:t>As despesas para atender a esta licitação estão programadas em dotação orçamentária própria, prevista no orçamento d</w:t>
      </w:r>
      <w:r w:rsidR="00447214" w:rsidRPr="005E6EC3">
        <w:rPr>
          <w:rFonts w:ascii="Times New Roman" w:eastAsia="Calibri" w:hAnsi="Times New Roman" w:cs="Times New Roman"/>
          <w:sz w:val="20"/>
          <w:szCs w:val="20"/>
        </w:rPr>
        <w:t>o</w:t>
      </w:r>
      <w:r w:rsidRPr="005E6EC3">
        <w:rPr>
          <w:rFonts w:ascii="Times New Roman" w:eastAsia="Calibri" w:hAnsi="Times New Roman" w:cs="Times New Roman"/>
          <w:sz w:val="20"/>
          <w:szCs w:val="20"/>
        </w:rPr>
        <w:t xml:space="preserve"> </w:t>
      </w:r>
      <w:r w:rsidR="00447214" w:rsidRPr="005E6EC3">
        <w:rPr>
          <w:rFonts w:ascii="Times New Roman" w:eastAsia="Calibri" w:hAnsi="Times New Roman" w:cs="Times New Roman"/>
          <w:sz w:val="20"/>
          <w:szCs w:val="20"/>
        </w:rPr>
        <w:t xml:space="preserve">município </w:t>
      </w:r>
      <w:r w:rsidRPr="005E6EC3">
        <w:rPr>
          <w:rFonts w:ascii="Times New Roman" w:eastAsia="Calibri" w:hAnsi="Times New Roman" w:cs="Times New Roman"/>
          <w:sz w:val="20"/>
          <w:szCs w:val="20"/>
        </w:rPr>
        <w:t>para o exercício de 202</w:t>
      </w:r>
      <w:r w:rsidR="00EC02F7">
        <w:rPr>
          <w:rFonts w:ascii="Times New Roman" w:eastAsia="Calibri" w:hAnsi="Times New Roman" w:cs="Times New Roman"/>
          <w:sz w:val="20"/>
          <w:szCs w:val="20"/>
        </w:rPr>
        <w:t>5</w:t>
      </w:r>
      <w:r w:rsidRPr="005E6EC3">
        <w:rPr>
          <w:rFonts w:ascii="Times New Roman" w:eastAsia="Calibri" w:hAnsi="Times New Roman" w:cs="Times New Roman"/>
          <w:sz w:val="20"/>
          <w:szCs w:val="20"/>
        </w:rPr>
        <w:t xml:space="preserve">, </w:t>
      </w:r>
      <w:r w:rsidR="00D5608C" w:rsidRPr="005E6EC3">
        <w:rPr>
          <w:rFonts w:ascii="Times New Roman" w:eastAsia="Calibri" w:hAnsi="Times New Roman" w:cs="Times New Roman"/>
          <w:sz w:val="20"/>
          <w:szCs w:val="20"/>
        </w:rPr>
        <w:t>conforme ordem de compra emitida no momento da compra conforme a lei nº 14.133/202</w:t>
      </w:r>
      <w:r w:rsidR="00C1658F" w:rsidRPr="005E6EC3">
        <w:rPr>
          <w:rFonts w:ascii="Times New Roman" w:eastAsia="Calibri" w:hAnsi="Times New Roman" w:cs="Times New Roman"/>
          <w:sz w:val="20"/>
          <w:szCs w:val="20"/>
        </w:rPr>
        <w:t>1.</w:t>
      </w:r>
    </w:p>
    <w:p w14:paraId="1F70CD40" w14:textId="375F9601" w:rsidR="0010798D" w:rsidRPr="005E6EC3" w:rsidRDefault="0010798D" w:rsidP="00756967">
      <w:pPr>
        <w:tabs>
          <w:tab w:val="left" w:pos="426"/>
        </w:tabs>
        <w:jc w:val="both"/>
        <w:rPr>
          <w:rFonts w:ascii="Times New Roman" w:eastAsia="Calibri" w:hAnsi="Times New Roman" w:cs="Times New Roman"/>
          <w:sz w:val="20"/>
          <w:szCs w:val="20"/>
        </w:rPr>
      </w:pPr>
      <w:bookmarkStart w:id="0" w:name="_Hlk156805972"/>
    </w:p>
    <w:bookmarkEnd w:id="0"/>
    <w:p w14:paraId="3B9AE682" w14:textId="77777777" w:rsidR="001B3FB6" w:rsidRPr="005E6EC3" w:rsidRDefault="001B3FB6" w:rsidP="001B3FB6">
      <w:pPr>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DO CREDENCIAMENTO.</w:t>
      </w:r>
    </w:p>
    <w:p w14:paraId="7511CAC3" w14:textId="77777777" w:rsidR="001B3FB6" w:rsidRPr="005E6EC3" w:rsidRDefault="001B3FB6">
      <w:pPr>
        <w:tabs>
          <w:tab w:val="left" w:pos="426"/>
        </w:tabs>
        <w:jc w:val="both"/>
        <w:rPr>
          <w:rFonts w:ascii="Times New Roman" w:eastAsia="Calibri" w:hAnsi="Times New Roman" w:cs="Times New Roman"/>
          <w:sz w:val="20"/>
          <w:szCs w:val="20"/>
        </w:rPr>
      </w:pPr>
    </w:p>
    <w:p w14:paraId="75FDFEC3" w14:textId="77777777" w:rsidR="001B3FB6" w:rsidRPr="005E6EC3" w:rsidRDefault="001B3FB6" w:rsidP="001B3FB6">
      <w:pPr>
        <w:numPr>
          <w:ilvl w:val="1"/>
          <w:numId w:val="10"/>
        </w:numPr>
        <w:tabs>
          <w:tab w:val="left" w:pos="426"/>
        </w:tabs>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O Pregão Eletrônico será realizado em sessão pública, por meio da internet, mediante condições de segurança (criptografia e autenticação) em todas as suas fases.</w:t>
      </w:r>
    </w:p>
    <w:p w14:paraId="2C237B4C" w14:textId="77777777" w:rsidR="001B3FB6" w:rsidRPr="005E6EC3" w:rsidRDefault="001B3FB6" w:rsidP="001B3FB6">
      <w:pPr>
        <w:numPr>
          <w:ilvl w:val="1"/>
          <w:numId w:val="10"/>
        </w:numPr>
        <w:tabs>
          <w:tab w:val="left" w:pos="426"/>
        </w:tabs>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Para acesso ao sistema eletrônico, os interessados na participação do Pregão Eletrônico deverão dispor de chave de identificação e senha pessoal (intransferíveis), obtidas através do sítio da Plataforma de Licitações da Licitar Digital (www.licitardigital.com.br).</w:t>
      </w:r>
    </w:p>
    <w:p w14:paraId="683DE135" w14:textId="77777777" w:rsidR="001B3FB6" w:rsidRPr="005E6EC3" w:rsidRDefault="001B3FB6" w:rsidP="001B3FB6">
      <w:pPr>
        <w:numPr>
          <w:ilvl w:val="1"/>
          <w:numId w:val="10"/>
        </w:numPr>
        <w:tabs>
          <w:tab w:val="left" w:pos="426"/>
        </w:tabs>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É de exclusiva responsabilidade do usuário o sigilo da senha, bem como, seu uso em qualquer transação efetuada diretamente ou por seu representante, não cabendo ao Município de Santo Antônio da Alegria-SP, ao provedor do sistema ou ao órgão promotor da licitação, a responsabilidade por eventuais danos decorrentes do uso indevido do acesso.</w:t>
      </w:r>
    </w:p>
    <w:p w14:paraId="28F59CDA" w14:textId="77777777" w:rsidR="001B3FB6" w:rsidRPr="005E6EC3" w:rsidRDefault="001B3FB6" w:rsidP="001B3FB6">
      <w:pPr>
        <w:numPr>
          <w:ilvl w:val="1"/>
          <w:numId w:val="10"/>
        </w:numPr>
        <w:tabs>
          <w:tab w:val="left" w:pos="426"/>
        </w:tabs>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O credenciamento do licitante e de seu representante legal junto ao sistema eletrônico implica a responsabilidade legal pelos atos praticados e a presunção de capacidade técnica para a realização das transações inerentes ao pregão eletrônico.</w:t>
      </w:r>
    </w:p>
    <w:p w14:paraId="718F0E91" w14:textId="77777777" w:rsidR="001B3FB6" w:rsidRPr="005E6EC3" w:rsidRDefault="001B3FB6" w:rsidP="001B3FB6">
      <w:pPr>
        <w:numPr>
          <w:ilvl w:val="1"/>
          <w:numId w:val="10"/>
        </w:numPr>
        <w:tabs>
          <w:tab w:val="left" w:pos="426"/>
        </w:tabs>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182EB36F" w14:textId="77777777" w:rsidR="001B3FB6" w:rsidRPr="005E6EC3" w:rsidRDefault="001B3FB6" w:rsidP="001B3FB6">
      <w:pPr>
        <w:numPr>
          <w:ilvl w:val="1"/>
          <w:numId w:val="10"/>
        </w:numPr>
        <w:tabs>
          <w:tab w:val="left" w:pos="426"/>
        </w:tabs>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lastRenderedPageBreak/>
        <w:t xml:space="preserve">O encaminhamento de proposta pressupõe o pleno conhecimento e atendimento às exigências de habilitação previstas neste Edital. </w:t>
      </w:r>
    </w:p>
    <w:p w14:paraId="52A66C62" w14:textId="77777777" w:rsidR="001B3FB6" w:rsidRPr="005E6EC3" w:rsidRDefault="001B3FB6" w:rsidP="001B3FB6">
      <w:pPr>
        <w:numPr>
          <w:ilvl w:val="1"/>
          <w:numId w:val="10"/>
        </w:numPr>
        <w:tabs>
          <w:tab w:val="left" w:pos="426"/>
        </w:tabs>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COMO CONDIÇÃO PARA PARTICIPAÇÃO NO PREGÃO, A LICITANTE ASSINALARÁ “SIM” OU “NÃO” EM CAMPO PRÓPRIO DO SISTEMA ELETRÔNICO, RELATIVO ÀS SEGUINTES DECLARAÇÕES:</w:t>
      </w:r>
    </w:p>
    <w:p w14:paraId="5598DB3E" w14:textId="77777777" w:rsidR="001B3FB6" w:rsidRPr="005E6EC3" w:rsidRDefault="001B3FB6" w:rsidP="001B3FB6">
      <w:pPr>
        <w:numPr>
          <w:ilvl w:val="1"/>
          <w:numId w:val="10"/>
        </w:numPr>
        <w:tabs>
          <w:tab w:val="left" w:pos="426"/>
        </w:tabs>
        <w:jc w:val="both"/>
        <w:rPr>
          <w:rFonts w:ascii="Times New Roman" w:eastAsia="Calibri" w:hAnsi="Times New Roman" w:cs="Times New Roman"/>
          <w:color w:val="000000"/>
          <w:sz w:val="20"/>
          <w:szCs w:val="20"/>
        </w:rPr>
      </w:pPr>
    </w:p>
    <w:p w14:paraId="641FCC16"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 Declaro que não incorro nas condições impeditivas do art. 14 da Lei Federal nº 14.133/21.</w:t>
      </w:r>
    </w:p>
    <w:p w14:paraId="32E55DC8"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 Declaro que atendo aos requisitos de habilitação, conforme disposto no art. 63, inciso I, da Lei Federal nº 14.133/21.</w:t>
      </w:r>
    </w:p>
    <w:p w14:paraId="244B89D0"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 Declaro que cumpro as exigências de reserva de cargos para pessoa com deficiência e para reabilitado da Previdência Social, previstas em lei e em outras normas específicas, conforme art. 63, inciso IV, da Lei Federal nº 14.133/21.</w:t>
      </w:r>
    </w:p>
    <w:p w14:paraId="00F2C755"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 Declaro que a proposta apresentada para essa licitação está em conformidade com as exigências do instrumento convocatório e me responsabilizo pela veracidade e autenticidade dos documentos apresentados.</w:t>
      </w:r>
    </w:p>
    <w:p w14:paraId="7CD5C864"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0758D3B"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 Declaro que estou ciente do edital e concordo com as condições locais para o cumprimento das obrigações objeto da licitação, conforme o art. 67, inciso VI, da Lei Federal nº 14.133/21;</w:t>
      </w:r>
    </w:p>
    <w:p w14:paraId="28B7DAD7"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0532BBE"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 Declaro que não possuo, em minha cadeia produtiva, empregados executando trabalho degradante ou forçado, observando o disposto nos incisos III e IV do art. 1º e no inciso III do art. 5º da Constituição Federal/88.</w:t>
      </w:r>
    </w:p>
    <w:p w14:paraId="01C1F65D"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0914F533"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 Sim, ME ( ) Sim, EPP ( ) Não, outros enquadramentos</w:t>
      </w:r>
    </w:p>
    <w:p w14:paraId="040F6DD7"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xml:space="preserve">( ) declaro pleno conhecimento da Lei Geral de Proteção de Dados Pessoais (LGPD) LEI Nº 13.709, DE 14 DE AGOSTO DE 2018. </w:t>
      </w:r>
    </w:p>
    <w:p w14:paraId="5EF58013" w14:textId="77777777" w:rsidR="001B3FB6" w:rsidRPr="005E6EC3" w:rsidRDefault="001B3FB6" w:rsidP="001B3FB6">
      <w:pPr>
        <w:tabs>
          <w:tab w:val="left" w:pos="426"/>
        </w:tabs>
        <w:ind w:left="574"/>
        <w:jc w:val="both"/>
        <w:rPr>
          <w:rFonts w:ascii="Times New Roman" w:eastAsia="Calibri" w:hAnsi="Times New Roman" w:cs="Times New Roman"/>
          <w:color w:val="000000"/>
          <w:sz w:val="20"/>
          <w:szCs w:val="20"/>
        </w:rPr>
      </w:pPr>
    </w:p>
    <w:p w14:paraId="0B3F4594" w14:textId="77777777" w:rsidR="001B3FB6" w:rsidRPr="005E6EC3" w:rsidRDefault="001B3FB6" w:rsidP="001B3FB6">
      <w:pPr>
        <w:numPr>
          <w:ilvl w:val="1"/>
          <w:numId w:val="10"/>
        </w:numPr>
        <w:tabs>
          <w:tab w:val="left" w:pos="426"/>
        </w:tabs>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A declaração falsa relativa ao cumprimento de qualquer condição sujeitará o licitante às sanções previstas em lei e neste Edital.</w:t>
      </w:r>
    </w:p>
    <w:p w14:paraId="2D10404E" w14:textId="05D15D72" w:rsidR="001B3FB6" w:rsidRPr="005E6EC3" w:rsidRDefault="001B3FB6" w:rsidP="006F2CC0">
      <w:pPr>
        <w:tabs>
          <w:tab w:val="left" w:pos="709"/>
          <w:tab w:val="left" w:pos="851"/>
        </w:tabs>
        <w:ind w:left="284"/>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w:t>
      </w:r>
    </w:p>
    <w:p w14:paraId="637FB784" w14:textId="77777777" w:rsidR="001B3FB6" w:rsidRPr="005E6EC3" w:rsidRDefault="001B3FB6" w:rsidP="001B3FB6">
      <w:pPr>
        <w:keepNext/>
        <w:keepLines/>
        <w:numPr>
          <w:ilvl w:val="0"/>
          <w:numId w:val="10"/>
        </w:numPr>
        <w:pBdr>
          <w:top w:val="nil"/>
          <w:left w:val="nil"/>
          <w:bottom w:val="nil"/>
          <w:right w:val="nil"/>
          <w:between w:val="nil"/>
        </w:pBdr>
        <w:shd w:val="clear" w:color="auto" w:fill="D7E3BC"/>
        <w:tabs>
          <w:tab w:val="left" w:pos="567"/>
          <w:tab w:val="left" w:pos="0"/>
          <w:tab w:val="left" w:pos="284"/>
          <w:tab w:val="left" w:pos="851"/>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 PARTICIPAÇÃO N</w:t>
      </w:r>
      <w:r w:rsidRPr="005E6EC3">
        <w:rPr>
          <w:rFonts w:ascii="Times New Roman" w:eastAsia="Calibri" w:hAnsi="Times New Roman" w:cs="Times New Roman"/>
          <w:b/>
          <w:sz w:val="20"/>
          <w:szCs w:val="20"/>
        </w:rPr>
        <w:t>O</w:t>
      </w:r>
      <w:r w:rsidRPr="005E6EC3">
        <w:rPr>
          <w:rFonts w:ascii="Times New Roman" w:eastAsia="Calibri" w:hAnsi="Times New Roman" w:cs="Times New Roman"/>
          <w:b/>
          <w:color w:val="000000"/>
          <w:sz w:val="20"/>
          <w:szCs w:val="20"/>
        </w:rPr>
        <w:t xml:space="preserve"> </w:t>
      </w:r>
      <w:r w:rsidRPr="005E6EC3">
        <w:rPr>
          <w:rFonts w:ascii="Times New Roman" w:eastAsia="Calibri" w:hAnsi="Times New Roman" w:cs="Times New Roman"/>
          <w:b/>
          <w:sz w:val="20"/>
          <w:szCs w:val="20"/>
        </w:rPr>
        <w:t>PREGÃO</w:t>
      </w:r>
      <w:r w:rsidRPr="005E6EC3">
        <w:rPr>
          <w:rFonts w:ascii="Times New Roman" w:eastAsia="Calibri" w:hAnsi="Times New Roman" w:cs="Times New Roman"/>
          <w:b/>
          <w:color w:val="000000"/>
          <w:sz w:val="20"/>
          <w:szCs w:val="20"/>
        </w:rPr>
        <w:t>.</w:t>
      </w:r>
    </w:p>
    <w:p w14:paraId="35B03239" w14:textId="77777777" w:rsidR="001B3FB6" w:rsidRPr="005E6EC3" w:rsidRDefault="001B3FB6" w:rsidP="001B3FB6">
      <w:pPr>
        <w:rPr>
          <w:rFonts w:ascii="Times New Roman" w:eastAsia="Calibri" w:hAnsi="Times New Roman" w:cs="Times New Roman"/>
          <w:sz w:val="20"/>
          <w:szCs w:val="20"/>
        </w:rPr>
      </w:pPr>
    </w:p>
    <w:p w14:paraId="4383846E" w14:textId="5A0E07BA"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Poderão participar dest</w:t>
      </w:r>
      <w:r w:rsidRPr="005E6EC3">
        <w:rPr>
          <w:rFonts w:ascii="Times New Roman" w:eastAsia="Calibri" w:hAnsi="Times New Roman" w:cs="Times New Roman"/>
          <w:sz w:val="20"/>
          <w:szCs w:val="20"/>
        </w:rPr>
        <w:t>e</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 xml:space="preserve">Pregão </w:t>
      </w:r>
      <w:r w:rsidRPr="005E6EC3">
        <w:rPr>
          <w:rFonts w:ascii="Times New Roman" w:eastAsia="Calibri" w:hAnsi="Times New Roman" w:cs="Times New Roman"/>
          <w:color w:val="000000"/>
          <w:sz w:val="20"/>
          <w:szCs w:val="20"/>
        </w:rPr>
        <w:t xml:space="preserve">interessados cujo ramo de atividade seja compatível com o objeto desta licitação, e que estejam com Credenciamento regular no </w:t>
      </w:r>
      <w:r w:rsidRPr="005E6EC3">
        <w:rPr>
          <w:rFonts w:ascii="Times New Roman" w:eastAsia="Calibri" w:hAnsi="Times New Roman" w:cs="Times New Roman"/>
          <w:b/>
          <w:color w:val="000000"/>
          <w:sz w:val="20"/>
          <w:szCs w:val="20"/>
        </w:rPr>
        <w:t>PLATAFORMA DE LICITAÇÕES LICITAR DIGITAL</w:t>
      </w:r>
      <w:r w:rsidRPr="005E6EC3">
        <w:rPr>
          <w:rFonts w:ascii="Times New Roman" w:eastAsia="Calibri" w:hAnsi="Times New Roman" w:cs="Times New Roman"/>
          <w:b/>
          <w:sz w:val="20"/>
          <w:szCs w:val="20"/>
        </w:rPr>
        <w:t>.</w:t>
      </w:r>
    </w:p>
    <w:p w14:paraId="277C53FE"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67AEFD8E"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3F4218F6"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65C4702E"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Não poderão participar desta licitação os interessados:</w:t>
      </w:r>
    </w:p>
    <w:p w14:paraId="3C10743F"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5E485F10" w14:textId="77777777" w:rsidR="001B3FB6" w:rsidRPr="005E6EC3" w:rsidRDefault="001B3FB6" w:rsidP="001B3FB6">
      <w:pPr>
        <w:numPr>
          <w:ilvl w:val="2"/>
          <w:numId w:val="10"/>
        </w:numPr>
        <w:tabs>
          <w:tab w:val="left" w:pos="851"/>
          <w:tab w:val="left" w:pos="993"/>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Proibidos de participar de licitações e celebrar contratos administrativos, na forma da legislação vigente;</w:t>
      </w:r>
    </w:p>
    <w:p w14:paraId="1973E246" w14:textId="77777777" w:rsidR="001B3FB6" w:rsidRPr="005E6EC3" w:rsidRDefault="001B3FB6" w:rsidP="001B3FB6">
      <w:pPr>
        <w:tabs>
          <w:tab w:val="left" w:pos="851"/>
          <w:tab w:val="left" w:pos="993"/>
          <w:tab w:val="left" w:pos="1701"/>
        </w:tabs>
        <w:ind w:left="284"/>
        <w:jc w:val="both"/>
        <w:rPr>
          <w:rFonts w:ascii="Times New Roman" w:eastAsia="Calibri" w:hAnsi="Times New Roman" w:cs="Times New Roman"/>
          <w:sz w:val="20"/>
          <w:szCs w:val="20"/>
        </w:rPr>
      </w:pPr>
    </w:p>
    <w:p w14:paraId="0DBC5BC5" w14:textId="77777777" w:rsidR="001B3FB6" w:rsidRPr="005E6EC3" w:rsidRDefault="001B3FB6" w:rsidP="001B3FB6">
      <w:pPr>
        <w:numPr>
          <w:ilvl w:val="2"/>
          <w:numId w:val="10"/>
        </w:numPr>
        <w:tabs>
          <w:tab w:val="left" w:pos="851"/>
          <w:tab w:val="left" w:pos="993"/>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Que não atendam às condições deste Edital e seu(s) anexo(s);</w:t>
      </w:r>
    </w:p>
    <w:p w14:paraId="0E193ADC" w14:textId="77777777" w:rsidR="001B3FB6" w:rsidRPr="005E6EC3" w:rsidRDefault="001B3FB6" w:rsidP="001B3FB6">
      <w:pPr>
        <w:tabs>
          <w:tab w:val="left" w:pos="851"/>
          <w:tab w:val="left" w:pos="993"/>
          <w:tab w:val="left" w:pos="1701"/>
        </w:tabs>
        <w:ind w:left="284"/>
        <w:jc w:val="both"/>
        <w:rPr>
          <w:rFonts w:ascii="Times New Roman" w:eastAsia="Calibri" w:hAnsi="Times New Roman" w:cs="Times New Roman"/>
          <w:sz w:val="20"/>
          <w:szCs w:val="20"/>
        </w:rPr>
      </w:pPr>
    </w:p>
    <w:p w14:paraId="78F3B66D" w14:textId="77777777" w:rsidR="001B3FB6" w:rsidRPr="005E6EC3" w:rsidRDefault="001B3FB6" w:rsidP="001B3FB6">
      <w:pPr>
        <w:numPr>
          <w:ilvl w:val="2"/>
          <w:numId w:val="10"/>
        </w:numPr>
        <w:tabs>
          <w:tab w:val="left" w:pos="851"/>
          <w:tab w:val="left" w:pos="993"/>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Estrangeiros que não tenham representação legal no Brasil com poderes expressos para receber citação e responder administrativa ou judicialmente;</w:t>
      </w:r>
    </w:p>
    <w:p w14:paraId="38AA6FC1" w14:textId="77777777" w:rsidR="001B3FB6" w:rsidRPr="005E6EC3" w:rsidRDefault="001B3FB6" w:rsidP="001B3FB6">
      <w:pPr>
        <w:tabs>
          <w:tab w:val="left" w:pos="851"/>
          <w:tab w:val="left" w:pos="993"/>
          <w:tab w:val="left" w:pos="1701"/>
        </w:tabs>
        <w:ind w:left="284"/>
        <w:jc w:val="both"/>
        <w:rPr>
          <w:rFonts w:ascii="Times New Roman" w:eastAsia="Calibri" w:hAnsi="Times New Roman" w:cs="Times New Roman"/>
          <w:color w:val="000000"/>
          <w:sz w:val="20"/>
          <w:szCs w:val="20"/>
        </w:rPr>
      </w:pPr>
    </w:p>
    <w:p w14:paraId="7D8E1833" w14:textId="77777777" w:rsidR="001B3FB6" w:rsidRPr="005E6EC3" w:rsidRDefault="001B3FB6" w:rsidP="001B3FB6">
      <w:pPr>
        <w:numPr>
          <w:ilvl w:val="2"/>
          <w:numId w:val="10"/>
        </w:numPr>
        <w:tabs>
          <w:tab w:val="left" w:pos="851"/>
          <w:tab w:val="left" w:pos="993"/>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Que se enquadrem nas vedações previstas nos artigos 9º e 14 da Lei nº 14.133/2021;</w:t>
      </w:r>
    </w:p>
    <w:p w14:paraId="4F435B9B" w14:textId="77777777" w:rsidR="001B3FB6" w:rsidRPr="005E6EC3" w:rsidRDefault="001B3FB6" w:rsidP="001B3FB6">
      <w:pPr>
        <w:tabs>
          <w:tab w:val="left" w:pos="851"/>
          <w:tab w:val="left" w:pos="993"/>
          <w:tab w:val="left" w:pos="1701"/>
        </w:tabs>
        <w:ind w:left="284"/>
        <w:jc w:val="both"/>
        <w:rPr>
          <w:rFonts w:ascii="Times New Roman" w:eastAsia="Calibri" w:hAnsi="Times New Roman" w:cs="Times New Roman"/>
          <w:color w:val="000000"/>
          <w:sz w:val="20"/>
          <w:szCs w:val="20"/>
        </w:rPr>
      </w:pPr>
    </w:p>
    <w:p w14:paraId="661E258B" w14:textId="77777777" w:rsidR="001B3FB6" w:rsidRPr="005E6EC3" w:rsidRDefault="001B3FB6" w:rsidP="001B3FB6">
      <w:pPr>
        <w:numPr>
          <w:ilvl w:val="2"/>
          <w:numId w:val="10"/>
        </w:numPr>
        <w:tabs>
          <w:tab w:val="left" w:pos="851"/>
          <w:tab w:val="left" w:pos="993"/>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Será admitida a participação de licitante em recuperação 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 (em conformidade com a súmula nº 50, https://www.tce.sp.gov.br/legislacao/resolucao/resolucao-052019/sumula-50.</w:t>
      </w:r>
    </w:p>
    <w:p w14:paraId="2D933657" w14:textId="77777777" w:rsidR="001B3FB6" w:rsidRPr="005E6EC3" w:rsidRDefault="001B3FB6" w:rsidP="001B3FB6">
      <w:pPr>
        <w:tabs>
          <w:tab w:val="left" w:pos="851"/>
          <w:tab w:val="left" w:pos="993"/>
          <w:tab w:val="left" w:pos="1701"/>
          <w:tab w:val="left" w:pos="2410"/>
        </w:tabs>
        <w:jc w:val="both"/>
        <w:rPr>
          <w:rFonts w:ascii="Times New Roman" w:eastAsia="Calibri" w:hAnsi="Times New Roman" w:cs="Times New Roman"/>
          <w:color w:val="0000FF"/>
          <w:sz w:val="20"/>
          <w:szCs w:val="20"/>
        </w:rPr>
      </w:pPr>
    </w:p>
    <w:p w14:paraId="03987037" w14:textId="77777777" w:rsidR="001B3FB6" w:rsidRPr="005E6EC3" w:rsidRDefault="001B3FB6" w:rsidP="001B3FB6">
      <w:pPr>
        <w:numPr>
          <w:ilvl w:val="2"/>
          <w:numId w:val="10"/>
        </w:numPr>
        <w:tabs>
          <w:tab w:val="left" w:pos="851"/>
          <w:tab w:val="left" w:pos="993"/>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lastRenderedPageBreak/>
        <w:t>Organizações da Sociedade Civil de Interesse Público - OSCIP, atuando nessa condição (Acórdão nº 746/2014-TCU-Plenário).</w:t>
      </w:r>
    </w:p>
    <w:p w14:paraId="0A15A1D6" w14:textId="77777777" w:rsidR="001B3FB6" w:rsidRPr="005E6EC3" w:rsidRDefault="001B3FB6" w:rsidP="001B3FB6">
      <w:pPr>
        <w:tabs>
          <w:tab w:val="left" w:pos="993"/>
          <w:tab w:val="left" w:pos="1701"/>
        </w:tabs>
        <w:jc w:val="both"/>
        <w:rPr>
          <w:rFonts w:ascii="Times New Roman" w:eastAsia="Calibri" w:hAnsi="Times New Roman" w:cs="Times New Roman"/>
          <w:color w:val="000000"/>
          <w:sz w:val="20"/>
          <w:szCs w:val="20"/>
        </w:rPr>
      </w:pPr>
    </w:p>
    <w:p w14:paraId="7AEE3687"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pessoa jurídica poderá participar da licitação em consórcio, observadas as regras do art. 15 da Lei nº 14.133/2021.</w:t>
      </w:r>
    </w:p>
    <w:p w14:paraId="1FAEC431"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0EA95C0D"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Como condição para participação n</w:t>
      </w:r>
      <w:r w:rsidRPr="005E6EC3">
        <w:rPr>
          <w:rFonts w:ascii="Times New Roman" w:eastAsia="Calibri" w:hAnsi="Times New Roman" w:cs="Times New Roman"/>
          <w:sz w:val="20"/>
          <w:szCs w:val="20"/>
        </w:rPr>
        <w:t>o Pregão</w:t>
      </w:r>
      <w:r w:rsidRPr="005E6EC3">
        <w:rPr>
          <w:rFonts w:ascii="Times New Roman" w:eastAsia="Calibri" w:hAnsi="Times New Roman" w:cs="Times New Roman"/>
          <w:color w:val="000000"/>
          <w:sz w:val="20"/>
          <w:szCs w:val="20"/>
        </w:rPr>
        <w:t xml:space="preserve">, a licitante assinalará “sim” ou “não” em campo próprio do sistema eletrônico, relativo às seguintes declarações: </w:t>
      </w:r>
    </w:p>
    <w:p w14:paraId="123D26CF"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4F067CA2" w14:textId="77777777" w:rsidR="001B3FB6" w:rsidRPr="005E6EC3" w:rsidRDefault="001B3FB6" w:rsidP="001B3FB6">
      <w:pPr>
        <w:numPr>
          <w:ilvl w:val="2"/>
          <w:numId w:val="10"/>
        </w:numPr>
        <w:tabs>
          <w:tab w:val="left" w:pos="851"/>
          <w:tab w:val="left" w:pos="1276"/>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5E6EC3">
        <w:rPr>
          <w:rFonts w:ascii="Times New Roman" w:eastAsia="Calibri" w:hAnsi="Times New Roman" w:cs="Times New Roman"/>
          <w:sz w:val="20"/>
          <w:szCs w:val="20"/>
        </w:rPr>
        <w:t>extrapolam</w:t>
      </w:r>
      <w:r w:rsidRPr="005E6EC3">
        <w:rPr>
          <w:rFonts w:ascii="Times New Roman" w:eastAsia="Calibri" w:hAnsi="Times New Roman" w:cs="Times New Roman"/>
          <w:color w:val="000000"/>
          <w:sz w:val="20"/>
          <w:szCs w:val="20"/>
        </w:rPr>
        <w:t xml:space="preserve"> a receita bruta máxima admitida para fins de enquadramento como empresa de pequeno porte;</w:t>
      </w:r>
    </w:p>
    <w:p w14:paraId="46E83DD9" w14:textId="77777777" w:rsidR="001B3FB6" w:rsidRPr="005E6EC3" w:rsidRDefault="001B3FB6" w:rsidP="001B3FB6">
      <w:pPr>
        <w:tabs>
          <w:tab w:val="left" w:pos="851"/>
          <w:tab w:val="left" w:pos="1701"/>
        </w:tabs>
        <w:ind w:left="567"/>
        <w:jc w:val="both"/>
        <w:rPr>
          <w:rFonts w:ascii="Times New Roman" w:eastAsia="Calibri" w:hAnsi="Times New Roman" w:cs="Times New Roman"/>
          <w:color w:val="000000"/>
          <w:sz w:val="20"/>
          <w:szCs w:val="20"/>
        </w:rPr>
      </w:pPr>
    </w:p>
    <w:p w14:paraId="5699965B" w14:textId="77777777" w:rsidR="001B3FB6" w:rsidRPr="005E6EC3" w:rsidRDefault="001B3FB6" w:rsidP="001B3FB6">
      <w:pPr>
        <w:numPr>
          <w:ilvl w:val="3"/>
          <w:numId w:val="10"/>
        </w:numPr>
        <w:tabs>
          <w:tab w:val="left" w:pos="851"/>
          <w:tab w:val="left" w:pos="1418"/>
        </w:tabs>
        <w:ind w:left="567"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Nos itens exclusivos para participação de microempresas e empresas de pequeno porte, a assinalação do campo “não” impedirá o prosseguimento no certame;</w:t>
      </w:r>
    </w:p>
    <w:p w14:paraId="5D2A09CF" w14:textId="77777777" w:rsidR="001B3FB6" w:rsidRPr="005E6EC3" w:rsidRDefault="001B3FB6" w:rsidP="001B3FB6">
      <w:pPr>
        <w:tabs>
          <w:tab w:val="left" w:pos="851"/>
          <w:tab w:val="left" w:pos="1418"/>
        </w:tabs>
        <w:ind w:left="567"/>
        <w:jc w:val="both"/>
        <w:rPr>
          <w:rFonts w:ascii="Times New Roman" w:eastAsia="Calibri" w:hAnsi="Times New Roman" w:cs="Times New Roman"/>
          <w:color w:val="000000"/>
          <w:sz w:val="20"/>
          <w:szCs w:val="20"/>
        </w:rPr>
      </w:pPr>
    </w:p>
    <w:p w14:paraId="30C7217E" w14:textId="77777777" w:rsidR="001B3FB6" w:rsidRPr="005E6EC3" w:rsidRDefault="001B3FB6" w:rsidP="001B3FB6">
      <w:pPr>
        <w:numPr>
          <w:ilvl w:val="3"/>
          <w:numId w:val="10"/>
        </w:numPr>
        <w:tabs>
          <w:tab w:val="left" w:pos="851"/>
          <w:tab w:val="left" w:pos="1418"/>
        </w:tabs>
        <w:ind w:left="567"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25CA9B3" w14:textId="77777777" w:rsidR="001B3FB6" w:rsidRPr="005E6EC3" w:rsidRDefault="001B3FB6" w:rsidP="001B3FB6">
      <w:pPr>
        <w:tabs>
          <w:tab w:val="left" w:pos="851"/>
          <w:tab w:val="left" w:pos="1134"/>
        </w:tabs>
        <w:jc w:val="both"/>
        <w:rPr>
          <w:rFonts w:ascii="Times New Roman" w:eastAsia="Calibri" w:hAnsi="Times New Roman" w:cs="Times New Roman"/>
          <w:color w:val="000000"/>
          <w:sz w:val="20"/>
          <w:szCs w:val="20"/>
        </w:rPr>
      </w:pPr>
    </w:p>
    <w:p w14:paraId="17E72A72" w14:textId="77777777" w:rsidR="001B3FB6" w:rsidRPr="005E6EC3" w:rsidRDefault="001B3FB6" w:rsidP="001B3FB6">
      <w:pPr>
        <w:numPr>
          <w:ilvl w:val="2"/>
          <w:numId w:val="10"/>
        </w:numPr>
        <w:tabs>
          <w:tab w:val="left" w:pos="851"/>
          <w:tab w:val="left" w:pos="1134"/>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Que está ciente e concorda com as condições contidas no Edital e seus anexos;</w:t>
      </w:r>
    </w:p>
    <w:p w14:paraId="1A5418E7" w14:textId="77777777" w:rsidR="001B3FB6" w:rsidRPr="005E6EC3" w:rsidRDefault="001B3FB6" w:rsidP="001B3FB6">
      <w:pPr>
        <w:tabs>
          <w:tab w:val="left" w:pos="851"/>
          <w:tab w:val="left" w:pos="1134"/>
        </w:tabs>
        <w:ind w:left="284"/>
        <w:jc w:val="both"/>
        <w:rPr>
          <w:rFonts w:ascii="Times New Roman" w:eastAsia="Calibri" w:hAnsi="Times New Roman" w:cs="Times New Roman"/>
          <w:color w:val="000000"/>
          <w:sz w:val="20"/>
          <w:szCs w:val="20"/>
        </w:rPr>
      </w:pPr>
    </w:p>
    <w:p w14:paraId="274C2651" w14:textId="77777777" w:rsidR="001B3FB6" w:rsidRPr="005E6EC3" w:rsidRDefault="001B3FB6" w:rsidP="001B3FB6">
      <w:pPr>
        <w:numPr>
          <w:ilvl w:val="2"/>
          <w:numId w:val="10"/>
        </w:numPr>
        <w:pBdr>
          <w:top w:val="nil"/>
          <w:left w:val="nil"/>
          <w:bottom w:val="nil"/>
          <w:right w:val="nil"/>
          <w:between w:val="nil"/>
        </w:pBdr>
        <w:tabs>
          <w:tab w:val="left" w:pos="851"/>
          <w:tab w:val="left" w:pos="1134"/>
          <w:tab w:val="left" w:pos="2552"/>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Que cumpre os requisitos para a habilitação definidos no Edital e que a proposta apresentada está em conformidade com as exigências editalícias;</w:t>
      </w:r>
    </w:p>
    <w:p w14:paraId="2F66C772" w14:textId="77777777" w:rsidR="001B3FB6" w:rsidRPr="005E6EC3" w:rsidRDefault="001B3FB6" w:rsidP="001B3FB6">
      <w:pPr>
        <w:tabs>
          <w:tab w:val="left" w:pos="851"/>
          <w:tab w:val="left" w:pos="1134"/>
          <w:tab w:val="left" w:pos="2552"/>
        </w:tabs>
        <w:ind w:left="284"/>
        <w:jc w:val="both"/>
        <w:rPr>
          <w:rFonts w:ascii="Times New Roman" w:eastAsia="Calibri" w:hAnsi="Times New Roman" w:cs="Times New Roman"/>
          <w:color w:val="000000"/>
          <w:sz w:val="20"/>
          <w:szCs w:val="20"/>
        </w:rPr>
      </w:pPr>
    </w:p>
    <w:p w14:paraId="14FE27F9" w14:textId="77777777" w:rsidR="001B3FB6" w:rsidRPr="005E6EC3" w:rsidRDefault="001B3FB6" w:rsidP="001B3FB6">
      <w:pPr>
        <w:numPr>
          <w:ilvl w:val="2"/>
          <w:numId w:val="10"/>
        </w:numPr>
        <w:tabs>
          <w:tab w:val="left" w:pos="851"/>
          <w:tab w:val="left" w:pos="1134"/>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Que inexistem fatos impeditivos para sua habilitação no certame, ciente da obrigatoriedade de declarar ocorrências posteriores; </w:t>
      </w:r>
    </w:p>
    <w:p w14:paraId="755040D6" w14:textId="77777777" w:rsidR="001B3FB6" w:rsidRPr="005E6EC3" w:rsidRDefault="001B3FB6" w:rsidP="001B3FB6">
      <w:pPr>
        <w:tabs>
          <w:tab w:val="left" w:pos="851"/>
          <w:tab w:val="left" w:pos="1134"/>
          <w:tab w:val="left" w:pos="1843"/>
        </w:tabs>
        <w:ind w:left="284"/>
        <w:jc w:val="both"/>
        <w:rPr>
          <w:rFonts w:ascii="Times New Roman" w:eastAsia="Calibri" w:hAnsi="Times New Roman" w:cs="Times New Roman"/>
          <w:color w:val="000000"/>
          <w:sz w:val="20"/>
          <w:szCs w:val="20"/>
        </w:rPr>
      </w:pPr>
    </w:p>
    <w:p w14:paraId="22D45997" w14:textId="77777777" w:rsidR="001B3FB6" w:rsidRPr="005E6EC3" w:rsidRDefault="001B3FB6" w:rsidP="001B3FB6">
      <w:pPr>
        <w:numPr>
          <w:ilvl w:val="2"/>
          <w:numId w:val="10"/>
        </w:numPr>
        <w:tabs>
          <w:tab w:val="left" w:pos="851"/>
          <w:tab w:val="left" w:pos="1134"/>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Que não emprega menor de 18 anos em trabalho noturno, perigoso ou insalubre e não emprega menor de 16 anos, salvo menor, a partir de 14 anos, na condição de aprendiz, nos termos do artigo 7°, XXXIII, da Constituição Federal de 1998; </w:t>
      </w:r>
    </w:p>
    <w:p w14:paraId="477DB578" w14:textId="77777777" w:rsidR="001B3FB6" w:rsidRPr="005E6EC3" w:rsidRDefault="001B3FB6" w:rsidP="001B3FB6">
      <w:pPr>
        <w:tabs>
          <w:tab w:val="left" w:pos="851"/>
          <w:tab w:val="left" w:pos="1134"/>
          <w:tab w:val="left" w:pos="1843"/>
        </w:tabs>
        <w:ind w:left="284"/>
        <w:jc w:val="both"/>
        <w:rPr>
          <w:rFonts w:ascii="Times New Roman" w:eastAsia="Calibri" w:hAnsi="Times New Roman" w:cs="Times New Roman"/>
          <w:color w:val="000000"/>
          <w:sz w:val="20"/>
          <w:szCs w:val="20"/>
        </w:rPr>
      </w:pPr>
    </w:p>
    <w:p w14:paraId="3CA79E9A" w14:textId="77777777" w:rsidR="001B3FB6" w:rsidRPr="005E6EC3" w:rsidRDefault="001B3FB6" w:rsidP="001B3FB6">
      <w:pPr>
        <w:numPr>
          <w:ilvl w:val="2"/>
          <w:numId w:val="10"/>
        </w:numPr>
        <w:tabs>
          <w:tab w:val="left" w:pos="851"/>
          <w:tab w:val="left" w:pos="1134"/>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Que a proposta foi elaborada de forma independente;</w:t>
      </w:r>
    </w:p>
    <w:p w14:paraId="057C43E7"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0B45B31D" w14:textId="77777777" w:rsidR="001B3FB6" w:rsidRPr="005E6EC3" w:rsidRDefault="001B3FB6" w:rsidP="001B3FB6">
      <w:pPr>
        <w:numPr>
          <w:ilvl w:val="2"/>
          <w:numId w:val="10"/>
        </w:numPr>
        <w:tabs>
          <w:tab w:val="left" w:pos="851"/>
          <w:tab w:val="left" w:pos="1134"/>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Que não possui, em sua cadeia produtiva, empregados executando trabalho degradante ou forçado, observando o disposto nos incisos III e IV do art. 1º e no inciso III do art. 5º da Constituição Federal;</w:t>
      </w:r>
    </w:p>
    <w:p w14:paraId="0BF509E0"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52887B8A" w14:textId="77777777" w:rsidR="001B3FB6" w:rsidRPr="005E6EC3" w:rsidRDefault="001B3FB6" w:rsidP="001B3FB6">
      <w:pPr>
        <w:numPr>
          <w:ilvl w:val="2"/>
          <w:numId w:val="10"/>
        </w:numPr>
        <w:tabs>
          <w:tab w:val="left" w:pos="851"/>
          <w:tab w:val="left" w:pos="1134"/>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Que cumpre com a reserva de cargos prevista em lei para pessoa com deficiência ou para reabilitado da Previdência Social e que atendam às regras de acessibilidade previstas na legislação, conforme disposto no art. 93 da Lei nº 8.213/1991.</w:t>
      </w:r>
    </w:p>
    <w:p w14:paraId="58F83A91" w14:textId="77777777" w:rsidR="001B3FB6" w:rsidRPr="005E6EC3" w:rsidRDefault="001B3FB6" w:rsidP="001B3FB6">
      <w:pPr>
        <w:tabs>
          <w:tab w:val="left" w:pos="851"/>
          <w:tab w:val="left" w:pos="1134"/>
          <w:tab w:val="left" w:pos="1843"/>
        </w:tabs>
        <w:ind w:left="284"/>
        <w:jc w:val="both"/>
        <w:rPr>
          <w:rFonts w:ascii="Times New Roman" w:eastAsia="Calibri" w:hAnsi="Times New Roman" w:cs="Times New Roman"/>
          <w:color w:val="000000"/>
          <w:sz w:val="20"/>
          <w:szCs w:val="20"/>
        </w:rPr>
      </w:pPr>
    </w:p>
    <w:p w14:paraId="45EBB9EC" w14:textId="77777777" w:rsidR="001B3FB6" w:rsidRPr="005E6EC3" w:rsidRDefault="001B3FB6" w:rsidP="001B3FB6">
      <w:pPr>
        <w:keepNext/>
        <w:keepLines/>
        <w:numPr>
          <w:ilvl w:val="1"/>
          <w:numId w:val="10"/>
        </w:numPr>
        <w:pBdr>
          <w:top w:val="nil"/>
          <w:left w:val="nil"/>
          <w:bottom w:val="nil"/>
          <w:right w:val="nil"/>
          <w:between w:val="nil"/>
        </w:pBdr>
        <w:tabs>
          <w:tab w:val="left" w:pos="567"/>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declaração falsa relativa ao cumprimento de qualquer condição sujeitará o licitante às sanções previstas em lei e neste Edital.</w:t>
      </w:r>
    </w:p>
    <w:p w14:paraId="1782E033" w14:textId="77777777" w:rsidR="001B3FB6" w:rsidRPr="005E6EC3" w:rsidRDefault="001B3FB6" w:rsidP="001B3FB6">
      <w:pPr>
        <w:rPr>
          <w:rFonts w:ascii="Times New Roman" w:eastAsia="Calibri" w:hAnsi="Times New Roman" w:cs="Times New Roman"/>
          <w:sz w:val="20"/>
          <w:szCs w:val="20"/>
        </w:rPr>
      </w:pPr>
    </w:p>
    <w:p w14:paraId="2CF04109" w14:textId="08F5F559" w:rsidR="001B3FB6" w:rsidRPr="005E6EC3" w:rsidRDefault="001B3FB6" w:rsidP="001B3FB6">
      <w:pPr>
        <w:keepNext/>
        <w:keepLines/>
        <w:numPr>
          <w:ilvl w:val="0"/>
          <w:numId w:val="10"/>
        </w:numPr>
        <w:pBdr>
          <w:top w:val="nil"/>
          <w:left w:val="nil"/>
          <w:bottom w:val="nil"/>
          <w:right w:val="nil"/>
          <w:between w:val="nil"/>
        </w:pBdr>
        <w:shd w:val="clear" w:color="auto" w:fill="D7E3BC"/>
        <w:tabs>
          <w:tab w:val="left" w:pos="567"/>
        </w:tabs>
        <w:ind w:left="284" w:hanging="284"/>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 APRESENTAÇÃO DA PROPOSTA E DOS DOCUMENTOS DE HABILITAÇÃO.</w:t>
      </w:r>
    </w:p>
    <w:p w14:paraId="17FBBDFB" w14:textId="77777777" w:rsidR="001B3FB6" w:rsidRPr="005E6EC3" w:rsidRDefault="001B3FB6" w:rsidP="001B3FB6">
      <w:pPr>
        <w:rPr>
          <w:rFonts w:ascii="Times New Roman" w:eastAsia="Calibri" w:hAnsi="Times New Roman" w:cs="Times New Roman"/>
          <w:sz w:val="20"/>
          <w:szCs w:val="20"/>
        </w:rPr>
      </w:pPr>
    </w:p>
    <w:p w14:paraId="2FB3F324"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5838552"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419E5B14"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 envio da proposta, acompanhada dos documentos de habilitação exigidos neste Edital, ocorrerá por meio de chave de acesso e senha.</w:t>
      </w:r>
    </w:p>
    <w:p w14:paraId="7318E242"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1CACEF92"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As Microempresas e Empresas de Pequeno Porte deverão encaminhar a documentação de habilitação, ainda que haja alguma restrição de regularidade fiscal e trabalhista, nos termos do art. 43, § 1º da LC nº 123/2006.</w:t>
      </w:r>
    </w:p>
    <w:p w14:paraId="316F759A"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1BFF6C50"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Incumbirá ao licitante acompanhar as operações no sistema eletrônico durante a sessão pública d</w:t>
      </w:r>
      <w:r w:rsidRPr="005E6EC3">
        <w:rPr>
          <w:rFonts w:ascii="Times New Roman" w:eastAsia="Calibri" w:hAnsi="Times New Roman" w:cs="Times New Roman"/>
          <w:sz w:val="20"/>
          <w:szCs w:val="20"/>
        </w:rPr>
        <w:t>o Pregão</w:t>
      </w:r>
      <w:r w:rsidRPr="005E6EC3">
        <w:rPr>
          <w:rFonts w:ascii="Times New Roman" w:eastAsia="Calibri" w:hAnsi="Times New Roman" w:cs="Times New Roman"/>
          <w:color w:val="000000"/>
          <w:sz w:val="20"/>
          <w:szCs w:val="20"/>
        </w:rPr>
        <w:t>, ficando responsável pelo ônus decorrente da perda de negócios, diante da inobservância de quaisquer mensagens emitidas pelo sistema ou de sua desconexão.</w:t>
      </w:r>
    </w:p>
    <w:p w14:paraId="30EB0AF6"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4410474C"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lastRenderedPageBreak/>
        <w:t xml:space="preserve">Até a abertura da sessão pública, os licitantes poderão retirar ou substituir </w:t>
      </w:r>
      <w:r w:rsidRPr="005E6EC3">
        <w:rPr>
          <w:rFonts w:ascii="Times New Roman" w:eastAsia="Calibri" w:hAnsi="Times New Roman" w:cs="Times New Roman"/>
          <w:color w:val="000000"/>
          <w:sz w:val="20"/>
          <w:szCs w:val="20"/>
        </w:rPr>
        <w:t>a proposta e os documentos de habilitação anteriormente inseridos no sistema;</w:t>
      </w:r>
    </w:p>
    <w:p w14:paraId="3F8C16D6"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7C54DC9E"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Não será estabelecida, </w:t>
      </w:r>
      <w:r w:rsidRPr="005E6EC3">
        <w:rPr>
          <w:rFonts w:ascii="Times New Roman" w:eastAsia="Calibri" w:hAnsi="Times New Roman" w:cs="Times New Roman"/>
          <w:sz w:val="20"/>
          <w:szCs w:val="20"/>
        </w:rPr>
        <w:t>nesta</w:t>
      </w:r>
      <w:r w:rsidRPr="005E6EC3">
        <w:rPr>
          <w:rFonts w:ascii="Times New Roman" w:eastAsia="Calibri" w:hAnsi="Times New Roman" w:cs="Times New Roman"/>
          <w:color w:val="000000"/>
          <w:sz w:val="20"/>
          <w:szCs w:val="20"/>
        </w:rPr>
        <w:t xml:space="preserve"> etapa do certame, ordem de classificação entre as propostas apresentadas, o que somente ocorrerá após a realização dos procedimentos de negociação e julgamento da proposta.</w:t>
      </w:r>
    </w:p>
    <w:p w14:paraId="5EA0812C"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4E8864DA"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Os documentos que compõem a proposta e a habilitação do licitante melhor classificado somente serão disponibilizados para avaliação da </w:t>
      </w:r>
      <w:r w:rsidRPr="005E6EC3">
        <w:rPr>
          <w:rFonts w:ascii="Times New Roman" w:eastAsia="Calibri" w:hAnsi="Times New Roman" w:cs="Times New Roman"/>
          <w:sz w:val="20"/>
          <w:szCs w:val="20"/>
        </w:rPr>
        <w:t>Pregão</w:t>
      </w:r>
      <w:r w:rsidRPr="005E6EC3">
        <w:rPr>
          <w:rFonts w:ascii="Times New Roman" w:eastAsia="Calibri" w:hAnsi="Times New Roman" w:cs="Times New Roman"/>
          <w:color w:val="000000"/>
          <w:sz w:val="20"/>
          <w:szCs w:val="20"/>
        </w:rPr>
        <w:t xml:space="preserve"> e para acesso público após o encerramento do envio de lances.</w:t>
      </w:r>
    </w:p>
    <w:p w14:paraId="0B339301" w14:textId="77777777" w:rsidR="00D5608C" w:rsidRPr="005E6EC3" w:rsidRDefault="00D5608C" w:rsidP="00D5608C">
      <w:pPr>
        <w:pStyle w:val="PargrafodaLista"/>
        <w:rPr>
          <w:rFonts w:ascii="Times New Roman" w:hAnsi="Times New Roman" w:cs="Times New Roman"/>
          <w:sz w:val="20"/>
          <w:szCs w:val="20"/>
        </w:rPr>
      </w:pPr>
    </w:p>
    <w:p w14:paraId="1AF02E79" w14:textId="0AF906DC" w:rsidR="00D5608C" w:rsidRPr="005E6EC3" w:rsidRDefault="00D5608C"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hAnsi="Times New Roman" w:cs="Times New Roman"/>
          <w:sz w:val="20"/>
          <w:szCs w:val="20"/>
        </w:rPr>
        <w:t>Somente será analisada a documentação da empresa licitante vencedora, que deverá anexar sua documentação na etapa de habilitação solicitada pelo</w:t>
      </w:r>
      <w:r w:rsidR="0097625D" w:rsidRPr="005E6EC3">
        <w:rPr>
          <w:rFonts w:ascii="Times New Roman" w:hAnsi="Times New Roman" w:cs="Times New Roman"/>
          <w:sz w:val="20"/>
          <w:szCs w:val="20"/>
        </w:rPr>
        <w:t>(a)</w:t>
      </w:r>
      <w:r w:rsidRPr="005E6EC3">
        <w:rPr>
          <w:rFonts w:ascii="Times New Roman" w:hAnsi="Times New Roman" w:cs="Times New Roman"/>
          <w:sz w:val="20"/>
          <w:szCs w:val="20"/>
        </w:rPr>
        <w:t xml:space="preserve"> pregoeiro</w:t>
      </w:r>
      <w:r w:rsidR="0097625D" w:rsidRPr="005E6EC3">
        <w:rPr>
          <w:rFonts w:ascii="Times New Roman" w:hAnsi="Times New Roman" w:cs="Times New Roman"/>
          <w:sz w:val="20"/>
          <w:szCs w:val="20"/>
        </w:rPr>
        <w:t>(a)</w:t>
      </w:r>
      <w:r w:rsidRPr="005E6EC3">
        <w:rPr>
          <w:rFonts w:ascii="Times New Roman" w:hAnsi="Times New Roman" w:cs="Times New Roman"/>
          <w:sz w:val="20"/>
          <w:szCs w:val="20"/>
        </w:rPr>
        <w:t xml:space="preserve"> no prazo que o mesmo definir. </w:t>
      </w:r>
    </w:p>
    <w:p w14:paraId="6191E04D" w14:textId="77777777" w:rsidR="001B3FB6" w:rsidRPr="005E6EC3" w:rsidRDefault="001B3FB6" w:rsidP="001B3FB6">
      <w:pPr>
        <w:tabs>
          <w:tab w:val="left" w:pos="993"/>
        </w:tabs>
        <w:ind w:left="426"/>
        <w:jc w:val="both"/>
        <w:rPr>
          <w:rFonts w:ascii="Times New Roman" w:eastAsia="Calibri" w:hAnsi="Times New Roman" w:cs="Times New Roman"/>
          <w:color w:val="000000"/>
          <w:sz w:val="20"/>
          <w:szCs w:val="20"/>
        </w:rPr>
      </w:pPr>
    </w:p>
    <w:p w14:paraId="3456D366" w14:textId="77777777" w:rsidR="001B3FB6" w:rsidRPr="005E6EC3" w:rsidRDefault="001B3FB6" w:rsidP="001B3FB6">
      <w:pPr>
        <w:keepNext/>
        <w:keepLines/>
        <w:numPr>
          <w:ilvl w:val="0"/>
          <w:numId w:val="10"/>
        </w:numPr>
        <w:pBdr>
          <w:top w:val="nil"/>
          <w:left w:val="nil"/>
          <w:bottom w:val="nil"/>
          <w:right w:val="nil"/>
          <w:between w:val="nil"/>
        </w:pBdr>
        <w:shd w:val="clear" w:color="auto" w:fill="D7E3BC"/>
        <w:tabs>
          <w:tab w:val="left" w:pos="567"/>
        </w:tabs>
        <w:ind w:left="284" w:hanging="284"/>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DO PREENCHIMENTO DA PROPOSTA.</w:t>
      </w:r>
    </w:p>
    <w:p w14:paraId="01F8B957" w14:textId="77777777" w:rsidR="001B3FB6" w:rsidRPr="005E6EC3" w:rsidRDefault="001B3FB6" w:rsidP="001B3FB6">
      <w:pPr>
        <w:rPr>
          <w:rFonts w:ascii="Times New Roman" w:eastAsia="Calibri" w:hAnsi="Times New Roman" w:cs="Times New Roman"/>
          <w:sz w:val="20"/>
          <w:szCs w:val="20"/>
        </w:rPr>
      </w:pPr>
    </w:p>
    <w:p w14:paraId="3DEAE472" w14:textId="77777777" w:rsidR="001B3FB6" w:rsidRPr="005E6EC3" w:rsidRDefault="001B3FB6" w:rsidP="001B3FB6">
      <w:pPr>
        <w:numPr>
          <w:ilvl w:val="1"/>
          <w:numId w:val="10"/>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O licitante enviará sua proposta mediante o preenchimento, no sistema eletrônico, dos seguintes campos:</w:t>
      </w:r>
    </w:p>
    <w:p w14:paraId="774AB8D6"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08A1EF45" w14:textId="77777777" w:rsidR="001B3FB6" w:rsidRPr="005E6EC3" w:rsidRDefault="001B3FB6" w:rsidP="001B3FB6">
      <w:pPr>
        <w:numPr>
          <w:ilvl w:val="2"/>
          <w:numId w:val="10"/>
        </w:numPr>
        <w:tabs>
          <w:tab w:val="left" w:pos="851"/>
        </w:tabs>
        <w:ind w:left="284" w:right="-568"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Valor unitário e total para cada item ou lote de itens, em moeda corrente nacional;</w:t>
      </w:r>
    </w:p>
    <w:p w14:paraId="4764D18E" w14:textId="77777777" w:rsidR="001B3FB6" w:rsidRPr="005E6EC3" w:rsidRDefault="001B3FB6" w:rsidP="001B3FB6">
      <w:pPr>
        <w:tabs>
          <w:tab w:val="left" w:pos="851"/>
        </w:tabs>
        <w:ind w:left="646" w:right="-568"/>
        <w:jc w:val="both"/>
        <w:rPr>
          <w:rFonts w:ascii="Times New Roman" w:eastAsia="Calibri" w:hAnsi="Times New Roman" w:cs="Times New Roman"/>
          <w:sz w:val="20"/>
          <w:szCs w:val="20"/>
        </w:rPr>
      </w:pPr>
    </w:p>
    <w:p w14:paraId="01C803DD" w14:textId="77777777" w:rsidR="001B3FB6" w:rsidRPr="005E6EC3" w:rsidRDefault="001B3FB6" w:rsidP="001B3FB6">
      <w:pPr>
        <w:numPr>
          <w:ilvl w:val="2"/>
          <w:numId w:val="10"/>
        </w:numPr>
        <w:tabs>
          <w:tab w:val="left" w:pos="851"/>
          <w:tab w:val="left" w:pos="1134"/>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Marca </w:t>
      </w:r>
      <w:r w:rsidRPr="005E6EC3">
        <w:rPr>
          <w:rFonts w:ascii="Times New Roman" w:eastAsia="Calibri" w:hAnsi="Times New Roman" w:cs="Times New Roman"/>
          <w:sz w:val="20"/>
          <w:szCs w:val="20"/>
        </w:rPr>
        <w:t>de cada item ofertado;</w:t>
      </w:r>
    </w:p>
    <w:p w14:paraId="7148EF80" w14:textId="77777777" w:rsidR="001B3FB6" w:rsidRPr="005E6EC3" w:rsidRDefault="001B3FB6" w:rsidP="001B3FB6">
      <w:pPr>
        <w:tabs>
          <w:tab w:val="left" w:pos="851"/>
          <w:tab w:val="left" w:pos="1134"/>
          <w:tab w:val="left" w:pos="1701"/>
        </w:tabs>
        <w:ind w:left="284"/>
        <w:jc w:val="both"/>
        <w:rPr>
          <w:rFonts w:ascii="Times New Roman" w:eastAsia="Calibri" w:hAnsi="Times New Roman" w:cs="Times New Roman"/>
          <w:color w:val="000000"/>
          <w:sz w:val="20"/>
          <w:szCs w:val="20"/>
        </w:rPr>
      </w:pPr>
    </w:p>
    <w:p w14:paraId="161906E1" w14:textId="77777777" w:rsidR="001B3FB6" w:rsidRPr="005E6EC3" w:rsidRDefault="001B3FB6" w:rsidP="001B3FB6">
      <w:pPr>
        <w:numPr>
          <w:ilvl w:val="2"/>
          <w:numId w:val="10"/>
        </w:numPr>
        <w:tabs>
          <w:tab w:val="left" w:pos="851"/>
          <w:tab w:val="left" w:pos="1134"/>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Fabricante </w:t>
      </w:r>
      <w:r w:rsidRPr="005E6EC3">
        <w:rPr>
          <w:rFonts w:ascii="Times New Roman" w:eastAsia="Calibri" w:hAnsi="Times New Roman" w:cs="Times New Roman"/>
          <w:sz w:val="20"/>
          <w:szCs w:val="20"/>
        </w:rPr>
        <w:t>de cada item ofertado;</w:t>
      </w:r>
    </w:p>
    <w:p w14:paraId="59299637" w14:textId="77777777" w:rsidR="001B3FB6" w:rsidRPr="005E6EC3" w:rsidRDefault="001B3FB6" w:rsidP="001B3FB6">
      <w:pPr>
        <w:tabs>
          <w:tab w:val="left" w:pos="851"/>
          <w:tab w:val="left" w:pos="1134"/>
          <w:tab w:val="left" w:pos="1701"/>
        </w:tabs>
        <w:jc w:val="both"/>
        <w:rPr>
          <w:rFonts w:ascii="Times New Roman" w:eastAsia="Calibri" w:hAnsi="Times New Roman" w:cs="Times New Roman"/>
          <w:color w:val="000000"/>
          <w:sz w:val="20"/>
          <w:szCs w:val="20"/>
        </w:rPr>
      </w:pPr>
    </w:p>
    <w:p w14:paraId="2B74A9D4" w14:textId="77777777" w:rsidR="001B3FB6" w:rsidRPr="005E6EC3" w:rsidRDefault="001B3FB6" w:rsidP="001B3FB6">
      <w:pPr>
        <w:numPr>
          <w:ilvl w:val="2"/>
          <w:numId w:val="10"/>
        </w:numPr>
        <w:tabs>
          <w:tab w:val="left" w:pos="851"/>
          <w:tab w:val="left" w:pos="1134"/>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Descrição detalhada do objeto, contendo as informações similares à especificação do Termo de Referência: indicando, no que for aplicável, </w:t>
      </w:r>
      <w:r w:rsidRPr="005E6EC3">
        <w:rPr>
          <w:rFonts w:ascii="Times New Roman" w:eastAsia="Calibri" w:hAnsi="Times New Roman" w:cs="Times New Roman"/>
          <w:sz w:val="20"/>
          <w:szCs w:val="20"/>
        </w:rPr>
        <w:t>o modelo, prazo de validade ou de garantia, número do registro ou inscrição do bem no órgão competente, quando for o caso;</w:t>
      </w:r>
    </w:p>
    <w:p w14:paraId="35A3E86F" w14:textId="77777777" w:rsidR="001B3FB6" w:rsidRPr="005E6EC3" w:rsidRDefault="001B3FB6" w:rsidP="001B3FB6">
      <w:pPr>
        <w:tabs>
          <w:tab w:val="left" w:pos="851"/>
          <w:tab w:val="left" w:pos="1134"/>
          <w:tab w:val="left" w:pos="1701"/>
        </w:tabs>
        <w:jc w:val="both"/>
        <w:rPr>
          <w:rFonts w:ascii="Times New Roman" w:eastAsia="Calibri" w:hAnsi="Times New Roman" w:cs="Times New Roman"/>
          <w:sz w:val="20"/>
          <w:szCs w:val="20"/>
        </w:rPr>
      </w:pPr>
    </w:p>
    <w:p w14:paraId="6C18A990" w14:textId="77777777" w:rsidR="001B3FB6" w:rsidRPr="005E6EC3" w:rsidRDefault="001B3FB6" w:rsidP="001B3FB6">
      <w:pPr>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Todas as especificações do objeto contidas na proposta vinculam a Contratada.</w:t>
      </w:r>
    </w:p>
    <w:p w14:paraId="092DDED8"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3FCABCBE" w14:textId="77777777" w:rsidR="001B3FB6" w:rsidRPr="005E6EC3" w:rsidRDefault="001B3FB6" w:rsidP="001B3FB6">
      <w:pPr>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Nos valores propostos estarão inclusos todos os custos operacionais, encargos previdenciários, trabalhistas, tributários, comerciais e quaisquer outros que incidam direta ou indiretamente no fornecimento dos bens ou serviços.</w:t>
      </w:r>
    </w:p>
    <w:p w14:paraId="5FB7884F"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1EF51CE3" w14:textId="77777777" w:rsidR="001B3FB6" w:rsidRPr="005E6EC3" w:rsidRDefault="001B3FB6" w:rsidP="001B3FB6">
      <w:pPr>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3C61F04E"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144CB0E3" w14:textId="77777777" w:rsidR="001B3FB6" w:rsidRPr="005E6EC3" w:rsidRDefault="001B3FB6" w:rsidP="001B3FB6">
      <w:pPr>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 prazo de validade da proposta não será inferior a 60</w:t>
      </w:r>
      <w:r w:rsidRPr="005E6EC3">
        <w:rPr>
          <w:rFonts w:ascii="Times New Roman" w:eastAsia="Calibri" w:hAnsi="Times New Roman" w:cs="Times New Roman"/>
          <w:b/>
          <w:color w:val="000000"/>
          <w:sz w:val="20"/>
          <w:szCs w:val="20"/>
        </w:rPr>
        <w:t xml:space="preserve"> DIAS,</w:t>
      </w:r>
      <w:r w:rsidRPr="005E6EC3">
        <w:rPr>
          <w:rFonts w:ascii="Times New Roman" w:eastAsia="Calibri" w:hAnsi="Times New Roman" w:cs="Times New Roman"/>
          <w:color w:val="000000"/>
          <w:sz w:val="20"/>
          <w:szCs w:val="20"/>
        </w:rPr>
        <w:t xml:space="preserve"> a contar da data de sua apresentação. </w:t>
      </w:r>
    </w:p>
    <w:p w14:paraId="5D2AB20E"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49FDA8C3" w14:textId="77777777" w:rsidR="001B3FB6" w:rsidRPr="005E6EC3" w:rsidRDefault="001B3FB6" w:rsidP="001B3FB6">
      <w:pPr>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Os licitantes devem respeitar os preços máximos estabelecidos nas normas de regência de contratações públicas, quando participarem de licitações públicas;</w:t>
      </w:r>
    </w:p>
    <w:p w14:paraId="701816AE"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672AF444" w14:textId="77777777" w:rsidR="001B3FB6" w:rsidRPr="005E6EC3" w:rsidRDefault="001B3FB6" w:rsidP="001B3FB6">
      <w:pPr>
        <w:keepNext/>
        <w:keepLines/>
        <w:numPr>
          <w:ilvl w:val="0"/>
          <w:numId w:val="10"/>
        </w:numPr>
        <w:pBdr>
          <w:top w:val="nil"/>
          <w:left w:val="nil"/>
          <w:bottom w:val="nil"/>
          <w:right w:val="nil"/>
          <w:between w:val="nil"/>
        </w:pBdr>
        <w:shd w:val="clear" w:color="auto" w:fill="D7E3BC"/>
        <w:tabs>
          <w:tab w:val="left" w:pos="567"/>
          <w:tab w:val="left" w:pos="0"/>
          <w:tab w:val="left" w:pos="284"/>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 ABERTURA DA SESSÃO, CLASSIFICAÇÃO DAS PROPOSTAS E FORMULAÇÃO DE LANCES.</w:t>
      </w:r>
    </w:p>
    <w:p w14:paraId="75E9B3A2" w14:textId="77777777" w:rsidR="001B3FB6" w:rsidRPr="005E6EC3" w:rsidRDefault="001B3FB6" w:rsidP="001B3FB6">
      <w:pPr>
        <w:rPr>
          <w:rFonts w:ascii="Times New Roman" w:eastAsia="Calibri" w:hAnsi="Times New Roman" w:cs="Times New Roman"/>
          <w:sz w:val="20"/>
          <w:szCs w:val="20"/>
        </w:rPr>
      </w:pPr>
    </w:p>
    <w:p w14:paraId="219D5360" w14:textId="77777777" w:rsidR="001B3FB6" w:rsidRPr="005E6EC3" w:rsidRDefault="001B3FB6" w:rsidP="001B3FB6">
      <w:pPr>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abertura da presente licitação dar-se-á em sessão pública, por meio de sistema eletrônico, na data, horário e local indicados neste Edital.</w:t>
      </w:r>
    </w:p>
    <w:p w14:paraId="2B9457BA"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74F649D7" w14:textId="275145B2" w:rsidR="001B3FB6" w:rsidRPr="005E6EC3" w:rsidRDefault="001B3FB6" w:rsidP="001B3FB6">
      <w:pPr>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sz w:val="20"/>
          <w:szCs w:val="20"/>
        </w:rPr>
        <w:t xml:space="preserve"> 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77BC40E"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521D05CE" w14:textId="77777777" w:rsidR="001B3FB6" w:rsidRPr="005E6EC3" w:rsidRDefault="001B3FB6" w:rsidP="001B3FB6">
      <w:pPr>
        <w:numPr>
          <w:ilvl w:val="2"/>
          <w:numId w:val="10"/>
        </w:numPr>
        <w:tabs>
          <w:tab w:val="left" w:pos="910"/>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Também será desclassificada a proposta que identifique o licitante.</w:t>
      </w:r>
    </w:p>
    <w:p w14:paraId="3E749CEF" w14:textId="77777777" w:rsidR="001B3FB6" w:rsidRPr="005E6EC3" w:rsidRDefault="001B3FB6" w:rsidP="001B3FB6">
      <w:pPr>
        <w:tabs>
          <w:tab w:val="left" w:pos="910"/>
          <w:tab w:val="left" w:pos="993"/>
        </w:tabs>
        <w:ind w:left="284"/>
        <w:jc w:val="both"/>
        <w:rPr>
          <w:rFonts w:ascii="Times New Roman" w:eastAsia="Calibri" w:hAnsi="Times New Roman" w:cs="Times New Roman"/>
          <w:color w:val="000000"/>
          <w:sz w:val="20"/>
          <w:szCs w:val="20"/>
        </w:rPr>
      </w:pPr>
    </w:p>
    <w:p w14:paraId="1AB54249" w14:textId="77777777" w:rsidR="001B3FB6" w:rsidRPr="005E6EC3" w:rsidRDefault="001B3FB6" w:rsidP="001B3FB6">
      <w:pPr>
        <w:numPr>
          <w:ilvl w:val="2"/>
          <w:numId w:val="10"/>
        </w:numPr>
        <w:tabs>
          <w:tab w:val="left" w:pos="910"/>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desclassificação será sempre fundamentada e registrada no sistema, com acompanhamento em tempo real por todos os participantes.</w:t>
      </w:r>
    </w:p>
    <w:p w14:paraId="36BCAC9B" w14:textId="77777777" w:rsidR="001B3FB6" w:rsidRPr="005E6EC3" w:rsidRDefault="001B3FB6" w:rsidP="001B3FB6">
      <w:pPr>
        <w:tabs>
          <w:tab w:val="left" w:pos="910"/>
          <w:tab w:val="left" w:pos="993"/>
        </w:tabs>
        <w:ind w:left="284"/>
        <w:jc w:val="both"/>
        <w:rPr>
          <w:rFonts w:ascii="Times New Roman" w:eastAsia="Calibri" w:hAnsi="Times New Roman" w:cs="Times New Roman"/>
          <w:color w:val="000000"/>
          <w:sz w:val="20"/>
          <w:szCs w:val="20"/>
        </w:rPr>
      </w:pPr>
    </w:p>
    <w:p w14:paraId="7F369816" w14:textId="77777777" w:rsidR="001B3FB6" w:rsidRPr="005E6EC3" w:rsidRDefault="001B3FB6" w:rsidP="001B3FB6">
      <w:pPr>
        <w:numPr>
          <w:ilvl w:val="2"/>
          <w:numId w:val="10"/>
        </w:numPr>
        <w:tabs>
          <w:tab w:val="left" w:pos="910"/>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não desclassificação da proposta não impede o seu julgamento definitivo em sentido contrário, levado a efeito na fase de aceitação.</w:t>
      </w:r>
    </w:p>
    <w:p w14:paraId="6C7585C4" w14:textId="77777777" w:rsidR="001B3FB6" w:rsidRPr="005E6EC3" w:rsidRDefault="001B3FB6" w:rsidP="001B3FB6">
      <w:pPr>
        <w:tabs>
          <w:tab w:val="left" w:pos="1440"/>
          <w:tab w:val="left" w:pos="1701"/>
        </w:tabs>
        <w:jc w:val="both"/>
        <w:rPr>
          <w:rFonts w:ascii="Times New Roman" w:eastAsia="Calibri" w:hAnsi="Times New Roman" w:cs="Times New Roman"/>
          <w:color w:val="000000"/>
          <w:sz w:val="20"/>
          <w:szCs w:val="20"/>
        </w:rPr>
      </w:pPr>
    </w:p>
    <w:p w14:paraId="7399A11E" w14:textId="77777777" w:rsidR="001B3FB6" w:rsidRPr="005E6EC3" w:rsidRDefault="001B3FB6" w:rsidP="001B3FB6">
      <w:pPr>
        <w:numPr>
          <w:ilvl w:val="1"/>
          <w:numId w:val="10"/>
        </w:numPr>
        <w:pBdr>
          <w:top w:val="nil"/>
          <w:left w:val="nil"/>
          <w:bottom w:val="nil"/>
          <w:right w:val="nil"/>
          <w:between w:val="nil"/>
        </w:pBdr>
        <w:tabs>
          <w:tab w:val="left" w:pos="0"/>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 sistema ordenará automaticamente as propostas classificadas, sendo que somente estas participarão da fase de lances.</w:t>
      </w:r>
    </w:p>
    <w:p w14:paraId="67C6F1E9" w14:textId="77777777" w:rsidR="001B3FB6" w:rsidRPr="005E6EC3" w:rsidRDefault="001B3FB6" w:rsidP="001B3FB6">
      <w:pPr>
        <w:pBdr>
          <w:top w:val="nil"/>
          <w:left w:val="nil"/>
          <w:bottom w:val="nil"/>
          <w:right w:val="nil"/>
          <w:between w:val="nil"/>
        </w:pBdr>
        <w:tabs>
          <w:tab w:val="left" w:pos="0"/>
          <w:tab w:val="left" w:pos="426"/>
        </w:tabs>
        <w:jc w:val="both"/>
        <w:rPr>
          <w:rFonts w:ascii="Times New Roman" w:eastAsia="Calibri" w:hAnsi="Times New Roman" w:cs="Times New Roman"/>
          <w:color w:val="000000"/>
          <w:sz w:val="20"/>
          <w:szCs w:val="20"/>
        </w:rPr>
      </w:pPr>
    </w:p>
    <w:p w14:paraId="563B54C8" w14:textId="53C539AF" w:rsidR="001B3FB6" w:rsidRPr="005E6EC3" w:rsidRDefault="001B3FB6" w:rsidP="001B3FB6">
      <w:pPr>
        <w:numPr>
          <w:ilvl w:val="1"/>
          <w:numId w:val="10"/>
        </w:numPr>
        <w:pBdr>
          <w:top w:val="nil"/>
          <w:left w:val="nil"/>
          <w:bottom w:val="nil"/>
          <w:right w:val="nil"/>
          <w:between w:val="nil"/>
        </w:pBdr>
        <w:tabs>
          <w:tab w:val="left" w:pos="0"/>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lastRenderedPageBreak/>
        <w:t>O sistema disponibilizará campo próprio para troca de mensagens entre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e os licitantes.</w:t>
      </w:r>
    </w:p>
    <w:p w14:paraId="3D304E07" w14:textId="77777777" w:rsidR="001B3FB6" w:rsidRPr="005E6EC3" w:rsidRDefault="001B3FB6" w:rsidP="001B3FB6">
      <w:pPr>
        <w:pBdr>
          <w:top w:val="nil"/>
          <w:left w:val="nil"/>
          <w:bottom w:val="nil"/>
          <w:right w:val="nil"/>
          <w:between w:val="nil"/>
        </w:pBdr>
        <w:tabs>
          <w:tab w:val="left" w:pos="0"/>
          <w:tab w:val="left" w:pos="426"/>
        </w:tabs>
        <w:jc w:val="both"/>
        <w:rPr>
          <w:rFonts w:ascii="Times New Roman" w:eastAsia="Calibri" w:hAnsi="Times New Roman" w:cs="Times New Roman"/>
          <w:color w:val="000000"/>
          <w:sz w:val="20"/>
          <w:szCs w:val="20"/>
        </w:rPr>
      </w:pPr>
    </w:p>
    <w:p w14:paraId="012E466D" w14:textId="77777777" w:rsidR="001B3FB6" w:rsidRPr="005E6EC3" w:rsidRDefault="001B3FB6" w:rsidP="001B3FB6">
      <w:pPr>
        <w:numPr>
          <w:ilvl w:val="1"/>
          <w:numId w:val="10"/>
        </w:numPr>
        <w:pBdr>
          <w:top w:val="nil"/>
          <w:left w:val="nil"/>
          <w:bottom w:val="nil"/>
          <w:right w:val="nil"/>
          <w:between w:val="nil"/>
        </w:pBdr>
        <w:tabs>
          <w:tab w:val="left" w:pos="0"/>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 Iniciada a etapa competitiva, os licitantes deverão encaminhar lances exclusivamente por meio do sistema eletrônico, sendo imediatamente informados do seu recebimento e do valor consignado no registro.</w:t>
      </w:r>
    </w:p>
    <w:p w14:paraId="67507BF1" w14:textId="77777777" w:rsidR="001B3FB6" w:rsidRPr="005E6EC3" w:rsidRDefault="001B3FB6" w:rsidP="001B3FB6">
      <w:pPr>
        <w:pBdr>
          <w:top w:val="nil"/>
          <w:left w:val="nil"/>
          <w:bottom w:val="nil"/>
          <w:right w:val="nil"/>
          <w:between w:val="nil"/>
        </w:pBdr>
        <w:tabs>
          <w:tab w:val="left" w:pos="0"/>
          <w:tab w:val="left" w:pos="426"/>
        </w:tabs>
        <w:jc w:val="both"/>
        <w:rPr>
          <w:rFonts w:ascii="Times New Roman" w:eastAsia="Calibri" w:hAnsi="Times New Roman" w:cs="Times New Roman"/>
          <w:color w:val="000000"/>
          <w:sz w:val="20"/>
          <w:szCs w:val="20"/>
        </w:rPr>
      </w:pPr>
    </w:p>
    <w:p w14:paraId="15AFBD2C" w14:textId="77777777" w:rsidR="001B3FB6" w:rsidRPr="005E6EC3" w:rsidRDefault="001B3FB6" w:rsidP="001B3FB6">
      <w:pPr>
        <w:numPr>
          <w:ilvl w:val="2"/>
          <w:numId w:val="10"/>
        </w:numPr>
        <w:tabs>
          <w:tab w:val="left" w:pos="952"/>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O lance deverá ser ofertado de acordo com o tipo de licitação indicada no preâmbulo deste Edital.</w:t>
      </w:r>
    </w:p>
    <w:p w14:paraId="11F90027" w14:textId="77777777" w:rsidR="001B3FB6" w:rsidRPr="005E6EC3" w:rsidRDefault="001B3FB6" w:rsidP="001B3FB6">
      <w:pPr>
        <w:tabs>
          <w:tab w:val="left" w:pos="993"/>
          <w:tab w:val="left" w:pos="1701"/>
        </w:tabs>
        <w:ind w:left="426"/>
        <w:jc w:val="both"/>
        <w:rPr>
          <w:rFonts w:ascii="Times New Roman" w:eastAsia="Calibri" w:hAnsi="Times New Roman" w:cs="Times New Roman"/>
          <w:sz w:val="20"/>
          <w:szCs w:val="20"/>
        </w:rPr>
      </w:pPr>
    </w:p>
    <w:p w14:paraId="1887905E" w14:textId="77777777" w:rsidR="001B3FB6" w:rsidRPr="005E6EC3" w:rsidRDefault="001B3FB6" w:rsidP="001B3FB6">
      <w:pPr>
        <w:numPr>
          <w:ilvl w:val="1"/>
          <w:numId w:val="10"/>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Os licitantes poderão oferecer lances sucessivos, observando o horário fixado para abertura da sessão e as regras estabelecidas no Edital.</w:t>
      </w:r>
    </w:p>
    <w:p w14:paraId="23BA2278"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36C9118A" w14:textId="77777777" w:rsidR="001B3FB6" w:rsidRPr="005E6EC3" w:rsidRDefault="001B3FB6" w:rsidP="001B3FB6">
      <w:pPr>
        <w:numPr>
          <w:ilvl w:val="1"/>
          <w:numId w:val="10"/>
        </w:numPr>
        <w:pBdr>
          <w:top w:val="nil"/>
          <w:left w:val="nil"/>
          <w:bottom w:val="nil"/>
          <w:right w:val="nil"/>
          <w:between w:val="nil"/>
        </w:pBdr>
        <w:shd w:val="clear" w:color="auto" w:fill="FFFFFF"/>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O licitante somente poderá oferecer lance </w:t>
      </w:r>
      <w:r w:rsidRPr="005E6EC3">
        <w:rPr>
          <w:rFonts w:ascii="Times New Roman" w:eastAsia="Calibri" w:hAnsi="Times New Roman" w:cs="Times New Roman"/>
          <w:b/>
          <w:color w:val="000000"/>
          <w:sz w:val="20"/>
          <w:szCs w:val="20"/>
        </w:rPr>
        <w:t>de valor inferior ou percentual</w:t>
      </w:r>
      <w:r w:rsidRPr="005E6EC3">
        <w:rPr>
          <w:rFonts w:ascii="Times New Roman" w:eastAsia="Calibri" w:hAnsi="Times New Roman" w:cs="Times New Roman"/>
          <w:color w:val="000000"/>
          <w:sz w:val="20"/>
          <w:szCs w:val="20"/>
        </w:rPr>
        <w:t xml:space="preserve"> de desconto superior ao último por ele ofertado e registrado pelo sistema.</w:t>
      </w:r>
    </w:p>
    <w:p w14:paraId="5AB29A99"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3DB5DFDD" w14:textId="1B1530C9" w:rsidR="001B3FB6" w:rsidRPr="005E6EC3" w:rsidRDefault="001B3FB6" w:rsidP="001B3FB6">
      <w:pPr>
        <w:numPr>
          <w:ilvl w:val="1"/>
          <w:numId w:val="10"/>
        </w:numPr>
        <w:pBdr>
          <w:top w:val="nil"/>
          <w:left w:val="nil"/>
          <w:bottom w:val="nil"/>
          <w:right w:val="nil"/>
          <w:between w:val="nil"/>
        </w:pBdr>
        <w:shd w:val="clear" w:color="auto" w:fill="FFFFFF"/>
        <w:tabs>
          <w:tab w:val="left" w:pos="426"/>
        </w:tabs>
        <w:ind w:left="0"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xml:space="preserve">O intervalo mínimo de diferença de valores </w:t>
      </w:r>
      <w:r w:rsidRPr="005E6EC3">
        <w:rPr>
          <w:rFonts w:ascii="Times New Roman" w:eastAsia="Calibri" w:hAnsi="Times New Roman" w:cs="Times New Roman"/>
          <w:color w:val="000000"/>
          <w:sz w:val="20"/>
          <w:szCs w:val="20"/>
          <w:highlight w:val="white"/>
        </w:rPr>
        <w:t>ou percentuais</w:t>
      </w:r>
      <w:r w:rsidRPr="005E6EC3">
        <w:rPr>
          <w:rFonts w:ascii="Times New Roman" w:eastAsia="Calibri" w:hAnsi="Times New Roman" w:cs="Times New Roman"/>
          <w:color w:val="000000"/>
          <w:sz w:val="20"/>
          <w:szCs w:val="20"/>
        </w:rPr>
        <w:t xml:space="preserve"> entre os lances, que incidirá tanto em relação aos lances intermediários quanto em relação à proposta que cobrir a melhor oferta deverá ser de </w:t>
      </w:r>
      <w:r w:rsidR="009C7B7B" w:rsidRPr="005E6EC3">
        <w:rPr>
          <w:rFonts w:ascii="Times New Roman" w:eastAsia="Calibri" w:hAnsi="Times New Roman" w:cs="Times New Roman"/>
          <w:color w:val="000000"/>
          <w:sz w:val="20"/>
          <w:szCs w:val="20"/>
        </w:rPr>
        <w:t>R$: 0,01.</w:t>
      </w:r>
    </w:p>
    <w:p w14:paraId="4D842B30" w14:textId="77777777" w:rsidR="009C7B7B" w:rsidRPr="005E6EC3" w:rsidRDefault="009C7B7B" w:rsidP="009C7B7B">
      <w:pPr>
        <w:pBdr>
          <w:top w:val="nil"/>
          <w:left w:val="nil"/>
          <w:bottom w:val="nil"/>
          <w:right w:val="nil"/>
          <w:between w:val="nil"/>
        </w:pBdr>
        <w:shd w:val="clear" w:color="auto" w:fill="FFFFFF"/>
        <w:tabs>
          <w:tab w:val="left" w:pos="426"/>
        </w:tabs>
        <w:jc w:val="both"/>
        <w:rPr>
          <w:rFonts w:ascii="Times New Roman" w:eastAsia="Calibri" w:hAnsi="Times New Roman" w:cs="Times New Roman"/>
          <w:color w:val="000000"/>
          <w:sz w:val="20"/>
          <w:szCs w:val="20"/>
        </w:rPr>
      </w:pPr>
    </w:p>
    <w:p w14:paraId="055A0518" w14:textId="77777777" w:rsidR="001B3FB6" w:rsidRPr="005E6EC3" w:rsidRDefault="001B3FB6" w:rsidP="001B3FB6">
      <w:pPr>
        <w:numPr>
          <w:ilvl w:val="1"/>
          <w:numId w:val="10"/>
        </w:numPr>
        <w:pBdr>
          <w:top w:val="nil"/>
          <w:left w:val="nil"/>
          <w:bottom w:val="nil"/>
          <w:right w:val="nil"/>
          <w:between w:val="nil"/>
        </w:pBdr>
        <w:shd w:val="clear" w:color="auto" w:fill="FFFFFF"/>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O intervalo entre os lances enviados pelo mesmo licitante não poderá ser inferior a 1 segundos e o intervalo entre lances não poderá ser inferior a três segundos, sob pena de serem automaticamente descartados pelo sistema os respectivos lances. </w:t>
      </w:r>
    </w:p>
    <w:p w14:paraId="69821B18"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3F565C75" w14:textId="77777777" w:rsidR="001B3FB6" w:rsidRPr="005E6EC3" w:rsidRDefault="001B3FB6" w:rsidP="001B3FB6">
      <w:pPr>
        <w:numPr>
          <w:ilvl w:val="1"/>
          <w:numId w:val="10"/>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Será adotado para o envio de lances na licitação o modo de disputa aberto</w:t>
      </w:r>
      <w:r w:rsidRPr="005E6EC3">
        <w:rPr>
          <w:rFonts w:ascii="Times New Roman" w:eastAsia="Calibri" w:hAnsi="Times New Roman" w:cs="Times New Roman"/>
          <w:b/>
          <w:color w:val="000000"/>
          <w:sz w:val="20"/>
          <w:szCs w:val="20"/>
        </w:rPr>
        <w:t>,</w:t>
      </w:r>
      <w:r w:rsidRPr="005E6EC3">
        <w:rPr>
          <w:rFonts w:ascii="Times New Roman" w:eastAsia="Calibri" w:hAnsi="Times New Roman" w:cs="Times New Roman"/>
          <w:color w:val="000000"/>
          <w:sz w:val="20"/>
          <w:szCs w:val="20"/>
        </w:rPr>
        <w:t xml:space="preserve"> em que os licitantes apresentarão lances públicos e sucessivos, com prorrogações.</w:t>
      </w:r>
    </w:p>
    <w:p w14:paraId="6F25CE31"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186417E7" w14:textId="77777777" w:rsidR="001B3FB6" w:rsidRPr="005E6EC3" w:rsidRDefault="001B3FB6" w:rsidP="001B3FB6">
      <w:pPr>
        <w:numPr>
          <w:ilvl w:val="1"/>
          <w:numId w:val="10"/>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52F5B42F" w14:textId="77777777" w:rsidR="001B3FB6" w:rsidRPr="005E6EC3" w:rsidRDefault="001B3FB6" w:rsidP="001B3FB6">
      <w:pPr>
        <w:tabs>
          <w:tab w:val="left" w:pos="567"/>
        </w:tabs>
        <w:jc w:val="both"/>
        <w:rPr>
          <w:rFonts w:ascii="Times New Roman" w:eastAsia="Calibri" w:hAnsi="Times New Roman" w:cs="Times New Roman"/>
          <w:sz w:val="20"/>
          <w:szCs w:val="20"/>
        </w:rPr>
      </w:pPr>
    </w:p>
    <w:p w14:paraId="370E62EA" w14:textId="77777777" w:rsidR="001B3FB6" w:rsidRPr="005E6EC3" w:rsidRDefault="001B3FB6" w:rsidP="001B3FB6">
      <w:pPr>
        <w:numPr>
          <w:ilvl w:val="1"/>
          <w:numId w:val="10"/>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A prorrogação automática da etapa de lances, de que trata o item anterior, será de dois minutos e ocorrerá sucessivamente sempre que houver lances enviados neste período de prorrogação, inclusive no caso de lances intermediários.</w:t>
      </w:r>
    </w:p>
    <w:p w14:paraId="3DF57DCE" w14:textId="77777777" w:rsidR="001B3FB6" w:rsidRPr="005E6EC3" w:rsidRDefault="001B3FB6" w:rsidP="001B3FB6">
      <w:pPr>
        <w:tabs>
          <w:tab w:val="left" w:pos="567"/>
        </w:tabs>
        <w:jc w:val="both"/>
        <w:rPr>
          <w:rFonts w:ascii="Times New Roman" w:eastAsia="Calibri" w:hAnsi="Times New Roman" w:cs="Times New Roman"/>
          <w:sz w:val="20"/>
          <w:szCs w:val="20"/>
        </w:rPr>
      </w:pPr>
    </w:p>
    <w:p w14:paraId="0DE816AA" w14:textId="77777777" w:rsidR="001B3FB6" w:rsidRPr="005E6EC3" w:rsidRDefault="001B3FB6" w:rsidP="001B3FB6">
      <w:pPr>
        <w:numPr>
          <w:ilvl w:val="1"/>
          <w:numId w:val="10"/>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Não havendo novos lances na forma estabelecida nos itens anteriores, a sessão pública encerrar-se-á automaticamente.</w:t>
      </w:r>
    </w:p>
    <w:p w14:paraId="1BBA2E88" w14:textId="77777777" w:rsidR="001B3FB6" w:rsidRPr="005E6EC3" w:rsidRDefault="001B3FB6" w:rsidP="001B3FB6">
      <w:pPr>
        <w:tabs>
          <w:tab w:val="left" w:pos="567"/>
        </w:tabs>
        <w:jc w:val="both"/>
        <w:rPr>
          <w:rFonts w:ascii="Times New Roman" w:eastAsia="Calibri" w:hAnsi="Times New Roman" w:cs="Times New Roman"/>
          <w:sz w:val="20"/>
          <w:szCs w:val="20"/>
        </w:rPr>
      </w:pPr>
    </w:p>
    <w:p w14:paraId="5097E8C7" w14:textId="4C5CDCB7" w:rsidR="001B3FB6" w:rsidRPr="005E6EC3" w:rsidRDefault="001B3FB6" w:rsidP="001B3FB6">
      <w:pPr>
        <w:numPr>
          <w:ilvl w:val="1"/>
          <w:numId w:val="10"/>
        </w:numPr>
        <w:pBdr>
          <w:top w:val="nil"/>
          <w:left w:val="nil"/>
          <w:bottom w:val="nil"/>
          <w:right w:val="nil"/>
          <w:between w:val="nil"/>
        </w:pBdr>
        <w:shd w:val="clear" w:color="auto" w:fill="FFFFFF"/>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Encerrada a fase competitiva sem que haja a prorrogação automática pelo sistema, poderá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assessorado pela equipe de apoio, justificadamente, admitir o reinício da sessão pública de lances, em prol da consecução do melhor preço.</w:t>
      </w:r>
    </w:p>
    <w:p w14:paraId="6EC9FE2B" w14:textId="77777777" w:rsidR="001B3FB6" w:rsidRPr="005E6EC3" w:rsidRDefault="001B3FB6" w:rsidP="001B3FB6">
      <w:pPr>
        <w:pBdr>
          <w:top w:val="nil"/>
          <w:left w:val="nil"/>
          <w:bottom w:val="nil"/>
          <w:right w:val="nil"/>
          <w:between w:val="nil"/>
        </w:pBdr>
        <w:shd w:val="clear" w:color="auto" w:fill="FFFFFF"/>
        <w:tabs>
          <w:tab w:val="left" w:pos="567"/>
        </w:tabs>
        <w:jc w:val="both"/>
        <w:rPr>
          <w:rFonts w:ascii="Times New Roman" w:eastAsia="Calibri" w:hAnsi="Times New Roman" w:cs="Times New Roman"/>
          <w:b/>
          <w:color w:val="000000"/>
          <w:sz w:val="20"/>
          <w:szCs w:val="20"/>
        </w:rPr>
      </w:pPr>
    </w:p>
    <w:p w14:paraId="5628BCB1" w14:textId="33195383" w:rsidR="001B3FB6" w:rsidRPr="005E6EC3" w:rsidRDefault="001B3FB6" w:rsidP="001B3FB6">
      <w:pPr>
        <w:numPr>
          <w:ilvl w:val="1"/>
          <w:numId w:val="12"/>
        </w:numPr>
        <w:pBdr>
          <w:top w:val="nil"/>
          <w:left w:val="nil"/>
          <w:bottom w:val="nil"/>
          <w:right w:val="nil"/>
          <w:between w:val="nil"/>
        </w:pBdr>
        <w:tabs>
          <w:tab w:val="left" w:pos="284"/>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Em caso de falha no sistema, os lances em desacordo com os subitens anteriores deverão ser desconsiderados pelo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w:t>
      </w:r>
    </w:p>
    <w:p w14:paraId="73DBC2EA" w14:textId="77777777" w:rsidR="001B3FB6" w:rsidRPr="005E6EC3" w:rsidRDefault="001B3FB6" w:rsidP="001B3FB6">
      <w:pPr>
        <w:pBdr>
          <w:top w:val="nil"/>
          <w:left w:val="nil"/>
          <w:bottom w:val="nil"/>
          <w:right w:val="nil"/>
          <w:between w:val="nil"/>
        </w:pBdr>
        <w:tabs>
          <w:tab w:val="left" w:pos="284"/>
          <w:tab w:val="left" w:pos="567"/>
        </w:tabs>
        <w:jc w:val="both"/>
        <w:rPr>
          <w:rFonts w:ascii="Times New Roman" w:eastAsia="Calibri" w:hAnsi="Times New Roman" w:cs="Times New Roman"/>
          <w:color w:val="000000"/>
          <w:sz w:val="20"/>
          <w:szCs w:val="20"/>
        </w:rPr>
      </w:pPr>
    </w:p>
    <w:p w14:paraId="50D18B6F" w14:textId="77777777" w:rsidR="001B3FB6" w:rsidRPr="005E6EC3" w:rsidRDefault="001B3FB6" w:rsidP="001B3FB6">
      <w:pPr>
        <w:numPr>
          <w:ilvl w:val="1"/>
          <w:numId w:val="12"/>
        </w:numPr>
        <w:pBdr>
          <w:top w:val="nil"/>
          <w:left w:val="nil"/>
          <w:bottom w:val="nil"/>
          <w:right w:val="nil"/>
          <w:between w:val="nil"/>
        </w:pBdr>
        <w:tabs>
          <w:tab w:val="left" w:pos="284"/>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Não serão aceitos dois ou mais lances de mesmo valor, prevalecendo aquele que for recebido e registrado primeiro. </w:t>
      </w:r>
    </w:p>
    <w:p w14:paraId="11DF080E" w14:textId="77777777" w:rsidR="001B3FB6" w:rsidRPr="005E6EC3" w:rsidRDefault="001B3FB6" w:rsidP="001B3FB6">
      <w:pPr>
        <w:pBdr>
          <w:top w:val="nil"/>
          <w:left w:val="nil"/>
          <w:bottom w:val="nil"/>
          <w:right w:val="nil"/>
          <w:between w:val="nil"/>
        </w:pBdr>
        <w:tabs>
          <w:tab w:val="left" w:pos="284"/>
          <w:tab w:val="left" w:pos="567"/>
        </w:tabs>
        <w:jc w:val="both"/>
        <w:rPr>
          <w:rFonts w:ascii="Times New Roman" w:eastAsia="Calibri" w:hAnsi="Times New Roman" w:cs="Times New Roman"/>
          <w:color w:val="000000"/>
          <w:sz w:val="20"/>
          <w:szCs w:val="20"/>
        </w:rPr>
      </w:pPr>
    </w:p>
    <w:p w14:paraId="3444B5B0" w14:textId="77777777" w:rsidR="001B3FB6" w:rsidRPr="005E6EC3" w:rsidRDefault="001B3FB6" w:rsidP="001B3FB6">
      <w:pPr>
        <w:numPr>
          <w:ilvl w:val="1"/>
          <w:numId w:val="12"/>
        </w:numPr>
        <w:pBdr>
          <w:top w:val="nil"/>
          <w:left w:val="nil"/>
          <w:bottom w:val="nil"/>
          <w:right w:val="nil"/>
          <w:between w:val="nil"/>
        </w:pBdr>
        <w:tabs>
          <w:tab w:val="left" w:pos="284"/>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Durante o transcurso da sessão pública, os licitantes serão informados, em tempo real, do valor do menor lance registrado, vedada a identificação do licitante. </w:t>
      </w:r>
    </w:p>
    <w:p w14:paraId="4AFAE80B" w14:textId="77777777" w:rsidR="001B3FB6" w:rsidRPr="005E6EC3" w:rsidRDefault="001B3FB6" w:rsidP="001B3FB6">
      <w:pPr>
        <w:pBdr>
          <w:top w:val="nil"/>
          <w:left w:val="nil"/>
          <w:bottom w:val="nil"/>
          <w:right w:val="nil"/>
          <w:between w:val="nil"/>
        </w:pBdr>
        <w:tabs>
          <w:tab w:val="left" w:pos="284"/>
          <w:tab w:val="left" w:pos="567"/>
        </w:tabs>
        <w:jc w:val="both"/>
        <w:rPr>
          <w:rFonts w:ascii="Times New Roman" w:eastAsia="Calibri" w:hAnsi="Times New Roman" w:cs="Times New Roman"/>
          <w:color w:val="000000"/>
          <w:sz w:val="20"/>
          <w:szCs w:val="20"/>
        </w:rPr>
      </w:pPr>
    </w:p>
    <w:p w14:paraId="16A4D64D" w14:textId="1D141F3A" w:rsidR="001B3FB6" w:rsidRPr="005E6EC3" w:rsidRDefault="001B3FB6" w:rsidP="001B3FB6">
      <w:pPr>
        <w:numPr>
          <w:ilvl w:val="1"/>
          <w:numId w:val="12"/>
        </w:numPr>
        <w:pBdr>
          <w:top w:val="nil"/>
          <w:left w:val="nil"/>
          <w:bottom w:val="nil"/>
          <w:right w:val="nil"/>
          <w:between w:val="nil"/>
        </w:pBdr>
        <w:tabs>
          <w:tab w:val="left" w:pos="284"/>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caso de desconexão com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w:t>
      </w:r>
      <w:r w:rsidRPr="005E6EC3">
        <w:rPr>
          <w:rFonts w:ascii="Times New Roman" w:eastAsia="Calibri" w:hAnsi="Times New Roman" w:cs="Times New Roman"/>
          <w:color w:val="000000"/>
          <w:sz w:val="20"/>
          <w:szCs w:val="20"/>
        </w:rPr>
        <w:t>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no decorrer da etapa competitiva d</w:t>
      </w:r>
      <w:r w:rsidRPr="005E6EC3">
        <w:rPr>
          <w:rFonts w:ascii="Times New Roman" w:eastAsia="Calibri" w:hAnsi="Times New Roman" w:cs="Times New Roman"/>
          <w:sz w:val="20"/>
          <w:szCs w:val="20"/>
        </w:rPr>
        <w:t>o Pregão</w:t>
      </w:r>
      <w:r w:rsidRPr="005E6EC3">
        <w:rPr>
          <w:rFonts w:ascii="Times New Roman" w:eastAsia="Calibri" w:hAnsi="Times New Roman" w:cs="Times New Roman"/>
          <w:color w:val="000000"/>
          <w:sz w:val="20"/>
          <w:szCs w:val="20"/>
        </w:rPr>
        <w:t>, o sistema eletrônico poderá permanecer acessível aos licitantes para a recepção dos lances.</w:t>
      </w:r>
    </w:p>
    <w:p w14:paraId="4CBDF574" w14:textId="77777777" w:rsidR="001B3FB6" w:rsidRPr="005E6EC3" w:rsidRDefault="001B3FB6" w:rsidP="001B3FB6">
      <w:pPr>
        <w:pBdr>
          <w:top w:val="nil"/>
          <w:left w:val="nil"/>
          <w:bottom w:val="nil"/>
          <w:right w:val="nil"/>
          <w:between w:val="nil"/>
        </w:pBdr>
        <w:tabs>
          <w:tab w:val="left" w:pos="284"/>
          <w:tab w:val="left" w:pos="567"/>
        </w:tabs>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xml:space="preserve"> </w:t>
      </w:r>
    </w:p>
    <w:p w14:paraId="2E7E46CC" w14:textId="2CEC2A20" w:rsidR="001B3FB6" w:rsidRPr="005E6EC3" w:rsidRDefault="001B3FB6" w:rsidP="001B3FB6">
      <w:pPr>
        <w:numPr>
          <w:ilvl w:val="1"/>
          <w:numId w:val="12"/>
        </w:numPr>
        <w:pBdr>
          <w:top w:val="nil"/>
          <w:left w:val="nil"/>
          <w:bottom w:val="nil"/>
          <w:right w:val="nil"/>
          <w:between w:val="nil"/>
        </w:pBdr>
        <w:tabs>
          <w:tab w:val="left" w:pos="284"/>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Quando a desconexão do sistema eletrônico para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persistir por tempo superior a dez minutos, a sessão pública será suspensa e terá reinício somente após comunicação expressa do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aos participantes do certame, publicada no </w:t>
      </w:r>
      <w:r w:rsidRPr="005E6EC3">
        <w:rPr>
          <w:rFonts w:ascii="Times New Roman" w:eastAsia="Calibri" w:hAnsi="Times New Roman" w:cs="Times New Roman"/>
          <w:b/>
          <w:color w:val="0000FF"/>
          <w:sz w:val="20"/>
          <w:szCs w:val="20"/>
          <w:u w:val="single"/>
        </w:rPr>
        <w:t>http://www.licitardigital.com.br</w:t>
      </w:r>
      <w:r w:rsidRPr="005E6EC3">
        <w:rPr>
          <w:rFonts w:ascii="Times New Roman" w:eastAsia="Calibri" w:hAnsi="Times New Roman" w:cs="Times New Roman"/>
          <w:color w:val="000000"/>
          <w:sz w:val="20"/>
          <w:szCs w:val="20"/>
        </w:rPr>
        <w:t>, quando serão divulgadas data e hora para a sua reabertura. E será reiniciada somente após decorridas vinte e quatro horas da comunicação do fato pelo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sz w:val="20"/>
          <w:szCs w:val="20"/>
        </w:rPr>
        <w:t xml:space="preserve"> 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aos participantes, no sítio eletrônico utilizado para divulgação.</w:t>
      </w:r>
    </w:p>
    <w:p w14:paraId="3D6EC9EA" w14:textId="77777777" w:rsidR="001B3FB6" w:rsidRPr="005E6EC3" w:rsidRDefault="001B3FB6" w:rsidP="001B3FB6">
      <w:pPr>
        <w:pBdr>
          <w:top w:val="nil"/>
          <w:left w:val="nil"/>
          <w:bottom w:val="nil"/>
          <w:right w:val="nil"/>
          <w:between w:val="nil"/>
        </w:pBdr>
        <w:tabs>
          <w:tab w:val="left" w:pos="284"/>
          <w:tab w:val="left" w:pos="567"/>
        </w:tabs>
        <w:jc w:val="both"/>
        <w:rPr>
          <w:rFonts w:ascii="Times New Roman" w:eastAsia="Calibri" w:hAnsi="Times New Roman" w:cs="Times New Roman"/>
          <w:color w:val="000000"/>
          <w:sz w:val="20"/>
          <w:szCs w:val="20"/>
        </w:rPr>
      </w:pPr>
    </w:p>
    <w:p w14:paraId="5E44ECA0" w14:textId="77777777" w:rsidR="001B3FB6" w:rsidRPr="005E6EC3" w:rsidRDefault="001B3FB6" w:rsidP="001B3FB6">
      <w:pPr>
        <w:numPr>
          <w:ilvl w:val="1"/>
          <w:numId w:val="12"/>
        </w:numPr>
        <w:tabs>
          <w:tab w:val="left" w:pos="284"/>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Caso o licitante não apresente lances, concorrerá com o valor de sua proposta.</w:t>
      </w:r>
    </w:p>
    <w:p w14:paraId="15368F11" w14:textId="77777777" w:rsidR="001B3FB6" w:rsidRPr="005E6EC3" w:rsidRDefault="001B3FB6" w:rsidP="001B3FB6">
      <w:pPr>
        <w:tabs>
          <w:tab w:val="left" w:pos="284"/>
          <w:tab w:val="left" w:pos="567"/>
        </w:tabs>
        <w:jc w:val="both"/>
        <w:rPr>
          <w:rFonts w:ascii="Times New Roman" w:eastAsia="Calibri" w:hAnsi="Times New Roman" w:cs="Times New Roman"/>
          <w:sz w:val="20"/>
          <w:szCs w:val="20"/>
        </w:rPr>
      </w:pPr>
    </w:p>
    <w:p w14:paraId="691B49F4" w14:textId="77777777" w:rsidR="001B3FB6" w:rsidRPr="005E6EC3" w:rsidRDefault="001B3FB6" w:rsidP="001B3FB6">
      <w:pPr>
        <w:numPr>
          <w:ilvl w:val="1"/>
          <w:numId w:val="12"/>
        </w:numPr>
        <w:pBdr>
          <w:top w:val="nil"/>
          <w:left w:val="nil"/>
          <w:bottom w:val="nil"/>
          <w:right w:val="nil"/>
          <w:between w:val="nil"/>
        </w:pBdr>
        <w:tabs>
          <w:tab w:val="left" w:pos="284"/>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5E6EC3">
        <w:rPr>
          <w:rFonts w:ascii="Times New Roman" w:eastAsia="Calibri" w:hAnsi="Times New Roman" w:cs="Times New Roman"/>
          <w:sz w:val="20"/>
          <w:szCs w:val="20"/>
        </w:rPr>
        <w:t>identifica</w:t>
      </w:r>
      <w:r w:rsidRPr="005E6EC3">
        <w:rPr>
          <w:rFonts w:ascii="Times New Roman" w:eastAsia="Calibri" w:hAnsi="Times New Roman" w:cs="Times New Roman"/>
          <w:color w:val="000000"/>
          <w:sz w:val="20"/>
          <w:szCs w:val="20"/>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56F0FA1E" w14:textId="77777777" w:rsidR="001B3FB6" w:rsidRPr="005E6EC3" w:rsidRDefault="001B3FB6" w:rsidP="001B3FB6">
      <w:pPr>
        <w:pBdr>
          <w:top w:val="nil"/>
          <w:left w:val="nil"/>
          <w:bottom w:val="nil"/>
          <w:right w:val="nil"/>
          <w:between w:val="nil"/>
        </w:pBdr>
        <w:tabs>
          <w:tab w:val="left" w:pos="284"/>
          <w:tab w:val="left" w:pos="567"/>
        </w:tabs>
        <w:jc w:val="both"/>
        <w:rPr>
          <w:rFonts w:ascii="Times New Roman" w:eastAsia="Calibri" w:hAnsi="Times New Roman" w:cs="Times New Roman"/>
          <w:color w:val="000000"/>
          <w:sz w:val="20"/>
          <w:szCs w:val="20"/>
        </w:rPr>
      </w:pPr>
    </w:p>
    <w:p w14:paraId="75B840FD" w14:textId="77777777" w:rsidR="001B3FB6" w:rsidRPr="005E6EC3" w:rsidRDefault="001B3FB6" w:rsidP="001B3FB6">
      <w:pPr>
        <w:numPr>
          <w:ilvl w:val="1"/>
          <w:numId w:val="12"/>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lastRenderedPageBreak/>
        <w:t>Nessas condições, as propostas de microempresas e empresas de pequeno porte que se encontrarem na faixa de até 5% (cinco por cento) acima da melhor proposta ou melhor lance serão consideradas empatadas com a primeira colocada.</w:t>
      </w:r>
    </w:p>
    <w:p w14:paraId="38A21FEC"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3EAF7DDF" w14:textId="77777777" w:rsidR="001B3FB6" w:rsidRPr="005E6EC3" w:rsidRDefault="001B3FB6" w:rsidP="001B3FB6">
      <w:pPr>
        <w:numPr>
          <w:ilvl w:val="1"/>
          <w:numId w:val="12"/>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D7CA562"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61E1847B" w14:textId="77777777" w:rsidR="001B3FB6" w:rsidRPr="005E6EC3" w:rsidRDefault="001B3FB6" w:rsidP="001B3FB6">
      <w:pPr>
        <w:numPr>
          <w:ilvl w:val="1"/>
          <w:numId w:val="12"/>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3A44178"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6F7069D0" w14:textId="77777777" w:rsidR="001B3FB6" w:rsidRPr="005E6EC3" w:rsidRDefault="001B3FB6" w:rsidP="001B3FB6">
      <w:pPr>
        <w:numPr>
          <w:ilvl w:val="1"/>
          <w:numId w:val="12"/>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6984CDE"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5BC9C7AC" w14:textId="77777777" w:rsidR="001B3FB6" w:rsidRPr="005E6EC3" w:rsidRDefault="001B3FB6" w:rsidP="001B3FB6">
      <w:pPr>
        <w:numPr>
          <w:ilvl w:val="1"/>
          <w:numId w:val="12"/>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6FE0852"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3A920EC7" w14:textId="77777777" w:rsidR="001B3FB6" w:rsidRPr="005E6EC3" w:rsidRDefault="001B3FB6" w:rsidP="001B3FB6">
      <w:pPr>
        <w:numPr>
          <w:ilvl w:val="1"/>
          <w:numId w:val="12"/>
        </w:numPr>
        <w:pBdr>
          <w:top w:val="nil"/>
          <w:left w:val="nil"/>
          <w:bottom w:val="nil"/>
          <w:right w:val="nil"/>
          <w:between w:val="nil"/>
        </w:pBdr>
        <w:tabs>
          <w:tab w:val="left" w:pos="142"/>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04DABBB"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0EC1EAB2" w14:textId="77777777" w:rsidR="001B3FB6" w:rsidRPr="005E6EC3" w:rsidRDefault="001B3FB6" w:rsidP="001B3FB6">
      <w:pPr>
        <w:numPr>
          <w:ilvl w:val="1"/>
          <w:numId w:val="12"/>
        </w:numPr>
        <w:pBdr>
          <w:top w:val="nil"/>
          <w:left w:val="nil"/>
          <w:bottom w:val="nil"/>
          <w:right w:val="nil"/>
          <w:between w:val="nil"/>
        </w:pBdr>
        <w:tabs>
          <w:tab w:val="left" w:pos="142"/>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Em caso de empate entre duas ou mais propostas, serão utilizados os seguintes critérios de desempate, nesta ordem: </w:t>
      </w:r>
    </w:p>
    <w:p w14:paraId="40556643" w14:textId="77777777" w:rsidR="001B3FB6" w:rsidRPr="005E6EC3" w:rsidRDefault="001B3FB6" w:rsidP="001B3FB6">
      <w:pPr>
        <w:pBdr>
          <w:top w:val="nil"/>
          <w:left w:val="nil"/>
          <w:bottom w:val="nil"/>
          <w:right w:val="nil"/>
          <w:between w:val="nil"/>
        </w:pBdr>
        <w:tabs>
          <w:tab w:val="left" w:pos="142"/>
          <w:tab w:val="left" w:pos="567"/>
        </w:tabs>
        <w:jc w:val="both"/>
        <w:rPr>
          <w:rFonts w:ascii="Times New Roman" w:eastAsia="Calibri" w:hAnsi="Times New Roman" w:cs="Times New Roman"/>
          <w:color w:val="000000"/>
          <w:sz w:val="20"/>
          <w:szCs w:val="20"/>
        </w:rPr>
      </w:pPr>
    </w:p>
    <w:p w14:paraId="2740E9A4" w14:textId="77777777" w:rsidR="001B3FB6" w:rsidRPr="005E6EC3" w:rsidRDefault="001B3FB6" w:rsidP="001B3FB6">
      <w:pPr>
        <w:numPr>
          <w:ilvl w:val="2"/>
          <w:numId w:val="12"/>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disputa final, hipótese em que os licitantes empatados poderão apresentar nova proposta em ato contínuo à classificação;</w:t>
      </w:r>
    </w:p>
    <w:p w14:paraId="004FEF21" w14:textId="77777777" w:rsidR="001B3FB6" w:rsidRPr="005E6EC3" w:rsidRDefault="001B3FB6" w:rsidP="001B3FB6">
      <w:pPr>
        <w:tabs>
          <w:tab w:val="left" w:pos="993"/>
        </w:tabs>
        <w:ind w:left="284"/>
        <w:jc w:val="both"/>
        <w:rPr>
          <w:rFonts w:ascii="Times New Roman" w:eastAsia="Calibri" w:hAnsi="Times New Roman" w:cs="Times New Roman"/>
          <w:color w:val="000000"/>
          <w:sz w:val="20"/>
          <w:szCs w:val="20"/>
        </w:rPr>
      </w:pPr>
    </w:p>
    <w:p w14:paraId="15958175" w14:textId="77777777" w:rsidR="001B3FB6" w:rsidRPr="005E6EC3" w:rsidRDefault="001B3FB6" w:rsidP="001B3FB6">
      <w:pPr>
        <w:numPr>
          <w:ilvl w:val="2"/>
          <w:numId w:val="12"/>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avaliação do desempenho contratual prévio dos licitantes;</w:t>
      </w:r>
    </w:p>
    <w:p w14:paraId="23942F63" w14:textId="77777777" w:rsidR="001B3FB6" w:rsidRPr="005E6EC3" w:rsidRDefault="001B3FB6" w:rsidP="001B3FB6">
      <w:pPr>
        <w:tabs>
          <w:tab w:val="left" w:pos="993"/>
        </w:tabs>
        <w:ind w:left="284"/>
        <w:jc w:val="both"/>
        <w:rPr>
          <w:rFonts w:ascii="Times New Roman" w:eastAsia="Calibri" w:hAnsi="Times New Roman" w:cs="Times New Roman"/>
          <w:color w:val="000000"/>
          <w:sz w:val="20"/>
          <w:szCs w:val="20"/>
        </w:rPr>
      </w:pPr>
    </w:p>
    <w:p w14:paraId="06EAAE8F" w14:textId="77777777" w:rsidR="001B3FB6" w:rsidRPr="005E6EC3" w:rsidRDefault="001B3FB6" w:rsidP="001B3FB6">
      <w:pPr>
        <w:numPr>
          <w:ilvl w:val="2"/>
          <w:numId w:val="12"/>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desenvolvimento pelo licitante de ações de equidade entre homens e mulheres no ambiente de trabalho, conforme regulamento;</w:t>
      </w:r>
    </w:p>
    <w:p w14:paraId="74375579"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09D705A3" w14:textId="77777777" w:rsidR="001B3FB6" w:rsidRPr="005E6EC3" w:rsidRDefault="001B3FB6" w:rsidP="001B3FB6">
      <w:pPr>
        <w:numPr>
          <w:ilvl w:val="2"/>
          <w:numId w:val="12"/>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desenvolvimento pelo licitante de programa de integridade, conforme orientações dos órgãos de controle;</w:t>
      </w:r>
    </w:p>
    <w:p w14:paraId="18FFE94D" w14:textId="77777777" w:rsidR="001B3FB6" w:rsidRPr="005E6EC3" w:rsidRDefault="001B3FB6" w:rsidP="001B3FB6">
      <w:pPr>
        <w:tabs>
          <w:tab w:val="left" w:pos="1134"/>
        </w:tabs>
        <w:jc w:val="both"/>
        <w:rPr>
          <w:rFonts w:ascii="Times New Roman" w:eastAsia="Calibri" w:hAnsi="Times New Roman" w:cs="Times New Roman"/>
          <w:color w:val="000000"/>
          <w:sz w:val="20"/>
          <w:szCs w:val="20"/>
        </w:rPr>
      </w:pPr>
    </w:p>
    <w:p w14:paraId="2CA5F375" w14:textId="77777777" w:rsidR="001B3FB6" w:rsidRPr="005E6EC3" w:rsidRDefault="001B3FB6" w:rsidP="001B3FB6">
      <w:pPr>
        <w:numPr>
          <w:ilvl w:val="1"/>
          <w:numId w:val="12"/>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Persistindo o empate, será assegurada preferência, sucessivamente, aos bens e serviços produzidos ou prestados por:</w:t>
      </w:r>
    </w:p>
    <w:p w14:paraId="7579AA17"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577F2559" w14:textId="77777777" w:rsidR="001B3FB6" w:rsidRPr="005E6EC3" w:rsidRDefault="001B3FB6" w:rsidP="001B3FB6">
      <w:pPr>
        <w:numPr>
          <w:ilvl w:val="2"/>
          <w:numId w:val="12"/>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3C89DE0" w14:textId="77777777" w:rsidR="001B3FB6" w:rsidRPr="005E6EC3" w:rsidRDefault="001B3FB6" w:rsidP="001B3FB6">
      <w:pPr>
        <w:tabs>
          <w:tab w:val="left" w:pos="993"/>
        </w:tabs>
        <w:ind w:left="284"/>
        <w:jc w:val="both"/>
        <w:rPr>
          <w:rFonts w:ascii="Times New Roman" w:eastAsia="Calibri" w:hAnsi="Times New Roman" w:cs="Times New Roman"/>
          <w:color w:val="000000"/>
          <w:sz w:val="20"/>
          <w:szCs w:val="20"/>
        </w:rPr>
      </w:pPr>
    </w:p>
    <w:p w14:paraId="025D6C5A" w14:textId="77777777" w:rsidR="001B3FB6" w:rsidRPr="005E6EC3" w:rsidRDefault="001B3FB6" w:rsidP="001B3FB6">
      <w:pPr>
        <w:numPr>
          <w:ilvl w:val="2"/>
          <w:numId w:val="12"/>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empresas brasileiras;</w:t>
      </w:r>
    </w:p>
    <w:p w14:paraId="5512613B"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3D28F88A" w14:textId="77777777" w:rsidR="001B3FB6" w:rsidRPr="005E6EC3" w:rsidRDefault="001B3FB6" w:rsidP="001B3FB6">
      <w:pPr>
        <w:numPr>
          <w:ilvl w:val="2"/>
          <w:numId w:val="12"/>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empresas que invistam em pesquisa e no desenvolvimento de tecnologia no País;</w:t>
      </w:r>
    </w:p>
    <w:p w14:paraId="67D3AA62"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3E3C7327" w14:textId="77777777" w:rsidR="001B3FB6" w:rsidRPr="005E6EC3" w:rsidRDefault="001B3FB6" w:rsidP="001B3FB6">
      <w:pPr>
        <w:numPr>
          <w:ilvl w:val="2"/>
          <w:numId w:val="12"/>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empresas que comprovem a prática de mitigação, nos termos da Lei nº 12.187/2009.</w:t>
      </w:r>
    </w:p>
    <w:p w14:paraId="301A7B2E"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02F46FA7" w14:textId="054943FB" w:rsidR="001B3FB6" w:rsidRPr="005E6EC3" w:rsidRDefault="001B3FB6" w:rsidP="001B3FB6">
      <w:pPr>
        <w:numPr>
          <w:ilvl w:val="1"/>
          <w:numId w:val="12"/>
        </w:numPr>
        <w:pBdr>
          <w:top w:val="nil"/>
          <w:left w:val="nil"/>
          <w:bottom w:val="nil"/>
          <w:right w:val="nil"/>
          <w:between w:val="nil"/>
        </w:pBdr>
        <w:tabs>
          <w:tab w:val="left" w:pos="-12"/>
          <w:tab w:val="left" w:pos="567"/>
        </w:tabs>
        <w:ind w:left="0" w:firstLine="0"/>
        <w:jc w:val="both"/>
        <w:rPr>
          <w:rFonts w:ascii="Times New Roman" w:hAnsi="Times New Roman" w:cs="Times New Roman"/>
          <w:sz w:val="20"/>
          <w:szCs w:val="20"/>
        </w:rPr>
      </w:pPr>
      <w:bookmarkStart w:id="1" w:name="_gjdgxs" w:colFirst="0" w:colLast="0"/>
      <w:bookmarkEnd w:id="1"/>
      <w:r w:rsidRPr="005E6EC3">
        <w:rPr>
          <w:rFonts w:ascii="Times New Roman" w:eastAsia="Calibri" w:hAnsi="Times New Roman" w:cs="Times New Roman"/>
          <w:color w:val="000000"/>
          <w:sz w:val="20"/>
          <w:szCs w:val="20"/>
        </w:rPr>
        <w:t>Encerrada a etapa de envio de lances da sessão pública,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14:paraId="766C0845" w14:textId="77777777" w:rsidR="001B3FB6" w:rsidRPr="005E6EC3" w:rsidRDefault="001B3FB6" w:rsidP="001B3FB6">
      <w:pPr>
        <w:pBdr>
          <w:top w:val="nil"/>
          <w:left w:val="nil"/>
          <w:bottom w:val="nil"/>
          <w:right w:val="nil"/>
          <w:between w:val="nil"/>
        </w:pBdr>
        <w:tabs>
          <w:tab w:val="left" w:pos="-12"/>
          <w:tab w:val="left" w:pos="567"/>
        </w:tabs>
        <w:jc w:val="both"/>
        <w:rPr>
          <w:rFonts w:ascii="Times New Roman" w:eastAsia="Calibri" w:hAnsi="Times New Roman" w:cs="Times New Roman"/>
          <w:color w:val="000000"/>
          <w:sz w:val="20"/>
          <w:szCs w:val="20"/>
        </w:rPr>
      </w:pPr>
    </w:p>
    <w:p w14:paraId="29863E86" w14:textId="77777777" w:rsidR="001B3FB6" w:rsidRPr="005E6EC3" w:rsidRDefault="001B3FB6" w:rsidP="001B3FB6">
      <w:pPr>
        <w:numPr>
          <w:ilvl w:val="2"/>
          <w:numId w:val="12"/>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negociação será realizada por meio do sistema, podendo ser acompanhada pelos demais licitantes.</w:t>
      </w:r>
    </w:p>
    <w:p w14:paraId="1E196409" w14:textId="77777777" w:rsidR="001B3FB6" w:rsidRPr="005E6EC3" w:rsidRDefault="001B3FB6" w:rsidP="001B3FB6">
      <w:pPr>
        <w:tabs>
          <w:tab w:val="left" w:pos="993"/>
        </w:tabs>
        <w:ind w:left="284"/>
        <w:jc w:val="both"/>
        <w:rPr>
          <w:rFonts w:ascii="Times New Roman" w:eastAsia="Calibri" w:hAnsi="Times New Roman" w:cs="Times New Roman"/>
          <w:color w:val="000000"/>
          <w:sz w:val="20"/>
          <w:szCs w:val="20"/>
        </w:rPr>
      </w:pPr>
    </w:p>
    <w:p w14:paraId="4F1F8070" w14:textId="4CE028AA" w:rsidR="001B3FB6" w:rsidRPr="005E6EC3" w:rsidRDefault="001B3FB6" w:rsidP="001B3FB6">
      <w:pPr>
        <w:numPr>
          <w:ilvl w:val="2"/>
          <w:numId w:val="12"/>
        </w:numPr>
        <w:pBdr>
          <w:top w:val="nil"/>
          <w:left w:val="nil"/>
          <w:bottom w:val="nil"/>
          <w:right w:val="nil"/>
          <w:between w:val="nil"/>
        </w:pBdr>
        <w:tabs>
          <w:tab w:val="left" w:pos="-12"/>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solicitará ao licitante melhor classificado que, no prazo de </w:t>
      </w:r>
      <w:r w:rsidRPr="005E6EC3">
        <w:rPr>
          <w:rFonts w:ascii="Times New Roman" w:eastAsia="Calibri" w:hAnsi="Times New Roman" w:cs="Times New Roman"/>
          <w:b/>
          <w:color w:val="000000"/>
          <w:sz w:val="20"/>
          <w:szCs w:val="20"/>
        </w:rPr>
        <w:t>2 (duas horas)</w:t>
      </w:r>
      <w:r w:rsidRPr="005E6EC3">
        <w:rPr>
          <w:rFonts w:ascii="Times New Roman" w:eastAsia="Calibri" w:hAnsi="Times New Roman" w:cs="Times New Roman"/>
          <w:color w:val="000000"/>
          <w:sz w:val="20"/>
          <w:szCs w:val="20"/>
        </w:rPr>
        <w:t xml:space="preserve">, envie a proposta adequada ao último lance ofertado após a negociação realizada, acompanhada, se for o caso, dos documentos complementares, quando necessários à confirmação daqueles exigidos neste Edital e já apresentados. </w:t>
      </w:r>
    </w:p>
    <w:p w14:paraId="068F3A5C" w14:textId="77777777" w:rsidR="001B3FB6" w:rsidRPr="005E6EC3" w:rsidRDefault="001B3FB6" w:rsidP="001B3FB6">
      <w:pPr>
        <w:tabs>
          <w:tab w:val="left" w:pos="-12"/>
          <w:tab w:val="left" w:pos="1134"/>
        </w:tabs>
        <w:jc w:val="both"/>
        <w:rPr>
          <w:rFonts w:ascii="Times New Roman" w:eastAsia="Calibri" w:hAnsi="Times New Roman" w:cs="Times New Roman"/>
          <w:sz w:val="20"/>
          <w:szCs w:val="20"/>
        </w:rPr>
      </w:pPr>
    </w:p>
    <w:p w14:paraId="3FBE7D97" w14:textId="194C5459" w:rsidR="001B3FB6" w:rsidRPr="005E6EC3" w:rsidRDefault="001B3FB6" w:rsidP="001B3FB6">
      <w:pPr>
        <w:numPr>
          <w:ilvl w:val="1"/>
          <w:numId w:val="12"/>
        </w:numPr>
        <w:pBdr>
          <w:top w:val="nil"/>
          <w:left w:val="nil"/>
          <w:bottom w:val="nil"/>
          <w:right w:val="nil"/>
          <w:between w:val="nil"/>
        </w:pBdr>
        <w:tabs>
          <w:tab w:val="left" w:pos="426"/>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Após a negociação do preço,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iniciará a fase de aceitação e julgamento da proposta.</w:t>
      </w:r>
    </w:p>
    <w:p w14:paraId="2C0300B8" w14:textId="77777777" w:rsidR="001B3FB6" w:rsidRPr="005E6EC3" w:rsidRDefault="001B3FB6" w:rsidP="006F2CC0">
      <w:pPr>
        <w:pBdr>
          <w:top w:val="nil"/>
          <w:left w:val="nil"/>
          <w:bottom w:val="nil"/>
          <w:right w:val="nil"/>
          <w:between w:val="nil"/>
        </w:pBdr>
        <w:jc w:val="both"/>
        <w:rPr>
          <w:rFonts w:ascii="Times New Roman" w:eastAsia="Calibri" w:hAnsi="Times New Roman" w:cs="Times New Roman"/>
          <w:color w:val="000000"/>
          <w:sz w:val="20"/>
          <w:szCs w:val="20"/>
        </w:rPr>
      </w:pPr>
    </w:p>
    <w:p w14:paraId="0A3F5742" w14:textId="77777777" w:rsidR="001B3FB6" w:rsidRPr="005E6EC3" w:rsidRDefault="001B3FB6" w:rsidP="001B3FB6">
      <w:pPr>
        <w:keepNext/>
        <w:keepLines/>
        <w:numPr>
          <w:ilvl w:val="0"/>
          <w:numId w:val="12"/>
        </w:numPr>
        <w:pBdr>
          <w:top w:val="nil"/>
          <w:left w:val="nil"/>
          <w:bottom w:val="nil"/>
          <w:right w:val="nil"/>
          <w:between w:val="nil"/>
        </w:pBdr>
        <w:shd w:val="clear" w:color="auto" w:fill="D7E3BC"/>
        <w:tabs>
          <w:tab w:val="left" w:pos="567"/>
          <w:tab w:val="left" w:pos="284"/>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lastRenderedPageBreak/>
        <w:t>DA ACEITABILIDADE DA PROPOSTA VENCEDORA.</w:t>
      </w:r>
    </w:p>
    <w:p w14:paraId="3B032C3C" w14:textId="77777777" w:rsidR="001B3FB6" w:rsidRPr="005E6EC3" w:rsidRDefault="001B3FB6" w:rsidP="001B3FB6">
      <w:pPr>
        <w:rPr>
          <w:rFonts w:ascii="Times New Roman" w:eastAsia="Calibri" w:hAnsi="Times New Roman" w:cs="Times New Roman"/>
          <w:sz w:val="20"/>
          <w:szCs w:val="20"/>
        </w:rPr>
      </w:pPr>
    </w:p>
    <w:p w14:paraId="03C4C88D" w14:textId="4576692F" w:rsidR="001B3FB6" w:rsidRPr="005E6EC3" w:rsidRDefault="001B3FB6" w:rsidP="001B3FB6">
      <w:pPr>
        <w:numPr>
          <w:ilvl w:val="1"/>
          <w:numId w:val="12"/>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Encerrada a etapa de negociação,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examinará a proposta classificada em primeiro lugar quanto à adequação ao objeto e à compatibilidade do preço em relação ao máximo estipulado para contratação neste Edital e em seus anexos.</w:t>
      </w:r>
    </w:p>
    <w:p w14:paraId="2F4E7907"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b/>
          <w:color w:val="7030A0"/>
          <w:sz w:val="20"/>
          <w:szCs w:val="20"/>
        </w:rPr>
      </w:pPr>
    </w:p>
    <w:p w14:paraId="7085D709" w14:textId="77777777" w:rsidR="001B3FB6" w:rsidRPr="005E6EC3" w:rsidRDefault="001B3FB6" w:rsidP="001B3FB6">
      <w:pPr>
        <w:numPr>
          <w:ilvl w:val="1"/>
          <w:numId w:val="12"/>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Será desclassificada a proposta que contiver vício insanável; que não obedecer às especificações técnicas pormenorizadas no edital ou apresentarem desconformidade com exigências do ato convocatório.</w:t>
      </w:r>
    </w:p>
    <w:p w14:paraId="599757C6"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1E0F292A" w14:textId="77777777" w:rsidR="001B3FB6" w:rsidRPr="005E6EC3" w:rsidRDefault="001B3FB6" w:rsidP="001B3FB6">
      <w:pPr>
        <w:numPr>
          <w:ilvl w:val="1"/>
          <w:numId w:val="12"/>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Será desclassificada a proposta ou o lance vencedor, que apresentar preço final superior ao preço máximo fixado (Acórdão nº 1455/2018 -TCU - Plenário), ou que apresentar preço manifestamente inexequível.</w:t>
      </w:r>
    </w:p>
    <w:p w14:paraId="46AAE8C1"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b/>
          <w:color w:val="7030A0"/>
          <w:sz w:val="20"/>
          <w:szCs w:val="20"/>
        </w:rPr>
      </w:pPr>
    </w:p>
    <w:p w14:paraId="25B00C4E" w14:textId="77777777" w:rsidR="001B3FB6" w:rsidRPr="005E6EC3" w:rsidRDefault="001B3FB6" w:rsidP="001B3FB6">
      <w:pPr>
        <w:numPr>
          <w:ilvl w:val="2"/>
          <w:numId w:val="12"/>
        </w:numPr>
        <w:pBdr>
          <w:top w:val="nil"/>
          <w:left w:val="nil"/>
          <w:bottom w:val="nil"/>
          <w:right w:val="nil"/>
          <w:between w:val="nil"/>
        </w:pBdr>
        <w:tabs>
          <w:tab w:val="left" w:pos="851"/>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5E6EC3">
        <w:rPr>
          <w:rFonts w:ascii="Times New Roman" w:eastAsia="Calibri" w:hAnsi="Times New Roman" w:cs="Times New Roman"/>
          <w:color w:val="FF0000"/>
          <w:sz w:val="20"/>
          <w:szCs w:val="20"/>
        </w:rPr>
        <w:t> </w:t>
      </w:r>
    </w:p>
    <w:p w14:paraId="6DD4DE28" w14:textId="77777777" w:rsidR="001B3FB6" w:rsidRPr="005E6EC3" w:rsidRDefault="001B3FB6" w:rsidP="001B3FB6">
      <w:pPr>
        <w:tabs>
          <w:tab w:val="left" w:pos="426"/>
          <w:tab w:val="left" w:pos="993"/>
        </w:tabs>
        <w:ind w:left="426"/>
        <w:jc w:val="both"/>
        <w:rPr>
          <w:rFonts w:ascii="Times New Roman" w:eastAsia="Calibri" w:hAnsi="Times New Roman" w:cs="Times New Roman"/>
          <w:b/>
          <w:color w:val="7030A0"/>
          <w:sz w:val="20"/>
          <w:szCs w:val="20"/>
        </w:rPr>
      </w:pPr>
    </w:p>
    <w:p w14:paraId="1A5B8BDC" w14:textId="77777777" w:rsidR="001B3FB6" w:rsidRPr="005E6EC3" w:rsidRDefault="001B3FB6" w:rsidP="001B3FB6">
      <w:pPr>
        <w:numPr>
          <w:ilvl w:val="1"/>
          <w:numId w:val="12"/>
        </w:numPr>
        <w:pBdr>
          <w:top w:val="nil"/>
          <w:left w:val="nil"/>
          <w:bottom w:val="nil"/>
          <w:right w:val="nil"/>
          <w:between w:val="nil"/>
        </w:pBdr>
        <w:tabs>
          <w:tab w:val="left" w:pos="426"/>
        </w:tabs>
        <w:ind w:left="0" w:right="-15"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Qualquer interessado poderá requerer que se realizem diligências para aferir a exequibilidade e a legalidade das propostas, devendo apresentar as provas ou os indícios que fundamentam a suspeita;</w:t>
      </w:r>
    </w:p>
    <w:p w14:paraId="45113CFB" w14:textId="77777777" w:rsidR="001B3FB6" w:rsidRPr="005E6EC3" w:rsidRDefault="001B3FB6" w:rsidP="001B3FB6">
      <w:pPr>
        <w:pBdr>
          <w:top w:val="nil"/>
          <w:left w:val="nil"/>
          <w:bottom w:val="nil"/>
          <w:right w:val="nil"/>
          <w:between w:val="nil"/>
        </w:pBdr>
        <w:tabs>
          <w:tab w:val="left" w:pos="426"/>
        </w:tabs>
        <w:ind w:right="-15"/>
        <w:jc w:val="both"/>
        <w:rPr>
          <w:rFonts w:ascii="Times New Roman" w:eastAsia="Calibri" w:hAnsi="Times New Roman" w:cs="Times New Roman"/>
          <w:color w:val="000000"/>
          <w:sz w:val="20"/>
          <w:szCs w:val="20"/>
        </w:rPr>
      </w:pPr>
    </w:p>
    <w:p w14:paraId="415D3CA7" w14:textId="77777777" w:rsidR="001B3FB6" w:rsidRPr="005E6EC3" w:rsidRDefault="001B3FB6" w:rsidP="001B3FB6">
      <w:pPr>
        <w:numPr>
          <w:ilvl w:val="1"/>
          <w:numId w:val="12"/>
        </w:numPr>
        <w:pBdr>
          <w:top w:val="nil"/>
          <w:left w:val="nil"/>
          <w:bottom w:val="nil"/>
          <w:right w:val="nil"/>
          <w:between w:val="nil"/>
        </w:pBdr>
        <w:tabs>
          <w:tab w:val="left" w:pos="426"/>
        </w:tabs>
        <w:ind w:left="0" w:right="-15"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Se houver indícios de inexequibilidade da proposta de preço, ou em caso da necessidade de esclarecimentos complementares, poderão ser efetuadas diligências para que a licitante comprove a exequibilidade da proposta.</w:t>
      </w:r>
    </w:p>
    <w:p w14:paraId="30ECB9D8" w14:textId="77777777" w:rsidR="001B3FB6" w:rsidRPr="005E6EC3" w:rsidRDefault="001B3FB6" w:rsidP="001B3FB6">
      <w:pPr>
        <w:tabs>
          <w:tab w:val="left" w:pos="426"/>
        </w:tabs>
        <w:ind w:right="-15"/>
        <w:jc w:val="both"/>
        <w:rPr>
          <w:rFonts w:ascii="Times New Roman" w:eastAsia="Calibri" w:hAnsi="Times New Roman" w:cs="Times New Roman"/>
          <w:color w:val="000000"/>
          <w:sz w:val="20"/>
          <w:szCs w:val="20"/>
        </w:rPr>
      </w:pPr>
    </w:p>
    <w:p w14:paraId="04A271E2" w14:textId="77777777" w:rsidR="001B3FB6" w:rsidRPr="005E6EC3" w:rsidRDefault="001B3FB6" w:rsidP="001B3FB6">
      <w:pPr>
        <w:numPr>
          <w:ilvl w:val="1"/>
          <w:numId w:val="12"/>
        </w:numPr>
        <w:pBdr>
          <w:top w:val="nil"/>
          <w:left w:val="nil"/>
          <w:bottom w:val="nil"/>
          <w:right w:val="nil"/>
          <w:between w:val="nil"/>
        </w:pBdr>
        <w:tabs>
          <w:tab w:val="left" w:pos="426"/>
        </w:tabs>
        <w:ind w:left="0" w:right="-15"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5E6EC3">
        <w:rPr>
          <w:rFonts w:ascii="Times New Roman" w:eastAsia="Calibri" w:hAnsi="Times New Roman" w:cs="Times New Roman"/>
          <w:b/>
          <w:color w:val="000000"/>
          <w:sz w:val="20"/>
          <w:szCs w:val="20"/>
        </w:rPr>
        <w:t>vinte e quatro horas de antecedência</w:t>
      </w:r>
      <w:r w:rsidRPr="005E6EC3">
        <w:rPr>
          <w:rFonts w:ascii="Times New Roman" w:eastAsia="Calibri" w:hAnsi="Times New Roman" w:cs="Times New Roman"/>
          <w:color w:val="000000"/>
          <w:sz w:val="20"/>
          <w:szCs w:val="20"/>
        </w:rPr>
        <w:t>, e a ocorrência será registrada em ata;</w:t>
      </w:r>
    </w:p>
    <w:p w14:paraId="66F7997B" w14:textId="77777777" w:rsidR="001B3FB6" w:rsidRPr="005E6EC3" w:rsidRDefault="001B3FB6" w:rsidP="001B3FB6">
      <w:pPr>
        <w:pBdr>
          <w:top w:val="nil"/>
          <w:left w:val="nil"/>
          <w:bottom w:val="nil"/>
          <w:right w:val="nil"/>
          <w:between w:val="nil"/>
        </w:pBdr>
        <w:tabs>
          <w:tab w:val="left" w:pos="426"/>
        </w:tabs>
        <w:ind w:right="-15"/>
        <w:jc w:val="both"/>
        <w:rPr>
          <w:rFonts w:ascii="Times New Roman" w:eastAsia="Calibri" w:hAnsi="Times New Roman" w:cs="Times New Roman"/>
          <w:color w:val="000000"/>
          <w:sz w:val="20"/>
          <w:szCs w:val="20"/>
        </w:rPr>
      </w:pPr>
    </w:p>
    <w:p w14:paraId="43C7EE3B" w14:textId="56EAB656" w:rsidR="001B3FB6" w:rsidRPr="005E6EC3" w:rsidRDefault="001B3FB6" w:rsidP="001B3FB6">
      <w:pPr>
        <w:numPr>
          <w:ilvl w:val="1"/>
          <w:numId w:val="12"/>
        </w:numPr>
        <w:pBdr>
          <w:top w:val="nil"/>
          <w:left w:val="nil"/>
          <w:bottom w:val="nil"/>
          <w:right w:val="nil"/>
          <w:between w:val="nil"/>
        </w:pBdr>
        <w:tabs>
          <w:tab w:val="left" w:pos="426"/>
        </w:tabs>
        <w:ind w:left="0" w:right="-15"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poderá convocar o licitante para enviar documento digital complementar, por meio de funcionalidade disponível no sistema, no prazo de </w:t>
      </w:r>
      <w:r w:rsidRPr="005E6EC3">
        <w:rPr>
          <w:rFonts w:ascii="Times New Roman" w:eastAsia="Calibri" w:hAnsi="Times New Roman" w:cs="Times New Roman"/>
          <w:b/>
          <w:color w:val="000000"/>
          <w:sz w:val="20"/>
          <w:szCs w:val="20"/>
        </w:rPr>
        <w:t xml:space="preserve">30 (trinta) minutos, </w:t>
      </w:r>
      <w:r w:rsidRPr="005E6EC3">
        <w:rPr>
          <w:rFonts w:ascii="Times New Roman" w:eastAsia="Calibri" w:hAnsi="Times New Roman" w:cs="Times New Roman"/>
          <w:color w:val="000000"/>
          <w:sz w:val="20"/>
          <w:szCs w:val="20"/>
        </w:rPr>
        <w:t>sob pena de não aceitação da proposta.</w:t>
      </w:r>
    </w:p>
    <w:p w14:paraId="680B3282" w14:textId="77777777" w:rsidR="001B3FB6" w:rsidRPr="005E6EC3" w:rsidRDefault="001B3FB6" w:rsidP="001B3FB6">
      <w:pPr>
        <w:pBdr>
          <w:top w:val="nil"/>
          <w:left w:val="nil"/>
          <w:bottom w:val="nil"/>
          <w:right w:val="nil"/>
          <w:between w:val="nil"/>
        </w:pBdr>
        <w:tabs>
          <w:tab w:val="left" w:pos="426"/>
        </w:tabs>
        <w:ind w:right="-15"/>
        <w:jc w:val="both"/>
        <w:rPr>
          <w:rFonts w:ascii="Times New Roman" w:eastAsia="Calibri" w:hAnsi="Times New Roman" w:cs="Times New Roman"/>
          <w:color w:val="000000"/>
          <w:sz w:val="20"/>
          <w:szCs w:val="20"/>
        </w:rPr>
      </w:pPr>
    </w:p>
    <w:p w14:paraId="109DA6B5" w14:textId="544DFA6D" w:rsidR="001B3FB6" w:rsidRPr="005E6EC3" w:rsidRDefault="001B3FB6" w:rsidP="001B3FB6">
      <w:pPr>
        <w:numPr>
          <w:ilvl w:val="2"/>
          <w:numId w:val="12"/>
        </w:numPr>
        <w:tabs>
          <w:tab w:val="left" w:pos="851"/>
          <w:tab w:val="left" w:pos="993"/>
        </w:tabs>
        <w:ind w:left="284" w:right="-15"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 O prazo estabelecido poderá ser prorrogado pelo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por solicitação escrita e justificada do licitante, formulada antes de findo o prazo, e formalmente aceita pelo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w:t>
      </w:r>
    </w:p>
    <w:p w14:paraId="0B111C70" w14:textId="77777777" w:rsidR="001B3FB6" w:rsidRPr="005E6EC3" w:rsidRDefault="001B3FB6" w:rsidP="001B3FB6">
      <w:pPr>
        <w:tabs>
          <w:tab w:val="left" w:pos="851"/>
          <w:tab w:val="left" w:pos="993"/>
        </w:tabs>
        <w:ind w:left="284" w:right="-15"/>
        <w:jc w:val="both"/>
        <w:rPr>
          <w:rFonts w:ascii="Times New Roman" w:eastAsia="Calibri" w:hAnsi="Times New Roman" w:cs="Times New Roman"/>
          <w:color w:val="000000"/>
          <w:sz w:val="20"/>
          <w:szCs w:val="20"/>
        </w:rPr>
      </w:pPr>
    </w:p>
    <w:p w14:paraId="2A7CAE62" w14:textId="5572EED1" w:rsidR="001B3FB6" w:rsidRPr="005E6EC3" w:rsidRDefault="001B3FB6" w:rsidP="001B3FB6">
      <w:pPr>
        <w:numPr>
          <w:ilvl w:val="2"/>
          <w:numId w:val="12"/>
        </w:numPr>
        <w:pBdr>
          <w:top w:val="nil"/>
          <w:left w:val="nil"/>
          <w:bottom w:val="nil"/>
          <w:right w:val="nil"/>
          <w:between w:val="nil"/>
        </w:pBdr>
        <w:tabs>
          <w:tab w:val="left" w:pos="851"/>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 Dentre os documentos passíveis de solicitação pelo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sem prejuízo do seu ulterior envio pelo sistema eletrônico, sob pena de não aceitação da proposta</w:t>
      </w:r>
      <w:r w:rsidRPr="005E6EC3">
        <w:rPr>
          <w:rFonts w:ascii="Times New Roman" w:eastAsia="Calibri" w:hAnsi="Times New Roman" w:cs="Times New Roman"/>
          <w:strike/>
          <w:color w:val="000000"/>
          <w:sz w:val="20"/>
          <w:szCs w:val="20"/>
        </w:rPr>
        <w:t>.</w:t>
      </w:r>
    </w:p>
    <w:p w14:paraId="047B6F5C" w14:textId="77777777" w:rsidR="001B3FB6" w:rsidRPr="005E6EC3" w:rsidRDefault="001B3FB6" w:rsidP="00D5608C">
      <w:pPr>
        <w:pBdr>
          <w:top w:val="nil"/>
          <w:left w:val="nil"/>
          <w:bottom w:val="nil"/>
          <w:right w:val="nil"/>
          <w:between w:val="nil"/>
        </w:pBdr>
        <w:shd w:val="clear" w:color="auto" w:fill="FFFFFF"/>
        <w:rPr>
          <w:rFonts w:ascii="Times New Roman" w:eastAsia="Calibri" w:hAnsi="Times New Roman" w:cs="Times New Roman"/>
          <w:color w:val="000000"/>
          <w:sz w:val="20"/>
          <w:szCs w:val="20"/>
        </w:rPr>
      </w:pPr>
    </w:p>
    <w:p w14:paraId="6F8062C2" w14:textId="58A19B80" w:rsidR="001B3FB6" w:rsidRPr="005E6EC3" w:rsidRDefault="001B3FB6" w:rsidP="001B3FB6">
      <w:pPr>
        <w:numPr>
          <w:ilvl w:val="3"/>
          <w:numId w:val="12"/>
        </w:numPr>
        <w:shd w:val="clear" w:color="auto" w:fill="FFFFFF"/>
        <w:tabs>
          <w:tab w:val="left" w:pos="1134"/>
          <w:tab w:val="left" w:pos="1344"/>
          <w:tab w:val="left" w:pos="1985"/>
        </w:tabs>
        <w:ind w:left="567" w:firstLine="0"/>
        <w:jc w:val="both"/>
        <w:rPr>
          <w:rFonts w:ascii="Times New Roman" w:eastAsia="Calibri" w:hAnsi="Times New Roman" w:cs="Times New Roman"/>
          <w:sz w:val="20"/>
          <w:szCs w:val="20"/>
        </w:rPr>
      </w:pPr>
      <w:r w:rsidRPr="005E6EC3">
        <w:rPr>
          <w:rFonts w:ascii="Times New Roman" w:eastAsia="Calibri" w:hAnsi="Times New Roman" w:cs="Times New Roman"/>
          <w:sz w:val="20"/>
          <w:szCs w:val="20"/>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1E6118D4" w14:textId="77777777" w:rsidR="00D5608C" w:rsidRPr="005E6EC3" w:rsidRDefault="00D5608C" w:rsidP="00D5608C">
      <w:pPr>
        <w:pStyle w:val="PargrafodaLista"/>
        <w:rPr>
          <w:rFonts w:ascii="Times New Roman" w:eastAsia="Calibri" w:hAnsi="Times New Roman" w:cs="Times New Roman"/>
          <w:sz w:val="20"/>
          <w:szCs w:val="20"/>
        </w:rPr>
      </w:pPr>
    </w:p>
    <w:p w14:paraId="438347AA" w14:textId="77777777" w:rsidR="00D5608C" w:rsidRPr="005E6EC3" w:rsidRDefault="00D5608C" w:rsidP="00D5608C">
      <w:pPr>
        <w:shd w:val="clear" w:color="auto" w:fill="FFFFFF"/>
        <w:tabs>
          <w:tab w:val="left" w:pos="1134"/>
          <w:tab w:val="left" w:pos="1344"/>
          <w:tab w:val="left" w:pos="1985"/>
        </w:tabs>
        <w:ind w:left="567"/>
        <w:jc w:val="both"/>
        <w:rPr>
          <w:rFonts w:ascii="Times New Roman" w:eastAsia="Calibri" w:hAnsi="Times New Roman" w:cs="Times New Roman"/>
          <w:sz w:val="20"/>
          <w:szCs w:val="20"/>
        </w:rPr>
      </w:pPr>
    </w:p>
    <w:p w14:paraId="2B599F32" w14:textId="35B5FE11" w:rsidR="001B3FB6" w:rsidRPr="005E6EC3" w:rsidRDefault="001B3FB6" w:rsidP="001B3FB6">
      <w:pPr>
        <w:numPr>
          <w:ilvl w:val="1"/>
          <w:numId w:val="12"/>
        </w:numPr>
        <w:shd w:val="clear" w:color="auto" w:fill="FFFFFF"/>
        <w:tabs>
          <w:tab w:val="left" w:pos="0"/>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Se a proposta ou lance vencedor for desclassificado,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examinará a proposta ou lance subsequente, e, assim sucessivamente, na ordem de classificação.</w:t>
      </w:r>
    </w:p>
    <w:p w14:paraId="283CF83D" w14:textId="77777777" w:rsidR="001B3FB6" w:rsidRPr="005E6EC3" w:rsidRDefault="001B3FB6" w:rsidP="001B3FB6">
      <w:pPr>
        <w:shd w:val="clear" w:color="auto" w:fill="FFFFFF"/>
        <w:tabs>
          <w:tab w:val="left" w:pos="0"/>
          <w:tab w:val="left" w:pos="426"/>
        </w:tabs>
        <w:jc w:val="both"/>
        <w:rPr>
          <w:rFonts w:ascii="Times New Roman" w:eastAsia="Calibri" w:hAnsi="Times New Roman" w:cs="Times New Roman"/>
          <w:color w:val="000000"/>
          <w:sz w:val="20"/>
          <w:szCs w:val="20"/>
        </w:rPr>
      </w:pPr>
    </w:p>
    <w:p w14:paraId="460C030B" w14:textId="0C5DA587" w:rsidR="001B3FB6" w:rsidRPr="005E6EC3" w:rsidRDefault="001B3FB6" w:rsidP="001B3FB6">
      <w:pPr>
        <w:numPr>
          <w:ilvl w:val="1"/>
          <w:numId w:val="12"/>
        </w:numPr>
        <w:pBdr>
          <w:top w:val="nil"/>
          <w:left w:val="nil"/>
          <w:bottom w:val="nil"/>
          <w:right w:val="nil"/>
          <w:between w:val="nil"/>
        </w:pBdr>
        <w:shd w:val="clear" w:color="auto" w:fill="FFFFFF"/>
        <w:tabs>
          <w:tab w:val="left" w:pos="0"/>
          <w:tab w:val="left" w:pos="426"/>
          <w:tab w:val="left" w:pos="993"/>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Havendo necessidade,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suspenderá a sessão, informando no “chat” a nova data e horário para a sua continuidade.</w:t>
      </w:r>
    </w:p>
    <w:p w14:paraId="55DD9064" w14:textId="77777777" w:rsidR="001B3FB6" w:rsidRPr="005E6EC3" w:rsidRDefault="001B3FB6" w:rsidP="001B3FB6">
      <w:pPr>
        <w:pBdr>
          <w:top w:val="nil"/>
          <w:left w:val="nil"/>
          <w:bottom w:val="nil"/>
          <w:right w:val="nil"/>
          <w:between w:val="nil"/>
        </w:pBdr>
        <w:shd w:val="clear" w:color="auto" w:fill="FFFFFF"/>
        <w:tabs>
          <w:tab w:val="left" w:pos="0"/>
          <w:tab w:val="left" w:pos="426"/>
          <w:tab w:val="left" w:pos="993"/>
        </w:tabs>
        <w:jc w:val="both"/>
        <w:rPr>
          <w:rFonts w:ascii="Times New Roman" w:eastAsia="Calibri" w:hAnsi="Times New Roman" w:cs="Times New Roman"/>
          <w:color w:val="000000"/>
          <w:sz w:val="20"/>
          <w:szCs w:val="20"/>
        </w:rPr>
      </w:pPr>
    </w:p>
    <w:p w14:paraId="2FF92C8A" w14:textId="7F2CE635" w:rsidR="001B3FB6" w:rsidRPr="005E6EC3" w:rsidRDefault="001B3FB6" w:rsidP="001B3FB6">
      <w:pPr>
        <w:numPr>
          <w:ilvl w:val="1"/>
          <w:numId w:val="12"/>
        </w:numPr>
        <w:pBdr>
          <w:top w:val="nil"/>
          <w:left w:val="nil"/>
          <w:bottom w:val="nil"/>
          <w:right w:val="nil"/>
          <w:between w:val="nil"/>
        </w:pBdr>
        <w:tabs>
          <w:tab w:val="left" w:pos="0"/>
          <w:tab w:val="left" w:pos="426"/>
          <w:tab w:val="left" w:pos="993"/>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52E664E" w14:textId="77777777" w:rsidR="001B3FB6" w:rsidRPr="005E6EC3" w:rsidRDefault="001B3FB6" w:rsidP="001B3FB6">
      <w:pPr>
        <w:pBdr>
          <w:top w:val="nil"/>
          <w:left w:val="nil"/>
          <w:bottom w:val="nil"/>
          <w:right w:val="nil"/>
          <w:between w:val="nil"/>
        </w:pBdr>
        <w:tabs>
          <w:tab w:val="left" w:pos="0"/>
          <w:tab w:val="left" w:pos="426"/>
          <w:tab w:val="left" w:pos="993"/>
        </w:tabs>
        <w:jc w:val="both"/>
        <w:rPr>
          <w:rFonts w:ascii="Times New Roman" w:eastAsia="Calibri" w:hAnsi="Times New Roman" w:cs="Times New Roman"/>
          <w:color w:val="000000"/>
          <w:sz w:val="20"/>
          <w:szCs w:val="20"/>
        </w:rPr>
      </w:pPr>
    </w:p>
    <w:p w14:paraId="60176C57" w14:textId="283BD9B3" w:rsidR="001B3FB6" w:rsidRPr="005E6EC3" w:rsidRDefault="001B3FB6" w:rsidP="001B3FB6">
      <w:pPr>
        <w:numPr>
          <w:ilvl w:val="2"/>
          <w:numId w:val="12"/>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Também nas hipóteses em que 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sz w:val="20"/>
          <w:szCs w:val="20"/>
        </w:rPr>
        <w:t xml:space="preserve"> 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sz w:val="20"/>
          <w:szCs w:val="20"/>
        </w:rPr>
        <w:t xml:space="preserve"> não aceitar a proposta e passar à subsequente, poderá negociar com o licitante para que seja obtido preço melhor.</w:t>
      </w:r>
    </w:p>
    <w:p w14:paraId="7DA433AC" w14:textId="77777777" w:rsidR="001B3FB6" w:rsidRPr="005E6EC3" w:rsidRDefault="001B3FB6" w:rsidP="001B3FB6">
      <w:pPr>
        <w:tabs>
          <w:tab w:val="left" w:pos="851"/>
        </w:tabs>
        <w:ind w:left="284"/>
        <w:jc w:val="both"/>
        <w:rPr>
          <w:rFonts w:ascii="Times New Roman" w:eastAsia="Calibri" w:hAnsi="Times New Roman" w:cs="Times New Roman"/>
          <w:sz w:val="20"/>
          <w:szCs w:val="20"/>
        </w:rPr>
      </w:pPr>
    </w:p>
    <w:p w14:paraId="1F5F472C" w14:textId="77777777" w:rsidR="001B3FB6" w:rsidRPr="005E6EC3" w:rsidRDefault="001B3FB6" w:rsidP="001B3FB6">
      <w:pPr>
        <w:numPr>
          <w:ilvl w:val="2"/>
          <w:numId w:val="12"/>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negociação será realizada por meio do sistema, podendo ser acompanhada pelos demais licitantes.</w:t>
      </w:r>
    </w:p>
    <w:p w14:paraId="253A15DD" w14:textId="77777777" w:rsidR="001B3FB6" w:rsidRPr="005E6EC3" w:rsidRDefault="001B3FB6" w:rsidP="001B3FB6">
      <w:pPr>
        <w:tabs>
          <w:tab w:val="left" w:pos="426"/>
          <w:tab w:val="left" w:pos="567"/>
        </w:tabs>
        <w:jc w:val="both"/>
        <w:rPr>
          <w:rFonts w:ascii="Times New Roman" w:eastAsia="Calibri" w:hAnsi="Times New Roman" w:cs="Times New Roman"/>
          <w:color w:val="000000"/>
          <w:sz w:val="20"/>
          <w:szCs w:val="20"/>
        </w:rPr>
      </w:pPr>
    </w:p>
    <w:p w14:paraId="40657F93" w14:textId="4E2E7AE7" w:rsidR="001B3FB6" w:rsidRPr="005E6EC3" w:rsidRDefault="001B3FB6" w:rsidP="001B3FB6">
      <w:pPr>
        <w:numPr>
          <w:ilvl w:val="1"/>
          <w:numId w:val="12"/>
        </w:numPr>
        <w:pBdr>
          <w:top w:val="nil"/>
          <w:left w:val="nil"/>
          <w:bottom w:val="nil"/>
          <w:right w:val="nil"/>
          <w:between w:val="nil"/>
        </w:pBdr>
        <w:tabs>
          <w:tab w:val="left" w:pos="0"/>
          <w:tab w:val="left" w:pos="426"/>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lastRenderedPageBreak/>
        <w:t>Nos itens não exclusivos para a participação de microempresas e empresas de pequeno porte, sempre que a proposta não for aceita, e antes de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passar à subsequente, haverá nova verificação, pelo sistema, da eventual ocorrência do empate ficto, previsto nos artigos 44 e 45 da LC nº 123/ 2006, seguindo-se a disciplina antes estabelecida, se for o caso.</w:t>
      </w:r>
    </w:p>
    <w:p w14:paraId="10DBFE66" w14:textId="77777777" w:rsidR="001B3FB6" w:rsidRPr="005E6EC3" w:rsidRDefault="001B3FB6" w:rsidP="001B3FB6">
      <w:pPr>
        <w:pBdr>
          <w:top w:val="nil"/>
          <w:left w:val="nil"/>
          <w:bottom w:val="nil"/>
          <w:right w:val="nil"/>
          <w:between w:val="nil"/>
        </w:pBdr>
        <w:tabs>
          <w:tab w:val="left" w:pos="0"/>
          <w:tab w:val="left" w:pos="426"/>
          <w:tab w:val="left" w:pos="567"/>
        </w:tabs>
        <w:jc w:val="both"/>
        <w:rPr>
          <w:rFonts w:ascii="Times New Roman" w:eastAsia="Calibri" w:hAnsi="Times New Roman" w:cs="Times New Roman"/>
          <w:color w:val="000000"/>
          <w:sz w:val="20"/>
          <w:szCs w:val="20"/>
        </w:rPr>
      </w:pPr>
    </w:p>
    <w:p w14:paraId="62BB5A48" w14:textId="01DFDBEB" w:rsidR="001B3FB6" w:rsidRPr="005E6EC3" w:rsidRDefault="001B3FB6" w:rsidP="001B3FB6">
      <w:pPr>
        <w:numPr>
          <w:ilvl w:val="1"/>
          <w:numId w:val="12"/>
        </w:numPr>
        <w:tabs>
          <w:tab w:val="left" w:pos="567"/>
          <w:tab w:val="left" w:pos="851"/>
        </w:tabs>
        <w:ind w:left="0" w:right="-15"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Encerrada a análise quanto à aceitação da proposta,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sz w:val="20"/>
          <w:szCs w:val="20"/>
        </w:rPr>
        <w:t xml:space="preserve"> 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verificará a habilitação do licitante, observado o disposto neste Edital.</w:t>
      </w:r>
    </w:p>
    <w:p w14:paraId="48836415" w14:textId="77777777" w:rsidR="001B3FB6" w:rsidRPr="005E6EC3" w:rsidRDefault="001B3FB6" w:rsidP="001B3FB6">
      <w:pPr>
        <w:tabs>
          <w:tab w:val="left" w:pos="567"/>
          <w:tab w:val="left" w:pos="851"/>
        </w:tabs>
        <w:ind w:right="-15"/>
        <w:jc w:val="both"/>
        <w:rPr>
          <w:rFonts w:ascii="Times New Roman" w:eastAsia="Calibri" w:hAnsi="Times New Roman" w:cs="Times New Roman"/>
          <w:color w:val="000000"/>
          <w:sz w:val="20"/>
          <w:szCs w:val="20"/>
        </w:rPr>
      </w:pPr>
    </w:p>
    <w:p w14:paraId="73A350FE" w14:textId="77777777" w:rsidR="001B3FB6" w:rsidRPr="005E6EC3" w:rsidRDefault="001B3FB6" w:rsidP="001B3FB6">
      <w:pPr>
        <w:tabs>
          <w:tab w:val="left" w:pos="567"/>
          <w:tab w:val="left" w:pos="1134"/>
        </w:tabs>
        <w:ind w:left="432" w:right="-15"/>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w:t>
      </w:r>
    </w:p>
    <w:p w14:paraId="5B671888" w14:textId="77777777" w:rsidR="001B3FB6" w:rsidRPr="005E6EC3" w:rsidRDefault="001B3FB6" w:rsidP="001B3FB6">
      <w:pPr>
        <w:keepNext/>
        <w:keepLines/>
        <w:numPr>
          <w:ilvl w:val="0"/>
          <w:numId w:val="12"/>
        </w:numPr>
        <w:pBdr>
          <w:top w:val="nil"/>
          <w:left w:val="nil"/>
          <w:bottom w:val="nil"/>
          <w:right w:val="nil"/>
          <w:between w:val="nil"/>
        </w:pBdr>
        <w:shd w:val="clear" w:color="auto" w:fill="D7E3BC"/>
        <w:tabs>
          <w:tab w:val="left" w:pos="567"/>
          <w:tab w:val="left" w:pos="284"/>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 HABILITAÇÃO.</w:t>
      </w:r>
    </w:p>
    <w:p w14:paraId="1D2507C7" w14:textId="77777777" w:rsidR="001B3FB6" w:rsidRPr="005E6EC3" w:rsidRDefault="001B3FB6" w:rsidP="001B3FB6">
      <w:pPr>
        <w:rPr>
          <w:rFonts w:ascii="Times New Roman" w:eastAsia="Calibri" w:hAnsi="Times New Roman" w:cs="Times New Roman"/>
          <w:sz w:val="20"/>
          <w:szCs w:val="20"/>
        </w:rPr>
      </w:pPr>
    </w:p>
    <w:p w14:paraId="30A82620" w14:textId="5469BB4A" w:rsidR="001B3FB6" w:rsidRPr="005E6EC3" w:rsidRDefault="001B3FB6" w:rsidP="001B3FB6">
      <w:pPr>
        <w:numPr>
          <w:ilvl w:val="1"/>
          <w:numId w:val="3"/>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COMO CONDIÇÃO PRÉVIA AO EXAME DA DOCUMENTAÇÃO DE HABILITAÇÃO DO LICITANTE DETENTOR DA PROPOSTA CLASSIFICADA EM PRIMEIRO LUGAR,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VERIFICARÁ O EVENTUAL DESCUMPRIMENTO DAS CONDIÇÕES DE PARTICIPAÇÃO, ESPECIALMENTE QUANTO À EXISTÊNCIA DE SANÇÃO QUE IMPEÇA A PARTICIPAÇÃO NO CERTAME OU A FUTURA CONTRATAÇÃO, MEDIANTE A CONSULTA AOS DOCUMENTOS INSERIDOS NO PLATAFORMA DE LICITAÇÕES LICITAR DIGITAL, E AINDA NOS SEGUINTES CADASTROS:</w:t>
      </w:r>
    </w:p>
    <w:p w14:paraId="3DCB6261" w14:textId="77777777" w:rsidR="001B3FB6" w:rsidRPr="005E6EC3" w:rsidRDefault="001B3FB6" w:rsidP="001B3FB6">
      <w:pPr>
        <w:pBdr>
          <w:top w:val="nil"/>
          <w:left w:val="nil"/>
          <w:bottom w:val="nil"/>
          <w:right w:val="nil"/>
          <w:between w:val="nil"/>
        </w:pBdr>
        <w:tabs>
          <w:tab w:val="left" w:pos="851"/>
        </w:tabs>
        <w:ind w:left="284"/>
        <w:jc w:val="both"/>
        <w:rPr>
          <w:rFonts w:ascii="Times New Roman" w:eastAsia="Calibri" w:hAnsi="Times New Roman" w:cs="Times New Roman"/>
          <w:color w:val="000000"/>
          <w:sz w:val="20"/>
          <w:szCs w:val="20"/>
        </w:rPr>
      </w:pPr>
    </w:p>
    <w:p w14:paraId="3E8A0B64" w14:textId="77777777" w:rsidR="001B3FB6" w:rsidRPr="005E6EC3" w:rsidRDefault="001B3FB6" w:rsidP="001B3FB6">
      <w:pPr>
        <w:numPr>
          <w:ilvl w:val="2"/>
          <w:numId w:val="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Cadastro Nacional de Empresas Inidôneas e Suspensas – CEIS e o e o Cadastro Nacional de Empresas Punidas – CNEP (</w:t>
      </w:r>
      <w:hyperlink r:id="rId7">
        <w:r w:rsidRPr="005E6EC3">
          <w:rPr>
            <w:rFonts w:ascii="Times New Roman" w:eastAsia="Calibri" w:hAnsi="Times New Roman" w:cs="Times New Roman"/>
            <w:color w:val="0070C0"/>
            <w:sz w:val="20"/>
            <w:szCs w:val="20"/>
            <w:u w:val="single"/>
          </w:rPr>
          <w:t>www.portaldatransparencia.gov.br/</w:t>
        </w:r>
      </w:hyperlink>
      <w:r w:rsidRPr="005E6EC3">
        <w:rPr>
          <w:rFonts w:ascii="Times New Roman" w:eastAsia="Calibri" w:hAnsi="Times New Roman" w:cs="Times New Roman"/>
          <w:sz w:val="20"/>
          <w:szCs w:val="20"/>
        </w:rPr>
        <w:t xml:space="preserve"> );</w:t>
      </w:r>
    </w:p>
    <w:p w14:paraId="50E3C13C" w14:textId="77777777" w:rsidR="001B3FB6" w:rsidRPr="005E6EC3" w:rsidRDefault="001B3FB6" w:rsidP="001B3FB6">
      <w:pPr>
        <w:tabs>
          <w:tab w:val="left" w:pos="851"/>
        </w:tabs>
        <w:jc w:val="both"/>
        <w:rPr>
          <w:rFonts w:ascii="Times New Roman" w:eastAsia="Calibri" w:hAnsi="Times New Roman" w:cs="Times New Roman"/>
          <w:sz w:val="20"/>
          <w:szCs w:val="20"/>
        </w:rPr>
      </w:pPr>
    </w:p>
    <w:p w14:paraId="4C7906B1" w14:textId="77777777" w:rsidR="001B3FB6" w:rsidRPr="005E6EC3" w:rsidRDefault="001B3FB6" w:rsidP="001B3FB6">
      <w:pPr>
        <w:numPr>
          <w:ilvl w:val="2"/>
          <w:numId w:val="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 xml:space="preserve">Cadastro Nacional de Condenações Cíveis por Atos de Improbidade Administrativa, mantido pelo Conselho Nacional de Justiça </w:t>
      </w:r>
      <w:r w:rsidRPr="005E6EC3">
        <w:rPr>
          <w:rFonts w:ascii="Times New Roman" w:eastAsia="Calibri" w:hAnsi="Times New Roman" w:cs="Times New Roman"/>
          <w:color w:val="0066FF"/>
          <w:sz w:val="20"/>
          <w:szCs w:val="20"/>
        </w:rPr>
        <w:t>(</w:t>
      </w:r>
      <w:hyperlink r:id="rId8">
        <w:r w:rsidRPr="005E6EC3">
          <w:rPr>
            <w:rFonts w:ascii="Times New Roman" w:eastAsia="Calibri" w:hAnsi="Times New Roman" w:cs="Times New Roman"/>
            <w:color w:val="0070C0"/>
            <w:sz w:val="20"/>
            <w:szCs w:val="20"/>
          </w:rPr>
          <w:t>www.cnj.jus.br/improbidade_adm/consultar_requerido.php</w:t>
        </w:r>
      </w:hyperlink>
      <w:r w:rsidRPr="005E6EC3">
        <w:rPr>
          <w:rFonts w:ascii="Times New Roman" w:eastAsia="Calibri" w:hAnsi="Times New Roman" w:cs="Times New Roman"/>
          <w:color w:val="0070C0"/>
          <w:sz w:val="20"/>
          <w:szCs w:val="20"/>
        </w:rPr>
        <w:t xml:space="preserve"> </w:t>
      </w:r>
      <w:r w:rsidRPr="005E6EC3">
        <w:rPr>
          <w:rFonts w:ascii="Times New Roman" w:eastAsia="Calibri" w:hAnsi="Times New Roman" w:cs="Times New Roman"/>
          <w:color w:val="0066FF"/>
          <w:sz w:val="20"/>
          <w:szCs w:val="20"/>
        </w:rPr>
        <w:t>).</w:t>
      </w:r>
    </w:p>
    <w:p w14:paraId="5A02A3B8" w14:textId="77777777" w:rsidR="001B3FB6" w:rsidRPr="005E6EC3" w:rsidRDefault="001B3FB6" w:rsidP="001B3FB6">
      <w:pPr>
        <w:tabs>
          <w:tab w:val="left" w:pos="851"/>
        </w:tabs>
        <w:jc w:val="both"/>
        <w:rPr>
          <w:rFonts w:ascii="Times New Roman" w:eastAsia="Calibri" w:hAnsi="Times New Roman" w:cs="Times New Roman"/>
          <w:sz w:val="20"/>
          <w:szCs w:val="20"/>
        </w:rPr>
      </w:pPr>
    </w:p>
    <w:p w14:paraId="324FA781" w14:textId="77777777" w:rsidR="001B3FB6" w:rsidRPr="005E6EC3" w:rsidRDefault="001B3FB6" w:rsidP="001B3FB6">
      <w:pPr>
        <w:numPr>
          <w:ilvl w:val="2"/>
          <w:numId w:val="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 xml:space="preserve">Lista de Inidôneos, mantida pelo Tribunal de Contas da União – TCU </w:t>
      </w:r>
      <w:hyperlink r:id="rId9">
        <w:r w:rsidRPr="005E6EC3">
          <w:rPr>
            <w:rFonts w:ascii="Times New Roman" w:eastAsia="Calibri" w:hAnsi="Times New Roman" w:cs="Times New Roman"/>
            <w:color w:val="0070C0"/>
            <w:sz w:val="20"/>
            <w:szCs w:val="20"/>
            <w:u w:val="single"/>
          </w:rPr>
          <w:t>https://contas.tcu.gov.br/ords/f?p=1660:3:0</w:t>
        </w:r>
      </w:hyperlink>
    </w:p>
    <w:p w14:paraId="34D9DBA7" w14:textId="77777777" w:rsidR="001B3FB6" w:rsidRPr="005E6EC3" w:rsidRDefault="001B3FB6" w:rsidP="001B3FB6">
      <w:pPr>
        <w:tabs>
          <w:tab w:val="left" w:pos="851"/>
        </w:tabs>
        <w:ind w:left="284"/>
        <w:jc w:val="both"/>
        <w:rPr>
          <w:rFonts w:ascii="Times New Roman" w:eastAsia="Calibri" w:hAnsi="Times New Roman" w:cs="Times New Roman"/>
          <w:sz w:val="20"/>
          <w:szCs w:val="20"/>
        </w:rPr>
      </w:pPr>
    </w:p>
    <w:p w14:paraId="24CC5CB4" w14:textId="77777777" w:rsidR="001B3FB6" w:rsidRPr="005E6EC3" w:rsidRDefault="001B3FB6" w:rsidP="001B3FB6">
      <w:pPr>
        <w:numPr>
          <w:ilvl w:val="2"/>
          <w:numId w:val="3"/>
        </w:numPr>
        <w:pBdr>
          <w:top w:val="nil"/>
          <w:left w:val="nil"/>
          <w:bottom w:val="nil"/>
          <w:right w:val="nil"/>
          <w:between w:val="nil"/>
        </w:pBdr>
        <w:tabs>
          <w:tab w:val="left" w:pos="882"/>
          <w:tab w:val="left" w:pos="1276"/>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F0D205C" w14:textId="77777777" w:rsidR="001B3FB6" w:rsidRPr="005E6EC3" w:rsidRDefault="001B3FB6" w:rsidP="001B3FB6">
      <w:pPr>
        <w:tabs>
          <w:tab w:val="left" w:pos="882"/>
          <w:tab w:val="left" w:pos="1276"/>
        </w:tabs>
        <w:jc w:val="both"/>
        <w:rPr>
          <w:rFonts w:ascii="Times New Roman" w:eastAsia="Calibri" w:hAnsi="Times New Roman" w:cs="Times New Roman"/>
          <w:color w:val="000000"/>
          <w:sz w:val="20"/>
          <w:szCs w:val="20"/>
        </w:rPr>
      </w:pPr>
    </w:p>
    <w:p w14:paraId="459F4163" w14:textId="706F8787" w:rsidR="001B3FB6" w:rsidRPr="005E6EC3" w:rsidRDefault="001B3FB6" w:rsidP="001B3FB6">
      <w:pPr>
        <w:numPr>
          <w:ilvl w:val="3"/>
          <w:numId w:val="3"/>
        </w:numPr>
        <w:pBdr>
          <w:top w:val="nil"/>
          <w:left w:val="nil"/>
          <w:bottom w:val="nil"/>
          <w:right w:val="nil"/>
          <w:between w:val="nil"/>
        </w:pBdr>
        <w:tabs>
          <w:tab w:val="left" w:pos="709"/>
          <w:tab w:val="left" w:pos="1276"/>
          <w:tab w:val="left" w:pos="1560"/>
        </w:tabs>
        <w:ind w:left="567"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 xml:space="preserve">Caso conste na Consulta de Situação do Fornecedor a existência de Ocorrências Impeditivas Indiretas, o gestor </w:t>
      </w:r>
      <w:r w:rsidR="004979EA" w:rsidRPr="005E6EC3">
        <w:rPr>
          <w:rFonts w:ascii="Times New Roman" w:eastAsia="Calibri" w:hAnsi="Times New Roman" w:cs="Times New Roman"/>
          <w:sz w:val="20"/>
          <w:szCs w:val="20"/>
        </w:rPr>
        <w:t>diligência</w:t>
      </w:r>
      <w:r w:rsidRPr="005E6EC3">
        <w:rPr>
          <w:rFonts w:ascii="Times New Roman" w:eastAsia="Calibri" w:hAnsi="Times New Roman" w:cs="Times New Roman"/>
          <w:color w:val="000000"/>
          <w:sz w:val="20"/>
          <w:szCs w:val="20"/>
        </w:rPr>
        <w:t xml:space="preserve"> para verificar se houve fraude por parte das empresas apontadas no Relatório de Ocorrências Impeditivas Indiretas.</w:t>
      </w:r>
    </w:p>
    <w:p w14:paraId="099C5640" w14:textId="77777777" w:rsidR="001B3FB6" w:rsidRPr="005E6EC3" w:rsidRDefault="001B3FB6" w:rsidP="001B3FB6">
      <w:pPr>
        <w:pBdr>
          <w:top w:val="nil"/>
          <w:left w:val="nil"/>
          <w:bottom w:val="nil"/>
          <w:right w:val="nil"/>
          <w:between w:val="nil"/>
        </w:pBdr>
        <w:tabs>
          <w:tab w:val="left" w:pos="709"/>
          <w:tab w:val="left" w:pos="1276"/>
          <w:tab w:val="left" w:pos="1560"/>
        </w:tabs>
        <w:ind w:left="567"/>
        <w:jc w:val="both"/>
        <w:rPr>
          <w:rFonts w:ascii="Times New Roman" w:eastAsia="Calibri" w:hAnsi="Times New Roman" w:cs="Times New Roman"/>
          <w:color w:val="000000"/>
          <w:sz w:val="20"/>
          <w:szCs w:val="20"/>
        </w:rPr>
      </w:pPr>
    </w:p>
    <w:p w14:paraId="4DA57C36" w14:textId="77777777" w:rsidR="001B3FB6" w:rsidRPr="005E6EC3" w:rsidRDefault="001B3FB6" w:rsidP="001B3FB6">
      <w:pPr>
        <w:numPr>
          <w:ilvl w:val="3"/>
          <w:numId w:val="3"/>
        </w:numPr>
        <w:pBdr>
          <w:top w:val="nil"/>
          <w:left w:val="nil"/>
          <w:bottom w:val="nil"/>
          <w:right w:val="nil"/>
          <w:between w:val="nil"/>
        </w:pBdr>
        <w:tabs>
          <w:tab w:val="left" w:pos="709"/>
          <w:tab w:val="left" w:pos="1276"/>
          <w:tab w:val="left" w:pos="1560"/>
        </w:tabs>
        <w:ind w:left="567"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A tentativa de burla será verificada por meio dos vínculos societários, linhas de fornecimento similares, dentre outros.</w:t>
      </w:r>
    </w:p>
    <w:p w14:paraId="609B0ED7" w14:textId="77777777" w:rsidR="001B3FB6" w:rsidRPr="005E6EC3" w:rsidRDefault="001B3FB6" w:rsidP="001B3FB6">
      <w:pPr>
        <w:tabs>
          <w:tab w:val="left" w:pos="709"/>
          <w:tab w:val="left" w:pos="1276"/>
          <w:tab w:val="left" w:pos="1560"/>
        </w:tabs>
        <w:ind w:left="567"/>
        <w:jc w:val="both"/>
        <w:rPr>
          <w:rFonts w:ascii="Times New Roman" w:eastAsia="Calibri" w:hAnsi="Times New Roman" w:cs="Times New Roman"/>
          <w:color w:val="000000"/>
          <w:sz w:val="20"/>
          <w:szCs w:val="20"/>
        </w:rPr>
      </w:pPr>
    </w:p>
    <w:p w14:paraId="3795252C" w14:textId="77777777" w:rsidR="001B3FB6" w:rsidRPr="005E6EC3" w:rsidRDefault="001B3FB6" w:rsidP="001B3FB6">
      <w:pPr>
        <w:numPr>
          <w:ilvl w:val="3"/>
          <w:numId w:val="3"/>
        </w:numPr>
        <w:pBdr>
          <w:top w:val="nil"/>
          <w:left w:val="nil"/>
          <w:bottom w:val="nil"/>
          <w:right w:val="nil"/>
          <w:between w:val="nil"/>
        </w:pBdr>
        <w:tabs>
          <w:tab w:val="left" w:pos="709"/>
          <w:tab w:val="left" w:pos="1276"/>
          <w:tab w:val="left" w:pos="1560"/>
        </w:tabs>
        <w:ind w:left="567"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O licitante será convocado para manifestação previamente à sua desclassificação.</w:t>
      </w:r>
    </w:p>
    <w:p w14:paraId="6FBFE55E" w14:textId="77777777" w:rsidR="001B3FB6" w:rsidRPr="005E6EC3" w:rsidRDefault="001B3FB6" w:rsidP="001B3FB6">
      <w:pPr>
        <w:tabs>
          <w:tab w:val="left" w:pos="567"/>
          <w:tab w:val="left" w:pos="1276"/>
          <w:tab w:val="left" w:pos="1560"/>
        </w:tabs>
        <w:jc w:val="both"/>
        <w:rPr>
          <w:rFonts w:ascii="Times New Roman" w:eastAsia="Calibri" w:hAnsi="Times New Roman" w:cs="Times New Roman"/>
          <w:color w:val="000000"/>
          <w:sz w:val="20"/>
          <w:szCs w:val="20"/>
        </w:rPr>
      </w:pPr>
    </w:p>
    <w:p w14:paraId="2FCF45EE" w14:textId="620CAD5D" w:rsidR="001B3FB6" w:rsidRPr="005E6EC3" w:rsidRDefault="001B3FB6" w:rsidP="001B3FB6">
      <w:pPr>
        <w:numPr>
          <w:ilvl w:val="2"/>
          <w:numId w:val="3"/>
        </w:numPr>
        <w:pBdr>
          <w:top w:val="nil"/>
          <w:left w:val="nil"/>
          <w:bottom w:val="nil"/>
          <w:right w:val="nil"/>
          <w:between w:val="nil"/>
        </w:pBd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Constatada a existência de sanção,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sz w:val="20"/>
          <w:szCs w:val="20"/>
        </w:rPr>
        <w:t xml:space="preserve"> 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reputará o licitante inabilitado, por falta de condição de participação.</w:t>
      </w:r>
    </w:p>
    <w:p w14:paraId="3DBA7BD3" w14:textId="77777777" w:rsidR="001B3FB6" w:rsidRPr="005E6EC3" w:rsidRDefault="001B3FB6" w:rsidP="001B3FB6">
      <w:pPr>
        <w:tabs>
          <w:tab w:val="left" w:pos="851"/>
        </w:tabs>
        <w:ind w:left="284"/>
        <w:jc w:val="both"/>
        <w:rPr>
          <w:rFonts w:ascii="Times New Roman" w:eastAsia="Calibri" w:hAnsi="Times New Roman" w:cs="Times New Roman"/>
          <w:color w:val="000000"/>
          <w:sz w:val="20"/>
          <w:szCs w:val="20"/>
        </w:rPr>
      </w:pPr>
    </w:p>
    <w:p w14:paraId="362D289E" w14:textId="77777777" w:rsidR="001B3FB6" w:rsidRPr="005E6EC3" w:rsidRDefault="001B3FB6" w:rsidP="001B3FB6">
      <w:pPr>
        <w:numPr>
          <w:ilvl w:val="2"/>
          <w:numId w:val="3"/>
        </w:numPr>
        <w:pBdr>
          <w:top w:val="nil"/>
          <w:left w:val="nil"/>
          <w:bottom w:val="nil"/>
          <w:right w:val="nil"/>
          <w:between w:val="nil"/>
        </w:pBd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caso de inabilitação, haverá nova verificação, pelo sistema, da eventual ocorrência do empate ficto, previsto nos arts. 44 e 45 da Lei Complementar nº 123/ 2006, seguindo-se a disciplina antes estabelecida para aceitação da proposta subsequente.</w:t>
      </w:r>
    </w:p>
    <w:p w14:paraId="7D7BFC81" w14:textId="77777777" w:rsidR="001B3FB6" w:rsidRPr="005E6EC3" w:rsidRDefault="001B3FB6" w:rsidP="001B3FB6">
      <w:pPr>
        <w:tabs>
          <w:tab w:val="left" w:pos="993"/>
        </w:tabs>
        <w:jc w:val="both"/>
        <w:rPr>
          <w:rFonts w:ascii="Times New Roman" w:eastAsia="Calibri" w:hAnsi="Times New Roman" w:cs="Times New Roman"/>
          <w:color w:val="000000"/>
          <w:sz w:val="20"/>
          <w:szCs w:val="20"/>
        </w:rPr>
      </w:pPr>
    </w:p>
    <w:p w14:paraId="1892C92B" w14:textId="2F367CF2" w:rsidR="001B3FB6" w:rsidRPr="005E6EC3" w:rsidRDefault="001B3FB6" w:rsidP="001B3FB6">
      <w:pPr>
        <w:numPr>
          <w:ilvl w:val="1"/>
          <w:numId w:val="3"/>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 Caso atendidas as condições de participação, a habilitação dos licitantes será verificada por meio do </w:t>
      </w:r>
      <w:r w:rsidRPr="005E6EC3">
        <w:rPr>
          <w:rFonts w:ascii="Times New Roman" w:eastAsia="Calibri" w:hAnsi="Times New Roman" w:cs="Times New Roman"/>
          <w:b/>
          <w:color w:val="000000"/>
          <w:sz w:val="20"/>
          <w:szCs w:val="20"/>
        </w:rPr>
        <w:t>PLATAFORMA DE LICITAÇÕES LICITAR DIGITAL</w:t>
      </w:r>
      <w:r w:rsidRPr="005E6EC3">
        <w:rPr>
          <w:rFonts w:ascii="Times New Roman" w:eastAsia="Calibri" w:hAnsi="Times New Roman" w:cs="Times New Roman"/>
          <w:b/>
          <w:sz w:val="20"/>
          <w:szCs w:val="20"/>
        </w:rPr>
        <w:t>,</w:t>
      </w:r>
      <w:r w:rsidRPr="005E6EC3">
        <w:rPr>
          <w:rFonts w:ascii="Times New Roman" w:eastAsia="Calibri" w:hAnsi="Times New Roman" w:cs="Times New Roman"/>
          <w:color w:val="000000"/>
          <w:sz w:val="20"/>
          <w:szCs w:val="20"/>
        </w:rPr>
        <w:t xml:space="preserve"> em relação à habilitação jurídica, à regularidade fiscal e trabalhista, à qualificação </w:t>
      </w:r>
      <w:r w:rsidR="004979EA" w:rsidRPr="005E6EC3">
        <w:rPr>
          <w:rFonts w:ascii="Times New Roman" w:eastAsia="Calibri" w:hAnsi="Times New Roman" w:cs="Times New Roman"/>
          <w:color w:val="000000"/>
          <w:sz w:val="20"/>
          <w:szCs w:val="20"/>
        </w:rPr>
        <w:t>econômico-financeira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e à habilitação</w:t>
      </w:r>
      <w:r w:rsidRPr="005E6EC3">
        <w:rPr>
          <w:rFonts w:ascii="Times New Roman" w:eastAsia="Calibri" w:hAnsi="Times New Roman" w:cs="Times New Roman"/>
          <w:color w:val="000000"/>
          <w:sz w:val="20"/>
          <w:szCs w:val="20"/>
        </w:rPr>
        <w:t xml:space="preserve"> técnica.</w:t>
      </w:r>
    </w:p>
    <w:p w14:paraId="523C241A" w14:textId="77777777" w:rsidR="001B3FB6" w:rsidRPr="005E6EC3" w:rsidRDefault="001B3FB6" w:rsidP="001B3FB6">
      <w:pPr>
        <w:pBdr>
          <w:top w:val="nil"/>
          <w:left w:val="nil"/>
          <w:bottom w:val="nil"/>
          <w:right w:val="nil"/>
          <w:between w:val="nil"/>
        </w:pBdr>
        <w:jc w:val="both"/>
        <w:rPr>
          <w:rFonts w:ascii="Times New Roman" w:eastAsia="Calibri" w:hAnsi="Times New Roman" w:cs="Times New Roman"/>
          <w:color w:val="000000"/>
          <w:sz w:val="20"/>
          <w:szCs w:val="20"/>
        </w:rPr>
      </w:pPr>
    </w:p>
    <w:p w14:paraId="6841DD19" w14:textId="586410F3" w:rsidR="001B3FB6" w:rsidRPr="005E6EC3" w:rsidRDefault="001B3FB6" w:rsidP="001B3FB6">
      <w:pPr>
        <w:numPr>
          <w:ilvl w:val="2"/>
          <w:numId w:val="3"/>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É dever do licitante atualizar previamente as comprovações constantes do </w:t>
      </w:r>
      <w:r w:rsidRPr="005E6EC3">
        <w:rPr>
          <w:rFonts w:ascii="Times New Roman" w:eastAsia="Calibri" w:hAnsi="Times New Roman" w:cs="Times New Roman"/>
          <w:b/>
          <w:color w:val="000000"/>
          <w:sz w:val="20"/>
          <w:szCs w:val="20"/>
        </w:rPr>
        <w:t>PLATAFORMA DE LICITAÇÕES LICITAR DIGITAL</w:t>
      </w:r>
      <w:r w:rsidRPr="005E6EC3">
        <w:rPr>
          <w:rFonts w:ascii="Times New Roman" w:eastAsia="Calibri" w:hAnsi="Times New Roman" w:cs="Times New Roman"/>
          <w:b/>
          <w:sz w:val="20"/>
          <w:szCs w:val="20"/>
        </w:rPr>
        <w:t>,</w:t>
      </w:r>
      <w:r w:rsidRPr="005E6EC3">
        <w:rPr>
          <w:rFonts w:ascii="Times New Roman" w:eastAsia="Calibri" w:hAnsi="Times New Roman" w:cs="Times New Roman"/>
          <w:b/>
          <w:color w:val="000000"/>
          <w:sz w:val="20"/>
          <w:szCs w:val="20"/>
        </w:rPr>
        <w:t xml:space="preserve"> </w:t>
      </w:r>
      <w:r w:rsidRPr="005E6EC3">
        <w:rPr>
          <w:rFonts w:ascii="Times New Roman" w:eastAsia="Calibri" w:hAnsi="Times New Roman" w:cs="Times New Roman"/>
          <w:color w:val="000000"/>
          <w:sz w:val="20"/>
          <w:szCs w:val="20"/>
        </w:rPr>
        <w:t>para que estejam vigentes na data da abertura da sessão pública, ou encaminhar, em conjunto com a apresentação da proposta, a respectiva documentação atualizada.</w:t>
      </w:r>
    </w:p>
    <w:p w14:paraId="41CBF840" w14:textId="77777777" w:rsidR="001B3FB6" w:rsidRPr="005E6EC3" w:rsidRDefault="001B3FB6" w:rsidP="001B3FB6">
      <w:pPr>
        <w:pBdr>
          <w:top w:val="nil"/>
          <w:left w:val="nil"/>
          <w:bottom w:val="nil"/>
          <w:right w:val="nil"/>
          <w:between w:val="nil"/>
        </w:pBdr>
        <w:tabs>
          <w:tab w:val="left" w:pos="993"/>
        </w:tabs>
        <w:ind w:left="284"/>
        <w:jc w:val="both"/>
        <w:rPr>
          <w:rFonts w:ascii="Times New Roman" w:eastAsia="Calibri" w:hAnsi="Times New Roman" w:cs="Times New Roman"/>
          <w:color w:val="000000"/>
          <w:sz w:val="20"/>
          <w:szCs w:val="20"/>
        </w:rPr>
      </w:pPr>
    </w:p>
    <w:p w14:paraId="48FF85DE" w14:textId="6AB9D764" w:rsidR="001B3FB6" w:rsidRPr="005E6EC3" w:rsidRDefault="001B3FB6" w:rsidP="001B3FB6">
      <w:pPr>
        <w:numPr>
          <w:ilvl w:val="2"/>
          <w:numId w:val="3"/>
        </w:numPr>
        <w:tabs>
          <w:tab w:val="left" w:pos="993"/>
        </w:tabs>
        <w:ind w:left="284" w:firstLine="62"/>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 descumprimento do subitem acima implicará a inabilitação do licitante, exceto se a consulta aos sítios eletrônicos oficiais emissores de certidões feita pelo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lograr êxito em encontrar a(s) certidão(ões) válida(s).</w:t>
      </w:r>
    </w:p>
    <w:p w14:paraId="0DBF6E97" w14:textId="77777777" w:rsidR="001B3FB6" w:rsidRPr="005E6EC3" w:rsidRDefault="001B3FB6" w:rsidP="001B3FB6">
      <w:pPr>
        <w:tabs>
          <w:tab w:val="left" w:pos="1843"/>
        </w:tabs>
        <w:ind w:left="1134"/>
        <w:jc w:val="both"/>
        <w:rPr>
          <w:rFonts w:ascii="Times New Roman" w:eastAsia="Calibri" w:hAnsi="Times New Roman" w:cs="Times New Roman"/>
          <w:color w:val="000000"/>
          <w:sz w:val="20"/>
          <w:szCs w:val="20"/>
        </w:rPr>
      </w:pPr>
    </w:p>
    <w:p w14:paraId="040261A3" w14:textId="77777777" w:rsidR="001B3FB6" w:rsidRPr="005E6EC3" w:rsidRDefault="001B3FB6" w:rsidP="001B3FB6">
      <w:pPr>
        <w:numPr>
          <w:ilvl w:val="1"/>
          <w:numId w:val="3"/>
        </w:numPr>
        <w:pBdr>
          <w:top w:val="nil"/>
          <w:left w:val="nil"/>
          <w:bottom w:val="nil"/>
          <w:right w:val="nil"/>
          <w:between w:val="nil"/>
        </w:pBdr>
        <w:shd w:val="clear" w:color="auto" w:fill="FFFFFF"/>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Em caso de participação de empresas em consórcio, será exigido o acréscimo de 10% (dez por cento) a 30% (trinta por cento) sobre o valor exigido de licitante individual para a habilitação econômico-financeira, salvo justificação no processo </w:t>
      </w:r>
      <w:r w:rsidRPr="005E6EC3">
        <w:rPr>
          <w:rFonts w:ascii="Times New Roman" w:eastAsia="Calibri" w:hAnsi="Times New Roman" w:cs="Times New Roman"/>
          <w:color w:val="000000"/>
          <w:sz w:val="20"/>
          <w:szCs w:val="20"/>
        </w:rPr>
        <w:lastRenderedPageBreak/>
        <w:t>licitatório. Essa regra não se aplica aos consórcios formados, em sua totalidade, por microempresas e pequenas empresas, assim definidas em lei.</w:t>
      </w:r>
    </w:p>
    <w:p w14:paraId="6A686854" w14:textId="77777777" w:rsidR="001B3FB6" w:rsidRPr="005E6EC3" w:rsidRDefault="001B3FB6" w:rsidP="001B3FB6">
      <w:pPr>
        <w:pBdr>
          <w:top w:val="nil"/>
          <w:left w:val="nil"/>
          <w:bottom w:val="nil"/>
          <w:right w:val="nil"/>
          <w:between w:val="nil"/>
        </w:pBdr>
        <w:shd w:val="clear" w:color="auto" w:fill="FFFFFF"/>
        <w:tabs>
          <w:tab w:val="left" w:pos="426"/>
        </w:tabs>
        <w:jc w:val="both"/>
        <w:rPr>
          <w:rFonts w:ascii="Times New Roman" w:eastAsia="Calibri" w:hAnsi="Times New Roman" w:cs="Times New Roman"/>
          <w:color w:val="000000"/>
          <w:sz w:val="20"/>
          <w:szCs w:val="20"/>
        </w:rPr>
      </w:pPr>
    </w:p>
    <w:p w14:paraId="42774E9C" w14:textId="77777777" w:rsidR="001B3FB6" w:rsidRPr="005E6EC3" w:rsidRDefault="001B3FB6" w:rsidP="001B3FB6">
      <w:pPr>
        <w:numPr>
          <w:ilvl w:val="1"/>
          <w:numId w:val="3"/>
        </w:numPr>
        <w:pBdr>
          <w:top w:val="nil"/>
          <w:left w:val="nil"/>
          <w:bottom w:val="nil"/>
          <w:right w:val="nil"/>
          <w:between w:val="nil"/>
        </w:pBdr>
        <w:shd w:val="clear" w:color="auto" w:fill="FFFFFF"/>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5E6EC3">
        <w:rPr>
          <w:rFonts w:ascii="Times New Roman" w:eastAsia="Calibri" w:hAnsi="Times New Roman" w:cs="Times New Roman"/>
          <w:b/>
          <w:color w:val="000000"/>
          <w:sz w:val="20"/>
          <w:szCs w:val="20"/>
        </w:rPr>
        <w:t>10 (dez minutos)</w:t>
      </w:r>
      <w:r w:rsidRPr="005E6EC3">
        <w:rPr>
          <w:rFonts w:ascii="Times New Roman" w:eastAsia="Calibri" w:hAnsi="Times New Roman" w:cs="Times New Roman"/>
          <w:color w:val="000000"/>
          <w:sz w:val="20"/>
          <w:szCs w:val="20"/>
        </w:rPr>
        <w:t xml:space="preserve"> sob pena de inabilitação.</w:t>
      </w:r>
    </w:p>
    <w:p w14:paraId="760F8651" w14:textId="77777777" w:rsidR="001B3FB6" w:rsidRPr="005E6EC3" w:rsidRDefault="001B3FB6" w:rsidP="001B3FB6">
      <w:pPr>
        <w:pBdr>
          <w:top w:val="nil"/>
          <w:left w:val="nil"/>
          <w:bottom w:val="nil"/>
          <w:right w:val="nil"/>
          <w:between w:val="nil"/>
        </w:pBdr>
        <w:shd w:val="clear" w:color="auto" w:fill="FFFFFF"/>
        <w:tabs>
          <w:tab w:val="left" w:pos="426"/>
        </w:tabs>
        <w:jc w:val="both"/>
        <w:rPr>
          <w:rFonts w:ascii="Times New Roman" w:eastAsia="Calibri" w:hAnsi="Times New Roman" w:cs="Times New Roman"/>
          <w:color w:val="000000"/>
          <w:sz w:val="20"/>
          <w:szCs w:val="20"/>
        </w:rPr>
      </w:pPr>
    </w:p>
    <w:p w14:paraId="4CA0D4D9" w14:textId="77777777" w:rsidR="001B3FB6" w:rsidRPr="005E6EC3" w:rsidRDefault="001B3FB6" w:rsidP="001B3FB6">
      <w:pPr>
        <w:numPr>
          <w:ilvl w:val="1"/>
          <w:numId w:val="3"/>
        </w:numP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Somente haverá a necessidade de comprovação do preenchimento de requisitos mediante apresentação dos documentos originais não-digitais quando houver dúvida em relação à integridade do documento digital.</w:t>
      </w:r>
    </w:p>
    <w:p w14:paraId="511279C0" w14:textId="77777777" w:rsidR="001B3FB6" w:rsidRPr="005E6EC3" w:rsidRDefault="001B3FB6" w:rsidP="001B3FB6">
      <w:pPr>
        <w:tabs>
          <w:tab w:val="left" w:pos="426"/>
        </w:tabs>
        <w:jc w:val="both"/>
        <w:rPr>
          <w:rFonts w:ascii="Times New Roman" w:eastAsia="Calibri" w:hAnsi="Times New Roman" w:cs="Times New Roman"/>
          <w:sz w:val="20"/>
          <w:szCs w:val="20"/>
        </w:rPr>
      </w:pPr>
    </w:p>
    <w:p w14:paraId="4CD58A53" w14:textId="77777777" w:rsidR="001B3FB6" w:rsidRPr="005E6EC3" w:rsidRDefault="001B3FB6" w:rsidP="001B3FB6">
      <w:pPr>
        <w:numPr>
          <w:ilvl w:val="1"/>
          <w:numId w:val="13"/>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Não serão aceitos documentos de habilitação com indicação de CNPJ/CPF diferentes, salvo aqueles legalmente permitidos.</w:t>
      </w:r>
    </w:p>
    <w:p w14:paraId="3728683F"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2434076A" w14:textId="77777777" w:rsidR="001B3FB6" w:rsidRPr="005E6EC3" w:rsidRDefault="001B3FB6" w:rsidP="001B3FB6">
      <w:pPr>
        <w:numPr>
          <w:ilvl w:val="1"/>
          <w:numId w:val="13"/>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B0D2EC4"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43C81D6C" w14:textId="77777777" w:rsidR="001B3FB6" w:rsidRPr="005E6EC3" w:rsidRDefault="001B3FB6" w:rsidP="001B3FB6">
      <w:pPr>
        <w:numPr>
          <w:ilvl w:val="2"/>
          <w:numId w:val="13"/>
        </w:numPr>
        <w:pBdr>
          <w:top w:val="nil"/>
          <w:left w:val="nil"/>
          <w:bottom w:val="nil"/>
          <w:right w:val="nil"/>
          <w:between w:val="nil"/>
        </w:pBd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Serão aceitos registros de CNPJ de licitante matriz e filial com diferenças de números de documentos pertinentes ao CND e ao CRF/FGTS, quando for comprovada a centralização do recolhimento dessas contribuições.</w:t>
      </w:r>
    </w:p>
    <w:p w14:paraId="6F1D9AC3" w14:textId="77777777" w:rsidR="001B3FB6" w:rsidRPr="005E6EC3" w:rsidRDefault="001B3FB6" w:rsidP="001B3FB6">
      <w:pPr>
        <w:pBdr>
          <w:top w:val="nil"/>
          <w:left w:val="nil"/>
          <w:bottom w:val="nil"/>
          <w:right w:val="nil"/>
          <w:between w:val="nil"/>
        </w:pBdr>
        <w:tabs>
          <w:tab w:val="left" w:pos="993"/>
        </w:tabs>
        <w:ind w:left="284"/>
        <w:jc w:val="both"/>
        <w:rPr>
          <w:rFonts w:ascii="Times New Roman" w:eastAsia="Calibri" w:hAnsi="Times New Roman" w:cs="Times New Roman"/>
          <w:color w:val="000000"/>
          <w:sz w:val="20"/>
          <w:szCs w:val="20"/>
        </w:rPr>
      </w:pPr>
    </w:p>
    <w:p w14:paraId="5DC72592" w14:textId="77777777" w:rsidR="001B3FB6" w:rsidRPr="005E6EC3" w:rsidRDefault="001B3FB6" w:rsidP="001B3FB6">
      <w:pPr>
        <w:numPr>
          <w:ilvl w:val="1"/>
          <w:numId w:val="13"/>
        </w:numPr>
        <w:pBdr>
          <w:top w:val="nil"/>
          <w:left w:val="nil"/>
          <w:bottom w:val="nil"/>
          <w:right w:val="nil"/>
          <w:between w:val="nil"/>
        </w:pBdr>
        <w:tabs>
          <w:tab w:val="left" w:pos="426"/>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Os licitantes deverão encaminhar, nos termos deste Edital, a documentação relacionada nos itens a seguir, para fins de habilitação:</w:t>
      </w:r>
    </w:p>
    <w:p w14:paraId="3BF94042" w14:textId="77777777" w:rsidR="001B3FB6" w:rsidRPr="005E6EC3" w:rsidRDefault="001B3FB6" w:rsidP="001B3FB6">
      <w:pPr>
        <w:pBdr>
          <w:top w:val="nil"/>
          <w:left w:val="nil"/>
          <w:bottom w:val="nil"/>
          <w:right w:val="nil"/>
          <w:between w:val="nil"/>
        </w:pBdr>
        <w:ind w:left="858"/>
        <w:jc w:val="both"/>
        <w:rPr>
          <w:rFonts w:ascii="Times New Roman" w:eastAsia="Calibri" w:hAnsi="Times New Roman" w:cs="Times New Roman"/>
          <w:color w:val="000000"/>
          <w:sz w:val="20"/>
          <w:szCs w:val="20"/>
          <w:highlight w:val="yellow"/>
        </w:rPr>
      </w:pPr>
    </w:p>
    <w:p w14:paraId="6423053B" w14:textId="77777777" w:rsidR="001B3FB6" w:rsidRPr="005E6EC3" w:rsidRDefault="001B3FB6" w:rsidP="001B3FB6">
      <w:pPr>
        <w:numPr>
          <w:ilvl w:val="1"/>
          <w:numId w:val="13"/>
        </w:numPr>
        <w:pBdr>
          <w:top w:val="nil"/>
          <w:left w:val="nil"/>
          <w:bottom w:val="nil"/>
          <w:right w:val="nil"/>
          <w:between w:val="nil"/>
        </w:pBdr>
        <w:tabs>
          <w:tab w:val="left" w:pos="426"/>
          <w:tab w:val="left" w:pos="1134"/>
        </w:tabs>
        <w:ind w:left="0" w:hanging="7"/>
        <w:jc w:val="both"/>
        <w:rPr>
          <w:rFonts w:ascii="Times New Roman" w:hAnsi="Times New Roman" w:cs="Times New Roman"/>
          <w:sz w:val="20"/>
          <w:szCs w:val="20"/>
        </w:rPr>
      </w:pPr>
      <w:r w:rsidRPr="005E6EC3">
        <w:rPr>
          <w:rFonts w:ascii="Times New Roman" w:eastAsia="Calibri" w:hAnsi="Times New Roman" w:cs="Times New Roman"/>
          <w:b/>
          <w:color w:val="000000"/>
          <w:sz w:val="20"/>
          <w:szCs w:val="20"/>
        </w:rPr>
        <w:t xml:space="preserve">HABILITAÇÃO JURÍDICA: </w:t>
      </w:r>
    </w:p>
    <w:p w14:paraId="2E8C9FCC" w14:textId="77777777" w:rsidR="001B3FB6" w:rsidRPr="005E6EC3" w:rsidRDefault="001B3FB6" w:rsidP="001B3FB6">
      <w:pPr>
        <w:pBdr>
          <w:top w:val="nil"/>
          <w:left w:val="nil"/>
          <w:bottom w:val="nil"/>
          <w:right w:val="nil"/>
          <w:between w:val="nil"/>
        </w:pBdr>
        <w:tabs>
          <w:tab w:val="left" w:pos="426"/>
          <w:tab w:val="left" w:pos="1134"/>
        </w:tabs>
        <w:jc w:val="both"/>
        <w:rPr>
          <w:rFonts w:ascii="Times New Roman" w:eastAsia="Calibri" w:hAnsi="Times New Roman" w:cs="Times New Roman"/>
          <w:b/>
          <w:color w:val="000000"/>
          <w:sz w:val="20"/>
          <w:szCs w:val="20"/>
        </w:rPr>
      </w:pPr>
    </w:p>
    <w:p w14:paraId="63DB1625" w14:textId="77777777" w:rsidR="001B3FB6" w:rsidRPr="005E6EC3" w:rsidRDefault="001B3FB6" w:rsidP="001B3FB6">
      <w:pPr>
        <w:numPr>
          <w:ilvl w:val="2"/>
          <w:numId w:val="13"/>
        </w:numPr>
        <w:pBdr>
          <w:top w:val="nil"/>
          <w:left w:val="nil"/>
          <w:bottom w:val="nil"/>
          <w:right w:val="nil"/>
          <w:between w:val="nil"/>
        </w:pBdr>
        <w:tabs>
          <w:tab w:val="left" w:pos="851"/>
          <w:tab w:val="left" w:pos="1134"/>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caso de empresário individual: inscrição no Registro Público de Empresas Mercantis, a cargo da Junta Comercial da respectiva sede;</w:t>
      </w:r>
    </w:p>
    <w:p w14:paraId="66ED7CC1" w14:textId="77777777" w:rsidR="001B3FB6" w:rsidRPr="005E6EC3" w:rsidRDefault="001B3FB6" w:rsidP="001B3FB6">
      <w:pPr>
        <w:pBdr>
          <w:top w:val="nil"/>
          <w:left w:val="nil"/>
          <w:bottom w:val="nil"/>
          <w:right w:val="nil"/>
          <w:between w:val="nil"/>
        </w:pBdr>
        <w:tabs>
          <w:tab w:val="left" w:pos="851"/>
          <w:tab w:val="left" w:pos="1134"/>
          <w:tab w:val="left" w:pos="1701"/>
        </w:tabs>
        <w:ind w:left="284"/>
        <w:jc w:val="both"/>
        <w:rPr>
          <w:rFonts w:ascii="Times New Roman" w:eastAsia="Calibri" w:hAnsi="Times New Roman" w:cs="Times New Roman"/>
          <w:color w:val="000000"/>
          <w:sz w:val="20"/>
          <w:szCs w:val="20"/>
        </w:rPr>
      </w:pPr>
    </w:p>
    <w:p w14:paraId="3FD7E6DC" w14:textId="77777777" w:rsidR="001B3FB6" w:rsidRPr="005E6EC3" w:rsidRDefault="001B3FB6" w:rsidP="001B3FB6">
      <w:pPr>
        <w:numPr>
          <w:ilvl w:val="2"/>
          <w:numId w:val="13"/>
        </w:numPr>
        <w:pBdr>
          <w:top w:val="nil"/>
          <w:left w:val="nil"/>
          <w:bottom w:val="nil"/>
          <w:right w:val="nil"/>
          <w:between w:val="nil"/>
        </w:pBdr>
        <w:tabs>
          <w:tab w:val="left" w:pos="851"/>
          <w:tab w:val="left" w:pos="1134"/>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Em se tratando de microempreendedor individual – MEI: Certificado da Condição de Microempreendedor Individual - CCMEI, cuja aceitação ficará condicionada à verificação da autenticidade no sítio </w:t>
      </w:r>
      <w:hyperlink r:id="rId10">
        <w:r w:rsidRPr="005E6EC3">
          <w:rPr>
            <w:rFonts w:ascii="Times New Roman" w:eastAsia="Calibri" w:hAnsi="Times New Roman" w:cs="Times New Roman"/>
            <w:color w:val="0066FF"/>
            <w:sz w:val="20"/>
            <w:szCs w:val="20"/>
            <w:u w:val="single"/>
          </w:rPr>
          <w:t>www.portaldoempreendedor.gov.br</w:t>
        </w:r>
      </w:hyperlink>
      <w:r w:rsidRPr="005E6EC3">
        <w:rPr>
          <w:rFonts w:ascii="Times New Roman" w:eastAsia="Calibri" w:hAnsi="Times New Roman" w:cs="Times New Roman"/>
          <w:color w:val="0066FF"/>
          <w:sz w:val="20"/>
          <w:szCs w:val="20"/>
        </w:rPr>
        <w:t>;</w:t>
      </w:r>
    </w:p>
    <w:p w14:paraId="58C04B3B" w14:textId="77777777" w:rsidR="001B3FB6" w:rsidRPr="005E6EC3" w:rsidRDefault="001B3FB6" w:rsidP="001B3FB6">
      <w:pPr>
        <w:tabs>
          <w:tab w:val="left" w:pos="851"/>
          <w:tab w:val="left" w:pos="1134"/>
          <w:tab w:val="left" w:pos="1701"/>
        </w:tabs>
        <w:ind w:left="284"/>
        <w:jc w:val="both"/>
        <w:rPr>
          <w:rFonts w:ascii="Times New Roman" w:eastAsia="Calibri" w:hAnsi="Times New Roman" w:cs="Times New Roman"/>
          <w:color w:val="000000"/>
          <w:sz w:val="20"/>
          <w:szCs w:val="20"/>
        </w:rPr>
      </w:pPr>
    </w:p>
    <w:p w14:paraId="6412F0F2" w14:textId="77777777" w:rsidR="001B3FB6" w:rsidRPr="005E6EC3" w:rsidRDefault="001B3FB6" w:rsidP="001B3FB6">
      <w:pPr>
        <w:numPr>
          <w:ilvl w:val="2"/>
          <w:numId w:val="13"/>
        </w:numPr>
        <w:pBdr>
          <w:top w:val="nil"/>
          <w:left w:val="nil"/>
          <w:bottom w:val="nil"/>
          <w:right w:val="nil"/>
          <w:between w:val="nil"/>
        </w:pBdr>
        <w:tabs>
          <w:tab w:val="left" w:pos="851"/>
          <w:tab w:val="left" w:pos="1134"/>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5B25DF0" w14:textId="77777777" w:rsidR="001B3FB6" w:rsidRPr="005E6EC3" w:rsidRDefault="001B3FB6" w:rsidP="001B3FB6">
      <w:pPr>
        <w:tabs>
          <w:tab w:val="left" w:pos="851"/>
          <w:tab w:val="left" w:pos="1134"/>
          <w:tab w:val="left" w:pos="1701"/>
        </w:tabs>
        <w:ind w:left="284"/>
        <w:jc w:val="both"/>
        <w:rPr>
          <w:rFonts w:ascii="Times New Roman" w:eastAsia="Calibri" w:hAnsi="Times New Roman" w:cs="Times New Roman"/>
          <w:color w:val="000000"/>
          <w:sz w:val="20"/>
          <w:szCs w:val="20"/>
        </w:rPr>
      </w:pPr>
    </w:p>
    <w:p w14:paraId="66CA9AD9" w14:textId="77777777" w:rsidR="001B3FB6" w:rsidRPr="005E6EC3" w:rsidRDefault="001B3FB6" w:rsidP="001B3FB6">
      <w:pPr>
        <w:numPr>
          <w:ilvl w:val="2"/>
          <w:numId w:val="13"/>
        </w:numPr>
        <w:pBdr>
          <w:top w:val="nil"/>
          <w:left w:val="nil"/>
          <w:bottom w:val="nil"/>
          <w:right w:val="nil"/>
          <w:between w:val="nil"/>
        </w:pBdr>
        <w:tabs>
          <w:tab w:val="left" w:pos="851"/>
          <w:tab w:val="left" w:pos="1134"/>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Inscrição no Registro Público de Empresas Mercantis onde opera, com averbação no Registro onde tem sede a matriz, no caso de ser o participante sucursal, filial ou agência;</w:t>
      </w:r>
    </w:p>
    <w:p w14:paraId="05A36ECC" w14:textId="77777777" w:rsidR="001B3FB6" w:rsidRPr="005E6EC3" w:rsidRDefault="001B3FB6" w:rsidP="001B3FB6">
      <w:pPr>
        <w:tabs>
          <w:tab w:val="left" w:pos="851"/>
          <w:tab w:val="left" w:pos="1134"/>
          <w:tab w:val="left" w:pos="1701"/>
        </w:tabs>
        <w:ind w:left="284"/>
        <w:jc w:val="both"/>
        <w:rPr>
          <w:rFonts w:ascii="Times New Roman" w:eastAsia="Calibri" w:hAnsi="Times New Roman" w:cs="Times New Roman"/>
          <w:color w:val="000000"/>
          <w:sz w:val="20"/>
          <w:szCs w:val="20"/>
        </w:rPr>
      </w:pPr>
    </w:p>
    <w:p w14:paraId="69DE342A" w14:textId="77777777" w:rsidR="001B3FB6" w:rsidRPr="005E6EC3" w:rsidRDefault="001B3FB6" w:rsidP="001B3FB6">
      <w:pPr>
        <w:numPr>
          <w:ilvl w:val="2"/>
          <w:numId w:val="13"/>
        </w:numPr>
        <w:pBdr>
          <w:top w:val="nil"/>
          <w:left w:val="nil"/>
          <w:bottom w:val="nil"/>
          <w:right w:val="nil"/>
          <w:between w:val="nil"/>
        </w:pBdr>
        <w:tabs>
          <w:tab w:val="left" w:pos="851"/>
          <w:tab w:val="left" w:pos="1134"/>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caso de sociedade simples: inscrição do ato constitutivo no Registro Civil das Pessoas Jurídicas do local de sua sede, acompanhada de prova da indicação dos seus administradores;</w:t>
      </w:r>
    </w:p>
    <w:p w14:paraId="0C8427F9" w14:textId="77777777" w:rsidR="001B3FB6" w:rsidRPr="005E6EC3" w:rsidRDefault="001B3FB6" w:rsidP="001B3FB6">
      <w:pPr>
        <w:tabs>
          <w:tab w:val="left" w:pos="851"/>
          <w:tab w:val="left" w:pos="1134"/>
          <w:tab w:val="left" w:pos="1701"/>
        </w:tabs>
        <w:ind w:left="284"/>
        <w:jc w:val="both"/>
        <w:rPr>
          <w:rFonts w:ascii="Times New Roman" w:eastAsia="Calibri" w:hAnsi="Times New Roman" w:cs="Times New Roman"/>
          <w:color w:val="000000"/>
          <w:sz w:val="20"/>
          <w:szCs w:val="20"/>
        </w:rPr>
      </w:pPr>
    </w:p>
    <w:p w14:paraId="44FE2079" w14:textId="77777777" w:rsidR="001B3FB6" w:rsidRPr="005E6EC3" w:rsidRDefault="001B3FB6" w:rsidP="001B3FB6">
      <w:pPr>
        <w:numPr>
          <w:ilvl w:val="2"/>
          <w:numId w:val="13"/>
        </w:numPr>
        <w:pBdr>
          <w:top w:val="nil"/>
          <w:left w:val="nil"/>
          <w:bottom w:val="nil"/>
          <w:right w:val="nil"/>
          <w:between w:val="nil"/>
        </w:pBdr>
        <w:tabs>
          <w:tab w:val="left" w:pos="851"/>
          <w:tab w:val="left" w:pos="1134"/>
          <w:tab w:val="left" w:pos="170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4309174" w14:textId="77777777" w:rsidR="001B3FB6" w:rsidRPr="005E6EC3" w:rsidRDefault="001B3FB6" w:rsidP="001B3FB6">
      <w:pPr>
        <w:pBdr>
          <w:top w:val="nil"/>
          <w:left w:val="nil"/>
          <w:bottom w:val="nil"/>
          <w:right w:val="nil"/>
          <w:between w:val="nil"/>
        </w:pBdr>
        <w:tabs>
          <w:tab w:val="left" w:pos="851"/>
          <w:tab w:val="left" w:pos="1134"/>
          <w:tab w:val="left" w:pos="1701"/>
        </w:tabs>
        <w:ind w:left="284"/>
        <w:jc w:val="both"/>
        <w:rPr>
          <w:rFonts w:ascii="Times New Roman" w:eastAsia="Calibri" w:hAnsi="Times New Roman" w:cs="Times New Roman"/>
          <w:color w:val="000000"/>
          <w:sz w:val="20"/>
          <w:szCs w:val="20"/>
        </w:rPr>
      </w:pPr>
    </w:p>
    <w:p w14:paraId="364904A1" w14:textId="77777777" w:rsidR="001B3FB6" w:rsidRPr="005E6EC3" w:rsidRDefault="001B3FB6" w:rsidP="001B3FB6">
      <w:pPr>
        <w:numPr>
          <w:ilvl w:val="2"/>
          <w:numId w:val="13"/>
        </w:numPr>
        <w:pBdr>
          <w:top w:val="nil"/>
          <w:left w:val="nil"/>
          <w:bottom w:val="nil"/>
          <w:right w:val="nil"/>
          <w:between w:val="nil"/>
        </w:pBdr>
        <w:tabs>
          <w:tab w:val="left" w:pos="567"/>
          <w:tab w:val="left" w:pos="851"/>
          <w:tab w:val="left" w:pos="1134"/>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caso de empresa ou sociedade estrangeira em funcionamento no País: decreto de autorização;</w:t>
      </w:r>
    </w:p>
    <w:p w14:paraId="2A436723" w14:textId="77777777" w:rsidR="001B3FB6" w:rsidRPr="005E6EC3" w:rsidRDefault="001B3FB6" w:rsidP="001B3FB6">
      <w:pPr>
        <w:tabs>
          <w:tab w:val="left" w:pos="567"/>
          <w:tab w:val="left" w:pos="851"/>
          <w:tab w:val="left" w:pos="1134"/>
        </w:tabs>
        <w:ind w:left="284"/>
        <w:jc w:val="both"/>
        <w:rPr>
          <w:rFonts w:ascii="Times New Roman" w:eastAsia="Calibri" w:hAnsi="Times New Roman" w:cs="Times New Roman"/>
          <w:color w:val="000000"/>
          <w:sz w:val="20"/>
          <w:szCs w:val="20"/>
        </w:rPr>
      </w:pPr>
    </w:p>
    <w:p w14:paraId="76D86A9A" w14:textId="77777777" w:rsidR="001B3FB6" w:rsidRPr="005E6EC3" w:rsidRDefault="001B3FB6" w:rsidP="001B3FB6">
      <w:pPr>
        <w:numPr>
          <w:ilvl w:val="2"/>
          <w:numId w:val="13"/>
        </w:numPr>
        <w:pBdr>
          <w:top w:val="nil"/>
          <w:left w:val="nil"/>
          <w:bottom w:val="nil"/>
          <w:right w:val="nil"/>
          <w:between w:val="nil"/>
        </w:pBdr>
        <w:tabs>
          <w:tab w:val="left" w:pos="851"/>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Os documentos acima deverão estar acompanhados de todas as alterações ou da consolidação respectiva;</w:t>
      </w:r>
    </w:p>
    <w:p w14:paraId="677E7B52" w14:textId="77777777" w:rsidR="001B3FB6" w:rsidRPr="005E6EC3" w:rsidRDefault="001B3FB6" w:rsidP="001B3FB6">
      <w:pPr>
        <w:tabs>
          <w:tab w:val="left" w:pos="1843"/>
        </w:tabs>
        <w:jc w:val="both"/>
        <w:rPr>
          <w:rFonts w:ascii="Times New Roman" w:eastAsia="Calibri" w:hAnsi="Times New Roman" w:cs="Times New Roman"/>
          <w:color w:val="000000"/>
          <w:sz w:val="20"/>
          <w:szCs w:val="20"/>
        </w:rPr>
      </w:pPr>
    </w:p>
    <w:p w14:paraId="7A4DEFD9" w14:textId="77777777" w:rsidR="001B3FB6" w:rsidRPr="005E6EC3" w:rsidRDefault="001B3FB6" w:rsidP="001B3FB6">
      <w:pPr>
        <w:numPr>
          <w:ilvl w:val="1"/>
          <w:numId w:val="13"/>
        </w:numPr>
        <w:pBdr>
          <w:top w:val="nil"/>
          <w:left w:val="nil"/>
          <w:bottom w:val="nil"/>
          <w:right w:val="nil"/>
          <w:between w:val="nil"/>
        </w:pBdr>
        <w:tabs>
          <w:tab w:val="left" w:pos="426"/>
          <w:tab w:val="left" w:pos="993"/>
        </w:tabs>
        <w:ind w:left="0" w:firstLine="0"/>
        <w:jc w:val="both"/>
        <w:rPr>
          <w:rFonts w:ascii="Times New Roman" w:hAnsi="Times New Roman" w:cs="Times New Roman"/>
          <w:sz w:val="20"/>
          <w:szCs w:val="20"/>
        </w:rPr>
      </w:pPr>
      <w:r w:rsidRPr="005E6EC3">
        <w:rPr>
          <w:rFonts w:ascii="Times New Roman" w:eastAsia="Calibri" w:hAnsi="Times New Roman" w:cs="Times New Roman"/>
          <w:b/>
          <w:color w:val="000000"/>
          <w:sz w:val="20"/>
          <w:szCs w:val="20"/>
        </w:rPr>
        <w:t>HABILITAÇÃO FISCAL, SOCIAL E TRABALHISTA</w:t>
      </w:r>
      <w:r w:rsidRPr="005E6EC3">
        <w:rPr>
          <w:rFonts w:ascii="Times New Roman" w:eastAsia="Calibri" w:hAnsi="Times New Roman" w:cs="Times New Roman"/>
          <w:b/>
          <w:color w:val="0000FF"/>
          <w:sz w:val="20"/>
          <w:szCs w:val="20"/>
        </w:rPr>
        <w:t>:</w:t>
      </w:r>
    </w:p>
    <w:p w14:paraId="1AF749BA" w14:textId="77777777" w:rsidR="001B3FB6" w:rsidRPr="005E6EC3" w:rsidRDefault="001B3FB6" w:rsidP="001B3FB6">
      <w:pPr>
        <w:pBdr>
          <w:top w:val="nil"/>
          <w:left w:val="nil"/>
          <w:bottom w:val="nil"/>
          <w:right w:val="nil"/>
          <w:between w:val="nil"/>
        </w:pBdr>
        <w:tabs>
          <w:tab w:val="left" w:pos="426"/>
          <w:tab w:val="left" w:pos="993"/>
        </w:tabs>
        <w:jc w:val="both"/>
        <w:rPr>
          <w:rFonts w:ascii="Times New Roman" w:eastAsia="Calibri" w:hAnsi="Times New Roman" w:cs="Times New Roman"/>
          <w:b/>
          <w:color w:val="000000"/>
          <w:sz w:val="20"/>
          <w:szCs w:val="20"/>
        </w:rPr>
      </w:pPr>
    </w:p>
    <w:p w14:paraId="1BD41BA5" w14:textId="77777777" w:rsidR="001B3FB6" w:rsidRPr="005E6EC3" w:rsidRDefault="001B3FB6" w:rsidP="001B3FB6">
      <w:pPr>
        <w:numPr>
          <w:ilvl w:val="2"/>
          <w:numId w:val="1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Prova de inscrição no Cadastro Nacional de Pessoas Jurídicas (CNPJ) ou no Cadastro de Pessoas Físicas (CPF), conforme o caso;</w:t>
      </w:r>
    </w:p>
    <w:p w14:paraId="33354FD3" w14:textId="77777777" w:rsidR="001B3FB6" w:rsidRPr="005E6EC3" w:rsidRDefault="001B3FB6" w:rsidP="001B3FB6">
      <w:pPr>
        <w:tabs>
          <w:tab w:val="left" w:pos="851"/>
        </w:tabs>
        <w:ind w:left="284"/>
        <w:jc w:val="both"/>
        <w:rPr>
          <w:rFonts w:ascii="Times New Roman" w:eastAsia="Calibri" w:hAnsi="Times New Roman" w:cs="Times New Roman"/>
          <w:sz w:val="20"/>
          <w:szCs w:val="20"/>
        </w:rPr>
      </w:pPr>
    </w:p>
    <w:p w14:paraId="1F44250D" w14:textId="77777777" w:rsidR="001B3FB6" w:rsidRPr="005E6EC3" w:rsidRDefault="001B3FB6" w:rsidP="001B3FB6">
      <w:pPr>
        <w:numPr>
          <w:ilvl w:val="2"/>
          <w:numId w:val="1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Prova de inscrição no cadastro de contribuintes estadual e/ou municipal, se houver relativo ao domicílio ou sede do licitante, pertinente ao seu ramo de atividade e compatível com o objeto contratual;</w:t>
      </w:r>
    </w:p>
    <w:p w14:paraId="144E1D92" w14:textId="77777777" w:rsidR="001B3FB6" w:rsidRPr="005E6EC3" w:rsidRDefault="001B3FB6" w:rsidP="001B3FB6">
      <w:pPr>
        <w:tabs>
          <w:tab w:val="left" w:pos="851"/>
        </w:tabs>
        <w:ind w:left="284"/>
        <w:jc w:val="both"/>
        <w:rPr>
          <w:rFonts w:ascii="Times New Roman" w:eastAsia="Calibri" w:hAnsi="Times New Roman" w:cs="Times New Roman"/>
          <w:sz w:val="20"/>
          <w:szCs w:val="20"/>
        </w:rPr>
      </w:pPr>
    </w:p>
    <w:p w14:paraId="13D12636" w14:textId="77777777" w:rsidR="001B3FB6" w:rsidRPr="005E6EC3" w:rsidRDefault="001B3FB6" w:rsidP="001B3FB6">
      <w:pPr>
        <w:numPr>
          <w:ilvl w:val="2"/>
          <w:numId w:val="1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9B3939F" w14:textId="77777777" w:rsidR="001B3FB6" w:rsidRPr="005E6EC3" w:rsidRDefault="001B3FB6" w:rsidP="001B3FB6">
      <w:pPr>
        <w:tabs>
          <w:tab w:val="left" w:pos="851"/>
        </w:tabs>
        <w:ind w:left="284"/>
        <w:jc w:val="both"/>
        <w:rPr>
          <w:rFonts w:ascii="Times New Roman" w:eastAsia="Calibri" w:hAnsi="Times New Roman" w:cs="Times New Roman"/>
          <w:sz w:val="20"/>
          <w:szCs w:val="20"/>
        </w:rPr>
      </w:pPr>
    </w:p>
    <w:p w14:paraId="593328D5" w14:textId="77777777" w:rsidR="001B3FB6" w:rsidRPr="005E6EC3" w:rsidRDefault="001B3FB6" w:rsidP="001B3FB6">
      <w:pPr>
        <w:numPr>
          <w:ilvl w:val="2"/>
          <w:numId w:val="1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Prova de regularidade com o Fundo de Garantia do Tempo de Serviço (FGTS);</w:t>
      </w:r>
    </w:p>
    <w:p w14:paraId="1AB246B4"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444F1A44" w14:textId="77777777" w:rsidR="001B3FB6" w:rsidRPr="005E6EC3" w:rsidRDefault="001B3FB6" w:rsidP="001B3FB6">
      <w:pPr>
        <w:numPr>
          <w:ilvl w:val="2"/>
          <w:numId w:val="1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9AF895B" w14:textId="77777777" w:rsidR="001B3FB6" w:rsidRPr="005E6EC3" w:rsidRDefault="001B3FB6" w:rsidP="001B3FB6">
      <w:pPr>
        <w:tabs>
          <w:tab w:val="left" w:pos="851"/>
        </w:tabs>
        <w:ind w:left="284"/>
        <w:jc w:val="both"/>
        <w:rPr>
          <w:rFonts w:ascii="Times New Roman" w:eastAsia="Calibri" w:hAnsi="Times New Roman" w:cs="Times New Roman"/>
          <w:sz w:val="20"/>
          <w:szCs w:val="20"/>
        </w:rPr>
      </w:pPr>
    </w:p>
    <w:p w14:paraId="4E353C0D" w14:textId="77777777" w:rsidR="001B3FB6" w:rsidRPr="005E6EC3" w:rsidRDefault="001B3FB6" w:rsidP="001B3FB6">
      <w:pPr>
        <w:numPr>
          <w:ilvl w:val="2"/>
          <w:numId w:val="1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Prova de regularidade junto à Fazenda Estadual, através da Certidão Negativa conjunta junto aos Tributos Estaduais, emitida pela Secretaria da Fazenda Estadual onde a empresa for sediada;</w:t>
      </w:r>
    </w:p>
    <w:p w14:paraId="6B4DB050" w14:textId="77777777" w:rsidR="001B3FB6" w:rsidRPr="005E6EC3" w:rsidRDefault="001B3FB6" w:rsidP="001B3FB6">
      <w:pPr>
        <w:tabs>
          <w:tab w:val="left" w:pos="851"/>
        </w:tabs>
        <w:ind w:left="284"/>
        <w:jc w:val="both"/>
        <w:rPr>
          <w:rFonts w:ascii="Times New Roman" w:eastAsia="Calibri" w:hAnsi="Times New Roman" w:cs="Times New Roman"/>
          <w:sz w:val="20"/>
          <w:szCs w:val="20"/>
        </w:rPr>
      </w:pPr>
    </w:p>
    <w:p w14:paraId="1E71D4FE" w14:textId="77777777" w:rsidR="001B3FB6" w:rsidRPr="005E6EC3" w:rsidRDefault="001B3FB6" w:rsidP="001B3FB6">
      <w:pPr>
        <w:numPr>
          <w:ilvl w:val="2"/>
          <w:numId w:val="13"/>
        </w:numPr>
        <w:tabs>
          <w:tab w:val="left" w:pos="851"/>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Prova de regularidade junto à Fazenda Municipal, através da Certidão Negativa junto aos Tributos Municipais, emitida pela Secretaria da Fazenda Municipal onde a empresa for sediada;</w:t>
      </w:r>
    </w:p>
    <w:p w14:paraId="1004C55B"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2213E690" w14:textId="77777777" w:rsidR="001B3FB6" w:rsidRPr="005E6EC3" w:rsidRDefault="001B3FB6" w:rsidP="001B3FB6">
      <w:pPr>
        <w:numPr>
          <w:ilvl w:val="2"/>
          <w:numId w:val="13"/>
        </w:numPr>
        <w:tabs>
          <w:tab w:val="left" w:pos="709"/>
          <w:tab w:val="left" w:pos="851"/>
          <w:tab w:val="left" w:pos="1440"/>
          <w:tab w:val="left" w:pos="1701"/>
        </w:tabs>
        <w:ind w:left="284" w:firstLine="0"/>
        <w:jc w:val="both"/>
        <w:rPr>
          <w:rFonts w:ascii="Times New Roman" w:hAnsi="Times New Roman" w:cs="Times New Roman"/>
          <w:sz w:val="20"/>
          <w:szCs w:val="20"/>
          <w:u w:val="single"/>
        </w:rPr>
      </w:pPr>
      <w:r w:rsidRPr="005E6EC3">
        <w:rPr>
          <w:rFonts w:ascii="Times New Roman" w:eastAsia="Calibri" w:hAnsi="Times New Roman" w:cs="Times New Roman"/>
          <w:color w:val="000000"/>
          <w:sz w:val="20"/>
          <w:szCs w:val="20"/>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080E61F" w14:textId="77777777" w:rsidR="001B3FB6" w:rsidRPr="005E6EC3" w:rsidRDefault="001B3FB6" w:rsidP="001B3FB6">
      <w:pPr>
        <w:tabs>
          <w:tab w:val="left" w:pos="709"/>
          <w:tab w:val="left" w:pos="1440"/>
          <w:tab w:val="left" w:pos="1701"/>
        </w:tabs>
        <w:jc w:val="both"/>
        <w:rPr>
          <w:rFonts w:ascii="Times New Roman" w:eastAsia="Calibri" w:hAnsi="Times New Roman" w:cs="Times New Roman"/>
          <w:b/>
          <w:color w:val="7030A0"/>
          <w:sz w:val="20"/>
          <w:szCs w:val="20"/>
          <w:u w:val="single"/>
        </w:rPr>
      </w:pPr>
    </w:p>
    <w:p w14:paraId="1C091BDD" w14:textId="77777777" w:rsidR="001B3FB6" w:rsidRPr="005E6EC3" w:rsidRDefault="001B3FB6" w:rsidP="001B3FB6">
      <w:pPr>
        <w:numPr>
          <w:ilvl w:val="1"/>
          <w:numId w:val="13"/>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b/>
          <w:color w:val="000000"/>
          <w:sz w:val="20"/>
          <w:szCs w:val="20"/>
        </w:rPr>
        <w:t>HABILITAÇÃO ECONÔMICO-FINANCEIRA</w:t>
      </w:r>
      <w:r w:rsidRPr="005E6EC3">
        <w:rPr>
          <w:rFonts w:ascii="Times New Roman" w:eastAsia="Calibri" w:hAnsi="Times New Roman" w:cs="Times New Roman"/>
          <w:color w:val="000000"/>
          <w:sz w:val="20"/>
          <w:szCs w:val="20"/>
        </w:rPr>
        <w:t>.</w:t>
      </w:r>
    </w:p>
    <w:p w14:paraId="247EB6A4"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b/>
          <w:color w:val="000000"/>
          <w:sz w:val="20"/>
          <w:szCs w:val="20"/>
        </w:rPr>
      </w:pPr>
    </w:p>
    <w:p w14:paraId="2C3184C0" w14:textId="77777777" w:rsidR="001B3FB6" w:rsidRPr="005E6EC3" w:rsidRDefault="001B3FB6" w:rsidP="001B3FB6">
      <w:pPr>
        <w:numPr>
          <w:ilvl w:val="2"/>
          <w:numId w:val="13"/>
        </w:numPr>
        <w:tabs>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5E6EC3">
        <w:rPr>
          <w:rFonts w:ascii="Times New Roman" w:eastAsia="Calibri" w:hAnsi="Times New Roman" w:cs="Times New Roman"/>
          <w:color w:val="000000"/>
          <w:sz w:val="20"/>
          <w:szCs w:val="20"/>
        </w:rPr>
        <w:t>;</w:t>
      </w:r>
    </w:p>
    <w:p w14:paraId="02BE850F" w14:textId="77777777" w:rsidR="001B3FB6" w:rsidRPr="005E6EC3" w:rsidRDefault="001B3FB6" w:rsidP="001B3FB6">
      <w:pPr>
        <w:tabs>
          <w:tab w:val="left" w:pos="993"/>
          <w:tab w:val="left" w:pos="1843"/>
        </w:tabs>
        <w:ind w:left="284"/>
        <w:jc w:val="both"/>
        <w:rPr>
          <w:rFonts w:ascii="Times New Roman" w:eastAsia="Calibri" w:hAnsi="Times New Roman" w:cs="Times New Roman"/>
          <w:color w:val="000000"/>
          <w:sz w:val="20"/>
          <w:szCs w:val="20"/>
        </w:rPr>
      </w:pPr>
    </w:p>
    <w:p w14:paraId="6203329D" w14:textId="77777777" w:rsidR="001B3FB6" w:rsidRPr="005E6EC3" w:rsidRDefault="001B3FB6" w:rsidP="001B3FB6">
      <w:pPr>
        <w:numPr>
          <w:ilvl w:val="2"/>
          <w:numId w:val="13"/>
        </w:numPr>
        <w:tabs>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FB9AAA6" w14:textId="77777777" w:rsidR="001B3FB6" w:rsidRPr="005E6EC3" w:rsidRDefault="001B3FB6" w:rsidP="001B3FB6">
      <w:pPr>
        <w:tabs>
          <w:tab w:val="left" w:pos="993"/>
          <w:tab w:val="left" w:pos="1843"/>
        </w:tabs>
        <w:ind w:left="284"/>
        <w:jc w:val="both"/>
        <w:rPr>
          <w:rFonts w:ascii="Times New Roman" w:eastAsia="Calibri" w:hAnsi="Times New Roman" w:cs="Times New Roman"/>
          <w:color w:val="000000"/>
          <w:sz w:val="20"/>
          <w:szCs w:val="20"/>
        </w:rPr>
      </w:pPr>
    </w:p>
    <w:p w14:paraId="00D46538" w14:textId="77777777" w:rsidR="001B3FB6" w:rsidRPr="005E6EC3" w:rsidRDefault="001B3FB6" w:rsidP="001B3FB6">
      <w:pPr>
        <w:numPr>
          <w:ilvl w:val="2"/>
          <w:numId w:val="13"/>
        </w:numPr>
        <w:tabs>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Balanço patrimonial e demonstrações contábeis dos dois últimos exercícios sociais conforme artigo nº 69 da lei Federal 14.133/2021,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F3BD0AF" w14:textId="77777777" w:rsidR="001B3FB6" w:rsidRPr="005E6EC3" w:rsidRDefault="001B3FB6" w:rsidP="001B3FB6">
      <w:pPr>
        <w:tabs>
          <w:tab w:val="left" w:pos="993"/>
          <w:tab w:val="left" w:pos="1843"/>
        </w:tabs>
        <w:ind w:left="284"/>
        <w:jc w:val="both"/>
        <w:rPr>
          <w:rFonts w:ascii="Times New Roman" w:eastAsia="Calibri" w:hAnsi="Times New Roman" w:cs="Times New Roman"/>
          <w:color w:val="000000"/>
          <w:sz w:val="20"/>
          <w:szCs w:val="20"/>
        </w:rPr>
      </w:pPr>
    </w:p>
    <w:p w14:paraId="64C1C462" w14:textId="10C22897" w:rsidR="001B3FB6" w:rsidRPr="005E6EC3" w:rsidRDefault="001B3FB6" w:rsidP="001B3FB6">
      <w:pPr>
        <w:numPr>
          <w:ilvl w:val="3"/>
          <w:numId w:val="13"/>
        </w:numPr>
        <w:pBdr>
          <w:top w:val="nil"/>
          <w:left w:val="nil"/>
          <w:bottom w:val="nil"/>
          <w:right w:val="nil"/>
          <w:between w:val="nil"/>
        </w:pBdr>
        <w:ind w:left="567"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No caso de fornecimento de bens para pronta entrega, não será exigido da licitante qualificada como microempresa ou empresa de pequeno porte, a apresentação de balanço patrimonial do último exercício financeiro. (Art. 3º do Decreto nº 8.538/2015);</w:t>
      </w:r>
      <w:r w:rsidR="005726C2">
        <w:rPr>
          <w:rFonts w:ascii="Times New Roman" w:eastAsia="Calibri" w:hAnsi="Times New Roman" w:cs="Times New Roman"/>
          <w:color w:val="000000"/>
          <w:sz w:val="20"/>
          <w:szCs w:val="20"/>
        </w:rPr>
        <w:t xml:space="preserve"> (nota: bens a pronta entrega não aplica-se a modalidade registro de preços, ou em contratos que possuam obrigações que serão concluídas com mais de 30 (trinta dias). </w:t>
      </w:r>
    </w:p>
    <w:p w14:paraId="7897BDE3" w14:textId="77777777" w:rsidR="001B3FB6" w:rsidRPr="005E6EC3" w:rsidRDefault="001B3FB6" w:rsidP="001B3FB6">
      <w:pPr>
        <w:pBdr>
          <w:top w:val="nil"/>
          <w:left w:val="nil"/>
          <w:bottom w:val="nil"/>
          <w:right w:val="nil"/>
          <w:between w:val="nil"/>
        </w:pBdr>
        <w:ind w:left="567"/>
        <w:jc w:val="both"/>
        <w:rPr>
          <w:rFonts w:ascii="Times New Roman" w:eastAsia="Calibri" w:hAnsi="Times New Roman" w:cs="Times New Roman"/>
          <w:color w:val="000000"/>
          <w:sz w:val="20"/>
          <w:szCs w:val="20"/>
        </w:rPr>
      </w:pPr>
    </w:p>
    <w:p w14:paraId="705CA8F2" w14:textId="77777777" w:rsidR="001B3FB6" w:rsidRPr="005E6EC3" w:rsidRDefault="001B3FB6" w:rsidP="001B3FB6">
      <w:pPr>
        <w:numPr>
          <w:ilvl w:val="3"/>
          <w:numId w:val="13"/>
        </w:numPr>
        <w:pBdr>
          <w:top w:val="nil"/>
          <w:left w:val="nil"/>
          <w:bottom w:val="nil"/>
          <w:right w:val="nil"/>
          <w:between w:val="nil"/>
        </w:pBdr>
        <w:ind w:left="567"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No caso de empresa constituída no exercício social vigente, admite-se a apresentação de balanço patrimonial e demonstrações contábeis referentes ao período de existência da sociedade;</w:t>
      </w:r>
    </w:p>
    <w:p w14:paraId="2DCA32F1" w14:textId="77777777" w:rsidR="001B3FB6" w:rsidRPr="005E6EC3" w:rsidRDefault="001B3FB6" w:rsidP="001B3FB6">
      <w:pPr>
        <w:ind w:left="567"/>
        <w:jc w:val="both"/>
        <w:rPr>
          <w:rFonts w:ascii="Times New Roman" w:eastAsia="Calibri" w:hAnsi="Times New Roman" w:cs="Times New Roman"/>
          <w:color w:val="000000"/>
          <w:sz w:val="20"/>
          <w:szCs w:val="20"/>
        </w:rPr>
      </w:pPr>
    </w:p>
    <w:p w14:paraId="41111819" w14:textId="77777777" w:rsidR="001B3FB6" w:rsidRPr="005E6EC3" w:rsidRDefault="001B3FB6" w:rsidP="001B3FB6">
      <w:pPr>
        <w:numPr>
          <w:ilvl w:val="3"/>
          <w:numId w:val="13"/>
        </w:numPr>
        <w:pBdr>
          <w:top w:val="nil"/>
          <w:left w:val="nil"/>
          <w:bottom w:val="nil"/>
          <w:right w:val="nil"/>
          <w:between w:val="nil"/>
        </w:pBdr>
        <w:ind w:left="567"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É admissível o balanço intermediário, se decorrer de lei ou contrato social/estatuto social.</w:t>
      </w:r>
    </w:p>
    <w:p w14:paraId="47D65B09" w14:textId="77777777" w:rsidR="001B3FB6" w:rsidRPr="005E6EC3" w:rsidRDefault="001B3FB6" w:rsidP="001B3FB6">
      <w:pPr>
        <w:ind w:left="567"/>
        <w:jc w:val="both"/>
        <w:rPr>
          <w:rFonts w:ascii="Times New Roman" w:eastAsia="Calibri" w:hAnsi="Times New Roman" w:cs="Times New Roman"/>
          <w:color w:val="000000"/>
          <w:sz w:val="20"/>
          <w:szCs w:val="20"/>
        </w:rPr>
      </w:pPr>
    </w:p>
    <w:p w14:paraId="056F4DF3" w14:textId="77777777" w:rsidR="001B3FB6" w:rsidRPr="005E6EC3" w:rsidRDefault="001B3FB6" w:rsidP="001B3FB6">
      <w:pPr>
        <w:numPr>
          <w:ilvl w:val="3"/>
          <w:numId w:val="13"/>
        </w:numPr>
        <w:pBdr>
          <w:top w:val="nil"/>
          <w:left w:val="nil"/>
          <w:bottom w:val="nil"/>
          <w:right w:val="nil"/>
          <w:between w:val="nil"/>
        </w:pBdr>
        <w:ind w:left="567" w:firstLine="0"/>
        <w:jc w:val="both"/>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A0E296A" w14:textId="77777777" w:rsidR="001B3FB6" w:rsidRPr="005E6EC3" w:rsidRDefault="001B3FB6" w:rsidP="001B3FB6">
      <w:pPr>
        <w:ind w:left="567"/>
        <w:jc w:val="both"/>
        <w:rPr>
          <w:rFonts w:ascii="Times New Roman" w:eastAsia="Calibri" w:hAnsi="Times New Roman" w:cs="Times New Roman"/>
          <w:color w:val="000000"/>
          <w:sz w:val="20"/>
          <w:szCs w:val="20"/>
        </w:rPr>
      </w:pPr>
    </w:p>
    <w:p w14:paraId="2C577B96" w14:textId="77777777" w:rsidR="001B3FB6" w:rsidRPr="005E6EC3" w:rsidRDefault="001B3FB6" w:rsidP="001B3FB6">
      <w:pPr>
        <w:numPr>
          <w:ilvl w:val="2"/>
          <w:numId w:val="13"/>
        </w:numPr>
        <w:tabs>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comprovação da situação financeira da empresa será constatada mediante obtenção de índices de Liquidez Geral (LG), Solvência Geral (SG) e Liquidez Corrente (LC), superiores a 1 (hum) resultantes da aplicação das fórmulas:</w:t>
      </w:r>
    </w:p>
    <w:p w14:paraId="332CE62F" w14:textId="77777777" w:rsidR="001B3FB6" w:rsidRPr="005E6EC3" w:rsidRDefault="001B3FB6" w:rsidP="001B3FB6">
      <w:pPr>
        <w:tabs>
          <w:tab w:val="left" w:pos="1440"/>
          <w:tab w:val="left" w:pos="1843"/>
        </w:tabs>
        <w:ind w:left="567"/>
        <w:jc w:val="both"/>
        <w:rPr>
          <w:rFonts w:ascii="Times New Roman" w:eastAsia="Calibri" w:hAnsi="Times New Roman" w:cs="Times New Roman"/>
          <w:color w:val="000000"/>
          <w:sz w:val="20"/>
          <w:szCs w:val="2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1B3FB6" w:rsidRPr="005E6EC3" w14:paraId="38C1D563" w14:textId="77777777" w:rsidTr="008B1841">
        <w:tc>
          <w:tcPr>
            <w:tcW w:w="2235" w:type="dxa"/>
            <w:vMerge w:val="restart"/>
            <w:vAlign w:val="center"/>
          </w:tcPr>
          <w:p w14:paraId="5C8777DB" w14:textId="77777777" w:rsidR="001B3FB6" w:rsidRPr="005E6EC3" w:rsidRDefault="001B3FB6" w:rsidP="008B1841">
            <w:pPr>
              <w:tabs>
                <w:tab w:val="left" w:pos="1440"/>
              </w:tabs>
              <w:jc w:val="right"/>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LG =</w:t>
            </w:r>
          </w:p>
        </w:tc>
        <w:tc>
          <w:tcPr>
            <w:tcW w:w="5103" w:type="dxa"/>
            <w:tcBorders>
              <w:bottom w:val="single" w:sz="4" w:space="0" w:color="000000"/>
            </w:tcBorders>
            <w:vAlign w:val="bottom"/>
          </w:tcPr>
          <w:p w14:paraId="540E0425" w14:textId="77777777" w:rsidR="001B3FB6" w:rsidRPr="005E6EC3" w:rsidRDefault="001B3FB6" w:rsidP="008B1841">
            <w:pPr>
              <w:tabs>
                <w:tab w:val="left" w:pos="1440"/>
              </w:tabs>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Ativo Circulante + Realizável a Longo Prazo</w:t>
            </w:r>
          </w:p>
        </w:tc>
      </w:tr>
      <w:tr w:rsidR="001B3FB6" w:rsidRPr="005E6EC3" w14:paraId="2E8E6F8A" w14:textId="77777777" w:rsidTr="008B1841">
        <w:tc>
          <w:tcPr>
            <w:tcW w:w="2235" w:type="dxa"/>
            <w:vMerge/>
            <w:vAlign w:val="center"/>
          </w:tcPr>
          <w:p w14:paraId="7F23F78D" w14:textId="77777777" w:rsidR="001B3FB6" w:rsidRPr="005E6EC3" w:rsidRDefault="001B3FB6" w:rsidP="008B1841">
            <w:pPr>
              <w:widowControl w:val="0"/>
              <w:pBdr>
                <w:top w:val="nil"/>
                <w:left w:val="nil"/>
                <w:bottom w:val="nil"/>
                <w:right w:val="nil"/>
                <w:between w:val="nil"/>
              </w:pBdr>
              <w:spacing w:line="276" w:lineRule="auto"/>
              <w:rPr>
                <w:rFonts w:ascii="Times New Roman" w:eastAsia="Calibri" w:hAnsi="Times New Roman" w:cs="Times New Roman"/>
                <w:color w:val="000000"/>
                <w:sz w:val="20"/>
                <w:szCs w:val="20"/>
              </w:rPr>
            </w:pPr>
          </w:p>
        </w:tc>
        <w:tc>
          <w:tcPr>
            <w:tcW w:w="5103" w:type="dxa"/>
            <w:tcBorders>
              <w:top w:val="single" w:sz="4" w:space="0" w:color="000000"/>
            </w:tcBorders>
          </w:tcPr>
          <w:p w14:paraId="21DCCC18" w14:textId="77777777" w:rsidR="001B3FB6" w:rsidRPr="005E6EC3" w:rsidRDefault="001B3FB6" w:rsidP="008B1841">
            <w:pPr>
              <w:tabs>
                <w:tab w:val="left" w:pos="1440"/>
              </w:tabs>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Passivo Circulante + Passivo Não Circulante</w:t>
            </w:r>
          </w:p>
        </w:tc>
      </w:tr>
    </w:tbl>
    <w:p w14:paraId="2959CB2A" w14:textId="77777777" w:rsidR="001B3FB6" w:rsidRPr="005E6EC3" w:rsidRDefault="001B3FB6" w:rsidP="001B3FB6">
      <w:pPr>
        <w:tabs>
          <w:tab w:val="left" w:pos="1440"/>
        </w:tabs>
        <w:ind w:left="1134"/>
        <w:jc w:val="both"/>
        <w:rPr>
          <w:rFonts w:ascii="Times New Roman" w:eastAsia="Calibri" w:hAnsi="Times New Roman" w:cs="Times New Roman"/>
          <w:color w:val="000000"/>
          <w:sz w:val="20"/>
          <w:szCs w:val="2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1B3FB6" w:rsidRPr="005E6EC3" w14:paraId="4755EFD4" w14:textId="77777777" w:rsidTr="008B1841">
        <w:tc>
          <w:tcPr>
            <w:tcW w:w="2235" w:type="dxa"/>
            <w:vMerge w:val="restart"/>
            <w:vAlign w:val="center"/>
          </w:tcPr>
          <w:p w14:paraId="74D3CF6A" w14:textId="77777777" w:rsidR="001B3FB6" w:rsidRPr="005E6EC3" w:rsidRDefault="001B3FB6" w:rsidP="008B1841">
            <w:pPr>
              <w:tabs>
                <w:tab w:val="left" w:pos="1440"/>
              </w:tabs>
              <w:jc w:val="right"/>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SG =</w:t>
            </w:r>
          </w:p>
        </w:tc>
        <w:tc>
          <w:tcPr>
            <w:tcW w:w="5103" w:type="dxa"/>
            <w:tcBorders>
              <w:bottom w:val="single" w:sz="4" w:space="0" w:color="000000"/>
            </w:tcBorders>
            <w:vAlign w:val="bottom"/>
          </w:tcPr>
          <w:p w14:paraId="7CC90872" w14:textId="77777777" w:rsidR="001B3FB6" w:rsidRPr="005E6EC3" w:rsidRDefault="001B3FB6" w:rsidP="008B1841">
            <w:pPr>
              <w:tabs>
                <w:tab w:val="left" w:pos="1440"/>
              </w:tabs>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Ativo Total</w:t>
            </w:r>
          </w:p>
        </w:tc>
      </w:tr>
      <w:tr w:rsidR="001B3FB6" w:rsidRPr="005E6EC3" w14:paraId="69A56444" w14:textId="77777777" w:rsidTr="008B1841">
        <w:tc>
          <w:tcPr>
            <w:tcW w:w="2235" w:type="dxa"/>
            <w:vMerge/>
            <w:vAlign w:val="center"/>
          </w:tcPr>
          <w:p w14:paraId="46DE7FF1" w14:textId="77777777" w:rsidR="001B3FB6" w:rsidRPr="005E6EC3" w:rsidRDefault="001B3FB6" w:rsidP="008B1841">
            <w:pPr>
              <w:widowControl w:val="0"/>
              <w:pBdr>
                <w:top w:val="nil"/>
                <w:left w:val="nil"/>
                <w:bottom w:val="nil"/>
                <w:right w:val="nil"/>
                <w:between w:val="nil"/>
              </w:pBdr>
              <w:spacing w:line="276" w:lineRule="auto"/>
              <w:rPr>
                <w:rFonts w:ascii="Times New Roman" w:eastAsia="Calibri" w:hAnsi="Times New Roman" w:cs="Times New Roman"/>
                <w:color w:val="000000"/>
                <w:sz w:val="20"/>
                <w:szCs w:val="20"/>
              </w:rPr>
            </w:pPr>
          </w:p>
        </w:tc>
        <w:tc>
          <w:tcPr>
            <w:tcW w:w="5103" w:type="dxa"/>
            <w:tcBorders>
              <w:top w:val="single" w:sz="4" w:space="0" w:color="000000"/>
            </w:tcBorders>
          </w:tcPr>
          <w:p w14:paraId="60DF17EA" w14:textId="77777777" w:rsidR="001B3FB6" w:rsidRPr="005E6EC3" w:rsidRDefault="001B3FB6" w:rsidP="008B1841">
            <w:pPr>
              <w:tabs>
                <w:tab w:val="left" w:pos="1440"/>
              </w:tabs>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Passivo Circulante + Passivo Não Circulante</w:t>
            </w:r>
          </w:p>
        </w:tc>
      </w:tr>
    </w:tbl>
    <w:p w14:paraId="09047300" w14:textId="77777777" w:rsidR="001B3FB6" w:rsidRPr="005E6EC3" w:rsidRDefault="001B3FB6" w:rsidP="001B3FB6">
      <w:pPr>
        <w:tabs>
          <w:tab w:val="left" w:pos="1440"/>
        </w:tabs>
        <w:ind w:left="1134"/>
        <w:jc w:val="both"/>
        <w:rPr>
          <w:rFonts w:ascii="Times New Roman" w:eastAsia="Calibri" w:hAnsi="Times New Roman" w:cs="Times New Roman"/>
          <w:color w:val="000000"/>
          <w:sz w:val="20"/>
          <w:szCs w:val="2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1B3FB6" w:rsidRPr="005E6EC3" w14:paraId="621233AB" w14:textId="77777777" w:rsidTr="008B1841">
        <w:tc>
          <w:tcPr>
            <w:tcW w:w="2235" w:type="dxa"/>
            <w:vMerge w:val="restart"/>
            <w:vAlign w:val="center"/>
          </w:tcPr>
          <w:p w14:paraId="0ABC88DE" w14:textId="77777777" w:rsidR="001B3FB6" w:rsidRPr="005E6EC3" w:rsidRDefault="001B3FB6" w:rsidP="008B1841">
            <w:pPr>
              <w:tabs>
                <w:tab w:val="left" w:pos="1440"/>
              </w:tabs>
              <w:jc w:val="right"/>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LC =</w:t>
            </w:r>
          </w:p>
        </w:tc>
        <w:tc>
          <w:tcPr>
            <w:tcW w:w="2551" w:type="dxa"/>
            <w:tcBorders>
              <w:bottom w:val="single" w:sz="4" w:space="0" w:color="000000"/>
            </w:tcBorders>
            <w:vAlign w:val="bottom"/>
          </w:tcPr>
          <w:p w14:paraId="7DDB5328" w14:textId="77777777" w:rsidR="001B3FB6" w:rsidRPr="005E6EC3" w:rsidRDefault="001B3FB6" w:rsidP="008B1841">
            <w:pPr>
              <w:tabs>
                <w:tab w:val="left" w:pos="1440"/>
              </w:tabs>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Ativo Circulante</w:t>
            </w:r>
          </w:p>
        </w:tc>
      </w:tr>
      <w:tr w:rsidR="001B3FB6" w:rsidRPr="005E6EC3" w14:paraId="07FC8C06" w14:textId="77777777" w:rsidTr="008B1841">
        <w:tc>
          <w:tcPr>
            <w:tcW w:w="2235" w:type="dxa"/>
            <w:vMerge/>
            <w:vAlign w:val="center"/>
          </w:tcPr>
          <w:p w14:paraId="6F5516FD" w14:textId="77777777" w:rsidR="001B3FB6" w:rsidRPr="005E6EC3" w:rsidRDefault="001B3FB6" w:rsidP="008B1841">
            <w:pPr>
              <w:widowControl w:val="0"/>
              <w:pBdr>
                <w:top w:val="nil"/>
                <w:left w:val="nil"/>
                <w:bottom w:val="nil"/>
                <w:right w:val="nil"/>
                <w:between w:val="nil"/>
              </w:pBdr>
              <w:spacing w:line="276" w:lineRule="auto"/>
              <w:rPr>
                <w:rFonts w:ascii="Times New Roman" w:eastAsia="Calibri" w:hAnsi="Times New Roman" w:cs="Times New Roman"/>
                <w:color w:val="000000"/>
                <w:sz w:val="20"/>
                <w:szCs w:val="20"/>
              </w:rPr>
            </w:pPr>
          </w:p>
        </w:tc>
        <w:tc>
          <w:tcPr>
            <w:tcW w:w="2551" w:type="dxa"/>
            <w:tcBorders>
              <w:top w:val="single" w:sz="4" w:space="0" w:color="000000"/>
            </w:tcBorders>
          </w:tcPr>
          <w:p w14:paraId="2E5FC905" w14:textId="77777777" w:rsidR="001B3FB6" w:rsidRPr="005E6EC3" w:rsidRDefault="001B3FB6" w:rsidP="008B1841">
            <w:pPr>
              <w:tabs>
                <w:tab w:val="left" w:pos="1440"/>
              </w:tabs>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Passivo Circulante</w:t>
            </w:r>
          </w:p>
          <w:p w14:paraId="2BAF87E1" w14:textId="77777777" w:rsidR="001B3FB6" w:rsidRPr="005E6EC3" w:rsidRDefault="001B3FB6" w:rsidP="008B1841">
            <w:pPr>
              <w:tabs>
                <w:tab w:val="left" w:pos="1440"/>
              </w:tabs>
              <w:rPr>
                <w:rFonts w:ascii="Times New Roman" w:eastAsia="Calibri" w:hAnsi="Times New Roman" w:cs="Times New Roman"/>
                <w:color w:val="000000"/>
                <w:sz w:val="20"/>
                <w:szCs w:val="20"/>
              </w:rPr>
            </w:pPr>
          </w:p>
        </w:tc>
      </w:tr>
    </w:tbl>
    <w:p w14:paraId="4C35C2FA" w14:textId="77777777" w:rsidR="001B3FB6" w:rsidRPr="005E6EC3" w:rsidRDefault="001B3FB6" w:rsidP="00D5608C">
      <w:pPr>
        <w:tabs>
          <w:tab w:val="left" w:pos="993"/>
          <w:tab w:val="left" w:pos="1843"/>
        </w:tabs>
        <w:jc w:val="both"/>
        <w:rPr>
          <w:rFonts w:ascii="Times New Roman" w:eastAsia="Calibri" w:hAnsi="Times New Roman" w:cs="Times New Roman"/>
          <w:color w:val="FF0000"/>
          <w:sz w:val="20"/>
          <w:szCs w:val="20"/>
        </w:rPr>
      </w:pPr>
    </w:p>
    <w:p w14:paraId="71E05C96" w14:textId="77777777" w:rsidR="001B3FB6" w:rsidRPr="005E6EC3" w:rsidRDefault="001B3FB6" w:rsidP="001B3FB6">
      <w:pPr>
        <w:tabs>
          <w:tab w:val="left" w:pos="993"/>
          <w:tab w:val="left" w:pos="1843"/>
        </w:tabs>
        <w:ind w:left="284"/>
        <w:jc w:val="both"/>
        <w:rPr>
          <w:rFonts w:ascii="Times New Roman" w:eastAsia="Calibri" w:hAnsi="Times New Roman" w:cs="Times New Roman"/>
          <w:color w:val="FF0000"/>
          <w:sz w:val="20"/>
          <w:szCs w:val="20"/>
        </w:rPr>
      </w:pPr>
      <w:bookmarkStart w:id="2" w:name="_30j0zll" w:colFirst="0" w:colLast="0"/>
      <w:bookmarkEnd w:id="2"/>
    </w:p>
    <w:p w14:paraId="474CD29D" w14:textId="77777777" w:rsidR="001B3FB6" w:rsidRPr="005E6EC3" w:rsidRDefault="001B3FB6" w:rsidP="001B3FB6">
      <w:pPr>
        <w:numPr>
          <w:ilvl w:val="1"/>
          <w:numId w:val="13"/>
        </w:numPr>
        <w:pBdr>
          <w:top w:val="nil"/>
          <w:left w:val="nil"/>
          <w:bottom w:val="nil"/>
          <w:right w:val="nil"/>
          <w:between w:val="nil"/>
        </w:pBdr>
        <w:tabs>
          <w:tab w:val="left" w:pos="567"/>
          <w:tab w:val="left" w:pos="1134"/>
        </w:tabs>
        <w:ind w:left="0" w:firstLine="0"/>
        <w:jc w:val="both"/>
        <w:rPr>
          <w:rFonts w:ascii="Times New Roman" w:hAnsi="Times New Roman" w:cs="Times New Roman"/>
          <w:sz w:val="20"/>
          <w:szCs w:val="20"/>
        </w:rPr>
      </w:pPr>
      <w:r w:rsidRPr="005E6EC3">
        <w:rPr>
          <w:rFonts w:ascii="Times New Roman" w:eastAsia="Calibri" w:hAnsi="Times New Roman" w:cs="Times New Roman"/>
          <w:b/>
          <w:color w:val="000000"/>
          <w:sz w:val="20"/>
          <w:szCs w:val="20"/>
        </w:rPr>
        <w:t>QUALIFICAÇÃO TÉCNICA.</w:t>
      </w:r>
    </w:p>
    <w:p w14:paraId="6938AF11" w14:textId="77777777" w:rsidR="001B3FB6" w:rsidRPr="005E6EC3" w:rsidRDefault="001B3FB6" w:rsidP="001B3FB6">
      <w:pPr>
        <w:pBdr>
          <w:top w:val="nil"/>
          <w:left w:val="nil"/>
          <w:bottom w:val="nil"/>
          <w:right w:val="nil"/>
          <w:between w:val="nil"/>
        </w:pBdr>
        <w:tabs>
          <w:tab w:val="left" w:pos="851"/>
          <w:tab w:val="left" w:pos="1134"/>
        </w:tabs>
        <w:ind w:left="567"/>
        <w:jc w:val="both"/>
        <w:rPr>
          <w:rFonts w:ascii="Times New Roman" w:eastAsia="Calibri" w:hAnsi="Times New Roman" w:cs="Times New Roman"/>
          <w:b/>
          <w:color w:val="000000"/>
          <w:sz w:val="20"/>
          <w:szCs w:val="20"/>
        </w:rPr>
      </w:pPr>
    </w:p>
    <w:p w14:paraId="3EA11DCE" w14:textId="77777777" w:rsidR="001B3FB6" w:rsidRPr="005E6EC3" w:rsidRDefault="001B3FB6" w:rsidP="001B3FB6">
      <w:pPr>
        <w:numPr>
          <w:ilvl w:val="2"/>
          <w:numId w:val="13"/>
        </w:numPr>
        <w:pBdr>
          <w:top w:val="nil"/>
          <w:left w:val="nil"/>
          <w:bottom w:val="nil"/>
          <w:right w:val="nil"/>
          <w:between w:val="nil"/>
        </w:pBdr>
        <w:tabs>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highlight w:val="white"/>
        </w:rPr>
        <w:t xml:space="preserve">Comprovação de aptidão no desempenho de atividade pertinente e compatível em características, quantidades e prazos com o objeto da licitação </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b/>
          <w:color w:val="000000"/>
          <w:sz w:val="20"/>
          <w:szCs w:val="20"/>
        </w:rPr>
        <w:t>Atestado(s) de Capacidade Técnica</w:t>
      </w:r>
      <w:r w:rsidRPr="005E6EC3">
        <w:rPr>
          <w:rFonts w:ascii="Times New Roman" w:eastAsia="Calibri" w:hAnsi="Times New Roman" w:cs="Times New Roman"/>
          <w:color w:val="000000"/>
          <w:sz w:val="20"/>
          <w:szCs w:val="20"/>
        </w:rPr>
        <w:t>, fornecido(s) por pessoa jurídica de direito público ou privado, quando for emitido por ente privado deverá este ser com firma reconhecida de quem o subscreveu.</w:t>
      </w:r>
    </w:p>
    <w:p w14:paraId="460140A0" w14:textId="77777777" w:rsidR="001B3FB6" w:rsidRPr="005E6EC3" w:rsidRDefault="001B3FB6" w:rsidP="001B3FB6">
      <w:pPr>
        <w:pBdr>
          <w:top w:val="nil"/>
          <w:left w:val="nil"/>
          <w:bottom w:val="nil"/>
          <w:right w:val="nil"/>
          <w:between w:val="nil"/>
        </w:pBdr>
        <w:tabs>
          <w:tab w:val="left" w:pos="1134"/>
          <w:tab w:val="left" w:pos="1843"/>
        </w:tabs>
        <w:ind w:left="1134"/>
        <w:jc w:val="both"/>
        <w:rPr>
          <w:rFonts w:ascii="Times New Roman" w:eastAsia="Calibri" w:hAnsi="Times New Roman" w:cs="Times New Roman"/>
          <w:color w:val="000000"/>
          <w:sz w:val="20"/>
          <w:szCs w:val="20"/>
        </w:rPr>
      </w:pPr>
    </w:p>
    <w:p w14:paraId="39191D55" w14:textId="77777777" w:rsidR="001B3FB6" w:rsidRPr="005E6EC3" w:rsidRDefault="001B3FB6" w:rsidP="001B3FB6">
      <w:pPr>
        <w:numPr>
          <w:ilvl w:val="1"/>
          <w:numId w:val="13"/>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existência de restrição relativamente à regularidade fiscal e trabalhista não impede que a licitante qualificada como microempresa ou empresa de pequeno porte seja declarada vencedora, uma vez que atenda a todas as demais exigências do edital.</w:t>
      </w:r>
    </w:p>
    <w:p w14:paraId="13870C3D"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3EED4924" w14:textId="77777777" w:rsidR="001B3FB6" w:rsidRPr="005E6EC3" w:rsidRDefault="001B3FB6" w:rsidP="001B3FB6">
      <w:pPr>
        <w:numPr>
          <w:ilvl w:val="2"/>
          <w:numId w:val="14"/>
        </w:numPr>
        <w:pBdr>
          <w:top w:val="nil"/>
          <w:left w:val="nil"/>
          <w:bottom w:val="nil"/>
          <w:right w:val="nil"/>
          <w:between w:val="nil"/>
        </w:pBdr>
        <w:tabs>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declaração do vencedor acontecerá no momento imediatamente posterior à fase de habilitação.</w:t>
      </w:r>
    </w:p>
    <w:p w14:paraId="301BC0C5" w14:textId="77777777" w:rsidR="001B3FB6" w:rsidRPr="005E6EC3" w:rsidRDefault="001B3FB6" w:rsidP="001B3FB6">
      <w:pPr>
        <w:tabs>
          <w:tab w:val="left" w:pos="1134"/>
          <w:tab w:val="left" w:pos="1843"/>
        </w:tabs>
        <w:ind w:left="1134"/>
        <w:jc w:val="both"/>
        <w:rPr>
          <w:rFonts w:ascii="Times New Roman" w:eastAsia="Calibri" w:hAnsi="Times New Roman" w:cs="Times New Roman"/>
          <w:color w:val="000000"/>
          <w:sz w:val="20"/>
          <w:szCs w:val="20"/>
        </w:rPr>
      </w:pPr>
    </w:p>
    <w:p w14:paraId="33BF257A"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0D7FFA"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6BF37EAC" w14:textId="77777777" w:rsidR="001B3FB6" w:rsidRPr="005E6EC3" w:rsidRDefault="001B3FB6" w:rsidP="001B3FB6">
      <w:pPr>
        <w:numPr>
          <w:ilvl w:val="1"/>
          <w:numId w:val="14"/>
        </w:numPr>
        <w:pBdr>
          <w:top w:val="nil"/>
          <w:left w:val="nil"/>
          <w:bottom w:val="nil"/>
          <w:right w:val="nil"/>
          <w:between w:val="nil"/>
        </w:pBdr>
        <w:tabs>
          <w:tab w:val="left" w:pos="0"/>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74F790D"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3EE3EF91" w14:textId="50FE5C05" w:rsidR="001B3FB6" w:rsidRPr="005E6EC3" w:rsidRDefault="001B3FB6" w:rsidP="001B3FB6">
      <w:pPr>
        <w:numPr>
          <w:ilvl w:val="1"/>
          <w:numId w:val="14"/>
        </w:numPr>
        <w:pBdr>
          <w:top w:val="nil"/>
          <w:left w:val="nil"/>
          <w:bottom w:val="nil"/>
          <w:right w:val="nil"/>
          <w:between w:val="nil"/>
        </w:pBdr>
        <w:tabs>
          <w:tab w:val="left" w:pos="284"/>
          <w:tab w:val="left" w:pos="426"/>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Havendo necessidade de analisar minuciosamente os documentos exigidos,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Pregoeiro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sz w:val="20"/>
          <w:szCs w:val="20"/>
        </w:rPr>
        <w:t xml:space="preserve"> </w:t>
      </w:r>
      <w:r w:rsidRPr="005E6EC3">
        <w:rPr>
          <w:rFonts w:ascii="Times New Roman" w:eastAsia="Calibri" w:hAnsi="Times New Roman" w:cs="Times New Roman"/>
          <w:color w:val="000000"/>
          <w:sz w:val="20"/>
          <w:szCs w:val="20"/>
        </w:rPr>
        <w:t>suspenderá a sessão, informando no “chat” a nova data e horário para a continuidade da mesma.</w:t>
      </w:r>
    </w:p>
    <w:p w14:paraId="496A73A7" w14:textId="77777777" w:rsidR="001B3FB6" w:rsidRPr="005E6EC3" w:rsidRDefault="001B3FB6" w:rsidP="001B3FB6">
      <w:pPr>
        <w:numPr>
          <w:ilvl w:val="1"/>
          <w:numId w:val="14"/>
        </w:numPr>
        <w:pBdr>
          <w:top w:val="nil"/>
          <w:left w:val="nil"/>
          <w:bottom w:val="nil"/>
          <w:right w:val="nil"/>
          <w:between w:val="nil"/>
        </w:pBdr>
        <w:tabs>
          <w:tab w:val="left" w:pos="284"/>
          <w:tab w:val="left" w:pos="426"/>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Será inabilitado o licitante que não comprovar sua habilitação, seja por não apresentar quaisquer dos documentos exigidos, ou apresentá-los em desacordo com o estabelecido neste Edital.</w:t>
      </w:r>
    </w:p>
    <w:p w14:paraId="13E3AFAD" w14:textId="77777777" w:rsidR="001B3FB6" w:rsidRPr="005E6EC3" w:rsidRDefault="001B3FB6" w:rsidP="001B3FB6">
      <w:pPr>
        <w:tabs>
          <w:tab w:val="left" w:pos="284"/>
          <w:tab w:val="left" w:pos="426"/>
          <w:tab w:val="left" w:pos="567"/>
        </w:tabs>
        <w:jc w:val="both"/>
        <w:rPr>
          <w:rFonts w:ascii="Times New Roman" w:eastAsia="Calibri" w:hAnsi="Times New Roman" w:cs="Times New Roman"/>
          <w:color w:val="000000"/>
          <w:sz w:val="20"/>
          <w:szCs w:val="20"/>
        </w:rPr>
      </w:pPr>
    </w:p>
    <w:p w14:paraId="20D749CE" w14:textId="77777777" w:rsidR="001B3FB6" w:rsidRPr="005E6EC3" w:rsidRDefault="001B3FB6" w:rsidP="001B3FB6">
      <w:pPr>
        <w:numPr>
          <w:ilvl w:val="1"/>
          <w:numId w:val="14"/>
        </w:numPr>
        <w:pBdr>
          <w:top w:val="nil"/>
          <w:left w:val="nil"/>
          <w:bottom w:val="nil"/>
          <w:right w:val="nil"/>
          <w:between w:val="nil"/>
        </w:pBdr>
        <w:tabs>
          <w:tab w:val="left" w:pos="284"/>
          <w:tab w:val="left" w:pos="426"/>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E372206"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2421373E" w14:textId="77777777" w:rsidR="001B3FB6" w:rsidRPr="005E6EC3" w:rsidRDefault="001B3FB6" w:rsidP="001B3FB6">
      <w:pPr>
        <w:numPr>
          <w:ilvl w:val="1"/>
          <w:numId w:val="14"/>
        </w:numPr>
        <w:pBdr>
          <w:top w:val="nil"/>
          <w:left w:val="nil"/>
          <w:bottom w:val="nil"/>
          <w:right w:val="nil"/>
          <w:between w:val="nil"/>
        </w:pBdr>
        <w:tabs>
          <w:tab w:val="left" w:pos="284"/>
          <w:tab w:val="left" w:pos="426"/>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Constatado o atendimento às exigências de habilitação fixadas no Edital, o licitante será declarado vencedor.</w:t>
      </w:r>
    </w:p>
    <w:p w14:paraId="29511121" w14:textId="77777777" w:rsidR="001B3FB6" w:rsidRPr="005E6EC3" w:rsidRDefault="001B3FB6" w:rsidP="001B3FB6">
      <w:pPr>
        <w:pBdr>
          <w:top w:val="nil"/>
          <w:left w:val="nil"/>
          <w:bottom w:val="nil"/>
          <w:right w:val="nil"/>
          <w:between w:val="nil"/>
        </w:pBdr>
        <w:tabs>
          <w:tab w:val="left" w:pos="993"/>
        </w:tabs>
        <w:ind w:left="425"/>
        <w:jc w:val="both"/>
        <w:rPr>
          <w:rFonts w:ascii="Times New Roman" w:eastAsia="Calibri" w:hAnsi="Times New Roman" w:cs="Times New Roman"/>
          <w:color w:val="000000"/>
          <w:sz w:val="20"/>
          <w:szCs w:val="20"/>
        </w:rPr>
      </w:pPr>
    </w:p>
    <w:p w14:paraId="260ADD08" w14:textId="77777777" w:rsidR="001B3FB6" w:rsidRPr="005E6EC3" w:rsidRDefault="001B3FB6" w:rsidP="001B3FB6">
      <w:pPr>
        <w:keepNext/>
        <w:keepLines/>
        <w:numPr>
          <w:ilvl w:val="0"/>
          <w:numId w:val="14"/>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DO ENCAMINHAMENTO DA PROPOSTA VENCEDORA.</w:t>
      </w:r>
    </w:p>
    <w:p w14:paraId="09CE3EAC" w14:textId="77777777" w:rsidR="001B3FB6" w:rsidRPr="005E6EC3" w:rsidRDefault="001B3FB6" w:rsidP="001B3FB6">
      <w:pPr>
        <w:rPr>
          <w:rFonts w:ascii="Times New Roman" w:eastAsia="Calibri" w:hAnsi="Times New Roman" w:cs="Times New Roman"/>
          <w:sz w:val="20"/>
          <w:szCs w:val="20"/>
        </w:rPr>
      </w:pPr>
    </w:p>
    <w:p w14:paraId="4846F9E4" w14:textId="4070CEFB" w:rsidR="001B3FB6" w:rsidRPr="005E6EC3" w:rsidRDefault="001B3FB6" w:rsidP="001B3FB6">
      <w:pPr>
        <w:numPr>
          <w:ilvl w:val="1"/>
          <w:numId w:val="14"/>
        </w:numPr>
        <w:pBdr>
          <w:top w:val="nil"/>
          <w:left w:val="nil"/>
          <w:bottom w:val="nil"/>
          <w:right w:val="nil"/>
          <w:between w:val="nil"/>
        </w:pBdr>
        <w:tabs>
          <w:tab w:val="left" w:pos="0"/>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A proposta final do licitante declarado vencedor deverá ser encaminhada no </w:t>
      </w:r>
      <w:r w:rsidRPr="005E6EC3">
        <w:rPr>
          <w:rFonts w:ascii="Times New Roman" w:eastAsia="Calibri" w:hAnsi="Times New Roman" w:cs="Times New Roman"/>
          <w:color w:val="000000"/>
          <w:sz w:val="20"/>
          <w:szCs w:val="20"/>
          <w:highlight w:val="white"/>
        </w:rPr>
        <w:t>prazo de</w:t>
      </w:r>
      <w:r w:rsidRPr="005E6EC3">
        <w:rPr>
          <w:rFonts w:ascii="Times New Roman" w:eastAsia="Calibri" w:hAnsi="Times New Roman" w:cs="Times New Roman"/>
          <w:b/>
          <w:color w:val="000000"/>
          <w:sz w:val="20"/>
          <w:szCs w:val="20"/>
          <w:highlight w:val="white"/>
        </w:rPr>
        <w:t xml:space="preserve"> </w:t>
      </w:r>
      <w:r w:rsidRPr="005E6EC3">
        <w:rPr>
          <w:rFonts w:ascii="Times New Roman" w:eastAsia="Calibri" w:hAnsi="Times New Roman" w:cs="Times New Roman"/>
          <w:b/>
          <w:color w:val="000000"/>
          <w:sz w:val="20"/>
          <w:szCs w:val="20"/>
        </w:rPr>
        <w:t>30 dias</w:t>
      </w:r>
      <w:r w:rsidRPr="005E6EC3">
        <w:rPr>
          <w:rFonts w:ascii="Times New Roman" w:eastAsia="Calibri" w:hAnsi="Times New Roman" w:cs="Times New Roman"/>
          <w:color w:val="000000"/>
          <w:sz w:val="20"/>
          <w:szCs w:val="20"/>
        </w:rPr>
        <w:t xml:space="preserve"> a contar da solicitação do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no sistema eletrônico e deverá:</w:t>
      </w:r>
    </w:p>
    <w:p w14:paraId="65ED7C83" w14:textId="77777777" w:rsidR="001B3FB6" w:rsidRPr="005E6EC3" w:rsidRDefault="001B3FB6" w:rsidP="001B3FB6">
      <w:pPr>
        <w:pBdr>
          <w:top w:val="nil"/>
          <w:left w:val="nil"/>
          <w:bottom w:val="nil"/>
          <w:right w:val="nil"/>
          <w:between w:val="nil"/>
        </w:pBdr>
        <w:tabs>
          <w:tab w:val="left" w:pos="0"/>
          <w:tab w:val="left" w:pos="709"/>
        </w:tabs>
        <w:jc w:val="both"/>
        <w:rPr>
          <w:rFonts w:ascii="Times New Roman" w:eastAsia="Calibri" w:hAnsi="Times New Roman" w:cs="Times New Roman"/>
          <w:color w:val="000000"/>
          <w:sz w:val="20"/>
          <w:szCs w:val="20"/>
        </w:rPr>
      </w:pPr>
    </w:p>
    <w:p w14:paraId="62CEA1E0" w14:textId="77777777" w:rsidR="001B3FB6" w:rsidRPr="005E6EC3" w:rsidRDefault="001B3FB6" w:rsidP="001B3FB6">
      <w:pPr>
        <w:numPr>
          <w:ilvl w:val="2"/>
          <w:numId w:val="14"/>
        </w:numPr>
        <w:tabs>
          <w:tab w:val="left" w:pos="284"/>
          <w:tab w:val="left" w:pos="709"/>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Ser redigida em língua portuguesa, digitada, em uma via, sem emendas, rasuras, entrelinhas ou ressalvas, devendo a última folha ser assinada e as demais rubricadas pelo licitante ou seu representante legal.</w:t>
      </w:r>
    </w:p>
    <w:p w14:paraId="2C250AFB" w14:textId="77777777" w:rsidR="001B3FB6" w:rsidRPr="005E6EC3" w:rsidRDefault="001B3FB6" w:rsidP="001B3FB6">
      <w:pPr>
        <w:tabs>
          <w:tab w:val="left" w:pos="284"/>
          <w:tab w:val="left" w:pos="709"/>
          <w:tab w:val="left" w:pos="993"/>
        </w:tabs>
        <w:ind w:left="284"/>
        <w:jc w:val="both"/>
        <w:rPr>
          <w:rFonts w:ascii="Times New Roman" w:eastAsia="Calibri" w:hAnsi="Times New Roman" w:cs="Times New Roman"/>
          <w:sz w:val="20"/>
          <w:szCs w:val="20"/>
        </w:rPr>
      </w:pPr>
    </w:p>
    <w:p w14:paraId="24231BA6" w14:textId="77777777" w:rsidR="001B3FB6" w:rsidRPr="005E6EC3" w:rsidRDefault="001B3FB6" w:rsidP="001B3FB6">
      <w:pPr>
        <w:numPr>
          <w:ilvl w:val="2"/>
          <w:numId w:val="14"/>
        </w:numPr>
        <w:tabs>
          <w:tab w:val="left" w:pos="284"/>
          <w:tab w:val="left" w:pos="709"/>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Conter a indicação do banco, número da conta e agência do licitante vencedor, para fins de pagamento.</w:t>
      </w:r>
    </w:p>
    <w:p w14:paraId="71E86853" w14:textId="77777777" w:rsidR="001B3FB6" w:rsidRPr="005E6EC3" w:rsidRDefault="001B3FB6" w:rsidP="001B3FB6">
      <w:pPr>
        <w:tabs>
          <w:tab w:val="left" w:pos="0"/>
          <w:tab w:val="left" w:pos="709"/>
          <w:tab w:val="left" w:pos="1843"/>
        </w:tabs>
        <w:jc w:val="both"/>
        <w:rPr>
          <w:rFonts w:ascii="Times New Roman" w:eastAsia="Calibri" w:hAnsi="Times New Roman" w:cs="Times New Roman"/>
          <w:sz w:val="20"/>
          <w:szCs w:val="20"/>
        </w:rPr>
      </w:pPr>
    </w:p>
    <w:p w14:paraId="7BF71AC1" w14:textId="77777777" w:rsidR="001B3FB6" w:rsidRPr="005E6EC3" w:rsidRDefault="001B3FB6" w:rsidP="001B3FB6">
      <w:pPr>
        <w:numPr>
          <w:ilvl w:val="1"/>
          <w:numId w:val="14"/>
        </w:numPr>
        <w:pBdr>
          <w:top w:val="nil"/>
          <w:left w:val="nil"/>
          <w:bottom w:val="nil"/>
          <w:right w:val="nil"/>
          <w:between w:val="nil"/>
        </w:pBdr>
        <w:tabs>
          <w:tab w:val="left" w:pos="0"/>
          <w:tab w:val="left" w:pos="567"/>
          <w:tab w:val="left" w:pos="709"/>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proposta final deverá ser documentada nos autos e será levada em consideração no decorrer da execução do contrato e aplicação de eventual sanção à Contratada, se for o caso.</w:t>
      </w:r>
    </w:p>
    <w:p w14:paraId="51CA5FD0" w14:textId="77777777" w:rsidR="001B3FB6" w:rsidRPr="005E6EC3" w:rsidRDefault="001B3FB6" w:rsidP="001B3FB6">
      <w:pPr>
        <w:pBdr>
          <w:top w:val="nil"/>
          <w:left w:val="nil"/>
          <w:bottom w:val="nil"/>
          <w:right w:val="nil"/>
          <w:between w:val="nil"/>
        </w:pBdr>
        <w:tabs>
          <w:tab w:val="left" w:pos="0"/>
          <w:tab w:val="left" w:pos="709"/>
          <w:tab w:val="left" w:pos="1134"/>
        </w:tabs>
        <w:jc w:val="both"/>
        <w:rPr>
          <w:rFonts w:ascii="Times New Roman" w:eastAsia="Calibri" w:hAnsi="Times New Roman" w:cs="Times New Roman"/>
          <w:color w:val="000000"/>
          <w:sz w:val="20"/>
          <w:szCs w:val="20"/>
        </w:rPr>
      </w:pPr>
    </w:p>
    <w:p w14:paraId="5BCA9896" w14:textId="77777777" w:rsidR="001B3FB6" w:rsidRPr="005E6EC3" w:rsidRDefault="001B3FB6" w:rsidP="001B3FB6">
      <w:pPr>
        <w:numPr>
          <w:ilvl w:val="2"/>
          <w:numId w:val="14"/>
        </w:numPr>
        <w:tabs>
          <w:tab w:val="left" w:pos="0"/>
          <w:tab w:val="left" w:pos="709"/>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Todas as especificações do objeto contidas na proposta, tais como marca, modelo, tipo, fabricante e procedência, vinculam a Contratada.</w:t>
      </w:r>
    </w:p>
    <w:p w14:paraId="064C8D29" w14:textId="77777777" w:rsidR="001B3FB6" w:rsidRPr="005E6EC3" w:rsidRDefault="001B3FB6" w:rsidP="001B3FB6">
      <w:pPr>
        <w:tabs>
          <w:tab w:val="left" w:pos="0"/>
          <w:tab w:val="left" w:pos="709"/>
        </w:tabs>
        <w:jc w:val="both"/>
        <w:rPr>
          <w:rFonts w:ascii="Times New Roman" w:eastAsia="Calibri" w:hAnsi="Times New Roman" w:cs="Times New Roman"/>
          <w:sz w:val="20"/>
          <w:szCs w:val="20"/>
        </w:rPr>
      </w:pPr>
    </w:p>
    <w:p w14:paraId="41D00921"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Os preços </w:t>
      </w:r>
      <w:r w:rsidRPr="005E6EC3">
        <w:rPr>
          <w:rFonts w:ascii="Times New Roman" w:eastAsia="Calibri" w:hAnsi="Times New Roman" w:cs="Times New Roman"/>
          <w:sz w:val="20"/>
          <w:szCs w:val="20"/>
        </w:rPr>
        <w:t>devem</w:t>
      </w:r>
      <w:r w:rsidRPr="005E6EC3">
        <w:rPr>
          <w:rFonts w:ascii="Times New Roman" w:eastAsia="Calibri" w:hAnsi="Times New Roman" w:cs="Times New Roman"/>
          <w:color w:val="000000"/>
          <w:sz w:val="20"/>
          <w:szCs w:val="20"/>
        </w:rPr>
        <w:t xml:space="preserve"> ser expressos em moeda corrente nacional, o valor unitário em algarismos e o valor global em algarismos e por extenso.</w:t>
      </w:r>
    </w:p>
    <w:p w14:paraId="64FB0968"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0DA4D37E" w14:textId="77777777" w:rsidR="001B3FB6" w:rsidRPr="005E6EC3" w:rsidRDefault="001B3FB6" w:rsidP="001B3FB6">
      <w:pPr>
        <w:numPr>
          <w:ilvl w:val="2"/>
          <w:numId w:val="14"/>
        </w:numP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sz w:val="20"/>
          <w:szCs w:val="20"/>
        </w:rPr>
        <w:lastRenderedPageBreak/>
        <w:t>Ocorrendo divergência entre os preços unitários e o preço global, prevalecerão os primeiros; no caso de divergência entre os valores numéricos e os valores expressos por extenso, prevalecerão estes últimos.</w:t>
      </w:r>
    </w:p>
    <w:p w14:paraId="07525428" w14:textId="77777777" w:rsidR="001B3FB6" w:rsidRPr="005E6EC3" w:rsidRDefault="001B3FB6" w:rsidP="001B3FB6">
      <w:pPr>
        <w:tabs>
          <w:tab w:val="left" w:pos="1276"/>
        </w:tabs>
        <w:ind w:left="567"/>
        <w:jc w:val="both"/>
        <w:rPr>
          <w:rFonts w:ascii="Times New Roman" w:eastAsia="Calibri" w:hAnsi="Times New Roman" w:cs="Times New Roman"/>
          <w:sz w:val="20"/>
          <w:szCs w:val="20"/>
        </w:rPr>
      </w:pPr>
    </w:p>
    <w:p w14:paraId="7C732BAA"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oferta deverá ser firme e precisa, limitada, rigorosamente, ao objeto deste Edital, sem conter alternativas de preço ou de qualquer outra condição que induza o julgamento a mais de um resultado, sob pena de desclassificação.</w:t>
      </w:r>
    </w:p>
    <w:p w14:paraId="695F0E3E"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7EB25987"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proposta deverá obedecer aos termos deste Edital e seus Anexos, não sendo considerada aquela que não corresponda às especificações ali contidas ou que estabeleça vínculo à proposta de outro licitante.</w:t>
      </w:r>
    </w:p>
    <w:p w14:paraId="1B219DA9"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73AA1B8E"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As propostas que contenham a descrição do objeto, o valor e os documentos complementares estarão disponíveis na internet, após a homologação.</w:t>
      </w:r>
    </w:p>
    <w:p w14:paraId="5FF01B82" w14:textId="77777777" w:rsidR="001B3FB6" w:rsidRPr="005E6EC3" w:rsidRDefault="001B3FB6" w:rsidP="001B3FB6">
      <w:pPr>
        <w:pBdr>
          <w:top w:val="nil"/>
          <w:left w:val="nil"/>
          <w:bottom w:val="nil"/>
          <w:right w:val="nil"/>
          <w:between w:val="nil"/>
        </w:pBdr>
        <w:ind w:left="720"/>
        <w:rPr>
          <w:rFonts w:ascii="Times New Roman" w:eastAsia="Calibri" w:hAnsi="Times New Roman" w:cs="Times New Roman"/>
          <w:color w:val="000000"/>
          <w:sz w:val="20"/>
          <w:szCs w:val="20"/>
        </w:rPr>
      </w:pPr>
    </w:p>
    <w:p w14:paraId="195C2D0F" w14:textId="77777777" w:rsidR="001B3FB6" w:rsidRPr="005E6EC3" w:rsidRDefault="001B3FB6" w:rsidP="001B3FB6">
      <w:pPr>
        <w:keepNext/>
        <w:keepLines/>
        <w:numPr>
          <w:ilvl w:val="0"/>
          <w:numId w:val="14"/>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DOS RECURSOS.</w:t>
      </w:r>
    </w:p>
    <w:p w14:paraId="00396255" w14:textId="77777777" w:rsidR="001B3FB6" w:rsidRPr="005E6EC3" w:rsidRDefault="001B3FB6" w:rsidP="001B3FB6">
      <w:pPr>
        <w:rPr>
          <w:rFonts w:ascii="Times New Roman" w:eastAsia="Calibri" w:hAnsi="Times New Roman" w:cs="Times New Roman"/>
          <w:sz w:val="20"/>
          <w:szCs w:val="20"/>
        </w:rPr>
      </w:pPr>
    </w:p>
    <w:p w14:paraId="347E0E1A"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62EFD044"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25159A3F"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48CB18AF" w14:textId="77777777" w:rsidR="001B3FB6" w:rsidRPr="005E6EC3" w:rsidRDefault="001B3FB6" w:rsidP="001B3FB6">
      <w:pPr>
        <w:tabs>
          <w:tab w:val="left" w:pos="993"/>
        </w:tabs>
        <w:jc w:val="both"/>
        <w:rPr>
          <w:rFonts w:ascii="Times New Roman" w:eastAsia="Calibri" w:hAnsi="Times New Roman" w:cs="Times New Roman"/>
          <w:color w:val="000000"/>
          <w:sz w:val="20"/>
          <w:szCs w:val="20"/>
        </w:rPr>
      </w:pPr>
    </w:p>
    <w:p w14:paraId="327EDB73"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O acolhimento do recurso invalida tão somente os atos insuscetíveis de aproveitamento. </w:t>
      </w:r>
    </w:p>
    <w:p w14:paraId="47B59781"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1C8209B4"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Os autos do processo permanecerão com vista franqueada aos interessados, no endereço constante neste Edital.</w:t>
      </w:r>
    </w:p>
    <w:p w14:paraId="43BB1010" w14:textId="77777777" w:rsidR="001B3FB6" w:rsidRPr="005E6EC3" w:rsidRDefault="001B3FB6" w:rsidP="001B3FB6">
      <w:pPr>
        <w:pBdr>
          <w:top w:val="nil"/>
          <w:left w:val="nil"/>
          <w:bottom w:val="nil"/>
          <w:right w:val="nil"/>
          <w:between w:val="nil"/>
        </w:pBdr>
        <w:tabs>
          <w:tab w:val="left" w:pos="993"/>
        </w:tabs>
        <w:ind w:left="425"/>
        <w:jc w:val="both"/>
        <w:rPr>
          <w:rFonts w:ascii="Times New Roman" w:eastAsia="Calibri" w:hAnsi="Times New Roman" w:cs="Times New Roman"/>
          <w:color w:val="000000"/>
          <w:sz w:val="20"/>
          <w:szCs w:val="20"/>
        </w:rPr>
      </w:pPr>
    </w:p>
    <w:p w14:paraId="7A640F33" w14:textId="77777777" w:rsidR="001B3FB6" w:rsidRPr="005E6EC3" w:rsidRDefault="001B3FB6" w:rsidP="001B3FB6">
      <w:pPr>
        <w:keepNext/>
        <w:keepLines/>
        <w:numPr>
          <w:ilvl w:val="0"/>
          <w:numId w:val="14"/>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 REABERTURA DA SESSÃO PÚBLICA.</w:t>
      </w:r>
    </w:p>
    <w:p w14:paraId="6BA80C1D" w14:textId="77777777" w:rsidR="001B3FB6" w:rsidRPr="005E6EC3" w:rsidRDefault="001B3FB6" w:rsidP="001B3FB6">
      <w:pPr>
        <w:rPr>
          <w:rFonts w:ascii="Times New Roman" w:eastAsia="Calibri" w:hAnsi="Times New Roman" w:cs="Times New Roman"/>
          <w:sz w:val="20"/>
          <w:szCs w:val="20"/>
        </w:rPr>
      </w:pPr>
    </w:p>
    <w:p w14:paraId="28E5A6A7" w14:textId="77777777" w:rsidR="001B3FB6" w:rsidRPr="005E6EC3" w:rsidRDefault="001B3FB6" w:rsidP="001B3FB6">
      <w:pPr>
        <w:numPr>
          <w:ilvl w:val="1"/>
          <w:numId w:val="14"/>
        </w:numPr>
        <w:pBdr>
          <w:top w:val="nil"/>
          <w:left w:val="nil"/>
          <w:bottom w:val="nil"/>
          <w:right w:val="nil"/>
          <w:between w:val="nil"/>
        </w:pBdr>
        <w:tabs>
          <w:tab w:val="left" w:pos="567"/>
          <w:tab w:val="left" w:pos="993"/>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sessão pública poderá ser reaberta:</w:t>
      </w:r>
    </w:p>
    <w:p w14:paraId="0D3720B9" w14:textId="77777777" w:rsidR="001B3FB6" w:rsidRPr="005E6EC3" w:rsidRDefault="001B3FB6" w:rsidP="001B3FB6">
      <w:pPr>
        <w:rPr>
          <w:rFonts w:ascii="Times New Roman" w:eastAsia="Calibri" w:hAnsi="Times New Roman" w:cs="Times New Roman"/>
          <w:sz w:val="20"/>
          <w:szCs w:val="20"/>
        </w:rPr>
      </w:pPr>
    </w:p>
    <w:p w14:paraId="16EF1AB2" w14:textId="77777777" w:rsidR="001B3FB6" w:rsidRPr="005E6EC3" w:rsidRDefault="001B3FB6" w:rsidP="001B3FB6">
      <w:pPr>
        <w:numPr>
          <w:ilvl w:val="2"/>
          <w:numId w:val="14"/>
        </w:numPr>
        <w:pBdr>
          <w:top w:val="nil"/>
          <w:left w:val="nil"/>
          <w:bottom w:val="nil"/>
          <w:right w:val="nil"/>
          <w:between w:val="nil"/>
        </w:pBdr>
        <w:tabs>
          <w:tab w:val="left" w:pos="567"/>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DDFEF0F" w14:textId="77777777" w:rsidR="001B3FB6" w:rsidRPr="005E6EC3" w:rsidRDefault="001B3FB6" w:rsidP="001B3FB6">
      <w:pPr>
        <w:rPr>
          <w:rFonts w:ascii="Times New Roman" w:eastAsia="Calibri" w:hAnsi="Times New Roman" w:cs="Times New Roman"/>
          <w:sz w:val="20"/>
          <w:szCs w:val="20"/>
        </w:rPr>
      </w:pPr>
    </w:p>
    <w:p w14:paraId="42E30ED5" w14:textId="77777777" w:rsidR="001B3FB6" w:rsidRPr="005E6EC3" w:rsidRDefault="001B3FB6" w:rsidP="001B3FB6">
      <w:pPr>
        <w:numPr>
          <w:ilvl w:val="2"/>
          <w:numId w:val="14"/>
        </w:numPr>
        <w:pBdr>
          <w:top w:val="nil"/>
          <w:left w:val="nil"/>
          <w:bottom w:val="nil"/>
          <w:right w:val="nil"/>
          <w:between w:val="nil"/>
        </w:pBdr>
        <w:tabs>
          <w:tab w:val="left" w:pos="567"/>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BBCC8F0" w14:textId="77777777" w:rsidR="001B3FB6" w:rsidRPr="005E6EC3" w:rsidRDefault="001B3FB6" w:rsidP="001B3FB6">
      <w:pPr>
        <w:rPr>
          <w:rFonts w:ascii="Times New Roman" w:eastAsia="Calibri" w:hAnsi="Times New Roman" w:cs="Times New Roman"/>
          <w:sz w:val="20"/>
          <w:szCs w:val="20"/>
        </w:rPr>
      </w:pPr>
    </w:p>
    <w:p w14:paraId="34756492" w14:textId="77777777" w:rsidR="001B3FB6" w:rsidRPr="005E6EC3" w:rsidRDefault="001B3FB6" w:rsidP="001B3FB6">
      <w:pPr>
        <w:numPr>
          <w:ilvl w:val="1"/>
          <w:numId w:val="14"/>
        </w:numPr>
        <w:pBdr>
          <w:top w:val="nil"/>
          <w:left w:val="nil"/>
          <w:bottom w:val="nil"/>
          <w:right w:val="nil"/>
          <w:between w:val="nil"/>
        </w:pBdr>
        <w:tabs>
          <w:tab w:val="left" w:pos="567"/>
          <w:tab w:val="left" w:pos="709"/>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Todos os licitantes remanescentes deverão ser convocados para acompanhar a sessão reaberta.</w:t>
      </w:r>
    </w:p>
    <w:p w14:paraId="16A01686" w14:textId="77777777" w:rsidR="001B3FB6" w:rsidRPr="005E6EC3" w:rsidRDefault="001B3FB6" w:rsidP="001B3FB6">
      <w:pPr>
        <w:rPr>
          <w:rFonts w:ascii="Times New Roman" w:eastAsia="Calibri" w:hAnsi="Times New Roman" w:cs="Times New Roman"/>
          <w:sz w:val="20"/>
          <w:szCs w:val="20"/>
        </w:rPr>
      </w:pPr>
    </w:p>
    <w:p w14:paraId="168CD239" w14:textId="77777777" w:rsidR="001B3FB6" w:rsidRPr="005E6EC3" w:rsidRDefault="001B3FB6" w:rsidP="001B3FB6">
      <w:pPr>
        <w:numPr>
          <w:ilvl w:val="2"/>
          <w:numId w:val="14"/>
        </w:numPr>
        <w:pBdr>
          <w:top w:val="nil"/>
          <w:left w:val="nil"/>
          <w:bottom w:val="nil"/>
          <w:right w:val="nil"/>
          <w:between w:val="nil"/>
        </w:pBdr>
        <w:tabs>
          <w:tab w:val="left" w:pos="567"/>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convocação se dará por meio do sistema eletrônico (“chat”), ou e-mail, ou de acordo com a fase do procedimento licitatório.</w:t>
      </w:r>
    </w:p>
    <w:p w14:paraId="33698962" w14:textId="77777777" w:rsidR="001B3FB6" w:rsidRPr="005E6EC3" w:rsidRDefault="001B3FB6" w:rsidP="001B3FB6">
      <w:pPr>
        <w:rPr>
          <w:rFonts w:ascii="Times New Roman" w:eastAsia="Calibri" w:hAnsi="Times New Roman" w:cs="Times New Roman"/>
          <w:sz w:val="20"/>
          <w:szCs w:val="20"/>
        </w:rPr>
      </w:pPr>
    </w:p>
    <w:p w14:paraId="72C842AD" w14:textId="11EB2D98" w:rsidR="001B3FB6" w:rsidRPr="005E6EC3" w:rsidRDefault="001B3FB6" w:rsidP="001B3FB6">
      <w:pPr>
        <w:numPr>
          <w:ilvl w:val="2"/>
          <w:numId w:val="14"/>
        </w:numPr>
        <w:pBdr>
          <w:top w:val="nil"/>
          <w:left w:val="nil"/>
          <w:bottom w:val="nil"/>
          <w:right w:val="nil"/>
          <w:between w:val="nil"/>
        </w:pBdr>
        <w:tabs>
          <w:tab w:val="left" w:pos="567"/>
          <w:tab w:val="left" w:pos="993"/>
          <w:tab w:val="left" w:pos="184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A convocação feita por e-mail dar-se-á de acordo com os dados contidos no </w:t>
      </w:r>
      <w:r w:rsidRPr="005E6EC3">
        <w:rPr>
          <w:rFonts w:ascii="Times New Roman" w:eastAsia="Calibri" w:hAnsi="Times New Roman" w:cs="Times New Roman"/>
          <w:b/>
          <w:color w:val="000000"/>
          <w:sz w:val="20"/>
          <w:szCs w:val="20"/>
        </w:rPr>
        <w:t>CADASTRO DO PLATAFORMA DE LICITAÇÕES LICITAR DIGITAL</w:t>
      </w:r>
      <w:r w:rsidRPr="005E6EC3">
        <w:rPr>
          <w:rFonts w:ascii="Times New Roman" w:eastAsia="Calibri" w:hAnsi="Times New Roman" w:cs="Times New Roman"/>
          <w:b/>
          <w:sz w:val="20"/>
          <w:szCs w:val="20"/>
        </w:rPr>
        <w:t>,</w:t>
      </w:r>
      <w:r w:rsidRPr="005E6EC3">
        <w:rPr>
          <w:rFonts w:ascii="Times New Roman" w:eastAsia="Calibri" w:hAnsi="Times New Roman" w:cs="Times New Roman"/>
          <w:color w:val="000000"/>
          <w:sz w:val="20"/>
          <w:szCs w:val="20"/>
        </w:rPr>
        <w:t xml:space="preserve"> sendo responsabilidade do licitante manter seus dados cadastrais atualizados.</w:t>
      </w:r>
    </w:p>
    <w:p w14:paraId="07B2CB08" w14:textId="77777777" w:rsidR="001B3FB6" w:rsidRPr="005E6EC3" w:rsidRDefault="001B3FB6" w:rsidP="001B3FB6">
      <w:pPr>
        <w:rPr>
          <w:rFonts w:ascii="Times New Roman" w:eastAsia="Calibri" w:hAnsi="Times New Roman" w:cs="Times New Roman"/>
          <w:sz w:val="20"/>
          <w:szCs w:val="20"/>
        </w:rPr>
      </w:pPr>
    </w:p>
    <w:p w14:paraId="71239FD6" w14:textId="77777777" w:rsidR="001B3FB6" w:rsidRPr="005E6EC3" w:rsidRDefault="001B3FB6" w:rsidP="001B3FB6">
      <w:pPr>
        <w:keepNext/>
        <w:keepLines/>
        <w:numPr>
          <w:ilvl w:val="0"/>
          <w:numId w:val="14"/>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 ADJUDICAÇÃO E HOMOLOGAÇÃO.</w:t>
      </w:r>
    </w:p>
    <w:p w14:paraId="7EB7BBD7" w14:textId="77777777" w:rsidR="001B3FB6" w:rsidRPr="005E6EC3" w:rsidRDefault="001B3FB6" w:rsidP="001B3FB6">
      <w:pPr>
        <w:pBdr>
          <w:top w:val="nil"/>
          <w:left w:val="nil"/>
          <w:bottom w:val="nil"/>
          <w:right w:val="nil"/>
          <w:between w:val="nil"/>
        </w:pBdr>
        <w:tabs>
          <w:tab w:val="left" w:pos="284"/>
          <w:tab w:val="left" w:pos="567"/>
        </w:tabs>
        <w:jc w:val="both"/>
        <w:rPr>
          <w:rFonts w:ascii="Times New Roman" w:eastAsia="Calibri" w:hAnsi="Times New Roman" w:cs="Times New Roman"/>
          <w:color w:val="000000"/>
          <w:sz w:val="20"/>
          <w:szCs w:val="20"/>
        </w:rPr>
      </w:pPr>
    </w:p>
    <w:p w14:paraId="69AE24E8" w14:textId="77777777" w:rsidR="001B3FB6" w:rsidRPr="005E6EC3" w:rsidRDefault="001B3FB6" w:rsidP="001B3FB6">
      <w:pPr>
        <w:numPr>
          <w:ilvl w:val="1"/>
          <w:numId w:val="14"/>
        </w:numPr>
        <w:pBdr>
          <w:top w:val="nil"/>
          <w:left w:val="nil"/>
          <w:bottom w:val="nil"/>
          <w:right w:val="nil"/>
          <w:between w:val="nil"/>
        </w:pBdr>
        <w:tabs>
          <w:tab w:val="left" w:pos="284"/>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Julgados os recursos, constatada a regularidade dos atos praticados, a Autoridade </w:t>
      </w:r>
      <w:r w:rsidRPr="005E6EC3">
        <w:rPr>
          <w:rFonts w:ascii="Times New Roman" w:eastAsia="Calibri" w:hAnsi="Times New Roman" w:cs="Times New Roman"/>
          <w:sz w:val="20"/>
          <w:szCs w:val="20"/>
        </w:rPr>
        <w:t>Competente adjudicou</w:t>
      </w:r>
      <w:r w:rsidRPr="005E6EC3">
        <w:rPr>
          <w:rFonts w:ascii="Times New Roman" w:eastAsia="Calibri" w:hAnsi="Times New Roman" w:cs="Times New Roman"/>
          <w:color w:val="000000"/>
          <w:sz w:val="20"/>
          <w:szCs w:val="20"/>
        </w:rPr>
        <w:t xml:space="preserve"> e </w:t>
      </w:r>
      <w:r w:rsidRPr="005E6EC3">
        <w:rPr>
          <w:rFonts w:ascii="Times New Roman" w:eastAsia="Calibri" w:hAnsi="Times New Roman" w:cs="Times New Roman"/>
          <w:sz w:val="20"/>
          <w:szCs w:val="20"/>
        </w:rPr>
        <w:t>homologou</w:t>
      </w:r>
      <w:r w:rsidRPr="005E6EC3">
        <w:rPr>
          <w:rFonts w:ascii="Times New Roman" w:eastAsia="Calibri" w:hAnsi="Times New Roman" w:cs="Times New Roman"/>
          <w:color w:val="000000"/>
          <w:sz w:val="20"/>
          <w:szCs w:val="20"/>
        </w:rPr>
        <w:t xml:space="preserve"> a licitação. </w:t>
      </w:r>
    </w:p>
    <w:p w14:paraId="58CAD795" w14:textId="77777777" w:rsidR="001B3FB6" w:rsidRPr="005E6EC3" w:rsidRDefault="001B3FB6" w:rsidP="001B3FB6">
      <w:pPr>
        <w:pBdr>
          <w:top w:val="nil"/>
          <w:left w:val="nil"/>
          <w:bottom w:val="nil"/>
          <w:right w:val="nil"/>
          <w:between w:val="nil"/>
        </w:pBdr>
        <w:tabs>
          <w:tab w:val="left" w:pos="993"/>
        </w:tabs>
        <w:ind w:left="425"/>
        <w:jc w:val="both"/>
        <w:rPr>
          <w:rFonts w:ascii="Times New Roman" w:eastAsia="Calibri" w:hAnsi="Times New Roman" w:cs="Times New Roman"/>
          <w:color w:val="000000"/>
          <w:sz w:val="20"/>
          <w:szCs w:val="20"/>
        </w:rPr>
      </w:pPr>
    </w:p>
    <w:p w14:paraId="78BD6044" w14:textId="77777777" w:rsidR="001B3FB6" w:rsidRPr="005E6EC3" w:rsidRDefault="001B3FB6" w:rsidP="001B3FB6">
      <w:pPr>
        <w:keepNext/>
        <w:keepLines/>
        <w:numPr>
          <w:ilvl w:val="0"/>
          <w:numId w:val="14"/>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 GARANTIA DE EXECUÇÃO.</w:t>
      </w:r>
    </w:p>
    <w:p w14:paraId="14231B8C" w14:textId="77777777" w:rsidR="001B3FB6" w:rsidRPr="005E6EC3" w:rsidRDefault="001B3FB6" w:rsidP="001B3FB6">
      <w:pPr>
        <w:rPr>
          <w:rFonts w:ascii="Times New Roman" w:eastAsia="Calibri" w:hAnsi="Times New Roman" w:cs="Times New Roman"/>
          <w:sz w:val="20"/>
          <w:szCs w:val="20"/>
        </w:rPr>
      </w:pPr>
    </w:p>
    <w:p w14:paraId="21E493AA" w14:textId="77777777" w:rsidR="001B3FB6" w:rsidRPr="005E6EC3" w:rsidRDefault="001B3FB6" w:rsidP="001B3FB6">
      <w:pPr>
        <w:numPr>
          <w:ilvl w:val="1"/>
          <w:numId w:val="14"/>
        </w:numPr>
        <w:pBdr>
          <w:top w:val="nil"/>
          <w:left w:val="nil"/>
          <w:bottom w:val="nil"/>
          <w:right w:val="nil"/>
          <w:between w:val="nil"/>
        </w:pBdr>
        <w:tabs>
          <w:tab w:val="left" w:pos="0"/>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Não haverá exigência de garantia de execução para a presente contratação</w:t>
      </w:r>
      <w:r w:rsidRPr="005E6EC3">
        <w:rPr>
          <w:rFonts w:ascii="Times New Roman" w:eastAsia="Calibri" w:hAnsi="Times New Roman" w:cs="Times New Roman"/>
          <w:color w:val="FF0000"/>
          <w:sz w:val="20"/>
          <w:szCs w:val="20"/>
        </w:rPr>
        <w:t>.</w:t>
      </w:r>
    </w:p>
    <w:p w14:paraId="5901B760" w14:textId="77777777" w:rsidR="001B3FB6" w:rsidRPr="005E6EC3" w:rsidRDefault="001B3FB6" w:rsidP="001B3FB6">
      <w:pPr>
        <w:pBdr>
          <w:top w:val="nil"/>
          <w:left w:val="nil"/>
          <w:bottom w:val="nil"/>
          <w:right w:val="nil"/>
          <w:between w:val="nil"/>
        </w:pBdr>
        <w:tabs>
          <w:tab w:val="left" w:pos="0"/>
          <w:tab w:val="left" w:pos="567"/>
        </w:tabs>
        <w:jc w:val="both"/>
        <w:rPr>
          <w:rFonts w:ascii="Times New Roman" w:eastAsia="Calibri" w:hAnsi="Times New Roman" w:cs="Times New Roman"/>
          <w:color w:val="FF0000"/>
          <w:sz w:val="20"/>
          <w:szCs w:val="20"/>
        </w:rPr>
      </w:pPr>
    </w:p>
    <w:p w14:paraId="31E4B6D1" w14:textId="77777777" w:rsidR="001B3FB6" w:rsidRPr="005E6EC3" w:rsidRDefault="001B3FB6" w:rsidP="001B3FB6">
      <w:pPr>
        <w:keepNext/>
        <w:keepLines/>
        <w:numPr>
          <w:ilvl w:val="0"/>
          <w:numId w:val="14"/>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DO TERMO DE CONTRATO OU INSTRUMENTO EQUIVALENTE</w:t>
      </w:r>
    </w:p>
    <w:p w14:paraId="2E463AB5" w14:textId="77777777" w:rsidR="001B3FB6" w:rsidRPr="005E6EC3" w:rsidRDefault="001B3FB6" w:rsidP="001B3FB6">
      <w:pPr>
        <w:rPr>
          <w:rFonts w:ascii="Times New Roman" w:eastAsia="Calibri" w:hAnsi="Times New Roman" w:cs="Times New Roman"/>
          <w:sz w:val="20"/>
          <w:szCs w:val="20"/>
          <w:highlight w:val="cyan"/>
        </w:rPr>
      </w:pPr>
    </w:p>
    <w:p w14:paraId="5746EFDE" w14:textId="77777777" w:rsidR="001B3FB6" w:rsidRPr="005E6EC3" w:rsidRDefault="001B3FB6" w:rsidP="001B3FB6">
      <w:pPr>
        <w:numPr>
          <w:ilvl w:val="1"/>
          <w:numId w:val="14"/>
        </w:numPr>
        <w:pBdr>
          <w:top w:val="nil"/>
          <w:left w:val="nil"/>
          <w:bottom w:val="nil"/>
          <w:right w:val="nil"/>
          <w:between w:val="nil"/>
        </w:pBdr>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lastRenderedPageBreak/>
        <w:t>Após a homologação da licitação, em sendo realizada a contratação, será firmado Termo de Contrato ou emitido instrumento equivalente.</w:t>
      </w:r>
    </w:p>
    <w:p w14:paraId="576D07BD" w14:textId="77777777" w:rsidR="001B3FB6" w:rsidRPr="005E6EC3" w:rsidRDefault="001B3FB6" w:rsidP="001B3FB6">
      <w:pPr>
        <w:pBdr>
          <w:top w:val="nil"/>
          <w:left w:val="nil"/>
          <w:bottom w:val="nil"/>
          <w:right w:val="nil"/>
          <w:between w:val="nil"/>
        </w:pBdr>
        <w:jc w:val="both"/>
        <w:rPr>
          <w:rFonts w:ascii="Times New Roman" w:eastAsia="Calibri" w:hAnsi="Times New Roman" w:cs="Times New Roman"/>
          <w:color w:val="000000"/>
          <w:sz w:val="20"/>
          <w:szCs w:val="20"/>
        </w:rPr>
      </w:pPr>
    </w:p>
    <w:p w14:paraId="0CCED3AD" w14:textId="77777777" w:rsidR="001B3FB6" w:rsidRPr="005E6EC3" w:rsidRDefault="001B3FB6" w:rsidP="001B3FB6">
      <w:pPr>
        <w:keepNext/>
        <w:keepLines/>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O adjudicatário terá o prazo de 05 dias </w:t>
      </w:r>
      <w:r w:rsidRPr="005E6EC3">
        <w:rPr>
          <w:rFonts w:ascii="Times New Roman" w:eastAsia="Calibri" w:hAnsi="Times New Roman" w:cs="Times New Roman"/>
          <w:b/>
          <w:color w:val="000000"/>
          <w:sz w:val="20"/>
          <w:szCs w:val="20"/>
        </w:rPr>
        <w:t>úteis</w:t>
      </w:r>
      <w:r w:rsidRPr="005E6EC3">
        <w:rPr>
          <w:rFonts w:ascii="Times New Roman" w:eastAsia="Calibri" w:hAnsi="Times New Roman" w:cs="Times New Roman"/>
          <w:color w:val="000000"/>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59B4A8B" w14:textId="77777777" w:rsidR="001B3FB6" w:rsidRPr="005E6EC3" w:rsidRDefault="001B3FB6" w:rsidP="001B3FB6">
      <w:pPr>
        <w:keepNext/>
        <w:keepLines/>
        <w:pBdr>
          <w:top w:val="nil"/>
          <w:left w:val="nil"/>
          <w:bottom w:val="nil"/>
          <w:right w:val="nil"/>
          <w:between w:val="nil"/>
        </w:pBdr>
        <w:tabs>
          <w:tab w:val="left" w:pos="567"/>
        </w:tabs>
        <w:ind w:left="360" w:hanging="360"/>
        <w:jc w:val="both"/>
        <w:rPr>
          <w:rFonts w:ascii="Times New Roman" w:eastAsia="Calibri" w:hAnsi="Times New Roman" w:cs="Times New Roman"/>
          <w:color w:val="000000"/>
          <w:sz w:val="20"/>
          <w:szCs w:val="20"/>
        </w:rPr>
      </w:pPr>
    </w:p>
    <w:p w14:paraId="6187A743" w14:textId="77777777" w:rsidR="001B3FB6" w:rsidRPr="005E6EC3" w:rsidRDefault="001B3FB6" w:rsidP="001B3FB6">
      <w:pPr>
        <w:ind w:left="567"/>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15.2.1.</w:t>
      </w:r>
      <w:r w:rsidRPr="005E6EC3">
        <w:rPr>
          <w:rFonts w:ascii="Times New Roman" w:eastAsia="Calibri" w:hAnsi="Times New Roman" w:cs="Times New Roman"/>
          <w:sz w:val="20"/>
          <w:szCs w:val="20"/>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10 dias, a contar da data de seu recebimento.</w:t>
      </w:r>
    </w:p>
    <w:p w14:paraId="2C289D6B" w14:textId="77777777" w:rsidR="001B3FB6" w:rsidRPr="005E6EC3" w:rsidRDefault="001B3FB6" w:rsidP="001B3FB6">
      <w:pPr>
        <w:ind w:left="567"/>
        <w:jc w:val="both"/>
        <w:rPr>
          <w:rFonts w:ascii="Times New Roman" w:eastAsia="Calibri" w:hAnsi="Times New Roman" w:cs="Times New Roman"/>
          <w:sz w:val="20"/>
          <w:szCs w:val="20"/>
        </w:rPr>
      </w:pPr>
    </w:p>
    <w:p w14:paraId="2D2BD0D0" w14:textId="77777777" w:rsidR="001B3FB6" w:rsidRPr="005E6EC3" w:rsidRDefault="001B3FB6" w:rsidP="001B3FB6">
      <w:pPr>
        <w:ind w:left="567"/>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15.2.2.</w:t>
      </w:r>
      <w:r w:rsidRPr="005E6EC3">
        <w:rPr>
          <w:rFonts w:ascii="Times New Roman" w:eastAsia="Calibri" w:hAnsi="Times New Roman" w:cs="Times New Roman"/>
          <w:sz w:val="20"/>
          <w:szCs w:val="20"/>
        </w:rPr>
        <w:tab/>
        <w:t>O prazo previsto no subitem anterior poderá ser prorrogado, por igual período, por solicitação justificada do adjudicatário e aceita pela Administração</w:t>
      </w:r>
    </w:p>
    <w:p w14:paraId="04F68539" w14:textId="77777777" w:rsidR="001B3FB6" w:rsidRPr="005E6EC3" w:rsidRDefault="001B3FB6" w:rsidP="001B3FB6">
      <w:pPr>
        <w:jc w:val="both"/>
        <w:rPr>
          <w:rFonts w:ascii="Times New Roman" w:eastAsia="Calibri" w:hAnsi="Times New Roman" w:cs="Times New Roman"/>
          <w:sz w:val="20"/>
          <w:szCs w:val="20"/>
        </w:rPr>
      </w:pPr>
    </w:p>
    <w:p w14:paraId="00617E07" w14:textId="77777777" w:rsidR="001B3FB6" w:rsidRPr="005E6EC3" w:rsidRDefault="001B3FB6" w:rsidP="001B3FB6">
      <w:pPr>
        <w:numPr>
          <w:ilvl w:val="1"/>
          <w:numId w:val="14"/>
        </w:numPr>
        <w:pBdr>
          <w:top w:val="nil"/>
          <w:left w:val="nil"/>
          <w:bottom w:val="nil"/>
          <w:right w:val="nil"/>
          <w:between w:val="nil"/>
        </w:pBdr>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 Aceite da Nota de Empenho ou do instrumento equivalente, emitida à empresa adjudicada, implica no reconhecimento de que:</w:t>
      </w:r>
    </w:p>
    <w:p w14:paraId="372C8D5D" w14:textId="77777777" w:rsidR="001B3FB6" w:rsidRPr="005E6EC3" w:rsidRDefault="001B3FB6" w:rsidP="001B3FB6">
      <w:pPr>
        <w:jc w:val="both"/>
        <w:rPr>
          <w:rFonts w:ascii="Times New Roman" w:eastAsia="Calibri" w:hAnsi="Times New Roman" w:cs="Times New Roman"/>
          <w:sz w:val="20"/>
          <w:szCs w:val="20"/>
        </w:rPr>
      </w:pPr>
    </w:p>
    <w:p w14:paraId="4337F2D1" w14:textId="77777777" w:rsidR="001B3FB6" w:rsidRPr="005E6EC3" w:rsidRDefault="001B3FB6" w:rsidP="001B3FB6">
      <w:pPr>
        <w:ind w:left="709"/>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15.3.3</w:t>
      </w:r>
      <w:r w:rsidRPr="005E6EC3">
        <w:rPr>
          <w:rFonts w:ascii="Times New Roman" w:eastAsia="Calibri" w:hAnsi="Times New Roman" w:cs="Times New Roman"/>
          <w:sz w:val="20"/>
          <w:szCs w:val="20"/>
        </w:rPr>
        <w:t>. Referida Nota está substituindo o contrato, aplicando-se à relação de negócios ali estabelecida as disposições da Lei nº 14.133/2021;</w:t>
      </w:r>
    </w:p>
    <w:p w14:paraId="546B0F78" w14:textId="77777777" w:rsidR="001B3FB6" w:rsidRPr="005E6EC3" w:rsidRDefault="001B3FB6" w:rsidP="001B3FB6">
      <w:pPr>
        <w:ind w:left="709"/>
        <w:rPr>
          <w:rFonts w:ascii="Times New Roman" w:eastAsia="Calibri" w:hAnsi="Times New Roman" w:cs="Times New Roman"/>
          <w:sz w:val="20"/>
          <w:szCs w:val="20"/>
        </w:rPr>
      </w:pPr>
    </w:p>
    <w:p w14:paraId="2A3D5CBD" w14:textId="77777777" w:rsidR="001B3FB6" w:rsidRPr="005E6EC3" w:rsidRDefault="001B3FB6" w:rsidP="001B3FB6">
      <w:pPr>
        <w:ind w:left="709"/>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15.3.2</w:t>
      </w:r>
      <w:r w:rsidRPr="005E6EC3">
        <w:rPr>
          <w:rFonts w:ascii="Times New Roman" w:eastAsia="Calibri" w:hAnsi="Times New Roman" w:cs="Times New Roman"/>
          <w:sz w:val="20"/>
          <w:szCs w:val="20"/>
        </w:rPr>
        <w:t>. A contratada se vincula à sua proposta e às previsões contidas no edital e seus anexos;</w:t>
      </w:r>
    </w:p>
    <w:p w14:paraId="0F1B98F4" w14:textId="77777777" w:rsidR="001B3FB6" w:rsidRPr="005E6EC3" w:rsidRDefault="001B3FB6" w:rsidP="001B3FB6">
      <w:pPr>
        <w:ind w:left="709"/>
        <w:jc w:val="both"/>
        <w:rPr>
          <w:rFonts w:ascii="Times New Roman" w:eastAsia="Calibri" w:hAnsi="Times New Roman" w:cs="Times New Roman"/>
          <w:sz w:val="20"/>
          <w:szCs w:val="20"/>
        </w:rPr>
      </w:pPr>
    </w:p>
    <w:p w14:paraId="30C77766" w14:textId="77777777" w:rsidR="001B3FB6" w:rsidRPr="005E6EC3" w:rsidRDefault="001B3FB6" w:rsidP="001B3FB6">
      <w:pPr>
        <w:ind w:left="709"/>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15.3.3.</w:t>
      </w:r>
      <w:r w:rsidRPr="005E6EC3">
        <w:rPr>
          <w:rFonts w:ascii="Times New Roman" w:eastAsia="Calibri" w:hAnsi="Times New Roman" w:cs="Times New Roman"/>
          <w:sz w:val="20"/>
          <w:szCs w:val="20"/>
        </w:rPr>
        <w:t xml:space="preserve"> A contratada reconhece que as hipóteses de rescisão são aquelas previstas no artigo 137 da Lei nº 14.133/2021 e reconhece os direitos da Administração previstos nos artigos 138 e 139 da mesma Lei.</w:t>
      </w:r>
    </w:p>
    <w:p w14:paraId="6F3C44B7" w14:textId="77777777" w:rsidR="001B3FB6" w:rsidRPr="005E6EC3" w:rsidRDefault="001B3FB6" w:rsidP="001B3FB6">
      <w:pPr>
        <w:ind w:left="709"/>
        <w:jc w:val="both"/>
        <w:rPr>
          <w:rFonts w:ascii="Times New Roman" w:eastAsia="Calibri" w:hAnsi="Times New Roman" w:cs="Times New Roman"/>
          <w:sz w:val="20"/>
          <w:szCs w:val="20"/>
        </w:rPr>
      </w:pPr>
    </w:p>
    <w:p w14:paraId="76251750" w14:textId="77777777" w:rsidR="001B3FB6" w:rsidRPr="005E6EC3" w:rsidRDefault="001B3FB6" w:rsidP="001B3FB6">
      <w:pPr>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15.4</w:t>
      </w:r>
      <w:r w:rsidRPr="005E6EC3">
        <w:rPr>
          <w:rFonts w:ascii="Times New Roman" w:eastAsia="Calibri" w:hAnsi="Times New Roman" w:cs="Times New Roman"/>
          <w:sz w:val="20"/>
          <w:szCs w:val="20"/>
        </w:rPr>
        <w:t>.</w:t>
      </w:r>
      <w:r w:rsidRPr="005E6EC3">
        <w:rPr>
          <w:rFonts w:ascii="Times New Roman" w:eastAsia="Calibri" w:hAnsi="Times New Roman" w:cs="Times New Roman"/>
          <w:sz w:val="20"/>
          <w:szCs w:val="20"/>
        </w:rPr>
        <w:tab/>
        <w:t xml:space="preserve">O prazo de vigência da contratação é o estabelecido no Termo de Referência. </w:t>
      </w:r>
    </w:p>
    <w:p w14:paraId="07FC5B91" w14:textId="77777777" w:rsidR="001B3FB6" w:rsidRPr="005E6EC3" w:rsidRDefault="001B3FB6" w:rsidP="001B3FB6">
      <w:pPr>
        <w:jc w:val="both"/>
        <w:rPr>
          <w:rFonts w:ascii="Times New Roman" w:eastAsia="Calibri" w:hAnsi="Times New Roman" w:cs="Times New Roman"/>
          <w:sz w:val="20"/>
          <w:szCs w:val="20"/>
        </w:rPr>
      </w:pPr>
    </w:p>
    <w:p w14:paraId="775174C2" w14:textId="77777777" w:rsidR="001B3FB6" w:rsidRPr="005E6EC3" w:rsidRDefault="001B3FB6" w:rsidP="001B3FB6">
      <w:pPr>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15.5.</w:t>
      </w:r>
      <w:r w:rsidRPr="005E6EC3">
        <w:rPr>
          <w:rFonts w:ascii="Times New Roman" w:eastAsia="Calibri" w:hAnsi="Times New Roman" w:cs="Times New Roman"/>
          <w:sz w:val="20"/>
          <w:szCs w:val="20"/>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0AF92154" w14:textId="77777777" w:rsidR="001B3FB6" w:rsidRPr="005E6EC3" w:rsidRDefault="001B3FB6" w:rsidP="001B3FB6">
      <w:pPr>
        <w:jc w:val="both"/>
        <w:rPr>
          <w:rFonts w:ascii="Times New Roman" w:eastAsia="Calibri" w:hAnsi="Times New Roman" w:cs="Times New Roman"/>
          <w:sz w:val="20"/>
          <w:szCs w:val="20"/>
        </w:rPr>
      </w:pPr>
    </w:p>
    <w:p w14:paraId="128047E5" w14:textId="77777777" w:rsidR="001B3FB6" w:rsidRPr="005E6EC3" w:rsidRDefault="001B3FB6" w:rsidP="001B3FB6">
      <w:pPr>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15.6.</w:t>
      </w:r>
      <w:r w:rsidRPr="005E6EC3">
        <w:rPr>
          <w:rFonts w:ascii="Times New Roman" w:eastAsia="Calibri" w:hAnsi="Times New Roman" w:cs="Times New Roman"/>
          <w:sz w:val="20"/>
          <w:szCs w:val="20"/>
        </w:rPr>
        <w:tab/>
        <w:t>Na assinatura do contrato, será exigida a comprovação das condições de habilitação consignadas neste Edital, as quais deverão ser mantidas pelo licitante durante a vigência do contrato.</w:t>
      </w:r>
    </w:p>
    <w:p w14:paraId="5E52CE64" w14:textId="77777777" w:rsidR="001B3FB6" w:rsidRPr="005E6EC3" w:rsidRDefault="001B3FB6" w:rsidP="001B3FB6">
      <w:pPr>
        <w:jc w:val="both"/>
        <w:rPr>
          <w:rFonts w:ascii="Times New Roman" w:eastAsia="Calibri" w:hAnsi="Times New Roman" w:cs="Times New Roman"/>
          <w:sz w:val="20"/>
          <w:szCs w:val="20"/>
        </w:rPr>
      </w:pPr>
    </w:p>
    <w:p w14:paraId="29C4C6FE" w14:textId="77777777" w:rsidR="001B3FB6" w:rsidRPr="005E6EC3" w:rsidRDefault="001B3FB6" w:rsidP="001B3FB6">
      <w:pPr>
        <w:ind w:left="567"/>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15.6.1.</w:t>
      </w:r>
      <w:r w:rsidRPr="005E6EC3">
        <w:rPr>
          <w:rFonts w:ascii="Times New Roman" w:eastAsia="Calibri" w:hAnsi="Times New Roman" w:cs="Times New Roman"/>
          <w:sz w:val="20"/>
          <w:szCs w:val="20"/>
        </w:rPr>
        <w:tab/>
        <w:t>Na hipótese de irregularidade, o contratado deverá regularizar a sua situação perante o cadastro no prazo de até 05 (cinco) dias úteis, sob pena de aplicação das penalidades previstas no edital e anexos.</w:t>
      </w:r>
    </w:p>
    <w:p w14:paraId="7D12D0FE" w14:textId="77777777" w:rsidR="001B3FB6" w:rsidRPr="005E6EC3" w:rsidRDefault="001B3FB6" w:rsidP="001B3FB6">
      <w:pPr>
        <w:rPr>
          <w:rFonts w:ascii="Times New Roman" w:eastAsia="Calibri" w:hAnsi="Times New Roman" w:cs="Times New Roman"/>
          <w:sz w:val="20"/>
          <w:szCs w:val="20"/>
        </w:rPr>
      </w:pPr>
    </w:p>
    <w:p w14:paraId="55E88E7E" w14:textId="77777777" w:rsidR="001B3FB6" w:rsidRPr="005E6EC3" w:rsidRDefault="001B3FB6" w:rsidP="001B3FB6">
      <w:pPr>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15.8</w:t>
      </w:r>
      <w:r w:rsidRPr="005E6EC3">
        <w:rPr>
          <w:rFonts w:ascii="Times New Roman" w:eastAsia="Calibri" w:hAnsi="Times New Roman" w:cs="Times New Roman"/>
          <w:sz w:val="20"/>
          <w:szCs w:val="20"/>
        </w:rPr>
        <w:t>.</w:t>
      </w:r>
      <w:r w:rsidRPr="005E6EC3">
        <w:rPr>
          <w:rFonts w:ascii="Times New Roman" w:eastAsia="Calibri" w:hAnsi="Times New Roman" w:cs="Times New Roman"/>
          <w:sz w:val="20"/>
          <w:szCs w:val="20"/>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2FA38C6"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1460E736" w14:textId="77777777" w:rsidR="001B3FB6" w:rsidRPr="005E6EC3" w:rsidRDefault="001B3FB6" w:rsidP="001B3FB6">
      <w:pPr>
        <w:keepNext/>
        <w:keepLines/>
        <w:numPr>
          <w:ilvl w:val="0"/>
          <w:numId w:val="14"/>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DO REAJUSTAMENTO EM SENTIDO GERAL.</w:t>
      </w:r>
    </w:p>
    <w:p w14:paraId="6492CFF1" w14:textId="77777777" w:rsidR="001B3FB6" w:rsidRPr="005E6EC3" w:rsidRDefault="001B3FB6" w:rsidP="001B3FB6">
      <w:pPr>
        <w:rPr>
          <w:rFonts w:ascii="Times New Roman" w:eastAsia="Calibri" w:hAnsi="Times New Roman" w:cs="Times New Roman"/>
          <w:sz w:val="20"/>
          <w:szCs w:val="20"/>
        </w:rPr>
      </w:pPr>
    </w:p>
    <w:p w14:paraId="6F403BC5" w14:textId="77777777" w:rsidR="001B3FB6" w:rsidRPr="005E6EC3" w:rsidRDefault="001B3FB6" w:rsidP="001B3FB6">
      <w:pPr>
        <w:numPr>
          <w:ilvl w:val="1"/>
          <w:numId w:val="14"/>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As regras acerca do reajustamento em sentido geral do valor contratual são as estabelecidas no Termo de Referência, anexo a este Edital.</w:t>
      </w:r>
    </w:p>
    <w:p w14:paraId="0E41F200" w14:textId="77777777" w:rsidR="001B3FB6" w:rsidRPr="005E6EC3" w:rsidRDefault="001B3FB6" w:rsidP="001B3FB6">
      <w:pPr>
        <w:pBdr>
          <w:top w:val="nil"/>
          <w:left w:val="nil"/>
          <w:bottom w:val="nil"/>
          <w:right w:val="nil"/>
          <w:between w:val="nil"/>
        </w:pBdr>
        <w:ind w:left="432"/>
        <w:jc w:val="both"/>
        <w:rPr>
          <w:rFonts w:ascii="Times New Roman" w:eastAsia="Calibri" w:hAnsi="Times New Roman" w:cs="Times New Roman"/>
          <w:color w:val="000000"/>
          <w:sz w:val="20"/>
          <w:szCs w:val="20"/>
        </w:rPr>
      </w:pPr>
    </w:p>
    <w:p w14:paraId="12EDA02D" w14:textId="77777777" w:rsidR="001B3FB6" w:rsidRPr="005E6EC3" w:rsidRDefault="001B3FB6" w:rsidP="001B3FB6">
      <w:pPr>
        <w:keepNext/>
        <w:keepLines/>
        <w:numPr>
          <w:ilvl w:val="0"/>
          <w:numId w:val="14"/>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DO RECEBIMENTO DO OBJETO E DA FISCALIZAÇÃO.</w:t>
      </w:r>
    </w:p>
    <w:p w14:paraId="41269E56" w14:textId="77777777" w:rsidR="001B3FB6" w:rsidRPr="005E6EC3" w:rsidRDefault="001B3FB6" w:rsidP="001B3FB6">
      <w:pPr>
        <w:rPr>
          <w:rFonts w:ascii="Times New Roman" w:eastAsia="Calibri" w:hAnsi="Times New Roman" w:cs="Times New Roman"/>
          <w:sz w:val="20"/>
          <w:szCs w:val="20"/>
        </w:rPr>
      </w:pPr>
    </w:p>
    <w:p w14:paraId="019527BB" w14:textId="77777777" w:rsidR="001B3FB6" w:rsidRPr="005E6EC3" w:rsidRDefault="001B3FB6" w:rsidP="001B3FB6">
      <w:pPr>
        <w:numPr>
          <w:ilvl w:val="1"/>
          <w:numId w:val="8"/>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Os critérios de recebimento e aceitação do objeto e de fiscalização estão previstos no Termo de Referência.</w:t>
      </w:r>
    </w:p>
    <w:p w14:paraId="5221E648" w14:textId="77777777" w:rsidR="001B3FB6" w:rsidRPr="005E6EC3" w:rsidRDefault="001B3FB6" w:rsidP="001B3FB6">
      <w:pPr>
        <w:pBdr>
          <w:top w:val="nil"/>
          <w:left w:val="nil"/>
          <w:bottom w:val="nil"/>
          <w:right w:val="nil"/>
          <w:between w:val="nil"/>
        </w:pBdr>
        <w:ind w:left="432"/>
        <w:jc w:val="both"/>
        <w:rPr>
          <w:rFonts w:ascii="Times New Roman" w:eastAsia="Calibri" w:hAnsi="Times New Roman" w:cs="Times New Roman"/>
          <w:color w:val="000000"/>
          <w:sz w:val="20"/>
          <w:szCs w:val="20"/>
        </w:rPr>
      </w:pPr>
    </w:p>
    <w:p w14:paraId="798C3E95" w14:textId="77777777" w:rsidR="001B3FB6" w:rsidRPr="005E6EC3" w:rsidRDefault="001B3FB6" w:rsidP="001B3FB6">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DAS OBRIGAÇÕES DA CONTRATANTE E DA CONTRATADA.</w:t>
      </w:r>
    </w:p>
    <w:p w14:paraId="1449CB0D" w14:textId="77777777" w:rsidR="001B3FB6" w:rsidRPr="005E6EC3" w:rsidRDefault="001B3FB6" w:rsidP="001B3FB6">
      <w:pPr>
        <w:rPr>
          <w:rFonts w:ascii="Times New Roman" w:eastAsia="Calibri" w:hAnsi="Times New Roman" w:cs="Times New Roman"/>
          <w:sz w:val="20"/>
          <w:szCs w:val="20"/>
        </w:rPr>
      </w:pPr>
    </w:p>
    <w:p w14:paraId="6DFF5B01" w14:textId="77777777" w:rsidR="001B3FB6" w:rsidRPr="005E6EC3" w:rsidRDefault="001B3FB6" w:rsidP="001B3FB6">
      <w:pPr>
        <w:numPr>
          <w:ilvl w:val="1"/>
          <w:numId w:val="8"/>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As obrigações da Contratante e da Contratada são as estabelecidas no Termo de Referência.</w:t>
      </w:r>
      <w:r w:rsidRPr="005E6EC3">
        <w:rPr>
          <w:rFonts w:ascii="Times New Roman" w:eastAsia="Calibri" w:hAnsi="Times New Roman" w:cs="Times New Roman"/>
          <w:b/>
          <w:color w:val="000000"/>
          <w:sz w:val="20"/>
          <w:szCs w:val="20"/>
        </w:rPr>
        <w:t xml:space="preserve"> </w:t>
      </w:r>
    </w:p>
    <w:p w14:paraId="785338C9" w14:textId="77777777" w:rsidR="001B3FB6" w:rsidRPr="005E6EC3" w:rsidRDefault="001B3FB6" w:rsidP="001B3FB6">
      <w:pPr>
        <w:pBdr>
          <w:top w:val="nil"/>
          <w:left w:val="nil"/>
          <w:bottom w:val="nil"/>
          <w:right w:val="nil"/>
          <w:between w:val="nil"/>
        </w:pBdr>
        <w:jc w:val="both"/>
        <w:rPr>
          <w:rFonts w:ascii="Times New Roman" w:eastAsia="Calibri" w:hAnsi="Times New Roman" w:cs="Times New Roman"/>
          <w:b/>
          <w:color w:val="000000"/>
          <w:sz w:val="20"/>
          <w:szCs w:val="20"/>
        </w:rPr>
      </w:pPr>
    </w:p>
    <w:p w14:paraId="2BB667F0" w14:textId="77777777" w:rsidR="001B3FB6" w:rsidRPr="005E6EC3" w:rsidRDefault="001B3FB6" w:rsidP="001B3FB6">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lastRenderedPageBreak/>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1B3FB6" w:rsidRPr="005E6EC3" w14:paraId="7B53983D" w14:textId="77777777" w:rsidTr="008B1841">
        <w:tc>
          <w:tcPr>
            <w:tcW w:w="2214" w:type="dxa"/>
          </w:tcPr>
          <w:p w14:paraId="0FBE31D7" w14:textId="77777777" w:rsidR="001B3FB6" w:rsidRPr="005E6EC3" w:rsidRDefault="001B3FB6" w:rsidP="008B1841">
            <w:pPr>
              <w:rPr>
                <w:rFonts w:ascii="Times New Roman" w:eastAsia="Calibri" w:hAnsi="Times New Roman" w:cs="Times New Roman"/>
                <w:color w:val="000000"/>
                <w:sz w:val="20"/>
                <w:szCs w:val="20"/>
              </w:rPr>
            </w:pPr>
          </w:p>
        </w:tc>
        <w:tc>
          <w:tcPr>
            <w:tcW w:w="588" w:type="dxa"/>
          </w:tcPr>
          <w:p w14:paraId="0E8ABBCE" w14:textId="77777777" w:rsidR="001B3FB6" w:rsidRPr="005E6EC3" w:rsidRDefault="001B3FB6" w:rsidP="008B1841">
            <w:pPr>
              <w:tabs>
                <w:tab w:val="left" w:pos="1701"/>
              </w:tabs>
              <w:rPr>
                <w:rFonts w:ascii="Times New Roman" w:eastAsia="Calibri" w:hAnsi="Times New Roman" w:cs="Times New Roman"/>
                <w:color w:val="000000"/>
                <w:sz w:val="20"/>
                <w:szCs w:val="20"/>
              </w:rPr>
            </w:pPr>
          </w:p>
        </w:tc>
      </w:tr>
    </w:tbl>
    <w:p w14:paraId="51044429" w14:textId="77777777" w:rsidR="001B3FB6" w:rsidRPr="005E6EC3" w:rsidRDefault="001B3FB6" w:rsidP="001B3FB6">
      <w:pPr>
        <w:numPr>
          <w:ilvl w:val="1"/>
          <w:numId w:val="8"/>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As regras acerca do pagamento são as estabelecidas no Termo de Referência, anexo a este Edital.</w:t>
      </w:r>
    </w:p>
    <w:p w14:paraId="2BB7B73B" w14:textId="77777777" w:rsidR="001B3FB6" w:rsidRPr="005E6EC3" w:rsidRDefault="001B3FB6" w:rsidP="001B3FB6">
      <w:pPr>
        <w:pBdr>
          <w:top w:val="nil"/>
          <w:left w:val="nil"/>
          <w:bottom w:val="nil"/>
          <w:right w:val="nil"/>
          <w:between w:val="nil"/>
        </w:pBdr>
        <w:ind w:left="432"/>
        <w:jc w:val="both"/>
        <w:rPr>
          <w:rFonts w:ascii="Times New Roman" w:eastAsia="Calibri" w:hAnsi="Times New Roman" w:cs="Times New Roman"/>
          <w:color w:val="000000"/>
          <w:sz w:val="20"/>
          <w:szCs w:val="20"/>
        </w:rPr>
      </w:pPr>
    </w:p>
    <w:p w14:paraId="41FD2036" w14:textId="77777777" w:rsidR="001B3FB6" w:rsidRPr="005E6EC3" w:rsidRDefault="001B3FB6" w:rsidP="001B3FB6">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DAS SANÇÕES ADMINISTRATIVAS.</w:t>
      </w:r>
    </w:p>
    <w:p w14:paraId="26C97FED" w14:textId="77777777" w:rsidR="001B3FB6" w:rsidRPr="005E6EC3" w:rsidRDefault="001B3FB6" w:rsidP="001B3FB6">
      <w:pPr>
        <w:rPr>
          <w:rFonts w:ascii="Times New Roman" w:eastAsia="Calibri" w:hAnsi="Times New Roman" w:cs="Times New Roman"/>
          <w:sz w:val="20"/>
          <w:szCs w:val="20"/>
        </w:rPr>
      </w:pPr>
    </w:p>
    <w:p w14:paraId="1B3D6571" w14:textId="77777777" w:rsidR="001B3FB6" w:rsidRPr="005E6EC3" w:rsidRDefault="001B3FB6" w:rsidP="001B3FB6">
      <w:pPr>
        <w:numPr>
          <w:ilvl w:val="1"/>
          <w:numId w:val="4"/>
        </w:numPr>
        <w:pBdr>
          <w:top w:val="nil"/>
          <w:left w:val="nil"/>
          <w:bottom w:val="nil"/>
          <w:right w:val="nil"/>
          <w:between w:val="nil"/>
        </w:pBdr>
        <w:tabs>
          <w:tab w:val="left" w:pos="567"/>
        </w:tabs>
        <w:ind w:left="0" w:firstLine="0"/>
        <w:jc w:val="both"/>
        <w:rPr>
          <w:rFonts w:ascii="Times New Roman" w:hAnsi="Times New Roman" w:cs="Times New Roman"/>
          <w:sz w:val="20"/>
          <w:szCs w:val="20"/>
          <w:highlight w:val="white"/>
        </w:rPr>
      </w:pPr>
      <w:r w:rsidRPr="005E6EC3">
        <w:rPr>
          <w:rFonts w:ascii="Times New Roman" w:eastAsia="Calibri" w:hAnsi="Times New Roman" w:cs="Times New Roman"/>
          <w:color w:val="000000"/>
          <w:sz w:val="20"/>
          <w:szCs w:val="20"/>
          <w:highlight w:val="white"/>
        </w:rPr>
        <w:t>Comete infração administrativa, nos termos da Lei nº 14.133/2021, o licitante/adjudicatário que:</w:t>
      </w:r>
    </w:p>
    <w:p w14:paraId="1D695853"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highlight w:val="white"/>
        </w:rPr>
      </w:pPr>
    </w:p>
    <w:p w14:paraId="6D6E2B6F" w14:textId="77777777" w:rsidR="001B3FB6" w:rsidRPr="005E6EC3" w:rsidRDefault="001B3FB6" w:rsidP="001B3FB6">
      <w:pPr>
        <w:numPr>
          <w:ilvl w:val="2"/>
          <w:numId w:val="4"/>
        </w:numPr>
        <w:tabs>
          <w:tab w:val="left" w:pos="709"/>
          <w:tab w:val="left" w:pos="993"/>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highlight w:val="white"/>
        </w:rPr>
        <w:t>Der causa à inexecução parcial ou total do contrato;</w:t>
      </w:r>
    </w:p>
    <w:p w14:paraId="368545E0" w14:textId="77777777" w:rsidR="001B3FB6" w:rsidRPr="005E6EC3" w:rsidRDefault="001B3FB6" w:rsidP="001B3FB6">
      <w:pPr>
        <w:tabs>
          <w:tab w:val="left" w:pos="709"/>
          <w:tab w:val="left" w:pos="993"/>
        </w:tabs>
        <w:ind w:left="284"/>
        <w:jc w:val="both"/>
        <w:rPr>
          <w:rFonts w:ascii="Times New Roman" w:eastAsia="Calibri" w:hAnsi="Times New Roman" w:cs="Times New Roman"/>
          <w:sz w:val="20"/>
          <w:szCs w:val="20"/>
          <w:highlight w:val="white"/>
        </w:rPr>
      </w:pPr>
    </w:p>
    <w:p w14:paraId="31D6624A" w14:textId="77777777" w:rsidR="001B3FB6" w:rsidRPr="005E6EC3" w:rsidRDefault="001B3FB6" w:rsidP="001B3FB6">
      <w:pPr>
        <w:numPr>
          <w:ilvl w:val="2"/>
          <w:numId w:val="4"/>
        </w:numPr>
        <w:tabs>
          <w:tab w:val="left" w:pos="709"/>
          <w:tab w:val="left" w:pos="993"/>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highlight w:val="white"/>
        </w:rPr>
        <w:t>Deixar de entregar os documentos exigidos no certame;</w:t>
      </w:r>
    </w:p>
    <w:p w14:paraId="08858867" w14:textId="77777777" w:rsidR="001B3FB6" w:rsidRPr="005E6EC3" w:rsidRDefault="001B3FB6" w:rsidP="001B3FB6">
      <w:pPr>
        <w:tabs>
          <w:tab w:val="left" w:pos="709"/>
          <w:tab w:val="left" w:pos="993"/>
        </w:tabs>
        <w:jc w:val="both"/>
        <w:rPr>
          <w:rFonts w:ascii="Times New Roman" w:eastAsia="Calibri" w:hAnsi="Times New Roman" w:cs="Times New Roman"/>
          <w:sz w:val="20"/>
          <w:szCs w:val="20"/>
          <w:highlight w:val="white"/>
        </w:rPr>
      </w:pPr>
    </w:p>
    <w:p w14:paraId="05CE90E4" w14:textId="77777777" w:rsidR="001B3FB6" w:rsidRPr="005E6EC3" w:rsidRDefault="001B3FB6" w:rsidP="001B3FB6">
      <w:pPr>
        <w:numPr>
          <w:ilvl w:val="2"/>
          <w:numId w:val="4"/>
        </w:numPr>
        <w:tabs>
          <w:tab w:val="left" w:pos="709"/>
          <w:tab w:val="left" w:pos="993"/>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highlight w:val="white"/>
        </w:rPr>
        <w:t>Não mantiver a proposta, salvo em decorrência de fato superveniente devidamente justificado;</w:t>
      </w:r>
    </w:p>
    <w:p w14:paraId="60993A84" w14:textId="77777777" w:rsidR="001B3FB6" w:rsidRPr="005E6EC3" w:rsidRDefault="001B3FB6" w:rsidP="001B3FB6">
      <w:pPr>
        <w:tabs>
          <w:tab w:val="left" w:pos="709"/>
          <w:tab w:val="left" w:pos="993"/>
        </w:tabs>
        <w:jc w:val="both"/>
        <w:rPr>
          <w:rFonts w:ascii="Times New Roman" w:eastAsia="Calibri" w:hAnsi="Times New Roman" w:cs="Times New Roman"/>
          <w:sz w:val="20"/>
          <w:szCs w:val="20"/>
          <w:highlight w:val="white"/>
        </w:rPr>
      </w:pPr>
    </w:p>
    <w:p w14:paraId="7166C2ED" w14:textId="77777777" w:rsidR="001B3FB6" w:rsidRPr="005E6EC3" w:rsidRDefault="001B3FB6" w:rsidP="001B3FB6">
      <w:pPr>
        <w:numPr>
          <w:ilvl w:val="2"/>
          <w:numId w:val="4"/>
        </w:numPr>
        <w:tabs>
          <w:tab w:val="left" w:pos="709"/>
          <w:tab w:val="left" w:pos="993"/>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highlight w:val="white"/>
        </w:rPr>
        <w:t>Não assinar o termo de contrato ou aceitar/retirar o instrumento equivalente, quando convocado dentro do prazo de validade da proposta;</w:t>
      </w:r>
    </w:p>
    <w:p w14:paraId="0E50EA4C" w14:textId="77777777" w:rsidR="001B3FB6" w:rsidRPr="005E6EC3" w:rsidRDefault="001B3FB6" w:rsidP="001B3FB6">
      <w:pPr>
        <w:tabs>
          <w:tab w:val="left" w:pos="709"/>
          <w:tab w:val="left" w:pos="993"/>
        </w:tabs>
        <w:ind w:left="284"/>
        <w:jc w:val="both"/>
        <w:rPr>
          <w:rFonts w:ascii="Times New Roman" w:eastAsia="Calibri" w:hAnsi="Times New Roman" w:cs="Times New Roman"/>
          <w:sz w:val="20"/>
          <w:szCs w:val="20"/>
          <w:highlight w:val="white"/>
        </w:rPr>
      </w:pPr>
    </w:p>
    <w:p w14:paraId="5139242C" w14:textId="77777777" w:rsidR="001B3FB6" w:rsidRPr="005E6EC3" w:rsidRDefault="001B3FB6" w:rsidP="001B3FB6">
      <w:pPr>
        <w:numPr>
          <w:ilvl w:val="2"/>
          <w:numId w:val="4"/>
        </w:numPr>
        <w:tabs>
          <w:tab w:val="left" w:pos="709"/>
          <w:tab w:val="left" w:pos="993"/>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highlight w:val="white"/>
        </w:rPr>
        <w:t xml:space="preserve">Ensejar o </w:t>
      </w:r>
      <w:r w:rsidRPr="005E6EC3">
        <w:rPr>
          <w:rFonts w:ascii="Times New Roman" w:eastAsia="Calibri" w:hAnsi="Times New Roman" w:cs="Times New Roman"/>
          <w:sz w:val="20"/>
          <w:szCs w:val="20"/>
        </w:rPr>
        <w:t>retardamento da execução ou entrega do objeto da licitação sem motivo justificado;</w:t>
      </w:r>
    </w:p>
    <w:p w14:paraId="182D9F87" w14:textId="77777777" w:rsidR="001B3FB6" w:rsidRPr="005E6EC3" w:rsidRDefault="001B3FB6" w:rsidP="001B3FB6">
      <w:pPr>
        <w:tabs>
          <w:tab w:val="left" w:pos="709"/>
          <w:tab w:val="left" w:pos="993"/>
        </w:tabs>
        <w:rPr>
          <w:rFonts w:ascii="Times New Roman" w:eastAsia="Calibri" w:hAnsi="Times New Roman" w:cs="Times New Roman"/>
          <w:sz w:val="20"/>
          <w:szCs w:val="20"/>
          <w:highlight w:val="white"/>
        </w:rPr>
      </w:pPr>
    </w:p>
    <w:p w14:paraId="294DB4F8" w14:textId="77777777" w:rsidR="001B3FB6" w:rsidRPr="005E6EC3" w:rsidRDefault="001B3FB6" w:rsidP="001B3FB6">
      <w:pPr>
        <w:numPr>
          <w:ilvl w:val="2"/>
          <w:numId w:val="4"/>
        </w:numPr>
        <w:tabs>
          <w:tab w:val="left" w:pos="709"/>
          <w:tab w:val="left" w:pos="993"/>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highlight w:val="white"/>
        </w:rPr>
        <w:t>Apresentar declaração ou documentação falsa;</w:t>
      </w:r>
    </w:p>
    <w:p w14:paraId="2524470B" w14:textId="77777777" w:rsidR="001B3FB6" w:rsidRPr="005E6EC3" w:rsidRDefault="001B3FB6" w:rsidP="001B3FB6">
      <w:pPr>
        <w:tabs>
          <w:tab w:val="left" w:pos="709"/>
          <w:tab w:val="left" w:pos="993"/>
        </w:tabs>
        <w:ind w:left="284"/>
        <w:jc w:val="both"/>
        <w:rPr>
          <w:rFonts w:ascii="Times New Roman" w:eastAsia="Calibri" w:hAnsi="Times New Roman" w:cs="Times New Roman"/>
          <w:sz w:val="20"/>
          <w:szCs w:val="20"/>
          <w:highlight w:val="white"/>
        </w:rPr>
      </w:pPr>
    </w:p>
    <w:p w14:paraId="7BC62644" w14:textId="77777777" w:rsidR="001B3FB6" w:rsidRPr="005E6EC3" w:rsidRDefault="001B3FB6" w:rsidP="001B3FB6">
      <w:pPr>
        <w:numPr>
          <w:ilvl w:val="2"/>
          <w:numId w:val="4"/>
        </w:numPr>
        <w:tabs>
          <w:tab w:val="left" w:pos="709"/>
          <w:tab w:val="left" w:pos="993"/>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highlight w:val="white"/>
        </w:rPr>
        <w:t>Fraudar a licitação ou praticar ato fraudulento na execução do contrato;</w:t>
      </w:r>
    </w:p>
    <w:p w14:paraId="7BB70486" w14:textId="77777777" w:rsidR="001B3FB6" w:rsidRPr="005E6EC3" w:rsidRDefault="001B3FB6" w:rsidP="001B3FB6">
      <w:pPr>
        <w:tabs>
          <w:tab w:val="left" w:pos="709"/>
          <w:tab w:val="left" w:pos="993"/>
        </w:tabs>
        <w:ind w:left="284"/>
        <w:jc w:val="both"/>
        <w:rPr>
          <w:rFonts w:ascii="Times New Roman" w:eastAsia="Calibri" w:hAnsi="Times New Roman" w:cs="Times New Roman"/>
          <w:sz w:val="20"/>
          <w:szCs w:val="20"/>
          <w:highlight w:val="white"/>
        </w:rPr>
      </w:pPr>
    </w:p>
    <w:p w14:paraId="37357268" w14:textId="77777777" w:rsidR="001B3FB6" w:rsidRPr="005E6EC3" w:rsidRDefault="001B3FB6" w:rsidP="001B3FB6">
      <w:pPr>
        <w:numPr>
          <w:ilvl w:val="2"/>
          <w:numId w:val="4"/>
        </w:numPr>
        <w:tabs>
          <w:tab w:val="left" w:pos="709"/>
          <w:tab w:val="left" w:pos="993"/>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rPr>
        <w:t>Comportar-se de modo inidôneo ou cometer fraude de qualquer natureza;</w:t>
      </w:r>
    </w:p>
    <w:p w14:paraId="1872BEA6" w14:textId="77777777" w:rsidR="001B3FB6" w:rsidRPr="005E6EC3" w:rsidRDefault="001B3FB6" w:rsidP="001B3FB6">
      <w:pPr>
        <w:tabs>
          <w:tab w:val="left" w:pos="709"/>
          <w:tab w:val="left" w:pos="993"/>
        </w:tabs>
        <w:ind w:left="284"/>
        <w:jc w:val="both"/>
        <w:rPr>
          <w:rFonts w:ascii="Times New Roman" w:eastAsia="Calibri" w:hAnsi="Times New Roman" w:cs="Times New Roman"/>
          <w:sz w:val="20"/>
          <w:szCs w:val="20"/>
          <w:highlight w:val="white"/>
        </w:rPr>
      </w:pPr>
    </w:p>
    <w:p w14:paraId="0508A8FF" w14:textId="77777777" w:rsidR="001B3FB6" w:rsidRPr="005E6EC3" w:rsidRDefault="001B3FB6" w:rsidP="001B3FB6">
      <w:pPr>
        <w:numPr>
          <w:ilvl w:val="2"/>
          <w:numId w:val="4"/>
        </w:numPr>
        <w:tabs>
          <w:tab w:val="left" w:pos="709"/>
          <w:tab w:val="left" w:pos="993"/>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highlight w:val="white"/>
        </w:rPr>
        <w:t>Praticar atos ilícitos com vistas a frustrar os objetivos da licitação;</w:t>
      </w:r>
    </w:p>
    <w:p w14:paraId="3847E513" w14:textId="77777777" w:rsidR="001B3FB6" w:rsidRPr="005E6EC3" w:rsidRDefault="001B3FB6" w:rsidP="001B3FB6">
      <w:pPr>
        <w:tabs>
          <w:tab w:val="left" w:pos="709"/>
          <w:tab w:val="left" w:pos="993"/>
        </w:tabs>
        <w:jc w:val="both"/>
        <w:rPr>
          <w:rFonts w:ascii="Times New Roman" w:eastAsia="Calibri" w:hAnsi="Times New Roman" w:cs="Times New Roman"/>
          <w:sz w:val="20"/>
          <w:szCs w:val="20"/>
          <w:highlight w:val="white"/>
        </w:rPr>
      </w:pPr>
    </w:p>
    <w:p w14:paraId="392BEAB6" w14:textId="77777777" w:rsidR="001B3FB6" w:rsidRPr="005E6EC3" w:rsidRDefault="001B3FB6" w:rsidP="001B3FB6">
      <w:pPr>
        <w:numPr>
          <w:ilvl w:val="2"/>
          <w:numId w:val="4"/>
        </w:numPr>
        <w:tabs>
          <w:tab w:val="left" w:pos="709"/>
          <w:tab w:val="left" w:pos="1134"/>
        </w:tabs>
        <w:ind w:left="284" w:firstLine="0"/>
        <w:jc w:val="both"/>
        <w:rPr>
          <w:rFonts w:ascii="Times New Roman" w:hAnsi="Times New Roman" w:cs="Times New Roman"/>
          <w:sz w:val="20"/>
          <w:szCs w:val="20"/>
          <w:highlight w:val="white"/>
        </w:rPr>
      </w:pPr>
      <w:r w:rsidRPr="005E6EC3">
        <w:rPr>
          <w:rFonts w:ascii="Times New Roman" w:eastAsia="Calibri" w:hAnsi="Times New Roman" w:cs="Times New Roman"/>
          <w:sz w:val="20"/>
          <w:szCs w:val="20"/>
          <w:highlight w:val="white"/>
        </w:rPr>
        <w:t>Praticar ato lesivo previsto no art. 5º da Lei nº 12.846/2013.</w:t>
      </w:r>
    </w:p>
    <w:p w14:paraId="64D815AB" w14:textId="77777777" w:rsidR="001B3FB6" w:rsidRPr="005E6EC3" w:rsidRDefault="001B3FB6" w:rsidP="001B3FB6">
      <w:pPr>
        <w:tabs>
          <w:tab w:val="left" w:pos="1440"/>
        </w:tabs>
        <w:jc w:val="both"/>
        <w:rPr>
          <w:rFonts w:ascii="Times New Roman" w:eastAsia="Calibri" w:hAnsi="Times New Roman" w:cs="Times New Roman"/>
          <w:sz w:val="20"/>
          <w:szCs w:val="20"/>
          <w:highlight w:val="white"/>
        </w:rPr>
      </w:pPr>
    </w:p>
    <w:p w14:paraId="50C41AE2" w14:textId="77777777" w:rsidR="001B3FB6" w:rsidRPr="005E6EC3" w:rsidRDefault="001B3FB6" w:rsidP="001B3FB6">
      <w:pPr>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highlight w:val="white"/>
        </w:rPr>
        <w:t>21.2.</w:t>
      </w:r>
      <w:r w:rsidRPr="005E6EC3">
        <w:rPr>
          <w:rFonts w:ascii="Times New Roman" w:eastAsia="Calibri" w:hAnsi="Times New Roman" w:cs="Times New Roman"/>
          <w:sz w:val="20"/>
          <w:szCs w:val="20"/>
        </w:rPr>
        <w:t xml:space="preserve"> O licitante/adjudicatário que cometer qualquer das infrações discriminadas nos subitens anteriores ficará sujeito, sem prejuízo da responsabilidade civil e criminal, às seguintes sanções:</w:t>
      </w:r>
    </w:p>
    <w:p w14:paraId="0E48412C" w14:textId="77777777" w:rsidR="001B3FB6" w:rsidRPr="005E6EC3" w:rsidRDefault="001B3FB6" w:rsidP="001B3FB6">
      <w:pPr>
        <w:jc w:val="both"/>
        <w:rPr>
          <w:rFonts w:ascii="Times New Roman" w:eastAsia="Calibri" w:hAnsi="Times New Roman" w:cs="Times New Roman"/>
          <w:sz w:val="20"/>
          <w:szCs w:val="20"/>
        </w:rPr>
      </w:pPr>
    </w:p>
    <w:p w14:paraId="04F8EC23" w14:textId="77777777" w:rsidR="001B3FB6" w:rsidRPr="005E6EC3" w:rsidRDefault="001B3FB6" w:rsidP="001B3FB6">
      <w:pPr>
        <w:numPr>
          <w:ilvl w:val="0"/>
          <w:numId w:val="2"/>
        </w:numPr>
        <w:tabs>
          <w:tab w:val="left" w:pos="-142"/>
          <w:tab w:val="left" w:pos="284"/>
          <w:tab w:val="left" w:pos="426"/>
          <w:tab w:val="left" w:pos="709"/>
        </w:tabs>
        <w:ind w:left="284" w:firstLine="0"/>
        <w:jc w:val="both"/>
        <w:rPr>
          <w:rFonts w:ascii="Times New Roman" w:eastAsia="Calibri" w:hAnsi="Times New Roman" w:cs="Times New Roman"/>
          <w:sz w:val="20"/>
          <w:szCs w:val="20"/>
        </w:rPr>
      </w:pPr>
      <w:r w:rsidRPr="005E6EC3">
        <w:rPr>
          <w:rFonts w:ascii="Times New Roman" w:eastAsia="Calibri" w:hAnsi="Times New Roman" w:cs="Times New Roman"/>
          <w:sz w:val="20"/>
          <w:szCs w:val="20"/>
        </w:rPr>
        <w:t>Advertência por escrito;</w:t>
      </w:r>
    </w:p>
    <w:p w14:paraId="5C87A233" w14:textId="77777777" w:rsidR="001B3FB6" w:rsidRPr="005E6EC3" w:rsidRDefault="001B3FB6" w:rsidP="001B3FB6">
      <w:pPr>
        <w:tabs>
          <w:tab w:val="left" w:pos="-142"/>
          <w:tab w:val="left" w:pos="284"/>
          <w:tab w:val="left" w:pos="426"/>
          <w:tab w:val="left" w:pos="709"/>
        </w:tabs>
        <w:ind w:left="284"/>
        <w:jc w:val="both"/>
        <w:rPr>
          <w:rFonts w:ascii="Times New Roman" w:eastAsia="Calibri" w:hAnsi="Times New Roman" w:cs="Times New Roman"/>
          <w:sz w:val="20"/>
          <w:szCs w:val="20"/>
        </w:rPr>
      </w:pPr>
    </w:p>
    <w:p w14:paraId="5A66742A" w14:textId="77777777" w:rsidR="001B3FB6" w:rsidRPr="005E6EC3" w:rsidRDefault="001B3FB6" w:rsidP="001B3FB6">
      <w:pPr>
        <w:numPr>
          <w:ilvl w:val="0"/>
          <w:numId w:val="2"/>
        </w:numPr>
        <w:tabs>
          <w:tab w:val="left" w:pos="-142"/>
          <w:tab w:val="left" w:pos="284"/>
          <w:tab w:val="left" w:pos="426"/>
          <w:tab w:val="left" w:pos="709"/>
        </w:tabs>
        <w:ind w:left="284" w:firstLine="0"/>
        <w:jc w:val="both"/>
        <w:rPr>
          <w:rFonts w:ascii="Times New Roman" w:eastAsia="Calibri" w:hAnsi="Times New Roman" w:cs="Times New Roman"/>
          <w:sz w:val="20"/>
          <w:szCs w:val="20"/>
        </w:rPr>
      </w:pPr>
      <w:r w:rsidRPr="005E6EC3">
        <w:rPr>
          <w:rFonts w:ascii="Times New Roman" w:eastAsia="Calibri" w:hAnsi="Times New Roman" w:cs="Times New Roman"/>
          <w:sz w:val="20"/>
          <w:szCs w:val="20"/>
        </w:rPr>
        <w:t>Multa;</w:t>
      </w:r>
    </w:p>
    <w:p w14:paraId="27834FD8" w14:textId="77777777" w:rsidR="001B3FB6" w:rsidRPr="005E6EC3" w:rsidRDefault="001B3FB6" w:rsidP="001B3FB6">
      <w:pPr>
        <w:tabs>
          <w:tab w:val="left" w:pos="-142"/>
          <w:tab w:val="left" w:pos="284"/>
          <w:tab w:val="left" w:pos="426"/>
          <w:tab w:val="left" w:pos="709"/>
        </w:tabs>
        <w:ind w:left="284"/>
        <w:jc w:val="both"/>
        <w:rPr>
          <w:rFonts w:ascii="Times New Roman" w:eastAsia="Calibri" w:hAnsi="Times New Roman" w:cs="Times New Roman"/>
          <w:sz w:val="20"/>
          <w:szCs w:val="20"/>
        </w:rPr>
      </w:pPr>
    </w:p>
    <w:p w14:paraId="739ACA1D" w14:textId="77777777" w:rsidR="001B3FB6" w:rsidRPr="005E6EC3" w:rsidRDefault="001B3FB6" w:rsidP="001B3FB6">
      <w:pPr>
        <w:numPr>
          <w:ilvl w:val="0"/>
          <w:numId w:val="2"/>
        </w:numPr>
        <w:tabs>
          <w:tab w:val="left" w:pos="-142"/>
          <w:tab w:val="left" w:pos="284"/>
          <w:tab w:val="left" w:pos="426"/>
          <w:tab w:val="left" w:pos="709"/>
        </w:tabs>
        <w:ind w:left="284" w:firstLine="0"/>
        <w:jc w:val="both"/>
        <w:rPr>
          <w:rFonts w:ascii="Times New Roman" w:eastAsia="Calibri" w:hAnsi="Times New Roman" w:cs="Times New Roman"/>
          <w:sz w:val="20"/>
          <w:szCs w:val="20"/>
        </w:rPr>
      </w:pPr>
      <w:r w:rsidRPr="005E6EC3">
        <w:rPr>
          <w:rFonts w:ascii="Times New Roman" w:eastAsia="Calibri" w:hAnsi="Times New Roman" w:cs="Times New Roman"/>
          <w:sz w:val="20"/>
          <w:szCs w:val="20"/>
        </w:rPr>
        <w:t>Impedimento de licitar e contratar;</w:t>
      </w:r>
    </w:p>
    <w:p w14:paraId="1448A0AA" w14:textId="77777777" w:rsidR="001B3FB6" w:rsidRPr="005E6EC3" w:rsidRDefault="001B3FB6" w:rsidP="001B3FB6">
      <w:pPr>
        <w:tabs>
          <w:tab w:val="left" w:pos="-142"/>
          <w:tab w:val="left" w:pos="284"/>
          <w:tab w:val="left" w:pos="709"/>
          <w:tab w:val="left" w:pos="851"/>
        </w:tabs>
        <w:ind w:left="284"/>
        <w:jc w:val="both"/>
        <w:rPr>
          <w:rFonts w:ascii="Times New Roman" w:eastAsia="Calibri" w:hAnsi="Times New Roman" w:cs="Times New Roman"/>
          <w:sz w:val="20"/>
          <w:szCs w:val="20"/>
        </w:rPr>
      </w:pPr>
    </w:p>
    <w:p w14:paraId="4148636A" w14:textId="77777777" w:rsidR="001B3FB6" w:rsidRPr="005E6EC3" w:rsidRDefault="001B3FB6" w:rsidP="001B3FB6">
      <w:pPr>
        <w:numPr>
          <w:ilvl w:val="0"/>
          <w:numId w:val="2"/>
        </w:numPr>
        <w:tabs>
          <w:tab w:val="left" w:pos="-142"/>
          <w:tab w:val="left" w:pos="284"/>
          <w:tab w:val="left" w:pos="567"/>
          <w:tab w:val="left" w:pos="709"/>
          <w:tab w:val="left" w:pos="851"/>
        </w:tabs>
        <w:ind w:left="284" w:firstLine="0"/>
        <w:jc w:val="both"/>
        <w:rPr>
          <w:rFonts w:ascii="Times New Roman" w:eastAsia="Calibri" w:hAnsi="Times New Roman" w:cs="Times New Roman"/>
          <w:sz w:val="20"/>
          <w:szCs w:val="20"/>
        </w:rPr>
      </w:pPr>
      <w:r w:rsidRPr="005E6EC3">
        <w:rPr>
          <w:rFonts w:ascii="Times New Roman" w:eastAsia="Calibri" w:hAnsi="Times New Roman" w:cs="Times New Roman"/>
          <w:sz w:val="20"/>
          <w:szCs w:val="20"/>
        </w:rPr>
        <w:t>Declaração de inidoneidade para licitar ou contratar.</w:t>
      </w:r>
    </w:p>
    <w:p w14:paraId="111AA231" w14:textId="77777777" w:rsidR="001B3FB6" w:rsidRPr="005E6EC3" w:rsidRDefault="001B3FB6" w:rsidP="001B3FB6">
      <w:pPr>
        <w:jc w:val="both"/>
        <w:rPr>
          <w:rFonts w:ascii="Times New Roman" w:eastAsia="Calibri" w:hAnsi="Times New Roman" w:cs="Times New Roman"/>
          <w:b/>
          <w:sz w:val="20"/>
          <w:szCs w:val="20"/>
        </w:rPr>
      </w:pPr>
    </w:p>
    <w:p w14:paraId="45CCEC9F" w14:textId="77777777" w:rsidR="001B3FB6" w:rsidRPr="005E6EC3" w:rsidRDefault="001B3FB6" w:rsidP="001B3FB6">
      <w:pPr>
        <w:jc w:val="both"/>
        <w:rPr>
          <w:rFonts w:ascii="Times New Roman" w:eastAsia="Calibri" w:hAnsi="Times New Roman" w:cs="Times New Roman"/>
          <w:b/>
          <w:sz w:val="20"/>
          <w:szCs w:val="20"/>
        </w:rPr>
      </w:pPr>
      <w:r w:rsidRPr="005E6EC3">
        <w:rPr>
          <w:rFonts w:ascii="Times New Roman" w:eastAsia="Calibri" w:hAnsi="Times New Roman" w:cs="Times New Roman"/>
          <w:b/>
          <w:sz w:val="20"/>
          <w:szCs w:val="20"/>
        </w:rPr>
        <w:t>21.3.</w:t>
      </w:r>
      <w:r w:rsidRPr="005E6EC3">
        <w:rPr>
          <w:rFonts w:ascii="Times New Roman" w:eastAsia="Calibri" w:hAnsi="Times New Roman" w:cs="Times New Roman"/>
          <w:sz w:val="20"/>
          <w:szCs w:val="20"/>
        </w:rPr>
        <w:t xml:space="preserve"> A penalidade de multa pode ser aplicada cumulativamente com as demais sanções.</w:t>
      </w:r>
    </w:p>
    <w:p w14:paraId="619E59CA" w14:textId="77777777" w:rsidR="001B3FB6" w:rsidRPr="005E6EC3" w:rsidRDefault="001B3FB6" w:rsidP="001B3FB6">
      <w:pPr>
        <w:jc w:val="both"/>
        <w:rPr>
          <w:rFonts w:ascii="Times New Roman" w:eastAsia="Calibri" w:hAnsi="Times New Roman" w:cs="Times New Roman"/>
          <w:b/>
          <w:sz w:val="20"/>
          <w:szCs w:val="20"/>
        </w:rPr>
      </w:pPr>
    </w:p>
    <w:p w14:paraId="12E785E8" w14:textId="77777777" w:rsidR="001B3FB6" w:rsidRPr="005E6EC3" w:rsidRDefault="001B3FB6" w:rsidP="001B3FB6">
      <w:pPr>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21.4.</w:t>
      </w:r>
      <w:r w:rsidRPr="005E6EC3">
        <w:rPr>
          <w:rFonts w:ascii="Times New Roman" w:eastAsia="Calibri" w:hAnsi="Times New Roman" w:cs="Times New Roman"/>
          <w:sz w:val="20"/>
          <w:szCs w:val="20"/>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5708E1DB" w14:textId="77777777" w:rsidR="001B3FB6" w:rsidRPr="005E6EC3" w:rsidRDefault="001B3FB6" w:rsidP="001B3FB6">
      <w:pPr>
        <w:jc w:val="both"/>
        <w:rPr>
          <w:rFonts w:ascii="Times New Roman" w:eastAsia="Calibri" w:hAnsi="Times New Roman" w:cs="Times New Roman"/>
          <w:b/>
          <w:sz w:val="20"/>
          <w:szCs w:val="20"/>
        </w:rPr>
      </w:pPr>
    </w:p>
    <w:p w14:paraId="0ACD80D4" w14:textId="77777777" w:rsidR="001B3FB6" w:rsidRPr="005E6EC3" w:rsidRDefault="001B3FB6" w:rsidP="001B3FB6">
      <w:pPr>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21.5.</w:t>
      </w:r>
      <w:r w:rsidRPr="005E6EC3">
        <w:rPr>
          <w:rFonts w:ascii="Times New Roman" w:eastAsia="Calibri" w:hAnsi="Times New Roman" w:cs="Times New Roman"/>
          <w:sz w:val="20"/>
          <w:szCs w:val="20"/>
        </w:rPr>
        <w:t xml:space="preserve"> Serão publicadas na Imprensa Oficial do Município de Santo Antônio da Alegria, as sanções administrativas previstas no ITEM 17.2, c, d, deste edital, inclusive a reabilitação perante a Administração Pública.</w:t>
      </w:r>
    </w:p>
    <w:p w14:paraId="08D3F892" w14:textId="77777777" w:rsidR="001B3FB6" w:rsidRPr="005E6EC3" w:rsidRDefault="001B3FB6" w:rsidP="001B3FB6">
      <w:pPr>
        <w:jc w:val="both"/>
        <w:rPr>
          <w:rFonts w:ascii="Times New Roman" w:eastAsia="Calibri" w:hAnsi="Times New Roman" w:cs="Times New Roman"/>
          <w:b/>
          <w:sz w:val="20"/>
          <w:szCs w:val="20"/>
        </w:rPr>
      </w:pPr>
    </w:p>
    <w:p w14:paraId="46F3AB51" w14:textId="77777777" w:rsidR="001B3FB6" w:rsidRPr="005E6EC3" w:rsidRDefault="001B3FB6" w:rsidP="001B3FB6">
      <w:pPr>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21.6.</w:t>
      </w:r>
      <w:r w:rsidRPr="005E6EC3">
        <w:rPr>
          <w:rFonts w:ascii="Times New Roman" w:eastAsia="Calibri" w:hAnsi="Times New Roman" w:cs="Times New Roman"/>
          <w:sz w:val="20"/>
          <w:szCs w:val="20"/>
        </w:rPr>
        <w:t xml:space="preserve"> </w:t>
      </w:r>
      <w:r w:rsidRPr="005E6EC3">
        <w:rPr>
          <w:rFonts w:ascii="Times New Roman" w:eastAsia="Calibri" w:hAnsi="Times New Roman" w:cs="Times New Roman"/>
          <w:b/>
          <w:sz w:val="20"/>
          <w:szCs w:val="20"/>
        </w:rPr>
        <w:t>DA FRAUDE E DA CORRUPÇÃO -</w:t>
      </w:r>
      <w:r w:rsidRPr="005E6EC3">
        <w:rPr>
          <w:rFonts w:ascii="Times New Roman" w:eastAsia="Calibri" w:hAnsi="Times New Roman" w:cs="Times New Roman"/>
          <w:sz w:val="20"/>
          <w:szCs w:val="20"/>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0D0017B3" w14:textId="77777777" w:rsidR="001B3FB6" w:rsidRPr="005E6EC3" w:rsidRDefault="001B3FB6" w:rsidP="001B3FB6">
      <w:pPr>
        <w:jc w:val="both"/>
        <w:rPr>
          <w:rFonts w:ascii="Times New Roman" w:eastAsia="Calibri" w:hAnsi="Times New Roman" w:cs="Times New Roman"/>
          <w:sz w:val="20"/>
          <w:szCs w:val="20"/>
        </w:rPr>
      </w:pPr>
    </w:p>
    <w:p w14:paraId="5799D643" w14:textId="77777777" w:rsidR="001B3FB6" w:rsidRPr="005E6EC3" w:rsidRDefault="001B3FB6" w:rsidP="001B3FB6">
      <w:pPr>
        <w:ind w:left="284"/>
        <w:jc w:val="both"/>
        <w:rPr>
          <w:rFonts w:ascii="Times New Roman" w:eastAsia="Calibri" w:hAnsi="Times New Roman" w:cs="Times New Roman"/>
          <w:b/>
          <w:sz w:val="20"/>
          <w:szCs w:val="20"/>
        </w:rPr>
      </w:pPr>
      <w:r w:rsidRPr="005E6EC3">
        <w:rPr>
          <w:rFonts w:ascii="Times New Roman" w:eastAsia="Calibri" w:hAnsi="Times New Roman" w:cs="Times New Roman"/>
          <w:b/>
          <w:sz w:val="20"/>
          <w:szCs w:val="20"/>
        </w:rPr>
        <w:t>21.6.1. PARA OS PROPÓSITOS DESTA CLÁUSULA, DEFINEM-SE AS SEGUINTES PRÁTICAS:</w:t>
      </w:r>
    </w:p>
    <w:p w14:paraId="43BDB6EF" w14:textId="77777777" w:rsidR="001B3FB6" w:rsidRPr="005E6EC3" w:rsidRDefault="001B3FB6" w:rsidP="001B3FB6">
      <w:pPr>
        <w:ind w:left="284"/>
        <w:jc w:val="both"/>
        <w:rPr>
          <w:rFonts w:ascii="Times New Roman" w:eastAsia="Calibri" w:hAnsi="Times New Roman" w:cs="Times New Roman"/>
          <w:b/>
          <w:sz w:val="20"/>
          <w:szCs w:val="20"/>
        </w:rPr>
      </w:pPr>
    </w:p>
    <w:p w14:paraId="601FCC8F" w14:textId="77777777" w:rsidR="001B3FB6" w:rsidRPr="005E6EC3" w:rsidRDefault="001B3FB6" w:rsidP="001B3FB6">
      <w:pPr>
        <w:ind w:left="284"/>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a)</w:t>
      </w:r>
      <w:r w:rsidRPr="005E6EC3">
        <w:rPr>
          <w:rFonts w:ascii="Times New Roman" w:eastAsia="Calibri" w:hAnsi="Times New Roman" w:cs="Times New Roman"/>
          <w:sz w:val="20"/>
          <w:szCs w:val="20"/>
        </w:rPr>
        <w:t xml:space="preserve"> </w:t>
      </w:r>
      <w:r w:rsidRPr="005E6EC3">
        <w:rPr>
          <w:rFonts w:ascii="Times New Roman" w:eastAsia="Calibri" w:hAnsi="Times New Roman" w:cs="Times New Roman"/>
          <w:b/>
          <w:sz w:val="20"/>
          <w:szCs w:val="20"/>
        </w:rPr>
        <w:t>PRÁTICA CORRUPTA:</w:t>
      </w:r>
      <w:r w:rsidRPr="005E6EC3">
        <w:rPr>
          <w:rFonts w:ascii="Times New Roman" w:eastAsia="Calibri" w:hAnsi="Times New Roman" w:cs="Times New Roman"/>
          <w:sz w:val="20"/>
          <w:szCs w:val="20"/>
        </w:rPr>
        <w:t xml:space="preserve"> Oferecer, dar, receber ou solicitar, direta ou indiretamente, qualquer vantagem com o objetivo de influenciar a ação de servidor público no processo de licitação ou na execução do contrato;</w:t>
      </w:r>
    </w:p>
    <w:p w14:paraId="3EF76CB5" w14:textId="77777777" w:rsidR="001B3FB6" w:rsidRPr="005E6EC3" w:rsidRDefault="001B3FB6" w:rsidP="001B3FB6">
      <w:pPr>
        <w:ind w:left="284"/>
        <w:jc w:val="both"/>
        <w:rPr>
          <w:rFonts w:ascii="Times New Roman" w:eastAsia="Calibri" w:hAnsi="Times New Roman" w:cs="Times New Roman"/>
          <w:sz w:val="20"/>
          <w:szCs w:val="20"/>
        </w:rPr>
      </w:pPr>
    </w:p>
    <w:p w14:paraId="35121EAA" w14:textId="77777777" w:rsidR="001B3FB6" w:rsidRPr="005E6EC3" w:rsidRDefault="001B3FB6" w:rsidP="001B3FB6">
      <w:pPr>
        <w:ind w:left="284"/>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lastRenderedPageBreak/>
        <w:t>b)</w:t>
      </w:r>
      <w:r w:rsidRPr="005E6EC3">
        <w:rPr>
          <w:rFonts w:ascii="Times New Roman" w:eastAsia="Calibri" w:hAnsi="Times New Roman" w:cs="Times New Roman"/>
          <w:sz w:val="20"/>
          <w:szCs w:val="20"/>
        </w:rPr>
        <w:t xml:space="preserve"> </w:t>
      </w:r>
      <w:r w:rsidRPr="005E6EC3">
        <w:rPr>
          <w:rFonts w:ascii="Times New Roman" w:eastAsia="Calibri" w:hAnsi="Times New Roman" w:cs="Times New Roman"/>
          <w:b/>
          <w:sz w:val="20"/>
          <w:szCs w:val="20"/>
        </w:rPr>
        <w:t>PRÁTICA FRAUDULENTA:</w:t>
      </w:r>
      <w:r w:rsidRPr="005E6EC3">
        <w:rPr>
          <w:rFonts w:ascii="Times New Roman" w:eastAsia="Calibri" w:hAnsi="Times New Roman" w:cs="Times New Roman"/>
          <w:sz w:val="20"/>
          <w:szCs w:val="20"/>
        </w:rPr>
        <w:t xml:space="preserve"> A falsificação ou omissão dos fatos, com o objetivo de influenciar o processo de licitação ou de execução do contrato;</w:t>
      </w:r>
    </w:p>
    <w:p w14:paraId="132F4178" w14:textId="77777777" w:rsidR="001B3FB6" w:rsidRPr="005E6EC3" w:rsidRDefault="001B3FB6" w:rsidP="001B3FB6">
      <w:pPr>
        <w:ind w:left="284"/>
        <w:jc w:val="both"/>
        <w:rPr>
          <w:rFonts w:ascii="Times New Roman" w:eastAsia="Calibri" w:hAnsi="Times New Roman" w:cs="Times New Roman"/>
          <w:sz w:val="20"/>
          <w:szCs w:val="20"/>
        </w:rPr>
      </w:pPr>
    </w:p>
    <w:p w14:paraId="16EF46AD" w14:textId="77777777" w:rsidR="001B3FB6" w:rsidRPr="005E6EC3" w:rsidRDefault="001B3FB6" w:rsidP="001B3FB6">
      <w:pPr>
        <w:ind w:left="284"/>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c)</w:t>
      </w:r>
      <w:r w:rsidRPr="005E6EC3">
        <w:rPr>
          <w:rFonts w:ascii="Times New Roman" w:eastAsia="Calibri" w:hAnsi="Times New Roman" w:cs="Times New Roman"/>
          <w:sz w:val="20"/>
          <w:szCs w:val="20"/>
        </w:rPr>
        <w:t xml:space="preserve"> </w:t>
      </w:r>
      <w:r w:rsidRPr="005E6EC3">
        <w:rPr>
          <w:rFonts w:ascii="Times New Roman" w:eastAsia="Calibri" w:hAnsi="Times New Roman" w:cs="Times New Roman"/>
          <w:b/>
          <w:sz w:val="20"/>
          <w:szCs w:val="20"/>
        </w:rPr>
        <w:t>PRÁTICA CONCERTADA:</w:t>
      </w:r>
      <w:r w:rsidRPr="005E6EC3">
        <w:rPr>
          <w:rFonts w:ascii="Times New Roman" w:eastAsia="Calibri" w:hAnsi="Times New Roman" w:cs="Times New Roman"/>
          <w:sz w:val="20"/>
          <w:szCs w:val="20"/>
        </w:rPr>
        <w:t xml:space="preserve"> Esquematizar ou estabelecer um acordo entre dois ou mais licitantes, com ou sem o conhecimento de representantes ou prepostos do órgão licitador, visando estabelecer preços em níveis artificiais e não-competitivos; </w:t>
      </w:r>
    </w:p>
    <w:p w14:paraId="74772985" w14:textId="77777777" w:rsidR="001B3FB6" w:rsidRPr="005E6EC3" w:rsidRDefault="001B3FB6" w:rsidP="001B3FB6">
      <w:pPr>
        <w:ind w:left="284"/>
        <w:jc w:val="both"/>
        <w:rPr>
          <w:rFonts w:ascii="Times New Roman" w:eastAsia="Calibri" w:hAnsi="Times New Roman" w:cs="Times New Roman"/>
          <w:sz w:val="20"/>
          <w:szCs w:val="20"/>
        </w:rPr>
      </w:pPr>
    </w:p>
    <w:p w14:paraId="1A80C8E2" w14:textId="77777777" w:rsidR="001B3FB6" w:rsidRPr="005E6EC3" w:rsidRDefault="001B3FB6" w:rsidP="001B3FB6">
      <w:pPr>
        <w:ind w:left="284"/>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d)</w:t>
      </w:r>
      <w:r w:rsidRPr="005E6EC3">
        <w:rPr>
          <w:rFonts w:ascii="Times New Roman" w:eastAsia="Calibri" w:hAnsi="Times New Roman" w:cs="Times New Roman"/>
          <w:sz w:val="20"/>
          <w:szCs w:val="20"/>
        </w:rPr>
        <w:t xml:space="preserve"> </w:t>
      </w:r>
      <w:r w:rsidRPr="005E6EC3">
        <w:rPr>
          <w:rFonts w:ascii="Times New Roman" w:eastAsia="Calibri" w:hAnsi="Times New Roman" w:cs="Times New Roman"/>
          <w:b/>
          <w:sz w:val="20"/>
          <w:szCs w:val="20"/>
        </w:rPr>
        <w:t>PRÁTICA COERCITIVA:</w:t>
      </w:r>
      <w:r w:rsidRPr="005E6EC3">
        <w:rPr>
          <w:rFonts w:ascii="Times New Roman" w:eastAsia="Calibri" w:hAnsi="Times New Roman" w:cs="Times New Roman"/>
          <w:sz w:val="20"/>
          <w:szCs w:val="20"/>
        </w:rPr>
        <w:t xml:space="preserve"> Causar danos ou ameaçar causar dano, direta ou indiretamente, às pessoas ou sua propriedade, visando influenciar sua participação em um processo licitatório ou afetar a execução do contrato. </w:t>
      </w:r>
    </w:p>
    <w:p w14:paraId="59A7396D" w14:textId="77777777" w:rsidR="001B3FB6" w:rsidRPr="005E6EC3" w:rsidRDefault="001B3FB6" w:rsidP="001B3FB6">
      <w:pPr>
        <w:ind w:left="284"/>
        <w:jc w:val="both"/>
        <w:rPr>
          <w:rFonts w:ascii="Times New Roman" w:eastAsia="Calibri" w:hAnsi="Times New Roman" w:cs="Times New Roman"/>
          <w:sz w:val="20"/>
          <w:szCs w:val="20"/>
        </w:rPr>
      </w:pPr>
    </w:p>
    <w:p w14:paraId="7F52F4B1" w14:textId="77777777" w:rsidR="001B3FB6" w:rsidRPr="005E6EC3" w:rsidRDefault="001B3FB6" w:rsidP="001B3FB6">
      <w:pPr>
        <w:ind w:left="284"/>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e)</w:t>
      </w:r>
      <w:r w:rsidRPr="005E6EC3">
        <w:rPr>
          <w:rFonts w:ascii="Times New Roman" w:eastAsia="Calibri" w:hAnsi="Times New Roman" w:cs="Times New Roman"/>
          <w:sz w:val="20"/>
          <w:szCs w:val="20"/>
        </w:rPr>
        <w:t xml:space="preserve"> </w:t>
      </w:r>
      <w:r w:rsidRPr="005E6EC3">
        <w:rPr>
          <w:rFonts w:ascii="Times New Roman" w:eastAsia="Calibri" w:hAnsi="Times New Roman" w:cs="Times New Roman"/>
          <w:b/>
          <w:sz w:val="20"/>
          <w:szCs w:val="20"/>
        </w:rPr>
        <w:t>PRÁTICA OBSTRUTIVA:</w:t>
      </w:r>
      <w:r w:rsidRPr="005E6EC3">
        <w:rPr>
          <w:rFonts w:ascii="Times New Roman" w:eastAsia="Calibri" w:hAnsi="Times New Roman" w:cs="Times New Roman"/>
          <w:sz w:val="20"/>
          <w:szCs w:val="20"/>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2C82324C" w14:textId="77777777" w:rsidR="001B3FB6" w:rsidRPr="005E6EC3" w:rsidRDefault="001B3FB6" w:rsidP="001B3FB6">
      <w:pPr>
        <w:jc w:val="both"/>
        <w:rPr>
          <w:rFonts w:ascii="Times New Roman" w:eastAsia="Calibri" w:hAnsi="Times New Roman" w:cs="Times New Roman"/>
          <w:sz w:val="20"/>
          <w:szCs w:val="20"/>
        </w:rPr>
      </w:pPr>
    </w:p>
    <w:p w14:paraId="19D05B2A" w14:textId="77777777" w:rsidR="001B3FB6" w:rsidRPr="005E6EC3" w:rsidRDefault="001B3FB6" w:rsidP="001B3FB6">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 IMPUGNAÇÃO AO EDITAL E DO PEDIDO DE ESCLARECIMENTO.</w:t>
      </w:r>
    </w:p>
    <w:p w14:paraId="69460DA8" w14:textId="77777777" w:rsidR="001B3FB6" w:rsidRPr="005E6EC3" w:rsidRDefault="001B3FB6" w:rsidP="001B3FB6">
      <w:pPr>
        <w:rPr>
          <w:rFonts w:ascii="Times New Roman" w:eastAsia="Calibri" w:hAnsi="Times New Roman" w:cs="Times New Roman"/>
          <w:sz w:val="20"/>
          <w:szCs w:val="20"/>
        </w:rPr>
      </w:pPr>
    </w:p>
    <w:p w14:paraId="3F86D719" w14:textId="77777777" w:rsidR="001B3FB6" w:rsidRPr="005E6EC3" w:rsidRDefault="001B3FB6" w:rsidP="001B3FB6">
      <w:pPr>
        <w:numPr>
          <w:ilvl w:val="1"/>
          <w:numId w:val="5"/>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Até 03 (três) dias úteis antes da data designada para a abertura da sessão pública, qualquer pessoa poderá impugnar este Edital e/ou apresentar pedido de esclarecimento.</w:t>
      </w:r>
    </w:p>
    <w:p w14:paraId="32F6B798"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3DEE1012" w14:textId="176A9A92" w:rsidR="001B3FB6" w:rsidRPr="005E6EC3" w:rsidRDefault="001B3FB6" w:rsidP="001B3FB6">
      <w:pPr>
        <w:numPr>
          <w:ilvl w:val="1"/>
          <w:numId w:val="5"/>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A </w:t>
      </w:r>
      <w:r w:rsidRPr="005E6EC3">
        <w:rPr>
          <w:rFonts w:ascii="Times New Roman" w:eastAsia="Calibri" w:hAnsi="Times New Roman" w:cs="Times New Roman"/>
          <w:b/>
          <w:color w:val="000000"/>
          <w:sz w:val="20"/>
          <w:szCs w:val="20"/>
        </w:rPr>
        <w:t xml:space="preserve">IMPUGNAÇÃO e/ou PEDIDO DE ESCLARECIMENTO DEVERÃO ser feitos EXCLUSIVAMENTE por FORMA ELETRÔNICA no sistema </w:t>
      </w:r>
      <w:r w:rsidRPr="005E6EC3">
        <w:rPr>
          <w:rFonts w:ascii="Times New Roman" w:eastAsia="Calibri" w:hAnsi="Times New Roman" w:cs="Times New Roman"/>
          <w:b/>
          <w:color w:val="0066FF"/>
          <w:sz w:val="20"/>
          <w:szCs w:val="20"/>
          <w:u w:val="single"/>
        </w:rPr>
        <w:t>www.licitardigital.com.br</w:t>
      </w:r>
      <w:r w:rsidRPr="005E6EC3">
        <w:rPr>
          <w:rFonts w:ascii="Times New Roman" w:eastAsia="Calibri" w:hAnsi="Times New Roman" w:cs="Times New Roman"/>
          <w:b/>
          <w:color w:val="0066FF"/>
          <w:sz w:val="20"/>
          <w:szCs w:val="20"/>
        </w:rPr>
        <w:t>.</w:t>
      </w:r>
    </w:p>
    <w:p w14:paraId="70EB51CF"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0EAE7926" w14:textId="0640E89A" w:rsidR="001B3FB6" w:rsidRPr="005E6EC3" w:rsidRDefault="001B3FB6" w:rsidP="001B3FB6">
      <w:pPr>
        <w:numPr>
          <w:ilvl w:val="1"/>
          <w:numId w:val="5"/>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resposta à impugnação ou ao pedido de esclarecimento será divulgada no PLATAFORMA DE LICITAÇÕES LICITAR DIGITAL no prazo de até 3 (três) dias úteis, limitado ao último dia útil anterior à data da abertura do certame.</w:t>
      </w:r>
    </w:p>
    <w:p w14:paraId="566A5F86" w14:textId="77777777" w:rsidR="001B3FB6" w:rsidRPr="005E6EC3" w:rsidRDefault="001B3FB6" w:rsidP="001B3FB6">
      <w:pPr>
        <w:pBdr>
          <w:top w:val="nil"/>
          <w:left w:val="nil"/>
          <w:bottom w:val="nil"/>
          <w:right w:val="nil"/>
          <w:between w:val="nil"/>
        </w:pBdr>
        <w:tabs>
          <w:tab w:val="left" w:pos="567"/>
        </w:tabs>
        <w:jc w:val="both"/>
        <w:rPr>
          <w:rFonts w:ascii="Times New Roman" w:eastAsia="Calibri" w:hAnsi="Times New Roman" w:cs="Times New Roman"/>
          <w:color w:val="000000"/>
          <w:sz w:val="20"/>
          <w:szCs w:val="20"/>
        </w:rPr>
      </w:pPr>
    </w:p>
    <w:p w14:paraId="49DF84C6" w14:textId="77777777" w:rsidR="001B3FB6" w:rsidRPr="005E6EC3" w:rsidRDefault="001B3FB6" w:rsidP="001B3FB6">
      <w:pPr>
        <w:numPr>
          <w:ilvl w:val="1"/>
          <w:numId w:val="5"/>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Acolhida a impugnação, será definida e publicada nova data para a realização do certame.</w:t>
      </w:r>
    </w:p>
    <w:p w14:paraId="1EF58BC1"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4CFF2D33" w14:textId="77777777" w:rsidR="001B3FB6" w:rsidRPr="005E6EC3" w:rsidRDefault="001B3FB6" w:rsidP="001B3FB6">
      <w:pPr>
        <w:numPr>
          <w:ilvl w:val="1"/>
          <w:numId w:val="5"/>
        </w:numPr>
        <w:pBdr>
          <w:top w:val="nil"/>
          <w:left w:val="nil"/>
          <w:bottom w:val="nil"/>
          <w:right w:val="nil"/>
          <w:between w:val="nil"/>
        </w:pBd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As impugnações e pedidos de esclarecimentos não suspendem os prazos previstos no certame, salvo quando se </w:t>
      </w:r>
      <w:r w:rsidRPr="005E6EC3">
        <w:rPr>
          <w:rFonts w:ascii="Times New Roman" w:eastAsia="Calibri" w:hAnsi="Times New Roman" w:cs="Times New Roman"/>
          <w:sz w:val="20"/>
          <w:szCs w:val="20"/>
        </w:rPr>
        <w:t>amolda</w:t>
      </w:r>
      <w:r w:rsidRPr="005E6EC3">
        <w:rPr>
          <w:rFonts w:ascii="Times New Roman" w:eastAsia="Calibri" w:hAnsi="Times New Roman" w:cs="Times New Roman"/>
          <w:color w:val="000000"/>
          <w:sz w:val="20"/>
          <w:szCs w:val="20"/>
        </w:rPr>
        <w:t xml:space="preserve"> ao art. 55 parágrafo 1º, da Lei nº 14.133/2021.</w:t>
      </w:r>
    </w:p>
    <w:p w14:paraId="7475DF4E" w14:textId="77777777" w:rsidR="001B3FB6" w:rsidRPr="005E6EC3" w:rsidRDefault="001B3FB6" w:rsidP="001B3FB6">
      <w:pPr>
        <w:pBdr>
          <w:top w:val="nil"/>
          <w:left w:val="nil"/>
          <w:bottom w:val="nil"/>
          <w:right w:val="nil"/>
          <w:between w:val="nil"/>
        </w:pBdr>
        <w:tabs>
          <w:tab w:val="left" w:pos="426"/>
        </w:tabs>
        <w:jc w:val="both"/>
        <w:rPr>
          <w:rFonts w:ascii="Times New Roman" w:eastAsia="Calibri" w:hAnsi="Times New Roman" w:cs="Times New Roman"/>
          <w:color w:val="000000"/>
          <w:sz w:val="20"/>
          <w:szCs w:val="20"/>
        </w:rPr>
      </w:pPr>
    </w:p>
    <w:p w14:paraId="6904B51C" w14:textId="07711D70" w:rsidR="001B3FB6" w:rsidRPr="005E6EC3" w:rsidRDefault="001B3FB6" w:rsidP="001B3FB6">
      <w:pPr>
        <w:numPr>
          <w:ilvl w:val="2"/>
          <w:numId w:val="5"/>
        </w:numPr>
        <w:tabs>
          <w:tab w:val="left" w:pos="993"/>
        </w:tabs>
        <w:ind w:left="284"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concessão de efeito suspensivo à impugnação é medida excepcional e deverá ser motivada pelo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nos autos do processo de licitação.</w:t>
      </w:r>
    </w:p>
    <w:p w14:paraId="74A4E416" w14:textId="77777777" w:rsidR="001B3FB6" w:rsidRPr="005E6EC3" w:rsidRDefault="001B3FB6" w:rsidP="001B3FB6">
      <w:pPr>
        <w:tabs>
          <w:tab w:val="left" w:pos="426"/>
        </w:tabs>
        <w:ind w:left="567"/>
        <w:jc w:val="both"/>
        <w:rPr>
          <w:rFonts w:ascii="Times New Roman" w:eastAsia="Calibri" w:hAnsi="Times New Roman" w:cs="Times New Roman"/>
          <w:color w:val="000000"/>
          <w:sz w:val="20"/>
          <w:szCs w:val="20"/>
        </w:rPr>
      </w:pPr>
    </w:p>
    <w:p w14:paraId="74CF15ED"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As respostas aos pedidos de esclarecimentos serão divulgadas pelo sistema e vincularão os participantes e a administração.</w:t>
      </w:r>
    </w:p>
    <w:p w14:paraId="478921B4"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72DED2ED" w14:textId="165D987F" w:rsidR="001B3FB6" w:rsidRPr="005E6EC3" w:rsidRDefault="001B3FB6" w:rsidP="001B3FB6">
      <w:pPr>
        <w:numPr>
          <w:ilvl w:val="1"/>
          <w:numId w:val="5"/>
        </w:numPr>
        <w:ind w:left="0" w:right="-2"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As respostas às impugnações e aos esclarecimentos solicitados, bem como outros avisos de ordem geral, serão cadastradas no sítio </w:t>
      </w:r>
      <w:r w:rsidRPr="005E6EC3">
        <w:rPr>
          <w:rFonts w:ascii="Times New Roman" w:eastAsia="Calibri" w:hAnsi="Times New Roman" w:cs="Times New Roman"/>
          <w:b/>
          <w:color w:val="0000FF"/>
          <w:sz w:val="20"/>
          <w:szCs w:val="20"/>
          <w:u w:val="single"/>
        </w:rPr>
        <w:t>www.licitardigital.com.br</w:t>
      </w:r>
      <w:r w:rsidRPr="005E6EC3">
        <w:rPr>
          <w:rFonts w:ascii="Times New Roman" w:eastAsia="Calibri" w:hAnsi="Times New Roman" w:cs="Times New Roman"/>
          <w:color w:val="000000"/>
          <w:sz w:val="20"/>
          <w:szCs w:val="20"/>
        </w:rPr>
        <w:t>, sendo de responsabilidade dos licitantes, seu acompanhamento.</w:t>
      </w:r>
    </w:p>
    <w:p w14:paraId="694EB473" w14:textId="77777777" w:rsidR="001B3FB6" w:rsidRPr="005E6EC3" w:rsidRDefault="001B3FB6" w:rsidP="001B3FB6">
      <w:pPr>
        <w:ind w:right="-2"/>
        <w:jc w:val="both"/>
        <w:rPr>
          <w:rFonts w:ascii="Times New Roman" w:eastAsia="Calibri" w:hAnsi="Times New Roman" w:cs="Times New Roman"/>
          <w:color w:val="000000"/>
          <w:sz w:val="20"/>
          <w:szCs w:val="20"/>
        </w:rPr>
      </w:pPr>
    </w:p>
    <w:p w14:paraId="0B6D7E6A" w14:textId="77777777" w:rsidR="001B3FB6" w:rsidRPr="005E6EC3" w:rsidRDefault="001B3FB6" w:rsidP="001B3FB6">
      <w:pPr>
        <w:numPr>
          <w:ilvl w:val="1"/>
          <w:numId w:val="5"/>
        </w:numPr>
        <w:ind w:left="0" w:right="-2"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0F28EF" w14:textId="77777777" w:rsidR="001B3FB6" w:rsidRPr="005E6EC3" w:rsidRDefault="001B3FB6" w:rsidP="001B3FB6">
      <w:pPr>
        <w:tabs>
          <w:tab w:val="left" w:pos="426"/>
        </w:tabs>
        <w:jc w:val="both"/>
        <w:rPr>
          <w:rFonts w:ascii="Times New Roman" w:eastAsia="Calibri" w:hAnsi="Times New Roman" w:cs="Times New Roman"/>
          <w:color w:val="000000"/>
          <w:sz w:val="20"/>
          <w:szCs w:val="20"/>
        </w:rPr>
      </w:pPr>
    </w:p>
    <w:p w14:paraId="0EA218AB" w14:textId="77777777" w:rsidR="001B3FB6" w:rsidRPr="005E6EC3" w:rsidRDefault="001B3FB6" w:rsidP="001B3FB6">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imes New Roman" w:hAnsi="Times New Roman" w:cs="Times New Roman"/>
          <w:color w:val="000000"/>
          <w:sz w:val="20"/>
          <w:szCs w:val="20"/>
        </w:rPr>
      </w:pPr>
      <w:r w:rsidRPr="005E6EC3">
        <w:rPr>
          <w:rFonts w:ascii="Times New Roman" w:eastAsia="Calibri" w:hAnsi="Times New Roman" w:cs="Times New Roman"/>
          <w:b/>
          <w:color w:val="000000"/>
          <w:sz w:val="20"/>
          <w:szCs w:val="20"/>
        </w:rPr>
        <w:t>DAS DISPOSIÇÕES GERAIS.</w:t>
      </w:r>
    </w:p>
    <w:p w14:paraId="7B99194C" w14:textId="77777777" w:rsidR="001B3FB6" w:rsidRPr="005E6EC3" w:rsidRDefault="001B3FB6" w:rsidP="001B3FB6">
      <w:pPr>
        <w:rPr>
          <w:rFonts w:ascii="Times New Roman" w:eastAsia="Calibri" w:hAnsi="Times New Roman" w:cs="Times New Roman"/>
          <w:sz w:val="20"/>
          <w:szCs w:val="20"/>
        </w:rPr>
      </w:pPr>
    </w:p>
    <w:p w14:paraId="3B6C6A9D"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Da sessão pública d</w:t>
      </w:r>
      <w:r w:rsidRPr="005E6EC3">
        <w:rPr>
          <w:rFonts w:ascii="Times New Roman" w:eastAsia="Calibri" w:hAnsi="Times New Roman" w:cs="Times New Roman"/>
          <w:sz w:val="20"/>
          <w:szCs w:val="20"/>
        </w:rPr>
        <w:t>o Pregão</w:t>
      </w:r>
      <w:r w:rsidRPr="005E6EC3">
        <w:rPr>
          <w:rFonts w:ascii="Times New Roman" w:eastAsia="Calibri" w:hAnsi="Times New Roman" w:cs="Times New Roman"/>
          <w:color w:val="000000"/>
          <w:sz w:val="20"/>
          <w:szCs w:val="20"/>
        </w:rPr>
        <w:t xml:space="preserve"> divulgar-se-á Ata no sistema eletrônico.</w:t>
      </w:r>
    </w:p>
    <w:p w14:paraId="4942DDC7"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254305D8" w14:textId="764708AD"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sz w:val="20"/>
          <w:szCs w:val="20"/>
        </w:rPr>
        <w:t>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w:t>
      </w:r>
    </w:p>
    <w:p w14:paraId="1743EE30"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24155C30"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Todas as referências de tempo no Edital, no aviso e durante a sessão pública observarão o horário de Brasília – DF.</w:t>
      </w:r>
    </w:p>
    <w:p w14:paraId="627E727B"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27FAB8BE" w14:textId="7E0E0A21"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No julgamento das propostas e da habilitação, o</w:t>
      </w:r>
      <w:r w:rsidR="0097625D" w:rsidRPr="005E6EC3">
        <w:rPr>
          <w:rFonts w:ascii="Times New Roman" w:eastAsia="Calibri" w:hAnsi="Times New Roman" w:cs="Times New Roman"/>
          <w:color w:val="000000"/>
          <w:sz w:val="20"/>
          <w:szCs w:val="20"/>
        </w:rPr>
        <w:t>(a)</w:t>
      </w:r>
      <w:r w:rsidRPr="005E6EC3">
        <w:rPr>
          <w:rFonts w:ascii="Times New Roman" w:eastAsia="Calibri" w:hAnsi="Times New Roman" w:cs="Times New Roman"/>
          <w:sz w:val="20"/>
          <w:szCs w:val="20"/>
        </w:rPr>
        <w:t xml:space="preserve"> Pregoeiro</w:t>
      </w:r>
      <w:r w:rsidR="0097625D" w:rsidRPr="005E6EC3">
        <w:rPr>
          <w:rFonts w:ascii="Times New Roman" w:eastAsia="Calibri" w:hAnsi="Times New Roman" w:cs="Times New Roman"/>
          <w:sz w:val="20"/>
          <w:szCs w:val="20"/>
        </w:rPr>
        <w:t>(a)</w:t>
      </w:r>
      <w:r w:rsidRPr="005E6EC3">
        <w:rPr>
          <w:rFonts w:ascii="Times New Roman" w:eastAsia="Calibri" w:hAnsi="Times New Roman" w:cs="Times New Roman"/>
          <w:color w:val="000000"/>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88E259E"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6045FB02"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homologação do resultado desta licitação não implicará direito à contratação.</w:t>
      </w:r>
    </w:p>
    <w:p w14:paraId="77BB690B"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6BB9CBB8"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1C95471"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33B963F8"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6A3CF0AA"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3EE9A637"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Na contagem dos prazos estabelecidos neste Edital e seus Anexos, excluir-se-á o dia do início e incluir-se-á o do vencimento. Só se iniciam e vencem os prazos em dias de expediente na Administração.</w:t>
      </w:r>
    </w:p>
    <w:p w14:paraId="249A5A82"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508EEE7D"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16601345"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7ECFFA15" w14:textId="77777777" w:rsidR="001B3FB6" w:rsidRPr="005E6EC3" w:rsidRDefault="001B3FB6" w:rsidP="001B3FB6">
      <w:pPr>
        <w:numPr>
          <w:ilvl w:val="1"/>
          <w:numId w:val="5"/>
        </w:numPr>
        <w:ind w:left="0" w:right="-2"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O licitante é o responsável pela fidelidade e legitimidade das informações prestadas e dos documentos apresentados em qualquer fase da licitação.</w:t>
      </w:r>
    </w:p>
    <w:p w14:paraId="0BB9E46E" w14:textId="77777777" w:rsidR="001B3FB6" w:rsidRPr="005E6EC3" w:rsidRDefault="001B3FB6" w:rsidP="001B3FB6">
      <w:pPr>
        <w:numPr>
          <w:ilvl w:val="2"/>
          <w:numId w:val="5"/>
        </w:numPr>
        <w:ind w:left="567" w:right="-2"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57CF98B" w14:textId="77777777" w:rsidR="001B3FB6" w:rsidRPr="005E6EC3" w:rsidRDefault="001B3FB6" w:rsidP="001B3FB6">
      <w:pPr>
        <w:ind w:left="567" w:right="-2"/>
        <w:jc w:val="both"/>
        <w:rPr>
          <w:rFonts w:ascii="Times New Roman" w:eastAsia="Calibri" w:hAnsi="Times New Roman" w:cs="Times New Roman"/>
          <w:sz w:val="20"/>
          <w:szCs w:val="20"/>
        </w:rPr>
      </w:pPr>
    </w:p>
    <w:p w14:paraId="567E426E"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 Em caso de divergência entre disposições deste Edital e de seus anexos ou demais peças que compõem o processo, prevalecerá as deste Edital.</w:t>
      </w:r>
    </w:p>
    <w:p w14:paraId="44C75665"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2E4A31C4"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 xml:space="preserve"> O setor de licitações,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F63F435" w14:textId="77777777" w:rsidR="001B3FB6" w:rsidRPr="005E6EC3" w:rsidRDefault="001B3FB6" w:rsidP="001B3FB6">
      <w:pPr>
        <w:tabs>
          <w:tab w:val="left" w:pos="567"/>
        </w:tabs>
        <w:jc w:val="both"/>
        <w:rPr>
          <w:rFonts w:ascii="Times New Roman" w:eastAsia="Calibri" w:hAnsi="Times New Roman" w:cs="Times New Roman"/>
          <w:sz w:val="20"/>
          <w:szCs w:val="20"/>
        </w:rPr>
      </w:pPr>
    </w:p>
    <w:p w14:paraId="689C8472" w14:textId="77777777" w:rsidR="001B3FB6" w:rsidRPr="005E6EC3" w:rsidRDefault="001B3FB6" w:rsidP="001B3FB6">
      <w:pPr>
        <w:numPr>
          <w:ilvl w:val="2"/>
          <w:numId w:val="5"/>
        </w:numPr>
        <w:pBdr>
          <w:top w:val="nil"/>
          <w:left w:val="nil"/>
          <w:bottom w:val="nil"/>
          <w:right w:val="nil"/>
          <w:between w:val="nil"/>
        </w:pBdr>
        <w:ind w:left="567" w:right="-2"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A anulação d</w:t>
      </w:r>
      <w:r w:rsidRPr="005E6EC3">
        <w:rPr>
          <w:rFonts w:ascii="Times New Roman" w:eastAsia="Calibri" w:hAnsi="Times New Roman" w:cs="Times New Roman"/>
          <w:sz w:val="20"/>
          <w:szCs w:val="20"/>
        </w:rPr>
        <w:t>o Pregão</w:t>
      </w:r>
      <w:r w:rsidRPr="005E6EC3">
        <w:rPr>
          <w:rFonts w:ascii="Times New Roman" w:eastAsia="Calibri" w:hAnsi="Times New Roman" w:cs="Times New Roman"/>
          <w:color w:val="000000"/>
          <w:sz w:val="20"/>
          <w:szCs w:val="20"/>
        </w:rPr>
        <w:t xml:space="preserve"> induz </w:t>
      </w:r>
      <w:r w:rsidRPr="005E6EC3">
        <w:rPr>
          <w:rFonts w:ascii="Times New Roman" w:eastAsia="Calibri" w:hAnsi="Times New Roman" w:cs="Times New Roman"/>
          <w:sz w:val="20"/>
          <w:szCs w:val="20"/>
        </w:rPr>
        <w:t>à extinção do contrato.</w:t>
      </w:r>
    </w:p>
    <w:p w14:paraId="5791F888" w14:textId="77777777" w:rsidR="001B3FB6" w:rsidRPr="005E6EC3" w:rsidRDefault="001B3FB6" w:rsidP="001B3FB6">
      <w:pPr>
        <w:ind w:left="142" w:right="-2"/>
        <w:jc w:val="both"/>
        <w:rPr>
          <w:rFonts w:ascii="Times New Roman" w:eastAsia="Calibri" w:hAnsi="Times New Roman" w:cs="Times New Roman"/>
          <w:sz w:val="20"/>
          <w:szCs w:val="20"/>
        </w:rPr>
      </w:pPr>
    </w:p>
    <w:p w14:paraId="15F8618F" w14:textId="77777777" w:rsidR="001B3FB6" w:rsidRPr="005E6EC3" w:rsidRDefault="001B3FB6" w:rsidP="001B3FB6">
      <w:pPr>
        <w:ind w:left="567" w:right="-2"/>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24.12.2</w:t>
      </w:r>
      <w:r w:rsidRPr="005E6EC3">
        <w:rPr>
          <w:rFonts w:ascii="Times New Roman" w:eastAsia="Calibri" w:hAnsi="Times New Roman" w:cs="Times New Roman"/>
          <w:sz w:val="20"/>
          <w:szCs w:val="20"/>
        </w:rPr>
        <w:t>. A anulação da licitação por motivo de ilegalidade não gera obrigação de indenizar.</w:t>
      </w:r>
    </w:p>
    <w:p w14:paraId="74C370DB" w14:textId="77777777" w:rsidR="001B3FB6" w:rsidRPr="005E6EC3" w:rsidRDefault="001B3FB6" w:rsidP="001B3FB6">
      <w:pPr>
        <w:ind w:left="567" w:right="-2"/>
        <w:jc w:val="both"/>
        <w:rPr>
          <w:rFonts w:ascii="Times New Roman" w:eastAsia="Calibri" w:hAnsi="Times New Roman" w:cs="Times New Roman"/>
          <w:sz w:val="20"/>
          <w:szCs w:val="20"/>
        </w:rPr>
      </w:pPr>
    </w:p>
    <w:p w14:paraId="08CD6D76" w14:textId="77777777"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sz w:val="20"/>
          <w:szCs w:val="20"/>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BECEA8F"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5AEF4D9C" w14:textId="3E8E83C6" w:rsidR="001B3FB6" w:rsidRPr="005E6EC3" w:rsidRDefault="001B3FB6" w:rsidP="001B3FB6">
      <w:pPr>
        <w:numPr>
          <w:ilvl w:val="1"/>
          <w:numId w:val="5"/>
        </w:numPr>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 xml:space="preserve"> O Edital está disponibilizado, na íntegra, no endereço eletrônico: </w:t>
      </w:r>
      <w:r w:rsidRPr="005E6EC3">
        <w:rPr>
          <w:rFonts w:ascii="Times New Roman" w:eastAsia="Calibri" w:hAnsi="Times New Roman" w:cs="Times New Roman"/>
          <w:b/>
          <w:color w:val="000080"/>
          <w:sz w:val="20"/>
          <w:szCs w:val="20"/>
          <w:u w:val="single"/>
        </w:rPr>
        <w:t>www.licitardigital.com.br</w:t>
      </w:r>
      <w:r w:rsidRPr="005E6EC3">
        <w:rPr>
          <w:rFonts w:ascii="Times New Roman" w:eastAsia="Calibri" w:hAnsi="Times New Roman" w:cs="Times New Roman"/>
          <w:color w:val="000000"/>
          <w:sz w:val="20"/>
          <w:szCs w:val="20"/>
        </w:rPr>
        <w:t xml:space="preserve">, e também poderão ser lidos e/ou obtidos no endereço </w:t>
      </w:r>
      <w:hyperlink r:id="rId11" w:history="1">
        <w:r w:rsidRPr="005E6EC3">
          <w:rPr>
            <w:rStyle w:val="Hyperlink"/>
            <w:rFonts w:ascii="Times New Roman" w:eastAsia="Calibri" w:hAnsi="Times New Roman" w:cs="Times New Roman"/>
            <w:sz w:val="20"/>
            <w:szCs w:val="20"/>
          </w:rPr>
          <w:t>https://santoantoniodaalegria.sp.gov.br/licitacao/</w:t>
        </w:r>
      </w:hyperlink>
      <w:r w:rsidRPr="005E6EC3">
        <w:rPr>
          <w:rFonts w:ascii="Times New Roman" w:eastAsia="Calibri" w:hAnsi="Times New Roman" w:cs="Times New Roman"/>
          <w:color w:val="000000"/>
          <w:sz w:val="20"/>
          <w:szCs w:val="20"/>
        </w:rPr>
        <w:t xml:space="preserve"> , no mesmo endereço e período em que os autos do processo administrativo permanecerão com acesso e vista franqueada aos interessados.</w:t>
      </w:r>
    </w:p>
    <w:p w14:paraId="29813576" w14:textId="77777777" w:rsidR="001B3FB6" w:rsidRPr="005E6EC3" w:rsidRDefault="001B3FB6" w:rsidP="001B3FB6">
      <w:pPr>
        <w:tabs>
          <w:tab w:val="left" w:pos="567"/>
        </w:tabs>
        <w:jc w:val="both"/>
        <w:rPr>
          <w:rFonts w:ascii="Times New Roman" w:eastAsia="Calibri" w:hAnsi="Times New Roman" w:cs="Times New Roman"/>
          <w:color w:val="000000"/>
          <w:sz w:val="20"/>
          <w:szCs w:val="20"/>
        </w:rPr>
      </w:pPr>
    </w:p>
    <w:p w14:paraId="5CECB6E6" w14:textId="77777777" w:rsidR="001B3FB6" w:rsidRPr="005E6EC3" w:rsidRDefault="001B3FB6" w:rsidP="001B3FB6">
      <w:pPr>
        <w:numPr>
          <w:ilvl w:val="1"/>
          <w:numId w:val="5"/>
        </w:numPr>
        <w:shd w:val="clear" w:color="auto" w:fill="FFFFFF"/>
        <w:tabs>
          <w:tab w:val="left" w:pos="567"/>
        </w:tabs>
        <w:ind w:left="0" w:firstLine="0"/>
        <w:jc w:val="both"/>
        <w:rPr>
          <w:rFonts w:ascii="Times New Roman" w:hAnsi="Times New Roman" w:cs="Times New Roman"/>
          <w:sz w:val="20"/>
          <w:szCs w:val="20"/>
        </w:rPr>
      </w:pPr>
      <w:r w:rsidRPr="005E6EC3">
        <w:rPr>
          <w:rFonts w:ascii="Times New Roman" w:eastAsia="Calibri" w:hAnsi="Times New Roman" w:cs="Times New Roman"/>
          <w:color w:val="000000"/>
          <w:sz w:val="20"/>
          <w:szCs w:val="20"/>
        </w:rPr>
        <w:t>Integram este Edital, para todos os fins e efeitos, os seguintes anexos:</w:t>
      </w:r>
    </w:p>
    <w:p w14:paraId="003176E4" w14:textId="77777777" w:rsidR="001B3FB6" w:rsidRPr="005E6EC3" w:rsidRDefault="001B3FB6" w:rsidP="001B3FB6">
      <w:pPr>
        <w:jc w:val="both"/>
        <w:rPr>
          <w:rFonts w:ascii="Times New Roman" w:eastAsia="Calibri" w:hAnsi="Times New Roman" w:cs="Times New Roman"/>
          <w:sz w:val="20"/>
          <w:szCs w:val="20"/>
        </w:rPr>
      </w:pPr>
    </w:p>
    <w:p w14:paraId="04AABA6F" w14:textId="26A3943A" w:rsidR="001B3FB6" w:rsidRPr="005E6EC3" w:rsidRDefault="001B3FB6" w:rsidP="001B3FB6">
      <w:pPr>
        <w:spacing w:before="120" w:after="120"/>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 xml:space="preserve">ANEXO I – </w:t>
      </w:r>
      <w:r w:rsidRPr="005E6EC3">
        <w:rPr>
          <w:rFonts w:ascii="Times New Roman" w:eastAsia="Calibri" w:hAnsi="Times New Roman" w:cs="Times New Roman"/>
          <w:sz w:val="20"/>
          <w:szCs w:val="20"/>
        </w:rPr>
        <w:t>TERMO DE REFERÊNCIA</w:t>
      </w:r>
      <w:r w:rsidR="004321C7" w:rsidRPr="005E6EC3">
        <w:rPr>
          <w:rFonts w:ascii="Times New Roman" w:eastAsia="Calibri" w:hAnsi="Times New Roman" w:cs="Times New Roman"/>
          <w:sz w:val="20"/>
          <w:szCs w:val="20"/>
        </w:rPr>
        <w:t>;</w:t>
      </w:r>
    </w:p>
    <w:p w14:paraId="4C39B339" w14:textId="74A1A503" w:rsidR="001B3FB6" w:rsidRPr="005E6EC3" w:rsidRDefault="001B3FB6" w:rsidP="001B3FB6">
      <w:pPr>
        <w:spacing w:before="120" w:after="120"/>
        <w:jc w:val="both"/>
        <w:rPr>
          <w:rFonts w:ascii="Times New Roman" w:eastAsia="Calibri" w:hAnsi="Times New Roman" w:cs="Times New Roman"/>
          <w:sz w:val="20"/>
          <w:szCs w:val="20"/>
        </w:rPr>
      </w:pPr>
      <w:r w:rsidRPr="005E6EC3">
        <w:rPr>
          <w:rFonts w:ascii="Times New Roman" w:eastAsia="Calibri" w:hAnsi="Times New Roman" w:cs="Times New Roman"/>
          <w:b/>
          <w:sz w:val="20"/>
          <w:szCs w:val="20"/>
        </w:rPr>
        <w:t xml:space="preserve">ANEXO II – </w:t>
      </w:r>
      <w:r w:rsidRPr="005E6EC3">
        <w:rPr>
          <w:rFonts w:ascii="Times New Roman" w:eastAsia="Calibri" w:hAnsi="Times New Roman" w:cs="Times New Roman"/>
          <w:sz w:val="20"/>
          <w:szCs w:val="20"/>
        </w:rPr>
        <w:t>MINUTA ATA REGISTRO DE PREÇOS;</w:t>
      </w:r>
    </w:p>
    <w:p w14:paraId="6061D663" w14:textId="2DDA9922" w:rsidR="004321C7" w:rsidRPr="005E6EC3" w:rsidRDefault="004321C7" w:rsidP="00B1288C">
      <w:pPr>
        <w:pStyle w:val="Ttulo2"/>
        <w:ind w:left="14"/>
        <w:jc w:val="left"/>
        <w:rPr>
          <w:sz w:val="20"/>
          <w:szCs w:val="20"/>
        </w:rPr>
      </w:pPr>
      <w:r w:rsidRPr="005E6EC3">
        <w:rPr>
          <w:sz w:val="20"/>
          <w:szCs w:val="20"/>
        </w:rPr>
        <w:t xml:space="preserve">ANEXO III – </w:t>
      </w:r>
      <w:r w:rsidRPr="005E6EC3">
        <w:rPr>
          <w:b w:val="0"/>
          <w:bCs/>
          <w:sz w:val="20"/>
          <w:szCs w:val="20"/>
        </w:rPr>
        <w:t>PROPOSTA DE PREÇOS (MODELO);</w:t>
      </w:r>
    </w:p>
    <w:p w14:paraId="5C9D613E" w14:textId="61A40859" w:rsidR="001B3FB6" w:rsidRPr="005E6EC3" w:rsidRDefault="001B3FB6" w:rsidP="001B3FB6">
      <w:pPr>
        <w:shd w:val="clear" w:color="auto" w:fill="FFFFFF"/>
        <w:jc w:val="right"/>
        <w:rPr>
          <w:rFonts w:ascii="Times New Roman" w:eastAsia="Calibri" w:hAnsi="Times New Roman" w:cs="Times New Roman"/>
          <w:sz w:val="20"/>
          <w:szCs w:val="20"/>
        </w:rPr>
      </w:pPr>
      <w:r w:rsidRPr="005E6EC3">
        <w:rPr>
          <w:rFonts w:ascii="Times New Roman" w:eastAsia="Calibri" w:hAnsi="Times New Roman" w:cs="Times New Roman"/>
          <w:sz w:val="20"/>
          <w:szCs w:val="20"/>
        </w:rPr>
        <w:t xml:space="preserve">Santo Antônio da Alegria, </w:t>
      </w:r>
      <w:r w:rsidR="005726C2">
        <w:rPr>
          <w:rFonts w:ascii="Times New Roman" w:eastAsia="Calibri" w:hAnsi="Times New Roman" w:cs="Times New Roman"/>
          <w:sz w:val="20"/>
          <w:szCs w:val="20"/>
        </w:rPr>
        <w:t>27 de fevereiro de 2025</w:t>
      </w:r>
    </w:p>
    <w:p w14:paraId="6A9472F5" w14:textId="77777777" w:rsidR="001B3FB6" w:rsidRPr="005E6EC3" w:rsidRDefault="001B3FB6" w:rsidP="001B3FB6">
      <w:pPr>
        <w:rPr>
          <w:rFonts w:ascii="Times New Roman" w:eastAsia="Calibri" w:hAnsi="Times New Roman" w:cs="Times New Roman"/>
          <w:b/>
          <w:sz w:val="20"/>
          <w:szCs w:val="20"/>
        </w:rPr>
      </w:pPr>
    </w:p>
    <w:p w14:paraId="5C0B23AD" w14:textId="77777777" w:rsidR="001B3FB6" w:rsidRPr="005E6EC3" w:rsidRDefault="001B3FB6" w:rsidP="001B3FB6">
      <w:pPr>
        <w:jc w:val="center"/>
        <w:rPr>
          <w:rFonts w:ascii="Times New Roman" w:eastAsia="Calibri" w:hAnsi="Times New Roman" w:cs="Times New Roman"/>
          <w:b/>
          <w:sz w:val="20"/>
          <w:szCs w:val="20"/>
        </w:rPr>
      </w:pPr>
    </w:p>
    <w:p w14:paraId="14630927" w14:textId="77777777" w:rsidR="00081AD5" w:rsidRPr="005E6EC3" w:rsidRDefault="00081AD5" w:rsidP="005726C2">
      <w:pPr>
        <w:rPr>
          <w:rFonts w:ascii="Times New Roman" w:eastAsia="Calibri" w:hAnsi="Times New Roman" w:cs="Times New Roman"/>
          <w:b/>
          <w:sz w:val="20"/>
          <w:szCs w:val="20"/>
        </w:rPr>
      </w:pPr>
    </w:p>
    <w:p w14:paraId="0B0477EC" w14:textId="77777777" w:rsidR="00081AD5" w:rsidRPr="005E6EC3" w:rsidRDefault="00081AD5" w:rsidP="00EC02F7">
      <w:pPr>
        <w:jc w:val="center"/>
        <w:rPr>
          <w:rFonts w:ascii="Times New Roman" w:eastAsia="Calibri" w:hAnsi="Times New Roman" w:cs="Times New Roman"/>
          <w:b/>
          <w:sz w:val="20"/>
          <w:szCs w:val="20"/>
        </w:rPr>
      </w:pPr>
    </w:p>
    <w:p w14:paraId="58B466E1" w14:textId="3DE4093A" w:rsidR="001B3FB6" w:rsidRPr="005E6EC3" w:rsidRDefault="00EC02F7" w:rsidP="00EC02F7">
      <w:pPr>
        <w:jc w:val="center"/>
        <w:rPr>
          <w:rFonts w:ascii="Times New Roman" w:eastAsia="Calibri" w:hAnsi="Times New Roman" w:cs="Times New Roman"/>
          <w:b/>
          <w:sz w:val="20"/>
          <w:szCs w:val="20"/>
        </w:rPr>
      </w:pPr>
      <w:r>
        <w:rPr>
          <w:rFonts w:ascii="Times New Roman" w:eastAsia="Calibri" w:hAnsi="Times New Roman" w:cs="Times New Roman"/>
          <w:b/>
          <w:sz w:val="20"/>
          <w:szCs w:val="20"/>
        </w:rPr>
        <w:t>DENILSON DE CARVALHO</w:t>
      </w:r>
    </w:p>
    <w:p w14:paraId="1BDBA054" w14:textId="77777777" w:rsidR="001B3FB6" w:rsidRPr="005E6EC3" w:rsidRDefault="001B3FB6" w:rsidP="00EC02F7">
      <w:pPr>
        <w:jc w:val="center"/>
        <w:rPr>
          <w:rFonts w:ascii="Times New Roman" w:eastAsia="Calibri" w:hAnsi="Times New Roman" w:cs="Times New Roman"/>
          <w:b/>
          <w:sz w:val="20"/>
          <w:szCs w:val="20"/>
        </w:rPr>
      </w:pPr>
      <w:r w:rsidRPr="005E6EC3">
        <w:rPr>
          <w:rFonts w:ascii="Times New Roman" w:eastAsia="Calibri" w:hAnsi="Times New Roman" w:cs="Times New Roman"/>
          <w:b/>
          <w:sz w:val="20"/>
          <w:szCs w:val="20"/>
        </w:rPr>
        <w:t>PREFEITO MUNICIPAL</w:t>
      </w:r>
    </w:p>
    <w:p w14:paraId="023ECA6C" w14:textId="77777777" w:rsidR="00756967" w:rsidRPr="005E6EC3" w:rsidRDefault="00756967" w:rsidP="00756967">
      <w:pPr>
        <w:shd w:val="clear" w:color="auto" w:fill="FFFFFF"/>
        <w:tabs>
          <w:tab w:val="left" w:pos="567"/>
        </w:tabs>
        <w:jc w:val="both"/>
        <w:rPr>
          <w:rFonts w:ascii="Times New Roman" w:eastAsia="Calibri" w:hAnsi="Times New Roman" w:cs="Times New Roman"/>
          <w:b/>
          <w:color w:val="FF0000"/>
          <w:sz w:val="20"/>
          <w:szCs w:val="20"/>
        </w:rPr>
      </w:pPr>
    </w:p>
    <w:p w14:paraId="2AC1D30F" w14:textId="77777777" w:rsidR="005330BF" w:rsidRPr="005E6EC3" w:rsidRDefault="005330BF" w:rsidP="00333598">
      <w:pPr>
        <w:rPr>
          <w:rFonts w:ascii="Times New Roman" w:eastAsia="Calibri" w:hAnsi="Times New Roman" w:cs="Times New Roman"/>
          <w:b/>
          <w:sz w:val="20"/>
          <w:szCs w:val="20"/>
        </w:rPr>
      </w:pPr>
    </w:p>
    <w:p w14:paraId="02F0F08E" w14:textId="77777777" w:rsidR="00081AD5" w:rsidRPr="005E6EC3" w:rsidRDefault="00081AD5" w:rsidP="00333598">
      <w:pPr>
        <w:rPr>
          <w:rFonts w:ascii="Times New Roman" w:eastAsia="Calibri" w:hAnsi="Times New Roman" w:cs="Times New Roman"/>
          <w:b/>
          <w:sz w:val="20"/>
          <w:szCs w:val="20"/>
        </w:rPr>
      </w:pPr>
    </w:p>
    <w:p w14:paraId="715D636D" w14:textId="77777777" w:rsidR="006F2CC0" w:rsidRPr="005E6EC3" w:rsidRDefault="006F2CC0" w:rsidP="00333598">
      <w:pPr>
        <w:rPr>
          <w:rFonts w:ascii="Times New Roman" w:eastAsia="Calibri" w:hAnsi="Times New Roman" w:cs="Times New Roman"/>
          <w:b/>
          <w:sz w:val="20"/>
          <w:szCs w:val="20"/>
        </w:rPr>
      </w:pPr>
    </w:p>
    <w:p w14:paraId="7EB6BA90" w14:textId="77777777" w:rsidR="005726C2" w:rsidRPr="00286485" w:rsidRDefault="005726C2" w:rsidP="005726C2">
      <w:pPr>
        <w:jc w:val="center"/>
        <w:rPr>
          <w:rFonts w:ascii="Times New Roman" w:hAnsi="Times New Roman" w:cs="Times New Roman"/>
          <w:sz w:val="20"/>
          <w:szCs w:val="20"/>
        </w:rPr>
      </w:pPr>
      <w:r w:rsidRPr="00286485">
        <w:rPr>
          <w:rFonts w:ascii="Times New Roman" w:hAnsi="Times New Roman" w:cs="Times New Roman"/>
          <w:sz w:val="20"/>
          <w:szCs w:val="20"/>
        </w:rPr>
        <w:t>ANEXO I - TERMO DE REFERÊNCIA</w:t>
      </w:r>
    </w:p>
    <w:p w14:paraId="43202E62"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w:t>
      </w:r>
      <w:r w:rsidRPr="00286485">
        <w:rPr>
          <w:rFonts w:ascii="Times New Roman" w:hAnsi="Times New Roman" w:cs="Times New Roman"/>
          <w:sz w:val="20"/>
          <w:szCs w:val="20"/>
        </w:rPr>
        <w:tab/>
        <w:t>OBJETO</w:t>
      </w:r>
    </w:p>
    <w:p w14:paraId="44A03A0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1.1.</w:t>
      </w:r>
      <w:r w:rsidRPr="00286485">
        <w:rPr>
          <w:rFonts w:ascii="Times New Roman" w:hAnsi="Times New Roman" w:cs="Times New Roman"/>
          <w:sz w:val="20"/>
          <w:szCs w:val="20"/>
        </w:rPr>
        <w:tab/>
      </w:r>
      <w:r>
        <w:rPr>
          <w:rFonts w:ascii="Times New Roman" w:hAnsi="Times New Roman" w:cs="Times New Roman"/>
          <w:sz w:val="20"/>
          <w:szCs w:val="20"/>
        </w:rPr>
        <w:t xml:space="preserve">REGISTRO DE PREÇOS PARA EVENTUAL, FUTURA E PARCELADA, </w:t>
      </w:r>
      <w:r w:rsidRPr="00286485">
        <w:rPr>
          <w:rFonts w:ascii="Times New Roman" w:hAnsi="Times New Roman" w:cs="Times New Roman"/>
          <w:sz w:val="20"/>
          <w:szCs w:val="20"/>
        </w:rPr>
        <w:t>CONTRATAÇÃO DE EMPRESA ESPECIALIZADA NA PRESTAÇÃO DE SERVIÇOS FUNERÁRIOS PARA O FORNECIMENTO DO BENEFÍCIO EVENTUAL/AUXÍLIO FUNERAL.</w:t>
      </w:r>
    </w:p>
    <w:p w14:paraId="51DFAD09"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1.2.</w:t>
      </w:r>
      <w:r w:rsidRPr="00286485">
        <w:rPr>
          <w:rFonts w:ascii="Times New Roman" w:hAnsi="Times New Roman" w:cs="Times New Roman"/>
          <w:sz w:val="20"/>
          <w:szCs w:val="20"/>
        </w:rPr>
        <w:tab/>
        <w:t>A modalidade de licitação utilizada será PREGÃO ELETRÔNICO.</w:t>
      </w:r>
    </w:p>
    <w:p w14:paraId="0CFE0179"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w:t>
      </w:r>
      <w:r w:rsidRPr="00286485">
        <w:rPr>
          <w:rFonts w:ascii="Times New Roman" w:hAnsi="Times New Roman" w:cs="Times New Roman"/>
          <w:sz w:val="20"/>
          <w:szCs w:val="20"/>
        </w:rPr>
        <w:tab/>
        <w:t>O critério de julgamento a ser utilizado será de Menor preço.</w:t>
      </w:r>
    </w:p>
    <w:p w14:paraId="078B3236"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2.</w:t>
      </w:r>
      <w:r w:rsidRPr="00286485">
        <w:rPr>
          <w:rFonts w:ascii="Times New Roman" w:hAnsi="Times New Roman" w:cs="Times New Roman"/>
          <w:sz w:val="20"/>
          <w:szCs w:val="20"/>
        </w:rPr>
        <w:tab/>
        <w:t>DESCRIÇÃO E PREÇO MÁXIMO DA LICITAÇÃO E VALORES REFERENCIAIS DE MERCADO</w:t>
      </w:r>
    </w:p>
    <w:p w14:paraId="0211FE63"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2.1.</w:t>
      </w:r>
      <w:r w:rsidRPr="00286485">
        <w:rPr>
          <w:rFonts w:ascii="Times New Roman" w:hAnsi="Times New Roman" w:cs="Times New Roman"/>
          <w:sz w:val="20"/>
          <w:szCs w:val="20"/>
        </w:rPr>
        <w:tab/>
        <w:t>O valor máximo da licitação é de R$</w:t>
      </w:r>
      <w:r>
        <w:rPr>
          <w:rFonts w:ascii="Times New Roman" w:hAnsi="Times New Roman" w:cs="Times New Roman"/>
          <w:sz w:val="20"/>
          <w:szCs w:val="20"/>
        </w:rPr>
        <w:t xml:space="preserve"> </w:t>
      </w:r>
      <w:r w:rsidRPr="00286485">
        <w:rPr>
          <w:rFonts w:ascii="Times New Roman" w:hAnsi="Times New Roman" w:cs="Times New Roman"/>
          <w:sz w:val="20"/>
          <w:szCs w:val="20"/>
        </w:rPr>
        <w:t>82.310,40 (oitenta e dois mil, trezentos e dez reais e quarenta centavos).</w:t>
      </w:r>
    </w:p>
    <w:p w14:paraId="0758DB5C" w14:textId="77777777" w:rsidR="005726C2"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2.2.</w:t>
      </w:r>
      <w:r w:rsidRPr="00286485">
        <w:rPr>
          <w:rFonts w:ascii="Times New Roman" w:hAnsi="Times New Roman" w:cs="Times New Roman"/>
          <w:sz w:val="20"/>
          <w:szCs w:val="20"/>
        </w:rPr>
        <w:tab/>
        <w:t>Foi realizada pesquisa no software Banco de Preços e com 03 (três) empresas com ramo de atividade compatível ao do objeto, sendo considerada a média dos preços apresentados.</w:t>
      </w:r>
    </w:p>
    <w:tbl>
      <w:tblPr>
        <w:tblStyle w:val="TableNormal"/>
        <w:tblW w:w="1034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0"/>
        <w:gridCol w:w="680"/>
        <w:gridCol w:w="800"/>
        <w:gridCol w:w="4493"/>
        <w:gridCol w:w="1267"/>
        <w:gridCol w:w="1040"/>
        <w:gridCol w:w="1380"/>
      </w:tblGrid>
      <w:tr w:rsidR="005726C2" w:rsidRPr="005726C2" w14:paraId="2FE8C1A1" w14:textId="77777777" w:rsidTr="005726C2">
        <w:trPr>
          <w:trHeight w:val="720"/>
          <w:jc w:val="center"/>
        </w:trPr>
        <w:tc>
          <w:tcPr>
            <w:tcW w:w="680" w:type="dxa"/>
          </w:tcPr>
          <w:p w14:paraId="76E3FF29" w14:textId="77777777" w:rsidR="005726C2" w:rsidRPr="005726C2" w:rsidRDefault="005726C2" w:rsidP="00173176">
            <w:pPr>
              <w:pStyle w:val="TableParagraph"/>
              <w:spacing w:before="2"/>
              <w:rPr>
                <w:rFonts w:ascii="Times New Roman" w:hAnsi="Times New Roman" w:cs="Times New Roman"/>
                <w:sz w:val="20"/>
                <w:szCs w:val="20"/>
              </w:rPr>
            </w:pPr>
          </w:p>
          <w:p w14:paraId="23C0B535" w14:textId="77777777" w:rsidR="005726C2" w:rsidRPr="005726C2" w:rsidRDefault="005726C2" w:rsidP="00173176">
            <w:pPr>
              <w:pStyle w:val="TableParagraph"/>
              <w:spacing w:before="1"/>
              <w:ind w:left="22"/>
              <w:jc w:val="center"/>
              <w:rPr>
                <w:rFonts w:ascii="Times New Roman" w:hAnsi="Times New Roman" w:cs="Times New Roman"/>
                <w:b/>
                <w:sz w:val="20"/>
                <w:szCs w:val="20"/>
              </w:rPr>
            </w:pPr>
            <w:r w:rsidRPr="005726C2">
              <w:rPr>
                <w:rFonts w:ascii="Times New Roman" w:hAnsi="Times New Roman" w:cs="Times New Roman"/>
                <w:b/>
                <w:spacing w:val="-4"/>
                <w:sz w:val="20"/>
                <w:szCs w:val="20"/>
              </w:rPr>
              <w:t>LOTE</w:t>
            </w:r>
          </w:p>
        </w:tc>
        <w:tc>
          <w:tcPr>
            <w:tcW w:w="680" w:type="dxa"/>
          </w:tcPr>
          <w:p w14:paraId="32F47D68" w14:textId="77777777" w:rsidR="005726C2" w:rsidRPr="005726C2" w:rsidRDefault="005726C2" w:rsidP="00173176">
            <w:pPr>
              <w:pStyle w:val="TableParagraph"/>
              <w:spacing w:before="2"/>
              <w:rPr>
                <w:rFonts w:ascii="Times New Roman" w:hAnsi="Times New Roman" w:cs="Times New Roman"/>
                <w:sz w:val="20"/>
                <w:szCs w:val="20"/>
              </w:rPr>
            </w:pPr>
          </w:p>
          <w:p w14:paraId="687BDFBC" w14:textId="77777777" w:rsidR="005726C2" w:rsidRPr="005726C2" w:rsidRDefault="005726C2" w:rsidP="00173176">
            <w:pPr>
              <w:pStyle w:val="TableParagraph"/>
              <w:spacing w:before="1"/>
              <w:ind w:left="22" w:right="10"/>
              <w:jc w:val="center"/>
              <w:rPr>
                <w:rFonts w:ascii="Times New Roman" w:hAnsi="Times New Roman" w:cs="Times New Roman"/>
                <w:b/>
                <w:sz w:val="20"/>
                <w:szCs w:val="20"/>
              </w:rPr>
            </w:pPr>
            <w:r w:rsidRPr="005726C2">
              <w:rPr>
                <w:rFonts w:ascii="Times New Roman" w:hAnsi="Times New Roman" w:cs="Times New Roman"/>
                <w:b/>
                <w:spacing w:val="-4"/>
                <w:sz w:val="20"/>
                <w:szCs w:val="20"/>
              </w:rPr>
              <w:t>ITEM</w:t>
            </w:r>
          </w:p>
        </w:tc>
        <w:tc>
          <w:tcPr>
            <w:tcW w:w="800" w:type="dxa"/>
          </w:tcPr>
          <w:p w14:paraId="73433125" w14:textId="77777777" w:rsidR="005726C2" w:rsidRPr="005726C2" w:rsidRDefault="005726C2" w:rsidP="00173176">
            <w:pPr>
              <w:pStyle w:val="TableParagraph"/>
              <w:spacing w:before="2"/>
              <w:rPr>
                <w:rFonts w:ascii="Times New Roman" w:hAnsi="Times New Roman" w:cs="Times New Roman"/>
                <w:sz w:val="20"/>
                <w:szCs w:val="20"/>
              </w:rPr>
            </w:pPr>
          </w:p>
          <w:p w14:paraId="73C15053" w14:textId="77777777" w:rsidR="005726C2" w:rsidRPr="005726C2" w:rsidRDefault="005726C2" w:rsidP="00173176">
            <w:pPr>
              <w:pStyle w:val="TableParagraph"/>
              <w:spacing w:before="1"/>
              <w:ind w:left="153"/>
              <w:rPr>
                <w:rFonts w:ascii="Times New Roman" w:hAnsi="Times New Roman" w:cs="Times New Roman"/>
                <w:b/>
                <w:sz w:val="20"/>
                <w:szCs w:val="20"/>
              </w:rPr>
            </w:pPr>
            <w:r w:rsidRPr="005726C2">
              <w:rPr>
                <w:rFonts w:ascii="Times New Roman" w:hAnsi="Times New Roman" w:cs="Times New Roman"/>
                <w:b/>
                <w:spacing w:val="-2"/>
                <w:sz w:val="20"/>
                <w:szCs w:val="20"/>
              </w:rPr>
              <w:t>UNID.</w:t>
            </w:r>
          </w:p>
        </w:tc>
        <w:tc>
          <w:tcPr>
            <w:tcW w:w="4493" w:type="dxa"/>
          </w:tcPr>
          <w:p w14:paraId="5A3371F8" w14:textId="77777777" w:rsidR="005726C2" w:rsidRPr="005726C2" w:rsidRDefault="005726C2" w:rsidP="00173176">
            <w:pPr>
              <w:pStyle w:val="TableParagraph"/>
              <w:spacing w:before="2"/>
              <w:rPr>
                <w:rFonts w:ascii="Times New Roman" w:hAnsi="Times New Roman" w:cs="Times New Roman"/>
                <w:sz w:val="20"/>
                <w:szCs w:val="20"/>
              </w:rPr>
            </w:pPr>
          </w:p>
          <w:p w14:paraId="02A80DA4" w14:textId="77777777" w:rsidR="005726C2" w:rsidRPr="005726C2" w:rsidRDefault="005726C2" w:rsidP="00173176">
            <w:pPr>
              <w:pStyle w:val="TableParagraph"/>
              <w:spacing w:before="1"/>
              <w:ind w:left="22"/>
              <w:jc w:val="center"/>
              <w:rPr>
                <w:rFonts w:ascii="Times New Roman" w:hAnsi="Times New Roman" w:cs="Times New Roman"/>
                <w:b/>
                <w:sz w:val="20"/>
                <w:szCs w:val="20"/>
              </w:rPr>
            </w:pPr>
            <w:r w:rsidRPr="005726C2">
              <w:rPr>
                <w:rFonts w:ascii="Times New Roman" w:hAnsi="Times New Roman" w:cs="Times New Roman"/>
                <w:b/>
                <w:spacing w:val="-2"/>
                <w:sz w:val="20"/>
                <w:szCs w:val="20"/>
              </w:rPr>
              <w:t>DESCRIÇÃO</w:t>
            </w:r>
          </w:p>
        </w:tc>
        <w:tc>
          <w:tcPr>
            <w:tcW w:w="1267" w:type="dxa"/>
          </w:tcPr>
          <w:p w14:paraId="041FF831" w14:textId="77777777" w:rsidR="005726C2" w:rsidRPr="005726C2" w:rsidRDefault="005726C2" w:rsidP="00173176">
            <w:pPr>
              <w:pStyle w:val="TableParagraph"/>
              <w:spacing w:before="2"/>
              <w:rPr>
                <w:rFonts w:ascii="Times New Roman" w:hAnsi="Times New Roman" w:cs="Times New Roman"/>
                <w:sz w:val="20"/>
                <w:szCs w:val="20"/>
              </w:rPr>
            </w:pPr>
          </w:p>
          <w:p w14:paraId="59811857" w14:textId="77777777" w:rsidR="005726C2" w:rsidRPr="005726C2" w:rsidRDefault="005726C2" w:rsidP="00173176">
            <w:pPr>
              <w:pStyle w:val="TableParagraph"/>
              <w:spacing w:before="1"/>
              <w:ind w:left="22"/>
              <w:jc w:val="center"/>
              <w:rPr>
                <w:rFonts w:ascii="Times New Roman" w:hAnsi="Times New Roman" w:cs="Times New Roman"/>
                <w:b/>
                <w:sz w:val="20"/>
                <w:szCs w:val="20"/>
              </w:rPr>
            </w:pPr>
            <w:r w:rsidRPr="005726C2">
              <w:rPr>
                <w:rFonts w:ascii="Times New Roman" w:hAnsi="Times New Roman" w:cs="Times New Roman"/>
                <w:b/>
                <w:spacing w:val="-2"/>
                <w:sz w:val="20"/>
                <w:szCs w:val="20"/>
              </w:rPr>
              <w:t>QUANT.</w:t>
            </w:r>
          </w:p>
        </w:tc>
        <w:tc>
          <w:tcPr>
            <w:tcW w:w="1040" w:type="dxa"/>
          </w:tcPr>
          <w:p w14:paraId="31343E51" w14:textId="77777777" w:rsidR="005726C2" w:rsidRDefault="005726C2" w:rsidP="00173176">
            <w:pPr>
              <w:pStyle w:val="TableParagraph"/>
              <w:spacing w:line="240" w:lineRule="atLeast"/>
              <w:ind w:left="180" w:right="147" w:firstLine="124"/>
              <w:rPr>
                <w:rFonts w:ascii="Times New Roman" w:hAnsi="Times New Roman" w:cs="Times New Roman"/>
                <w:b/>
                <w:spacing w:val="-2"/>
                <w:sz w:val="20"/>
                <w:szCs w:val="20"/>
              </w:rPr>
            </w:pPr>
            <w:r w:rsidRPr="005726C2">
              <w:rPr>
                <w:rFonts w:ascii="Times New Roman" w:hAnsi="Times New Roman" w:cs="Times New Roman"/>
                <w:b/>
                <w:spacing w:val="-4"/>
                <w:sz w:val="20"/>
                <w:szCs w:val="20"/>
              </w:rPr>
              <w:t xml:space="preserve">Valor </w:t>
            </w:r>
          </w:p>
          <w:p w14:paraId="488F9657" w14:textId="620B2685" w:rsidR="005726C2" w:rsidRPr="005726C2" w:rsidRDefault="005726C2" w:rsidP="00173176">
            <w:pPr>
              <w:pStyle w:val="TableParagraph"/>
              <w:spacing w:line="240" w:lineRule="atLeast"/>
              <w:ind w:left="180" w:right="147" w:firstLine="124"/>
              <w:rPr>
                <w:rFonts w:ascii="Times New Roman" w:hAnsi="Times New Roman" w:cs="Times New Roman"/>
                <w:b/>
                <w:sz w:val="20"/>
                <w:szCs w:val="20"/>
              </w:rPr>
            </w:pPr>
            <w:r>
              <w:rPr>
                <w:rFonts w:ascii="Times New Roman" w:hAnsi="Times New Roman" w:cs="Times New Roman"/>
                <w:b/>
                <w:spacing w:val="-2"/>
                <w:sz w:val="20"/>
                <w:szCs w:val="20"/>
              </w:rPr>
              <w:t>Unitário</w:t>
            </w:r>
          </w:p>
        </w:tc>
        <w:tc>
          <w:tcPr>
            <w:tcW w:w="1380" w:type="dxa"/>
          </w:tcPr>
          <w:p w14:paraId="478762DE" w14:textId="77777777" w:rsidR="005726C2" w:rsidRPr="005726C2" w:rsidRDefault="005726C2" w:rsidP="00173176">
            <w:pPr>
              <w:pStyle w:val="TableParagraph"/>
              <w:spacing w:before="3"/>
              <w:ind w:left="486" w:hanging="379"/>
              <w:rPr>
                <w:rFonts w:ascii="Times New Roman" w:hAnsi="Times New Roman" w:cs="Times New Roman"/>
                <w:b/>
                <w:sz w:val="20"/>
                <w:szCs w:val="20"/>
              </w:rPr>
            </w:pPr>
            <w:r w:rsidRPr="005726C2">
              <w:rPr>
                <w:rFonts w:ascii="Times New Roman" w:hAnsi="Times New Roman" w:cs="Times New Roman"/>
                <w:b/>
                <w:spacing w:val="-2"/>
                <w:sz w:val="20"/>
                <w:szCs w:val="20"/>
              </w:rPr>
              <w:t>Valor</w:t>
            </w:r>
            <w:r w:rsidRPr="005726C2">
              <w:rPr>
                <w:rFonts w:ascii="Times New Roman" w:hAnsi="Times New Roman" w:cs="Times New Roman"/>
                <w:b/>
                <w:spacing w:val="-10"/>
                <w:sz w:val="20"/>
                <w:szCs w:val="20"/>
              </w:rPr>
              <w:t xml:space="preserve"> </w:t>
            </w:r>
            <w:r w:rsidRPr="005726C2">
              <w:rPr>
                <w:rFonts w:ascii="Times New Roman" w:hAnsi="Times New Roman" w:cs="Times New Roman"/>
                <w:b/>
                <w:spacing w:val="-2"/>
                <w:sz w:val="20"/>
                <w:szCs w:val="20"/>
              </w:rPr>
              <w:t>Máximo Total</w:t>
            </w:r>
          </w:p>
        </w:tc>
      </w:tr>
      <w:tr w:rsidR="005726C2" w:rsidRPr="005726C2" w14:paraId="082C421D" w14:textId="77777777" w:rsidTr="005726C2">
        <w:trPr>
          <w:trHeight w:val="1447"/>
          <w:jc w:val="center"/>
        </w:trPr>
        <w:tc>
          <w:tcPr>
            <w:tcW w:w="680" w:type="dxa"/>
          </w:tcPr>
          <w:p w14:paraId="0F59154F" w14:textId="77777777" w:rsidR="005726C2" w:rsidRPr="005726C2" w:rsidRDefault="005726C2" w:rsidP="00173176">
            <w:pPr>
              <w:pStyle w:val="TableParagraph"/>
              <w:rPr>
                <w:rFonts w:ascii="Times New Roman" w:hAnsi="Times New Roman" w:cs="Times New Roman"/>
                <w:sz w:val="20"/>
                <w:szCs w:val="20"/>
              </w:rPr>
            </w:pPr>
          </w:p>
          <w:p w14:paraId="679326AD" w14:textId="77777777" w:rsidR="005726C2" w:rsidRPr="005726C2" w:rsidRDefault="005726C2" w:rsidP="00173176">
            <w:pPr>
              <w:pStyle w:val="TableParagraph"/>
              <w:spacing w:before="119"/>
              <w:rPr>
                <w:rFonts w:ascii="Times New Roman" w:hAnsi="Times New Roman" w:cs="Times New Roman"/>
                <w:sz w:val="20"/>
                <w:szCs w:val="20"/>
              </w:rPr>
            </w:pPr>
          </w:p>
          <w:p w14:paraId="133FB6C8" w14:textId="77777777" w:rsidR="005726C2" w:rsidRPr="005726C2" w:rsidRDefault="005726C2" w:rsidP="00173176">
            <w:pPr>
              <w:pStyle w:val="TableParagraph"/>
              <w:spacing w:before="1"/>
              <w:ind w:left="22"/>
              <w:jc w:val="center"/>
              <w:rPr>
                <w:rFonts w:ascii="Times New Roman" w:hAnsi="Times New Roman" w:cs="Times New Roman"/>
                <w:sz w:val="20"/>
                <w:szCs w:val="20"/>
              </w:rPr>
            </w:pPr>
            <w:r w:rsidRPr="005726C2">
              <w:rPr>
                <w:rFonts w:ascii="Times New Roman" w:hAnsi="Times New Roman" w:cs="Times New Roman"/>
                <w:spacing w:val="-10"/>
                <w:sz w:val="20"/>
                <w:szCs w:val="20"/>
              </w:rPr>
              <w:t>1</w:t>
            </w:r>
          </w:p>
        </w:tc>
        <w:tc>
          <w:tcPr>
            <w:tcW w:w="680" w:type="dxa"/>
          </w:tcPr>
          <w:p w14:paraId="0E53DAC5" w14:textId="77777777" w:rsidR="005726C2" w:rsidRPr="005726C2" w:rsidRDefault="005726C2" w:rsidP="00173176">
            <w:pPr>
              <w:pStyle w:val="TableParagraph"/>
              <w:rPr>
                <w:rFonts w:ascii="Times New Roman" w:hAnsi="Times New Roman" w:cs="Times New Roman"/>
                <w:sz w:val="20"/>
                <w:szCs w:val="20"/>
              </w:rPr>
            </w:pPr>
          </w:p>
          <w:p w14:paraId="41FC6F50" w14:textId="77777777" w:rsidR="005726C2" w:rsidRPr="005726C2" w:rsidRDefault="005726C2" w:rsidP="00173176">
            <w:pPr>
              <w:pStyle w:val="TableParagraph"/>
              <w:spacing w:before="119"/>
              <w:rPr>
                <w:rFonts w:ascii="Times New Roman" w:hAnsi="Times New Roman" w:cs="Times New Roman"/>
                <w:sz w:val="20"/>
                <w:szCs w:val="20"/>
              </w:rPr>
            </w:pPr>
          </w:p>
          <w:p w14:paraId="0C472F4D" w14:textId="77777777" w:rsidR="005726C2" w:rsidRPr="005726C2" w:rsidRDefault="005726C2" w:rsidP="00173176">
            <w:pPr>
              <w:pStyle w:val="TableParagraph"/>
              <w:spacing w:before="1"/>
              <w:ind w:left="22" w:right="10"/>
              <w:jc w:val="center"/>
              <w:rPr>
                <w:rFonts w:ascii="Times New Roman" w:hAnsi="Times New Roman" w:cs="Times New Roman"/>
                <w:sz w:val="20"/>
                <w:szCs w:val="20"/>
              </w:rPr>
            </w:pPr>
            <w:r w:rsidRPr="005726C2">
              <w:rPr>
                <w:rFonts w:ascii="Times New Roman" w:hAnsi="Times New Roman" w:cs="Times New Roman"/>
                <w:spacing w:val="-10"/>
                <w:sz w:val="20"/>
                <w:szCs w:val="20"/>
              </w:rPr>
              <w:t>1</w:t>
            </w:r>
          </w:p>
        </w:tc>
        <w:tc>
          <w:tcPr>
            <w:tcW w:w="800" w:type="dxa"/>
          </w:tcPr>
          <w:p w14:paraId="21EE4B48" w14:textId="77777777" w:rsidR="005726C2" w:rsidRPr="005726C2" w:rsidRDefault="005726C2" w:rsidP="00173176">
            <w:pPr>
              <w:pStyle w:val="TableParagraph"/>
              <w:rPr>
                <w:rFonts w:ascii="Times New Roman" w:hAnsi="Times New Roman" w:cs="Times New Roman"/>
                <w:sz w:val="20"/>
                <w:szCs w:val="20"/>
              </w:rPr>
            </w:pPr>
          </w:p>
        </w:tc>
        <w:tc>
          <w:tcPr>
            <w:tcW w:w="4493" w:type="dxa"/>
          </w:tcPr>
          <w:p w14:paraId="4DCAC65F" w14:textId="77777777" w:rsidR="005726C2" w:rsidRPr="005726C2" w:rsidRDefault="005726C2" w:rsidP="00173176">
            <w:pPr>
              <w:pStyle w:val="TableParagraph"/>
              <w:rPr>
                <w:rFonts w:ascii="Times New Roman" w:hAnsi="Times New Roman" w:cs="Times New Roman"/>
                <w:sz w:val="20"/>
                <w:szCs w:val="20"/>
              </w:rPr>
            </w:pPr>
            <w:r w:rsidRPr="005726C2">
              <w:rPr>
                <w:rFonts w:ascii="Times New Roman" w:hAnsi="Times New Roman" w:cs="Times New Roman"/>
                <w:sz w:val="20"/>
                <w:szCs w:val="20"/>
              </w:rPr>
              <w:t>SERVIÇO FUNERÁRIO ADULTO OU INFANTIL – incluindo o fornecimento de uma urna</w:t>
            </w:r>
            <w:r w:rsidRPr="005726C2">
              <w:rPr>
                <w:rFonts w:ascii="Times New Roman" w:hAnsi="Times New Roman" w:cs="Times New Roman"/>
                <w:spacing w:val="-7"/>
                <w:sz w:val="20"/>
                <w:szCs w:val="20"/>
              </w:rPr>
              <w:t xml:space="preserve"> </w:t>
            </w:r>
            <w:r w:rsidRPr="005726C2">
              <w:rPr>
                <w:rFonts w:ascii="Times New Roman" w:hAnsi="Times New Roman" w:cs="Times New Roman"/>
                <w:sz w:val="20"/>
                <w:szCs w:val="20"/>
              </w:rPr>
              <w:t>mortuária</w:t>
            </w:r>
            <w:r w:rsidRPr="005726C2">
              <w:rPr>
                <w:rFonts w:ascii="Times New Roman" w:hAnsi="Times New Roman" w:cs="Times New Roman"/>
                <w:spacing w:val="-6"/>
                <w:sz w:val="20"/>
                <w:szCs w:val="20"/>
              </w:rPr>
              <w:t xml:space="preserve"> </w:t>
            </w:r>
            <w:r w:rsidRPr="005726C2">
              <w:rPr>
                <w:rFonts w:ascii="Times New Roman" w:hAnsi="Times New Roman" w:cs="Times New Roman"/>
                <w:sz w:val="20"/>
                <w:szCs w:val="20"/>
              </w:rPr>
              <w:t>sextavada</w:t>
            </w:r>
            <w:r w:rsidRPr="005726C2">
              <w:rPr>
                <w:rFonts w:ascii="Times New Roman" w:hAnsi="Times New Roman" w:cs="Times New Roman"/>
                <w:spacing w:val="-6"/>
                <w:sz w:val="20"/>
                <w:szCs w:val="20"/>
              </w:rPr>
              <w:t xml:space="preserve"> </w:t>
            </w:r>
            <w:r w:rsidRPr="005726C2">
              <w:rPr>
                <w:rFonts w:ascii="Times New Roman" w:hAnsi="Times New Roman" w:cs="Times New Roman"/>
                <w:sz w:val="20"/>
                <w:szCs w:val="20"/>
              </w:rPr>
              <w:t>padrão com ou</w:t>
            </w:r>
            <w:r w:rsidRPr="005726C2">
              <w:rPr>
                <w:rFonts w:ascii="Times New Roman" w:hAnsi="Times New Roman" w:cs="Times New Roman"/>
                <w:spacing w:val="-7"/>
                <w:sz w:val="20"/>
                <w:szCs w:val="20"/>
              </w:rPr>
              <w:t xml:space="preserve"> </w:t>
            </w:r>
            <w:r w:rsidRPr="005726C2">
              <w:rPr>
                <w:rFonts w:ascii="Times New Roman" w:hAnsi="Times New Roman" w:cs="Times New Roman"/>
                <w:sz w:val="20"/>
                <w:szCs w:val="20"/>
              </w:rPr>
              <w:t>sem</w:t>
            </w:r>
            <w:r w:rsidRPr="005726C2">
              <w:rPr>
                <w:rFonts w:ascii="Times New Roman" w:hAnsi="Times New Roman" w:cs="Times New Roman"/>
                <w:spacing w:val="-7"/>
                <w:sz w:val="20"/>
                <w:szCs w:val="20"/>
              </w:rPr>
              <w:t xml:space="preserve"> </w:t>
            </w:r>
            <w:r w:rsidRPr="005726C2">
              <w:rPr>
                <w:rFonts w:ascii="Times New Roman" w:hAnsi="Times New Roman" w:cs="Times New Roman"/>
                <w:sz w:val="20"/>
                <w:szCs w:val="20"/>
              </w:rPr>
              <w:t>visor</w:t>
            </w:r>
            <w:r w:rsidRPr="005726C2">
              <w:rPr>
                <w:rFonts w:ascii="Times New Roman" w:hAnsi="Times New Roman" w:cs="Times New Roman"/>
                <w:spacing w:val="-8"/>
                <w:sz w:val="20"/>
                <w:szCs w:val="20"/>
              </w:rPr>
              <w:t xml:space="preserve"> </w:t>
            </w:r>
            <w:r w:rsidRPr="005726C2">
              <w:rPr>
                <w:rFonts w:ascii="Times New Roman" w:hAnsi="Times New Roman" w:cs="Times New Roman"/>
                <w:sz w:val="20"/>
                <w:szCs w:val="20"/>
              </w:rPr>
              <w:t>(comprimento</w:t>
            </w:r>
            <w:r w:rsidRPr="005726C2">
              <w:rPr>
                <w:rFonts w:ascii="Times New Roman" w:hAnsi="Times New Roman" w:cs="Times New Roman"/>
                <w:spacing w:val="-7"/>
                <w:sz w:val="20"/>
                <w:szCs w:val="20"/>
              </w:rPr>
              <w:t xml:space="preserve"> </w:t>
            </w:r>
            <w:r w:rsidRPr="005726C2">
              <w:rPr>
                <w:rFonts w:ascii="Times New Roman" w:hAnsi="Times New Roman" w:cs="Times New Roman"/>
                <w:sz w:val="20"/>
                <w:szCs w:val="20"/>
              </w:rPr>
              <w:t>externo 2,0 m), com 6 alças duras, 4 chavetas, acabamento em verniz.</w:t>
            </w:r>
          </w:p>
          <w:p w14:paraId="772913B5" w14:textId="77777777" w:rsidR="005726C2" w:rsidRPr="005726C2" w:rsidRDefault="005726C2" w:rsidP="00173176">
            <w:pPr>
              <w:pStyle w:val="TableParagraph"/>
              <w:rPr>
                <w:rFonts w:ascii="Times New Roman" w:hAnsi="Times New Roman" w:cs="Times New Roman"/>
                <w:sz w:val="20"/>
                <w:szCs w:val="20"/>
              </w:rPr>
            </w:pPr>
            <w:r w:rsidRPr="005726C2">
              <w:rPr>
                <w:rFonts w:ascii="Times New Roman" w:hAnsi="Times New Roman" w:cs="Times New Roman"/>
                <w:sz w:val="20"/>
                <w:szCs w:val="20"/>
              </w:rPr>
              <w:t>Acabamento interno: travesseiro, forro e babado em TNT (cor clara).</w:t>
            </w:r>
            <w:r w:rsidRPr="005726C2">
              <w:rPr>
                <w:rFonts w:ascii="Times New Roman" w:hAnsi="Times New Roman" w:cs="Times New Roman"/>
                <w:spacing w:val="-5"/>
                <w:sz w:val="20"/>
                <w:szCs w:val="20"/>
              </w:rPr>
              <w:t xml:space="preserve"> </w:t>
            </w:r>
            <w:r w:rsidRPr="005726C2">
              <w:rPr>
                <w:rFonts w:ascii="Times New Roman" w:hAnsi="Times New Roman" w:cs="Times New Roman"/>
                <w:sz w:val="20"/>
                <w:szCs w:val="20"/>
              </w:rPr>
              <w:t>Preparação</w:t>
            </w:r>
            <w:r w:rsidRPr="005726C2">
              <w:rPr>
                <w:rFonts w:ascii="Times New Roman" w:hAnsi="Times New Roman" w:cs="Times New Roman"/>
                <w:spacing w:val="-5"/>
                <w:sz w:val="20"/>
                <w:szCs w:val="20"/>
              </w:rPr>
              <w:t xml:space="preserve"> </w:t>
            </w:r>
            <w:r w:rsidRPr="005726C2">
              <w:rPr>
                <w:rFonts w:ascii="Times New Roman" w:hAnsi="Times New Roman" w:cs="Times New Roman"/>
                <w:sz w:val="20"/>
                <w:szCs w:val="20"/>
              </w:rPr>
              <w:t>do</w:t>
            </w:r>
            <w:r w:rsidRPr="005726C2">
              <w:rPr>
                <w:rFonts w:ascii="Times New Roman" w:hAnsi="Times New Roman" w:cs="Times New Roman"/>
                <w:spacing w:val="-5"/>
                <w:sz w:val="20"/>
                <w:szCs w:val="20"/>
              </w:rPr>
              <w:t xml:space="preserve"> </w:t>
            </w:r>
            <w:r w:rsidRPr="005726C2">
              <w:rPr>
                <w:rFonts w:ascii="Times New Roman" w:hAnsi="Times New Roman" w:cs="Times New Roman"/>
                <w:sz w:val="20"/>
                <w:szCs w:val="20"/>
              </w:rPr>
              <w:t>corpo,</w:t>
            </w:r>
            <w:r w:rsidRPr="005726C2">
              <w:rPr>
                <w:rFonts w:ascii="Times New Roman" w:hAnsi="Times New Roman" w:cs="Times New Roman"/>
                <w:spacing w:val="-5"/>
                <w:sz w:val="20"/>
                <w:szCs w:val="20"/>
              </w:rPr>
              <w:t xml:space="preserve"> </w:t>
            </w:r>
            <w:r w:rsidRPr="005726C2">
              <w:rPr>
                <w:rFonts w:ascii="Times New Roman" w:hAnsi="Times New Roman" w:cs="Times New Roman"/>
                <w:sz w:val="20"/>
                <w:szCs w:val="20"/>
              </w:rPr>
              <w:t>ornamentação</w:t>
            </w:r>
            <w:r w:rsidRPr="005726C2">
              <w:rPr>
                <w:rFonts w:ascii="Times New Roman" w:hAnsi="Times New Roman" w:cs="Times New Roman"/>
                <w:spacing w:val="-5"/>
                <w:sz w:val="20"/>
                <w:szCs w:val="20"/>
              </w:rPr>
              <w:t xml:space="preserve"> </w:t>
            </w:r>
            <w:r w:rsidRPr="005726C2">
              <w:rPr>
                <w:rFonts w:ascii="Times New Roman" w:hAnsi="Times New Roman" w:cs="Times New Roman"/>
                <w:sz w:val="20"/>
                <w:szCs w:val="20"/>
              </w:rPr>
              <w:t>artificial,</w:t>
            </w:r>
            <w:r w:rsidRPr="005726C2">
              <w:rPr>
                <w:rFonts w:ascii="Times New Roman" w:hAnsi="Times New Roman" w:cs="Times New Roman"/>
                <w:spacing w:val="-7"/>
                <w:sz w:val="20"/>
                <w:szCs w:val="20"/>
              </w:rPr>
              <w:t xml:space="preserve"> </w:t>
            </w:r>
            <w:r w:rsidRPr="005726C2">
              <w:rPr>
                <w:rFonts w:ascii="Times New Roman" w:hAnsi="Times New Roman" w:cs="Times New Roman"/>
                <w:sz w:val="20"/>
                <w:szCs w:val="20"/>
              </w:rPr>
              <w:t>véu</w:t>
            </w:r>
            <w:r w:rsidRPr="005726C2">
              <w:rPr>
                <w:rFonts w:ascii="Times New Roman" w:hAnsi="Times New Roman" w:cs="Times New Roman"/>
                <w:spacing w:val="-6"/>
                <w:sz w:val="20"/>
                <w:szCs w:val="20"/>
              </w:rPr>
              <w:t xml:space="preserve"> </w:t>
            </w:r>
            <w:r w:rsidRPr="005726C2">
              <w:rPr>
                <w:rFonts w:ascii="Times New Roman" w:hAnsi="Times New Roman" w:cs="Times New Roman"/>
                <w:sz w:val="20"/>
                <w:szCs w:val="20"/>
              </w:rPr>
              <w:t>e</w:t>
            </w:r>
            <w:r w:rsidRPr="005726C2">
              <w:rPr>
                <w:rFonts w:ascii="Times New Roman" w:hAnsi="Times New Roman" w:cs="Times New Roman"/>
                <w:spacing w:val="-7"/>
                <w:sz w:val="20"/>
                <w:szCs w:val="20"/>
              </w:rPr>
              <w:t xml:space="preserve"> </w:t>
            </w:r>
            <w:r w:rsidRPr="005726C2">
              <w:rPr>
                <w:rFonts w:ascii="Times New Roman" w:hAnsi="Times New Roman" w:cs="Times New Roman"/>
                <w:sz w:val="20"/>
                <w:szCs w:val="20"/>
              </w:rPr>
              <w:t>câmara ardente. Transporte da urna dentro do município até o velório municipal. Deverá incluir demais serviços de preparação do corpo como TANATOPRAXIA</w:t>
            </w:r>
            <w:r w:rsidRPr="005726C2">
              <w:rPr>
                <w:rFonts w:ascii="Times New Roman" w:hAnsi="Times New Roman" w:cs="Times New Roman"/>
                <w:spacing w:val="-4"/>
                <w:sz w:val="20"/>
                <w:szCs w:val="20"/>
              </w:rPr>
              <w:t xml:space="preserve"> </w:t>
            </w:r>
            <w:r w:rsidRPr="005726C2">
              <w:rPr>
                <w:rFonts w:ascii="Times New Roman" w:hAnsi="Times New Roman" w:cs="Times New Roman"/>
                <w:sz w:val="20"/>
                <w:szCs w:val="20"/>
              </w:rPr>
              <w:t xml:space="preserve">NECROPSIADO e TAMPONAMENTO. </w:t>
            </w:r>
          </w:p>
        </w:tc>
        <w:tc>
          <w:tcPr>
            <w:tcW w:w="1267" w:type="dxa"/>
          </w:tcPr>
          <w:p w14:paraId="7DE607DA" w14:textId="77777777" w:rsidR="005726C2" w:rsidRPr="005726C2" w:rsidRDefault="005726C2" w:rsidP="00173176">
            <w:pPr>
              <w:pStyle w:val="TableParagraph"/>
              <w:spacing w:before="119"/>
              <w:rPr>
                <w:rFonts w:ascii="Times New Roman" w:hAnsi="Times New Roman" w:cs="Times New Roman"/>
                <w:sz w:val="20"/>
                <w:szCs w:val="20"/>
              </w:rPr>
            </w:pPr>
          </w:p>
          <w:p w14:paraId="7CC83532" w14:textId="77777777" w:rsidR="005726C2" w:rsidRPr="005726C2" w:rsidRDefault="005726C2" w:rsidP="00173176">
            <w:pPr>
              <w:pStyle w:val="TableParagraph"/>
              <w:spacing w:before="1"/>
              <w:ind w:left="22"/>
              <w:jc w:val="center"/>
              <w:rPr>
                <w:rFonts w:ascii="Times New Roman" w:hAnsi="Times New Roman" w:cs="Times New Roman"/>
                <w:sz w:val="20"/>
                <w:szCs w:val="20"/>
              </w:rPr>
            </w:pPr>
            <w:r w:rsidRPr="005726C2">
              <w:rPr>
                <w:rFonts w:ascii="Times New Roman" w:hAnsi="Times New Roman" w:cs="Times New Roman"/>
                <w:spacing w:val="-5"/>
                <w:sz w:val="20"/>
                <w:szCs w:val="20"/>
              </w:rPr>
              <w:t>80</w:t>
            </w:r>
          </w:p>
        </w:tc>
        <w:tc>
          <w:tcPr>
            <w:tcW w:w="1040" w:type="dxa"/>
            <w:vMerge w:val="restart"/>
            <w:vAlign w:val="center"/>
          </w:tcPr>
          <w:p w14:paraId="27ADBADF" w14:textId="3DFAFD0D" w:rsidR="005726C2" w:rsidRPr="005726C2" w:rsidRDefault="005726C2" w:rsidP="005726C2">
            <w:pPr>
              <w:pStyle w:val="TableParagraph"/>
              <w:spacing w:line="242" w:lineRule="exact"/>
              <w:ind w:left="78"/>
              <w:jc w:val="center"/>
              <w:rPr>
                <w:rFonts w:ascii="Times New Roman" w:hAnsi="Times New Roman" w:cs="Times New Roman"/>
                <w:sz w:val="20"/>
                <w:szCs w:val="20"/>
              </w:rPr>
            </w:pPr>
            <w:r w:rsidRPr="005726C2">
              <w:rPr>
                <w:rFonts w:ascii="Times New Roman" w:hAnsi="Times New Roman" w:cs="Times New Roman"/>
                <w:sz w:val="20"/>
                <w:szCs w:val="20"/>
              </w:rPr>
              <w:t>R$: 1.921,11</w:t>
            </w:r>
          </w:p>
        </w:tc>
        <w:tc>
          <w:tcPr>
            <w:tcW w:w="1380" w:type="dxa"/>
            <w:vMerge w:val="restart"/>
            <w:vAlign w:val="center"/>
          </w:tcPr>
          <w:p w14:paraId="4EE6D2A7" w14:textId="4ABA990E" w:rsidR="005726C2" w:rsidRPr="005726C2" w:rsidRDefault="005726C2" w:rsidP="005726C2">
            <w:pPr>
              <w:pStyle w:val="TableParagraph"/>
              <w:spacing w:line="242" w:lineRule="exact"/>
              <w:ind w:left="73"/>
              <w:jc w:val="center"/>
              <w:rPr>
                <w:rFonts w:ascii="Times New Roman" w:hAnsi="Times New Roman" w:cs="Times New Roman"/>
                <w:sz w:val="20"/>
                <w:szCs w:val="20"/>
              </w:rPr>
            </w:pPr>
            <w:r w:rsidRPr="005726C2">
              <w:rPr>
                <w:rFonts w:ascii="Times New Roman" w:hAnsi="Times New Roman" w:cs="Times New Roman"/>
                <w:sz w:val="20"/>
                <w:szCs w:val="20"/>
                <w:lang w:val="pt-BR"/>
              </w:rPr>
              <w:t>R$ 153.688,80</w:t>
            </w:r>
          </w:p>
        </w:tc>
      </w:tr>
      <w:tr w:rsidR="005726C2" w:rsidRPr="005726C2" w14:paraId="59D12F28" w14:textId="77777777" w:rsidTr="005726C2">
        <w:trPr>
          <w:trHeight w:val="359"/>
          <w:jc w:val="center"/>
        </w:trPr>
        <w:tc>
          <w:tcPr>
            <w:tcW w:w="680" w:type="dxa"/>
          </w:tcPr>
          <w:p w14:paraId="609CCC7C" w14:textId="77777777" w:rsidR="005726C2" w:rsidRPr="005726C2" w:rsidRDefault="005726C2" w:rsidP="00173176">
            <w:pPr>
              <w:pStyle w:val="TableParagraph"/>
              <w:spacing w:before="73"/>
              <w:ind w:left="22"/>
              <w:jc w:val="center"/>
              <w:rPr>
                <w:rFonts w:ascii="Times New Roman" w:hAnsi="Times New Roman" w:cs="Times New Roman"/>
                <w:sz w:val="20"/>
                <w:szCs w:val="20"/>
              </w:rPr>
            </w:pPr>
            <w:r w:rsidRPr="005726C2">
              <w:rPr>
                <w:rFonts w:ascii="Times New Roman" w:hAnsi="Times New Roman" w:cs="Times New Roman"/>
                <w:spacing w:val="-10"/>
                <w:sz w:val="20"/>
                <w:szCs w:val="20"/>
              </w:rPr>
              <w:t>1</w:t>
            </w:r>
          </w:p>
        </w:tc>
        <w:tc>
          <w:tcPr>
            <w:tcW w:w="680" w:type="dxa"/>
          </w:tcPr>
          <w:p w14:paraId="7A5DA987" w14:textId="1D0842C6" w:rsidR="005726C2" w:rsidRPr="005726C2" w:rsidRDefault="005726C2" w:rsidP="00173176">
            <w:pPr>
              <w:pStyle w:val="TableParagraph"/>
              <w:spacing w:before="73"/>
              <w:ind w:left="22" w:right="10"/>
              <w:jc w:val="center"/>
              <w:rPr>
                <w:rFonts w:ascii="Times New Roman" w:hAnsi="Times New Roman" w:cs="Times New Roman"/>
                <w:sz w:val="20"/>
                <w:szCs w:val="20"/>
              </w:rPr>
            </w:pPr>
            <w:r>
              <w:rPr>
                <w:rFonts w:ascii="Times New Roman" w:hAnsi="Times New Roman" w:cs="Times New Roman"/>
                <w:spacing w:val="-10"/>
                <w:sz w:val="20"/>
                <w:szCs w:val="20"/>
              </w:rPr>
              <w:t>2</w:t>
            </w:r>
          </w:p>
        </w:tc>
        <w:tc>
          <w:tcPr>
            <w:tcW w:w="800" w:type="dxa"/>
          </w:tcPr>
          <w:p w14:paraId="763DA33D" w14:textId="77777777" w:rsidR="005726C2" w:rsidRPr="005726C2" w:rsidRDefault="005726C2" w:rsidP="00173176">
            <w:pPr>
              <w:pStyle w:val="TableParagraph"/>
              <w:rPr>
                <w:rFonts w:ascii="Times New Roman" w:hAnsi="Times New Roman" w:cs="Times New Roman"/>
                <w:sz w:val="20"/>
                <w:szCs w:val="20"/>
              </w:rPr>
            </w:pPr>
          </w:p>
        </w:tc>
        <w:tc>
          <w:tcPr>
            <w:tcW w:w="4493" w:type="dxa"/>
          </w:tcPr>
          <w:p w14:paraId="35AC5D76" w14:textId="77777777" w:rsidR="005726C2" w:rsidRPr="005726C2" w:rsidRDefault="005726C2" w:rsidP="00173176">
            <w:pPr>
              <w:pStyle w:val="TableParagraph"/>
              <w:spacing w:before="12"/>
              <w:ind w:left="78"/>
              <w:rPr>
                <w:rFonts w:ascii="Times New Roman" w:hAnsi="Times New Roman" w:cs="Times New Roman"/>
                <w:sz w:val="20"/>
                <w:szCs w:val="20"/>
              </w:rPr>
            </w:pPr>
            <w:r w:rsidRPr="005726C2">
              <w:rPr>
                <w:rFonts w:ascii="Times New Roman" w:hAnsi="Times New Roman" w:cs="Times New Roman"/>
                <w:sz w:val="20"/>
                <w:szCs w:val="20"/>
              </w:rPr>
              <w:t>Transporte</w:t>
            </w:r>
            <w:r w:rsidRPr="005726C2">
              <w:rPr>
                <w:rFonts w:ascii="Times New Roman" w:hAnsi="Times New Roman" w:cs="Times New Roman"/>
                <w:spacing w:val="-10"/>
                <w:sz w:val="20"/>
                <w:szCs w:val="20"/>
              </w:rPr>
              <w:t xml:space="preserve"> </w:t>
            </w:r>
            <w:r w:rsidRPr="005726C2">
              <w:rPr>
                <w:rFonts w:ascii="Times New Roman" w:hAnsi="Times New Roman" w:cs="Times New Roman"/>
                <w:sz w:val="20"/>
                <w:szCs w:val="20"/>
              </w:rPr>
              <w:t>(fora</w:t>
            </w:r>
            <w:r w:rsidRPr="005726C2">
              <w:rPr>
                <w:rFonts w:ascii="Times New Roman" w:hAnsi="Times New Roman" w:cs="Times New Roman"/>
                <w:spacing w:val="-9"/>
                <w:sz w:val="20"/>
                <w:szCs w:val="20"/>
              </w:rPr>
              <w:t xml:space="preserve"> </w:t>
            </w:r>
            <w:r w:rsidRPr="005726C2">
              <w:rPr>
                <w:rFonts w:ascii="Times New Roman" w:hAnsi="Times New Roman" w:cs="Times New Roman"/>
                <w:sz w:val="20"/>
                <w:szCs w:val="20"/>
              </w:rPr>
              <w:t>do</w:t>
            </w:r>
            <w:r w:rsidRPr="005726C2">
              <w:rPr>
                <w:rFonts w:ascii="Times New Roman" w:hAnsi="Times New Roman" w:cs="Times New Roman"/>
                <w:spacing w:val="-10"/>
                <w:sz w:val="20"/>
                <w:szCs w:val="20"/>
              </w:rPr>
              <w:t xml:space="preserve"> </w:t>
            </w:r>
            <w:r w:rsidRPr="005726C2">
              <w:rPr>
                <w:rFonts w:ascii="Times New Roman" w:hAnsi="Times New Roman" w:cs="Times New Roman"/>
                <w:sz w:val="20"/>
                <w:szCs w:val="20"/>
              </w:rPr>
              <w:t>município</w:t>
            </w:r>
            <w:r w:rsidRPr="005726C2">
              <w:rPr>
                <w:rFonts w:ascii="Times New Roman" w:hAnsi="Times New Roman" w:cs="Times New Roman"/>
                <w:spacing w:val="-9"/>
                <w:sz w:val="20"/>
                <w:szCs w:val="20"/>
              </w:rPr>
              <w:t xml:space="preserve"> </w:t>
            </w:r>
            <w:r w:rsidRPr="005726C2">
              <w:rPr>
                <w:rFonts w:ascii="Times New Roman" w:hAnsi="Times New Roman" w:cs="Times New Roman"/>
                <w:sz w:val="20"/>
                <w:szCs w:val="20"/>
              </w:rPr>
              <w:t>150</w:t>
            </w:r>
            <w:r w:rsidRPr="005726C2">
              <w:rPr>
                <w:rFonts w:ascii="Times New Roman" w:hAnsi="Times New Roman" w:cs="Times New Roman"/>
                <w:spacing w:val="-10"/>
                <w:sz w:val="20"/>
                <w:szCs w:val="20"/>
              </w:rPr>
              <w:t xml:space="preserve"> </w:t>
            </w:r>
            <w:r w:rsidRPr="005726C2">
              <w:rPr>
                <w:rFonts w:ascii="Times New Roman" w:hAnsi="Times New Roman" w:cs="Times New Roman"/>
                <w:sz w:val="20"/>
                <w:szCs w:val="20"/>
              </w:rPr>
              <w:t>km</w:t>
            </w:r>
            <w:r w:rsidRPr="005726C2">
              <w:rPr>
                <w:rFonts w:ascii="Times New Roman" w:hAnsi="Times New Roman" w:cs="Times New Roman"/>
                <w:spacing w:val="-9"/>
                <w:sz w:val="20"/>
                <w:szCs w:val="20"/>
              </w:rPr>
              <w:t xml:space="preserve"> </w:t>
            </w:r>
            <w:r w:rsidRPr="005726C2">
              <w:rPr>
                <w:rFonts w:ascii="Times New Roman" w:hAnsi="Times New Roman" w:cs="Times New Roman"/>
                <w:spacing w:val="-2"/>
                <w:sz w:val="20"/>
                <w:szCs w:val="20"/>
              </w:rPr>
              <w:t>cumulativo).</w:t>
            </w:r>
          </w:p>
        </w:tc>
        <w:tc>
          <w:tcPr>
            <w:tcW w:w="1267" w:type="dxa"/>
          </w:tcPr>
          <w:p w14:paraId="308A4CE9" w14:textId="77777777" w:rsidR="005726C2" w:rsidRPr="005726C2" w:rsidRDefault="005726C2" w:rsidP="00173176">
            <w:pPr>
              <w:pStyle w:val="TableParagraph"/>
              <w:spacing w:before="12"/>
              <w:ind w:left="22"/>
              <w:jc w:val="center"/>
              <w:rPr>
                <w:rFonts w:ascii="Times New Roman" w:hAnsi="Times New Roman" w:cs="Times New Roman"/>
                <w:sz w:val="20"/>
                <w:szCs w:val="20"/>
              </w:rPr>
            </w:pPr>
            <w:r w:rsidRPr="005726C2">
              <w:rPr>
                <w:rFonts w:ascii="Times New Roman" w:hAnsi="Times New Roman" w:cs="Times New Roman"/>
                <w:spacing w:val="-5"/>
                <w:sz w:val="20"/>
                <w:szCs w:val="20"/>
              </w:rPr>
              <w:t>80</w:t>
            </w:r>
          </w:p>
        </w:tc>
        <w:tc>
          <w:tcPr>
            <w:tcW w:w="1040" w:type="dxa"/>
            <w:vMerge/>
          </w:tcPr>
          <w:p w14:paraId="44B566B4" w14:textId="72EEF1CB" w:rsidR="005726C2" w:rsidRPr="005726C2" w:rsidRDefault="005726C2" w:rsidP="00173176">
            <w:pPr>
              <w:pStyle w:val="TableParagraph"/>
              <w:spacing w:before="12"/>
              <w:ind w:left="78"/>
              <w:rPr>
                <w:rFonts w:ascii="Times New Roman" w:hAnsi="Times New Roman" w:cs="Times New Roman"/>
                <w:sz w:val="20"/>
                <w:szCs w:val="20"/>
              </w:rPr>
            </w:pPr>
          </w:p>
        </w:tc>
        <w:tc>
          <w:tcPr>
            <w:tcW w:w="1380" w:type="dxa"/>
            <w:vMerge/>
          </w:tcPr>
          <w:p w14:paraId="7E31DBFB" w14:textId="0E363D4F" w:rsidR="005726C2" w:rsidRPr="005726C2" w:rsidRDefault="005726C2" w:rsidP="00173176">
            <w:pPr>
              <w:pStyle w:val="TableParagraph"/>
              <w:spacing w:before="12"/>
              <w:ind w:left="73"/>
              <w:rPr>
                <w:rFonts w:ascii="Times New Roman" w:hAnsi="Times New Roman" w:cs="Times New Roman"/>
                <w:sz w:val="20"/>
                <w:szCs w:val="20"/>
              </w:rPr>
            </w:pPr>
          </w:p>
        </w:tc>
      </w:tr>
      <w:tr w:rsidR="005726C2" w:rsidRPr="005726C2" w14:paraId="3CA6E734" w14:textId="77777777" w:rsidTr="00147C6A">
        <w:trPr>
          <w:trHeight w:val="359"/>
          <w:jc w:val="center"/>
        </w:trPr>
        <w:tc>
          <w:tcPr>
            <w:tcW w:w="10340" w:type="dxa"/>
            <w:gridSpan w:val="7"/>
          </w:tcPr>
          <w:p w14:paraId="5E0916EC" w14:textId="77777777" w:rsidR="005726C2" w:rsidRPr="005726C2" w:rsidRDefault="005726C2" w:rsidP="005726C2">
            <w:pPr>
              <w:pStyle w:val="TableParagraph"/>
              <w:spacing w:before="12"/>
              <w:ind w:left="73"/>
              <w:rPr>
                <w:rFonts w:ascii="Times New Roman" w:hAnsi="Times New Roman" w:cs="Times New Roman"/>
                <w:sz w:val="20"/>
                <w:szCs w:val="20"/>
                <w:lang w:val="pt-BR"/>
              </w:rPr>
            </w:pPr>
            <w:r>
              <w:rPr>
                <w:rFonts w:ascii="Times New Roman" w:hAnsi="Times New Roman" w:cs="Times New Roman"/>
                <w:sz w:val="20"/>
                <w:szCs w:val="20"/>
              </w:rPr>
              <w:t xml:space="preserve">LOTE 1: </w:t>
            </w:r>
            <w:r w:rsidRPr="005726C2">
              <w:rPr>
                <w:rFonts w:ascii="Times New Roman" w:hAnsi="Times New Roman" w:cs="Times New Roman"/>
                <w:sz w:val="20"/>
                <w:szCs w:val="20"/>
                <w:lang w:val="pt-BR"/>
              </w:rPr>
              <w:t>Contratação de Empresa Especializada em Serviços Funerários</w:t>
            </w:r>
          </w:p>
          <w:p w14:paraId="3C77027A" w14:textId="1DC1423D" w:rsidR="005726C2" w:rsidRPr="005726C2" w:rsidRDefault="005726C2" w:rsidP="00173176">
            <w:pPr>
              <w:pStyle w:val="TableParagraph"/>
              <w:spacing w:before="12"/>
              <w:ind w:left="73"/>
              <w:rPr>
                <w:rFonts w:ascii="Times New Roman" w:hAnsi="Times New Roman" w:cs="Times New Roman"/>
                <w:sz w:val="20"/>
                <w:szCs w:val="20"/>
              </w:rPr>
            </w:pPr>
          </w:p>
        </w:tc>
      </w:tr>
    </w:tbl>
    <w:p w14:paraId="490AFEDA" w14:textId="77777777" w:rsidR="005726C2" w:rsidRPr="00286485" w:rsidRDefault="005726C2" w:rsidP="005726C2">
      <w:pPr>
        <w:jc w:val="both"/>
        <w:rPr>
          <w:rFonts w:ascii="Times New Roman" w:hAnsi="Times New Roman" w:cs="Times New Roman"/>
          <w:sz w:val="20"/>
          <w:szCs w:val="20"/>
        </w:rPr>
      </w:pPr>
    </w:p>
    <w:p w14:paraId="45DFCB8F"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3.</w:t>
      </w:r>
      <w:r w:rsidRPr="00286485">
        <w:rPr>
          <w:rFonts w:ascii="Times New Roman" w:hAnsi="Times New Roman" w:cs="Times New Roman"/>
          <w:sz w:val="20"/>
          <w:szCs w:val="20"/>
        </w:rPr>
        <w:tab/>
        <w:t>JUSTIFICATIVA</w:t>
      </w:r>
    </w:p>
    <w:p w14:paraId="35910909"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A aquisição de serviços funerários atenderá às necessidades da Secretaria de Assistência Social, quanto às famílias em situação de vulnerabilidade e risco social, como concessão de benefício eventual, previsto nas LOAS- Lei Orgânica da Assistência Social nº 12435/2011 e da Lei Municipal nº 319/2010.</w:t>
      </w:r>
    </w:p>
    <w:p w14:paraId="1814812D"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Entendem se por Benefícios Eventuais as provisões suplementares e provisórias que integram organicamente as garantias do SUAS- Sistema Único de Assistência Social e são prestadas aos cidadãos às famílias em virtude e nascimento, morte (como é o caso do auxílio funeral), situações de vulnerabilidade temporária e de calamidade pública.</w:t>
      </w:r>
    </w:p>
    <w:p w14:paraId="65AC6C31"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O benefício eventual é um direito assegurado a todas as famílias e indivíduos que, no momento de contingência social, necessitem da proteção social imediata do Poder público. Deste modo, pode-se afirmar que tal oferta pública contribui para a igualdade de acesso a direitos fundamentais, especialmente para assegurar a dignidade humana e a cidadania.</w:t>
      </w:r>
    </w:p>
    <w:p w14:paraId="22BF93A1"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4.</w:t>
      </w:r>
      <w:r w:rsidRPr="00286485">
        <w:rPr>
          <w:rFonts w:ascii="Times New Roman" w:hAnsi="Times New Roman" w:cs="Times New Roman"/>
          <w:sz w:val="20"/>
          <w:szCs w:val="20"/>
        </w:rPr>
        <w:tab/>
        <w:t>DOS RECURSOS ORÇAMENTÁRIOS</w:t>
      </w:r>
    </w:p>
    <w:p w14:paraId="2A8F5CAF"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4.1.</w:t>
      </w:r>
      <w:r w:rsidRPr="00286485">
        <w:rPr>
          <w:rFonts w:ascii="Times New Roman" w:hAnsi="Times New Roman" w:cs="Times New Roman"/>
          <w:sz w:val="20"/>
          <w:szCs w:val="20"/>
        </w:rPr>
        <w:tab/>
        <w:t>As despesas com a presente licitação terão seus custos cobertos com os recursos provenientes da Lei Orçamentária para o exercício de 202</w:t>
      </w:r>
      <w:r>
        <w:rPr>
          <w:rFonts w:ascii="Times New Roman" w:hAnsi="Times New Roman" w:cs="Times New Roman"/>
          <w:sz w:val="20"/>
          <w:szCs w:val="20"/>
        </w:rPr>
        <w:t>5</w:t>
      </w:r>
      <w:r w:rsidRPr="00286485">
        <w:rPr>
          <w:rFonts w:ascii="Times New Roman" w:hAnsi="Times New Roman" w:cs="Times New Roman"/>
          <w:sz w:val="20"/>
          <w:szCs w:val="20"/>
        </w:rPr>
        <w:t>.</w:t>
      </w:r>
    </w:p>
    <w:p w14:paraId="58E36D34"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4.2.</w:t>
      </w:r>
      <w:r w:rsidRPr="00286485">
        <w:rPr>
          <w:rFonts w:ascii="Times New Roman" w:hAnsi="Times New Roman" w:cs="Times New Roman"/>
          <w:sz w:val="20"/>
          <w:szCs w:val="20"/>
        </w:rPr>
        <w:tab/>
        <w:t>As despesas que seguirem nos exercícios subsequentes correrão à conta das rubricas ou verbas específicas consignadas nos orçamentos do Município e as alterações se processarão por meio de simples procedimento administrativo.</w:t>
      </w:r>
    </w:p>
    <w:p w14:paraId="27E1569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5.</w:t>
      </w:r>
      <w:r w:rsidRPr="00286485">
        <w:rPr>
          <w:rFonts w:ascii="Times New Roman" w:hAnsi="Times New Roman" w:cs="Times New Roman"/>
          <w:sz w:val="20"/>
          <w:szCs w:val="20"/>
        </w:rPr>
        <w:tab/>
        <w:t>DA AMOSTRA</w:t>
      </w:r>
    </w:p>
    <w:p w14:paraId="0AC455A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5.1.</w:t>
      </w:r>
      <w:r w:rsidRPr="00286485">
        <w:rPr>
          <w:rFonts w:ascii="Times New Roman" w:hAnsi="Times New Roman" w:cs="Times New Roman"/>
          <w:sz w:val="20"/>
          <w:szCs w:val="20"/>
        </w:rPr>
        <w:tab/>
        <w:t>Não haverá necessidade de apresentação de amostra.</w:t>
      </w:r>
    </w:p>
    <w:p w14:paraId="29176766"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6.</w:t>
      </w:r>
      <w:r w:rsidRPr="00286485">
        <w:rPr>
          <w:rFonts w:ascii="Times New Roman" w:hAnsi="Times New Roman" w:cs="Times New Roman"/>
          <w:sz w:val="20"/>
          <w:szCs w:val="20"/>
        </w:rPr>
        <w:tab/>
        <w:t>D</w:t>
      </w:r>
      <w:r>
        <w:rPr>
          <w:rFonts w:ascii="Times New Roman" w:hAnsi="Times New Roman" w:cs="Times New Roman"/>
          <w:sz w:val="20"/>
          <w:szCs w:val="20"/>
        </w:rPr>
        <w:t xml:space="preserve">A VIGÊNCIA DA ATA </w:t>
      </w:r>
    </w:p>
    <w:p w14:paraId="01E68B93"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PRAZO DE VIGÊNCIA</w:t>
      </w:r>
    </w:p>
    <w:p w14:paraId="04853FE0" w14:textId="77777777" w:rsidR="005726C2"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6.1.</w:t>
      </w:r>
      <w:r w:rsidRPr="00286485">
        <w:rPr>
          <w:rFonts w:ascii="Times New Roman" w:hAnsi="Times New Roman" w:cs="Times New Roman"/>
          <w:sz w:val="20"/>
          <w:szCs w:val="20"/>
        </w:rPr>
        <w:tab/>
        <w:t xml:space="preserve">O prazo de vigência do Contrato será de </w:t>
      </w:r>
      <w:r>
        <w:rPr>
          <w:rFonts w:ascii="Times New Roman" w:hAnsi="Times New Roman" w:cs="Times New Roman"/>
          <w:sz w:val="20"/>
          <w:szCs w:val="20"/>
        </w:rPr>
        <w:t xml:space="preserve"> 02 anos a contar de sua assinatura. </w:t>
      </w:r>
    </w:p>
    <w:p w14:paraId="06F03412"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6.2.</w:t>
      </w:r>
      <w:r w:rsidRPr="00286485">
        <w:rPr>
          <w:rFonts w:ascii="Times New Roman" w:hAnsi="Times New Roman" w:cs="Times New Roman"/>
          <w:sz w:val="20"/>
          <w:szCs w:val="20"/>
        </w:rPr>
        <w:tab/>
        <w:t>Há a previsão de prorrogação.</w:t>
      </w:r>
    </w:p>
    <w:p w14:paraId="480A49C8" w14:textId="77777777" w:rsidR="005726C2"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7.</w:t>
      </w:r>
      <w:r w:rsidRPr="00286485">
        <w:rPr>
          <w:rFonts w:ascii="Times New Roman" w:hAnsi="Times New Roman" w:cs="Times New Roman"/>
          <w:sz w:val="20"/>
          <w:szCs w:val="20"/>
        </w:rPr>
        <w:tab/>
        <w:t>FORMA E CRITÉRIOS DE SELEÇÃO DO FORNECEDOR:</w:t>
      </w:r>
    </w:p>
    <w:p w14:paraId="4DBD5187" w14:textId="77777777" w:rsidR="005726C2" w:rsidRPr="00286485" w:rsidRDefault="005726C2" w:rsidP="005726C2">
      <w:pPr>
        <w:jc w:val="both"/>
        <w:rPr>
          <w:rFonts w:ascii="Times New Roman" w:hAnsi="Times New Roman" w:cs="Times New Roman"/>
          <w:sz w:val="20"/>
          <w:szCs w:val="20"/>
        </w:rPr>
      </w:pPr>
      <w:r>
        <w:rPr>
          <w:rFonts w:ascii="Times New Roman" w:hAnsi="Times New Roman" w:cs="Times New Roman"/>
          <w:sz w:val="20"/>
          <w:szCs w:val="20"/>
        </w:rPr>
        <w:t>DEFINIDAS NO EDITAL</w:t>
      </w:r>
    </w:p>
    <w:p w14:paraId="72ED931D" w14:textId="77777777" w:rsidR="005726C2"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7.5.</w:t>
      </w:r>
      <w:r w:rsidRPr="00286485">
        <w:rPr>
          <w:rFonts w:ascii="Times New Roman" w:hAnsi="Times New Roman" w:cs="Times New Roman"/>
          <w:sz w:val="20"/>
          <w:szCs w:val="20"/>
        </w:rPr>
        <w:tab/>
        <w:t>DOCUMENTOS RELATIVOS À HABILITAÇÃO JURÍDICA consistirá em:</w:t>
      </w:r>
    </w:p>
    <w:p w14:paraId="1F31AF08" w14:textId="77777777" w:rsidR="005726C2" w:rsidRPr="00286485" w:rsidRDefault="005726C2" w:rsidP="005726C2">
      <w:pPr>
        <w:jc w:val="both"/>
        <w:rPr>
          <w:rFonts w:ascii="Times New Roman" w:hAnsi="Times New Roman" w:cs="Times New Roman"/>
          <w:sz w:val="20"/>
          <w:szCs w:val="20"/>
        </w:rPr>
      </w:pPr>
      <w:r>
        <w:rPr>
          <w:rFonts w:ascii="Times New Roman" w:hAnsi="Times New Roman" w:cs="Times New Roman"/>
          <w:sz w:val="20"/>
          <w:szCs w:val="20"/>
        </w:rPr>
        <w:t xml:space="preserve">DEFINIDAS NO EDITAL. </w:t>
      </w:r>
    </w:p>
    <w:p w14:paraId="5014842C" w14:textId="77777777" w:rsidR="005726C2"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7.6.</w:t>
      </w:r>
      <w:r w:rsidRPr="00286485">
        <w:rPr>
          <w:rFonts w:ascii="Times New Roman" w:hAnsi="Times New Roman" w:cs="Times New Roman"/>
          <w:sz w:val="20"/>
          <w:szCs w:val="20"/>
        </w:rPr>
        <w:tab/>
        <w:t>DOCUMENTOS RELATIVOS À REGULARIDADE FISCAL E TRABALHISTA:</w:t>
      </w:r>
    </w:p>
    <w:p w14:paraId="3E1F63A7" w14:textId="77777777" w:rsidR="005726C2" w:rsidRPr="00286485" w:rsidRDefault="005726C2" w:rsidP="005726C2">
      <w:pPr>
        <w:jc w:val="both"/>
        <w:rPr>
          <w:rFonts w:ascii="Times New Roman" w:hAnsi="Times New Roman" w:cs="Times New Roman"/>
          <w:sz w:val="20"/>
          <w:szCs w:val="20"/>
        </w:rPr>
      </w:pPr>
      <w:r>
        <w:rPr>
          <w:rFonts w:ascii="Times New Roman" w:hAnsi="Times New Roman" w:cs="Times New Roman"/>
          <w:sz w:val="20"/>
          <w:szCs w:val="20"/>
        </w:rPr>
        <w:lastRenderedPageBreak/>
        <w:t>DEFINIDAS NO EDITAL</w:t>
      </w:r>
    </w:p>
    <w:p w14:paraId="553EC513"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7.8.</w:t>
      </w:r>
      <w:r w:rsidRPr="00286485">
        <w:rPr>
          <w:rFonts w:ascii="Times New Roman" w:hAnsi="Times New Roman" w:cs="Times New Roman"/>
          <w:sz w:val="20"/>
          <w:szCs w:val="20"/>
        </w:rPr>
        <w:tab/>
        <w:t>DOCUMENTOS RELATIVOS À HABILITAÇÃO ECONÔMICO-FINANCEIRA:</w:t>
      </w:r>
    </w:p>
    <w:p w14:paraId="641B47B6" w14:textId="77777777" w:rsidR="005726C2" w:rsidRDefault="005726C2" w:rsidP="005726C2">
      <w:pPr>
        <w:jc w:val="both"/>
        <w:rPr>
          <w:rFonts w:ascii="Times New Roman" w:hAnsi="Times New Roman" w:cs="Times New Roman"/>
          <w:sz w:val="20"/>
          <w:szCs w:val="20"/>
        </w:rPr>
      </w:pPr>
      <w:r>
        <w:rPr>
          <w:rFonts w:ascii="Times New Roman" w:hAnsi="Times New Roman" w:cs="Times New Roman"/>
          <w:sz w:val="20"/>
          <w:szCs w:val="20"/>
        </w:rPr>
        <w:t>DEFINIDOS NO EDITAL</w:t>
      </w:r>
    </w:p>
    <w:p w14:paraId="059AFAD8"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7.9.</w:t>
      </w:r>
      <w:r w:rsidRPr="00286485">
        <w:rPr>
          <w:rFonts w:ascii="Times New Roman" w:hAnsi="Times New Roman" w:cs="Times New Roman"/>
          <w:sz w:val="20"/>
          <w:szCs w:val="20"/>
        </w:rPr>
        <w:tab/>
        <w:t>DOCUMENTOS COMPLEMENTARES RELATIVOS À QUALIFICAÇÃO TÉCNICA:</w:t>
      </w:r>
    </w:p>
    <w:p w14:paraId="2595EF43" w14:textId="77777777" w:rsidR="005726C2" w:rsidRPr="00286485" w:rsidRDefault="005726C2" w:rsidP="005726C2">
      <w:pPr>
        <w:jc w:val="both"/>
        <w:rPr>
          <w:rFonts w:ascii="Times New Roman" w:hAnsi="Times New Roman" w:cs="Times New Roman"/>
          <w:sz w:val="20"/>
          <w:szCs w:val="20"/>
        </w:rPr>
      </w:pPr>
      <w:r>
        <w:rPr>
          <w:rFonts w:ascii="Times New Roman" w:hAnsi="Times New Roman" w:cs="Times New Roman"/>
          <w:sz w:val="20"/>
          <w:szCs w:val="20"/>
        </w:rPr>
        <w:t>DEFINIDOS NO EDITAL.</w:t>
      </w:r>
    </w:p>
    <w:p w14:paraId="04089910" w14:textId="77777777" w:rsidR="005726C2"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8.</w:t>
      </w:r>
      <w:r w:rsidRPr="00286485">
        <w:rPr>
          <w:rFonts w:ascii="Times New Roman" w:hAnsi="Times New Roman" w:cs="Times New Roman"/>
          <w:sz w:val="20"/>
          <w:szCs w:val="20"/>
        </w:rPr>
        <w:tab/>
        <w:t>FORMA DE FORNECIMENTO – ENTREGA E ACEITAÇÃO DO OBJETO</w:t>
      </w:r>
    </w:p>
    <w:p w14:paraId="58E4A55F" w14:textId="77777777" w:rsidR="005726C2" w:rsidRPr="00286485" w:rsidRDefault="005726C2" w:rsidP="005726C2">
      <w:pPr>
        <w:jc w:val="both"/>
        <w:rPr>
          <w:rFonts w:ascii="Times New Roman" w:hAnsi="Times New Roman" w:cs="Times New Roman"/>
          <w:sz w:val="20"/>
          <w:szCs w:val="20"/>
        </w:rPr>
      </w:pPr>
      <w:r>
        <w:rPr>
          <w:rFonts w:ascii="Times New Roman" w:hAnsi="Times New Roman" w:cs="Times New Roman"/>
          <w:sz w:val="20"/>
          <w:szCs w:val="20"/>
        </w:rPr>
        <w:t xml:space="preserve">8.1. O fornecimento do serviço será de forma IMEDIATA, conforme solicitação prévia do setor de assistência social, por meio de telefone ou outro meio de comunicação direta, em qualquer horário. </w:t>
      </w:r>
    </w:p>
    <w:p w14:paraId="56A90DF2"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8.</w:t>
      </w:r>
      <w:r>
        <w:rPr>
          <w:rFonts w:ascii="Times New Roman" w:hAnsi="Times New Roman" w:cs="Times New Roman"/>
          <w:sz w:val="20"/>
          <w:szCs w:val="20"/>
        </w:rPr>
        <w:t>2</w:t>
      </w:r>
      <w:r w:rsidRPr="00286485">
        <w:rPr>
          <w:rFonts w:ascii="Times New Roman" w:hAnsi="Times New Roman" w:cs="Times New Roman"/>
          <w:sz w:val="20"/>
          <w:szCs w:val="20"/>
        </w:rPr>
        <w:t>.</w:t>
      </w:r>
      <w:r w:rsidRPr="00286485">
        <w:rPr>
          <w:rFonts w:ascii="Times New Roman" w:hAnsi="Times New Roman" w:cs="Times New Roman"/>
          <w:sz w:val="20"/>
          <w:szCs w:val="20"/>
        </w:rPr>
        <w:tab/>
        <w:t>O objeto desta licitação será realizado de forma PARCELADA, de acordo com os empenhos emitidos pela Secretaria Municipal Requisitante.</w:t>
      </w:r>
    </w:p>
    <w:p w14:paraId="2E88CDFD"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8.</w:t>
      </w:r>
      <w:r>
        <w:rPr>
          <w:rFonts w:ascii="Times New Roman" w:hAnsi="Times New Roman" w:cs="Times New Roman"/>
          <w:sz w:val="20"/>
          <w:szCs w:val="20"/>
        </w:rPr>
        <w:t>3</w:t>
      </w:r>
      <w:r w:rsidRPr="00286485">
        <w:rPr>
          <w:rFonts w:ascii="Times New Roman" w:hAnsi="Times New Roman" w:cs="Times New Roman"/>
          <w:sz w:val="20"/>
          <w:szCs w:val="20"/>
        </w:rPr>
        <w:t>.</w:t>
      </w:r>
      <w:r w:rsidRPr="00286485">
        <w:rPr>
          <w:rFonts w:ascii="Times New Roman" w:hAnsi="Times New Roman" w:cs="Times New Roman"/>
          <w:sz w:val="20"/>
          <w:szCs w:val="20"/>
        </w:rPr>
        <w:tab/>
        <w:t>Todas as despesas e custos diretos e indiretos necessários ao fornecimento do objeto ora licitado correrão inteira e exclusivamente por conta da Fornecedora.</w:t>
      </w:r>
    </w:p>
    <w:p w14:paraId="51532AEA"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8.</w:t>
      </w:r>
      <w:r>
        <w:rPr>
          <w:rFonts w:ascii="Times New Roman" w:hAnsi="Times New Roman" w:cs="Times New Roman"/>
          <w:sz w:val="20"/>
          <w:szCs w:val="20"/>
        </w:rPr>
        <w:t>4</w:t>
      </w:r>
      <w:r w:rsidRPr="00286485">
        <w:rPr>
          <w:rFonts w:ascii="Times New Roman" w:hAnsi="Times New Roman" w:cs="Times New Roman"/>
          <w:sz w:val="20"/>
          <w:szCs w:val="20"/>
        </w:rPr>
        <w:t>.</w:t>
      </w:r>
      <w:r w:rsidRPr="00286485">
        <w:rPr>
          <w:rFonts w:ascii="Times New Roman" w:hAnsi="Times New Roman" w:cs="Times New Roman"/>
          <w:sz w:val="20"/>
          <w:szCs w:val="20"/>
        </w:rPr>
        <w:tab/>
        <w:t>O fornecimento será efetuado conforme a necessidade da Secretaria Municipal de Assistência Social.</w:t>
      </w:r>
    </w:p>
    <w:p w14:paraId="7EA24233"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8.</w:t>
      </w:r>
      <w:r>
        <w:rPr>
          <w:rFonts w:ascii="Times New Roman" w:hAnsi="Times New Roman" w:cs="Times New Roman"/>
          <w:sz w:val="20"/>
          <w:szCs w:val="20"/>
        </w:rPr>
        <w:t>5</w:t>
      </w:r>
      <w:r w:rsidRPr="00286485">
        <w:rPr>
          <w:rFonts w:ascii="Times New Roman" w:hAnsi="Times New Roman" w:cs="Times New Roman"/>
          <w:sz w:val="20"/>
          <w:szCs w:val="20"/>
        </w:rPr>
        <w:t>.</w:t>
      </w:r>
      <w:r w:rsidRPr="00286485">
        <w:rPr>
          <w:rFonts w:ascii="Times New Roman" w:hAnsi="Times New Roman" w:cs="Times New Roman"/>
          <w:sz w:val="20"/>
          <w:szCs w:val="20"/>
        </w:rPr>
        <w:tab/>
        <w:t>O padrão de qualidade dos bens ofertados será avaliado segundo os padrões usuais de mercado e demais características recomendadas no presente Edital.</w:t>
      </w:r>
    </w:p>
    <w:p w14:paraId="31D28DA6"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9.</w:t>
      </w:r>
      <w:r w:rsidRPr="00286485">
        <w:rPr>
          <w:rFonts w:ascii="Times New Roman" w:hAnsi="Times New Roman" w:cs="Times New Roman"/>
          <w:sz w:val="20"/>
          <w:szCs w:val="20"/>
        </w:rPr>
        <w:tab/>
        <w:t>CONTROLE E FISCALIZAÇÃO DO CONTRATO</w:t>
      </w:r>
    </w:p>
    <w:p w14:paraId="7590DB2A"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9.1.</w:t>
      </w:r>
      <w:r w:rsidRPr="00286485">
        <w:rPr>
          <w:rFonts w:ascii="Times New Roman" w:hAnsi="Times New Roman" w:cs="Times New Roman"/>
          <w:sz w:val="20"/>
          <w:szCs w:val="20"/>
        </w:rPr>
        <w:tab/>
        <w:t>A Gestão do Contrato gerado ficará a cargo da Secretaria Municipal de Assistência Social e a fiscalização da contratação será exercida por</w:t>
      </w:r>
      <w:r>
        <w:rPr>
          <w:rFonts w:ascii="Times New Roman" w:hAnsi="Times New Roman" w:cs="Times New Roman"/>
          <w:sz w:val="20"/>
          <w:szCs w:val="20"/>
        </w:rPr>
        <w:t xml:space="preserve"> funcionário designado que assinará o recebimento da nota fiscal</w:t>
      </w:r>
      <w:r w:rsidRPr="00286485">
        <w:rPr>
          <w:rFonts w:ascii="Times New Roman" w:hAnsi="Times New Roman" w:cs="Times New Roman"/>
          <w:sz w:val="20"/>
          <w:szCs w:val="20"/>
        </w:rPr>
        <w:t>, assim nomeado no Termo de Referência , ao qual competirá dirimir as dúvidas que surgirem no curso da execução do contrato, e de tudo dará ciência à Administração.</w:t>
      </w:r>
    </w:p>
    <w:p w14:paraId="5134CD7F"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9.2.</w:t>
      </w:r>
      <w:r w:rsidRPr="00286485">
        <w:rPr>
          <w:rFonts w:ascii="Times New Roman" w:hAnsi="Times New Roman" w:cs="Times New Roman"/>
          <w:sz w:val="20"/>
          <w:szCs w:val="20"/>
        </w:rPr>
        <w:tab/>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1BC690F"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10.</w:t>
      </w:r>
      <w:r w:rsidRPr="00286485">
        <w:rPr>
          <w:rFonts w:ascii="Times New Roman" w:hAnsi="Times New Roman" w:cs="Times New Roman"/>
          <w:sz w:val="20"/>
          <w:szCs w:val="20"/>
        </w:rPr>
        <w:tab/>
        <w:t>OBRIGAÇÕES DA EMPRESA</w:t>
      </w:r>
    </w:p>
    <w:p w14:paraId="6417622D"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A Contratada deverá:</w:t>
      </w:r>
    </w:p>
    <w:p w14:paraId="701E50C1"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a)</w:t>
      </w:r>
      <w:r w:rsidRPr="00286485">
        <w:rPr>
          <w:rFonts w:ascii="Times New Roman" w:hAnsi="Times New Roman" w:cs="Times New Roman"/>
          <w:sz w:val="20"/>
          <w:szCs w:val="20"/>
        </w:rPr>
        <w:tab/>
        <w:t>Fornecer os produtos na forma proposta e contratada, em conformidade com as especificações e demais condições constantes no respectivo Edital e seus Anexos.</w:t>
      </w:r>
    </w:p>
    <w:p w14:paraId="560CF858"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b)</w:t>
      </w:r>
      <w:r w:rsidRPr="00286485">
        <w:rPr>
          <w:rFonts w:ascii="Times New Roman" w:hAnsi="Times New Roman" w:cs="Times New Roman"/>
          <w:sz w:val="20"/>
          <w:szCs w:val="20"/>
        </w:rPr>
        <w:tab/>
        <w:t>Responsabilizar-se pela perfeita execução e completo acabamento dos produtos fornecidos, obrigando-se a prestar assistência técnica e administrativa necessária para assegurar o andamento conveniente dos trabalhos.</w:t>
      </w:r>
    </w:p>
    <w:p w14:paraId="4AA0281A"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c)</w:t>
      </w:r>
      <w:r w:rsidRPr="00286485">
        <w:rPr>
          <w:rFonts w:ascii="Times New Roman" w:hAnsi="Times New Roman" w:cs="Times New Roman"/>
          <w:sz w:val="20"/>
          <w:szCs w:val="20"/>
        </w:rPr>
        <w:tab/>
        <w:t>Garantir a melhor qualidade dos produtos, atendidas as especificações e normas técnicas</w:t>
      </w:r>
      <w:r>
        <w:rPr>
          <w:rFonts w:ascii="Times New Roman" w:hAnsi="Times New Roman" w:cs="Times New Roman"/>
          <w:sz w:val="20"/>
          <w:szCs w:val="20"/>
        </w:rPr>
        <w:t xml:space="preserve"> </w:t>
      </w:r>
      <w:r w:rsidRPr="00286485">
        <w:rPr>
          <w:rFonts w:ascii="Times New Roman" w:hAnsi="Times New Roman" w:cs="Times New Roman"/>
          <w:sz w:val="20"/>
          <w:szCs w:val="20"/>
        </w:rPr>
        <w:t>de produção para cada caso CONFORME SOLICITAÇÃO, em especial as normas da ABNT e INMETRO, assumindo inteira responsabilidade pela execução do objeto da presente licitação.</w:t>
      </w:r>
    </w:p>
    <w:p w14:paraId="7D2F4901"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d)</w:t>
      </w:r>
      <w:r w:rsidRPr="00286485">
        <w:rPr>
          <w:rFonts w:ascii="Times New Roman" w:hAnsi="Times New Roman" w:cs="Times New Roman"/>
          <w:sz w:val="20"/>
          <w:szCs w:val="20"/>
        </w:rPr>
        <w:tab/>
        <w:t>Fornecer os produtos conforme constam no Empenho, os quais serão conferidos e, se achados irregulares, a empresa terá o prazo de 02 (dois) dias corridos para reparar os mesmos sem que isso implique em acréscimos nos preços constantes da proposta.</w:t>
      </w:r>
    </w:p>
    <w:p w14:paraId="1A10AA38"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e)</w:t>
      </w:r>
      <w:r w:rsidRPr="00286485">
        <w:rPr>
          <w:rFonts w:ascii="Times New Roman" w:hAnsi="Times New Roman" w:cs="Times New Roman"/>
          <w:sz w:val="20"/>
          <w:szCs w:val="20"/>
        </w:rPr>
        <w:tab/>
        <w:t>O fornecimento dos produtos em desconformidade com o especificado, caso não seja possível a correção, sujeitará a aplicação das sanções legais cabíveis.</w:t>
      </w:r>
    </w:p>
    <w:p w14:paraId="0C5EEDC1"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f)</w:t>
      </w:r>
      <w:r w:rsidRPr="00286485">
        <w:rPr>
          <w:rFonts w:ascii="Times New Roman" w:hAnsi="Times New Roman" w:cs="Times New Roman"/>
          <w:sz w:val="20"/>
          <w:szCs w:val="20"/>
        </w:rPr>
        <w:tab/>
        <w:t>Prestar à Administração, sempre que necessário, esclarecimentos sobre os produtos, fornecendo toda e qualquer orientação necessária para a perfeita utilização dos mesmos.</w:t>
      </w:r>
    </w:p>
    <w:p w14:paraId="30D3BC90"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g)</w:t>
      </w:r>
      <w:r w:rsidRPr="00286485">
        <w:rPr>
          <w:rFonts w:ascii="Times New Roman" w:hAnsi="Times New Roman" w:cs="Times New Roman"/>
          <w:sz w:val="20"/>
          <w:szCs w:val="20"/>
        </w:rPr>
        <w:tab/>
        <w:t>Respeitar as normas e procedimentos de controle e acesso às dependências do CONTRATANTE.</w:t>
      </w:r>
    </w:p>
    <w:p w14:paraId="45F5A3A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h)</w:t>
      </w:r>
      <w:r w:rsidRPr="00286485">
        <w:rPr>
          <w:rFonts w:ascii="Times New Roman" w:hAnsi="Times New Roman" w:cs="Times New Roman"/>
          <w:sz w:val="20"/>
          <w:szCs w:val="20"/>
        </w:rPr>
        <w:tab/>
        <w:t>Cumprir todas as exigências legais pertinentes, tais como trabalhistas, inclusive no que se refere às normas de segurança no trabalho e de construção civil, bem como as previstas na legislação específica: encargos sociais, tributários, previdenciários, fundiários e demais que incidam ou venham a incidir sobre o objeto da presente licitação, por mais especiais que sejam e mesmo que aqui não mencionadas, para com as quais ficará única e exclusivamente responsabilizada, nos termos do art. 121 da Lei 14.133/21..</w:t>
      </w:r>
    </w:p>
    <w:p w14:paraId="7B94E2A2"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i)</w:t>
      </w:r>
      <w:r w:rsidRPr="00286485">
        <w:rPr>
          <w:rFonts w:ascii="Times New Roman" w:hAnsi="Times New Roman" w:cs="Times New Roman"/>
          <w:sz w:val="20"/>
          <w:szCs w:val="20"/>
        </w:rPr>
        <w:tab/>
        <w:t>Responsabilizar-se pelos danos causados ao patrimônio do CONTRATANTE, ou a terceiros, em razão da execução desta Ata de Registro de Preço, por culpa, dolo, negligência, imperícia ou imprudência de seus empregados, ficando obrigada a promover o ressarcimento a preços atualizados, dentro de 15 (quinze) dias, contados a partir da comprovação de sua responsabilidade, podendo este prazo ser prorrogado a critério do CONTRATANTE. Caso não o faça dentro do prazo estipulado, o CONTRATANTE reserva-se o direito de descontar o valor referente ao ressarcimento: da fatura a vencer, da garantia prestada, ou, ainda, em Juízo.</w:t>
      </w:r>
    </w:p>
    <w:p w14:paraId="19C7694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j)</w:t>
      </w:r>
      <w:r w:rsidRPr="00286485">
        <w:rPr>
          <w:rFonts w:ascii="Times New Roman" w:hAnsi="Times New Roman" w:cs="Times New Roman"/>
          <w:sz w:val="20"/>
          <w:szCs w:val="20"/>
        </w:rPr>
        <w:tab/>
        <w:t>Apresentar as Notas Fiscais preenchidas de forma correta e em valores correspondentes aos anotados nas requisições, em tempo de serem processadas.</w:t>
      </w:r>
    </w:p>
    <w:p w14:paraId="121F599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k)</w:t>
      </w:r>
      <w:r w:rsidRPr="00286485">
        <w:rPr>
          <w:rFonts w:ascii="Times New Roman" w:hAnsi="Times New Roman" w:cs="Times New Roman"/>
          <w:sz w:val="20"/>
          <w:szCs w:val="20"/>
        </w:rPr>
        <w:tab/>
        <w:t>Inserir no corpo da Nota Fiscal, em campo apropriado, o número do Empenho, para possibilitar identificação e controle.</w:t>
      </w:r>
    </w:p>
    <w:p w14:paraId="57BD76B5"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l)</w:t>
      </w:r>
      <w:r w:rsidRPr="00286485">
        <w:rPr>
          <w:rFonts w:ascii="Times New Roman" w:hAnsi="Times New Roman" w:cs="Times New Roman"/>
          <w:sz w:val="20"/>
          <w:szCs w:val="20"/>
        </w:rPr>
        <w:tab/>
        <w:t>Prover todos os meios necessários à garantia da plena operacionalidade do fornecimento nos prazos contratados, inclusive considerados os casos de greve ou paralisação de qualquer natureza.</w:t>
      </w:r>
    </w:p>
    <w:p w14:paraId="1A7FF112"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m)</w:t>
      </w:r>
      <w:r w:rsidRPr="00286485">
        <w:rPr>
          <w:rFonts w:ascii="Times New Roman" w:hAnsi="Times New Roman" w:cs="Times New Roman"/>
          <w:sz w:val="20"/>
          <w:szCs w:val="20"/>
        </w:rPr>
        <w:tab/>
        <w:t>Manter, durante toda a execução as condições de habilitação e qualificação exigidas na licitação.</w:t>
      </w:r>
    </w:p>
    <w:p w14:paraId="395007E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lastRenderedPageBreak/>
        <w:t>n)</w:t>
      </w:r>
      <w:r w:rsidRPr="00286485">
        <w:rPr>
          <w:rFonts w:ascii="Times New Roman" w:hAnsi="Times New Roman" w:cs="Times New Roman"/>
          <w:sz w:val="20"/>
          <w:szCs w:val="20"/>
        </w:rPr>
        <w:tab/>
        <w:t>Responder civil e criminalmente por todos e quaisquer danos pessoais, materiais ou morais ocasionados à Administração e/ou a terceiros.</w:t>
      </w:r>
    </w:p>
    <w:p w14:paraId="4E4CAE0B"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o)</w:t>
      </w:r>
      <w:r w:rsidRPr="00286485">
        <w:rPr>
          <w:rFonts w:ascii="Times New Roman" w:hAnsi="Times New Roman" w:cs="Times New Roman"/>
          <w:sz w:val="20"/>
          <w:szCs w:val="20"/>
        </w:rPr>
        <w:tab/>
        <w:t>Não transferir a outrem, no todo ou em parte, o objeto deste Edital, sem prévia e expressa anuência da Administração.</w:t>
      </w:r>
    </w:p>
    <w:p w14:paraId="6EBDB682"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p)</w:t>
      </w:r>
      <w:r w:rsidRPr="00286485">
        <w:rPr>
          <w:rFonts w:ascii="Times New Roman" w:hAnsi="Times New Roman" w:cs="Times New Roman"/>
          <w:sz w:val="20"/>
          <w:szCs w:val="20"/>
        </w:rPr>
        <w:tab/>
        <w:t>Comunicar imediatamente a Contratante qualquer alteração ocorrida no endereço, conta bancária e outros julgáveis necessários para recebimento de correspondência.</w:t>
      </w:r>
    </w:p>
    <w:p w14:paraId="7F0F833F"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q)</w:t>
      </w:r>
      <w:r w:rsidRPr="00286485">
        <w:rPr>
          <w:rFonts w:ascii="Times New Roman" w:hAnsi="Times New Roman" w:cs="Times New Roman"/>
          <w:sz w:val="20"/>
          <w:szCs w:val="20"/>
        </w:rPr>
        <w:tab/>
        <w:t>Atender de imediato as requisições e em nenhuma hipótese atrasar o atendimento.</w:t>
      </w:r>
    </w:p>
    <w:p w14:paraId="112B08FE"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11.</w:t>
      </w:r>
      <w:r w:rsidRPr="00286485">
        <w:rPr>
          <w:rFonts w:ascii="Times New Roman" w:hAnsi="Times New Roman" w:cs="Times New Roman"/>
          <w:sz w:val="20"/>
          <w:szCs w:val="20"/>
        </w:rPr>
        <w:tab/>
        <w:t>OBRIGAÇÕES DO MUNICÍPIO</w:t>
      </w:r>
    </w:p>
    <w:p w14:paraId="3B04AA8D"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a)</w:t>
      </w:r>
      <w:r w:rsidRPr="00286485">
        <w:rPr>
          <w:rFonts w:ascii="Times New Roman" w:hAnsi="Times New Roman" w:cs="Times New Roman"/>
          <w:sz w:val="20"/>
          <w:szCs w:val="20"/>
        </w:rPr>
        <w:tab/>
        <w:t>Determinar a execução do objeto quando houver garantia real da disponibilidade financeira para a quitação de seus débitos frente à contratada, sob pena de ilegalidade dos atos.</w:t>
      </w:r>
    </w:p>
    <w:p w14:paraId="3D0FB87E"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b)</w:t>
      </w:r>
      <w:r w:rsidRPr="00286485">
        <w:rPr>
          <w:rFonts w:ascii="Times New Roman" w:hAnsi="Times New Roman" w:cs="Times New Roman"/>
          <w:sz w:val="20"/>
          <w:szCs w:val="20"/>
        </w:rPr>
        <w:tab/>
        <w:t>Efetuar os pagamentos na forma e condições contratadas.</w:t>
      </w:r>
    </w:p>
    <w:p w14:paraId="1F258860"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c)</w:t>
      </w:r>
      <w:r w:rsidRPr="00286485">
        <w:rPr>
          <w:rFonts w:ascii="Times New Roman" w:hAnsi="Times New Roman" w:cs="Times New Roman"/>
          <w:sz w:val="20"/>
          <w:szCs w:val="20"/>
        </w:rPr>
        <w:tab/>
        <w:t>Prestar todas as informações e esclarecimentos necessários para a fiel execução contratual.</w:t>
      </w:r>
    </w:p>
    <w:p w14:paraId="7DED931A"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d)</w:t>
      </w:r>
      <w:r w:rsidRPr="00286485">
        <w:rPr>
          <w:rFonts w:ascii="Times New Roman" w:hAnsi="Times New Roman" w:cs="Times New Roman"/>
          <w:sz w:val="20"/>
          <w:szCs w:val="20"/>
        </w:rPr>
        <w:tab/>
        <w:t>Exercer a fiscalização da execução do Contrato por meio de servidor designado.</w:t>
      </w:r>
    </w:p>
    <w:p w14:paraId="1E31508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e)</w:t>
      </w:r>
      <w:r w:rsidRPr="00286485">
        <w:rPr>
          <w:rFonts w:ascii="Times New Roman" w:hAnsi="Times New Roman" w:cs="Times New Roman"/>
          <w:sz w:val="20"/>
          <w:szCs w:val="20"/>
        </w:rPr>
        <w:tab/>
        <w:t>Comunicar à empresa sobre possíveis irregularidades observadas na entrega dos produtos, para imediata correção.</w:t>
      </w:r>
    </w:p>
    <w:p w14:paraId="64EBC753"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f)</w:t>
      </w:r>
      <w:r w:rsidRPr="00286485">
        <w:rPr>
          <w:rFonts w:ascii="Times New Roman" w:hAnsi="Times New Roman" w:cs="Times New Roman"/>
          <w:sz w:val="20"/>
          <w:szCs w:val="20"/>
        </w:rPr>
        <w:tab/>
        <w:t>Rejeitar, no todo ou em parte, os produtos entregues em desacordo com as obrigações assumidas pela Fornecedora.</w:t>
      </w:r>
    </w:p>
    <w:p w14:paraId="444AAB65"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g)</w:t>
      </w:r>
      <w:r w:rsidRPr="00286485">
        <w:rPr>
          <w:rFonts w:ascii="Times New Roman" w:hAnsi="Times New Roman" w:cs="Times New Roman"/>
          <w:sz w:val="20"/>
          <w:szCs w:val="20"/>
        </w:rPr>
        <w:tab/>
        <w:t>Notificar a Fornecedora de qualquer irregularidade encontrada no fornecimento dos produtos.</w:t>
      </w:r>
    </w:p>
    <w:p w14:paraId="7F9E1F46"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12.</w:t>
      </w:r>
      <w:r w:rsidRPr="00286485">
        <w:rPr>
          <w:rFonts w:ascii="Times New Roman" w:hAnsi="Times New Roman" w:cs="Times New Roman"/>
          <w:sz w:val="20"/>
          <w:szCs w:val="20"/>
        </w:rPr>
        <w:tab/>
        <w:t>OBRIGAÇÕES DA CONTRATADA RELATIVAS A CRITÉRIOS DE SUSTENTABILIDADE</w:t>
      </w:r>
    </w:p>
    <w:p w14:paraId="7022BB9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12.1.</w:t>
      </w:r>
      <w:r w:rsidRPr="00286485">
        <w:rPr>
          <w:rFonts w:ascii="Times New Roman" w:hAnsi="Times New Roman" w:cs="Times New Roman"/>
          <w:sz w:val="20"/>
          <w:szCs w:val="20"/>
        </w:rPr>
        <w:tab/>
        <w:t>A CONTRATADA deverá observar no que couber, durante a execução contratual, critérios e práticas de sustentabilidade, como:</w:t>
      </w:r>
    </w:p>
    <w:p w14:paraId="7F84412F"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a)</w:t>
      </w:r>
      <w:r w:rsidRPr="00286485">
        <w:rPr>
          <w:rFonts w:ascii="Times New Roman" w:hAnsi="Times New Roman" w:cs="Times New Roman"/>
          <w:sz w:val="20"/>
          <w:szCs w:val="20"/>
        </w:rPr>
        <w:tab/>
        <w:t>Dar preferência a envio de documentos na forma digital, a fim de reduzir a impressão de documentos;</w:t>
      </w:r>
    </w:p>
    <w:p w14:paraId="0FC5AF79"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b)</w:t>
      </w:r>
      <w:r w:rsidRPr="00286485">
        <w:rPr>
          <w:rFonts w:ascii="Times New Roman" w:hAnsi="Times New Roman" w:cs="Times New Roman"/>
          <w:sz w:val="20"/>
          <w:szCs w:val="20"/>
        </w:rPr>
        <w:tab/>
        <w:t>Em caso de necessidade de envio de documentos à contratante, usar preferencialmente a função “duplex” (frente e verso), bem como de papel confeccionado com madeira de origem legal.</w:t>
      </w:r>
    </w:p>
    <w:p w14:paraId="2DE97120"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c)</w:t>
      </w:r>
      <w:r w:rsidRPr="00286485">
        <w:rPr>
          <w:rFonts w:ascii="Times New Roman" w:hAnsi="Times New Roman" w:cs="Times New Roman"/>
          <w:sz w:val="20"/>
          <w:szCs w:val="20"/>
        </w:rPr>
        <w:tab/>
        <w:t>Capacitar seus empregados, orientando que os resíduos não poderão ser dispostos em aterros de resíduos domiciliares, áreas de “bota fora”, encostas, corpos d´água, lotes vagos e áreas protegidas por Lei, bem como em áreas não licenciadas.</w:t>
      </w:r>
    </w:p>
    <w:p w14:paraId="6FA5ACFE"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d)</w:t>
      </w:r>
      <w:r w:rsidRPr="00286485">
        <w:rPr>
          <w:rFonts w:ascii="Times New Roman" w:hAnsi="Times New Roman" w:cs="Times New Roman"/>
          <w:sz w:val="20"/>
          <w:szCs w:val="20"/>
        </w:rPr>
        <w:tab/>
        <w:t>Armazenar, transportar e destinar os resíduos em conformidade com as normas técnicas específicas.</w:t>
      </w:r>
    </w:p>
    <w:p w14:paraId="41EA7A58"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e)</w:t>
      </w:r>
      <w:r w:rsidRPr="00286485">
        <w:rPr>
          <w:rFonts w:ascii="Times New Roman" w:hAnsi="Times New Roman" w:cs="Times New Roman"/>
          <w:sz w:val="20"/>
          <w:szCs w:val="20"/>
        </w:rPr>
        <w:tab/>
        <w:t>Evitar excessos de embalagens de transporte, visando reduzir a geração de resíduos.</w:t>
      </w:r>
    </w:p>
    <w:p w14:paraId="5B64555D"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w:t>
      </w:r>
      <w:r w:rsidRPr="00286485">
        <w:rPr>
          <w:rFonts w:ascii="Times New Roman" w:hAnsi="Times New Roman" w:cs="Times New Roman"/>
          <w:sz w:val="20"/>
          <w:szCs w:val="20"/>
        </w:rPr>
        <w:tab/>
        <w:t>CONDIÇÕES DE PAGAMENTO</w:t>
      </w:r>
    </w:p>
    <w:p w14:paraId="332BB0FF"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13.1.</w:t>
      </w:r>
      <w:r w:rsidRPr="00286485">
        <w:rPr>
          <w:rFonts w:ascii="Times New Roman" w:hAnsi="Times New Roman" w:cs="Times New Roman"/>
          <w:sz w:val="20"/>
          <w:szCs w:val="20"/>
        </w:rPr>
        <w:tab/>
        <w:t>Os pagamentos serão efetuados através de transferência eletrônica para a conta bancária da CONTRATADA indicada pela mesma, em até 30 (trinta) dias, contados a partir da apresentação da nota fiscal, que deverá ser acompanhada de:</w:t>
      </w:r>
    </w:p>
    <w:p w14:paraId="2E31E2CE"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a)</w:t>
      </w:r>
      <w:r w:rsidRPr="00286485">
        <w:rPr>
          <w:rFonts w:ascii="Times New Roman" w:hAnsi="Times New Roman" w:cs="Times New Roman"/>
          <w:sz w:val="20"/>
          <w:szCs w:val="20"/>
        </w:rPr>
        <w:tab/>
        <w:t>Prova de Regularidade para com a Fazenda Federal, Estadual e Municipal da sede do licitante;</w:t>
      </w:r>
    </w:p>
    <w:p w14:paraId="4AD6CD34"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b)</w:t>
      </w:r>
      <w:r w:rsidRPr="00286485">
        <w:rPr>
          <w:rFonts w:ascii="Times New Roman" w:hAnsi="Times New Roman" w:cs="Times New Roman"/>
          <w:sz w:val="20"/>
          <w:szCs w:val="20"/>
        </w:rPr>
        <w:tab/>
        <w:t>Prova de regularidade ao Fundo de Garantia por Tempo de Serviço (FGTS);</w:t>
      </w:r>
    </w:p>
    <w:p w14:paraId="2D8B31F6"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c)</w:t>
      </w:r>
      <w:r w:rsidRPr="00286485">
        <w:rPr>
          <w:rFonts w:ascii="Times New Roman" w:hAnsi="Times New Roman" w:cs="Times New Roman"/>
          <w:sz w:val="20"/>
          <w:szCs w:val="20"/>
        </w:rPr>
        <w:tab/>
        <w:t>Certidão Negativa de Débitos Trabalhistas (CNDT);</w:t>
      </w:r>
    </w:p>
    <w:p w14:paraId="50087DB0"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d)</w:t>
      </w:r>
      <w:r w:rsidRPr="00286485">
        <w:rPr>
          <w:rFonts w:ascii="Times New Roman" w:hAnsi="Times New Roman" w:cs="Times New Roman"/>
          <w:sz w:val="20"/>
          <w:szCs w:val="20"/>
        </w:rPr>
        <w:tab/>
        <w:t>Cópia do Empenho ou Ordem de Serviço correspondente;</w:t>
      </w:r>
    </w:p>
    <w:p w14:paraId="70CAA22D"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e)</w:t>
      </w:r>
      <w:r w:rsidRPr="00286485">
        <w:rPr>
          <w:rFonts w:ascii="Times New Roman" w:hAnsi="Times New Roman" w:cs="Times New Roman"/>
          <w:sz w:val="20"/>
          <w:szCs w:val="20"/>
        </w:rPr>
        <w:tab/>
        <w:t>Inserir no corpo da Nota Fiscal, em campo apropriado, o número do Empenho e Dados Bancários.</w:t>
      </w:r>
    </w:p>
    <w:p w14:paraId="28BC7F00"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13.2.</w:t>
      </w:r>
      <w:r w:rsidRPr="00286485">
        <w:rPr>
          <w:rFonts w:ascii="Times New Roman" w:hAnsi="Times New Roman" w:cs="Times New Roman"/>
          <w:sz w:val="20"/>
          <w:szCs w:val="20"/>
        </w:rPr>
        <w:tab/>
        <w:t>Para entrega da Nota Fiscal à Secretaria Municipal de Administração, Finanças e Planejamento, a mesma deverá estar devidamente atestada pelo secretário responsável.</w:t>
      </w:r>
    </w:p>
    <w:p w14:paraId="6260F725"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13.3.</w:t>
      </w:r>
      <w:r w:rsidRPr="00286485">
        <w:rPr>
          <w:rFonts w:ascii="Times New Roman" w:hAnsi="Times New Roman" w:cs="Times New Roman"/>
          <w:sz w:val="20"/>
          <w:szCs w:val="20"/>
        </w:rPr>
        <w:tab/>
        <w:t>Havendo erro na apresentação da Nota Fiscal/Fatura ou dos documentos pertinentes à</w:t>
      </w:r>
      <w:r>
        <w:rPr>
          <w:rFonts w:ascii="Times New Roman" w:hAnsi="Times New Roman" w:cs="Times New Roman"/>
          <w:sz w:val="20"/>
          <w:szCs w:val="20"/>
        </w:rPr>
        <w:t xml:space="preserve"> </w:t>
      </w:r>
      <w:r w:rsidRPr="00286485">
        <w:rPr>
          <w:rFonts w:ascii="Times New Roman" w:hAnsi="Times New Roman" w:cs="Times New Roman"/>
          <w:sz w:val="20"/>
          <w:szCs w:val="20"/>
        </w:rPr>
        <w:t>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CF61F9B"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13.4.</w:t>
      </w:r>
      <w:r w:rsidRPr="00286485">
        <w:rPr>
          <w:rFonts w:ascii="Times New Roman" w:hAnsi="Times New Roman" w:cs="Times New Roman"/>
          <w:sz w:val="20"/>
          <w:szCs w:val="20"/>
        </w:rPr>
        <w:tab/>
        <w:t>A Prefeitura Municipal efetuará pagamento somente através de TRANSFERÊNCIA BANCÁRIA na conta indicada pela FORNECEDORA, não sendo aceito eventuais BOLETOS BANCÁRIOS, conforme Decreto Municipal 118, de 20 de maio de 2013.</w:t>
      </w:r>
    </w:p>
    <w:p w14:paraId="49275CFE"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13.5.</w:t>
      </w:r>
      <w:r w:rsidRPr="00286485">
        <w:rPr>
          <w:rFonts w:ascii="Times New Roman" w:hAnsi="Times New Roman" w:cs="Times New Roman"/>
          <w:sz w:val="20"/>
          <w:szCs w:val="20"/>
        </w:rPr>
        <w:tab/>
        <w:t>A referida conta bancária deve obrigatoriamente ser vinculada ao CNPJ do participante da licitação. Mesmo sendo matriz e filial, o que prevalece é o CNPJ da participante do processo.</w:t>
      </w:r>
    </w:p>
    <w:p w14:paraId="06275465"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13.6.</w:t>
      </w:r>
      <w:r w:rsidRPr="00286485">
        <w:rPr>
          <w:rFonts w:ascii="Times New Roman" w:hAnsi="Times New Roman" w:cs="Times New Roman"/>
          <w:sz w:val="20"/>
          <w:szCs w:val="20"/>
        </w:rPr>
        <w:tab/>
        <w:t>A(s) nota(s) fiscal(ais), terá(ão) um prazo de até 05 (cinco) dias úteis para conferência e aprovação da(s) sua(s) protocolização(ões).</w:t>
      </w:r>
    </w:p>
    <w:p w14:paraId="2DDD4B2F"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13.7.</w:t>
      </w:r>
      <w:r w:rsidRPr="00286485">
        <w:rPr>
          <w:rFonts w:ascii="Times New Roman" w:hAnsi="Times New Roman" w:cs="Times New Roman"/>
          <w:sz w:val="20"/>
          <w:szCs w:val="20"/>
        </w:rPr>
        <w:tab/>
        <w:t>Nenhuma reivindicação por parte da proponente para pagamento adicional será considerada se decorrer de erro ou má interpretação.</w:t>
      </w:r>
    </w:p>
    <w:p w14:paraId="1D9A0F29"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13.8.</w:t>
      </w:r>
      <w:r w:rsidRPr="00286485">
        <w:rPr>
          <w:rFonts w:ascii="Times New Roman" w:hAnsi="Times New Roman" w:cs="Times New Roman"/>
          <w:sz w:val="20"/>
          <w:szCs w:val="20"/>
        </w:rPr>
        <w:tab/>
        <w:t>Em caso de atraso de pagamento motivado exclusivamente pelo CONTRATANTE, o valor devido deverá ser acrescido de atualização financeira e sua apuração se fará desde a data de seu vencimento até a data do efetivo pagamento, em que os juros de mora serão calculados à taxa de 1% (um por cento) ao mês.</w:t>
      </w:r>
    </w:p>
    <w:p w14:paraId="3A445D81"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13.9.</w:t>
      </w:r>
      <w:r w:rsidRPr="00286485">
        <w:rPr>
          <w:rFonts w:ascii="Times New Roman" w:hAnsi="Times New Roman" w:cs="Times New Roman"/>
          <w:sz w:val="20"/>
          <w:szCs w:val="20"/>
        </w:rPr>
        <w:tab/>
        <w:t>Os casos de atraso no pagamento motivados pela Contratada, por falta de regularização de certidões ou pendências de entregas referente a(s) nota(s) fiscal(is) apresentadas, entre outros, por necessidades de pagamento via repasses (ex.: de convênios), ou por qualquer outra motivação externa ao Contratante, não se aplicam ao contido no item 14.8. desse Contrato.</w:t>
      </w:r>
    </w:p>
    <w:p w14:paraId="6BC3EDE2"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14.</w:t>
      </w:r>
      <w:r w:rsidRPr="00286485">
        <w:rPr>
          <w:rFonts w:ascii="Times New Roman" w:hAnsi="Times New Roman" w:cs="Times New Roman"/>
          <w:sz w:val="20"/>
          <w:szCs w:val="20"/>
        </w:rPr>
        <w:tab/>
        <w:t>DA GARANTIA DE EXECUÇÃO</w:t>
      </w:r>
    </w:p>
    <w:p w14:paraId="5689F701"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14.1.</w:t>
      </w:r>
      <w:r w:rsidRPr="00286485">
        <w:rPr>
          <w:rFonts w:ascii="Times New Roman" w:hAnsi="Times New Roman" w:cs="Times New Roman"/>
          <w:sz w:val="20"/>
          <w:szCs w:val="20"/>
        </w:rPr>
        <w:tab/>
        <w:t>Não haverá exigência de garantia contratual da execução.</w:t>
      </w:r>
    </w:p>
    <w:p w14:paraId="05D5BD9B"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15.</w:t>
      </w:r>
      <w:r w:rsidRPr="00286485">
        <w:rPr>
          <w:rFonts w:ascii="Times New Roman" w:hAnsi="Times New Roman" w:cs="Times New Roman"/>
          <w:sz w:val="20"/>
          <w:szCs w:val="20"/>
        </w:rPr>
        <w:tab/>
        <w:t>SANÇÕES</w:t>
      </w:r>
    </w:p>
    <w:p w14:paraId="73D7876C" w14:textId="77777777" w:rsidR="005726C2" w:rsidRPr="00286485"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t>As sanções serão aplicadas conforme as penalidades descritas em lei, caso haja qualquer descumprimento quanto à qualidade do objeto ou condições de entrega e de manutenção das condições de habilitação.</w:t>
      </w:r>
    </w:p>
    <w:p w14:paraId="2E732934" w14:textId="67F53A9A" w:rsidR="005726C2" w:rsidRDefault="005726C2" w:rsidP="005726C2">
      <w:pPr>
        <w:jc w:val="both"/>
        <w:rPr>
          <w:rFonts w:ascii="Times New Roman" w:hAnsi="Times New Roman" w:cs="Times New Roman"/>
          <w:sz w:val="20"/>
          <w:szCs w:val="20"/>
        </w:rPr>
      </w:pPr>
      <w:r w:rsidRPr="00286485">
        <w:rPr>
          <w:rFonts w:ascii="Times New Roman" w:hAnsi="Times New Roman" w:cs="Times New Roman"/>
          <w:sz w:val="20"/>
          <w:szCs w:val="20"/>
        </w:rPr>
        <w:lastRenderedPageBreak/>
        <w:t xml:space="preserve"> </w:t>
      </w:r>
      <w:r>
        <w:rPr>
          <w:rFonts w:ascii="Times New Roman" w:hAnsi="Times New Roman" w:cs="Times New Roman"/>
          <w:sz w:val="20"/>
          <w:szCs w:val="20"/>
        </w:rPr>
        <w:t>Santo Antônio da Alegria, 2</w:t>
      </w:r>
      <w:r>
        <w:rPr>
          <w:rFonts w:ascii="Times New Roman" w:hAnsi="Times New Roman" w:cs="Times New Roman"/>
          <w:sz w:val="20"/>
          <w:szCs w:val="20"/>
        </w:rPr>
        <w:t>7</w:t>
      </w:r>
      <w:r>
        <w:rPr>
          <w:rFonts w:ascii="Times New Roman" w:hAnsi="Times New Roman" w:cs="Times New Roman"/>
          <w:sz w:val="20"/>
          <w:szCs w:val="20"/>
        </w:rPr>
        <w:t xml:space="preserve"> de fevereiro de 2025.</w:t>
      </w:r>
    </w:p>
    <w:p w14:paraId="13008A2F" w14:textId="77777777" w:rsidR="005726C2" w:rsidRDefault="005726C2" w:rsidP="005726C2">
      <w:pPr>
        <w:jc w:val="both"/>
        <w:rPr>
          <w:rFonts w:ascii="Times New Roman" w:hAnsi="Times New Roman" w:cs="Times New Roman"/>
          <w:sz w:val="20"/>
          <w:szCs w:val="20"/>
        </w:rPr>
      </w:pPr>
    </w:p>
    <w:p w14:paraId="16C1DBD5" w14:textId="77777777" w:rsidR="005726C2" w:rsidRPr="00E64853" w:rsidRDefault="005726C2" w:rsidP="005726C2">
      <w:pPr>
        <w:jc w:val="center"/>
        <w:rPr>
          <w:rFonts w:ascii="Times New Roman" w:hAnsi="Times New Roman" w:cs="Times New Roman"/>
          <w:b/>
          <w:bCs/>
          <w:sz w:val="20"/>
          <w:szCs w:val="20"/>
        </w:rPr>
      </w:pPr>
    </w:p>
    <w:p w14:paraId="261B3B0B" w14:textId="3E7D6B49" w:rsidR="005726C2" w:rsidRPr="005726C2" w:rsidRDefault="005726C2" w:rsidP="005726C2">
      <w:pPr>
        <w:jc w:val="center"/>
        <w:rPr>
          <w:rFonts w:ascii="Times New Roman" w:hAnsi="Times New Roman" w:cs="Times New Roman"/>
          <w:b/>
          <w:color w:val="FF0000"/>
          <w:sz w:val="20"/>
          <w:szCs w:val="20"/>
        </w:rPr>
      </w:pPr>
      <w:r w:rsidRPr="005726C2">
        <w:rPr>
          <w:rFonts w:ascii="Times New Roman" w:hAnsi="Times New Roman" w:cs="Times New Roman"/>
          <w:b/>
          <w:color w:val="000000"/>
          <w:sz w:val="20"/>
          <w:szCs w:val="20"/>
        </w:rPr>
        <w:t>VIVIAN PAULA GUIMARÃES</w:t>
      </w:r>
    </w:p>
    <w:p w14:paraId="7DB4E577" w14:textId="783B9FB4" w:rsidR="005726C2" w:rsidRPr="005726C2" w:rsidRDefault="005726C2" w:rsidP="005726C2">
      <w:pPr>
        <w:jc w:val="center"/>
        <w:rPr>
          <w:rFonts w:ascii="Times New Roman" w:hAnsi="Times New Roman" w:cs="Times New Roman"/>
          <w:b/>
          <w:sz w:val="20"/>
          <w:szCs w:val="20"/>
        </w:rPr>
      </w:pPr>
      <w:r w:rsidRPr="005726C2">
        <w:rPr>
          <w:rFonts w:ascii="Times New Roman" w:hAnsi="Times New Roman" w:cs="Times New Roman"/>
          <w:b/>
          <w:sz w:val="20"/>
          <w:szCs w:val="20"/>
        </w:rPr>
        <w:t>DIRETORA DE DES. E ASSISTÊNCIA SOCIAL</w:t>
      </w:r>
    </w:p>
    <w:p w14:paraId="1FD40995" w14:textId="77777777" w:rsidR="005726C2" w:rsidRPr="005726C2" w:rsidRDefault="005726C2" w:rsidP="005726C2">
      <w:pPr>
        <w:jc w:val="both"/>
        <w:rPr>
          <w:rFonts w:ascii="Times New Roman" w:hAnsi="Times New Roman" w:cs="Times New Roman"/>
          <w:b/>
          <w:sz w:val="20"/>
          <w:szCs w:val="20"/>
        </w:rPr>
      </w:pPr>
    </w:p>
    <w:p w14:paraId="598D4B51" w14:textId="77777777" w:rsidR="00AF5BBB" w:rsidRPr="005726C2" w:rsidRDefault="00AF5BBB" w:rsidP="00EC02F7">
      <w:pPr>
        <w:shd w:val="clear" w:color="auto" w:fill="FFFFFF"/>
        <w:tabs>
          <w:tab w:val="left" w:pos="567"/>
        </w:tabs>
        <w:jc w:val="center"/>
        <w:rPr>
          <w:rFonts w:ascii="Times New Roman" w:eastAsia="Calibri" w:hAnsi="Times New Roman" w:cs="Times New Roman"/>
          <w:b/>
          <w:color w:val="000000" w:themeColor="text1"/>
          <w:sz w:val="20"/>
          <w:szCs w:val="20"/>
        </w:rPr>
      </w:pPr>
    </w:p>
    <w:p w14:paraId="3F1EA1D5" w14:textId="71E93AF3" w:rsidR="00AF5BBB" w:rsidRPr="005726C2" w:rsidRDefault="005726C2" w:rsidP="00EC02F7">
      <w:pPr>
        <w:shd w:val="clear" w:color="auto" w:fill="FFFFFF"/>
        <w:tabs>
          <w:tab w:val="left" w:pos="567"/>
        </w:tabs>
        <w:jc w:val="center"/>
        <w:rPr>
          <w:rFonts w:ascii="Times New Roman" w:eastAsia="Calibri" w:hAnsi="Times New Roman" w:cs="Times New Roman"/>
          <w:b/>
          <w:color w:val="000000" w:themeColor="text1"/>
          <w:sz w:val="20"/>
          <w:szCs w:val="20"/>
        </w:rPr>
      </w:pPr>
      <w:r w:rsidRPr="005726C2">
        <w:rPr>
          <w:rFonts w:ascii="Times New Roman" w:eastAsia="Calibri" w:hAnsi="Times New Roman" w:cs="Times New Roman"/>
          <w:b/>
          <w:color w:val="000000" w:themeColor="text1"/>
          <w:sz w:val="20"/>
          <w:szCs w:val="20"/>
        </w:rPr>
        <w:t>DENILSON DE CARVALHO</w:t>
      </w:r>
    </w:p>
    <w:p w14:paraId="75EEA1E5" w14:textId="56B496FF" w:rsidR="00EC02F7" w:rsidRPr="005726C2" w:rsidRDefault="005726C2" w:rsidP="00EC02F7">
      <w:pPr>
        <w:shd w:val="clear" w:color="auto" w:fill="FFFFFF"/>
        <w:tabs>
          <w:tab w:val="left" w:pos="567"/>
        </w:tabs>
        <w:jc w:val="center"/>
        <w:rPr>
          <w:rFonts w:ascii="Times New Roman" w:eastAsia="Calibri" w:hAnsi="Times New Roman" w:cs="Times New Roman"/>
          <w:b/>
          <w:color w:val="000000" w:themeColor="text1"/>
          <w:sz w:val="20"/>
          <w:szCs w:val="20"/>
        </w:rPr>
      </w:pPr>
      <w:r w:rsidRPr="005726C2">
        <w:rPr>
          <w:rFonts w:ascii="Times New Roman" w:eastAsia="Calibri" w:hAnsi="Times New Roman" w:cs="Times New Roman"/>
          <w:b/>
          <w:color w:val="000000" w:themeColor="text1"/>
          <w:sz w:val="20"/>
          <w:szCs w:val="20"/>
        </w:rPr>
        <w:t>PREFEITO MUNICIPAL</w:t>
      </w:r>
    </w:p>
    <w:p w14:paraId="6804EC98" w14:textId="77777777" w:rsidR="00AF5BBB" w:rsidRPr="005E6EC3" w:rsidRDefault="00AF5BBB">
      <w:pPr>
        <w:shd w:val="clear" w:color="auto" w:fill="FFFFFF"/>
        <w:tabs>
          <w:tab w:val="left" w:pos="567"/>
        </w:tabs>
        <w:jc w:val="both"/>
        <w:rPr>
          <w:rFonts w:ascii="Times New Roman" w:eastAsia="Calibri" w:hAnsi="Times New Roman" w:cs="Times New Roman"/>
          <w:b/>
          <w:color w:val="FF0000"/>
          <w:sz w:val="20"/>
          <w:szCs w:val="20"/>
        </w:rPr>
      </w:pPr>
    </w:p>
    <w:p w14:paraId="4DCB405C" w14:textId="77777777" w:rsidR="00A1619B" w:rsidRPr="005E6EC3" w:rsidRDefault="00A1619B" w:rsidP="000628F5">
      <w:pPr>
        <w:jc w:val="both"/>
        <w:rPr>
          <w:rFonts w:ascii="Times New Roman" w:eastAsia="Calibri" w:hAnsi="Times New Roman" w:cs="Times New Roman"/>
          <w:b/>
          <w:color w:val="FF0000"/>
          <w:sz w:val="20"/>
          <w:szCs w:val="20"/>
        </w:rPr>
      </w:pPr>
    </w:p>
    <w:p w14:paraId="1A3C2BB3" w14:textId="77777777" w:rsidR="001D747A" w:rsidRDefault="001D747A" w:rsidP="000628F5">
      <w:pPr>
        <w:jc w:val="both"/>
        <w:rPr>
          <w:rFonts w:ascii="Times New Roman" w:eastAsia="Calibri" w:hAnsi="Times New Roman" w:cs="Times New Roman"/>
          <w:sz w:val="20"/>
          <w:szCs w:val="20"/>
        </w:rPr>
      </w:pPr>
    </w:p>
    <w:p w14:paraId="4D45607A" w14:textId="77777777" w:rsidR="00EC02F7" w:rsidRDefault="00EC02F7" w:rsidP="000628F5">
      <w:pPr>
        <w:jc w:val="both"/>
        <w:rPr>
          <w:rFonts w:ascii="Times New Roman" w:eastAsia="Calibri" w:hAnsi="Times New Roman" w:cs="Times New Roman"/>
          <w:sz w:val="20"/>
          <w:szCs w:val="20"/>
        </w:rPr>
      </w:pPr>
    </w:p>
    <w:p w14:paraId="15EF45C7" w14:textId="77777777" w:rsidR="00EC02F7" w:rsidRDefault="00EC02F7" w:rsidP="000628F5">
      <w:pPr>
        <w:jc w:val="both"/>
        <w:rPr>
          <w:rFonts w:ascii="Times New Roman" w:eastAsia="Calibri" w:hAnsi="Times New Roman" w:cs="Times New Roman"/>
          <w:sz w:val="20"/>
          <w:szCs w:val="20"/>
        </w:rPr>
      </w:pPr>
    </w:p>
    <w:p w14:paraId="26A9ACE4" w14:textId="77777777" w:rsidR="00EC02F7" w:rsidRDefault="00EC02F7" w:rsidP="000628F5">
      <w:pPr>
        <w:jc w:val="both"/>
        <w:rPr>
          <w:rFonts w:ascii="Times New Roman" w:eastAsia="Calibri" w:hAnsi="Times New Roman" w:cs="Times New Roman"/>
          <w:sz w:val="20"/>
          <w:szCs w:val="20"/>
        </w:rPr>
      </w:pPr>
    </w:p>
    <w:p w14:paraId="65FED4B5" w14:textId="77777777" w:rsidR="00EC02F7" w:rsidRDefault="00EC02F7" w:rsidP="000628F5">
      <w:pPr>
        <w:jc w:val="both"/>
        <w:rPr>
          <w:rFonts w:ascii="Times New Roman" w:eastAsia="Calibri" w:hAnsi="Times New Roman" w:cs="Times New Roman"/>
          <w:sz w:val="20"/>
          <w:szCs w:val="20"/>
        </w:rPr>
      </w:pPr>
    </w:p>
    <w:p w14:paraId="50EBC031" w14:textId="77777777" w:rsidR="00EC02F7" w:rsidRDefault="00EC02F7" w:rsidP="000628F5">
      <w:pPr>
        <w:jc w:val="both"/>
        <w:rPr>
          <w:rFonts w:ascii="Times New Roman" w:eastAsia="Calibri" w:hAnsi="Times New Roman" w:cs="Times New Roman"/>
          <w:sz w:val="20"/>
          <w:szCs w:val="20"/>
        </w:rPr>
      </w:pPr>
    </w:p>
    <w:p w14:paraId="4907D651" w14:textId="77777777" w:rsidR="00EC02F7" w:rsidRDefault="00EC02F7" w:rsidP="000628F5">
      <w:pPr>
        <w:jc w:val="both"/>
        <w:rPr>
          <w:rFonts w:ascii="Times New Roman" w:eastAsia="Calibri" w:hAnsi="Times New Roman" w:cs="Times New Roman"/>
          <w:sz w:val="20"/>
          <w:szCs w:val="20"/>
        </w:rPr>
      </w:pPr>
    </w:p>
    <w:p w14:paraId="71A77F57" w14:textId="77777777" w:rsidR="00EC02F7" w:rsidRDefault="00EC02F7" w:rsidP="000628F5">
      <w:pPr>
        <w:jc w:val="both"/>
        <w:rPr>
          <w:rFonts w:ascii="Times New Roman" w:eastAsia="Calibri" w:hAnsi="Times New Roman" w:cs="Times New Roman"/>
          <w:sz w:val="20"/>
          <w:szCs w:val="20"/>
        </w:rPr>
      </w:pPr>
    </w:p>
    <w:p w14:paraId="74E12E1A" w14:textId="77777777" w:rsidR="00EC02F7" w:rsidRDefault="00EC02F7" w:rsidP="000628F5">
      <w:pPr>
        <w:jc w:val="both"/>
        <w:rPr>
          <w:rFonts w:ascii="Times New Roman" w:eastAsia="Calibri" w:hAnsi="Times New Roman" w:cs="Times New Roman"/>
          <w:sz w:val="20"/>
          <w:szCs w:val="20"/>
        </w:rPr>
      </w:pPr>
    </w:p>
    <w:p w14:paraId="467A72F4" w14:textId="77777777" w:rsidR="00EC02F7" w:rsidRDefault="00EC02F7" w:rsidP="000628F5">
      <w:pPr>
        <w:jc w:val="both"/>
        <w:rPr>
          <w:rFonts w:ascii="Times New Roman" w:eastAsia="Calibri" w:hAnsi="Times New Roman" w:cs="Times New Roman"/>
          <w:sz w:val="20"/>
          <w:szCs w:val="20"/>
        </w:rPr>
      </w:pPr>
    </w:p>
    <w:p w14:paraId="1BA94988" w14:textId="77777777" w:rsidR="00EC02F7" w:rsidRDefault="00EC02F7" w:rsidP="000628F5">
      <w:pPr>
        <w:jc w:val="both"/>
        <w:rPr>
          <w:rFonts w:ascii="Times New Roman" w:eastAsia="Calibri" w:hAnsi="Times New Roman" w:cs="Times New Roman"/>
          <w:sz w:val="20"/>
          <w:szCs w:val="20"/>
        </w:rPr>
      </w:pPr>
    </w:p>
    <w:p w14:paraId="0A9DF1E5" w14:textId="77777777" w:rsidR="00EC02F7" w:rsidRDefault="00EC02F7" w:rsidP="000628F5">
      <w:pPr>
        <w:jc w:val="both"/>
        <w:rPr>
          <w:rFonts w:ascii="Times New Roman" w:eastAsia="Calibri" w:hAnsi="Times New Roman" w:cs="Times New Roman"/>
          <w:sz w:val="20"/>
          <w:szCs w:val="20"/>
        </w:rPr>
      </w:pPr>
    </w:p>
    <w:p w14:paraId="37828A9E" w14:textId="77777777" w:rsidR="00EC02F7" w:rsidRDefault="00EC02F7" w:rsidP="000628F5">
      <w:pPr>
        <w:jc w:val="both"/>
        <w:rPr>
          <w:rFonts w:ascii="Times New Roman" w:eastAsia="Calibri" w:hAnsi="Times New Roman" w:cs="Times New Roman"/>
          <w:sz w:val="20"/>
          <w:szCs w:val="20"/>
        </w:rPr>
      </w:pPr>
    </w:p>
    <w:p w14:paraId="50188B92" w14:textId="77777777" w:rsidR="00EC02F7" w:rsidRDefault="00EC02F7" w:rsidP="000628F5">
      <w:pPr>
        <w:jc w:val="both"/>
        <w:rPr>
          <w:rFonts w:ascii="Times New Roman" w:eastAsia="Calibri" w:hAnsi="Times New Roman" w:cs="Times New Roman"/>
          <w:sz w:val="20"/>
          <w:szCs w:val="20"/>
        </w:rPr>
      </w:pPr>
    </w:p>
    <w:p w14:paraId="571829B8" w14:textId="77777777" w:rsidR="00EC02F7" w:rsidRDefault="00EC02F7" w:rsidP="000628F5">
      <w:pPr>
        <w:jc w:val="both"/>
        <w:rPr>
          <w:rFonts w:ascii="Times New Roman" w:eastAsia="Calibri" w:hAnsi="Times New Roman" w:cs="Times New Roman"/>
          <w:sz w:val="20"/>
          <w:szCs w:val="20"/>
        </w:rPr>
      </w:pPr>
    </w:p>
    <w:p w14:paraId="46F64570" w14:textId="77777777" w:rsidR="00EC02F7" w:rsidRDefault="00EC02F7" w:rsidP="000628F5">
      <w:pPr>
        <w:jc w:val="both"/>
        <w:rPr>
          <w:rFonts w:ascii="Times New Roman" w:eastAsia="Calibri" w:hAnsi="Times New Roman" w:cs="Times New Roman"/>
          <w:sz w:val="20"/>
          <w:szCs w:val="20"/>
        </w:rPr>
      </w:pPr>
    </w:p>
    <w:p w14:paraId="5DED9756" w14:textId="77777777" w:rsidR="00EC02F7" w:rsidRDefault="00EC02F7" w:rsidP="000628F5">
      <w:pPr>
        <w:jc w:val="both"/>
        <w:rPr>
          <w:rFonts w:ascii="Times New Roman" w:eastAsia="Calibri" w:hAnsi="Times New Roman" w:cs="Times New Roman"/>
          <w:sz w:val="20"/>
          <w:szCs w:val="20"/>
        </w:rPr>
      </w:pPr>
    </w:p>
    <w:p w14:paraId="167E2F4E" w14:textId="77777777" w:rsidR="00EC02F7" w:rsidRDefault="00EC02F7" w:rsidP="000628F5">
      <w:pPr>
        <w:jc w:val="both"/>
        <w:rPr>
          <w:rFonts w:ascii="Times New Roman" w:eastAsia="Calibri" w:hAnsi="Times New Roman" w:cs="Times New Roman"/>
          <w:sz w:val="20"/>
          <w:szCs w:val="20"/>
        </w:rPr>
      </w:pPr>
    </w:p>
    <w:p w14:paraId="74745BC0" w14:textId="77777777" w:rsidR="00EC02F7" w:rsidRDefault="00EC02F7" w:rsidP="000628F5">
      <w:pPr>
        <w:jc w:val="both"/>
        <w:rPr>
          <w:rFonts w:ascii="Times New Roman" w:eastAsia="Calibri" w:hAnsi="Times New Roman" w:cs="Times New Roman"/>
          <w:sz w:val="20"/>
          <w:szCs w:val="20"/>
        </w:rPr>
      </w:pPr>
    </w:p>
    <w:p w14:paraId="64CDE3DA" w14:textId="77777777" w:rsidR="00EC02F7" w:rsidRDefault="00EC02F7" w:rsidP="000628F5">
      <w:pPr>
        <w:jc w:val="both"/>
        <w:rPr>
          <w:rFonts w:ascii="Times New Roman" w:eastAsia="Calibri" w:hAnsi="Times New Roman" w:cs="Times New Roman"/>
          <w:sz w:val="20"/>
          <w:szCs w:val="20"/>
        </w:rPr>
      </w:pPr>
    </w:p>
    <w:p w14:paraId="43F7A460" w14:textId="77777777" w:rsidR="00EC02F7" w:rsidRDefault="00EC02F7" w:rsidP="000628F5">
      <w:pPr>
        <w:jc w:val="both"/>
        <w:rPr>
          <w:rFonts w:ascii="Times New Roman" w:eastAsia="Calibri" w:hAnsi="Times New Roman" w:cs="Times New Roman"/>
          <w:sz w:val="20"/>
          <w:szCs w:val="20"/>
        </w:rPr>
      </w:pPr>
    </w:p>
    <w:p w14:paraId="0C64AF10" w14:textId="77777777" w:rsidR="00EC02F7" w:rsidRDefault="00EC02F7" w:rsidP="000628F5">
      <w:pPr>
        <w:jc w:val="both"/>
        <w:rPr>
          <w:rFonts w:ascii="Times New Roman" w:eastAsia="Calibri" w:hAnsi="Times New Roman" w:cs="Times New Roman"/>
          <w:sz w:val="20"/>
          <w:szCs w:val="20"/>
        </w:rPr>
      </w:pPr>
    </w:p>
    <w:p w14:paraId="4D0C15C1" w14:textId="77777777" w:rsidR="00EC02F7" w:rsidRDefault="00EC02F7" w:rsidP="000628F5">
      <w:pPr>
        <w:jc w:val="both"/>
        <w:rPr>
          <w:rFonts w:ascii="Times New Roman" w:eastAsia="Calibri" w:hAnsi="Times New Roman" w:cs="Times New Roman"/>
          <w:sz w:val="20"/>
          <w:szCs w:val="20"/>
        </w:rPr>
      </w:pPr>
    </w:p>
    <w:p w14:paraId="432EBE14" w14:textId="77777777" w:rsidR="00EC02F7" w:rsidRDefault="00EC02F7" w:rsidP="000628F5">
      <w:pPr>
        <w:jc w:val="both"/>
        <w:rPr>
          <w:rFonts w:ascii="Times New Roman" w:eastAsia="Calibri" w:hAnsi="Times New Roman" w:cs="Times New Roman"/>
          <w:sz w:val="20"/>
          <w:szCs w:val="20"/>
        </w:rPr>
      </w:pPr>
    </w:p>
    <w:p w14:paraId="4D190AF5" w14:textId="77777777" w:rsidR="00EC02F7" w:rsidRDefault="00EC02F7" w:rsidP="000628F5">
      <w:pPr>
        <w:jc w:val="both"/>
        <w:rPr>
          <w:rFonts w:ascii="Times New Roman" w:eastAsia="Calibri" w:hAnsi="Times New Roman" w:cs="Times New Roman"/>
          <w:sz w:val="20"/>
          <w:szCs w:val="20"/>
        </w:rPr>
      </w:pPr>
    </w:p>
    <w:p w14:paraId="50D32E93" w14:textId="77777777" w:rsidR="00EC02F7" w:rsidRDefault="00EC02F7" w:rsidP="000628F5">
      <w:pPr>
        <w:jc w:val="both"/>
        <w:rPr>
          <w:rFonts w:ascii="Times New Roman" w:eastAsia="Calibri" w:hAnsi="Times New Roman" w:cs="Times New Roman"/>
          <w:sz w:val="20"/>
          <w:szCs w:val="20"/>
        </w:rPr>
      </w:pPr>
    </w:p>
    <w:p w14:paraId="54B379C8" w14:textId="77777777" w:rsidR="00EC02F7" w:rsidRDefault="00EC02F7" w:rsidP="000628F5">
      <w:pPr>
        <w:jc w:val="both"/>
        <w:rPr>
          <w:rFonts w:ascii="Times New Roman" w:eastAsia="Calibri" w:hAnsi="Times New Roman" w:cs="Times New Roman"/>
          <w:sz w:val="20"/>
          <w:szCs w:val="20"/>
        </w:rPr>
      </w:pPr>
    </w:p>
    <w:p w14:paraId="1DE25BC2" w14:textId="77777777" w:rsidR="00EC02F7" w:rsidRDefault="00EC02F7" w:rsidP="000628F5">
      <w:pPr>
        <w:jc w:val="both"/>
        <w:rPr>
          <w:rFonts w:ascii="Times New Roman" w:eastAsia="Calibri" w:hAnsi="Times New Roman" w:cs="Times New Roman"/>
          <w:sz w:val="20"/>
          <w:szCs w:val="20"/>
        </w:rPr>
      </w:pPr>
    </w:p>
    <w:p w14:paraId="28364747" w14:textId="77777777" w:rsidR="00EC02F7" w:rsidRDefault="00EC02F7" w:rsidP="000628F5">
      <w:pPr>
        <w:jc w:val="both"/>
        <w:rPr>
          <w:rFonts w:ascii="Times New Roman" w:eastAsia="Calibri" w:hAnsi="Times New Roman" w:cs="Times New Roman"/>
          <w:sz w:val="20"/>
          <w:szCs w:val="20"/>
        </w:rPr>
      </w:pPr>
    </w:p>
    <w:p w14:paraId="08B53509" w14:textId="77777777" w:rsidR="00EC02F7" w:rsidRDefault="00EC02F7" w:rsidP="000628F5">
      <w:pPr>
        <w:jc w:val="both"/>
        <w:rPr>
          <w:rFonts w:ascii="Times New Roman" w:eastAsia="Calibri" w:hAnsi="Times New Roman" w:cs="Times New Roman"/>
          <w:sz w:val="20"/>
          <w:szCs w:val="20"/>
        </w:rPr>
      </w:pPr>
    </w:p>
    <w:p w14:paraId="2C290471" w14:textId="77777777" w:rsidR="00EC02F7" w:rsidRDefault="00EC02F7" w:rsidP="000628F5">
      <w:pPr>
        <w:jc w:val="both"/>
        <w:rPr>
          <w:rFonts w:ascii="Times New Roman" w:eastAsia="Calibri" w:hAnsi="Times New Roman" w:cs="Times New Roman"/>
          <w:sz w:val="20"/>
          <w:szCs w:val="20"/>
        </w:rPr>
      </w:pPr>
    </w:p>
    <w:p w14:paraId="50490EF7" w14:textId="77777777" w:rsidR="00EC02F7" w:rsidRDefault="00EC02F7" w:rsidP="000628F5">
      <w:pPr>
        <w:jc w:val="both"/>
        <w:rPr>
          <w:rFonts w:ascii="Times New Roman" w:eastAsia="Calibri" w:hAnsi="Times New Roman" w:cs="Times New Roman"/>
          <w:sz w:val="20"/>
          <w:szCs w:val="20"/>
        </w:rPr>
      </w:pPr>
    </w:p>
    <w:p w14:paraId="7DD9C37D" w14:textId="77777777" w:rsidR="00B02EA6" w:rsidRDefault="00B02EA6" w:rsidP="000628F5">
      <w:pPr>
        <w:jc w:val="both"/>
        <w:rPr>
          <w:rFonts w:ascii="Times New Roman" w:eastAsia="Calibri" w:hAnsi="Times New Roman" w:cs="Times New Roman"/>
          <w:sz w:val="20"/>
          <w:szCs w:val="20"/>
        </w:rPr>
      </w:pPr>
    </w:p>
    <w:p w14:paraId="3C55EEAE" w14:textId="77777777" w:rsidR="00B02EA6" w:rsidRDefault="00B02EA6" w:rsidP="000628F5">
      <w:pPr>
        <w:jc w:val="both"/>
        <w:rPr>
          <w:rFonts w:ascii="Times New Roman" w:eastAsia="Calibri" w:hAnsi="Times New Roman" w:cs="Times New Roman"/>
          <w:sz w:val="20"/>
          <w:szCs w:val="20"/>
        </w:rPr>
      </w:pPr>
    </w:p>
    <w:p w14:paraId="21DC57E8" w14:textId="77777777" w:rsidR="00B02EA6" w:rsidRDefault="00B02EA6" w:rsidP="000628F5">
      <w:pPr>
        <w:jc w:val="both"/>
        <w:rPr>
          <w:rFonts w:ascii="Times New Roman" w:eastAsia="Calibri" w:hAnsi="Times New Roman" w:cs="Times New Roman"/>
          <w:sz w:val="20"/>
          <w:szCs w:val="20"/>
        </w:rPr>
      </w:pPr>
    </w:p>
    <w:p w14:paraId="32CEC854" w14:textId="77777777" w:rsidR="00B02EA6" w:rsidRDefault="00B02EA6" w:rsidP="000628F5">
      <w:pPr>
        <w:jc w:val="both"/>
        <w:rPr>
          <w:rFonts w:ascii="Times New Roman" w:eastAsia="Calibri" w:hAnsi="Times New Roman" w:cs="Times New Roman"/>
          <w:sz w:val="20"/>
          <w:szCs w:val="20"/>
        </w:rPr>
      </w:pPr>
    </w:p>
    <w:p w14:paraId="00DE4285" w14:textId="77777777" w:rsidR="00B02EA6" w:rsidRDefault="00B02EA6" w:rsidP="000628F5">
      <w:pPr>
        <w:jc w:val="both"/>
        <w:rPr>
          <w:rFonts w:ascii="Times New Roman" w:eastAsia="Calibri" w:hAnsi="Times New Roman" w:cs="Times New Roman"/>
          <w:sz w:val="20"/>
          <w:szCs w:val="20"/>
        </w:rPr>
      </w:pPr>
    </w:p>
    <w:p w14:paraId="4E4A8D66" w14:textId="77777777" w:rsidR="00B02EA6" w:rsidRDefault="00B02EA6" w:rsidP="000628F5">
      <w:pPr>
        <w:jc w:val="both"/>
        <w:rPr>
          <w:rFonts w:ascii="Times New Roman" w:eastAsia="Calibri" w:hAnsi="Times New Roman" w:cs="Times New Roman"/>
          <w:sz w:val="20"/>
          <w:szCs w:val="20"/>
        </w:rPr>
      </w:pPr>
    </w:p>
    <w:p w14:paraId="553DC712" w14:textId="77777777" w:rsidR="00B02EA6" w:rsidRDefault="00B02EA6" w:rsidP="000628F5">
      <w:pPr>
        <w:jc w:val="both"/>
        <w:rPr>
          <w:rFonts w:ascii="Times New Roman" w:eastAsia="Calibri" w:hAnsi="Times New Roman" w:cs="Times New Roman"/>
          <w:sz w:val="20"/>
          <w:szCs w:val="20"/>
        </w:rPr>
      </w:pPr>
    </w:p>
    <w:p w14:paraId="44708DD2" w14:textId="77777777" w:rsidR="00B02EA6" w:rsidRDefault="00B02EA6" w:rsidP="000628F5">
      <w:pPr>
        <w:jc w:val="both"/>
        <w:rPr>
          <w:rFonts w:ascii="Times New Roman" w:eastAsia="Calibri" w:hAnsi="Times New Roman" w:cs="Times New Roman"/>
          <w:sz w:val="20"/>
          <w:szCs w:val="20"/>
        </w:rPr>
      </w:pPr>
    </w:p>
    <w:p w14:paraId="1403575B" w14:textId="77777777" w:rsidR="00B02EA6" w:rsidRDefault="00B02EA6" w:rsidP="000628F5">
      <w:pPr>
        <w:jc w:val="both"/>
        <w:rPr>
          <w:rFonts w:ascii="Times New Roman" w:eastAsia="Calibri" w:hAnsi="Times New Roman" w:cs="Times New Roman"/>
          <w:sz w:val="20"/>
          <w:szCs w:val="20"/>
        </w:rPr>
      </w:pPr>
    </w:p>
    <w:p w14:paraId="74539ACD" w14:textId="77777777" w:rsidR="00B02EA6" w:rsidRDefault="00B02EA6" w:rsidP="000628F5">
      <w:pPr>
        <w:jc w:val="both"/>
        <w:rPr>
          <w:rFonts w:ascii="Times New Roman" w:eastAsia="Calibri" w:hAnsi="Times New Roman" w:cs="Times New Roman"/>
          <w:sz w:val="20"/>
          <w:szCs w:val="20"/>
        </w:rPr>
      </w:pPr>
    </w:p>
    <w:p w14:paraId="67C62D99" w14:textId="77777777" w:rsidR="00B02EA6" w:rsidRDefault="00B02EA6" w:rsidP="000628F5">
      <w:pPr>
        <w:jc w:val="both"/>
        <w:rPr>
          <w:rFonts w:ascii="Times New Roman" w:eastAsia="Calibri" w:hAnsi="Times New Roman" w:cs="Times New Roman"/>
          <w:sz w:val="20"/>
          <w:szCs w:val="20"/>
        </w:rPr>
      </w:pPr>
    </w:p>
    <w:p w14:paraId="26A61C4F" w14:textId="77777777" w:rsidR="00B02EA6" w:rsidRDefault="00B02EA6" w:rsidP="000628F5">
      <w:pPr>
        <w:jc w:val="both"/>
        <w:rPr>
          <w:rFonts w:ascii="Times New Roman" w:eastAsia="Calibri" w:hAnsi="Times New Roman" w:cs="Times New Roman"/>
          <w:sz w:val="20"/>
          <w:szCs w:val="20"/>
        </w:rPr>
      </w:pPr>
    </w:p>
    <w:p w14:paraId="79F2E717" w14:textId="77777777" w:rsidR="00B02EA6" w:rsidRDefault="00B02EA6" w:rsidP="000628F5">
      <w:pPr>
        <w:jc w:val="both"/>
        <w:rPr>
          <w:rFonts w:ascii="Times New Roman" w:eastAsia="Calibri" w:hAnsi="Times New Roman" w:cs="Times New Roman"/>
          <w:sz w:val="20"/>
          <w:szCs w:val="20"/>
        </w:rPr>
      </w:pPr>
    </w:p>
    <w:p w14:paraId="4C4D3FA9" w14:textId="77777777" w:rsidR="00B02EA6" w:rsidRDefault="00B02EA6" w:rsidP="000628F5">
      <w:pPr>
        <w:jc w:val="both"/>
        <w:rPr>
          <w:rFonts w:ascii="Times New Roman" w:eastAsia="Calibri" w:hAnsi="Times New Roman" w:cs="Times New Roman"/>
          <w:sz w:val="20"/>
          <w:szCs w:val="20"/>
        </w:rPr>
      </w:pPr>
    </w:p>
    <w:p w14:paraId="15E80729" w14:textId="77777777" w:rsidR="00B02EA6" w:rsidRDefault="00B02EA6" w:rsidP="000628F5">
      <w:pPr>
        <w:jc w:val="both"/>
        <w:rPr>
          <w:rFonts w:ascii="Times New Roman" w:eastAsia="Calibri" w:hAnsi="Times New Roman" w:cs="Times New Roman"/>
          <w:sz w:val="20"/>
          <w:szCs w:val="20"/>
        </w:rPr>
      </w:pPr>
    </w:p>
    <w:p w14:paraId="752B52E4" w14:textId="77777777" w:rsidR="00B02EA6" w:rsidRDefault="00B02EA6" w:rsidP="000628F5">
      <w:pPr>
        <w:jc w:val="both"/>
        <w:rPr>
          <w:rFonts w:ascii="Times New Roman" w:eastAsia="Calibri" w:hAnsi="Times New Roman" w:cs="Times New Roman"/>
          <w:sz w:val="20"/>
          <w:szCs w:val="20"/>
        </w:rPr>
      </w:pPr>
    </w:p>
    <w:p w14:paraId="20883A94" w14:textId="77777777" w:rsidR="00B02EA6" w:rsidRDefault="00B02EA6" w:rsidP="000628F5">
      <w:pPr>
        <w:jc w:val="both"/>
        <w:rPr>
          <w:rFonts w:ascii="Times New Roman" w:eastAsia="Calibri" w:hAnsi="Times New Roman" w:cs="Times New Roman"/>
          <w:sz w:val="20"/>
          <w:szCs w:val="20"/>
        </w:rPr>
      </w:pPr>
    </w:p>
    <w:p w14:paraId="0AE920ED" w14:textId="77777777" w:rsidR="00B02EA6" w:rsidRDefault="00B02EA6" w:rsidP="000628F5">
      <w:pPr>
        <w:jc w:val="both"/>
        <w:rPr>
          <w:rFonts w:ascii="Times New Roman" w:eastAsia="Calibri" w:hAnsi="Times New Roman" w:cs="Times New Roman"/>
          <w:sz w:val="20"/>
          <w:szCs w:val="20"/>
        </w:rPr>
      </w:pPr>
    </w:p>
    <w:p w14:paraId="567BC1F4" w14:textId="77777777" w:rsidR="00EC02F7" w:rsidRDefault="00EC02F7" w:rsidP="000628F5">
      <w:pPr>
        <w:jc w:val="both"/>
        <w:rPr>
          <w:rFonts w:ascii="Times New Roman" w:eastAsia="Calibri" w:hAnsi="Times New Roman" w:cs="Times New Roman"/>
          <w:sz w:val="20"/>
          <w:szCs w:val="20"/>
        </w:rPr>
      </w:pPr>
    </w:p>
    <w:p w14:paraId="166D803C" w14:textId="77777777" w:rsidR="00EC02F7" w:rsidRPr="005E6EC3" w:rsidRDefault="00EC02F7" w:rsidP="000628F5">
      <w:pPr>
        <w:jc w:val="both"/>
        <w:rPr>
          <w:rFonts w:ascii="Times New Roman" w:eastAsia="Calibri" w:hAnsi="Times New Roman" w:cs="Times New Roman"/>
          <w:sz w:val="20"/>
          <w:szCs w:val="20"/>
        </w:rPr>
      </w:pPr>
    </w:p>
    <w:p w14:paraId="37781FDD" w14:textId="77777777" w:rsidR="000628F5" w:rsidRPr="005E6EC3" w:rsidRDefault="000628F5" w:rsidP="000628F5">
      <w:pPr>
        <w:pBdr>
          <w:top w:val="single" w:sz="4" w:space="1" w:color="000000"/>
          <w:left w:val="nil"/>
          <w:bottom w:val="single" w:sz="4" w:space="1" w:color="000000"/>
          <w:right w:val="nil"/>
          <w:between w:val="nil"/>
        </w:pBdr>
        <w:shd w:val="clear" w:color="auto" w:fill="D6E3BC"/>
        <w:jc w:val="center"/>
        <w:rPr>
          <w:rFonts w:ascii="Times New Roman" w:eastAsia="Calibri" w:hAnsi="Times New Roman" w:cs="Times New Roman"/>
          <w:color w:val="000000"/>
          <w:sz w:val="20"/>
          <w:szCs w:val="20"/>
        </w:rPr>
      </w:pPr>
      <w:r w:rsidRPr="005E6EC3">
        <w:rPr>
          <w:rFonts w:ascii="Times New Roman" w:eastAsia="Calibri" w:hAnsi="Times New Roman" w:cs="Times New Roman"/>
          <w:b/>
          <w:color w:val="000000"/>
          <w:sz w:val="20"/>
          <w:szCs w:val="20"/>
        </w:rPr>
        <w:t>ANEXO II –</w:t>
      </w:r>
      <w:r w:rsidRPr="005E6EC3">
        <w:rPr>
          <w:rFonts w:ascii="Times New Roman" w:eastAsia="Calibri" w:hAnsi="Times New Roman" w:cs="Times New Roman"/>
          <w:color w:val="000000"/>
          <w:sz w:val="20"/>
          <w:szCs w:val="20"/>
        </w:rPr>
        <w:t xml:space="preserve"> </w:t>
      </w:r>
      <w:r w:rsidRPr="005E6EC3">
        <w:rPr>
          <w:rFonts w:ascii="Times New Roman" w:eastAsia="Calibri" w:hAnsi="Times New Roman" w:cs="Times New Roman"/>
          <w:b/>
          <w:bCs/>
          <w:color w:val="000000"/>
          <w:sz w:val="20"/>
          <w:szCs w:val="20"/>
        </w:rPr>
        <w:t>MINUTA DE ATA DE REGISTRO DE PREÇOS</w:t>
      </w:r>
      <w:r w:rsidRPr="005E6EC3">
        <w:rPr>
          <w:rFonts w:ascii="Times New Roman" w:eastAsia="Calibri" w:hAnsi="Times New Roman" w:cs="Times New Roman"/>
          <w:color w:val="000000"/>
          <w:sz w:val="20"/>
          <w:szCs w:val="20"/>
        </w:rPr>
        <w:t xml:space="preserve"> </w:t>
      </w:r>
    </w:p>
    <w:p w14:paraId="166B30F0" w14:textId="77777777" w:rsidR="000628F5" w:rsidRPr="005E6EC3" w:rsidRDefault="000628F5" w:rsidP="000628F5">
      <w:pPr>
        <w:pBdr>
          <w:top w:val="single" w:sz="4" w:space="1" w:color="000000"/>
          <w:left w:val="nil"/>
          <w:bottom w:val="single" w:sz="4" w:space="1" w:color="000000"/>
          <w:right w:val="nil"/>
          <w:between w:val="nil"/>
        </w:pBdr>
        <w:shd w:val="clear" w:color="auto" w:fill="D6E3BC"/>
        <w:jc w:val="center"/>
        <w:rPr>
          <w:rFonts w:ascii="Times New Roman" w:eastAsia="Calibri" w:hAnsi="Times New Roman" w:cs="Times New Roman"/>
          <w:color w:val="000000"/>
          <w:sz w:val="20"/>
          <w:szCs w:val="20"/>
        </w:rPr>
      </w:pPr>
      <w:r w:rsidRPr="005E6EC3">
        <w:rPr>
          <w:rFonts w:ascii="Times New Roman" w:eastAsia="Calibri" w:hAnsi="Times New Roman" w:cs="Times New Roman"/>
          <w:color w:val="000000"/>
          <w:sz w:val="20"/>
          <w:szCs w:val="20"/>
        </w:rPr>
        <w:t>(itens com início em “@” são variáveis que são preenchidas automaticamente pelo sistema licitar digital)</w:t>
      </w:r>
    </w:p>
    <w:p w14:paraId="29411DE3" w14:textId="77777777" w:rsidR="000628F5" w:rsidRPr="005E6EC3" w:rsidRDefault="000628F5" w:rsidP="000628F5">
      <w:pPr>
        <w:pStyle w:val="NormalWeb"/>
        <w:jc w:val="center"/>
        <w:rPr>
          <w:spacing w:val="3"/>
          <w:sz w:val="20"/>
          <w:szCs w:val="20"/>
        </w:rPr>
      </w:pPr>
      <w:r w:rsidRPr="005E6EC3">
        <w:rPr>
          <w:rStyle w:val="Forte"/>
          <w:spacing w:val="3"/>
          <w:sz w:val="20"/>
          <w:szCs w:val="20"/>
        </w:rPr>
        <w:t>PROCESSO LICITATÓRIO N.º </w:t>
      </w:r>
      <w:r w:rsidRPr="005E6EC3">
        <w:rPr>
          <w:rStyle w:val="variable"/>
          <w:b/>
          <w:bCs/>
          <w:spacing w:val="3"/>
          <w:sz w:val="20"/>
          <w:szCs w:val="20"/>
        </w:rPr>
        <w:t>@numeroProcesso</w:t>
      </w:r>
      <w:r w:rsidRPr="005E6EC3">
        <w:rPr>
          <w:rStyle w:val="Forte"/>
          <w:spacing w:val="3"/>
          <w:sz w:val="20"/>
          <w:szCs w:val="20"/>
        </w:rPr>
        <w:t> </w:t>
      </w:r>
    </w:p>
    <w:p w14:paraId="422457DE" w14:textId="77777777" w:rsidR="000628F5" w:rsidRPr="005E6EC3" w:rsidRDefault="000628F5" w:rsidP="000628F5">
      <w:pPr>
        <w:pStyle w:val="NormalWeb"/>
        <w:jc w:val="center"/>
        <w:rPr>
          <w:spacing w:val="3"/>
          <w:sz w:val="20"/>
          <w:szCs w:val="20"/>
        </w:rPr>
      </w:pPr>
      <w:r w:rsidRPr="005E6EC3">
        <w:rPr>
          <w:rStyle w:val="Forte"/>
          <w:spacing w:val="3"/>
          <w:sz w:val="20"/>
          <w:szCs w:val="20"/>
        </w:rPr>
        <w:t>MODALIDADE PREGÃO ELETRÔNICO N° </w:t>
      </w:r>
      <w:r w:rsidRPr="005E6EC3">
        <w:rPr>
          <w:rStyle w:val="variable"/>
          <w:b/>
          <w:bCs/>
          <w:spacing w:val="3"/>
          <w:sz w:val="20"/>
          <w:szCs w:val="20"/>
        </w:rPr>
        <w:t>@numeroPregao</w:t>
      </w:r>
      <w:r w:rsidRPr="005E6EC3">
        <w:rPr>
          <w:rStyle w:val="Forte"/>
          <w:spacing w:val="3"/>
          <w:sz w:val="20"/>
          <w:szCs w:val="20"/>
        </w:rPr>
        <w:t> </w:t>
      </w:r>
    </w:p>
    <w:p w14:paraId="074BC7A7" w14:textId="77777777" w:rsidR="000628F5" w:rsidRPr="005E6EC3" w:rsidRDefault="000628F5" w:rsidP="000628F5">
      <w:pPr>
        <w:pStyle w:val="NormalWeb"/>
        <w:jc w:val="center"/>
        <w:rPr>
          <w:spacing w:val="3"/>
          <w:sz w:val="20"/>
          <w:szCs w:val="20"/>
        </w:rPr>
      </w:pPr>
      <w:r w:rsidRPr="005E6EC3">
        <w:rPr>
          <w:rStyle w:val="variable"/>
          <w:spacing w:val="3"/>
          <w:sz w:val="20"/>
          <w:szCs w:val="20"/>
        </w:rPr>
        <w:t>@objetoEdital</w:t>
      </w:r>
      <w:r w:rsidRPr="005E6EC3">
        <w:rPr>
          <w:spacing w:val="3"/>
          <w:sz w:val="20"/>
          <w:szCs w:val="20"/>
        </w:rPr>
        <w:t> </w:t>
      </w:r>
    </w:p>
    <w:p w14:paraId="013709A5" w14:textId="77777777" w:rsidR="000628F5" w:rsidRPr="005E6EC3" w:rsidRDefault="000628F5" w:rsidP="000628F5">
      <w:pPr>
        <w:pStyle w:val="NormalWeb"/>
        <w:jc w:val="center"/>
        <w:rPr>
          <w:spacing w:val="3"/>
          <w:sz w:val="20"/>
          <w:szCs w:val="20"/>
        </w:rPr>
      </w:pPr>
      <w:r w:rsidRPr="005E6EC3">
        <w:rPr>
          <w:rStyle w:val="Forte"/>
          <w:spacing w:val="3"/>
          <w:sz w:val="20"/>
          <w:szCs w:val="20"/>
        </w:rPr>
        <w:t> ATA DE REGISTRO DE PREÇO Nº </w:t>
      </w:r>
      <w:r w:rsidRPr="005E6EC3">
        <w:rPr>
          <w:rStyle w:val="variable"/>
          <w:b/>
          <w:bCs/>
          <w:spacing w:val="3"/>
          <w:sz w:val="20"/>
          <w:szCs w:val="20"/>
        </w:rPr>
        <w:t>@numeroContrato</w:t>
      </w:r>
      <w:r w:rsidRPr="005E6EC3">
        <w:rPr>
          <w:rStyle w:val="Forte"/>
          <w:spacing w:val="3"/>
          <w:sz w:val="20"/>
          <w:szCs w:val="20"/>
        </w:rPr>
        <w:t> </w:t>
      </w:r>
    </w:p>
    <w:p w14:paraId="3779A65B" w14:textId="77777777" w:rsidR="000628F5" w:rsidRPr="005E6EC3" w:rsidRDefault="000628F5" w:rsidP="000628F5">
      <w:pPr>
        <w:pStyle w:val="NormalWeb"/>
        <w:rPr>
          <w:spacing w:val="3"/>
          <w:sz w:val="20"/>
          <w:szCs w:val="20"/>
        </w:rPr>
      </w:pPr>
      <w:r w:rsidRPr="005E6EC3">
        <w:rPr>
          <w:spacing w:val="3"/>
          <w:sz w:val="20"/>
          <w:szCs w:val="20"/>
        </w:rPr>
        <w:t>PARTES:</w:t>
      </w:r>
    </w:p>
    <w:p w14:paraId="50EFB95D" w14:textId="3F4059F3" w:rsidR="000628F5" w:rsidRPr="005E6EC3" w:rsidRDefault="000628F5" w:rsidP="000628F5">
      <w:pPr>
        <w:pStyle w:val="NormalWeb"/>
        <w:jc w:val="both"/>
        <w:rPr>
          <w:spacing w:val="3"/>
          <w:sz w:val="20"/>
          <w:szCs w:val="20"/>
        </w:rPr>
      </w:pPr>
      <w:r w:rsidRPr="005E6EC3">
        <w:rPr>
          <w:rStyle w:val="Forte"/>
          <w:spacing w:val="3"/>
          <w:sz w:val="20"/>
          <w:szCs w:val="20"/>
        </w:rPr>
        <w:t>CONTRATANTE</w:t>
      </w:r>
      <w:r w:rsidRPr="005E6EC3">
        <w:rPr>
          <w:spacing w:val="3"/>
          <w:sz w:val="20"/>
          <w:szCs w:val="20"/>
        </w:rPr>
        <w:t xml:space="preserve">:, </w:t>
      </w:r>
      <w:r w:rsidR="007826B2" w:rsidRPr="007826B2">
        <w:rPr>
          <w:spacing w:val="3"/>
          <w:sz w:val="20"/>
          <w:szCs w:val="20"/>
        </w:rPr>
        <w:t>MUNICÍPIO DE SANTO ANTÔNIO DA ALEGRIA, pessoa jurídica de direito público interno, portador do CNPJ – 45.302.130/0001-17 com sede administrativa na cidade de Santo Antônio da Alegria à Avenida Francisco Antônio Mafra número 1004, neste ato devidamente representado pelo Chefe do Poder Executivo o Senhor DENILSON DE CARVALHO .brasileiro, casado, portador do documento de identidade RG. nº47.713.521-3/SSP-SP, e CPF nº 316.212.548-01, residente e domiciliado na cidade de Santo Antônio da Alegria, à rua Ivomar do Carmo Abrão, 1445, CEP:14.390-000, doravante denominada </w:t>
      </w:r>
      <w:r w:rsidR="007826B2" w:rsidRPr="007826B2">
        <w:rPr>
          <w:b/>
          <w:bCs/>
          <w:spacing w:val="3"/>
          <w:sz w:val="20"/>
          <w:szCs w:val="20"/>
        </w:rPr>
        <w:t>CONTRATANTE</w:t>
      </w:r>
      <w:r w:rsidR="007826B2" w:rsidRPr="007826B2">
        <w:rPr>
          <w:spacing w:val="3"/>
          <w:sz w:val="20"/>
          <w:szCs w:val="20"/>
        </w:rPr>
        <w:t>.</w:t>
      </w:r>
    </w:p>
    <w:p w14:paraId="17A714F5" w14:textId="77777777" w:rsidR="000628F5" w:rsidRPr="005E6EC3" w:rsidRDefault="000628F5" w:rsidP="000628F5">
      <w:pPr>
        <w:pStyle w:val="NormalWeb"/>
        <w:jc w:val="both"/>
        <w:rPr>
          <w:spacing w:val="3"/>
          <w:sz w:val="20"/>
          <w:szCs w:val="20"/>
        </w:rPr>
      </w:pPr>
      <w:r w:rsidRPr="005E6EC3">
        <w:rPr>
          <w:rStyle w:val="Forte"/>
          <w:spacing w:val="3"/>
          <w:sz w:val="20"/>
          <w:szCs w:val="20"/>
        </w:rPr>
        <w:t>CONTRATADA</w:t>
      </w:r>
      <w:r w:rsidRPr="005E6EC3">
        <w:rPr>
          <w:spacing w:val="3"/>
          <w:sz w:val="20"/>
          <w:szCs w:val="20"/>
        </w:rPr>
        <w:t>: </w:t>
      </w:r>
      <w:r w:rsidRPr="005E6EC3">
        <w:rPr>
          <w:rStyle w:val="variable"/>
          <w:spacing w:val="3"/>
          <w:sz w:val="20"/>
          <w:szCs w:val="20"/>
        </w:rPr>
        <w:t>@razaoSocialFornecedor</w:t>
      </w:r>
      <w:r w:rsidRPr="005E6EC3">
        <w:rPr>
          <w:spacing w:val="3"/>
          <w:sz w:val="20"/>
          <w:szCs w:val="20"/>
        </w:rPr>
        <w:t>, inscrita no CNPJ </w:t>
      </w:r>
      <w:r w:rsidRPr="005E6EC3">
        <w:rPr>
          <w:rStyle w:val="variable"/>
          <w:spacing w:val="3"/>
          <w:sz w:val="20"/>
          <w:szCs w:val="20"/>
        </w:rPr>
        <w:t>@cpfCNPJFornecedor</w:t>
      </w:r>
      <w:r w:rsidRPr="005E6EC3">
        <w:rPr>
          <w:spacing w:val="3"/>
          <w:sz w:val="20"/>
          <w:szCs w:val="20"/>
        </w:rPr>
        <w:t>, com sede na </w:t>
      </w:r>
      <w:r w:rsidRPr="005E6EC3">
        <w:rPr>
          <w:rStyle w:val="variable"/>
          <w:spacing w:val="3"/>
          <w:sz w:val="20"/>
          <w:szCs w:val="20"/>
        </w:rPr>
        <w:t>@enderecoLogradouroFornecedor</w:t>
      </w:r>
      <w:r w:rsidRPr="005E6EC3">
        <w:rPr>
          <w:spacing w:val="3"/>
          <w:sz w:val="20"/>
          <w:szCs w:val="20"/>
        </w:rPr>
        <w:t>, nº </w:t>
      </w:r>
      <w:r w:rsidRPr="005E6EC3">
        <w:rPr>
          <w:rStyle w:val="variable"/>
          <w:spacing w:val="3"/>
          <w:sz w:val="20"/>
          <w:szCs w:val="20"/>
        </w:rPr>
        <w:t>@enderecoNumeroFornecedor</w:t>
      </w:r>
      <w:r w:rsidRPr="005E6EC3">
        <w:rPr>
          <w:spacing w:val="3"/>
          <w:sz w:val="20"/>
          <w:szCs w:val="20"/>
        </w:rPr>
        <w:t>  – Bairro </w:t>
      </w:r>
      <w:r w:rsidRPr="005E6EC3">
        <w:rPr>
          <w:rStyle w:val="variable"/>
          <w:spacing w:val="3"/>
          <w:sz w:val="20"/>
          <w:szCs w:val="20"/>
        </w:rPr>
        <w:t>@enderecoBairroFornecedor</w:t>
      </w:r>
      <w:r w:rsidRPr="005E6EC3">
        <w:rPr>
          <w:spacing w:val="3"/>
          <w:sz w:val="20"/>
          <w:szCs w:val="20"/>
        </w:rPr>
        <w:t>, na cidade de </w:t>
      </w:r>
      <w:r w:rsidRPr="005E6EC3">
        <w:rPr>
          <w:rStyle w:val="variable"/>
          <w:spacing w:val="3"/>
          <w:sz w:val="20"/>
          <w:szCs w:val="20"/>
        </w:rPr>
        <w:t>@enderecoCidadeFornecedor</w:t>
      </w:r>
      <w:r w:rsidRPr="005E6EC3">
        <w:rPr>
          <w:spacing w:val="3"/>
          <w:sz w:val="20"/>
          <w:szCs w:val="20"/>
        </w:rPr>
        <w:t>, CEP </w:t>
      </w:r>
      <w:r w:rsidRPr="005E6EC3">
        <w:rPr>
          <w:rStyle w:val="variable"/>
          <w:spacing w:val="3"/>
          <w:sz w:val="20"/>
          <w:szCs w:val="20"/>
        </w:rPr>
        <w:t>@enderecoCEPFornecedor</w:t>
      </w:r>
      <w:r w:rsidRPr="005E6EC3">
        <w:rPr>
          <w:spacing w:val="3"/>
          <w:sz w:val="20"/>
          <w:szCs w:val="20"/>
        </w:rPr>
        <w:t> – </w:t>
      </w:r>
      <w:r w:rsidRPr="005E6EC3">
        <w:rPr>
          <w:rStyle w:val="variable"/>
          <w:spacing w:val="3"/>
          <w:sz w:val="20"/>
          <w:szCs w:val="20"/>
        </w:rPr>
        <w:t>@enderecoEstadoFornecedor</w:t>
      </w:r>
      <w:r w:rsidRPr="005E6EC3">
        <w:rPr>
          <w:spacing w:val="3"/>
          <w:sz w:val="20"/>
          <w:szCs w:val="20"/>
        </w:rPr>
        <w:t>, neste ato representada pelo seu(a) </w:t>
      </w:r>
      <w:r w:rsidRPr="005E6EC3">
        <w:rPr>
          <w:rStyle w:val="variable"/>
          <w:spacing w:val="3"/>
          <w:sz w:val="20"/>
          <w:szCs w:val="20"/>
        </w:rPr>
        <w:t>@cargoRepresentanteFornecedor</w:t>
      </w:r>
      <w:r w:rsidRPr="005E6EC3">
        <w:rPr>
          <w:spacing w:val="3"/>
          <w:sz w:val="20"/>
          <w:szCs w:val="20"/>
        </w:rPr>
        <w:t>, </w:t>
      </w:r>
      <w:r w:rsidRPr="005E6EC3">
        <w:rPr>
          <w:rStyle w:val="Forte"/>
          <w:spacing w:val="3"/>
          <w:sz w:val="20"/>
          <w:szCs w:val="20"/>
        </w:rPr>
        <w:t>senhor </w:t>
      </w:r>
      <w:r w:rsidRPr="005E6EC3">
        <w:rPr>
          <w:rStyle w:val="variable"/>
          <w:b/>
          <w:bCs/>
          <w:spacing w:val="3"/>
          <w:sz w:val="20"/>
          <w:szCs w:val="20"/>
        </w:rPr>
        <w:t>@nomeRepresentanteFornecedor</w:t>
      </w:r>
      <w:r w:rsidRPr="005E6EC3">
        <w:rPr>
          <w:spacing w:val="3"/>
          <w:sz w:val="20"/>
          <w:szCs w:val="20"/>
        </w:rPr>
        <w:t>, portador do CPF N. </w:t>
      </w:r>
      <w:r w:rsidRPr="005E6EC3">
        <w:rPr>
          <w:rStyle w:val="variable"/>
          <w:spacing w:val="3"/>
          <w:sz w:val="20"/>
          <w:szCs w:val="20"/>
        </w:rPr>
        <w:t>@cpfRepresentanteFornecedor</w:t>
      </w:r>
      <w:r w:rsidRPr="005E6EC3">
        <w:rPr>
          <w:spacing w:val="3"/>
          <w:sz w:val="20"/>
          <w:szCs w:val="20"/>
        </w:rPr>
        <w:t>,   </w:t>
      </w:r>
      <w:r w:rsidRPr="005E6EC3">
        <w:rPr>
          <w:rStyle w:val="Forte"/>
          <w:spacing w:val="3"/>
          <w:sz w:val="20"/>
          <w:szCs w:val="20"/>
        </w:rPr>
        <w:t>E-MAIL INSTITUCIONAL: </w:t>
      </w:r>
      <w:r w:rsidRPr="005E6EC3">
        <w:rPr>
          <w:rStyle w:val="variable"/>
          <w:b/>
          <w:bCs/>
          <w:spacing w:val="3"/>
          <w:sz w:val="20"/>
          <w:szCs w:val="20"/>
        </w:rPr>
        <w:t>@emailRepresentanteFornecedor</w:t>
      </w:r>
      <w:r w:rsidRPr="005E6EC3">
        <w:rPr>
          <w:rStyle w:val="Forte"/>
          <w:spacing w:val="3"/>
          <w:sz w:val="20"/>
          <w:szCs w:val="20"/>
        </w:rPr>
        <w:t>,  </w:t>
      </w:r>
      <w:r w:rsidRPr="005E6EC3">
        <w:rPr>
          <w:spacing w:val="3"/>
          <w:sz w:val="20"/>
          <w:szCs w:val="20"/>
        </w:rPr>
        <w:t>doravante denominada </w:t>
      </w:r>
      <w:r w:rsidRPr="005E6EC3">
        <w:rPr>
          <w:rStyle w:val="Forte"/>
          <w:spacing w:val="3"/>
          <w:sz w:val="20"/>
          <w:szCs w:val="20"/>
        </w:rPr>
        <w:t>CONTRATADA.</w:t>
      </w:r>
    </w:p>
    <w:p w14:paraId="7FDBAB41" w14:textId="77777777" w:rsidR="000628F5" w:rsidRPr="005E6EC3" w:rsidRDefault="000628F5" w:rsidP="000628F5">
      <w:pPr>
        <w:pStyle w:val="NormalWeb"/>
        <w:jc w:val="both"/>
        <w:rPr>
          <w:spacing w:val="3"/>
          <w:sz w:val="20"/>
          <w:szCs w:val="20"/>
        </w:rPr>
      </w:pPr>
      <w:r w:rsidRPr="005E6EC3">
        <w:rPr>
          <w:spacing w:val="3"/>
          <w:sz w:val="20"/>
          <w:szCs w:val="20"/>
        </w:rPr>
        <w:t>Pela presente Ata de Registro de Preços entre as partes acima qualificadas, é firmada e ajustada, a contratação dos materiais enunciados no PREGÃO ELETRÔNICO nº </w:t>
      </w:r>
      <w:r w:rsidRPr="005E6EC3">
        <w:rPr>
          <w:rStyle w:val="variable"/>
          <w:spacing w:val="3"/>
          <w:sz w:val="20"/>
          <w:szCs w:val="20"/>
        </w:rPr>
        <w:t>@numeroPregao</w:t>
      </w:r>
      <w:r w:rsidRPr="005E6EC3">
        <w:rPr>
          <w:spacing w:val="3"/>
          <w:sz w:val="20"/>
          <w:szCs w:val="20"/>
        </w:rPr>
        <w:t>, modo de disputa: </w:t>
      </w:r>
      <w:r w:rsidRPr="005E6EC3">
        <w:rPr>
          <w:rStyle w:val="Forte"/>
          <w:spacing w:val="3"/>
          <w:sz w:val="20"/>
          <w:szCs w:val="20"/>
        </w:rPr>
        <w:t>ABERTO, </w:t>
      </w:r>
      <w:r w:rsidRPr="005E6EC3">
        <w:rPr>
          <w:spacing w:val="3"/>
          <w:sz w:val="20"/>
          <w:szCs w:val="20"/>
        </w:rPr>
        <w:t>participação: </w:t>
      </w:r>
      <w:r w:rsidRPr="005E6EC3">
        <w:rPr>
          <w:rStyle w:val="Forte"/>
          <w:spacing w:val="3"/>
          <w:sz w:val="20"/>
          <w:szCs w:val="20"/>
        </w:rPr>
        <w:t>TODAS AS EMPRESAS, </w:t>
      </w:r>
      <w:r w:rsidRPr="005E6EC3">
        <w:rPr>
          <w:spacing w:val="3"/>
          <w:sz w:val="20"/>
          <w:szCs w:val="20"/>
        </w:rPr>
        <w:t>Critério de julgamento: </w:t>
      </w:r>
      <w:r w:rsidRPr="005E6EC3">
        <w:rPr>
          <w:rStyle w:val="Forte"/>
          <w:spacing w:val="3"/>
          <w:sz w:val="20"/>
          <w:szCs w:val="20"/>
        </w:rPr>
        <w:t>MENOR PREÇO, </w:t>
      </w:r>
      <w:r w:rsidRPr="005E6EC3">
        <w:rPr>
          <w:spacing w:val="3"/>
          <w:sz w:val="20"/>
          <w:szCs w:val="20"/>
        </w:rPr>
        <w:t>com autorização constante do Processo Administrativo N. </w:t>
      </w:r>
      <w:r w:rsidRPr="005E6EC3">
        <w:rPr>
          <w:rStyle w:val="variable"/>
          <w:spacing w:val="3"/>
          <w:sz w:val="20"/>
          <w:szCs w:val="20"/>
        </w:rPr>
        <w:t>@numeroProcesso</w:t>
      </w:r>
      <w:r w:rsidRPr="005E6EC3">
        <w:rPr>
          <w:spacing w:val="3"/>
          <w:sz w:val="20"/>
          <w:szCs w:val="20"/>
        </w:rPr>
        <w:t>, homologado em </w:t>
      </w:r>
      <w:r w:rsidRPr="005E6EC3">
        <w:rPr>
          <w:rStyle w:val="variable"/>
          <w:spacing w:val="3"/>
          <w:sz w:val="20"/>
          <w:szCs w:val="20"/>
        </w:rPr>
        <w:t>@dataHomologacaoFinal</w:t>
      </w:r>
      <w:r w:rsidRPr="005E6EC3">
        <w:rPr>
          <w:spacing w:val="3"/>
          <w:sz w:val="20"/>
          <w:szCs w:val="20"/>
        </w:rPr>
        <w:t>, mediante o disposto na Lei n. 14.133/21 e alterações posteriores, em conformidade com as cláusulas que seguem:</w:t>
      </w:r>
    </w:p>
    <w:p w14:paraId="2945DBEB"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PRIMEIRA – DA DOCUMENTAÇÃO</w:t>
      </w:r>
    </w:p>
    <w:p w14:paraId="78129139" w14:textId="77777777" w:rsidR="000628F5" w:rsidRPr="005E6EC3" w:rsidRDefault="000628F5" w:rsidP="000628F5">
      <w:pPr>
        <w:pStyle w:val="NormalWeb"/>
        <w:jc w:val="both"/>
        <w:rPr>
          <w:spacing w:val="3"/>
          <w:sz w:val="20"/>
          <w:szCs w:val="20"/>
        </w:rPr>
      </w:pPr>
      <w:r w:rsidRPr="005E6EC3">
        <w:rPr>
          <w:rStyle w:val="Forte"/>
          <w:spacing w:val="3"/>
          <w:sz w:val="20"/>
          <w:szCs w:val="20"/>
        </w:rPr>
        <w:t>1.1 - </w:t>
      </w:r>
      <w:r w:rsidRPr="005E6EC3">
        <w:rPr>
          <w:spacing w:val="3"/>
          <w:sz w:val="20"/>
          <w:szCs w:val="20"/>
        </w:rPr>
        <w:t>Fazem parte integrante da presente Ata de Registro de Preços, independente de transcrição, o Pregão Eletrônico nº </w:t>
      </w:r>
      <w:r w:rsidRPr="005E6EC3">
        <w:rPr>
          <w:rStyle w:val="variable"/>
          <w:spacing w:val="3"/>
          <w:sz w:val="20"/>
          <w:szCs w:val="20"/>
        </w:rPr>
        <w:t>@numeroPregao</w:t>
      </w:r>
      <w:r w:rsidRPr="005E6EC3">
        <w:rPr>
          <w:spacing w:val="3"/>
          <w:sz w:val="20"/>
          <w:szCs w:val="20"/>
        </w:rPr>
        <w:t>, seus anexos, a proposta da </w:t>
      </w:r>
      <w:r w:rsidRPr="005E6EC3">
        <w:rPr>
          <w:rStyle w:val="Forte"/>
          <w:spacing w:val="3"/>
          <w:sz w:val="20"/>
          <w:szCs w:val="20"/>
        </w:rPr>
        <w:t>CONTRATADA </w:t>
      </w:r>
      <w:r w:rsidRPr="005E6EC3">
        <w:rPr>
          <w:spacing w:val="3"/>
          <w:sz w:val="20"/>
          <w:szCs w:val="20"/>
        </w:rPr>
        <w:t>datada em  </w:t>
      </w:r>
      <w:r w:rsidRPr="005E6EC3">
        <w:rPr>
          <w:rStyle w:val="variable"/>
          <w:spacing w:val="3"/>
          <w:sz w:val="20"/>
          <w:szCs w:val="20"/>
        </w:rPr>
        <w:t>@dataDisputa</w:t>
      </w:r>
      <w:r w:rsidRPr="005E6EC3">
        <w:rPr>
          <w:spacing w:val="3"/>
          <w:sz w:val="20"/>
          <w:szCs w:val="20"/>
        </w:rPr>
        <w:t>, e todos os demais documentos referentes ao objeto contratual, que não contrariem o disposto neste instrumento.</w:t>
      </w:r>
    </w:p>
    <w:p w14:paraId="7B5A2327" w14:textId="77777777" w:rsidR="000628F5" w:rsidRPr="005E6EC3" w:rsidRDefault="000628F5" w:rsidP="000628F5">
      <w:pPr>
        <w:pStyle w:val="Ttulo1"/>
        <w:jc w:val="both"/>
        <w:rPr>
          <w:rFonts w:ascii="Times New Roman" w:hAnsi="Times New Roman" w:cs="Times New Roman"/>
          <w:color w:val="auto"/>
          <w:spacing w:val="3"/>
          <w:sz w:val="20"/>
          <w:szCs w:val="20"/>
        </w:rPr>
      </w:pPr>
      <w:r w:rsidRPr="005E6EC3">
        <w:rPr>
          <w:rFonts w:ascii="Times New Roman" w:hAnsi="Times New Roman" w:cs="Times New Roman"/>
          <w:color w:val="auto"/>
          <w:spacing w:val="3"/>
          <w:sz w:val="20"/>
          <w:szCs w:val="20"/>
        </w:rPr>
        <w:t>CLÁUSULA SEGUNDA – DO OBJETO</w:t>
      </w:r>
    </w:p>
    <w:p w14:paraId="4C037B4A" w14:textId="77777777" w:rsidR="000628F5" w:rsidRPr="005E6EC3" w:rsidRDefault="000628F5" w:rsidP="000628F5">
      <w:pPr>
        <w:pStyle w:val="NormalWeb"/>
        <w:jc w:val="both"/>
        <w:rPr>
          <w:spacing w:val="3"/>
          <w:sz w:val="20"/>
          <w:szCs w:val="20"/>
        </w:rPr>
      </w:pPr>
      <w:r w:rsidRPr="005E6EC3">
        <w:rPr>
          <w:rStyle w:val="Forte"/>
          <w:spacing w:val="3"/>
          <w:sz w:val="20"/>
          <w:szCs w:val="20"/>
        </w:rPr>
        <w:t>2.1 - </w:t>
      </w:r>
      <w:r w:rsidRPr="005E6EC3">
        <w:rPr>
          <w:rStyle w:val="variable"/>
          <w:b/>
          <w:bCs/>
          <w:spacing w:val="3"/>
          <w:sz w:val="20"/>
          <w:szCs w:val="20"/>
        </w:rPr>
        <w:t>@objetoEdital</w:t>
      </w:r>
      <w:r w:rsidRPr="005E6EC3">
        <w:rPr>
          <w:spacing w:val="3"/>
          <w:sz w:val="20"/>
          <w:szCs w:val="20"/>
        </w:rPr>
        <w:t>, conforme quantidades e especificações indicados na CLÁUSULA TERCEIRA deste instrumento e no Pregão Eletrônico nº. </w:t>
      </w:r>
      <w:r w:rsidRPr="005E6EC3">
        <w:rPr>
          <w:rStyle w:val="variable"/>
          <w:spacing w:val="3"/>
          <w:sz w:val="20"/>
          <w:szCs w:val="20"/>
        </w:rPr>
        <w:t>@numeroPregao</w:t>
      </w:r>
      <w:r w:rsidRPr="005E6EC3">
        <w:rPr>
          <w:spacing w:val="3"/>
          <w:sz w:val="20"/>
          <w:szCs w:val="20"/>
        </w:rPr>
        <w:t>.</w:t>
      </w:r>
    </w:p>
    <w:p w14:paraId="3C9DA3EB" w14:textId="77777777" w:rsidR="000628F5" w:rsidRPr="005E6EC3" w:rsidRDefault="000628F5" w:rsidP="000628F5">
      <w:pPr>
        <w:pStyle w:val="NormalWeb"/>
        <w:jc w:val="both"/>
        <w:rPr>
          <w:spacing w:val="3"/>
          <w:sz w:val="20"/>
          <w:szCs w:val="20"/>
        </w:rPr>
      </w:pPr>
      <w:r w:rsidRPr="005E6EC3">
        <w:rPr>
          <w:rStyle w:val="Forte"/>
          <w:spacing w:val="3"/>
          <w:sz w:val="20"/>
          <w:szCs w:val="20"/>
        </w:rPr>
        <w:t>2.2 - </w:t>
      </w:r>
      <w:r w:rsidRPr="005E6EC3">
        <w:rPr>
          <w:spacing w:val="3"/>
          <w:sz w:val="20"/>
          <w:szCs w:val="20"/>
        </w:rPr>
        <w:t>A prestação dos serviços/entrega de objeto, deve ocorrer em estrita conformidade com o Anexo DO OBJETO do edital e demais anexos que fazem parte integrante deste instrumento, independente de transcrição.</w:t>
      </w:r>
    </w:p>
    <w:p w14:paraId="06A646A4" w14:textId="77777777" w:rsidR="000628F5" w:rsidRPr="005E6EC3" w:rsidRDefault="000628F5" w:rsidP="000628F5">
      <w:pPr>
        <w:pStyle w:val="NormalWeb"/>
        <w:jc w:val="both"/>
        <w:rPr>
          <w:spacing w:val="3"/>
          <w:sz w:val="20"/>
          <w:szCs w:val="20"/>
        </w:rPr>
      </w:pPr>
      <w:r w:rsidRPr="005E6EC3">
        <w:rPr>
          <w:rStyle w:val="Forte"/>
          <w:spacing w:val="3"/>
          <w:sz w:val="20"/>
          <w:szCs w:val="20"/>
        </w:rPr>
        <w:t>PARÁGRAFO ÚNICO: </w:t>
      </w:r>
      <w:r w:rsidRPr="005E6EC3">
        <w:rPr>
          <w:spacing w:val="3"/>
          <w:sz w:val="20"/>
          <w:szCs w:val="20"/>
        </w:rPr>
        <w:t>Toda e qualquer alteração nos serviços ora contratados somente poderá ser efetivada mediante prévia e expressa autorização por escrito do Município de Santo Antônio da Alegria-SP.</w:t>
      </w:r>
    </w:p>
    <w:p w14:paraId="33F0B402" w14:textId="77777777" w:rsidR="000628F5" w:rsidRPr="005E6EC3" w:rsidRDefault="000628F5" w:rsidP="000628F5">
      <w:pPr>
        <w:pStyle w:val="Ttulo1"/>
        <w:jc w:val="both"/>
        <w:rPr>
          <w:rFonts w:ascii="Times New Roman" w:hAnsi="Times New Roman" w:cs="Times New Roman"/>
          <w:color w:val="auto"/>
          <w:spacing w:val="3"/>
          <w:sz w:val="20"/>
          <w:szCs w:val="20"/>
        </w:rPr>
      </w:pPr>
      <w:r w:rsidRPr="005E6EC3">
        <w:rPr>
          <w:rFonts w:ascii="Times New Roman" w:hAnsi="Times New Roman" w:cs="Times New Roman"/>
          <w:color w:val="auto"/>
          <w:spacing w:val="3"/>
          <w:sz w:val="20"/>
          <w:szCs w:val="20"/>
        </w:rPr>
        <w:lastRenderedPageBreak/>
        <w:t>CLÁUSULA TERCEIRA – DO PREÇO REGISTRADO</w:t>
      </w:r>
    </w:p>
    <w:p w14:paraId="34366D92" w14:textId="77777777" w:rsidR="000628F5" w:rsidRPr="005E6EC3" w:rsidRDefault="000628F5" w:rsidP="000628F5">
      <w:pPr>
        <w:pStyle w:val="NormalWeb"/>
        <w:jc w:val="both"/>
        <w:rPr>
          <w:spacing w:val="3"/>
          <w:sz w:val="20"/>
          <w:szCs w:val="20"/>
        </w:rPr>
      </w:pPr>
      <w:r w:rsidRPr="005E6EC3">
        <w:rPr>
          <w:rStyle w:val="Forte"/>
          <w:spacing w:val="3"/>
          <w:sz w:val="20"/>
          <w:szCs w:val="20"/>
        </w:rPr>
        <w:t>3.1 - </w:t>
      </w:r>
      <w:r w:rsidRPr="005E6EC3">
        <w:rPr>
          <w:spacing w:val="3"/>
          <w:sz w:val="20"/>
          <w:szCs w:val="20"/>
        </w:rPr>
        <w:t>Conforme proposta final da empresa adjudicatária do certame, o valor para o fornecimento do objeto da presente ata de registro de preços ocorrerá conforme o valor unitário abaixo discriminado, com validade pelo prazo de um ano:</w:t>
      </w:r>
    </w:p>
    <w:p w14:paraId="27164066" w14:textId="77777777" w:rsidR="000628F5" w:rsidRPr="005E6EC3" w:rsidRDefault="000628F5" w:rsidP="000628F5">
      <w:pPr>
        <w:pStyle w:val="NormalWeb"/>
        <w:rPr>
          <w:spacing w:val="3"/>
          <w:sz w:val="20"/>
          <w:szCs w:val="20"/>
        </w:rPr>
      </w:pPr>
      <w:r w:rsidRPr="005E6EC3">
        <w:rPr>
          <w:rStyle w:val="variable"/>
          <w:spacing w:val="3"/>
          <w:sz w:val="20"/>
          <w:szCs w:val="20"/>
        </w:rPr>
        <w:t>@tabelaContrato</w:t>
      </w:r>
      <w:r w:rsidRPr="005E6EC3">
        <w:rPr>
          <w:spacing w:val="3"/>
          <w:sz w:val="20"/>
          <w:szCs w:val="20"/>
        </w:rPr>
        <w:t> </w:t>
      </w:r>
    </w:p>
    <w:p w14:paraId="1BB1520A" w14:textId="77777777" w:rsidR="000628F5" w:rsidRPr="005E6EC3" w:rsidRDefault="000628F5" w:rsidP="000628F5">
      <w:pPr>
        <w:pStyle w:val="NormalWeb"/>
        <w:jc w:val="both"/>
        <w:rPr>
          <w:spacing w:val="3"/>
          <w:sz w:val="20"/>
          <w:szCs w:val="20"/>
        </w:rPr>
      </w:pPr>
      <w:r w:rsidRPr="005E6EC3">
        <w:rPr>
          <w:rStyle w:val="Forte"/>
          <w:spacing w:val="3"/>
          <w:sz w:val="20"/>
          <w:szCs w:val="20"/>
        </w:rPr>
        <w:t>3.2 -</w:t>
      </w:r>
      <w:r w:rsidRPr="005E6EC3">
        <w:rPr>
          <w:spacing w:val="3"/>
          <w:sz w:val="20"/>
          <w:szCs w:val="20"/>
        </w:rPr>
        <w:t>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14:paraId="7CA4F9F5" w14:textId="77777777" w:rsidR="000628F5" w:rsidRPr="005E6EC3" w:rsidRDefault="000628F5" w:rsidP="000628F5">
      <w:pPr>
        <w:pStyle w:val="Ttulo1"/>
        <w:jc w:val="both"/>
        <w:rPr>
          <w:rFonts w:ascii="Times New Roman" w:hAnsi="Times New Roman" w:cs="Times New Roman"/>
          <w:color w:val="auto"/>
          <w:spacing w:val="3"/>
          <w:sz w:val="20"/>
          <w:szCs w:val="20"/>
        </w:rPr>
      </w:pPr>
      <w:r w:rsidRPr="005E6EC3">
        <w:rPr>
          <w:rFonts w:ascii="Times New Roman" w:hAnsi="Times New Roman" w:cs="Times New Roman"/>
          <w:color w:val="auto"/>
          <w:spacing w:val="3"/>
          <w:sz w:val="20"/>
          <w:szCs w:val="20"/>
        </w:rPr>
        <w:t>CLÁUSULA QUARTA – DA DOTAÇÃO ORÇAMENTÁRIA</w:t>
      </w:r>
    </w:p>
    <w:p w14:paraId="60163246" w14:textId="77777777" w:rsidR="000628F5" w:rsidRPr="005E6EC3" w:rsidRDefault="000628F5" w:rsidP="000628F5">
      <w:pPr>
        <w:pStyle w:val="NormalWeb"/>
        <w:rPr>
          <w:spacing w:val="3"/>
          <w:sz w:val="20"/>
          <w:szCs w:val="20"/>
        </w:rPr>
      </w:pPr>
      <w:r w:rsidRPr="005E6EC3">
        <w:rPr>
          <w:rStyle w:val="Forte"/>
          <w:spacing w:val="3"/>
          <w:sz w:val="20"/>
          <w:szCs w:val="20"/>
        </w:rPr>
        <w:t>4.1 - </w:t>
      </w:r>
      <w:r w:rsidRPr="005E6EC3">
        <w:rPr>
          <w:spacing w:val="3"/>
          <w:sz w:val="20"/>
          <w:szCs w:val="20"/>
        </w:rPr>
        <w:t>Os recursos necessários ao cumprimento do presente instrumento correrão por conta do recurso indicado na ordem de compra.</w:t>
      </w:r>
    </w:p>
    <w:p w14:paraId="4E939473" w14:textId="77777777" w:rsidR="000628F5" w:rsidRPr="005E6EC3" w:rsidRDefault="000628F5" w:rsidP="000628F5">
      <w:pPr>
        <w:pStyle w:val="Ttulo1"/>
        <w:jc w:val="both"/>
        <w:rPr>
          <w:rFonts w:ascii="Times New Roman" w:hAnsi="Times New Roman" w:cs="Times New Roman"/>
          <w:color w:val="auto"/>
          <w:spacing w:val="3"/>
          <w:sz w:val="20"/>
          <w:szCs w:val="20"/>
        </w:rPr>
      </w:pPr>
      <w:r w:rsidRPr="005E6EC3">
        <w:rPr>
          <w:rFonts w:ascii="Times New Roman" w:hAnsi="Times New Roman" w:cs="Times New Roman"/>
          <w:color w:val="auto"/>
          <w:spacing w:val="3"/>
          <w:sz w:val="20"/>
          <w:szCs w:val="20"/>
        </w:rPr>
        <w:t>CLÁUSULA QUINTA – DO PRAZO E DAS CONDIÇÕES DE ENTREGA DO OBJETO</w:t>
      </w:r>
    </w:p>
    <w:p w14:paraId="0EB2E4A2" w14:textId="77777777" w:rsidR="000628F5" w:rsidRPr="005E6EC3" w:rsidRDefault="000628F5" w:rsidP="000628F5">
      <w:pPr>
        <w:pStyle w:val="NormalWeb"/>
        <w:jc w:val="both"/>
        <w:rPr>
          <w:spacing w:val="3"/>
          <w:sz w:val="20"/>
          <w:szCs w:val="20"/>
        </w:rPr>
      </w:pPr>
      <w:r w:rsidRPr="005E6EC3">
        <w:rPr>
          <w:rStyle w:val="Forte"/>
          <w:spacing w:val="3"/>
          <w:sz w:val="20"/>
          <w:szCs w:val="20"/>
        </w:rPr>
        <w:t>5.1. As condições de prestação de serviço serão conforme descrito no anexo I -Termo de Referência.</w:t>
      </w:r>
    </w:p>
    <w:p w14:paraId="7FF9E10E"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SEXTA – DA VIGÊNCIA DA ATA DE REGISTRO DE PREÇOS</w:t>
      </w:r>
    </w:p>
    <w:p w14:paraId="303BDDDB" w14:textId="0925C7E0" w:rsidR="000628F5" w:rsidRPr="005E6EC3" w:rsidRDefault="000628F5" w:rsidP="000628F5">
      <w:pPr>
        <w:pStyle w:val="NormalWeb"/>
        <w:jc w:val="both"/>
        <w:rPr>
          <w:spacing w:val="3"/>
          <w:sz w:val="20"/>
          <w:szCs w:val="20"/>
        </w:rPr>
      </w:pPr>
      <w:r w:rsidRPr="005E6EC3">
        <w:rPr>
          <w:rStyle w:val="Forte"/>
          <w:spacing w:val="3"/>
          <w:sz w:val="20"/>
          <w:szCs w:val="20"/>
        </w:rPr>
        <w:t>6.1 - </w:t>
      </w:r>
      <w:r w:rsidRPr="005E6EC3">
        <w:rPr>
          <w:spacing w:val="3"/>
          <w:sz w:val="20"/>
          <w:szCs w:val="20"/>
        </w:rPr>
        <w:t xml:space="preserve">O prazo de validade da Ata de Registro de Preços será de </w:t>
      </w:r>
      <w:r w:rsidR="005726C2">
        <w:rPr>
          <w:spacing w:val="3"/>
          <w:sz w:val="20"/>
          <w:szCs w:val="20"/>
        </w:rPr>
        <w:t>24</w:t>
      </w:r>
      <w:r w:rsidRPr="005E6EC3">
        <w:rPr>
          <w:spacing w:val="3"/>
          <w:sz w:val="20"/>
          <w:szCs w:val="20"/>
        </w:rPr>
        <w:t xml:space="preserve"> meses podendo ser prorrogado por igual período nos termos do art. 84 da Lei nº 14.133/21.</w:t>
      </w:r>
    </w:p>
    <w:p w14:paraId="03BAF97F" w14:textId="77777777" w:rsidR="000628F5" w:rsidRPr="005E6EC3" w:rsidRDefault="000628F5" w:rsidP="000628F5">
      <w:pPr>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 1º - A vigência dos contratos decorrentes do Sistema de Registro de Preços será definida nos instrumentos convocatórios, observado o disposto no art. 105 da Lei nº 14.133/21.</w:t>
      </w:r>
    </w:p>
    <w:p w14:paraId="370235EF" w14:textId="77777777" w:rsidR="000628F5" w:rsidRPr="005E6EC3" w:rsidRDefault="000628F5" w:rsidP="000628F5">
      <w:pPr>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 </w:t>
      </w:r>
    </w:p>
    <w:p w14:paraId="6ADBDF86" w14:textId="77777777" w:rsidR="000628F5" w:rsidRPr="005E6EC3" w:rsidRDefault="000628F5" w:rsidP="000628F5">
      <w:pPr>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 2º - O contrato decorrente do Sistema de Registro de Preços deverá ser assinado dentro do prazo de validade da ata de registro de preços.</w:t>
      </w:r>
    </w:p>
    <w:p w14:paraId="101AFF62" w14:textId="77777777" w:rsidR="000628F5" w:rsidRPr="005E6EC3" w:rsidRDefault="000628F5" w:rsidP="000628F5">
      <w:pPr>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 </w:t>
      </w:r>
    </w:p>
    <w:p w14:paraId="76C4150F" w14:textId="77777777" w:rsidR="000628F5" w:rsidRPr="005E6EC3" w:rsidRDefault="000628F5" w:rsidP="000628F5">
      <w:pPr>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 3º - O pedido de prorrogação de prazo para realização dos serviços somente será conhecido pelo Município de Santo Antônio da Alegria caso o mesmo seja devidamente fundamentado e entregue no Setor de Licitação, antes de expirar o prazo inicialmente estabelecido.</w:t>
      </w:r>
    </w:p>
    <w:p w14:paraId="5B68E512" w14:textId="77777777" w:rsidR="000628F5" w:rsidRPr="005E6EC3" w:rsidRDefault="000628F5" w:rsidP="000628F5">
      <w:pPr>
        <w:pStyle w:val="NormalWeb"/>
        <w:jc w:val="both"/>
        <w:rPr>
          <w:spacing w:val="3"/>
          <w:sz w:val="20"/>
          <w:szCs w:val="20"/>
        </w:rPr>
      </w:pPr>
      <w:r w:rsidRPr="005E6EC3">
        <w:rPr>
          <w:rStyle w:val="Forte"/>
          <w:spacing w:val="3"/>
          <w:sz w:val="20"/>
          <w:szCs w:val="20"/>
        </w:rPr>
        <w:t>6.2 -</w:t>
      </w:r>
      <w:r w:rsidRPr="005E6EC3">
        <w:rPr>
          <w:spacing w:val="3"/>
          <w:sz w:val="20"/>
          <w:szCs w:val="20"/>
        </w:rPr>
        <w:t>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14:paraId="6228D0DC"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SÉTIMA – DAS OBRIGAÇÕES DA CONTRATADA</w:t>
      </w:r>
    </w:p>
    <w:p w14:paraId="52E16249" w14:textId="77777777" w:rsidR="000628F5" w:rsidRPr="005E6EC3" w:rsidRDefault="000628F5" w:rsidP="000628F5">
      <w:pPr>
        <w:pStyle w:val="NormalWeb"/>
        <w:jc w:val="both"/>
        <w:rPr>
          <w:spacing w:val="3"/>
          <w:sz w:val="20"/>
          <w:szCs w:val="20"/>
        </w:rPr>
      </w:pPr>
      <w:r w:rsidRPr="005E6EC3">
        <w:rPr>
          <w:rStyle w:val="Forte"/>
          <w:spacing w:val="3"/>
          <w:sz w:val="20"/>
          <w:szCs w:val="20"/>
        </w:rPr>
        <w:t>7.1 -</w:t>
      </w:r>
      <w:r w:rsidRPr="005E6EC3">
        <w:rPr>
          <w:spacing w:val="3"/>
          <w:sz w:val="20"/>
          <w:szCs w:val="20"/>
        </w:rPr>
        <w:t> Além das obrigações legais, regulamentares e das demais constantes deste instrumento e seus anexos, obriga-se, ainda, a empresa vencedora a:</w:t>
      </w:r>
    </w:p>
    <w:p w14:paraId="2B84669C" w14:textId="77777777" w:rsidR="000628F5" w:rsidRPr="005E6EC3" w:rsidRDefault="000628F5" w:rsidP="000628F5">
      <w:pPr>
        <w:pStyle w:val="NormalWeb"/>
        <w:jc w:val="both"/>
        <w:rPr>
          <w:spacing w:val="3"/>
          <w:sz w:val="20"/>
          <w:szCs w:val="20"/>
        </w:rPr>
      </w:pPr>
      <w:r w:rsidRPr="005E6EC3">
        <w:rPr>
          <w:rStyle w:val="Forte"/>
          <w:spacing w:val="3"/>
          <w:sz w:val="20"/>
          <w:szCs w:val="20"/>
        </w:rPr>
        <w:t>7.1.1. E-MAIL INSTITUCIONAL</w:t>
      </w:r>
      <w:r w:rsidRPr="005E6EC3">
        <w:rPr>
          <w:spacing w:val="3"/>
          <w:sz w:val="20"/>
          <w:szCs w:val="20"/>
        </w:rPr>
        <w:t>: É dever da empresa vencedora/contratada manter durante o período de vigência do contrato/serviço, e-mail institucional, oficial, atualizado, vigente e operacional, para executar os contatos oficiais com o </w:t>
      </w:r>
      <w:r w:rsidRPr="005E6EC3">
        <w:rPr>
          <w:rStyle w:val="variable"/>
          <w:spacing w:val="3"/>
          <w:sz w:val="20"/>
          <w:szCs w:val="20"/>
        </w:rPr>
        <w:t>@nomeOrganizacao</w:t>
      </w:r>
      <w:r w:rsidRPr="005E6EC3">
        <w:rPr>
          <w:spacing w:val="3"/>
          <w:sz w:val="20"/>
          <w:szCs w:val="20"/>
        </w:rPr>
        <w:t> para realização de contratos, adendos, renovações, notificações, ofícios e todos demais atos administrativos.</w:t>
      </w:r>
    </w:p>
    <w:p w14:paraId="11612B38" w14:textId="77777777" w:rsidR="000628F5" w:rsidRPr="005E6EC3" w:rsidRDefault="000628F5" w:rsidP="000628F5">
      <w:pPr>
        <w:pStyle w:val="NormalWeb"/>
        <w:jc w:val="both"/>
        <w:rPr>
          <w:spacing w:val="3"/>
          <w:sz w:val="20"/>
          <w:szCs w:val="20"/>
        </w:rPr>
      </w:pPr>
      <w:r w:rsidRPr="005E6EC3">
        <w:rPr>
          <w:rStyle w:val="Forte"/>
          <w:spacing w:val="3"/>
          <w:sz w:val="20"/>
          <w:szCs w:val="20"/>
        </w:rPr>
        <w:t>7.2 -</w:t>
      </w:r>
      <w:r w:rsidRPr="005E6EC3">
        <w:rPr>
          <w:spacing w:val="3"/>
          <w:sz w:val="20"/>
          <w:szCs w:val="20"/>
        </w:rPr>
        <w:t> Assinar a Ata de Registro de Preços no prazo estabelecido no item </w:t>
      </w:r>
      <w:r w:rsidRPr="005E6EC3">
        <w:rPr>
          <w:rStyle w:val="Forte"/>
          <w:spacing w:val="3"/>
          <w:sz w:val="20"/>
          <w:szCs w:val="20"/>
        </w:rPr>
        <w:t>DAS CONDIÇÕES PARA ASSINATURA DA ATA DE REGISTRO DE PREÇOS.</w:t>
      </w:r>
    </w:p>
    <w:p w14:paraId="57C3ADD4" w14:textId="77777777" w:rsidR="000628F5" w:rsidRPr="005E6EC3" w:rsidRDefault="000628F5" w:rsidP="000628F5">
      <w:pPr>
        <w:pStyle w:val="NormalWeb"/>
        <w:jc w:val="both"/>
        <w:rPr>
          <w:spacing w:val="3"/>
          <w:sz w:val="20"/>
          <w:szCs w:val="20"/>
        </w:rPr>
      </w:pPr>
      <w:r w:rsidRPr="005E6EC3">
        <w:rPr>
          <w:rStyle w:val="Forte"/>
          <w:spacing w:val="3"/>
          <w:sz w:val="20"/>
          <w:szCs w:val="20"/>
        </w:rPr>
        <w:t>7.3 - </w:t>
      </w:r>
      <w:r w:rsidRPr="005E6EC3">
        <w:rPr>
          <w:spacing w:val="3"/>
          <w:sz w:val="20"/>
          <w:szCs w:val="20"/>
        </w:rPr>
        <w:t>Efetuar a entrega do objeto licitado no prazo e local informado, juntamente com a emissão da ordem de compra, mediante agendamento prévio junto ao Almoxarifado do Município de Santo Antônio da Alegria.</w:t>
      </w:r>
    </w:p>
    <w:p w14:paraId="08F0777C" w14:textId="77777777" w:rsidR="000628F5" w:rsidRPr="005E6EC3" w:rsidRDefault="000628F5" w:rsidP="000628F5">
      <w:pPr>
        <w:pStyle w:val="NormalWeb"/>
        <w:jc w:val="both"/>
        <w:rPr>
          <w:spacing w:val="3"/>
          <w:sz w:val="20"/>
          <w:szCs w:val="20"/>
        </w:rPr>
      </w:pPr>
      <w:r w:rsidRPr="005E6EC3">
        <w:rPr>
          <w:rStyle w:val="Forte"/>
          <w:spacing w:val="3"/>
          <w:sz w:val="20"/>
          <w:szCs w:val="20"/>
        </w:rPr>
        <w:lastRenderedPageBreak/>
        <w:t>7.3.1 -</w:t>
      </w:r>
      <w:r w:rsidRPr="005E6EC3">
        <w:rPr>
          <w:spacing w:val="3"/>
          <w:sz w:val="20"/>
          <w:szCs w:val="20"/>
        </w:rPr>
        <w:t> Carregar e disponibilizar o(s) produto(s) no(s) local(is) indicado(s) também constituem obrigações exclusivas da empresa vencedora, a serem cumpridas com força de trabalho própria e as suas expensas.</w:t>
      </w:r>
    </w:p>
    <w:p w14:paraId="0C247EE1" w14:textId="77777777" w:rsidR="000628F5" w:rsidRPr="005E6EC3" w:rsidRDefault="000628F5" w:rsidP="000628F5">
      <w:pPr>
        <w:jc w:val="both"/>
        <w:rPr>
          <w:rFonts w:ascii="Times New Roman" w:hAnsi="Times New Roman" w:cs="Times New Roman"/>
          <w:spacing w:val="3"/>
          <w:sz w:val="20"/>
          <w:szCs w:val="20"/>
        </w:rPr>
      </w:pPr>
      <w:r w:rsidRPr="005E6EC3">
        <w:rPr>
          <w:rStyle w:val="Forte"/>
          <w:rFonts w:ascii="Times New Roman" w:hAnsi="Times New Roman" w:cs="Times New Roman"/>
          <w:spacing w:val="3"/>
          <w:sz w:val="20"/>
          <w:szCs w:val="20"/>
        </w:rPr>
        <w:t>§ 1º - </w:t>
      </w:r>
      <w:r w:rsidRPr="005E6EC3">
        <w:rPr>
          <w:rFonts w:ascii="Times New Roman" w:hAnsi="Times New Roman" w:cs="Times New Roman"/>
          <w:spacing w:val="3"/>
          <w:sz w:val="20"/>
          <w:szCs w:val="20"/>
        </w:rPr>
        <w:t>O recebimento dos materiais será provisório para posterior verificação de sua conformidade com as especificações do Pregão e da proposta.</w:t>
      </w:r>
    </w:p>
    <w:p w14:paraId="6F24455E" w14:textId="77777777" w:rsidR="000628F5" w:rsidRPr="005E6EC3" w:rsidRDefault="000628F5" w:rsidP="000628F5">
      <w:pPr>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 </w:t>
      </w:r>
    </w:p>
    <w:p w14:paraId="5D8619DD" w14:textId="77777777" w:rsidR="000628F5" w:rsidRPr="005E6EC3" w:rsidRDefault="000628F5" w:rsidP="000628F5">
      <w:pPr>
        <w:jc w:val="both"/>
        <w:rPr>
          <w:rFonts w:ascii="Times New Roman" w:hAnsi="Times New Roman" w:cs="Times New Roman"/>
          <w:spacing w:val="3"/>
          <w:sz w:val="20"/>
          <w:szCs w:val="20"/>
        </w:rPr>
      </w:pPr>
      <w:r w:rsidRPr="005E6EC3">
        <w:rPr>
          <w:rStyle w:val="Forte"/>
          <w:rFonts w:ascii="Times New Roman" w:hAnsi="Times New Roman" w:cs="Times New Roman"/>
          <w:spacing w:val="3"/>
          <w:sz w:val="20"/>
          <w:szCs w:val="20"/>
        </w:rPr>
        <w:t>§ 2º - </w:t>
      </w:r>
      <w:r w:rsidRPr="005E6EC3">
        <w:rPr>
          <w:rFonts w:ascii="Times New Roman" w:hAnsi="Times New Roman" w:cs="Times New Roman"/>
          <w:spacing w:val="3"/>
          <w:sz w:val="20"/>
          <w:szCs w:val="20"/>
        </w:rPr>
        <w:t>O pedido de prorrogação de prazo para entrega dos objetos somente será conhecido pelo Município de Santo Antônio da Alegria, caso o mesmo seja devidamente fundamentado e entregue no Setor de Licitações do Município Santo Antônio da Alegria, antes de expirar o prazo contratual inicialmente estabelecido.</w:t>
      </w:r>
    </w:p>
    <w:p w14:paraId="7C9B10B8" w14:textId="77777777" w:rsidR="000628F5" w:rsidRPr="005E6EC3" w:rsidRDefault="000628F5" w:rsidP="000628F5">
      <w:pPr>
        <w:pStyle w:val="NormalWeb"/>
        <w:jc w:val="both"/>
        <w:rPr>
          <w:spacing w:val="3"/>
          <w:sz w:val="20"/>
          <w:szCs w:val="20"/>
        </w:rPr>
      </w:pPr>
      <w:r w:rsidRPr="005E6EC3">
        <w:rPr>
          <w:rStyle w:val="Forte"/>
          <w:spacing w:val="3"/>
          <w:sz w:val="20"/>
          <w:szCs w:val="20"/>
        </w:rPr>
        <w:t>7.4 -</w:t>
      </w:r>
      <w:r w:rsidRPr="005E6EC3">
        <w:rPr>
          <w:spacing w:val="3"/>
          <w:sz w:val="20"/>
          <w:szCs w:val="20"/>
        </w:rPr>
        <w:t> Garantir os materiais contra defeitos de fabricação e também, contra vícios, defeitos ou incorreções, resultantes da entrega.</w:t>
      </w:r>
    </w:p>
    <w:p w14:paraId="63DD5016" w14:textId="77777777" w:rsidR="000628F5" w:rsidRPr="005E6EC3" w:rsidRDefault="000628F5" w:rsidP="000628F5">
      <w:pPr>
        <w:pStyle w:val="NormalWeb"/>
        <w:jc w:val="both"/>
        <w:rPr>
          <w:spacing w:val="3"/>
          <w:sz w:val="20"/>
          <w:szCs w:val="20"/>
        </w:rPr>
      </w:pPr>
      <w:r w:rsidRPr="005E6EC3">
        <w:rPr>
          <w:rStyle w:val="Forte"/>
          <w:spacing w:val="3"/>
          <w:sz w:val="20"/>
          <w:szCs w:val="20"/>
        </w:rPr>
        <w:t>7.4.1 -</w:t>
      </w:r>
      <w:r w:rsidRPr="005E6EC3">
        <w:rPr>
          <w:spacing w:val="3"/>
          <w:sz w:val="20"/>
          <w:szCs w:val="20"/>
        </w:rPr>
        <w:t> Fornecer materiais de primeira qualidade, considerando-se como tais àqueles que atendam satisfatoriamente os fins aos quais se destinam, apresentando ótimo rendimento, durabilidade e praticidade.</w:t>
      </w:r>
    </w:p>
    <w:p w14:paraId="3C5655E7" w14:textId="77777777" w:rsidR="000628F5" w:rsidRPr="005E6EC3" w:rsidRDefault="000628F5" w:rsidP="000628F5">
      <w:pPr>
        <w:pStyle w:val="NormalWeb"/>
        <w:jc w:val="both"/>
        <w:rPr>
          <w:spacing w:val="3"/>
          <w:sz w:val="20"/>
          <w:szCs w:val="20"/>
        </w:rPr>
      </w:pPr>
      <w:r w:rsidRPr="005E6EC3">
        <w:rPr>
          <w:rStyle w:val="Forte"/>
          <w:spacing w:val="3"/>
          <w:sz w:val="20"/>
          <w:szCs w:val="20"/>
        </w:rPr>
        <w:t>7.5 -</w:t>
      </w:r>
      <w:r w:rsidRPr="005E6EC3">
        <w:rPr>
          <w:spacing w:val="3"/>
          <w:sz w:val="20"/>
          <w:szCs w:val="20"/>
        </w:rPr>
        <w:t> Arcar com todos os ônus necessários à completa entrega, considerando-se como tal a disponibilização, nos locais indicados pelo Município Santo Antônio da Alegria, conforme quantitativos dos produtos adjudicados, tais como transporte, encargos sociais, tributos e outras incidências, se ocorrerem.</w:t>
      </w:r>
    </w:p>
    <w:p w14:paraId="572A46B3" w14:textId="77777777" w:rsidR="000628F5" w:rsidRPr="005E6EC3" w:rsidRDefault="000628F5" w:rsidP="000628F5">
      <w:pPr>
        <w:pStyle w:val="NormalWeb"/>
        <w:jc w:val="both"/>
        <w:rPr>
          <w:spacing w:val="3"/>
          <w:sz w:val="20"/>
          <w:szCs w:val="20"/>
        </w:rPr>
      </w:pPr>
      <w:r w:rsidRPr="005E6EC3">
        <w:rPr>
          <w:rStyle w:val="Forte"/>
          <w:spacing w:val="3"/>
          <w:sz w:val="20"/>
          <w:szCs w:val="20"/>
        </w:rPr>
        <w:t>7.6 -</w:t>
      </w:r>
      <w:r w:rsidRPr="005E6EC3">
        <w:rPr>
          <w:spacing w:val="3"/>
          <w:sz w:val="20"/>
          <w:szCs w:val="20"/>
        </w:rPr>
        <w:t> Substituir, no prazo máximo de </w:t>
      </w:r>
      <w:r w:rsidRPr="005E6EC3">
        <w:rPr>
          <w:rStyle w:val="Forte"/>
          <w:spacing w:val="3"/>
          <w:sz w:val="20"/>
          <w:szCs w:val="20"/>
        </w:rPr>
        <w:t>2 (dois) dias úteis</w:t>
      </w:r>
      <w:r w:rsidRPr="005E6EC3">
        <w:rPr>
          <w:spacing w:val="3"/>
          <w:sz w:val="20"/>
          <w:szCs w:val="20"/>
        </w:rPr>
        <w:t>, os produtos que, no ato da entrega, estiverem com suas embalagens violadas e/ou com identificação ilegível e em desacordo com as condições necessárias estabelecidas neste instrumento.</w:t>
      </w:r>
    </w:p>
    <w:p w14:paraId="0BE71B52" w14:textId="77777777" w:rsidR="000628F5" w:rsidRPr="005E6EC3" w:rsidRDefault="000628F5" w:rsidP="000628F5">
      <w:pPr>
        <w:pStyle w:val="NormalWeb"/>
        <w:jc w:val="both"/>
        <w:rPr>
          <w:spacing w:val="3"/>
          <w:sz w:val="20"/>
          <w:szCs w:val="20"/>
        </w:rPr>
      </w:pPr>
      <w:r w:rsidRPr="005E6EC3">
        <w:rPr>
          <w:rStyle w:val="Forte"/>
          <w:spacing w:val="3"/>
          <w:sz w:val="20"/>
          <w:szCs w:val="20"/>
        </w:rPr>
        <w:t>7.7 -</w:t>
      </w:r>
      <w:r w:rsidRPr="005E6EC3">
        <w:rPr>
          <w:spacing w:val="3"/>
          <w:sz w:val="20"/>
          <w:szCs w:val="20"/>
        </w:rPr>
        <w:t> Substituir, ainda, por outro de qualidade, todo produto com defeito de fabricação.</w:t>
      </w:r>
    </w:p>
    <w:p w14:paraId="3C0FC78B" w14:textId="77777777" w:rsidR="000628F5" w:rsidRPr="005E6EC3" w:rsidRDefault="000628F5" w:rsidP="000628F5">
      <w:pPr>
        <w:pStyle w:val="NormalWeb"/>
        <w:jc w:val="both"/>
        <w:rPr>
          <w:spacing w:val="3"/>
          <w:sz w:val="20"/>
          <w:szCs w:val="20"/>
        </w:rPr>
      </w:pPr>
      <w:r w:rsidRPr="005E6EC3">
        <w:rPr>
          <w:rStyle w:val="Forte"/>
          <w:spacing w:val="3"/>
          <w:sz w:val="20"/>
          <w:szCs w:val="20"/>
        </w:rPr>
        <w:t>7.8 - </w:t>
      </w:r>
      <w:r w:rsidRPr="005E6EC3">
        <w:rPr>
          <w:spacing w:val="3"/>
          <w:sz w:val="20"/>
          <w:szCs w:val="20"/>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44670686" w14:textId="77777777" w:rsidR="000628F5" w:rsidRPr="005E6EC3" w:rsidRDefault="000628F5" w:rsidP="000628F5">
      <w:pPr>
        <w:pStyle w:val="NormalWeb"/>
        <w:jc w:val="both"/>
        <w:rPr>
          <w:spacing w:val="3"/>
          <w:sz w:val="20"/>
          <w:szCs w:val="20"/>
        </w:rPr>
      </w:pPr>
      <w:r w:rsidRPr="005E6EC3">
        <w:rPr>
          <w:rStyle w:val="Forte"/>
          <w:spacing w:val="3"/>
          <w:sz w:val="20"/>
          <w:szCs w:val="20"/>
        </w:rPr>
        <w:t>7.9 -</w:t>
      </w:r>
      <w:r w:rsidRPr="005E6EC3">
        <w:rPr>
          <w:spacing w:val="3"/>
          <w:sz w:val="20"/>
          <w:szCs w:val="20"/>
        </w:rPr>
        <w:t> Reparar, corrigir, remover, reconstruir ou substituir, às suas expensas, no todo ou em parte, o objeto deste instrumento, em que se verificarem vícios, defeitos ou incorreções, resultantes da entrega do(s) produto(s), num prazo máximo de </w:t>
      </w:r>
      <w:r w:rsidRPr="005E6EC3">
        <w:rPr>
          <w:rStyle w:val="Forte"/>
          <w:spacing w:val="3"/>
          <w:sz w:val="20"/>
          <w:szCs w:val="20"/>
        </w:rPr>
        <w:t>10 (dez) dias consecutivos</w:t>
      </w:r>
      <w:r w:rsidRPr="005E6EC3">
        <w:rPr>
          <w:spacing w:val="3"/>
          <w:sz w:val="20"/>
          <w:szCs w:val="20"/>
        </w:rPr>
        <w:t>, salvo quando o defeito for, comprovadamente, provocado por uso indevido, sendo que o tempo extra despendido poderá ser computado para aplicação das penalidades previstas neste instrumento.</w:t>
      </w:r>
    </w:p>
    <w:p w14:paraId="3F721327" w14:textId="77777777" w:rsidR="000628F5" w:rsidRPr="005E6EC3" w:rsidRDefault="000628F5" w:rsidP="000628F5">
      <w:pPr>
        <w:pStyle w:val="NormalWeb"/>
        <w:jc w:val="both"/>
        <w:rPr>
          <w:spacing w:val="3"/>
          <w:sz w:val="20"/>
          <w:szCs w:val="20"/>
        </w:rPr>
      </w:pPr>
      <w:r w:rsidRPr="005E6EC3">
        <w:rPr>
          <w:rStyle w:val="Forte"/>
          <w:spacing w:val="3"/>
          <w:sz w:val="20"/>
          <w:szCs w:val="20"/>
        </w:rPr>
        <w:t>7.10 -</w:t>
      </w:r>
      <w:r w:rsidRPr="005E6EC3">
        <w:rPr>
          <w:spacing w:val="3"/>
          <w:sz w:val="20"/>
          <w:szCs w:val="20"/>
        </w:rPr>
        <w:t> Cumprir rigorosamente com o disposto no Edital e demais anexos.</w:t>
      </w:r>
    </w:p>
    <w:p w14:paraId="16559C28" w14:textId="77777777" w:rsidR="000628F5" w:rsidRPr="005E6EC3" w:rsidRDefault="000628F5" w:rsidP="000628F5">
      <w:pPr>
        <w:pStyle w:val="NormalWeb"/>
        <w:jc w:val="both"/>
        <w:rPr>
          <w:spacing w:val="3"/>
          <w:sz w:val="20"/>
          <w:szCs w:val="20"/>
        </w:rPr>
      </w:pPr>
      <w:r w:rsidRPr="005E6EC3">
        <w:rPr>
          <w:rStyle w:val="Forte"/>
          <w:spacing w:val="3"/>
          <w:sz w:val="20"/>
          <w:szCs w:val="20"/>
        </w:rPr>
        <w:t>7.11 -</w:t>
      </w:r>
      <w:r w:rsidRPr="005E6EC3">
        <w:rPr>
          <w:spacing w:val="3"/>
          <w:sz w:val="20"/>
          <w:szCs w:val="20"/>
        </w:rPr>
        <w:t> Manter durante a execução deste contrato todas as condições de habilitação e qualificação exigidas na licitação.</w:t>
      </w:r>
    </w:p>
    <w:p w14:paraId="6D546DF7" w14:textId="77777777" w:rsidR="000628F5" w:rsidRPr="005E6EC3" w:rsidRDefault="000628F5" w:rsidP="000628F5">
      <w:pPr>
        <w:pStyle w:val="NormalWeb"/>
        <w:jc w:val="both"/>
        <w:rPr>
          <w:spacing w:val="3"/>
          <w:sz w:val="20"/>
          <w:szCs w:val="20"/>
        </w:rPr>
      </w:pPr>
      <w:r w:rsidRPr="005E6EC3">
        <w:rPr>
          <w:rStyle w:val="Forte"/>
          <w:spacing w:val="3"/>
          <w:sz w:val="20"/>
          <w:szCs w:val="20"/>
        </w:rPr>
        <w:t>7.12 - </w:t>
      </w:r>
      <w:r w:rsidRPr="005E6EC3">
        <w:rPr>
          <w:spacing w:val="3"/>
          <w:sz w:val="20"/>
          <w:szCs w:val="20"/>
        </w:rPr>
        <w:t>Responsabilizar-se pelos ônus resultantes de quaisquer ações, demandas, custos e despesas decorrentes de danos, ocorridos por culpa sua ou de qualquer de seus empregados e prepostos, obrigando- se outrossim por quaisquer responsabilidades decorrentes de ações judiciais movidas por terceiros, que lhe venham a ser exigidas por força da Lei, ligadas ao cumprimento do presente Instrumento.</w:t>
      </w:r>
    </w:p>
    <w:p w14:paraId="5B0B88DA" w14:textId="77777777" w:rsidR="000628F5" w:rsidRPr="005E6EC3" w:rsidRDefault="000628F5" w:rsidP="000628F5">
      <w:pPr>
        <w:pStyle w:val="NormalWeb"/>
        <w:jc w:val="both"/>
        <w:rPr>
          <w:spacing w:val="3"/>
          <w:sz w:val="20"/>
          <w:szCs w:val="20"/>
        </w:rPr>
      </w:pPr>
      <w:r w:rsidRPr="005E6EC3">
        <w:rPr>
          <w:rStyle w:val="Forte"/>
          <w:spacing w:val="3"/>
          <w:sz w:val="20"/>
          <w:szCs w:val="20"/>
        </w:rPr>
        <w:t>7.13 - </w:t>
      </w:r>
      <w:r w:rsidRPr="005E6EC3">
        <w:rPr>
          <w:spacing w:val="3"/>
          <w:sz w:val="20"/>
          <w:szCs w:val="20"/>
        </w:rPr>
        <w:t>Responder por danos materiais ou físicos, causados por seus empregados, diretamente ao Município de Santo Antônio da Alegria ou a terceiros, decorrente de sua culpa ou dolo.</w:t>
      </w:r>
    </w:p>
    <w:p w14:paraId="648DF13A" w14:textId="77777777" w:rsidR="000628F5" w:rsidRPr="005E6EC3" w:rsidRDefault="000628F5" w:rsidP="000628F5">
      <w:pPr>
        <w:pStyle w:val="NormalWeb"/>
        <w:jc w:val="both"/>
        <w:rPr>
          <w:spacing w:val="3"/>
          <w:sz w:val="20"/>
          <w:szCs w:val="20"/>
        </w:rPr>
      </w:pPr>
      <w:r w:rsidRPr="005E6EC3">
        <w:rPr>
          <w:rStyle w:val="Forte"/>
          <w:spacing w:val="3"/>
          <w:sz w:val="20"/>
          <w:szCs w:val="20"/>
        </w:rPr>
        <w:t>7.14 -</w:t>
      </w:r>
      <w:r w:rsidRPr="005E6EC3">
        <w:rPr>
          <w:spacing w:val="3"/>
          <w:sz w:val="20"/>
          <w:szCs w:val="20"/>
        </w:rPr>
        <w:t> Em tudo agir segundo as diretrizes da Administração.</w:t>
      </w:r>
    </w:p>
    <w:p w14:paraId="346C3CB3"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OITAVA – DAS OBRIGAÇÕES DO CONTRATANTE</w:t>
      </w:r>
    </w:p>
    <w:p w14:paraId="376177D1" w14:textId="77777777" w:rsidR="000628F5" w:rsidRPr="005E6EC3" w:rsidRDefault="000628F5" w:rsidP="000628F5">
      <w:pPr>
        <w:pStyle w:val="NormalWeb"/>
        <w:jc w:val="both"/>
        <w:rPr>
          <w:spacing w:val="3"/>
          <w:sz w:val="20"/>
          <w:szCs w:val="20"/>
        </w:rPr>
      </w:pPr>
      <w:r w:rsidRPr="005E6EC3">
        <w:rPr>
          <w:rStyle w:val="Forte"/>
          <w:spacing w:val="3"/>
          <w:sz w:val="20"/>
          <w:szCs w:val="20"/>
        </w:rPr>
        <w:t>8.1 -</w:t>
      </w:r>
      <w:r w:rsidRPr="005E6EC3">
        <w:rPr>
          <w:spacing w:val="3"/>
          <w:sz w:val="20"/>
          <w:szCs w:val="20"/>
        </w:rPr>
        <w:t> O regime jurídico desta contratação confere ao contratante as prerrogativas do Art. 104 da Lei n° 14.133/21.</w:t>
      </w:r>
    </w:p>
    <w:p w14:paraId="313E7022" w14:textId="77777777" w:rsidR="000628F5" w:rsidRPr="005E6EC3" w:rsidRDefault="000628F5" w:rsidP="000628F5">
      <w:pPr>
        <w:pStyle w:val="NormalWeb"/>
        <w:jc w:val="both"/>
        <w:rPr>
          <w:spacing w:val="3"/>
          <w:sz w:val="20"/>
          <w:szCs w:val="20"/>
        </w:rPr>
      </w:pPr>
      <w:r w:rsidRPr="005E6EC3">
        <w:rPr>
          <w:rStyle w:val="Forte"/>
          <w:spacing w:val="3"/>
          <w:sz w:val="20"/>
          <w:szCs w:val="20"/>
        </w:rPr>
        <w:t>8.2 - </w:t>
      </w:r>
      <w:r w:rsidRPr="005E6EC3">
        <w:rPr>
          <w:spacing w:val="3"/>
          <w:sz w:val="20"/>
          <w:szCs w:val="20"/>
        </w:rPr>
        <w:t>Constituem obrigações do </w:t>
      </w:r>
      <w:r w:rsidRPr="005E6EC3">
        <w:rPr>
          <w:rStyle w:val="Forte"/>
          <w:spacing w:val="3"/>
          <w:sz w:val="20"/>
          <w:szCs w:val="20"/>
        </w:rPr>
        <w:t>CONTRATANTE</w:t>
      </w:r>
      <w:r w:rsidRPr="005E6EC3">
        <w:rPr>
          <w:spacing w:val="3"/>
          <w:sz w:val="20"/>
          <w:szCs w:val="20"/>
        </w:rPr>
        <w:t>, além da constante do Art. 115 da Lei n.º 14.133/21, as especificadas no Edital.</w:t>
      </w:r>
    </w:p>
    <w:p w14:paraId="43608EB6" w14:textId="77777777" w:rsidR="000628F5" w:rsidRPr="005E6EC3" w:rsidRDefault="000628F5" w:rsidP="000628F5">
      <w:pPr>
        <w:pStyle w:val="NormalWeb"/>
        <w:jc w:val="both"/>
        <w:rPr>
          <w:spacing w:val="3"/>
          <w:sz w:val="20"/>
          <w:szCs w:val="20"/>
        </w:rPr>
      </w:pPr>
      <w:r w:rsidRPr="005E6EC3">
        <w:rPr>
          <w:rStyle w:val="Forte"/>
          <w:spacing w:val="3"/>
          <w:sz w:val="20"/>
          <w:szCs w:val="20"/>
        </w:rPr>
        <w:lastRenderedPageBreak/>
        <w:t>8.3 -</w:t>
      </w:r>
      <w:r w:rsidRPr="005E6EC3">
        <w:rPr>
          <w:spacing w:val="3"/>
          <w:sz w:val="20"/>
          <w:szCs w:val="20"/>
        </w:rPr>
        <w:t> Acompanhar, fiscalizar e avaliar os serviços do objeto deste Contrato/Ata de registro de preço;</w:t>
      </w:r>
    </w:p>
    <w:p w14:paraId="6A4FA518" w14:textId="77777777" w:rsidR="000628F5" w:rsidRPr="005E6EC3" w:rsidRDefault="000628F5" w:rsidP="000628F5">
      <w:pPr>
        <w:pStyle w:val="NormalWeb"/>
        <w:jc w:val="both"/>
        <w:rPr>
          <w:spacing w:val="3"/>
          <w:sz w:val="20"/>
          <w:szCs w:val="20"/>
        </w:rPr>
      </w:pPr>
      <w:r w:rsidRPr="005E6EC3">
        <w:rPr>
          <w:rStyle w:val="Forte"/>
          <w:spacing w:val="3"/>
          <w:sz w:val="20"/>
          <w:szCs w:val="20"/>
        </w:rPr>
        <w:t>8.4 -</w:t>
      </w:r>
      <w:r w:rsidRPr="005E6EC3">
        <w:rPr>
          <w:spacing w:val="3"/>
          <w:sz w:val="20"/>
          <w:szCs w:val="20"/>
        </w:rPr>
        <w:t> Emitir as ordens de serviços à empresa vencedora, de acordo com as necessidades, respeitando os prazos para atendimentos;</w:t>
      </w:r>
    </w:p>
    <w:p w14:paraId="0C7D86C7" w14:textId="77777777" w:rsidR="000628F5" w:rsidRPr="005E6EC3" w:rsidRDefault="000628F5" w:rsidP="000628F5">
      <w:pPr>
        <w:pStyle w:val="NormalWeb"/>
        <w:jc w:val="both"/>
        <w:rPr>
          <w:spacing w:val="3"/>
          <w:sz w:val="20"/>
          <w:szCs w:val="20"/>
        </w:rPr>
      </w:pPr>
      <w:r w:rsidRPr="005E6EC3">
        <w:rPr>
          <w:rStyle w:val="Forte"/>
          <w:spacing w:val="3"/>
          <w:sz w:val="20"/>
          <w:szCs w:val="20"/>
        </w:rPr>
        <w:t>8.5 -</w:t>
      </w:r>
      <w:r w:rsidRPr="005E6EC3">
        <w:rPr>
          <w:spacing w:val="3"/>
          <w:sz w:val="20"/>
          <w:szCs w:val="20"/>
        </w:rPr>
        <w:t> Prestar as informações e os esclarecimentos que venham a ser solicitados pelo licitante vencedor;</w:t>
      </w:r>
    </w:p>
    <w:p w14:paraId="46A839D6" w14:textId="77777777" w:rsidR="000628F5" w:rsidRPr="005E6EC3" w:rsidRDefault="000628F5" w:rsidP="000628F5">
      <w:pPr>
        <w:pStyle w:val="NormalWeb"/>
        <w:jc w:val="both"/>
        <w:rPr>
          <w:spacing w:val="3"/>
          <w:sz w:val="20"/>
          <w:szCs w:val="20"/>
        </w:rPr>
      </w:pPr>
      <w:r w:rsidRPr="005E6EC3">
        <w:rPr>
          <w:rStyle w:val="Forte"/>
          <w:spacing w:val="3"/>
          <w:sz w:val="20"/>
          <w:szCs w:val="20"/>
        </w:rPr>
        <w:t>8.6 -</w:t>
      </w:r>
      <w:r w:rsidRPr="005E6EC3">
        <w:rPr>
          <w:spacing w:val="3"/>
          <w:sz w:val="20"/>
          <w:szCs w:val="20"/>
        </w:rPr>
        <w:t> Efetuar o pagamento na forma ajustada no Edital e no Instrumento Contratual;</w:t>
      </w:r>
    </w:p>
    <w:p w14:paraId="3EBFB3C3" w14:textId="77777777" w:rsidR="000628F5" w:rsidRPr="005E6EC3" w:rsidRDefault="000628F5" w:rsidP="000628F5">
      <w:pPr>
        <w:pStyle w:val="NormalWeb"/>
        <w:jc w:val="both"/>
        <w:rPr>
          <w:spacing w:val="3"/>
          <w:sz w:val="20"/>
          <w:szCs w:val="20"/>
        </w:rPr>
      </w:pPr>
      <w:r w:rsidRPr="005E6EC3">
        <w:rPr>
          <w:rStyle w:val="Forte"/>
          <w:spacing w:val="3"/>
          <w:sz w:val="20"/>
          <w:szCs w:val="20"/>
        </w:rPr>
        <w:t>8.7 - </w:t>
      </w:r>
      <w:r w:rsidRPr="005E6EC3">
        <w:rPr>
          <w:spacing w:val="3"/>
          <w:sz w:val="20"/>
          <w:szCs w:val="20"/>
        </w:rPr>
        <w:t>Cumprir com as demais obrigações constantes no Edital e outras previstas no Contrato/ ata de registro de preço.</w:t>
      </w:r>
    </w:p>
    <w:p w14:paraId="5B6024B1"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NONA – DA FISCALIZAÇÃO</w:t>
      </w:r>
    </w:p>
    <w:p w14:paraId="126C86E0" w14:textId="77777777" w:rsidR="000628F5" w:rsidRPr="005E6EC3" w:rsidRDefault="000628F5" w:rsidP="000628F5">
      <w:pPr>
        <w:pStyle w:val="NormalWeb"/>
        <w:jc w:val="both"/>
        <w:rPr>
          <w:spacing w:val="3"/>
          <w:sz w:val="20"/>
          <w:szCs w:val="20"/>
        </w:rPr>
      </w:pPr>
      <w:r w:rsidRPr="005E6EC3">
        <w:rPr>
          <w:rStyle w:val="Forte"/>
          <w:spacing w:val="3"/>
          <w:sz w:val="20"/>
          <w:szCs w:val="20"/>
        </w:rPr>
        <w:t>9.1 - </w:t>
      </w:r>
      <w:r w:rsidRPr="005E6EC3">
        <w:rPr>
          <w:spacing w:val="3"/>
          <w:sz w:val="20"/>
          <w:szCs w:val="20"/>
        </w:rPr>
        <w:t>A entrega do produto e o cumprimento do disposto neste instrumento serão fiscalizados pelo Município de Santo Antônio da Alegria, por intermédio da @responsavelcontrato, que acompanhará a entrega do produto/prestação do serviço, de acordo com o determinado, controlando os prazos estabelecidos para entrega do mesmo e apresentação de fatura, notificando à </w:t>
      </w:r>
      <w:r w:rsidRPr="005E6EC3">
        <w:rPr>
          <w:rStyle w:val="Forte"/>
          <w:spacing w:val="3"/>
          <w:sz w:val="20"/>
          <w:szCs w:val="20"/>
        </w:rPr>
        <w:t>empresa vencedora </w:t>
      </w:r>
      <w:r w:rsidRPr="005E6EC3">
        <w:rPr>
          <w:spacing w:val="3"/>
          <w:sz w:val="20"/>
          <w:szCs w:val="20"/>
        </w:rPr>
        <w:t>a respeito de quaisquer reclamações ou solicitações havidas.</w:t>
      </w:r>
    </w:p>
    <w:p w14:paraId="687EFA6B" w14:textId="77777777" w:rsidR="000628F5" w:rsidRPr="005E6EC3" w:rsidRDefault="000628F5" w:rsidP="000628F5">
      <w:pPr>
        <w:pStyle w:val="NormalWeb"/>
        <w:jc w:val="both"/>
        <w:rPr>
          <w:spacing w:val="3"/>
          <w:sz w:val="20"/>
          <w:szCs w:val="20"/>
        </w:rPr>
      </w:pPr>
      <w:r w:rsidRPr="005E6EC3">
        <w:rPr>
          <w:rStyle w:val="Forte"/>
          <w:spacing w:val="3"/>
          <w:sz w:val="20"/>
          <w:szCs w:val="20"/>
        </w:rPr>
        <w:t>9.2 - </w:t>
      </w:r>
      <w:r w:rsidRPr="005E6EC3">
        <w:rPr>
          <w:spacing w:val="3"/>
          <w:sz w:val="20"/>
          <w:szCs w:val="20"/>
        </w:rPr>
        <w:t>Resguardada a disposição do subitem precedente, a fiscalização representará o Município de Santo Antônio da Alegria e terá as seguintes atribuições:</w:t>
      </w:r>
    </w:p>
    <w:p w14:paraId="6A59B9CE" w14:textId="77777777" w:rsidR="000628F5" w:rsidRPr="005E6EC3" w:rsidRDefault="000628F5" w:rsidP="000628F5">
      <w:pPr>
        <w:numPr>
          <w:ilvl w:val="0"/>
          <w:numId w:val="16"/>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Definir o objeto desta licitação, caracterizado por especificações e referências necessárias ao perfeito entendimento pelos licitantes.</w:t>
      </w:r>
    </w:p>
    <w:p w14:paraId="0F39F300" w14:textId="77777777" w:rsidR="000628F5" w:rsidRPr="005E6EC3" w:rsidRDefault="000628F5" w:rsidP="000628F5">
      <w:pPr>
        <w:numPr>
          <w:ilvl w:val="0"/>
          <w:numId w:val="16"/>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Receber o produto, verificando a sua conformidade com as especificações estabelecidas e da proposta, principalmente quanto ao modelo ofertado, quantidade, marca (se for o caso), etc.</w:t>
      </w:r>
    </w:p>
    <w:p w14:paraId="3D2BEE56" w14:textId="77777777" w:rsidR="000628F5" w:rsidRPr="005E6EC3" w:rsidRDefault="000628F5" w:rsidP="000628F5">
      <w:pPr>
        <w:numPr>
          <w:ilvl w:val="0"/>
          <w:numId w:val="16"/>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Assegurar à </w:t>
      </w:r>
      <w:r w:rsidRPr="005E6EC3">
        <w:rPr>
          <w:rStyle w:val="Forte"/>
          <w:rFonts w:ascii="Times New Roman" w:hAnsi="Times New Roman" w:cs="Times New Roman"/>
          <w:spacing w:val="3"/>
          <w:sz w:val="20"/>
          <w:szCs w:val="20"/>
        </w:rPr>
        <w:t>CONTRATADA </w:t>
      </w:r>
      <w:r w:rsidRPr="005E6EC3">
        <w:rPr>
          <w:rFonts w:ascii="Times New Roman" w:hAnsi="Times New Roman" w:cs="Times New Roman"/>
          <w:spacing w:val="3"/>
          <w:sz w:val="20"/>
          <w:szCs w:val="20"/>
        </w:rPr>
        <w:t>acesso as suas dependências, por ocasião da entrega da mercadoria.</w:t>
      </w:r>
    </w:p>
    <w:p w14:paraId="596340F1" w14:textId="77777777" w:rsidR="000628F5" w:rsidRPr="005E6EC3" w:rsidRDefault="000628F5" w:rsidP="000628F5">
      <w:pPr>
        <w:numPr>
          <w:ilvl w:val="0"/>
          <w:numId w:val="17"/>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Agir e decidir em nome do Município de Santo Antônio da Alegria inclusive, para rejeitar a(s) mercadoria(s) fornecida(s) em desacordo com as especificações exigidas.</w:t>
      </w:r>
    </w:p>
    <w:p w14:paraId="4FBF4660" w14:textId="77777777" w:rsidR="000628F5" w:rsidRPr="005E6EC3" w:rsidRDefault="000628F5" w:rsidP="000628F5">
      <w:pPr>
        <w:numPr>
          <w:ilvl w:val="0"/>
          <w:numId w:val="17"/>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Comunicar oficialmente à </w:t>
      </w:r>
      <w:r w:rsidRPr="005E6EC3">
        <w:rPr>
          <w:rStyle w:val="Forte"/>
          <w:rFonts w:ascii="Times New Roman" w:hAnsi="Times New Roman" w:cs="Times New Roman"/>
          <w:spacing w:val="3"/>
          <w:sz w:val="20"/>
          <w:szCs w:val="20"/>
        </w:rPr>
        <w:t>CONTRATADA </w:t>
      </w:r>
      <w:r w:rsidRPr="005E6EC3">
        <w:rPr>
          <w:rFonts w:ascii="Times New Roman" w:hAnsi="Times New Roman" w:cs="Times New Roman"/>
          <w:spacing w:val="3"/>
          <w:sz w:val="20"/>
          <w:szCs w:val="20"/>
        </w:rPr>
        <w:t>quanto à rejeição do(s) produto(s).</w:t>
      </w:r>
    </w:p>
    <w:p w14:paraId="77FBAF22" w14:textId="77777777" w:rsidR="000628F5" w:rsidRPr="005E6EC3" w:rsidRDefault="000628F5" w:rsidP="000628F5">
      <w:pPr>
        <w:numPr>
          <w:ilvl w:val="0"/>
          <w:numId w:val="17"/>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Certificar a Nota Fiscal correspondente somente após a verificação da perfeita compatibilidade entre o(s) produto(s) entregue(s) ao que foi solicitado.</w:t>
      </w:r>
    </w:p>
    <w:p w14:paraId="0D7A9887" w14:textId="77777777" w:rsidR="000628F5" w:rsidRPr="005E6EC3" w:rsidRDefault="000628F5" w:rsidP="000628F5">
      <w:pPr>
        <w:numPr>
          <w:ilvl w:val="0"/>
          <w:numId w:val="17"/>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Exigir da </w:t>
      </w:r>
      <w:r w:rsidRPr="005E6EC3">
        <w:rPr>
          <w:rStyle w:val="Forte"/>
          <w:rFonts w:ascii="Times New Roman" w:hAnsi="Times New Roman" w:cs="Times New Roman"/>
          <w:spacing w:val="3"/>
          <w:sz w:val="20"/>
          <w:szCs w:val="20"/>
        </w:rPr>
        <w:t>CONTRATADA </w:t>
      </w:r>
      <w:r w:rsidRPr="005E6EC3">
        <w:rPr>
          <w:rFonts w:ascii="Times New Roman" w:hAnsi="Times New Roman" w:cs="Times New Roman"/>
          <w:spacing w:val="3"/>
          <w:sz w:val="20"/>
          <w:szCs w:val="20"/>
        </w:rPr>
        <w:t>o cumprimento rigoroso das obrigações assumidas.</w:t>
      </w:r>
    </w:p>
    <w:p w14:paraId="333A192F" w14:textId="77777777" w:rsidR="000628F5" w:rsidRPr="005E6EC3" w:rsidRDefault="000628F5" w:rsidP="000628F5">
      <w:pPr>
        <w:numPr>
          <w:ilvl w:val="0"/>
          <w:numId w:val="17"/>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Sustar o pagamento de faturas no caso de inobservância, pela </w:t>
      </w:r>
      <w:r w:rsidRPr="005E6EC3">
        <w:rPr>
          <w:rStyle w:val="Forte"/>
          <w:rFonts w:ascii="Times New Roman" w:hAnsi="Times New Roman" w:cs="Times New Roman"/>
          <w:spacing w:val="3"/>
          <w:sz w:val="20"/>
          <w:szCs w:val="20"/>
        </w:rPr>
        <w:t>CONTRATADA</w:t>
      </w:r>
      <w:r w:rsidRPr="005E6EC3">
        <w:rPr>
          <w:rFonts w:ascii="Times New Roman" w:hAnsi="Times New Roman" w:cs="Times New Roman"/>
          <w:spacing w:val="3"/>
          <w:sz w:val="20"/>
          <w:szCs w:val="20"/>
        </w:rPr>
        <w:t>, de condições previstas neste instrumento.</w:t>
      </w:r>
    </w:p>
    <w:p w14:paraId="56E4E502" w14:textId="77777777" w:rsidR="000628F5" w:rsidRPr="005E6EC3" w:rsidRDefault="000628F5" w:rsidP="000628F5">
      <w:pPr>
        <w:numPr>
          <w:ilvl w:val="0"/>
          <w:numId w:val="17"/>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Transmitir ordens e instruções, verbais ou escritas, à </w:t>
      </w:r>
      <w:r w:rsidRPr="005E6EC3">
        <w:rPr>
          <w:rStyle w:val="Forte"/>
          <w:rFonts w:ascii="Times New Roman" w:hAnsi="Times New Roman" w:cs="Times New Roman"/>
          <w:spacing w:val="3"/>
          <w:sz w:val="20"/>
          <w:szCs w:val="20"/>
        </w:rPr>
        <w:t>CONTRATADA</w:t>
      </w:r>
      <w:r w:rsidRPr="005E6EC3">
        <w:rPr>
          <w:rFonts w:ascii="Times New Roman" w:hAnsi="Times New Roman" w:cs="Times New Roman"/>
          <w:spacing w:val="3"/>
          <w:sz w:val="20"/>
          <w:szCs w:val="20"/>
        </w:rPr>
        <w:t>, no tocante ao fiel cumprimento do disposto neste instrumento.</w:t>
      </w:r>
    </w:p>
    <w:p w14:paraId="26325BC3" w14:textId="77777777" w:rsidR="000628F5" w:rsidRPr="005E6EC3" w:rsidRDefault="000628F5" w:rsidP="000628F5">
      <w:pPr>
        <w:numPr>
          <w:ilvl w:val="0"/>
          <w:numId w:val="17"/>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Solicitar a aplicação, nos termos deste instrumento, de multa(s) à </w:t>
      </w:r>
      <w:r w:rsidRPr="005E6EC3">
        <w:rPr>
          <w:rStyle w:val="Forte"/>
          <w:rFonts w:ascii="Times New Roman" w:hAnsi="Times New Roman" w:cs="Times New Roman"/>
          <w:spacing w:val="3"/>
          <w:sz w:val="20"/>
          <w:szCs w:val="20"/>
        </w:rPr>
        <w:t>CONTRATADA</w:t>
      </w:r>
      <w:r w:rsidRPr="005E6EC3">
        <w:rPr>
          <w:rFonts w:ascii="Times New Roman" w:hAnsi="Times New Roman" w:cs="Times New Roman"/>
          <w:spacing w:val="3"/>
          <w:sz w:val="20"/>
          <w:szCs w:val="20"/>
        </w:rPr>
        <w:t>.</w:t>
      </w:r>
    </w:p>
    <w:p w14:paraId="74F7201A" w14:textId="77777777" w:rsidR="000628F5" w:rsidRPr="005E6EC3" w:rsidRDefault="000628F5" w:rsidP="000628F5">
      <w:pPr>
        <w:numPr>
          <w:ilvl w:val="0"/>
          <w:numId w:val="17"/>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Instruir o(s) recurso(s) da </w:t>
      </w:r>
      <w:r w:rsidRPr="005E6EC3">
        <w:rPr>
          <w:rStyle w:val="Forte"/>
          <w:rFonts w:ascii="Times New Roman" w:hAnsi="Times New Roman" w:cs="Times New Roman"/>
          <w:spacing w:val="3"/>
          <w:sz w:val="20"/>
          <w:szCs w:val="20"/>
        </w:rPr>
        <w:t>CONTRATADA </w:t>
      </w:r>
      <w:r w:rsidRPr="005E6EC3">
        <w:rPr>
          <w:rFonts w:ascii="Times New Roman" w:hAnsi="Times New Roman" w:cs="Times New Roman"/>
          <w:spacing w:val="3"/>
          <w:sz w:val="20"/>
          <w:szCs w:val="20"/>
        </w:rPr>
        <w:t>no tocante ao pedido de cancelamento de multa(s), quando essa discordar do Município de Santo Antônio da Alegria.</w:t>
      </w:r>
    </w:p>
    <w:p w14:paraId="47978499" w14:textId="77777777" w:rsidR="000628F5" w:rsidRPr="005E6EC3" w:rsidRDefault="000628F5" w:rsidP="000628F5">
      <w:pPr>
        <w:numPr>
          <w:ilvl w:val="0"/>
          <w:numId w:val="17"/>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No exercício de suas atribuições fica assegurado à FISCALIZAÇÃO, sem restrições de qualquer natureza, o direito de acesso a todos os elementos de informações relacionados com o objeto deste instrumento, pelo mesmo julgados necessários.</w:t>
      </w:r>
    </w:p>
    <w:p w14:paraId="1AC6C4DD"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DÉCIMA – DO PAGAMENTO</w:t>
      </w:r>
    </w:p>
    <w:p w14:paraId="567B1F9C" w14:textId="77777777" w:rsidR="000628F5" w:rsidRPr="005E6EC3" w:rsidRDefault="000628F5" w:rsidP="000628F5">
      <w:pPr>
        <w:pStyle w:val="NormalWeb"/>
        <w:jc w:val="both"/>
        <w:rPr>
          <w:spacing w:val="3"/>
          <w:sz w:val="20"/>
          <w:szCs w:val="20"/>
        </w:rPr>
      </w:pPr>
      <w:r w:rsidRPr="005E6EC3">
        <w:rPr>
          <w:rStyle w:val="Forte"/>
          <w:spacing w:val="3"/>
          <w:sz w:val="20"/>
          <w:szCs w:val="20"/>
        </w:rPr>
        <w:t>10.1 - </w:t>
      </w:r>
      <w:r w:rsidRPr="005E6EC3">
        <w:rPr>
          <w:spacing w:val="3"/>
          <w:sz w:val="20"/>
          <w:szCs w:val="20"/>
        </w:rPr>
        <w:t>O pagamento pela efetiva entrega do objeto deste instrumento será efetuado até o 30º (trigésimo) dia, à </w:t>
      </w:r>
      <w:r w:rsidRPr="005E6EC3">
        <w:rPr>
          <w:rStyle w:val="Forte"/>
          <w:spacing w:val="3"/>
          <w:sz w:val="20"/>
          <w:szCs w:val="20"/>
        </w:rPr>
        <w:t>CONTRATADA</w:t>
      </w:r>
      <w:r w:rsidRPr="005E6EC3">
        <w:rPr>
          <w:spacing w:val="3"/>
          <w:sz w:val="20"/>
          <w:szCs w:val="20"/>
        </w:rPr>
        <w:t>, através da Tesouraria, mediante apresentação da Nota Fiscal correspondente, com a aceitação e atesto do responsável pelo recebimento do mesmo, observando-se o art. 141, da Lei 14.133/21.</w:t>
      </w:r>
    </w:p>
    <w:p w14:paraId="4C788EE5" w14:textId="77777777" w:rsidR="000628F5" w:rsidRPr="005E6EC3" w:rsidRDefault="000628F5" w:rsidP="000628F5">
      <w:pPr>
        <w:pStyle w:val="NormalWeb"/>
        <w:jc w:val="both"/>
        <w:rPr>
          <w:spacing w:val="3"/>
          <w:sz w:val="20"/>
          <w:szCs w:val="20"/>
        </w:rPr>
      </w:pPr>
      <w:r w:rsidRPr="005E6EC3">
        <w:rPr>
          <w:rStyle w:val="Forte"/>
          <w:spacing w:val="3"/>
          <w:sz w:val="20"/>
          <w:szCs w:val="20"/>
        </w:rPr>
        <w:t>10.1.1 - </w:t>
      </w:r>
      <w:r w:rsidRPr="005E6EC3">
        <w:rPr>
          <w:spacing w:val="3"/>
          <w:sz w:val="20"/>
          <w:szCs w:val="20"/>
        </w:rPr>
        <w:t>A Nota Fiscal correspondente deverá ser entregue pela </w:t>
      </w:r>
      <w:r w:rsidRPr="005E6EC3">
        <w:rPr>
          <w:rStyle w:val="Forte"/>
          <w:spacing w:val="3"/>
          <w:sz w:val="20"/>
          <w:szCs w:val="20"/>
        </w:rPr>
        <w:t>CONTRATADA </w:t>
      </w:r>
      <w:r w:rsidRPr="005E6EC3">
        <w:rPr>
          <w:spacing w:val="3"/>
          <w:sz w:val="20"/>
          <w:szCs w:val="20"/>
        </w:rPr>
        <w:t>diretamente ao responsável pela fiscalização que somente atestará a realização dos serviços e liberará a Nota Fiscal para pagamento quando cumpridas, pela </w:t>
      </w:r>
      <w:r w:rsidRPr="005E6EC3">
        <w:rPr>
          <w:rStyle w:val="Forte"/>
          <w:spacing w:val="3"/>
          <w:sz w:val="20"/>
          <w:szCs w:val="20"/>
        </w:rPr>
        <w:t>CONTRATADA</w:t>
      </w:r>
      <w:r w:rsidRPr="005E6EC3">
        <w:rPr>
          <w:spacing w:val="3"/>
          <w:sz w:val="20"/>
          <w:szCs w:val="20"/>
        </w:rPr>
        <w:t>, todas as condições pactuadas.</w:t>
      </w:r>
    </w:p>
    <w:p w14:paraId="480EBE42" w14:textId="77777777" w:rsidR="000628F5" w:rsidRPr="005E6EC3" w:rsidRDefault="000628F5" w:rsidP="000628F5">
      <w:pPr>
        <w:pStyle w:val="NormalWeb"/>
        <w:jc w:val="both"/>
        <w:rPr>
          <w:spacing w:val="3"/>
          <w:sz w:val="20"/>
          <w:szCs w:val="20"/>
        </w:rPr>
      </w:pPr>
      <w:r w:rsidRPr="005E6EC3">
        <w:rPr>
          <w:rStyle w:val="Forte"/>
          <w:spacing w:val="3"/>
          <w:sz w:val="20"/>
          <w:szCs w:val="20"/>
        </w:rPr>
        <w:t>10.1.2 - </w:t>
      </w:r>
      <w:r w:rsidRPr="005E6EC3">
        <w:rPr>
          <w:spacing w:val="3"/>
          <w:sz w:val="20"/>
          <w:szCs w:val="20"/>
        </w:rPr>
        <w:t>A contagem para o 30º (trigésimo) dia, previsto no </w:t>
      </w:r>
      <w:r w:rsidRPr="005E6EC3">
        <w:rPr>
          <w:rStyle w:val="nfase"/>
          <w:spacing w:val="3"/>
          <w:sz w:val="20"/>
          <w:szCs w:val="20"/>
        </w:rPr>
        <w:t>caput</w:t>
      </w:r>
      <w:r w:rsidRPr="005E6EC3">
        <w:rPr>
          <w:spacing w:val="3"/>
          <w:sz w:val="20"/>
          <w:szCs w:val="20"/>
        </w:rPr>
        <w:t>, só iniciar-se-á após a aceitação dos serviços prestados pela fiscalização do Município de Santo Antônio da Alegria e cumprimento pela empresa de todas as condições pactuadas.</w:t>
      </w:r>
    </w:p>
    <w:p w14:paraId="78A5C65C" w14:textId="77777777" w:rsidR="000628F5" w:rsidRPr="005E6EC3" w:rsidRDefault="000628F5" w:rsidP="000628F5">
      <w:pPr>
        <w:pStyle w:val="NormalWeb"/>
        <w:jc w:val="both"/>
        <w:rPr>
          <w:spacing w:val="3"/>
          <w:sz w:val="20"/>
          <w:szCs w:val="20"/>
        </w:rPr>
      </w:pPr>
      <w:r w:rsidRPr="005E6EC3">
        <w:rPr>
          <w:rStyle w:val="Forte"/>
          <w:spacing w:val="3"/>
          <w:sz w:val="20"/>
          <w:szCs w:val="20"/>
        </w:rPr>
        <w:lastRenderedPageBreak/>
        <w:t>10.1.3 - </w:t>
      </w:r>
      <w:r w:rsidRPr="005E6EC3">
        <w:rPr>
          <w:spacing w:val="3"/>
          <w:sz w:val="20"/>
          <w:szCs w:val="20"/>
        </w:rPr>
        <w:t>Para execução do pagamento, </w:t>
      </w:r>
      <w:r w:rsidRPr="005E6EC3">
        <w:rPr>
          <w:rStyle w:val="Forte"/>
          <w:spacing w:val="3"/>
          <w:sz w:val="20"/>
          <w:szCs w:val="20"/>
        </w:rPr>
        <w:t>CONTRATADA </w:t>
      </w:r>
      <w:r w:rsidRPr="005E6EC3">
        <w:rPr>
          <w:spacing w:val="3"/>
          <w:sz w:val="20"/>
          <w:szCs w:val="20"/>
        </w:rPr>
        <w:t>deverá fazer constar na Nota Fiscal correspondente, emitida sem rasura, em letra bem legível, em nome do Município de Santo Antônio da Alegria, informando o número de sua conta corrente e agência Bancária, bem como o número da Ordem de Compra.</w:t>
      </w:r>
    </w:p>
    <w:p w14:paraId="0AB7B634" w14:textId="77777777" w:rsidR="000628F5" w:rsidRPr="005E6EC3" w:rsidRDefault="000628F5" w:rsidP="000628F5">
      <w:pPr>
        <w:pStyle w:val="NormalWeb"/>
        <w:jc w:val="both"/>
        <w:rPr>
          <w:spacing w:val="3"/>
          <w:sz w:val="20"/>
          <w:szCs w:val="20"/>
        </w:rPr>
      </w:pPr>
      <w:r w:rsidRPr="005E6EC3">
        <w:rPr>
          <w:rStyle w:val="Forte"/>
          <w:spacing w:val="3"/>
          <w:sz w:val="20"/>
          <w:szCs w:val="20"/>
        </w:rPr>
        <w:t>10.1.4 - </w:t>
      </w:r>
      <w:r w:rsidRPr="005E6EC3">
        <w:rPr>
          <w:spacing w:val="3"/>
          <w:sz w:val="20"/>
          <w:szCs w:val="20"/>
        </w:rPr>
        <w:t>Havendo erro na Nota Fiscal ou circunstâncias que impeçam a liquidação da despesa, aquela será devolvida à </w:t>
      </w:r>
      <w:r w:rsidRPr="005E6EC3">
        <w:rPr>
          <w:rStyle w:val="Forte"/>
          <w:spacing w:val="3"/>
          <w:sz w:val="20"/>
          <w:szCs w:val="20"/>
        </w:rPr>
        <w:t>CONTRATADA </w:t>
      </w:r>
      <w:r w:rsidRPr="005E6EC3">
        <w:rPr>
          <w:spacing w:val="3"/>
          <w:sz w:val="20"/>
          <w:szCs w:val="20"/>
        </w:rPr>
        <w:t>e o pagamento ficará pendente até que o mesmo providencie as medidas saneadoras. Nesta hipótese, o prazo para pagamento iniciar-se-á após a regularização da situação ou reapresentação do documento fiscal, não acarretando quaisquer ônus ao Município de Santo Antônio da Alegria.</w:t>
      </w:r>
    </w:p>
    <w:p w14:paraId="44D5A941" w14:textId="77777777" w:rsidR="000628F5" w:rsidRPr="005E6EC3" w:rsidRDefault="000628F5" w:rsidP="000628F5">
      <w:pPr>
        <w:pStyle w:val="NormalWeb"/>
        <w:jc w:val="both"/>
        <w:rPr>
          <w:spacing w:val="3"/>
          <w:sz w:val="20"/>
          <w:szCs w:val="20"/>
        </w:rPr>
      </w:pPr>
      <w:r w:rsidRPr="005E6EC3">
        <w:rPr>
          <w:rStyle w:val="Forte"/>
          <w:spacing w:val="3"/>
          <w:sz w:val="20"/>
          <w:szCs w:val="20"/>
        </w:rPr>
        <w:t>10.2 - </w:t>
      </w:r>
      <w:r w:rsidRPr="005E6EC3">
        <w:rPr>
          <w:spacing w:val="3"/>
          <w:sz w:val="20"/>
          <w:szCs w:val="20"/>
        </w:rPr>
        <w:t>A critério da Administração poderão ser descontados dos pagamentos devidos, os valores para cobrir despesas com multas, indenizações a terceiros ou outras de responsabilidade da </w:t>
      </w:r>
      <w:r w:rsidRPr="005E6EC3">
        <w:rPr>
          <w:rStyle w:val="Forte"/>
          <w:spacing w:val="3"/>
          <w:sz w:val="20"/>
          <w:szCs w:val="20"/>
        </w:rPr>
        <w:t>CONTRATADA</w:t>
      </w:r>
      <w:r w:rsidRPr="005E6EC3">
        <w:rPr>
          <w:spacing w:val="3"/>
          <w:sz w:val="20"/>
          <w:szCs w:val="20"/>
        </w:rPr>
        <w:t>.</w:t>
      </w:r>
    </w:p>
    <w:p w14:paraId="53CAFD93" w14:textId="77777777" w:rsidR="000628F5" w:rsidRPr="005E6EC3" w:rsidRDefault="000628F5" w:rsidP="000628F5">
      <w:pPr>
        <w:pStyle w:val="NormalWeb"/>
        <w:jc w:val="both"/>
        <w:rPr>
          <w:spacing w:val="3"/>
          <w:sz w:val="20"/>
          <w:szCs w:val="20"/>
        </w:rPr>
      </w:pPr>
      <w:r w:rsidRPr="005E6EC3">
        <w:rPr>
          <w:rStyle w:val="Forte"/>
          <w:spacing w:val="3"/>
          <w:sz w:val="20"/>
          <w:szCs w:val="20"/>
        </w:rPr>
        <w:t>10.3 - </w:t>
      </w:r>
      <w:r w:rsidRPr="005E6EC3">
        <w:rPr>
          <w:spacing w:val="3"/>
          <w:sz w:val="20"/>
          <w:szCs w:val="20"/>
        </w:rPr>
        <w:t>O Município de Santo Antônio da Alegria poderá sustar todo e qualquer pagamento do preço ou suas parcelas de qualquer fatura apresentada pela </w:t>
      </w:r>
      <w:r w:rsidRPr="005E6EC3">
        <w:rPr>
          <w:rStyle w:val="Forte"/>
          <w:spacing w:val="3"/>
          <w:sz w:val="20"/>
          <w:szCs w:val="20"/>
        </w:rPr>
        <w:t>CONTRATADA </w:t>
      </w:r>
      <w:r w:rsidRPr="005E6EC3">
        <w:rPr>
          <w:spacing w:val="3"/>
          <w:sz w:val="20"/>
          <w:szCs w:val="20"/>
        </w:rPr>
        <w:t>caso verificadas uma ou mais das hipóteses abaixo e enquanto perdurar o ato ou fato sem direito a qualquer reajustamento complementar ou acréscimo, conforme enunciado:</w:t>
      </w:r>
    </w:p>
    <w:p w14:paraId="2D6EDDE0" w14:textId="77777777" w:rsidR="000628F5" w:rsidRPr="005E6EC3" w:rsidRDefault="000628F5" w:rsidP="000628F5">
      <w:pPr>
        <w:numPr>
          <w:ilvl w:val="0"/>
          <w:numId w:val="18"/>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A </w:t>
      </w:r>
      <w:r w:rsidRPr="005E6EC3">
        <w:rPr>
          <w:rStyle w:val="Forte"/>
          <w:rFonts w:ascii="Times New Roman" w:hAnsi="Times New Roman" w:cs="Times New Roman"/>
          <w:spacing w:val="3"/>
          <w:sz w:val="20"/>
          <w:szCs w:val="20"/>
        </w:rPr>
        <w:t>CONTRATADA </w:t>
      </w:r>
      <w:r w:rsidRPr="005E6EC3">
        <w:rPr>
          <w:rFonts w:ascii="Times New Roman" w:hAnsi="Times New Roman" w:cs="Times New Roman"/>
          <w:spacing w:val="3"/>
          <w:sz w:val="20"/>
          <w:szCs w:val="20"/>
        </w:rPr>
        <w:t>deixe de acatar quaisquer determinações exaradas pelo órgão fiscalizador do Município de Santo Antônio da Alegria.</w:t>
      </w:r>
    </w:p>
    <w:p w14:paraId="11429C51" w14:textId="77777777" w:rsidR="000628F5" w:rsidRPr="005E6EC3" w:rsidRDefault="000628F5" w:rsidP="000628F5">
      <w:pPr>
        <w:numPr>
          <w:ilvl w:val="0"/>
          <w:numId w:val="18"/>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Não cumprimento de obrigação assumida, hipótese em que o pagamento ficará retido até que a </w:t>
      </w:r>
      <w:r w:rsidRPr="005E6EC3">
        <w:rPr>
          <w:rStyle w:val="Forte"/>
          <w:rFonts w:ascii="Times New Roman" w:hAnsi="Times New Roman" w:cs="Times New Roman"/>
          <w:spacing w:val="3"/>
          <w:sz w:val="20"/>
          <w:szCs w:val="20"/>
        </w:rPr>
        <w:t>CONTRATADA </w:t>
      </w:r>
      <w:r w:rsidRPr="005E6EC3">
        <w:rPr>
          <w:rFonts w:ascii="Times New Roman" w:hAnsi="Times New Roman" w:cs="Times New Roman"/>
          <w:spacing w:val="3"/>
          <w:sz w:val="20"/>
          <w:szCs w:val="20"/>
        </w:rPr>
        <w:t>atenda à cláusula infringida.</w:t>
      </w:r>
    </w:p>
    <w:p w14:paraId="43737CE8" w14:textId="77777777" w:rsidR="000628F5" w:rsidRPr="005E6EC3" w:rsidRDefault="000628F5" w:rsidP="000628F5">
      <w:pPr>
        <w:numPr>
          <w:ilvl w:val="0"/>
          <w:numId w:val="19"/>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A </w:t>
      </w:r>
      <w:r w:rsidRPr="005E6EC3">
        <w:rPr>
          <w:rStyle w:val="Forte"/>
          <w:rFonts w:ascii="Times New Roman" w:hAnsi="Times New Roman" w:cs="Times New Roman"/>
          <w:spacing w:val="3"/>
          <w:sz w:val="20"/>
          <w:szCs w:val="20"/>
        </w:rPr>
        <w:t>CONTRATADA </w:t>
      </w:r>
      <w:r w:rsidRPr="005E6EC3">
        <w:rPr>
          <w:rFonts w:ascii="Times New Roman" w:hAnsi="Times New Roman" w:cs="Times New Roman"/>
          <w:spacing w:val="3"/>
          <w:sz w:val="20"/>
          <w:szCs w:val="20"/>
        </w:rPr>
        <w:t>retarde indevidamente a execução do serviço ou paralise os mesmos por prazo que venha a prejudicar as atividades do Município de Santo Antônio da Alegria.</w:t>
      </w:r>
    </w:p>
    <w:p w14:paraId="408BB3F0" w14:textId="77777777" w:rsidR="000628F5" w:rsidRPr="005E6EC3" w:rsidRDefault="000628F5" w:rsidP="000628F5">
      <w:pPr>
        <w:numPr>
          <w:ilvl w:val="0"/>
          <w:numId w:val="19"/>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Débito da </w:t>
      </w:r>
      <w:r w:rsidRPr="005E6EC3">
        <w:rPr>
          <w:rStyle w:val="Forte"/>
          <w:rFonts w:ascii="Times New Roman" w:hAnsi="Times New Roman" w:cs="Times New Roman"/>
          <w:spacing w:val="3"/>
          <w:sz w:val="20"/>
          <w:szCs w:val="20"/>
        </w:rPr>
        <w:t>CONTRATADA </w:t>
      </w:r>
      <w:r w:rsidRPr="005E6EC3">
        <w:rPr>
          <w:rFonts w:ascii="Times New Roman" w:hAnsi="Times New Roman" w:cs="Times New Roman"/>
          <w:spacing w:val="3"/>
          <w:sz w:val="20"/>
          <w:szCs w:val="20"/>
        </w:rPr>
        <w:t>para com o Município de Santo Antônio da Alegria quer proveniente da execução deste instrumento, quer de obrigações de outros contratos.</w:t>
      </w:r>
    </w:p>
    <w:p w14:paraId="4A82C7FE" w14:textId="77777777" w:rsidR="000628F5" w:rsidRPr="005E6EC3" w:rsidRDefault="000628F5" w:rsidP="000628F5">
      <w:pPr>
        <w:numPr>
          <w:ilvl w:val="0"/>
          <w:numId w:val="19"/>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Em qualquer das hipóteses previstas nos parágrafos acima, ou de infração as demais cláusulas e obrigações estabelecidas neste instrumento.</w:t>
      </w:r>
    </w:p>
    <w:p w14:paraId="163F31E5" w14:textId="77777777" w:rsidR="000628F5" w:rsidRPr="005E6EC3" w:rsidRDefault="000628F5" w:rsidP="000628F5">
      <w:pPr>
        <w:pStyle w:val="NormalWeb"/>
        <w:jc w:val="both"/>
        <w:rPr>
          <w:spacing w:val="3"/>
          <w:sz w:val="20"/>
          <w:szCs w:val="20"/>
        </w:rPr>
      </w:pPr>
      <w:r w:rsidRPr="005E6EC3">
        <w:rPr>
          <w:rStyle w:val="Forte"/>
          <w:spacing w:val="3"/>
          <w:sz w:val="20"/>
          <w:szCs w:val="20"/>
        </w:rPr>
        <w:t>10.4 - </w:t>
      </w:r>
      <w:r w:rsidRPr="005E6EC3">
        <w:rPr>
          <w:spacing w:val="3"/>
          <w:sz w:val="20"/>
          <w:szCs w:val="20"/>
        </w:rPr>
        <w:t>Respeitadas as condições previstas neste instrumento, no caso de eventual atraso no pagamento por culpa do Município de Santo Antônio da Alegria, os valores devidos serão acrescidos de encargos financeiros de acordo com o índice de variação do IPCA do mês anterior ao do pagamento “</w:t>
      </w:r>
      <w:r w:rsidRPr="005E6EC3">
        <w:rPr>
          <w:rStyle w:val="nfase"/>
          <w:spacing w:val="3"/>
          <w:sz w:val="20"/>
          <w:szCs w:val="20"/>
        </w:rPr>
        <w:t>pro rata tempore</w:t>
      </w:r>
      <w:r w:rsidRPr="005E6EC3">
        <w:rPr>
          <w:spacing w:val="3"/>
          <w:sz w:val="20"/>
          <w:szCs w:val="20"/>
        </w:rPr>
        <w:t>”, ou por outro índice que venha lhe substituir, desde que a </w:t>
      </w:r>
      <w:r w:rsidRPr="005E6EC3">
        <w:rPr>
          <w:rStyle w:val="Forte"/>
          <w:spacing w:val="3"/>
          <w:sz w:val="20"/>
          <w:szCs w:val="20"/>
        </w:rPr>
        <w:t>CONTRATADA </w:t>
      </w:r>
      <w:r w:rsidRPr="005E6EC3">
        <w:rPr>
          <w:spacing w:val="3"/>
          <w:sz w:val="20"/>
          <w:szCs w:val="20"/>
        </w:rPr>
        <w:t>não tenha concorrido de alguma forma para o atraso.</w:t>
      </w:r>
    </w:p>
    <w:p w14:paraId="1169D0C5"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DÉCIMA PRIMEIRA – DO REAJUSTAMENTO</w:t>
      </w:r>
    </w:p>
    <w:p w14:paraId="237AE059" w14:textId="77777777" w:rsidR="000628F5" w:rsidRPr="005E6EC3" w:rsidRDefault="000628F5" w:rsidP="000628F5">
      <w:pPr>
        <w:jc w:val="both"/>
        <w:rPr>
          <w:rFonts w:ascii="Times New Roman" w:hAnsi="Times New Roman" w:cs="Times New Roman"/>
          <w:spacing w:val="3"/>
          <w:sz w:val="20"/>
          <w:szCs w:val="20"/>
        </w:rPr>
      </w:pPr>
      <w:r w:rsidRPr="005E6EC3">
        <w:rPr>
          <w:rStyle w:val="Forte"/>
          <w:rFonts w:ascii="Times New Roman" w:hAnsi="Times New Roman" w:cs="Times New Roman"/>
          <w:spacing w:val="3"/>
          <w:sz w:val="20"/>
          <w:szCs w:val="20"/>
        </w:rPr>
        <w:t>11.1 - </w:t>
      </w:r>
      <w:r w:rsidRPr="005E6EC3">
        <w:rPr>
          <w:rFonts w:ascii="Times New Roman" w:hAnsi="Times New Roman" w:cs="Times New Roman"/>
          <w:spacing w:val="3"/>
          <w:sz w:val="20"/>
          <w:szCs w:val="20"/>
        </w:rPr>
        <w:t>Conforme as normas financeiras vigentes, não haverá reajustamento de preços, no prazo inferior a 01 (um) ano.</w:t>
      </w:r>
      <w:r w:rsidRPr="005E6EC3">
        <w:rPr>
          <w:rFonts w:ascii="Times New Roman" w:hAnsi="Times New Roman" w:cs="Times New Roman"/>
          <w:spacing w:val="3"/>
          <w:sz w:val="20"/>
          <w:szCs w:val="20"/>
        </w:rPr>
        <w:br/>
      </w:r>
      <w:r w:rsidRPr="005E6EC3">
        <w:rPr>
          <w:rFonts w:ascii="Times New Roman" w:hAnsi="Times New Roman" w:cs="Times New Roman"/>
          <w:spacing w:val="3"/>
          <w:sz w:val="20"/>
          <w:szCs w:val="20"/>
        </w:rPr>
        <w:br/>
      </w:r>
      <w:r w:rsidRPr="005E6EC3">
        <w:rPr>
          <w:rStyle w:val="Forte"/>
          <w:rFonts w:ascii="Times New Roman" w:hAnsi="Times New Roman" w:cs="Times New Roman"/>
          <w:spacing w:val="3"/>
          <w:sz w:val="20"/>
          <w:szCs w:val="20"/>
        </w:rPr>
        <w:t>CLÁUSULA DÉCIMA SEGUNDA –DA AMPLIAÇÃO E DA REDUÇÃO</w:t>
      </w:r>
    </w:p>
    <w:p w14:paraId="3BFD7473" w14:textId="4CC05ADC" w:rsidR="000628F5" w:rsidRPr="005E6EC3" w:rsidRDefault="000628F5" w:rsidP="000628F5">
      <w:pPr>
        <w:jc w:val="both"/>
        <w:rPr>
          <w:rFonts w:ascii="Times New Roman" w:hAnsi="Times New Roman" w:cs="Times New Roman"/>
          <w:spacing w:val="3"/>
          <w:sz w:val="20"/>
          <w:szCs w:val="20"/>
        </w:rPr>
      </w:pPr>
      <w:r w:rsidRPr="005E6EC3">
        <w:rPr>
          <w:rStyle w:val="Forte"/>
          <w:rFonts w:ascii="Times New Roman" w:hAnsi="Times New Roman" w:cs="Times New Roman"/>
          <w:spacing w:val="3"/>
          <w:sz w:val="20"/>
          <w:szCs w:val="20"/>
        </w:rPr>
        <w:t>12.1</w:t>
      </w:r>
      <w:r w:rsidR="00333598" w:rsidRPr="005E6EC3">
        <w:rPr>
          <w:rStyle w:val="Forte"/>
          <w:rFonts w:ascii="Times New Roman" w:hAnsi="Times New Roman" w:cs="Times New Roman"/>
          <w:spacing w:val="3"/>
          <w:sz w:val="20"/>
          <w:szCs w:val="20"/>
        </w:rPr>
        <w:t xml:space="preserve"> </w:t>
      </w:r>
      <w:r w:rsidR="00333598" w:rsidRPr="005E6EC3">
        <w:rPr>
          <w:rStyle w:val="Forte"/>
          <w:rFonts w:ascii="Times New Roman" w:hAnsi="Times New Roman" w:cs="Times New Roman"/>
          <w:b w:val="0"/>
          <w:bCs w:val="0"/>
          <w:spacing w:val="3"/>
          <w:sz w:val="20"/>
          <w:szCs w:val="20"/>
        </w:rPr>
        <w:t xml:space="preserve">É Permitido realizar acréscimos e supressão </w:t>
      </w:r>
      <w:r w:rsidR="00A8272D" w:rsidRPr="005E6EC3">
        <w:rPr>
          <w:rStyle w:val="Forte"/>
          <w:rFonts w:ascii="Times New Roman" w:hAnsi="Times New Roman" w:cs="Times New Roman"/>
          <w:b w:val="0"/>
          <w:bCs w:val="0"/>
          <w:spacing w:val="3"/>
          <w:sz w:val="20"/>
          <w:szCs w:val="20"/>
        </w:rPr>
        <w:t xml:space="preserve">conforme </w:t>
      </w:r>
      <w:r w:rsidR="00A8272D" w:rsidRPr="005E6EC3">
        <w:rPr>
          <w:rFonts w:ascii="Times New Roman" w:hAnsi="Times New Roman" w:cs="Times New Roman"/>
          <w:b/>
          <w:bCs/>
          <w:spacing w:val="3"/>
          <w:sz w:val="20"/>
          <w:szCs w:val="20"/>
        </w:rPr>
        <w:t>trata</w:t>
      </w:r>
      <w:r w:rsidRPr="005E6EC3">
        <w:rPr>
          <w:rFonts w:ascii="Times New Roman" w:hAnsi="Times New Roman" w:cs="Times New Roman"/>
          <w:b/>
          <w:bCs/>
          <w:sz w:val="20"/>
          <w:szCs w:val="20"/>
        </w:rPr>
        <w:t xml:space="preserve"> o art. 125 da Lei nº 14.133/21.</w:t>
      </w:r>
      <w:r w:rsidRPr="005E6EC3">
        <w:rPr>
          <w:rFonts w:ascii="Times New Roman" w:hAnsi="Times New Roman" w:cs="Times New Roman"/>
          <w:spacing w:val="3"/>
          <w:sz w:val="20"/>
          <w:szCs w:val="20"/>
        </w:rPr>
        <w:br/>
      </w:r>
      <w:r w:rsidRPr="005E6EC3">
        <w:rPr>
          <w:rFonts w:ascii="Times New Roman" w:hAnsi="Times New Roman" w:cs="Times New Roman"/>
          <w:spacing w:val="3"/>
          <w:sz w:val="20"/>
          <w:szCs w:val="20"/>
        </w:rPr>
        <w:br/>
      </w:r>
      <w:r w:rsidRPr="005E6EC3">
        <w:rPr>
          <w:rStyle w:val="Forte"/>
          <w:rFonts w:ascii="Times New Roman" w:hAnsi="Times New Roman" w:cs="Times New Roman"/>
          <w:spacing w:val="3"/>
          <w:sz w:val="20"/>
          <w:szCs w:val="20"/>
        </w:rPr>
        <w:t>CLÁUSULA DÉCIMA TERCEIRA – DAS SANÇÕES ADMINISTRATIVAS</w:t>
      </w:r>
    </w:p>
    <w:p w14:paraId="05692983" w14:textId="47B3DAA7" w:rsidR="000628F5" w:rsidRPr="005E6EC3" w:rsidRDefault="000628F5" w:rsidP="000628F5">
      <w:pPr>
        <w:pStyle w:val="NormalWeb"/>
        <w:jc w:val="both"/>
        <w:rPr>
          <w:spacing w:val="3"/>
          <w:sz w:val="20"/>
          <w:szCs w:val="20"/>
        </w:rPr>
      </w:pPr>
      <w:r w:rsidRPr="005E6EC3">
        <w:rPr>
          <w:rStyle w:val="Forte"/>
          <w:spacing w:val="3"/>
          <w:sz w:val="20"/>
          <w:szCs w:val="20"/>
        </w:rPr>
        <w:t>13.1 - </w:t>
      </w:r>
      <w:r w:rsidRPr="005E6EC3">
        <w:rPr>
          <w:spacing w:val="3"/>
          <w:sz w:val="20"/>
          <w:szCs w:val="20"/>
        </w:rPr>
        <w:t>O descumprimento total ou parcial das obrigações assumidas pela </w:t>
      </w:r>
      <w:r w:rsidRPr="005E6EC3">
        <w:rPr>
          <w:rStyle w:val="Forte"/>
          <w:spacing w:val="3"/>
          <w:sz w:val="20"/>
          <w:szCs w:val="20"/>
        </w:rPr>
        <w:t>CONTRATADA </w:t>
      </w:r>
      <w:r w:rsidRPr="005E6EC3">
        <w:rPr>
          <w:spacing w:val="3"/>
          <w:sz w:val="20"/>
          <w:szCs w:val="20"/>
        </w:rPr>
        <w:t xml:space="preserve">ou não veracidade das informações prestadas, poderá acarretar, resguardados os preceitos legais pertinentes, </w:t>
      </w:r>
      <w:r w:rsidR="00A8272D" w:rsidRPr="005E6EC3">
        <w:rPr>
          <w:spacing w:val="3"/>
          <w:sz w:val="20"/>
          <w:szCs w:val="20"/>
        </w:rPr>
        <w:t>sendo-lhe</w:t>
      </w:r>
      <w:r w:rsidRPr="005E6EC3">
        <w:rPr>
          <w:spacing w:val="3"/>
          <w:sz w:val="20"/>
          <w:szCs w:val="20"/>
        </w:rPr>
        <w:t xml:space="preserve"> garantida a prévia defesa, nas seguintes sanções:</w:t>
      </w:r>
    </w:p>
    <w:p w14:paraId="2E6A2FE0" w14:textId="77777777" w:rsidR="000628F5" w:rsidRPr="005E6EC3" w:rsidRDefault="000628F5" w:rsidP="000628F5">
      <w:pPr>
        <w:numPr>
          <w:ilvl w:val="0"/>
          <w:numId w:val="20"/>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Advertência pelo atraso de até 10 (dez) dias corridos e sem prejuízo para o Município de Santo Antônio da Alegria, na entrega da mercadoria/prestação do serviço/execução da obra, ainda que inicial, intermediário ou de substituição/reposição.</w:t>
      </w:r>
    </w:p>
    <w:p w14:paraId="3ABB8170" w14:textId="77777777" w:rsidR="000628F5" w:rsidRPr="005E6EC3" w:rsidRDefault="000628F5" w:rsidP="000628F5">
      <w:pPr>
        <w:numPr>
          <w:ilvl w:val="0"/>
          <w:numId w:val="20"/>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46617017" w14:textId="77777777" w:rsidR="000628F5" w:rsidRPr="005E6EC3" w:rsidRDefault="000628F5" w:rsidP="000628F5">
      <w:pPr>
        <w:numPr>
          <w:ilvl w:val="0"/>
          <w:numId w:val="20"/>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Multa de até 10% do total do contrato/ordem de compra/serviço para o caso de execução imperfeita do objeto.</w:t>
      </w:r>
    </w:p>
    <w:p w14:paraId="23160A5C" w14:textId="77777777" w:rsidR="000628F5" w:rsidRPr="005E6EC3" w:rsidRDefault="000628F5" w:rsidP="000628F5">
      <w:pPr>
        <w:numPr>
          <w:ilvl w:val="0"/>
          <w:numId w:val="20"/>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Multa de até 20% sobre o valor total do contrato/ordem de compra/serviço se deixar de entregar a mercadoria/prestar o serviço/executar a obra, no prazo determinado, ainda que inicial, intermediário ou de substituição/reposição.</w:t>
      </w:r>
    </w:p>
    <w:p w14:paraId="1F982365" w14:textId="77777777" w:rsidR="000628F5" w:rsidRPr="005E6EC3" w:rsidRDefault="000628F5" w:rsidP="000628F5">
      <w:pPr>
        <w:numPr>
          <w:ilvl w:val="0"/>
          <w:numId w:val="20"/>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Impedimento de licitar e contratar, nos termos do art. 156, §4º, da Lei 14.133/21;</w:t>
      </w:r>
    </w:p>
    <w:p w14:paraId="2A92A778" w14:textId="77777777" w:rsidR="000628F5" w:rsidRPr="005E6EC3" w:rsidRDefault="000628F5" w:rsidP="000628F5">
      <w:pPr>
        <w:numPr>
          <w:ilvl w:val="0"/>
          <w:numId w:val="20"/>
        </w:numPr>
        <w:spacing w:before="100" w:beforeAutospacing="1" w:after="100" w:afterAutospacing="1"/>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lastRenderedPageBreak/>
        <w:t>Declaração de inidoneidade para licitar ou contratar, nos termos do art. 156, §5º, da Lei 14.133/21;</w:t>
      </w:r>
    </w:p>
    <w:p w14:paraId="572F6EE6" w14:textId="77777777" w:rsidR="000628F5" w:rsidRPr="005E6EC3" w:rsidRDefault="000628F5" w:rsidP="000628F5">
      <w:pPr>
        <w:pStyle w:val="NormalWeb"/>
        <w:jc w:val="both"/>
        <w:rPr>
          <w:spacing w:val="3"/>
          <w:sz w:val="20"/>
          <w:szCs w:val="20"/>
        </w:rPr>
      </w:pPr>
      <w:r w:rsidRPr="005E6EC3">
        <w:rPr>
          <w:rStyle w:val="Forte"/>
          <w:spacing w:val="3"/>
          <w:sz w:val="20"/>
          <w:szCs w:val="20"/>
        </w:rPr>
        <w:t>13.2 - </w:t>
      </w:r>
      <w:r w:rsidRPr="005E6EC3">
        <w:rPr>
          <w:spacing w:val="3"/>
          <w:sz w:val="20"/>
          <w:szCs w:val="20"/>
        </w:rPr>
        <w:t>As penalidades acima relacionadas não são exaustivas, mas sim exemplificativas, podendo outras ocorrências ser analisadas e ter aplicação por analogia e de acordo com a Lei nº 14.133/21, em especial aos artigos 155 a 163.</w:t>
      </w:r>
    </w:p>
    <w:p w14:paraId="51BE5242" w14:textId="77777777" w:rsidR="000628F5" w:rsidRPr="005E6EC3" w:rsidRDefault="000628F5" w:rsidP="000628F5">
      <w:pPr>
        <w:pStyle w:val="NormalWeb"/>
        <w:jc w:val="both"/>
        <w:rPr>
          <w:spacing w:val="3"/>
          <w:sz w:val="20"/>
          <w:szCs w:val="20"/>
        </w:rPr>
      </w:pPr>
      <w:r w:rsidRPr="005E6EC3">
        <w:rPr>
          <w:rStyle w:val="Forte"/>
          <w:spacing w:val="3"/>
          <w:sz w:val="20"/>
          <w:szCs w:val="20"/>
        </w:rPr>
        <w:t>13.3 - </w:t>
      </w:r>
      <w:r w:rsidRPr="005E6EC3">
        <w:rPr>
          <w:spacing w:val="3"/>
          <w:sz w:val="20"/>
          <w:szCs w:val="20"/>
        </w:rPr>
        <w:t>As sanções aqui previstas são independentes entre si, podendo ser aplicadas isoladas ou cumulativamente, sem prejuízo de outras medidas cabíveis.</w:t>
      </w:r>
    </w:p>
    <w:p w14:paraId="0D668C9D"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DÉCIMA QUARTA – DO CANCELAMENTO DO REGISTRO</w:t>
      </w:r>
    </w:p>
    <w:p w14:paraId="322D2652" w14:textId="77777777" w:rsidR="000628F5" w:rsidRPr="005E6EC3" w:rsidRDefault="000628F5" w:rsidP="000628F5">
      <w:pPr>
        <w:pStyle w:val="NormalWeb"/>
        <w:jc w:val="both"/>
        <w:rPr>
          <w:spacing w:val="3"/>
          <w:sz w:val="20"/>
          <w:szCs w:val="20"/>
        </w:rPr>
      </w:pPr>
      <w:r w:rsidRPr="005E6EC3">
        <w:rPr>
          <w:rStyle w:val="Forte"/>
          <w:spacing w:val="3"/>
          <w:sz w:val="20"/>
          <w:szCs w:val="20"/>
        </w:rPr>
        <w:t>14.1 - </w:t>
      </w:r>
      <w:r w:rsidRPr="005E6EC3">
        <w:rPr>
          <w:spacing w:val="3"/>
          <w:sz w:val="20"/>
          <w:szCs w:val="20"/>
        </w:rPr>
        <w:t>O fornecedor terá seu registro cancelado quando:</w:t>
      </w:r>
    </w:p>
    <w:p w14:paraId="0923F5FA" w14:textId="77777777" w:rsidR="000628F5" w:rsidRPr="005E6EC3" w:rsidRDefault="000628F5" w:rsidP="000628F5">
      <w:pPr>
        <w:pStyle w:val="NormalWeb"/>
        <w:jc w:val="both"/>
        <w:rPr>
          <w:spacing w:val="3"/>
          <w:sz w:val="20"/>
          <w:szCs w:val="20"/>
        </w:rPr>
      </w:pPr>
      <w:r w:rsidRPr="005E6EC3">
        <w:rPr>
          <w:rStyle w:val="Forte"/>
          <w:spacing w:val="3"/>
          <w:sz w:val="20"/>
          <w:szCs w:val="20"/>
        </w:rPr>
        <w:t>14.1.1 - </w:t>
      </w:r>
      <w:r w:rsidRPr="005E6EC3">
        <w:rPr>
          <w:spacing w:val="3"/>
          <w:sz w:val="20"/>
          <w:szCs w:val="20"/>
        </w:rPr>
        <w:t>Descumprir as condições da ata de Registro de Preços;</w:t>
      </w:r>
    </w:p>
    <w:p w14:paraId="43A037A9" w14:textId="77777777" w:rsidR="000628F5" w:rsidRPr="005E6EC3" w:rsidRDefault="000628F5" w:rsidP="000628F5">
      <w:pPr>
        <w:pStyle w:val="NormalWeb"/>
        <w:jc w:val="both"/>
        <w:rPr>
          <w:spacing w:val="3"/>
          <w:sz w:val="20"/>
          <w:szCs w:val="20"/>
        </w:rPr>
      </w:pPr>
      <w:r w:rsidRPr="005E6EC3">
        <w:rPr>
          <w:rStyle w:val="Forte"/>
          <w:spacing w:val="3"/>
          <w:sz w:val="20"/>
          <w:szCs w:val="20"/>
        </w:rPr>
        <w:t>14.1.2 - </w:t>
      </w:r>
      <w:r w:rsidRPr="005E6EC3">
        <w:rPr>
          <w:spacing w:val="3"/>
          <w:sz w:val="20"/>
          <w:szCs w:val="20"/>
        </w:rPr>
        <w:t>Não retirar a respectiva nota de empenho ou instrumento equivalente, no prazo estabelecido pela Administração, sem justificativa aceitável;</w:t>
      </w:r>
    </w:p>
    <w:p w14:paraId="74841EF1" w14:textId="77777777" w:rsidR="000628F5" w:rsidRPr="005E6EC3" w:rsidRDefault="000628F5" w:rsidP="000628F5">
      <w:pPr>
        <w:pStyle w:val="NormalWeb"/>
        <w:jc w:val="both"/>
        <w:rPr>
          <w:spacing w:val="3"/>
          <w:sz w:val="20"/>
          <w:szCs w:val="20"/>
        </w:rPr>
      </w:pPr>
      <w:r w:rsidRPr="005E6EC3">
        <w:rPr>
          <w:rStyle w:val="Forte"/>
          <w:spacing w:val="3"/>
          <w:sz w:val="20"/>
          <w:szCs w:val="20"/>
        </w:rPr>
        <w:t>14.1.3 - </w:t>
      </w:r>
      <w:r w:rsidRPr="005E6EC3">
        <w:rPr>
          <w:spacing w:val="3"/>
          <w:sz w:val="20"/>
          <w:szCs w:val="20"/>
        </w:rPr>
        <w:t>Não aceitar reduzir o seu preço registrado, na hipótese de este se tornar superior àqueles praticados no mercado e estiverem presentes razões de interesse público.</w:t>
      </w:r>
    </w:p>
    <w:p w14:paraId="0BA3E782" w14:textId="77777777" w:rsidR="000628F5" w:rsidRPr="005E6EC3" w:rsidRDefault="000628F5" w:rsidP="000628F5">
      <w:pPr>
        <w:jc w:val="both"/>
        <w:rPr>
          <w:rFonts w:ascii="Times New Roman" w:hAnsi="Times New Roman" w:cs="Times New Roman"/>
          <w:spacing w:val="3"/>
          <w:sz w:val="20"/>
          <w:szCs w:val="20"/>
        </w:rPr>
      </w:pPr>
      <w:r w:rsidRPr="005E6EC3">
        <w:rPr>
          <w:rStyle w:val="Forte"/>
          <w:rFonts w:ascii="Times New Roman" w:hAnsi="Times New Roman" w:cs="Times New Roman"/>
          <w:spacing w:val="3"/>
          <w:sz w:val="20"/>
          <w:szCs w:val="20"/>
        </w:rPr>
        <w:t>§1º - </w:t>
      </w:r>
      <w:r w:rsidRPr="005E6EC3">
        <w:rPr>
          <w:rFonts w:ascii="Times New Roman" w:hAnsi="Times New Roman" w:cs="Times New Roman"/>
          <w:spacing w:val="3"/>
          <w:sz w:val="20"/>
          <w:szCs w:val="20"/>
        </w:rPr>
        <w:t>O cancelamento do Registro, nas hipóteses previstas, assegurados o contraditório e a ampla defesa, será formalizado por despacho da autoridade competente do Órgão Gerenciador.</w:t>
      </w:r>
    </w:p>
    <w:p w14:paraId="29F525B1" w14:textId="77777777" w:rsidR="000628F5" w:rsidRPr="005E6EC3" w:rsidRDefault="000628F5" w:rsidP="000628F5">
      <w:pPr>
        <w:jc w:val="both"/>
        <w:rPr>
          <w:rFonts w:ascii="Times New Roman" w:hAnsi="Times New Roman" w:cs="Times New Roman"/>
          <w:spacing w:val="3"/>
          <w:sz w:val="20"/>
          <w:szCs w:val="20"/>
        </w:rPr>
      </w:pPr>
      <w:r w:rsidRPr="005E6EC3">
        <w:rPr>
          <w:rFonts w:ascii="Times New Roman" w:hAnsi="Times New Roman" w:cs="Times New Roman"/>
          <w:spacing w:val="3"/>
          <w:sz w:val="20"/>
          <w:szCs w:val="20"/>
        </w:rPr>
        <w:t> </w:t>
      </w:r>
    </w:p>
    <w:p w14:paraId="3CB3CB5F" w14:textId="77777777" w:rsidR="000628F5" w:rsidRPr="005E6EC3" w:rsidRDefault="000628F5" w:rsidP="000628F5">
      <w:pPr>
        <w:jc w:val="both"/>
        <w:rPr>
          <w:rFonts w:ascii="Times New Roman" w:hAnsi="Times New Roman" w:cs="Times New Roman"/>
          <w:spacing w:val="3"/>
          <w:sz w:val="20"/>
          <w:szCs w:val="20"/>
        </w:rPr>
      </w:pPr>
      <w:r w:rsidRPr="005E6EC3">
        <w:rPr>
          <w:rStyle w:val="Forte"/>
          <w:rFonts w:ascii="Times New Roman" w:hAnsi="Times New Roman" w:cs="Times New Roman"/>
          <w:spacing w:val="3"/>
          <w:sz w:val="20"/>
          <w:szCs w:val="20"/>
        </w:rPr>
        <w:t>§2º - </w:t>
      </w:r>
      <w:r w:rsidRPr="005E6EC3">
        <w:rPr>
          <w:rFonts w:ascii="Times New Roman" w:hAnsi="Times New Roman" w:cs="Times New Roman"/>
          <w:spacing w:val="3"/>
          <w:sz w:val="20"/>
          <w:szCs w:val="20"/>
        </w:rPr>
        <w:t>O fornecedor poderá solicitar o cancelamento do seu Registro de Preço na ocorrência de fato superveniente que venha comprometer a perfeita execução contratual, decorrentes de caso fortuito ou de força maior devidamente comprovados.</w:t>
      </w:r>
      <w:r w:rsidRPr="005E6EC3">
        <w:rPr>
          <w:rFonts w:ascii="Times New Roman" w:hAnsi="Times New Roman" w:cs="Times New Roman"/>
          <w:spacing w:val="3"/>
          <w:sz w:val="20"/>
          <w:szCs w:val="20"/>
        </w:rPr>
        <w:br/>
      </w:r>
      <w:r w:rsidRPr="005E6EC3">
        <w:rPr>
          <w:rFonts w:ascii="Times New Roman" w:hAnsi="Times New Roman" w:cs="Times New Roman"/>
          <w:spacing w:val="3"/>
          <w:sz w:val="20"/>
          <w:szCs w:val="20"/>
        </w:rPr>
        <w:br/>
      </w:r>
    </w:p>
    <w:p w14:paraId="588DCDB5"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DÉCIMA QUINTA –DA LEGISLAÇÃO APLICÁVEL E DOS CASOS OMISSOS</w:t>
      </w:r>
    </w:p>
    <w:p w14:paraId="53197C8F" w14:textId="77777777" w:rsidR="000628F5" w:rsidRPr="005E6EC3" w:rsidRDefault="000628F5" w:rsidP="000628F5">
      <w:pPr>
        <w:pStyle w:val="NormalWeb"/>
        <w:jc w:val="both"/>
        <w:rPr>
          <w:spacing w:val="3"/>
          <w:sz w:val="20"/>
          <w:szCs w:val="20"/>
        </w:rPr>
      </w:pPr>
      <w:r w:rsidRPr="005E6EC3">
        <w:rPr>
          <w:rStyle w:val="Forte"/>
          <w:spacing w:val="3"/>
          <w:sz w:val="20"/>
          <w:szCs w:val="20"/>
        </w:rPr>
        <w:t>15.1 - </w:t>
      </w:r>
      <w:r w:rsidRPr="005E6EC3">
        <w:rPr>
          <w:spacing w:val="3"/>
          <w:sz w:val="20"/>
          <w:szCs w:val="20"/>
        </w:rPr>
        <w:t>O presente instrumento contratual rege-se pelas disposições expressas regida pela Lei nº 14.133/21, Decreto Municipal 088/2023 e, com aplicação subsidiária do Decreto Federal nº 10.024/19, ainda, aplicando-lhe supletivamente os princípios da teoria geral dos contratos e as disposições de direito privado.</w:t>
      </w:r>
    </w:p>
    <w:p w14:paraId="13CC51B1" w14:textId="77777777" w:rsidR="000628F5" w:rsidRPr="005E6EC3" w:rsidRDefault="000628F5" w:rsidP="000628F5">
      <w:pPr>
        <w:pStyle w:val="NormalWeb"/>
        <w:jc w:val="both"/>
        <w:rPr>
          <w:spacing w:val="3"/>
          <w:sz w:val="20"/>
          <w:szCs w:val="20"/>
        </w:rPr>
      </w:pPr>
      <w:r w:rsidRPr="005E6EC3">
        <w:rPr>
          <w:rStyle w:val="Forte"/>
          <w:spacing w:val="3"/>
          <w:sz w:val="20"/>
          <w:szCs w:val="20"/>
        </w:rPr>
        <w:t>15.2 - </w:t>
      </w:r>
      <w:r w:rsidRPr="005E6EC3">
        <w:rPr>
          <w:spacing w:val="3"/>
          <w:sz w:val="20"/>
          <w:szCs w:val="20"/>
        </w:rPr>
        <w:t>Os casos omissos serão resolvidos à luz da referida lei e suas alterações, recorrendo-se à analogia, aos costumes e aos princípios gerais do direito.</w:t>
      </w:r>
    </w:p>
    <w:p w14:paraId="2066C1AE" w14:textId="77777777" w:rsidR="000628F5" w:rsidRPr="005E6EC3" w:rsidRDefault="000628F5" w:rsidP="000628F5">
      <w:pPr>
        <w:pStyle w:val="NormalWeb"/>
        <w:jc w:val="both"/>
        <w:rPr>
          <w:spacing w:val="3"/>
          <w:sz w:val="20"/>
          <w:szCs w:val="20"/>
        </w:rPr>
      </w:pPr>
      <w:r w:rsidRPr="005E6EC3">
        <w:rPr>
          <w:rStyle w:val="Forte"/>
          <w:spacing w:val="3"/>
          <w:sz w:val="20"/>
          <w:szCs w:val="20"/>
        </w:rPr>
        <w:t>CLÁUSULA DÉCIMA SEXTA – DO FORO</w:t>
      </w:r>
    </w:p>
    <w:p w14:paraId="2120E38A" w14:textId="77777777" w:rsidR="000628F5" w:rsidRPr="005E6EC3" w:rsidRDefault="000628F5" w:rsidP="000628F5">
      <w:pPr>
        <w:pStyle w:val="NormalWeb"/>
        <w:jc w:val="both"/>
        <w:rPr>
          <w:spacing w:val="3"/>
          <w:sz w:val="20"/>
          <w:szCs w:val="20"/>
        </w:rPr>
      </w:pPr>
      <w:r w:rsidRPr="005E6EC3">
        <w:rPr>
          <w:rStyle w:val="Forte"/>
          <w:spacing w:val="3"/>
          <w:sz w:val="20"/>
          <w:szCs w:val="20"/>
        </w:rPr>
        <w:t>16.1 - </w:t>
      </w:r>
      <w:r w:rsidRPr="005E6EC3">
        <w:rPr>
          <w:spacing w:val="3"/>
          <w:sz w:val="20"/>
          <w:szCs w:val="20"/>
        </w:rPr>
        <w:t>Fica eleito o foro da cidade de Altinópolis-SP para dirimir as questões decorrentes deste instrumento ou de sua execução, com renúncia expressa de qualquer outro por mais privilegiado que seja.</w:t>
      </w:r>
    </w:p>
    <w:p w14:paraId="05C5E8DF" w14:textId="77777777" w:rsidR="000628F5" w:rsidRPr="005E6EC3" w:rsidRDefault="000628F5" w:rsidP="000628F5">
      <w:pPr>
        <w:pStyle w:val="NormalWeb"/>
        <w:jc w:val="both"/>
        <w:rPr>
          <w:spacing w:val="3"/>
          <w:sz w:val="20"/>
          <w:szCs w:val="20"/>
        </w:rPr>
      </w:pPr>
      <w:r w:rsidRPr="005E6EC3">
        <w:rPr>
          <w:rStyle w:val="Forte"/>
          <w:spacing w:val="3"/>
          <w:sz w:val="20"/>
          <w:szCs w:val="20"/>
        </w:rPr>
        <w:t>16.2 - </w:t>
      </w:r>
      <w:r w:rsidRPr="005E6EC3">
        <w:rPr>
          <w:spacing w:val="3"/>
          <w:sz w:val="20"/>
          <w:szCs w:val="20"/>
        </w:rPr>
        <w:t>Por estarem justos e contratados, as partes contratantes, assinam o presente instrumento contratual, em 03 (três) vias de igual teor e forma, para que produza seus jurídicos efeitos. </w:t>
      </w:r>
    </w:p>
    <w:p w14:paraId="14836E48" w14:textId="734DF1FF" w:rsidR="000628F5" w:rsidRPr="005E6EC3" w:rsidRDefault="000628F5" w:rsidP="000628F5">
      <w:pPr>
        <w:pStyle w:val="NormalWeb"/>
        <w:jc w:val="both"/>
        <w:rPr>
          <w:spacing w:val="3"/>
          <w:sz w:val="20"/>
          <w:szCs w:val="20"/>
        </w:rPr>
      </w:pPr>
      <w:r w:rsidRPr="005E6EC3">
        <w:rPr>
          <w:rStyle w:val="variable"/>
          <w:spacing w:val="3"/>
          <w:sz w:val="20"/>
          <w:szCs w:val="20"/>
        </w:rPr>
        <w:t>@enderecoCidadeOrganizacao</w:t>
      </w:r>
      <w:r w:rsidRPr="005E6EC3">
        <w:rPr>
          <w:spacing w:val="3"/>
          <w:sz w:val="20"/>
          <w:szCs w:val="20"/>
        </w:rPr>
        <w:t xml:space="preserve"> e </w:t>
      </w:r>
      <w:r w:rsidR="009D2161" w:rsidRPr="005E6EC3">
        <w:rPr>
          <w:spacing w:val="3"/>
          <w:sz w:val="20"/>
          <w:szCs w:val="20"/>
        </w:rPr>
        <w:t>@dataatual</w:t>
      </w:r>
      <w:r w:rsidRPr="005E6EC3">
        <w:rPr>
          <w:spacing w:val="3"/>
          <w:sz w:val="20"/>
          <w:szCs w:val="20"/>
        </w:rPr>
        <w:t xml:space="preserve"> de </w:t>
      </w:r>
      <w:r w:rsidRPr="005E6EC3">
        <w:rPr>
          <w:rStyle w:val="variable"/>
          <w:spacing w:val="3"/>
          <w:sz w:val="20"/>
          <w:szCs w:val="20"/>
        </w:rPr>
        <w:t>@anoAtual</w:t>
      </w:r>
      <w:r w:rsidRPr="005E6EC3">
        <w:rPr>
          <w:spacing w:val="3"/>
          <w:sz w:val="20"/>
          <w:szCs w:val="20"/>
        </w:rPr>
        <w:t>.</w:t>
      </w:r>
    </w:p>
    <w:p w14:paraId="112A8DA3" w14:textId="77777777" w:rsidR="000628F5" w:rsidRPr="005E6EC3" w:rsidRDefault="000628F5" w:rsidP="000628F5">
      <w:pPr>
        <w:pStyle w:val="NormalWeb"/>
        <w:jc w:val="center"/>
        <w:rPr>
          <w:spacing w:val="3"/>
          <w:sz w:val="20"/>
          <w:szCs w:val="20"/>
        </w:rPr>
      </w:pPr>
      <w:r w:rsidRPr="005E6EC3">
        <w:rPr>
          <w:rStyle w:val="nfase"/>
          <w:b/>
          <w:bCs/>
          <w:spacing w:val="3"/>
          <w:sz w:val="20"/>
          <w:szCs w:val="20"/>
        </w:rPr>
        <w:t>Prefeito Municipal</w:t>
      </w:r>
    </w:p>
    <w:p w14:paraId="288852A6" w14:textId="77777777" w:rsidR="000628F5" w:rsidRPr="005E6EC3" w:rsidRDefault="000628F5" w:rsidP="000628F5">
      <w:pPr>
        <w:pStyle w:val="NormalWeb"/>
        <w:jc w:val="center"/>
        <w:rPr>
          <w:spacing w:val="3"/>
          <w:sz w:val="20"/>
          <w:szCs w:val="20"/>
        </w:rPr>
      </w:pPr>
      <w:r w:rsidRPr="005E6EC3">
        <w:rPr>
          <w:rStyle w:val="variable"/>
          <w:b/>
          <w:bCs/>
          <w:spacing w:val="3"/>
          <w:sz w:val="20"/>
          <w:szCs w:val="20"/>
        </w:rPr>
        <w:t>@nomeAutoridadeCompetente</w:t>
      </w:r>
    </w:p>
    <w:p w14:paraId="10D77922" w14:textId="77777777" w:rsidR="000628F5" w:rsidRPr="005E6EC3" w:rsidRDefault="000628F5" w:rsidP="000628F5">
      <w:pPr>
        <w:pStyle w:val="NormalWeb"/>
        <w:jc w:val="center"/>
        <w:rPr>
          <w:spacing w:val="3"/>
          <w:sz w:val="20"/>
          <w:szCs w:val="20"/>
        </w:rPr>
      </w:pPr>
      <w:r w:rsidRPr="005E6EC3">
        <w:rPr>
          <w:rStyle w:val="nfase"/>
          <w:b/>
          <w:bCs/>
          <w:spacing w:val="3"/>
          <w:sz w:val="20"/>
          <w:szCs w:val="20"/>
        </w:rPr>
        <w:t>Representante Legal do Fornecedor</w:t>
      </w:r>
    </w:p>
    <w:p w14:paraId="354EC420" w14:textId="77777777" w:rsidR="000628F5" w:rsidRPr="005E6EC3" w:rsidRDefault="000628F5" w:rsidP="000628F5">
      <w:pPr>
        <w:pStyle w:val="NormalWeb"/>
        <w:jc w:val="center"/>
        <w:rPr>
          <w:rStyle w:val="variable"/>
          <w:spacing w:val="3"/>
          <w:sz w:val="20"/>
          <w:szCs w:val="20"/>
        </w:rPr>
      </w:pPr>
      <w:r w:rsidRPr="005E6EC3">
        <w:rPr>
          <w:rStyle w:val="variable"/>
          <w:spacing w:val="3"/>
          <w:sz w:val="20"/>
          <w:szCs w:val="20"/>
        </w:rPr>
        <w:t>@nomeRepresentanteFornecedor</w:t>
      </w:r>
    </w:p>
    <w:p w14:paraId="079FCBD0" w14:textId="77777777" w:rsidR="00333598" w:rsidRPr="005E6EC3" w:rsidRDefault="00333598" w:rsidP="00333598">
      <w:pPr>
        <w:pStyle w:val="Ttulo2"/>
        <w:ind w:left="14"/>
        <w:rPr>
          <w:sz w:val="20"/>
          <w:szCs w:val="20"/>
        </w:rPr>
      </w:pPr>
      <w:r w:rsidRPr="005E6EC3">
        <w:rPr>
          <w:sz w:val="20"/>
          <w:szCs w:val="20"/>
        </w:rPr>
        <w:lastRenderedPageBreak/>
        <w:t xml:space="preserve">ANEXO III – PROPOSTA DE PREÇOS (MODELO) </w:t>
      </w:r>
    </w:p>
    <w:p w14:paraId="185A8E3B" w14:textId="77777777" w:rsidR="00333598" w:rsidRPr="005E6EC3" w:rsidRDefault="00333598" w:rsidP="00333598">
      <w:pPr>
        <w:spacing w:line="259" w:lineRule="auto"/>
        <w:ind w:left="53"/>
        <w:rPr>
          <w:rFonts w:ascii="Times New Roman" w:hAnsi="Times New Roman" w:cs="Times New Roman"/>
          <w:sz w:val="20"/>
          <w:szCs w:val="20"/>
        </w:rPr>
      </w:pPr>
      <w:r w:rsidRPr="005E6EC3">
        <w:rPr>
          <w:rFonts w:ascii="Times New Roman" w:eastAsia="Calibri" w:hAnsi="Times New Roman" w:cs="Times New Roman"/>
          <w:b/>
          <w:sz w:val="20"/>
          <w:szCs w:val="20"/>
        </w:rPr>
        <w:t xml:space="preserve"> </w:t>
      </w:r>
    </w:p>
    <w:p w14:paraId="1DC20704" w14:textId="77777777" w:rsidR="00333598" w:rsidRPr="005E6EC3" w:rsidRDefault="00333598" w:rsidP="00B02EA6">
      <w:pPr>
        <w:spacing w:line="259" w:lineRule="auto"/>
        <w:rPr>
          <w:rFonts w:ascii="Times New Roman" w:hAnsi="Times New Roman" w:cs="Times New Roman"/>
          <w:sz w:val="20"/>
          <w:szCs w:val="20"/>
        </w:rPr>
      </w:pPr>
    </w:p>
    <w:p w14:paraId="3793D801" w14:textId="77777777" w:rsidR="00333598" w:rsidRPr="005E6EC3" w:rsidRDefault="00333598" w:rsidP="00333598">
      <w:pPr>
        <w:spacing w:after="5"/>
        <w:ind w:left="-5" w:right="34"/>
        <w:rPr>
          <w:rFonts w:ascii="Times New Roman" w:hAnsi="Times New Roman" w:cs="Times New Roman"/>
          <w:sz w:val="20"/>
          <w:szCs w:val="20"/>
        </w:rPr>
      </w:pPr>
      <w:r w:rsidRPr="005E6EC3">
        <w:rPr>
          <w:rFonts w:ascii="Times New Roman" w:hAnsi="Times New Roman" w:cs="Times New Roman"/>
          <w:sz w:val="20"/>
          <w:szCs w:val="20"/>
        </w:rPr>
        <w:t xml:space="preserve">IDENTIFICAÇÃO DA PROPONENTE </w:t>
      </w:r>
    </w:p>
    <w:tbl>
      <w:tblPr>
        <w:tblStyle w:val="TableGrid"/>
        <w:tblW w:w="10062" w:type="dxa"/>
        <w:tblInd w:w="130" w:type="dxa"/>
        <w:tblCellMar>
          <w:top w:w="46" w:type="dxa"/>
          <w:left w:w="70" w:type="dxa"/>
          <w:right w:w="21" w:type="dxa"/>
        </w:tblCellMar>
        <w:tblLook w:val="04A0" w:firstRow="1" w:lastRow="0" w:firstColumn="1" w:lastColumn="0" w:noHBand="0" w:noVBand="1"/>
      </w:tblPr>
      <w:tblGrid>
        <w:gridCol w:w="709"/>
        <w:gridCol w:w="3302"/>
        <w:gridCol w:w="1062"/>
        <w:gridCol w:w="970"/>
        <w:gridCol w:w="1066"/>
        <w:gridCol w:w="1547"/>
        <w:gridCol w:w="1406"/>
      </w:tblGrid>
      <w:tr w:rsidR="00333598" w:rsidRPr="005E6EC3" w14:paraId="5DF7E73F" w14:textId="77777777" w:rsidTr="007F652F">
        <w:trPr>
          <w:trHeight w:val="266"/>
        </w:trPr>
        <w:tc>
          <w:tcPr>
            <w:tcW w:w="3984" w:type="dxa"/>
            <w:gridSpan w:val="2"/>
            <w:tcBorders>
              <w:top w:val="single" w:sz="4" w:space="0" w:color="000000"/>
              <w:left w:val="single" w:sz="4" w:space="0" w:color="000000"/>
              <w:bottom w:val="single" w:sz="4" w:space="0" w:color="000000"/>
              <w:right w:val="nil"/>
            </w:tcBorders>
          </w:tcPr>
          <w:p w14:paraId="3DD27701"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NOME DE FANTASIA: </w:t>
            </w:r>
          </w:p>
        </w:tc>
        <w:tc>
          <w:tcPr>
            <w:tcW w:w="3102" w:type="dxa"/>
            <w:gridSpan w:val="3"/>
            <w:tcBorders>
              <w:top w:val="single" w:sz="4" w:space="0" w:color="000000"/>
              <w:left w:val="nil"/>
              <w:bottom w:val="single" w:sz="4" w:space="0" w:color="000000"/>
              <w:right w:val="nil"/>
            </w:tcBorders>
          </w:tcPr>
          <w:p w14:paraId="4E2C36A2" w14:textId="77777777" w:rsidR="00333598" w:rsidRPr="005E6EC3" w:rsidRDefault="00333598" w:rsidP="007F652F">
            <w:pPr>
              <w:spacing w:after="160" w:line="259" w:lineRule="auto"/>
              <w:rPr>
                <w:rFonts w:ascii="Times New Roman" w:hAnsi="Times New Roman" w:cs="Times New Roman"/>
                <w:sz w:val="20"/>
                <w:szCs w:val="20"/>
              </w:rPr>
            </w:pPr>
          </w:p>
        </w:tc>
        <w:tc>
          <w:tcPr>
            <w:tcW w:w="1558" w:type="dxa"/>
            <w:tcBorders>
              <w:top w:val="single" w:sz="4" w:space="0" w:color="000000"/>
              <w:left w:val="nil"/>
              <w:bottom w:val="single" w:sz="4" w:space="0" w:color="000000"/>
              <w:right w:val="nil"/>
            </w:tcBorders>
          </w:tcPr>
          <w:p w14:paraId="1138B374"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4749315F"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7CC11E75" w14:textId="77777777" w:rsidTr="007F652F">
        <w:trPr>
          <w:trHeight w:val="266"/>
        </w:trPr>
        <w:tc>
          <w:tcPr>
            <w:tcW w:w="3984" w:type="dxa"/>
            <w:gridSpan w:val="2"/>
            <w:tcBorders>
              <w:top w:val="single" w:sz="4" w:space="0" w:color="000000"/>
              <w:left w:val="single" w:sz="4" w:space="0" w:color="000000"/>
              <w:bottom w:val="single" w:sz="4" w:space="0" w:color="000000"/>
              <w:right w:val="nil"/>
            </w:tcBorders>
          </w:tcPr>
          <w:p w14:paraId="0A6F3EA5"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RAZÃO SOCIAL: </w:t>
            </w:r>
          </w:p>
        </w:tc>
        <w:tc>
          <w:tcPr>
            <w:tcW w:w="3102" w:type="dxa"/>
            <w:gridSpan w:val="3"/>
            <w:tcBorders>
              <w:top w:val="single" w:sz="4" w:space="0" w:color="000000"/>
              <w:left w:val="nil"/>
              <w:bottom w:val="single" w:sz="4" w:space="0" w:color="000000"/>
              <w:right w:val="nil"/>
            </w:tcBorders>
          </w:tcPr>
          <w:p w14:paraId="68C302DA" w14:textId="77777777" w:rsidR="00333598" w:rsidRPr="005E6EC3" w:rsidRDefault="00333598" w:rsidP="007F652F">
            <w:pPr>
              <w:spacing w:after="160" w:line="259" w:lineRule="auto"/>
              <w:rPr>
                <w:rFonts w:ascii="Times New Roman" w:hAnsi="Times New Roman" w:cs="Times New Roman"/>
                <w:sz w:val="20"/>
                <w:szCs w:val="20"/>
              </w:rPr>
            </w:pPr>
          </w:p>
        </w:tc>
        <w:tc>
          <w:tcPr>
            <w:tcW w:w="1558" w:type="dxa"/>
            <w:tcBorders>
              <w:top w:val="single" w:sz="4" w:space="0" w:color="000000"/>
              <w:left w:val="nil"/>
              <w:bottom w:val="single" w:sz="4" w:space="0" w:color="000000"/>
              <w:right w:val="nil"/>
            </w:tcBorders>
          </w:tcPr>
          <w:p w14:paraId="1C5146E8"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7519E05C"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0E8A0C17" w14:textId="77777777" w:rsidTr="007F652F">
        <w:trPr>
          <w:trHeight w:val="266"/>
        </w:trPr>
        <w:tc>
          <w:tcPr>
            <w:tcW w:w="3984" w:type="dxa"/>
            <w:gridSpan w:val="2"/>
            <w:tcBorders>
              <w:top w:val="single" w:sz="4" w:space="0" w:color="000000"/>
              <w:left w:val="single" w:sz="4" w:space="0" w:color="000000"/>
              <w:bottom w:val="single" w:sz="4" w:space="0" w:color="000000"/>
              <w:right w:val="nil"/>
            </w:tcBorders>
          </w:tcPr>
          <w:p w14:paraId="17BA6438"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CNPJ: </w:t>
            </w:r>
          </w:p>
        </w:tc>
        <w:tc>
          <w:tcPr>
            <w:tcW w:w="3102" w:type="dxa"/>
            <w:gridSpan w:val="3"/>
            <w:tcBorders>
              <w:top w:val="single" w:sz="4" w:space="0" w:color="000000"/>
              <w:left w:val="nil"/>
              <w:bottom w:val="single" w:sz="4" w:space="0" w:color="000000"/>
              <w:right w:val="nil"/>
            </w:tcBorders>
          </w:tcPr>
          <w:p w14:paraId="64A3799B" w14:textId="77777777" w:rsidR="00333598" w:rsidRPr="005E6EC3" w:rsidRDefault="00333598" w:rsidP="007F652F">
            <w:pPr>
              <w:spacing w:after="160" w:line="259" w:lineRule="auto"/>
              <w:rPr>
                <w:rFonts w:ascii="Times New Roman" w:hAnsi="Times New Roman" w:cs="Times New Roman"/>
                <w:sz w:val="20"/>
                <w:szCs w:val="20"/>
              </w:rPr>
            </w:pPr>
          </w:p>
        </w:tc>
        <w:tc>
          <w:tcPr>
            <w:tcW w:w="1558" w:type="dxa"/>
            <w:tcBorders>
              <w:top w:val="single" w:sz="4" w:space="0" w:color="000000"/>
              <w:left w:val="nil"/>
              <w:bottom w:val="single" w:sz="4" w:space="0" w:color="000000"/>
              <w:right w:val="nil"/>
            </w:tcBorders>
          </w:tcPr>
          <w:p w14:paraId="6E7D112A"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4F085AA3"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50F83133" w14:textId="77777777" w:rsidTr="007F652F">
        <w:trPr>
          <w:trHeight w:val="264"/>
        </w:trPr>
        <w:tc>
          <w:tcPr>
            <w:tcW w:w="3984" w:type="dxa"/>
            <w:gridSpan w:val="2"/>
            <w:tcBorders>
              <w:top w:val="single" w:sz="4" w:space="0" w:color="000000"/>
              <w:left w:val="single" w:sz="4" w:space="0" w:color="000000"/>
              <w:bottom w:val="single" w:sz="4" w:space="0" w:color="000000"/>
              <w:right w:val="nil"/>
            </w:tcBorders>
          </w:tcPr>
          <w:p w14:paraId="60FE7EE8"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INSC. EST.: </w:t>
            </w:r>
          </w:p>
        </w:tc>
        <w:tc>
          <w:tcPr>
            <w:tcW w:w="3102" w:type="dxa"/>
            <w:gridSpan w:val="3"/>
            <w:tcBorders>
              <w:top w:val="single" w:sz="4" w:space="0" w:color="000000"/>
              <w:left w:val="nil"/>
              <w:bottom w:val="single" w:sz="4" w:space="0" w:color="000000"/>
              <w:right w:val="nil"/>
            </w:tcBorders>
          </w:tcPr>
          <w:p w14:paraId="1E577F19" w14:textId="77777777" w:rsidR="00333598" w:rsidRPr="005E6EC3" w:rsidRDefault="00333598" w:rsidP="007F652F">
            <w:pPr>
              <w:spacing w:after="160" w:line="259" w:lineRule="auto"/>
              <w:rPr>
                <w:rFonts w:ascii="Times New Roman" w:hAnsi="Times New Roman" w:cs="Times New Roman"/>
                <w:sz w:val="20"/>
                <w:szCs w:val="20"/>
              </w:rPr>
            </w:pPr>
          </w:p>
        </w:tc>
        <w:tc>
          <w:tcPr>
            <w:tcW w:w="1558" w:type="dxa"/>
            <w:tcBorders>
              <w:top w:val="single" w:sz="4" w:space="0" w:color="000000"/>
              <w:left w:val="nil"/>
              <w:bottom w:val="single" w:sz="4" w:space="0" w:color="000000"/>
              <w:right w:val="nil"/>
            </w:tcBorders>
          </w:tcPr>
          <w:p w14:paraId="1DB39C61"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0E82F4DB"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11E50B24" w14:textId="77777777" w:rsidTr="007F652F">
        <w:trPr>
          <w:trHeight w:val="266"/>
        </w:trPr>
        <w:tc>
          <w:tcPr>
            <w:tcW w:w="3984" w:type="dxa"/>
            <w:gridSpan w:val="2"/>
            <w:tcBorders>
              <w:top w:val="single" w:sz="4" w:space="0" w:color="000000"/>
              <w:left w:val="single" w:sz="4" w:space="0" w:color="000000"/>
              <w:bottom w:val="single" w:sz="4" w:space="0" w:color="000000"/>
              <w:right w:val="nil"/>
            </w:tcBorders>
          </w:tcPr>
          <w:p w14:paraId="5C8461D8"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OPTANTE PELO SIMPLES? SIM (    ) NÃO(    ) </w:t>
            </w:r>
          </w:p>
        </w:tc>
        <w:tc>
          <w:tcPr>
            <w:tcW w:w="3102" w:type="dxa"/>
            <w:gridSpan w:val="3"/>
            <w:tcBorders>
              <w:top w:val="single" w:sz="4" w:space="0" w:color="000000"/>
              <w:left w:val="nil"/>
              <w:bottom w:val="single" w:sz="4" w:space="0" w:color="000000"/>
              <w:right w:val="nil"/>
            </w:tcBorders>
          </w:tcPr>
          <w:p w14:paraId="5DAA8005" w14:textId="77777777" w:rsidR="00333598" w:rsidRPr="005E6EC3" w:rsidRDefault="00333598" w:rsidP="007F652F">
            <w:pPr>
              <w:spacing w:after="160" w:line="259" w:lineRule="auto"/>
              <w:rPr>
                <w:rFonts w:ascii="Times New Roman" w:hAnsi="Times New Roman" w:cs="Times New Roman"/>
                <w:sz w:val="20"/>
                <w:szCs w:val="20"/>
              </w:rPr>
            </w:pPr>
          </w:p>
        </w:tc>
        <w:tc>
          <w:tcPr>
            <w:tcW w:w="1558" w:type="dxa"/>
            <w:tcBorders>
              <w:top w:val="single" w:sz="4" w:space="0" w:color="000000"/>
              <w:left w:val="nil"/>
              <w:bottom w:val="single" w:sz="4" w:space="0" w:color="000000"/>
              <w:right w:val="nil"/>
            </w:tcBorders>
          </w:tcPr>
          <w:p w14:paraId="70FE36E0"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638C2144"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1E949046" w14:textId="77777777" w:rsidTr="007F652F">
        <w:trPr>
          <w:trHeight w:val="266"/>
        </w:trPr>
        <w:tc>
          <w:tcPr>
            <w:tcW w:w="3984" w:type="dxa"/>
            <w:gridSpan w:val="2"/>
            <w:tcBorders>
              <w:top w:val="single" w:sz="4" w:space="0" w:color="000000"/>
              <w:left w:val="single" w:sz="4" w:space="0" w:color="000000"/>
              <w:bottom w:val="single" w:sz="4" w:space="0" w:color="000000"/>
              <w:right w:val="nil"/>
            </w:tcBorders>
          </w:tcPr>
          <w:p w14:paraId="1AE92AF6"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ENDEREÇO: </w:t>
            </w:r>
          </w:p>
        </w:tc>
        <w:tc>
          <w:tcPr>
            <w:tcW w:w="3102" w:type="dxa"/>
            <w:gridSpan w:val="3"/>
            <w:tcBorders>
              <w:top w:val="single" w:sz="4" w:space="0" w:color="000000"/>
              <w:left w:val="nil"/>
              <w:bottom w:val="single" w:sz="4" w:space="0" w:color="000000"/>
              <w:right w:val="nil"/>
            </w:tcBorders>
          </w:tcPr>
          <w:p w14:paraId="7E21F2C2" w14:textId="77777777" w:rsidR="00333598" w:rsidRPr="005E6EC3" w:rsidRDefault="00333598" w:rsidP="007F652F">
            <w:pPr>
              <w:spacing w:after="160" w:line="259" w:lineRule="auto"/>
              <w:rPr>
                <w:rFonts w:ascii="Times New Roman" w:hAnsi="Times New Roman" w:cs="Times New Roman"/>
                <w:sz w:val="20"/>
                <w:szCs w:val="20"/>
              </w:rPr>
            </w:pPr>
          </w:p>
        </w:tc>
        <w:tc>
          <w:tcPr>
            <w:tcW w:w="1558" w:type="dxa"/>
            <w:tcBorders>
              <w:top w:val="single" w:sz="4" w:space="0" w:color="000000"/>
              <w:left w:val="nil"/>
              <w:bottom w:val="single" w:sz="4" w:space="0" w:color="000000"/>
              <w:right w:val="nil"/>
            </w:tcBorders>
          </w:tcPr>
          <w:p w14:paraId="776B030B"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5F60C5E3"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134B4721" w14:textId="77777777" w:rsidTr="007F652F">
        <w:trPr>
          <w:trHeight w:val="266"/>
        </w:trPr>
        <w:tc>
          <w:tcPr>
            <w:tcW w:w="3984" w:type="dxa"/>
            <w:gridSpan w:val="2"/>
            <w:tcBorders>
              <w:top w:val="single" w:sz="4" w:space="0" w:color="000000"/>
              <w:left w:val="single" w:sz="4" w:space="0" w:color="000000"/>
              <w:bottom w:val="single" w:sz="4" w:space="0" w:color="000000"/>
              <w:right w:val="single" w:sz="4" w:space="0" w:color="000000"/>
            </w:tcBorders>
          </w:tcPr>
          <w:p w14:paraId="446F9C1B"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BAIRRO: </w:t>
            </w:r>
          </w:p>
        </w:tc>
        <w:tc>
          <w:tcPr>
            <w:tcW w:w="3102" w:type="dxa"/>
            <w:gridSpan w:val="3"/>
            <w:tcBorders>
              <w:top w:val="single" w:sz="4" w:space="0" w:color="000000"/>
              <w:left w:val="single" w:sz="4" w:space="0" w:color="000000"/>
              <w:bottom w:val="single" w:sz="4" w:space="0" w:color="000000"/>
              <w:right w:val="nil"/>
            </w:tcBorders>
          </w:tcPr>
          <w:p w14:paraId="08C48703"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CIDADE: </w:t>
            </w:r>
          </w:p>
        </w:tc>
        <w:tc>
          <w:tcPr>
            <w:tcW w:w="1558" w:type="dxa"/>
            <w:tcBorders>
              <w:top w:val="single" w:sz="4" w:space="0" w:color="000000"/>
              <w:left w:val="nil"/>
              <w:bottom w:val="single" w:sz="4" w:space="0" w:color="000000"/>
              <w:right w:val="nil"/>
            </w:tcBorders>
          </w:tcPr>
          <w:p w14:paraId="767C3156"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157DB9BD"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4E233983" w14:textId="77777777" w:rsidTr="007F652F">
        <w:trPr>
          <w:trHeight w:val="266"/>
        </w:trPr>
        <w:tc>
          <w:tcPr>
            <w:tcW w:w="3984" w:type="dxa"/>
            <w:gridSpan w:val="2"/>
            <w:tcBorders>
              <w:top w:val="single" w:sz="4" w:space="0" w:color="000000"/>
              <w:left w:val="single" w:sz="4" w:space="0" w:color="000000"/>
              <w:bottom w:val="single" w:sz="4" w:space="0" w:color="000000"/>
              <w:right w:val="single" w:sz="4" w:space="0" w:color="000000"/>
            </w:tcBorders>
          </w:tcPr>
          <w:p w14:paraId="49F46AB2"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CEP: </w:t>
            </w:r>
          </w:p>
        </w:tc>
        <w:tc>
          <w:tcPr>
            <w:tcW w:w="3102" w:type="dxa"/>
            <w:gridSpan w:val="3"/>
            <w:tcBorders>
              <w:top w:val="single" w:sz="4" w:space="0" w:color="000000"/>
              <w:left w:val="single" w:sz="4" w:space="0" w:color="000000"/>
              <w:bottom w:val="single" w:sz="4" w:space="0" w:color="000000"/>
              <w:right w:val="nil"/>
            </w:tcBorders>
          </w:tcPr>
          <w:p w14:paraId="40AE00DC"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E-MAIL: </w:t>
            </w:r>
          </w:p>
        </w:tc>
        <w:tc>
          <w:tcPr>
            <w:tcW w:w="1558" w:type="dxa"/>
            <w:tcBorders>
              <w:top w:val="single" w:sz="4" w:space="0" w:color="000000"/>
              <w:left w:val="nil"/>
              <w:bottom w:val="single" w:sz="4" w:space="0" w:color="000000"/>
              <w:right w:val="nil"/>
            </w:tcBorders>
          </w:tcPr>
          <w:p w14:paraId="6E63DBB9"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07F14651"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19E6A915" w14:textId="77777777" w:rsidTr="007F652F">
        <w:trPr>
          <w:trHeight w:val="266"/>
        </w:trPr>
        <w:tc>
          <w:tcPr>
            <w:tcW w:w="3984" w:type="dxa"/>
            <w:gridSpan w:val="2"/>
            <w:tcBorders>
              <w:top w:val="single" w:sz="4" w:space="0" w:color="000000"/>
              <w:left w:val="single" w:sz="4" w:space="0" w:color="000000"/>
              <w:bottom w:val="single" w:sz="4" w:space="0" w:color="000000"/>
              <w:right w:val="single" w:sz="4" w:space="0" w:color="000000"/>
            </w:tcBorders>
          </w:tcPr>
          <w:p w14:paraId="38623740"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TELEFONE: </w:t>
            </w:r>
          </w:p>
        </w:tc>
        <w:tc>
          <w:tcPr>
            <w:tcW w:w="3102" w:type="dxa"/>
            <w:gridSpan w:val="3"/>
            <w:tcBorders>
              <w:top w:val="single" w:sz="4" w:space="0" w:color="000000"/>
              <w:left w:val="single" w:sz="4" w:space="0" w:color="000000"/>
              <w:bottom w:val="single" w:sz="4" w:space="0" w:color="000000"/>
              <w:right w:val="nil"/>
            </w:tcBorders>
          </w:tcPr>
          <w:p w14:paraId="2AEE51DE"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FAX: </w:t>
            </w:r>
          </w:p>
        </w:tc>
        <w:tc>
          <w:tcPr>
            <w:tcW w:w="1558" w:type="dxa"/>
            <w:tcBorders>
              <w:top w:val="single" w:sz="4" w:space="0" w:color="000000"/>
              <w:left w:val="nil"/>
              <w:bottom w:val="single" w:sz="4" w:space="0" w:color="000000"/>
              <w:right w:val="nil"/>
            </w:tcBorders>
          </w:tcPr>
          <w:p w14:paraId="13C76D4B"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64B8A033"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272CF9A7" w14:textId="77777777" w:rsidTr="007F652F">
        <w:trPr>
          <w:trHeight w:val="266"/>
        </w:trPr>
        <w:tc>
          <w:tcPr>
            <w:tcW w:w="3984" w:type="dxa"/>
            <w:gridSpan w:val="2"/>
            <w:tcBorders>
              <w:top w:val="single" w:sz="4" w:space="0" w:color="000000"/>
              <w:left w:val="single" w:sz="4" w:space="0" w:color="000000"/>
              <w:bottom w:val="single" w:sz="4" w:space="0" w:color="000000"/>
              <w:right w:val="single" w:sz="4" w:space="0" w:color="000000"/>
            </w:tcBorders>
          </w:tcPr>
          <w:p w14:paraId="40F15B54"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CONTATO DA LICITANTE: </w:t>
            </w:r>
          </w:p>
        </w:tc>
        <w:tc>
          <w:tcPr>
            <w:tcW w:w="3102" w:type="dxa"/>
            <w:gridSpan w:val="3"/>
            <w:tcBorders>
              <w:top w:val="single" w:sz="4" w:space="0" w:color="000000"/>
              <w:left w:val="single" w:sz="4" w:space="0" w:color="000000"/>
              <w:bottom w:val="single" w:sz="4" w:space="0" w:color="000000"/>
              <w:right w:val="nil"/>
            </w:tcBorders>
          </w:tcPr>
          <w:p w14:paraId="0649710C"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TELEFONE: </w:t>
            </w:r>
          </w:p>
        </w:tc>
        <w:tc>
          <w:tcPr>
            <w:tcW w:w="1558" w:type="dxa"/>
            <w:tcBorders>
              <w:top w:val="single" w:sz="4" w:space="0" w:color="000000"/>
              <w:left w:val="nil"/>
              <w:bottom w:val="single" w:sz="4" w:space="0" w:color="000000"/>
              <w:right w:val="nil"/>
            </w:tcBorders>
          </w:tcPr>
          <w:p w14:paraId="4A82906E"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0DEBB936"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040C3146" w14:textId="77777777" w:rsidTr="007F652F">
        <w:trPr>
          <w:trHeight w:val="266"/>
        </w:trPr>
        <w:tc>
          <w:tcPr>
            <w:tcW w:w="3984" w:type="dxa"/>
            <w:gridSpan w:val="2"/>
            <w:tcBorders>
              <w:top w:val="single" w:sz="4" w:space="0" w:color="000000"/>
              <w:left w:val="single" w:sz="4" w:space="0" w:color="000000"/>
              <w:bottom w:val="single" w:sz="4" w:space="0" w:color="000000"/>
              <w:right w:val="single" w:sz="4" w:space="0" w:color="000000"/>
            </w:tcBorders>
          </w:tcPr>
          <w:p w14:paraId="03723584"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BANCO DA LICITANTE:  </w:t>
            </w:r>
          </w:p>
        </w:tc>
        <w:tc>
          <w:tcPr>
            <w:tcW w:w="3102" w:type="dxa"/>
            <w:gridSpan w:val="3"/>
            <w:tcBorders>
              <w:top w:val="single" w:sz="4" w:space="0" w:color="000000"/>
              <w:left w:val="single" w:sz="4" w:space="0" w:color="000000"/>
              <w:bottom w:val="single" w:sz="4" w:space="0" w:color="000000"/>
              <w:right w:val="nil"/>
            </w:tcBorders>
          </w:tcPr>
          <w:p w14:paraId="4F7BC51F"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CONTA BANCÁRIA DA LICITANTE: </w:t>
            </w:r>
          </w:p>
        </w:tc>
        <w:tc>
          <w:tcPr>
            <w:tcW w:w="1558" w:type="dxa"/>
            <w:tcBorders>
              <w:top w:val="single" w:sz="4" w:space="0" w:color="000000"/>
              <w:left w:val="nil"/>
              <w:bottom w:val="single" w:sz="4" w:space="0" w:color="000000"/>
              <w:right w:val="nil"/>
            </w:tcBorders>
          </w:tcPr>
          <w:p w14:paraId="5A460AA1"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4C12B08F"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302F3627" w14:textId="77777777" w:rsidTr="007F652F">
        <w:trPr>
          <w:trHeight w:val="268"/>
        </w:trPr>
        <w:tc>
          <w:tcPr>
            <w:tcW w:w="3984" w:type="dxa"/>
            <w:gridSpan w:val="2"/>
            <w:tcBorders>
              <w:top w:val="single" w:sz="4" w:space="0" w:color="000000"/>
              <w:left w:val="single" w:sz="4" w:space="0" w:color="000000"/>
              <w:bottom w:val="single" w:sz="4" w:space="0" w:color="000000"/>
              <w:right w:val="nil"/>
            </w:tcBorders>
          </w:tcPr>
          <w:p w14:paraId="62CAFD4E"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Nº DA AGÊNCIA: </w:t>
            </w:r>
          </w:p>
        </w:tc>
        <w:tc>
          <w:tcPr>
            <w:tcW w:w="3102" w:type="dxa"/>
            <w:gridSpan w:val="3"/>
            <w:tcBorders>
              <w:top w:val="single" w:sz="4" w:space="0" w:color="000000"/>
              <w:left w:val="nil"/>
              <w:bottom w:val="single" w:sz="4" w:space="0" w:color="000000"/>
              <w:right w:val="nil"/>
            </w:tcBorders>
          </w:tcPr>
          <w:p w14:paraId="20647FFD" w14:textId="77777777" w:rsidR="00333598" w:rsidRPr="005E6EC3" w:rsidRDefault="00333598" w:rsidP="007F652F">
            <w:pPr>
              <w:spacing w:after="160" w:line="259" w:lineRule="auto"/>
              <w:rPr>
                <w:rFonts w:ascii="Times New Roman" w:hAnsi="Times New Roman" w:cs="Times New Roman"/>
                <w:sz w:val="20"/>
                <w:szCs w:val="20"/>
              </w:rPr>
            </w:pPr>
          </w:p>
        </w:tc>
        <w:tc>
          <w:tcPr>
            <w:tcW w:w="1558" w:type="dxa"/>
            <w:tcBorders>
              <w:top w:val="single" w:sz="4" w:space="0" w:color="000000"/>
              <w:left w:val="nil"/>
              <w:bottom w:val="single" w:sz="4" w:space="0" w:color="000000"/>
              <w:right w:val="nil"/>
            </w:tcBorders>
          </w:tcPr>
          <w:p w14:paraId="4A8EE0E8"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nil"/>
              <w:bottom w:val="single" w:sz="4" w:space="0" w:color="000000"/>
              <w:right w:val="single" w:sz="4" w:space="0" w:color="000000"/>
            </w:tcBorders>
          </w:tcPr>
          <w:p w14:paraId="6656EF82" w14:textId="77777777" w:rsidR="00333598" w:rsidRPr="005E6EC3" w:rsidRDefault="00333598" w:rsidP="007F652F">
            <w:pPr>
              <w:spacing w:after="160" w:line="259" w:lineRule="auto"/>
              <w:rPr>
                <w:rFonts w:ascii="Times New Roman" w:hAnsi="Times New Roman" w:cs="Times New Roman"/>
                <w:sz w:val="20"/>
                <w:szCs w:val="20"/>
              </w:rPr>
            </w:pPr>
          </w:p>
        </w:tc>
      </w:tr>
      <w:tr w:rsidR="00333598" w:rsidRPr="005E6EC3" w14:paraId="432FE50A" w14:textId="77777777" w:rsidTr="007F652F">
        <w:trPr>
          <w:trHeight w:val="522"/>
        </w:trPr>
        <w:tc>
          <w:tcPr>
            <w:tcW w:w="67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3D4D89" w14:textId="77777777" w:rsidR="00333598" w:rsidRPr="005E6EC3" w:rsidRDefault="00333598" w:rsidP="007F652F">
            <w:pPr>
              <w:spacing w:line="259" w:lineRule="auto"/>
              <w:ind w:left="17"/>
              <w:rPr>
                <w:rFonts w:ascii="Times New Roman" w:hAnsi="Times New Roman" w:cs="Times New Roman"/>
                <w:sz w:val="20"/>
                <w:szCs w:val="20"/>
              </w:rPr>
            </w:pPr>
            <w:r w:rsidRPr="005E6EC3">
              <w:rPr>
                <w:rFonts w:ascii="Times New Roman" w:eastAsia="Calibri" w:hAnsi="Times New Roman" w:cs="Times New Roman"/>
                <w:b/>
                <w:sz w:val="20"/>
                <w:szCs w:val="20"/>
              </w:rPr>
              <w:t xml:space="preserve">ITENS </w:t>
            </w:r>
          </w:p>
        </w:tc>
        <w:tc>
          <w:tcPr>
            <w:tcW w:w="3311" w:type="dxa"/>
            <w:tcBorders>
              <w:top w:val="single" w:sz="4" w:space="0" w:color="000000"/>
              <w:left w:val="single" w:sz="4" w:space="0" w:color="000000"/>
              <w:bottom w:val="single" w:sz="4" w:space="0" w:color="000000"/>
              <w:right w:val="nil"/>
            </w:tcBorders>
            <w:shd w:val="clear" w:color="auto" w:fill="D9D9D9"/>
            <w:vAlign w:val="center"/>
          </w:tcPr>
          <w:p w14:paraId="30D452AB" w14:textId="77777777" w:rsidR="00333598" w:rsidRPr="005E6EC3" w:rsidRDefault="00333598" w:rsidP="007F652F">
            <w:pPr>
              <w:spacing w:line="259" w:lineRule="auto"/>
              <w:ind w:left="1631"/>
              <w:rPr>
                <w:rFonts w:ascii="Times New Roman" w:hAnsi="Times New Roman" w:cs="Times New Roman"/>
                <w:sz w:val="20"/>
                <w:szCs w:val="20"/>
              </w:rPr>
            </w:pPr>
            <w:r w:rsidRPr="005E6EC3">
              <w:rPr>
                <w:rFonts w:ascii="Times New Roman" w:eastAsia="Calibri" w:hAnsi="Times New Roman" w:cs="Times New Roman"/>
                <w:b/>
                <w:sz w:val="20"/>
                <w:szCs w:val="20"/>
              </w:rPr>
              <w:t xml:space="preserve">DESCRIÇÃO </w:t>
            </w:r>
          </w:p>
        </w:tc>
        <w:tc>
          <w:tcPr>
            <w:tcW w:w="1086" w:type="dxa"/>
            <w:tcBorders>
              <w:top w:val="single" w:sz="4" w:space="0" w:color="000000"/>
              <w:left w:val="nil"/>
              <w:bottom w:val="single" w:sz="4" w:space="0" w:color="000000"/>
              <w:right w:val="single" w:sz="4" w:space="0" w:color="000000"/>
            </w:tcBorders>
            <w:shd w:val="clear" w:color="auto" w:fill="D9D9D9"/>
          </w:tcPr>
          <w:p w14:paraId="5C74320D" w14:textId="77777777" w:rsidR="00333598" w:rsidRPr="005E6EC3" w:rsidRDefault="00333598" w:rsidP="007F652F">
            <w:pPr>
              <w:spacing w:after="160" w:line="259" w:lineRule="auto"/>
              <w:rPr>
                <w:rFonts w:ascii="Times New Roman" w:hAnsi="Times New Roman" w:cs="Times New Roman"/>
                <w:sz w:val="20"/>
                <w:szCs w:val="20"/>
              </w:rPr>
            </w:pPr>
          </w:p>
        </w:tc>
        <w:tc>
          <w:tcPr>
            <w:tcW w:w="9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0B104F2" w14:textId="77777777" w:rsidR="00333598" w:rsidRPr="005E6EC3" w:rsidRDefault="00333598" w:rsidP="007F652F">
            <w:pPr>
              <w:spacing w:line="259" w:lineRule="auto"/>
              <w:ind w:left="61"/>
              <w:rPr>
                <w:rFonts w:ascii="Times New Roman" w:hAnsi="Times New Roman" w:cs="Times New Roman"/>
                <w:sz w:val="20"/>
                <w:szCs w:val="20"/>
              </w:rPr>
            </w:pPr>
            <w:r w:rsidRPr="005E6EC3">
              <w:rPr>
                <w:rFonts w:ascii="Times New Roman" w:eastAsia="Calibri" w:hAnsi="Times New Roman" w:cs="Times New Roman"/>
                <w:b/>
                <w:sz w:val="20"/>
                <w:szCs w:val="20"/>
              </w:rPr>
              <w:t xml:space="preserve">QUANT. </w:t>
            </w:r>
          </w:p>
        </w:tc>
        <w:tc>
          <w:tcPr>
            <w:tcW w:w="104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17AB27" w14:textId="77777777" w:rsidR="00333598" w:rsidRPr="005E6EC3" w:rsidRDefault="00333598" w:rsidP="007F652F">
            <w:pPr>
              <w:spacing w:line="259" w:lineRule="auto"/>
              <w:ind w:left="41"/>
              <w:rPr>
                <w:rFonts w:ascii="Times New Roman" w:hAnsi="Times New Roman" w:cs="Times New Roman"/>
                <w:sz w:val="20"/>
                <w:szCs w:val="20"/>
              </w:rPr>
            </w:pPr>
            <w:r w:rsidRPr="005E6EC3">
              <w:rPr>
                <w:rFonts w:ascii="Times New Roman" w:eastAsia="Calibri" w:hAnsi="Times New Roman" w:cs="Times New Roman"/>
                <w:b/>
                <w:sz w:val="20"/>
                <w:szCs w:val="20"/>
              </w:rPr>
              <w:t xml:space="preserve">UNIDADE </w:t>
            </w:r>
          </w:p>
        </w:tc>
        <w:tc>
          <w:tcPr>
            <w:tcW w:w="1558" w:type="dxa"/>
            <w:tcBorders>
              <w:top w:val="single" w:sz="4" w:space="0" w:color="000000"/>
              <w:left w:val="single" w:sz="4" w:space="0" w:color="000000"/>
              <w:bottom w:val="single" w:sz="4" w:space="0" w:color="000000"/>
              <w:right w:val="single" w:sz="4" w:space="0" w:color="000000"/>
            </w:tcBorders>
            <w:shd w:val="clear" w:color="auto" w:fill="D9D9D9"/>
          </w:tcPr>
          <w:p w14:paraId="710DDF17" w14:textId="77777777" w:rsidR="00333598" w:rsidRPr="005E6EC3" w:rsidRDefault="00333598" w:rsidP="007F652F">
            <w:pPr>
              <w:spacing w:line="259" w:lineRule="auto"/>
              <w:jc w:val="center"/>
              <w:rPr>
                <w:rFonts w:ascii="Times New Roman" w:hAnsi="Times New Roman" w:cs="Times New Roman"/>
                <w:sz w:val="20"/>
                <w:szCs w:val="20"/>
              </w:rPr>
            </w:pPr>
            <w:r w:rsidRPr="005E6EC3">
              <w:rPr>
                <w:rFonts w:ascii="Times New Roman" w:eastAsia="Calibri" w:hAnsi="Times New Roman" w:cs="Times New Roman"/>
                <w:b/>
                <w:sz w:val="20"/>
                <w:szCs w:val="20"/>
              </w:rPr>
              <w:t xml:space="preserve">VALOR UNITÁRIO R$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3C347316" w14:textId="77777777" w:rsidR="00333598" w:rsidRPr="005E6EC3" w:rsidRDefault="00333598" w:rsidP="007F652F">
            <w:pPr>
              <w:spacing w:line="259" w:lineRule="auto"/>
              <w:ind w:left="57" w:right="54"/>
              <w:jc w:val="center"/>
              <w:rPr>
                <w:rFonts w:ascii="Times New Roman" w:hAnsi="Times New Roman" w:cs="Times New Roman"/>
                <w:sz w:val="20"/>
                <w:szCs w:val="20"/>
              </w:rPr>
            </w:pPr>
            <w:r w:rsidRPr="005E6EC3">
              <w:rPr>
                <w:rFonts w:ascii="Times New Roman" w:eastAsia="Calibri" w:hAnsi="Times New Roman" w:cs="Times New Roman"/>
                <w:b/>
                <w:sz w:val="20"/>
                <w:szCs w:val="20"/>
              </w:rPr>
              <w:t xml:space="preserve">VALOR TOTAL R$ </w:t>
            </w:r>
          </w:p>
        </w:tc>
      </w:tr>
      <w:tr w:rsidR="00333598" w:rsidRPr="005E6EC3" w14:paraId="5D9E63AF" w14:textId="77777777" w:rsidTr="007F652F">
        <w:trPr>
          <w:trHeight w:val="266"/>
        </w:trPr>
        <w:tc>
          <w:tcPr>
            <w:tcW w:w="673" w:type="dxa"/>
            <w:tcBorders>
              <w:top w:val="single" w:sz="4" w:space="0" w:color="000000"/>
              <w:left w:val="single" w:sz="4" w:space="0" w:color="000000"/>
              <w:bottom w:val="single" w:sz="4" w:space="0" w:color="000000"/>
              <w:right w:val="single" w:sz="4" w:space="0" w:color="000000"/>
            </w:tcBorders>
            <w:shd w:val="clear" w:color="auto" w:fill="D9D9D9"/>
          </w:tcPr>
          <w:p w14:paraId="1F728681" w14:textId="77777777" w:rsidR="00333598" w:rsidRPr="005E6EC3" w:rsidRDefault="00333598" w:rsidP="007F652F">
            <w:pPr>
              <w:spacing w:after="160" w:line="259" w:lineRule="auto"/>
              <w:rPr>
                <w:rFonts w:ascii="Times New Roman" w:hAnsi="Times New Roman" w:cs="Times New Roman"/>
                <w:sz w:val="20"/>
                <w:szCs w:val="20"/>
              </w:rPr>
            </w:pPr>
          </w:p>
        </w:tc>
        <w:tc>
          <w:tcPr>
            <w:tcW w:w="3311" w:type="dxa"/>
            <w:tcBorders>
              <w:top w:val="single" w:sz="4" w:space="0" w:color="000000"/>
              <w:left w:val="single" w:sz="4" w:space="0" w:color="000000"/>
              <w:bottom w:val="single" w:sz="4" w:space="0" w:color="000000"/>
              <w:right w:val="nil"/>
            </w:tcBorders>
          </w:tcPr>
          <w:p w14:paraId="079EBC7D" w14:textId="77777777" w:rsidR="00333598" w:rsidRPr="005E6EC3" w:rsidRDefault="00333598" w:rsidP="007F652F">
            <w:pPr>
              <w:spacing w:line="259" w:lineRule="auto"/>
              <w:ind w:left="1087"/>
              <w:jc w:val="center"/>
              <w:rPr>
                <w:rFonts w:ascii="Times New Roman" w:hAnsi="Times New Roman" w:cs="Times New Roman"/>
                <w:sz w:val="20"/>
                <w:szCs w:val="20"/>
              </w:rPr>
            </w:pPr>
            <w:r w:rsidRPr="005E6EC3">
              <w:rPr>
                <w:rFonts w:ascii="Times New Roman" w:hAnsi="Times New Roman" w:cs="Times New Roman"/>
                <w:sz w:val="20"/>
                <w:szCs w:val="20"/>
              </w:rPr>
              <w:t xml:space="preserve"> </w:t>
            </w:r>
          </w:p>
        </w:tc>
        <w:tc>
          <w:tcPr>
            <w:tcW w:w="1086" w:type="dxa"/>
            <w:tcBorders>
              <w:top w:val="single" w:sz="4" w:space="0" w:color="000000"/>
              <w:left w:val="nil"/>
              <w:bottom w:val="single" w:sz="4" w:space="0" w:color="000000"/>
              <w:right w:val="single" w:sz="4" w:space="0" w:color="000000"/>
            </w:tcBorders>
          </w:tcPr>
          <w:p w14:paraId="6FB1AEAC" w14:textId="77777777" w:rsidR="00333598" w:rsidRPr="005E6EC3" w:rsidRDefault="00333598" w:rsidP="007F652F">
            <w:pPr>
              <w:spacing w:after="160" w:line="259" w:lineRule="auto"/>
              <w:rPr>
                <w:rFonts w:ascii="Times New Roman" w:hAnsi="Times New Roman" w:cs="Times New Roman"/>
                <w:sz w:val="20"/>
                <w:szCs w:val="20"/>
              </w:rPr>
            </w:pPr>
          </w:p>
        </w:tc>
        <w:tc>
          <w:tcPr>
            <w:tcW w:w="971" w:type="dxa"/>
            <w:tcBorders>
              <w:top w:val="single" w:sz="4" w:space="0" w:color="000000"/>
              <w:left w:val="single" w:sz="4" w:space="0" w:color="000000"/>
              <w:bottom w:val="single" w:sz="4" w:space="0" w:color="000000"/>
              <w:right w:val="single" w:sz="4" w:space="0" w:color="000000"/>
            </w:tcBorders>
          </w:tcPr>
          <w:p w14:paraId="0E86DD38" w14:textId="77777777" w:rsidR="00333598" w:rsidRPr="005E6EC3" w:rsidRDefault="00333598" w:rsidP="007F652F">
            <w:pPr>
              <w:spacing w:line="259" w:lineRule="auto"/>
              <w:jc w:val="center"/>
              <w:rPr>
                <w:rFonts w:ascii="Times New Roman" w:hAnsi="Times New Roman" w:cs="Times New Roman"/>
                <w:sz w:val="20"/>
                <w:szCs w:val="20"/>
              </w:rPr>
            </w:pPr>
            <w:r w:rsidRPr="005E6EC3">
              <w:rPr>
                <w:rFonts w:ascii="Times New Roman" w:hAnsi="Times New Roman" w:cs="Times New Roman"/>
                <w:sz w:val="20"/>
                <w:szCs w:val="20"/>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66E17400" w14:textId="77777777" w:rsidR="00333598" w:rsidRPr="005E6EC3" w:rsidRDefault="00333598" w:rsidP="007F652F">
            <w:pPr>
              <w:spacing w:line="259" w:lineRule="auto"/>
              <w:jc w:val="center"/>
              <w:rPr>
                <w:rFonts w:ascii="Times New Roman" w:hAnsi="Times New Roman" w:cs="Times New Roman"/>
                <w:sz w:val="20"/>
                <w:szCs w:val="20"/>
              </w:rPr>
            </w:pPr>
            <w:r w:rsidRPr="005E6EC3">
              <w:rPr>
                <w:rFonts w:ascii="Times New Roman" w:hAnsi="Times New Roman" w:cs="Times New Roman"/>
                <w:sz w:val="20"/>
                <w:szCs w:val="20"/>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722C08DA" w14:textId="77777777" w:rsidR="00333598" w:rsidRPr="005E6EC3" w:rsidRDefault="00333598" w:rsidP="007F652F">
            <w:pPr>
              <w:spacing w:line="259" w:lineRule="auto"/>
              <w:jc w:val="right"/>
              <w:rPr>
                <w:rFonts w:ascii="Times New Roman" w:hAnsi="Times New Roman" w:cs="Times New Roman"/>
                <w:sz w:val="20"/>
                <w:szCs w:val="20"/>
              </w:rPr>
            </w:pPr>
            <w:r w:rsidRPr="005E6EC3">
              <w:rPr>
                <w:rFonts w:ascii="Times New Roman" w:hAnsi="Times New Roman" w:cs="Times New Roman"/>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1E5C7FC5" w14:textId="77777777" w:rsidR="00333598" w:rsidRPr="005E6EC3" w:rsidRDefault="00333598" w:rsidP="007F652F">
            <w:pPr>
              <w:spacing w:line="259" w:lineRule="auto"/>
              <w:jc w:val="right"/>
              <w:rPr>
                <w:rFonts w:ascii="Times New Roman" w:hAnsi="Times New Roman" w:cs="Times New Roman"/>
                <w:sz w:val="20"/>
                <w:szCs w:val="20"/>
              </w:rPr>
            </w:pPr>
            <w:r w:rsidRPr="005E6EC3">
              <w:rPr>
                <w:rFonts w:ascii="Times New Roman" w:hAnsi="Times New Roman" w:cs="Times New Roman"/>
                <w:sz w:val="20"/>
                <w:szCs w:val="20"/>
              </w:rPr>
              <w:t xml:space="preserve"> </w:t>
            </w:r>
          </w:p>
        </w:tc>
      </w:tr>
      <w:tr w:rsidR="00333598" w:rsidRPr="005E6EC3" w14:paraId="07C7E7A6" w14:textId="77777777" w:rsidTr="007F652F">
        <w:trPr>
          <w:trHeight w:val="265"/>
        </w:trPr>
        <w:tc>
          <w:tcPr>
            <w:tcW w:w="3984" w:type="dxa"/>
            <w:gridSpan w:val="2"/>
            <w:tcBorders>
              <w:top w:val="single" w:sz="4" w:space="0" w:color="000000"/>
              <w:left w:val="single" w:sz="4" w:space="0" w:color="000000"/>
              <w:bottom w:val="single" w:sz="4" w:space="0" w:color="000000"/>
              <w:right w:val="nil"/>
            </w:tcBorders>
            <w:shd w:val="clear" w:color="auto" w:fill="D9D9D9"/>
          </w:tcPr>
          <w:p w14:paraId="2063167B" w14:textId="77777777" w:rsidR="00333598" w:rsidRPr="005E6EC3" w:rsidRDefault="00333598" w:rsidP="007F652F">
            <w:pPr>
              <w:spacing w:line="259" w:lineRule="auto"/>
              <w:rPr>
                <w:rFonts w:ascii="Times New Roman" w:hAnsi="Times New Roman" w:cs="Times New Roman"/>
                <w:sz w:val="20"/>
                <w:szCs w:val="20"/>
              </w:rPr>
            </w:pPr>
            <w:r w:rsidRPr="005E6EC3">
              <w:rPr>
                <w:rFonts w:ascii="Times New Roman" w:eastAsia="Calibri" w:hAnsi="Times New Roman" w:cs="Times New Roman"/>
                <w:b/>
                <w:sz w:val="20"/>
                <w:szCs w:val="20"/>
              </w:rPr>
              <w:t xml:space="preserve">TOTAL POR EXTENSO:  </w:t>
            </w:r>
          </w:p>
        </w:tc>
        <w:tc>
          <w:tcPr>
            <w:tcW w:w="3102" w:type="dxa"/>
            <w:gridSpan w:val="3"/>
            <w:tcBorders>
              <w:top w:val="single" w:sz="4" w:space="0" w:color="000000"/>
              <w:left w:val="nil"/>
              <w:bottom w:val="single" w:sz="4" w:space="0" w:color="000000"/>
              <w:right w:val="nil"/>
            </w:tcBorders>
            <w:shd w:val="clear" w:color="auto" w:fill="D9D9D9"/>
          </w:tcPr>
          <w:p w14:paraId="1462215C" w14:textId="77777777" w:rsidR="00333598" w:rsidRPr="005E6EC3" w:rsidRDefault="00333598" w:rsidP="007F652F">
            <w:pPr>
              <w:spacing w:after="160" w:line="259" w:lineRule="auto"/>
              <w:rPr>
                <w:rFonts w:ascii="Times New Roman" w:hAnsi="Times New Roman" w:cs="Times New Roman"/>
                <w:sz w:val="20"/>
                <w:szCs w:val="20"/>
              </w:rPr>
            </w:pPr>
          </w:p>
        </w:tc>
        <w:tc>
          <w:tcPr>
            <w:tcW w:w="1558" w:type="dxa"/>
            <w:tcBorders>
              <w:top w:val="single" w:sz="4" w:space="0" w:color="000000"/>
              <w:left w:val="nil"/>
              <w:bottom w:val="single" w:sz="4" w:space="0" w:color="000000"/>
              <w:right w:val="single" w:sz="4" w:space="0" w:color="000000"/>
            </w:tcBorders>
            <w:shd w:val="clear" w:color="auto" w:fill="D9D9D9"/>
          </w:tcPr>
          <w:p w14:paraId="13A69480" w14:textId="77777777" w:rsidR="00333598" w:rsidRPr="005E6EC3" w:rsidRDefault="00333598" w:rsidP="007F652F">
            <w:pPr>
              <w:spacing w:after="160" w:line="259" w:lineRule="auto"/>
              <w:rPr>
                <w:rFonts w:ascii="Times New Roman" w:hAnsi="Times New Roman" w:cs="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789BB050" w14:textId="77777777" w:rsidR="00333598" w:rsidRPr="005E6EC3" w:rsidRDefault="00333598" w:rsidP="007F652F">
            <w:pPr>
              <w:spacing w:line="259" w:lineRule="auto"/>
              <w:jc w:val="right"/>
              <w:rPr>
                <w:rFonts w:ascii="Times New Roman" w:hAnsi="Times New Roman" w:cs="Times New Roman"/>
                <w:sz w:val="20"/>
                <w:szCs w:val="20"/>
              </w:rPr>
            </w:pPr>
            <w:r w:rsidRPr="005E6EC3">
              <w:rPr>
                <w:rFonts w:ascii="Times New Roman" w:eastAsia="Calibri" w:hAnsi="Times New Roman" w:cs="Times New Roman"/>
                <w:b/>
                <w:sz w:val="20"/>
                <w:szCs w:val="20"/>
              </w:rPr>
              <w:t xml:space="preserve"> </w:t>
            </w:r>
          </w:p>
        </w:tc>
      </w:tr>
    </w:tbl>
    <w:p w14:paraId="1B0E8514" w14:textId="77777777" w:rsidR="00333598" w:rsidRPr="005E6EC3" w:rsidRDefault="00333598" w:rsidP="00333598">
      <w:pPr>
        <w:spacing w:after="41"/>
        <w:ind w:left="-5" w:right="34"/>
        <w:rPr>
          <w:rFonts w:ascii="Times New Roman" w:hAnsi="Times New Roman" w:cs="Times New Roman"/>
          <w:sz w:val="20"/>
          <w:szCs w:val="20"/>
        </w:rPr>
      </w:pPr>
      <w:r w:rsidRPr="005E6EC3">
        <w:rPr>
          <w:rFonts w:ascii="Times New Roman" w:hAnsi="Times New Roman" w:cs="Times New Roman"/>
          <w:sz w:val="20"/>
          <w:szCs w:val="20"/>
        </w:rPr>
        <w:t xml:space="preserve">A EMPRESA: ............................................ DECLARA QUE: </w:t>
      </w:r>
    </w:p>
    <w:p w14:paraId="17140578" w14:textId="77777777" w:rsidR="00333598" w:rsidRPr="005E6EC3" w:rsidRDefault="00333598" w:rsidP="00333598">
      <w:pPr>
        <w:numPr>
          <w:ilvl w:val="0"/>
          <w:numId w:val="21"/>
        </w:numPr>
        <w:spacing w:after="42" w:line="248" w:lineRule="auto"/>
        <w:ind w:right="34" w:hanging="336"/>
        <w:jc w:val="both"/>
        <w:rPr>
          <w:rFonts w:ascii="Times New Roman" w:hAnsi="Times New Roman" w:cs="Times New Roman"/>
          <w:sz w:val="20"/>
          <w:szCs w:val="20"/>
        </w:rPr>
      </w:pPr>
      <w:r w:rsidRPr="005E6EC3">
        <w:rPr>
          <w:rFonts w:ascii="Times New Roman" w:hAnsi="Times New Roman" w:cs="Times New Roman"/>
          <w:sz w:val="20"/>
          <w:szCs w:val="20"/>
        </w:rPr>
        <w:t xml:space="preserve">ESTÃO INCLUSAS NO VALOR COTADO TODAS AS DESPESAS COM MÃO DE OBRA E, BEM COMO, TODOS OS TRIBUTOS E ENCARGOS FISCAIS, SOCIAIS, TRABALHISTAS, PREVIDENCIÁRIOS E COMERCIAIS E, AINDA, OS GASTOS COM TRANSPORTE. </w:t>
      </w:r>
    </w:p>
    <w:p w14:paraId="76227EB8" w14:textId="77777777" w:rsidR="00333598" w:rsidRPr="005E6EC3" w:rsidRDefault="00333598" w:rsidP="00333598">
      <w:pPr>
        <w:numPr>
          <w:ilvl w:val="0"/>
          <w:numId w:val="21"/>
        </w:numPr>
        <w:spacing w:after="41" w:line="248" w:lineRule="auto"/>
        <w:ind w:right="34" w:hanging="336"/>
        <w:jc w:val="both"/>
        <w:rPr>
          <w:rFonts w:ascii="Times New Roman" w:hAnsi="Times New Roman" w:cs="Times New Roman"/>
          <w:sz w:val="20"/>
          <w:szCs w:val="20"/>
        </w:rPr>
      </w:pPr>
      <w:r w:rsidRPr="005E6EC3">
        <w:rPr>
          <w:rFonts w:ascii="Times New Roman" w:hAnsi="Times New Roman" w:cs="Times New Roman"/>
          <w:sz w:val="20"/>
          <w:szCs w:val="20"/>
        </w:rPr>
        <w:t xml:space="preserve">VALIDADE DA PROPOSTA: 60 (SESSENTA) DIAS. </w:t>
      </w:r>
    </w:p>
    <w:p w14:paraId="2464468A" w14:textId="77777777" w:rsidR="00333598" w:rsidRPr="005E6EC3" w:rsidRDefault="00333598" w:rsidP="00333598">
      <w:pPr>
        <w:numPr>
          <w:ilvl w:val="0"/>
          <w:numId w:val="21"/>
        </w:numPr>
        <w:spacing w:after="44" w:line="248" w:lineRule="auto"/>
        <w:ind w:right="34" w:hanging="336"/>
        <w:jc w:val="both"/>
        <w:rPr>
          <w:rFonts w:ascii="Times New Roman" w:hAnsi="Times New Roman" w:cs="Times New Roman"/>
          <w:sz w:val="20"/>
          <w:szCs w:val="20"/>
        </w:rPr>
      </w:pPr>
      <w:r w:rsidRPr="005E6EC3">
        <w:rPr>
          <w:rFonts w:ascii="Times New Roman" w:hAnsi="Times New Roman" w:cs="Times New Roman"/>
          <w:sz w:val="20"/>
          <w:szCs w:val="20"/>
        </w:rPr>
        <w:t xml:space="preserve">PRAZO DE INÍCIO DE EXECUÇÃO DOS SERVIÇOS DE ACORDO COM O ESTABELECIDO NO TERMO DE REFERÊNCIA (ANEXO I) DO EDITAL DESSE PROCESSO. </w:t>
      </w:r>
    </w:p>
    <w:p w14:paraId="35F2F2FA" w14:textId="2E94F7D2" w:rsidR="00333598" w:rsidRPr="005E6EC3" w:rsidRDefault="00333598" w:rsidP="00333598">
      <w:pPr>
        <w:numPr>
          <w:ilvl w:val="0"/>
          <w:numId w:val="21"/>
        </w:numPr>
        <w:spacing w:after="44" w:line="248" w:lineRule="auto"/>
        <w:ind w:right="34" w:hanging="336"/>
        <w:jc w:val="both"/>
        <w:rPr>
          <w:rFonts w:ascii="Times New Roman" w:hAnsi="Times New Roman" w:cs="Times New Roman"/>
          <w:sz w:val="20"/>
          <w:szCs w:val="20"/>
        </w:rPr>
      </w:pPr>
      <w:r w:rsidRPr="005E6EC3">
        <w:rPr>
          <w:rFonts w:ascii="Times New Roman" w:hAnsi="Times New Roman" w:cs="Times New Roman"/>
          <w:sz w:val="20"/>
          <w:szCs w:val="20"/>
        </w:rPr>
        <w:t xml:space="preserve">QUE </w:t>
      </w:r>
      <w:r w:rsidRPr="005E6EC3">
        <w:rPr>
          <w:rFonts w:ascii="Times New Roman" w:eastAsia="Calibri" w:hAnsi="Times New Roman" w:cs="Times New Roman"/>
          <w:b/>
          <w:sz w:val="20"/>
          <w:szCs w:val="20"/>
        </w:rPr>
        <w:t xml:space="preserve">NÃO POSSUI </w:t>
      </w:r>
      <w:r w:rsidRPr="005E6EC3">
        <w:rPr>
          <w:rFonts w:ascii="Times New Roman" w:hAnsi="Times New Roman" w:cs="Times New Roman"/>
          <w:sz w:val="20"/>
          <w:szCs w:val="20"/>
        </w:rPr>
        <w:t xml:space="preserve">COMO SÓCIO, GERENTE E DIRETORES, SERVIDORES DA </w:t>
      </w:r>
      <w:r w:rsidRPr="005E6EC3">
        <w:rPr>
          <w:rFonts w:ascii="Times New Roman" w:eastAsia="Calibri" w:hAnsi="Times New Roman" w:cs="Times New Roman"/>
          <w:b/>
          <w:sz w:val="20"/>
          <w:szCs w:val="20"/>
        </w:rPr>
        <w:t>PREFEITURA MUNICIPAL DE SANTO ANTONIO DA ALEGRIA</w:t>
      </w:r>
      <w:r w:rsidRPr="005E6EC3">
        <w:rPr>
          <w:rFonts w:ascii="Times New Roman" w:hAnsi="Times New Roman" w:cs="Times New Roman"/>
          <w:sz w:val="20"/>
          <w:szCs w:val="20"/>
        </w:rPr>
        <w:t xml:space="preserve">, E AINDA CÔNJUGE, COMPANHEIRO OU PARENTE ATÉ TERCEIRO GRAU. </w:t>
      </w:r>
    </w:p>
    <w:p w14:paraId="4460284D" w14:textId="77777777" w:rsidR="00333598" w:rsidRPr="005E6EC3" w:rsidRDefault="00333598" w:rsidP="00333598">
      <w:pPr>
        <w:numPr>
          <w:ilvl w:val="0"/>
          <w:numId w:val="21"/>
        </w:numPr>
        <w:spacing w:after="5" w:line="248" w:lineRule="auto"/>
        <w:ind w:right="34" w:hanging="336"/>
        <w:jc w:val="both"/>
        <w:rPr>
          <w:rFonts w:ascii="Times New Roman" w:hAnsi="Times New Roman" w:cs="Times New Roman"/>
          <w:sz w:val="20"/>
          <w:szCs w:val="20"/>
        </w:rPr>
      </w:pPr>
      <w:r w:rsidRPr="005E6EC3">
        <w:rPr>
          <w:rFonts w:ascii="Times New Roman" w:hAnsi="Times New Roman" w:cs="Times New Roman"/>
          <w:sz w:val="20"/>
          <w:szCs w:val="20"/>
        </w:rPr>
        <w:t xml:space="preserve">QUE O PRAZO DE INÍCIO DA PRESTAÇÃO DO SERVIÇO SERÁ DE ACORDO COM OS TERMOS ESTABELECIDOS NO ANEXO I, DESTE EDITAL A CONTAR DO RECEBIMENTO, POR PARTE DA CONTRATADA, DA ORDEM DE SERVIÇO OU DOCUMENTO </w:t>
      </w:r>
    </w:p>
    <w:p w14:paraId="37F6F6C1" w14:textId="77777777" w:rsidR="00333598" w:rsidRPr="005E6EC3" w:rsidRDefault="00333598" w:rsidP="00333598">
      <w:pPr>
        <w:spacing w:after="5"/>
        <w:ind w:left="-5" w:right="34"/>
        <w:rPr>
          <w:rFonts w:ascii="Times New Roman" w:hAnsi="Times New Roman" w:cs="Times New Roman"/>
          <w:sz w:val="20"/>
          <w:szCs w:val="20"/>
        </w:rPr>
      </w:pPr>
      <w:r w:rsidRPr="005E6EC3">
        <w:rPr>
          <w:rFonts w:ascii="Times New Roman" w:hAnsi="Times New Roman" w:cs="Times New Roman"/>
          <w:sz w:val="20"/>
          <w:szCs w:val="20"/>
        </w:rPr>
        <w:t xml:space="preserve">SIMILAR.  </w:t>
      </w:r>
    </w:p>
    <w:p w14:paraId="1865095B" w14:textId="77777777" w:rsidR="00333598" w:rsidRPr="005E6EC3" w:rsidRDefault="00333598" w:rsidP="00333598">
      <w:pPr>
        <w:spacing w:line="259" w:lineRule="auto"/>
        <w:ind w:right="2"/>
        <w:jc w:val="right"/>
        <w:rPr>
          <w:rFonts w:ascii="Times New Roman" w:hAnsi="Times New Roman" w:cs="Times New Roman"/>
          <w:sz w:val="20"/>
          <w:szCs w:val="20"/>
        </w:rPr>
      </w:pPr>
      <w:r w:rsidRPr="005E6EC3">
        <w:rPr>
          <w:rFonts w:ascii="Times New Roman" w:hAnsi="Times New Roman" w:cs="Times New Roman"/>
          <w:sz w:val="20"/>
          <w:szCs w:val="20"/>
        </w:rPr>
        <w:t xml:space="preserve"> </w:t>
      </w:r>
    </w:p>
    <w:p w14:paraId="42A8A403" w14:textId="5AA8E3B3" w:rsidR="001D747A" w:rsidRPr="005E6EC3" w:rsidRDefault="00333598" w:rsidP="001D747A">
      <w:pPr>
        <w:spacing w:after="5"/>
        <w:ind w:left="-5" w:right="34"/>
        <w:rPr>
          <w:rFonts w:ascii="Times New Roman" w:hAnsi="Times New Roman" w:cs="Times New Roman"/>
          <w:sz w:val="20"/>
          <w:szCs w:val="20"/>
        </w:rPr>
      </w:pPr>
      <w:r w:rsidRPr="005E6EC3">
        <w:rPr>
          <w:rFonts w:ascii="Times New Roman" w:eastAsia="Calibri" w:hAnsi="Times New Roman" w:cs="Times New Roman"/>
          <w:b/>
          <w:sz w:val="20"/>
          <w:szCs w:val="20"/>
        </w:rPr>
        <w:t xml:space="preserve">OBS. </w:t>
      </w:r>
      <w:r w:rsidRPr="005E6EC3">
        <w:rPr>
          <w:rFonts w:ascii="Times New Roman" w:hAnsi="Times New Roman" w:cs="Times New Roman"/>
          <w:sz w:val="20"/>
          <w:szCs w:val="20"/>
        </w:rPr>
        <w:t xml:space="preserve">SERÃO DESCLASSIFICADAS AS PROPOSTAS QUE APRESENTAREM COTAÇÕES CONTENDO PREÇOS EXCESSIVOS, SIMBÓLICOS, DE VALOR ZERO OU INEXEQUÍVEIS, NA FORMA DA LEGISLAÇÃO EM VIGOR, OU AINDA, QUE OFEREÇAM PREÇOS OU VANTAGENS BASEADAS NAS OFERTAS DOS DEMAIS LICITANTES. </w:t>
      </w:r>
    </w:p>
    <w:sectPr w:rsidR="001D747A" w:rsidRPr="005E6EC3">
      <w:headerReference w:type="default" r:id="rId12"/>
      <w:pgSz w:w="11906" w:h="16838"/>
      <w:pgMar w:top="635" w:right="709" w:bottom="709" w:left="1134"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7E91C" w14:textId="77777777" w:rsidR="00447C1F" w:rsidRDefault="00447C1F">
      <w:r>
        <w:separator/>
      </w:r>
    </w:p>
  </w:endnote>
  <w:endnote w:type="continuationSeparator" w:id="0">
    <w:p w14:paraId="31254E86" w14:textId="77777777" w:rsidR="00447C1F" w:rsidRDefault="00447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Courier New"/>
    <w:charset w:val="00"/>
    <w:family w:val="swiss"/>
    <w:pitch w:val="variable"/>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Yu Mincho Light">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AA2DF" w14:textId="77777777" w:rsidR="00447C1F" w:rsidRDefault="00447C1F">
      <w:r>
        <w:separator/>
      </w:r>
    </w:p>
  </w:footnote>
  <w:footnote w:type="continuationSeparator" w:id="0">
    <w:p w14:paraId="07A73149" w14:textId="77777777" w:rsidR="00447C1F" w:rsidRDefault="00447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DCF0E" w14:textId="5C0E08D6" w:rsidR="006E4D06" w:rsidRDefault="000628F5">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sidRPr="004246BB">
      <w:rPr>
        <w:b/>
        <w:bCs/>
        <w:noProof/>
        <w:spacing w:val="3"/>
        <w:sz w:val="20"/>
        <w:szCs w:val="20"/>
      </w:rPr>
      <w:drawing>
        <wp:anchor distT="0" distB="0" distL="114300" distR="114300" simplePos="0" relativeHeight="251659264" behindDoc="0" locked="0" layoutInCell="1" allowOverlap="1" wp14:anchorId="33A7004F" wp14:editId="347C9D55">
          <wp:simplePos x="0" y="0"/>
          <wp:positionH relativeFrom="column">
            <wp:posOffset>-714375</wp:posOffset>
          </wp:positionH>
          <wp:positionV relativeFrom="paragraph">
            <wp:posOffset>-275590</wp:posOffset>
          </wp:positionV>
          <wp:extent cx="8201025" cy="1224280"/>
          <wp:effectExtent l="0" t="0" r="9525" b="0"/>
          <wp:wrapThrough wrapText="bothSides">
            <wp:wrapPolygon edited="0">
              <wp:start x="0" y="0"/>
              <wp:lineTo x="0" y="21174"/>
              <wp:lineTo x="21575" y="21174"/>
              <wp:lineTo x="21575" y="0"/>
              <wp:lineTo x="0" y="0"/>
            </wp:wrapPolygon>
          </wp:wrapThrough>
          <wp:docPr id="699402178" name="Imagem 1" descr="Interface gráfica do usuári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02178" name="Imagem 1" descr="Interface gráfica do usuári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01025" cy="1224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1800DD" w14:textId="79E4DD63" w:rsidR="006E4D06" w:rsidRDefault="006E4D0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5389D"/>
    <w:multiLevelType w:val="multilevel"/>
    <w:tmpl w:val="4A1EDA92"/>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B515DA9"/>
    <w:multiLevelType w:val="multilevel"/>
    <w:tmpl w:val="A73C554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0"/>
        <w:szCs w:val="20"/>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0"/>
        <w:szCs w:val="20"/>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CA6AF3"/>
    <w:multiLevelType w:val="multilevel"/>
    <w:tmpl w:val="97DC3C34"/>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700C00"/>
    <w:multiLevelType w:val="multilevel"/>
    <w:tmpl w:val="2B12A194"/>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41B10A5"/>
    <w:multiLevelType w:val="multilevel"/>
    <w:tmpl w:val="56126CB2"/>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726097B"/>
    <w:multiLevelType w:val="multilevel"/>
    <w:tmpl w:val="DC566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23F92"/>
    <w:multiLevelType w:val="multilevel"/>
    <w:tmpl w:val="9D984E22"/>
    <w:lvl w:ilvl="0">
      <w:start w:val="10"/>
      <w:numFmt w:val="decimal"/>
      <w:lvlText w:val="%1."/>
      <w:lvlJc w:val="left"/>
      <w:pPr>
        <w:ind w:left="4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46"/>
      </w:pPr>
      <w:rPr>
        <w:rFonts w:ascii="Times New Roman" w:eastAsia="Calibri" w:hAnsi="Times New Roman" w:cs="Times New Roman" w:hint="default"/>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0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C47A47"/>
    <w:multiLevelType w:val="multilevel"/>
    <w:tmpl w:val="9F4003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5250671"/>
    <w:multiLevelType w:val="hybridMultilevel"/>
    <w:tmpl w:val="A776FD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9C7042"/>
    <w:multiLevelType w:val="multilevel"/>
    <w:tmpl w:val="E0F8046E"/>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3F9E423C"/>
    <w:multiLevelType w:val="multilevel"/>
    <w:tmpl w:val="8BC0CE3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28827D8"/>
    <w:multiLevelType w:val="multilevel"/>
    <w:tmpl w:val="DB804F52"/>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Times New Roman" w:eastAsia="Calibri" w:hAnsi="Times New Roman" w:cs="Times New Roman" w:hint="default"/>
        <w:b/>
        <w:color w:val="000000"/>
        <w:sz w:val="20"/>
        <w:szCs w:val="20"/>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0"/>
        <w:szCs w:val="20"/>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C104A2"/>
    <w:multiLevelType w:val="multilevel"/>
    <w:tmpl w:val="EFBCB0BC"/>
    <w:lvl w:ilvl="0">
      <w:start w:val="9"/>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60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4E37E6A"/>
    <w:multiLevelType w:val="multilevel"/>
    <w:tmpl w:val="F912AD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BE14386"/>
    <w:multiLevelType w:val="multilevel"/>
    <w:tmpl w:val="5F6C36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D6B494F"/>
    <w:multiLevelType w:val="multilevel"/>
    <w:tmpl w:val="2EFA9EC4"/>
    <w:lvl w:ilvl="0">
      <w:start w:val="4"/>
      <w:numFmt w:val="decimal"/>
      <w:lvlText w:val="%1"/>
      <w:lvlJc w:val="left"/>
      <w:pPr>
        <w:ind w:left="360" w:hanging="360"/>
      </w:pPr>
      <w:rPr>
        <w:rFonts w:hint="default"/>
      </w:rPr>
    </w:lvl>
    <w:lvl w:ilvl="1">
      <w:start w:val="9"/>
      <w:numFmt w:val="decimal"/>
      <w:lvlText w:val="%1.%2"/>
      <w:lvlJc w:val="left"/>
      <w:pPr>
        <w:ind w:left="681" w:hanging="360"/>
      </w:pPr>
      <w:rPr>
        <w:rFonts w:hint="default"/>
      </w:rPr>
    </w:lvl>
    <w:lvl w:ilvl="2">
      <w:start w:val="1"/>
      <w:numFmt w:val="decimal"/>
      <w:lvlText w:val="%1.%2.%3"/>
      <w:lvlJc w:val="left"/>
      <w:pPr>
        <w:ind w:left="1362" w:hanging="720"/>
      </w:pPr>
      <w:rPr>
        <w:rFonts w:hint="default"/>
      </w:rPr>
    </w:lvl>
    <w:lvl w:ilvl="3">
      <w:start w:val="1"/>
      <w:numFmt w:val="decimal"/>
      <w:lvlText w:val="%1.%2.%3.%4"/>
      <w:lvlJc w:val="left"/>
      <w:pPr>
        <w:ind w:left="1683" w:hanging="720"/>
      </w:pPr>
      <w:rPr>
        <w:rFonts w:hint="default"/>
      </w:rPr>
    </w:lvl>
    <w:lvl w:ilvl="4">
      <w:start w:val="1"/>
      <w:numFmt w:val="decimal"/>
      <w:lvlText w:val="%1.%2.%3.%4.%5"/>
      <w:lvlJc w:val="left"/>
      <w:pPr>
        <w:ind w:left="2004" w:hanging="720"/>
      </w:pPr>
      <w:rPr>
        <w:rFonts w:hint="default"/>
      </w:rPr>
    </w:lvl>
    <w:lvl w:ilvl="5">
      <w:start w:val="1"/>
      <w:numFmt w:val="decimal"/>
      <w:lvlText w:val="%1.%2.%3.%4.%5.%6"/>
      <w:lvlJc w:val="left"/>
      <w:pPr>
        <w:ind w:left="2685" w:hanging="1080"/>
      </w:pPr>
      <w:rPr>
        <w:rFonts w:hint="default"/>
      </w:rPr>
    </w:lvl>
    <w:lvl w:ilvl="6">
      <w:start w:val="1"/>
      <w:numFmt w:val="decimal"/>
      <w:lvlText w:val="%1.%2.%3.%4.%5.%6.%7"/>
      <w:lvlJc w:val="left"/>
      <w:pPr>
        <w:ind w:left="3006" w:hanging="1080"/>
      </w:pPr>
      <w:rPr>
        <w:rFonts w:hint="default"/>
      </w:rPr>
    </w:lvl>
    <w:lvl w:ilvl="7">
      <w:start w:val="1"/>
      <w:numFmt w:val="decimal"/>
      <w:lvlText w:val="%1.%2.%3.%4.%5.%6.%7.%8"/>
      <w:lvlJc w:val="left"/>
      <w:pPr>
        <w:ind w:left="3687" w:hanging="1440"/>
      </w:pPr>
      <w:rPr>
        <w:rFonts w:hint="default"/>
      </w:rPr>
    </w:lvl>
    <w:lvl w:ilvl="8">
      <w:start w:val="1"/>
      <w:numFmt w:val="decimal"/>
      <w:lvlText w:val="%1.%2.%3.%4.%5.%6.%7.%8.%9"/>
      <w:lvlJc w:val="left"/>
      <w:pPr>
        <w:ind w:left="4008" w:hanging="1440"/>
      </w:pPr>
      <w:rPr>
        <w:rFonts w:hint="default"/>
      </w:rPr>
    </w:lvl>
  </w:abstractNum>
  <w:abstractNum w:abstractNumId="16" w15:restartNumberingAfterBreak="0">
    <w:nsid w:val="4E97405A"/>
    <w:multiLevelType w:val="multilevel"/>
    <w:tmpl w:val="17B8752C"/>
    <w:lvl w:ilvl="0">
      <w:start w:val="2"/>
      <w:numFmt w:val="decimal"/>
      <w:lvlText w:val="%1."/>
      <w:lvlJc w:val="left"/>
      <w:pPr>
        <w:ind w:left="3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0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05E7799"/>
    <w:multiLevelType w:val="multilevel"/>
    <w:tmpl w:val="971EDD10"/>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0"/>
        <w:szCs w:val="20"/>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F33FF0"/>
    <w:multiLevelType w:val="multilevel"/>
    <w:tmpl w:val="1B5CDFA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594022C7"/>
    <w:multiLevelType w:val="multilevel"/>
    <w:tmpl w:val="6B38C0D2"/>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Times New Roman" w:eastAsia="Calibri" w:hAnsi="Times New Roman" w:cs="Times New Roman" w:hint="default"/>
        <w:b/>
        <w:color w:val="000000"/>
        <w:sz w:val="20"/>
        <w:szCs w:val="20"/>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0"/>
        <w:szCs w:val="20"/>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C82C87"/>
    <w:multiLevelType w:val="multilevel"/>
    <w:tmpl w:val="17B8752C"/>
    <w:styleLink w:val="Listaatual1"/>
    <w:lvl w:ilvl="0">
      <w:start w:val="2"/>
      <w:numFmt w:val="decimal"/>
      <w:lvlText w:val="%1."/>
      <w:lvlJc w:val="left"/>
      <w:pPr>
        <w:ind w:left="3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0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5C9194E"/>
    <w:multiLevelType w:val="hybridMultilevel"/>
    <w:tmpl w:val="E494B88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950A6B"/>
    <w:multiLevelType w:val="multilevel"/>
    <w:tmpl w:val="0A36237E"/>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Times New Roman" w:eastAsia="Calibri" w:hAnsi="Times New Roman" w:cs="Times New Roman" w:hint="default"/>
        <w:b/>
        <w:color w:val="000000"/>
        <w:sz w:val="20"/>
        <w:szCs w:val="20"/>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0"/>
        <w:szCs w:val="20"/>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B3F1AAE"/>
    <w:multiLevelType w:val="multilevel"/>
    <w:tmpl w:val="7E8088E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DA51739"/>
    <w:multiLevelType w:val="multilevel"/>
    <w:tmpl w:val="2E34C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2184884"/>
    <w:multiLevelType w:val="multilevel"/>
    <w:tmpl w:val="422272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9BB3BC8"/>
    <w:multiLevelType w:val="multilevel"/>
    <w:tmpl w:val="757C849C"/>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7" w15:restartNumberingAfterBreak="0">
    <w:nsid w:val="7A86435A"/>
    <w:multiLevelType w:val="multilevel"/>
    <w:tmpl w:val="9D984E22"/>
    <w:lvl w:ilvl="0">
      <w:start w:val="10"/>
      <w:numFmt w:val="decimal"/>
      <w:lvlText w:val="%1."/>
      <w:lvlJc w:val="left"/>
      <w:pPr>
        <w:ind w:left="4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46"/>
      </w:pPr>
      <w:rPr>
        <w:rFonts w:ascii="Times New Roman" w:eastAsia="Calibri" w:hAnsi="Times New Roman" w:cs="Times New Roman" w:hint="default"/>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0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8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0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2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C43613C"/>
    <w:multiLevelType w:val="hybridMultilevel"/>
    <w:tmpl w:val="1FCE9BD8"/>
    <w:lvl w:ilvl="0" w:tplc="4A96BE40">
      <w:start w:val="1"/>
      <w:numFmt w:val="decimal"/>
      <w:lvlText w:val="%1"/>
      <w:lvlJc w:val="left"/>
      <w:pPr>
        <w:ind w:left="33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3F40E5F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2B42A6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A740E80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A8C12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2FCBFF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9E452D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8368B76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872A7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D421AFD"/>
    <w:multiLevelType w:val="multilevel"/>
    <w:tmpl w:val="2D8CD48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4064826">
    <w:abstractNumId w:val="9"/>
  </w:num>
  <w:num w:numId="2" w16cid:durableId="1530610460">
    <w:abstractNumId w:val="10"/>
  </w:num>
  <w:num w:numId="3" w16cid:durableId="663631899">
    <w:abstractNumId w:val="1"/>
  </w:num>
  <w:num w:numId="4" w16cid:durableId="1328361856">
    <w:abstractNumId w:val="23"/>
  </w:num>
  <w:num w:numId="5" w16cid:durableId="653068931">
    <w:abstractNumId w:val="4"/>
  </w:num>
  <w:num w:numId="6" w16cid:durableId="1446118102">
    <w:abstractNumId w:val="2"/>
  </w:num>
  <w:num w:numId="7" w16cid:durableId="1658537103">
    <w:abstractNumId w:val="24"/>
  </w:num>
  <w:num w:numId="8" w16cid:durableId="871773001">
    <w:abstractNumId w:val="29"/>
  </w:num>
  <w:num w:numId="9" w16cid:durableId="2080250055">
    <w:abstractNumId w:val="3"/>
  </w:num>
  <w:num w:numId="10" w16cid:durableId="1613855156">
    <w:abstractNumId w:val="17"/>
  </w:num>
  <w:num w:numId="11" w16cid:durableId="442388814">
    <w:abstractNumId w:val="26"/>
  </w:num>
  <w:num w:numId="12" w16cid:durableId="649166343">
    <w:abstractNumId w:val="19"/>
  </w:num>
  <w:num w:numId="13" w16cid:durableId="1499343491">
    <w:abstractNumId w:val="11"/>
  </w:num>
  <w:num w:numId="14" w16cid:durableId="1030031236">
    <w:abstractNumId w:val="22"/>
  </w:num>
  <w:num w:numId="15" w16cid:durableId="1284925530">
    <w:abstractNumId w:val="0"/>
  </w:num>
  <w:num w:numId="16" w16cid:durableId="1420710805">
    <w:abstractNumId w:val="25"/>
  </w:num>
  <w:num w:numId="17" w16cid:durableId="1234923942">
    <w:abstractNumId w:val="18"/>
  </w:num>
  <w:num w:numId="18" w16cid:durableId="705712548">
    <w:abstractNumId w:val="7"/>
  </w:num>
  <w:num w:numId="19" w16cid:durableId="981154033">
    <w:abstractNumId w:val="14"/>
  </w:num>
  <w:num w:numId="20" w16cid:durableId="1644264892">
    <w:abstractNumId w:val="13"/>
  </w:num>
  <w:num w:numId="21" w16cid:durableId="36321679">
    <w:abstractNumId w:val="28"/>
  </w:num>
  <w:num w:numId="22" w16cid:durableId="1553813282">
    <w:abstractNumId w:val="16"/>
  </w:num>
  <w:num w:numId="23" w16cid:durableId="2120441671">
    <w:abstractNumId w:val="12"/>
  </w:num>
  <w:num w:numId="24" w16cid:durableId="1828672012">
    <w:abstractNumId w:val="6"/>
  </w:num>
  <w:num w:numId="25" w16cid:durableId="41906443">
    <w:abstractNumId w:val="20"/>
  </w:num>
  <w:num w:numId="26" w16cid:durableId="521821933">
    <w:abstractNumId w:val="21"/>
  </w:num>
  <w:num w:numId="27" w16cid:durableId="148595469">
    <w:abstractNumId w:val="8"/>
  </w:num>
  <w:num w:numId="28" w16cid:durableId="375392453">
    <w:abstractNumId w:val="27"/>
  </w:num>
  <w:num w:numId="29" w16cid:durableId="904997038">
    <w:abstractNumId w:val="5"/>
  </w:num>
  <w:num w:numId="30" w16cid:durableId="571890901">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D06"/>
    <w:rsid w:val="00003B43"/>
    <w:rsid w:val="00022B51"/>
    <w:rsid w:val="000319EE"/>
    <w:rsid w:val="000628F5"/>
    <w:rsid w:val="00080E5C"/>
    <w:rsid w:val="00081AD5"/>
    <w:rsid w:val="0010798D"/>
    <w:rsid w:val="00166D4F"/>
    <w:rsid w:val="001B3FB6"/>
    <w:rsid w:val="001C2ECA"/>
    <w:rsid w:val="001C7BB4"/>
    <w:rsid w:val="001D747A"/>
    <w:rsid w:val="001E6B00"/>
    <w:rsid w:val="001F73E0"/>
    <w:rsid w:val="00230D7E"/>
    <w:rsid w:val="00231A4F"/>
    <w:rsid w:val="00243C2D"/>
    <w:rsid w:val="00244A2C"/>
    <w:rsid w:val="00272D16"/>
    <w:rsid w:val="002950EA"/>
    <w:rsid w:val="002A4C87"/>
    <w:rsid w:val="002D11BB"/>
    <w:rsid w:val="00315DA9"/>
    <w:rsid w:val="003278F5"/>
    <w:rsid w:val="00333598"/>
    <w:rsid w:val="00367497"/>
    <w:rsid w:val="003A6D48"/>
    <w:rsid w:val="003B15C4"/>
    <w:rsid w:val="003B64FB"/>
    <w:rsid w:val="003B78E4"/>
    <w:rsid w:val="003C29FF"/>
    <w:rsid w:val="003C38B0"/>
    <w:rsid w:val="003C4964"/>
    <w:rsid w:val="003E11CA"/>
    <w:rsid w:val="003E1580"/>
    <w:rsid w:val="0040221D"/>
    <w:rsid w:val="00403AFE"/>
    <w:rsid w:val="004321C7"/>
    <w:rsid w:val="004349D5"/>
    <w:rsid w:val="0043621D"/>
    <w:rsid w:val="00447214"/>
    <w:rsid w:val="00447C1F"/>
    <w:rsid w:val="00457B68"/>
    <w:rsid w:val="004657E1"/>
    <w:rsid w:val="00490B95"/>
    <w:rsid w:val="004979EA"/>
    <w:rsid w:val="004A7D6B"/>
    <w:rsid w:val="004D6178"/>
    <w:rsid w:val="004E1D91"/>
    <w:rsid w:val="004F1D73"/>
    <w:rsid w:val="00503064"/>
    <w:rsid w:val="00503116"/>
    <w:rsid w:val="00512FE8"/>
    <w:rsid w:val="005264F5"/>
    <w:rsid w:val="00526C58"/>
    <w:rsid w:val="005330BF"/>
    <w:rsid w:val="005405CA"/>
    <w:rsid w:val="00542E67"/>
    <w:rsid w:val="005523B2"/>
    <w:rsid w:val="00553FC3"/>
    <w:rsid w:val="005726C2"/>
    <w:rsid w:val="0059604E"/>
    <w:rsid w:val="005A3836"/>
    <w:rsid w:val="005C5F38"/>
    <w:rsid w:val="005E5D77"/>
    <w:rsid w:val="005E6EC3"/>
    <w:rsid w:val="00600904"/>
    <w:rsid w:val="0060138C"/>
    <w:rsid w:val="00631475"/>
    <w:rsid w:val="00653541"/>
    <w:rsid w:val="006636C1"/>
    <w:rsid w:val="00694592"/>
    <w:rsid w:val="006A7739"/>
    <w:rsid w:val="006C30F9"/>
    <w:rsid w:val="006C3121"/>
    <w:rsid w:val="006D501E"/>
    <w:rsid w:val="006E1E83"/>
    <w:rsid w:val="006E4D06"/>
    <w:rsid w:val="006E672C"/>
    <w:rsid w:val="006F2CC0"/>
    <w:rsid w:val="007020CB"/>
    <w:rsid w:val="00733746"/>
    <w:rsid w:val="00735572"/>
    <w:rsid w:val="007369D1"/>
    <w:rsid w:val="00756967"/>
    <w:rsid w:val="007653D0"/>
    <w:rsid w:val="00765916"/>
    <w:rsid w:val="0078040F"/>
    <w:rsid w:val="00781BD6"/>
    <w:rsid w:val="007826B2"/>
    <w:rsid w:val="007A3481"/>
    <w:rsid w:val="007C42B2"/>
    <w:rsid w:val="007D6101"/>
    <w:rsid w:val="007E186B"/>
    <w:rsid w:val="007E7926"/>
    <w:rsid w:val="008062A2"/>
    <w:rsid w:val="00812C1D"/>
    <w:rsid w:val="00814B59"/>
    <w:rsid w:val="00814E29"/>
    <w:rsid w:val="008260B5"/>
    <w:rsid w:val="0082633A"/>
    <w:rsid w:val="00834A7D"/>
    <w:rsid w:val="00857BF0"/>
    <w:rsid w:val="00857D5D"/>
    <w:rsid w:val="008924E9"/>
    <w:rsid w:val="008B036C"/>
    <w:rsid w:val="008C009E"/>
    <w:rsid w:val="008C1759"/>
    <w:rsid w:val="008F5865"/>
    <w:rsid w:val="00904854"/>
    <w:rsid w:val="00905B6E"/>
    <w:rsid w:val="009067BD"/>
    <w:rsid w:val="0091462C"/>
    <w:rsid w:val="009212EF"/>
    <w:rsid w:val="00926DF8"/>
    <w:rsid w:val="00930717"/>
    <w:rsid w:val="00935862"/>
    <w:rsid w:val="009718B6"/>
    <w:rsid w:val="0097625D"/>
    <w:rsid w:val="009869B8"/>
    <w:rsid w:val="00995A47"/>
    <w:rsid w:val="0099714C"/>
    <w:rsid w:val="009C146D"/>
    <w:rsid w:val="009C796D"/>
    <w:rsid w:val="009C7B7B"/>
    <w:rsid w:val="009D0BFE"/>
    <w:rsid w:val="009D2161"/>
    <w:rsid w:val="009F7012"/>
    <w:rsid w:val="00A022AC"/>
    <w:rsid w:val="00A05554"/>
    <w:rsid w:val="00A12327"/>
    <w:rsid w:val="00A1619B"/>
    <w:rsid w:val="00A243FB"/>
    <w:rsid w:val="00A458FE"/>
    <w:rsid w:val="00A53E25"/>
    <w:rsid w:val="00A61783"/>
    <w:rsid w:val="00A63456"/>
    <w:rsid w:val="00A77A08"/>
    <w:rsid w:val="00A8272D"/>
    <w:rsid w:val="00AA4AA3"/>
    <w:rsid w:val="00AB12A0"/>
    <w:rsid w:val="00AC4C96"/>
    <w:rsid w:val="00AD3B19"/>
    <w:rsid w:val="00AD4ABF"/>
    <w:rsid w:val="00AF0190"/>
    <w:rsid w:val="00AF5BBB"/>
    <w:rsid w:val="00B01596"/>
    <w:rsid w:val="00B02EA6"/>
    <w:rsid w:val="00B05B02"/>
    <w:rsid w:val="00B1288C"/>
    <w:rsid w:val="00B31F46"/>
    <w:rsid w:val="00B45488"/>
    <w:rsid w:val="00B51668"/>
    <w:rsid w:val="00B60774"/>
    <w:rsid w:val="00B614F3"/>
    <w:rsid w:val="00B8464A"/>
    <w:rsid w:val="00BA697A"/>
    <w:rsid w:val="00BD1E5F"/>
    <w:rsid w:val="00BD2550"/>
    <w:rsid w:val="00BD3323"/>
    <w:rsid w:val="00C05BE0"/>
    <w:rsid w:val="00C10017"/>
    <w:rsid w:val="00C11750"/>
    <w:rsid w:val="00C1658F"/>
    <w:rsid w:val="00C547ED"/>
    <w:rsid w:val="00C56E68"/>
    <w:rsid w:val="00C62A32"/>
    <w:rsid w:val="00C62BA5"/>
    <w:rsid w:val="00C6678C"/>
    <w:rsid w:val="00C80B6B"/>
    <w:rsid w:val="00C85567"/>
    <w:rsid w:val="00CA5CDE"/>
    <w:rsid w:val="00CA6E80"/>
    <w:rsid w:val="00CC4993"/>
    <w:rsid w:val="00CF5BF9"/>
    <w:rsid w:val="00D02896"/>
    <w:rsid w:val="00D11CC5"/>
    <w:rsid w:val="00D24CE5"/>
    <w:rsid w:val="00D477B1"/>
    <w:rsid w:val="00D5608C"/>
    <w:rsid w:val="00D63BDA"/>
    <w:rsid w:val="00D65A5D"/>
    <w:rsid w:val="00D876DA"/>
    <w:rsid w:val="00DA7E46"/>
    <w:rsid w:val="00DB2436"/>
    <w:rsid w:val="00DD506E"/>
    <w:rsid w:val="00E03F44"/>
    <w:rsid w:val="00E1687D"/>
    <w:rsid w:val="00E24E8B"/>
    <w:rsid w:val="00E25A91"/>
    <w:rsid w:val="00E357ED"/>
    <w:rsid w:val="00E548B0"/>
    <w:rsid w:val="00E6151C"/>
    <w:rsid w:val="00E702E7"/>
    <w:rsid w:val="00E90C36"/>
    <w:rsid w:val="00E93616"/>
    <w:rsid w:val="00EA3036"/>
    <w:rsid w:val="00EC02F7"/>
    <w:rsid w:val="00EC336B"/>
    <w:rsid w:val="00EE5B93"/>
    <w:rsid w:val="00EF1DBA"/>
    <w:rsid w:val="00F34C8F"/>
    <w:rsid w:val="00F4096C"/>
    <w:rsid w:val="00F540CD"/>
    <w:rsid w:val="00F66A30"/>
    <w:rsid w:val="00F67680"/>
    <w:rsid w:val="00FA7AD1"/>
    <w:rsid w:val="00FB2C07"/>
    <w:rsid w:val="00FF2941"/>
    <w:rsid w:val="00FF79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49574"/>
  <w15:docId w15:val="{C6C49E66-1EBD-4225-BD8D-7FCB8CA0A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D48"/>
  </w:style>
  <w:style w:type="paragraph" w:styleId="Ttulo1">
    <w:name w:val="heading 1"/>
    <w:basedOn w:val="Normal"/>
    <w:next w:val="Normal"/>
    <w:link w:val="Ttulo1Char"/>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iPriority w:val="9"/>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unhideWhenUsed/>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iPriority w:val="99"/>
    <w:unhideWhenUsed/>
    <w:qFormat/>
    <w:pPr>
      <w:keepNext/>
      <w:jc w:val="both"/>
      <w:outlineLvl w:val="5"/>
    </w:pPr>
    <w:rPr>
      <w:rFonts w:ascii="Georgia" w:eastAsia="Georgia" w:hAnsi="Georgia" w:cs="Georgia"/>
      <w:b/>
      <w:sz w:val="28"/>
      <w:szCs w:val="28"/>
    </w:rPr>
  </w:style>
  <w:style w:type="paragraph" w:styleId="Ttulo7">
    <w:name w:val="heading 7"/>
    <w:basedOn w:val="Normal"/>
    <w:next w:val="Normal"/>
    <w:link w:val="Ttulo7Char"/>
    <w:qFormat/>
    <w:rsid w:val="00AF5BBB"/>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outlineLvl w:val="6"/>
    </w:pPr>
    <w:rPr>
      <w:rFonts w:ascii="Arial" w:eastAsia="Times New Roman" w:hAnsi="Arial" w:cs="Arial"/>
      <w:b/>
      <w:sz w:val="22"/>
      <w:szCs w:val="22"/>
    </w:rPr>
  </w:style>
  <w:style w:type="paragraph" w:styleId="Ttulo8">
    <w:name w:val="heading 8"/>
    <w:basedOn w:val="Normal"/>
    <w:next w:val="Normal"/>
    <w:link w:val="Ttulo8Char"/>
    <w:uiPriority w:val="9"/>
    <w:qFormat/>
    <w:rsid w:val="00AF5BBB"/>
    <w:pPr>
      <w:keepNext/>
      <w:jc w:val="both"/>
      <w:outlineLvl w:val="7"/>
    </w:pPr>
    <w:rPr>
      <w:rFonts w:ascii="Arial Narrow" w:eastAsia="Times New Roman" w:hAnsi="Arial Narrow" w:cs="Times New Roman"/>
      <w:b/>
      <w:bCs/>
      <w:color w:val="FF0000"/>
    </w:rPr>
  </w:style>
  <w:style w:type="paragraph" w:styleId="Ttulo9">
    <w:name w:val="heading 9"/>
    <w:basedOn w:val="Normal"/>
    <w:next w:val="Normal"/>
    <w:link w:val="Ttulo9Char"/>
    <w:uiPriority w:val="99"/>
    <w:qFormat/>
    <w:rsid w:val="00AF5BBB"/>
    <w:pPr>
      <w:keepNext/>
      <w:jc w:val="both"/>
      <w:outlineLvl w:val="8"/>
    </w:pPr>
    <w:rPr>
      <w:rFonts w:ascii="Arial Narrow" w:eastAsia="Times New Roman" w:hAnsi="Arial Narrow" w:cs="Times New Roman"/>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aliases w:val="«FOLHA DE ROSTO»"/>
    <w:basedOn w:val="Normal"/>
    <w:next w:val="Normal"/>
    <w:link w:val="TtuloChar"/>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uiPriority w:val="11"/>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PargrafodaLista">
    <w:name w:val="List Paragraph"/>
    <w:aliases w:val="parágrafos recuados 1 (letras)"/>
    <w:basedOn w:val="Normal"/>
    <w:link w:val="PargrafodaListaChar"/>
    <w:uiPriority w:val="34"/>
    <w:qFormat/>
    <w:rsid w:val="009C796D"/>
    <w:pPr>
      <w:ind w:left="720"/>
      <w:contextualSpacing/>
    </w:pPr>
  </w:style>
  <w:style w:type="paragraph" w:styleId="Cabealho">
    <w:name w:val="header"/>
    <w:aliases w:val="Cabeçalho superior,Char Char Char Char Char Char,Char Char Char Char,Char"/>
    <w:basedOn w:val="Normal"/>
    <w:link w:val="CabealhoChar"/>
    <w:uiPriority w:val="99"/>
    <w:unhideWhenUsed/>
    <w:rsid w:val="007A3481"/>
    <w:pPr>
      <w:tabs>
        <w:tab w:val="center" w:pos="4252"/>
        <w:tab w:val="right" w:pos="8504"/>
      </w:tabs>
    </w:pPr>
  </w:style>
  <w:style w:type="character" w:customStyle="1" w:styleId="CabealhoChar">
    <w:name w:val="Cabeçalho Char"/>
    <w:aliases w:val="Cabeçalho superior Char,Char Char Char Char Char Char Char,Char Char Char Char Char,Char Char"/>
    <w:basedOn w:val="Fontepargpadro"/>
    <w:link w:val="Cabealho"/>
    <w:uiPriority w:val="99"/>
    <w:rsid w:val="007A3481"/>
  </w:style>
  <w:style w:type="paragraph" w:styleId="Rodap">
    <w:name w:val="footer"/>
    <w:basedOn w:val="Normal"/>
    <w:link w:val="RodapChar"/>
    <w:uiPriority w:val="99"/>
    <w:unhideWhenUsed/>
    <w:rsid w:val="007A3481"/>
    <w:pPr>
      <w:tabs>
        <w:tab w:val="center" w:pos="4252"/>
        <w:tab w:val="right" w:pos="8504"/>
      </w:tabs>
    </w:pPr>
  </w:style>
  <w:style w:type="character" w:customStyle="1" w:styleId="RodapChar">
    <w:name w:val="Rodapé Char"/>
    <w:basedOn w:val="Fontepargpadro"/>
    <w:link w:val="Rodap"/>
    <w:uiPriority w:val="99"/>
    <w:rsid w:val="007A3481"/>
  </w:style>
  <w:style w:type="character" w:styleId="Hyperlink">
    <w:name w:val="Hyperlink"/>
    <w:basedOn w:val="Fontepargpadro"/>
    <w:uiPriority w:val="99"/>
    <w:unhideWhenUsed/>
    <w:rsid w:val="00AF5BBB"/>
    <w:rPr>
      <w:color w:val="0000FF" w:themeColor="hyperlink"/>
      <w:u w:val="single"/>
    </w:rPr>
  </w:style>
  <w:style w:type="character" w:styleId="MenoPendente">
    <w:name w:val="Unresolved Mention"/>
    <w:basedOn w:val="Fontepargpadro"/>
    <w:uiPriority w:val="99"/>
    <w:semiHidden/>
    <w:unhideWhenUsed/>
    <w:rsid w:val="00AF5BBB"/>
    <w:rPr>
      <w:color w:val="605E5C"/>
      <w:shd w:val="clear" w:color="auto" w:fill="E1DFDD"/>
    </w:rPr>
  </w:style>
  <w:style w:type="character" w:customStyle="1" w:styleId="Ttulo7Char">
    <w:name w:val="Título 7 Char"/>
    <w:basedOn w:val="Fontepargpadro"/>
    <w:link w:val="Ttulo7"/>
    <w:rsid w:val="00AF5BBB"/>
    <w:rPr>
      <w:rFonts w:ascii="Arial" w:eastAsia="Times New Roman" w:hAnsi="Arial" w:cs="Arial"/>
      <w:b/>
      <w:sz w:val="22"/>
      <w:szCs w:val="22"/>
    </w:rPr>
  </w:style>
  <w:style w:type="character" w:customStyle="1" w:styleId="Ttulo8Char">
    <w:name w:val="Título 8 Char"/>
    <w:basedOn w:val="Fontepargpadro"/>
    <w:link w:val="Ttulo8"/>
    <w:uiPriority w:val="9"/>
    <w:rsid w:val="00AF5BBB"/>
    <w:rPr>
      <w:rFonts w:ascii="Arial Narrow" w:eastAsia="Times New Roman" w:hAnsi="Arial Narrow" w:cs="Times New Roman"/>
      <w:b/>
      <w:bCs/>
      <w:color w:val="FF0000"/>
    </w:rPr>
  </w:style>
  <w:style w:type="character" w:customStyle="1" w:styleId="Ttulo9Char">
    <w:name w:val="Título 9 Char"/>
    <w:basedOn w:val="Fontepargpadro"/>
    <w:link w:val="Ttulo9"/>
    <w:uiPriority w:val="99"/>
    <w:rsid w:val="00AF5BBB"/>
    <w:rPr>
      <w:rFonts w:ascii="Arial Narrow" w:eastAsia="Times New Roman" w:hAnsi="Arial Narrow" w:cs="Times New Roman"/>
      <w:b/>
      <w:bCs/>
    </w:rPr>
  </w:style>
  <w:style w:type="character" w:customStyle="1" w:styleId="Ttulo1Char">
    <w:name w:val="Título 1 Char"/>
    <w:basedOn w:val="Fontepargpadro"/>
    <w:link w:val="Ttulo1"/>
    <w:rsid w:val="00AF5BBB"/>
    <w:rPr>
      <w:rFonts w:ascii="Calibri" w:eastAsia="Calibri" w:hAnsi="Calibri" w:cs="Calibri"/>
      <w:b/>
      <w:color w:val="366091"/>
      <w:sz w:val="28"/>
      <w:szCs w:val="28"/>
    </w:rPr>
  </w:style>
  <w:style w:type="character" w:customStyle="1" w:styleId="Ttulo2Char">
    <w:name w:val="Título 2 Char"/>
    <w:basedOn w:val="Fontepargpadro"/>
    <w:link w:val="Ttulo2"/>
    <w:uiPriority w:val="9"/>
    <w:qFormat/>
    <w:rsid w:val="00AF5BBB"/>
    <w:rPr>
      <w:rFonts w:ascii="Times New Roman" w:eastAsia="Times New Roman" w:hAnsi="Times New Roman" w:cs="Times New Roman"/>
      <w:b/>
      <w:color w:val="000000"/>
    </w:rPr>
  </w:style>
  <w:style w:type="character" w:customStyle="1" w:styleId="Ttulo3Char">
    <w:name w:val="Título 3 Char"/>
    <w:basedOn w:val="Fontepargpadro"/>
    <w:link w:val="Ttulo3"/>
    <w:uiPriority w:val="9"/>
    <w:rsid w:val="00AF5BBB"/>
    <w:rPr>
      <w:rFonts w:ascii="Cambria" w:eastAsia="Cambria" w:hAnsi="Cambria" w:cs="Cambria"/>
      <w:b/>
      <w:sz w:val="26"/>
      <w:szCs w:val="26"/>
    </w:rPr>
  </w:style>
  <w:style w:type="character" w:customStyle="1" w:styleId="Ttulo4Char">
    <w:name w:val="Título 4 Char"/>
    <w:basedOn w:val="Fontepargpadro"/>
    <w:link w:val="Ttulo4"/>
    <w:rsid w:val="00AF5BBB"/>
    <w:rPr>
      <w:rFonts w:ascii="Calibri" w:eastAsia="Calibri" w:hAnsi="Calibri" w:cs="Calibri"/>
      <w:i/>
      <w:color w:val="366091"/>
    </w:rPr>
  </w:style>
  <w:style w:type="character" w:customStyle="1" w:styleId="Ttulo5Char">
    <w:name w:val="Título 5 Char"/>
    <w:basedOn w:val="Fontepargpadro"/>
    <w:link w:val="Ttulo5"/>
    <w:rsid w:val="00AF5BBB"/>
    <w:rPr>
      <w:rFonts w:ascii="Times New Roman" w:eastAsia="Times New Roman" w:hAnsi="Times New Roman" w:cs="Times New Roman"/>
      <w:b/>
      <w:sz w:val="20"/>
      <w:szCs w:val="20"/>
    </w:rPr>
  </w:style>
  <w:style w:type="character" w:customStyle="1" w:styleId="Ttulo6Char">
    <w:name w:val="Título 6 Char"/>
    <w:basedOn w:val="Fontepargpadro"/>
    <w:link w:val="Ttulo6"/>
    <w:uiPriority w:val="99"/>
    <w:rsid w:val="00AF5BBB"/>
    <w:rPr>
      <w:rFonts w:ascii="Georgia" w:eastAsia="Georgia" w:hAnsi="Georgia" w:cs="Georgia"/>
      <w:b/>
      <w:sz w:val="28"/>
      <w:szCs w:val="28"/>
    </w:rPr>
  </w:style>
  <w:style w:type="paragraph" w:styleId="NormalWeb">
    <w:name w:val="Normal (Web)"/>
    <w:basedOn w:val="Normal"/>
    <w:uiPriority w:val="99"/>
    <w:unhideWhenUsed/>
    <w:rsid w:val="00AF5BBB"/>
    <w:pPr>
      <w:spacing w:before="100" w:beforeAutospacing="1" w:after="100" w:afterAutospacing="1"/>
    </w:pPr>
    <w:rPr>
      <w:rFonts w:ascii="Times New Roman" w:eastAsia="Times New Roman" w:hAnsi="Times New Roman" w:cs="Times New Roman"/>
    </w:rPr>
  </w:style>
  <w:style w:type="character" w:customStyle="1" w:styleId="TtuloChar">
    <w:name w:val="Título Char"/>
    <w:aliases w:val="«FOLHA DE ROSTO» Char1"/>
    <w:basedOn w:val="Fontepargpadro"/>
    <w:link w:val="Ttulo"/>
    <w:rsid w:val="00AF5BBB"/>
    <w:rPr>
      <w:rFonts w:ascii="Calibri" w:eastAsia="Calibri" w:hAnsi="Calibri" w:cs="Calibri"/>
      <w:color w:val="17365D"/>
      <w:sz w:val="52"/>
      <w:szCs w:val="52"/>
    </w:rPr>
  </w:style>
  <w:style w:type="paragraph" w:styleId="Corpodetexto">
    <w:name w:val="Body Text"/>
    <w:basedOn w:val="Normal"/>
    <w:link w:val="CorpodetextoChar"/>
    <w:uiPriority w:val="1"/>
    <w:unhideWhenUsed/>
    <w:qFormat/>
    <w:rsid w:val="00AF5BBB"/>
    <w:pPr>
      <w:widowControl w:val="0"/>
      <w:suppressAutoHyphens/>
      <w:spacing w:after="120"/>
    </w:pPr>
    <w:rPr>
      <w:rFonts w:ascii="Times New Roman" w:eastAsia="Arial Unicode MS" w:hAnsi="Times New Roman" w:cs="Tahoma"/>
      <w:kern w:val="2"/>
      <w:lang w:eastAsia="hi-IN" w:bidi="hi-IN"/>
    </w:rPr>
  </w:style>
  <w:style w:type="character" w:customStyle="1" w:styleId="CorpodetextoChar">
    <w:name w:val="Corpo de texto Char"/>
    <w:basedOn w:val="Fontepargpadro"/>
    <w:link w:val="Corpodetexto"/>
    <w:uiPriority w:val="1"/>
    <w:qFormat/>
    <w:rsid w:val="00AF5BBB"/>
    <w:rPr>
      <w:rFonts w:ascii="Times New Roman" w:eastAsia="Arial Unicode MS" w:hAnsi="Times New Roman" w:cs="Tahoma"/>
      <w:kern w:val="2"/>
      <w:lang w:eastAsia="hi-IN" w:bidi="hi-IN"/>
    </w:rPr>
  </w:style>
  <w:style w:type="paragraph" w:styleId="Corpodetexto2">
    <w:name w:val="Body Text 2"/>
    <w:basedOn w:val="Normal"/>
    <w:link w:val="Corpodetexto2Char"/>
    <w:uiPriority w:val="99"/>
    <w:rsid w:val="00AF5BBB"/>
    <w:pPr>
      <w:jc w:val="both"/>
    </w:pPr>
    <w:rPr>
      <w:rFonts w:ascii="Times New Roman" w:eastAsia="Times New Roman" w:hAnsi="Times New Roman" w:cs="Times New Roman"/>
      <w:color w:val="339966"/>
      <w:sz w:val="26"/>
    </w:rPr>
  </w:style>
  <w:style w:type="character" w:customStyle="1" w:styleId="Corpodetexto2Char">
    <w:name w:val="Corpo de texto 2 Char"/>
    <w:basedOn w:val="Fontepargpadro"/>
    <w:link w:val="Corpodetexto2"/>
    <w:uiPriority w:val="99"/>
    <w:rsid w:val="00AF5BBB"/>
    <w:rPr>
      <w:rFonts w:ascii="Times New Roman" w:eastAsia="Times New Roman" w:hAnsi="Times New Roman" w:cs="Times New Roman"/>
      <w:color w:val="339966"/>
      <w:sz w:val="26"/>
    </w:rPr>
  </w:style>
  <w:style w:type="paragraph" w:styleId="Corpodetexto3">
    <w:name w:val="Body Text 3"/>
    <w:basedOn w:val="Normal"/>
    <w:link w:val="Corpodetexto3Char"/>
    <w:uiPriority w:val="99"/>
    <w:rsid w:val="00AF5BBB"/>
    <w:pPr>
      <w:jc w:val="both"/>
    </w:pPr>
    <w:rPr>
      <w:rFonts w:ascii="Times New Roman" w:eastAsia="Times New Roman" w:hAnsi="Times New Roman" w:cs="Times New Roman"/>
      <w:color w:val="008000"/>
      <w:sz w:val="26"/>
    </w:rPr>
  </w:style>
  <w:style w:type="character" w:customStyle="1" w:styleId="Corpodetexto3Char">
    <w:name w:val="Corpo de texto 3 Char"/>
    <w:basedOn w:val="Fontepargpadro"/>
    <w:link w:val="Corpodetexto3"/>
    <w:uiPriority w:val="99"/>
    <w:rsid w:val="00AF5BBB"/>
    <w:rPr>
      <w:rFonts w:ascii="Times New Roman" w:eastAsia="Times New Roman" w:hAnsi="Times New Roman" w:cs="Times New Roman"/>
      <w:color w:val="008000"/>
      <w:sz w:val="26"/>
    </w:rPr>
  </w:style>
  <w:style w:type="paragraph" w:styleId="Recuodecorpodetexto">
    <w:name w:val="Body Text Indent"/>
    <w:basedOn w:val="Normal"/>
    <w:link w:val="RecuodecorpodetextoChar"/>
    <w:uiPriority w:val="99"/>
    <w:rsid w:val="00AF5BBB"/>
    <w:pPr>
      <w:ind w:left="360"/>
      <w:jc w:val="both"/>
    </w:pPr>
    <w:rPr>
      <w:rFonts w:ascii="Times New Roman" w:eastAsia="Times New Roman" w:hAnsi="Times New Roman" w:cs="Times New Roman"/>
      <w:color w:val="008000"/>
      <w:sz w:val="26"/>
    </w:rPr>
  </w:style>
  <w:style w:type="character" w:customStyle="1" w:styleId="RecuodecorpodetextoChar">
    <w:name w:val="Recuo de corpo de texto Char"/>
    <w:basedOn w:val="Fontepargpadro"/>
    <w:link w:val="Recuodecorpodetexto"/>
    <w:uiPriority w:val="99"/>
    <w:rsid w:val="00AF5BBB"/>
    <w:rPr>
      <w:rFonts w:ascii="Times New Roman" w:eastAsia="Times New Roman" w:hAnsi="Times New Roman" w:cs="Times New Roman"/>
      <w:color w:val="008000"/>
      <w:sz w:val="26"/>
    </w:rPr>
  </w:style>
  <w:style w:type="paragraph" w:customStyle="1" w:styleId="Corpo">
    <w:name w:val="Corpo"/>
    <w:rsid w:val="00AF5BBB"/>
    <w:pPr>
      <w:widowControl w:val="0"/>
      <w:autoSpaceDE w:val="0"/>
      <w:autoSpaceDN w:val="0"/>
    </w:pPr>
    <w:rPr>
      <w:rFonts w:ascii="CG Times (W1)" w:eastAsia="Times New Roman" w:hAnsi="CG Times (W1)" w:cs="Times New Roman"/>
      <w:color w:val="000000"/>
    </w:rPr>
  </w:style>
  <w:style w:type="paragraph" w:styleId="Recuodecorpodetexto2">
    <w:name w:val="Body Text Indent 2"/>
    <w:basedOn w:val="Normal"/>
    <w:link w:val="Recuodecorpodetexto2Char"/>
    <w:rsid w:val="00AF5BBB"/>
    <w:pPr>
      <w:autoSpaceDE w:val="0"/>
      <w:autoSpaceDN w:val="0"/>
      <w:spacing w:after="120"/>
      <w:ind w:left="709" w:hanging="709"/>
      <w:jc w:val="both"/>
    </w:pPr>
    <w:rPr>
      <w:rFonts w:ascii="Arial" w:eastAsia="Times New Roman" w:hAnsi="Arial" w:cs="Arial"/>
      <w:sz w:val="26"/>
      <w:szCs w:val="26"/>
    </w:rPr>
  </w:style>
  <w:style w:type="character" w:customStyle="1" w:styleId="Recuodecorpodetexto2Char">
    <w:name w:val="Recuo de corpo de texto 2 Char"/>
    <w:basedOn w:val="Fontepargpadro"/>
    <w:link w:val="Recuodecorpodetexto2"/>
    <w:rsid w:val="00AF5BBB"/>
    <w:rPr>
      <w:rFonts w:ascii="Arial" w:eastAsia="Times New Roman" w:hAnsi="Arial" w:cs="Arial"/>
      <w:sz w:val="26"/>
      <w:szCs w:val="26"/>
    </w:rPr>
  </w:style>
  <w:style w:type="paragraph" w:customStyle="1" w:styleId="NONormal">
    <w:name w:val="NO Normal"/>
    <w:rsid w:val="00AF5BBB"/>
    <w:pPr>
      <w:widowControl w:val="0"/>
      <w:tabs>
        <w:tab w:val="center" w:pos="5400"/>
        <w:tab w:val="right" w:pos="11188"/>
      </w:tabs>
      <w:autoSpaceDE w:val="0"/>
      <w:autoSpaceDN w:val="0"/>
      <w:ind w:left="865" w:right="373" w:hanging="594"/>
      <w:jc w:val="both"/>
    </w:pPr>
    <w:rPr>
      <w:rFonts w:ascii="Courier New" w:eastAsia="Times New Roman" w:hAnsi="Courier New" w:cs="Courier New"/>
      <w:color w:val="000000"/>
    </w:rPr>
  </w:style>
  <w:style w:type="paragraph" w:styleId="TextosemFormatao">
    <w:name w:val="Plain Text"/>
    <w:aliases w:val="Texto simples"/>
    <w:basedOn w:val="Normal"/>
    <w:link w:val="TextosemFormataoChar"/>
    <w:rsid w:val="00AF5BBB"/>
    <w:rPr>
      <w:rFonts w:ascii="Courier New" w:eastAsia="Times New Roman" w:hAnsi="Courier New" w:cs="Times New Roman"/>
      <w:sz w:val="20"/>
    </w:rPr>
  </w:style>
  <w:style w:type="character" w:customStyle="1" w:styleId="TextosemFormataoChar">
    <w:name w:val="Texto sem Formatação Char"/>
    <w:aliases w:val="Texto simples Char1"/>
    <w:basedOn w:val="Fontepargpadro"/>
    <w:link w:val="TextosemFormatao"/>
    <w:rsid w:val="00AF5BBB"/>
    <w:rPr>
      <w:rFonts w:ascii="Courier New" w:eastAsia="Times New Roman" w:hAnsi="Courier New" w:cs="Times New Roman"/>
      <w:sz w:val="20"/>
    </w:rPr>
  </w:style>
  <w:style w:type="paragraph" w:customStyle="1" w:styleId="xl24">
    <w:name w:val="xl24"/>
    <w:basedOn w:val="Normal"/>
    <w:rsid w:val="00AF5BB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val="en-US" w:eastAsia="en-US"/>
    </w:rPr>
  </w:style>
  <w:style w:type="paragraph" w:customStyle="1" w:styleId="xl25">
    <w:name w:val="xl25"/>
    <w:basedOn w:val="Normal"/>
    <w:rsid w:val="00AF5BB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val="en-US" w:eastAsia="en-US"/>
    </w:rPr>
  </w:style>
  <w:style w:type="paragraph" w:customStyle="1" w:styleId="Ocr12j">
    <w:name w:val="Ocr12j"/>
    <w:basedOn w:val="Normal"/>
    <w:rsid w:val="00AF5BBB"/>
    <w:pPr>
      <w:jc w:val="both"/>
    </w:pPr>
    <w:rPr>
      <w:rFonts w:ascii="Times New Roman" w:eastAsia="Times New Roman" w:hAnsi="Times New Roman" w:cs="Times New Roman"/>
      <w:szCs w:val="20"/>
    </w:rPr>
  </w:style>
  <w:style w:type="character" w:customStyle="1" w:styleId="WW8Num16z0">
    <w:name w:val="WW8Num16z0"/>
    <w:rsid w:val="00AF5BBB"/>
    <w:rPr>
      <w:rFonts w:ascii="Wingdings" w:hAnsi="Wingdings"/>
    </w:rPr>
  </w:style>
  <w:style w:type="paragraph" w:customStyle="1" w:styleId="Default">
    <w:name w:val="Default"/>
    <w:rsid w:val="00AF5BBB"/>
    <w:pPr>
      <w:autoSpaceDE w:val="0"/>
      <w:autoSpaceDN w:val="0"/>
      <w:adjustRightInd w:val="0"/>
      <w:ind w:firstLine="360"/>
    </w:pPr>
    <w:rPr>
      <w:rFonts w:ascii="Arial" w:eastAsia="Times New Roman" w:hAnsi="Arial" w:cs="Arial"/>
      <w:color w:val="000000"/>
      <w:lang w:val="en-US" w:eastAsia="en-US" w:bidi="en-US"/>
    </w:rPr>
  </w:style>
  <w:style w:type="paragraph" w:styleId="Recuodecorpodetexto3">
    <w:name w:val="Body Text Indent 3"/>
    <w:aliases w:val="Char1"/>
    <w:basedOn w:val="Normal"/>
    <w:link w:val="Recuodecorpodetexto3Char"/>
    <w:rsid w:val="00AF5BB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aliases w:val="Char1 Char"/>
    <w:basedOn w:val="Fontepargpadro"/>
    <w:link w:val="Recuodecorpodetexto3"/>
    <w:rsid w:val="00AF5BBB"/>
    <w:rPr>
      <w:rFonts w:ascii="Times New Roman" w:eastAsia="Times New Roman" w:hAnsi="Times New Roman" w:cs="Times New Roman"/>
      <w:sz w:val="16"/>
      <w:szCs w:val="16"/>
    </w:rPr>
  </w:style>
  <w:style w:type="paragraph" w:customStyle="1" w:styleId="Patricia">
    <w:name w:val="Patricia"/>
    <w:basedOn w:val="Normal"/>
    <w:rsid w:val="00AF5BBB"/>
    <w:rPr>
      <w:rFonts w:ascii="Arial" w:eastAsia="Times New Roman" w:hAnsi="Arial" w:cs="Times New Roman"/>
      <w:szCs w:val="20"/>
    </w:rPr>
  </w:style>
  <w:style w:type="paragraph" w:styleId="Lista2">
    <w:name w:val="List 2"/>
    <w:basedOn w:val="Normal"/>
    <w:unhideWhenUsed/>
    <w:rsid w:val="00AF5BBB"/>
    <w:pPr>
      <w:ind w:left="566" w:hanging="283"/>
    </w:pPr>
    <w:rPr>
      <w:rFonts w:ascii="Times New Roman" w:eastAsia="Times New Roman" w:hAnsi="Times New Roman" w:cs="Times New Roman"/>
      <w:sz w:val="20"/>
      <w:szCs w:val="20"/>
    </w:rPr>
  </w:style>
  <w:style w:type="character" w:styleId="HiperlinkVisitado">
    <w:name w:val="FollowedHyperlink"/>
    <w:uiPriority w:val="99"/>
    <w:unhideWhenUsed/>
    <w:rsid w:val="00AF5BBB"/>
    <w:rPr>
      <w:color w:val="800080"/>
      <w:u w:val="single"/>
    </w:rPr>
  </w:style>
  <w:style w:type="character" w:customStyle="1" w:styleId="TtuloChar1">
    <w:name w:val="Título Char1"/>
    <w:aliases w:val="«FOLHA DE ROSTO» Char"/>
    <w:rsid w:val="00AF5BBB"/>
    <w:rPr>
      <w:rFonts w:ascii="Cambria" w:eastAsia="Times New Roman" w:hAnsi="Cambria" w:cs="Times New Roman"/>
      <w:color w:val="17365D"/>
      <w:spacing w:val="5"/>
      <w:kern w:val="28"/>
      <w:sz w:val="52"/>
      <w:szCs w:val="52"/>
      <w:lang w:eastAsia="pt-BR"/>
    </w:rPr>
  </w:style>
  <w:style w:type="character" w:customStyle="1" w:styleId="SubttuloChar">
    <w:name w:val="Subtítulo Char"/>
    <w:basedOn w:val="Fontepargpadro"/>
    <w:link w:val="Subttulo"/>
    <w:uiPriority w:val="11"/>
    <w:rsid w:val="00AF5BBB"/>
    <w:rPr>
      <w:rFonts w:ascii="Cambria" w:eastAsia="Cambria" w:hAnsi="Cambria" w:cs="Cambria"/>
    </w:rPr>
  </w:style>
  <w:style w:type="character" w:customStyle="1" w:styleId="TextosemFormataoChar1">
    <w:name w:val="Texto sem Formatação Char1"/>
    <w:aliases w:val="Texto simples Char"/>
    <w:rsid w:val="00AF5BBB"/>
    <w:rPr>
      <w:rFonts w:ascii="Consolas" w:eastAsia="Times New Roman" w:hAnsi="Consolas" w:cs="Consolas"/>
      <w:sz w:val="21"/>
      <w:szCs w:val="21"/>
      <w:lang w:eastAsia="pt-BR"/>
    </w:rPr>
  </w:style>
  <w:style w:type="paragraph" w:styleId="Textodebalo">
    <w:name w:val="Balloon Text"/>
    <w:basedOn w:val="Normal"/>
    <w:link w:val="TextodebaloChar"/>
    <w:uiPriority w:val="99"/>
    <w:unhideWhenUsed/>
    <w:rsid w:val="00AF5BBB"/>
    <w:rPr>
      <w:rFonts w:ascii="Tahoma" w:eastAsia="Calibri" w:hAnsi="Tahoma" w:cs="Tahoma"/>
      <w:sz w:val="16"/>
      <w:szCs w:val="16"/>
      <w:lang w:eastAsia="en-US"/>
    </w:rPr>
  </w:style>
  <w:style w:type="character" w:customStyle="1" w:styleId="TextodebaloChar">
    <w:name w:val="Texto de balão Char"/>
    <w:basedOn w:val="Fontepargpadro"/>
    <w:link w:val="Textodebalo"/>
    <w:uiPriority w:val="99"/>
    <w:rsid w:val="00AF5BBB"/>
    <w:rPr>
      <w:rFonts w:ascii="Tahoma" w:eastAsia="Calibri" w:hAnsi="Tahoma" w:cs="Tahoma"/>
      <w:sz w:val="16"/>
      <w:szCs w:val="16"/>
      <w:lang w:eastAsia="en-US"/>
    </w:rPr>
  </w:style>
  <w:style w:type="paragraph" w:customStyle="1" w:styleId="titulodetexto">
    <w:name w:val="titulo de texto"/>
    <w:basedOn w:val="Normal"/>
    <w:autoRedefine/>
    <w:rsid w:val="00AF5BBB"/>
    <w:pPr>
      <w:spacing w:before="360"/>
      <w:jc w:val="center"/>
    </w:pPr>
    <w:rPr>
      <w:rFonts w:ascii="Times New Roman" w:eastAsia="Times New Roman" w:hAnsi="Times New Roman" w:cs="Times New Roman"/>
      <w:b/>
      <w:szCs w:val="20"/>
    </w:rPr>
  </w:style>
  <w:style w:type="paragraph" w:customStyle="1" w:styleId="titulodotexyo">
    <w:name w:val="titulo do texyo"/>
    <w:basedOn w:val="Ttulo1"/>
    <w:autoRedefine/>
    <w:rsid w:val="00AF5BBB"/>
    <w:pPr>
      <w:keepLines w:val="0"/>
      <w:jc w:val="center"/>
    </w:pPr>
    <w:rPr>
      <w:rFonts w:ascii="Times New Roman" w:eastAsia="Times New Roman" w:hAnsi="Times New Roman" w:cs="Times New Roman"/>
      <w:caps/>
      <w:color w:val="auto"/>
      <w:szCs w:val="20"/>
    </w:rPr>
  </w:style>
  <w:style w:type="paragraph" w:customStyle="1" w:styleId="compras">
    <w:name w:val="compras"/>
    <w:rsid w:val="00AF5BBB"/>
    <w:pPr>
      <w:jc w:val="both"/>
    </w:pPr>
    <w:rPr>
      <w:rFonts w:ascii="Times New Roman" w:eastAsia="Times New Roman" w:hAnsi="Times New Roman" w:cs="Times New Roman"/>
      <w:kern w:val="24"/>
      <w:szCs w:val="20"/>
    </w:rPr>
  </w:style>
  <w:style w:type="character" w:customStyle="1" w:styleId="TitulosnumeradosChar">
    <w:name w:val="Titulos numerados Char"/>
    <w:link w:val="Titulosnumerados"/>
    <w:locked/>
    <w:rsid w:val="00AF5BBB"/>
    <w:rPr>
      <w:rFonts w:ascii="Ottawa" w:hAnsi="Ottawa"/>
      <w:b/>
    </w:rPr>
  </w:style>
  <w:style w:type="paragraph" w:customStyle="1" w:styleId="Titulosnumerados">
    <w:name w:val="Titulos numerados"/>
    <w:basedOn w:val="Normal"/>
    <w:link w:val="TitulosnumeradosChar"/>
    <w:qFormat/>
    <w:rsid w:val="00AF5BBB"/>
    <w:pPr>
      <w:pBdr>
        <w:top w:val="single" w:sz="4" w:space="1" w:color="auto"/>
        <w:left w:val="single" w:sz="4" w:space="4" w:color="auto"/>
        <w:bottom w:val="single" w:sz="4" w:space="1" w:color="auto"/>
        <w:right w:val="single" w:sz="4" w:space="4" w:color="auto"/>
      </w:pBdr>
      <w:tabs>
        <w:tab w:val="left" w:pos="0"/>
      </w:tabs>
      <w:jc w:val="center"/>
    </w:pPr>
    <w:rPr>
      <w:rFonts w:ascii="Ottawa" w:hAnsi="Ottawa"/>
      <w:b/>
    </w:rPr>
  </w:style>
  <w:style w:type="character" w:customStyle="1" w:styleId="TtulosV3Char">
    <w:name w:val="Títulos V3 Char"/>
    <w:link w:val="TtulosV3"/>
    <w:locked/>
    <w:rsid w:val="00AF5BBB"/>
  </w:style>
  <w:style w:type="paragraph" w:customStyle="1" w:styleId="TtulosV3">
    <w:name w:val="Títulos V3"/>
    <w:basedOn w:val="Titulosnumerados"/>
    <w:link w:val="TtulosV3Char"/>
    <w:qFormat/>
    <w:rsid w:val="00AF5BBB"/>
    <w:rPr>
      <w:rFonts w:ascii="Ecofont_Spranq_eco_Sans" w:hAnsi="Ecofont_Spranq_eco_Sans"/>
      <w:b w:val="0"/>
    </w:rPr>
  </w:style>
  <w:style w:type="character" w:customStyle="1" w:styleId="TestoformatadoChar">
    <w:name w:val="Testo formatado Char"/>
    <w:link w:val="Testoformatado"/>
    <w:locked/>
    <w:rsid w:val="00AF5BBB"/>
    <w:rPr>
      <w:rFonts w:ascii="Ottawa" w:hAnsi="Ottawa"/>
    </w:rPr>
  </w:style>
  <w:style w:type="paragraph" w:customStyle="1" w:styleId="Testoformatado">
    <w:name w:val="Testo formatado"/>
    <w:basedOn w:val="Normal"/>
    <w:link w:val="TestoformatadoChar"/>
    <w:qFormat/>
    <w:rsid w:val="00AF5BBB"/>
    <w:pPr>
      <w:tabs>
        <w:tab w:val="left" w:pos="851"/>
      </w:tabs>
      <w:ind w:left="851" w:hanging="851"/>
      <w:jc w:val="both"/>
    </w:pPr>
    <w:rPr>
      <w:rFonts w:ascii="Ottawa" w:hAnsi="Ottawa"/>
    </w:rPr>
  </w:style>
  <w:style w:type="character" w:customStyle="1" w:styleId="Ttulos-tarjaspretasChar">
    <w:name w:val="Títulos - tarjas pretas Char"/>
    <w:link w:val="Ttulos-tarjaspretas"/>
    <w:locked/>
    <w:rsid w:val="00AF5BBB"/>
    <w:rPr>
      <w:rFonts w:ascii="Ottawa" w:hAnsi="Ottawa"/>
      <w:b/>
      <w:bCs/>
      <w:color w:val="FFFFFF"/>
      <w:shd w:val="clear" w:color="auto" w:fill="000000"/>
    </w:rPr>
  </w:style>
  <w:style w:type="paragraph" w:customStyle="1" w:styleId="Ttulos-tarjaspretas">
    <w:name w:val="Títulos - tarjas pretas"/>
    <w:basedOn w:val="Normal"/>
    <w:link w:val="Ttulos-tarjaspretasChar"/>
    <w:qFormat/>
    <w:rsid w:val="00AF5BBB"/>
    <w:pPr>
      <w:widowControl w:val="0"/>
      <w:shd w:val="clear" w:color="auto" w:fill="000000"/>
      <w:jc w:val="center"/>
    </w:pPr>
    <w:rPr>
      <w:rFonts w:ascii="Ottawa" w:hAnsi="Ottawa"/>
      <w:b/>
      <w:bCs/>
      <w:color w:val="FFFFFF"/>
    </w:rPr>
  </w:style>
  <w:style w:type="table" w:styleId="Tabelacomgrade">
    <w:name w:val="Table Grid"/>
    <w:basedOn w:val="Tabelanormal"/>
    <w:uiPriority w:val="59"/>
    <w:rsid w:val="00AF5BB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F5BB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argrafobsico">
    <w:name w:val="[Parágrafo básico]"/>
    <w:basedOn w:val="Normal"/>
    <w:uiPriority w:val="99"/>
    <w:rsid w:val="00AF5BBB"/>
    <w:pPr>
      <w:autoSpaceDE w:val="0"/>
      <w:autoSpaceDN w:val="0"/>
      <w:spacing w:line="288" w:lineRule="auto"/>
    </w:pPr>
    <w:rPr>
      <w:rFonts w:ascii="Minion Pro" w:eastAsiaTheme="minorHAnsi" w:hAnsi="Minion Pro" w:cs="Calibri"/>
      <w:color w:val="000000"/>
      <w:lang w:eastAsia="en-US"/>
    </w:rPr>
  </w:style>
  <w:style w:type="character" w:customStyle="1" w:styleId="PargrafodaListaChar">
    <w:name w:val="Parágrafo da Lista Char"/>
    <w:aliases w:val="parágrafos recuados 1 (letras) Char"/>
    <w:basedOn w:val="Fontepargpadro"/>
    <w:link w:val="PargrafodaLista"/>
    <w:uiPriority w:val="34"/>
    <w:rsid w:val="00AF5BBB"/>
  </w:style>
  <w:style w:type="character" w:styleId="Refdecomentrio">
    <w:name w:val="annotation reference"/>
    <w:basedOn w:val="Fontepargpadro"/>
    <w:unhideWhenUsed/>
    <w:rsid w:val="00AF5BBB"/>
    <w:rPr>
      <w:sz w:val="16"/>
      <w:szCs w:val="16"/>
    </w:rPr>
  </w:style>
  <w:style w:type="paragraph" w:styleId="Textodecomentrio">
    <w:name w:val="annotation text"/>
    <w:basedOn w:val="Normal"/>
    <w:link w:val="TextodecomentrioChar"/>
    <w:unhideWhenUsed/>
    <w:rsid w:val="00AF5BBB"/>
    <w:rPr>
      <w:rFonts w:ascii="Courier New" w:eastAsia="Times New Roman" w:hAnsi="Courier New" w:cs="Times New Roman"/>
      <w:sz w:val="20"/>
      <w:szCs w:val="20"/>
    </w:rPr>
  </w:style>
  <w:style w:type="character" w:customStyle="1" w:styleId="TextodecomentrioChar">
    <w:name w:val="Texto de comentário Char"/>
    <w:basedOn w:val="Fontepargpadro"/>
    <w:link w:val="Textodecomentrio"/>
    <w:rsid w:val="00AF5BBB"/>
    <w:rPr>
      <w:rFonts w:ascii="Courier New" w:eastAsia="Times New Roman" w:hAnsi="Courier New" w:cs="Times New Roman"/>
      <w:sz w:val="20"/>
      <w:szCs w:val="20"/>
    </w:rPr>
  </w:style>
  <w:style w:type="paragraph" w:styleId="Assuntodocomentrio">
    <w:name w:val="annotation subject"/>
    <w:basedOn w:val="Textodecomentrio"/>
    <w:next w:val="Textodecomentrio"/>
    <w:link w:val="AssuntodocomentrioChar"/>
    <w:unhideWhenUsed/>
    <w:rsid w:val="00AF5BBB"/>
    <w:rPr>
      <w:b/>
      <w:bCs/>
    </w:rPr>
  </w:style>
  <w:style w:type="character" w:customStyle="1" w:styleId="AssuntodocomentrioChar">
    <w:name w:val="Assunto do comentário Char"/>
    <w:basedOn w:val="TextodecomentrioChar"/>
    <w:link w:val="Assuntodocomentrio"/>
    <w:rsid w:val="00AF5BBB"/>
    <w:rPr>
      <w:rFonts w:ascii="Courier New" w:eastAsia="Times New Roman" w:hAnsi="Courier New" w:cs="Times New Roman"/>
      <w:b/>
      <w:bCs/>
      <w:sz w:val="20"/>
      <w:szCs w:val="20"/>
    </w:rPr>
  </w:style>
  <w:style w:type="paragraph" w:styleId="Reviso">
    <w:name w:val="Revision"/>
    <w:hidden/>
    <w:uiPriority w:val="99"/>
    <w:semiHidden/>
    <w:rsid w:val="00AF5BBB"/>
    <w:rPr>
      <w:rFonts w:ascii="Courier New" w:eastAsia="Times New Roman" w:hAnsi="Courier New" w:cs="Times New Roman"/>
      <w:szCs w:val="20"/>
    </w:rPr>
  </w:style>
  <w:style w:type="character" w:styleId="Forte">
    <w:name w:val="Strong"/>
    <w:qFormat/>
    <w:rsid w:val="00A022AC"/>
    <w:rPr>
      <w:b/>
      <w:bCs/>
    </w:rPr>
  </w:style>
  <w:style w:type="character" w:customStyle="1" w:styleId="Fontepargpadro12">
    <w:name w:val="Fonte parág. padrão12"/>
    <w:rsid w:val="00A022AC"/>
  </w:style>
  <w:style w:type="character" w:customStyle="1" w:styleId="minifp-introtitle">
    <w:name w:val="minifp-introtitle"/>
    <w:basedOn w:val="Fontepargpadro"/>
    <w:rsid w:val="00A022AC"/>
  </w:style>
  <w:style w:type="paragraph" w:customStyle="1" w:styleId="p10">
    <w:name w:val="p10"/>
    <w:basedOn w:val="Normal"/>
    <w:rsid w:val="008F5865"/>
    <w:pPr>
      <w:widowControl w:val="0"/>
      <w:tabs>
        <w:tab w:val="left" w:pos="360"/>
      </w:tabs>
      <w:overflowPunct w:val="0"/>
      <w:autoSpaceDE w:val="0"/>
      <w:autoSpaceDN w:val="0"/>
      <w:adjustRightInd w:val="0"/>
      <w:spacing w:line="280" w:lineRule="atLeast"/>
    </w:pPr>
    <w:rPr>
      <w:rFonts w:ascii="Arial" w:eastAsia="Times New Roman" w:hAnsi="Arial" w:cs="Arial"/>
    </w:rPr>
  </w:style>
  <w:style w:type="character" w:customStyle="1" w:styleId="variable">
    <w:name w:val="variable"/>
    <w:basedOn w:val="Fontepargpadro"/>
    <w:rsid w:val="000628F5"/>
  </w:style>
  <w:style w:type="character" w:styleId="nfase">
    <w:name w:val="Emphasis"/>
    <w:basedOn w:val="Fontepargpadro"/>
    <w:uiPriority w:val="20"/>
    <w:qFormat/>
    <w:rsid w:val="000628F5"/>
    <w:rPr>
      <w:i/>
      <w:iCs/>
    </w:rPr>
  </w:style>
  <w:style w:type="paragraph" w:customStyle="1" w:styleId="msonormal0">
    <w:name w:val="msonormal"/>
    <w:basedOn w:val="Normal"/>
    <w:rsid w:val="00333598"/>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333598"/>
    <w:pPr>
      <w:spacing w:before="100" w:beforeAutospacing="1" w:after="100" w:afterAutospacing="1"/>
    </w:pPr>
    <w:rPr>
      <w:rFonts w:ascii="Times New Roman" w:eastAsia="Times New Roman" w:hAnsi="Times New Roman" w:cs="Times New Roman"/>
      <w:b/>
      <w:bCs/>
      <w:color w:val="000000"/>
    </w:rPr>
  </w:style>
  <w:style w:type="paragraph" w:customStyle="1" w:styleId="xl66">
    <w:name w:val="xl66"/>
    <w:basedOn w:val="Normal"/>
    <w:rsid w:val="00333598"/>
    <w:pPr>
      <w:spacing w:before="100" w:beforeAutospacing="1" w:after="100" w:afterAutospacing="1"/>
      <w:jc w:val="both"/>
    </w:pPr>
    <w:rPr>
      <w:rFonts w:ascii="Times New Roman" w:eastAsia="Times New Roman" w:hAnsi="Times New Roman" w:cs="Times New Roman"/>
      <w:b/>
      <w:bCs/>
      <w:color w:val="000000"/>
    </w:rPr>
  </w:style>
  <w:style w:type="paragraph" w:customStyle="1" w:styleId="xl67">
    <w:name w:val="xl67"/>
    <w:basedOn w:val="Normal"/>
    <w:rsid w:val="00333598"/>
    <w:pPr>
      <w:shd w:val="clear" w:color="000000" w:fill="DBE5F1"/>
      <w:spacing w:before="100" w:beforeAutospacing="1" w:after="100" w:afterAutospacing="1"/>
    </w:pPr>
    <w:rPr>
      <w:rFonts w:ascii="Times New Roman" w:eastAsia="Times New Roman" w:hAnsi="Times New Roman" w:cs="Times New Roman"/>
      <w:color w:val="333333"/>
    </w:rPr>
  </w:style>
  <w:style w:type="paragraph" w:customStyle="1" w:styleId="xl68">
    <w:name w:val="xl68"/>
    <w:basedOn w:val="Normal"/>
    <w:rsid w:val="00333598"/>
    <w:pPr>
      <w:spacing w:before="100" w:beforeAutospacing="1" w:after="100" w:afterAutospacing="1"/>
      <w:jc w:val="right"/>
    </w:pPr>
    <w:rPr>
      <w:rFonts w:ascii="Times New Roman" w:eastAsia="Times New Roman" w:hAnsi="Times New Roman" w:cs="Times New Roman"/>
      <w:color w:val="333333"/>
    </w:rPr>
  </w:style>
  <w:style w:type="paragraph" w:customStyle="1" w:styleId="xl69">
    <w:name w:val="xl69"/>
    <w:basedOn w:val="Normal"/>
    <w:rsid w:val="00333598"/>
    <w:pPr>
      <w:shd w:val="clear" w:color="000000" w:fill="DBE5F1"/>
      <w:spacing w:before="100" w:beforeAutospacing="1" w:after="100" w:afterAutospacing="1"/>
      <w:jc w:val="right"/>
    </w:pPr>
    <w:rPr>
      <w:rFonts w:ascii="Times New Roman" w:eastAsia="Times New Roman" w:hAnsi="Times New Roman" w:cs="Times New Roman"/>
      <w:color w:val="333333"/>
    </w:rPr>
  </w:style>
  <w:style w:type="paragraph" w:customStyle="1" w:styleId="xl70">
    <w:name w:val="xl70"/>
    <w:basedOn w:val="Normal"/>
    <w:rsid w:val="00333598"/>
    <w:pPr>
      <w:shd w:val="clear" w:color="000000" w:fill="DBE5F1"/>
      <w:spacing w:before="100" w:beforeAutospacing="1" w:after="100" w:afterAutospacing="1"/>
      <w:jc w:val="right"/>
    </w:pPr>
    <w:rPr>
      <w:rFonts w:ascii="Times New Roman" w:eastAsia="Times New Roman" w:hAnsi="Times New Roman" w:cs="Times New Roman"/>
      <w:color w:val="333333"/>
    </w:rPr>
  </w:style>
  <w:style w:type="paragraph" w:customStyle="1" w:styleId="xl71">
    <w:name w:val="xl71"/>
    <w:basedOn w:val="Normal"/>
    <w:rsid w:val="00333598"/>
    <w:pPr>
      <w:spacing w:before="100" w:beforeAutospacing="1" w:after="100" w:afterAutospacing="1"/>
    </w:pPr>
    <w:rPr>
      <w:rFonts w:ascii="Times New Roman" w:eastAsia="Times New Roman" w:hAnsi="Times New Roman" w:cs="Times New Roman"/>
      <w:color w:val="333333"/>
    </w:rPr>
  </w:style>
  <w:style w:type="paragraph" w:customStyle="1" w:styleId="xl72">
    <w:name w:val="xl72"/>
    <w:basedOn w:val="Normal"/>
    <w:rsid w:val="00333598"/>
    <w:pPr>
      <w:spacing w:before="100" w:beforeAutospacing="1" w:after="100" w:afterAutospacing="1"/>
      <w:jc w:val="right"/>
    </w:pPr>
    <w:rPr>
      <w:rFonts w:ascii="Times New Roman" w:eastAsia="Times New Roman" w:hAnsi="Times New Roman" w:cs="Times New Roman"/>
      <w:color w:val="333333"/>
    </w:rPr>
  </w:style>
  <w:style w:type="paragraph" w:customStyle="1" w:styleId="xl73">
    <w:name w:val="xl73"/>
    <w:basedOn w:val="Normal"/>
    <w:rsid w:val="00333598"/>
    <w:pPr>
      <w:shd w:val="clear" w:color="000000" w:fill="646464"/>
      <w:spacing w:before="100" w:beforeAutospacing="1" w:after="100" w:afterAutospacing="1"/>
    </w:pPr>
    <w:rPr>
      <w:rFonts w:ascii="Times New Roman" w:eastAsia="Times New Roman" w:hAnsi="Times New Roman" w:cs="Times New Roman"/>
      <w:b/>
      <w:bCs/>
      <w:color w:val="FFFFFF"/>
    </w:rPr>
  </w:style>
  <w:style w:type="paragraph" w:customStyle="1" w:styleId="xl74">
    <w:name w:val="xl74"/>
    <w:basedOn w:val="Normal"/>
    <w:rsid w:val="00333598"/>
    <w:pPr>
      <w:shd w:val="clear" w:color="000000" w:fill="646464"/>
      <w:spacing w:before="100" w:beforeAutospacing="1" w:after="100" w:afterAutospacing="1"/>
      <w:jc w:val="right"/>
    </w:pPr>
    <w:rPr>
      <w:rFonts w:ascii="Times New Roman" w:eastAsia="Times New Roman" w:hAnsi="Times New Roman" w:cs="Times New Roman"/>
      <w:b/>
      <w:bCs/>
      <w:color w:val="FFFFFF"/>
    </w:rPr>
  </w:style>
  <w:style w:type="character" w:customStyle="1" w:styleId="hgkelc">
    <w:name w:val="hgkelc"/>
    <w:basedOn w:val="Fontepargpadro"/>
    <w:rsid w:val="00512FE8"/>
  </w:style>
  <w:style w:type="numbering" w:customStyle="1" w:styleId="Listaatual1">
    <w:name w:val="Lista atual1"/>
    <w:uiPriority w:val="99"/>
    <w:rsid w:val="00512FE8"/>
    <w:pPr>
      <w:numPr>
        <w:numId w:val="25"/>
      </w:numPr>
    </w:pPr>
  </w:style>
  <w:style w:type="character" w:customStyle="1" w:styleId="Ttulo1Char1">
    <w:name w:val="Título 1 Char1"/>
    <w:rsid w:val="00512FE8"/>
    <w:rPr>
      <w:b/>
      <w:bCs/>
      <w:i/>
      <w:sz w:val="28"/>
    </w:rPr>
  </w:style>
  <w:style w:type="character" w:customStyle="1" w:styleId="tex3">
    <w:name w:val="tex3"/>
    <w:basedOn w:val="Fontepargpadro"/>
    <w:rsid w:val="00512FE8"/>
  </w:style>
  <w:style w:type="paragraph" w:customStyle="1" w:styleId="TableContents">
    <w:name w:val="Table Contents"/>
    <w:basedOn w:val="Normal"/>
    <w:rsid w:val="00512FE8"/>
    <w:pPr>
      <w:widowControl w:val="0"/>
      <w:suppressLineNumbers/>
      <w:autoSpaceDN w:val="0"/>
      <w:textAlignment w:val="baseline"/>
    </w:pPr>
    <w:rPr>
      <w:rFonts w:ascii="Times New Roman" w:eastAsia="Times New Roman" w:hAnsi="Times New Roman" w:cs="Times New Roman"/>
      <w:kern w:val="3"/>
      <w:szCs w:val="20"/>
      <w:lang w:eastAsia="zh-CN"/>
    </w:rPr>
  </w:style>
  <w:style w:type="paragraph" w:customStyle="1" w:styleId="Standard">
    <w:name w:val="Standard"/>
    <w:rsid w:val="00512FE8"/>
    <w:pPr>
      <w:autoSpaceDN w:val="0"/>
      <w:textAlignment w:val="baseline"/>
    </w:pPr>
    <w:rPr>
      <w:rFonts w:ascii="Times New Roman" w:eastAsia="Times New Roman" w:hAnsi="Times New Roman" w:cs="Times New Roman"/>
      <w:kern w:val="3"/>
      <w:szCs w:val="20"/>
      <w:lang w:eastAsia="zh-CN"/>
    </w:rPr>
  </w:style>
  <w:style w:type="character" w:styleId="Nmerodepgina">
    <w:name w:val="page number"/>
    <w:basedOn w:val="Fontepargpadro"/>
    <w:uiPriority w:val="99"/>
    <w:rsid w:val="00512FE8"/>
  </w:style>
  <w:style w:type="paragraph" w:styleId="Saudao">
    <w:name w:val="Salutation"/>
    <w:basedOn w:val="Normal"/>
    <w:link w:val="SaudaoChar1"/>
    <w:uiPriority w:val="99"/>
    <w:unhideWhenUsed/>
    <w:rsid w:val="00512FE8"/>
    <w:pPr>
      <w:overflowPunct w:val="0"/>
      <w:autoSpaceDE w:val="0"/>
      <w:autoSpaceDN w:val="0"/>
      <w:adjustRightInd w:val="0"/>
      <w:jc w:val="both"/>
    </w:pPr>
    <w:rPr>
      <w:rFonts w:ascii="Arial" w:eastAsia="Times New Roman" w:hAnsi="Arial" w:cs="Times New Roman"/>
      <w:lang w:val="x-none" w:eastAsia="x-none"/>
    </w:rPr>
  </w:style>
  <w:style w:type="character" w:customStyle="1" w:styleId="SaudaoChar">
    <w:name w:val="Saudação Char"/>
    <w:basedOn w:val="Fontepargpadro"/>
    <w:uiPriority w:val="99"/>
    <w:rsid w:val="00512FE8"/>
  </w:style>
  <w:style w:type="character" w:customStyle="1" w:styleId="SaudaoChar1">
    <w:name w:val="Saudação Char1"/>
    <w:link w:val="Saudao"/>
    <w:uiPriority w:val="99"/>
    <w:locked/>
    <w:rsid w:val="00512FE8"/>
    <w:rPr>
      <w:rFonts w:ascii="Arial" w:eastAsia="Times New Roman" w:hAnsi="Arial" w:cs="Times New Roman"/>
      <w:lang w:val="x-none" w:eastAsia="x-none"/>
    </w:rPr>
  </w:style>
  <w:style w:type="character" w:customStyle="1" w:styleId="Recuodecorpodetexto3Char1">
    <w:name w:val="Recuo de corpo de texto 3 Char1"/>
    <w:aliases w:val="Char1 Char1"/>
    <w:basedOn w:val="Fontepargpadro"/>
    <w:rsid w:val="00512FE8"/>
    <w:rPr>
      <w:rFonts w:ascii="Times New Roman" w:eastAsia="Times New Roman" w:hAnsi="Times New Roman" w:cs="Times New Roman"/>
      <w:sz w:val="16"/>
      <w:szCs w:val="16"/>
      <w:lang w:eastAsia="pt-BR"/>
    </w:rPr>
  </w:style>
  <w:style w:type="paragraph" w:styleId="Textoembloco">
    <w:name w:val="Block Text"/>
    <w:basedOn w:val="Normal"/>
    <w:unhideWhenUsed/>
    <w:rsid w:val="00512FE8"/>
    <w:pPr>
      <w:tabs>
        <w:tab w:val="left" w:pos="4751"/>
      </w:tabs>
      <w:spacing w:before="120"/>
      <w:ind w:left="708" w:right="-143"/>
      <w:jc w:val="center"/>
    </w:pPr>
    <w:rPr>
      <w:rFonts w:ascii="Courier New" w:eastAsia="Times New Roman" w:hAnsi="Courier New" w:cs="Times New Roman"/>
      <w:sz w:val="22"/>
      <w:szCs w:val="22"/>
    </w:rPr>
  </w:style>
  <w:style w:type="paragraph" w:customStyle="1" w:styleId="Recuodecorpodetexto21">
    <w:name w:val="Recuo de corpo de texto 21"/>
    <w:basedOn w:val="Normal"/>
    <w:rsid w:val="00512FE8"/>
    <w:pPr>
      <w:suppressAutoHyphens/>
      <w:ind w:left="2977"/>
      <w:jc w:val="both"/>
    </w:pPr>
    <w:rPr>
      <w:rFonts w:ascii="Arial Narrow" w:eastAsia="Times New Roman" w:hAnsi="Arial Narrow" w:cs="Times New Roman"/>
      <w:szCs w:val="20"/>
      <w:lang w:eastAsia="ar-SA"/>
    </w:rPr>
  </w:style>
  <w:style w:type="paragraph" w:customStyle="1" w:styleId="Corpodetexto21">
    <w:name w:val="Corpo de texto 21"/>
    <w:basedOn w:val="Normal"/>
    <w:rsid w:val="00512FE8"/>
    <w:pPr>
      <w:widowControl w:val="0"/>
      <w:jc w:val="both"/>
    </w:pPr>
    <w:rPr>
      <w:rFonts w:ascii="Arial" w:eastAsia="Times New Roman" w:hAnsi="Arial" w:cs="Times New Roman"/>
      <w:szCs w:val="20"/>
    </w:rPr>
  </w:style>
  <w:style w:type="paragraph" w:customStyle="1" w:styleId="Padro">
    <w:name w:val="Padrão"/>
    <w:rsid w:val="00512FE8"/>
    <w:pPr>
      <w:autoSpaceDE w:val="0"/>
      <w:autoSpaceDN w:val="0"/>
      <w:adjustRightInd w:val="0"/>
    </w:pPr>
    <w:rPr>
      <w:rFonts w:ascii="Times New Roman" w:eastAsia="Times New Roman" w:hAnsi="Times New Roman" w:cs="Times New Roman"/>
      <w:sz w:val="20"/>
    </w:rPr>
  </w:style>
  <w:style w:type="paragraph" w:customStyle="1" w:styleId="Corpodotexto">
    <w:name w:val="Corpo do texto"/>
    <w:basedOn w:val="Padro"/>
    <w:rsid w:val="00512FE8"/>
    <w:pPr>
      <w:spacing w:after="283"/>
    </w:pPr>
    <w:rPr>
      <w:rFonts w:ascii="Arial" w:hAnsi="Arial"/>
      <w:szCs w:val="20"/>
    </w:rPr>
  </w:style>
  <w:style w:type="paragraph" w:customStyle="1" w:styleId="tiltoanexo">
    <w:name w:val="tilto anexo"/>
    <w:basedOn w:val="Padro"/>
    <w:rsid w:val="00512FE8"/>
    <w:pPr>
      <w:spacing w:after="120"/>
      <w:jc w:val="both"/>
    </w:pPr>
    <w:rPr>
      <w:rFonts w:ascii="Arial" w:hAnsi="Arial"/>
      <w:b/>
      <w:bCs/>
      <w:sz w:val="24"/>
    </w:rPr>
  </w:style>
  <w:style w:type="paragraph" w:customStyle="1" w:styleId="Saudao1">
    <w:name w:val="Saudação1"/>
    <w:basedOn w:val="Normal"/>
    <w:rsid w:val="00512FE8"/>
    <w:pPr>
      <w:overflowPunct w:val="0"/>
      <w:autoSpaceDE w:val="0"/>
      <w:autoSpaceDN w:val="0"/>
      <w:adjustRightInd w:val="0"/>
      <w:jc w:val="both"/>
    </w:pPr>
    <w:rPr>
      <w:rFonts w:ascii="Arial" w:eastAsia="Times New Roman" w:hAnsi="Arial" w:cs="Times New Roman"/>
      <w:szCs w:val="20"/>
    </w:rPr>
  </w:style>
  <w:style w:type="paragraph" w:customStyle="1" w:styleId="corpo0">
    <w:name w:val="corpo"/>
    <w:basedOn w:val="Normal"/>
    <w:rsid w:val="00512FE8"/>
    <w:pPr>
      <w:suppressAutoHyphens/>
      <w:spacing w:before="280" w:after="280"/>
    </w:pPr>
    <w:rPr>
      <w:rFonts w:ascii="Times New Roman" w:eastAsia="Times New Roman" w:hAnsi="Times New Roman" w:cs="Times New Roman"/>
      <w:lang w:eastAsia="ar-SA"/>
    </w:rPr>
  </w:style>
  <w:style w:type="paragraph" w:styleId="Textodenotaderodap">
    <w:name w:val="footnote text"/>
    <w:basedOn w:val="Normal"/>
    <w:link w:val="TextodenotaderodapChar"/>
    <w:uiPriority w:val="99"/>
    <w:unhideWhenUsed/>
    <w:rsid w:val="00512FE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512FE8"/>
    <w:rPr>
      <w:rFonts w:ascii="Times New Roman" w:eastAsia="Times New Roman" w:hAnsi="Times New Roman" w:cs="Times New Roman"/>
      <w:sz w:val="20"/>
      <w:szCs w:val="20"/>
    </w:rPr>
  </w:style>
  <w:style w:type="character" w:styleId="Refdenotaderodap">
    <w:name w:val="footnote reference"/>
    <w:basedOn w:val="Fontepargpadro"/>
    <w:uiPriority w:val="99"/>
    <w:unhideWhenUsed/>
    <w:rsid w:val="00512FE8"/>
    <w:rPr>
      <w:vertAlign w:val="superscript"/>
    </w:rPr>
  </w:style>
  <w:style w:type="paragraph" w:customStyle="1" w:styleId="Normal1">
    <w:name w:val="Normal1"/>
    <w:uiPriority w:val="99"/>
    <w:rsid w:val="00512FE8"/>
    <w:pPr>
      <w:widowControl w:val="0"/>
    </w:pPr>
    <w:rPr>
      <w:rFonts w:ascii="Times New Roman" w:eastAsia="Times New Roman" w:hAnsi="Times New Roman" w:cs="Times New Roman"/>
      <w:color w:val="000000"/>
    </w:rPr>
  </w:style>
  <w:style w:type="paragraph" w:customStyle="1" w:styleId="xl75">
    <w:name w:val="xl75"/>
    <w:basedOn w:val="Normal"/>
    <w:rsid w:val="00512F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76">
    <w:name w:val="xl76"/>
    <w:basedOn w:val="Normal"/>
    <w:rsid w:val="00512F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77">
    <w:name w:val="xl77"/>
    <w:basedOn w:val="Normal"/>
    <w:rsid w:val="00512FE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78">
    <w:name w:val="xl78"/>
    <w:basedOn w:val="Normal"/>
    <w:rsid w:val="00512F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79">
    <w:name w:val="xl79"/>
    <w:basedOn w:val="Normal"/>
    <w:rsid w:val="00512FE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rPr>
  </w:style>
  <w:style w:type="paragraph" w:customStyle="1" w:styleId="xl80">
    <w:name w:val="xl80"/>
    <w:basedOn w:val="Normal"/>
    <w:rsid w:val="00512F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81">
    <w:name w:val="xl81"/>
    <w:basedOn w:val="Normal"/>
    <w:rsid w:val="00512FE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character" w:customStyle="1" w:styleId="TextodebaloChar1">
    <w:name w:val="Texto de balão Char1"/>
    <w:basedOn w:val="Fontepargpadro"/>
    <w:uiPriority w:val="99"/>
    <w:semiHidden/>
    <w:rsid w:val="00512FE8"/>
    <w:rPr>
      <w:rFonts w:ascii="Tahoma" w:eastAsia="Times New Roman" w:hAnsi="Tahoma" w:cs="Tahoma"/>
      <w:sz w:val="16"/>
      <w:szCs w:val="16"/>
      <w:lang w:eastAsia="pt-BR"/>
    </w:rPr>
  </w:style>
  <w:style w:type="paragraph" w:customStyle="1" w:styleId="xl63">
    <w:name w:val="xl63"/>
    <w:basedOn w:val="Normal"/>
    <w:uiPriority w:val="99"/>
    <w:rsid w:val="00512FE8"/>
    <w:pPr>
      <w:spacing w:before="100" w:beforeAutospacing="1" w:after="100" w:afterAutospacing="1"/>
      <w:textAlignment w:val="center"/>
    </w:pPr>
    <w:rPr>
      <w:rFonts w:ascii="Times New Roman" w:eastAsia="Times New Roman" w:hAnsi="Times New Roman" w:cs="Times New Roman"/>
    </w:rPr>
  </w:style>
  <w:style w:type="paragraph" w:customStyle="1" w:styleId="xl64">
    <w:name w:val="xl64"/>
    <w:basedOn w:val="Normal"/>
    <w:uiPriority w:val="99"/>
    <w:rsid w:val="00512FE8"/>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512FE8"/>
    <w:pPr>
      <w:pBdr>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83">
    <w:name w:val="xl83"/>
    <w:basedOn w:val="Normal"/>
    <w:rsid w:val="00512FE8"/>
    <w:pPr>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84">
    <w:name w:val="xl84"/>
    <w:basedOn w:val="Normal"/>
    <w:rsid w:val="00512FE8"/>
    <w:pPr>
      <w:pBdr>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85">
    <w:name w:val="xl85"/>
    <w:basedOn w:val="Normal"/>
    <w:rsid w:val="00512FE8"/>
    <w:pPr>
      <w:pBdr>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86">
    <w:name w:val="xl86"/>
    <w:basedOn w:val="Normal"/>
    <w:rsid w:val="00512FE8"/>
    <w:pPr>
      <w:spacing w:before="100" w:beforeAutospacing="1" w:after="100" w:afterAutospacing="1"/>
      <w:textAlignment w:val="center"/>
    </w:pPr>
    <w:rPr>
      <w:rFonts w:ascii="Times New Roman" w:eastAsia="Times New Roman" w:hAnsi="Times New Roman" w:cs="Times New Roman"/>
    </w:rPr>
  </w:style>
  <w:style w:type="paragraph" w:customStyle="1" w:styleId="xl87">
    <w:name w:val="xl87"/>
    <w:basedOn w:val="Normal"/>
    <w:rsid w:val="00512FE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88">
    <w:name w:val="xl88"/>
    <w:basedOn w:val="Normal"/>
    <w:rsid w:val="00512FE8"/>
    <w:pPr>
      <w:pBdr>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9">
    <w:name w:val="xl89"/>
    <w:basedOn w:val="Normal"/>
    <w:rsid w:val="00512FE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character" w:customStyle="1" w:styleId="apple-converted-space">
    <w:name w:val="apple-converted-space"/>
    <w:basedOn w:val="Fontepargpadro"/>
    <w:rsid w:val="00512FE8"/>
  </w:style>
  <w:style w:type="character" w:customStyle="1" w:styleId="itemextrafieldsvalue">
    <w:name w:val="itemextrafieldsvalue"/>
    <w:basedOn w:val="Fontepargpadro"/>
    <w:uiPriority w:val="99"/>
    <w:rsid w:val="00512FE8"/>
  </w:style>
  <w:style w:type="character" w:customStyle="1" w:styleId="mais-info">
    <w:name w:val="mais-info"/>
    <w:basedOn w:val="Fontepargpadro"/>
    <w:rsid w:val="00512FE8"/>
  </w:style>
  <w:style w:type="paragraph" w:customStyle="1" w:styleId="Ttulo10">
    <w:name w:val="Título1"/>
    <w:basedOn w:val="Normal"/>
    <w:next w:val="Corpodetexto"/>
    <w:rsid w:val="00512FE8"/>
    <w:pPr>
      <w:keepNext/>
      <w:widowControl w:val="0"/>
      <w:suppressAutoHyphens/>
      <w:spacing w:before="240" w:after="120"/>
    </w:pPr>
    <w:rPr>
      <w:rFonts w:ascii="Liberation Sans" w:eastAsia="Microsoft YaHei" w:hAnsi="Liberation Sans" w:cs="Mangal"/>
      <w:kern w:val="1"/>
      <w:sz w:val="28"/>
      <w:szCs w:val="28"/>
      <w:lang w:eastAsia="zh-CN" w:bidi="hi-IN"/>
    </w:rPr>
  </w:style>
  <w:style w:type="paragraph" w:styleId="Lista">
    <w:name w:val="List"/>
    <w:basedOn w:val="Corpodetexto"/>
    <w:rsid w:val="00512FE8"/>
    <w:pPr>
      <w:spacing w:after="140" w:line="288" w:lineRule="auto"/>
    </w:pPr>
    <w:rPr>
      <w:rFonts w:ascii="Liberation Serif" w:eastAsia="SimSun" w:hAnsi="Liberation Serif" w:cs="Mangal"/>
      <w:kern w:val="1"/>
      <w:lang w:eastAsia="zh-CN"/>
    </w:rPr>
  </w:style>
  <w:style w:type="paragraph" w:styleId="Legenda">
    <w:name w:val="caption"/>
    <w:basedOn w:val="Normal"/>
    <w:qFormat/>
    <w:rsid w:val="00512FE8"/>
    <w:pPr>
      <w:widowControl w:val="0"/>
      <w:suppressLineNumbers/>
      <w:suppressAutoHyphens/>
      <w:spacing w:before="120" w:after="120"/>
    </w:pPr>
    <w:rPr>
      <w:rFonts w:ascii="Liberation Serif" w:eastAsia="SimSun" w:hAnsi="Liberation Serif" w:cs="Mangal"/>
      <w:i/>
      <w:iCs/>
      <w:kern w:val="1"/>
      <w:lang w:eastAsia="zh-CN" w:bidi="hi-IN"/>
    </w:rPr>
  </w:style>
  <w:style w:type="paragraph" w:customStyle="1" w:styleId="ndice">
    <w:name w:val="Índice"/>
    <w:basedOn w:val="Normal"/>
    <w:rsid w:val="00512FE8"/>
    <w:pPr>
      <w:widowControl w:val="0"/>
      <w:suppressLineNumbers/>
      <w:suppressAutoHyphens/>
    </w:pPr>
    <w:rPr>
      <w:rFonts w:ascii="Liberation Serif" w:eastAsia="SimSun" w:hAnsi="Liberation Serif" w:cs="Mangal"/>
      <w:kern w:val="1"/>
      <w:lang w:eastAsia="zh-CN" w:bidi="hi-IN"/>
    </w:rPr>
  </w:style>
  <w:style w:type="paragraph" w:customStyle="1" w:styleId="Contedodatabela">
    <w:name w:val="Conteúdo da tabela"/>
    <w:basedOn w:val="Normal"/>
    <w:rsid w:val="00512FE8"/>
    <w:pPr>
      <w:widowControl w:val="0"/>
      <w:suppressLineNumbers/>
      <w:suppressAutoHyphens/>
    </w:pPr>
    <w:rPr>
      <w:rFonts w:ascii="Liberation Serif" w:eastAsia="SimSun" w:hAnsi="Liberation Serif" w:cs="Mangal"/>
      <w:kern w:val="1"/>
      <w:lang w:eastAsia="zh-CN" w:bidi="hi-IN"/>
    </w:rPr>
  </w:style>
  <w:style w:type="paragraph" w:customStyle="1" w:styleId="Ttulodetabela">
    <w:name w:val="Título de tabela"/>
    <w:basedOn w:val="Contedodatabela"/>
    <w:rsid w:val="00512FE8"/>
    <w:pPr>
      <w:jc w:val="center"/>
    </w:pPr>
    <w:rPr>
      <w:b/>
      <w:bCs/>
    </w:rPr>
  </w:style>
  <w:style w:type="paragraph" w:customStyle="1" w:styleId="TableParagraph">
    <w:name w:val="Table Paragraph"/>
    <w:basedOn w:val="Normal"/>
    <w:uiPriority w:val="1"/>
    <w:qFormat/>
    <w:rsid w:val="00512FE8"/>
    <w:pPr>
      <w:widowControl w:val="0"/>
      <w:autoSpaceDE w:val="0"/>
      <w:autoSpaceDN w:val="0"/>
    </w:pPr>
    <w:rPr>
      <w:rFonts w:ascii="Arial" w:eastAsia="Arial" w:hAnsi="Arial" w:cs="Arial"/>
      <w:sz w:val="22"/>
      <w:szCs w:val="22"/>
      <w:lang w:val="en-US" w:eastAsia="en-US" w:bidi="en-US"/>
    </w:rPr>
  </w:style>
  <w:style w:type="paragraph" w:customStyle="1" w:styleId="modelo">
    <w:name w:val="modelo"/>
    <w:basedOn w:val="Cabealho"/>
    <w:next w:val="Cabealho"/>
    <w:rsid w:val="00512FE8"/>
    <w:pPr>
      <w:tabs>
        <w:tab w:val="clear" w:pos="4252"/>
        <w:tab w:val="clear" w:pos="8504"/>
        <w:tab w:val="center" w:pos="4419"/>
        <w:tab w:val="right" w:pos="8838"/>
      </w:tabs>
      <w:autoSpaceDE w:val="0"/>
      <w:autoSpaceDN w:val="0"/>
      <w:jc w:val="both"/>
    </w:pPr>
    <w:rPr>
      <w:rFonts w:ascii="Arial" w:eastAsia="Times New Roman" w:hAnsi="Arial" w:cs="Arial"/>
    </w:rPr>
  </w:style>
  <w:style w:type="paragraph" w:customStyle="1" w:styleId="WW-Corpodetexto3">
    <w:name w:val="WW-Corpo de texto 3"/>
    <w:basedOn w:val="Normal"/>
    <w:uiPriority w:val="99"/>
    <w:rsid w:val="00512FE8"/>
    <w:pPr>
      <w:jc w:val="both"/>
    </w:pPr>
    <w:rPr>
      <w:rFonts w:ascii="Yu Mincho Light" w:eastAsia="Yu Mincho Light" w:hAnsi="Yu Mincho Light" w:cs="Yu Mincho Light"/>
      <w:szCs w:val="20"/>
      <w:lang w:eastAsia="ar-SA"/>
    </w:rPr>
  </w:style>
  <w:style w:type="character" w:customStyle="1" w:styleId="feature-featkey">
    <w:name w:val="feature-featkey"/>
    <w:basedOn w:val="Fontepargpadro"/>
    <w:rsid w:val="00512FE8"/>
  </w:style>
  <w:style w:type="character" w:customStyle="1" w:styleId="feature-featval">
    <w:name w:val="feature-featval"/>
    <w:basedOn w:val="Fontepargpadro"/>
    <w:rsid w:val="00512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1138">
      <w:bodyDiv w:val="1"/>
      <w:marLeft w:val="0"/>
      <w:marRight w:val="0"/>
      <w:marTop w:val="0"/>
      <w:marBottom w:val="0"/>
      <w:divBdr>
        <w:top w:val="none" w:sz="0" w:space="0" w:color="auto"/>
        <w:left w:val="none" w:sz="0" w:space="0" w:color="auto"/>
        <w:bottom w:val="none" w:sz="0" w:space="0" w:color="auto"/>
        <w:right w:val="none" w:sz="0" w:space="0" w:color="auto"/>
      </w:divBdr>
    </w:div>
    <w:div w:id="159660124">
      <w:bodyDiv w:val="1"/>
      <w:marLeft w:val="0"/>
      <w:marRight w:val="0"/>
      <w:marTop w:val="0"/>
      <w:marBottom w:val="0"/>
      <w:divBdr>
        <w:top w:val="none" w:sz="0" w:space="0" w:color="auto"/>
        <w:left w:val="none" w:sz="0" w:space="0" w:color="auto"/>
        <w:bottom w:val="none" w:sz="0" w:space="0" w:color="auto"/>
        <w:right w:val="none" w:sz="0" w:space="0" w:color="auto"/>
      </w:divBdr>
    </w:div>
    <w:div w:id="304816601">
      <w:bodyDiv w:val="1"/>
      <w:marLeft w:val="0"/>
      <w:marRight w:val="0"/>
      <w:marTop w:val="0"/>
      <w:marBottom w:val="0"/>
      <w:divBdr>
        <w:top w:val="none" w:sz="0" w:space="0" w:color="auto"/>
        <w:left w:val="none" w:sz="0" w:space="0" w:color="auto"/>
        <w:bottom w:val="none" w:sz="0" w:space="0" w:color="auto"/>
        <w:right w:val="none" w:sz="0" w:space="0" w:color="auto"/>
      </w:divBdr>
    </w:div>
    <w:div w:id="342901063">
      <w:bodyDiv w:val="1"/>
      <w:marLeft w:val="0"/>
      <w:marRight w:val="0"/>
      <w:marTop w:val="0"/>
      <w:marBottom w:val="0"/>
      <w:divBdr>
        <w:top w:val="none" w:sz="0" w:space="0" w:color="auto"/>
        <w:left w:val="none" w:sz="0" w:space="0" w:color="auto"/>
        <w:bottom w:val="none" w:sz="0" w:space="0" w:color="auto"/>
        <w:right w:val="none" w:sz="0" w:space="0" w:color="auto"/>
      </w:divBdr>
    </w:div>
    <w:div w:id="465660934">
      <w:bodyDiv w:val="1"/>
      <w:marLeft w:val="0"/>
      <w:marRight w:val="0"/>
      <w:marTop w:val="0"/>
      <w:marBottom w:val="0"/>
      <w:divBdr>
        <w:top w:val="none" w:sz="0" w:space="0" w:color="auto"/>
        <w:left w:val="none" w:sz="0" w:space="0" w:color="auto"/>
        <w:bottom w:val="none" w:sz="0" w:space="0" w:color="auto"/>
        <w:right w:val="none" w:sz="0" w:space="0" w:color="auto"/>
      </w:divBdr>
    </w:div>
    <w:div w:id="471870055">
      <w:bodyDiv w:val="1"/>
      <w:marLeft w:val="0"/>
      <w:marRight w:val="0"/>
      <w:marTop w:val="0"/>
      <w:marBottom w:val="0"/>
      <w:divBdr>
        <w:top w:val="none" w:sz="0" w:space="0" w:color="auto"/>
        <w:left w:val="none" w:sz="0" w:space="0" w:color="auto"/>
        <w:bottom w:val="none" w:sz="0" w:space="0" w:color="auto"/>
        <w:right w:val="none" w:sz="0" w:space="0" w:color="auto"/>
      </w:divBdr>
    </w:div>
    <w:div w:id="490026511">
      <w:bodyDiv w:val="1"/>
      <w:marLeft w:val="0"/>
      <w:marRight w:val="0"/>
      <w:marTop w:val="0"/>
      <w:marBottom w:val="0"/>
      <w:divBdr>
        <w:top w:val="none" w:sz="0" w:space="0" w:color="auto"/>
        <w:left w:val="none" w:sz="0" w:space="0" w:color="auto"/>
        <w:bottom w:val="none" w:sz="0" w:space="0" w:color="auto"/>
        <w:right w:val="none" w:sz="0" w:space="0" w:color="auto"/>
      </w:divBdr>
    </w:div>
    <w:div w:id="531385048">
      <w:bodyDiv w:val="1"/>
      <w:marLeft w:val="0"/>
      <w:marRight w:val="0"/>
      <w:marTop w:val="0"/>
      <w:marBottom w:val="0"/>
      <w:divBdr>
        <w:top w:val="none" w:sz="0" w:space="0" w:color="auto"/>
        <w:left w:val="none" w:sz="0" w:space="0" w:color="auto"/>
        <w:bottom w:val="none" w:sz="0" w:space="0" w:color="auto"/>
        <w:right w:val="none" w:sz="0" w:space="0" w:color="auto"/>
      </w:divBdr>
    </w:div>
    <w:div w:id="596868036">
      <w:bodyDiv w:val="1"/>
      <w:marLeft w:val="0"/>
      <w:marRight w:val="0"/>
      <w:marTop w:val="0"/>
      <w:marBottom w:val="0"/>
      <w:divBdr>
        <w:top w:val="none" w:sz="0" w:space="0" w:color="auto"/>
        <w:left w:val="none" w:sz="0" w:space="0" w:color="auto"/>
        <w:bottom w:val="none" w:sz="0" w:space="0" w:color="auto"/>
        <w:right w:val="none" w:sz="0" w:space="0" w:color="auto"/>
      </w:divBdr>
    </w:div>
    <w:div w:id="600339349">
      <w:bodyDiv w:val="1"/>
      <w:marLeft w:val="0"/>
      <w:marRight w:val="0"/>
      <w:marTop w:val="0"/>
      <w:marBottom w:val="0"/>
      <w:divBdr>
        <w:top w:val="none" w:sz="0" w:space="0" w:color="auto"/>
        <w:left w:val="none" w:sz="0" w:space="0" w:color="auto"/>
        <w:bottom w:val="none" w:sz="0" w:space="0" w:color="auto"/>
        <w:right w:val="none" w:sz="0" w:space="0" w:color="auto"/>
      </w:divBdr>
    </w:div>
    <w:div w:id="614481816">
      <w:bodyDiv w:val="1"/>
      <w:marLeft w:val="0"/>
      <w:marRight w:val="0"/>
      <w:marTop w:val="0"/>
      <w:marBottom w:val="0"/>
      <w:divBdr>
        <w:top w:val="none" w:sz="0" w:space="0" w:color="auto"/>
        <w:left w:val="none" w:sz="0" w:space="0" w:color="auto"/>
        <w:bottom w:val="none" w:sz="0" w:space="0" w:color="auto"/>
        <w:right w:val="none" w:sz="0" w:space="0" w:color="auto"/>
      </w:divBdr>
    </w:div>
    <w:div w:id="637036036">
      <w:bodyDiv w:val="1"/>
      <w:marLeft w:val="0"/>
      <w:marRight w:val="0"/>
      <w:marTop w:val="0"/>
      <w:marBottom w:val="0"/>
      <w:divBdr>
        <w:top w:val="none" w:sz="0" w:space="0" w:color="auto"/>
        <w:left w:val="none" w:sz="0" w:space="0" w:color="auto"/>
        <w:bottom w:val="none" w:sz="0" w:space="0" w:color="auto"/>
        <w:right w:val="none" w:sz="0" w:space="0" w:color="auto"/>
      </w:divBdr>
    </w:div>
    <w:div w:id="767585033">
      <w:bodyDiv w:val="1"/>
      <w:marLeft w:val="0"/>
      <w:marRight w:val="0"/>
      <w:marTop w:val="0"/>
      <w:marBottom w:val="0"/>
      <w:divBdr>
        <w:top w:val="none" w:sz="0" w:space="0" w:color="auto"/>
        <w:left w:val="none" w:sz="0" w:space="0" w:color="auto"/>
        <w:bottom w:val="none" w:sz="0" w:space="0" w:color="auto"/>
        <w:right w:val="none" w:sz="0" w:space="0" w:color="auto"/>
      </w:divBdr>
    </w:div>
    <w:div w:id="1055350425">
      <w:bodyDiv w:val="1"/>
      <w:marLeft w:val="0"/>
      <w:marRight w:val="0"/>
      <w:marTop w:val="0"/>
      <w:marBottom w:val="0"/>
      <w:divBdr>
        <w:top w:val="none" w:sz="0" w:space="0" w:color="auto"/>
        <w:left w:val="none" w:sz="0" w:space="0" w:color="auto"/>
        <w:bottom w:val="none" w:sz="0" w:space="0" w:color="auto"/>
        <w:right w:val="none" w:sz="0" w:space="0" w:color="auto"/>
      </w:divBdr>
    </w:div>
    <w:div w:id="1118766818">
      <w:bodyDiv w:val="1"/>
      <w:marLeft w:val="0"/>
      <w:marRight w:val="0"/>
      <w:marTop w:val="0"/>
      <w:marBottom w:val="0"/>
      <w:divBdr>
        <w:top w:val="none" w:sz="0" w:space="0" w:color="auto"/>
        <w:left w:val="none" w:sz="0" w:space="0" w:color="auto"/>
        <w:bottom w:val="none" w:sz="0" w:space="0" w:color="auto"/>
        <w:right w:val="none" w:sz="0" w:space="0" w:color="auto"/>
      </w:divBdr>
    </w:div>
    <w:div w:id="1141070671">
      <w:bodyDiv w:val="1"/>
      <w:marLeft w:val="0"/>
      <w:marRight w:val="0"/>
      <w:marTop w:val="0"/>
      <w:marBottom w:val="0"/>
      <w:divBdr>
        <w:top w:val="none" w:sz="0" w:space="0" w:color="auto"/>
        <w:left w:val="none" w:sz="0" w:space="0" w:color="auto"/>
        <w:bottom w:val="none" w:sz="0" w:space="0" w:color="auto"/>
        <w:right w:val="none" w:sz="0" w:space="0" w:color="auto"/>
      </w:divBdr>
    </w:div>
    <w:div w:id="1675495248">
      <w:bodyDiv w:val="1"/>
      <w:marLeft w:val="0"/>
      <w:marRight w:val="0"/>
      <w:marTop w:val="0"/>
      <w:marBottom w:val="0"/>
      <w:divBdr>
        <w:top w:val="none" w:sz="0" w:space="0" w:color="auto"/>
        <w:left w:val="none" w:sz="0" w:space="0" w:color="auto"/>
        <w:bottom w:val="none" w:sz="0" w:space="0" w:color="auto"/>
        <w:right w:val="none" w:sz="0" w:space="0" w:color="auto"/>
      </w:divBdr>
    </w:div>
    <w:div w:id="2045210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atransparencia.gov.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toantoniodaalegria.sp.gov.br/licitacao/" TargetMode="External"/><Relationship Id="rId5" Type="http://schemas.openxmlformats.org/officeDocument/2006/relationships/footnotes" Target="footnotes.xml"/><Relationship Id="rId10" Type="http://schemas.openxmlformats.org/officeDocument/2006/relationships/hyperlink" Target="http://www.portaldoempreendedor.gov.br" TargetMode="External"/><Relationship Id="rId4" Type="http://schemas.openxmlformats.org/officeDocument/2006/relationships/webSettings" Target="webSettings.xml"/><Relationship Id="rId9" Type="http://schemas.openxmlformats.org/officeDocument/2006/relationships/hyperlink" Target="https://contas.tcu.gov.br/ords/f?p=1660:3: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27</Pages>
  <Words>14080</Words>
  <Characters>76033</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 LIC SAA 01</dc:creator>
  <cp:lastModifiedBy>Licitação Santo Antônio da Alegria</cp:lastModifiedBy>
  <cp:revision>69</cp:revision>
  <cp:lastPrinted>2024-11-06T12:13:00Z</cp:lastPrinted>
  <dcterms:created xsi:type="dcterms:W3CDTF">2024-05-15T12:38:00Z</dcterms:created>
  <dcterms:modified xsi:type="dcterms:W3CDTF">2025-02-27T13:23:00Z</dcterms:modified>
</cp:coreProperties>
</file>