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30FFC" w14:textId="77777777" w:rsidR="00AA531D" w:rsidRPr="00C548D9" w:rsidRDefault="00AA531D" w:rsidP="00AA531D">
      <w:pPr>
        <w:spacing w:line="253" w:lineRule="exact"/>
        <w:ind w:left="1977" w:right="1873"/>
        <w:jc w:val="center"/>
        <w:rPr>
          <w:b/>
        </w:rPr>
      </w:pPr>
      <w:r w:rsidRPr="00C548D9">
        <w:rPr>
          <w:b/>
        </w:rPr>
        <w:t>Rerratificação</w:t>
      </w:r>
    </w:p>
    <w:p w14:paraId="3428FE67" w14:textId="77777777" w:rsidR="00AA531D" w:rsidRPr="00C548D9" w:rsidRDefault="00AA531D" w:rsidP="00AA531D">
      <w:pPr>
        <w:pStyle w:val="Corpodetexto"/>
        <w:rPr>
          <w:rFonts w:ascii="Times New Roman" w:hAnsi="Times New Roman"/>
          <w:b/>
          <w:sz w:val="24"/>
          <w:szCs w:val="24"/>
        </w:rPr>
      </w:pPr>
    </w:p>
    <w:p w14:paraId="23B496AD" w14:textId="6F785C5A" w:rsidR="00AA531D" w:rsidRPr="004C0E42" w:rsidRDefault="00AA531D" w:rsidP="00AA531D">
      <w:pPr>
        <w:tabs>
          <w:tab w:val="left" w:pos="2469"/>
        </w:tabs>
        <w:spacing w:before="172"/>
        <w:ind w:left="119"/>
      </w:pPr>
      <w:r w:rsidRPr="00C548D9">
        <w:rPr>
          <w:b/>
        </w:rPr>
        <w:t>Processo</w:t>
      </w:r>
      <w:r w:rsidR="003B1CFC">
        <w:rPr>
          <w:b/>
        </w:rPr>
        <w:t>s</w:t>
      </w:r>
      <w:r w:rsidRPr="00C548D9">
        <w:rPr>
          <w:b/>
          <w:spacing w:val="-2"/>
        </w:rPr>
        <w:t xml:space="preserve"> </w:t>
      </w:r>
      <w:r w:rsidRPr="00C548D9">
        <w:rPr>
          <w:b/>
        </w:rPr>
        <w:t xml:space="preserve">Nº </w:t>
      </w:r>
      <w:r>
        <w:rPr>
          <w:rFonts w:ascii="Symbol" w:hAnsi="Symbol"/>
          <w:sz w:val="19"/>
        </w:rPr>
        <w:t></w:t>
      </w:r>
      <w:r w:rsidRPr="00C548D9">
        <w:tab/>
      </w:r>
      <w:r w:rsidRPr="00AA531D">
        <w:t xml:space="preserve">      </w:t>
      </w:r>
      <w:r w:rsidR="003B1CFC">
        <w:rPr>
          <w:rStyle w:val="TextodoEspaoReservado"/>
          <w:bCs/>
          <w:color w:val="auto"/>
        </w:rPr>
        <w:t>3694 e 5935</w:t>
      </w:r>
      <w:r w:rsidR="001718A7" w:rsidRPr="001718A7">
        <w:rPr>
          <w:rStyle w:val="TextodoEspaoReservado"/>
          <w:bCs/>
          <w:color w:val="auto"/>
        </w:rPr>
        <w:t>/2023</w:t>
      </w:r>
    </w:p>
    <w:p w14:paraId="62053BD8" w14:textId="082D7805" w:rsidR="00AA531D" w:rsidRPr="00C548D9" w:rsidRDefault="00AA531D" w:rsidP="00AA531D">
      <w:pPr>
        <w:tabs>
          <w:tab w:val="left" w:pos="2469"/>
        </w:tabs>
        <w:spacing w:before="9"/>
        <w:ind w:left="119"/>
      </w:pPr>
      <w:r w:rsidRPr="004C0E42">
        <w:rPr>
          <w:b/>
        </w:rPr>
        <w:t>Pregão</w:t>
      </w:r>
      <w:r w:rsidRPr="004C0E42">
        <w:rPr>
          <w:b/>
          <w:spacing w:val="-3"/>
        </w:rPr>
        <w:t xml:space="preserve"> </w:t>
      </w:r>
      <w:r w:rsidRPr="004C0E42">
        <w:rPr>
          <w:b/>
        </w:rPr>
        <w:t>Eletrônico</w:t>
      </w:r>
      <w:r w:rsidRPr="004C0E42">
        <w:rPr>
          <w:b/>
          <w:spacing w:val="-2"/>
        </w:rPr>
        <w:t xml:space="preserve"> </w:t>
      </w:r>
      <w:r w:rsidRPr="004C0E42">
        <w:rPr>
          <w:b/>
        </w:rPr>
        <w:t xml:space="preserve">Nº </w:t>
      </w:r>
      <w:r w:rsidRPr="004C0E42">
        <w:rPr>
          <w:rFonts w:ascii="Symbol" w:hAnsi="Symbol"/>
          <w:sz w:val="19"/>
        </w:rPr>
        <w:t></w:t>
      </w:r>
      <w:r w:rsidRPr="004C0E42">
        <w:rPr>
          <w:b/>
        </w:rPr>
        <w:tab/>
      </w:r>
      <w:r w:rsidR="003B1CFC">
        <w:rPr>
          <w:bCs/>
        </w:rPr>
        <w:t>03</w:t>
      </w:r>
      <w:r w:rsidRPr="004C0E42">
        <w:t>/202</w:t>
      </w:r>
      <w:r w:rsidR="003B1CFC">
        <w:t>4</w:t>
      </w:r>
    </w:p>
    <w:p w14:paraId="7DD5B4DE" w14:textId="62537916" w:rsidR="00AA531D" w:rsidRPr="00C548D9" w:rsidRDefault="00AA531D" w:rsidP="00AA531D">
      <w:pPr>
        <w:tabs>
          <w:tab w:val="left" w:pos="2977"/>
        </w:tabs>
        <w:spacing w:before="13" w:line="237" w:lineRule="auto"/>
        <w:ind w:left="2835" w:right="293" w:hanging="2693"/>
        <w:jc w:val="both"/>
      </w:pPr>
      <w:r w:rsidRPr="00C548D9">
        <w:rPr>
          <w:b/>
        </w:rPr>
        <w:t>Objeto</w:t>
      </w:r>
      <w:r w:rsidRPr="00C548D9">
        <w:rPr>
          <w:b/>
          <w:spacing w:val="-2"/>
        </w:rPr>
        <w:t xml:space="preserve"> </w:t>
      </w:r>
      <w:r>
        <w:rPr>
          <w:rFonts w:ascii="Symbol" w:hAnsi="Symbol"/>
          <w:sz w:val="19"/>
        </w:rPr>
        <w:t></w:t>
      </w:r>
      <w:r w:rsidRPr="00C548D9">
        <w:tab/>
      </w:r>
      <w:r w:rsidR="003B1CFC" w:rsidRPr="003B1CFC">
        <w:t>REGISTRO DE PREÇOS OBJETIVANDO A AQUISIÇÃO PARCELADA DE MATERIAIS DE CONSTRUÇÃO E FERRAMENTAS, COM COTA ESPECIAL PARA MICRO EMPRESAS – ME E EMPRESAS DE PEQUENOS PORTE – EPP</w:t>
      </w:r>
      <w:r w:rsidR="001718A7" w:rsidRPr="001718A7">
        <w:t>.</w:t>
      </w:r>
    </w:p>
    <w:p w14:paraId="24BEB387" w14:textId="77777777" w:rsidR="008B5F53" w:rsidRDefault="008B5F53" w:rsidP="008532AE">
      <w:pPr>
        <w:spacing w:before="1"/>
        <w:jc w:val="both"/>
        <w:rPr>
          <w:b/>
        </w:rPr>
      </w:pPr>
    </w:p>
    <w:p w14:paraId="35D41B30" w14:textId="47983369" w:rsidR="00AA531D" w:rsidRDefault="00AA531D" w:rsidP="008532AE">
      <w:pPr>
        <w:spacing w:before="1"/>
        <w:jc w:val="both"/>
        <w:rPr>
          <w:b/>
        </w:rPr>
      </w:pPr>
      <w:r w:rsidRPr="00C548D9">
        <w:rPr>
          <w:b/>
        </w:rPr>
        <w:t>RETIFICA-SE</w:t>
      </w:r>
      <w:r w:rsidRPr="00C548D9">
        <w:rPr>
          <w:b/>
          <w:spacing w:val="11"/>
        </w:rPr>
        <w:t xml:space="preserve"> </w:t>
      </w:r>
      <w:r w:rsidRPr="00C548D9">
        <w:rPr>
          <w:b/>
        </w:rPr>
        <w:t>o</w:t>
      </w:r>
      <w:r w:rsidRPr="00C548D9">
        <w:rPr>
          <w:b/>
          <w:spacing w:val="10"/>
        </w:rPr>
        <w:t xml:space="preserve"> </w:t>
      </w:r>
      <w:r w:rsidRPr="00C548D9">
        <w:rPr>
          <w:b/>
        </w:rPr>
        <w:t>Edital</w:t>
      </w:r>
      <w:r w:rsidRPr="00C548D9">
        <w:rPr>
          <w:b/>
          <w:spacing w:val="10"/>
        </w:rPr>
        <w:t xml:space="preserve"> </w:t>
      </w:r>
      <w:r w:rsidRPr="00C548D9">
        <w:rPr>
          <w:b/>
        </w:rPr>
        <w:t>d</w:t>
      </w:r>
      <w:r w:rsidR="002F60F7">
        <w:rPr>
          <w:b/>
        </w:rPr>
        <w:t>o</w:t>
      </w:r>
      <w:r w:rsidRPr="00C548D9">
        <w:rPr>
          <w:b/>
          <w:spacing w:val="9"/>
        </w:rPr>
        <w:t xml:space="preserve"> </w:t>
      </w:r>
      <w:r w:rsidRPr="00C548D9">
        <w:rPr>
          <w:b/>
        </w:rPr>
        <w:t>Pregão Eletrônico</w:t>
      </w:r>
      <w:r w:rsidR="002F60F7">
        <w:rPr>
          <w:b/>
        </w:rPr>
        <w:t xml:space="preserve"> nº </w:t>
      </w:r>
      <w:r w:rsidR="003B1CFC">
        <w:rPr>
          <w:b/>
        </w:rPr>
        <w:t>03</w:t>
      </w:r>
      <w:r w:rsidR="002F60F7">
        <w:rPr>
          <w:b/>
        </w:rPr>
        <w:t>/202</w:t>
      </w:r>
      <w:r w:rsidR="003B1CFC">
        <w:rPr>
          <w:b/>
        </w:rPr>
        <w:t>4</w:t>
      </w:r>
      <w:r w:rsidRPr="00C548D9">
        <w:rPr>
          <w:b/>
        </w:rPr>
        <w:t>.</w:t>
      </w:r>
    </w:p>
    <w:p w14:paraId="2AAF1A22" w14:textId="77777777" w:rsidR="008B7B16" w:rsidRPr="00C548D9" w:rsidRDefault="008B7B16" w:rsidP="008532AE">
      <w:pPr>
        <w:spacing w:before="1"/>
        <w:jc w:val="both"/>
        <w:rPr>
          <w:b/>
        </w:rPr>
      </w:pPr>
    </w:p>
    <w:p w14:paraId="69715EDF" w14:textId="164D8BF6" w:rsidR="00AA531D" w:rsidRDefault="00AA531D" w:rsidP="008B5F53">
      <w:pPr>
        <w:pStyle w:val="PargrafodaLista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ind w:hanging="382"/>
        <w:contextualSpacing w:val="0"/>
        <w:jc w:val="both"/>
        <w:rPr>
          <w:b/>
        </w:rPr>
      </w:pPr>
      <w:r w:rsidRPr="001B19C6">
        <w:rPr>
          <w:b/>
          <w:bCs/>
        </w:rPr>
        <w:t>RETIFICAÇ</w:t>
      </w:r>
      <w:r w:rsidR="00BE77CA" w:rsidRPr="001B19C6">
        <w:rPr>
          <w:b/>
          <w:bCs/>
        </w:rPr>
        <w:t>ÃO</w:t>
      </w:r>
      <w:r w:rsidRPr="00C548D9">
        <w:rPr>
          <w:b/>
        </w:rPr>
        <w:t>:</w:t>
      </w:r>
    </w:p>
    <w:p w14:paraId="0175B436" w14:textId="77777777" w:rsidR="00AB02B4" w:rsidRDefault="00AB02B4" w:rsidP="00AB02B4">
      <w:pPr>
        <w:widowControl w:val="0"/>
        <w:tabs>
          <w:tab w:val="left" w:pos="567"/>
        </w:tabs>
        <w:autoSpaceDE w:val="0"/>
        <w:autoSpaceDN w:val="0"/>
        <w:jc w:val="both"/>
        <w:rPr>
          <w:b/>
        </w:rPr>
      </w:pPr>
    </w:p>
    <w:p w14:paraId="09D3FD6F" w14:textId="318780F2" w:rsidR="00AB02B4" w:rsidRPr="00516032" w:rsidRDefault="00AB02B4" w:rsidP="00AB02B4">
      <w:pPr>
        <w:pStyle w:val="PargrafodaLista"/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ind w:left="0" w:hanging="11"/>
        <w:jc w:val="both"/>
        <w:rPr>
          <w:b/>
        </w:rPr>
      </w:pPr>
      <w:r w:rsidRPr="00AB02B4">
        <w:rPr>
          <w:b/>
          <w:u w:val="single"/>
        </w:rPr>
        <w:t>Fica alterada</w:t>
      </w:r>
      <w:r w:rsidRPr="00AB02B4">
        <w:rPr>
          <w:b/>
          <w:spacing w:val="-3"/>
          <w:u w:val="single"/>
        </w:rPr>
        <w:t xml:space="preserve"> a DESCRIÇÃO dos lotes </w:t>
      </w:r>
      <w:r w:rsidR="00516032">
        <w:rPr>
          <w:b/>
          <w:spacing w:val="-3"/>
          <w:u w:val="single"/>
        </w:rPr>
        <w:t>211</w:t>
      </w:r>
      <w:r w:rsidRPr="00AB02B4">
        <w:rPr>
          <w:b/>
          <w:spacing w:val="-3"/>
          <w:u w:val="single"/>
        </w:rPr>
        <w:t xml:space="preserve"> e </w:t>
      </w:r>
      <w:r w:rsidR="00516032">
        <w:rPr>
          <w:b/>
          <w:spacing w:val="-3"/>
          <w:u w:val="single"/>
        </w:rPr>
        <w:t xml:space="preserve">212 </w:t>
      </w:r>
      <w:r w:rsidRPr="00AB02B4">
        <w:rPr>
          <w:b/>
          <w:spacing w:val="-3"/>
          <w:u w:val="single"/>
        </w:rPr>
        <w:t>do OBJETO do Termo de Referência, que passa ter a seguinte redação</w:t>
      </w:r>
      <w:r w:rsidR="00516032">
        <w:rPr>
          <w:b/>
          <w:spacing w:val="-3"/>
          <w:u w:val="single"/>
        </w:rPr>
        <w:t>:</w:t>
      </w:r>
    </w:p>
    <w:p w14:paraId="2EF437AC" w14:textId="77777777" w:rsidR="00516032" w:rsidRDefault="00516032" w:rsidP="00516032">
      <w:pPr>
        <w:widowControl w:val="0"/>
        <w:tabs>
          <w:tab w:val="left" w:pos="567"/>
        </w:tabs>
        <w:autoSpaceDE w:val="0"/>
        <w:autoSpaceDN w:val="0"/>
        <w:jc w:val="both"/>
        <w:rPr>
          <w:b/>
        </w:rPr>
      </w:pPr>
    </w:p>
    <w:p w14:paraId="2C570836" w14:textId="2D223306" w:rsidR="00516032" w:rsidRPr="00516032" w:rsidRDefault="00516032" w:rsidP="00516032">
      <w:pPr>
        <w:widowControl w:val="0"/>
        <w:tabs>
          <w:tab w:val="left" w:pos="567"/>
        </w:tabs>
        <w:autoSpaceDE w:val="0"/>
        <w:autoSpaceDN w:val="0"/>
        <w:jc w:val="both"/>
        <w:rPr>
          <w:b/>
        </w:rPr>
      </w:pPr>
      <w:r>
        <w:rPr>
          <w:b/>
          <w:u w:val="single"/>
        </w:rPr>
        <w:t>Onde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se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lê:</w:t>
      </w:r>
    </w:p>
    <w:p w14:paraId="3D517B69" w14:textId="77777777" w:rsidR="00AA531D" w:rsidRDefault="00AA531D" w:rsidP="00AB02B4">
      <w:pPr>
        <w:pStyle w:val="Corpodetexto"/>
        <w:spacing w:before="10"/>
        <w:ind w:hanging="11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7"/>
        <w:gridCol w:w="4991"/>
        <w:gridCol w:w="1433"/>
        <w:gridCol w:w="1273"/>
      </w:tblGrid>
      <w:tr w:rsidR="00AE26C7" w:rsidRPr="00F104B7" w14:paraId="435E1595" w14:textId="77777777" w:rsidTr="00516032">
        <w:trPr>
          <w:trHeight w:hRule="exact" w:val="400"/>
        </w:trPr>
        <w:tc>
          <w:tcPr>
            <w:tcW w:w="797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14:paraId="3150227A" w14:textId="77777777" w:rsidR="00AE26C7" w:rsidRPr="00F104B7" w:rsidRDefault="00AE26C7" w:rsidP="00942457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/>
              </w:rPr>
              <w:t>Lote</w:t>
            </w:r>
          </w:p>
        </w:tc>
        <w:tc>
          <w:tcPr>
            <w:tcW w:w="4991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14:paraId="6A476082" w14:textId="77777777" w:rsidR="00AE26C7" w:rsidRPr="00F104B7" w:rsidRDefault="00AE26C7" w:rsidP="00942457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/>
              </w:rPr>
              <w:t>Descrição</w:t>
            </w:r>
          </w:p>
        </w:tc>
        <w:tc>
          <w:tcPr>
            <w:tcW w:w="1433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14:paraId="4F4E5249" w14:textId="77777777" w:rsidR="00AE26C7" w:rsidRPr="00F104B7" w:rsidRDefault="00AE26C7" w:rsidP="00942457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/>
              </w:rPr>
              <w:t>Quantidade</w:t>
            </w:r>
          </w:p>
        </w:tc>
        <w:tc>
          <w:tcPr>
            <w:tcW w:w="1273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14:paraId="0AB7AC6A" w14:textId="77777777" w:rsidR="00AE26C7" w:rsidRPr="00F104B7" w:rsidRDefault="00AE26C7" w:rsidP="00942457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/>
              </w:rPr>
              <w:t>Unidade</w:t>
            </w:r>
          </w:p>
        </w:tc>
      </w:tr>
      <w:tr w:rsidR="00516032" w:rsidRPr="00F104B7" w14:paraId="65F13AFE" w14:textId="77777777" w:rsidTr="00516032">
        <w:trPr>
          <w:trHeight w:hRule="exact" w:val="3238"/>
        </w:trPr>
        <w:tc>
          <w:tcPr>
            <w:tcW w:w="797" w:type="dxa"/>
            <w:shd w:val="clear" w:color="auto" w:fill="FFFFFF" w:themeFill="background1"/>
            <w:vAlign w:val="center"/>
          </w:tcPr>
          <w:p w14:paraId="6F80D8C7" w14:textId="0A657B48" w:rsidR="00516032" w:rsidRPr="00F104B7" w:rsidRDefault="00516032" w:rsidP="0051603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211</w:t>
            </w:r>
          </w:p>
        </w:tc>
        <w:tc>
          <w:tcPr>
            <w:tcW w:w="4991" w:type="dxa"/>
            <w:shd w:val="clear" w:color="auto" w:fill="FFFFFF" w:themeFill="background1"/>
            <w:vAlign w:val="center"/>
          </w:tcPr>
          <w:p w14:paraId="3D093870" w14:textId="159D8F51" w:rsidR="00516032" w:rsidRPr="00F104B7" w:rsidRDefault="00516032" w:rsidP="00516032">
            <w:pPr>
              <w:spacing w:line="360" w:lineRule="auto"/>
              <w:jc w:val="both"/>
              <w:rPr>
                <w:b/>
              </w:rPr>
            </w:pPr>
            <w:r w:rsidRPr="00F104B7">
              <w:t>Cone de sinalização simples; confeccionado em Polietileno FLEXÍVEL (dobrável s/ prejuízo do formato), na cor</w:t>
            </w:r>
            <w:r w:rsidRPr="00F104B7">
              <w:br/>
              <w:t>laranja; com 2 faixas refletivas na cor branca, com 10cm largura; base quadrada; medindo aproximadamente 40 x 40cm; cone com altura de 75cm; com fendas para fita zebrada; com garantia mínima de 12 meses contra defeitos</w:t>
            </w:r>
            <w:r>
              <w:t xml:space="preserve"> </w:t>
            </w:r>
            <w:r w:rsidRPr="00F104B7">
              <w:t>de fabricação</w:t>
            </w:r>
          </w:p>
        </w:tc>
        <w:tc>
          <w:tcPr>
            <w:tcW w:w="1433" w:type="dxa"/>
            <w:shd w:val="clear" w:color="auto" w:fill="FFFFFF" w:themeFill="background1"/>
            <w:vAlign w:val="center"/>
          </w:tcPr>
          <w:p w14:paraId="25C6FB21" w14:textId="588FCAF3" w:rsidR="00516032" w:rsidRPr="00F104B7" w:rsidRDefault="00516032" w:rsidP="00516032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Cs/>
              </w:rPr>
              <w:t>113</w:t>
            </w:r>
          </w:p>
        </w:tc>
        <w:tc>
          <w:tcPr>
            <w:tcW w:w="1273" w:type="dxa"/>
            <w:shd w:val="clear" w:color="auto" w:fill="FFFFFF" w:themeFill="background1"/>
            <w:vAlign w:val="center"/>
          </w:tcPr>
          <w:p w14:paraId="5D9CDDAE" w14:textId="1F69B2C8" w:rsidR="00516032" w:rsidRPr="00F104B7" w:rsidRDefault="00516032" w:rsidP="00516032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Cs/>
              </w:rPr>
              <w:t>Unidade</w:t>
            </w:r>
          </w:p>
        </w:tc>
      </w:tr>
      <w:tr w:rsidR="00516032" w:rsidRPr="00F104B7" w14:paraId="39871EFE" w14:textId="77777777" w:rsidTr="00516032">
        <w:tc>
          <w:tcPr>
            <w:tcW w:w="797" w:type="dxa"/>
            <w:shd w:val="clear" w:color="auto" w:fill="FFFFFF" w:themeFill="background1"/>
            <w:vAlign w:val="center"/>
          </w:tcPr>
          <w:p w14:paraId="62F6F335" w14:textId="09D31E4F" w:rsidR="00516032" w:rsidRPr="00F104B7" w:rsidRDefault="00516032" w:rsidP="0051603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212</w:t>
            </w:r>
          </w:p>
        </w:tc>
        <w:tc>
          <w:tcPr>
            <w:tcW w:w="4991" w:type="dxa"/>
            <w:shd w:val="clear" w:color="auto" w:fill="FFFFFF" w:themeFill="background1"/>
            <w:vAlign w:val="center"/>
          </w:tcPr>
          <w:p w14:paraId="36DD1564" w14:textId="34FC68B7" w:rsidR="00516032" w:rsidRPr="00F104B7" w:rsidRDefault="00516032" w:rsidP="00516032">
            <w:pPr>
              <w:spacing w:line="360" w:lineRule="auto"/>
              <w:jc w:val="both"/>
              <w:rPr>
                <w:b/>
              </w:rPr>
            </w:pPr>
            <w:r w:rsidRPr="00F4299C">
              <w:rPr>
                <w:b/>
              </w:rPr>
              <w:t>CRI 211 - Cone de sinalização simples; confeccionado em Polietileno FLEXÍVEL (dobrável s/ prejuízo do formato), na cor laranja; com 2 faixas refletivas na cor branca, com 10cm largura; base quadrada; medindo aproximadamente 40 x 40cm; cone com altura de 75cm; com fendas para fita zebrada; com garantia mínima de 12 meses contra defeitos de fabricação</w:t>
            </w:r>
          </w:p>
        </w:tc>
        <w:tc>
          <w:tcPr>
            <w:tcW w:w="1433" w:type="dxa"/>
            <w:shd w:val="clear" w:color="auto" w:fill="FFFFFF" w:themeFill="background1"/>
            <w:vAlign w:val="center"/>
          </w:tcPr>
          <w:p w14:paraId="5A8A6EB3" w14:textId="524A07F3" w:rsidR="00516032" w:rsidRPr="00F104B7" w:rsidRDefault="00516032" w:rsidP="00516032">
            <w:pPr>
              <w:spacing w:line="360" w:lineRule="auto"/>
              <w:jc w:val="center"/>
              <w:rPr>
                <w:b/>
              </w:rPr>
            </w:pPr>
            <w:r w:rsidRPr="00F4299C">
              <w:rPr>
                <w:b/>
              </w:rPr>
              <w:t>37</w:t>
            </w:r>
          </w:p>
        </w:tc>
        <w:tc>
          <w:tcPr>
            <w:tcW w:w="1273" w:type="dxa"/>
            <w:shd w:val="clear" w:color="auto" w:fill="FFFFFF" w:themeFill="background1"/>
            <w:vAlign w:val="center"/>
          </w:tcPr>
          <w:p w14:paraId="0BC5ACE9" w14:textId="7D1FDC73" w:rsidR="00516032" w:rsidRPr="00F104B7" w:rsidRDefault="00516032" w:rsidP="00516032">
            <w:pPr>
              <w:spacing w:line="360" w:lineRule="auto"/>
              <w:jc w:val="center"/>
              <w:rPr>
                <w:b/>
              </w:rPr>
            </w:pPr>
            <w:r w:rsidRPr="00F4299C">
              <w:rPr>
                <w:b/>
              </w:rPr>
              <w:t>Unidade</w:t>
            </w:r>
          </w:p>
        </w:tc>
      </w:tr>
    </w:tbl>
    <w:p w14:paraId="225753F1" w14:textId="77777777" w:rsidR="0031411B" w:rsidRDefault="0031411B" w:rsidP="00AB02B4">
      <w:pPr>
        <w:pStyle w:val="Corpodetexto"/>
        <w:spacing w:before="10"/>
        <w:ind w:hanging="11"/>
        <w:jc w:val="both"/>
        <w:rPr>
          <w:rFonts w:ascii="Times New Roman" w:hAnsi="Times New Roman"/>
          <w:b/>
          <w:sz w:val="24"/>
          <w:szCs w:val="24"/>
        </w:rPr>
      </w:pPr>
    </w:p>
    <w:p w14:paraId="1B9D7D0E" w14:textId="40E6C34C" w:rsidR="0031411B" w:rsidRDefault="00516032" w:rsidP="00AB02B4">
      <w:pPr>
        <w:pStyle w:val="Corpodetexto"/>
        <w:spacing w:before="10"/>
        <w:ind w:hanging="11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16032">
        <w:rPr>
          <w:rFonts w:ascii="Times New Roman" w:hAnsi="Times New Roman"/>
          <w:b/>
          <w:bCs/>
          <w:sz w:val="24"/>
          <w:szCs w:val="24"/>
          <w:u w:val="single"/>
        </w:rPr>
        <w:t>Leia-se:</w:t>
      </w:r>
    </w:p>
    <w:p w14:paraId="5668F586" w14:textId="77777777" w:rsidR="00516032" w:rsidRDefault="00516032" w:rsidP="00AB02B4">
      <w:pPr>
        <w:pStyle w:val="Corpodetexto"/>
        <w:spacing w:before="10"/>
        <w:ind w:hanging="11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7"/>
        <w:gridCol w:w="4991"/>
        <w:gridCol w:w="1433"/>
        <w:gridCol w:w="1273"/>
      </w:tblGrid>
      <w:tr w:rsidR="00516032" w:rsidRPr="00F104B7" w14:paraId="395069C4" w14:textId="77777777" w:rsidTr="00942457">
        <w:trPr>
          <w:trHeight w:hRule="exact" w:val="400"/>
        </w:trPr>
        <w:tc>
          <w:tcPr>
            <w:tcW w:w="797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14:paraId="4A251D06" w14:textId="77777777" w:rsidR="00516032" w:rsidRPr="00F104B7" w:rsidRDefault="00516032" w:rsidP="00942457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/>
              </w:rPr>
              <w:lastRenderedPageBreak/>
              <w:t>Lote</w:t>
            </w:r>
          </w:p>
        </w:tc>
        <w:tc>
          <w:tcPr>
            <w:tcW w:w="4991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14:paraId="0CD73AA3" w14:textId="77777777" w:rsidR="00516032" w:rsidRPr="00F104B7" w:rsidRDefault="00516032" w:rsidP="00942457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/>
              </w:rPr>
              <w:t>Descrição</w:t>
            </w:r>
          </w:p>
        </w:tc>
        <w:tc>
          <w:tcPr>
            <w:tcW w:w="1433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14:paraId="37F12F52" w14:textId="77777777" w:rsidR="00516032" w:rsidRPr="00F104B7" w:rsidRDefault="00516032" w:rsidP="00942457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/>
              </w:rPr>
              <w:t>Quantidade</w:t>
            </w:r>
          </w:p>
        </w:tc>
        <w:tc>
          <w:tcPr>
            <w:tcW w:w="1273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14:paraId="3AB127CB" w14:textId="77777777" w:rsidR="00516032" w:rsidRPr="00F104B7" w:rsidRDefault="00516032" w:rsidP="00942457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/>
              </w:rPr>
              <w:t>Unidade</w:t>
            </w:r>
          </w:p>
        </w:tc>
      </w:tr>
      <w:tr w:rsidR="00516032" w:rsidRPr="00F104B7" w14:paraId="5F1F6F54" w14:textId="77777777" w:rsidTr="00942457">
        <w:trPr>
          <w:trHeight w:hRule="exact" w:val="3238"/>
        </w:trPr>
        <w:tc>
          <w:tcPr>
            <w:tcW w:w="797" w:type="dxa"/>
            <w:shd w:val="clear" w:color="auto" w:fill="FFFFFF" w:themeFill="background1"/>
            <w:vAlign w:val="center"/>
          </w:tcPr>
          <w:p w14:paraId="5CF667EE" w14:textId="77777777" w:rsidR="00516032" w:rsidRPr="00F104B7" w:rsidRDefault="00516032" w:rsidP="0094245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211</w:t>
            </w:r>
          </w:p>
        </w:tc>
        <w:tc>
          <w:tcPr>
            <w:tcW w:w="4991" w:type="dxa"/>
            <w:shd w:val="clear" w:color="auto" w:fill="FFFFFF" w:themeFill="background1"/>
            <w:vAlign w:val="center"/>
          </w:tcPr>
          <w:p w14:paraId="73FE0C98" w14:textId="48AEDD55" w:rsidR="00516032" w:rsidRPr="00F104B7" w:rsidRDefault="00516032" w:rsidP="00942457">
            <w:pPr>
              <w:spacing w:line="360" w:lineRule="auto"/>
              <w:jc w:val="both"/>
              <w:rPr>
                <w:b/>
              </w:rPr>
            </w:pPr>
            <w:r w:rsidRPr="00F104B7">
              <w:t>Cone de sinalização simples;</w:t>
            </w:r>
            <w:r>
              <w:t xml:space="preserve"> </w:t>
            </w:r>
            <w:r w:rsidRPr="00F104B7">
              <w:t>FLEXÍVEL (dobrável s/ prejuízo do formato), na cor</w:t>
            </w:r>
            <w:r w:rsidRPr="00F104B7">
              <w:br/>
              <w:t>laranja; com 2 faixas refletivas na cor branca, com 10cm largura; base quadrada; medindo aproximadamente 40 x 40cm; cone com altura de 75cm; com fendas para fita zebrada; com garantia mínima de 12 meses contra defeitos</w:t>
            </w:r>
            <w:r>
              <w:t xml:space="preserve"> </w:t>
            </w:r>
            <w:r w:rsidRPr="00F104B7">
              <w:t>de fabricação</w:t>
            </w:r>
          </w:p>
        </w:tc>
        <w:tc>
          <w:tcPr>
            <w:tcW w:w="1433" w:type="dxa"/>
            <w:shd w:val="clear" w:color="auto" w:fill="FFFFFF" w:themeFill="background1"/>
            <w:vAlign w:val="center"/>
          </w:tcPr>
          <w:p w14:paraId="74361C13" w14:textId="77777777" w:rsidR="00516032" w:rsidRPr="00F104B7" w:rsidRDefault="00516032" w:rsidP="00942457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Cs/>
              </w:rPr>
              <w:t>113</w:t>
            </w:r>
          </w:p>
        </w:tc>
        <w:tc>
          <w:tcPr>
            <w:tcW w:w="1273" w:type="dxa"/>
            <w:shd w:val="clear" w:color="auto" w:fill="FFFFFF" w:themeFill="background1"/>
            <w:vAlign w:val="center"/>
          </w:tcPr>
          <w:p w14:paraId="5AE004A7" w14:textId="77777777" w:rsidR="00516032" w:rsidRPr="00F104B7" w:rsidRDefault="00516032" w:rsidP="00942457">
            <w:pPr>
              <w:spacing w:line="360" w:lineRule="auto"/>
              <w:jc w:val="center"/>
              <w:rPr>
                <w:b/>
              </w:rPr>
            </w:pPr>
            <w:r w:rsidRPr="00F104B7">
              <w:rPr>
                <w:bCs/>
              </w:rPr>
              <w:t>Unidade</w:t>
            </w:r>
          </w:p>
        </w:tc>
      </w:tr>
      <w:tr w:rsidR="00516032" w:rsidRPr="00F104B7" w14:paraId="20CFF99B" w14:textId="77777777" w:rsidTr="00942457">
        <w:tc>
          <w:tcPr>
            <w:tcW w:w="797" w:type="dxa"/>
            <w:shd w:val="clear" w:color="auto" w:fill="FFFFFF" w:themeFill="background1"/>
            <w:vAlign w:val="center"/>
          </w:tcPr>
          <w:p w14:paraId="53FEE299" w14:textId="77777777" w:rsidR="00516032" w:rsidRPr="00F104B7" w:rsidRDefault="00516032" w:rsidP="0094245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212</w:t>
            </w:r>
          </w:p>
        </w:tc>
        <w:tc>
          <w:tcPr>
            <w:tcW w:w="4991" w:type="dxa"/>
            <w:shd w:val="clear" w:color="auto" w:fill="FFFFFF" w:themeFill="background1"/>
            <w:vAlign w:val="center"/>
          </w:tcPr>
          <w:p w14:paraId="7447F5CC" w14:textId="5B2D3D03" w:rsidR="00516032" w:rsidRPr="00F104B7" w:rsidRDefault="00516032" w:rsidP="00942457">
            <w:pPr>
              <w:spacing w:line="360" w:lineRule="auto"/>
              <w:jc w:val="both"/>
              <w:rPr>
                <w:b/>
              </w:rPr>
            </w:pPr>
            <w:r w:rsidRPr="00F4299C">
              <w:rPr>
                <w:b/>
              </w:rPr>
              <w:t>CRI 211 - Cone de sinalização simples;</w:t>
            </w:r>
            <w:r>
              <w:rPr>
                <w:b/>
              </w:rPr>
              <w:t xml:space="preserve"> </w:t>
            </w:r>
            <w:r w:rsidRPr="00F4299C">
              <w:rPr>
                <w:b/>
              </w:rPr>
              <w:t>FLEXÍVEL (dobrável s/ prejuízo do formato), na cor laranja; com 2 faixas refletivas na cor branca, com 10cm largura; base quadrada; medindo aproximadamente 40 x 40cm; cone com altura de 75cm; com fendas para fita zebrada; com garantia mínima de 12 meses contra defeitos de fabricação</w:t>
            </w:r>
          </w:p>
        </w:tc>
        <w:tc>
          <w:tcPr>
            <w:tcW w:w="1433" w:type="dxa"/>
            <w:shd w:val="clear" w:color="auto" w:fill="FFFFFF" w:themeFill="background1"/>
            <w:vAlign w:val="center"/>
          </w:tcPr>
          <w:p w14:paraId="07AD9ABC" w14:textId="77777777" w:rsidR="00516032" w:rsidRPr="00F104B7" w:rsidRDefault="00516032" w:rsidP="00942457">
            <w:pPr>
              <w:spacing w:line="360" w:lineRule="auto"/>
              <w:jc w:val="center"/>
              <w:rPr>
                <w:b/>
              </w:rPr>
            </w:pPr>
            <w:r w:rsidRPr="00F4299C">
              <w:rPr>
                <w:b/>
              </w:rPr>
              <w:t>37</w:t>
            </w:r>
          </w:p>
        </w:tc>
        <w:tc>
          <w:tcPr>
            <w:tcW w:w="1273" w:type="dxa"/>
            <w:shd w:val="clear" w:color="auto" w:fill="FFFFFF" w:themeFill="background1"/>
            <w:vAlign w:val="center"/>
          </w:tcPr>
          <w:p w14:paraId="2A15C915" w14:textId="77777777" w:rsidR="00516032" w:rsidRPr="00F104B7" w:rsidRDefault="00516032" w:rsidP="00942457">
            <w:pPr>
              <w:spacing w:line="360" w:lineRule="auto"/>
              <w:jc w:val="center"/>
              <w:rPr>
                <w:b/>
              </w:rPr>
            </w:pPr>
            <w:r w:rsidRPr="00F4299C">
              <w:rPr>
                <w:b/>
              </w:rPr>
              <w:t>Unidade</w:t>
            </w:r>
          </w:p>
        </w:tc>
      </w:tr>
    </w:tbl>
    <w:p w14:paraId="7D6EE80C" w14:textId="77777777" w:rsidR="00516032" w:rsidRDefault="00516032" w:rsidP="00AB02B4">
      <w:pPr>
        <w:pStyle w:val="Corpodetexto"/>
        <w:spacing w:before="10"/>
        <w:ind w:hanging="11"/>
        <w:jc w:val="both"/>
        <w:rPr>
          <w:rFonts w:ascii="Times New Roman" w:hAnsi="Times New Roman"/>
          <w:b/>
          <w:sz w:val="24"/>
          <w:szCs w:val="24"/>
        </w:rPr>
      </w:pPr>
    </w:p>
    <w:p w14:paraId="577C4EC4" w14:textId="77777777" w:rsidR="005D6C76" w:rsidRDefault="005D6C76" w:rsidP="00AB02B4">
      <w:pPr>
        <w:ind w:hanging="11"/>
        <w:jc w:val="both"/>
        <w:rPr>
          <w:b/>
        </w:rPr>
      </w:pPr>
    </w:p>
    <w:p w14:paraId="7EEC9CAD" w14:textId="0CA81877" w:rsidR="008632D1" w:rsidRPr="00AB02B4" w:rsidRDefault="001718A7" w:rsidP="00AB02B4">
      <w:pPr>
        <w:pStyle w:val="PargrafodaLista"/>
        <w:numPr>
          <w:ilvl w:val="0"/>
          <w:numId w:val="11"/>
        </w:numPr>
        <w:tabs>
          <w:tab w:val="left" w:pos="0"/>
        </w:tabs>
        <w:ind w:left="0" w:hanging="11"/>
        <w:jc w:val="both"/>
        <w:rPr>
          <w:b/>
          <w:u w:val="single"/>
        </w:rPr>
      </w:pPr>
      <w:r w:rsidRPr="00AB02B4">
        <w:rPr>
          <w:b/>
          <w:u w:val="single"/>
        </w:rPr>
        <w:t>Fica alterada</w:t>
      </w:r>
      <w:r w:rsidRPr="00AB02B4">
        <w:rPr>
          <w:b/>
          <w:spacing w:val="-3"/>
          <w:u w:val="single"/>
        </w:rPr>
        <w:t xml:space="preserve"> a cláusula </w:t>
      </w:r>
      <w:r w:rsidR="001F5738" w:rsidRPr="00AB02B4">
        <w:rPr>
          <w:rFonts w:eastAsia="Arial-BoldMT"/>
          <w:b/>
          <w:bCs/>
          <w:u w:val="single"/>
        </w:rPr>
        <w:t>DOS PRAZOS E CONDIÇÕES DA CONTRATAÇÃO</w:t>
      </w:r>
      <w:r w:rsidRPr="00AB02B4">
        <w:rPr>
          <w:b/>
          <w:spacing w:val="-3"/>
          <w:u w:val="single"/>
        </w:rPr>
        <w:t xml:space="preserve"> do Termo de Referência, que passa ter a seguinte redação</w:t>
      </w:r>
    </w:p>
    <w:p w14:paraId="1ECE1BFA" w14:textId="77777777" w:rsidR="008632D1" w:rsidRDefault="008632D1" w:rsidP="008632D1">
      <w:pPr>
        <w:jc w:val="both"/>
        <w:rPr>
          <w:b/>
          <w:u w:val="single"/>
        </w:rPr>
      </w:pPr>
    </w:p>
    <w:p w14:paraId="68187300" w14:textId="77777777" w:rsidR="005D6C76" w:rsidRDefault="005D6C76" w:rsidP="008632D1">
      <w:pPr>
        <w:jc w:val="both"/>
        <w:rPr>
          <w:b/>
          <w:u w:val="single"/>
        </w:rPr>
      </w:pPr>
    </w:p>
    <w:p w14:paraId="34FE8426" w14:textId="15029300" w:rsidR="008632D1" w:rsidRDefault="008632D1" w:rsidP="008632D1">
      <w:pPr>
        <w:jc w:val="both"/>
        <w:rPr>
          <w:b/>
          <w:u w:val="single"/>
        </w:rPr>
      </w:pPr>
      <w:r>
        <w:rPr>
          <w:b/>
          <w:u w:val="single"/>
        </w:rPr>
        <w:t>O</w:t>
      </w:r>
      <w:r w:rsidRPr="00BE77CA">
        <w:rPr>
          <w:b/>
          <w:u w:val="single"/>
        </w:rPr>
        <w:t>nde</w:t>
      </w:r>
      <w:r w:rsidRPr="00BE77CA">
        <w:rPr>
          <w:b/>
          <w:spacing w:val="-1"/>
          <w:u w:val="single"/>
        </w:rPr>
        <w:t xml:space="preserve"> </w:t>
      </w:r>
      <w:r w:rsidRPr="00BE77CA">
        <w:rPr>
          <w:b/>
          <w:u w:val="single"/>
        </w:rPr>
        <w:t>se</w:t>
      </w:r>
      <w:r w:rsidRPr="00BE77CA">
        <w:rPr>
          <w:b/>
          <w:spacing w:val="-1"/>
          <w:u w:val="single"/>
        </w:rPr>
        <w:t xml:space="preserve"> </w:t>
      </w:r>
      <w:r w:rsidRPr="00BE77CA">
        <w:rPr>
          <w:b/>
          <w:u w:val="single"/>
        </w:rPr>
        <w:t>lê</w:t>
      </w:r>
      <w:r>
        <w:rPr>
          <w:b/>
          <w:u w:val="single"/>
        </w:rPr>
        <w:t>:</w:t>
      </w:r>
    </w:p>
    <w:p w14:paraId="676E4A37" w14:textId="77777777" w:rsidR="005D6C76" w:rsidRDefault="005D6C76" w:rsidP="008632D1">
      <w:pPr>
        <w:jc w:val="both"/>
        <w:rPr>
          <w:b/>
          <w:u w:val="single"/>
        </w:rPr>
      </w:pPr>
    </w:p>
    <w:p w14:paraId="232086B0" w14:textId="77777777" w:rsidR="008632D1" w:rsidRDefault="008632D1" w:rsidP="008632D1">
      <w:pPr>
        <w:jc w:val="both"/>
        <w:rPr>
          <w:b/>
          <w:u w:val="single"/>
        </w:rPr>
      </w:pPr>
    </w:p>
    <w:p w14:paraId="0F66FC18" w14:textId="116694EE" w:rsidR="008632D1" w:rsidRDefault="008632D1" w:rsidP="008632D1">
      <w:pPr>
        <w:pStyle w:val="PargrafodaLista"/>
        <w:widowControl w:val="0"/>
        <w:numPr>
          <w:ilvl w:val="1"/>
          <w:numId w:val="9"/>
        </w:numPr>
        <w:tabs>
          <w:tab w:val="left" w:pos="1390"/>
        </w:tabs>
        <w:autoSpaceDE w:val="0"/>
        <w:autoSpaceDN w:val="0"/>
        <w:ind w:right="174" w:hanging="709"/>
        <w:jc w:val="both"/>
      </w:pPr>
      <w:r w:rsidRPr="00CC390F">
        <w:rPr>
          <w:bCs/>
          <w:i/>
          <w:iCs/>
        </w:rPr>
        <w:t>“</w:t>
      </w:r>
      <w:r w:rsidR="001F5738" w:rsidRPr="00DF4D4A">
        <w:t xml:space="preserve">Os produtos deverão ser entregues em até </w:t>
      </w:r>
      <w:r w:rsidR="001F5738" w:rsidRPr="001A763E">
        <w:rPr>
          <w:b/>
          <w:bCs/>
        </w:rPr>
        <w:t>3 (três) dias</w:t>
      </w:r>
      <w:r w:rsidR="001F5738" w:rsidRPr="00DF4D4A">
        <w:t>, após emitida a ordem de fornecimento, de segunda a sexta-feira no Almoxarifado da Prefeitura Municipal de Patrocínio Paulista, sito à Praça Nossa Senhora do Patrocínio, ou onde for solicitado pel</w:t>
      </w:r>
      <w:r w:rsidR="001F5738">
        <w:t>a</w:t>
      </w:r>
      <w:r w:rsidR="001F5738" w:rsidRPr="00DF4D4A">
        <w:t xml:space="preserve"> Gestor</w:t>
      </w:r>
      <w:r w:rsidR="001F5738">
        <w:t>a</w:t>
      </w:r>
      <w:r w:rsidR="001F5738" w:rsidRPr="00DF4D4A">
        <w:t xml:space="preserve"> do Contrato</w:t>
      </w:r>
      <w:r w:rsidRPr="008632D1">
        <w:rPr>
          <w:i/>
          <w:iCs/>
        </w:rPr>
        <w:t>.</w:t>
      </w:r>
      <w:r w:rsidR="001718A7" w:rsidRPr="001718A7">
        <w:t>”</w:t>
      </w:r>
      <w:r w:rsidR="001718A7">
        <w:t xml:space="preserve"> </w:t>
      </w:r>
    </w:p>
    <w:p w14:paraId="24D7CC0F" w14:textId="77777777" w:rsidR="00912AF1" w:rsidRDefault="00912AF1" w:rsidP="008632D1">
      <w:pPr>
        <w:jc w:val="both"/>
        <w:rPr>
          <w:b/>
          <w:bCs/>
          <w:u w:val="single"/>
        </w:rPr>
      </w:pPr>
    </w:p>
    <w:p w14:paraId="6E0CF3EB" w14:textId="77777777" w:rsidR="005D6C76" w:rsidRDefault="005D6C76" w:rsidP="008632D1">
      <w:pPr>
        <w:jc w:val="both"/>
        <w:rPr>
          <w:b/>
          <w:bCs/>
          <w:u w:val="single"/>
        </w:rPr>
      </w:pPr>
    </w:p>
    <w:p w14:paraId="7CE1DDF6" w14:textId="2795472A" w:rsidR="008632D1" w:rsidRPr="00C17264" w:rsidRDefault="008632D1" w:rsidP="008632D1">
      <w:pPr>
        <w:jc w:val="both"/>
        <w:rPr>
          <w:b/>
          <w:bCs/>
          <w:u w:val="single"/>
        </w:rPr>
      </w:pPr>
      <w:r w:rsidRPr="00C17264">
        <w:rPr>
          <w:b/>
          <w:bCs/>
          <w:u w:val="single"/>
        </w:rPr>
        <w:t>Lei</w:t>
      </w:r>
      <w:r>
        <w:rPr>
          <w:b/>
          <w:bCs/>
          <w:u w:val="single"/>
        </w:rPr>
        <w:t>a</w:t>
      </w:r>
      <w:r w:rsidRPr="00C17264">
        <w:rPr>
          <w:b/>
          <w:bCs/>
          <w:u w:val="single"/>
        </w:rPr>
        <w:t>-se:</w:t>
      </w:r>
    </w:p>
    <w:p w14:paraId="000D1DE2" w14:textId="77777777" w:rsidR="008632D1" w:rsidRDefault="008632D1" w:rsidP="008632D1">
      <w:pPr>
        <w:jc w:val="both"/>
        <w:rPr>
          <w:b/>
        </w:rPr>
      </w:pPr>
    </w:p>
    <w:p w14:paraId="6E3FD605" w14:textId="77777777" w:rsidR="005D6C76" w:rsidRDefault="005D6C76" w:rsidP="008632D1">
      <w:pPr>
        <w:jc w:val="both"/>
        <w:rPr>
          <w:b/>
        </w:rPr>
      </w:pPr>
    </w:p>
    <w:p w14:paraId="5868F414" w14:textId="4DE1FD3A" w:rsidR="00CC390F" w:rsidRPr="001F5738" w:rsidRDefault="001718A7" w:rsidP="001718A7">
      <w:pPr>
        <w:pStyle w:val="PargrafodaLista"/>
        <w:widowControl w:val="0"/>
        <w:numPr>
          <w:ilvl w:val="1"/>
          <w:numId w:val="9"/>
        </w:numPr>
        <w:tabs>
          <w:tab w:val="left" w:pos="1390"/>
        </w:tabs>
        <w:autoSpaceDE w:val="0"/>
        <w:autoSpaceDN w:val="0"/>
        <w:spacing w:after="240"/>
        <w:ind w:right="174"/>
        <w:jc w:val="both"/>
        <w:rPr>
          <w:b/>
        </w:rPr>
      </w:pPr>
      <w:r>
        <w:t>“</w:t>
      </w:r>
      <w:r w:rsidR="001F5738" w:rsidRPr="00DF4D4A">
        <w:t xml:space="preserve">Os produtos deverão ser entregues em até </w:t>
      </w:r>
      <w:r w:rsidR="001F5738" w:rsidRPr="001A763E">
        <w:rPr>
          <w:b/>
          <w:bCs/>
        </w:rPr>
        <w:t>7 (sete) dias úteis</w:t>
      </w:r>
      <w:r w:rsidR="001F5738" w:rsidRPr="00DF4D4A">
        <w:t>, após emitida a ordem de fornecimento, de segunda a sexta-feira no Almoxarifado da Prefeitura Municipal de Patrocínio Paulista, sito à Praça Nossa Senhora do Patrocínio, ou onde for solicitado pel</w:t>
      </w:r>
      <w:r w:rsidR="001F5738">
        <w:t>a</w:t>
      </w:r>
      <w:r w:rsidR="001F5738" w:rsidRPr="00DF4D4A">
        <w:t xml:space="preserve"> Gestor</w:t>
      </w:r>
      <w:r w:rsidR="001F5738">
        <w:t>a</w:t>
      </w:r>
      <w:r w:rsidR="001F5738" w:rsidRPr="00DF4D4A">
        <w:t xml:space="preserve"> do </w:t>
      </w:r>
      <w:r w:rsidR="001F5738" w:rsidRPr="001F5738">
        <w:t>Contrato</w:t>
      </w:r>
      <w:r w:rsidR="008632D1" w:rsidRPr="001F5738">
        <w:t>.</w:t>
      </w:r>
    </w:p>
    <w:p w14:paraId="64243CBD" w14:textId="77777777" w:rsidR="001F5738" w:rsidRPr="00CC390F" w:rsidRDefault="001F5738" w:rsidP="001718A7">
      <w:pPr>
        <w:pStyle w:val="PargrafodaLista"/>
        <w:widowControl w:val="0"/>
        <w:numPr>
          <w:ilvl w:val="1"/>
          <w:numId w:val="9"/>
        </w:numPr>
        <w:tabs>
          <w:tab w:val="left" w:pos="1390"/>
        </w:tabs>
        <w:autoSpaceDE w:val="0"/>
        <w:autoSpaceDN w:val="0"/>
        <w:spacing w:after="240"/>
        <w:ind w:right="174"/>
        <w:jc w:val="both"/>
        <w:rPr>
          <w:b/>
        </w:rPr>
      </w:pPr>
    </w:p>
    <w:p w14:paraId="3CC24469" w14:textId="77777777" w:rsidR="00CC390F" w:rsidRPr="00CC390F" w:rsidRDefault="00CC390F" w:rsidP="001718A7">
      <w:pPr>
        <w:pStyle w:val="PargrafodaLista"/>
        <w:widowControl w:val="0"/>
        <w:numPr>
          <w:ilvl w:val="1"/>
          <w:numId w:val="9"/>
        </w:numPr>
        <w:tabs>
          <w:tab w:val="left" w:pos="1390"/>
        </w:tabs>
        <w:autoSpaceDE w:val="0"/>
        <w:autoSpaceDN w:val="0"/>
        <w:spacing w:after="240"/>
        <w:ind w:right="174"/>
        <w:jc w:val="both"/>
        <w:rPr>
          <w:b/>
        </w:rPr>
      </w:pPr>
    </w:p>
    <w:p w14:paraId="1357DA0F" w14:textId="77777777" w:rsidR="00AA531D" w:rsidRPr="00C548D9" w:rsidRDefault="00AA531D" w:rsidP="008532AE">
      <w:pPr>
        <w:pStyle w:val="PargrafodaLista"/>
        <w:widowControl w:val="0"/>
        <w:numPr>
          <w:ilvl w:val="0"/>
          <w:numId w:val="1"/>
        </w:numPr>
        <w:tabs>
          <w:tab w:val="left" w:pos="151"/>
          <w:tab w:val="left" w:pos="426"/>
        </w:tabs>
        <w:autoSpaceDE w:val="0"/>
        <w:autoSpaceDN w:val="0"/>
        <w:spacing w:before="152" w:line="218" w:lineRule="exact"/>
        <w:ind w:left="0" w:firstLine="0"/>
        <w:contextualSpacing w:val="0"/>
        <w:jc w:val="both"/>
      </w:pPr>
      <w:r w:rsidRPr="00C548D9">
        <w:rPr>
          <w:b/>
        </w:rPr>
        <w:t>RATIFICAÇÃO</w:t>
      </w:r>
      <w:r w:rsidRPr="00C548D9">
        <w:t>:</w:t>
      </w:r>
    </w:p>
    <w:p w14:paraId="506F2919" w14:textId="77777777" w:rsidR="008504CD" w:rsidRDefault="008504CD" w:rsidP="008532AE">
      <w:pPr>
        <w:tabs>
          <w:tab w:val="left" w:pos="151"/>
          <w:tab w:val="left" w:pos="426"/>
        </w:tabs>
        <w:jc w:val="both"/>
      </w:pPr>
    </w:p>
    <w:p w14:paraId="2C553197" w14:textId="502C596A" w:rsidR="00AA531D" w:rsidRDefault="00AA531D" w:rsidP="008532AE">
      <w:pPr>
        <w:tabs>
          <w:tab w:val="left" w:pos="151"/>
          <w:tab w:val="left" w:pos="426"/>
        </w:tabs>
        <w:jc w:val="both"/>
      </w:pPr>
      <w:r w:rsidRPr="00C548D9">
        <w:t>Ficam</w:t>
      </w:r>
      <w:r w:rsidRPr="00C548D9">
        <w:rPr>
          <w:spacing w:val="11"/>
        </w:rPr>
        <w:t xml:space="preserve"> </w:t>
      </w:r>
      <w:r w:rsidRPr="00C548D9">
        <w:rPr>
          <w:b/>
        </w:rPr>
        <w:t>RATIFICADAS</w:t>
      </w:r>
      <w:r w:rsidRPr="00C548D9">
        <w:rPr>
          <w:b/>
          <w:spacing w:val="9"/>
        </w:rPr>
        <w:t xml:space="preserve"> </w:t>
      </w:r>
      <w:r w:rsidRPr="00C548D9">
        <w:t>todas</w:t>
      </w:r>
      <w:r w:rsidRPr="00C548D9">
        <w:rPr>
          <w:spacing w:val="7"/>
        </w:rPr>
        <w:t xml:space="preserve"> </w:t>
      </w:r>
      <w:r w:rsidRPr="00C548D9">
        <w:t>as</w:t>
      </w:r>
      <w:r w:rsidRPr="00C548D9">
        <w:rPr>
          <w:spacing w:val="10"/>
        </w:rPr>
        <w:t xml:space="preserve"> </w:t>
      </w:r>
      <w:r w:rsidRPr="00C548D9">
        <w:t>demais</w:t>
      </w:r>
      <w:r w:rsidRPr="00C548D9">
        <w:rPr>
          <w:spacing w:val="7"/>
        </w:rPr>
        <w:t xml:space="preserve"> </w:t>
      </w:r>
      <w:r w:rsidRPr="00C548D9">
        <w:t>cláusulas</w:t>
      </w:r>
      <w:r w:rsidRPr="00C548D9">
        <w:rPr>
          <w:spacing w:val="7"/>
        </w:rPr>
        <w:t xml:space="preserve"> </w:t>
      </w:r>
      <w:r w:rsidRPr="00C548D9">
        <w:t>do</w:t>
      </w:r>
      <w:r w:rsidRPr="00C548D9">
        <w:rPr>
          <w:spacing w:val="9"/>
        </w:rPr>
        <w:t xml:space="preserve"> </w:t>
      </w:r>
      <w:r w:rsidRPr="00C548D9">
        <w:t>Edital</w:t>
      </w:r>
      <w:r w:rsidRPr="00C548D9">
        <w:rPr>
          <w:spacing w:val="7"/>
        </w:rPr>
        <w:t xml:space="preserve"> </w:t>
      </w:r>
      <w:r w:rsidRPr="00C548D9">
        <w:t>e</w:t>
      </w:r>
      <w:r w:rsidRPr="00C548D9">
        <w:rPr>
          <w:spacing w:val="9"/>
        </w:rPr>
        <w:t xml:space="preserve"> </w:t>
      </w:r>
      <w:r w:rsidRPr="00C548D9">
        <w:t>seus</w:t>
      </w:r>
      <w:r w:rsidRPr="00C548D9">
        <w:rPr>
          <w:spacing w:val="10"/>
        </w:rPr>
        <w:t xml:space="preserve"> </w:t>
      </w:r>
      <w:r w:rsidRPr="00C548D9">
        <w:t>Anexos,</w:t>
      </w:r>
      <w:r w:rsidRPr="00C548D9">
        <w:rPr>
          <w:spacing w:val="7"/>
        </w:rPr>
        <w:t xml:space="preserve"> </w:t>
      </w:r>
      <w:r w:rsidRPr="00C548D9">
        <w:t>não</w:t>
      </w:r>
      <w:r w:rsidRPr="00C548D9">
        <w:rPr>
          <w:spacing w:val="7"/>
        </w:rPr>
        <w:t xml:space="preserve"> </w:t>
      </w:r>
      <w:r w:rsidRPr="00C548D9">
        <w:t>mencionadas</w:t>
      </w:r>
      <w:r w:rsidRPr="00C548D9">
        <w:rPr>
          <w:spacing w:val="10"/>
        </w:rPr>
        <w:t xml:space="preserve"> </w:t>
      </w:r>
      <w:r w:rsidRPr="00C548D9">
        <w:t>neste</w:t>
      </w:r>
      <w:r w:rsidRPr="00C548D9">
        <w:rPr>
          <w:spacing w:val="7"/>
        </w:rPr>
        <w:t xml:space="preserve"> </w:t>
      </w:r>
      <w:r w:rsidRPr="00C548D9">
        <w:t>Termo</w:t>
      </w:r>
      <w:r w:rsidRPr="00C548D9">
        <w:rPr>
          <w:spacing w:val="7"/>
        </w:rPr>
        <w:t xml:space="preserve"> </w:t>
      </w:r>
      <w:r w:rsidRPr="00C548D9">
        <w:t>de</w:t>
      </w:r>
      <w:r>
        <w:t xml:space="preserve"> </w:t>
      </w:r>
      <w:r w:rsidRPr="00C548D9">
        <w:rPr>
          <w:spacing w:val="-47"/>
        </w:rPr>
        <w:t xml:space="preserve"> </w:t>
      </w:r>
      <w:r w:rsidRPr="00C548D9">
        <w:t>Rerratificação.</w:t>
      </w:r>
    </w:p>
    <w:p w14:paraId="48BD7AD0" w14:textId="77777777" w:rsidR="00EF412A" w:rsidRDefault="00EF412A" w:rsidP="008532AE">
      <w:pPr>
        <w:tabs>
          <w:tab w:val="left" w:pos="151"/>
          <w:tab w:val="left" w:pos="426"/>
        </w:tabs>
        <w:jc w:val="both"/>
      </w:pPr>
    </w:p>
    <w:p w14:paraId="5B5C33E9" w14:textId="77777777" w:rsidR="00AA531D" w:rsidRDefault="00AA531D" w:rsidP="008532AE">
      <w:pPr>
        <w:pStyle w:val="Corpodetexto"/>
        <w:jc w:val="both"/>
        <w:rPr>
          <w:rFonts w:ascii="Times New Roman" w:hAnsi="Times New Roman"/>
          <w:sz w:val="24"/>
          <w:szCs w:val="24"/>
        </w:rPr>
      </w:pPr>
    </w:p>
    <w:p w14:paraId="645885C8" w14:textId="77777777" w:rsidR="001B19C6" w:rsidRDefault="001B19C6" w:rsidP="008532AE">
      <w:pPr>
        <w:pStyle w:val="Corpodetexto"/>
        <w:jc w:val="both"/>
        <w:rPr>
          <w:rFonts w:ascii="Times New Roman" w:hAnsi="Times New Roman"/>
          <w:sz w:val="24"/>
          <w:szCs w:val="24"/>
        </w:rPr>
      </w:pPr>
    </w:p>
    <w:p w14:paraId="66E8DE6F" w14:textId="1D9E08E4" w:rsidR="00597234" w:rsidRPr="00C548D9" w:rsidRDefault="00597234" w:rsidP="00597234">
      <w:pPr>
        <w:pStyle w:val="Corpodetex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Patrocínio Paulista, </w:t>
      </w:r>
      <w:r w:rsidR="001F5738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de </w:t>
      </w:r>
      <w:r w:rsidR="001F5738">
        <w:rPr>
          <w:rFonts w:ascii="Times New Roman" w:hAnsi="Times New Roman"/>
          <w:sz w:val="24"/>
          <w:szCs w:val="24"/>
        </w:rPr>
        <w:t>fevereiro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1F573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</w:p>
    <w:p w14:paraId="7B406B7A" w14:textId="77777777" w:rsidR="00AA531D" w:rsidRDefault="00AA531D" w:rsidP="00AA531D">
      <w:pPr>
        <w:pStyle w:val="Corpodetexto"/>
        <w:rPr>
          <w:rFonts w:ascii="Times New Roman" w:hAnsi="Times New Roman"/>
          <w:sz w:val="24"/>
          <w:szCs w:val="24"/>
        </w:rPr>
      </w:pPr>
    </w:p>
    <w:p w14:paraId="71680E7E" w14:textId="77777777" w:rsidR="00AA531D" w:rsidRPr="00C548D9" w:rsidRDefault="00AA531D" w:rsidP="00AA531D">
      <w:pPr>
        <w:pStyle w:val="Corpodetexto"/>
        <w:rPr>
          <w:rFonts w:ascii="Times New Roman" w:hAnsi="Times New Roman"/>
          <w:sz w:val="24"/>
          <w:szCs w:val="24"/>
        </w:rPr>
      </w:pPr>
    </w:p>
    <w:p w14:paraId="43698717" w14:textId="77777777" w:rsidR="00597234" w:rsidRDefault="00597234" w:rsidP="00AA531D">
      <w:pPr>
        <w:pStyle w:val="Corpodetexto"/>
        <w:rPr>
          <w:rFonts w:ascii="Times New Roman" w:hAnsi="Times New Roman"/>
          <w:sz w:val="24"/>
          <w:szCs w:val="24"/>
        </w:rPr>
      </w:pPr>
    </w:p>
    <w:p w14:paraId="00E83B8E" w14:textId="77777777" w:rsidR="00AA531D" w:rsidRPr="00C548D9" w:rsidRDefault="00AA531D" w:rsidP="00AA531D">
      <w:pPr>
        <w:pStyle w:val="Corpodetexto"/>
        <w:spacing w:before="11"/>
        <w:rPr>
          <w:rFonts w:ascii="Times New Roman" w:hAnsi="Times New Roman"/>
          <w:sz w:val="24"/>
          <w:szCs w:val="24"/>
        </w:rPr>
      </w:pPr>
    </w:p>
    <w:p w14:paraId="3B5B406A" w14:textId="6735310A" w:rsidR="000005C9" w:rsidRDefault="00AC135E" w:rsidP="000005C9">
      <w:pPr>
        <w:spacing w:line="276" w:lineRule="auto"/>
        <w:jc w:val="center"/>
      </w:pPr>
      <w:r>
        <w:t>Taís Maria Hellu Faleiros</w:t>
      </w:r>
    </w:p>
    <w:p w14:paraId="70F3F9AA" w14:textId="1EF1DB44" w:rsidR="00AC135E" w:rsidRPr="008504CD" w:rsidRDefault="00AC135E" w:rsidP="000005C9">
      <w:pPr>
        <w:spacing w:line="276" w:lineRule="auto"/>
        <w:jc w:val="center"/>
      </w:pPr>
      <w:r>
        <w:t>Secretária Municipal de Gestão Pública e Planejamento</w:t>
      </w:r>
    </w:p>
    <w:sectPr w:rsidR="00AC135E" w:rsidRPr="008504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BoldMT">
    <w:altName w:val="Arial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0EB5"/>
    <w:multiLevelType w:val="multilevel"/>
    <w:tmpl w:val="D9CC1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9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34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680" w:hanging="720"/>
      </w:pPr>
      <w:rPr>
        <w:rFonts w:hint="default"/>
        <w:color w:val="000000"/>
      </w:rPr>
    </w:lvl>
    <w:lvl w:ilvl="4">
      <w:start w:val="1"/>
      <w:numFmt w:val="decimalZero"/>
      <w:isLgl/>
      <w:lvlText w:val="%1.%2.%3.%4.%5."/>
      <w:lvlJc w:val="left"/>
      <w:pPr>
        <w:ind w:left="62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7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90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02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1760" w:hanging="1800"/>
      </w:pPr>
      <w:rPr>
        <w:rFonts w:hint="default"/>
        <w:color w:val="000000"/>
      </w:rPr>
    </w:lvl>
  </w:abstractNum>
  <w:abstractNum w:abstractNumId="1" w15:restartNumberingAfterBreak="0">
    <w:nsid w:val="1B2A539B"/>
    <w:multiLevelType w:val="multilevel"/>
    <w:tmpl w:val="D9CC1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9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34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680" w:hanging="720"/>
      </w:pPr>
      <w:rPr>
        <w:rFonts w:hint="default"/>
        <w:color w:val="000000"/>
      </w:rPr>
    </w:lvl>
    <w:lvl w:ilvl="4">
      <w:start w:val="1"/>
      <w:numFmt w:val="decimalZero"/>
      <w:isLgl/>
      <w:lvlText w:val="%1.%2.%3.%4.%5."/>
      <w:lvlJc w:val="left"/>
      <w:pPr>
        <w:ind w:left="62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7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90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02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1760" w:hanging="1800"/>
      </w:pPr>
      <w:rPr>
        <w:rFonts w:hint="default"/>
        <w:color w:val="000000"/>
      </w:rPr>
    </w:lvl>
  </w:abstractNum>
  <w:abstractNum w:abstractNumId="2" w15:restartNumberingAfterBreak="0">
    <w:nsid w:val="1D5C100D"/>
    <w:multiLevelType w:val="multilevel"/>
    <w:tmpl w:val="88325F50"/>
    <w:lvl w:ilvl="0">
      <w:start w:val="1"/>
      <w:numFmt w:val="decimal"/>
      <w:pStyle w:val="Nivel01"/>
      <w:lvlText w:val="%1."/>
      <w:lvlJc w:val="left"/>
      <w:pPr>
        <w:ind w:left="6456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99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4051" w:hanging="648"/>
      </w:pPr>
    </w:lvl>
    <w:lvl w:ilvl="4">
      <w:start w:val="1"/>
      <w:numFmt w:val="decimal"/>
      <w:pStyle w:val="Nivel5"/>
      <w:lvlText w:val="%1.%2.%3.%4.%5."/>
      <w:lvlJc w:val="left"/>
      <w:pPr>
        <w:ind w:left="3792" w:hanging="792"/>
      </w:pPr>
    </w:lvl>
    <w:lvl w:ilvl="5">
      <w:start w:val="1"/>
      <w:numFmt w:val="decimal"/>
      <w:lvlText w:val="%1.%2.%3.%4.%5.%6."/>
      <w:lvlJc w:val="left"/>
      <w:pPr>
        <w:ind w:left="4296" w:hanging="936"/>
      </w:pPr>
    </w:lvl>
    <w:lvl w:ilvl="6">
      <w:start w:val="1"/>
      <w:numFmt w:val="decimal"/>
      <w:lvlText w:val="%1.%2.%3.%4.%5.%6.%7."/>
      <w:lvlJc w:val="left"/>
      <w:pPr>
        <w:ind w:left="4800" w:hanging="1080"/>
      </w:pPr>
    </w:lvl>
    <w:lvl w:ilvl="7">
      <w:start w:val="1"/>
      <w:numFmt w:val="decimal"/>
      <w:lvlText w:val="%1.%2.%3.%4.%5.%6.%7.%8."/>
      <w:lvlJc w:val="left"/>
      <w:pPr>
        <w:ind w:left="5304" w:hanging="1224"/>
      </w:pPr>
    </w:lvl>
    <w:lvl w:ilvl="8">
      <w:start w:val="1"/>
      <w:numFmt w:val="decimal"/>
      <w:lvlText w:val="%1.%2.%3.%4.%5.%6.%7.%8.%9."/>
      <w:lvlJc w:val="left"/>
      <w:pPr>
        <w:ind w:left="5880" w:hanging="1440"/>
      </w:pPr>
    </w:lvl>
  </w:abstractNum>
  <w:abstractNum w:abstractNumId="3" w15:restartNumberingAfterBreak="0">
    <w:nsid w:val="39A06499"/>
    <w:multiLevelType w:val="hybridMultilevel"/>
    <w:tmpl w:val="DD4082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454A2"/>
    <w:multiLevelType w:val="hybridMultilevel"/>
    <w:tmpl w:val="F1AE35B6"/>
    <w:lvl w:ilvl="0" w:tplc="E642F97A">
      <w:start w:val="1"/>
      <w:numFmt w:val="decimal"/>
      <w:lvlText w:val="%1."/>
      <w:lvlJc w:val="left"/>
      <w:pPr>
        <w:ind w:left="1390" w:hanging="708"/>
      </w:pPr>
      <w:rPr>
        <w:b/>
        <w:bCs/>
        <w:spacing w:val="-1"/>
        <w:w w:val="99"/>
        <w:lang w:val="pt-PT" w:eastAsia="en-US" w:bidi="ar-SA"/>
      </w:rPr>
    </w:lvl>
    <w:lvl w:ilvl="1" w:tplc="49FA89D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7C9F5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B7A0B1C">
      <w:numFmt w:val="bullet"/>
      <w:lvlText w:val="•"/>
      <w:lvlJc w:val="left"/>
      <w:pPr>
        <w:ind w:left="4017" w:hanging="708"/>
      </w:pPr>
      <w:rPr>
        <w:lang w:val="pt-PT" w:eastAsia="en-US" w:bidi="ar-SA"/>
      </w:rPr>
    </w:lvl>
    <w:lvl w:ilvl="4" w:tplc="B0AC45E6">
      <w:numFmt w:val="bullet"/>
      <w:lvlText w:val="•"/>
      <w:lvlJc w:val="left"/>
      <w:pPr>
        <w:ind w:left="4890" w:hanging="708"/>
      </w:pPr>
      <w:rPr>
        <w:lang w:val="pt-PT" w:eastAsia="en-US" w:bidi="ar-SA"/>
      </w:rPr>
    </w:lvl>
    <w:lvl w:ilvl="5" w:tplc="0B948D5C">
      <w:numFmt w:val="bullet"/>
      <w:lvlText w:val="•"/>
      <w:lvlJc w:val="left"/>
      <w:pPr>
        <w:ind w:left="5763" w:hanging="708"/>
      </w:pPr>
      <w:rPr>
        <w:lang w:val="pt-PT" w:eastAsia="en-US" w:bidi="ar-SA"/>
      </w:rPr>
    </w:lvl>
    <w:lvl w:ilvl="6" w:tplc="A28A3454">
      <w:numFmt w:val="bullet"/>
      <w:lvlText w:val="•"/>
      <w:lvlJc w:val="left"/>
      <w:pPr>
        <w:ind w:left="6635" w:hanging="708"/>
      </w:pPr>
      <w:rPr>
        <w:lang w:val="pt-PT" w:eastAsia="en-US" w:bidi="ar-SA"/>
      </w:rPr>
    </w:lvl>
    <w:lvl w:ilvl="7" w:tplc="EFE270DC">
      <w:numFmt w:val="bullet"/>
      <w:lvlText w:val="•"/>
      <w:lvlJc w:val="left"/>
      <w:pPr>
        <w:ind w:left="7508" w:hanging="708"/>
      </w:pPr>
      <w:rPr>
        <w:lang w:val="pt-PT" w:eastAsia="en-US" w:bidi="ar-SA"/>
      </w:rPr>
    </w:lvl>
    <w:lvl w:ilvl="8" w:tplc="19F2C6D6">
      <w:numFmt w:val="bullet"/>
      <w:lvlText w:val="•"/>
      <w:lvlJc w:val="left"/>
      <w:pPr>
        <w:ind w:left="8381" w:hanging="708"/>
      </w:pPr>
      <w:rPr>
        <w:lang w:val="pt-PT" w:eastAsia="en-US" w:bidi="ar-SA"/>
      </w:rPr>
    </w:lvl>
  </w:abstractNum>
  <w:abstractNum w:abstractNumId="5" w15:restartNumberingAfterBreak="0">
    <w:nsid w:val="3F025DE5"/>
    <w:multiLevelType w:val="hybridMultilevel"/>
    <w:tmpl w:val="D77422D6"/>
    <w:lvl w:ilvl="0" w:tplc="D06444C2">
      <w:start w:val="1"/>
      <w:numFmt w:val="upperLetter"/>
      <w:lvlText w:val="%1)"/>
      <w:lvlJc w:val="left"/>
      <w:pPr>
        <w:ind w:left="382" w:hanging="230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67E40FFE">
      <w:numFmt w:val="bullet"/>
      <w:lvlText w:val="•"/>
      <w:lvlJc w:val="left"/>
      <w:pPr>
        <w:ind w:left="1340" w:hanging="230"/>
      </w:pPr>
      <w:rPr>
        <w:rFonts w:hint="default"/>
        <w:lang w:val="pt-PT" w:eastAsia="en-US" w:bidi="ar-SA"/>
      </w:rPr>
    </w:lvl>
    <w:lvl w:ilvl="2" w:tplc="D7AC5F52">
      <w:numFmt w:val="bullet"/>
      <w:lvlText w:val="•"/>
      <w:lvlJc w:val="left"/>
      <w:pPr>
        <w:ind w:left="2301" w:hanging="230"/>
      </w:pPr>
      <w:rPr>
        <w:rFonts w:hint="default"/>
        <w:lang w:val="pt-PT" w:eastAsia="en-US" w:bidi="ar-SA"/>
      </w:rPr>
    </w:lvl>
    <w:lvl w:ilvl="3" w:tplc="301895B2">
      <w:numFmt w:val="bullet"/>
      <w:lvlText w:val="•"/>
      <w:lvlJc w:val="left"/>
      <w:pPr>
        <w:ind w:left="3261" w:hanging="230"/>
      </w:pPr>
      <w:rPr>
        <w:rFonts w:hint="default"/>
        <w:lang w:val="pt-PT" w:eastAsia="en-US" w:bidi="ar-SA"/>
      </w:rPr>
    </w:lvl>
    <w:lvl w:ilvl="4" w:tplc="7AA46810">
      <w:numFmt w:val="bullet"/>
      <w:lvlText w:val="•"/>
      <w:lvlJc w:val="left"/>
      <w:pPr>
        <w:ind w:left="4222" w:hanging="230"/>
      </w:pPr>
      <w:rPr>
        <w:rFonts w:hint="default"/>
        <w:lang w:val="pt-PT" w:eastAsia="en-US" w:bidi="ar-SA"/>
      </w:rPr>
    </w:lvl>
    <w:lvl w:ilvl="5" w:tplc="CF4C1AA6">
      <w:numFmt w:val="bullet"/>
      <w:lvlText w:val="•"/>
      <w:lvlJc w:val="left"/>
      <w:pPr>
        <w:ind w:left="5182" w:hanging="230"/>
      </w:pPr>
      <w:rPr>
        <w:rFonts w:hint="default"/>
        <w:lang w:val="pt-PT" w:eastAsia="en-US" w:bidi="ar-SA"/>
      </w:rPr>
    </w:lvl>
    <w:lvl w:ilvl="6" w:tplc="D9423356">
      <w:numFmt w:val="bullet"/>
      <w:lvlText w:val="•"/>
      <w:lvlJc w:val="left"/>
      <w:pPr>
        <w:ind w:left="6143" w:hanging="230"/>
      </w:pPr>
      <w:rPr>
        <w:rFonts w:hint="default"/>
        <w:lang w:val="pt-PT" w:eastAsia="en-US" w:bidi="ar-SA"/>
      </w:rPr>
    </w:lvl>
    <w:lvl w:ilvl="7" w:tplc="C6D68A4A">
      <w:numFmt w:val="bullet"/>
      <w:lvlText w:val="•"/>
      <w:lvlJc w:val="left"/>
      <w:pPr>
        <w:ind w:left="7103" w:hanging="230"/>
      </w:pPr>
      <w:rPr>
        <w:rFonts w:hint="default"/>
        <w:lang w:val="pt-PT" w:eastAsia="en-US" w:bidi="ar-SA"/>
      </w:rPr>
    </w:lvl>
    <w:lvl w:ilvl="8" w:tplc="CDAA8E78">
      <w:numFmt w:val="bullet"/>
      <w:lvlText w:val="•"/>
      <w:lvlJc w:val="left"/>
      <w:pPr>
        <w:ind w:left="8064" w:hanging="230"/>
      </w:pPr>
      <w:rPr>
        <w:rFonts w:hint="default"/>
        <w:lang w:val="pt-PT" w:eastAsia="en-US" w:bidi="ar-SA"/>
      </w:rPr>
    </w:lvl>
  </w:abstractNum>
  <w:abstractNum w:abstractNumId="6" w15:restartNumberingAfterBreak="0">
    <w:nsid w:val="660E64E6"/>
    <w:multiLevelType w:val="hybridMultilevel"/>
    <w:tmpl w:val="3B409A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C03D31"/>
    <w:multiLevelType w:val="hybridMultilevel"/>
    <w:tmpl w:val="5B867CB0"/>
    <w:lvl w:ilvl="0" w:tplc="CA98BBA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943215"/>
    <w:multiLevelType w:val="hybridMultilevel"/>
    <w:tmpl w:val="ABBA90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2B2A94"/>
    <w:multiLevelType w:val="hybridMultilevel"/>
    <w:tmpl w:val="B928D474"/>
    <w:lvl w:ilvl="0" w:tplc="2004B1E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981157">
    <w:abstractNumId w:val="5"/>
  </w:num>
  <w:num w:numId="2" w16cid:durableId="146098654">
    <w:abstractNumId w:val="6"/>
  </w:num>
  <w:num w:numId="3" w16cid:durableId="1324814879">
    <w:abstractNumId w:val="3"/>
  </w:num>
  <w:num w:numId="4" w16cid:durableId="12039216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863708454">
    <w:abstractNumId w:val="1"/>
  </w:num>
  <w:num w:numId="6" w16cid:durableId="3944030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85273609">
    <w:abstractNumId w:val="0"/>
  </w:num>
  <w:num w:numId="8" w16cid:durableId="1708749943">
    <w:abstractNumId w:val="8"/>
  </w:num>
  <w:num w:numId="9" w16cid:durableId="46284786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297688541">
    <w:abstractNumId w:val="7"/>
  </w:num>
  <w:num w:numId="11" w16cid:durableId="10425558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31D"/>
    <w:rsid w:val="000005C9"/>
    <w:rsid w:val="00005BF4"/>
    <w:rsid w:val="0009727E"/>
    <w:rsid w:val="000A0688"/>
    <w:rsid w:val="000A1CB2"/>
    <w:rsid w:val="000B0793"/>
    <w:rsid w:val="001718A7"/>
    <w:rsid w:val="001A763E"/>
    <w:rsid w:val="001B19C6"/>
    <w:rsid w:val="001F5738"/>
    <w:rsid w:val="00205598"/>
    <w:rsid w:val="00226EF3"/>
    <w:rsid w:val="00233373"/>
    <w:rsid w:val="0025120E"/>
    <w:rsid w:val="00283979"/>
    <w:rsid w:val="00287D26"/>
    <w:rsid w:val="002F60F7"/>
    <w:rsid w:val="0031411B"/>
    <w:rsid w:val="003B1CFC"/>
    <w:rsid w:val="00426591"/>
    <w:rsid w:val="00431FD8"/>
    <w:rsid w:val="0043305B"/>
    <w:rsid w:val="00470561"/>
    <w:rsid w:val="004C0E42"/>
    <w:rsid w:val="00516032"/>
    <w:rsid w:val="00527920"/>
    <w:rsid w:val="00530F86"/>
    <w:rsid w:val="00597234"/>
    <w:rsid w:val="005D6C76"/>
    <w:rsid w:val="0069615E"/>
    <w:rsid w:val="006B0541"/>
    <w:rsid w:val="00765ADC"/>
    <w:rsid w:val="007A6A0D"/>
    <w:rsid w:val="008504CD"/>
    <w:rsid w:val="008532AE"/>
    <w:rsid w:val="008632D1"/>
    <w:rsid w:val="008A2EFD"/>
    <w:rsid w:val="008B5F53"/>
    <w:rsid w:val="008B7B16"/>
    <w:rsid w:val="008F3ED0"/>
    <w:rsid w:val="00912AF1"/>
    <w:rsid w:val="00914FF2"/>
    <w:rsid w:val="00970368"/>
    <w:rsid w:val="00AA531D"/>
    <w:rsid w:val="00AB02B4"/>
    <w:rsid w:val="00AC135E"/>
    <w:rsid w:val="00AE26C7"/>
    <w:rsid w:val="00B03AD6"/>
    <w:rsid w:val="00B663CB"/>
    <w:rsid w:val="00BE77CA"/>
    <w:rsid w:val="00BF5FC6"/>
    <w:rsid w:val="00C15344"/>
    <w:rsid w:val="00C17264"/>
    <w:rsid w:val="00CB2799"/>
    <w:rsid w:val="00CC390F"/>
    <w:rsid w:val="00CD73BB"/>
    <w:rsid w:val="00CE6D2B"/>
    <w:rsid w:val="00D1044E"/>
    <w:rsid w:val="00E067FC"/>
    <w:rsid w:val="00E168F4"/>
    <w:rsid w:val="00EB35DA"/>
    <w:rsid w:val="00ED33D8"/>
    <w:rsid w:val="00EF412A"/>
    <w:rsid w:val="00FA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ACD13"/>
  <w15:chartTrackingRefBased/>
  <w15:docId w15:val="{502B010C-DF31-4AE0-AB2B-B7976FCD9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3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03AD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AA531D"/>
    <w:pPr>
      <w:jc w:val="center"/>
    </w:pPr>
    <w:rPr>
      <w:rFonts w:ascii="Tahoma" w:hAnsi="Tahoma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AA531D"/>
    <w:rPr>
      <w:rFonts w:ascii="Tahoma" w:eastAsia="Times New Roman" w:hAnsi="Tahoma" w:cs="Times New Roman"/>
      <w:kern w:val="0"/>
      <w:sz w:val="28"/>
      <w:szCs w:val="20"/>
      <w:lang w:eastAsia="pt-BR"/>
      <w14:ligatures w14:val="none"/>
    </w:rPr>
  </w:style>
  <w:style w:type="character" w:styleId="Hyperlink">
    <w:name w:val="Hyperlink"/>
    <w:rsid w:val="00AA531D"/>
    <w:rPr>
      <w:color w:val="0000FF"/>
      <w:u w:val="single"/>
    </w:rPr>
  </w:style>
  <w:style w:type="paragraph" w:styleId="PargrafodaLista">
    <w:name w:val="List Paragraph"/>
    <w:aliases w:val="Texto"/>
    <w:basedOn w:val="Normal"/>
    <w:link w:val="PargrafodaListaChar"/>
    <w:uiPriority w:val="1"/>
    <w:qFormat/>
    <w:rsid w:val="00AA531D"/>
    <w:pPr>
      <w:ind w:left="720"/>
      <w:contextualSpacing/>
    </w:pPr>
  </w:style>
  <w:style w:type="character" w:styleId="TextodoEspaoReservado">
    <w:name w:val="Placeholder Text"/>
    <w:uiPriority w:val="99"/>
    <w:rsid w:val="00AA531D"/>
    <w:rPr>
      <w:color w:val="808080"/>
    </w:rPr>
  </w:style>
  <w:style w:type="character" w:customStyle="1" w:styleId="PargrafodaListaChar">
    <w:name w:val="Parágrafo da Lista Char"/>
    <w:aliases w:val="Texto Char"/>
    <w:link w:val="PargrafodaLista"/>
    <w:uiPriority w:val="1"/>
    <w:locked/>
    <w:rsid w:val="00AA531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AA531D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highlight">
    <w:name w:val="highlight"/>
    <w:basedOn w:val="Fontepargpadro"/>
    <w:rsid w:val="00AA531D"/>
  </w:style>
  <w:style w:type="paragraph" w:customStyle="1" w:styleId="Nivel01">
    <w:name w:val="Nivel 01"/>
    <w:basedOn w:val="Ttulo1"/>
    <w:next w:val="Normal"/>
    <w:qFormat/>
    <w:rsid w:val="00B03AD6"/>
    <w:pPr>
      <w:numPr>
        <w:numId w:val="6"/>
      </w:numPr>
      <w:tabs>
        <w:tab w:val="num" w:pos="360"/>
        <w:tab w:val="left" w:pos="567"/>
      </w:tabs>
      <w:ind w:left="1920" w:firstLine="0"/>
      <w:jc w:val="both"/>
    </w:pPr>
    <w:rPr>
      <w:rFonts w:ascii="Arial" w:eastAsia="Times New Roman" w:hAnsi="Arial" w:cs="Arial"/>
      <w:b/>
      <w:bCs/>
      <w:color w:val="auto"/>
      <w:sz w:val="20"/>
      <w:szCs w:val="20"/>
    </w:rPr>
  </w:style>
  <w:style w:type="character" w:customStyle="1" w:styleId="Nivel2Char">
    <w:name w:val="Nivel 2 Char"/>
    <w:link w:val="Nivel2"/>
    <w:locked/>
    <w:rsid w:val="00B03AD6"/>
    <w:rPr>
      <w:rFonts w:ascii="Arial" w:eastAsia="Times New Roman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B03AD6"/>
    <w:pPr>
      <w:numPr>
        <w:ilvl w:val="1"/>
        <w:numId w:val="6"/>
      </w:numPr>
      <w:spacing w:before="120" w:after="120" w:line="276" w:lineRule="auto"/>
      <w:ind w:left="6529"/>
      <w:jc w:val="both"/>
    </w:pPr>
    <w:rPr>
      <w:rFonts w:ascii="Arial" w:hAnsi="Arial" w:cs="Arial"/>
      <w:color w:val="000000"/>
      <w:kern w:val="2"/>
      <w:sz w:val="22"/>
      <w:szCs w:val="22"/>
      <w:lang w:eastAsia="en-US"/>
      <w14:ligatures w14:val="standardContextual"/>
    </w:rPr>
  </w:style>
  <w:style w:type="paragraph" w:customStyle="1" w:styleId="Nivel3">
    <w:name w:val="Nivel 3"/>
    <w:basedOn w:val="Normal"/>
    <w:qFormat/>
    <w:rsid w:val="00B03AD6"/>
    <w:pPr>
      <w:numPr>
        <w:ilvl w:val="2"/>
        <w:numId w:val="6"/>
      </w:numPr>
      <w:spacing w:before="120" w:after="120" w:line="276" w:lineRule="auto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B03AD6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B03AD6"/>
    <w:pPr>
      <w:numPr>
        <w:ilvl w:val="4"/>
      </w:numPr>
      <w:ind w:left="1276" w:firstLine="0"/>
    </w:pPr>
  </w:style>
  <w:style w:type="character" w:customStyle="1" w:styleId="Ttulo1Char">
    <w:name w:val="Título 1 Char"/>
    <w:basedOn w:val="Fontepargpadro"/>
    <w:link w:val="Ttulo1"/>
    <w:uiPriority w:val="9"/>
    <w:rsid w:val="00B03AD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1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455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Camilo</dc:creator>
  <cp:keywords/>
  <dc:description/>
  <cp:lastModifiedBy>Paula Camilo</cp:lastModifiedBy>
  <cp:revision>5</cp:revision>
  <dcterms:created xsi:type="dcterms:W3CDTF">2024-02-22T11:36:00Z</dcterms:created>
  <dcterms:modified xsi:type="dcterms:W3CDTF">2024-02-22T17:44:00Z</dcterms:modified>
</cp:coreProperties>
</file>