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D723FD">
      <w:pPr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AUTORIZAÇÃO PARA CONTRATAÇÃO</w:t>
      </w:r>
    </w:p>
    <w:p w14:paraId="69DC5E06">
      <w:pPr>
        <w:spacing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5A14C3B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HUGO CÉSAR LOURENÇO</w:t>
      </w:r>
      <w:r>
        <w:rPr>
          <w:rFonts w:ascii="Arial" w:hAnsi="Arial" w:cs="Arial"/>
          <w:sz w:val="20"/>
          <w:szCs w:val="20"/>
        </w:rPr>
        <w:t>, prefeito municipal de Rifaina e ordenador de despesas, no uso de suas atribuições que lhe são conferidos pela lei:</w:t>
      </w:r>
    </w:p>
    <w:p w14:paraId="2762E19E">
      <w:pPr>
        <w:spacing w:line="480" w:lineRule="auto"/>
        <w:ind w:firstLine="1134"/>
        <w:jc w:val="both"/>
        <w:rPr>
          <w:rFonts w:hint="default" w:ascii="Arial" w:hAnsi="Arial" w:cs="Arial"/>
          <w:b/>
          <w:bCs/>
          <w:sz w:val="20"/>
          <w:szCs w:val="20"/>
          <w:lang w:val="pt-BR"/>
        </w:rPr>
      </w:pPr>
      <w:r>
        <w:rPr>
          <w:rFonts w:ascii="Arial" w:hAnsi="Arial" w:cs="Arial"/>
          <w:b/>
          <w:bCs/>
          <w:sz w:val="20"/>
          <w:szCs w:val="20"/>
        </w:rPr>
        <w:t>CONSIDERANDO</w:t>
      </w:r>
      <w:r>
        <w:rPr>
          <w:rFonts w:ascii="Arial" w:hAnsi="Arial" w:cs="Arial"/>
          <w:sz w:val="20"/>
          <w:szCs w:val="20"/>
        </w:rPr>
        <w:t xml:space="preserve"> a necessidade de</w:t>
      </w:r>
      <w:r>
        <w:rPr>
          <w:rFonts w:hint="default" w:ascii="Arial" w:hAnsi="Arial" w:cs="Arial"/>
          <w:sz w:val="20"/>
          <w:szCs w:val="20"/>
          <w:lang w:val="pt-BR"/>
        </w:rPr>
        <w:t xml:space="preserve"> </w:t>
      </w:r>
      <w:r>
        <w:rPr>
          <w:rFonts w:hint="default" w:ascii="Arial" w:hAnsi="Arial" w:cs="Arial"/>
          <w:b/>
          <w:bCs/>
          <w:sz w:val="20"/>
          <w:szCs w:val="20"/>
          <w:lang w:val="pt-BR"/>
        </w:rPr>
        <w:t>Contratação de Empresa especializada para locação de TRENZINHO DA ALEGRIA, para realização de passeio nos eventos Domingo no Parque dia 13 de Outubro e chegada do Papai noel dia 06 de Dezembro de 2024.</w:t>
      </w:r>
    </w:p>
    <w:p w14:paraId="77892AE3">
      <w:pPr>
        <w:spacing w:line="480" w:lineRule="auto"/>
        <w:ind w:firstLine="1134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CONSIDERANDO</w:t>
      </w:r>
      <w:r>
        <w:rPr>
          <w:rFonts w:ascii="Arial" w:hAnsi="Arial" w:cs="Arial"/>
          <w:sz w:val="20"/>
          <w:szCs w:val="20"/>
        </w:rPr>
        <w:t xml:space="preserve"> a escolha da empresa </w:t>
      </w:r>
      <w:r>
        <w:rPr>
          <w:rFonts w:hint="default" w:ascii="Arial" w:hAnsi="Arial" w:cs="Arial"/>
          <w:b/>
          <w:sz w:val="20"/>
          <w:szCs w:val="20"/>
          <w:lang w:val="pt-BR"/>
        </w:rPr>
        <w:t xml:space="preserve">52.687.781 VITOR DA SILVA DE OLIVEIRA </w:t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pelo valor global de R$</w:t>
      </w:r>
      <w:r>
        <w:rPr>
          <w:rFonts w:hint="default" w:ascii="Arial" w:hAnsi="Arial" w:cs="Arial"/>
          <w:sz w:val="20"/>
          <w:szCs w:val="20"/>
          <w:lang w:val="pt-BR"/>
        </w:rPr>
        <w:t>10.000,00</w:t>
      </w:r>
      <w:r>
        <w:rPr>
          <w:rFonts w:ascii="Arial" w:hAnsi="Arial" w:cs="Arial"/>
        </w:rPr>
        <w:t>(</w:t>
      </w:r>
      <w:r>
        <w:rPr>
          <w:rFonts w:hint="default" w:ascii="Arial" w:hAnsi="Arial" w:cs="Arial"/>
          <w:lang w:val="pt-BR"/>
        </w:rPr>
        <w:t>Dez Mil Reais</w:t>
      </w:r>
      <w:r>
        <w:rPr>
          <w:rFonts w:ascii="Arial" w:hAnsi="Arial" w:cs="Arial"/>
        </w:rPr>
        <w:t>)</w:t>
      </w:r>
      <w:r>
        <w:rPr>
          <w:rFonts w:ascii="Arial" w:hAnsi="Arial" w:cs="Arial"/>
          <w:sz w:val="20"/>
          <w:szCs w:val="20"/>
        </w:rPr>
        <w:t>.</w:t>
      </w:r>
    </w:p>
    <w:p w14:paraId="5B7E421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CONSIDERANDO</w:t>
      </w:r>
      <w:r>
        <w:rPr>
          <w:rFonts w:ascii="Arial" w:hAnsi="Arial" w:cs="Arial"/>
          <w:sz w:val="20"/>
          <w:szCs w:val="20"/>
        </w:rPr>
        <w:t xml:space="preserve"> a existência do interesse público, recursos financeiros e orçamentários para contratação dos serviços.</w:t>
      </w:r>
    </w:p>
    <w:p w14:paraId="7950B30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CONSIDERANDO</w:t>
      </w:r>
      <w:r>
        <w:rPr>
          <w:rFonts w:ascii="Arial" w:hAnsi="Arial" w:cs="Arial"/>
          <w:sz w:val="20"/>
          <w:szCs w:val="20"/>
        </w:rPr>
        <w:t xml:space="preserve"> a documentação encartada nos autos e a dispensa de Parecer Jurídico de acordo com parágrafo primeiro do artigo 35º do Decreto Municipal n°1.441 de 10 de janeiro de 2024.</w:t>
      </w:r>
    </w:p>
    <w:p w14:paraId="0A2A178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CONSIDERANDO</w:t>
      </w:r>
      <w:r>
        <w:rPr>
          <w:rFonts w:ascii="Arial" w:hAnsi="Arial" w:cs="Arial"/>
          <w:sz w:val="20"/>
          <w:szCs w:val="20"/>
        </w:rPr>
        <w:t xml:space="preserve"> a legalidade da contratação direta nos termos do art. 75, inciso II da Lei Federal nº 14.133/2021 combinado com o Decreto Municipal n°1.441 de 10 de janeiro de 2024.</w:t>
      </w:r>
    </w:p>
    <w:p w14:paraId="0CB12AD2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DETERMINO</w:t>
      </w:r>
      <w:r>
        <w:rPr>
          <w:rFonts w:ascii="Arial" w:hAnsi="Arial" w:cs="Arial"/>
          <w:sz w:val="20"/>
          <w:szCs w:val="20"/>
        </w:rPr>
        <w:t xml:space="preserve"> que o Setor </w:t>
      </w:r>
      <w:r>
        <w:rPr>
          <w:rFonts w:ascii="Arial" w:hAnsi="Arial" w:cs="Arial"/>
          <w:b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 xml:space="preserve">e Licitações lavre o competente instrumento de formalização da contratação (contrato ou outro que venha substituí-lo), com a </w:t>
      </w:r>
      <w:r>
        <w:rPr>
          <w:rFonts w:hint="default" w:ascii="Arial" w:hAnsi="Arial" w:cs="Arial"/>
          <w:b/>
          <w:sz w:val="20"/>
          <w:szCs w:val="20"/>
          <w:lang w:val="pt-BR"/>
        </w:rPr>
        <w:t xml:space="preserve">52.687.781 VITOR DA SILVA DE OLIVEIRA </w:t>
      </w:r>
      <w:r>
        <w:rPr>
          <w:rFonts w:ascii="Arial" w:hAnsi="Arial" w:cs="Arial"/>
          <w:sz w:val="20"/>
          <w:szCs w:val="20"/>
        </w:rPr>
        <w:t>e observe a legislação pertinente e proceda as publicações necessárias de acordo com o art. 33 parágrafo único c.c. Art.35, parágrafo 2º do Decreto Municipal n°1441/2024 e art. 72, parágrafo único, art. 94, c.c. o art. 176, da Lei Federal 14.133/2021.</w:t>
      </w:r>
    </w:p>
    <w:p w14:paraId="678A04CA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Rifaina, </w:t>
      </w:r>
      <w:r>
        <w:rPr>
          <w:rFonts w:hint="default" w:ascii="Arial" w:hAnsi="Arial" w:cs="Arial"/>
          <w:sz w:val="20"/>
          <w:szCs w:val="20"/>
          <w:lang w:val="pt-BR"/>
        </w:rPr>
        <w:t xml:space="preserve">08  </w:t>
      </w:r>
      <w:r>
        <w:rPr>
          <w:rFonts w:ascii="Arial" w:hAnsi="Arial" w:cs="Arial"/>
          <w:sz w:val="20"/>
          <w:szCs w:val="20"/>
        </w:rPr>
        <w:t xml:space="preserve">de </w:t>
      </w:r>
      <w:r>
        <w:rPr>
          <w:rFonts w:hint="default" w:ascii="Arial" w:hAnsi="Arial" w:cs="Arial"/>
          <w:sz w:val="20"/>
          <w:szCs w:val="20"/>
          <w:lang w:val="pt-BR"/>
        </w:rPr>
        <w:t xml:space="preserve">Outubro </w:t>
      </w:r>
      <w:r>
        <w:rPr>
          <w:rFonts w:ascii="Arial" w:hAnsi="Arial" w:cs="Arial"/>
          <w:sz w:val="20"/>
          <w:szCs w:val="20"/>
        </w:rPr>
        <w:t>2024.</w:t>
      </w:r>
    </w:p>
    <w:p w14:paraId="295FB035">
      <w:pPr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</w:t>
      </w:r>
    </w:p>
    <w:p w14:paraId="7C2AF65E">
      <w:pPr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Hugo César Lourenço</w:t>
      </w:r>
    </w:p>
    <w:p w14:paraId="32C4623F">
      <w:pPr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Prefeito Municipal</w:t>
      </w:r>
    </w:p>
    <w:p w14:paraId="4970611F">
      <w:bookmarkStart w:id="0" w:name="_GoBack"/>
      <w:bookmarkEnd w:id="0"/>
    </w:p>
    <w:sectPr>
      <w:headerReference r:id="rId5" w:type="default"/>
      <w:footerReference r:id="rId6" w:type="default"/>
      <w:pgSz w:w="11906" w:h="16838"/>
      <w:pgMar w:top="1417" w:right="1701" w:bottom="1417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0A00329">
    <w:pPr>
      <w:pStyle w:val="6"/>
      <w:jc w:val="center"/>
    </w:pPr>
    <w:r>
      <w:rPr>
        <w:b/>
        <w:bCs/>
        <w:sz w:val="18"/>
      </w:rPr>
      <w:t>Rua Barão de Rifaina nº 251 – CEP 14.490-000 – CENTRO - Rifaina -SP – Tel./fax: (16) 3135 9500</w:t>
    </w:r>
  </w:p>
  <w:p w14:paraId="3F7BFC4E">
    <w:pPr>
      <w:pStyle w:val="6"/>
      <w:jc w:val="center"/>
    </w:pPr>
    <w:r>
      <w:fldChar w:fldCharType="begin"/>
    </w:r>
    <w:r>
      <w:instrText xml:space="preserve"> HYPERLINK "http://www.rifaina.sp.gov.br/" </w:instrText>
    </w:r>
    <w:r>
      <w:fldChar w:fldCharType="separate"/>
    </w:r>
    <w:r>
      <w:rPr>
        <w:rStyle w:val="4"/>
      </w:rPr>
      <w:t>www.rifaina.sp.gov.br</w:t>
    </w:r>
    <w:r>
      <w:rPr>
        <w:rStyle w:val="4"/>
      </w:rPr>
      <w:fldChar w:fldCharType="end"/>
    </w:r>
    <w:r>
      <w:rPr>
        <w:b/>
        <w:bCs/>
      </w:rPr>
      <w:t xml:space="preserve"> </w:t>
    </w:r>
  </w:p>
  <w:p w14:paraId="35DE0BDC">
    <w:pPr>
      <w:pStyle w:val="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58F2469">
    <w:pPr>
      <w:pStyle w:val="5"/>
      <w:ind w:left="-1134" w:right="-569"/>
      <w:jc w:val="center"/>
      <w:rPr>
        <w:b/>
        <w:bCs/>
        <w:sz w:val="24"/>
        <w:szCs w:val="24"/>
      </w:rPr>
    </w:pPr>
    <w:r>
      <w:rPr>
        <w:lang w:eastAsia="pt-BR"/>
      </w:rPr>
      <w:drawing>
        <wp:anchor distT="0" distB="0" distL="114935" distR="114935" simplePos="0" relativeHeight="251659264" behindDoc="0" locked="0" layoutInCell="1" allowOverlap="1">
          <wp:simplePos x="0" y="0"/>
          <wp:positionH relativeFrom="column">
            <wp:posOffset>-782955</wp:posOffset>
          </wp:positionH>
          <wp:positionV relativeFrom="paragraph">
            <wp:posOffset>-283845</wp:posOffset>
          </wp:positionV>
          <wp:extent cx="1350010" cy="951230"/>
          <wp:effectExtent l="0" t="0" r="6350" b="8890"/>
          <wp:wrapTight wrapText="bothSides">
            <wp:wrapPolygon>
              <wp:start x="0" y="0"/>
              <wp:lineTo x="0" y="21110"/>
              <wp:lineTo x="21458" y="21110"/>
              <wp:lineTo x="21458" y="0"/>
              <wp:lineTo x="0" y="0"/>
            </wp:wrapPolygon>
          </wp:wrapTight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50010" cy="95123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bCs/>
        <w:sz w:val="36"/>
        <w:szCs w:val="36"/>
      </w:rPr>
      <w:t>PREFEITURA MUNICIPAL DE RIFAINA</w:t>
    </w:r>
  </w:p>
  <w:p w14:paraId="34690E08">
    <w:pPr>
      <w:pStyle w:val="5"/>
      <w:ind w:left="-1134" w:right="-569"/>
      <w:jc w:val="center"/>
      <w:rPr>
        <w:b/>
        <w:bCs/>
        <w:sz w:val="36"/>
        <w:szCs w:val="36"/>
      </w:rPr>
    </w:pPr>
    <w:r>
      <w:rPr>
        <w:b/>
        <w:bCs/>
        <w:sz w:val="24"/>
        <w:szCs w:val="24"/>
      </w:rPr>
      <w:t>ESTADO DE SÃO PAULO</w:t>
    </w:r>
  </w:p>
  <w:p w14:paraId="6E0D747F">
    <w:pPr>
      <w:pStyle w:val="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117723D"/>
    <w:rsid w:val="0057247E"/>
    <w:rsid w:val="0138797A"/>
    <w:rsid w:val="0B944E7A"/>
    <w:rsid w:val="0C701684"/>
    <w:rsid w:val="0D1C55AC"/>
    <w:rsid w:val="0D1F079B"/>
    <w:rsid w:val="0D74764B"/>
    <w:rsid w:val="100B361A"/>
    <w:rsid w:val="108054E8"/>
    <w:rsid w:val="12EF44B9"/>
    <w:rsid w:val="1302089B"/>
    <w:rsid w:val="147E6ECF"/>
    <w:rsid w:val="148209AF"/>
    <w:rsid w:val="14E1354C"/>
    <w:rsid w:val="1546007E"/>
    <w:rsid w:val="162A6FB6"/>
    <w:rsid w:val="188C304F"/>
    <w:rsid w:val="1AE74A50"/>
    <w:rsid w:val="1B73569C"/>
    <w:rsid w:val="1FAB0FF7"/>
    <w:rsid w:val="2117723D"/>
    <w:rsid w:val="224D0D1C"/>
    <w:rsid w:val="22946CD8"/>
    <w:rsid w:val="25115380"/>
    <w:rsid w:val="296A720D"/>
    <w:rsid w:val="2D521D12"/>
    <w:rsid w:val="2F26708F"/>
    <w:rsid w:val="2F2971B2"/>
    <w:rsid w:val="3011669B"/>
    <w:rsid w:val="3044298F"/>
    <w:rsid w:val="31DC2A80"/>
    <w:rsid w:val="390F466D"/>
    <w:rsid w:val="3C840BE8"/>
    <w:rsid w:val="3CAC394E"/>
    <w:rsid w:val="3CB21749"/>
    <w:rsid w:val="3DCF6DD1"/>
    <w:rsid w:val="3E2D3814"/>
    <w:rsid w:val="416A6F2B"/>
    <w:rsid w:val="48017169"/>
    <w:rsid w:val="48B646CB"/>
    <w:rsid w:val="51F77FC7"/>
    <w:rsid w:val="5331591B"/>
    <w:rsid w:val="53467363"/>
    <w:rsid w:val="53737CE9"/>
    <w:rsid w:val="56EC178F"/>
    <w:rsid w:val="59FC2DDB"/>
    <w:rsid w:val="5B8251BF"/>
    <w:rsid w:val="5D13073D"/>
    <w:rsid w:val="5D697E21"/>
    <w:rsid w:val="64C340BB"/>
    <w:rsid w:val="657D1FA8"/>
    <w:rsid w:val="67200ABA"/>
    <w:rsid w:val="6BD24E06"/>
    <w:rsid w:val="6C8239C4"/>
    <w:rsid w:val="6E863DBE"/>
    <w:rsid w:val="710C2CA9"/>
    <w:rsid w:val="72725D94"/>
    <w:rsid w:val="73651514"/>
    <w:rsid w:val="73D04E8F"/>
    <w:rsid w:val="74F73C14"/>
    <w:rsid w:val="76691208"/>
    <w:rsid w:val="76AA3EB8"/>
    <w:rsid w:val="772B22BE"/>
    <w:rsid w:val="77CE441A"/>
    <w:rsid w:val="78534CC5"/>
    <w:rsid w:val="787D3956"/>
    <w:rsid w:val="7C412780"/>
    <w:rsid w:val="7C79027D"/>
    <w:rsid w:val="7D672BF3"/>
    <w:rsid w:val="7E2A0412"/>
    <w:rsid w:val="7F6D4B47"/>
    <w:rsid w:val="7FB75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0" w:semiHidden="0" w:name="header"/>
    <w:lsdException w:qFormat="1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qFormat/>
    <w:uiPriority w:val="99"/>
    <w:rPr>
      <w:color w:val="0000FF"/>
      <w:u w:val="single"/>
    </w:rPr>
  </w:style>
  <w:style w:type="paragraph" w:styleId="5">
    <w:name w:val="header"/>
    <w:basedOn w:val="1"/>
    <w:unhideWhenUsed/>
    <w:qFormat/>
    <w:uiPriority w:val="0"/>
    <w:pPr>
      <w:tabs>
        <w:tab w:val="center" w:pos="4252"/>
        <w:tab w:val="right" w:pos="8504"/>
      </w:tabs>
      <w:spacing w:after="0" w:line="240" w:lineRule="auto"/>
    </w:pPr>
  </w:style>
  <w:style w:type="paragraph" w:styleId="6">
    <w:name w:val="footer"/>
    <w:basedOn w:val="1"/>
    <w:unhideWhenUsed/>
    <w:qFormat/>
    <w:uiPriority w:val="0"/>
    <w:pPr>
      <w:tabs>
        <w:tab w:val="center" w:pos="4252"/>
        <w:tab w:val="right" w:pos="8504"/>
      </w:tabs>
      <w:spacing w:after="0" w:line="240" w:lineRule="auto"/>
    </w:pPr>
  </w:style>
  <w:style w:type="paragraph" w:styleId="7">
    <w:name w:val="List Paragraph"/>
    <w:basedOn w:val="1"/>
    <w:qFormat/>
    <w:uiPriority w:val="34"/>
    <w:pPr>
      <w:suppressAutoHyphens w:val="0"/>
      <w:ind w:left="720"/>
      <w:contextualSpacing/>
    </w:pPr>
    <w:rPr>
      <w:lang w:eastAsia="pt-BR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Office_12.2.0.17562_F1E327BC-269C-435d-A152-05C5408002CA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2024-06-20T14:27:00Z</dcterms:created>
  <dc:creator>Dell-60RJ0Z3</dc:creator>
  <cp:lastModifiedBy>Dell-60RJ0Z3</cp:lastModifiedBy>
  <cp:lastPrinted>2024-09-25T16:37:00Z</cp:lastPrinted>
  <dcterms:modified xsi:type="dcterms:W3CDTF">2024-10-08T12:57:56Z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1046-12.2.0.17562</vt:lpwstr>
  </property>
  <property fmtid="{D5CDD505-2E9C-101B-9397-08002B2CF9AE}" pid="3" name="ICV">
    <vt:lpwstr>D84A49C6DA94407B8BD2211A309D65E4_11</vt:lpwstr>
  </property>
</Properties>
</file>