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8DD0E" w14:textId="77777777" w:rsidR="00FA151E" w:rsidRPr="00A65643" w:rsidRDefault="00FA151E" w:rsidP="00A65643"/>
    <w:p w14:paraId="2F251C02" w14:textId="77777777" w:rsidR="00FA151E" w:rsidRDefault="00FA151E" w:rsidP="00FA151E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ascii="Arial Narrow" w:eastAsia="MS Mincho" w:hAnsi="Arial Narrow"/>
          <w:b/>
          <w:bCs/>
          <w:sz w:val="22"/>
          <w:szCs w:val="22"/>
          <w:u w:val="single"/>
          <w:lang w:eastAsia="ar-SA"/>
        </w:rPr>
      </w:pPr>
    </w:p>
    <w:p w14:paraId="3DB03BDD" w14:textId="77777777" w:rsidR="00FA151E" w:rsidRPr="00A65643" w:rsidRDefault="00FA151E" w:rsidP="00FA151E">
      <w:pPr>
        <w:pStyle w:val="Ttulo1"/>
        <w:jc w:val="center"/>
        <w:rPr>
          <w:rFonts w:eastAsia="MS Mincho"/>
          <w:sz w:val="44"/>
          <w:szCs w:val="44"/>
          <w:lang w:eastAsia="ar-SA"/>
        </w:rPr>
      </w:pPr>
      <w:r w:rsidRPr="00A65643">
        <w:rPr>
          <w:rFonts w:eastAsia="MS Mincho"/>
          <w:sz w:val="44"/>
          <w:szCs w:val="44"/>
          <w:lang w:eastAsia="ar-SA"/>
        </w:rPr>
        <w:t>ESTUDO TÉCNICO PRELIMINAR</w:t>
      </w:r>
    </w:p>
    <w:p w14:paraId="2CF55D89" w14:textId="77777777" w:rsidR="008833ED" w:rsidRDefault="008833ED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5C1218D9" w14:textId="77777777" w:rsidR="00FA151E" w:rsidRDefault="00FA151E" w:rsidP="00A43AAB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3D5032FF" w14:textId="77777777" w:rsidR="00FA151E" w:rsidRDefault="00FA151E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48C12545" w14:textId="77777777" w:rsidR="001C2EE5" w:rsidRDefault="001C2EE5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34BFB098" w14:textId="77777777" w:rsidR="00FA151E" w:rsidRPr="007D76C6" w:rsidRDefault="00FA151E" w:rsidP="007D76C6">
      <w:pPr>
        <w:pStyle w:val="Ttulo1"/>
        <w:jc w:val="center"/>
        <w:rPr>
          <w:color w:val="auto"/>
        </w:rPr>
      </w:pPr>
    </w:p>
    <w:p w14:paraId="38E6799B" w14:textId="77777777" w:rsidR="00FA151E" w:rsidRDefault="00903DB8" w:rsidP="00903DB8">
      <w:pPr>
        <w:tabs>
          <w:tab w:val="left" w:pos="5235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CD40699" w14:textId="7BD39F4E" w:rsidR="00D029D5" w:rsidRPr="001C4B1E" w:rsidRDefault="001C4B1E" w:rsidP="001C2EE5">
      <w:pPr>
        <w:pStyle w:val="Ttulo1"/>
        <w:jc w:val="center"/>
        <w:rPr>
          <w:bCs/>
          <w:color w:val="auto"/>
        </w:rPr>
      </w:pPr>
      <w:r w:rsidRPr="001C4B1E">
        <w:rPr>
          <w:bCs/>
          <w:color w:val="auto"/>
        </w:rPr>
        <w:t>CONSTRUÇÃO DE UM</w:t>
      </w:r>
      <w:r w:rsidR="00702E2C">
        <w:rPr>
          <w:bCs/>
          <w:color w:val="auto"/>
        </w:rPr>
        <w:t xml:space="preserve">A </w:t>
      </w:r>
      <w:r w:rsidR="00227571" w:rsidRPr="00227571">
        <w:rPr>
          <w:bCs/>
          <w:color w:val="auto"/>
        </w:rPr>
        <w:t xml:space="preserve">UNIDADE BÁSICA DE SAÚDE </w:t>
      </w:r>
      <w:r w:rsidR="00BB6FB2">
        <w:rPr>
          <w:bCs/>
          <w:color w:val="auto"/>
        </w:rPr>
        <w:t>NO JD. TERRA NOBRE</w:t>
      </w:r>
    </w:p>
    <w:p w14:paraId="6D0E0CDF" w14:textId="77777777" w:rsidR="00FA151E" w:rsidRDefault="00FA151E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4F10B96D" w14:textId="77777777" w:rsidR="00A65643" w:rsidRDefault="00A65643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4FA67286" w14:textId="77777777" w:rsidR="00FA151E" w:rsidRDefault="00FA151E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3F84560C" w14:textId="77777777" w:rsidR="00DA3288" w:rsidRDefault="00DA3288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52E5DC41" w14:textId="77777777" w:rsidR="00204511" w:rsidRDefault="00204511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573F97E8" w14:textId="77777777" w:rsidR="00827BA1" w:rsidRDefault="00827BA1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3DB38782" w14:textId="77777777" w:rsidR="001C2EE5" w:rsidRDefault="001C2EE5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6B1A57E2" w14:textId="77777777" w:rsidR="00274CE9" w:rsidRDefault="00274CE9" w:rsidP="006E0700">
      <w:pPr>
        <w:spacing w:before="240" w:after="0"/>
        <w:jc w:val="center"/>
        <w:rPr>
          <w:rFonts w:ascii="Arial" w:hAnsi="Arial" w:cs="Arial"/>
          <w:sz w:val="20"/>
          <w:szCs w:val="20"/>
        </w:rPr>
      </w:pPr>
    </w:p>
    <w:p w14:paraId="2B62531B" w14:textId="4C553F09" w:rsidR="00FA151E" w:rsidRDefault="00FA151E" w:rsidP="001C2EE5">
      <w:pPr>
        <w:pStyle w:val="Ttulo1"/>
        <w:spacing w:line="240" w:lineRule="auto"/>
        <w:jc w:val="center"/>
      </w:pPr>
      <w:r w:rsidRPr="00B679F9">
        <w:t xml:space="preserve">DEPARTAMENTO </w:t>
      </w:r>
      <w:r>
        <w:t>DE</w:t>
      </w:r>
      <w:r w:rsidR="00274CE9">
        <w:t xml:space="preserve"> SAÚDE</w:t>
      </w:r>
    </w:p>
    <w:p w14:paraId="0DC66C3B" w14:textId="55606CED" w:rsidR="00BB6FB2" w:rsidRPr="00BB6FB2" w:rsidRDefault="00BB6FB2" w:rsidP="00BB6FB2"/>
    <w:p w14:paraId="761AF438" w14:textId="77777777" w:rsidR="00204511" w:rsidRDefault="0020451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317F824" w14:textId="77777777" w:rsidR="00204511" w:rsidRDefault="00204511" w:rsidP="00403BD7">
      <w:pPr>
        <w:spacing w:before="240" w:after="0"/>
        <w:rPr>
          <w:rFonts w:ascii="Arial" w:hAnsi="Arial" w:cs="Arial"/>
          <w:sz w:val="20"/>
          <w:szCs w:val="20"/>
        </w:rPr>
      </w:pPr>
    </w:p>
    <w:p w14:paraId="499730DA" w14:textId="77777777" w:rsidR="00C811A1" w:rsidRPr="00F427DD" w:rsidRDefault="00C811A1" w:rsidP="00F427DD">
      <w:pPr>
        <w:pStyle w:val="Ttulo"/>
      </w:pPr>
      <w:r w:rsidRPr="00F427DD">
        <w:t>ESTUDO TÉCNICO PRELIMINAR</w:t>
      </w:r>
    </w:p>
    <w:p w14:paraId="483A08BE" w14:textId="77777777" w:rsidR="00C811A1" w:rsidRPr="008533E3" w:rsidRDefault="00C811A1" w:rsidP="00C811A1">
      <w:pPr>
        <w:pStyle w:val="Ttulo11"/>
        <w:tabs>
          <w:tab w:val="left" w:pos="8647"/>
        </w:tabs>
        <w:spacing w:before="37"/>
        <w:ind w:right="-59"/>
        <w:jc w:val="center"/>
        <w:rPr>
          <w:rFonts w:ascii="Arial Narrow" w:hAnsi="Arial Narrow"/>
          <w:sz w:val="22"/>
          <w:szCs w:val="22"/>
        </w:rPr>
      </w:pPr>
    </w:p>
    <w:p w14:paraId="756E40EE" w14:textId="77777777" w:rsidR="00C811A1" w:rsidRPr="007924F1" w:rsidRDefault="00C811A1" w:rsidP="007924F1">
      <w:pPr>
        <w:pStyle w:val="Corpodetexto"/>
        <w:tabs>
          <w:tab w:val="left" w:pos="8647"/>
        </w:tabs>
        <w:ind w:right="-59"/>
        <w:jc w:val="center"/>
        <w:rPr>
          <w:rFonts w:ascii="Arial Narrow" w:hAnsi="Arial Narrow"/>
          <w:i/>
          <w:sz w:val="22"/>
          <w:u w:val="single"/>
        </w:rPr>
      </w:pPr>
      <w:r w:rsidRPr="008533E3">
        <w:rPr>
          <w:rFonts w:ascii="Arial Narrow" w:hAnsi="Arial Narrow"/>
          <w:i/>
          <w:sz w:val="22"/>
          <w:u w:val="single"/>
        </w:rPr>
        <w:t>(Art. 18 da Lei Federal n° 14.133/21 )</w:t>
      </w:r>
    </w:p>
    <w:p w14:paraId="21BDD77C" w14:textId="77777777" w:rsidR="00C811A1" w:rsidRPr="008533E3" w:rsidRDefault="00C811A1" w:rsidP="00BF235D">
      <w:pPr>
        <w:pStyle w:val="Ttulo1"/>
        <w:numPr>
          <w:ilvl w:val="0"/>
          <w:numId w:val="2"/>
        </w:numPr>
        <w:rPr>
          <w:b w:val="0"/>
        </w:rPr>
      </w:pPr>
      <w:r w:rsidRPr="008533E3">
        <w:t>INTRODUÇÃO</w:t>
      </w:r>
    </w:p>
    <w:p w14:paraId="0B006E9E" w14:textId="77777777" w:rsidR="00C811A1" w:rsidRPr="005E1E0C" w:rsidRDefault="00C811A1" w:rsidP="00BF235D">
      <w:pPr>
        <w:pStyle w:val="Corpodetexto"/>
        <w:numPr>
          <w:ilvl w:val="1"/>
          <w:numId w:val="1"/>
        </w:numPr>
      </w:pPr>
      <w:r w:rsidRPr="005E1E0C">
        <w:t>O presente documento caracteriza a primeira etapa da fase de planejamento e apresenta a análise interna e implementação quando identificada a necessidade de novos processos, estruturas complementares e inclusive a edição de normas regulamentares visando à governança das contratações e ao cumprimento do estabelecido no art 18 da Lei Federal n° 14.133/21 devendo tal medida estar alinhada à realidade fática do município.</w:t>
      </w:r>
    </w:p>
    <w:p w14:paraId="2AA04A37" w14:textId="77777777" w:rsidR="00C811A1" w:rsidRPr="005E1E0C" w:rsidRDefault="00C811A1" w:rsidP="00BF235D">
      <w:pPr>
        <w:pStyle w:val="Corpodetexto"/>
        <w:numPr>
          <w:ilvl w:val="1"/>
          <w:numId w:val="1"/>
        </w:numPr>
      </w:pPr>
      <w:r w:rsidRPr="005E1E0C">
        <w:t>O estudo técnico preliminar deverá conter ao menos os elementos previstos no art. 18, incisos I, IV, VI, VIII e XIII do § 1º e quando não contemplados deverão sempre apresentar as devidas justificativas. Já o § 3º determina que o estudo técnico preliminar para contratação de obras e serviços comuns de engenharia, se demonstrada a inexistência de prejuízo para a aferição dos padrões de desempenho e qualidade almejados, a especificação do objeto poderá ser realizada apenas em termo de referência ou em projeto básico, dispensada a elaboração de projetos.</w:t>
      </w:r>
    </w:p>
    <w:p w14:paraId="624BD6E7" w14:textId="77777777" w:rsidR="00C811A1" w:rsidRPr="005E1E0C" w:rsidRDefault="00C811A1" w:rsidP="00BF235D">
      <w:pPr>
        <w:pStyle w:val="Corpodetexto"/>
        <w:numPr>
          <w:ilvl w:val="1"/>
          <w:numId w:val="1"/>
        </w:numPr>
      </w:pPr>
      <w:r w:rsidRPr="005E1E0C">
        <w:t>A contratação deste Estudo Técnico Preliminar devera estar sempre previsto no PAC – Plano Anual de Contratação tudo em conformidade com o art. 12, VII, bem como abrangendo a todas as contratações previstas, inclusive aquelas dos artigos 74 e 75 da Lei Federal nº 14.133/21.</w:t>
      </w:r>
      <w:bookmarkStart w:id="0" w:name="art18§3"/>
      <w:bookmarkEnd w:id="0"/>
    </w:p>
    <w:p w14:paraId="12803B3B" w14:textId="77777777" w:rsidR="00C811A1" w:rsidRDefault="00C811A1" w:rsidP="00BF235D">
      <w:pPr>
        <w:pStyle w:val="Corpodetexto"/>
        <w:numPr>
          <w:ilvl w:val="1"/>
          <w:numId w:val="1"/>
        </w:numPr>
      </w:pPr>
      <w:r w:rsidRPr="005E1E0C">
        <w:t xml:space="preserve">Portanto, objetivo principal é estudar detalhadamente a necessidade e identificar no mercado a melhor solução para supri-la, em observância às normas vigentes e aos princípios que  regem a Administração Pública, demonstrando através de documentos a real necessidade da contratação, com busca a propiciar a melhor viabilidade técnica para implementar, bem como instruir o arcabouço básico para </w:t>
      </w:r>
      <w:r w:rsidRPr="005E1E0C">
        <w:lastRenderedPageBreak/>
        <w:t xml:space="preserve">depois elaborar o Termo de Referência. </w:t>
      </w:r>
    </w:p>
    <w:p w14:paraId="5C6CFBB5" w14:textId="77777777" w:rsidR="007924F1" w:rsidRDefault="007924F1" w:rsidP="00227571">
      <w:pPr>
        <w:pStyle w:val="Ttulo1"/>
        <w:numPr>
          <w:ilvl w:val="0"/>
          <w:numId w:val="2"/>
        </w:numPr>
        <w:spacing w:after="240"/>
      </w:pPr>
      <w:r w:rsidRPr="00204511">
        <w:t>DESCRIÇÃO</w:t>
      </w:r>
      <w:r w:rsidR="00561068">
        <w:t xml:space="preserve"> </w:t>
      </w:r>
      <w:r w:rsidRPr="00583604">
        <w:t>DA</w:t>
      </w:r>
      <w:r w:rsidR="00561068">
        <w:t xml:space="preserve"> </w:t>
      </w:r>
      <w:r w:rsidRPr="00583604">
        <w:t>NECESSIDADE</w:t>
      </w:r>
    </w:p>
    <w:p w14:paraId="5C012E36" w14:textId="122B67D0" w:rsidR="008D6AA0" w:rsidRPr="00227571" w:rsidRDefault="00227571" w:rsidP="00227571">
      <w:pPr>
        <w:pStyle w:val="Corpodetexto"/>
        <w:spacing w:before="0" w:after="0"/>
        <w:ind w:firstLine="709"/>
      </w:pPr>
      <w:r w:rsidRPr="00227571">
        <w:t>A construção de uma unidade básica de saúde (UBS)</w:t>
      </w:r>
      <w:r w:rsidR="00BB76AB">
        <w:t xml:space="preserve"> no Jardim Terra Nobre</w:t>
      </w:r>
      <w:r w:rsidRPr="00227571">
        <w:t xml:space="preserve"> é fundamental para oferecer atendimento acessível e de qualidade à comunidade local. Essa iniciativa visa reduzir a sobrecarga em unidades existentes, promover a saúde preventiva através de programas educativos e de vacinação, e garantir um cuidado integrado próximo às residências. Além de proporcionar infraestrutura adequada para consultas médicas e serviços básicos de saúde, a UBS contribui para equidade no acesso aos serviços de saúde, melhorando significativamente a qualidade de vida dos moradores da região ao facilitar o diagnóstico precoce e o tratamento de condições médicas.</w:t>
      </w:r>
    </w:p>
    <w:p w14:paraId="7DBEAA04" w14:textId="77777777" w:rsidR="00AC3C47" w:rsidRDefault="00AC3C47" w:rsidP="00AC3C47">
      <w:pPr>
        <w:pStyle w:val="Ttulo1"/>
        <w:keepNext w:val="0"/>
        <w:keepLines w:val="0"/>
        <w:widowControl w:val="0"/>
        <w:numPr>
          <w:ilvl w:val="0"/>
          <w:numId w:val="2"/>
        </w:numPr>
        <w:spacing w:line="480" w:lineRule="auto"/>
        <w:ind w:left="720"/>
        <w:jc w:val="both"/>
      </w:pPr>
      <w:r>
        <w:t>ALINHAMENTO COM O PAC</w:t>
      </w:r>
    </w:p>
    <w:p w14:paraId="168D45C7" w14:textId="77777777" w:rsidR="00234804" w:rsidRPr="00702E2C" w:rsidRDefault="00AC3C47" w:rsidP="00AC3C47">
      <w:pPr>
        <w:pStyle w:val="Corpodetexto"/>
        <w:spacing w:before="0" w:after="0"/>
        <w:ind w:firstLine="709"/>
      </w:pPr>
      <w:r w:rsidRPr="00106D42">
        <w:t>A previsão para realizar a presente obra deste termo está contemplada no PAC (Plano Anual de Contratações) do departamento solicitante, conforme publicação e divulgação no site oficial do Município, bem como no Proces</w:t>
      </w:r>
      <w:r>
        <w:t xml:space="preserve">so Administrativo número </w:t>
      </w:r>
      <w:r w:rsidRPr="00751F80">
        <w:t>2023/09/007637</w:t>
      </w:r>
      <w:r w:rsidRPr="00106D42">
        <w:t xml:space="preserve"> do </w:t>
      </w:r>
      <w:r>
        <w:t>Departamento de Obras</w:t>
      </w:r>
      <w:r w:rsidRPr="00106D42">
        <w:t>.</w:t>
      </w:r>
    </w:p>
    <w:p w14:paraId="44BAB38B" w14:textId="77777777" w:rsidR="00A21326" w:rsidRPr="00546FC1" w:rsidRDefault="00286AFD" w:rsidP="00FC745E">
      <w:pPr>
        <w:pStyle w:val="Ttulo1"/>
        <w:numPr>
          <w:ilvl w:val="0"/>
          <w:numId w:val="2"/>
        </w:numPr>
        <w:spacing w:after="240"/>
      </w:pPr>
      <w:r w:rsidRPr="00D621D2">
        <w:t xml:space="preserve">REQUISITOS DA CONTRATAÇÃO </w:t>
      </w:r>
      <w:r w:rsidR="00A21326" w:rsidRPr="00546FC1">
        <w:t xml:space="preserve"> </w:t>
      </w:r>
    </w:p>
    <w:p w14:paraId="4D3E3490" w14:textId="77777777" w:rsidR="00AC3C47" w:rsidRPr="00FC745E" w:rsidRDefault="00AC3C47" w:rsidP="00FC745E">
      <w:pPr>
        <w:pStyle w:val="Ttulo11"/>
        <w:tabs>
          <w:tab w:val="left" w:pos="0"/>
        </w:tabs>
        <w:spacing w:after="240" w:line="360" w:lineRule="auto"/>
        <w:ind w:firstLine="709"/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</w:pPr>
      <w:r w:rsidRPr="00FC745E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Originais ou cópias autenticadas de Certidões de Acervo Técnico - CAT's, emitidas pelo CREA em nome do(s) responsável(is) técnico(s), na área de engenharia e ou arquitetura, de forma a comprovar a supervisão em serviços de mesmas características às do objeto desta licitação, contendo, necessariamente, as seguintes parcelas de maior relevância, conforme Art. 67 da Lei Federal 14.133:</w:t>
      </w:r>
    </w:p>
    <w:p w14:paraId="6673634F" w14:textId="7359BF6F" w:rsidR="00AC3C47" w:rsidRPr="00DA54FE" w:rsidRDefault="00DA54FE" w:rsidP="00387CBE">
      <w:pPr>
        <w:pStyle w:val="Ttulo1"/>
        <w:numPr>
          <w:ilvl w:val="0"/>
          <w:numId w:val="19"/>
        </w:numPr>
        <w:spacing w:before="120"/>
        <w:ind w:left="1066" w:hanging="357"/>
        <w:rPr>
          <w:rFonts w:eastAsia="Arial Narrow" w:cs="Arial Narrow"/>
          <w:b w:val="0"/>
          <w:bCs/>
          <w:color w:val="000000" w:themeColor="text1"/>
          <w:lang w:eastAsia="pt-PT" w:bidi="pt-PT"/>
        </w:rPr>
      </w:pP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lastRenderedPageBreak/>
        <w:t xml:space="preserve">Alvenaria de vedação de blocos cerâmicos furados na vertical de 14x19x39 cm (espessura 14 cm) e argamassa de assentamento com preparo em betoneira, </w:t>
      </w:r>
      <w:r w:rsidRPr="00DA54FE">
        <w:rPr>
          <w:rFonts w:eastAsia="Arial Narrow" w:cs="Arial Narrow"/>
          <w:b w:val="0"/>
          <w:color w:val="000000" w:themeColor="text1"/>
          <w:u w:val="single"/>
          <w:lang w:val="pt-PT" w:eastAsia="pt-PT" w:bidi="pt-PT"/>
        </w:rPr>
        <w:t>mínimo de 562,34 m²;</w:t>
      </w:r>
    </w:p>
    <w:p w14:paraId="73B5B639" w14:textId="7071091C" w:rsidR="00AC3C47" w:rsidRPr="00DA54FE" w:rsidRDefault="00DA54FE" w:rsidP="00387CBE">
      <w:pPr>
        <w:pStyle w:val="Ttulo1"/>
        <w:numPr>
          <w:ilvl w:val="0"/>
          <w:numId w:val="19"/>
        </w:numPr>
        <w:spacing w:before="120"/>
        <w:ind w:left="1066" w:hanging="357"/>
        <w:rPr>
          <w:rFonts w:eastAsia="Arial Narrow" w:cs="Arial Narrow"/>
          <w:b w:val="0"/>
          <w:color w:val="000000" w:themeColor="text1"/>
          <w:lang w:val="pt-PT" w:eastAsia="pt-PT" w:bidi="pt-PT"/>
        </w:rPr>
      </w:pP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 xml:space="preserve">Execução de passeio (calçada) ou piso de concreto com concreto moldado in loco, usinado, acabamento convencional, espessura 8 cm, armado, </w:t>
      </w:r>
      <w:r w:rsidRPr="00DA54FE">
        <w:rPr>
          <w:rFonts w:eastAsia="Arial Narrow" w:cs="Arial Narrow"/>
          <w:b w:val="0"/>
          <w:color w:val="000000" w:themeColor="text1"/>
          <w:u w:val="single"/>
          <w:lang w:val="pt-PT" w:eastAsia="pt-PT" w:bidi="pt-PT"/>
        </w:rPr>
        <w:t>mínimo de 497,02 m²</w:t>
      </w: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>;</w:t>
      </w:r>
    </w:p>
    <w:p w14:paraId="1D1C9176" w14:textId="3057C219" w:rsidR="00AC3C47" w:rsidRPr="00DA54FE" w:rsidRDefault="00DA54FE" w:rsidP="00387CBE">
      <w:pPr>
        <w:pStyle w:val="Ttulo1"/>
        <w:numPr>
          <w:ilvl w:val="0"/>
          <w:numId w:val="19"/>
        </w:numPr>
        <w:spacing w:before="120"/>
        <w:ind w:left="1066" w:hanging="357"/>
        <w:rPr>
          <w:rFonts w:eastAsia="Arial Narrow" w:cs="Arial Narrow"/>
          <w:b w:val="0"/>
          <w:color w:val="000000" w:themeColor="text1"/>
          <w:lang w:val="pt-PT" w:eastAsia="pt-PT" w:bidi="pt-PT"/>
        </w:rPr>
      </w:pP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 xml:space="preserve">Telhamento com telha metálica termoacústica e = 30 mm, com até 2 águas, incluso içamento, </w:t>
      </w:r>
      <w:r w:rsidRPr="00DA54FE">
        <w:rPr>
          <w:rFonts w:eastAsia="Arial Narrow" w:cs="Arial Narrow"/>
          <w:b w:val="0"/>
          <w:color w:val="000000" w:themeColor="text1"/>
          <w:u w:val="single"/>
          <w:lang w:val="pt-PT" w:eastAsia="pt-PT" w:bidi="pt-PT"/>
        </w:rPr>
        <w:t>mínimo de 179,70 m²</w:t>
      </w: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>;</w:t>
      </w:r>
    </w:p>
    <w:p w14:paraId="297AC05A" w14:textId="7B43BB30" w:rsidR="00DA54FE" w:rsidRPr="00DA54FE" w:rsidRDefault="00DA54FE" w:rsidP="00387CBE">
      <w:pPr>
        <w:pStyle w:val="Ttulo1"/>
        <w:numPr>
          <w:ilvl w:val="0"/>
          <w:numId w:val="19"/>
        </w:numPr>
        <w:spacing w:before="120"/>
        <w:ind w:left="1066" w:hanging="357"/>
        <w:rPr>
          <w:rFonts w:eastAsia="Arial Narrow" w:cs="Arial Narrow"/>
          <w:b w:val="0"/>
          <w:color w:val="000000" w:themeColor="text1"/>
          <w:lang w:val="pt-PT" w:eastAsia="pt-PT" w:bidi="pt-PT"/>
        </w:rPr>
      </w:pP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 xml:space="preserve">Armadura em barra de aço ca-50 (a ou b) fyk = 500 MPa, </w:t>
      </w:r>
      <w:r w:rsidRPr="00DA54FE">
        <w:rPr>
          <w:rFonts w:eastAsia="Arial Narrow" w:cs="Arial Narrow"/>
          <w:b w:val="0"/>
          <w:color w:val="000000" w:themeColor="text1"/>
          <w:u w:val="single"/>
          <w:lang w:val="pt-PT" w:eastAsia="pt-PT" w:bidi="pt-PT"/>
        </w:rPr>
        <w:t>mínimo de 2926,44 Kg</w:t>
      </w: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>;</w:t>
      </w:r>
    </w:p>
    <w:p w14:paraId="1AFFA94F" w14:textId="7DA73099" w:rsidR="00DA54FE" w:rsidRDefault="00DA54FE" w:rsidP="00387CBE">
      <w:pPr>
        <w:pStyle w:val="Ttulo1"/>
        <w:numPr>
          <w:ilvl w:val="0"/>
          <w:numId w:val="19"/>
        </w:numPr>
        <w:spacing w:before="120"/>
        <w:ind w:left="1066" w:hanging="357"/>
        <w:rPr>
          <w:rFonts w:eastAsia="Arial Narrow" w:cs="Arial Narrow"/>
          <w:b w:val="0"/>
          <w:color w:val="000000" w:themeColor="text1"/>
          <w:lang w:val="pt-PT" w:eastAsia="pt-PT" w:bidi="pt-PT"/>
        </w:rPr>
      </w:pP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 xml:space="preserve">Piso alta resistência, colorido, e=10mm, aplicado com juntas, polido até o esmeril 400 e encerado, </w:t>
      </w:r>
      <w:r w:rsidRPr="00DA54FE">
        <w:rPr>
          <w:rFonts w:eastAsia="Arial Narrow" w:cs="Arial Narrow"/>
          <w:b w:val="0"/>
          <w:color w:val="000000" w:themeColor="text1"/>
          <w:u w:val="single"/>
          <w:lang w:val="pt-PT" w:eastAsia="pt-PT" w:bidi="pt-PT"/>
        </w:rPr>
        <w:t>mínimo de 196,72 m²</w:t>
      </w:r>
      <w:r w:rsidRPr="00DA54FE">
        <w:rPr>
          <w:rFonts w:eastAsia="Arial Narrow" w:cs="Arial Narrow"/>
          <w:b w:val="0"/>
          <w:color w:val="000000" w:themeColor="text1"/>
          <w:lang w:val="pt-PT" w:eastAsia="pt-PT" w:bidi="pt-PT"/>
        </w:rPr>
        <w:t>;</w:t>
      </w:r>
    </w:p>
    <w:p w14:paraId="6C050CF1" w14:textId="6F5D1A5A" w:rsidR="00FC745E" w:rsidRPr="00A92F60" w:rsidRDefault="00387CBE" w:rsidP="00387CBE">
      <w:pPr>
        <w:pStyle w:val="Ttulo1"/>
        <w:numPr>
          <w:ilvl w:val="0"/>
          <w:numId w:val="19"/>
        </w:numPr>
        <w:spacing w:before="120"/>
        <w:ind w:left="1066" w:hanging="357"/>
        <w:rPr>
          <w:rFonts w:eastAsia="Arial Narrow" w:cs="Arial Narrow"/>
          <w:b w:val="0"/>
          <w:color w:val="000000" w:themeColor="text1"/>
          <w:lang w:val="pt-PT" w:eastAsia="pt-PT" w:bidi="pt-PT"/>
        </w:rPr>
      </w:pPr>
      <w:r w:rsidRPr="00A92F60">
        <w:rPr>
          <w:rFonts w:eastAsia="Arial Narrow" w:cs="Arial Narrow"/>
          <w:b w:val="0"/>
          <w:color w:val="000000" w:themeColor="text1"/>
          <w:lang w:val="pt-PT" w:eastAsia="pt-PT" w:bidi="pt-PT"/>
        </w:rPr>
        <w:t xml:space="preserve">Esquadrias em alumínio, </w:t>
      </w:r>
      <w:r w:rsidRPr="00A92F60">
        <w:rPr>
          <w:rFonts w:eastAsia="Arial Narrow" w:cs="Arial Narrow"/>
          <w:b w:val="0"/>
          <w:color w:val="000000" w:themeColor="text1"/>
          <w:u w:val="single"/>
          <w:lang w:val="pt-PT" w:eastAsia="pt-PT" w:bidi="pt-PT"/>
        </w:rPr>
        <w:t>mínimo de 56,73 m².</w:t>
      </w:r>
    </w:p>
    <w:p w14:paraId="18CE78C8" w14:textId="0065B6CC" w:rsidR="00AC3C47" w:rsidRPr="00FC745E" w:rsidRDefault="00AC3C47" w:rsidP="00FC745E">
      <w:pPr>
        <w:pStyle w:val="Ttulo11"/>
        <w:tabs>
          <w:tab w:val="left" w:pos="0"/>
        </w:tabs>
        <w:spacing w:before="149" w:after="240" w:line="360" w:lineRule="auto"/>
        <w:ind w:firstLine="709"/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</w:pPr>
      <w:r w:rsidRPr="00FC745E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Não serão admitidos como válidos os atestados de fiscalização, gerenciamento ou supervisão de obras e serviços em características semelhantes às da presente licitação</w:t>
      </w:r>
      <w:r w:rsidR="0069516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 xml:space="preserve">, bem como </w:t>
      </w:r>
      <w:r w:rsidR="0069516C" w:rsidRPr="0069516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a somatória de diversos atestados de capacidade técnica para a comprovação das parcelas de maior relevância</w:t>
      </w:r>
      <w:r w:rsidR="0069516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.</w:t>
      </w:r>
      <w:r w:rsidR="0069516C" w:rsidRPr="0069516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 xml:space="preserve"> </w:t>
      </w:r>
    </w:p>
    <w:p w14:paraId="43FC549E" w14:textId="77777777" w:rsidR="00286AFD" w:rsidRPr="00204511" w:rsidRDefault="00286AFD" w:rsidP="00AC3C47">
      <w:pPr>
        <w:pStyle w:val="Ttulo1"/>
        <w:numPr>
          <w:ilvl w:val="0"/>
          <w:numId w:val="2"/>
        </w:numPr>
      </w:pPr>
      <w:r w:rsidRPr="00204511">
        <w:t>ESTIMATIVA</w:t>
      </w:r>
      <w:r w:rsidR="008D5B99" w:rsidRPr="00204511">
        <w:t xml:space="preserve"> </w:t>
      </w:r>
      <w:r w:rsidRPr="00204511">
        <w:t>DAS</w:t>
      </w:r>
      <w:r w:rsidR="008D5B99" w:rsidRPr="00204511">
        <w:t xml:space="preserve"> </w:t>
      </w:r>
      <w:r w:rsidRPr="00204511">
        <w:t>QUANTIDADES</w:t>
      </w:r>
    </w:p>
    <w:p w14:paraId="42470192" w14:textId="77777777" w:rsidR="00BD2A48" w:rsidRPr="009C791D" w:rsidRDefault="009C791D" w:rsidP="009C791D">
      <w:pPr>
        <w:pStyle w:val="Ttulo11"/>
        <w:tabs>
          <w:tab w:val="left" w:pos="0"/>
        </w:tabs>
        <w:spacing w:before="149" w:after="240" w:line="360" w:lineRule="auto"/>
        <w:ind w:firstLine="709"/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</w:pPr>
      <w:r w:rsidRPr="009C791D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As estimativas de quantidades foram desenvolvidas com base no projeto básico, levando em consideração todos os detalhes, especificações e requisitos estabelecidos, a fim de fornecer uma avaliação precisa dos recursos necessários para a execução do empreendimento.</w:t>
      </w:r>
    </w:p>
    <w:p w14:paraId="39142584" w14:textId="77777777" w:rsidR="00286AFD" w:rsidRPr="0028191C" w:rsidRDefault="00286AFD" w:rsidP="00A21326">
      <w:pPr>
        <w:pStyle w:val="Ttulo1"/>
        <w:numPr>
          <w:ilvl w:val="0"/>
          <w:numId w:val="2"/>
        </w:numPr>
      </w:pPr>
      <w:r w:rsidRPr="0028191C">
        <w:t>LEVANTAMENTO DE MERCADO</w:t>
      </w:r>
    </w:p>
    <w:p w14:paraId="54F00CDF" w14:textId="77777777" w:rsidR="00BF235D" w:rsidRPr="002165AC" w:rsidRDefault="00BF235D" w:rsidP="002165AC">
      <w:pPr>
        <w:pStyle w:val="Ttulo11"/>
        <w:tabs>
          <w:tab w:val="left" w:pos="0"/>
        </w:tabs>
        <w:spacing w:before="149" w:after="240" w:line="360" w:lineRule="auto"/>
        <w:ind w:firstLine="709"/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</w:pPr>
      <w:r w:rsidRPr="002165A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Para a realização do levantamento de mercado, será adotada uma abordagem rigorosa, onde os boletins referenciais de custos, provenientes de fontes oficiais e atualizados na data da elaboração dos projetos e orçamentos, serão utilizados como uma base sólida e confiável para a análise e estimativa dos custos envolvidos. Essa prática assegura que as informações utilizadas estejam alinhadas com a realidade do mercado, proporcionando uma base sólida para tomadas de decisão embasadas e assertivas s</w:t>
      </w:r>
      <w:r w:rsidR="005945F0" w:rsidRPr="002165A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endo</w:t>
      </w:r>
      <w:r w:rsidRPr="002165AC">
        <w:rPr>
          <w:rFonts w:ascii="Arial" w:eastAsia="Arial Narrow" w:hAnsi="Arial" w:cs="Arial Narrow"/>
          <w:b w:val="0"/>
          <w:bCs w:val="0"/>
          <w:szCs w:val="22"/>
          <w:lang w:eastAsia="pt-PT" w:bidi="pt-PT"/>
        </w:rPr>
        <w:t>:</w:t>
      </w:r>
    </w:p>
    <w:p w14:paraId="182AB1A3" w14:textId="59060A73" w:rsidR="008A733A" w:rsidRPr="00C10694" w:rsidRDefault="008A733A" w:rsidP="008A733A">
      <w:pPr>
        <w:pStyle w:val="Corpodetexto"/>
        <w:numPr>
          <w:ilvl w:val="0"/>
          <w:numId w:val="4"/>
        </w:numPr>
        <w:spacing w:after="0" w:line="276" w:lineRule="auto"/>
        <w:ind w:left="1134" w:hanging="425"/>
      </w:pPr>
      <w:r w:rsidRPr="00C10694">
        <w:lastRenderedPageBreak/>
        <w:t>SINAPI</w:t>
      </w:r>
      <w:r w:rsidR="00702E2C" w:rsidRPr="00C10694">
        <w:t xml:space="preserve"> </w:t>
      </w:r>
      <w:r w:rsidR="00227571" w:rsidRPr="00C10694">
        <w:t xml:space="preserve"> - 0</w:t>
      </w:r>
      <w:r w:rsidR="00C10694" w:rsidRPr="00C10694">
        <w:t>8</w:t>
      </w:r>
      <w:r w:rsidR="00511208" w:rsidRPr="00C10694">
        <w:t>/202</w:t>
      </w:r>
      <w:r w:rsidR="00227571" w:rsidRPr="00C10694">
        <w:t>4</w:t>
      </w:r>
      <w:r w:rsidR="00511208" w:rsidRPr="00C10694">
        <w:t xml:space="preserve"> - São Paulo</w:t>
      </w:r>
      <w:r w:rsidR="00234804" w:rsidRPr="00C10694">
        <w:t>;</w:t>
      </w:r>
    </w:p>
    <w:p w14:paraId="110164E8" w14:textId="20C9318A" w:rsidR="00C10694" w:rsidRPr="00C10694" w:rsidRDefault="00C10694" w:rsidP="00C10694">
      <w:pPr>
        <w:pStyle w:val="Corpodetexto"/>
        <w:numPr>
          <w:ilvl w:val="0"/>
          <w:numId w:val="4"/>
        </w:numPr>
        <w:spacing w:after="0" w:line="276" w:lineRule="auto"/>
        <w:ind w:left="1134" w:hanging="425"/>
      </w:pPr>
      <w:r w:rsidRPr="00C10694">
        <w:t>ORSE  - 06/2024 - Sergipe;</w:t>
      </w:r>
    </w:p>
    <w:p w14:paraId="7D88CD1A" w14:textId="401215AE" w:rsidR="00C10694" w:rsidRPr="00C10694" w:rsidRDefault="00C10694" w:rsidP="00C10694">
      <w:pPr>
        <w:pStyle w:val="Corpodetexto"/>
        <w:numPr>
          <w:ilvl w:val="0"/>
          <w:numId w:val="4"/>
        </w:numPr>
        <w:spacing w:after="0" w:line="276" w:lineRule="auto"/>
        <w:ind w:left="1134" w:hanging="425"/>
      </w:pPr>
      <w:r w:rsidRPr="00C10694">
        <w:t>SIURB  - 01/2024 - São Paulo;</w:t>
      </w:r>
    </w:p>
    <w:p w14:paraId="043160D3" w14:textId="67DE6AE0" w:rsidR="00C10694" w:rsidRPr="00C10694" w:rsidRDefault="00C10694" w:rsidP="00C10694">
      <w:pPr>
        <w:pStyle w:val="Corpodetexto"/>
        <w:numPr>
          <w:ilvl w:val="0"/>
          <w:numId w:val="4"/>
        </w:numPr>
        <w:spacing w:after="0" w:line="276" w:lineRule="auto"/>
        <w:ind w:left="1134" w:hanging="425"/>
      </w:pPr>
      <w:r w:rsidRPr="00C10694">
        <w:t>CDHU  - 09/2024 - São Paulo.</w:t>
      </w:r>
    </w:p>
    <w:p w14:paraId="3FEADC11" w14:textId="77777777" w:rsidR="00C10694" w:rsidRPr="00C10694" w:rsidRDefault="00C10694" w:rsidP="00C10694">
      <w:pPr>
        <w:rPr>
          <w:highlight w:val="yellow"/>
          <w:lang w:val="pt-PT" w:eastAsia="pt-PT" w:bidi="pt-PT"/>
        </w:rPr>
      </w:pPr>
    </w:p>
    <w:p w14:paraId="38ED7FE6" w14:textId="77777777" w:rsidR="00286AFD" w:rsidRDefault="00286AFD" w:rsidP="00A21326">
      <w:pPr>
        <w:pStyle w:val="Ttulo1"/>
        <w:numPr>
          <w:ilvl w:val="0"/>
          <w:numId w:val="2"/>
        </w:numPr>
      </w:pPr>
      <w:r w:rsidRPr="008533E3">
        <w:t>ESTIMATIVA</w:t>
      </w:r>
      <w:r w:rsidR="002165AC">
        <w:t xml:space="preserve"> </w:t>
      </w:r>
      <w:r w:rsidRPr="008533E3">
        <w:t>DO</w:t>
      </w:r>
      <w:r w:rsidR="002165AC">
        <w:t xml:space="preserve"> </w:t>
      </w:r>
      <w:r w:rsidRPr="008533E3">
        <w:t>VALOR</w:t>
      </w:r>
      <w:r w:rsidR="002165AC">
        <w:t xml:space="preserve"> </w:t>
      </w:r>
      <w:r w:rsidRPr="008533E3">
        <w:t>DA</w:t>
      </w:r>
      <w:r w:rsidR="002165AC">
        <w:t xml:space="preserve"> </w:t>
      </w:r>
      <w:r w:rsidRPr="008533E3">
        <w:t>CONTRATAÇÃO</w:t>
      </w:r>
    </w:p>
    <w:p w14:paraId="0A50718D" w14:textId="25CCAA93" w:rsidR="00C938D5" w:rsidRPr="0070400F" w:rsidRDefault="00903DB8" w:rsidP="0070400F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70400F">
        <w:rPr>
          <w:rFonts w:ascii="Arial" w:hAnsi="Arial" w:cs="Arial"/>
          <w:color w:val="0D0D0D"/>
          <w:sz w:val="24"/>
          <w:szCs w:val="24"/>
          <w:shd w:val="clear" w:color="auto" w:fill="FFFFFF"/>
        </w:rPr>
        <w:t>Para a realização do levantamento de custos, adotamos uma abordagem que envolve a elaboração de planilhas orçamentárias com base em boletins referenciais de custos para assim determinarmos o valor de referência para a contratação do serviço. Ficando o valor final estimado em</w:t>
      </w:r>
      <w:r w:rsidR="002165AC" w:rsidRPr="0070400F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 </w:t>
      </w:r>
      <w:r w:rsidR="00C938D5" w:rsidRPr="0070400F">
        <w:rPr>
          <w:rFonts w:ascii="Arial" w:hAnsi="Arial" w:cs="Arial"/>
          <w:color w:val="0D0D0D"/>
          <w:sz w:val="24"/>
          <w:szCs w:val="24"/>
          <w:shd w:val="clear" w:color="auto" w:fill="FFFFFF"/>
        </w:rPr>
        <w:t>R$</w:t>
      </w:r>
      <w:r w:rsidR="00520389" w:rsidRPr="00BB76AB">
        <w:rPr>
          <w:rFonts w:ascii="Arial" w:hAnsi="Arial" w:cs="Arial"/>
          <w:bCs/>
          <w:color w:val="0D0D0D"/>
          <w:sz w:val="24"/>
          <w:szCs w:val="24"/>
          <w:shd w:val="clear" w:color="auto" w:fill="FFFFFF"/>
        </w:rPr>
        <w:t>2.</w:t>
      </w:r>
      <w:r w:rsidR="00BB76AB" w:rsidRPr="00BB76AB">
        <w:rPr>
          <w:rFonts w:ascii="Arial" w:hAnsi="Arial" w:cs="Arial"/>
          <w:bCs/>
          <w:color w:val="0D0D0D"/>
          <w:sz w:val="24"/>
          <w:szCs w:val="24"/>
          <w:shd w:val="clear" w:color="auto" w:fill="FFFFFF"/>
        </w:rPr>
        <w:t xml:space="preserve">394.562,44 </w:t>
      </w:r>
      <w:r w:rsidR="00C938D5" w:rsidRPr="00BB76AB">
        <w:rPr>
          <w:rFonts w:ascii="Arial" w:hAnsi="Arial" w:cs="Arial"/>
          <w:color w:val="0D0D0D"/>
          <w:sz w:val="24"/>
          <w:szCs w:val="24"/>
          <w:shd w:val="clear" w:color="auto" w:fill="FFFFFF"/>
        </w:rPr>
        <w:t>(</w:t>
      </w:r>
      <w:r w:rsidR="00B01370" w:rsidRPr="00BB76AB">
        <w:rPr>
          <w:rFonts w:ascii="Arial" w:hAnsi="Arial" w:cs="Arial"/>
          <w:color w:val="0D0D0D"/>
          <w:sz w:val="24"/>
          <w:szCs w:val="24"/>
          <w:shd w:val="clear" w:color="auto" w:fill="FFFFFF"/>
        </w:rPr>
        <w:t>dois milhões,</w:t>
      </w:r>
      <w:r w:rsidR="00BB76AB" w:rsidRPr="00BB76AB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 trezentos e noventa e quatro mil, quinhentos e sessenta e dois reais e quarenta e quatro centavos</w:t>
      </w:r>
      <w:r w:rsidR="00C938D5" w:rsidRPr="00BB76AB">
        <w:rPr>
          <w:rFonts w:ascii="Arial" w:hAnsi="Arial" w:cs="Arial"/>
          <w:color w:val="0D0D0D"/>
          <w:sz w:val="24"/>
          <w:szCs w:val="24"/>
          <w:shd w:val="clear" w:color="auto" w:fill="FFFFFF"/>
        </w:rPr>
        <w:t>).</w:t>
      </w:r>
    </w:p>
    <w:p w14:paraId="4B20DD47" w14:textId="77777777" w:rsidR="003B7744" w:rsidRPr="003B7744" w:rsidRDefault="00286AFD" w:rsidP="00A21326">
      <w:pPr>
        <w:pStyle w:val="Ttulo1"/>
        <w:numPr>
          <w:ilvl w:val="0"/>
          <w:numId w:val="2"/>
        </w:numPr>
      </w:pPr>
      <w:r w:rsidRPr="008533E3">
        <w:t>DESCRIÇÃO</w:t>
      </w:r>
      <w:r w:rsidR="002165AC">
        <w:t xml:space="preserve"> </w:t>
      </w:r>
      <w:r w:rsidRPr="008533E3">
        <w:t>DA</w:t>
      </w:r>
      <w:r w:rsidR="002165AC">
        <w:t xml:space="preserve"> </w:t>
      </w:r>
      <w:r w:rsidRPr="008533E3">
        <w:t>SOLUÇÃO</w:t>
      </w:r>
      <w:r w:rsidR="002165AC">
        <w:t xml:space="preserve"> </w:t>
      </w:r>
      <w:r w:rsidRPr="008533E3">
        <w:t>COMO</w:t>
      </w:r>
      <w:r w:rsidR="002165AC">
        <w:t xml:space="preserve"> </w:t>
      </w:r>
      <w:r w:rsidRPr="008533E3">
        <w:t>UM</w:t>
      </w:r>
      <w:r w:rsidR="002165AC">
        <w:t xml:space="preserve"> </w:t>
      </w:r>
      <w:r w:rsidRPr="008533E3">
        <w:t>TODO</w:t>
      </w:r>
    </w:p>
    <w:p w14:paraId="46D5C954" w14:textId="6BC6FC90" w:rsidR="00B01370" w:rsidRPr="00B01370" w:rsidRDefault="00B01370" w:rsidP="00B01370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hd w:val="clear" w:color="auto" w:fill="FFFFFF"/>
        </w:rPr>
      </w:pPr>
      <w:r w:rsidRPr="00B01370">
        <w:rPr>
          <w:rFonts w:ascii="Arial" w:hAnsi="Arial" w:cs="Arial"/>
          <w:color w:val="0D0D0D"/>
          <w:sz w:val="24"/>
          <w:szCs w:val="24"/>
          <w:shd w:val="clear" w:color="auto" w:fill="FFFFFF"/>
        </w:rPr>
        <w:t>A solução envolve a construção de uma unidade básica de saúde (UBS) de porte 01</w:t>
      </w:r>
      <w:r w:rsidR="0079095D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 no Jardim Terra Nobre</w:t>
      </w:r>
      <w:r w:rsidRPr="00B01370">
        <w:rPr>
          <w:rFonts w:ascii="Arial" w:hAnsi="Arial" w:cs="Arial"/>
          <w:color w:val="0D0D0D"/>
          <w:sz w:val="24"/>
          <w:szCs w:val="24"/>
          <w:shd w:val="clear" w:color="auto" w:fill="FFFFFF"/>
        </w:rPr>
        <w:t>, projetada para oferecer atendimento integral e acessível à comunidade local. Essa iniciativa contempla desde a concepção do projeto arquitetônico até a implementação de infraestrutura moderna e adaptada, incluindo consultórios médicos equipados, salas de espera confortáveis, instalações sanitárias acessíveis e espaços para programas de promoção da saúde. Com isso, a UBS não apenas amplia o acesso a serviços de saúde essenciais, como também promove a prevenção de doenças e melhora a qualidade de vida dos moradores, atendendo às necessidades emergentes de saúde pública na região.</w:t>
      </w:r>
    </w:p>
    <w:p w14:paraId="01C9F411" w14:textId="77777777" w:rsidR="003B7744" w:rsidRPr="00BC62A3" w:rsidRDefault="003B7744" w:rsidP="003B7744">
      <w:pPr>
        <w:pStyle w:val="Ttulo3"/>
        <w:rPr>
          <w:color w:val="365F91" w:themeColor="accent1" w:themeShade="BF"/>
          <w:lang w:val="pt-PT" w:eastAsia="pt-PT" w:bidi="pt-PT"/>
        </w:rPr>
      </w:pPr>
      <w:r w:rsidRPr="00BC62A3">
        <w:rPr>
          <w:color w:val="365F91" w:themeColor="accent1" w:themeShade="BF"/>
          <w:lang w:val="pt-PT" w:eastAsia="pt-PT" w:bidi="pt-PT"/>
        </w:rPr>
        <w:t>Melhoria das Instalações:</w:t>
      </w:r>
    </w:p>
    <w:p w14:paraId="00286FF2" w14:textId="724CF9B6" w:rsidR="00B54170" w:rsidRPr="00B54170" w:rsidRDefault="00E763C9" w:rsidP="00B54170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E763C9">
        <w:rPr>
          <w:rFonts w:ascii="Arial" w:hAnsi="Arial" w:cs="Arial"/>
          <w:color w:val="0D0D0D"/>
          <w:sz w:val="24"/>
          <w:szCs w:val="24"/>
          <w:shd w:val="clear" w:color="auto" w:fill="FFFFFF"/>
        </w:rPr>
        <w:t>A</w:t>
      </w:r>
      <w:r w:rsidR="00B54170" w:rsidRPr="00B54170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 melhoria das instalações na UBS inclui aprimoramentos no projeto arquitetônico para espaços funcionais e acolhedores, consultórios médicos bem equipados, salas de espera confortáveis, instalações sanitárias acessíveis e áreas para programas de promoção da saúde. Essas mudanças visam facilitar o acesso </w:t>
      </w:r>
      <w:r w:rsidR="00B54170" w:rsidRPr="00B54170">
        <w:rPr>
          <w:rFonts w:ascii="Arial" w:hAnsi="Arial" w:cs="Arial"/>
          <w:color w:val="0D0D0D"/>
          <w:sz w:val="24"/>
          <w:szCs w:val="24"/>
          <w:shd w:val="clear" w:color="auto" w:fill="FFFFFF"/>
        </w:rPr>
        <w:lastRenderedPageBreak/>
        <w:t>aos serviços de saúde, promover a prevenção de doenças e melhorar a qualidade de vida dos moradores locais.</w:t>
      </w:r>
    </w:p>
    <w:p w14:paraId="612C2AA1" w14:textId="1614EE63" w:rsidR="003B7744" w:rsidRPr="00BC62A3" w:rsidRDefault="003B7744" w:rsidP="003B7744">
      <w:pPr>
        <w:pStyle w:val="Ttulo3"/>
        <w:rPr>
          <w:color w:val="365F91" w:themeColor="accent1" w:themeShade="BF"/>
          <w:lang w:val="pt-PT" w:eastAsia="pt-PT" w:bidi="pt-PT"/>
        </w:rPr>
      </w:pPr>
      <w:r w:rsidRPr="00BC62A3">
        <w:rPr>
          <w:color w:val="365F91" w:themeColor="accent1" w:themeShade="BF"/>
          <w:lang w:val="pt-PT" w:eastAsia="pt-PT" w:bidi="pt-PT"/>
        </w:rPr>
        <w:t>Impacto Positivo na Comunidade:</w:t>
      </w:r>
    </w:p>
    <w:p w14:paraId="766C4038" w14:textId="3E718182" w:rsidR="003B7744" w:rsidRPr="00AA4A66" w:rsidRDefault="00E763C9" w:rsidP="00AA4A66">
      <w:pPr>
        <w:spacing w:before="240" w:line="360" w:lineRule="auto"/>
        <w:ind w:firstLine="709"/>
        <w:jc w:val="both"/>
        <w:rPr>
          <w:rFonts w:ascii="Arial" w:hAnsi="Arial" w:cs="Arial"/>
          <w:lang w:eastAsia="pt-PT" w:bidi="pt-PT"/>
        </w:rPr>
      </w:pPr>
      <w:r w:rsidRPr="00B54170">
        <w:rPr>
          <w:rFonts w:ascii="Arial" w:hAnsi="Arial" w:cs="Arial"/>
          <w:color w:val="0D0D0D"/>
          <w:sz w:val="24"/>
          <w:szCs w:val="24"/>
          <w:shd w:val="clear" w:color="auto" w:fill="FFFFFF"/>
        </w:rPr>
        <w:t>A</w:t>
      </w:r>
      <w:r w:rsidR="00B54170" w:rsidRPr="00B54170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 construção da UBS beneficia a comunidade ao oferecer acesso facilitado a serviços de saúde essenciais, melhorando a qualidade do atendimento médico, promovendo a saúde preventiva através de programas educativos, e fortalecendo o vínculo comunitário, resultando em um aumento significativo no bem-estar e na qualidade de vida dos moradores locais</w:t>
      </w:r>
      <w:r w:rsidR="00B54170" w:rsidRPr="00B54170">
        <w:rPr>
          <w:rFonts w:ascii="Arial" w:hAnsi="Arial" w:cs="Arial"/>
          <w:sz w:val="24"/>
          <w:lang w:eastAsia="pt-PT" w:bidi="pt-PT"/>
        </w:rPr>
        <w:t>.</w:t>
      </w:r>
    </w:p>
    <w:p w14:paraId="31E8AD77" w14:textId="77777777" w:rsidR="00286AFD" w:rsidRPr="00BC62A3" w:rsidRDefault="00286AFD" w:rsidP="00A21326">
      <w:pPr>
        <w:pStyle w:val="Ttulo1"/>
        <w:numPr>
          <w:ilvl w:val="0"/>
          <w:numId w:val="2"/>
        </w:numPr>
      </w:pPr>
      <w:r w:rsidRPr="00BC62A3">
        <w:t>JUSTIFICATIVA PARA PARCELAMENTO</w:t>
      </w:r>
    </w:p>
    <w:p w14:paraId="4653714B" w14:textId="77777777" w:rsidR="00286AFD" w:rsidRPr="00BD7519" w:rsidRDefault="00286AFD" w:rsidP="00BD7519">
      <w:pPr>
        <w:spacing w:before="240" w:line="360" w:lineRule="auto"/>
        <w:ind w:firstLine="709"/>
        <w:jc w:val="both"/>
        <w:rPr>
          <w:rFonts w:ascii="Arial" w:hAnsi="Arial" w:cs="Arial"/>
          <w:sz w:val="24"/>
          <w:lang w:val="pt-PT" w:eastAsia="pt-PT" w:bidi="pt-PT"/>
        </w:rPr>
      </w:pPr>
      <w:r w:rsidRPr="00BD7519">
        <w:rPr>
          <w:rFonts w:ascii="Arial" w:hAnsi="Arial" w:cs="Arial"/>
          <w:sz w:val="24"/>
          <w:lang w:val="pt-PT" w:eastAsia="pt-PT" w:bidi="pt-PT"/>
        </w:rPr>
        <w:t>Não se aplica</w:t>
      </w:r>
      <w:r w:rsidR="00510DAD" w:rsidRPr="00BD7519">
        <w:rPr>
          <w:rFonts w:ascii="Arial" w:hAnsi="Arial" w:cs="Arial"/>
          <w:sz w:val="24"/>
          <w:lang w:val="pt-PT" w:eastAsia="pt-PT" w:bidi="pt-PT"/>
        </w:rPr>
        <w:t>.</w:t>
      </w:r>
    </w:p>
    <w:p w14:paraId="0A2E1388" w14:textId="77777777" w:rsidR="00286AFD" w:rsidRPr="00BC62A3" w:rsidRDefault="00286AFD" w:rsidP="00A21326">
      <w:pPr>
        <w:pStyle w:val="Ttulo1"/>
        <w:numPr>
          <w:ilvl w:val="0"/>
          <w:numId w:val="2"/>
        </w:numPr>
      </w:pPr>
      <w:r w:rsidRPr="00BC62A3">
        <w:t>DEMONSTRAÇÃO</w:t>
      </w:r>
      <w:r w:rsidR="002165AC" w:rsidRPr="00BC62A3">
        <w:t xml:space="preserve"> </w:t>
      </w:r>
      <w:r w:rsidRPr="00BC62A3">
        <w:t>DOS</w:t>
      </w:r>
      <w:r w:rsidR="002165AC" w:rsidRPr="00BC62A3">
        <w:t xml:space="preserve"> </w:t>
      </w:r>
      <w:r w:rsidRPr="00BC62A3">
        <w:t>RESULTADOS</w:t>
      </w:r>
      <w:r w:rsidR="002165AC" w:rsidRPr="00BC62A3">
        <w:t xml:space="preserve"> </w:t>
      </w:r>
      <w:r w:rsidRPr="00BC62A3">
        <w:t>PRETENDIDOS</w:t>
      </w:r>
    </w:p>
    <w:p w14:paraId="24AFEE3F" w14:textId="6DD9251B" w:rsidR="0070400F" w:rsidRDefault="00AB3A42" w:rsidP="00FC745E">
      <w:pPr>
        <w:spacing w:before="240" w:line="360" w:lineRule="auto"/>
        <w:ind w:firstLine="709"/>
        <w:jc w:val="both"/>
        <w:rPr>
          <w:rFonts w:ascii="Arial" w:hAnsi="Arial" w:cs="Arial"/>
          <w:sz w:val="24"/>
          <w:lang w:val="pt-PT" w:eastAsia="pt-PT" w:bidi="pt-PT"/>
        </w:rPr>
      </w:pPr>
      <w:r w:rsidRPr="00AB3A42">
        <w:rPr>
          <w:rFonts w:ascii="Arial" w:hAnsi="Arial" w:cs="Arial"/>
          <w:sz w:val="24"/>
          <w:lang w:val="pt-PT" w:eastAsia="pt-PT" w:bidi="pt-PT"/>
        </w:rPr>
        <w:t xml:space="preserve">A </w:t>
      </w:r>
      <w:r w:rsidR="001543BE">
        <w:rPr>
          <w:rFonts w:ascii="Arial" w:hAnsi="Arial" w:cs="Arial"/>
          <w:sz w:val="24"/>
          <w:lang w:val="pt-PT" w:eastAsia="pt-PT" w:bidi="pt-PT"/>
        </w:rPr>
        <w:t xml:space="preserve">construção </w:t>
      </w:r>
      <w:r w:rsidR="00B54170">
        <w:rPr>
          <w:rFonts w:ascii="Arial" w:hAnsi="Arial" w:cs="Arial"/>
          <w:sz w:val="24"/>
          <w:lang w:val="pt-PT" w:eastAsia="pt-PT" w:bidi="pt-PT"/>
        </w:rPr>
        <w:t xml:space="preserve">da UBS </w:t>
      </w:r>
      <w:r w:rsidRPr="00AB3A42">
        <w:rPr>
          <w:rFonts w:ascii="Arial" w:hAnsi="Arial" w:cs="Arial"/>
          <w:sz w:val="24"/>
          <w:lang w:val="pt-PT" w:eastAsia="pt-PT" w:bidi="pt-PT"/>
        </w:rPr>
        <w:t>é planejada com a expectativa de alcançar uma série de resultados benéficos para a comunidade local</w:t>
      </w:r>
      <w:r w:rsidR="002162A8">
        <w:rPr>
          <w:rFonts w:ascii="Arial" w:hAnsi="Arial" w:cs="Arial"/>
          <w:sz w:val="24"/>
          <w:lang w:val="pt-PT" w:eastAsia="pt-PT" w:bidi="pt-PT"/>
        </w:rPr>
        <w:t>:</w:t>
      </w:r>
    </w:p>
    <w:p w14:paraId="0BA3F334" w14:textId="77777777" w:rsidR="00420387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Acesso Ampliado</w:t>
      </w:r>
    </w:p>
    <w:p w14:paraId="0285E339" w14:textId="3CA2E489" w:rsidR="00152E16" w:rsidRPr="0040774F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color w:val="0D0D0D"/>
          <w:sz w:val="24"/>
          <w:szCs w:val="24"/>
          <w:shd w:val="clear" w:color="auto" w:fill="FFFFFF"/>
        </w:rPr>
        <w:t>Aumento significativo no acesso da comunidade aos serviços de saúde essenciais, reduzindo distâncias e tempo de espera para consultas médicas e exames.</w:t>
      </w:r>
    </w:p>
    <w:p w14:paraId="5A730F73" w14:textId="77777777" w:rsidR="00420387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Qualidade do Atendimento</w:t>
      </w:r>
    </w:p>
    <w:p w14:paraId="493FC30D" w14:textId="41D5D191" w:rsidR="005A5454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color w:val="0D0D0D"/>
          <w:sz w:val="24"/>
          <w:szCs w:val="24"/>
          <w:shd w:val="clear" w:color="auto" w:fill="FFFFFF"/>
        </w:rPr>
        <w:t>Melhoria na qualidade do atendimento médico, com consultórios equipados e equipe capacitada para oferecer diagnósticos precisos e tratamentos adequados.</w:t>
      </w:r>
    </w:p>
    <w:p w14:paraId="65968F57" w14:textId="77777777" w:rsidR="00420387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Saúde Preventiva</w:t>
      </w:r>
    </w:p>
    <w:p w14:paraId="469D2084" w14:textId="22FF45B3" w:rsidR="00420387" w:rsidRPr="00420387" w:rsidRDefault="006852B9" w:rsidP="00420387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6852B9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A </w:t>
      </w:r>
      <w:r w:rsidR="00420387" w:rsidRPr="00420387">
        <w:rPr>
          <w:rFonts w:ascii="Arial" w:hAnsi="Arial" w:cs="Arial"/>
          <w:color w:val="0D0D0D"/>
          <w:sz w:val="24"/>
          <w:szCs w:val="24"/>
          <w:shd w:val="clear" w:color="auto" w:fill="FFFFFF"/>
        </w:rPr>
        <w:t>Implementação de programas educativos e de promoção da saúde, incentivando práticas saudáveis e prevenção de doenças entre os moradores.</w:t>
      </w:r>
    </w:p>
    <w:p w14:paraId="64AC365D" w14:textId="77777777" w:rsidR="00420387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lastRenderedPageBreak/>
        <w:t>Inclusão e Acessibilidade</w:t>
      </w:r>
    </w:p>
    <w:p w14:paraId="0F49AC9B" w14:textId="36AC4C95" w:rsidR="0040774F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color w:val="0D0D0D"/>
          <w:sz w:val="24"/>
          <w:szCs w:val="24"/>
          <w:shd w:val="clear" w:color="auto" w:fill="FFFFFF"/>
        </w:rPr>
        <w:t>Instalações projetadas para garantir acessibilidade a pessoas com mobilidade reduzida, promovendo a inclusão e o respeito à diversidade.</w:t>
      </w:r>
    </w:p>
    <w:p w14:paraId="6355A03A" w14:textId="77777777" w:rsidR="00420387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Impacto Social</w:t>
      </w:r>
    </w:p>
    <w:p w14:paraId="053A15B2" w14:textId="3B013D7B" w:rsidR="005A5454" w:rsidRPr="00420387" w:rsidRDefault="00420387" w:rsidP="00AB3A42">
      <w:pPr>
        <w:spacing w:before="240" w:line="360" w:lineRule="auto"/>
        <w:ind w:firstLine="70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420387">
        <w:rPr>
          <w:rFonts w:ascii="Arial" w:hAnsi="Arial" w:cs="Arial"/>
          <w:color w:val="0D0D0D"/>
          <w:sz w:val="24"/>
          <w:szCs w:val="24"/>
          <w:shd w:val="clear" w:color="auto" w:fill="FFFFFF"/>
        </w:rPr>
        <w:t>Fortalecimento do vínculo comunitário e aumento da confiança na estrutura de saúde local, contribuindo para o bem-estar geral e a qualidade de vida dos habitantes.</w:t>
      </w:r>
    </w:p>
    <w:p w14:paraId="205F00B1" w14:textId="77777777" w:rsidR="0097499D" w:rsidRPr="00BC62A3" w:rsidRDefault="0097499D" w:rsidP="00A21326">
      <w:pPr>
        <w:pStyle w:val="Ttulo1"/>
        <w:numPr>
          <w:ilvl w:val="0"/>
          <w:numId w:val="2"/>
        </w:numPr>
      </w:pPr>
      <w:r w:rsidRPr="00BC62A3">
        <w:t>PROVIDÊNCIAS</w:t>
      </w:r>
      <w:r w:rsidR="008D5B99" w:rsidRPr="00BC62A3">
        <w:t xml:space="preserve"> </w:t>
      </w:r>
      <w:r w:rsidRPr="00BC62A3">
        <w:t>PRÉVIAS</w:t>
      </w:r>
      <w:r w:rsidR="008D5B99" w:rsidRPr="00BC62A3">
        <w:t xml:space="preserve"> </w:t>
      </w:r>
      <w:r w:rsidRPr="00BC62A3">
        <w:t>AO</w:t>
      </w:r>
      <w:r w:rsidR="008D5B99" w:rsidRPr="00BC62A3">
        <w:t xml:space="preserve"> </w:t>
      </w:r>
      <w:r w:rsidRPr="00BC62A3">
        <w:t>CONTRATO</w:t>
      </w:r>
    </w:p>
    <w:p w14:paraId="77AA5486" w14:textId="77777777" w:rsidR="00C34642" w:rsidRPr="003955AF" w:rsidRDefault="00C34642" w:rsidP="009F6ED9">
      <w:pPr>
        <w:pStyle w:val="Corpodetexto"/>
        <w:ind w:firstLine="708"/>
        <w:rPr>
          <w:color w:val="000000" w:themeColor="text1"/>
        </w:rPr>
      </w:pPr>
      <w:r w:rsidRPr="003955AF">
        <w:rPr>
          <w:color w:val="000000" w:themeColor="text1"/>
        </w:rPr>
        <w:t>Não se Aplica</w:t>
      </w:r>
      <w:r w:rsidR="008D5B99" w:rsidRPr="003955AF">
        <w:rPr>
          <w:color w:val="000000" w:themeColor="text1"/>
        </w:rPr>
        <w:t>.</w:t>
      </w:r>
    </w:p>
    <w:p w14:paraId="5C798ACB" w14:textId="77777777" w:rsidR="0097499D" w:rsidRPr="00BC62A3" w:rsidRDefault="0097499D" w:rsidP="00A21326">
      <w:pPr>
        <w:pStyle w:val="Ttulo1"/>
        <w:numPr>
          <w:ilvl w:val="0"/>
          <w:numId w:val="2"/>
        </w:numPr>
      </w:pPr>
      <w:r w:rsidRPr="00BC62A3">
        <w:t xml:space="preserve"> CONTRATAÇÕES</w:t>
      </w:r>
      <w:r w:rsidR="008D5B99" w:rsidRPr="00BC62A3">
        <w:t xml:space="preserve"> </w:t>
      </w:r>
      <w:r w:rsidRPr="00BC62A3">
        <w:t>CORRELATAS / INTERDEPENDENTES</w:t>
      </w:r>
    </w:p>
    <w:p w14:paraId="3DCE8029" w14:textId="77777777" w:rsidR="0097499D" w:rsidRPr="009A7F21" w:rsidRDefault="0097499D" w:rsidP="008D5B99">
      <w:pPr>
        <w:pStyle w:val="Corpodetexto"/>
        <w:ind w:firstLine="709"/>
      </w:pPr>
      <w:r w:rsidRPr="009A7F21">
        <w:t>Não se Aplica</w:t>
      </w:r>
      <w:r w:rsidR="008D5B99">
        <w:t>.</w:t>
      </w:r>
    </w:p>
    <w:p w14:paraId="36178CBF" w14:textId="77777777" w:rsidR="0097499D" w:rsidRPr="00BC62A3" w:rsidRDefault="0097499D" w:rsidP="00A21326">
      <w:pPr>
        <w:pStyle w:val="Ttulo1"/>
        <w:numPr>
          <w:ilvl w:val="0"/>
          <w:numId w:val="2"/>
        </w:numPr>
      </w:pPr>
      <w:r w:rsidRPr="00BC62A3">
        <w:tab/>
        <w:t>IMPACTOS</w:t>
      </w:r>
      <w:r w:rsidR="00B807B9" w:rsidRPr="00BC62A3">
        <w:t xml:space="preserve"> </w:t>
      </w:r>
      <w:r w:rsidRPr="00BC62A3">
        <w:t>AMBIENTAIS</w:t>
      </w:r>
    </w:p>
    <w:p w14:paraId="407F4BC9" w14:textId="173115BB" w:rsidR="001B1B1B" w:rsidRPr="001B1B1B" w:rsidRDefault="001B1B1B" w:rsidP="004639B1">
      <w:pPr>
        <w:pStyle w:val="Corpodetexto"/>
        <w:ind w:firstLine="709"/>
      </w:pPr>
      <w:r>
        <w:t xml:space="preserve">A </w:t>
      </w:r>
      <w:r w:rsidR="005D678F">
        <w:t xml:space="preserve">construção </w:t>
      </w:r>
      <w:r w:rsidR="000F5AE4" w:rsidRPr="000F5AE4">
        <w:rPr>
          <w:lang w:val="pt-BR"/>
        </w:rPr>
        <w:t>Unidade Básica de Saúde (UBS)</w:t>
      </w:r>
      <w:r w:rsidR="000F5AE4">
        <w:rPr>
          <w:lang w:val="pt-BR"/>
        </w:rPr>
        <w:t xml:space="preserve"> </w:t>
      </w:r>
      <w:r>
        <w:t>também pode acarretar diversos impactos ambientais, que podem variar em natureza e magnitude dependendo do planejamento, localização e implementa</w:t>
      </w:r>
      <w:r w:rsidR="005D678F">
        <w:t>ção do projeto.</w:t>
      </w:r>
    </w:p>
    <w:p w14:paraId="6E8B3409" w14:textId="77777777" w:rsidR="0046797F" w:rsidRPr="00BC62A3" w:rsidRDefault="0046797F" w:rsidP="00D621D2">
      <w:pPr>
        <w:pStyle w:val="Ttulo1"/>
        <w:numPr>
          <w:ilvl w:val="1"/>
          <w:numId w:val="2"/>
        </w:numPr>
        <w:ind w:hanging="11"/>
      </w:pPr>
      <w:r w:rsidRPr="00BC62A3">
        <w:t>IMPACTOS AMBIENTAIS POSITIVOS</w:t>
      </w:r>
    </w:p>
    <w:p w14:paraId="6D582B30" w14:textId="288CD4C8" w:rsidR="00DB1744" w:rsidRPr="00945BFE" w:rsidRDefault="000F5AE4" w:rsidP="00945BFE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0F5AE4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Melhoria da Saúde Pública</w:t>
      </w:r>
    </w:p>
    <w:p w14:paraId="6A7DBC42" w14:textId="25E0E0B7" w:rsidR="005D678F" w:rsidRPr="00B06A3E" w:rsidRDefault="000F5AE4" w:rsidP="00B06A3E">
      <w:pPr>
        <w:pStyle w:val="Corpodetexto"/>
        <w:ind w:firstLine="709"/>
        <w:rPr>
          <w:lang w:val="pt-BR"/>
        </w:rPr>
      </w:pPr>
      <w:r w:rsidRPr="00B06A3E">
        <w:rPr>
          <w:lang w:val="pt-BR"/>
        </w:rPr>
        <w:t>Uma UBS proporciona acesso a cuidados médicos básicos, o que pode levar a uma melhoria na saúde geral da população local. Isso pode, indiretamente, reduzir a pressão sobre o meio ambiente, uma vez que comunidades mais saudáveis podem lidar melhor com questões ambientais.</w:t>
      </w:r>
    </w:p>
    <w:p w14:paraId="74AC1880" w14:textId="5E9B220B" w:rsidR="00DB1744" w:rsidRPr="00945BFE" w:rsidRDefault="000F5AE4" w:rsidP="00945BFE">
      <w:pPr>
        <w:spacing w:before="240" w:line="360" w:lineRule="auto"/>
        <w:ind w:firstLine="709"/>
        <w:jc w:val="both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0F5AE4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Planejamento Urbano Sustentável</w:t>
      </w:r>
    </w:p>
    <w:p w14:paraId="0934CF41" w14:textId="0DE19230" w:rsidR="009C791D" w:rsidRPr="00F06551" w:rsidRDefault="000F5AE4" w:rsidP="00F06551">
      <w:pPr>
        <w:pStyle w:val="Corpodetexto"/>
        <w:ind w:firstLine="709"/>
        <w:rPr>
          <w:lang w:val="pt-BR"/>
        </w:rPr>
      </w:pPr>
      <w:r w:rsidRPr="000F5AE4">
        <w:rPr>
          <w:lang w:val="pt-BR"/>
        </w:rPr>
        <w:t xml:space="preserve">Se planejada de forma adequada, a construção de uma UBS pode promover </w:t>
      </w:r>
      <w:r w:rsidRPr="000F5AE4">
        <w:rPr>
          <w:lang w:val="pt-BR"/>
        </w:rPr>
        <w:lastRenderedPageBreak/>
        <w:t>o desenvolvimento sustentável da área, com a inclusão de práticas ecológicas como a utilização de energias renováveis, gestão eficiente de resíduos e a preservação de áreas verdes.</w:t>
      </w:r>
    </w:p>
    <w:p w14:paraId="6E3CE756" w14:textId="77777777" w:rsidR="000F5AE4" w:rsidRDefault="000F5AE4" w:rsidP="0018509C">
      <w:pPr>
        <w:pStyle w:val="Corpodetexto"/>
        <w:ind w:firstLine="709"/>
        <w:rPr>
          <w:rFonts w:eastAsiaTheme="minorEastAsia" w:cs="Arial"/>
          <w:i/>
          <w:color w:val="365F91" w:themeColor="accent1" w:themeShade="BF"/>
          <w:szCs w:val="24"/>
          <w:shd w:val="clear" w:color="auto" w:fill="FFFFFF"/>
          <w:lang w:val="pt-BR" w:eastAsia="pt-BR" w:bidi="ar-SA"/>
        </w:rPr>
      </w:pPr>
      <w:r w:rsidRPr="000F5AE4">
        <w:rPr>
          <w:rFonts w:eastAsiaTheme="minorEastAsia" w:cs="Arial"/>
          <w:i/>
          <w:color w:val="365F91" w:themeColor="accent1" w:themeShade="BF"/>
          <w:szCs w:val="24"/>
          <w:shd w:val="clear" w:color="auto" w:fill="FFFFFF"/>
          <w:lang w:val="pt-BR" w:eastAsia="pt-BR" w:bidi="ar-SA"/>
        </w:rPr>
        <w:t>Redução de Deslocamentos</w:t>
      </w:r>
    </w:p>
    <w:p w14:paraId="6EEADC2A" w14:textId="5E6E153B" w:rsidR="00DB1744" w:rsidRPr="0018509C" w:rsidRDefault="000F5AE4" w:rsidP="0018509C">
      <w:pPr>
        <w:pStyle w:val="Corpodetexto"/>
        <w:ind w:firstLine="709"/>
        <w:rPr>
          <w:lang w:val="pt-BR"/>
        </w:rPr>
      </w:pPr>
      <w:r w:rsidRPr="000F5AE4">
        <w:rPr>
          <w:lang w:val="pt-BR"/>
        </w:rPr>
        <w:t>A proximidade de uma UBS pode reduzir a necessidade de longos deslocamentos para acessar serviços de saúde, diminuindo assim a emissão de gases poluentes por veículos.</w:t>
      </w:r>
    </w:p>
    <w:p w14:paraId="430D216E" w14:textId="77777777" w:rsidR="0046797F" w:rsidRPr="00BC62A3" w:rsidRDefault="0046797F" w:rsidP="00D621D2">
      <w:pPr>
        <w:pStyle w:val="Ttulo1"/>
        <w:numPr>
          <w:ilvl w:val="1"/>
          <w:numId w:val="2"/>
        </w:numPr>
        <w:ind w:hanging="11"/>
      </w:pPr>
      <w:r w:rsidRPr="00BC62A3">
        <w:t>IMPACTOS AMBIENTAIS NEGATIVOS</w:t>
      </w:r>
    </w:p>
    <w:p w14:paraId="70E013E6" w14:textId="77777777" w:rsidR="00E501CC" w:rsidRDefault="00E501CC" w:rsidP="009C791D">
      <w:pPr>
        <w:pStyle w:val="Corpodetexto"/>
        <w:ind w:firstLine="709"/>
        <w:rPr>
          <w:i/>
          <w:color w:val="365F91" w:themeColor="accent1" w:themeShade="BF"/>
          <w:lang w:val="pt-BR"/>
        </w:rPr>
      </w:pPr>
      <w:r w:rsidRPr="00E501CC">
        <w:rPr>
          <w:i/>
          <w:color w:val="365F91" w:themeColor="accent1" w:themeShade="BF"/>
          <w:lang w:val="pt-BR"/>
        </w:rPr>
        <w:t>Desmatamento e Perda de Biodiversidade</w:t>
      </w:r>
    </w:p>
    <w:p w14:paraId="47567A8A" w14:textId="11065763" w:rsidR="0018509C" w:rsidRPr="009C791D" w:rsidRDefault="00E501CC" w:rsidP="009C791D">
      <w:pPr>
        <w:pStyle w:val="Corpodetexto"/>
        <w:ind w:firstLine="709"/>
        <w:rPr>
          <w:lang w:val="pt-BR"/>
        </w:rPr>
      </w:pPr>
      <w:r w:rsidRPr="00E501CC">
        <w:rPr>
          <w:lang w:val="pt-BR"/>
        </w:rPr>
        <w:t>A construção de uma nova edificação pode exigir o desmatamento de áreas naturais, levando à perda de habitat para a fauna local e redução da biodiversidade.</w:t>
      </w:r>
    </w:p>
    <w:p w14:paraId="64560F0B" w14:textId="77777777" w:rsidR="00E501CC" w:rsidRDefault="00E501CC" w:rsidP="00493C6E">
      <w:pPr>
        <w:pStyle w:val="Corpodetexto"/>
        <w:ind w:firstLine="709"/>
        <w:rPr>
          <w:rFonts w:eastAsiaTheme="minorEastAsia" w:cs="Arial"/>
          <w:i/>
          <w:color w:val="365F91" w:themeColor="accent1" w:themeShade="BF"/>
          <w:szCs w:val="24"/>
          <w:shd w:val="clear" w:color="auto" w:fill="FFFFFF"/>
          <w:lang w:val="pt-BR" w:eastAsia="pt-BR" w:bidi="ar-SA"/>
        </w:rPr>
      </w:pPr>
      <w:r w:rsidRPr="00E501CC">
        <w:rPr>
          <w:rFonts w:eastAsiaTheme="minorEastAsia" w:cs="Arial"/>
          <w:i/>
          <w:color w:val="365F91" w:themeColor="accent1" w:themeShade="BF"/>
          <w:szCs w:val="24"/>
          <w:shd w:val="clear" w:color="auto" w:fill="FFFFFF"/>
          <w:lang w:val="pt-BR" w:eastAsia="pt-BR" w:bidi="ar-SA"/>
        </w:rPr>
        <w:t>Consumo de Recursos Naturais</w:t>
      </w:r>
    </w:p>
    <w:p w14:paraId="4FC409C0" w14:textId="1A4510EC" w:rsidR="005C667F" w:rsidRPr="00493C6E" w:rsidRDefault="00E501CC" w:rsidP="00493C6E">
      <w:pPr>
        <w:pStyle w:val="Corpodetexto"/>
        <w:ind w:firstLine="709"/>
      </w:pPr>
      <w:r>
        <w:t>A construção envolve o uso de materiais como madeira, areia, cimento e água, o que pode resultar na exploração excessiva desses recursos e impactos relacionados, como a degradação de ecossistemas naturais.</w:t>
      </w:r>
    </w:p>
    <w:p w14:paraId="2EB6F620" w14:textId="77777777" w:rsidR="005C667F" w:rsidRPr="003955AF" w:rsidRDefault="0018509C" w:rsidP="005C667F">
      <w:pPr>
        <w:ind w:left="708"/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</w:pPr>
      <w:r w:rsidRPr="0018509C">
        <w:rPr>
          <w:rFonts w:ascii="Arial" w:hAnsi="Arial" w:cs="Arial"/>
          <w:i/>
          <w:color w:val="365F91" w:themeColor="accent1" w:themeShade="BF"/>
          <w:sz w:val="24"/>
          <w:szCs w:val="24"/>
          <w:shd w:val="clear" w:color="auto" w:fill="FFFFFF"/>
        </w:rPr>
        <w:t>Alteração do Ecossistema</w:t>
      </w:r>
    </w:p>
    <w:p w14:paraId="3C0CE844" w14:textId="77777777" w:rsidR="005C667F" w:rsidRPr="00EB6957" w:rsidRDefault="0018509C" w:rsidP="00EB6957">
      <w:pPr>
        <w:pStyle w:val="Corpodetexto"/>
        <w:ind w:firstLine="709"/>
      </w:pPr>
      <w:r w:rsidRPr="0018509C">
        <w:rPr>
          <w:lang w:val="pt-BR"/>
        </w:rPr>
        <w:t>Modificação do ambiente natural circundante devido à urbanização e construção de infraestrutura.</w:t>
      </w:r>
    </w:p>
    <w:p w14:paraId="56374CD9" w14:textId="77777777" w:rsidR="00AA5E97" w:rsidRPr="00BC62A3" w:rsidRDefault="000D7A9A" w:rsidP="00D621D2">
      <w:pPr>
        <w:pStyle w:val="Ttulo1"/>
        <w:numPr>
          <w:ilvl w:val="0"/>
          <w:numId w:val="2"/>
        </w:numPr>
      </w:pPr>
      <w:r w:rsidRPr="00BC62A3">
        <w:t>VIABILIDADE</w:t>
      </w:r>
      <w:r w:rsidR="009C6DE9" w:rsidRPr="00BC62A3">
        <w:t xml:space="preserve"> </w:t>
      </w:r>
      <w:r w:rsidR="00AA5E97" w:rsidRPr="00BC62A3">
        <w:t>DA</w:t>
      </w:r>
      <w:r w:rsidR="009C6DE9" w:rsidRPr="00BC62A3">
        <w:t xml:space="preserve"> </w:t>
      </w:r>
      <w:r w:rsidR="00AA5E97" w:rsidRPr="00BC62A3">
        <w:t>CONTRATAÇÃO</w:t>
      </w:r>
    </w:p>
    <w:p w14:paraId="228BFA00" w14:textId="77777777" w:rsidR="00403BD7" w:rsidRPr="00BC62A3" w:rsidRDefault="00AA5E97" w:rsidP="005D678F">
      <w:pPr>
        <w:pStyle w:val="Ttulo3"/>
        <w:tabs>
          <w:tab w:val="left" w:pos="3075"/>
        </w:tabs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t>Expertise Técnica</w:t>
      </w:r>
      <w:r w:rsidR="005D678F">
        <w:rPr>
          <w:color w:val="365F91" w:themeColor="accent1" w:themeShade="BF"/>
        </w:rPr>
        <w:tab/>
      </w:r>
    </w:p>
    <w:p w14:paraId="6F028B51" w14:textId="77777777" w:rsidR="00AA5E97" w:rsidRPr="009A7F21" w:rsidRDefault="00AA5E97" w:rsidP="00B807B9">
      <w:pPr>
        <w:pStyle w:val="Corpodetexto"/>
        <w:ind w:firstLine="709"/>
      </w:pPr>
      <w:r w:rsidRPr="009A7F21">
        <w:t>Empresas especializadas em construção têm o conhecimento técnico e a experiência necessários para executar projetos de construção com eficiência e qualidade. Isso inclui a capacidade de lidar com os desafios específicos que podem surgir durante a obra.</w:t>
      </w:r>
    </w:p>
    <w:p w14:paraId="4FA7A0E7" w14:textId="77777777" w:rsidR="00403BD7" w:rsidRPr="00BC62A3" w:rsidRDefault="00AA5E97" w:rsidP="00D64ADE">
      <w:pPr>
        <w:pStyle w:val="Ttulo3"/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lastRenderedPageBreak/>
        <w:t>Recursos e Equipamentos</w:t>
      </w:r>
    </w:p>
    <w:p w14:paraId="6CD4AF22" w14:textId="77777777" w:rsidR="00AA5E97" w:rsidRPr="009A7F21" w:rsidRDefault="00AA5E97" w:rsidP="00B807B9">
      <w:pPr>
        <w:pStyle w:val="Corpodetexto"/>
        <w:ind w:firstLine="709"/>
      </w:pPr>
      <w:r w:rsidRPr="009A7F21">
        <w:t>Empresas de construção geralmente possuem os recursos, equipamentos e ferramentas necessários para realizar a obra de forma eficaz. Isso pode resultar em economias de tempo e recursos.</w:t>
      </w:r>
    </w:p>
    <w:p w14:paraId="364F96CD" w14:textId="77777777" w:rsidR="00FC745E" w:rsidRPr="00FC745E" w:rsidRDefault="00FC745E" w:rsidP="00FC745E">
      <w:pPr>
        <w:pStyle w:val="Corpodetexto"/>
        <w:ind w:firstLine="709"/>
        <w:rPr>
          <w:rFonts w:eastAsiaTheme="majorEastAsia" w:cstheme="majorBidi"/>
          <w:i/>
          <w:color w:val="365F91" w:themeColor="accent1" w:themeShade="BF"/>
          <w:szCs w:val="24"/>
        </w:rPr>
      </w:pPr>
      <w:r w:rsidRPr="00FC745E">
        <w:rPr>
          <w:rFonts w:eastAsiaTheme="majorEastAsia" w:cstheme="majorBidi"/>
          <w:i/>
          <w:color w:val="365F91" w:themeColor="accent1" w:themeShade="BF"/>
          <w:szCs w:val="24"/>
        </w:rPr>
        <w:t>Prazo Contratual (Art. 106 e 111 da Lei nº 14.133, de 1º de Abril de 2021)</w:t>
      </w:r>
    </w:p>
    <w:p w14:paraId="2658FC3C" w14:textId="0DFF61B5" w:rsidR="00AA5E97" w:rsidRPr="006D7420" w:rsidRDefault="00FC745E" w:rsidP="00FC745E">
      <w:pPr>
        <w:pStyle w:val="Corpodetexto"/>
        <w:ind w:firstLine="709"/>
        <w:rPr>
          <w:iCs/>
          <w:color w:val="000000" w:themeColor="text1"/>
        </w:rPr>
      </w:pPr>
      <w:r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 xml:space="preserve">O prazo de execução previsto para execução da obra, conforme cronograma </w:t>
      </w:r>
      <w:r w:rsidR="00A36BB9"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>físico</w:t>
      </w:r>
      <w:r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 xml:space="preserve"> financeiro é de</w:t>
      </w:r>
      <w:r w:rsidR="00896A33"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 xml:space="preserve"> 360 (trezentos e sessenta)</w:t>
      </w:r>
      <w:r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 xml:space="preserve"> dias nos </w:t>
      </w:r>
      <w:r w:rsidRPr="006D7420">
        <w:rPr>
          <w:rFonts w:eastAsiaTheme="majorEastAsia" w:cstheme="majorBidi"/>
          <w:b/>
          <w:bCs/>
          <w:iCs/>
          <w:color w:val="000000" w:themeColor="text1"/>
          <w:szCs w:val="24"/>
          <w:lang w:val="pt-BR" w:eastAsia="pt-BR" w:bidi="ar-SA"/>
        </w:rPr>
        <w:t>termos dos</w:t>
      </w:r>
      <w:bookmarkStart w:id="1" w:name="_Hlk167358004"/>
      <w:r w:rsidR="00A36BB9" w:rsidRPr="006D7420">
        <w:rPr>
          <w:rFonts w:eastAsiaTheme="majorEastAsia" w:cstheme="majorBidi"/>
          <w:b/>
          <w:bCs/>
          <w:iCs/>
          <w:color w:val="000000" w:themeColor="text1"/>
          <w:szCs w:val="24"/>
          <w:lang w:val="pt-BR" w:eastAsia="pt-BR" w:bidi="ar-SA"/>
        </w:rPr>
        <w:t xml:space="preserve"> </w:t>
      </w:r>
      <w:r w:rsidRPr="006D7420">
        <w:rPr>
          <w:rFonts w:eastAsiaTheme="majorEastAsia" w:cstheme="majorBidi"/>
          <w:b/>
          <w:bCs/>
          <w:iCs/>
          <w:color w:val="000000" w:themeColor="text1"/>
          <w:szCs w:val="24"/>
          <w:lang w:val="pt-BR" w:eastAsia="pt-BR" w:bidi="ar-SA"/>
        </w:rPr>
        <w:t xml:space="preserve">artigos 106 e 111 da Lei nº 14.133, de 1º de </w:t>
      </w:r>
      <w:r w:rsidR="00A36BB9" w:rsidRPr="006D7420">
        <w:rPr>
          <w:rFonts w:eastAsiaTheme="majorEastAsia" w:cstheme="majorBidi"/>
          <w:b/>
          <w:bCs/>
          <w:iCs/>
          <w:color w:val="000000" w:themeColor="text1"/>
          <w:szCs w:val="24"/>
          <w:lang w:val="pt-BR" w:eastAsia="pt-BR" w:bidi="ar-SA"/>
        </w:rPr>
        <w:t>a</w:t>
      </w:r>
      <w:r w:rsidRPr="006D7420">
        <w:rPr>
          <w:rFonts w:eastAsiaTheme="majorEastAsia" w:cstheme="majorBidi"/>
          <w:b/>
          <w:bCs/>
          <w:iCs/>
          <w:color w:val="000000" w:themeColor="text1"/>
          <w:szCs w:val="24"/>
          <w:lang w:val="pt-BR" w:eastAsia="pt-BR" w:bidi="ar-SA"/>
        </w:rPr>
        <w:t>bril de 2021</w:t>
      </w:r>
      <w:bookmarkEnd w:id="1"/>
      <w:r w:rsidR="00A36BB9"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>.</w:t>
      </w:r>
      <w:r w:rsidR="00A36BB9" w:rsidRPr="006D7420">
        <w:rPr>
          <w:rFonts w:eastAsiaTheme="majorEastAsia" w:cstheme="majorBidi"/>
          <w:b/>
          <w:bCs/>
          <w:iCs/>
          <w:color w:val="000000" w:themeColor="text1"/>
          <w:szCs w:val="24"/>
          <w:lang w:val="pt-BR" w:eastAsia="pt-BR" w:bidi="ar-SA"/>
        </w:rPr>
        <w:t xml:space="preserve"> </w:t>
      </w:r>
      <w:r w:rsidRPr="006D7420">
        <w:rPr>
          <w:rFonts w:eastAsiaTheme="majorEastAsia" w:cstheme="majorBidi"/>
          <w:iCs/>
          <w:color w:val="000000" w:themeColor="text1"/>
          <w:szCs w:val="24"/>
          <w:lang w:val="pt-BR" w:eastAsia="pt-BR" w:bidi="ar-SA"/>
        </w:rPr>
        <w:t>Empresas especializadas têm histórico comprovado de cumprimento de prazos, o que é crucial para garantir que a obra seja construída dentro dos prazos estipulados.</w:t>
      </w:r>
    </w:p>
    <w:p w14:paraId="3ED14165" w14:textId="77777777" w:rsidR="00403BD7" w:rsidRPr="00BC62A3" w:rsidRDefault="00AA5E97" w:rsidP="00D64ADE">
      <w:pPr>
        <w:pStyle w:val="Ttulo3"/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t>Qualidade Garantida</w:t>
      </w:r>
    </w:p>
    <w:p w14:paraId="7CC690FC" w14:textId="77777777" w:rsidR="00AA5E97" w:rsidRPr="009A7F21" w:rsidRDefault="00AA5E97" w:rsidP="00B807B9">
      <w:pPr>
        <w:pStyle w:val="Corpodetexto"/>
        <w:ind w:firstLine="709"/>
      </w:pPr>
      <w:r w:rsidRPr="009A7F21">
        <w:t>Empresas de construção geralmente têm sistemas de controle de qualidade estabelecidos para garantir que o trabalho seja realizado de acordo com as normas e padrões estabelecidos, garantindo a qualidade das instalações.</w:t>
      </w:r>
    </w:p>
    <w:p w14:paraId="68B516D2" w14:textId="77777777" w:rsidR="00403BD7" w:rsidRPr="00BC62A3" w:rsidRDefault="00AA5E97" w:rsidP="00D64ADE">
      <w:pPr>
        <w:pStyle w:val="Ttulo3"/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t>Segurança no Trabalho</w:t>
      </w:r>
    </w:p>
    <w:p w14:paraId="06395920" w14:textId="77777777" w:rsidR="00AA5E97" w:rsidRPr="009A7F21" w:rsidRDefault="00AA5E97" w:rsidP="00493C6E">
      <w:pPr>
        <w:pStyle w:val="Corpodetexto"/>
        <w:ind w:firstLine="709"/>
      </w:pPr>
      <w:r w:rsidRPr="009A7F21">
        <w:t>Empresas especializadas também têm protocolos de segurança ocupacional para proteger os trabalhadores e minimizar os riscos associados à construção.</w:t>
      </w:r>
    </w:p>
    <w:p w14:paraId="611CC424" w14:textId="77777777" w:rsidR="00403BD7" w:rsidRPr="00BC62A3" w:rsidRDefault="00AA5E97" w:rsidP="00D64ADE">
      <w:pPr>
        <w:pStyle w:val="Ttulo3"/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t>Economia de Recursos Públicos</w:t>
      </w:r>
    </w:p>
    <w:p w14:paraId="279D76AA" w14:textId="77777777" w:rsidR="00AA5E97" w:rsidRPr="009A7F21" w:rsidRDefault="00AA5E97" w:rsidP="00B807B9">
      <w:pPr>
        <w:pStyle w:val="Corpodetexto"/>
        <w:ind w:firstLine="709"/>
      </w:pPr>
      <w:r w:rsidRPr="009A7F21">
        <w:t>A contratação de uma empresa especializada pode ser economicamente vantajosa, uma vez que evita a necessidade de treinar e man</w:t>
      </w:r>
      <w:r w:rsidR="00D64ADE">
        <w:t>ter mão de obra qualificada na P</w:t>
      </w:r>
      <w:r w:rsidRPr="009A7F21">
        <w:t>refeitura, o que pode ser oneroso a longo prazo.</w:t>
      </w:r>
    </w:p>
    <w:p w14:paraId="5EDE2C93" w14:textId="77777777" w:rsidR="00403BD7" w:rsidRPr="00BC62A3" w:rsidRDefault="00AA5E97" w:rsidP="00D64ADE">
      <w:pPr>
        <w:pStyle w:val="Ttulo3"/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t>Responsabilidade Contratual</w:t>
      </w:r>
    </w:p>
    <w:p w14:paraId="0C60F4EC" w14:textId="77777777" w:rsidR="009E04C4" w:rsidRPr="009E04C4" w:rsidRDefault="00AA5E97" w:rsidP="009E04C4">
      <w:pPr>
        <w:pStyle w:val="Corpodetexto"/>
        <w:ind w:firstLine="709"/>
      </w:pPr>
      <w:r w:rsidRPr="009A7F21">
        <w:t>Contratar uma empresa significa que ela será responsável pelos aspectos contratuais, incluindo prazos e qualidade do trabalho. Isso reduz</w:t>
      </w:r>
      <w:r w:rsidR="00D64ADE">
        <w:t xml:space="preserve"> a carga administrativa para a P</w:t>
      </w:r>
      <w:r w:rsidRPr="009A7F21">
        <w:t>refeitura.</w:t>
      </w:r>
    </w:p>
    <w:p w14:paraId="7EA0BC53" w14:textId="77777777" w:rsidR="009E04C4" w:rsidRPr="009E04C4" w:rsidRDefault="00AA5E97" w:rsidP="009E04C4">
      <w:pPr>
        <w:pStyle w:val="Ttulo3"/>
        <w:rPr>
          <w:color w:val="365F91" w:themeColor="accent1" w:themeShade="BF"/>
        </w:rPr>
      </w:pPr>
      <w:r w:rsidRPr="00BC62A3">
        <w:rPr>
          <w:color w:val="365F91" w:themeColor="accent1" w:themeShade="BF"/>
        </w:rPr>
        <w:lastRenderedPageBreak/>
        <w:t>Cumprimento Legal</w:t>
      </w:r>
    </w:p>
    <w:p w14:paraId="7765BE00" w14:textId="77777777" w:rsidR="009E04C4" w:rsidRPr="009E04C4" w:rsidRDefault="00AA5E97" w:rsidP="009E04C4">
      <w:pPr>
        <w:pStyle w:val="Corpodetexto"/>
        <w:ind w:firstLine="709"/>
      </w:pPr>
      <w:r w:rsidRPr="009A7F21">
        <w:t>A contratação por meio de processo licitatório, conforme exigido pela legislação, garante transparência e legalidade no processo de seleção da empresa.</w:t>
      </w:r>
    </w:p>
    <w:p w14:paraId="1536FDF7" w14:textId="77777777" w:rsidR="00310343" w:rsidRDefault="00FC745E" w:rsidP="00B24DB9">
      <w:pPr>
        <w:pStyle w:val="Corpodetexto"/>
        <w:ind w:firstLine="709"/>
        <w:rPr>
          <w:bCs/>
          <w:lang w:val="pt-BR"/>
        </w:rPr>
      </w:pPr>
      <w:r w:rsidRPr="00FC745E">
        <w:rPr>
          <w:lang w:val="pt-BR"/>
        </w:rPr>
        <w:t>Portanto, dada a complexidade da obra, a falta de mão de obra qualificada na Prefeitura e a busca pela eficiência na execução do projeto, a contratação de uma empresa especializada é uma escolha sensata que deve ser considerada para assegurar a</w:t>
      </w:r>
      <w:r w:rsidR="003033C5">
        <w:rPr>
          <w:lang w:val="pt-BR"/>
        </w:rPr>
        <w:t xml:space="preserve"> </w:t>
      </w:r>
      <w:r w:rsidRPr="00FC745E">
        <w:rPr>
          <w:bCs/>
          <w:lang w:val="pt-BR"/>
        </w:rPr>
        <w:t>execução da obra.</w:t>
      </w:r>
    </w:p>
    <w:p w14:paraId="0E65ABB0" w14:textId="3C897768" w:rsidR="00AF2F07" w:rsidRDefault="00AF2F07" w:rsidP="00AF2F07">
      <w:pPr>
        <w:pStyle w:val="Ttulo11"/>
        <w:tabs>
          <w:tab w:val="left" w:pos="0"/>
        </w:tabs>
        <w:spacing w:before="149" w:line="360" w:lineRule="auto"/>
        <w:ind w:firstLine="709"/>
        <w:rPr>
          <w:rFonts w:ascii="Arial" w:eastAsia="Arial Narrow" w:hAnsi="Arial" w:cs="Arial Narrow"/>
          <w:bCs w:val="0"/>
          <w:szCs w:val="22"/>
          <w:lang w:eastAsia="pt-PT" w:bidi="pt-PT"/>
        </w:rPr>
      </w:pPr>
      <w:r>
        <w:rPr>
          <w:rFonts w:ascii="Arial" w:eastAsia="Arial Narrow" w:hAnsi="Arial" w:cs="Arial Narrow"/>
          <w:bCs w:val="0"/>
          <w:szCs w:val="22"/>
          <w:lang w:eastAsia="pt-PT" w:bidi="pt-PT"/>
        </w:rPr>
        <w:t>Consoante com as descrições do objeto, atribui-se a esse, a natureza de “obra” nos termos do Art. 6º, inciso XII da Lei nº 14.133/2021</w:t>
      </w:r>
      <w:r w:rsidRPr="00FC745E">
        <w:rPr>
          <w:rFonts w:ascii="Arial" w:eastAsia="Arial Narrow" w:hAnsi="Arial" w:cs="Arial Narrow"/>
          <w:bCs w:val="0"/>
          <w:szCs w:val="22"/>
          <w:lang w:eastAsia="pt-PT" w:bidi="pt-PT"/>
        </w:rPr>
        <w:t>.</w:t>
      </w:r>
    </w:p>
    <w:p w14:paraId="58173C00" w14:textId="77777777" w:rsidR="00AF2F07" w:rsidRPr="00AF2F07" w:rsidRDefault="00AF2F07" w:rsidP="00AF2F07">
      <w:pPr>
        <w:rPr>
          <w:lang w:eastAsia="pt-PT" w:bidi="pt-PT"/>
        </w:rPr>
      </w:pPr>
    </w:p>
    <w:p w14:paraId="79B998DC" w14:textId="77777777" w:rsidR="00B24DB9" w:rsidRPr="00186401" w:rsidRDefault="00B24DB9" w:rsidP="00B24DB9">
      <w:pPr>
        <w:pStyle w:val="Ttulo2"/>
        <w:keepNext w:val="0"/>
        <w:keepLines w:val="0"/>
        <w:widowControl w:val="0"/>
        <w:numPr>
          <w:ilvl w:val="0"/>
          <w:numId w:val="2"/>
        </w:numPr>
        <w:spacing w:after="240" w:line="360" w:lineRule="auto"/>
        <w:ind w:left="720"/>
        <w:jc w:val="both"/>
        <w:rPr>
          <w:b/>
          <w:bCs/>
        </w:rPr>
      </w:pPr>
      <w:r>
        <w:rPr>
          <w:b/>
          <w:bCs/>
        </w:rPr>
        <w:t xml:space="preserve">    </w:t>
      </w:r>
      <w:r w:rsidRPr="00AC4CB8">
        <w:rPr>
          <w:b/>
          <w:bCs/>
        </w:rPr>
        <w:t>ANÁLISE DE RISCO:</w:t>
      </w:r>
    </w:p>
    <w:p w14:paraId="602A2F99" w14:textId="77777777" w:rsidR="00B24DB9" w:rsidRPr="00106D42" w:rsidRDefault="00B24DB9" w:rsidP="00B24DB9">
      <w:pPr>
        <w:pStyle w:val="Corpodetexto"/>
        <w:numPr>
          <w:ilvl w:val="1"/>
          <w:numId w:val="18"/>
        </w:numPr>
        <w:spacing w:before="0" w:after="0"/>
        <w:ind w:right="120"/>
      </w:pPr>
      <w:r w:rsidRPr="00AC4CB8">
        <w:t>Riscos – Fase de Planejamento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3FE2FACE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4D70EE34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Risco 1:</w:t>
            </w:r>
          </w:p>
        </w:tc>
        <w:tc>
          <w:tcPr>
            <w:tcW w:w="6653" w:type="dxa"/>
            <w:gridSpan w:val="3"/>
            <w:vAlign w:val="center"/>
          </w:tcPr>
          <w:p w14:paraId="006F10C5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Deficiência na Definição da Demanda</w:t>
            </w:r>
          </w:p>
        </w:tc>
      </w:tr>
      <w:tr w:rsidR="00B24DB9" w14:paraId="4CE7A5D8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01BC953F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3AB639C0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7BD24680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24DB9" w14:paraId="15EA9CE0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6DD2275B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323CD0BC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62208DBE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Superdimensionamento ou subdimensionamento da demanda.</w:t>
            </w:r>
          </w:p>
        </w:tc>
      </w:tr>
      <w:tr w:rsidR="00B24DB9" w14:paraId="10D8BCF3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6490F199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27916B93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4A95A3E4" w14:textId="77777777" w:rsidTr="00B24DB9">
        <w:tc>
          <w:tcPr>
            <w:tcW w:w="5778" w:type="dxa"/>
            <w:gridSpan w:val="3"/>
            <w:vAlign w:val="center"/>
          </w:tcPr>
          <w:p w14:paraId="65D561E2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Qualificação da equipe de planejamento; conhecimento do escopo.</w:t>
            </w:r>
          </w:p>
        </w:tc>
        <w:tc>
          <w:tcPr>
            <w:tcW w:w="3092" w:type="dxa"/>
            <w:vAlign w:val="center"/>
          </w:tcPr>
          <w:p w14:paraId="4619105D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Equipe de Planejamento da Contratação</w:t>
            </w:r>
          </w:p>
        </w:tc>
      </w:tr>
      <w:tr w:rsidR="00B24DB9" w14:paraId="0DD52782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69BD2F14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19C3F686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2F7BDE08" w14:textId="77777777" w:rsidTr="00B24DB9">
        <w:tc>
          <w:tcPr>
            <w:tcW w:w="5778" w:type="dxa"/>
            <w:gridSpan w:val="3"/>
            <w:vAlign w:val="center"/>
          </w:tcPr>
          <w:p w14:paraId="45595BE0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Restabelecimento da demanda.</w:t>
            </w:r>
          </w:p>
        </w:tc>
        <w:tc>
          <w:tcPr>
            <w:tcW w:w="3092" w:type="dxa"/>
            <w:vAlign w:val="center"/>
          </w:tcPr>
          <w:p w14:paraId="10267C51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Equipe de Planejamento da Contratação</w:t>
            </w:r>
          </w:p>
        </w:tc>
      </w:tr>
    </w:tbl>
    <w:p w14:paraId="3E01B1FF" w14:textId="77777777" w:rsidR="00B24DB9" w:rsidRDefault="00B24DB9" w:rsidP="00B24DB9">
      <w:pPr>
        <w:pStyle w:val="SemEspaamento"/>
        <w:spacing w:line="36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064CCF4F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62165C5A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</w:t>
            </w: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653" w:type="dxa"/>
            <w:gridSpan w:val="3"/>
            <w:vAlign w:val="center"/>
          </w:tcPr>
          <w:p w14:paraId="0EE1C4EF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Reprovação do Estudo Técnico Preliminar / Termo de Referência</w:t>
            </w:r>
          </w:p>
        </w:tc>
      </w:tr>
      <w:tr w:rsidR="00B24DB9" w14:paraId="7E2006D7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4BB9ABF1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2D0616C4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MÉDIA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5DA42B5A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24DB9" w14:paraId="2B3EA2AD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2DB35C92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54F30742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0A6A4DFD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Atraso no processo de contratação e, consequentemente, atraso no início da prestação do serviço.</w:t>
            </w:r>
          </w:p>
        </w:tc>
      </w:tr>
      <w:tr w:rsidR="00B24DB9" w14:paraId="485FE4CA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1CF3906E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46F88DAC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1DDA413F" w14:textId="77777777" w:rsidTr="00B24DB9">
        <w:tc>
          <w:tcPr>
            <w:tcW w:w="5778" w:type="dxa"/>
            <w:gridSpan w:val="3"/>
            <w:vAlign w:val="center"/>
          </w:tcPr>
          <w:p w14:paraId="21D8E30A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Instruir o Estudo Técnico Preliminar e o Termo de Referência em estrita aderência as disposições dos normativos aplicados à contratação.</w:t>
            </w:r>
          </w:p>
        </w:tc>
        <w:tc>
          <w:tcPr>
            <w:tcW w:w="3092" w:type="dxa"/>
            <w:vAlign w:val="center"/>
          </w:tcPr>
          <w:p w14:paraId="188ABF51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Equipe de Planejamento da Contratação</w:t>
            </w:r>
          </w:p>
        </w:tc>
      </w:tr>
      <w:tr w:rsidR="00B24DB9" w14:paraId="394888FC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5905D7EA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50391787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2C22EEF1" w14:textId="77777777" w:rsidTr="00B24DB9">
        <w:tc>
          <w:tcPr>
            <w:tcW w:w="5778" w:type="dxa"/>
            <w:gridSpan w:val="3"/>
            <w:vAlign w:val="center"/>
          </w:tcPr>
          <w:p w14:paraId="2EBBF77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Readequar o Estudo Técnico Preliminar e o Termo de Referência para sanar as divergentes informações, conforme a lei em vigor.</w:t>
            </w:r>
          </w:p>
        </w:tc>
        <w:tc>
          <w:tcPr>
            <w:tcW w:w="3092" w:type="dxa"/>
            <w:vAlign w:val="center"/>
          </w:tcPr>
          <w:p w14:paraId="7C10D0B0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Equipe de Planejamento da Contratação</w:t>
            </w:r>
          </w:p>
        </w:tc>
      </w:tr>
    </w:tbl>
    <w:p w14:paraId="533568E5" w14:textId="77777777" w:rsidR="00B24DB9" w:rsidRDefault="00B24DB9" w:rsidP="00B24DB9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4737B263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4305EEC2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3</w:t>
            </w: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653" w:type="dxa"/>
            <w:gridSpan w:val="3"/>
            <w:vAlign w:val="center"/>
          </w:tcPr>
          <w:p w14:paraId="55A572F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Qualidade dos Serviços</w:t>
            </w:r>
          </w:p>
        </w:tc>
      </w:tr>
      <w:tr w:rsidR="00B24DB9" w14:paraId="48677B39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3EC35F3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6827FC32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MÉDIA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6102EDB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24DB9" w14:paraId="4A15BFC4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44EF1472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22F031FB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73BA387B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C304B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omprometer a segurança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 munícipes </w:t>
            </w:r>
          </w:p>
        </w:tc>
      </w:tr>
      <w:tr w:rsidR="00B24DB9" w14:paraId="23C2B2C6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3F6AB06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7AFF007D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130DFFA2" w14:textId="77777777" w:rsidTr="00B24DB9">
        <w:tc>
          <w:tcPr>
            <w:tcW w:w="5778" w:type="dxa"/>
            <w:gridSpan w:val="3"/>
            <w:vAlign w:val="center"/>
          </w:tcPr>
          <w:p w14:paraId="7F51170A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304B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Fiscalizar a execução dos serviços </w:t>
            </w:r>
          </w:p>
        </w:tc>
        <w:tc>
          <w:tcPr>
            <w:tcW w:w="3092" w:type="dxa"/>
            <w:vAlign w:val="center"/>
          </w:tcPr>
          <w:p w14:paraId="64EDD4EA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e Fiscal do contrato</w:t>
            </w:r>
          </w:p>
        </w:tc>
      </w:tr>
      <w:tr w:rsidR="00B24DB9" w14:paraId="03AD9B43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1B14AF8A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039EF1C4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0F24CE0A" w14:textId="77777777" w:rsidTr="00B24DB9">
        <w:tc>
          <w:tcPr>
            <w:tcW w:w="5778" w:type="dxa"/>
            <w:gridSpan w:val="3"/>
            <w:vAlign w:val="center"/>
          </w:tcPr>
          <w:p w14:paraId="362A0F84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Correção dos serviços prestados.</w:t>
            </w:r>
          </w:p>
        </w:tc>
        <w:tc>
          <w:tcPr>
            <w:tcW w:w="3092" w:type="dxa"/>
            <w:vAlign w:val="center"/>
          </w:tcPr>
          <w:p w14:paraId="06A1FAF2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Empresa contratada </w:t>
            </w:r>
          </w:p>
        </w:tc>
      </w:tr>
    </w:tbl>
    <w:p w14:paraId="23D81E38" w14:textId="77777777" w:rsidR="00FC745E" w:rsidRDefault="00FC745E" w:rsidP="00B24DB9">
      <w:pPr>
        <w:pStyle w:val="SemEspaamento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50C0AC8" w14:textId="77777777" w:rsidR="00B24DB9" w:rsidRDefault="00B24DB9" w:rsidP="00B24DB9">
      <w:pPr>
        <w:pStyle w:val="Corpodetexto"/>
        <w:numPr>
          <w:ilvl w:val="1"/>
          <w:numId w:val="18"/>
        </w:numPr>
        <w:spacing w:before="0" w:after="0"/>
        <w:ind w:right="12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 w:rsidRPr="006F72B8">
        <w:t>Riscos – Fase de Licitação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045D73C9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2A067C97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4</w:t>
            </w: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653" w:type="dxa"/>
            <w:gridSpan w:val="3"/>
            <w:vAlign w:val="center"/>
          </w:tcPr>
          <w:p w14:paraId="55E66FD7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Deficiências do Ato Convocatório, Critérios de Julgamento, Prazos e Sanções, entre outros.</w:t>
            </w:r>
          </w:p>
        </w:tc>
      </w:tr>
      <w:tr w:rsidR="00B24DB9" w14:paraId="2BD7A955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102F8FF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0BB35F3D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7B594C79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B24DB9" w14:paraId="3B3B7CDE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0B87E099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76C00254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3F264BE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Revogação do Processo Licitatório</w:t>
            </w:r>
          </w:p>
        </w:tc>
      </w:tr>
      <w:tr w:rsidR="00B24DB9" w14:paraId="272CB595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74322C35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43D6EC1C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697369DA" w14:textId="77777777" w:rsidTr="00B24DB9">
        <w:tc>
          <w:tcPr>
            <w:tcW w:w="5778" w:type="dxa"/>
            <w:gridSpan w:val="3"/>
            <w:vAlign w:val="center"/>
          </w:tcPr>
          <w:p w14:paraId="793ECC9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Capacitação de servidores, incorporar as atualizações legislativas e estabelecer rotinas de revisão.</w:t>
            </w:r>
          </w:p>
        </w:tc>
        <w:tc>
          <w:tcPr>
            <w:tcW w:w="3092" w:type="dxa"/>
            <w:vAlign w:val="center"/>
          </w:tcPr>
          <w:p w14:paraId="793B0D1F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Comissão de Licitação</w:t>
            </w:r>
          </w:p>
        </w:tc>
      </w:tr>
      <w:tr w:rsidR="00B24DB9" w14:paraId="5AE614A2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0BB0B95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15C25290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79634C3F" w14:textId="77777777" w:rsidTr="00B24DB9">
        <w:tc>
          <w:tcPr>
            <w:tcW w:w="5778" w:type="dxa"/>
            <w:gridSpan w:val="3"/>
            <w:vAlign w:val="center"/>
          </w:tcPr>
          <w:p w14:paraId="47B27F24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Suspensão / retificação do processo de licitação.</w:t>
            </w:r>
          </w:p>
        </w:tc>
        <w:tc>
          <w:tcPr>
            <w:tcW w:w="3092" w:type="dxa"/>
            <w:vAlign w:val="center"/>
          </w:tcPr>
          <w:p w14:paraId="25C45E53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Comissão de Licitação</w:t>
            </w:r>
          </w:p>
        </w:tc>
      </w:tr>
    </w:tbl>
    <w:p w14:paraId="717112A2" w14:textId="77777777" w:rsidR="00B24DB9" w:rsidRDefault="00B24DB9" w:rsidP="00B24DB9">
      <w:pPr>
        <w:pStyle w:val="SemEspaamento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9E4B389" w14:textId="77777777" w:rsidR="00B24DB9" w:rsidRPr="006F72B8" w:rsidRDefault="00B24DB9" w:rsidP="00B24DB9">
      <w:pPr>
        <w:pStyle w:val="Corpodetexto"/>
        <w:numPr>
          <w:ilvl w:val="1"/>
          <w:numId w:val="18"/>
        </w:numPr>
        <w:spacing w:before="0" w:after="0"/>
        <w:ind w:right="120"/>
      </w:pPr>
      <w:r w:rsidRPr="006F72B8">
        <w:t>Riscos – Gestão do Contrato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6C553ADF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75C84AC9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5</w:t>
            </w: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653" w:type="dxa"/>
            <w:gridSpan w:val="3"/>
            <w:vAlign w:val="center"/>
          </w:tcPr>
          <w:p w14:paraId="1FE9EDD1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Inércia Frente a Descumprimento de Obrigações Contratuais. Falha ou Omissão no Registro dos Atos e Fatos do Contrato.</w:t>
            </w:r>
          </w:p>
        </w:tc>
      </w:tr>
      <w:tr w:rsidR="00B24DB9" w14:paraId="2CBA15CA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1CC075F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1E79A559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MÉDIA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3BC91868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24DB9" w14:paraId="0C1A468F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79E2AF36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086899BD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2FDEA986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Deficiência na prestação de serviços e prejuízos financeiros a administração.</w:t>
            </w:r>
          </w:p>
        </w:tc>
      </w:tr>
      <w:tr w:rsidR="00B24DB9" w14:paraId="7BFD921E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67119D5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29CEC237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715A2540" w14:textId="77777777" w:rsidTr="00B24DB9">
        <w:tc>
          <w:tcPr>
            <w:tcW w:w="5778" w:type="dxa"/>
            <w:gridSpan w:val="3"/>
            <w:vAlign w:val="center"/>
          </w:tcPr>
          <w:p w14:paraId="49DB7671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Capacitação de servidores, instruir sobre os termos contratuais, sobre o serviço a ser executado bem como as responsabilidades dos fiscais. Além disso, estabelecer modelos e rotinas de acompanhamento contratual.</w:t>
            </w:r>
          </w:p>
        </w:tc>
        <w:tc>
          <w:tcPr>
            <w:tcW w:w="3092" w:type="dxa"/>
            <w:vAlign w:val="center"/>
          </w:tcPr>
          <w:p w14:paraId="035BBC79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Fiscais e Gestores Contratuais</w:t>
            </w:r>
          </w:p>
        </w:tc>
      </w:tr>
      <w:tr w:rsidR="00B24DB9" w14:paraId="61C274FA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2A540A67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751FD886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57389B7B" w14:textId="77777777" w:rsidTr="00B24DB9">
        <w:tc>
          <w:tcPr>
            <w:tcW w:w="5778" w:type="dxa"/>
            <w:gridSpan w:val="3"/>
            <w:vAlign w:val="center"/>
          </w:tcPr>
          <w:p w14:paraId="7C0E9506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Sanções administrativas e responsabilização da fiscalização e gestão contratual.</w:t>
            </w:r>
          </w:p>
        </w:tc>
        <w:tc>
          <w:tcPr>
            <w:tcW w:w="3092" w:type="dxa"/>
            <w:vAlign w:val="center"/>
          </w:tcPr>
          <w:p w14:paraId="56781132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Fiscais e Gestores Contratuais</w:t>
            </w:r>
          </w:p>
        </w:tc>
      </w:tr>
    </w:tbl>
    <w:p w14:paraId="31B1A23D" w14:textId="77777777" w:rsidR="00B24DB9" w:rsidRDefault="00B24DB9" w:rsidP="00B24DB9">
      <w:pPr>
        <w:pStyle w:val="SemEspaamento"/>
        <w:spacing w:line="36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1018AE37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06A9CEDD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6</w:t>
            </w: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653" w:type="dxa"/>
            <w:gridSpan w:val="3"/>
            <w:vAlign w:val="center"/>
          </w:tcPr>
          <w:p w14:paraId="3B71997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Descumprimento das Obrigações Trabalhistas, Previdenciárias e com FGTS da Contratada.</w:t>
            </w:r>
          </w:p>
        </w:tc>
      </w:tr>
      <w:tr w:rsidR="00B24DB9" w14:paraId="62058D66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1DE03ADD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3E3F03A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ALTA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127D0A6C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24DB9" w14:paraId="61DC7816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0A0E7CCA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68D61916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788D5AA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Responsabilização Subsidiária da Administração.</w:t>
            </w:r>
          </w:p>
        </w:tc>
      </w:tr>
      <w:tr w:rsidR="00B24DB9" w14:paraId="0AB8FF4F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61F7CAB8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7A28CFC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2DE07CFF" w14:textId="77777777" w:rsidTr="00B24DB9">
        <w:tc>
          <w:tcPr>
            <w:tcW w:w="5778" w:type="dxa"/>
            <w:gridSpan w:val="3"/>
            <w:vAlign w:val="center"/>
          </w:tcPr>
          <w:p w14:paraId="76273BB5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Capacitação de servidores, previsão expressa no termo de contrato, conhecimento dos termos contratuais, conhecimento das responsabilidades dos fiscais e estabelecer modelos e rotinas de acompanhamento contratual.</w:t>
            </w:r>
          </w:p>
        </w:tc>
        <w:tc>
          <w:tcPr>
            <w:tcW w:w="3092" w:type="dxa"/>
            <w:vAlign w:val="center"/>
          </w:tcPr>
          <w:p w14:paraId="5A2A8FE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Fiscais e Gestores Contratuais</w:t>
            </w:r>
          </w:p>
        </w:tc>
      </w:tr>
      <w:tr w:rsidR="00B24DB9" w14:paraId="03E28785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18280CD2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53808105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68D74A80" w14:textId="77777777" w:rsidTr="00B24DB9">
        <w:tc>
          <w:tcPr>
            <w:tcW w:w="5778" w:type="dxa"/>
            <w:gridSpan w:val="3"/>
            <w:vAlign w:val="center"/>
          </w:tcPr>
          <w:p w14:paraId="24759F9B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Conferência rotineira do cumprimento das obrigações trabalhistas, previdenciárias e com FGTS da contratada.</w:t>
            </w:r>
          </w:p>
        </w:tc>
        <w:tc>
          <w:tcPr>
            <w:tcW w:w="3092" w:type="dxa"/>
            <w:vAlign w:val="center"/>
          </w:tcPr>
          <w:p w14:paraId="4F78D02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Fiscais e Gestores Contratuais</w:t>
            </w:r>
          </w:p>
        </w:tc>
      </w:tr>
    </w:tbl>
    <w:p w14:paraId="26520FE1" w14:textId="77777777" w:rsidR="00B24DB9" w:rsidRDefault="00B24DB9" w:rsidP="00B24DB9">
      <w:pPr>
        <w:pStyle w:val="SemEspaamento"/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17"/>
        <w:gridCol w:w="1293"/>
        <w:gridCol w:w="2268"/>
        <w:gridCol w:w="3092"/>
      </w:tblGrid>
      <w:tr w:rsidR="00B24DB9" w14:paraId="42E8BCE3" w14:textId="77777777" w:rsidTr="00B24DB9">
        <w:tc>
          <w:tcPr>
            <w:tcW w:w="2217" w:type="dxa"/>
            <w:shd w:val="clear" w:color="auto" w:fill="A6A6A6" w:themeFill="background1" w:themeFillShade="A6"/>
            <w:vAlign w:val="center"/>
          </w:tcPr>
          <w:p w14:paraId="3537FC7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7</w:t>
            </w: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653" w:type="dxa"/>
            <w:gridSpan w:val="3"/>
            <w:vAlign w:val="center"/>
          </w:tcPr>
          <w:p w14:paraId="3FDE0168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Volatilidade dos Preços</w:t>
            </w:r>
          </w:p>
        </w:tc>
      </w:tr>
      <w:tr w:rsidR="00B24DB9" w14:paraId="462989E3" w14:textId="77777777" w:rsidTr="00B24DB9">
        <w:trPr>
          <w:trHeight w:val="160"/>
        </w:trPr>
        <w:tc>
          <w:tcPr>
            <w:tcW w:w="2217" w:type="dxa"/>
            <w:vMerge w:val="restart"/>
            <w:shd w:val="clear" w:color="auto" w:fill="A6A6A6" w:themeFill="background1" w:themeFillShade="A6"/>
            <w:vAlign w:val="center"/>
          </w:tcPr>
          <w:p w14:paraId="75A31C97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Probabilidade:</w:t>
            </w:r>
          </w:p>
        </w:tc>
        <w:tc>
          <w:tcPr>
            <w:tcW w:w="1293" w:type="dxa"/>
            <w:vMerge w:val="restart"/>
            <w:vAlign w:val="center"/>
          </w:tcPr>
          <w:p w14:paraId="0D8CBBA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ALTA</w:t>
            </w:r>
          </w:p>
        </w:tc>
        <w:tc>
          <w:tcPr>
            <w:tcW w:w="5360" w:type="dxa"/>
            <w:gridSpan w:val="2"/>
            <w:shd w:val="clear" w:color="auto" w:fill="A6A6A6" w:themeFill="background1" w:themeFillShade="A6"/>
            <w:vAlign w:val="center"/>
          </w:tcPr>
          <w:p w14:paraId="6B08A833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24DB9" w14:paraId="262AFE31" w14:textId="77777777" w:rsidTr="00B24DB9">
        <w:trPr>
          <w:trHeight w:val="156"/>
        </w:trPr>
        <w:tc>
          <w:tcPr>
            <w:tcW w:w="2217" w:type="dxa"/>
            <w:vMerge/>
            <w:shd w:val="clear" w:color="auto" w:fill="A6A6A6" w:themeFill="background1" w:themeFillShade="A6"/>
            <w:vAlign w:val="center"/>
          </w:tcPr>
          <w:p w14:paraId="429BAFE4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69B7A347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360" w:type="dxa"/>
            <w:gridSpan w:val="2"/>
            <w:vAlign w:val="center"/>
          </w:tcPr>
          <w:p w14:paraId="44FFD8BF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Impacto Orçamentário para Administração e Desacordo Entre as Partes.</w:t>
            </w:r>
          </w:p>
        </w:tc>
      </w:tr>
      <w:tr w:rsidR="00B24DB9" w14:paraId="66D974CF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5A66595E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237F5480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022B91A3" w14:textId="77777777" w:rsidTr="00B24DB9">
        <w:tc>
          <w:tcPr>
            <w:tcW w:w="5778" w:type="dxa"/>
            <w:gridSpan w:val="3"/>
            <w:vAlign w:val="center"/>
          </w:tcPr>
          <w:p w14:paraId="3F631FE3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Avisos com devida antecedência para possíveis reequilíbrios necessários para adequação as situações mercadológicas.</w:t>
            </w:r>
          </w:p>
        </w:tc>
        <w:tc>
          <w:tcPr>
            <w:tcW w:w="3092" w:type="dxa"/>
            <w:vAlign w:val="center"/>
          </w:tcPr>
          <w:p w14:paraId="58CB1683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Fiscais, Gestores Contratuais e Contratada</w:t>
            </w:r>
          </w:p>
        </w:tc>
      </w:tr>
      <w:tr w:rsidR="00B24DB9" w14:paraId="3ED7D33F" w14:textId="77777777" w:rsidTr="00B24DB9">
        <w:tc>
          <w:tcPr>
            <w:tcW w:w="5778" w:type="dxa"/>
            <w:gridSpan w:val="3"/>
            <w:shd w:val="clear" w:color="auto" w:fill="A6A6A6" w:themeFill="background1" w:themeFillShade="A6"/>
            <w:vAlign w:val="center"/>
          </w:tcPr>
          <w:p w14:paraId="5C7EB8DC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092" w:type="dxa"/>
            <w:shd w:val="clear" w:color="auto" w:fill="A6A6A6" w:themeFill="background1" w:themeFillShade="A6"/>
            <w:vAlign w:val="center"/>
          </w:tcPr>
          <w:p w14:paraId="0486B4E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43F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B24DB9" w14:paraId="3293E421" w14:textId="77777777" w:rsidTr="00B24DB9">
        <w:tc>
          <w:tcPr>
            <w:tcW w:w="5778" w:type="dxa"/>
            <w:gridSpan w:val="3"/>
            <w:vAlign w:val="center"/>
          </w:tcPr>
          <w:p w14:paraId="78CFE7FB" w14:textId="77777777" w:rsidR="00B24DB9" w:rsidRPr="00443F0E" w:rsidRDefault="00B24DB9" w:rsidP="00B24DB9">
            <w:pPr>
              <w:pStyle w:val="SemEspaamen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Realizar os devidos aditamentos ou supressões para assegurar o equilíbrio econômico contratual.</w:t>
            </w:r>
          </w:p>
        </w:tc>
        <w:tc>
          <w:tcPr>
            <w:tcW w:w="3092" w:type="dxa"/>
            <w:vAlign w:val="center"/>
          </w:tcPr>
          <w:p w14:paraId="5B038F0E" w14:textId="77777777" w:rsidR="00B24DB9" w:rsidRPr="00443F0E" w:rsidRDefault="00B24DB9" w:rsidP="00B24DB9">
            <w:pPr>
              <w:pStyle w:val="SemEspaamen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Fiscais, Gestores Contratuais e Contratada</w:t>
            </w:r>
          </w:p>
        </w:tc>
      </w:tr>
    </w:tbl>
    <w:p w14:paraId="6EA389DF" w14:textId="77777777" w:rsidR="00B24DB9" w:rsidRDefault="00B24DB9" w:rsidP="00B24DB9">
      <w:pPr>
        <w:pStyle w:val="SemEspaamento"/>
        <w:spacing w:line="360" w:lineRule="auto"/>
        <w:ind w:left="360" w:hanging="360"/>
        <w:jc w:val="both"/>
        <w:rPr>
          <w:rFonts w:ascii="Arial" w:hAnsi="Arial" w:cs="Arial"/>
          <w:color w:val="000000" w:themeColor="text1"/>
        </w:rPr>
      </w:pPr>
    </w:p>
    <w:p w14:paraId="12ED1F95" w14:textId="77777777" w:rsidR="00B24DB9" w:rsidRDefault="00B24DB9" w:rsidP="00B24DB9">
      <w:pPr>
        <w:pStyle w:val="SemEspaamento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72B8">
        <w:rPr>
          <w:rFonts w:ascii="Arial" w:eastAsia="Arial Narrow" w:hAnsi="Arial" w:cs="Arial Narrow"/>
          <w:sz w:val="24"/>
          <w:lang w:val="pt-PT" w:eastAsia="pt-PT" w:bidi="pt-PT"/>
        </w:rPr>
        <w:t>Avaliação Qualitativa dos Riscos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56"/>
        <w:gridCol w:w="2957"/>
        <w:gridCol w:w="2957"/>
      </w:tblGrid>
      <w:tr w:rsidR="00B24DB9" w14:paraId="39A40F34" w14:textId="77777777" w:rsidTr="00B24DB9">
        <w:tc>
          <w:tcPr>
            <w:tcW w:w="8870" w:type="dxa"/>
            <w:gridSpan w:val="3"/>
            <w:shd w:val="clear" w:color="auto" w:fill="A6A6A6" w:themeFill="background1" w:themeFillShade="A6"/>
            <w:vAlign w:val="center"/>
          </w:tcPr>
          <w:p w14:paraId="2DE15C70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b/>
                <w:color w:val="000000" w:themeColor="text1"/>
                <w:sz w:val="20"/>
              </w:rPr>
              <w:t>PROBABILIDADE DE RISCOS</w:t>
            </w:r>
          </w:p>
        </w:tc>
      </w:tr>
      <w:tr w:rsidR="00B24DB9" w14:paraId="29240E3C" w14:textId="77777777" w:rsidTr="00B24DB9">
        <w:tc>
          <w:tcPr>
            <w:tcW w:w="2956" w:type="dxa"/>
            <w:shd w:val="clear" w:color="auto" w:fill="A6A6A6" w:themeFill="background1" w:themeFillShade="A6"/>
            <w:vAlign w:val="center"/>
          </w:tcPr>
          <w:p w14:paraId="65E8018D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b/>
                <w:color w:val="000000" w:themeColor="text1"/>
                <w:sz w:val="20"/>
              </w:rPr>
              <w:t>BAIXA</w:t>
            </w:r>
          </w:p>
        </w:tc>
        <w:tc>
          <w:tcPr>
            <w:tcW w:w="2957" w:type="dxa"/>
            <w:shd w:val="clear" w:color="auto" w:fill="A6A6A6" w:themeFill="background1" w:themeFillShade="A6"/>
            <w:vAlign w:val="center"/>
          </w:tcPr>
          <w:p w14:paraId="109058E4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b/>
                <w:color w:val="000000" w:themeColor="text1"/>
                <w:sz w:val="20"/>
              </w:rPr>
              <w:t>MÉDIA</w:t>
            </w:r>
          </w:p>
        </w:tc>
        <w:tc>
          <w:tcPr>
            <w:tcW w:w="2957" w:type="dxa"/>
            <w:shd w:val="clear" w:color="auto" w:fill="A6A6A6" w:themeFill="background1" w:themeFillShade="A6"/>
            <w:vAlign w:val="center"/>
          </w:tcPr>
          <w:p w14:paraId="0CAECE11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b/>
                <w:color w:val="000000" w:themeColor="text1"/>
                <w:sz w:val="20"/>
              </w:rPr>
              <w:t>ALTA</w:t>
            </w:r>
          </w:p>
        </w:tc>
      </w:tr>
      <w:tr w:rsidR="00B24DB9" w14:paraId="5BACE381" w14:textId="77777777" w:rsidTr="00B24DB9">
        <w:tc>
          <w:tcPr>
            <w:tcW w:w="2956" w:type="dxa"/>
            <w:vAlign w:val="center"/>
          </w:tcPr>
          <w:p w14:paraId="6742E624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1</w:t>
            </w:r>
          </w:p>
        </w:tc>
        <w:tc>
          <w:tcPr>
            <w:tcW w:w="2957" w:type="dxa"/>
            <w:vAlign w:val="center"/>
          </w:tcPr>
          <w:p w14:paraId="0C83E4D3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2</w:t>
            </w:r>
          </w:p>
        </w:tc>
        <w:tc>
          <w:tcPr>
            <w:tcW w:w="2957" w:type="dxa"/>
            <w:vMerge w:val="restart"/>
            <w:vAlign w:val="center"/>
          </w:tcPr>
          <w:p w14:paraId="3AEE1BCA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6</w:t>
            </w:r>
          </w:p>
        </w:tc>
      </w:tr>
      <w:tr w:rsidR="00B24DB9" w14:paraId="14236C78" w14:textId="77777777" w:rsidTr="00B24DB9">
        <w:trPr>
          <w:trHeight w:val="157"/>
        </w:trPr>
        <w:tc>
          <w:tcPr>
            <w:tcW w:w="2956" w:type="dxa"/>
            <w:vMerge w:val="restart"/>
            <w:vAlign w:val="center"/>
          </w:tcPr>
          <w:p w14:paraId="12A0C4E0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4</w:t>
            </w:r>
          </w:p>
        </w:tc>
        <w:tc>
          <w:tcPr>
            <w:tcW w:w="2957" w:type="dxa"/>
            <w:vAlign w:val="center"/>
          </w:tcPr>
          <w:p w14:paraId="3CAD8643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3</w:t>
            </w:r>
          </w:p>
        </w:tc>
        <w:tc>
          <w:tcPr>
            <w:tcW w:w="2957" w:type="dxa"/>
            <w:vMerge/>
            <w:vAlign w:val="center"/>
          </w:tcPr>
          <w:p w14:paraId="68049DB7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B24DB9" w14:paraId="1BB9512F" w14:textId="77777777" w:rsidTr="00B24DB9">
        <w:trPr>
          <w:trHeight w:val="156"/>
        </w:trPr>
        <w:tc>
          <w:tcPr>
            <w:tcW w:w="2956" w:type="dxa"/>
            <w:vMerge/>
            <w:vAlign w:val="center"/>
          </w:tcPr>
          <w:p w14:paraId="2E04FC28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  <w:tc>
          <w:tcPr>
            <w:tcW w:w="2957" w:type="dxa"/>
            <w:vAlign w:val="center"/>
          </w:tcPr>
          <w:p w14:paraId="104A45BA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5</w:t>
            </w:r>
          </w:p>
        </w:tc>
        <w:tc>
          <w:tcPr>
            <w:tcW w:w="2957" w:type="dxa"/>
            <w:vAlign w:val="center"/>
          </w:tcPr>
          <w:p w14:paraId="0C61B715" w14:textId="77777777" w:rsidR="00B24DB9" w:rsidRPr="006C07AD" w:rsidRDefault="00B24DB9" w:rsidP="00B24DB9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6C07AD">
              <w:rPr>
                <w:rFonts w:ascii="Arial" w:hAnsi="Arial" w:cs="Arial"/>
                <w:color w:val="000000" w:themeColor="text1"/>
                <w:sz w:val="20"/>
              </w:rPr>
              <w:t>Risco 7</w:t>
            </w:r>
          </w:p>
        </w:tc>
      </w:tr>
    </w:tbl>
    <w:p w14:paraId="2F6C4687" w14:textId="77777777" w:rsidR="00B24DB9" w:rsidRPr="00B24DB9" w:rsidRDefault="00B24DB9" w:rsidP="00B24DB9">
      <w:pPr>
        <w:rPr>
          <w:lang w:eastAsia="pt-PT" w:bidi="pt-PT"/>
        </w:rPr>
      </w:pPr>
    </w:p>
    <w:p w14:paraId="67DA6356" w14:textId="77777777" w:rsidR="000D7A9A" w:rsidRPr="00BC62A3" w:rsidRDefault="00F60BCA" w:rsidP="004331CC">
      <w:pPr>
        <w:pStyle w:val="Ttulo1"/>
        <w:numPr>
          <w:ilvl w:val="0"/>
          <w:numId w:val="2"/>
        </w:numPr>
        <w:spacing w:after="240"/>
      </w:pPr>
      <w:r w:rsidRPr="00BC62A3">
        <w:t>AGENTES QUE PARTICIPARAM DO ESTUDO TÉCNICO PRELIMINAR</w:t>
      </w:r>
    </w:p>
    <w:p w14:paraId="572E92E0" w14:textId="36353277" w:rsidR="00F25225" w:rsidRDefault="00F25225" w:rsidP="00F25225">
      <w:pPr>
        <w:pStyle w:val="Corpodetexto"/>
        <w:numPr>
          <w:ilvl w:val="0"/>
          <w:numId w:val="4"/>
        </w:numPr>
        <w:spacing w:before="0" w:after="0"/>
        <w:ind w:left="426" w:hanging="426"/>
      </w:pPr>
      <w:r>
        <w:t>Wagner Edvaldo Fadel Lozano</w:t>
      </w:r>
      <w:r w:rsidRPr="00573D5F">
        <w:t xml:space="preserve"> - Diretor do Departamento de </w:t>
      </w:r>
      <w:r>
        <w:t>Saúde</w:t>
      </w:r>
    </w:p>
    <w:p w14:paraId="33856D16" w14:textId="47AED2C5" w:rsidR="00DF6FD5" w:rsidRDefault="00F25225" w:rsidP="00F25225">
      <w:pPr>
        <w:pStyle w:val="Corpodetexto"/>
        <w:numPr>
          <w:ilvl w:val="0"/>
          <w:numId w:val="4"/>
        </w:numPr>
        <w:spacing w:before="0" w:after="0"/>
        <w:ind w:left="426" w:hanging="426"/>
      </w:pPr>
      <w:r w:rsidRPr="00573D5F">
        <w:t xml:space="preserve">Antonio Francisco Bollella - Diretor do Departamento de Obras </w:t>
      </w:r>
      <w:r>
        <w:t>–</w:t>
      </w:r>
      <w:r w:rsidRPr="00573D5F">
        <w:t xml:space="preserve"> </w:t>
      </w:r>
      <w:r>
        <w:t>Gestor</w:t>
      </w:r>
    </w:p>
    <w:p w14:paraId="69D80659" w14:textId="77777777" w:rsidR="000D7A9A" w:rsidRPr="00573D5F" w:rsidRDefault="00573D5F" w:rsidP="00BF235D">
      <w:pPr>
        <w:pStyle w:val="Corpodetexto"/>
        <w:numPr>
          <w:ilvl w:val="0"/>
          <w:numId w:val="4"/>
        </w:numPr>
        <w:spacing w:before="0" w:after="0"/>
        <w:ind w:left="426" w:hanging="426"/>
      </w:pPr>
      <w:r w:rsidRPr="00573D5F">
        <w:t>Gilson José</w:t>
      </w:r>
      <w:r w:rsidR="000D7A9A" w:rsidRPr="00573D5F">
        <w:t xml:space="preserve"> Guidotti – Engenheiro Civil – F</w:t>
      </w:r>
      <w:r w:rsidRPr="00573D5F">
        <w:t>iscal</w:t>
      </w:r>
    </w:p>
    <w:p w14:paraId="5C9315F8" w14:textId="3EE1500C" w:rsidR="000A3635" w:rsidRDefault="000D7A9A" w:rsidP="000A3635">
      <w:pPr>
        <w:pStyle w:val="Corpodetexto"/>
        <w:numPr>
          <w:ilvl w:val="0"/>
          <w:numId w:val="4"/>
        </w:numPr>
        <w:spacing w:before="0" w:after="0"/>
        <w:ind w:left="426" w:hanging="426"/>
      </w:pPr>
      <w:r w:rsidRPr="00573D5F">
        <w:t xml:space="preserve">Robson Moreira de Oliveira – Engenheiro Civil </w:t>
      </w:r>
      <w:r w:rsidR="00F60BCA" w:rsidRPr="00573D5F">
        <w:t>–</w:t>
      </w:r>
      <w:r w:rsidR="00573D5F" w:rsidRPr="00573D5F">
        <w:t xml:space="preserve"> Fiscal</w:t>
      </w:r>
    </w:p>
    <w:p w14:paraId="4A00010D" w14:textId="05FD1B46" w:rsidR="000A3635" w:rsidRPr="000A3635" w:rsidRDefault="000A3635" w:rsidP="000A3635">
      <w:pPr>
        <w:pStyle w:val="Corpodetexto"/>
        <w:numPr>
          <w:ilvl w:val="0"/>
          <w:numId w:val="4"/>
        </w:numPr>
        <w:spacing w:before="0" w:after="0"/>
        <w:ind w:left="426" w:hanging="426"/>
      </w:pPr>
      <w:r>
        <w:t>Marcos Danilo Rodrigues</w:t>
      </w:r>
      <w:r w:rsidRPr="00573D5F">
        <w:t xml:space="preserve"> – Engenheiro Civil – Fiscal</w:t>
      </w:r>
    </w:p>
    <w:p w14:paraId="6C09AB5D" w14:textId="77777777" w:rsidR="000A3635" w:rsidRPr="000A3635" w:rsidRDefault="000A3635" w:rsidP="000A3635">
      <w:pPr>
        <w:rPr>
          <w:lang w:val="pt-PT" w:eastAsia="pt-PT" w:bidi="pt-PT"/>
        </w:rPr>
      </w:pPr>
    </w:p>
    <w:p w14:paraId="6B1FE8DB" w14:textId="77777777" w:rsidR="00310343" w:rsidRPr="00310343" w:rsidRDefault="00310343" w:rsidP="00310343">
      <w:pPr>
        <w:rPr>
          <w:rFonts w:ascii="Arial" w:hAnsi="Arial" w:cs="Arial"/>
          <w:lang w:val="pt-PT" w:eastAsia="pt-PT" w:bidi="pt-PT"/>
        </w:rPr>
      </w:pPr>
    </w:p>
    <w:p w14:paraId="4235109F" w14:textId="77777777" w:rsidR="00310343" w:rsidRDefault="00310343">
      <w:pPr>
        <w:rPr>
          <w:rFonts w:ascii="Arial" w:hAnsi="Arial" w:cs="Arial"/>
          <w:sz w:val="24"/>
          <w:lang w:val="pt-PT" w:eastAsia="pt-PT" w:bidi="pt-PT"/>
        </w:rPr>
      </w:pPr>
      <w:r>
        <w:rPr>
          <w:rFonts w:ascii="Arial" w:hAnsi="Arial" w:cs="Arial"/>
          <w:sz w:val="24"/>
          <w:lang w:val="pt-PT" w:eastAsia="pt-PT" w:bidi="pt-PT"/>
        </w:rPr>
        <w:br w:type="page"/>
      </w:r>
    </w:p>
    <w:p w14:paraId="08CB6F5E" w14:textId="77777777" w:rsidR="00E851B3" w:rsidRPr="00BC62A3" w:rsidRDefault="00E851B3" w:rsidP="004331CC">
      <w:pPr>
        <w:pStyle w:val="Ttulo1"/>
        <w:numPr>
          <w:ilvl w:val="0"/>
          <w:numId w:val="2"/>
        </w:numPr>
        <w:spacing w:after="240"/>
      </w:pPr>
      <w:r w:rsidRPr="00BC62A3">
        <w:lastRenderedPageBreak/>
        <w:t>APROVAÇÃO E ASSINATURA:</w:t>
      </w:r>
    </w:p>
    <w:p w14:paraId="7F7C272F" w14:textId="69B5A651" w:rsidR="004331CC" w:rsidRDefault="00F60BCA" w:rsidP="00A36BB9">
      <w:pPr>
        <w:pStyle w:val="Corpodetexto"/>
        <w:jc w:val="center"/>
      </w:pPr>
      <w:r w:rsidRPr="002207A6">
        <w:t xml:space="preserve">Conchal, </w:t>
      </w:r>
      <w:r w:rsidR="002207A6" w:rsidRPr="002207A6">
        <w:t>30</w:t>
      </w:r>
      <w:r w:rsidRPr="002207A6">
        <w:t xml:space="preserve"> de</w:t>
      </w:r>
      <w:r w:rsidR="009C6DE9" w:rsidRPr="002207A6">
        <w:t xml:space="preserve"> </w:t>
      </w:r>
      <w:r w:rsidR="002207A6" w:rsidRPr="002207A6">
        <w:t>setembro</w:t>
      </w:r>
      <w:r w:rsidR="00EB6957" w:rsidRPr="002207A6">
        <w:t xml:space="preserve"> de 2024</w:t>
      </w:r>
    </w:p>
    <w:p w14:paraId="41BBB0CA" w14:textId="77777777" w:rsidR="00A15C69" w:rsidRDefault="00A15C69" w:rsidP="00F06551">
      <w:pPr>
        <w:rPr>
          <w:lang w:val="pt-PT" w:eastAsia="pt-PT" w:bidi="pt-PT"/>
        </w:rPr>
      </w:pPr>
    </w:p>
    <w:p w14:paraId="58F84590" w14:textId="3F9BE980" w:rsidR="00F06551" w:rsidRPr="00F06551" w:rsidRDefault="00A15C69" w:rsidP="00F06551">
      <w:pPr>
        <w:rPr>
          <w:lang w:val="pt-PT" w:eastAsia="pt-PT" w:bidi="pt-PT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591BCA" wp14:editId="48D53161">
                <wp:simplePos x="0" y="0"/>
                <wp:positionH relativeFrom="margin">
                  <wp:align>center</wp:align>
                </wp:positionH>
                <wp:positionV relativeFrom="paragraph">
                  <wp:posOffset>243537</wp:posOffset>
                </wp:positionV>
                <wp:extent cx="2679065" cy="638175"/>
                <wp:effectExtent l="0" t="0" r="0" b="9525"/>
                <wp:wrapNone/>
                <wp:docPr id="108207700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06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3954A6" w14:textId="77777777" w:rsidR="00A15C69" w:rsidRDefault="00A15C69" w:rsidP="00A15C6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</w:t>
                            </w:r>
                          </w:p>
                          <w:p w14:paraId="1E714D95" w14:textId="43D1D9BE" w:rsidR="00A15C69" w:rsidRDefault="00A15C69" w:rsidP="00A15C6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Wagner Edvaldo Fadel Lozano</w:t>
                            </w:r>
                          </w:p>
                          <w:p w14:paraId="7BBA0878" w14:textId="755E597C" w:rsidR="00A15C69" w:rsidRPr="007E55BA" w:rsidRDefault="00A15C69" w:rsidP="00A15C6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Diretor do Depto de Saúde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591BC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19.2pt;width:210.95pt;height:50.2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" filled="f" stroked="f">
                <v:textbox>
                  <w:txbxContent>
                    <w:p w14:paraId="5C3954A6" w14:textId="77777777" w:rsidR="00A15C69" w:rsidRDefault="00A15C69" w:rsidP="00A15C6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_____________________________</w:t>
                      </w:r>
                    </w:p>
                    <w:p w14:paraId="1E714D95" w14:textId="43D1D9BE" w:rsidR="00A15C69" w:rsidRDefault="00A15C69" w:rsidP="00A15C6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Wagner Edvaldo Fadel Lozano</w:t>
                      </w:r>
                    </w:p>
                    <w:p w14:paraId="7BBA0878" w14:textId="755E597C" w:rsidR="00A15C69" w:rsidRPr="007E55BA" w:rsidRDefault="00A15C69" w:rsidP="00A15C6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Diretor do Depto de Saúde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917928" w14:textId="298ABFEB" w:rsidR="00945B4E" w:rsidRDefault="00945B4E" w:rsidP="00F06551">
      <w:pPr>
        <w:spacing w:before="240"/>
        <w:jc w:val="center"/>
        <w:rPr>
          <w:rFonts w:ascii="Arial" w:hAnsi="Arial" w:cs="Arial"/>
          <w:sz w:val="24"/>
          <w:szCs w:val="24"/>
        </w:rPr>
      </w:pPr>
    </w:p>
    <w:p w14:paraId="32E1D730" w14:textId="56A00F70" w:rsidR="00945B4E" w:rsidRDefault="00945B4E" w:rsidP="009C6DE9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434616B7" w14:textId="77777777" w:rsidR="00A15C69" w:rsidRDefault="00A15C69" w:rsidP="009C6DE9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7D94AA91" w14:textId="77777777" w:rsidR="000306C1" w:rsidRDefault="000306C1" w:rsidP="009C6DE9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00A71F25" w14:textId="0452F52E" w:rsidR="009C6DE9" w:rsidRDefault="0096544D" w:rsidP="009C6DE9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B71210" wp14:editId="2598F3E0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2679065" cy="638175"/>
                <wp:effectExtent l="0" t="0" r="0" b="9525"/>
                <wp:wrapNone/>
                <wp:docPr id="56339469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06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3B287" w14:textId="77777777" w:rsidR="00B01370" w:rsidRDefault="00B01370" w:rsidP="00F0655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</w:t>
                            </w:r>
                          </w:p>
                          <w:p w14:paraId="22448E2E" w14:textId="77777777" w:rsidR="00B01370" w:rsidRDefault="00B01370" w:rsidP="007E55B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Antonio Francisco Bollella</w:t>
                            </w:r>
                          </w:p>
                          <w:p w14:paraId="3B0F49D6" w14:textId="77777777" w:rsidR="00B01370" w:rsidRPr="007E55BA" w:rsidRDefault="00B01370" w:rsidP="007E55B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Diretor do Depto de Planejamento e Obras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71210" id="_x0000_s1027" type="#_x0000_t202" style="position:absolute;left:0;text-align:left;margin-left:0;margin-top:12.65pt;width:210.95pt;height:50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" filled="f" stroked="f">
                <v:textbox>
                  <w:txbxContent>
                    <w:p w14:paraId="08E3B287" w14:textId="77777777" w:rsidR="00B01370" w:rsidRDefault="00B01370" w:rsidP="00F0655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_____________________________</w:t>
                      </w:r>
                    </w:p>
                    <w:p w14:paraId="22448E2E" w14:textId="77777777" w:rsidR="00B01370" w:rsidRDefault="00B01370" w:rsidP="007E55B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Antonio Francisco Bollella</w:t>
                      </w:r>
                    </w:p>
                    <w:p w14:paraId="3B0F49D6" w14:textId="77777777" w:rsidR="00B01370" w:rsidRPr="007E55BA" w:rsidRDefault="00B01370" w:rsidP="007E55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Diretor do Depto de Planejamento e Obras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46E96F" w14:textId="77777777" w:rsidR="00A15C69" w:rsidRDefault="00A15C69" w:rsidP="009C6DE9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440E575F" w14:textId="77777777" w:rsidR="00A15C69" w:rsidRDefault="00A15C69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746F590F" w14:textId="77777777" w:rsidR="00A15C69" w:rsidRDefault="00A15C69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23945258" w14:textId="72B71361" w:rsidR="00BF235D" w:rsidRDefault="0096544D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3C975F" wp14:editId="3639BFB7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2360295" cy="638175"/>
                <wp:effectExtent l="0" t="0" r="0" b="9525"/>
                <wp:wrapNone/>
                <wp:docPr id="4909577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7E237" w14:textId="77777777" w:rsidR="00B01370" w:rsidRDefault="00B01370" w:rsidP="007E55B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</w:t>
                            </w:r>
                          </w:p>
                          <w:p w14:paraId="6C1E3D5B" w14:textId="77777777" w:rsidR="00B01370" w:rsidRDefault="00B01370" w:rsidP="007E55B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Gilson José Guidotti</w:t>
                            </w:r>
                          </w:p>
                          <w:p w14:paraId="5F24C30B" w14:textId="77777777" w:rsidR="00B01370" w:rsidRPr="007E55BA" w:rsidRDefault="00B01370" w:rsidP="007E55B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Engenheiro Civil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C975F" id="Text Box 4" o:spid="_x0000_s1028" type="#_x0000_t202" style="position:absolute;left:0;text-align:left;margin-left:0;margin-top:12.45pt;width:185.85pt;height:50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" filled="f" stroked="f">
                <v:textbox>
                  <w:txbxContent>
                    <w:p w14:paraId="4327E237" w14:textId="77777777" w:rsidR="00B01370" w:rsidRDefault="00B01370" w:rsidP="007E55B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_____________________________</w:t>
                      </w:r>
                    </w:p>
                    <w:p w14:paraId="6C1E3D5B" w14:textId="77777777" w:rsidR="00B01370" w:rsidRDefault="00B01370" w:rsidP="007E55B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Gilson José Guidotti</w:t>
                      </w:r>
                    </w:p>
                    <w:p w14:paraId="5F24C30B" w14:textId="77777777" w:rsidR="00B01370" w:rsidRPr="007E55BA" w:rsidRDefault="00B01370" w:rsidP="007E55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Engenheiro Civil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27C3ED" w14:textId="1B235746" w:rsidR="00BF235D" w:rsidRDefault="00BF235D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39762CA5" w14:textId="04C0BAB4" w:rsidR="000A3635" w:rsidRDefault="000A3635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4F393A58" w14:textId="77777777" w:rsidR="000306C1" w:rsidRDefault="000306C1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3CD8ABBB" w14:textId="4B607A1B" w:rsidR="00F06551" w:rsidRPr="00F60BCA" w:rsidRDefault="000A3635" w:rsidP="00F60BCA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88141F" wp14:editId="3C464F74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2360295" cy="638175"/>
                <wp:effectExtent l="0" t="0" r="0" b="9525"/>
                <wp:wrapNone/>
                <wp:docPr id="334864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E83ED" w14:textId="77777777" w:rsidR="00B01370" w:rsidRDefault="00B01370" w:rsidP="00945B4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</w:t>
                            </w:r>
                          </w:p>
                          <w:p w14:paraId="5B0807F8" w14:textId="77777777" w:rsidR="00B01370" w:rsidRDefault="00B01370" w:rsidP="00945B4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Robson Moreira de Oliveira</w:t>
                            </w:r>
                          </w:p>
                          <w:p w14:paraId="5E268C15" w14:textId="77777777" w:rsidR="00B01370" w:rsidRDefault="00B01370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Engenheiro Civil</w:t>
                            </w:r>
                          </w:p>
                          <w:p w14:paraId="799D1266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083D97D0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17703D7D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7F9C6EB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06965BF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10E34893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403CEEB" w14:textId="77777777" w:rsidR="000A3635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294E6FD2" w14:textId="77777777" w:rsidR="000A3635" w:rsidRPr="007E55BA" w:rsidRDefault="000A3635" w:rsidP="00945B4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8141F" id="Text Box 5" o:spid="_x0000_s1029" type="#_x0000_t202" style="position:absolute;left:0;text-align:left;margin-left:0;margin-top:12.75pt;width:185.85pt;height:50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" filled="f" stroked="f">
                <v:textbox>
                  <w:txbxContent>
                    <w:p w14:paraId="6DAE83ED" w14:textId="77777777" w:rsidR="00B01370" w:rsidRDefault="00B01370" w:rsidP="00945B4E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_____________________________</w:t>
                      </w:r>
                    </w:p>
                    <w:p w14:paraId="5B0807F8" w14:textId="77777777" w:rsidR="00B01370" w:rsidRDefault="00B01370" w:rsidP="00945B4E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Robson Moreira de Oliveira</w:t>
                      </w:r>
                    </w:p>
                    <w:p w14:paraId="5E268C15" w14:textId="77777777" w:rsidR="00B01370" w:rsidRDefault="00B01370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Engenheiro Civil</w:t>
                      </w:r>
                    </w:p>
                    <w:p w14:paraId="799D1266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083D97D0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17703D7D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7F9C6EB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06965BF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10E34893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403CEEB" w14:textId="77777777" w:rsidR="000A3635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294E6FD2" w14:textId="77777777" w:rsidR="000A3635" w:rsidRPr="007E55BA" w:rsidRDefault="000A3635" w:rsidP="00945B4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410956" w14:textId="3BD5202B" w:rsidR="00E94D90" w:rsidRPr="00707EF9" w:rsidRDefault="00E94D90" w:rsidP="00B807B9">
      <w:pPr>
        <w:spacing w:before="240" w:after="0"/>
        <w:jc w:val="center"/>
        <w:rPr>
          <w:rFonts w:ascii="Arial" w:hAnsi="Arial" w:cs="Arial"/>
          <w:sz w:val="24"/>
          <w:szCs w:val="24"/>
          <w:lang w:val="en-US"/>
        </w:rPr>
      </w:pPr>
    </w:p>
    <w:p w14:paraId="22A4B035" w14:textId="6B3579E2" w:rsidR="000A3635" w:rsidRDefault="000A3635" w:rsidP="000A3635">
      <w:pPr>
        <w:spacing w:after="0"/>
        <w:jc w:val="center"/>
        <w:rPr>
          <w:rFonts w:ascii="Arial" w:hAnsi="Arial" w:cs="Arial"/>
          <w:sz w:val="20"/>
        </w:rPr>
      </w:pPr>
    </w:p>
    <w:p w14:paraId="2D424C4E" w14:textId="04F27520" w:rsidR="000A3635" w:rsidRDefault="000A3635" w:rsidP="000A3635">
      <w:pPr>
        <w:spacing w:after="0"/>
        <w:jc w:val="center"/>
        <w:rPr>
          <w:rFonts w:ascii="Arial" w:hAnsi="Arial" w:cs="Arial"/>
          <w:sz w:val="20"/>
        </w:rPr>
      </w:pPr>
    </w:p>
    <w:p w14:paraId="6ADD0C8F" w14:textId="77777777" w:rsidR="00A15C69" w:rsidRDefault="00A15C69" w:rsidP="000A3635">
      <w:pPr>
        <w:spacing w:after="0"/>
        <w:jc w:val="center"/>
        <w:rPr>
          <w:rFonts w:ascii="Arial" w:hAnsi="Arial" w:cs="Arial"/>
          <w:sz w:val="20"/>
        </w:rPr>
      </w:pPr>
    </w:p>
    <w:p w14:paraId="5EFD7E4F" w14:textId="67603B27" w:rsidR="000A3635" w:rsidRDefault="000A3635" w:rsidP="000A3635">
      <w:pPr>
        <w:spacing w:after="0"/>
        <w:jc w:val="center"/>
        <w:rPr>
          <w:rFonts w:ascii="Arial" w:hAnsi="Arial" w:cs="Arial"/>
          <w:sz w:val="20"/>
        </w:rPr>
      </w:pPr>
    </w:p>
    <w:p w14:paraId="5BBFECDD" w14:textId="7D91C597" w:rsidR="000A3635" w:rsidRDefault="000A3635" w:rsidP="000A3635">
      <w:pPr>
        <w:spacing w:after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7716EB" wp14:editId="531EA350">
                <wp:simplePos x="0" y="0"/>
                <wp:positionH relativeFrom="margin">
                  <wp:align>center</wp:align>
                </wp:positionH>
                <wp:positionV relativeFrom="paragraph">
                  <wp:posOffset>27305</wp:posOffset>
                </wp:positionV>
                <wp:extent cx="2360295" cy="638175"/>
                <wp:effectExtent l="0" t="0" r="0" b="9525"/>
                <wp:wrapNone/>
                <wp:docPr id="48281478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212760" w14:textId="77777777" w:rsidR="000A3635" w:rsidRDefault="000A3635" w:rsidP="000A363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</w:t>
                            </w:r>
                          </w:p>
                          <w:p w14:paraId="7EF079D8" w14:textId="77777777" w:rsidR="000A3635" w:rsidRDefault="000A3635" w:rsidP="000A363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Marcos Danilo Rodrigues</w:t>
                            </w:r>
                          </w:p>
                          <w:p w14:paraId="6A7F49DA" w14:textId="77777777" w:rsidR="000A3635" w:rsidRPr="007E55BA" w:rsidRDefault="000A3635" w:rsidP="000A363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Engenheiro Civil</w:t>
                            </w:r>
                          </w:p>
                          <w:p w14:paraId="045F0392" w14:textId="77777777" w:rsidR="00B01370" w:rsidRDefault="00B01370" w:rsidP="00F06551"/>
                          <w:p w14:paraId="4C18AC57" w14:textId="77777777" w:rsidR="00B01370" w:rsidRDefault="00B01370" w:rsidP="00F06551"/>
                          <w:p w14:paraId="69985733" w14:textId="77777777" w:rsidR="00B01370" w:rsidRDefault="00B01370" w:rsidP="00F06551"/>
                          <w:p w14:paraId="14563851" w14:textId="77777777" w:rsidR="00B01370" w:rsidRPr="00F06551" w:rsidRDefault="00B01370" w:rsidP="00F065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716EB" id="Text Box 6" o:spid="_x0000_s1030" type="#_x0000_t202" style="position:absolute;left:0;text-align:left;margin-left:0;margin-top:2.15pt;width:185.85pt;height:50.2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" filled="f" stroked="f">
                <v:textbox>
                  <w:txbxContent>
                    <w:p w14:paraId="5C212760" w14:textId="77777777" w:rsidR="000A3635" w:rsidRDefault="000A3635" w:rsidP="000A363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_____________________________</w:t>
                      </w:r>
                    </w:p>
                    <w:p w14:paraId="7EF079D8" w14:textId="77777777" w:rsidR="000A3635" w:rsidRDefault="000A3635" w:rsidP="000A363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Marcos Danilo Rodrigues</w:t>
                      </w:r>
                    </w:p>
                    <w:p w14:paraId="6A7F49DA" w14:textId="77777777" w:rsidR="000A3635" w:rsidRPr="007E55BA" w:rsidRDefault="000A3635" w:rsidP="000A363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Engenheiro Civil</w:t>
                      </w:r>
                    </w:p>
                    <w:p w14:paraId="045F0392" w14:textId="77777777" w:rsidR="00B01370" w:rsidRDefault="00B01370" w:rsidP="00F06551"/>
                    <w:p w14:paraId="4C18AC57" w14:textId="77777777" w:rsidR="00B01370" w:rsidRDefault="00B01370" w:rsidP="00F06551"/>
                    <w:p w14:paraId="69985733" w14:textId="77777777" w:rsidR="00B01370" w:rsidRDefault="00B01370" w:rsidP="00F06551"/>
                    <w:p w14:paraId="14563851" w14:textId="77777777" w:rsidR="00B01370" w:rsidRPr="00F06551" w:rsidRDefault="00B01370" w:rsidP="00F06551"/>
                  </w:txbxContent>
                </v:textbox>
                <w10:wrap anchorx="margin"/>
              </v:shape>
            </w:pict>
          </mc:Fallback>
        </mc:AlternateContent>
      </w:r>
    </w:p>
    <w:p w14:paraId="5DCF0D91" w14:textId="6B486018" w:rsidR="00A15C69" w:rsidRPr="00A15C69" w:rsidRDefault="00A15C69" w:rsidP="00A15C69">
      <w:pPr>
        <w:tabs>
          <w:tab w:val="left" w:pos="4996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5D10115D" w14:textId="4D875DBC" w:rsidR="00F60BCA" w:rsidRPr="00707EF9" w:rsidRDefault="00F60BCA" w:rsidP="00B807B9">
      <w:pPr>
        <w:spacing w:before="240" w:after="0"/>
        <w:jc w:val="center"/>
        <w:rPr>
          <w:rFonts w:ascii="Arial" w:hAnsi="Arial" w:cs="Arial"/>
          <w:sz w:val="24"/>
          <w:szCs w:val="24"/>
          <w:lang w:val="en-US"/>
        </w:rPr>
      </w:pPr>
    </w:p>
    <w:sectPr w:rsidR="00F60BCA" w:rsidRPr="00707EF9" w:rsidSect="00A15C69">
      <w:headerReference w:type="default" r:id="rId8"/>
      <w:footerReference w:type="default" r:id="rId9"/>
      <w:headerReference w:type="first" r:id="rId10"/>
      <w:pgSz w:w="11906" w:h="16838"/>
      <w:pgMar w:top="2859" w:right="1274" w:bottom="1417" w:left="1701" w:header="708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3C509" w14:textId="77777777" w:rsidR="00AC7544" w:rsidRDefault="00AC7544" w:rsidP="008A2D93">
      <w:pPr>
        <w:spacing w:after="0" w:line="240" w:lineRule="auto"/>
      </w:pPr>
      <w:r>
        <w:separator/>
      </w:r>
    </w:p>
  </w:endnote>
  <w:endnote w:type="continuationSeparator" w:id="0">
    <w:p w14:paraId="3C97FDBD" w14:textId="77777777" w:rsidR="00AC7544" w:rsidRDefault="00AC7544" w:rsidP="008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F48A9" w14:textId="69368BD4" w:rsidR="00B01370" w:rsidRDefault="0096544D" w:rsidP="00F5737A">
    <w:pPr>
      <w:pStyle w:val="Rodap"/>
      <w:jc w:val="center"/>
      <w:rPr>
        <w:rFonts w:cstheme="minorHAnsi"/>
        <w:b/>
        <w:color w:val="1F497D" w:themeColor="text2"/>
        <w:sz w:val="20"/>
        <w:szCs w:val="20"/>
      </w:rPr>
    </w:pPr>
    <w:r>
      <w:rPr>
        <w:rFonts w:cstheme="minorHAnsi"/>
        <w:b/>
        <w:noProof/>
        <w:color w:val="1F497D" w:themeColor="text2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C8CCC9" wp14:editId="47FA525D">
              <wp:simplePos x="0" y="0"/>
              <wp:positionH relativeFrom="column">
                <wp:posOffset>-1732915</wp:posOffset>
              </wp:positionH>
              <wp:positionV relativeFrom="paragraph">
                <wp:posOffset>16510</wp:posOffset>
              </wp:positionV>
              <wp:extent cx="8340090" cy="0"/>
              <wp:effectExtent l="0" t="0" r="0" b="0"/>
              <wp:wrapNone/>
              <wp:docPr id="1510308947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4009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2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9BDF1C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6.45pt,1.3pt" to="520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" strokecolor="#1f497d [3215]" strokeweight="1pt">
              <o:lock v:ext="edit" shapetype="f"/>
            </v:line>
          </w:pict>
        </mc:Fallback>
      </mc:AlternateContent>
    </w:r>
  </w:p>
  <w:p w14:paraId="26D358AF" w14:textId="77777777" w:rsidR="00B01370" w:rsidRPr="00F5737A" w:rsidRDefault="00B01370" w:rsidP="00F5737A">
    <w:pPr>
      <w:pStyle w:val="Rodap"/>
      <w:jc w:val="center"/>
      <w:rPr>
        <w:rFonts w:cstheme="minorHAnsi"/>
        <w:b/>
        <w:color w:val="1F497D" w:themeColor="text2"/>
        <w:sz w:val="20"/>
        <w:szCs w:val="20"/>
      </w:rPr>
    </w:pPr>
    <w:r w:rsidRPr="00F5737A">
      <w:rPr>
        <w:rFonts w:cstheme="minorHAnsi"/>
        <w:b/>
        <w:color w:val="1F497D" w:themeColor="text2"/>
        <w:sz w:val="20"/>
        <w:szCs w:val="20"/>
      </w:rPr>
      <w:t>Rua Francisco Ferreira Alves, 364 – Cent</w:t>
    </w:r>
    <w:r>
      <w:rPr>
        <w:rFonts w:cstheme="minorHAnsi"/>
        <w:b/>
        <w:color w:val="1F497D" w:themeColor="text2"/>
        <w:sz w:val="20"/>
        <w:szCs w:val="20"/>
      </w:rPr>
      <w:t>ro – Conchal/SP – CEP: 13835-015</w:t>
    </w:r>
  </w:p>
  <w:p w14:paraId="14FDEA86" w14:textId="77777777" w:rsidR="00B01370" w:rsidRPr="00F5737A" w:rsidRDefault="00B01370" w:rsidP="00F5737A">
    <w:pPr>
      <w:tabs>
        <w:tab w:val="center" w:pos="4550"/>
        <w:tab w:val="left" w:pos="5818"/>
      </w:tabs>
      <w:ind w:right="260"/>
      <w:jc w:val="center"/>
      <w:rPr>
        <w:rFonts w:cstheme="minorHAnsi"/>
        <w:b/>
        <w:color w:val="1F497D" w:themeColor="text2"/>
        <w:sz w:val="20"/>
        <w:szCs w:val="20"/>
      </w:rPr>
    </w:pPr>
    <w:r w:rsidRPr="00F5737A">
      <w:rPr>
        <w:rFonts w:cstheme="minorHAnsi"/>
        <w:b/>
        <w:color w:val="1F497D" w:themeColor="text2"/>
        <w:sz w:val="20"/>
        <w:szCs w:val="20"/>
      </w:rPr>
      <w:t>Telefone (19) 3866-86</w:t>
    </w:r>
    <w:r>
      <w:rPr>
        <w:rFonts w:cstheme="minorHAnsi"/>
        <w:b/>
        <w:color w:val="1F497D" w:themeColor="text2"/>
        <w:sz w:val="20"/>
        <w:szCs w:val="20"/>
      </w:rPr>
      <w:t xml:space="preserve">06 | </w:t>
    </w:r>
    <w:r w:rsidRPr="00F5737A">
      <w:rPr>
        <w:rFonts w:cstheme="minorHAnsi"/>
        <w:b/>
        <w:color w:val="1F497D" w:themeColor="text2"/>
        <w:sz w:val="20"/>
        <w:szCs w:val="20"/>
      </w:rPr>
      <w:t xml:space="preserve">e-mail: </w:t>
    </w:r>
    <w:r w:rsidRPr="002F604F">
      <w:rPr>
        <w:rFonts w:cstheme="minorHAnsi"/>
        <w:b/>
        <w:color w:val="1F497D" w:themeColor="text2"/>
        <w:sz w:val="20"/>
        <w:szCs w:val="20"/>
      </w:rPr>
      <w:t>obras@conchal.sp.gov.br</w:t>
    </w:r>
  </w:p>
  <w:p w14:paraId="6C1ACBF4" w14:textId="77777777" w:rsidR="00B01370" w:rsidRPr="00F5737A" w:rsidRDefault="00B01370" w:rsidP="00F5737A">
    <w:pPr>
      <w:tabs>
        <w:tab w:val="center" w:pos="4550"/>
        <w:tab w:val="left" w:pos="5818"/>
      </w:tabs>
      <w:ind w:right="260"/>
      <w:jc w:val="right"/>
      <w:rPr>
        <w:rFonts w:cstheme="minorHAnsi"/>
        <w:b/>
        <w:bCs/>
        <w:color w:val="1F497D" w:themeColor="text2"/>
        <w:sz w:val="20"/>
        <w:szCs w:val="20"/>
      </w:rPr>
    </w:pPr>
    <w:r w:rsidRPr="00F5737A">
      <w:rPr>
        <w:rFonts w:cstheme="minorHAnsi"/>
        <w:b/>
        <w:bCs/>
        <w:color w:val="1F497D" w:themeColor="text2"/>
        <w:sz w:val="20"/>
        <w:szCs w:val="20"/>
      </w:rPr>
      <w:t xml:space="preserve">Página </w:t>
    </w:r>
    <w:r w:rsidRPr="00F5737A">
      <w:rPr>
        <w:rFonts w:cstheme="minorHAnsi"/>
        <w:b/>
        <w:bCs/>
        <w:color w:val="1F497D" w:themeColor="text2"/>
        <w:sz w:val="20"/>
        <w:szCs w:val="20"/>
      </w:rPr>
      <w:fldChar w:fldCharType="begin"/>
    </w:r>
    <w:r w:rsidRPr="00F5737A">
      <w:rPr>
        <w:rFonts w:cstheme="minorHAnsi"/>
        <w:b/>
        <w:bCs/>
        <w:color w:val="1F497D" w:themeColor="text2"/>
        <w:sz w:val="20"/>
        <w:szCs w:val="20"/>
      </w:rPr>
      <w:instrText>PAGE   \* MERGEFORMAT</w:instrText>
    </w:r>
    <w:r w:rsidRPr="00F5737A">
      <w:rPr>
        <w:rFonts w:cstheme="minorHAnsi"/>
        <w:b/>
        <w:bCs/>
        <w:color w:val="1F497D" w:themeColor="text2"/>
        <w:sz w:val="20"/>
        <w:szCs w:val="20"/>
      </w:rPr>
      <w:fldChar w:fldCharType="separate"/>
    </w:r>
    <w:r>
      <w:rPr>
        <w:rFonts w:cstheme="minorHAnsi"/>
        <w:b/>
        <w:bCs/>
        <w:color w:val="1F497D" w:themeColor="text2"/>
        <w:sz w:val="20"/>
        <w:szCs w:val="20"/>
      </w:rPr>
      <w:t>5</w:t>
    </w:r>
    <w:r w:rsidRPr="00F5737A">
      <w:rPr>
        <w:rFonts w:cstheme="minorHAnsi"/>
        <w:b/>
        <w:bCs/>
        <w:color w:val="1F497D" w:themeColor="text2"/>
        <w:sz w:val="20"/>
        <w:szCs w:val="20"/>
      </w:rPr>
      <w:fldChar w:fldCharType="end"/>
    </w:r>
    <w:r w:rsidRPr="00F5737A">
      <w:rPr>
        <w:rFonts w:cstheme="minorHAnsi"/>
        <w:b/>
        <w:bCs/>
        <w:color w:val="1F497D" w:themeColor="text2"/>
        <w:sz w:val="20"/>
        <w:szCs w:val="20"/>
      </w:rPr>
      <w:t xml:space="preserve"> | </w:t>
    </w:r>
    <w:r w:rsidR="00EA4D4F" w:rsidRPr="00A15C69">
      <w:rPr>
        <w:rFonts w:cstheme="minorHAnsi"/>
        <w:b/>
        <w:bCs/>
        <w:color w:val="1F497D" w:themeColor="text2"/>
        <w:sz w:val="20"/>
        <w:szCs w:val="20"/>
      </w:rPr>
      <w:fldChar w:fldCharType="begin"/>
    </w:r>
    <w:r w:rsidR="00EA4D4F" w:rsidRPr="00A15C69">
      <w:rPr>
        <w:rFonts w:cstheme="minorHAnsi"/>
        <w:b/>
        <w:bCs/>
        <w:color w:val="1F497D" w:themeColor="text2"/>
        <w:sz w:val="20"/>
        <w:szCs w:val="20"/>
      </w:rPr>
      <w:instrText>NUMPAGES  \* Arabic  \* MERGEFORMAT</w:instrText>
    </w:r>
    <w:r w:rsidR="00EA4D4F" w:rsidRPr="00A15C69">
      <w:rPr>
        <w:rFonts w:cstheme="minorHAnsi"/>
        <w:b/>
        <w:bCs/>
        <w:color w:val="1F497D" w:themeColor="text2"/>
        <w:sz w:val="20"/>
        <w:szCs w:val="20"/>
      </w:rPr>
      <w:fldChar w:fldCharType="separate"/>
    </w:r>
    <w:r w:rsidRPr="00A15C69">
      <w:rPr>
        <w:rFonts w:cstheme="minorHAnsi"/>
        <w:b/>
        <w:bCs/>
        <w:color w:val="1F497D" w:themeColor="text2"/>
        <w:sz w:val="20"/>
        <w:szCs w:val="20"/>
      </w:rPr>
      <w:t>13</w:t>
    </w:r>
    <w:r w:rsidR="00EA4D4F" w:rsidRPr="00A15C69">
      <w:rPr>
        <w:rFonts w:cstheme="minorHAnsi"/>
        <w:b/>
        <w:bCs/>
        <w:color w:val="1F497D" w:themeColor="text2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9F848C" w14:textId="77777777" w:rsidR="00AC7544" w:rsidRDefault="00AC7544" w:rsidP="008A2D93">
      <w:pPr>
        <w:spacing w:after="0" w:line="240" w:lineRule="auto"/>
      </w:pPr>
      <w:r>
        <w:separator/>
      </w:r>
    </w:p>
  </w:footnote>
  <w:footnote w:type="continuationSeparator" w:id="0">
    <w:p w14:paraId="454715A4" w14:textId="77777777" w:rsidR="00AC7544" w:rsidRDefault="00AC7544" w:rsidP="008A2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41FD6" w14:textId="54C75BC0" w:rsidR="00B01370" w:rsidRDefault="0096544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8141A5" wp14:editId="0DF395D2">
              <wp:simplePos x="0" y="0"/>
              <wp:positionH relativeFrom="column">
                <wp:posOffset>1177290</wp:posOffset>
              </wp:positionH>
              <wp:positionV relativeFrom="paragraph">
                <wp:posOffset>-1905</wp:posOffset>
              </wp:positionV>
              <wp:extent cx="4690745" cy="1266825"/>
              <wp:effectExtent l="0" t="0" r="0" b="9525"/>
              <wp:wrapNone/>
              <wp:docPr id="682862525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0745" cy="1266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41D690" w14:textId="77777777" w:rsidR="00B01370" w:rsidRPr="00B679F9" w:rsidRDefault="00B01370" w:rsidP="008A2D93">
                          <w:pPr>
                            <w:pStyle w:val="Cabealho"/>
                            <w:tabs>
                              <w:tab w:val="clear" w:pos="4252"/>
                            </w:tabs>
                            <w:jc w:val="center"/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4"/>
                              <w:szCs w:val="24"/>
                            </w:rPr>
                          </w:pPr>
                          <w:r w:rsidRPr="00B679F9"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4"/>
                              <w:szCs w:val="24"/>
                            </w:rPr>
                            <w:t>PREFEITURA DO MUNICÍPIO DE CONCHAL</w:t>
                          </w:r>
                        </w:p>
                        <w:p w14:paraId="42D130CC" w14:textId="77777777" w:rsidR="00B01370" w:rsidRPr="00B679F9" w:rsidRDefault="00B01370" w:rsidP="008A2D93">
                          <w:pPr>
                            <w:pStyle w:val="Cabealho"/>
                            <w:jc w:val="center"/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4"/>
                              <w:szCs w:val="24"/>
                            </w:rPr>
                          </w:pPr>
                          <w:r w:rsidRPr="00B679F9"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4"/>
                              <w:szCs w:val="24"/>
                            </w:rPr>
                            <w:t>ESTADO DE SÃO PAULO</w:t>
                          </w:r>
                        </w:p>
                        <w:p w14:paraId="6E49DDD2" w14:textId="77777777" w:rsidR="00B01370" w:rsidRPr="00B679F9" w:rsidRDefault="00B01370" w:rsidP="008A2D93">
                          <w:pPr>
                            <w:pStyle w:val="Cabealho"/>
                            <w:tabs>
                              <w:tab w:val="clear" w:pos="4252"/>
                            </w:tabs>
                            <w:jc w:val="center"/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4"/>
                              <w:szCs w:val="24"/>
                            </w:rPr>
                          </w:pPr>
                        </w:p>
                        <w:p w14:paraId="22CFA7B8" w14:textId="0EB5F4B9" w:rsidR="00B01370" w:rsidRPr="00903DB8" w:rsidRDefault="00B01370" w:rsidP="00903DB8">
                          <w:pPr>
                            <w:pStyle w:val="Cabealho"/>
                            <w:jc w:val="center"/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0"/>
                              <w:szCs w:val="20"/>
                            </w:rPr>
                            <w:t xml:space="preserve">DEPARTAMENTO DE </w:t>
                          </w:r>
                          <w:r w:rsidR="002162A8"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0"/>
                              <w:szCs w:val="20"/>
                            </w:rPr>
                            <w:t>SAÚDE</w:t>
                          </w:r>
                        </w:p>
                        <w:p w14:paraId="1361FD03" w14:textId="6C2E21B2" w:rsidR="00B01370" w:rsidRPr="00227571" w:rsidRDefault="002162A8" w:rsidP="00DF6FD5">
                          <w:pPr>
                            <w:pStyle w:val="Cabealho"/>
                            <w:jc w:val="center"/>
                            <w:rPr>
                              <w:rFonts w:asciiTheme="majorHAnsi" w:hAnsiTheme="majorHAnsi" w:cs="Arial"/>
                              <w:b/>
                              <w:bCs/>
                              <w:color w:val="1F497D" w:themeColor="text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0"/>
                              <w:szCs w:val="20"/>
                            </w:rPr>
                            <w:t>OBRA</w:t>
                          </w:r>
                          <w:r w:rsidR="00B01370" w:rsidRPr="00903DB8">
                            <w:rPr>
                              <w:rFonts w:asciiTheme="majorHAnsi" w:hAnsiTheme="majorHAnsi" w:cs="Arial"/>
                              <w:b/>
                              <w:color w:val="1F497D" w:themeColor="text2"/>
                              <w:sz w:val="20"/>
                              <w:szCs w:val="20"/>
                            </w:rPr>
                            <w:t xml:space="preserve">: </w:t>
                          </w:r>
                          <w:r w:rsidR="00B01370" w:rsidRPr="00227571">
                            <w:rPr>
                              <w:rFonts w:asciiTheme="majorHAnsi" w:hAnsiTheme="majorHAnsi" w:cs="Arial"/>
                              <w:b/>
                              <w:bCs/>
                              <w:color w:val="1F497D" w:themeColor="text2"/>
                              <w:sz w:val="20"/>
                              <w:szCs w:val="20"/>
                            </w:rPr>
                            <w:t>CONSTRUÇÃO DE UMA UNIDADE BÁSICA DE SAÚDE</w:t>
                          </w:r>
                          <w:r w:rsidR="00A15C69">
                            <w:rPr>
                              <w:rFonts w:asciiTheme="majorHAnsi" w:hAnsiTheme="majorHAnsi" w:cs="Arial"/>
                              <w:b/>
                              <w:bCs/>
                              <w:color w:val="1F497D" w:themeColor="text2"/>
                              <w:sz w:val="20"/>
                              <w:szCs w:val="20"/>
                            </w:rPr>
                            <w:t xml:space="preserve"> NO JD. TERRA NOBRE</w:t>
                          </w:r>
                        </w:p>
                        <w:p w14:paraId="3134144A" w14:textId="77777777" w:rsidR="00B01370" w:rsidRPr="006852B9" w:rsidRDefault="00B01370" w:rsidP="006852B9">
                          <w:pPr>
                            <w:pStyle w:val="Cabealho"/>
                            <w:jc w:val="center"/>
                            <w:rPr>
                              <w:rFonts w:asciiTheme="majorHAnsi" w:hAnsiTheme="majorHAnsi" w:cs="Arial"/>
                              <w:b/>
                              <w:bCs/>
                              <w:color w:val="1F497D" w:themeColor="text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8141A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31" type="#_x0000_t202" style="position:absolute;margin-left:92.7pt;margin-top:-.15pt;width:369.35pt;height:9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" strokecolor="white [3212]">
              <v:textbox>
                <w:txbxContent>
                  <w:p w14:paraId="5241D690" w14:textId="77777777" w:rsidR="00B01370" w:rsidRPr="00B679F9" w:rsidRDefault="00B01370" w:rsidP="008A2D93">
                    <w:pPr>
                      <w:pStyle w:val="Cabealho"/>
                      <w:tabs>
                        <w:tab w:val="clear" w:pos="4252"/>
                      </w:tabs>
                      <w:jc w:val="center"/>
                      <w:rPr>
                        <w:rFonts w:asciiTheme="majorHAnsi" w:hAnsiTheme="majorHAnsi" w:cs="Arial"/>
                        <w:b/>
                        <w:color w:val="1F497D" w:themeColor="text2"/>
                        <w:sz w:val="24"/>
                        <w:szCs w:val="24"/>
                      </w:rPr>
                    </w:pPr>
                    <w:r w:rsidRPr="00B679F9">
                      <w:rPr>
                        <w:rFonts w:asciiTheme="majorHAnsi" w:hAnsiTheme="majorHAnsi" w:cs="Arial"/>
                        <w:b/>
                        <w:color w:val="1F497D" w:themeColor="text2"/>
                        <w:sz w:val="24"/>
                        <w:szCs w:val="24"/>
                      </w:rPr>
                      <w:t>PREFEITURA DO MUNICÍPIO DE CONCHAL</w:t>
                    </w:r>
                  </w:p>
                  <w:p w14:paraId="42D130CC" w14:textId="77777777" w:rsidR="00B01370" w:rsidRPr="00B679F9" w:rsidRDefault="00B01370" w:rsidP="008A2D93">
                    <w:pPr>
                      <w:pStyle w:val="Cabealho"/>
                      <w:jc w:val="center"/>
                      <w:rPr>
                        <w:rFonts w:asciiTheme="majorHAnsi" w:hAnsiTheme="majorHAnsi" w:cs="Arial"/>
                        <w:b/>
                        <w:color w:val="1F497D" w:themeColor="text2"/>
                        <w:sz w:val="24"/>
                        <w:szCs w:val="24"/>
                      </w:rPr>
                    </w:pPr>
                    <w:r w:rsidRPr="00B679F9">
                      <w:rPr>
                        <w:rFonts w:asciiTheme="majorHAnsi" w:hAnsiTheme="majorHAnsi" w:cs="Arial"/>
                        <w:b/>
                        <w:color w:val="1F497D" w:themeColor="text2"/>
                        <w:sz w:val="24"/>
                        <w:szCs w:val="24"/>
                      </w:rPr>
                      <w:t>ESTADO DE SÃO PAULO</w:t>
                    </w:r>
                  </w:p>
                  <w:p w14:paraId="6E49DDD2" w14:textId="77777777" w:rsidR="00B01370" w:rsidRPr="00B679F9" w:rsidRDefault="00B01370" w:rsidP="008A2D93">
                    <w:pPr>
                      <w:pStyle w:val="Cabealho"/>
                      <w:tabs>
                        <w:tab w:val="clear" w:pos="4252"/>
                      </w:tabs>
                      <w:jc w:val="center"/>
                      <w:rPr>
                        <w:rFonts w:asciiTheme="majorHAnsi" w:hAnsiTheme="majorHAnsi" w:cs="Arial"/>
                        <w:b/>
                        <w:color w:val="1F497D" w:themeColor="text2"/>
                        <w:sz w:val="24"/>
                        <w:szCs w:val="24"/>
                      </w:rPr>
                    </w:pPr>
                  </w:p>
                  <w:p w14:paraId="22CFA7B8" w14:textId="0EB5F4B9" w:rsidR="00B01370" w:rsidRPr="00903DB8" w:rsidRDefault="00B01370" w:rsidP="00903DB8">
                    <w:pPr>
                      <w:pStyle w:val="Cabealho"/>
                      <w:jc w:val="center"/>
                      <w:rPr>
                        <w:rFonts w:asciiTheme="majorHAnsi" w:hAnsiTheme="majorHAnsi" w:cs="Arial"/>
                        <w:b/>
                        <w:color w:val="1F497D" w:themeColor="text2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="Arial"/>
                        <w:b/>
                        <w:color w:val="1F497D" w:themeColor="text2"/>
                        <w:sz w:val="20"/>
                        <w:szCs w:val="20"/>
                      </w:rPr>
                      <w:t xml:space="preserve">DEPARTAMENTO DE </w:t>
                    </w:r>
                    <w:r w:rsidR="002162A8">
                      <w:rPr>
                        <w:rFonts w:asciiTheme="majorHAnsi" w:hAnsiTheme="majorHAnsi" w:cs="Arial"/>
                        <w:b/>
                        <w:color w:val="1F497D" w:themeColor="text2"/>
                        <w:sz w:val="20"/>
                        <w:szCs w:val="20"/>
                      </w:rPr>
                      <w:t>SAÚDE</w:t>
                    </w:r>
                  </w:p>
                  <w:p w14:paraId="1361FD03" w14:textId="6C2E21B2" w:rsidR="00B01370" w:rsidRPr="00227571" w:rsidRDefault="002162A8" w:rsidP="00DF6FD5">
                    <w:pPr>
                      <w:pStyle w:val="Cabealho"/>
                      <w:jc w:val="center"/>
                      <w:rPr>
                        <w:rFonts w:asciiTheme="majorHAnsi" w:hAnsiTheme="majorHAnsi" w:cs="Arial"/>
                        <w:b/>
                        <w:bCs/>
                        <w:color w:val="1F497D" w:themeColor="text2"/>
                        <w:sz w:val="20"/>
                        <w:szCs w:val="20"/>
                      </w:rPr>
                    </w:pPr>
                    <w:r>
                      <w:rPr>
                        <w:rFonts w:asciiTheme="majorHAnsi" w:hAnsiTheme="majorHAnsi" w:cs="Arial"/>
                        <w:b/>
                        <w:color w:val="1F497D" w:themeColor="text2"/>
                        <w:sz w:val="20"/>
                        <w:szCs w:val="20"/>
                      </w:rPr>
                      <w:t>OBRA</w:t>
                    </w:r>
                    <w:r w:rsidR="00B01370" w:rsidRPr="00903DB8">
                      <w:rPr>
                        <w:rFonts w:asciiTheme="majorHAnsi" w:hAnsiTheme="majorHAnsi" w:cs="Arial"/>
                        <w:b/>
                        <w:color w:val="1F497D" w:themeColor="text2"/>
                        <w:sz w:val="20"/>
                        <w:szCs w:val="20"/>
                      </w:rPr>
                      <w:t xml:space="preserve">: </w:t>
                    </w:r>
                    <w:r w:rsidR="00B01370" w:rsidRPr="00227571">
                      <w:rPr>
                        <w:rFonts w:asciiTheme="majorHAnsi" w:hAnsiTheme="majorHAnsi" w:cs="Arial"/>
                        <w:b/>
                        <w:bCs/>
                        <w:color w:val="1F497D" w:themeColor="text2"/>
                        <w:sz w:val="20"/>
                        <w:szCs w:val="20"/>
                      </w:rPr>
                      <w:t>CONSTRUÇÃO DE UMA UNIDADE BÁSICA DE SAÚDE</w:t>
                    </w:r>
                    <w:r w:rsidR="00A15C69">
                      <w:rPr>
                        <w:rFonts w:asciiTheme="majorHAnsi" w:hAnsiTheme="majorHAnsi" w:cs="Arial"/>
                        <w:b/>
                        <w:bCs/>
                        <w:color w:val="1F497D" w:themeColor="text2"/>
                        <w:sz w:val="20"/>
                        <w:szCs w:val="20"/>
                      </w:rPr>
                      <w:t xml:space="preserve"> NO JD. TERRA NOBRE</w:t>
                    </w:r>
                  </w:p>
                  <w:p w14:paraId="3134144A" w14:textId="77777777" w:rsidR="00B01370" w:rsidRPr="006852B9" w:rsidRDefault="00B01370" w:rsidP="006852B9">
                    <w:pPr>
                      <w:pStyle w:val="Cabealho"/>
                      <w:jc w:val="center"/>
                      <w:rPr>
                        <w:rFonts w:asciiTheme="majorHAnsi" w:hAnsiTheme="majorHAnsi" w:cs="Arial"/>
                        <w:b/>
                        <w:bCs/>
                        <w:color w:val="1F497D" w:themeColor="text2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B01370" w:rsidRPr="008A2D93">
      <w:rPr>
        <w:noProof/>
      </w:rPr>
      <w:drawing>
        <wp:inline distT="0" distB="0" distL="0" distR="0" wp14:anchorId="06C03F2C" wp14:editId="18442193">
          <wp:extent cx="1114425" cy="1143000"/>
          <wp:effectExtent l="19050" t="0" r="9525" b="0"/>
          <wp:docPr id="445566877" name="Imagem 44556687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EBBCE" w14:textId="77777777" w:rsidR="00B01370" w:rsidRDefault="00B01370" w:rsidP="00A65643">
    <w:pPr>
      <w:pStyle w:val="Cabealho"/>
      <w:jc w:val="center"/>
    </w:pPr>
    <w:r w:rsidRPr="008A2D93">
      <w:rPr>
        <w:noProof/>
      </w:rPr>
      <w:drawing>
        <wp:inline distT="0" distB="0" distL="0" distR="0" wp14:anchorId="1A650055" wp14:editId="2FCA7108">
          <wp:extent cx="1680924" cy="1724025"/>
          <wp:effectExtent l="0" t="0" r="0" b="0"/>
          <wp:docPr id="1478572674" name="Imagem 147857267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856" cy="17290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EC7B2FE" w14:textId="77777777" w:rsidR="00B01370" w:rsidRPr="00B679F9" w:rsidRDefault="00B01370" w:rsidP="00A65643">
    <w:pPr>
      <w:pStyle w:val="Cabealho"/>
      <w:tabs>
        <w:tab w:val="clear" w:pos="4252"/>
      </w:tabs>
      <w:jc w:val="center"/>
      <w:rPr>
        <w:rFonts w:asciiTheme="majorHAnsi" w:hAnsiTheme="majorHAnsi" w:cs="Arial"/>
        <w:b/>
        <w:color w:val="1F497D" w:themeColor="text2"/>
        <w:sz w:val="24"/>
        <w:szCs w:val="24"/>
      </w:rPr>
    </w:pPr>
    <w:r w:rsidRPr="00B679F9">
      <w:rPr>
        <w:rFonts w:asciiTheme="majorHAnsi" w:hAnsiTheme="majorHAnsi" w:cs="Arial"/>
        <w:b/>
        <w:color w:val="1F497D" w:themeColor="text2"/>
        <w:sz w:val="24"/>
        <w:szCs w:val="24"/>
      </w:rPr>
      <w:t>PREFEITURA DO MUNICÍPIO DE CONCHAL</w:t>
    </w:r>
  </w:p>
  <w:p w14:paraId="3E2A7624" w14:textId="77777777" w:rsidR="00B01370" w:rsidRPr="00B679F9" w:rsidRDefault="00B01370" w:rsidP="00A65643">
    <w:pPr>
      <w:pStyle w:val="Cabealho"/>
      <w:jc w:val="center"/>
      <w:rPr>
        <w:rFonts w:asciiTheme="majorHAnsi" w:hAnsiTheme="majorHAnsi" w:cs="Arial"/>
        <w:b/>
        <w:color w:val="1F497D" w:themeColor="text2"/>
        <w:sz w:val="24"/>
        <w:szCs w:val="24"/>
      </w:rPr>
    </w:pPr>
    <w:r w:rsidRPr="00B679F9">
      <w:rPr>
        <w:rFonts w:asciiTheme="majorHAnsi" w:hAnsiTheme="majorHAnsi" w:cs="Arial"/>
        <w:b/>
        <w:color w:val="1F497D" w:themeColor="text2"/>
        <w:sz w:val="24"/>
        <w:szCs w:val="24"/>
      </w:rPr>
      <w:t>ESTADO DE SÃO PAULO</w:t>
    </w:r>
  </w:p>
  <w:p w14:paraId="7E0321EF" w14:textId="77777777" w:rsidR="00B01370" w:rsidRDefault="00B01370" w:rsidP="00A6564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6383E"/>
    <w:multiLevelType w:val="hybridMultilevel"/>
    <w:tmpl w:val="1EE83168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0622224"/>
    <w:multiLevelType w:val="hybridMultilevel"/>
    <w:tmpl w:val="E8580A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37DFA"/>
    <w:multiLevelType w:val="hybridMultilevel"/>
    <w:tmpl w:val="5CFED6D2"/>
    <w:lvl w:ilvl="0" w:tplc="F0349AD0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E60161"/>
    <w:multiLevelType w:val="hybridMultilevel"/>
    <w:tmpl w:val="8DCC3100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DB51E0"/>
    <w:multiLevelType w:val="hybridMultilevel"/>
    <w:tmpl w:val="68AE54E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ADE3B93"/>
    <w:multiLevelType w:val="multilevel"/>
    <w:tmpl w:val="A2484B24"/>
    <w:styleLink w:val="Estilo1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1" w:firstLine="207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AFB238E"/>
    <w:multiLevelType w:val="hybridMultilevel"/>
    <w:tmpl w:val="8DCC3100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9C2E52"/>
    <w:multiLevelType w:val="multilevel"/>
    <w:tmpl w:val="33C0A65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8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42" w:hanging="1440"/>
      </w:pPr>
      <w:rPr>
        <w:rFonts w:hint="default"/>
      </w:rPr>
    </w:lvl>
  </w:abstractNum>
  <w:abstractNum w:abstractNumId="8" w15:restartNumberingAfterBreak="0">
    <w:nsid w:val="2ED0246E"/>
    <w:multiLevelType w:val="hybridMultilevel"/>
    <w:tmpl w:val="269CA796"/>
    <w:lvl w:ilvl="0" w:tplc="1908A58A">
      <w:start w:val="1"/>
      <w:numFmt w:val="lowerLetter"/>
      <w:lvlText w:val="%1)"/>
      <w:lvlJc w:val="left"/>
      <w:pPr>
        <w:ind w:left="2119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A5022D"/>
    <w:multiLevelType w:val="hybridMultilevel"/>
    <w:tmpl w:val="8DCC3100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75352B"/>
    <w:multiLevelType w:val="hybridMultilevel"/>
    <w:tmpl w:val="D28A8B0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0EA11D4"/>
    <w:multiLevelType w:val="hybridMultilevel"/>
    <w:tmpl w:val="525AC4A8"/>
    <w:lvl w:ilvl="0" w:tplc="DB0CFB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52271C"/>
    <w:multiLevelType w:val="hybridMultilevel"/>
    <w:tmpl w:val="1AF6C306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1073B37"/>
    <w:multiLevelType w:val="multilevel"/>
    <w:tmpl w:val="615ED8AE"/>
    <w:lvl w:ilvl="0">
      <w:start w:val="4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eastAsia="Times New Roman" w:cs="Times New Roman" w:hint="default"/>
      </w:rPr>
    </w:lvl>
  </w:abstractNum>
  <w:abstractNum w:abstractNumId="14" w15:restartNumberingAfterBreak="0">
    <w:nsid w:val="5B786614"/>
    <w:multiLevelType w:val="multilevel"/>
    <w:tmpl w:val="A2484B24"/>
    <w:numStyleLink w:val="Estilo1"/>
  </w:abstractNum>
  <w:abstractNum w:abstractNumId="15" w15:restartNumberingAfterBreak="0">
    <w:nsid w:val="5DDE60BD"/>
    <w:multiLevelType w:val="multilevel"/>
    <w:tmpl w:val="D78812E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5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16" w15:restartNumberingAfterBreak="0">
    <w:nsid w:val="60365311"/>
    <w:multiLevelType w:val="multilevel"/>
    <w:tmpl w:val="3B882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619C7C08"/>
    <w:multiLevelType w:val="multilevel"/>
    <w:tmpl w:val="177C5F8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2" w:hanging="2160"/>
      </w:pPr>
      <w:rPr>
        <w:rFonts w:hint="default"/>
      </w:rPr>
    </w:lvl>
  </w:abstractNum>
  <w:abstractNum w:abstractNumId="18" w15:restartNumberingAfterBreak="0">
    <w:nsid w:val="743139D8"/>
    <w:multiLevelType w:val="hybridMultilevel"/>
    <w:tmpl w:val="CB4A5B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DAF7400"/>
    <w:multiLevelType w:val="hybridMultilevel"/>
    <w:tmpl w:val="F904B7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31413113">
    <w:abstractNumId w:val="7"/>
  </w:num>
  <w:num w:numId="2" w16cid:durableId="176821075">
    <w:abstractNumId w:val="16"/>
  </w:num>
  <w:num w:numId="3" w16cid:durableId="2054688342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-"/>
        <w:lvlJc w:val="left"/>
        <w:pPr>
          <w:ind w:left="361" w:firstLine="207"/>
        </w:pPr>
        <w:rPr>
          <w:rFonts w:hint="default"/>
          <w:color w:val="365F91" w:themeColor="accent1" w:themeShade="BF"/>
        </w:rPr>
      </w:lvl>
    </w:lvlOverride>
    <w:lvlOverride w:ilvl="2">
      <w:lvl w:ilvl="2">
        <w:start w:val="1"/>
        <w:numFmt w:val="decimal"/>
        <w:lvlText w:val="%1.%2-%3."/>
        <w:lvlJc w:val="left"/>
        <w:pPr>
          <w:ind w:left="720" w:hanging="720"/>
        </w:pPr>
        <w:rPr>
          <w:rFonts w:hint="default"/>
          <w:color w:val="365F91" w:themeColor="accent1" w:themeShade="BF"/>
        </w:rPr>
      </w:lvl>
    </w:lvlOverride>
    <w:lvlOverride w:ilvl="3">
      <w:lvl w:ilvl="3">
        <w:start w:val="1"/>
        <w:numFmt w:val="decimal"/>
        <w:lvlText w:val="%1.%2-%3.%4."/>
        <w:lvlJc w:val="left"/>
        <w:pPr>
          <w:ind w:left="720" w:hanging="720"/>
        </w:pPr>
        <w:rPr>
          <w:rFonts w:hint="default"/>
          <w:color w:val="365F91" w:themeColor="accent1" w:themeShade="BF"/>
        </w:rPr>
      </w:lvl>
    </w:lvlOverride>
  </w:num>
  <w:num w:numId="4" w16cid:durableId="2027318338">
    <w:abstractNumId w:val="0"/>
  </w:num>
  <w:num w:numId="5" w16cid:durableId="1957593085">
    <w:abstractNumId w:val="19"/>
  </w:num>
  <w:num w:numId="6" w16cid:durableId="557016015">
    <w:abstractNumId w:val="18"/>
  </w:num>
  <w:num w:numId="7" w16cid:durableId="235745480">
    <w:abstractNumId w:val="4"/>
  </w:num>
  <w:num w:numId="8" w16cid:durableId="1041902313">
    <w:abstractNumId w:val="15"/>
  </w:num>
  <w:num w:numId="9" w16cid:durableId="1442799127">
    <w:abstractNumId w:val="1"/>
  </w:num>
  <w:num w:numId="10" w16cid:durableId="478765359">
    <w:abstractNumId w:val="12"/>
  </w:num>
  <w:num w:numId="11" w16cid:durableId="2082947926">
    <w:abstractNumId w:val="10"/>
  </w:num>
  <w:num w:numId="12" w16cid:durableId="2059469971">
    <w:abstractNumId w:val="6"/>
  </w:num>
  <w:num w:numId="13" w16cid:durableId="1295209002">
    <w:abstractNumId w:val="8"/>
  </w:num>
  <w:num w:numId="14" w16cid:durableId="396898898">
    <w:abstractNumId w:val="3"/>
  </w:num>
  <w:num w:numId="15" w16cid:durableId="2067337294">
    <w:abstractNumId w:val="9"/>
  </w:num>
  <w:num w:numId="16" w16cid:durableId="1843663618">
    <w:abstractNumId w:val="13"/>
  </w:num>
  <w:num w:numId="17" w16cid:durableId="375589466">
    <w:abstractNumId w:val="5"/>
  </w:num>
  <w:num w:numId="18" w16cid:durableId="2042894623">
    <w:abstractNumId w:val="17"/>
  </w:num>
  <w:num w:numId="19" w16cid:durableId="1545949098">
    <w:abstractNumId w:val="2"/>
  </w:num>
  <w:num w:numId="20" w16cid:durableId="1846897971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9AC"/>
    <w:rsid w:val="0000329D"/>
    <w:rsid w:val="0000416C"/>
    <w:rsid w:val="00016857"/>
    <w:rsid w:val="00021F10"/>
    <w:rsid w:val="000306C1"/>
    <w:rsid w:val="000311C7"/>
    <w:rsid w:val="00033C42"/>
    <w:rsid w:val="00044A73"/>
    <w:rsid w:val="00060BC7"/>
    <w:rsid w:val="000672B4"/>
    <w:rsid w:val="000731ED"/>
    <w:rsid w:val="0007571E"/>
    <w:rsid w:val="00082E82"/>
    <w:rsid w:val="00086E4F"/>
    <w:rsid w:val="000A0002"/>
    <w:rsid w:val="000A3635"/>
    <w:rsid w:val="000C01A5"/>
    <w:rsid w:val="000D7A9A"/>
    <w:rsid w:val="000F5AE4"/>
    <w:rsid w:val="00104480"/>
    <w:rsid w:val="00110BE0"/>
    <w:rsid w:val="00114E08"/>
    <w:rsid w:val="00115444"/>
    <w:rsid w:val="00115E54"/>
    <w:rsid w:val="0012320D"/>
    <w:rsid w:val="0013003E"/>
    <w:rsid w:val="0014036E"/>
    <w:rsid w:val="00142E24"/>
    <w:rsid w:val="00152E16"/>
    <w:rsid w:val="001543BE"/>
    <w:rsid w:val="00155F72"/>
    <w:rsid w:val="00163AAD"/>
    <w:rsid w:val="0016505E"/>
    <w:rsid w:val="00167603"/>
    <w:rsid w:val="00170A02"/>
    <w:rsid w:val="00174E3C"/>
    <w:rsid w:val="0018244C"/>
    <w:rsid w:val="0018509C"/>
    <w:rsid w:val="001852F9"/>
    <w:rsid w:val="0018667C"/>
    <w:rsid w:val="001A6B7F"/>
    <w:rsid w:val="001B0011"/>
    <w:rsid w:val="001B1B1B"/>
    <w:rsid w:val="001C2EE5"/>
    <w:rsid w:val="001C4B1E"/>
    <w:rsid w:val="001C6FB0"/>
    <w:rsid w:val="001D45D8"/>
    <w:rsid w:val="001D47BA"/>
    <w:rsid w:val="001E4FC6"/>
    <w:rsid w:val="001F311E"/>
    <w:rsid w:val="001F34C4"/>
    <w:rsid w:val="00200B8E"/>
    <w:rsid w:val="00202221"/>
    <w:rsid w:val="00204511"/>
    <w:rsid w:val="00204516"/>
    <w:rsid w:val="00212A3C"/>
    <w:rsid w:val="00213716"/>
    <w:rsid w:val="002162A8"/>
    <w:rsid w:val="002165AC"/>
    <w:rsid w:val="0021729F"/>
    <w:rsid w:val="002207A6"/>
    <w:rsid w:val="00227571"/>
    <w:rsid w:val="00232C4D"/>
    <w:rsid w:val="00234804"/>
    <w:rsid w:val="002379F3"/>
    <w:rsid w:val="00261C41"/>
    <w:rsid w:val="00274CE9"/>
    <w:rsid w:val="002778AE"/>
    <w:rsid w:val="00280211"/>
    <w:rsid w:val="0028191C"/>
    <w:rsid w:val="00286AFD"/>
    <w:rsid w:val="00295318"/>
    <w:rsid w:val="00295618"/>
    <w:rsid w:val="00295F3B"/>
    <w:rsid w:val="002A1DC6"/>
    <w:rsid w:val="002A6103"/>
    <w:rsid w:val="002A7311"/>
    <w:rsid w:val="002B0EAF"/>
    <w:rsid w:val="002B61D6"/>
    <w:rsid w:val="002B67CC"/>
    <w:rsid w:val="002D0AA0"/>
    <w:rsid w:val="002E4545"/>
    <w:rsid w:val="002F298C"/>
    <w:rsid w:val="002F5654"/>
    <w:rsid w:val="002F604F"/>
    <w:rsid w:val="003033C5"/>
    <w:rsid w:val="00307289"/>
    <w:rsid w:val="003101EF"/>
    <w:rsid w:val="00310343"/>
    <w:rsid w:val="003163FE"/>
    <w:rsid w:val="00316DF1"/>
    <w:rsid w:val="003177CB"/>
    <w:rsid w:val="00322400"/>
    <w:rsid w:val="0032472D"/>
    <w:rsid w:val="00326118"/>
    <w:rsid w:val="00330C17"/>
    <w:rsid w:val="003361B1"/>
    <w:rsid w:val="00337E40"/>
    <w:rsid w:val="00341B9A"/>
    <w:rsid w:val="00342071"/>
    <w:rsid w:val="00357C65"/>
    <w:rsid w:val="00360572"/>
    <w:rsid w:val="00360CB4"/>
    <w:rsid w:val="00362BEA"/>
    <w:rsid w:val="00372ACD"/>
    <w:rsid w:val="00372D5A"/>
    <w:rsid w:val="00387CBE"/>
    <w:rsid w:val="003955AF"/>
    <w:rsid w:val="00396446"/>
    <w:rsid w:val="003A0C00"/>
    <w:rsid w:val="003A3C16"/>
    <w:rsid w:val="003A4390"/>
    <w:rsid w:val="003A6BD5"/>
    <w:rsid w:val="003B406B"/>
    <w:rsid w:val="003B7744"/>
    <w:rsid w:val="003C1AA8"/>
    <w:rsid w:val="003C4BCB"/>
    <w:rsid w:val="003F0822"/>
    <w:rsid w:val="003F107F"/>
    <w:rsid w:val="003F5A8A"/>
    <w:rsid w:val="00400CDD"/>
    <w:rsid w:val="00401986"/>
    <w:rsid w:val="00403BD7"/>
    <w:rsid w:val="00404E13"/>
    <w:rsid w:val="00405326"/>
    <w:rsid w:val="0040774F"/>
    <w:rsid w:val="00420387"/>
    <w:rsid w:val="004331CC"/>
    <w:rsid w:val="00434A21"/>
    <w:rsid w:val="00434EE9"/>
    <w:rsid w:val="00455440"/>
    <w:rsid w:val="004639B1"/>
    <w:rsid w:val="00464504"/>
    <w:rsid w:val="0046797F"/>
    <w:rsid w:val="00475240"/>
    <w:rsid w:val="00481F75"/>
    <w:rsid w:val="00481F8A"/>
    <w:rsid w:val="004936EC"/>
    <w:rsid w:val="00493C6E"/>
    <w:rsid w:val="004A2A18"/>
    <w:rsid w:val="004A3D23"/>
    <w:rsid w:val="004B0552"/>
    <w:rsid w:val="004B1F1A"/>
    <w:rsid w:val="004B6B2A"/>
    <w:rsid w:val="004C2AEC"/>
    <w:rsid w:val="004C3320"/>
    <w:rsid w:val="004C4264"/>
    <w:rsid w:val="004C5F58"/>
    <w:rsid w:val="004C7164"/>
    <w:rsid w:val="004D284B"/>
    <w:rsid w:val="004E11D3"/>
    <w:rsid w:val="004F7A12"/>
    <w:rsid w:val="00501343"/>
    <w:rsid w:val="00510DAD"/>
    <w:rsid w:val="00511208"/>
    <w:rsid w:val="0052022F"/>
    <w:rsid w:val="00520389"/>
    <w:rsid w:val="00533146"/>
    <w:rsid w:val="00536411"/>
    <w:rsid w:val="00544718"/>
    <w:rsid w:val="005455B9"/>
    <w:rsid w:val="00546DB4"/>
    <w:rsid w:val="0055332F"/>
    <w:rsid w:val="00555BB9"/>
    <w:rsid w:val="0055644D"/>
    <w:rsid w:val="0056058B"/>
    <w:rsid w:val="00561068"/>
    <w:rsid w:val="005634E4"/>
    <w:rsid w:val="00565781"/>
    <w:rsid w:val="005661B4"/>
    <w:rsid w:val="00570F89"/>
    <w:rsid w:val="00573D5F"/>
    <w:rsid w:val="00574488"/>
    <w:rsid w:val="00576730"/>
    <w:rsid w:val="00582525"/>
    <w:rsid w:val="00583604"/>
    <w:rsid w:val="005836A1"/>
    <w:rsid w:val="00586E72"/>
    <w:rsid w:val="00590038"/>
    <w:rsid w:val="0059126D"/>
    <w:rsid w:val="005929CE"/>
    <w:rsid w:val="00593D9E"/>
    <w:rsid w:val="005945F0"/>
    <w:rsid w:val="005A5454"/>
    <w:rsid w:val="005A7327"/>
    <w:rsid w:val="005B74C2"/>
    <w:rsid w:val="005C545C"/>
    <w:rsid w:val="005C667F"/>
    <w:rsid w:val="005D31C5"/>
    <w:rsid w:val="005D678F"/>
    <w:rsid w:val="005E1E0C"/>
    <w:rsid w:val="005F0059"/>
    <w:rsid w:val="005F43A4"/>
    <w:rsid w:val="005F5DC5"/>
    <w:rsid w:val="00604326"/>
    <w:rsid w:val="00604D6E"/>
    <w:rsid w:val="006142F1"/>
    <w:rsid w:val="00626365"/>
    <w:rsid w:val="00637A1D"/>
    <w:rsid w:val="00653F33"/>
    <w:rsid w:val="0065456D"/>
    <w:rsid w:val="00655F36"/>
    <w:rsid w:val="00657B77"/>
    <w:rsid w:val="00657CF5"/>
    <w:rsid w:val="00672397"/>
    <w:rsid w:val="00681119"/>
    <w:rsid w:val="006852B9"/>
    <w:rsid w:val="006934D3"/>
    <w:rsid w:val="0069516C"/>
    <w:rsid w:val="006A340B"/>
    <w:rsid w:val="006A6513"/>
    <w:rsid w:val="006B6AD3"/>
    <w:rsid w:val="006C000A"/>
    <w:rsid w:val="006C51F6"/>
    <w:rsid w:val="006C74A6"/>
    <w:rsid w:val="006D2D13"/>
    <w:rsid w:val="006D7420"/>
    <w:rsid w:val="006E0700"/>
    <w:rsid w:val="00702E2C"/>
    <w:rsid w:val="0070400F"/>
    <w:rsid w:val="00707EF9"/>
    <w:rsid w:val="0072365D"/>
    <w:rsid w:val="007361AC"/>
    <w:rsid w:val="0074289B"/>
    <w:rsid w:val="0074381A"/>
    <w:rsid w:val="00743C2E"/>
    <w:rsid w:val="007477B7"/>
    <w:rsid w:val="00751F80"/>
    <w:rsid w:val="0075401A"/>
    <w:rsid w:val="00754B66"/>
    <w:rsid w:val="00764453"/>
    <w:rsid w:val="00766ABA"/>
    <w:rsid w:val="00777A84"/>
    <w:rsid w:val="0079095D"/>
    <w:rsid w:val="007924F1"/>
    <w:rsid w:val="00797E4C"/>
    <w:rsid w:val="007A1864"/>
    <w:rsid w:val="007B30E5"/>
    <w:rsid w:val="007C15BD"/>
    <w:rsid w:val="007D76C6"/>
    <w:rsid w:val="007D7F49"/>
    <w:rsid w:val="007E55BA"/>
    <w:rsid w:val="007E6BE8"/>
    <w:rsid w:val="007E735D"/>
    <w:rsid w:val="007F65AF"/>
    <w:rsid w:val="008064A4"/>
    <w:rsid w:val="00817106"/>
    <w:rsid w:val="00817420"/>
    <w:rsid w:val="00823E6F"/>
    <w:rsid w:val="00826CEF"/>
    <w:rsid w:val="00827BA1"/>
    <w:rsid w:val="00830F35"/>
    <w:rsid w:val="00833414"/>
    <w:rsid w:val="008373F7"/>
    <w:rsid w:val="0084022E"/>
    <w:rsid w:val="008507E6"/>
    <w:rsid w:val="00851230"/>
    <w:rsid w:val="00852670"/>
    <w:rsid w:val="0085457D"/>
    <w:rsid w:val="00854C0E"/>
    <w:rsid w:val="008753AE"/>
    <w:rsid w:val="008827BC"/>
    <w:rsid w:val="008833ED"/>
    <w:rsid w:val="008855E7"/>
    <w:rsid w:val="00890FC1"/>
    <w:rsid w:val="0089187E"/>
    <w:rsid w:val="00892961"/>
    <w:rsid w:val="00893536"/>
    <w:rsid w:val="00896A33"/>
    <w:rsid w:val="008A195D"/>
    <w:rsid w:val="008A2461"/>
    <w:rsid w:val="008A2D93"/>
    <w:rsid w:val="008A6A72"/>
    <w:rsid w:val="008A733A"/>
    <w:rsid w:val="008B0588"/>
    <w:rsid w:val="008C2F90"/>
    <w:rsid w:val="008D5B99"/>
    <w:rsid w:val="008D6AA0"/>
    <w:rsid w:val="00903DB8"/>
    <w:rsid w:val="00924FBB"/>
    <w:rsid w:val="00930DF2"/>
    <w:rsid w:val="00937B40"/>
    <w:rsid w:val="009424B9"/>
    <w:rsid w:val="00945B4E"/>
    <w:rsid w:val="00945BFE"/>
    <w:rsid w:val="00945DE0"/>
    <w:rsid w:val="00946472"/>
    <w:rsid w:val="00946AF4"/>
    <w:rsid w:val="0095072E"/>
    <w:rsid w:val="00963670"/>
    <w:rsid w:val="0096544D"/>
    <w:rsid w:val="00966D49"/>
    <w:rsid w:val="0097499D"/>
    <w:rsid w:val="0097651A"/>
    <w:rsid w:val="0098174F"/>
    <w:rsid w:val="00982A27"/>
    <w:rsid w:val="00985F41"/>
    <w:rsid w:val="009865C4"/>
    <w:rsid w:val="009902BE"/>
    <w:rsid w:val="00991AA4"/>
    <w:rsid w:val="009929AC"/>
    <w:rsid w:val="009B5FBD"/>
    <w:rsid w:val="009C6DE9"/>
    <w:rsid w:val="009C74C0"/>
    <w:rsid w:val="009C791D"/>
    <w:rsid w:val="009D2B0A"/>
    <w:rsid w:val="009E04C4"/>
    <w:rsid w:val="009E5D23"/>
    <w:rsid w:val="009F5C4C"/>
    <w:rsid w:val="009F6ED9"/>
    <w:rsid w:val="00A15C69"/>
    <w:rsid w:val="00A21326"/>
    <w:rsid w:val="00A22E83"/>
    <w:rsid w:val="00A24981"/>
    <w:rsid w:val="00A304D2"/>
    <w:rsid w:val="00A30878"/>
    <w:rsid w:val="00A36BB9"/>
    <w:rsid w:val="00A43AAB"/>
    <w:rsid w:val="00A44034"/>
    <w:rsid w:val="00A45FA4"/>
    <w:rsid w:val="00A55ED8"/>
    <w:rsid w:val="00A55F90"/>
    <w:rsid w:val="00A57771"/>
    <w:rsid w:val="00A63E17"/>
    <w:rsid w:val="00A65643"/>
    <w:rsid w:val="00A67C89"/>
    <w:rsid w:val="00A82234"/>
    <w:rsid w:val="00A908BE"/>
    <w:rsid w:val="00A916F2"/>
    <w:rsid w:val="00A92655"/>
    <w:rsid w:val="00A92F60"/>
    <w:rsid w:val="00AA16C6"/>
    <w:rsid w:val="00AA2973"/>
    <w:rsid w:val="00AA4A66"/>
    <w:rsid w:val="00AA5E97"/>
    <w:rsid w:val="00AA7A6B"/>
    <w:rsid w:val="00AA7E8B"/>
    <w:rsid w:val="00AB03BD"/>
    <w:rsid w:val="00AB3A42"/>
    <w:rsid w:val="00AB3F06"/>
    <w:rsid w:val="00AC25DC"/>
    <w:rsid w:val="00AC3C47"/>
    <w:rsid w:val="00AC7544"/>
    <w:rsid w:val="00AD5214"/>
    <w:rsid w:val="00AF1B5E"/>
    <w:rsid w:val="00AF2F07"/>
    <w:rsid w:val="00AF3B2F"/>
    <w:rsid w:val="00AF684C"/>
    <w:rsid w:val="00AF6ACD"/>
    <w:rsid w:val="00B00576"/>
    <w:rsid w:val="00B01370"/>
    <w:rsid w:val="00B06A3E"/>
    <w:rsid w:val="00B24DB9"/>
    <w:rsid w:val="00B25BC7"/>
    <w:rsid w:val="00B30693"/>
    <w:rsid w:val="00B3581F"/>
    <w:rsid w:val="00B36B89"/>
    <w:rsid w:val="00B54170"/>
    <w:rsid w:val="00B558A2"/>
    <w:rsid w:val="00B5760D"/>
    <w:rsid w:val="00B656AA"/>
    <w:rsid w:val="00B70931"/>
    <w:rsid w:val="00B77319"/>
    <w:rsid w:val="00B77E09"/>
    <w:rsid w:val="00B807B9"/>
    <w:rsid w:val="00B84F24"/>
    <w:rsid w:val="00B8578E"/>
    <w:rsid w:val="00B862CB"/>
    <w:rsid w:val="00BA1418"/>
    <w:rsid w:val="00BA28F3"/>
    <w:rsid w:val="00BB4593"/>
    <w:rsid w:val="00BB69E1"/>
    <w:rsid w:val="00BB6D46"/>
    <w:rsid w:val="00BB6FB2"/>
    <w:rsid w:val="00BB7611"/>
    <w:rsid w:val="00BB76AB"/>
    <w:rsid w:val="00BC3070"/>
    <w:rsid w:val="00BC3F03"/>
    <w:rsid w:val="00BC41AE"/>
    <w:rsid w:val="00BC62A3"/>
    <w:rsid w:val="00BD17FF"/>
    <w:rsid w:val="00BD2A48"/>
    <w:rsid w:val="00BD7519"/>
    <w:rsid w:val="00BF0340"/>
    <w:rsid w:val="00BF235D"/>
    <w:rsid w:val="00BF3C40"/>
    <w:rsid w:val="00BF3EFC"/>
    <w:rsid w:val="00C023D6"/>
    <w:rsid w:val="00C07079"/>
    <w:rsid w:val="00C10694"/>
    <w:rsid w:val="00C10DC9"/>
    <w:rsid w:val="00C13ADB"/>
    <w:rsid w:val="00C25DBB"/>
    <w:rsid w:val="00C34642"/>
    <w:rsid w:val="00C41C1E"/>
    <w:rsid w:val="00C623FE"/>
    <w:rsid w:val="00C67DFD"/>
    <w:rsid w:val="00C811A1"/>
    <w:rsid w:val="00C83C70"/>
    <w:rsid w:val="00C84D64"/>
    <w:rsid w:val="00C91F3A"/>
    <w:rsid w:val="00C938D5"/>
    <w:rsid w:val="00CB3BB7"/>
    <w:rsid w:val="00CB42F1"/>
    <w:rsid w:val="00CC407B"/>
    <w:rsid w:val="00CE7717"/>
    <w:rsid w:val="00CF2C4F"/>
    <w:rsid w:val="00CF5253"/>
    <w:rsid w:val="00CF7294"/>
    <w:rsid w:val="00D00485"/>
    <w:rsid w:val="00D029D5"/>
    <w:rsid w:val="00D13D1B"/>
    <w:rsid w:val="00D22B36"/>
    <w:rsid w:val="00D25337"/>
    <w:rsid w:val="00D26DCA"/>
    <w:rsid w:val="00D27470"/>
    <w:rsid w:val="00D4333E"/>
    <w:rsid w:val="00D444CB"/>
    <w:rsid w:val="00D46212"/>
    <w:rsid w:val="00D57042"/>
    <w:rsid w:val="00D621D2"/>
    <w:rsid w:val="00D624DE"/>
    <w:rsid w:val="00D64ADE"/>
    <w:rsid w:val="00D65576"/>
    <w:rsid w:val="00D714C4"/>
    <w:rsid w:val="00D7566C"/>
    <w:rsid w:val="00D81053"/>
    <w:rsid w:val="00D8285A"/>
    <w:rsid w:val="00D964C6"/>
    <w:rsid w:val="00D96768"/>
    <w:rsid w:val="00DA3288"/>
    <w:rsid w:val="00DA54FE"/>
    <w:rsid w:val="00DB130A"/>
    <w:rsid w:val="00DB1744"/>
    <w:rsid w:val="00DC1399"/>
    <w:rsid w:val="00DC55D3"/>
    <w:rsid w:val="00DD205B"/>
    <w:rsid w:val="00DD7B60"/>
    <w:rsid w:val="00DE1243"/>
    <w:rsid w:val="00DE4E46"/>
    <w:rsid w:val="00DF6FD5"/>
    <w:rsid w:val="00E00B60"/>
    <w:rsid w:val="00E01CEE"/>
    <w:rsid w:val="00E0583E"/>
    <w:rsid w:val="00E05841"/>
    <w:rsid w:val="00E25C90"/>
    <w:rsid w:val="00E36E44"/>
    <w:rsid w:val="00E4094C"/>
    <w:rsid w:val="00E42161"/>
    <w:rsid w:val="00E501CC"/>
    <w:rsid w:val="00E50894"/>
    <w:rsid w:val="00E51AA4"/>
    <w:rsid w:val="00E531C9"/>
    <w:rsid w:val="00E763C9"/>
    <w:rsid w:val="00E8062C"/>
    <w:rsid w:val="00E82CC1"/>
    <w:rsid w:val="00E851B3"/>
    <w:rsid w:val="00E94D90"/>
    <w:rsid w:val="00EA4D4F"/>
    <w:rsid w:val="00EB28D4"/>
    <w:rsid w:val="00EB6957"/>
    <w:rsid w:val="00EB6B56"/>
    <w:rsid w:val="00EB6F4A"/>
    <w:rsid w:val="00ED1D12"/>
    <w:rsid w:val="00ED21D1"/>
    <w:rsid w:val="00EE430D"/>
    <w:rsid w:val="00EF0B5E"/>
    <w:rsid w:val="00F06551"/>
    <w:rsid w:val="00F201B3"/>
    <w:rsid w:val="00F25225"/>
    <w:rsid w:val="00F26224"/>
    <w:rsid w:val="00F339C6"/>
    <w:rsid w:val="00F3500D"/>
    <w:rsid w:val="00F427DD"/>
    <w:rsid w:val="00F438A0"/>
    <w:rsid w:val="00F55157"/>
    <w:rsid w:val="00F5737A"/>
    <w:rsid w:val="00F60BCA"/>
    <w:rsid w:val="00F62588"/>
    <w:rsid w:val="00F62631"/>
    <w:rsid w:val="00F66F14"/>
    <w:rsid w:val="00F83527"/>
    <w:rsid w:val="00F83CA6"/>
    <w:rsid w:val="00F93D23"/>
    <w:rsid w:val="00F965A8"/>
    <w:rsid w:val="00FA0061"/>
    <w:rsid w:val="00FA151E"/>
    <w:rsid w:val="00FA2869"/>
    <w:rsid w:val="00FB7693"/>
    <w:rsid w:val="00FC04E7"/>
    <w:rsid w:val="00FC100A"/>
    <w:rsid w:val="00FC745E"/>
    <w:rsid w:val="00FC7C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D5B66"/>
  <w15:docId w15:val="{92996B8E-993F-4F8E-90D9-465D412F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CEE"/>
  </w:style>
  <w:style w:type="paragraph" w:styleId="Ttulo1">
    <w:name w:val="heading 1"/>
    <w:basedOn w:val="Normal"/>
    <w:next w:val="Normal"/>
    <w:link w:val="Ttulo1Char"/>
    <w:uiPriority w:val="9"/>
    <w:qFormat/>
    <w:rsid w:val="00204511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365F91" w:themeColor="accent1" w:themeShade="BF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04511"/>
    <w:pPr>
      <w:keepNext/>
      <w:keepLines/>
      <w:spacing w:before="40" w:after="0"/>
      <w:ind w:left="708"/>
      <w:outlineLvl w:val="1"/>
    </w:pPr>
    <w:rPr>
      <w:rFonts w:ascii="Arial" w:eastAsiaTheme="majorEastAsia" w:hAnsi="Arial" w:cstheme="majorBidi"/>
      <w:color w:val="365F91" w:themeColor="accent1" w:themeShade="BF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90FC1"/>
    <w:pPr>
      <w:keepNext/>
      <w:keepLines/>
      <w:spacing w:before="40" w:after="0"/>
      <w:ind w:left="708"/>
      <w:outlineLvl w:val="2"/>
    </w:pPr>
    <w:rPr>
      <w:rFonts w:ascii="Arial" w:eastAsiaTheme="majorEastAsia" w:hAnsi="Arial" w:cstheme="majorBidi"/>
      <w:i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2D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2D93"/>
  </w:style>
  <w:style w:type="paragraph" w:styleId="Rodap">
    <w:name w:val="footer"/>
    <w:basedOn w:val="Normal"/>
    <w:link w:val="RodapChar"/>
    <w:uiPriority w:val="99"/>
    <w:unhideWhenUsed/>
    <w:rsid w:val="008A2D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2D93"/>
  </w:style>
  <w:style w:type="paragraph" w:styleId="Textodebalo">
    <w:name w:val="Balloon Text"/>
    <w:basedOn w:val="Normal"/>
    <w:link w:val="TextodebaloChar"/>
    <w:uiPriority w:val="99"/>
    <w:semiHidden/>
    <w:unhideWhenUsed/>
    <w:rsid w:val="008A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2D9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A2D93"/>
    <w:rPr>
      <w:color w:val="0000FF"/>
      <w:u w:val="single"/>
    </w:rPr>
  </w:style>
  <w:style w:type="paragraph" w:styleId="SemEspaamento">
    <w:name w:val="No Spacing"/>
    <w:link w:val="SemEspaamentoChar"/>
    <w:uiPriority w:val="1"/>
    <w:qFormat/>
    <w:rsid w:val="008A195D"/>
    <w:pPr>
      <w:spacing w:after="0" w:line="240" w:lineRule="auto"/>
    </w:pPr>
  </w:style>
  <w:style w:type="paragraph" w:styleId="PargrafodaLista">
    <w:name w:val="List Paragraph"/>
    <w:aliases w:val="SheParágrafo da Lista,Lista Paragrafo em Preto,Texto,Parágrafo da Lista2,List Paragraph Char Char Char,Normal com bullets,Segundo,Parágrafo da Lista11,Lista Itens,List Paragraph"/>
    <w:basedOn w:val="Normal"/>
    <w:link w:val="PargrafodaListaChar"/>
    <w:uiPriority w:val="34"/>
    <w:qFormat/>
    <w:rsid w:val="005455B9"/>
    <w:pPr>
      <w:ind w:left="720"/>
      <w:contextualSpacing/>
    </w:pPr>
  </w:style>
  <w:style w:type="paragraph" w:customStyle="1" w:styleId="Contedodatabela">
    <w:name w:val="Conteúdo da tabela"/>
    <w:basedOn w:val="Normal"/>
    <w:rsid w:val="0021371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PargrafodaListaChar">
    <w:name w:val="Parágrafo da Lista Char"/>
    <w:aliases w:val="SheParágrafo da Lista Char,Lista Paragrafo em Preto Char,Texto Char,Parágrafo da Lista2 Char,List Paragraph Char Char Char Char,Normal com bullets Char,Segundo Char,Parágrafo da Lista11 Char,Lista Itens Char,List Paragraph Char"/>
    <w:link w:val="PargrafodaLista"/>
    <w:uiPriority w:val="34"/>
    <w:qFormat/>
    <w:locked/>
    <w:rsid w:val="00213716"/>
  </w:style>
  <w:style w:type="paragraph" w:customStyle="1" w:styleId="Corpodetexto22">
    <w:name w:val="Corpo de texto 22"/>
    <w:basedOn w:val="Normal"/>
    <w:rsid w:val="00213716"/>
    <w:pPr>
      <w:spacing w:after="0" w:line="240" w:lineRule="auto"/>
      <w:ind w:left="1418"/>
      <w:jc w:val="both"/>
    </w:pPr>
    <w:rPr>
      <w:rFonts w:ascii="Arial" w:eastAsia="Times New Roman" w:hAnsi="Arial" w:cs="Times New Roman"/>
      <w:color w:val="000000"/>
      <w:sz w:val="24"/>
      <w:szCs w:val="20"/>
    </w:rPr>
  </w:style>
  <w:style w:type="table" w:styleId="Tabelacomgrade">
    <w:name w:val="Table Grid"/>
    <w:basedOn w:val="Tabelanormal"/>
    <w:uiPriority w:val="59"/>
    <w:rsid w:val="00C0707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next w:val="Normal"/>
    <w:link w:val="CorpodetextoChar"/>
    <w:uiPriority w:val="1"/>
    <w:qFormat/>
    <w:rsid w:val="005E1E0C"/>
    <w:pPr>
      <w:widowControl w:val="0"/>
      <w:autoSpaceDE w:val="0"/>
      <w:autoSpaceDN w:val="0"/>
      <w:spacing w:before="240" w:after="240" w:line="360" w:lineRule="auto"/>
      <w:jc w:val="both"/>
    </w:pPr>
    <w:rPr>
      <w:rFonts w:ascii="Arial" w:eastAsia="Arial Narrow" w:hAnsi="Arial" w:cs="Arial Narrow"/>
      <w:sz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E1E0C"/>
    <w:rPr>
      <w:rFonts w:ascii="Arial" w:eastAsia="Arial Narrow" w:hAnsi="Arial" w:cs="Arial Narrow"/>
      <w:sz w:val="24"/>
      <w:lang w:val="pt-PT" w:eastAsia="pt-PT" w:bidi="pt-PT"/>
    </w:rPr>
  </w:style>
  <w:style w:type="character" w:styleId="Forte">
    <w:name w:val="Strong"/>
    <w:basedOn w:val="Fontepargpadro"/>
    <w:uiPriority w:val="22"/>
    <w:qFormat/>
    <w:rsid w:val="0021729F"/>
    <w:rPr>
      <w:b/>
      <w:bCs/>
    </w:rPr>
  </w:style>
  <w:style w:type="paragraph" w:customStyle="1" w:styleId="Textbody">
    <w:name w:val="Text body"/>
    <w:basedOn w:val="Normal"/>
    <w:rsid w:val="00FA151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204511"/>
    <w:rPr>
      <w:rFonts w:ascii="Arial" w:eastAsiaTheme="majorEastAsia" w:hAnsi="Arial" w:cstheme="majorBidi"/>
      <w:b/>
      <w:color w:val="365F91" w:themeColor="accent1" w:themeShade="BF"/>
      <w:sz w:val="24"/>
      <w:szCs w:val="32"/>
    </w:rPr>
  </w:style>
  <w:style w:type="paragraph" w:customStyle="1" w:styleId="Ttulo11">
    <w:name w:val="Título 11"/>
    <w:basedOn w:val="Normal"/>
    <w:uiPriority w:val="1"/>
    <w:qFormat/>
    <w:rsid w:val="005E1E0C"/>
    <w:pPr>
      <w:widowControl w:val="0"/>
      <w:autoSpaceDE w:val="0"/>
      <w:autoSpaceDN w:val="0"/>
      <w:spacing w:after="0" w:line="240" w:lineRule="auto"/>
      <w:jc w:val="both"/>
      <w:outlineLvl w:val="1"/>
    </w:pPr>
    <w:rPr>
      <w:rFonts w:ascii="Calibri" w:eastAsia="Calibri" w:hAnsi="Calibri" w:cs="Calibri"/>
      <w:b/>
      <w:bCs/>
      <w:sz w:val="24"/>
      <w:szCs w:val="24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04511"/>
    <w:rPr>
      <w:rFonts w:ascii="Arial" w:eastAsiaTheme="majorEastAsia" w:hAnsi="Arial" w:cstheme="majorBidi"/>
      <w:color w:val="365F91" w:themeColor="accent1" w:themeShade="BF"/>
      <w:sz w:val="24"/>
      <w:szCs w:val="26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65643"/>
  </w:style>
  <w:style w:type="paragraph" w:styleId="Ttulo">
    <w:name w:val="Title"/>
    <w:basedOn w:val="Normal"/>
    <w:next w:val="Normal"/>
    <w:link w:val="TtuloChar"/>
    <w:uiPriority w:val="10"/>
    <w:qFormat/>
    <w:rsid w:val="00F427DD"/>
    <w:pPr>
      <w:spacing w:after="0" w:line="240" w:lineRule="auto"/>
      <w:contextualSpacing/>
      <w:jc w:val="center"/>
    </w:pPr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27DD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Ttulo3Char">
    <w:name w:val="Título 3 Char"/>
    <w:basedOn w:val="Fontepargpadro"/>
    <w:link w:val="Ttulo3"/>
    <w:uiPriority w:val="9"/>
    <w:rsid w:val="00890FC1"/>
    <w:rPr>
      <w:rFonts w:ascii="Arial" w:eastAsiaTheme="majorEastAsia" w:hAnsi="Arial" w:cstheme="majorBidi"/>
      <w:i/>
      <w:color w:val="243F60" w:themeColor="accent1" w:themeShade="7F"/>
      <w:sz w:val="24"/>
      <w:szCs w:val="24"/>
    </w:rPr>
  </w:style>
  <w:style w:type="numbering" w:customStyle="1" w:styleId="Estilo1">
    <w:name w:val="Estilo1"/>
    <w:uiPriority w:val="99"/>
    <w:rsid w:val="00D621D2"/>
    <w:pPr>
      <w:numPr>
        <w:numId w:val="17"/>
      </w:numPr>
    </w:pPr>
  </w:style>
  <w:style w:type="paragraph" w:styleId="NormalWeb">
    <w:name w:val="Normal (Web)"/>
    <w:basedOn w:val="Normal"/>
    <w:uiPriority w:val="99"/>
    <w:semiHidden/>
    <w:unhideWhenUsed/>
    <w:rsid w:val="00F55157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8A73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5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8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1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15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33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54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622764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832731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975118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3613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4173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5568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0837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77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326542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778711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39097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4628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639077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1229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502625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07261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800562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0759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1635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89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0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07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31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326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17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08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882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546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426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969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5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3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3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60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45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641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381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18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946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06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580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664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394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5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62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52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1134950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227801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447700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6041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3493982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7323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8702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83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19985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5626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798642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2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8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6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3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64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1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858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6589901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827914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01442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5549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509407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6562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5089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74088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73133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022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37266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0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66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8792891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313293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604700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64640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7578693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7124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08675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2936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744764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85222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07453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14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038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64382386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476378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4873336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1458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50567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15222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565334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7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0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8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02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113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0411464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1323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541877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5793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5784479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1877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35685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2572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83328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9572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695810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40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31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47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6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576104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349828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459821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94111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71569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8213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478837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68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2662341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062975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04200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6697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158362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0499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136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04040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50430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740906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366761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5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764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87092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221817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572473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013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52378973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9606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70650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3082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7754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86125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74642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3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9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4040105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27357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9254528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18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7159327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77748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59382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03124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7341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53194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501047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5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73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21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80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83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259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929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284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37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316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041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5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2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616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031417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193236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453880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6091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96122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7202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89286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02826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69968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306011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040928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09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4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57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60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70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75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901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10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923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616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89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8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288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896751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228854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77973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582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5230618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1013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56908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61744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19585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891424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880870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289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507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7669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504464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975278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2367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6913127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1999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40272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0500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9004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8567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7502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81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67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440956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566349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094804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622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77479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2082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97030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8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4C626-AF08-4B8A-83A0-9CB52B628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13</Pages>
  <Words>2583</Words>
  <Characters>13953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francisco</cp:lastModifiedBy>
  <cp:revision>24</cp:revision>
  <cp:lastPrinted>2024-11-11T19:05:00Z</cp:lastPrinted>
  <dcterms:created xsi:type="dcterms:W3CDTF">2024-07-03T12:51:00Z</dcterms:created>
  <dcterms:modified xsi:type="dcterms:W3CDTF">2024-11-11T20:12:00Z</dcterms:modified>
</cp:coreProperties>
</file>